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981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17280" from="-46.45pt,-19.2pt" to="482.8pt,-19.2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158E36A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362585</wp:posOffset>
                </wp:positionV>
                <wp:extent cx="0" cy="3943350"/>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943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8.55pt" to="241.35pt,339.05pt" strokecolor="white" strokeweight="4pt"/>
            </w:pict>
          </mc:Fallback>
        </mc:AlternateContent>
      </w:r>
      <w:r w:rsidRPr="0030415A" w:rsidR="006E08B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C443CE" w:rsidRPr="00C443CE" w:rsidP="00C443CE" w14:textId="77777777">
                            <w:pPr>
                              <w:ind w:left="2268"/>
                              <w:rPr>
                                <w:rFonts w:ascii="Tahoma" w:hAnsi="Tahoma" w:cs="Tahoma"/>
                                <w:sz w:val="22"/>
                                <w:szCs w:val="22"/>
                                <w:rtl/>
                                <w:lang w:bidi="ar-SA"/>
                              </w:rPr>
                            </w:pPr>
                            <w:r w:rsidRPr="00C443CE">
                              <w:rPr>
                                <w:rFonts w:ascii="Tahoma" w:hAnsi="Tahoma" w:cs="Tahoma"/>
                                <w:sz w:val="22"/>
                                <w:szCs w:val="22"/>
                                <w:rtl/>
                                <w:lang w:bidi="ar-SA"/>
                              </w:rPr>
                              <w:t>مراقب الدولة</w:t>
                            </w:r>
                            <w:r w:rsidRPr="00C443CE">
                              <w:rPr>
                                <w:rFonts w:ascii="Tahoma" w:hAnsi="Tahoma" w:cs="Tahoma"/>
                                <w:sz w:val="22"/>
                                <w:szCs w:val="22"/>
                                <w:rtl/>
                              </w:rPr>
                              <w:t xml:space="preserve"> | </w:t>
                            </w:r>
                            <w:r w:rsidRPr="00C443CE">
                              <w:rPr>
                                <w:rFonts w:ascii="Tahoma" w:hAnsi="Tahoma" w:cs="Tahoma"/>
                                <w:sz w:val="22"/>
                                <w:szCs w:val="22"/>
                                <w:rtl/>
                                <w:lang w:bidi="ar-SA"/>
                              </w:rPr>
                              <w:t>تقرير الرقابة السنويّ 71جـ</w:t>
                            </w:r>
                            <w:r w:rsidRPr="00C443CE">
                              <w:rPr>
                                <w:rFonts w:ascii="Tahoma" w:hAnsi="Tahoma" w:cs="Tahoma"/>
                                <w:sz w:val="22"/>
                                <w:szCs w:val="22"/>
                                <w:rtl/>
                              </w:rPr>
                              <w:t xml:space="preserve"> | 2021 </w:t>
                            </w:r>
                          </w:p>
                          <w:p w:rsidR="00F73EE0" w:rsidP="0052031E" w14:textId="77777777">
                            <w:pPr>
                              <w:ind w:left="2268"/>
                              <w:rPr>
                                <w:rtl/>
                                <w:lang w:bidi="ar-SA"/>
                              </w:rPr>
                            </w:pPr>
                          </w:p>
                          <w:p w:rsidR="00F73EE0" w:rsidP="0052031E" w14:textId="77777777">
                            <w:pPr>
                              <w:ind w:left="2268"/>
                              <w:rPr>
                                <w:rtl/>
                              </w:rPr>
                            </w:pPr>
                          </w:p>
                          <w:p w:rsidR="00F73EE0" w:rsidRPr="00371482" w:rsidP="0052031E" w14:textId="1DE4F04F">
                            <w:pPr>
                              <w:ind w:left="2268"/>
                              <w:rPr>
                                <w:rFonts w:ascii="Tahoma" w:hAnsi="Tahoma" w:eastAsiaTheme="minorEastAsia" w:cs="Tahoma"/>
                                <w:color w:val="FFFFFF" w:themeColor="background1"/>
                                <w:sz w:val="28"/>
                                <w:szCs w:val="28"/>
                                <w:rtl/>
                                <w:lang w:bidi="ar-SA"/>
                              </w:rPr>
                            </w:pPr>
                            <w:r w:rsidRPr="00371482">
                              <w:rPr>
                                <w:rFonts w:ascii="Tahoma" w:hAnsi="Tahoma" w:eastAsiaTheme="minorEastAsia" w:cs="Tahoma"/>
                                <w:color w:val="FFFFFF" w:themeColor="background1"/>
                                <w:sz w:val="28"/>
                                <w:szCs w:val="28"/>
                                <w:rtl/>
                                <w:lang w:bidi="ar-SA"/>
                              </w:rPr>
                              <w:t>وزارة الأمن الداخليّ</w:t>
                            </w:r>
                            <w:r>
                              <w:rPr>
                                <w:rFonts w:ascii="Tahoma" w:hAnsi="Tahoma" w:eastAsiaTheme="minorEastAsia" w:cs="Tahoma" w:hint="cs"/>
                                <w:color w:val="FFFFFF" w:themeColor="background1"/>
                                <w:sz w:val="28"/>
                                <w:szCs w:val="28"/>
                                <w:rtl/>
                              </w:rPr>
                              <w:t xml:space="preserve"> </w:t>
                            </w:r>
                            <w:r w:rsidRPr="00371482">
                              <w:rPr>
                                <w:rFonts w:ascii="Tahoma" w:hAnsi="Tahoma" w:eastAsiaTheme="minorEastAsia" w:cs="Tahoma"/>
                                <w:color w:val="FFFFFF" w:themeColor="background1"/>
                                <w:sz w:val="28"/>
                                <w:szCs w:val="28"/>
                                <w:rtl/>
                                <w:lang w:bidi="ar-SA"/>
                              </w:rPr>
                              <w:t>– شرطة إسرائيل</w:t>
                            </w:r>
                          </w:p>
                          <w:p w:rsidR="00371482" w:rsidP="00371482" w14:textId="5F4A2C6D">
                            <w:pPr>
                              <w:pStyle w:val="7124"/>
                              <w:spacing w:line="240" w:lineRule="auto"/>
                              <w:ind w:left="2268"/>
                              <w:rPr>
                                <w:color w:val="FFFFFF" w:themeColor="background1"/>
                                <w:sz w:val="44"/>
                                <w:szCs w:val="44"/>
                                <w:lang w:bidi="ar-SA"/>
                              </w:rPr>
                            </w:pPr>
                            <w:r w:rsidRPr="00371482">
                              <w:rPr>
                                <w:rFonts w:hint="cs"/>
                                <w:color w:val="FFFFFF" w:themeColor="background1"/>
                                <w:sz w:val="44"/>
                                <w:szCs w:val="44"/>
                                <w:rtl/>
                                <w:lang w:bidi="ar-SA"/>
                              </w:rPr>
                              <w:t xml:space="preserve">تعامل شرطة </w:t>
                            </w:r>
                            <w:r>
                              <w:rPr>
                                <w:rFonts w:hint="cs"/>
                                <w:color w:val="FFFFFF" w:themeColor="background1"/>
                                <w:sz w:val="44"/>
                                <w:szCs w:val="44"/>
                                <w:rtl/>
                                <w:lang w:bidi="ar-SA"/>
                              </w:rPr>
                              <w:t xml:space="preserve">إسرائيل مع حيازة الأسلحة غير القانونيّة وحوادث إطلاق النار في بلدات المجتمع العربيّ والبلدات المختلطة – </w:t>
                            </w:r>
                            <w:r>
                              <w:rPr>
                                <w:rFonts w:hint="cs"/>
                                <w:color w:val="FFFFFF" w:themeColor="background1"/>
                                <w:sz w:val="44"/>
                                <w:szCs w:val="44"/>
                                <w:rtl/>
                              </w:rPr>
                              <w:t xml:space="preserve">  </w:t>
                            </w:r>
                            <w:r>
                              <w:rPr>
                                <w:rFonts w:hint="cs"/>
                                <w:color w:val="FFFFFF" w:themeColor="background1"/>
                                <w:sz w:val="44"/>
                                <w:szCs w:val="44"/>
                                <w:rtl/>
                                <w:lang w:bidi="ar-SA"/>
                              </w:rPr>
                              <w:t>مراقَبة متابعة</w:t>
                            </w:r>
                          </w:p>
                          <w:p w:rsidR="00F73EE0" w:rsidRPr="00371482" w:rsidP="00C443CE" w14:textId="79D22B0B">
                            <w:pPr>
                              <w:spacing w:before="360" w:line="600" w:lineRule="exact"/>
                              <w:ind w:left="2268"/>
                              <w:jc w:val="left"/>
                              <w:rPr>
                                <w:rFonts w:ascii="Tahoma" w:hAnsi="Tahoma" w:cs="Tahoma"/>
                                <w:b/>
                                <w:bCs/>
                                <w:color w:val="FFFFFF" w:themeColor="background1"/>
                                <w:sz w:val="44"/>
                                <w:szCs w:val="44"/>
                                <w:rtl/>
                                <w:lang w:bidi="ar-SA"/>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413.75pt;height:336.5pt;margin-top:20.55pt;margin-left:-66.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C443CE" w:rsidRPr="00C443CE" w:rsidP="00C443CE" w14:paraId="5545AF27" w14:textId="77777777">
                      <w:pPr>
                        <w:ind w:left="2268"/>
                        <w:rPr>
                          <w:rFonts w:ascii="Tahoma" w:hAnsi="Tahoma" w:cs="Tahoma"/>
                          <w:sz w:val="22"/>
                          <w:szCs w:val="22"/>
                          <w:rtl/>
                          <w:lang w:bidi="ar-SA"/>
                        </w:rPr>
                      </w:pPr>
                      <w:r w:rsidRPr="00C443CE">
                        <w:rPr>
                          <w:rFonts w:ascii="Tahoma" w:hAnsi="Tahoma" w:cs="Tahoma"/>
                          <w:sz w:val="22"/>
                          <w:szCs w:val="22"/>
                          <w:rtl/>
                          <w:lang w:bidi="ar-SA"/>
                        </w:rPr>
                        <w:t>مراقب الدولة</w:t>
                      </w:r>
                      <w:r w:rsidRPr="00C443CE">
                        <w:rPr>
                          <w:rFonts w:ascii="Tahoma" w:hAnsi="Tahoma" w:cs="Tahoma"/>
                          <w:sz w:val="22"/>
                          <w:szCs w:val="22"/>
                          <w:rtl/>
                        </w:rPr>
                        <w:t xml:space="preserve"> | </w:t>
                      </w:r>
                      <w:r w:rsidRPr="00C443CE">
                        <w:rPr>
                          <w:rFonts w:ascii="Tahoma" w:hAnsi="Tahoma" w:cs="Tahoma"/>
                          <w:sz w:val="22"/>
                          <w:szCs w:val="22"/>
                          <w:rtl/>
                          <w:lang w:bidi="ar-SA"/>
                        </w:rPr>
                        <w:t>تقرير الرقابة السنويّ 71جـ</w:t>
                      </w:r>
                      <w:r w:rsidRPr="00C443CE">
                        <w:rPr>
                          <w:rFonts w:ascii="Tahoma" w:hAnsi="Tahoma" w:cs="Tahoma"/>
                          <w:sz w:val="22"/>
                          <w:szCs w:val="22"/>
                          <w:rtl/>
                        </w:rPr>
                        <w:t xml:space="preserve"> | 2021 </w:t>
                      </w:r>
                    </w:p>
                    <w:p w:rsidR="00F73EE0" w:rsidP="0052031E" w14:paraId="7A4F68DA" w14:textId="77777777">
                      <w:pPr>
                        <w:ind w:left="2268"/>
                        <w:rPr>
                          <w:rtl/>
                          <w:lang w:bidi="ar-SA"/>
                        </w:rPr>
                      </w:pPr>
                    </w:p>
                    <w:p w:rsidR="00F73EE0" w:rsidP="0052031E" w14:paraId="537675A5" w14:textId="77777777">
                      <w:pPr>
                        <w:ind w:left="2268"/>
                        <w:rPr>
                          <w:rtl/>
                        </w:rPr>
                      </w:pPr>
                    </w:p>
                    <w:p w:rsidR="00F73EE0" w:rsidRPr="00371482" w:rsidP="0052031E" w14:paraId="028C1DED" w14:textId="1DE4F04F">
                      <w:pPr>
                        <w:ind w:left="2268"/>
                        <w:rPr>
                          <w:rFonts w:ascii="Tahoma" w:hAnsi="Tahoma" w:eastAsiaTheme="minorEastAsia" w:cs="Tahoma"/>
                          <w:color w:val="FFFFFF" w:themeColor="background1"/>
                          <w:sz w:val="28"/>
                          <w:szCs w:val="28"/>
                          <w:rtl/>
                          <w:lang w:bidi="ar-SA"/>
                        </w:rPr>
                      </w:pPr>
                      <w:r w:rsidRPr="00371482">
                        <w:rPr>
                          <w:rFonts w:ascii="Tahoma" w:hAnsi="Tahoma" w:eastAsiaTheme="minorEastAsia" w:cs="Tahoma"/>
                          <w:color w:val="FFFFFF" w:themeColor="background1"/>
                          <w:sz w:val="28"/>
                          <w:szCs w:val="28"/>
                          <w:rtl/>
                          <w:lang w:bidi="ar-SA"/>
                        </w:rPr>
                        <w:t>وزارة الأمن الداخليّ</w:t>
                      </w:r>
                      <w:r>
                        <w:rPr>
                          <w:rFonts w:ascii="Tahoma" w:hAnsi="Tahoma" w:eastAsiaTheme="minorEastAsia" w:cs="Tahoma" w:hint="cs"/>
                          <w:color w:val="FFFFFF" w:themeColor="background1"/>
                          <w:sz w:val="28"/>
                          <w:szCs w:val="28"/>
                          <w:rtl/>
                        </w:rPr>
                        <w:t xml:space="preserve"> </w:t>
                      </w:r>
                      <w:r w:rsidRPr="00371482">
                        <w:rPr>
                          <w:rFonts w:ascii="Tahoma" w:hAnsi="Tahoma" w:eastAsiaTheme="minorEastAsia" w:cs="Tahoma"/>
                          <w:color w:val="FFFFFF" w:themeColor="background1"/>
                          <w:sz w:val="28"/>
                          <w:szCs w:val="28"/>
                          <w:rtl/>
                          <w:lang w:bidi="ar-SA"/>
                        </w:rPr>
                        <w:t>– شرطة إسرائيل</w:t>
                      </w:r>
                    </w:p>
                    <w:p w:rsidR="00371482" w:rsidP="00371482" w14:paraId="5216FFD6" w14:textId="5F4A2C6D">
                      <w:pPr>
                        <w:pStyle w:val="7124"/>
                        <w:spacing w:line="240" w:lineRule="auto"/>
                        <w:ind w:left="2268"/>
                        <w:rPr>
                          <w:color w:val="FFFFFF" w:themeColor="background1"/>
                          <w:sz w:val="44"/>
                          <w:szCs w:val="44"/>
                          <w:lang w:bidi="ar-SA"/>
                        </w:rPr>
                      </w:pPr>
                      <w:r w:rsidRPr="00371482">
                        <w:rPr>
                          <w:rFonts w:hint="cs"/>
                          <w:color w:val="FFFFFF" w:themeColor="background1"/>
                          <w:sz w:val="44"/>
                          <w:szCs w:val="44"/>
                          <w:rtl/>
                          <w:lang w:bidi="ar-SA"/>
                        </w:rPr>
                        <w:t xml:space="preserve">تعامل شرطة </w:t>
                      </w:r>
                      <w:r>
                        <w:rPr>
                          <w:rFonts w:hint="cs"/>
                          <w:color w:val="FFFFFF" w:themeColor="background1"/>
                          <w:sz w:val="44"/>
                          <w:szCs w:val="44"/>
                          <w:rtl/>
                          <w:lang w:bidi="ar-SA"/>
                        </w:rPr>
                        <w:t xml:space="preserve">إسرائيل مع حيازة الأسلحة غير القانونيّة وحوادث إطلاق النار في بلدات المجتمع العربيّ والبلدات المختلطة – </w:t>
                      </w:r>
                      <w:r>
                        <w:rPr>
                          <w:rFonts w:hint="cs"/>
                          <w:color w:val="FFFFFF" w:themeColor="background1"/>
                          <w:sz w:val="44"/>
                          <w:szCs w:val="44"/>
                          <w:rtl/>
                        </w:rPr>
                        <w:t xml:space="preserve">  </w:t>
                      </w:r>
                      <w:r>
                        <w:rPr>
                          <w:rFonts w:hint="cs"/>
                          <w:color w:val="FFFFFF" w:themeColor="background1"/>
                          <w:sz w:val="44"/>
                          <w:szCs w:val="44"/>
                          <w:rtl/>
                          <w:lang w:bidi="ar-SA"/>
                        </w:rPr>
                        <w:t>مراقَبة متابعة</w:t>
                      </w:r>
                    </w:p>
                    <w:p w:rsidR="00F73EE0" w:rsidRPr="00371482" w:rsidP="00C443CE" w14:paraId="5464BE8D" w14:textId="79D22B0B">
                      <w:pPr>
                        <w:spacing w:before="360" w:line="600" w:lineRule="exact"/>
                        <w:ind w:left="2268"/>
                        <w:jc w:val="left"/>
                        <w:rPr>
                          <w:rFonts w:ascii="Tahoma" w:hAnsi="Tahoma" w:cs="Tahoma"/>
                          <w:b/>
                          <w:bCs/>
                          <w:color w:val="FFFFFF" w:themeColor="background1"/>
                          <w:sz w:val="44"/>
                          <w:szCs w:val="44"/>
                          <w:rtl/>
                          <w:lang w:bidi="ar-SA"/>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6593123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31495" name="Picture 10"/>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31" style="flip:x;mso-width-percent:0;mso-width-relative:margin;mso-wrap-distance-bottom:0;mso-wrap-distance-left:9pt;mso-wrap-distance-right:9pt;mso-wrap-distance-top:0;mso-wrap-style:square;position:absolute;visibility:visible;z-index:251669504" from="-57.9pt,129.8pt" to="225.05pt,129.8pt" strokecolor="white" strokeweight="1.5pt"/>
            </w:pict>
          </mc:Fallback>
        </mc:AlternateContent>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7"/>
          <w:headerReference w:type="default" r:id="rId8"/>
          <w:footerReference w:type="default" r:id="rId9"/>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76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81792" fillcolor="white" stroked="f" strokeweight="2pt"/>
            </w:pict>
          </mc:Fallback>
        </mc:AlternateContent>
      </w:r>
    </w:p>
    <w:p w:rsidR="000E64A1" w:rsidP="000E64A1" w14:paraId="291315C1" w14:textId="514133F9">
      <w:pPr>
        <w:jc w:val="left"/>
        <w:rPr>
          <w:rFonts w:ascii="Tahoma" w:hAnsi="Tahoma" w:cs="Tahoma"/>
          <w:sz w:val="22"/>
          <w:szCs w:val="22"/>
          <w:rtl/>
        </w:rPr>
        <w:sectPr w:rsidSect="00A8428C">
          <w:headerReference w:type="even" r:id="rId10"/>
          <w:pgSz w:w="11906" w:h="16838" w:code="9"/>
          <w:pgMar w:top="3062" w:right="2268" w:bottom="2552" w:left="2268" w:header="709" w:footer="709" w:gutter="0"/>
          <w:pgNumType w:start="0"/>
          <w:cols w:space="720"/>
          <w:bidi/>
          <w:rtlGutter/>
          <w:docGrid w:linePitch="272"/>
        </w:sectPr>
      </w:pPr>
    </w:p>
    <w:p w:rsidR="00624D20" w:rsidP="00E93C10" w14:paraId="449AF82D" w14:textId="352EB541">
      <w:pPr>
        <w:pStyle w:val="7124"/>
        <w:spacing w:before="120" w:after="0"/>
        <w:rPr>
          <w:rtl/>
        </w:rPr>
      </w:pPr>
      <w:r w:rsidRPr="00624D20">
        <w:rPr>
          <w:rtl/>
          <w:lang w:bidi="ar-JO"/>
        </w:rPr>
        <w:t>تعامُل</w:t>
      </w:r>
      <w:r w:rsidRPr="00624D20">
        <w:rPr>
          <w:rtl/>
        </w:rPr>
        <w:t xml:space="preserve"> </w:t>
      </w:r>
      <w:r w:rsidRPr="00624D20">
        <w:rPr>
          <w:rtl/>
          <w:lang w:bidi="ar-JO"/>
        </w:rPr>
        <w:t>شرطة</w:t>
      </w:r>
      <w:r w:rsidRPr="00624D20">
        <w:rPr>
          <w:rtl/>
        </w:rPr>
        <w:t xml:space="preserve"> </w:t>
      </w:r>
      <w:r w:rsidRPr="00624D20">
        <w:rPr>
          <w:rtl/>
          <w:lang w:bidi="ar-JO"/>
        </w:rPr>
        <w:t>إسرائيل</w:t>
      </w:r>
      <w:r w:rsidRPr="00624D20">
        <w:rPr>
          <w:rtl/>
        </w:rPr>
        <w:t xml:space="preserve"> </w:t>
      </w:r>
      <w:r w:rsidRPr="00624D20">
        <w:rPr>
          <w:rtl/>
          <w:lang w:bidi="ar-JO"/>
        </w:rPr>
        <w:t>مع</w:t>
      </w:r>
      <w:r w:rsidRPr="00624D20">
        <w:rPr>
          <w:rtl/>
        </w:rPr>
        <w:t xml:space="preserve"> </w:t>
      </w:r>
      <w:r w:rsidRPr="00624D20">
        <w:rPr>
          <w:rtl/>
          <w:lang w:bidi="ar-JO"/>
        </w:rPr>
        <w:t>حيازة</w:t>
      </w:r>
      <w:r w:rsidRPr="00624D20">
        <w:rPr>
          <w:rtl/>
        </w:rPr>
        <w:t xml:space="preserve"> </w:t>
      </w:r>
      <w:r w:rsidRPr="00624D20">
        <w:rPr>
          <w:rtl/>
          <w:lang w:bidi="ar-JO"/>
        </w:rPr>
        <w:t>الأسلحة</w:t>
      </w:r>
      <w:r w:rsidRPr="00624D20">
        <w:rPr>
          <w:rtl/>
        </w:rPr>
        <w:t xml:space="preserve"> </w:t>
      </w:r>
      <w:r w:rsidRPr="00624D20">
        <w:rPr>
          <w:rtl/>
          <w:lang w:bidi="ar-JO"/>
        </w:rPr>
        <w:t>غير</w:t>
      </w:r>
      <w:r w:rsidRPr="00624D20">
        <w:rPr>
          <w:rtl/>
        </w:rPr>
        <w:t xml:space="preserve"> </w:t>
      </w:r>
      <w:r w:rsidRPr="00624D20">
        <w:rPr>
          <w:rtl/>
          <w:lang w:bidi="ar-JO"/>
        </w:rPr>
        <w:t>القانونيّة</w:t>
      </w:r>
      <w:r w:rsidRPr="00624D20">
        <w:rPr>
          <w:rtl/>
        </w:rPr>
        <w:t xml:space="preserve"> </w:t>
      </w:r>
      <w:r w:rsidRPr="00624D20">
        <w:rPr>
          <w:rtl/>
          <w:lang w:bidi="ar-JO"/>
        </w:rPr>
        <w:t>وحوادث</w:t>
      </w:r>
      <w:r w:rsidRPr="00624D20">
        <w:rPr>
          <w:rtl/>
        </w:rPr>
        <w:t xml:space="preserve"> </w:t>
      </w:r>
      <w:r w:rsidRPr="00624D20">
        <w:rPr>
          <w:rtl/>
          <w:lang w:bidi="ar-JO"/>
        </w:rPr>
        <w:t>إطلاق</w:t>
      </w:r>
      <w:r w:rsidRPr="00624D20">
        <w:rPr>
          <w:rtl/>
        </w:rPr>
        <w:t xml:space="preserve"> </w:t>
      </w:r>
      <w:r w:rsidRPr="00624D20">
        <w:rPr>
          <w:rtl/>
          <w:lang w:bidi="ar-JO"/>
        </w:rPr>
        <w:t>النار</w:t>
      </w:r>
      <w:r w:rsidRPr="00624D20">
        <w:rPr>
          <w:rtl/>
        </w:rPr>
        <w:t xml:space="preserve"> </w:t>
      </w:r>
      <w:r w:rsidRPr="00624D20">
        <w:rPr>
          <w:rtl/>
          <w:lang w:bidi="ar-JO"/>
        </w:rPr>
        <w:t>في</w:t>
      </w:r>
      <w:r w:rsidRPr="00624D20">
        <w:rPr>
          <w:rtl/>
        </w:rPr>
        <w:t xml:space="preserve"> </w:t>
      </w:r>
      <w:r w:rsidRPr="00624D20">
        <w:rPr>
          <w:rtl/>
          <w:lang w:bidi="ar-JO"/>
        </w:rPr>
        <w:t>بلدات</w:t>
      </w:r>
      <w:r w:rsidRPr="00624D20">
        <w:rPr>
          <w:rtl/>
        </w:rPr>
        <w:t xml:space="preserve"> </w:t>
      </w:r>
      <w:r w:rsidRPr="00624D20">
        <w:rPr>
          <w:rtl/>
          <w:lang w:bidi="ar-JO"/>
        </w:rPr>
        <w:t>المجتمع</w:t>
      </w:r>
      <w:r w:rsidRPr="00624D20">
        <w:rPr>
          <w:rtl/>
        </w:rPr>
        <w:t xml:space="preserve"> </w:t>
      </w:r>
      <w:r w:rsidRPr="00624D20">
        <w:rPr>
          <w:rtl/>
          <w:lang w:bidi="ar-JO"/>
        </w:rPr>
        <w:t>العربيّ</w:t>
      </w:r>
      <w:r w:rsidRPr="00624D20">
        <w:rPr>
          <w:rtl/>
        </w:rPr>
        <w:t xml:space="preserve"> </w:t>
      </w:r>
      <w:r w:rsidRPr="00624D20">
        <w:rPr>
          <w:rtl/>
          <w:lang w:bidi="ar-JO"/>
        </w:rPr>
        <w:t>والبلدات</w:t>
      </w:r>
      <w:r w:rsidRPr="00624D20">
        <w:rPr>
          <w:rtl/>
        </w:rPr>
        <w:t xml:space="preserve"> </w:t>
      </w:r>
      <w:r w:rsidRPr="00624D20">
        <w:rPr>
          <w:rtl/>
          <w:lang w:bidi="ar-JO"/>
        </w:rPr>
        <w:t>المختلطة</w:t>
      </w:r>
      <w:r w:rsidRPr="00624D20">
        <w:rPr>
          <w:rtl/>
        </w:rPr>
        <w:t xml:space="preserve"> – </w:t>
      </w:r>
    </w:p>
    <w:p w:rsidR="00624D20" w:rsidRPr="00624D20" w:rsidP="00515A16" w14:paraId="04AFB52D" w14:textId="58F6AB32">
      <w:pPr>
        <w:pStyle w:val="7124"/>
        <w:spacing w:before="0" w:after="0"/>
        <w:rPr>
          <w:rtl/>
        </w:rPr>
      </w:pPr>
      <w:r w:rsidRPr="00624D20">
        <w:rPr>
          <w:rtl/>
          <w:lang w:bidi="ar-JO"/>
        </w:rPr>
        <w:t>مراقَبة</w:t>
      </w:r>
      <w:r w:rsidRPr="00624D20">
        <w:rPr>
          <w:rtl/>
        </w:rPr>
        <w:t xml:space="preserve"> </w:t>
      </w:r>
      <w:r w:rsidRPr="00624D20">
        <w:rPr>
          <w:rtl/>
          <w:lang w:bidi="ar-JO"/>
        </w:rPr>
        <w:t>متابعة</w:t>
      </w:r>
    </w:p>
    <w:p w:rsidR="00565F1B" w:rsidRPr="00C55B5B" w:rsidP="00E2527D" w14:paraId="216971A0" w14:textId="4E72126F">
      <w:pPr>
        <w:pStyle w:val="7124"/>
        <w:rPr>
          <w:rtl/>
        </w:rPr>
      </w:pPr>
      <w:r>
        <w:rPr>
          <w:noProof/>
        </w:rPr>
        <mc:AlternateContent>
          <mc:Choice Requires="wps">
            <w:drawing>
              <wp:anchor distT="45720" distB="45720" distL="114300" distR="114300" simplePos="0" relativeHeight="251713536" behindDoc="0" locked="0" layoutInCell="1" allowOverlap="1">
                <wp:simplePos x="0" y="0"/>
                <wp:positionH relativeFrom="column">
                  <wp:posOffset>3578860</wp:posOffset>
                </wp:positionH>
                <wp:positionV relativeFrom="paragraph">
                  <wp:posOffset>405130</wp:posOffset>
                </wp:positionV>
                <wp:extent cx="1067435" cy="297180"/>
                <wp:effectExtent l="0" t="0" r="0" b="0"/>
                <wp:wrapSquare wrapText="bothSides"/>
                <wp:docPr id="20527709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67435" cy="297180"/>
                        </a:xfrm>
                        <a:prstGeom prst="rect">
                          <a:avLst/>
                        </a:prstGeom>
                        <a:noFill/>
                        <a:ln w="9525">
                          <a:noFill/>
                          <a:miter lim="800000"/>
                          <a:headEnd/>
                          <a:tailEnd/>
                        </a:ln>
                      </wps:spPr>
                      <wps:txbx>
                        <w:txbxContent>
                          <w:p w:rsidR="0075237F" w:rsidRPr="004243CC" w14:textId="6E77BCC5">
                            <w:pPr>
                              <w:rPr>
                                <w:rFonts w:ascii="Tahoma" w:hAnsi="Tahoma" w:cs="Tahoma"/>
                                <w:b/>
                                <w:bCs/>
                                <w:color w:val="FFFFFF" w:themeColor="background1"/>
                                <w:spacing w:val="20"/>
                                <w:sz w:val="30"/>
                                <w:szCs w:val="30"/>
                              </w:rPr>
                            </w:pPr>
                            <w:bookmarkStart w:id="1" w:name="_Hlk70587963"/>
                            <w:r w:rsidRPr="004243CC">
                              <w:rPr>
                                <w:rFonts w:ascii="Tahoma" w:hAnsi="Tahoma" w:cs="Tahoma"/>
                                <w:b/>
                                <w:bCs/>
                                <w:color w:val="FFFFFF" w:themeColor="background1"/>
                                <w:spacing w:val="20"/>
                                <w:sz w:val="30"/>
                                <w:szCs w:val="30"/>
                                <w:rtl/>
                                <w:lang w:bidi="ar-SA"/>
                              </w:rPr>
                              <w:t>خلفيّة</w:t>
                            </w:r>
                            <w:bookmarkEnd w:id="1"/>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84.05pt;height:23.4pt;margin-top:31.9pt;margin-left:281.8pt;mso-height-percent:0;mso-height-relative:margin;mso-width-percent:0;mso-width-relative:margin;mso-wrap-distance-bottom:3.6pt;mso-wrap-distance-left:9pt;mso-wrap-distance-right:9pt;mso-wrap-distance-top:3.6pt;mso-wrap-style:square;position:absolute;visibility:visible;v-text-anchor:top;z-index:251714560" filled="f" stroked="f">
                <v:textbox>
                  <w:txbxContent>
                    <w:p w:rsidR="0075237F" w:rsidRPr="004243CC" w14:paraId="6D894E01" w14:textId="6E77BCC5">
                      <w:pPr>
                        <w:rPr>
                          <w:rFonts w:ascii="Tahoma" w:hAnsi="Tahoma" w:cs="Tahoma"/>
                          <w:b/>
                          <w:bCs/>
                          <w:color w:val="FFFFFF" w:themeColor="background1"/>
                          <w:spacing w:val="20"/>
                          <w:sz w:val="30"/>
                          <w:szCs w:val="30"/>
                        </w:rPr>
                      </w:pPr>
                      <w:bookmarkStart w:id="1" w:name="_Hlk70587963"/>
                      <w:r w:rsidRPr="004243CC">
                        <w:rPr>
                          <w:rFonts w:ascii="Tahoma" w:hAnsi="Tahoma" w:cs="Tahoma"/>
                          <w:b/>
                          <w:bCs/>
                          <w:color w:val="FFFFFF" w:themeColor="background1"/>
                          <w:spacing w:val="20"/>
                          <w:sz w:val="30"/>
                          <w:szCs w:val="30"/>
                          <w:rtl/>
                          <w:lang w:bidi="ar-SA"/>
                        </w:rPr>
                        <w:t>خلفيّة</w:t>
                      </w:r>
                      <w:bookmarkEnd w:id="1"/>
                    </w:p>
                  </w:txbxContent>
                </v:textbox>
                <w10:wrap type="square"/>
              </v:shape>
            </w:pict>
          </mc:Fallback>
        </mc:AlternateContent>
      </w:r>
      <w:r>
        <w:rPr>
          <w:noProof/>
          <w:rtl/>
          <w:lang w:val="he-IL"/>
        </w:rPr>
        <w:drawing>
          <wp:anchor distT="0" distB="0" distL="114300" distR="114300" simplePos="0" relativeHeight="251712512" behindDoc="0" locked="0" layoutInCell="1" allowOverlap="1">
            <wp:simplePos x="0" y="0"/>
            <wp:positionH relativeFrom="column">
              <wp:posOffset>3261360</wp:posOffset>
            </wp:positionH>
            <wp:positionV relativeFrom="paragraph">
              <wp:posOffset>321310</wp:posOffset>
            </wp:positionV>
            <wp:extent cx="1478280" cy="586740"/>
            <wp:effectExtent l="0" t="0" r="762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37658" name="Picture 21"/>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78280" cy="586740"/>
                    </a:xfrm>
                    <a:prstGeom prst="rect">
                      <a:avLst/>
                    </a:prstGeom>
                  </pic:spPr>
                </pic:pic>
              </a:graphicData>
            </a:graphic>
            <wp14:sizeRelV relativeFrom="margin">
              <wp14:pctHeight>0</wp14:pctHeight>
            </wp14:sizeRelV>
          </wp:anchor>
        </w:drawing>
      </w:r>
    </w:p>
    <w:p w:rsidR="00515A16" w:rsidP="00FB0950" w14:paraId="6A23CFBD" w14:textId="77777777">
      <w:pPr>
        <w:pStyle w:val="7190"/>
        <w:rPr>
          <w:rtl/>
        </w:rPr>
      </w:pPr>
    </w:p>
    <w:p w:rsidR="00FB0950" w:rsidP="00FB0950" w14:paraId="287CEEE4" w14:textId="62C8AF4F">
      <w:pPr>
        <w:pStyle w:val="7190"/>
        <w:rPr>
          <w:rtl/>
        </w:rPr>
      </w:pPr>
      <w:r w:rsidRPr="00FB0950">
        <w:rPr>
          <w:rFonts w:hint="cs"/>
          <w:rtl/>
          <w:lang w:bidi="ar-JO"/>
        </w:rPr>
        <w:t>في</w:t>
      </w:r>
      <w:r w:rsidRPr="00FB0950">
        <w:rPr>
          <w:rFonts w:hint="cs"/>
          <w:rtl/>
        </w:rPr>
        <w:t xml:space="preserve"> </w:t>
      </w:r>
      <w:r w:rsidRPr="00FB0950">
        <w:rPr>
          <w:rFonts w:hint="cs"/>
          <w:rtl/>
          <w:lang w:bidi="ar-JO"/>
        </w:rPr>
        <w:t>شهر</w:t>
      </w:r>
      <w:r w:rsidRPr="00FB0950">
        <w:rPr>
          <w:rFonts w:hint="cs"/>
          <w:rtl/>
        </w:rPr>
        <w:t xml:space="preserve"> </w:t>
      </w:r>
      <w:r w:rsidRPr="00FB0950">
        <w:rPr>
          <w:rFonts w:hint="cs"/>
          <w:rtl/>
          <w:lang w:bidi="ar-JO"/>
        </w:rPr>
        <w:t>آب</w:t>
      </w:r>
      <w:r w:rsidRPr="00FB0950">
        <w:rPr>
          <w:rFonts w:hint="cs"/>
          <w:rtl/>
        </w:rPr>
        <w:t xml:space="preserve"> </w:t>
      </w:r>
      <w:r w:rsidRPr="00FB0950">
        <w:rPr>
          <w:rFonts w:hint="cs"/>
          <w:rtl/>
          <w:lang w:bidi="ar-JO"/>
        </w:rPr>
        <w:t>من</w:t>
      </w:r>
      <w:r w:rsidRPr="00FB0950">
        <w:rPr>
          <w:rFonts w:hint="cs"/>
          <w:rtl/>
        </w:rPr>
        <w:t xml:space="preserve"> </w:t>
      </w:r>
      <w:r w:rsidRPr="00FB0950">
        <w:rPr>
          <w:rFonts w:hint="cs"/>
          <w:rtl/>
          <w:lang w:bidi="ar-JO"/>
        </w:rPr>
        <w:t>العام</w:t>
      </w:r>
      <w:r w:rsidRPr="00FB0950">
        <w:rPr>
          <w:rFonts w:hint="cs"/>
          <w:rtl/>
        </w:rPr>
        <w:t xml:space="preserve"> 2018</w:t>
      </w:r>
      <w:r w:rsidRPr="00FB0950">
        <w:rPr>
          <w:rFonts w:hint="cs"/>
          <w:rtl/>
          <w:lang w:bidi="ar-JO"/>
        </w:rPr>
        <w:t>،</w:t>
      </w:r>
      <w:r w:rsidRPr="00FB0950">
        <w:rPr>
          <w:rFonts w:hint="cs"/>
          <w:rtl/>
        </w:rPr>
        <w:t xml:space="preserve"> </w:t>
      </w:r>
      <w:r w:rsidRPr="00FB0950">
        <w:rPr>
          <w:rFonts w:hint="cs"/>
          <w:rtl/>
          <w:lang w:bidi="ar-JO"/>
        </w:rPr>
        <w:t>نشر</w:t>
      </w:r>
      <w:r w:rsidRPr="00FB0950">
        <w:rPr>
          <w:rFonts w:hint="cs"/>
          <w:rtl/>
        </w:rPr>
        <w:t xml:space="preserve"> </w:t>
      </w:r>
      <w:r w:rsidRPr="00FB0950">
        <w:rPr>
          <w:rFonts w:hint="cs"/>
          <w:rtl/>
          <w:lang w:bidi="ar-JO"/>
        </w:rPr>
        <w:t>مراقب</w:t>
      </w:r>
      <w:r w:rsidRPr="00FB0950">
        <w:rPr>
          <w:rFonts w:hint="cs"/>
          <w:rtl/>
        </w:rPr>
        <w:t xml:space="preserve"> </w:t>
      </w:r>
      <w:r w:rsidRPr="00FB0950">
        <w:rPr>
          <w:rFonts w:hint="cs"/>
          <w:rtl/>
          <w:lang w:bidi="ar-JO"/>
        </w:rPr>
        <w:t>الدولة</w:t>
      </w:r>
      <w:r w:rsidRPr="00FB0950">
        <w:rPr>
          <w:rFonts w:hint="cs"/>
          <w:rtl/>
        </w:rPr>
        <w:t xml:space="preserve"> </w:t>
      </w:r>
      <w:r w:rsidRPr="00FB0950">
        <w:rPr>
          <w:rFonts w:hint="cs"/>
          <w:rtl/>
          <w:lang w:bidi="ar-JO"/>
        </w:rPr>
        <w:t>تقريرًا</w:t>
      </w:r>
      <w:r w:rsidRPr="00FB0950">
        <w:rPr>
          <w:rFonts w:hint="cs"/>
          <w:rtl/>
        </w:rPr>
        <w:t xml:space="preserve"> </w:t>
      </w:r>
      <w:r w:rsidRPr="00FB0950">
        <w:rPr>
          <w:rFonts w:hint="cs"/>
          <w:rtl/>
          <w:lang w:bidi="ar-JO"/>
        </w:rPr>
        <w:t>بشأن</w:t>
      </w:r>
      <w:r w:rsidRPr="00FB0950">
        <w:rPr>
          <w:rFonts w:hint="cs"/>
          <w:rtl/>
        </w:rPr>
        <w:t xml:space="preserve"> </w:t>
      </w:r>
      <w:r w:rsidRPr="00FB0950">
        <w:rPr>
          <w:rFonts w:hint="cs"/>
          <w:rtl/>
          <w:lang w:bidi="ar-JO"/>
        </w:rPr>
        <w:t>موضوع</w:t>
      </w:r>
      <w:r w:rsidRPr="00FB0950">
        <w:rPr>
          <w:rFonts w:hint="cs"/>
          <w:rtl/>
        </w:rPr>
        <w:t xml:space="preserve"> "</w:t>
      </w:r>
      <w:r w:rsidRPr="00FB0950">
        <w:rPr>
          <w:rFonts w:hint="cs"/>
          <w:rtl/>
          <w:lang w:bidi="ar-JO"/>
        </w:rPr>
        <w:t>حيازة</w:t>
      </w:r>
      <w:r w:rsidRPr="00FB0950">
        <w:rPr>
          <w:rFonts w:hint="cs"/>
          <w:rtl/>
        </w:rPr>
        <w:t xml:space="preserve"> </w:t>
      </w:r>
      <w:r w:rsidRPr="00FB0950">
        <w:rPr>
          <w:rFonts w:hint="cs"/>
          <w:rtl/>
          <w:lang w:bidi="ar-JO"/>
        </w:rPr>
        <w:t>أسلحة</w:t>
      </w:r>
      <w:r w:rsidRPr="00FB0950">
        <w:rPr>
          <w:rFonts w:hint="cs"/>
          <w:rtl/>
        </w:rPr>
        <w:t xml:space="preserve"> </w:t>
      </w:r>
      <w:r w:rsidRPr="00FB0950">
        <w:rPr>
          <w:rFonts w:hint="cs"/>
          <w:rtl/>
          <w:lang w:bidi="ar-JO"/>
        </w:rPr>
        <w:t>غير</w:t>
      </w:r>
      <w:r w:rsidRPr="00FB0950">
        <w:rPr>
          <w:rFonts w:hint="cs"/>
          <w:rtl/>
        </w:rPr>
        <w:t xml:space="preserve"> </w:t>
      </w:r>
      <w:r w:rsidRPr="00FB0950">
        <w:rPr>
          <w:rFonts w:hint="cs"/>
          <w:rtl/>
          <w:lang w:bidi="ar-JO"/>
        </w:rPr>
        <w:t>قانونيّة</w:t>
      </w:r>
      <w:r w:rsidRPr="00FB0950">
        <w:rPr>
          <w:rFonts w:hint="cs"/>
          <w:rtl/>
        </w:rPr>
        <w:t xml:space="preserve"> </w:t>
      </w:r>
      <w:r w:rsidRPr="00FB0950">
        <w:rPr>
          <w:rFonts w:hint="cs"/>
          <w:rtl/>
          <w:lang w:bidi="ar-JO"/>
        </w:rPr>
        <w:t>وأحداث</w:t>
      </w:r>
      <w:r w:rsidRPr="00FB0950">
        <w:rPr>
          <w:rFonts w:hint="cs"/>
          <w:rtl/>
        </w:rPr>
        <w:t xml:space="preserve"> </w:t>
      </w:r>
      <w:r w:rsidRPr="00FB0950">
        <w:rPr>
          <w:rFonts w:hint="cs"/>
          <w:rtl/>
          <w:lang w:bidi="ar-JO"/>
        </w:rPr>
        <w:t>إطلاق</w:t>
      </w:r>
      <w:r w:rsidRPr="00FB0950">
        <w:rPr>
          <w:rFonts w:hint="cs"/>
          <w:rtl/>
        </w:rPr>
        <w:t xml:space="preserve"> </w:t>
      </w:r>
      <w:r w:rsidRPr="00FB0950">
        <w:rPr>
          <w:rFonts w:hint="cs"/>
          <w:rtl/>
          <w:lang w:bidi="ar-JO"/>
        </w:rPr>
        <w:t>نار</w:t>
      </w:r>
      <w:r w:rsidRPr="00FB0950">
        <w:rPr>
          <w:rFonts w:hint="cs"/>
          <w:rtl/>
        </w:rPr>
        <w:t xml:space="preserve"> </w:t>
      </w:r>
      <w:r w:rsidRPr="00FB0950">
        <w:rPr>
          <w:rFonts w:hint="cs"/>
          <w:rtl/>
          <w:lang w:bidi="ar-JO"/>
        </w:rPr>
        <w:t>في</w:t>
      </w:r>
      <w:r w:rsidRPr="00FB0950">
        <w:rPr>
          <w:rFonts w:hint="cs"/>
          <w:rtl/>
        </w:rPr>
        <w:t xml:space="preserve"> </w:t>
      </w:r>
      <w:r w:rsidRPr="00FB0950">
        <w:rPr>
          <w:rFonts w:hint="cs"/>
          <w:rtl/>
          <w:lang w:bidi="ar-JO"/>
        </w:rPr>
        <w:t>مدن</w:t>
      </w:r>
      <w:r w:rsidRPr="00FB0950">
        <w:rPr>
          <w:rFonts w:hint="cs"/>
          <w:rtl/>
        </w:rPr>
        <w:t xml:space="preserve"> </w:t>
      </w:r>
      <w:r w:rsidRPr="00FB0950">
        <w:rPr>
          <w:rFonts w:hint="cs"/>
          <w:rtl/>
          <w:lang w:bidi="ar-JO"/>
        </w:rPr>
        <w:t>وقرى</w:t>
      </w:r>
      <w:r w:rsidRPr="00FB0950">
        <w:rPr>
          <w:rFonts w:hint="cs"/>
          <w:rtl/>
        </w:rPr>
        <w:t xml:space="preserve"> </w:t>
      </w:r>
      <w:r w:rsidRPr="00FB0950">
        <w:rPr>
          <w:rFonts w:hint="cs"/>
          <w:rtl/>
          <w:lang w:bidi="ar-JO"/>
        </w:rPr>
        <w:t>المجتمع</w:t>
      </w:r>
      <w:r w:rsidRPr="00FB0950">
        <w:rPr>
          <w:rFonts w:hint="cs"/>
          <w:rtl/>
        </w:rPr>
        <w:t xml:space="preserve"> </w:t>
      </w:r>
      <w:r w:rsidRPr="00FB0950">
        <w:rPr>
          <w:rFonts w:hint="cs"/>
          <w:rtl/>
          <w:lang w:bidi="ar-JO"/>
        </w:rPr>
        <w:t>العربيّ،</w:t>
      </w:r>
      <w:r w:rsidRPr="00FB0950">
        <w:rPr>
          <w:rFonts w:hint="cs"/>
          <w:rtl/>
        </w:rPr>
        <w:t xml:space="preserve"> </w:t>
      </w:r>
      <w:r w:rsidRPr="00FB0950">
        <w:rPr>
          <w:rFonts w:hint="cs"/>
          <w:rtl/>
          <w:lang w:bidi="ar-JO"/>
        </w:rPr>
        <w:t>وفي</w:t>
      </w:r>
      <w:r w:rsidRPr="00FB0950">
        <w:rPr>
          <w:rFonts w:hint="cs"/>
          <w:rtl/>
        </w:rPr>
        <w:t xml:space="preserve"> </w:t>
      </w:r>
      <w:r w:rsidRPr="00FB0950">
        <w:rPr>
          <w:rFonts w:hint="cs"/>
          <w:rtl/>
          <w:lang w:bidi="ar-JO"/>
        </w:rPr>
        <w:t>البلدات</w:t>
      </w:r>
      <w:r w:rsidRPr="00FB0950">
        <w:rPr>
          <w:rFonts w:hint="cs"/>
          <w:rtl/>
        </w:rPr>
        <w:t xml:space="preserve"> </w:t>
      </w:r>
      <w:r w:rsidRPr="00FB0950">
        <w:rPr>
          <w:rFonts w:hint="cs"/>
          <w:rtl/>
          <w:lang w:bidi="ar-JO"/>
        </w:rPr>
        <w:t>المختلطة</w:t>
      </w:r>
      <w:r w:rsidRPr="00FB0950">
        <w:rPr>
          <w:rFonts w:hint="cs"/>
          <w:rtl/>
        </w:rPr>
        <w:t xml:space="preserve">". </w:t>
      </w:r>
      <w:r w:rsidRPr="00FB0950">
        <w:rPr>
          <w:rFonts w:hint="cs"/>
          <w:rtl/>
          <w:lang w:bidi="ar-JO"/>
        </w:rPr>
        <w:t>وقد</w:t>
      </w:r>
      <w:r w:rsidRPr="00FB0950">
        <w:rPr>
          <w:rFonts w:hint="cs"/>
          <w:rtl/>
        </w:rPr>
        <w:t xml:space="preserve"> </w:t>
      </w:r>
      <w:r w:rsidRPr="00FB0950">
        <w:rPr>
          <w:rFonts w:hint="cs"/>
          <w:rtl/>
          <w:lang w:bidi="ar-JO"/>
        </w:rPr>
        <w:t>تناول</w:t>
      </w:r>
      <w:r w:rsidRPr="00FB0950">
        <w:rPr>
          <w:rFonts w:hint="cs"/>
          <w:rtl/>
        </w:rPr>
        <w:t xml:space="preserve"> </w:t>
      </w:r>
      <w:r w:rsidRPr="00FB0950">
        <w:rPr>
          <w:rFonts w:hint="cs"/>
          <w:rtl/>
          <w:lang w:bidi="ar-JO"/>
        </w:rPr>
        <w:t>التقرير</w:t>
      </w:r>
      <w:r w:rsidRPr="00FB0950">
        <w:rPr>
          <w:rFonts w:hint="cs"/>
          <w:rtl/>
        </w:rPr>
        <w:t xml:space="preserve"> </w:t>
      </w:r>
      <w:r w:rsidRPr="00FB0950">
        <w:rPr>
          <w:rFonts w:hint="cs"/>
          <w:rtl/>
          <w:lang w:bidi="ar-JO"/>
        </w:rPr>
        <w:t>جملة</w:t>
      </w:r>
      <w:r w:rsidRPr="00FB0950">
        <w:rPr>
          <w:rFonts w:hint="cs"/>
          <w:rtl/>
        </w:rPr>
        <w:t xml:space="preserve"> </w:t>
      </w:r>
      <w:r w:rsidRPr="00FB0950">
        <w:rPr>
          <w:rFonts w:hint="cs"/>
          <w:rtl/>
          <w:lang w:bidi="ar-JO"/>
        </w:rPr>
        <w:t>من</w:t>
      </w:r>
      <w:r w:rsidRPr="00FB0950">
        <w:rPr>
          <w:rFonts w:hint="cs"/>
          <w:rtl/>
        </w:rPr>
        <w:t xml:space="preserve"> </w:t>
      </w:r>
      <w:r w:rsidRPr="00FB0950">
        <w:rPr>
          <w:rFonts w:hint="cs"/>
          <w:rtl/>
          <w:lang w:bidi="ar-JO"/>
        </w:rPr>
        <w:t>القضايا،</w:t>
      </w:r>
      <w:r w:rsidRPr="00FB0950">
        <w:rPr>
          <w:rFonts w:hint="cs"/>
          <w:rtl/>
        </w:rPr>
        <w:t xml:space="preserve"> </w:t>
      </w:r>
      <w:r w:rsidRPr="00FB0950">
        <w:rPr>
          <w:rFonts w:hint="cs"/>
          <w:rtl/>
          <w:lang w:bidi="ar-JO"/>
        </w:rPr>
        <w:t>من</w:t>
      </w:r>
      <w:r w:rsidRPr="00FB0950">
        <w:rPr>
          <w:rFonts w:hint="cs"/>
          <w:rtl/>
        </w:rPr>
        <w:t xml:space="preserve"> </w:t>
      </w:r>
      <w:r w:rsidRPr="00FB0950">
        <w:rPr>
          <w:rFonts w:hint="cs"/>
          <w:rtl/>
          <w:lang w:bidi="ar-JO"/>
        </w:rPr>
        <w:t>بينها</w:t>
      </w:r>
      <w:r w:rsidRPr="00FB0950">
        <w:rPr>
          <w:rFonts w:hint="cs"/>
          <w:rtl/>
        </w:rPr>
        <w:t xml:space="preserve"> </w:t>
      </w:r>
      <w:r w:rsidRPr="00FB0950">
        <w:rPr>
          <w:rFonts w:hint="cs"/>
          <w:rtl/>
          <w:lang w:bidi="ar-JO"/>
        </w:rPr>
        <w:t>مصادر</w:t>
      </w:r>
      <w:r w:rsidRPr="00FB0950">
        <w:rPr>
          <w:rFonts w:hint="cs"/>
          <w:rtl/>
        </w:rPr>
        <w:t xml:space="preserve"> </w:t>
      </w:r>
      <w:r w:rsidRPr="00FB0950">
        <w:rPr>
          <w:rFonts w:hint="cs"/>
          <w:rtl/>
          <w:lang w:bidi="ar-JO"/>
        </w:rPr>
        <w:t>الوسائل</w:t>
      </w:r>
      <w:r w:rsidRPr="00FB0950">
        <w:rPr>
          <w:rFonts w:hint="cs"/>
          <w:rtl/>
        </w:rPr>
        <w:t xml:space="preserve"> </w:t>
      </w:r>
      <w:r w:rsidRPr="00FB0950">
        <w:rPr>
          <w:rFonts w:hint="cs"/>
          <w:rtl/>
          <w:lang w:bidi="ar-JO"/>
        </w:rPr>
        <w:t>القتاليّة،</w:t>
      </w:r>
      <w:r w:rsidRPr="00FB0950">
        <w:rPr>
          <w:rFonts w:hint="cs"/>
          <w:rtl/>
        </w:rPr>
        <w:t xml:space="preserve"> </w:t>
      </w:r>
      <w:r w:rsidRPr="00FB0950">
        <w:rPr>
          <w:rFonts w:hint="cs"/>
          <w:rtl/>
          <w:lang w:bidi="ar-JO"/>
        </w:rPr>
        <w:t>معالجة</w:t>
      </w:r>
      <w:r w:rsidRPr="00FB0950">
        <w:rPr>
          <w:rFonts w:hint="cs"/>
          <w:rtl/>
        </w:rPr>
        <w:t xml:space="preserve"> </w:t>
      </w:r>
      <w:r w:rsidRPr="00FB0950">
        <w:rPr>
          <w:rFonts w:hint="cs"/>
          <w:rtl/>
          <w:lang w:bidi="ar-JO"/>
        </w:rPr>
        <w:t>محطّات</w:t>
      </w:r>
      <w:r w:rsidRPr="00FB0950">
        <w:rPr>
          <w:rFonts w:hint="cs"/>
          <w:rtl/>
        </w:rPr>
        <w:t xml:space="preserve"> </w:t>
      </w:r>
      <w:r w:rsidRPr="00FB0950">
        <w:rPr>
          <w:rFonts w:hint="cs"/>
          <w:rtl/>
          <w:lang w:bidi="ar-JO"/>
        </w:rPr>
        <w:t>الشرطة</w:t>
      </w:r>
      <w:r w:rsidRPr="00FB0950">
        <w:rPr>
          <w:rFonts w:hint="cs"/>
          <w:rtl/>
        </w:rPr>
        <w:t xml:space="preserve"> </w:t>
      </w:r>
      <w:r w:rsidRPr="00FB0950">
        <w:rPr>
          <w:rFonts w:hint="cs"/>
          <w:rtl/>
          <w:lang w:bidi="ar-JO"/>
        </w:rPr>
        <w:t>لمخالفات</w:t>
      </w:r>
      <w:r w:rsidRPr="00FB0950">
        <w:rPr>
          <w:rFonts w:hint="cs"/>
          <w:rtl/>
        </w:rPr>
        <w:t xml:space="preserve"> </w:t>
      </w:r>
      <w:r w:rsidRPr="00FB0950">
        <w:rPr>
          <w:rFonts w:hint="cs"/>
          <w:rtl/>
          <w:lang w:bidi="ar-JO"/>
        </w:rPr>
        <w:t>الوسائل</w:t>
      </w:r>
      <w:r w:rsidRPr="00FB0950">
        <w:rPr>
          <w:rFonts w:hint="cs"/>
          <w:rtl/>
        </w:rPr>
        <w:t xml:space="preserve"> </w:t>
      </w:r>
      <w:r w:rsidRPr="00FB0950">
        <w:rPr>
          <w:rFonts w:hint="cs"/>
          <w:rtl/>
          <w:lang w:bidi="ar-JO"/>
        </w:rPr>
        <w:t>القتاليّة،</w:t>
      </w:r>
      <w:r w:rsidRPr="00FB0950">
        <w:rPr>
          <w:rFonts w:hint="cs"/>
          <w:rtl/>
        </w:rPr>
        <w:t xml:space="preserve"> </w:t>
      </w:r>
      <w:r w:rsidRPr="00FB0950">
        <w:rPr>
          <w:rFonts w:hint="cs"/>
          <w:rtl/>
          <w:lang w:bidi="ar-JO"/>
        </w:rPr>
        <w:t>مديريّة</w:t>
      </w:r>
      <w:r w:rsidRPr="00FB0950">
        <w:rPr>
          <w:rFonts w:hint="cs"/>
          <w:rtl/>
        </w:rPr>
        <w:t xml:space="preserve"> </w:t>
      </w:r>
      <w:r w:rsidRPr="00FB0950">
        <w:rPr>
          <w:rFonts w:hint="cs"/>
          <w:rtl/>
          <w:lang w:bidi="ar-JO"/>
        </w:rPr>
        <w:t>المجتمع</w:t>
      </w:r>
      <w:r w:rsidRPr="00FB0950">
        <w:rPr>
          <w:rFonts w:hint="cs"/>
          <w:rtl/>
        </w:rPr>
        <w:t xml:space="preserve"> </w:t>
      </w:r>
      <w:r w:rsidRPr="00FB0950">
        <w:rPr>
          <w:rFonts w:hint="cs"/>
          <w:rtl/>
          <w:lang w:bidi="ar-JO"/>
        </w:rPr>
        <w:t>العربيّ،</w:t>
      </w:r>
      <w:r w:rsidRPr="00FB0950">
        <w:rPr>
          <w:rFonts w:hint="cs"/>
          <w:rtl/>
        </w:rPr>
        <w:t xml:space="preserve"> </w:t>
      </w:r>
      <w:r w:rsidRPr="00FB0950">
        <w:rPr>
          <w:rFonts w:hint="cs"/>
          <w:rtl/>
          <w:lang w:bidi="ar-JO"/>
        </w:rPr>
        <w:t>خطّة</w:t>
      </w:r>
      <w:r w:rsidRPr="00FB0950">
        <w:rPr>
          <w:rFonts w:hint="cs"/>
          <w:rtl/>
        </w:rPr>
        <w:t xml:space="preserve"> "</w:t>
      </w:r>
      <w:r w:rsidRPr="00FB0950">
        <w:rPr>
          <w:rFonts w:hint="cs"/>
          <w:rtl/>
          <w:lang w:bidi="ar-JO"/>
        </w:rPr>
        <w:t>مدينة</w:t>
      </w:r>
      <w:r w:rsidRPr="00FB0950">
        <w:rPr>
          <w:rFonts w:hint="cs"/>
          <w:rtl/>
        </w:rPr>
        <w:t xml:space="preserve"> </w:t>
      </w:r>
      <w:r w:rsidRPr="00FB0950">
        <w:rPr>
          <w:rFonts w:hint="cs"/>
          <w:rtl/>
          <w:lang w:bidi="ar-JO"/>
        </w:rPr>
        <w:t>خالية</w:t>
      </w:r>
      <w:r w:rsidRPr="00FB0950">
        <w:rPr>
          <w:rFonts w:hint="cs"/>
          <w:rtl/>
        </w:rPr>
        <w:t xml:space="preserve"> </w:t>
      </w:r>
      <w:r w:rsidRPr="00FB0950">
        <w:rPr>
          <w:rFonts w:hint="cs"/>
          <w:rtl/>
          <w:lang w:bidi="ar-JO"/>
        </w:rPr>
        <w:t>من</w:t>
      </w:r>
      <w:r w:rsidRPr="00FB0950">
        <w:rPr>
          <w:rFonts w:hint="cs"/>
          <w:rtl/>
        </w:rPr>
        <w:t xml:space="preserve"> </w:t>
      </w:r>
      <w:r w:rsidRPr="00FB0950">
        <w:rPr>
          <w:rFonts w:hint="cs"/>
          <w:rtl/>
          <w:lang w:bidi="ar-JO"/>
        </w:rPr>
        <w:t>العنف</w:t>
      </w:r>
      <w:r w:rsidRPr="00FB0950">
        <w:rPr>
          <w:rFonts w:hint="cs"/>
          <w:rtl/>
        </w:rPr>
        <w:t>"</w:t>
      </w:r>
      <w:r w:rsidRPr="00FB0950">
        <w:rPr>
          <w:rFonts w:hint="cs"/>
          <w:rtl/>
          <w:lang w:bidi="ar-JO"/>
        </w:rPr>
        <w:t>،</w:t>
      </w:r>
      <w:r w:rsidRPr="00FB0950">
        <w:rPr>
          <w:rFonts w:hint="cs"/>
          <w:rtl/>
        </w:rPr>
        <w:t xml:space="preserve"> </w:t>
      </w:r>
      <w:r w:rsidRPr="00FB0950">
        <w:rPr>
          <w:rFonts w:hint="cs"/>
          <w:rtl/>
          <w:lang w:bidi="ar-JO"/>
        </w:rPr>
        <w:t>وغير</w:t>
      </w:r>
      <w:r w:rsidRPr="00FB0950">
        <w:rPr>
          <w:rFonts w:hint="cs"/>
          <w:rtl/>
        </w:rPr>
        <w:t xml:space="preserve"> </w:t>
      </w:r>
      <w:r w:rsidRPr="00FB0950">
        <w:rPr>
          <w:rFonts w:hint="cs"/>
          <w:rtl/>
          <w:lang w:bidi="ar-JO"/>
        </w:rPr>
        <w:t>ذلك</w:t>
      </w:r>
      <w:r w:rsidRPr="00FB0950">
        <w:rPr>
          <w:rFonts w:hint="cs"/>
          <w:rtl/>
        </w:rPr>
        <w:t xml:space="preserve">. </w:t>
      </w:r>
      <w:r w:rsidRPr="00FB0950">
        <w:rPr>
          <w:rFonts w:hint="cs"/>
          <w:rtl/>
          <w:lang w:bidi="ar-JO"/>
        </w:rPr>
        <w:t>هذا</w:t>
      </w:r>
      <w:r w:rsidRPr="00FB0950">
        <w:rPr>
          <w:rFonts w:hint="cs"/>
          <w:rtl/>
        </w:rPr>
        <w:t xml:space="preserve"> </w:t>
      </w:r>
      <w:r w:rsidRPr="00FB0950">
        <w:rPr>
          <w:rFonts w:hint="cs"/>
          <w:rtl/>
          <w:lang w:bidi="ar-JO"/>
        </w:rPr>
        <w:t>التقرير</w:t>
      </w:r>
      <w:r w:rsidRPr="00FB0950">
        <w:rPr>
          <w:rFonts w:hint="cs"/>
          <w:rtl/>
        </w:rPr>
        <w:t xml:space="preserve"> </w:t>
      </w:r>
      <w:r w:rsidRPr="00FB0950">
        <w:rPr>
          <w:rFonts w:hint="cs"/>
          <w:rtl/>
          <w:lang w:bidi="ar-JO"/>
        </w:rPr>
        <w:t>هو</w:t>
      </w:r>
      <w:r w:rsidRPr="00FB0950">
        <w:rPr>
          <w:rFonts w:hint="cs"/>
          <w:rtl/>
        </w:rPr>
        <w:t xml:space="preserve"> </w:t>
      </w:r>
      <w:r w:rsidRPr="00FB0950">
        <w:rPr>
          <w:rFonts w:hint="cs"/>
          <w:rtl/>
          <w:lang w:bidi="ar-JO"/>
        </w:rPr>
        <w:t>تقرير</w:t>
      </w:r>
      <w:r w:rsidRPr="00FB0950">
        <w:rPr>
          <w:rFonts w:hint="cs"/>
          <w:rtl/>
        </w:rPr>
        <w:t xml:space="preserve"> </w:t>
      </w:r>
      <w:r w:rsidRPr="00FB0950">
        <w:rPr>
          <w:rFonts w:hint="cs"/>
          <w:rtl/>
          <w:lang w:bidi="ar-JO"/>
        </w:rPr>
        <w:t>متابعة</w:t>
      </w:r>
      <w:r w:rsidRPr="00FB0950">
        <w:rPr>
          <w:rFonts w:hint="cs"/>
          <w:rtl/>
        </w:rPr>
        <w:t xml:space="preserve"> </w:t>
      </w:r>
      <w:r w:rsidRPr="00FB0950">
        <w:rPr>
          <w:rFonts w:hint="cs"/>
          <w:rtl/>
          <w:lang w:bidi="ar-JO"/>
        </w:rPr>
        <w:t>للتقرير</w:t>
      </w:r>
      <w:r w:rsidRPr="00FB0950">
        <w:rPr>
          <w:rFonts w:hint="cs"/>
          <w:rtl/>
        </w:rPr>
        <w:t xml:space="preserve"> </w:t>
      </w:r>
      <w:r w:rsidRPr="00FB0950">
        <w:rPr>
          <w:rFonts w:hint="cs"/>
          <w:rtl/>
          <w:lang w:bidi="ar-JO"/>
        </w:rPr>
        <w:t>المذكور،</w:t>
      </w:r>
      <w:r w:rsidRPr="00FB0950">
        <w:rPr>
          <w:rFonts w:hint="cs"/>
          <w:rtl/>
        </w:rPr>
        <w:t xml:space="preserve"> </w:t>
      </w:r>
      <w:r w:rsidRPr="00FB0950">
        <w:rPr>
          <w:rFonts w:hint="cs"/>
          <w:rtl/>
          <w:lang w:bidi="ar-JO"/>
        </w:rPr>
        <w:t>ويتضمّن</w:t>
      </w:r>
      <w:r w:rsidRPr="00FB0950">
        <w:rPr>
          <w:rFonts w:hint="cs"/>
          <w:rtl/>
        </w:rPr>
        <w:t xml:space="preserve"> </w:t>
      </w:r>
      <w:r w:rsidRPr="00FB0950">
        <w:rPr>
          <w:rFonts w:hint="cs"/>
          <w:rtl/>
          <w:lang w:bidi="ar-JO"/>
        </w:rPr>
        <w:t>نتائج</w:t>
      </w:r>
      <w:r w:rsidRPr="00FB0950">
        <w:rPr>
          <w:rFonts w:hint="cs"/>
          <w:rtl/>
        </w:rPr>
        <w:t xml:space="preserve"> </w:t>
      </w:r>
      <w:r w:rsidRPr="00FB0950">
        <w:rPr>
          <w:rFonts w:hint="cs"/>
          <w:rtl/>
          <w:lang w:bidi="ar-JO"/>
        </w:rPr>
        <w:t>فحص</w:t>
      </w:r>
      <w:r w:rsidRPr="00FB0950">
        <w:rPr>
          <w:rFonts w:hint="cs"/>
          <w:rtl/>
        </w:rPr>
        <w:t xml:space="preserve"> </w:t>
      </w:r>
      <w:r w:rsidRPr="00FB0950">
        <w:rPr>
          <w:rFonts w:hint="cs"/>
          <w:rtl/>
          <w:lang w:bidi="ar-JO"/>
        </w:rPr>
        <w:t>لعدد</w:t>
      </w:r>
      <w:r w:rsidRPr="00FB0950">
        <w:rPr>
          <w:rFonts w:hint="cs"/>
          <w:rtl/>
        </w:rPr>
        <w:t xml:space="preserve"> </w:t>
      </w:r>
      <w:r w:rsidRPr="00FB0950">
        <w:rPr>
          <w:rFonts w:hint="cs"/>
          <w:rtl/>
          <w:lang w:bidi="ar-JO"/>
        </w:rPr>
        <w:t>من</w:t>
      </w:r>
      <w:r w:rsidRPr="00FB0950">
        <w:rPr>
          <w:rFonts w:hint="cs"/>
          <w:rtl/>
        </w:rPr>
        <w:t xml:space="preserve"> </w:t>
      </w:r>
      <w:r w:rsidRPr="00FB0950">
        <w:rPr>
          <w:rFonts w:hint="cs"/>
          <w:rtl/>
          <w:lang w:bidi="ar-JO"/>
        </w:rPr>
        <w:t>المواضيع</w:t>
      </w:r>
      <w:r w:rsidRPr="00FB0950">
        <w:rPr>
          <w:rFonts w:hint="cs"/>
          <w:rtl/>
        </w:rPr>
        <w:t xml:space="preserve"> </w:t>
      </w:r>
      <w:r w:rsidRPr="00FB0950">
        <w:rPr>
          <w:rFonts w:hint="cs"/>
          <w:rtl/>
          <w:lang w:bidi="ar-JO"/>
        </w:rPr>
        <w:t>التي</w:t>
      </w:r>
      <w:r w:rsidRPr="00FB0950">
        <w:rPr>
          <w:rFonts w:hint="cs"/>
          <w:rtl/>
        </w:rPr>
        <w:t xml:space="preserve"> </w:t>
      </w:r>
      <w:r w:rsidRPr="00FB0950">
        <w:rPr>
          <w:rFonts w:hint="cs"/>
          <w:rtl/>
          <w:lang w:bidi="ar-JO"/>
        </w:rPr>
        <w:t>ناقشها</w:t>
      </w:r>
      <w:r w:rsidRPr="00FB0950">
        <w:rPr>
          <w:rFonts w:hint="cs"/>
          <w:rtl/>
        </w:rPr>
        <w:t xml:space="preserve"> </w:t>
      </w:r>
      <w:r w:rsidRPr="00FB0950">
        <w:rPr>
          <w:rFonts w:hint="cs"/>
          <w:rtl/>
          <w:lang w:bidi="ar-JO"/>
        </w:rPr>
        <w:t>التقرير</w:t>
      </w:r>
      <w:r w:rsidRPr="00FB0950">
        <w:rPr>
          <w:rFonts w:hint="cs"/>
          <w:rtl/>
        </w:rPr>
        <w:t xml:space="preserve"> </w:t>
      </w:r>
      <w:r w:rsidRPr="00FB0950">
        <w:rPr>
          <w:rFonts w:hint="cs"/>
          <w:rtl/>
          <w:lang w:bidi="ar-JO"/>
        </w:rPr>
        <w:t>السابق</w:t>
      </w:r>
      <w:r w:rsidRPr="00FB0950">
        <w:rPr>
          <w:rFonts w:hint="cs"/>
          <w:rtl/>
        </w:rPr>
        <w:t xml:space="preserve"> </w:t>
      </w:r>
      <w:r w:rsidRPr="00FB0950">
        <w:rPr>
          <w:rFonts w:hint="cs"/>
          <w:rtl/>
          <w:lang w:bidi="ar-JO"/>
        </w:rPr>
        <w:t>إلى</w:t>
      </w:r>
      <w:r w:rsidRPr="00FB0950">
        <w:rPr>
          <w:rFonts w:hint="cs"/>
          <w:rtl/>
        </w:rPr>
        <w:t xml:space="preserve"> </w:t>
      </w:r>
      <w:r w:rsidRPr="00FB0950">
        <w:rPr>
          <w:rFonts w:hint="cs"/>
          <w:rtl/>
          <w:lang w:bidi="ar-JO"/>
        </w:rPr>
        <w:t>جانب</w:t>
      </w:r>
      <w:r w:rsidRPr="00FB0950">
        <w:rPr>
          <w:rFonts w:hint="cs"/>
          <w:rtl/>
        </w:rPr>
        <w:t xml:space="preserve"> </w:t>
      </w:r>
      <w:r w:rsidRPr="00FB0950">
        <w:rPr>
          <w:rFonts w:hint="cs"/>
          <w:rtl/>
          <w:lang w:bidi="ar-JO"/>
        </w:rPr>
        <w:t>مواضيع</w:t>
      </w:r>
      <w:r w:rsidRPr="00FB0950">
        <w:rPr>
          <w:rFonts w:hint="cs"/>
          <w:rtl/>
        </w:rPr>
        <w:t xml:space="preserve"> </w:t>
      </w:r>
      <w:r w:rsidRPr="00FB0950">
        <w:rPr>
          <w:rFonts w:hint="cs"/>
          <w:rtl/>
          <w:lang w:bidi="ar-JO"/>
        </w:rPr>
        <w:t>أخرى</w:t>
      </w:r>
      <w:r w:rsidRPr="00FB0950">
        <w:rPr>
          <w:rFonts w:hint="cs"/>
          <w:rtl/>
        </w:rPr>
        <w:t>.</w:t>
      </w:r>
    </w:p>
    <w:p w:rsidR="00515A16" w:rsidRPr="00FB0950" w:rsidP="00E93C10" w14:paraId="47FA5A17" w14:textId="77777777">
      <w:pPr>
        <w:pStyle w:val="7190"/>
        <w:spacing w:after="0"/>
      </w:pPr>
    </w:p>
    <w:p w:rsidR="00825A14" w:rsidP="00FB0950" w14:paraId="219C80BB" w14:textId="272D8EB8">
      <w:pPr>
        <w:pStyle w:val="7190"/>
        <w:rPr>
          <w:sz w:val="32"/>
          <w:szCs w:val="32"/>
          <w:rtl/>
        </w:rPr>
      </w:pPr>
      <w:r>
        <w:rPr>
          <w:noProof/>
          <w:sz w:val="32"/>
          <w:szCs w:val="32"/>
          <w:rtl/>
          <w:lang w:val="he-IL"/>
        </w:rPr>
        <mc:AlternateContent>
          <mc:Choice Requires="wpg">
            <w:drawing>
              <wp:anchor distT="0" distB="0" distL="114300" distR="114300" simplePos="0" relativeHeight="251715584" behindDoc="0" locked="0" layoutInCell="1" allowOverlap="1">
                <wp:simplePos x="0" y="0"/>
                <wp:positionH relativeFrom="column">
                  <wp:posOffset>2819400</wp:posOffset>
                </wp:positionH>
                <wp:positionV relativeFrom="paragraph">
                  <wp:posOffset>13970</wp:posOffset>
                </wp:positionV>
                <wp:extent cx="1931670" cy="579120"/>
                <wp:effectExtent l="0" t="0" r="0" b="0"/>
                <wp:wrapSquare wrapText="bothSides"/>
                <wp:docPr id="2052770975" name="Group 2052770975"/>
                <wp:cNvGraphicFramePr/>
                <a:graphic xmlns:a="http://schemas.openxmlformats.org/drawingml/2006/main">
                  <a:graphicData uri="http://schemas.microsoft.com/office/word/2010/wordprocessingGroup">
                    <wpg:wgp xmlns:wpg="http://schemas.microsoft.com/office/word/2010/wordprocessingGroup">
                      <wpg:cNvGrpSpPr/>
                      <wpg:grpSpPr>
                        <a:xfrm>
                          <a:off x="0" y="0"/>
                          <a:ext cx="1931670" cy="579120"/>
                          <a:chOff x="0" y="0"/>
                          <a:chExt cx="1931670" cy="579120"/>
                        </a:xfrm>
                      </wpg:grpSpPr>
                      <pic:pic xmlns:pic="http://schemas.openxmlformats.org/drawingml/2006/picture">
                        <pic:nvPicPr>
                          <pic:cNvPr id="2052770965" name="Picture 2052770965"/>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flipH="1">
                            <a:off x="160020" y="0"/>
                            <a:ext cx="1771650" cy="579120"/>
                          </a:xfrm>
                          <a:prstGeom prst="rect">
                            <a:avLst/>
                          </a:prstGeom>
                        </pic:spPr>
                      </pic:pic>
                      <wps:wsp xmlns:wps="http://schemas.microsoft.com/office/word/2010/wordprocessingShape">
                        <wps:cNvPr id="2052770967" name="Text Box 2"/>
                        <wps:cNvSpPr txBox="1">
                          <a:spLocks noChangeArrowheads="1"/>
                        </wps:cNvSpPr>
                        <wps:spPr bwMode="auto">
                          <a:xfrm>
                            <a:off x="0" y="38100"/>
                            <a:ext cx="1871980" cy="399415"/>
                          </a:xfrm>
                          <a:prstGeom prst="rect">
                            <a:avLst/>
                          </a:prstGeom>
                          <a:noFill/>
                          <a:ln w="9525">
                            <a:noFill/>
                            <a:miter lim="800000"/>
                            <a:headEnd/>
                            <a:tailEnd/>
                          </a:ln>
                        </wps:spPr>
                        <wps:txbx>
                          <w:txbxContent>
                            <w:p w:rsidR="004243CC" w:rsidRPr="004243CC" w14:textId="141B94A2">
                              <w:pPr>
                                <w:rPr>
                                  <w:rFonts w:ascii="Tahoma" w:hAnsi="Tahoma" w:cs="Tahoma"/>
                                  <w:color w:val="FFFFFF" w:themeColor="background1"/>
                                  <w:sz w:val="30"/>
                                  <w:szCs w:val="30"/>
                                </w:rPr>
                              </w:pPr>
                              <w:bookmarkStart w:id="2" w:name="_Hlk70587427"/>
                              <w:r w:rsidRPr="004243CC">
                                <w:rPr>
                                  <w:rFonts w:ascii="Tahoma" w:hAnsi="Tahoma" w:cs="Tahoma"/>
                                  <w:b/>
                                  <w:bCs/>
                                  <w:color w:val="FFFFFF" w:themeColor="background1"/>
                                  <w:sz w:val="30"/>
                                  <w:szCs w:val="30"/>
                                  <w:rtl/>
                                  <w:lang w:bidi="ar-SA"/>
                                </w:rPr>
                                <w:t>معطَيات مركزيّة</w:t>
                              </w:r>
                              <w:bookmarkEnd w:id="2"/>
                            </w:p>
                          </w:txbxContent>
                        </wps:txbx>
                        <wps:bodyPr rot="0" vert="horz" wrap="square" anchor="t" anchorCtr="0">
                          <a:spAutoFit/>
                        </wps:bodyPr>
                      </wps:wsp>
                    </wpg:wgp>
                  </a:graphicData>
                </a:graphic>
                <wp14:sizeRelH relativeFrom="margin">
                  <wp14:pctWidth>0</wp14:pctWidth>
                </wp14:sizeRelH>
              </wp:anchor>
            </w:drawing>
          </mc:Choice>
          <mc:Fallback>
            <w:pict>
              <v:group id="Group 2052770975" o:spid="_x0000_s1034" style="width:152.1pt;height:45.6pt;margin-top:1.1pt;margin-left:222pt;mso-width-relative:margin;position:absolute;z-index:251716608" coordsize="19316,5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2770965" o:spid="_x0000_s1035" type="#_x0000_t75" style="width:17716;height:5791;flip:x;left:1600;mso-wrap-style:square;position:absolute;visibility:visible">
                  <v:imagedata r:id="rId13" o:title=""/>
                </v:shape>
                <v:shape id="_x0000_s1036" type="#_x0000_t202" style="width:18719;height:3994;mso-wrap-style:square;position:absolute;top:381;visibility:visible;v-text-anchor:top" filled="f" stroked="f">
                  <v:textbox style="mso-fit-shape-to-text:t">
                    <w:txbxContent>
                      <w:p w:rsidR="004243CC" w:rsidRPr="004243CC" w14:paraId="682DFF64" w14:textId="141B94A2">
                        <w:pPr>
                          <w:rPr>
                            <w:rFonts w:ascii="Tahoma" w:hAnsi="Tahoma" w:cs="Tahoma"/>
                            <w:color w:val="FFFFFF" w:themeColor="background1"/>
                            <w:sz w:val="30"/>
                            <w:szCs w:val="30"/>
                          </w:rPr>
                        </w:pPr>
                        <w:bookmarkStart w:id="2" w:name="_Hlk70587427"/>
                        <w:r w:rsidRPr="004243CC">
                          <w:rPr>
                            <w:rFonts w:ascii="Tahoma" w:hAnsi="Tahoma" w:cs="Tahoma"/>
                            <w:b/>
                            <w:bCs/>
                            <w:color w:val="FFFFFF" w:themeColor="background1"/>
                            <w:sz w:val="30"/>
                            <w:szCs w:val="30"/>
                            <w:rtl/>
                            <w:lang w:bidi="ar-SA"/>
                          </w:rPr>
                          <w:t>معطَيات مركزيّة</w:t>
                        </w:r>
                        <w:bookmarkEnd w:id="2"/>
                      </w:p>
                    </w:txbxContent>
                  </v:textbox>
                </v:shape>
                <w10:wrap type="square"/>
              </v:group>
            </w:pict>
          </mc:Fallback>
        </mc:AlternateContent>
      </w:r>
    </w:p>
    <w:p w:rsidR="00825A14" w:rsidP="00F9227B" w14:paraId="1328CA18" w14:textId="7876754F">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s">
            <w:drawing>
              <wp:anchor distT="0" distB="0" distL="114300" distR="114300" simplePos="0" relativeHeight="251732992" behindDoc="0" locked="0" layoutInCell="1" allowOverlap="1">
                <wp:simplePos x="0" y="0"/>
                <wp:positionH relativeFrom="column">
                  <wp:posOffset>64769</wp:posOffset>
                </wp:positionH>
                <wp:positionV relativeFrom="paragraph">
                  <wp:posOffset>2224405</wp:posOffset>
                </wp:positionV>
                <wp:extent cx="1047750" cy="0"/>
                <wp:effectExtent l="0" t="0" r="0" b="0"/>
                <wp:wrapNone/>
                <wp:docPr id="2052770985" name="Straight Connector 2052770985"/>
                <wp:cNvGraphicFramePr/>
                <a:graphic xmlns:a="http://schemas.openxmlformats.org/drawingml/2006/main">
                  <a:graphicData uri="http://schemas.microsoft.com/office/word/2010/wordprocessingShape">
                    <wps:wsp xmlns:wps="http://schemas.microsoft.com/office/word/2010/wordprocessingShape">
                      <wps:cNvCnPr/>
                      <wps:spPr>
                        <a:xfrm flipH="1">
                          <a:off x="0" y="0"/>
                          <a:ext cx="104775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52770985" o:spid="_x0000_s1037" style="flip:x;mso-width-percent:0;mso-width-relative:margin;mso-wrap-distance-bottom:0;mso-wrap-distance-left:9pt;mso-wrap-distance-right:9pt;mso-wrap-distance-top:0;mso-wrap-style:square;position:absolute;visibility:visible;z-index:251734016" from="5.1pt,175.15pt" to="87.6pt,175.15pt" strokecolor="#0d0d0d" strokeweight="1.5pt"/>
            </w:pict>
          </mc:Fallback>
        </mc:AlternateContent>
      </w:r>
    </w:p>
    <w:tbl>
      <w:tblPr>
        <w:tblStyle w:val="TableGrid"/>
        <w:bidiVisual/>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2"/>
        <w:gridCol w:w="1879"/>
        <w:gridCol w:w="1878"/>
        <w:gridCol w:w="1879"/>
      </w:tblGrid>
      <w:tr w14:paraId="0A9DA678" w14:textId="77777777" w:rsidTr="007B72DD">
        <w:tblPrEx>
          <w:tblW w:w="750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2" w:type="dxa"/>
          </w:tcPr>
          <w:p w:rsidR="00825A14" w:rsidRPr="00DB27E9" w:rsidP="00E93C10" w14:paraId="5A06D569" w14:textId="20B767DD">
            <w:pPr>
              <w:pStyle w:val="2021"/>
              <w:spacing w:after="120"/>
              <w:rPr>
                <w:rtl/>
              </w:rPr>
            </w:pPr>
            <w:r>
              <w:rPr>
                <w:rFonts w:hint="cs"/>
                <w:noProof/>
                <w:rtl/>
                <w:lang w:val="he-IL"/>
              </w:rPr>
              <mc:AlternateContent>
                <mc:Choice Requires="wps">
                  <w:drawing>
                    <wp:anchor distT="0" distB="0" distL="114300" distR="114300" simplePos="0" relativeHeight="251718656" behindDoc="0" locked="0" layoutInCell="1" allowOverlap="1">
                      <wp:simplePos x="0" y="0"/>
                      <wp:positionH relativeFrom="column">
                        <wp:posOffset>-24130</wp:posOffset>
                      </wp:positionH>
                      <wp:positionV relativeFrom="paragraph">
                        <wp:posOffset>392430</wp:posOffset>
                      </wp:positionV>
                      <wp:extent cx="1071880" cy="0"/>
                      <wp:effectExtent l="0" t="0" r="0" b="0"/>
                      <wp:wrapNone/>
                      <wp:docPr id="1852635263"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H="1">
                                <a:off x="0" y="0"/>
                                <a:ext cx="107188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38" style="flip:x;mso-width-percent:0;mso-width-relative:margin;mso-wrap-distance-bottom:0;mso-wrap-distance-left:9pt;mso-wrap-distance-right:9pt;mso-wrap-distance-top:0;mso-wrap-style:square;position:absolute;visibility:visible;z-index:251719680" from="-1.9pt,30.9pt" to="82.5pt,30.9pt" strokecolor="#0d0d0d" strokeweight="1.5pt"/>
                  </w:pict>
                </mc:Fallback>
              </mc:AlternateContent>
            </w:r>
            <w:r>
              <w:rPr>
                <w:rFonts w:hint="cs"/>
                <w:rtl/>
              </w:rPr>
              <w:t>95</w:t>
            </w:r>
          </w:p>
        </w:tc>
        <w:tc>
          <w:tcPr>
            <w:tcW w:w="1879" w:type="dxa"/>
          </w:tcPr>
          <w:p w:rsidR="00825A14" w:rsidRPr="00DB27E9" w:rsidP="00E93C10" w14:paraId="533605BE" w14:textId="5C3747A0">
            <w:pPr>
              <w:pStyle w:val="2021"/>
              <w:spacing w:after="120"/>
              <w:rPr>
                <w:rtl/>
              </w:rPr>
            </w:pPr>
            <w:r>
              <w:rPr>
                <w:rFonts w:hint="cs"/>
                <w:noProof/>
                <w:rtl/>
                <w:lang w:val="he-IL"/>
              </w:rPr>
              <mc:AlternateContent>
                <mc:Choice Requires="wps">
                  <w:drawing>
                    <wp:anchor distT="0" distB="0" distL="114300" distR="114300" simplePos="0" relativeHeight="251720704" behindDoc="0" locked="0" layoutInCell="1" allowOverlap="1">
                      <wp:simplePos x="0" y="0"/>
                      <wp:positionH relativeFrom="column">
                        <wp:posOffset>-36831</wp:posOffset>
                      </wp:positionH>
                      <wp:positionV relativeFrom="paragraph">
                        <wp:posOffset>396240</wp:posOffset>
                      </wp:positionV>
                      <wp:extent cx="1085850" cy="0"/>
                      <wp:effectExtent l="0" t="0" r="0" b="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H="1">
                                <a:off x="0" y="0"/>
                                <a:ext cx="108585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39" style="flip:x;mso-width-percent:0;mso-width-relative:margin;mso-wrap-distance-bottom:0;mso-wrap-distance-left:9pt;mso-wrap-distance-right:9pt;mso-wrap-distance-top:0;mso-wrap-style:square;position:absolute;visibility:visible;z-index:251721728" from="-2.9pt,31.2pt" to="82.6pt,31.2pt" strokecolor="#0d0d0d" strokeweight="1.5pt"/>
                  </w:pict>
                </mc:Fallback>
              </mc:AlternateContent>
            </w:r>
            <w:r>
              <w:rPr>
                <w:rFonts w:hint="cs"/>
                <w:rtl/>
              </w:rPr>
              <w:t>70%</w:t>
            </w:r>
          </w:p>
        </w:tc>
        <w:tc>
          <w:tcPr>
            <w:tcW w:w="1878" w:type="dxa"/>
          </w:tcPr>
          <w:p w:rsidR="00825A14" w:rsidP="00E93C10" w14:paraId="5A8739BD" w14:textId="1C0DF46B">
            <w:pPr>
              <w:pStyle w:val="2021"/>
              <w:spacing w:after="120"/>
              <w:rPr>
                <w:spacing w:val="-10"/>
                <w:rtl/>
              </w:rPr>
            </w:pPr>
            <w:r>
              <w:rPr>
                <w:rFonts w:hint="cs"/>
                <w:noProof/>
                <w:spacing w:val="-10"/>
                <w:rtl/>
                <w:lang w:val="he-IL"/>
              </w:rPr>
              <mc:AlternateContent>
                <mc:Choice Requires="wps">
                  <w:drawing>
                    <wp:anchor distT="0" distB="0" distL="114300" distR="114300" simplePos="0" relativeHeight="251722752" behindDoc="0" locked="0" layoutInCell="1" allowOverlap="1">
                      <wp:simplePos x="0" y="0"/>
                      <wp:positionH relativeFrom="column">
                        <wp:posOffset>-44450</wp:posOffset>
                      </wp:positionH>
                      <wp:positionV relativeFrom="paragraph">
                        <wp:posOffset>396240</wp:posOffset>
                      </wp:positionV>
                      <wp:extent cx="1066800" cy="0"/>
                      <wp:effectExtent l="0" t="0" r="0" b="0"/>
                      <wp:wrapNone/>
                      <wp:docPr id="33" name="Straight Connector 33"/>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40" style="flip:x;mso-wrap-distance-bottom:0;mso-wrap-distance-left:9pt;mso-wrap-distance-right:9pt;mso-wrap-distance-top:0;mso-wrap-style:square;position:absolute;visibility:visible;z-index:251723776" from="-3.5pt,31.2pt" to="80.5pt,31.2pt" strokecolor="#0d0d0d" strokeweight="1.5pt"/>
                  </w:pict>
                </mc:Fallback>
              </mc:AlternateContent>
            </w:r>
            <w:r>
              <w:rPr>
                <w:rFonts w:hint="cs"/>
                <w:spacing w:val="-10"/>
                <w:rtl/>
              </w:rPr>
              <w:t>15,097</w:t>
            </w:r>
          </w:p>
        </w:tc>
        <w:tc>
          <w:tcPr>
            <w:tcW w:w="1879" w:type="dxa"/>
          </w:tcPr>
          <w:p w:rsidR="00825A14" w:rsidRPr="00DB27E9" w:rsidP="00E93C10" w14:paraId="10BF0132" w14:textId="3A081370">
            <w:pPr>
              <w:pStyle w:val="2021"/>
              <w:spacing w:after="120"/>
              <w:rPr>
                <w:rtl/>
              </w:rPr>
            </w:pPr>
            <w:r>
              <w:rPr>
                <w:rFonts w:hint="cs"/>
                <w:noProof/>
                <w:rtl/>
                <w:lang w:val="he-IL"/>
              </w:rPr>
              <mc:AlternateContent>
                <mc:Choice Requires="wps">
                  <w:drawing>
                    <wp:anchor distT="0" distB="0" distL="114300" distR="114300" simplePos="0" relativeHeight="251724800" behindDoc="0" locked="0" layoutInCell="1" allowOverlap="1">
                      <wp:simplePos x="0" y="0"/>
                      <wp:positionH relativeFrom="column">
                        <wp:posOffset>-3810</wp:posOffset>
                      </wp:positionH>
                      <wp:positionV relativeFrom="paragraph">
                        <wp:posOffset>396240</wp:posOffset>
                      </wp:positionV>
                      <wp:extent cx="1047750" cy="0"/>
                      <wp:effectExtent l="0" t="0" r="0" b="0"/>
                      <wp:wrapNone/>
                      <wp:docPr id="2052770966" name="Straight Connector 2052770966"/>
                      <wp:cNvGraphicFramePr/>
                      <a:graphic xmlns:a="http://schemas.openxmlformats.org/drawingml/2006/main">
                        <a:graphicData uri="http://schemas.microsoft.com/office/word/2010/wordprocessingShape">
                          <wps:wsp xmlns:wps="http://schemas.microsoft.com/office/word/2010/wordprocessingShape">
                            <wps:cNvCnPr/>
                            <wps:spPr>
                              <a:xfrm flipH="1">
                                <a:off x="0" y="0"/>
                                <a:ext cx="104775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2770966" o:spid="_x0000_s1041" style="flip:x;mso-wrap-distance-bottom:0;mso-wrap-distance-left:9pt;mso-wrap-distance-right:9pt;mso-wrap-distance-top:0;mso-wrap-style:square;position:absolute;visibility:visible;z-index:251725824" from="-0.3pt,31.2pt" to="82.2pt,31.2pt" strokecolor="#0d0d0d" strokeweight="1.5pt"/>
                  </w:pict>
                </mc:Fallback>
              </mc:AlternateContent>
            </w:r>
            <w:r>
              <w:rPr>
                <w:rFonts w:hint="cs"/>
                <w:rtl/>
              </w:rPr>
              <w:t>9,216</w:t>
            </w:r>
          </w:p>
        </w:tc>
      </w:tr>
      <w:tr w14:paraId="6C788F27" w14:textId="77777777" w:rsidTr="007B72DD">
        <w:tblPrEx>
          <w:tblW w:w="7508" w:type="dxa"/>
          <w:tblInd w:w="233" w:type="dxa"/>
          <w:tblLook w:val="04A0"/>
        </w:tblPrEx>
        <w:tc>
          <w:tcPr>
            <w:tcW w:w="1872" w:type="dxa"/>
          </w:tcPr>
          <w:p w:rsidR="00825A14" w:rsidRPr="00515A16" w:rsidP="00515A16" w14:paraId="5D08121F" w14:textId="5D48AA28">
            <w:pPr>
              <w:pStyle w:val="20211"/>
              <w:rPr>
                <w:rtl/>
              </w:rPr>
            </w:pPr>
            <w:r w:rsidRPr="00515A16">
              <w:rPr>
                <w:rFonts w:hint="cs"/>
                <w:rtl/>
                <w:lang w:bidi="ar-JO"/>
              </w:rPr>
              <w:t>هو</w:t>
            </w:r>
            <w:r w:rsidRPr="00515A16">
              <w:rPr>
                <w:rFonts w:hint="cs"/>
                <w:rtl/>
              </w:rPr>
              <w:t xml:space="preserve"> </w:t>
            </w:r>
            <w:r w:rsidRPr="00515A16">
              <w:rPr>
                <w:rFonts w:hint="cs"/>
                <w:rtl/>
                <w:lang w:bidi="ar-JO"/>
              </w:rPr>
              <w:t>عدد</w:t>
            </w:r>
            <w:r w:rsidRPr="00515A16">
              <w:rPr>
                <w:rFonts w:hint="cs"/>
                <w:rtl/>
              </w:rPr>
              <w:t xml:space="preserve"> </w:t>
            </w:r>
            <w:r w:rsidRPr="00515A16">
              <w:rPr>
                <w:rFonts w:hint="cs"/>
                <w:rtl/>
                <w:lang w:bidi="ar-JO"/>
              </w:rPr>
              <w:t>ضحايا</w:t>
            </w:r>
            <w:r w:rsidRPr="00515A16">
              <w:rPr>
                <w:rFonts w:hint="cs"/>
                <w:rtl/>
              </w:rPr>
              <w:t xml:space="preserve"> </w:t>
            </w:r>
            <w:r w:rsidRPr="00515A16">
              <w:rPr>
                <w:rFonts w:hint="cs"/>
                <w:rtl/>
                <w:lang w:bidi="ar-JO"/>
              </w:rPr>
              <w:t>القتل</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المجتمع</w:t>
            </w:r>
            <w:r w:rsidRPr="00515A16">
              <w:rPr>
                <w:rFonts w:hint="cs"/>
                <w:rtl/>
              </w:rPr>
              <w:t xml:space="preserve"> </w:t>
            </w:r>
            <w:r w:rsidRPr="00515A16">
              <w:rPr>
                <w:rFonts w:hint="cs"/>
                <w:rtl/>
                <w:lang w:bidi="ar-JO"/>
              </w:rPr>
              <w:t>العربيّ</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العام</w:t>
            </w:r>
            <w:r w:rsidRPr="00515A16">
              <w:rPr>
                <w:rFonts w:hint="cs"/>
                <w:rtl/>
              </w:rPr>
              <w:t xml:space="preserve"> 2019 (</w:t>
            </w:r>
            <w:r w:rsidRPr="00515A16">
              <w:rPr>
                <w:rFonts w:hint="cs"/>
                <w:rtl/>
                <w:lang w:bidi="ar-JO"/>
              </w:rPr>
              <w:t>رقم</w:t>
            </w:r>
            <w:r w:rsidRPr="00515A16">
              <w:rPr>
                <w:rFonts w:hint="cs"/>
                <w:rtl/>
              </w:rPr>
              <w:t xml:space="preserve"> </w:t>
            </w:r>
            <w:r w:rsidRPr="00515A16">
              <w:rPr>
                <w:rFonts w:hint="cs"/>
                <w:rtl/>
                <w:lang w:bidi="ar-JO"/>
              </w:rPr>
              <w:t>قياسيّ</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السنوات</w:t>
            </w:r>
            <w:r w:rsidRPr="00515A16">
              <w:rPr>
                <w:rFonts w:hint="cs"/>
                <w:rtl/>
              </w:rPr>
              <w:t xml:space="preserve"> </w:t>
            </w:r>
            <w:r w:rsidRPr="00515A16">
              <w:rPr>
                <w:rFonts w:hint="cs"/>
                <w:rtl/>
                <w:lang w:bidi="ar-JO"/>
              </w:rPr>
              <w:t>السبع</w:t>
            </w:r>
            <w:r w:rsidRPr="00515A16">
              <w:rPr>
                <w:rFonts w:hint="cs"/>
                <w:rtl/>
              </w:rPr>
              <w:t xml:space="preserve"> </w:t>
            </w:r>
            <w:r w:rsidRPr="00515A16">
              <w:rPr>
                <w:rFonts w:hint="cs"/>
                <w:rtl/>
                <w:lang w:bidi="ar-JO"/>
              </w:rPr>
              <w:t>الأخيرة</w:t>
            </w:r>
            <w:r w:rsidRPr="00515A16">
              <w:rPr>
                <w:rFonts w:hint="cs"/>
                <w:rtl/>
              </w:rPr>
              <w:t xml:space="preserve"> </w:t>
            </w:r>
            <w:r w:rsidRPr="00515A16">
              <w:rPr>
                <w:rFonts w:hint="cs"/>
                <w:rtl/>
                <w:lang w:bidi="ar-JO"/>
              </w:rPr>
              <w:t>على</w:t>
            </w:r>
            <w:r w:rsidRPr="00515A16">
              <w:rPr>
                <w:rFonts w:hint="cs"/>
                <w:rtl/>
              </w:rPr>
              <w:t xml:space="preserve"> </w:t>
            </w:r>
            <w:r w:rsidRPr="00515A16">
              <w:rPr>
                <w:rFonts w:hint="cs"/>
                <w:rtl/>
                <w:lang w:bidi="ar-JO"/>
              </w:rPr>
              <w:t>الأقلّ</w:t>
            </w:r>
            <w:r w:rsidRPr="00515A16">
              <w:rPr>
                <w:rFonts w:hint="cs"/>
                <w:rtl/>
              </w:rPr>
              <w:t>)</w:t>
            </w:r>
            <w:r w:rsidRPr="00515A16">
              <w:rPr>
                <w:rFonts w:hint="cs"/>
                <w:rtl/>
                <w:lang w:bidi="ar-JO"/>
              </w:rPr>
              <w:t>،</w:t>
            </w:r>
            <w:r w:rsidRPr="00515A16">
              <w:rPr>
                <w:rFonts w:hint="cs"/>
                <w:rtl/>
              </w:rPr>
              <w:t xml:space="preserve"> </w:t>
            </w:r>
            <w:r w:rsidRPr="00515A16">
              <w:rPr>
                <w:rFonts w:hint="cs"/>
                <w:rtl/>
                <w:lang w:bidi="ar-JO"/>
              </w:rPr>
              <w:t>مقابل</w:t>
            </w:r>
            <w:r w:rsidRPr="00515A16">
              <w:rPr>
                <w:rFonts w:hint="cs"/>
                <w:rtl/>
              </w:rPr>
              <w:t xml:space="preserve"> 50 </w:t>
            </w:r>
            <w:r w:rsidRPr="00515A16">
              <w:rPr>
                <w:rFonts w:hint="cs"/>
                <w:rtl/>
                <w:lang w:bidi="ar-JO"/>
              </w:rPr>
              <w:t>قتيلًا</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صفوف</w:t>
            </w:r>
            <w:r w:rsidRPr="00515A16">
              <w:rPr>
                <w:rFonts w:hint="cs"/>
                <w:rtl/>
              </w:rPr>
              <w:t xml:space="preserve"> </w:t>
            </w:r>
            <w:r w:rsidRPr="00515A16">
              <w:rPr>
                <w:rFonts w:hint="cs"/>
                <w:rtl/>
                <w:lang w:bidi="ar-JO"/>
              </w:rPr>
              <w:t>سائر</w:t>
            </w:r>
            <w:r w:rsidRPr="00515A16">
              <w:rPr>
                <w:rFonts w:hint="cs"/>
                <w:rtl/>
              </w:rPr>
              <w:t xml:space="preserve"> </w:t>
            </w:r>
            <w:r w:rsidRPr="00515A16">
              <w:rPr>
                <w:rFonts w:hint="cs"/>
                <w:rtl/>
                <w:lang w:bidi="ar-JO"/>
              </w:rPr>
              <w:t>السكّان</w:t>
            </w:r>
          </w:p>
        </w:tc>
        <w:tc>
          <w:tcPr>
            <w:tcW w:w="1879" w:type="dxa"/>
          </w:tcPr>
          <w:p w:rsidR="00825A14" w:rsidRPr="00515A16" w:rsidP="00515A16" w14:paraId="19AC28DF" w14:textId="6E9A44B9">
            <w:pPr>
              <w:pStyle w:val="20211"/>
              <w:rPr>
                <w:rtl/>
                <w:lang w:bidi="ar-SA"/>
              </w:rPr>
            </w:pPr>
            <w:r w:rsidRPr="00515A16">
              <w:rPr>
                <w:rFonts w:hint="cs"/>
                <w:rtl/>
                <w:lang w:bidi="ar-JO"/>
              </w:rPr>
              <w:t>نسبة</w:t>
            </w:r>
            <w:r w:rsidRPr="00515A16">
              <w:rPr>
                <w:rFonts w:hint="cs"/>
                <w:rtl/>
              </w:rPr>
              <w:t xml:space="preserve"> </w:t>
            </w:r>
            <w:r w:rsidRPr="00515A16">
              <w:rPr>
                <w:rFonts w:hint="cs"/>
                <w:rtl/>
                <w:lang w:bidi="ar-JO"/>
              </w:rPr>
              <w:t>أعمال</w:t>
            </w:r>
            <w:r w:rsidRPr="00515A16">
              <w:rPr>
                <w:rFonts w:hint="cs"/>
                <w:rtl/>
              </w:rPr>
              <w:t xml:space="preserve"> </w:t>
            </w:r>
            <w:r w:rsidRPr="00515A16">
              <w:rPr>
                <w:rFonts w:hint="cs"/>
                <w:rtl/>
                <w:lang w:bidi="ar-JO"/>
              </w:rPr>
              <w:t>القتل</w:t>
            </w:r>
            <w:r w:rsidRPr="00515A16">
              <w:rPr>
                <w:rFonts w:hint="cs"/>
                <w:rtl/>
              </w:rPr>
              <w:t xml:space="preserve"> </w:t>
            </w:r>
            <w:r w:rsidRPr="00515A16">
              <w:rPr>
                <w:rFonts w:hint="cs"/>
                <w:rtl/>
                <w:lang w:bidi="ar-JO"/>
              </w:rPr>
              <w:t>بواسطة</w:t>
            </w:r>
            <w:r w:rsidRPr="00515A16">
              <w:rPr>
                <w:rFonts w:hint="cs"/>
                <w:rtl/>
              </w:rPr>
              <w:t xml:space="preserve"> </w:t>
            </w:r>
            <w:r w:rsidRPr="00515A16">
              <w:rPr>
                <w:rFonts w:hint="cs"/>
                <w:rtl/>
                <w:lang w:bidi="ar-JO"/>
              </w:rPr>
              <w:t>الأسلحة</w:t>
            </w:r>
            <w:r w:rsidRPr="00515A16">
              <w:rPr>
                <w:rFonts w:hint="cs"/>
                <w:rtl/>
              </w:rPr>
              <w:t xml:space="preserve"> </w:t>
            </w:r>
            <w:r w:rsidRPr="00515A16">
              <w:rPr>
                <w:rFonts w:hint="cs"/>
                <w:rtl/>
                <w:lang w:bidi="ar-JO"/>
              </w:rPr>
              <w:t>الناريّة</w:t>
            </w:r>
            <w:r w:rsidRPr="00515A16">
              <w:rPr>
                <w:rFonts w:hint="cs"/>
                <w:rtl/>
              </w:rPr>
              <w:t xml:space="preserve"> </w:t>
            </w:r>
            <w:r w:rsidRPr="00515A16">
              <w:rPr>
                <w:rFonts w:hint="cs"/>
                <w:rtl/>
                <w:lang w:bidi="ar-JO"/>
              </w:rPr>
              <w:t>من</w:t>
            </w:r>
            <w:r w:rsidRPr="00515A16">
              <w:rPr>
                <w:rFonts w:hint="cs"/>
                <w:rtl/>
              </w:rPr>
              <w:t xml:space="preserve"> </w:t>
            </w:r>
            <w:r w:rsidRPr="00515A16">
              <w:rPr>
                <w:rFonts w:hint="cs"/>
                <w:rtl/>
                <w:lang w:bidi="ar-JO"/>
              </w:rPr>
              <w:t>مُجْمَل</w:t>
            </w:r>
            <w:r w:rsidRPr="00515A16">
              <w:rPr>
                <w:rFonts w:hint="cs"/>
                <w:rtl/>
              </w:rPr>
              <w:t xml:space="preserve"> </w:t>
            </w:r>
            <w:r w:rsidRPr="00515A16">
              <w:rPr>
                <w:rFonts w:hint="cs"/>
                <w:rtl/>
                <w:lang w:bidi="ar-JO"/>
              </w:rPr>
              <w:t>أعمال</w:t>
            </w:r>
            <w:r w:rsidRPr="00515A16">
              <w:rPr>
                <w:rFonts w:hint="cs"/>
                <w:rtl/>
              </w:rPr>
              <w:t xml:space="preserve"> </w:t>
            </w:r>
            <w:r w:rsidRPr="00515A16">
              <w:rPr>
                <w:rFonts w:hint="cs"/>
                <w:rtl/>
                <w:lang w:bidi="ar-JO"/>
              </w:rPr>
              <w:t>القتل</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المجتمع</w:t>
            </w:r>
            <w:r w:rsidRPr="00515A16">
              <w:rPr>
                <w:rFonts w:hint="cs"/>
                <w:rtl/>
              </w:rPr>
              <w:t xml:space="preserve"> </w:t>
            </w:r>
            <w:r w:rsidRPr="00515A16">
              <w:rPr>
                <w:rFonts w:hint="cs"/>
                <w:rtl/>
                <w:lang w:bidi="ar-JO"/>
              </w:rPr>
              <w:t>العربيّ</w:t>
            </w:r>
            <w:r w:rsidRPr="00515A16">
              <w:rPr>
                <w:rFonts w:hint="cs"/>
                <w:rtl/>
              </w:rPr>
              <w:t xml:space="preserve"> (</w:t>
            </w:r>
            <w:r w:rsidRPr="00515A16">
              <w:rPr>
                <w:rFonts w:hint="cs"/>
                <w:rtl/>
                <w:lang w:bidi="ar-JO"/>
              </w:rPr>
              <w:t>مقابل</w:t>
            </w:r>
            <w:r w:rsidRPr="00515A16">
              <w:rPr>
                <w:rFonts w:hint="cs"/>
                <w:rtl/>
              </w:rPr>
              <w:t xml:space="preserve"> </w:t>
            </w:r>
            <w:r w:rsidRPr="00515A16">
              <w:rPr>
                <w:rFonts w:hint="cs"/>
                <w:rtl/>
                <w:lang w:bidi="ar-JO"/>
              </w:rPr>
              <w:t>نسبة</w:t>
            </w:r>
            <w:r w:rsidRPr="00515A16">
              <w:rPr>
                <w:rFonts w:hint="cs"/>
                <w:rtl/>
              </w:rPr>
              <w:t xml:space="preserve"> </w:t>
            </w:r>
            <w:r w:rsidRPr="00515A16">
              <w:rPr>
                <w:rFonts w:hint="cs"/>
                <w:rtl/>
                <w:lang w:bidi="ar-JO"/>
              </w:rPr>
              <w:t>موازية</w:t>
            </w:r>
            <w:r w:rsidRPr="00515A16">
              <w:rPr>
                <w:rFonts w:hint="cs"/>
                <w:rtl/>
              </w:rPr>
              <w:t xml:space="preserve"> </w:t>
            </w:r>
            <w:r w:rsidRPr="00515A16">
              <w:rPr>
                <w:rFonts w:hint="cs"/>
                <w:rtl/>
                <w:lang w:bidi="ar-JO"/>
              </w:rPr>
              <w:t>تصل</w:t>
            </w:r>
            <w:r w:rsidRPr="00515A16">
              <w:rPr>
                <w:rFonts w:hint="cs"/>
                <w:rtl/>
              </w:rPr>
              <w:t xml:space="preserve"> </w:t>
            </w:r>
            <w:r w:rsidRPr="00515A16">
              <w:rPr>
                <w:rFonts w:hint="cs"/>
                <w:rtl/>
                <w:lang w:bidi="ar-JO"/>
              </w:rPr>
              <w:t>إلى</w:t>
            </w:r>
            <w:r w:rsidR="009037EF">
              <w:rPr>
                <w:rFonts w:hint="cs"/>
              </w:rPr>
              <w:t xml:space="preserve"> </w:t>
            </w:r>
            <w:r w:rsidR="009037EF">
              <w:rPr>
                <w:rFonts w:hint="cs"/>
                <w:rtl/>
              </w:rPr>
              <w:t>22%</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صفوف</w:t>
            </w:r>
            <w:r w:rsidRPr="00515A16">
              <w:rPr>
                <w:rFonts w:hint="cs"/>
                <w:rtl/>
              </w:rPr>
              <w:t xml:space="preserve"> </w:t>
            </w:r>
            <w:r w:rsidRPr="00515A16">
              <w:rPr>
                <w:rFonts w:hint="cs"/>
                <w:rtl/>
                <w:lang w:bidi="ar-JO"/>
              </w:rPr>
              <w:t>سائر</w:t>
            </w:r>
            <w:r w:rsidRPr="00515A16">
              <w:rPr>
                <w:rFonts w:hint="cs"/>
                <w:rtl/>
              </w:rPr>
              <w:t xml:space="preserve"> </w:t>
            </w:r>
            <w:r w:rsidRPr="00515A16">
              <w:rPr>
                <w:rFonts w:hint="cs"/>
                <w:rtl/>
                <w:lang w:bidi="ar-JO"/>
              </w:rPr>
              <w:t>السكّان</w:t>
            </w:r>
            <w:r w:rsidRPr="00515A16">
              <w:rPr>
                <w:rFonts w:hint="cs"/>
                <w:rtl/>
              </w:rPr>
              <w:t>)</w:t>
            </w:r>
          </w:p>
        </w:tc>
        <w:tc>
          <w:tcPr>
            <w:tcW w:w="1878" w:type="dxa"/>
          </w:tcPr>
          <w:p w:rsidR="00825A14" w:rsidRPr="00515A16" w:rsidP="00515A16" w14:paraId="7CA8C548" w14:textId="2BA3034B">
            <w:pPr>
              <w:pStyle w:val="20211"/>
              <w:rPr>
                <w:rtl/>
                <w:lang w:bidi="ar-SA"/>
              </w:rPr>
            </w:pPr>
            <w:r w:rsidRPr="00515A16">
              <w:rPr>
                <w:rFonts w:hint="cs"/>
                <w:rtl/>
                <w:lang w:bidi="ar-SA"/>
              </w:rPr>
              <w:t>عدد</w:t>
            </w:r>
            <w:r w:rsidRPr="00515A16">
              <w:rPr>
                <w:rFonts w:hint="cs"/>
                <w:rtl/>
              </w:rPr>
              <w:t xml:space="preserve"> </w:t>
            </w:r>
            <w:r w:rsidRPr="00515A16">
              <w:rPr>
                <w:rFonts w:hint="cs"/>
                <w:rtl/>
                <w:lang w:bidi="ar-SA"/>
              </w:rPr>
              <w:t>الضحايا</w:t>
            </w:r>
            <w:r w:rsidRPr="00515A16">
              <w:rPr>
                <w:rFonts w:hint="cs"/>
                <w:rtl/>
              </w:rPr>
              <w:t xml:space="preserve"> </w:t>
            </w:r>
            <w:r w:rsidRPr="00515A16">
              <w:rPr>
                <w:rFonts w:hint="cs"/>
                <w:rtl/>
                <w:lang w:bidi="ar-SA"/>
              </w:rPr>
              <w:t>من</w:t>
            </w:r>
            <w:r w:rsidRPr="00515A16">
              <w:rPr>
                <w:rFonts w:hint="cs"/>
                <w:rtl/>
              </w:rPr>
              <w:t xml:space="preserve"> </w:t>
            </w:r>
            <w:r w:rsidRPr="00515A16">
              <w:rPr>
                <w:rFonts w:hint="cs"/>
                <w:rtl/>
                <w:lang w:bidi="ar-SA"/>
              </w:rPr>
              <w:t>أبناء</w:t>
            </w:r>
            <w:r w:rsidRPr="00515A16">
              <w:rPr>
                <w:rFonts w:hint="cs"/>
                <w:rtl/>
              </w:rPr>
              <w:t xml:space="preserve"> </w:t>
            </w:r>
            <w:r w:rsidRPr="00515A16">
              <w:rPr>
                <w:rFonts w:hint="cs"/>
                <w:rtl/>
                <w:lang w:bidi="ar-SA"/>
              </w:rPr>
              <w:t>المجتمع</w:t>
            </w:r>
            <w:r w:rsidRPr="00515A16">
              <w:rPr>
                <w:rFonts w:hint="cs"/>
                <w:rtl/>
              </w:rPr>
              <w:t xml:space="preserve"> </w:t>
            </w:r>
            <w:r w:rsidRPr="00515A16">
              <w:rPr>
                <w:rFonts w:hint="cs"/>
                <w:rtl/>
                <w:lang w:bidi="ar-SA"/>
              </w:rPr>
              <w:t>العربيّ</w:t>
            </w:r>
            <w:r w:rsidRPr="00515A16">
              <w:rPr>
                <w:rFonts w:hint="cs"/>
                <w:rtl/>
              </w:rPr>
              <w:t xml:space="preserve"> </w:t>
            </w:r>
            <w:r w:rsidRPr="00515A16">
              <w:rPr>
                <w:rFonts w:hint="cs"/>
                <w:rtl/>
                <w:lang w:bidi="ar-SA"/>
              </w:rPr>
              <w:t>في</w:t>
            </w:r>
            <w:r w:rsidRPr="00515A16">
              <w:rPr>
                <w:rFonts w:hint="cs"/>
                <w:rtl/>
              </w:rPr>
              <w:t xml:space="preserve"> </w:t>
            </w:r>
            <w:r w:rsidRPr="00515A16">
              <w:rPr>
                <w:rFonts w:hint="cs"/>
                <w:rtl/>
                <w:lang w:bidi="ar-SA"/>
              </w:rPr>
              <w:t>المخالفات</w:t>
            </w:r>
            <w:r w:rsidRPr="00515A16">
              <w:rPr>
                <w:rFonts w:hint="cs"/>
                <w:rtl/>
              </w:rPr>
              <w:t xml:space="preserve"> </w:t>
            </w:r>
            <w:r w:rsidRPr="00515A16">
              <w:rPr>
                <w:rFonts w:hint="cs"/>
                <w:rtl/>
                <w:lang w:bidi="ar-SA"/>
              </w:rPr>
              <w:t>ضدّ</w:t>
            </w:r>
            <w:r w:rsidRPr="00515A16">
              <w:rPr>
                <w:rFonts w:hint="cs"/>
                <w:rtl/>
              </w:rPr>
              <w:t xml:space="preserve"> </w:t>
            </w:r>
            <w:r w:rsidRPr="00515A16">
              <w:rPr>
                <w:rFonts w:hint="cs"/>
                <w:rtl/>
                <w:lang w:bidi="ar-SA"/>
              </w:rPr>
              <w:t>الفرد</w:t>
            </w:r>
            <w:r w:rsidRPr="00515A16">
              <w:rPr>
                <w:rFonts w:hint="cs"/>
                <w:rtl/>
              </w:rPr>
              <w:t xml:space="preserve"> </w:t>
            </w:r>
            <w:r w:rsidRPr="00515A16">
              <w:rPr>
                <w:rFonts w:hint="cs"/>
                <w:rtl/>
                <w:lang w:bidi="ar-SA"/>
              </w:rPr>
              <w:t>والجسد</w:t>
            </w:r>
            <w:r w:rsidRPr="00515A16">
              <w:rPr>
                <w:rFonts w:hint="cs"/>
                <w:rtl/>
              </w:rPr>
              <w:t xml:space="preserve"> </w:t>
            </w:r>
            <w:r w:rsidRPr="00515A16">
              <w:rPr>
                <w:rFonts w:hint="cs"/>
                <w:rtl/>
                <w:lang w:bidi="ar-SA"/>
              </w:rPr>
              <w:t>في</w:t>
            </w:r>
            <w:r w:rsidRPr="00515A16">
              <w:rPr>
                <w:rFonts w:hint="cs"/>
                <w:rtl/>
              </w:rPr>
              <w:t xml:space="preserve"> </w:t>
            </w:r>
            <w:r w:rsidRPr="00515A16">
              <w:rPr>
                <w:rFonts w:hint="cs"/>
                <w:rtl/>
                <w:lang w:bidi="ar-SA"/>
              </w:rPr>
              <w:t>العام</w:t>
            </w:r>
            <w:r w:rsidRPr="00515A16">
              <w:rPr>
                <w:rFonts w:hint="cs"/>
                <w:rtl/>
              </w:rPr>
              <w:t xml:space="preserve"> 2019 (</w:t>
            </w:r>
            <w:r w:rsidRPr="00515A16">
              <w:rPr>
                <w:rFonts w:hint="cs"/>
                <w:rtl/>
                <w:lang w:bidi="ar-SA"/>
              </w:rPr>
              <w:t>رقم</w:t>
            </w:r>
            <w:r w:rsidRPr="00515A16">
              <w:rPr>
                <w:rFonts w:hint="cs"/>
                <w:rtl/>
              </w:rPr>
              <w:t xml:space="preserve"> </w:t>
            </w:r>
            <w:r w:rsidRPr="00515A16">
              <w:rPr>
                <w:rFonts w:hint="cs"/>
                <w:rtl/>
                <w:lang w:bidi="ar-SA"/>
              </w:rPr>
              <w:t>قياسيّ</w:t>
            </w:r>
            <w:r w:rsidRPr="00515A16">
              <w:rPr>
                <w:rFonts w:hint="cs"/>
                <w:rtl/>
              </w:rPr>
              <w:t xml:space="preserve"> </w:t>
            </w:r>
            <w:r w:rsidRPr="00515A16">
              <w:rPr>
                <w:rFonts w:hint="cs"/>
                <w:rtl/>
                <w:lang w:bidi="ar-SA"/>
              </w:rPr>
              <w:t>في</w:t>
            </w:r>
            <w:r w:rsidRPr="00515A16">
              <w:rPr>
                <w:rFonts w:hint="cs"/>
                <w:rtl/>
              </w:rPr>
              <w:t xml:space="preserve"> </w:t>
            </w:r>
            <w:r w:rsidRPr="00515A16">
              <w:rPr>
                <w:rFonts w:hint="cs"/>
                <w:rtl/>
                <w:lang w:bidi="ar-SA"/>
              </w:rPr>
              <w:t>السنوات</w:t>
            </w:r>
            <w:r w:rsidRPr="00515A16">
              <w:rPr>
                <w:rFonts w:hint="cs"/>
                <w:rtl/>
              </w:rPr>
              <w:t xml:space="preserve"> </w:t>
            </w:r>
            <w:r w:rsidRPr="00515A16">
              <w:rPr>
                <w:rFonts w:hint="cs"/>
                <w:rtl/>
                <w:lang w:bidi="ar-SA"/>
              </w:rPr>
              <w:t>الستّ</w:t>
            </w:r>
            <w:r w:rsidRPr="00515A16">
              <w:rPr>
                <w:rFonts w:hint="cs"/>
                <w:rtl/>
              </w:rPr>
              <w:t xml:space="preserve"> </w:t>
            </w:r>
            <w:r w:rsidRPr="00515A16">
              <w:rPr>
                <w:rFonts w:hint="cs"/>
                <w:rtl/>
                <w:lang w:bidi="ar-SA"/>
              </w:rPr>
              <w:t>الأخيرة</w:t>
            </w:r>
            <w:r w:rsidRPr="00515A16">
              <w:rPr>
                <w:rFonts w:hint="cs"/>
                <w:rtl/>
              </w:rPr>
              <w:t>)</w:t>
            </w:r>
          </w:p>
        </w:tc>
        <w:tc>
          <w:tcPr>
            <w:tcW w:w="1879" w:type="dxa"/>
          </w:tcPr>
          <w:p w:rsidR="00825A14" w:rsidRPr="00515A16" w:rsidP="00515A16" w14:paraId="71A545ED" w14:textId="20238C20">
            <w:pPr>
              <w:pStyle w:val="20211"/>
              <w:rPr>
                <w:rtl/>
              </w:rPr>
            </w:pPr>
            <w:r w:rsidRPr="00515A16">
              <w:rPr>
                <w:rFonts w:hint="cs"/>
                <w:rtl/>
                <w:lang w:bidi="ar-SA"/>
              </w:rPr>
              <w:t>عدد</w:t>
            </w:r>
            <w:r w:rsidRPr="00515A16">
              <w:rPr>
                <w:rFonts w:hint="cs"/>
                <w:rtl/>
              </w:rPr>
              <w:t xml:space="preserve"> </w:t>
            </w:r>
            <w:r w:rsidRPr="00515A16">
              <w:rPr>
                <w:rFonts w:hint="cs"/>
                <w:rtl/>
                <w:lang w:bidi="ar-SA"/>
              </w:rPr>
              <w:t>أحداث</w:t>
            </w:r>
            <w:r w:rsidRPr="00515A16">
              <w:rPr>
                <w:rFonts w:hint="cs"/>
                <w:rtl/>
              </w:rPr>
              <w:t xml:space="preserve"> </w:t>
            </w:r>
            <w:r w:rsidRPr="00515A16">
              <w:rPr>
                <w:rFonts w:hint="cs"/>
                <w:rtl/>
                <w:lang w:bidi="ar-SA"/>
              </w:rPr>
              <w:t>إطلاق</w:t>
            </w:r>
            <w:r w:rsidRPr="00515A16">
              <w:rPr>
                <w:rFonts w:hint="cs"/>
                <w:rtl/>
              </w:rPr>
              <w:t xml:space="preserve"> </w:t>
            </w:r>
            <w:r w:rsidRPr="00515A16">
              <w:rPr>
                <w:rFonts w:hint="cs"/>
                <w:rtl/>
                <w:lang w:bidi="ar-SA"/>
              </w:rPr>
              <w:t>النار</w:t>
            </w:r>
            <w:r w:rsidRPr="00515A16">
              <w:rPr>
                <w:rFonts w:hint="cs"/>
                <w:rtl/>
              </w:rPr>
              <w:t xml:space="preserve"> </w:t>
            </w:r>
            <w:r w:rsidRPr="00515A16">
              <w:rPr>
                <w:rFonts w:hint="cs"/>
                <w:rtl/>
                <w:lang w:bidi="ar-SA"/>
              </w:rPr>
              <w:t>في</w:t>
            </w:r>
            <w:r w:rsidRPr="00515A16">
              <w:rPr>
                <w:rFonts w:hint="cs"/>
                <w:rtl/>
              </w:rPr>
              <w:t xml:space="preserve"> </w:t>
            </w:r>
            <w:r w:rsidRPr="00515A16">
              <w:rPr>
                <w:rFonts w:hint="cs"/>
                <w:rtl/>
                <w:lang w:bidi="ar-SA"/>
              </w:rPr>
              <w:t>صفوف</w:t>
            </w:r>
            <w:r w:rsidRPr="00515A16">
              <w:rPr>
                <w:rFonts w:hint="cs"/>
                <w:rtl/>
              </w:rPr>
              <w:t xml:space="preserve"> </w:t>
            </w:r>
            <w:r w:rsidRPr="00515A16">
              <w:rPr>
                <w:rFonts w:hint="cs"/>
                <w:rtl/>
                <w:lang w:bidi="ar-SA"/>
              </w:rPr>
              <w:t>مجْمَل</w:t>
            </w:r>
            <w:r w:rsidRPr="00515A16">
              <w:rPr>
                <w:rFonts w:hint="cs"/>
                <w:rtl/>
              </w:rPr>
              <w:t xml:space="preserve"> </w:t>
            </w:r>
            <w:r w:rsidRPr="00515A16">
              <w:rPr>
                <w:rFonts w:hint="cs"/>
                <w:rtl/>
                <w:lang w:bidi="ar-SA"/>
              </w:rPr>
              <w:t>السكّان</w:t>
            </w:r>
            <w:r w:rsidRPr="00515A16">
              <w:rPr>
                <w:rFonts w:hint="cs"/>
                <w:rtl/>
              </w:rPr>
              <w:t xml:space="preserve"> </w:t>
            </w:r>
            <w:r w:rsidRPr="00515A16">
              <w:rPr>
                <w:rFonts w:hint="cs"/>
                <w:rtl/>
                <w:lang w:bidi="ar-SA"/>
              </w:rPr>
              <w:t>في</w:t>
            </w:r>
            <w:r w:rsidRPr="00515A16">
              <w:rPr>
                <w:rFonts w:hint="cs"/>
                <w:rtl/>
              </w:rPr>
              <w:t xml:space="preserve"> </w:t>
            </w:r>
            <w:r w:rsidRPr="00515A16">
              <w:rPr>
                <w:rFonts w:hint="cs"/>
                <w:rtl/>
                <w:lang w:bidi="ar-SA"/>
              </w:rPr>
              <w:t>العام</w:t>
            </w:r>
            <w:r w:rsidRPr="00515A16">
              <w:rPr>
                <w:rFonts w:hint="cs"/>
                <w:rtl/>
              </w:rPr>
              <w:t xml:space="preserve"> 2019. 94% </w:t>
            </w:r>
            <w:r w:rsidRPr="00515A16">
              <w:rPr>
                <w:rFonts w:hint="cs"/>
                <w:rtl/>
                <w:lang w:bidi="ar-JO"/>
              </w:rPr>
              <w:t>من</w:t>
            </w:r>
            <w:r w:rsidRPr="00515A16">
              <w:rPr>
                <w:rFonts w:hint="cs"/>
                <w:rtl/>
              </w:rPr>
              <w:t xml:space="preserve"> </w:t>
            </w:r>
            <w:r w:rsidRPr="00515A16">
              <w:rPr>
                <w:rFonts w:hint="cs"/>
                <w:rtl/>
                <w:lang w:bidi="ar-JO"/>
              </w:rPr>
              <w:t>المشتبَهين</w:t>
            </w:r>
            <w:r w:rsidRPr="00515A16">
              <w:rPr>
                <w:rFonts w:hint="cs"/>
                <w:rtl/>
              </w:rPr>
              <w:t xml:space="preserve"> </w:t>
            </w:r>
            <w:r w:rsidRPr="00515A16">
              <w:rPr>
                <w:rFonts w:hint="cs"/>
                <w:rtl/>
                <w:lang w:bidi="ar-JO"/>
              </w:rPr>
              <w:t>بارتكاب</w:t>
            </w:r>
            <w:r w:rsidRPr="00515A16">
              <w:rPr>
                <w:rFonts w:hint="cs"/>
                <w:rtl/>
              </w:rPr>
              <w:t xml:space="preserve"> </w:t>
            </w:r>
            <w:r w:rsidRPr="00515A16">
              <w:rPr>
                <w:rFonts w:hint="cs"/>
                <w:rtl/>
                <w:lang w:bidi="ar-JO"/>
              </w:rPr>
              <w:t>مخالفات</w:t>
            </w:r>
            <w:r w:rsidRPr="00515A16">
              <w:rPr>
                <w:rFonts w:hint="cs"/>
                <w:rtl/>
              </w:rPr>
              <w:t xml:space="preserve"> </w:t>
            </w:r>
            <w:r w:rsidRPr="00515A16">
              <w:rPr>
                <w:rFonts w:hint="cs"/>
                <w:rtl/>
                <w:lang w:bidi="ar-JO"/>
              </w:rPr>
              <w:t>إطلاق</w:t>
            </w:r>
            <w:r w:rsidRPr="00515A16">
              <w:rPr>
                <w:rFonts w:hint="cs"/>
                <w:rtl/>
              </w:rPr>
              <w:t xml:space="preserve"> </w:t>
            </w:r>
            <w:r w:rsidRPr="00515A16">
              <w:rPr>
                <w:rFonts w:hint="cs"/>
                <w:rtl/>
                <w:lang w:bidi="ar-JO"/>
              </w:rPr>
              <w:t>النار</w:t>
            </w:r>
            <w:r w:rsidRPr="00515A16">
              <w:rPr>
                <w:rFonts w:hint="cs"/>
                <w:rtl/>
              </w:rPr>
              <w:t xml:space="preserve"> </w:t>
            </w:r>
            <w:r w:rsidRPr="00515A16">
              <w:rPr>
                <w:rFonts w:hint="cs"/>
                <w:rtl/>
                <w:lang w:bidi="ar-JO"/>
              </w:rPr>
              <w:t>هم</w:t>
            </w:r>
            <w:r w:rsidRPr="00515A16">
              <w:rPr>
                <w:rFonts w:hint="cs"/>
                <w:rtl/>
              </w:rPr>
              <w:t xml:space="preserve"> </w:t>
            </w:r>
            <w:r w:rsidRPr="00515A16">
              <w:rPr>
                <w:rFonts w:hint="cs"/>
                <w:rtl/>
                <w:lang w:bidi="ar-JO"/>
              </w:rPr>
              <w:t>من</w:t>
            </w:r>
            <w:r w:rsidRPr="00515A16">
              <w:rPr>
                <w:rFonts w:hint="cs"/>
                <w:rtl/>
              </w:rPr>
              <w:t xml:space="preserve"> </w:t>
            </w:r>
            <w:r w:rsidRPr="00515A16">
              <w:rPr>
                <w:rFonts w:hint="cs"/>
                <w:rtl/>
                <w:lang w:bidi="ar-JO"/>
              </w:rPr>
              <w:t>أبناء</w:t>
            </w:r>
            <w:r w:rsidRPr="00515A16">
              <w:rPr>
                <w:rFonts w:hint="cs"/>
                <w:rtl/>
              </w:rPr>
              <w:t xml:space="preserve"> </w:t>
            </w:r>
            <w:r w:rsidRPr="00515A16">
              <w:rPr>
                <w:rFonts w:hint="cs"/>
                <w:rtl/>
                <w:lang w:bidi="ar-JO"/>
              </w:rPr>
              <w:t>المجتمع</w:t>
            </w:r>
            <w:r w:rsidRPr="00515A16">
              <w:rPr>
                <w:rFonts w:hint="cs"/>
                <w:rtl/>
              </w:rPr>
              <w:t xml:space="preserve"> </w:t>
            </w:r>
            <w:r w:rsidRPr="00515A16">
              <w:rPr>
                <w:rFonts w:hint="cs"/>
                <w:rtl/>
                <w:lang w:bidi="ar-JO"/>
              </w:rPr>
              <w:t>العربيّ</w:t>
            </w:r>
            <w:r w:rsidRPr="00515A16">
              <w:rPr>
                <w:rFonts w:hint="cs"/>
                <w:rtl/>
              </w:rPr>
              <w:t>.</w:t>
            </w:r>
          </w:p>
        </w:tc>
      </w:tr>
      <w:tr w14:paraId="37247289" w14:textId="77777777" w:rsidTr="007B72DD">
        <w:tblPrEx>
          <w:tblW w:w="7508" w:type="dxa"/>
          <w:tblInd w:w="233" w:type="dxa"/>
          <w:tblLook w:val="04A0"/>
        </w:tblPrEx>
        <w:tc>
          <w:tcPr>
            <w:tcW w:w="1872" w:type="dxa"/>
          </w:tcPr>
          <w:p w:rsidR="00825A14" w:rsidRPr="0075625B" w:rsidP="00E93C10" w14:paraId="6818C752" w14:textId="50FAF4E0">
            <w:pPr>
              <w:pStyle w:val="2021"/>
              <w:spacing w:after="120"/>
              <w:rPr>
                <w:rtl/>
              </w:rPr>
            </w:pPr>
            <w:r>
              <w:rPr>
                <w:rFonts w:hint="cs"/>
                <w:noProof/>
                <w:rtl/>
                <w:lang w:val="he-IL"/>
              </w:rPr>
              <mc:AlternateContent>
                <mc:Choice Requires="wps">
                  <w:drawing>
                    <wp:anchor distT="0" distB="0" distL="114300" distR="114300" simplePos="0" relativeHeight="251726848" behindDoc="0" locked="0" layoutInCell="1" allowOverlap="1">
                      <wp:simplePos x="0" y="0"/>
                      <wp:positionH relativeFrom="column">
                        <wp:posOffset>-20320</wp:posOffset>
                      </wp:positionH>
                      <wp:positionV relativeFrom="paragraph">
                        <wp:posOffset>402590</wp:posOffset>
                      </wp:positionV>
                      <wp:extent cx="1062355" cy="0"/>
                      <wp:effectExtent l="0" t="0" r="0" b="0"/>
                      <wp:wrapNone/>
                      <wp:docPr id="2052770982" name="Straight Connector 2052770982"/>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235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2770982" o:spid="_x0000_s1042" style="flip:x;mso-wrap-distance-bottom:0;mso-wrap-distance-left:9pt;mso-wrap-distance-right:9pt;mso-wrap-distance-top:0;mso-wrap-style:square;position:absolute;visibility:visible;z-index:251727872" from="-1.6pt,31.7pt" to="82.05pt,31.7pt" strokecolor="#0d0d0d" strokeweight="1.5pt"/>
                  </w:pict>
                </mc:Fallback>
              </mc:AlternateContent>
            </w:r>
            <w:r>
              <w:rPr>
                <w:rFonts w:hint="cs"/>
                <w:rtl/>
              </w:rPr>
              <w:t>5%</w:t>
            </w:r>
          </w:p>
        </w:tc>
        <w:tc>
          <w:tcPr>
            <w:tcW w:w="1879" w:type="dxa"/>
          </w:tcPr>
          <w:p w:rsidR="00825A14" w:rsidRPr="0075625B" w:rsidP="00E93C10" w14:paraId="19A3943F" w14:textId="18BDD753">
            <w:pPr>
              <w:pStyle w:val="2021"/>
              <w:spacing w:after="120"/>
              <w:rPr>
                <w:rtl/>
              </w:rPr>
            </w:pPr>
            <w:r>
              <w:rPr>
                <w:rFonts w:hint="cs"/>
                <w:noProof/>
                <w:spacing w:val="-10"/>
                <w:rtl/>
                <w:lang w:val="he-IL"/>
              </w:rPr>
              <mc:AlternateContent>
                <mc:Choice Requires="wps">
                  <w:drawing>
                    <wp:anchor distT="0" distB="0" distL="114300" distR="114300" simplePos="0" relativeHeight="251728896" behindDoc="0" locked="0" layoutInCell="1" allowOverlap="1">
                      <wp:simplePos x="0" y="0"/>
                      <wp:positionH relativeFrom="column">
                        <wp:posOffset>48895</wp:posOffset>
                      </wp:positionH>
                      <wp:positionV relativeFrom="paragraph">
                        <wp:posOffset>402590</wp:posOffset>
                      </wp:positionV>
                      <wp:extent cx="1000125" cy="0"/>
                      <wp:effectExtent l="0" t="0" r="0" b="0"/>
                      <wp:wrapNone/>
                      <wp:docPr id="2052770983" name="Straight Connector 2052770983"/>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52770983" o:spid="_x0000_s1043" style="flip:x;mso-width-percent:0;mso-width-relative:margin;mso-wrap-distance-bottom:0;mso-wrap-distance-left:9pt;mso-wrap-distance-right:9pt;mso-wrap-distance-top:0;mso-wrap-style:square;position:absolute;visibility:visible;z-index:251729920" from="3.85pt,31.7pt" to="82.6pt,31.7pt" strokecolor="#0d0d0d" strokeweight="1.5pt"/>
                  </w:pict>
                </mc:Fallback>
              </mc:AlternateContent>
            </w:r>
            <w:r>
              <w:rPr>
                <w:rFonts w:hint="cs"/>
                <w:spacing w:val="-10"/>
                <w:rtl/>
              </w:rPr>
              <w:t>67</w:t>
            </w:r>
          </w:p>
        </w:tc>
        <w:tc>
          <w:tcPr>
            <w:tcW w:w="1878" w:type="dxa"/>
          </w:tcPr>
          <w:p w:rsidR="00825A14" w:rsidRPr="00C55B5B" w:rsidP="00E93C10" w14:paraId="337AE73D" w14:textId="0B77EC83">
            <w:pPr>
              <w:pStyle w:val="2021"/>
              <w:spacing w:after="120"/>
              <w:rPr>
                <w:spacing w:val="-10"/>
                <w:rtl/>
              </w:rPr>
            </w:pPr>
            <w:r>
              <w:rPr>
                <w:rFonts w:hint="cs"/>
                <w:noProof/>
                <w:spacing w:val="-10"/>
                <w:rtl/>
                <w:lang w:val="he-IL"/>
              </w:rPr>
              <mc:AlternateContent>
                <mc:Choice Requires="wps">
                  <w:drawing>
                    <wp:anchor distT="0" distB="0" distL="114300" distR="114300" simplePos="0" relativeHeight="251730944" behindDoc="0" locked="0" layoutInCell="1" allowOverlap="1">
                      <wp:simplePos x="0" y="0"/>
                      <wp:positionH relativeFrom="column">
                        <wp:posOffset>12700</wp:posOffset>
                      </wp:positionH>
                      <wp:positionV relativeFrom="paragraph">
                        <wp:posOffset>402590</wp:posOffset>
                      </wp:positionV>
                      <wp:extent cx="1009650" cy="0"/>
                      <wp:effectExtent l="0" t="0" r="0" b="0"/>
                      <wp:wrapNone/>
                      <wp:docPr id="2052770984" name="Straight Connector 2052770984"/>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965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2770984" o:spid="_x0000_s1044" style="flip:x;mso-wrap-distance-bottom:0;mso-wrap-distance-left:9pt;mso-wrap-distance-right:9pt;mso-wrap-distance-top:0;mso-wrap-style:square;position:absolute;visibility:visible;z-index:251731968" from="1pt,31.7pt" to="80.5pt,31.7pt" strokecolor="#0d0d0d" strokeweight="1.5pt"/>
                  </w:pict>
                </mc:Fallback>
              </mc:AlternateContent>
            </w:r>
            <w:r>
              <w:rPr>
                <w:rFonts w:hint="cs"/>
                <w:spacing w:val="-10"/>
                <w:rtl/>
              </w:rPr>
              <w:t>47%</w:t>
            </w:r>
          </w:p>
        </w:tc>
        <w:tc>
          <w:tcPr>
            <w:tcW w:w="1879" w:type="dxa"/>
          </w:tcPr>
          <w:p w:rsidR="00825A14" w:rsidRPr="0075625B" w:rsidP="00E93C10" w14:paraId="0D05EB66" w14:textId="77777777">
            <w:pPr>
              <w:pStyle w:val="2021"/>
              <w:spacing w:after="120"/>
              <w:rPr>
                <w:rtl/>
              </w:rPr>
            </w:pPr>
            <w:r>
              <w:rPr>
                <w:rFonts w:hint="cs"/>
                <w:spacing w:val="-10"/>
                <w:rtl/>
              </w:rPr>
              <w:t>562</w:t>
            </w:r>
          </w:p>
        </w:tc>
      </w:tr>
      <w:tr w14:paraId="2E4ECE31" w14:textId="77777777" w:rsidTr="007B72DD">
        <w:tblPrEx>
          <w:tblW w:w="7508" w:type="dxa"/>
          <w:tblInd w:w="233" w:type="dxa"/>
          <w:tblLook w:val="04A0"/>
        </w:tblPrEx>
        <w:tc>
          <w:tcPr>
            <w:tcW w:w="1872" w:type="dxa"/>
          </w:tcPr>
          <w:p w:rsidR="00970FD6" w:rsidRPr="00515A16" w:rsidP="00515A16" w14:paraId="0C4ABA61" w14:textId="289FAE60">
            <w:pPr>
              <w:pStyle w:val="20211"/>
              <w:rPr>
                <w:rtl/>
              </w:rPr>
            </w:pPr>
            <w:r w:rsidRPr="00515A16">
              <w:rPr>
                <w:rFonts w:hint="cs"/>
                <w:rtl/>
                <w:lang w:bidi="ar-JO"/>
              </w:rPr>
              <w:t>نسبة</w:t>
            </w:r>
            <w:r w:rsidRPr="00515A16">
              <w:rPr>
                <w:rFonts w:hint="cs"/>
                <w:rtl/>
              </w:rPr>
              <w:t xml:space="preserve"> </w:t>
            </w:r>
            <w:r w:rsidRPr="00515A16">
              <w:rPr>
                <w:rFonts w:hint="cs"/>
                <w:rtl/>
                <w:lang w:bidi="ar-JO"/>
              </w:rPr>
              <w:t>لوائح</w:t>
            </w:r>
            <w:r w:rsidRPr="00515A16">
              <w:rPr>
                <w:rFonts w:hint="cs"/>
                <w:rtl/>
              </w:rPr>
              <w:t xml:space="preserve"> </w:t>
            </w:r>
            <w:r w:rsidRPr="00515A16">
              <w:rPr>
                <w:rFonts w:hint="cs"/>
                <w:rtl/>
                <w:lang w:bidi="ar-JO"/>
              </w:rPr>
              <w:t>الاتّهام</w:t>
            </w:r>
            <w:r w:rsidRPr="00515A16">
              <w:rPr>
                <w:rFonts w:hint="cs"/>
                <w:rtl/>
              </w:rPr>
              <w:t xml:space="preserve"> </w:t>
            </w:r>
            <w:r w:rsidRPr="00515A16">
              <w:rPr>
                <w:rFonts w:hint="cs"/>
                <w:rtl/>
                <w:lang w:bidi="ar-JO"/>
              </w:rPr>
              <w:t>التي</w:t>
            </w:r>
            <w:r w:rsidRPr="00515A16">
              <w:rPr>
                <w:rFonts w:hint="cs"/>
                <w:rtl/>
              </w:rPr>
              <w:t xml:space="preserve"> </w:t>
            </w:r>
            <w:r w:rsidRPr="00515A16">
              <w:rPr>
                <w:rFonts w:hint="cs"/>
                <w:rtl/>
                <w:lang w:bidi="ar-JO"/>
              </w:rPr>
              <w:t>قُدّمَت</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ملفّات</w:t>
            </w:r>
            <w:r w:rsidRPr="00515A16">
              <w:rPr>
                <w:rFonts w:hint="cs"/>
                <w:rtl/>
              </w:rPr>
              <w:t xml:space="preserve"> </w:t>
            </w:r>
            <w:r w:rsidRPr="00515A16">
              <w:rPr>
                <w:rFonts w:hint="cs"/>
                <w:rtl/>
                <w:lang w:bidi="ar-JO"/>
              </w:rPr>
              <w:t>التحقيق</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مخالفات</w:t>
            </w:r>
            <w:r w:rsidRPr="00515A16">
              <w:rPr>
                <w:rFonts w:hint="cs"/>
                <w:rtl/>
              </w:rPr>
              <w:t xml:space="preserve"> </w:t>
            </w:r>
            <w:r w:rsidRPr="00515A16">
              <w:rPr>
                <w:rFonts w:hint="cs"/>
                <w:rtl/>
                <w:lang w:bidi="ar-JO"/>
              </w:rPr>
              <w:t>إطلاق</w:t>
            </w:r>
            <w:r w:rsidRPr="00515A16">
              <w:rPr>
                <w:rFonts w:hint="cs"/>
                <w:rtl/>
              </w:rPr>
              <w:t xml:space="preserve"> </w:t>
            </w:r>
            <w:r w:rsidRPr="00515A16">
              <w:rPr>
                <w:rFonts w:hint="cs"/>
                <w:rtl/>
                <w:lang w:bidi="ar-JO"/>
              </w:rPr>
              <w:t>النار</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العام</w:t>
            </w:r>
            <w:r w:rsidRPr="00515A16">
              <w:rPr>
                <w:rFonts w:hint="cs"/>
                <w:rtl/>
              </w:rPr>
              <w:t xml:space="preserve"> 2019 (</w:t>
            </w:r>
            <w:r w:rsidRPr="00515A16">
              <w:rPr>
                <w:rFonts w:hint="cs"/>
                <w:rtl/>
                <w:lang w:bidi="ar-JO"/>
              </w:rPr>
              <w:t>مقابل</w:t>
            </w:r>
            <w:r w:rsidRPr="00515A16">
              <w:rPr>
                <w:rFonts w:hint="cs"/>
                <w:rtl/>
              </w:rPr>
              <w:t xml:space="preserve"> </w:t>
            </w:r>
            <w:r w:rsidRPr="00515A16">
              <w:rPr>
                <w:rFonts w:hint="cs"/>
                <w:rtl/>
                <w:lang w:bidi="ar-JO"/>
              </w:rPr>
              <w:t>لوائح</w:t>
            </w:r>
            <w:r w:rsidRPr="00515A16">
              <w:rPr>
                <w:rFonts w:hint="cs"/>
                <w:rtl/>
              </w:rPr>
              <w:t xml:space="preserve"> </w:t>
            </w:r>
            <w:r w:rsidRPr="00515A16">
              <w:rPr>
                <w:rFonts w:hint="cs"/>
                <w:rtl/>
                <w:lang w:bidi="ar-JO"/>
              </w:rPr>
              <w:t>اتّهام</w:t>
            </w:r>
            <w:r w:rsidRPr="00515A16">
              <w:rPr>
                <w:rFonts w:hint="cs"/>
                <w:rtl/>
              </w:rPr>
              <w:t xml:space="preserve"> </w:t>
            </w:r>
            <w:r w:rsidRPr="00515A16">
              <w:rPr>
                <w:rFonts w:hint="cs"/>
                <w:rtl/>
                <w:lang w:bidi="ar-JO"/>
              </w:rPr>
              <w:t>بنسبة</w:t>
            </w:r>
            <w:r w:rsidR="009037EF">
              <w:rPr>
                <w:rFonts w:hint="cs"/>
              </w:rPr>
              <w:t xml:space="preserve"> </w:t>
            </w:r>
            <w:r w:rsidR="009037EF">
              <w:rPr>
                <w:rFonts w:hint="cs"/>
                <w:rtl/>
              </w:rPr>
              <w:t>15%</w:t>
            </w:r>
            <w:r w:rsidRPr="00515A16">
              <w:rPr>
                <w:rFonts w:hint="cs"/>
                <w:rtl/>
              </w:rPr>
              <w:t xml:space="preserve"> </w:t>
            </w:r>
            <w:r w:rsidRPr="00515A16">
              <w:rPr>
                <w:rFonts w:hint="cs"/>
                <w:rtl/>
                <w:lang w:bidi="ar-JO"/>
              </w:rPr>
              <w:t>من</w:t>
            </w:r>
            <w:r w:rsidRPr="00515A16">
              <w:rPr>
                <w:rFonts w:hint="cs"/>
                <w:rtl/>
              </w:rPr>
              <w:t xml:space="preserve"> </w:t>
            </w:r>
            <w:r w:rsidRPr="00515A16">
              <w:rPr>
                <w:rFonts w:hint="cs"/>
                <w:rtl/>
                <w:lang w:bidi="ar-JO"/>
              </w:rPr>
              <w:t>مجْمَل</w:t>
            </w:r>
            <w:r w:rsidRPr="00515A16">
              <w:rPr>
                <w:rFonts w:hint="cs"/>
                <w:rtl/>
              </w:rPr>
              <w:t xml:space="preserve"> </w:t>
            </w:r>
            <w:r w:rsidRPr="00515A16">
              <w:rPr>
                <w:rFonts w:hint="cs"/>
                <w:rtl/>
                <w:lang w:bidi="ar-JO"/>
              </w:rPr>
              <w:t>ملفّات</w:t>
            </w:r>
            <w:r w:rsidRPr="00515A16">
              <w:rPr>
                <w:rFonts w:hint="cs"/>
                <w:rtl/>
              </w:rPr>
              <w:t xml:space="preserve"> </w:t>
            </w:r>
            <w:r w:rsidRPr="00515A16">
              <w:rPr>
                <w:rFonts w:hint="cs"/>
                <w:rtl/>
                <w:lang w:bidi="ar-JO"/>
              </w:rPr>
              <w:t>التحقيق</w:t>
            </w:r>
            <w:r w:rsidRPr="00515A16">
              <w:rPr>
                <w:rFonts w:hint="cs"/>
                <w:rtl/>
              </w:rPr>
              <w:t>)</w:t>
            </w:r>
          </w:p>
        </w:tc>
        <w:tc>
          <w:tcPr>
            <w:tcW w:w="1879" w:type="dxa"/>
          </w:tcPr>
          <w:p w:rsidR="00970FD6" w:rsidRPr="00515A16" w:rsidP="00515A16" w14:paraId="29DCCF17" w14:textId="529CE9C6">
            <w:pPr>
              <w:pStyle w:val="20211"/>
              <w:rPr>
                <w:rtl/>
              </w:rPr>
            </w:pPr>
            <w:r w:rsidRPr="00515A16">
              <w:rPr>
                <w:rFonts w:hint="cs"/>
                <w:rtl/>
                <w:lang w:bidi="ar-JO"/>
              </w:rPr>
              <w:t>عدد</w:t>
            </w:r>
            <w:r w:rsidRPr="00515A16">
              <w:rPr>
                <w:rFonts w:hint="cs"/>
                <w:rtl/>
              </w:rPr>
              <w:t xml:space="preserve"> </w:t>
            </w:r>
            <w:r w:rsidRPr="00515A16">
              <w:rPr>
                <w:rFonts w:hint="cs"/>
                <w:rtl/>
                <w:lang w:bidi="ar-JO"/>
              </w:rPr>
              <w:t>السلطات</w:t>
            </w:r>
            <w:r w:rsidRPr="00515A16">
              <w:rPr>
                <w:rFonts w:hint="cs"/>
                <w:rtl/>
              </w:rPr>
              <w:t xml:space="preserve"> </w:t>
            </w:r>
            <w:r w:rsidRPr="00515A16">
              <w:rPr>
                <w:rFonts w:hint="cs"/>
                <w:rtl/>
                <w:lang w:bidi="ar-JO"/>
              </w:rPr>
              <w:t>المحلّيّة</w:t>
            </w:r>
            <w:r w:rsidRPr="00515A16">
              <w:rPr>
                <w:rFonts w:hint="cs"/>
                <w:rtl/>
              </w:rPr>
              <w:t xml:space="preserve"> </w:t>
            </w:r>
            <w:r w:rsidRPr="00515A16">
              <w:rPr>
                <w:rFonts w:hint="cs"/>
                <w:rtl/>
                <w:lang w:bidi="ar-JO"/>
              </w:rPr>
              <w:t>العربيّة</w:t>
            </w:r>
            <w:r w:rsidRPr="00515A16">
              <w:rPr>
                <w:rFonts w:hint="cs"/>
                <w:rtl/>
              </w:rPr>
              <w:t xml:space="preserve"> </w:t>
            </w:r>
            <w:r w:rsidRPr="00515A16">
              <w:rPr>
                <w:rFonts w:hint="cs"/>
                <w:rtl/>
                <w:lang w:bidi="ar-JO"/>
              </w:rPr>
              <w:t>التي</w:t>
            </w:r>
            <w:r w:rsidRPr="00515A16">
              <w:rPr>
                <w:rFonts w:hint="cs"/>
                <w:rtl/>
              </w:rPr>
              <w:t xml:space="preserve"> </w:t>
            </w:r>
            <w:r w:rsidRPr="00515A16">
              <w:rPr>
                <w:rFonts w:hint="cs"/>
                <w:rtl/>
                <w:lang w:bidi="ar-JO"/>
              </w:rPr>
              <w:t>نُشِرت</w:t>
            </w:r>
            <w:r w:rsidRPr="00515A16">
              <w:rPr>
                <w:rFonts w:hint="cs"/>
                <w:rtl/>
              </w:rPr>
              <w:t xml:space="preserve"> </w:t>
            </w:r>
            <w:r w:rsidRPr="00515A16">
              <w:rPr>
                <w:rFonts w:hint="cs"/>
                <w:rtl/>
                <w:lang w:bidi="ar-JO"/>
              </w:rPr>
              <w:t>فيها</w:t>
            </w:r>
            <w:r w:rsidRPr="00515A16">
              <w:rPr>
                <w:rFonts w:hint="cs"/>
                <w:rtl/>
              </w:rPr>
              <w:t xml:space="preserve"> </w:t>
            </w:r>
            <w:r w:rsidRPr="00515A16">
              <w:rPr>
                <w:rFonts w:hint="cs"/>
                <w:rtl/>
                <w:lang w:bidi="ar-JO"/>
              </w:rPr>
              <w:t>كاميرات</w:t>
            </w:r>
            <w:r w:rsidRPr="00515A16">
              <w:rPr>
                <w:rFonts w:hint="cs"/>
                <w:rtl/>
              </w:rPr>
              <w:t xml:space="preserve"> </w:t>
            </w:r>
            <w:r w:rsidRPr="00515A16">
              <w:rPr>
                <w:rFonts w:hint="cs"/>
                <w:rtl/>
                <w:lang w:bidi="ar-JO"/>
              </w:rPr>
              <w:t>أمان</w:t>
            </w:r>
            <w:r w:rsidRPr="00515A16">
              <w:rPr>
                <w:rFonts w:hint="cs"/>
                <w:rtl/>
              </w:rPr>
              <w:t xml:space="preserve"> </w:t>
            </w:r>
            <w:r w:rsidRPr="00515A16">
              <w:rPr>
                <w:rFonts w:hint="cs"/>
                <w:rtl/>
                <w:lang w:bidi="ar-JO"/>
              </w:rPr>
              <w:t>وحراسة</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إطار</w:t>
            </w:r>
            <w:r w:rsidRPr="00515A16">
              <w:rPr>
                <w:rFonts w:hint="cs"/>
                <w:rtl/>
              </w:rPr>
              <w:t xml:space="preserve"> </w:t>
            </w:r>
            <w:r w:rsidRPr="00515A16">
              <w:rPr>
                <w:rFonts w:hint="cs"/>
                <w:rtl/>
                <w:lang w:bidi="ar-JO"/>
              </w:rPr>
              <w:t>مشروع</w:t>
            </w:r>
            <w:r w:rsidRPr="00515A16">
              <w:rPr>
                <w:rFonts w:hint="cs"/>
                <w:rtl/>
              </w:rPr>
              <w:t xml:space="preserve"> "</w:t>
            </w:r>
            <w:r w:rsidRPr="00515A16">
              <w:rPr>
                <w:rFonts w:hint="cs"/>
                <w:rtl/>
                <w:lang w:bidi="ar-JO"/>
              </w:rPr>
              <w:t>مدينة</w:t>
            </w:r>
            <w:r w:rsidRPr="00515A16">
              <w:rPr>
                <w:rFonts w:hint="cs"/>
                <w:rtl/>
              </w:rPr>
              <w:t xml:space="preserve"> </w:t>
            </w:r>
            <w:r w:rsidRPr="00515A16">
              <w:rPr>
                <w:rFonts w:hint="cs"/>
                <w:rtl/>
                <w:lang w:bidi="ar-JO"/>
              </w:rPr>
              <w:t>خالية</w:t>
            </w:r>
            <w:r w:rsidRPr="00515A16">
              <w:rPr>
                <w:rFonts w:hint="cs"/>
                <w:rtl/>
              </w:rPr>
              <w:t xml:space="preserve"> </w:t>
            </w:r>
            <w:r w:rsidRPr="00515A16">
              <w:rPr>
                <w:rFonts w:hint="cs"/>
                <w:rtl/>
                <w:lang w:bidi="ar-JO"/>
              </w:rPr>
              <w:t>من</w:t>
            </w:r>
            <w:r w:rsidRPr="00515A16">
              <w:rPr>
                <w:rFonts w:hint="cs"/>
                <w:rtl/>
              </w:rPr>
              <w:t xml:space="preserve"> </w:t>
            </w:r>
            <w:r w:rsidRPr="00515A16">
              <w:rPr>
                <w:rFonts w:hint="cs"/>
                <w:rtl/>
                <w:lang w:bidi="ar-JO"/>
              </w:rPr>
              <w:t>العنف</w:t>
            </w:r>
            <w:r w:rsidRPr="00515A16">
              <w:rPr>
                <w:rFonts w:hint="cs"/>
                <w:rtl/>
              </w:rPr>
              <w:t>" (</w:t>
            </w:r>
            <w:r w:rsidRPr="00515A16">
              <w:rPr>
                <w:rFonts w:hint="cs"/>
                <w:rtl/>
                <w:lang w:bidi="ar-JO"/>
              </w:rPr>
              <w:t>من</w:t>
            </w:r>
            <w:r w:rsidRPr="00515A16">
              <w:rPr>
                <w:rFonts w:hint="cs"/>
                <w:rtl/>
              </w:rPr>
              <w:t xml:space="preserve"> </w:t>
            </w:r>
            <w:r w:rsidRPr="00515A16">
              <w:rPr>
                <w:rFonts w:hint="cs"/>
                <w:rtl/>
                <w:lang w:bidi="ar-JO"/>
              </w:rPr>
              <w:t>أصل</w:t>
            </w:r>
            <w:r w:rsidRPr="00515A16">
              <w:rPr>
                <w:rFonts w:hint="cs"/>
                <w:rtl/>
              </w:rPr>
              <w:t xml:space="preserve"> 85 </w:t>
            </w:r>
            <w:r w:rsidRPr="00515A16">
              <w:rPr>
                <w:rFonts w:hint="cs"/>
                <w:rtl/>
                <w:lang w:bidi="ar-JO"/>
              </w:rPr>
              <w:t>سلطة</w:t>
            </w:r>
            <w:r w:rsidRPr="00515A16">
              <w:rPr>
                <w:rFonts w:hint="cs"/>
                <w:rtl/>
              </w:rPr>
              <w:t xml:space="preserve"> </w:t>
            </w:r>
            <w:r w:rsidRPr="00515A16">
              <w:rPr>
                <w:rFonts w:hint="cs"/>
                <w:rtl/>
                <w:lang w:bidi="ar-JO"/>
              </w:rPr>
              <w:t>محلّيّة</w:t>
            </w:r>
            <w:r w:rsidRPr="00515A16">
              <w:rPr>
                <w:rFonts w:hint="cs"/>
                <w:rtl/>
              </w:rPr>
              <w:t xml:space="preserve"> </w:t>
            </w:r>
            <w:r w:rsidRPr="00515A16">
              <w:rPr>
                <w:rFonts w:hint="cs"/>
                <w:rtl/>
                <w:lang w:bidi="ar-JO"/>
              </w:rPr>
              <w:t>عربيّة</w:t>
            </w:r>
            <w:r w:rsidRPr="00515A16">
              <w:rPr>
                <w:rFonts w:hint="cs"/>
                <w:rtl/>
              </w:rPr>
              <w:t>)</w:t>
            </w:r>
          </w:p>
        </w:tc>
        <w:tc>
          <w:tcPr>
            <w:tcW w:w="1878" w:type="dxa"/>
          </w:tcPr>
          <w:p w:rsidR="00970FD6" w:rsidRPr="00515A16" w:rsidP="00515A16" w14:paraId="17017382" w14:textId="71690FB5">
            <w:pPr>
              <w:pStyle w:val="20211"/>
              <w:rPr>
                <w:rtl/>
                <w:lang w:bidi="ar-SA"/>
              </w:rPr>
            </w:pPr>
            <w:r w:rsidRPr="00515A16">
              <w:rPr>
                <w:rFonts w:hint="cs"/>
                <w:rtl/>
                <w:lang w:bidi="ar-JO"/>
              </w:rPr>
              <w:t>نسبة</w:t>
            </w:r>
            <w:r w:rsidRPr="00515A16">
              <w:rPr>
                <w:rFonts w:hint="cs"/>
                <w:rtl/>
              </w:rPr>
              <w:t xml:space="preserve"> </w:t>
            </w:r>
            <w:r w:rsidRPr="00515A16">
              <w:rPr>
                <w:rFonts w:hint="cs"/>
                <w:rtl/>
                <w:lang w:bidi="ar-JO"/>
              </w:rPr>
              <w:t>تنفيذ</w:t>
            </w:r>
            <w:r w:rsidRPr="00515A16">
              <w:rPr>
                <w:rFonts w:hint="cs"/>
                <w:rtl/>
              </w:rPr>
              <w:t xml:space="preserve"> </w:t>
            </w:r>
            <w:r w:rsidRPr="00515A16">
              <w:rPr>
                <w:rFonts w:hint="cs"/>
                <w:rtl/>
                <w:lang w:bidi="ar-JO"/>
              </w:rPr>
              <w:t>الميزانيّة</w:t>
            </w:r>
            <w:r w:rsidRPr="00515A16">
              <w:rPr>
                <w:rFonts w:hint="cs"/>
                <w:rtl/>
              </w:rPr>
              <w:t xml:space="preserve"> </w:t>
            </w:r>
            <w:r w:rsidRPr="00515A16">
              <w:rPr>
                <w:rFonts w:hint="cs"/>
                <w:rtl/>
                <w:lang w:bidi="ar-JO"/>
              </w:rPr>
              <w:t>لتعزيز</w:t>
            </w:r>
            <w:r w:rsidRPr="00515A16">
              <w:rPr>
                <w:rFonts w:hint="cs"/>
                <w:rtl/>
              </w:rPr>
              <w:t xml:space="preserve"> </w:t>
            </w:r>
            <w:r w:rsidRPr="00515A16">
              <w:rPr>
                <w:rFonts w:hint="cs"/>
                <w:rtl/>
                <w:lang w:bidi="ar-JO"/>
              </w:rPr>
              <w:t>الحاكميّة</w:t>
            </w:r>
            <w:r w:rsidRPr="00515A16">
              <w:rPr>
                <w:rFonts w:hint="cs"/>
                <w:rtl/>
              </w:rPr>
              <w:t xml:space="preserve"> </w:t>
            </w:r>
            <w:r w:rsidRPr="00515A16">
              <w:rPr>
                <w:rFonts w:hint="cs"/>
                <w:rtl/>
                <w:lang w:bidi="ar-JO"/>
              </w:rPr>
              <w:t>وسلطة</w:t>
            </w:r>
            <w:r w:rsidRPr="00515A16">
              <w:rPr>
                <w:rFonts w:hint="cs"/>
                <w:rtl/>
              </w:rPr>
              <w:t xml:space="preserve"> </w:t>
            </w:r>
            <w:r w:rsidRPr="00515A16">
              <w:rPr>
                <w:rFonts w:hint="cs"/>
                <w:rtl/>
                <w:lang w:bidi="ar-JO"/>
              </w:rPr>
              <w:t>القانون</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الوسط</w:t>
            </w:r>
            <w:r w:rsidRPr="00515A16">
              <w:rPr>
                <w:rFonts w:hint="cs"/>
                <w:rtl/>
              </w:rPr>
              <w:t xml:space="preserve"> </w:t>
            </w:r>
            <w:r w:rsidRPr="00515A16">
              <w:rPr>
                <w:rFonts w:hint="cs"/>
                <w:rtl/>
                <w:lang w:bidi="ar-JO"/>
              </w:rPr>
              <w:t>العربيّ</w:t>
            </w:r>
            <w:r w:rsidRPr="00515A16">
              <w:rPr>
                <w:rFonts w:hint="cs"/>
                <w:rtl/>
              </w:rPr>
              <w:t xml:space="preserve"> (597 </w:t>
            </w:r>
            <w:r w:rsidRPr="00515A16">
              <w:rPr>
                <w:rFonts w:hint="cs"/>
                <w:rtl/>
                <w:lang w:bidi="ar-JO"/>
              </w:rPr>
              <w:t>مليون</w:t>
            </w:r>
            <w:r w:rsidRPr="00515A16">
              <w:rPr>
                <w:rFonts w:hint="cs"/>
                <w:rtl/>
              </w:rPr>
              <w:t xml:space="preserve"> </w:t>
            </w:r>
            <w:r w:rsidRPr="00515A16">
              <w:rPr>
                <w:rFonts w:hint="cs"/>
                <w:rtl/>
                <w:lang w:bidi="ar-JO"/>
              </w:rPr>
              <w:t>شيكل</w:t>
            </w:r>
            <w:r w:rsidRPr="00515A16">
              <w:rPr>
                <w:rFonts w:hint="cs"/>
                <w:rtl/>
              </w:rPr>
              <w:t xml:space="preserve"> </w:t>
            </w:r>
            <w:r w:rsidRPr="00515A16">
              <w:rPr>
                <w:rFonts w:hint="cs"/>
                <w:rtl/>
                <w:lang w:bidi="ar-JO"/>
              </w:rPr>
              <w:t>جديد</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التنفيذ،</w:t>
            </w:r>
            <w:r w:rsidRPr="00515A16">
              <w:rPr>
                <w:rFonts w:hint="cs"/>
                <w:rtl/>
              </w:rPr>
              <w:t xml:space="preserve"> </w:t>
            </w:r>
            <w:r w:rsidRPr="00515A16">
              <w:rPr>
                <w:rFonts w:hint="cs"/>
                <w:rtl/>
                <w:lang w:bidi="ar-JO"/>
              </w:rPr>
              <w:t>مقابل</w:t>
            </w:r>
            <w:r w:rsidRPr="00515A16">
              <w:rPr>
                <w:rFonts w:hint="cs"/>
                <w:rtl/>
              </w:rPr>
              <w:t xml:space="preserve"> 1,275 </w:t>
            </w:r>
            <w:r w:rsidRPr="00515A16">
              <w:rPr>
                <w:rFonts w:hint="cs"/>
                <w:rtl/>
                <w:lang w:bidi="ar-JO"/>
              </w:rPr>
              <w:t>مليون</w:t>
            </w:r>
            <w:r w:rsidRPr="00515A16">
              <w:rPr>
                <w:rFonts w:hint="cs"/>
                <w:rtl/>
              </w:rPr>
              <w:t xml:space="preserve"> </w:t>
            </w:r>
            <w:r w:rsidRPr="00515A16">
              <w:rPr>
                <w:rFonts w:hint="cs"/>
                <w:rtl/>
                <w:lang w:bidi="ar-JO"/>
              </w:rPr>
              <w:t>شيكل</w:t>
            </w:r>
            <w:r w:rsidRPr="00515A16">
              <w:rPr>
                <w:rFonts w:hint="cs"/>
                <w:rtl/>
              </w:rPr>
              <w:t xml:space="preserve"> </w:t>
            </w:r>
            <w:r w:rsidRPr="00515A16">
              <w:rPr>
                <w:rFonts w:hint="cs"/>
                <w:rtl/>
                <w:lang w:bidi="ar-JO"/>
              </w:rPr>
              <w:t>جديد</w:t>
            </w:r>
            <w:r w:rsidRPr="00515A16">
              <w:rPr>
                <w:rFonts w:hint="cs"/>
                <w:rtl/>
              </w:rPr>
              <w:t xml:space="preserve"> </w:t>
            </w:r>
            <w:r w:rsidRPr="00515A16">
              <w:rPr>
                <w:rFonts w:hint="cs"/>
                <w:rtl/>
                <w:lang w:bidi="ar-JO"/>
              </w:rPr>
              <w:t>في</w:t>
            </w:r>
            <w:r w:rsidRPr="00515A16">
              <w:rPr>
                <w:rFonts w:hint="cs"/>
                <w:rtl/>
              </w:rPr>
              <w:t xml:space="preserve"> </w:t>
            </w:r>
            <w:r w:rsidRPr="00515A16">
              <w:rPr>
                <w:rFonts w:hint="cs"/>
                <w:rtl/>
                <w:lang w:bidi="ar-JO"/>
              </w:rPr>
              <w:t>التخطيط</w:t>
            </w:r>
            <w:r w:rsidRPr="00515A16">
              <w:rPr>
                <w:rFonts w:hint="cs"/>
                <w:rtl/>
              </w:rPr>
              <w:t>)</w:t>
            </w:r>
          </w:p>
        </w:tc>
        <w:tc>
          <w:tcPr>
            <w:tcW w:w="1879" w:type="dxa"/>
          </w:tcPr>
          <w:p w:rsidR="00970FD6" w:rsidRPr="00515A16" w:rsidP="00515A16" w14:paraId="2DB90703" w14:textId="7F14B160">
            <w:pPr>
              <w:pStyle w:val="20211"/>
              <w:rPr>
                <w:rtl/>
              </w:rPr>
            </w:pPr>
            <w:r w:rsidRPr="00E93C10">
              <w:rPr>
                <w:rtl/>
                <w:lang w:bidi="ar-SA"/>
              </w:rPr>
              <w:t xml:space="preserve">عدد أفراد الشرطة المسلمين الذين جرى تجنيدهم في إطار الخطّة الخماسيّة في الفترة بين العامَيْن </w:t>
            </w:r>
            <w:r w:rsidRPr="00E93C10">
              <w:rPr>
                <w:rtl/>
              </w:rPr>
              <w:t>2016 - 2020</w:t>
            </w:r>
          </w:p>
        </w:tc>
      </w:tr>
    </w:tbl>
    <w:p w:rsidR="00825A14" w:rsidP="00F9227B" w14:paraId="3CC61AEA" w14:textId="3E590D0D">
      <w:pPr>
        <w:pStyle w:val="100"/>
        <w:tabs>
          <w:tab w:val="center" w:pos="3685"/>
        </w:tabs>
        <w:spacing w:after="0" w:line="240" w:lineRule="exact"/>
        <w:rPr>
          <w:b/>
          <w:bCs/>
          <w:color w:val="00305F"/>
          <w:sz w:val="32"/>
          <w:szCs w:val="32"/>
          <w:rtl/>
        </w:rPr>
        <w:sectPr w:rsidSect="00A01E3D">
          <w:footerReference w:type="even" r:id="rId14"/>
          <w:footerReference w:type="default" r:id="rId15"/>
          <w:headerReference w:type="first" r:id="rId16"/>
          <w:footerReference w:type="first" r:id="rId17"/>
          <w:pgSz w:w="11906" w:h="16838" w:code="9"/>
          <w:pgMar w:top="3062" w:right="2268" w:bottom="2552" w:left="2268" w:header="1134" w:footer="1361" w:gutter="0"/>
          <w:pgNumType w:start="3"/>
          <w:cols w:space="708"/>
          <w:bidi/>
          <w:rtlGutter/>
          <w:docGrid w:linePitch="360"/>
        </w:sectPr>
      </w:pPr>
    </w:p>
    <w:p w:rsidR="001C450A" w:rsidP="00F9227B" w14:paraId="42080E87" w14:textId="6275DFD1">
      <w:pPr>
        <w:pStyle w:val="100"/>
        <w:tabs>
          <w:tab w:val="center" w:pos="3685"/>
        </w:tabs>
        <w:spacing w:after="0" w:line="240" w:lineRule="exact"/>
        <w:rPr>
          <w:b/>
          <w:bCs/>
          <w:color w:val="00305F"/>
          <w:sz w:val="32"/>
          <w:szCs w:val="32"/>
          <w:rtl/>
        </w:rPr>
      </w:pPr>
    </w:p>
    <w:p w:rsidR="00F9227B" w:rsidP="00F9227B" w14:paraId="41E762A5" w14:textId="707A94C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0528" behindDoc="0" locked="0" layoutInCell="1" allowOverlap="1">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5" style="width:372pt;height:3pt;margin-top:3.75pt;margin-left:-2.4pt;mso-height-relative:margin;mso-width-relative:margin;position:absolute;z-index:251671552" coordsize="47244,381">
                <v:line id="Straight Connector 27" o:spid="_x0000_s1046" style="flip:x;mso-wrap-style:square;position:absolute;visibility:visible" from="0,381" to="47244,381" o:connectortype="straight" strokecolor="#0d0d0d" strokeweight="1.5pt"/>
                <v:line id="Straight Connector 28" o:spid="_x0000_s1047" style="flip:x;mso-wrap-style:square;position:absolute;visibility:visible" from="0,0" to="47244,0" o:connectortype="straight" strokecolor="#0d0d0d" strokeweight="1.5pt"/>
              </v:group>
            </w:pict>
          </mc:Fallback>
        </mc:AlternateContent>
      </w:r>
    </w:p>
    <w:p w:rsidR="00331924" w:rsidRPr="004C39CC" w:rsidP="00E2027A" w14:paraId="34659787" w14:textId="688E8BA1">
      <w:pPr>
        <w:pStyle w:val="71316"/>
        <w:spacing w:before="0"/>
        <w:rPr>
          <w:rtl/>
        </w:rPr>
      </w:pPr>
      <w:r w:rsidRPr="004C39CC">
        <w:rPr>
          <w:rFonts w:hint="cs"/>
          <w:rtl/>
          <w:lang w:bidi="ar-JO"/>
        </w:rPr>
        <w:t>الأنشطة</w:t>
      </w:r>
      <w:r w:rsidRPr="004C39CC">
        <w:rPr>
          <w:rFonts w:hint="cs"/>
          <w:rtl/>
        </w:rPr>
        <w:t xml:space="preserve"> </w:t>
      </w:r>
      <w:r w:rsidRPr="004C39CC">
        <w:rPr>
          <w:rFonts w:hint="cs"/>
          <w:rtl/>
          <w:lang w:bidi="ar-JO"/>
        </w:rPr>
        <w:t>الرقابيّة</w:t>
      </w:r>
    </w:p>
    <w:p w:rsidR="00206509" w:rsidRPr="00E2027A" w:rsidP="00E2027A" w14:paraId="17E38674" w14:textId="6B242FB8">
      <w:pPr>
        <w:pStyle w:val="7111"/>
        <w:rPr>
          <w:rtl/>
          <w:lang w:bidi="ar-SA"/>
        </w:rPr>
      </w:pPr>
      <w:r w:rsidRPr="00E2027A">
        <w:rPr>
          <w:noProof/>
        </w:rPr>
        <w:drawing>
          <wp:anchor distT="0" distB="0" distL="114300" distR="114300" simplePos="0" relativeHeight="251672576" behindDoc="0" locked="0" layoutInCell="1" allowOverlap="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530852137" name="תמונה 33"/>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027A" w:rsidR="00E2027A">
        <w:rPr>
          <w:rFonts w:hint="cs"/>
          <w:rtl/>
          <w:lang w:bidi="ar-JO"/>
        </w:rPr>
        <w:t>في</w:t>
      </w:r>
      <w:r w:rsidRPr="00E2027A" w:rsidR="00E2027A">
        <w:rPr>
          <w:rFonts w:hint="cs"/>
          <w:rtl/>
        </w:rPr>
        <w:t xml:space="preserve"> </w:t>
      </w:r>
      <w:r w:rsidRPr="00E2027A" w:rsidR="00E2027A">
        <w:rPr>
          <w:rFonts w:hint="cs"/>
          <w:rtl/>
          <w:lang w:bidi="ar-JO"/>
        </w:rPr>
        <w:t>الفترة</w:t>
      </w:r>
      <w:r w:rsidRPr="00E2027A" w:rsidR="00E2027A">
        <w:rPr>
          <w:rFonts w:hint="cs"/>
          <w:rtl/>
        </w:rPr>
        <w:t xml:space="preserve"> </w:t>
      </w:r>
      <w:r w:rsidRPr="00E2027A" w:rsidR="00E2027A">
        <w:rPr>
          <w:rFonts w:hint="cs"/>
          <w:rtl/>
          <w:lang w:bidi="ar-JO"/>
        </w:rPr>
        <w:t>الممتدّة</w:t>
      </w:r>
      <w:r w:rsidRPr="00E2027A" w:rsidR="00E2027A">
        <w:rPr>
          <w:rFonts w:hint="cs"/>
          <w:rtl/>
        </w:rPr>
        <w:t xml:space="preserve"> </w:t>
      </w:r>
      <w:r w:rsidRPr="00E2027A" w:rsidR="00E2027A">
        <w:rPr>
          <w:rFonts w:hint="cs"/>
          <w:rtl/>
          <w:lang w:bidi="ar-JO"/>
        </w:rPr>
        <w:t>من</w:t>
      </w:r>
      <w:r w:rsidRPr="00E2027A" w:rsidR="00E2027A">
        <w:rPr>
          <w:rFonts w:hint="cs"/>
          <w:rtl/>
        </w:rPr>
        <w:t xml:space="preserve"> </w:t>
      </w:r>
      <w:r w:rsidRPr="00E2027A" w:rsidR="00E2027A">
        <w:rPr>
          <w:rFonts w:hint="cs"/>
          <w:rtl/>
          <w:lang w:bidi="ar-JO"/>
        </w:rPr>
        <w:t>أيّار</w:t>
      </w:r>
      <w:r w:rsidRPr="00E2027A" w:rsidR="00E2027A">
        <w:rPr>
          <w:rFonts w:hint="cs"/>
          <w:rtl/>
        </w:rPr>
        <w:t xml:space="preserve"> </w:t>
      </w:r>
      <w:r w:rsidRPr="00E2027A" w:rsidR="00E2027A">
        <w:rPr>
          <w:rFonts w:hint="cs"/>
          <w:rtl/>
          <w:lang w:bidi="ar-JO"/>
        </w:rPr>
        <w:t>إلى</w:t>
      </w:r>
      <w:r w:rsidRPr="00E2027A" w:rsidR="00E2027A">
        <w:rPr>
          <w:rFonts w:hint="cs"/>
          <w:rtl/>
        </w:rPr>
        <w:t xml:space="preserve"> </w:t>
      </w:r>
      <w:r w:rsidRPr="00E2027A" w:rsidR="00E2027A">
        <w:rPr>
          <w:rFonts w:hint="cs"/>
          <w:rtl/>
          <w:lang w:bidi="ar-JO"/>
        </w:rPr>
        <w:t>تشرين</w:t>
      </w:r>
      <w:r w:rsidRPr="00E2027A" w:rsidR="00E2027A">
        <w:rPr>
          <w:rFonts w:hint="cs"/>
          <w:rtl/>
        </w:rPr>
        <w:t xml:space="preserve"> </w:t>
      </w:r>
      <w:r w:rsidRPr="00E2027A" w:rsidR="00E2027A">
        <w:rPr>
          <w:rFonts w:hint="cs"/>
          <w:rtl/>
          <w:lang w:bidi="ar-JO"/>
        </w:rPr>
        <w:t>الأوّل</w:t>
      </w:r>
      <w:r w:rsidRPr="00E2027A" w:rsidR="00E2027A">
        <w:rPr>
          <w:rFonts w:hint="cs"/>
          <w:rtl/>
        </w:rPr>
        <w:t xml:space="preserve"> </w:t>
      </w:r>
      <w:r w:rsidRPr="00E2027A" w:rsidR="00E2027A">
        <w:rPr>
          <w:rFonts w:hint="cs"/>
          <w:rtl/>
          <w:lang w:bidi="ar-JO"/>
        </w:rPr>
        <w:t>عام</w:t>
      </w:r>
      <w:r w:rsidRPr="00E2027A" w:rsidR="00E2027A">
        <w:rPr>
          <w:rFonts w:hint="cs"/>
          <w:rtl/>
        </w:rPr>
        <w:t xml:space="preserve"> 2020</w:t>
      </w:r>
      <w:r w:rsidRPr="00E2027A" w:rsidR="00E2027A">
        <w:rPr>
          <w:rFonts w:hint="cs"/>
          <w:rtl/>
          <w:lang w:bidi="ar-JO"/>
        </w:rPr>
        <w:t>،</w:t>
      </w:r>
      <w:r w:rsidRPr="00E2027A" w:rsidR="00E2027A">
        <w:rPr>
          <w:rFonts w:hint="cs"/>
          <w:rtl/>
        </w:rPr>
        <w:t xml:space="preserve"> </w:t>
      </w:r>
      <w:r w:rsidRPr="00E2027A" w:rsidR="00E2027A">
        <w:rPr>
          <w:rFonts w:hint="cs"/>
          <w:rtl/>
          <w:lang w:bidi="ar-JO"/>
        </w:rPr>
        <w:t>أجرى</w:t>
      </w:r>
      <w:r w:rsidRPr="00E2027A" w:rsidR="00E2027A">
        <w:rPr>
          <w:rFonts w:hint="cs"/>
          <w:rtl/>
        </w:rPr>
        <w:t xml:space="preserve"> </w:t>
      </w:r>
      <w:r w:rsidRPr="00E2027A" w:rsidR="00E2027A">
        <w:rPr>
          <w:rFonts w:hint="cs"/>
          <w:rtl/>
          <w:lang w:bidi="ar-JO"/>
        </w:rPr>
        <w:t>مراقب</w:t>
      </w:r>
      <w:r w:rsidRPr="00E2027A" w:rsidR="00E2027A">
        <w:rPr>
          <w:rFonts w:hint="cs"/>
          <w:rtl/>
        </w:rPr>
        <w:t xml:space="preserve"> </w:t>
      </w:r>
      <w:r w:rsidRPr="00E2027A" w:rsidR="00E2027A">
        <w:rPr>
          <w:rFonts w:hint="cs"/>
          <w:rtl/>
          <w:lang w:bidi="ar-JO"/>
        </w:rPr>
        <w:t>الدولة</w:t>
      </w:r>
      <w:r w:rsidRPr="00E2027A" w:rsidR="00E2027A">
        <w:rPr>
          <w:rFonts w:hint="cs"/>
          <w:rtl/>
        </w:rPr>
        <w:t xml:space="preserve"> </w:t>
      </w:r>
      <w:r w:rsidRPr="00E2027A" w:rsidR="00E2027A">
        <w:rPr>
          <w:rFonts w:hint="cs"/>
          <w:rtl/>
          <w:lang w:bidi="ar-JO"/>
        </w:rPr>
        <w:t>مراقَبة</w:t>
      </w:r>
      <w:r w:rsidRPr="00E2027A" w:rsidR="00E2027A">
        <w:rPr>
          <w:rFonts w:hint="cs"/>
          <w:rtl/>
        </w:rPr>
        <w:t xml:space="preserve"> </w:t>
      </w:r>
      <w:r w:rsidRPr="00E2027A" w:rsidR="00E2027A">
        <w:rPr>
          <w:rFonts w:hint="cs"/>
          <w:rtl/>
          <w:lang w:bidi="ar-JO"/>
        </w:rPr>
        <w:t>المتابعة</w:t>
      </w:r>
      <w:r w:rsidRPr="00E2027A" w:rsidR="00E2027A">
        <w:rPr>
          <w:rFonts w:hint="cs"/>
          <w:rtl/>
        </w:rPr>
        <w:t xml:space="preserve"> </w:t>
      </w:r>
      <w:r w:rsidRPr="00E2027A" w:rsidR="00E2027A">
        <w:rPr>
          <w:rFonts w:hint="cs"/>
          <w:rtl/>
          <w:lang w:bidi="ar-JO"/>
        </w:rPr>
        <w:t>في</w:t>
      </w:r>
      <w:r w:rsidRPr="00E2027A" w:rsidR="00E2027A">
        <w:rPr>
          <w:rFonts w:hint="cs"/>
          <w:rtl/>
        </w:rPr>
        <w:t xml:space="preserve"> </w:t>
      </w:r>
      <w:r w:rsidRPr="00E2027A" w:rsidR="00E2027A">
        <w:rPr>
          <w:rFonts w:hint="cs"/>
          <w:rtl/>
          <w:lang w:bidi="ar-JO"/>
        </w:rPr>
        <w:t>وزارة</w:t>
      </w:r>
      <w:r w:rsidRPr="00E2027A" w:rsidR="00E2027A">
        <w:rPr>
          <w:rFonts w:hint="cs"/>
          <w:rtl/>
        </w:rPr>
        <w:t xml:space="preserve"> </w:t>
      </w:r>
      <w:r w:rsidRPr="00E2027A" w:rsidR="00E2027A">
        <w:rPr>
          <w:rFonts w:hint="cs"/>
          <w:rtl/>
          <w:lang w:bidi="ar-JO"/>
        </w:rPr>
        <w:t>الأمن</w:t>
      </w:r>
      <w:r w:rsidRPr="00E2027A" w:rsidR="00E2027A">
        <w:rPr>
          <w:rFonts w:hint="cs"/>
          <w:rtl/>
        </w:rPr>
        <w:t xml:space="preserve"> </w:t>
      </w:r>
      <w:r w:rsidRPr="00E2027A" w:rsidR="00E2027A">
        <w:rPr>
          <w:rFonts w:hint="cs"/>
          <w:rtl/>
          <w:lang w:bidi="ar-JO"/>
        </w:rPr>
        <w:t>الداخليّ</w:t>
      </w:r>
      <w:r w:rsidRPr="00E2027A" w:rsidR="00E2027A">
        <w:rPr>
          <w:rFonts w:hint="cs"/>
          <w:rtl/>
        </w:rPr>
        <w:t xml:space="preserve"> </w:t>
      </w:r>
      <w:r w:rsidRPr="00E2027A" w:rsidR="00E2027A">
        <w:rPr>
          <w:rFonts w:hint="cs"/>
          <w:rtl/>
          <w:lang w:bidi="ar-JO"/>
        </w:rPr>
        <w:t>وشرطة</w:t>
      </w:r>
      <w:r w:rsidRPr="00E2027A" w:rsidR="00E2027A">
        <w:rPr>
          <w:rFonts w:hint="cs"/>
          <w:rtl/>
        </w:rPr>
        <w:t xml:space="preserve"> </w:t>
      </w:r>
      <w:r w:rsidRPr="00E2027A" w:rsidR="00E2027A">
        <w:rPr>
          <w:rFonts w:hint="cs"/>
          <w:rtl/>
          <w:lang w:bidi="ar-JO"/>
        </w:rPr>
        <w:t>إسرائيل</w:t>
      </w:r>
      <w:r w:rsidRPr="00E2027A" w:rsidR="00E2027A">
        <w:rPr>
          <w:rFonts w:hint="cs"/>
          <w:rtl/>
        </w:rPr>
        <w:t xml:space="preserve"> </w:t>
      </w:r>
      <w:r w:rsidRPr="00E2027A" w:rsidR="00E2027A">
        <w:rPr>
          <w:rFonts w:hint="cs"/>
          <w:rtl/>
          <w:lang w:bidi="ar-JO"/>
        </w:rPr>
        <w:t>في</w:t>
      </w:r>
      <w:r w:rsidRPr="00E2027A" w:rsidR="00E2027A">
        <w:rPr>
          <w:rFonts w:hint="cs"/>
          <w:rtl/>
        </w:rPr>
        <w:t xml:space="preserve"> </w:t>
      </w:r>
      <w:r w:rsidRPr="00E2027A" w:rsidR="00E2027A">
        <w:rPr>
          <w:rFonts w:hint="cs"/>
          <w:rtl/>
          <w:lang w:bidi="ar-JO"/>
        </w:rPr>
        <w:t>الأقسام</w:t>
      </w:r>
      <w:r w:rsidRPr="00E2027A" w:rsidR="00E2027A">
        <w:rPr>
          <w:rFonts w:hint="cs"/>
          <w:rtl/>
        </w:rPr>
        <w:t xml:space="preserve"> </w:t>
      </w:r>
      <w:r w:rsidRPr="00E2027A" w:rsidR="00E2027A">
        <w:rPr>
          <w:rFonts w:hint="cs"/>
          <w:rtl/>
          <w:lang w:bidi="ar-JO"/>
        </w:rPr>
        <w:t>والألوية</w:t>
      </w:r>
      <w:r w:rsidRPr="00E2027A" w:rsidR="00E2027A">
        <w:rPr>
          <w:rFonts w:hint="cs"/>
          <w:rtl/>
        </w:rPr>
        <w:t xml:space="preserve"> </w:t>
      </w:r>
      <w:r w:rsidRPr="00E2027A" w:rsidR="00E2027A">
        <w:rPr>
          <w:rFonts w:hint="cs"/>
          <w:rtl/>
          <w:lang w:bidi="ar-JO"/>
        </w:rPr>
        <w:t>التالية</w:t>
      </w:r>
      <w:r w:rsidRPr="00E2027A" w:rsidR="00E2027A">
        <w:rPr>
          <w:rFonts w:hint="cs"/>
          <w:rtl/>
        </w:rPr>
        <w:t xml:space="preserve">: </w:t>
      </w:r>
      <w:r w:rsidRPr="00E2027A" w:rsidR="00E2027A">
        <w:rPr>
          <w:rFonts w:hint="cs"/>
          <w:rtl/>
          <w:lang w:bidi="ar-JO"/>
        </w:rPr>
        <w:t>قسم</w:t>
      </w:r>
      <w:r w:rsidRPr="00E2027A" w:rsidR="00E2027A">
        <w:rPr>
          <w:rFonts w:hint="cs"/>
          <w:rtl/>
        </w:rPr>
        <w:t xml:space="preserve"> </w:t>
      </w:r>
      <w:r w:rsidRPr="00E2027A" w:rsidR="00E2027A">
        <w:rPr>
          <w:rFonts w:hint="cs"/>
          <w:rtl/>
          <w:lang w:bidi="ar-JO"/>
        </w:rPr>
        <w:t>التحقيقات</w:t>
      </w:r>
      <w:r w:rsidRPr="00E2027A" w:rsidR="00E2027A">
        <w:rPr>
          <w:rFonts w:hint="cs"/>
          <w:rtl/>
        </w:rPr>
        <w:t xml:space="preserve"> </w:t>
      </w:r>
      <w:r w:rsidRPr="00E2027A" w:rsidR="00E2027A">
        <w:rPr>
          <w:rFonts w:hint="cs"/>
          <w:rtl/>
          <w:lang w:bidi="ar-JO"/>
        </w:rPr>
        <w:t>والاستخبارات؛</w:t>
      </w:r>
      <w:r w:rsidRPr="00E2027A" w:rsidR="00E2027A">
        <w:rPr>
          <w:rFonts w:hint="cs"/>
          <w:rtl/>
        </w:rPr>
        <w:t xml:space="preserve"> </w:t>
      </w:r>
      <w:r w:rsidRPr="00E2027A" w:rsidR="00E2027A">
        <w:rPr>
          <w:rFonts w:hint="cs"/>
          <w:rtl/>
          <w:lang w:bidi="ar-JO"/>
        </w:rPr>
        <w:t>قسم</w:t>
      </w:r>
      <w:r w:rsidRPr="00E2027A" w:rsidR="00E2027A">
        <w:rPr>
          <w:rFonts w:hint="cs"/>
          <w:rtl/>
        </w:rPr>
        <w:t xml:space="preserve"> </w:t>
      </w:r>
      <w:r w:rsidRPr="00E2027A" w:rsidR="00E2027A">
        <w:rPr>
          <w:rFonts w:hint="cs"/>
          <w:rtl/>
          <w:lang w:bidi="ar-JO"/>
        </w:rPr>
        <w:t>الأعمال</w:t>
      </w:r>
      <w:r w:rsidRPr="00E2027A" w:rsidR="00E2027A">
        <w:rPr>
          <w:rFonts w:hint="cs"/>
          <w:rtl/>
        </w:rPr>
        <w:t xml:space="preserve"> </w:t>
      </w:r>
      <w:r w:rsidRPr="00E2027A" w:rsidR="00E2027A">
        <w:rPr>
          <w:rFonts w:hint="cs"/>
          <w:rtl/>
          <w:lang w:bidi="ar-JO"/>
        </w:rPr>
        <w:t>الشرطيّة</w:t>
      </w:r>
      <w:r w:rsidRPr="00E2027A" w:rsidR="00E2027A">
        <w:rPr>
          <w:rFonts w:hint="cs"/>
          <w:rtl/>
        </w:rPr>
        <w:t xml:space="preserve"> </w:t>
      </w:r>
      <w:r w:rsidRPr="00E2027A" w:rsidR="00E2027A">
        <w:rPr>
          <w:rFonts w:hint="cs"/>
          <w:rtl/>
          <w:lang w:bidi="ar-JO"/>
        </w:rPr>
        <w:t>والأمن</w:t>
      </w:r>
      <w:r w:rsidRPr="00E2027A" w:rsidR="00E2027A">
        <w:rPr>
          <w:rFonts w:hint="cs"/>
          <w:rtl/>
        </w:rPr>
        <w:t xml:space="preserve"> </w:t>
      </w:r>
      <w:r w:rsidRPr="00E2027A" w:rsidR="00E2027A">
        <w:rPr>
          <w:rFonts w:hint="cs"/>
          <w:rtl/>
          <w:lang w:bidi="ar-JO"/>
        </w:rPr>
        <w:t>والمجتمع</w:t>
      </w:r>
      <w:r w:rsidRPr="00E2027A" w:rsidR="00E2027A">
        <w:rPr>
          <w:rFonts w:hint="cs"/>
          <w:rtl/>
        </w:rPr>
        <w:t xml:space="preserve"> </w:t>
      </w:r>
      <w:r w:rsidRPr="00E2027A" w:rsidR="00E2027A">
        <w:rPr>
          <w:rFonts w:hint="cs"/>
          <w:rtl/>
          <w:lang w:bidi="ar-JO"/>
        </w:rPr>
        <w:t>المحلّيّ؛</w:t>
      </w:r>
      <w:r w:rsidRPr="00E2027A" w:rsidR="00E2027A">
        <w:rPr>
          <w:rFonts w:hint="cs"/>
          <w:rtl/>
        </w:rPr>
        <w:t xml:space="preserve"> </w:t>
      </w:r>
      <w:r w:rsidRPr="00E2027A" w:rsidR="00E2027A">
        <w:rPr>
          <w:rFonts w:hint="cs"/>
          <w:rtl/>
          <w:lang w:bidi="ar-JO"/>
        </w:rPr>
        <w:t>قسم</w:t>
      </w:r>
      <w:r w:rsidRPr="00E2027A" w:rsidR="00E2027A">
        <w:rPr>
          <w:rFonts w:hint="cs"/>
          <w:rtl/>
        </w:rPr>
        <w:t xml:space="preserve"> </w:t>
      </w:r>
      <w:r w:rsidRPr="00E2027A" w:rsidR="00E2027A">
        <w:rPr>
          <w:rFonts w:hint="cs"/>
          <w:rtl/>
          <w:lang w:bidi="ar-JO"/>
        </w:rPr>
        <w:t>التخطيط؛</w:t>
      </w:r>
      <w:r w:rsidRPr="00E2027A" w:rsidR="00E2027A">
        <w:rPr>
          <w:rFonts w:hint="cs"/>
          <w:rtl/>
        </w:rPr>
        <w:t xml:space="preserve"> </w:t>
      </w:r>
      <w:r w:rsidRPr="00E2027A" w:rsidR="00E2027A">
        <w:rPr>
          <w:rFonts w:hint="cs"/>
          <w:rtl/>
          <w:lang w:bidi="ar-JO"/>
        </w:rPr>
        <w:t>لواء</w:t>
      </w:r>
      <w:r w:rsidRPr="00E2027A" w:rsidR="00E2027A">
        <w:rPr>
          <w:rFonts w:hint="cs"/>
          <w:rtl/>
        </w:rPr>
        <w:t xml:space="preserve"> </w:t>
      </w:r>
      <w:r w:rsidRPr="00E2027A" w:rsidR="00E2027A">
        <w:rPr>
          <w:rFonts w:hint="cs"/>
          <w:rtl/>
          <w:lang w:bidi="ar-JO"/>
        </w:rPr>
        <w:t>الشمال؛</w:t>
      </w:r>
      <w:r w:rsidRPr="00E2027A" w:rsidR="00E2027A">
        <w:rPr>
          <w:rFonts w:hint="cs"/>
          <w:rtl/>
        </w:rPr>
        <w:t xml:space="preserve"> </w:t>
      </w:r>
      <w:r w:rsidRPr="00E2027A" w:rsidR="00E2027A">
        <w:rPr>
          <w:rFonts w:hint="cs"/>
          <w:rtl/>
          <w:lang w:bidi="ar-JO"/>
        </w:rPr>
        <w:t>لواء</w:t>
      </w:r>
      <w:r w:rsidRPr="00E2027A" w:rsidR="00E2027A">
        <w:rPr>
          <w:rFonts w:hint="cs"/>
          <w:rtl/>
        </w:rPr>
        <w:t xml:space="preserve"> </w:t>
      </w:r>
      <w:r w:rsidRPr="00E2027A" w:rsidR="00E2027A">
        <w:rPr>
          <w:rFonts w:hint="cs"/>
          <w:rtl/>
          <w:lang w:bidi="ar-JO"/>
        </w:rPr>
        <w:t>المركز</w:t>
      </w:r>
      <w:r w:rsidRPr="00E2027A" w:rsidR="00E2027A">
        <w:rPr>
          <w:rFonts w:hint="cs"/>
          <w:rtl/>
        </w:rPr>
        <w:t xml:space="preserve">. </w:t>
      </w:r>
      <w:r w:rsidRPr="00E2027A" w:rsidR="00E2027A">
        <w:rPr>
          <w:rFonts w:hint="cs"/>
          <w:rtl/>
          <w:lang w:bidi="ar-JO"/>
        </w:rPr>
        <w:t>أُجرِيَت</w:t>
      </w:r>
      <w:r w:rsidRPr="00E2027A" w:rsidR="00E2027A">
        <w:rPr>
          <w:rFonts w:hint="cs"/>
          <w:rtl/>
        </w:rPr>
        <w:t xml:space="preserve"> </w:t>
      </w:r>
      <w:r w:rsidRPr="00E2027A" w:rsidR="00E2027A">
        <w:rPr>
          <w:rFonts w:hint="cs"/>
          <w:rtl/>
          <w:lang w:bidi="ar-JO"/>
        </w:rPr>
        <w:t>فحوص</w:t>
      </w:r>
      <w:r w:rsidRPr="00E2027A" w:rsidR="00E2027A">
        <w:rPr>
          <w:rFonts w:hint="cs"/>
          <w:rtl/>
        </w:rPr>
        <w:t xml:space="preserve"> </w:t>
      </w:r>
      <w:r w:rsidRPr="00E2027A" w:rsidR="00E2027A">
        <w:rPr>
          <w:rFonts w:hint="cs"/>
          <w:rtl/>
          <w:lang w:bidi="ar-JO"/>
        </w:rPr>
        <w:t>مُكمّلة</w:t>
      </w:r>
      <w:r w:rsidRPr="00E2027A" w:rsidR="00E2027A">
        <w:rPr>
          <w:rFonts w:hint="cs"/>
          <w:rtl/>
        </w:rPr>
        <w:t xml:space="preserve"> </w:t>
      </w:r>
      <w:r w:rsidRPr="00E2027A" w:rsidR="00E2027A">
        <w:rPr>
          <w:rFonts w:hint="cs"/>
          <w:rtl/>
          <w:lang w:bidi="ar-JO"/>
        </w:rPr>
        <w:t>في</w:t>
      </w:r>
      <w:r w:rsidRPr="00E2027A" w:rsidR="00E2027A">
        <w:rPr>
          <w:rFonts w:hint="cs"/>
          <w:rtl/>
        </w:rPr>
        <w:t xml:space="preserve"> </w:t>
      </w:r>
      <w:r w:rsidRPr="00E2027A" w:rsidR="00E2027A">
        <w:rPr>
          <w:rFonts w:hint="cs"/>
          <w:rtl/>
          <w:lang w:bidi="ar-JO"/>
        </w:rPr>
        <w:t>قسم</w:t>
      </w:r>
      <w:r w:rsidRPr="00E2027A" w:rsidR="00E2027A">
        <w:rPr>
          <w:rFonts w:hint="cs"/>
          <w:rtl/>
        </w:rPr>
        <w:t xml:space="preserve"> </w:t>
      </w:r>
      <w:r w:rsidRPr="00E2027A" w:rsidR="00E2027A">
        <w:rPr>
          <w:rFonts w:hint="cs"/>
          <w:rtl/>
          <w:lang w:bidi="ar-JO"/>
        </w:rPr>
        <w:t>الإرشاد</w:t>
      </w:r>
      <w:r w:rsidRPr="00E2027A" w:rsidR="00E2027A">
        <w:rPr>
          <w:rFonts w:hint="cs"/>
          <w:rtl/>
        </w:rPr>
        <w:t xml:space="preserve"> </w:t>
      </w:r>
      <w:r w:rsidRPr="00E2027A" w:rsidR="00E2027A">
        <w:rPr>
          <w:rFonts w:hint="cs"/>
          <w:rtl/>
          <w:lang w:bidi="ar-JO"/>
        </w:rPr>
        <w:t>وفي</w:t>
      </w:r>
      <w:r w:rsidRPr="00E2027A" w:rsidR="00E2027A">
        <w:rPr>
          <w:rFonts w:hint="cs"/>
          <w:rtl/>
        </w:rPr>
        <w:t xml:space="preserve"> </w:t>
      </w:r>
      <w:r w:rsidRPr="00E2027A" w:rsidR="00E2027A">
        <w:rPr>
          <w:rFonts w:hint="cs"/>
          <w:rtl/>
          <w:lang w:bidi="ar-JO"/>
        </w:rPr>
        <w:t>مديريّة</w:t>
      </w:r>
      <w:r w:rsidRPr="00E2027A" w:rsidR="00E2027A">
        <w:rPr>
          <w:rFonts w:hint="cs"/>
          <w:rtl/>
        </w:rPr>
        <w:t xml:space="preserve"> </w:t>
      </w:r>
      <w:r w:rsidRPr="00E2027A" w:rsidR="00E2027A">
        <w:rPr>
          <w:rFonts w:hint="cs"/>
          <w:rtl/>
          <w:lang w:bidi="ar-JO"/>
        </w:rPr>
        <w:t>المجتمع</w:t>
      </w:r>
      <w:r w:rsidRPr="00E2027A" w:rsidR="00E2027A">
        <w:rPr>
          <w:rFonts w:hint="cs"/>
          <w:rtl/>
        </w:rPr>
        <w:t xml:space="preserve"> </w:t>
      </w:r>
      <w:r w:rsidRPr="00E2027A" w:rsidR="00E2027A">
        <w:rPr>
          <w:rFonts w:hint="cs"/>
          <w:rtl/>
          <w:lang w:bidi="ar-JO"/>
        </w:rPr>
        <w:t>العربيّ</w:t>
      </w:r>
      <w:r w:rsidRPr="00E2027A" w:rsidR="00E2027A">
        <w:rPr>
          <w:rFonts w:hint="cs"/>
          <w:rtl/>
        </w:rPr>
        <w:t xml:space="preserve"> </w:t>
      </w:r>
      <w:r w:rsidRPr="00E2027A" w:rsidR="00E2027A">
        <w:rPr>
          <w:rFonts w:hint="cs"/>
          <w:rtl/>
          <w:lang w:bidi="ar-JO"/>
        </w:rPr>
        <w:t>في</w:t>
      </w:r>
      <w:r w:rsidRPr="00E2027A" w:rsidR="00E2027A">
        <w:rPr>
          <w:rFonts w:hint="cs"/>
          <w:rtl/>
        </w:rPr>
        <w:t xml:space="preserve"> </w:t>
      </w:r>
      <w:r w:rsidRPr="00E2027A" w:rsidR="00E2027A">
        <w:rPr>
          <w:rFonts w:hint="cs"/>
          <w:rtl/>
          <w:lang w:bidi="ar-JO"/>
        </w:rPr>
        <w:t>الشرطة،</w:t>
      </w:r>
      <w:r w:rsidRPr="00E2027A" w:rsidR="00E2027A">
        <w:rPr>
          <w:rFonts w:hint="cs"/>
          <w:rtl/>
        </w:rPr>
        <w:t xml:space="preserve"> </w:t>
      </w:r>
      <w:r w:rsidRPr="00E2027A" w:rsidR="00E2027A">
        <w:rPr>
          <w:rFonts w:hint="cs"/>
          <w:rtl/>
          <w:lang w:bidi="ar-JO"/>
        </w:rPr>
        <w:t>وفي</w:t>
      </w:r>
      <w:r w:rsidRPr="00E2027A" w:rsidR="00E2027A">
        <w:rPr>
          <w:rFonts w:hint="cs"/>
          <w:rtl/>
        </w:rPr>
        <w:t xml:space="preserve"> </w:t>
      </w:r>
      <w:r w:rsidRPr="00E2027A" w:rsidR="00E2027A">
        <w:rPr>
          <w:rFonts w:hint="cs"/>
          <w:rtl/>
          <w:lang w:bidi="ar-JO"/>
        </w:rPr>
        <w:t>وزارة</w:t>
      </w:r>
      <w:r w:rsidRPr="00E2027A" w:rsidR="00E2027A">
        <w:rPr>
          <w:rFonts w:hint="cs"/>
          <w:rtl/>
        </w:rPr>
        <w:t xml:space="preserve"> </w:t>
      </w:r>
      <w:r w:rsidRPr="00E2027A" w:rsidR="00E2027A">
        <w:rPr>
          <w:rFonts w:hint="cs"/>
          <w:rtl/>
          <w:lang w:bidi="ar-JO"/>
        </w:rPr>
        <w:t>تعزيز</w:t>
      </w:r>
      <w:r w:rsidRPr="00E2027A" w:rsidR="00E2027A">
        <w:rPr>
          <w:rFonts w:hint="cs"/>
          <w:rtl/>
        </w:rPr>
        <w:t xml:space="preserve"> </w:t>
      </w:r>
      <w:r w:rsidRPr="00E2027A" w:rsidR="00E2027A">
        <w:rPr>
          <w:rFonts w:hint="cs"/>
          <w:rtl/>
          <w:lang w:bidi="ar-JO"/>
        </w:rPr>
        <w:t>وتنمية</w:t>
      </w:r>
      <w:r w:rsidRPr="00E2027A" w:rsidR="00E2027A">
        <w:rPr>
          <w:rFonts w:hint="cs"/>
          <w:rtl/>
        </w:rPr>
        <w:t xml:space="preserve"> </w:t>
      </w:r>
      <w:r w:rsidRPr="00E2027A" w:rsidR="00E2027A">
        <w:rPr>
          <w:rFonts w:hint="cs"/>
          <w:rtl/>
          <w:lang w:bidi="ar-JO"/>
        </w:rPr>
        <w:t>المجتمع،</w:t>
      </w:r>
      <w:r w:rsidRPr="00E2027A" w:rsidR="00E2027A">
        <w:rPr>
          <w:rFonts w:hint="cs"/>
          <w:rtl/>
        </w:rPr>
        <w:t xml:space="preserve"> </w:t>
      </w:r>
      <w:r w:rsidRPr="00E2027A" w:rsidR="00E2027A">
        <w:rPr>
          <w:rFonts w:hint="cs"/>
          <w:rtl/>
          <w:lang w:bidi="ar-JO"/>
        </w:rPr>
        <w:t>وفي</w:t>
      </w:r>
      <w:r w:rsidRPr="00E2027A" w:rsidR="00E2027A">
        <w:rPr>
          <w:rFonts w:hint="cs"/>
          <w:rtl/>
        </w:rPr>
        <w:t xml:space="preserve"> </w:t>
      </w:r>
      <w:r w:rsidRPr="00E2027A" w:rsidR="00E2027A">
        <w:rPr>
          <w:rFonts w:hint="cs"/>
          <w:rtl/>
          <w:lang w:bidi="ar-JO"/>
        </w:rPr>
        <w:t>جيش</w:t>
      </w:r>
      <w:r w:rsidRPr="00E2027A" w:rsidR="00E2027A">
        <w:rPr>
          <w:rFonts w:hint="cs"/>
          <w:rtl/>
        </w:rPr>
        <w:t xml:space="preserve"> </w:t>
      </w:r>
      <w:r w:rsidRPr="00E2027A" w:rsidR="00E2027A">
        <w:rPr>
          <w:rFonts w:hint="cs"/>
          <w:rtl/>
          <w:lang w:bidi="ar-JO"/>
        </w:rPr>
        <w:t>الدفاع</w:t>
      </w:r>
      <w:r w:rsidRPr="00E2027A" w:rsidR="00E2027A">
        <w:rPr>
          <w:rFonts w:hint="cs"/>
          <w:rtl/>
        </w:rPr>
        <w:t xml:space="preserve"> </w:t>
      </w:r>
      <w:r w:rsidRPr="00E2027A" w:rsidR="00E2027A">
        <w:rPr>
          <w:rFonts w:hint="cs"/>
          <w:rtl/>
          <w:lang w:bidi="ar-JO"/>
        </w:rPr>
        <w:t>الإسرائيليّ</w:t>
      </w:r>
      <w:r w:rsidRPr="00E2027A" w:rsidR="00E2027A">
        <w:rPr>
          <w:rFonts w:hint="cs"/>
          <w:rtl/>
        </w:rPr>
        <w:t>.</w:t>
      </w:r>
    </w:p>
    <w:p w:rsidR="009C7342" w:rsidRPr="00B81EDF" w:rsidP="00B81EDF" w14:paraId="61945279" w14:textId="77777777">
      <w:pPr>
        <w:pStyle w:val="7111"/>
      </w:pPr>
    </w:p>
    <w:p w:rsidR="0060683C" w:rsidP="00666E99" w14:paraId="3037171D" w14:textId="35507133">
      <w:pPr>
        <w:pStyle w:val="7190"/>
        <w:rPr>
          <w:rtl/>
        </w:rPr>
      </w:pPr>
      <w:r w:rsidRPr="00362C00">
        <w:rPr>
          <w:noProof/>
          <w:rtl/>
        </w:rPr>
        <w:drawing>
          <wp:anchor distT="0" distB="0" distL="114300" distR="114300" simplePos="0" relativeHeight="251674624"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6672"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6F183B" w:rsidP="0060683C" w14:textId="3BE50E56">
                            <w:pPr>
                              <w:pStyle w:val="215"/>
                              <w:rPr>
                                <w:rtl/>
                              </w:rPr>
                            </w:pPr>
                            <w:r w:rsidRPr="006F183B">
                              <w:rPr>
                                <w:rtl/>
                                <w:lang w:bidi="ar-SA"/>
                              </w:rPr>
                              <w:t xml:space="preserve">صورة الوضع التي </w:t>
                            </w:r>
                            <w:r w:rsidRPr="00615B00" w:rsidR="00615B00">
                              <w:rPr>
                                <w:rtl/>
                                <w:lang w:bidi="ar-SA"/>
                              </w:rPr>
                              <w:t>تستشفّ</w:t>
                            </w:r>
                            <w:r w:rsidRPr="006F183B">
                              <w:rPr>
                                <w:rtl/>
                                <w:lang w:bidi="ar-SA"/>
                              </w:rPr>
                              <w:t xml:space="preserve"> من الرقابة</w:t>
                            </w:r>
                          </w:p>
                          <w:p w:rsidR="00F73EE0" w:rsidP="0060683C"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7696" strokecolor="white">
                <v:textbox>
                  <w:txbxContent>
                    <w:p w:rsidR="00F73EE0" w:rsidRPr="006F183B" w:rsidP="0060683C" w14:paraId="4C7E868E" w14:textId="3BE50E56">
                      <w:pPr>
                        <w:pStyle w:val="215"/>
                        <w:rPr>
                          <w:rtl/>
                        </w:rPr>
                      </w:pPr>
                      <w:r w:rsidRPr="006F183B">
                        <w:rPr>
                          <w:rtl/>
                          <w:lang w:bidi="ar-SA"/>
                        </w:rPr>
                        <w:t xml:space="preserve">صورة الوضع التي </w:t>
                      </w:r>
                      <w:r w:rsidRPr="00615B00" w:rsidR="00615B00">
                        <w:rPr>
                          <w:rtl/>
                          <w:lang w:bidi="ar-SA"/>
                        </w:rPr>
                        <w:t>تستشفّ</w:t>
                      </w:r>
                      <w:r w:rsidRPr="006F183B">
                        <w:rPr>
                          <w:rtl/>
                          <w:lang w:bidi="ar-SA"/>
                        </w:rPr>
                        <w:t xml:space="preserve"> من الرقابة</w:t>
                      </w:r>
                    </w:p>
                    <w:p w:rsidR="00F73EE0"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9" style="mso-width-percent:0;mso-width-relative:margin;mso-wrap-distance-bottom:0;mso-wrap-distance-left:9pt;mso-wrap-distance-right:9pt;mso-wrap-distance-top:0;mso-wrap-style:square;position:absolute;visibility:visible;z-index:251679744" from="-2.4pt,4.45pt" to="370.35pt,4.45pt" strokecolor="black" strokeweight="2pt"/>
            </w:pict>
          </mc:Fallback>
        </mc:AlternateContent>
      </w:r>
    </w:p>
    <w:p w:rsidR="002B50A7" w:rsidP="002B50A7" w14:paraId="4DCD8D62" w14:textId="7110D696">
      <w:pPr>
        <w:pStyle w:val="7190"/>
        <w:rPr>
          <w:lang w:bidi="ar-SA"/>
        </w:rPr>
      </w:pPr>
      <w:r w:rsidRPr="00CB5866">
        <w:rPr>
          <w:rFonts w:hint="cs"/>
          <w:b/>
          <w:bCs/>
          <w:noProof/>
          <w:rtl/>
        </w:rPr>
        <w:drawing>
          <wp:anchor distT="0" distB="3600450" distL="114300" distR="114300" simplePos="0" relativeHeight="251673600"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33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3600450" distL="114300" distR="114300" simplePos="0" relativeHeight="251717632"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2052770977" name="Picture 205277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46149" name="Picture 46"/>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pic:spPr>
                </pic:pic>
              </a:graphicData>
            </a:graphic>
            <wp14:sizeRelH relativeFrom="margin">
              <wp14:pctWidth>0</wp14:pctWidth>
            </wp14:sizeRelH>
            <wp14:sizeRelV relativeFrom="margin">
              <wp14:pctHeight>0</wp14:pctHeight>
            </wp14:sizeRelV>
          </wp:anchor>
        </w:drawing>
      </w:r>
      <w:r>
        <w:rPr>
          <w:rFonts w:hint="cs"/>
          <w:b/>
          <w:bCs/>
          <w:rtl/>
          <w:lang w:bidi="ar-SA"/>
        </w:rPr>
        <w:t xml:space="preserve">نسبة الإجرام في المجتمع العربيّ </w:t>
      </w:r>
      <w:r>
        <w:rPr>
          <w:rFonts w:cs="Times New Roman" w:hint="cs"/>
          <w:rtl/>
        </w:rPr>
        <w:t>-</w:t>
      </w:r>
      <w:r>
        <w:rPr>
          <w:rFonts w:cstheme="minorBidi" w:hint="cs"/>
          <w:rtl/>
        </w:rPr>
        <w:t xml:space="preserve"> </w:t>
      </w:r>
      <w:r>
        <w:rPr>
          <w:rFonts w:hint="cs"/>
          <w:rtl/>
          <w:lang w:bidi="ar-SA"/>
        </w:rPr>
        <w:t>أظهرت الرقابة السابقة حصول ارتفاع في الإجرام في المجتمع العربيّ في عدد من المجالات، ومن بينها حجم أحداث إطلاق النار. أظهرت رقابة المتابعة أنّ هذا الارتفاع متواصل: ارتفاع بنسبة</w:t>
      </w:r>
      <w:r w:rsidR="00FC5A9D">
        <w:rPr>
          <w:lang w:bidi="ar-SA"/>
        </w:rPr>
        <w:t xml:space="preserve">19% </w:t>
      </w:r>
      <w:r>
        <w:rPr>
          <w:rFonts w:hint="cs"/>
          <w:rtl/>
          <w:lang w:bidi="ar-SA"/>
        </w:rPr>
        <w:t xml:space="preserve"> في العام 2018، وبنسبة</w:t>
      </w:r>
      <w:r w:rsidR="00FC5A9D">
        <w:rPr>
          <w:rFonts w:hint="cs"/>
          <w:lang w:bidi="ar-SA"/>
        </w:rPr>
        <w:t xml:space="preserve"> </w:t>
      </w:r>
      <w:r w:rsidR="00FC5A9D">
        <w:rPr>
          <w:rFonts w:hint="cs"/>
          <w:rtl/>
        </w:rPr>
        <w:t>8%</w:t>
      </w:r>
      <w:r>
        <w:rPr>
          <w:rFonts w:hint="cs"/>
          <w:rtl/>
          <w:lang w:bidi="ar-SA"/>
        </w:rPr>
        <w:t xml:space="preserve"> في العام 2019، وصولًا إلى 9,200 حادث إطلاق نار في السنة وهذا رقم قياسيّ. حصل ارتفاع أيضًا في عدد ضحايا المخالفات ضدّ الأشخاص والأجساد بنسبة تزيد عن</w:t>
      </w:r>
      <w:r w:rsidR="00FC5A9D">
        <w:rPr>
          <w:rFonts w:hint="cs"/>
          <w:lang w:bidi="ar-SA"/>
        </w:rPr>
        <w:t xml:space="preserve"> </w:t>
      </w:r>
      <w:r w:rsidR="00FC5A9D">
        <w:rPr>
          <w:rFonts w:hint="cs"/>
          <w:rtl/>
        </w:rPr>
        <w:t>10%</w:t>
      </w:r>
      <w:r>
        <w:rPr>
          <w:rFonts w:hint="cs"/>
          <w:rtl/>
          <w:lang w:bidi="ar-SA"/>
        </w:rPr>
        <w:t xml:space="preserve"> في الفترة بين العامَيْن 2017-2019، وصولًا إلى رقم قياسيّ هو 15,100 ضحيّة. في العام 2019،</w:t>
      </w:r>
      <w:r>
        <w:rPr>
          <w:rFonts w:hint="cs"/>
          <w:sz w:val="24"/>
          <w:szCs w:val="24"/>
          <w:rtl/>
          <w:lang w:bidi="ar-SA"/>
        </w:rPr>
        <w:t xml:space="preserve"> </w:t>
      </w:r>
      <w:r>
        <w:rPr>
          <w:rFonts w:hint="cs"/>
          <w:rtl/>
          <w:lang w:bidi="ar-SA"/>
        </w:rPr>
        <w:t>بلغ عدد ضحايا القتل 95 ضحيّة، وهذا رقم قياسيّ أيضًا. كلّ هذا على الرغم من تسليط الضوء والاهتمام من قِبَل وزارة الأمن الداخليّ والشرطة بهذا المجال، والأنشطة والإجراءات التي جرى اتّخاذها لمعالجة الجريمة الخطيرة في المجتمع العربيّ.</w:t>
      </w:r>
    </w:p>
    <w:p w:rsidR="00716B1B" w:rsidRPr="002B50A7" w:rsidP="002B50A7" w14:paraId="288F0378" w14:textId="38953437">
      <w:pPr>
        <w:pStyle w:val="7111"/>
        <w:rPr>
          <w:rtl/>
          <w:lang w:bidi="ar-SA"/>
        </w:rPr>
      </w:pPr>
      <w:r w:rsidRPr="002B50A7">
        <w:rPr>
          <w:rFonts w:hint="cs"/>
          <w:b/>
          <w:bCs/>
          <w:noProof/>
          <w:rtl/>
        </w:rPr>
        <w:drawing>
          <wp:anchor distT="0" distB="3600450" distL="114300" distR="114300" simplePos="0" relativeHeight="25168281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3704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2B50A7" w:rsidR="002B50A7">
        <w:rPr>
          <w:rFonts w:hint="cs"/>
          <w:b/>
          <w:bCs/>
          <w:rtl/>
          <w:lang w:bidi="ar-JO"/>
        </w:rPr>
        <w:t>نسبة</w:t>
      </w:r>
      <w:r w:rsidRPr="002B50A7" w:rsidR="002B50A7">
        <w:rPr>
          <w:rFonts w:hint="cs"/>
          <w:b/>
          <w:bCs/>
          <w:rtl/>
        </w:rPr>
        <w:t xml:space="preserve"> </w:t>
      </w:r>
      <w:r w:rsidRPr="002B50A7" w:rsidR="002B50A7">
        <w:rPr>
          <w:rFonts w:hint="cs"/>
          <w:b/>
          <w:bCs/>
          <w:rtl/>
          <w:lang w:bidi="ar-JO"/>
        </w:rPr>
        <w:t>لوائح</w:t>
      </w:r>
      <w:r w:rsidRPr="002B50A7" w:rsidR="002B50A7">
        <w:rPr>
          <w:rFonts w:hint="cs"/>
          <w:b/>
          <w:bCs/>
          <w:rtl/>
        </w:rPr>
        <w:t xml:space="preserve"> </w:t>
      </w:r>
      <w:r w:rsidRPr="002B50A7" w:rsidR="002B50A7">
        <w:rPr>
          <w:rFonts w:hint="cs"/>
          <w:b/>
          <w:bCs/>
          <w:rtl/>
          <w:lang w:bidi="ar-JO"/>
        </w:rPr>
        <w:t>الاتّهام</w:t>
      </w:r>
      <w:r w:rsidRPr="002B50A7" w:rsidR="002B50A7">
        <w:rPr>
          <w:rFonts w:hint="cs"/>
          <w:rtl/>
        </w:rPr>
        <w:t xml:space="preserve"> - </w:t>
      </w:r>
      <w:r w:rsidRPr="002B50A7" w:rsidR="002B50A7">
        <w:rPr>
          <w:rFonts w:hint="cs"/>
          <w:rtl/>
          <w:lang w:bidi="ar-JO"/>
        </w:rPr>
        <w:t>أظهرت</w:t>
      </w:r>
      <w:r w:rsidRPr="002B50A7" w:rsidR="002B50A7">
        <w:rPr>
          <w:rFonts w:hint="cs"/>
          <w:rtl/>
        </w:rPr>
        <w:t xml:space="preserve"> </w:t>
      </w:r>
      <w:r w:rsidRPr="002B50A7" w:rsidR="002B50A7">
        <w:rPr>
          <w:rFonts w:hint="cs"/>
          <w:rtl/>
          <w:lang w:bidi="ar-JO"/>
        </w:rPr>
        <w:t>الرقابة</w:t>
      </w:r>
      <w:r w:rsidRPr="002B50A7" w:rsidR="002B50A7">
        <w:rPr>
          <w:rFonts w:hint="cs"/>
          <w:rtl/>
        </w:rPr>
        <w:t xml:space="preserve"> </w:t>
      </w:r>
      <w:r w:rsidRPr="002B50A7" w:rsidR="002B50A7">
        <w:rPr>
          <w:rFonts w:hint="cs"/>
          <w:rtl/>
          <w:lang w:bidi="ar-JO"/>
        </w:rPr>
        <w:t>السابقة</w:t>
      </w:r>
      <w:r w:rsidRPr="002B50A7" w:rsidR="002B50A7">
        <w:rPr>
          <w:rFonts w:hint="cs"/>
          <w:rtl/>
        </w:rPr>
        <w:t xml:space="preserve"> </w:t>
      </w:r>
      <w:r w:rsidRPr="002B50A7" w:rsidR="002B50A7">
        <w:rPr>
          <w:rFonts w:hint="cs"/>
          <w:rtl/>
          <w:lang w:bidi="ar-JO"/>
        </w:rPr>
        <w:t>أنّ</w:t>
      </w:r>
      <w:r w:rsidRPr="002B50A7" w:rsidR="002B50A7">
        <w:rPr>
          <w:rFonts w:hint="cs"/>
          <w:rtl/>
        </w:rPr>
        <w:t xml:space="preserve"> </w:t>
      </w:r>
      <w:r w:rsidRPr="002B50A7" w:rsidR="002B50A7">
        <w:rPr>
          <w:rFonts w:hint="cs"/>
          <w:rtl/>
          <w:lang w:bidi="ar-JO"/>
        </w:rPr>
        <w:t>نسبة</w:t>
      </w:r>
      <w:r w:rsidRPr="002B50A7" w:rsidR="002B50A7">
        <w:rPr>
          <w:rFonts w:hint="cs"/>
          <w:rtl/>
        </w:rPr>
        <w:t xml:space="preserve"> </w:t>
      </w:r>
      <w:r w:rsidRPr="002B50A7" w:rsidR="002B50A7">
        <w:rPr>
          <w:rFonts w:hint="cs"/>
          <w:rtl/>
          <w:lang w:bidi="ar-JO"/>
        </w:rPr>
        <w:t>لوائح</w:t>
      </w:r>
      <w:r w:rsidRPr="002B50A7" w:rsidR="002B50A7">
        <w:rPr>
          <w:rFonts w:hint="cs"/>
          <w:rtl/>
        </w:rPr>
        <w:t xml:space="preserve"> </w:t>
      </w:r>
      <w:r w:rsidRPr="002B50A7" w:rsidR="002B50A7">
        <w:rPr>
          <w:rFonts w:hint="cs"/>
          <w:rtl/>
          <w:lang w:bidi="ar-JO"/>
        </w:rPr>
        <w:t>الاتّهام</w:t>
      </w:r>
      <w:r w:rsidRPr="002B50A7" w:rsidR="002B50A7">
        <w:rPr>
          <w:rFonts w:hint="cs"/>
          <w:rtl/>
        </w:rPr>
        <w:t xml:space="preserve"> </w:t>
      </w:r>
      <w:r w:rsidRPr="002B50A7" w:rsidR="002B50A7">
        <w:rPr>
          <w:rFonts w:hint="cs"/>
          <w:rtl/>
          <w:lang w:bidi="ar-JO"/>
        </w:rPr>
        <w:t>التي</w:t>
      </w:r>
      <w:r w:rsidRPr="002B50A7" w:rsidR="002B50A7">
        <w:rPr>
          <w:rFonts w:hint="cs"/>
          <w:rtl/>
        </w:rPr>
        <w:t xml:space="preserve"> </w:t>
      </w:r>
      <w:r w:rsidRPr="002B50A7" w:rsidR="002B50A7">
        <w:rPr>
          <w:rFonts w:hint="cs"/>
          <w:rtl/>
          <w:lang w:bidi="ar-JO"/>
        </w:rPr>
        <w:t>قُدّمت</w:t>
      </w:r>
      <w:r w:rsidRPr="002B50A7" w:rsidR="002B50A7">
        <w:rPr>
          <w:rFonts w:hint="cs"/>
          <w:rtl/>
        </w:rPr>
        <w:t xml:space="preserve"> </w:t>
      </w:r>
      <w:r w:rsidRPr="002B50A7" w:rsidR="002B50A7">
        <w:rPr>
          <w:rFonts w:hint="cs"/>
          <w:rtl/>
          <w:lang w:bidi="ar-JO"/>
        </w:rPr>
        <w:t>بسبب</w:t>
      </w:r>
      <w:r w:rsidRPr="002B50A7" w:rsidR="002B50A7">
        <w:rPr>
          <w:rFonts w:hint="cs"/>
          <w:rtl/>
        </w:rPr>
        <w:t xml:space="preserve"> </w:t>
      </w:r>
      <w:r w:rsidRPr="002B50A7" w:rsidR="002B50A7">
        <w:rPr>
          <w:rFonts w:hint="cs"/>
          <w:rtl/>
          <w:lang w:bidi="ar-JO"/>
        </w:rPr>
        <w:t>مخالفات</w:t>
      </w:r>
      <w:r w:rsidRPr="002B50A7" w:rsidR="002B50A7">
        <w:rPr>
          <w:rFonts w:hint="cs"/>
          <w:rtl/>
        </w:rPr>
        <w:t xml:space="preserve"> </w:t>
      </w:r>
      <w:r w:rsidRPr="002B50A7" w:rsidR="002B50A7">
        <w:rPr>
          <w:rFonts w:hint="cs"/>
          <w:rtl/>
          <w:lang w:bidi="ar-JO"/>
        </w:rPr>
        <w:t>إطلاق</w:t>
      </w:r>
      <w:r w:rsidRPr="002B50A7" w:rsidR="002B50A7">
        <w:rPr>
          <w:rFonts w:hint="cs"/>
          <w:rtl/>
        </w:rPr>
        <w:t xml:space="preserve"> </w:t>
      </w:r>
      <w:r w:rsidRPr="002B50A7" w:rsidR="002B50A7">
        <w:rPr>
          <w:rFonts w:hint="cs"/>
          <w:rtl/>
          <w:lang w:bidi="ar-JO"/>
        </w:rPr>
        <w:t>نار</w:t>
      </w:r>
      <w:r w:rsidRPr="002B50A7" w:rsidR="002B50A7">
        <w:rPr>
          <w:rFonts w:hint="cs"/>
          <w:rtl/>
        </w:rPr>
        <w:t xml:space="preserve"> </w:t>
      </w:r>
      <w:r w:rsidRPr="002B50A7" w:rsidR="002B50A7">
        <w:rPr>
          <w:rFonts w:hint="cs"/>
          <w:rtl/>
          <w:lang w:bidi="ar-JO"/>
        </w:rPr>
        <w:t>من</w:t>
      </w:r>
      <w:r w:rsidRPr="002B50A7" w:rsidR="002B50A7">
        <w:rPr>
          <w:rFonts w:hint="cs"/>
          <w:rtl/>
        </w:rPr>
        <w:t xml:space="preserve"> </w:t>
      </w:r>
      <w:r w:rsidRPr="002B50A7" w:rsidR="002B50A7">
        <w:rPr>
          <w:rFonts w:hint="cs"/>
          <w:rtl/>
          <w:lang w:bidi="ar-JO"/>
        </w:rPr>
        <w:t>مُجْمَل</w:t>
      </w:r>
      <w:r w:rsidRPr="002B50A7" w:rsidR="002B50A7">
        <w:rPr>
          <w:rFonts w:hint="cs"/>
          <w:rtl/>
        </w:rPr>
        <w:t xml:space="preserve"> </w:t>
      </w:r>
      <w:r w:rsidRPr="002B50A7" w:rsidR="002B50A7">
        <w:rPr>
          <w:rFonts w:hint="cs"/>
          <w:rtl/>
          <w:lang w:bidi="ar-JO"/>
        </w:rPr>
        <w:t>ملفّات</w:t>
      </w:r>
      <w:r w:rsidRPr="002B50A7" w:rsidR="002B50A7">
        <w:rPr>
          <w:rFonts w:hint="cs"/>
          <w:rtl/>
        </w:rPr>
        <w:t xml:space="preserve"> </w:t>
      </w:r>
      <w:r w:rsidRPr="002B50A7" w:rsidR="002B50A7">
        <w:rPr>
          <w:rFonts w:hint="cs"/>
          <w:rtl/>
          <w:lang w:bidi="ar-JO"/>
        </w:rPr>
        <w:t>التحقيق</w:t>
      </w:r>
      <w:r w:rsidRPr="002B50A7" w:rsidR="002B50A7">
        <w:rPr>
          <w:rFonts w:hint="cs"/>
          <w:rtl/>
        </w:rPr>
        <w:t xml:space="preserve"> </w:t>
      </w:r>
      <w:r w:rsidRPr="002B50A7" w:rsidR="002B50A7">
        <w:rPr>
          <w:rFonts w:hint="cs"/>
          <w:rtl/>
          <w:lang w:bidi="ar-JO"/>
        </w:rPr>
        <w:t>التي</w:t>
      </w:r>
      <w:r w:rsidRPr="002B50A7" w:rsidR="002B50A7">
        <w:rPr>
          <w:rFonts w:hint="cs"/>
          <w:rtl/>
        </w:rPr>
        <w:t xml:space="preserve"> </w:t>
      </w:r>
      <w:r w:rsidRPr="002B50A7" w:rsidR="002B50A7">
        <w:rPr>
          <w:rFonts w:hint="cs"/>
          <w:rtl/>
          <w:lang w:bidi="ar-JO"/>
        </w:rPr>
        <w:t>جرى</w:t>
      </w:r>
      <w:r w:rsidRPr="002B50A7" w:rsidR="002B50A7">
        <w:rPr>
          <w:rFonts w:hint="cs"/>
          <w:rtl/>
        </w:rPr>
        <w:t xml:space="preserve"> </w:t>
      </w:r>
      <w:r w:rsidRPr="002B50A7" w:rsidR="002B50A7">
        <w:rPr>
          <w:rFonts w:hint="cs"/>
          <w:rtl/>
          <w:lang w:bidi="ar-JO"/>
        </w:rPr>
        <w:t>فتحها</w:t>
      </w:r>
      <w:r w:rsidRPr="002B50A7" w:rsidR="002B50A7">
        <w:rPr>
          <w:rFonts w:hint="cs"/>
          <w:rtl/>
        </w:rPr>
        <w:t xml:space="preserve"> </w:t>
      </w:r>
      <w:r w:rsidRPr="002B50A7" w:rsidR="002B50A7">
        <w:rPr>
          <w:rFonts w:hint="cs"/>
          <w:rtl/>
          <w:lang w:bidi="ar-JO"/>
        </w:rPr>
        <w:t>كانت</w:t>
      </w:r>
      <w:r w:rsidRPr="002B50A7" w:rsidR="002B50A7">
        <w:rPr>
          <w:rFonts w:hint="cs"/>
          <w:rtl/>
        </w:rPr>
        <w:t xml:space="preserve"> </w:t>
      </w:r>
      <w:r w:rsidRPr="002B50A7" w:rsidR="002B50A7">
        <w:rPr>
          <w:rFonts w:hint="cs"/>
          <w:rtl/>
          <w:lang w:bidi="ar-JO"/>
        </w:rPr>
        <w:t>ضئيلة</w:t>
      </w:r>
      <w:r w:rsidRPr="002B50A7" w:rsidR="002B50A7">
        <w:rPr>
          <w:rFonts w:hint="cs"/>
          <w:rtl/>
        </w:rPr>
        <w:t xml:space="preserve"> </w:t>
      </w:r>
      <w:r w:rsidRPr="002B50A7" w:rsidR="002B50A7">
        <w:rPr>
          <w:rFonts w:hint="cs"/>
          <w:rtl/>
          <w:lang w:bidi="ar-JO"/>
        </w:rPr>
        <w:t>جدًّا،</w:t>
      </w:r>
      <w:r w:rsidRPr="002B50A7" w:rsidR="002B50A7">
        <w:rPr>
          <w:rFonts w:hint="cs"/>
          <w:rtl/>
        </w:rPr>
        <w:t xml:space="preserve"> </w:t>
      </w:r>
      <w:r w:rsidRPr="002B50A7" w:rsidR="002B50A7">
        <w:rPr>
          <w:rFonts w:hint="cs"/>
          <w:rtl/>
          <w:lang w:bidi="ar-JO"/>
        </w:rPr>
        <w:t>وأظهرت</w:t>
      </w:r>
      <w:r w:rsidRPr="002B50A7" w:rsidR="002B50A7">
        <w:rPr>
          <w:rFonts w:hint="cs"/>
          <w:rtl/>
        </w:rPr>
        <w:t xml:space="preserve"> </w:t>
      </w:r>
      <w:r w:rsidRPr="002B50A7" w:rsidR="002B50A7">
        <w:rPr>
          <w:rFonts w:hint="cs"/>
          <w:rtl/>
          <w:lang w:bidi="ar-JO"/>
        </w:rPr>
        <w:t>رقابة</w:t>
      </w:r>
      <w:r w:rsidRPr="002B50A7" w:rsidR="002B50A7">
        <w:rPr>
          <w:rFonts w:hint="cs"/>
          <w:rtl/>
        </w:rPr>
        <w:t xml:space="preserve"> </w:t>
      </w:r>
      <w:r w:rsidRPr="002B50A7" w:rsidR="002B50A7">
        <w:rPr>
          <w:rFonts w:hint="cs"/>
          <w:rtl/>
          <w:lang w:bidi="ar-JO"/>
        </w:rPr>
        <w:t>المتابعة</w:t>
      </w:r>
      <w:r w:rsidRPr="002B50A7" w:rsidR="002B50A7">
        <w:rPr>
          <w:rFonts w:hint="cs"/>
          <w:rtl/>
        </w:rPr>
        <w:t xml:space="preserve"> </w:t>
      </w:r>
      <w:r w:rsidRPr="002B50A7" w:rsidR="002B50A7">
        <w:rPr>
          <w:rFonts w:hint="cs"/>
          <w:rtl/>
          <w:lang w:bidi="ar-JO"/>
        </w:rPr>
        <w:t>أنّ</w:t>
      </w:r>
      <w:r w:rsidRPr="002B50A7" w:rsidR="002B50A7">
        <w:rPr>
          <w:rFonts w:hint="cs"/>
          <w:rtl/>
        </w:rPr>
        <w:t xml:space="preserve"> </w:t>
      </w:r>
      <w:r w:rsidRPr="002B50A7" w:rsidR="002B50A7">
        <w:rPr>
          <w:rFonts w:hint="cs"/>
          <w:rtl/>
          <w:lang w:bidi="ar-JO"/>
        </w:rPr>
        <w:t>هذا</w:t>
      </w:r>
      <w:r w:rsidRPr="002B50A7" w:rsidR="002B50A7">
        <w:rPr>
          <w:rFonts w:hint="cs"/>
          <w:rtl/>
        </w:rPr>
        <w:t xml:space="preserve"> </w:t>
      </w:r>
      <w:r w:rsidRPr="002B50A7" w:rsidR="002B50A7">
        <w:rPr>
          <w:rFonts w:hint="cs"/>
          <w:rtl/>
          <w:lang w:bidi="ar-JO"/>
        </w:rPr>
        <w:t>الوضع</w:t>
      </w:r>
      <w:r w:rsidRPr="002B50A7" w:rsidR="002B50A7">
        <w:rPr>
          <w:rFonts w:hint="cs"/>
          <w:rtl/>
        </w:rPr>
        <w:t xml:space="preserve"> </w:t>
      </w:r>
      <w:r w:rsidRPr="002B50A7" w:rsidR="002B50A7">
        <w:rPr>
          <w:rFonts w:hint="cs"/>
          <w:rtl/>
          <w:lang w:bidi="ar-JO"/>
        </w:rPr>
        <w:t>متواصل؛</w:t>
      </w:r>
      <w:r w:rsidRPr="002B50A7" w:rsidR="002B50A7">
        <w:rPr>
          <w:rFonts w:hint="cs"/>
          <w:rtl/>
        </w:rPr>
        <w:t xml:space="preserve"> </w:t>
      </w:r>
      <w:r w:rsidRPr="002B50A7" w:rsidR="002B50A7">
        <w:rPr>
          <w:rFonts w:hint="cs"/>
          <w:rtl/>
          <w:lang w:bidi="ar-JO"/>
        </w:rPr>
        <w:t>ففي</w:t>
      </w:r>
      <w:r w:rsidRPr="002B50A7" w:rsidR="002B50A7">
        <w:rPr>
          <w:rFonts w:hint="cs"/>
          <w:rtl/>
        </w:rPr>
        <w:t xml:space="preserve"> </w:t>
      </w:r>
      <w:r w:rsidRPr="002B50A7" w:rsidR="002B50A7">
        <w:rPr>
          <w:rFonts w:hint="cs"/>
          <w:rtl/>
          <w:lang w:bidi="ar-JO"/>
        </w:rPr>
        <w:t>الفترة</w:t>
      </w:r>
      <w:r w:rsidRPr="002B50A7" w:rsidR="002B50A7">
        <w:rPr>
          <w:rFonts w:hint="cs"/>
          <w:rtl/>
        </w:rPr>
        <w:t xml:space="preserve"> </w:t>
      </w:r>
      <w:r w:rsidRPr="002B50A7" w:rsidR="002B50A7">
        <w:rPr>
          <w:rFonts w:hint="cs"/>
          <w:rtl/>
          <w:lang w:bidi="ar-JO"/>
        </w:rPr>
        <w:t>بين</w:t>
      </w:r>
      <w:r w:rsidRPr="002B50A7" w:rsidR="002B50A7">
        <w:rPr>
          <w:rFonts w:hint="cs"/>
          <w:rtl/>
        </w:rPr>
        <w:t xml:space="preserve"> </w:t>
      </w:r>
      <w:r w:rsidRPr="002B50A7" w:rsidR="002B50A7">
        <w:rPr>
          <w:rFonts w:hint="cs"/>
          <w:rtl/>
          <w:lang w:bidi="ar-JO"/>
        </w:rPr>
        <w:t>العامين</w:t>
      </w:r>
      <w:r w:rsidRPr="002B50A7" w:rsidR="002B50A7">
        <w:rPr>
          <w:rFonts w:hint="cs"/>
          <w:rtl/>
        </w:rPr>
        <w:t xml:space="preserve"> 2017-2019 </w:t>
      </w:r>
      <w:r w:rsidRPr="002B50A7" w:rsidR="002B50A7">
        <w:rPr>
          <w:rFonts w:hint="cs"/>
          <w:rtl/>
          <w:lang w:bidi="ar-JO"/>
        </w:rPr>
        <w:t>بلغت</w:t>
      </w:r>
      <w:r w:rsidRPr="002B50A7" w:rsidR="002B50A7">
        <w:rPr>
          <w:rFonts w:hint="cs"/>
          <w:rtl/>
        </w:rPr>
        <w:t xml:space="preserve"> </w:t>
      </w:r>
      <w:r w:rsidRPr="002B50A7" w:rsidR="002B50A7">
        <w:rPr>
          <w:rFonts w:hint="cs"/>
          <w:rtl/>
          <w:lang w:bidi="ar-JO"/>
        </w:rPr>
        <w:t>نسبة</w:t>
      </w:r>
      <w:r w:rsidRPr="002B50A7" w:rsidR="002B50A7">
        <w:rPr>
          <w:rFonts w:hint="cs"/>
          <w:rtl/>
        </w:rPr>
        <w:t xml:space="preserve"> </w:t>
      </w:r>
      <w:r w:rsidRPr="002B50A7" w:rsidR="002B50A7">
        <w:rPr>
          <w:rFonts w:hint="cs"/>
          <w:rtl/>
          <w:lang w:bidi="ar-JO"/>
        </w:rPr>
        <w:t>لوائح</w:t>
      </w:r>
      <w:r w:rsidRPr="002B50A7" w:rsidR="002B50A7">
        <w:rPr>
          <w:rFonts w:hint="cs"/>
          <w:rtl/>
        </w:rPr>
        <w:t xml:space="preserve"> </w:t>
      </w:r>
      <w:r w:rsidRPr="002B50A7" w:rsidR="002B50A7">
        <w:rPr>
          <w:rFonts w:hint="cs"/>
          <w:rtl/>
          <w:lang w:bidi="ar-JO"/>
        </w:rPr>
        <w:t>الاتّهام</w:t>
      </w:r>
      <w:r w:rsidR="00FC5A9D">
        <w:rPr>
          <w:rFonts w:hint="cs"/>
        </w:rPr>
        <w:t xml:space="preserve"> </w:t>
      </w:r>
      <w:r w:rsidRPr="002B50A7" w:rsidR="002B50A7">
        <w:rPr>
          <w:rFonts w:hint="cs"/>
          <w:rtl/>
        </w:rPr>
        <w:t xml:space="preserve"> 3%-5% </w:t>
      </w:r>
      <w:r w:rsidRPr="002B50A7" w:rsidR="002B50A7">
        <w:rPr>
          <w:rFonts w:hint="cs"/>
          <w:rtl/>
          <w:lang w:bidi="ar-JO"/>
        </w:rPr>
        <w:t>من</w:t>
      </w:r>
      <w:r w:rsidRPr="002B50A7" w:rsidR="002B50A7">
        <w:rPr>
          <w:rFonts w:hint="cs"/>
          <w:rtl/>
        </w:rPr>
        <w:t xml:space="preserve"> </w:t>
      </w:r>
      <w:r w:rsidRPr="002B50A7" w:rsidR="002B50A7">
        <w:rPr>
          <w:rFonts w:hint="cs"/>
          <w:rtl/>
          <w:lang w:bidi="ar-JO"/>
        </w:rPr>
        <w:t>الملفّات،</w:t>
      </w:r>
      <w:r w:rsidRPr="002B50A7" w:rsidR="002B50A7">
        <w:rPr>
          <w:rFonts w:hint="cs"/>
          <w:rtl/>
        </w:rPr>
        <w:t xml:space="preserve"> </w:t>
      </w:r>
      <w:r w:rsidRPr="002B50A7" w:rsidR="002B50A7">
        <w:rPr>
          <w:rFonts w:hint="cs"/>
          <w:rtl/>
          <w:lang w:bidi="ar-JO"/>
        </w:rPr>
        <w:t>بينما</w:t>
      </w:r>
      <w:r w:rsidRPr="002B50A7" w:rsidR="002B50A7">
        <w:rPr>
          <w:rFonts w:hint="cs"/>
          <w:rtl/>
        </w:rPr>
        <w:t xml:space="preserve"> </w:t>
      </w:r>
      <w:r w:rsidRPr="002B50A7" w:rsidR="002B50A7">
        <w:rPr>
          <w:rFonts w:hint="cs"/>
          <w:rtl/>
          <w:lang w:bidi="ar-JO"/>
        </w:rPr>
        <w:t>وصلت</w:t>
      </w:r>
      <w:r w:rsidRPr="002B50A7" w:rsidR="002B50A7">
        <w:rPr>
          <w:rFonts w:hint="cs"/>
          <w:rtl/>
        </w:rPr>
        <w:t xml:space="preserve"> </w:t>
      </w:r>
      <w:r w:rsidRPr="002B50A7" w:rsidR="002B50A7">
        <w:rPr>
          <w:rFonts w:hint="cs"/>
          <w:rtl/>
          <w:lang w:bidi="ar-JO"/>
        </w:rPr>
        <w:t>نسبة</w:t>
      </w:r>
      <w:r w:rsidRPr="002B50A7" w:rsidR="002B50A7">
        <w:rPr>
          <w:rFonts w:hint="cs"/>
          <w:rtl/>
        </w:rPr>
        <w:t xml:space="preserve"> </w:t>
      </w:r>
      <w:r w:rsidRPr="002B50A7" w:rsidR="002B50A7">
        <w:rPr>
          <w:rFonts w:hint="cs"/>
          <w:rtl/>
          <w:lang w:bidi="ar-JO"/>
        </w:rPr>
        <w:t>تقديم</w:t>
      </w:r>
      <w:r w:rsidRPr="002B50A7" w:rsidR="002B50A7">
        <w:rPr>
          <w:rFonts w:hint="cs"/>
          <w:rtl/>
        </w:rPr>
        <w:t xml:space="preserve"> </w:t>
      </w:r>
      <w:r w:rsidRPr="002B50A7" w:rsidR="002B50A7">
        <w:rPr>
          <w:rFonts w:hint="cs"/>
          <w:rtl/>
          <w:lang w:bidi="ar-JO"/>
        </w:rPr>
        <w:t>لوائح</w:t>
      </w:r>
      <w:r w:rsidRPr="002B50A7" w:rsidR="002B50A7">
        <w:rPr>
          <w:rFonts w:hint="cs"/>
          <w:rtl/>
        </w:rPr>
        <w:t xml:space="preserve"> </w:t>
      </w:r>
      <w:r w:rsidRPr="002B50A7" w:rsidR="002B50A7">
        <w:rPr>
          <w:rFonts w:hint="cs"/>
          <w:rtl/>
          <w:lang w:bidi="ar-JO"/>
        </w:rPr>
        <w:t>الاتّهام</w:t>
      </w:r>
      <w:r w:rsidRPr="002B50A7" w:rsidR="002B50A7">
        <w:rPr>
          <w:rFonts w:hint="cs"/>
          <w:rtl/>
        </w:rPr>
        <w:t xml:space="preserve"> </w:t>
      </w:r>
      <w:r w:rsidRPr="002B50A7" w:rsidR="002B50A7">
        <w:rPr>
          <w:rFonts w:hint="cs"/>
          <w:rtl/>
          <w:lang w:bidi="ar-JO"/>
        </w:rPr>
        <w:t>من</w:t>
      </w:r>
      <w:r w:rsidRPr="002B50A7" w:rsidR="002B50A7">
        <w:rPr>
          <w:rFonts w:hint="cs"/>
          <w:rtl/>
        </w:rPr>
        <w:t xml:space="preserve"> </w:t>
      </w:r>
      <w:r w:rsidRPr="002B50A7" w:rsidR="002B50A7">
        <w:rPr>
          <w:rFonts w:hint="cs"/>
          <w:rtl/>
          <w:lang w:bidi="ar-JO"/>
        </w:rPr>
        <w:t>مُجْمَل</w:t>
      </w:r>
      <w:r w:rsidRPr="002B50A7" w:rsidR="002B50A7">
        <w:rPr>
          <w:rFonts w:hint="cs"/>
          <w:rtl/>
        </w:rPr>
        <w:t xml:space="preserve"> </w:t>
      </w:r>
      <w:r w:rsidRPr="002B50A7" w:rsidR="002B50A7">
        <w:rPr>
          <w:rFonts w:hint="cs"/>
          <w:rtl/>
          <w:lang w:bidi="ar-JO"/>
        </w:rPr>
        <w:t>ملفّات</w:t>
      </w:r>
      <w:r w:rsidRPr="002B50A7" w:rsidR="002B50A7">
        <w:rPr>
          <w:rFonts w:hint="cs"/>
          <w:rtl/>
        </w:rPr>
        <w:t xml:space="preserve"> </w:t>
      </w:r>
      <w:r w:rsidRPr="002B50A7" w:rsidR="002B50A7">
        <w:rPr>
          <w:rFonts w:hint="cs"/>
          <w:rtl/>
          <w:lang w:bidi="ar-JO"/>
        </w:rPr>
        <w:t>التحقيق</w:t>
      </w:r>
      <w:r w:rsidRPr="002B50A7" w:rsidR="002B50A7">
        <w:rPr>
          <w:rFonts w:hint="cs"/>
          <w:rtl/>
        </w:rPr>
        <w:t xml:space="preserve"> </w:t>
      </w:r>
      <w:r w:rsidRPr="002B50A7" w:rsidR="002B50A7">
        <w:rPr>
          <w:rFonts w:hint="cs"/>
          <w:rtl/>
          <w:lang w:bidi="ar-JO"/>
        </w:rPr>
        <w:t>في</w:t>
      </w:r>
      <w:r w:rsidRPr="002B50A7" w:rsidR="002B50A7">
        <w:rPr>
          <w:rFonts w:hint="cs"/>
          <w:rtl/>
        </w:rPr>
        <w:t xml:space="preserve"> </w:t>
      </w:r>
      <w:r w:rsidRPr="002B50A7" w:rsidR="002B50A7">
        <w:rPr>
          <w:rFonts w:hint="cs"/>
          <w:rtl/>
          <w:lang w:bidi="ar-JO"/>
        </w:rPr>
        <w:t>الشرطة</w:t>
      </w:r>
      <w:r w:rsidRPr="002B50A7" w:rsidR="002B50A7">
        <w:rPr>
          <w:rFonts w:hint="cs"/>
          <w:rtl/>
        </w:rPr>
        <w:t xml:space="preserve"> </w:t>
      </w:r>
      <w:r w:rsidRPr="002B50A7" w:rsidR="002B50A7">
        <w:rPr>
          <w:rFonts w:hint="cs"/>
          <w:rtl/>
          <w:lang w:bidi="ar-JO"/>
        </w:rPr>
        <w:t>في</w:t>
      </w:r>
      <w:r w:rsidRPr="002B50A7" w:rsidR="002B50A7">
        <w:rPr>
          <w:rFonts w:hint="cs"/>
          <w:rtl/>
        </w:rPr>
        <w:t xml:space="preserve"> </w:t>
      </w:r>
      <w:r w:rsidRPr="002B50A7" w:rsidR="002B50A7">
        <w:rPr>
          <w:rFonts w:hint="cs"/>
          <w:rtl/>
          <w:lang w:bidi="ar-JO"/>
        </w:rPr>
        <w:t>العام</w:t>
      </w:r>
      <w:r w:rsidRPr="002B50A7" w:rsidR="002B50A7">
        <w:rPr>
          <w:rFonts w:hint="cs"/>
          <w:rtl/>
        </w:rPr>
        <w:t xml:space="preserve"> 2019 </w:t>
      </w:r>
      <w:r w:rsidRPr="002B50A7" w:rsidR="002B50A7">
        <w:rPr>
          <w:rFonts w:hint="cs"/>
          <w:rtl/>
          <w:lang w:bidi="ar-JO"/>
        </w:rPr>
        <w:t>إلى</w:t>
      </w:r>
      <w:r w:rsidR="00FC5A9D">
        <w:t xml:space="preserve">15% </w:t>
      </w:r>
      <w:r w:rsidRPr="002B50A7" w:rsidR="002B50A7">
        <w:rPr>
          <w:rFonts w:hint="cs"/>
          <w:rtl/>
        </w:rPr>
        <w:t>.</w:t>
      </w:r>
    </w:p>
    <w:p w:rsidR="00903496" w:rsidRPr="002B50A7" w:rsidP="002B50A7" w14:paraId="19C7E25D" w14:textId="206C7AAB">
      <w:pPr>
        <w:pStyle w:val="7111"/>
        <w:rPr>
          <w:lang w:bidi="ar-SA"/>
        </w:rPr>
      </w:pPr>
      <w:r w:rsidRPr="009543B0">
        <w:rPr>
          <w:rFonts w:hint="cs"/>
          <w:b/>
          <w:bCs/>
          <w:noProof/>
          <w:rtl/>
        </w:rPr>
        <w:drawing>
          <wp:anchor distT="0" distB="3600450" distL="114300" distR="114300" simplePos="0" relativeHeight="25168384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8363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543B0" w:rsidR="002B50A7">
        <w:rPr>
          <w:rFonts w:hint="cs"/>
          <w:b/>
          <w:bCs/>
          <w:rtl/>
          <w:lang w:bidi="ar-SA"/>
        </w:rPr>
        <w:t>تأثير</w:t>
      </w:r>
      <w:r w:rsidRPr="009543B0" w:rsidR="002B50A7">
        <w:rPr>
          <w:rFonts w:hint="cs"/>
          <w:b/>
          <w:bCs/>
          <w:rtl/>
        </w:rPr>
        <w:t xml:space="preserve"> </w:t>
      </w:r>
      <w:r w:rsidRPr="009543B0" w:rsidR="002B50A7">
        <w:rPr>
          <w:rFonts w:hint="cs"/>
          <w:b/>
          <w:bCs/>
          <w:rtl/>
          <w:lang w:bidi="ar-SA"/>
        </w:rPr>
        <w:t>ضبط</w:t>
      </w:r>
      <w:r w:rsidRPr="009543B0" w:rsidR="002B50A7">
        <w:rPr>
          <w:rFonts w:hint="cs"/>
          <w:b/>
          <w:bCs/>
          <w:rtl/>
        </w:rPr>
        <w:t xml:space="preserve"> </w:t>
      </w:r>
      <w:r w:rsidRPr="009543B0" w:rsidR="002B50A7">
        <w:rPr>
          <w:rFonts w:hint="cs"/>
          <w:b/>
          <w:bCs/>
          <w:rtl/>
          <w:lang w:bidi="ar-SA"/>
        </w:rPr>
        <w:t>السلاح</w:t>
      </w:r>
      <w:r w:rsidRPr="009543B0" w:rsidR="002B50A7">
        <w:rPr>
          <w:rFonts w:hint="cs"/>
          <w:b/>
          <w:bCs/>
          <w:rtl/>
        </w:rPr>
        <w:t xml:space="preserve"> </w:t>
      </w:r>
      <w:r w:rsidRPr="009543B0" w:rsidR="002B50A7">
        <w:rPr>
          <w:rFonts w:hint="cs"/>
          <w:b/>
          <w:bCs/>
          <w:rtl/>
          <w:lang w:bidi="ar-SA"/>
        </w:rPr>
        <w:t>وتجميعه</w:t>
      </w:r>
      <w:r w:rsidRPr="009543B0" w:rsidR="002B50A7">
        <w:rPr>
          <w:rFonts w:hint="cs"/>
          <w:b/>
          <w:bCs/>
          <w:rtl/>
        </w:rPr>
        <w:t xml:space="preserve"> </w:t>
      </w:r>
      <w:r w:rsidRPr="009543B0" w:rsidR="002B50A7">
        <w:rPr>
          <w:rFonts w:hint="cs"/>
          <w:b/>
          <w:bCs/>
          <w:rtl/>
          <w:lang w:bidi="ar-SA"/>
        </w:rPr>
        <w:t>على</w:t>
      </w:r>
      <w:r w:rsidRPr="009543B0" w:rsidR="002B50A7">
        <w:rPr>
          <w:rFonts w:hint="cs"/>
          <w:b/>
          <w:bCs/>
          <w:rtl/>
        </w:rPr>
        <w:t xml:space="preserve"> </w:t>
      </w:r>
      <w:r w:rsidRPr="009543B0" w:rsidR="002B50A7">
        <w:rPr>
          <w:rFonts w:hint="cs"/>
          <w:b/>
          <w:bCs/>
          <w:rtl/>
          <w:lang w:bidi="ar-SA"/>
        </w:rPr>
        <w:t>الإجرام</w:t>
      </w:r>
      <w:r w:rsidRPr="002B50A7" w:rsidR="002B50A7">
        <w:rPr>
          <w:rFonts w:hint="cs"/>
          <w:rtl/>
        </w:rPr>
        <w:t xml:space="preserve"> - </w:t>
      </w:r>
      <w:r w:rsidRPr="002B50A7" w:rsidR="002B50A7">
        <w:rPr>
          <w:rFonts w:hint="cs"/>
          <w:rtl/>
          <w:lang w:bidi="ar-SA"/>
        </w:rPr>
        <w:t>أنشطة</w:t>
      </w:r>
      <w:r w:rsidRPr="002B50A7" w:rsidR="002B50A7">
        <w:rPr>
          <w:rFonts w:hint="cs"/>
          <w:rtl/>
        </w:rPr>
        <w:t xml:space="preserve"> </w:t>
      </w:r>
      <w:r w:rsidRPr="002B50A7" w:rsidR="002B50A7">
        <w:rPr>
          <w:rFonts w:hint="cs"/>
          <w:rtl/>
          <w:lang w:bidi="ar-SA"/>
        </w:rPr>
        <w:t>الشرطة</w:t>
      </w:r>
      <w:r w:rsidRPr="002B50A7" w:rsidR="002B50A7">
        <w:rPr>
          <w:rFonts w:hint="cs"/>
          <w:rtl/>
        </w:rPr>
        <w:t xml:space="preserve"> </w:t>
      </w:r>
      <w:r w:rsidRPr="002B50A7" w:rsidR="002B50A7">
        <w:rPr>
          <w:rFonts w:hint="cs"/>
          <w:rtl/>
          <w:lang w:bidi="ar-SA"/>
        </w:rPr>
        <w:t>الساعية</w:t>
      </w:r>
      <w:r w:rsidRPr="002B50A7" w:rsidR="002B50A7">
        <w:rPr>
          <w:rFonts w:hint="cs"/>
          <w:rtl/>
        </w:rPr>
        <w:t xml:space="preserve"> </w:t>
      </w:r>
      <w:r w:rsidRPr="002B50A7" w:rsidR="002B50A7">
        <w:rPr>
          <w:rFonts w:hint="cs"/>
          <w:rtl/>
          <w:lang w:bidi="ar-SA"/>
        </w:rPr>
        <w:t>إلى</w:t>
      </w:r>
      <w:r w:rsidRPr="002B50A7" w:rsidR="002B50A7">
        <w:rPr>
          <w:rFonts w:hint="cs"/>
          <w:rtl/>
        </w:rPr>
        <w:t xml:space="preserve"> </w:t>
      </w:r>
      <w:r w:rsidRPr="002B50A7" w:rsidR="002B50A7">
        <w:rPr>
          <w:rFonts w:hint="cs"/>
          <w:rtl/>
          <w:lang w:bidi="ar-SA"/>
        </w:rPr>
        <w:t>ضبط</w:t>
      </w:r>
      <w:r w:rsidRPr="002B50A7" w:rsidR="002B50A7">
        <w:rPr>
          <w:rFonts w:hint="cs"/>
          <w:rtl/>
        </w:rPr>
        <w:t xml:space="preserve"> </w:t>
      </w:r>
      <w:r w:rsidRPr="002B50A7" w:rsidR="002B50A7">
        <w:rPr>
          <w:rFonts w:hint="cs"/>
          <w:rtl/>
          <w:lang w:bidi="ar-SA"/>
        </w:rPr>
        <w:t>الوسائل</w:t>
      </w:r>
      <w:r w:rsidRPr="002B50A7" w:rsidR="002B50A7">
        <w:rPr>
          <w:rFonts w:hint="cs"/>
          <w:rtl/>
        </w:rPr>
        <w:t xml:space="preserve"> </w:t>
      </w:r>
      <w:r w:rsidRPr="002B50A7" w:rsidR="002B50A7">
        <w:rPr>
          <w:rFonts w:hint="cs"/>
          <w:rtl/>
          <w:lang w:bidi="ar-SA"/>
        </w:rPr>
        <w:t>القتاليّة</w:t>
      </w:r>
      <w:r w:rsidRPr="002B50A7" w:rsidR="002B50A7">
        <w:rPr>
          <w:rFonts w:hint="cs"/>
          <w:rtl/>
        </w:rPr>
        <w:t xml:space="preserve"> </w:t>
      </w:r>
      <w:r w:rsidRPr="002B50A7" w:rsidR="002B50A7">
        <w:rPr>
          <w:rFonts w:hint="cs"/>
          <w:rtl/>
          <w:lang w:bidi="ar-SA"/>
        </w:rPr>
        <w:t>غير</w:t>
      </w:r>
      <w:r w:rsidRPr="002B50A7" w:rsidR="002B50A7">
        <w:rPr>
          <w:rFonts w:hint="cs"/>
          <w:rtl/>
        </w:rPr>
        <w:t xml:space="preserve"> </w:t>
      </w:r>
      <w:r w:rsidRPr="002B50A7" w:rsidR="002B50A7">
        <w:rPr>
          <w:rFonts w:hint="cs"/>
          <w:rtl/>
          <w:lang w:bidi="ar-SA"/>
        </w:rPr>
        <w:t>القانونيّة</w:t>
      </w:r>
      <w:r w:rsidRPr="002B50A7" w:rsidR="002B50A7">
        <w:rPr>
          <w:rFonts w:hint="cs"/>
          <w:rtl/>
        </w:rPr>
        <w:t xml:space="preserve"> </w:t>
      </w:r>
      <w:r w:rsidRPr="002B50A7" w:rsidR="002B50A7">
        <w:rPr>
          <w:rFonts w:hint="cs"/>
          <w:rtl/>
          <w:lang w:bidi="ar-SA"/>
        </w:rPr>
        <w:t>لم</w:t>
      </w:r>
      <w:r w:rsidRPr="002B50A7" w:rsidR="002B50A7">
        <w:rPr>
          <w:rFonts w:hint="cs"/>
          <w:rtl/>
        </w:rPr>
        <w:t xml:space="preserve"> </w:t>
      </w:r>
      <w:r w:rsidRPr="002B50A7" w:rsidR="002B50A7">
        <w:rPr>
          <w:rFonts w:hint="cs"/>
          <w:rtl/>
          <w:lang w:bidi="ar-SA"/>
        </w:rPr>
        <w:t>تُفْضِ</w:t>
      </w:r>
      <w:r w:rsidRPr="002B50A7" w:rsidR="002B50A7">
        <w:rPr>
          <w:rFonts w:hint="cs"/>
          <w:rtl/>
        </w:rPr>
        <w:t xml:space="preserve"> </w:t>
      </w:r>
      <w:r w:rsidRPr="002B50A7" w:rsidR="002B50A7">
        <w:rPr>
          <w:rFonts w:hint="cs"/>
          <w:rtl/>
          <w:lang w:bidi="ar-SA"/>
        </w:rPr>
        <w:t>إلى</w:t>
      </w:r>
      <w:r w:rsidRPr="002B50A7" w:rsidR="002B50A7">
        <w:rPr>
          <w:rFonts w:hint="cs"/>
          <w:rtl/>
        </w:rPr>
        <w:t xml:space="preserve"> </w:t>
      </w:r>
      <w:r w:rsidRPr="002B50A7" w:rsidR="002B50A7">
        <w:rPr>
          <w:rFonts w:hint="cs"/>
          <w:rtl/>
          <w:lang w:bidi="ar-SA"/>
        </w:rPr>
        <w:t>الحدّ</w:t>
      </w:r>
      <w:r w:rsidRPr="002B50A7" w:rsidR="002B50A7">
        <w:rPr>
          <w:rFonts w:hint="cs"/>
          <w:rtl/>
        </w:rPr>
        <w:t xml:space="preserve"> </w:t>
      </w:r>
      <w:r w:rsidRPr="002B50A7" w:rsidR="002B50A7">
        <w:rPr>
          <w:rFonts w:hint="cs"/>
          <w:rtl/>
          <w:lang w:bidi="ar-SA"/>
        </w:rPr>
        <w:t>من</w:t>
      </w:r>
      <w:r w:rsidRPr="002B50A7" w:rsidR="002B50A7">
        <w:rPr>
          <w:rFonts w:hint="cs"/>
          <w:rtl/>
        </w:rPr>
        <w:t xml:space="preserve"> </w:t>
      </w:r>
      <w:r w:rsidRPr="002B50A7" w:rsidR="002B50A7">
        <w:rPr>
          <w:rFonts w:hint="cs"/>
          <w:rtl/>
          <w:lang w:bidi="ar-SA"/>
        </w:rPr>
        <w:t>تفاقم</w:t>
      </w:r>
      <w:r w:rsidRPr="002B50A7" w:rsidR="002B50A7">
        <w:rPr>
          <w:rFonts w:hint="cs"/>
          <w:rtl/>
        </w:rPr>
        <w:t xml:space="preserve"> </w:t>
      </w:r>
      <w:r w:rsidRPr="002B50A7" w:rsidR="002B50A7">
        <w:rPr>
          <w:rFonts w:hint="cs"/>
          <w:rtl/>
          <w:lang w:bidi="ar-SA"/>
        </w:rPr>
        <w:t>الجرائم</w:t>
      </w:r>
      <w:r w:rsidRPr="002B50A7" w:rsidR="002B50A7">
        <w:rPr>
          <w:rFonts w:hint="cs"/>
          <w:rtl/>
        </w:rPr>
        <w:t xml:space="preserve"> </w:t>
      </w:r>
      <w:r w:rsidRPr="002B50A7" w:rsidR="002B50A7">
        <w:rPr>
          <w:rFonts w:hint="cs"/>
          <w:rtl/>
          <w:lang w:bidi="ar-SA"/>
        </w:rPr>
        <w:t>التي</w:t>
      </w:r>
      <w:r w:rsidRPr="002B50A7" w:rsidR="002B50A7">
        <w:rPr>
          <w:rFonts w:hint="cs"/>
          <w:rtl/>
        </w:rPr>
        <w:t xml:space="preserve"> </w:t>
      </w:r>
      <w:r w:rsidRPr="002B50A7" w:rsidR="002B50A7">
        <w:rPr>
          <w:rFonts w:hint="cs"/>
          <w:rtl/>
          <w:lang w:bidi="ar-SA"/>
        </w:rPr>
        <w:t>تُستخدم</w:t>
      </w:r>
      <w:r w:rsidRPr="002B50A7" w:rsidR="002B50A7">
        <w:rPr>
          <w:rFonts w:hint="cs"/>
          <w:rtl/>
        </w:rPr>
        <w:t xml:space="preserve"> </w:t>
      </w:r>
      <w:r w:rsidRPr="002B50A7" w:rsidR="002B50A7">
        <w:rPr>
          <w:rFonts w:hint="cs"/>
          <w:rtl/>
          <w:lang w:bidi="ar-SA"/>
        </w:rPr>
        <w:t>فيها</w:t>
      </w:r>
      <w:r w:rsidRPr="002B50A7" w:rsidR="002B50A7">
        <w:rPr>
          <w:rFonts w:hint="cs"/>
          <w:rtl/>
        </w:rPr>
        <w:t xml:space="preserve"> </w:t>
      </w:r>
      <w:r w:rsidRPr="002B50A7" w:rsidR="002B50A7">
        <w:rPr>
          <w:rFonts w:hint="cs"/>
          <w:rtl/>
          <w:lang w:bidi="ar-SA"/>
        </w:rPr>
        <w:t>الأسلحة</w:t>
      </w:r>
      <w:r w:rsidRPr="002B50A7" w:rsidR="002B50A7">
        <w:rPr>
          <w:rFonts w:hint="cs"/>
          <w:rtl/>
        </w:rPr>
        <w:t xml:space="preserve"> </w:t>
      </w:r>
      <w:r w:rsidRPr="002B50A7" w:rsidR="002B50A7">
        <w:rPr>
          <w:rFonts w:hint="cs"/>
          <w:rtl/>
          <w:lang w:bidi="ar-SA"/>
        </w:rPr>
        <w:t>الناريّة</w:t>
      </w:r>
      <w:r w:rsidRPr="002B50A7" w:rsidR="002B50A7">
        <w:rPr>
          <w:rFonts w:hint="cs"/>
          <w:rtl/>
        </w:rPr>
        <w:t xml:space="preserve"> </w:t>
      </w:r>
      <w:r w:rsidRPr="002B50A7" w:rsidR="002B50A7">
        <w:rPr>
          <w:rFonts w:hint="cs"/>
          <w:rtl/>
          <w:lang w:bidi="ar-SA"/>
        </w:rPr>
        <w:t>في</w:t>
      </w:r>
      <w:r w:rsidRPr="002B50A7" w:rsidR="002B50A7">
        <w:rPr>
          <w:rFonts w:hint="cs"/>
          <w:rtl/>
        </w:rPr>
        <w:t xml:space="preserve"> </w:t>
      </w:r>
      <w:r w:rsidRPr="002B50A7" w:rsidR="002B50A7">
        <w:rPr>
          <w:rFonts w:hint="cs"/>
          <w:rtl/>
          <w:lang w:bidi="ar-SA"/>
        </w:rPr>
        <w:t>المجتمع</w:t>
      </w:r>
      <w:r w:rsidRPr="002B50A7" w:rsidR="002B50A7">
        <w:rPr>
          <w:rFonts w:hint="cs"/>
          <w:rtl/>
        </w:rPr>
        <w:t xml:space="preserve"> </w:t>
      </w:r>
      <w:r w:rsidRPr="002B50A7" w:rsidR="002B50A7">
        <w:rPr>
          <w:rFonts w:hint="cs"/>
          <w:rtl/>
          <w:lang w:bidi="ar-SA"/>
        </w:rPr>
        <w:t>العربيّ</w:t>
      </w:r>
      <w:r w:rsidRPr="002B50A7" w:rsidR="002B50A7">
        <w:rPr>
          <w:rFonts w:hint="cs"/>
          <w:rtl/>
        </w:rPr>
        <w:t xml:space="preserve">. </w:t>
      </w:r>
      <w:r w:rsidRPr="002B50A7" w:rsidR="002B50A7">
        <w:rPr>
          <w:rFonts w:hint="cs"/>
          <w:rtl/>
          <w:lang w:bidi="ar-SA"/>
        </w:rPr>
        <w:t>حملات</w:t>
      </w:r>
      <w:r w:rsidRPr="002B50A7" w:rsidR="002B50A7">
        <w:rPr>
          <w:rFonts w:hint="cs"/>
          <w:rtl/>
        </w:rPr>
        <w:t xml:space="preserve"> </w:t>
      </w:r>
      <w:r w:rsidRPr="002B50A7" w:rsidR="002B50A7">
        <w:rPr>
          <w:rFonts w:hint="cs"/>
          <w:rtl/>
          <w:lang w:bidi="ar-SA"/>
        </w:rPr>
        <w:t>ضبط</w:t>
      </w:r>
      <w:r w:rsidRPr="002B50A7" w:rsidR="002B50A7">
        <w:rPr>
          <w:rFonts w:hint="cs"/>
          <w:rtl/>
        </w:rPr>
        <w:t xml:space="preserve"> </w:t>
      </w:r>
      <w:r w:rsidRPr="002B50A7" w:rsidR="002B50A7">
        <w:rPr>
          <w:rFonts w:hint="cs"/>
          <w:rtl/>
          <w:lang w:bidi="ar-SA"/>
        </w:rPr>
        <w:t>وتجميع</w:t>
      </w:r>
      <w:r w:rsidRPr="002B50A7" w:rsidR="002B50A7">
        <w:rPr>
          <w:rFonts w:hint="cs"/>
          <w:rtl/>
        </w:rPr>
        <w:t xml:space="preserve"> </w:t>
      </w:r>
      <w:r w:rsidRPr="002B50A7" w:rsidR="002B50A7">
        <w:rPr>
          <w:rFonts w:hint="cs"/>
          <w:rtl/>
          <w:lang w:bidi="ar-SA"/>
        </w:rPr>
        <w:t>الأسلحة</w:t>
      </w:r>
      <w:r w:rsidRPr="002B50A7" w:rsidR="002B50A7">
        <w:rPr>
          <w:rFonts w:hint="cs"/>
          <w:rtl/>
        </w:rPr>
        <w:t xml:space="preserve"> </w:t>
      </w:r>
      <w:r w:rsidRPr="002B50A7" w:rsidR="002B50A7">
        <w:rPr>
          <w:rFonts w:hint="cs"/>
          <w:rtl/>
          <w:lang w:bidi="ar-SA"/>
        </w:rPr>
        <w:t>التي</w:t>
      </w:r>
      <w:r w:rsidRPr="002B50A7" w:rsidR="002B50A7">
        <w:rPr>
          <w:rFonts w:hint="cs"/>
          <w:rtl/>
        </w:rPr>
        <w:t xml:space="preserve"> </w:t>
      </w:r>
      <w:r w:rsidRPr="002B50A7" w:rsidR="002B50A7">
        <w:rPr>
          <w:rFonts w:hint="cs"/>
          <w:rtl/>
          <w:lang w:bidi="ar-SA"/>
        </w:rPr>
        <w:t>شنّتها</w:t>
      </w:r>
      <w:r w:rsidRPr="002B50A7" w:rsidR="002B50A7">
        <w:rPr>
          <w:rFonts w:hint="cs"/>
          <w:rtl/>
        </w:rPr>
        <w:t xml:space="preserve"> </w:t>
      </w:r>
      <w:r w:rsidRPr="002B50A7" w:rsidR="002B50A7">
        <w:rPr>
          <w:rFonts w:hint="cs"/>
          <w:rtl/>
          <w:lang w:bidi="ar-SA"/>
        </w:rPr>
        <w:t>الشرطة</w:t>
      </w:r>
      <w:r w:rsidRPr="002B50A7" w:rsidR="002B50A7">
        <w:rPr>
          <w:rFonts w:hint="cs"/>
          <w:rtl/>
        </w:rPr>
        <w:t xml:space="preserve"> </w:t>
      </w:r>
      <w:r w:rsidRPr="002B50A7" w:rsidR="002B50A7">
        <w:rPr>
          <w:rFonts w:hint="cs"/>
          <w:rtl/>
          <w:lang w:bidi="ar-SA"/>
        </w:rPr>
        <w:t>في</w:t>
      </w:r>
      <w:r w:rsidRPr="002B50A7" w:rsidR="002B50A7">
        <w:rPr>
          <w:rFonts w:hint="cs"/>
          <w:rtl/>
        </w:rPr>
        <w:t xml:space="preserve"> </w:t>
      </w:r>
      <w:r w:rsidRPr="002B50A7" w:rsidR="002B50A7">
        <w:rPr>
          <w:rFonts w:hint="cs"/>
          <w:rtl/>
          <w:lang w:bidi="ar-SA"/>
        </w:rPr>
        <w:t>المجتمع</w:t>
      </w:r>
      <w:r w:rsidRPr="002B50A7" w:rsidR="002B50A7">
        <w:rPr>
          <w:rFonts w:hint="cs"/>
          <w:rtl/>
        </w:rPr>
        <w:t xml:space="preserve"> </w:t>
      </w:r>
      <w:r w:rsidRPr="002B50A7" w:rsidR="002B50A7">
        <w:rPr>
          <w:rFonts w:hint="cs"/>
          <w:rtl/>
          <w:lang w:bidi="ar-SA"/>
        </w:rPr>
        <w:t>العربيّ</w:t>
      </w:r>
      <w:r w:rsidRPr="002B50A7" w:rsidR="002B50A7">
        <w:rPr>
          <w:rFonts w:hint="cs"/>
          <w:rtl/>
        </w:rPr>
        <w:t xml:space="preserve"> </w:t>
      </w:r>
      <w:r w:rsidRPr="002B50A7" w:rsidR="002B50A7">
        <w:rPr>
          <w:rFonts w:hint="cs"/>
          <w:rtl/>
          <w:lang w:bidi="ar-SA"/>
        </w:rPr>
        <w:t>في</w:t>
      </w:r>
      <w:r w:rsidRPr="002B50A7" w:rsidR="002B50A7">
        <w:rPr>
          <w:rFonts w:hint="cs"/>
          <w:rtl/>
        </w:rPr>
        <w:t xml:space="preserve"> </w:t>
      </w:r>
      <w:r w:rsidRPr="002B50A7" w:rsidR="002B50A7">
        <w:rPr>
          <w:rFonts w:hint="cs"/>
          <w:rtl/>
          <w:lang w:bidi="ar-SA"/>
        </w:rPr>
        <w:t>عامي</w:t>
      </w:r>
      <w:r w:rsidRPr="002B50A7" w:rsidR="002B50A7">
        <w:rPr>
          <w:rFonts w:hint="cs"/>
          <w:rtl/>
        </w:rPr>
        <w:t xml:space="preserve"> 2017 </w:t>
      </w:r>
      <w:r w:rsidRPr="002B50A7" w:rsidR="002B50A7">
        <w:rPr>
          <w:rFonts w:hint="cs"/>
          <w:rtl/>
          <w:lang w:bidi="ar-SA"/>
        </w:rPr>
        <w:t>و</w:t>
      </w:r>
      <w:r w:rsidRPr="002B50A7" w:rsidR="002B50A7">
        <w:rPr>
          <w:rFonts w:hint="cs"/>
          <w:rtl/>
        </w:rPr>
        <w:t xml:space="preserve">2019 </w:t>
      </w:r>
      <w:r w:rsidRPr="002B50A7" w:rsidR="002B50A7">
        <w:rPr>
          <w:rFonts w:hint="cs"/>
          <w:rtl/>
          <w:lang w:bidi="ar-SA"/>
        </w:rPr>
        <w:t>أسفرت</w:t>
      </w:r>
      <w:r w:rsidRPr="002B50A7" w:rsidR="002B50A7">
        <w:rPr>
          <w:rFonts w:hint="cs"/>
          <w:rtl/>
        </w:rPr>
        <w:t xml:space="preserve"> </w:t>
      </w:r>
      <w:r w:rsidRPr="002B50A7" w:rsidR="002B50A7">
        <w:rPr>
          <w:rFonts w:hint="cs"/>
          <w:rtl/>
          <w:lang w:bidi="ar-SA"/>
        </w:rPr>
        <w:t>عن</w:t>
      </w:r>
      <w:r w:rsidRPr="002B50A7" w:rsidR="002B50A7">
        <w:rPr>
          <w:rFonts w:hint="cs"/>
          <w:rtl/>
        </w:rPr>
        <w:t xml:space="preserve"> </w:t>
      </w:r>
      <w:r w:rsidRPr="002B50A7" w:rsidR="002B50A7">
        <w:rPr>
          <w:rFonts w:hint="cs"/>
          <w:rtl/>
          <w:lang w:bidi="ar-SA"/>
        </w:rPr>
        <w:t>ضبط</w:t>
      </w:r>
      <w:r w:rsidRPr="002B50A7" w:rsidR="002B50A7">
        <w:rPr>
          <w:rFonts w:hint="cs"/>
          <w:rtl/>
        </w:rPr>
        <w:t xml:space="preserve"> 15 </w:t>
      </w:r>
      <w:r w:rsidRPr="002B50A7" w:rsidR="002B50A7">
        <w:rPr>
          <w:rFonts w:hint="cs"/>
          <w:rtl/>
          <w:lang w:bidi="ar-SA"/>
        </w:rPr>
        <w:t>و</w:t>
      </w:r>
      <w:r w:rsidRPr="002B50A7" w:rsidR="002B50A7">
        <w:rPr>
          <w:rFonts w:hint="cs"/>
          <w:rtl/>
        </w:rPr>
        <w:t xml:space="preserve">19 </w:t>
      </w:r>
      <w:r w:rsidRPr="002B50A7" w:rsidR="002B50A7">
        <w:rPr>
          <w:rFonts w:hint="cs"/>
          <w:rtl/>
          <w:lang w:bidi="ar-SA"/>
        </w:rPr>
        <w:t>قطعة</w:t>
      </w:r>
      <w:r w:rsidRPr="002B50A7" w:rsidR="002B50A7">
        <w:rPr>
          <w:rFonts w:hint="cs"/>
          <w:rtl/>
        </w:rPr>
        <w:t xml:space="preserve"> </w:t>
      </w:r>
      <w:r w:rsidRPr="002B50A7" w:rsidR="002B50A7">
        <w:rPr>
          <w:rFonts w:hint="cs"/>
          <w:rtl/>
          <w:lang w:bidi="ar-SA"/>
        </w:rPr>
        <w:t>سلاح</w:t>
      </w:r>
      <w:r w:rsidRPr="002B50A7" w:rsidR="002B50A7">
        <w:rPr>
          <w:rFonts w:hint="cs"/>
          <w:rtl/>
        </w:rPr>
        <w:t xml:space="preserve"> (</w:t>
      </w:r>
      <w:r w:rsidRPr="002B50A7" w:rsidR="002B50A7">
        <w:rPr>
          <w:rFonts w:hint="cs"/>
          <w:rtl/>
          <w:lang w:bidi="ar-SA"/>
        </w:rPr>
        <w:t>بالتتالي</w:t>
      </w:r>
      <w:r w:rsidRPr="002B50A7" w:rsidR="002B50A7">
        <w:rPr>
          <w:rFonts w:hint="cs"/>
          <w:rtl/>
        </w:rPr>
        <w:t>).</w:t>
      </w:r>
    </w:p>
    <w:p w:rsidR="00903496" w:rsidRPr="009543B0" w:rsidP="009543B0" w14:paraId="09ACEE17" w14:textId="4EF4B7AF">
      <w:pPr>
        <w:pStyle w:val="7111"/>
      </w:pPr>
      <w:r w:rsidRPr="009543B0">
        <w:rPr>
          <w:rFonts w:hint="cs"/>
          <w:b/>
          <w:bCs/>
          <w:noProof/>
          <w:rtl/>
        </w:rPr>
        <w:drawing>
          <wp:anchor distT="0" distB="3600450" distL="114300" distR="114300" simplePos="0" relativeHeight="25168486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2522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543B0" w:rsidR="009543B0">
        <w:rPr>
          <w:rStyle w:val="71Char0"/>
          <w:rFonts w:hint="cs"/>
          <w:b/>
          <w:bCs/>
          <w:rtl/>
          <w:lang w:bidi="ar-JO"/>
        </w:rPr>
        <w:t>معالجة</w:t>
      </w:r>
      <w:r w:rsidRPr="009543B0" w:rsidR="009543B0">
        <w:rPr>
          <w:rStyle w:val="71Char0"/>
          <w:rFonts w:hint="cs"/>
          <w:b/>
          <w:bCs/>
          <w:rtl/>
        </w:rPr>
        <w:t xml:space="preserve"> </w:t>
      </w:r>
      <w:r w:rsidRPr="009543B0" w:rsidR="009543B0">
        <w:rPr>
          <w:rStyle w:val="71Char0"/>
          <w:rFonts w:hint="cs"/>
          <w:b/>
          <w:bCs/>
          <w:rtl/>
          <w:lang w:bidi="ar-JO"/>
        </w:rPr>
        <w:t>التهريب</w:t>
      </w:r>
      <w:r w:rsidRPr="009543B0" w:rsidR="009543B0">
        <w:rPr>
          <w:rStyle w:val="71Char0"/>
          <w:rFonts w:hint="cs"/>
          <w:b/>
          <w:bCs/>
          <w:rtl/>
        </w:rPr>
        <w:t xml:space="preserve"> </w:t>
      </w:r>
      <w:r w:rsidRPr="009543B0" w:rsidR="009543B0">
        <w:rPr>
          <w:rStyle w:val="71Char0"/>
          <w:rFonts w:hint="cs"/>
          <w:b/>
          <w:bCs/>
          <w:rtl/>
          <w:lang w:bidi="ar-JO"/>
        </w:rPr>
        <w:t>من</w:t>
      </w:r>
      <w:r w:rsidRPr="009543B0" w:rsidR="009543B0">
        <w:rPr>
          <w:rStyle w:val="71Char0"/>
          <w:rFonts w:hint="cs"/>
          <w:b/>
          <w:bCs/>
          <w:rtl/>
        </w:rPr>
        <w:t xml:space="preserve"> </w:t>
      </w:r>
      <w:r w:rsidRPr="009543B0" w:rsidR="009543B0">
        <w:rPr>
          <w:rStyle w:val="71Char0"/>
          <w:rFonts w:hint="cs"/>
          <w:b/>
          <w:bCs/>
          <w:rtl/>
          <w:lang w:bidi="ar-JO"/>
        </w:rPr>
        <w:t>الحدود</w:t>
      </w:r>
      <w:r w:rsidRPr="009543B0" w:rsidR="009543B0">
        <w:rPr>
          <w:rStyle w:val="71Char0"/>
          <w:rFonts w:hint="cs"/>
          <w:b/>
          <w:bCs/>
          <w:rtl/>
        </w:rPr>
        <w:t xml:space="preserve"> </w:t>
      </w:r>
      <w:r w:rsidRPr="009543B0" w:rsidR="009543B0">
        <w:rPr>
          <w:rStyle w:val="71Char0"/>
          <w:rFonts w:hint="cs"/>
          <w:b/>
          <w:bCs/>
          <w:rtl/>
          <w:lang w:bidi="ar-JO"/>
        </w:rPr>
        <w:t>الأردنيّة</w:t>
      </w:r>
      <w:r w:rsidRPr="009543B0" w:rsidR="009543B0">
        <w:rPr>
          <w:rStyle w:val="71Char0"/>
          <w:rFonts w:hint="cs"/>
          <w:rtl/>
        </w:rPr>
        <w:t xml:space="preserve"> -</w:t>
      </w:r>
      <w:r w:rsidRPr="009543B0" w:rsidR="009543B0">
        <w:rPr>
          <w:rFonts w:hint="cs"/>
          <w:rtl/>
        </w:rPr>
        <w:t xml:space="preserve"> </w:t>
      </w:r>
      <w:r w:rsidRPr="009543B0" w:rsidR="009543B0">
        <w:rPr>
          <w:rFonts w:hint="cs"/>
          <w:rtl/>
          <w:lang w:bidi="ar-JO"/>
        </w:rPr>
        <w:t>يجري</w:t>
      </w:r>
      <w:r w:rsidRPr="009543B0" w:rsidR="009543B0">
        <w:rPr>
          <w:rFonts w:hint="cs"/>
          <w:rtl/>
        </w:rPr>
        <w:t xml:space="preserve"> </w:t>
      </w:r>
      <w:r w:rsidRPr="009543B0" w:rsidR="009543B0">
        <w:rPr>
          <w:rFonts w:hint="cs"/>
          <w:rtl/>
          <w:lang w:bidi="ar-JO"/>
        </w:rPr>
        <w:t>تهريب</w:t>
      </w:r>
      <w:r w:rsidRPr="009543B0" w:rsidR="009543B0">
        <w:rPr>
          <w:rFonts w:hint="cs"/>
          <w:rtl/>
        </w:rPr>
        <w:t xml:space="preserve"> </w:t>
      </w:r>
      <w:r w:rsidRPr="009543B0" w:rsidR="009543B0">
        <w:rPr>
          <w:rFonts w:hint="cs"/>
          <w:rtl/>
          <w:lang w:bidi="ar-JO"/>
        </w:rPr>
        <w:t>جزء</w:t>
      </w:r>
      <w:r w:rsidRPr="009543B0" w:rsidR="009543B0">
        <w:rPr>
          <w:rFonts w:hint="cs"/>
          <w:rtl/>
        </w:rPr>
        <w:t xml:space="preserve"> </w:t>
      </w:r>
      <w:r w:rsidRPr="009543B0" w:rsidR="009543B0">
        <w:rPr>
          <w:rFonts w:hint="cs"/>
          <w:rtl/>
          <w:lang w:bidi="ar-JO"/>
        </w:rPr>
        <w:t>من</w:t>
      </w:r>
      <w:r w:rsidRPr="009543B0" w:rsidR="009543B0">
        <w:rPr>
          <w:rFonts w:hint="cs"/>
          <w:rtl/>
        </w:rPr>
        <w:t xml:space="preserve"> </w:t>
      </w:r>
      <w:r w:rsidRPr="009543B0" w:rsidR="009543B0">
        <w:rPr>
          <w:rFonts w:hint="cs"/>
          <w:rtl/>
          <w:lang w:bidi="ar-JO"/>
        </w:rPr>
        <w:t>الأسلحة</w:t>
      </w:r>
      <w:r w:rsidRPr="009543B0" w:rsidR="009543B0">
        <w:rPr>
          <w:rFonts w:hint="cs"/>
          <w:rtl/>
        </w:rPr>
        <w:t xml:space="preserve"> </w:t>
      </w:r>
      <w:r w:rsidRPr="009543B0" w:rsidR="009543B0">
        <w:rPr>
          <w:rFonts w:hint="cs"/>
          <w:rtl/>
          <w:lang w:bidi="ar-JO"/>
        </w:rPr>
        <w:t>الناريّة</w:t>
      </w:r>
      <w:r w:rsidRPr="009543B0" w:rsidR="009543B0">
        <w:rPr>
          <w:rFonts w:hint="cs"/>
          <w:rtl/>
        </w:rPr>
        <w:t xml:space="preserve"> </w:t>
      </w:r>
      <w:r w:rsidRPr="009543B0" w:rsidR="009543B0">
        <w:rPr>
          <w:rFonts w:hint="cs"/>
          <w:rtl/>
          <w:lang w:bidi="ar-JO"/>
        </w:rPr>
        <w:t>عبر</w:t>
      </w:r>
      <w:r w:rsidRPr="009543B0" w:rsidR="009543B0">
        <w:rPr>
          <w:rFonts w:hint="cs"/>
          <w:rtl/>
        </w:rPr>
        <w:t xml:space="preserve"> </w:t>
      </w:r>
      <w:r w:rsidRPr="009543B0" w:rsidR="009543B0">
        <w:rPr>
          <w:rFonts w:hint="cs"/>
          <w:rtl/>
          <w:lang w:bidi="ar-JO"/>
        </w:rPr>
        <w:t>الحدود</w:t>
      </w:r>
      <w:r w:rsidRPr="009543B0" w:rsidR="009543B0">
        <w:rPr>
          <w:rFonts w:hint="cs"/>
          <w:rtl/>
        </w:rPr>
        <w:t xml:space="preserve"> </w:t>
      </w:r>
      <w:r w:rsidRPr="009543B0" w:rsidR="009543B0">
        <w:rPr>
          <w:rFonts w:hint="cs"/>
          <w:rtl/>
          <w:lang w:bidi="ar-JO"/>
        </w:rPr>
        <w:t>الأردنيّة،</w:t>
      </w:r>
      <w:r w:rsidRPr="009543B0" w:rsidR="009543B0">
        <w:rPr>
          <w:rFonts w:hint="cs"/>
          <w:rtl/>
        </w:rPr>
        <w:t xml:space="preserve"> </w:t>
      </w:r>
      <w:r w:rsidRPr="009543B0" w:rsidR="009543B0">
        <w:rPr>
          <w:rFonts w:hint="cs"/>
          <w:rtl/>
          <w:lang w:bidi="ar-JO"/>
        </w:rPr>
        <w:t>لكنّ</w:t>
      </w:r>
      <w:r w:rsidRPr="009543B0" w:rsidR="009543B0">
        <w:rPr>
          <w:rFonts w:hint="cs"/>
          <w:rtl/>
        </w:rPr>
        <w:t xml:space="preserve"> </w:t>
      </w:r>
      <w:r w:rsidRPr="009543B0" w:rsidR="009543B0">
        <w:rPr>
          <w:rFonts w:hint="cs"/>
          <w:rtl/>
          <w:lang w:bidi="ar-JO"/>
        </w:rPr>
        <w:t>الشرطة</w:t>
      </w:r>
      <w:r w:rsidRPr="009543B0" w:rsidR="009543B0">
        <w:rPr>
          <w:rFonts w:hint="cs"/>
          <w:rtl/>
        </w:rPr>
        <w:t xml:space="preserve"> </w:t>
      </w:r>
      <w:r w:rsidRPr="009543B0" w:rsidR="009543B0">
        <w:rPr>
          <w:rFonts w:hint="cs"/>
          <w:rtl/>
          <w:lang w:bidi="ar-JO"/>
        </w:rPr>
        <w:t>لم</w:t>
      </w:r>
      <w:r w:rsidRPr="009543B0" w:rsidR="009543B0">
        <w:rPr>
          <w:rFonts w:hint="cs"/>
          <w:rtl/>
        </w:rPr>
        <w:t xml:space="preserve"> </w:t>
      </w:r>
      <w:r w:rsidRPr="009543B0" w:rsidR="009543B0">
        <w:rPr>
          <w:rFonts w:hint="cs"/>
          <w:rtl/>
          <w:lang w:bidi="ar-JO"/>
        </w:rPr>
        <w:t>تعمل</w:t>
      </w:r>
      <w:r w:rsidRPr="009543B0" w:rsidR="009543B0">
        <w:rPr>
          <w:rFonts w:hint="cs"/>
          <w:rtl/>
        </w:rPr>
        <w:t xml:space="preserve"> </w:t>
      </w:r>
      <w:r w:rsidRPr="009543B0" w:rsidR="009543B0">
        <w:rPr>
          <w:rFonts w:hint="cs"/>
          <w:rtl/>
          <w:lang w:bidi="ar-JO"/>
        </w:rPr>
        <w:t>على</w:t>
      </w:r>
      <w:r w:rsidRPr="009543B0" w:rsidR="009543B0">
        <w:rPr>
          <w:rFonts w:hint="cs"/>
          <w:rtl/>
        </w:rPr>
        <w:t xml:space="preserve"> </w:t>
      </w:r>
      <w:r w:rsidRPr="009543B0" w:rsidR="009543B0">
        <w:rPr>
          <w:rFonts w:hint="cs"/>
          <w:rtl/>
          <w:lang w:bidi="ar-JO"/>
        </w:rPr>
        <w:t>إقامة</w:t>
      </w:r>
      <w:r w:rsidRPr="009543B0" w:rsidR="009543B0">
        <w:rPr>
          <w:rFonts w:hint="cs"/>
          <w:rtl/>
        </w:rPr>
        <w:t xml:space="preserve"> </w:t>
      </w:r>
      <w:r w:rsidRPr="009543B0" w:rsidR="009543B0">
        <w:rPr>
          <w:rFonts w:hint="cs"/>
          <w:rtl/>
          <w:lang w:bidi="ar-JO"/>
        </w:rPr>
        <w:t>وحدة</w:t>
      </w:r>
      <w:r w:rsidRPr="009543B0" w:rsidR="009543B0">
        <w:rPr>
          <w:rFonts w:hint="cs"/>
          <w:rtl/>
        </w:rPr>
        <w:t xml:space="preserve"> </w:t>
      </w:r>
      <w:r w:rsidRPr="009543B0" w:rsidR="009543B0">
        <w:rPr>
          <w:rFonts w:hint="cs"/>
          <w:rtl/>
          <w:lang w:bidi="ar-JO"/>
        </w:rPr>
        <w:t>عمليّات</w:t>
      </w:r>
      <w:r w:rsidRPr="009543B0" w:rsidR="009543B0">
        <w:rPr>
          <w:rFonts w:hint="cs"/>
          <w:rtl/>
        </w:rPr>
        <w:t xml:space="preserve"> </w:t>
      </w:r>
      <w:r w:rsidRPr="009543B0" w:rsidR="009543B0">
        <w:rPr>
          <w:rFonts w:hint="cs"/>
          <w:rtl/>
          <w:lang w:bidi="ar-JO"/>
        </w:rPr>
        <w:t>تختصّ</w:t>
      </w:r>
      <w:r w:rsidRPr="009543B0" w:rsidR="009543B0">
        <w:rPr>
          <w:rFonts w:hint="cs"/>
          <w:rtl/>
        </w:rPr>
        <w:t xml:space="preserve"> </w:t>
      </w:r>
      <w:r w:rsidRPr="009543B0" w:rsidR="009543B0">
        <w:rPr>
          <w:rFonts w:hint="cs"/>
          <w:rtl/>
          <w:lang w:bidi="ar-JO"/>
        </w:rPr>
        <w:t>بمعالجة</w:t>
      </w:r>
      <w:r w:rsidRPr="009543B0" w:rsidR="009543B0">
        <w:rPr>
          <w:rFonts w:hint="cs"/>
          <w:rtl/>
        </w:rPr>
        <w:t xml:space="preserve"> </w:t>
      </w:r>
      <w:r w:rsidRPr="009543B0" w:rsidR="009543B0">
        <w:rPr>
          <w:rFonts w:hint="cs"/>
          <w:rtl/>
          <w:lang w:bidi="ar-JO"/>
        </w:rPr>
        <w:t>تهريب</w:t>
      </w:r>
      <w:r w:rsidRPr="009543B0" w:rsidR="009543B0">
        <w:rPr>
          <w:rFonts w:hint="cs"/>
          <w:rtl/>
        </w:rPr>
        <w:t xml:space="preserve"> </w:t>
      </w:r>
      <w:r w:rsidRPr="009543B0" w:rsidR="009543B0">
        <w:rPr>
          <w:rFonts w:hint="cs"/>
          <w:rtl/>
          <w:lang w:bidi="ar-JO"/>
        </w:rPr>
        <w:t>الأسلحة</w:t>
      </w:r>
      <w:r w:rsidRPr="009543B0" w:rsidR="009543B0">
        <w:rPr>
          <w:rFonts w:hint="cs"/>
          <w:rtl/>
        </w:rPr>
        <w:t xml:space="preserve"> </w:t>
      </w:r>
      <w:r w:rsidRPr="009543B0" w:rsidR="009543B0">
        <w:rPr>
          <w:rFonts w:hint="cs"/>
          <w:rtl/>
          <w:lang w:bidi="ar-JO"/>
        </w:rPr>
        <w:t>عبْر</w:t>
      </w:r>
      <w:r w:rsidRPr="009543B0" w:rsidR="009543B0">
        <w:rPr>
          <w:rFonts w:hint="cs"/>
          <w:rtl/>
        </w:rPr>
        <w:t xml:space="preserve"> </w:t>
      </w:r>
      <w:r w:rsidRPr="009543B0" w:rsidR="009543B0">
        <w:rPr>
          <w:rFonts w:hint="cs"/>
          <w:rtl/>
          <w:lang w:bidi="ar-JO"/>
        </w:rPr>
        <w:t>الحدود</w:t>
      </w:r>
      <w:r w:rsidRPr="009543B0" w:rsidR="009543B0">
        <w:rPr>
          <w:rFonts w:hint="cs"/>
          <w:rtl/>
        </w:rPr>
        <w:t xml:space="preserve"> </w:t>
      </w:r>
      <w:r w:rsidRPr="009543B0" w:rsidR="009543B0">
        <w:rPr>
          <w:rFonts w:hint="cs"/>
          <w:rtl/>
          <w:lang w:bidi="ar-JO"/>
        </w:rPr>
        <w:t>الأردنيّة،</w:t>
      </w:r>
      <w:r w:rsidRPr="009543B0" w:rsidR="009543B0">
        <w:rPr>
          <w:rFonts w:hint="cs"/>
          <w:rtl/>
        </w:rPr>
        <w:t xml:space="preserve"> </w:t>
      </w:r>
      <w:r w:rsidRPr="009543B0" w:rsidR="009543B0">
        <w:rPr>
          <w:rFonts w:hint="cs"/>
          <w:rtl/>
          <w:lang w:bidi="ar-JO"/>
        </w:rPr>
        <w:t>على</w:t>
      </w:r>
      <w:r w:rsidRPr="009543B0" w:rsidR="009543B0">
        <w:rPr>
          <w:rFonts w:hint="cs"/>
          <w:rtl/>
        </w:rPr>
        <w:t xml:space="preserve"> </w:t>
      </w:r>
      <w:r w:rsidRPr="009543B0" w:rsidR="009543B0">
        <w:rPr>
          <w:rFonts w:hint="cs"/>
          <w:rtl/>
          <w:lang w:bidi="ar-JO"/>
        </w:rPr>
        <w:t>الرغم</w:t>
      </w:r>
      <w:r w:rsidRPr="009543B0" w:rsidR="009543B0">
        <w:rPr>
          <w:rFonts w:hint="cs"/>
          <w:rtl/>
        </w:rPr>
        <w:t xml:space="preserve"> </w:t>
      </w:r>
      <w:r w:rsidRPr="009543B0" w:rsidR="009543B0">
        <w:rPr>
          <w:rFonts w:hint="cs"/>
          <w:rtl/>
          <w:lang w:bidi="ar-JO"/>
        </w:rPr>
        <w:t>من</w:t>
      </w:r>
      <w:r w:rsidRPr="009543B0" w:rsidR="009543B0">
        <w:rPr>
          <w:rFonts w:hint="cs"/>
          <w:rtl/>
        </w:rPr>
        <w:t xml:space="preserve"> </w:t>
      </w:r>
      <w:r w:rsidRPr="009543B0" w:rsidR="009543B0">
        <w:rPr>
          <w:rFonts w:hint="cs"/>
          <w:rtl/>
          <w:lang w:bidi="ar-JO"/>
        </w:rPr>
        <w:t>أنّها</w:t>
      </w:r>
      <w:r w:rsidRPr="009543B0" w:rsidR="009543B0">
        <w:rPr>
          <w:rFonts w:hint="cs"/>
          <w:rtl/>
        </w:rPr>
        <w:t xml:space="preserve"> </w:t>
      </w:r>
      <w:r w:rsidRPr="009543B0" w:rsidR="009543B0">
        <w:rPr>
          <w:rFonts w:hint="cs"/>
          <w:rtl/>
          <w:lang w:bidi="ar-JO"/>
        </w:rPr>
        <w:t>قد</w:t>
      </w:r>
      <w:r w:rsidRPr="009543B0" w:rsidR="009543B0">
        <w:rPr>
          <w:rFonts w:hint="cs"/>
          <w:rtl/>
        </w:rPr>
        <w:t xml:space="preserve"> </w:t>
      </w:r>
      <w:r w:rsidRPr="009543B0" w:rsidR="009543B0">
        <w:rPr>
          <w:rFonts w:hint="cs"/>
          <w:rtl/>
          <w:lang w:bidi="ar-JO"/>
        </w:rPr>
        <w:t>ذكرت</w:t>
      </w:r>
      <w:r w:rsidRPr="009543B0" w:rsidR="009543B0">
        <w:rPr>
          <w:rFonts w:hint="cs"/>
          <w:rtl/>
        </w:rPr>
        <w:t xml:space="preserve"> -</w:t>
      </w:r>
      <w:r w:rsidRPr="009543B0" w:rsidR="009543B0">
        <w:rPr>
          <w:rFonts w:hint="cs"/>
          <w:rtl/>
          <w:lang w:bidi="ar-JO"/>
        </w:rPr>
        <w:t>في</w:t>
      </w:r>
      <w:r w:rsidRPr="009543B0" w:rsidR="009543B0">
        <w:rPr>
          <w:rFonts w:hint="cs"/>
          <w:rtl/>
        </w:rPr>
        <w:t xml:space="preserve"> </w:t>
      </w:r>
      <w:r w:rsidRPr="009543B0" w:rsidR="009543B0">
        <w:rPr>
          <w:rFonts w:hint="cs"/>
          <w:rtl/>
          <w:lang w:bidi="ar-JO"/>
        </w:rPr>
        <w:t>معرض</w:t>
      </w:r>
      <w:r w:rsidRPr="009543B0" w:rsidR="009543B0">
        <w:rPr>
          <w:rFonts w:hint="cs"/>
          <w:rtl/>
        </w:rPr>
        <w:t xml:space="preserve"> </w:t>
      </w:r>
      <w:r w:rsidRPr="009543B0" w:rsidR="009543B0">
        <w:rPr>
          <w:rFonts w:hint="cs"/>
          <w:rtl/>
          <w:lang w:bidi="ar-JO"/>
        </w:rPr>
        <w:t>ردّها</w:t>
      </w:r>
      <w:r w:rsidRPr="009543B0" w:rsidR="009543B0">
        <w:rPr>
          <w:rFonts w:hint="cs"/>
          <w:rtl/>
        </w:rPr>
        <w:t xml:space="preserve"> </w:t>
      </w:r>
      <w:r w:rsidRPr="009543B0" w:rsidR="009543B0">
        <w:rPr>
          <w:rFonts w:hint="cs"/>
          <w:rtl/>
          <w:lang w:bidi="ar-JO"/>
        </w:rPr>
        <w:t>على</w:t>
      </w:r>
      <w:r w:rsidRPr="009543B0" w:rsidR="009543B0">
        <w:rPr>
          <w:rFonts w:hint="cs"/>
          <w:rtl/>
        </w:rPr>
        <w:t xml:space="preserve"> </w:t>
      </w:r>
      <w:r w:rsidRPr="009543B0" w:rsidR="009543B0">
        <w:rPr>
          <w:rFonts w:hint="cs"/>
          <w:rtl/>
          <w:lang w:bidi="ar-JO"/>
        </w:rPr>
        <w:t>نتائج</w:t>
      </w:r>
      <w:r w:rsidRPr="009543B0" w:rsidR="009543B0">
        <w:rPr>
          <w:rFonts w:hint="cs"/>
          <w:rtl/>
        </w:rPr>
        <w:t xml:space="preserve"> </w:t>
      </w:r>
      <w:r w:rsidRPr="009543B0" w:rsidR="009543B0">
        <w:rPr>
          <w:rFonts w:hint="cs"/>
          <w:rtl/>
          <w:lang w:bidi="ar-JO"/>
        </w:rPr>
        <w:t>الرقابة</w:t>
      </w:r>
      <w:r w:rsidRPr="009543B0" w:rsidR="009543B0">
        <w:rPr>
          <w:rFonts w:hint="cs"/>
          <w:rtl/>
        </w:rPr>
        <w:t xml:space="preserve"> </w:t>
      </w:r>
      <w:r w:rsidRPr="009543B0" w:rsidR="009543B0">
        <w:rPr>
          <w:rFonts w:hint="cs"/>
          <w:rtl/>
          <w:lang w:bidi="ar-JO"/>
        </w:rPr>
        <w:t>السابقة</w:t>
      </w:r>
      <w:r w:rsidRPr="009543B0" w:rsidR="009543B0">
        <w:rPr>
          <w:rFonts w:hint="cs"/>
          <w:rtl/>
        </w:rPr>
        <w:t>-</w:t>
      </w:r>
      <w:r w:rsidRPr="009543B0" w:rsidR="009543B0">
        <w:rPr>
          <w:rFonts w:hint="cs"/>
          <w:rtl/>
          <w:lang w:bidi="ar-JO"/>
        </w:rPr>
        <w:t>أنّ</w:t>
      </w:r>
      <w:r w:rsidRPr="009543B0" w:rsidR="009543B0">
        <w:rPr>
          <w:rFonts w:hint="cs"/>
          <w:rtl/>
        </w:rPr>
        <w:t xml:space="preserve"> </w:t>
      </w:r>
      <w:r w:rsidRPr="009543B0" w:rsidR="009543B0">
        <w:rPr>
          <w:rFonts w:hint="cs"/>
          <w:rtl/>
          <w:lang w:bidi="ar-JO"/>
        </w:rPr>
        <w:t>ثمّة</w:t>
      </w:r>
      <w:r w:rsidRPr="009543B0" w:rsidR="009543B0">
        <w:rPr>
          <w:rFonts w:hint="cs"/>
          <w:rtl/>
        </w:rPr>
        <w:t xml:space="preserve"> </w:t>
      </w:r>
      <w:r w:rsidRPr="009543B0" w:rsidR="009543B0">
        <w:rPr>
          <w:rFonts w:hint="cs"/>
          <w:rtl/>
          <w:lang w:bidi="ar-JO"/>
        </w:rPr>
        <w:t>صعوبة</w:t>
      </w:r>
      <w:r w:rsidRPr="009543B0" w:rsidR="009543B0">
        <w:rPr>
          <w:rFonts w:hint="cs"/>
          <w:rtl/>
        </w:rPr>
        <w:t xml:space="preserve"> </w:t>
      </w:r>
      <w:r w:rsidRPr="009543B0" w:rsidR="009543B0">
        <w:rPr>
          <w:rFonts w:hint="cs"/>
          <w:rtl/>
          <w:lang w:bidi="ar-JO"/>
        </w:rPr>
        <w:t>في</w:t>
      </w:r>
      <w:r w:rsidRPr="009543B0" w:rsidR="009543B0">
        <w:rPr>
          <w:rFonts w:hint="cs"/>
          <w:rtl/>
        </w:rPr>
        <w:t xml:space="preserve"> </w:t>
      </w:r>
      <w:r w:rsidRPr="009543B0" w:rsidR="009543B0">
        <w:rPr>
          <w:rFonts w:hint="cs"/>
          <w:rtl/>
          <w:lang w:bidi="ar-JO"/>
        </w:rPr>
        <w:t>معالجة</w:t>
      </w:r>
      <w:r w:rsidRPr="009543B0" w:rsidR="009543B0">
        <w:rPr>
          <w:rFonts w:hint="cs"/>
          <w:rtl/>
        </w:rPr>
        <w:t xml:space="preserve"> </w:t>
      </w:r>
      <w:r w:rsidRPr="009543B0" w:rsidR="009543B0">
        <w:rPr>
          <w:rFonts w:hint="cs"/>
          <w:rtl/>
          <w:lang w:bidi="ar-JO"/>
        </w:rPr>
        <w:t>الموضوع</w:t>
      </w:r>
      <w:r w:rsidRPr="009543B0" w:rsidR="009543B0">
        <w:rPr>
          <w:rFonts w:hint="cs"/>
          <w:rtl/>
        </w:rPr>
        <w:t xml:space="preserve"> </w:t>
      </w:r>
      <w:r w:rsidRPr="009543B0" w:rsidR="009543B0">
        <w:rPr>
          <w:rFonts w:hint="cs"/>
          <w:rtl/>
          <w:lang w:bidi="ar-JO"/>
        </w:rPr>
        <w:t>بسبب</w:t>
      </w:r>
      <w:r w:rsidRPr="009543B0" w:rsidR="009543B0">
        <w:rPr>
          <w:rFonts w:hint="cs"/>
          <w:rtl/>
        </w:rPr>
        <w:t xml:space="preserve"> </w:t>
      </w:r>
      <w:r w:rsidRPr="009543B0" w:rsidR="009543B0">
        <w:rPr>
          <w:rFonts w:hint="cs"/>
          <w:rtl/>
          <w:lang w:bidi="ar-JO"/>
        </w:rPr>
        <w:t>عدم</w:t>
      </w:r>
      <w:r w:rsidRPr="009543B0" w:rsidR="009543B0">
        <w:rPr>
          <w:rFonts w:hint="cs"/>
          <w:rtl/>
        </w:rPr>
        <w:t xml:space="preserve"> </w:t>
      </w:r>
      <w:r w:rsidRPr="009543B0" w:rsidR="009543B0">
        <w:rPr>
          <w:rFonts w:hint="cs"/>
          <w:rtl/>
          <w:lang w:bidi="ar-JO"/>
        </w:rPr>
        <w:t>وجود</w:t>
      </w:r>
      <w:r w:rsidRPr="009543B0" w:rsidR="009543B0">
        <w:rPr>
          <w:rFonts w:hint="cs"/>
          <w:rtl/>
        </w:rPr>
        <w:t xml:space="preserve"> </w:t>
      </w:r>
      <w:r w:rsidRPr="009543B0" w:rsidR="009543B0">
        <w:rPr>
          <w:rFonts w:hint="cs"/>
          <w:rtl/>
          <w:lang w:bidi="ar-JO"/>
        </w:rPr>
        <w:t>وحدة</w:t>
      </w:r>
      <w:r w:rsidRPr="009543B0" w:rsidR="009543B0">
        <w:rPr>
          <w:rFonts w:hint="cs"/>
          <w:rtl/>
        </w:rPr>
        <w:t xml:space="preserve"> </w:t>
      </w:r>
      <w:r w:rsidRPr="009543B0" w:rsidR="009543B0">
        <w:rPr>
          <w:rFonts w:hint="cs"/>
          <w:rtl/>
          <w:lang w:bidi="ar-JO"/>
        </w:rPr>
        <w:t>من</w:t>
      </w:r>
      <w:r w:rsidRPr="009543B0" w:rsidR="009543B0">
        <w:rPr>
          <w:rFonts w:hint="cs"/>
          <w:rtl/>
        </w:rPr>
        <w:t xml:space="preserve"> </w:t>
      </w:r>
      <w:r w:rsidRPr="009543B0" w:rsidR="009543B0">
        <w:rPr>
          <w:rFonts w:hint="cs"/>
          <w:rtl/>
          <w:lang w:bidi="ar-JO"/>
        </w:rPr>
        <w:t>هذا</w:t>
      </w:r>
      <w:r w:rsidRPr="009543B0" w:rsidR="009543B0">
        <w:rPr>
          <w:rFonts w:hint="cs"/>
          <w:rtl/>
        </w:rPr>
        <w:t xml:space="preserve"> </w:t>
      </w:r>
      <w:r w:rsidRPr="009543B0" w:rsidR="009543B0">
        <w:rPr>
          <w:rFonts w:hint="cs"/>
          <w:rtl/>
          <w:lang w:bidi="ar-JO"/>
        </w:rPr>
        <w:t>القبيل</w:t>
      </w:r>
      <w:r w:rsidRPr="009543B0" w:rsidR="009543B0">
        <w:rPr>
          <w:rFonts w:hint="cs"/>
          <w:rtl/>
        </w:rPr>
        <w:t>.</w:t>
      </w:r>
    </w:p>
    <w:p w:rsidR="00C80B25" w:rsidRPr="009543B0" w:rsidP="009543B0" w14:paraId="6F735506" w14:textId="5971193A">
      <w:pPr>
        <w:pStyle w:val="7111"/>
      </w:pPr>
      <w:r w:rsidRPr="009543B0">
        <w:rPr>
          <w:rFonts w:hint="cs"/>
          <w:b/>
          <w:bCs/>
          <w:noProof/>
          <w:rtl/>
        </w:rPr>
        <w:drawing>
          <wp:anchor distT="0" distB="3600450" distL="114300" distR="114300" simplePos="0" relativeHeight="251685888"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0261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543B0" w:rsidR="009543B0">
        <w:rPr>
          <w:rFonts w:hint="cs"/>
          <w:b/>
          <w:bCs/>
          <w:rtl/>
          <w:lang w:bidi="ar-JO"/>
        </w:rPr>
        <w:t>خطّة</w:t>
      </w:r>
      <w:r w:rsidRPr="009543B0" w:rsidR="009543B0">
        <w:rPr>
          <w:rFonts w:hint="cs"/>
          <w:b/>
          <w:bCs/>
          <w:rtl/>
        </w:rPr>
        <w:t xml:space="preserve"> </w:t>
      </w:r>
      <w:r w:rsidRPr="009543B0" w:rsidR="009543B0">
        <w:rPr>
          <w:rFonts w:hint="cs"/>
          <w:b/>
          <w:bCs/>
          <w:rtl/>
          <w:lang w:bidi="ar-JO"/>
        </w:rPr>
        <w:t>تعزيز</w:t>
      </w:r>
      <w:r w:rsidRPr="009543B0" w:rsidR="009543B0">
        <w:rPr>
          <w:rFonts w:hint="cs"/>
          <w:b/>
          <w:bCs/>
          <w:rtl/>
        </w:rPr>
        <w:t xml:space="preserve"> </w:t>
      </w:r>
      <w:r w:rsidRPr="009543B0" w:rsidR="009543B0">
        <w:rPr>
          <w:b/>
          <w:bCs/>
          <w:rtl/>
          <w:lang w:bidi="ar-SA"/>
        </w:rPr>
        <w:t>الحكم</w:t>
      </w:r>
      <w:r w:rsidRPr="009543B0" w:rsidR="009543B0">
        <w:rPr>
          <w:rFonts w:hint="cs"/>
          <w:b/>
          <w:bCs/>
          <w:rtl/>
        </w:rPr>
        <w:t xml:space="preserve"> </w:t>
      </w:r>
      <w:r w:rsidRPr="009543B0" w:rsidR="009543B0">
        <w:rPr>
          <w:rFonts w:hint="cs"/>
          <w:b/>
          <w:bCs/>
          <w:rtl/>
          <w:lang w:bidi="ar-JO"/>
        </w:rPr>
        <w:t>وسلطة</w:t>
      </w:r>
      <w:r w:rsidRPr="009543B0" w:rsidR="009543B0">
        <w:rPr>
          <w:rFonts w:hint="cs"/>
          <w:b/>
          <w:bCs/>
          <w:rtl/>
        </w:rPr>
        <w:t xml:space="preserve"> </w:t>
      </w:r>
      <w:r w:rsidRPr="009543B0" w:rsidR="009543B0">
        <w:rPr>
          <w:rFonts w:hint="cs"/>
          <w:b/>
          <w:bCs/>
          <w:rtl/>
          <w:lang w:bidi="ar-JO"/>
        </w:rPr>
        <w:t>القانون</w:t>
      </w:r>
      <w:r w:rsidRPr="009543B0" w:rsidR="009543B0">
        <w:rPr>
          <w:rFonts w:hint="cs"/>
          <w:b/>
          <w:bCs/>
          <w:rtl/>
        </w:rPr>
        <w:t xml:space="preserve"> </w:t>
      </w:r>
      <w:r w:rsidRPr="009543B0" w:rsidR="009543B0">
        <w:rPr>
          <w:rFonts w:hint="cs"/>
          <w:b/>
          <w:bCs/>
          <w:rtl/>
          <w:lang w:bidi="ar-JO"/>
        </w:rPr>
        <w:t>في</w:t>
      </w:r>
      <w:r w:rsidRPr="009543B0" w:rsidR="009543B0">
        <w:rPr>
          <w:rFonts w:hint="cs"/>
          <w:b/>
          <w:bCs/>
          <w:rtl/>
        </w:rPr>
        <w:t xml:space="preserve"> </w:t>
      </w:r>
      <w:r w:rsidRPr="009543B0" w:rsidR="009543B0">
        <w:rPr>
          <w:rFonts w:hint="cs"/>
          <w:b/>
          <w:bCs/>
          <w:rtl/>
          <w:lang w:bidi="ar-JO"/>
        </w:rPr>
        <w:t>الوسط</w:t>
      </w:r>
      <w:r w:rsidRPr="009543B0" w:rsidR="009543B0">
        <w:rPr>
          <w:rFonts w:hint="cs"/>
          <w:b/>
          <w:bCs/>
          <w:rtl/>
        </w:rPr>
        <w:t xml:space="preserve"> </w:t>
      </w:r>
      <w:r w:rsidRPr="009543B0" w:rsidR="009543B0">
        <w:rPr>
          <w:rFonts w:hint="cs"/>
          <w:b/>
          <w:bCs/>
          <w:rtl/>
          <w:lang w:bidi="ar-JO"/>
        </w:rPr>
        <w:t>العربيّ</w:t>
      </w:r>
      <w:r w:rsidRPr="009543B0" w:rsidR="009543B0">
        <w:rPr>
          <w:rFonts w:hint="cs"/>
          <w:b/>
          <w:bCs/>
          <w:rtl/>
        </w:rPr>
        <w:t xml:space="preserve"> (</w:t>
      </w:r>
      <w:r w:rsidRPr="009543B0" w:rsidR="009543B0">
        <w:rPr>
          <w:rFonts w:hint="cs"/>
          <w:b/>
          <w:bCs/>
          <w:rtl/>
          <w:lang w:bidi="ar-JO"/>
        </w:rPr>
        <w:t>الخطّة</w:t>
      </w:r>
      <w:r w:rsidRPr="009543B0" w:rsidR="009543B0">
        <w:rPr>
          <w:rFonts w:hint="cs"/>
          <w:b/>
          <w:bCs/>
          <w:rtl/>
        </w:rPr>
        <w:t xml:space="preserve"> </w:t>
      </w:r>
      <w:r w:rsidRPr="009543B0" w:rsidR="009543B0">
        <w:rPr>
          <w:b/>
          <w:bCs/>
          <w:rtl/>
          <w:lang w:bidi="ar-SA"/>
        </w:rPr>
        <w:t>الخما</w:t>
      </w:r>
      <w:r w:rsidRPr="009543B0" w:rsidR="009543B0">
        <w:rPr>
          <w:rFonts w:hint="cs"/>
          <w:b/>
          <w:bCs/>
          <w:rtl/>
          <w:lang w:bidi="ar-JO"/>
        </w:rPr>
        <w:t>سيّة</w:t>
      </w:r>
      <w:r w:rsidRPr="009543B0" w:rsidR="009543B0">
        <w:rPr>
          <w:rFonts w:hint="cs"/>
          <w:b/>
          <w:bCs/>
          <w:rtl/>
        </w:rPr>
        <w:t>)</w:t>
      </w:r>
      <w:r w:rsidRPr="009543B0" w:rsidR="009543B0">
        <w:rPr>
          <w:rFonts w:hint="cs"/>
          <w:rtl/>
        </w:rPr>
        <w:t xml:space="preserve"> -</w:t>
      </w:r>
      <w:r w:rsidR="009543B0">
        <w:rPr>
          <w:rFonts w:hint="cs"/>
          <w:rtl/>
        </w:rPr>
        <w:t xml:space="preserve"> </w:t>
      </w:r>
      <w:r w:rsidRPr="009543B0" w:rsidR="009543B0">
        <w:rPr>
          <w:rFonts w:hint="cs"/>
          <w:rtl/>
          <w:lang w:bidi="ar-JO"/>
        </w:rPr>
        <w:t>بلغ</w:t>
      </w:r>
      <w:r w:rsidRPr="009543B0" w:rsidR="009543B0">
        <w:rPr>
          <w:rFonts w:hint="cs"/>
          <w:rtl/>
        </w:rPr>
        <w:t xml:space="preserve"> </w:t>
      </w:r>
      <w:r w:rsidRPr="009543B0" w:rsidR="009543B0">
        <w:rPr>
          <w:rFonts w:hint="cs"/>
          <w:rtl/>
          <w:lang w:bidi="ar-JO"/>
        </w:rPr>
        <w:t>تنفيذ</w:t>
      </w:r>
      <w:r w:rsidRPr="009543B0" w:rsidR="009543B0">
        <w:rPr>
          <w:rFonts w:hint="cs"/>
          <w:rtl/>
        </w:rPr>
        <w:t xml:space="preserve"> </w:t>
      </w:r>
      <w:r w:rsidRPr="009543B0" w:rsidR="009543B0">
        <w:rPr>
          <w:rFonts w:hint="cs"/>
          <w:rtl/>
          <w:lang w:bidi="ar-JO"/>
        </w:rPr>
        <w:t>ميزانيّة</w:t>
      </w:r>
      <w:r w:rsidRPr="009543B0" w:rsidR="009543B0">
        <w:rPr>
          <w:rFonts w:hint="cs"/>
          <w:rtl/>
        </w:rPr>
        <w:t xml:space="preserve"> </w:t>
      </w:r>
      <w:r w:rsidRPr="009543B0" w:rsidR="009543B0">
        <w:rPr>
          <w:rFonts w:hint="cs"/>
          <w:rtl/>
          <w:lang w:bidi="ar-JO"/>
        </w:rPr>
        <w:t>الخطّة</w:t>
      </w:r>
      <w:r w:rsidRPr="009543B0" w:rsidR="009543B0">
        <w:rPr>
          <w:rFonts w:hint="cs"/>
          <w:rtl/>
        </w:rPr>
        <w:t xml:space="preserve"> </w:t>
      </w:r>
      <w:r w:rsidRPr="009543B0" w:rsidR="009543B0">
        <w:rPr>
          <w:rtl/>
          <w:lang w:bidi="ar-JO"/>
        </w:rPr>
        <w:t>الخماسيّة</w:t>
      </w:r>
      <w:r w:rsidRPr="009543B0" w:rsidR="009543B0">
        <w:rPr>
          <w:rFonts w:hint="cs"/>
          <w:rtl/>
        </w:rPr>
        <w:t xml:space="preserve"> </w:t>
      </w:r>
      <w:r w:rsidRPr="009543B0" w:rsidR="009543B0">
        <w:rPr>
          <w:rFonts w:hint="cs"/>
          <w:rtl/>
          <w:lang w:bidi="ar-JO"/>
        </w:rPr>
        <w:t>نحو</w:t>
      </w:r>
      <w:r w:rsidRPr="009543B0" w:rsidR="009543B0">
        <w:rPr>
          <w:rFonts w:hint="cs"/>
          <w:rtl/>
        </w:rPr>
        <w:t xml:space="preserve"> 597 </w:t>
      </w:r>
      <w:r w:rsidRPr="009543B0" w:rsidR="009543B0">
        <w:rPr>
          <w:rFonts w:hint="cs"/>
          <w:rtl/>
          <w:lang w:bidi="ar-JO"/>
        </w:rPr>
        <w:t>مليون</w:t>
      </w:r>
      <w:r w:rsidRPr="009543B0" w:rsidR="009543B0">
        <w:rPr>
          <w:rFonts w:hint="cs"/>
          <w:rtl/>
        </w:rPr>
        <w:t xml:space="preserve"> </w:t>
      </w:r>
      <w:r w:rsidRPr="009543B0" w:rsidR="009543B0">
        <w:rPr>
          <w:rFonts w:hint="cs"/>
          <w:rtl/>
          <w:lang w:bidi="ar-JO"/>
        </w:rPr>
        <w:t>شيكل،</w:t>
      </w:r>
      <w:r w:rsidRPr="009543B0" w:rsidR="009543B0">
        <w:rPr>
          <w:rFonts w:hint="cs"/>
          <w:rtl/>
        </w:rPr>
        <w:t xml:space="preserve"> </w:t>
      </w:r>
      <w:r w:rsidRPr="009543B0" w:rsidR="009543B0">
        <w:rPr>
          <w:rFonts w:hint="cs"/>
          <w:rtl/>
          <w:lang w:bidi="ar-JO"/>
        </w:rPr>
        <w:t>ويشكّل</w:t>
      </w:r>
      <w:r w:rsidRPr="009543B0" w:rsidR="009543B0">
        <w:rPr>
          <w:rFonts w:hint="cs"/>
          <w:rtl/>
        </w:rPr>
        <w:t xml:space="preserve"> </w:t>
      </w:r>
      <w:r w:rsidRPr="009543B0" w:rsidR="009543B0">
        <w:rPr>
          <w:rFonts w:hint="cs"/>
          <w:rtl/>
          <w:lang w:bidi="ar-JO"/>
        </w:rPr>
        <w:t>هذا</w:t>
      </w:r>
      <w:r w:rsidRPr="009543B0" w:rsidR="009543B0">
        <w:rPr>
          <w:rFonts w:hint="cs"/>
          <w:rtl/>
        </w:rPr>
        <w:t xml:space="preserve"> </w:t>
      </w:r>
      <w:r w:rsidRPr="009543B0" w:rsidR="009543B0">
        <w:rPr>
          <w:rFonts w:hint="cs"/>
          <w:rtl/>
          <w:lang w:bidi="ar-JO"/>
        </w:rPr>
        <w:t>المبلغ</w:t>
      </w:r>
      <w:r w:rsidRPr="009543B0" w:rsidR="009543B0">
        <w:rPr>
          <w:rFonts w:hint="cs"/>
          <w:rtl/>
        </w:rPr>
        <w:t xml:space="preserve"> </w:t>
      </w:r>
      <w:r w:rsidRPr="009543B0" w:rsidR="009543B0">
        <w:rPr>
          <w:rFonts w:hint="cs"/>
          <w:rtl/>
          <w:lang w:bidi="ar-JO"/>
        </w:rPr>
        <w:t>نحو</w:t>
      </w:r>
      <w:r w:rsidR="00FC5A9D">
        <w:t xml:space="preserve">47%  </w:t>
      </w:r>
      <w:r w:rsidRPr="009543B0" w:rsidR="009543B0">
        <w:rPr>
          <w:rFonts w:hint="cs"/>
          <w:rtl/>
        </w:rPr>
        <w:t xml:space="preserve"> </w:t>
      </w:r>
      <w:r w:rsidRPr="009543B0" w:rsidR="009543B0">
        <w:rPr>
          <w:rFonts w:hint="cs"/>
          <w:rtl/>
          <w:lang w:bidi="ar-JO"/>
        </w:rPr>
        <w:t>من</w:t>
      </w:r>
      <w:r w:rsidRPr="009543B0" w:rsidR="009543B0">
        <w:rPr>
          <w:rFonts w:hint="cs"/>
          <w:rtl/>
        </w:rPr>
        <w:t xml:space="preserve"> </w:t>
      </w:r>
      <w:r w:rsidRPr="009543B0" w:rsidR="009543B0">
        <w:rPr>
          <w:rFonts w:hint="cs"/>
          <w:rtl/>
          <w:lang w:bidi="ar-JO"/>
        </w:rPr>
        <w:t>الميزانيّة</w:t>
      </w:r>
      <w:r w:rsidRPr="009543B0" w:rsidR="009543B0">
        <w:rPr>
          <w:rFonts w:hint="cs"/>
          <w:rtl/>
        </w:rPr>
        <w:t xml:space="preserve"> </w:t>
      </w:r>
      <w:r w:rsidRPr="009543B0" w:rsidR="009543B0">
        <w:rPr>
          <w:rFonts w:hint="cs"/>
          <w:rtl/>
          <w:lang w:bidi="ar-JO"/>
        </w:rPr>
        <w:t>التي</w:t>
      </w:r>
      <w:r w:rsidRPr="009543B0" w:rsidR="009543B0">
        <w:rPr>
          <w:rFonts w:hint="cs"/>
          <w:rtl/>
        </w:rPr>
        <w:t xml:space="preserve"> </w:t>
      </w:r>
      <w:r w:rsidRPr="009543B0" w:rsidR="009543B0">
        <w:rPr>
          <w:rFonts w:hint="cs"/>
          <w:rtl/>
          <w:lang w:bidi="ar-JO"/>
        </w:rPr>
        <w:t>حدّدتها</w:t>
      </w:r>
      <w:r w:rsidRPr="009543B0" w:rsidR="009543B0">
        <w:rPr>
          <w:rFonts w:hint="cs"/>
          <w:rtl/>
        </w:rPr>
        <w:t xml:space="preserve"> </w:t>
      </w:r>
      <w:r w:rsidRPr="009543B0" w:rsidR="009543B0">
        <w:rPr>
          <w:rFonts w:hint="cs"/>
          <w:rtl/>
          <w:lang w:bidi="ar-JO"/>
        </w:rPr>
        <w:t>الحكومة</w:t>
      </w:r>
      <w:r w:rsidRPr="009543B0" w:rsidR="009543B0">
        <w:rPr>
          <w:rFonts w:hint="cs"/>
          <w:rtl/>
        </w:rPr>
        <w:t xml:space="preserve"> </w:t>
      </w:r>
      <w:r w:rsidRPr="009543B0" w:rsidR="009543B0">
        <w:rPr>
          <w:rFonts w:hint="cs"/>
          <w:rtl/>
          <w:lang w:bidi="ar-JO"/>
        </w:rPr>
        <w:t>في</w:t>
      </w:r>
      <w:r w:rsidRPr="009543B0" w:rsidR="009543B0">
        <w:rPr>
          <w:rFonts w:hint="cs"/>
          <w:rtl/>
        </w:rPr>
        <w:t xml:space="preserve"> </w:t>
      </w:r>
      <w:r w:rsidRPr="009543B0" w:rsidR="009543B0">
        <w:rPr>
          <w:rFonts w:hint="cs"/>
          <w:rtl/>
          <w:lang w:bidi="ar-JO"/>
        </w:rPr>
        <w:t>قرارها،</w:t>
      </w:r>
      <w:r w:rsidRPr="009543B0" w:rsidR="009543B0">
        <w:rPr>
          <w:rFonts w:hint="cs"/>
          <w:rtl/>
        </w:rPr>
        <w:t xml:space="preserve"> </w:t>
      </w:r>
      <w:r w:rsidRPr="009543B0" w:rsidR="009543B0">
        <w:rPr>
          <w:rFonts w:hint="cs"/>
          <w:rtl/>
          <w:lang w:bidi="ar-JO"/>
        </w:rPr>
        <w:t>وهي</w:t>
      </w:r>
      <w:r w:rsidRPr="009543B0" w:rsidR="009543B0">
        <w:rPr>
          <w:rFonts w:hint="cs"/>
          <w:rtl/>
        </w:rPr>
        <w:t xml:space="preserve"> 1,275 </w:t>
      </w:r>
      <w:r w:rsidRPr="009543B0" w:rsidR="009543B0">
        <w:rPr>
          <w:rFonts w:hint="cs"/>
          <w:rtl/>
          <w:lang w:bidi="ar-JO"/>
        </w:rPr>
        <w:t>مليون</w:t>
      </w:r>
      <w:r w:rsidRPr="009543B0" w:rsidR="009543B0">
        <w:rPr>
          <w:rFonts w:hint="cs"/>
          <w:rtl/>
        </w:rPr>
        <w:t xml:space="preserve"> </w:t>
      </w:r>
      <w:r w:rsidRPr="009543B0" w:rsidR="009543B0">
        <w:rPr>
          <w:rFonts w:hint="cs"/>
          <w:rtl/>
          <w:lang w:bidi="ar-JO"/>
        </w:rPr>
        <w:t>شيكل</w:t>
      </w:r>
      <w:r w:rsidRPr="009543B0" w:rsidR="009543B0">
        <w:rPr>
          <w:rFonts w:hint="cs"/>
          <w:rtl/>
        </w:rPr>
        <w:t xml:space="preserve">. </w:t>
      </w:r>
      <w:r w:rsidRPr="009543B0" w:rsidR="009543B0">
        <w:rPr>
          <w:rFonts w:hint="cs"/>
          <w:rtl/>
          <w:lang w:bidi="ar-JO"/>
        </w:rPr>
        <w:t>على</w:t>
      </w:r>
      <w:r w:rsidRPr="009543B0" w:rsidR="009543B0">
        <w:rPr>
          <w:rFonts w:hint="cs"/>
          <w:rtl/>
        </w:rPr>
        <w:t xml:space="preserve"> </w:t>
      </w:r>
      <w:r w:rsidRPr="009543B0" w:rsidR="009543B0">
        <w:rPr>
          <w:rFonts w:hint="cs"/>
          <w:rtl/>
          <w:lang w:bidi="ar-JO"/>
        </w:rPr>
        <w:t>هذا</w:t>
      </w:r>
      <w:r w:rsidRPr="009543B0" w:rsidR="009543B0">
        <w:rPr>
          <w:rFonts w:hint="cs"/>
          <w:rtl/>
        </w:rPr>
        <w:t xml:space="preserve"> </w:t>
      </w:r>
      <w:r w:rsidRPr="009543B0" w:rsidR="009543B0">
        <w:rPr>
          <w:rFonts w:hint="cs"/>
          <w:rtl/>
          <w:lang w:bidi="ar-JO"/>
        </w:rPr>
        <w:t>النحو</w:t>
      </w:r>
      <w:r w:rsidRPr="009543B0" w:rsidR="009543B0">
        <w:rPr>
          <w:rFonts w:hint="cs"/>
          <w:rtl/>
        </w:rPr>
        <w:t xml:space="preserve"> </w:t>
      </w:r>
      <w:r w:rsidRPr="009543B0" w:rsidR="009543B0">
        <w:rPr>
          <w:rFonts w:hint="cs"/>
          <w:rtl/>
          <w:lang w:bidi="ar-JO"/>
        </w:rPr>
        <w:t>تضرّرت</w:t>
      </w:r>
      <w:r w:rsidRPr="009543B0" w:rsidR="009543B0">
        <w:rPr>
          <w:rFonts w:hint="cs"/>
          <w:rtl/>
        </w:rPr>
        <w:t xml:space="preserve"> </w:t>
      </w:r>
      <w:r w:rsidRPr="009543B0" w:rsidR="009543B0">
        <w:rPr>
          <w:rFonts w:hint="cs"/>
          <w:rtl/>
          <w:lang w:bidi="ar-JO"/>
        </w:rPr>
        <w:t>قدرة</w:t>
      </w:r>
      <w:r w:rsidRPr="009543B0" w:rsidR="009543B0">
        <w:rPr>
          <w:rFonts w:hint="cs"/>
          <w:rtl/>
        </w:rPr>
        <w:t xml:space="preserve"> </w:t>
      </w:r>
      <w:r w:rsidRPr="009543B0" w:rsidR="009543B0">
        <w:rPr>
          <w:rFonts w:hint="cs"/>
          <w:rtl/>
          <w:lang w:bidi="ar-JO"/>
        </w:rPr>
        <w:t>الحكومة</w:t>
      </w:r>
      <w:r w:rsidRPr="009543B0" w:rsidR="009543B0">
        <w:rPr>
          <w:rFonts w:hint="cs"/>
          <w:rtl/>
        </w:rPr>
        <w:t xml:space="preserve"> </w:t>
      </w:r>
      <w:r w:rsidRPr="009543B0" w:rsidR="009543B0">
        <w:rPr>
          <w:rFonts w:hint="cs"/>
          <w:rtl/>
          <w:lang w:bidi="ar-JO"/>
        </w:rPr>
        <w:t>على</w:t>
      </w:r>
      <w:r w:rsidRPr="009543B0" w:rsidR="009543B0">
        <w:rPr>
          <w:rFonts w:hint="cs"/>
          <w:rtl/>
        </w:rPr>
        <w:t xml:space="preserve"> </w:t>
      </w:r>
      <w:r w:rsidRPr="009543B0" w:rsidR="009543B0">
        <w:rPr>
          <w:rFonts w:hint="cs"/>
          <w:rtl/>
          <w:lang w:bidi="ar-JO"/>
        </w:rPr>
        <w:t>تحقيق</w:t>
      </w:r>
      <w:r w:rsidRPr="009543B0" w:rsidR="009543B0">
        <w:rPr>
          <w:rFonts w:hint="cs"/>
          <w:rtl/>
        </w:rPr>
        <w:t xml:space="preserve"> </w:t>
      </w:r>
      <w:r w:rsidRPr="009543B0" w:rsidR="009543B0">
        <w:rPr>
          <w:rFonts w:hint="cs"/>
          <w:rtl/>
          <w:lang w:bidi="ar-JO"/>
        </w:rPr>
        <w:t>أهدافها</w:t>
      </w:r>
      <w:r w:rsidRPr="009543B0" w:rsidR="009543B0">
        <w:rPr>
          <w:rFonts w:hint="cs"/>
          <w:rtl/>
        </w:rPr>
        <w:t xml:space="preserve"> </w:t>
      </w:r>
      <w:r w:rsidRPr="009543B0" w:rsidR="009543B0">
        <w:rPr>
          <w:rFonts w:hint="cs"/>
          <w:rtl/>
          <w:lang w:bidi="ar-JO"/>
        </w:rPr>
        <w:t>في</w:t>
      </w:r>
      <w:r w:rsidRPr="009543B0" w:rsidR="009543B0">
        <w:rPr>
          <w:rFonts w:hint="cs"/>
          <w:rtl/>
        </w:rPr>
        <w:t xml:space="preserve"> </w:t>
      </w:r>
      <w:r w:rsidRPr="009543B0" w:rsidR="009543B0">
        <w:rPr>
          <w:rFonts w:hint="cs"/>
          <w:rtl/>
          <w:lang w:bidi="ar-JO"/>
        </w:rPr>
        <w:t>هذا</w:t>
      </w:r>
      <w:r w:rsidRPr="009543B0" w:rsidR="009543B0">
        <w:rPr>
          <w:rFonts w:hint="cs"/>
          <w:rtl/>
        </w:rPr>
        <w:t xml:space="preserve"> </w:t>
      </w:r>
      <w:r w:rsidRPr="009543B0" w:rsidR="009543B0">
        <w:rPr>
          <w:rFonts w:hint="cs"/>
          <w:rtl/>
          <w:lang w:bidi="ar-JO"/>
        </w:rPr>
        <w:t>المجال</w:t>
      </w:r>
      <w:r w:rsidRPr="009543B0">
        <w:rPr>
          <w:rtl/>
        </w:rPr>
        <w:t>.</w:t>
      </w:r>
    </w:p>
    <w:p w:rsidR="0069093D" w:rsidRPr="005B131F" w:rsidP="005B131F" w14:paraId="4F177707" w14:textId="24CB9ACF">
      <w:pPr>
        <w:pStyle w:val="7111"/>
        <w:rPr>
          <w:rtl/>
        </w:rPr>
      </w:pPr>
      <w:r w:rsidRPr="005B131F">
        <w:rPr>
          <w:rFonts w:hint="cs"/>
          <w:b/>
          <w:bCs/>
          <w:noProof/>
          <w:rtl/>
        </w:rPr>
        <w:drawing>
          <wp:anchor distT="0" distB="3600450" distL="114300" distR="114300" simplePos="0" relativeHeight="25168691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4923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B131F" w:rsidR="005B131F">
        <w:rPr>
          <w:rFonts w:hint="cs"/>
          <w:b/>
          <w:bCs/>
          <w:rtl/>
          <w:lang w:bidi="ar-JO"/>
        </w:rPr>
        <w:t>إقامة</w:t>
      </w:r>
      <w:r w:rsidRPr="005B131F" w:rsidR="005B131F">
        <w:rPr>
          <w:rFonts w:hint="cs"/>
          <w:b/>
          <w:bCs/>
          <w:rtl/>
        </w:rPr>
        <w:t xml:space="preserve"> </w:t>
      </w:r>
      <w:r w:rsidRPr="005B131F" w:rsidR="005B131F">
        <w:rPr>
          <w:rFonts w:hint="cs"/>
          <w:b/>
          <w:bCs/>
          <w:rtl/>
          <w:lang w:bidi="ar-JO"/>
        </w:rPr>
        <w:t>محطّات</w:t>
      </w:r>
      <w:r w:rsidRPr="005B131F" w:rsidR="005B131F">
        <w:rPr>
          <w:rFonts w:hint="cs"/>
          <w:b/>
          <w:bCs/>
          <w:rtl/>
        </w:rPr>
        <w:t xml:space="preserve"> </w:t>
      </w:r>
      <w:r w:rsidRPr="005B131F" w:rsidR="005B131F">
        <w:rPr>
          <w:rFonts w:hint="cs"/>
          <w:b/>
          <w:bCs/>
          <w:rtl/>
          <w:lang w:bidi="ar-JO"/>
        </w:rPr>
        <w:t>شرطة</w:t>
      </w:r>
      <w:r w:rsidRPr="005B131F" w:rsidR="005B131F">
        <w:rPr>
          <w:rFonts w:hint="cs"/>
          <w:b/>
          <w:bCs/>
          <w:rtl/>
        </w:rPr>
        <w:t xml:space="preserve"> </w:t>
      </w:r>
      <w:r w:rsidRPr="005B131F" w:rsidR="005B131F">
        <w:rPr>
          <w:rFonts w:hint="cs"/>
          <w:b/>
          <w:bCs/>
          <w:rtl/>
          <w:lang w:bidi="ar-JO"/>
        </w:rPr>
        <w:t>جديدة</w:t>
      </w:r>
      <w:r w:rsidR="005B131F">
        <w:rPr>
          <w:rFonts w:hint="cs"/>
          <w:rtl/>
        </w:rPr>
        <w:t xml:space="preserve"> </w:t>
      </w:r>
      <w:r w:rsidRPr="005B131F" w:rsidR="005B131F">
        <w:rPr>
          <w:rFonts w:hint="cs"/>
          <w:rtl/>
        </w:rPr>
        <w:t>-</w:t>
      </w:r>
      <w:r w:rsidR="005B131F">
        <w:rPr>
          <w:rFonts w:hint="cs"/>
          <w:rtl/>
        </w:rPr>
        <w:t xml:space="preserve"> </w:t>
      </w:r>
      <w:r w:rsidRPr="005B131F" w:rsidR="005B131F">
        <w:rPr>
          <w:rFonts w:hint="cs"/>
          <w:rtl/>
          <w:lang w:bidi="ar-JO"/>
        </w:rPr>
        <w:t>من</w:t>
      </w:r>
      <w:r w:rsidRPr="005B131F" w:rsidR="005B131F">
        <w:rPr>
          <w:rFonts w:hint="cs"/>
          <w:rtl/>
        </w:rPr>
        <w:t xml:space="preserve"> </w:t>
      </w:r>
      <w:r w:rsidRPr="005B131F" w:rsidR="005B131F">
        <w:rPr>
          <w:rFonts w:hint="cs"/>
          <w:rtl/>
          <w:lang w:bidi="ar-JO"/>
        </w:rPr>
        <w:t>بين</w:t>
      </w:r>
      <w:r w:rsidRPr="005B131F" w:rsidR="005B131F">
        <w:rPr>
          <w:rFonts w:hint="cs"/>
          <w:rtl/>
        </w:rPr>
        <w:t xml:space="preserve"> </w:t>
      </w:r>
      <w:r w:rsidRPr="005B131F" w:rsidR="005B131F">
        <w:rPr>
          <w:rFonts w:hint="cs"/>
          <w:rtl/>
          <w:lang w:bidi="ar-JO"/>
        </w:rPr>
        <w:t>المحطّات</w:t>
      </w:r>
      <w:r w:rsidRPr="005B131F" w:rsidR="005B131F">
        <w:rPr>
          <w:rFonts w:hint="cs"/>
          <w:rtl/>
        </w:rPr>
        <w:t xml:space="preserve"> </w:t>
      </w:r>
      <w:r w:rsidRPr="005B131F" w:rsidR="005B131F">
        <w:rPr>
          <w:rFonts w:hint="cs"/>
          <w:rtl/>
          <w:lang w:bidi="ar-JO"/>
        </w:rPr>
        <w:t>الثماني</w:t>
      </w:r>
      <w:r w:rsidRPr="005B131F" w:rsidR="005B131F">
        <w:rPr>
          <w:rFonts w:hint="cs"/>
          <w:rtl/>
        </w:rPr>
        <w:t xml:space="preserve"> </w:t>
      </w:r>
      <w:r w:rsidRPr="005B131F" w:rsidR="005B131F">
        <w:rPr>
          <w:rFonts w:hint="cs"/>
          <w:rtl/>
          <w:lang w:bidi="ar-JO"/>
        </w:rPr>
        <w:t>الجديدة</w:t>
      </w:r>
      <w:r w:rsidRPr="005B131F" w:rsidR="005B131F">
        <w:rPr>
          <w:rFonts w:hint="cs"/>
          <w:rtl/>
        </w:rPr>
        <w:t xml:space="preserve"> </w:t>
      </w:r>
      <w:r w:rsidRPr="005B131F" w:rsidR="005B131F">
        <w:rPr>
          <w:rFonts w:hint="cs"/>
          <w:rtl/>
          <w:lang w:bidi="ar-JO"/>
        </w:rPr>
        <w:t>التي</w:t>
      </w:r>
      <w:r w:rsidRPr="005B131F" w:rsidR="005B131F">
        <w:rPr>
          <w:rFonts w:hint="cs"/>
          <w:rtl/>
        </w:rPr>
        <w:t xml:space="preserve"> </w:t>
      </w:r>
      <w:r w:rsidRPr="005B131F" w:rsidR="005B131F">
        <w:rPr>
          <w:rFonts w:hint="cs"/>
          <w:rtl/>
          <w:lang w:bidi="ar-JO"/>
        </w:rPr>
        <w:t>فتحتها</w:t>
      </w:r>
      <w:r w:rsidRPr="005B131F" w:rsidR="005B131F">
        <w:rPr>
          <w:rFonts w:hint="cs"/>
          <w:rtl/>
        </w:rPr>
        <w:t xml:space="preserve"> </w:t>
      </w:r>
      <w:r w:rsidRPr="005B131F" w:rsidR="005B131F">
        <w:rPr>
          <w:rFonts w:hint="cs"/>
          <w:rtl/>
          <w:lang w:bidi="ar-JO"/>
        </w:rPr>
        <w:t>الشرطة</w:t>
      </w:r>
      <w:r w:rsidRPr="005B131F" w:rsidR="005B131F">
        <w:rPr>
          <w:rFonts w:hint="cs"/>
          <w:rtl/>
        </w:rPr>
        <w:t xml:space="preserve"> </w:t>
      </w:r>
      <w:r w:rsidRPr="005B131F" w:rsidR="005B131F">
        <w:rPr>
          <w:rFonts w:hint="cs"/>
          <w:rtl/>
          <w:lang w:bidi="ar-JO"/>
        </w:rPr>
        <w:t>في</w:t>
      </w:r>
      <w:r w:rsidRPr="005B131F" w:rsidR="005B131F">
        <w:rPr>
          <w:rFonts w:hint="cs"/>
          <w:rtl/>
        </w:rPr>
        <w:t xml:space="preserve"> </w:t>
      </w:r>
      <w:r w:rsidRPr="005B131F" w:rsidR="005B131F">
        <w:rPr>
          <w:rFonts w:hint="cs"/>
          <w:rtl/>
          <w:lang w:bidi="ar-JO"/>
        </w:rPr>
        <w:t>المدن</w:t>
      </w:r>
      <w:r w:rsidRPr="005B131F" w:rsidR="005B131F">
        <w:rPr>
          <w:rFonts w:hint="cs"/>
          <w:rtl/>
        </w:rPr>
        <w:t xml:space="preserve"> </w:t>
      </w:r>
      <w:r w:rsidRPr="005B131F" w:rsidR="005B131F">
        <w:rPr>
          <w:rFonts w:hint="cs"/>
          <w:rtl/>
          <w:lang w:bidi="ar-JO"/>
        </w:rPr>
        <w:t>والقرى</w:t>
      </w:r>
      <w:r w:rsidRPr="005B131F" w:rsidR="005B131F">
        <w:rPr>
          <w:rFonts w:hint="cs"/>
          <w:rtl/>
        </w:rPr>
        <w:t xml:space="preserve"> </w:t>
      </w:r>
      <w:r w:rsidRPr="005B131F" w:rsidR="005B131F">
        <w:rPr>
          <w:rFonts w:hint="cs"/>
          <w:rtl/>
          <w:lang w:bidi="ar-JO"/>
        </w:rPr>
        <w:t>العربيّة،</w:t>
      </w:r>
      <w:r w:rsidRPr="005B131F" w:rsidR="005B131F">
        <w:rPr>
          <w:rFonts w:hint="cs"/>
          <w:rtl/>
        </w:rPr>
        <w:t xml:space="preserve"> </w:t>
      </w:r>
      <w:r w:rsidRPr="005B131F" w:rsidR="005B131F">
        <w:rPr>
          <w:rFonts w:hint="cs"/>
          <w:rtl/>
          <w:lang w:bidi="ar-JO"/>
        </w:rPr>
        <w:t>ثمّة</w:t>
      </w:r>
      <w:r w:rsidRPr="005B131F" w:rsidR="005B131F">
        <w:rPr>
          <w:rFonts w:hint="cs"/>
          <w:rtl/>
        </w:rPr>
        <w:t xml:space="preserve"> </w:t>
      </w:r>
      <w:r w:rsidRPr="005B131F" w:rsidR="005B131F">
        <w:rPr>
          <w:rFonts w:hint="cs"/>
          <w:rtl/>
          <w:lang w:bidi="ar-JO"/>
        </w:rPr>
        <w:t>أربع</w:t>
      </w:r>
      <w:r w:rsidRPr="005B131F" w:rsidR="005B131F">
        <w:rPr>
          <w:rFonts w:hint="cs"/>
          <w:rtl/>
        </w:rPr>
        <w:t xml:space="preserve"> </w:t>
      </w:r>
      <w:r w:rsidRPr="005B131F" w:rsidR="005B131F">
        <w:rPr>
          <w:rFonts w:hint="cs"/>
          <w:rtl/>
          <w:lang w:bidi="ar-JO"/>
        </w:rPr>
        <w:t>محطّات</w:t>
      </w:r>
      <w:r w:rsidRPr="005B131F" w:rsidR="005B131F">
        <w:rPr>
          <w:rFonts w:hint="cs"/>
          <w:rtl/>
        </w:rPr>
        <w:t xml:space="preserve"> </w:t>
      </w:r>
      <w:r w:rsidRPr="005B131F" w:rsidR="005B131F">
        <w:rPr>
          <w:rFonts w:hint="cs"/>
          <w:rtl/>
          <w:lang w:bidi="ar-JO"/>
        </w:rPr>
        <w:t>لم</w:t>
      </w:r>
      <w:r w:rsidRPr="005B131F" w:rsidR="005B131F">
        <w:rPr>
          <w:rFonts w:hint="cs"/>
          <w:rtl/>
        </w:rPr>
        <w:t xml:space="preserve"> </w:t>
      </w:r>
      <w:r w:rsidRPr="005B131F" w:rsidR="005B131F">
        <w:rPr>
          <w:rFonts w:hint="cs"/>
          <w:rtl/>
          <w:lang w:bidi="ar-JO"/>
        </w:rPr>
        <w:t>تُفْضِ</w:t>
      </w:r>
      <w:r w:rsidRPr="005B131F" w:rsidR="005B131F">
        <w:rPr>
          <w:rFonts w:hint="cs"/>
          <w:rtl/>
        </w:rPr>
        <w:t xml:space="preserve"> </w:t>
      </w:r>
      <w:r w:rsidRPr="005B131F" w:rsidR="005B131F">
        <w:rPr>
          <w:rFonts w:hint="cs"/>
          <w:rtl/>
          <w:lang w:bidi="ar-JO"/>
        </w:rPr>
        <w:t>إلى</w:t>
      </w:r>
      <w:r w:rsidRPr="005B131F" w:rsidR="005B131F">
        <w:rPr>
          <w:rFonts w:hint="cs"/>
          <w:rtl/>
        </w:rPr>
        <w:t xml:space="preserve"> </w:t>
      </w:r>
      <w:r w:rsidRPr="005B131F" w:rsidR="005B131F">
        <w:rPr>
          <w:rFonts w:hint="cs"/>
          <w:rtl/>
          <w:lang w:bidi="ar-JO"/>
        </w:rPr>
        <w:t>إضافة</w:t>
      </w:r>
      <w:r w:rsidRPr="005B131F" w:rsidR="005B131F">
        <w:rPr>
          <w:rFonts w:hint="cs"/>
          <w:rtl/>
        </w:rPr>
        <w:t xml:space="preserve"> </w:t>
      </w:r>
      <w:r w:rsidRPr="005B131F" w:rsidR="005B131F">
        <w:rPr>
          <w:rFonts w:hint="cs"/>
          <w:rtl/>
          <w:lang w:bidi="ar-JO"/>
        </w:rPr>
        <w:t>ملحوظة</w:t>
      </w:r>
      <w:r w:rsidRPr="005B131F" w:rsidR="005B131F">
        <w:rPr>
          <w:rFonts w:hint="cs"/>
          <w:rtl/>
        </w:rPr>
        <w:t xml:space="preserve"> </w:t>
      </w:r>
      <w:r w:rsidRPr="005B131F" w:rsidR="005B131F">
        <w:rPr>
          <w:rFonts w:hint="cs"/>
          <w:rtl/>
          <w:lang w:bidi="ar-JO"/>
        </w:rPr>
        <w:t>في</w:t>
      </w:r>
      <w:r w:rsidRPr="005B131F" w:rsidR="005B131F">
        <w:rPr>
          <w:rFonts w:hint="cs"/>
          <w:rtl/>
        </w:rPr>
        <w:t xml:space="preserve"> </w:t>
      </w:r>
      <w:r w:rsidRPr="005B131F" w:rsidR="005B131F">
        <w:rPr>
          <w:rFonts w:hint="cs"/>
          <w:rtl/>
          <w:lang w:bidi="ar-JO"/>
        </w:rPr>
        <w:t>حجم</w:t>
      </w:r>
      <w:r w:rsidRPr="005B131F" w:rsidR="005B131F">
        <w:rPr>
          <w:rFonts w:hint="cs"/>
          <w:rtl/>
        </w:rPr>
        <w:t xml:space="preserve"> </w:t>
      </w:r>
      <w:r w:rsidRPr="005B131F" w:rsidR="005B131F">
        <w:rPr>
          <w:rFonts w:hint="cs"/>
          <w:rtl/>
          <w:lang w:bidi="ar-JO"/>
        </w:rPr>
        <w:t>القوّات،</w:t>
      </w:r>
      <w:r w:rsidRPr="005B131F" w:rsidR="005B131F">
        <w:rPr>
          <w:rFonts w:hint="cs"/>
          <w:rtl/>
        </w:rPr>
        <w:t xml:space="preserve"> </w:t>
      </w:r>
      <w:r w:rsidRPr="005B131F" w:rsidR="005B131F">
        <w:rPr>
          <w:rFonts w:hint="cs"/>
          <w:rtl/>
          <w:lang w:bidi="ar-JO"/>
        </w:rPr>
        <w:t>لكونها</w:t>
      </w:r>
      <w:r w:rsidRPr="005B131F" w:rsidR="005B131F">
        <w:rPr>
          <w:rFonts w:hint="cs"/>
          <w:rtl/>
        </w:rPr>
        <w:t xml:space="preserve"> </w:t>
      </w:r>
      <w:r w:rsidRPr="005B131F" w:rsidR="005B131F">
        <w:rPr>
          <w:rFonts w:hint="cs"/>
          <w:rtl/>
          <w:lang w:bidi="ar-JO"/>
        </w:rPr>
        <w:t>انتقصت</w:t>
      </w:r>
      <w:r w:rsidRPr="005B131F" w:rsidR="005B131F">
        <w:rPr>
          <w:rFonts w:hint="cs"/>
          <w:rtl/>
        </w:rPr>
        <w:t xml:space="preserve"> </w:t>
      </w:r>
      <w:r w:rsidRPr="005B131F" w:rsidR="005B131F">
        <w:rPr>
          <w:rFonts w:hint="cs"/>
          <w:rtl/>
          <w:lang w:bidi="ar-JO"/>
        </w:rPr>
        <w:t>من</w:t>
      </w:r>
      <w:r w:rsidRPr="005B131F" w:rsidR="005B131F">
        <w:rPr>
          <w:rFonts w:hint="cs"/>
          <w:rtl/>
        </w:rPr>
        <w:t xml:space="preserve"> </w:t>
      </w:r>
      <w:r w:rsidRPr="005B131F" w:rsidR="005B131F">
        <w:rPr>
          <w:rFonts w:hint="cs"/>
          <w:rtl/>
          <w:lang w:bidi="ar-JO"/>
        </w:rPr>
        <w:t>وظائف</w:t>
      </w:r>
      <w:r w:rsidRPr="005B131F" w:rsidR="005B131F">
        <w:rPr>
          <w:rFonts w:hint="cs"/>
          <w:rtl/>
        </w:rPr>
        <w:t xml:space="preserve"> </w:t>
      </w:r>
      <w:r w:rsidRPr="005B131F" w:rsidR="005B131F">
        <w:rPr>
          <w:rFonts w:hint="cs"/>
          <w:rtl/>
          <w:lang w:bidi="ar-JO"/>
        </w:rPr>
        <w:t>المحطّات</w:t>
      </w:r>
      <w:r w:rsidRPr="005B131F" w:rsidR="005B131F">
        <w:rPr>
          <w:rFonts w:hint="cs"/>
          <w:rtl/>
        </w:rPr>
        <w:t xml:space="preserve"> </w:t>
      </w:r>
      <w:r w:rsidRPr="005B131F" w:rsidR="005B131F">
        <w:rPr>
          <w:rFonts w:hint="cs"/>
          <w:rtl/>
          <w:lang w:bidi="ar-JO"/>
        </w:rPr>
        <w:t>القائمة</w:t>
      </w:r>
      <w:r w:rsidRPr="005B131F" w:rsidR="005B131F">
        <w:rPr>
          <w:rFonts w:hint="cs"/>
          <w:rtl/>
        </w:rPr>
        <w:t xml:space="preserve"> </w:t>
      </w:r>
      <w:r w:rsidRPr="005B131F" w:rsidR="005B131F">
        <w:rPr>
          <w:rFonts w:hint="cs"/>
          <w:rtl/>
          <w:lang w:bidi="ar-JO"/>
        </w:rPr>
        <w:t>التي</w:t>
      </w:r>
      <w:r w:rsidRPr="005B131F" w:rsidR="005B131F">
        <w:rPr>
          <w:rFonts w:hint="cs"/>
          <w:rtl/>
        </w:rPr>
        <w:t xml:space="preserve"> </w:t>
      </w:r>
      <w:r w:rsidRPr="005B131F" w:rsidR="005B131F">
        <w:rPr>
          <w:rFonts w:hint="cs"/>
          <w:rtl/>
          <w:lang w:bidi="ar-JO"/>
        </w:rPr>
        <w:t>عملت</w:t>
      </w:r>
      <w:r w:rsidRPr="005B131F" w:rsidR="005B131F">
        <w:rPr>
          <w:rFonts w:hint="cs"/>
          <w:rtl/>
        </w:rPr>
        <w:t xml:space="preserve"> </w:t>
      </w:r>
      <w:r w:rsidRPr="005B131F" w:rsidR="005B131F">
        <w:rPr>
          <w:rFonts w:hint="cs"/>
          <w:rtl/>
          <w:lang w:bidi="ar-JO"/>
        </w:rPr>
        <w:t>في</w:t>
      </w:r>
      <w:r w:rsidRPr="005B131F" w:rsidR="005B131F">
        <w:rPr>
          <w:rFonts w:hint="cs"/>
          <w:rtl/>
        </w:rPr>
        <w:t xml:space="preserve"> </w:t>
      </w:r>
      <w:r w:rsidRPr="005B131F" w:rsidR="005B131F">
        <w:rPr>
          <w:rFonts w:hint="cs"/>
          <w:rtl/>
          <w:lang w:bidi="ar-JO"/>
        </w:rPr>
        <w:t>القِطاع</w:t>
      </w:r>
      <w:r w:rsidRPr="005B131F" w:rsidR="005B131F">
        <w:rPr>
          <w:rFonts w:hint="cs"/>
          <w:rtl/>
        </w:rPr>
        <w:t xml:space="preserve"> </w:t>
      </w:r>
      <w:r w:rsidRPr="005B131F" w:rsidR="005B131F">
        <w:rPr>
          <w:rFonts w:hint="cs"/>
          <w:rtl/>
          <w:lang w:bidi="ar-JO"/>
        </w:rPr>
        <w:t>نفسه</w:t>
      </w:r>
      <w:r w:rsidRPr="005B131F" w:rsidR="005B131F">
        <w:rPr>
          <w:rFonts w:hint="cs"/>
          <w:rtl/>
        </w:rPr>
        <w:t xml:space="preserve"> </w:t>
      </w:r>
      <w:r w:rsidRPr="005B131F" w:rsidR="005B131F">
        <w:rPr>
          <w:rFonts w:hint="cs"/>
          <w:rtl/>
          <w:lang w:bidi="ar-JO"/>
        </w:rPr>
        <w:t>حتّى</w:t>
      </w:r>
      <w:r w:rsidRPr="005B131F" w:rsidR="005B131F">
        <w:rPr>
          <w:rFonts w:hint="cs"/>
          <w:rtl/>
        </w:rPr>
        <w:t xml:space="preserve"> </w:t>
      </w:r>
      <w:r w:rsidRPr="005B131F" w:rsidR="005B131F">
        <w:rPr>
          <w:rFonts w:hint="cs"/>
          <w:rtl/>
          <w:lang w:bidi="ar-JO"/>
        </w:rPr>
        <w:t>إقامتها</w:t>
      </w:r>
      <w:r w:rsidRPr="005B131F" w:rsidR="005B131F">
        <w:rPr>
          <w:rFonts w:hint="cs"/>
          <w:rtl/>
        </w:rPr>
        <w:t xml:space="preserve">. </w:t>
      </w:r>
      <w:r w:rsidRPr="005B131F" w:rsidR="005B131F">
        <w:rPr>
          <w:rFonts w:hint="cs"/>
          <w:rtl/>
          <w:lang w:bidi="ar-JO"/>
        </w:rPr>
        <w:t>عمليًّا،</w:t>
      </w:r>
      <w:r w:rsidRPr="005B131F" w:rsidR="005B131F">
        <w:rPr>
          <w:rFonts w:hint="cs"/>
          <w:rtl/>
        </w:rPr>
        <w:t xml:space="preserve"> </w:t>
      </w:r>
      <w:r w:rsidRPr="005B131F" w:rsidR="005B131F">
        <w:rPr>
          <w:rFonts w:hint="cs"/>
          <w:rtl/>
          <w:lang w:bidi="ar-JO"/>
        </w:rPr>
        <w:t>ما</w:t>
      </w:r>
      <w:r w:rsidRPr="005B131F" w:rsidR="005B131F">
        <w:rPr>
          <w:rFonts w:hint="cs"/>
          <w:rtl/>
        </w:rPr>
        <w:t xml:space="preserve"> </w:t>
      </w:r>
      <w:r w:rsidRPr="005B131F" w:rsidR="005B131F">
        <w:rPr>
          <w:rFonts w:hint="cs"/>
          <w:rtl/>
          <w:lang w:bidi="ar-JO"/>
        </w:rPr>
        <w:t>جرى</w:t>
      </w:r>
      <w:r w:rsidRPr="005B131F" w:rsidR="005B131F">
        <w:rPr>
          <w:rFonts w:hint="cs"/>
          <w:rtl/>
        </w:rPr>
        <w:t xml:space="preserve"> </w:t>
      </w:r>
      <w:r w:rsidRPr="005B131F" w:rsidR="005B131F">
        <w:rPr>
          <w:rFonts w:hint="cs"/>
          <w:rtl/>
          <w:lang w:bidi="ar-JO"/>
        </w:rPr>
        <w:t>ليس</w:t>
      </w:r>
      <w:r w:rsidRPr="005B131F" w:rsidR="005B131F">
        <w:rPr>
          <w:rFonts w:hint="cs"/>
          <w:rtl/>
        </w:rPr>
        <w:t xml:space="preserve"> </w:t>
      </w:r>
      <w:r w:rsidRPr="005B131F" w:rsidR="005B131F">
        <w:rPr>
          <w:rFonts w:hint="cs"/>
          <w:rtl/>
          <w:lang w:bidi="ar-JO"/>
        </w:rPr>
        <w:t>سوى</w:t>
      </w:r>
      <w:r w:rsidRPr="005B131F" w:rsidR="005B131F">
        <w:rPr>
          <w:rFonts w:hint="cs"/>
          <w:rtl/>
        </w:rPr>
        <w:t xml:space="preserve"> </w:t>
      </w:r>
      <w:r w:rsidRPr="005B131F" w:rsidR="005B131F">
        <w:rPr>
          <w:rFonts w:hint="cs"/>
          <w:rtl/>
          <w:lang w:bidi="ar-JO"/>
        </w:rPr>
        <w:t>إعادة</w:t>
      </w:r>
      <w:r w:rsidRPr="005B131F" w:rsidR="005B131F">
        <w:rPr>
          <w:rFonts w:hint="cs"/>
          <w:rtl/>
        </w:rPr>
        <w:t xml:space="preserve"> </w:t>
      </w:r>
      <w:r w:rsidRPr="005B131F" w:rsidR="005B131F">
        <w:rPr>
          <w:rFonts w:hint="cs"/>
          <w:rtl/>
          <w:lang w:bidi="ar-JO"/>
        </w:rPr>
        <w:t>تنظيم</w:t>
      </w:r>
      <w:r w:rsidRPr="005B131F" w:rsidR="005B131F">
        <w:rPr>
          <w:rFonts w:hint="cs"/>
          <w:rtl/>
        </w:rPr>
        <w:t xml:space="preserve"> </w:t>
      </w:r>
      <w:r w:rsidRPr="005B131F" w:rsidR="005B131F">
        <w:rPr>
          <w:rFonts w:hint="cs"/>
          <w:rtl/>
          <w:lang w:bidi="ar-JO"/>
        </w:rPr>
        <w:t>للقوّات</w:t>
      </w:r>
      <w:r w:rsidRPr="005B131F" w:rsidR="005B131F">
        <w:rPr>
          <w:rFonts w:hint="cs"/>
          <w:rtl/>
        </w:rPr>
        <w:t xml:space="preserve"> </w:t>
      </w:r>
      <w:r w:rsidRPr="005B131F" w:rsidR="005B131F">
        <w:rPr>
          <w:rFonts w:hint="cs"/>
          <w:rtl/>
          <w:lang w:bidi="ar-JO"/>
        </w:rPr>
        <w:t>العاملة</w:t>
      </w:r>
      <w:r w:rsidRPr="005B131F" w:rsidR="005B131F">
        <w:rPr>
          <w:rFonts w:hint="cs"/>
          <w:rtl/>
        </w:rPr>
        <w:t xml:space="preserve"> </w:t>
      </w:r>
      <w:r w:rsidRPr="005B131F" w:rsidR="005B131F">
        <w:rPr>
          <w:rFonts w:hint="cs"/>
          <w:rtl/>
          <w:lang w:bidi="ar-JO"/>
        </w:rPr>
        <w:t>في</w:t>
      </w:r>
      <w:r w:rsidRPr="005B131F" w:rsidR="005B131F">
        <w:rPr>
          <w:rFonts w:hint="cs"/>
          <w:rtl/>
        </w:rPr>
        <w:t xml:space="preserve"> </w:t>
      </w:r>
      <w:r w:rsidRPr="005B131F" w:rsidR="005B131F">
        <w:rPr>
          <w:rFonts w:hint="cs"/>
          <w:rtl/>
          <w:lang w:bidi="ar-JO"/>
        </w:rPr>
        <w:t>هذه</w:t>
      </w:r>
      <w:r w:rsidRPr="005B131F" w:rsidR="005B131F">
        <w:rPr>
          <w:rFonts w:hint="cs"/>
          <w:rtl/>
        </w:rPr>
        <w:t xml:space="preserve"> </w:t>
      </w:r>
      <w:r w:rsidRPr="005B131F" w:rsidR="005B131F">
        <w:rPr>
          <w:rFonts w:hint="cs"/>
          <w:rtl/>
          <w:lang w:bidi="ar-JO"/>
        </w:rPr>
        <w:t>القِطاعات</w:t>
      </w:r>
      <w:r w:rsidRPr="005B131F" w:rsidR="005B131F">
        <w:rPr>
          <w:rFonts w:hint="cs"/>
          <w:rtl/>
        </w:rPr>
        <w:t>.</w:t>
      </w:r>
    </w:p>
    <w:p w:rsidR="0069093D" w:rsidRPr="0069093D" w:rsidP="0069093D" w14:paraId="4DA2304F" w14:textId="07885043">
      <w:pPr>
        <w:pStyle w:val="7111"/>
      </w:pPr>
      <w:r w:rsidRPr="00CE5100">
        <w:rPr>
          <w:rFonts w:hint="cs"/>
          <w:b/>
          <w:bCs/>
          <w:noProof/>
          <w:rtl/>
        </w:rPr>
        <w:drawing>
          <wp:anchor distT="0" distB="3600450" distL="114300" distR="114300" simplePos="0" relativeHeight="251700224"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2644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E5100" w:rsidR="00CE5100">
        <w:rPr>
          <w:rFonts w:hint="cs"/>
          <w:b/>
          <w:bCs/>
          <w:rtl/>
          <w:lang w:bidi="ar-JO"/>
        </w:rPr>
        <w:t>تهريب</w:t>
      </w:r>
      <w:r w:rsidRPr="00CE5100" w:rsidR="00CE5100">
        <w:rPr>
          <w:rFonts w:hint="cs"/>
          <w:b/>
          <w:bCs/>
          <w:rtl/>
        </w:rPr>
        <w:t xml:space="preserve"> </w:t>
      </w:r>
      <w:r w:rsidRPr="00CE5100" w:rsidR="00CE5100">
        <w:rPr>
          <w:rFonts w:hint="cs"/>
          <w:b/>
          <w:bCs/>
          <w:rtl/>
          <w:lang w:bidi="ar-JO"/>
        </w:rPr>
        <w:t>وسائل</w:t>
      </w:r>
      <w:r w:rsidRPr="00CE5100" w:rsidR="00CE5100">
        <w:rPr>
          <w:rFonts w:hint="cs"/>
          <w:b/>
          <w:bCs/>
          <w:rtl/>
        </w:rPr>
        <w:t xml:space="preserve"> </w:t>
      </w:r>
      <w:r w:rsidRPr="00CE5100" w:rsidR="00CE5100">
        <w:rPr>
          <w:rFonts w:hint="cs"/>
          <w:b/>
          <w:bCs/>
          <w:rtl/>
          <w:lang w:bidi="ar-JO"/>
        </w:rPr>
        <w:t>قتاليّة</w:t>
      </w:r>
      <w:r w:rsidRPr="00CE5100" w:rsidR="00CE5100">
        <w:rPr>
          <w:rFonts w:hint="cs"/>
          <w:b/>
          <w:bCs/>
          <w:rtl/>
        </w:rPr>
        <w:t xml:space="preserve"> </w:t>
      </w:r>
      <w:r w:rsidRPr="00CE5100" w:rsidR="00CE5100">
        <w:rPr>
          <w:rFonts w:hint="cs"/>
          <w:b/>
          <w:bCs/>
          <w:rtl/>
          <w:lang w:bidi="ar-JO"/>
        </w:rPr>
        <w:t>عن</w:t>
      </w:r>
      <w:r w:rsidRPr="00CE5100" w:rsidR="00CE5100">
        <w:rPr>
          <w:rFonts w:hint="cs"/>
          <w:b/>
          <w:bCs/>
          <w:rtl/>
        </w:rPr>
        <w:t xml:space="preserve"> </w:t>
      </w:r>
      <w:r w:rsidRPr="00CE5100" w:rsidR="00CE5100">
        <w:rPr>
          <w:rFonts w:hint="cs"/>
          <w:b/>
          <w:bCs/>
          <w:rtl/>
          <w:lang w:bidi="ar-JO"/>
        </w:rPr>
        <w:t>طريق</w:t>
      </w:r>
      <w:r w:rsidRPr="00CE5100" w:rsidR="00CE5100">
        <w:rPr>
          <w:rFonts w:hint="cs"/>
          <w:b/>
          <w:bCs/>
          <w:rtl/>
        </w:rPr>
        <w:t xml:space="preserve"> </w:t>
      </w:r>
      <w:r w:rsidRPr="00CE5100" w:rsidR="00CE5100">
        <w:rPr>
          <w:rFonts w:hint="cs"/>
          <w:b/>
          <w:bCs/>
          <w:rtl/>
          <w:lang w:bidi="ar-JO"/>
        </w:rPr>
        <w:t>المعابر</w:t>
      </w:r>
      <w:r w:rsidRPr="00CE5100" w:rsidR="00CE5100">
        <w:rPr>
          <w:rFonts w:hint="cs"/>
          <w:b/>
          <w:bCs/>
          <w:rtl/>
        </w:rPr>
        <w:t xml:space="preserve"> </w:t>
      </w:r>
      <w:r w:rsidRPr="00CE5100" w:rsidR="00CE5100">
        <w:rPr>
          <w:rFonts w:hint="cs"/>
          <w:b/>
          <w:bCs/>
          <w:rtl/>
          <w:lang w:bidi="ar-JO"/>
        </w:rPr>
        <w:t>بين</w:t>
      </w:r>
      <w:r w:rsidRPr="00CE5100" w:rsidR="00CE5100">
        <w:rPr>
          <w:rFonts w:hint="cs"/>
          <w:b/>
          <w:bCs/>
          <w:rtl/>
        </w:rPr>
        <w:t xml:space="preserve"> </w:t>
      </w:r>
      <w:r w:rsidRPr="00CE5100" w:rsidR="00CE5100">
        <w:rPr>
          <w:rFonts w:hint="cs"/>
          <w:b/>
          <w:bCs/>
          <w:rtl/>
          <w:lang w:bidi="ar-JO"/>
        </w:rPr>
        <w:t>مناطق</w:t>
      </w:r>
      <w:r w:rsidRPr="00CE5100" w:rsidR="00CE5100">
        <w:rPr>
          <w:rFonts w:hint="cs"/>
          <w:b/>
          <w:bCs/>
          <w:rtl/>
        </w:rPr>
        <w:t xml:space="preserve"> </w:t>
      </w:r>
      <w:r w:rsidRPr="00CE5100" w:rsidR="00CE5100">
        <w:rPr>
          <w:rFonts w:hint="cs"/>
          <w:b/>
          <w:bCs/>
          <w:rtl/>
          <w:lang w:bidi="ar-JO"/>
        </w:rPr>
        <w:t>يهودا</w:t>
      </w:r>
      <w:r w:rsidRPr="00CE5100" w:rsidR="00CE5100">
        <w:rPr>
          <w:rFonts w:hint="cs"/>
          <w:b/>
          <w:bCs/>
          <w:rtl/>
        </w:rPr>
        <w:t xml:space="preserve"> </w:t>
      </w:r>
      <w:r w:rsidRPr="00CE5100" w:rsidR="00CE5100">
        <w:rPr>
          <w:rFonts w:hint="cs"/>
          <w:b/>
          <w:bCs/>
          <w:rtl/>
          <w:lang w:bidi="ar-JO"/>
        </w:rPr>
        <w:t>والسامرة</w:t>
      </w:r>
      <w:r w:rsidRPr="00CE5100" w:rsidR="00CE5100">
        <w:rPr>
          <w:rFonts w:hint="cs"/>
          <w:b/>
          <w:bCs/>
          <w:rtl/>
        </w:rPr>
        <w:t xml:space="preserve"> </w:t>
      </w:r>
      <w:r w:rsidRPr="00CE5100" w:rsidR="00CE5100">
        <w:rPr>
          <w:rFonts w:hint="cs"/>
          <w:b/>
          <w:bCs/>
          <w:rtl/>
          <w:lang w:bidi="ar-JO"/>
        </w:rPr>
        <w:t>وإسرائيل</w:t>
      </w:r>
      <w:r w:rsidR="00CE5100">
        <w:rPr>
          <w:rFonts w:hint="cs"/>
          <w:rtl/>
        </w:rPr>
        <w:t xml:space="preserve"> </w:t>
      </w:r>
      <w:r w:rsidRPr="00CE5100" w:rsidR="00CE5100">
        <w:rPr>
          <w:rFonts w:hint="cs"/>
          <w:rtl/>
        </w:rPr>
        <w:t>-</w:t>
      </w:r>
      <w:r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الرقابة</w:t>
      </w:r>
      <w:r w:rsidRPr="00CE5100" w:rsidR="00CE5100">
        <w:rPr>
          <w:rFonts w:hint="cs"/>
          <w:rtl/>
        </w:rPr>
        <w:t xml:space="preserve"> </w:t>
      </w:r>
      <w:r w:rsidRPr="00CE5100" w:rsidR="00CE5100">
        <w:rPr>
          <w:rFonts w:hint="cs"/>
          <w:rtl/>
          <w:lang w:bidi="ar-JO"/>
        </w:rPr>
        <w:t>السابقة،</w:t>
      </w:r>
      <w:r w:rsidRPr="00CE5100" w:rsidR="00CE5100">
        <w:rPr>
          <w:rFonts w:hint="cs"/>
          <w:rtl/>
        </w:rPr>
        <w:t xml:space="preserve"> </w:t>
      </w:r>
      <w:r w:rsidRPr="00CE5100" w:rsidR="00CE5100">
        <w:rPr>
          <w:rFonts w:hint="cs"/>
          <w:rtl/>
          <w:lang w:bidi="ar-JO"/>
        </w:rPr>
        <w:t>تبيّن</w:t>
      </w:r>
      <w:r w:rsidRPr="00CE5100" w:rsidR="00CE5100">
        <w:rPr>
          <w:rFonts w:hint="cs"/>
          <w:rtl/>
        </w:rPr>
        <w:t xml:space="preserve"> </w:t>
      </w:r>
      <w:r w:rsidRPr="00CE5100" w:rsidR="00CE5100">
        <w:rPr>
          <w:rFonts w:hint="cs"/>
          <w:rtl/>
          <w:lang w:bidi="ar-JO"/>
        </w:rPr>
        <w:t>أنّ</w:t>
      </w:r>
      <w:r w:rsidRPr="00CE5100" w:rsidR="00CE5100">
        <w:rPr>
          <w:rFonts w:hint="cs"/>
          <w:rtl/>
        </w:rPr>
        <w:t xml:space="preserve"> </w:t>
      </w:r>
      <w:r w:rsidRPr="00CE5100" w:rsidR="00CE5100">
        <w:rPr>
          <w:rFonts w:hint="cs"/>
          <w:rtl/>
          <w:lang w:bidi="ar-JO"/>
        </w:rPr>
        <w:t>عمليّات</w:t>
      </w:r>
      <w:r w:rsidRPr="00CE5100" w:rsidR="00CE5100">
        <w:rPr>
          <w:rFonts w:hint="cs"/>
          <w:rtl/>
        </w:rPr>
        <w:t xml:space="preserve"> </w:t>
      </w:r>
      <w:r w:rsidRPr="00CE5100" w:rsidR="00CE5100">
        <w:rPr>
          <w:rFonts w:hint="cs"/>
          <w:rtl/>
          <w:lang w:bidi="ar-JO"/>
        </w:rPr>
        <w:t>التفتيش</w:t>
      </w:r>
      <w:r w:rsidRPr="00CE5100" w:rsidR="00CE5100">
        <w:rPr>
          <w:rFonts w:hint="cs"/>
          <w:rtl/>
        </w:rPr>
        <w:t xml:space="preserve"> </w:t>
      </w:r>
      <w:r w:rsidRPr="00CE5100" w:rsidR="00CE5100">
        <w:rPr>
          <w:rFonts w:hint="cs"/>
          <w:rtl/>
          <w:lang w:bidi="ar-JO"/>
        </w:rPr>
        <w:t>التي</w:t>
      </w:r>
      <w:r w:rsidRPr="00CE5100" w:rsidR="00CE5100">
        <w:rPr>
          <w:rFonts w:hint="cs"/>
          <w:rtl/>
        </w:rPr>
        <w:t xml:space="preserve"> </w:t>
      </w:r>
      <w:r w:rsidRPr="00CE5100" w:rsidR="00CE5100">
        <w:rPr>
          <w:rFonts w:hint="cs"/>
          <w:rtl/>
          <w:lang w:bidi="ar-JO"/>
        </w:rPr>
        <w:t>تسعى</w:t>
      </w:r>
      <w:r w:rsidRPr="00CE5100" w:rsidR="00CE5100">
        <w:rPr>
          <w:rFonts w:hint="cs"/>
          <w:rtl/>
        </w:rPr>
        <w:t xml:space="preserve"> </w:t>
      </w:r>
      <w:r w:rsidRPr="00CE5100" w:rsidR="00CE5100">
        <w:rPr>
          <w:rFonts w:hint="cs"/>
          <w:rtl/>
          <w:lang w:bidi="ar-JO"/>
        </w:rPr>
        <w:t>للعثور</w:t>
      </w:r>
      <w:r w:rsidRPr="00CE5100" w:rsidR="00CE5100">
        <w:rPr>
          <w:rFonts w:hint="cs"/>
          <w:rtl/>
        </w:rPr>
        <w:t xml:space="preserve"> </w:t>
      </w:r>
      <w:r w:rsidRPr="00CE5100" w:rsidR="00CE5100">
        <w:rPr>
          <w:rFonts w:hint="cs"/>
          <w:rtl/>
          <w:lang w:bidi="ar-JO"/>
        </w:rPr>
        <w:t>على</w:t>
      </w:r>
      <w:r w:rsidRPr="00CE5100" w:rsidR="00CE5100">
        <w:rPr>
          <w:rFonts w:hint="cs"/>
          <w:rtl/>
        </w:rPr>
        <w:t xml:space="preserve"> </w:t>
      </w:r>
      <w:r w:rsidRPr="00CE5100" w:rsidR="00CE5100">
        <w:rPr>
          <w:rFonts w:hint="cs"/>
          <w:rtl/>
          <w:lang w:bidi="ar-JO"/>
        </w:rPr>
        <w:t>أسلحة</w:t>
      </w:r>
      <w:r w:rsidRPr="00CE5100" w:rsidR="00CE5100">
        <w:rPr>
          <w:rFonts w:hint="cs"/>
          <w:rtl/>
        </w:rPr>
        <w:t xml:space="preserve"> </w:t>
      </w:r>
      <w:r w:rsidRPr="00CE5100" w:rsidR="00CE5100">
        <w:rPr>
          <w:rFonts w:hint="cs"/>
          <w:rtl/>
          <w:lang w:bidi="ar-JO"/>
        </w:rPr>
        <w:t>مهرَّبة</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المعابر</w:t>
      </w:r>
      <w:r w:rsidRPr="00CE5100" w:rsidR="00CE5100">
        <w:rPr>
          <w:rFonts w:hint="cs"/>
          <w:rtl/>
        </w:rPr>
        <w:t xml:space="preserve"> </w:t>
      </w:r>
      <w:r w:rsidRPr="00CE5100" w:rsidR="00CE5100">
        <w:rPr>
          <w:rFonts w:hint="cs"/>
          <w:rtl/>
          <w:lang w:bidi="ar-JO"/>
        </w:rPr>
        <w:t>تجري</w:t>
      </w:r>
      <w:r w:rsidRPr="00CE5100" w:rsidR="00CE5100">
        <w:rPr>
          <w:rFonts w:hint="cs"/>
          <w:rtl/>
        </w:rPr>
        <w:t xml:space="preserve"> </w:t>
      </w:r>
      <w:r w:rsidRPr="00CE5100" w:rsidR="00CE5100">
        <w:rPr>
          <w:rFonts w:hint="cs"/>
          <w:rtl/>
          <w:lang w:bidi="ar-JO"/>
        </w:rPr>
        <w:t>بطريقة</w:t>
      </w:r>
      <w:r w:rsidRPr="00CE5100" w:rsidR="00CE5100">
        <w:rPr>
          <w:rFonts w:hint="cs"/>
          <w:rtl/>
        </w:rPr>
        <w:t xml:space="preserve"> </w:t>
      </w:r>
      <w:r w:rsidRPr="00CE5100" w:rsidR="00CE5100">
        <w:rPr>
          <w:rFonts w:hint="cs"/>
          <w:rtl/>
          <w:lang w:bidi="ar-JO"/>
        </w:rPr>
        <w:t>عشوائيّة،</w:t>
      </w:r>
      <w:r w:rsidRPr="00CE5100" w:rsidR="00CE5100">
        <w:rPr>
          <w:rFonts w:hint="cs"/>
          <w:rtl/>
        </w:rPr>
        <w:t xml:space="preserve"> </w:t>
      </w:r>
      <w:r w:rsidRPr="00CE5100" w:rsidR="00CE5100">
        <w:rPr>
          <w:rFonts w:hint="cs"/>
          <w:rtl/>
          <w:lang w:bidi="ar-JO"/>
        </w:rPr>
        <w:t>ومن</w:t>
      </w:r>
      <w:r w:rsidRPr="00CE5100" w:rsidR="00CE5100">
        <w:rPr>
          <w:rFonts w:hint="cs"/>
          <w:rtl/>
        </w:rPr>
        <w:t xml:space="preserve"> </w:t>
      </w:r>
      <w:r w:rsidRPr="00CE5100" w:rsidR="00CE5100">
        <w:rPr>
          <w:rFonts w:hint="cs"/>
          <w:rtl/>
          <w:lang w:bidi="ar-JO"/>
        </w:rPr>
        <w:t>خلال</w:t>
      </w:r>
      <w:r w:rsidRPr="00CE5100" w:rsidR="00CE5100">
        <w:rPr>
          <w:rFonts w:hint="cs"/>
          <w:rtl/>
        </w:rPr>
        <w:t xml:space="preserve"> </w:t>
      </w:r>
      <w:r w:rsidRPr="00CE5100" w:rsidR="00CE5100">
        <w:rPr>
          <w:rFonts w:hint="cs"/>
          <w:rtl/>
          <w:lang w:bidi="ar-JO"/>
        </w:rPr>
        <w:t>اختيار</w:t>
      </w:r>
      <w:r w:rsidRPr="00CE5100" w:rsidR="00CE5100">
        <w:rPr>
          <w:rFonts w:hint="cs"/>
          <w:rtl/>
        </w:rPr>
        <w:t xml:space="preserve"> </w:t>
      </w:r>
      <w:r w:rsidRPr="00CE5100" w:rsidR="00CE5100">
        <w:rPr>
          <w:rFonts w:hint="cs"/>
          <w:rtl/>
          <w:lang w:bidi="ar-JO"/>
        </w:rPr>
        <w:t>عيّنات،</w:t>
      </w:r>
      <w:r w:rsidRPr="00CE5100" w:rsidR="00CE5100">
        <w:rPr>
          <w:rFonts w:hint="cs"/>
          <w:rtl/>
        </w:rPr>
        <w:t xml:space="preserve"> </w:t>
      </w:r>
      <w:r w:rsidRPr="00CE5100" w:rsidR="00CE5100">
        <w:rPr>
          <w:rFonts w:hint="cs"/>
          <w:rtl/>
          <w:lang w:bidi="ar-JO"/>
        </w:rPr>
        <w:t>وبدون</w:t>
      </w:r>
      <w:r w:rsidRPr="00CE5100" w:rsidR="00CE5100">
        <w:rPr>
          <w:rFonts w:hint="cs"/>
          <w:rtl/>
        </w:rPr>
        <w:t xml:space="preserve"> </w:t>
      </w:r>
      <w:r w:rsidRPr="00CE5100" w:rsidR="00CE5100">
        <w:rPr>
          <w:rFonts w:hint="cs"/>
          <w:rtl/>
          <w:lang w:bidi="ar-JO"/>
        </w:rPr>
        <w:t>توجيه</w:t>
      </w:r>
      <w:r w:rsidRPr="00CE5100" w:rsidR="00CE5100">
        <w:rPr>
          <w:rFonts w:hint="cs"/>
          <w:rtl/>
        </w:rPr>
        <w:t xml:space="preserve"> </w:t>
      </w:r>
      <w:r w:rsidRPr="00CE5100" w:rsidR="00CE5100">
        <w:rPr>
          <w:rFonts w:hint="cs"/>
          <w:rtl/>
          <w:lang w:bidi="ar-JO"/>
        </w:rPr>
        <w:t>استخباراتيّ،</w:t>
      </w:r>
      <w:r w:rsidRPr="00CE5100" w:rsidR="00CE5100">
        <w:rPr>
          <w:rFonts w:hint="cs"/>
          <w:rtl/>
        </w:rPr>
        <w:t xml:space="preserve"> </w:t>
      </w:r>
      <w:r w:rsidRPr="00CE5100" w:rsidR="00CE5100">
        <w:rPr>
          <w:rFonts w:hint="cs"/>
          <w:rtl/>
          <w:lang w:bidi="ar-JO"/>
        </w:rPr>
        <w:t>ولذا</w:t>
      </w:r>
      <w:r w:rsidRPr="00CE5100" w:rsidR="00CE5100">
        <w:rPr>
          <w:rFonts w:hint="cs"/>
          <w:rtl/>
        </w:rPr>
        <w:t xml:space="preserve"> </w:t>
      </w:r>
      <w:r w:rsidRPr="00CE5100" w:rsidR="00CE5100">
        <w:rPr>
          <w:rFonts w:hint="cs"/>
          <w:rtl/>
          <w:lang w:bidi="ar-JO"/>
        </w:rPr>
        <w:t>فإنّ</w:t>
      </w:r>
      <w:r w:rsidRPr="00CE5100" w:rsidR="00CE5100">
        <w:rPr>
          <w:rFonts w:hint="cs"/>
          <w:rtl/>
        </w:rPr>
        <w:t xml:space="preserve"> </w:t>
      </w:r>
      <w:r w:rsidRPr="00CE5100" w:rsidR="00CE5100">
        <w:rPr>
          <w:rFonts w:hint="cs"/>
          <w:rtl/>
          <w:lang w:bidi="ar-JO"/>
        </w:rPr>
        <w:t>الحالات</w:t>
      </w:r>
      <w:r w:rsidRPr="00CE5100" w:rsidR="00CE5100">
        <w:rPr>
          <w:rFonts w:hint="cs"/>
          <w:rtl/>
        </w:rPr>
        <w:t xml:space="preserve"> </w:t>
      </w:r>
      <w:r w:rsidRPr="00CE5100" w:rsidR="00CE5100">
        <w:rPr>
          <w:rFonts w:hint="cs"/>
          <w:rtl/>
          <w:lang w:bidi="ar-JO"/>
        </w:rPr>
        <w:t>التي</w:t>
      </w:r>
      <w:r w:rsidRPr="00CE5100" w:rsidR="00CE5100">
        <w:rPr>
          <w:rFonts w:hint="cs"/>
          <w:rtl/>
        </w:rPr>
        <w:t xml:space="preserve"> </w:t>
      </w:r>
      <w:r w:rsidRPr="00CE5100" w:rsidR="00CE5100">
        <w:rPr>
          <w:rFonts w:hint="cs"/>
          <w:rtl/>
          <w:lang w:bidi="ar-JO"/>
        </w:rPr>
        <w:t>يجري</w:t>
      </w:r>
      <w:r w:rsidRPr="00CE5100" w:rsidR="00CE5100">
        <w:rPr>
          <w:rFonts w:hint="cs"/>
          <w:rtl/>
        </w:rPr>
        <w:t xml:space="preserve"> </w:t>
      </w:r>
      <w:r w:rsidRPr="00CE5100" w:rsidR="00CE5100">
        <w:rPr>
          <w:rFonts w:hint="cs"/>
          <w:rtl/>
          <w:lang w:bidi="ar-JO"/>
        </w:rPr>
        <w:t>فيها</w:t>
      </w:r>
      <w:r w:rsidRPr="00CE5100" w:rsidR="00CE5100">
        <w:rPr>
          <w:rFonts w:hint="cs"/>
          <w:rtl/>
        </w:rPr>
        <w:t xml:space="preserve"> </w:t>
      </w:r>
      <w:r w:rsidRPr="00CE5100" w:rsidR="00CE5100">
        <w:rPr>
          <w:rFonts w:hint="cs"/>
          <w:rtl/>
          <w:lang w:bidi="ar-JO"/>
        </w:rPr>
        <w:t>ضبط</w:t>
      </w:r>
      <w:r w:rsidRPr="00CE5100" w:rsidR="00CE5100">
        <w:rPr>
          <w:rFonts w:hint="cs"/>
          <w:rtl/>
        </w:rPr>
        <w:t xml:space="preserve"> </w:t>
      </w:r>
      <w:r w:rsidRPr="00CE5100" w:rsidR="00CE5100">
        <w:rPr>
          <w:rFonts w:hint="cs"/>
          <w:rtl/>
          <w:lang w:bidi="ar-JO"/>
        </w:rPr>
        <w:t>الأسلحة</w:t>
      </w:r>
      <w:r w:rsidRPr="00CE5100" w:rsidR="00CE5100">
        <w:rPr>
          <w:rFonts w:hint="cs"/>
          <w:rtl/>
        </w:rPr>
        <w:t xml:space="preserve"> </w:t>
      </w:r>
      <w:r w:rsidRPr="00CE5100" w:rsidR="00CE5100">
        <w:rPr>
          <w:rFonts w:hint="cs"/>
          <w:rtl/>
          <w:lang w:bidi="ar-JO"/>
        </w:rPr>
        <w:t>نادرة</w:t>
      </w:r>
      <w:r w:rsidRPr="00CE5100" w:rsidR="00CE5100">
        <w:rPr>
          <w:rFonts w:hint="cs"/>
          <w:rtl/>
        </w:rPr>
        <w:t xml:space="preserve"> </w:t>
      </w:r>
      <w:r w:rsidRPr="00CE5100" w:rsidR="00CE5100">
        <w:rPr>
          <w:rFonts w:hint="cs"/>
          <w:rtl/>
          <w:lang w:bidi="ar-JO"/>
        </w:rPr>
        <w:t>جدًّا</w:t>
      </w:r>
      <w:r w:rsidRPr="00CE5100" w:rsidR="00CE5100">
        <w:rPr>
          <w:rFonts w:hint="cs"/>
          <w:rtl/>
        </w:rPr>
        <w:t xml:space="preserve">. </w:t>
      </w:r>
      <w:r w:rsidRPr="00CE5100" w:rsidR="00CE5100">
        <w:rPr>
          <w:rFonts w:hint="cs"/>
          <w:rtl/>
          <w:lang w:bidi="ar-JO"/>
        </w:rPr>
        <w:t>وأظهرت</w:t>
      </w:r>
      <w:r w:rsidRPr="00CE5100" w:rsidR="00CE5100">
        <w:rPr>
          <w:rFonts w:hint="cs"/>
          <w:rtl/>
        </w:rPr>
        <w:t xml:space="preserve"> </w:t>
      </w:r>
      <w:r w:rsidRPr="00CE5100" w:rsidR="00CE5100">
        <w:rPr>
          <w:rFonts w:hint="cs"/>
          <w:rtl/>
          <w:lang w:bidi="ar-JO"/>
        </w:rPr>
        <w:t>رقابة</w:t>
      </w:r>
      <w:r w:rsidRPr="00CE5100" w:rsidR="00CE5100">
        <w:rPr>
          <w:rFonts w:hint="cs"/>
          <w:rtl/>
        </w:rPr>
        <w:t xml:space="preserve"> </w:t>
      </w:r>
      <w:r w:rsidRPr="00CE5100" w:rsidR="00CE5100">
        <w:rPr>
          <w:rFonts w:hint="cs"/>
          <w:rtl/>
          <w:lang w:bidi="ar-JO"/>
        </w:rPr>
        <w:t>المتابعة</w:t>
      </w:r>
      <w:r w:rsidRPr="00CE5100" w:rsidR="00CE5100">
        <w:rPr>
          <w:rFonts w:hint="cs"/>
          <w:rtl/>
        </w:rPr>
        <w:t xml:space="preserve"> </w:t>
      </w:r>
      <w:r w:rsidRPr="00CE5100" w:rsidR="00CE5100">
        <w:rPr>
          <w:rFonts w:hint="cs"/>
          <w:rtl/>
          <w:lang w:bidi="ar-JO"/>
        </w:rPr>
        <w:t>أنّ</w:t>
      </w:r>
      <w:r w:rsidRPr="00CE5100" w:rsidR="00CE5100">
        <w:rPr>
          <w:rFonts w:hint="cs"/>
          <w:rtl/>
        </w:rPr>
        <w:t xml:space="preserve"> </w:t>
      </w:r>
      <w:r w:rsidRPr="00CE5100" w:rsidR="00CE5100">
        <w:rPr>
          <w:rFonts w:hint="cs"/>
          <w:rtl/>
          <w:lang w:bidi="ar-JO"/>
        </w:rPr>
        <w:t>الوضع</w:t>
      </w:r>
      <w:r w:rsidRPr="00CE5100" w:rsidR="00CE5100">
        <w:rPr>
          <w:rFonts w:hint="cs"/>
          <w:rtl/>
        </w:rPr>
        <w:t xml:space="preserve"> </w:t>
      </w:r>
      <w:r w:rsidRPr="00CE5100" w:rsidR="00CE5100">
        <w:rPr>
          <w:rFonts w:hint="cs"/>
          <w:rtl/>
          <w:lang w:bidi="ar-JO"/>
        </w:rPr>
        <w:t>لم</w:t>
      </w:r>
      <w:r w:rsidRPr="00CE5100" w:rsidR="00CE5100">
        <w:rPr>
          <w:rFonts w:hint="cs"/>
          <w:rtl/>
        </w:rPr>
        <w:t xml:space="preserve"> </w:t>
      </w:r>
      <w:r w:rsidRPr="00CE5100" w:rsidR="00CE5100">
        <w:rPr>
          <w:rFonts w:hint="cs"/>
          <w:rtl/>
          <w:lang w:bidi="ar-JO"/>
        </w:rPr>
        <w:t>يتغيّر،</w:t>
      </w:r>
      <w:r w:rsidRPr="00CE5100" w:rsidR="00CE5100">
        <w:rPr>
          <w:rFonts w:hint="cs"/>
          <w:rtl/>
        </w:rPr>
        <w:t xml:space="preserve"> </w:t>
      </w:r>
      <w:r w:rsidRPr="00CE5100" w:rsidR="00CE5100">
        <w:rPr>
          <w:rFonts w:hint="cs"/>
          <w:rtl/>
          <w:lang w:bidi="ar-JO"/>
        </w:rPr>
        <w:t>وأنّ</w:t>
      </w:r>
      <w:r w:rsidRPr="00CE5100" w:rsidR="00CE5100">
        <w:rPr>
          <w:rFonts w:hint="cs"/>
          <w:rtl/>
        </w:rPr>
        <w:t xml:space="preserve"> </w:t>
      </w:r>
      <w:r w:rsidRPr="00CE5100" w:rsidR="00CE5100">
        <w:rPr>
          <w:rFonts w:hint="cs"/>
          <w:rtl/>
          <w:lang w:bidi="ar-JO"/>
        </w:rPr>
        <w:t>المعابر</w:t>
      </w:r>
      <w:r w:rsidRPr="00CE5100" w:rsidR="00CE5100">
        <w:rPr>
          <w:rFonts w:hint="cs"/>
          <w:rtl/>
        </w:rPr>
        <w:t xml:space="preserve"> </w:t>
      </w:r>
      <w:r w:rsidRPr="00CE5100" w:rsidR="00CE5100">
        <w:rPr>
          <w:rFonts w:hint="cs"/>
          <w:rtl/>
          <w:lang w:bidi="ar-JO"/>
        </w:rPr>
        <w:t>ما</w:t>
      </w:r>
      <w:r w:rsidRPr="00CE5100" w:rsidR="00CE5100">
        <w:rPr>
          <w:rFonts w:hint="cs"/>
          <w:rtl/>
        </w:rPr>
        <w:t xml:space="preserve"> </w:t>
      </w:r>
      <w:r w:rsidRPr="00CE5100" w:rsidR="00CE5100">
        <w:rPr>
          <w:rFonts w:hint="cs"/>
          <w:rtl/>
          <w:lang w:bidi="ar-JO"/>
        </w:rPr>
        <w:t>زالت</w:t>
      </w:r>
      <w:r w:rsidRPr="00CE5100" w:rsidR="00CE5100">
        <w:rPr>
          <w:rFonts w:hint="cs"/>
          <w:rtl/>
        </w:rPr>
        <w:t xml:space="preserve"> </w:t>
      </w:r>
      <w:r w:rsidRPr="00CE5100" w:rsidR="00CE5100">
        <w:rPr>
          <w:rFonts w:hint="cs"/>
          <w:rtl/>
          <w:lang w:bidi="ar-JO"/>
        </w:rPr>
        <w:t>تشكّل</w:t>
      </w:r>
      <w:r w:rsidRPr="00CE5100" w:rsidR="00CE5100">
        <w:rPr>
          <w:rFonts w:hint="cs"/>
          <w:rtl/>
        </w:rPr>
        <w:t xml:space="preserve"> </w:t>
      </w:r>
      <w:r w:rsidRPr="00CE5100" w:rsidR="00CE5100">
        <w:rPr>
          <w:rFonts w:hint="cs"/>
          <w:rtl/>
          <w:lang w:bidi="ar-JO"/>
        </w:rPr>
        <w:t>أرضيّة</w:t>
      </w:r>
      <w:r w:rsidRPr="00CE5100" w:rsidR="00CE5100">
        <w:rPr>
          <w:rFonts w:hint="cs"/>
          <w:rtl/>
        </w:rPr>
        <w:t xml:space="preserve"> </w:t>
      </w:r>
      <w:r w:rsidRPr="00CE5100" w:rsidR="00CE5100">
        <w:rPr>
          <w:rFonts w:hint="cs"/>
          <w:rtl/>
          <w:lang w:bidi="ar-JO"/>
        </w:rPr>
        <w:t>خَصبة</w:t>
      </w:r>
      <w:r w:rsidRPr="00CE5100" w:rsidR="00CE5100">
        <w:rPr>
          <w:rFonts w:hint="cs"/>
          <w:rtl/>
        </w:rPr>
        <w:t xml:space="preserve"> </w:t>
      </w:r>
      <w:r w:rsidRPr="00CE5100" w:rsidR="00CE5100">
        <w:rPr>
          <w:rFonts w:hint="cs"/>
          <w:rtl/>
          <w:lang w:bidi="ar-JO"/>
        </w:rPr>
        <w:t>لتهريب</w:t>
      </w:r>
      <w:r w:rsidRPr="00CE5100" w:rsidR="00CE5100">
        <w:rPr>
          <w:rFonts w:hint="cs"/>
          <w:rtl/>
        </w:rPr>
        <w:t xml:space="preserve"> </w:t>
      </w:r>
      <w:r w:rsidRPr="00CE5100" w:rsidR="00CE5100">
        <w:rPr>
          <w:rFonts w:hint="cs"/>
          <w:rtl/>
          <w:lang w:bidi="ar-JO"/>
        </w:rPr>
        <w:t>الوسائل</w:t>
      </w:r>
      <w:r w:rsidRPr="00CE5100" w:rsidR="00CE5100">
        <w:rPr>
          <w:rFonts w:hint="cs"/>
          <w:rtl/>
        </w:rPr>
        <w:t xml:space="preserve"> </w:t>
      </w:r>
      <w:r w:rsidRPr="00CE5100" w:rsidR="00CE5100">
        <w:rPr>
          <w:rFonts w:hint="cs"/>
          <w:rtl/>
          <w:lang w:bidi="ar-JO"/>
        </w:rPr>
        <w:t>القتاليّة</w:t>
      </w:r>
      <w:r w:rsidRPr="00CE5100" w:rsidR="00CE5100">
        <w:rPr>
          <w:rFonts w:hint="cs"/>
          <w:rtl/>
        </w:rPr>
        <w:t xml:space="preserve"> </w:t>
      </w:r>
      <w:r w:rsidRPr="00CE5100" w:rsidR="00CE5100">
        <w:rPr>
          <w:rFonts w:hint="cs"/>
          <w:rtl/>
          <w:lang w:bidi="ar-JO"/>
        </w:rPr>
        <w:t>بشتّى</w:t>
      </w:r>
      <w:r w:rsidRPr="00CE5100" w:rsidR="00CE5100">
        <w:rPr>
          <w:rFonts w:hint="cs"/>
          <w:rtl/>
        </w:rPr>
        <w:t xml:space="preserve"> </w:t>
      </w:r>
      <w:r w:rsidRPr="00CE5100" w:rsidR="00CE5100">
        <w:rPr>
          <w:rFonts w:hint="cs"/>
          <w:rtl/>
          <w:lang w:bidi="ar-JO"/>
        </w:rPr>
        <w:t>الطرق</w:t>
      </w:r>
      <w:r w:rsidR="00CE5100">
        <w:rPr>
          <w:rFonts w:ascii="Traditional Arabic" w:hAnsi="Traditional Arabic" w:cs="Traditional Arabic" w:hint="cs"/>
          <w:sz w:val="36"/>
          <w:szCs w:val="36"/>
          <w:rtl/>
          <w:lang w:bidi="ar-SA"/>
        </w:rPr>
        <w:t>.</w:t>
      </w:r>
    </w:p>
    <w:p w:rsidR="0069093D" w:rsidRPr="0069093D" w:rsidP="0069093D" w14:paraId="706F00A3" w14:textId="7FD1D443">
      <w:pPr>
        <w:pStyle w:val="7111"/>
      </w:pPr>
      <w:r w:rsidRPr="00CE5100">
        <w:rPr>
          <w:rFonts w:hint="cs"/>
          <w:b/>
          <w:bCs/>
          <w:noProof/>
          <w:rtl/>
        </w:rPr>
        <w:drawing>
          <wp:anchor distT="0" distB="3600450" distL="114300" distR="114300" simplePos="0" relativeHeight="25170124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502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bookmarkStart w:id="4" w:name="_Hlk70591478"/>
      <w:r w:rsidRPr="00CE5100" w:rsidR="00CE5100">
        <w:rPr>
          <w:rFonts w:hint="cs"/>
          <w:b/>
          <w:bCs/>
          <w:rtl/>
          <w:lang w:bidi="ar-JO"/>
        </w:rPr>
        <w:t>غياب</w:t>
      </w:r>
      <w:r w:rsidRPr="00CE5100" w:rsidR="00CE5100">
        <w:rPr>
          <w:rFonts w:hint="cs"/>
          <w:b/>
          <w:bCs/>
          <w:rtl/>
        </w:rPr>
        <w:t xml:space="preserve"> </w:t>
      </w:r>
      <w:r w:rsidRPr="00CE5100" w:rsidR="00CE5100">
        <w:rPr>
          <w:rFonts w:hint="cs"/>
          <w:b/>
          <w:bCs/>
          <w:rtl/>
          <w:lang w:bidi="ar-JO"/>
        </w:rPr>
        <w:t>الرقابة</w:t>
      </w:r>
      <w:r w:rsidRPr="00CE5100" w:rsidR="00CE5100">
        <w:rPr>
          <w:rFonts w:hint="cs"/>
          <w:b/>
          <w:bCs/>
          <w:rtl/>
        </w:rPr>
        <w:t xml:space="preserve"> </w:t>
      </w:r>
      <w:r w:rsidRPr="00CE5100" w:rsidR="00CE5100">
        <w:rPr>
          <w:rFonts w:hint="cs"/>
          <w:b/>
          <w:bCs/>
          <w:rtl/>
          <w:lang w:bidi="ar-JO"/>
        </w:rPr>
        <w:t>على</w:t>
      </w:r>
      <w:r w:rsidRPr="00CE5100" w:rsidR="00CE5100">
        <w:rPr>
          <w:rFonts w:hint="cs"/>
          <w:b/>
          <w:bCs/>
          <w:rtl/>
        </w:rPr>
        <w:t xml:space="preserve"> </w:t>
      </w:r>
      <w:r w:rsidRPr="00CE5100" w:rsidR="00CE5100">
        <w:rPr>
          <w:rFonts w:hint="cs"/>
          <w:b/>
          <w:bCs/>
          <w:rtl/>
          <w:lang w:bidi="ar-JO"/>
        </w:rPr>
        <w:t>تجارة</w:t>
      </w:r>
      <w:r w:rsidRPr="00CE5100" w:rsidR="00CE5100">
        <w:rPr>
          <w:rFonts w:hint="cs"/>
          <w:b/>
          <w:bCs/>
          <w:rtl/>
        </w:rPr>
        <w:t xml:space="preserve"> </w:t>
      </w:r>
      <w:r w:rsidRPr="00CE5100" w:rsidR="00CE5100">
        <w:rPr>
          <w:rFonts w:hint="cs"/>
          <w:b/>
          <w:bCs/>
          <w:rtl/>
          <w:lang w:bidi="ar-JO"/>
        </w:rPr>
        <w:t>الأدوات</w:t>
      </w:r>
      <w:r w:rsidRPr="00CE5100" w:rsidR="00CE5100">
        <w:rPr>
          <w:rFonts w:hint="cs"/>
          <w:b/>
          <w:bCs/>
          <w:rtl/>
        </w:rPr>
        <w:t xml:space="preserve"> </w:t>
      </w:r>
      <w:r w:rsidRPr="00CE5100" w:rsidR="00CE5100">
        <w:rPr>
          <w:rFonts w:hint="cs"/>
          <w:b/>
          <w:bCs/>
          <w:rtl/>
          <w:lang w:bidi="ar-JO"/>
        </w:rPr>
        <w:t>الشبيهة</w:t>
      </w:r>
      <w:r w:rsidRPr="00CE5100" w:rsidR="00CE5100">
        <w:rPr>
          <w:rFonts w:hint="cs"/>
          <w:b/>
          <w:bCs/>
          <w:rtl/>
        </w:rPr>
        <w:t xml:space="preserve"> </w:t>
      </w:r>
      <w:r w:rsidRPr="00CE5100" w:rsidR="00CE5100">
        <w:rPr>
          <w:rFonts w:hint="cs"/>
          <w:b/>
          <w:bCs/>
          <w:rtl/>
          <w:lang w:bidi="ar-JO"/>
        </w:rPr>
        <w:t>بالأسلحة</w:t>
      </w:r>
      <w:r w:rsidRPr="00CE5100" w:rsidR="00CE5100">
        <w:rPr>
          <w:rtl/>
        </w:rPr>
        <w:t xml:space="preserve"> </w:t>
      </w:r>
      <w:r w:rsidRPr="00CE5100" w:rsidR="00CE5100">
        <w:rPr>
          <w:rFonts w:hint="cs"/>
          <w:rtl/>
        </w:rPr>
        <w:t>-</w:t>
      </w:r>
      <w:r w:rsidRPr="00CE5100" w:rsidR="00CE5100">
        <w:rPr>
          <w:rtl/>
        </w:rPr>
        <w:t xml:space="preserve"> </w:t>
      </w:r>
      <w:r w:rsidRPr="00CE5100" w:rsidR="00CE5100">
        <w:rPr>
          <w:rFonts w:hint="cs"/>
          <w:rtl/>
          <w:lang w:bidi="ar-JO"/>
        </w:rPr>
        <w:t>أظهرت</w:t>
      </w:r>
      <w:r w:rsidRPr="00CE5100" w:rsidR="00CE5100">
        <w:rPr>
          <w:rFonts w:hint="cs"/>
          <w:rtl/>
        </w:rPr>
        <w:t xml:space="preserve"> </w:t>
      </w:r>
      <w:r w:rsidRPr="00CE5100" w:rsidR="00CE5100">
        <w:rPr>
          <w:rFonts w:hint="cs"/>
          <w:rtl/>
          <w:lang w:bidi="ar-JO"/>
        </w:rPr>
        <w:t>الرقابة</w:t>
      </w:r>
      <w:r w:rsidRPr="00CE5100" w:rsidR="00CE5100">
        <w:rPr>
          <w:rFonts w:hint="cs"/>
          <w:rtl/>
        </w:rPr>
        <w:t xml:space="preserve"> </w:t>
      </w:r>
      <w:r w:rsidRPr="00CE5100" w:rsidR="00CE5100">
        <w:rPr>
          <w:rFonts w:hint="cs"/>
          <w:rtl/>
          <w:lang w:bidi="ar-JO"/>
        </w:rPr>
        <w:t>السابقة</w:t>
      </w:r>
      <w:r w:rsidRPr="00CE5100" w:rsidR="00CE5100">
        <w:rPr>
          <w:rFonts w:hint="cs"/>
          <w:rtl/>
        </w:rPr>
        <w:t xml:space="preserve"> </w:t>
      </w:r>
      <w:r w:rsidRPr="00CE5100" w:rsidR="00CE5100">
        <w:rPr>
          <w:rFonts w:hint="cs"/>
          <w:rtl/>
          <w:lang w:bidi="ar-JO"/>
        </w:rPr>
        <w:t>عدم</w:t>
      </w:r>
      <w:r w:rsidRPr="00CE5100" w:rsidR="00CE5100">
        <w:rPr>
          <w:rFonts w:hint="cs"/>
          <w:rtl/>
        </w:rPr>
        <w:t xml:space="preserve"> </w:t>
      </w:r>
      <w:r w:rsidRPr="00CE5100" w:rsidR="00CE5100">
        <w:rPr>
          <w:rFonts w:hint="cs"/>
          <w:rtl/>
          <w:lang w:bidi="ar-JO"/>
        </w:rPr>
        <w:t>وجود</w:t>
      </w:r>
      <w:r w:rsidRPr="00CE5100" w:rsidR="00CE5100">
        <w:rPr>
          <w:rFonts w:hint="cs"/>
          <w:rtl/>
        </w:rPr>
        <w:t xml:space="preserve"> </w:t>
      </w:r>
      <w:r w:rsidRPr="00CE5100" w:rsidR="00CE5100">
        <w:rPr>
          <w:rFonts w:hint="cs"/>
          <w:rtl/>
          <w:lang w:bidi="ar-JO"/>
        </w:rPr>
        <w:t>رقابة</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إسرائيل</w:t>
      </w:r>
      <w:r w:rsidRPr="00CE5100" w:rsidR="00CE5100">
        <w:rPr>
          <w:rFonts w:hint="cs"/>
          <w:rtl/>
        </w:rPr>
        <w:t xml:space="preserve"> </w:t>
      </w:r>
      <w:r w:rsidRPr="00CE5100" w:rsidR="00CE5100">
        <w:rPr>
          <w:rFonts w:hint="cs"/>
          <w:rtl/>
          <w:lang w:bidi="ar-JO"/>
        </w:rPr>
        <w:t>على</w:t>
      </w:r>
      <w:r w:rsidRPr="00CE5100" w:rsidR="00CE5100">
        <w:rPr>
          <w:rFonts w:hint="cs"/>
          <w:rtl/>
        </w:rPr>
        <w:t xml:space="preserve"> </w:t>
      </w:r>
      <w:r w:rsidRPr="00CE5100" w:rsidR="00CE5100">
        <w:rPr>
          <w:rFonts w:hint="cs"/>
          <w:rtl/>
          <w:lang w:bidi="ar-JO"/>
        </w:rPr>
        <w:t>التجارة</w:t>
      </w:r>
      <w:r w:rsidRPr="00CE5100" w:rsidR="00CE5100">
        <w:rPr>
          <w:rFonts w:hint="cs"/>
          <w:rtl/>
        </w:rPr>
        <w:t xml:space="preserve"> </w:t>
      </w:r>
      <w:r w:rsidRPr="00CE5100" w:rsidR="00CE5100">
        <w:rPr>
          <w:rFonts w:hint="cs"/>
          <w:rtl/>
          <w:lang w:bidi="ar-JO"/>
        </w:rPr>
        <w:t>بالأدوات</w:t>
      </w:r>
      <w:r w:rsidRPr="00CE5100" w:rsidR="00CE5100">
        <w:rPr>
          <w:rFonts w:hint="cs"/>
          <w:rtl/>
        </w:rPr>
        <w:t xml:space="preserve"> </w:t>
      </w:r>
      <w:r w:rsidRPr="00CE5100" w:rsidR="00CE5100">
        <w:rPr>
          <w:rFonts w:hint="cs"/>
          <w:rtl/>
          <w:lang w:bidi="ar-JO"/>
        </w:rPr>
        <w:t>التي</w:t>
      </w:r>
      <w:r w:rsidRPr="00CE5100" w:rsidR="00CE5100">
        <w:rPr>
          <w:rFonts w:hint="cs"/>
          <w:rtl/>
        </w:rPr>
        <w:t xml:space="preserve"> </w:t>
      </w:r>
      <w:r w:rsidRPr="00CE5100" w:rsidR="00CE5100">
        <w:rPr>
          <w:rFonts w:hint="cs"/>
          <w:rtl/>
          <w:lang w:bidi="ar-JO"/>
        </w:rPr>
        <w:t>تحاكي</w:t>
      </w:r>
      <w:r w:rsidRPr="00CE5100" w:rsidR="00CE5100">
        <w:rPr>
          <w:rFonts w:hint="cs"/>
          <w:rtl/>
        </w:rPr>
        <w:t xml:space="preserve"> </w:t>
      </w:r>
      <w:r w:rsidRPr="00CE5100" w:rsidR="00CE5100">
        <w:rPr>
          <w:rFonts w:hint="cs"/>
          <w:rtl/>
          <w:lang w:bidi="ar-JO"/>
        </w:rPr>
        <w:t>الأسلحة،</w:t>
      </w:r>
      <w:r w:rsidRPr="00CE5100" w:rsidR="00CE5100">
        <w:rPr>
          <w:rFonts w:hint="cs"/>
          <w:rtl/>
        </w:rPr>
        <w:t xml:space="preserve"> </w:t>
      </w:r>
      <w:r w:rsidRPr="00CE5100" w:rsidR="00CE5100">
        <w:rPr>
          <w:rFonts w:hint="cs"/>
          <w:rtl/>
          <w:lang w:bidi="ar-JO"/>
        </w:rPr>
        <w:t>وتبيّن</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رقابة</w:t>
      </w:r>
      <w:r w:rsidRPr="00CE5100" w:rsidR="00CE5100">
        <w:rPr>
          <w:rFonts w:hint="cs"/>
          <w:rtl/>
        </w:rPr>
        <w:t xml:space="preserve"> </w:t>
      </w:r>
      <w:r w:rsidRPr="00CE5100" w:rsidR="00CE5100">
        <w:rPr>
          <w:rFonts w:hint="cs"/>
          <w:rtl/>
          <w:lang w:bidi="ar-JO"/>
        </w:rPr>
        <w:t>المتابعة</w:t>
      </w:r>
      <w:r w:rsidRPr="00CE5100" w:rsidR="00CE5100">
        <w:rPr>
          <w:rFonts w:hint="cs"/>
          <w:rtl/>
        </w:rPr>
        <w:t xml:space="preserve"> </w:t>
      </w:r>
      <w:r w:rsidRPr="00CE5100" w:rsidR="00CE5100">
        <w:rPr>
          <w:rFonts w:hint="cs"/>
          <w:rtl/>
          <w:lang w:bidi="ar-JO"/>
        </w:rPr>
        <w:t>أنّ</w:t>
      </w:r>
      <w:r w:rsidRPr="00CE5100" w:rsidR="00CE5100">
        <w:rPr>
          <w:rFonts w:hint="cs"/>
          <w:rtl/>
        </w:rPr>
        <w:t xml:space="preserve"> </w:t>
      </w:r>
      <w:r w:rsidRPr="00CE5100" w:rsidR="00CE5100">
        <w:rPr>
          <w:rFonts w:hint="cs"/>
          <w:rtl/>
          <w:lang w:bidi="ar-JO"/>
        </w:rPr>
        <w:t>تسوية</w:t>
      </w:r>
      <w:r w:rsidRPr="00CE5100" w:rsidR="00CE5100">
        <w:rPr>
          <w:rFonts w:hint="cs"/>
          <w:rtl/>
        </w:rPr>
        <w:t xml:space="preserve"> </w:t>
      </w:r>
      <w:r w:rsidRPr="00CE5100" w:rsidR="00CE5100">
        <w:rPr>
          <w:rFonts w:hint="cs"/>
          <w:rtl/>
          <w:lang w:bidi="ar-JO"/>
        </w:rPr>
        <w:t>هذه</w:t>
      </w:r>
      <w:r w:rsidRPr="00CE5100" w:rsidR="00CE5100">
        <w:rPr>
          <w:rFonts w:hint="cs"/>
          <w:rtl/>
        </w:rPr>
        <w:t xml:space="preserve"> </w:t>
      </w:r>
      <w:r w:rsidRPr="00CE5100" w:rsidR="00CE5100">
        <w:rPr>
          <w:rFonts w:hint="cs"/>
          <w:rtl/>
          <w:lang w:bidi="ar-JO"/>
        </w:rPr>
        <w:t>المسألة</w:t>
      </w:r>
      <w:r w:rsidRPr="00CE5100" w:rsidR="00CE5100">
        <w:rPr>
          <w:rFonts w:hint="cs"/>
          <w:rtl/>
        </w:rPr>
        <w:t xml:space="preserve"> </w:t>
      </w:r>
      <w:r w:rsidRPr="00CE5100" w:rsidR="00CE5100">
        <w:rPr>
          <w:rFonts w:hint="cs"/>
          <w:rtl/>
          <w:lang w:bidi="ar-JO"/>
        </w:rPr>
        <w:t>قانونيًّا</w:t>
      </w:r>
      <w:r w:rsidRPr="00CE5100" w:rsidR="00CE5100">
        <w:rPr>
          <w:rFonts w:hint="cs"/>
          <w:rtl/>
        </w:rPr>
        <w:t xml:space="preserve"> </w:t>
      </w:r>
      <w:r w:rsidRPr="00CE5100" w:rsidR="00CE5100">
        <w:rPr>
          <w:rFonts w:hint="cs"/>
          <w:rtl/>
          <w:lang w:bidi="ar-JO"/>
        </w:rPr>
        <w:t>لم</w:t>
      </w:r>
      <w:r w:rsidRPr="00CE5100" w:rsidR="00CE5100">
        <w:rPr>
          <w:rFonts w:hint="cs"/>
          <w:rtl/>
        </w:rPr>
        <w:t xml:space="preserve"> </w:t>
      </w:r>
      <w:r w:rsidRPr="00CE5100" w:rsidR="00CE5100">
        <w:rPr>
          <w:rFonts w:hint="cs"/>
          <w:rtl/>
          <w:lang w:bidi="ar-JO"/>
        </w:rPr>
        <w:t>تنتهِ</w:t>
      </w:r>
      <w:r w:rsidRPr="00CE5100" w:rsidR="00CE5100">
        <w:rPr>
          <w:rFonts w:hint="cs"/>
          <w:rtl/>
        </w:rPr>
        <w:t xml:space="preserve"> </w:t>
      </w:r>
      <w:r w:rsidRPr="00CE5100" w:rsidR="00CE5100">
        <w:rPr>
          <w:rFonts w:hint="cs"/>
          <w:rtl/>
          <w:lang w:bidi="ar-JO"/>
        </w:rPr>
        <w:t>بعد</w:t>
      </w:r>
      <w:r w:rsidRPr="00CE5100" w:rsidR="00CE5100">
        <w:rPr>
          <w:rFonts w:hint="cs"/>
          <w:rtl/>
        </w:rPr>
        <w:t>.</w:t>
      </w:r>
      <w:bookmarkEnd w:id="4"/>
    </w:p>
    <w:p w:rsidR="0069093D" w:rsidRPr="00CE5100" w:rsidP="00CE5100" w14:paraId="598C6D6C" w14:textId="6411BEAE">
      <w:pPr>
        <w:pStyle w:val="7111"/>
        <w:rPr>
          <w:rtl/>
        </w:rPr>
      </w:pPr>
      <w:r w:rsidRPr="00CE5100">
        <w:rPr>
          <w:rFonts w:hint="cs"/>
          <w:noProof/>
          <w:rtl/>
        </w:rPr>
        <w:drawing>
          <wp:anchor distT="0" distB="3600450" distL="114300" distR="114300" simplePos="0" relativeHeight="251702272"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0176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E5100" w:rsidR="00CE5100">
        <w:rPr>
          <w:rFonts w:hint="cs"/>
          <w:b/>
          <w:bCs/>
          <w:rtl/>
          <w:lang w:bidi="ar-JO"/>
        </w:rPr>
        <w:t>تأخيرات</w:t>
      </w:r>
      <w:r w:rsidRPr="00CE5100" w:rsidR="00CE5100">
        <w:rPr>
          <w:rFonts w:hint="cs"/>
          <w:b/>
          <w:bCs/>
          <w:rtl/>
        </w:rPr>
        <w:t xml:space="preserve"> </w:t>
      </w:r>
      <w:r w:rsidRPr="00CE5100" w:rsidR="00CE5100">
        <w:rPr>
          <w:rFonts w:hint="cs"/>
          <w:b/>
          <w:bCs/>
          <w:rtl/>
          <w:lang w:bidi="ar-JO"/>
        </w:rPr>
        <w:t>في</w:t>
      </w:r>
      <w:r w:rsidRPr="00CE5100" w:rsidR="00CE5100">
        <w:rPr>
          <w:rFonts w:hint="cs"/>
          <w:b/>
          <w:bCs/>
          <w:rtl/>
        </w:rPr>
        <w:t xml:space="preserve"> </w:t>
      </w:r>
      <w:r w:rsidRPr="00CE5100" w:rsidR="00CE5100">
        <w:rPr>
          <w:rFonts w:hint="cs"/>
          <w:b/>
          <w:bCs/>
          <w:rtl/>
          <w:lang w:bidi="ar-JO"/>
        </w:rPr>
        <w:t>تسوية</w:t>
      </w:r>
      <w:r w:rsidRPr="00CE5100" w:rsidR="00CE5100">
        <w:rPr>
          <w:rFonts w:hint="cs"/>
          <w:b/>
          <w:bCs/>
          <w:rtl/>
        </w:rPr>
        <w:t xml:space="preserve"> </w:t>
      </w:r>
      <w:r w:rsidRPr="00CE5100" w:rsidR="00CE5100">
        <w:rPr>
          <w:rFonts w:hint="cs"/>
          <w:b/>
          <w:bCs/>
          <w:rtl/>
          <w:lang w:bidi="ar-JO"/>
        </w:rPr>
        <w:t>قضيّة</w:t>
      </w:r>
      <w:r w:rsidRPr="00CE5100" w:rsidR="00CE5100">
        <w:rPr>
          <w:rFonts w:hint="cs"/>
          <w:b/>
          <w:bCs/>
          <w:rtl/>
        </w:rPr>
        <w:t xml:space="preserve"> </w:t>
      </w:r>
      <w:r w:rsidRPr="00CE5100" w:rsidR="00CE5100">
        <w:rPr>
          <w:rFonts w:hint="cs"/>
          <w:b/>
          <w:bCs/>
          <w:rtl/>
          <w:lang w:bidi="ar-JO"/>
        </w:rPr>
        <w:t>الشهود</w:t>
      </w:r>
      <w:r w:rsidRPr="00CE5100" w:rsidR="00CE5100">
        <w:rPr>
          <w:rFonts w:hint="cs"/>
          <w:b/>
          <w:bCs/>
          <w:rtl/>
        </w:rPr>
        <w:t xml:space="preserve"> </w:t>
      </w:r>
      <w:r w:rsidRPr="00CE5100" w:rsidR="00CE5100">
        <w:rPr>
          <w:rFonts w:hint="cs"/>
          <w:b/>
          <w:bCs/>
          <w:rtl/>
          <w:lang w:bidi="ar-JO"/>
        </w:rPr>
        <w:t>المُهدَّدين</w:t>
      </w:r>
      <w:r w:rsidR="00CE5100">
        <w:rPr>
          <w:rFonts w:hint="cs"/>
          <w:rtl/>
        </w:rPr>
        <w:t xml:space="preserve"> </w:t>
      </w:r>
      <w:r w:rsidRPr="00CE5100" w:rsidR="00CE5100">
        <w:rPr>
          <w:rFonts w:hint="cs"/>
          <w:rtl/>
        </w:rPr>
        <w:t>-</w:t>
      </w:r>
      <w:r w:rsidR="00CE5100">
        <w:rPr>
          <w:rFonts w:hint="cs"/>
          <w:rtl/>
        </w:rPr>
        <w:t xml:space="preserve"> </w:t>
      </w:r>
      <w:r w:rsidRPr="00CE5100" w:rsidR="00CE5100">
        <w:rPr>
          <w:rFonts w:hint="cs"/>
          <w:rtl/>
          <w:lang w:bidi="ar-JO"/>
        </w:rPr>
        <w:t>أظهرت</w:t>
      </w:r>
      <w:r w:rsidRPr="00CE5100" w:rsidR="00CE5100">
        <w:rPr>
          <w:rFonts w:hint="cs"/>
          <w:rtl/>
        </w:rPr>
        <w:t xml:space="preserve"> </w:t>
      </w:r>
      <w:r w:rsidRPr="00CE5100" w:rsidR="00CE5100">
        <w:rPr>
          <w:rFonts w:hint="cs"/>
          <w:rtl/>
          <w:lang w:bidi="ar-JO"/>
        </w:rPr>
        <w:t>الرقابة</w:t>
      </w:r>
      <w:r w:rsidRPr="00CE5100" w:rsidR="00CE5100">
        <w:rPr>
          <w:rFonts w:hint="cs"/>
          <w:rtl/>
        </w:rPr>
        <w:t xml:space="preserve"> </w:t>
      </w:r>
      <w:r w:rsidRPr="00CE5100" w:rsidR="00CE5100">
        <w:rPr>
          <w:rFonts w:hint="cs"/>
          <w:rtl/>
          <w:lang w:bidi="ar-JO"/>
        </w:rPr>
        <w:t>السابقة</w:t>
      </w:r>
      <w:r w:rsidRPr="00CE5100" w:rsidR="00CE5100">
        <w:rPr>
          <w:rFonts w:hint="cs"/>
          <w:rtl/>
        </w:rPr>
        <w:t xml:space="preserve"> </w:t>
      </w:r>
      <w:r w:rsidRPr="00CE5100" w:rsidR="00CE5100">
        <w:rPr>
          <w:rFonts w:hint="cs"/>
          <w:rtl/>
          <w:lang w:bidi="ar-JO"/>
        </w:rPr>
        <w:t>أنّ</w:t>
      </w:r>
      <w:r w:rsidRPr="00CE5100" w:rsidR="00CE5100">
        <w:rPr>
          <w:rFonts w:hint="cs"/>
          <w:rtl/>
        </w:rPr>
        <w:t xml:space="preserve"> </w:t>
      </w:r>
      <w:r w:rsidRPr="00CE5100" w:rsidR="00CE5100">
        <w:rPr>
          <w:rFonts w:hint="cs"/>
          <w:rtl/>
          <w:lang w:bidi="ar-JO"/>
        </w:rPr>
        <w:t>وزارة</w:t>
      </w:r>
      <w:r w:rsidRPr="00CE5100" w:rsidR="00CE5100">
        <w:rPr>
          <w:rFonts w:hint="cs"/>
          <w:rtl/>
        </w:rPr>
        <w:t xml:space="preserve"> </w:t>
      </w:r>
      <w:r w:rsidRPr="00CE5100" w:rsidR="00CE5100">
        <w:rPr>
          <w:rFonts w:hint="cs"/>
          <w:rtl/>
          <w:lang w:bidi="ar-JO"/>
        </w:rPr>
        <w:t>الأمن</w:t>
      </w:r>
      <w:r w:rsidRPr="00CE5100" w:rsidR="00CE5100">
        <w:rPr>
          <w:rFonts w:hint="cs"/>
          <w:rtl/>
        </w:rPr>
        <w:t xml:space="preserve"> </w:t>
      </w:r>
      <w:r w:rsidRPr="00CE5100" w:rsidR="00CE5100">
        <w:rPr>
          <w:rFonts w:hint="cs"/>
          <w:rtl/>
          <w:lang w:bidi="ar-JO"/>
        </w:rPr>
        <w:t>الداخليّ</w:t>
      </w:r>
      <w:r w:rsidRPr="00CE5100" w:rsidR="00CE5100">
        <w:rPr>
          <w:rFonts w:hint="cs"/>
          <w:rtl/>
        </w:rPr>
        <w:t xml:space="preserve"> </w:t>
      </w:r>
      <w:r w:rsidRPr="00CE5100" w:rsidR="00CE5100">
        <w:rPr>
          <w:rFonts w:hint="cs"/>
          <w:rtl/>
          <w:lang w:bidi="ar-JO"/>
        </w:rPr>
        <w:t>وسلطة</w:t>
      </w:r>
      <w:r w:rsidRPr="00CE5100" w:rsidR="00CE5100">
        <w:rPr>
          <w:rFonts w:hint="cs"/>
          <w:rtl/>
        </w:rPr>
        <w:t xml:space="preserve"> </w:t>
      </w:r>
      <w:r w:rsidRPr="00CE5100" w:rsidR="00CE5100">
        <w:rPr>
          <w:rFonts w:hint="cs"/>
          <w:rtl/>
          <w:lang w:bidi="ar-JO"/>
        </w:rPr>
        <w:t>حماية</w:t>
      </w:r>
      <w:r w:rsidRPr="00CE5100" w:rsidR="00CE5100">
        <w:rPr>
          <w:rFonts w:hint="cs"/>
          <w:rtl/>
        </w:rPr>
        <w:t xml:space="preserve"> </w:t>
      </w:r>
      <w:r w:rsidRPr="00CE5100" w:rsidR="00CE5100">
        <w:rPr>
          <w:rFonts w:hint="cs"/>
          <w:rtl/>
          <w:lang w:bidi="ar-JO"/>
        </w:rPr>
        <w:t>الشهود</w:t>
      </w:r>
      <w:r w:rsidRPr="00CE5100" w:rsidR="00CE5100">
        <w:rPr>
          <w:rFonts w:hint="cs"/>
          <w:rtl/>
        </w:rPr>
        <w:t xml:space="preserve"> </w:t>
      </w:r>
      <w:r w:rsidRPr="00CE5100" w:rsidR="00CE5100">
        <w:rPr>
          <w:rFonts w:hint="cs"/>
          <w:rtl/>
          <w:lang w:bidi="ar-JO"/>
        </w:rPr>
        <w:t>لم</w:t>
      </w:r>
      <w:r w:rsidRPr="00CE5100" w:rsidR="00CE5100">
        <w:rPr>
          <w:rFonts w:hint="cs"/>
          <w:rtl/>
        </w:rPr>
        <w:t xml:space="preserve"> </w:t>
      </w:r>
      <w:r w:rsidRPr="00CE5100" w:rsidR="00CE5100">
        <w:rPr>
          <w:rFonts w:hint="cs"/>
          <w:rtl/>
          <w:lang w:bidi="ar-JO"/>
        </w:rPr>
        <w:t>تتوصّلا</w:t>
      </w:r>
      <w:r w:rsidRPr="00CE5100" w:rsidR="00CE5100">
        <w:rPr>
          <w:rFonts w:hint="cs"/>
          <w:rtl/>
        </w:rPr>
        <w:t xml:space="preserve"> </w:t>
      </w:r>
      <w:r w:rsidRPr="00CE5100" w:rsidR="00CE5100">
        <w:rPr>
          <w:rFonts w:hint="cs"/>
          <w:rtl/>
          <w:lang w:bidi="ar-JO"/>
        </w:rPr>
        <w:t>منذ</w:t>
      </w:r>
      <w:r w:rsidRPr="00CE5100" w:rsidR="00CE5100">
        <w:rPr>
          <w:rFonts w:hint="cs"/>
          <w:rtl/>
        </w:rPr>
        <w:t xml:space="preserve"> </w:t>
      </w:r>
      <w:r w:rsidRPr="00CE5100" w:rsidR="00CE5100">
        <w:rPr>
          <w:rFonts w:hint="cs"/>
          <w:rtl/>
          <w:lang w:bidi="ar-JO"/>
        </w:rPr>
        <w:t>العام</w:t>
      </w:r>
      <w:r w:rsidRPr="00CE5100" w:rsidR="00CE5100">
        <w:rPr>
          <w:rFonts w:hint="cs"/>
          <w:rtl/>
        </w:rPr>
        <w:t xml:space="preserve"> 2016 </w:t>
      </w:r>
      <w:r w:rsidRPr="00CE5100" w:rsidR="00CE5100">
        <w:rPr>
          <w:rFonts w:hint="cs"/>
          <w:rtl/>
          <w:lang w:bidi="ar-JO"/>
        </w:rPr>
        <w:t>إلى</w:t>
      </w:r>
      <w:r w:rsidRPr="00CE5100" w:rsidR="00CE5100">
        <w:rPr>
          <w:rFonts w:hint="cs"/>
          <w:rtl/>
        </w:rPr>
        <w:t xml:space="preserve"> </w:t>
      </w:r>
      <w:r w:rsidRPr="00CE5100" w:rsidR="00CE5100">
        <w:rPr>
          <w:rFonts w:hint="cs"/>
          <w:rtl/>
          <w:lang w:bidi="ar-JO"/>
        </w:rPr>
        <w:t>اتّفاق</w:t>
      </w:r>
      <w:r w:rsidRPr="00CE5100" w:rsidR="00CE5100">
        <w:rPr>
          <w:rFonts w:hint="cs"/>
          <w:rtl/>
        </w:rPr>
        <w:t xml:space="preserve"> </w:t>
      </w:r>
      <w:r w:rsidRPr="00CE5100" w:rsidR="00CE5100">
        <w:rPr>
          <w:rFonts w:hint="cs"/>
          <w:rtl/>
          <w:lang w:bidi="ar-JO"/>
        </w:rPr>
        <w:t>حول</w:t>
      </w:r>
      <w:r w:rsidRPr="00CE5100" w:rsidR="00CE5100">
        <w:rPr>
          <w:rFonts w:hint="cs"/>
          <w:rtl/>
        </w:rPr>
        <w:t xml:space="preserve"> </w:t>
      </w:r>
      <w:r w:rsidRPr="00CE5100" w:rsidR="00CE5100">
        <w:rPr>
          <w:rFonts w:hint="cs"/>
          <w:rtl/>
          <w:lang w:bidi="ar-JO"/>
        </w:rPr>
        <w:t>مسألة</w:t>
      </w:r>
      <w:r w:rsidRPr="00CE5100" w:rsidR="00CE5100">
        <w:rPr>
          <w:rFonts w:hint="cs"/>
          <w:rtl/>
        </w:rPr>
        <w:t xml:space="preserve"> </w:t>
      </w:r>
      <w:r w:rsidRPr="00CE5100" w:rsidR="00CE5100">
        <w:rPr>
          <w:rFonts w:hint="cs"/>
          <w:rtl/>
          <w:lang w:bidi="ar-JO"/>
        </w:rPr>
        <w:t>نقل</w:t>
      </w:r>
      <w:r w:rsidRPr="00CE5100" w:rsidR="00CE5100">
        <w:rPr>
          <w:rFonts w:hint="cs"/>
          <w:rtl/>
        </w:rPr>
        <w:t xml:space="preserve"> </w:t>
      </w:r>
      <w:r w:rsidRPr="00CE5100" w:rsidR="00CE5100">
        <w:rPr>
          <w:rFonts w:hint="cs"/>
          <w:rtl/>
          <w:lang w:bidi="ar-JO"/>
        </w:rPr>
        <w:t>معالَجة</w:t>
      </w:r>
      <w:r w:rsidRPr="00CE5100" w:rsidR="00CE5100">
        <w:rPr>
          <w:rFonts w:hint="cs"/>
          <w:rtl/>
        </w:rPr>
        <w:t xml:space="preserve"> </w:t>
      </w:r>
      <w:r w:rsidRPr="00CE5100" w:rsidR="00CE5100">
        <w:rPr>
          <w:rFonts w:hint="cs"/>
          <w:rtl/>
          <w:lang w:bidi="ar-JO"/>
        </w:rPr>
        <w:t>شهود</w:t>
      </w:r>
      <w:r w:rsidRPr="00CE5100" w:rsidR="00CE5100">
        <w:rPr>
          <w:rFonts w:hint="cs"/>
          <w:rtl/>
        </w:rPr>
        <w:t xml:space="preserve"> </w:t>
      </w:r>
      <w:r w:rsidRPr="00CE5100" w:rsidR="00CE5100">
        <w:rPr>
          <w:rFonts w:hint="cs"/>
          <w:rtl/>
          <w:lang w:bidi="ar-JO"/>
        </w:rPr>
        <w:t>الادّعاء</w:t>
      </w:r>
      <w:r w:rsidRPr="00CE5100" w:rsidR="00CE5100">
        <w:rPr>
          <w:rFonts w:hint="cs"/>
          <w:rtl/>
        </w:rPr>
        <w:t xml:space="preserve"> </w:t>
      </w:r>
      <w:r w:rsidRPr="00CE5100" w:rsidR="00CE5100">
        <w:rPr>
          <w:rFonts w:hint="cs"/>
          <w:rtl/>
          <w:lang w:bidi="ar-JO"/>
        </w:rPr>
        <w:t>المهدَّدين</w:t>
      </w:r>
      <w:r w:rsidRPr="00CE5100" w:rsidR="00CE5100">
        <w:rPr>
          <w:rFonts w:hint="cs"/>
          <w:rtl/>
        </w:rPr>
        <w:t xml:space="preserve"> </w:t>
      </w:r>
      <w:r w:rsidRPr="00CE5100" w:rsidR="00CE5100">
        <w:rPr>
          <w:rFonts w:hint="cs"/>
          <w:rtl/>
          <w:lang w:bidi="ar-JO"/>
        </w:rPr>
        <w:t>إلى</w:t>
      </w:r>
      <w:r w:rsidRPr="00CE5100" w:rsidR="00CE5100">
        <w:rPr>
          <w:rFonts w:hint="cs"/>
          <w:rtl/>
        </w:rPr>
        <w:t xml:space="preserve"> </w:t>
      </w:r>
      <w:r w:rsidRPr="00CE5100" w:rsidR="00CE5100">
        <w:rPr>
          <w:rFonts w:hint="cs"/>
          <w:rtl/>
          <w:lang w:bidi="ar-JO"/>
        </w:rPr>
        <w:t>مسؤوليّة</w:t>
      </w:r>
      <w:r w:rsidRPr="00CE5100" w:rsidR="00CE5100">
        <w:rPr>
          <w:rFonts w:hint="cs"/>
          <w:rtl/>
        </w:rPr>
        <w:t xml:space="preserve"> </w:t>
      </w:r>
      <w:r w:rsidRPr="00CE5100" w:rsidR="00CE5100">
        <w:rPr>
          <w:rFonts w:hint="cs"/>
          <w:rtl/>
          <w:lang w:bidi="ar-JO"/>
        </w:rPr>
        <w:t>سلطة</w:t>
      </w:r>
      <w:r w:rsidRPr="00CE5100" w:rsidR="00CE5100">
        <w:rPr>
          <w:rFonts w:hint="cs"/>
          <w:rtl/>
        </w:rPr>
        <w:t xml:space="preserve"> </w:t>
      </w:r>
      <w:r w:rsidRPr="00CE5100" w:rsidR="00CE5100">
        <w:rPr>
          <w:rFonts w:hint="cs"/>
          <w:rtl/>
          <w:lang w:bidi="ar-JO"/>
        </w:rPr>
        <w:t>حماية</w:t>
      </w:r>
      <w:r w:rsidRPr="00CE5100" w:rsidR="00CE5100">
        <w:rPr>
          <w:rFonts w:hint="cs"/>
          <w:rtl/>
        </w:rPr>
        <w:t xml:space="preserve"> </w:t>
      </w:r>
      <w:r w:rsidRPr="00CE5100" w:rsidR="00CE5100">
        <w:rPr>
          <w:rFonts w:hint="cs"/>
          <w:rtl/>
          <w:lang w:bidi="ar-JO"/>
        </w:rPr>
        <w:t>الشهود،</w:t>
      </w:r>
      <w:r w:rsidRPr="00CE5100" w:rsidR="00CE5100">
        <w:rPr>
          <w:rFonts w:hint="cs"/>
          <w:rtl/>
        </w:rPr>
        <w:t xml:space="preserve"> </w:t>
      </w:r>
      <w:r w:rsidRPr="00CE5100" w:rsidR="00CE5100">
        <w:rPr>
          <w:rFonts w:hint="cs"/>
          <w:rtl/>
          <w:lang w:bidi="ar-JO"/>
        </w:rPr>
        <w:t>وأظهرت</w:t>
      </w:r>
      <w:r w:rsidRPr="00CE5100" w:rsidR="00CE5100">
        <w:rPr>
          <w:rFonts w:hint="cs"/>
          <w:rtl/>
        </w:rPr>
        <w:t xml:space="preserve"> </w:t>
      </w:r>
      <w:r w:rsidRPr="00CE5100" w:rsidR="00CE5100">
        <w:rPr>
          <w:rFonts w:hint="cs"/>
          <w:rtl/>
          <w:lang w:bidi="ar-JO"/>
        </w:rPr>
        <w:t>رقابة</w:t>
      </w:r>
      <w:r w:rsidRPr="00CE5100" w:rsidR="00CE5100">
        <w:rPr>
          <w:rFonts w:hint="cs"/>
          <w:rtl/>
        </w:rPr>
        <w:t xml:space="preserve"> </w:t>
      </w:r>
      <w:r w:rsidRPr="00CE5100" w:rsidR="00CE5100">
        <w:rPr>
          <w:rFonts w:hint="cs"/>
          <w:rtl/>
          <w:lang w:bidi="ar-JO"/>
        </w:rPr>
        <w:t>المتابَعة</w:t>
      </w:r>
      <w:r w:rsidRPr="00CE5100" w:rsidR="00CE5100">
        <w:rPr>
          <w:rFonts w:hint="cs"/>
          <w:rtl/>
        </w:rPr>
        <w:t xml:space="preserve"> </w:t>
      </w:r>
      <w:r w:rsidRPr="00CE5100" w:rsidR="00CE5100">
        <w:rPr>
          <w:rFonts w:hint="cs"/>
          <w:rtl/>
          <w:lang w:bidi="ar-JO"/>
        </w:rPr>
        <w:t>أنّ</w:t>
      </w:r>
      <w:r w:rsidRPr="00CE5100" w:rsidR="00CE5100">
        <w:rPr>
          <w:rFonts w:hint="cs"/>
          <w:rtl/>
        </w:rPr>
        <w:t xml:space="preserve"> </w:t>
      </w:r>
      <w:r w:rsidRPr="00CE5100" w:rsidR="00CE5100">
        <w:rPr>
          <w:rFonts w:hint="cs"/>
          <w:rtl/>
          <w:lang w:bidi="ar-JO"/>
        </w:rPr>
        <w:t>الوضع</w:t>
      </w:r>
      <w:r w:rsidRPr="00CE5100" w:rsidR="00CE5100">
        <w:rPr>
          <w:rFonts w:hint="cs"/>
          <w:rtl/>
        </w:rPr>
        <w:t xml:space="preserve"> </w:t>
      </w:r>
      <w:r w:rsidRPr="00CE5100" w:rsidR="00CE5100">
        <w:rPr>
          <w:rFonts w:hint="cs"/>
          <w:rtl/>
          <w:lang w:bidi="ar-JO"/>
        </w:rPr>
        <w:t>لم</w:t>
      </w:r>
      <w:r w:rsidRPr="00CE5100" w:rsidR="00CE5100">
        <w:rPr>
          <w:rFonts w:hint="cs"/>
          <w:rtl/>
        </w:rPr>
        <w:t xml:space="preserve"> </w:t>
      </w:r>
      <w:r w:rsidRPr="00CE5100" w:rsidR="00CE5100">
        <w:rPr>
          <w:rFonts w:hint="cs"/>
          <w:rtl/>
          <w:lang w:bidi="ar-JO"/>
        </w:rPr>
        <w:t>يتغيّر،</w:t>
      </w:r>
      <w:r w:rsidRPr="00CE5100" w:rsidR="00CE5100">
        <w:rPr>
          <w:rFonts w:hint="cs"/>
          <w:rtl/>
        </w:rPr>
        <w:t xml:space="preserve"> </w:t>
      </w:r>
      <w:r w:rsidRPr="00CE5100" w:rsidR="00CE5100">
        <w:rPr>
          <w:rFonts w:hint="cs"/>
          <w:rtl/>
          <w:lang w:bidi="ar-JO"/>
        </w:rPr>
        <w:t>وعلى</w:t>
      </w:r>
      <w:r w:rsidRPr="00CE5100" w:rsidR="00CE5100">
        <w:rPr>
          <w:rFonts w:hint="cs"/>
          <w:rtl/>
        </w:rPr>
        <w:t xml:space="preserve"> </w:t>
      </w:r>
      <w:r w:rsidRPr="00CE5100" w:rsidR="00CE5100">
        <w:rPr>
          <w:rFonts w:hint="cs"/>
          <w:rtl/>
          <w:lang w:bidi="ar-JO"/>
        </w:rPr>
        <w:t>ضوء</w:t>
      </w:r>
      <w:r w:rsidRPr="00CE5100" w:rsidR="00CE5100">
        <w:rPr>
          <w:rFonts w:hint="cs"/>
          <w:rtl/>
        </w:rPr>
        <w:t xml:space="preserve"> </w:t>
      </w:r>
      <w:r w:rsidRPr="00CE5100" w:rsidR="00CE5100">
        <w:rPr>
          <w:rFonts w:hint="cs"/>
          <w:rtl/>
          <w:lang w:bidi="ar-JO"/>
        </w:rPr>
        <w:t>ذلك</w:t>
      </w:r>
      <w:r w:rsidRPr="00CE5100" w:rsidR="00CE5100">
        <w:rPr>
          <w:rFonts w:hint="cs"/>
          <w:rtl/>
        </w:rPr>
        <w:t xml:space="preserve"> </w:t>
      </w:r>
      <w:r w:rsidRPr="00CE5100" w:rsidR="00CE5100">
        <w:rPr>
          <w:rFonts w:hint="cs"/>
          <w:rtl/>
          <w:lang w:bidi="ar-JO"/>
        </w:rPr>
        <w:t>ما</w:t>
      </w:r>
      <w:r w:rsidRPr="00CE5100" w:rsidR="00CE5100">
        <w:rPr>
          <w:rFonts w:hint="cs"/>
          <w:rtl/>
        </w:rPr>
        <w:t xml:space="preserve"> </w:t>
      </w:r>
      <w:r w:rsidRPr="00CE5100" w:rsidR="00CE5100">
        <w:rPr>
          <w:rFonts w:hint="cs"/>
          <w:rtl/>
          <w:lang w:bidi="ar-JO"/>
        </w:rPr>
        <w:t>زال</w:t>
      </w:r>
      <w:r w:rsidRPr="00CE5100" w:rsidR="00CE5100">
        <w:rPr>
          <w:rFonts w:hint="cs"/>
          <w:rtl/>
        </w:rPr>
        <w:t xml:space="preserve"> </w:t>
      </w:r>
      <w:r w:rsidRPr="00CE5100" w:rsidR="00CE5100">
        <w:rPr>
          <w:rFonts w:hint="cs"/>
          <w:rtl/>
          <w:lang w:bidi="ar-JO"/>
        </w:rPr>
        <w:t>الكثير</w:t>
      </w:r>
      <w:r w:rsidRPr="00CE5100" w:rsidR="00CE5100">
        <w:rPr>
          <w:rFonts w:hint="cs"/>
          <w:rtl/>
        </w:rPr>
        <w:t xml:space="preserve"> </w:t>
      </w:r>
      <w:r w:rsidRPr="00CE5100" w:rsidR="00CE5100">
        <w:rPr>
          <w:rFonts w:hint="cs"/>
          <w:rtl/>
          <w:lang w:bidi="ar-JO"/>
        </w:rPr>
        <w:t>من</w:t>
      </w:r>
      <w:r w:rsidRPr="00CE5100" w:rsidR="00CE5100">
        <w:rPr>
          <w:rFonts w:hint="cs"/>
          <w:rtl/>
        </w:rPr>
        <w:t xml:space="preserve"> </w:t>
      </w:r>
      <w:r w:rsidRPr="00CE5100" w:rsidR="00CE5100">
        <w:rPr>
          <w:rFonts w:hint="cs"/>
          <w:rtl/>
          <w:lang w:bidi="ar-JO"/>
        </w:rPr>
        <w:t>الشُّرَطيّين</w:t>
      </w:r>
      <w:r w:rsidRPr="00CE5100" w:rsidR="00CE5100">
        <w:rPr>
          <w:rFonts w:hint="cs"/>
          <w:rtl/>
        </w:rPr>
        <w:t xml:space="preserve"> </w:t>
      </w:r>
      <w:r w:rsidRPr="00CE5100" w:rsidR="00CE5100">
        <w:rPr>
          <w:rFonts w:hint="cs"/>
          <w:rtl/>
          <w:lang w:bidi="ar-JO"/>
        </w:rPr>
        <w:t>يُنقَلون</w:t>
      </w:r>
      <w:r w:rsidRPr="00CE5100" w:rsidR="00CE5100">
        <w:rPr>
          <w:rFonts w:hint="cs"/>
          <w:rtl/>
        </w:rPr>
        <w:t xml:space="preserve"> </w:t>
      </w:r>
      <w:r w:rsidRPr="00CE5100" w:rsidR="00CE5100">
        <w:rPr>
          <w:rFonts w:hint="cs"/>
          <w:rtl/>
          <w:lang w:bidi="ar-JO"/>
        </w:rPr>
        <w:t>من</w:t>
      </w:r>
      <w:r w:rsidRPr="00CE5100" w:rsidR="00CE5100">
        <w:rPr>
          <w:rFonts w:hint="cs"/>
          <w:rtl/>
        </w:rPr>
        <w:t xml:space="preserve"> </w:t>
      </w:r>
      <w:r w:rsidRPr="00CE5100" w:rsidR="00CE5100">
        <w:rPr>
          <w:rFonts w:hint="cs"/>
          <w:rtl/>
          <w:lang w:bidi="ar-JO"/>
        </w:rPr>
        <w:t>مَهَمّات</w:t>
      </w:r>
      <w:r w:rsidRPr="00CE5100" w:rsidR="00CE5100">
        <w:rPr>
          <w:rFonts w:hint="cs"/>
          <w:rtl/>
        </w:rPr>
        <w:t xml:space="preserve"> </w:t>
      </w:r>
      <w:r w:rsidRPr="00CE5100" w:rsidR="00CE5100">
        <w:rPr>
          <w:rFonts w:hint="cs"/>
          <w:rtl/>
          <w:lang w:bidi="ar-JO"/>
        </w:rPr>
        <w:t>جوهريّة</w:t>
      </w:r>
      <w:r w:rsidRPr="00CE5100" w:rsidR="00CE5100">
        <w:rPr>
          <w:rFonts w:hint="cs"/>
          <w:rtl/>
        </w:rPr>
        <w:t xml:space="preserve"> </w:t>
      </w:r>
      <w:r w:rsidRPr="00CE5100" w:rsidR="00CE5100">
        <w:rPr>
          <w:rFonts w:hint="cs"/>
          <w:rtl/>
          <w:lang w:bidi="ar-JO"/>
        </w:rPr>
        <w:t>ومَهَمّات</w:t>
      </w:r>
      <w:r w:rsidRPr="00CE5100" w:rsidR="00CE5100">
        <w:rPr>
          <w:rFonts w:hint="cs"/>
          <w:rtl/>
        </w:rPr>
        <w:t xml:space="preserve"> </w:t>
      </w:r>
      <w:r w:rsidRPr="00CE5100" w:rsidR="00CE5100">
        <w:rPr>
          <w:rFonts w:hint="cs"/>
          <w:rtl/>
          <w:lang w:bidi="ar-JO"/>
        </w:rPr>
        <w:t>جارية</w:t>
      </w:r>
      <w:r w:rsidRPr="00CE5100" w:rsidR="00CE5100">
        <w:rPr>
          <w:rFonts w:hint="cs"/>
          <w:rtl/>
        </w:rPr>
        <w:t xml:space="preserve"> </w:t>
      </w:r>
      <w:r w:rsidRPr="00CE5100" w:rsidR="00CE5100">
        <w:rPr>
          <w:rFonts w:hint="cs"/>
          <w:rtl/>
          <w:lang w:bidi="ar-JO"/>
        </w:rPr>
        <w:t>إلى</w:t>
      </w:r>
      <w:r w:rsidRPr="00CE5100" w:rsidR="00CE5100">
        <w:rPr>
          <w:rFonts w:hint="cs"/>
          <w:rtl/>
        </w:rPr>
        <w:t xml:space="preserve"> </w:t>
      </w:r>
      <w:r w:rsidRPr="00CE5100" w:rsidR="00CE5100">
        <w:rPr>
          <w:rFonts w:hint="cs"/>
          <w:rtl/>
          <w:lang w:bidi="ar-JO"/>
        </w:rPr>
        <w:t>مَهَمّات</w:t>
      </w:r>
      <w:r w:rsidRPr="00CE5100" w:rsidR="00CE5100">
        <w:rPr>
          <w:rFonts w:hint="cs"/>
          <w:rtl/>
        </w:rPr>
        <w:t xml:space="preserve"> </w:t>
      </w:r>
      <w:r w:rsidRPr="00CE5100" w:rsidR="00CE5100">
        <w:rPr>
          <w:rFonts w:hint="cs"/>
          <w:rtl/>
          <w:lang w:bidi="ar-JO"/>
        </w:rPr>
        <w:t>الحراسة</w:t>
      </w:r>
      <w:r w:rsidRPr="00CE5100" w:rsidR="00CE5100">
        <w:rPr>
          <w:rFonts w:hint="cs"/>
          <w:rtl/>
        </w:rPr>
        <w:t xml:space="preserve">. </w:t>
      </w:r>
    </w:p>
    <w:p w:rsidR="0069093D" w:rsidRPr="003063F1" w:rsidP="003063F1" w14:paraId="65B17B82" w14:textId="24236C3B">
      <w:pPr>
        <w:pStyle w:val="7111"/>
      </w:pPr>
      <w:r w:rsidRPr="00CE5100">
        <w:rPr>
          <w:rFonts w:hint="cs"/>
          <w:b/>
          <w:bCs/>
          <w:noProof/>
          <w:rtl/>
        </w:rPr>
        <w:drawing>
          <wp:anchor distT="0" distB="3600450" distL="114300" distR="114300" simplePos="0" relativeHeight="25170329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6" name="Picture 205277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625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E5100" w:rsidR="00CE5100">
        <w:rPr>
          <w:rFonts w:hint="cs"/>
          <w:b/>
          <w:bCs/>
          <w:rtl/>
          <w:lang w:bidi="ar-JO"/>
        </w:rPr>
        <w:t>غياب</w:t>
      </w:r>
      <w:r w:rsidRPr="00CE5100" w:rsidR="00CE5100">
        <w:rPr>
          <w:rFonts w:hint="cs"/>
          <w:b/>
          <w:bCs/>
          <w:rtl/>
        </w:rPr>
        <w:t xml:space="preserve"> </w:t>
      </w:r>
      <w:r w:rsidRPr="00CE5100" w:rsidR="00CE5100">
        <w:rPr>
          <w:b/>
          <w:bCs/>
          <w:rtl/>
          <w:lang w:bidi="ar-JO"/>
        </w:rPr>
        <w:t>نموذج</w:t>
      </w:r>
      <w:r w:rsidRPr="00CE5100" w:rsidR="00CE5100">
        <w:rPr>
          <w:rFonts w:hint="cs"/>
          <w:b/>
          <w:bCs/>
          <w:rtl/>
        </w:rPr>
        <w:t xml:space="preserve"> </w:t>
      </w:r>
      <w:r w:rsidRPr="00CE5100" w:rsidR="00CE5100">
        <w:rPr>
          <w:b/>
          <w:bCs/>
          <w:rtl/>
        </w:rPr>
        <w:t>(</w:t>
      </w:r>
      <w:r w:rsidRPr="00CE5100" w:rsidR="00CE5100">
        <w:rPr>
          <w:rFonts w:hint="cs"/>
          <w:b/>
          <w:bCs/>
          <w:rtl/>
          <w:lang w:bidi="ar-JO"/>
        </w:rPr>
        <w:t>موديل</w:t>
      </w:r>
      <w:r w:rsidRPr="00CE5100" w:rsidR="00CE5100">
        <w:rPr>
          <w:b/>
          <w:bCs/>
          <w:rtl/>
        </w:rPr>
        <w:t>)</w:t>
      </w:r>
      <w:r w:rsidRPr="00CE5100" w:rsidR="00CE5100">
        <w:rPr>
          <w:rFonts w:hint="cs"/>
          <w:b/>
          <w:bCs/>
          <w:rtl/>
        </w:rPr>
        <w:t xml:space="preserve"> </w:t>
      </w:r>
      <w:r w:rsidRPr="00CE5100" w:rsidR="00CE5100">
        <w:rPr>
          <w:rFonts w:hint="cs"/>
          <w:b/>
          <w:bCs/>
          <w:rtl/>
          <w:lang w:bidi="ar-JO"/>
        </w:rPr>
        <w:t>عمل</w:t>
      </w:r>
      <w:r w:rsidRPr="00CE5100" w:rsidR="00CE5100">
        <w:rPr>
          <w:rFonts w:hint="cs"/>
          <w:b/>
          <w:bCs/>
          <w:rtl/>
        </w:rPr>
        <w:t xml:space="preserve"> </w:t>
      </w:r>
      <w:r w:rsidRPr="00CE5100" w:rsidR="00CE5100">
        <w:rPr>
          <w:rFonts w:hint="cs"/>
          <w:b/>
          <w:bCs/>
          <w:rtl/>
          <w:lang w:bidi="ar-JO"/>
        </w:rPr>
        <w:t>شُرَطيّ،</w:t>
      </w:r>
      <w:r w:rsidRPr="00CE5100" w:rsidR="00CE5100">
        <w:rPr>
          <w:rFonts w:hint="cs"/>
          <w:b/>
          <w:bCs/>
          <w:rtl/>
        </w:rPr>
        <w:t xml:space="preserve"> </w:t>
      </w:r>
      <w:r w:rsidRPr="00CE5100" w:rsidR="00CE5100">
        <w:rPr>
          <w:rFonts w:hint="cs"/>
          <w:b/>
          <w:bCs/>
          <w:rtl/>
          <w:lang w:bidi="ar-JO"/>
        </w:rPr>
        <w:t>والتأهيل</w:t>
      </w:r>
      <w:r w:rsidRPr="00CE5100" w:rsidR="00CE5100">
        <w:rPr>
          <w:rFonts w:hint="cs"/>
          <w:b/>
          <w:bCs/>
          <w:rtl/>
        </w:rPr>
        <w:t xml:space="preserve"> </w:t>
      </w:r>
      <w:r w:rsidRPr="00CE5100" w:rsidR="00CE5100">
        <w:rPr>
          <w:rFonts w:hint="cs"/>
          <w:b/>
          <w:bCs/>
          <w:rtl/>
          <w:lang w:bidi="ar-JO"/>
        </w:rPr>
        <w:t>للنشاط</w:t>
      </w:r>
      <w:r w:rsidRPr="00CE5100" w:rsidR="00CE5100">
        <w:rPr>
          <w:rFonts w:hint="cs"/>
          <w:b/>
          <w:bCs/>
          <w:rtl/>
        </w:rPr>
        <w:t xml:space="preserve"> </w:t>
      </w:r>
      <w:r w:rsidRPr="00CE5100" w:rsidR="00CE5100">
        <w:rPr>
          <w:rFonts w:hint="cs"/>
          <w:b/>
          <w:bCs/>
          <w:rtl/>
          <w:lang w:bidi="ar-JO"/>
        </w:rPr>
        <w:t>في</w:t>
      </w:r>
      <w:r w:rsidRPr="00CE5100" w:rsidR="00CE5100">
        <w:rPr>
          <w:rFonts w:hint="cs"/>
          <w:b/>
          <w:bCs/>
          <w:rtl/>
        </w:rPr>
        <w:t xml:space="preserve"> </w:t>
      </w:r>
      <w:r w:rsidRPr="00CE5100" w:rsidR="00CE5100">
        <w:rPr>
          <w:rFonts w:hint="cs"/>
          <w:b/>
          <w:bCs/>
          <w:rtl/>
          <w:lang w:bidi="ar-JO"/>
        </w:rPr>
        <w:t>المجتمع</w:t>
      </w:r>
      <w:r w:rsidRPr="00CE5100" w:rsidR="00CE5100">
        <w:rPr>
          <w:rFonts w:hint="cs"/>
          <w:b/>
          <w:bCs/>
          <w:rtl/>
        </w:rPr>
        <w:t xml:space="preserve"> </w:t>
      </w:r>
      <w:r w:rsidRPr="00CE5100" w:rsidR="00CE5100">
        <w:rPr>
          <w:rFonts w:hint="cs"/>
          <w:b/>
          <w:bCs/>
          <w:rtl/>
          <w:lang w:bidi="ar-JO"/>
        </w:rPr>
        <w:t>العربيّ</w:t>
      </w:r>
      <w:r w:rsidR="00CE5100">
        <w:rPr>
          <w:rFonts w:hint="cs"/>
          <w:rtl/>
        </w:rPr>
        <w:t xml:space="preserve"> </w:t>
      </w:r>
      <w:r w:rsidRPr="00CE5100" w:rsidR="00CE5100">
        <w:rPr>
          <w:rFonts w:hint="cs"/>
          <w:rtl/>
        </w:rPr>
        <w:t>-</w:t>
      </w:r>
      <w:r w:rsidR="00CE5100">
        <w:rPr>
          <w:rFonts w:hint="cs"/>
          <w:rtl/>
        </w:rPr>
        <w:t xml:space="preserve"> </w:t>
      </w:r>
      <w:r w:rsidRPr="00CE5100" w:rsidR="00CE5100">
        <w:rPr>
          <w:rFonts w:hint="cs"/>
          <w:rtl/>
          <w:lang w:bidi="ar-JO"/>
        </w:rPr>
        <w:t>لم</w:t>
      </w:r>
      <w:r w:rsidRPr="00CE5100" w:rsidR="00CE5100">
        <w:rPr>
          <w:rFonts w:hint="cs"/>
          <w:rtl/>
        </w:rPr>
        <w:t xml:space="preserve"> </w:t>
      </w:r>
      <w:r w:rsidRPr="00CE5100" w:rsidR="00CE5100">
        <w:rPr>
          <w:rFonts w:hint="cs"/>
          <w:rtl/>
          <w:lang w:bidi="ar-JO"/>
        </w:rPr>
        <w:t>تتبنَّ</w:t>
      </w:r>
      <w:r w:rsidRPr="00CE5100" w:rsidR="00CE5100">
        <w:rPr>
          <w:rFonts w:hint="cs"/>
          <w:rtl/>
        </w:rPr>
        <w:t xml:space="preserve"> </w:t>
      </w:r>
      <w:r w:rsidRPr="00CE5100" w:rsidR="00CE5100">
        <w:rPr>
          <w:rFonts w:hint="cs"/>
          <w:rtl/>
          <w:lang w:bidi="ar-JO"/>
        </w:rPr>
        <w:t>الشرطة</w:t>
      </w:r>
      <w:r w:rsidRPr="00CE5100" w:rsidR="00CE5100">
        <w:rPr>
          <w:rFonts w:hint="cs"/>
          <w:rtl/>
        </w:rPr>
        <w:t xml:space="preserve"> </w:t>
      </w:r>
      <w:r w:rsidRPr="00CE5100" w:rsidR="00CE5100">
        <w:rPr>
          <w:rFonts w:hint="cs"/>
          <w:rtl/>
          <w:lang w:bidi="ar-JO"/>
        </w:rPr>
        <w:t>مفهومًا</w:t>
      </w:r>
      <w:r w:rsidRPr="00CE5100" w:rsidR="00CE5100">
        <w:rPr>
          <w:rFonts w:hint="cs"/>
          <w:rtl/>
        </w:rPr>
        <w:t xml:space="preserve"> </w:t>
      </w:r>
      <w:r w:rsidRPr="00CE5100" w:rsidR="00CE5100">
        <w:rPr>
          <w:rFonts w:hint="cs"/>
          <w:rtl/>
          <w:lang w:bidi="ar-JO"/>
        </w:rPr>
        <w:t>شاملًا</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كلّ</w:t>
      </w:r>
      <w:r w:rsidRPr="00CE5100" w:rsidR="00CE5100">
        <w:rPr>
          <w:rFonts w:hint="cs"/>
          <w:rtl/>
        </w:rPr>
        <w:t xml:space="preserve"> </w:t>
      </w:r>
      <w:r w:rsidRPr="00CE5100" w:rsidR="00CE5100">
        <w:rPr>
          <w:rFonts w:hint="cs"/>
          <w:rtl/>
          <w:lang w:bidi="ar-JO"/>
        </w:rPr>
        <w:t>ما</w:t>
      </w:r>
      <w:r w:rsidRPr="00CE5100" w:rsidR="00CE5100">
        <w:rPr>
          <w:rFonts w:hint="cs"/>
          <w:rtl/>
        </w:rPr>
        <w:t xml:space="preserve"> </w:t>
      </w:r>
      <w:r w:rsidRPr="00CE5100" w:rsidR="00CE5100">
        <w:rPr>
          <w:rFonts w:hint="cs"/>
          <w:rtl/>
          <w:lang w:bidi="ar-JO"/>
        </w:rPr>
        <w:t>يتعلّق</w:t>
      </w:r>
      <w:r w:rsidRPr="00CE5100" w:rsidR="00CE5100">
        <w:rPr>
          <w:rFonts w:hint="cs"/>
          <w:rtl/>
        </w:rPr>
        <w:t xml:space="preserve"> </w:t>
      </w:r>
      <w:r w:rsidRPr="00CE5100" w:rsidR="00CE5100">
        <w:rPr>
          <w:rtl/>
          <w:lang w:bidi="ar-JO"/>
        </w:rPr>
        <w:t>بنموذج</w:t>
      </w:r>
      <w:r w:rsidRPr="00CE5100" w:rsidR="00CE5100">
        <w:rPr>
          <w:rFonts w:hint="cs"/>
          <w:rtl/>
        </w:rPr>
        <w:t xml:space="preserve"> </w:t>
      </w:r>
      <w:r w:rsidRPr="00CE5100" w:rsidR="00CE5100">
        <w:rPr>
          <w:rFonts w:hint="cs"/>
          <w:rtl/>
          <w:lang w:bidi="ar-JO"/>
        </w:rPr>
        <w:t>العمل</w:t>
      </w:r>
      <w:r w:rsidRPr="00CE5100" w:rsidR="00CE5100">
        <w:rPr>
          <w:rFonts w:hint="cs"/>
          <w:rtl/>
        </w:rPr>
        <w:t xml:space="preserve"> </w:t>
      </w:r>
      <w:r w:rsidRPr="00CE5100" w:rsidR="00CE5100">
        <w:rPr>
          <w:rFonts w:hint="cs"/>
          <w:rtl/>
          <w:lang w:bidi="ar-JO"/>
        </w:rPr>
        <w:t>الشُّرَطيّ</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المجتمع</w:t>
      </w:r>
      <w:r w:rsidRPr="00CE5100" w:rsidR="00CE5100">
        <w:rPr>
          <w:rFonts w:hint="cs"/>
          <w:rtl/>
        </w:rPr>
        <w:t xml:space="preserve"> </w:t>
      </w:r>
      <w:r w:rsidRPr="00CE5100" w:rsidR="00CE5100">
        <w:rPr>
          <w:rFonts w:hint="cs"/>
          <w:rtl/>
          <w:lang w:bidi="ar-JO"/>
        </w:rPr>
        <w:t>العربيّ،</w:t>
      </w:r>
      <w:r w:rsidRPr="00CE5100" w:rsidR="00CE5100">
        <w:rPr>
          <w:rFonts w:hint="cs"/>
          <w:rtl/>
        </w:rPr>
        <w:t xml:space="preserve"> </w:t>
      </w:r>
      <w:r w:rsidRPr="00CE5100" w:rsidR="00CE5100">
        <w:rPr>
          <w:rFonts w:hint="cs"/>
          <w:rtl/>
          <w:lang w:bidi="ar-JO"/>
        </w:rPr>
        <w:t>و</w:t>
      </w:r>
      <w:r w:rsidRPr="00CE5100" w:rsidR="00CE5100">
        <w:rPr>
          <w:rtl/>
          <w:lang w:bidi="ar-JO"/>
        </w:rPr>
        <w:t>ا</w:t>
      </w:r>
      <w:r w:rsidRPr="00CE5100" w:rsidR="00CE5100">
        <w:rPr>
          <w:rFonts w:hint="cs"/>
          <w:rtl/>
          <w:lang w:bidi="ar-JO"/>
        </w:rPr>
        <w:t>لتأهيل</w:t>
      </w:r>
      <w:r w:rsidRPr="00CE5100" w:rsidR="00CE5100">
        <w:rPr>
          <w:rFonts w:hint="cs"/>
          <w:rtl/>
        </w:rPr>
        <w:t xml:space="preserve"> </w:t>
      </w:r>
      <w:r w:rsidRPr="00CE5100" w:rsidR="00CE5100">
        <w:rPr>
          <w:rFonts w:hint="cs"/>
          <w:rtl/>
          <w:lang w:bidi="ar-JO"/>
        </w:rPr>
        <w:t>المطلوب</w:t>
      </w:r>
      <w:r w:rsidRPr="00CE5100" w:rsidR="00CE5100">
        <w:rPr>
          <w:rFonts w:hint="cs"/>
          <w:rtl/>
        </w:rPr>
        <w:t xml:space="preserve"> </w:t>
      </w:r>
      <w:r w:rsidRPr="00CE5100" w:rsidR="00CE5100">
        <w:rPr>
          <w:rFonts w:hint="cs"/>
          <w:rtl/>
          <w:lang w:bidi="ar-JO"/>
        </w:rPr>
        <w:t>للنشاط</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هذا</w:t>
      </w:r>
      <w:r w:rsidRPr="00CE5100" w:rsidR="00CE5100">
        <w:rPr>
          <w:rFonts w:hint="cs"/>
          <w:rtl/>
        </w:rPr>
        <w:t xml:space="preserve"> </w:t>
      </w:r>
      <w:r w:rsidRPr="00CE5100" w:rsidR="00CE5100">
        <w:rPr>
          <w:rFonts w:hint="cs"/>
          <w:rtl/>
          <w:lang w:bidi="ar-JO"/>
        </w:rPr>
        <w:t>المجتمع</w:t>
      </w:r>
      <w:r w:rsidRPr="00CE5100" w:rsidR="00CE5100">
        <w:rPr>
          <w:rFonts w:hint="cs"/>
          <w:rtl/>
        </w:rPr>
        <w:t>.</w:t>
      </w:r>
    </w:p>
    <w:p w:rsidR="0069093D" w:rsidRPr="00CE5100" w:rsidP="00CE5100" w14:paraId="09615A35" w14:textId="344A76B9">
      <w:pPr>
        <w:pStyle w:val="7111"/>
        <w:rPr>
          <w:lang w:bidi="ar-SA"/>
        </w:rPr>
      </w:pPr>
      <w:r w:rsidRPr="00CE5100">
        <w:rPr>
          <w:rFonts w:hint="cs"/>
          <w:b/>
          <w:bCs/>
          <w:noProof/>
          <w:rtl/>
        </w:rPr>
        <w:drawing>
          <wp:anchor distT="0" distB="3600450" distL="114300" distR="114300" simplePos="0" relativeHeight="251704320"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6969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E5100" w:rsidR="00CE5100">
        <w:rPr>
          <w:rFonts w:hint="cs"/>
          <w:b/>
          <w:bCs/>
          <w:rtl/>
          <w:lang w:bidi="ar-JO"/>
        </w:rPr>
        <w:t>ارتفاع</w:t>
      </w:r>
      <w:r w:rsidRPr="00CE5100" w:rsidR="00CE5100">
        <w:rPr>
          <w:rFonts w:hint="cs"/>
          <w:b/>
          <w:bCs/>
          <w:rtl/>
        </w:rPr>
        <w:t xml:space="preserve"> </w:t>
      </w:r>
      <w:r w:rsidRPr="00CE5100" w:rsidR="00CE5100">
        <w:rPr>
          <w:rFonts w:hint="cs"/>
          <w:b/>
          <w:bCs/>
          <w:rtl/>
          <w:lang w:bidi="ar-JO"/>
        </w:rPr>
        <w:t>بسيط</w:t>
      </w:r>
      <w:r w:rsidRPr="00CE5100" w:rsidR="00CE5100">
        <w:rPr>
          <w:rFonts w:hint="cs"/>
          <w:b/>
          <w:bCs/>
          <w:rtl/>
        </w:rPr>
        <w:t xml:space="preserve"> </w:t>
      </w:r>
      <w:r w:rsidRPr="00CE5100" w:rsidR="00CE5100">
        <w:rPr>
          <w:rFonts w:hint="cs"/>
          <w:b/>
          <w:bCs/>
          <w:rtl/>
          <w:lang w:bidi="ar-JO"/>
        </w:rPr>
        <w:t>في</w:t>
      </w:r>
      <w:r w:rsidRPr="00CE5100" w:rsidR="00CE5100">
        <w:rPr>
          <w:rFonts w:hint="cs"/>
          <w:b/>
          <w:bCs/>
          <w:rtl/>
        </w:rPr>
        <w:t xml:space="preserve"> </w:t>
      </w:r>
      <w:r w:rsidRPr="00CE5100" w:rsidR="00CE5100">
        <w:rPr>
          <w:rFonts w:hint="cs"/>
          <w:b/>
          <w:bCs/>
          <w:rtl/>
          <w:lang w:bidi="ar-JO"/>
        </w:rPr>
        <w:t>نسبة</w:t>
      </w:r>
      <w:r w:rsidRPr="00CE5100" w:rsidR="00CE5100">
        <w:rPr>
          <w:rFonts w:hint="cs"/>
          <w:b/>
          <w:bCs/>
          <w:rtl/>
        </w:rPr>
        <w:t xml:space="preserve"> </w:t>
      </w:r>
      <w:r w:rsidRPr="00CE5100" w:rsidR="00CE5100">
        <w:rPr>
          <w:rFonts w:hint="cs"/>
          <w:b/>
          <w:bCs/>
          <w:rtl/>
          <w:lang w:bidi="ar-JO"/>
        </w:rPr>
        <w:t>الشرطيّين</w:t>
      </w:r>
      <w:r w:rsidRPr="00CE5100" w:rsidR="00CE5100">
        <w:rPr>
          <w:rFonts w:hint="cs"/>
          <w:b/>
          <w:bCs/>
          <w:rtl/>
        </w:rPr>
        <w:t xml:space="preserve"> </w:t>
      </w:r>
      <w:r w:rsidRPr="00CE5100" w:rsidR="00CE5100">
        <w:rPr>
          <w:rFonts w:hint="cs"/>
          <w:b/>
          <w:bCs/>
          <w:rtl/>
          <w:lang w:bidi="ar-JO"/>
        </w:rPr>
        <w:t>المسلمين</w:t>
      </w:r>
      <w:r w:rsidRPr="00CE5100" w:rsidR="00CE5100">
        <w:rPr>
          <w:rFonts w:hint="cs"/>
          <w:b/>
          <w:bCs/>
          <w:rtl/>
        </w:rPr>
        <w:t xml:space="preserve"> </w:t>
      </w:r>
      <w:r w:rsidRPr="00CE5100" w:rsidR="00CE5100">
        <w:rPr>
          <w:rFonts w:hint="cs"/>
          <w:b/>
          <w:bCs/>
          <w:rtl/>
          <w:lang w:bidi="ar-JO"/>
        </w:rPr>
        <w:t>الذين</w:t>
      </w:r>
      <w:r w:rsidRPr="00CE5100" w:rsidR="00CE5100">
        <w:rPr>
          <w:rFonts w:hint="cs"/>
          <w:b/>
          <w:bCs/>
          <w:rtl/>
        </w:rPr>
        <w:t xml:space="preserve"> </w:t>
      </w:r>
      <w:r w:rsidRPr="00CE5100" w:rsidR="00CE5100">
        <w:rPr>
          <w:rFonts w:hint="cs"/>
          <w:b/>
          <w:bCs/>
          <w:rtl/>
          <w:lang w:bidi="ar-JO"/>
        </w:rPr>
        <w:t>يخدمون</w:t>
      </w:r>
      <w:r w:rsidRPr="00CE5100" w:rsidR="00CE5100">
        <w:rPr>
          <w:rFonts w:hint="cs"/>
          <w:b/>
          <w:bCs/>
          <w:rtl/>
        </w:rPr>
        <w:t xml:space="preserve"> </w:t>
      </w:r>
      <w:r w:rsidRPr="00CE5100" w:rsidR="00CE5100">
        <w:rPr>
          <w:rFonts w:hint="cs"/>
          <w:b/>
          <w:bCs/>
          <w:rtl/>
          <w:lang w:bidi="ar-JO"/>
        </w:rPr>
        <w:t>في</w:t>
      </w:r>
      <w:r w:rsidRPr="00CE5100" w:rsidR="00CE5100">
        <w:rPr>
          <w:rFonts w:hint="cs"/>
          <w:b/>
          <w:bCs/>
          <w:rtl/>
        </w:rPr>
        <w:t xml:space="preserve"> </w:t>
      </w:r>
      <w:r w:rsidRPr="00CE5100" w:rsidR="00CE5100">
        <w:rPr>
          <w:rFonts w:hint="cs"/>
          <w:b/>
          <w:bCs/>
          <w:rtl/>
          <w:lang w:bidi="ar-JO"/>
        </w:rPr>
        <w:t>سلك</w:t>
      </w:r>
      <w:r w:rsidRPr="00CE5100" w:rsidR="00CE5100">
        <w:rPr>
          <w:rFonts w:hint="cs"/>
          <w:b/>
          <w:bCs/>
          <w:rtl/>
        </w:rPr>
        <w:t xml:space="preserve"> </w:t>
      </w:r>
      <w:r w:rsidRPr="00CE5100" w:rsidR="00CE5100">
        <w:rPr>
          <w:rFonts w:hint="cs"/>
          <w:b/>
          <w:bCs/>
          <w:rtl/>
          <w:lang w:bidi="ar-JO"/>
        </w:rPr>
        <w:t>الشرطة</w:t>
      </w:r>
      <w:r w:rsidRPr="00CE5100" w:rsidR="00CE5100">
        <w:rPr>
          <w:rFonts w:hint="cs"/>
          <w:rtl/>
        </w:rPr>
        <w:t xml:space="preserve"> - </w:t>
      </w:r>
      <w:r w:rsidRPr="00CE5100" w:rsidR="00CE5100">
        <w:rPr>
          <w:rFonts w:hint="cs"/>
          <w:rtl/>
          <w:lang w:bidi="ar-JO"/>
        </w:rPr>
        <w:t>على</w:t>
      </w:r>
      <w:r w:rsidRPr="00CE5100" w:rsidR="00CE5100">
        <w:rPr>
          <w:rFonts w:hint="cs"/>
          <w:rtl/>
        </w:rPr>
        <w:t xml:space="preserve"> </w:t>
      </w:r>
      <w:r w:rsidRPr="00CE5100" w:rsidR="00CE5100">
        <w:rPr>
          <w:rFonts w:hint="cs"/>
          <w:rtl/>
          <w:lang w:bidi="ar-JO"/>
        </w:rPr>
        <w:t>الرغم</w:t>
      </w:r>
      <w:r w:rsidRPr="00CE5100" w:rsidR="00CE5100">
        <w:rPr>
          <w:rFonts w:hint="cs"/>
          <w:rtl/>
        </w:rPr>
        <w:t xml:space="preserve"> </w:t>
      </w:r>
      <w:r w:rsidRPr="00CE5100" w:rsidR="00CE5100">
        <w:rPr>
          <w:rFonts w:hint="cs"/>
          <w:rtl/>
          <w:lang w:bidi="ar-JO"/>
        </w:rPr>
        <w:t>من</w:t>
      </w:r>
      <w:r w:rsidRPr="00CE5100" w:rsidR="00CE5100">
        <w:rPr>
          <w:rFonts w:hint="cs"/>
          <w:rtl/>
        </w:rPr>
        <w:t xml:space="preserve"> </w:t>
      </w:r>
      <w:r w:rsidRPr="00CE5100" w:rsidR="00CE5100">
        <w:rPr>
          <w:rFonts w:hint="cs"/>
          <w:rtl/>
          <w:lang w:bidi="ar-JO"/>
        </w:rPr>
        <w:t>حملات</w:t>
      </w:r>
      <w:r w:rsidRPr="00CE5100" w:rsidR="00CE5100">
        <w:rPr>
          <w:rFonts w:hint="cs"/>
          <w:rtl/>
        </w:rPr>
        <w:t xml:space="preserve"> </w:t>
      </w:r>
      <w:r w:rsidRPr="00CE5100" w:rsidR="00CE5100">
        <w:rPr>
          <w:rFonts w:hint="cs"/>
          <w:rtl/>
          <w:lang w:bidi="ar-JO"/>
        </w:rPr>
        <w:t>التجنيد</w:t>
      </w:r>
      <w:r w:rsidRPr="00CE5100" w:rsidR="00CE5100">
        <w:rPr>
          <w:rFonts w:hint="cs"/>
          <w:rtl/>
        </w:rPr>
        <w:t xml:space="preserve"> </w:t>
      </w:r>
      <w:r w:rsidRPr="00CE5100" w:rsidR="00CE5100">
        <w:rPr>
          <w:rFonts w:hint="cs"/>
          <w:rtl/>
          <w:lang w:bidi="ar-JO"/>
        </w:rPr>
        <w:t>الواسعة</w:t>
      </w:r>
      <w:r w:rsidRPr="00CE5100" w:rsidR="00CE5100">
        <w:rPr>
          <w:rFonts w:hint="cs"/>
          <w:rtl/>
        </w:rPr>
        <w:t xml:space="preserve"> </w:t>
      </w:r>
      <w:r w:rsidRPr="00CE5100" w:rsidR="00CE5100">
        <w:rPr>
          <w:rFonts w:hint="cs"/>
          <w:rtl/>
          <w:lang w:bidi="ar-JO"/>
        </w:rPr>
        <w:t>التي</w:t>
      </w:r>
      <w:r w:rsidRPr="00CE5100" w:rsidR="00CE5100">
        <w:rPr>
          <w:rFonts w:hint="cs"/>
          <w:rtl/>
        </w:rPr>
        <w:t xml:space="preserve"> </w:t>
      </w:r>
      <w:r w:rsidRPr="00CE5100" w:rsidR="00CE5100">
        <w:rPr>
          <w:rFonts w:hint="cs"/>
          <w:rtl/>
          <w:lang w:bidi="ar-JO"/>
        </w:rPr>
        <w:t>نُفّذت</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السنوات</w:t>
      </w:r>
      <w:r w:rsidRPr="00CE5100" w:rsidR="00CE5100">
        <w:rPr>
          <w:rFonts w:hint="cs"/>
          <w:rtl/>
        </w:rPr>
        <w:t xml:space="preserve"> </w:t>
      </w:r>
      <w:r w:rsidRPr="00CE5100" w:rsidR="00CE5100">
        <w:rPr>
          <w:rFonts w:hint="cs"/>
          <w:rtl/>
          <w:lang w:bidi="ar-JO"/>
        </w:rPr>
        <w:t>الماضية،</w:t>
      </w:r>
      <w:r w:rsidRPr="00CE5100" w:rsidR="00CE5100">
        <w:rPr>
          <w:rFonts w:hint="cs"/>
          <w:rtl/>
        </w:rPr>
        <w:t xml:space="preserve"> </w:t>
      </w:r>
      <w:r w:rsidRPr="00CE5100" w:rsidR="00CE5100">
        <w:rPr>
          <w:rFonts w:hint="cs"/>
          <w:rtl/>
          <w:lang w:bidi="ar-JO"/>
        </w:rPr>
        <w:t>ارتفع</w:t>
      </w:r>
      <w:r w:rsidRPr="00CE5100" w:rsidR="00CE5100">
        <w:rPr>
          <w:rFonts w:hint="cs"/>
          <w:rtl/>
        </w:rPr>
        <w:t xml:space="preserve"> </w:t>
      </w:r>
      <w:r w:rsidRPr="00CE5100" w:rsidR="00CE5100">
        <w:rPr>
          <w:rFonts w:hint="cs"/>
          <w:rtl/>
          <w:lang w:bidi="ar-JO"/>
        </w:rPr>
        <w:t>عدد</w:t>
      </w:r>
      <w:r w:rsidRPr="00CE5100" w:rsidR="00CE5100">
        <w:rPr>
          <w:rFonts w:hint="cs"/>
          <w:rtl/>
        </w:rPr>
        <w:t xml:space="preserve"> </w:t>
      </w:r>
      <w:r w:rsidRPr="00CE5100" w:rsidR="00CE5100">
        <w:rPr>
          <w:rFonts w:hint="cs"/>
          <w:rtl/>
          <w:lang w:bidi="ar-JO"/>
        </w:rPr>
        <w:t>الشُّرَطيّين</w:t>
      </w:r>
      <w:r w:rsidRPr="00CE5100" w:rsidR="00CE5100">
        <w:rPr>
          <w:rFonts w:hint="cs"/>
          <w:rtl/>
        </w:rPr>
        <w:t xml:space="preserve"> </w:t>
      </w:r>
      <w:r w:rsidRPr="00CE5100" w:rsidR="00CE5100">
        <w:rPr>
          <w:rFonts w:hint="cs"/>
          <w:rtl/>
          <w:lang w:bidi="ar-JO"/>
        </w:rPr>
        <w:t>المسلمين</w:t>
      </w:r>
      <w:r w:rsidRPr="00CE5100" w:rsidR="00CE5100">
        <w:rPr>
          <w:rFonts w:hint="cs"/>
          <w:rtl/>
        </w:rPr>
        <w:t xml:space="preserve"> </w:t>
      </w:r>
      <w:r w:rsidRPr="00CE5100" w:rsidR="00CE5100">
        <w:rPr>
          <w:rFonts w:hint="cs"/>
          <w:rtl/>
          <w:lang w:bidi="ar-JO"/>
        </w:rPr>
        <w:t>الذين</w:t>
      </w:r>
      <w:r w:rsidRPr="00CE5100" w:rsidR="00CE5100">
        <w:rPr>
          <w:rFonts w:hint="cs"/>
          <w:rtl/>
        </w:rPr>
        <w:t xml:space="preserve"> </w:t>
      </w:r>
      <w:r w:rsidRPr="00CE5100" w:rsidR="00CE5100">
        <w:rPr>
          <w:rFonts w:hint="cs"/>
          <w:rtl/>
          <w:lang w:bidi="ar-JO"/>
        </w:rPr>
        <w:t>يخدمون</w:t>
      </w:r>
      <w:r w:rsidRPr="00CE5100" w:rsidR="00CE5100">
        <w:rPr>
          <w:rFonts w:hint="cs"/>
          <w:rtl/>
        </w:rPr>
        <w:t xml:space="preserve"> </w:t>
      </w:r>
      <w:r w:rsidRPr="00CE5100" w:rsidR="00CE5100">
        <w:rPr>
          <w:rFonts w:hint="cs"/>
          <w:rtl/>
          <w:lang w:bidi="ar-JO"/>
        </w:rPr>
        <w:t>في</w:t>
      </w:r>
      <w:r w:rsidRPr="00CE5100" w:rsidR="00CE5100">
        <w:rPr>
          <w:rFonts w:hint="cs"/>
          <w:rtl/>
        </w:rPr>
        <w:t xml:space="preserve"> </w:t>
      </w:r>
      <w:r w:rsidRPr="00CE5100" w:rsidR="00CE5100">
        <w:rPr>
          <w:rFonts w:hint="cs"/>
          <w:rtl/>
          <w:lang w:bidi="ar-JO"/>
        </w:rPr>
        <w:t>سلك</w:t>
      </w:r>
      <w:r w:rsidRPr="00CE5100" w:rsidR="00CE5100">
        <w:rPr>
          <w:rFonts w:hint="cs"/>
          <w:rtl/>
        </w:rPr>
        <w:t xml:space="preserve"> </w:t>
      </w:r>
      <w:r w:rsidRPr="00CE5100" w:rsidR="00CE5100">
        <w:rPr>
          <w:rFonts w:hint="cs"/>
          <w:rtl/>
          <w:lang w:bidi="ar-JO"/>
        </w:rPr>
        <w:t>الشرطة</w:t>
      </w:r>
      <w:r w:rsidRPr="00CE5100" w:rsidR="00CE5100">
        <w:rPr>
          <w:rFonts w:hint="cs"/>
          <w:rtl/>
        </w:rPr>
        <w:t xml:space="preserve"> </w:t>
      </w:r>
      <w:r w:rsidRPr="00CE5100" w:rsidR="00CE5100">
        <w:rPr>
          <w:rFonts w:hint="cs"/>
          <w:rtl/>
          <w:lang w:bidi="ar-JO"/>
        </w:rPr>
        <w:t>بنسبة</w:t>
      </w:r>
      <w:r w:rsidRPr="00CE5100" w:rsidR="00CE5100">
        <w:rPr>
          <w:rFonts w:hint="cs"/>
          <w:rtl/>
        </w:rPr>
        <w:t xml:space="preserve"> </w:t>
      </w:r>
      <w:r w:rsidRPr="00CE5100" w:rsidR="00CE5100">
        <w:rPr>
          <w:rFonts w:hint="cs"/>
          <w:rtl/>
          <w:lang w:bidi="ar-JO"/>
        </w:rPr>
        <w:t>طفيفة</w:t>
      </w:r>
      <w:r w:rsidRPr="00CE5100" w:rsidR="00CE5100">
        <w:rPr>
          <w:rFonts w:hint="cs"/>
          <w:rtl/>
        </w:rPr>
        <w:t xml:space="preserve">: </w:t>
      </w:r>
      <w:r w:rsidRPr="00CE5100" w:rsidR="00CE5100">
        <w:rPr>
          <w:rFonts w:hint="cs"/>
          <w:rtl/>
          <w:lang w:bidi="ar-JO"/>
        </w:rPr>
        <w:t>من</w:t>
      </w:r>
      <w:r w:rsidR="00FC5A9D">
        <w:rPr>
          <w:rFonts w:hint="cs"/>
        </w:rPr>
        <w:t xml:space="preserve"> </w:t>
      </w:r>
      <w:r w:rsidR="00FC5A9D">
        <w:rPr>
          <w:rFonts w:hint="cs"/>
          <w:rtl/>
        </w:rPr>
        <w:t>2.6%</w:t>
      </w:r>
      <w:r w:rsidR="00FC5A9D">
        <w:rPr>
          <w:rFonts w:hint="cs"/>
        </w:rPr>
        <w:t xml:space="preserve"> </w:t>
      </w:r>
      <w:r w:rsidRPr="00CE5100" w:rsidR="00CE5100">
        <w:rPr>
          <w:rFonts w:hint="cs"/>
          <w:rtl/>
          <w:lang w:bidi="ar-JO"/>
        </w:rPr>
        <w:t>إلى</w:t>
      </w:r>
      <w:r w:rsidR="00FC5A9D">
        <w:rPr>
          <w:rFonts w:hint="cs"/>
        </w:rPr>
        <w:t xml:space="preserve"> </w:t>
      </w:r>
      <w:r w:rsidR="00FC5A9D">
        <w:rPr>
          <w:rFonts w:hint="cs"/>
          <w:rtl/>
        </w:rPr>
        <w:t>3.4%</w:t>
      </w:r>
      <w:r w:rsidRPr="00CE5100" w:rsidR="00CE5100">
        <w:rPr>
          <w:rFonts w:hint="cs"/>
          <w:rtl/>
        </w:rPr>
        <w:t>.</w:t>
      </w:r>
    </w:p>
    <w:p w:rsidR="000D7EB1" w:rsidRPr="00C74181" w:rsidP="004B5F7A" w14:paraId="5D1E623C" w14:textId="1F8BCE5E">
      <w:pPr>
        <w:pStyle w:val="216"/>
        <w:ind w:left="0"/>
        <w:rPr>
          <w:rtl/>
        </w:rPr>
      </w:pPr>
      <w:r w:rsidRPr="00362C00">
        <w:rPr>
          <w:rFonts w:hint="cs"/>
          <w:noProof/>
          <w:sz w:val="19"/>
          <w:szCs w:val="19"/>
          <w:rtl/>
        </w:rPr>
        <w:drawing>
          <wp:anchor distT="0" distB="0" distL="114300" distR="114300" simplePos="0" relativeHeight="251675648" behindDoc="0" locked="0" layoutInCell="1" allowOverlap="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021ED5" w:rsidRPr="004A302F" w:rsidP="004466BC" w14:paraId="1DD58E4B" w14:textId="180A3559">
      <w:pPr>
        <w:pStyle w:val="7111"/>
        <w:rPr>
          <w:rtl/>
        </w:rPr>
      </w:pPr>
      <w:r w:rsidRPr="005F0995">
        <w:rPr>
          <w:rFonts w:hint="cs"/>
          <w:b/>
          <w:bCs/>
          <w:rtl/>
          <w:lang w:bidi="ar-JO"/>
        </w:rPr>
        <w:t>إقامة</w:t>
      </w:r>
      <w:r w:rsidRPr="005F0995">
        <w:rPr>
          <w:rFonts w:hint="cs"/>
          <w:b/>
          <w:bCs/>
          <w:rtl/>
        </w:rPr>
        <w:t xml:space="preserve"> </w:t>
      </w:r>
      <w:r w:rsidRPr="005F0995">
        <w:rPr>
          <w:rFonts w:hint="cs"/>
          <w:b/>
          <w:bCs/>
          <w:rtl/>
          <w:lang w:bidi="ar-JO"/>
        </w:rPr>
        <w:t>محطّات</w:t>
      </w:r>
      <w:r w:rsidRPr="005F0995">
        <w:rPr>
          <w:rFonts w:hint="cs"/>
          <w:b/>
          <w:bCs/>
          <w:rtl/>
        </w:rPr>
        <w:t xml:space="preserve"> </w:t>
      </w:r>
      <w:r w:rsidRPr="005F0995">
        <w:rPr>
          <w:rFonts w:hint="cs"/>
          <w:b/>
          <w:bCs/>
          <w:rtl/>
          <w:lang w:bidi="ar-JO"/>
        </w:rPr>
        <w:t>شرطة</w:t>
      </w:r>
      <w:r w:rsidRPr="005F0995">
        <w:rPr>
          <w:rFonts w:hint="cs"/>
          <w:b/>
          <w:bCs/>
          <w:rtl/>
        </w:rPr>
        <w:t xml:space="preserve"> </w:t>
      </w:r>
      <w:r w:rsidRPr="005F0995">
        <w:rPr>
          <w:rFonts w:hint="cs"/>
          <w:b/>
          <w:bCs/>
          <w:rtl/>
          <w:lang w:bidi="ar-JO"/>
        </w:rPr>
        <w:t>وتجنيد</w:t>
      </w:r>
      <w:r w:rsidRPr="005F0995">
        <w:rPr>
          <w:rFonts w:hint="cs"/>
          <w:b/>
          <w:bCs/>
          <w:rtl/>
        </w:rPr>
        <w:t xml:space="preserve"> </w:t>
      </w:r>
      <w:r w:rsidRPr="005F0995">
        <w:rPr>
          <w:rFonts w:hint="cs"/>
          <w:b/>
          <w:bCs/>
          <w:rtl/>
          <w:lang w:bidi="ar-JO"/>
        </w:rPr>
        <w:t>شُرَطيّين</w:t>
      </w:r>
      <w:r w:rsidRPr="005F0995">
        <w:rPr>
          <w:rFonts w:hint="cs"/>
          <w:b/>
          <w:bCs/>
          <w:rtl/>
        </w:rPr>
        <w:t xml:space="preserve"> </w:t>
      </w:r>
      <w:r w:rsidRPr="005F0995">
        <w:rPr>
          <w:rFonts w:hint="cs"/>
          <w:b/>
          <w:bCs/>
          <w:rtl/>
          <w:lang w:bidi="ar-JO"/>
        </w:rPr>
        <w:t>مسلمين</w:t>
      </w:r>
      <w:r w:rsidRPr="005F0995">
        <w:rPr>
          <w:rtl/>
        </w:rPr>
        <w:t xml:space="preserve"> </w:t>
      </w:r>
      <w:r w:rsidRPr="005F0995">
        <w:rPr>
          <w:rFonts w:hint="cs"/>
          <w:rtl/>
        </w:rPr>
        <w:t>-</w:t>
      </w:r>
      <w:r w:rsidRPr="005F0995">
        <w:rPr>
          <w:rtl/>
        </w:rPr>
        <w:t xml:space="preserve"> </w:t>
      </w:r>
      <w:r w:rsidRPr="005F0995">
        <w:rPr>
          <w:rFonts w:hint="cs"/>
          <w:rtl/>
          <w:lang w:bidi="ar-JO"/>
        </w:rPr>
        <w:t>الخطّة</w:t>
      </w:r>
      <w:r w:rsidRPr="005F0995">
        <w:rPr>
          <w:rFonts w:hint="cs"/>
          <w:rtl/>
        </w:rPr>
        <w:t xml:space="preserve"> </w:t>
      </w:r>
      <w:r w:rsidRPr="005F0995">
        <w:rPr>
          <w:rtl/>
          <w:lang w:bidi="ar-JO"/>
        </w:rPr>
        <w:t>الخماسيّة</w:t>
      </w:r>
      <w:r w:rsidRPr="005F0995">
        <w:rPr>
          <w:rFonts w:hint="cs"/>
          <w:rtl/>
        </w:rPr>
        <w:t xml:space="preserve"> </w:t>
      </w:r>
      <w:r w:rsidRPr="005F0995">
        <w:rPr>
          <w:rFonts w:hint="cs"/>
          <w:rtl/>
          <w:lang w:bidi="ar-JO"/>
        </w:rPr>
        <w:t>التي</w:t>
      </w:r>
      <w:r w:rsidRPr="005F0995">
        <w:rPr>
          <w:rFonts w:hint="cs"/>
          <w:rtl/>
        </w:rPr>
        <w:t xml:space="preserve"> </w:t>
      </w:r>
      <w:r w:rsidRPr="005F0995">
        <w:rPr>
          <w:rFonts w:hint="cs"/>
          <w:rtl/>
          <w:lang w:bidi="ar-JO"/>
        </w:rPr>
        <w:t>وضعتها</w:t>
      </w:r>
      <w:r w:rsidRPr="005F0995">
        <w:rPr>
          <w:rFonts w:hint="cs"/>
          <w:rtl/>
        </w:rPr>
        <w:t xml:space="preserve"> </w:t>
      </w:r>
      <w:r w:rsidRPr="005F0995">
        <w:rPr>
          <w:rFonts w:hint="cs"/>
          <w:rtl/>
          <w:lang w:bidi="ar-JO"/>
        </w:rPr>
        <w:t>الشرطة</w:t>
      </w:r>
      <w:r w:rsidRPr="005F0995">
        <w:rPr>
          <w:rFonts w:hint="cs"/>
          <w:rtl/>
        </w:rPr>
        <w:t xml:space="preserve"> </w:t>
      </w:r>
      <w:r w:rsidRPr="005F0995">
        <w:rPr>
          <w:rFonts w:hint="cs"/>
          <w:rtl/>
          <w:lang w:bidi="ar-JO"/>
        </w:rPr>
        <w:t>للمجتمع</w:t>
      </w:r>
      <w:r w:rsidRPr="005F0995">
        <w:rPr>
          <w:rFonts w:hint="cs"/>
          <w:rtl/>
        </w:rPr>
        <w:t xml:space="preserve"> </w:t>
      </w:r>
      <w:r w:rsidRPr="005F0995">
        <w:rPr>
          <w:rFonts w:hint="cs"/>
          <w:rtl/>
          <w:lang w:bidi="ar-JO"/>
        </w:rPr>
        <w:t>العربيّ</w:t>
      </w:r>
      <w:r w:rsidRPr="005F0995">
        <w:rPr>
          <w:rFonts w:hint="cs"/>
          <w:rtl/>
        </w:rPr>
        <w:t xml:space="preserve"> </w:t>
      </w:r>
      <w:r w:rsidRPr="005F0995">
        <w:rPr>
          <w:rFonts w:hint="cs"/>
          <w:rtl/>
          <w:lang w:bidi="ar-JO"/>
        </w:rPr>
        <w:t>على</w:t>
      </w:r>
      <w:r w:rsidRPr="005F0995">
        <w:rPr>
          <w:rFonts w:hint="cs"/>
          <w:rtl/>
        </w:rPr>
        <w:t xml:space="preserve"> </w:t>
      </w:r>
      <w:r w:rsidRPr="005F0995">
        <w:rPr>
          <w:rFonts w:hint="cs"/>
          <w:rtl/>
          <w:lang w:bidi="ar-JO"/>
        </w:rPr>
        <w:t>ضوء</w:t>
      </w:r>
      <w:r w:rsidRPr="005F0995">
        <w:rPr>
          <w:rFonts w:hint="cs"/>
          <w:rtl/>
        </w:rPr>
        <w:t xml:space="preserve"> </w:t>
      </w:r>
      <w:r w:rsidRPr="005F0995">
        <w:rPr>
          <w:rFonts w:hint="cs"/>
          <w:rtl/>
          <w:lang w:bidi="ar-JO"/>
        </w:rPr>
        <w:t>قرار</w:t>
      </w:r>
      <w:r w:rsidRPr="005F0995">
        <w:rPr>
          <w:rFonts w:hint="cs"/>
          <w:rtl/>
        </w:rPr>
        <w:t xml:space="preserve"> </w:t>
      </w:r>
      <w:r w:rsidRPr="005F0995">
        <w:rPr>
          <w:rFonts w:hint="cs"/>
          <w:rtl/>
          <w:lang w:bidi="ar-JO"/>
        </w:rPr>
        <w:t>الحكومة</w:t>
      </w:r>
      <w:r w:rsidRPr="005F0995">
        <w:rPr>
          <w:rFonts w:hint="cs"/>
          <w:rtl/>
        </w:rPr>
        <w:t xml:space="preserve"> </w:t>
      </w:r>
      <w:r w:rsidRPr="005F0995">
        <w:rPr>
          <w:rFonts w:hint="cs"/>
          <w:rtl/>
          <w:lang w:bidi="ar-JO"/>
        </w:rPr>
        <w:t>حول</w:t>
      </w:r>
      <w:r w:rsidRPr="005F0995">
        <w:rPr>
          <w:rFonts w:hint="cs"/>
          <w:rtl/>
        </w:rPr>
        <w:t xml:space="preserve"> </w:t>
      </w:r>
      <w:r w:rsidRPr="005F0995">
        <w:rPr>
          <w:rFonts w:hint="cs"/>
          <w:rtl/>
          <w:lang w:bidi="ar-JO"/>
        </w:rPr>
        <w:t>الموضوع</w:t>
      </w:r>
      <w:r w:rsidRPr="005F0995">
        <w:rPr>
          <w:rFonts w:hint="cs"/>
          <w:rtl/>
        </w:rPr>
        <w:t xml:space="preserve"> </w:t>
      </w:r>
      <w:r w:rsidRPr="005F0995">
        <w:rPr>
          <w:rFonts w:hint="cs"/>
          <w:rtl/>
          <w:lang w:bidi="ar-JO"/>
        </w:rPr>
        <w:t>أَفْضَتْ</w:t>
      </w:r>
      <w:r w:rsidRPr="005F0995">
        <w:rPr>
          <w:rFonts w:hint="cs"/>
          <w:rtl/>
        </w:rPr>
        <w:t xml:space="preserve"> </w:t>
      </w:r>
      <w:r w:rsidRPr="005F0995">
        <w:rPr>
          <w:rFonts w:hint="cs"/>
          <w:rtl/>
          <w:lang w:bidi="ar-JO"/>
        </w:rPr>
        <w:t>إلى</w:t>
      </w:r>
      <w:r w:rsidRPr="005F0995">
        <w:rPr>
          <w:rFonts w:hint="cs"/>
          <w:rtl/>
        </w:rPr>
        <w:t xml:space="preserve"> </w:t>
      </w:r>
      <w:r w:rsidRPr="005F0995">
        <w:rPr>
          <w:rFonts w:hint="cs"/>
          <w:rtl/>
          <w:lang w:bidi="ar-JO"/>
        </w:rPr>
        <w:t>إقامة</w:t>
      </w:r>
      <w:r w:rsidRPr="005F0995">
        <w:rPr>
          <w:rFonts w:hint="cs"/>
          <w:rtl/>
        </w:rPr>
        <w:t xml:space="preserve"> </w:t>
      </w:r>
      <w:r w:rsidRPr="005F0995">
        <w:rPr>
          <w:rFonts w:hint="cs"/>
          <w:rtl/>
          <w:lang w:bidi="ar-JO"/>
        </w:rPr>
        <w:t>ثماني</w:t>
      </w:r>
      <w:r w:rsidRPr="005F0995">
        <w:rPr>
          <w:rFonts w:hint="cs"/>
          <w:rtl/>
        </w:rPr>
        <w:t xml:space="preserve"> </w:t>
      </w:r>
      <w:r w:rsidRPr="005F0995">
        <w:rPr>
          <w:rFonts w:hint="cs"/>
          <w:rtl/>
          <w:lang w:bidi="ar-JO"/>
        </w:rPr>
        <w:t>محطّات</w:t>
      </w:r>
      <w:r w:rsidRPr="005F0995">
        <w:rPr>
          <w:rFonts w:hint="cs"/>
          <w:rtl/>
        </w:rPr>
        <w:t xml:space="preserve"> </w:t>
      </w:r>
      <w:r w:rsidRPr="005F0995">
        <w:rPr>
          <w:rFonts w:hint="cs"/>
          <w:rtl/>
          <w:lang w:bidi="ar-JO"/>
        </w:rPr>
        <w:t>شرطة</w:t>
      </w:r>
      <w:r w:rsidRPr="005F0995">
        <w:rPr>
          <w:rFonts w:hint="cs"/>
          <w:rtl/>
        </w:rPr>
        <w:t xml:space="preserve"> </w:t>
      </w:r>
      <w:r w:rsidRPr="005F0995">
        <w:rPr>
          <w:rFonts w:hint="cs"/>
          <w:rtl/>
          <w:lang w:bidi="ar-JO"/>
        </w:rPr>
        <w:t>وخمس</w:t>
      </w:r>
      <w:r w:rsidRPr="005F0995">
        <w:rPr>
          <w:rFonts w:hint="cs"/>
          <w:rtl/>
        </w:rPr>
        <w:t xml:space="preserve"> </w:t>
      </w:r>
      <w:r w:rsidRPr="005F0995">
        <w:rPr>
          <w:rFonts w:hint="cs"/>
          <w:rtl/>
          <w:lang w:bidi="ar-JO"/>
        </w:rPr>
        <w:t>نقاط</w:t>
      </w:r>
      <w:r w:rsidRPr="005F0995">
        <w:rPr>
          <w:rFonts w:hint="cs"/>
          <w:rtl/>
        </w:rPr>
        <w:t xml:space="preserve"> </w:t>
      </w:r>
      <w:r w:rsidRPr="005F0995">
        <w:rPr>
          <w:rFonts w:hint="cs"/>
          <w:rtl/>
          <w:lang w:bidi="ar-JO"/>
        </w:rPr>
        <w:t>شرطة</w:t>
      </w:r>
      <w:r w:rsidRPr="005F0995">
        <w:rPr>
          <w:rFonts w:hint="cs"/>
          <w:rtl/>
        </w:rPr>
        <w:t xml:space="preserve"> </w:t>
      </w:r>
      <w:r w:rsidRPr="005F0995">
        <w:rPr>
          <w:rFonts w:hint="cs"/>
          <w:rtl/>
          <w:lang w:bidi="ar-JO"/>
        </w:rPr>
        <w:t>في</w:t>
      </w:r>
      <w:r w:rsidRPr="005F0995">
        <w:rPr>
          <w:rFonts w:hint="cs"/>
          <w:rtl/>
        </w:rPr>
        <w:t xml:space="preserve"> </w:t>
      </w:r>
      <w:r w:rsidRPr="005F0995">
        <w:rPr>
          <w:rFonts w:hint="cs"/>
          <w:rtl/>
          <w:lang w:bidi="ar-JO"/>
        </w:rPr>
        <w:t>المجتمع</w:t>
      </w:r>
      <w:r w:rsidRPr="005F0995">
        <w:rPr>
          <w:rFonts w:hint="cs"/>
          <w:rtl/>
        </w:rPr>
        <w:t xml:space="preserve"> </w:t>
      </w:r>
      <w:r w:rsidRPr="005F0995">
        <w:rPr>
          <w:rFonts w:hint="cs"/>
          <w:rtl/>
          <w:lang w:bidi="ar-JO"/>
        </w:rPr>
        <w:t>العربيّ،</w:t>
      </w:r>
      <w:r w:rsidRPr="005F0995">
        <w:rPr>
          <w:rFonts w:hint="cs"/>
          <w:rtl/>
        </w:rPr>
        <w:t xml:space="preserve"> </w:t>
      </w:r>
      <w:r w:rsidRPr="005F0995">
        <w:rPr>
          <w:rFonts w:hint="cs"/>
          <w:rtl/>
          <w:lang w:bidi="ar-JO"/>
        </w:rPr>
        <w:t>أقيم</w:t>
      </w:r>
      <w:r w:rsidRPr="005F0995">
        <w:rPr>
          <w:rFonts w:hint="cs"/>
          <w:rtl/>
        </w:rPr>
        <w:t xml:space="preserve"> </w:t>
      </w:r>
      <w:r w:rsidRPr="005F0995">
        <w:rPr>
          <w:rFonts w:hint="cs"/>
          <w:rtl/>
          <w:lang w:bidi="ar-JO"/>
        </w:rPr>
        <w:t>بعضها</w:t>
      </w:r>
      <w:r w:rsidRPr="005F0995">
        <w:rPr>
          <w:rFonts w:hint="cs"/>
          <w:rtl/>
        </w:rPr>
        <w:t xml:space="preserve"> </w:t>
      </w:r>
      <w:r w:rsidRPr="005F0995">
        <w:rPr>
          <w:rFonts w:hint="cs"/>
          <w:rtl/>
          <w:lang w:bidi="ar-JO"/>
        </w:rPr>
        <w:t>على</w:t>
      </w:r>
      <w:r w:rsidRPr="005F0995">
        <w:rPr>
          <w:rFonts w:hint="cs"/>
          <w:rtl/>
        </w:rPr>
        <w:t xml:space="preserve"> </w:t>
      </w:r>
      <w:r w:rsidRPr="005F0995">
        <w:rPr>
          <w:rFonts w:hint="cs"/>
          <w:rtl/>
          <w:lang w:bidi="ar-JO"/>
        </w:rPr>
        <w:t>الرغم</w:t>
      </w:r>
      <w:r w:rsidRPr="005F0995">
        <w:rPr>
          <w:rFonts w:hint="cs"/>
          <w:rtl/>
        </w:rPr>
        <w:t xml:space="preserve"> </w:t>
      </w:r>
      <w:r w:rsidRPr="005F0995">
        <w:rPr>
          <w:rFonts w:hint="cs"/>
          <w:rtl/>
          <w:lang w:bidi="ar-JO"/>
        </w:rPr>
        <w:t>من</w:t>
      </w:r>
      <w:r w:rsidRPr="005F0995">
        <w:rPr>
          <w:rFonts w:hint="cs"/>
          <w:rtl/>
        </w:rPr>
        <w:t xml:space="preserve"> </w:t>
      </w:r>
      <w:r w:rsidRPr="005F0995">
        <w:rPr>
          <w:rFonts w:hint="cs"/>
          <w:rtl/>
          <w:lang w:bidi="ar-JO"/>
        </w:rPr>
        <w:t>المعارضة</w:t>
      </w:r>
      <w:r w:rsidRPr="005F0995">
        <w:rPr>
          <w:rFonts w:hint="cs"/>
          <w:rtl/>
        </w:rPr>
        <w:t xml:space="preserve"> </w:t>
      </w:r>
      <w:r w:rsidRPr="005F0995">
        <w:rPr>
          <w:rFonts w:hint="cs"/>
          <w:rtl/>
          <w:lang w:bidi="ar-JO"/>
        </w:rPr>
        <w:t>لافتتاحها،</w:t>
      </w:r>
      <w:r w:rsidRPr="005F0995">
        <w:rPr>
          <w:rFonts w:hint="cs"/>
          <w:rtl/>
        </w:rPr>
        <w:t xml:space="preserve"> </w:t>
      </w:r>
      <w:r w:rsidRPr="005F0995">
        <w:rPr>
          <w:rFonts w:hint="cs"/>
          <w:rtl/>
          <w:lang w:bidi="ar-JO"/>
        </w:rPr>
        <w:t>وأَفْضَتْ</w:t>
      </w:r>
      <w:r w:rsidRPr="005F0995">
        <w:rPr>
          <w:rFonts w:hint="cs"/>
          <w:rtl/>
        </w:rPr>
        <w:t xml:space="preserve"> </w:t>
      </w:r>
      <w:r w:rsidRPr="005F0995">
        <w:rPr>
          <w:rFonts w:hint="cs"/>
          <w:rtl/>
          <w:lang w:bidi="ar-JO"/>
        </w:rPr>
        <w:t>أيضًا</w:t>
      </w:r>
      <w:r w:rsidRPr="005F0995">
        <w:rPr>
          <w:rFonts w:hint="cs"/>
          <w:rtl/>
        </w:rPr>
        <w:t xml:space="preserve"> </w:t>
      </w:r>
      <w:r w:rsidRPr="005F0995">
        <w:rPr>
          <w:rFonts w:hint="cs"/>
          <w:rtl/>
          <w:lang w:bidi="ar-JO"/>
        </w:rPr>
        <w:t>إلى</w:t>
      </w:r>
      <w:r w:rsidRPr="005F0995">
        <w:rPr>
          <w:rFonts w:hint="cs"/>
          <w:rtl/>
        </w:rPr>
        <w:t xml:space="preserve"> </w:t>
      </w:r>
      <w:r w:rsidRPr="005F0995">
        <w:rPr>
          <w:rFonts w:hint="cs"/>
          <w:rtl/>
          <w:lang w:bidi="ar-JO"/>
        </w:rPr>
        <w:t>زيادة</w:t>
      </w:r>
      <w:r w:rsidRPr="005F0995">
        <w:rPr>
          <w:rFonts w:hint="cs"/>
          <w:rtl/>
        </w:rPr>
        <w:t xml:space="preserve"> </w:t>
      </w:r>
      <w:r w:rsidRPr="005F0995">
        <w:rPr>
          <w:rFonts w:hint="cs"/>
          <w:rtl/>
          <w:lang w:bidi="ar-JO"/>
        </w:rPr>
        <w:t>في</w:t>
      </w:r>
      <w:r w:rsidRPr="005F0995">
        <w:rPr>
          <w:rFonts w:hint="cs"/>
          <w:rtl/>
        </w:rPr>
        <w:t xml:space="preserve"> </w:t>
      </w:r>
      <w:r w:rsidRPr="005F0995">
        <w:rPr>
          <w:rFonts w:hint="cs"/>
          <w:rtl/>
          <w:lang w:bidi="ar-JO"/>
        </w:rPr>
        <w:t>تجنيد</w:t>
      </w:r>
      <w:r w:rsidRPr="005F0995">
        <w:rPr>
          <w:rFonts w:hint="cs"/>
          <w:rtl/>
        </w:rPr>
        <w:t xml:space="preserve"> </w:t>
      </w:r>
      <w:r w:rsidRPr="005F0995">
        <w:rPr>
          <w:rFonts w:hint="cs"/>
          <w:rtl/>
          <w:lang w:bidi="ar-JO"/>
        </w:rPr>
        <w:t>الشُّرَطيّين</w:t>
      </w:r>
      <w:r w:rsidRPr="005F0995">
        <w:rPr>
          <w:rFonts w:hint="cs"/>
          <w:rtl/>
        </w:rPr>
        <w:t xml:space="preserve"> </w:t>
      </w:r>
      <w:r w:rsidRPr="005F0995">
        <w:rPr>
          <w:rFonts w:hint="cs"/>
          <w:rtl/>
          <w:lang w:bidi="ar-JO"/>
        </w:rPr>
        <w:t>المسلمين</w:t>
      </w:r>
      <w:r w:rsidRPr="005F0995">
        <w:rPr>
          <w:rFonts w:hint="cs"/>
          <w:rtl/>
        </w:rPr>
        <w:t xml:space="preserve">. </w:t>
      </w:r>
      <w:r w:rsidRPr="005F0995">
        <w:rPr>
          <w:rFonts w:hint="cs"/>
          <w:rtl/>
          <w:lang w:bidi="ar-JO"/>
        </w:rPr>
        <w:t>هذا</w:t>
      </w:r>
      <w:r w:rsidRPr="005F0995">
        <w:rPr>
          <w:rFonts w:hint="cs"/>
          <w:rtl/>
        </w:rPr>
        <w:t xml:space="preserve"> </w:t>
      </w:r>
      <w:r w:rsidRPr="005F0995">
        <w:rPr>
          <w:rFonts w:hint="cs"/>
          <w:rtl/>
          <w:lang w:bidi="ar-JO"/>
        </w:rPr>
        <w:t>الأمر</w:t>
      </w:r>
      <w:r w:rsidRPr="005F0995">
        <w:rPr>
          <w:rFonts w:hint="cs"/>
          <w:rtl/>
        </w:rPr>
        <w:t xml:space="preserve"> </w:t>
      </w:r>
      <w:r w:rsidRPr="005F0995">
        <w:rPr>
          <w:rFonts w:hint="cs"/>
          <w:rtl/>
          <w:lang w:bidi="ar-JO"/>
        </w:rPr>
        <w:t>قد</w:t>
      </w:r>
      <w:r w:rsidRPr="005F0995">
        <w:rPr>
          <w:rFonts w:hint="cs"/>
          <w:rtl/>
        </w:rPr>
        <w:t xml:space="preserve"> </w:t>
      </w:r>
      <w:r w:rsidRPr="005F0995">
        <w:rPr>
          <w:rFonts w:hint="cs"/>
          <w:rtl/>
          <w:lang w:bidi="ar-JO"/>
        </w:rPr>
        <w:t>يؤدّي</w:t>
      </w:r>
      <w:r w:rsidRPr="005F0995">
        <w:rPr>
          <w:rFonts w:hint="cs"/>
          <w:rtl/>
        </w:rPr>
        <w:t xml:space="preserve"> </w:t>
      </w:r>
      <w:r w:rsidRPr="005F0995">
        <w:rPr>
          <w:rFonts w:hint="cs"/>
          <w:rtl/>
          <w:lang w:bidi="ar-JO"/>
        </w:rPr>
        <w:t>إلى</w:t>
      </w:r>
      <w:r w:rsidRPr="005F0995">
        <w:rPr>
          <w:rFonts w:hint="cs"/>
          <w:rtl/>
        </w:rPr>
        <w:t xml:space="preserve"> </w:t>
      </w:r>
      <w:r w:rsidRPr="005F0995">
        <w:rPr>
          <w:rFonts w:hint="cs"/>
          <w:rtl/>
          <w:lang w:bidi="ar-JO"/>
        </w:rPr>
        <w:t>تعزيز</w:t>
      </w:r>
      <w:r w:rsidRPr="005F0995">
        <w:rPr>
          <w:rFonts w:hint="cs"/>
          <w:rtl/>
        </w:rPr>
        <w:t xml:space="preserve"> </w:t>
      </w:r>
      <w:r w:rsidRPr="005F0995">
        <w:rPr>
          <w:rFonts w:hint="cs"/>
          <w:rtl/>
          <w:lang w:bidi="ar-JO"/>
        </w:rPr>
        <w:t>ثقة</w:t>
      </w:r>
      <w:r w:rsidRPr="005F0995">
        <w:rPr>
          <w:rFonts w:hint="cs"/>
          <w:rtl/>
        </w:rPr>
        <w:t xml:space="preserve"> </w:t>
      </w:r>
      <w:r w:rsidRPr="005F0995">
        <w:rPr>
          <w:rFonts w:hint="cs"/>
          <w:rtl/>
          <w:lang w:bidi="ar-JO"/>
        </w:rPr>
        <w:t>الجمهور</w:t>
      </w:r>
      <w:r w:rsidRPr="005F0995">
        <w:rPr>
          <w:rFonts w:hint="cs"/>
          <w:rtl/>
        </w:rPr>
        <w:t xml:space="preserve"> </w:t>
      </w:r>
      <w:r w:rsidRPr="005F0995">
        <w:rPr>
          <w:rFonts w:hint="cs"/>
          <w:rtl/>
          <w:lang w:bidi="ar-JO"/>
        </w:rPr>
        <w:t>العربيّ</w:t>
      </w:r>
      <w:r w:rsidRPr="005F0995">
        <w:rPr>
          <w:rFonts w:hint="cs"/>
          <w:rtl/>
        </w:rPr>
        <w:t xml:space="preserve"> </w:t>
      </w:r>
      <w:r w:rsidRPr="005F0995">
        <w:rPr>
          <w:rFonts w:hint="cs"/>
          <w:rtl/>
          <w:lang w:bidi="ar-JO"/>
        </w:rPr>
        <w:t>بالشرطة،</w:t>
      </w:r>
      <w:r w:rsidRPr="005F0995">
        <w:rPr>
          <w:rFonts w:hint="cs"/>
          <w:rtl/>
        </w:rPr>
        <w:t xml:space="preserve"> </w:t>
      </w:r>
      <w:r w:rsidRPr="005F0995">
        <w:rPr>
          <w:rFonts w:hint="cs"/>
          <w:rtl/>
          <w:lang w:bidi="ar-JO"/>
        </w:rPr>
        <w:t>وإلى</w:t>
      </w:r>
      <w:r w:rsidRPr="005F0995">
        <w:rPr>
          <w:rFonts w:hint="cs"/>
          <w:rtl/>
        </w:rPr>
        <w:t xml:space="preserve"> </w:t>
      </w:r>
      <w:r w:rsidRPr="005F0995">
        <w:rPr>
          <w:rFonts w:hint="cs"/>
          <w:rtl/>
          <w:lang w:bidi="ar-JO"/>
        </w:rPr>
        <w:t>تحسين</w:t>
      </w:r>
      <w:r w:rsidRPr="005F0995">
        <w:rPr>
          <w:rFonts w:hint="cs"/>
          <w:rtl/>
        </w:rPr>
        <w:t xml:space="preserve"> </w:t>
      </w:r>
      <w:r w:rsidRPr="005F0995">
        <w:rPr>
          <w:rFonts w:hint="cs"/>
          <w:rtl/>
          <w:lang w:bidi="ar-JO"/>
        </w:rPr>
        <w:t>الخدمات</w:t>
      </w:r>
      <w:r w:rsidRPr="005F0995">
        <w:rPr>
          <w:rFonts w:hint="cs"/>
          <w:rtl/>
        </w:rPr>
        <w:t xml:space="preserve"> </w:t>
      </w:r>
      <w:r w:rsidRPr="005F0995">
        <w:rPr>
          <w:rFonts w:hint="cs"/>
          <w:rtl/>
          <w:lang w:bidi="ar-JO"/>
        </w:rPr>
        <w:t>المقدَّمة</w:t>
      </w:r>
      <w:r w:rsidRPr="005F0995">
        <w:rPr>
          <w:rFonts w:hint="cs"/>
          <w:rtl/>
        </w:rPr>
        <w:t xml:space="preserve"> </w:t>
      </w:r>
      <w:r w:rsidRPr="005F0995">
        <w:rPr>
          <w:rFonts w:hint="cs"/>
          <w:rtl/>
          <w:lang w:bidi="ar-JO"/>
        </w:rPr>
        <w:t>للسّكان</w:t>
      </w:r>
      <w:r w:rsidRPr="005F0995">
        <w:rPr>
          <w:rFonts w:hint="cs"/>
          <w:rtl/>
        </w:rPr>
        <w:t>.</w:t>
      </w:r>
    </w:p>
    <w:p w:rsidR="008A4C8C" w:rsidP="00021ED5" w14:paraId="41D02BF4" w14:textId="001CD732">
      <w:pPr>
        <w:pStyle w:val="7111"/>
        <w:rPr>
          <w:rtl/>
        </w:rPr>
      </w:pPr>
    </w:p>
    <w:p w:rsidR="003A3978" w:rsidRPr="00ED158A" w:rsidP="00ED158A" w14:paraId="5B460EE4" w14:textId="78E95089">
      <w:pPr>
        <w:pStyle w:val="7111"/>
        <w:rPr>
          <w:lang w:bidi="ar-SA"/>
        </w:rPr>
      </w:pPr>
      <w:r w:rsidRPr="00ED158A">
        <w:rPr>
          <w:noProof/>
        </w:rPr>
        <w:drawing>
          <wp:anchor distT="0" distB="3600450" distL="114300" distR="114300" simplePos="0" relativeHeight="251693056"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158A" w:rsidR="006659DD">
        <w:rPr>
          <w:noProof/>
          <w:rtl/>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50" style="mso-width-percent:0;mso-width-relative:margin;mso-wrap-distance-bottom:0;mso-wrap-distance-left:9pt;mso-wrap-distance-right:9pt;mso-wrap-distance-top:0;mso-wrap-style:square;position:absolute;visibility:visible;z-index:251691008" from="-9pt,0.5pt" to="363.75pt,0.5pt" strokecolor="black" strokeweight="2pt"/>
            </w:pict>
          </mc:Fallback>
        </mc:AlternateContent>
      </w:r>
      <w:r w:rsidRPr="00ED158A" w:rsidR="007B571D">
        <w:rPr>
          <w:noProof/>
          <w:rtl/>
        </w:rPr>
        <mc:AlternateContent>
          <mc:Choice Requires="wps">
            <w:drawing>
              <wp:anchor distT="45720" distB="45720" distL="114300" distR="114300" simplePos="0" relativeHeight="251687936"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5F0995" w:rsidP="00590DAE" w14:textId="5859BF4E">
                            <w:pPr>
                              <w:pStyle w:val="215"/>
                              <w:rPr>
                                <w:rtl/>
                              </w:rPr>
                            </w:pPr>
                            <w:r w:rsidRPr="005F0995">
                              <w:rPr>
                                <w:rtl/>
                                <w:lang w:bidi="ar-SA"/>
                              </w:rPr>
                              <w:t>التوصيات الأساسيّة للرقابة</w:t>
                            </w:r>
                          </w:p>
                          <w:p w:rsidR="00F73EE0"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F73EE0" w:rsidRPr="005F0995" w:rsidP="00590DAE" w14:paraId="02FF5A58" w14:textId="5859BF4E">
                      <w:pPr>
                        <w:pStyle w:val="215"/>
                        <w:rPr>
                          <w:rtl/>
                        </w:rPr>
                      </w:pPr>
                      <w:r w:rsidRPr="005F0995">
                        <w:rPr>
                          <w:rtl/>
                          <w:lang w:bidi="ar-SA"/>
                        </w:rPr>
                        <w:t>التوصيات الأساسيّة للرقابة</w:t>
                      </w:r>
                    </w:p>
                    <w:p w:rsidR="00F73EE0" w:rsidP="007B571D" w14:paraId="19399FDD" w14:textId="77777777"/>
                  </w:txbxContent>
                </v:textbox>
                <w10:wrap type="square"/>
              </v:shape>
            </w:pict>
          </mc:Fallback>
        </mc:AlternateContent>
      </w:r>
      <w:r w:rsidRPr="00ED158A" w:rsidR="00ED158A">
        <w:rPr>
          <w:rFonts w:hint="cs"/>
          <w:rtl/>
          <w:lang w:bidi="ar-JO"/>
        </w:rPr>
        <w:t>نوصي</w:t>
      </w:r>
      <w:r w:rsidRPr="00ED158A" w:rsidR="00ED158A">
        <w:rPr>
          <w:rFonts w:hint="cs"/>
          <w:rtl/>
        </w:rPr>
        <w:t xml:space="preserve"> </w:t>
      </w:r>
      <w:r w:rsidRPr="00ED158A" w:rsidR="00ED158A">
        <w:rPr>
          <w:rFonts w:hint="cs"/>
          <w:rtl/>
          <w:lang w:bidi="ar-JO"/>
        </w:rPr>
        <w:t>أن</w:t>
      </w:r>
      <w:r w:rsidRPr="00ED158A" w:rsidR="00ED158A">
        <w:rPr>
          <w:rFonts w:hint="cs"/>
          <w:rtl/>
        </w:rPr>
        <w:t xml:space="preserve"> </w:t>
      </w:r>
      <w:r w:rsidRPr="00ED158A" w:rsidR="00ED158A">
        <w:rPr>
          <w:rFonts w:hint="cs"/>
          <w:rtl/>
          <w:lang w:bidi="ar-JO"/>
        </w:rPr>
        <w:t>تقوم</w:t>
      </w:r>
      <w:r w:rsidRPr="00ED158A" w:rsidR="00ED158A">
        <w:rPr>
          <w:rFonts w:hint="cs"/>
          <w:rtl/>
        </w:rPr>
        <w:t xml:space="preserve"> </w:t>
      </w:r>
      <w:r w:rsidRPr="00ED158A" w:rsidR="00ED158A">
        <w:rPr>
          <w:rFonts w:hint="cs"/>
          <w:rtl/>
          <w:lang w:bidi="ar-JO"/>
        </w:rPr>
        <w:t>الشرطة،</w:t>
      </w:r>
      <w:r w:rsidRPr="00ED158A" w:rsidR="00ED158A">
        <w:rPr>
          <w:rFonts w:hint="cs"/>
          <w:rtl/>
        </w:rPr>
        <w:t xml:space="preserve"> </w:t>
      </w:r>
      <w:r w:rsidRPr="00ED158A" w:rsidR="00ED158A">
        <w:rPr>
          <w:rFonts w:hint="cs"/>
          <w:rtl/>
          <w:lang w:bidi="ar-JO"/>
        </w:rPr>
        <w:t>قُبَيْل</w:t>
      </w:r>
      <w:r w:rsidRPr="00ED158A" w:rsidR="00ED158A">
        <w:rPr>
          <w:rFonts w:hint="cs"/>
          <w:rtl/>
        </w:rPr>
        <w:t xml:space="preserve"> </w:t>
      </w:r>
      <w:r w:rsidRPr="00ED158A" w:rsidR="00ED158A">
        <w:rPr>
          <w:rFonts w:hint="cs"/>
          <w:rtl/>
          <w:lang w:bidi="ar-JO"/>
        </w:rPr>
        <w:t>المصادقة</w:t>
      </w:r>
      <w:r w:rsidRPr="00ED158A" w:rsidR="00ED158A">
        <w:rPr>
          <w:rFonts w:hint="cs"/>
          <w:rtl/>
        </w:rPr>
        <w:t xml:space="preserve"> </w:t>
      </w:r>
      <w:r w:rsidRPr="00ED158A" w:rsidR="00ED158A">
        <w:rPr>
          <w:rFonts w:hint="cs"/>
          <w:rtl/>
          <w:lang w:bidi="ar-JO"/>
        </w:rPr>
        <w:t>على</w:t>
      </w:r>
      <w:r w:rsidRPr="00ED158A" w:rsidR="00ED158A">
        <w:rPr>
          <w:rFonts w:hint="cs"/>
          <w:rtl/>
        </w:rPr>
        <w:t xml:space="preserve"> </w:t>
      </w:r>
      <w:r w:rsidRPr="00ED158A" w:rsidR="00ED158A">
        <w:rPr>
          <w:rFonts w:hint="cs"/>
          <w:rtl/>
          <w:lang w:bidi="ar-JO"/>
        </w:rPr>
        <w:t>الخطّة</w:t>
      </w:r>
      <w:r w:rsidRPr="00ED158A" w:rsidR="00ED158A">
        <w:rPr>
          <w:rFonts w:hint="cs"/>
          <w:rtl/>
        </w:rPr>
        <w:t xml:space="preserve"> </w:t>
      </w:r>
      <w:r w:rsidRPr="00ED158A" w:rsidR="00ED158A">
        <w:rPr>
          <w:rtl/>
          <w:lang w:bidi="ar-JO"/>
        </w:rPr>
        <w:t>الخماسيّة</w:t>
      </w:r>
      <w:r w:rsidRPr="00ED158A" w:rsidR="00ED158A">
        <w:rPr>
          <w:rFonts w:hint="cs"/>
          <w:rtl/>
        </w:rPr>
        <w:t xml:space="preserve"> </w:t>
      </w:r>
      <w:r w:rsidR="00DD26A3">
        <w:rPr>
          <w:rFonts w:hint="cs"/>
          <w:rtl/>
        </w:rPr>
        <w:t>2020 - 2024</w:t>
      </w:r>
      <w:r w:rsidRPr="00ED158A" w:rsidR="00ED158A">
        <w:rPr>
          <w:rFonts w:hint="cs"/>
          <w:rtl/>
          <w:lang w:bidi="ar-JO"/>
        </w:rPr>
        <w:t>،</w:t>
      </w:r>
      <w:r w:rsidRPr="00ED158A" w:rsidR="00ED158A">
        <w:rPr>
          <w:rFonts w:hint="cs"/>
          <w:rtl/>
        </w:rPr>
        <w:t xml:space="preserve"> </w:t>
      </w:r>
      <w:r w:rsidRPr="00ED158A" w:rsidR="00ED158A">
        <w:rPr>
          <w:rFonts w:hint="cs"/>
          <w:rtl/>
          <w:lang w:bidi="ar-JO"/>
        </w:rPr>
        <w:t>بإجراء</w:t>
      </w:r>
      <w:r w:rsidRPr="00ED158A" w:rsidR="00ED158A">
        <w:rPr>
          <w:rFonts w:hint="cs"/>
          <w:rtl/>
        </w:rPr>
        <w:t xml:space="preserve"> </w:t>
      </w:r>
      <w:r w:rsidRPr="00ED158A" w:rsidR="00ED158A">
        <w:rPr>
          <w:rFonts w:hint="cs"/>
          <w:rtl/>
          <w:lang w:bidi="ar-JO"/>
        </w:rPr>
        <w:t>مراجَعة</w:t>
      </w:r>
      <w:r w:rsidRPr="00ED158A" w:rsidR="00ED158A">
        <w:rPr>
          <w:rFonts w:hint="cs"/>
          <w:rtl/>
        </w:rPr>
        <w:t xml:space="preserve"> </w:t>
      </w:r>
      <w:r w:rsidRPr="00ED158A" w:rsidR="00ED158A">
        <w:rPr>
          <w:rFonts w:hint="cs"/>
          <w:rtl/>
          <w:lang w:bidi="ar-JO"/>
        </w:rPr>
        <w:t>عميقة</w:t>
      </w:r>
      <w:r w:rsidRPr="00ED158A" w:rsidR="00ED158A">
        <w:rPr>
          <w:rFonts w:hint="cs"/>
          <w:rtl/>
        </w:rPr>
        <w:t xml:space="preserve"> </w:t>
      </w:r>
      <w:r w:rsidRPr="00ED158A" w:rsidR="00ED158A">
        <w:rPr>
          <w:rtl/>
          <w:lang w:bidi="ar-JO"/>
        </w:rPr>
        <w:t>لنتائج</w:t>
      </w:r>
      <w:r w:rsidRPr="00ED158A" w:rsidR="00ED158A">
        <w:rPr>
          <w:rFonts w:hint="cs"/>
          <w:rtl/>
        </w:rPr>
        <w:t xml:space="preserve"> </w:t>
      </w:r>
      <w:r w:rsidRPr="00ED158A" w:rsidR="00ED158A">
        <w:rPr>
          <w:rFonts w:hint="cs"/>
          <w:rtl/>
          <w:lang w:bidi="ar-JO"/>
        </w:rPr>
        <w:t>الخطّة</w:t>
      </w:r>
      <w:r w:rsidRPr="00ED158A" w:rsidR="00ED158A">
        <w:rPr>
          <w:rFonts w:hint="cs"/>
          <w:rtl/>
        </w:rPr>
        <w:t xml:space="preserve"> </w:t>
      </w:r>
      <w:r w:rsidRPr="00ED158A" w:rsidR="00ED158A">
        <w:rPr>
          <w:rtl/>
          <w:lang w:bidi="ar-JO"/>
        </w:rPr>
        <w:t>الخماسيّة</w:t>
      </w:r>
      <w:r w:rsidRPr="00ED158A" w:rsidR="00ED158A">
        <w:rPr>
          <w:rFonts w:hint="cs"/>
          <w:rtl/>
        </w:rPr>
        <w:t xml:space="preserve"> </w:t>
      </w:r>
      <w:r w:rsidRPr="00ED158A" w:rsidR="00ED158A">
        <w:rPr>
          <w:rFonts w:hint="cs"/>
          <w:rtl/>
          <w:lang w:bidi="ar-JO"/>
        </w:rPr>
        <w:t>المنتهية،</w:t>
      </w:r>
      <w:r w:rsidRPr="00ED158A" w:rsidR="00ED158A">
        <w:rPr>
          <w:rFonts w:hint="cs"/>
          <w:rtl/>
        </w:rPr>
        <w:t xml:space="preserve"> </w:t>
      </w:r>
      <w:r w:rsidRPr="00ED158A" w:rsidR="00ED158A">
        <w:rPr>
          <w:rFonts w:hint="cs"/>
          <w:rtl/>
          <w:lang w:bidi="ar-JO"/>
        </w:rPr>
        <w:t>وأن</w:t>
      </w:r>
      <w:r w:rsidRPr="00ED158A" w:rsidR="00ED158A">
        <w:rPr>
          <w:rFonts w:hint="cs"/>
          <w:rtl/>
        </w:rPr>
        <w:t xml:space="preserve"> </w:t>
      </w:r>
      <w:r w:rsidRPr="00ED158A" w:rsidR="00ED158A">
        <w:rPr>
          <w:rFonts w:hint="cs"/>
          <w:rtl/>
          <w:lang w:bidi="ar-JO"/>
        </w:rPr>
        <w:t>تستكمل</w:t>
      </w:r>
      <w:r w:rsidRPr="00ED158A" w:rsidR="00ED158A">
        <w:rPr>
          <w:rFonts w:hint="cs"/>
          <w:rtl/>
        </w:rPr>
        <w:t xml:space="preserve"> </w:t>
      </w:r>
      <w:r w:rsidRPr="00ED158A" w:rsidR="00ED158A">
        <w:rPr>
          <w:rFonts w:hint="cs"/>
          <w:rtl/>
          <w:lang w:bidi="ar-JO"/>
        </w:rPr>
        <w:t>مسار</w:t>
      </w:r>
      <w:r w:rsidRPr="00ED158A" w:rsidR="00ED158A">
        <w:rPr>
          <w:rFonts w:hint="cs"/>
          <w:rtl/>
        </w:rPr>
        <w:t xml:space="preserve"> </w:t>
      </w:r>
      <w:r w:rsidRPr="00ED158A" w:rsidR="00ED158A">
        <w:rPr>
          <w:rFonts w:hint="cs"/>
          <w:rtl/>
          <w:lang w:bidi="ar-JO"/>
        </w:rPr>
        <w:t>استخلاص</w:t>
      </w:r>
      <w:r w:rsidRPr="00ED158A" w:rsidR="00ED158A">
        <w:rPr>
          <w:rFonts w:hint="cs"/>
          <w:rtl/>
        </w:rPr>
        <w:t xml:space="preserve"> </w:t>
      </w:r>
      <w:r w:rsidRPr="00ED158A" w:rsidR="00ED158A">
        <w:rPr>
          <w:rFonts w:hint="cs"/>
          <w:rtl/>
          <w:lang w:bidi="ar-JO"/>
        </w:rPr>
        <w:t>العبر،</w:t>
      </w:r>
      <w:r w:rsidRPr="00ED158A" w:rsidR="00ED158A">
        <w:rPr>
          <w:rFonts w:hint="cs"/>
          <w:rtl/>
        </w:rPr>
        <w:t xml:space="preserve"> </w:t>
      </w:r>
      <w:r w:rsidRPr="00ED158A" w:rsidR="00ED158A">
        <w:rPr>
          <w:rFonts w:hint="cs"/>
          <w:rtl/>
          <w:lang w:bidi="ar-JO"/>
        </w:rPr>
        <w:t>وتقرّر</w:t>
      </w:r>
      <w:r w:rsidRPr="00ED158A" w:rsidR="00ED158A">
        <w:rPr>
          <w:rFonts w:hint="cs"/>
          <w:rtl/>
        </w:rPr>
        <w:t xml:space="preserve"> </w:t>
      </w:r>
      <w:r w:rsidRPr="00ED158A" w:rsidR="00ED158A">
        <w:rPr>
          <w:rFonts w:hint="cs"/>
          <w:rtl/>
          <w:lang w:bidi="ar-JO"/>
        </w:rPr>
        <w:t>ما</w:t>
      </w:r>
      <w:r w:rsidRPr="00ED158A" w:rsidR="00ED158A">
        <w:rPr>
          <w:rFonts w:hint="cs"/>
          <w:rtl/>
        </w:rPr>
        <w:t xml:space="preserve"> </w:t>
      </w:r>
      <w:r w:rsidRPr="00ED158A" w:rsidR="00ED158A">
        <w:rPr>
          <w:rFonts w:hint="cs"/>
          <w:rtl/>
          <w:lang w:bidi="ar-JO"/>
        </w:rPr>
        <w:t>هو</w:t>
      </w:r>
      <w:r w:rsidRPr="00ED158A" w:rsidR="00ED158A">
        <w:rPr>
          <w:rFonts w:hint="cs"/>
          <w:rtl/>
        </w:rPr>
        <w:t xml:space="preserve"> </w:t>
      </w:r>
      <w:r w:rsidRPr="00ED158A" w:rsidR="00ED158A">
        <w:rPr>
          <w:rFonts w:hint="cs"/>
          <w:rtl/>
          <w:lang w:bidi="ar-JO"/>
        </w:rPr>
        <w:t>الطابع</w:t>
      </w:r>
      <w:r w:rsidRPr="00ED158A" w:rsidR="00ED158A">
        <w:rPr>
          <w:rFonts w:hint="cs"/>
          <w:rtl/>
        </w:rPr>
        <w:t xml:space="preserve"> </w:t>
      </w:r>
      <w:r w:rsidRPr="00ED158A" w:rsidR="00ED158A">
        <w:rPr>
          <w:rFonts w:hint="cs"/>
          <w:rtl/>
          <w:lang w:bidi="ar-JO"/>
        </w:rPr>
        <w:t>الأصحّ</w:t>
      </w:r>
      <w:r w:rsidRPr="00ED158A" w:rsidR="00ED158A">
        <w:rPr>
          <w:rFonts w:hint="cs"/>
          <w:rtl/>
        </w:rPr>
        <w:t xml:space="preserve"> </w:t>
      </w:r>
      <w:r w:rsidRPr="00ED158A" w:rsidR="00ED158A">
        <w:rPr>
          <w:rFonts w:hint="cs"/>
          <w:rtl/>
          <w:lang w:bidi="ar-JO"/>
        </w:rPr>
        <w:t>للخطّة</w:t>
      </w:r>
      <w:r w:rsidRPr="00ED158A" w:rsidR="00ED158A">
        <w:rPr>
          <w:rFonts w:hint="cs"/>
          <w:rtl/>
        </w:rPr>
        <w:t xml:space="preserve">. </w:t>
      </w:r>
      <w:r w:rsidRPr="00ED158A" w:rsidR="00ED158A">
        <w:rPr>
          <w:rFonts w:hint="cs"/>
          <w:rtl/>
          <w:lang w:bidi="ar-JO"/>
        </w:rPr>
        <w:t>إذا</w:t>
      </w:r>
      <w:r w:rsidRPr="00ED158A" w:rsidR="00ED158A">
        <w:rPr>
          <w:rFonts w:hint="cs"/>
          <w:rtl/>
        </w:rPr>
        <w:t xml:space="preserve"> </w:t>
      </w:r>
      <w:r w:rsidRPr="00ED158A" w:rsidR="00ED158A">
        <w:rPr>
          <w:rFonts w:hint="cs"/>
          <w:rtl/>
          <w:lang w:bidi="ar-JO"/>
        </w:rPr>
        <w:t>تقرّرت</w:t>
      </w:r>
      <w:r w:rsidRPr="00ED158A" w:rsidR="00ED158A">
        <w:rPr>
          <w:rFonts w:hint="cs"/>
          <w:rtl/>
        </w:rPr>
        <w:t xml:space="preserve"> </w:t>
      </w:r>
      <w:r w:rsidRPr="00ED158A" w:rsidR="00ED158A">
        <w:rPr>
          <w:rFonts w:hint="cs"/>
          <w:rtl/>
          <w:lang w:bidi="ar-JO"/>
        </w:rPr>
        <w:t>المصادقة</w:t>
      </w:r>
      <w:r w:rsidRPr="00ED158A" w:rsidR="00ED158A">
        <w:rPr>
          <w:rFonts w:hint="cs"/>
          <w:rtl/>
        </w:rPr>
        <w:t xml:space="preserve"> </w:t>
      </w:r>
      <w:r w:rsidRPr="00ED158A" w:rsidR="00ED158A">
        <w:rPr>
          <w:rFonts w:hint="cs"/>
          <w:rtl/>
          <w:lang w:bidi="ar-JO"/>
        </w:rPr>
        <w:t>على</w:t>
      </w:r>
      <w:r w:rsidRPr="00ED158A" w:rsidR="00ED158A">
        <w:rPr>
          <w:rFonts w:hint="cs"/>
          <w:rtl/>
        </w:rPr>
        <w:t xml:space="preserve"> </w:t>
      </w:r>
      <w:r w:rsidRPr="00ED158A" w:rsidR="00ED158A">
        <w:rPr>
          <w:rFonts w:hint="cs"/>
          <w:rtl/>
          <w:lang w:bidi="ar-JO"/>
        </w:rPr>
        <w:t>خطّة</w:t>
      </w:r>
      <w:r w:rsidRPr="00ED158A" w:rsidR="00ED158A">
        <w:rPr>
          <w:rFonts w:hint="cs"/>
          <w:rtl/>
        </w:rPr>
        <w:t xml:space="preserve"> </w:t>
      </w:r>
      <w:r w:rsidRPr="00ED158A" w:rsidR="00ED158A">
        <w:rPr>
          <w:rtl/>
          <w:lang w:bidi="ar-JO"/>
        </w:rPr>
        <w:t>خماسيّة</w:t>
      </w:r>
      <w:r w:rsidRPr="00ED158A" w:rsidR="00ED158A">
        <w:rPr>
          <w:rFonts w:hint="cs"/>
          <w:rtl/>
        </w:rPr>
        <w:t xml:space="preserve"> </w:t>
      </w:r>
      <w:r w:rsidRPr="00ED158A" w:rsidR="00ED158A">
        <w:rPr>
          <w:rFonts w:hint="cs"/>
          <w:rtl/>
          <w:lang w:bidi="ar-JO"/>
        </w:rPr>
        <w:t>جديدة،</w:t>
      </w:r>
      <w:r w:rsidRPr="00ED158A" w:rsidR="00ED158A">
        <w:rPr>
          <w:rFonts w:hint="cs"/>
          <w:rtl/>
        </w:rPr>
        <w:t xml:space="preserve"> </w:t>
      </w:r>
      <w:r w:rsidRPr="00ED158A" w:rsidR="00ED158A">
        <w:rPr>
          <w:rFonts w:hint="cs"/>
          <w:rtl/>
          <w:lang w:bidi="ar-JO"/>
        </w:rPr>
        <w:t>فعلى</w:t>
      </w:r>
      <w:r w:rsidRPr="00ED158A" w:rsidR="00ED158A">
        <w:rPr>
          <w:rFonts w:hint="cs"/>
          <w:rtl/>
        </w:rPr>
        <w:t xml:space="preserve"> </w:t>
      </w:r>
      <w:r w:rsidRPr="00ED158A" w:rsidR="00ED158A">
        <w:rPr>
          <w:rFonts w:hint="cs"/>
          <w:rtl/>
          <w:lang w:bidi="ar-JO"/>
        </w:rPr>
        <w:t>وزارة</w:t>
      </w:r>
      <w:r w:rsidRPr="00ED158A" w:rsidR="00ED158A">
        <w:rPr>
          <w:rFonts w:hint="cs"/>
          <w:rtl/>
        </w:rPr>
        <w:t xml:space="preserve"> </w:t>
      </w:r>
      <w:r w:rsidRPr="00ED158A" w:rsidR="00ED158A">
        <w:rPr>
          <w:rFonts w:hint="cs"/>
          <w:rtl/>
          <w:lang w:bidi="ar-JO"/>
        </w:rPr>
        <w:t>الماليّة</w:t>
      </w:r>
      <w:r w:rsidRPr="00ED158A" w:rsidR="00ED158A">
        <w:rPr>
          <w:rFonts w:hint="cs"/>
          <w:rtl/>
        </w:rPr>
        <w:t xml:space="preserve"> </w:t>
      </w:r>
      <w:r w:rsidRPr="00ED158A" w:rsidR="00ED158A">
        <w:rPr>
          <w:rFonts w:hint="cs"/>
          <w:rtl/>
          <w:lang w:bidi="ar-JO"/>
        </w:rPr>
        <w:t>ووزارة</w:t>
      </w:r>
      <w:r w:rsidRPr="00ED158A" w:rsidR="00ED158A">
        <w:rPr>
          <w:rFonts w:hint="cs"/>
          <w:rtl/>
        </w:rPr>
        <w:t xml:space="preserve"> </w:t>
      </w:r>
      <w:r w:rsidRPr="00ED158A" w:rsidR="00ED158A">
        <w:rPr>
          <w:rFonts w:hint="cs"/>
          <w:rtl/>
          <w:lang w:bidi="ar-JO"/>
        </w:rPr>
        <w:t>الأمن</w:t>
      </w:r>
      <w:r w:rsidRPr="00ED158A" w:rsidR="00ED158A">
        <w:rPr>
          <w:rFonts w:hint="cs"/>
          <w:rtl/>
        </w:rPr>
        <w:t xml:space="preserve"> </w:t>
      </w:r>
      <w:r w:rsidRPr="00ED158A" w:rsidR="00ED158A">
        <w:rPr>
          <w:rFonts w:hint="cs"/>
          <w:rtl/>
          <w:lang w:bidi="ar-JO"/>
        </w:rPr>
        <w:t>الداخليّ</w:t>
      </w:r>
      <w:r w:rsidRPr="00ED158A" w:rsidR="00ED158A">
        <w:rPr>
          <w:rFonts w:hint="cs"/>
          <w:rtl/>
        </w:rPr>
        <w:t xml:space="preserve"> </w:t>
      </w:r>
      <w:r w:rsidRPr="00ED158A" w:rsidR="00ED158A">
        <w:rPr>
          <w:rFonts w:hint="cs"/>
          <w:rtl/>
          <w:lang w:bidi="ar-JO"/>
        </w:rPr>
        <w:t>والشرطة</w:t>
      </w:r>
      <w:r w:rsidRPr="00ED158A" w:rsidR="00ED158A">
        <w:rPr>
          <w:rFonts w:hint="cs"/>
          <w:rtl/>
        </w:rPr>
        <w:t xml:space="preserve"> </w:t>
      </w:r>
      <w:r w:rsidRPr="00ED158A" w:rsidR="00ED158A">
        <w:rPr>
          <w:rFonts w:hint="cs"/>
          <w:rtl/>
          <w:lang w:bidi="ar-JO"/>
        </w:rPr>
        <w:t>التفكير</w:t>
      </w:r>
      <w:r w:rsidRPr="00ED158A" w:rsidR="00ED158A">
        <w:rPr>
          <w:rFonts w:hint="cs"/>
          <w:rtl/>
        </w:rPr>
        <w:t xml:space="preserve"> </w:t>
      </w:r>
      <w:r w:rsidRPr="00ED158A" w:rsidR="00ED158A">
        <w:rPr>
          <w:rFonts w:hint="cs"/>
          <w:rtl/>
          <w:lang w:bidi="ar-JO"/>
        </w:rPr>
        <w:t>بوضع</w:t>
      </w:r>
      <w:r w:rsidRPr="00ED158A" w:rsidR="00ED158A">
        <w:rPr>
          <w:rFonts w:hint="cs"/>
          <w:rtl/>
        </w:rPr>
        <w:t xml:space="preserve"> </w:t>
      </w:r>
      <w:r w:rsidRPr="00ED158A" w:rsidR="00ED158A">
        <w:rPr>
          <w:rFonts w:hint="cs"/>
          <w:rtl/>
          <w:lang w:bidi="ar-JO"/>
        </w:rPr>
        <w:t>ميزانيّة</w:t>
      </w:r>
      <w:r w:rsidRPr="00ED158A" w:rsidR="00ED158A">
        <w:rPr>
          <w:rFonts w:hint="cs"/>
          <w:rtl/>
        </w:rPr>
        <w:t xml:space="preserve"> </w:t>
      </w:r>
      <w:r w:rsidRPr="00ED158A" w:rsidR="00ED158A">
        <w:rPr>
          <w:rFonts w:hint="cs"/>
          <w:rtl/>
          <w:lang w:bidi="ar-JO"/>
        </w:rPr>
        <w:t>لكلّ</w:t>
      </w:r>
      <w:r w:rsidRPr="00ED158A" w:rsidR="00ED158A">
        <w:rPr>
          <w:rFonts w:hint="cs"/>
          <w:rtl/>
        </w:rPr>
        <w:t xml:space="preserve"> </w:t>
      </w:r>
      <w:r w:rsidRPr="00ED158A" w:rsidR="00ED158A">
        <w:rPr>
          <w:rFonts w:hint="cs"/>
          <w:rtl/>
          <w:lang w:bidi="ar-JO"/>
        </w:rPr>
        <w:t>سنوات</w:t>
      </w:r>
      <w:r w:rsidRPr="00ED158A" w:rsidR="00ED158A">
        <w:rPr>
          <w:rFonts w:hint="cs"/>
          <w:rtl/>
        </w:rPr>
        <w:t xml:space="preserve"> </w:t>
      </w:r>
      <w:r w:rsidRPr="00ED158A" w:rsidR="00ED158A">
        <w:rPr>
          <w:rFonts w:hint="cs"/>
          <w:rtl/>
          <w:lang w:bidi="ar-JO"/>
        </w:rPr>
        <w:t>الخطّة،</w:t>
      </w:r>
      <w:r w:rsidRPr="00ED158A" w:rsidR="00ED158A">
        <w:rPr>
          <w:rFonts w:hint="cs"/>
          <w:rtl/>
        </w:rPr>
        <w:t xml:space="preserve"> </w:t>
      </w:r>
      <w:r w:rsidRPr="00ED158A" w:rsidR="00ED158A">
        <w:rPr>
          <w:rFonts w:hint="cs"/>
          <w:rtl/>
          <w:lang w:bidi="ar-JO"/>
        </w:rPr>
        <w:t>وتحديد</w:t>
      </w:r>
      <w:r w:rsidRPr="00ED158A" w:rsidR="00ED158A">
        <w:rPr>
          <w:rFonts w:hint="cs"/>
          <w:rtl/>
        </w:rPr>
        <w:t xml:space="preserve"> </w:t>
      </w:r>
      <w:r w:rsidRPr="00ED158A" w:rsidR="00ED158A">
        <w:rPr>
          <w:rFonts w:hint="cs"/>
          <w:rtl/>
          <w:lang w:bidi="ar-JO"/>
        </w:rPr>
        <w:t>أهداف</w:t>
      </w:r>
      <w:r w:rsidRPr="00ED158A" w:rsidR="00ED158A">
        <w:rPr>
          <w:rFonts w:hint="cs"/>
          <w:rtl/>
        </w:rPr>
        <w:t xml:space="preserve"> </w:t>
      </w:r>
      <w:r w:rsidRPr="00ED158A" w:rsidR="00ED158A">
        <w:rPr>
          <w:rFonts w:hint="cs"/>
          <w:rtl/>
          <w:lang w:bidi="ar-JO"/>
        </w:rPr>
        <w:t>ومؤشّرات</w:t>
      </w:r>
      <w:r w:rsidRPr="00ED158A" w:rsidR="00ED158A">
        <w:rPr>
          <w:rFonts w:hint="cs"/>
          <w:rtl/>
        </w:rPr>
        <w:t xml:space="preserve"> </w:t>
      </w:r>
      <w:r w:rsidRPr="00ED158A" w:rsidR="00ED158A">
        <w:rPr>
          <w:rFonts w:hint="cs"/>
          <w:rtl/>
          <w:lang w:bidi="ar-JO"/>
        </w:rPr>
        <w:t>واضحة</w:t>
      </w:r>
      <w:r w:rsidRPr="00ED158A" w:rsidR="00ED158A">
        <w:rPr>
          <w:rFonts w:hint="cs"/>
          <w:rtl/>
        </w:rPr>
        <w:t xml:space="preserve"> </w:t>
      </w:r>
      <w:r w:rsidRPr="00ED158A" w:rsidR="00ED158A">
        <w:rPr>
          <w:rFonts w:hint="cs"/>
          <w:rtl/>
          <w:lang w:bidi="ar-JO"/>
        </w:rPr>
        <w:t>تمكّن</w:t>
      </w:r>
      <w:r w:rsidRPr="00ED158A" w:rsidR="00ED158A">
        <w:rPr>
          <w:rFonts w:hint="cs"/>
          <w:rtl/>
        </w:rPr>
        <w:t xml:space="preserve"> </w:t>
      </w:r>
      <w:r w:rsidRPr="00ED158A" w:rsidR="00ED158A">
        <w:rPr>
          <w:rFonts w:hint="cs"/>
          <w:rtl/>
          <w:lang w:bidi="ar-JO"/>
        </w:rPr>
        <w:t>من</w:t>
      </w:r>
      <w:r w:rsidRPr="00ED158A" w:rsidR="00ED158A">
        <w:rPr>
          <w:rFonts w:hint="cs"/>
          <w:rtl/>
        </w:rPr>
        <w:t xml:space="preserve"> </w:t>
      </w:r>
      <w:r w:rsidRPr="00ED158A" w:rsidR="00ED158A">
        <w:rPr>
          <w:rFonts w:hint="cs"/>
          <w:rtl/>
          <w:lang w:bidi="ar-JO"/>
        </w:rPr>
        <w:t>فحص</w:t>
      </w:r>
      <w:r w:rsidRPr="00ED158A" w:rsidR="00ED158A">
        <w:rPr>
          <w:rFonts w:hint="cs"/>
          <w:rtl/>
        </w:rPr>
        <w:t xml:space="preserve"> </w:t>
      </w:r>
      <w:r w:rsidRPr="00ED158A" w:rsidR="00ED158A">
        <w:rPr>
          <w:rFonts w:hint="cs"/>
          <w:rtl/>
          <w:lang w:bidi="ar-JO"/>
        </w:rPr>
        <w:t>نجاعة</w:t>
      </w:r>
      <w:r w:rsidRPr="00ED158A" w:rsidR="00ED158A">
        <w:rPr>
          <w:rFonts w:hint="cs"/>
          <w:rtl/>
        </w:rPr>
        <w:t xml:space="preserve"> </w:t>
      </w:r>
      <w:r w:rsidRPr="00ED158A" w:rsidR="00ED158A">
        <w:rPr>
          <w:rFonts w:hint="cs"/>
          <w:rtl/>
          <w:lang w:bidi="ar-JO"/>
        </w:rPr>
        <w:t>الخطّة</w:t>
      </w:r>
      <w:r w:rsidRPr="00ED158A" w:rsidR="00ED158A">
        <w:rPr>
          <w:rFonts w:hint="cs"/>
          <w:rtl/>
        </w:rPr>
        <w:t xml:space="preserve"> </w:t>
      </w:r>
      <w:r w:rsidRPr="00ED158A" w:rsidR="00ED158A">
        <w:rPr>
          <w:rFonts w:hint="cs"/>
          <w:rtl/>
          <w:lang w:bidi="ar-JO"/>
        </w:rPr>
        <w:t>ومدى</w:t>
      </w:r>
      <w:r w:rsidRPr="00ED158A" w:rsidR="00ED158A">
        <w:rPr>
          <w:rFonts w:hint="cs"/>
          <w:rtl/>
        </w:rPr>
        <w:t xml:space="preserve"> </w:t>
      </w:r>
      <w:r w:rsidRPr="00ED158A" w:rsidR="00ED158A">
        <w:rPr>
          <w:rFonts w:hint="cs"/>
          <w:rtl/>
          <w:lang w:bidi="ar-JO"/>
        </w:rPr>
        <w:t>تأثيرها</w:t>
      </w:r>
      <w:r w:rsidRPr="00ED158A" w:rsidR="00ED158A">
        <w:rPr>
          <w:rFonts w:hint="cs"/>
          <w:rtl/>
        </w:rPr>
        <w:t>.</w:t>
      </w:r>
    </w:p>
    <w:p w:rsidR="0083723D" w:rsidRPr="00003F56" w:rsidP="00003F56" w14:paraId="524E991B" w14:textId="52EB4CC7">
      <w:pPr>
        <w:pStyle w:val="7111"/>
        <w:rPr>
          <w:rtl/>
        </w:rPr>
      </w:pPr>
      <w:r w:rsidRPr="00003F56">
        <w:rPr>
          <w:noProof/>
        </w:rPr>
        <w:drawing>
          <wp:anchor distT="0" distB="3600450" distL="114300" distR="114300" simplePos="0" relativeHeight="251692032"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560917528"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3F56" w:rsidR="00003F56">
        <w:rPr>
          <w:rtl/>
          <w:lang w:bidi="ar-JO"/>
        </w:rPr>
        <w:t>على</w:t>
      </w:r>
      <w:r w:rsidRPr="00003F56" w:rsidR="00003F56">
        <w:rPr>
          <w:rtl/>
        </w:rPr>
        <w:t xml:space="preserve"> </w:t>
      </w:r>
      <w:r w:rsidRPr="00003F56" w:rsidR="00003F56">
        <w:rPr>
          <w:rtl/>
          <w:lang w:bidi="ar-JO"/>
        </w:rPr>
        <w:t>ديوان</w:t>
      </w:r>
      <w:r w:rsidRPr="00003F56" w:rsidR="00003F56">
        <w:rPr>
          <w:rtl/>
        </w:rPr>
        <w:t xml:space="preserve"> </w:t>
      </w:r>
      <w:r w:rsidRPr="00003F56" w:rsidR="00003F56">
        <w:rPr>
          <w:rtl/>
          <w:lang w:bidi="ar-JO"/>
        </w:rPr>
        <w:t>رئيس</w:t>
      </w:r>
      <w:r w:rsidRPr="00003F56" w:rsidR="00003F56">
        <w:rPr>
          <w:rtl/>
        </w:rPr>
        <w:t xml:space="preserve"> </w:t>
      </w:r>
      <w:r w:rsidRPr="00003F56" w:rsidR="00003F56">
        <w:rPr>
          <w:rtl/>
          <w:lang w:bidi="ar-JO"/>
        </w:rPr>
        <w:t>الحكومة</w:t>
      </w:r>
      <w:r w:rsidRPr="00003F56" w:rsidR="00003F56">
        <w:rPr>
          <w:rtl/>
        </w:rPr>
        <w:t xml:space="preserve"> </w:t>
      </w:r>
      <w:r w:rsidRPr="00003F56" w:rsidR="00003F56">
        <w:rPr>
          <w:rtl/>
          <w:lang w:bidi="ar-JO"/>
        </w:rPr>
        <w:t>أن</w:t>
      </w:r>
      <w:r w:rsidRPr="00003F56" w:rsidR="00003F56">
        <w:rPr>
          <w:rtl/>
        </w:rPr>
        <w:t xml:space="preserve"> </w:t>
      </w:r>
      <w:r w:rsidRPr="00003F56" w:rsidR="00003F56">
        <w:rPr>
          <w:rtl/>
          <w:lang w:bidi="ar-JO"/>
        </w:rPr>
        <w:t>يستكمل</w:t>
      </w:r>
      <w:r w:rsidRPr="00003F56" w:rsidR="00003F56">
        <w:rPr>
          <w:rtl/>
        </w:rPr>
        <w:t xml:space="preserve"> </w:t>
      </w:r>
      <w:r w:rsidRPr="00003F56" w:rsidR="00003F56">
        <w:rPr>
          <w:rtl/>
          <w:lang w:bidi="ar-JO"/>
        </w:rPr>
        <w:t>التحاور</w:t>
      </w:r>
      <w:r w:rsidRPr="00003F56" w:rsidR="00003F56">
        <w:rPr>
          <w:rtl/>
        </w:rPr>
        <w:t xml:space="preserve"> </w:t>
      </w:r>
      <w:r w:rsidRPr="00003F56" w:rsidR="00003F56">
        <w:rPr>
          <w:rtl/>
          <w:lang w:bidi="ar-JO"/>
        </w:rPr>
        <w:t>مع</w:t>
      </w:r>
      <w:r w:rsidRPr="00003F56" w:rsidR="00003F56">
        <w:rPr>
          <w:rtl/>
        </w:rPr>
        <w:t xml:space="preserve"> </w:t>
      </w:r>
      <w:r w:rsidRPr="00003F56" w:rsidR="00003F56">
        <w:rPr>
          <w:rtl/>
          <w:lang w:bidi="ar-JO"/>
        </w:rPr>
        <w:t>ممثّلي</w:t>
      </w:r>
      <w:r w:rsidRPr="00003F56" w:rsidR="00003F56">
        <w:rPr>
          <w:rtl/>
        </w:rPr>
        <w:t xml:space="preserve"> </w:t>
      </w:r>
      <w:r w:rsidRPr="00003F56" w:rsidR="00003F56">
        <w:rPr>
          <w:rtl/>
          <w:lang w:bidi="ar-JO"/>
        </w:rPr>
        <w:t>المجتمع</w:t>
      </w:r>
      <w:r w:rsidRPr="00003F56" w:rsidR="00003F56">
        <w:rPr>
          <w:rtl/>
        </w:rPr>
        <w:t xml:space="preserve"> </w:t>
      </w:r>
      <w:r w:rsidRPr="00003F56" w:rsidR="00003F56">
        <w:rPr>
          <w:rtl/>
          <w:lang w:bidi="ar-JO"/>
        </w:rPr>
        <w:t>العربيّ،</w:t>
      </w:r>
      <w:r w:rsidRPr="00003F56" w:rsidR="00003F56">
        <w:rPr>
          <w:rtl/>
        </w:rPr>
        <w:t xml:space="preserve"> </w:t>
      </w:r>
      <w:r w:rsidRPr="00003F56" w:rsidR="00003F56">
        <w:rPr>
          <w:rtl/>
          <w:lang w:bidi="ar-JO"/>
        </w:rPr>
        <w:t>وأن</w:t>
      </w:r>
      <w:r w:rsidRPr="00003F56" w:rsidR="00003F56">
        <w:rPr>
          <w:rtl/>
        </w:rPr>
        <w:t xml:space="preserve"> </w:t>
      </w:r>
      <w:r w:rsidRPr="00003F56" w:rsidR="00003F56">
        <w:rPr>
          <w:rtl/>
          <w:lang w:bidi="ar-JO"/>
        </w:rPr>
        <w:t>يعرض</w:t>
      </w:r>
      <w:r w:rsidRPr="00003F56" w:rsidR="00003F56">
        <w:rPr>
          <w:rtl/>
        </w:rPr>
        <w:t xml:space="preserve"> </w:t>
      </w:r>
      <w:r w:rsidRPr="00003F56" w:rsidR="00003F56">
        <w:rPr>
          <w:rtl/>
          <w:lang w:bidi="ar-JO"/>
        </w:rPr>
        <w:t>توصيات</w:t>
      </w:r>
      <w:r w:rsidRPr="00003F56" w:rsidR="00003F56">
        <w:rPr>
          <w:rtl/>
        </w:rPr>
        <w:t xml:space="preserve"> </w:t>
      </w:r>
      <w:r w:rsidRPr="00003F56" w:rsidR="00003F56">
        <w:rPr>
          <w:rtl/>
          <w:lang w:bidi="ar-JO"/>
        </w:rPr>
        <w:t>طاقم</w:t>
      </w:r>
      <w:r w:rsidRPr="00003F56" w:rsidR="00003F56">
        <w:rPr>
          <w:rtl/>
        </w:rPr>
        <w:t xml:space="preserve"> </w:t>
      </w:r>
      <w:r w:rsidRPr="00003F56" w:rsidR="00003F56">
        <w:rPr>
          <w:rtl/>
          <w:lang w:bidi="ar-JO"/>
        </w:rPr>
        <w:t>المديرين</w:t>
      </w:r>
      <w:r w:rsidRPr="00003F56" w:rsidR="00003F56">
        <w:rPr>
          <w:rtl/>
        </w:rPr>
        <w:t xml:space="preserve"> </w:t>
      </w:r>
      <w:r w:rsidRPr="00003F56" w:rsidR="00003F56">
        <w:rPr>
          <w:rtl/>
          <w:lang w:bidi="ar-JO"/>
        </w:rPr>
        <w:t>العامّين</w:t>
      </w:r>
      <w:r w:rsidRPr="00003F56" w:rsidR="00003F56">
        <w:rPr>
          <w:rtl/>
        </w:rPr>
        <w:t xml:space="preserve"> </w:t>
      </w:r>
      <w:r w:rsidRPr="00003F56" w:rsidR="00003F56">
        <w:rPr>
          <w:rtl/>
          <w:lang w:bidi="ar-JO"/>
        </w:rPr>
        <w:t>للوزارات</w:t>
      </w:r>
      <w:r w:rsidRPr="00003F56" w:rsidR="00003F56">
        <w:rPr>
          <w:rtl/>
        </w:rPr>
        <w:t xml:space="preserve"> </w:t>
      </w:r>
      <w:r w:rsidRPr="00003F56" w:rsidR="00003F56">
        <w:rPr>
          <w:rtl/>
          <w:lang w:bidi="ar-JO"/>
        </w:rPr>
        <w:t>الحكوميّة</w:t>
      </w:r>
      <w:r w:rsidRPr="00003F56" w:rsidR="00003F56">
        <w:rPr>
          <w:rtl/>
        </w:rPr>
        <w:t xml:space="preserve"> </w:t>
      </w:r>
      <w:r w:rsidRPr="00003F56" w:rsidR="00003F56">
        <w:rPr>
          <w:rtl/>
          <w:lang w:bidi="ar-JO"/>
        </w:rPr>
        <w:t>لمعالجة</w:t>
      </w:r>
      <w:r w:rsidRPr="00003F56" w:rsidR="00003F56">
        <w:rPr>
          <w:rtl/>
        </w:rPr>
        <w:t xml:space="preserve"> </w:t>
      </w:r>
      <w:r w:rsidRPr="00003F56" w:rsidR="00003F56">
        <w:rPr>
          <w:rtl/>
          <w:lang w:bidi="ar-JO"/>
        </w:rPr>
        <w:t>الإجرام</w:t>
      </w:r>
      <w:r w:rsidRPr="00003F56" w:rsidR="00003F56">
        <w:rPr>
          <w:rtl/>
        </w:rPr>
        <w:t xml:space="preserve"> </w:t>
      </w:r>
      <w:r w:rsidRPr="00003F56" w:rsidR="00003F56">
        <w:rPr>
          <w:rtl/>
          <w:lang w:bidi="ar-JO"/>
        </w:rPr>
        <w:t>والعنف</w:t>
      </w:r>
      <w:r w:rsidRPr="00003F56" w:rsidR="00003F56">
        <w:rPr>
          <w:rtl/>
        </w:rPr>
        <w:t xml:space="preserve"> </w:t>
      </w:r>
      <w:r w:rsidRPr="00003F56" w:rsidR="00003F56">
        <w:rPr>
          <w:rtl/>
          <w:lang w:bidi="ar-JO"/>
        </w:rPr>
        <w:t>في</w:t>
      </w:r>
      <w:r w:rsidRPr="00003F56" w:rsidR="00003F56">
        <w:rPr>
          <w:rtl/>
        </w:rPr>
        <w:t xml:space="preserve"> </w:t>
      </w:r>
      <w:r w:rsidRPr="00003F56" w:rsidR="00003F56">
        <w:rPr>
          <w:rtl/>
          <w:lang w:bidi="ar-JO"/>
        </w:rPr>
        <w:t>المجتمع</w:t>
      </w:r>
      <w:r w:rsidRPr="00003F56" w:rsidR="00003F56">
        <w:rPr>
          <w:rtl/>
        </w:rPr>
        <w:t xml:space="preserve"> </w:t>
      </w:r>
      <w:r w:rsidRPr="00003F56" w:rsidR="00003F56">
        <w:rPr>
          <w:rtl/>
          <w:lang w:bidi="ar-JO"/>
        </w:rPr>
        <w:t>العربيّ</w:t>
      </w:r>
      <w:r w:rsidRPr="00003F56" w:rsidR="00003F56">
        <w:rPr>
          <w:rtl/>
        </w:rPr>
        <w:t xml:space="preserve"> </w:t>
      </w:r>
      <w:r w:rsidRPr="00003F56" w:rsidR="00003F56">
        <w:rPr>
          <w:rtl/>
          <w:lang w:bidi="ar-JO"/>
        </w:rPr>
        <w:t>أمام</w:t>
      </w:r>
      <w:r w:rsidRPr="00003F56" w:rsidR="00003F56">
        <w:rPr>
          <w:rtl/>
        </w:rPr>
        <w:t xml:space="preserve"> </w:t>
      </w:r>
      <w:r w:rsidRPr="00003F56" w:rsidR="00003F56">
        <w:rPr>
          <w:rtl/>
          <w:lang w:bidi="ar-JO"/>
        </w:rPr>
        <w:t>الحكومة</w:t>
      </w:r>
      <w:r w:rsidRPr="00003F56" w:rsidR="00003F56">
        <w:rPr>
          <w:rtl/>
        </w:rPr>
        <w:t xml:space="preserve"> </w:t>
      </w:r>
      <w:r w:rsidRPr="00003F56" w:rsidR="00003F56">
        <w:rPr>
          <w:rtl/>
          <w:lang w:bidi="ar-JO"/>
        </w:rPr>
        <w:t>بعد</w:t>
      </w:r>
      <w:r w:rsidRPr="00003F56" w:rsidR="00003F56">
        <w:rPr>
          <w:rtl/>
        </w:rPr>
        <w:t xml:space="preserve"> </w:t>
      </w:r>
      <w:r w:rsidRPr="00003F56" w:rsidR="00003F56">
        <w:rPr>
          <w:rtl/>
          <w:lang w:bidi="ar-JO"/>
        </w:rPr>
        <w:t>تأليفها</w:t>
      </w:r>
      <w:r w:rsidRPr="00003F56" w:rsidR="00003F56">
        <w:rPr>
          <w:rtl/>
        </w:rPr>
        <w:t xml:space="preserve"> </w:t>
      </w:r>
      <w:r w:rsidRPr="00003F56" w:rsidR="00003F56">
        <w:rPr>
          <w:rtl/>
          <w:lang w:bidi="ar-JO"/>
        </w:rPr>
        <w:t>على</w:t>
      </w:r>
      <w:r w:rsidRPr="00003F56" w:rsidR="00003F56">
        <w:rPr>
          <w:rtl/>
        </w:rPr>
        <w:t xml:space="preserve"> </w:t>
      </w:r>
      <w:r w:rsidRPr="00003F56" w:rsidR="00003F56">
        <w:rPr>
          <w:rtl/>
          <w:lang w:bidi="ar-JO"/>
        </w:rPr>
        <w:t>ضوء</w:t>
      </w:r>
      <w:r w:rsidRPr="00003F56" w:rsidR="00003F56">
        <w:rPr>
          <w:rtl/>
        </w:rPr>
        <w:t xml:space="preserve"> </w:t>
      </w:r>
      <w:r w:rsidRPr="00003F56" w:rsidR="00003F56">
        <w:rPr>
          <w:rtl/>
          <w:lang w:bidi="ar-JO"/>
        </w:rPr>
        <w:t>الانتخابات</w:t>
      </w:r>
      <w:r w:rsidRPr="00003F56" w:rsidR="00003F56">
        <w:rPr>
          <w:rtl/>
        </w:rPr>
        <w:t xml:space="preserve"> </w:t>
      </w:r>
      <w:r w:rsidRPr="00003F56" w:rsidR="00003F56">
        <w:rPr>
          <w:rtl/>
          <w:lang w:bidi="ar-JO"/>
        </w:rPr>
        <w:t>المتوقّعة،</w:t>
      </w:r>
      <w:r w:rsidRPr="00003F56" w:rsidR="00003F56">
        <w:rPr>
          <w:rtl/>
        </w:rPr>
        <w:t xml:space="preserve"> </w:t>
      </w:r>
      <w:r w:rsidRPr="00003F56" w:rsidR="00003F56">
        <w:rPr>
          <w:rtl/>
          <w:lang w:bidi="ar-JO"/>
        </w:rPr>
        <w:t>وذلك</w:t>
      </w:r>
      <w:r w:rsidRPr="00003F56" w:rsidR="00003F56">
        <w:rPr>
          <w:rtl/>
        </w:rPr>
        <w:t xml:space="preserve"> </w:t>
      </w:r>
      <w:r w:rsidRPr="00003F56" w:rsidR="00003F56">
        <w:rPr>
          <w:rtl/>
          <w:lang w:bidi="ar-JO"/>
        </w:rPr>
        <w:t>بغية</w:t>
      </w:r>
      <w:r w:rsidRPr="00003F56" w:rsidR="00003F56">
        <w:rPr>
          <w:rtl/>
        </w:rPr>
        <w:t xml:space="preserve"> </w:t>
      </w:r>
      <w:r w:rsidRPr="00003F56" w:rsidR="00003F56">
        <w:rPr>
          <w:rtl/>
          <w:lang w:bidi="ar-JO"/>
        </w:rPr>
        <w:t>المصادقة</w:t>
      </w:r>
      <w:r w:rsidRPr="00003F56" w:rsidR="00003F56">
        <w:rPr>
          <w:rtl/>
        </w:rPr>
        <w:t xml:space="preserve"> </w:t>
      </w:r>
      <w:r w:rsidRPr="00003F56" w:rsidR="00003F56">
        <w:rPr>
          <w:rtl/>
          <w:lang w:bidi="ar-JO"/>
        </w:rPr>
        <w:t>على</w:t>
      </w:r>
      <w:r w:rsidRPr="00003F56" w:rsidR="00003F56">
        <w:rPr>
          <w:rtl/>
        </w:rPr>
        <w:t xml:space="preserve"> </w:t>
      </w:r>
      <w:r w:rsidRPr="00003F56" w:rsidR="00003F56">
        <w:rPr>
          <w:rtl/>
          <w:lang w:bidi="ar-JO"/>
        </w:rPr>
        <w:t>خطّة</w:t>
      </w:r>
      <w:r w:rsidRPr="00003F56" w:rsidR="00003F56">
        <w:rPr>
          <w:rtl/>
        </w:rPr>
        <w:t xml:space="preserve"> </w:t>
      </w:r>
      <w:r w:rsidRPr="00003F56" w:rsidR="00003F56">
        <w:rPr>
          <w:rtl/>
          <w:lang w:bidi="ar-JO"/>
        </w:rPr>
        <w:t>حكوميّة</w:t>
      </w:r>
      <w:r w:rsidRPr="00003F56" w:rsidR="00003F56">
        <w:rPr>
          <w:rtl/>
        </w:rPr>
        <w:t xml:space="preserve"> </w:t>
      </w:r>
      <w:r w:rsidRPr="00003F56" w:rsidR="00003F56">
        <w:rPr>
          <w:rtl/>
          <w:lang w:bidi="ar-JO"/>
        </w:rPr>
        <w:t>لمعالجة</w:t>
      </w:r>
      <w:r w:rsidRPr="00003F56" w:rsidR="00003F56">
        <w:rPr>
          <w:rtl/>
        </w:rPr>
        <w:t xml:space="preserve"> </w:t>
      </w:r>
      <w:r w:rsidRPr="00003F56" w:rsidR="00003F56">
        <w:rPr>
          <w:rtl/>
          <w:lang w:bidi="ar-JO"/>
        </w:rPr>
        <w:t>الجريمة</w:t>
      </w:r>
      <w:r w:rsidRPr="00003F56" w:rsidR="00003F56">
        <w:rPr>
          <w:rtl/>
        </w:rPr>
        <w:t xml:space="preserve"> </w:t>
      </w:r>
      <w:r w:rsidRPr="00003F56" w:rsidR="00003F56">
        <w:rPr>
          <w:rtl/>
          <w:lang w:bidi="ar-JO"/>
        </w:rPr>
        <w:t>والعنف</w:t>
      </w:r>
      <w:r w:rsidRPr="00003F56" w:rsidR="00003F56">
        <w:rPr>
          <w:rtl/>
        </w:rPr>
        <w:t xml:space="preserve"> </w:t>
      </w:r>
      <w:r w:rsidRPr="00003F56" w:rsidR="00003F56">
        <w:rPr>
          <w:rtl/>
          <w:lang w:bidi="ar-JO"/>
        </w:rPr>
        <w:t>في</w:t>
      </w:r>
      <w:r w:rsidRPr="00003F56" w:rsidR="00003F56">
        <w:rPr>
          <w:rtl/>
        </w:rPr>
        <w:t xml:space="preserve"> </w:t>
      </w:r>
      <w:r w:rsidRPr="00003F56" w:rsidR="00003F56">
        <w:rPr>
          <w:rtl/>
          <w:lang w:bidi="ar-JO"/>
        </w:rPr>
        <w:t>المجتمع</w:t>
      </w:r>
      <w:r w:rsidRPr="00003F56" w:rsidR="00003F56">
        <w:rPr>
          <w:rtl/>
        </w:rPr>
        <w:t xml:space="preserve"> </w:t>
      </w:r>
      <w:r w:rsidRPr="00003F56" w:rsidR="00003F56">
        <w:rPr>
          <w:rtl/>
          <w:lang w:bidi="ar-JO"/>
        </w:rPr>
        <w:t>العربيّ</w:t>
      </w:r>
      <w:r w:rsidRPr="00003F56" w:rsidR="00003F56">
        <w:rPr>
          <w:rtl/>
        </w:rPr>
        <w:t xml:space="preserve"> </w:t>
      </w:r>
      <w:r w:rsidRPr="00003F56" w:rsidR="00003F56">
        <w:rPr>
          <w:rtl/>
          <w:lang w:bidi="ar-JO"/>
        </w:rPr>
        <w:t>وتطبيقها</w:t>
      </w:r>
      <w:r w:rsidRPr="00003F56" w:rsidR="00003F56">
        <w:rPr>
          <w:rtl/>
        </w:rPr>
        <w:t>.</w:t>
      </w:r>
      <w:r w:rsidRPr="00003F56">
        <w:rPr>
          <w:rFonts w:hint="cs"/>
          <w:rtl/>
        </w:rPr>
        <w:t xml:space="preserve"> </w:t>
      </w:r>
    </w:p>
    <w:p w:rsidR="00351AD0" w:rsidRPr="0059703E" w:rsidP="0059703E" w14:paraId="13AF705A" w14:textId="6DF7702C">
      <w:pPr>
        <w:pStyle w:val="7111"/>
        <w:rPr>
          <w:rtl/>
        </w:rPr>
      </w:pPr>
      <w:r w:rsidRPr="0059703E">
        <w:rPr>
          <w:noProof/>
        </w:rPr>
        <w:drawing>
          <wp:anchor distT="0" distB="3600450" distL="114300" distR="114300" simplePos="0" relativeHeight="251694080"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30328751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03E" w:rsidR="0059703E">
        <w:rPr>
          <w:rFonts w:hint="cs"/>
          <w:rtl/>
          <w:lang w:bidi="ar-JO"/>
        </w:rPr>
        <w:t>على</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أن</w:t>
      </w:r>
      <w:r w:rsidRPr="0059703E" w:rsidR="0059703E">
        <w:rPr>
          <w:rFonts w:hint="cs"/>
          <w:rtl/>
        </w:rPr>
        <w:t xml:space="preserve"> </w:t>
      </w:r>
      <w:r w:rsidRPr="0059703E" w:rsidR="0059703E">
        <w:rPr>
          <w:rFonts w:hint="cs"/>
          <w:rtl/>
          <w:lang w:bidi="ar-JO"/>
        </w:rPr>
        <w:t>تعمل</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توثيق</w:t>
      </w:r>
      <w:r w:rsidRPr="0059703E" w:rsidR="0059703E">
        <w:rPr>
          <w:rFonts w:hint="cs"/>
          <w:rtl/>
        </w:rPr>
        <w:t xml:space="preserve"> </w:t>
      </w:r>
      <w:r w:rsidRPr="0059703E" w:rsidR="0059703E">
        <w:rPr>
          <w:rFonts w:hint="cs"/>
          <w:rtl/>
          <w:lang w:bidi="ar-JO"/>
        </w:rPr>
        <w:t>التعاون</w:t>
      </w:r>
      <w:r w:rsidRPr="0059703E" w:rsidR="0059703E">
        <w:rPr>
          <w:rFonts w:hint="cs"/>
          <w:rtl/>
        </w:rPr>
        <w:t xml:space="preserve"> </w:t>
      </w:r>
      <w:r w:rsidRPr="0059703E" w:rsidR="0059703E">
        <w:rPr>
          <w:rFonts w:hint="cs"/>
          <w:rtl/>
          <w:lang w:bidi="ar-JO"/>
        </w:rPr>
        <w:t>بين</w:t>
      </w:r>
      <w:r w:rsidRPr="0059703E" w:rsidR="0059703E">
        <w:rPr>
          <w:rFonts w:hint="cs"/>
          <w:rtl/>
        </w:rPr>
        <w:t xml:space="preserve"> </w:t>
      </w:r>
      <w:r w:rsidRPr="0059703E" w:rsidR="0059703E">
        <w:rPr>
          <w:rFonts w:hint="cs"/>
          <w:rtl/>
          <w:lang w:bidi="ar-JO"/>
        </w:rPr>
        <w:t>الجيش</w:t>
      </w:r>
      <w:r w:rsidRPr="0059703E" w:rsidR="0059703E">
        <w:rPr>
          <w:rFonts w:hint="cs"/>
          <w:rtl/>
        </w:rPr>
        <w:t xml:space="preserve"> </w:t>
      </w:r>
      <w:r w:rsidRPr="0059703E" w:rsidR="0059703E">
        <w:rPr>
          <w:rFonts w:hint="cs"/>
          <w:rtl/>
          <w:lang w:bidi="ar-JO"/>
        </w:rPr>
        <w:t>والشرطة</w:t>
      </w:r>
      <w:r w:rsidRPr="0059703E" w:rsidR="0059703E">
        <w:rPr>
          <w:rFonts w:hint="cs"/>
          <w:rtl/>
        </w:rPr>
        <w:t xml:space="preserve"> </w:t>
      </w:r>
      <w:r w:rsidRPr="0059703E" w:rsidR="0059703E">
        <w:rPr>
          <w:rFonts w:hint="cs"/>
          <w:rtl/>
          <w:lang w:bidi="ar-JO"/>
        </w:rPr>
        <w:t>وجهات</w:t>
      </w:r>
      <w:r w:rsidRPr="0059703E" w:rsidR="0059703E">
        <w:rPr>
          <w:rFonts w:hint="cs"/>
          <w:rtl/>
        </w:rPr>
        <w:t xml:space="preserve"> </w:t>
      </w:r>
      <w:r w:rsidRPr="0059703E" w:rsidR="0059703E">
        <w:rPr>
          <w:rFonts w:hint="cs"/>
          <w:rtl/>
          <w:lang w:bidi="ar-JO"/>
        </w:rPr>
        <w:t>أمنيّة</w:t>
      </w:r>
      <w:r w:rsidRPr="0059703E" w:rsidR="0059703E">
        <w:rPr>
          <w:rFonts w:hint="cs"/>
          <w:rtl/>
        </w:rPr>
        <w:t xml:space="preserve"> </w:t>
      </w:r>
      <w:r w:rsidRPr="0059703E" w:rsidR="0059703E">
        <w:rPr>
          <w:rFonts w:hint="cs"/>
          <w:rtl/>
          <w:lang w:bidi="ar-JO"/>
        </w:rPr>
        <w:t>أخرى</w:t>
      </w:r>
      <w:r w:rsidRPr="0059703E" w:rsidR="0059703E">
        <w:rPr>
          <w:rFonts w:hint="cs"/>
          <w:rtl/>
        </w:rPr>
        <w:t xml:space="preserve"> </w:t>
      </w:r>
      <w:r w:rsidRPr="0059703E" w:rsidR="0059703E">
        <w:rPr>
          <w:rFonts w:hint="cs"/>
          <w:rtl/>
          <w:lang w:bidi="ar-JO"/>
        </w:rPr>
        <w:t>من</w:t>
      </w:r>
      <w:r w:rsidRPr="0059703E" w:rsidR="0059703E">
        <w:rPr>
          <w:rFonts w:hint="cs"/>
          <w:rtl/>
        </w:rPr>
        <w:t xml:space="preserve"> </w:t>
      </w:r>
      <w:r w:rsidRPr="0059703E" w:rsidR="0059703E">
        <w:rPr>
          <w:rFonts w:hint="cs"/>
          <w:rtl/>
          <w:lang w:bidi="ar-JO"/>
        </w:rPr>
        <w:t>أجل</w:t>
      </w:r>
      <w:r w:rsidRPr="0059703E" w:rsidR="0059703E">
        <w:rPr>
          <w:rFonts w:hint="cs"/>
          <w:rtl/>
        </w:rPr>
        <w:t xml:space="preserve"> </w:t>
      </w:r>
      <w:r w:rsidRPr="0059703E" w:rsidR="0059703E">
        <w:rPr>
          <w:rFonts w:hint="cs"/>
          <w:rtl/>
          <w:lang w:bidi="ar-JO"/>
        </w:rPr>
        <w:t>مكافحة</w:t>
      </w:r>
      <w:r w:rsidRPr="0059703E" w:rsidR="0059703E">
        <w:rPr>
          <w:rFonts w:hint="cs"/>
          <w:rtl/>
        </w:rPr>
        <w:t xml:space="preserve"> </w:t>
      </w:r>
      <w:r w:rsidRPr="0059703E" w:rsidR="0059703E">
        <w:rPr>
          <w:rFonts w:hint="cs"/>
          <w:rtl/>
          <w:lang w:bidi="ar-JO"/>
        </w:rPr>
        <w:t>تهريب</w:t>
      </w:r>
      <w:r w:rsidRPr="0059703E" w:rsidR="0059703E">
        <w:rPr>
          <w:rFonts w:hint="cs"/>
          <w:rtl/>
        </w:rPr>
        <w:t xml:space="preserve"> </w:t>
      </w:r>
      <w:r w:rsidRPr="0059703E" w:rsidR="0059703E">
        <w:rPr>
          <w:rFonts w:hint="cs"/>
          <w:rtl/>
          <w:lang w:bidi="ar-JO"/>
        </w:rPr>
        <w:t>الأسلحة</w:t>
      </w:r>
      <w:r w:rsidRPr="0059703E" w:rsidR="0059703E">
        <w:rPr>
          <w:rFonts w:hint="cs"/>
          <w:rtl/>
        </w:rPr>
        <w:t xml:space="preserve"> </w:t>
      </w:r>
      <w:r w:rsidRPr="0059703E" w:rsidR="0059703E">
        <w:rPr>
          <w:rFonts w:hint="cs"/>
          <w:rtl/>
          <w:lang w:bidi="ar-JO"/>
        </w:rPr>
        <w:t>عن</w:t>
      </w:r>
      <w:r w:rsidRPr="0059703E" w:rsidR="0059703E">
        <w:rPr>
          <w:rFonts w:hint="cs"/>
          <w:rtl/>
        </w:rPr>
        <w:t xml:space="preserve"> </w:t>
      </w:r>
      <w:r w:rsidRPr="0059703E" w:rsidR="0059703E">
        <w:rPr>
          <w:rFonts w:hint="cs"/>
          <w:rtl/>
          <w:lang w:bidi="ar-JO"/>
        </w:rPr>
        <w:t>طريق</w:t>
      </w:r>
      <w:r w:rsidRPr="0059703E" w:rsidR="0059703E">
        <w:rPr>
          <w:rFonts w:hint="cs"/>
          <w:rtl/>
        </w:rPr>
        <w:t xml:space="preserve"> </w:t>
      </w:r>
      <w:r w:rsidRPr="0059703E" w:rsidR="0059703E">
        <w:rPr>
          <w:rFonts w:hint="cs"/>
          <w:rtl/>
          <w:lang w:bidi="ar-JO"/>
        </w:rPr>
        <w:t>الحدود</w:t>
      </w:r>
      <w:r w:rsidRPr="0059703E" w:rsidR="0059703E">
        <w:rPr>
          <w:rFonts w:hint="cs"/>
          <w:rtl/>
        </w:rPr>
        <w:t xml:space="preserve"> </w:t>
      </w:r>
      <w:r w:rsidRPr="0059703E" w:rsidR="0059703E">
        <w:rPr>
          <w:rFonts w:hint="cs"/>
          <w:rtl/>
          <w:lang w:bidi="ar-JO"/>
        </w:rPr>
        <w:t>الأردنيّة،</w:t>
      </w:r>
      <w:r w:rsidRPr="0059703E" w:rsidR="0059703E">
        <w:rPr>
          <w:rFonts w:hint="cs"/>
          <w:rtl/>
        </w:rPr>
        <w:t xml:space="preserve"> </w:t>
      </w:r>
      <w:r w:rsidRPr="0059703E" w:rsidR="0059703E">
        <w:rPr>
          <w:rFonts w:hint="cs"/>
          <w:rtl/>
          <w:lang w:bidi="ar-JO"/>
        </w:rPr>
        <w:t>وخطّ</w:t>
      </w:r>
      <w:r w:rsidRPr="0059703E" w:rsidR="0059703E">
        <w:rPr>
          <w:rFonts w:hint="cs"/>
          <w:rtl/>
        </w:rPr>
        <w:t xml:space="preserve"> </w:t>
      </w:r>
      <w:r w:rsidRPr="0059703E" w:rsidR="0059703E">
        <w:rPr>
          <w:rFonts w:hint="cs"/>
          <w:rtl/>
          <w:lang w:bidi="ar-JO"/>
        </w:rPr>
        <w:t>التماسّ،</w:t>
      </w:r>
      <w:r w:rsidRPr="0059703E" w:rsidR="0059703E">
        <w:rPr>
          <w:rFonts w:hint="cs"/>
          <w:rtl/>
        </w:rPr>
        <w:t xml:space="preserve"> </w:t>
      </w:r>
      <w:r w:rsidRPr="0059703E" w:rsidR="0059703E">
        <w:rPr>
          <w:rFonts w:hint="cs"/>
          <w:rtl/>
          <w:lang w:bidi="ar-JO"/>
        </w:rPr>
        <w:t>والمعابر</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امتدادها</w:t>
      </w:r>
      <w:r w:rsidRPr="0059703E" w:rsidR="0059703E">
        <w:rPr>
          <w:rFonts w:hint="cs"/>
          <w:rtl/>
        </w:rPr>
        <w:t xml:space="preserve">. </w:t>
      </w:r>
      <w:r w:rsidRPr="0059703E" w:rsidR="0059703E">
        <w:rPr>
          <w:rFonts w:hint="cs"/>
          <w:rtl/>
          <w:lang w:bidi="ar-JO"/>
        </w:rPr>
        <w:t>علاوة</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ذلك،</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أن</w:t>
      </w:r>
      <w:r w:rsidRPr="0059703E" w:rsidR="0059703E">
        <w:rPr>
          <w:rFonts w:hint="cs"/>
          <w:rtl/>
        </w:rPr>
        <w:t xml:space="preserve"> </w:t>
      </w:r>
      <w:r w:rsidRPr="0059703E" w:rsidR="0059703E">
        <w:rPr>
          <w:rFonts w:hint="cs"/>
          <w:rtl/>
          <w:lang w:bidi="ar-JO"/>
        </w:rPr>
        <w:t>تكثّف</w:t>
      </w:r>
      <w:r w:rsidRPr="0059703E" w:rsidR="0059703E">
        <w:rPr>
          <w:rFonts w:hint="cs"/>
          <w:rtl/>
        </w:rPr>
        <w:t xml:space="preserve"> </w:t>
      </w:r>
      <w:r w:rsidRPr="0059703E" w:rsidR="0059703E">
        <w:rPr>
          <w:rFonts w:hint="cs"/>
          <w:rtl/>
          <w:lang w:bidi="ar-JO"/>
        </w:rPr>
        <w:t>الحملات</w:t>
      </w:r>
      <w:r w:rsidRPr="0059703E" w:rsidR="0059703E">
        <w:rPr>
          <w:rFonts w:hint="cs"/>
          <w:rtl/>
        </w:rPr>
        <w:t xml:space="preserve"> </w:t>
      </w:r>
      <w:r w:rsidRPr="0059703E" w:rsidR="0059703E">
        <w:rPr>
          <w:rFonts w:hint="cs"/>
          <w:rtl/>
          <w:lang w:bidi="ar-JO"/>
        </w:rPr>
        <w:t>التي</w:t>
      </w:r>
      <w:r w:rsidRPr="0059703E" w:rsidR="0059703E">
        <w:rPr>
          <w:rFonts w:hint="cs"/>
          <w:rtl/>
        </w:rPr>
        <w:t xml:space="preserve"> </w:t>
      </w:r>
      <w:r w:rsidRPr="0059703E" w:rsidR="0059703E">
        <w:rPr>
          <w:rFonts w:hint="cs"/>
          <w:rtl/>
          <w:lang w:bidi="ar-JO"/>
        </w:rPr>
        <w:t>تشنّها</w:t>
      </w:r>
      <w:r w:rsidRPr="0059703E" w:rsidR="0059703E">
        <w:rPr>
          <w:rFonts w:hint="cs"/>
          <w:rtl/>
        </w:rPr>
        <w:t xml:space="preserve"> </w:t>
      </w:r>
      <w:r w:rsidRPr="0059703E" w:rsidR="0059703E">
        <w:rPr>
          <w:rFonts w:hint="cs"/>
          <w:rtl/>
          <w:lang w:bidi="ar-JO"/>
        </w:rPr>
        <w:t>لمكافحة</w:t>
      </w:r>
      <w:r w:rsidRPr="0059703E" w:rsidR="0059703E">
        <w:rPr>
          <w:rFonts w:hint="cs"/>
          <w:rtl/>
        </w:rPr>
        <w:t xml:space="preserve"> </w:t>
      </w:r>
      <w:r w:rsidRPr="0059703E" w:rsidR="0059703E">
        <w:rPr>
          <w:rFonts w:hint="cs"/>
          <w:rtl/>
          <w:lang w:bidi="ar-JO"/>
        </w:rPr>
        <w:t>التهريب،</w:t>
      </w:r>
      <w:r w:rsidRPr="0059703E" w:rsidR="0059703E">
        <w:rPr>
          <w:rFonts w:hint="cs"/>
          <w:rtl/>
        </w:rPr>
        <w:t xml:space="preserve"> </w:t>
      </w:r>
      <w:r w:rsidRPr="0059703E" w:rsidR="0059703E">
        <w:rPr>
          <w:rFonts w:hint="cs"/>
          <w:rtl/>
          <w:lang w:bidi="ar-JO"/>
        </w:rPr>
        <w:t>وأن</w:t>
      </w:r>
      <w:r w:rsidRPr="0059703E" w:rsidR="0059703E">
        <w:rPr>
          <w:rFonts w:hint="cs"/>
          <w:rtl/>
        </w:rPr>
        <w:t xml:space="preserve"> </w:t>
      </w:r>
      <w:r w:rsidRPr="0059703E" w:rsidR="0059703E">
        <w:rPr>
          <w:rFonts w:hint="cs"/>
          <w:rtl/>
          <w:lang w:bidi="ar-JO"/>
        </w:rPr>
        <w:t>تستكمل</w:t>
      </w:r>
      <w:r w:rsidRPr="0059703E" w:rsidR="0059703E">
        <w:rPr>
          <w:rFonts w:hint="cs"/>
          <w:rtl/>
        </w:rPr>
        <w:t xml:space="preserve"> </w:t>
      </w:r>
      <w:r w:rsidRPr="0059703E" w:rsidR="0059703E">
        <w:rPr>
          <w:rFonts w:hint="cs"/>
          <w:rtl/>
          <w:lang w:bidi="ar-JO"/>
        </w:rPr>
        <w:t>تطوير</w:t>
      </w:r>
      <w:r w:rsidRPr="0059703E" w:rsidR="0059703E">
        <w:rPr>
          <w:rFonts w:hint="cs"/>
          <w:rtl/>
        </w:rPr>
        <w:t xml:space="preserve"> </w:t>
      </w:r>
      <w:r w:rsidRPr="0059703E" w:rsidR="0059703E">
        <w:rPr>
          <w:rFonts w:hint="cs"/>
          <w:rtl/>
          <w:lang w:bidi="ar-JO"/>
        </w:rPr>
        <w:t>الوسائل</w:t>
      </w:r>
      <w:r w:rsidRPr="0059703E" w:rsidR="0059703E">
        <w:rPr>
          <w:rFonts w:hint="cs"/>
          <w:rtl/>
        </w:rPr>
        <w:t xml:space="preserve"> </w:t>
      </w:r>
      <w:r w:rsidRPr="0059703E" w:rsidR="0059703E">
        <w:rPr>
          <w:rFonts w:hint="cs"/>
          <w:rtl/>
          <w:lang w:bidi="ar-JO"/>
        </w:rPr>
        <w:t>التكنولوجيّة</w:t>
      </w:r>
      <w:r w:rsidRPr="0059703E" w:rsidR="0059703E">
        <w:rPr>
          <w:rFonts w:hint="cs"/>
          <w:rtl/>
        </w:rPr>
        <w:t xml:space="preserve"> </w:t>
      </w:r>
      <w:r w:rsidRPr="0059703E" w:rsidR="0059703E">
        <w:rPr>
          <w:rFonts w:hint="cs"/>
          <w:rtl/>
          <w:lang w:bidi="ar-JO"/>
        </w:rPr>
        <w:t>المطلوبة</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المعابر</w:t>
      </w:r>
      <w:r w:rsidRPr="0059703E" w:rsidR="0059703E">
        <w:rPr>
          <w:rFonts w:hint="cs"/>
          <w:rtl/>
        </w:rPr>
        <w:t xml:space="preserve"> </w:t>
      </w:r>
      <w:r w:rsidRPr="0059703E" w:rsidR="0059703E">
        <w:rPr>
          <w:rFonts w:hint="cs"/>
          <w:rtl/>
          <w:lang w:bidi="ar-JO"/>
        </w:rPr>
        <w:t>لغرض</w:t>
      </w:r>
      <w:r w:rsidRPr="0059703E" w:rsidR="0059703E">
        <w:rPr>
          <w:rFonts w:hint="cs"/>
          <w:rtl/>
        </w:rPr>
        <w:t xml:space="preserve"> </w:t>
      </w:r>
      <w:r w:rsidRPr="0059703E" w:rsidR="0059703E">
        <w:rPr>
          <w:rFonts w:hint="cs"/>
          <w:rtl/>
          <w:lang w:bidi="ar-JO"/>
        </w:rPr>
        <w:t>ضبط</w:t>
      </w:r>
      <w:r w:rsidRPr="0059703E" w:rsidR="0059703E">
        <w:rPr>
          <w:rFonts w:hint="cs"/>
          <w:rtl/>
        </w:rPr>
        <w:t xml:space="preserve"> </w:t>
      </w:r>
      <w:r w:rsidRPr="0059703E" w:rsidR="0059703E">
        <w:rPr>
          <w:rFonts w:hint="cs"/>
          <w:rtl/>
          <w:lang w:bidi="ar-JO"/>
        </w:rPr>
        <w:t>تهريب</w:t>
      </w:r>
      <w:r w:rsidRPr="0059703E" w:rsidR="0059703E">
        <w:rPr>
          <w:rFonts w:hint="cs"/>
          <w:rtl/>
        </w:rPr>
        <w:t xml:space="preserve"> </w:t>
      </w:r>
      <w:r w:rsidRPr="0059703E" w:rsidR="0059703E">
        <w:rPr>
          <w:rFonts w:hint="cs"/>
          <w:rtl/>
          <w:lang w:bidi="ar-JO"/>
        </w:rPr>
        <w:t>الوسائل</w:t>
      </w:r>
      <w:r w:rsidRPr="0059703E" w:rsidR="0059703E">
        <w:rPr>
          <w:rFonts w:hint="cs"/>
          <w:rtl/>
        </w:rPr>
        <w:t xml:space="preserve"> </w:t>
      </w:r>
      <w:r w:rsidRPr="0059703E" w:rsidR="0059703E">
        <w:rPr>
          <w:rFonts w:hint="cs"/>
          <w:rtl/>
          <w:lang w:bidi="ar-JO"/>
        </w:rPr>
        <w:t>القتاليّة</w:t>
      </w:r>
      <w:r w:rsidRPr="0059703E" w:rsidR="0059703E">
        <w:rPr>
          <w:rFonts w:hint="cs"/>
          <w:rtl/>
        </w:rPr>
        <w:t>.</w:t>
      </w:r>
    </w:p>
    <w:p w:rsidR="00003EBB" w:rsidRPr="00003EBB" w:rsidP="00003EBB" w14:paraId="1F9FE37C" w14:textId="2DF9A3DB">
      <w:pPr>
        <w:pStyle w:val="7111"/>
        <w:ind w:left="454"/>
        <w:rPr>
          <w:sz w:val="19"/>
          <w:szCs w:val="19"/>
        </w:rPr>
      </w:pPr>
      <w:r w:rsidRPr="0059703E">
        <w:rPr>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634145229"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03E" w:rsidR="0059703E">
        <w:rPr>
          <w:rFonts w:hint="cs"/>
          <w:rtl/>
          <w:lang w:bidi="ar-JO"/>
        </w:rPr>
        <w:t>على</w:t>
      </w:r>
      <w:r w:rsidRPr="0059703E" w:rsidR="0059703E">
        <w:rPr>
          <w:rFonts w:hint="cs"/>
          <w:rtl/>
        </w:rPr>
        <w:t xml:space="preserve"> </w:t>
      </w:r>
      <w:r w:rsidRPr="0059703E" w:rsidR="0059703E">
        <w:rPr>
          <w:rFonts w:hint="cs"/>
          <w:rtl/>
          <w:lang w:bidi="ar-JO"/>
        </w:rPr>
        <w:t>وزارة</w:t>
      </w:r>
      <w:r w:rsidRPr="0059703E" w:rsidR="0059703E">
        <w:rPr>
          <w:rFonts w:hint="cs"/>
          <w:rtl/>
        </w:rPr>
        <w:t xml:space="preserve"> </w:t>
      </w:r>
      <w:r w:rsidRPr="0059703E" w:rsidR="0059703E">
        <w:rPr>
          <w:rFonts w:hint="cs"/>
          <w:rtl/>
          <w:lang w:bidi="ar-JO"/>
        </w:rPr>
        <w:t>الاقتصاد</w:t>
      </w:r>
      <w:r w:rsidRPr="0059703E" w:rsidR="0059703E">
        <w:rPr>
          <w:rFonts w:hint="cs"/>
          <w:rtl/>
        </w:rPr>
        <w:t xml:space="preserve"> </w:t>
      </w:r>
      <w:r w:rsidRPr="0059703E" w:rsidR="0059703E">
        <w:rPr>
          <w:rFonts w:hint="cs"/>
          <w:rtl/>
          <w:lang w:bidi="ar-JO"/>
        </w:rPr>
        <w:t>ووزارة</w:t>
      </w:r>
      <w:r w:rsidRPr="0059703E" w:rsidR="0059703E">
        <w:rPr>
          <w:rFonts w:hint="cs"/>
          <w:rtl/>
        </w:rPr>
        <w:t xml:space="preserve"> </w:t>
      </w:r>
      <w:r w:rsidRPr="0059703E" w:rsidR="0059703E">
        <w:rPr>
          <w:rFonts w:hint="cs"/>
          <w:rtl/>
          <w:lang w:bidi="ar-JO"/>
        </w:rPr>
        <w:t>الأمن</w:t>
      </w:r>
      <w:r w:rsidRPr="0059703E" w:rsidR="0059703E">
        <w:rPr>
          <w:rFonts w:hint="cs"/>
          <w:rtl/>
        </w:rPr>
        <w:t xml:space="preserve"> </w:t>
      </w:r>
      <w:r w:rsidRPr="0059703E" w:rsidR="0059703E">
        <w:rPr>
          <w:rFonts w:hint="cs"/>
          <w:rtl/>
          <w:lang w:bidi="ar-JO"/>
        </w:rPr>
        <w:t>الداخليّ</w:t>
      </w:r>
      <w:r w:rsidRPr="0059703E" w:rsidR="0059703E">
        <w:rPr>
          <w:rFonts w:hint="cs"/>
          <w:rtl/>
        </w:rPr>
        <w:t xml:space="preserve"> </w:t>
      </w:r>
      <w:r w:rsidRPr="0059703E" w:rsidR="0059703E">
        <w:rPr>
          <w:rFonts w:hint="cs"/>
          <w:rtl/>
          <w:lang w:bidi="ar-JO"/>
        </w:rPr>
        <w:t>العمل،</w:t>
      </w:r>
      <w:r w:rsidRPr="0059703E" w:rsidR="0059703E">
        <w:rPr>
          <w:rFonts w:hint="cs"/>
          <w:rtl/>
        </w:rPr>
        <w:t xml:space="preserve"> </w:t>
      </w:r>
      <w:r w:rsidRPr="0059703E" w:rsidR="0059703E">
        <w:rPr>
          <w:rFonts w:hint="cs"/>
          <w:rtl/>
          <w:lang w:bidi="ar-JO"/>
        </w:rPr>
        <w:t>بالتعاون</w:t>
      </w:r>
      <w:r w:rsidRPr="0059703E" w:rsidR="0059703E">
        <w:rPr>
          <w:rFonts w:hint="cs"/>
          <w:rtl/>
        </w:rPr>
        <w:t xml:space="preserve"> </w:t>
      </w:r>
      <w:r w:rsidRPr="0059703E" w:rsidR="0059703E">
        <w:rPr>
          <w:rFonts w:hint="cs"/>
          <w:rtl/>
          <w:lang w:bidi="ar-JO"/>
        </w:rPr>
        <w:t>مع</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ترتيب</w:t>
      </w:r>
      <w:r w:rsidRPr="0059703E" w:rsidR="0059703E">
        <w:rPr>
          <w:rFonts w:hint="cs"/>
          <w:rtl/>
        </w:rPr>
        <w:t xml:space="preserve"> </w:t>
      </w:r>
      <w:r w:rsidRPr="0059703E" w:rsidR="0059703E">
        <w:rPr>
          <w:rFonts w:hint="cs"/>
          <w:rtl/>
          <w:lang w:bidi="ar-JO"/>
        </w:rPr>
        <w:t>مسألة</w:t>
      </w:r>
      <w:r w:rsidRPr="0059703E" w:rsidR="0059703E">
        <w:rPr>
          <w:rFonts w:hint="cs"/>
          <w:rtl/>
        </w:rPr>
        <w:t xml:space="preserve"> </w:t>
      </w:r>
      <w:r w:rsidRPr="0059703E" w:rsidR="0059703E">
        <w:rPr>
          <w:rFonts w:hint="cs"/>
          <w:rtl/>
          <w:lang w:bidi="ar-JO"/>
        </w:rPr>
        <w:t>الرقابة</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الأدوات</w:t>
      </w:r>
      <w:r w:rsidRPr="0059703E" w:rsidR="0059703E">
        <w:rPr>
          <w:rFonts w:hint="cs"/>
          <w:rtl/>
        </w:rPr>
        <w:t xml:space="preserve"> </w:t>
      </w:r>
      <w:r w:rsidRPr="0059703E" w:rsidR="0059703E">
        <w:rPr>
          <w:rFonts w:hint="cs"/>
          <w:rtl/>
          <w:lang w:bidi="ar-JO"/>
        </w:rPr>
        <w:t>الشبيهة</w:t>
      </w:r>
      <w:r w:rsidRPr="0059703E" w:rsidR="0059703E">
        <w:rPr>
          <w:rFonts w:hint="cs"/>
          <w:rtl/>
        </w:rPr>
        <w:t xml:space="preserve"> </w:t>
      </w:r>
      <w:r w:rsidRPr="0059703E" w:rsidR="0059703E">
        <w:rPr>
          <w:rFonts w:hint="cs"/>
          <w:rtl/>
          <w:lang w:bidi="ar-JO"/>
        </w:rPr>
        <w:t>بالأسلحة</w:t>
      </w:r>
      <w:r w:rsidRPr="0059703E" w:rsidR="0059703E">
        <w:rPr>
          <w:rFonts w:hint="cs"/>
          <w:rtl/>
        </w:rPr>
        <w:t xml:space="preserve"> </w:t>
      </w:r>
      <w:r w:rsidRPr="0059703E" w:rsidR="0059703E">
        <w:rPr>
          <w:rFonts w:hint="cs"/>
          <w:rtl/>
          <w:lang w:bidi="ar-JO"/>
        </w:rPr>
        <w:t>ابتغاء</w:t>
      </w:r>
      <w:r w:rsidRPr="0059703E" w:rsidR="0059703E">
        <w:rPr>
          <w:rFonts w:hint="cs"/>
          <w:rtl/>
        </w:rPr>
        <w:t xml:space="preserve"> </w:t>
      </w:r>
      <w:r w:rsidRPr="0059703E" w:rsidR="0059703E">
        <w:rPr>
          <w:rFonts w:hint="cs"/>
          <w:rtl/>
          <w:lang w:bidi="ar-JO"/>
        </w:rPr>
        <w:t>تحسين</w:t>
      </w:r>
      <w:r w:rsidRPr="0059703E" w:rsidR="0059703E">
        <w:rPr>
          <w:rFonts w:hint="cs"/>
          <w:rtl/>
        </w:rPr>
        <w:t xml:space="preserve"> </w:t>
      </w:r>
      <w:r w:rsidRPr="0059703E" w:rsidR="0059703E">
        <w:rPr>
          <w:rFonts w:hint="cs"/>
          <w:rtl/>
          <w:lang w:bidi="ar-JO"/>
        </w:rPr>
        <w:t>مواجهة</w:t>
      </w:r>
      <w:r w:rsidRPr="0059703E" w:rsidR="0059703E">
        <w:rPr>
          <w:rFonts w:hint="cs"/>
          <w:rtl/>
        </w:rPr>
        <w:t xml:space="preserve"> </w:t>
      </w:r>
      <w:r w:rsidRPr="0059703E" w:rsidR="0059703E">
        <w:rPr>
          <w:rFonts w:hint="cs"/>
          <w:rtl/>
          <w:lang w:bidi="ar-JO"/>
        </w:rPr>
        <w:t>الاستخدام</w:t>
      </w:r>
      <w:r w:rsidRPr="0059703E" w:rsidR="0059703E">
        <w:rPr>
          <w:rFonts w:hint="cs"/>
          <w:rtl/>
        </w:rPr>
        <w:t xml:space="preserve"> </w:t>
      </w:r>
      <w:r w:rsidRPr="0059703E" w:rsidR="0059703E">
        <w:rPr>
          <w:rFonts w:hint="cs"/>
          <w:rtl/>
          <w:lang w:bidi="ar-JO"/>
        </w:rPr>
        <w:t>الآخذ</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التزايد</w:t>
      </w:r>
      <w:r w:rsidRPr="0059703E" w:rsidR="0059703E">
        <w:rPr>
          <w:rFonts w:hint="cs"/>
          <w:rtl/>
        </w:rPr>
        <w:t xml:space="preserve"> </w:t>
      </w:r>
      <w:r w:rsidRPr="0059703E" w:rsidR="0059703E">
        <w:rPr>
          <w:rFonts w:hint="cs"/>
          <w:rtl/>
          <w:lang w:bidi="ar-JO"/>
        </w:rPr>
        <w:t>لهذه</w:t>
      </w:r>
      <w:r w:rsidRPr="0059703E" w:rsidR="0059703E">
        <w:rPr>
          <w:rFonts w:hint="cs"/>
          <w:rtl/>
        </w:rPr>
        <w:t xml:space="preserve"> </w:t>
      </w:r>
      <w:r w:rsidRPr="0059703E" w:rsidR="0059703E">
        <w:rPr>
          <w:rFonts w:hint="cs"/>
          <w:rtl/>
          <w:lang w:bidi="ar-JO"/>
        </w:rPr>
        <w:t>الأدوات</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الأعمال</w:t>
      </w:r>
      <w:r w:rsidRPr="0059703E" w:rsidR="0059703E">
        <w:rPr>
          <w:rFonts w:hint="cs"/>
          <w:rtl/>
        </w:rPr>
        <w:t xml:space="preserve"> </w:t>
      </w:r>
      <w:r w:rsidRPr="0059703E" w:rsidR="0059703E">
        <w:rPr>
          <w:rFonts w:hint="cs"/>
          <w:rtl/>
          <w:lang w:bidi="ar-JO"/>
        </w:rPr>
        <w:t>الجنائيّة</w:t>
      </w:r>
      <w:r w:rsidRPr="0059703E" w:rsidR="0059703E">
        <w:rPr>
          <w:rFonts w:hint="cs"/>
          <w:rtl/>
        </w:rPr>
        <w:t>.</w:t>
      </w:r>
    </w:p>
    <w:p w:rsidR="00003EBB" w:rsidRPr="00003EBB" w:rsidP="00003EBB" w14:paraId="3F10CC9C" w14:textId="1284CF64">
      <w:pPr>
        <w:pStyle w:val="7111"/>
        <w:ind w:left="454"/>
        <w:rPr>
          <w:sz w:val="19"/>
          <w:szCs w:val="19"/>
        </w:rPr>
      </w:pPr>
      <w:r w:rsidRPr="0059703E">
        <w:rPr>
          <w:noProof/>
        </w:rPr>
        <w:drawing>
          <wp:anchor distT="0" distB="3600450" distL="114300" distR="114300" simplePos="0" relativeHeight="251696128"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7348253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03E" w:rsidR="0059703E">
        <w:rPr>
          <w:rFonts w:hint="cs"/>
          <w:rtl/>
          <w:lang w:bidi="ar-JO"/>
        </w:rPr>
        <w:t>نوصي</w:t>
      </w:r>
      <w:r w:rsidRPr="0059703E" w:rsidR="0059703E">
        <w:rPr>
          <w:rFonts w:hint="cs"/>
          <w:rtl/>
        </w:rPr>
        <w:t xml:space="preserve"> </w:t>
      </w:r>
      <w:r w:rsidRPr="0059703E" w:rsidR="0059703E">
        <w:rPr>
          <w:rFonts w:hint="cs"/>
          <w:rtl/>
          <w:lang w:bidi="ar-JO"/>
        </w:rPr>
        <w:t>أن</w:t>
      </w:r>
      <w:r w:rsidRPr="0059703E" w:rsidR="0059703E">
        <w:rPr>
          <w:rFonts w:hint="cs"/>
          <w:rtl/>
        </w:rPr>
        <w:t xml:space="preserve"> </w:t>
      </w:r>
      <w:r w:rsidRPr="0059703E" w:rsidR="0059703E">
        <w:rPr>
          <w:rFonts w:hint="cs"/>
          <w:rtl/>
          <w:lang w:bidi="ar-JO"/>
        </w:rPr>
        <w:t>تعمل</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وضع</w:t>
      </w:r>
      <w:r w:rsidRPr="0059703E" w:rsidR="0059703E">
        <w:rPr>
          <w:rFonts w:hint="cs"/>
          <w:rtl/>
        </w:rPr>
        <w:t xml:space="preserve"> </w:t>
      </w:r>
      <w:r w:rsidRPr="0059703E" w:rsidR="0059703E">
        <w:rPr>
          <w:rtl/>
          <w:lang w:bidi="ar-JO"/>
        </w:rPr>
        <w:t>أهداف</w:t>
      </w:r>
      <w:r w:rsidRPr="0059703E" w:rsidR="0059703E">
        <w:rPr>
          <w:rFonts w:hint="cs"/>
          <w:rtl/>
        </w:rPr>
        <w:t xml:space="preserve"> </w:t>
      </w:r>
      <w:r w:rsidRPr="0059703E" w:rsidR="0059703E">
        <w:rPr>
          <w:rFonts w:hint="cs"/>
          <w:rtl/>
          <w:lang w:bidi="ar-JO"/>
        </w:rPr>
        <w:t>قابلة</w:t>
      </w:r>
      <w:r w:rsidRPr="0059703E" w:rsidR="0059703E">
        <w:rPr>
          <w:rFonts w:hint="cs"/>
          <w:rtl/>
        </w:rPr>
        <w:t xml:space="preserve"> </w:t>
      </w:r>
      <w:r w:rsidRPr="0059703E" w:rsidR="0059703E">
        <w:rPr>
          <w:rFonts w:hint="cs"/>
          <w:rtl/>
          <w:lang w:bidi="ar-JO"/>
        </w:rPr>
        <w:t>للقياس</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مُجْمَل</w:t>
      </w:r>
      <w:r w:rsidRPr="0059703E" w:rsidR="0059703E">
        <w:rPr>
          <w:rFonts w:hint="cs"/>
          <w:rtl/>
        </w:rPr>
        <w:t xml:space="preserve"> </w:t>
      </w:r>
      <w:r w:rsidRPr="0059703E" w:rsidR="0059703E">
        <w:rPr>
          <w:rFonts w:hint="cs"/>
          <w:rtl/>
          <w:lang w:bidi="ar-JO"/>
        </w:rPr>
        <w:t>محطّات</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القائمة</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مدن</w:t>
      </w:r>
      <w:r w:rsidRPr="0059703E" w:rsidR="0059703E">
        <w:rPr>
          <w:rFonts w:hint="cs"/>
          <w:rtl/>
        </w:rPr>
        <w:t xml:space="preserve"> </w:t>
      </w:r>
      <w:r w:rsidRPr="0059703E" w:rsidR="0059703E">
        <w:rPr>
          <w:rFonts w:hint="cs"/>
          <w:rtl/>
          <w:lang w:bidi="ar-JO"/>
        </w:rPr>
        <w:t>وقرى</w:t>
      </w:r>
      <w:r w:rsidRPr="0059703E" w:rsidR="0059703E">
        <w:rPr>
          <w:rFonts w:hint="cs"/>
          <w:rtl/>
        </w:rPr>
        <w:t xml:space="preserve"> </w:t>
      </w:r>
      <w:r w:rsidRPr="0059703E" w:rsidR="0059703E">
        <w:rPr>
          <w:rFonts w:hint="cs"/>
          <w:rtl/>
          <w:lang w:bidi="ar-JO"/>
        </w:rPr>
        <w:t>المجتمع</w:t>
      </w:r>
      <w:r w:rsidRPr="0059703E" w:rsidR="0059703E">
        <w:rPr>
          <w:rFonts w:hint="cs"/>
          <w:rtl/>
        </w:rPr>
        <w:t xml:space="preserve"> </w:t>
      </w:r>
      <w:r w:rsidRPr="0059703E" w:rsidR="0059703E">
        <w:rPr>
          <w:rFonts w:hint="cs"/>
          <w:rtl/>
          <w:lang w:bidi="ar-JO"/>
        </w:rPr>
        <w:t>العربيّ</w:t>
      </w:r>
      <w:r w:rsidRPr="0059703E" w:rsidR="0059703E">
        <w:rPr>
          <w:rFonts w:hint="cs"/>
          <w:rtl/>
        </w:rPr>
        <w:t xml:space="preserve"> </w:t>
      </w:r>
      <w:r w:rsidRPr="0059703E" w:rsidR="0059703E">
        <w:rPr>
          <w:rFonts w:hint="cs"/>
          <w:rtl/>
          <w:lang w:bidi="ar-JO"/>
        </w:rPr>
        <w:t>لتقليل</w:t>
      </w:r>
      <w:r w:rsidRPr="0059703E" w:rsidR="0059703E">
        <w:rPr>
          <w:rFonts w:hint="cs"/>
          <w:rtl/>
        </w:rPr>
        <w:t xml:space="preserve"> </w:t>
      </w:r>
      <w:r w:rsidRPr="0059703E" w:rsidR="0059703E">
        <w:rPr>
          <w:rFonts w:hint="cs"/>
          <w:rtl/>
          <w:lang w:bidi="ar-JO"/>
        </w:rPr>
        <w:t>أحداث</w:t>
      </w:r>
      <w:r w:rsidRPr="0059703E" w:rsidR="0059703E">
        <w:rPr>
          <w:rFonts w:hint="cs"/>
          <w:rtl/>
        </w:rPr>
        <w:t xml:space="preserve"> </w:t>
      </w:r>
      <w:r w:rsidRPr="0059703E" w:rsidR="0059703E">
        <w:rPr>
          <w:rFonts w:hint="cs"/>
          <w:rtl/>
          <w:lang w:bidi="ar-JO"/>
        </w:rPr>
        <w:t>إطلاق</w:t>
      </w:r>
      <w:r w:rsidRPr="0059703E" w:rsidR="0059703E">
        <w:rPr>
          <w:rFonts w:hint="cs"/>
          <w:rtl/>
        </w:rPr>
        <w:t xml:space="preserve"> </w:t>
      </w:r>
      <w:r w:rsidRPr="0059703E" w:rsidR="0059703E">
        <w:rPr>
          <w:rFonts w:hint="cs"/>
          <w:rtl/>
          <w:lang w:bidi="ar-JO"/>
        </w:rPr>
        <w:t>النار</w:t>
      </w:r>
      <w:r w:rsidRPr="0059703E" w:rsidR="0059703E">
        <w:rPr>
          <w:rFonts w:hint="cs"/>
          <w:rtl/>
        </w:rPr>
        <w:t xml:space="preserve"> </w:t>
      </w:r>
      <w:r w:rsidRPr="0059703E" w:rsidR="0059703E">
        <w:rPr>
          <w:rtl/>
          <w:lang w:bidi="ar-JO"/>
        </w:rPr>
        <w:t>عا</w:t>
      </w:r>
      <w:r w:rsidRPr="0059703E" w:rsidR="0059703E">
        <w:rPr>
          <w:rFonts w:hint="cs"/>
          <w:rtl/>
          <w:lang w:bidi="ar-JO"/>
        </w:rPr>
        <w:t>مّة،</w:t>
      </w:r>
      <w:r w:rsidRPr="0059703E" w:rsidR="0059703E">
        <w:rPr>
          <w:rFonts w:hint="cs"/>
          <w:rtl/>
        </w:rPr>
        <w:t xml:space="preserve"> </w:t>
      </w:r>
      <w:r w:rsidRPr="0059703E" w:rsidR="0059703E">
        <w:rPr>
          <w:rFonts w:hint="cs"/>
          <w:rtl/>
          <w:lang w:bidi="ar-JO"/>
        </w:rPr>
        <w:t>وأن</w:t>
      </w:r>
      <w:r w:rsidRPr="0059703E" w:rsidR="0059703E">
        <w:rPr>
          <w:rFonts w:hint="cs"/>
          <w:rtl/>
        </w:rPr>
        <w:t xml:space="preserve"> </w:t>
      </w:r>
      <w:r w:rsidRPr="0059703E" w:rsidR="0059703E">
        <w:rPr>
          <w:rFonts w:hint="cs"/>
          <w:rtl/>
          <w:lang w:bidi="ar-JO"/>
        </w:rPr>
        <w:t>تُجري</w:t>
      </w:r>
      <w:r w:rsidRPr="0059703E" w:rsidR="0059703E">
        <w:rPr>
          <w:rFonts w:hint="cs"/>
          <w:rtl/>
        </w:rPr>
        <w:t xml:space="preserve"> </w:t>
      </w:r>
      <w:r w:rsidRPr="0059703E" w:rsidR="0059703E">
        <w:rPr>
          <w:rFonts w:hint="cs"/>
          <w:rtl/>
          <w:lang w:bidi="ar-JO"/>
        </w:rPr>
        <w:t>مراجعة</w:t>
      </w:r>
      <w:r w:rsidRPr="0059703E" w:rsidR="0059703E">
        <w:rPr>
          <w:rFonts w:hint="cs"/>
          <w:rtl/>
        </w:rPr>
        <w:t xml:space="preserve"> </w:t>
      </w:r>
      <w:r w:rsidRPr="0059703E" w:rsidR="0059703E">
        <w:rPr>
          <w:rFonts w:hint="cs"/>
          <w:rtl/>
          <w:lang w:bidi="ar-JO"/>
        </w:rPr>
        <w:t>لتهيُّؤ</w:t>
      </w:r>
      <w:r w:rsidRPr="0059703E" w:rsidR="0059703E">
        <w:rPr>
          <w:rFonts w:hint="cs"/>
          <w:rtl/>
        </w:rPr>
        <w:t xml:space="preserve"> </w:t>
      </w:r>
      <w:r w:rsidRPr="0059703E" w:rsidR="0059703E">
        <w:rPr>
          <w:rFonts w:hint="cs"/>
          <w:rtl/>
          <w:lang w:bidi="ar-JO"/>
        </w:rPr>
        <w:t>المحطّات</w:t>
      </w:r>
      <w:r w:rsidRPr="0059703E" w:rsidR="0059703E">
        <w:rPr>
          <w:rFonts w:hint="cs"/>
          <w:rtl/>
        </w:rPr>
        <w:t xml:space="preserve"> </w:t>
      </w:r>
      <w:r w:rsidRPr="0059703E" w:rsidR="0059703E">
        <w:rPr>
          <w:rFonts w:hint="cs"/>
          <w:rtl/>
          <w:lang w:bidi="ar-JO"/>
        </w:rPr>
        <w:t>لمثل</w:t>
      </w:r>
      <w:r w:rsidRPr="0059703E" w:rsidR="0059703E">
        <w:rPr>
          <w:rFonts w:hint="cs"/>
          <w:rtl/>
        </w:rPr>
        <w:t xml:space="preserve"> </w:t>
      </w:r>
      <w:r w:rsidRPr="0059703E" w:rsidR="0059703E">
        <w:rPr>
          <w:rFonts w:hint="cs"/>
          <w:rtl/>
          <w:lang w:bidi="ar-JO"/>
        </w:rPr>
        <w:t>هذا</w:t>
      </w:r>
      <w:r w:rsidRPr="0059703E" w:rsidR="0059703E">
        <w:rPr>
          <w:rFonts w:hint="cs"/>
          <w:rtl/>
        </w:rPr>
        <w:t xml:space="preserve"> </w:t>
      </w:r>
      <w:r w:rsidRPr="0059703E" w:rsidR="0059703E">
        <w:rPr>
          <w:rFonts w:hint="cs"/>
          <w:rtl/>
          <w:lang w:bidi="ar-JO"/>
        </w:rPr>
        <w:t>الأمر</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كلّ</w:t>
      </w:r>
      <w:r w:rsidRPr="0059703E" w:rsidR="0059703E">
        <w:rPr>
          <w:rFonts w:hint="cs"/>
          <w:rtl/>
        </w:rPr>
        <w:t xml:space="preserve"> </w:t>
      </w:r>
      <w:r w:rsidRPr="0059703E" w:rsidR="0059703E">
        <w:rPr>
          <w:rFonts w:hint="cs"/>
          <w:rtl/>
          <w:lang w:bidi="ar-JO"/>
        </w:rPr>
        <w:t>ما</w:t>
      </w:r>
      <w:r w:rsidRPr="0059703E" w:rsidR="0059703E">
        <w:rPr>
          <w:rFonts w:hint="cs"/>
          <w:rtl/>
        </w:rPr>
        <w:t xml:space="preserve"> </w:t>
      </w:r>
      <w:r w:rsidRPr="0059703E" w:rsidR="0059703E">
        <w:rPr>
          <w:rFonts w:hint="cs"/>
          <w:rtl/>
          <w:lang w:bidi="ar-JO"/>
        </w:rPr>
        <w:t>يتعلّق</w:t>
      </w:r>
      <w:r w:rsidRPr="0059703E" w:rsidR="0059703E">
        <w:rPr>
          <w:rFonts w:hint="cs"/>
          <w:rtl/>
        </w:rPr>
        <w:t xml:space="preserve"> </w:t>
      </w:r>
      <w:r w:rsidRPr="0059703E" w:rsidR="0059703E">
        <w:rPr>
          <w:rFonts w:hint="cs"/>
          <w:rtl/>
          <w:lang w:bidi="ar-JO"/>
        </w:rPr>
        <w:t>بالقوى</w:t>
      </w:r>
      <w:r w:rsidRPr="0059703E" w:rsidR="0059703E">
        <w:rPr>
          <w:rFonts w:hint="cs"/>
          <w:rtl/>
        </w:rPr>
        <w:t xml:space="preserve"> </w:t>
      </w:r>
      <w:r w:rsidRPr="0059703E" w:rsidR="0059703E">
        <w:rPr>
          <w:rFonts w:hint="cs"/>
          <w:rtl/>
          <w:lang w:bidi="ar-JO"/>
        </w:rPr>
        <w:t>البشريّة</w:t>
      </w:r>
      <w:r w:rsidRPr="0059703E" w:rsidR="0059703E">
        <w:rPr>
          <w:rFonts w:hint="cs"/>
          <w:rtl/>
        </w:rPr>
        <w:t xml:space="preserve"> </w:t>
      </w:r>
      <w:r w:rsidRPr="0059703E" w:rsidR="0059703E">
        <w:rPr>
          <w:rFonts w:hint="cs"/>
          <w:rtl/>
          <w:lang w:bidi="ar-JO"/>
        </w:rPr>
        <w:t>والوسائل</w:t>
      </w:r>
      <w:r w:rsidRPr="0059703E" w:rsidR="0059703E">
        <w:rPr>
          <w:rFonts w:hint="cs"/>
          <w:rtl/>
        </w:rPr>
        <w:t xml:space="preserve"> </w:t>
      </w:r>
      <w:r w:rsidRPr="0059703E" w:rsidR="0059703E">
        <w:rPr>
          <w:rFonts w:hint="cs"/>
          <w:rtl/>
          <w:lang w:bidi="ar-JO"/>
        </w:rPr>
        <w:t>التكنولوجيّة</w:t>
      </w:r>
      <w:r w:rsidR="0059703E">
        <w:rPr>
          <w:rFonts w:ascii="Traditional Arabic" w:hAnsi="Traditional Arabic" w:cs="Traditional Arabic" w:hint="cs"/>
          <w:sz w:val="37"/>
          <w:szCs w:val="37"/>
          <w:rtl/>
          <w:lang w:bidi="ar-SA"/>
        </w:rPr>
        <w:t>.</w:t>
      </w:r>
    </w:p>
    <w:p w:rsidR="00351AD0" w:rsidP="00351AD0" w14:paraId="19728AE1" w14:textId="2CE048CD">
      <w:pPr>
        <w:pStyle w:val="7111"/>
        <w:rPr>
          <w:rtl/>
        </w:rPr>
      </w:pPr>
      <w:r w:rsidRPr="0059703E">
        <w:rPr>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202860346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03E" w:rsidR="0059703E">
        <w:rPr>
          <w:rFonts w:hint="cs"/>
          <w:rtl/>
          <w:lang w:bidi="ar-JO"/>
        </w:rPr>
        <w:t>على</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ووزارة</w:t>
      </w:r>
      <w:r w:rsidRPr="0059703E" w:rsidR="0059703E">
        <w:rPr>
          <w:rFonts w:hint="cs"/>
          <w:rtl/>
        </w:rPr>
        <w:t xml:space="preserve"> </w:t>
      </w:r>
      <w:r w:rsidRPr="0059703E" w:rsidR="0059703E">
        <w:rPr>
          <w:rFonts w:hint="cs"/>
          <w:rtl/>
          <w:lang w:bidi="ar-JO"/>
        </w:rPr>
        <w:t>الأمن</w:t>
      </w:r>
      <w:r w:rsidRPr="0059703E" w:rsidR="0059703E">
        <w:rPr>
          <w:rFonts w:hint="cs"/>
          <w:rtl/>
        </w:rPr>
        <w:t xml:space="preserve"> </w:t>
      </w:r>
      <w:r w:rsidRPr="0059703E" w:rsidR="0059703E">
        <w:rPr>
          <w:rFonts w:hint="cs"/>
          <w:rtl/>
          <w:lang w:bidi="ar-JO"/>
        </w:rPr>
        <w:t>الداخليّ،</w:t>
      </w:r>
      <w:r w:rsidRPr="0059703E" w:rsidR="0059703E">
        <w:rPr>
          <w:rFonts w:hint="cs"/>
          <w:rtl/>
        </w:rPr>
        <w:t xml:space="preserve"> </w:t>
      </w:r>
      <w:r w:rsidRPr="0059703E" w:rsidR="0059703E">
        <w:rPr>
          <w:rFonts w:hint="cs"/>
          <w:rtl/>
          <w:lang w:bidi="ar-JO"/>
        </w:rPr>
        <w:t>بالتعاون</w:t>
      </w:r>
      <w:r w:rsidRPr="0059703E" w:rsidR="0059703E">
        <w:rPr>
          <w:rFonts w:hint="cs"/>
          <w:rtl/>
        </w:rPr>
        <w:t xml:space="preserve"> </w:t>
      </w:r>
      <w:r w:rsidRPr="0059703E" w:rsidR="0059703E">
        <w:rPr>
          <w:rFonts w:hint="cs"/>
          <w:rtl/>
          <w:lang w:bidi="ar-JO"/>
        </w:rPr>
        <w:t>مع</w:t>
      </w:r>
      <w:r w:rsidRPr="0059703E" w:rsidR="0059703E">
        <w:rPr>
          <w:rFonts w:hint="cs"/>
          <w:rtl/>
        </w:rPr>
        <w:t xml:space="preserve"> </w:t>
      </w:r>
      <w:r w:rsidRPr="0059703E" w:rsidR="0059703E">
        <w:rPr>
          <w:rFonts w:hint="cs"/>
          <w:rtl/>
          <w:lang w:bidi="ar-JO"/>
        </w:rPr>
        <w:t>نيابة</w:t>
      </w:r>
      <w:r w:rsidRPr="0059703E" w:rsidR="0059703E">
        <w:rPr>
          <w:rFonts w:hint="cs"/>
          <w:rtl/>
        </w:rPr>
        <w:t xml:space="preserve"> </w:t>
      </w:r>
      <w:r w:rsidRPr="0059703E" w:rsidR="0059703E">
        <w:rPr>
          <w:rFonts w:hint="cs"/>
          <w:rtl/>
          <w:lang w:bidi="ar-JO"/>
        </w:rPr>
        <w:t>الدولة</w:t>
      </w:r>
      <w:r w:rsidRPr="0059703E" w:rsidR="0059703E">
        <w:rPr>
          <w:rFonts w:hint="cs"/>
          <w:rtl/>
        </w:rPr>
        <w:t xml:space="preserve"> </w:t>
      </w:r>
      <w:r w:rsidRPr="0059703E" w:rsidR="0059703E">
        <w:rPr>
          <w:rFonts w:hint="cs"/>
          <w:rtl/>
          <w:lang w:bidi="ar-JO"/>
        </w:rPr>
        <w:t>وسلطة</w:t>
      </w:r>
      <w:r w:rsidRPr="0059703E" w:rsidR="0059703E">
        <w:rPr>
          <w:rFonts w:hint="cs"/>
          <w:rtl/>
        </w:rPr>
        <w:t xml:space="preserve"> </w:t>
      </w:r>
      <w:r w:rsidRPr="0059703E" w:rsidR="0059703E">
        <w:rPr>
          <w:rFonts w:hint="cs"/>
          <w:rtl/>
          <w:lang w:bidi="ar-JO"/>
        </w:rPr>
        <w:t>حماية</w:t>
      </w:r>
      <w:r w:rsidRPr="0059703E" w:rsidR="0059703E">
        <w:rPr>
          <w:rFonts w:hint="cs"/>
          <w:rtl/>
        </w:rPr>
        <w:t xml:space="preserve"> </w:t>
      </w:r>
      <w:r w:rsidRPr="0059703E" w:rsidR="0059703E">
        <w:rPr>
          <w:rFonts w:hint="cs"/>
          <w:rtl/>
          <w:lang w:bidi="ar-JO"/>
        </w:rPr>
        <w:t>الشهود،</w:t>
      </w:r>
      <w:r w:rsidRPr="0059703E" w:rsidR="0059703E">
        <w:rPr>
          <w:rFonts w:hint="cs"/>
          <w:rtl/>
        </w:rPr>
        <w:t xml:space="preserve"> </w:t>
      </w:r>
      <w:r w:rsidRPr="0059703E" w:rsidR="0059703E">
        <w:rPr>
          <w:rFonts w:hint="cs"/>
          <w:rtl/>
          <w:lang w:bidi="ar-JO"/>
        </w:rPr>
        <w:t>إتمامُ</w:t>
      </w:r>
      <w:r w:rsidRPr="0059703E" w:rsidR="0059703E">
        <w:rPr>
          <w:rFonts w:hint="cs"/>
          <w:rtl/>
        </w:rPr>
        <w:t xml:space="preserve"> </w:t>
      </w:r>
      <w:r w:rsidRPr="0059703E" w:rsidR="0059703E">
        <w:rPr>
          <w:rFonts w:hint="cs"/>
          <w:rtl/>
          <w:lang w:bidi="ar-JO"/>
        </w:rPr>
        <w:t>عمليّة</w:t>
      </w:r>
      <w:r w:rsidRPr="0059703E" w:rsidR="0059703E">
        <w:rPr>
          <w:rFonts w:hint="cs"/>
          <w:rtl/>
        </w:rPr>
        <w:t xml:space="preserve"> </w:t>
      </w:r>
      <w:r w:rsidRPr="0059703E" w:rsidR="0059703E">
        <w:rPr>
          <w:rFonts w:hint="cs"/>
          <w:rtl/>
          <w:lang w:bidi="ar-JO"/>
        </w:rPr>
        <w:t>الفحص</w:t>
      </w:r>
      <w:r w:rsidRPr="0059703E" w:rsidR="0059703E">
        <w:rPr>
          <w:rFonts w:hint="cs"/>
          <w:rtl/>
        </w:rPr>
        <w:t xml:space="preserve"> </w:t>
      </w:r>
      <w:r w:rsidRPr="0059703E" w:rsidR="0059703E">
        <w:rPr>
          <w:rFonts w:hint="cs"/>
          <w:rtl/>
          <w:lang w:bidi="ar-JO"/>
        </w:rPr>
        <w:t>والمراجعة</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مسألة</w:t>
      </w:r>
      <w:r w:rsidRPr="0059703E" w:rsidR="0059703E">
        <w:rPr>
          <w:rFonts w:hint="cs"/>
          <w:rtl/>
        </w:rPr>
        <w:t xml:space="preserve"> </w:t>
      </w:r>
      <w:r w:rsidRPr="0059703E" w:rsidR="0059703E">
        <w:rPr>
          <w:rFonts w:hint="cs"/>
          <w:rtl/>
          <w:lang w:bidi="ar-JO"/>
        </w:rPr>
        <w:t>معالجة</w:t>
      </w:r>
      <w:r w:rsidRPr="0059703E" w:rsidR="0059703E">
        <w:rPr>
          <w:rFonts w:hint="cs"/>
          <w:rtl/>
        </w:rPr>
        <w:t xml:space="preserve"> </w:t>
      </w:r>
      <w:r w:rsidRPr="0059703E" w:rsidR="0059703E">
        <w:rPr>
          <w:rFonts w:hint="cs"/>
          <w:rtl/>
          <w:lang w:bidi="ar-JO"/>
        </w:rPr>
        <w:t>شهود</w:t>
      </w:r>
      <w:r w:rsidRPr="0059703E" w:rsidR="0059703E">
        <w:rPr>
          <w:rFonts w:hint="cs"/>
          <w:rtl/>
        </w:rPr>
        <w:t xml:space="preserve"> </w:t>
      </w:r>
      <w:r w:rsidRPr="0059703E" w:rsidR="0059703E">
        <w:rPr>
          <w:rFonts w:hint="cs"/>
          <w:rtl/>
          <w:lang w:bidi="ar-JO"/>
        </w:rPr>
        <w:t>الادّعاء</w:t>
      </w:r>
      <w:r w:rsidRPr="0059703E" w:rsidR="0059703E">
        <w:rPr>
          <w:rFonts w:hint="cs"/>
          <w:rtl/>
        </w:rPr>
        <w:t xml:space="preserve"> </w:t>
      </w:r>
      <w:r w:rsidRPr="0059703E" w:rsidR="0059703E">
        <w:rPr>
          <w:rFonts w:hint="cs"/>
          <w:rtl/>
          <w:lang w:bidi="ar-JO"/>
        </w:rPr>
        <w:t>المهدَّدين،</w:t>
      </w:r>
      <w:r w:rsidRPr="0059703E" w:rsidR="0059703E">
        <w:rPr>
          <w:rFonts w:hint="cs"/>
          <w:rtl/>
        </w:rPr>
        <w:t xml:space="preserve"> </w:t>
      </w:r>
      <w:r w:rsidRPr="0059703E" w:rsidR="0059703E">
        <w:rPr>
          <w:rFonts w:hint="cs"/>
          <w:rtl/>
          <w:lang w:bidi="ar-JO"/>
        </w:rPr>
        <w:t>وأن</w:t>
      </w:r>
      <w:r w:rsidRPr="0059703E" w:rsidR="0059703E">
        <w:rPr>
          <w:rFonts w:hint="cs"/>
          <w:rtl/>
        </w:rPr>
        <w:t xml:space="preserve"> </w:t>
      </w:r>
      <w:r w:rsidRPr="0059703E" w:rsidR="0059703E">
        <w:rPr>
          <w:rFonts w:hint="cs"/>
          <w:rtl/>
          <w:lang w:bidi="ar-JO"/>
        </w:rPr>
        <w:t>تتّخذ</w:t>
      </w:r>
      <w:r w:rsidRPr="0059703E" w:rsidR="0059703E">
        <w:rPr>
          <w:rFonts w:hint="cs"/>
          <w:rtl/>
        </w:rPr>
        <w:t xml:space="preserve"> </w:t>
      </w:r>
      <w:r w:rsidRPr="0059703E" w:rsidR="0059703E">
        <w:rPr>
          <w:rFonts w:hint="cs"/>
          <w:rtl/>
          <w:lang w:bidi="ar-JO"/>
        </w:rPr>
        <w:t>القرارات</w:t>
      </w:r>
      <w:r w:rsidRPr="0059703E" w:rsidR="0059703E">
        <w:rPr>
          <w:rFonts w:hint="cs"/>
          <w:rtl/>
        </w:rPr>
        <w:t xml:space="preserve"> </w:t>
      </w:r>
      <w:r w:rsidRPr="0059703E" w:rsidR="0059703E">
        <w:rPr>
          <w:rFonts w:hint="cs"/>
          <w:rtl/>
          <w:lang w:bidi="ar-JO"/>
        </w:rPr>
        <w:t>المطلوبة</w:t>
      </w:r>
      <w:r w:rsidRPr="0059703E" w:rsidR="0059703E">
        <w:rPr>
          <w:rFonts w:hint="cs"/>
          <w:rtl/>
        </w:rPr>
        <w:t xml:space="preserve"> </w:t>
      </w:r>
      <w:r w:rsidRPr="0059703E" w:rsidR="0059703E">
        <w:rPr>
          <w:rFonts w:hint="cs"/>
          <w:rtl/>
          <w:lang w:bidi="ar-JO"/>
        </w:rPr>
        <w:t>كي</w:t>
      </w:r>
      <w:r w:rsidRPr="0059703E" w:rsidR="0059703E">
        <w:rPr>
          <w:rFonts w:hint="cs"/>
          <w:rtl/>
        </w:rPr>
        <w:t xml:space="preserve"> </w:t>
      </w:r>
      <w:r w:rsidRPr="0059703E" w:rsidR="0059703E">
        <w:rPr>
          <w:rFonts w:hint="cs"/>
          <w:rtl/>
          <w:lang w:bidi="ar-JO"/>
        </w:rPr>
        <w:t>تتمكّن</w:t>
      </w:r>
      <w:r w:rsidRPr="0059703E" w:rsidR="0059703E">
        <w:rPr>
          <w:rFonts w:hint="cs"/>
          <w:rtl/>
        </w:rPr>
        <w:t xml:space="preserve"> </w:t>
      </w:r>
      <w:r w:rsidRPr="0059703E" w:rsidR="0059703E">
        <w:rPr>
          <w:rFonts w:hint="cs"/>
          <w:rtl/>
          <w:lang w:bidi="ar-JO"/>
        </w:rPr>
        <w:t>الشرطة</w:t>
      </w:r>
      <w:r w:rsidRPr="0059703E" w:rsidR="0059703E">
        <w:rPr>
          <w:rFonts w:hint="cs"/>
          <w:rtl/>
        </w:rPr>
        <w:t xml:space="preserve"> </w:t>
      </w:r>
      <w:r w:rsidRPr="0059703E" w:rsidR="0059703E">
        <w:rPr>
          <w:rFonts w:hint="cs"/>
          <w:rtl/>
          <w:lang w:bidi="ar-JO"/>
        </w:rPr>
        <w:t>ووزارة</w:t>
      </w:r>
      <w:r w:rsidRPr="0059703E" w:rsidR="0059703E">
        <w:rPr>
          <w:rFonts w:hint="cs"/>
          <w:rtl/>
        </w:rPr>
        <w:t xml:space="preserve"> </w:t>
      </w:r>
      <w:r w:rsidRPr="0059703E" w:rsidR="0059703E">
        <w:rPr>
          <w:rFonts w:hint="cs"/>
          <w:rtl/>
          <w:lang w:bidi="ar-JO"/>
        </w:rPr>
        <w:t>الأمن</w:t>
      </w:r>
      <w:r w:rsidRPr="0059703E" w:rsidR="0059703E">
        <w:rPr>
          <w:rFonts w:hint="cs"/>
          <w:rtl/>
        </w:rPr>
        <w:t xml:space="preserve"> </w:t>
      </w:r>
      <w:r w:rsidRPr="0059703E" w:rsidR="0059703E">
        <w:rPr>
          <w:rFonts w:hint="cs"/>
          <w:rtl/>
          <w:lang w:bidi="ar-JO"/>
        </w:rPr>
        <w:t>الداخليّ</w:t>
      </w:r>
      <w:r w:rsidRPr="0059703E" w:rsidR="0059703E">
        <w:rPr>
          <w:rFonts w:hint="cs"/>
          <w:rtl/>
        </w:rPr>
        <w:t xml:space="preserve"> </w:t>
      </w:r>
      <w:r w:rsidRPr="0059703E" w:rsidR="0059703E">
        <w:rPr>
          <w:rFonts w:hint="cs"/>
          <w:rtl/>
          <w:lang w:bidi="ar-JO"/>
        </w:rPr>
        <w:t>من</w:t>
      </w:r>
      <w:r w:rsidRPr="0059703E" w:rsidR="0059703E">
        <w:rPr>
          <w:rFonts w:hint="cs"/>
          <w:rtl/>
        </w:rPr>
        <w:t xml:space="preserve"> </w:t>
      </w:r>
      <w:r w:rsidRPr="0059703E" w:rsidR="0059703E">
        <w:rPr>
          <w:rFonts w:hint="cs"/>
          <w:rtl/>
          <w:lang w:bidi="ar-JO"/>
        </w:rPr>
        <w:t>التهيُّؤ</w:t>
      </w:r>
      <w:r w:rsidRPr="0059703E" w:rsidR="0059703E">
        <w:rPr>
          <w:rFonts w:hint="cs"/>
          <w:rtl/>
        </w:rPr>
        <w:t xml:space="preserve"> </w:t>
      </w:r>
      <w:r w:rsidRPr="0059703E" w:rsidR="0059703E">
        <w:rPr>
          <w:rFonts w:hint="cs"/>
          <w:rtl/>
          <w:lang w:bidi="ar-JO"/>
        </w:rPr>
        <w:t>على</w:t>
      </w:r>
      <w:r w:rsidRPr="0059703E" w:rsidR="0059703E">
        <w:rPr>
          <w:rFonts w:hint="cs"/>
          <w:rtl/>
        </w:rPr>
        <w:t xml:space="preserve"> </w:t>
      </w:r>
      <w:r w:rsidRPr="0059703E" w:rsidR="0059703E">
        <w:rPr>
          <w:rFonts w:hint="cs"/>
          <w:rtl/>
          <w:lang w:bidi="ar-JO"/>
        </w:rPr>
        <w:t>نحوٍ</w:t>
      </w:r>
      <w:r w:rsidRPr="0059703E" w:rsidR="0059703E">
        <w:rPr>
          <w:rFonts w:hint="cs"/>
          <w:rtl/>
        </w:rPr>
        <w:t xml:space="preserve"> </w:t>
      </w:r>
      <w:r w:rsidRPr="0059703E" w:rsidR="0059703E">
        <w:rPr>
          <w:rFonts w:hint="cs"/>
          <w:rtl/>
          <w:lang w:bidi="ar-JO"/>
        </w:rPr>
        <w:t>لائق</w:t>
      </w:r>
      <w:r w:rsidRPr="0059703E" w:rsidR="0059703E">
        <w:rPr>
          <w:rFonts w:hint="cs"/>
          <w:rtl/>
        </w:rPr>
        <w:t xml:space="preserve"> </w:t>
      </w:r>
      <w:r w:rsidRPr="0059703E" w:rsidR="0059703E">
        <w:rPr>
          <w:rFonts w:hint="cs"/>
          <w:rtl/>
          <w:lang w:bidi="ar-JO"/>
        </w:rPr>
        <w:t>للقيام</w:t>
      </w:r>
      <w:r w:rsidRPr="0059703E" w:rsidR="0059703E">
        <w:rPr>
          <w:rFonts w:hint="cs"/>
          <w:rtl/>
        </w:rPr>
        <w:t xml:space="preserve"> </w:t>
      </w:r>
      <w:r w:rsidRPr="0059703E" w:rsidR="0059703E">
        <w:rPr>
          <w:rFonts w:hint="cs"/>
          <w:rtl/>
          <w:lang w:bidi="ar-JO"/>
        </w:rPr>
        <w:t>بالـمَهمّات</w:t>
      </w:r>
      <w:r w:rsidRPr="0059703E" w:rsidR="0059703E">
        <w:rPr>
          <w:rFonts w:hint="cs"/>
          <w:rtl/>
        </w:rPr>
        <w:t xml:space="preserve"> </w:t>
      </w:r>
      <w:r w:rsidRPr="0059703E" w:rsidR="0059703E">
        <w:rPr>
          <w:rFonts w:hint="cs"/>
          <w:rtl/>
          <w:lang w:bidi="ar-JO"/>
        </w:rPr>
        <w:t>المطلوبة</w:t>
      </w:r>
      <w:r w:rsidRPr="0059703E" w:rsidR="0059703E">
        <w:rPr>
          <w:rFonts w:hint="cs"/>
          <w:rtl/>
        </w:rPr>
        <w:t xml:space="preserve"> </w:t>
      </w:r>
      <w:r w:rsidRPr="0059703E" w:rsidR="0059703E">
        <w:rPr>
          <w:rFonts w:hint="cs"/>
          <w:rtl/>
          <w:lang w:bidi="ar-JO"/>
        </w:rPr>
        <w:t>في</w:t>
      </w:r>
      <w:r w:rsidRPr="0059703E" w:rsidR="0059703E">
        <w:rPr>
          <w:rFonts w:hint="cs"/>
          <w:rtl/>
        </w:rPr>
        <w:t xml:space="preserve"> </w:t>
      </w:r>
      <w:r w:rsidRPr="0059703E" w:rsidR="0059703E">
        <w:rPr>
          <w:rFonts w:hint="cs"/>
          <w:rtl/>
          <w:lang w:bidi="ar-JO"/>
        </w:rPr>
        <w:t>هذا</w:t>
      </w:r>
      <w:r w:rsidRPr="0059703E" w:rsidR="0059703E">
        <w:rPr>
          <w:rFonts w:hint="cs"/>
          <w:rtl/>
        </w:rPr>
        <w:t xml:space="preserve"> </w:t>
      </w:r>
      <w:r w:rsidRPr="0059703E" w:rsidR="0059703E">
        <w:rPr>
          <w:rFonts w:hint="cs"/>
          <w:rtl/>
          <w:lang w:bidi="ar-JO"/>
        </w:rPr>
        <w:t>المجال</w:t>
      </w:r>
      <w:r w:rsidR="00003EBB">
        <w:rPr>
          <w:rFonts w:hint="cs"/>
          <w:sz w:val="19"/>
          <w:szCs w:val="19"/>
          <w:rtl/>
        </w:rPr>
        <w:t>.</w:t>
      </w:r>
    </w:p>
    <w:p w:rsidR="00E44192" w:rsidP="00351AD0" w14:paraId="3355BA50" w14:textId="77777777">
      <w:pPr>
        <w:pStyle w:val="7111"/>
        <w:rPr>
          <w:rtl/>
          <w:lang w:bidi="ar-SA"/>
        </w:rPr>
      </w:pPr>
    </w:p>
    <w:p w:rsidR="00E44192" w:rsidP="00351AD0" w14:paraId="1666D116" w14:textId="016FE3DB">
      <w:pPr>
        <w:pStyle w:val="7111"/>
        <w:rPr>
          <w:rtl/>
        </w:rPr>
      </w:pPr>
    </w:p>
    <w:p w:rsidR="00D80EA8" w:rsidP="003F5777" w14:paraId="225DD022" w14:textId="77777777">
      <w:pPr>
        <w:bidi w:val="0"/>
        <w:spacing w:after="200" w:line="276" w:lineRule="auto"/>
        <w:jc w:val="right"/>
        <w:rPr>
          <w:lang w:bidi="ar-SA"/>
        </w:rPr>
      </w:pPr>
      <w:r>
        <w:rPr>
          <w:rtl/>
        </w:rPr>
        <w:br w:type="page"/>
      </w:r>
    </w:p>
    <w:p w:rsidR="00973313" w:rsidP="00D80EA8" w14:paraId="1221B9A4" w14:textId="0DEE0C0F">
      <w:pPr>
        <w:bidi w:val="0"/>
        <w:spacing w:after="200" w:line="276" w:lineRule="auto"/>
        <w:jc w:val="right"/>
        <w:rPr>
          <w:rtl/>
        </w:rPr>
      </w:pPr>
      <w:r>
        <w:rPr>
          <w:noProof/>
          <w:rtl/>
          <w:lang w:val="he-IL"/>
        </w:rPr>
        <w:drawing>
          <wp:anchor distT="0" distB="0" distL="114300" distR="114300" simplePos="0" relativeHeight="251735040" behindDoc="0" locked="0" layoutInCell="1" allowOverlap="1">
            <wp:simplePos x="0" y="0"/>
            <wp:positionH relativeFrom="column">
              <wp:posOffset>493395</wp:posOffset>
            </wp:positionH>
            <wp:positionV relativeFrom="paragraph">
              <wp:posOffset>751205</wp:posOffset>
            </wp:positionV>
            <wp:extent cx="3856355" cy="234315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73545" name="Picture 35"/>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20883" t="13221" r="13704" b="29393"/>
                    <a:stretch>
                      <a:fillRect/>
                    </a:stretch>
                  </pic:blipFill>
                  <pic:spPr bwMode="auto">
                    <a:xfrm>
                      <a:off x="0" y="0"/>
                      <a:ext cx="3856355" cy="23431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1A94">
        <w:rPr>
          <w:noProof/>
          <w:rtl/>
          <w:lang w:val="he-IL"/>
        </w:rPr>
        <mc:AlternateContent>
          <mc:Choice Requires="wps">
            <w:drawing>
              <wp:anchor distT="0" distB="0" distL="114300" distR="114300" simplePos="0" relativeHeight="251706368" behindDoc="0" locked="0" layoutInCell="1" allowOverlap="1">
                <wp:simplePos x="0" y="0"/>
                <wp:positionH relativeFrom="column">
                  <wp:posOffset>150495</wp:posOffset>
                </wp:positionH>
                <wp:positionV relativeFrom="paragraph">
                  <wp:posOffset>93980</wp:posOffset>
                </wp:positionV>
                <wp:extent cx="4428490" cy="581025"/>
                <wp:effectExtent l="0" t="0" r="0" b="9525"/>
                <wp:wrapSquare wrapText="bothSides"/>
                <wp:docPr id="3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581025"/>
                        </a:xfrm>
                        <a:prstGeom prst="rect">
                          <a:avLst/>
                        </a:prstGeom>
                        <a:solidFill>
                          <a:srgbClr val="F05260"/>
                        </a:solidFill>
                        <a:ln w="9525">
                          <a:noFill/>
                          <a:miter lim="800000"/>
                          <a:headEnd/>
                          <a:tailEnd/>
                        </a:ln>
                      </wps:spPr>
                      <wps:txbx>
                        <w:txbxContent>
                          <w:p w:rsidR="003F5777" w:rsidRPr="003F5777" w:rsidP="003F5777" w14:textId="77777777">
                            <w:pPr>
                              <w:pStyle w:val="7125"/>
                              <w:spacing w:before="0"/>
                              <w:rPr>
                                <w:b w:val="0"/>
                                <w:bCs/>
                                <w:rtl/>
                              </w:rPr>
                            </w:pPr>
                            <w:r w:rsidRPr="003F5777">
                              <w:rPr>
                                <w:b w:val="0"/>
                                <w:bCs/>
                                <w:rtl/>
                                <w:lang w:bidi="ar-SA"/>
                              </w:rPr>
                              <w:t xml:space="preserve">ملفّات التحقيق في مخالفات إطلاق النار: المشتبَهون من المجتمع العربيّ مقارَنةً بالمشتبَهين من المجتمع غير العربيّ، 2017 - 2019  </w:t>
                            </w:r>
                          </w:p>
                          <w:p w:rsidR="00F73EE0" w:rsidRPr="00A47335" w:rsidP="00361AA2" w14:textId="5599CD14">
                            <w:pPr>
                              <w:pStyle w:val="7125"/>
                              <w:spacing w:before="0"/>
                              <w:rPr>
                                <w:b w:val="0"/>
                                <w:bCs/>
                              </w:rPr>
                            </w:pPr>
                          </w:p>
                        </w:txbxContent>
                      </wps:txbx>
                      <wps:bodyPr rot="0" vert="horz" wrap="square" anchor="ctr" anchorCtr="0"/>
                    </wps:wsp>
                  </a:graphicData>
                </a:graphic>
                <wp14:sizeRelV relativeFrom="margin">
                  <wp14:pctHeight>0</wp14:pctHeight>
                </wp14:sizeRelV>
              </wp:anchor>
            </w:drawing>
          </mc:Choice>
          <mc:Fallback>
            <w:pict>
              <v:shape id="_x0000_s1052" type="#_x0000_t202" style="width:348.7pt;height:45.75pt;margin-top:7.4pt;margin-left:11.85pt;mso-height-percent:0;mso-height-relative:margin;mso-wrap-distance-bottom:0;mso-wrap-distance-left:9pt;mso-wrap-distance-right:9pt;mso-wrap-distance-top:0;mso-wrap-style:square;position:absolute;visibility:visible;v-text-anchor:middle;z-index:251707392" fillcolor="#f05260" stroked="f">
                <v:textbox>
                  <w:txbxContent>
                    <w:p w:rsidR="003F5777" w:rsidRPr="003F5777" w:rsidP="003F5777" w14:paraId="085D60DF" w14:textId="77777777">
                      <w:pPr>
                        <w:pStyle w:val="7125"/>
                        <w:spacing w:before="0"/>
                        <w:rPr>
                          <w:b w:val="0"/>
                          <w:bCs/>
                          <w:rtl/>
                        </w:rPr>
                      </w:pPr>
                      <w:r w:rsidRPr="003F5777">
                        <w:rPr>
                          <w:b w:val="0"/>
                          <w:bCs/>
                          <w:rtl/>
                          <w:lang w:bidi="ar-SA"/>
                        </w:rPr>
                        <w:t xml:space="preserve">ملفّات التحقيق في مخالفات إطلاق النار: المشتبَهون من المجتمع العربيّ مقارَنةً بالمشتبَهين من المجتمع غير العربيّ، 2017 - 2019  </w:t>
                      </w:r>
                    </w:p>
                    <w:p w:rsidR="00F73EE0" w:rsidRPr="00A47335" w:rsidP="00361AA2" w14:paraId="7C0CF9BB" w14:textId="5599CD14">
                      <w:pPr>
                        <w:pStyle w:val="7125"/>
                        <w:spacing w:before="0"/>
                        <w:rPr>
                          <w:b w:val="0"/>
                          <w:bCs/>
                        </w:rPr>
                      </w:pPr>
                    </w:p>
                  </w:txbxContent>
                </v:textbox>
                <w10:wrap type="square"/>
              </v:shape>
            </w:pict>
          </mc:Fallback>
        </mc:AlternateContent>
      </w:r>
      <w:r w:rsidR="00D80EA8">
        <w:rPr>
          <w:noProof/>
          <w:rtl/>
          <w:lang w:val="he-IL"/>
        </w:rPr>
        <w:drawing>
          <wp:anchor distT="0" distB="0" distL="114300" distR="114300" simplePos="0" relativeHeight="251705344" behindDoc="0" locked="0" layoutInCell="1" allowOverlap="1">
            <wp:simplePos x="0" y="0"/>
            <wp:positionH relativeFrom="column">
              <wp:posOffset>-106680</wp:posOffset>
            </wp:positionH>
            <wp:positionV relativeFrom="paragraph">
              <wp:posOffset>0</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1595"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rsidR="00586223" w:rsidP="00586223" w14:paraId="54B9BB9F" w14:textId="1803B321">
      <w:pPr>
        <w:rPr>
          <w:rtl/>
        </w:rPr>
      </w:pPr>
    </w:p>
    <w:p w:rsidR="00D80EA8" w:rsidP="00586223" w14:paraId="34F019BA" w14:textId="77777777">
      <w:pPr>
        <w:pStyle w:val="7100"/>
        <w:spacing w:before="0"/>
        <w:rPr>
          <w:rtl/>
        </w:rPr>
      </w:pPr>
    </w:p>
    <w:p w:rsidR="00D80EA8" w:rsidP="00586223" w14:paraId="7E33E55D" w14:textId="77777777">
      <w:pPr>
        <w:pStyle w:val="7100"/>
        <w:spacing w:before="0"/>
        <w:rPr>
          <w:rtl/>
        </w:rPr>
      </w:pPr>
    </w:p>
    <w:p w:rsidR="00D80EA8" w:rsidP="00586223" w14:paraId="36E34909" w14:textId="77777777">
      <w:pPr>
        <w:pStyle w:val="7100"/>
        <w:spacing w:before="0"/>
        <w:rPr>
          <w:rtl/>
        </w:rPr>
      </w:pPr>
    </w:p>
    <w:p w:rsidR="00D80EA8" w:rsidP="00586223" w14:paraId="656D0FA1" w14:textId="77777777">
      <w:pPr>
        <w:pStyle w:val="7100"/>
        <w:spacing w:before="0"/>
        <w:rPr>
          <w:rtl/>
        </w:rPr>
      </w:pPr>
    </w:p>
    <w:p w:rsidR="00D80EA8" w:rsidP="00586223" w14:paraId="4EC7C520" w14:textId="77777777">
      <w:pPr>
        <w:pStyle w:val="7100"/>
        <w:spacing w:before="0"/>
        <w:rPr>
          <w:rtl/>
        </w:rPr>
      </w:pPr>
    </w:p>
    <w:p w:rsidR="00D80EA8" w:rsidP="00586223" w14:paraId="5F75FA3D" w14:textId="77777777">
      <w:pPr>
        <w:pStyle w:val="7100"/>
        <w:spacing w:before="0"/>
        <w:rPr>
          <w:rtl/>
        </w:rPr>
      </w:pPr>
    </w:p>
    <w:p w:rsidR="00D80EA8" w:rsidP="00586223" w14:paraId="4D0A9278" w14:textId="77777777">
      <w:pPr>
        <w:pStyle w:val="7100"/>
        <w:spacing w:before="0"/>
        <w:rPr>
          <w:rtl/>
        </w:rPr>
      </w:pPr>
    </w:p>
    <w:p w:rsidR="00D80EA8" w:rsidP="00586223" w14:paraId="40C0A59C" w14:textId="77777777">
      <w:pPr>
        <w:pStyle w:val="7100"/>
        <w:spacing w:before="0"/>
        <w:rPr>
          <w:rtl/>
        </w:rPr>
      </w:pPr>
    </w:p>
    <w:p w:rsidR="00D80EA8" w:rsidP="00586223" w14:paraId="04B2E9DC" w14:textId="77777777">
      <w:pPr>
        <w:pStyle w:val="7100"/>
        <w:spacing w:before="0"/>
        <w:rPr>
          <w:rtl/>
        </w:rPr>
      </w:pPr>
    </w:p>
    <w:p w:rsidR="00D80EA8" w:rsidP="00586223" w14:paraId="5F9BCA56" w14:textId="77777777">
      <w:pPr>
        <w:pStyle w:val="7100"/>
        <w:spacing w:before="0"/>
        <w:rPr>
          <w:rtl/>
        </w:rPr>
      </w:pPr>
    </w:p>
    <w:p w:rsidR="00D80EA8" w:rsidP="00586223" w14:paraId="14BF6E34" w14:textId="77777777">
      <w:pPr>
        <w:pStyle w:val="7100"/>
        <w:spacing w:before="0"/>
        <w:rPr>
          <w:rtl/>
        </w:rPr>
      </w:pPr>
    </w:p>
    <w:p w:rsidR="00746F21" w:rsidRPr="00234BC5" w:rsidP="00FD23F9" w14:paraId="0CE99F6A" w14:textId="667F5D0D">
      <w:pPr>
        <w:pStyle w:val="7100"/>
        <w:spacing w:before="0"/>
        <w:rPr>
          <w:rtl/>
        </w:rPr>
      </w:pPr>
      <w:r w:rsidRPr="00234BC5">
        <w:rPr>
          <w:rtl/>
          <w:lang w:bidi="ar-JO"/>
        </w:rPr>
        <w:t>المصدر</w:t>
      </w:r>
      <w:r w:rsidRPr="00234BC5">
        <w:rPr>
          <w:rtl/>
        </w:rPr>
        <w:t xml:space="preserve">: </w:t>
      </w:r>
      <w:r w:rsidRPr="00234BC5">
        <w:rPr>
          <w:rtl/>
          <w:lang w:bidi="ar-JO"/>
        </w:rPr>
        <w:t>بيانات</w:t>
      </w:r>
      <w:r w:rsidRPr="00234BC5">
        <w:rPr>
          <w:rtl/>
        </w:rPr>
        <w:t xml:space="preserve"> </w:t>
      </w:r>
      <w:r w:rsidRPr="00234BC5">
        <w:rPr>
          <w:rtl/>
          <w:lang w:bidi="ar-JO"/>
        </w:rPr>
        <w:t>الشرطة</w:t>
      </w:r>
    </w:p>
    <w:p w:rsidR="00825A14" w:rsidP="00825A14" w14:paraId="1112CCD4" w14:textId="14E12030">
      <w:pPr>
        <w:pStyle w:val="100"/>
        <w:tabs>
          <w:tab w:val="center" w:pos="3685"/>
        </w:tabs>
        <w:spacing w:after="0" w:line="240" w:lineRule="exact"/>
        <w:rPr>
          <w:b/>
          <w:bCs/>
          <w:color w:val="00305F"/>
          <w:sz w:val="32"/>
          <w:szCs w:val="32"/>
          <w:rtl/>
        </w:rPr>
      </w:pPr>
      <w:r>
        <w:rPr>
          <w:rFonts w:eastAsiaTheme="minorEastAsia"/>
          <w:noProof/>
          <w:color w:val="2A2AA6"/>
          <w:sz w:val="42"/>
          <w:szCs w:val="42"/>
          <w:rtl/>
          <w:lang w:val="he-IL"/>
        </w:rPr>
        <w:drawing>
          <wp:anchor distT="0" distB="0" distL="114300" distR="114300" simplePos="0" relativeHeight="251711488" behindDoc="0" locked="0" layoutInCell="1" allowOverlap="1">
            <wp:simplePos x="0" y="0"/>
            <wp:positionH relativeFrom="column">
              <wp:posOffset>146050</wp:posOffset>
            </wp:positionH>
            <wp:positionV relativeFrom="paragraph">
              <wp:posOffset>942975</wp:posOffset>
            </wp:positionV>
            <wp:extent cx="4121785" cy="277177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68509" name="Picture 38"/>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21785" cy="2771775"/>
                    </a:xfrm>
                    <a:prstGeom prst="rect">
                      <a:avLst/>
                    </a:prstGeom>
                    <a:ln w="19050">
                      <a:noFill/>
                    </a:ln>
                  </pic:spPr>
                </pic:pic>
              </a:graphicData>
            </a:graphic>
            <wp14:sizeRelH relativeFrom="margin">
              <wp14:pctWidth>0</wp14:pctWidth>
            </wp14:sizeRelH>
            <wp14:sizeRelV relativeFrom="margin">
              <wp14:pctHeight>0</wp14:pctHeight>
            </wp14:sizeRelV>
          </wp:anchor>
        </w:drawing>
      </w:r>
      <w:r w:rsidR="00290D96">
        <w:rPr>
          <w:rFonts w:eastAsiaTheme="minorEastAsia"/>
          <w:noProof/>
          <w:color w:val="2A2AA6"/>
          <w:sz w:val="42"/>
          <w:szCs w:val="42"/>
          <w:rtl/>
          <w:lang w:val="he-IL"/>
        </w:rPr>
        <w:drawing>
          <wp:anchor distT="0" distB="0" distL="114300" distR="114300" simplePos="0" relativeHeight="251708416" behindDoc="0" locked="0" layoutInCell="1" allowOverlap="1">
            <wp:simplePos x="0" y="0"/>
            <wp:positionH relativeFrom="column">
              <wp:posOffset>-106680</wp:posOffset>
            </wp:positionH>
            <wp:positionV relativeFrom="paragraph">
              <wp:posOffset>160655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585068"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290D96">
        <w:rPr>
          <w:rFonts w:eastAsiaTheme="minorEastAsia"/>
          <w:noProof/>
          <w:color w:val="2A2AA6"/>
          <w:sz w:val="42"/>
          <w:szCs w:val="42"/>
          <w:rtl/>
          <w:lang w:val="he-IL"/>
        </w:rPr>
        <mc:AlternateContent>
          <mc:Choice Requires="wps">
            <w:drawing>
              <wp:anchor distT="0" distB="0" distL="114300" distR="114300" simplePos="0" relativeHeight="251709440" behindDoc="1" locked="0" layoutInCell="1" allowOverlap="1">
                <wp:simplePos x="0" y="0"/>
                <wp:positionH relativeFrom="column">
                  <wp:posOffset>150495</wp:posOffset>
                </wp:positionH>
                <wp:positionV relativeFrom="paragraph">
                  <wp:posOffset>247650</wp:posOffset>
                </wp:positionV>
                <wp:extent cx="4428490" cy="573405"/>
                <wp:effectExtent l="0" t="0" r="0" b="0"/>
                <wp:wrapSquare wrapText="bothSides"/>
                <wp:docPr id="20527709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rsidR="00F73EE0" w:rsidRPr="00D80EA8" w:rsidP="00361AA2" w14:textId="26D2699D">
                            <w:pPr>
                              <w:pStyle w:val="7125"/>
                              <w:spacing w:before="0"/>
                              <w:rPr>
                                <w:b w:val="0"/>
                                <w:bCs/>
                              </w:rPr>
                            </w:pPr>
                            <w:r w:rsidRPr="00D80EA8">
                              <w:rPr>
                                <w:b w:val="0"/>
                                <w:bCs/>
                                <w:rtl/>
                                <w:lang w:bidi="ar-SA"/>
                              </w:rPr>
                              <w:t>الضحايا من المجتمع العربيّ في المخالفات ضدّ الأشخاص والأجساد</w:t>
                            </w:r>
                          </w:p>
                        </w:txbxContent>
                      </wps:txbx>
                      <wps:bodyPr rot="0" vert="horz" wrap="square" anchor="ctr" anchorCtr="0"/>
                    </wps:wsp>
                  </a:graphicData>
                </a:graphic>
              </wp:anchor>
            </w:drawing>
          </mc:Choice>
          <mc:Fallback>
            <w:pict>
              <v:shape id="_x0000_s1053" type="#_x0000_t202" style="width:348.7pt;height:45.15pt;margin-top:19.5pt;margin-left:11.85pt;mso-wrap-distance-bottom:0;mso-wrap-distance-left:9pt;mso-wrap-distance-right:9pt;mso-wrap-distance-top:0;mso-wrap-style:square;position:absolute;visibility:visible;v-text-anchor:middle;z-index:-251606016" fillcolor="#f05260" stroked="f">
                <v:textbox>
                  <w:txbxContent>
                    <w:p w:rsidR="00F73EE0" w:rsidRPr="00D80EA8" w:rsidP="00361AA2" w14:paraId="5E3B421A" w14:textId="26D2699D">
                      <w:pPr>
                        <w:pStyle w:val="7125"/>
                        <w:spacing w:before="0"/>
                        <w:rPr>
                          <w:b w:val="0"/>
                          <w:bCs/>
                        </w:rPr>
                      </w:pPr>
                      <w:r w:rsidRPr="00D80EA8">
                        <w:rPr>
                          <w:b w:val="0"/>
                          <w:bCs/>
                          <w:rtl/>
                          <w:lang w:bidi="ar-SA"/>
                        </w:rPr>
                        <w:t>الضحايا من المجتمع العربيّ في المخالفات ضدّ الأشخاص والأجساد</w:t>
                      </w:r>
                    </w:p>
                  </w:txbxContent>
                </v:textbox>
                <w10:wrap type="square"/>
              </v:shape>
            </w:pict>
          </mc:Fallback>
        </mc:AlternateContent>
      </w:r>
    </w:p>
    <w:p w:rsidR="00825A14" w:rsidRPr="00825A14" w:rsidP="00825A14" w14:paraId="13B9F1D1" w14:textId="10C94823">
      <w:pPr>
        <w:rPr>
          <w:rtl/>
        </w:rPr>
      </w:pPr>
    </w:p>
    <w:p w:rsidR="00F27A70" w:rsidRPr="00314992" w:rsidP="001E462B" w14:paraId="5E9C70D4" w14:textId="6C156C1E">
      <w:pPr>
        <w:pStyle w:val="7124"/>
        <w:rPr>
          <w:rtl/>
        </w:rPr>
      </w:pPr>
      <w:r>
        <w:rPr>
          <w:noProof/>
          <w:sz w:val="32"/>
          <w:szCs w:val="32"/>
          <w:rtl/>
          <w:lang w:val="he-IL"/>
        </w:rPr>
        <mc:AlternateContent>
          <mc:Choice Requires="wpg">
            <w:drawing>
              <wp:inline distT="0" distB="0" distL="0" distR="0">
                <wp:extent cx="4679950" cy="37742"/>
                <wp:effectExtent l="0" t="0" r="25400" b="19685"/>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742"/>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5" o:spid="_x0000_i1054" style="width:368.5pt;height:2.95pt;mso-position-horizontal-relative:char;mso-position-vertical-relative:line" coordsize="47244,381">
                <v:line id="Straight Connector 56" o:spid="_x0000_s1055" style="flip:x;mso-wrap-style:square;position:absolute;visibility:visible" from="0,381" to="47244,381" o:connectortype="straight" strokecolor="#0d0d0d" strokeweight="1.5pt"/>
                <v:line id="Straight Connector 57" o:spid="_x0000_s1056" style="flip:x;mso-wrap-style:square;position:absolute;visibility:visible" from="0,0" to="47244,0" o:connectortype="straight" strokecolor="#0d0d0d" strokeweight="1.5pt"/>
                <w10:wrap type="none"/>
                <w10:anchorlock/>
              </v:group>
            </w:pict>
          </mc:Fallback>
        </mc:AlternateContent>
      </w:r>
      <w:r w:rsidRPr="00314992" w:rsidR="00314992">
        <w:rPr>
          <w:rFonts w:ascii="Traditional Arabic" w:hAnsi="Traditional Arabic" w:cs="Traditional Arabic"/>
          <w:sz w:val="58"/>
          <w:szCs w:val="52"/>
          <w:rtl/>
          <w:lang w:bidi="ar-SA"/>
        </w:rPr>
        <w:t xml:space="preserve"> </w:t>
      </w:r>
      <w:r w:rsidRPr="00314992" w:rsidR="00314992">
        <w:rPr>
          <w:rtl/>
          <w:lang w:bidi="ar-JO"/>
        </w:rPr>
        <w:t>تلخيص</w:t>
      </w:r>
    </w:p>
    <w:p w:rsidR="00391A7F" w:rsidP="00314992" w14:paraId="04C7FABD" w14:textId="77777777">
      <w:pPr>
        <w:pStyle w:val="7190"/>
        <w:rPr>
          <w:rtl/>
        </w:rPr>
      </w:pPr>
      <w:r w:rsidRPr="00314992">
        <w:rPr>
          <w:rtl/>
          <w:lang w:bidi="ar-JO"/>
        </w:rPr>
        <w:t>منذ</w:t>
      </w:r>
      <w:r w:rsidRPr="00314992">
        <w:rPr>
          <w:rtl/>
        </w:rPr>
        <w:t xml:space="preserve"> </w:t>
      </w:r>
      <w:r w:rsidRPr="00314992">
        <w:rPr>
          <w:rtl/>
          <w:lang w:bidi="ar-JO"/>
        </w:rPr>
        <w:t>إصدار</w:t>
      </w:r>
      <w:r w:rsidRPr="00314992">
        <w:rPr>
          <w:rtl/>
        </w:rPr>
        <w:t xml:space="preserve"> </w:t>
      </w:r>
      <w:r w:rsidRPr="00314992">
        <w:rPr>
          <w:rtl/>
          <w:lang w:bidi="ar-JO"/>
        </w:rPr>
        <w:t>تقرير</w:t>
      </w:r>
      <w:r w:rsidRPr="00314992">
        <w:rPr>
          <w:rtl/>
        </w:rPr>
        <w:t xml:space="preserve"> </w:t>
      </w:r>
      <w:r w:rsidRPr="00314992">
        <w:rPr>
          <w:rtl/>
          <w:lang w:bidi="ar-JO"/>
        </w:rPr>
        <w:t>الرقابة</w:t>
      </w:r>
      <w:r w:rsidRPr="00314992">
        <w:rPr>
          <w:rtl/>
        </w:rPr>
        <w:t xml:space="preserve"> </w:t>
      </w:r>
      <w:r w:rsidRPr="00314992">
        <w:rPr>
          <w:rtl/>
          <w:lang w:bidi="ar-JO"/>
        </w:rPr>
        <w:t>السابق</w:t>
      </w:r>
      <w:r w:rsidRPr="00314992">
        <w:rPr>
          <w:rtl/>
        </w:rPr>
        <w:t xml:space="preserve"> </w:t>
      </w:r>
      <w:r w:rsidRPr="00314992">
        <w:rPr>
          <w:rtl/>
          <w:lang w:bidi="ar-JO"/>
        </w:rPr>
        <w:t>في</w:t>
      </w:r>
      <w:r w:rsidRPr="00314992">
        <w:rPr>
          <w:rtl/>
        </w:rPr>
        <w:t xml:space="preserve"> </w:t>
      </w:r>
      <w:r w:rsidRPr="00314992">
        <w:rPr>
          <w:rtl/>
          <w:lang w:bidi="ar-JO"/>
        </w:rPr>
        <w:t>آب</w:t>
      </w:r>
      <w:r w:rsidRPr="00314992">
        <w:rPr>
          <w:rtl/>
        </w:rPr>
        <w:t xml:space="preserve"> </w:t>
      </w:r>
      <w:r w:rsidRPr="00314992">
        <w:rPr>
          <w:rtl/>
          <w:lang w:bidi="ar-JO"/>
        </w:rPr>
        <w:t>عام</w:t>
      </w:r>
      <w:r w:rsidRPr="00314992">
        <w:rPr>
          <w:rtl/>
        </w:rPr>
        <w:t xml:space="preserve"> 2018</w:t>
      </w:r>
      <w:r w:rsidRPr="00314992">
        <w:rPr>
          <w:rtl/>
          <w:lang w:bidi="ar-JO"/>
        </w:rPr>
        <w:t>،</w:t>
      </w:r>
      <w:r w:rsidRPr="00314992">
        <w:rPr>
          <w:rtl/>
        </w:rPr>
        <w:t xml:space="preserve"> </w:t>
      </w:r>
      <w:r w:rsidRPr="00314992">
        <w:rPr>
          <w:rtl/>
          <w:lang w:bidi="ar-JO"/>
        </w:rPr>
        <w:t>شهد</w:t>
      </w:r>
      <w:r w:rsidRPr="00314992">
        <w:rPr>
          <w:rtl/>
        </w:rPr>
        <w:t xml:space="preserve"> </w:t>
      </w:r>
      <w:r w:rsidRPr="00314992">
        <w:rPr>
          <w:rtl/>
          <w:lang w:bidi="ar-JO"/>
        </w:rPr>
        <w:t>الإجرام</w:t>
      </w:r>
      <w:r w:rsidRPr="00314992">
        <w:rPr>
          <w:rtl/>
        </w:rPr>
        <w:t xml:space="preserve"> </w:t>
      </w:r>
      <w:r w:rsidRPr="00314992">
        <w:rPr>
          <w:rtl/>
          <w:lang w:bidi="ar-JO"/>
        </w:rPr>
        <w:t>في</w:t>
      </w:r>
      <w:r w:rsidRPr="00314992">
        <w:rPr>
          <w:rtl/>
        </w:rPr>
        <w:t xml:space="preserve"> </w:t>
      </w:r>
      <w:r w:rsidRPr="00314992">
        <w:rPr>
          <w:rtl/>
          <w:lang w:bidi="ar-JO"/>
        </w:rPr>
        <w:t>المجتمع</w:t>
      </w:r>
      <w:r w:rsidRPr="00314992">
        <w:rPr>
          <w:rtl/>
        </w:rPr>
        <w:t xml:space="preserve"> </w:t>
      </w:r>
      <w:r w:rsidRPr="00314992">
        <w:rPr>
          <w:rtl/>
          <w:lang w:bidi="ar-JO"/>
        </w:rPr>
        <w:t>العربيّ</w:t>
      </w:r>
      <w:r w:rsidRPr="00314992">
        <w:rPr>
          <w:rtl/>
        </w:rPr>
        <w:t xml:space="preserve"> </w:t>
      </w:r>
      <w:r w:rsidRPr="00314992">
        <w:rPr>
          <w:rtl/>
          <w:lang w:bidi="ar-JO"/>
        </w:rPr>
        <w:t>تفاقمًا</w:t>
      </w:r>
      <w:r w:rsidRPr="00314992">
        <w:rPr>
          <w:rtl/>
        </w:rPr>
        <w:t xml:space="preserve"> </w:t>
      </w:r>
      <w:r w:rsidRPr="00314992">
        <w:rPr>
          <w:rtl/>
          <w:lang w:bidi="ar-JO"/>
        </w:rPr>
        <w:t>وارتفاعًا</w:t>
      </w:r>
      <w:r w:rsidRPr="00314992">
        <w:rPr>
          <w:rtl/>
        </w:rPr>
        <w:t xml:space="preserve"> </w:t>
      </w:r>
      <w:r w:rsidRPr="00314992">
        <w:rPr>
          <w:rtl/>
          <w:lang w:bidi="ar-JO"/>
        </w:rPr>
        <w:t>في</w:t>
      </w:r>
      <w:r w:rsidRPr="00314992">
        <w:rPr>
          <w:rtl/>
        </w:rPr>
        <w:t xml:space="preserve"> </w:t>
      </w:r>
      <w:r w:rsidRPr="00314992">
        <w:rPr>
          <w:rtl/>
          <w:lang w:bidi="ar-JO"/>
        </w:rPr>
        <w:t>عدد</w:t>
      </w:r>
      <w:r w:rsidRPr="00314992">
        <w:rPr>
          <w:rtl/>
        </w:rPr>
        <w:t xml:space="preserve"> </w:t>
      </w:r>
      <w:r w:rsidRPr="00314992">
        <w:rPr>
          <w:rtl/>
          <w:lang w:bidi="ar-JO"/>
        </w:rPr>
        <w:t>من</w:t>
      </w:r>
      <w:r w:rsidRPr="00314992">
        <w:rPr>
          <w:rtl/>
        </w:rPr>
        <w:t xml:space="preserve"> </w:t>
      </w:r>
      <w:r w:rsidRPr="00314992">
        <w:rPr>
          <w:rtl/>
          <w:lang w:bidi="ar-JO"/>
        </w:rPr>
        <w:t>المجالات،</w:t>
      </w:r>
      <w:r w:rsidRPr="00314992">
        <w:rPr>
          <w:rtl/>
        </w:rPr>
        <w:t xml:space="preserve"> </w:t>
      </w:r>
      <w:r w:rsidRPr="00314992">
        <w:rPr>
          <w:rtl/>
          <w:lang w:bidi="ar-JO"/>
        </w:rPr>
        <w:t>ومن</w:t>
      </w:r>
      <w:r w:rsidRPr="00314992">
        <w:rPr>
          <w:rtl/>
        </w:rPr>
        <w:t xml:space="preserve"> </w:t>
      </w:r>
      <w:r w:rsidRPr="00314992">
        <w:rPr>
          <w:rtl/>
          <w:lang w:bidi="ar-JO"/>
        </w:rPr>
        <w:t>بينها</w:t>
      </w:r>
      <w:r w:rsidRPr="00314992">
        <w:rPr>
          <w:rtl/>
        </w:rPr>
        <w:t xml:space="preserve"> </w:t>
      </w:r>
      <w:r w:rsidRPr="00314992">
        <w:rPr>
          <w:rtl/>
          <w:lang w:bidi="ar-JO"/>
        </w:rPr>
        <w:t>حوادث</w:t>
      </w:r>
      <w:r w:rsidRPr="00314992">
        <w:rPr>
          <w:rtl/>
        </w:rPr>
        <w:t xml:space="preserve"> </w:t>
      </w:r>
      <w:r w:rsidRPr="00314992">
        <w:rPr>
          <w:rtl/>
          <w:lang w:bidi="ar-JO"/>
        </w:rPr>
        <w:t>إطلاق</w:t>
      </w:r>
      <w:r w:rsidRPr="00314992">
        <w:rPr>
          <w:rtl/>
        </w:rPr>
        <w:t xml:space="preserve"> </w:t>
      </w:r>
      <w:r w:rsidRPr="00314992">
        <w:rPr>
          <w:rtl/>
          <w:lang w:bidi="ar-JO"/>
        </w:rPr>
        <w:t>النار،</w:t>
      </w:r>
      <w:r w:rsidRPr="00314992">
        <w:rPr>
          <w:rtl/>
        </w:rPr>
        <w:t xml:space="preserve"> </w:t>
      </w:r>
      <w:r w:rsidRPr="00314992">
        <w:rPr>
          <w:rtl/>
          <w:lang w:bidi="ar-JO"/>
        </w:rPr>
        <w:t>وعدد</w:t>
      </w:r>
      <w:r w:rsidRPr="00314992">
        <w:rPr>
          <w:rtl/>
        </w:rPr>
        <w:t xml:space="preserve"> </w:t>
      </w:r>
      <w:r w:rsidRPr="00314992">
        <w:rPr>
          <w:rtl/>
          <w:lang w:bidi="ar-JO"/>
        </w:rPr>
        <w:t>الضحايا</w:t>
      </w:r>
      <w:r w:rsidRPr="00314992">
        <w:rPr>
          <w:rtl/>
        </w:rPr>
        <w:t xml:space="preserve"> </w:t>
      </w:r>
      <w:r w:rsidRPr="00314992">
        <w:rPr>
          <w:rtl/>
          <w:lang w:bidi="ar-JO"/>
        </w:rPr>
        <w:t>نتيجة</w:t>
      </w:r>
      <w:r w:rsidRPr="00314992">
        <w:rPr>
          <w:rtl/>
        </w:rPr>
        <w:t xml:space="preserve"> </w:t>
      </w:r>
      <w:r w:rsidRPr="00314992">
        <w:rPr>
          <w:rtl/>
          <w:lang w:bidi="ar-JO"/>
        </w:rPr>
        <w:t>مخالفات</w:t>
      </w:r>
      <w:r w:rsidRPr="00314992">
        <w:rPr>
          <w:rtl/>
        </w:rPr>
        <w:t xml:space="preserve"> </w:t>
      </w:r>
      <w:r w:rsidRPr="00314992">
        <w:rPr>
          <w:rtl/>
          <w:lang w:bidi="ar-JO"/>
        </w:rPr>
        <w:t>ضدّ</w:t>
      </w:r>
      <w:r w:rsidRPr="00314992">
        <w:rPr>
          <w:rtl/>
        </w:rPr>
        <w:t xml:space="preserve"> </w:t>
      </w:r>
      <w:r w:rsidRPr="00314992">
        <w:rPr>
          <w:rtl/>
          <w:lang w:bidi="ar-JO"/>
        </w:rPr>
        <w:t>الأشخاص</w:t>
      </w:r>
      <w:r w:rsidRPr="00314992">
        <w:rPr>
          <w:rtl/>
        </w:rPr>
        <w:t xml:space="preserve"> </w:t>
      </w:r>
      <w:r w:rsidRPr="00314992">
        <w:rPr>
          <w:rtl/>
          <w:lang w:bidi="ar-JO"/>
        </w:rPr>
        <w:t>والأجساد،</w:t>
      </w:r>
      <w:r w:rsidRPr="00314992">
        <w:rPr>
          <w:rtl/>
        </w:rPr>
        <w:t xml:space="preserve"> </w:t>
      </w:r>
      <w:r w:rsidRPr="00314992">
        <w:rPr>
          <w:rtl/>
          <w:lang w:bidi="ar-JO"/>
        </w:rPr>
        <w:t>ونتيجة</w:t>
      </w:r>
      <w:r w:rsidRPr="00314992">
        <w:rPr>
          <w:rtl/>
        </w:rPr>
        <w:t xml:space="preserve"> </w:t>
      </w:r>
      <w:r w:rsidRPr="00314992">
        <w:rPr>
          <w:rtl/>
          <w:lang w:bidi="ar-JO"/>
        </w:rPr>
        <w:t>أعمال</w:t>
      </w:r>
      <w:r w:rsidRPr="00314992">
        <w:rPr>
          <w:rtl/>
        </w:rPr>
        <w:t xml:space="preserve"> </w:t>
      </w:r>
      <w:r w:rsidRPr="00314992">
        <w:rPr>
          <w:rtl/>
          <w:lang w:bidi="ar-JO"/>
        </w:rPr>
        <w:t>العنف</w:t>
      </w:r>
      <w:r w:rsidRPr="00314992">
        <w:rPr>
          <w:rtl/>
        </w:rPr>
        <w:t xml:space="preserve">. </w:t>
      </w:r>
      <w:r w:rsidRPr="00314992">
        <w:rPr>
          <w:rtl/>
          <w:lang w:bidi="ar-JO"/>
        </w:rPr>
        <w:t>عدد</w:t>
      </w:r>
      <w:r w:rsidRPr="00314992">
        <w:rPr>
          <w:rtl/>
        </w:rPr>
        <w:t xml:space="preserve"> </w:t>
      </w:r>
      <w:r w:rsidRPr="00314992">
        <w:rPr>
          <w:rtl/>
          <w:lang w:bidi="ar-JO"/>
        </w:rPr>
        <w:t>ضحايا</w:t>
      </w:r>
      <w:r w:rsidRPr="00314992">
        <w:rPr>
          <w:rtl/>
        </w:rPr>
        <w:t xml:space="preserve"> </w:t>
      </w:r>
      <w:r w:rsidRPr="00314992">
        <w:rPr>
          <w:rtl/>
          <w:lang w:bidi="ar-JO"/>
        </w:rPr>
        <w:t>القتل</w:t>
      </w:r>
      <w:r w:rsidRPr="00314992">
        <w:rPr>
          <w:rtl/>
        </w:rPr>
        <w:t xml:space="preserve"> </w:t>
      </w:r>
      <w:r w:rsidRPr="00314992">
        <w:rPr>
          <w:rtl/>
          <w:lang w:bidi="ar-JO"/>
        </w:rPr>
        <w:t>ارتفع</w:t>
      </w:r>
      <w:r w:rsidRPr="00314992">
        <w:rPr>
          <w:rtl/>
        </w:rPr>
        <w:t xml:space="preserve"> </w:t>
      </w:r>
      <w:r w:rsidRPr="00314992">
        <w:rPr>
          <w:rtl/>
          <w:lang w:bidi="ar-JO"/>
        </w:rPr>
        <w:t>هو</w:t>
      </w:r>
      <w:r w:rsidRPr="00314992">
        <w:rPr>
          <w:rtl/>
        </w:rPr>
        <w:t xml:space="preserve"> </w:t>
      </w:r>
      <w:r w:rsidRPr="00314992">
        <w:rPr>
          <w:rtl/>
          <w:lang w:bidi="ar-JO"/>
        </w:rPr>
        <w:t>كذلك</w:t>
      </w:r>
      <w:r w:rsidRPr="00314992">
        <w:rPr>
          <w:rtl/>
        </w:rPr>
        <w:t xml:space="preserve"> </w:t>
      </w:r>
      <w:r w:rsidRPr="00314992">
        <w:rPr>
          <w:rtl/>
          <w:lang w:bidi="ar-JO"/>
        </w:rPr>
        <w:t>وبلغ</w:t>
      </w:r>
      <w:r w:rsidRPr="00314992">
        <w:rPr>
          <w:rtl/>
        </w:rPr>
        <w:t xml:space="preserve"> 95 </w:t>
      </w:r>
      <w:r w:rsidRPr="00314992">
        <w:rPr>
          <w:rtl/>
          <w:lang w:bidi="ar-JO"/>
        </w:rPr>
        <w:t>ضحيّة</w:t>
      </w:r>
      <w:r w:rsidRPr="00314992">
        <w:rPr>
          <w:rtl/>
        </w:rPr>
        <w:t xml:space="preserve"> </w:t>
      </w:r>
      <w:r w:rsidRPr="00314992">
        <w:rPr>
          <w:rtl/>
          <w:lang w:bidi="ar-JO"/>
        </w:rPr>
        <w:t>في</w:t>
      </w:r>
      <w:r w:rsidRPr="00314992">
        <w:rPr>
          <w:rtl/>
        </w:rPr>
        <w:t xml:space="preserve"> </w:t>
      </w:r>
      <w:r w:rsidRPr="00314992">
        <w:rPr>
          <w:rtl/>
          <w:lang w:bidi="ar-JO"/>
        </w:rPr>
        <w:t>العام</w:t>
      </w:r>
      <w:r w:rsidRPr="00314992">
        <w:rPr>
          <w:rtl/>
        </w:rPr>
        <w:t xml:space="preserve"> 2019</w:t>
      </w:r>
      <w:r w:rsidRPr="00314992">
        <w:rPr>
          <w:rtl/>
          <w:lang w:bidi="ar-JO"/>
        </w:rPr>
        <w:t>،</w:t>
      </w:r>
      <w:r w:rsidRPr="00314992">
        <w:rPr>
          <w:rtl/>
        </w:rPr>
        <w:t xml:space="preserve"> </w:t>
      </w:r>
      <w:r w:rsidRPr="00314992">
        <w:rPr>
          <w:rtl/>
          <w:lang w:bidi="ar-JO"/>
        </w:rPr>
        <w:t>وهو</w:t>
      </w:r>
      <w:r w:rsidRPr="00314992">
        <w:rPr>
          <w:rtl/>
        </w:rPr>
        <w:t xml:space="preserve"> </w:t>
      </w:r>
      <w:r w:rsidRPr="00314992">
        <w:rPr>
          <w:rtl/>
          <w:lang w:bidi="ar-JO"/>
        </w:rPr>
        <w:t>رقم</w:t>
      </w:r>
      <w:r w:rsidRPr="00314992">
        <w:rPr>
          <w:rtl/>
        </w:rPr>
        <w:t xml:space="preserve"> </w:t>
      </w:r>
      <w:r w:rsidRPr="00314992">
        <w:rPr>
          <w:rtl/>
          <w:lang w:bidi="ar-JO"/>
        </w:rPr>
        <w:t>قياسيّ،</w:t>
      </w:r>
      <w:r w:rsidRPr="00314992">
        <w:rPr>
          <w:rtl/>
        </w:rPr>
        <w:t xml:space="preserve"> </w:t>
      </w:r>
      <w:r w:rsidRPr="00314992">
        <w:rPr>
          <w:rtl/>
          <w:lang w:bidi="ar-JO"/>
        </w:rPr>
        <w:t>وكلّ</w:t>
      </w:r>
      <w:r w:rsidRPr="00314992">
        <w:rPr>
          <w:rtl/>
        </w:rPr>
        <w:t xml:space="preserve"> </w:t>
      </w:r>
      <w:r w:rsidRPr="00314992">
        <w:rPr>
          <w:rtl/>
          <w:lang w:bidi="ar-JO"/>
        </w:rPr>
        <w:t>ذلك</w:t>
      </w:r>
      <w:r w:rsidRPr="00314992">
        <w:rPr>
          <w:rtl/>
        </w:rPr>
        <w:t xml:space="preserve"> </w:t>
      </w:r>
      <w:r w:rsidRPr="00314992">
        <w:rPr>
          <w:rtl/>
          <w:lang w:bidi="ar-JO"/>
        </w:rPr>
        <w:t>على</w:t>
      </w:r>
      <w:r w:rsidRPr="00314992">
        <w:rPr>
          <w:rtl/>
        </w:rPr>
        <w:t xml:space="preserve"> </w:t>
      </w:r>
      <w:r w:rsidRPr="00314992">
        <w:rPr>
          <w:rtl/>
          <w:lang w:bidi="ar-JO"/>
        </w:rPr>
        <w:t>الرغم</w:t>
      </w:r>
      <w:r w:rsidRPr="00314992">
        <w:rPr>
          <w:rtl/>
        </w:rPr>
        <w:t xml:space="preserve"> </w:t>
      </w:r>
      <w:r w:rsidRPr="00314992">
        <w:rPr>
          <w:rtl/>
          <w:lang w:bidi="ar-JO"/>
        </w:rPr>
        <w:t>من</w:t>
      </w:r>
      <w:r w:rsidRPr="00314992">
        <w:rPr>
          <w:rtl/>
        </w:rPr>
        <w:t xml:space="preserve"> </w:t>
      </w:r>
      <w:r w:rsidRPr="00314992">
        <w:rPr>
          <w:rtl/>
          <w:lang w:bidi="ar-JO"/>
        </w:rPr>
        <w:t>نشاط</w:t>
      </w:r>
      <w:r w:rsidRPr="00314992">
        <w:rPr>
          <w:rtl/>
        </w:rPr>
        <w:t xml:space="preserve"> </w:t>
      </w:r>
      <w:r w:rsidRPr="00314992">
        <w:rPr>
          <w:rtl/>
          <w:lang w:bidi="ar-JO"/>
        </w:rPr>
        <w:t>الشرطة</w:t>
      </w:r>
      <w:r w:rsidRPr="00314992">
        <w:rPr>
          <w:rtl/>
        </w:rPr>
        <w:t xml:space="preserve"> </w:t>
      </w:r>
      <w:r w:rsidRPr="00314992">
        <w:rPr>
          <w:rtl/>
          <w:lang w:bidi="ar-JO"/>
        </w:rPr>
        <w:t>في</w:t>
      </w:r>
      <w:r w:rsidRPr="00314992">
        <w:rPr>
          <w:rtl/>
        </w:rPr>
        <w:t xml:space="preserve"> </w:t>
      </w:r>
      <w:r w:rsidRPr="00314992">
        <w:rPr>
          <w:rtl/>
          <w:lang w:bidi="ar-JO"/>
        </w:rPr>
        <w:t>هذا</w:t>
      </w:r>
      <w:r w:rsidRPr="00314992">
        <w:rPr>
          <w:rtl/>
        </w:rPr>
        <w:t xml:space="preserve"> </w:t>
      </w:r>
      <w:r w:rsidRPr="00314992">
        <w:rPr>
          <w:rtl/>
          <w:lang w:bidi="ar-JO"/>
        </w:rPr>
        <w:t>المجال</w:t>
      </w:r>
      <w:r w:rsidRPr="00314992">
        <w:rPr>
          <w:rtl/>
        </w:rPr>
        <w:t xml:space="preserve">. </w:t>
      </w:r>
      <w:r w:rsidRPr="00314992">
        <w:rPr>
          <w:rtl/>
          <w:lang w:bidi="ar-JO"/>
        </w:rPr>
        <w:t>تبيّن</w:t>
      </w:r>
      <w:r w:rsidRPr="00314992">
        <w:rPr>
          <w:rtl/>
        </w:rPr>
        <w:t xml:space="preserve"> </w:t>
      </w:r>
      <w:r w:rsidRPr="00314992">
        <w:rPr>
          <w:rtl/>
          <w:lang w:bidi="ar-JO"/>
        </w:rPr>
        <w:t>من</w:t>
      </w:r>
      <w:r w:rsidRPr="00314992">
        <w:rPr>
          <w:rtl/>
        </w:rPr>
        <w:t xml:space="preserve"> </w:t>
      </w:r>
      <w:r w:rsidRPr="00314992">
        <w:rPr>
          <w:rtl/>
          <w:lang w:bidi="ar-JO"/>
        </w:rPr>
        <w:t>المتابعة</w:t>
      </w:r>
      <w:r w:rsidRPr="00314992">
        <w:rPr>
          <w:rtl/>
        </w:rPr>
        <w:t xml:space="preserve"> </w:t>
      </w:r>
      <w:r w:rsidRPr="00314992">
        <w:rPr>
          <w:rtl/>
          <w:lang w:bidi="ar-JO"/>
        </w:rPr>
        <w:t>أنّه</w:t>
      </w:r>
      <w:r w:rsidRPr="00314992">
        <w:rPr>
          <w:rtl/>
        </w:rPr>
        <w:t xml:space="preserve"> </w:t>
      </w:r>
      <w:r w:rsidRPr="00314992">
        <w:rPr>
          <w:rtl/>
          <w:lang w:bidi="ar-JO"/>
        </w:rPr>
        <w:t>إلى</w:t>
      </w:r>
      <w:r w:rsidRPr="00314992">
        <w:rPr>
          <w:rtl/>
        </w:rPr>
        <w:t xml:space="preserve"> </w:t>
      </w:r>
      <w:r w:rsidRPr="00314992">
        <w:rPr>
          <w:rtl/>
          <w:lang w:bidi="ar-JO"/>
        </w:rPr>
        <w:t>جانب</w:t>
      </w:r>
      <w:r w:rsidRPr="00314992">
        <w:rPr>
          <w:rtl/>
        </w:rPr>
        <w:t xml:space="preserve"> </w:t>
      </w:r>
      <w:r w:rsidRPr="00314992">
        <w:rPr>
          <w:rtl/>
          <w:lang w:bidi="ar-JO"/>
        </w:rPr>
        <w:t>نشاط</w:t>
      </w:r>
      <w:r w:rsidRPr="00314992">
        <w:rPr>
          <w:rtl/>
        </w:rPr>
        <w:t xml:space="preserve"> </w:t>
      </w:r>
      <w:r w:rsidRPr="00314992">
        <w:rPr>
          <w:rtl/>
          <w:lang w:bidi="ar-JO"/>
        </w:rPr>
        <w:t>الشرطة</w:t>
      </w:r>
      <w:r w:rsidRPr="00314992">
        <w:rPr>
          <w:rtl/>
        </w:rPr>
        <w:t xml:space="preserve"> </w:t>
      </w:r>
      <w:r w:rsidRPr="00314992">
        <w:rPr>
          <w:rtl/>
          <w:lang w:bidi="ar-JO"/>
        </w:rPr>
        <w:t>ثمّة</w:t>
      </w:r>
      <w:r w:rsidRPr="00314992">
        <w:rPr>
          <w:rtl/>
        </w:rPr>
        <w:t xml:space="preserve"> </w:t>
      </w:r>
      <w:r w:rsidRPr="00314992">
        <w:rPr>
          <w:rtl/>
          <w:lang w:bidi="ar-JO"/>
        </w:rPr>
        <w:t>حاجة</w:t>
      </w:r>
      <w:r w:rsidRPr="00314992">
        <w:rPr>
          <w:rtl/>
        </w:rPr>
        <w:t xml:space="preserve"> </w:t>
      </w:r>
      <w:r w:rsidRPr="00314992">
        <w:rPr>
          <w:rtl/>
          <w:lang w:bidi="ar-JO"/>
        </w:rPr>
        <w:t>إلى</w:t>
      </w:r>
      <w:r w:rsidRPr="00314992">
        <w:rPr>
          <w:rtl/>
        </w:rPr>
        <w:t xml:space="preserve"> </w:t>
      </w:r>
      <w:r w:rsidRPr="00314992">
        <w:rPr>
          <w:rtl/>
          <w:lang w:bidi="ar-JO"/>
        </w:rPr>
        <w:t>تنفيذ</w:t>
      </w:r>
      <w:r w:rsidRPr="00314992">
        <w:rPr>
          <w:rtl/>
        </w:rPr>
        <w:t xml:space="preserve"> </w:t>
      </w:r>
      <w:r w:rsidRPr="00314992">
        <w:rPr>
          <w:rtl/>
          <w:lang w:bidi="ar-JO"/>
        </w:rPr>
        <w:t>نشاط</w:t>
      </w:r>
      <w:r w:rsidRPr="00314992">
        <w:rPr>
          <w:rtl/>
        </w:rPr>
        <w:t xml:space="preserve"> </w:t>
      </w:r>
      <w:r w:rsidRPr="00314992">
        <w:rPr>
          <w:rtl/>
          <w:lang w:bidi="ar-JO"/>
        </w:rPr>
        <w:t>في</w:t>
      </w:r>
      <w:r w:rsidRPr="00314992">
        <w:rPr>
          <w:rtl/>
        </w:rPr>
        <w:t xml:space="preserve"> </w:t>
      </w:r>
      <w:r w:rsidRPr="00314992">
        <w:rPr>
          <w:rtl/>
          <w:lang w:bidi="ar-JO"/>
        </w:rPr>
        <w:t>مجال</w:t>
      </w:r>
      <w:r w:rsidRPr="00314992">
        <w:rPr>
          <w:rtl/>
        </w:rPr>
        <w:t xml:space="preserve"> </w:t>
      </w:r>
      <w:r w:rsidRPr="00314992">
        <w:rPr>
          <w:rtl/>
          <w:lang w:bidi="ar-JO"/>
        </w:rPr>
        <w:t>عمل</w:t>
      </w:r>
      <w:r w:rsidRPr="00314992">
        <w:rPr>
          <w:rtl/>
        </w:rPr>
        <w:t xml:space="preserve"> </w:t>
      </w:r>
      <w:r w:rsidRPr="00314992">
        <w:rPr>
          <w:rtl/>
          <w:lang w:bidi="ar-JO"/>
        </w:rPr>
        <w:t>الوزارات</w:t>
      </w:r>
      <w:r w:rsidRPr="00314992">
        <w:rPr>
          <w:rtl/>
        </w:rPr>
        <w:t xml:space="preserve"> </w:t>
      </w:r>
      <w:r w:rsidRPr="00314992">
        <w:rPr>
          <w:rtl/>
          <w:lang w:bidi="ar-JO"/>
        </w:rPr>
        <w:t>الحكوميّة</w:t>
      </w:r>
      <w:r w:rsidRPr="00314992">
        <w:rPr>
          <w:rtl/>
        </w:rPr>
        <w:t xml:space="preserve"> </w:t>
      </w:r>
      <w:r w:rsidRPr="00314992">
        <w:rPr>
          <w:rtl/>
          <w:lang w:bidi="ar-JO"/>
        </w:rPr>
        <w:t>المختلفة،</w:t>
      </w:r>
      <w:r w:rsidRPr="00314992">
        <w:rPr>
          <w:rtl/>
        </w:rPr>
        <w:t xml:space="preserve"> </w:t>
      </w:r>
      <w:r w:rsidRPr="00314992">
        <w:rPr>
          <w:rtl/>
          <w:lang w:bidi="ar-JO"/>
        </w:rPr>
        <w:t>ومن</w:t>
      </w:r>
      <w:r w:rsidRPr="00314992">
        <w:rPr>
          <w:rtl/>
        </w:rPr>
        <w:t xml:space="preserve"> </w:t>
      </w:r>
      <w:r w:rsidRPr="00314992">
        <w:rPr>
          <w:rtl/>
          <w:lang w:bidi="ar-JO"/>
        </w:rPr>
        <w:t>ذلك</w:t>
      </w:r>
      <w:r w:rsidRPr="00314992">
        <w:rPr>
          <w:rtl/>
        </w:rPr>
        <w:t xml:space="preserve"> -</w:t>
      </w:r>
      <w:r w:rsidRPr="00314992">
        <w:rPr>
          <w:rtl/>
          <w:lang w:bidi="ar-JO"/>
        </w:rPr>
        <w:t>على</w:t>
      </w:r>
      <w:r w:rsidRPr="00314992">
        <w:rPr>
          <w:rtl/>
        </w:rPr>
        <w:t xml:space="preserve"> </w:t>
      </w:r>
      <w:r w:rsidRPr="00314992">
        <w:rPr>
          <w:rtl/>
          <w:lang w:bidi="ar-JO"/>
        </w:rPr>
        <w:t>سبيل</w:t>
      </w:r>
      <w:r w:rsidRPr="00314992">
        <w:rPr>
          <w:rtl/>
        </w:rPr>
        <w:t xml:space="preserve"> </w:t>
      </w:r>
      <w:r w:rsidRPr="00314992">
        <w:rPr>
          <w:rtl/>
          <w:lang w:bidi="ar-JO"/>
        </w:rPr>
        <w:t>المثال</w:t>
      </w:r>
      <w:r w:rsidRPr="00314992">
        <w:rPr>
          <w:rtl/>
        </w:rPr>
        <w:t>-</w:t>
      </w:r>
      <w:r w:rsidRPr="00314992">
        <w:rPr>
          <w:rtl/>
          <w:lang w:bidi="ar-JO"/>
        </w:rPr>
        <w:t>نشاطات</w:t>
      </w:r>
      <w:r w:rsidRPr="00314992">
        <w:rPr>
          <w:rtl/>
        </w:rPr>
        <w:t xml:space="preserve"> </w:t>
      </w:r>
      <w:r w:rsidRPr="00314992">
        <w:rPr>
          <w:rtl/>
          <w:lang w:bidi="ar-JO"/>
        </w:rPr>
        <w:t>في</w:t>
      </w:r>
      <w:r w:rsidRPr="00314992">
        <w:rPr>
          <w:rtl/>
        </w:rPr>
        <w:t xml:space="preserve"> </w:t>
      </w:r>
      <w:r w:rsidRPr="00314992">
        <w:rPr>
          <w:rtl/>
          <w:lang w:bidi="ar-JO"/>
        </w:rPr>
        <w:t>المجال</w:t>
      </w:r>
      <w:r w:rsidRPr="00314992">
        <w:rPr>
          <w:rtl/>
        </w:rPr>
        <w:t xml:space="preserve"> </w:t>
      </w:r>
      <w:r w:rsidRPr="00314992">
        <w:rPr>
          <w:rtl/>
          <w:lang w:bidi="ar-JO"/>
        </w:rPr>
        <w:t>الاجتماعيّ</w:t>
      </w:r>
      <w:r w:rsidRPr="00314992">
        <w:rPr>
          <w:rtl/>
        </w:rPr>
        <w:t xml:space="preserve"> _ </w:t>
      </w:r>
      <w:r w:rsidRPr="00314992">
        <w:rPr>
          <w:rtl/>
          <w:lang w:bidi="ar-JO"/>
        </w:rPr>
        <w:t>الاقتصاديّ،</w:t>
      </w:r>
      <w:r w:rsidRPr="00314992">
        <w:rPr>
          <w:rtl/>
        </w:rPr>
        <w:t xml:space="preserve"> </w:t>
      </w:r>
      <w:r w:rsidRPr="00314992">
        <w:rPr>
          <w:rtl/>
          <w:lang w:bidi="ar-JO"/>
        </w:rPr>
        <w:t>والمجتمعيّ،</w:t>
      </w:r>
      <w:r w:rsidRPr="00314992">
        <w:rPr>
          <w:rtl/>
        </w:rPr>
        <w:t xml:space="preserve"> </w:t>
      </w:r>
      <w:r w:rsidRPr="00314992">
        <w:rPr>
          <w:rtl/>
          <w:lang w:bidi="ar-JO"/>
        </w:rPr>
        <w:t>والتثقيفيّ،</w:t>
      </w:r>
      <w:r w:rsidRPr="00314992">
        <w:rPr>
          <w:rtl/>
        </w:rPr>
        <w:t xml:space="preserve"> </w:t>
      </w:r>
      <w:r w:rsidRPr="00314992">
        <w:rPr>
          <w:rtl/>
          <w:lang w:bidi="ar-JO"/>
        </w:rPr>
        <w:t>وفي</w:t>
      </w:r>
      <w:r w:rsidRPr="00314992">
        <w:rPr>
          <w:rtl/>
        </w:rPr>
        <w:t xml:space="preserve"> </w:t>
      </w:r>
      <w:r w:rsidRPr="00314992">
        <w:rPr>
          <w:rtl/>
          <w:lang w:bidi="ar-JO"/>
        </w:rPr>
        <w:t>مجال</w:t>
      </w:r>
      <w:r w:rsidRPr="00314992">
        <w:rPr>
          <w:rtl/>
        </w:rPr>
        <w:t xml:space="preserve"> </w:t>
      </w:r>
      <w:r w:rsidRPr="00314992">
        <w:rPr>
          <w:rtl/>
          <w:lang w:bidi="ar-JO"/>
        </w:rPr>
        <w:t>الرفاه</w:t>
      </w:r>
      <w:r w:rsidRPr="00314992">
        <w:rPr>
          <w:rtl/>
        </w:rPr>
        <w:t xml:space="preserve">. </w:t>
      </w:r>
      <w:r w:rsidRPr="00314992">
        <w:rPr>
          <w:rtl/>
          <w:lang w:bidi="ar-JO"/>
        </w:rPr>
        <w:t>كذلك</w:t>
      </w:r>
      <w:r w:rsidRPr="00314992">
        <w:rPr>
          <w:rtl/>
        </w:rPr>
        <w:t xml:space="preserve"> </w:t>
      </w:r>
      <w:r w:rsidRPr="00314992">
        <w:rPr>
          <w:rtl/>
          <w:lang w:bidi="ar-JO"/>
        </w:rPr>
        <w:t>ثمّة</w:t>
      </w:r>
      <w:r w:rsidRPr="00314992">
        <w:rPr>
          <w:rtl/>
        </w:rPr>
        <w:t xml:space="preserve"> </w:t>
      </w:r>
      <w:r w:rsidRPr="00314992">
        <w:rPr>
          <w:rtl/>
          <w:lang w:bidi="ar-JO"/>
        </w:rPr>
        <w:t>ضرورة</w:t>
      </w:r>
      <w:r w:rsidRPr="00314992">
        <w:rPr>
          <w:rtl/>
        </w:rPr>
        <w:t xml:space="preserve"> </w:t>
      </w:r>
      <w:r w:rsidRPr="00314992">
        <w:rPr>
          <w:rtl/>
          <w:lang w:bidi="ar-JO"/>
        </w:rPr>
        <w:t>لتعزيز</w:t>
      </w:r>
      <w:r w:rsidRPr="00314992">
        <w:rPr>
          <w:rtl/>
        </w:rPr>
        <w:t xml:space="preserve"> </w:t>
      </w:r>
      <w:r w:rsidRPr="00314992">
        <w:rPr>
          <w:rtl/>
          <w:lang w:bidi="ar-JO"/>
        </w:rPr>
        <w:t>التعاون</w:t>
      </w:r>
      <w:r w:rsidRPr="00314992">
        <w:rPr>
          <w:rtl/>
        </w:rPr>
        <w:t xml:space="preserve"> </w:t>
      </w:r>
      <w:r w:rsidRPr="00314992">
        <w:rPr>
          <w:rtl/>
          <w:lang w:bidi="ar-JO"/>
        </w:rPr>
        <w:t>بين</w:t>
      </w:r>
      <w:r w:rsidRPr="00314992">
        <w:rPr>
          <w:rtl/>
        </w:rPr>
        <w:t xml:space="preserve"> </w:t>
      </w:r>
      <w:r w:rsidRPr="00314992">
        <w:rPr>
          <w:rtl/>
          <w:lang w:bidi="ar-JO"/>
        </w:rPr>
        <w:t>الوزارات</w:t>
      </w:r>
      <w:r w:rsidRPr="00314992">
        <w:rPr>
          <w:rtl/>
        </w:rPr>
        <w:t xml:space="preserve"> </w:t>
      </w:r>
      <w:r w:rsidRPr="00314992">
        <w:rPr>
          <w:rtl/>
          <w:lang w:bidi="ar-JO"/>
        </w:rPr>
        <w:t>المختلفة</w:t>
      </w:r>
      <w:r w:rsidRPr="00314992">
        <w:rPr>
          <w:rtl/>
        </w:rPr>
        <w:t xml:space="preserve">. </w:t>
      </w:r>
      <w:r w:rsidRPr="00314992">
        <w:rPr>
          <w:rtl/>
          <w:lang w:bidi="ar-JO"/>
        </w:rPr>
        <w:t>علاوة</w:t>
      </w:r>
      <w:r w:rsidRPr="00314992">
        <w:rPr>
          <w:rtl/>
        </w:rPr>
        <w:t xml:space="preserve"> </w:t>
      </w:r>
      <w:r w:rsidRPr="00314992">
        <w:rPr>
          <w:rtl/>
          <w:lang w:bidi="ar-JO"/>
        </w:rPr>
        <w:t>على</w:t>
      </w:r>
      <w:r w:rsidRPr="00314992">
        <w:rPr>
          <w:rtl/>
        </w:rPr>
        <w:t xml:space="preserve"> </w:t>
      </w:r>
      <w:r w:rsidRPr="00314992">
        <w:rPr>
          <w:rtl/>
          <w:lang w:bidi="ar-JO"/>
        </w:rPr>
        <w:t>ذلك،</w:t>
      </w:r>
      <w:r w:rsidRPr="00314992">
        <w:rPr>
          <w:rtl/>
        </w:rPr>
        <w:t xml:space="preserve"> </w:t>
      </w:r>
      <w:r w:rsidRPr="00314992">
        <w:rPr>
          <w:rtl/>
          <w:lang w:bidi="ar-JO"/>
        </w:rPr>
        <w:t>ثمّة</w:t>
      </w:r>
      <w:r w:rsidRPr="00314992">
        <w:rPr>
          <w:rtl/>
        </w:rPr>
        <w:t xml:space="preserve"> </w:t>
      </w:r>
      <w:r w:rsidRPr="00314992">
        <w:rPr>
          <w:rtl/>
          <w:lang w:bidi="ar-JO"/>
        </w:rPr>
        <w:t>ضرورة</w:t>
      </w:r>
      <w:r w:rsidRPr="00314992">
        <w:rPr>
          <w:rtl/>
        </w:rPr>
        <w:t xml:space="preserve"> </w:t>
      </w:r>
      <w:r w:rsidRPr="00314992">
        <w:rPr>
          <w:rtl/>
          <w:lang w:bidi="ar-JO"/>
        </w:rPr>
        <w:t>لتجنُّد</w:t>
      </w:r>
      <w:r w:rsidRPr="00314992">
        <w:rPr>
          <w:rtl/>
        </w:rPr>
        <w:t xml:space="preserve"> </w:t>
      </w:r>
      <w:r w:rsidRPr="00314992">
        <w:rPr>
          <w:rtl/>
          <w:lang w:bidi="ar-JO"/>
        </w:rPr>
        <w:t>جهات</w:t>
      </w:r>
      <w:r w:rsidRPr="00314992">
        <w:rPr>
          <w:rtl/>
        </w:rPr>
        <w:t xml:space="preserve"> </w:t>
      </w:r>
      <w:r w:rsidRPr="00314992">
        <w:rPr>
          <w:rtl/>
          <w:lang w:bidi="ar-JO"/>
        </w:rPr>
        <w:t>مؤثّرة</w:t>
      </w:r>
      <w:r w:rsidRPr="00314992">
        <w:rPr>
          <w:rtl/>
        </w:rPr>
        <w:t xml:space="preserve"> </w:t>
      </w:r>
      <w:r w:rsidRPr="00314992">
        <w:rPr>
          <w:rtl/>
          <w:lang w:bidi="ar-JO"/>
        </w:rPr>
        <w:t>في</w:t>
      </w:r>
      <w:r w:rsidRPr="00314992">
        <w:rPr>
          <w:rtl/>
        </w:rPr>
        <w:t xml:space="preserve"> </w:t>
      </w:r>
      <w:r w:rsidRPr="00314992">
        <w:rPr>
          <w:rtl/>
          <w:lang w:bidi="ar-JO"/>
        </w:rPr>
        <w:t>المجتمع</w:t>
      </w:r>
      <w:r w:rsidRPr="00314992">
        <w:rPr>
          <w:rtl/>
        </w:rPr>
        <w:t xml:space="preserve"> </w:t>
      </w:r>
      <w:r w:rsidRPr="00314992">
        <w:rPr>
          <w:rtl/>
          <w:lang w:bidi="ar-JO"/>
        </w:rPr>
        <w:t>العربيّ</w:t>
      </w:r>
      <w:r w:rsidRPr="00314992">
        <w:rPr>
          <w:rtl/>
        </w:rPr>
        <w:t xml:space="preserve"> </w:t>
      </w:r>
      <w:r w:rsidRPr="00314992">
        <w:rPr>
          <w:rtl/>
          <w:lang w:bidi="ar-JO"/>
        </w:rPr>
        <w:t>لهذا</w:t>
      </w:r>
      <w:r w:rsidRPr="00314992">
        <w:rPr>
          <w:rtl/>
        </w:rPr>
        <w:t xml:space="preserve"> </w:t>
      </w:r>
      <w:r w:rsidRPr="00314992">
        <w:rPr>
          <w:rtl/>
          <w:lang w:bidi="ar-JO"/>
        </w:rPr>
        <w:t>الغرض</w:t>
      </w:r>
      <w:r w:rsidRPr="00314992">
        <w:rPr>
          <w:rtl/>
        </w:rPr>
        <w:t xml:space="preserve"> (</w:t>
      </w:r>
      <w:r w:rsidRPr="00314992">
        <w:rPr>
          <w:rtl/>
          <w:lang w:bidi="ar-JO"/>
        </w:rPr>
        <w:t>نحو</w:t>
      </w:r>
      <w:r w:rsidRPr="00314992">
        <w:rPr>
          <w:rtl/>
        </w:rPr>
        <w:t xml:space="preserve">: </w:t>
      </w:r>
      <w:r w:rsidRPr="00314992">
        <w:rPr>
          <w:rtl/>
          <w:lang w:bidi="ar-JO"/>
        </w:rPr>
        <w:t>رؤساء</w:t>
      </w:r>
      <w:r w:rsidRPr="00314992">
        <w:rPr>
          <w:rtl/>
        </w:rPr>
        <w:t xml:space="preserve"> </w:t>
      </w:r>
      <w:r w:rsidRPr="00314992">
        <w:rPr>
          <w:rtl/>
          <w:lang w:bidi="ar-JO"/>
        </w:rPr>
        <w:t>السلطات</w:t>
      </w:r>
      <w:r w:rsidRPr="00314992">
        <w:rPr>
          <w:rtl/>
        </w:rPr>
        <w:t xml:space="preserve"> </w:t>
      </w:r>
      <w:r w:rsidRPr="00314992">
        <w:rPr>
          <w:rtl/>
          <w:lang w:bidi="ar-JO"/>
        </w:rPr>
        <w:t>المحلّيّة؛</w:t>
      </w:r>
      <w:r w:rsidRPr="00314992">
        <w:rPr>
          <w:rtl/>
        </w:rPr>
        <w:t xml:space="preserve"> </w:t>
      </w:r>
      <w:r w:rsidRPr="00314992">
        <w:rPr>
          <w:rtl/>
          <w:lang w:bidi="ar-JO"/>
        </w:rPr>
        <w:t>شخصيّات</w:t>
      </w:r>
      <w:r w:rsidRPr="00314992">
        <w:rPr>
          <w:rtl/>
        </w:rPr>
        <w:t xml:space="preserve"> </w:t>
      </w:r>
      <w:r w:rsidRPr="00314992">
        <w:rPr>
          <w:rtl/>
          <w:lang w:bidi="ar-JO"/>
        </w:rPr>
        <w:t>دينيّة</w:t>
      </w:r>
      <w:r w:rsidRPr="00314992">
        <w:rPr>
          <w:rtl/>
        </w:rPr>
        <w:t>...)</w:t>
      </w:r>
      <w:r w:rsidRPr="00314992">
        <w:rPr>
          <w:rtl/>
          <w:lang w:bidi="ar-JO"/>
        </w:rPr>
        <w:t>،</w:t>
      </w:r>
      <w:r w:rsidRPr="00314992">
        <w:rPr>
          <w:rtl/>
        </w:rPr>
        <w:t xml:space="preserve"> </w:t>
      </w:r>
      <w:r w:rsidRPr="00314992">
        <w:rPr>
          <w:rtl/>
          <w:lang w:bidi="ar-JO"/>
        </w:rPr>
        <w:t>وتعزيز</w:t>
      </w:r>
      <w:r w:rsidRPr="00314992">
        <w:rPr>
          <w:rtl/>
        </w:rPr>
        <w:t xml:space="preserve"> </w:t>
      </w:r>
      <w:r w:rsidRPr="00314992">
        <w:rPr>
          <w:rtl/>
          <w:lang w:bidi="ar-JO"/>
        </w:rPr>
        <w:t>التعاون</w:t>
      </w:r>
      <w:r w:rsidRPr="00314992">
        <w:rPr>
          <w:rtl/>
        </w:rPr>
        <w:t xml:space="preserve"> </w:t>
      </w:r>
      <w:r w:rsidRPr="00314992">
        <w:rPr>
          <w:rtl/>
          <w:lang w:bidi="ar-JO"/>
        </w:rPr>
        <w:t>بين</w:t>
      </w:r>
      <w:r w:rsidRPr="00314992">
        <w:rPr>
          <w:rtl/>
        </w:rPr>
        <w:t xml:space="preserve"> </w:t>
      </w:r>
      <w:r w:rsidRPr="00314992">
        <w:rPr>
          <w:rtl/>
          <w:lang w:bidi="ar-JO"/>
        </w:rPr>
        <w:t>أبناء</w:t>
      </w:r>
      <w:r w:rsidRPr="00314992">
        <w:rPr>
          <w:rtl/>
        </w:rPr>
        <w:t xml:space="preserve"> </w:t>
      </w:r>
      <w:r w:rsidRPr="00314992">
        <w:rPr>
          <w:rtl/>
          <w:lang w:bidi="ar-JO"/>
        </w:rPr>
        <w:t>المجتمع</w:t>
      </w:r>
      <w:r w:rsidRPr="00314992">
        <w:rPr>
          <w:rtl/>
        </w:rPr>
        <w:t xml:space="preserve"> </w:t>
      </w:r>
      <w:r w:rsidRPr="00314992">
        <w:rPr>
          <w:rtl/>
          <w:lang w:bidi="ar-JO"/>
        </w:rPr>
        <w:t>العربيّ</w:t>
      </w:r>
      <w:r w:rsidRPr="00314992">
        <w:rPr>
          <w:rtl/>
        </w:rPr>
        <w:t xml:space="preserve"> </w:t>
      </w:r>
      <w:r w:rsidRPr="00314992">
        <w:rPr>
          <w:rtl/>
          <w:lang w:bidi="ar-JO"/>
        </w:rPr>
        <w:t>وقادته</w:t>
      </w:r>
      <w:r w:rsidRPr="00314992">
        <w:rPr>
          <w:rtl/>
        </w:rPr>
        <w:t xml:space="preserve"> </w:t>
      </w:r>
      <w:r w:rsidRPr="00314992">
        <w:rPr>
          <w:rtl/>
          <w:lang w:bidi="ar-JO"/>
        </w:rPr>
        <w:t>من</w:t>
      </w:r>
      <w:r w:rsidRPr="00314992">
        <w:rPr>
          <w:rtl/>
        </w:rPr>
        <w:t xml:space="preserve"> </w:t>
      </w:r>
      <w:r w:rsidRPr="00314992">
        <w:rPr>
          <w:rtl/>
          <w:lang w:bidi="ar-JO"/>
        </w:rPr>
        <w:t>جهة،</w:t>
      </w:r>
      <w:r w:rsidRPr="00314992">
        <w:rPr>
          <w:rtl/>
        </w:rPr>
        <w:t xml:space="preserve"> </w:t>
      </w:r>
      <w:r w:rsidRPr="00314992">
        <w:rPr>
          <w:rtl/>
          <w:lang w:bidi="ar-JO"/>
        </w:rPr>
        <w:t>والشرطة</w:t>
      </w:r>
      <w:r w:rsidRPr="00314992">
        <w:rPr>
          <w:rtl/>
        </w:rPr>
        <w:t xml:space="preserve"> </w:t>
      </w:r>
      <w:r w:rsidRPr="00314992">
        <w:rPr>
          <w:rtl/>
          <w:lang w:bidi="ar-JO"/>
        </w:rPr>
        <w:t>من</w:t>
      </w:r>
      <w:r w:rsidRPr="00314992">
        <w:rPr>
          <w:rtl/>
        </w:rPr>
        <w:t xml:space="preserve"> </w:t>
      </w:r>
      <w:r w:rsidRPr="00314992">
        <w:rPr>
          <w:rtl/>
          <w:lang w:bidi="ar-JO"/>
        </w:rPr>
        <w:t>جهة</w:t>
      </w:r>
      <w:r w:rsidRPr="00314992">
        <w:rPr>
          <w:rtl/>
        </w:rPr>
        <w:t xml:space="preserve"> </w:t>
      </w:r>
      <w:r w:rsidRPr="00314992">
        <w:rPr>
          <w:rtl/>
          <w:lang w:bidi="ar-JO"/>
        </w:rPr>
        <w:t>أخرى،</w:t>
      </w:r>
      <w:r w:rsidRPr="00314992">
        <w:rPr>
          <w:rtl/>
        </w:rPr>
        <w:t xml:space="preserve"> </w:t>
      </w:r>
      <w:r w:rsidRPr="00314992">
        <w:rPr>
          <w:rtl/>
          <w:lang w:bidi="ar-JO"/>
        </w:rPr>
        <w:t>بغية</w:t>
      </w:r>
      <w:r w:rsidRPr="00314992">
        <w:rPr>
          <w:rtl/>
        </w:rPr>
        <w:t xml:space="preserve"> </w:t>
      </w:r>
      <w:r w:rsidRPr="00314992">
        <w:rPr>
          <w:rtl/>
          <w:lang w:bidi="ar-JO"/>
        </w:rPr>
        <w:t>النهوض</w:t>
      </w:r>
      <w:r w:rsidRPr="00314992">
        <w:rPr>
          <w:rtl/>
        </w:rPr>
        <w:t xml:space="preserve"> </w:t>
      </w:r>
      <w:r w:rsidRPr="00314992">
        <w:rPr>
          <w:rtl/>
          <w:lang w:bidi="ar-JO"/>
        </w:rPr>
        <w:t>بالإجراءات</w:t>
      </w:r>
      <w:r w:rsidRPr="00314992">
        <w:rPr>
          <w:rtl/>
        </w:rPr>
        <w:t xml:space="preserve"> </w:t>
      </w:r>
      <w:r w:rsidRPr="00314992">
        <w:rPr>
          <w:rtl/>
          <w:lang w:bidi="ar-JO"/>
        </w:rPr>
        <w:t>المطلوبة</w:t>
      </w:r>
      <w:r w:rsidRPr="00314992">
        <w:rPr>
          <w:rtl/>
        </w:rPr>
        <w:t xml:space="preserve"> </w:t>
      </w:r>
      <w:r w:rsidRPr="00314992">
        <w:rPr>
          <w:rtl/>
          <w:lang w:bidi="ar-JO"/>
        </w:rPr>
        <w:t>لمعالجة</w:t>
      </w:r>
      <w:r w:rsidRPr="00314992">
        <w:rPr>
          <w:rtl/>
        </w:rPr>
        <w:t xml:space="preserve"> </w:t>
      </w:r>
      <w:r w:rsidRPr="00314992">
        <w:rPr>
          <w:rtl/>
          <w:lang w:bidi="ar-JO"/>
        </w:rPr>
        <w:t>الإجرام</w:t>
      </w:r>
      <w:r w:rsidRPr="00314992">
        <w:rPr>
          <w:rtl/>
        </w:rPr>
        <w:t xml:space="preserve">. </w:t>
      </w:r>
      <w:r w:rsidRPr="00314992">
        <w:rPr>
          <w:rtl/>
          <w:lang w:bidi="ar-JO"/>
        </w:rPr>
        <w:t>غياب</w:t>
      </w:r>
      <w:r w:rsidRPr="00314992">
        <w:rPr>
          <w:rtl/>
        </w:rPr>
        <w:t xml:space="preserve"> </w:t>
      </w:r>
      <w:r w:rsidRPr="00314992">
        <w:rPr>
          <w:rtl/>
          <w:lang w:bidi="ar-JO"/>
        </w:rPr>
        <w:t>تعاون</w:t>
      </w:r>
      <w:r w:rsidRPr="00314992">
        <w:rPr>
          <w:rtl/>
        </w:rPr>
        <w:t xml:space="preserve"> </w:t>
      </w:r>
      <w:r w:rsidRPr="00314992">
        <w:rPr>
          <w:rtl/>
          <w:lang w:bidi="ar-JO"/>
        </w:rPr>
        <w:t>من</w:t>
      </w:r>
      <w:r w:rsidRPr="00314992">
        <w:rPr>
          <w:rtl/>
        </w:rPr>
        <w:t xml:space="preserve"> </w:t>
      </w:r>
      <w:r w:rsidRPr="00314992">
        <w:rPr>
          <w:rtl/>
          <w:lang w:bidi="ar-JO"/>
        </w:rPr>
        <w:t>هذا</w:t>
      </w:r>
      <w:r w:rsidRPr="00314992">
        <w:rPr>
          <w:rtl/>
        </w:rPr>
        <w:t xml:space="preserve"> </w:t>
      </w:r>
      <w:r w:rsidRPr="00314992">
        <w:rPr>
          <w:rtl/>
          <w:lang w:bidi="ar-JO"/>
        </w:rPr>
        <w:t>النوع</w:t>
      </w:r>
      <w:r w:rsidRPr="00314992">
        <w:rPr>
          <w:rtl/>
        </w:rPr>
        <w:t xml:space="preserve"> </w:t>
      </w:r>
      <w:r w:rsidRPr="00314992">
        <w:rPr>
          <w:rtl/>
          <w:lang w:bidi="ar-JO"/>
        </w:rPr>
        <w:t>يشكّل</w:t>
      </w:r>
      <w:r w:rsidRPr="00314992">
        <w:rPr>
          <w:rtl/>
        </w:rPr>
        <w:t xml:space="preserve"> </w:t>
      </w:r>
      <w:r w:rsidRPr="00314992">
        <w:rPr>
          <w:rtl/>
          <w:lang w:bidi="ar-JO"/>
        </w:rPr>
        <w:t>عائقًا</w:t>
      </w:r>
      <w:r w:rsidRPr="00314992">
        <w:rPr>
          <w:rtl/>
        </w:rPr>
        <w:t xml:space="preserve"> </w:t>
      </w:r>
      <w:r w:rsidRPr="00314992">
        <w:rPr>
          <w:rtl/>
          <w:lang w:bidi="ar-JO"/>
        </w:rPr>
        <w:t>أمام</w:t>
      </w:r>
      <w:r w:rsidRPr="00314992">
        <w:rPr>
          <w:rtl/>
        </w:rPr>
        <w:t xml:space="preserve"> </w:t>
      </w:r>
      <w:r w:rsidRPr="00314992">
        <w:rPr>
          <w:rtl/>
          <w:lang w:bidi="ar-JO"/>
        </w:rPr>
        <w:t>اتّخاذ</w:t>
      </w:r>
      <w:r w:rsidRPr="00314992">
        <w:rPr>
          <w:rtl/>
        </w:rPr>
        <w:t xml:space="preserve"> </w:t>
      </w:r>
      <w:r w:rsidRPr="00314992">
        <w:rPr>
          <w:rtl/>
          <w:lang w:bidi="ar-JO"/>
        </w:rPr>
        <w:t>خطوات</w:t>
      </w:r>
      <w:r w:rsidRPr="00314992">
        <w:rPr>
          <w:rtl/>
        </w:rPr>
        <w:t xml:space="preserve"> </w:t>
      </w:r>
      <w:r w:rsidRPr="00314992">
        <w:rPr>
          <w:rtl/>
          <w:lang w:bidi="ar-JO"/>
        </w:rPr>
        <w:t>مؤثّرة</w:t>
      </w:r>
      <w:r w:rsidRPr="00314992">
        <w:rPr>
          <w:rtl/>
        </w:rPr>
        <w:t xml:space="preserve"> </w:t>
      </w:r>
      <w:r w:rsidRPr="00314992">
        <w:rPr>
          <w:rtl/>
          <w:lang w:bidi="ar-JO"/>
        </w:rPr>
        <w:t>في</w:t>
      </w:r>
      <w:r w:rsidRPr="00314992">
        <w:rPr>
          <w:rtl/>
        </w:rPr>
        <w:t xml:space="preserve"> </w:t>
      </w:r>
      <w:r w:rsidRPr="00314992">
        <w:rPr>
          <w:rtl/>
          <w:lang w:bidi="ar-JO"/>
        </w:rPr>
        <w:t>هذا</w:t>
      </w:r>
      <w:r w:rsidRPr="00314992">
        <w:rPr>
          <w:rtl/>
        </w:rPr>
        <w:t xml:space="preserve"> </w:t>
      </w:r>
      <w:r w:rsidRPr="00314992">
        <w:rPr>
          <w:rtl/>
          <w:lang w:bidi="ar-JO"/>
        </w:rPr>
        <w:t>المجال</w:t>
      </w:r>
      <w:r w:rsidRPr="00314992">
        <w:rPr>
          <w:rtl/>
        </w:rPr>
        <w:t>.</w:t>
      </w:r>
    </w:p>
    <w:p w:rsidR="00F27A70" w:rsidRPr="00314992" w:rsidP="00314992" w14:paraId="060F1B99" w14:textId="06EAE554">
      <w:pPr>
        <w:pStyle w:val="7190"/>
      </w:pPr>
    </w:p>
    <w:p w:rsidR="00F96F26" w:rsidP="00F96F26" w14:paraId="1A2D546B" w14:textId="77777777">
      <w:pPr>
        <w:bidi w:val="0"/>
        <w:spacing w:after="200" w:line="276" w:lineRule="auto"/>
        <w:jc w:val="right"/>
        <w:sectPr w:rsidSect="004663C7">
          <w:headerReference w:type="default" r:id="rId27"/>
          <w:pgSz w:w="11906" w:h="16838" w:code="9"/>
          <w:pgMar w:top="3062" w:right="2268" w:bottom="2552" w:left="2268" w:header="1134" w:footer="1361" w:gutter="0"/>
          <w:cols w:space="708"/>
          <w:bidi/>
          <w:rtlGutter/>
          <w:docGrid w:linePitch="360"/>
        </w:sectPr>
      </w:pPr>
    </w:p>
    <w:p w:rsidR="00CF3E4F" w:rsidRPr="00A1117B" w:rsidP="00CF3E4F" w14:paraId="66DC36C8" w14:textId="77392211">
      <w:pPr>
        <w:keepNext/>
        <w:keepLines/>
        <w:spacing w:before="240" w:after="180" w:line="240" w:lineRule="auto"/>
        <w:outlineLvl w:val="3"/>
        <w:rPr>
          <w:rFonts w:ascii="Traditional Arabic" w:hAnsi="Traditional Arabic" w:cstheme="minorBidi"/>
        </w:rPr>
      </w:pPr>
    </w:p>
    <w:sectPr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BE05EA" w14:paraId="55F954A2" w14:textId="218928CC">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BE05EA"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3" w:name="tempMark"/>
    <w:bookmarkEnd w:id="3"/>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99" name="Picture 20527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2529EC" w:rsidP="00BC2EAF" w14:textId="5BD4EC31">
                          <w:pPr>
                            <w:pStyle w:val="Bodytext70"/>
                            <w:shd w:val="clear" w:color="auto" w:fill="003060"/>
                            <w:rPr>
                              <w:rFonts w:ascii="Tahoma" w:hAnsi="Tahoma" w:cs="Tahoma"/>
                              <w:b/>
                              <w:bCs/>
                              <w:sz w:val="26"/>
                              <w:szCs w:val="26"/>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2529EC" w:rsidR="00BC2EAF">
                            <w:rPr>
                              <w:rFonts w:ascii="Tahoma" w:hAnsi="Tahoma" w:cs="Tahoma" w:hint="cs"/>
                              <w:sz w:val="26"/>
                              <w:szCs w:val="26"/>
                              <w:rtl/>
                            </w:rPr>
                            <w:t xml:space="preserve">موجز |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F73EE0" w:rsidRPr="002529EC" w:rsidP="00BC2EAF" w14:paraId="77809697" w14:textId="5BD4EC31">
                    <w:pPr>
                      <w:pStyle w:val="Bodytext70"/>
                      <w:shd w:val="clear" w:color="auto" w:fill="003060"/>
                      <w:rPr>
                        <w:rFonts w:ascii="Tahoma" w:hAnsi="Tahoma" w:cs="Tahoma"/>
                        <w:b/>
                        <w:bCs/>
                        <w:sz w:val="26"/>
                        <w:szCs w:val="26"/>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2529EC" w:rsidR="00BC2EAF">
                      <w:rPr>
                        <w:rFonts w:ascii="Tahoma" w:hAnsi="Tahoma" w:cs="Tahoma" w:hint="cs"/>
                        <w:sz w:val="26"/>
                        <w:szCs w:val="26"/>
                        <w:rtl/>
                      </w:rPr>
                      <w:t xml:space="preserve">موجز | </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F73EE0" w:rsidRPr="00E11C57" w:rsidP="00B244B0" w14:textId="6B1A2E84">
                          <w:pPr>
                            <w:jc w:val="right"/>
                            <w:rPr>
                              <w:rFonts w:ascii="Tahoma" w:hAnsi="Tahoma" w:cs="Tahoma"/>
                              <w:color w:val="0D0D0D" w:themeColor="text1" w:themeTint="F2"/>
                              <w:sz w:val="16"/>
                              <w:szCs w:val="16"/>
                            </w:rPr>
                          </w:pPr>
                          <w:r w:rsidRPr="00E11C57">
                            <w:rPr>
                              <w:rFonts w:ascii="Tahoma" w:hAnsi="Tahoma" w:cs="Tahoma"/>
                              <w:sz w:val="16"/>
                              <w:szCs w:val="16"/>
                              <w:rtl/>
                              <w:lang w:bidi="ar-SA"/>
                            </w:rPr>
                            <w:t>مراقب الدولة</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lang w:bidi="ar-SA"/>
                            </w:rPr>
                            <w:t>تقرير الرقابة السنويّ 71جـ</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w:t>
                          </w:r>
                          <w:r>
                            <w:rPr>
                              <w:rFonts w:ascii="Tahoma" w:hAnsi="Tahoma" w:cs="Tahoma" w:hint="cs"/>
                              <w:sz w:val="16"/>
                              <w:szCs w:val="16"/>
                              <w:rtl/>
                            </w:rPr>
                            <w:t xml:space="preserve">  </w:t>
                          </w:r>
                          <w:r w:rsidRPr="00E11C57">
                            <w:rPr>
                              <w:rFonts w:ascii="Tahoma" w:hAnsi="Tahoma" w:cs="Tahoma"/>
                              <w:sz w:val="16"/>
                              <w:szCs w:val="16"/>
                              <w:rtl/>
                            </w:rPr>
                            <w:t xml:space="preserve"> 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F73EE0" w:rsidRPr="00E11C57" w:rsidP="00B244B0" w14:paraId="1CF273F4" w14:textId="6B1A2E84">
                    <w:pPr>
                      <w:jc w:val="right"/>
                      <w:rPr>
                        <w:rFonts w:ascii="Tahoma" w:hAnsi="Tahoma" w:cs="Tahoma"/>
                        <w:color w:val="0D0D0D" w:themeColor="text1" w:themeTint="F2"/>
                        <w:sz w:val="16"/>
                        <w:szCs w:val="16"/>
                      </w:rPr>
                    </w:pPr>
                    <w:r w:rsidRPr="00E11C57">
                      <w:rPr>
                        <w:rFonts w:ascii="Tahoma" w:hAnsi="Tahoma" w:cs="Tahoma"/>
                        <w:sz w:val="16"/>
                        <w:szCs w:val="16"/>
                        <w:rtl/>
                        <w:lang w:bidi="ar-SA"/>
                      </w:rPr>
                      <w:t>مراقب الدولة</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lang w:bidi="ar-SA"/>
                      </w:rPr>
                      <w:t>تقرير الرقابة السنويّ 71جـ</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w:t>
                    </w:r>
                    <w:r>
                      <w:rPr>
                        <w:rFonts w:ascii="Tahoma" w:hAnsi="Tahoma" w:cs="Tahoma" w:hint="cs"/>
                        <w:sz w:val="16"/>
                        <w:szCs w:val="16"/>
                        <w:rtl/>
                      </w:rPr>
                      <w:t xml:space="preserve">  </w:t>
                    </w:r>
                    <w:r w:rsidRPr="00E11C57">
                      <w:rPr>
                        <w:rFonts w:ascii="Tahoma" w:hAnsi="Tahoma" w:cs="Tahoma"/>
                        <w:sz w:val="16"/>
                        <w:szCs w:val="16"/>
                        <w:rtl/>
                      </w:rPr>
                      <w:t xml:space="preserve"> 2021</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1000" name="Picture 2052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27E2E98E">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7ABB1ABE">
    <w:pPr>
      <w:pStyle w:val="Header"/>
      <w:rPr>
        <w:rtl/>
      </w:rPr>
    </w:pPr>
  </w:p>
  <w:p w:rsidR="00F73EE0" w14:paraId="1CB0A19A" w14:textId="68A539E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E44192" w:rsidP="00502FAD" w14:textId="4D0B30B9">
                          <w:pPr>
                            <w:jc w:val="left"/>
                            <w:rPr>
                              <w:rFonts w:ascii="Tahoma" w:hAnsi="Tahoma" w:cs="Tahoma"/>
                              <w:color w:val="0D0D0D"/>
                              <w:sz w:val="16"/>
                              <w:szCs w:val="16"/>
                            </w:rPr>
                          </w:pPr>
                          <w:r w:rsidRPr="005A5FA6">
                            <w:rPr>
                              <w:rFonts w:ascii="Tahoma" w:hAnsi="Tahoma" w:cs="Tahoma"/>
                              <w:color w:val="000000" w:themeColor="text1"/>
                              <w:sz w:val="16"/>
                              <w:szCs w:val="16"/>
                              <w:rtl/>
                              <w:lang w:bidi="ar-SA"/>
                            </w:rPr>
                            <w:t xml:space="preserve">تعامُل شرطة </w:t>
                          </w:r>
                          <w:r>
                            <w:rPr>
                              <w:rFonts w:ascii="Tahoma" w:hAnsi="Tahoma" w:cs="Tahoma"/>
                              <w:color w:val="000000" w:themeColor="text1"/>
                              <w:sz w:val="16"/>
                              <w:szCs w:val="16"/>
                              <w:rtl/>
                              <w:lang w:bidi="ar-SA"/>
                            </w:rPr>
                            <w:t>إسرائيل</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مع</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حيازة</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الأسلحة</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غير</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القانونيّة</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E44192" w:rsidP="00502FAD" w14:paraId="111D0894" w14:textId="4D0B30B9">
                    <w:pPr>
                      <w:jc w:val="left"/>
                      <w:rPr>
                        <w:rFonts w:ascii="Tahoma" w:hAnsi="Tahoma" w:cs="Tahoma"/>
                        <w:color w:val="0D0D0D"/>
                        <w:sz w:val="16"/>
                        <w:szCs w:val="16"/>
                      </w:rPr>
                    </w:pPr>
                    <w:r w:rsidRPr="005A5FA6">
                      <w:rPr>
                        <w:rFonts w:ascii="Tahoma" w:hAnsi="Tahoma" w:cs="Tahoma"/>
                        <w:color w:val="000000" w:themeColor="text1"/>
                        <w:sz w:val="16"/>
                        <w:szCs w:val="16"/>
                        <w:rtl/>
                        <w:lang w:bidi="ar-SA"/>
                      </w:rPr>
                      <w:t xml:space="preserve">تعامُل شرطة </w:t>
                    </w:r>
                    <w:r>
                      <w:rPr>
                        <w:rFonts w:ascii="Tahoma" w:hAnsi="Tahoma" w:cs="Tahoma"/>
                        <w:color w:val="000000" w:themeColor="text1"/>
                        <w:sz w:val="16"/>
                        <w:szCs w:val="16"/>
                        <w:rtl/>
                        <w:lang w:bidi="ar-SA"/>
                      </w:rPr>
                      <w:t>إسرائيل</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مع</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حيازة</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الأسلحة</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غير</w:t>
                    </w:r>
                    <w:r>
                      <w:rPr>
                        <w:rFonts w:ascii="Tahoma" w:hAnsi="Tahoma" w:cs="Tahoma"/>
                        <w:color w:val="000000" w:themeColor="text1"/>
                        <w:sz w:val="16"/>
                        <w:szCs w:val="16"/>
                        <w:rtl/>
                      </w:rPr>
                      <w:t xml:space="preserve"> </w:t>
                    </w:r>
                    <w:r>
                      <w:rPr>
                        <w:rFonts w:ascii="Tahoma" w:hAnsi="Tahoma" w:cs="Tahoma"/>
                        <w:color w:val="000000" w:themeColor="text1"/>
                        <w:sz w:val="16"/>
                        <w:szCs w:val="16"/>
                        <w:rtl/>
                        <w:lang w:bidi="ar-SA"/>
                      </w:rPr>
                      <w:t>القانونيّة</w:t>
                    </w:r>
                  </w:p>
                </w:txbxContent>
              </v:textbox>
              <w10:wrap type="square"/>
            </v:shape>
          </w:pict>
        </mc:Fallback>
      </mc:AlternateContent>
    </w:r>
  </w:p>
  <w:p w:rsidR="00F73EE0" w:rsidP="009620E7" w14:paraId="53F52C1C" w14:textId="43FD3916">
    <w:pPr>
      <w:pStyle w:val="Header"/>
      <w:rPr>
        <w:rtl/>
      </w:rPr>
    </w:pP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1001" name="Picture 205277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2376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10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1003" name="Picture 205277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0E963F23" w14:textId="6DDE745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-977900</wp:posOffset>
              </wp:positionH>
              <wp:positionV relativeFrom="margin">
                <wp:posOffset>-1059815</wp:posOffset>
              </wp:positionV>
              <wp:extent cx="6479540" cy="8999855"/>
              <wp:effectExtent l="0" t="0" r="16510" b="10795"/>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9525">
                        <a:solidFill>
                          <a:schemeClr val="bg1">
                            <a:lumMod val="85000"/>
                          </a:schemeClr>
                        </a:solidFill>
                        <a:prstDash val="lgDash"/>
                      </a:ln>
                    </wps:spPr>
                    <wps:txbx>
                      <w:txbxContent>
                        <w:p w:rsidR="00F73EE0" w:rsidRPr="00FD02CC" w:rsidP="00C86967" w14:textId="77777777">
                          <w:pPr>
                            <w:rPr>
                              <w:color w:val="FFFFFF" w:themeColor="background1"/>
                              <w14:textOutline w14:w="15875" w14:cap="rnd" w14:cmpd="dbl">
                                <w14:solidFill>
                                  <w14:schemeClr w14:val="bg1">
                                    <w14:lumMod w14:val="75000"/>
                                  </w14:schemeClr>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2060" type="#_x0000_t202" style="width:510.2pt;height:708.65pt;margin-top:-83.45pt;margin-left:-7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d8d8d8">
              <v:stroke dashstyle="longDash"/>
              <v:textbox>
                <w:txbxContent>
                  <w:p w:rsidR="00F73EE0" w:rsidRPr="00FD02CC" w:rsidP="00C86967" w14:paraId="1CE08A7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2529EC" w:rsidRPr="002529EC" w:rsidP="002529EC" w14:textId="0B733C58">
                          <w:pPr>
                            <w:pStyle w:val="Bodytext70"/>
                            <w:shd w:val="clear" w:color="auto" w:fill="003060"/>
                            <w:rPr>
                              <w:rFonts w:ascii="Tahoma" w:hAnsi="Tahoma" w:cs="Tahoma"/>
                              <w:b/>
                              <w:bCs/>
                              <w:sz w:val="26"/>
                              <w:szCs w:val="26"/>
                              <w:rtl/>
                            </w:rPr>
                          </w:pPr>
                          <w:r>
                            <w:rPr>
                              <w:rStyle w:val="Bodytext7NotBoldExact"/>
                              <w:rFonts w:hint="cs"/>
                              <w:rtl/>
                            </w:rPr>
                            <w:t>....ה</w:t>
                          </w:r>
                          <w:r>
                            <w:rPr>
                              <w:rFonts w:hint="cs"/>
                              <w:rtl/>
                            </w:rPr>
                            <w:t xml:space="preserve">                                         </w:t>
                          </w:r>
                          <w:r w:rsidRPr="002529EC">
                            <w:rPr>
                              <w:rFonts w:ascii="Tahoma" w:hAnsi="Tahoma" w:cs="Tahoma" w:hint="cs"/>
                              <w:sz w:val="26"/>
                              <w:szCs w:val="26"/>
                              <w:rtl/>
                              <w:lang w:bidi="ar-JO"/>
                            </w:rPr>
                            <w:t>موجز</w:t>
                          </w:r>
                          <w:r>
                            <w:rPr>
                              <w:rFonts w:ascii="Tahoma" w:hAnsi="Tahoma" w:cs="Tahoma" w:hint="cs"/>
                              <w:sz w:val="26"/>
                              <w:szCs w:val="26"/>
                              <w:rtl/>
                            </w:rPr>
                            <w:t xml:space="preserve"> </w:t>
                          </w:r>
                          <w:r w:rsidRPr="002529EC">
                            <w:rPr>
                              <w:rFonts w:ascii="Tahoma" w:hAnsi="Tahoma" w:cs="Tahoma" w:hint="cs"/>
                              <w:sz w:val="26"/>
                              <w:szCs w:val="26"/>
                              <w:rtl/>
                            </w:rPr>
                            <w:t>|</w:t>
                          </w:r>
                          <w:r>
                            <w:rPr>
                              <w:rFonts w:ascii="Tahoma" w:hAnsi="Tahoma" w:cs="Tahoma" w:hint="cs"/>
                              <w:sz w:val="26"/>
                              <w:szCs w:val="26"/>
                              <w:rtl/>
                            </w:rPr>
                            <w:t xml:space="preserve"> </w:t>
                          </w:r>
                          <w:r w:rsidRPr="002529EC">
                            <w:rPr>
                              <w:rFonts w:ascii="Tahoma" w:hAnsi="Tahoma" w:cs="Tahoma" w:hint="cs"/>
                              <w:sz w:val="26"/>
                              <w:szCs w:val="26"/>
                              <w:rtl/>
                            </w:rPr>
                            <w:t xml:space="preserve"> </w:t>
                          </w:r>
                          <w:r w:rsidRPr="002529EC">
                            <w:rPr>
                              <w:rFonts w:ascii="Tahoma" w:hAnsi="Tahoma" w:cs="Tahoma" w:hint="cs"/>
                              <w:b/>
                              <w:bCs/>
                              <w:sz w:val="26"/>
                              <w:szCs w:val="26"/>
                              <w:rtl/>
                              <w:lang w:bidi="ar-JO"/>
                            </w:rPr>
                            <w:t>تعامل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شرطة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إسرائيل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مع</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حيازة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وسائل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قتاليّة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غير</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قانونيّة</w:t>
                          </w:r>
                          <w:r w:rsidRPr="002529EC">
                            <w:rPr>
                              <w:rFonts w:ascii="Tahoma" w:hAnsi="Tahoma" w:cs="Tahoma" w:hint="cs"/>
                              <w:b/>
                              <w:bCs/>
                              <w:sz w:val="26"/>
                              <w:szCs w:val="26"/>
                              <w:rtl/>
                            </w:rPr>
                            <w:t xml:space="preserve"> </w:t>
                          </w:r>
                        </w:p>
                        <w:p w:rsidR="00F73EE0" w:rsidRPr="009B7D1B" w:rsidP="002529EC" w14:textId="153D9765">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1" type="#_x0000_t202" style="width:23pt;height:613.15pt;margin-top:-45.2pt;margin-left:-55.65pt;mso-height-percent:0;mso-height-relative:margin;mso-wrap-distance-bottom:0;mso-wrap-distance-left:9pt;mso-wrap-distance-right:9pt;mso-wrap-distance-top:0;mso-wrap-style:square;position:absolute;visibility:visible;v-text-anchor:top;z-index:251681792" fillcolor="#00305f" strokecolor="#00305f">
              <v:textbox style="layout-flow:vertical;mso-layout-flow-alt:bottom-to-top" inset="0,0,0,0">
                <w:txbxContent>
                  <w:p w:rsidR="002529EC" w:rsidRPr="002529EC" w:rsidP="002529EC" w14:paraId="554A0F66" w14:textId="0B733C58">
                    <w:pPr>
                      <w:pStyle w:val="Bodytext70"/>
                      <w:shd w:val="clear" w:color="auto" w:fill="003060"/>
                      <w:rPr>
                        <w:rFonts w:ascii="Tahoma" w:hAnsi="Tahoma" w:cs="Tahoma"/>
                        <w:b/>
                        <w:bCs/>
                        <w:sz w:val="26"/>
                        <w:szCs w:val="26"/>
                        <w:rtl/>
                      </w:rPr>
                    </w:pPr>
                    <w:r>
                      <w:rPr>
                        <w:rStyle w:val="Bodytext7NotBoldExact"/>
                        <w:rFonts w:hint="cs"/>
                        <w:rtl/>
                      </w:rPr>
                      <w:t>....ה</w:t>
                    </w:r>
                    <w:r>
                      <w:rPr>
                        <w:rFonts w:hint="cs"/>
                        <w:rtl/>
                      </w:rPr>
                      <w:t xml:space="preserve">                                         </w:t>
                    </w:r>
                    <w:r w:rsidRPr="002529EC">
                      <w:rPr>
                        <w:rFonts w:ascii="Tahoma" w:hAnsi="Tahoma" w:cs="Tahoma" w:hint="cs"/>
                        <w:sz w:val="26"/>
                        <w:szCs w:val="26"/>
                        <w:rtl/>
                        <w:lang w:bidi="ar-JO"/>
                      </w:rPr>
                      <w:t>موجز</w:t>
                    </w:r>
                    <w:r>
                      <w:rPr>
                        <w:rFonts w:ascii="Tahoma" w:hAnsi="Tahoma" w:cs="Tahoma" w:hint="cs"/>
                        <w:sz w:val="26"/>
                        <w:szCs w:val="26"/>
                        <w:rtl/>
                      </w:rPr>
                      <w:t xml:space="preserve"> </w:t>
                    </w:r>
                    <w:r w:rsidRPr="002529EC">
                      <w:rPr>
                        <w:rFonts w:ascii="Tahoma" w:hAnsi="Tahoma" w:cs="Tahoma" w:hint="cs"/>
                        <w:sz w:val="26"/>
                        <w:szCs w:val="26"/>
                        <w:rtl/>
                      </w:rPr>
                      <w:t>|</w:t>
                    </w:r>
                    <w:r>
                      <w:rPr>
                        <w:rFonts w:ascii="Tahoma" w:hAnsi="Tahoma" w:cs="Tahoma" w:hint="cs"/>
                        <w:sz w:val="26"/>
                        <w:szCs w:val="26"/>
                        <w:rtl/>
                      </w:rPr>
                      <w:t xml:space="preserve"> </w:t>
                    </w:r>
                    <w:r w:rsidRPr="002529EC">
                      <w:rPr>
                        <w:rFonts w:ascii="Tahoma" w:hAnsi="Tahoma" w:cs="Tahoma" w:hint="cs"/>
                        <w:sz w:val="26"/>
                        <w:szCs w:val="26"/>
                        <w:rtl/>
                      </w:rPr>
                      <w:t xml:space="preserve"> </w:t>
                    </w:r>
                    <w:r w:rsidRPr="002529EC">
                      <w:rPr>
                        <w:rFonts w:ascii="Tahoma" w:hAnsi="Tahoma" w:cs="Tahoma" w:hint="cs"/>
                        <w:b/>
                        <w:bCs/>
                        <w:sz w:val="26"/>
                        <w:szCs w:val="26"/>
                        <w:rtl/>
                        <w:lang w:bidi="ar-JO"/>
                      </w:rPr>
                      <w:t>تعامل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شرطة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إسرائيل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مع</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حيازة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وسائل</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قتاليّة</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غير</w:t>
                    </w:r>
                    <w:r w:rsidRPr="002529EC">
                      <w:rPr>
                        <w:rFonts w:ascii="Tahoma" w:hAnsi="Tahoma" w:cs="Tahoma" w:hint="cs"/>
                        <w:b/>
                        <w:bCs/>
                        <w:sz w:val="26"/>
                        <w:szCs w:val="26"/>
                        <w:rtl/>
                      </w:rPr>
                      <w:t xml:space="preserve"> </w:t>
                    </w:r>
                    <w:r w:rsidRPr="002529EC">
                      <w:rPr>
                        <w:rFonts w:ascii="Tahoma" w:hAnsi="Tahoma" w:cs="Tahoma" w:hint="cs"/>
                        <w:b/>
                        <w:bCs/>
                        <w:sz w:val="26"/>
                        <w:szCs w:val="26"/>
                        <w:rtl/>
                        <w:lang w:bidi="ar-JO"/>
                      </w:rPr>
                      <w:t>قانونيّة</w:t>
                    </w:r>
                    <w:r w:rsidRPr="002529EC">
                      <w:rPr>
                        <w:rFonts w:ascii="Tahoma" w:hAnsi="Tahoma" w:cs="Tahoma" w:hint="cs"/>
                        <w:b/>
                        <w:bCs/>
                        <w:sz w:val="26"/>
                        <w:szCs w:val="26"/>
                        <w:rtl/>
                      </w:rPr>
                      <w:t xml:space="preserve"> </w:t>
                    </w:r>
                  </w:p>
                  <w:p w:rsidR="00F73EE0" w:rsidRPr="009B7D1B" w:rsidP="002529EC" w14:paraId="3209456B" w14:textId="153D9765">
                    <w:pPr>
                      <w:pStyle w:val="Bodytext70"/>
                      <w:shd w:val="clear" w:color="auto" w:fill="003060"/>
                      <w:rPr>
                        <w:rFonts w:ascii="Tahoma" w:hAnsi="Tahoma" w:cs="Tahoma"/>
                        <w:b/>
                        <w:bCs/>
                        <w:rtl/>
                      </w:rPr>
                    </w:pPr>
                  </w:p>
                </w:txbxContent>
              </v:textbox>
              <w10:wrap type="square"/>
            </v:shape>
          </w:pict>
        </mc:Fallback>
      </mc:AlternateContent>
    </w:r>
  </w:p>
  <w:p w:rsidR="00F73EE0" w:rsidP="001526AC" w14:paraId="3500C8D4"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7A253FC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F73EE0" w:rsidRPr="00A4133B" w:rsidP="00B244B0" w14:textId="33E00E79">
                          <w:pPr>
                            <w:jc w:val="right"/>
                            <w:rPr>
                              <w:color w:val="0D0D0D" w:themeColor="text1" w:themeTint="F2"/>
                              <w:sz w:val="16"/>
                              <w:szCs w:val="16"/>
                            </w:rPr>
                          </w:pPr>
                          <w:r w:rsidRPr="00E11C57">
                            <w:rPr>
                              <w:rFonts w:ascii="Tahoma" w:hAnsi="Tahoma" w:cs="Tahoma"/>
                              <w:sz w:val="16"/>
                              <w:szCs w:val="16"/>
                              <w:rtl/>
                              <w:lang w:bidi="ar-SA"/>
                            </w:rPr>
                            <w:t>مراقب الدولة</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lang w:bidi="ar-SA"/>
                            </w:rPr>
                            <w:t>تقرير الرقابة السنويّ 71جـ</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w:t>
                          </w:r>
                          <w:r>
                            <w:rPr>
                              <w:rFonts w:ascii="Tahoma" w:hAnsi="Tahoma" w:cs="Tahoma" w:hint="cs"/>
                              <w:sz w:val="16"/>
                              <w:szCs w:val="16"/>
                              <w:rtl/>
                            </w:rPr>
                            <w:t xml:space="preserve">  </w:t>
                          </w:r>
                          <w:r w:rsidRPr="00E11C57">
                            <w:rPr>
                              <w:rFonts w:ascii="Tahoma" w:hAnsi="Tahoma" w:cs="Tahoma"/>
                              <w:sz w:val="16"/>
                              <w:szCs w:val="16"/>
                              <w:rtl/>
                            </w:rPr>
                            <w:t xml:space="preserve"> 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F73EE0" w:rsidRPr="00A4133B" w:rsidP="00B244B0" w14:paraId="58B29293" w14:textId="33E00E79">
                    <w:pPr>
                      <w:jc w:val="right"/>
                      <w:rPr>
                        <w:color w:val="0D0D0D" w:themeColor="text1" w:themeTint="F2"/>
                        <w:sz w:val="16"/>
                        <w:szCs w:val="16"/>
                      </w:rPr>
                    </w:pPr>
                    <w:r w:rsidRPr="00E11C57">
                      <w:rPr>
                        <w:rFonts w:ascii="Tahoma" w:hAnsi="Tahoma" w:cs="Tahoma"/>
                        <w:sz w:val="16"/>
                        <w:szCs w:val="16"/>
                        <w:rtl/>
                        <w:lang w:bidi="ar-SA"/>
                      </w:rPr>
                      <w:t>مراقب الدولة</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lang w:bidi="ar-SA"/>
                      </w:rPr>
                      <w:t>تقرير الرقابة السنويّ 71جـ</w:t>
                    </w:r>
                    <w:r w:rsidRPr="00E11C57">
                      <w:rPr>
                        <w:rFonts w:ascii="Tahoma" w:hAnsi="Tahoma" w:cs="Tahoma"/>
                        <w:sz w:val="16"/>
                        <w:szCs w:val="16"/>
                        <w:rtl/>
                      </w:rPr>
                      <w:t xml:space="preserve"> </w:t>
                    </w:r>
                    <w:r>
                      <w:rPr>
                        <w:rFonts w:ascii="Tahoma" w:hAnsi="Tahoma" w:cs="Tahoma" w:hint="cs"/>
                        <w:sz w:val="16"/>
                        <w:szCs w:val="16"/>
                        <w:rtl/>
                      </w:rPr>
                      <w:t xml:space="preserve">  </w:t>
                    </w:r>
                    <w:r w:rsidRPr="00E11C57">
                      <w:rPr>
                        <w:rFonts w:ascii="Tahoma" w:hAnsi="Tahoma" w:cs="Tahoma"/>
                        <w:sz w:val="16"/>
                        <w:szCs w:val="16"/>
                        <w:rtl/>
                      </w:rPr>
                      <w:t>|</w:t>
                    </w:r>
                    <w:r>
                      <w:rPr>
                        <w:rFonts w:ascii="Tahoma" w:hAnsi="Tahoma" w:cs="Tahoma" w:hint="cs"/>
                        <w:sz w:val="16"/>
                        <w:szCs w:val="16"/>
                        <w:rtl/>
                      </w:rPr>
                      <w:t xml:space="preserve">  </w:t>
                    </w:r>
                    <w:r w:rsidRPr="00E11C57">
                      <w:rPr>
                        <w:rFonts w:ascii="Tahoma" w:hAnsi="Tahoma" w:cs="Tahoma"/>
                        <w:sz w:val="16"/>
                        <w:szCs w:val="16"/>
                        <w:rtl/>
                      </w:rPr>
                      <w:t xml:space="preserve"> 2021</w:t>
                    </w:r>
                  </w:p>
                </w:txbxContent>
              </v:textbox>
            </v:shape>
          </w:pict>
        </mc:Fallback>
      </mc:AlternateContent>
    </w: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1004" name="Picture 205277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2102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2063" style="flip:x;mso-height-percent:0;mso-height-relative:margin;mso-width-percent:0;mso-width-relative:margin;mso-wrap-distance-bottom:0;mso-wrap-distance-left:9pt;mso-wrap-distance-right:9pt;mso-wrap-distance-top:0;mso-wrap-style:square;position:absolute;visibility:visible;z-index:251679744"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3BE4C2F9" w14:textId="058CA62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F73EE0"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3EE0" w:rsidP="001C5C9D" w14:paraId="52188F3E" w14:textId="6AFEEEA3">
    <w:pPr>
      <w:pStyle w:val="Header"/>
      <w:tabs>
        <w:tab w:val="clear" w:pos="4153"/>
        <w:tab w:val="left" w:pos="4530"/>
        <w:tab w:val="clear" w:pos="8306"/>
      </w:tabs>
      <w:jc w:val="left"/>
      <w:rPr>
        <w:rtl/>
      </w:rPr>
    </w:pPr>
    <w:r>
      <w:rPr>
        <w:rtl/>
      </w:rPr>
      <w:tab/>
    </w:r>
  </w:p>
  <w:p w:rsidR="00F73EE0" w:rsidP="001C5C9D" w14:paraId="53D931BB" w14:textId="4F65A4DC">
    <w:pPr>
      <w:pStyle w:val="Header"/>
      <w:tabs>
        <w:tab w:val="center" w:pos="3685"/>
        <w:tab w:val="clear" w:pos="4153"/>
        <w:tab w:val="clear" w:pos="8306"/>
      </w:tabs>
      <w:jc w:val="left"/>
      <w:rPr>
        <w:rtl/>
      </w:rPr>
    </w:pPr>
  </w:p>
  <w:p w:rsidR="00F73EE0" w:rsidRPr="001526AC" w:rsidP="001C5C9D" w14:paraId="133C0DA0" w14:textId="6276DEAE">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A0C1902"/>
    <w:multiLevelType w:val="hybridMultilevel"/>
    <w:tmpl w:val="99AC05D4"/>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5">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2765767F"/>
    <w:multiLevelType w:val="hybridMultilevel"/>
    <w:tmpl w:val="349A5A3E"/>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nsid w:val="2F6A32EF"/>
    <w:multiLevelType w:val="hybridMultilevel"/>
    <w:tmpl w:val="33C8DC32"/>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7E7BD2"/>
    <w:multiLevelType w:val="hybridMultilevel"/>
    <w:tmpl w:val="23EEAB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83E30"/>
    <w:multiLevelType w:val="hybridMultilevel"/>
    <w:tmpl w:val="95F08A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00000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E3D46AF"/>
    <w:multiLevelType w:val="hybridMultilevel"/>
    <w:tmpl w:val="32DA5B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12"/>
  </w:num>
  <w:num w:numId="3">
    <w:abstractNumId w:val="17"/>
  </w:num>
  <w:num w:numId="4">
    <w:abstractNumId w:val="15"/>
  </w:num>
  <w:num w:numId="5">
    <w:abstractNumId w:val="7"/>
  </w:num>
  <w:num w:numId="6">
    <w:abstractNumId w:val="11"/>
  </w:num>
  <w:num w:numId="7">
    <w:abstractNumId w:val="18"/>
  </w:num>
  <w:num w:numId="8">
    <w:abstractNumId w:val="0"/>
  </w:num>
  <w:num w:numId="9">
    <w:abstractNumId w:val="13"/>
  </w:num>
  <w:num w:numId="10">
    <w:abstractNumId w:val="3"/>
  </w:num>
  <w:num w:numId="11">
    <w:abstractNumId w:val="16"/>
  </w:num>
  <w:num w:numId="12">
    <w:abstractNumId w:val="2"/>
  </w:num>
  <w:num w:numId="13">
    <w:abstractNumId w:val="4"/>
  </w:num>
  <w:num w:numId="14">
    <w:abstractNumId w:val="14"/>
  </w:num>
  <w:num w:numId="15">
    <w:abstractNumId w:val="10"/>
  </w:num>
  <w:num w:numId="16">
    <w:abstractNumId w:val="1"/>
  </w:num>
  <w:num w:numId="17">
    <w:abstractNumId w:val="9"/>
  </w:num>
  <w:num w:numId="18">
    <w:abstractNumId w:val="8"/>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75"/>
  <w:gutterAtTop/>
  <w:proofState w:spelling="clean"/>
  <w:attachedTemplate r:id="rId1"/>
  <w:stylePaneSortMethod w:val="name"/>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F4"/>
    <w:rsid w:val="00002EF7"/>
    <w:rsid w:val="00003B77"/>
    <w:rsid w:val="00003D51"/>
    <w:rsid w:val="00003EBB"/>
    <w:rsid w:val="00003F56"/>
    <w:rsid w:val="00003F96"/>
    <w:rsid w:val="0000520D"/>
    <w:rsid w:val="000054B7"/>
    <w:rsid w:val="00005B23"/>
    <w:rsid w:val="00005E17"/>
    <w:rsid w:val="00005EE0"/>
    <w:rsid w:val="00006B59"/>
    <w:rsid w:val="000100D8"/>
    <w:rsid w:val="0001014C"/>
    <w:rsid w:val="0001076C"/>
    <w:rsid w:val="000107D8"/>
    <w:rsid w:val="00011BFC"/>
    <w:rsid w:val="00011DF7"/>
    <w:rsid w:val="00012657"/>
    <w:rsid w:val="00013BC3"/>
    <w:rsid w:val="0001431C"/>
    <w:rsid w:val="0001482C"/>
    <w:rsid w:val="00015312"/>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5B2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01"/>
    <w:rsid w:val="00042688"/>
    <w:rsid w:val="00042837"/>
    <w:rsid w:val="0004293F"/>
    <w:rsid w:val="00042BB1"/>
    <w:rsid w:val="00043204"/>
    <w:rsid w:val="000436EC"/>
    <w:rsid w:val="00043931"/>
    <w:rsid w:val="00044357"/>
    <w:rsid w:val="00044686"/>
    <w:rsid w:val="000448BE"/>
    <w:rsid w:val="00045038"/>
    <w:rsid w:val="000456D3"/>
    <w:rsid w:val="00046670"/>
    <w:rsid w:val="00046A9D"/>
    <w:rsid w:val="000470AE"/>
    <w:rsid w:val="00047976"/>
    <w:rsid w:val="00047A92"/>
    <w:rsid w:val="00047CF6"/>
    <w:rsid w:val="000501A4"/>
    <w:rsid w:val="00050419"/>
    <w:rsid w:val="00050995"/>
    <w:rsid w:val="00050BDE"/>
    <w:rsid w:val="00050DDE"/>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1FF"/>
    <w:rsid w:val="00061760"/>
    <w:rsid w:val="0006189A"/>
    <w:rsid w:val="000618D0"/>
    <w:rsid w:val="00061D7A"/>
    <w:rsid w:val="00062475"/>
    <w:rsid w:val="00062BA4"/>
    <w:rsid w:val="00062BF2"/>
    <w:rsid w:val="00063297"/>
    <w:rsid w:val="00063A11"/>
    <w:rsid w:val="0006411D"/>
    <w:rsid w:val="0006456C"/>
    <w:rsid w:val="00064637"/>
    <w:rsid w:val="000651DF"/>
    <w:rsid w:val="00066AF6"/>
    <w:rsid w:val="0006721D"/>
    <w:rsid w:val="000672AB"/>
    <w:rsid w:val="000675B0"/>
    <w:rsid w:val="00067A76"/>
    <w:rsid w:val="00067E32"/>
    <w:rsid w:val="00067F12"/>
    <w:rsid w:val="000706BF"/>
    <w:rsid w:val="000707EE"/>
    <w:rsid w:val="00070E3F"/>
    <w:rsid w:val="000710A8"/>
    <w:rsid w:val="00071A94"/>
    <w:rsid w:val="00071F2E"/>
    <w:rsid w:val="00072A9D"/>
    <w:rsid w:val="00072B83"/>
    <w:rsid w:val="00072FE8"/>
    <w:rsid w:val="000736B3"/>
    <w:rsid w:val="000738F6"/>
    <w:rsid w:val="00073B6B"/>
    <w:rsid w:val="00073D9F"/>
    <w:rsid w:val="0007429C"/>
    <w:rsid w:val="00074533"/>
    <w:rsid w:val="00074C87"/>
    <w:rsid w:val="00074F31"/>
    <w:rsid w:val="00076452"/>
    <w:rsid w:val="00076758"/>
    <w:rsid w:val="00076ED7"/>
    <w:rsid w:val="00076F3F"/>
    <w:rsid w:val="0007717F"/>
    <w:rsid w:val="0007762A"/>
    <w:rsid w:val="00077B79"/>
    <w:rsid w:val="00077BA8"/>
    <w:rsid w:val="00080072"/>
    <w:rsid w:val="000803F2"/>
    <w:rsid w:val="00081D0E"/>
    <w:rsid w:val="000824F8"/>
    <w:rsid w:val="0008345D"/>
    <w:rsid w:val="00083692"/>
    <w:rsid w:val="000837F2"/>
    <w:rsid w:val="00083FD0"/>
    <w:rsid w:val="000843FF"/>
    <w:rsid w:val="00084E3A"/>
    <w:rsid w:val="00085086"/>
    <w:rsid w:val="00085A22"/>
    <w:rsid w:val="00085B99"/>
    <w:rsid w:val="00086738"/>
    <w:rsid w:val="00086BCD"/>
    <w:rsid w:val="00087686"/>
    <w:rsid w:val="00090633"/>
    <w:rsid w:val="000907D0"/>
    <w:rsid w:val="0009139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B1"/>
    <w:rsid w:val="000A1610"/>
    <w:rsid w:val="000A2391"/>
    <w:rsid w:val="000A26F1"/>
    <w:rsid w:val="000A2BD8"/>
    <w:rsid w:val="000A3690"/>
    <w:rsid w:val="000A3E74"/>
    <w:rsid w:val="000A4686"/>
    <w:rsid w:val="000A5140"/>
    <w:rsid w:val="000A567C"/>
    <w:rsid w:val="000A5B75"/>
    <w:rsid w:val="000A65A9"/>
    <w:rsid w:val="000A69A7"/>
    <w:rsid w:val="000A7536"/>
    <w:rsid w:val="000B0929"/>
    <w:rsid w:val="000B1102"/>
    <w:rsid w:val="000B153C"/>
    <w:rsid w:val="000B1C94"/>
    <w:rsid w:val="000B1EEE"/>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CF0"/>
    <w:rsid w:val="000C1D0D"/>
    <w:rsid w:val="000C27DC"/>
    <w:rsid w:val="000C2AB9"/>
    <w:rsid w:val="000C372E"/>
    <w:rsid w:val="000C3BAD"/>
    <w:rsid w:val="000C404B"/>
    <w:rsid w:val="000C43E0"/>
    <w:rsid w:val="000C492E"/>
    <w:rsid w:val="000C50A1"/>
    <w:rsid w:val="000C5E23"/>
    <w:rsid w:val="000C5F69"/>
    <w:rsid w:val="000C5F85"/>
    <w:rsid w:val="000C6AAF"/>
    <w:rsid w:val="000C6FAC"/>
    <w:rsid w:val="000C7459"/>
    <w:rsid w:val="000D04B8"/>
    <w:rsid w:val="000D0837"/>
    <w:rsid w:val="000D11EB"/>
    <w:rsid w:val="000D1714"/>
    <w:rsid w:val="000D2056"/>
    <w:rsid w:val="000D215D"/>
    <w:rsid w:val="000D22F0"/>
    <w:rsid w:val="000D2A57"/>
    <w:rsid w:val="000D2CDA"/>
    <w:rsid w:val="000D2F29"/>
    <w:rsid w:val="000D2F93"/>
    <w:rsid w:val="000D2FE7"/>
    <w:rsid w:val="000D377E"/>
    <w:rsid w:val="000D4B88"/>
    <w:rsid w:val="000D53BB"/>
    <w:rsid w:val="000D543D"/>
    <w:rsid w:val="000D5B81"/>
    <w:rsid w:val="000D5C0B"/>
    <w:rsid w:val="000D63C9"/>
    <w:rsid w:val="000D69F0"/>
    <w:rsid w:val="000D7666"/>
    <w:rsid w:val="000D7AD3"/>
    <w:rsid w:val="000D7EB1"/>
    <w:rsid w:val="000E013E"/>
    <w:rsid w:val="000E0809"/>
    <w:rsid w:val="000E1020"/>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08BF"/>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3720"/>
    <w:rsid w:val="0010413A"/>
    <w:rsid w:val="00104FBC"/>
    <w:rsid w:val="00105970"/>
    <w:rsid w:val="00105984"/>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66C"/>
    <w:rsid w:val="00117C0E"/>
    <w:rsid w:val="0012019C"/>
    <w:rsid w:val="0012150C"/>
    <w:rsid w:val="00121682"/>
    <w:rsid w:val="00121EA1"/>
    <w:rsid w:val="0012279D"/>
    <w:rsid w:val="0012330E"/>
    <w:rsid w:val="001237E0"/>
    <w:rsid w:val="001239A8"/>
    <w:rsid w:val="001239E1"/>
    <w:rsid w:val="001243A4"/>
    <w:rsid w:val="001247BA"/>
    <w:rsid w:val="00124DC1"/>
    <w:rsid w:val="00125628"/>
    <w:rsid w:val="00125881"/>
    <w:rsid w:val="001305E5"/>
    <w:rsid w:val="00130C3E"/>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60BB"/>
    <w:rsid w:val="001466D7"/>
    <w:rsid w:val="001469CA"/>
    <w:rsid w:val="0014715B"/>
    <w:rsid w:val="00150611"/>
    <w:rsid w:val="00150A48"/>
    <w:rsid w:val="00150BE4"/>
    <w:rsid w:val="00150BE7"/>
    <w:rsid w:val="00150BEB"/>
    <w:rsid w:val="00150BFD"/>
    <w:rsid w:val="00150CC9"/>
    <w:rsid w:val="00150F89"/>
    <w:rsid w:val="00151B16"/>
    <w:rsid w:val="00152452"/>
    <w:rsid w:val="001526AC"/>
    <w:rsid w:val="001527A0"/>
    <w:rsid w:val="00152C2F"/>
    <w:rsid w:val="00153149"/>
    <w:rsid w:val="00153A60"/>
    <w:rsid w:val="00153D95"/>
    <w:rsid w:val="00154069"/>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E29"/>
    <w:rsid w:val="001643E4"/>
    <w:rsid w:val="00164534"/>
    <w:rsid w:val="00164B64"/>
    <w:rsid w:val="00164C99"/>
    <w:rsid w:val="00165294"/>
    <w:rsid w:val="00166364"/>
    <w:rsid w:val="00166477"/>
    <w:rsid w:val="0016692C"/>
    <w:rsid w:val="00166D27"/>
    <w:rsid w:val="00167D07"/>
    <w:rsid w:val="00170230"/>
    <w:rsid w:val="00170320"/>
    <w:rsid w:val="00170625"/>
    <w:rsid w:val="0017091D"/>
    <w:rsid w:val="0017146B"/>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0116"/>
    <w:rsid w:val="001B1655"/>
    <w:rsid w:val="001B17FB"/>
    <w:rsid w:val="001B1E12"/>
    <w:rsid w:val="001B222A"/>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18A"/>
    <w:rsid w:val="001D223A"/>
    <w:rsid w:val="001D2243"/>
    <w:rsid w:val="001D270C"/>
    <w:rsid w:val="001D2793"/>
    <w:rsid w:val="001D2F2A"/>
    <w:rsid w:val="001D3679"/>
    <w:rsid w:val="001D3CC2"/>
    <w:rsid w:val="001D461F"/>
    <w:rsid w:val="001D46D3"/>
    <w:rsid w:val="001D6714"/>
    <w:rsid w:val="001D713E"/>
    <w:rsid w:val="001D77E6"/>
    <w:rsid w:val="001E0A7D"/>
    <w:rsid w:val="001E0D0D"/>
    <w:rsid w:val="001E1C40"/>
    <w:rsid w:val="001E1EC3"/>
    <w:rsid w:val="001E1FB9"/>
    <w:rsid w:val="001E1FD1"/>
    <w:rsid w:val="001E23E2"/>
    <w:rsid w:val="001E3778"/>
    <w:rsid w:val="001E3F7F"/>
    <w:rsid w:val="001E462B"/>
    <w:rsid w:val="001E475C"/>
    <w:rsid w:val="001E4B03"/>
    <w:rsid w:val="001E57C5"/>
    <w:rsid w:val="001E59BD"/>
    <w:rsid w:val="001E5C3E"/>
    <w:rsid w:val="001E641F"/>
    <w:rsid w:val="001E65B2"/>
    <w:rsid w:val="001E66A7"/>
    <w:rsid w:val="001E773D"/>
    <w:rsid w:val="001F068F"/>
    <w:rsid w:val="001F081E"/>
    <w:rsid w:val="001F0BBB"/>
    <w:rsid w:val="001F0DE8"/>
    <w:rsid w:val="001F3815"/>
    <w:rsid w:val="001F4057"/>
    <w:rsid w:val="001F407D"/>
    <w:rsid w:val="001F4183"/>
    <w:rsid w:val="001F5566"/>
    <w:rsid w:val="001F6AE0"/>
    <w:rsid w:val="001F6B1F"/>
    <w:rsid w:val="001F6BA7"/>
    <w:rsid w:val="001F76D7"/>
    <w:rsid w:val="00200434"/>
    <w:rsid w:val="00200B87"/>
    <w:rsid w:val="00200E5B"/>
    <w:rsid w:val="00200EB9"/>
    <w:rsid w:val="00200FE9"/>
    <w:rsid w:val="002014C8"/>
    <w:rsid w:val="00202068"/>
    <w:rsid w:val="00202878"/>
    <w:rsid w:val="00202F8B"/>
    <w:rsid w:val="00203277"/>
    <w:rsid w:val="00203604"/>
    <w:rsid w:val="002048BE"/>
    <w:rsid w:val="00205724"/>
    <w:rsid w:val="00205C5F"/>
    <w:rsid w:val="00206271"/>
    <w:rsid w:val="002064F7"/>
    <w:rsid w:val="00206509"/>
    <w:rsid w:val="00206BDB"/>
    <w:rsid w:val="00206F9A"/>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4723"/>
    <w:rsid w:val="002248C1"/>
    <w:rsid w:val="00224C04"/>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3E00"/>
    <w:rsid w:val="00234167"/>
    <w:rsid w:val="00234AB5"/>
    <w:rsid w:val="00234BC5"/>
    <w:rsid w:val="00234F9B"/>
    <w:rsid w:val="0023589B"/>
    <w:rsid w:val="00235AEE"/>
    <w:rsid w:val="00235D75"/>
    <w:rsid w:val="002366CE"/>
    <w:rsid w:val="002375D3"/>
    <w:rsid w:val="0024001A"/>
    <w:rsid w:val="00240887"/>
    <w:rsid w:val="00241142"/>
    <w:rsid w:val="002419F2"/>
    <w:rsid w:val="00243CAC"/>
    <w:rsid w:val="00243E20"/>
    <w:rsid w:val="00244096"/>
    <w:rsid w:val="0024417D"/>
    <w:rsid w:val="00244754"/>
    <w:rsid w:val="00244C55"/>
    <w:rsid w:val="00245470"/>
    <w:rsid w:val="00246CD7"/>
    <w:rsid w:val="00247C83"/>
    <w:rsid w:val="00250370"/>
    <w:rsid w:val="0025068A"/>
    <w:rsid w:val="00250751"/>
    <w:rsid w:val="00250A7F"/>
    <w:rsid w:val="00250D13"/>
    <w:rsid w:val="002516DF"/>
    <w:rsid w:val="00251B50"/>
    <w:rsid w:val="002529EC"/>
    <w:rsid w:val="002531F9"/>
    <w:rsid w:val="00254CF4"/>
    <w:rsid w:val="00254EF4"/>
    <w:rsid w:val="00255877"/>
    <w:rsid w:val="00255C22"/>
    <w:rsid w:val="0025701A"/>
    <w:rsid w:val="002575ED"/>
    <w:rsid w:val="002576EB"/>
    <w:rsid w:val="00260B40"/>
    <w:rsid w:val="00260BF5"/>
    <w:rsid w:val="00260D04"/>
    <w:rsid w:val="0026130F"/>
    <w:rsid w:val="00261C84"/>
    <w:rsid w:val="00262A9E"/>
    <w:rsid w:val="00263521"/>
    <w:rsid w:val="00263A1E"/>
    <w:rsid w:val="00263DB7"/>
    <w:rsid w:val="002643D4"/>
    <w:rsid w:val="00264CFB"/>
    <w:rsid w:val="00264EF0"/>
    <w:rsid w:val="002653B5"/>
    <w:rsid w:val="00265428"/>
    <w:rsid w:val="002654D1"/>
    <w:rsid w:val="0027101D"/>
    <w:rsid w:val="0027121E"/>
    <w:rsid w:val="0027188F"/>
    <w:rsid w:val="002719B0"/>
    <w:rsid w:val="002739B2"/>
    <w:rsid w:val="0027424D"/>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61C"/>
    <w:rsid w:val="00291775"/>
    <w:rsid w:val="00291926"/>
    <w:rsid w:val="002920D3"/>
    <w:rsid w:val="00292A58"/>
    <w:rsid w:val="00293249"/>
    <w:rsid w:val="00293FC3"/>
    <w:rsid w:val="00294150"/>
    <w:rsid w:val="00294251"/>
    <w:rsid w:val="00294784"/>
    <w:rsid w:val="00294AF0"/>
    <w:rsid w:val="00296A9F"/>
    <w:rsid w:val="002970CC"/>
    <w:rsid w:val="0029766A"/>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37E"/>
    <w:rsid w:val="002A7D21"/>
    <w:rsid w:val="002B06B7"/>
    <w:rsid w:val="002B08F4"/>
    <w:rsid w:val="002B0C29"/>
    <w:rsid w:val="002B10E8"/>
    <w:rsid w:val="002B12C0"/>
    <w:rsid w:val="002B1394"/>
    <w:rsid w:val="002B30DB"/>
    <w:rsid w:val="002B3A8C"/>
    <w:rsid w:val="002B50A7"/>
    <w:rsid w:val="002B5268"/>
    <w:rsid w:val="002B55FA"/>
    <w:rsid w:val="002B5A1F"/>
    <w:rsid w:val="002B5C10"/>
    <w:rsid w:val="002B5C6F"/>
    <w:rsid w:val="002B5D65"/>
    <w:rsid w:val="002B637F"/>
    <w:rsid w:val="002B65DC"/>
    <w:rsid w:val="002B667A"/>
    <w:rsid w:val="002B6FB4"/>
    <w:rsid w:val="002C06EB"/>
    <w:rsid w:val="002C1BB5"/>
    <w:rsid w:val="002C1D86"/>
    <w:rsid w:val="002C1EE0"/>
    <w:rsid w:val="002C28D3"/>
    <w:rsid w:val="002C2AEF"/>
    <w:rsid w:val="002C2B0E"/>
    <w:rsid w:val="002C316A"/>
    <w:rsid w:val="002C3B87"/>
    <w:rsid w:val="002C3D55"/>
    <w:rsid w:val="002C4139"/>
    <w:rsid w:val="002C4302"/>
    <w:rsid w:val="002C4F9F"/>
    <w:rsid w:val="002C54FF"/>
    <w:rsid w:val="002C58AD"/>
    <w:rsid w:val="002C65B3"/>
    <w:rsid w:val="002C6D22"/>
    <w:rsid w:val="002C70A2"/>
    <w:rsid w:val="002C7D35"/>
    <w:rsid w:val="002C7FC3"/>
    <w:rsid w:val="002D0243"/>
    <w:rsid w:val="002D1688"/>
    <w:rsid w:val="002D2963"/>
    <w:rsid w:val="002D3201"/>
    <w:rsid w:val="002D32B9"/>
    <w:rsid w:val="002D38CB"/>
    <w:rsid w:val="002D3AC8"/>
    <w:rsid w:val="002D4617"/>
    <w:rsid w:val="002D4E81"/>
    <w:rsid w:val="002D555F"/>
    <w:rsid w:val="002D572F"/>
    <w:rsid w:val="002D580C"/>
    <w:rsid w:val="002D5930"/>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014"/>
    <w:rsid w:val="0030043A"/>
    <w:rsid w:val="00300F74"/>
    <w:rsid w:val="0030114C"/>
    <w:rsid w:val="00301153"/>
    <w:rsid w:val="00301A9A"/>
    <w:rsid w:val="003020D6"/>
    <w:rsid w:val="00302134"/>
    <w:rsid w:val="00302C17"/>
    <w:rsid w:val="00302DC7"/>
    <w:rsid w:val="0030310F"/>
    <w:rsid w:val="0030338B"/>
    <w:rsid w:val="003038A7"/>
    <w:rsid w:val="0030415A"/>
    <w:rsid w:val="00304D83"/>
    <w:rsid w:val="00304E57"/>
    <w:rsid w:val="003050D0"/>
    <w:rsid w:val="0030516B"/>
    <w:rsid w:val="00305A00"/>
    <w:rsid w:val="00305E58"/>
    <w:rsid w:val="003063A3"/>
    <w:rsid w:val="003063F1"/>
    <w:rsid w:val="003067B1"/>
    <w:rsid w:val="00306A3B"/>
    <w:rsid w:val="00306A59"/>
    <w:rsid w:val="003071E1"/>
    <w:rsid w:val="00307A51"/>
    <w:rsid w:val="003108E3"/>
    <w:rsid w:val="00311190"/>
    <w:rsid w:val="0031135A"/>
    <w:rsid w:val="0031327E"/>
    <w:rsid w:val="00313D58"/>
    <w:rsid w:val="00313EEC"/>
    <w:rsid w:val="00314992"/>
    <w:rsid w:val="00314F75"/>
    <w:rsid w:val="00315624"/>
    <w:rsid w:val="00315BD6"/>
    <w:rsid w:val="00315D7F"/>
    <w:rsid w:val="00315FF2"/>
    <w:rsid w:val="00316385"/>
    <w:rsid w:val="00316C57"/>
    <w:rsid w:val="00316F0F"/>
    <w:rsid w:val="003177E2"/>
    <w:rsid w:val="0032022E"/>
    <w:rsid w:val="00320C7B"/>
    <w:rsid w:val="0032224F"/>
    <w:rsid w:val="00322486"/>
    <w:rsid w:val="0032289E"/>
    <w:rsid w:val="00322998"/>
    <w:rsid w:val="003229F3"/>
    <w:rsid w:val="00322A81"/>
    <w:rsid w:val="00323027"/>
    <w:rsid w:val="0032331E"/>
    <w:rsid w:val="00324236"/>
    <w:rsid w:val="0032448C"/>
    <w:rsid w:val="00324BC1"/>
    <w:rsid w:val="00324C2A"/>
    <w:rsid w:val="00324F0D"/>
    <w:rsid w:val="003257C6"/>
    <w:rsid w:val="00325F44"/>
    <w:rsid w:val="00326ABF"/>
    <w:rsid w:val="00326B7E"/>
    <w:rsid w:val="00326C7C"/>
    <w:rsid w:val="00326EF0"/>
    <w:rsid w:val="00326F08"/>
    <w:rsid w:val="00326F6A"/>
    <w:rsid w:val="003271AB"/>
    <w:rsid w:val="00327593"/>
    <w:rsid w:val="0032765C"/>
    <w:rsid w:val="00327D99"/>
    <w:rsid w:val="003303FB"/>
    <w:rsid w:val="00331359"/>
    <w:rsid w:val="003318C2"/>
    <w:rsid w:val="00331924"/>
    <w:rsid w:val="0033266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4C8"/>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3BE"/>
    <w:rsid w:val="0035448A"/>
    <w:rsid w:val="00355453"/>
    <w:rsid w:val="003559A1"/>
    <w:rsid w:val="00355B59"/>
    <w:rsid w:val="00356540"/>
    <w:rsid w:val="00356926"/>
    <w:rsid w:val="00356C79"/>
    <w:rsid w:val="00356CD5"/>
    <w:rsid w:val="00357420"/>
    <w:rsid w:val="00357544"/>
    <w:rsid w:val="00360285"/>
    <w:rsid w:val="003606C0"/>
    <w:rsid w:val="00360FD1"/>
    <w:rsid w:val="00361812"/>
    <w:rsid w:val="00361AA2"/>
    <w:rsid w:val="00362387"/>
    <w:rsid w:val="00362BC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482"/>
    <w:rsid w:val="003719CB"/>
    <w:rsid w:val="00371B1D"/>
    <w:rsid w:val="0037230B"/>
    <w:rsid w:val="00372476"/>
    <w:rsid w:val="003724C3"/>
    <w:rsid w:val="0037259B"/>
    <w:rsid w:val="0037289B"/>
    <w:rsid w:val="003729F9"/>
    <w:rsid w:val="003734FE"/>
    <w:rsid w:val="0037370B"/>
    <w:rsid w:val="00373CE2"/>
    <w:rsid w:val="003741E6"/>
    <w:rsid w:val="0037431A"/>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4F6"/>
    <w:rsid w:val="00382741"/>
    <w:rsid w:val="00382981"/>
    <w:rsid w:val="00382F91"/>
    <w:rsid w:val="0038382F"/>
    <w:rsid w:val="003839AA"/>
    <w:rsid w:val="003843E4"/>
    <w:rsid w:val="00384988"/>
    <w:rsid w:val="00384EDD"/>
    <w:rsid w:val="00385426"/>
    <w:rsid w:val="0038575C"/>
    <w:rsid w:val="00385CBB"/>
    <w:rsid w:val="00385FBB"/>
    <w:rsid w:val="00387987"/>
    <w:rsid w:val="00387E5E"/>
    <w:rsid w:val="003907CF"/>
    <w:rsid w:val="00391776"/>
    <w:rsid w:val="00391943"/>
    <w:rsid w:val="00391A7F"/>
    <w:rsid w:val="00391D47"/>
    <w:rsid w:val="00392578"/>
    <w:rsid w:val="003926A8"/>
    <w:rsid w:val="00392806"/>
    <w:rsid w:val="003929A4"/>
    <w:rsid w:val="00392CEC"/>
    <w:rsid w:val="00392E92"/>
    <w:rsid w:val="00392F5B"/>
    <w:rsid w:val="003941E1"/>
    <w:rsid w:val="00394479"/>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06F"/>
    <w:rsid w:val="003A22C1"/>
    <w:rsid w:val="003A26D2"/>
    <w:rsid w:val="003A29D2"/>
    <w:rsid w:val="003A3978"/>
    <w:rsid w:val="003A3D05"/>
    <w:rsid w:val="003A47A9"/>
    <w:rsid w:val="003A5153"/>
    <w:rsid w:val="003A613A"/>
    <w:rsid w:val="003A6539"/>
    <w:rsid w:val="003A66EF"/>
    <w:rsid w:val="003A689D"/>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989"/>
    <w:rsid w:val="003C5BB1"/>
    <w:rsid w:val="003C5BC7"/>
    <w:rsid w:val="003C5ED9"/>
    <w:rsid w:val="003C6C20"/>
    <w:rsid w:val="003C724F"/>
    <w:rsid w:val="003C73F8"/>
    <w:rsid w:val="003C7AD3"/>
    <w:rsid w:val="003C7B2D"/>
    <w:rsid w:val="003D0B75"/>
    <w:rsid w:val="003D0F91"/>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C56"/>
    <w:rsid w:val="003D6CAC"/>
    <w:rsid w:val="003D6FE1"/>
    <w:rsid w:val="003D7383"/>
    <w:rsid w:val="003D7489"/>
    <w:rsid w:val="003D7A6A"/>
    <w:rsid w:val="003E000E"/>
    <w:rsid w:val="003E009E"/>
    <w:rsid w:val="003E0ABC"/>
    <w:rsid w:val="003E1241"/>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A33"/>
    <w:rsid w:val="003F0AC0"/>
    <w:rsid w:val="003F0C61"/>
    <w:rsid w:val="003F0D90"/>
    <w:rsid w:val="003F0E51"/>
    <w:rsid w:val="003F2708"/>
    <w:rsid w:val="003F2DBB"/>
    <w:rsid w:val="003F2F7C"/>
    <w:rsid w:val="003F316F"/>
    <w:rsid w:val="003F48CD"/>
    <w:rsid w:val="003F4A41"/>
    <w:rsid w:val="003F5777"/>
    <w:rsid w:val="003F5B6A"/>
    <w:rsid w:val="003F6A36"/>
    <w:rsid w:val="003F6CB2"/>
    <w:rsid w:val="003F6D65"/>
    <w:rsid w:val="003F7085"/>
    <w:rsid w:val="003F733D"/>
    <w:rsid w:val="003F765D"/>
    <w:rsid w:val="003F77DA"/>
    <w:rsid w:val="003F782E"/>
    <w:rsid w:val="003F7B2B"/>
    <w:rsid w:val="004002DD"/>
    <w:rsid w:val="00400D5E"/>
    <w:rsid w:val="004015A5"/>
    <w:rsid w:val="00401ED1"/>
    <w:rsid w:val="00402817"/>
    <w:rsid w:val="004029F9"/>
    <w:rsid w:val="00403130"/>
    <w:rsid w:val="00403B5E"/>
    <w:rsid w:val="00403EED"/>
    <w:rsid w:val="0040422D"/>
    <w:rsid w:val="004045D8"/>
    <w:rsid w:val="0040494A"/>
    <w:rsid w:val="00405277"/>
    <w:rsid w:val="00405F1F"/>
    <w:rsid w:val="004064E0"/>
    <w:rsid w:val="00406E80"/>
    <w:rsid w:val="00406F61"/>
    <w:rsid w:val="00406FEF"/>
    <w:rsid w:val="004076D4"/>
    <w:rsid w:val="004078B5"/>
    <w:rsid w:val="0041045D"/>
    <w:rsid w:val="004105DF"/>
    <w:rsid w:val="00410935"/>
    <w:rsid w:val="00410D75"/>
    <w:rsid w:val="00411671"/>
    <w:rsid w:val="0041180B"/>
    <w:rsid w:val="00411AFD"/>
    <w:rsid w:val="0041212D"/>
    <w:rsid w:val="0041284E"/>
    <w:rsid w:val="00412889"/>
    <w:rsid w:val="00413464"/>
    <w:rsid w:val="00413826"/>
    <w:rsid w:val="00413C2A"/>
    <w:rsid w:val="00413D5E"/>
    <w:rsid w:val="00414A8A"/>
    <w:rsid w:val="004156B7"/>
    <w:rsid w:val="00416D06"/>
    <w:rsid w:val="00417266"/>
    <w:rsid w:val="004175BE"/>
    <w:rsid w:val="00417D4C"/>
    <w:rsid w:val="00417F56"/>
    <w:rsid w:val="00420371"/>
    <w:rsid w:val="004204DC"/>
    <w:rsid w:val="004206BA"/>
    <w:rsid w:val="0042090E"/>
    <w:rsid w:val="0042091E"/>
    <w:rsid w:val="00420DB1"/>
    <w:rsid w:val="0042151A"/>
    <w:rsid w:val="00421D2C"/>
    <w:rsid w:val="0042232C"/>
    <w:rsid w:val="004243C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3F04"/>
    <w:rsid w:val="00434C19"/>
    <w:rsid w:val="00435E93"/>
    <w:rsid w:val="0043603B"/>
    <w:rsid w:val="00436048"/>
    <w:rsid w:val="00436479"/>
    <w:rsid w:val="0043662F"/>
    <w:rsid w:val="00436B23"/>
    <w:rsid w:val="00436B37"/>
    <w:rsid w:val="004373F1"/>
    <w:rsid w:val="0043791D"/>
    <w:rsid w:val="00437CB8"/>
    <w:rsid w:val="00437D9B"/>
    <w:rsid w:val="00440C19"/>
    <w:rsid w:val="004413C7"/>
    <w:rsid w:val="004414E6"/>
    <w:rsid w:val="004417D2"/>
    <w:rsid w:val="004424B2"/>
    <w:rsid w:val="004428A8"/>
    <w:rsid w:val="00442E2D"/>
    <w:rsid w:val="0044305F"/>
    <w:rsid w:val="00443D1B"/>
    <w:rsid w:val="0044419E"/>
    <w:rsid w:val="004444FF"/>
    <w:rsid w:val="00444597"/>
    <w:rsid w:val="004453BB"/>
    <w:rsid w:val="00445522"/>
    <w:rsid w:val="0044619B"/>
    <w:rsid w:val="00446466"/>
    <w:rsid w:val="0044664C"/>
    <w:rsid w:val="004466BC"/>
    <w:rsid w:val="00446802"/>
    <w:rsid w:val="004470C5"/>
    <w:rsid w:val="004474BB"/>
    <w:rsid w:val="004475E5"/>
    <w:rsid w:val="004503E1"/>
    <w:rsid w:val="0045169C"/>
    <w:rsid w:val="00451A68"/>
    <w:rsid w:val="00451AA2"/>
    <w:rsid w:val="00451E5C"/>
    <w:rsid w:val="0045209D"/>
    <w:rsid w:val="00452950"/>
    <w:rsid w:val="00452FA4"/>
    <w:rsid w:val="00453015"/>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37E7"/>
    <w:rsid w:val="00464D56"/>
    <w:rsid w:val="00464DF0"/>
    <w:rsid w:val="00465562"/>
    <w:rsid w:val="00465DDF"/>
    <w:rsid w:val="004661DB"/>
    <w:rsid w:val="004663C7"/>
    <w:rsid w:val="00466B28"/>
    <w:rsid w:val="00466F18"/>
    <w:rsid w:val="00467D5E"/>
    <w:rsid w:val="0047012B"/>
    <w:rsid w:val="004705A4"/>
    <w:rsid w:val="00471164"/>
    <w:rsid w:val="00471238"/>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1EF"/>
    <w:rsid w:val="004809CB"/>
    <w:rsid w:val="004811AD"/>
    <w:rsid w:val="00481EAA"/>
    <w:rsid w:val="00482259"/>
    <w:rsid w:val="00482559"/>
    <w:rsid w:val="0048280E"/>
    <w:rsid w:val="00482C33"/>
    <w:rsid w:val="004830BE"/>
    <w:rsid w:val="004833CE"/>
    <w:rsid w:val="004836A0"/>
    <w:rsid w:val="00483D0D"/>
    <w:rsid w:val="004845B2"/>
    <w:rsid w:val="00485309"/>
    <w:rsid w:val="00485787"/>
    <w:rsid w:val="00486172"/>
    <w:rsid w:val="004865D8"/>
    <w:rsid w:val="00486C13"/>
    <w:rsid w:val="00487169"/>
    <w:rsid w:val="004875EB"/>
    <w:rsid w:val="0049015A"/>
    <w:rsid w:val="004902C9"/>
    <w:rsid w:val="00490E40"/>
    <w:rsid w:val="00491199"/>
    <w:rsid w:val="00491972"/>
    <w:rsid w:val="004919A3"/>
    <w:rsid w:val="00491D1E"/>
    <w:rsid w:val="00492A59"/>
    <w:rsid w:val="00492D47"/>
    <w:rsid w:val="004930AA"/>
    <w:rsid w:val="004939B6"/>
    <w:rsid w:val="00493AE1"/>
    <w:rsid w:val="00493CBE"/>
    <w:rsid w:val="004945A4"/>
    <w:rsid w:val="00494C49"/>
    <w:rsid w:val="00495214"/>
    <w:rsid w:val="004955D7"/>
    <w:rsid w:val="0049574B"/>
    <w:rsid w:val="00495A14"/>
    <w:rsid w:val="004964BE"/>
    <w:rsid w:val="004965B9"/>
    <w:rsid w:val="00497103"/>
    <w:rsid w:val="004976B0"/>
    <w:rsid w:val="00497953"/>
    <w:rsid w:val="00497FC7"/>
    <w:rsid w:val="00497FC9"/>
    <w:rsid w:val="004A0385"/>
    <w:rsid w:val="004A07F3"/>
    <w:rsid w:val="004A0E02"/>
    <w:rsid w:val="004A0E75"/>
    <w:rsid w:val="004A144B"/>
    <w:rsid w:val="004A1FF4"/>
    <w:rsid w:val="004A302F"/>
    <w:rsid w:val="004A30DB"/>
    <w:rsid w:val="004A3415"/>
    <w:rsid w:val="004A3A1C"/>
    <w:rsid w:val="004A4B21"/>
    <w:rsid w:val="004A57CD"/>
    <w:rsid w:val="004A5AE0"/>
    <w:rsid w:val="004A5D89"/>
    <w:rsid w:val="004A5FCA"/>
    <w:rsid w:val="004A6B9E"/>
    <w:rsid w:val="004A6C9C"/>
    <w:rsid w:val="004A6CC0"/>
    <w:rsid w:val="004A6FE6"/>
    <w:rsid w:val="004A7203"/>
    <w:rsid w:val="004A7751"/>
    <w:rsid w:val="004A77C4"/>
    <w:rsid w:val="004A7ABE"/>
    <w:rsid w:val="004B09A3"/>
    <w:rsid w:val="004B117A"/>
    <w:rsid w:val="004B18AE"/>
    <w:rsid w:val="004B21B0"/>
    <w:rsid w:val="004B2564"/>
    <w:rsid w:val="004B2A36"/>
    <w:rsid w:val="004B2D77"/>
    <w:rsid w:val="004B2F85"/>
    <w:rsid w:val="004B3850"/>
    <w:rsid w:val="004B42DF"/>
    <w:rsid w:val="004B4756"/>
    <w:rsid w:val="004B54AF"/>
    <w:rsid w:val="004B5F7A"/>
    <w:rsid w:val="004B6164"/>
    <w:rsid w:val="004B63AE"/>
    <w:rsid w:val="004B7C1A"/>
    <w:rsid w:val="004C056A"/>
    <w:rsid w:val="004C0FFF"/>
    <w:rsid w:val="004C1653"/>
    <w:rsid w:val="004C1BDC"/>
    <w:rsid w:val="004C209B"/>
    <w:rsid w:val="004C2149"/>
    <w:rsid w:val="004C2531"/>
    <w:rsid w:val="004C2B02"/>
    <w:rsid w:val="004C3342"/>
    <w:rsid w:val="004C39CC"/>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5F46"/>
    <w:rsid w:val="004D666C"/>
    <w:rsid w:val="004D708B"/>
    <w:rsid w:val="004D7A73"/>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5265"/>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0B6"/>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A16"/>
    <w:rsid w:val="00515B4A"/>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ED3"/>
    <w:rsid w:val="00524F47"/>
    <w:rsid w:val="005250BC"/>
    <w:rsid w:val="005254F8"/>
    <w:rsid w:val="005259CE"/>
    <w:rsid w:val="00526053"/>
    <w:rsid w:val="005265D4"/>
    <w:rsid w:val="00526812"/>
    <w:rsid w:val="00526A39"/>
    <w:rsid w:val="0052721A"/>
    <w:rsid w:val="00527B92"/>
    <w:rsid w:val="00527C28"/>
    <w:rsid w:val="00527F31"/>
    <w:rsid w:val="00530147"/>
    <w:rsid w:val="0053022D"/>
    <w:rsid w:val="00530342"/>
    <w:rsid w:val="005308B4"/>
    <w:rsid w:val="005315AB"/>
    <w:rsid w:val="00532196"/>
    <w:rsid w:val="005324E4"/>
    <w:rsid w:val="005325F3"/>
    <w:rsid w:val="005326D9"/>
    <w:rsid w:val="00533572"/>
    <w:rsid w:val="00534021"/>
    <w:rsid w:val="005342AA"/>
    <w:rsid w:val="00534623"/>
    <w:rsid w:val="005346A1"/>
    <w:rsid w:val="00534EB1"/>
    <w:rsid w:val="005351FD"/>
    <w:rsid w:val="005352B7"/>
    <w:rsid w:val="00535691"/>
    <w:rsid w:val="00535D72"/>
    <w:rsid w:val="00536216"/>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1E2"/>
    <w:rsid w:val="00551450"/>
    <w:rsid w:val="005518CC"/>
    <w:rsid w:val="00551B42"/>
    <w:rsid w:val="00551DB7"/>
    <w:rsid w:val="00553430"/>
    <w:rsid w:val="00553469"/>
    <w:rsid w:val="00554AAD"/>
    <w:rsid w:val="005554C5"/>
    <w:rsid w:val="005556CA"/>
    <w:rsid w:val="005559D1"/>
    <w:rsid w:val="00555CE4"/>
    <w:rsid w:val="00555D63"/>
    <w:rsid w:val="00556192"/>
    <w:rsid w:val="005565B2"/>
    <w:rsid w:val="00556E6F"/>
    <w:rsid w:val="00556F6F"/>
    <w:rsid w:val="00557296"/>
    <w:rsid w:val="00557A6C"/>
    <w:rsid w:val="0056076B"/>
    <w:rsid w:val="005608B2"/>
    <w:rsid w:val="0056099A"/>
    <w:rsid w:val="00560A43"/>
    <w:rsid w:val="00561000"/>
    <w:rsid w:val="00561471"/>
    <w:rsid w:val="00562C88"/>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3E0"/>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EE8"/>
    <w:rsid w:val="00580F79"/>
    <w:rsid w:val="0058142E"/>
    <w:rsid w:val="00581795"/>
    <w:rsid w:val="0058219A"/>
    <w:rsid w:val="00583B95"/>
    <w:rsid w:val="005850FD"/>
    <w:rsid w:val="0058597D"/>
    <w:rsid w:val="00585BB5"/>
    <w:rsid w:val="00585F34"/>
    <w:rsid w:val="00586223"/>
    <w:rsid w:val="00586891"/>
    <w:rsid w:val="00587DC2"/>
    <w:rsid w:val="005906E5"/>
    <w:rsid w:val="005907E3"/>
    <w:rsid w:val="00590AE1"/>
    <w:rsid w:val="00590DAE"/>
    <w:rsid w:val="00590EBE"/>
    <w:rsid w:val="0059185F"/>
    <w:rsid w:val="00591F15"/>
    <w:rsid w:val="00592EBE"/>
    <w:rsid w:val="00593050"/>
    <w:rsid w:val="0059372F"/>
    <w:rsid w:val="0059393A"/>
    <w:rsid w:val="00594427"/>
    <w:rsid w:val="0059466A"/>
    <w:rsid w:val="00594734"/>
    <w:rsid w:val="00595057"/>
    <w:rsid w:val="005950C8"/>
    <w:rsid w:val="005951ED"/>
    <w:rsid w:val="0059531A"/>
    <w:rsid w:val="0059595B"/>
    <w:rsid w:val="00595A3D"/>
    <w:rsid w:val="00595D44"/>
    <w:rsid w:val="0059614A"/>
    <w:rsid w:val="005963B4"/>
    <w:rsid w:val="0059703E"/>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40BA"/>
    <w:rsid w:val="005A504A"/>
    <w:rsid w:val="005A524E"/>
    <w:rsid w:val="005A57D6"/>
    <w:rsid w:val="005A5A70"/>
    <w:rsid w:val="005A5FA6"/>
    <w:rsid w:val="005A6789"/>
    <w:rsid w:val="005A7389"/>
    <w:rsid w:val="005A78EE"/>
    <w:rsid w:val="005A7CA2"/>
    <w:rsid w:val="005A7E9E"/>
    <w:rsid w:val="005B02F2"/>
    <w:rsid w:val="005B0904"/>
    <w:rsid w:val="005B095F"/>
    <w:rsid w:val="005B1071"/>
    <w:rsid w:val="005B131F"/>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C02D4"/>
    <w:rsid w:val="005C05FF"/>
    <w:rsid w:val="005C14A0"/>
    <w:rsid w:val="005C17D7"/>
    <w:rsid w:val="005C198B"/>
    <w:rsid w:val="005C23D7"/>
    <w:rsid w:val="005C26CE"/>
    <w:rsid w:val="005C2859"/>
    <w:rsid w:val="005C287F"/>
    <w:rsid w:val="005C2947"/>
    <w:rsid w:val="005C2D2D"/>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ED4"/>
    <w:rsid w:val="005D48FE"/>
    <w:rsid w:val="005D4DA2"/>
    <w:rsid w:val="005D5880"/>
    <w:rsid w:val="005D5DA2"/>
    <w:rsid w:val="005D5EAC"/>
    <w:rsid w:val="005D66B0"/>
    <w:rsid w:val="005D67F3"/>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7FA"/>
    <w:rsid w:val="005E78E7"/>
    <w:rsid w:val="005F00DC"/>
    <w:rsid w:val="005F01BE"/>
    <w:rsid w:val="005F0224"/>
    <w:rsid w:val="005F038B"/>
    <w:rsid w:val="005F0908"/>
    <w:rsid w:val="005F0995"/>
    <w:rsid w:val="005F0B3C"/>
    <w:rsid w:val="005F0E3E"/>
    <w:rsid w:val="005F14B1"/>
    <w:rsid w:val="005F16C0"/>
    <w:rsid w:val="005F1D95"/>
    <w:rsid w:val="005F1FA4"/>
    <w:rsid w:val="005F2129"/>
    <w:rsid w:val="005F22F1"/>
    <w:rsid w:val="005F244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86D"/>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8AF"/>
    <w:rsid w:val="00612C20"/>
    <w:rsid w:val="00612E61"/>
    <w:rsid w:val="00612FC6"/>
    <w:rsid w:val="00613CA2"/>
    <w:rsid w:val="00613D28"/>
    <w:rsid w:val="00613D52"/>
    <w:rsid w:val="0061404F"/>
    <w:rsid w:val="0061424C"/>
    <w:rsid w:val="00614C2C"/>
    <w:rsid w:val="00614E96"/>
    <w:rsid w:val="00614EA9"/>
    <w:rsid w:val="00615072"/>
    <w:rsid w:val="00615B00"/>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41BE"/>
    <w:rsid w:val="00624D20"/>
    <w:rsid w:val="00625009"/>
    <w:rsid w:val="00625759"/>
    <w:rsid w:val="006259EF"/>
    <w:rsid w:val="00625B32"/>
    <w:rsid w:val="00625B8F"/>
    <w:rsid w:val="006278CC"/>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AB1"/>
    <w:rsid w:val="00637E30"/>
    <w:rsid w:val="00637E67"/>
    <w:rsid w:val="00640391"/>
    <w:rsid w:val="0064090C"/>
    <w:rsid w:val="00640A83"/>
    <w:rsid w:val="00642D42"/>
    <w:rsid w:val="00642E0E"/>
    <w:rsid w:val="00643044"/>
    <w:rsid w:val="006430ED"/>
    <w:rsid w:val="006432E4"/>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0C5"/>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21"/>
    <w:rsid w:val="0066027D"/>
    <w:rsid w:val="00660502"/>
    <w:rsid w:val="00660609"/>
    <w:rsid w:val="006609B1"/>
    <w:rsid w:val="00661300"/>
    <w:rsid w:val="00661D76"/>
    <w:rsid w:val="00661E8F"/>
    <w:rsid w:val="006623BF"/>
    <w:rsid w:val="006624F0"/>
    <w:rsid w:val="0066294A"/>
    <w:rsid w:val="0066318C"/>
    <w:rsid w:val="006637B9"/>
    <w:rsid w:val="00663AAC"/>
    <w:rsid w:val="00663BF5"/>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28D"/>
    <w:rsid w:val="00677A1C"/>
    <w:rsid w:val="00677C73"/>
    <w:rsid w:val="00677F7C"/>
    <w:rsid w:val="0068074C"/>
    <w:rsid w:val="006809E0"/>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1B8E"/>
    <w:rsid w:val="0069225F"/>
    <w:rsid w:val="0069249C"/>
    <w:rsid w:val="00692613"/>
    <w:rsid w:val="0069335D"/>
    <w:rsid w:val="00694C3C"/>
    <w:rsid w:val="00694F92"/>
    <w:rsid w:val="00696543"/>
    <w:rsid w:val="00696ADE"/>
    <w:rsid w:val="006979E3"/>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56A"/>
    <w:rsid w:val="006B0630"/>
    <w:rsid w:val="006B0FA2"/>
    <w:rsid w:val="006B1475"/>
    <w:rsid w:val="006B1754"/>
    <w:rsid w:val="006B1A63"/>
    <w:rsid w:val="006B1CBF"/>
    <w:rsid w:val="006B2A03"/>
    <w:rsid w:val="006B2ABD"/>
    <w:rsid w:val="006B2E94"/>
    <w:rsid w:val="006B351F"/>
    <w:rsid w:val="006B3858"/>
    <w:rsid w:val="006B424E"/>
    <w:rsid w:val="006B5363"/>
    <w:rsid w:val="006B56D9"/>
    <w:rsid w:val="006B59BE"/>
    <w:rsid w:val="006B657B"/>
    <w:rsid w:val="006B709C"/>
    <w:rsid w:val="006B7AF5"/>
    <w:rsid w:val="006C01B3"/>
    <w:rsid w:val="006C0671"/>
    <w:rsid w:val="006C09E4"/>
    <w:rsid w:val="006C0F3D"/>
    <w:rsid w:val="006C0FB3"/>
    <w:rsid w:val="006C150F"/>
    <w:rsid w:val="006C1ABF"/>
    <w:rsid w:val="006C1BD3"/>
    <w:rsid w:val="006C1C44"/>
    <w:rsid w:val="006C1C92"/>
    <w:rsid w:val="006C1D80"/>
    <w:rsid w:val="006C2017"/>
    <w:rsid w:val="006C21E5"/>
    <w:rsid w:val="006C2C47"/>
    <w:rsid w:val="006C34ED"/>
    <w:rsid w:val="006C3A8A"/>
    <w:rsid w:val="006C3B12"/>
    <w:rsid w:val="006C3D2D"/>
    <w:rsid w:val="006C4023"/>
    <w:rsid w:val="006C4287"/>
    <w:rsid w:val="006C431D"/>
    <w:rsid w:val="006C4D54"/>
    <w:rsid w:val="006C58BB"/>
    <w:rsid w:val="006C58DF"/>
    <w:rsid w:val="006C6452"/>
    <w:rsid w:val="006C6CE3"/>
    <w:rsid w:val="006C7199"/>
    <w:rsid w:val="006C7422"/>
    <w:rsid w:val="006D0087"/>
    <w:rsid w:val="006D04D2"/>
    <w:rsid w:val="006D167F"/>
    <w:rsid w:val="006D176D"/>
    <w:rsid w:val="006D1C5E"/>
    <w:rsid w:val="006D280F"/>
    <w:rsid w:val="006D32A1"/>
    <w:rsid w:val="006D383A"/>
    <w:rsid w:val="006D3B5C"/>
    <w:rsid w:val="006D4161"/>
    <w:rsid w:val="006D5BB4"/>
    <w:rsid w:val="006D5CCE"/>
    <w:rsid w:val="006D60EF"/>
    <w:rsid w:val="006D6131"/>
    <w:rsid w:val="006D66B2"/>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10E1"/>
    <w:rsid w:val="006F11DD"/>
    <w:rsid w:val="006F161B"/>
    <w:rsid w:val="006F183B"/>
    <w:rsid w:val="006F19AA"/>
    <w:rsid w:val="006F19AB"/>
    <w:rsid w:val="006F1DEE"/>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4EE3"/>
    <w:rsid w:val="00715002"/>
    <w:rsid w:val="007158E1"/>
    <w:rsid w:val="007163C0"/>
    <w:rsid w:val="00716B1B"/>
    <w:rsid w:val="007202FA"/>
    <w:rsid w:val="0072059F"/>
    <w:rsid w:val="00720648"/>
    <w:rsid w:val="00720B9C"/>
    <w:rsid w:val="00720C94"/>
    <w:rsid w:val="0072168B"/>
    <w:rsid w:val="007217C3"/>
    <w:rsid w:val="0072199D"/>
    <w:rsid w:val="0072219B"/>
    <w:rsid w:val="007222A0"/>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D3C"/>
    <w:rsid w:val="00731EC4"/>
    <w:rsid w:val="00731FA8"/>
    <w:rsid w:val="0073212E"/>
    <w:rsid w:val="00732E66"/>
    <w:rsid w:val="0073326F"/>
    <w:rsid w:val="0073378E"/>
    <w:rsid w:val="00733F2B"/>
    <w:rsid w:val="007343B1"/>
    <w:rsid w:val="00734516"/>
    <w:rsid w:val="00734D2F"/>
    <w:rsid w:val="00734E9F"/>
    <w:rsid w:val="00735043"/>
    <w:rsid w:val="007356CC"/>
    <w:rsid w:val="00736983"/>
    <w:rsid w:val="00737520"/>
    <w:rsid w:val="0074067F"/>
    <w:rsid w:val="007406F6"/>
    <w:rsid w:val="00740C3E"/>
    <w:rsid w:val="00740E0F"/>
    <w:rsid w:val="00742111"/>
    <w:rsid w:val="00742601"/>
    <w:rsid w:val="00743589"/>
    <w:rsid w:val="0074450C"/>
    <w:rsid w:val="00744632"/>
    <w:rsid w:val="00744A32"/>
    <w:rsid w:val="00744A94"/>
    <w:rsid w:val="007452B3"/>
    <w:rsid w:val="007467DE"/>
    <w:rsid w:val="00746806"/>
    <w:rsid w:val="0074683C"/>
    <w:rsid w:val="00746F21"/>
    <w:rsid w:val="00746F99"/>
    <w:rsid w:val="0074714A"/>
    <w:rsid w:val="007474F0"/>
    <w:rsid w:val="00747AC3"/>
    <w:rsid w:val="00747B67"/>
    <w:rsid w:val="00750052"/>
    <w:rsid w:val="00750F58"/>
    <w:rsid w:val="00751066"/>
    <w:rsid w:val="0075237F"/>
    <w:rsid w:val="007524DB"/>
    <w:rsid w:val="007526C7"/>
    <w:rsid w:val="00752C38"/>
    <w:rsid w:val="00753115"/>
    <w:rsid w:val="007536B9"/>
    <w:rsid w:val="00753941"/>
    <w:rsid w:val="00753A65"/>
    <w:rsid w:val="00753ADE"/>
    <w:rsid w:val="00754D6C"/>
    <w:rsid w:val="007551D8"/>
    <w:rsid w:val="00755ECE"/>
    <w:rsid w:val="0075625B"/>
    <w:rsid w:val="00756E3A"/>
    <w:rsid w:val="0075719C"/>
    <w:rsid w:val="00757B56"/>
    <w:rsid w:val="00760B67"/>
    <w:rsid w:val="00760F3C"/>
    <w:rsid w:val="0076115B"/>
    <w:rsid w:val="00761CE2"/>
    <w:rsid w:val="00761E1F"/>
    <w:rsid w:val="00761E43"/>
    <w:rsid w:val="00763CCF"/>
    <w:rsid w:val="00763E35"/>
    <w:rsid w:val="00764C13"/>
    <w:rsid w:val="007657FC"/>
    <w:rsid w:val="0076677C"/>
    <w:rsid w:val="00766829"/>
    <w:rsid w:val="00766AEC"/>
    <w:rsid w:val="0076737F"/>
    <w:rsid w:val="00767B25"/>
    <w:rsid w:val="007702E5"/>
    <w:rsid w:val="0077166A"/>
    <w:rsid w:val="0077170D"/>
    <w:rsid w:val="0077176D"/>
    <w:rsid w:val="00771BEC"/>
    <w:rsid w:val="00771F85"/>
    <w:rsid w:val="00772487"/>
    <w:rsid w:val="00772730"/>
    <w:rsid w:val="0077300F"/>
    <w:rsid w:val="00773308"/>
    <w:rsid w:val="0077389E"/>
    <w:rsid w:val="00773F61"/>
    <w:rsid w:val="00774E68"/>
    <w:rsid w:val="00774E93"/>
    <w:rsid w:val="0077505C"/>
    <w:rsid w:val="007751B4"/>
    <w:rsid w:val="0077594D"/>
    <w:rsid w:val="007761EE"/>
    <w:rsid w:val="0077697F"/>
    <w:rsid w:val="0077727E"/>
    <w:rsid w:val="007772C8"/>
    <w:rsid w:val="00777388"/>
    <w:rsid w:val="00777BAD"/>
    <w:rsid w:val="00777DAD"/>
    <w:rsid w:val="00780097"/>
    <w:rsid w:val="007809A9"/>
    <w:rsid w:val="00780D40"/>
    <w:rsid w:val="00781125"/>
    <w:rsid w:val="00781F3B"/>
    <w:rsid w:val="0078247D"/>
    <w:rsid w:val="007824AB"/>
    <w:rsid w:val="00783850"/>
    <w:rsid w:val="00784D2F"/>
    <w:rsid w:val="00784F53"/>
    <w:rsid w:val="00785D0A"/>
    <w:rsid w:val="00786238"/>
    <w:rsid w:val="00786364"/>
    <w:rsid w:val="007867F8"/>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A0926"/>
    <w:rsid w:val="007A1E36"/>
    <w:rsid w:val="007A2FCF"/>
    <w:rsid w:val="007A3DF5"/>
    <w:rsid w:val="007A3F08"/>
    <w:rsid w:val="007A44B6"/>
    <w:rsid w:val="007A4B3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28D"/>
    <w:rsid w:val="007B3C58"/>
    <w:rsid w:val="007B3FAA"/>
    <w:rsid w:val="007B4427"/>
    <w:rsid w:val="007B566B"/>
    <w:rsid w:val="007B571D"/>
    <w:rsid w:val="007B5815"/>
    <w:rsid w:val="007B5B26"/>
    <w:rsid w:val="007B619F"/>
    <w:rsid w:val="007B6592"/>
    <w:rsid w:val="007B687A"/>
    <w:rsid w:val="007B691A"/>
    <w:rsid w:val="007B692D"/>
    <w:rsid w:val="007B6942"/>
    <w:rsid w:val="007B6CE2"/>
    <w:rsid w:val="007B6D25"/>
    <w:rsid w:val="007B6FD2"/>
    <w:rsid w:val="007B72DD"/>
    <w:rsid w:val="007B78B6"/>
    <w:rsid w:val="007C0288"/>
    <w:rsid w:val="007C07F6"/>
    <w:rsid w:val="007C0832"/>
    <w:rsid w:val="007C096F"/>
    <w:rsid w:val="007C1372"/>
    <w:rsid w:val="007C17FC"/>
    <w:rsid w:val="007C1C85"/>
    <w:rsid w:val="007C1FF6"/>
    <w:rsid w:val="007C2E02"/>
    <w:rsid w:val="007C2F86"/>
    <w:rsid w:val="007C3B86"/>
    <w:rsid w:val="007C4108"/>
    <w:rsid w:val="007C45FB"/>
    <w:rsid w:val="007C489A"/>
    <w:rsid w:val="007C4A9A"/>
    <w:rsid w:val="007C553D"/>
    <w:rsid w:val="007C56CB"/>
    <w:rsid w:val="007C5CAC"/>
    <w:rsid w:val="007C76F8"/>
    <w:rsid w:val="007C7734"/>
    <w:rsid w:val="007C7AA5"/>
    <w:rsid w:val="007D01B9"/>
    <w:rsid w:val="007D0632"/>
    <w:rsid w:val="007D0E2D"/>
    <w:rsid w:val="007D15AE"/>
    <w:rsid w:val="007D16B5"/>
    <w:rsid w:val="007D189C"/>
    <w:rsid w:val="007D1D12"/>
    <w:rsid w:val="007D1D95"/>
    <w:rsid w:val="007D233B"/>
    <w:rsid w:val="007D29F6"/>
    <w:rsid w:val="007D2A91"/>
    <w:rsid w:val="007D337B"/>
    <w:rsid w:val="007D406E"/>
    <w:rsid w:val="007D4382"/>
    <w:rsid w:val="007D4D6C"/>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1C21"/>
    <w:rsid w:val="007E3217"/>
    <w:rsid w:val="007E36FC"/>
    <w:rsid w:val="007E3828"/>
    <w:rsid w:val="007E3B77"/>
    <w:rsid w:val="007E3C92"/>
    <w:rsid w:val="007E405F"/>
    <w:rsid w:val="007E4217"/>
    <w:rsid w:val="007E433B"/>
    <w:rsid w:val="007E5629"/>
    <w:rsid w:val="007E5AD7"/>
    <w:rsid w:val="007E68C3"/>
    <w:rsid w:val="007E69A8"/>
    <w:rsid w:val="007E6E5C"/>
    <w:rsid w:val="007E750F"/>
    <w:rsid w:val="007E7CB0"/>
    <w:rsid w:val="007E7D7C"/>
    <w:rsid w:val="007F02E3"/>
    <w:rsid w:val="007F1517"/>
    <w:rsid w:val="007F1621"/>
    <w:rsid w:val="007F16B7"/>
    <w:rsid w:val="007F1D4F"/>
    <w:rsid w:val="007F34DE"/>
    <w:rsid w:val="007F34EB"/>
    <w:rsid w:val="007F3B2C"/>
    <w:rsid w:val="007F3C16"/>
    <w:rsid w:val="007F42D5"/>
    <w:rsid w:val="007F48AD"/>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2FCB"/>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08D7"/>
    <w:rsid w:val="0081167C"/>
    <w:rsid w:val="00811E96"/>
    <w:rsid w:val="00811EF6"/>
    <w:rsid w:val="0081268F"/>
    <w:rsid w:val="0081297F"/>
    <w:rsid w:val="008148B4"/>
    <w:rsid w:val="0081495F"/>
    <w:rsid w:val="008153A7"/>
    <w:rsid w:val="00815EB6"/>
    <w:rsid w:val="008162EA"/>
    <w:rsid w:val="0081653B"/>
    <w:rsid w:val="008166A5"/>
    <w:rsid w:val="008168F8"/>
    <w:rsid w:val="00820393"/>
    <w:rsid w:val="008203CF"/>
    <w:rsid w:val="00820603"/>
    <w:rsid w:val="00820F52"/>
    <w:rsid w:val="00821885"/>
    <w:rsid w:val="0082350D"/>
    <w:rsid w:val="008237A6"/>
    <w:rsid w:val="00823E80"/>
    <w:rsid w:val="008246BA"/>
    <w:rsid w:val="00824762"/>
    <w:rsid w:val="00824AA0"/>
    <w:rsid w:val="00824B1A"/>
    <w:rsid w:val="0082508C"/>
    <w:rsid w:val="00825A14"/>
    <w:rsid w:val="00825A1B"/>
    <w:rsid w:val="00825AAA"/>
    <w:rsid w:val="00826D8A"/>
    <w:rsid w:val="00830B48"/>
    <w:rsid w:val="0083121F"/>
    <w:rsid w:val="00831AF4"/>
    <w:rsid w:val="00831C86"/>
    <w:rsid w:val="00831FC6"/>
    <w:rsid w:val="008327D7"/>
    <w:rsid w:val="00832A1F"/>
    <w:rsid w:val="00833E19"/>
    <w:rsid w:val="008343BA"/>
    <w:rsid w:val="00834535"/>
    <w:rsid w:val="00834E18"/>
    <w:rsid w:val="00834E9C"/>
    <w:rsid w:val="00835707"/>
    <w:rsid w:val="0083622F"/>
    <w:rsid w:val="00836462"/>
    <w:rsid w:val="008368AA"/>
    <w:rsid w:val="0083723D"/>
    <w:rsid w:val="00837276"/>
    <w:rsid w:val="008372A9"/>
    <w:rsid w:val="008375AA"/>
    <w:rsid w:val="00837997"/>
    <w:rsid w:val="008403ED"/>
    <w:rsid w:val="00841D19"/>
    <w:rsid w:val="00842138"/>
    <w:rsid w:val="00842561"/>
    <w:rsid w:val="00842BBF"/>
    <w:rsid w:val="00842F70"/>
    <w:rsid w:val="00843FE7"/>
    <w:rsid w:val="00844CA1"/>
    <w:rsid w:val="00844E79"/>
    <w:rsid w:val="00845424"/>
    <w:rsid w:val="00845656"/>
    <w:rsid w:val="00845894"/>
    <w:rsid w:val="008459A9"/>
    <w:rsid w:val="00845E79"/>
    <w:rsid w:val="00845E9A"/>
    <w:rsid w:val="008460FD"/>
    <w:rsid w:val="008464E5"/>
    <w:rsid w:val="0084668B"/>
    <w:rsid w:val="00846D6B"/>
    <w:rsid w:val="008472FB"/>
    <w:rsid w:val="008474A5"/>
    <w:rsid w:val="008477E8"/>
    <w:rsid w:val="008478AA"/>
    <w:rsid w:val="00847B0A"/>
    <w:rsid w:val="00847B8A"/>
    <w:rsid w:val="00847C79"/>
    <w:rsid w:val="00847D4E"/>
    <w:rsid w:val="0085005C"/>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A67"/>
    <w:rsid w:val="00856B26"/>
    <w:rsid w:val="00856B71"/>
    <w:rsid w:val="00856C36"/>
    <w:rsid w:val="00856C93"/>
    <w:rsid w:val="008573F9"/>
    <w:rsid w:val="00857D59"/>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0CA"/>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15E"/>
    <w:rsid w:val="00877544"/>
    <w:rsid w:val="00877E88"/>
    <w:rsid w:val="0088002F"/>
    <w:rsid w:val="008802A2"/>
    <w:rsid w:val="008806EF"/>
    <w:rsid w:val="00880A80"/>
    <w:rsid w:val="00881072"/>
    <w:rsid w:val="008816A3"/>
    <w:rsid w:val="008829F7"/>
    <w:rsid w:val="00882E18"/>
    <w:rsid w:val="00884A24"/>
    <w:rsid w:val="00884B09"/>
    <w:rsid w:val="00885345"/>
    <w:rsid w:val="00885469"/>
    <w:rsid w:val="008858D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26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4F64"/>
    <w:rsid w:val="008A5354"/>
    <w:rsid w:val="008A5963"/>
    <w:rsid w:val="008A5ABF"/>
    <w:rsid w:val="008A5F0D"/>
    <w:rsid w:val="008A5FD4"/>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6F1F"/>
    <w:rsid w:val="008C05F1"/>
    <w:rsid w:val="008C07C7"/>
    <w:rsid w:val="008C097F"/>
    <w:rsid w:val="008C09EB"/>
    <w:rsid w:val="008C0B8B"/>
    <w:rsid w:val="008C0E17"/>
    <w:rsid w:val="008C1006"/>
    <w:rsid w:val="008C11C7"/>
    <w:rsid w:val="008C2AB9"/>
    <w:rsid w:val="008C2D47"/>
    <w:rsid w:val="008C329B"/>
    <w:rsid w:val="008C3DBB"/>
    <w:rsid w:val="008C4092"/>
    <w:rsid w:val="008C5036"/>
    <w:rsid w:val="008C549F"/>
    <w:rsid w:val="008C5D99"/>
    <w:rsid w:val="008C61AE"/>
    <w:rsid w:val="008C6F75"/>
    <w:rsid w:val="008C7200"/>
    <w:rsid w:val="008C7627"/>
    <w:rsid w:val="008C78DE"/>
    <w:rsid w:val="008D043E"/>
    <w:rsid w:val="008D0443"/>
    <w:rsid w:val="008D0D42"/>
    <w:rsid w:val="008D111E"/>
    <w:rsid w:val="008D12BF"/>
    <w:rsid w:val="008D1B62"/>
    <w:rsid w:val="008D1B9E"/>
    <w:rsid w:val="008D1E36"/>
    <w:rsid w:val="008D1F9A"/>
    <w:rsid w:val="008D2082"/>
    <w:rsid w:val="008D2388"/>
    <w:rsid w:val="008D24C9"/>
    <w:rsid w:val="008D4146"/>
    <w:rsid w:val="008D42F6"/>
    <w:rsid w:val="008D45EB"/>
    <w:rsid w:val="008D4F84"/>
    <w:rsid w:val="008D5013"/>
    <w:rsid w:val="008D5830"/>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25F"/>
    <w:rsid w:val="008F080D"/>
    <w:rsid w:val="008F08C3"/>
    <w:rsid w:val="008F1056"/>
    <w:rsid w:val="008F1589"/>
    <w:rsid w:val="008F1873"/>
    <w:rsid w:val="008F18E5"/>
    <w:rsid w:val="008F2E02"/>
    <w:rsid w:val="008F3327"/>
    <w:rsid w:val="008F3549"/>
    <w:rsid w:val="008F49E7"/>
    <w:rsid w:val="008F4A43"/>
    <w:rsid w:val="008F4BA0"/>
    <w:rsid w:val="008F4D58"/>
    <w:rsid w:val="008F4DAE"/>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22AF"/>
    <w:rsid w:val="009022F5"/>
    <w:rsid w:val="00902914"/>
    <w:rsid w:val="00903496"/>
    <w:rsid w:val="009037EF"/>
    <w:rsid w:val="009037F5"/>
    <w:rsid w:val="009040D4"/>
    <w:rsid w:val="00904723"/>
    <w:rsid w:val="00905ACD"/>
    <w:rsid w:val="00906209"/>
    <w:rsid w:val="0090659B"/>
    <w:rsid w:val="0090660F"/>
    <w:rsid w:val="00906D38"/>
    <w:rsid w:val="00906E90"/>
    <w:rsid w:val="00906F53"/>
    <w:rsid w:val="00907652"/>
    <w:rsid w:val="00907C3D"/>
    <w:rsid w:val="0091051D"/>
    <w:rsid w:val="00910533"/>
    <w:rsid w:val="00910C50"/>
    <w:rsid w:val="009117BF"/>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18C"/>
    <w:rsid w:val="00923216"/>
    <w:rsid w:val="009234D0"/>
    <w:rsid w:val="00923A33"/>
    <w:rsid w:val="00923DB7"/>
    <w:rsid w:val="009261BF"/>
    <w:rsid w:val="009266A4"/>
    <w:rsid w:val="00926AD5"/>
    <w:rsid w:val="00926EC9"/>
    <w:rsid w:val="009272C6"/>
    <w:rsid w:val="009278DF"/>
    <w:rsid w:val="0093107E"/>
    <w:rsid w:val="009313EE"/>
    <w:rsid w:val="00931A0A"/>
    <w:rsid w:val="00931A9D"/>
    <w:rsid w:val="00931AF5"/>
    <w:rsid w:val="00931E55"/>
    <w:rsid w:val="00932F82"/>
    <w:rsid w:val="009336A3"/>
    <w:rsid w:val="00933910"/>
    <w:rsid w:val="00933A3E"/>
    <w:rsid w:val="00934D39"/>
    <w:rsid w:val="00934DEB"/>
    <w:rsid w:val="0093548A"/>
    <w:rsid w:val="00935F94"/>
    <w:rsid w:val="00936381"/>
    <w:rsid w:val="00936F5C"/>
    <w:rsid w:val="00936F84"/>
    <w:rsid w:val="009376D4"/>
    <w:rsid w:val="009376D7"/>
    <w:rsid w:val="00937A6E"/>
    <w:rsid w:val="00940851"/>
    <w:rsid w:val="00940F55"/>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E93"/>
    <w:rsid w:val="009462A7"/>
    <w:rsid w:val="009466AF"/>
    <w:rsid w:val="0094678B"/>
    <w:rsid w:val="00946AB7"/>
    <w:rsid w:val="00946B07"/>
    <w:rsid w:val="00946F40"/>
    <w:rsid w:val="00950145"/>
    <w:rsid w:val="009505BB"/>
    <w:rsid w:val="00950BB6"/>
    <w:rsid w:val="009510AD"/>
    <w:rsid w:val="009513BE"/>
    <w:rsid w:val="00951973"/>
    <w:rsid w:val="00951D2C"/>
    <w:rsid w:val="00951DAD"/>
    <w:rsid w:val="00951DBF"/>
    <w:rsid w:val="00951E28"/>
    <w:rsid w:val="00951EFA"/>
    <w:rsid w:val="00952259"/>
    <w:rsid w:val="0095242E"/>
    <w:rsid w:val="009538A9"/>
    <w:rsid w:val="00953B97"/>
    <w:rsid w:val="009543B0"/>
    <w:rsid w:val="00954408"/>
    <w:rsid w:val="00954D0E"/>
    <w:rsid w:val="00954FE1"/>
    <w:rsid w:val="0095542B"/>
    <w:rsid w:val="009556AE"/>
    <w:rsid w:val="00955DD9"/>
    <w:rsid w:val="009565BD"/>
    <w:rsid w:val="00956939"/>
    <w:rsid w:val="00956AAC"/>
    <w:rsid w:val="00956AB0"/>
    <w:rsid w:val="00956BC0"/>
    <w:rsid w:val="009570DC"/>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6996"/>
    <w:rsid w:val="009679D9"/>
    <w:rsid w:val="009703F8"/>
    <w:rsid w:val="0097067B"/>
    <w:rsid w:val="009708FE"/>
    <w:rsid w:val="00970FD6"/>
    <w:rsid w:val="009712AE"/>
    <w:rsid w:val="0097174E"/>
    <w:rsid w:val="00971BE0"/>
    <w:rsid w:val="00971EFA"/>
    <w:rsid w:val="0097253D"/>
    <w:rsid w:val="009725A2"/>
    <w:rsid w:val="00972B33"/>
    <w:rsid w:val="00972CE5"/>
    <w:rsid w:val="00973313"/>
    <w:rsid w:val="00973381"/>
    <w:rsid w:val="0097378C"/>
    <w:rsid w:val="00973E62"/>
    <w:rsid w:val="00974915"/>
    <w:rsid w:val="009752C7"/>
    <w:rsid w:val="00975807"/>
    <w:rsid w:val="009759F2"/>
    <w:rsid w:val="00976190"/>
    <w:rsid w:val="00976469"/>
    <w:rsid w:val="00976532"/>
    <w:rsid w:val="0097654B"/>
    <w:rsid w:val="00976809"/>
    <w:rsid w:val="00976A43"/>
    <w:rsid w:val="00976B93"/>
    <w:rsid w:val="009770B8"/>
    <w:rsid w:val="00977265"/>
    <w:rsid w:val="00977C6D"/>
    <w:rsid w:val="00977F17"/>
    <w:rsid w:val="00980499"/>
    <w:rsid w:val="00980BF6"/>
    <w:rsid w:val="00981469"/>
    <w:rsid w:val="00981AF3"/>
    <w:rsid w:val="00982497"/>
    <w:rsid w:val="009827A3"/>
    <w:rsid w:val="00982885"/>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2CD6"/>
    <w:rsid w:val="009934DA"/>
    <w:rsid w:val="00993599"/>
    <w:rsid w:val="00994CCA"/>
    <w:rsid w:val="00994E79"/>
    <w:rsid w:val="00996FFF"/>
    <w:rsid w:val="009974A8"/>
    <w:rsid w:val="009975C9"/>
    <w:rsid w:val="009A0A09"/>
    <w:rsid w:val="009A1489"/>
    <w:rsid w:val="009A245B"/>
    <w:rsid w:val="009A2516"/>
    <w:rsid w:val="009A2FAA"/>
    <w:rsid w:val="009A3127"/>
    <w:rsid w:val="009A349F"/>
    <w:rsid w:val="009A3852"/>
    <w:rsid w:val="009A4788"/>
    <w:rsid w:val="009A4A6E"/>
    <w:rsid w:val="009A526D"/>
    <w:rsid w:val="009A5FDB"/>
    <w:rsid w:val="009B03C0"/>
    <w:rsid w:val="009B0A9C"/>
    <w:rsid w:val="009B10AE"/>
    <w:rsid w:val="009B10E3"/>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290"/>
    <w:rsid w:val="009D1B21"/>
    <w:rsid w:val="009D2A1F"/>
    <w:rsid w:val="009D2BAC"/>
    <w:rsid w:val="009D41AC"/>
    <w:rsid w:val="009D478A"/>
    <w:rsid w:val="009D55EE"/>
    <w:rsid w:val="009D5970"/>
    <w:rsid w:val="009D5C32"/>
    <w:rsid w:val="009D73F5"/>
    <w:rsid w:val="009D740A"/>
    <w:rsid w:val="009D7D93"/>
    <w:rsid w:val="009E040E"/>
    <w:rsid w:val="009E15ED"/>
    <w:rsid w:val="009E1607"/>
    <w:rsid w:val="009E1A3F"/>
    <w:rsid w:val="009E21B7"/>
    <w:rsid w:val="009E2CB4"/>
    <w:rsid w:val="009E2CF2"/>
    <w:rsid w:val="009E2EA7"/>
    <w:rsid w:val="009E312B"/>
    <w:rsid w:val="009E3966"/>
    <w:rsid w:val="009E41D0"/>
    <w:rsid w:val="009E4844"/>
    <w:rsid w:val="009E4CC2"/>
    <w:rsid w:val="009E5156"/>
    <w:rsid w:val="009E564F"/>
    <w:rsid w:val="009E6184"/>
    <w:rsid w:val="009E6333"/>
    <w:rsid w:val="009E655C"/>
    <w:rsid w:val="009E6F2E"/>
    <w:rsid w:val="009E7475"/>
    <w:rsid w:val="009E752B"/>
    <w:rsid w:val="009F0A3A"/>
    <w:rsid w:val="009F0BD3"/>
    <w:rsid w:val="009F1A72"/>
    <w:rsid w:val="009F1F49"/>
    <w:rsid w:val="009F23EC"/>
    <w:rsid w:val="009F3218"/>
    <w:rsid w:val="009F394C"/>
    <w:rsid w:val="009F3A44"/>
    <w:rsid w:val="009F4F93"/>
    <w:rsid w:val="009F556C"/>
    <w:rsid w:val="009F63EE"/>
    <w:rsid w:val="009F711E"/>
    <w:rsid w:val="009F7F2B"/>
    <w:rsid w:val="00A0001D"/>
    <w:rsid w:val="00A005CE"/>
    <w:rsid w:val="00A01037"/>
    <w:rsid w:val="00A0119C"/>
    <w:rsid w:val="00A017D4"/>
    <w:rsid w:val="00A01C9C"/>
    <w:rsid w:val="00A01E3D"/>
    <w:rsid w:val="00A01F05"/>
    <w:rsid w:val="00A0287D"/>
    <w:rsid w:val="00A03332"/>
    <w:rsid w:val="00A0369C"/>
    <w:rsid w:val="00A03771"/>
    <w:rsid w:val="00A037DA"/>
    <w:rsid w:val="00A04024"/>
    <w:rsid w:val="00A04595"/>
    <w:rsid w:val="00A0541B"/>
    <w:rsid w:val="00A06208"/>
    <w:rsid w:val="00A0628B"/>
    <w:rsid w:val="00A068D9"/>
    <w:rsid w:val="00A06EB9"/>
    <w:rsid w:val="00A1016F"/>
    <w:rsid w:val="00A10996"/>
    <w:rsid w:val="00A10B74"/>
    <w:rsid w:val="00A10C18"/>
    <w:rsid w:val="00A10EC9"/>
    <w:rsid w:val="00A1117B"/>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1EE"/>
    <w:rsid w:val="00A348FE"/>
    <w:rsid w:val="00A35D28"/>
    <w:rsid w:val="00A35E53"/>
    <w:rsid w:val="00A36254"/>
    <w:rsid w:val="00A3635F"/>
    <w:rsid w:val="00A368B5"/>
    <w:rsid w:val="00A36905"/>
    <w:rsid w:val="00A36916"/>
    <w:rsid w:val="00A36941"/>
    <w:rsid w:val="00A3696E"/>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5161"/>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89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A0F"/>
    <w:rsid w:val="00A811CB"/>
    <w:rsid w:val="00A81D00"/>
    <w:rsid w:val="00A81D2F"/>
    <w:rsid w:val="00A81E59"/>
    <w:rsid w:val="00A81EBE"/>
    <w:rsid w:val="00A822E6"/>
    <w:rsid w:val="00A826F1"/>
    <w:rsid w:val="00A82712"/>
    <w:rsid w:val="00A82D02"/>
    <w:rsid w:val="00A83369"/>
    <w:rsid w:val="00A83A27"/>
    <w:rsid w:val="00A8428C"/>
    <w:rsid w:val="00A84364"/>
    <w:rsid w:val="00A84B76"/>
    <w:rsid w:val="00A84CD0"/>
    <w:rsid w:val="00A858E9"/>
    <w:rsid w:val="00A85E5B"/>
    <w:rsid w:val="00A85E73"/>
    <w:rsid w:val="00A85EC0"/>
    <w:rsid w:val="00A85F46"/>
    <w:rsid w:val="00A86ED1"/>
    <w:rsid w:val="00A86F9B"/>
    <w:rsid w:val="00A915F4"/>
    <w:rsid w:val="00A917A9"/>
    <w:rsid w:val="00A91C36"/>
    <w:rsid w:val="00A91D41"/>
    <w:rsid w:val="00A9268F"/>
    <w:rsid w:val="00A926F4"/>
    <w:rsid w:val="00A93F51"/>
    <w:rsid w:val="00A94153"/>
    <w:rsid w:val="00A96010"/>
    <w:rsid w:val="00A9684D"/>
    <w:rsid w:val="00A97402"/>
    <w:rsid w:val="00A97873"/>
    <w:rsid w:val="00AA0B30"/>
    <w:rsid w:val="00AA0EFF"/>
    <w:rsid w:val="00AA1D97"/>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891"/>
    <w:rsid w:val="00AB7D08"/>
    <w:rsid w:val="00AB7F83"/>
    <w:rsid w:val="00AC0B81"/>
    <w:rsid w:val="00AC2090"/>
    <w:rsid w:val="00AC2300"/>
    <w:rsid w:val="00AC3451"/>
    <w:rsid w:val="00AC3506"/>
    <w:rsid w:val="00AC387E"/>
    <w:rsid w:val="00AC4DD2"/>
    <w:rsid w:val="00AC5210"/>
    <w:rsid w:val="00AC5BDF"/>
    <w:rsid w:val="00AC5DA2"/>
    <w:rsid w:val="00AC662A"/>
    <w:rsid w:val="00AC6903"/>
    <w:rsid w:val="00AC6B95"/>
    <w:rsid w:val="00AC722F"/>
    <w:rsid w:val="00AC7669"/>
    <w:rsid w:val="00AC79C9"/>
    <w:rsid w:val="00AD0AF6"/>
    <w:rsid w:val="00AD0D20"/>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D7D5E"/>
    <w:rsid w:val="00AE0764"/>
    <w:rsid w:val="00AE16D1"/>
    <w:rsid w:val="00AE1BC1"/>
    <w:rsid w:val="00AE1BD1"/>
    <w:rsid w:val="00AE1DBE"/>
    <w:rsid w:val="00AE2638"/>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537"/>
    <w:rsid w:val="00B04DC3"/>
    <w:rsid w:val="00B04EED"/>
    <w:rsid w:val="00B0529B"/>
    <w:rsid w:val="00B05E03"/>
    <w:rsid w:val="00B0644E"/>
    <w:rsid w:val="00B1077D"/>
    <w:rsid w:val="00B10841"/>
    <w:rsid w:val="00B10B1F"/>
    <w:rsid w:val="00B11176"/>
    <w:rsid w:val="00B123B7"/>
    <w:rsid w:val="00B12F57"/>
    <w:rsid w:val="00B13CB1"/>
    <w:rsid w:val="00B14BEA"/>
    <w:rsid w:val="00B167CE"/>
    <w:rsid w:val="00B16B62"/>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5B5B"/>
    <w:rsid w:val="00B2635D"/>
    <w:rsid w:val="00B267F1"/>
    <w:rsid w:val="00B2725F"/>
    <w:rsid w:val="00B27998"/>
    <w:rsid w:val="00B27E41"/>
    <w:rsid w:val="00B308E1"/>
    <w:rsid w:val="00B30FEF"/>
    <w:rsid w:val="00B316BA"/>
    <w:rsid w:val="00B31D3D"/>
    <w:rsid w:val="00B32623"/>
    <w:rsid w:val="00B331DC"/>
    <w:rsid w:val="00B33BCF"/>
    <w:rsid w:val="00B35546"/>
    <w:rsid w:val="00B3556A"/>
    <w:rsid w:val="00B35594"/>
    <w:rsid w:val="00B3580D"/>
    <w:rsid w:val="00B36B6D"/>
    <w:rsid w:val="00B3756E"/>
    <w:rsid w:val="00B401AE"/>
    <w:rsid w:val="00B402BB"/>
    <w:rsid w:val="00B40EDD"/>
    <w:rsid w:val="00B414AF"/>
    <w:rsid w:val="00B41708"/>
    <w:rsid w:val="00B41DCC"/>
    <w:rsid w:val="00B42998"/>
    <w:rsid w:val="00B42DF1"/>
    <w:rsid w:val="00B4301A"/>
    <w:rsid w:val="00B438A7"/>
    <w:rsid w:val="00B43B6A"/>
    <w:rsid w:val="00B43FF7"/>
    <w:rsid w:val="00B4438B"/>
    <w:rsid w:val="00B450DF"/>
    <w:rsid w:val="00B453BE"/>
    <w:rsid w:val="00B46241"/>
    <w:rsid w:val="00B46422"/>
    <w:rsid w:val="00B46735"/>
    <w:rsid w:val="00B468A0"/>
    <w:rsid w:val="00B47896"/>
    <w:rsid w:val="00B47C72"/>
    <w:rsid w:val="00B47D36"/>
    <w:rsid w:val="00B507E9"/>
    <w:rsid w:val="00B50878"/>
    <w:rsid w:val="00B50D0F"/>
    <w:rsid w:val="00B51EF7"/>
    <w:rsid w:val="00B5205A"/>
    <w:rsid w:val="00B52363"/>
    <w:rsid w:val="00B524C0"/>
    <w:rsid w:val="00B52693"/>
    <w:rsid w:val="00B52CF9"/>
    <w:rsid w:val="00B52D9E"/>
    <w:rsid w:val="00B52E12"/>
    <w:rsid w:val="00B530F8"/>
    <w:rsid w:val="00B53C31"/>
    <w:rsid w:val="00B5445A"/>
    <w:rsid w:val="00B555A9"/>
    <w:rsid w:val="00B55686"/>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4988"/>
    <w:rsid w:val="00B75001"/>
    <w:rsid w:val="00B75086"/>
    <w:rsid w:val="00B7532D"/>
    <w:rsid w:val="00B75D6E"/>
    <w:rsid w:val="00B75F72"/>
    <w:rsid w:val="00B76DC1"/>
    <w:rsid w:val="00B77CFD"/>
    <w:rsid w:val="00B800B7"/>
    <w:rsid w:val="00B80425"/>
    <w:rsid w:val="00B805C4"/>
    <w:rsid w:val="00B80D1E"/>
    <w:rsid w:val="00B81548"/>
    <w:rsid w:val="00B81633"/>
    <w:rsid w:val="00B81694"/>
    <w:rsid w:val="00B81A19"/>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96"/>
    <w:rsid w:val="00B945A2"/>
    <w:rsid w:val="00B94702"/>
    <w:rsid w:val="00B94EE8"/>
    <w:rsid w:val="00B962AB"/>
    <w:rsid w:val="00B966B6"/>
    <w:rsid w:val="00B96717"/>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079"/>
    <w:rsid w:val="00BB75F8"/>
    <w:rsid w:val="00BB7709"/>
    <w:rsid w:val="00BB779D"/>
    <w:rsid w:val="00BB7A4D"/>
    <w:rsid w:val="00BC068E"/>
    <w:rsid w:val="00BC107E"/>
    <w:rsid w:val="00BC1C7C"/>
    <w:rsid w:val="00BC205F"/>
    <w:rsid w:val="00BC22D2"/>
    <w:rsid w:val="00BC2EAF"/>
    <w:rsid w:val="00BC31E2"/>
    <w:rsid w:val="00BC3D44"/>
    <w:rsid w:val="00BC4213"/>
    <w:rsid w:val="00BC4C7F"/>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238D"/>
    <w:rsid w:val="00BD31B3"/>
    <w:rsid w:val="00BD3536"/>
    <w:rsid w:val="00BD38B1"/>
    <w:rsid w:val="00BD3963"/>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5EA"/>
    <w:rsid w:val="00BE0F6C"/>
    <w:rsid w:val="00BE1821"/>
    <w:rsid w:val="00BE1D73"/>
    <w:rsid w:val="00BE1EC9"/>
    <w:rsid w:val="00BE1F09"/>
    <w:rsid w:val="00BE26F9"/>
    <w:rsid w:val="00BE2773"/>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896"/>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6FD"/>
    <w:rsid w:val="00C16815"/>
    <w:rsid w:val="00C16951"/>
    <w:rsid w:val="00C16BB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796"/>
    <w:rsid w:val="00C26CEA"/>
    <w:rsid w:val="00C26EDD"/>
    <w:rsid w:val="00C27400"/>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621"/>
    <w:rsid w:val="00C3492B"/>
    <w:rsid w:val="00C34B08"/>
    <w:rsid w:val="00C35315"/>
    <w:rsid w:val="00C3555A"/>
    <w:rsid w:val="00C3626C"/>
    <w:rsid w:val="00C36CE9"/>
    <w:rsid w:val="00C37741"/>
    <w:rsid w:val="00C37E3D"/>
    <w:rsid w:val="00C4041E"/>
    <w:rsid w:val="00C40C64"/>
    <w:rsid w:val="00C42239"/>
    <w:rsid w:val="00C433C4"/>
    <w:rsid w:val="00C43FBA"/>
    <w:rsid w:val="00C441CC"/>
    <w:rsid w:val="00C443CE"/>
    <w:rsid w:val="00C44475"/>
    <w:rsid w:val="00C44F87"/>
    <w:rsid w:val="00C451F2"/>
    <w:rsid w:val="00C45757"/>
    <w:rsid w:val="00C4609E"/>
    <w:rsid w:val="00C460DA"/>
    <w:rsid w:val="00C46807"/>
    <w:rsid w:val="00C47D44"/>
    <w:rsid w:val="00C50B1E"/>
    <w:rsid w:val="00C51C72"/>
    <w:rsid w:val="00C51CB1"/>
    <w:rsid w:val="00C521B4"/>
    <w:rsid w:val="00C52914"/>
    <w:rsid w:val="00C544CC"/>
    <w:rsid w:val="00C546E7"/>
    <w:rsid w:val="00C55114"/>
    <w:rsid w:val="00C5527A"/>
    <w:rsid w:val="00C55B5B"/>
    <w:rsid w:val="00C56262"/>
    <w:rsid w:val="00C57198"/>
    <w:rsid w:val="00C578CE"/>
    <w:rsid w:val="00C61597"/>
    <w:rsid w:val="00C617BF"/>
    <w:rsid w:val="00C62692"/>
    <w:rsid w:val="00C62791"/>
    <w:rsid w:val="00C62FA1"/>
    <w:rsid w:val="00C632D6"/>
    <w:rsid w:val="00C63F9B"/>
    <w:rsid w:val="00C64069"/>
    <w:rsid w:val="00C6478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6BC"/>
    <w:rsid w:val="00C825DD"/>
    <w:rsid w:val="00C82DDB"/>
    <w:rsid w:val="00C852AC"/>
    <w:rsid w:val="00C857F9"/>
    <w:rsid w:val="00C85C06"/>
    <w:rsid w:val="00C860BC"/>
    <w:rsid w:val="00C86543"/>
    <w:rsid w:val="00C8683F"/>
    <w:rsid w:val="00C86967"/>
    <w:rsid w:val="00C86B61"/>
    <w:rsid w:val="00C87D19"/>
    <w:rsid w:val="00C9091D"/>
    <w:rsid w:val="00C90E33"/>
    <w:rsid w:val="00C90FA2"/>
    <w:rsid w:val="00C91CA5"/>
    <w:rsid w:val="00C91D26"/>
    <w:rsid w:val="00C92267"/>
    <w:rsid w:val="00C94857"/>
    <w:rsid w:val="00C959C2"/>
    <w:rsid w:val="00C95BC5"/>
    <w:rsid w:val="00C95DEA"/>
    <w:rsid w:val="00C95FCA"/>
    <w:rsid w:val="00C9655D"/>
    <w:rsid w:val="00C974ED"/>
    <w:rsid w:val="00C976AC"/>
    <w:rsid w:val="00C97A8D"/>
    <w:rsid w:val="00C97E8D"/>
    <w:rsid w:val="00CA0083"/>
    <w:rsid w:val="00CA04C0"/>
    <w:rsid w:val="00CA0837"/>
    <w:rsid w:val="00CA0BD9"/>
    <w:rsid w:val="00CA12B2"/>
    <w:rsid w:val="00CA14DD"/>
    <w:rsid w:val="00CA4064"/>
    <w:rsid w:val="00CA41D2"/>
    <w:rsid w:val="00CA4753"/>
    <w:rsid w:val="00CA4D91"/>
    <w:rsid w:val="00CA4F20"/>
    <w:rsid w:val="00CA5080"/>
    <w:rsid w:val="00CA5908"/>
    <w:rsid w:val="00CA5D21"/>
    <w:rsid w:val="00CA6512"/>
    <w:rsid w:val="00CA7A61"/>
    <w:rsid w:val="00CB0C16"/>
    <w:rsid w:val="00CB1327"/>
    <w:rsid w:val="00CB149F"/>
    <w:rsid w:val="00CB1EAE"/>
    <w:rsid w:val="00CB1F5B"/>
    <w:rsid w:val="00CB2147"/>
    <w:rsid w:val="00CB28EA"/>
    <w:rsid w:val="00CB30F5"/>
    <w:rsid w:val="00CB315D"/>
    <w:rsid w:val="00CB38FE"/>
    <w:rsid w:val="00CB3B4E"/>
    <w:rsid w:val="00CB3EC6"/>
    <w:rsid w:val="00CB40A2"/>
    <w:rsid w:val="00CB4BEE"/>
    <w:rsid w:val="00CB4F56"/>
    <w:rsid w:val="00CB5866"/>
    <w:rsid w:val="00CB598E"/>
    <w:rsid w:val="00CB68CC"/>
    <w:rsid w:val="00CB6BB5"/>
    <w:rsid w:val="00CB6D6A"/>
    <w:rsid w:val="00CB7873"/>
    <w:rsid w:val="00CC0309"/>
    <w:rsid w:val="00CC04F9"/>
    <w:rsid w:val="00CC07DB"/>
    <w:rsid w:val="00CC0A26"/>
    <w:rsid w:val="00CC0AB1"/>
    <w:rsid w:val="00CC129B"/>
    <w:rsid w:val="00CC1838"/>
    <w:rsid w:val="00CC341C"/>
    <w:rsid w:val="00CC3645"/>
    <w:rsid w:val="00CC36D7"/>
    <w:rsid w:val="00CC3F55"/>
    <w:rsid w:val="00CC4116"/>
    <w:rsid w:val="00CC54B1"/>
    <w:rsid w:val="00CC55AE"/>
    <w:rsid w:val="00CC59B3"/>
    <w:rsid w:val="00CC7253"/>
    <w:rsid w:val="00CC79A2"/>
    <w:rsid w:val="00CC7D66"/>
    <w:rsid w:val="00CD0153"/>
    <w:rsid w:val="00CD02C6"/>
    <w:rsid w:val="00CD092E"/>
    <w:rsid w:val="00CD0A75"/>
    <w:rsid w:val="00CD11DE"/>
    <w:rsid w:val="00CD143E"/>
    <w:rsid w:val="00CD1963"/>
    <w:rsid w:val="00CD19CA"/>
    <w:rsid w:val="00CD1AC2"/>
    <w:rsid w:val="00CD2F5D"/>
    <w:rsid w:val="00CD34FD"/>
    <w:rsid w:val="00CD3E17"/>
    <w:rsid w:val="00CD3EFC"/>
    <w:rsid w:val="00CD467E"/>
    <w:rsid w:val="00CD4860"/>
    <w:rsid w:val="00CD4937"/>
    <w:rsid w:val="00CD4B86"/>
    <w:rsid w:val="00CD5076"/>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100"/>
    <w:rsid w:val="00CE5D42"/>
    <w:rsid w:val="00CE5DCD"/>
    <w:rsid w:val="00CE5FE1"/>
    <w:rsid w:val="00CE6803"/>
    <w:rsid w:val="00CE6CEF"/>
    <w:rsid w:val="00CE6D99"/>
    <w:rsid w:val="00CE7351"/>
    <w:rsid w:val="00CE7ABB"/>
    <w:rsid w:val="00CF0777"/>
    <w:rsid w:val="00CF0FF4"/>
    <w:rsid w:val="00CF1622"/>
    <w:rsid w:val="00CF1EB5"/>
    <w:rsid w:val="00CF26D0"/>
    <w:rsid w:val="00CF2D29"/>
    <w:rsid w:val="00CF34DB"/>
    <w:rsid w:val="00CF3CAD"/>
    <w:rsid w:val="00CF3DED"/>
    <w:rsid w:val="00CF3E28"/>
    <w:rsid w:val="00CF3E4F"/>
    <w:rsid w:val="00CF425F"/>
    <w:rsid w:val="00CF4635"/>
    <w:rsid w:val="00CF46ED"/>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566"/>
    <w:rsid w:val="00D115A1"/>
    <w:rsid w:val="00D11C6E"/>
    <w:rsid w:val="00D12AD5"/>
    <w:rsid w:val="00D138B4"/>
    <w:rsid w:val="00D13B77"/>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71"/>
    <w:rsid w:val="00D323CB"/>
    <w:rsid w:val="00D330D8"/>
    <w:rsid w:val="00D33197"/>
    <w:rsid w:val="00D33567"/>
    <w:rsid w:val="00D33EEE"/>
    <w:rsid w:val="00D341A7"/>
    <w:rsid w:val="00D34425"/>
    <w:rsid w:val="00D34B4B"/>
    <w:rsid w:val="00D35236"/>
    <w:rsid w:val="00D352F1"/>
    <w:rsid w:val="00D35305"/>
    <w:rsid w:val="00D3579C"/>
    <w:rsid w:val="00D37121"/>
    <w:rsid w:val="00D376AA"/>
    <w:rsid w:val="00D40043"/>
    <w:rsid w:val="00D40A47"/>
    <w:rsid w:val="00D41051"/>
    <w:rsid w:val="00D410F8"/>
    <w:rsid w:val="00D417AE"/>
    <w:rsid w:val="00D41B6F"/>
    <w:rsid w:val="00D41BD2"/>
    <w:rsid w:val="00D4321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0A8"/>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2EFC"/>
    <w:rsid w:val="00D72FBC"/>
    <w:rsid w:val="00D73677"/>
    <w:rsid w:val="00D73943"/>
    <w:rsid w:val="00D73BDE"/>
    <w:rsid w:val="00D74912"/>
    <w:rsid w:val="00D74A6E"/>
    <w:rsid w:val="00D75805"/>
    <w:rsid w:val="00D75B50"/>
    <w:rsid w:val="00D75BE2"/>
    <w:rsid w:val="00D76480"/>
    <w:rsid w:val="00D779F7"/>
    <w:rsid w:val="00D80754"/>
    <w:rsid w:val="00D80EA8"/>
    <w:rsid w:val="00D81F77"/>
    <w:rsid w:val="00D82F54"/>
    <w:rsid w:val="00D83026"/>
    <w:rsid w:val="00D83045"/>
    <w:rsid w:val="00D8314F"/>
    <w:rsid w:val="00D83354"/>
    <w:rsid w:val="00D844D3"/>
    <w:rsid w:val="00D8462A"/>
    <w:rsid w:val="00D84CCC"/>
    <w:rsid w:val="00D857E6"/>
    <w:rsid w:val="00D85885"/>
    <w:rsid w:val="00D8601C"/>
    <w:rsid w:val="00D8653A"/>
    <w:rsid w:val="00D871CE"/>
    <w:rsid w:val="00D87542"/>
    <w:rsid w:val="00D87D77"/>
    <w:rsid w:val="00D90174"/>
    <w:rsid w:val="00D916CC"/>
    <w:rsid w:val="00D917C2"/>
    <w:rsid w:val="00D91AF5"/>
    <w:rsid w:val="00D920CA"/>
    <w:rsid w:val="00D92623"/>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B44"/>
    <w:rsid w:val="00D95C20"/>
    <w:rsid w:val="00D95CF3"/>
    <w:rsid w:val="00D961B5"/>
    <w:rsid w:val="00D961C7"/>
    <w:rsid w:val="00D96834"/>
    <w:rsid w:val="00D96BFE"/>
    <w:rsid w:val="00D96F7E"/>
    <w:rsid w:val="00D9778A"/>
    <w:rsid w:val="00D97B59"/>
    <w:rsid w:val="00D97C16"/>
    <w:rsid w:val="00D97D49"/>
    <w:rsid w:val="00DA025F"/>
    <w:rsid w:val="00DA0755"/>
    <w:rsid w:val="00DA08A5"/>
    <w:rsid w:val="00DA1BDF"/>
    <w:rsid w:val="00DA23AB"/>
    <w:rsid w:val="00DA26F6"/>
    <w:rsid w:val="00DA2B4B"/>
    <w:rsid w:val="00DA4512"/>
    <w:rsid w:val="00DA4D03"/>
    <w:rsid w:val="00DA4EAF"/>
    <w:rsid w:val="00DA5A16"/>
    <w:rsid w:val="00DA6949"/>
    <w:rsid w:val="00DA70DB"/>
    <w:rsid w:val="00DA7AC3"/>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66F"/>
    <w:rsid w:val="00DD0C3F"/>
    <w:rsid w:val="00DD1F41"/>
    <w:rsid w:val="00DD2546"/>
    <w:rsid w:val="00DD26A3"/>
    <w:rsid w:val="00DD26CC"/>
    <w:rsid w:val="00DD3543"/>
    <w:rsid w:val="00DD3766"/>
    <w:rsid w:val="00DD380F"/>
    <w:rsid w:val="00DD3B3D"/>
    <w:rsid w:val="00DD503F"/>
    <w:rsid w:val="00DD514C"/>
    <w:rsid w:val="00DD5BE3"/>
    <w:rsid w:val="00DD60E2"/>
    <w:rsid w:val="00DD691A"/>
    <w:rsid w:val="00DD6DE7"/>
    <w:rsid w:val="00DD71D6"/>
    <w:rsid w:val="00DD73A8"/>
    <w:rsid w:val="00DD7687"/>
    <w:rsid w:val="00DD7B55"/>
    <w:rsid w:val="00DE0797"/>
    <w:rsid w:val="00DE08C3"/>
    <w:rsid w:val="00DE094A"/>
    <w:rsid w:val="00DE0A69"/>
    <w:rsid w:val="00DE17FA"/>
    <w:rsid w:val="00DE1ACD"/>
    <w:rsid w:val="00DE1DAB"/>
    <w:rsid w:val="00DE20A2"/>
    <w:rsid w:val="00DE261E"/>
    <w:rsid w:val="00DE269D"/>
    <w:rsid w:val="00DE3288"/>
    <w:rsid w:val="00DE3ECA"/>
    <w:rsid w:val="00DE52B7"/>
    <w:rsid w:val="00DE59EE"/>
    <w:rsid w:val="00DE6636"/>
    <w:rsid w:val="00DE6C5F"/>
    <w:rsid w:val="00DE70EA"/>
    <w:rsid w:val="00DF0175"/>
    <w:rsid w:val="00DF0B89"/>
    <w:rsid w:val="00DF0CFA"/>
    <w:rsid w:val="00DF0E65"/>
    <w:rsid w:val="00DF131B"/>
    <w:rsid w:val="00DF152E"/>
    <w:rsid w:val="00DF164A"/>
    <w:rsid w:val="00DF1ECE"/>
    <w:rsid w:val="00DF299E"/>
    <w:rsid w:val="00DF2BC6"/>
    <w:rsid w:val="00DF2CDC"/>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DF7E04"/>
    <w:rsid w:val="00E00270"/>
    <w:rsid w:val="00E008D8"/>
    <w:rsid w:val="00E00C6B"/>
    <w:rsid w:val="00E00D29"/>
    <w:rsid w:val="00E02A3C"/>
    <w:rsid w:val="00E02F70"/>
    <w:rsid w:val="00E032F6"/>
    <w:rsid w:val="00E039FE"/>
    <w:rsid w:val="00E03F4C"/>
    <w:rsid w:val="00E03F4E"/>
    <w:rsid w:val="00E0439C"/>
    <w:rsid w:val="00E049A5"/>
    <w:rsid w:val="00E051FB"/>
    <w:rsid w:val="00E056B0"/>
    <w:rsid w:val="00E05984"/>
    <w:rsid w:val="00E05A02"/>
    <w:rsid w:val="00E05C27"/>
    <w:rsid w:val="00E063DE"/>
    <w:rsid w:val="00E0671B"/>
    <w:rsid w:val="00E06E82"/>
    <w:rsid w:val="00E07453"/>
    <w:rsid w:val="00E07E7B"/>
    <w:rsid w:val="00E07F6A"/>
    <w:rsid w:val="00E118AB"/>
    <w:rsid w:val="00E11C57"/>
    <w:rsid w:val="00E11C81"/>
    <w:rsid w:val="00E11E0F"/>
    <w:rsid w:val="00E11E5E"/>
    <w:rsid w:val="00E12077"/>
    <w:rsid w:val="00E121E9"/>
    <w:rsid w:val="00E129D1"/>
    <w:rsid w:val="00E12F2F"/>
    <w:rsid w:val="00E12FBA"/>
    <w:rsid w:val="00E1319F"/>
    <w:rsid w:val="00E136A0"/>
    <w:rsid w:val="00E13A48"/>
    <w:rsid w:val="00E13FB6"/>
    <w:rsid w:val="00E14ACF"/>
    <w:rsid w:val="00E14BAD"/>
    <w:rsid w:val="00E14D14"/>
    <w:rsid w:val="00E159EC"/>
    <w:rsid w:val="00E15C68"/>
    <w:rsid w:val="00E16E4C"/>
    <w:rsid w:val="00E173EF"/>
    <w:rsid w:val="00E2027A"/>
    <w:rsid w:val="00E20A78"/>
    <w:rsid w:val="00E20B50"/>
    <w:rsid w:val="00E20B5E"/>
    <w:rsid w:val="00E20F69"/>
    <w:rsid w:val="00E21906"/>
    <w:rsid w:val="00E221AF"/>
    <w:rsid w:val="00E224BF"/>
    <w:rsid w:val="00E22732"/>
    <w:rsid w:val="00E22B39"/>
    <w:rsid w:val="00E22F3E"/>
    <w:rsid w:val="00E2398E"/>
    <w:rsid w:val="00E23A5C"/>
    <w:rsid w:val="00E23B79"/>
    <w:rsid w:val="00E23CB4"/>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0B"/>
    <w:rsid w:val="00E34DB8"/>
    <w:rsid w:val="00E35369"/>
    <w:rsid w:val="00E35682"/>
    <w:rsid w:val="00E35DF9"/>
    <w:rsid w:val="00E3649B"/>
    <w:rsid w:val="00E3697A"/>
    <w:rsid w:val="00E3745E"/>
    <w:rsid w:val="00E37A35"/>
    <w:rsid w:val="00E37B12"/>
    <w:rsid w:val="00E37BEF"/>
    <w:rsid w:val="00E37D65"/>
    <w:rsid w:val="00E41042"/>
    <w:rsid w:val="00E41074"/>
    <w:rsid w:val="00E4127C"/>
    <w:rsid w:val="00E41B14"/>
    <w:rsid w:val="00E41DD4"/>
    <w:rsid w:val="00E4214C"/>
    <w:rsid w:val="00E4219A"/>
    <w:rsid w:val="00E42241"/>
    <w:rsid w:val="00E424A0"/>
    <w:rsid w:val="00E425C4"/>
    <w:rsid w:val="00E42698"/>
    <w:rsid w:val="00E4274A"/>
    <w:rsid w:val="00E42F79"/>
    <w:rsid w:val="00E433FB"/>
    <w:rsid w:val="00E43B12"/>
    <w:rsid w:val="00E43E66"/>
    <w:rsid w:val="00E44192"/>
    <w:rsid w:val="00E443AB"/>
    <w:rsid w:val="00E444BC"/>
    <w:rsid w:val="00E4510E"/>
    <w:rsid w:val="00E45294"/>
    <w:rsid w:val="00E4615E"/>
    <w:rsid w:val="00E46906"/>
    <w:rsid w:val="00E46EA3"/>
    <w:rsid w:val="00E47D3D"/>
    <w:rsid w:val="00E50223"/>
    <w:rsid w:val="00E5059B"/>
    <w:rsid w:val="00E50B2B"/>
    <w:rsid w:val="00E50F61"/>
    <w:rsid w:val="00E51502"/>
    <w:rsid w:val="00E51C1B"/>
    <w:rsid w:val="00E52FD1"/>
    <w:rsid w:val="00E5332C"/>
    <w:rsid w:val="00E53353"/>
    <w:rsid w:val="00E535A6"/>
    <w:rsid w:val="00E53C45"/>
    <w:rsid w:val="00E53CE0"/>
    <w:rsid w:val="00E53DA7"/>
    <w:rsid w:val="00E53F1D"/>
    <w:rsid w:val="00E54053"/>
    <w:rsid w:val="00E540FC"/>
    <w:rsid w:val="00E54C11"/>
    <w:rsid w:val="00E55DB0"/>
    <w:rsid w:val="00E56680"/>
    <w:rsid w:val="00E5703B"/>
    <w:rsid w:val="00E577EC"/>
    <w:rsid w:val="00E57C4D"/>
    <w:rsid w:val="00E57C6E"/>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7470"/>
    <w:rsid w:val="00E67A24"/>
    <w:rsid w:val="00E67C62"/>
    <w:rsid w:val="00E67D62"/>
    <w:rsid w:val="00E7025B"/>
    <w:rsid w:val="00E70552"/>
    <w:rsid w:val="00E712A0"/>
    <w:rsid w:val="00E712F8"/>
    <w:rsid w:val="00E71416"/>
    <w:rsid w:val="00E7174D"/>
    <w:rsid w:val="00E72A19"/>
    <w:rsid w:val="00E72B05"/>
    <w:rsid w:val="00E72E0E"/>
    <w:rsid w:val="00E72FE7"/>
    <w:rsid w:val="00E73183"/>
    <w:rsid w:val="00E73D0E"/>
    <w:rsid w:val="00E74A39"/>
    <w:rsid w:val="00E75609"/>
    <w:rsid w:val="00E75790"/>
    <w:rsid w:val="00E75BCD"/>
    <w:rsid w:val="00E76031"/>
    <w:rsid w:val="00E76714"/>
    <w:rsid w:val="00E80437"/>
    <w:rsid w:val="00E8046C"/>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223"/>
    <w:rsid w:val="00E86804"/>
    <w:rsid w:val="00E86871"/>
    <w:rsid w:val="00E870BF"/>
    <w:rsid w:val="00E871BC"/>
    <w:rsid w:val="00E87A23"/>
    <w:rsid w:val="00E90229"/>
    <w:rsid w:val="00E9064E"/>
    <w:rsid w:val="00E90ABA"/>
    <w:rsid w:val="00E91899"/>
    <w:rsid w:val="00E92268"/>
    <w:rsid w:val="00E9246B"/>
    <w:rsid w:val="00E92604"/>
    <w:rsid w:val="00E927A2"/>
    <w:rsid w:val="00E936C2"/>
    <w:rsid w:val="00E93B8A"/>
    <w:rsid w:val="00E93C10"/>
    <w:rsid w:val="00E942AE"/>
    <w:rsid w:val="00E949C6"/>
    <w:rsid w:val="00E96274"/>
    <w:rsid w:val="00E96D36"/>
    <w:rsid w:val="00E974B7"/>
    <w:rsid w:val="00E97DD3"/>
    <w:rsid w:val="00EA00A6"/>
    <w:rsid w:val="00EA0AB2"/>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2DFC"/>
    <w:rsid w:val="00EB396F"/>
    <w:rsid w:val="00EB400B"/>
    <w:rsid w:val="00EB4B77"/>
    <w:rsid w:val="00EB4F3B"/>
    <w:rsid w:val="00EB50F0"/>
    <w:rsid w:val="00EB5C40"/>
    <w:rsid w:val="00EB5DB5"/>
    <w:rsid w:val="00EB600D"/>
    <w:rsid w:val="00EB6A2C"/>
    <w:rsid w:val="00EB6B83"/>
    <w:rsid w:val="00EB6DA9"/>
    <w:rsid w:val="00EB6F06"/>
    <w:rsid w:val="00EB7804"/>
    <w:rsid w:val="00EC0343"/>
    <w:rsid w:val="00EC08AD"/>
    <w:rsid w:val="00EC1828"/>
    <w:rsid w:val="00EC1B2E"/>
    <w:rsid w:val="00EC20B2"/>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53"/>
    <w:rsid w:val="00ED0EA7"/>
    <w:rsid w:val="00ED158A"/>
    <w:rsid w:val="00ED172E"/>
    <w:rsid w:val="00ED19D4"/>
    <w:rsid w:val="00ED1F4F"/>
    <w:rsid w:val="00ED353C"/>
    <w:rsid w:val="00ED3E4C"/>
    <w:rsid w:val="00ED41B5"/>
    <w:rsid w:val="00ED41CA"/>
    <w:rsid w:val="00ED41DC"/>
    <w:rsid w:val="00ED42A0"/>
    <w:rsid w:val="00ED5433"/>
    <w:rsid w:val="00ED6D2B"/>
    <w:rsid w:val="00ED78DB"/>
    <w:rsid w:val="00ED7DE0"/>
    <w:rsid w:val="00EE06BB"/>
    <w:rsid w:val="00EE0BC0"/>
    <w:rsid w:val="00EE11C7"/>
    <w:rsid w:val="00EE123E"/>
    <w:rsid w:val="00EE291E"/>
    <w:rsid w:val="00EE298D"/>
    <w:rsid w:val="00EE2B5D"/>
    <w:rsid w:val="00EE2BB3"/>
    <w:rsid w:val="00EE37A3"/>
    <w:rsid w:val="00EE4E61"/>
    <w:rsid w:val="00EE4EC9"/>
    <w:rsid w:val="00EE4F91"/>
    <w:rsid w:val="00EE6737"/>
    <w:rsid w:val="00EE6D44"/>
    <w:rsid w:val="00EE6D5C"/>
    <w:rsid w:val="00EE7093"/>
    <w:rsid w:val="00EE70C3"/>
    <w:rsid w:val="00EE7375"/>
    <w:rsid w:val="00EE7465"/>
    <w:rsid w:val="00EE75B5"/>
    <w:rsid w:val="00EE7E8F"/>
    <w:rsid w:val="00EF2215"/>
    <w:rsid w:val="00EF302F"/>
    <w:rsid w:val="00EF3061"/>
    <w:rsid w:val="00EF30CD"/>
    <w:rsid w:val="00EF3B49"/>
    <w:rsid w:val="00EF45CF"/>
    <w:rsid w:val="00EF4B52"/>
    <w:rsid w:val="00EF5517"/>
    <w:rsid w:val="00EF596F"/>
    <w:rsid w:val="00EF5CDA"/>
    <w:rsid w:val="00EF6DC4"/>
    <w:rsid w:val="00EF70BA"/>
    <w:rsid w:val="00F0000A"/>
    <w:rsid w:val="00F002A4"/>
    <w:rsid w:val="00F0031B"/>
    <w:rsid w:val="00F005E5"/>
    <w:rsid w:val="00F0071E"/>
    <w:rsid w:val="00F00B5D"/>
    <w:rsid w:val="00F00CF5"/>
    <w:rsid w:val="00F013CB"/>
    <w:rsid w:val="00F01486"/>
    <w:rsid w:val="00F018BF"/>
    <w:rsid w:val="00F01B1E"/>
    <w:rsid w:val="00F01FA5"/>
    <w:rsid w:val="00F02214"/>
    <w:rsid w:val="00F02222"/>
    <w:rsid w:val="00F02230"/>
    <w:rsid w:val="00F0267C"/>
    <w:rsid w:val="00F03379"/>
    <w:rsid w:val="00F03425"/>
    <w:rsid w:val="00F0345E"/>
    <w:rsid w:val="00F036C6"/>
    <w:rsid w:val="00F0396A"/>
    <w:rsid w:val="00F03CE6"/>
    <w:rsid w:val="00F03FC4"/>
    <w:rsid w:val="00F04BF2"/>
    <w:rsid w:val="00F05790"/>
    <w:rsid w:val="00F05CF9"/>
    <w:rsid w:val="00F06960"/>
    <w:rsid w:val="00F06967"/>
    <w:rsid w:val="00F06A7F"/>
    <w:rsid w:val="00F0755E"/>
    <w:rsid w:val="00F07E52"/>
    <w:rsid w:val="00F106E4"/>
    <w:rsid w:val="00F10ECA"/>
    <w:rsid w:val="00F11011"/>
    <w:rsid w:val="00F11388"/>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0D0"/>
    <w:rsid w:val="00F3192A"/>
    <w:rsid w:val="00F31E2D"/>
    <w:rsid w:val="00F322C3"/>
    <w:rsid w:val="00F32553"/>
    <w:rsid w:val="00F32690"/>
    <w:rsid w:val="00F327CE"/>
    <w:rsid w:val="00F332ED"/>
    <w:rsid w:val="00F33552"/>
    <w:rsid w:val="00F335AB"/>
    <w:rsid w:val="00F337CB"/>
    <w:rsid w:val="00F33C8D"/>
    <w:rsid w:val="00F348D1"/>
    <w:rsid w:val="00F35955"/>
    <w:rsid w:val="00F3669D"/>
    <w:rsid w:val="00F36C33"/>
    <w:rsid w:val="00F37660"/>
    <w:rsid w:val="00F378C1"/>
    <w:rsid w:val="00F40730"/>
    <w:rsid w:val="00F40CC5"/>
    <w:rsid w:val="00F40E48"/>
    <w:rsid w:val="00F410B5"/>
    <w:rsid w:val="00F410C4"/>
    <w:rsid w:val="00F41836"/>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CC6"/>
    <w:rsid w:val="00F55CDC"/>
    <w:rsid w:val="00F56161"/>
    <w:rsid w:val="00F561CC"/>
    <w:rsid w:val="00F563CD"/>
    <w:rsid w:val="00F56862"/>
    <w:rsid w:val="00F56FE5"/>
    <w:rsid w:val="00F574C7"/>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178"/>
    <w:rsid w:val="00F65747"/>
    <w:rsid w:val="00F65AD5"/>
    <w:rsid w:val="00F65F15"/>
    <w:rsid w:val="00F66072"/>
    <w:rsid w:val="00F660F7"/>
    <w:rsid w:val="00F6638A"/>
    <w:rsid w:val="00F66673"/>
    <w:rsid w:val="00F6692A"/>
    <w:rsid w:val="00F66E97"/>
    <w:rsid w:val="00F6754F"/>
    <w:rsid w:val="00F6755D"/>
    <w:rsid w:val="00F675B0"/>
    <w:rsid w:val="00F67AB4"/>
    <w:rsid w:val="00F70564"/>
    <w:rsid w:val="00F7076A"/>
    <w:rsid w:val="00F707C9"/>
    <w:rsid w:val="00F70DE9"/>
    <w:rsid w:val="00F70E58"/>
    <w:rsid w:val="00F710FE"/>
    <w:rsid w:val="00F71BEA"/>
    <w:rsid w:val="00F73DA6"/>
    <w:rsid w:val="00F73E69"/>
    <w:rsid w:val="00F73EE0"/>
    <w:rsid w:val="00F744F4"/>
    <w:rsid w:val="00F74887"/>
    <w:rsid w:val="00F74A01"/>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60E"/>
    <w:rsid w:val="00F87620"/>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59C0"/>
    <w:rsid w:val="00F9689E"/>
    <w:rsid w:val="00F96F26"/>
    <w:rsid w:val="00F970A3"/>
    <w:rsid w:val="00F97ED6"/>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6AE"/>
    <w:rsid w:val="00FA5C21"/>
    <w:rsid w:val="00FA5D4A"/>
    <w:rsid w:val="00FA5FCE"/>
    <w:rsid w:val="00FA6B30"/>
    <w:rsid w:val="00FA6C13"/>
    <w:rsid w:val="00FA761A"/>
    <w:rsid w:val="00FA786A"/>
    <w:rsid w:val="00FA7DA0"/>
    <w:rsid w:val="00FB0515"/>
    <w:rsid w:val="00FB0950"/>
    <w:rsid w:val="00FB0EE9"/>
    <w:rsid w:val="00FB0EFB"/>
    <w:rsid w:val="00FB0F8A"/>
    <w:rsid w:val="00FB11F1"/>
    <w:rsid w:val="00FB1300"/>
    <w:rsid w:val="00FB1777"/>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2683"/>
    <w:rsid w:val="00FC2810"/>
    <w:rsid w:val="00FC299F"/>
    <w:rsid w:val="00FC2F7F"/>
    <w:rsid w:val="00FC3213"/>
    <w:rsid w:val="00FC3C6C"/>
    <w:rsid w:val="00FC48C6"/>
    <w:rsid w:val="00FC4A91"/>
    <w:rsid w:val="00FC4E0B"/>
    <w:rsid w:val="00FC5A9D"/>
    <w:rsid w:val="00FC6141"/>
    <w:rsid w:val="00FC623A"/>
    <w:rsid w:val="00FC646D"/>
    <w:rsid w:val="00FC65E5"/>
    <w:rsid w:val="00FC6C78"/>
    <w:rsid w:val="00FC6CEF"/>
    <w:rsid w:val="00FC6E1D"/>
    <w:rsid w:val="00FC7213"/>
    <w:rsid w:val="00FC740E"/>
    <w:rsid w:val="00FD02CC"/>
    <w:rsid w:val="00FD176D"/>
    <w:rsid w:val="00FD1AA4"/>
    <w:rsid w:val="00FD1BD4"/>
    <w:rsid w:val="00FD1EA8"/>
    <w:rsid w:val="00FD23F9"/>
    <w:rsid w:val="00FD2DBC"/>
    <w:rsid w:val="00FD2FA7"/>
    <w:rsid w:val="00FD3B87"/>
    <w:rsid w:val="00FD4B79"/>
    <w:rsid w:val="00FD4E95"/>
    <w:rsid w:val="00FD5465"/>
    <w:rsid w:val="00FD58EF"/>
    <w:rsid w:val="00FD5BC9"/>
    <w:rsid w:val="00FD620D"/>
    <w:rsid w:val="00FD64B8"/>
    <w:rsid w:val="00FD667B"/>
    <w:rsid w:val="00FD6D13"/>
    <w:rsid w:val="00FD7165"/>
    <w:rsid w:val="00FE00CF"/>
    <w:rsid w:val="00FE013B"/>
    <w:rsid w:val="00FE0207"/>
    <w:rsid w:val="00FE1303"/>
    <w:rsid w:val="00FE1664"/>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64B"/>
    <w:rsid w:val="00FF4A4D"/>
    <w:rsid w:val="00FF5813"/>
    <w:rsid w:val="00FF5E54"/>
    <w:rsid w:val="00FF5E85"/>
    <w:rsid w:val="00FF680F"/>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FE7A086B-16AD-41B2-B410-A5B9C676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F502B2"/>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1">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6">
    <w:name w:val="71ג כותרת לבנה בתוך תבנית אדומה בתקציר"/>
    <w:basedOn w:val="a21"/>
    <w:link w:val="71Char5"/>
    <w:qFormat/>
    <w:rsid w:val="009D41AC"/>
  </w:style>
  <w:style w:type="character" w:customStyle="1" w:styleId="Char5">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6"/>
    <w:rsid w:val="009D41AC"/>
    <w:rPr>
      <w:rFonts w:ascii="Tahoma" w:hAnsi="Tahoma" w:cs="Tahoma"/>
      <w:b/>
      <w:bCs/>
      <w:color w:val="FFFFFF" w:themeColor="background1"/>
      <w:sz w:val="22"/>
      <w:szCs w:val="22"/>
    </w:rPr>
  </w:style>
  <w:style w:type="paragraph" w:customStyle="1" w:styleId="71111">
    <w:name w:val="71ג רשימה ממספר 1"/>
    <w:qFormat/>
    <w:rsid w:val="005A524E"/>
    <w:pPr>
      <w:pBdr>
        <w:top w:val="single" w:sz="18" w:space="4" w:color="CEEAF5"/>
        <w:left w:val="single" w:sz="18" w:space="11" w:color="CEEAF5"/>
        <w:bottom w:val="single" w:sz="18" w:space="6" w:color="CEEAF5"/>
        <w:right w:val="single" w:sz="18" w:space="11" w:color="CEEAF5"/>
      </w:pBdr>
      <w:shd w:val="solid" w:color="CEEAF5" w:fill="auto"/>
      <w:ind w:left="681" w:right="284"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7">
    <w:name w:val="71ג היפרלינק"/>
    <w:basedOn w:val="71"/>
    <w:link w:val="71Char6"/>
    <w:qFormat/>
    <w:rsid w:val="00973E62"/>
    <w:pPr>
      <w:bidi w:val="0"/>
    </w:pPr>
    <w:rPr>
      <w:color w:val="0000FF"/>
      <w:u w:val="single"/>
    </w:rPr>
  </w:style>
  <w:style w:type="character" w:customStyle="1" w:styleId="71Char6">
    <w:name w:val="71ג היפרלינק Char"/>
    <w:basedOn w:val="71Char2"/>
    <w:link w:val="7127"/>
    <w:rsid w:val="00973E62"/>
    <w:rPr>
      <w:rFonts w:ascii="Tahoma" w:hAnsi="Tahoma" w:cs="Tahoma"/>
      <w:color w:val="0000FF"/>
      <w:sz w:val="14"/>
      <w:szCs w:val="14"/>
      <w:u w:val="single"/>
    </w:rPr>
  </w:style>
  <w:style w:type="paragraph" w:customStyle="1" w:styleId="7128">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8"/>
    <w:rsid w:val="00BE57E3"/>
    <w:rPr>
      <w:rFonts w:ascii="Tahoma" w:hAnsi="Tahoma" w:cs="Tahoma"/>
      <w:color w:val="0D0D0D" w:themeColor="text1" w:themeTint="F2"/>
      <w:sz w:val="18"/>
      <w:szCs w:val="18"/>
      <w:shd w:val="clear" w:color="auto" w:fill="EDF1FA"/>
    </w:rPr>
  </w:style>
  <w:style w:type="paragraph" w:customStyle="1" w:styleId="7129">
    <w:name w:val="71ג כותרת טקסט רץ מודגשת"/>
    <w:basedOn w:val="7190"/>
    <w:link w:val="71Char9"/>
    <w:qFormat/>
    <w:rsid w:val="00CA12B2"/>
    <w:rPr>
      <w:b/>
      <w:bCs/>
    </w:rPr>
  </w:style>
  <w:style w:type="paragraph" w:customStyle="1" w:styleId="7170">
    <w:name w:val="71ג כותרת 7 טקסט מודגש"/>
    <w:basedOn w:val="7129"/>
    <w:link w:val="717Char"/>
    <w:qFormat/>
    <w:rsid w:val="00A368B5"/>
    <w:pPr>
      <w:bidi w:val="0"/>
      <w:jc w:val="right"/>
    </w:pPr>
  </w:style>
  <w:style w:type="character" w:customStyle="1" w:styleId="71Char9">
    <w:name w:val="71ג כותרת טקסט רץ מודגשת Char"/>
    <w:basedOn w:val="719Char"/>
    <w:link w:val="7129"/>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 Type="http://schemas.openxmlformats.org/officeDocument/2006/relationships/fontTable" Target="fontTable.xml"/><Relationship Id="rId34" Type="http://schemas.openxmlformats.org/officeDocument/2006/relationships/customXml" Target="../customXml/item4.xml"/><Relationship Id="rId12" Type="http://schemas.openxmlformats.org/officeDocument/2006/relationships/image" Target="media/image6.jpeg"/><Relationship Id="rId17" Type="http://schemas.openxmlformats.org/officeDocument/2006/relationships/footer" Target="footer4.xml"/><Relationship Id="rId25" Type="http://schemas.openxmlformats.org/officeDocument/2006/relationships/image" Target="media/image17.jpeg"/><Relationship Id="rId7" Type="http://schemas.openxmlformats.org/officeDocument/2006/relationships/header" Target="header1.xml"/><Relationship Id="rId33" Type="http://schemas.openxmlformats.org/officeDocument/2006/relationships/customXml" Target="../customXml/item3.xml"/><Relationship Id="rId16" Type="http://schemas.openxmlformats.org/officeDocument/2006/relationships/header" Target="header4.xml"/><Relationship Id="rId2" Type="http://schemas.openxmlformats.org/officeDocument/2006/relationships/webSettings" Target="webSettings.xml"/><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settings" Target="settings.xml"/><Relationship Id="rId11" Type="http://schemas.openxmlformats.org/officeDocument/2006/relationships/image" Target="media/image5.jpeg"/><Relationship Id="rId24" Type="http://schemas.openxmlformats.org/officeDocument/2006/relationships/image" Target="media/image16.jpeg"/><Relationship Id="rId6" Type="http://schemas.openxmlformats.org/officeDocument/2006/relationships/image" Target="media/image2.jpeg"/><Relationship Id="rId32" Type="http://schemas.openxmlformats.org/officeDocument/2006/relationships/customXml" Target="../customXml/item2.xml"/><Relationship Id="rId15" Type="http://schemas.openxmlformats.org/officeDocument/2006/relationships/footer" Target="footer3.xml"/><Relationship Id="rId23" Type="http://schemas.openxmlformats.org/officeDocument/2006/relationships/image" Target="media/image15.jpeg"/><Relationship Id="rId28" Type="http://schemas.openxmlformats.org/officeDocument/2006/relationships/header" Target="header6.xml"/><Relationship Id="rId5" Type="http://schemas.openxmlformats.org/officeDocument/2006/relationships/image" Target="media/image1.jpeg"/><Relationship Id="rId10" Type="http://schemas.openxmlformats.org/officeDocument/2006/relationships/header" Target="header3.xml"/><Relationship Id="rId19" Type="http://schemas.openxmlformats.org/officeDocument/2006/relationships/image" Target="media/image11.jpeg"/><Relationship Id="rId31" Type="http://schemas.openxmlformats.org/officeDocument/2006/relationships/styles" Target="styles.xml"/><Relationship Id="rId14" Type="http://schemas.openxmlformats.org/officeDocument/2006/relationships/footer" Target="footer2.xml"/><Relationship Id="rId22" Type="http://schemas.openxmlformats.org/officeDocument/2006/relationships/image" Target="media/image14.jpeg"/><Relationship Id="rId27" Type="http://schemas.openxmlformats.org/officeDocument/2006/relationships/header" Target="header5.xml"/><Relationship Id="rId3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footer" Target="footer1.xml"/><Relationship Id="rId8" Type="http://schemas.openxmlformats.org/officeDocument/2006/relationships/header" Target="header2.xml"/></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8.jpeg" /><Relationship Id="rId2" Type="http://schemas.openxmlformats.org/officeDocument/2006/relationships/image" Target="media/image9.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7E8FE0E5-A9AC-4C91-9BC5-092C22CBBC14}"/>
</file>

<file path=customXml/itemProps3.xml><?xml version="1.0" encoding="utf-8"?>
<ds:datastoreItem xmlns:ds="http://schemas.openxmlformats.org/officeDocument/2006/customXml" ds:itemID="{0A8AB0ED-C644-438E-9474-F1121DE6C287}"/>
</file>

<file path=customXml/itemProps4.xml><?xml version="1.0" encoding="utf-8"?>
<ds:datastoreItem xmlns:ds="http://schemas.openxmlformats.org/officeDocument/2006/customXml" ds:itemID="{9447B85B-0218-4E10-B726-338BF52A0BB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