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1392" behindDoc="1" locked="0" layoutInCell="1" allowOverlap="1" wp14:anchorId="4AB4C1EF" wp14:editId="48425C3B">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60CBA" id="Straight Connector 618" o:spid="_x0000_s1026" style="position:absolute;flip:x;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7728" behindDoc="0" locked="0" layoutInCell="1" allowOverlap="1" wp14:anchorId="677A2A3F" wp14:editId="34D92F7B">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18469" id="Rectangle 11" o:spid="_x0000_s1026" style="position:absolute;margin-left:-1194pt;margin-top:-466.05pt;width:1596pt;height:12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1824" behindDoc="0" locked="0" layoutInCell="1" allowOverlap="1" wp14:anchorId="48268CB6" wp14:editId="0AFF58A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5680" behindDoc="0" locked="0" layoutInCell="1" allowOverlap="1" wp14:anchorId="2B74F5FF" wp14:editId="00F9BA4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C0BB5" id="Straight Connector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FFAC459" w:rsidR="003C32FE" w:rsidRDefault="009D0119"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53584DBA" wp14:editId="56E3BB2E">
                <wp:simplePos x="0" y="0"/>
                <wp:positionH relativeFrom="column">
                  <wp:posOffset>-421005</wp:posOffset>
                </wp:positionH>
                <wp:positionV relativeFrom="paragraph">
                  <wp:posOffset>1648460</wp:posOffset>
                </wp:positionV>
                <wp:extent cx="335280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3528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45788" id="Straight Connector 8"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29.8pt" to="230.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" strokecolor="white [3212]" strokeweight="1.5pt"/>
            </w:pict>
          </mc:Fallback>
        </mc:AlternateContent>
      </w:r>
      <w:r w:rsidR="002629BB">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7734C2EE" wp14:editId="0E5C58C6">
                <wp:simplePos x="0" y="0"/>
                <wp:positionH relativeFrom="column">
                  <wp:posOffset>3119339</wp:posOffset>
                </wp:positionH>
                <wp:positionV relativeFrom="paragraph">
                  <wp:posOffset>350432</wp:posOffset>
                </wp:positionV>
                <wp:extent cx="0" cy="2364828"/>
                <wp:effectExtent l="19050" t="0" r="38100" b="54610"/>
                <wp:wrapNone/>
                <wp:docPr id="5" name="Straight Connector 5"/>
                <wp:cNvGraphicFramePr/>
                <a:graphic xmlns:a="http://schemas.openxmlformats.org/drawingml/2006/main">
                  <a:graphicData uri="http://schemas.microsoft.com/office/word/2010/wordprocessingShape">
                    <wps:wsp>
                      <wps:cNvCnPr/>
                      <wps:spPr>
                        <a:xfrm>
                          <a:off x="0" y="0"/>
                          <a:ext cx="0" cy="236482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78C348" id="Straight Connector 5" o:spid="_x0000_s1026" style="position:absolute;left:0;text-align:lef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6pt,27.6pt" to="245.6pt,2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" strokecolor="white [3212]" strokeweight="4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8752" behindDoc="0" locked="0" layoutInCell="1" allowOverlap="1" wp14:anchorId="0862BFB6" wp14:editId="109965CE">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0063AC58"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851D1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1463CB4" w:rsidR="00CB22A1" w:rsidRPr="00876ED9" w:rsidRDefault="00A9657F"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נושאים מערכתיים</w:t>
                            </w:r>
                          </w:p>
                          <w:p w14:paraId="6697F098" w14:textId="017188F2" w:rsidR="005C48B2" w:rsidRDefault="00BA3F33" w:rsidP="00CD092E">
                            <w:pPr>
                              <w:spacing w:before="360" w:line="600" w:lineRule="exact"/>
                              <w:ind w:left="2268"/>
                              <w:jc w:val="left"/>
                              <w:rPr>
                                <w:rFonts w:ascii="Tahoma" w:hAnsi="Tahoma" w:cs="Tahoma"/>
                                <w:b/>
                                <w:bCs/>
                                <w:color w:val="FFFFFF" w:themeColor="background1"/>
                                <w:sz w:val="44"/>
                                <w:szCs w:val="44"/>
                                <w:rtl/>
                              </w:rPr>
                            </w:pPr>
                            <w:r w:rsidRPr="00BA3F33">
                              <w:rPr>
                                <w:rFonts w:ascii="Tahoma" w:hAnsi="Tahoma" w:cs="Tahoma"/>
                                <w:b/>
                                <w:bCs/>
                                <w:color w:val="FFFFFF" w:themeColor="background1"/>
                                <w:sz w:val="44"/>
                                <w:szCs w:val="44"/>
                                <w:rtl/>
                              </w:rPr>
                              <w:t>תוכניות</w:t>
                            </w:r>
                            <w:r w:rsidR="004C5331">
                              <w:rPr>
                                <w:rFonts w:ascii="Tahoma" w:hAnsi="Tahoma" w:cs="Tahoma" w:hint="cs"/>
                                <w:b/>
                                <w:bCs/>
                                <w:color w:val="FFFFFF" w:themeColor="background1"/>
                                <w:sz w:val="44"/>
                                <w:szCs w:val="44"/>
                                <w:rtl/>
                              </w:rPr>
                              <w:t xml:space="preserve"> </w:t>
                            </w:r>
                            <w:r w:rsidRPr="00BA3F33">
                              <w:rPr>
                                <w:rFonts w:ascii="Tahoma" w:hAnsi="Tahoma" w:cs="Tahoma"/>
                                <w:b/>
                                <w:bCs/>
                                <w:color w:val="FFFFFF" w:themeColor="background1"/>
                                <w:sz w:val="44"/>
                                <w:szCs w:val="44"/>
                                <w:rtl/>
                              </w:rPr>
                              <w:t>לאומיות לפיתוח הצפון</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0063AC58"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851D1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1463CB4" w:rsidR="00CB22A1" w:rsidRPr="00876ED9" w:rsidRDefault="00A9657F"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נושאים מערכתיים</w:t>
                      </w:r>
                    </w:p>
                    <w:p w14:paraId="6697F098" w14:textId="017188F2" w:rsidR="005C48B2" w:rsidRDefault="00BA3F33" w:rsidP="00CD092E">
                      <w:pPr>
                        <w:spacing w:before="360" w:line="600" w:lineRule="exact"/>
                        <w:ind w:left="2268"/>
                        <w:jc w:val="left"/>
                        <w:rPr>
                          <w:rFonts w:ascii="Tahoma" w:hAnsi="Tahoma" w:cs="Tahoma"/>
                          <w:b/>
                          <w:bCs/>
                          <w:color w:val="FFFFFF" w:themeColor="background1"/>
                          <w:sz w:val="44"/>
                          <w:szCs w:val="44"/>
                          <w:rtl/>
                        </w:rPr>
                      </w:pPr>
                      <w:r w:rsidRPr="00BA3F33">
                        <w:rPr>
                          <w:rFonts w:ascii="Tahoma" w:hAnsi="Tahoma" w:cs="Tahoma"/>
                          <w:b/>
                          <w:bCs/>
                          <w:color w:val="FFFFFF" w:themeColor="background1"/>
                          <w:sz w:val="44"/>
                          <w:szCs w:val="44"/>
                          <w:rtl/>
                        </w:rPr>
                        <w:t>תוכניות</w:t>
                      </w:r>
                      <w:r w:rsidR="004C5331">
                        <w:rPr>
                          <w:rFonts w:ascii="Tahoma" w:hAnsi="Tahoma" w:cs="Tahoma" w:hint="cs"/>
                          <w:b/>
                          <w:bCs/>
                          <w:color w:val="FFFFFF" w:themeColor="background1"/>
                          <w:sz w:val="44"/>
                          <w:szCs w:val="44"/>
                          <w:rtl/>
                        </w:rPr>
                        <w:t xml:space="preserve"> </w:t>
                      </w:r>
                      <w:r w:rsidRPr="00BA3F33">
                        <w:rPr>
                          <w:rFonts w:ascii="Tahoma" w:hAnsi="Tahoma" w:cs="Tahoma"/>
                          <w:b/>
                          <w:bCs/>
                          <w:color w:val="FFFFFF" w:themeColor="background1"/>
                          <w:sz w:val="44"/>
                          <w:szCs w:val="44"/>
                          <w:rtl/>
                        </w:rPr>
                        <w:t>לאומיות לפיתוח הצפון</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3088" behindDoc="0" locked="0" layoutInCell="1" allowOverlap="1" wp14:anchorId="0642EECC" wp14:editId="67E3409D">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8384" behindDoc="0" locked="0" layoutInCell="1" allowOverlap="1" wp14:anchorId="62E8C69A" wp14:editId="1432AA65">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0F397" id="Rectangle 24" o:spid="_x0000_s1026" style="position:absolute;margin-left:-115.65pt;margin-top:-93.1pt;width:598.55pt;height:121.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780F4983" w:rsidR="00DC45E5" w:rsidRDefault="00315526" w:rsidP="00B30EC9">
      <w:pPr>
        <w:pStyle w:val="7120"/>
        <w:spacing w:after="0"/>
        <w:rPr>
          <w:rtl/>
        </w:rPr>
      </w:pPr>
      <w:r w:rsidRPr="00315526">
        <w:rPr>
          <w:rtl/>
        </w:rPr>
        <w:lastRenderedPageBreak/>
        <w:t>תוכניות לאומיות לפיתוח הצפון</w:t>
      </w:r>
    </w:p>
    <w:p w14:paraId="0165F9FB" w14:textId="0075B03F" w:rsidR="0027424D" w:rsidRPr="000D2FE7" w:rsidRDefault="00EB223C" w:rsidP="00C51CB1">
      <w:pPr>
        <w:pStyle w:val="af3"/>
        <w:rPr>
          <w:rtl/>
        </w:rPr>
      </w:pPr>
      <w:r>
        <w:rPr>
          <w:rtl/>
        </w:rPr>
        <w:drawing>
          <wp:anchor distT="0" distB="0" distL="114300" distR="114300" simplePos="0" relativeHeight="251676160" behindDoc="0" locked="0" layoutInCell="1" allowOverlap="1" wp14:anchorId="510ACD8F" wp14:editId="563F1B04">
            <wp:simplePos x="0" y="0"/>
            <wp:positionH relativeFrom="margin">
              <wp:posOffset>3317875</wp:posOffset>
            </wp:positionH>
            <wp:positionV relativeFrom="paragraph">
              <wp:posOffset>509270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77389757" w14:textId="77777777" w:rsidR="00803283" w:rsidRDefault="00803283" w:rsidP="00247BC0">
      <w:pPr>
        <w:pStyle w:val="7190"/>
        <w:rPr>
          <w:rtl/>
        </w:rPr>
      </w:pPr>
    </w:p>
    <w:p w14:paraId="69CB966B" w14:textId="77777777" w:rsidR="000C4E63" w:rsidRPr="006174A8" w:rsidRDefault="000C4E63" w:rsidP="000C4E63">
      <w:pPr>
        <w:pStyle w:val="7190"/>
        <w:rPr>
          <w:rtl/>
        </w:rPr>
      </w:pPr>
      <w:r w:rsidRPr="006174A8">
        <w:rPr>
          <w:rtl/>
        </w:rPr>
        <w:t>מחוז הצפון</w:t>
      </w:r>
      <w:r>
        <w:rPr>
          <w:rStyle w:val="FootnoteReference"/>
          <w:sz w:val="19"/>
          <w:szCs w:val="19"/>
          <w:rtl/>
        </w:rPr>
        <w:footnoteReference w:id="2"/>
      </w:r>
      <w:r w:rsidRPr="006174A8">
        <w:rPr>
          <w:rtl/>
        </w:rPr>
        <w:t xml:space="preserve"> התאפיין בפערים ברוב תחומי החיים </w:t>
      </w:r>
      <w:r w:rsidRPr="006174A8">
        <w:rPr>
          <w:rFonts w:hint="cs"/>
          <w:rtl/>
        </w:rPr>
        <w:t xml:space="preserve">לעומת </w:t>
      </w:r>
      <w:r w:rsidRPr="006174A8">
        <w:rPr>
          <w:rtl/>
        </w:rPr>
        <w:t>שאר המחוזות</w:t>
      </w:r>
      <w:r w:rsidRPr="006174A8">
        <w:rPr>
          <w:rFonts w:hint="cs"/>
          <w:rtl/>
        </w:rPr>
        <w:t>,</w:t>
      </w:r>
      <w:r w:rsidRPr="006174A8">
        <w:rPr>
          <w:rtl/>
        </w:rPr>
        <w:t xml:space="preserve"> ובכללם בתחומי תעסוקה ושכר, השכלה גבוהה וחינוך, בריאות </w:t>
      </w:r>
      <w:r w:rsidRPr="006174A8">
        <w:rPr>
          <w:rFonts w:hint="cs"/>
          <w:rtl/>
        </w:rPr>
        <w:t>ו</w:t>
      </w:r>
      <w:r w:rsidRPr="006174A8">
        <w:rPr>
          <w:rtl/>
        </w:rPr>
        <w:t>הגירה שלילית</w:t>
      </w:r>
      <w:r w:rsidRPr="006174A8">
        <w:rPr>
          <w:rFonts w:hint="cs"/>
          <w:rtl/>
        </w:rPr>
        <w:t>. להלן עיקרי תמונת המצב במחוז הצפון כפי שפורטה בהחלטת הממשלה 2262</w:t>
      </w:r>
      <w:r>
        <w:rPr>
          <w:rStyle w:val="FootnoteReference"/>
          <w:sz w:val="19"/>
          <w:szCs w:val="19"/>
          <w:rtl/>
        </w:rPr>
        <w:footnoteReference w:id="3"/>
      </w:r>
      <w:r w:rsidRPr="006174A8">
        <w:rPr>
          <w:rFonts w:hint="cs"/>
          <w:rtl/>
        </w:rPr>
        <w:t xml:space="preserve"> (הנתונים מתייחסים לשנים 2013 - 2016): השכר הממוצע לשכיר במחוז הצפון הוא הנמוך ביותר בהשוואה למחוזות האחרים, </w:t>
      </w:r>
      <w:r w:rsidRPr="006174A8">
        <w:rPr>
          <w:rtl/>
        </w:rPr>
        <w:t xml:space="preserve">שיעור המשתכרים בשכר שאינו עולה על שכר המינימום, שיעור האבטלה, תחולת העוני ושיעור ההגירה השלילית הם הגבוהים ביותר לעומת שאר המחוזות, למעט מחוז ירושלים. </w:t>
      </w:r>
      <w:r w:rsidRPr="006174A8">
        <w:rPr>
          <w:rFonts w:hint="cs"/>
          <w:rtl/>
        </w:rPr>
        <w:t>מהנתונים עולה כי האוכלוסיי</w:t>
      </w:r>
      <w:r w:rsidRPr="006174A8">
        <w:rPr>
          <w:rFonts w:hint="eastAsia"/>
          <w:rtl/>
        </w:rPr>
        <w:t>ה</w:t>
      </w:r>
      <w:r w:rsidRPr="006174A8">
        <w:rPr>
          <w:rFonts w:hint="cs"/>
          <w:rtl/>
        </w:rPr>
        <w:t xml:space="preserve"> הצעירה אינה נשארת במחוז. מחוז הצפון מתאפיין בדומיננטיות של התעשייה המסורתית והתעשייה המסורתית מעורבת הסובלות מרמת פריון עבודה נמוכה. לפי גורמי מקצוע במשרד התיירות, קיים פוטנציאל תיירותי בלתי ממומש במחוז הצפון. גם בתחום ההשכלה הגבוהה והחינוך יש פערים גדולים בהישגים לימודיים, בשיעור הזכאים לבגרות ובשיעור בעלי 13 שנות לימוד ויותר ובשיעור הסטודנטים בהשוואה למחוזות האחרים. הפערים ניכרים גם בתחום הבריאות: תוחלת החיים במחוז הצפון נמוכה בשנתיים מהממוצע הארצי, </w:t>
      </w:r>
      <w:r>
        <w:rPr>
          <w:rFonts w:hint="cs"/>
          <w:rtl/>
        </w:rPr>
        <w:t>שיעור</w:t>
      </w:r>
      <w:r w:rsidRPr="006174A8">
        <w:rPr>
          <w:rFonts w:hint="cs"/>
          <w:rtl/>
        </w:rPr>
        <w:t xml:space="preserve"> הרופאים המועסקים</w:t>
      </w:r>
      <w:r>
        <w:rPr>
          <w:rFonts w:hint="cs"/>
          <w:rtl/>
        </w:rPr>
        <w:t xml:space="preserve"> לאלף נפש</w:t>
      </w:r>
      <w:r w:rsidRPr="006174A8">
        <w:rPr>
          <w:rFonts w:hint="cs"/>
          <w:rtl/>
        </w:rPr>
        <w:t xml:space="preserve"> במחוז הצפון הוא הנמוך ביותר ביחס לשאר המחוזות, שיעור תמותת תינוקות הוא השני בגובהו אחרי מחוז הדרום ושיעור מיטות אשפוז לגודל אוכלוסייה הוא הנמוך ביותר אחרי מחוז הדרום.</w:t>
      </w:r>
    </w:p>
    <w:p w14:paraId="425668A7" w14:textId="77777777" w:rsidR="000C4E63" w:rsidRPr="006174A8" w:rsidRDefault="000C4E63" w:rsidP="000C4E63">
      <w:pPr>
        <w:pStyle w:val="7190"/>
        <w:rPr>
          <w:rtl/>
        </w:rPr>
      </w:pPr>
      <w:r w:rsidRPr="006174A8">
        <w:rPr>
          <w:rtl/>
        </w:rPr>
        <w:t>בינואר 2017 התקבלה החלטת הממשלה</w:t>
      </w:r>
      <w:r w:rsidRPr="006174A8">
        <w:rPr>
          <w:rFonts w:hint="cs"/>
          <w:rtl/>
        </w:rPr>
        <w:t xml:space="preserve"> 2262,</w:t>
      </w:r>
      <w:r w:rsidRPr="006174A8">
        <w:rPr>
          <w:rtl/>
        </w:rPr>
        <w:t xml:space="preserve"> "פיתוח כלכלי של מחוז הצפון וצעדים משלימים לעיר חיפה"</w:t>
      </w:r>
      <w:r>
        <w:rPr>
          <w:rFonts w:hint="cs"/>
          <w:rtl/>
        </w:rPr>
        <w:t xml:space="preserve"> (</w:t>
      </w:r>
      <w:r w:rsidRPr="006174A8">
        <w:rPr>
          <w:rFonts w:hint="cs"/>
          <w:rtl/>
        </w:rPr>
        <w:t>החלטת הממשלה 2262 או החלטה 2262),</w:t>
      </w:r>
      <w:r w:rsidRPr="006174A8">
        <w:rPr>
          <w:rtl/>
        </w:rPr>
        <w:t xml:space="preserve"> </w:t>
      </w:r>
      <w:r w:rsidRPr="006174A8">
        <w:rPr>
          <w:rFonts w:hint="cs"/>
          <w:rtl/>
        </w:rPr>
        <w:t>ש</w:t>
      </w:r>
      <w:r w:rsidRPr="006174A8">
        <w:rPr>
          <w:rtl/>
        </w:rPr>
        <w:t>בה הממשלה החליטה להפעיל ת</w:t>
      </w:r>
      <w:r w:rsidRPr="006174A8">
        <w:rPr>
          <w:rFonts w:hint="cs"/>
          <w:rtl/>
        </w:rPr>
        <w:t>ו</w:t>
      </w:r>
      <w:r w:rsidRPr="006174A8">
        <w:rPr>
          <w:rtl/>
        </w:rPr>
        <w:t>כנית רב</w:t>
      </w:r>
      <w:r w:rsidRPr="006174A8">
        <w:rPr>
          <w:rFonts w:hint="cs"/>
          <w:rtl/>
        </w:rPr>
        <w:t>-</w:t>
      </w:r>
      <w:r w:rsidRPr="006174A8">
        <w:rPr>
          <w:rtl/>
        </w:rPr>
        <w:t>שנתית לפיתוח כלכלי של מחוז הצפון וצעדים משלימים לעיר חיפה.</w:t>
      </w:r>
      <w:r w:rsidRPr="006174A8">
        <w:rPr>
          <w:rFonts w:hint="cs"/>
          <w:rtl/>
        </w:rPr>
        <w:t xml:space="preserve"> </w:t>
      </w:r>
    </w:p>
    <w:p w14:paraId="0FB26C80" w14:textId="0EC38CD0" w:rsidR="00B30EC9" w:rsidRDefault="000C4E63" w:rsidP="000C4E63">
      <w:pPr>
        <w:pStyle w:val="7190"/>
        <w:rPr>
          <w:rtl/>
        </w:rPr>
      </w:pPr>
      <w:r w:rsidRPr="006174A8">
        <w:rPr>
          <w:rFonts w:hint="cs"/>
          <w:rtl/>
        </w:rPr>
        <w:t xml:space="preserve">התוכנית הרב-שנתית </w:t>
      </w:r>
      <w:r w:rsidRPr="006174A8">
        <w:rPr>
          <w:rtl/>
        </w:rPr>
        <w:t>נקבע</w:t>
      </w:r>
      <w:r w:rsidRPr="006174A8">
        <w:rPr>
          <w:rFonts w:hint="cs"/>
          <w:rtl/>
        </w:rPr>
        <w:t>ה</w:t>
      </w:r>
      <w:r w:rsidRPr="006174A8">
        <w:rPr>
          <w:rtl/>
        </w:rPr>
        <w:t xml:space="preserve"> לשנים 2017</w:t>
      </w:r>
      <w:r w:rsidRPr="006174A8">
        <w:rPr>
          <w:rFonts w:hint="cs"/>
          <w:rtl/>
        </w:rPr>
        <w:t xml:space="preserve"> - </w:t>
      </w:r>
      <w:r w:rsidRPr="006174A8">
        <w:rPr>
          <w:rtl/>
        </w:rPr>
        <w:t>2021</w:t>
      </w:r>
      <w:r w:rsidRPr="006174A8">
        <w:rPr>
          <w:rFonts w:hint="cs"/>
          <w:rtl/>
        </w:rPr>
        <w:t>,</w:t>
      </w:r>
      <w:r w:rsidRPr="006174A8">
        <w:rPr>
          <w:rtl/>
        </w:rPr>
        <w:t xml:space="preserve"> כאשר מרבית סעיפי הת</w:t>
      </w:r>
      <w:r w:rsidRPr="006174A8">
        <w:rPr>
          <w:rFonts w:hint="cs"/>
          <w:rtl/>
        </w:rPr>
        <w:t>ו</w:t>
      </w:r>
      <w:r w:rsidRPr="006174A8">
        <w:rPr>
          <w:rtl/>
        </w:rPr>
        <w:t xml:space="preserve">כנית </w:t>
      </w:r>
      <w:r w:rsidRPr="006174A8">
        <w:rPr>
          <w:rFonts w:hint="cs"/>
          <w:rtl/>
        </w:rPr>
        <w:t>יבוצעו במהלך</w:t>
      </w:r>
      <w:r w:rsidRPr="006174A8">
        <w:rPr>
          <w:rtl/>
        </w:rPr>
        <w:t xml:space="preserve"> </w:t>
      </w:r>
      <w:r w:rsidRPr="006174A8">
        <w:rPr>
          <w:rFonts w:hint="cs"/>
          <w:rtl/>
        </w:rPr>
        <w:t>ה</w:t>
      </w:r>
      <w:r w:rsidRPr="006174A8">
        <w:rPr>
          <w:rtl/>
        </w:rPr>
        <w:t xml:space="preserve">שנים 2017 </w:t>
      </w:r>
      <w:r w:rsidRPr="006174A8">
        <w:rPr>
          <w:rFonts w:hint="cs"/>
          <w:rtl/>
        </w:rPr>
        <w:t>ו</w:t>
      </w:r>
      <w:r w:rsidRPr="00995C7B">
        <w:rPr>
          <w:rtl/>
        </w:rPr>
        <w:t>-2018.</w:t>
      </w:r>
      <w:r w:rsidRPr="006174A8">
        <w:rPr>
          <w:rtl/>
        </w:rPr>
        <w:t xml:space="preserve"> בת</w:t>
      </w:r>
      <w:r w:rsidRPr="006174A8">
        <w:rPr>
          <w:rFonts w:hint="cs"/>
          <w:rtl/>
        </w:rPr>
        <w:t>ו</w:t>
      </w:r>
      <w:r w:rsidRPr="006174A8">
        <w:rPr>
          <w:rtl/>
        </w:rPr>
        <w:t>כנית שמונה פרקים: כללי, פיתוח כלכלי, חינוך והשכלה גבוהה, פיתוח תשתיות תחבורה והגדלת הנגישות התחבורתית, מתן שירותים חברתיים וציבוריים, חיזוק השלטון המקומי, גיבוש צעדים אסטרטגיים לפיתוח כלכלי בטווח הבינוני ופיתוח כללי של העיר חיפה. היקף הת</w:t>
      </w:r>
      <w:r w:rsidRPr="006174A8">
        <w:rPr>
          <w:rFonts w:hint="cs"/>
          <w:rtl/>
        </w:rPr>
        <w:t>ו</w:t>
      </w:r>
      <w:r w:rsidRPr="006174A8">
        <w:rPr>
          <w:rtl/>
        </w:rPr>
        <w:t xml:space="preserve">כנית עמד על כ-19.3 מיליארד </w:t>
      </w:r>
      <w:r w:rsidRPr="006174A8">
        <w:rPr>
          <w:rFonts w:hint="cs"/>
          <w:rtl/>
        </w:rPr>
        <w:t>ש</w:t>
      </w:r>
      <w:r w:rsidRPr="006174A8">
        <w:rPr>
          <w:rtl/>
        </w:rPr>
        <w:t xml:space="preserve">"ח - 17.3 מיליארד ש"ח הוקצו למחוז </w:t>
      </w:r>
      <w:r w:rsidRPr="006174A8">
        <w:rPr>
          <w:rFonts w:hint="cs"/>
          <w:rtl/>
        </w:rPr>
        <w:t>ה</w:t>
      </w:r>
      <w:r w:rsidRPr="006174A8">
        <w:rPr>
          <w:rtl/>
        </w:rPr>
        <w:t>צפון</w:t>
      </w:r>
      <w:r w:rsidRPr="006174A8">
        <w:rPr>
          <w:rFonts w:hint="cs"/>
          <w:rtl/>
        </w:rPr>
        <w:t xml:space="preserve"> המשתרע מרמת הגולן והגליל העליון בצפון ועד בקעת בית שאן ורמות מנשה בדרום</w:t>
      </w:r>
      <w:r w:rsidR="00FD0801" w:rsidRPr="00FD0801">
        <w:rPr>
          <w:rFonts w:hint="cs"/>
          <w:rtl/>
        </w:rPr>
        <w:t>.</w:t>
      </w:r>
      <w:r w:rsidR="000E7BE6" w:rsidRPr="00FD0801">
        <w:rPr>
          <w:rFonts w:hint="cs"/>
          <w:rtl/>
        </w:rPr>
        <w:t xml:space="preserve"> </w:t>
      </w:r>
    </w:p>
    <w:p w14:paraId="7EFDB198" w14:textId="65931099" w:rsidR="008A160F" w:rsidRDefault="008A160F" w:rsidP="000C4E63">
      <w:pPr>
        <w:pStyle w:val="7190"/>
        <w:rPr>
          <w:rtl/>
        </w:rPr>
      </w:pPr>
    </w:p>
    <w:p w14:paraId="55F0AB80" w14:textId="0CF03940" w:rsidR="008A160F" w:rsidRDefault="008A160F" w:rsidP="000C4E63">
      <w:pPr>
        <w:pStyle w:val="7190"/>
        <w:rPr>
          <w:rtl/>
        </w:rPr>
      </w:pPr>
    </w:p>
    <w:p w14:paraId="76D1075E" w14:textId="77777777" w:rsidR="008A160F" w:rsidRDefault="008A160F" w:rsidP="000C4E63">
      <w:pPr>
        <w:pStyle w:val="7190"/>
        <w:rPr>
          <w:rtl/>
        </w:rPr>
      </w:pPr>
    </w:p>
    <w:p w14:paraId="1E0B7365" w14:textId="3D627DCA" w:rsidR="00B30EC9" w:rsidRDefault="00FC6A65" w:rsidP="00F9227B">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2005888" behindDoc="0" locked="0" layoutInCell="1" allowOverlap="1" wp14:anchorId="3D592140" wp14:editId="06809051">
            <wp:simplePos x="0" y="0"/>
            <wp:positionH relativeFrom="column">
              <wp:posOffset>3335655</wp:posOffset>
            </wp:positionH>
            <wp:positionV relativeFrom="paragraph">
              <wp:posOffset>91440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7061EF10" w14:textId="781D2DEC" w:rsidR="00B30EC9" w:rsidRDefault="00B30EC9" w:rsidP="00F9227B">
      <w:pPr>
        <w:pStyle w:val="100"/>
        <w:tabs>
          <w:tab w:val="center" w:pos="3685"/>
        </w:tabs>
        <w:spacing w:after="0" w:line="240" w:lineRule="exact"/>
        <w:rPr>
          <w:b/>
          <w:bCs/>
          <w:color w:val="00305F"/>
          <w:sz w:val="32"/>
          <w:szCs w:val="32"/>
          <w:rtl/>
        </w:rPr>
      </w:pPr>
    </w:p>
    <w:p w14:paraId="1277B358" w14:textId="77777777" w:rsidR="00B30EC9" w:rsidRDefault="00B30EC9" w:rsidP="00F9227B">
      <w:pPr>
        <w:pStyle w:val="100"/>
        <w:tabs>
          <w:tab w:val="center" w:pos="3685"/>
        </w:tabs>
        <w:spacing w:after="0" w:line="240" w:lineRule="exact"/>
        <w:rPr>
          <w:b/>
          <w:bCs/>
          <w:color w:val="00305F"/>
          <w:sz w:val="32"/>
          <w:szCs w:val="32"/>
          <w:rtl/>
        </w:rPr>
      </w:pPr>
    </w:p>
    <w:p w14:paraId="2E2788DB" w14:textId="121A0C48" w:rsidR="00B30EC9" w:rsidRDefault="00B30EC9" w:rsidP="00F9227B">
      <w:pPr>
        <w:pStyle w:val="100"/>
        <w:tabs>
          <w:tab w:val="center" w:pos="3685"/>
        </w:tabs>
        <w:spacing w:after="0" w:line="240" w:lineRule="exact"/>
        <w:rPr>
          <w:b/>
          <w:bCs/>
          <w:color w:val="00305F"/>
          <w:sz w:val="32"/>
          <w:szCs w:val="32"/>
          <w:rtl/>
        </w:rPr>
      </w:pPr>
    </w:p>
    <w:tbl>
      <w:tblPr>
        <w:tblStyle w:val="TableGrid"/>
        <w:bidiVisual/>
        <w:tblW w:w="736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222"/>
        <w:gridCol w:w="14"/>
        <w:gridCol w:w="1639"/>
        <w:gridCol w:w="222"/>
        <w:gridCol w:w="1732"/>
        <w:gridCol w:w="222"/>
        <w:gridCol w:w="1735"/>
      </w:tblGrid>
      <w:tr w:rsidR="00D01AD6" w:rsidRPr="00A62059" w14:paraId="20FE01FF" w14:textId="77777777" w:rsidTr="00FC6A65">
        <w:trPr>
          <w:trHeight w:val="750"/>
        </w:trPr>
        <w:tc>
          <w:tcPr>
            <w:tcW w:w="1588" w:type="dxa"/>
            <w:tcBorders>
              <w:bottom w:val="single" w:sz="12" w:space="0" w:color="auto"/>
            </w:tcBorders>
          </w:tcPr>
          <w:p w14:paraId="52EA2046" w14:textId="5D83A88E" w:rsidR="007E421C" w:rsidRPr="007E421C" w:rsidRDefault="007E421C" w:rsidP="00D01AD6">
            <w:pPr>
              <w:spacing w:line="240" w:lineRule="auto"/>
              <w:rPr>
                <w:rFonts w:ascii="Tahoma" w:hAnsi="Tahoma" w:cs="Tahoma"/>
                <w:b/>
                <w:bCs/>
                <w:spacing w:val="-18"/>
                <w:sz w:val="36"/>
                <w:szCs w:val="36"/>
                <w:rtl/>
              </w:rPr>
            </w:pPr>
            <w:r w:rsidRPr="007E421C">
              <w:rPr>
                <w:rFonts w:ascii="Tahoma" w:hAnsi="Tahoma" w:cs="Tahoma" w:hint="cs"/>
                <w:b/>
                <w:bCs/>
                <w:spacing w:val="-18"/>
                <w:sz w:val="36"/>
                <w:szCs w:val="36"/>
                <w:rtl/>
              </w:rPr>
              <w:t xml:space="preserve">17.3 </w:t>
            </w:r>
            <w:r w:rsidRPr="007E421C">
              <w:rPr>
                <w:rFonts w:ascii="Tahoma" w:hAnsi="Tahoma" w:cs="Tahoma" w:hint="cs"/>
                <w:b/>
                <w:bCs/>
                <w:spacing w:val="-18"/>
                <w:sz w:val="24"/>
                <w:rtl/>
              </w:rPr>
              <w:t>מיליארד</w:t>
            </w:r>
            <w:r w:rsidRPr="007E421C">
              <w:rPr>
                <w:rFonts w:ascii="Tahoma" w:hAnsi="Tahoma" w:cs="Tahoma"/>
                <w:b/>
                <w:bCs/>
                <w:spacing w:val="-18"/>
                <w:sz w:val="24"/>
                <w:rtl/>
              </w:rPr>
              <w:t xml:space="preserve"> </w:t>
            </w:r>
            <w:r w:rsidRPr="007E421C">
              <w:rPr>
                <w:rFonts w:ascii="Tahoma" w:hAnsi="Tahoma" w:cs="Tahoma" w:hint="cs"/>
                <w:b/>
                <w:bCs/>
                <w:spacing w:val="-18"/>
                <w:sz w:val="24"/>
                <w:rtl/>
              </w:rPr>
              <w:t>ש</w:t>
            </w:r>
            <w:r w:rsidRPr="007E421C">
              <w:rPr>
                <w:rFonts w:ascii="Tahoma" w:hAnsi="Tahoma" w:cs="Tahoma"/>
                <w:b/>
                <w:bCs/>
                <w:spacing w:val="-18"/>
                <w:sz w:val="24"/>
                <w:rtl/>
              </w:rPr>
              <w:t>"ח</w:t>
            </w:r>
          </w:p>
        </w:tc>
        <w:tc>
          <w:tcPr>
            <w:tcW w:w="236" w:type="dxa"/>
            <w:gridSpan w:val="2"/>
          </w:tcPr>
          <w:p w14:paraId="7AE50CEB" w14:textId="7316A6D1" w:rsidR="00EE2834" w:rsidRPr="00A62059" w:rsidRDefault="00EE2834" w:rsidP="00D01AD6">
            <w:pPr>
              <w:spacing w:line="240" w:lineRule="auto"/>
              <w:rPr>
                <w:rFonts w:ascii="Tahoma" w:hAnsi="Tahoma" w:cs="Tahoma"/>
                <w:b/>
                <w:bCs/>
                <w:spacing w:val="-18"/>
                <w:sz w:val="36"/>
                <w:szCs w:val="36"/>
                <w:rtl/>
              </w:rPr>
            </w:pPr>
          </w:p>
        </w:tc>
        <w:tc>
          <w:tcPr>
            <w:tcW w:w="1644" w:type="dxa"/>
            <w:tcBorders>
              <w:bottom w:val="single" w:sz="12" w:space="0" w:color="auto"/>
            </w:tcBorders>
          </w:tcPr>
          <w:p w14:paraId="1B1BD09B" w14:textId="6620236D" w:rsidR="007E421C" w:rsidRDefault="007E421C" w:rsidP="00D01AD6">
            <w:pPr>
              <w:spacing w:line="240" w:lineRule="auto"/>
              <w:rPr>
                <w:rFonts w:ascii="Tahoma" w:hAnsi="Tahoma" w:cs="Tahoma"/>
                <w:b/>
                <w:bCs/>
                <w:spacing w:val="-18"/>
                <w:sz w:val="36"/>
                <w:szCs w:val="36"/>
                <w:rtl/>
              </w:rPr>
            </w:pPr>
            <w:r>
              <w:rPr>
                <w:rFonts w:ascii="Tahoma" w:hAnsi="Tahoma" w:cs="Tahoma" w:hint="cs"/>
                <w:b/>
                <w:bCs/>
                <w:spacing w:val="-18"/>
                <w:sz w:val="36"/>
                <w:szCs w:val="36"/>
                <w:rtl/>
              </w:rPr>
              <w:t>12</w:t>
            </w:r>
            <w:r w:rsidRPr="007E421C">
              <w:rPr>
                <w:rFonts w:ascii="Tahoma" w:hAnsi="Tahoma" w:cs="Tahoma" w:hint="cs"/>
                <w:b/>
                <w:bCs/>
                <w:spacing w:val="-18"/>
                <w:sz w:val="36"/>
                <w:szCs w:val="36"/>
                <w:rtl/>
              </w:rPr>
              <w:t xml:space="preserve"> </w:t>
            </w:r>
          </w:p>
          <w:p w14:paraId="402D9E5D" w14:textId="2A816A9D" w:rsidR="007E421C" w:rsidRPr="007E421C" w:rsidRDefault="007E421C" w:rsidP="00D01AD6">
            <w:pPr>
              <w:spacing w:line="240" w:lineRule="auto"/>
              <w:rPr>
                <w:rFonts w:ascii="Tahoma" w:hAnsi="Tahoma" w:cs="Tahoma"/>
                <w:b/>
                <w:bCs/>
                <w:spacing w:val="-18"/>
                <w:sz w:val="24"/>
                <w:rtl/>
              </w:rPr>
            </w:pPr>
            <w:r w:rsidRPr="007E421C">
              <w:rPr>
                <w:rFonts w:ascii="Tahoma" w:hAnsi="Tahoma" w:cs="Tahoma" w:hint="cs"/>
                <w:b/>
                <w:bCs/>
                <w:spacing w:val="-18"/>
                <w:sz w:val="24"/>
                <w:rtl/>
              </w:rPr>
              <w:t>מיליארד</w:t>
            </w:r>
            <w:r w:rsidRPr="007E421C">
              <w:rPr>
                <w:rFonts w:ascii="Tahoma" w:hAnsi="Tahoma" w:cs="Tahoma"/>
                <w:b/>
                <w:bCs/>
                <w:spacing w:val="-18"/>
                <w:sz w:val="24"/>
                <w:rtl/>
              </w:rPr>
              <w:t xml:space="preserve"> </w:t>
            </w:r>
            <w:r w:rsidRPr="007E421C">
              <w:rPr>
                <w:rFonts w:ascii="Tahoma" w:hAnsi="Tahoma" w:cs="Tahoma" w:hint="cs"/>
                <w:b/>
                <w:bCs/>
                <w:spacing w:val="-18"/>
                <w:sz w:val="24"/>
                <w:rtl/>
              </w:rPr>
              <w:t>ש</w:t>
            </w:r>
            <w:r w:rsidRPr="007E421C">
              <w:rPr>
                <w:rFonts w:ascii="Tahoma" w:hAnsi="Tahoma" w:cs="Tahoma"/>
                <w:b/>
                <w:bCs/>
                <w:spacing w:val="-18"/>
                <w:sz w:val="24"/>
                <w:rtl/>
              </w:rPr>
              <w:t>"ח</w:t>
            </w:r>
          </w:p>
        </w:tc>
        <w:tc>
          <w:tcPr>
            <w:tcW w:w="222" w:type="dxa"/>
          </w:tcPr>
          <w:p w14:paraId="31212D87" w14:textId="77777777" w:rsidR="007E421C" w:rsidRPr="00A62059" w:rsidRDefault="007E421C" w:rsidP="00D01AD6">
            <w:pPr>
              <w:spacing w:line="240" w:lineRule="auto"/>
              <w:rPr>
                <w:rFonts w:ascii="Tahoma" w:hAnsi="Tahoma" w:cs="Tahoma"/>
                <w:b/>
                <w:bCs/>
                <w:spacing w:val="-18"/>
                <w:sz w:val="36"/>
                <w:szCs w:val="36"/>
                <w:rtl/>
              </w:rPr>
            </w:pPr>
          </w:p>
        </w:tc>
        <w:tc>
          <w:tcPr>
            <w:tcW w:w="1738" w:type="dxa"/>
            <w:tcBorders>
              <w:bottom w:val="single" w:sz="12" w:space="0" w:color="auto"/>
            </w:tcBorders>
          </w:tcPr>
          <w:p w14:paraId="60DC626B" w14:textId="2F749177" w:rsidR="007E421C" w:rsidRPr="00A62059" w:rsidRDefault="007E421C" w:rsidP="00D01AD6">
            <w:pPr>
              <w:spacing w:line="240" w:lineRule="auto"/>
              <w:jc w:val="left"/>
              <w:rPr>
                <w:rFonts w:ascii="Tahoma" w:hAnsi="Tahoma" w:cs="Tahoma"/>
                <w:b/>
                <w:bCs/>
                <w:spacing w:val="-18"/>
                <w:sz w:val="36"/>
                <w:szCs w:val="36"/>
                <w:rtl/>
              </w:rPr>
            </w:pPr>
            <w:r>
              <w:rPr>
                <w:rFonts w:ascii="Tahoma" w:hAnsi="Tahoma" w:cs="Tahoma" w:hint="cs"/>
                <w:b/>
                <w:bCs/>
                <w:spacing w:val="-18"/>
                <w:sz w:val="36"/>
                <w:szCs w:val="36"/>
                <w:rtl/>
              </w:rPr>
              <w:t>2.8</w:t>
            </w:r>
            <w:r w:rsidRPr="007E421C">
              <w:rPr>
                <w:rFonts w:ascii="Tahoma" w:hAnsi="Tahoma" w:cs="Tahoma" w:hint="cs"/>
                <w:b/>
                <w:bCs/>
                <w:spacing w:val="-18"/>
                <w:sz w:val="36"/>
                <w:szCs w:val="36"/>
                <w:rtl/>
              </w:rPr>
              <w:t xml:space="preserve"> </w:t>
            </w:r>
            <w:r w:rsidR="001D3B52">
              <w:rPr>
                <w:rFonts w:ascii="Tahoma" w:hAnsi="Tahoma" w:cs="Tahoma" w:hint="cs"/>
                <w:b/>
                <w:bCs/>
                <w:spacing w:val="-18"/>
                <w:sz w:val="36"/>
                <w:szCs w:val="36"/>
                <w:rtl/>
              </w:rPr>
              <w:t xml:space="preserve">   </w:t>
            </w:r>
            <w:r w:rsidRPr="007E421C">
              <w:rPr>
                <w:rFonts w:ascii="Tahoma" w:hAnsi="Tahoma" w:cs="Tahoma" w:hint="cs"/>
                <w:b/>
                <w:bCs/>
                <w:spacing w:val="-18"/>
                <w:sz w:val="24"/>
                <w:rtl/>
              </w:rPr>
              <w:t>מיליארד</w:t>
            </w:r>
            <w:r w:rsidRPr="007E421C">
              <w:rPr>
                <w:rFonts w:ascii="Tahoma" w:hAnsi="Tahoma" w:cs="Tahoma"/>
                <w:b/>
                <w:bCs/>
                <w:spacing w:val="-18"/>
                <w:sz w:val="24"/>
                <w:rtl/>
              </w:rPr>
              <w:t xml:space="preserve"> </w:t>
            </w:r>
            <w:r w:rsidRPr="007E421C">
              <w:rPr>
                <w:rFonts w:ascii="Tahoma" w:hAnsi="Tahoma" w:cs="Tahoma" w:hint="cs"/>
                <w:b/>
                <w:bCs/>
                <w:spacing w:val="-18"/>
                <w:sz w:val="24"/>
                <w:rtl/>
              </w:rPr>
              <w:t>ש</w:t>
            </w:r>
            <w:r w:rsidRPr="007E421C">
              <w:rPr>
                <w:rFonts w:ascii="Tahoma" w:hAnsi="Tahoma" w:cs="Tahoma"/>
                <w:b/>
                <w:bCs/>
                <w:spacing w:val="-18"/>
                <w:sz w:val="24"/>
                <w:rtl/>
              </w:rPr>
              <w:t>"ח</w:t>
            </w:r>
            <w:r w:rsidRPr="007E421C">
              <w:rPr>
                <w:rFonts w:ascii="Tahoma" w:hAnsi="Tahoma" w:cs="Tahoma"/>
                <w:b/>
                <w:bCs/>
                <w:spacing w:val="-18"/>
                <w:sz w:val="36"/>
                <w:szCs w:val="36"/>
                <w:rtl/>
              </w:rPr>
              <w:t xml:space="preserve"> </w:t>
            </w:r>
          </w:p>
        </w:tc>
        <w:tc>
          <w:tcPr>
            <w:tcW w:w="222" w:type="dxa"/>
          </w:tcPr>
          <w:p w14:paraId="01B87C90" w14:textId="77777777" w:rsidR="007E421C" w:rsidRPr="00A62059" w:rsidRDefault="007E421C" w:rsidP="00D01AD6">
            <w:pPr>
              <w:spacing w:line="240" w:lineRule="auto"/>
              <w:rPr>
                <w:rFonts w:ascii="Tahoma" w:hAnsi="Tahoma" w:cs="Tahoma"/>
                <w:b/>
                <w:bCs/>
                <w:spacing w:val="-18"/>
                <w:sz w:val="36"/>
                <w:szCs w:val="36"/>
                <w:rtl/>
              </w:rPr>
            </w:pPr>
          </w:p>
        </w:tc>
        <w:tc>
          <w:tcPr>
            <w:tcW w:w="1742" w:type="dxa"/>
            <w:tcBorders>
              <w:bottom w:val="single" w:sz="12" w:space="0" w:color="auto"/>
            </w:tcBorders>
          </w:tcPr>
          <w:p w14:paraId="1D8F640D" w14:textId="64BB22D2" w:rsidR="007E421C" w:rsidRPr="00A62059" w:rsidRDefault="007E421C" w:rsidP="00D01AD6">
            <w:pPr>
              <w:spacing w:line="240" w:lineRule="auto"/>
              <w:jc w:val="left"/>
              <w:rPr>
                <w:rFonts w:ascii="Tahoma" w:hAnsi="Tahoma" w:cs="Tahoma"/>
                <w:b/>
                <w:bCs/>
                <w:sz w:val="24"/>
                <w:rtl/>
              </w:rPr>
            </w:pPr>
            <w:r>
              <w:rPr>
                <w:rFonts w:ascii="Tahoma" w:hAnsi="Tahoma" w:cs="Tahoma" w:hint="cs"/>
                <w:b/>
                <w:bCs/>
                <w:spacing w:val="-18"/>
                <w:sz w:val="36"/>
                <w:szCs w:val="36"/>
                <w:rtl/>
              </w:rPr>
              <w:t>842</w:t>
            </w:r>
            <w:r w:rsidRPr="007E421C">
              <w:rPr>
                <w:rFonts w:ascii="Tahoma" w:hAnsi="Tahoma" w:cs="Tahoma" w:hint="cs"/>
                <w:b/>
                <w:bCs/>
                <w:spacing w:val="-18"/>
                <w:sz w:val="36"/>
                <w:szCs w:val="36"/>
                <w:rtl/>
              </w:rPr>
              <w:t xml:space="preserve"> </w:t>
            </w:r>
            <w:r w:rsidR="001D3B52">
              <w:rPr>
                <w:rFonts w:ascii="Tahoma" w:hAnsi="Tahoma" w:cs="Tahoma" w:hint="cs"/>
                <w:b/>
                <w:bCs/>
                <w:spacing w:val="-18"/>
                <w:sz w:val="36"/>
                <w:szCs w:val="36"/>
                <w:rtl/>
              </w:rPr>
              <w:t xml:space="preserve">        </w:t>
            </w:r>
            <w:r>
              <w:rPr>
                <w:rFonts w:ascii="Tahoma" w:hAnsi="Tahoma" w:cs="Tahoma" w:hint="cs"/>
                <w:b/>
                <w:bCs/>
                <w:spacing w:val="-18"/>
                <w:sz w:val="24"/>
                <w:rtl/>
              </w:rPr>
              <w:t>מיליון</w:t>
            </w:r>
            <w:r w:rsidRPr="007E421C">
              <w:rPr>
                <w:rFonts w:ascii="Tahoma" w:hAnsi="Tahoma" w:cs="Tahoma"/>
                <w:b/>
                <w:bCs/>
                <w:spacing w:val="-18"/>
                <w:sz w:val="24"/>
                <w:rtl/>
              </w:rPr>
              <w:t xml:space="preserve"> </w:t>
            </w:r>
            <w:r w:rsidRPr="007E421C">
              <w:rPr>
                <w:rFonts w:ascii="Tahoma" w:hAnsi="Tahoma" w:cs="Tahoma" w:hint="cs"/>
                <w:b/>
                <w:bCs/>
                <w:spacing w:val="-18"/>
                <w:sz w:val="24"/>
                <w:rtl/>
              </w:rPr>
              <w:t>ש</w:t>
            </w:r>
            <w:r w:rsidRPr="007E421C">
              <w:rPr>
                <w:rFonts w:ascii="Tahoma" w:hAnsi="Tahoma" w:cs="Tahoma"/>
                <w:b/>
                <w:bCs/>
                <w:spacing w:val="-18"/>
                <w:sz w:val="24"/>
                <w:rtl/>
              </w:rPr>
              <w:t>"ח</w:t>
            </w:r>
          </w:p>
        </w:tc>
      </w:tr>
      <w:tr w:rsidR="001D3B52" w:rsidRPr="00423730" w14:paraId="0B24E0DE" w14:textId="77777777" w:rsidTr="001D3B52">
        <w:trPr>
          <w:trHeight w:val="113"/>
        </w:trPr>
        <w:tc>
          <w:tcPr>
            <w:tcW w:w="1588" w:type="dxa"/>
            <w:tcBorders>
              <w:top w:val="single" w:sz="12" w:space="0" w:color="auto"/>
            </w:tcBorders>
          </w:tcPr>
          <w:p w14:paraId="4B9F51C0" w14:textId="15475456" w:rsidR="00EE2834" w:rsidRPr="00EE2834" w:rsidRDefault="00EE2834" w:rsidP="000A3957">
            <w:pPr>
              <w:pStyle w:val="20211"/>
              <w:spacing w:after="120"/>
              <w:rPr>
                <w:rtl/>
              </w:rPr>
            </w:pPr>
            <w:r w:rsidRPr="00EE2834">
              <w:rPr>
                <w:rFonts w:hint="cs"/>
                <w:rtl/>
              </w:rPr>
              <w:t>סך</w:t>
            </w:r>
            <w:r w:rsidRPr="00EE2834">
              <w:rPr>
                <w:rtl/>
              </w:rPr>
              <w:t xml:space="preserve"> </w:t>
            </w:r>
            <w:r w:rsidRPr="00EE2834">
              <w:rPr>
                <w:rFonts w:hint="cs"/>
                <w:rtl/>
              </w:rPr>
              <w:t>התקציבים</w:t>
            </w:r>
            <w:r w:rsidRPr="00EE2834">
              <w:rPr>
                <w:rtl/>
              </w:rPr>
              <w:t xml:space="preserve"> </w:t>
            </w:r>
            <w:r w:rsidRPr="00EE2834">
              <w:rPr>
                <w:rFonts w:hint="cs"/>
                <w:rtl/>
              </w:rPr>
              <w:t>בתוכנית</w:t>
            </w:r>
            <w:r w:rsidRPr="00EE2834">
              <w:rPr>
                <w:rtl/>
              </w:rPr>
              <w:t xml:space="preserve"> </w:t>
            </w:r>
            <w:r w:rsidRPr="00EE2834">
              <w:rPr>
                <w:rFonts w:hint="cs"/>
                <w:rtl/>
              </w:rPr>
              <w:t>שהוקצו</w:t>
            </w:r>
            <w:r w:rsidRPr="00EE2834">
              <w:rPr>
                <w:rtl/>
              </w:rPr>
              <w:t xml:space="preserve"> </w:t>
            </w:r>
            <w:r w:rsidRPr="00EE2834">
              <w:rPr>
                <w:rFonts w:hint="cs"/>
                <w:rtl/>
              </w:rPr>
              <w:t>למחוז</w:t>
            </w:r>
            <w:r w:rsidRPr="00EE2834">
              <w:rPr>
                <w:rtl/>
              </w:rPr>
              <w:t xml:space="preserve"> </w:t>
            </w:r>
            <w:r w:rsidRPr="00EE2834">
              <w:rPr>
                <w:rFonts w:hint="cs"/>
                <w:rtl/>
              </w:rPr>
              <w:t>הצפון</w:t>
            </w:r>
            <w:r w:rsidRPr="00EE2834">
              <w:rPr>
                <w:rtl/>
              </w:rPr>
              <w:t xml:space="preserve"> </w:t>
            </w:r>
            <w:r w:rsidRPr="00EE2834">
              <w:rPr>
                <w:rFonts w:hint="cs"/>
                <w:rtl/>
              </w:rPr>
              <w:t>בהחלטת</w:t>
            </w:r>
            <w:r w:rsidRPr="00EE2834">
              <w:rPr>
                <w:rtl/>
              </w:rPr>
              <w:t xml:space="preserve"> </w:t>
            </w:r>
            <w:r w:rsidRPr="00EE2834">
              <w:rPr>
                <w:rFonts w:hint="cs"/>
                <w:rtl/>
              </w:rPr>
              <w:t>הממשלה</w:t>
            </w:r>
            <w:r w:rsidRPr="00EE2834">
              <w:rPr>
                <w:rtl/>
              </w:rPr>
              <w:t xml:space="preserve"> בת</w:t>
            </w:r>
            <w:r w:rsidRPr="00EE2834">
              <w:rPr>
                <w:rFonts w:hint="cs"/>
                <w:rtl/>
              </w:rPr>
              <w:t>ו</w:t>
            </w:r>
            <w:r w:rsidRPr="00EE2834">
              <w:rPr>
                <w:rtl/>
              </w:rPr>
              <w:t>כנית רב-שנתי</w:t>
            </w:r>
            <w:r w:rsidRPr="00EE2834">
              <w:rPr>
                <w:rFonts w:hint="cs"/>
                <w:rtl/>
              </w:rPr>
              <w:t>ת</w:t>
            </w:r>
            <w:r w:rsidRPr="00EE2834">
              <w:rPr>
                <w:rtl/>
              </w:rPr>
              <w:t xml:space="preserve">  לשנים 2017 </w:t>
            </w:r>
            <w:r>
              <w:rPr>
                <w:rtl/>
              </w:rPr>
              <w:t>–</w:t>
            </w:r>
            <w:r w:rsidRPr="00EE2834">
              <w:rPr>
                <w:rtl/>
              </w:rPr>
              <w:t xml:space="preserve"> 2021</w:t>
            </w:r>
            <w:r>
              <w:rPr>
                <w:rFonts w:hint="cs"/>
                <w:rtl/>
              </w:rPr>
              <w:t>.</w:t>
            </w:r>
          </w:p>
        </w:tc>
        <w:tc>
          <w:tcPr>
            <w:tcW w:w="222" w:type="dxa"/>
          </w:tcPr>
          <w:p w14:paraId="3A1022D8" w14:textId="77777777" w:rsidR="00EE2834" w:rsidRPr="00B3146C" w:rsidRDefault="00EE2834" w:rsidP="000A3957">
            <w:pPr>
              <w:pStyle w:val="20211"/>
              <w:spacing w:after="120"/>
              <w:rPr>
                <w:rtl/>
              </w:rPr>
            </w:pPr>
          </w:p>
        </w:tc>
        <w:tc>
          <w:tcPr>
            <w:tcW w:w="1644" w:type="dxa"/>
            <w:gridSpan w:val="2"/>
            <w:tcBorders>
              <w:top w:val="single" w:sz="12" w:space="0" w:color="auto"/>
            </w:tcBorders>
          </w:tcPr>
          <w:p w14:paraId="1815881F" w14:textId="73E1E842" w:rsidR="00EE2834" w:rsidRPr="00EE2834" w:rsidRDefault="00EE2834" w:rsidP="000A3957">
            <w:pPr>
              <w:pStyle w:val="20211"/>
              <w:spacing w:after="120"/>
              <w:rPr>
                <w:rtl/>
              </w:rPr>
            </w:pPr>
            <w:r w:rsidRPr="006174A8">
              <w:rPr>
                <w:rFonts w:hint="cs"/>
                <w:rtl/>
              </w:rPr>
              <w:t>היקף</w:t>
            </w:r>
            <w:r w:rsidRPr="006174A8">
              <w:rPr>
                <w:rtl/>
              </w:rPr>
              <w:t xml:space="preserve"> </w:t>
            </w:r>
            <w:r w:rsidRPr="006174A8">
              <w:rPr>
                <w:rFonts w:hint="cs"/>
                <w:rtl/>
              </w:rPr>
              <w:t>התקציבים</w:t>
            </w:r>
            <w:r w:rsidRPr="006174A8">
              <w:rPr>
                <w:rtl/>
              </w:rPr>
              <w:t xml:space="preserve"> </w:t>
            </w:r>
            <w:r w:rsidRPr="006174A8">
              <w:rPr>
                <w:rFonts w:hint="cs"/>
                <w:rtl/>
              </w:rPr>
              <w:t>לפרויקטים</w:t>
            </w:r>
            <w:r w:rsidRPr="006174A8">
              <w:rPr>
                <w:rtl/>
              </w:rPr>
              <w:t xml:space="preserve"> </w:t>
            </w:r>
            <w:r w:rsidRPr="006174A8">
              <w:rPr>
                <w:rFonts w:hint="cs"/>
                <w:rtl/>
              </w:rPr>
              <w:t>בתחום</w:t>
            </w:r>
            <w:r w:rsidRPr="006174A8">
              <w:rPr>
                <w:rtl/>
              </w:rPr>
              <w:t xml:space="preserve"> </w:t>
            </w:r>
            <w:r w:rsidRPr="006174A8">
              <w:rPr>
                <w:rFonts w:hint="cs"/>
                <w:rtl/>
              </w:rPr>
              <w:t>תשתיות</w:t>
            </w:r>
            <w:r w:rsidRPr="006174A8">
              <w:rPr>
                <w:rtl/>
              </w:rPr>
              <w:t xml:space="preserve"> </w:t>
            </w:r>
            <w:r w:rsidRPr="006174A8">
              <w:rPr>
                <w:rFonts w:hint="cs"/>
                <w:rtl/>
              </w:rPr>
              <w:t>תחבורה</w:t>
            </w:r>
            <w:r w:rsidRPr="006174A8">
              <w:rPr>
                <w:rtl/>
              </w:rPr>
              <w:t xml:space="preserve"> </w:t>
            </w:r>
            <w:r w:rsidRPr="006174A8">
              <w:rPr>
                <w:rFonts w:hint="cs"/>
                <w:rtl/>
              </w:rPr>
              <w:t>ותחבורה</w:t>
            </w:r>
            <w:r w:rsidRPr="006174A8">
              <w:rPr>
                <w:rtl/>
              </w:rPr>
              <w:t xml:space="preserve"> </w:t>
            </w:r>
            <w:r w:rsidRPr="006174A8">
              <w:rPr>
                <w:rFonts w:hint="cs"/>
                <w:rtl/>
              </w:rPr>
              <w:t>ציבורית</w:t>
            </w:r>
            <w:r w:rsidRPr="006174A8">
              <w:rPr>
                <w:rtl/>
              </w:rPr>
              <w:t xml:space="preserve">  במחוז הצפון לשנים 2017 </w:t>
            </w:r>
            <w:r>
              <w:rPr>
                <w:rtl/>
              </w:rPr>
              <w:t>–</w:t>
            </w:r>
            <w:r w:rsidRPr="006174A8">
              <w:rPr>
                <w:rtl/>
              </w:rPr>
              <w:t xml:space="preserve"> 2021</w:t>
            </w:r>
            <w:r>
              <w:rPr>
                <w:rFonts w:hint="cs"/>
                <w:rtl/>
              </w:rPr>
              <w:t>.</w:t>
            </w:r>
          </w:p>
        </w:tc>
        <w:tc>
          <w:tcPr>
            <w:tcW w:w="222" w:type="dxa"/>
          </w:tcPr>
          <w:p w14:paraId="0D13C3F6" w14:textId="77777777" w:rsidR="00EE2834" w:rsidRPr="00B3146C" w:rsidRDefault="00EE2834" w:rsidP="000A3957">
            <w:pPr>
              <w:pStyle w:val="20211"/>
              <w:spacing w:after="120"/>
              <w:rPr>
                <w:rtl/>
              </w:rPr>
            </w:pPr>
          </w:p>
        </w:tc>
        <w:tc>
          <w:tcPr>
            <w:tcW w:w="1738" w:type="dxa"/>
            <w:tcBorders>
              <w:top w:val="single" w:sz="12" w:space="0" w:color="auto"/>
            </w:tcBorders>
          </w:tcPr>
          <w:p w14:paraId="4A517EC5" w14:textId="03ABD27D" w:rsidR="00EE2834" w:rsidRPr="00EE2834" w:rsidRDefault="00EE2834" w:rsidP="000A3957">
            <w:pPr>
              <w:pStyle w:val="20211"/>
              <w:spacing w:after="120"/>
              <w:rPr>
                <w:rtl/>
              </w:rPr>
            </w:pPr>
            <w:r w:rsidRPr="006174A8">
              <w:rPr>
                <w:rFonts w:hint="cs"/>
                <w:rtl/>
              </w:rPr>
              <w:t>סך</w:t>
            </w:r>
            <w:r w:rsidRPr="006174A8">
              <w:rPr>
                <w:rtl/>
              </w:rPr>
              <w:t xml:space="preserve"> </w:t>
            </w:r>
            <w:r w:rsidRPr="006174A8">
              <w:rPr>
                <w:rFonts w:hint="cs"/>
                <w:rtl/>
              </w:rPr>
              <w:t>התקציב</w:t>
            </w:r>
            <w:r w:rsidRPr="006174A8">
              <w:rPr>
                <w:rtl/>
              </w:rPr>
              <w:t xml:space="preserve"> </w:t>
            </w:r>
            <w:r w:rsidRPr="006174A8">
              <w:rPr>
                <w:rFonts w:hint="cs"/>
                <w:rtl/>
              </w:rPr>
              <w:t>התוספתי</w:t>
            </w:r>
            <w:r w:rsidRPr="006174A8">
              <w:rPr>
                <w:rtl/>
              </w:rPr>
              <w:t xml:space="preserve"> </w:t>
            </w:r>
            <w:r w:rsidRPr="006174A8">
              <w:rPr>
                <w:rFonts w:hint="cs"/>
                <w:rtl/>
              </w:rPr>
              <w:t>של</w:t>
            </w:r>
            <w:r w:rsidRPr="006174A8">
              <w:rPr>
                <w:rtl/>
              </w:rPr>
              <w:t xml:space="preserve"> </w:t>
            </w:r>
            <w:r w:rsidRPr="006174A8">
              <w:rPr>
                <w:rFonts w:hint="cs"/>
                <w:rtl/>
              </w:rPr>
              <w:t>התוכנית</w:t>
            </w:r>
            <w:r>
              <w:rPr>
                <w:vertAlign w:val="superscript"/>
                <w:rtl/>
              </w:rPr>
              <w:footnoteReference w:id="4"/>
            </w:r>
            <w:r w:rsidRPr="006174A8">
              <w:rPr>
                <w:rFonts w:hint="cs"/>
                <w:rtl/>
              </w:rPr>
              <w:t xml:space="preserve"> מתוקף החלטת הממשלה</w:t>
            </w:r>
            <w:r>
              <w:rPr>
                <w:rFonts w:hint="cs"/>
                <w:rtl/>
              </w:rPr>
              <w:t>.</w:t>
            </w:r>
          </w:p>
        </w:tc>
        <w:tc>
          <w:tcPr>
            <w:tcW w:w="222" w:type="dxa"/>
          </w:tcPr>
          <w:p w14:paraId="33793391" w14:textId="77777777" w:rsidR="00EE2834" w:rsidRPr="00B3146C" w:rsidRDefault="00EE2834" w:rsidP="000A3957">
            <w:pPr>
              <w:pStyle w:val="20211"/>
              <w:spacing w:after="120"/>
              <w:rPr>
                <w:rtl/>
              </w:rPr>
            </w:pPr>
          </w:p>
        </w:tc>
        <w:tc>
          <w:tcPr>
            <w:tcW w:w="1742" w:type="dxa"/>
            <w:tcBorders>
              <w:top w:val="single" w:sz="12" w:space="0" w:color="auto"/>
            </w:tcBorders>
          </w:tcPr>
          <w:p w14:paraId="4BBC2003" w14:textId="039478BC" w:rsidR="00EE2834" w:rsidRPr="00423730" w:rsidRDefault="00D40747" w:rsidP="000A3957">
            <w:pPr>
              <w:pStyle w:val="20211"/>
              <w:spacing w:after="120"/>
              <w:rPr>
                <w:rtl/>
              </w:rPr>
            </w:pPr>
            <w:r w:rsidRPr="006174A8">
              <w:rPr>
                <w:rFonts w:hint="cs"/>
                <w:rtl/>
              </w:rPr>
              <w:t>היקף</w:t>
            </w:r>
            <w:r w:rsidRPr="006174A8">
              <w:rPr>
                <w:rtl/>
              </w:rPr>
              <w:t xml:space="preserve"> </w:t>
            </w:r>
            <w:r w:rsidRPr="006174A8">
              <w:rPr>
                <w:rFonts w:hint="cs"/>
                <w:rtl/>
              </w:rPr>
              <w:t>התקציבים</w:t>
            </w:r>
            <w:r w:rsidRPr="006174A8">
              <w:rPr>
                <w:rtl/>
              </w:rPr>
              <w:t xml:space="preserve"> </w:t>
            </w:r>
            <w:r w:rsidRPr="006174A8">
              <w:rPr>
                <w:rFonts w:hint="cs"/>
                <w:rtl/>
              </w:rPr>
              <w:t>לפרויקטים</w:t>
            </w:r>
            <w:r w:rsidRPr="006174A8">
              <w:rPr>
                <w:rtl/>
              </w:rPr>
              <w:t xml:space="preserve"> </w:t>
            </w:r>
            <w:r w:rsidRPr="006174A8">
              <w:rPr>
                <w:rFonts w:hint="cs"/>
                <w:rtl/>
              </w:rPr>
              <w:t>בתחום</w:t>
            </w:r>
            <w:r w:rsidRPr="006174A8">
              <w:rPr>
                <w:rtl/>
              </w:rPr>
              <w:t xml:space="preserve"> </w:t>
            </w:r>
            <w:r w:rsidRPr="006174A8">
              <w:rPr>
                <w:rFonts w:hint="cs"/>
                <w:rtl/>
              </w:rPr>
              <w:t>הפיתוח</w:t>
            </w:r>
            <w:r w:rsidRPr="006174A8">
              <w:rPr>
                <w:rtl/>
              </w:rPr>
              <w:t xml:space="preserve"> </w:t>
            </w:r>
            <w:r w:rsidRPr="006174A8">
              <w:rPr>
                <w:rFonts w:hint="cs"/>
                <w:rtl/>
              </w:rPr>
              <w:t>הכללי</w:t>
            </w:r>
            <w:r w:rsidRPr="006174A8">
              <w:rPr>
                <w:rtl/>
              </w:rPr>
              <w:t xml:space="preserve"> במחוז הצפון בת</w:t>
            </w:r>
            <w:r w:rsidRPr="006174A8">
              <w:rPr>
                <w:rFonts w:hint="cs"/>
                <w:rtl/>
              </w:rPr>
              <w:t>וכנית</w:t>
            </w:r>
            <w:r w:rsidRPr="006174A8">
              <w:rPr>
                <w:rtl/>
              </w:rPr>
              <w:t xml:space="preserve"> </w:t>
            </w:r>
            <w:r w:rsidRPr="006174A8">
              <w:rPr>
                <w:rFonts w:hint="cs"/>
                <w:rtl/>
              </w:rPr>
              <w:t>הכלכלית</w:t>
            </w:r>
            <w:r w:rsidR="00EE2834">
              <w:rPr>
                <w:rFonts w:hint="cs"/>
                <w:rtl/>
              </w:rPr>
              <w:t>.</w:t>
            </w:r>
          </w:p>
        </w:tc>
      </w:tr>
      <w:tr w:rsidR="001D3B52" w:rsidRPr="00A62059" w14:paraId="5D51BC58" w14:textId="77777777" w:rsidTr="001D3B52">
        <w:trPr>
          <w:trHeight w:val="113"/>
        </w:trPr>
        <w:tc>
          <w:tcPr>
            <w:tcW w:w="1588" w:type="dxa"/>
            <w:tcBorders>
              <w:bottom w:val="single" w:sz="12" w:space="0" w:color="auto"/>
            </w:tcBorders>
          </w:tcPr>
          <w:p w14:paraId="20D36CF5" w14:textId="12244E54" w:rsidR="00EE2834" w:rsidRPr="00A62059" w:rsidRDefault="00D40747" w:rsidP="00EE2834">
            <w:pPr>
              <w:spacing w:line="240" w:lineRule="auto"/>
              <w:rPr>
                <w:rFonts w:ascii="Tahoma" w:hAnsi="Tahoma" w:cs="Tahoma"/>
                <w:b/>
                <w:bCs/>
                <w:spacing w:val="-18"/>
                <w:sz w:val="36"/>
                <w:szCs w:val="36"/>
                <w:rtl/>
              </w:rPr>
            </w:pPr>
            <w:r>
              <w:rPr>
                <w:rFonts w:ascii="Tahoma" w:hAnsi="Tahoma" w:cs="Tahoma" w:hint="cs"/>
                <w:b/>
                <w:bCs/>
                <w:spacing w:val="-18"/>
                <w:sz w:val="36"/>
                <w:szCs w:val="36"/>
                <w:rtl/>
              </w:rPr>
              <w:t>46%</w:t>
            </w:r>
          </w:p>
        </w:tc>
        <w:tc>
          <w:tcPr>
            <w:tcW w:w="222" w:type="dxa"/>
          </w:tcPr>
          <w:p w14:paraId="6A07B158" w14:textId="77777777" w:rsidR="00EE2834" w:rsidRPr="00A62059" w:rsidRDefault="00EE2834" w:rsidP="00EE2834">
            <w:pPr>
              <w:spacing w:line="240" w:lineRule="auto"/>
              <w:rPr>
                <w:rFonts w:ascii="Tahoma" w:hAnsi="Tahoma" w:cs="Tahoma"/>
                <w:b/>
                <w:bCs/>
                <w:spacing w:val="-18"/>
                <w:sz w:val="36"/>
                <w:szCs w:val="36"/>
                <w:rtl/>
              </w:rPr>
            </w:pPr>
          </w:p>
        </w:tc>
        <w:tc>
          <w:tcPr>
            <w:tcW w:w="1644" w:type="dxa"/>
            <w:gridSpan w:val="2"/>
            <w:tcBorders>
              <w:bottom w:val="single" w:sz="12" w:space="0" w:color="auto"/>
            </w:tcBorders>
          </w:tcPr>
          <w:p w14:paraId="442B5B9A" w14:textId="741B9040" w:rsidR="00EE2834" w:rsidRPr="00A62059" w:rsidRDefault="00EE2834" w:rsidP="00EE2834">
            <w:pPr>
              <w:spacing w:line="240" w:lineRule="auto"/>
              <w:rPr>
                <w:rFonts w:ascii="Tahoma" w:hAnsi="Tahoma" w:cs="Tahoma"/>
                <w:b/>
                <w:bCs/>
                <w:spacing w:val="-18"/>
                <w:sz w:val="36"/>
                <w:szCs w:val="36"/>
                <w:rtl/>
              </w:rPr>
            </w:pPr>
            <w:r>
              <w:rPr>
                <w:rFonts w:ascii="Tahoma" w:hAnsi="Tahoma" w:cs="Tahoma" w:hint="cs"/>
                <w:b/>
                <w:bCs/>
                <w:spacing w:val="-18"/>
                <w:sz w:val="36"/>
                <w:szCs w:val="36"/>
                <w:rtl/>
              </w:rPr>
              <w:t>5</w:t>
            </w:r>
            <w:r w:rsidR="00D40747">
              <w:rPr>
                <w:rFonts w:ascii="Tahoma" w:hAnsi="Tahoma" w:cs="Tahoma" w:hint="cs"/>
                <w:b/>
                <w:bCs/>
                <w:spacing w:val="-18"/>
                <w:sz w:val="36"/>
                <w:szCs w:val="36"/>
                <w:rtl/>
              </w:rPr>
              <w:t>9</w:t>
            </w:r>
            <w:r>
              <w:rPr>
                <w:rFonts w:ascii="Tahoma" w:hAnsi="Tahoma" w:cs="Tahoma" w:hint="cs"/>
                <w:b/>
                <w:bCs/>
                <w:spacing w:val="-18"/>
                <w:sz w:val="36"/>
                <w:szCs w:val="36"/>
                <w:rtl/>
              </w:rPr>
              <w:t>%</w:t>
            </w:r>
            <w:r w:rsidRPr="00A62059">
              <w:rPr>
                <w:rFonts w:ascii="Tahoma" w:hAnsi="Tahoma" w:cs="Tahoma" w:hint="cs"/>
                <w:b/>
                <w:bCs/>
                <w:spacing w:val="-18"/>
                <w:sz w:val="36"/>
                <w:szCs w:val="36"/>
                <w:rtl/>
              </w:rPr>
              <w:t xml:space="preserve"> </w:t>
            </w:r>
          </w:p>
        </w:tc>
        <w:tc>
          <w:tcPr>
            <w:tcW w:w="222" w:type="dxa"/>
          </w:tcPr>
          <w:p w14:paraId="4E660C98" w14:textId="77777777" w:rsidR="00EE2834" w:rsidRPr="00A62059" w:rsidRDefault="00EE2834" w:rsidP="00EE2834">
            <w:pPr>
              <w:spacing w:line="240" w:lineRule="auto"/>
              <w:rPr>
                <w:rFonts w:ascii="Tahoma" w:hAnsi="Tahoma" w:cs="Tahoma"/>
                <w:b/>
                <w:bCs/>
                <w:spacing w:val="-18"/>
                <w:sz w:val="36"/>
                <w:szCs w:val="36"/>
                <w:rtl/>
              </w:rPr>
            </w:pPr>
          </w:p>
        </w:tc>
        <w:tc>
          <w:tcPr>
            <w:tcW w:w="1738" w:type="dxa"/>
            <w:tcBorders>
              <w:bottom w:val="single" w:sz="12" w:space="0" w:color="auto"/>
            </w:tcBorders>
          </w:tcPr>
          <w:p w14:paraId="1A88B29F" w14:textId="42AA7AAD" w:rsidR="00EE2834" w:rsidRPr="00A62059" w:rsidRDefault="00D40747" w:rsidP="006F0234">
            <w:pPr>
              <w:spacing w:line="240" w:lineRule="auto"/>
              <w:rPr>
                <w:rFonts w:ascii="Tahoma" w:hAnsi="Tahoma" w:cs="Tahoma"/>
                <w:b/>
                <w:bCs/>
                <w:spacing w:val="-18"/>
                <w:sz w:val="36"/>
                <w:szCs w:val="36"/>
                <w:rtl/>
              </w:rPr>
            </w:pPr>
            <w:r>
              <w:rPr>
                <w:rFonts w:ascii="Tahoma" w:hAnsi="Tahoma" w:cs="Tahoma" w:hint="cs"/>
                <w:b/>
                <w:bCs/>
                <w:spacing w:val="-18"/>
                <w:sz w:val="36"/>
                <w:szCs w:val="36"/>
                <w:rtl/>
              </w:rPr>
              <w:t>28.6</w:t>
            </w:r>
          </w:p>
        </w:tc>
        <w:tc>
          <w:tcPr>
            <w:tcW w:w="222" w:type="dxa"/>
          </w:tcPr>
          <w:p w14:paraId="09394E50" w14:textId="77777777" w:rsidR="00EE2834" w:rsidRPr="00A62059" w:rsidRDefault="00EE2834" w:rsidP="00EE2834">
            <w:pPr>
              <w:spacing w:line="240" w:lineRule="auto"/>
              <w:rPr>
                <w:rFonts w:ascii="Tahoma" w:hAnsi="Tahoma" w:cs="Tahoma"/>
                <w:b/>
                <w:bCs/>
                <w:spacing w:val="-18"/>
                <w:sz w:val="36"/>
                <w:szCs w:val="36"/>
                <w:rtl/>
              </w:rPr>
            </w:pPr>
          </w:p>
        </w:tc>
        <w:tc>
          <w:tcPr>
            <w:tcW w:w="1742" w:type="dxa"/>
            <w:tcBorders>
              <w:bottom w:val="single" w:sz="12" w:space="0" w:color="auto"/>
            </w:tcBorders>
          </w:tcPr>
          <w:p w14:paraId="767E10A7" w14:textId="0F5F51ED" w:rsidR="00EE2834" w:rsidRPr="00A62059" w:rsidRDefault="00D40747" w:rsidP="00EE2834">
            <w:pPr>
              <w:spacing w:line="240" w:lineRule="auto"/>
              <w:rPr>
                <w:rFonts w:ascii="Tahoma" w:hAnsi="Tahoma" w:cs="Tahoma"/>
                <w:b/>
                <w:bCs/>
                <w:spacing w:val="-18"/>
                <w:sz w:val="36"/>
                <w:szCs w:val="36"/>
                <w:rtl/>
              </w:rPr>
            </w:pPr>
            <w:r>
              <w:rPr>
                <w:rFonts w:ascii="Tahoma" w:hAnsi="Tahoma" w:cs="Tahoma" w:hint="cs"/>
                <w:b/>
                <w:bCs/>
                <w:spacing w:val="-18"/>
                <w:sz w:val="36"/>
                <w:szCs w:val="36"/>
                <w:rtl/>
              </w:rPr>
              <w:t>1.5</w:t>
            </w:r>
          </w:p>
        </w:tc>
      </w:tr>
      <w:tr w:rsidR="001D3B52" w:rsidRPr="00B3146C" w14:paraId="7AEFF729" w14:textId="77777777" w:rsidTr="001D3B52">
        <w:trPr>
          <w:trHeight w:val="113"/>
        </w:trPr>
        <w:tc>
          <w:tcPr>
            <w:tcW w:w="1588" w:type="dxa"/>
            <w:tcBorders>
              <w:top w:val="single" w:sz="12" w:space="0" w:color="auto"/>
            </w:tcBorders>
          </w:tcPr>
          <w:p w14:paraId="23B3688B" w14:textId="5456C827" w:rsidR="00EE2834" w:rsidRPr="00F90F19" w:rsidRDefault="00D40747" w:rsidP="006F0234">
            <w:pPr>
              <w:pStyle w:val="20211"/>
              <w:spacing w:after="0"/>
              <w:rPr>
                <w:rtl/>
              </w:rPr>
            </w:pPr>
            <w:r w:rsidRPr="006174A8">
              <w:rPr>
                <w:rtl/>
              </w:rPr>
              <w:t xml:space="preserve">שיעור </w:t>
            </w:r>
            <w:r w:rsidRPr="006174A8">
              <w:rPr>
                <w:rFonts w:hint="cs"/>
                <w:rtl/>
              </w:rPr>
              <w:t>תושבי</w:t>
            </w:r>
            <w:r w:rsidRPr="006174A8">
              <w:rPr>
                <w:rtl/>
              </w:rPr>
              <w:t xml:space="preserve"> </w:t>
            </w:r>
            <w:r w:rsidRPr="006174A8">
              <w:rPr>
                <w:rFonts w:hint="cs"/>
                <w:rtl/>
              </w:rPr>
              <w:t>הצפון</w:t>
            </w:r>
            <w:r w:rsidRPr="006174A8">
              <w:rPr>
                <w:rtl/>
              </w:rPr>
              <w:t xml:space="preserve"> </w:t>
            </w:r>
            <w:r w:rsidRPr="00D40747">
              <w:rPr>
                <w:rFonts w:hint="cs"/>
                <w:rtl/>
              </w:rPr>
              <w:t>הסבורים</w:t>
            </w:r>
            <w:r w:rsidRPr="006174A8">
              <w:rPr>
                <w:rtl/>
              </w:rPr>
              <w:t xml:space="preserve"> </w:t>
            </w:r>
            <w:r w:rsidRPr="006174A8">
              <w:rPr>
                <w:rFonts w:hint="cs"/>
                <w:rtl/>
              </w:rPr>
              <w:t>כי</w:t>
            </w:r>
            <w:r w:rsidRPr="006174A8">
              <w:rPr>
                <w:rtl/>
              </w:rPr>
              <w:t xml:space="preserve"> </w:t>
            </w:r>
            <w:r w:rsidRPr="006174A8">
              <w:rPr>
                <w:rFonts w:hint="cs"/>
                <w:rtl/>
              </w:rPr>
              <w:t>לא</w:t>
            </w:r>
            <w:r w:rsidRPr="006174A8">
              <w:rPr>
                <w:rtl/>
              </w:rPr>
              <w:t xml:space="preserve"> </w:t>
            </w:r>
            <w:r w:rsidRPr="006174A8">
              <w:rPr>
                <w:rFonts w:hint="cs"/>
                <w:rtl/>
              </w:rPr>
              <w:t>חל</w:t>
            </w:r>
            <w:r w:rsidRPr="006174A8">
              <w:rPr>
                <w:rtl/>
              </w:rPr>
              <w:t xml:space="preserve"> </w:t>
            </w:r>
            <w:r w:rsidRPr="006174A8">
              <w:rPr>
                <w:rFonts w:hint="cs"/>
                <w:rtl/>
              </w:rPr>
              <w:t>כל</w:t>
            </w:r>
            <w:r w:rsidRPr="006174A8">
              <w:rPr>
                <w:rtl/>
              </w:rPr>
              <w:t xml:space="preserve"> </w:t>
            </w:r>
            <w:r w:rsidRPr="006174A8">
              <w:rPr>
                <w:rFonts w:hint="cs"/>
                <w:rtl/>
              </w:rPr>
              <w:t>שיפור</w:t>
            </w:r>
            <w:r w:rsidRPr="006174A8">
              <w:rPr>
                <w:rtl/>
              </w:rPr>
              <w:t xml:space="preserve"> </w:t>
            </w:r>
            <w:r w:rsidRPr="006174A8">
              <w:rPr>
                <w:rFonts w:hint="cs"/>
                <w:rtl/>
              </w:rPr>
              <w:t>בתחום</w:t>
            </w:r>
            <w:r w:rsidRPr="006174A8">
              <w:rPr>
                <w:rtl/>
              </w:rPr>
              <w:t xml:space="preserve"> </w:t>
            </w:r>
            <w:r w:rsidRPr="006174A8">
              <w:rPr>
                <w:rFonts w:hint="cs"/>
                <w:rtl/>
              </w:rPr>
              <w:t>התעסוקה</w:t>
            </w:r>
            <w:r w:rsidRPr="006174A8">
              <w:rPr>
                <w:rtl/>
              </w:rPr>
              <w:t xml:space="preserve"> </w:t>
            </w:r>
            <w:r w:rsidRPr="006174A8">
              <w:rPr>
                <w:rFonts w:hint="cs"/>
                <w:rtl/>
              </w:rPr>
              <w:t>בארבע</w:t>
            </w:r>
            <w:r w:rsidRPr="006174A8">
              <w:rPr>
                <w:rtl/>
              </w:rPr>
              <w:t xml:space="preserve"> </w:t>
            </w:r>
            <w:r w:rsidRPr="006174A8">
              <w:rPr>
                <w:rFonts w:hint="cs"/>
                <w:rtl/>
              </w:rPr>
              <w:t>השנים</w:t>
            </w:r>
            <w:r w:rsidRPr="006174A8">
              <w:rPr>
                <w:rtl/>
              </w:rPr>
              <w:t xml:space="preserve"> </w:t>
            </w:r>
            <w:r w:rsidRPr="006174A8">
              <w:rPr>
                <w:rFonts w:hint="cs"/>
                <w:rtl/>
              </w:rPr>
              <w:t>האחרונות</w:t>
            </w:r>
            <w:r>
              <w:rPr>
                <w:rStyle w:val="FootnoteReference"/>
                <w:sz w:val="19"/>
                <w:szCs w:val="19"/>
                <w:rtl/>
              </w:rPr>
              <w:footnoteReference w:id="5"/>
            </w:r>
            <w:r w:rsidR="00EE2834">
              <w:rPr>
                <w:rFonts w:hint="cs"/>
                <w:rtl/>
              </w:rPr>
              <w:t>.</w:t>
            </w:r>
          </w:p>
        </w:tc>
        <w:tc>
          <w:tcPr>
            <w:tcW w:w="222" w:type="dxa"/>
          </w:tcPr>
          <w:p w14:paraId="34BE578A" w14:textId="77777777" w:rsidR="00EE2834" w:rsidRPr="00B3146C" w:rsidRDefault="00EE2834" w:rsidP="006F0234">
            <w:pPr>
              <w:pStyle w:val="20211"/>
              <w:spacing w:after="0" w:line="220" w:lineRule="exact"/>
              <w:rPr>
                <w:rtl/>
              </w:rPr>
            </w:pPr>
          </w:p>
        </w:tc>
        <w:tc>
          <w:tcPr>
            <w:tcW w:w="1644" w:type="dxa"/>
            <w:gridSpan w:val="2"/>
            <w:tcBorders>
              <w:top w:val="single" w:sz="12" w:space="0" w:color="auto"/>
            </w:tcBorders>
          </w:tcPr>
          <w:p w14:paraId="05312812" w14:textId="08AB81F8" w:rsidR="00EE2834" w:rsidRPr="00D40747" w:rsidRDefault="00D40747" w:rsidP="006F0234">
            <w:pPr>
              <w:pStyle w:val="20211"/>
              <w:spacing w:after="0"/>
              <w:rPr>
                <w:rtl/>
              </w:rPr>
            </w:pPr>
            <w:r w:rsidRPr="006174A8">
              <w:rPr>
                <w:rtl/>
              </w:rPr>
              <w:t>שיעור ההשתתפות בכ</w:t>
            </w:r>
            <w:r w:rsidRPr="006174A8">
              <w:rPr>
                <w:rFonts w:hint="cs"/>
                <w:rtl/>
              </w:rPr>
              <w:t>ו</w:t>
            </w:r>
            <w:r w:rsidRPr="006174A8">
              <w:rPr>
                <w:rtl/>
              </w:rPr>
              <w:t xml:space="preserve">ח העבודה במחוז הצפון בשנת 2019 (58% </w:t>
            </w:r>
            <w:r w:rsidRPr="006174A8">
              <w:rPr>
                <w:rFonts w:hint="cs"/>
                <w:rtl/>
              </w:rPr>
              <w:t>בשנת</w:t>
            </w:r>
            <w:r w:rsidRPr="006174A8">
              <w:rPr>
                <w:rtl/>
              </w:rPr>
              <w:t xml:space="preserve"> 2016) -</w:t>
            </w:r>
            <w:r w:rsidR="000A3957">
              <w:rPr>
                <w:rFonts w:hint="cs"/>
                <w:rtl/>
              </w:rPr>
              <w:t xml:space="preserve"> </w:t>
            </w:r>
            <w:r w:rsidRPr="006174A8">
              <w:rPr>
                <w:rtl/>
              </w:rPr>
              <w:t xml:space="preserve">השיעור </w:t>
            </w:r>
            <w:r w:rsidRPr="006174A8">
              <w:rPr>
                <w:rFonts w:hint="cs"/>
                <w:rtl/>
              </w:rPr>
              <w:t>הנמוך</w:t>
            </w:r>
            <w:r w:rsidRPr="006174A8">
              <w:rPr>
                <w:rtl/>
              </w:rPr>
              <w:t xml:space="preserve"> </w:t>
            </w:r>
            <w:r w:rsidRPr="006174A8">
              <w:rPr>
                <w:rFonts w:hint="cs"/>
                <w:rtl/>
              </w:rPr>
              <w:t>מבין</w:t>
            </w:r>
            <w:r w:rsidRPr="006174A8">
              <w:rPr>
                <w:rtl/>
              </w:rPr>
              <w:t xml:space="preserve"> </w:t>
            </w:r>
            <w:r w:rsidRPr="006174A8">
              <w:rPr>
                <w:rFonts w:hint="cs"/>
                <w:rtl/>
              </w:rPr>
              <w:t>כל</w:t>
            </w:r>
            <w:r w:rsidRPr="006174A8">
              <w:rPr>
                <w:rtl/>
              </w:rPr>
              <w:t xml:space="preserve"> </w:t>
            </w:r>
            <w:r w:rsidRPr="006174A8">
              <w:rPr>
                <w:rFonts w:hint="cs"/>
                <w:rtl/>
              </w:rPr>
              <w:t>המחוזות</w:t>
            </w:r>
            <w:r w:rsidRPr="006174A8">
              <w:rPr>
                <w:rtl/>
              </w:rPr>
              <w:t xml:space="preserve">, </w:t>
            </w:r>
            <w:r w:rsidRPr="006174A8">
              <w:rPr>
                <w:rFonts w:hint="cs"/>
                <w:rtl/>
              </w:rPr>
              <w:t>למעט</w:t>
            </w:r>
            <w:r w:rsidRPr="006174A8">
              <w:rPr>
                <w:rtl/>
              </w:rPr>
              <w:t xml:space="preserve"> </w:t>
            </w:r>
            <w:r w:rsidRPr="006174A8">
              <w:rPr>
                <w:rFonts w:hint="cs"/>
                <w:rtl/>
              </w:rPr>
              <w:t>מחוז</w:t>
            </w:r>
            <w:r w:rsidRPr="006174A8">
              <w:rPr>
                <w:rtl/>
              </w:rPr>
              <w:t xml:space="preserve"> </w:t>
            </w:r>
            <w:r w:rsidRPr="006174A8">
              <w:rPr>
                <w:rFonts w:hint="cs"/>
                <w:rtl/>
              </w:rPr>
              <w:t>ירושלים</w:t>
            </w:r>
            <w:r>
              <w:rPr>
                <w:rFonts w:hint="cs"/>
                <w:rtl/>
              </w:rPr>
              <w:t>.</w:t>
            </w:r>
          </w:p>
        </w:tc>
        <w:tc>
          <w:tcPr>
            <w:tcW w:w="222" w:type="dxa"/>
          </w:tcPr>
          <w:p w14:paraId="49DAF356" w14:textId="77777777" w:rsidR="00EE2834" w:rsidRPr="00B3146C" w:rsidRDefault="00EE2834" w:rsidP="006F0234">
            <w:pPr>
              <w:pStyle w:val="20211"/>
              <w:spacing w:after="0" w:line="220" w:lineRule="exact"/>
              <w:rPr>
                <w:rtl/>
              </w:rPr>
            </w:pPr>
          </w:p>
        </w:tc>
        <w:tc>
          <w:tcPr>
            <w:tcW w:w="1738" w:type="dxa"/>
            <w:tcBorders>
              <w:top w:val="single" w:sz="12" w:space="0" w:color="auto"/>
            </w:tcBorders>
          </w:tcPr>
          <w:p w14:paraId="6FB5F7F1" w14:textId="75B03F9E" w:rsidR="00EE2834" w:rsidRPr="00F90F19" w:rsidRDefault="00D40747" w:rsidP="006F0234">
            <w:pPr>
              <w:pStyle w:val="20211"/>
              <w:spacing w:after="0"/>
              <w:rPr>
                <w:rtl/>
              </w:rPr>
            </w:pPr>
            <w:r w:rsidRPr="006174A8">
              <w:rPr>
                <w:rFonts w:hint="cs"/>
                <w:rtl/>
              </w:rPr>
              <w:t>מספר</w:t>
            </w:r>
            <w:r w:rsidRPr="006174A8">
              <w:rPr>
                <w:rtl/>
              </w:rPr>
              <w:t xml:space="preserve"> </w:t>
            </w:r>
            <w:r w:rsidRPr="006174A8">
              <w:rPr>
                <w:rFonts w:hint="cs"/>
                <w:rtl/>
              </w:rPr>
              <w:t>הנזקקים</w:t>
            </w:r>
            <w:r w:rsidRPr="006174A8">
              <w:rPr>
                <w:rtl/>
              </w:rPr>
              <w:t xml:space="preserve"> </w:t>
            </w:r>
            <w:r w:rsidRPr="006174A8">
              <w:rPr>
                <w:rFonts w:hint="cs"/>
                <w:rtl/>
              </w:rPr>
              <w:t>לטיפול</w:t>
            </w:r>
            <w:r w:rsidRPr="006174A8">
              <w:rPr>
                <w:rtl/>
              </w:rPr>
              <w:t xml:space="preserve"> </w:t>
            </w:r>
            <w:r w:rsidRPr="006174A8">
              <w:rPr>
                <w:rFonts w:hint="cs"/>
                <w:rtl/>
              </w:rPr>
              <w:t>רפואי</w:t>
            </w:r>
            <w:r w:rsidRPr="006174A8">
              <w:rPr>
                <w:rtl/>
              </w:rPr>
              <w:t xml:space="preserve"> </w:t>
            </w:r>
            <w:r>
              <w:rPr>
                <w:rFonts w:hint="cs"/>
                <w:rtl/>
              </w:rPr>
              <w:t xml:space="preserve">                </w:t>
            </w:r>
            <w:r w:rsidRPr="006174A8">
              <w:rPr>
                <w:rFonts w:hint="cs"/>
                <w:rtl/>
              </w:rPr>
              <w:t>ל</w:t>
            </w:r>
            <w:r w:rsidRPr="006174A8">
              <w:rPr>
                <w:rtl/>
              </w:rPr>
              <w:t xml:space="preserve">-1,000 </w:t>
            </w:r>
            <w:r w:rsidRPr="006174A8">
              <w:rPr>
                <w:rFonts w:hint="cs"/>
                <w:rtl/>
              </w:rPr>
              <w:t>נפש</w:t>
            </w:r>
            <w:r w:rsidRPr="006174A8">
              <w:rPr>
                <w:rtl/>
              </w:rPr>
              <w:t xml:space="preserve"> </w:t>
            </w:r>
            <w:r w:rsidRPr="006174A8">
              <w:rPr>
                <w:rFonts w:hint="cs"/>
                <w:rtl/>
              </w:rPr>
              <w:t>במחוז</w:t>
            </w:r>
            <w:r w:rsidRPr="006174A8">
              <w:rPr>
                <w:rtl/>
              </w:rPr>
              <w:t xml:space="preserve"> </w:t>
            </w:r>
            <w:r w:rsidRPr="006174A8">
              <w:rPr>
                <w:rFonts w:hint="cs"/>
                <w:rtl/>
              </w:rPr>
              <w:t>הצפון</w:t>
            </w:r>
            <w:r w:rsidRPr="006174A8">
              <w:rPr>
                <w:rtl/>
              </w:rPr>
              <w:t xml:space="preserve"> </w:t>
            </w:r>
            <w:r w:rsidRPr="006174A8">
              <w:rPr>
                <w:rFonts w:hint="cs"/>
                <w:rtl/>
              </w:rPr>
              <w:t>בממוצע</w:t>
            </w:r>
            <w:r w:rsidRPr="006174A8">
              <w:rPr>
                <w:rtl/>
              </w:rPr>
              <w:t xml:space="preserve"> </w:t>
            </w:r>
            <w:r w:rsidRPr="006174A8">
              <w:rPr>
                <w:rFonts w:hint="cs"/>
                <w:rtl/>
              </w:rPr>
              <w:t>השנים</w:t>
            </w:r>
            <w:r w:rsidRPr="006174A8">
              <w:rPr>
                <w:rtl/>
              </w:rPr>
              <w:t xml:space="preserve"> 2013 - 2017. </w:t>
            </w:r>
            <w:r w:rsidRPr="006174A8">
              <w:rPr>
                <w:rFonts w:hint="cs"/>
                <w:rtl/>
              </w:rPr>
              <w:t>השיעור</w:t>
            </w:r>
            <w:r w:rsidRPr="006174A8">
              <w:rPr>
                <w:rtl/>
              </w:rPr>
              <w:t xml:space="preserve"> </w:t>
            </w:r>
            <w:r w:rsidRPr="006174A8">
              <w:rPr>
                <w:rFonts w:hint="cs"/>
                <w:rtl/>
              </w:rPr>
              <w:t>הגבוה</w:t>
            </w:r>
            <w:r w:rsidRPr="006174A8">
              <w:rPr>
                <w:rtl/>
              </w:rPr>
              <w:t xml:space="preserve"> </w:t>
            </w:r>
            <w:r w:rsidRPr="006174A8">
              <w:rPr>
                <w:rFonts w:hint="cs"/>
                <w:rtl/>
              </w:rPr>
              <w:t>מכל</w:t>
            </w:r>
            <w:r w:rsidRPr="006174A8">
              <w:rPr>
                <w:rtl/>
              </w:rPr>
              <w:t xml:space="preserve"> </w:t>
            </w:r>
            <w:r w:rsidRPr="006174A8">
              <w:rPr>
                <w:rFonts w:hint="cs"/>
                <w:rtl/>
              </w:rPr>
              <w:t>המחוזות</w:t>
            </w:r>
            <w:r w:rsidR="00EE2834">
              <w:rPr>
                <w:rFonts w:hint="cs"/>
                <w:rtl/>
              </w:rPr>
              <w:t>.</w:t>
            </w:r>
            <w:r w:rsidR="00EE2834" w:rsidRPr="00F90F19">
              <w:rPr>
                <w:rFonts w:hint="cs"/>
                <w:rtl/>
              </w:rPr>
              <w:t xml:space="preserve"> </w:t>
            </w:r>
          </w:p>
        </w:tc>
        <w:tc>
          <w:tcPr>
            <w:tcW w:w="222" w:type="dxa"/>
          </w:tcPr>
          <w:p w14:paraId="32F5C041" w14:textId="77777777" w:rsidR="00EE2834" w:rsidRPr="00B3146C" w:rsidRDefault="00EE2834" w:rsidP="006F0234">
            <w:pPr>
              <w:pStyle w:val="20211"/>
              <w:spacing w:after="0" w:line="220" w:lineRule="exact"/>
              <w:rPr>
                <w:rtl/>
              </w:rPr>
            </w:pPr>
          </w:p>
        </w:tc>
        <w:tc>
          <w:tcPr>
            <w:tcW w:w="1742" w:type="dxa"/>
            <w:tcBorders>
              <w:top w:val="single" w:sz="12" w:space="0" w:color="auto"/>
            </w:tcBorders>
          </w:tcPr>
          <w:p w14:paraId="18DD4014" w14:textId="65536263" w:rsidR="00EE2834" w:rsidRPr="00D40747" w:rsidRDefault="00D40747" w:rsidP="006F0234">
            <w:pPr>
              <w:pStyle w:val="20211"/>
              <w:spacing w:after="0"/>
              <w:rPr>
                <w:rtl/>
              </w:rPr>
            </w:pPr>
            <w:r w:rsidRPr="006174A8">
              <w:rPr>
                <w:rFonts w:hint="cs"/>
                <w:rtl/>
              </w:rPr>
              <w:t>מספר</w:t>
            </w:r>
            <w:r w:rsidRPr="006174A8">
              <w:rPr>
                <w:rtl/>
              </w:rPr>
              <w:t xml:space="preserve"> </w:t>
            </w:r>
            <w:r w:rsidRPr="006174A8">
              <w:rPr>
                <w:rFonts w:hint="cs"/>
                <w:rtl/>
              </w:rPr>
              <w:t>המיטות</w:t>
            </w:r>
            <w:r w:rsidRPr="006174A8">
              <w:rPr>
                <w:rtl/>
              </w:rPr>
              <w:t xml:space="preserve"> </w:t>
            </w:r>
            <w:r w:rsidRPr="006174A8">
              <w:rPr>
                <w:rFonts w:hint="cs"/>
                <w:rtl/>
              </w:rPr>
              <w:t>בבתי</w:t>
            </w:r>
            <w:r w:rsidRPr="006174A8">
              <w:rPr>
                <w:rtl/>
              </w:rPr>
              <w:t xml:space="preserve"> </w:t>
            </w:r>
            <w:r w:rsidRPr="006174A8">
              <w:rPr>
                <w:rFonts w:hint="cs"/>
                <w:rtl/>
              </w:rPr>
              <w:t>חולים</w:t>
            </w:r>
            <w:r w:rsidRPr="006174A8">
              <w:rPr>
                <w:rtl/>
              </w:rPr>
              <w:t xml:space="preserve"> </w:t>
            </w:r>
            <w:r w:rsidRPr="006174A8">
              <w:rPr>
                <w:rFonts w:hint="cs"/>
                <w:rtl/>
              </w:rPr>
              <w:t>ל</w:t>
            </w:r>
            <w:r w:rsidRPr="006174A8">
              <w:rPr>
                <w:rtl/>
              </w:rPr>
              <w:t xml:space="preserve">-1,000 </w:t>
            </w:r>
            <w:r w:rsidRPr="006174A8">
              <w:rPr>
                <w:rFonts w:hint="cs"/>
                <w:rtl/>
              </w:rPr>
              <w:t>נפש</w:t>
            </w:r>
            <w:r w:rsidRPr="006174A8">
              <w:rPr>
                <w:rtl/>
              </w:rPr>
              <w:t xml:space="preserve"> </w:t>
            </w:r>
            <w:r w:rsidRPr="006174A8">
              <w:rPr>
                <w:rFonts w:hint="cs"/>
                <w:rtl/>
              </w:rPr>
              <w:t>בשנת</w:t>
            </w:r>
            <w:r w:rsidRPr="006174A8">
              <w:rPr>
                <w:rtl/>
              </w:rPr>
              <w:t xml:space="preserve"> </w:t>
            </w:r>
            <w:r w:rsidR="0026052F">
              <w:rPr>
                <w:rFonts w:hint="cs"/>
                <w:rtl/>
              </w:rPr>
              <w:t>2019</w:t>
            </w:r>
            <w:r w:rsidRPr="006174A8">
              <w:rPr>
                <w:rtl/>
              </w:rPr>
              <w:t xml:space="preserve">. </w:t>
            </w:r>
            <w:r w:rsidRPr="006174A8">
              <w:rPr>
                <w:rFonts w:hint="cs"/>
                <w:rtl/>
              </w:rPr>
              <w:t>השיעור</w:t>
            </w:r>
            <w:r w:rsidRPr="006174A8">
              <w:rPr>
                <w:rtl/>
              </w:rPr>
              <w:t xml:space="preserve"> </w:t>
            </w:r>
            <w:r w:rsidRPr="006174A8">
              <w:rPr>
                <w:rFonts w:hint="cs"/>
                <w:rtl/>
              </w:rPr>
              <w:t>הנמוך</w:t>
            </w:r>
            <w:r w:rsidRPr="006174A8">
              <w:rPr>
                <w:rtl/>
              </w:rPr>
              <w:t xml:space="preserve"> </w:t>
            </w:r>
            <w:r w:rsidRPr="006174A8">
              <w:rPr>
                <w:rFonts w:hint="cs"/>
                <w:rtl/>
              </w:rPr>
              <w:t>מכל</w:t>
            </w:r>
            <w:r w:rsidRPr="006174A8">
              <w:rPr>
                <w:rtl/>
              </w:rPr>
              <w:t xml:space="preserve"> </w:t>
            </w:r>
            <w:r w:rsidRPr="006174A8">
              <w:rPr>
                <w:rFonts w:hint="cs"/>
                <w:rtl/>
              </w:rPr>
              <w:t>המחוזות</w:t>
            </w:r>
            <w:r>
              <w:rPr>
                <w:rFonts w:hint="cs"/>
                <w:rtl/>
              </w:rPr>
              <w:t>.</w:t>
            </w:r>
          </w:p>
        </w:tc>
      </w:tr>
    </w:tbl>
    <w:p w14:paraId="0C55CEC5" w14:textId="2D455737" w:rsidR="007E421C" w:rsidRDefault="006F0234"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2168704" behindDoc="0" locked="0" layoutInCell="1" allowOverlap="1" wp14:anchorId="693E9D78" wp14:editId="375C4129">
                <wp:simplePos x="0" y="0"/>
                <wp:positionH relativeFrom="column">
                  <wp:posOffset>-38100</wp:posOffset>
                </wp:positionH>
                <wp:positionV relativeFrom="paragraph">
                  <wp:posOffset>83185</wp:posOffset>
                </wp:positionV>
                <wp:extent cx="4724400" cy="38100"/>
                <wp:effectExtent l="0" t="0" r="19050" b="19050"/>
                <wp:wrapNone/>
                <wp:docPr id="3788751" name="Group 3788751"/>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3788752" name="Straight Connector 3788752"/>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3788753" name="Straight Connector 378875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1A76C7" id="Group 3788751" o:spid="_x0000_s1026" style="position:absolute;left:0;text-align:left;margin-left:-3pt;margin-top:6.55pt;width:372pt;height:3pt;z-index:252168704;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">
                <v:line id="Straight Connector 3788752"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" strokecolor="#0d0d0d [3069]" strokeweight="1.5pt"/>
                <v:line id="Straight Connector 378875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" strokecolor="#0d0d0d [3069]" strokeweight="1.5pt"/>
              </v:group>
            </w:pict>
          </mc:Fallback>
        </mc:AlternateContent>
      </w:r>
    </w:p>
    <w:p w14:paraId="29E416E5" w14:textId="7694C939" w:rsidR="006F0234" w:rsidRPr="00C62692" w:rsidRDefault="006F0234" w:rsidP="006F0234">
      <w:pPr>
        <w:pStyle w:val="215"/>
        <w:rPr>
          <w:rtl/>
        </w:rPr>
      </w:pPr>
      <w:r w:rsidRPr="00C62692">
        <w:rPr>
          <w:rFonts w:hint="cs"/>
          <w:rtl/>
        </w:rPr>
        <w:t>פעולות הביקורת</w:t>
      </w:r>
    </w:p>
    <w:p w14:paraId="5858B855" w14:textId="759D4501" w:rsidR="000A3957" w:rsidRDefault="006F0234" w:rsidP="000A3957">
      <w:pPr>
        <w:pStyle w:val="71f4"/>
        <w:rPr>
          <w:sz w:val="19"/>
          <w:szCs w:val="19"/>
          <w:rtl/>
        </w:rPr>
      </w:pPr>
      <w:r w:rsidRPr="00E406D1">
        <w:rPr>
          <w:noProof/>
        </w:rPr>
        <w:drawing>
          <wp:anchor distT="0" distB="0" distL="114300" distR="114300" simplePos="0" relativeHeight="252166656" behindDoc="0" locked="0" layoutInCell="1" allowOverlap="1" wp14:anchorId="290661B5" wp14:editId="74DF279B">
            <wp:simplePos x="0" y="0"/>
            <wp:positionH relativeFrom="column">
              <wp:posOffset>4537710</wp:posOffset>
            </wp:positionH>
            <wp:positionV relativeFrom="paragraph">
              <wp:posOffset>15240</wp:posOffset>
            </wp:positionV>
            <wp:extent cx="162000" cy="162000"/>
            <wp:effectExtent l="0" t="0" r="9525" b="9525"/>
            <wp:wrapSquare wrapText="bothSides"/>
            <wp:docPr id="378874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957" w:rsidRPr="000A3957">
        <w:rPr>
          <w:rFonts w:hint="cs"/>
          <w:rtl/>
        </w:rPr>
        <w:t xml:space="preserve"> </w:t>
      </w:r>
      <w:r w:rsidR="000A3957">
        <w:rPr>
          <w:rFonts w:hint="cs"/>
          <w:rtl/>
        </w:rPr>
        <w:t>בחודשים אוגוסט 2020 - פברואר</w:t>
      </w:r>
      <w:r w:rsidR="000A3957" w:rsidRPr="006174A8">
        <w:rPr>
          <w:rtl/>
        </w:rPr>
        <w:t xml:space="preserve"> </w:t>
      </w:r>
      <w:r w:rsidR="000A3957">
        <w:rPr>
          <w:rFonts w:hint="cs"/>
          <w:rtl/>
        </w:rPr>
        <w:t>2021</w:t>
      </w:r>
      <w:r w:rsidR="000A3957" w:rsidRPr="006174A8">
        <w:rPr>
          <w:rtl/>
        </w:rPr>
        <w:t xml:space="preserve"> בדק משרד מבקר המדינה את תהליך קבלת החלטת הממשלה 2262 ואת יישומה </w:t>
      </w:r>
      <w:r w:rsidR="00B212F6">
        <w:rPr>
          <w:rFonts w:hint="cs"/>
          <w:rtl/>
        </w:rPr>
        <w:t xml:space="preserve">והשפעתה </w:t>
      </w:r>
      <w:r w:rsidR="000A3957" w:rsidRPr="006174A8">
        <w:rPr>
          <w:rtl/>
        </w:rPr>
        <w:t>בתחומי הכלכלה, התיירות, האנרגי</w:t>
      </w:r>
      <w:r w:rsidR="000A3957" w:rsidRPr="006174A8">
        <w:rPr>
          <w:rFonts w:hint="cs"/>
          <w:rtl/>
        </w:rPr>
        <w:t>י</w:t>
      </w:r>
      <w:r w:rsidR="000A3957" w:rsidRPr="006174A8">
        <w:rPr>
          <w:rtl/>
        </w:rPr>
        <w:t>ה, החינוך, הבריאות והתחבורה. כמו כן, משרד מבקר המדינה בדק את יישום הצעדים האסטרטגיים שנקבעו בהחלטה. הביקורת נעשתה ברשות לפיתוח הגליל, במשרד הכלכלה והתעשייה (להלן - משרד הכלכלה), במשרד</w:t>
      </w:r>
      <w:r w:rsidR="000A3957" w:rsidRPr="006174A8">
        <w:rPr>
          <w:rFonts w:hint="cs"/>
          <w:rtl/>
        </w:rPr>
        <w:t>י</w:t>
      </w:r>
      <w:r w:rsidR="000A3957" w:rsidRPr="006174A8">
        <w:rPr>
          <w:rtl/>
        </w:rPr>
        <w:t xml:space="preserve"> האוצר, התיירות, הבריאות </w:t>
      </w:r>
      <w:r w:rsidR="000A3957" w:rsidRPr="006174A8">
        <w:rPr>
          <w:rFonts w:hint="cs"/>
          <w:rtl/>
        </w:rPr>
        <w:t>ו</w:t>
      </w:r>
      <w:r w:rsidR="000A3957" w:rsidRPr="006174A8">
        <w:rPr>
          <w:rtl/>
        </w:rPr>
        <w:t>האנרגי</w:t>
      </w:r>
      <w:r w:rsidR="000A3957" w:rsidRPr="006174A8">
        <w:rPr>
          <w:rFonts w:hint="cs"/>
          <w:rtl/>
        </w:rPr>
        <w:t>י</w:t>
      </w:r>
      <w:r w:rsidR="000A3957" w:rsidRPr="006174A8">
        <w:rPr>
          <w:rtl/>
        </w:rPr>
        <w:t>ה, במשרד התחבורה והבטיחות בדרכים (להלן - משרד התחבורה), בקרן הקיימת לישראל, ובחברת נתיבי ישראל - החברה הלאומית לתשתיות תחבורה בע"מ.</w:t>
      </w:r>
      <w:r w:rsidR="000A3957">
        <w:rPr>
          <w:rFonts w:hint="cs"/>
          <w:rtl/>
        </w:rPr>
        <w:t xml:space="preserve"> בדיקות השלמה נעשו במשרד הביטחון</w:t>
      </w:r>
      <w:r w:rsidR="00454D4A">
        <w:rPr>
          <w:rFonts w:hint="cs"/>
          <w:rtl/>
        </w:rPr>
        <w:t xml:space="preserve"> </w:t>
      </w:r>
      <w:r w:rsidR="00454D4A" w:rsidRPr="00454D4A">
        <w:rPr>
          <w:rtl/>
        </w:rPr>
        <w:t>ובמטה לביטחון לאומי</w:t>
      </w:r>
      <w:r w:rsidR="000A3957">
        <w:rPr>
          <w:rFonts w:hint="cs"/>
          <w:rtl/>
        </w:rPr>
        <w:t>.</w:t>
      </w:r>
    </w:p>
    <w:p w14:paraId="5EA47516" w14:textId="2D2ECDB0" w:rsidR="000A3957" w:rsidRPr="002B5FE4" w:rsidRDefault="000A3957" w:rsidP="002B5FE4">
      <w:pPr>
        <w:pStyle w:val="71f4"/>
        <w:rPr>
          <w:rtl/>
        </w:rPr>
      </w:pPr>
      <w:r w:rsidRPr="002B5FE4">
        <w:rPr>
          <w:rFonts w:hint="cs"/>
          <w:rtl/>
        </w:rPr>
        <w:t>בפברואר 2021 בוצעו עבור משרד מבקר המדינה שתי קבוצות מיקוד בנושאי התיירות והבריאות בהשתתפות מנהלים בכירים, וכן סקר לשיתוף</w:t>
      </w:r>
      <w:r w:rsidR="009D034D">
        <w:rPr>
          <w:rFonts w:hint="cs"/>
          <w:rtl/>
        </w:rPr>
        <w:t xml:space="preserve"> </w:t>
      </w:r>
      <w:r w:rsidRPr="002B5FE4">
        <w:rPr>
          <w:rtl/>
        </w:rPr>
        <w:t>ציבור</w:t>
      </w:r>
      <w:r w:rsidRPr="002B5FE4">
        <w:rPr>
          <w:rStyle w:val="FootnoteReference"/>
          <w:rtl/>
        </w:rPr>
        <w:footnoteReference w:id="6"/>
      </w:r>
      <w:r w:rsidRPr="002B5FE4">
        <w:rPr>
          <w:vertAlign w:val="superscript"/>
          <w:rtl/>
        </w:rPr>
        <w:t xml:space="preserve"> </w:t>
      </w:r>
      <w:r w:rsidRPr="002B5FE4">
        <w:rPr>
          <w:rtl/>
        </w:rPr>
        <w:t>על מנת ללמוד על עמדות</w:t>
      </w:r>
      <w:r w:rsidRPr="002B5FE4">
        <w:rPr>
          <w:rFonts w:hint="cs"/>
          <w:rtl/>
        </w:rPr>
        <w:t>יהם</w:t>
      </w:r>
      <w:r w:rsidRPr="002B5FE4">
        <w:rPr>
          <w:rtl/>
        </w:rPr>
        <w:t xml:space="preserve"> ותפיסות</w:t>
      </w:r>
      <w:r w:rsidRPr="002B5FE4">
        <w:rPr>
          <w:rFonts w:hint="cs"/>
          <w:rtl/>
        </w:rPr>
        <w:t>יהם של</w:t>
      </w:r>
      <w:r w:rsidRPr="002B5FE4">
        <w:rPr>
          <w:rtl/>
        </w:rPr>
        <w:t xml:space="preserve"> תושבי מחוז הצפון ל</w:t>
      </w:r>
      <w:r w:rsidRPr="002B5FE4">
        <w:rPr>
          <w:rFonts w:hint="cs"/>
          <w:rtl/>
        </w:rPr>
        <w:t xml:space="preserve">גבי </w:t>
      </w:r>
      <w:r w:rsidR="00B212F6" w:rsidRPr="00B212F6">
        <w:rPr>
          <w:rtl/>
        </w:rPr>
        <w:t>אפקטיביות</w:t>
      </w:r>
      <w:r w:rsidR="00B212F6">
        <w:rPr>
          <w:rFonts w:hint="cs"/>
          <w:rtl/>
        </w:rPr>
        <w:t xml:space="preserve"> </w:t>
      </w:r>
      <w:r w:rsidRPr="002B5FE4">
        <w:rPr>
          <w:rtl/>
        </w:rPr>
        <w:t xml:space="preserve">השקעות </w:t>
      </w:r>
      <w:r w:rsidRPr="002B5FE4">
        <w:rPr>
          <w:rFonts w:hint="cs"/>
          <w:rtl/>
        </w:rPr>
        <w:t>ה</w:t>
      </w:r>
      <w:r w:rsidRPr="002B5FE4">
        <w:rPr>
          <w:rtl/>
        </w:rPr>
        <w:t>מדינה באזור הצפון בהיבטים של תחבורה, חינוך, בריאות, תעסוקה וביטחון אישי.</w:t>
      </w:r>
    </w:p>
    <w:p w14:paraId="2D126A5F" w14:textId="77777777" w:rsidR="008A160F" w:rsidRDefault="008A160F" w:rsidP="00FC6A65">
      <w:pPr>
        <w:pStyle w:val="71f4"/>
        <w:spacing w:after="0"/>
        <w:rPr>
          <w:rtl/>
        </w:rPr>
        <w:sectPr w:rsidR="008A160F" w:rsidSect="00060251">
          <w:headerReference w:type="even" r:id="rId17"/>
          <w:footerReference w:type="even" r:id="rId18"/>
          <w:footerReference w:type="default" r:id="rId19"/>
          <w:headerReference w:type="first" r:id="rId20"/>
          <w:footerReference w:type="first" r:id="rId21"/>
          <w:footnotePr>
            <w:numRestart w:val="eachSect"/>
          </w:footnotePr>
          <w:pgSz w:w="11906" w:h="16838" w:code="9"/>
          <w:pgMar w:top="3062" w:right="2268" w:bottom="2552" w:left="2268" w:header="1134" w:footer="1361" w:gutter="0"/>
          <w:pgNumType w:start="19"/>
          <w:cols w:space="708"/>
          <w:bidi/>
          <w:rtlGutter/>
          <w:docGrid w:linePitch="360"/>
        </w:sectPr>
      </w:pPr>
    </w:p>
    <w:p w14:paraId="3037171D" w14:textId="71762FA2" w:rsidR="0060683C" w:rsidRDefault="00666E99" w:rsidP="0067337C">
      <w:pPr>
        <w:pStyle w:val="100"/>
        <w:tabs>
          <w:tab w:val="center" w:pos="3685"/>
        </w:tabs>
        <w:spacing w:after="0" w:line="240" w:lineRule="exact"/>
        <w:rPr>
          <w:rtl/>
        </w:rPr>
      </w:pPr>
      <w:r w:rsidRPr="00362C00">
        <w:rPr>
          <w:noProof/>
          <w:rtl/>
        </w:rPr>
        <w:lastRenderedPageBreak/>
        <w:drawing>
          <wp:anchor distT="0" distB="0" distL="114300" distR="114300" simplePos="0" relativeHeight="251718144" behindDoc="0" locked="0" layoutInCell="1" allowOverlap="1" wp14:anchorId="596EA90B" wp14:editId="3E4B59AF">
            <wp:simplePos x="0" y="0"/>
            <wp:positionH relativeFrom="column">
              <wp:posOffset>2415540</wp:posOffset>
            </wp:positionH>
            <wp:positionV relativeFrom="paragraph">
              <wp:posOffset>563880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6336" behindDoc="0" locked="0" layoutInCell="1" allowOverlap="1" wp14:anchorId="0D187C07" wp14:editId="5609324C">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7360" behindDoc="0" locked="0" layoutInCell="1" allowOverlap="1" wp14:anchorId="59406E43" wp14:editId="39DB7888">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DE318" id="Straight Connector 3" o:spid="_x0000_s1026" style="position:absolute;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0DC24961" w14:textId="77777777" w:rsidR="0067337C" w:rsidRDefault="0067337C" w:rsidP="000064A5">
      <w:pPr>
        <w:pStyle w:val="71f4"/>
        <w:rPr>
          <w:b/>
          <w:bCs/>
          <w:rtl/>
        </w:rPr>
      </w:pPr>
    </w:p>
    <w:p w14:paraId="76913108" w14:textId="4AF0F312" w:rsidR="005E36DC" w:rsidRPr="00EB11B0" w:rsidRDefault="00807FA7" w:rsidP="008F338B">
      <w:pPr>
        <w:pStyle w:val="71f4"/>
      </w:pPr>
      <w:r w:rsidRPr="00EB11B0">
        <w:rPr>
          <w:rStyle w:val="7195Char"/>
          <w:rFonts w:hint="cs"/>
          <w:bCs w:val="0"/>
          <w:szCs w:val="18"/>
          <w:rtl/>
          <w:lang w:val="en-US"/>
        </w:rPr>
        <w:drawing>
          <wp:anchor distT="0" distB="3600450" distL="114300" distR="114300" simplePos="0" relativeHeight="251878912" behindDoc="0" locked="0" layoutInCell="1" allowOverlap="1" wp14:anchorId="3B13BABC" wp14:editId="33ABDAF7">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F338B" w:rsidRPr="00995C7B">
        <w:rPr>
          <w:rFonts w:hint="cs"/>
          <w:b/>
          <w:bCs/>
          <w:rtl/>
        </w:rPr>
        <w:t>עבודת מטה לגיבוש התוכנית הרב-שנתית</w:t>
      </w:r>
      <w:r w:rsidR="008F338B" w:rsidRPr="006174A8">
        <w:rPr>
          <w:rtl/>
        </w:rPr>
        <w:t xml:space="preserve"> - עבודת מטה תפקידה לבחון את הפערים הקיימים ואת הצעדים המתאימים לצורך צמצומם, </w:t>
      </w:r>
      <w:r w:rsidR="008F338B" w:rsidRPr="006174A8">
        <w:rPr>
          <w:rFonts w:hint="cs"/>
          <w:rtl/>
        </w:rPr>
        <w:t>להעלות</w:t>
      </w:r>
      <w:r w:rsidR="008F338B" w:rsidRPr="006174A8">
        <w:rPr>
          <w:rtl/>
        </w:rPr>
        <w:t xml:space="preserve"> חלופות אפשריות ולשקול אותן בהיבט של עלות-תועלת. </w:t>
      </w:r>
      <w:r w:rsidR="008F338B" w:rsidRPr="006174A8">
        <w:rPr>
          <w:rFonts w:hint="cs"/>
          <w:rtl/>
        </w:rPr>
        <w:t>עלה</w:t>
      </w:r>
      <w:r w:rsidR="008F338B" w:rsidRPr="006174A8">
        <w:rPr>
          <w:rtl/>
        </w:rPr>
        <w:t xml:space="preserve"> כי אין במשרד האוצר עבודת מטה מקיפה טרם החלטת הממשלה בנושא. כמו </w:t>
      </w:r>
      <w:r w:rsidR="008F338B" w:rsidRPr="006174A8">
        <w:rPr>
          <w:rFonts w:hint="cs"/>
          <w:rtl/>
        </w:rPr>
        <w:t>כן</w:t>
      </w:r>
      <w:r w:rsidR="008F338B" w:rsidRPr="006174A8">
        <w:rPr>
          <w:rtl/>
        </w:rPr>
        <w:t xml:space="preserve">, </w:t>
      </w:r>
      <w:r w:rsidR="008F338B" w:rsidRPr="006174A8">
        <w:rPr>
          <w:rFonts w:hint="cs"/>
          <w:rtl/>
        </w:rPr>
        <w:t>התוכנית</w:t>
      </w:r>
      <w:r w:rsidR="008F338B" w:rsidRPr="006174A8">
        <w:rPr>
          <w:rtl/>
        </w:rPr>
        <w:t xml:space="preserve"> </w:t>
      </w:r>
      <w:r w:rsidR="008F338B" w:rsidRPr="006174A8">
        <w:rPr>
          <w:rFonts w:hint="cs"/>
          <w:rtl/>
        </w:rPr>
        <w:t>הרב</w:t>
      </w:r>
      <w:r w:rsidR="008F338B" w:rsidRPr="006174A8">
        <w:rPr>
          <w:rtl/>
        </w:rPr>
        <w:t>-</w:t>
      </w:r>
      <w:r w:rsidR="008F338B" w:rsidRPr="006174A8">
        <w:rPr>
          <w:rFonts w:hint="cs"/>
          <w:rtl/>
        </w:rPr>
        <w:t>שנתית</w:t>
      </w:r>
      <w:r w:rsidR="008F338B" w:rsidRPr="006174A8">
        <w:rPr>
          <w:rtl/>
        </w:rPr>
        <w:t xml:space="preserve"> לא הסתמכה על עבודות </w:t>
      </w:r>
      <w:r w:rsidR="008F338B" w:rsidRPr="006174A8">
        <w:rPr>
          <w:rFonts w:hint="cs"/>
          <w:rtl/>
        </w:rPr>
        <w:t>שונות</w:t>
      </w:r>
      <w:r w:rsidR="008F338B" w:rsidRPr="006174A8">
        <w:rPr>
          <w:rtl/>
        </w:rPr>
        <w:t xml:space="preserve"> </w:t>
      </w:r>
      <w:r w:rsidR="008F338B" w:rsidRPr="006174A8">
        <w:rPr>
          <w:rFonts w:hint="cs"/>
          <w:rtl/>
        </w:rPr>
        <w:t>של</w:t>
      </w:r>
      <w:r w:rsidR="008F338B" w:rsidRPr="006174A8">
        <w:rPr>
          <w:rtl/>
        </w:rPr>
        <w:t xml:space="preserve"> </w:t>
      </w:r>
      <w:r w:rsidR="008F338B" w:rsidRPr="006174A8">
        <w:rPr>
          <w:rFonts w:hint="cs"/>
          <w:rtl/>
        </w:rPr>
        <w:t>משרדי</w:t>
      </w:r>
      <w:r w:rsidR="008F338B" w:rsidRPr="006174A8">
        <w:rPr>
          <w:rtl/>
        </w:rPr>
        <w:t xml:space="preserve"> </w:t>
      </w:r>
      <w:r w:rsidR="008F338B" w:rsidRPr="006174A8">
        <w:rPr>
          <w:rFonts w:hint="cs"/>
          <w:rtl/>
        </w:rPr>
        <w:t>ממשלה</w:t>
      </w:r>
      <w:r w:rsidR="008F338B" w:rsidRPr="006174A8">
        <w:rPr>
          <w:rtl/>
        </w:rPr>
        <w:t xml:space="preserve"> </w:t>
      </w:r>
      <w:r w:rsidR="008F338B" w:rsidRPr="006174A8">
        <w:rPr>
          <w:rFonts w:hint="cs"/>
          <w:rtl/>
        </w:rPr>
        <w:t>וגורמים</w:t>
      </w:r>
      <w:r w:rsidR="008F338B" w:rsidRPr="006174A8">
        <w:rPr>
          <w:rtl/>
        </w:rPr>
        <w:t xml:space="preserve"> </w:t>
      </w:r>
      <w:r w:rsidR="008F338B" w:rsidRPr="006174A8">
        <w:rPr>
          <w:rFonts w:hint="cs"/>
          <w:rtl/>
        </w:rPr>
        <w:t>נוספים</w:t>
      </w:r>
      <w:r w:rsidR="008F338B" w:rsidRPr="006174A8">
        <w:rPr>
          <w:rtl/>
        </w:rPr>
        <w:t>, והיא הוכנה ל</w:t>
      </w:r>
      <w:r w:rsidR="008F338B" w:rsidRPr="006174A8">
        <w:rPr>
          <w:rFonts w:hint="cs"/>
          <w:rtl/>
        </w:rPr>
        <w:t>פי</w:t>
      </w:r>
      <w:r w:rsidR="008F338B" w:rsidRPr="006174A8">
        <w:rPr>
          <w:rtl/>
        </w:rPr>
        <w:t xml:space="preserve"> תקציבים שכבר </w:t>
      </w:r>
      <w:r w:rsidR="008F338B" w:rsidRPr="006174A8">
        <w:rPr>
          <w:rFonts w:hint="cs"/>
          <w:rtl/>
        </w:rPr>
        <w:t>אושרו</w:t>
      </w:r>
      <w:r w:rsidR="008F338B" w:rsidRPr="006174A8">
        <w:rPr>
          <w:rtl/>
        </w:rPr>
        <w:t xml:space="preserve"> למשרדי הממשלה; </w:t>
      </w:r>
      <w:r w:rsidR="008F338B" w:rsidRPr="006174A8">
        <w:rPr>
          <w:rFonts w:hint="cs"/>
          <w:rtl/>
        </w:rPr>
        <w:t>לפיכך</w:t>
      </w:r>
      <w:r w:rsidR="008F338B" w:rsidRPr="006174A8">
        <w:rPr>
          <w:rtl/>
        </w:rPr>
        <w:t xml:space="preserve">, </w:t>
      </w:r>
      <w:r w:rsidR="008F338B" w:rsidRPr="006174A8">
        <w:rPr>
          <w:rFonts w:hint="cs"/>
          <w:rtl/>
        </w:rPr>
        <w:t>היא</w:t>
      </w:r>
      <w:r w:rsidR="008F338B" w:rsidRPr="006174A8">
        <w:rPr>
          <w:rtl/>
        </w:rPr>
        <w:t xml:space="preserve"> כללה </w:t>
      </w:r>
      <w:r w:rsidR="008F338B" w:rsidRPr="006174A8">
        <w:rPr>
          <w:rFonts w:hint="cs"/>
          <w:rtl/>
        </w:rPr>
        <w:t>רק</w:t>
      </w:r>
      <w:r w:rsidR="008F338B" w:rsidRPr="006174A8">
        <w:rPr>
          <w:rtl/>
        </w:rPr>
        <w:t xml:space="preserve"> </w:t>
      </w:r>
      <w:r w:rsidR="008F338B" w:rsidRPr="006174A8">
        <w:rPr>
          <w:rFonts w:hint="cs"/>
          <w:rtl/>
        </w:rPr>
        <w:t>חלק</w:t>
      </w:r>
      <w:r w:rsidR="008F338B" w:rsidRPr="006174A8">
        <w:rPr>
          <w:rtl/>
        </w:rPr>
        <w:t xml:space="preserve"> מהפתרונות שהוצעו בעבודות קודמות. בה</w:t>
      </w:r>
      <w:r w:rsidR="008F338B" w:rsidRPr="006174A8">
        <w:rPr>
          <w:rFonts w:hint="cs"/>
          <w:rtl/>
        </w:rPr>
        <w:t>י</w:t>
      </w:r>
      <w:r w:rsidR="008F338B" w:rsidRPr="006174A8">
        <w:rPr>
          <w:rtl/>
        </w:rPr>
        <w:t xml:space="preserve">עדר מסמכים המעידים על עבודת </w:t>
      </w:r>
      <w:r w:rsidR="008F338B" w:rsidRPr="006174A8">
        <w:rPr>
          <w:rFonts w:hint="cs"/>
          <w:rtl/>
        </w:rPr>
        <w:t>ה</w:t>
      </w:r>
      <w:r w:rsidR="008F338B" w:rsidRPr="006174A8">
        <w:rPr>
          <w:rtl/>
        </w:rPr>
        <w:t>מטה לא ניתן ללמוד מדוע חלק מ</w:t>
      </w:r>
      <w:r w:rsidR="008F338B" w:rsidRPr="006174A8">
        <w:rPr>
          <w:rFonts w:hint="cs"/>
          <w:rtl/>
        </w:rPr>
        <w:t>הפתרונות</w:t>
      </w:r>
      <w:r w:rsidR="008F338B" w:rsidRPr="006174A8">
        <w:rPr>
          <w:rtl/>
        </w:rPr>
        <w:t xml:space="preserve"> שהוצעו בעבודות המקצועיות לא קיבלו ביטוי בתוכנית הרב-שנתית, ואם נשקלו חלופות או שנבחנה עלות מול </w:t>
      </w:r>
      <w:r w:rsidR="008F338B" w:rsidRPr="006174A8">
        <w:rPr>
          <w:rFonts w:hint="cs"/>
          <w:rtl/>
        </w:rPr>
        <w:t>תועלת</w:t>
      </w:r>
      <w:r w:rsidR="005E36DC" w:rsidRPr="00EB11B0">
        <w:rPr>
          <w:rtl/>
        </w:rPr>
        <w:t>.</w:t>
      </w:r>
    </w:p>
    <w:p w14:paraId="7D68B5ED" w14:textId="6611C24F" w:rsidR="00D40584" w:rsidRDefault="00D40584" w:rsidP="008F338B">
      <w:pPr>
        <w:pStyle w:val="71f4"/>
        <w:rPr>
          <w:rtl/>
        </w:rPr>
      </w:pPr>
      <w:r w:rsidRPr="00864795">
        <w:rPr>
          <w:rStyle w:val="7195Char"/>
          <w:rFonts w:hint="cs"/>
          <w:rtl/>
        </w:rPr>
        <w:drawing>
          <wp:anchor distT="0" distB="3600450" distL="114300" distR="114300" simplePos="0" relativeHeight="251937280" behindDoc="0" locked="0" layoutInCell="1" allowOverlap="1" wp14:anchorId="48BF398D" wp14:editId="62FBFC3C">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F338B" w:rsidRPr="006174A8">
        <w:rPr>
          <w:rFonts w:hint="cs"/>
          <w:b/>
          <w:bCs/>
          <w:rtl/>
        </w:rPr>
        <w:t>שיעור</w:t>
      </w:r>
      <w:r w:rsidR="008F338B" w:rsidRPr="006174A8">
        <w:rPr>
          <w:b/>
          <w:bCs/>
          <w:rtl/>
        </w:rPr>
        <w:t xml:space="preserve"> </w:t>
      </w:r>
      <w:r w:rsidR="008F338B" w:rsidRPr="006174A8">
        <w:rPr>
          <w:rFonts w:hint="cs"/>
          <w:b/>
          <w:bCs/>
          <w:rtl/>
        </w:rPr>
        <w:t>התקציב</w:t>
      </w:r>
      <w:r w:rsidR="008F338B" w:rsidRPr="006174A8">
        <w:rPr>
          <w:b/>
          <w:bCs/>
          <w:rtl/>
        </w:rPr>
        <w:t xml:space="preserve"> </w:t>
      </w:r>
      <w:r w:rsidR="008F338B" w:rsidRPr="006174A8">
        <w:rPr>
          <w:rFonts w:hint="cs"/>
          <w:b/>
          <w:bCs/>
          <w:rtl/>
        </w:rPr>
        <w:t>התוספתי</w:t>
      </w:r>
      <w:r w:rsidR="008F338B" w:rsidRPr="006174A8">
        <w:rPr>
          <w:b/>
          <w:bCs/>
          <w:rtl/>
        </w:rPr>
        <w:t xml:space="preserve"> </w:t>
      </w:r>
      <w:r w:rsidR="008F338B" w:rsidRPr="006174A8">
        <w:rPr>
          <w:rFonts w:hint="cs"/>
          <w:b/>
          <w:bCs/>
          <w:rtl/>
        </w:rPr>
        <w:t>מתוך</w:t>
      </w:r>
      <w:r w:rsidR="008F338B" w:rsidRPr="006174A8">
        <w:rPr>
          <w:b/>
          <w:bCs/>
          <w:rtl/>
        </w:rPr>
        <w:t xml:space="preserve"> </w:t>
      </w:r>
      <w:r w:rsidR="008F338B" w:rsidRPr="006174A8">
        <w:rPr>
          <w:rFonts w:hint="cs"/>
          <w:b/>
          <w:bCs/>
          <w:rtl/>
        </w:rPr>
        <w:t>סך</w:t>
      </w:r>
      <w:r w:rsidR="008F338B" w:rsidRPr="006174A8">
        <w:rPr>
          <w:b/>
          <w:bCs/>
          <w:rtl/>
        </w:rPr>
        <w:t xml:space="preserve"> </w:t>
      </w:r>
      <w:r w:rsidR="008F338B" w:rsidRPr="006174A8">
        <w:rPr>
          <w:rFonts w:hint="cs"/>
          <w:b/>
          <w:bCs/>
          <w:rtl/>
        </w:rPr>
        <w:t>תקציב</w:t>
      </w:r>
      <w:r w:rsidR="008F338B" w:rsidRPr="006174A8">
        <w:rPr>
          <w:b/>
          <w:bCs/>
          <w:rtl/>
        </w:rPr>
        <w:t xml:space="preserve"> </w:t>
      </w:r>
      <w:r w:rsidR="008F338B" w:rsidRPr="006174A8">
        <w:rPr>
          <w:rFonts w:hint="cs"/>
          <w:b/>
          <w:bCs/>
          <w:rtl/>
        </w:rPr>
        <w:t>התוכנית</w:t>
      </w:r>
      <w:r w:rsidR="008F338B" w:rsidRPr="006174A8">
        <w:rPr>
          <w:rtl/>
        </w:rPr>
        <w:t xml:space="preserve"> - </w:t>
      </w:r>
      <w:r w:rsidR="008F338B" w:rsidRPr="006174A8">
        <w:rPr>
          <w:rFonts w:hint="cs"/>
          <w:rtl/>
        </w:rPr>
        <w:t>עלה</w:t>
      </w:r>
      <w:r w:rsidR="008F338B" w:rsidRPr="006174A8">
        <w:rPr>
          <w:rtl/>
        </w:rPr>
        <w:t xml:space="preserve"> </w:t>
      </w:r>
      <w:r w:rsidR="008F338B" w:rsidRPr="006174A8">
        <w:rPr>
          <w:rFonts w:hint="cs"/>
          <w:rtl/>
        </w:rPr>
        <w:t>כי</w:t>
      </w:r>
      <w:r w:rsidR="008F338B" w:rsidRPr="006174A8">
        <w:rPr>
          <w:rtl/>
        </w:rPr>
        <w:t xml:space="preserve"> </w:t>
      </w:r>
      <w:r w:rsidR="008F338B" w:rsidRPr="006174A8">
        <w:rPr>
          <w:rFonts w:hint="cs"/>
          <w:rtl/>
        </w:rPr>
        <w:t>מתוך</w:t>
      </w:r>
      <w:r w:rsidR="008F338B" w:rsidRPr="006174A8">
        <w:rPr>
          <w:rtl/>
        </w:rPr>
        <w:t xml:space="preserve"> </w:t>
      </w:r>
      <w:r w:rsidR="008F338B" w:rsidRPr="006174A8">
        <w:rPr>
          <w:rFonts w:hint="cs"/>
          <w:rtl/>
        </w:rPr>
        <w:t>תקציב</w:t>
      </w:r>
      <w:r w:rsidR="008F338B" w:rsidRPr="006174A8">
        <w:rPr>
          <w:rtl/>
        </w:rPr>
        <w:t xml:space="preserve"> </w:t>
      </w:r>
      <w:r w:rsidR="008F338B" w:rsidRPr="006174A8">
        <w:rPr>
          <w:rFonts w:hint="cs"/>
          <w:rtl/>
        </w:rPr>
        <w:t>של</w:t>
      </w:r>
      <w:r w:rsidR="008F338B" w:rsidRPr="006174A8">
        <w:rPr>
          <w:rtl/>
        </w:rPr>
        <w:t xml:space="preserve"> 17.3 </w:t>
      </w:r>
      <w:r w:rsidR="008F338B" w:rsidRPr="006174A8">
        <w:rPr>
          <w:rFonts w:hint="cs"/>
          <w:rtl/>
        </w:rPr>
        <w:t>מיליארד</w:t>
      </w:r>
      <w:r w:rsidR="008F338B" w:rsidRPr="006174A8">
        <w:rPr>
          <w:rtl/>
        </w:rPr>
        <w:t xml:space="preserve"> ש"ח בתוכנית הרב-שנתית לפיתוח הצפון, עד כ-2.8 מיליארד ש"ח נבעו </w:t>
      </w:r>
      <w:r w:rsidR="008F338B" w:rsidRPr="006174A8">
        <w:rPr>
          <w:rFonts w:hint="cs"/>
          <w:rtl/>
        </w:rPr>
        <w:t>מתוספות</w:t>
      </w:r>
      <w:r w:rsidR="008F338B" w:rsidRPr="006174A8">
        <w:rPr>
          <w:rtl/>
        </w:rPr>
        <w:t xml:space="preserve"> </w:t>
      </w:r>
      <w:r w:rsidR="008F338B" w:rsidRPr="006174A8">
        <w:rPr>
          <w:rFonts w:hint="cs"/>
          <w:rtl/>
        </w:rPr>
        <w:t>תקציביות</w:t>
      </w:r>
      <w:r w:rsidR="008F338B" w:rsidRPr="006174A8">
        <w:rPr>
          <w:rtl/>
        </w:rPr>
        <w:t xml:space="preserve">. </w:t>
      </w:r>
      <w:r w:rsidR="008F338B" w:rsidRPr="006174A8">
        <w:rPr>
          <w:rFonts w:hint="cs"/>
          <w:rtl/>
        </w:rPr>
        <w:t>יתר</w:t>
      </w:r>
      <w:r w:rsidR="008F338B" w:rsidRPr="006174A8">
        <w:rPr>
          <w:rtl/>
        </w:rPr>
        <w:t xml:space="preserve"> </w:t>
      </w:r>
      <w:r w:rsidR="008F338B" w:rsidRPr="006174A8">
        <w:rPr>
          <w:rFonts w:hint="cs"/>
          <w:rtl/>
        </w:rPr>
        <w:t>הסכומים</w:t>
      </w:r>
      <w:r w:rsidR="008F338B" w:rsidRPr="006174A8">
        <w:rPr>
          <w:rtl/>
        </w:rPr>
        <w:t xml:space="preserve"> </w:t>
      </w:r>
      <w:r w:rsidR="008F338B" w:rsidRPr="006174A8">
        <w:rPr>
          <w:rFonts w:hint="cs"/>
          <w:rtl/>
        </w:rPr>
        <w:t>מקורם</w:t>
      </w:r>
      <w:r w:rsidR="008F338B" w:rsidRPr="006174A8">
        <w:rPr>
          <w:rtl/>
        </w:rPr>
        <w:t xml:space="preserve"> </w:t>
      </w:r>
      <w:r w:rsidR="008F338B" w:rsidRPr="006174A8">
        <w:rPr>
          <w:rFonts w:hint="cs"/>
          <w:rtl/>
        </w:rPr>
        <w:t>בהחלטות</w:t>
      </w:r>
      <w:r w:rsidR="008F338B" w:rsidRPr="006174A8">
        <w:rPr>
          <w:rtl/>
        </w:rPr>
        <w:t xml:space="preserve"> </w:t>
      </w:r>
      <w:r w:rsidR="008F338B" w:rsidRPr="006174A8">
        <w:rPr>
          <w:rFonts w:hint="cs"/>
          <w:rtl/>
        </w:rPr>
        <w:t>ממשלה</w:t>
      </w:r>
      <w:r w:rsidR="008F338B" w:rsidRPr="006174A8">
        <w:rPr>
          <w:rtl/>
        </w:rPr>
        <w:t xml:space="preserve"> </w:t>
      </w:r>
      <w:r w:rsidR="008F338B" w:rsidRPr="006174A8">
        <w:rPr>
          <w:rFonts w:hint="cs"/>
          <w:rtl/>
        </w:rPr>
        <w:t>קודמות</w:t>
      </w:r>
      <w:r w:rsidR="008F338B" w:rsidRPr="006174A8">
        <w:rPr>
          <w:rtl/>
        </w:rPr>
        <w:t xml:space="preserve">, </w:t>
      </w:r>
      <w:r w:rsidR="008F338B" w:rsidRPr="006174A8">
        <w:rPr>
          <w:rFonts w:hint="cs"/>
          <w:rtl/>
        </w:rPr>
        <w:t>בסיכומים</w:t>
      </w:r>
      <w:r w:rsidR="008F338B" w:rsidRPr="006174A8">
        <w:rPr>
          <w:rtl/>
        </w:rPr>
        <w:t xml:space="preserve"> </w:t>
      </w:r>
      <w:r w:rsidR="008F338B" w:rsidRPr="006174A8">
        <w:rPr>
          <w:rFonts w:hint="cs"/>
          <w:rtl/>
        </w:rPr>
        <w:t>תקציביים</w:t>
      </w:r>
      <w:r w:rsidR="008F338B" w:rsidRPr="006174A8">
        <w:rPr>
          <w:rtl/>
        </w:rPr>
        <w:t xml:space="preserve"> </w:t>
      </w:r>
      <w:r w:rsidR="008F338B" w:rsidRPr="006174A8">
        <w:rPr>
          <w:rFonts w:hint="cs"/>
          <w:rtl/>
        </w:rPr>
        <w:t>קודמים</w:t>
      </w:r>
      <w:r w:rsidR="008F338B" w:rsidRPr="006174A8">
        <w:rPr>
          <w:rtl/>
        </w:rPr>
        <w:t xml:space="preserve"> </w:t>
      </w:r>
      <w:r w:rsidR="008F338B" w:rsidRPr="006174A8">
        <w:rPr>
          <w:rFonts w:hint="cs"/>
          <w:rtl/>
        </w:rPr>
        <w:t>ובתוכניות</w:t>
      </w:r>
      <w:r w:rsidR="008F338B" w:rsidRPr="006174A8">
        <w:rPr>
          <w:rtl/>
        </w:rPr>
        <w:t xml:space="preserve"> </w:t>
      </w:r>
      <w:r w:rsidR="008F338B" w:rsidRPr="006174A8">
        <w:rPr>
          <w:rFonts w:hint="cs"/>
          <w:rtl/>
        </w:rPr>
        <w:t>קיימות</w:t>
      </w:r>
      <w:r w:rsidR="008F338B" w:rsidRPr="006174A8">
        <w:rPr>
          <w:rtl/>
        </w:rPr>
        <w:t xml:space="preserve"> </w:t>
      </w:r>
      <w:r w:rsidR="008F338B" w:rsidRPr="006174A8">
        <w:rPr>
          <w:rFonts w:hint="cs"/>
          <w:rtl/>
        </w:rPr>
        <w:t>של</w:t>
      </w:r>
      <w:r w:rsidR="008F338B" w:rsidRPr="006174A8">
        <w:rPr>
          <w:rtl/>
        </w:rPr>
        <w:t xml:space="preserve"> </w:t>
      </w:r>
      <w:r w:rsidR="008F338B" w:rsidRPr="006174A8">
        <w:rPr>
          <w:rFonts w:hint="cs"/>
          <w:rtl/>
        </w:rPr>
        <w:t>משרדי</w:t>
      </w:r>
      <w:r w:rsidR="008F338B" w:rsidRPr="006174A8">
        <w:rPr>
          <w:rtl/>
        </w:rPr>
        <w:t xml:space="preserve"> </w:t>
      </w:r>
      <w:r w:rsidR="008F338B" w:rsidRPr="006174A8">
        <w:rPr>
          <w:rFonts w:hint="cs"/>
          <w:rtl/>
        </w:rPr>
        <w:t>הממשלה</w:t>
      </w:r>
      <w:r w:rsidR="008F338B" w:rsidRPr="006174A8">
        <w:rPr>
          <w:rtl/>
        </w:rPr>
        <w:t xml:space="preserve"> </w:t>
      </w:r>
      <w:r w:rsidR="008F338B" w:rsidRPr="006174A8">
        <w:rPr>
          <w:rFonts w:hint="cs"/>
          <w:rtl/>
        </w:rPr>
        <w:t>שיועדו</w:t>
      </w:r>
      <w:r w:rsidR="008F338B" w:rsidRPr="006174A8">
        <w:rPr>
          <w:rtl/>
        </w:rPr>
        <w:t xml:space="preserve"> </w:t>
      </w:r>
      <w:r w:rsidR="008F338B" w:rsidRPr="006174A8">
        <w:rPr>
          <w:rFonts w:hint="cs"/>
          <w:rtl/>
        </w:rPr>
        <w:t>למחוז</w:t>
      </w:r>
      <w:r w:rsidR="008F338B" w:rsidRPr="006174A8">
        <w:rPr>
          <w:rtl/>
        </w:rPr>
        <w:t xml:space="preserve"> </w:t>
      </w:r>
      <w:r w:rsidR="008F338B" w:rsidRPr="006174A8">
        <w:rPr>
          <w:rFonts w:hint="cs"/>
          <w:rtl/>
        </w:rPr>
        <w:t>הצפון</w:t>
      </w:r>
      <w:r w:rsidR="008F338B" w:rsidRPr="006174A8">
        <w:rPr>
          <w:rtl/>
        </w:rPr>
        <w:t xml:space="preserve">. </w:t>
      </w:r>
      <w:r w:rsidR="008F338B" w:rsidRPr="006174A8">
        <w:rPr>
          <w:rFonts w:hint="cs"/>
          <w:rtl/>
        </w:rPr>
        <w:t>עוד</w:t>
      </w:r>
      <w:r w:rsidR="008F338B" w:rsidRPr="006174A8">
        <w:rPr>
          <w:rtl/>
        </w:rPr>
        <w:t xml:space="preserve"> עלה כי מעל מיליארד ש"ח מתוך התקציב תלוי בעמידה במבחני תמיכה ובתנאים נוספים או </w:t>
      </w:r>
      <w:r w:rsidR="008F338B" w:rsidRPr="006174A8">
        <w:rPr>
          <w:rFonts w:hint="cs"/>
          <w:rtl/>
        </w:rPr>
        <w:t>שנדרשת</w:t>
      </w:r>
      <w:r w:rsidR="008F338B" w:rsidRPr="006174A8">
        <w:rPr>
          <w:rtl/>
        </w:rPr>
        <w:t xml:space="preserve"> </w:t>
      </w:r>
      <w:r w:rsidR="008F338B" w:rsidRPr="006174A8">
        <w:rPr>
          <w:rFonts w:hint="cs"/>
          <w:rtl/>
        </w:rPr>
        <w:t>עבודת</w:t>
      </w:r>
      <w:r w:rsidR="008F338B" w:rsidRPr="006174A8">
        <w:rPr>
          <w:rtl/>
        </w:rPr>
        <w:t xml:space="preserve"> </w:t>
      </w:r>
      <w:r w:rsidR="008F338B" w:rsidRPr="006174A8">
        <w:rPr>
          <w:rFonts w:hint="cs"/>
          <w:rtl/>
        </w:rPr>
        <w:t>מטה</w:t>
      </w:r>
      <w:r w:rsidR="008F338B" w:rsidRPr="006174A8">
        <w:rPr>
          <w:rtl/>
        </w:rPr>
        <w:t xml:space="preserve"> לשם מימושו, משכך על מנת לממש תקציבים אלו נדרש</w:t>
      </w:r>
      <w:r w:rsidR="008F338B">
        <w:rPr>
          <w:rFonts w:hint="cs"/>
          <w:rtl/>
        </w:rPr>
        <w:t>ים</w:t>
      </w:r>
      <w:r w:rsidR="008F338B" w:rsidRPr="006174A8">
        <w:rPr>
          <w:rtl/>
        </w:rPr>
        <w:t xml:space="preserve"> שינויים של משרדי הממשלה הרלוונטיים בהוראות ובמבחני התמיכה</w:t>
      </w:r>
      <w:r>
        <w:rPr>
          <w:rFonts w:hint="cs"/>
          <w:rtl/>
        </w:rPr>
        <w:t>.</w:t>
      </w:r>
    </w:p>
    <w:p w14:paraId="3C29828E" w14:textId="4B6D9EB8" w:rsidR="00531C27" w:rsidRPr="00531C27" w:rsidRDefault="00807FA7" w:rsidP="00B227C1">
      <w:pPr>
        <w:pStyle w:val="71f4"/>
      </w:pPr>
      <w:r w:rsidRPr="006D32A1">
        <w:rPr>
          <w:rStyle w:val="7195Char"/>
          <w:rFonts w:hint="cs"/>
          <w:rtl/>
        </w:rPr>
        <w:drawing>
          <wp:anchor distT="0" distB="3600450" distL="114300" distR="114300" simplePos="0" relativeHeight="251880960" behindDoc="0" locked="0" layoutInCell="1" allowOverlap="1" wp14:anchorId="66CBD98E" wp14:editId="78088713">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27C1" w:rsidRPr="006174A8">
        <w:rPr>
          <w:rFonts w:hint="cs"/>
          <w:b/>
          <w:bCs/>
          <w:rtl/>
        </w:rPr>
        <w:t>מעקב</w:t>
      </w:r>
      <w:r w:rsidR="00B227C1" w:rsidRPr="006174A8">
        <w:rPr>
          <w:b/>
          <w:bCs/>
          <w:rtl/>
        </w:rPr>
        <w:t xml:space="preserve"> </w:t>
      </w:r>
      <w:r w:rsidR="00B227C1" w:rsidRPr="006174A8">
        <w:rPr>
          <w:rFonts w:hint="cs"/>
          <w:b/>
          <w:bCs/>
          <w:rtl/>
        </w:rPr>
        <w:t>אחר</w:t>
      </w:r>
      <w:r w:rsidR="00B227C1" w:rsidRPr="006174A8">
        <w:rPr>
          <w:b/>
          <w:bCs/>
          <w:rtl/>
        </w:rPr>
        <w:t xml:space="preserve"> </w:t>
      </w:r>
      <w:r w:rsidR="00B227C1" w:rsidRPr="006174A8">
        <w:rPr>
          <w:rFonts w:hint="cs"/>
          <w:b/>
          <w:bCs/>
          <w:rtl/>
        </w:rPr>
        <w:t>אפקטיביות</w:t>
      </w:r>
      <w:r w:rsidR="00B227C1" w:rsidRPr="006174A8">
        <w:rPr>
          <w:b/>
          <w:bCs/>
          <w:rtl/>
        </w:rPr>
        <w:t xml:space="preserve"> </w:t>
      </w:r>
      <w:r w:rsidR="00B227C1" w:rsidRPr="006174A8">
        <w:rPr>
          <w:rFonts w:hint="cs"/>
          <w:b/>
          <w:bCs/>
          <w:rtl/>
        </w:rPr>
        <w:t>התוכנית</w:t>
      </w:r>
      <w:r w:rsidR="00B227C1" w:rsidRPr="006174A8">
        <w:rPr>
          <w:b/>
          <w:bCs/>
          <w:rtl/>
        </w:rPr>
        <w:t xml:space="preserve"> </w:t>
      </w:r>
      <w:r w:rsidR="00B227C1" w:rsidRPr="006174A8">
        <w:rPr>
          <w:rFonts w:hint="cs"/>
          <w:b/>
          <w:bCs/>
          <w:rtl/>
        </w:rPr>
        <w:t>הרב</w:t>
      </w:r>
      <w:r w:rsidR="00B227C1" w:rsidRPr="006174A8">
        <w:rPr>
          <w:b/>
          <w:bCs/>
          <w:rtl/>
        </w:rPr>
        <w:t xml:space="preserve">-שנתית </w:t>
      </w:r>
      <w:r w:rsidR="00B227C1" w:rsidRPr="006174A8">
        <w:rPr>
          <w:rFonts w:hint="cs"/>
          <w:b/>
          <w:bCs/>
          <w:rtl/>
        </w:rPr>
        <w:t>ותוכנית</w:t>
      </w:r>
      <w:r w:rsidR="00B227C1" w:rsidRPr="006174A8">
        <w:rPr>
          <w:b/>
          <w:bCs/>
          <w:rtl/>
        </w:rPr>
        <w:t xml:space="preserve"> </w:t>
      </w:r>
      <w:r w:rsidR="00B227C1" w:rsidRPr="006174A8">
        <w:rPr>
          <w:rFonts w:hint="cs"/>
          <w:b/>
          <w:bCs/>
          <w:rtl/>
        </w:rPr>
        <w:t>המשכית</w:t>
      </w:r>
      <w:r w:rsidR="00B227C1" w:rsidRPr="006174A8">
        <w:rPr>
          <w:rtl/>
        </w:rPr>
        <w:t xml:space="preserve"> - בהחלטת הממשלה 2262 נקבע כי אפקטיביות התוכניות שיתוקצבו במסגרת ההחלטה תיבחן, ובהתאם לכך תיבחן ת</w:t>
      </w:r>
      <w:r w:rsidR="00B227C1" w:rsidRPr="006174A8">
        <w:rPr>
          <w:rFonts w:hint="cs"/>
          <w:rtl/>
        </w:rPr>
        <w:t>ו</w:t>
      </w:r>
      <w:r w:rsidR="00B227C1" w:rsidRPr="006174A8">
        <w:rPr>
          <w:rtl/>
        </w:rPr>
        <w:t xml:space="preserve">כנית המשכית. בתוכנית הרב-שנתית לא נקבעו </w:t>
      </w:r>
      <w:r w:rsidR="00B227C1" w:rsidRPr="006174A8">
        <w:rPr>
          <w:rFonts w:hint="cs"/>
          <w:rtl/>
        </w:rPr>
        <w:t>יעדים</w:t>
      </w:r>
      <w:r w:rsidR="00B227C1" w:rsidRPr="006174A8">
        <w:rPr>
          <w:rtl/>
        </w:rPr>
        <w:t xml:space="preserve"> מדידים שיאפשרו לבחון את השפעת ההחלטה על </w:t>
      </w:r>
      <w:r w:rsidR="00B227C1" w:rsidRPr="006174A8">
        <w:rPr>
          <w:rFonts w:hint="cs"/>
          <w:rtl/>
        </w:rPr>
        <w:t>ה</w:t>
      </w:r>
      <w:r w:rsidR="00B227C1" w:rsidRPr="006174A8">
        <w:rPr>
          <w:rtl/>
        </w:rPr>
        <w:t xml:space="preserve">תחומים השונים ולא נקבע הגורם האחראי </w:t>
      </w:r>
      <w:r w:rsidR="00B227C1" w:rsidRPr="006174A8">
        <w:rPr>
          <w:rFonts w:hint="cs"/>
          <w:rtl/>
        </w:rPr>
        <w:t>ל</w:t>
      </w:r>
      <w:r w:rsidR="00B227C1" w:rsidRPr="006174A8">
        <w:rPr>
          <w:rtl/>
        </w:rPr>
        <w:t>בחינת האפקטיביות של הת</w:t>
      </w:r>
      <w:r w:rsidR="00B227C1" w:rsidRPr="006174A8">
        <w:rPr>
          <w:rFonts w:hint="cs"/>
          <w:rtl/>
        </w:rPr>
        <w:t>ו</w:t>
      </w:r>
      <w:r w:rsidR="00B227C1" w:rsidRPr="006174A8">
        <w:rPr>
          <w:rtl/>
        </w:rPr>
        <w:t xml:space="preserve">כניות השונות. </w:t>
      </w:r>
      <w:r w:rsidR="00B227C1" w:rsidRPr="006174A8">
        <w:rPr>
          <w:rFonts w:hint="cs"/>
          <w:rtl/>
        </w:rPr>
        <w:t>בפועל</w:t>
      </w:r>
      <w:r w:rsidR="00B227C1" w:rsidRPr="006174A8">
        <w:rPr>
          <w:rtl/>
        </w:rPr>
        <w:t xml:space="preserve">, בחינת האפקטיביות </w:t>
      </w:r>
      <w:r w:rsidR="00B227C1" w:rsidRPr="006174A8">
        <w:rPr>
          <w:rFonts w:hint="cs"/>
          <w:rtl/>
        </w:rPr>
        <w:t>ש</w:t>
      </w:r>
      <w:r w:rsidR="00B227C1" w:rsidRPr="006174A8">
        <w:rPr>
          <w:rtl/>
        </w:rPr>
        <w:t xml:space="preserve">ל הפעולות הרבות המפורטות בהחלטת הממשלה 2262 לא </w:t>
      </w:r>
      <w:r w:rsidR="00B227C1" w:rsidRPr="006174A8">
        <w:rPr>
          <w:rFonts w:hint="cs"/>
          <w:rtl/>
        </w:rPr>
        <w:t>נעשתה</w:t>
      </w:r>
      <w:r w:rsidR="00B227C1">
        <w:rPr>
          <w:rStyle w:val="FootnoteReference"/>
          <w:sz w:val="19"/>
          <w:szCs w:val="19"/>
          <w:rtl/>
        </w:rPr>
        <w:footnoteReference w:id="7"/>
      </w:r>
      <w:r w:rsidR="00B227C1" w:rsidRPr="006174A8">
        <w:rPr>
          <w:rFonts w:hint="cs"/>
          <w:rtl/>
        </w:rPr>
        <w:t>,</w:t>
      </w:r>
      <w:r w:rsidR="00B227C1" w:rsidRPr="006174A8">
        <w:rPr>
          <w:rtl/>
        </w:rPr>
        <w:t xml:space="preserve"> ו</w:t>
      </w:r>
      <w:r w:rsidR="00B227C1" w:rsidRPr="006174A8">
        <w:rPr>
          <w:rFonts w:hint="cs"/>
          <w:rtl/>
        </w:rPr>
        <w:t xml:space="preserve">גם </w:t>
      </w:r>
      <w:r w:rsidR="00B227C1" w:rsidRPr="006174A8">
        <w:rPr>
          <w:rtl/>
        </w:rPr>
        <w:t xml:space="preserve">לא </w:t>
      </w:r>
      <w:r w:rsidR="00B227C1" w:rsidRPr="006174A8">
        <w:rPr>
          <w:rFonts w:hint="cs"/>
          <w:rtl/>
        </w:rPr>
        <w:t>גובשה</w:t>
      </w:r>
      <w:r w:rsidR="00B227C1" w:rsidRPr="006174A8">
        <w:rPr>
          <w:rtl/>
        </w:rPr>
        <w:t xml:space="preserve"> ת</w:t>
      </w:r>
      <w:r w:rsidR="00B227C1" w:rsidRPr="006174A8">
        <w:rPr>
          <w:rFonts w:hint="cs"/>
          <w:rtl/>
        </w:rPr>
        <w:t>ו</w:t>
      </w:r>
      <w:r w:rsidR="00B227C1" w:rsidRPr="006174A8">
        <w:rPr>
          <w:rtl/>
        </w:rPr>
        <w:t>כנית המשכית</w:t>
      </w:r>
      <w:r w:rsidR="00B227C1" w:rsidRPr="006174A8">
        <w:rPr>
          <w:rFonts w:hint="cs"/>
          <w:rtl/>
        </w:rPr>
        <w:t xml:space="preserve"> לתוכנית הרב-שנתית</w:t>
      </w:r>
      <w:r w:rsidR="00531C27" w:rsidRPr="00531C27">
        <w:rPr>
          <w:rFonts w:hint="cs"/>
          <w:rtl/>
        </w:rPr>
        <w:t xml:space="preserve">. </w:t>
      </w:r>
    </w:p>
    <w:p w14:paraId="48B7620A" w14:textId="476ECF76" w:rsidR="00B227C1" w:rsidRPr="00B227C1" w:rsidRDefault="009D034D" w:rsidP="00B227C1">
      <w:pPr>
        <w:pStyle w:val="71f4"/>
        <w:rPr>
          <w:b/>
        </w:rPr>
      </w:pPr>
      <w:r w:rsidRPr="00B227C1">
        <w:rPr>
          <w:rFonts w:hint="cs"/>
          <w:noProof/>
          <w:rtl/>
        </w:rPr>
        <w:drawing>
          <wp:anchor distT="0" distB="3600450" distL="114300" distR="114300" simplePos="0" relativeHeight="251883008" behindDoc="0" locked="0" layoutInCell="1" allowOverlap="1" wp14:anchorId="2C51AA09" wp14:editId="23641FB3">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27C1" w:rsidRPr="00B227C1">
        <w:rPr>
          <w:rFonts w:hint="cs"/>
          <w:bCs/>
          <w:rtl/>
        </w:rPr>
        <w:t>יישום החלטת הממשלה בתחום הבריאות</w:t>
      </w:r>
      <w:r w:rsidR="00B227C1" w:rsidRPr="00B227C1">
        <w:rPr>
          <w:rFonts w:hint="cs"/>
          <w:b/>
          <w:rtl/>
        </w:rPr>
        <w:t xml:space="preserve">  </w:t>
      </w:r>
    </w:p>
    <w:p w14:paraId="7833D477" w14:textId="77777777" w:rsidR="00B227C1" w:rsidRPr="00247D09" w:rsidRDefault="00B227C1" w:rsidP="00B227C1">
      <w:pPr>
        <w:pStyle w:val="71BULLETS070"/>
        <w:rPr>
          <w:rtl/>
        </w:rPr>
      </w:pPr>
      <w:r w:rsidRPr="00247D09">
        <w:rPr>
          <w:rFonts w:hint="eastAsia"/>
          <w:b/>
          <w:bCs/>
          <w:rtl/>
        </w:rPr>
        <w:t>הקצאה</w:t>
      </w:r>
      <w:r w:rsidRPr="00247D09">
        <w:rPr>
          <w:b/>
          <w:bCs/>
          <w:rtl/>
        </w:rPr>
        <w:t xml:space="preserve"> </w:t>
      </w:r>
      <w:r w:rsidRPr="00247D09">
        <w:rPr>
          <w:rFonts w:hint="eastAsia"/>
          <w:b/>
          <w:bCs/>
          <w:rtl/>
        </w:rPr>
        <w:t>תקציבית</w:t>
      </w:r>
      <w:r w:rsidRPr="00247D09">
        <w:rPr>
          <w:b/>
          <w:bCs/>
          <w:rtl/>
        </w:rPr>
        <w:t xml:space="preserve"> </w:t>
      </w:r>
      <w:r w:rsidRPr="00247D09">
        <w:rPr>
          <w:rFonts w:hint="eastAsia"/>
          <w:b/>
          <w:bCs/>
          <w:rtl/>
        </w:rPr>
        <w:t>תוספתית</w:t>
      </w:r>
      <w:r w:rsidRPr="00247D09">
        <w:rPr>
          <w:b/>
          <w:bCs/>
          <w:rtl/>
        </w:rPr>
        <w:t xml:space="preserve"> -</w:t>
      </w:r>
      <w:r w:rsidRPr="00247D09">
        <w:rPr>
          <w:rtl/>
        </w:rPr>
        <w:t xml:space="preserve"> בתוכנית הוקצו </w:t>
      </w:r>
      <w:r>
        <w:rPr>
          <w:rFonts w:hint="cs"/>
          <w:rtl/>
        </w:rPr>
        <w:t xml:space="preserve">לשנים 2020-2017 </w:t>
      </w:r>
      <w:r w:rsidRPr="00247D09">
        <w:rPr>
          <w:rtl/>
        </w:rPr>
        <w:t>כ-2.5 מיליארד ש"ח לתחום הבריאות.</w:t>
      </w:r>
      <w:r w:rsidRPr="00247D09">
        <w:rPr>
          <w:b/>
          <w:bCs/>
          <w:rtl/>
        </w:rPr>
        <w:t xml:space="preserve"> </w:t>
      </w:r>
      <w:r w:rsidRPr="00247D09">
        <w:rPr>
          <w:rFonts w:hint="eastAsia"/>
          <w:rtl/>
        </w:rPr>
        <w:t>מתוך</w:t>
      </w:r>
      <w:r w:rsidRPr="00247D09">
        <w:rPr>
          <w:rtl/>
        </w:rPr>
        <w:t xml:space="preserve"> </w:t>
      </w:r>
      <w:r w:rsidRPr="00247D09">
        <w:rPr>
          <w:rFonts w:hint="eastAsia"/>
          <w:rtl/>
        </w:rPr>
        <w:t>תקציב</w:t>
      </w:r>
      <w:r w:rsidRPr="00247D09">
        <w:rPr>
          <w:rtl/>
        </w:rPr>
        <w:t xml:space="preserve"> </w:t>
      </w:r>
      <w:r w:rsidRPr="00247D09">
        <w:rPr>
          <w:rFonts w:hint="eastAsia"/>
          <w:rtl/>
        </w:rPr>
        <w:t>זה</w:t>
      </w:r>
      <w:r w:rsidRPr="00247D09">
        <w:rPr>
          <w:rtl/>
        </w:rPr>
        <w:t xml:space="preserve"> 62.6% (כ-1.5 </w:t>
      </w:r>
      <w:r w:rsidRPr="00247D09">
        <w:rPr>
          <w:rFonts w:hint="eastAsia"/>
          <w:rtl/>
        </w:rPr>
        <w:t>מיליארד</w:t>
      </w:r>
      <w:r w:rsidRPr="00247D09">
        <w:rPr>
          <w:rtl/>
        </w:rPr>
        <w:t xml:space="preserve"> </w:t>
      </w:r>
      <w:r w:rsidRPr="00247D09">
        <w:rPr>
          <w:rFonts w:hint="eastAsia"/>
          <w:rtl/>
        </w:rPr>
        <w:t>ש</w:t>
      </w:r>
      <w:r w:rsidRPr="00247D09">
        <w:rPr>
          <w:rtl/>
        </w:rPr>
        <w:t xml:space="preserve">"ח) </w:t>
      </w:r>
      <w:r w:rsidRPr="00247D09">
        <w:rPr>
          <w:rFonts w:hint="eastAsia"/>
          <w:rtl/>
        </w:rPr>
        <w:t>מוקצים</w:t>
      </w:r>
      <w:r w:rsidRPr="00247D09">
        <w:rPr>
          <w:rtl/>
        </w:rPr>
        <w:t xml:space="preserve"> </w:t>
      </w:r>
      <w:r w:rsidRPr="00247D09">
        <w:rPr>
          <w:rFonts w:hint="eastAsia"/>
          <w:rtl/>
        </w:rPr>
        <w:t>להמשך</w:t>
      </w:r>
      <w:r w:rsidRPr="00247D09">
        <w:rPr>
          <w:rtl/>
        </w:rPr>
        <w:t xml:space="preserve"> </w:t>
      </w:r>
      <w:r w:rsidRPr="00247D09">
        <w:rPr>
          <w:rFonts w:hint="eastAsia"/>
          <w:rtl/>
        </w:rPr>
        <w:t>תוכניות</w:t>
      </w:r>
      <w:r w:rsidRPr="00247D09">
        <w:rPr>
          <w:rtl/>
        </w:rPr>
        <w:t xml:space="preserve"> </w:t>
      </w:r>
      <w:r w:rsidRPr="00247D09">
        <w:rPr>
          <w:rFonts w:hint="eastAsia"/>
          <w:rtl/>
        </w:rPr>
        <w:t>קיימות</w:t>
      </w:r>
      <w:r w:rsidRPr="00247D09">
        <w:rPr>
          <w:rtl/>
        </w:rPr>
        <w:t xml:space="preserve"> </w:t>
      </w:r>
      <w:r w:rsidRPr="00247D09">
        <w:rPr>
          <w:rFonts w:hint="eastAsia"/>
          <w:rtl/>
        </w:rPr>
        <w:t>מבסיס</w:t>
      </w:r>
      <w:r w:rsidRPr="00247D09">
        <w:rPr>
          <w:rtl/>
        </w:rPr>
        <w:t xml:space="preserve"> </w:t>
      </w:r>
      <w:r w:rsidRPr="00247D09">
        <w:rPr>
          <w:rFonts w:hint="eastAsia"/>
          <w:rtl/>
        </w:rPr>
        <w:t>התקציב</w:t>
      </w:r>
      <w:r w:rsidRPr="00247D09">
        <w:rPr>
          <w:rtl/>
        </w:rPr>
        <w:t xml:space="preserve"> </w:t>
      </w:r>
      <w:r w:rsidRPr="00247D09">
        <w:rPr>
          <w:rFonts w:hint="eastAsia"/>
          <w:rtl/>
        </w:rPr>
        <w:t>של</w:t>
      </w:r>
      <w:r w:rsidRPr="00247D09">
        <w:rPr>
          <w:rtl/>
        </w:rPr>
        <w:t xml:space="preserve"> </w:t>
      </w:r>
      <w:r w:rsidRPr="00247D09">
        <w:rPr>
          <w:rFonts w:hint="eastAsia"/>
          <w:rtl/>
        </w:rPr>
        <w:t>משרד</w:t>
      </w:r>
      <w:r w:rsidRPr="00247D09">
        <w:rPr>
          <w:rtl/>
        </w:rPr>
        <w:t xml:space="preserve"> </w:t>
      </w:r>
      <w:r w:rsidRPr="00247D09">
        <w:rPr>
          <w:rFonts w:hint="eastAsia"/>
          <w:rtl/>
        </w:rPr>
        <w:t>הבריאות</w:t>
      </w:r>
      <w:r w:rsidRPr="00247D09">
        <w:rPr>
          <w:rtl/>
        </w:rPr>
        <w:t xml:space="preserve">, </w:t>
      </w:r>
      <w:r w:rsidRPr="00247D09">
        <w:rPr>
          <w:rFonts w:hint="eastAsia"/>
          <w:rtl/>
        </w:rPr>
        <w:t>ו</w:t>
      </w:r>
      <w:r w:rsidRPr="00247D09">
        <w:rPr>
          <w:rtl/>
        </w:rPr>
        <w:t xml:space="preserve">-37.4% (930 </w:t>
      </w:r>
      <w:r w:rsidRPr="00247D09">
        <w:rPr>
          <w:rFonts w:hint="eastAsia"/>
          <w:rtl/>
        </w:rPr>
        <w:t>מיליון</w:t>
      </w:r>
      <w:r w:rsidRPr="00247D09">
        <w:rPr>
          <w:rtl/>
        </w:rPr>
        <w:t xml:space="preserve"> </w:t>
      </w:r>
      <w:r w:rsidRPr="00247D09">
        <w:rPr>
          <w:rFonts w:hint="eastAsia"/>
          <w:rtl/>
        </w:rPr>
        <w:t>ש</w:t>
      </w:r>
      <w:r w:rsidRPr="00247D09">
        <w:rPr>
          <w:rtl/>
        </w:rPr>
        <w:t xml:space="preserve">"ח) </w:t>
      </w:r>
      <w:r w:rsidRPr="00247D09">
        <w:rPr>
          <w:rFonts w:hint="eastAsia"/>
          <w:rtl/>
        </w:rPr>
        <w:t>הם</w:t>
      </w:r>
      <w:r w:rsidRPr="00247D09">
        <w:rPr>
          <w:rtl/>
        </w:rPr>
        <w:t xml:space="preserve"> </w:t>
      </w:r>
      <w:r w:rsidRPr="00247D09">
        <w:rPr>
          <w:rFonts w:hint="eastAsia"/>
          <w:rtl/>
        </w:rPr>
        <w:t>תקציב</w:t>
      </w:r>
      <w:r w:rsidRPr="00247D09">
        <w:rPr>
          <w:rtl/>
        </w:rPr>
        <w:t xml:space="preserve"> </w:t>
      </w:r>
      <w:r w:rsidRPr="00247D09">
        <w:rPr>
          <w:rFonts w:hint="eastAsia"/>
          <w:rtl/>
        </w:rPr>
        <w:t>תוספתי</w:t>
      </w:r>
      <w:r w:rsidRPr="00247D09">
        <w:rPr>
          <w:rtl/>
        </w:rPr>
        <w:t xml:space="preserve"> </w:t>
      </w:r>
      <w:r w:rsidRPr="00247D09">
        <w:rPr>
          <w:rFonts w:hint="eastAsia"/>
          <w:rtl/>
        </w:rPr>
        <w:t>לפי</w:t>
      </w:r>
      <w:r w:rsidRPr="00247D09">
        <w:rPr>
          <w:rtl/>
        </w:rPr>
        <w:t xml:space="preserve"> </w:t>
      </w:r>
      <w:r w:rsidRPr="00247D09">
        <w:rPr>
          <w:rFonts w:hint="eastAsia"/>
          <w:rtl/>
        </w:rPr>
        <w:t>הגדרת</w:t>
      </w:r>
      <w:r w:rsidRPr="00247D09">
        <w:rPr>
          <w:rtl/>
        </w:rPr>
        <w:t xml:space="preserve"> </w:t>
      </w:r>
      <w:r w:rsidRPr="00247D09">
        <w:rPr>
          <w:rFonts w:hint="eastAsia"/>
          <w:rtl/>
        </w:rPr>
        <w:t>משרד</w:t>
      </w:r>
      <w:r w:rsidRPr="00247D09">
        <w:rPr>
          <w:rtl/>
        </w:rPr>
        <w:t xml:space="preserve"> </w:t>
      </w:r>
      <w:r w:rsidRPr="00247D09">
        <w:rPr>
          <w:rFonts w:hint="eastAsia"/>
          <w:rtl/>
        </w:rPr>
        <w:t>האוצר</w:t>
      </w:r>
      <w:r w:rsidRPr="00247D09">
        <w:rPr>
          <w:rtl/>
        </w:rPr>
        <w:t xml:space="preserve"> </w:t>
      </w:r>
      <w:r w:rsidRPr="00247D09">
        <w:rPr>
          <w:rFonts w:hint="eastAsia"/>
          <w:rtl/>
        </w:rPr>
        <w:t>במסגרת</w:t>
      </w:r>
      <w:r w:rsidRPr="00247D09">
        <w:rPr>
          <w:rtl/>
        </w:rPr>
        <w:t xml:space="preserve"> </w:t>
      </w:r>
      <w:r w:rsidRPr="00247D09">
        <w:rPr>
          <w:rFonts w:hint="eastAsia"/>
          <w:rtl/>
        </w:rPr>
        <w:t>השקעה</w:t>
      </w:r>
      <w:r w:rsidRPr="00247D09">
        <w:rPr>
          <w:rtl/>
        </w:rPr>
        <w:t xml:space="preserve"> </w:t>
      </w:r>
      <w:r w:rsidRPr="00247D09">
        <w:rPr>
          <w:rFonts w:hint="eastAsia"/>
          <w:rtl/>
        </w:rPr>
        <w:t>רב</w:t>
      </w:r>
      <w:r w:rsidRPr="00247D09">
        <w:rPr>
          <w:rtl/>
        </w:rPr>
        <w:t>-שנתית.</w:t>
      </w:r>
    </w:p>
    <w:p w14:paraId="776AE2F2" w14:textId="6C0B6438" w:rsidR="00B227C1" w:rsidRPr="003C38F7" w:rsidRDefault="00B227C1" w:rsidP="002B5FE4">
      <w:pPr>
        <w:pStyle w:val="71BULLETS070"/>
        <w:spacing w:after="160"/>
        <w:ind w:left="714" w:hanging="357"/>
      </w:pPr>
      <w:r>
        <w:rPr>
          <w:rFonts w:hint="cs"/>
          <w:b/>
          <w:bCs/>
          <w:rtl/>
        </w:rPr>
        <w:t>נתוני בריאות במחוז הצפון לעומת שאר הארץ -</w:t>
      </w:r>
      <w:r>
        <w:rPr>
          <w:rFonts w:hint="cs"/>
          <w:rtl/>
        </w:rPr>
        <w:t xml:space="preserve"> </w:t>
      </w:r>
      <w:r w:rsidRPr="00F86101">
        <w:rPr>
          <w:rFonts w:hint="eastAsia"/>
          <w:rtl/>
        </w:rPr>
        <w:t>מנתוני</w:t>
      </w:r>
      <w:r w:rsidRPr="00F86101">
        <w:rPr>
          <w:rtl/>
        </w:rPr>
        <w:t xml:space="preserve"> משרד הבריאות </w:t>
      </w:r>
      <w:r w:rsidRPr="00F86101">
        <w:rPr>
          <w:rFonts w:hint="eastAsia"/>
          <w:rtl/>
        </w:rPr>
        <w:t>והלמ</w:t>
      </w:r>
      <w:r w:rsidRPr="00F86101">
        <w:rPr>
          <w:rtl/>
        </w:rPr>
        <w:t xml:space="preserve">"ס לשנים </w:t>
      </w:r>
      <w:r w:rsidR="00372EEC">
        <w:rPr>
          <w:rFonts w:hint="cs"/>
          <w:rtl/>
        </w:rPr>
        <w:t>2019</w:t>
      </w:r>
      <w:r w:rsidRPr="00F86101">
        <w:rPr>
          <w:rtl/>
        </w:rPr>
        <w:t>-</w:t>
      </w:r>
      <w:r w:rsidR="00372EEC">
        <w:rPr>
          <w:rFonts w:hint="cs"/>
          <w:rtl/>
        </w:rPr>
        <w:t>2017</w:t>
      </w:r>
      <w:r>
        <w:rPr>
          <w:rFonts w:hint="cs"/>
          <w:rtl/>
        </w:rPr>
        <w:t>,</w:t>
      </w:r>
      <w:r w:rsidRPr="00F86101">
        <w:rPr>
          <w:rtl/>
        </w:rPr>
        <w:t xml:space="preserve"> </w:t>
      </w:r>
      <w:r w:rsidRPr="00F86101">
        <w:rPr>
          <w:rFonts w:hint="eastAsia"/>
          <w:rtl/>
        </w:rPr>
        <w:t>עולה</w:t>
      </w:r>
      <w:r w:rsidRPr="00F86101">
        <w:rPr>
          <w:rtl/>
        </w:rPr>
        <w:t xml:space="preserve"> כי תוחלת החיים במחוז הצפון (81.8 שנים) </w:t>
      </w:r>
      <w:r w:rsidRPr="00F86101">
        <w:rPr>
          <w:rFonts w:hint="eastAsia"/>
          <w:rtl/>
        </w:rPr>
        <w:t>נמוכה</w:t>
      </w:r>
      <w:r w:rsidRPr="00F86101">
        <w:rPr>
          <w:rtl/>
        </w:rPr>
        <w:t xml:space="preserve"> </w:t>
      </w:r>
      <w:r w:rsidRPr="00F86101">
        <w:rPr>
          <w:rFonts w:hint="eastAsia"/>
          <w:rtl/>
        </w:rPr>
        <w:t>לעומת</w:t>
      </w:r>
      <w:r w:rsidRPr="00F86101">
        <w:rPr>
          <w:rtl/>
        </w:rPr>
        <w:t xml:space="preserve"> </w:t>
      </w:r>
      <w:r w:rsidRPr="00F86101">
        <w:rPr>
          <w:rFonts w:hint="eastAsia"/>
          <w:rtl/>
        </w:rPr>
        <w:lastRenderedPageBreak/>
        <w:t>שאר</w:t>
      </w:r>
      <w:r w:rsidRPr="00F86101">
        <w:rPr>
          <w:rtl/>
        </w:rPr>
        <w:t xml:space="preserve"> </w:t>
      </w:r>
      <w:r w:rsidRPr="00F86101">
        <w:rPr>
          <w:rFonts w:hint="eastAsia"/>
          <w:rtl/>
        </w:rPr>
        <w:t>המחוזות</w:t>
      </w:r>
      <w:r w:rsidRPr="00F86101">
        <w:rPr>
          <w:rtl/>
        </w:rPr>
        <w:t xml:space="preserve"> (</w:t>
      </w:r>
      <w:r w:rsidRPr="00F86101">
        <w:rPr>
          <w:rFonts w:hint="eastAsia"/>
          <w:rtl/>
        </w:rPr>
        <w:t>למעט</w:t>
      </w:r>
      <w:r w:rsidRPr="00F86101">
        <w:rPr>
          <w:rtl/>
        </w:rPr>
        <w:t xml:space="preserve"> </w:t>
      </w:r>
      <w:r w:rsidRPr="00F86101">
        <w:rPr>
          <w:rFonts w:hint="eastAsia"/>
          <w:rtl/>
        </w:rPr>
        <w:t>מחוז</w:t>
      </w:r>
      <w:r w:rsidRPr="00F86101">
        <w:rPr>
          <w:rtl/>
        </w:rPr>
        <w:t xml:space="preserve"> </w:t>
      </w:r>
      <w:r w:rsidRPr="00F86101">
        <w:rPr>
          <w:rFonts w:hint="eastAsia"/>
          <w:rtl/>
        </w:rPr>
        <w:t>הדרום</w:t>
      </w:r>
      <w:r w:rsidRPr="00F86101">
        <w:rPr>
          <w:rtl/>
        </w:rPr>
        <w:t>) וכי שיעור תמותת התינוקות ל-1,000 נפש במחוז הצפון (</w:t>
      </w:r>
      <w:r>
        <w:rPr>
          <w:rFonts w:hint="cs"/>
          <w:rtl/>
        </w:rPr>
        <w:t>2.6</w:t>
      </w:r>
      <w:r w:rsidRPr="00F86101">
        <w:rPr>
          <w:rtl/>
        </w:rPr>
        <w:t xml:space="preserve"> תינוקות ל-1,000 נפש) </w:t>
      </w:r>
      <w:r w:rsidRPr="00F86101">
        <w:rPr>
          <w:rFonts w:hint="eastAsia"/>
          <w:rtl/>
        </w:rPr>
        <w:t>הוא</w:t>
      </w:r>
      <w:r w:rsidRPr="00F86101">
        <w:rPr>
          <w:rtl/>
        </w:rPr>
        <w:t xml:space="preserve"> </w:t>
      </w:r>
      <w:r w:rsidRPr="00F86101">
        <w:rPr>
          <w:rFonts w:hint="eastAsia"/>
          <w:rtl/>
        </w:rPr>
        <w:t>בין</w:t>
      </w:r>
      <w:r w:rsidRPr="00F86101">
        <w:rPr>
          <w:rtl/>
        </w:rPr>
        <w:t xml:space="preserve"> </w:t>
      </w:r>
      <w:r w:rsidRPr="00F86101">
        <w:rPr>
          <w:rFonts w:hint="eastAsia"/>
          <w:rtl/>
        </w:rPr>
        <w:t>הגבוהים</w:t>
      </w:r>
      <w:r w:rsidRPr="00F86101">
        <w:rPr>
          <w:rtl/>
        </w:rPr>
        <w:t xml:space="preserve"> </w:t>
      </w:r>
      <w:r w:rsidRPr="00F86101">
        <w:rPr>
          <w:rFonts w:hint="eastAsia"/>
          <w:rtl/>
        </w:rPr>
        <w:t>בארץ</w:t>
      </w:r>
      <w:r w:rsidRPr="00F86101">
        <w:rPr>
          <w:rtl/>
        </w:rPr>
        <w:t xml:space="preserve">. </w:t>
      </w:r>
      <w:r w:rsidRPr="00F86101">
        <w:rPr>
          <w:rFonts w:hint="eastAsia"/>
          <w:rtl/>
        </w:rPr>
        <w:t>נתונים</w:t>
      </w:r>
      <w:r w:rsidRPr="00F86101">
        <w:rPr>
          <w:rtl/>
        </w:rPr>
        <w:t xml:space="preserve"> </w:t>
      </w:r>
      <w:r w:rsidRPr="00F86101">
        <w:rPr>
          <w:rFonts w:hint="eastAsia"/>
          <w:rtl/>
        </w:rPr>
        <w:t>אלו</w:t>
      </w:r>
      <w:r w:rsidRPr="00F86101">
        <w:rPr>
          <w:rtl/>
        </w:rPr>
        <w:t xml:space="preserve">, </w:t>
      </w:r>
      <w:r w:rsidRPr="00F86101">
        <w:rPr>
          <w:rFonts w:hint="eastAsia"/>
          <w:rtl/>
        </w:rPr>
        <w:t>ביחד</w:t>
      </w:r>
      <w:r w:rsidRPr="00F86101">
        <w:rPr>
          <w:rtl/>
        </w:rPr>
        <w:t xml:space="preserve"> </w:t>
      </w:r>
      <w:r w:rsidRPr="00F86101">
        <w:rPr>
          <w:rFonts w:hint="eastAsia"/>
          <w:rtl/>
        </w:rPr>
        <w:t>עם</w:t>
      </w:r>
      <w:r w:rsidRPr="00F86101">
        <w:rPr>
          <w:rtl/>
        </w:rPr>
        <w:t xml:space="preserve"> </w:t>
      </w:r>
      <w:r w:rsidRPr="00F86101">
        <w:rPr>
          <w:rFonts w:hint="eastAsia"/>
          <w:rtl/>
        </w:rPr>
        <w:t>שיעור</w:t>
      </w:r>
      <w:r w:rsidRPr="00F86101">
        <w:rPr>
          <w:rtl/>
        </w:rPr>
        <w:t xml:space="preserve"> </w:t>
      </w:r>
      <w:r w:rsidRPr="00F86101">
        <w:rPr>
          <w:rFonts w:hint="eastAsia"/>
          <w:rtl/>
        </w:rPr>
        <w:t>כוח</w:t>
      </w:r>
      <w:r w:rsidRPr="00F86101">
        <w:rPr>
          <w:rtl/>
        </w:rPr>
        <w:t xml:space="preserve"> </w:t>
      </w:r>
      <w:r w:rsidRPr="00F86101">
        <w:rPr>
          <w:rFonts w:hint="eastAsia"/>
          <w:rtl/>
        </w:rPr>
        <w:t>האדם</w:t>
      </w:r>
      <w:r w:rsidRPr="00F86101">
        <w:rPr>
          <w:rtl/>
        </w:rPr>
        <w:t xml:space="preserve"> </w:t>
      </w:r>
      <w:r w:rsidRPr="00F86101">
        <w:rPr>
          <w:rFonts w:hint="eastAsia"/>
          <w:rtl/>
        </w:rPr>
        <w:t>המקצועי</w:t>
      </w:r>
      <w:r w:rsidRPr="00F86101">
        <w:rPr>
          <w:rtl/>
        </w:rPr>
        <w:t xml:space="preserve"> </w:t>
      </w:r>
      <w:r w:rsidRPr="00F86101">
        <w:rPr>
          <w:rFonts w:hint="eastAsia"/>
          <w:rtl/>
        </w:rPr>
        <w:t>בתחום</w:t>
      </w:r>
      <w:r w:rsidRPr="00F86101">
        <w:rPr>
          <w:rtl/>
        </w:rPr>
        <w:t xml:space="preserve"> </w:t>
      </w:r>
      <w:r w:rsidRPr="00F86101">
        <w:rPr>
          <w:rFonts w:hint="eastAsia"/>
          <w:rtl/>
        </w:rPr>
        <w:t>הרפואה</w:t>
      </w:r>
      <w:r>
        <w:rPr>
          <w:rFonts w:hint="cs"/>
          <w:rtl/>
        </w:rPr>
        <w:t xml:space="preserve"> שהוא</w:t>
      </w:r>
      <w:r w:rsidRPr="00F86101">
        <w:rPr>
          <w:rtl/>
        </w:rPr>
        <w:t xml:space="preserve"> </w:t>
      </w:r>
      <w:r w:rsidRPr="00F86101">
        <w:rPr>
          <w:rFonts w:hint="eastAsia"/>
          <w:rtl/>
        </w:rPr>
        <w:t>מהנמוכים</w:t>
      </w:r>
      <w:r w:rsidRPr="00F86101">
        <w:rPr>
          <w:rtl/>
        </w:rPr>
        <w:t xml:space="preserve"> </w:t>
      </w:r>
      <w:r w:rsidRPr="00F86101">
        <w:rPr>
          <w:rFonts w:hint="eastAsia"/>
          <w:rtl/>
        </w:rPr>
        <w:t>בישראל</w:t>
      </w:r>
      <w:r>
        <w:rPr>
          <w:rFonts w:hint="cs"/>
          <w:rtl/>
        </w:rPr>
        <w:t xml:space="preserve"> </w:t>
      </w:r>
      <w:r w:rsidRPr="00F86101">
        <w:rPr>
          <w:rFonts w:hint="eastAsia"/>
          <w:rtl/>
        </w:rPr>
        <w:t>כגון</w:t>
      </w:r>
      <w:r w:rsidRPr="00F86101">
        <w:rPr>
          <w:rtl/>
        </w:rPr>
        <w:t xml:space="preserve"> </w:t>
      </w:r>
      <w:r w:rsidRPr="00F86101">
        <w:rPr>
          <w:rFonts w:hint="eastAsia"/>
          <w:rtl/>
        </w:rPr>
        <w:t>שיעור</w:t>
      </w:r>
      <w:r w:rsidRPr="00F86101">
        <w:rPr>
          <w:rtl/>
        </w:rPr>
        <w:t xml:space="preserve"> </w:t>
      </w:r>
      <w:r w:rsidRPr="00F86101">
        <w:rPr>
          <w:rFonts w:hint="eastAsia"/>
          <w:rtl/>
        </w:rPr>
        <w:t>הרופאים</w:t>
      </w:r>
      <w:r w:rsidRPr="00F86101">
        <w:rPr>
          <w:rtl/>
        </w:rPr>
        <w:t xml:space="preserve"> </w:t>
      </w:r>
      <w:r w:rsidRPr="00F86101">
        <w:rPr>
          <w:rFonts w:hint="eastAsia"/>
          <w:rtl/>
        </w:rPr>
        <w:t>לנפש</w:t>
      </w:r>
      <w:r w:rsidRPr="00F86101">
        <w:rPr>
          <w:rtl/>
        </w:rPr>
        <w:t xml:space="preserve"> </w:t>
      </w:r>
      <w:r w:rsidRPr="00F86101">
        <w:rPr>
          <w:rFonts w:hint="eastAsia"/>
          <w:rtl/>
        </w:rPr>
        <w:t>במחוז</w:t>
      </w:r>
      <w:r w:rsidRPr="00F86101">
        <w:rPr>
          <w:rtl/>
        </w:rPr>
        <w:t xml:space="preserve"> </w:t>
      </w:r>
      <w:r w:rsidRPr="00F86101">
        <w:rPr>
          <w:rFonts w:hint="eastAsia"/>
          <w:rtl/>
        </w:rPr>
        <w:t>הצפון</w:t>
      </w:r>
      <w:r w:rsidRPr="00F86101">
        <w:rPr>
          <w:rtl/>
        </w:rPr>
        <w:t xml:space="preserve"> </w:t>
      </w:r>
      <w:r w:rsidRPr="00F86101">
        <w:rPr>
          <w:rFonts w:hint="eastAsia"/>
          <w:rtl/>
        </w:rPr>
        <w:t>העומד</w:t>
      </w:r>
      <w:r w:rsidRPr="00F86101">
        <w:rPr>
          <w:rtl/>
        </w:rPr>
        <w:t xml:space="preserve"> </w:t>
      </w:r>
      <w:r w:rsidRPr="00F86101">
        <w:rPr>
          <w:rFonts w:hint="eastAsia"/>
          <w:rtl/>
        </w:rPr>
        <w:t>על</w:t>
      </w:r>
      <w:r w:rsidRPr="00F86101">
        <w:rPr>
          <w:rtl/>
        </w:rPr>
        <w:t xml:space="preserve"> </w:t>
      </w:r>
      <w:r>
        <w:rPr>
          <w:rFonts w:hint="cs"/>
          <w:rtl/>
        </w:rPr>
        <w:t>2.2</w:t>
      </w:r>
      <w:r w:rsidRPr="00F86101">
        <w:rPr>
          <w:rtl/>
        </w:rPr>
        <w:t xml:space="preserve"> </w:t>
      </w:r>
      <w:r w:rsidRPr="00F86101">
        <w:rPr>
          <w:rFonts w:hint="eastAsia"/>
          <w:rtl/>
        </w:rPr>
        <w:t>רופאים</w:t>
      </w:r>
      <w:r w:rsidRPr="00F86101">
        <w:rPr>
          <w:rtl/>
        </w:rPr>
        <w:t xml:space="preserve"> </w:t>
      </w:r>
      <w:r w:rsidRPr="00F86101">
        <w:rPr>
          <w:rFonts w:hint="eastAsia"/>
          <w:rtl/>
        </w:rPr>
        <w:t>ל</w:t>
      </w:r>
      <w:r w:rsidRPr="00F86101">
        <w:rPr>
          <w:rtl/>
        </w:rPr>
        <w:t xml:space="preserve">-1,000 </w:t>
      </w:r>
      <w:r w:rsidRPr="00F86101">
        <w:rPr>
          <w:rFonts w:hint="eastAsia"/>
          <w:rtl/>
        </w:rPr>
        <w:t>נפש</w:t>
      </w:r>
      <w:r w:rsidRPr="00F86101">
        <w:rPr>
          <w:rtl/>
        </w:rPr>
        <w:t xml:space="preserve"> </w:t>
      </w:r>
      <w:r w:rsidRPr="00F86101">
        <w:rPr>
          <w:rFonts w:hint="eastAsia"/>
          <w:rtl/>
        </w:rPr>
        <w:t>בשנים</w:t>
      </w:r>
      <w:r w:rsidRPr="00F86101">
        <w:rPr>
          <w:rtl/>
        </w:rPr>
        <w:t xml:space="preserve"> </w:t>
      </w:r>
      <w:r w:rsidR="00382941">
        <w:rPr>
          <w:rFonts w:hint="cs"/>
          <w:rtl/>
        </w:rPr>
        <w:t>2019</w:t>
      </w:r>
      <w:r w:rsidRPr="00F86101">
        <w:rPr>
          <w:rtl/>
        </w:rPr>
        <w:t xml:space="preserve">-2017 </w:t>
      </w:r>
      <w:r w:rsidRPr="00F86101">
        <w:rPr>
          <w:rFonts w:hint="eastAsia"/>
          <w:rtl/>
        </w:rPr>
        <w:t>והמגיע</w:t>
      </w:r>
      <w:r w:rsidRPr="00F86101">
        <w:rPr>
          <w:rtl/>
        </w:rPr>
        <w:t xml:space="preserve"> </w:t>
      </w:r>
      <w:r w:rsidRPr="00F86101">
        <w:rPr>
          <w:rFonts w:hint="eastAsia"/>
          <w:rtl/>
        </w:rPr>
        <w:t>מתחת</w:t>
      </w:r>
      <w:r w:rsidRPr="00F86101">
        <w:rPr>
          <w:rtl/>
        </w:rPr>
        <w:t xml:space="preserve"> ל</w:t>
      </w:r>
      <w:r>
        <w:rPr>
          <w:rFonts w:hint="cs"/>
          <w:rtl/>
        </w:rPr>
        <w:t>כ</w:t>
      </w:r>
      <w:r w:rsidRPr="00F86101">
        <w:rPr>
          <w:rtl/>
        </w:rPr>
        <w:t>-</w:t>
      </w:r>
      <w:r>
        <w:rPr>
          <w:rFonts w:hint="cs"/>
          <w:rtl/>
        </w:rPr>
        <w:t>4</w:t>
      </w:r>
      <w:r w:rsidRPr="00F86101">
        <w:rPr>
          <w:rtl/>
        </w:rPr>
        <w:t xml:space="preserve">0% משיעור הרופאים במחוז תל אביב </w:t>
      </w:r>
      <w:r w:rsidRPr="00F86101">
        <w:rPr>
          <w:rFonts w:hint="eastAsia"/>
          <w:rtl/>
        </w:rPr>
        <w:t>ולכ</w:t>
      </w:r>
      <w:r w:rsidRPr="00F86101">
        <w:rPr>
          <w:rtl/>
        </w:rPr>
        <w:t>-</w:t>
      </w:r>
      <w:r>
        <w:rPr>
          <w:rFonts w:hint="cs"/>
          <w:rtl/>
        </w:rPr>
        <w:t>5</w:t>
      </w:r>
      <w:r w:rsidRPr="00F86101">
        <w:rPr>
          <w:rtl/>
        </w:rPr>
        <w:t xml:space="preserve">0% </w:t>
      </w:r>
      <w:r w:rsidRPr="00F86101">
        <w:rPr>
          <w:rFonts w:hint="eastAsia"/>
          <w:rtl/>
        </w:rPr>
        <w:t>משיעור</w:t>
      </w:r>
      <w:r w:rsidRPr="00F86101">
        <w:rPr>
          <w:rtl/>
        </w:rPr>
        <w:t xml:space="preserve"> </w:t>
      </w:r>
      <w:r w:rsidRPr="00F86101">
        <w:rPr>
          <w:rFonts w:hint="eastAsia"/>
          <w:rtl/>
        </w:rPr>
        <w:t>הרופאים</w:t>
      </w:r>
      <w:r w:rsidRPr="00F86101">
        <w:rPr>
          <w:rtl/>
        </w:rPr>
        <w:t xml:space="preserve"> </w:t>
      </w:r>
      <w:r w:rsidRPr="00F86101">
        <w:rPr>
          <w:rFonts w:hint="eastAsia"/>
          <w:rtl/>
        </w:rPr>
        <w:t>במחוזות</w:t>
      </w:r>
      <w:r w:rsidRPr="00F86101">
        <w:rPr>
          <w:rtl/>
        </w:rPr>
        <w:t xml:space="preserve"> </w:t>
      </w:r>
      <w:r w:rsidRPr="00F86101">
        <w:rPr>
          <w:rFonts w:hint="eastAsia"/>
          <w:rtl/>
        </w:rPr>
        <w:t>חיפה</w:t>
      </w:r>
      <w:r w:rsidRPr="00F86101">
        <w:rPr>
          <w:rtl/>
        </w:rPr>
        <w:t xml:space="preserve">, </w:t>
      </w:r>
      <w:r w:rsidRPr="00F86101">
        <w:rPr>
          <w:rFonts w:hint="eastAsia"/>
          <w:rtl/>
        </w:rPr>
        <w:t>המרכז</w:t>
      </w:r>
      <w:r w:rsidRPr="00F86101">
        <w:rPr>
          <w:rtl/>
        </w:rPr>
        <w:t xml:space="preserve"> </w:t>
      </w:r>
      <w:r w:rsidRPr="00F86101">
        <w:rPr>
          <w:rFonts w:hint="eastAsia"/>
          <w:rtl/>
        </w:rPr>
        <w:t>וירושלים</w:t>
      </w:r>
      <w:r w:rsidRPr="00F86101">
        <w:rPr>
          <w:rtl/>
        </w:rPr>
        <w:t xml:space="preserve">, </w:t>
      </w:r>
      <w:r w:rsidRPr="00F86101">
        <w:rPr>
          <w:rFonts w:hint="eastAsia"/>
          <w:rtl/>
        </w:rPr>
        <w:t>מצביעים</w:t>
      </w:r>
      <w:r w:rsidRPr="00F86101">
        <w:rPr>
          <w:rtl/>
        </w:rPr>
        <w:t xml:space="preserve"> </w:t>
      </w:r>
      <w:r w:rsidRPr="00F86101">
        <w:rPr>
          <w:rFonts w:hint="eastAsia"/>
          <w:rtl/>
        </w:rPr>
        <w:t>על</w:t>
      </w:r>
      <w:r w:rsidRPr="00F86101">
        <w:rPr>
          <w:rtl/>
        </w:rPr>
        <w:t xml:space="preserve"> </w:t>
      </w:r>
      <w:r w:rsidRPr="00F86101">
        <w:rPr>
          <w:rFonts w:hint="eastAsia"/>
          <w:rtl/>
        </w:rPr>
        <w:t>כך</w:t>
      </w:r>
      <w:r w:rsidRPr="00F86101">
        <w:rPr>
          <w:rtl/>
        </w:rPr>
        <w:t xml:space="preserve"> </w:t>
      </w:r>
      <w:r w:rsidRPr="00F86101">
        <w:rPr>
          <w:rFonts w:hint="eastAsia"/>
          <w:rtl/>
        </w:rPr>
        <w:t>שקיים</w:t>
      </w:r>
      <w:r w:rsidRPr="00F86101">
        <w:rPr>
          <w:rtl/>
        </w:rPr>
        <w:t xml:space="preserve"> </w:t>
      </w:r>
      <w:r w:rsidRPr="00F86101">
        <w:rPr>
          <w:rFonts w:hint="eastAsia"/>
          <w:rtl/>
        </w:rPr>
        <w:t>צורך</w:t>
      </w:r>
      <w:r w:rsidRPr="00F86101">
        <w:rPr>
          <w:rtl/>
        </w:rPr>
        <w:t xml:space="preserve"> </w:t>
      </w:r>
      <w:r w:rsidRPr="00F86101">
        <w:rPr>
          <w:rFonts w:hint="eastAsia"/>
          <w:rtl/>
        </w:rPr>
        <w:t>לטפל</w:t>
      </w:r>
      <w:r w:rsidRPr="00F86101">
        <w:rPr>
          <w:rtl/>
        </w:rPr>
        <w:t xml:space="preserve"> </w:t>
      </w:r>
      <w:r w:rsidRPr="00F86101">
        <w:rPr>
          <w:rFonts w:hint="eastAsia"/>
          <w:rtl/>
        </w:rPr>
        <w:t>במצב</w:t>
      </w:r>
      <w:r w:rsidRPr="00F86101">
        <w:rPr>
          <w:rtl/>
        </w:rPr>
        <w:t xml:space="preserve"> </w:t>
      </w:r>
      <w:r w:rsidRPr="00F86101">
        <w:rPr>
          <w:rFonts w:hint="eastAsia"/>
          <w:rtl/>
        </w:rPr>
        <w:t>בתחומי</w:t>
      </w:r>
      <w:r w:rsidRPr="00F86101">
        <w:rPr>
          <w:rtl/>
        </w:rPr>
        <w:t xml:space="preserve"> </w:t>
      </w:r>
      <w:r w:rsidRPr="00F86101">
        <w:rPr>
          <w:rFonts w:hint="eastAsia"/>
          <w:rtl/>
        </w:rPr>
        <w:t>הרפואה</w:t>
      </w:r>
      <w:r w:rsidRPr="00F86101">
        <w:rPr>
          <w:rtl/>
        </w:rPr>
        <w:t xml:space="preserve"> </w:t>
      </w:r>
      <w:r w:rsidRPr="00F86101">
        <w:rPr>
          <w:rFonts w:hint="eastAsia"/>
          <w:rtl/>
        </w:rPr>
        <w:t>והבריאות</w:t>
      </w:r>
      <w:r w:rsidRPr="00F86101">
        <w:rPr>
          <w:rtl/>
        </w:rPr>
        <w:t xml:space="preserve"> </w:t>
      </w:r>
      <w:r w:rsidRPr="00F86101">
        <w:rPr>
          <w:rFonts w:hint="eastAsia"/>
          <w:rtl/>
        </w:rPr>
        <w:t>שבמחוז</w:t>
      </w:r>
      <w:r w:rsidRPr="00F86101">
        <w:rPr>
          <w:rtl/>
        </w:rPr>
        <w:t xml:space="preserve"> </w:t>
      </w:r>
      <w:r w:rsidRPr="00F86101">
        <w:rPr>
          <w:rFonts w:hint="eastAsia"/>
          <w:rtl/>
        </w:rPr>
        <w:t>הצפון</w:t>
      </w:r>
      <w:r w:rsidRPr="00F86101">
        <w:rPr>
          <w:rtl/>
        </w:rPr>
        <w:t xml:space="preserve"> </w:t>
      </w:r>
      <w:r w:rsidRPr="00F86101">
        <w:rPr>
          <w:rFonts w:hint="eastAsia"/>
          <w:rtl/>
        </w:rPr>
        <w:t>ולשפר</w:t>
      </w:r>
      <w:r w:rsidRPr="00F86101">
        <w:rPr>
          <w:rtl/>
        </w:rPr>
        <w:t xml:space="preserve"> </w:t>
      </w:r>
      <w:r w:rsidRPr="00F86101">
        <w:rPr>
          <w:rFonts w:hint="eastAsia"/>
          <w:rtl/>
        </w:rPr>
        <w:t>אותו</w:t>
      </w:r>
      <w:r>
        <w:rPr>
          <w:rFonts w:hint="cs"/>
          <w:rtl/>
        </w:rPr>
        <w:t>.</w:t>
      </w:r>
    </w:p>
    <w:p w14:paraId="5A9158B8" w14:textId="6556D480" w:rsidR="00B227C1" w:rsidRDefault="00B227C1" w:rsidP="002B5FE4">
      <w:pPr>
        <w:pStyle w:val="71BULLETS070"/>
        <w:spacing w:after="160"/>
      </w:pPr>
      <w:r w:rsidRPr="003F7F44">
        <w:rPr>
          <w:rFonts w:hint="eastAsia"/>
          <w:b/>
          <w:bCs/>
          <w:rtl/>
        </w:rPr>
        <w:t>בינוי</w:t>
      </w:r>
      <w:r w:rsidRPr="003F7F44">
        <w:rPr>
          <w:b/>
          <w:bCs/>
          <w:rtl/>
        </w:rPr>
        <w:t xml:space="preserve"> תשתיות - </w:t>
      </w:r>
      <w:r w:rsidRPr="003F7F44">
        <w:rPr>
          <w:rFonts w:hint="eastAsia"/>
          <w:rtl/>
        </w:rPr>
        <w:t>בהחלטה</w:t>
      </w:r>
      <w:r w:rsidRPr="003F7F44">
        <w:rPr>
          <w:rtl/>
        </w:rPr>
        <w:t xml:space="preserve"> 2262 נקבע להקצות בשנים 2017 - 2020 </w:t>
      </w:r>
      <w:r w:rsidRPr="003F7F44">
        <w:rPr>
          <w:rFonts w:hint="eastAsia"/>
          <w:rtl/>
        </w:rPr>
        <w:t>סך</w:t>
      </w:r>
      <w:r w:rsidRPr="003F7F44">
        <w:rPr>
          <w:rtl/>
        </w:rPr>
        <w:t xml:space="preserve"> של 235 מיליון ש"ח </w:t>
      </w:r>
      <w:r w:rsidRPr="003F7F44">
        <w:rPr>
          <w:rFonts w:hint="eastAsia"/>
          <w:rtl/>
        </w:rPr>
        <w:t>במהלך</w:t>
      </w:r>
      <w:r w:rsidRPr="003F7F44">
        <w:rPr>
          <w:rtl/>
        </w:rPr>
        <w:t xml:space="preserve"> חיי התוכנית הרב-שנתית לטובת בינוי תשתיות או מחלקות כלליות, פסיכיאטריות וגריאטריות ב</w:t>
      </w:r>
      <w:r w:rsidRPr="003F7F44">
        <w:rPr>
          <w:rFonts w:hint="eastAsia"/>
          <w:rtl/>
        </w:rPr>
        <w:t>מחוז</w:t>
      </w:r>
      <w:r w:rsidRPr="003F7F44">
        <w:rPr>
          <w:rtl/>
        </w:rPr>
        <w:t xml:space="preserve"> </w:t>
      </w:r>
      <w:r w:rsidRPr="003F7F44">
        <w:rPr>
          <w:rFonts w:hint="eastAsia"/>
          <w:rtl/>
        </w:rPr>
        <w:t>ה</w:t>
      </w:r>
      <w:r w:rsidRPr="003F7F44">
        <w:rPr>
          <w:rtl/>
        </w:rPr>
        <w:t xml:space="preserve">צפון ופתיחת מיטות בתחומים נדרשים בבתי החולים זיו, נהריה, העמק ופוריה. משרד הבריאות הקצה 76.9 מיליון ש"ח עבור מיטות אשפוז כלליות </w:t>
      </w:r>
      <w:r w:rsidRPr="003F7F44">
        <w:rPr>
          <w:rFonts w:hint="eastAsia"/>
          <w:rtl/>
        </w:rPr>
        <w:t>ו</w:t>
      </w:r>
      <w:r w:rsidRPr="003F7F44">
        <w:rPr>
          <w:rtl/>
        </w:rPr>
        <w:t xml:space="preserve">-72 מיליון ש"ח עבור מיטות בגריאטריה. </w:t>
      </w:r>
      <w:r w:rsidRPr="00247D09">
        <w:rPr>
          <w:rFonts w:hint="eastAsia"/>
          <w:rtl/>
        </w:rPr>
        <w:t>עם</w:t>
      </w:r>
      <w:r w:rsidRPr="00247D09">
        <w:rPr>
          <w:rtl/>
        </w:rPr>
        <w:t xml:space="preserve"> </w:t>
      </w:r>
      <w:r w:rsidRPr="00247D09">
        <w:rPr>
          <w:rFonts w:hint="eastAsia"/>
          <w:rtl/>
        </w:rPr>
        <w:t>זאת</w:t>
      </w:r>
      <w:r w:rsidRPr="00247D09">
        <w:rPr>
          <w:rtl/>
        </w:rPr>
        <w:t xml:space="preserve">, </w:t>
      </w:r>
      <w:r w:rsidRPr="00247D09">
        <w:rPr>
          <w:rFonts w:hint="eastAsia"/>
          <w:rtl/>
        </w:rPr>
        <w:t>הפערים</w:t>
      </w:r>
      <w:r w:rsidRPr="00247D09">
        <w:rPr>
          <w:rtl/>
        </w:rPr>
        <w:t xml:space="preserve"> </w:t>
      </w:r>
      <w:r w:rsidRPr="00247D09">
        <w:rPr>
          <w:rFonts w:hint="eastAsia"/>
          <w:rtl/>
        </w:rPr>
        <w:t>בין</w:t>
      </w:r>
      <w:r w:rsidRPr="00247D09">
        <w:rPr>
          <w:rtl/>
        </w:rPr>
        <w:t xml:space="preserve"> מחוז הצפון לבין יתר המחוזות בנוגע למיטות אשפוז לא צומצמו.</w:t>
      </w:r>
      <w:r w:rsidRPr="003F7F44">
        <w:rPr>
          <w:b/>
          <w:bCs/>
          <w:rtl/>
        </w:rPr>
        <w:t xml:space="preserve"> </w:t>
      </w:r>
      <w:r>
        <w:rPr>
          <w:rFonts w:hint="cs"/>
          <w:rtl/>
        </w:rPr>
        <w:t xml:space="preserve">כך נמצא כי, </w:t>
      </w:r>
      <w:r w:rsidRPr="003F7F44">
        <w:rPr>
          <w:rFonts w:hint="eastAsia"/>
          <w:rtl/>
        </w:rPr>
        <w:t>בשנים</w:t>
      </w:r>
      <w:r w:rsidRPr="003F7F44">
        <w:rPr>
          <w:rtl/>
        </w:rPr>
        <w:t xml:space="preserve"> 2017-2015, </w:t>
      </w:r>
      <w:r w:rsidR="004607E6">
        <w:rPr>
          <w:rtl/>
        </w:rPr>
        <w:t>האזורים שבהם שיעור הפניות לחדר מיון (345-272 בממוצע לאלף</w:t>
      </w:r>
      <w:r w:rsidR="004607E6">
        <w:rPr>
          <w:rFonts w:hint="cs"/>
          <w:rtl/>
        </w:rPr>
        <w:t xml:space="preserve"> </w:t>
      </w:r>
      <w:r w:rsidR="004607E6">
        <w:rPr>
          <w:rtl/>
        </w:rPr>
        <w:t xml:space="preserve">נפש בשל מחלה </w:t>
      </w:r>
      <w:r w:rsidR="004607E6">
        <w:rPr>
          <w:rFonts w:hint="cs"/>
          <w:rtl/>
        </w:rPr>
        <w:t xml:space="preserve">  </w:t>
      </w:r>
      <w:r w:rsidR="004607E6">
        <w:rPr>
          <w:rtl/>
        </w:rPr>
        <w:t>ו-115-111 בממוצע לאלף נפש בשל סיבה חיצונית), הוא הגבוה ביותר,</w:t>
      </w:r>
      <w:r w:rsidR="004607E6">
        <w:rPr>
          <w:rFonts w:hint="cs"/>
          <w:rtl/>
        </w:rPr>
        <w:t xml:space="preserve"> </w:t>
      </w:r>
      <w:r w:rsidR="004607E6">
        <w:rPr>
          <w:rtl/>
        </w:rPr>
        <w:t>הם בצפון הארץ.</w:t>
      </w:r>
      <w:r w:rsidR="004607E6">
        <w:rPr>
          <w:rFonts w:hint="cs"/>
          <w:rtl/>
        </w:rPr>
        <w:t xml:space="preserve"> </w:t>
      </w:r>
      <w:r w:rsidRPr="003F7F44">
        <w:rPr>
          <w:rtl/>
        </w:rPr>
        <w:t xml:space="preserve">כמו כן, בשנת </w:t>
      </w:r>
      <w:r w:rsidR="009706D8">
        <w:rPr>
          <w:rFonts w:hint="cs"/>
          <w:rtl/>
        </w:rPr>
        <w:t>2019</w:t>
      </w:r>
      <w:r w:rsidRPr="003F7F44">
        <w:rPr>
          <w:rtl/>
        </w:rPr>
        <w:t xml:space="preserve"> שיעור מיטות אשפוז כללי ל-1,000 נפש במחוז הצפון </w:t>
      </w:r>
      <w:r w:rsidRPr="003F7F44">
        <w:rPr>
          <w:rFonts w:hint="eastAsia"/>
          <w:rtl/>
        </w:rPr>
        <w:t>עומד</w:t>
      </w:r>
      <w:r w:rsidRPr="003F7F44">
        <w:rPr>
          <w:rtl/>
        </w:rPr>
        <w:t xml:space="preserve"> על 1.5 </w:t>
      </w:r>
      <w:r w:rsidRPr="003F7F44">
        <w:rPr>
          <w:rFonts w:hint="eastAsia"/>
          <w:rtl/>
        </w:rPr>
        <w:t>והוא</w:t>
      </w:r>
      <w:r w:rsidRPr="003F7F44">
        <w:rPr>
          <w:rtl/>
        </w:rPr>
        <w:t xml:space="preserve"> </w:t>
      </w:r>
      <w:r w:rsidRPr="003F7F44">
        <w:rPr>
          <w:rFonts w:hint="eastAsia"/>
          <w:rtl/>
        </w:rPr>
        <w:t>הנמוך</w:t>
      </w:r>
      <w:r w:rsidRPr="003F7F44">
        <w:rPr>
          <w:rtl/>
        </w:rPr>
        <w:t xml:space="preserve"> </w:t>
      </w:r>
      <w:r w:rsidRPr="003F7F44">
        <w:rPr>
          <w:rFonts w:hint="eastAsia"/>
          <w:rtl/>
        </w:rPr>
        <w:t>ביותר</w:t>
      </w:r>
      <w:r w:rsidRPr="003F7F44">
        <w:rPr>
          <w:rtl/>
        </w:rPr>
        <w:t xml:space="preserve"> בארץ. על אף החלטת הממשלה 2262 </w:t>
      </w:r>
      <w:r w:rsidRPr="003F7F44">
        <w:rPr>
          <w:rFonts w:hint="eastAsia"/>
          <w:rtl/>
        </w:rPr>
        <w:t>שיעור</w:t>
      </w:r>
      <w:r w:rsidRPr="003F7F44">
        <w:rPr>
          <w:rtl/>
        </w:rPr>
        <w:t xml:space="preserve"> </w:t>
      </w:r>
      <w:r w:rsidRPr="003F7F44">
        <w:rPr>
          <w:rFonts w:hint="eastAsia"/>
          <w:rtl/>
        </w:rPr>
        <w:t>המיטות</w:t>
      </w:r>
      <w:r w:rsidRPr="003F7F44">
        <w:rPr>
          <w:rtl/>
        </w:rPr>
        <w:t xml:space="preserve"> </w:t>
      </w:r>
      <w:r w:rsidRPr="003F7F44">
        <w:rPr>
          <w:rFonts w:hint="eastAsia"/>
          <w:rtl/>
        </w:rPr>
        <w:t>בצפון</w:t>
      </w:r>
      <w:r w:rsidRPr="003F7F44">
        <w:rPr>
          <w:rtl/>
        </w:rPr>
        <w:t xml:space="preserve"> </w:t>
      </w:r>
      <w:r w:rsidRPr="003F7F44">
        <w:rPr>
          <w:rFonts w:hint="eastAsia"/>
          <w:rtl/>
        </w:rPr>
        <w:t>ירד</w:t>
      </w:r>
      <w:r w:rsidRPr="003F7F44">
        <w:rPr>
          <w:rtl/>
        </w:rPr>
        <w:t>.</w:t>
      </w:r>
    </w:p>
    <w:p w14:paraId="15057FF6" w14:textId="5384EF86" w:rsidR="00B227C1" w:rsidRDefault="00B227C1" w:rsidP="0048566E">
      <w:pPr>
        <w:pStyle w:val="71BULLETS070"/>
      </w:pPr>
      <w:r w:rsidRPr="006B267A">
        <w:rPr>
          <w:rFonts w:hint="cs"/>
          <w:b/>
          <w:bCs/>
          <w:rtl/>
        </w:rPr>
        <w:t>קיצור תורים -</w:t>
      </w:r>
      <w:r w:rsidRPr="006B267A">
        <w:rPr>
          <w:rFonts w:hint="cs"/>
          <w:rtl/>
        </w:rPr>
        <w:t xml:space="preserve"> </w:t>
      </w:r>
      <w:r w:rsidRPr="006B267A">
        <w:rPr>
          <w:rtl/>
        </w:rPr>
        <w:t>בהחלט</w:t>
      </w:r>
      <w:r w:rsidRPr="006B267A">
        <w:rPr>
          <w:rFonts w:hint="cs"/>
          <w:rtl/>
        </w:rPr>
        <w:t>ה 2262</w:t>
      </w:r>
      <w:r w:rsidRPr="006B267A">
        <w:rPr>
          <w:rtl/>
        </w:rPr>
        <w:t xml:space="preserve"> </w:t>
      </w:r>
      <w:r w:rsidRPr="006B267A">
        <w:rPr>
          <w:rFonts w:hint="cs"/>
          <w:rtl/>
        </w:rPr>
        <w:t xml:space="preserve">נקבע כי </w:t>
      </w:r>
      <w:r w:rsidRPr="006B267A">
        <w:rPr>
          <w:rtl/>
        </w:rPr>
        <w:t>כחלק מהת</w:t>
      </w:r>
      <w:r w:rsidRPr="006B267A">
        <w:rPr>
          <w:rFonts w:hint="cs"/>
          <w:rtl/>
        </w:rPr>
        <w:t>ו</w:t>
      </w:r>
      <w:r w:rsidRPr="006B267A">
        <w:rPr>
          <w:rtl/>
        </w:rPr>
        <w:t xml:space="preserve">כנית הלאומית לקיצור תורים יוקצו כ-520 מיליון ש"ח לטובת קיצור תורים והגדלת היקף הניתוחים במערכת </w:t>
      </w:r>
      <w:r w:rsidRPr="006B267A">
        <w:rPr>
          <w:rFonts w:hint="cs"/>
          <w:rtl/>
        </w:rPr>
        <w:t xml:space="preserve">הבריאות </w:t>
      </w:r>
      <w:r w:rsidRPr="006B267A">
        <w:rPr>
          <w:rtl/>
        </w:rPr>
        <w:t>הציבורית במחוז הצפון.</w:t>
      </w:r>
      <w:r w:rsidRPr="006B267A">
        <w:rPr>
          <w:rFonts w:hint="cs"/>
          <w:rtl/>
        </w:rPr>
        <w:t xml:space="preserve"> נכון לרבעון שני 2019, </w:t>
      </w:r>
      <w:r w:rsidRPr="006B267A">
        <w:rPr>
          <w:rFonts w:hint="eastAsia"/>
          <w:rtl/>
        </w:rPr>
        <w:t>תושבי</w:t>
      </w:r>
      <w:r w:rsidRPr="006B267A">
        <w:rPr>
          <w:rtl/>
        </w:rPr>
        <w:t xml:space="preserve"> </w:t>
      </w:r>
      <w:r w:rsidRPr="006B267A">
        <w:rPr>
          <w:rFonts w:hint="cs"/>
          <w:rtl/>
        </w:rPr>
        <w:t xml:space="preserve">מחוז </w:t>
      </w:r>
      <w:r w:rsidRPr="006B267A">
        <w:rPr>
          <w:rtl/>
        </w:rPr>
        <w:t xml:space="preserve">הצפון נאלצים לחכות זמן רב </w:t>
      </w:r>
      <w:r w:rsidRPr="006B267A">
        <w:rPr>
          <w:rFonts w:hint="cs"/>
          <w:rtl/>
        </w:rPr>
        <w:t xml:space="preserve">יותר מאשר </w:t>
      </w:r>
      <w:r w:rsidRPr="006B267A">
        <w:rPr>
          <w:rFonts w:hint="eastAsia"/>
          <w:rtl/>
        </w:rPr>
        <w:t>תושבי</w:t>
      </w:r>
      <w:r w:rsidRPr="006B267A">
        <w:rPr>
          <w:rtl/>
        </w:rPr>
        <w:t xml:space="preserve"> </w:t>
      </w:r>
      <w:r w:rsidRPr="006B267A">
        <w:rPr>
          <w:rFonts w:hint="cs"/>
          <w:rtl/>
        </w:rPr>
        <w:t>מחוז</w:t>
      </w:r>
      <w:r w:rsidRPr="006B267A">
        <w:rPr>
          <w:rtl/>
        </w:rPr>
        <w:t xml:space="preserve"> </w:t>
      </w:r>
      <w:r w:rsidRPr="006B267A">
        <w:rPr>
          <w:rFonts w:hint="eastAsia"/>
          <w:rtl/>
        </w:rPr>
        <w:t>תל</w:t>
      </w:r>
      <w:r w:rsidRPr="006B267A">
        <w:rPr>
          <w:rtl/>
        </w:rPr>
        <w:t xml:space="preserve"> </w:t>
      </w:r>
      <w:r w:rsidRPr="006B267A">
        <w:rPr>
          <w:rFonts w:hint="eastAsia"/>
          <w:rtl/>
        </w:rPr>
        <w:t>אביב</w:t>
      </w:r>
      <w:r w:rsidRPr="006B267A">
        <w:rPr>
          <w:rFonts w:hint="cs"/>
          <w:rtl/>
        </w:rPr>
        <w:t xml:space="preserve"> עבור טיפולי אורתופדיה, רפואת נשים, רפואת עיניים ורפואת </w:t>
      </w:r>
      <w:r w:rsidR="0048566E" w:rsidRPr="0048566E">
        <w:rPr>
          <w:rtl/>
        </w:rPr>
        <w:t>עור. זמני ההמתנה נעים</w:t>
      </w:r>
      <w:r w:rsidR="0048566E">
        <w:rPr>
          <w:rFonts w:hint="cs"/>
          <w:rtl/>
        </w:rPr>
        <w:t xml:space="preserve"> </w:t>
      </w:r>
      <w:r w:rsidRPr="006B267A">
        <w:rPr>
          <w:rFonts w:hint="cs"/>
          <w:rtl/>
        </w:rPr>
        <w:t xml:space="preserve">בין </w:t>
      </w:r>
      <w:r w:rsidR="008D6A14" w:rsidRPr="008D6A14">
        <w:rPr>
          <w:rtl/>
        </w:rPr>
        <w:t>28.5</w:t>
      </w:r>
      <w:r w:rsidRPr="006B267A">
        <w:rPr>
          <w:rFonts w:hint="cs"/>
          <w:rtl/>
        </w:rPr>
        <w:t xml:space="preserve"> ימים ל-38.6 ימים</w:t>
      </w:r>
      <w:r w:rsidRPr="006B267A">
        <w:rPr>
          <w:rtl/>
        </w:rPr>
        <w:t>.</w:t>
      </w:r>
      <w:r w:rsidRPr="006B267A">
        <w:rPr>
          <w:rFonts w:hint="cs"/>
          <w:rtl/>
        </w:rPr>
        <w:t xml:space="preserve"> </w:t>
      </w:r>
      <w:r w:rsidRPr="00F86101">
        <w:rPr>
          <w:rFonts w:hint="eastAsia"/>
          <w:rtl/>
        </w:rPr>
        <w:t>כפועל</w:t>
      </w:r>
      <w:r w:rsidRPr="00F86101">
        <w:rPr>
          <w:rtl/>
        </w:rPr>
        <w:t xml:space="preserve"> </w:t>
      </w:r>
      <w:r w:rsidRPr="00F86101">
        <w:rPr>
          <w:rFonts w:hint="eastAsia"/>
          <w:rtl/>
        </w:rPr>
        <w:t>יוצא</w:t>
      </w:r>
      <w:r w:rsidRPr="00F86101">
        <w:rPr>
          <w:rtl/>
        </w:rPr>
        <w:t xml:space="preserve"> </w:t>
      </w:r>
      <w:r w:rsidRPr="00F86101">
        <w:rPr>
          <w:rFonts w:hint="eastAsia"/>
          <w:rtl/>
        </w:rPr>
        <w:t>מכך</w:t>
      </w:r>
      <w:r w:rsidRPr="00F86101">
        <w:rPr>
          <w:rtl/>
        </w:rPr>
        <w:t xml:space="preserve"> </w:t>
      </w:r>
      <w:r w:rsidRPr="00F86101">
        <w:rPr>
          <w:rFonts w:hint="eastAsia"/>
          <w:rtl/>
        </w:rPr>
        <w:t>וכפי</w:t>
      </w:r>
      <w:r w:rsidRPr="00F86101">
        <w:rPr>
          <w:rtl/>
        </w:rPr>
        <w:t xml:space="preserve"> </w:t>
      </w:r>
      <w:r w:rsidRPr="00F86101">
        <w:rPr>
          <w:rFonts w:hint="eastAsia"/>
          <w:rtl/>
        </w:rPr>
        <w:t>שעלה</w:t>
      </w:r>
      <w:r w:rsidRPr="00F86101">
        <w:rPr>
          <w:rtl/>
        </w:rPr>
        <w:t xml:space="preserve"> </w:t>
      </w:r>
      <w:r w:rsidRPr="00F86101">
        <w:rPr>
          <w:rFonts w:hint="eastAsia"/>
          <w:rtl/>
        </w:rPr>
        <w:t>גם</w:t>
      </w:r>
      <w:r w:rsidRPr="00F86101">
        <w:rPr>
          <w:rtl/>
        </w:rPr>
        <w:t xml:space="preserve"> </w:t>
      </w:r>
      <w:r w:rsidRPr="00F86101">
        <w:rPr>
          <w:rFonts w:hint="eastAsia"/>
          <w:rtl/>
        </w:rPr>
        <w:t>משיתוף</w:t>
      </w:r>
      <w:r w:rsidRPr="00F86101">
        <w:rPr>
          <w:rtl/>
        </w:rPr>
        <w:t xml:space="preserve"> </w:t>
      </w:r>
      <w:r w:rsidRPr="00F86101">
        <w:rPr>
          <w:rFonts w:hint="eastAsia"/>
          <w:rtl/>
        </w:rPr>
        <w:t>הציבור</w:t>
      </w:r>
      <w:r w:rsidRPr="00F86101">
        <w:rPr>
          <w:rtl/>
        </w:rPr>
        <w:t xml:space="preserve">, </w:t>
      </w:r>
      <w:r w:rsidRPr="00F86101">
        <w:rPr>
          <w:rFonts w:hint="eastAsia"/>
          <w:rtl/>
        </w:rPr>
        <w:t>התושבים</w:t>
      </w:r>
      <w:r w:rsidRPr="00F86101">
        <w:rPr>
          <w:rtl/>
        </w:rPr>
        <w:t xml:space="preserve"> בצפון נאלצים להמתין </w:t>
      </w:r>
      <w:r w:rsidRPr="00F86101">
        <w:rPr>
          <w:rFonts w:hint="eastAsia"/>
          <w:rtl/>
        </w:rPr>
        <w:t>זמן</w:t>
      </w:r>
      <w:r w:rsidRPr="00F86101">
        <w:rPr>
          <w:rtl/>
        </w:rPr>
        <w:t xml:space="preserve"> ארוך לקבלת שירות</w:t>
      </w:r>
      <w:r w:rsidRPr="00F86101">
        <w:rPr>
          <w:rFonts w:hint="eastAsia"/>
          <w:rtl/>
        </w:rPr>
        <w:t>ים</w:t>
      </w:r>
      <w:r w:rsidRPr="00F86101">
        <w:rPr>
          <w:rtl/>
        </w:rPr>
        <w:t xml:space="preserve"> </w:t>
      </w:r>
      <w:r w:rsidRPr="00F86101">
        <w:rPr>
          <w:rFonts w:hint="eastAsia"/>
          <w:rtl/>
        </w:rPr>
        <w:t>אלו</w:t>
      </w:r>
      <w:r w:rsidRPr="00F86101">
        <w:rPr>
          <w:rtl/>
        </w:rPr>
        <w:t xml:space="preserve"> או להגיע למרכז לצורך זה.</w:t>
      </w:r>
    </w:p>
    <w:p w14:paraId="0F0AB02D" w14:textId="77777777" w:rsidR="00B227C1" w:rsidRPr="003A5A4C" w:rsidRDefault="00B227C1" w:rsidP="002B5FE4">
      <w:pPr>
        <w:pStyle w:val="71BULLETS070"/>
        <w:spacing w:after="160"/>
        <w:rPr>
          <w:rtl/>
        </w:rPr>
      </w:pPr>
      <w:r w:rsidRPr="00F86101">
        <w:rPr>
          <w:rFonts w:hint="eastAsia"/>
          <w:b/>
          <w:bCs/>
          <w:rtl/>
        </w:rPr>
        <w:t>בריאות</w:t>
      </w:r>
      <w:r w:rsidRPr="00F86101">
        <w:rPr>
          <w:b/>
          <w:bCs/>
          <w:rtl/>
        </w:rPr>
        <w:t xml:space="preserve"> הנפש - </w:t>
      </w:r>
      <w:r w:rsidRPr="00F86101">
        <w:rPr>
          <w:rFonts w:hint="eastAsia"/>
          <w:rtl/>
        </w:rPr>
        <w:t>נכון</w:t>
      </w:r>
      <w:r w:rsidRPr="00F86101">
        <w:rPr>
          <w:rtl/>
        </w:rPr>
        <w:t xml:space="preserve"> </w:t>
      </w:r>
      <w:r w:rsidRPr="00F86101">
        <w:rPr>
          <w:rFonts w:hint="eastAsia"/>
          <w:rtl/>
        </w:rPr>
        <w:t>לשנת</w:t>
      </w:r>
      <w:r w:rsidRPr="00F86101">
        <w:rPr>
          <w:rtl/>
        </w:rPr>
        <w:t xml:space="preserve"> 2018</w:t>
      </w:r>
      <w:r>
        <w:rPr>
          <w:rFonts w:hint="cs"/>
          <w:rtl/>
        </w:rPr>
        <w:t xml:space="preserve">, </w:t>
      </w:r>
      <w:r w:rsidRPr="00F86101">
        <w:rPr>
          <w:rtl/>
        </w:rPr>
        <w:t xml:space="preserve">מחוז הצפון, כמו גם מחוז הדרום, </w:t>
      </w:r>
      <w:r w:rsidRPr="00F86101">
        <w:rPr>
          <w:rFonts w:hint="eastAsia"/>
          <w:rtl/>
        </w:rPr>
        <w:t>הינו</w:t>
      </w:r>
      <w:r w:rsidRPr="00F86101">
        <w:rPr>
          <w:rtl/>
        </w:rPr>
        <w:t xml:space="preserve"> </w:t>
      </w:r>
      <w:r w:rsidRPr="00F86101">
        <w:rPr>
          <w:rFonts w:hint="eastAsia"/>
          <w:rtl/>
        </w:rPr>
        <w:t>בעל</w:t>
      </w:r>
      <w:r w:rsidRPr="00F86101">
        <w:rPr>
          <w:rtl/>
        </w:rPr>
        <w:t xml:space="preserve"> שיעור המיטות הנמוך ביותר </w:t>
      </w:r>
      <w:r w:rsidRPr="00F86101">
        <w:rPr>
          <w:rFonts w:hint="eastAsia"/>
          <w:rtl/>
        </w:rPr>
        <w:t>בתחום</w:t>
      </w:r>
      <w:r w:rsidRPr="00F86101">
        <w:rPr>
          <w:rtl/>
        </w:rPr>
        <w:t xml:space="preserve"> בריאות הנפש לעומת שאר המחוזות</w:t>
      </w:r>
      <w:r>
        <w:rPr>
          <w:rFonts w:hint="cs"/>
          <w:rtl/>
        </w:rPr>
        <w:t xml:space="preserve"> </w:t>
      </w:r>
      <w:r w:rsidRPr="00F86101">
        <w:rPr>
          <w:rtl/>
        </w:rPr>
        <w:t>(0.28 ל-1,000 נפש)</w:t>
      </w:r>
      <w:r>
        <w:rPr>
          <w:rFonts w:hint="cs"/>
          <w:b/>
          <w:bCs/>
          <w:rtl/>
        </w:rPr>
        <w:t xml:space="preserve">. </w:t>
      </w:r>
      <w:r w:rsidRPr="003A5A4C">
        <w:rPr>
          <w:rFonts w:hint="eastAsia"/>
          <w:rtl/>
        </w:rPr>
        <w:t>בכל</w:t>
      </w:r>
      <w:r w:rsidRPr="003A5A4C">
        <w:rPr>
          <w:rtl/>
        </w:rPr>
        <w:t xml:space="preserve"> </w:t>
      </w:r>
      <w:r w:rsidRPr="003A5A4C">
        <w:rPr>
          <w:rFonts w:hint="eastAsia"/>
          <w:rtl/>
        </w:rPr>
        <w:t>הנו</w:t>
      </w:r>
      <w:r w:rsidRPr="003A5A4C">
        <w:rPr>
          <w:rFonts w:hint="cs"/>
          <w:rtl/>
        </w:rPr>
        <w:t xml:space="preserve">גע למרכז בריאות נפש מזור, שהוא היחידי בצפון, עלה כי חדרי האשפוז מאוכלסים בצפיפות וכי </w:t>
      </w:r>
      <w:r w:rsidRPr="003A5A4C">
        <w:rPr>
          <w:rtl/>
        </w:rPr>
        <w:t xml:space="preserve">טרם הוכנה תכנית להעתקת בית החולים </w:t>
      </w:r>
      <w:r w:rsidRPr="003A5A4C">
        <w:rPr>
          <w:rFonts w:hint="eastAsia"/>
          <w:rtl/>
        </w:rPr>
        <w:t>לבריאות</w:t>
      </w:r>
      <w:r w:rsidRPr="003A5A4C">
        <w:rPr>
          <w:rtl/>
        </w:rPr>
        <w:t xml:space="preserve"> הנפש </w:t>
      </w:r>
      <w:r w:rsidRPr="003A5A4C">
        <w:rPr>
          <w:rFonts w:hint="eastAsia"/>
          <w:rtl/>
        </w:rPr>
        <w:t>וטרם</w:t>
      </w:r>
      <w:r w:rsidRPr="003A5A4C">
        <w:rPr>
          <w:rtl/>
        </w:rPr>
        <w:t xml:space="preserve"> </w:t>
      </w:r>
      <w:r w:rsidRPr="003A5A4C">
        <w:rPr>
          <w:rFonts w:hint="eastAsia"/>
          <w:rtl/>
        </w:rPr>
        <w:t>הוחלט</w:t>
      </w:r>
      <w:r w:rsidRPr="003A5A4C">
        <w:rPr>
          <w:rtl/>
        </w:rPr>
        <w:t xml:space="preserve"> </w:t>
      </w:r>
      <w:r w:rsidRPr="003A5A4C">
        <w:rPr>
          <w:rFonts w:hint="eastAsia"/>
          <w:rtl/>
        </w:rPr>
        <w:t>על</w:t>
      </w:r>
      <w:r w:rsidRPr="003A5A4C">
        <w:rPr>
          <w:rtl/>
        </w:rPr>
        <w:t xml:space="preserve"> </w:t>
      </w:r>
      <w:r w:rsidRPr="003A5A4C">
        <w:rPr>
          <w:rFonts w:hint="eastAsia"/>
          <w:rtl/>
        </w:rPr>
        <w:t>מיקומו</w:t>
      </w:r>
      <w:r w:rsidRPr="003A5A4C">
        <w:rPr>
          <w:rtl/>
        </w:rPr>
        <w:t xml:space="preserve"> </w:t>
      </w:r>
      <w:r w:rsidRPr="003A5A4C">
        <w:rPr>
          <w:rFonts w:hint="eastAsia"/>
          <w:rtl/>
        </w:rPr>
        <w:t>החילופי</w:t>
      </w:r>
      <w:r w:rsidRPr="003A5A4C">
        <w:rPr>
          <w:rFonts w:hint="cs"/>
          <w:rtl/>
        </w:rPr>
        <w:t xml:space="preserve"> הגם שבשל ייעוד הקרקע, נדרש למצוא מיקום חלופי עד 2026. כמו כן, </w:t>
      </w:r>
      <w:r w:rsidRPr="003A5A4C">
        <w:rPr>
          <w:rtl/>
        </w:rPr>
        <w:t xml:space="preserve">במהלך השנים 2017 - 2020, הוצאו 24.8 מיליון ש"ח - 10.6% מהתקציב שיועד לתשתיות </w:t>
      </w:r>
      <w:r w:rsidRPr="003A5A4C">
        <w:rPr>
          <w:rFonts w:hint="eastAsia"/>
          <w:rtl/>
        </w:rPr>
        <w:t>לבניית</w:t>
      </w:r>
      <w:r w:rsidRPr="003A5A4C">
        <w:rPr>
          <w:rtl/>
        </w:rPr>
        <w:t xml:space="preserve"> </w:t>
      </w:r>
      <w:r w:rsidRPr="003A5A4C">
        <w:rPr>
          <w:rFonts w:hint="eastAsia"/>
          <w:rtl/>
        </w:rPr>
        <w:t>תשתיות</w:t>
      </w:r>
      <w:r w:rsidRPr="003A5A4C">
        <w:rPr>
          <w:rtl/>
        </w:rPr>
        <w:t xml:space="preserve"> </w:t>
      </w:r>
      <w:r w:rsidRPr="003A5A4C">
        <w:rPr>
          <w:rFonts w:hint="eastAsia"/>
          <w:rtl/>
        </w:rPr>
        <w:t>במרכז</w:t>
      </w:r>
      <w:r w:rsidRPr="003A5A4C">
        <w:rPr>
          <w:rtl/>
        </w:rPr>
        <w:t xml:space="preserve"> </w:t>
      </w:r>
      <w:r w:rsidRPr="003A5A4C">
        <w:rPr>
          <w:rFonts w:hint="eastAsia"/>
          <w:rtl/>
        </w:rPr>
        <w:t>הבריאות</w:t>
      </w:r>
      <w:r w:rsidRPr="003A5A4C">
        <w:rPr>
          <w:rtl/>
        </w:rPr>
        <w:t xml:space="preserve"> </w:t>
      </w:r>
      <w:r w:rsidRPr="003A5A4C">
        <w:rPr>
          <w:rFonts w:hint="eastAsia"/>
          <w:rtl/>
        </w:rPr>
        <w:t>מזור</w:t>
      </w:r>
      <w:r w:rsidRPr="003A5A4C">
        <w:rPr>
          <w:rtl/>
        </w:rPr>
        <w:t>.</w:t>
      </w:r>
    </w:p>
    <w:p w14:paraId="28155D7B" w14:textId="6D0DBE59" w:rsidR="00F472A9" w:rsidRDefault="00B227C1" w:rsidP="002B5FE4">
      <w:pPr>
        <w:pStyle w:val="71BULLETS070"/>
        <w:spacing w:after="160"/>
        <w:rPr>
          <w:rtl/>
        </w:rPr>
      </w:pPr>
      <w:r w:rsidRPr="003C38F7">
        <w:rPr>
          <w:rFonts w:hint="cs"/>
          <w:b/>
          <w:bCs/>
          <w:rtl/>
        </w:rPr>
        <w:t>קפיטציה</w:t>
      </w:r>
      <w:r w:rsidRPr="003C38F7">
        <w:rPr>
          <w:rFonts w:hint="cs"/>
          <w:rtl/>
        </w:rPr>
        <w:t xml:space="preserve"> - </w:t>
      </w:r>
      <w:r w:rsidRPr="003C38F7">
        <w:rPr>
          <w:rtl/>
        </w:rPr>
        <w:t>במנגנון הקפיטציה</w:t>
      </w:r>
      <w:r>
        <w:rPr>
          <w:rStyle w:val="FootnoteReference"/>
          <w:sz w:val="19"/>
          <w:szCs w:val="19"/>
          <w:rtl/>
        </w:rPr>
        <w:footnoteReference w:id="8"/>
      </w:r>
      <w:r w:rsidRPr="003C38F7">
        <w:rPr>
          <w:rtl/>
        </w:rPr>
        <w:t xml:space="preserve"> לא נקבע כי התקציב שניתן לקופת החולים בגין ריחוק גיאוגרפי, אכן ישמש אותה לפיתוח שירותיה באזורי הפריפריה.</w:t>
      </w:r>
      <w:r w:rsidRPr="0046660D">
        <w:rPr>
          <w:rtl/>
        </w:rPr>
        <w:t xml:space="preserve"> </w:t>
      </w:r>
      <w:r w:rsidRPr="0046660D">
        <w:rPr>
          <w:rFonts w:hint="cs"/>
          <w:rtl/>
        </w:rPr>
        <w:t>בהחלטת הממשלה</w:t>
      </w:r>
      <w:r>
        <w:rPr>
          <w:rFonts w:hint="cs"/>
          <w:rtl/>
        </w:rPr>
        <w:t xml:space="preserve"> 2262</w:t>
      </w:r>
      <w:r w:rsidRPr="0046660D">
        <w:rPr>
          <w:rFonts w:hint="cs"/>
          <w:rtl/>
        </w:rPr>
        <w:t xml:space="preserve"> נקבע </w:t>
      </w:r>
      <w:r w:rsidRPr="0046660D">
        <w:rPr>
          <w:rtl/>
        </w:rPr>
        <w:t xml:space="preserve">כי על משרדי האוצר והבריאות לבחון את </w:t>
      </w:r>
      <w:r>
        <w:rPr>
          <w:rFonts w:hint="cs"/>
          <w:rtl/>
        </w:rPr>
        <w:t>הרחבת העדפת</w:t>
      </w:r>
      <w:r w:rsidRPr="0046660D">
        <w:rPr>
          <w:rtl/>
        </w:rPr>
        <w:t xml:space="preserve"> הפריפריה במסגרת גיבוש נוסחת הקפיטציה החדשה</w:t>
      </w:r>
      <w:r w:rsidRPr="0046660D">
        <w:rPr>
          <w:rFonts w:hint="cs"/>
          <w:rtl/>
        </w:rPr>
        <w:t xml:space="preserve">. </w:t>
      </w:r>
      <w:r w:rsidRPr="003C38F7">
        <w:rPr>
          <w:rtl/>
        </w:rPr>
        <w:t>עד מועד סיום הביקורת</w:t>
      </w:r>
      <w:r>
        <w:rPr>
          <w:rFonts w:hint="cs"/>
          <w:rtl/>
        </w:rPr>
        <w:t xml:space="preserve"> </w:t>
      </w:r>
      <w:r w:rsidRPr="003C38F7">
        <w:rPr>
          <w:rtl/>
        </w:rPr>
        <w:t>לא נקבעה נוסחת קפיטציה חדשה ולא נעשו תיקונים או שינויים</w:t>
      </w:r>
      <w:r>
        <w:rPr>
          <w:rFonts w:hint="cs"/>
          <w:rtl/>
        </w:rPr>
        <w:t xml:space="preserve"> כלשהם</w:t>
      </w:r>
      <w:r w:rsidRPr="003C38F7">
        <w:rPr>
          <w:rtl/>
        </w:rPr>
        <w:t xml:space="preserve"> בנוסחה הקיימת.</w:t>
      </w:r>
    </w:p>
    <w:p w14:paraId="53DDBB75" w14:textId="61A85BBE" w:rsidR="0025204C" w:rsidRDefault="00B227C1" w:rsidP="005C0CFC">
      <w:pPr>
        <w:pStyle w:val="71BULLETS070"/>
        <w:spacing w:after="160" w:line="258" w:lineRule="exact"/>
      </w:pPr>
      <w:r w:rsidRPr="00B227C1">
        <w:rPr>
          <w:rFonts w:hint="cs"/>
          <w:b/>
          <w:bCs/>
          <w:rtl/>
        </w:rPr>
        <w:lastRenderedPageBreak/>
        <w:t>שיתוף ציבור</w:t>
      </w:r>
      <w:r w:rsidRPr="00B227C1">
        <w:rPr>
          <w:rFonts w:hint="cs"/>
          <w:rtl/>
        </w:rPr>
        <w:t xml:space="preserve"> </w:t>
      </w:r>
      <w:r w:rsidRPr="00B227C1">
        <w:rPr>
          <w:rtl/>
        </w:rPr>
        <w:t>-</w:t>
      </w:r>
      <w:r w:rsidRPr="00B227C1">
        <w:rPr>
          <w:rFonts w:hint="cs"/>
          <w:rtl/>
        </w:rPr>
        <w:t xml:space="preserve"> </w:t>
      </w:r>
      <w:r w:rsidRPr="00B227C1">
        <w:rPr>
          <w:rFonts w:hint="eastAsia"/>
          <w:rtl/>
        </w:rPr>
        <w:t>בנוגע</w:t>
      </w:r>
      <w:r w:rsidRPr="00B227C1">
        <w:rPr>
          <w:rtl/>
        </w:rPr>
        <w:t xml:space="preserve"> </w:t>
      </w:r>
      <w:r w:rsidRPr="00B227C1">
        <w:rPr>
          <w:rFonts w:hint="eastAsia"/>
          <w:rtl/>
        </w:rPr>
        <w:t>לזמני</w:t>
      </w:r>
      <w:r w:rsidRPr="00B227C1">
        <w:rPr>
          <w:rtl/>
        </w:rPr>
        <w:t xml:space="preserve"> </w:t>
      </w:r>
      <w:r w:rsidRPr="00B227C1">
        <w:rPr>
          <w:rFonts w:hint="eastAsia"/>
          <w:rtl/>
        </w:rPr>
        <w:t>המתנה</w:t>
      </w:r>
      <w:r w:rsidRPr="00B227C1">
        <w:rPr>
          <w:rtl/>
        </w:rPr>
        <w:t xml:space="preserve"> </w:t>
      </w:r>
      <w:r w:rsidRPr="00B227C1">
        <w:rPr>
          <w:rFonts w:hint="eastAsia"/>
          <w:rtl/>
        </w:rPr>
        <w:t>לתורים</w:t>
      </w:r>
      <w:r w:rsidRPr="00B227C1">
        <w:rPr>
          <w:rtl/>
        </w:rPr>
        <w:t xml:space="preserve"> </w:t>
      </w:r>
      <w:r w:rsidRPr="00B227C1">
        <w:rPr>
          <w:rFonts w:hint="eastAsia"/>
          <w:rtl/>
        </w:rPr>
        <w:t>ולזמינות</w:t>
      </w:r>
      <w:r w:rsidRPr="00B227C1">
        <w:rPr>
          <w:rtl/>
        </w:rPr>
        <w:t xml:space="preserve"> </w:t>
      </w:r>
      <w:r w:rsidRPr="00B227C1">
        <w:rPr>
          <w:rFonts w:hint="eastAsia"/>
          <w:rtl/>
        </w:rPr>
        <w:t>שירותי</w:t>
      </w:r>
      <w:r w:rsidRPr="00B227C1">
        <w:rPr>
          <w:rtl/>
        </w:rPr>
        <w:t xml:space="preserve"> </w:t>
      </w:r>
      <w:r w:rsidRPr="00B227C1">
        <w:rPr>
          <w:rFonts w:hint="eastAsia"/>
          <w:rtl/>
        </w:rPr>
        <w:t>הרפואה</w:t>
      </w:r>
      <w:r w:rsidRPr="00B227C1">
        <w:rPr>
          <w:rtl/>
        </w:rPr>
        <w:t xml:space="preserve"> </w:t>
      </w:r>
      <w:r w:rsidRPr="00B227C1">
        <w:rPr>
          <w:rFonts w:hint="eastAsia"/>
          <w:rtl/>
        </w:rPr>
        <w:t>במחוז</w:t>
      </w:r>
      <w:r w:rsidRPr="00B227C1">
        <w:rPr>
          <w:rtl/>
        </w:rPr>
        <w:t xml:space="preserve"> </w:t>
      </w:r>
      <w:r w:rsidRPr="00B227C1">
        <w:rPr>
          <w:rFonts w:hint="eastAsia"/>
          <w:rtl/>
        </w:rPr>
        <w:t>הצפון</w:t>
      </w:r>
      <w:r w:rsidRPr="00B227C1">
        <w:rPr>
          <w:rFonts w:hint="cs"/>
          <w:rtl/>
        </w:rPr>
        <w:t xml:space="preserve"> עולה כי</w:t>
      </w:r>
      <w:r w:rsidRPr="00B227C1">
        <w:rPr>
          <w:rtl/>
        </w:rPr>
        <w:t xml:space="preserve"> כ-33% מהתושבים סבורים כי לא חל שיפור בשנים האחרונות, ומעל 40% סבורים שחל שינוי בינוני</w:t>
      </w:r>
      <w:r w:rsidRPr="00B227C1">
        <w:rPr>
          <w:rFonts w:hint="cs"/>
          <w:rtl/>
        </w:rPr>
        <w:t xml:space="preserve">. כמו כן, </w:t>
      </w:r>
      <w:r w:rsidRPr="00B227C1">
        <w:rPr>
          <w:rtl/>
        </w:rPr>
        <w:t xml:space="preserve">40% </w:t>
      </w:r>
      <w:r w:rsidRPr="00B227C1">
        <w:rPr>
          <w:rFonts w:hint="eastAsia"/>
          <w:rtl/>
        </w:rPr>
        <w:t>מ</w:t>
      </w:r>
      <w:r w:rsidRPr="00B227C1">
        <w:rPr>
          <w:rFonts w:hint="cs"/>
          <w:rtl/>
        </w:rPr>
        <w:t>נשאלים ענו כי</w:t>
      </w:r>
      <w:r w:rsidRPr="00B227C1">
        <w:rPr>
          <w:rtl/>
        </w:rPr>
        <w:t xml:space="preserve"> הופנו למרכזים רפואיים מחוץ למחוז הצפון, מרביתם למרכז רפואי בחיפה</w:t>
      </w:r>
      <w:r w:rsidRPr="00B227C1">
        <w:rPr>
          <w:rFonts w:hint="cs"/>
          <w:rtl/>
        </w:rPr>
        <w:t>.</w:t>
      </w:r>
      <w:r w:rsidR="0025204C" w:rsidRPr="00B227C1">
        <w:rPr>
          <w:rFonts w:hint="cs"/>
          <w:rtl/>
        </w:rPr>
        <w:t xml:space="preserve"> </w:t>
      </w:r>
    </w:p>
    <w:p w14:paraId="28446AF4" w14:textId="12D46324" w:rsidR="00A0327E" w:rsidRPr="00B227C1" w:rsidRDefault="00A0327E" w:rsidP="005C0CFC">
      <w:pPr>
        <w:pStyle w:val="71f4"/>
        <w:spacing w:line="258" w:lineRule="exact"/>
      </w:pPr>
      <w:r w:rsidRPr="00A0327E">
        <w:rPr>
          <w:rFonts w:eastAsia="Times New Roman" w:hint="cs"/>
          <w:b/>
          <w:bCs/>
          <w:noProof/>
          <w:rtl/>
          <w:lang w:eastAsia="he-IL"/>
        </w:rPr>
        <w:drawing>
          <wp:anchor distT="0" distB="3600450" distL="114300" distR="114300" simplePos="0" relativeHeight="252170752" behindDoc="0" locked="0" layoutInCell="1" allowOverlap="1" wp14:anchorId="5CB70C09" wp14:editId="519EE5D8">
            <wp:simplePos x="0" y="0"/>
            <wp:positionH relativeFrom="column">
              <wp:posOffset>4518025</wp:posOffset>
            </wp:positionH>
            <wp:positionV relativeFrom="paragraph">
              <wp:posOffset>45720</wp:posOffset>
            </wp:positionV>
            <wp:extent cx="161925" cy="161925"/>
            <wp:effectExtent l="0" t="0" r="9525" b="9525"/>
            <wp:wrapSquare wrapText="bothSides"/>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0327E">
        <w:rPr>
          <w:rFonts w:eastAsia="Times New Roman" w:hint="cs"/>
          <w:b/>
          <w:bCs/>
          <w:rtl/>
          <w:lang w:eastAsia="he-IL"/>
        </w:rPr>
        <w:t>יישום</w:t>
      </w:r>
      <w:r w:rsidRPr="00A0327E">
        <w:rPr>
          <w:rFonts w:eastAsia="Times New Roman"/>
          <w:b/>
          <w:bCs/>
          <w:rtl/>
          <w:lang w:eastAsia="he-IL"/>
        </w:rPr>
        <w:t xml:space="preserve"> החלטת הממשלה בתחום החינוך</w:t>
      </w:r>
    </w:p>
    <w:p w14:paraId="248DE212" w14:textId="436F3A3D" w:rsidR="00EC31EF" w:rsidRPr="00EC31EF" w:rsidRDefault="00EC31EF" w:rsidP="005C0CFC">
      <w:pPr>
        <w:pStyle w:val="71BULLETS070"/>
        <w:spacing w:line="258" w:lineRule="exact"/>
        <w:rPr>
          <w:rtl/>
        </w:rPr>
      </w:pPr>
      <w:r w:rsidRPr="00EC31EF">
        <w:rPr>
          <w:rFonts w:hint="cs"/>
          <w:b/>
          <w:bCs/>
          <w:rtl/>
        </w:rPr>
        <w:t>נתוני זכאות לבגרות</w:t>
      </w:r>
      <w:r w:rsidRPr="00EC31EF">
        <w:rPr>
          <w:rFonts w:hint="cs"/>
          <w:rtl/>
        </w:rPr>
        <w:t xml:space="preserve"> - </w:t>
      </w:r>
      <w:r w:rsidRPr="00EC31EF">
        <w:rPr>
          <w:rFonts w:hint="eastAsia"/>
          <w:rtl/>
        </w:rPr>
        <w:t>נכון</w:t>
      </w:r>
      <w:r w:rsidRPr="00EC31EF">
        <w:rPr>
          <w:rtl/>
        </w:rPr>
        <w:t xml:space="preserve"> </w:t>
      </w:r>
      <w:r w:rsidRPr="00EC31EF">
        <w:rPr>
          <w:rFonts w:hint="eastAsia"/>
          <w:rtl/>
        </w:rPr>
        <w:t>לדצמבר</w:t>
      </w:r>
      <w:r w:rsidRPr="00EC31EF">
        <w:rPr>
          <w:rtl/>
        </w:rPr>
        <w:t xml:space="preserve"> 2019, </w:t>
      </w:r>
      <w:r w:rsidRPr="00EC31EF">
        <w:rPr>
          <w:rFonts w:hint="cs"/>
          <w:rtl/>
        </w:rPr>
        <w:t>עולה כי</w:t>
      </w:r>
      <w:r w:rsidRPr="00EC31EF">
        <w:rPr>
          <w:rtl/>
        </w:rPr>
        <w:t xml:space="preserve"> </w:t>
      </w:r>
      <w:r w:rsidRPr="00EC31EF">
        <w:rPr>
          <w:rFonts w:hint="eastAsia"/>
          <w:rtl/>
        </w:rPr>
        <w:t>הגם</w:t>
      </w:r>
      <w:r w:rsidRPr="00EC31EF">
        <w:rPr>
          <w:rtl/>
        </w:rPr>
        <w:t xml:space="preserve"> </w:t>
      </w:r>
      <w:r w:rsidRPr="00EC31EF">
        <w:rPr>
          <w:rFonts w:hint="eastAsia"/>
          <w:rtl/>
        </w:rPr>
        <w:t>שהשקעות</w:t>
      </w:r>
      <w:r w:rsidRPr="00EC31EF">
        <w:rPr>
          <w:rtl/>
        </w:rPr>
        <w:t xml:space="preserve"> </w:t>
      </w:r>
      <w:r w:rsidRPr="00EC31EF">
        <w:rPr>
          <w:rFonts w:hint="eastAsia"/>
          <w:rtl/>
        </w:rPr>
        <w:t>בתחום</w:t>
      </w:r>
      <w:r w:rsidRPr="00EC31EF">
        <w:rPr>
          <w:rtl/>
        </w:rPr>
        <w:t xml:space="preserve"> החינוך בהיקף של </w:t>
      </w:r>
      <w:r w:rsidRPr="00EC31EF">
        <w:rPr>
          <w:rFonts w:hint="cs"/>
          <w:rtl/>
        </w:rPr>
        <w:t>859</w:t>
      </w:r>
      <w:r w:rsidRPr="00EC31EF">
        <w:rPr>
          <w:rtl/>
        </w:rPr>
        <w:t xml:space="preserve"> </w:t>
      </w:r>
      <w:r w:rsidRPr="00EC31EF">
        <w:rPr>
          <w:rFonts w:hint="cs"/>
          <w:rtl/>
        </w:rPr>
        <w:t>מיליון ש"ח</w:t>
      </w:r>
      <w:r w:rsidRPr="00EC31EF">
        <w:rPr>
          <w:rtl/>
        </w:rPr>
        <w:t xml:space="preserve"> </w:t>
      </w:r>
      <w:r w:rsidRPr="00EC31EF">
        <w:rPr>
          <w:rFonts w:hint="cs"/>
          <w:rtl/>
        </w:rPr>
        <w:t>מסך של 945 מיליון ש"ח נוצלו,</w:t>
      </w:r>
      <w:r w:rsidRPr="00EC31EF">
        <w:rPr>
          <w:rtl/>
        </w:rPr>
        <w:t xml:space="preserve"> הדבר </w:t>
      </w:r>
      <w:r w:rsidRPr="00EC31EF">
        <w:rPr>
          <w:rFonts w:hint="eastAsia"/>
          <w:rtl/>
        </w:rPr>
        <w:t>טרם</w:t>
      </w:r>
      <w:r w:rsidRPr="00EC31EF">
        <w:rPr>
          <w:rtl/>
        </w:rPr>
        <w:t xml:space="preserve"> </w:t>
      </w:r>
      <w:r w:rsidRPr="00EC31EF">
        <w:rPr>
          <w:rFonts w:hint="eastAsia"/>
          <w:rtl/>
        </w:rPr>
        <w:t>הביא</w:t>
      </w:r>
      <w:r w:rsidRPr="00EC31EF">
        <w:rPr>
          <w:rtl/>
        </w:rPr>
        <w:t xml:space="preserve"> לצמצום </w:t>
      </w:r>
      <w:r w:rsidRPr="00EC31EF">
        <w:rPr>
          <w:rFonts w:hint="eastAsia"/>
          <w:rtl/>
        </w:rPr>
        <w:t>של</w:t>
      </w:r>
      <w:r w:rsidRPr="00EC31EF">
        <w:rPr>
          <w:rtl/>
        </w:rPr>
        <w:t xml:space="preserve"> הפער</w:t>
      </w:r>
      <w:r w:rsidRPr="00EC31EF">
        <w:rPr>
          <w:rFonts w:hint="cs"/>
          <w:rtl/>
        </w:rPr>
        <w:t xml:space="preserve"> בנתוני זכאות לבגרות</w:t>
      </w:r>
      <w:r w:rsidRPr="00EC31EF">
        <w:rPr>
          <w:rtl/>
        </w:rPr>
        <w:t xml:space="preserve"> בין מחוז הצפון ל</w:t>
      </w:r>
      <w:r w:rsidRPr="00EC31EF">
        <w:rPr>
          <w:rFonts w:hint="cs"/>
          <w:rtl/>
        </w:rPr>
        <w:t xml:space="preserve">בין </w:t>
      </w:r>
      <w:r w:rsidRPr="00EC31EF">
        <w:rPr>
          <w:rtl/>
        </w:rPr>
        <w:t>שאר המחוזות</w:t>
      </w:r>
      <w:r w:rsidRPr="00EC31EF">
        <w:rPr>
          <w:rFonts w:hint="cs"/>
          <w:rtl/>
        </w:rPr>
        <w:t xml:space="preserve">. בשנת 2019 שיעור הזכאים לבגרות במחוז הצפון עמד על 76.1%, שיעור קטן משיעורם של הזכאים לבגרות לעומת מחוז המרכז (86.1%), מחוז חיפה (82.1%) מחוז ת"א (82%) ומחוז הדרום (77.8%) וגדול רק ממחוז </w:t>
      </w:r>
      <w:r w:rsidR="002E3518" w:rsidRPr="002E3518">
        <w:rPr>
          <w:rtl/>
        </w:rPr>
        <w:t>ירושלים</w:t>
      </w:r>
      <w:r w:rsidR="00064821">
        <w:rPr>
          <w:rFonts w:hint="cs"/>
          <w:rtl/>
        </w:rPr>
        <w:t xml:space="preserve"> </w:t>
      </w:r>
      <w:r w:rsidRPr="00EC31EF">
        <w:rPr>
          <w:rFonts w:hint="cs"/>
          <w:rtl/>
        </w:rPr>
        <w:t xml:space="preserve">(72.4%). </w:t>
      </w:r>
    </w:p>
    <w:p w14:paraId="7226A434" w14:textId="4F24E7F5" w:rsidR="00EC31EF" w:rsidRDefault="00EC31EF" w:rsidP="005C0CFC">
      <w:pPr>
        <w:pStyle w:val="71BULLETS070"/>
        <w:spacing w:line="258" w:lineRule="exact"/>
      </w:pPr>
      <w:r w:rsidRPr="00EC31EF">
        <w:rPr>
          <w:rFonts w:hint="cs"/>
          <w:b/>
          <w:bCs/>
          <w:rtl/>
        </w:rPr>
        <w:t>חינוך במקצועות המתמטיקה, המדעים והאנגלית</w:t>
      </w:r>
      <w:r w:rsidRPr="00EC31EF">
        <w:rPr>
          <w:rFonts w:hint="cs"/>
          <w:rtl/>
        </w:rPr>
        <w:t xml:space="preserve"> - </w:t>
      </w:r>
      <w:r w:rsidR="0014532E" w:rsidRPr="0014532E">
        <w:rPr>
          <w:rtl/>
        </w:rPr>
        <w:t>במקצועות</w:t>
      </w:r>
      <w:r w:rsidR="0014532E" w:rsidRPr="0014532E">
        <w:rPr>
          <w:rFonts w:hint="eastAsia"/>
          <w:rtl/>
        </w:rPr>
        <w:t xml:space="preserve"> </w:t>
      </w:r>
      <w:r w:rsidRPr="00EC31EF">
        <w:rPr>
          <w:rFonts w:hint="eastAsia"/>
          <w:rtl/>
        </w:rPr>
        <w:t>המדעיים</w:t>
      </w:r>
      <w:r w:rsidRPr="00EC31EF">
        <w:rPr>
          <w:rtl/>
        </w:rPr>
        <w:t xml:space="preserve"> </w:t>
      </w:r>
      <w:r w:rsidRPr="00EC31EF">
        <w:rPr>
          <w:rFonts w:hint="eastAsia"/>
          <w:rtl/>
        </w:rPr>
        <w:t>ובמקצוע</w:t>
      </w:r>
      <w:r w:rsidRPr="00EC31EF">
        <w:rPr>
          <w:rtl/>
        </w:rPr>
        <w:t xml:space="preserve"> </w:t>
      </w:r>
      <w:r w:rsidRPr="00EC31EF">
        <w:rPr>
          <w:rFonts w:hint="eastAsia"/>
          <w:rtl/>
        </w:rPr>
        <w:t>האנגלית</w:t>
      </w:r>
      <w:r w:rsidRPr="00EC31EF">
        <w:rPr>
          <w:rFonts w:hint="cs"/>
          <w:rtl/>
        </w:rPr>
        <w:t xml:space="preserve"> שיעור הנבחנים</w:t>
      </w:r>
      <w:r w:rsidRPr="00EC31EF">
        <w:rPr>
          <w:rtl/>
        </w:rPr>
        <w:t xml:space="preserve"> </w:t>
      </w:r>
      <w:r w:rsidRPr="00EC31EF">
        <w:rPr>
          <w:rFonts w:hint="cs"/>
          <w:rtl/>
        </w:rPr>
        <w:t>ב</w:t>
      </w:r>
      <w:r w:rsidRPr="00EC31EF">
        <w:rPr>
          <w:rFonts w:hint="eastAsia"/>
          <w:rtl/>
        </w:rPr>
        <w:t>מחוז</w:t>
      </w:r>
      <w:r w:rsidRPr="00EC31EF">
        <w:rPr>
          <w:rtl/>
        </w:rPr>
        <w:t xml:space="preserve"> </w:t>
      </w:r>
      <w:r w:rsidRPr="00EC31EF">
        <w:rPr>
          <w:rFonts w:hint="eastAsia"/>
          <w:rtl/>
        </w:rPr>
        <w:t>הצפון</w:t>
      </w:r>
      <w:r w:rsidRPr="00EC31EF">
        <w:rPr>
          <w:rFonts w:hint="cs"/>
          <w:rtl/>
        </w:rPr>
        <w:t xml:space="preserve"> בבחינות הבגרות ברמה של חמש יחידות לימוד</w:t>
      </w:r>
      <w:r w:rsidRPr="00EC31EF">
        <w:rPr>
          <w:rtl/>
        </w:rPr>
        <w:t xml:space="preserve"> </w:t>
      </w:r>
      <w:r w:rsidRPr="00EC31EF">
        <w:rPr>
          <w:rFonts w:hint="eastAsia"/>
          <w:rtl/>
        </w:rPr>
        <w:t>נמצא</w:t>
      </w:r>
      <w:r w:rsidRPr="00EC31EF">
        <w:rPr>
          <w:rtl/>
        </w:rPr>
        <w:t xml:space="preserve"> </w:t>
      </w:r>
      <w:r w:rsidRPr="00EC31EF">
        <w:rPr>
          <w:rFonts w:hint="eastAsia"/>
          <w:rtl/>
        </w:rPr>
        <w:t>במקום</w:t>
      </w:r>
      <w:r w:rsidRPr="00EC31EF">
        <w:rPr>
          <w:rtl/>
        </w:rPr>
        <w:t xml:space="preserve"> </w:t>
      </w:r>
      <w:r w:rsidR="00C11BA5" w:rsidRPr="00C11BA5">
        <w:rPr>
          <w:rtl/>
        </w:rPr>
        <w:t>נמוך</w:t>
      </w:r>
      <w:r w:rsidR="00C11BA5" w:rsidRPr="00C11BA5">
        <w:rPr>
          <w:rFonts w:hint="cs"/>
          <w:rtl/>
        </w:rPr>
        <w:t xml:space="preserve"> </w:t>
      </w:r>
      <w:r w:rsidRPr="00EC31EF">
        <w:rPr>
          <w:rFonts w:hint="cs"/>
          <w:rtl/>
        </w:rPr>
        <w:t>יחסית</w:t>
      </w:r>
      <w:r w:rsidRPr="00EC31EF">
        <w:rPr>
          <w:rtl/>
        </w:rPr>
        <w:t xml:space="preserve"> </w:t>
      </w:r>
      <w:r w:rsidRPr="00EC31EF">
        <w:rPr>
          <w:rFonts w:hint="eastAsia"/>
          <w:rtl/>
        </w:rPr>
        <w:t>לשיעור</w:t>
      </w:r>
      <w:r w:rsidRPr="00EC31EF">
        <w:rPr>
          <w:rtl/>
        </w:rPr>
        <w:t xml:space="preserve"> </w:t>
      </w:r>
      <w:r w:rsidRPr="00EC31EF">
        <w:rPr>
          <w:rFonts w:hint="eastAsia"/>
          <w:rtl/>
        </w:rPr>
        <w:t>הנבחנים</w:t>
      </w:r>
      <w:r w:rsidRPr="00EC31EF">
        <w:rPr>
          <w:rtl/>
        </w:rPr>
        <w:t xml:space="preserve"> </w:t>
      </w:r>
      <w:r w:rsidRPr="00EC31EF">
        <w:rPr>
          <w:rFonts w:hint="cs"/>
          <w:rtl/>
        </w:rPr>
        <w:t>בכלל הארץ</w:t>
      </w:r>
      <w:r w:rsidRPr="00EC31EF">
        <w:rPr>
          <w:rtl/>
        </w:rPr>
        <w:t xml:space="preserve">. </w:t>
      </w:r>
      <w:r w:rsidRPr="00EC31EF">
        <w:rPr>
          <w:rFonts w:hint="eastAsia"/>
          <w:rtl/>
        </w:rPr>
        <w:t>כמו</w:t>
      </w:r>
      <w:r w:rsidRPr="00EC31EF">
        <w:rPr>
          <w:rtl/>
        </w:rPr>
        <w:t xml:space="preserve"> </w:t>
      </w:r>
      <w:r w:rsidRPr="00EC31EF">
        <w:rPr>
          <w:rFonts w:hint="eastAsia"/>
          <w:rtl/>
        </w:rPr>
        <w:t>כן</w:t>
      </w:r>
      <w:r w:rsidRPr="00EC31EF">
        <w:rPr>
          <w:rtl/>
        </w:rPr>
        <w:t xml:space="preserve">, </w:t>
      </w:r>
      <w:r w:rsidRPr="00EC31EF">
        <w:rPr>
          <w:rFonts w:hint="eastAsia"/>
          <w:rtl/>
        </w:rPr>
        <w:t>בין</w:t>
      </w:r>
      <w:r w:rsidRPr="00EC31EF">
        <w:rPr>
          <w:rtl/>
        </w:rPr>
        <w:t xml:space="preserve"> </w:t>
      </w:r>
      <w:r w:rsidRPr="00EC31EF">
        <w:rPr>
          <w:rFonts w:hint="eastAsia"/>
          <w:rtl/>
        </w:rPr>
        <w:t>מחוז</w:t>
      </w:r>
      <w:r w:rsidRPr="00EC31EF">
        <w:rPr>
          <w:rtl/>
        </w:rPr>
        <w:t xml:space="preserve"> </w:t>
      </w:r>
      <w:r w:rsidRPr="00EC31EF">
        <w:rPr>
          <w:rFonts w:hint="eastAsia"/>
          <w:rtl/>
        </w:rPr>
        <w:t>הצפון</w:t>
      </w:r>
      <w:r w:rsidRPr="00EC31EF">
        <w:rPr>
          <w:rtl/>
        </w:rPr>
        <w:t xml:space="preserve"> </w:t>
      </w:r>
      <w:r w:rsidRPr="00EC31EF">
        <w:rPr>
          <w:rFonts w:hint="eastAsia"/>
          <w:rtl/>
        </w:rPr>
        <w:t>למחוזות</w:t>
      </w:r>
      <w:r w:rsidRPr="00EC31EF">
        <w:rPr>
          <w:rtl/>
        </w:rPr>
        <w:t xml:space="preserve"> </w:t>
      </w:r>
      <w:r w:rsidRPr="00EC31EF">
        <w:rPr>
          <w:rFonts w:hint="eastAsia"/>
          <w:rtl/>
        </w:rPr>
        <w:t>האחרים</w:t>
      </w:r>
      <w:r w:rsidRPr="00EC31EF">
        <w:rPr>
          <w:rtl/>
        </w:rPr>
        <w:t xml:space="preserve"> </w:t>
      </w:r>
      <w:r w:rsidRPr="00EC31EF">
        <w:rPr>
          <w:rFonts w:hint="eastAsia"/>
          <w:rtl/>
        </w:rPr>
        <w:t>קיימים</w:t>
      </w:r>
      <w:r w:rsidRPr="00EC31EF">
        <w:rPr>
          <w:rtl/>
        </w:rPr>
        <w:t xml:space="preserve"> </w:t>
      </w:r>
      <w:r w:rsidRPr="00EC31EF">
        <w:rPr>
          <w:rFonts w:hint="eastAsia"/>
          <w:rtl/>
        </w:rPr>
        <w:t>פערים</w:t>
      </w:r>
      <w:r w:rsidRPr="00EC31EF">
        <w:rPr>
          <w:rtl/>
        </w:rPr>
        <w:t xml:space="preserve"> משמעותיים</w:t>
      </w:r>
      <w:r w:rsidRPr="00EC31EF">
        <w:rPr>
          <w:rFonts w:hint="cs"/>
          <w:rtl/>
        </w:rPr>
        <w:t>, כך</w:t>
      </w:r>
      <w:r w:rsidRPr="00EC31EF">
        <w:rPr>
          <w:rtl/>
        </w:rPr>
        <w:t xml:space="preserve"> לדוגמה, בשנת 2019 </w:t>
      </w:r>
      <w:r w:rsidRPr="00EC31EF">
        <w:rPr>
          <w:rFonts w:hint="eastAsia"/>
          <w:rtl/>
        </w:rPr>
        <w:t>היה</w:t>
      </w:r>
      <w:r w:rsidRPr="00EC31EF">
        <w:rPr>
          <w:rtl/>
        </w:rPr>
        <w:t xml:space="preserve"> </w:t>
      </w:r>
      <w:r w:rsidRPr="00EC31EF">
        <w:rPr>
          <w:rFonts w:hint="eastAsia"/>
          <w:rtl/>
        </w:rPr>
        <w:t>שיעור</w:t>
      </w:r>
      <w:r w:rsidRPr="00EC31EF">
        <w:rPr>
          <w:rtl/>
        </w:rPr>
        <w:t xml:space="preserve"> </w:t>
      </w:r>
      <w:r w:rsidRPr="00EC31EF">
        <w:rPr>
          <w:rFonts w:hint="eastAsia"/>
          <w:rtl/>
        </w:rPr>
        <w:t>הנבחנים</w:t>
      </w:r>
      <w:r w:rsidRPr="00EC31EF">
        <w:rPr>
          <w:rtl/>
        </w:rPr>
        <w:t xml:space="preserve"> </w:t>
      </w:r>
      <w:r w:rsidRPr="00EC31EF">
        <w:rPr>
          <w:rFonts w:hint="eastAsia"/>
          <w:rtl/>
        </w:rPr>
        <w:t>בבחינת</w:t>
      </w:r>
      <w:r w:rsidRPr="00EC31EF">
        <w:rPr>
          <w:rtl/>
        </w:rPr>
        <w:t xml:space="preserve"> </w:t>
      </w:r>
      <w:r w:rsidRPr="00EC31EF">
        <w:rPr>
          <w:rFonts w:hint="eastAsia"/>
          <w:rtl/>
        </w:rPr>
        <w:t>הבגרות</w:t>
      </w:r>
      <w:r w:rsidRPr="00EC31EF">
        <w:rPr>
          <w:rtl/>
        </w:rPr>
        <w:t xml:space="preserve"> </w:t>
      </w:r>
      <w:r w:rsidRPr="00EC31EF">
        <w:rPr>
          <w:rFonts w:hint="eastAsia"/>
          <w:rtl/>
        </w:rPr>
        <w:t>במדעי</w:t>
      </w:r>
      <w:r w:rsidRPr="00EC31EF">
        <w:rPr>
          <w:rtl/>
        </w:rPr>
        <w:t xml:space="preserve"> </w:t>
      </w:r>
      <w:r w:rsidRPr="00EC31EF">
        <w:rPr>
          <w:rFonts w:hint="eastAsia"/>
          <w:rtl/>
        </w:rPr>
        <w:t>המחשב</w:t>
      </w:r>
      <w:r w:rsidRPr="00EC31EF">
        <w:rPr>
          <w:rtl/>
        </w:rPr>
        <w:t xml:space="preserve"> </w:t>
      </w:r>
      <w:r w:rsidRPr="00EC31EF">
        <w:rPr>
          <w:rFonts w:hint="eastAsia"/>
          <w:rtl/>
        </w:rPr>
        <w:t>ברמה</w:t>
      </w:r>
      <w:r w:rsidRPr="00EC31EF">
        <w:rPr>
          <w:rtl/>
        </w:rPr>
        <w:t xml:space="preserve"> </w:t>
      </w:r>
      <w:r w:rsidRPr="00EC31EF">
        <w:rPr>
          <w:rFonts w:hint="eastAsia"/>
          <w:rtl/>
        </w:rPr>
        <w:t>של</w:t>
      </w:r>
      <w:r w:rsidRPr="00EC31EF">
        <w:rPr>
          <w:rtl/>
        </w:rPr>
        <w:t xml:space="preserve"> </w:t>
      </w:r>
      <w:r w:rsidRPr="00EC31EF">
        <w:rPr>
          <w:rFonts w:hint="eastAsia"/>
          <w:rtl/>
        </w:rPr>
        <w:t>חמש</w:t>
      </w:r>
      <w:r w:rsidRPr="00EC31EF">
        <w:rPr>
          <w:rtl/>
        </w:rPr>
        <w:t xml:space="preserve"> </w:t>
      </w:r>
      <w:r w:rsidRPr="00EC31EF">
        <w:rPr>
          <w:rFonts w:hint="eastAsia"/>
          <w:rtl/>
        </w:rPr>
        <w:t>יחידות</w:t>
      </w:r>
      <w:r w:rsidRPr="00EC31EF">
        <w:rPr>
          <w:rtl/>
        </w:rPr>
        <w:t xml:space="preserve"> </w:t>
      </w:r>
      <w:r w:rsidRPr="00EC31EF">
        <w:rPr>
          <w:rFonts w:hint="eastAsia"/>
          <w:rtl/>
        </w:rPr>
        <w:t>לימוד</w:t>
      </w:r>
      <w:r w:rsidRPr="00EC31EF">
        <w:rPr>
          <w:rtl/>
        </w:rPr>
        <w:t xml:space="preserve"> </w:t>
      </w:r>
      <w:r w:rsidRPr="00EC31EF">
        <w:rPr>
          <w:rFonts w:hint="eastAsia"/>
          <w:rtl/>
        </w:rPr>
        <w:t>במחוז</w:t>
      </w:r>
      <w:r w:rsidRPr="00EC31EF">
        <w:rPr>
          <w:rtl/>
        </w:rPr>
        <w:t xml:space="preserve"> </w:t>
      </w:r>
      <w:r w:rsidRPr="00EC31EF">
        <w:rPr>
          <w:rFonts w:hint="eastAsia"/>
          <w:rtl/>
        </w:rPr>
        <w:t>הצפון</w:t>
      </w:r>
      <w:r w:rsidRPr="00EC31EF">
        <w:rPr>
          <w:rtl/>
        </w:rPr>
        <w:t xml:space="preserve"> 5.3% </w:t>
      </w:r>
      <w:r w:rsidRPr="00EC31EF">
        <w:rPr>
          <w:rFonts w:hint="eastAsia"/>
          <w:rtl/>
        </w:rPr>
        <w:t>לעומת</w:t>
      </w:r>
      <w:r w:rsidRPr="00EC31EF">
        <w:rPr>
          <w:rtl/>
        </w:rPr>
        <w:t xml:space="preserve"> 13.1% </w:t>
      </w:r>
      <w:r w:rsidRPr="00EC31EF">
        <w:rPr>
          <w:rFonts w:hint="eastAsia"/>
          <w:rtl/>
        </w:rPr>
        <w:t>במחוז</w:t>
      </w:r>
      <w:r w:rsidRPr="00EC31EF">
        <w:rPr>
          <w:rtl/>
        </w:rPr>
        <w:t xml:space="preserve"> </w:t>
      </w:r>
      <w:r w:rsidRPr="00EC31EF">
        <w:rPr>
          <w:rFonts w:hint="eastAsia"/>
          <w:rtl/>
        </w:rPr>
        <w:t>המרכז</w:t>
      </w:r>
      <w:r w:rsidRPr="00EC31EF">
        <w:rPr>
          <w:rFonts w:hint="cs"/>
          <w:rtl/>
        </w:rPr>
        <w:t>.</w:t>
      </w:r>
    </w:p>
    <w:p w14:paraId="0EC2DD1B" w14:textId="77777777" w:rsidR="00EC31EF" w:rsidRPr="00EC31EF" w:rsidRDefault="00EC31EF" w:rsidP="005C0CFC">
      <w:pPr>
        <w:pStyle w:val="71BULLETS070"/>
        <w:spacing w:line="258" w:lineRule="exact"/>
        <w:rPr>
          <w:rtl/>
        </w:rPr>
      </w:pPr>
      <w:r w:rsidRPr="00EC31EF">
        <w:rPr>
          <w:rFonts w:hint="cs"/>
          <w:b/>
          <w:bCs/>
          <w:rtl/>
        </w:rPr>
        <w:t>הקמת אוניברסיטה בצפון הארץ</w:t>
      </w:r>
      <w:r w:rsidRPr="00EC31EF">
        <w:rPr>
          <w:rFonts w:hint="cs"/>
          <w:rtl/>
        </w:rPr>
        <w:t xml:space="preserve"> - בחלוף יותר</w:t>
      </w:r>
      <w:r w:rsidRPr="00EC31EF">
        <w:rPr>
          <w:rtl/>
        </w:rPr>
        <w:t xml:space="preserve"> </w:t>
      </w:r>
      <w:r w:rsidRPr="00EC31EF">
        <w:rPr>
          <w:rFonts w:hint="cs"/>
          <w:rtl/>
        </w:rPr>
        <w:t>מ-</w:t>
      </w:r>
      <w:r w:rsidRPr="00EC31EF">
        <w:rPr>
          <w:rtl/>
        </w:rPr>
        <w:t xml:space="preserve">15 </w:t>
      </w:r>
      <w:r w:rsidRPr="00EC31EF">
        <w:rPr>
          <w:rFonts w:hint="eastAsia"/>
          <w:rtl/>
        </w:rPr>
        <w:t>שנים</w:t>
      </w:r>
      <w:r w:rsidRPr="00EC31EF">
        <w:rPr>
          <w:rtl/>
        </w:rPr>
        <w:t xml:space="preserve"> </w:t>
      </w:r>
      <w:r w:rsidRPr="00EC31EF">
        <w:rPr>
          <w:rFonts w:hint="eastAsia"/>
          <w:rtl/>
        </w:rPr>
        <w:t>מאז</w:t>
      </w:r>
      <w:r w:rsidRPr="00EC31EF">
        <w:rPr>
          <w:rtl/>
        </w:rPr>
        <w:t xml:space="preserve"> </w:t>
      </w:r>
      <w:r w:rsidRPr="00EC31EF">
        <w:rPr>
          <w:rFonts w:hint="eastAsia"/>
          <w:rtl/>
        </w:rPr>
        <w:t>התקבלה</w:t>
      </w:r>
      <w:r w:rsidRPr="00EC31EF">
        <w:rPr>
          <w:rtl/>
        </w:rPr>
        <w:t xml:space="preserve"> </w:t>
      </w:r>
      <w:r w:rsidRPr="00EC31EF">
        <w:rPr>
          <w:rFonts w:hint="eastAsia"/>
          <w:rtl/>
        </w:rPr>
        <w:t>החלטת</w:t>
      </w:r>
      <w:r w:rsidRPr="00EC31EF">
        <w:rPr>
          <w:rtl/>
        </w:rPr>
        <w:t xml:space="preserve"> </w:t>
      </w:r>
      <w:r w:rsidRPr="00EC31EF">
        <w:rPr>
          <w:rFonts w:hint="eastAsia"/>
          <w:rtl/>
        </w:rPr>
        <w:t>הממשלה</w:t>
      </w:r>
      <w:r w:rsidRPr="00EC31EF">
        <w:rPr>
          <w:rtl/>
        </w:rPr>
        <w:t xml:space="preserve"> 3578</w:t>
      </w:r>
      <w:r w:rsidRPr="00EC31EF">
        <w:rPr>
          <w:rFonts w:hint="cs"/>
          <w:rtl/>
        </w:rPr>
        <w:t xml:space="preserve"> בשנת 2005</w:t>
      </w:r>
      <w:r w:rsidRPr="00EC31EF">
        <w:rPr>
          <w:rtl/>
        </w:rPr>
        <w:t xml:space="preserve">, </w:t>
      </w:r>
      <w:r w:rsidRPr="00EC31EF">
        <w:rPr>
          <w:rFonts w:hint="eastAsia"/>
          <w:rtl/>
        </w:rPr>
        <w:t>משרד</w:t>
      </w:r>
      <w:r w:rsidRPr="00EC31EF">
        <w:rPr>
          <w:rtl/>
        </w:rPr>
        <w:t xml:space="preserve"> </w:t>
      </w:r>
      <w:r w:rsidRPr="00EC31EF">
        <w:rPr>
          <w:rFonts w:hint="eastAsia"/>
          <w:rtl/>
        </w:rPr>
        <w:t>החינוך</w:t>
      </w:r>
      <w:r w:rsidRPr="00EC31EF">
        <w:rPr>
          <w:rtl/>
        </w:rPr>
        <w:t xml:space="preserve">, </w:t>
      </w:r>
      <w:r w:rsidRPr="00EC31EF">
        <w:rPr>
          <w:rFonts w:hint="eastAsia"/>
          <w:rtl/>
        </w:rPr>
        <w:t>התרבות</w:t>
      </w:r>
      <w:r w:rsidRPr="00EC31EF">
        <w:rPr>
          <w:rtl/>
        </w:rPr>
        <w:t xml:space="preserve"> </w:t>
      </w:r>
      <w:r w:rsidRPr="00EC31EF">
        <w:rPr>
          <w:rFonts w:hint="eastAsia"/>
          <w:rtl/>
        </w:rPr>
        <w:t>והספורט</w:t>
      </w:r>
      <w:r w:rsidRPr="00EC31EF">
        <w:rPr>
          <w:rtl/>
        </w:rPr>
        <w:t xml:space="preserve"> או המשרד למים והשכלה גבוהה </w:t>
      </w:r>
      <w:r w:rsidRPr="00EC31EF">
        <w:rPr>
          <w:rFonts w:hint="eastAsia"/>
          <w:rtl/>
        </w:rPr>
        <w:t>לא</w:t>
      </w:r>
      <w:r w:rsidRPr="00EC31EF">
        <w:rPr>
          <w:rtl/>
        </w:rPr>
        <w:t xml:space="preserve"> </w:t>
      </w:r>
      <w:r w:rsidRPr="00EC31EF">
        <w:rPr>
          <w:rFonts w:hint="eastAsia"/>
          <w:rtl/>
        </w:rPr>
        <w:t>דיווחו</w:t>
      </w:r>
      <w:r w:rsidRPr="00EC31EF">
        <w:rPr>
          <w:rtl/>
        </w:rPr>
        <w:t xml:space="preserve"> </w:t>
      </w:r>
      <w:r w:rsidRPr="00EC31EF">
        <w:rPr>
          <w:rFonts w:hint="eastAsia"/>
          <w:rtl/>
        </w:rPr>
        <w:t>על</w:t>
      </w:r>
      <w:r w:rsidRPr="00EC31EF">
        <w:rPr>
          <w:rtl/>
        </w:rPr>
        <w:t xml:space="preserve"> התקדמות הנושא, ו</w:t>
      </w:r>
      <w:r w:rsidRPr="00EC31EF">
        <w:rPr>
          <w:rFonts w:hint="eastAsia"/>
          <w:rtl/>
        </w:rPr>
        <w:t>הקמת</w:t>
      </w:r>
      <w:r w:rsidRPr="00EC31EF">
        <w:rPr>
          <w:rtl/>
        </w:rPr>
        <w:t xml:space="preserve"> </w:t>
      </w:r>
      <w:r w:rsidRPr="00EC31EF">
        <w:rPr>
          <w:rFonts w:hint="eastAsia"/>
          <w:rtl/>
        </w:rPr>
        <w:t>האוניברסיטה</w:t>
      </w:r>
      <w:r w:rsidRPr="00EC31EF">
        <w:rPr>
          <w:rtl/>
        </w:rPr>
        <w:t xml:space="preserve"> </w:t>
      </w:r>
      <w:r w:rsidRPr="00EC31EF">
        <w:rPr>
          <w:rFonts w:hint="eastAsia"/>
          <w:rtl/>
        </w:rPr>
        <w:t>בגליל</w:t>
      </w:r>
      <w:r w:rsidRPr="00EC31EF">
        <w:rPr>
          <w:rtl/>
        </w:rPr>
        <w:t xml:space="preserve"> </w:t>
      </w:r>
      <w:r w:rsidRPr="00EC31EF">
        <w:rPr>
          <w:rFonts w:hint="eastAsia"/>
          <w:rtl/>
        </w:rPr>
        <w:t>לא</w:t>
      </w:r>
      <w:r w:rsidRPr="00EC31EF">
        <w:rPr>
          <w:rtl/>
        </w:rPr>
        <w:t xml:space="preserve"> </w:t>
      </w:r>
      <w:r w:rsidRPr="00EC31EF">
        <w:rPr>
          <w:rFonts w:hint="eastAsia"/>
          <w:rtl/>
        </w:rPr>
        <w:t>קודמה</w:t>
      </w:r>
      <w:r w:rsidRPr="00EC31EF">
        <w:rPr>
          <w:rFonts w:hint="cs"/>
          <w:rtl/>
        </w:rPr>
        <w:t>.</w:t>
      </w:r>
    </w:p>
    <w:p w14:paraId="64A8FF37" w14:textId="77777777" w:rsidR="00EC31EF" w:rsidRPr="00EC31EF" w:rsidRDefault="00EC31EF" w:rsidP="005C0CFC">
      <w:pPr>
        <w:pStyle w:val="71BULLETS070"/>
        <w:spacing w:line="258" w:lineRule="exact"/>
      </w:pPr>
      <w:r w:rsidRPr="00EC31EF">
        <w:rPr>
          <w:rFonts w:hint="cs"/>
          <w:b/>
          <w:bCs/>
          <w:rtl/>
        </w:rPr>
        <w:t>שיתוף ציבור</w:t>
      </w:r>
      <w:r w:rsidRPr="00EC31EF">
        <w:rPr>
          <w:rFonts w:hint="cs"/>
          <w:rtl/>
        </w:rPr>
        <w:t xml:space="preserve"> - מעל 40% מהנשאלים בסקר סברו כי בישוב בו הינם מתגוררים לא חל שיפור במספר הכיתות ללימודי מדעים, במספר הכיתות החדשות ליתר מקצועות הלימוד, בהסעות המאורגנות לבית הספר ולחוגים ובהיצע החוגים. </w:t>
      </w:r>
    </w:p>
    <w:p w14:paraId="6FA111A0" w14:textId="68097DCF" w:rsidR="00B227C1" w:rsidRPr="00EC31EF" w:rsidRDefault="00EC31EF" w:rsidP="005C0CFC">
      <w:pPr>
        <w:pStyle w:val="71f4"/>
        <w:spacing w:line="258" w:lineRule="exact"/>
        <w:rPr>
          <w:b/>
          <w:bCs/>
          <w:rtl/>
        </w:rPr>
      </w:pPr>
      <w:r w:rsidRPr="00EC31EF">
        <w:rPr>
          <w:rFonts w:hint="cs"/>
          <w:b/>
          <w:bCs/>
          <w:noProof/>
          <w:rtl/>
        </w:rPr>
        <w:drawing>
          <wp:anchor distT="0" distB="3600450" distL="114300" distR="114300" simplePos="0" relativeHeight="252172800" behindDoc="0" locked="0" layoutInCell="1" allowOverlap="1" wp14:anchorId="4F2C5526" wp14:editId="6E92A49C">
            <wp:simplePos x="0" y="0"/>
            <wp:positionH relativeFrom="column">
              <wp:posOffset>4518025</wp:posOffset>
            </wp:positionH>
            <wp:positionV relativeFrom="paragraph">
              <wp:posOffset>30480</wp:posOffset>
            </wp:positionV>
            <wp:extent cx="161925" cy="161925"/>
            <wp:effectExtent l="0" t="0" r="9525" b="9525"/>
            <wp:wrapSquare wrapText="bothSides"/>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C31EF">
        <w:rPr>
          <w:rFonts w:hint="cs"/>
          <w:b/>
          <w:bCs/>
          <w:rtl/>
        </w:rPr>
        <w:t>יישום</w:t>
      </w:r>
      <w:r w:rsidRPr="00EC31EF">
        <w:rPr>
          <w:b/>
          <w:bCs/>
          <w:rtl/>
        </w:rPr>
        <w:t xml:space="preserve"> החלטת הממשלה בתחומי פיתוח כלכלי ותשתיות</w:t>
      </w:r>
      <w:r w:rsidRPr="006174A8">
        <w:rPr>
          <w:rtl/>
        </w:rPr>
        <w:t xml:space="preserve"> </w:t>
      </w:r>
      <w:r w:rsidRPr="00EC31EF">
        <w:rPr>
          <w:b/>
          <w:bCs/>
          <w:rtl/>
        </w:rPr>
        <w:t>-</w:t>
      </w:r>
    </w:p>
    <w:p w14:paraId="31B4B141" w14:textId="77777777" w:rsidR="00A62754" w:rsidRDefault="0094522F" w:rsidP="005C0CFC">
      <w:pPr>
        <w:pStyle w:val="71BULLETS070"/>
        <w:spacing w:line="258" w:lineRule="exact"/>
      </w:pPr>
      <w:r w:rsidRPr="006174A8">
        <w:rPr>
          <w:rFonts w:hint="cs"/>
          <w:b/>
          <w:bCs/>
          <w:rtl/>
        </w:rPr>
        <w:t>משיכת</w:t>
      </w:r>
      <w:r w:rsidRPr="006174A8">
        <w:rPr>
          <w:b/>
          <w:bCs/>
          <w:rtl/>
        </w:rPr>
        <w:t xml:space="preserve"> תעשייה עתירת ידע - </w:t>
      </w:r>
      <w:r w:rsidRPr="006174A8">
        <w:rPr>
          <w:rFonts w:hint="cs"/>
          <w:rtl/>
        </w:rPr>
        <w:t>בהחלטת</w:t>
      </w:r>
      <w:r w:rsidRPr="006174A8">
        <w:rPr>
          <w:rtl/>
        </w:rPr>
        <w:t xml:space="preserve"> הממשלה 2262 נקבע כי על משרד הכלכלה לפעול במחוז </w:t>
      </w:r>
      <w:r w:rsidRPr="006174A8">
        <w:rPr>
          <w:rFonts w:hint="cs"/>
          <w:rtl/>
        </w:rPr>
        <w:t>ה</w:t>
      </w:r>
      <w:r w:rsidRPr="006174A8">
        <w:rPr>
          <w:rtl/>
        </w:rPr>
        <w:t xml:space="preserve">צפון בין היתר בתחומים האלה: משיכת תעשייה עתירת ידע ויצירת מקומות תעסוקה, הגדלת פריון העבודה, קידום תעשייה תחרותית ומתקדמת, משיכת השקעות ויזמים, חיזוק עסקים קטנים ובינוניים ופיתוח אזורי תעשייה. </w:t>
      </w:r>
      <w:r>
        <w:rPr>
          <w:rFonts w:hint="cs"/>
          <w:rtl/>
        </w:rPr>
        <w:t>בעקבות החלטת הממשלה 2262 שונתה הוראת מנכ"ל משרד הכלכלה 4.18</w:t>
      </w:r>
      <w:r>
        <w:rPr>
          <w:rStyle w:val="FootnoteReference"/>
          <w:sz w:val="19"/>
          <w:szCs w:val="19"/>
          <w:rtl/>
        </w:rPr>
        <w:footnoteReference w:id="9"/>
      </w:r>
      <w:r>
        <w:rPr>
          <w:rFonts w:hint="cs"/>
          <w:rtl/>
        </w:rPr>
        <w:t xml:space="preserve">. בהחלטה צוין </w:t>
      </w:r>
      <w:r w:rsidRPr="006174A8">
        <w:rPr>
          <w:rFonts w:hint="cs"/>
          <w:rtl/>
        </w:rPr>
        <w:t>כי</w:t>
      </w:r>
      <w:r w:rsidRPr="006174A8">
        <w:rPr>
          <w:rtl/>
        </w:rPr>
        <w:t xml:space="preserve"> </w:t>
      </w:r>
      <w:r w:rsidRPr="006174A8">
        <w:rPr>
          <w:rFonts w:hint="cs"/>
          <w:rtl/>
        </w:rPr>
        <w:t>השינוי</w:t>
      </w:r>
      <w:r w:rsidRPr="006174A8">
        <w:rPr>
          <w:rtl/>
        </w:rPr>
        <w:t xml:space="preserve"> </w:t>
      </w:r>
      <w:r w:rsidRPr="006174A8">
        <w:rPr>
          <w:rFonts w:hint="cs"/>
          <w:rtl/>
        </w:rPr>
        <w:t>והתקציב</w:t>
      </w:r>
      <w:r w:rsidRPr="006174A8">
        <w:rPr>
          <w:rtl/>
        </w:rPr>
        <w:t xml:space="preserve"> </w:t>
      </w:r>
      <w:r w:rsidRPr="006174A8">
        <w:rPr>
          <w:rFonts w:hint="cs"/>
          <w:rtl/>
        </w:rPr>
        <w:t>לטובת</w:t>
      </w:r>
      <w:r w:rsidRPr="006174A8">
        <w:rPr>
          <w:rtl/>
        </w:rPr>
        <w:t xml:space="preserve"> </w:t>
      </w:r>
      <w:r w:rsidRPr="006174A8">
        <w:rPr>
          <w:rFonts w:hint="cs"/>
          <w:rtl/>
        </w:rPr>
        <w:t>הוראת</w:t>
      </w:r>
      <w:r w:rsidRPr="006174A8">
        <w:rPr>
          <w:rtl/>
        </w:rPr>
        <w:t xml:space="preserve"> </w:t>
      </w:r>
      <w:r w:rsidRPr="006174A8">
        <w:rPr>
          <w:rFonts w:hint="cs"/>
          <w:rtl/>
        </w:rPr>
        <w:t>מנכ</w:t>
      </w:r>
      <w:r w:rsidRPr="006174A8">
        <w:rPr>
          <w:rtl/>
        </w:rPr>
        <w:t xml:space="preserve">"ל משרד הכלכלה 4.18 נועדו לעודד מעבר חברות תעשייה עתירת ידע למחוז הצפון. על אף </w:t>
      </w:r>
      <w:r w:rsidRPr="006174A8">
        <w:rPr>
          <w:rFonts w:hint="cs"/>
          <w:rtl/>
        </w:rPr>
        <w:t>ההעדפה</w:t>
      </w:r>
      <w:r w:rsidRPr="006174A8">
        <w:rPr>
          <w:rtl/>
        </w:rPr>
        <w:t xml:space="preserve"> </w:t>
      </w:r>
      <w:r w:rsidRPr="006174A8">
        <w:rPr>
          <w:rFonts w:hint="cs"/>
          <w:rtl/>
        </w:rPr>
        <w:t>שניתנה</w:t>
      </w:r>
      <w:r w:rsidRPr="006174A8">
        <w:rPr>
          <w:rtl/>
        </w:rPr>
        <w:t xml:space="preserve"> בהוראה למחוז הצפון עולה מנתוני משרד הכלכלה כי בשנים 2017 - 2018 שמונה חברות זכו לסיוע, 74% מהתקציב </w:t>
      </w:r>
      <w:r w:rsidRPr="006174A8">
        <w:rPr>
          <w:rFonts w:hint="cs"/>
          <w:rtl/>
        </w:rPr>
        <w:t>בסך</w:t>
      </w:r>
      <w:r w:rsidRPr="006174A8">
        <w:rPr>
          <w:rtl/>
        </w:rPr>
        <w:t xml:space="preserve"> 90 </w:t>
      </w:r>
      <w:r w:rsidRPr="006174A8">
        <w:rPr>
          <w:rFonts w:hint="cs"/>
          <w:rtl/>
        </w:rPr>
        <w:t>מיליון</w:t>
      </w:r>
      <w:r w:rsidRPr="006174A8">
        <w:rPr>
          <w:rtl/>
        </w:rPr>
        <w:t xml:space="preserve"> </w:t>
      </w:r>
      <w:r w:rsidRPr="006174A8">
        <w:rPr>
          <w:rFonts w:hint="cs"/>
          <w:rtl/>
        </w:rPr>
        <w:t>ש</w:t>
      </w:r>
      <w:r w:rsidRPr="006174A8">
        <w:rPr>
          <w:rtl/>
        </w:rPr>
        <w:t>"ח שנקבע בהחלטת הממשלה נוצלו, ובפועל אף חברה לא עברה למחוז הצפון בעקבות השינויים בהוראה; נמצא כי השינויים שנעשו בהוראת מנכ"ל 4.18 לא תרמו למעבר חברות למחוז הצפון, ובכללן חברות תעשייה עתירת ידע.</w:t>
      </w:r>
    </w:p>
    <w:p w14:paraId="34B9CD79" w14:textId="07D63CF6" w:rsidR="0094522F" w:rsidRPr="0094522F" w:rsidRDefault="0094522F" w:rsidP="0094522F">
      <w:pPr>
        <w:pStyle w:val="71BULLETS070"/>
      </w:pPr>
      <w:r w:rsidRPr="0094522F">
        <w:rPr>
          <w:rFonts w:hint="cs"/>
          <w:b/>
          <w:bCs/>
          <w:rtl/>
        </w:rPr>
        <w:lastRenderedPageBreak/>
        <w:t>יצירת</w:t>
      </w:r>
      <w:r w:rsidRPr="0094522F">
        <w:rPr>
          <w:b/>
          <w:bCs/>
          <w:rtl/>
        </w:rPr>
        <w:t xml:space="preserve"> </w:t>
      </w:r>
      <w:r w:rsidRPr="0094522F">
        <w:rPr>
          <w:rFonts w:hint="cs"/>
          <w:b/>
          <w:bCs/>
          <w:rtl/>
        </w:rPr>
        <w:t>מקומות</w:t>
      </w:r>
      <w:r w:rsidRPr="0094522F">
        <w:rPr>
          <w:b/>
          <w:bCs/>
          <w:rtl/>
        </w:rPr>
        <w:t xml:space="preserve"> </w:t>
      </w:r>
      <w:r w:rsidRPr="0094522F">
        <w:rPr>
          <w:rFonts w:hint="cs"/>
          <w:b/>
          <w:bCs/>
          <w:rtl/>
        </w:rPr>
        <w:t>עבודה</w:t>
      </w:r>
      <w:r w:rsidRPr="0094522F">
        <w:rPr>
          <w:b/>
          <w:bCs/>
          <w:rtl/>
        </w:rPr>
        <w:t xml:space="preserve"> </w:t>
      </w:r>
      <w:r w:rsidRPr="0094522F">
        <w:rPr>
          <w:rFonts w:hint="cs"/>
          <w:b/>
          <w:bCs/>
          <w:rtl/>
        </w:rPr>
        <w:t>נוספים</w:t>
      </w:r>
      <w:r w:rsidRPr="0094522F">
        <w:rPr>
          <w:rtl/>
        </w:rPr>
        <w:t xml:space="preserve"> - </w:t>
      </w:r>
      <w:r w:rsidRPr="0094522F">
        <w:rPr>
          <w:rFonts w:hint="cs"/>
          <w:rtl/>
        </w:rPr>
        <w:t>בעקבות</w:t>
      </w:r>
      <w:r w:rsidRPr="0094522F">
        <w:rPr>
          <w:rtl/>
        </w:rPr>
        <w:t xml:space="preserve"> </w:t>
      </w:r>
      <w:r w:rsidRPr="0094522F">
        <w:rPr>
          <w:rFonts w:hint="cs"/>
          <w:rtl/>
        </w:rPr>
        <w:t>החלטת</w:t>
      </w:r>
      <w:r w:rsidRPr="0094522F">
        <w:rPr>
          <w:rtl/>
        </w:rPr>
        <w:t xml:space="preserve"> </w:t>
      </w:r>
      <w:r w:rsidRPr="0094522F">
        <w:rPr>
          <w:rFonts w:hint="cs"/>
          <w:rtl/>
        </w:rPr>
        <w:t>הממשלה</w:t>
      </w:r>
      <w:r w:rsidRPr="0094522F">
        <w:rPr>
          <w:rtl/>
        </w:rPr>
        <w:t xml:space="preserve"> 2262 </w:t>
      </w:r>
      <w:r w:rsidRPr="0094522F">
        <w:rPr>
          <w:rFonts w:hint="cs"/>
          <w:rtl/>
        </w:rPr>
        <w:t>שונתה</w:t>
      </w:r>
      <w:r w:rsidRPr="0094522F">
        <w:rPr>
          <w:rtl/>
        </w:rPr>
        <w:t xml:space="preserve"> </w:t>
      </w:r>
      <w:r w:rsidRPr="0094522F">
        <w:rPr>
          <w:rFonts w:hint="cs"/>
          <w:rtl/>
        </w:rPr>
        <w:t>הוראת</w:t>
      </w:r>
      <w:r w:rsidRPr="0094522F">
        <w:rPr>
          <w:rtl/>
        </w:rPr>
        <w:t xml:space="preserve"> </w:t>
      </w:r>
      <w:r w:rsidRPr="0094522F">
        <w:rPr>
          <w:rFonts w:hint="cs"/>
          <w:rtl/>
        </w:rPr>
        <w:t>מנכ</w:t>
      </w:r>
      <w:r w:rsidRPr="0094522F">
        <w:rPr>
          <w:rtl/>
        </w:rPr>
        <w:t>"ל משרד הכלכלה 4.17</w:t>
      </w:r>
      <w:r w:rsidR="00322215">
        <w:rPr>
          <w:rStyle w:val="FootnoteReference"/>
          <w:rtl/>
        </w:rPr>
        <w:footnoteReference w:id="10"/>
      </w:r>
      <w:r w:rsidR="002710A5">
        <w:rPr>
          <w:rFonts w:hint="cs"/>
          <w:rtl/>
        </w:rPr>
        <w:t xml:space="preserve"> </w:t>
      </w:r>
      <w:r w:rsidRPr="0094522F">
        <w:rPr>
          <w:rtl/>
        </w:rPr>
        <w:t xml:space="preserve">כך שבשנים 2017 - 2018 הוסף מסלול </w:t>
      </w:r>
      <w:r w:rsidRPr="0094522F">
        <w:rPr>
          <w:rFonts w:hint="cs"/>
          <w:rtl/>
        </w:rPr>
        <w:t>סיוע</w:t>
      </w:r>
      <w:r w:rsidRPr="0094522F">
        <w:rPr>
          <w:rtl/>
        </w:rPr>
        <w:t xml:space="preserve"> </w:t>
      </w:r>
      <w:r w:rsidRPr="0094522F">
        <w:rPr>
          <w:rFonts w:hint="cs"/>
          <w:rtl/>
        </w:rPr>
        <w:t>חדש</w:t>
      </w:r>
      <w:r w:rsidRPr="0094522F">
        <w:rPr>
          <w:rtl/>
        </w:rPr>
        <w:t xml:space="preserve"> (מסלול ה') - "</w:t>
      </w:r>
      <w:r w:rsidRPr="0094522F">
        <w:rPr>
          <w:rFonts w:hint="cs"/>
          <w:rtl/>
        </w:rPr>
        <w:t>סיוע</w:t>
      </w:r>
      <w:r w:rsidRPr="0094522F">
        <w:rPr>
          <w:rtl/>
        </w:rPr>
        <w:t xml:space="preserve"> </w:t>
      </w:r>
      <w:r w:rsidRPr="0094522F">
        <w:rPr>
          <w:rFonts w:hint="cs"/>
          <w:rtl/>
        </w:rPr>
        <w:t>לקליטת</w:t>
      </w:r>
      <w:r w:rsidRPr="0094522F">
        <w:rPr>
          <w:rtl/>
        </w:rPr>
        <w:t xml:space="preserve"> </w:t>
      </w:r>
      <w:r w:rsidRPr="0094522F">
        <w:rPr>
          <w:rFonts w:hint="cs"/>
          <w:rtl/>
        </w:rPr>
        <w:t>עובדים</w:t>
      </w:r>
      <w:r w:rsidRPr="0094522F">
        <w:rPr>
          <w:rtl/>
        </w:rPr>
        <w:t xml:space="preserve"> </w:t>
      </w:r>
      <w:r w:rsidRPr="0094522F">
        <w:rPr>
          <w:rFonts w:hint="cs"/>
          <w:rtl/>
        </w:rPr>
        <w:t>נוספים</w:t>
      </w:r>
      <w:r w:rsidRPr="0094522F">
        <w:rPr>
          <w:rtl/>
        </w:rPr>
        <w:t xml:space="preserve"> </w:t>
      </w:r>
      <w:r w:rsidRPr="0094522F">
        <w:rPr>
          <w:rFonts w:hint="cs"/>
          <w:rtl/>
        </w:rPr>
        <w:t>ברשויות</w:t>
      </w:r>
      <w:r w:rsidRPr="0094522F">
        <w:rPr>
          <w:rtl/>
        </w:rPr>
        <w:t xml:space="preserve"> </w:t>
      </w:r>
      <w:r w:rsidRPr="0094522F">
        <w:rPr>
          <w:rFonts w:hint="cs"/>
          <w:rtl/>
        </w:rPr>
        <w:t>פריפריאליות</w:t>
      </w:r>
      <w:r w:rsidRPr="0094522F">
        <w:rPr>
          <w:rtl/>
        </w:rPr>
        <w:t xml:space="preserve"> 1 - 4 </w:t>
      </w:r>
      <w:r w:rsidRPr="0094522F">
        <w:rPr>
          <w:rFonts w:hint="cs"/>
          <w:rtl/>
        </w:rPr>
        <w:t>במחוז</w:t>
      </w:r>
      <w:r w:rsidRPr="0094522F">
        <w:rPr>
          <w:rtl/>
        </w:rPr>
        <w:t xml:space="preserve"> </w:t>
      </w:r>
      <w:r w:rsidRPr="0094522F">
        <w:rPr>
          <w:rFonts w:hint="cs"/>
          <w:rtl/>
        </w:rPr>
        <w:t>הצפון</w:t>
      </w:r>
      <w:r w:rsidRPr="0094522F">
        <w:rPr>
          <w:rtl/>
        </w:rPr>
        <w:t xml:space="preserve">", </w:t>
      </w:r>
      <w:r w:rsidRPr="0094522F">
        <w:rPr>
          <w:rFonts w:hint="cs"/>
          <w:rtl/>
        </w:rPr>
        <w:t>המסלול</w:t>
      </w:r>
      <w:r w:rsidRPr="0094522F">
        <w:rPr>
          <w:rtl/>
        </w:rPr>
        <w:t xml:space="preserve"> </w:t>
      </w:r>
      <w:r w:rsidRPr="0094522F">
        <w:rPr>
          <w:rFonts w:hint="cs"/>
          <w:rtl/>
        </w:rPr>
        <w:t>נועד</w:t>
      </w:r>
      <w:r w:rsidRPr="0094522F">
        <w:rPr>
          <w:rtl/>
        </w:rPr>
        <w:t xml:space="preserve"> </w:t>
      </w:r>
      <w:r w:rsidRPr="0094522F">
        <w:rPr>
          <w:rFonts w:hint="cs"/>
          <w:rtl/>
        </w:rPr>
        <w:t>ליצירת</w:t>
      </w:r>
      <w:r w:rsidRPr="0094522F">
        <w:rPr>
          <w:rtl/>
        </w:rPr>
        <w:t xml:space="preserve"> </w:t>
      </w:r>
      <w:r w:rsidRPr="0094522F">
        <w:rPr>
          <w:rFonts w:hint="cs"/>
          <w:rtl/>
        </w:rPr>
        <w:t>מקומות</w:t>
      </w:r>
      <w:r w:rsidRPr="0094522F">
        <w:rPr>
          <w:rtl/>
        </w:rPr>
        <w:t xml:space="preserve"> </w:t>
      </w:r>
      <w:r w:rsidRPr="0094522F">
        <w:rPr>
          <w:rFonts w:hint="cs"/>
          <w:rtl/>
        </w:rPr>
        <w:t>תעסוקה</w:t>
      </w:r>
      <w:r w:rsidRPr="0094522F">
        <w:rPr>
          <w:rtl/>
        </w:rPr>
        <w:t xml:space="preserve"> </w:t>
      </w:r>
      <w:r w:rsidRPr="0094522F">
        <w:rPr>
          <w:rFonts w:hint="cs"/>
          <w:rtl/>
        </w:rPr>
        <w:t>איכותיים</w:t>
      </w:r>
      <w:r w:rsidRPr="0094522F">
        <w:rPr>
          <w:rtl/>
        </w:rPr>
        <w:t xml:space="preserve"> </w:t>
      </w:r>
      <w:r w:rsidRPr="0094522F">
        <w:rPr>
          <w:rFonts w:hint="cs"/>
          <w:rtl/>
        </w:rPr>
        <w:t>בענפים</w:t>
      </w:r>
      <w:r w:rsidRPr="0094522F">
        <w:rPr>
          <w:rtl/>
        </w:rPr>
        <w:t xml:space="preserve"> </w:t>
      </w:r>
      <w:r w:rsidRPr="0094522F">
        <w:rPr>
          <w:rFonts w:hint="cs"/>
          <w:rtl/>
        </w:rPr>
        <w:t>המתאפיינים</w:t>
      </w:r>
      <w:r w:rsidRPr="0094522F">
        <w:rPr>
          <w:rtl/>
        </w:rPr>
        <w:t xml:space="preserve"> </w:t>
      </w:r>
      <w:r w:rsidRPr="0094522F">
        <w:rPr>
          <w:rFonts w:hint="cs"/>
          <w:rtl/>
        </w:rPr>
        <w:t>בשכר</w:t>
      </w:r>
      <w:r w:rsidRPr="0094522F">
        <w:rPr>
          <w:rtl/>
        </w:rPr>
        <w:t xml:space="preserve"> </w:t>
      </w:r>
      <w:r w:rsidRPr="0094522F">
        <w:rPr>
          <w:rFonts w:hint="cs"/>
          <w:rtl/>
        </w:rPr>
        <w:t>גבוה</w:t>
      </w:r>
      <w:r w:rsidRPr="0094522F">
        <w:rPr>
          <w:rtl/>
        </w:rPr>
        <w:t xml:space="preserve">. </w:t>
      </w:r>
      <w:r w:rsidRPr="0094522F">
        <w:rPr>
          <w:rFonts w:hint="cs"/>
          <w:rtl/>
        </w:rPr>
        <w:t>עלה</w:t>
      </w:r>
      <w:r w:rsidRPr="0094522F">
        <w:rPr>
          <w:rtl/>
        </w:rPr>
        <w:t xml:space="preserve"> </w:t>
      </w:r>
      <w:r w:rsidRPr="0094522F">
        <w:rPr>
          <w:rFonts w:hint="cs"/>
          <w:rtl/>
        </w:rPr>
        <w:t>כי</w:t>
      </w:r>
      <w:r w:rsidRPr="0094522F">
        <w:rPr>
          <w:rtl/>
        </w:rPr>
        <w:t xml:space="preserve"> </w:t>
      </w:r>
      <w:r w:rsidRPr="0094522F">
        <w:rPr>
          <w:rFonts w:hint="cs"/>
          <w:rtl/>
        </w:rPr>
        <w:t>בשנים</w:t>
      </w:r>
      <w:r w:rsidRPr="0094522F">
        <w:rPr>
          <w:rtl/>
        </w:rPr>
        <w:t xml:space="preserve"> 2017 </w:t>
      </w:r>
      <w:r w:rsidRPr="0094522F">
        <w:rPr>
          <w:rFonts w:hint="cs"/>
          <w:rtl/>
        </w:rPr>
        <w:t>ו</w:t>
      </w:r>
      <w:r w:rsidRPr="0094522F">
        <w:rPr>
          <w:rtl/>
        </w:rPr>
        <w:t xml:space="preserve">-2018 </w:t>
      </w:r>
      <w:r w:rsidRPr="0094522F">
        <w:rPr>
          <w:rFonts w:hint="cs"/>
          <w:rtl/>
        </w:rPr>
        <w:t>שתי</w:t>
      </w:r>
      <w:r w:rsidRPr="0094522F">
        <w:rPr>
          <w:rtl/>
        </w:rPr>
        <w:t xml:space="preserve"> </w:t>
      </w:r>
      <w:r w:rsidRPr="0094522F">
        <w:rPr>
          <w:rFonts w:hint="cs"/>
          <w:rtl/>
        </w:rPr>
        <w:t>חברות</w:t>
      </w:r>
      <w:r w:rsidRPr="0094522F">
        <w:rPr>
          <w:rtl/>
        </w:rPr>
        <w:t xml:space="preserve"> </w:t>
      </w:r>
      <w:r w:rsidRPr="0094522F">
        <w:rPr>
          <w:rFonts w:hint="cs"/>
          <w:rtl/>
        </w:rPr>
        <w:t>קיבלו</w:t>
      </w:r>
      <w:r w:rsidRPr="0094522F">
        <w:rPr>
          <w:rtl/>
        </w:rPr>
        <w:t xml:space="preserve"> </w:t>
      </w:r>
      <w:r w:rsidRPr="0094522F">
        <w:rPr>
          <w:rFonts w:hint="cs"/>
          <w:rtl/>
        </w:rPr>
        <w:t>סיוע</w:t>
      </w:r>
      <w:r w:rsidRPr="0094522F">
        <w:rPr>
          <w:rtl/>
        </w:rPr>
        <w:t xml:space="preserve"> </w:t>
      </w:r>
      <w:r w:rsidRPr="0094522F">
        <w:rPr>
          <w:rFonts w:hint="cs"/>
          <w:rtl/>
        </w:rPr>
        <w:t>במסלול</w:t>
      </w:r>
      <w:r w:rsidRPr="0094522F">
        <w:rPr>
          <w:rtl/>
        </w:rPr>
        <w:t xml:space="preserve"> </w:t>
      </w:r>
      <w:r w:rsidRPr="0094522F">
        <w:rPr>
          <w:rFonts w:hint="cs"/>
          <w:rtl/>
        </w:rPr>
        <w:t>הייעודי</w:t>
      </w:r>
      <w:r w:rsidRPr="0094522F">
        <w:rPr>
          <w:rtl/>
        </w:rPr>
        <w:t xml:space="preserve"> </w:t>
      </w:r>
      <w:r w:rsidRPr="0094522F">
        <w:rPr>
          <w:rFonts w:hint="cs"/>
          <w:rtl/>
        </w:rPr>
        <w:t>למחוז</w:t>
      </w:r>
      <w:r w:rsidRPr="0094522F">
        <w:rPr>
          <w:rtl/>
        </w:rPr>
        <w:t xml:space="preserve"> </w:t>
      </w:r>
      <w:r w:rsidRPr="0094522F">
        <w:rPr>
          <w:rFonts w:hint="cs"/>
          <w:rtl/>
        </w:rPr>
        <w:t>הצפון</w:t>
      </w:r>
      <w:r w:rsidRPr="0094522F">
        <w:rPr>
          <w:rtl/>
        </w:rPr>
        <w:t xml:space="preserve">, </w:t>
      </w:r>
      <w:r w:rsidRPr="0094522F">
        <w:rPr>
          <w:rFonts w:hint="cs"/>
          <w:rtl/>
        </w:rPr>
        <w:t>ונוספו</w:t>
      </w:r>
      <w:r w:rsidRPr="0094522F">
        <w:rPr>
          <w:rtl/>
        </w:rPr>
        <w:t xml:space="preserve"> 20 </w:t>
      </w:r>
      <w:r w:rsidRPr="0094522F">
        <w:rPr>
          <w:rFonts w:hint="cs"/>
          <w:rtl/>
        </w:rPr>
        <w:t>משרות</w:t>
      </w:r>
      <w:r w:rsidRPr="0094522F">
        <w:rPr>
          <w:rtl/>
        </w:rPr>
        <w:t xml:space="preserve"> </w:t>
      </w:r>
      <w:r w:rsidRPr="0094522F">
        <w:rPr>
          <w:rFonts w:hint="cs"/>
          <w:rtl/>
        </w:rPr>
        <w:t>במחוז</w:t>
      </w:r>
      <w:r w:rsidRPr="0094522F">
        <w:rPr>
          <w:rtl/>
        </w:rPr>
        <w:t xml:space="preserve"> </w:t>
      </w:r>
      <w:r w:rsidRPr="0094522F">
        <w:rPr>
          <w:rFonts w:hint="cs"/>
          <w:rtl/>
        </w:rPr>
        <w:t>הצפון</w:t>
      </w:r>
      <w:r w:rsidRPr="0094522F">
        <w:rPr>
          <w:rtl/>
        </w:rPr>
        <w:t xml:space="preserve"> </w:t>
      </w:r>
      <w:r w:rsidRPr="0094522F">
        <w:rPr>
          <w:rFonts w:hint="cs"/>
          <w:rtl/>
        </w:rPr>
        <w:t>במסלול</w:t>
      </w:r>
      <w:r w:rsidRPr="0094522F">
        <w:rPr>
          <w:rtl/>
        </w:rPr>
        <w:t xml:space="preserve"> </w:t>
      </w:r>
      <w:r w:rsidRPr="0094522F">
        <w:rPr>
          <w:rFonts w:hint="cs"/>
          <w:rtl/>
        </w:rPr>
        <w:t>זה</w:t>
      </w:r>
      <w:r w:rsidRPr="0094522F">
        <w:rPr>
          <w:rtl/>
        </w:rPr>
        <w:t xml:space="preserve"> (</w:t>
      </w:r>
      <w:r w:rsidRPr="0094522F">
        <w:rPr>
          <w:rFonts w:hint="cs"/>
          <w:rtl/>
        </w:rPr>
        <w:t>זאת</w:t>
      </w:r>
      <w:r w:rsidRPr="0094522F">
        <w:rPr>
          <w:rtl/>
        </w:rPr>
        <w:t xml:space="preserve"> למול 33 </w:t>
      </w:r>
      <w:r w:rsidRPr="0094522F">
        <w:rPr>
          <w:rFonts w:hint="cs"/>
          <w:rtl/>
        </w:rPr>
        <w:t>חברות</w:t>
      </w:r>
      <w:r w:rsidRPr="0094522F">
        <w:rPr>
          <w:rtl/>
        </w:rPr>
        <w:t xml:space="preserve"> מהצפון שזכו לסיוע במסלולי הסיוע </w:t>
      </w:r>
      <w:r w:rsidRPr="0094522F">
        <w:rPr>
          <w:rFonts w:hint="cs"/>
          <w:rtl/>
        </w:rPr>
        <w:t>האחרים</w:t>
      </w:r>
      <w:r w:rsidRPr="0094522F">
        <w:rPr>
          <w:rtl/>
        </w:rPr>
        <w:t xml:space="preserve"> שפורסמו </w:t>
      </w:r>
      <w:r w:rsidRPr="0094522F">
        <w:rPr>
          <w:rFonts w:hint="cs"/>
          <w:rtl/>
        </w:rPr>
        <w:t>בשנים</w:t>
      </w:r>
      <w:r w:rsidRPr="0094522F">
        <w:rPr>
          <w:rtl/>
        </w:rPr>
        <w:t xml:space="preserve"> </w:t>
      </w:r>
      <w:r w:rsidRPr="0094522F">
        <w:rPr>
          <w:rFonts w:hint="cs"/>
          <w:rtl/>
        </w:rPr>
        <w:t>אלה</w:t>
      </w:r>
      <w:r w:rsidRPr="0094522F">
        <w:rPr>
          <w:rtl/>
        </w:rPr>
        <w:t xml:space="preserve">). </w:t>
      </w:r>
      <w:r w:rsidRPr="0094522F">
        <w:rPr>
          <w:rFonts w:hint="cs"/>
          <w:rtl/>
        </w:rPr>
        <w:t>משכך</w:t>
      </w:r>
      <w:r w:rsidRPr="0094522F">
        <w:rPr>
          <w:rtl/>
        </w:rPr>
        <w:t xml:space="preserve">, </w:t>
      </w:r>
      <w:r w:rsidRPr="0094522F">
        <w:rPr>
          <w:rFonts w:hint="cs"/>
          <w:rtl/>
        </w:rPr>
        <w:t>המסלול</w:t>
      </w:r>
      <w:r w:rsidRPr="0094522F">
        <w:rPr>
          <w:rtl/>
        </w:rPr>
        <w:t xml:space="preserve"> </w:t>
      </w:r>
      <w:r w:rsidRPr="0094522F">
        <w:rPr>
          <w:rFonts w:hint="cs"/>
          <w:rtl/>
        </w:rPr>
        <w:t>הייעודי</w:t>
      </w:r>
      <w:r w:rsidRPr="0094522F">
        <w:rPr>
          <w:rtl/>
        </w:rPr>
        <w:t xml:space="preserve"> </w:t>
      </w:r>
      <w:r w:rsidRPr="0094522F">
        <w:rPr>
          <w:rFonts w:hint="cs"/>
          <w:rtl/>
        </w:rPr>
        <w:t>לא</w:t>
      </w:r>
      <w:r w:rsidRPr="0094522F">
        <w:rPr>
          <w:rtl/>
        </w:rPr>
        <w:t xml:space="preserve"> השיג את המטרה הנוגעת ליצירת תעסוקה איכותית ובשכר גבוה. </w:t>
      </w:r>
    </w:p>
    <w:p w14:paraId="570C63A3" w14:textId="126BDBB2" w:rsidR="0094522F" w:rsidRPr="0094522F" w:rsidRDefault="0094522F" w:rsidP="0094522F">
      <w:pPr>
        <w:pStyle w:val="71BULLETS070"/>
        <w:rPr>
          <w:rtl/>
        </w:rPr>
      </w:pPr>
      <w:r w:rsidRPr="0094522F">
        <w:rPr>
          <w:rFonts w:hint="cs"/>
          <w:b/>
          <w:bCs/>
          <w:rtl/>
        </w:rPr>
        <w:t>הסיוע</w:t>
      </w:r>
      <w:r w:rsidRPr="0094522F">
        <w:rPr>
          <w:b/>
          <w:bCs/>
          <w:rtl/>
        </w:rPr>
        <w:t xml:space="preserve"> לעסקים בצפון</w:t>
      </w:r>
      <w:r w:rsidRPr="0094522F">
        <w:rPr>
          <w:rtl/>
        </w:rPr>
        <w:t xml:space="preserve"> - </w:t>
      </w:r>
      <w:r w:rsidRPr="0094522F">
        <w:rPr>
          <w:rFonts w:hint="cs"/>
          <w:rtl/>
        </w:rPr>
        <w:t>עלה</w:t>
      </w:r>
      <w:r w:rsidRPr="0094522F">
        <w:rPr>
          <w:rtl/>
        </w:rPr>
        <w:t xml:space="preserve"> </w:t>
      </w:r>
      <w:r w:rsidRPr="0094522F">
        <w:rPr>
          <w:rFonts w:hint="cs"/>
          <w:rtl/>
        </w:rPr>
        <w:t>כי</w:t>
      </w:r>
      <w:r w:rsidRPr="0094522F">
        <w:rPr>
          <w:rtl/>
        </w:rPr>
        <w:t xml:space="preserve"> </w:t>
      </w:r>
      <w:r w:rsidRPr="0094522F">
        <w:rPr>
          <w:rFonts w:hint="cs"/>
          <w:rtl/>
        </w:rPr>
        <w:t>בשנים</w:t>
      </w:r>
      <w:r w:rsidRPr="0094522F">
        <w:rPr>
          <w:rtl/>
        </w:rPr>
        <w:t xml:space="preserve"> 2017 </w:t>
      </w:r>
      <w:r w:rsidRPr="0094522F">
        <w:rPr>
          <w:rFonts w:hint="cs"/>
          <w:rtl/>
        </w:rPr>
        <w:t>ו</w:t>
      </w:r>
      <w:r w:rsidRPr="0094522F">
        <w:rPr>
          <w:rtl/>
        </w:rPr>
        <w:t xml:space="preserve">-2018 </w:t>
      </w:r>
      <w:r w:rsidRPr="0094522F">
        <w:rPr>
          <w:rFonts w:hint="cs"/>
          <w:rtl/>
        </w:rPr>
        <w:t>פחת</w:t>
      </w:r>
      <w:r w:rsidRPr="0094522F">
        <w:rPr>
          <w:rtl/>
        </w:rPr>
        <w:t xml:space="preserve"> </w:t>
      </w:r>
      <w:r w:rsidRPr="0094522F">
        <w:rPr>
          <w:rFonts w:hint="cs"/>
          <w:rtl/>
        </w:rPr>
        <w:t>סך</w:t>
      </w:r>
      <w:r w:rsidRPr="0094522F">
        <w:rPr>
          <w:rtl/>
        </w:rPr>
        <w:t xml:space="preserve"> </w:t>
      </w:r>
      <w:r w:rsidRPr="0094522F">
        <w:rPr>
          <w:rFonts w:hint="cs"/>
          <w:rtl/>
        </w:rPr>
        <w:t>הסיוע</w:t>
      </w:r>
      <w:r w:rsidRPr="0094522F">
        <w:rPr>
          <w:rtl/>
        </w:rPr>
        <w:t xml:space="preserve"> </w:t>
      </w:r>
      <w:r w:rsidRPr="0094522F">
        <w:rPr>
          <w:rFonts w:hint="cs"/>
          <w:rtl/>
        </w:rPr>
        <w:t>לעסקים</w:t>
      </w:r>
      <w:r w:rsidRPr="0094522F">
        <w:rPr>
          <w:rtl/>
        </w:rPr>
        <w:t xml:space="preserve"> </w:t>
      </w:r>
      <w:r w:rsidRPr="0094522F">
        <w:rPr>
          <w:rFonts w:hint="cs"/>
          <w:rtl/>
        </w:rPr>
        <w:t>ממחוז</w:t>
      </w:r>
      <w:r w:rsidRPr="0094522F">
        <w:rPr>
          <w:rtl/>
        </w:rPr>
        <w:t xml:space="preserve"> </w:t>
      </w:r>
      <w:r w:rsidRPr="0094522F">
        <w:rPr>
          <w:rFonts w:hint="cs"/>
          <w:rtl/>
        </w:rPr>
        <w:t>הצפון</w:t>
      </w:r>
      <w:r w:rsidRPr="0094522F">
        <w:rPr>
          <w:rtl/>
        </w:rPr>
        <w:t xml:space="preserve"> </w:t>
      </w:r>
      <w:r w:rsidRPr="0094522F">
        <w:rPr>
          <w:rFonts w:hint="cs"/>
          <w:rtl/>
        </w:rPr>
        <w:t>על</w:t>
      </w:r>
      <w:r w:rsidRPr="0094522F">
        <w:rPr>
          <w:rtl/>
        </w:rPr>
        <w:t xml:space="preserve"> </w:t>
      </w:r>
      <w:r w:rsidRPr="0094522F">
        <w:rPr>
          <w:rFonts w:hint="cs"/>
          <w:rtl/>
        </w:rPr>
        <w:t>פי</w:t>
      </w:r>
      <w:r w:rsidRPr="0094522F">
        <w:rPr>
          <w:rtl/>
        </w:rPr>
        <w:t xml:space="preserve"> </w:t>
      </w:r>
      <w:r w:rsidRPr="0094522F">
        <w:rPr>
          <w:rFonts w:hint="cs"/>
          <w:rtl/>
        </w:rPr>
        <w:t>הוראת</w:t>
      </w:r>
      <w:r w:rsidRPr="0094522F">
        <w:rPr>
          <w:rtl/>
        </w:rPr>
        <w:t xml:space="preserve"> </w:t>
      </w:r>
      <w:r w:rsidRPr="0094522F">
        <w:rPr>
          <w:rFonts w:hint="cs"/>
          <w:rtl/>
        </w:rPr>
        <w:t>מנכ</w:t>
      </w:r>
      <w:r w:rsidRPr="0094522F">
        <w:rPr>
          <w:rtl/>
        </w:rPr>
        <w:t xml:space="preserve">"ל </w:t>
      </w:r>
      <w:r w:rsidRPr="0094522F">
        <w:rPr>
          <w:rFonts w:hint="cs"/>
          <w:rtl/>
        </w:rPr>
        <w:t>משרד</w:t>
      </w:r>
      <w:r w:rsidRPr="0094522F">
        <w:rPr>
          <w:rtl/>
        </w:rPr>
        <w:t xml:space="preserve"> </w:t>
      </w:r>
      <w:r w:rsidRPr="0094522F">
        <w:rPr>
          <w:rFonts w:hint="cs"/>
          <w:rtl/>
        </w:rPr>
        <w:t>הכלכלה</w:t>
      </w:r>
      <w:r w:rsidRPr="0094522F">
        <w:rPr>
          <w:rtl/>
        </w:rPr>
        <w:t xml:space="preserve"> 4.17 (מכ-50 </w:t>
      </w:r>
      <w:r w:rsidRPr="0094522F">
        <w:rPr>
          <w:rFonts w:hint="cs"/>
          <w:rtl/>
        </w:rPr>
        <w:t>מיליון</w:t>
      </w:r>
      <w:r w:rsidRPr="0094522F">
        <w:rPr>
          <w:rtl/>
        </w:rPr>
        <w:t xml:space="preserve"> </w:t>
      </w:r>
      <w:r w:rsidRPr="0094522F">
        <w:rPr>
          <w:rFonts w:hint="cs"/>
          <w:rtl/>
        </w:rPr>
        <w:t>ש</w:t>
      </w:r>
      <w:r w:rsidRPr="0094522F">
        <w:rPr>
          <w:rtl/>
        </w:rPr>
        <w:t xml:space="preserve">"ח </w:t>
      </w:r>
      <w:r w:rsidRPr="0094522F">
        <w:rPr>
          <w:rFonts w:hint="cs"/>
          <w:rtl/>
        </w:rPr>
        <w:t>בשנת</w:t>
      </w:r>
      <w:r w:rsidRPr="0094522F">
        <w:rPr>
          <w:rtl/>
        </w:rPr>
        <w:t xml:space="preserve"> 2016 </w:t>
      </w:r>
      <w:r w:rsidR="008B4044">
        <w:rPr>
          <w:rFonts w:hint="cs"/>
          <w:rtl/>
        </w:rPr>
        <w:t xml:space="preserve">            </w:t>
      </w:r>
      <w:r w:rsidRPr="0094522F">
        <w:rPr>
          <w:rFonts w:hint="cs"/>
          <w:rtl/>
        </w:rPr>
        <w:t>לכ</w:t>
      </w:r>
      <w:r w:rsidRPr="0094522F">
        <w:rPr>
          <w:rtl/>
        </w:rPr>
        <w:t xml:space="preserve">-9 </w:t>
      </w:r>
      <w:r w:rsidRPr="0094522F">
        <w:rPr>
          <w:rFonts w:hint="cs"/>
          <w:rtl/>
        </w:rPr>
        <w:t>מיליון</w:t>
      </w:r>
      <w:r w:rsidRPr="0094522F">
        <w:rPr>
          <w:rtl/>
        </w:rPr>
        <w:t xml:space="preserve"> </w:t>
      </w:r>
      <w:r w:rsidRPr="0094522F">
        <w:rPr>
          <w:rFonts w:hint="cs"/>
          <w:rtl/>
        </w:rPr>
        <w:t>ש</w:t>
      </w:r>
      <w:r w:rsidRPr="0094522F">
        <w:rPr>
          <w:rtl/>
        </w:rPr>
        <w:t xml:space="preserve">"ח </w:t>
      </w:r>
      <w:r w:rsidRPr="0094522F">
        <w:rPr>
          <w:rFonts w:hint="cs"/>
          <w:rtl/>
        </w:rPr>
        <w:t>בשנת</w:t>
      </w:r>
      <w:r w:rsidRPr="0094522F">
        <w:rPr>
          <w:rtl/>
        </w:rPr>
        <w:t xml:space="preserve"> 2018), </w:t>
      </w:r>
      <w:r w:rsidRPr="0094522F">
        <w:rPr>
          <w:rFonts w:hint="cs"/>
          <w:rtl/>
        </w:rPr>
        <w:t>ואף</w:t>
      </w:r>
      <w:r w:rsidRPr="0094522F">
        <w:rPr>
          <w:rtl/>
        </w:rPr>
        <w:t xml:space="preserve"> </w:t>
      </w:r>
      <w:r w:rsidRPr="0094522F">
        <w:rPr>
          <w:rFonts w:hint="cs"/>
          <w:rtl/>
        </w:rPr>
        <w:t>הוגשו</w:t>
      </w:r>
      <w:r w:rsidRPr="0094522F">
        <w:rPr>
          <w:rtl/>
        </w:rPr>
        <w:t xml:space="preserve"> </w:t>
      </w:r>
      <w:r w:rsidRPr="0094522F">
        <w:rPr>
          <w:rFonts w:hint="cs"/>
          <w:rtl/>
        </w:rPr>
        <w:t>פחות</w:t>
      </w:r>
      <w:r w:rsidRPr="0094522F">
        <w:rPr>
          <w:rtl/>
        </w:rPr>
        <w:t xml:space="preserve"> </w:t>
      </w:r>
      <w:r w:rsidRPr="0094522F">
        <w:rPr>
          <w:rFonts w:hint="cs"/>
          <w:rtl/>
        </w:rPr>
        <w:t>בקשות</w:t>
      </w:r>
      <w:r w:rsidRPr="0094522F">
        <w:rPr>
          <w:rtl/>
        </w:rPr>
        <w:t xml:space="preserve"> </w:t>
      </w:r>
      <w:r w:rsidRPr="0094522F">
        <w:rPr>
          <w:rFonts w:hint="cs"/>
          <w:rtl/>
        </w:rPr>
        <w:t>לעומת</w:t>
      </w:r>
      <w:r w:rsidRPr="0094522F">
        <w:rPr>
          <w:rtl/>
        </w:rPr>
        <w:t xml:space="preserve"> </w:t>
      </w:r>
      <w:r w:rsidRPr="0094522F">
        <w:rPr>
          <w:rFonts w:hint="cs"/>
          <w:rtl/>
        </w:rPr>
        <w:t>השנים</w:t>
      </w:r>
      <w:r w:rsidRPr="0094522F">
        <w:rPr>
          <w:rtl/>
        </w:rPr>
        <w:t xml:space="preserve"> 2014 - 2016; </w:t>
      </w:r>
      <w:r w:rsidRPr="0094522F">
        <w:rPr>
          <w:rFonts w:hint="cs"/>
          <w:rtl/>
        </w:rPr>
        <w:t>מגמת</w:t>
      </w:r>
      <w:r w:rsidRPr="0094522F">
        <w:rPr>
          <w:rtl/>
        </w:rPr>
        <w:t xml:space="preserve"> </w:t>
      </w:r>
      <w:r w:rsidRPr="0094522F">
        <w:rPr>
          <w:rFonts w:hint="cs"/>
          <w:rtl/>
        </w:rPr>
        <w:t>הירידה</w:t>
      </w:r>
      <w:r w:rsidRPr="0094522F">
        <w:rPr>
          <w:rtl/>
        </w:rPr>
        <w:t xml:space="preserve"> </w:t>
      </w:r>
      <w:r w:rsidRPr="0094522F">
        <w:rPr>
          <w:rFonts w:hint="cs"/>
          <w:rtl/>
        </w:rPr>
        <w:t>נמשכה</w:t>
      </w:r>
      <w:r w:rsidRPr="0094522F">
        <w:rPr>
          <w:rtl/>
        </w:rPr>
        <w:t xml:space="preserve"> </w:t>
      </w:r>
      <w:r w:rsidRPr="0094522F">
        <w:rPr>
          <w:rFonts w:hint="cs"/>
          <w:rtl/>
        </w:rPr>
        <w:t>גם</w:t>
      </w:r>
      <w:r w:rsidRPr="0094522F">
        <w:rPr>
          <w:rtl/>
        </w:rPr>
        <w:t xml:space="preserve"> </w:t>
      </w:r>
      <w:r w:rsidRPr="0094522F">
        <w:rPr>
          <w:rFonts w:hint="cs"/>
          <w:rtl/>
        </w:rPr>
        <w:t>בשנת</w:t>
      </w:r>
      <w:r w:rsidRPr="0094522F">
        <w:rPr>
          <w:rtl/>
        </w:rPr>
        <w:t xml:space="preserve"> 2019 והסיוע בשנה ז</w:t>
      </w:r>
      <w:r w:rsidR="004E45C8">
        <w:rPr>
          <w:rFonts w:hint="cs"/>
          <w:rtl/>
        </w:rPr>
        <w:t>ו</w:t>
      </w:r>
      <w:r w:rsidRPr="0094522F">
        <w:rPr>
          <w:rtl/>
        </w:rPr>
        <w:t xml:space="preserve"> עמד על כ-6 </w:t>
      </w:r>
      <w:r w:rsidRPr="0094522F">
        <w:rPr>
          <w:rFonts w:hint="cs"/>
          <w:rtl/>
        </w:rPr>
        <w:t>מיליון</w:t>
      </w:r>
      <w:r w:rsidRPr="0094522F">
        <w:rPr>
          <w:rtl/>
        </w:rPr>
        <w:t xml:space="preserve"> </w:t>
      </w:r>
      <w:r w:rsidRPr="0094522F">
        <w:rPr>
          <w:rFonts w:hint="cs"/>
          <w:rtl/>
        </w:rPr>
        <w:t>ש</w:t>
      </w:r>
      <w:r w:rsidRPr="0094522F">
        <w:rPr>
          <w:rtl/>
        </w:rPr>
        <w:t xml:space="preserve">"ח. </w:t>
      </w:r>
      <w:r w:rsidRPr="0094522F">
        <w:rPr>
          <w:rFonts w:hint="cs"/>
          <w:rtl/>
        </w:rPr>
        <w:t>משכך</w:t>
      </w:r>
      <w:r w:rsidRPr="0094522F">
        <w:rPr>
          <w:rtl/>
        </w:rPr>
        <w:t xml:space="preserve">, </w:t>
      </w:r>
      <w:r w:rsidRPr="0094522F">
        <w:rPr>
          <w:rFonts w:hint="cs"/>
          <w:rtl/>
        </w:rPr>
        <w:t>השינויים</w:t>
      </w:r>
      <w:r w:rsidRPr="0094522F">
        <w:rPr>
          <w:rtl/>
        </w:rPr>
        <w:t xml:space="preserve"> </w:t>
      </w:r>
      <w:r w:rsidRPr="0094522F">
        <w:rPr>
          <w:rFonts w:hint="cs"/>
          <w:rtl/>
        </w:rPr>
        <w:t>לא</w:t>
      </w:r>
      <w:r w:rsidRPr="0094522F">
        <w:rPr>
          <w:rtl/>
        </w:rPr>
        <w:t xml:space="preserve"> </w:t>
      </w:r>
      <w:r w:rsidRPr="0094522F">
        <w:rPr>
          <w:rFonts w:hint="cs"/>
          <w:rtl/>
        </w:rPr>
        <w:t>הובילו</w:t>
      </w:r>
      <w:r w:rsidRPr="0094522F">
        <w:rPr>
          <w:rtl/>
        </w:rPr>
        <w:t xml:space="preserve"> </w:t>
      </w:r>
      <w:r w:rsidRPr="0094522F">
        <w:rPr>
          <w:rFonts w:hint="cs"/>
          <w:rtl/>
        </w:rPr>
        <w:t>להגברת</w:t>
      </w:r>
      <w:r w:rsidRPr="0094522F">
        <w:rPr>
          <w:rtl/>
        </w:rPr>
        <w:t xml:space="preserve"> </w:t>
      </w:r>
      <w:r w:rsidRPr="0094522F">
        <w:rPr>
          <w:rFonts w:hint="cs"/>
          <w:rtl/>
        </w:rPr>
        <w:t>הביקוש</w:t>
      </w:r>
      <w:r w:rsidRPr="0094522F">
        <w:rPr>
          <w:rtl/>
        </w:rPr>
        <w:t xml:space="preserve"> </w:t>
      </w:r>
      <w:r w:rsidRPr="0094522F">
        <w:rPr>
          <w:rFonts w:hint="cs"/>
          <w:rtl/>
        </w:rPr>
        <w:t>לסיוע</w:t>
      </w:r>
      <w:r w:rsidRPr="0094522F">
        <w:rPr>
          <w:rtl/>
        </w:rPr>
        <w:t xml:space="preserve">. </w:t>
      </w:r>
    </w:p>
    <w:p w14:paraId="11574566" w14:textId="3B979277" w:rsidR="0094522F" w:rsidRPr="0094522F" w:rsidRDefault="0094522F" w:rsidP="0094522F">
      <w:pPr>
        <w:pStyle w:val="71BULLETS070"/>
      </w:pPr>
      <w:r w:rsidRPr="0094522F">
        <w:rPr>
          <w:rFonts w:hint="cs"/>
          <w:b/>
          <w:bCs/>
          <w:rtl/>
        </w:rPr>
        <w:t>תוכנית</w:t>
      </w:r>
      <w:r w:rsidRPr="0094522F">
        <w:rPr>
          <w:b/>
          <w:bCs/>
          <w:rtl/>
        </w:rPr>
        <w:t xml:space="preserve"> סיוע לעסקים קטנים ובינוניים</w:t>
      </w:r>
      <w:r w:rsidRPr="0094522F">
        <w:rPr>
          <w:rtl/>
        </w:rPr>
        <w:t xml:space="preserve"> - </w:t>
      </w:r>
      <w:r w:rsidRPr="0094522F">
        <w:rPr>
          <w:rFonts w:hint="cs"/>
          <w:rtl/>
        </w:rPr>
        <w:t>בינואר</w:t>
      </w:r>
      <w:r w:rsidRPr="0094522F">
        <w:rPr>
          <w:rtl/>
        </w:rPr>
        <w:t xml:space="preserve"> 2017 </w:t>
      </w:r>
      <w:r w:rsidRPr="0094522F">
        <w:rPr>
          <w:rFonts w:hint="cs"/>
          <w:rtl/>
        </w:rPr>
        <w:t>החל</w:t>
      </w:r>
      <w:r w:rsidRPr="0094522F">
        <w:rPr>
          <w:rtl/>
        </w:rPr>
        <w:t xml:space="preserve"> </w:t>
      </w:r>
      <w:r w:rsidRPr="0094522F">
        <w:rPr>
          <w:rFonts w:hint="cs"/>
          <w:rtl/>
        </w:rPr>
        <w:t>משרד</w:t>
      </w:r>
      <w:r w:rsidRPr="0094522F">
        <w:rPr>
          <w:rtl/>
        </w:rPr>
        <w:t xml:space="preserve"> </w:t>
      </w:r>
      <w:r w:rsidRPr="0094522F">
        <w:rPr>
          <w:rFonts w:hint="cs"/>
          <w:rtl/>
        </w:rPr>
        <w:t>הכלכלה</w:t>
      </w:r>
      <w:r w:rsidRPr="0094522F">
        <w:rPr>
          <w:rtl/>
        </w:rPr>
        <w:t xml:space="preserve"> </w:t>
      </w:r>
      <w:r w:rsidRPr="0094522F">
        <w:rPr>
          <w:rFonts w:hint="cs"/>
          <w:rtl/>
        </w:rPr>
        <w:t>לגבש</w:t>
      </w:r>
      <w:r w:rsidRPr="0094522F">
        <w:rPr>
          <w:rtl/>
        </w:rPr>
        <w:t xml:space="preserve"> </w:t>
      </w:r>
      <w:r w:rsidRPr="0094522F">
        <w:rPr>
          <w:rFonts w:hint="cs"/>
          <w:rtl/>
        </w:rPr>
        <w:t>את</w:t>
      </w:r>
      <w:r w:rsidRPr="0094522F">
        <w:rPr>
          <w:rtl/>
        </w:rPr>
        <w:t xml:space="preserve"> </w:t>
      </w:r>
      <w:r w:rsidRPr="0094522F">
        <w:rPr>
          <w:rFonts w:hint="cs"/>
          <w:rtl/>
        </w:rPr>
        <w:t>התוכנית</w:t>
      </w:r>
      <w:r w:rsidRPr="0094522F">
        <w:rPr>
          <w:rtl/>
        </w:rPr>
        <w:t xml:space="preserve"> </w:t>
      </w:r>
      <w:r w:rsidRPr="0094522F">
        <w:rPr>
          <w:rFonts w:hint="cs"/>
          <w:rtl/>
        </w:rPr>
        <w:t>להעלאת</w:t>
      </w:r>
      <w:r w:rsidRPr="0094522F">
        <w:rPr>
          <w:rtl/>
        </w:rPr>
        <w:t xml:space="preserve"> </w:t>
      </w:r>
      <w:r w:rsidRPr="0094522F">
        <w:rPr>
          <w:rFonts w:hint="cs"/>
          <w:rtl/>
        </w:rPr>
        <w:t>הפריון</w:t>
      </w:r>
      <w:r w:rsidRPr="0094522F">
        <w:rPr>
          <w:rtl/>
        </w:rPr>
        <w:t xml:space="preserve"> </w:t>
      </w:r>
      <w:r w:rsidRPr="0094522F">
        <w:rPr>
          <w:rFonts w:hint="cs"/>
          <w:rtl/>
        </w:rPr>
        <w:t>בעסקים</w:t>
      </w:r>
      <w:r w:rsidRPr="0094522F">
        <w:rPr>
          <w:rtl/>
        </w:rPr>
        <w:t xml:space="preserve"> </w:t>
      </w:r>
      <w:r w:rsidRPr="0094522F">
        <w:rPr>
          <w:rFonts w:hint="cs"/>
          <w:rtl/>
        </w:rPr>
        <w:t>קטנים</w:t>
      </w:r>
      <w:r w:rsidRPr="0094522F">
        <w:rPr>
          <w:rtl/>
        </w:rPr>
        <w:t xml:space="preserve"> </w:t>
      </w:r>
      <w:r w:rsidRPr="0094522F">
        <w:rPr>
          <w:rFonts w:hint="cs"/>
          <w:rtl/>
        </w:rPr>
        <w:t>ובינוניים</w:t>
      </w:r>
      <w:r w:rsidRPr="0094522F">
        <w:rPr>
          <w:rtl/>
        </w:rPr>
        <w:t xml:space="preserve"> תוך שילוב מנגנון הערכה ומדידה (בדרך של הקצאה אקראית לחלק מהמבקשים). </w:t>
      </w:r>
      <w:r w:rsidRPr="0094522F">
        <w:rPr>
          <w:rFonts w:hint="cs"/>
          <w:rtl/>
        </w:rPr>
        <w:t>עלה</w:t>
      </w:r>
      <w:r w:rsidRPr="0094522F">
        <w:rPr>
          <w:rtl/>
        </w:rPr>
        <w:t xml:space="preserve"> </w:t>
      </w:r>
      <w:r w:rsidRPr="0094522F">
        <w:rPr>
          <w:rFonts w:hint="cs"/>
          <w:rtl/>
        </w:rPr>
        <w:t>כי</w:t>
      </w:r>
      <w:r w:rsidRPr="0094522F">
        <w:rPr>
          <w:rtl/>
        </w:rPr>
        <w:t xml:space="preserve"> </w:t>
      </w:r>
      <w:r w:rsidRPr="0094522F">
        <w:rPr>
          <w:rFonts w:hint="cs"/>
          <w:rtl/>
        </w:rPr>
        <w:t>הגם</w:t>
      </w:r>
      <w:r w:rsidRPr="0094522F">
        <w:rPr>
          <w:rtl/>
        </w:rPr>
        <w:t xml:space="preserve"> </w:t>
      </w:r>
      <w:r w:rsidRPr="0094522F">
        <w:rPr>
          <w:rFonts w:hint="cs"/>
          <w:rtl/>
        </w:rPr>
        <w:t>שהחלטת</w:t>
      </w:r>
      <w:r w:rsidRPr="0094522F">
        <w:rPr>
          <w:rtl/>
        </w:rPr>
        <w:t xml:space="preserve"> </w:t>
      </w:r>
      <w:r w:rsidRPr="0094522F">
        <w:rPr>
          <w:rFonts w:hint="cs"/>
          <w:rtl/>
        </w:rPr>
        <w:t>הממשלה</w:t>
      </w:r>
      <w:r w:rsidRPr="0094522F">
        <w:rPr>
          <w:rtl/>
        </w:rPr>
        <w:t xml:space="preserve"> 2262 </w:t>
      </w:r>
      <w:r w:rsidRPr="0094522F">
        <w:rPr>
          <w:rFonts w:hint="cs"/>
          <w:rtl/>
        </w:rPr>
        <w:t>פורסמה</w:t>
      </w:r>
      <w:r w:rsidRPr="0094522F">
        <w:rPr>
          <w:rtl/>
        </w:rPr>
        <w:t xml:space="preserve"> </w:t>
      </w:r>
      <w:r w:rsidRPr="0094522F">
        <w:rPr>
          <w:rFonts w:hint="cs"/>
          <w:rtl/>
        </w:rPr>
        <w:t>ב</w:t>
      </w:r>
      <w:r w:rsidRPr="0094522F">
        <w:rPr>
          <w:rtl/>
        </w:rPr>
        <w:t xml:space="preserve">-8.1.17 </w:t>
      </w:r>
      <w:r w:rsidRPr="0094522F">
        <w:rPr>
          <w:rFonts w:hint="cs"/>
          <w:rtl/>
        </w:rPr>
        <w:t>התוכנית</w:t>
      </w:r>
      <w:r w:rsidRPr="0094522F">
        <w:rPr>
          <w:rtl/>
        </w:rPr>
        <w:t xml:space="preserve"> </w:t>
      </w:r>
      <w:r w:rsidRPr="0094522F">
        <w:rPr>
          <w:rFonts w:hint="cs"/>
          <w:rtl/>
        </w:rPr>
        <w:t>לעסקים</w:t>
      </w:r>
      <w:r w:rsidRPr="0094522F">
        <w:rPr>
          <w:rtl/>
        </w:rPr>
        <w:t xml:space="preserve"> </w:t>
      </w:r>
      <w:r w:rsidRPr="0094522F">
        <w:rPr>
          <w:rFonts w:hint="cs"/>
          <w:rtl/>
        </w:rPr>
        <w:t>קטנים</w:t>
      </w:r>
      <w:r w:rsidRPr="0094522F">
        <w:rPr>
          <w:rtl/>
        </w:rPr>
        <w:t xml:space="preserve"> </w:t>
      </w:r>
      <w:r w:rsidRPr="0094522F">
        <w:rPr>
          <w:rFonts w:hint="cs"/>
          <w:rtl/>
        </w:rPr>
        <w:t>ובינוניים</w:t>
      </w:r>
      <w:r w:rsidRPr="0094522F">
        <w:rPr>
          <w:rtl/>
        </w:rPr>
        <w:t xml:space="preserve"> </w:t>
      </w:r>
      <w:r w:rsidRPr="0094522F">
        <w:rPr>
          <w:rFonts w:hint="cs"/>
          <w:rtl/>
        </w:rPr>
        <w:t>פורסמה</w:t>
      </w:r>
      <w:r w:rsidRPr="0094522F">
        <w:rPr>
          <w:rtl/>
        </w:rPr>
        <w:t xml:space="preserve"> </w:t>
      </w:r>
      <w:r w:rsidR="008B4044">
        <w:rPr>
          <w:rFonts w:hint="cs"/>
          <w:rtl/>
        </w:rPr>
        <w:t xml:space="preserve">              </w:t>
      </w:r>
      <w:r w:rsidRPr="0094522F">
        <w:rPr>
          <w:rFonts w:hint="cs"/>
          <w:rtl/>
        </w:rPr>
        <w:t>ב</w:t>
      </w:r>
      <w:r w:rsidRPr="0094522F">
        <w:rPr>
          <w:rtl/>
        </w:rPr>
        <w:t xml:space="preserve">-21.12.17, מנגנון ההקצאה האקראית שנקבע בתכנית זו הפחית את היקף המימוש התקציבי בתכנית. </w:t>
      </w:r>
      <w:r w:rsidRPr="0094522F">
        <w:rPr>
          <w:rFonts w:hint="eastAsia"/>
          <w:rtl/>
        </w:rPr>
        <w:t>הניצול</w:t>
      </w:r>
      <w:r w:rsidRPr="0094522F">
        <w:rPr>
          <w:rtl/>
        </w:rPr>
        <w:t xml:space="preserve"> התקציבי של ת</w:t>
      </w:r>
      <w:r w:rsidRPr="0094522F">
        <w:rPr>
          <w:rFonts w:hint="cs"/>
          <w:rtl/>
        </w:rPr>
        <w:t>ו</w:t>
      </w:r>
      <w:r w:rsidRPr="0094522F">
        <w:rPr>
          <w:rtl/>
        </w:rPr>
        <w:t xml:space="preserve">כנית </w:t>
      </w:r>
      <w:r w:rsidRPr="0094522F">
        <w:rPr>
          <w:rFonts w:hint="cs"/>
          <w:rtl/>
        </w:rPr>
        <w:t>זו</w:t>
      </w:r>
      <w:r w:rsidRPr="0094522F">
        <w:rPr>
          <w:rtl/>
        </w:rPr>
        <w:t xml:space="preserve"> עמד</w:t>
      </w:r>
      <w:r w:rsidRPr="0094522F">
        <w:rPr>
          <w:rFonts w:hint="cs"/>
          <w:rtl/>
        </w:rPr>
        <w:t xml:space="preserve"> </w:t>
      </w:r>
      <w:r w:rsidRPr="0094522F">
        <w:rPr>
          <w:rFonts w:hint="eastAsia"/>
          <w:rtl/>
        </w:rPr>
        <w:t>על</w:t>
      </w:r>
      <w:r w:rsidRPr="0094522F">
        <w:rPr>
          <w:rtl/>
        </w:rPr>
        <w:t xml:space="preserve"> 10 </w:t>
      </w:r>
      <w:r w:rsidRPr="0094522F">
        <w:rPr>
          <w:rFonts w:hint="cs"/>
          <w:rtl/>
        </w:rPr>
        <w:t>מיליון</w:t>
      </w:r>
      <w:r w:rsidRPr="0094522F">
        <w:rPr>
          <w:rtl/>
        </w:rPr>
        <w:t xml:space="preserve"> </w:t>
      </w:r>
      <w:r w:rsidRPr="0094522F">
        <w:rPr>
          <w:rFonts w:hint="cs"/>
          <w:rtl/>
        </w:rPr>
        <w:t>ש</w:t>
      </w:r>
      <w:r w:rsidRPr="0094522F">
        <w:rPr>
          <w:rtl/>
        </w:rPr>
        <w:t xml:space="preserve">"ח מתוך 30 </w:t>
      </w:r>
      <w:r w:rsidRPr="0094522F">
        <w:rPr>
          <w:rFonts w:hint="cs"/>
          <w:rtl/>
        </w:rPr>
        <w:t>מיליון</w:t>
      </w:r>
      <w:r w:rsidRPr="0094522F">
        <w:rPr>
          <w:rtl/>
        </w:rPr>
        <w:t xml:space="preserve"> </w:t>
      </w:r>
      <w:r w:rsidRPr="0094522F">
        <w:rPr>
          <w:rFonts w:hint="cs"/>
          <w:rtl/>
        </w:rPr>
        <w:t>ש</w:t>
      </w:r>
      <w:r w:rsidRPr="0094522F">
        <w:rPr>
          <w:rtl/>
        </w:rPr>
        <w:t>"ח שהוקצו ולא נעשה שימוש בנתוני ההקצאה האקראית לצורך מחקר.</w:t>
      </w:r>
    </w:p>
    <w:p w14:paraId="5C0E2415" w14:textId="77777777" w:rsidR="0094522F" w:rsidRPr="0094522F" w:rsidRDefault="0094522F" w:rsidP="0094522F">
      <w:pPr>
        <w:pStyle w:val="71BULLETS070"/>
      </w:pPr>
      <w:r w:rsidRPr="008B4044">
        <w:rPr>
          <w:rFonts w:hint="cs"/>
          <w:b/>
          <w:bCs/>
          <w:rtl/>
        </w:rPr>
        <w:t>משיכת</w:t>
      </w:r>
      <w:r w:rsidRPr="008B4044">
        <w:rPr>
          <w:b/>
          <w:bCs/>
          <w:rtl/>
        </w:rPr>
        <w:t xml:space="preserve"> </w:t>
      </w:r>
      <w:r w:rsidRPr="008B4044">
        <w:rPr>
          <w:rFonts w:hint="cs"/>
          <w:b/>
          <w:bCs/>
          <w:rtl/>
        </w:rPr>
        <w:t>השקעות</w:t>
      </w:r>
      <w:r w:rsidRPr="008B4044">
        <w:rPr>
          <w:b/>
          <w:bCs/>
          <w:rtl/>
        </w:rPr>
        <w:t xml:space="preserve"> </w:t>
      </w:r>
      <w:r w:rsidRPr="008B4044">
        <w:rPr>
          <w:rFonts w:hint="cs"/>
          <w:b/>
          <w:bCs/>
          <w:rtl/>
        </w:rPr>
        <w:t>ויזמים</w:t>
      </w:r>
      <w:r w:rsidRPr="008B4044">
        <w:rPr>
          <w:b/>
          <w:bCs/>
          <w:rtl/>
        </w:rPr>
        <w:t xml:space="preserve"> </w:t>
      </w:r>
      <w:r w:rsidRPr="008B4044">
        <w:rPr>
          <w:rFonts w:hint="cs"/>
          <w:b/>
          <w:bCs/>
          <w:rtl/>
        </w:rPr>
        <w:t>למחוז</w:t>
      </w:r>
      <w:r w:rsidRPr="008B4044">
        <w:rPr>
          <w:b/>
          <w:bCs/>
          <w:rtl/>
        </w:rPr>
        <w:t xml:space="preserve"> </w:t>
      </w:r>
      <w:r w:rsidRPr="008B4044">
        <w:rPr>
          <w:rFonts w:hint="cs"/>
          <w:b/>
          <w:bCs/>
          <w:rtl/>
        </w:rPr>
        <w:t>הצפון</w:t>
      </w:r>
      <w:r w:rsidRPr="0094522F">
        <w:rPr>
          <w:rtl/>
        </w:rPr>
        <w:t xml:space="preserve"> - </w:t>
      </w:r>
      <w:r w:rsidRPr="0094522F">
        <w:rPr>
          <w:rFonts w:hint="cs"/>
          <w:rtl/>
        </w:rPr>
        <w:t>בהחלטה</w:t>
      </w:r>
      <w:r w:rsidRPr="0094522F">
        <w:rPr>
          <w:rtl/>
        </w:rPr>
        <w:t xml:space="preserve"> 2262 נקבע כי </w:t>
      </w:r>
      <w:r w:rsidRPr="0094522F">
        <w:rPr>
          <w:rFonts w:hint="cs"/>
          <w:rtl/>
        </w:rPr>
        <w:t>הרשפ</w:t>
      </w:r>
      <w:r w:rsidRPr="0094522F">
        <w:rPr>
          <w:rtl/>
        </w:rPr>
        <w:t xml:space="preserve">"ת (הרשות לשיתוף פעולה תעשייתי וקידום השקעות זרות במשרד הכלכלה) תפעל לשיווק מחוז הצפון כיעד אטרקטיבי להשקעות, תוך איתור חסמים ליזמים ומתן המלצות להסרתם. </w:t>
      </w:r>
      <w:r w:rsidRPr="0094522F">
        <w:rPr>
          <w:rFonts w:hint="cs"/>
          <w:rtl/>
        </w:rPr>
        <w:t>נמצא</w:t>
      </w:r>
      <w:r w:rsidRPr="0094522F">
        <w:rPr>
          <w:rtl/>
        </w:rPr>
        <w:t xml:space="preserve"> כי </w:t>
      </w:r>
      <w:r w:rsidRPr="0094522F">
        <w:rPr>
          <w:rFonts w:hint="cs"/>
          <w:rtl/>
        </w:rPr>
        <w:t>הרשפ</w:t>
      </w:r>
      <w:r w:rsidRPr="0094522F">
        <w:rPr>
          <w:rtl/>
        </w:rPr>
        <w:t xml:space="preserve">"ת פועלת למשיכת משקיעים לישראל בראייה כוללת, אך </w:t>
      </w:r>
      <w:r w:rsidRPr="0094522F">
        <w:rPr>
          <w:rFonts w:hint="cs"/>
          <w:rtl/>
        </w:rPr>
        <w:t>אינה</w:t>
      </w:r>
      <w:r w:rsidRPr="0094522F">
        <w:rPr>
          <w:rtl/>
        </w:rPr>
        <w:t xml:space="preserve"> </w:t>
      </w:r>
      <w:r w:rsidRPr="0094522F">
        <w:rPr>
          <w:rFonts w:hint="cs"/>
          <w:rtl/>
        </w:rPr>
        <w:t>מבצעת</w:t>
      </w:r>
      <w:r w:rsidRPr="0094522F">
        <w:rPr>
          <w:rtl/>
        </w:rPr>
        <w:t xml:space="preserve"> שיווק י</w:t>
      </w:r>
      <w:r w:rsidRPr="0094522F">
        <w:rPr>
          <w:rFonts w:hint="cs"/>
          <w:rtl/>
        </w:rPr>
        <w:t>י</w:t>
      </w:r>
      <w:r w:rsidRPr="0094522F">
        <w:rPr>
          <w:rtl/>
        </w:rPr>
        <w:t>עודי ל</w:t>
      </w:r>
      <w:r w:rsidRPr="0094522F">
        <w:rPr>
          <w:rFonts w:hint="cs"/>
          <w:rtl/>
        </w:rPr>
        <w:t>מחוז</w:t>
      </w:r>
      <w:r w:rsidRPr="0094522F">
        <w:rPr>
          <w:rtl/>
        </w:rPr>
        <w:t xml:space="preserve"> </w:t>
      </w:r>
      <w:r w:rsidRPr="0094522F">
        <w:rPr>
          <w:rFonts w:hint="cs"/>
          <w:rtl/>
        </w:rPr>
        <w:t>ה</w:t>
      </w:r>
      <w:r w:rsidRPr="0094522F">
        <w:rPr>
          <w:rtl/>
        </w:rPr>
        <w:t>צפון.</w:t>
      </w:r>
    </w:p>
    <w:p w14:paraId="258B2527" w14:textId="1339EA87" w:rsidR="0094522F" w:rsidRPr="0094522F" w:rsidRDefault="0094522F" w:rsidP="00C36225">
      <w:pPr>
        <w:pStyle w:val="71BULLETS070"/>
      </w:pPr>
      <w:r w:rsidRPr="008B4044">
        <w:rPr>
          <w:rFonts w:hint="cs"/>
          <w:b/>
          <w:bCs/>
          <w:rtl/>
        </w:rPr>
        <w:t>נתונים</w:t>
      </w:r>
      <w:r w:rsidRPr="008B4044">
        <w:rPr>
          <w:b/>
          <w:bCs/>
          <w:rtl/>
        </w:rPr>
        <w:t xml:space="preserve"> </w:t>
      </w:r>
      <w:r w:rsidRPr="008B4044">
        <w:rPr>
          <w:rFonts w:hint="cs"/>
          <w:b/>
          <w:bCs/>
          <w:rtl/>
        </w:rPr>
        <w:t>כלכליים</w:t>
      </w:r>
      <w:r w:rsidRPr="008B4044">
        <w:rPr>
          <w:b/>
          <w:bCs/>
          <w:rtl/>
        </w:rPr>
        <w:t xml:space="preserve"> </w:t>
      </w:r>
      <w:r w:rsidRPr="008B4044">
        <w:rPr>
          <w:rFonts w:hint="cs"/>
          <w:b/>
          <w:bCs/>
          <w:rtl/>
        </w:rPr>
        <w:t>במחוז</w:t>
      </w:r>
      <w:r w:rsidRPr="008B4044">
        <w:rPr>
          <w:b/>
          <w:bCs/>
          <w:rtl/>
        </w:rPr>
        <w:t xml:space="preserve"> </w:t>
      </w:r>
      <w:r w:rsidRPr="008B4044">
        <w:rPr>
          <w:rFonts w:hint="cs"/>
          <w:b/>
          <w:bCs/>
          <w:rtl/>
        </w:rPr>
        <w:t>הצפון</w:t>
      </w:r>
      <w:r w:rsidRPr="008B4044">
        <w:rPr>
          <w:b/>
          <w:bCs/>
          <w:rtl/>
        </w:rPr>
        <w:t xml:space="preserve"> </w:t>
      </w:r>
      <w:r w:rsidRPr="008B4044">
        <w:rPr>
          <w:rFonts w:hint="cs"/>
          <w:b/>
          <w:bCs/>
          <w:rtl/>
        </w:rPr>
        <w:t>לעומת</w:t>
      </w:r>
      <w:r w:rsidRPr="008B4044">
        <w:rPr>
          <w:b/>
          <w:bCs/>
          <w:rtl/>
        </w:rPr>
        <w:t xml:space="preserve"> </w:t>
      </w:r>
      <w:r w:rsidRPr="008B4044">
        <w:rPr>
          <w:rFonts w:hint="cs"/>
          <w:b/>
          <w:bCs/>
          <w:rtl/>
        </w:rPr>
        <w:t>שאר</w:t>
      </w:r>
      <w:r w:rsidRPr="008B4044">
        <w:rPr>
          <w:b/>
          <w:bCs/>
          <w:rtl/>
        </w:rPr>
        <w:t xml:space="preserve"> </w:t>
      </w:r>
      <w:r w:rsidRPr="008B4044">
        <w:rPr>
          <w:rFonts w:hint="cs"/>
          <w:b/>
          <w:bCs/>
          <w:rtl/>
        </w:rPr>
        <w:t>הארץ</w:t>
      </w:r>
      <w:r w:rsidRPr="0094522F">
        <w:rPr>
          <w:rtl/>
        </w:rPr>
        <w:t xml:space="preserve"> - </w:t>
      </w:r>
      <w:r w:rsidRPr="0094522F">
        <w:rPr>
          <w:rFonts w:hint="cs"/>
          <w:rtl/>
        </w:rPr>
        <w:t>נכון</w:t>
      </w:r>
      <w:r w:rsidRPr="0094522F">
        <w:rPr>
          <w:rtl/>
        </w:rPr>
        <w:t xml:space="preserve"> לשנת 2019 מחוז </w:t>
      </w:r>
      <w:r w:rsidRPr="0094522F">
        <w:rPr>
          <w:rFonts w:hint="cs"/>
          <w:rtl/>
        </w:rPr>
        <w:t>ה</w:t>
      </w:r>
      <w:r w:rsidRPr="0094522F">
        <w:rPr>
          <w:rtl/>
        </w:rPr>
        <w:t xml:space="preserve">צפון נשאר </w:t>
      </w:r>
      <w:r w:rsidRPr="0094522F">
        <w:rPr>
          <w:rFonts w:hint="cs"/>
          <w:rtl/>
        </w:rPr>
        <w:t>נמוך</w:t>
      </w:r>
      <w:r w:rsidRPr="0094522F">
        <w:rPr>
          <w:rtl/>
        </w:rPr>
        <w:t xml:space="preserve"> במדדים הכלכליים לעומת המחוזות האחרים </w:t>
      </w:r>
      <w:r w:rsidRPr="0094522F">
        <w:rPr>
          <w:rFonts w:hint="cs"/>
          <w:rtl/>
        </w:rPr>
        <w:t>ו</w:t>
      </w:r>
      <w:r w:rsidRPr="0094522F">
        <w:rPr>
          <w:rtl/>
        </w:rPr>
        <w:t>במרבית המ</w:t>
      </w:r>
      <w:r w:rsidRPr="0094522F">
        <w:rPr>
          <w:rFonts w:hint="cs"/>
          <w:rtl/>
        </w:rPr>
        <w:t>דדים</w:t>
      </w:r>
      <w:r w:rsidRPr="0094522F">
        <w:rPr>
          <w:rtl/>
        </w:rPr>
        <w:t xml:space="preserve"> השיפור שחל </w:t>
      </w:r>
      <w:r w:rsidRPr="0094522F">
        <w:rPr>
          <w:rFonts w:hint="cs"/>
          <w:rtl/>
        </w:rPr>
        <w:t>בו</w:t>
      </w:r>
      <w:r w:rsidRPr="0094522F">
        <w:rPr>
          <w:rtl/>
        </w:rPr>
        <w:t xml:space="preserve"> היה דומה לשיפור הממוצע בכל הארץ. </w:t>
      </w:r>
      <w:r w:rsidRPr="0094522F">
        <w:rPr>
          <w:rFonts w:hint="cs"/>
          <w:rtl/>
        </w:rPr>
        <w:t>לדוגמה</w:t>
      </w:r>
      <w:r w:rsidRPr="0094522F">
        <w:rPr>
          <w:rtl/>
        </w:rPr>
        <w:t xml:space="preserve">, </w:t>
      </w:r>
      <w:r w:rsidRPr="0094522F">
        <w:rPr>
          <w:rFonts w:hint="cs"/>
          <w:rtl/>
        </w:rPr>
        <w:t>בשנת</w:t>
      </w:r>
      <w:r w:rsidRPr="0094522F">
        <w:rPr>
          <w:rtl/>
        </w:rPr>
        <w:t xml:space="preserve"> 2018, </w:t>
      </w:r>
      <w:r w:rsidRPr="0094522F">
        <w:rPr>
          <w:rFonts w:hint="cs"/>
          <w:rtl/>
        </w:rPr>
        <w:t>ההכנסה</w:t>
      </w:r>
      <w:r w:rsidRPr="0094522F">
        <w:rPr>
          <w:rtl/>
        </w:rPr>
        <w:t xml:space="preserve"> </w:t>
      </w:r>
      <w:r w:rsidRPr="0094522F">
        <w:rPr>
          <w:rFonts w:hint="cs"/>
          <w:rtl/>
        </w:rPr>
        <w:t>לנפש</w:t>
      </w:r>
      <w:r w:rsidRPr="0094522F">
        <w:rPr>
          <w:rtl/>
        </w:rPr>
        <w:t xml:space="preserve"> </w:t>
      </w:r>
      <w:r w:rsidRPr="0094522F">
        <w:rPr>
          <w:rFonts w:hint="cs"/>
          <w:rtl/>
        </w:rPr>
        <w:t>במחוז</w:t>
      </w:r>
      <w:r w:rsidRPr="0094522F">
        <w:rPr>
          <w:rtl/>
        </w:rPr>
        <w:t xml:space="preserve"> </w:t>
      </w:r>
      <w:r w:rsidRPr="0094522F">
        <w:rPr>
          <w:rFonts w:hint="cs"/>
          <w:rtl/>
        </w:rPr>
        <w:t>הצפון</w:t>
      </w:r>
      <w:r w:rsidRPr="0094522F">
        <w:rPr>
          <w:rtl/>
        </w:rPr>
        <w:t xml:space="preserve"> </w:t>
      </w:r>
      <w:r w:rsidRPr="0094522F">
        <w:rPr>
          <w:rFonts w:hint="cs"/>
          <w:rtl/>
        </w:rPr>
        <w:t>עמדה</w:t>
      </w:r>
      <w:r w:rsidRPr="0094522F">
        <w:rPr>
          <w:rtl/>
        </w:rPr>
        <w:t xml:space="preserve"> </w:t>
      </w:r>
      <w:r w:rsidRPr="0094522F">
        <w:rPr>
          <w:rFonts w:hint="cs"/>
          <w:rtl/>
        </w:rPr>
        <w:t>על</w:t>
      </w:r>
      <w:r w:rsidRPr="0094522F">
        <w:rPr>
          <w:rtl/>
        </w:rPr>
        <w:t xml:space="preserve"> 5,744 </w:t>
      </w:r>
      <w:r w:rsidRPr="0094522F">
        <w:rPr>
          <w:rFonts w:hint="cs"/>
          <w:rtl/>
        </w:rPr>
        <w:t>ש</w:t>
      </w:r>
      <w:r w:rsidRPr="0094522F">
        <w:rPr>
          <w:rtl/>
        </w:rPr>
        <w:t xml:space="preserve">"ח </w:t>
      </w:r>
      <w:r w:rsidRPr="0094522F">
        <w:rPr>
          <w:rFonts w:hint="cs"/>
          <w:rtl/>
        </w:rPr>
        <w:t>לעומת</w:t>
      </w:r>
      <w:r w:rsidRPr="0094522F">
        <w:rPr>
          <w:rtl/>
        </w:rPr>
        <w:t xml:space="preserve"> </w:t>
      </w:r>
      <w:r w:rsidRPr="0094522F">
        <w:rPr>
          <w:rFonts w:hint="cs"/>
          <w:rtl/>
        </w:rPr>
        <w:t>ממוצע</w:t>
      </w:r>
      <w:r w:rsidRPr="0094522F">
        <w:rPr>
          <w:rtl/>
        </w:rPr>
        <w:t xml:space="preserve"> </w:t>
      </w:r>
      <w:r w:rsidRPr="0094522F">
        <w:rPr>
          <w:rFonts w:hint="cs"/>
          <w:rtl/>
        </w:rPr>
        <w:t>ארצי</w:t>
      </w:r>
      <w:r w:rsidRPr="0094522F">
        <w:rPr>
          <w:rtl/>
        </w:rPr>
        <w:t xml:space="preserve"> </w:t>
      </w:r>
      <w:r w:rsidRPr="0094522F">
        <w:rPr>
          <w:rFonts w:hint="cs"/>
          <w:rtl/>
        </w:rPr>
        <w:t>שעמד</w:t>
      </w:r>
      <w:r w:rsidRPr="0094522F">
        <w:rPr>
          <w:rtl/>
        </w:rPr>
        <w:t xml:space="preserve"> </w:t>
      </w:r>
      <w:r w:rsidRPr="0094522F">
        <w:rPr>
          <w:rFonts w:hint="cs"/>
          <w:rtl/>
        </w:rPr>
        <w:t>על</w:t>
      </w:r>
      <w:r w:rsidRPr="0094522F">
        <w:rPr>
          <w:rtl/>
        </w:rPr>
        <w:t xml:space="preserve"> 7,801 </w:t>
      </w:r>
      <w:r w:rsidRPr="0094522F">
        <w:rPr>
          <w:rFonts w:hint="cs"/>
          <w:rtl/>
        </w:rPr>
        <w:t>ש</w:t>
      </w:r>
      <w:r w:rsidRPr="0094522F">
        <w:rPr>
          <w:rtl/>
        </w:rPr>
        <w:t xml:space="preserve">"ח </w:t>
      </w:r>
      <w:r w:rsidRPr="0094522F">
        <w:rPr>
          <w:rFonts w:hint="cs"/>
          <w:rtl/>
        </w:rPr>
        <w:t>ושיעור</w:t>
      </w:r>
      <w:r w:rsidRPr="0094522F">
        <w:rPr>
          <w:rtl/>
        </w:rPr>
        <w:t xml:space="preserve"> </w:t>
      </w:r>
      <w:r w:rsidR="00C36225" w:rsidRPr="00C36225">
        <w:rPr>
          <w:rtl/>
        </w:rPr>
        <w:t>הגידול</w:t>
      </w:r>
      <w:r w:rsidR="00C36225">
        <w:rPr>
          <w:rFonts w:hint="cs"/>
          <w:rtl/>
        </w:rPr>
        <w:t xml:space="preserve"> </w:t>
      </w:r>
      <w:r w:rsidRPr="0094522F">
        <w:rPr>
          <w:rFonts w:hint="cs"/>
          <w:rtl/>
        </w:rPr>
        <w:t>בה</w:t>
      </w:r>
      <w:r w:rsidRPr="0094522F">
        <w:rPr>
          <w:rtl/>
        </w:rPr>
        <w:t xml:space="preserve"> </w:t>
      </w:r>
      <w:r w:rsidRPr="0094522F">
        <w:rPr>
          <w:rFonts w:hint="cs"/>
          <w:rtl/>
        </w:rPr>
        <w:t>למול</w:t>
      </w:r>
      <w:r w:rsidRPr="0094522F">
        <w:rPr>
          <w:rtl/>
        </w:rPr>
        <w:t xml:space="preserve"> 2016 </w:t>
      </w:r>
      <w:r w:rsidRPr="0094522F">
        <w:rPr>
          <w:rFonts w:hint="cs"/>
          <w:rtl/>
        </w:rPr>
        <w:t>עמד</w:t>
      </w:r>
      <w:r w:rsidRPr="0094522F">
        <w:rPr>
          <w:rtl/>
        </w:rPr>
        <w:t xml:space="preserve"> </w:t>
      </w:r>
      <w:r w:rsidRPr="0094522F">
        <w:rPr>
          <w:rFonts w:hint="cs"/>
          <w:rtl/>
        </w:rPr>
        <w:t>במחוז</w:t>
      </w:r>
      <w:r w:rsidRPr="0094522F">
        <w:rPr>
          <w:rtl/>
        </w:rPr>
        <w:t xml:space="preserve"> </w:t>
      </w:r>
      <w:r w:rsidRPr="0094522F">
        <w:rPr>
          <w:rFonts w:hint="cs"/>
          <w:rtl/>
        </w:rPr>
        <w:t>הצפון</w:t>
      </w:r>
      <w:r w:rsidRPr="0094522F">
        <w:rPr>
          <w:rtl/>
        </w:rPr>
        <w:t xml:space="preserve"> </w:t>
      </w:r>
      <w:r w:rsidRPr="0094522F">
        <w:rPr>
          <w:rFonts w:hint="cs"/>
          <w:rtl/>
        </w:rPr>
        <w:t>על</w:t>
      </w:r>
      <w:r w:rsidRPr="0094522F">
        <w:rPr>
          <w:rtl/>
        </w:rPr>
        <w:t xml:space="preserve"> 10% </w:t>
      </w:r>
      <w:r w:rsidRPr="0094522F">
        <w:rPr>
          <w:rFonts w:hint="cs"/>
          <w:rtl/>
        </w:rPr>
        <w:t>לעומת</w:t>
      </w:r>
      <w:r w:rsidRPr="0094522F">
        <w:rPr>
          <w:rtl/>
        </w:rPr>
        <w:t xml:space="preserve"> 11% </w:t>
      </w:r>
      <w:r w:rsidRPr="0094522F">
        <w:rPr>
          <w:rFonts w:hint="cs"/>
          <w:rtl/>
        </w:rPr>
        <w:t>ממוצע</w:t>
      </w:r>
      <w:r w:rsidRPr="0094522F">
        <w:rPr>
          <w:rtl/>
        </w:rPr>
        <w:t xml:space="preserve"> </w:t>
      </w:r>
      <w:r w:rsidRPr="0094522F">
        <w:rPr>
          <w:rFonts w:hint="cs"/>
          <w:rtl/>
        </w:rPr>
        <w:t>ארצי</w:t>
      </w:r>
      <w:r w:rsidRPr="0094522F">
        <w:rPr>
          <w:rtl/>
        </w:rPr>
        <w:t xml:space="preserve">. </w:t>
      </w:r>
      <w:r w:rsidRPr="0094522F">
        <w:rPr>
          <w:rFonts w:hint="cs"/>
          <w:rtl/>
        </w:rPr>
        <w:t>משכך</w:t>
      </w:r>
      <w:r w:rsidRPr="0094522F">
        <w:rPr>
          <w:rtl/>
        </w:rPr>
        <w:t xml:space="preserve">, התוכנית לפיתוח הצפון </w:t>
      </w:r>
      <w:r w:rsidRPr="0094522F">
        <w:rPr>
          <w:rFonts w:hint="cs"/>
          <w:rtl/>
        </w:rPr>
        <w:t>והקצאת</w:t>
      </w:r>
      <w:r w:rsidRPr="0094522F">
        <w:rPr>
          <w:rtl/>
        </w:rPr>
        <w:t xml:space="preserve"> תקציבים במגוון תחומי </w:t>
      </w:r>
      <w:r w:rsidRPr="0094522F">
        <w:rPr>
          <w:rFonts w:hint="cs"/>
          <w:rtl/>
        </w:rPr>
        <w:t>ה</w:t>
      </w:r>
      <w:r w:rsidRPr="0094522F">
        <w:rPr>
          <w:rtl/>
        </w:rPr>
        <w:t xml:space="preserve">כלכלה </w:t>
      </w:r>
      <w:r w:rsidRPr="0094522F">
        <w:rPr>
          <w:rFonts w:hint="cs"/>
          <w:rtl/>
        </w:rPr>
        <w:t>בהתאם</w:t>
      </w:r>
      <w:r w:rsidRPr="0094522F">
        <w:rPr>
          <w:rtl/>
        </w:rPr>
        <w:t xml:space="preserve"> </w:t>
      </w:r>
      <w:r w:rsidRPr="0094522F">
        <w:rPr>
          <w:rFonts w:hint="cs"/>
          <w:rtl/>
        </w:rPr>
        <w:t>להחלטת</w:t>
      </w:r>
      <w:r w:rsidRPr="0094522F">
        <w:rPr>
          <w:rtl/>
        </w:rPr>
        <w:t xml:space="preserve"> </w:t>
      </w:r>
      <w:r w:rsidRPr="0094522F">
        <w:rPr>
          <w:rFonts w:hint="cs"/>
          <w:rtl/>
        </w:rPr>
        <w:t>הממשלה</w:t>
      </w:r>
      <w:r w:rsidRPr="0094522F">
        <w:rPr>
          <w:rtl/>
        </w:rPr>
        <w:t xml:space="preserve"> 2262 </w:t>
      </w:r>
      <w:r w:rsidRPr="0094522F">
        <w:rPr>
          <w:rFonts w:hint="cs"/>
          <w:rtl/>
        </w:rPr>
        <w:t>לא</w:t>
      </w:r>
      <w:r w:rsidRPr="0094522F">
        <w:rPr>
          <w:rtl/>
        </w:rPr>
        <w:t xml:space="preserve"> </w:t>
      </w:r>
      <w:r w:rsidRPr="0094522F">
        <w:rPr>
          <w:rFonts w:hint="cs"/>
          <w:rtl/>
        </w:rPr>
        <w:t>תרמה</w:t>
      </w:r>
      <w:r w:rsidRPr="0094522F">
        <w:rPr>
          <w:rtl/>
        </w:rPr>
        <w:t xml:space="preserve"> </w:t>
      </w:r>
      <w:r w:rsidRPr="0094522F">
        <w:rPr>
          <w:rFonts w:hint="cs"/>
          <w:rtl/>
        </w:rPr>
        <w:t>דיה</w:t>
      </w:r>
      <w:r w:rsidRPr="0094522F">
        <w:rPr>
          <w:rtl/>
        </w:rPr>
        <w:t xml:space="preserve"> </w:t>
      </w:r>
      <w:r w:rsidRPr="0094522F">
        <w:rPr>
          <w:rFonts w:hint="cs"/>
          <w:rtl/>
        </w:rPr>
        <w:t>ל</w:t>
      </w:r>
      <w:r w:rsidRPr="0094522F">
        <w:rPr>
          <w:rtl/>
        </w:rPr>
        <w:t xml:space="preserve">שיעור שיפור גבוה יותר </w:t>
      </w:r>
      <w:r w:rsidRPr="0094522F">
        <w:rPr>
          <w:rFonts w:hint="cs"/>
          <w:rtl/>
        </w:rPr>
        <w:t>בצפון</w:t>
      </w:r>
      <w:r w:rsidRPr="0094522F">
        <w:rPr>
          <w:rtl/>
        </w:rPr>
        <w:t xml:space="preserve"> מהממוצע הארצי בכלל המדדים. </w:t>
      </w:r>
    </w:p>
    <w:p w14:paraId="661D15BE" w14:textId="677EAA5F" w:rsidR="0094522F" w:rsidRDefault="0094522F" w:rsidP="0094522F">
      <w:pPr>
        <w:pStyle w:val="71BULLETS070"/>
      </w:pPr>
      <w:r w:rsidRPr="008B4044">
        <w:rPr>
          <w:rFonts w:hint="cs"/>
          <w:b/>
          <w:bCs/>
          <w:rtl/>
        </w:rPr>
        <w:t>שיתוף</w:t>
      </w:r>
      <w:r w:rsidRPr="008B4044">
        <w:rPr>
          <w:b/>
          <w:bCs/>
          <w:rtl/>
        </w:rPr>
        <w:t xml:space="preserve"> </w:t>
      </w:r>
      <w:r w:rsidRPr="008B4044">
        <w:rPr>
          <w:rFonts w:hint="cs"/>
          <w:b/>
          <w:bCs/>
          <w:rtl/>
        </w:rPr>
        <w:t>ציבור</w:t>
      </w:r>
      <w:r w:rsidRPr="0094522F">
        <w:rPr>
          <w:rtl/>
        </w:rPr>
        <w:t xml:space="preserve"> - מנתוני הנשאלים עלה כי 13% מ</w:t>
      </w:r>
      <w:r w:rsidRPr="0094522F">
        <w:rPr>
          <w:rFonts w:hint="cs"/>
          <w:rtl/>
        </w:rPr>
        <w:t>הם</w:t>
      </w:r>
      <w:r w:rsidRPr="0094522F">
        <w:rPr>
          <w:rtl/>
        </w:rPr>
        <w:t xml:space="preserve"> עובדים מחוץ למחוז הצפון. 69% מ</w:t>
      </w:r>
      <w:r w:rsidRPr="0094522F">
        <w:rPr>
          <w:rFonts w:hint="cs"/>
          <w:rtl/>
        </w:rPr>
        <w:t>הנשאלים</w:t>
      </w:r>
      <w:r w:rsidRPr="0094522F">
        <w:rPr>
          <w:rtl/>
        </w:rPr>
        <w:t xml:space="preserve"> </w:t>
      </w:r>
      <w:r w:rsidR="00CB16F8" w:rsidRPr="00CB16F8">
        <w:rPr>
          <w:rtl/>
        </w:rPr>
        <w:t>העריכו כי הם</w:t>
      </w:r>
      <w:r w:rsidR="00CB16F8">
        <w:rPr>
          <w:rFonts w:hint="cs"/>
          <w:rtl/>
        </w:rPr>
        <w:t xml:space="preserve"> </w:t>
      </w:r>
      <w:r w:rsidRPr="0094522F">
        <w:rPr>
          <w:rtl/>
        </w:rPr>
        <w:t>משתכרים פחות מהשכר הממוצע במשק, ו-</w:t>
      </w:r>
      <w:r w:rsidR="00EB2007">
        <w:rPr>
          <w:rFonts w:hint="cs"/>
          <w:rtl/>
        </w:rPr>
        <w:t>65</w:t>
      </w:r>
      <w:r w:rsidRPr="0094522F">
        <w:rPr>
          <w:rtl/>
        </w:rPr>
        <w:t>% מהם העריכו כי שכרם נמוך לעומת שכר על עבודה דומה במחוזות אחרים.</w:t>
      </w:r>
    </w:p>
    <w:p w14:paraId="40BF547F" w14:textId="59B3CA5C" w:rsidR="0094522F" w:rsidRPr="008B4044" w:rsidRDefault="008B4044" w:rsidP="008B4044">
      <w:pPr>
        <w:pStyle w:val="71f4"/>
        <w:rPr>
          <w:b/>
          <w:bCs/>
          <w:rtl/>
        </w:rPr>
      </w:pPr>
      <w:r w:rsidRPr="0069093D">
        <w:rPr>
          <w:rFonts w:hint="cs"/>
          <w:b/>
          <w:bCs/>
          <w:noProof/>
          <w:rtl/>
        </w:rPr>
        <w:lastRenderedPageBreak/>
        <w:drawing>
          <wp:anchor distT="0" distB="3600450" distL="114300" distR="114300" simplePos="0" relativeHeight="252174848" behindDoc="0" locked="0" layoutInCell="1" allowOverlap="1" wp14:anchorId="61670F86" wp14:editId="22C634DA">
            <wp:simplePos x="0" y="0"/>
            <wp:positionH relativeFrom="column">
              <wp:posOffset>4518025</wp:posOffset>
            </wp:positionH>
            <wp:positionV relativeFrom="paragraph">
              <wp:posOffset>45720</wp:posOffset>
            </wp:positionV>
            <wp:extent cx="161925" cy="161925"/>
            <wp:effectExtent l="0" t="0" r="9525" b="9525"/>
            <wp:wrapSquare wrapText="bothSides"/>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B4044">
        <w:rPr>
          <w:rFonts w:hint="cs"/>
          <w:b/>
          <w:bCs/>
          <w:rtl/>
        </w:rPr>
        <w:t>יישום</w:t>
      </w:r>
      <w:r w:rsidRPr="008B4044">
        <w:rPr>
          <w:b/>
          <w:bCs/>
          <w:rtl/>
        </w:rPr>
        <w:t xml:space="preserve"> החלטת הממשלה בתחום התיירות -</w:t>
      </w:r>
    </w:p>
    <w:p w14:paraId="4032ED85" w14:textId="77777777" w:rsidR="008B4044" w:rsidRPr="008B4044" w:rsidRDefault="008B4044" w:rsidP="008B4044">
      <w:pPr>
        <w:pStyle w:val="71BULLETS070"/>
      </w:pPr>
      <w:r w:rsidRPr="0085457E">
        <w:rPr>
          <w:rFonts w:hint="cs"/>
          <w:b/>
          <w:bCs/>
          <w:rtl/>
        </w:rPr>
        <w:t>הקצאת</w:t>
      </w:r>
      <w:r w:rsidRPr="0085457E">
        <w:rPr>
          <w:b/>
          <w:bCs/>
          <w:rtl/>
        </w:rPr>
        <w:t xml:space="preserve"> תקציב לפיתוח תשתיות ציבוריות</w:t>
      </w:r>
      <w:r w:rsidRPr="008B4044">
        <w:rPr>
          <w:rtl/>
        </w:rPr>
        <w:t xml:space="preserve"> - </w:t>
      </w:r>
      <w:r w:rsidRPr="008B4044">
        <w:rPr>
          <w:rFonts w:hint="cs"/>
          <w:rtl/>
        </w:rPr>
        <w:t>התקציב</w:t>
      </w:r>
      <w:r w:rsidRPr="008B4044">
        <w:rPr>
          <w:rtl/>
        </w:rPr>
        <w:t xml:space="preserve"> </w:t>
      </w:r>
      <w:r w:rsidRPr="008B4044">
        <w:rPr>
          <w:rFonts w:hint="cs"/>
          <w:rtl/>
        </w:rPr>
        <w:t>לפיתוח</w:t>
      </w:r>
      <w:r w:rsidRPr="008B4044">
        <w:rPr>
          <w:rtl/>
        </w:rPr>
        <w:t xml:space="preserve"> </w:t>
      </w:r>
      <w:r w:rsidRPr="008B4044">
        <w:rPr>
          <w:rFonts w:hint="cs"/>
          <w:rtl/>
        </w:rPr>
        <w:t>תשתיות</w:t>
      </w:r>
      <w:r w:rsidRPr="008B4044">
        <w:rPr>
          <w:rtl/>
        </w:rPr>
        <w:t xml:space="preserve"> </w:t>
      </w:r>
      <w:r w:rsidRPr="008B4044">
        <w:rPr>
          <w:rFonts w:hint="cs"/>
          <w:rtl/>
        </w:rPr>
        <w:t>ציבוריות</w:t>
      </w:r>
      <w:r w:rsidRPr="008B4044">
        <w:rPr>
          <w:rtl/>
        </w:rPr>
        <w:t xml:space="preserve"> </w:t>
      </w:r>
      <w:r w:rsidRPr="008B4044">
        <w:rPr>
          <w:rFonts w:hint="cs"/>
          <w:rtl/>
        </w:rPr>
        <w:t>במחוז</w:t>
      </w:r>
      <w:r w:rsidRPr="008B4044">
        <w:rPr>
          <w:rtl/>
        </w:rPr>
        <w:t xml:space="preserve"> </w:t>
      </w:r>
      <w:r w:rsidRPr="008B4044">
        <w:rPr>
          <w:rFonts w:hint="cs"/>
          <w:rtl/>
        </w:rPr>
        <w:t>הצפון</w:t>
      </w:r>
      <w:r w:rsidRPr="008B4044">
        <w:rPr>
          <w:rtl/>
        </w:rPr>
        <w:t xml:space="preserve"> </w:t>
      </w:r>
      <w:r w:rsidRPr="008B4044">
        <w:rPr>
          <w:rFonts w:hint="cs"/>
          <w:rtl/>
        </w:rPr>
        <w:t>בהחלטת</w:t>
      </w:r>
      <w:r w:rsidRPr="008B4044">
        <w:rPr>
          <w:rtl/>
        </w:rPr>
        <w:t xml:space="preserve"> הממשלה בסך 50 מיל</w:t>
      </w:r>
      <w:r w:rsidRPr="008B4044">
        <w:rPr>
          <w:rFonts w:hint="cs"/>
          <w:rtl/>
        </w:rPr>
        <w:t>יון</w:t>
      </w:r>
      <w:r w:rsidRPr="008B4044">
        <w:rPr>
          <w:rtl/>
        </w:rPr>
        <w:t xml:space="preserve"> ש"ח, נקבע בהתאם להערכה של משרד התיירות בהתאם לניצול התקציב בשנים קודמות </w:t>
      </w:r>
      <w:r w:rsidRPr="008B4044">
        <w:rPr>
          <w:rFonts w:hint="cs"/>
          <w:rtl/>
        </w:rPr>
        <w:t>ו</w:t>
      </w:r>
      <w:r w:rsidRPr="008B4044">
        <w:rPr>
          <w:rtl/>
        </w:rPr>
        <w:t xml:space="preserve">לא </w:t>
      </w:r>
      <w:r w:rsidRPr="008B4044">
        <w:rPr>
          <w:rFonts w:hint="cs"/>
          <w:rtl/>
        </w:rPr>
        <w:t>שיקף</w:t>
      </w:r>
      <w:r w:rsidRPr="008B4044">
        <w:rPr>
          <w:rtl/>
        </w:rPr>
        <w:t xml:space="preserve"> </w:t>
      </w:r>
      <w:r w:rsidRPr="008B4044">
        <w:rPr>
          <w:rFonts w:hint="cs"/>
          <w:rtl/>
        </w:rPr>
        <w:t>העדפה</w:t>
      </w:r>
      <w:r w:rsidRPr="008B4044">
        <w:rPr>
          <w:rtl/>
        </w:rPr>
        <w:t xml:space="preserve"> של מחוז הצפון. התוכנית הרב-שנתית לא שיקפה העדפה כלשהי בשנים 2017 ו-2018 למחוז </w:t>
      </w:r>
      <w:r w:rsidRPr="008B4044">
        <w:rPr>
          <w:rFonts w:hint="cs"/>
          <w:rtl/>
        </w:rPr>
        <w:t>ה</w:t>
      </w:r>
      <w:r w:rsidRPr="008B4044">
        <w:rPr>
          <w:rtl/>
        </w:rPr>
        <w:t xml:space="preserve">צפון והתקציב </w:t>
      </w:r>
      <w:r w:rsidRPr="008B4044">
        <w:rPr>
          <w:rFonts w:hint="cs"/>
          <w:rtl/>
        </w:rPr>
        <w:t>היה</w:t>
      </w:r>
      <w:r w:rsidRPr="008B4044">
        <w:rPr>
          <w:rtl/>
        </w:rPr>
        <w:t xml:space="preserve"> </w:t>
      </w:r>
      <w:r w:rsidRPr="008B4044">
        <w:rPr>
          <w:rFonts w:hint="cs"/>
          <w:rtl/>
        </w:rPr>
        <w:t>נמוך</w:t>
      </w:r>
      <w:r w:rsidRPr="008B4044">
        <w:rPr>
          <w:rtl/>
        </w:rPr>
        <w:t xml:space="preserve"> </w:t>
      </w:r>
      <w:r w:rsidRPr="008B4044">
        <w:rPr>
          <w:rFonts w:hint="cs"/>
          <w:rtl/>
        </w:rPr>
        <w:t>מהסיוע</w:t>
      </w:r>
      <w:r w:rsidRPr="008B4044">
        <w:rPr>
          <w:rtl/>
        </w:rPr>
        <w:t xml:space="preserve"> </w:t>
      </w:r>
      <w:r w:rsidRPr="008B4044">
        <w:rPr>
          <w:rFonts w:hint="cs"/>
          <w:rtl/>
        </w:rPr>
        <w:t>שהועבר</w:t>
      </w:r>
      <w:r w:rsidRPr="008B4044">
        <w:rPr>
          <w:rtl/>
        </w:rPr>
        <w:t xml:space="preserve"> </w:t>
      </w:r>
      <w:r w:rsidRPr="008B4044">
        <w:rPr>
          <w:rFonts w:hint="cs"/>
          <w:rtl/>
        </w:rPr>
        <w:t>בפועל</w:t>
      </w:r>
      <w:r w:rsidRPr="008B4044">
        <w:rPr>
          <w:rtl/>
        </w:rPr>
        <w:t xml:space="preserve"> </w:t>
      </w:r>
      <w:r w:rsidRPr="008B4044">
        <w:rPr>
          <w:rFonts w:hint="cs"/>
          <w:rtl/>
        </w:rPr>
        <w:t>בכל</w:t>
      </w:r>
      <w:r w:rsidRPr="008B4044">
        <w:rPr>
          <w:rtl/>
        </w:rPr>
        <w:t xml:space="preserve"> </w:t>
      </w:r>
      <w:r w:rsidRPr="008B4044">
        <w:rPr>
          <w:rFonts w:hint="cs"/>
          <w:rtl/>
        </w:rPr>
        <w:t>אחת</w:t>
      </w:r>
      <w:r w:rsidRPr="008B4044">
        <w:rPr>
          <w:rtl/>
        </w:rPr>
        <w:t xml:space="preserve"> </w:t>
      </w:r>
      <w:r w:rsidRPr="008B4044">
        <w:rPr>
          <w:rFonts w:hint="cs"/>
          <w:rtl/>
        </w:rPr>
        <w:t>מהשנים</w:t>
      </w:r>
      <w:r w:rsidRPr="008B4044">
        <w:rPr>
          <w:rtl/>
        </w:rPr>
        <w:t xml:space="preserve"> 2015 </w:t>
      </w:r>
      <w:r w:rsidRPr="008B4044">
        <w:rPr>
          <w:rFonts w:hint="cs"/>
          <w:rtl/>
        </w:rPr>
        <w:t>ו</w:t>
      </w:r>
      <w:r w:rsidRPr="008B4044">
        <w:rPr>
          <w:rtl/>
        </w:rPr>
        <w:t xml:space="preserve">-2016 (57 מיליון ש"ח ו-65 מיליון ש"ח, בהתאמה). </w:t>
      </w:r>
      <w:r w:rsidRPr="008B4044">
        <w:rPr>
          <w:rFonts w:hint="cs"/>
          <w:rtl/>
        </w:rPr>
        <w:t>כמו</w:t>
      </w:r>
      <w:r w:rsidRPr="008B4044">
        <w:rPr>
          <w:rtl/>
        </w:rPr>
        <w:t xml:space="preserve"> כן, עלה </w:t>
      </w:r>
      <w:r w:rsidRPr="008B4044">
        <w:rPr>
          <w:rFonts w:hint="cs"/>
          <w:rtl/>
        </w:rPr>
        <w:t>כי</w:t>
      </w:r>
      <w:r w:rsidRPr="008B4044">
        <w:rPr>
          <w:rtl/>
        </w:rPr>
        <w:t xml:space="preserve"> בשנים 2017 - 2018 היו סך הסיוע לפיתוח תשתיות תיירות ציבוריות בצפון (56 ו-20 </w:t>
      </w:r>
      <w:r w:rsidRPr="008B4044">
        <w:rPr>
          <w:rFonts w:hint="cs"/>
          <w:rtl/>
        </w:rPr>
        <w:t>מיליון</w:t>
      </w:r>
      <w:r w:rsidRPr="008B4044">
        <w:rPr>
          <w:rtl/>
        </w:rPr>
        <w:t xml:space="preserve"> </w:t>
      </w:r>
      <w:r w:rsidRPr="008B4044">
        <w:rPr>
          <w:rFonts w:hint="cs"/>
          <w:rtl/>
        </w:rPr>
        <w:t>ש</w:t>
      </w:r>
      <w:r w:rsidRPr="008B4044">
        <w:rPr>
          <w:rtl/>
        </w:rPr>
        <w:t>"ח) ושיעור</w:t>
      </w:r>
      <w:r w:rsidRPr="008B4044">
        <w:rPr>
          <w:rFonts w:hint="cs"/>
          <w:rtl/>
        </w:rPr>
        <w:t>י הסיוע</w:t>
      </w:r>
      <w:r w:rsidRPr="008B4044">
        <w:rPr>
          <w:rtl/>
        </w:rPr>
        <w:t xml:space="preserve"> ביחס לכל הארץ (26% ו-8%) נמו</w:t>
      </w:r>
      <w:r w:rsidRPr="008B4044">
        <w:rPr>
          <w:rFonts w:hint="cs"/>
          <w:rtl/>
        </w:rPr>
        <w:t>כים</w:t>
      </w:r>
      <w:r w:rsidRPr="008B4044">
        <w:rPr>
          <w:rtl/>
        </w:rPr>
        <w:t xml:space="preserve"> וכי בשנת 2019 שאליה לא התייחסה החלטת הממשלה 2262 גדל היקף הסיוע למחוז הצפון ושיעורו לעומת המחוזות האחרים. עלה כי החלטת הממשלה 2622 לשנים 2017 </w:t>
      </w:r>
      <w:r w:rsidRPr="008B4044">
        <w:rPr>
          <w:rFonts w:hint="cs"/>
          <w:rtl/>
        </w:rPr>
        <w:t>ו</w:t>
      </w:r>
      <w:r w:rsidRPr="008B4044">
        <w:rPr>
          <w:rtl/>
        </w:rPr>
        <w:t>-2018 לא הגדילה את הסיוע למחוז הצפון.</w:t>
      </w:r>
    </w:p>
    <w:p w14:paraId="7CCEE293" w14:textId="77777777" w:rsidR="008B4044" w:rsidRPr="008B4044" w:rsidRDefault="008B4044" w:rsidP="008B4044">
      <w:pPr>
        <w:pStyle w:val="71BULLETS070"/>
        <w:rPr>
          <w:rtl/>
        </w:rPr>
      </w:pPr>
      <w:r w:rsidRPr="008B4044">
        <w:rPr>
          <w:rFonts w:hint="cs"/>
          <w:b/>
          <w:bCs/>
          <w:rtl/>
        </w:rPr>
        <w:t>מדיניות</w:t>
      </w:r>
      <w:r w:rsidRPr="008B4044">
        <w:rPr>
          <w:b/>
          <w:bCs/>
          <w:rtl/>
        </w:rPr>
        <w:t xml:space="preserve"> </w:t>
      </w:r>
      <w:r w:rsidRPr="008B4044">
        <w:rPr>
          <w:rFonts w:hint="cs"/>
          <w:b/>
          <w:bCs/>
          <w:rtl/>
        </w:rPr>
        <w:t>משרד</w:t>
      </w:r>
      <w:r w:rsidRPr="008B4044">
        <w:rPr>
          <w:b/>
          <w:bCs/>
          <w:rtl/>
        </w:rPr>
        <w:t xml:space="preserve"> </w:t>
      </w:r>
      <w:r w:rsidRPr="008B4044">
        <w:rPr>
          <w:rFonts w:hint="cs"/>
          <w:b/>
          <w:bCs/>
          <w:rtl/>
        </w:rPr>
        <w:t>התיירות</w:t>
      </w:r>
      <w:r w:rsidRPr="008B4044">
        <w:rPr>
          <w:b/>
          <w:bCs/>
          <w:rtl/>
        </w:rPr>
        <w:t xml:space="preserve"> </w:t>
      </w:r>
      <w:r w:rsidRPr="008B4044">
        <w:rPr>
          <w:rFonts w:hint="cs"/>
          <w:b/>
          <w:bCs/>
          <w:rtl/>
        </w:rPr>
        <w:t>לפיתוח</w:t>
      </w:r>
      <w:r w:rsidRPr="008B4044">
        <w:rPr>
          <w:b/>
          <w:bCs/>
          <w:rtl/>
        </w:rPr>
        <w:t xml:space="preserve"> </w:t>
      </w:r>
      <w:r w:rsidRPr="008B4044">
        <w:rPr>
          <w:rFonts w:hint="cs"/>
          <w:b/>
          <w:bCs/>
          <w:rtl/>
        </w:rPr>
        <w:t>תשתיות</w:t>
      </w:r>
      <w:r w:rsidRPr="008B4044">
        <w:rPr>
          <w:b/>
          <w:bCs/>
          <w:rtl/>
        </w:rPr>
        <w:t xml:space="preserve"> </w:t>
      </w:r>
      <w:r w:rsidRPr="008B4044">
        <w:rPr>
          <w:rFonts w:hint="cs"/>
          <w:b/>
          <w:bCs/>
          <w:rtl/>
        </w:rPr>
        <w:t>בצפון</w:t>
      </w:r>
      <w:r w:rsidRPr="008B4044">
        <w:rPr>
          <w:rtl/>
        </w:rPr>
        <w:t xml:space="preserve"> - ב</w:t>
      </w:r>
      <w:r w:rsidRPr="008B4044">
        <w:rPr>
          <w:rFonts w:hint="cs"/>
          <w:rtl/>
        </w:rPr>
        <w:t>נוהל</w:t>
      </w:r>
      <w:r w:rsidRPr="008B4044">
        <w:rPr>
          <w:rtl/>
        </w:rPr>
        <w:t xml:space="preserve"> פיתוח תשתיות </w:t>
      </w:r>
      <w:r w:rsidRPr="008B4044">
        <w:rPr>
          <w:rFonts w:hint="cs"/>
          <w:rtl/>
        </w:rPr>
        <w:t>תיירותיות</w:t>
      </w:r>
      <w:r w:rsidRPr="008B4044">
        <w:rPr>
          <w:rtl/>
        </w:rPr>
        <w:t xml:space="preserve"> ציבוריות של משרד התיירות (נספח א' לנוהל) אין איזכור בשנים 2017 </w:t>
      </w:r>
      <w:r w:rsidRPr="008B4044">
        <w:rPr>
          <w:rFonts w:hint="cs"/>
          <w:rtl/>
        </w:rPr>
        <w:t>ו</w:t>
      </w:r>
      <w:r w:rsidRPr="008B4044">
        <w:rPr>
          <w:rtl/>
        </w:rPr>
        <w:t xml:space="preserve">-2018 </w:t>
      </w:r>
      <w:r w:rsidRPr="008B4044">
        <w:rPr>
          <w:rFonts w:hint="cs"/>
          <w:rtl/>
        </w:rPr>
        <w:t>לקידום</w:t>
      </w:r>
      <w:r w:rsidRPr="008B4044">
        <w:rPr>
          <w:rtl/>
        </w:rPr>
        <w:t xml:space="preserve"> התיירות במחוז צפון ועלה כי </w:t>
      </w:r>
      <w:r w:rsidRPr="008B4044">
        <w:rPr>
          <w:rFonts w:hint="cs"/>
          <w:rtl/>
        </w:rPr>
        <w:t>מדיניות</w:t>
      </w:r>
      <w:r w:rsidRPr="008B4044">
        <w:rPr>
          <w:rtl/>
        </w:rPr>
        <w:t xml:space="preserve"> </w:t>
      </w:r>
      <w:r w:rsidRPr="008B4044">
        <w:rPr>
          <w:rFonts w:hint="cs"/>
          <w:rtl/>
        </w:rPr>
        <w:t>משרד</w:t>
      </w:r>
      <w:r w:rsidRPr="008B4044">
        <w:rPr>
          <w:rtl/>
        </w:rPr>
        <w:t xml:space="preserve"> </w:t>
      </w:r>
      <w:r w:rsidRPr="008B4044">
        <w:rPr>
          <w:rFonts w:hint="cs"/>
          <w:rtl/>
        </w:rPr>
        <w:t>התיירות</w:t>
      </w:r>
      <w:r w:rsidRPr="008B4044">
        <w:rPr>
          <w:rtl/>
        </w:rPr>
        <w:t xml:space="preserve"> </w:t>
      </w:r>
      <w:r w:rsidRPr="008B4044">
        <w:rPr>
          <w:rFonts w:hint="cs"/>
          <w:rtl/>
        </w:rPr>
        <w:t>בשנים</w:t>
      </w:r>
      <w:r w:rsidRPr="008B4044">
        <w:rPr>
          <w:rtl/>
        </w:rPr>
        <w:t xml:space="preserve"> 2017 </w:t>
      </w:r>
      <w:r w:rsidRPr="008B4044">
        <w:rPr>
          <w:rFonts w:hint="cs"/>
          <w:rtl/>
        </w:rPr>
        <w:t>ו</w:t>
      </w:r>
      <w:r w:rsidRPr="008B4044">
        <w:rPr>
          <w:rtl/>
        </w:rPr>
        <w:t xml:space="preserve">-2018 </w:t>
      </w:r>
      <w:r w:rsidRPr="008B4044">
        <w:rPr>
          <w:rFonts w:hint="cs"/>
          <w:rtl/>
        </w:rPr>
        <w:t>כיוונה</w:t>
      </w:r>
      <w:r w:rsidRPr="008B4044">
        <w:rPr>
          <w:rtl/>
        </w:rPr>
        <w:t xml:space="preserve"> </w:t>
      </w:r>
      <w:r w:rsidRPr="008B4044">
        <w:rPr>
          <w:rFonts w:hint="cs"/>
          <w:rtl/>
        </w:rPr>
        <w:t>לקידום</w:t>
      </w:r>
      <w:r w:rsidRPr="008B4044">
        <w:rPr>
          <w:rtl/>
        </w:rPr>
        <w:t xml:space="preserve"> </w:t>
      </w:r>
      <w:r w:rsidRPr="008B4044">
        <w:rPr>
          <w:rFonts w:hint="cs"/>
          <w:rtl/>
        </w:rPr>
        <w:t>התיירות</w:t>
      </w:r>
      <w:r w:rsidRPr="008B4044">
        <w:rPr>
          <w:rtl/>
        </w:rPr>
        <w:t xml:space="preserve"> </w:t>
      </w:r>
      <w:r w:rsidRPr="008B4044">
        <w:rPr>
          <w:rFonts w:hint="cs"/>
          <w:rtl/>
        </w:rPr>
        <w:t>במחוז</w:t>
      </w:r>
      <w:r w:rsidRPr="008B4044">
        <w:rPr>
          <w:rtl/>
        </w:rPr>
        <w:t xml:space="preserve"> </w:t>
      </w:r>
      <w:r w:rsidRPr="008B4044">
        <w:rPr>
          <w:rFonts w:hint="cs"/>
          <w:rtl/>
        </w:rPr>
        <w:t>הדרום</w:t>
      </w:r>
      <w:r w:rsidRPr="008B4044">
        <w:rPr>
          <w:rtl/>
        </w:rPr>
        <w:t xml:space="preserve">, </w:t>
      </w:r>
      <w:r w:rsidRPr="008B4044">
        <w:rPr>
          <w:rFonts w:hint="cs"/>
          <w:rtl/>
        </w:rPr>
        <w:t>ולא</w:t>
      </w:r>
      <w:r w:rsidRPr="008B4044">
        <w:rPr>
          <w:rtl/>
        </w:rPr>
        <w:t xml:space="preserve"> </w:t>
      </w:r>
      <w:r w:rsidRPr="008B4044">
        <w:rPr>
          <w:rFonts w:hint="cs"/>
          <w:rtl/>
        </w:rPr>
        <w:t>כללה</w:t>
      </w:r>
      <w:r w:rsidRPr="008B4044">
        <w:rPr>
          <w:rtl/>
        </w:rPr>
        <w:t xml:space="preserve"> </w:t>
      </w:r>
      <w:r w:rsidRPr="008B4044">
        <w:rPr>
          <w:rFonts w:hint="cs"/>
          <w:rtl/>
        </w:rPr>
        <w:t>את</w:t>
      </w:r>
      <w:r w:rsidRPr="008B4044">
        <w:rPr>
          <w:rtl/>
        </w:rPr>
        <w:t xml:space="preserve"> </w:t>
      </w:r>
      <w:r w:rsidRPr="008B4044">
        <w:rPr>
          <w:rFonts w:hint="cs"/>
          <w:rtl/>
        </w:rPr>
        <w:t>קידום</w:t>
      </w:r>
      <w:r w:rsidRPr="008B4044">
        <w:rPr>
          <w:rtl/>
        </w:rPr>
        <w:t xml:space="preserve"> </w:t>
      </w:r>
      <w:r w:rsidRPr="008B4044">
        <w:rPr>
          <w:rFonts w:hint="cs"/>
          <w:rtl/>
        </w:rPr>
        <w:t>מחוז</w:t>
      </w:r>
      <w:r w:rsidRPr="008B4044">
        <w:rPr>
          <w:rtl/>
        </w:rPr>
        <w:t xml:space="preserve"> </w:t>
      </w:r>
      <w:r w:rsidRPr="008B4044">
        <w:rPr>
          <w:rFonts w:hint="cs"/>
          <w:rtl/>
        </w:rPr>
        <w:t>הצפון</w:t>
      </w:r>
      <w:r w:rsidRPr="008B4044">
        <w:rPr>
          <w:rtl/>
        </w:rPr>
        <w:t xml:space="preserve">. </w:t>
      </w:r>
    </w:p>
    <w:p w14:paraId="27D72ABF" w14:textId="77777777" w:rsidR="008B4044" w:rsidRPr="008B4044" w:rsidRDefault="008B4044" w:rsidP="008B4044">
      <w:pPr>
        <w:pStyle w:val="71BULLETS070"/>
        <w:rPr>
          <w:rtl/>
        </w:rPr>
      </w:pPr>
      <w:r w:rsidRPr="008B4044">
        <w:rPr>
          <w:rFonts w:hint="cs"/>
          <w:b/>
          <w:bCs/>
          <w:rtl/>
        </w:rPr>
        <w:t>שיתוף</w:t>
      </w:r>
      <w:r w:rsidRPr="008B4044">
        <w:rPr>
          <w:b/>
          <w:bCs/>
          <w:rtl/>
        </w:rPr>
        <w:t xml:space="preserve"> ציבור</w:t>
      </w:r>
      <w:r w:rsidRPr="008B4044">
        <w:rPr>
          <w:rtl/>
        </w:rPr>
        <w:t xml:space="preserve"> - </w:t>
      </w:r>
      <w:r w:rsidRPr="008B4044">
        <w:rPr>
          <w:rFonts w:hint="cs"/>
          <w:rtl/>
        </w:rPr>
        <w:t>במפגש</w:t>
      </w:r>
      <w:r w:rsidRPr="008B4044">
        <w:rPr>
          <w:rtl/>
        </w:rPr>
        <w:t xml:space="preserve"> שנערך במסגרת תהליך שיתוף הציבור, עם </w:t>
      </w:r>
      <w:r w:rsidRPr="008B4044">
        <w:rPr>
          <w:rFonts w:hint="cs"/>
          <w:rtl/>
        </w:rPr>
        <w:t>בעלי</w:t>
      </w:r>
      <w:r w:rsidRPr="008B4044">
        <w:rPr>
          <w:rtl/>
        </w:rPr>
        <w:t xml:space="preserve"> תפקידים מה</w:t>
      </w:r>
      <w:r w:rsidRPr="008B4044">
        <w:rPr>
          <w:rFonts w:hint="cs"/>
          <w:rtl/>
        </w:rPr>
        <w:t>מגזר</w:t>
      </w:r>
      <w:r w:rsidRPr="008B4044">
        <w:rPr>
          <w:rtl/>
        </w:rPr>
        <w:t xml:space="preserve"> הפרטי והציבורי באזור הצפון, הועלו </w:t>
      </w:r>
      <w:r w:rsidRPr="008B4044">
        <w:rPr>
          <w:rFonts w:hint="cs"/>
          <w:rtl/>
        </w:rPr>
        <w:t>החסמים</w:t>
      </w:r>
      <w:r w:rsidRPr="008B4044">
        <w:rPr>
          <w:rtl/>
        </w:rPr>
        <w:t xml:space="preserve"> </w:t>
      </w:r>
      <w:r w:rsidRPr="008B4044">
        <w:rPr>
          <w:rFonts w:hint="cs"/>
          <w:rtl/>
        </w:rPr>
        <w:t>המרכזיים</w:t>
      </w:r>
      <w:r w:rsidRPr="008B4044">
        <w:rPr>
          <w:rtl/>
        </w:rPr>
        <w:t xml:space="preserve"> </w:t>
      </w:r>
      <w:r w:rsidRPr="008B4044">
        <w:rPr>
          <w:rFonts w:hint="cs"/>
          <w:rtl/>
        </w:rPr>
        <w:t>הבאים</w:t>
      </w:r>
      <w:r w:rsidRPr="008B4044">
        <w:rPr>
          <w:rtl/>
        </w:rPr>
        <w:t xml:space="preserve"> - </w:t>
      </w:r>
      <w:r w:rsidRPr="008B4044">
        <w:rPr>
          <w:rFonts w:hint="cs"/>
          <w:rtl/>
        </w:rPr>
        <w:t>היעדר</w:t>
      </w:r>
      <w:r w:rsidRPr="008B4044">
        <w:rPr>
          <w:rtl/>
        </w:rPr>
        <w:t xml:space="preserve"> </w:t>
      </w:r>
      <w:r w:rsidRPr="008B4044">
        <w:rPr>
          <w:rFonts w:hint="cs"/>
          <w:rtl/>
        </w:rPr>
        <w:t>מנהיגות</w:t>
      </w:r>
      <w:r w:rsidRPr="008B4044">
        <w:rPr>
          <w:rtl/>
        </w:rPr>
        <w:t xml:space="preserve"> </w:t>
      </w:r>
      <w:r w:rsidRPr="008B4044">
        <w:rPr>
          <w:rFonts w:hint="cs"/>
          <w:rtl/>
        </w:rPr>
        <w:t>תיירותית</w:t>
      </w:r>
      <w:r w:rsidRPr="008B4044">
        <w:rPr>
          <w:rtl/>
        </w:rPr>
        <w:t xml:space="preserve"> </w:t>
      </w:r>
      <w:r w:rsidRPr="008B4044">
        <w:rPr>
          <w:rFonts w:hint="cs"/>
          <w:rtl/>
        </w:rPr>
        <w:t>במחוז</w:t>
      </w:r>
      <w:r w:rsidRPr="008B4044">
        <w:rPr>
          <w:rtl/>
        </w:rPr>
        <w:t xml:space="preserve"> </w:t>
      </w:r>
      <w:r w:rsidRPr="008B4044">
        <w:rPr>
          <w:rFonts w:hint="cs"/>
          <w:rtl/>
        </w:rPr>
        <w:t>הצפון</w:t>
      </w:r>
      <w:r w:rsidRPr="008B4044">
        <w:rPr>
          <w:rtl/>
        </w:rPr>
        <w:t xml:space="preserve">, </w:t>
      </w:r>
      <w:r w:rsidRPr="008B4044">
        <w:rPr>
          <w:rFonts w:hint="cs"/>
          <w:rtl/>
        </w:rPr>
        <w:t>היעדר</w:t>
      </w:r>
      <w:r w:rsidRPr="008B4044">
        <w:rPr>
          <w:rtl/>
        </w:rPr>
        <w:t xml:space="preserve"> </w:t>
      </w:r>
      <w:r w:rsidRPr="008B4044">
        <w:rPr>
          <w:rFonts w:hint="cs"/>
          <w:rtl/>
        </w:rPr>
        <w:t>טיפול</w:t>
      </w:r>
      <w:r w:rsidRPr="008B4044">
        <w:rPr>
          <w:rtl/>
        </w:rPr>
        <w:t xml:space="preserve"> </w:t>
      </w:r>
      <w:r w:rsidRPr="008B4044">
        <w:rPr>
          <w:rFonts w:hint="cs"/>
          <w:rtl/>
        </w:rPr>
        <w:t>ראוי</w:t>
      </w:r>
      <w:r w:rsidRPr="008B4044">
        <w:rPr>
          <w:rtl/>
        </w:rPr>
        <w:t xml:space="preserve"> </w:t>
      </w:r>
      <w:r w:rsidRPr="008B4044">
        <w:rPr>
          <w:rFonts w:hint="cs"/>
          <w:rtl/>
        </w:rPr>
        <w:t>בתשתיות</w:t>
      </w:r>
      <w:r w:rsidRPr="008B4044">
        <w:rPr>
          <w:rtl/>
        </w:rPr>
        <w:t xml:space="preserve"> </w:t>
      </w:r>
      <w:r w:rsidRPr="008B4044">
        <w:rPr>
          <w:rFonts w:hint="cs"/>
          <w:rtl/>
        </w:rPr>
        <w:t>תיירות</w:t>
      </w:r>
      <w:r w:rsidRPr="008B4044">
        <w:rPr>
          <w:rtl/>
        </w:rPr>
        <w:t xml:space="preserve">, </w:t>
      </w:r>
      <w:r w:rsidRPr="008B4044">
        <w:rPr>
          <w:rFonts w:hint="cs"/>
          <w:rtl/>
        </w:rPr>
        <w:t>חוסר</w:t>
      </w:r>
      <w:r w:rsidRPr="008B4044">
        <w:rPr>
          <w:rtl/>
        </w:rPr>
        <w:t xml:space="preserve"> </w:t>
      </w:r>
      <w:r w:rsidRPr="008B4044">
        <w:rPr>
          <w:rFonts w:hint="cs"/>
          <w:rtl/>
        </w:rPr>
        <w:t>גדול</w:t>
      </w:r>
      <w:r w:rsidRPr="008B4044">
        <w:rPr>
          <w:rtl/>
        </w:rPr>
        <w:t xml:space="preserve"> </w:t>
      </w:r>
      <w:r w:rsidRPr="008B4044">
        <w:rPr>
          <w:rFonts w:hint="cs"/>
          <w:rtl/>
        </w:rPr>
        <w:t>בהיצע</w:t>
      </w:r>
      <w:r w:rsidRPr="008B4044">
        <w:rPr>
          <w:rtl/>
        </w:rPr>
        <w:t xml:space="preserve"> </w:t>
      </w:r>
      <w:r w:rsidRPr="008B4044">
        <w:rPr>
          <w:rFonts w:hint="cs"/>
          <w:rtl/>
        </w:rPr>
        <w:t>מקומות</w:t>
      </w:r>
      <w:r w:rsidRPr="008B4044">
        <w:rPr>
          <w:rtl/>
        </w:rPr>
        <w:t xml:space="preserve"> </w:t>
      </w:r>
      <w:r w:rsidRPr="008B4044">
        <w:rPr>
          <w:rFonts w:hint="cs"/>
          <w:rtl/>
        </w:rPr>
        <w:t>לינה</w:t>
      </w:r>
      <w:r w:rsidRPr="008B4044">
        <w:rPr>
          <w:rtl/>
        </w:rPr>
        <w:t xml:space="preserve"> </w:t>
      </w:r>
      <w:r w:rsidRPr="008B4044">
        <w:rPr>
          <w:rFonts w:hint="cs"/>
          <w:rtl/>
        </w:rPr>
        <w:t>בערים</w:t>
      </w:r>
      <w:r w:rsidRPr="008B4044">
        <w:rPr>
          <w:rtl/>
        </w:rPr>
        <w:t xml:space="preserve"> </w:t>
      </w:r>
      <w:r w:rsidRPr="008B4044">
        <w:rPr>
          <w:rFonts w:hint="cs"/>
          <w:rtl/>
        </w:rPr>
        <w:t>מרכזיות</w:t>
      </w:r>
      <w:r w:rsidRPr="008B4044">
        <w:rPr>
          <w:rtl/>
        </w:rPr>
        <w:t xml:space="preserve"> </w:t>
      </w:r>
      <w:r w:rsidRPr="008B4044">
        <w:rPr>
          <w:rFonts w:hint="cs"/>
          <w:rtl/>
        </w:rPr>
        <w:t>וחוסר</w:t>
      </w:r>
      <w:r w:rsidRPr="008B4044">
        <w:rPr>
          <w:rtl/>
        </w:rPr>
        <w:t xml:space="preserve"> </w:t>
      </w:r>
      <w:r w:rsidRPr="008B4044">
        <w:rPr>
          <w:rFonts w:hint="cs"/>
          <w:rtl/>
        </w:rPr>
        <w:t>טיפול</w:t>
      </w:r>
      <w:r w:rsidRPr="008B4044">
        <w:rPr>
          <w:rtl/>
        </w:rPr>
        <w:t xml:space="preserve"> </w:t>
      </w:r>
      <w:r w:rsidRPr="008B4044">
        <w:rPr>
          <w:rFonts w:hint="cs"/>
          <w:rtl/>
        </w:rPr>
        <w:t>בנכסים</w:t>
      </w:r>
      <w:r w:rsidRPr="008B4044">
        <w:rPr>
          <w:rtl/>
        </w:rPr>
        <w:t xml:space="preserve"> </w:t>
      </w:r>
      <w:r w:rsidRPr="008B4044">
        <w:rPr>
          <w:rFonts w:hint="cs"/>
          <w:rtl/>
        </w:rPr>
        <w:t>תיירותיים</w:t>
      </w:r>
      <w:r w:rsidRPr="008B4044">
        <w:rPr>
          <w:rtl/>
        </w:rPr>
        <w:t>.</w:t>
      </w:r>
    </w:p>
    <w:p w14:paraId="28DA0125" w14:textId="6083FCE7" w:rsidR="008B4044" w:rsidRPr="0085457E" w:rsidRDefault="0085457E" w:rsidP="0085457E">
      <w:pPr>
        <w:pStyle w:val="71f4"/>
        <w:rPr>
          <w:b/>
          <w:bCs/>
          <w:rtl/>
        </w:rPr>
      </w:pPr>
      <w:r w:rsidRPr="0069093D">
        <w:rPr>
          <w:rFonts w:hint="cs"/>
          <w:b/>
          <w:bCs/>
          <w:noProof/>
          <w:rtl/>
        </w:rPr>
        <w:drawing>
          <wp:anchor distT="0" distB="3600450" distL="114300" distR="114300" simplePos="0" relativeHeight="252176896" behindDoc="0" locked="0" layoutInCell="1" allowOverlap="1" wp14:anchorId="428A0F85" wp14:editId="26EB01A0">
            <wp:simplePos x="0" y="0"/>
            <wp:positionH relativeFrom="column">
              <wp:posOffset>4518025</wp:posOffset>
            </wp:positionH>
            <wp:positionV relativeFrom="paragraph">
              <wp:posOffset>45720</wp:posOffset>
            </wp:positionV>
            <wp:extent cx="161925" cy="161925"/>
            <wp:effectExtent l="0" t="0" r="9525" b="9525"/>
            <wp:wrapSquare wrapText="bothSides"/>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5457E">
        <w:rPr>
          <w:rFonts w:hint="eastAsia"/>
          <w:b/>
          <w:bCs/>
          <w:rtl/>
        </w:rPr>
        <w:t>יישום</w:t>
      </w:r>
      <w:r w:rsidRPr="0085457E">
        <w:rPr>
          <w:b/>
          <w:bCs/>
          <w:rtl/>
        </w:rPr>
        <w:t xml:space="preserve"> החלטת הממשלה בתחום האנרג</w:t>
      </w:r>
      <w:r w:rsidRPr="0085457E">
        <w:rPr>
          <w:rFonts w:hint="cs"/>
          <w:b/>
          <w:bCs/>
          <w:rtl/>
        </w:rPr>
        <w:t>י</w:t>
      </w:r>
      <w:r w:rsidRPr="0085457E">
        <w:rPr>
          <w:b/>
          <w:bCs/>
          <w:rtl/>
        </w:rPr>
        <w:t>יה -</w:t>
      </w:r>
    </w:p>
    <w:p w14:paraId="77A9CF56" w14:textId="77777777" w:rsidR="0085457E" w:rsidRPr="0085457E" w:rsidRDefault="0085457E" w:rsidP="0085457E">
      <w:pPr>
        <w:pStyle w:val="71BULLETS070"/>
      </w:pPr>
      <w:r w:rsidRPr="0085457E">
        <w:rPr>
          <w:rFonts w:hint="cs"/>
          <w:b/>
          <w:bCs/>
          <w:rtl/>
        </w:rPr>
        <w:t>תמיכה בצרכני גז טבעי מרוחקים</w:t>
      </w:r>
      <w:r w:rsidRPr="0085457E">
        <w:rPr>
          <w:rFonts w:hint="cs"/>
          <w:rtl/>
        </w:rPr>
        <w:t xml:space="preserve"> - </w:t>
      </w:r>
      <w:r w:rsidRPr="0085457E">
        <w:rPr>
          <w:rFonts w:hint="eastAsia"/>
          <w:rtl/>
        </w:rPr>
        <w:t>בקולות</w:t>
      </w:r>
      <w:r w:rsidRPr="0085457E">
        <w:rPr>
          <w:rtl/>
        </w:rPr>
        <w:t xml:space="preserve"> הקוראים </w:t>
      </w:r>
      <w:r w:rsidRPr="0085457E">
        <w:rPr>
          <w:rFonts w:hint="cs"/>
          <w:rtl/>
        </w:rPr>
        <w:t xml:space="preserve"> שפרסם משרד האנרגייה</w:t>
      </w:r>
      <w:r w:rsidRPr="0085457E">
        <w:rPr>
          <w:rtl/>
        </w:rPr>
        <w:t xml:space="preserve"> בשנים 2017 ו-2018 לא </w:t>
      </w:r>
      <w:r w:rsidRPr="0085457E">
        <w:rPr>
          <w:rFonts w:hint="cs"/>
          <w:rtl/>
        </w:rPr>
        <w:t>ניתנה</w:t>
      </w:r>
      <w:r w:rsidRPr="0085457E">
        <w:rPr>
          <w:rtl/>
        </w:rPr>
        <w:t xml:space="preserve"> </w:t>
      </w:r>
      <w:r w:rsidRPr="0085457E">
        <w:rPr>
          <w:rFonts w:hint="cs"/>
          <w:rtl/>
        </w:rPr>
        <w:t>העדפה</w:t>
      </w:r>
      <w:r w:rsidRPr="0085457E">
        <w:rPr>
          <w:rtl/>
        </w:rPr>
        <w:t xml:space="preserve"> למחוז הצפון ולא הוגשו בקשות לחיבור צרכנים מרוחקים באזור חיפה והצפון. </w:t>
      </w:r>
      <w:r w:rsidRPr="0085457E">
        <w:rPr>
          <w:rFonts w:hint="cs"/>
          <w:rtl/>
        </w:rPr>
        <w:t>משכך</w:t>
      </w:r>
      <w:r w:rsidRPr="0085457E">
        <w:rPr>
          <w:rtl/>
        </w:rPr>
        <w:t>, 35 מיליון ש"ח שהוקצו בהחלטת הממשלה 2262 לטובת תמיכה בצרכני גז מרוחקים במחוז ה</w:t>
      </w:r>
      <w:r w:rsidRPr="0085457E">
        <w:rPr>
          <w:rFonts w:hint="cs"/>
          <w:rtl/>
        </w:rPr>
        <w:t>צפון</w:t>
      </w:r>
      <w:r w:rsidRPr="0085457E">
        <w:rPr>
          <w:rtl/>
        </w:rPr>
        <w:t xml:space="preserve"> </w:t>
      </w:r>
      <w:r w:rsidRPr="0085457E">
        <w:rPr>
          <w:rFonts w:hint="cs"/>
          <w:rtl/>
        </w:rPr>
        <w:t>לא</w:t>
      </w:r>
      <w:r w:rsidRPr="0085457E">
        <w:rPr>
          <w:rtl/>
        </w:rPr>
        <w:t xml:space="preserve"> </w:t>
      </w:r>
      <w:r w:rsidRPr="0085457E">
        <w:rPr>
          <w:rFonts w:hint="cs"/>
          <w:rtl/>
        </w:rPr>
        <w:t>מומשו</w:t>
      </w:r>
      <w:r w:rsidRPr="0085457E">
        <w:rPr>
          <w:rtl/>
        </w:rPr>
        <w:t>.</w:t>
      </w:r>
    </w:p>
    <w:p w14:paraId="48841E3D" w14:textId="77777777" w:rsidR="0085457E" w:rsidRPr="0085457E" w:rsidRDefault="0085457E" w:rsidP="0085457E">
      <w:pPr>
        <w:pStyle w:val="71BULLETS070"/>
      </w:pPr>
      <w:r w:rsidRPr="0085457E">
        <w:rPr>
          <w:rFonts w:hint="cs"/>
          <w:b/>
          <w:bCs/>
          <w:rtl/>
        </w:rPr>
        <w:t>הקמת</w:t>
      </w:r>
      <w:r w:rsidRPr="0085457E">
        <w:rPr>
          <w:b/>
          <w:bCs/>
          <w:rtl/>
        </w:rPr>
        <w:t xml:space="preserve"> תחנות תדלוק בגז טבעי</w:t>
      </w:r>
      <w:r w:rsidRPr="0085457E">
        <w:rPr>
          <w:rtl/>
        </w:rPr>
        <w:t xml:space="preserve"> - </w:t>
      </w:r>
      <w:r w:rsidRPr="0085457E">
        <w:rPr>
          <w:rFonts w:hint="cs"/>
          <w:rtl/>
        </w:rPr>
        <w:t>במרץ</w:t>
      </w:r>
      <w:r w:rsidRPr="0085457E">
        <w:rPr>
          <w:rtl/>
        </w:rPr>
        <w:t xml:space="preserve"> 2018 פרסם משרד האנרגי</w:t>
      </w:r>
      <w:r w:rsidRPr="0085457E">
        <w:rPr>
          <w:rFonts w:hint="cs"/>
          <w:rtl/>
        </w:rPr>
        <w:t>י</w:t>
      </w:r>
      <w:r w:rsidRPr="0085457E">
        <w:rPr>
          <w:rtl/>
        </w:rPr>
        <w:t>ה קול קורא (51/2016) להגשת הצעות לת</w:t>
      </w:r>
      <w:r w:rsidRPr="0085457E">
        <w:rPr>
          <w:rFonts w:hint="cs"/>
          <w:rtl/>
        </w:rPr>
        <w:t>ו</w:t>
      </w:r>
      <w:r w:rsidRPr="0085457E">
        <w:rPr>
          <w:rtl/>
        </w:rPr>
        <w:t>כנית המשלבת מענקים ורשת ביטחון להקמת תחנות תדלוק ב</w:t>
      </w:r>
      <w:r w:rsidRPr="0085457E">
        <w:rPr>
          <w:rFonts w:hint="cs"/>
          <w:rtl/>
        </w:rPr>
        <w:t>גז</w:t>
      </w:r>
      <w:r w:rsidRPr="0085457E">
        <w:rPr>
          <w:rtl/>
        </w:rPr>
        <w:t xml:space="preserve"> טבעי דחוס; בקול קורא לא </w:t>
      </w:r>
      <w:r w:rsidRPr="0085457E">
        <w:rPr>
          <w:rFonts w:hint="cs"/>
          <w:rtl/>
        </w:rPr>
        <w:t>ניתנה</w:t>
      </w:r>
      <w:r w:rsidRPr="0085457E">
        <w:rPr>
          <w:rtl/>
        </w:rPr>
        <w:t xml:space="preserve"> </w:t>
      </w:r>
      <w:r w:rsidRPr="0085457E">
        <w:rPr>
          <w:rFonts w:hint="cs"/>
          <w:rtl/>
        </w:rPr>
        <w:t>העדפה</w:t>
      </w:r>
      <w:r w:rsidRPr="0085457E">
        <w:rPr>
          <w:rtl/>
        </w:rPr>
        <w:t xml:space="preserve"> לתחנות תדלוק במחוז הצפון. כמו כן, </w:t>
      </w:r>
      <w:r w:rsidRPr="0085457E">
        <w:rPr>
          <w:rFonts w:hint="cs"/>
          <w:rtl/>
        </w:rPr>
        <w:t>מתוך</w:t>
      </w:r>
      <w:r w:rsidRPr="0085457E">
        <w:rPr>
          <w:rtl/>
        </w:rPr>
        <w:t xml:space="preserve"> 37 </w:t>
      </w:r>
      <w:r w:rsidRPr="0085457E">
        <w:rPr>
          <w:rFonts w:hint="cs"/>
          <w:rtl/>
        </w:rPr>
        <w:t>תחנות</w:t>
      </w:r>
      <w:r w:rsidRPr="0085457E">
        <w:rPr>
          <w:rtl/>
        </w:rPr>
        <w:t xml:space="preserve"> </w:t>
      </w:r>
      <w:r w:rsidRPr="0085457E">
        <w:rPr>
          <w:rFonts w:hint="cs"/>
          <w:rtl/>
        </w:rPr>
        <w:t>שזכו</w:t>
      </w:r>
      <w:r w:rsidRPr="0085457E">
        <w:rPr>
          <w:rtl/>
        </w:rPr>
        <w:t xml:space="preserve"> </w:t>
      </w:r>
      <w:r w:rsidRPr="0085457E">
        <w:rPr>
          <w:rFonts w:hint="cs"/>
          <w:rtl/>
        </w:rPr>
        <w:t>במענקים</w:t>
      </w:r>
      <w:r w:rsidRPr="0085457E">
        <w:rPr>
          <w:rtl/>
        </w:rPr>
        <w:t xml:space="preserve"> </w:t>
      </w:r>
      <w:r w:rsidRPr="0085457E">
        <w:rPr>
          <w:rFonts w:hint="cs"/>
          <w:rtl/>
        </w:rPr>
        <w:t>מכוח</w:t>
      </w:r>
      <w:r w:rsidRPr="0085457E">
        <w:rPr>
          <w:rtl/>
        </w:rPr>
        <w:t xml:space="preserve"> </w:t>
      </w:r>
      <w:r w:rsidRPr="0085457E">
        <w:rPr>
          <w:rFonts w:hint="cs"/>
          <w:rtl/>
        </w:rPr>
        <w:t>ה</w:t>
      </w:r>
      <w:r w:rsidRPr="0085457E">
        <w:rPr>
          <w:rtl/>
        </w:rPr>
        <w:t xml:space="preserve">קול </w:t>
      </w:r>
      <w:r w:rsidRPr="0085457E">
        <w:rPr>
          <w:rFonts w:hint="cs"/>
          <w:rtl/>
        </w:rPr>
        <w:t>ה</w:t>
      </w:r>
      <w:r w:rsidRPr="0085457E">
        <w:rPr>
          <w:rtl/>
        </w:rPr>
        <w:t xml:space="preserve">קורא </w:t>
      </w:r>
      <w:r w:rsidRPr="0085457E">
        <w:rPr>
          <w:rFonts w:hint="cs"/>
          <w:rtl/>
        </w:rPr>
        <w:t>שהפיץ</w:t>
      </w:r>
      <w:r w:rsidRPr="0085457E">
        <w:rPr>
          <w:rtl/>
        </w:rPr>
        <w:t xml:space="preserve"> </w:t>
      </w:r>
      <w:r w:rsidRPr="0085457E">
        <w:rPr>
          <w:rFonts w:hint="cs"/>
          <w:rtl/>
        </w:rPr>
        <w:t>משרד</w:t>
      </w:r>
      <w:r w:rsidRPr="0085457E">
        <w:rPr>
          <w:rtl/>
        </w:rPr>
        <w:t xml:space="preserve"> </w:t>
      </w:r>
      <w:r w:rsidRPr="0085457E">
        <w:rPr>
          <w:rFonts w:hint="cs"/>
          <w:rtl/>
        </w:rPr>
        <w:t>האנרגייה</w:t>
      </w:r>
      <w:r w:rsidRPr="0085457E">
        <w:rPr>
          <w:rtl/>
        </w:rPr>
        <w:t xml:space="preserve"> </w:t>
      </w:r>
      <w:r w:rsidRPr="0085457E">
        <w:rPr>
          <w:rFonts w:hint="cs"/>
          <w:rtl/>
        </w:rPr>
        <w:t>במרץ</w:t>
      </w:r>
      <w:r w:rsidRPr="0085457E">
        <w:rPr>
          <w:rtl/>
        </w:rPr>
        <w:t xml:space="preserve"> 2018 </w:t>
      </w:r>
      <w:r w:rsidRPr="0085457E">
        <w:rPr>
          <w:rFonts w:hint="cs"/>
          <w:rtl/>
        </w:rPr>
        <w:t>ל</w:t>
      </w:r>
      <w:r w:rsidRPr="0085457E">
        <w:rPr>
          <w:rtl/>
        </w:rPr>
        <w:t>הקמת תחנות תדלוק ב</w:t>
      </w:r>
      <w:r w:rsidRPr="0085457E">
        <w:rPr>
          <w:rFonts w:hint="cs"/>
          <w:rtl/>
        </w:rPr>
        <w:t>גז</w:t>
      </w:r>
      <w:r w:rsidRPr="0085457E">
        <w:rPr>
          <w:rtl/>
        </w:rPr>
        <w:t xml:space="preserve"> טבעי דחוס, תחנה אחת במחוז חיפה עמדה בדרישות ונכון למועד סיום הביקורת כלל יתר הזוכים, לרבות 5 תחנות באזור חיפה והצפון לא עמדו בדרישות ומשכך ההסכמים </w:t>
      </w:r>
      <w:r w:rsidRPr="0085457E">
        <w:rPr>
          <w:rFonts w:hint="cs"/>
          <w:rtl/>
        </w:rPr>
        <w:t>למולם</w:t>
      </w:r>
      <w:r w:rsidRPr="0085457E">
        <w:rPr>
          <w:rtl/>
        </w:rPr>
        <w:t xml:space="preserve"> צפויים להתבטל </w:t>
      </w:r>
      <w:r w:rsidRPr="0085457E">
        <w:rPr>
          <w:rFonts w:hint="cs"/>
          <w:rtl/>
        </w:rPr>
        <w:t>והקמת</w:t>
      </w:r>
      <w:r w:rsidRPr="0085457E">
        <w:rPr>
          <w:rtl/>
        </w:rPr>
        <w:t xml:space="preserve"> תחנות התדלוק בגז טבעי </w:t>
      </w:r>
      <w:r w:rsidRPr="0085457E">
        <w:rPr>
          <w:rFonts w:hint="cs"/>
          <w:rtl/>
        </w:rPr>
        <w:t>לא</w:t>
      </w:r>
      <w:r w:rsidRPr="0085457E">
        <w:rPr>
          <w:rtl/>
        </w:rPr>
        <w:t xml:space="preserve"> </w:t>
      </w:r>
      <w:r w:rsidRPr="0085457E">
        <w:rPr>
          <w:rFonts w:hint="cs"/>
          <w:rtl/>
        </w:rPr>
        <w:t>תקודם</w:t>
      </w:r>
      <w:r w:rsidRPr="0085457E">
        <w:rPr>
          <w:rtl/>
        </w:rPr>
        <w:t>.</w:t>
      </w:r>
    </w:p>
    <w:p w14:paraId="0F88D7B7" w14:textId="77777777" w:rsidR="0085457E" w:rsidRPr="006174A8" w:rsidRDefault="0085457E" w:rsidP="0085457E">
      <w:pPr>
        <w:pStyle w:val="71BULLETS070"/>
        <w:rPr>
          <w:rtl/>
        </w:rPr>
      </w:pPr>
      <w:r w:rsidRPr="0085457E">
        <w:rPr>
          <w:rFonts w:hint="cs"/>
          <w:b/>
          <w:bCs/>
          <w:rtl/>
        </w:rPr>
        <w:t>פריסת</w:t>
      </w:r>
      <w:r w:rsidRPr="0085457E">
        <w:rPr>
          <w:b/>
          <w:bCs/>
          <w:rtl/>
        </w:rPr>
        <w:t xml:space="preserve"> </w:t>
      </w:r>
      <w:r w:rsidRPr="0085457E">
        <w:rPr>
          <w:rFonts w:hint="cs"/>
          <w:b/>
          <w:bCs/>
          <w:rtl/>
        </w:rPr>
        <w:t>רשת</w:t>
      </w:r>
      <w:r w:rsidRPr="0085457E">
        <w:rPr>
          <w:b/>
          <w:bCs/>
          <w:rtl/>
        </w:rPr>
        <w:t xml:space="preserve"> </w:t>
      </w:r>
      <w:r w:rsidRPr="0085457E">
        <w:rPr>
          <w:rFonts w:hint="cs"/>
          <w:b/>
          <w:bCs/>
          <w:rtl/>
        </w:rPr>
        <w:t>החלוקה</w:t>
      </w:r>
      <w:r w:rsidRPr="0085457E">
        <w:rPr>
          <w:b/>
          <w:bCs/>
          <w:rtl/>
        </w:rPr>
        <w:t xml:space="preserve"> </w:t>
      </w:r>
      <w:r w:rsidRPr="0085457E">
        <w:rPr>
          <w:rFonts w:hint="cs"/>
          <w:b/>
          <w:bCs/>
          <w:rtl/>
        </w:rPr>
        <w:t>וחיבור</w:t>
      </w:r>
      <w:r w:rsidRPr="0085457E">
        <w:rPr>
          <w:b/>
          <w:bCs/>
          <w:rtl/>
        </w:rPr>
        <w:t xml:space="preserve"> </w:t>
      </w:r>
      <w:r w:rsidRPr="0085457E">
        <w:rPr>
          <w:rFonts w:hint="cs"/>
          <w:b/>
          <w:bCs/>
          <w:rtl/>
        </w:rPr>
        <w:t>צרכנים</w:t>
      </w:r>
      <w:r w:rsidRPr="0085457E">
        <w:rPr>
          <w:rtl/>
        </w:rPr>
        <w:t xml:space="preserve"> - </w:t>
      </w:r>
      <w:r w:rsidRPr="0085457E">
        <w:rPr>
          <w:rFonts w:hint="cs"/>
          <w:rtl/>
        </w:rPr>
        <w:t>חלק</w:t>
      </w:r>
      <w:r w:rsidRPr="0085457E">
        <w:rPr>
          <w:rtl/>
        </w:rPr>
        <w:t xml:space="preserve"> </w:t>
      </w:r>
      <w:r w:rsidRPr="0085457E">
        <w:rPr>
          <w:rFonts w:hint="cs"/>
          <w:rtl/>
        </w:rPr>
        <w:t>ניכר</w:t>
      </w:r>
      <w:r w:rsidRPr="0085457E">
        <w:rPr>
          <w:rtl/>
        </w:rPr>
        <w:t xml:space="preserve"> </w:t>
      </w:r>
      <w:r w:rsidRPr="0085457E">
        <w:rPr>
          <w:rFonts w:hint="cs"/>
          <w:rtl/>
        </w:rPr>
        <w:t>מתוואי</w:t>
      </w:r>
      <w:r w:rsidRPr="0085457E">
        <w:rPr>
          <w:rtl/>
        </w:rPr>
        <w:t xml:space="preserve"> </w:t>
      </w:r>
      <w:r w:rsidRPr="0085457E">
        <w:rPr>
          <w:rFonts w:hint="cs"/>
          <w:rtl/>
        </w:rPr>
        <w:t>חלוקת</w:t>
      </w:r>
      <w:r w:rsidRPr="0085457E">
        <w:rPr>
          <w:rtl/>
        </w:rPr>
        <w:t xml:space="preserve"> </w:t>
      </w:r>
      <w:r w:rsidRPr="0085457E">
        <w:rPr>
          <w:rFonts w:hint="cs"/>
          <w:rtl/>
        </w:rPr>
        <w:t>הגז</w:t>
      </w:r>
      <w:r w:rsidRPr="0085457E">
        <w:rPr>
          <w:rtl/>
        </w:rPr>
        <w:t xml:space="preserve"> </w:t>
      </w:r>
      <w:r w:rsidRPr="0085457E">
        <w:rPr>
          <w:rFonts w:hint="cs"/>
          <w:rtl/>
        </w:rPr>
        <w:t>הטבעי</w:t>
      </w:r>
      <w:r w:rsidRPr="0085457E">
        <w:rPr>
          <w:rtl/>
        </w:rPr>
        <w:t xml:space="preserve"> </w:t>
      </w:r>
      <w:r w:rsidRPr="0085457E">
        <w:rPr>
          <w:rFonts w:hint="cs"/>
          <w:rtl/>
        </w:rPr>
        <w:t>מצפון לקו אווירי טבריה - צפת - קריית מוצקין</w:t>
      </w:r>
      <w:r w:rsidRPr="0085457E">
        <w:rPr>
          <w:rtl/>
        </w:rPr>
        <w:t xml:space="preserve"> </w:t>
      </w:r>
      <w:r w:rsidRPr="0085457E">
        <w:rPr>
          <w:rFonts w:hint="cs"/>
          <w:rtl/>
        </w:rPr>
        <w:t>לא</w:t>
      </w:r>
      <w:r w:rsidRPr="0085457E">
        <w:rPr>
          <w:rtl/>
        </w:rPr>
        <w:t xml:space="preserve"> </w:t>
      </w:r>
      <w:r w:rsidRPr="0085457E">
        <w:rPr>
          <w:rFonts w:hint="cs"/>
          <w:rtl/>
        </w:rPr>
        <w:t>הוקם</w:t>
      </w:r>
      <w:r w:rsidRPr="0085457E">
        <w:rPr>
          <w:rtl/>
        </w:rPr>
        <w:t xml:space="preserve"> </w:t>
      </w:r>
      <w:r w:rsidRPr="0085457E">
        <w:rPr>
          <w:rFonts w:hint="cs"/>
          <w:rtl/>
        </w:rPr>
        <w:t>בפועל</w:t>
      </w:r>
      <w:r w:rsidRPr="0085457E">
        <w:rPr>
          <w:rtl/>
        </w:rPr>
        <w:t xml:space="preserve">, </w:t>
      </w:r>
      <w:r w:rsidRPr="0085457E">
        <w:rPr>
          <w:rFonts w:hint="cs"/>
          <w:rtl/>
        </w:rPr>
        <w:t>הגם</w:t>
      </w:r>
      <w:r w:rsidRPr="0085457E">
        <w:rPr>
          <w:rtl/>
        </w:rPr>
        <w:t xml:space="preserve"> </w:t>
      </w:r>
      <w:r w:rsidRPr="0085457E">
        <w:rPr>
          <w:rFonts w:hint="cs"/>
          <w:rtl/>
        </w:rPr>
        <w:t>שלוחות</w:t>
      </w:r>
      <w:r w:rsidRPr="0085457E">
        <w:rPr>
          <w:rtl/>
        </w:rPr>
        <w:t xml:space="preserve"> </w:t>
      </w:r>
      <w:r w:rsidRPr="0085457E">
        <w:rPr>
          <w:rFonts w:hint="cs"/>
          <w:rtl/>
        </w:rPr>
        <w:t>הזמנים</w:t>
      </w:r>
      <w:r w:rsidRPr="0085457E">
        <w:rPr>
          <w:rtl/>
        </w:rPr>
        <w:t xml:space="preserve"> </w:t>
      </w:r>
      <w:r w:rsidRPr="0085457E">
        <w:rPr>
          <w:rFonts w:hint="cs"/>
          <w:rtl/>
        </w:rPr>
        <w:t>המקוריים</w:t>
      </w:r>
      <w:r w:rsidRPr="0085457E">
        <w:rPr>
          <w:rtl/>
        </w:rPr>
        <w:t xml:space="preserve"> </w:t>
      </w:r>
      <w:r w:rsidRPr="0085457E">
        <w:rPr>
          <w:rFonts w:hint="cs"/>
          <w:rtl/>
        </w:rPr>
        <w:t>להקמתו</w:t>
      </w:r>
      <w:r w:rsidRPr="0085457E">
        <w:rPr>
          <w:rtl/>
        </w:rPr>
        <w:t xml:space="preserve"> </w:t>
      </w:r>
      <w:r w:rsidRPr="0085457E">
        <w:rPr>
          <w:rFonts w:hint="cs"/>
          <w:rtl/>
        </w:rPr>
        <w:t>היו</w:t>
      </w:r>
      <w:r w:rsidRPr="0085457E">
        <w:rPr>
          <w:rtl/>
        </w:rPr>
        <w:t xml:space="preserve"> </w:t>
      </w:r>
      <w:r w:rsidRPr="0085457E">
        <w:rPr>
          <w:rFonts w:hint="cs"/>
          <w:rtl/>
        </w:rPr>
        <w:t>בשנים</w:t>
      </w:r>
      <w:r w:rsidRPr="0085457E">
        <w:rPr>
          <w:rtl/>
        </w:rPr>
        <w:t xml:space="preserve"> 2015 - 2019. כמו כן, שיעור הצרכנים המחוברים </w:t>
      </w:r>
      <w:r w:rsidRPr="0085457E">
        <w:rPr>
          <w:rFonts w:hint="cs"/>
          <w:rtl/>
        </w:rPr>
        <w:t>ה</w:t>
      </w:r>
      <w:r w:rsidRPr="0085457E">
        <w:rPr>
          <w:rtl/>
        </w:rPr>
        <w:t xml:space="preserve">צורכים גז טבעי בפועל באזור </w:t>
      </w:r>
      <w:r w:rsidRPr="0085457E">
        <w:rPr>
          <w:rFonts w:hint="cs"/>
          <w:rtl/>
        </w:rPr>
        <w:t>ה</w:t>
      </w:r>
      <w:r w:rsidRPr="0085457E">
        <w:rPr>
          <w:rtl/>
        </w:rPr>
        <w:t xml:space="preserve">צפון (10 מתוך 168 פוטנציאליים) הוא הנמוך ביותר מבין אזורי החלוקה (למעט </w:t>
      </w:r>
      <w:r w:rsidRPr="0085457E">
        <w:rPr>
          <w:rFonts w:hint="cs"/>
          <w:rtl/>
        </w:rPr>
        <w:t>אזור</w:t>
      </w:r>
      <w:r w:rsidRPr="0085457E">
        <w:rPr>
          <w:rtl/>
        </w:rPr>
        <w:t xml:space="preserve"> </w:t>
      </w:r>
      <w:r w:rsidRPr="0085457E">
        <w:rPr>
          <w:rFonts w:hint="cs"/>
          <w:rtl/>
        </w:rPr>
        <w:t>ירושלים</w:t>
      </w:r>
      <w:r w:rsidRPr="0085457E">
        <w:rPr>
          <w:rtl/>
        </w:rPr>
        <w:t xml:space="preserve"> בו לא הייתה צריכה), כמו גם הצריכה המצטברת </w:t>
      </w:r>
      <w:r w:rsidRPr="0085457E">
        <w:rPr>
          <w:rFonts w:hint="cs"/>
          <w:rtl/>
        </w:rPr>
        <w:t>נכון</w:t>
      </w:r>
      <w:r w:rsidRPr="0085457E">
        <w:rPr>
          <w:rtl/>
        </w:rPr>
        <w:t xml:space="preserve"> </w:t>
      </w:r>
      <w:r w:rsidRPr="0085457E">
        <w:rPr>
          <w:rFonts w:hint="cs"/>
          <w:rtl/>
        </w:rPr>
        <w:t>ל</w:t>
      </w:r>
      <w:r w:rsidRPr="0085457E">
        <w:rPr>
          <w:rtl/>
        </w:rPr>
        <w:t>שנת 2020 ב</w:t>
      </w:r>
      <w:r w:rsidRPr="0085457E">
        <w:rPr>
          <w:rFonts w:hint="cs"/>
          <w:rtl/>
        </w:rPr>
        <w:t>אזור</w:t>
      </w:r>
      <w:r w:rsidRPr="0085457E">
        <w:rPr>
          <w:rtl/>
        </w:rPr>
        <w:t xml:space="preserve"> </w:t>
      </w:r>
      <w:r w:rsidRPr="0085457E">
        <w:rPr>
          <w:rFonts w:hint="cs"/>
          <w:rtl/>
        </w:rPr>
        <w:t>ה</w:t>
      </w:r>
      <w:r w:rsidRPr="0085457E">
        <w:rPr>
          <w:rtl/>
        </w:rPr>
        <w:t>צפון (36.6 מיליון מ"ק).</w:t>
      </w:r>
    </w:p>
    <w:p w14:paraId="0FC83AE2" w14:textId="77777777" w:rsidR="0085457E" w:rsidRPr="0085457E" w:rsidRDefault="0085457E" w:rsidP="0085457E">
      <w:pPr>
        <w:pStyle w:val="71BULLETS070"/>
        <w:rPr>
          <w:rtl/>
        </w:rPr>
      </w:pPr>
      <w:r w:rsidRPr="0085457E">
        <w:rPr>
          <w:rFonts w:hint="cs"/>
          <w:b/>
          <w:bCs/>
          <w:rtl/>
        </w:rPr>
        <w:lastRenderedPageBreak/>
        <w:t>הקצאת</w:t>
      </w:r>
      <w:r w:rsidRPr="0085457E">
        <w:rPr>
          <w:b/>
          <w:bCs/>
          <w:rtl/>
        </w:rPr>
        <w:t xml:space="preserve"> תקציב לטובת שדרוג רשת החלוקה של גז טבעי</w:t>
      </w:r>
      <w:r w:rsidRPr="0085457E">
        <w:rPr>
          <w:rtl/>
        </w:rPr>
        <w:t xml:space="preserve"> - במסגרת </w:t>
      </w:r>
      <w:r w:rsidRPr="0085457E">
        <w:rPr>
          <w:rFonts w:hint="cs"/>
          <w:rtl/>
        </w:rPr>
        <w:t>קולות</w:t>
      </w:r>
      <w:r w:rsidRPr="0085457E">
        <w:rPr>
          <w:rtl/>
        </w:rPr>
        <w:t xml:space="preserve"> קוראים אלה הועמד תקציב כולל של כ-283 מיליון </w:t>
      </w:r>
      <w:r w:rsidRPr="0085457E">
        <w:rPr>
          <w:rFonts w:hint="cs"/>
          <w:rtl/>
        </w:rPr>
        <w:t>ש</w:t>
      </w:r>
      <w:r w:rsidRPr="0085457E">
        <w:rPr>
          <w:rtl/>
        </w:rPr>
        <w:t>"ח לכל הארץ ונקבעו אבני דרך לביצוע, כאשר כ-99 מיליון ש"ח מתוכ</w:t>
      </w:r>
      <w:r w:rsidRPr="0085457E">
        <w:rPr>
          <w:rFonts w:hint="cs"/>
          <w:rtl/>
        </w:rPr>
        <w:t>ו</w:t>
      </w:r>
      <w:r w:rsidRPr="0085457E">
        <w:rPr>
          <w:rtl/>
        </w:rPr>
        <w:t xml:space="preserve"> </w:t>
      </w:r>
      <w:r w:rsidRPr="0085457E">
        <w:rPr>
          <w:rFonts w:hint="cs"/>
          <w:rtl/>
        </w:rPr>
        <w:t>הוקצו</w:t>
      </w:r>
      <w:r w:rsidRPr="0085457E">
        <w:rPr>
          <w:rtl/>
        </w:rPr>
        <w:t xml:space="preserve"> </w:t>
      </w:r>
      <w:r w:rsidRPr="0085457E">
        <w:rPr>
          <w:rFonts w:hint="cs"/>
          <w:rtl/>
        </w:rPr>
        <w:t>לטובת</w:t>
      </w:r>
      <w:r w:rsidRPr="0085457E">
        <w:rPr>
          <w:rtl/>
        </w:rPr>
        <w:t xml:space="preserve"> </w:t>
      </w:r>
      <w:r w:rsidRPr="0085457E">
        <w:rPr>
          <w:rFonts w:hint="cs"/>
          <w:rtl/>
        </w:rPr>
        <w:t>שדרוג</w:t>
      </w:r>
      <w:r w:rsidRPr="0085457E">
        <w:rPr>
          <w:rtl/>
        </w:rPr>
        <w:t xml:space="preserve"> </w:t>
      </w:r>
      <w:r w:rsidRPr="0085457E">
        <w:rPr>
          <w:rFonts w:hint="cs"/>
          <w:rtl/>
        </w:rPr>
        <w:t>רשת</w:t>
      </w:r>
      <w:r w:rsidRPr="0085457E">
        <w:rPr>
          <w:rtl/>
        </w:rPr>
        <w:t xml:space="preserve"> </w:t>
      </w:r>
      <w:r w:rsidRPr="0085457E">
        <w:rPr>
          <w:rFonts w:hint="cs"/>
          <w:rtl/>
        </w:rPr>
        <w:t>החלוקה</w:t>
      </w:r>
      <w:r w:rsidRPr="0085457E">
        <w:rPr>
          <w:rtl/>
        </w:rPr>
        <w:t xml:space="preserve"> </w:t>
      </w:r>
      <w:r w:rsidRPr="0085457E">
        <w:rPr>
          <w:rFonts w:hint="cs"/>
          <w:rtl/>
        </w:rPr>
        <w:t>ב</w:t>
      </w:r>
      <w:r w:rsidRPr="0085457E">
        <w:rPr>
          <w:rtl/>
        </w:rPr>
        <w:t xml:space="preserve">אזור הצפון (חיפה והגליל) - </w:t>
      </w:r>
      <w:r w:rsidRPr="0085457E">
        <w:rPr>
          <w:rFonts w:hint="cs"/>
          <w:rtl/>
        </w:rPr>
        <w:t>נכון</w:t>
      </w:r>
      <w:r w:rsidRPr="0085457E">
        <w:rPr>
          <w:rtl/>
        </w:rPr>
        <w:t xml:space="preserve"> למועד סיום הביקורת </w:t>
      </w:r>
      <w:r w:rsidRPr="0085457E">
        <w:rPr>
          <w:rFonts w:hint="cs"/>
          <w:rtl/>
        </w:rPr>
        <w:t>שולמו</w:t>
      </w:r>
      <w:r w:rsidRPr="0085457E">
        <w:rPr>
          <w:rtl/>
        </w:rPr>
        <w:t xml:space="preserve"> </w:t>
      </w:r>
      <w:r w:rsidRPr="0085457E">
        <w:rPr>
          <w:rFonts w:hint="cs"/>
          <w:rtl/>
        </w:rPr>
        <w:t>כ</w:t>
      </w:r>
      <w:r w:rsidRPr="0085457E">
        <w:rPr>
          <w:rtl/>
        </w:rPr>
        <w:t xml:space="preserve">-42 מיליון ש"ח </w:t>
      </w:r>
      <w:r w:rsidRPr="0085457E">
        <w:rPr>
          <w:rFonts w:hint="cs"/>
          <w:rtl/>
        </w:rPr>
        <w:t>מתוך</w:t>
      </w:r>
      <w:r w:rsidRPr="0085457E">
        <w:rPr>
          <w:rtl/>
        </w:rPr>
        <w:t xml:space="preserve"> 99 </w:t>
      </w:r>
      <w:r w:rsidRPr="0085457E">
        <w:rPr>
          <w:rFonts w:hint="cs"/>
          <w:rtl/>
        </w:rPr>
        <w:t>מיליון</w:t>
      </w:r>
      <w:r w:rsidRPr="0085457E">
        <w:rPr>
          <w:rtl/>
        </w:rPr>
        <w:t xml:space="preserve"> </w:t>
      </w:r>
      <w:r w:rsidRPr="0085457E">
        <w:rPr>
          <w:rFonts w:hint="cs"/>
          <w:rtl/>
        </w:rPr>
        <w:t>ש</w:t>
      </w:r>
      <w:r w:rsidRPr="0085457E">
        <w:rPr>
          <w:rtl/>
        </w:rPr>
        <w:t xml:space="preserve">"ח </w:t>
      </w:r>
      <w:r w:rsidRPr="0085457E">
        <w:rPr>
          <w:rFonts w:hint="cs"/>
          <w:rtl/>
        </w:rPr>
        <w:t>המשויכים</w:t>
      </w:r>
      <w:r w:rsidRPr="0085457E">
        <w:rPr>
          <w:rtl/>
        </w:rPr>
        <w:t xml:space="preserve"> </w:t>
      </w:r>
      <w:r w:rsidRPr="0085457E">
        <w:rPr>
          <w:rFonts w:hint="cs"/>
          <w:rtl/>
        </w:rPr>
        <w:t>לאזור</w:t>
      </w:r>
      <w:r w:rsidRPr="0085457E">
        <w:rPr>
          <w:rtl/>
        </w:rPr>
        <w:t xml:space="preserve"> </w:t>
      </w:r>
      <w:r w:rsidRPr="0085457E">
        <w:rPr>
          <w:rFonts w:hint="cs"/>
          <w:rtl/>
        </w:rPr>
        <w:t>הצפון</w:t>
      </w:r>
      <w:r w:rsidRPr="0085457E">
        <w:rPr>
          <w:rtl/>
        </w:rPr>
        <w:t xml:space="preserve">, </w:t>
      </w:r>
      <w:r w:rsidRPr="0085457E">
        <w:rPr>
          <w:rFonts w:hint="cs"/>
          <w:rtl/>
        </w:rPr>
        <w:t>לפי</w:t>
      </w:r>
      <w:r w:rsidRPr="0085457E">
        <w:rPr>
          <w:rtl/>
        </w:rPr>
        <w:t xml:space="preserve"> </w:t>
      </w:r>
      <w:r w:rsidRPr="0085457E">
        <w:rPr>
          <w:rFonts w:hint="cs"/>
          <w:rtl/>
        </w:rPr>
        <w:t>אבני</w:t>
      </w:r>
      <w:r w:rsidRPr="0085457E">
        <w:rPr>
          <w:rtl/>
        </w:rPr>
        <w:t xml:space="preserve"> </w:t>
      </w:r>
      <w:r w:rsidRPr="0085457E">
        <w:rPr>
          <w:rFonts w:hint="cs"/>
          <w:rtl/>
        </w:rPr>
        <w:t>הדרך</w:t>
      </w:r>
      <w:r w:rsidRPr="0085457E">
        <w:rPr>
          <w:rtl/>
        </w:rPr>
        <w:t xml:space="preserve"> </w:t>
      </w:r>
      <w:r w:rsidRPr="0085457E">
        <w:rPr>
          <w:rFonts w:hint="cs"/>
          <w:rtl/>
        </w:rPr>
        <w:t>שנקבעו</w:t>
      </w:r>
      <w:r w:rsidRPr="0085457E">
        <w:rPr>
          <w:rtl/>
        </w:rPr>
        <w:t xml:space="preserve"> </w:t>
      </w:r>
      <w:r w:rsidRPr="0085457E">
        <w:rPr>
          <w:rFonts w:hint="cs"/>
          <w:rtl/>
        </w:rPr>
        <w:t>בקולות</w:t>
      </w:r>
      <w:r w:rsidRPr="0085457E">
        <w:rPr>
          <w:rtl/>
        </w:rPr>
        <w:t xml:space="preserve"> </w:t>
      </w:r>
      <w:r w:rsidRPr="0085457E">
        <w:rPr>
          <w:rFonts w:hint="cs"/>
          <w:rtl/>
        </w:rPr>
        <w:t>קוראים</w:t>
      </w:r>
      <w:r w:rsidRPr="0085457E">
        <w:rPr>
          <w:rtl/>
        </w:rPr>
        <w:t>.</w:t>
      </w:r>
    </w:p>
    <w:p w14:paraId="6D1B89FC" w14:textId="0EAFC934" w:rsidR="0085457E" w:rsidRPr="0085457E" w:rsidRDefault="0085457E" w:rsidP="0085457E">
      <w:pPr>
        <w:pStyle w:val="71f4"/>
        <w:rPr>
          <w:b/>
          <w:bCs/>
        </w:rPr>
      </w:pPr>
      <w:r w:rsidRPr="0069093D">
        <w:rPr>
          <w:rFonts w:hint="cs"/>
          <w:b/>
          <w:bCs/>
          <w:noProof/>
          <w:rtl/>
        </w:rPr>
        <w:drawing>
          <wp:anchor distT="0" distB="3600450" distL="114300" distR="114300" simplePos="0" relativeHeight="252178944" behindDoc="0" locked="0" layoutInCell="1" allowOverlap="1" wp14:anchorId="08C67C07" wp14:editId="7979EDAD">
            <wp:simplePos x="0" y="0"/>
            <wp:positionH relativeFrom="column">
              <wp:posOffset>4518025</wp:posOffset>
            </wp:positionH>
            <wp:positionV relativeFrom="paragraph">
              <wp:posOffset>60960</wp:posOffset>
            </wp:positionV>
            <wp:extent cx="161925" cy="161925"/>
            <wp:effectExtent l="0" t="0" r="9525" b="9525"/>
            <wp:wrapSquare wrapText="bothSides"/>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5457E">
        <w:rPr>
          <w:rFonts w:hint="cs"/>
          <w:b/>
          <w:bCs/>
          <w:rtl/>
        </w:rPr>
        <w:t>יישום</w:t>
      </w:r>
      <w:r w:rsidRPr="0085457E">
        <w:rPr>
          <w:b/>
          <w:bCs/>
          <w:rtl/>
        </w:rPr>
        <w:t xml:space="preserve"> החלטות הממשלה בתחום התחבורה </w:t>
      </w:r>
    </w:p>
    <w:p w14:paraId="132CDA26" w14:textId="635B06E9" w:rsidR="00CC628D" w:rsidRPr="00CC628D" w:rsidRDefault="00CC628D" w:rsidP="00CC628D">
      <w:pPr>
        <w:pStyle w:val="71BULLETS070"/>
      </w:pPr>
      <w:r w:rsidRPr="00CC628D">
        <w:rPr>
          <w:b/>
          <w:bCs/>
          <w:rtl/>
        </w:rPr>
        <w:t>פיתוח תשתיות תחבורה והגדלת הנגישות התחבורתית</w:t>
      </w:r>
      <w:r w:rsidRPr="00CC628D">
        <w:rPr>
          <w:rtl/>
        </w:rPr>
        <w:t xml:space="preserve"> - </w:t>
      </w:r>
      <w:r w:rsidRPr="00CC628D">
        <w:rPr>
          <w:rFonts w:hint="cs"/>
          <w:rtl/>
        </w:rPr>
        <w:t>פיתוח תשתיות התחבורה</w:t>
      </w:r>
      <w:r w:rsidRPr="00CC628D">
        <w:rPr>
          <w:rtl/>
        </w:rPr>
        <w:t xml:space="preserve"> במחוז הצפון הוא הנושא בעל ההיקף התקציבי הגבוה ביותר - 12 </w:t>
      </w:r>
      <w:r w:rsidRPr="00CC628D">
        <w:rPr>
          <w:rFonts w:hint="cs"/>
          <w:rtl/>
        </w:rPr>
        <w:t>מיליארד</w:t>
      </w:r>
      <w:r w:rsidRPr="00CC628D">
        <w:rPr>
          <w:rtl/>
        </w:rPr>
        <w:t xml:space="preserve"> </w:t>
      </w:r>
      <w:r w:rsidRPr="00CC628D">
        <w:rPr>
          <w:rFonts w:hint="cs"/>
          <w:rtl/>
        </w:rPr>
        <w:t>ש</w:t>
      </w:r>
      <w:r w:rsidRPr="00CC628D">
        <w:rPr>
          <w:rtl/>
        </w:rPr>
        <w:t xml:space="preserve">"ח בהחלטת הממשלה 2262. </w:t>
      </w:r>
      <w:r w:rsidRPr="00CC628D">
        <w:rPr>
          <w:rFonts w:hint="cs"/>
          <w:rtl/>
        </w:rPr>
        <w:t>יחד</w:t>
      </w:r>
      <w:r w:rsidRPr="00CC628D">
        <w:rPr>
          <w:rtl/>
        </w:rPr>
        <w:t xml:space="preserve"> </w:t>
      </w:r>
      <w:r w:rsidRPr="00CC628D">
        <w:rPr>
          <w:rFonts w:hint="cs"/>
          <w:rtl/>
        </w:rPr>
        <w:t>עם</w:t>
      </w:r>
      <w:r w:rsidRPr="00CC628D">
        <w:rPr>
          <w:rtl/>
        </w:rPr>
        <w:t xml:space="preserve"> </w:t>
      </w:r>
      <w:r w:rsidRPr="00CC628D">
        <w:rPr>
          <w:rFonts w:hint="cs"/>
          <w:rtl/>
        </w:rPr>
        <w:t>זאת</w:t>
      </w:r>
      <w:r w:rsidRPr="00CC628D">
        <w:rPr>
          <w:rtl/>
        </w:rPr>
        <w:t xml:space="preserve">, </w:t>
      </w:r>
      <w:r w:rsidRPr="00CC628D">
        <w:rPr>
          <w:rFonts w:hint="cs"/>
          <w:rtl/>
        </w:rPr>
        <w:t>פרויקטים</w:t>
      </w:r>
      <w:r w:rsidRPr="00CC628D">
        <w:rPr>
          <w:rtl/>
        </w:rPr>
        <w:t xml:space="preserve"> </w:t>
      </w:r>
      <w:r w:rsidRPr="00CC628D">
        <w:rPr>
          <w:rFonts w:hint="cs"/>
          <w:rtl/>
        </w:rPr>
        <w:t>אלו</w:t>
      </w:r>
      <w:r w:rsidRPr="00CC628D">
        <w:rPr>
          <w:rtl/>
        </w:rPr>
        <w:t xml:space="preserve"> היו בשלבים שונים של תכנון </w:t>
      </w:r>
      <w:r w:rsidRPr="00CC628D">
        <w:rPr>
          <w:rFonts w:hint="cs"/>
          <w:rtl/>
        </w:rPr>
        <w:t>כבר</w:t>
      </w:r>
      <w:r w:rsidRPr="00CC628D">
        <w:rPr>
          <w:rtl/>
        </w:rPr>
        <w:t xml:space="preserve"> לפני החלטת הממשלה, ואף נזכרו בת</w:t>
      </w:r>
      <w:r w:rsidRPr="00CC628D">
        <w:rPr>
          <w:rFonts w:hint="cs"/>
          <w:rtl/>
        </w:rPr>
        <w:t>ו</w:t>
      </w:r>
      <w:r w:rsidRPr="00CC628D">
        <w:rPr>
          <w:rtl/>
        </w:rPr>
        <w:t xml:space="preserve">כניות העבודה של משרד התחבורה </w:t>
      </w:r>
      <w:r w:rsidRPr="00CC628D">
        <w:rPr>
          <w:rFonts w:hint="cs"/>
          <w:rtl/>
        </w:rPr>
        <w:t>ו</w:t>
      </w:r>
      <w:r w:rsidRPr="00CC628D">
        <w:rPr>
          <w:rtl/>
        </w:rPr>
        <w:t>בת</w:t>
      </w:r>
      <w:r w:rsidRPr="00CC628D">
        <w:rPr>
          <w:rFonts w:hint="cs"/>
          <w:rtl/>
        </w:rPr>
        <w:t>ו</w:t>
      </w:r>
      <w:r w:rsidRPr="00CC628D">
        <w:rPr>
          <w:rtl/>
        </w:rPr>
        <w:t xml:space="preserve">כנית החומש </w:t>
      </w:r>
      <w:r w:rsidRPr="00CC628D">
        <w:rPr>
          <w:rFonts w:hint="cs"/>
          <w:rtl/>
        </w:rPr>
        <w:t>של</w:t>
      </w:r>
      <w:r w:rsidRPr="00CC628D">
        <w:rPr>
          <w:rtl/>
        </w:rPr>
        <w:t xml:space="preserve"> </w:t>
      </w:r>
      <w:r w:rsidRPr="00CC628D">
        <w:rPr>
          <w:rFonts w:hint="cs"/>
          <w:rtl/>
        </w:rPr>
        <w:t>נת</w:t>
      </w:r>
      <w:r w:rsidRPr="00CC628D">
        <w:rPr>
          <w:rtl/>
        </w:rPr>
        <w:t xml:space="preserve">"י, ובאופן חלקי בתקציב המדינה לשנים 2017 </w:t>
      </w:r>
      <w:r w:rsidRPr="00CC628D">
        <w:rPr>
          <w:rFonts w:hint="cs"/>
          <w:rtl/>
        </w:rPr>
        <w:t>ו</w:t>
      </w:r>
      <w:r w:rsidRPr="00CC628D">
        <w:rPr>
          <w:rtl/>
        </w:rPr>
        <w:t xml:space="preserve">-2018. </w:t>
      </w:r>
      <w:r w:rsidRPr="00CC628D">
        <w:rPr>
          <w:rFonts w:hint="cs"/>
          <w:rtl/>
        </w:rPr>
        <w:t>כמו</w:t>
      </w:r>
      <w:r w:rsidRPr="00CC628D">
        <w:rPr>
          <w:rtl/>
        </w:rPr>
        <w:t xml:space="preserve"> כן, </w:t>
      </w:r>
      <w:r w:rsidRPr="00CC628D">
        <w:rPr>
          <w:rFonts w:hint="cs"/>
          <w:rtl/>
        </w:rPr>
        <w:t>בפרויקט</w:t>
      </w:r>
      <w:r w:rsidRPr="00CC628D">
        <w:rPr>
          <w:rtl/>
        </w:rPr>
        <w:t xml:space="preserve"> פיתוח קווי המטרונית במטרופולין חיפה, </w:t>
      </w:r>
      <w:r w:rsidRPr="00CC628D">
        <w:rPr>
          <w:rFonts w:hint="cs"/>
          <w:rtl/>
        </w:rPr>
        <w:t>שלוחה</w:t>
      </w:r>
      <w:r w:rsidRPr="00CC628D">
        <w:rPr>
          <w:rtl/>
        </w:rPr>
        <w:t xml:space="preserve"> אחת מתוך ששת השלוחות המתוכננות משתייכת למחוז הצפון</w:t>
      </w:r>
      <w:r w:rsidR="00020FD2">
        <w:rPr>
          <w:rFonts w:hint="cs"/>
          <w:rtl/>
        </w:rPr>
        <w:t xml:space="preserve">. </w:t>
      </w:r>
      <w:r w:rsidRPr="00CC628D">
        <w:rPr>
          <w:rFonts w:hint="cs"/>
          <w:rtl/>
        </w:rPr>
        <w:t>עוד</w:t>
      </w:r>
      <w:r w:rsidRPr="00CC628D">
        <w:rPr>
          <w:rtl/>
        </w:rPr>
        <w:t xml:space="preserve"> </w:t>
      </w:r>
      <w:r w:rsidRPr="00CC628D">
        <w:rPr>
          <w:rFonts w:hint="cs"/>
          <w:rtl/>
        </w:rPr>
        <w:t>עלה</w:t>
      </w:r>
      <w:r w:rsidRPr="00CC628D">
        <w:rPr>
          <w:rtl/>
        </w:rPr>
        <w:t xml:space="preserve"> כי יש עיכובים בהשלמת 6 מתוך 11 המיזמים התחבורתיים.  </w:t>
      </w:r>
    </w:p>
    <w:p w14:paraId="6C81A5CE" w14:textId="6BA0C58F" w:rsidR="008B4044" w:rsidRDefault="00CC628D" w:rsidP="00CC628D">
      <w:pPr>
        <w:pStyle w:val="71BULLETS070"/>
        <w:rPr>
          <w:b/>
          <w:bCs/>
          <w:rtl/>
        </w:rPr>
      </w:pPr>
      <w:r w:rsidRPr="00CC628D">
        <w:rPr>
          <w:rFonts w:hint="cs"/>
          <w:b/>
          <w:bCs/>
          <w:rtl/>
        </w:rPr>
        <w:t>שיתוף</w:t>
      </w:r>
      <w:r w:rsidRPr="00CC628D">
        <w:rPr>
          <w:b/>
          <w:bCs/>
          <w:rtl/>
        </w:rPr>
        <w:t xml:space="preserve"> ציבור</w:t>
      </w:r>
      <w:r w:rsidRPr="00CC628D">
        <w:rPr>
          <w:rtl/>
        </w:rPr>
        <w:t xml:space="preserve"> - </w:t>
      </w:r>
      <w:r w:rsidRPr="00CC628D">
        <w:rPr>
          <w:rFonts w:hint="cs"/>
          <w:rtl/>
        </w:rPr>
        <w:t>מתהליך</w:t>
      </w:r>
      <w:r w:rsidRPr="00CC628D">
        <w:rPr>
          <w:rtl/>
        </w:rPr>
        <w:t xml:space="preserve"> </w:t>
      </w:r>
      <w:r w:rsidRPr="00CC628D">
        <w:rPr>
          <w:rFonts w:hint="cs"/>
          <w:rtl/>
        </w:rPr>
        <w:t>שיתוף</w:t>
      </w:r>
      <w:r w:rsidRPr="00CC628D">
        <w:rPr>
          <w:rtl/>
        </w:rPr>
        <w:t xml:space="preserve"> </w:t>
      </w:r>
      <w:r w:rsidRPr="00CC628D">
        <w:rPr>
          <w:rFonts w:hint="cs"/>
          <w:rtl/>
        </w:rPr>
        <w:t>הציבור</w:t>
      </w:r>
      <w:r w:rsidRPr="00CC628D">
        <w:rPr>
          <w:rtl/>
        </w:rPr>
        <w:t xml:space="preserve"> </w:t>
      </w:r>
      <w:r w:rsidRPr="00CC628D">
        <w:rPr>
          <w:rFonts w:hint="cs"/>
          <w:rtl/>
        </w:rPr>
        <w:t>עלה</w:t>
      </w:r>
      <w:r w:rsidRPr="00CC628D">
        <w:rPr>
          <w:rtl/>
        </w:rPr>
        <w:t xml:space="preserve"> כי התושבים הבחינו בשיפורים גדולים, בנושא כבישים ותשתיות תחבורה ותחבורה ציבורית אך יחד עם זאת, מרבית התושבים חשים שלא חל שיפור ניכר בזמני הגעה לעבודה, הגעה לכבישים מרכזיים או הגעה למרכזים רפואיים.</w:t>
      </w:r>
    </w:p>
    <w:p w14:paraId="04F02D9D" w14:textId="376FE28F" w:rsidR="00CC7162" w:rsidRDefault="00807FA7" w:rsidP="00CC7162">
      <w:pPr>
        <w:pStyle w:val="71f4"/>
        <w:rPr>
          <w:rtl/>
        </w:rPr>
      </w:pPr>
      <w:r w:rsidRPr="0069093D">
        <w:rPr>
          <w:rFonts w:hint="cs"/>
          <w:noProof/>
          <w:rtl/>
        </w:rPr>
        <w:drawing>
          <wp:anchor distT="0" distB="3600450" distL="114300" distR="114300" simplePos="0" relativeHeight="251884032" behindDoc="0" locked="0" layoutInCell="1" allowOverlap="1" wp14:anchorId="74BFE39F" wp14:editId="7C692898">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C7162" w:rsidRPr="006174A8">
        <w:rPr>
          <w:rFonts w:hint="cs"/>
          <w:b/>
          <w:bCs/>
          <w:rtl/>
        </w:rPr>
        <w:t>צעדים</w:t>
      </w:r>
      <w:r w:rsidR="00CC7162" w:rsidRPr="006174A8">
        <w:rPr>
          <w:b/>
          <w:bCs/>
          <w:rtl/>
        </w:rPr>
        <w:t xml:space="preserve"> </w:t>
      </w:r>
      <w:r w:rsidR="00CC7162" w:rsidRPr="006174A8">
        <w:rPr>
          <w:rFonts w:hint="cs"/>
          <w:b/>
          <w:bCs/>
          <w:rtl/>
        </w:rPr>
        <w:t>אסטרטגיים</w:t>
      </w:r>
      <w:r w:rsidR="00CC7162" w:rsidRPr="006174A8">
        <w:rPr>
          <w:b/>
          <w:bCs/>
          <w:rtl/>
        </w:rPr>
        <w:t xml:space="preserve"> </w:t>
      </w:r>
      <w:r w:rsidR="00CC7162" w:rsidRPr="006174A8">
        <w:rPr>
          <w:rFonts w:hint="cs"/>
          <w:b/>
          <w:bCs/>
          <w:rtl/>
        </w:rPr>
        <w:t>לפיתוח</w:t>
      </w:r>
      <w:r w:rsidR="00CC7162" w:rsidRPr="006174A8">
        <w:rPr>
          <w:b/>
          <w:bCs/>
          <w:rtl/>
        </w:rPr>
        <w:t xml:space="preserve"> </w:t>
      </w:r>
      <w:r w:rsidR="00CC7162" w:rsidRPr="006174A8">
        <w:rPr>
          <w:rFonts w:hint="cs"/>
          <w:b/>
          <w:bCs/>
          <w:rtl/>
        </w:rPr>
        <w:t>מחוז</w:t>
      </w:r>
      <w:r w:rsidR="00CC7162" w:rsidRPr="006174A8">
        <w:rPr>
          <w:b/>
          <w:bCs/>
          <w:rtl/>
        </w:rPr>
        <w:t xml:space="preserve"> </w:t>
      </w:r>
      <w:r w:rsidR="00CC7162" w:rsidRPr="006174A8">
        <w:rPr>
          <w:rFonts w:hint="cs"/>
          <w:b/>
          <w:bCs/>
          <w:rtl/>
        </w:rPr>
        <w:t>הצפון</w:t>
      </w:r>
      <w:r w:rsidR="00CC7162" w:rsidRPr="006174A8">
        <w:rPr>
          <w:rtl/>
        </w:rPr>
        <w:t xml:space="preserve"> - בהחלטת הממשלה 2262 נקבעו הצעדים המפורטים להלן כצעדים אסטרטגיים לפיתוח כלכלי באזור הצפון: בחינת העתקת מחנות צה"ל למחוז הצפון; בחינת העתקת פעילות</w:t>
      </w:r>
      <w:r w:rsidR="00CC7162" w:rsidRPr="006174A8">
        <w:rPr>
          <w:rFonts w:hint="cs"/>
          <w:rtl/>
        </w:rPr>
        <w:t>ן</w:t>
      </w:r>
      <w:r w:rsidR="00CC7162" w:rsidRPr="006174A8">
        <w:rPr>
          <w:rtl/>
        </w:rPr>
        <w:t xml:space="preserve"> של חברות ממשלתיות בעלות אופי טכנולוגי והיקף תעסוקה </w:t>
      </w:r>
      <w:r w:rsidR="00CC7162" w:rsidRPr="006174A8">
        <w:rPr>
          <w:rFonts w:hint="cs"/>
          <w:rtl/>
        </w:rPr>
        <w:t>גדול</w:t>
      </w:r>
      <w:r w:rsidR="00CC7162" w:rsidRPr="006174A8">
        <w:rPr>
          <w:rtl/>
        </w:rPr>
        <w:t xml:space="preserve"> למחוז הצפון; גיבוש ת</w:t>
      </w:r>
      <w:r w:rsidR="00CC7162" w:rsidRPr="006174A8">
        <w:rPr>
          <w:rFonts w:hint="cs"/>
          <w:rtl/>
        </w:rPr>
        <w:t>ו</w:t>
      </w:r>
      <w:r w:rsidR="00CC7162" w:rsidRPr="006174A8">
        <w:rPr>
          <w:rtl/>
        </w:rPr>
        <w:t xml:space="preserve">כנית רב-שנתית להרחבת אזורי תעשייה קיימים והקמת אזורים חדשים במחוז הצפון; בחינת הקמת שדה תעופה משלים לנתב"ג במחוז הצפון והכרה בפרויקטים בהיקף של 400 </w:t>
      </w:r>
      <w:r w:rsidR="00CC7162" w:rsidRPr="006174A8">
        <w:rPr>
          <w:rFonts w:hint="cs"/>
          <w:rtl/>
        </w:rPr>
        <w:t>מיליון</w:t>
      </w:r>
      <w:r w:rsidR="00CC7162" w:rsidRPr="006174A8">
        <w:rPr>
          <w:rtl/>
        </w:rPr>
        <w:t xml:space="preserve"> ש"ח כ"מיזמים לאומיים". החלטת הממשלה לא כללה צעדים אופרטיביים</w:t>
      </w:r>
      <w:r w:rsidR="00E21BD7">
        <w:rPr>
          <w:rFonts w:hint="cs"/>
          <w:rtl/>
        </w:rPr>
        <w:t>,</w:t>
      </w:r>
      <w:r w:rsidR="00CC7162" w:rsidRPr="006174A8">
        <w:rPr>
          <w:rtl/>
        </w:rPr>
        <w:t xml:space="preserve"> הקצאת תקציב</w:t>
      </w:r>
      <w:r w:rsidR="00CC7162">
        <w:rPr>
          <w:rStyle w:val="FootnoteReference"/>
          <w:sz w:val="19"/>
          <w:szCs w:val="19"/>
          <w:rtl/>
        </w:rPr>
        <w:footnoteReference w:id="11"/>
      </w:r>
      <w:r w:rsidR="00CC7162" w:rsidRPr="006174A8">
        <w:rPr>
          <w:rtl/>
        </w:rPr>
        <w:t xml:space="preserve"> ו</w:t>
      </w:r>
      <w:r w:rsidR="00CC7162" w:rsidRPr="006174A8">
        <w:rPr>
          <w:rFonts w:hint="cs"/>
          <w:rtl/>
        </w:rPr>
        <w:t xml:space="preserve">קביעת </w:t>
      </w:r>
      <w:r w:rsidR="00CC7162" w:rsidRPr="006174A8">
        <w:rPr>
          <w:rtl/>
        </w:rPr>
        <w:t>לוחות זמנים לביצוע</w:t>
      </w:r>
      <w:r w:rsidR="00CC7162" w:rsidRPr="006174A8">
        <w:rPr>
          <w:rFonts w:hint="cs"/>
          <w:rtl/>
        </w:rPr>
        <w:t xml:space="preserve">ם. </w:t>
      </w:r>
      <w:r w:rsidR="00CC7162" w:rsidRPr="006174A8">
        <w:rPr>
          <w:rtl/>
        </w:rPr>
        <w:t>עד מועד סיום הביקורת לא הושלמה בחינת העתקת מחנות צה"ל למחוז הצפון, לא נעשתה כל פעולה לבחינת העתקת פעילות</w:t>
      </w:r>
      <w:r w:rsidR="00CC7162" w:rsidRPr="006174A8">
        <w:rPr>
          <w:rFonts w:hint="cs"/>
          <w:rtl/>
        </w:rPr>
        <w:t>ן</w:t>
      </w:r>
      <w:r w:rsidR="00CC7162" w:rsidRPr="006174A8">
        <w:rPr>
          <w:rtl/>
        </w:rPr>
        <w:t xml:space="preserve"> של חברות ממשלתיות בעלות אופי טכנולוגי והיקף תעסוקה</w:t>
      </w:r>
      <w:r w:rsidR="00CC7162" w:rsidRPr="006174A8">
        <w:rPr>
          <w:rFonts w:hint="cs"/>
          <w:rtl/>
        </w:rPr>
        <w:t xml:space="preserve"> גדול</w:t>
      </w:r>
      <w:r w:rsidR="00CC7162" w:rsidRPr="006174A8">
        <w:rPr>
          <w:rtl/>
        </w:rPr>
        <w:t xml:space="preserve"> למחוז הצפון, טרם התקבלה הכרעה סופית על מיקום שדה התעופה המשלים לנתב"ג והפרויקטים שהוכרו כ</w:t>
      </w:r>
      <w:r w:rsidR="00CC7162" w:rsidRPr="00995C7B">
        <w:rPr>
          <w:rFonts w:hint="cs"/>
          <w:rtl/>
        </w:rPr>
        <w:t>"</w:t>
      </w:r>
      <w:r w:rsidR="00CC7162" w:rsidRPr="006174A8">
        <w:rPr>
          <w:rtl/>
        </w:rPr>
        <w:t xml:space="preserve">מיזמים לאומיים" כמעט </w:t>
      </w:r>
      <w:r w:rsidR="00CC7162" w:rsidRPr="006174A8">
        <w:rPr>
          <w:rFonts w:hint="cs"/>
          <w:rtl/>
        </w:rPr>
        <w:t>ש</w:t>
      </w:r>
      <w:r w:rsidR="00CC7162" w:rsidRPr="006174A8">
        <w:rPr>
          <w:rtl/>
        </w:rPr>
        <w:t>לא קודמו</w:t>
      </w:r>
      <w:r w:rsidR="00D53D90">
        <w:rPr>
          <w:rFonts w:hint="cs"/>
          <w:rtl/>
        </w:rPr>
        <w:t>.</w:t>
      </w:r>
      <w:r w:rsidR="00CC7162" w:rsidRPr="006174A8">
        <w:rPr>
          <w:rtl/>
        </w:rPr>
        <w:t xml:space="preserve"> לדוגמה, </w:t>
      </w:r>
      <w:r w:rsidR="00CC7162" w:rsidRPr="006174A8">
        <w:rPr>
          <w:rFonts w:hint="cs"/>
          <w:rtl/>
        </w:rPr>
        <w:t>נכון</w:t>
      </w:r>
      <w:r w:rsidR="00CC7162" w:rsidRPr="006174A8">
        <w:rPr>
          <w:rtl/>
        </w:rPr>
        <w:t xml:space="preserve"> למועד סיום הביקורת, נוצלו 37.5 מיליון ש"ח מתוך 400 מיליון ש"ח שהוקצו בהחלטת הממשלה לפרויקטים שהוכרו כ"מיזמים לאומיים". הצעדים האסטרטגיים האלה יכולים היו לה</w:t>
      </w:r>
      <w:r w:rsidR="00CC7162" w:rsidRPr="006174A8">
        <w:rPr>
          <w:rFonts w:hint="cs"/>
          <w:rtl/>
        </w:rPr>
        <w:t>י</w:t>
      </w:r>
      <w:r w:rsidR="00CC7162" w:rsidRPr="006174A8">
        <w:rPr>
          <w:rtl/>
        </w:rPr>
        <w:t xml:space="preserve">ות מחוללי השינוי ומנועי הצמיחה הנדרשים על מנת </w:t>
      </w:r>
      <w:r w:rsidR="00CC7162" w:rsidRPr="006174A8">
        <w:rPr>
          <w:rFonts w:hint="cs"/>
          <w:rtl/>
        </w:rPr>
        <w:t>לשפר</w:t>
      </w:r>
      <w:r w:rsidR="00CC7162" w:rsidRPr="006174A8">
        <w:rPr>
          <w:rtl/>
        </w:rPr>
        <w:t xml:space="preserve"> </w:t>
      </w:r>
      <w:r w:rsidR="00CC7162" w:rsidRPr="006174A8">
        <w:rPr>
          <w:rFonts w:hint="cs"/>
          <w:rtl/>
        </w:rPr>
        <w:t>באופן</w:t>
      </w:r>
      <w:r w:rsidR="00CC7162" w:rsidRPr="006174A8">
        <w:rPr>
          <w:rtl/>
        </w:rPr>
        <w:t xml:space="preserve"> </w:t>
      </w:r>
      <w:r w:rsidR="00CC7162" w:rsidRPr="006174A8">
        <w:rPr>
          <w:rFonts w:hint="cs"/>
          <w:rtl/>
        </w:rPr>
        <w:t>מהותי</w:t>
      </w:r>
      <w:r w:rsidR="00CC7162" w:rsidRPr="006174A8">
        <w:rPr>
          <w:rtl/>
        </w:rPr>
        <w:t xml:space="preserve"> את </w:t>
      </w:r>
      <w:r w:rsidR="00CC7162" w:rsidRPr="006174A8">
        <w:rPr>
          <w:rFonts w:hint="cs"/>
          <w:rtl/>
        </w:rPr>
        <w:t>ה</w:t>
      </w:r>
      <w:r w:rsidR="00CC7162" w:rsidRPr="006174A8">
        <w:rPr>
          <w:rtl/>
        </w:rPr>
        <w:t xml:space="preserve">מצב </w:t>
      </w:r>
      <w:r w:rsidR="00CC7162" w:rsidRPr="006174A8">
        <w:rPr>
          <w:rFonts w:hint="cs"/>
          <w:rtl/>
        </w:rPr>
        <w:t>ב</w:t>
      </w:r>
      <w:r w:rsidR="00CC7162" w:rsidRPr="006174A8">
        <w:rPr>
          <w:rtl/>
        </w:rPr>
        <w:t xml:space="preserve">מחוז הצפון, </w:t>
      </w:r>
      <w:r w:rsidR="00CC7162" w:rsidRPr="006174A8">
        <w:rPr>
          <w:rFonts w:hint="cs"/>
          <w:rtl/>
        </w:rPr>
        <w:t>וכפועל</w:t>
      </w:r>
      <w:r w:rsidR="00CC7162" w:rsidRPr="006174A8">
        <w:rPr>
          <w:rtl/>
        </w:rPr>
        <w:t xml:space="preserve"> </w:t>
      </w:r>
      <w:r w:rsidR="00CC7162" w:rsidRPr="006174A8">
        <w:rPr>
          <w:rFonts w:hint="cs"/>
          <w:rtl/>
        </w:rPr>
        <w:t>יוצא</w:t>
      </w:r>
      <w:r w:rsidR="00CC7162" w:rsidRPr="006174A8">
        <w:rPr>
          <w:rtl/>
        </w:rPr>
        <w:t xml:space="preserve"> להוביל לשיפור גם בכל תחומי החיים, אך צעדים אלו לא </w:t>
      </w:r>
      <w:r w:rsidR="00CC7162" w:rsidRPr="006174A8">
        <w:rPr>
          <w:rFonts w:hint="cs"/>
          <w:rtl/>
        </w:rPr>
        <w:t>קודמו</w:t>
      </w:r>
      <w:r w:rsidR="00CC7162" w:rsidRPr="006174A8">
        <w:rPr>
          <w:rtl/>
        </w:rPr>
        <w:t xml:space="preserve"> </w:t>
      </w:r>
      <w:r w:rsidR="00CC7162" w:rsidRPr="006174A8">
        <w:rPr>
          <w:rFonts w:hint="cs"/>
          <w:rtl/>
        </w:rPr>
        <w:t>דיים</w:t>
      </w:r>
      <w:r w:rsidR="00CC7162">
        <w:rPr>
          <w:rFonts w:hint="cs"/>
          <w:rtl/>
        </w:rPr>
        <w:t>.</w:t>
      </w:r>
    </w:p>
    <w:p w14:paraId="13124628" w14:textId="00183679" w:rsidR="00A05D10" w:rsidRDefault="00A05D10" w:rsidP="00CC7162">
      <w:pPr>
        <w:pStyle w:val="71f4"/>
        <w:rPr>
          <w:rtl/>
        </w:rPr>
      </w:pPr>
    </w:p>
    <w:p w14:paraId="3BEE778E" w14:textId="77777777" w:rsidR="00A05D10" w:rsidRDefault="00A05D10" w:rsidP="00CC7162">
      <w:pPr>
        <w:pStyle w:val="71f4"/>
        <w:rPr>
          <w:rtl/>
        </w:rPr>
      </w:pPr>
    </w:p>
    <w:p w14:paraId="5D1E623C" w14:textId="796B1E4D" w:rsidR="000D7EB1" w:rsidRPr="00C74181" w:rsidRDefault="00EB5DB5" w:rsidP="00D40584">
      <w:pPr>
        <w:bidi w:val="0"/>
        <w:spacing w:after="200" w:line="276" w:lineRule="auto"/>
        <w:rPr>
          <w:rtl/>
        </w:rPr>
      </w:pPr>
      <w:r w:rsidRPr="00362C00">
        <w:rPr>
          <w:rFonts w:hint="cs"/>
          <w:noProof/>
          <w:sz w:val="19"/>
          <w:szCs w:val="19"/>
          <w:rtl/>
        </w:rPr>
        <w:lastRenderedPageBreak/>
        <w:drawing>
          <wp:anchor distT="0" distB="0" distL="114300" distR="114300" simplePos="0" relativeHeight="251720192" behindDoc="0" locked="0" layoutInCell="1" allowOverlap="1" wp14:anchorId="25B1C011" wp14:editId="19E1FD37">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5A0FA4CE" w14:textId="77777777" w:rsidR="004B1CDD" w:rsidRPr="006174A8" w:rsidRDefault="004B1CDD" w:rsidP="004B1CDD">
      <w:pPr>
        <w:pStyle w:val="71f4"/>
      </w:pPr>
      <w:r w:rsidRPr="006174A8">
        <w:rPr>
          <w:rFonts w:hint="eastAsia"/>
          <w:b/>
          <w:bCs/>
          <w:rtl/>
        </w:rPr>
        <w:t>תוכנית</w:t>
      </w:r>
      <w:r w:rsidRPr="006174A8">
        <w:rPr>
          <w:b/>
          <w:bCs/>
          <w:rtl/>
        </w:rPr>
        <w:t xml:space="preserve"> להעלאת הפריון בעבודה</w:t>
      </w:r>
      <w:r w:rsidRPr="006174A8">
        <w:rPr>
          <w:rFonts w:hint="cs"/>
          <w:rtl/>
        </w:rPr>
        <w:t xml:space="preserve"> - </w:t>
      </w:r>
      <w:r w:rsidRPr="006174A8">
        <w:rPr>
          <w:rtl/>
        </w:rPr>
        <w:t xml:space="preserve">משרד הכלכלה </w:t>
      </w:r>
      <w:r w:rsidRPr="006174A8">
        <w:rPr>
          <w:rFonts w:hint="cs"/>
          <w:rtl/>
        </w:rPr>
        <w:t>גיבש</w:t>
      </w:r>
      <w:r w:rsidRPr="006174A8">
        <w:rPr>
          <w:rtl/>
        </w:rPr>
        <w:t xml:space="preserve"> ת</w:t>
      </w:r>
      <w:r w:rsidRPr="006174A8">
        <w:rPr>
          <w:rFonts w:hint="cs"/>
          <w:rtl/>
        </w:rPr>
        <w:t>ו</w:t>
      </w:r>
      <w:r w:rsidRPr="006174A8">
        <w:rPr>
          <w:rtl/>
        </w:rPr>
        <w:t>כנית</w:t>
      </w:r>
      <w:r w:rsidRPr="006174A8">
        <w:rPr>
          <w:rFonts w:hint="cs"/>
          <w:rtl/>
        </w:rPr>
        <w:t xml:space="preserve"> להעלאת הפריון בעבודה,</w:t>
      </w:r>
      <w:r w:rsidRPr="006174A8">
        <w:rPr>
          <w:rtl/>
        </w:rPr>
        <w:t xml:space="preserve"> שבמסגרתה בשנים 2017</w:t>
      </w:r>
      <w:r w:rsidRPr="00995C7B">
        <w:rPr>
          <w:rFonts w:hint="cs"/>
          <w:rtl/>
        </w:rPr>
        <w:t xml:space="preserve"> </w:t>
      </w:r>
      <w:r w:rsidRPr="006174A8">
        <w:rPr>
          <w:rFonts w:hint="cs"/>
          <w:rtl/>
        </w:rPr>
        <w:t>ו</w:t>
      </w:r>
      <w:r w:rsidRPr="006174A8">
        <w:rPr>
          <w:rtl/>
        </w:rPr>
        <w:t xml:space="preserve">-2018 אושרו במחוז הצפון 39 בקשות </w:t>
      </w:r>
      <w:r w:rsidRPr="006174A8">
        <w:rPr>
          <w:rFonts w:hint="cs"/>
          <w:rtl/>
        </w:rPr>
        <w:t>סיוע</w:t>
      </w:r>
      <w:r w:rsidRPr="006174A8">
        <w:rPr>
          <w:rtl/>
        </w:rPr>
        <w:t xml:space="preserve"> שבגינן ניתנו מענקים </w:t>
      </w:r>
      <w:r w:rsidRPr="006174A8">
        <w:rPr>
          <w:rFonts w:hint="cs"/>
          <w:rtl/>
        </w:rPr>
        <w:t>בסך</w:t>
      </w:r>
      <w:r w:rsidRPr="006174A8">
        <w:rPr>
          <w:rtl/>
        </w:rPr>
        <w:t xml:space="preserve"> כולל של 60 מיליון ש"ח.</w:t>
      </w:r>
    </w:p>
    <w:p w14:paraId="25324C27" w14:textId="77777777" w:rsidR="004B1CDD" w:rsidRPr="006174A8" w:rsidRDefault="004B1CDD" w:rsidP="00BD4484">
      <w:pPr>
        <w:pStyle w:val="71f4"/>
        <w:spacing w:after="360"/>
        <w:rPr>
          <w:rtl/>
        </w:rPr>
      </w:pPr>
      <w:r w:rsidRPr="006174A8">
        <w:rPr>
          <w:rFonts w:hint="cs"/>
          <w:b/>
          <w:bCs/>
          <w:rtl/>
        </w:rPr>
        <w:t>פיתוח</w:t>
      </w:r>
      <w:r w:rsidRPr="006174A8">
        <w:rPr>
          <w:b/>
          <w:bCs/>
          <w:rtl/>
        </w:rPr>
        <w:t xml:space="preserve"> </w:t>
      </w:r>
      <w:r w:rsidRPr="006174A8">
        <w:rPr>
          <w:rFonts w:hint="cs"/>
          <w:b/>
          <w:bCs/>
          <w:rtl/>
        </w:rPr>
        <w:t>תשתיות</w:t>
      </w:r>
      <w:r w:rsidRPr="006174A8">
        <w:rPr>
          <w:b/>
          <w:bCs/>
          <w:rtl/>
        </w:rPr>
        <w:t xml:space="preserve"> </w:t>
      </w:r>
      <w:r w:rsidRPr="006174A8">
        <w:rPr>
          <w:rFonts w:hint="cs"/>
          <w:b/>
          <w:bCs/>
          <w:rtl/>
        </w:rPr>
        <w:t>תחבורה</w:t>
      </w:r>
      <w:r w:rsidRPr="006174A8">
        <w:rPr>
          <w:rtl/>
        </w:rPr>
        <w:t xml:space="preserve"> - </w:t>
      </w:r>
      <w:r w:rsidRPr="006174A8">
        <w:rPr>
          <w:rFonts w:hint="cs"/>
          <w:rtl/>
        </w:rPr>
        <w:t>פיתוח</w:t>
      </w:r>
      <w:r w:rsidRPr="006174A8">
        <w:rPr>
          <w:rtl/>
        </w:rPr>
        <w:t xml:space="preserve"> תשתיות </w:t>
      </w:r>
      <w:r w:rsidRPr="006174A8">
        <w:rPr>
          <w:rFonts w:hint="cs"/>
          <w:rtl/>
        </w:rPr>
        <w:t>ה</w:t>
      </w:r>
      <w:r w:rsidRPr="006174A8">
        <w:rPr>
          <w:rtl/>
        </w:rPr>
        <w:t>תחבורה והגדלת הנגישות התחבורתית ב</w:t>
      </w:r>
      <w:r w:rsidRPr="006174A8">
        <w:rPr>
          <w:rFonts w:hint="cs"/>
          <w:rtl/>
        </w:rPr>
        <w:t>מחוז</w:t>
      </w:r>
      <w:r w:rsidRPr="006174A8">
        <w:rPr>
          <w:rtl/>
        </w:rPr>
        <w:t xml:space="preserve"> הצפון </w:t>
      </w:r>
      <w:r w:rsidRPr="006174A8">
        <w:rPr>
          <w:rFonts w:hint="cs"/>
          <w:rtl/>
        </w:rPr>
        <w:t>היה</w:t>
      </w:r>
      <w:r w:rsidRPr="006174A8">
        <w:rPr>
          <w:rtl/>
        </w:rPr>
        <w:t xml:space="preserve"> </w:t>
      </w:r>
      <w:r w:rsidRPr="006174A8">
        <w:rPr>
          <w:rFonts w:hint="cs"/>
          <w:rtl/>
        </w:rPr>
        <w:t>הנושא</w:t>
      </w:r>
      <w:r w:rsidRPr="006174A8">
        <w:rPr>
          <w:rtl/>
        </w:rPr>
        <w:t xml:space="preserve"> בעל ההיקף התקציבי הגבוה ביותר בהחלטת הממשלה 2262, והוא עמד על כ-12 מיליארד </w:t>
      </w:r>
      <w:r w:rsidRPr="006174A8">
        <w:rPr>
          <w:rFonts w:hint="cs"/>
          <w:rtl/>
        </w:rPr>
        <w:t>ש</w:t>
      </w:r>
      <w:r w:rsidRPr="006174A8">
        <w:rPr>
          <w:rtl/>
        </w:rPr>
        <w:t xml:space="preserve">"ח. </w:t>
      </w:r>
    </w:p>
    <w:p w14:paraId="0896809D" w14:textId="15809C88" w:rsidR="000932F0" w:rsidRDefault="00C248DB" w:rsidP="00BD4484">
      <w:pPr>
        <w:pStyle w:val="71f4"/>
        <w:rPr>
          <w:rtl/>
        </w:rPr>
      </w:pPr>
      <w:r w:rsidRPr="00BD4484">
        <w:rPr>
          <w:noProof/>
        </w:rPr>
        <w:drawing>
          <wp:anchor distT="0" distB="3600450" distL="114300" distR="114300" simplePos="0" relativeHeight="251753984" behindDoc="0" locked="0" layoutInCell="1" allowOverlap="1" wp14:anchorId="4F0667FA" wp14:editId="7CCC543F">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BD4484">
        <w:rPr>
          <w:noProof/>
          <w:rtl/>
        </w:rPr>
        <mc:AlternateContent>
          <mc:Choice Requires="wps">
            <w:drawing>
              <wp:anchor distT="0" distB="0" distL="114300" distR="114300" simplePos="0" relativeHeight="251749888" behindDoc="0" locked="0" layoutInCell="1" allowOverlap="1" wp14:anchorId="4AF189CA" wp14:editId="45C8F983">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CF26A" id="Straight Connector 585" o:spid="_x0000_s1026" style="position:absolute;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BD4484">
        <w:rPr>
          <w:noProof/>
          <w:rtl/>
        </w:rPr>
        <mc:AlternateContent>
          <mc:Choice Requires="wps">
            <w:drawing>
              <wp:anchor distT="45720" distB="45720" distL="114300" distR="114300" simplePos="0" relativeHeight="251748864" behindDoc="0" locked="0" layoutInCell="1" allowOverlap="1" wp14:anchorId="23E63B4F" wp14:editId="4A18DD8C">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BD4484" w:rsidRPr="00BD4484">
        <w:rPr>
          <w:rFonts w:hint="cs"/>
          <w:rtl/>
        </w:rPr>
        <w:t>מומלץ</w:t>
      </w:r>
      <w:r w:rsidR="00BD4484" w:rsidRPr="00BD4484">
        <w:rPr>
          <w:rtl/>
        </w:rPr>
        <w:t xml:space="preserve"> כי המשרד לפיתוח הפריפריה, הנגב והגליל </w:t>
      </w:r>
      <w:r w:rsidR="00BD4484" w:rsidRPr="00BD4484">
        <w:rPr>
          <w:rFonts w:hint="cs"/>
          <w:rtl/>
        </w:rPr>
        <w:t>ו</w:t>
      </w:r>
      <w:r w:rsidR="00BD4484" w:rsidRPr="00BD4484">
        <w:rPr>
          <w:rtl/>
        </w:rPr>
        <w:t xml:space="preserve">משרד האוצר, </w:t>
      </w:r>
      <w:r w:rsidR="00BD4484" w:rsidRPr="00BD4484">
        <w:rPr>
          <w:rFonts w:hint="cs"/>
          <w:rtl/>
        </w:rPr>
        <w:t>יפעלו</w:t>
      </w:r>
      <w:r w:rsidR="00BD4484" w:rsidRPr="00BD4484">
        <w:rPr>
          <w:rtl/>
        </w:rPr>
        <w:t xml:space="preserve"> לגיבוש </w:t>
      </w:r>
      <w:r w:rsidR="00BD4484" w:rsidRPr="00BD4484">
        <w:rPr>
          <w:rFonts w:hint="cs"/>
          <w:rtl/>
        </w:rPr>
        <w:t>יעדים</w:t>
      </w:r>
      <w:r w:rsidR="00BD4484" w:rsidRPr="00BD4484">
        <w:rPr>
          <w:rtl/>
        </w:rPr>
        <w:t xml:space="preserve"> </w:t>
      </w:r>
      <w:r w:rsidR="00BD4484" w:rsidRPr="00BD4484">
        <w:rPr>
          <w:rFonts w:hint="cs"/>
          <w:rtl/>
        </w:rPr>
        <w:t>ומדדים</w:t>
      </w:r>
      <w:r w:rsidR="00BD4484" w:rsidRPr="00BD4484">
        <w:rPr>
          <w:rtl/>
        </w:rPr>
        <w:t xml:space="preserve"> לכלל פעולות הת</w:t>
      </w:r>
      <w:r w:rsidR="00BD4484" w:rsidRPr="00BD4484">
        <w:rPr>
          <w:rFonts w:hint="cs"/>
          <w:rtl/>
        </w:rPr>
        <w:t>ו</w:t>
      </w:r>
      <w:r w:rsidR="00BD4484" w:rsidRPr="00BD4484">
        <w:rPr>
          <w:rtl/>
        </w:rPr>
        <w:t xml:space="preserve">כנית, יבחנו </w:t>
      </w:r>
      <w:r w:rsidR="00BD4484" w:rsidRPr="00BD4484">
        <w:rPr>
          <w:rFonts w:hint="cs"/>
          <w:rtl/>
        </w:rPr>
        <w:t>בסיוע</w:t>
      </w:r>
      <w:r w:rsidR="00BD4484" w:rsidRPr="00BD4484">
        <w:rPr>
          <w:rtl/>
        </w:rPr>
        <w:t xml:space="preserve"> </w:t>
      </w:r>
      <w:r w:rsidR="00BD4484" w:rsidRPr="00BD4484">
        <w:rPr>
          <w:rFonts w:hint="cs"/>
          <w:rtl/>
        </w:rPr>
        <w:t>כלל</w:t>
      </w:r>
      <w:r w:rsidR="00BD4484" w:rsidRPr="00BD4484">
        <w:rPr>
          <w:rtl/>
        </w:rPr>
        <w:t xml:space="preserve"> </w:t>
      </w:r>
      <w:r w:rsidR="00BD4484" w:rsidRPr="00BD4484">
        <w:rPr>
          <w:rFonts w:hint="cs"/>
          <w:rtl/>
        </w:rPr>
        <w:t>המשרדים</w:t>
      </w:r>
      <w:r w:rsidR="00BD4484" w:rsidRPr="00BD4484">
        <w:rPr>
          <w:rtl/>
        </w:rPr>
        <w:t xml:space="preserve"> </w:t>
      </w:r>
      <w:r w:rsidR="00BD4484" w:rsidRPr="00BD4484">
        <w:rPr>
          <w:rFonts w:hint="cs"/>
          <w:rtl/>
        </w:rPr>
        <w:t>הרלוונטיים</w:t>
      </w:r>
      <w:r w:rsidR="00BD4484" w:rsidRPr="00BD4484">
        <w:rPr>
          <w:rtl/>
        </w:rPr>
        <w:t xml:space="preserve"> </w:t>
      </w:r>
      <w:r w:rsidR="00BD4484" w:rsidRPr="00BD4484">
        <w:rPr>
          <w:rFonts w:hint="cs"/>
          <w:rtl/>
        </w:rPr>
        <w:t>את</w:t>
      </w:r>
      <w:r w:rsidR="00BD4484" w:rsidRPr="00BD4484">
        <w:rPr>
          <w:rtl/>
        </w:rPr>
        <w:t xml:space="preserve"> </w:t>
      </w:r>
      <w:r w:rsidR="00BD4484" w:rsidRPr="00BD4484">
        <w:rPr>
          <w:rFonts w:hint="cs"/>
          <w:rtl/>
        </w:rPr>
        <w:t>הצורך</w:t>
      </w:r>
      <w:r w:rsidR="00BD4484" w:rsidRPr="00BD4484">
        <w:rPr>
          <w:rtl/>
        </w:rPr>
        <w:t xml:space="preserve"> </w:t>
      </w:r>
      <w:r w:rsidR="00BD4484" w:rsidRPr="00BD4484">
        <w:rPr>
          <w:rFonts w:hint="cs"/>
          <w:rtl/>
        </w:rPr>
        <w:t>בגיבוש</w:t>
      </w:r>
      <w:r w:rsidR="00BD4484" w:rsidRPr="00BD4484">
        <w:rPr>
          <w:rtl/>
        </w:rPr>
        <w:t xml:space="preserve"> </w:t>
      </w:r>
      <w:r w:rsidR="00BD4484" w:rsidRPr="00BD4484">
        <w:rPr>
          <w:rFonts w:hint="cs"/>
          <w:rtl/>
        </w:rPr>
        <w:t>תוכנית</w:t>
      </w:r>
      <w:r w:rsidR="00BD4484" w:rsidRPr="00BD4484">
        <w:rPr>
          <w:rtl/>
        </w:rPr>
        <w:t xml:space="preserve"> </w:t>
      </w:r>
      <w:r w:rsidR="00BD4484" w:rsidRPr="00BD4484">
        <w:rPr>
          <w:rFonts w:hint="cs"/>
          <w:rtl/>
        </w:rPr>
        <w:t>המשך</w:t>
      </w:r>
      <w:r w:rsidR="00BD4484" w:rsidRPr="00BD4484">
        <w:rPr>
          <w:rtl/>
        </w:rPr>
        <w:t xml:space="preserve"> ו</w:t>
      </w:r>
      <w:r w:rsidR="00BD4484" w:rsidRPr="00BD4484">
        <w:rPr>
          <w:rFonts w:hint="cs"/>
          <w:rtl/>
        </w:rPr>
        <w:t>יפעלו</w:t>
      </w:r>
      <w:r w:rsidR="00BD4484" w:rsidRPr="00BD4484">
        <w:rPr>
          <w:rtl/>
        </w:rPr>
        <w:t xml:space="preserve"> בהתאם. </w:t>
      </w:r>
      <w:r w:rsidR="00BD4484" w:rsidRPr="00BD4484">
        <w:rPr>
          <w:rFonts w:hint="cs"/>
          <w:rtl/>
        </w:rPr>
        <w:t>עוד</w:t>
      </w:r>
      <w:r w:rsidR="00BD4484" w:rsidRPr="00BD4484">
        <w:rPr>
          <w:rtl/>
        </w:rPr>
        <w:t xml:space="preserve"> מומלץ כי בעת הבאת ת</w:t>
      </w:r>
      <w:r w:rsidR="00BD4484" w:rsidRPr="00BD4484">
        <w:rPr>
          <w:rFonts w:hint="cs"/>
          <w:rtl/>
        </w:rPr>
        <w:t>ו</w:t>
      </w:r>
      <w:r w:rsidR="00BD4484" w:rsidRPr="00BD4484">
        <w:rPr>
          <w:rtl/>
        </w:rPr>
        <w:t xml:space="preserve">כנית רב-שנתית לפיתוח חבל ארץ ובפרט הצפון לאישור הממשלה תכלול ההחלטה </w:t>
      </w:r>
      <w:r w:rsidR="00BD4484" w:rsidRPr="00BD4484">
        <w:rPr>
          <w:rFonts w:hint="cs"/>
          <w:rtl/>
        </w:rPr>
        <w:t>יעדים</w:t>
      </w:r>
      <w:r w:rsidR="00BD4484" w:rsidRPr="00BD4484">
        <w:rPr>
          <w:rtl/>
        </w:rPr>
        <w:t xml:space="preserve"> </w:t>
      </w:r>
      <w:r w:rsidR="00BD4484" w:rsidRPr="00BD4484">
        <w:rPr>
          <w:rFonts w:hint="cs"/>
          <w:rtl/>
        </w:rPr>
        <w:t>מדידים</w:t>
      </w:r>
      <w:r w:rsidR="00BD4484" w:rsidRPr="00BD4484">
        <w:rPr>
          <w:rtl/>
        </w:rPr>
        <w:t xml:space="preserve"> </w:t>
      </w:r>
      <w:r w:rsidR="00BD4484" w:rsidRPr="00BD4484">
        <w:rPr>
          <w:rFonts w:hint="cs"/>
          <w:rtl/>
        </w:rPr>
        <w:t>שיאפשרו</w:t>
      </w:r>
      <w:r w:rsidR="00BD4484" w:rsidRPr="00BD4484">
        <w:rPr>
          <w:rtl/>
        </w:rPr>
        <w:t xml:space="preserve"> </w:t>
      </w:r>
      <w:r w:rsidR="00BD4484" w:rsidRPr="00BD4484">
        <w:rPr>
          <w:rFonts w:hint="cs"/>
          <w:rtl/>
        </w:rPr>
        <w:t>לבחון</w:t>
      </w:r>
      <w:r w:rsidR="00BD4484" w:rsidRPr="00BD4484">
        <w:rPr>
          <w:rtl/>
        </w:rPr>
        <w:t xml:space="preserve"> </w:t>
      </w:r>
      <w:r w:rsidR="00BD4484" w:rsidRPr="00BD4484">
        <w:rPr>
          <w:rFonts w:hint="cs"/>
          <w:rtl/>
        </w:rPr>
        <w:t>את</w:t>
      </w:r>
      <w:r w:rsidR="00BD4484" w:rsidRPr="00BD4484">
        <w:rPr>
          <w:rtl/>
        </w:rPr>
        <w:t xml:space="preserve"> </w:t>
      </w:r>
      <w:r w:rsidR="00BD4484" w:rsidRPr="00BD4484">
        <w:rPr>
          <w:rFonts w:hint="cs"/>
          <w:rtl/>
        </w:rPr>
        <w:t>השפעתה</w:t>
      </w:r>
      <w:r w:rsidR="00BD4484" w:rsidRPr="00BD4484">
        <w:rPr>
          <w:rtl/>
        </w:rPr>
        <w:t xml:space="preserve"> </w:t>
      </w:r>
      <w:r w:rsidR="00BD4484" w:rsidRPr="00BD4484">
        <w:rPr>
          <w:rFonts w:hint="cs"/>
          <w:rtl/>
        </w:rPr>
        <w:t>על</w:t>
      </w:r>
      <w:r w:rsidR="00BD4484" w:rsidRPr="00BD4484">
        <w:rPr>
          <w:rtl/>
        </w:rPr>
        <w:t xml:space="preserve"> </w:t>
      </w:r>
      <w:r w:rsidR="00BD4484" w:rsidRPr="00BD4484">
        <w:rPr>
          <w:rFonts w:hint="cs"/>
          <w:rtl/>
        </w:rPr>
        <w:t>התחומים</w:t>
      </w:r>
      <w:r w:rsidR="00BD4484" w:rsidRPr="00BD4484">
        <w:rPr>
          <w:rtl/>
        </w:rPr>
        <w:t xml:space="preserve"> </w:t>
      </w:r>
      <w:r w:rsidR="00BD4484" w:rsidRPr="00BD4484">
        <w:rPr>
          <w:rFonts w:hint="cs"/>
          <w:rtl/>
        </w:rPr>
        <w:t>השונים</w:t>
      </w:r>
      <w:r w:rsidR="00BD4484" w:rsidRPr="00BD4484">
        <w:rPr>
          <w:rtl/>
        </w:rPr>
        <w:t xml:space="preserve">, </w:t>
      </w:r>
      <w:r w:rsidR="00BD4484" w:rsidRPr="00BD4484">
        <w:rPr>
          <w:rFonts w:hint="cs"/>
          <w:rtl/>
        </w:rPr>
        <w:t>מינוי</w:t>
      </w:r>
      <w:r w:rsidR="00BD4484" w:rsidRPr="00BD4484">
        <w:rPr>
          <w:rtl/>
        </w:rPr>
        <w:t xml:space="preserve"> </w:t>
      </w:r>
      <w:r w:rsidR="00BD4484" w:rsidRPr="00BD4484">
        <w:rPr>
          <w:rFonts w:hint="cs"/>
          <w:rtl/>
        </w:rPr>
        <w:t>גורם</w:t>
      </w:r>
      <w:r w:rsidR="00BD4484" w:rsidRPr="00BD4484">
        <w:rPr>
          <w:rtl/>
        </w:rPr>
        <w:t xml:space="preserve"> </w:t>
      </w:r>
      <w:r w:rsidR="00BD4484" w:rsidRPr="00BD4484">
        <w:rPr>
          <w:rFonts w:hint="cs"/>
          <w:rtl/>
        </w:rPr>
        <w:t>אחראי</w:t>
      </w:r>
      <w:r w:rsidR="00BD4484" w:rsidRPr="00BD4484">
        <w:rPr>
          <w:rtl/>
        </w:rPr>
        <w:t xml:space="preserve"> </w:t>
      </w:r>
      <w:r w:rsidR="00BD4484" w:rsidRPr="00BD4484">
        <w:rPr>
          <w:rFonts w:hint="cs"/>
          <w:rtl/>
        </w:rPr>
        <w:t>להערכת</w:t>
      </w:r>
      <w:r w:rsidR="00BD4484" w:rsidRPr="00BD4484">
        <w:rPr>
          <w:rtl/>
        </w:rPr>
        <w:t xml:space="preserve"> </w:t>
      </w:r>
      <w:r w:rsidR="00BD4484" w:rsidRPr="00BD4484">
        <w:rPr>
          <w:rFonts w:hint="cs"/>
          <w:rtl/>
        </w:rPr>
        <w:t>אפקטיביות</w:t>
      </w:r>
      <w:r w:rsidR="00BD4484" w:rsidRPr="00BD4484">
        <w:rPr>
          <w:rtl/>
        </w:rPr>
        <w:t xml:space="preserve"> </w:t>
      </w:r>
      <w:r w:rsidR="00BD4484" w:rsidRPr="00BD4484">
        <w:rPr>
          <w:rFonts w:hint="cs"/>
          <w:rtl/>
        </w:rPr>
        <w:t>התוכנית</w:t>
      </w:r>
      <w:r w:rsidR="00BD4484" w:rsidRPr="00BD4484">
        <w:rPr>
          <w:rtl/>
        </w:rPr>
        <w:t xml:space="preserve"> </w:t>
      </w:r>
      <w:r w:rsidR="00BD4484" w:rsidRPr="00BD4484">
        <w:rPr>
          <w:rFonts w:hint="cs"/>
          <w:rtl/>
        </w:rPr>
        <w:t>ומנגנון</w:t>
      </w:r>
      <w:r w:rsidR="00BD4484" w:rsidRPr="00BD4484">
        <w:rPr>
          <w:rtl/>
        </w:rPr>
        <w:t xml:space="preserve"> </w:t>
      </w:r>
      <w:r w:rsidR="00BD4484" w:rsidRPr="00BD4484">
        <w:rPr>
          <w:rFonts w:hint="cs"/>
          <w:rtl/>
        </w:rPr>
        <w:t>דיווח</w:t>
      </w:r>
      <w:r w:rsidR="00BD4484" w:rsidRPr="00BD4484">
        <w:rPr>
          <w:rtl/>
        </w:rPr>
        <w:t xml:space="preserve"> </w:t>
      </w:r>
      <w:r w:rsidR="00BD4484" w:rsidRPr="00BD4484">
        <w:rPr>
          <w:rFonts w:hint="cs"/>
          <w:rtl/>
        </w:rPr>
        <w:t>לוועדת</w:t>
      </w:r>
      <w:r w:rsidR="00BD4484" w:rsidRPr="00BD4484">
        <w:rPr>
          <w:rtl/>
        </w:rPr>
        <w:t xml:space="preserve"> היגוי ולממשלה</w:t>
      </w:r>
      <w:r w:rsidR="003D472A" w:rsidRPr="0051536E">
        <w:rPr>
          <w:rtl/>
        </w:rPr>
        <w:t>.</w:t>
      </w:r>
      <w:r w:rsidR="000932F0" w:rsidRPr="000932F0">
        <w:rPr>
          <w:rFonts w:hint="cs"/>
          <w:rtl/>
        </w:rPr>
        <w:t xml:space="preserve"> </w:t>
      </w:r>
    </w:p>
    <w:p w14:paraId="1B3C2047" w14:textId="4FA6EA19" w:rsidR="000A1EE6" w:rsidRDefault="000A1EE6" w:rsidP="00BD4484">
      <w:pPr>
        <w:pStyle w:val="71f4"/>
        <w:rPr>
          <w:rtl/>
        </w:rPr>
      </w:pPr>
      <w:r w:rsidRPr="00577C64">
        <w:rPr>
          <w:noProof/>
        </w:rPr>
        <w:drawing>
          <wp:anchor distT="0" distB="3600450" distL="114300" distR="114300" simplePos="0" relativeHeight="251756032" behindDoc="0" locked="0" layoutInCell="1" allowOverlap="1" wp14:anchorId="6CC03CA8" wp14:editId="36F81E39">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484" w:rsidRPr="006174A8">
        <w:rPr>
          <w:rtl/>
        </w:rPr>
        <w:t xml:space="preserve">מומלץ למשרד לפיתוח הפריפריה, הנגב והגליל, </w:t>
      </w:r>
      <w:r w:rsidR="00BD4484" w:rsidRPr="006174A8">
        <w:rPr>
          <w:rFonts w:hint="cs"/>
          <w:rtl/>
        </w:rPr>
        <w:t>ל</w:t>
      </w:r>
      <w:r w:rsidR="00BD4484" w:rsidRPr="006174A8">
        <w:rPr>
          <w:rtl/>
        </w:rPr>
        <w:t>משרד הכלכלה ו</w:t>
      </w:r>
      <w:r w:rsidR="00BD4484" w:rsidRPr="006174A8">
        <w:rPr>
          <w:rFonts w:hint="cs"/>
          <w:rtl/>
        </w:rPr>
        <w:t>ל</w:t>
      </w:r>
      <w:r w:rsidR="00BD4484" w:rsidRPr="006174A8">
        <w:rPr>
          <w:rtl/>
        </w:rPr>
        <w:t>משרד האוצר כי בעת גיבוש ת</w:t>
      </w:r>
      <w:r w:rsidR="00BD4484" w:rsidRPr="006174A8">
        <w:rPr>
          <w:rFonts w:hint="cs"/>
          <w:rtl/>
        </w:rPr>
        <w:t>ו</w:t>
      </w:r>
      <w:r w:rsidR="00BD4484" w:rsidRPr="006174A8">
        <w:rPr>
          <w:rtl/>
        </w:rPr>
        <w:t>כנית רב-שנתית לפיתוח חבל ארץ ובפרט הצפון, הדבר י</w:t>
      </w:r>
      <w:r w:rsidR="00BD4484" w:rsidRPr="006174A8">
        <w:rPr>
          <w:rFonts w:hint="cs"/>
          <w:rtl/>
        </w:rPr>
        <w:t>י</w:t>
      </w:r>
      <w:r w:rsidR="00BD4484" w:rsidRPr="006174A8">
        <w:rPr>
          <w:rtl/>
        </w:rPr>
        <w:t xml:space="preserve">עשה על בסיס עבודת מטה ייעודית המציגה פערים, חסמים ופתרונות מתוך ראייה כוללת, תוך בחינת עבודות מקצועיות קודמות שגיבשו המשרדים השונים, ניתוח עלות - </w:t>
      </w:r>
      <w:r w:rsidR="00BD4484" w:rsidRPr="006174A8">
        <w:rPr>
          <w:rFonts w:hint="cs"/>
          <w:rtl/>
        </w:rPr>
        <w:t>לעומת</w:t>
      </w:r>
      <w:r w:rsidR="00BD4484" w:rsidRPr="006174A8">
        <w:rPr>
          <w:rtl/>
        </w:rPr>
        <w:t xml:space="preserve"> תועלת של החלופות השונות וקידום פתרון הוליסטי שיאפשר התמודדות עם כלל הסוגיות הנדרשות לטיפול</w:t>
      </w:r>
      <w:r>
        <w:rPr>
          <w:rFonts w:hint="cs"/>
          <w:rtl/>
        </w:rPr>
        <w:t>.</w:t>
      </w:r>
    </w:p>
    <w:p w14:paraId="34366829" w14:textId="08F4D6A8" w:rsidR="000932F0" w:rsidRPr="000932F0" w:rsidRDefault="00351AD0" w:rsidP="00BD4484">
      <w:pPr>
        <w:pStyle w:val="71f4"/>
      </w:pPr>
      <w:r w:rsidRPr="00003EBB">
        <w:rPr>
          <w:noProof/>
        </w:rPr>
        <w:drawing>
          <wp:anchor distT="0" distB="3600450" distL="114300" distR="114300" simplePos="0" relativeHeight="251758080" behindDoc="0" locked="0" layoutInCell="1" allowOverlap="1" wp14:anchorId="2D6437BC" wp14:editId="67AC4CCB">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484" w:rsidRPr="006174A8">
        <w:rPr>
          <w:rFonts w:hint="cs"/>
          <w:rtl/>
        </w:rPr>
        <w:t>מומלץ</w:t>
      </w:r>
      <w:r w:rsidR="00BD4484" w:rsidRPr="006174A8">
        <w:rPr>
          <w:rtl/>
        </w:rPr>
        <w:t xml:space="preserve"> </w:t>
      </w:r>
      <w:r w:rsidR="00BD4484" w:rsidRPr="006174A8">
        <w:rPr>
          <w:rFonts w:hint="cs"/>
          <w:rtl/>
        </w:rPr>
        <w:t>כי</w:t>
      </w:r>
      <w:r w:rsidR="00BD4484" w:rsidRPr="006174A8">
        <w:rPr>
          <w:rtl/>
        </w:rPr>
        <w:t xml:space="preserve"> </w:t>
      </w:r>
      <w:r w:rsidR="00BD4484" w:rsidRPr="006174A8">
        <w:rPr>
          <w:rFonts w:hint="cs"/>
          <w:rtl/>
        </w:rPr>
        <w:t>משרד</w:t>
      </w:r>
      <w:r w:rsidR="00BD4484" w:rsidRPr="006174A8">
        <w:rPr>
          <w:rtl/>
        </w:rPr>
        <w:t xml:space="preserve"> </w:t>
      </w:r>
      <w:r w:rsidR="00BD4484" w:rsidRPr="006174A8">
        <w:rPr>
          <w:rFonts w:hint="cs"/>
          <w:rtl/>
        </w:rPr>
        <w:t>הבריאות</w:t>
      </w:r>
      <w:r w:rsidR="00BD4484" w:rsidRPr="006174A8">
        <w:rPr>
          <w:rtl/>
        </w:rPr>
        <w:t xml:space="preserve"> </w:t>
      </w:r>
      <w:r w:rsidR="00BD4484" w:rsidRPr="006174A8">
        <w:rPr>
          <w:rFonts w:hint="cs"/>
          <w:rtl/>
        </w:rPr>
        <w:t>יפעל</w:t>
      </w:r>
      <w:r w:rsidR="00BD4484" w:rsidRPr="006174A8">
        <w:rPr>
          <w:rtl/>
        </w:rPr>
        <w:t xml:space="preserve"> </w:t>
      </w:r>
      <w:r w:rsidR="00BD4484" w:rsidRPr="006174A8">
        <w:rPr>
          <w:rFonts w:hint="cs"/>
          <w:rtl/>
        </w:rPr>
        <w:t>לשיפור</w:t>
      </w:r>
      <w:r w:rsidR="00BD4484" w:rsidRPr="006174A8">
        <w:rPr>
          <w:rtl/>
        </w:rPr>
        <w:t xml:space="preserve"> </w:t>
      </w:r>
      <w:r w:rsidR="00BD4484" w:rsidRPr="006174A8">
        <w:rPr>
          <w:rFonts w:hint="cs"/>
          <w:rtl/>
        </w:rPr>
        <w:t>והרחבה</w:t>
      </w:r>
      <w:r w:rsidR="00BD4484" w:rsidRPr="006174A8">
        <w:rPr>
          <w:rtl/>
        </w:rPr>
        <w:t xml:space="preserve"> </w:t>
      </w:r>
      <w:r w:rsidR="00BD4484" w:rsidRPr="006174A8">
        <w:rPr>
          <w:rFonts w:hint="cs"/>
          <w:rtl/>
        </w:rPr>
        <w:t>של</w:t>
      </w:r>
      <w:r w:rsidR="00BD4484" w:rsidRPr="006174A8">
        <w:rPr>
          <w:rtl/>
        </w:rPr>
        <w:t xml:space="preserve"> השירות הרפואי הניתן לתושבי הצפון, </w:t>
      </w:r>
      <w:r w:rsidR="00BD4484" w:rsidRPr="006174A8">
        <w:rPr>
          <w:rFonts w:hint="cs"/>
          <w:rtl/>
        </w:rPr>
        <w:t>י</w:t>
      </w:r>
      <w:r w:rsidR="00BD4484" w:rsidRPr="006174A8">
        <w:rPr>
          <w:rtl/>
        </w:rPr>
        <w:t xml:space="preserve">בדוק את הצרכים של האוכלוסייה </w:t>
      </w:r>
      <w:r w:rsidR="00BD4484" w:rsidRPr="006174A8">
        <w:rPr>
          <w:rFonts w:hint="cs"/>
          <w:rtl/>
        </w:rPr>
        <w:t>וי</w:t>
      </w:r>
      <w:r w:rsidR="00BD4484" w:rsidRPr="006174A8">
        <w:rPr>
          <w:rtl/>
        </w:rPr>
        <w:t xml:space="preserve">בחן את החסמים הקיימים </w:t>
      </w:r>
      <w:r w:rsidR="00BD4484" w:rsidRPr="006174A8">
        <w:rPr>
          <w:rFonts w:hint="cs"/>
          <w:rtl/>
        </w:rPr>
        <w:t>בקרב</w:t>
      </w:r>
      <w:r w:rsidR="00BD4484" w:rsidRPr="006174A8">
        <w:rPr>
          <w:rtl/>
        </w:rPr>
        <w:t xml:space="preserve"> התושבים, </w:t>
      </w:r>
      <w:r w:rsidR="00BD4484" w:rsidRPr="006174A8">
        <w:rPr>
          <w:rFonts w:hint="cs"/>
          <w:rtl/>
        </w:rPr>
        <w:t>במרכזי</w:t>
      </w:r>
      <w:r w:rsidR="00BD4484" w:rsidRPr="006174A8">
        <w:rPr>
          <w:rtl/>
        </w:rPr>
        <w:t xml:space="preserve"> </w:t>
      </w:r>
      <w:r w:rsidR="00BD4484" w:rsidRPr="006174A8">
        <w:rPr>
          <w:rFonts w:hint="cs"/>
          <w:rtl/>
        </w:rPr>
        <w:t>הבריאות</w:t>
      </w:r>
      <w:r w:rsidR="00BD4484" w:rsidRPr="006174A8">
        <w:rPr>
          <w:rtl/>
        </w:rPr>
        <w:t xml:space="preserve"> ו</w:t>
      </w:r>
      <w:r w:rsidR="00BD4484" w:rsidRPr="006174A8">
        <w:rPr>
          <w:rFonts w:hint="cs"/>
          <w:rtl/>
        </w:rPr>
        <w:t>ב</w:t>
      </w:r>
      <w:r w:rsidR="00BD4484" w:rsidRPr="006174A8">
        <w:rPr>
          <w:rtl/>
        </w:rPr>
        <w:t xml:space="preserve">בתי החולים </w:t>
      </w:r>
      <w:r w:rsidR="00BD4484" w:rsidRPr="006174A8">
        <w:rPr>
          <w:rFonts w:hint="cs"/>
          <w:rtl/>
        </w:rPr>
        <w:t>המונעים</w:t>
      </w:r>
      <w:r w:rsidR="00BD4484" w:rsidRPr="006174A8">
        <w:rPr>
          <w:rtl/>
        </w:rPr>
        <w:t xml:space="preserve"> קבלה או מתן של </w:t>
      </w:r>
      <w:r w:rsidR="00BD4484" w:rsidRPr="006174A8">
        <w:rPr>
          <w:rFonts w:hint="cs"/>
          <w:rtl/>
        </w:rPr>
        <w:t>שירות</w:t>
      </w:r>
      <w:r w:rsidR="00BD4484" w:rsidRPr="006174A8">
        <w:rPr>
          <w:rtl/>
        </w:rPr>
        <w:t xml:space="preserve"> </w:t>
      </w:r>
      <w:r w:rsidR="00BD4484" w:rsidRPr="006174A8">
        <w:rPr>
          <w:rFonts w:hint="cs"/>
          <w:rtl/>
        </w:rPr>
        <w:t>רפואי</w:t>
      </w:r>
      <w:r w:rsidR="00BD4484" w:rsidRPr="006174A8">
        <w:rPr>
          <w:rtl/>
        </w:rPr>
        <w:t xml:space="preserve"> </w:t>
      </w:r>
      <w:r w:rsidR="00BD4484" w:rsidRPr="006174A8">
        <w:rPr>
          <w:rFonts w:hint="cs"/>
          <w:rtl/>
        </w:rPr>
        <w:t>הולם</w:t>
      </w:r>
      <w:r w:rsidR="00BD4484" w:rsidRPr="006174A8">
        <w:rPr>
          <w:rtl/>
        </w:rPr>
        <w:t xml:space="preserve"> </w:t>
      </w:r>
      <w:r w:rsidR="00BD4484" w:rsidRPr="006174A8">
        <w:rPr>
          <w:rFonts w:hint="cs"/>
          <w:rtl/>
        </w:rPr>
        <w:t>ומיטבי</w:t>
      </w:r>
      <w:r w:rsidR="00BD4484" w:rsidRPr="006174A8">
        <w:rPr>
          <w:rtl/>
        </w:rPr>
        <w:t xml:space="preserve">. יש לדאוג לזמינות הטיפולים </w:t>
      </w:r>
      <w:r w:rsidR="00BD4484" w:rsidRPr="006174A8">
        <w:rPr>
          <w:rFonts w:hint="cs"/>
          <w:rtl/>
        </w:rPr>
        <w:t>ו</w:t>
      </w:r>
      <w:r w:rsidR="00BD4484" w:rsidRPr="006174A8">
        <w:rPr>
          <w:rtl/>
        </w:rPr>
        <w:t>הנגש</w:t>
      </w:r>
      <w:r w:rsidR="00BD4484" w:rsidRPr="006174A8">
        <w:rPr>
          <w:rFonts w:hint="cs"/>
          <w:rtl/>
        </w:rPr>
        <w:t>תם</w:t>
      </w:r>
      <w:r w:rsidR="00BD4484" w:rsidRPr="006174A8">
        <w:rPr>
          <w:rtl/>
        </w:rPr>
        <w:t xml:space="preserve">, לשיפור התשתיות הקיימות ולגיוס כוח אדם רפואי מתאים ואיכותי. על משרד הבריאות לוודא שהתקציבים המועברים לטובת השירותים הרפואיים </w:t>
      </w:r>
      <w:r w:rsidR="00BD4484" w:rsidRPr="006174A8">
        <w:rPr>
          <w:rFonts w:hint="cs"/>
          <w:rtl/>
        </w:rPr>
        <w:t>יביאו</w:t>
      </w:r>
      <w:r w:rsidR="00BD4484" w:rsidRPr="006174A8">
        <w:rPr>
          <w:rtl/>
        </w:rPr>
        <w:t xml:space="preserve"> לשינוי הנדרש ומומלץ </w:t>
      </w:r>
      <w:r w:rsidR="00BD4484" w:rsidRPr="006174A8">
        <w:rPr>
          <w:rFonts w:hint="cs"/>
          <w:rtl/>
        </w:rPr>
        <w:t>כי</w:t>
      </w:r>
      <w:r w:rsidR="00BD4484" w:rsidRPr="006174A8">
        <w:rPr>
          <w:rtl/>
        </w:rPr>
        <w:t xml:space="preserve"> משרד</w:t>
      </w:r>
      <w:r w:rsidR="00BD4484" w:rsidRPr="006174A8">
        <w:rPr>
          <w:rFonts w:hint="cs"/>
          <w:rtl/>
        </w:rPr>
        <w:t>י</w:t>
      </w:r>
      <w:r w:rsidR="00BD4484" w:rsidRPr="006174A8">
        <w:rPr>
          <w:rtl/>
        </w:rPr>
        <w:t xml:space="preserve"> הבריאות </w:t>
      </w:r>
      <w:r w:rsidR="00BD4484" w:rsidRPr="006174A8">
        <w:rPr>
          <w:rFonts w:hint="cs"/>
          <w:rtl/>
        </w:rPr>
        <w:t>ו</w:t>
      </w:r>
      <w:r w:rsidR="00BD4484" w:rsidRPr="006174A8">
        <w:rPr>
          <w:rtl/>
        </w:rPr>
        <w:t xml:space="preserve">האוצר </w:t>
      </w:r>
      <w:r w:rsidR="00BD4484" w:rsidRPr="006174A8">
        <w:rPr>
          <w:rFonts w:hint="cs"/>
          <w:rtl/>
        </w:rPr>
        <w:t>יבחנו</w:t>
      </w:r>
      <w:r w:rsidR="00BD4484" w:rsidRPr="006174A8">
        <w:rPr>
          <w:rtl/>
        </w:rPr>
        <w:t xml:space="preserve"> </w:t>
      </w:r>
      <w:r w:rsidR="00BD4484" w:rsidRPr="006174A8">
        <w:rPr>
          <w:rFonts w:hint="cs"/>
          <w:rtl/>
        </w:rPr>
        <w:t>שינויים</w:t>
      </w:r>
      <w:r w:rsidR="00BD4484" w:rsidRPr="006174A8">
        <w:rPr>
          <w:rtl/>
        </w:rPr>
        <w:t xml:space="preserve"> </w:t>
      </w:r>
      <w:r w:rsidR="00BD4484" w:rsidRPr="006174A8">
        <w:rPr>
          <w:rFonts w:hint="cs"/>
          <w:rtl/>
        </w:rPr>
        <w:t>ב</w:t>
      </w:r>
      <w:r w:rsidR="00BD4484" w:rsidRPr="006174A8">
        <w:rPr>
          <w:rtl/>
        </w:rPr>
        <w:t xml:space="preserve">נוסחת הקפיטציה </w:t>
      </w:r>
      <w:r w:rsidR="00BD4484" w:rsidRPr="006174A8">
        <w:rPr>
          <w:rFonts w:hint="cs"/>
          <w:rtl/>
        </w:rPr>
        <w:t>כך</w:t>
      </w:r>
      <w:r w:rsidR="00BD4484" w:rsidRPr="006174A8">
        <w:rPr>
          <w:rtl/>
        </w:rPr>
        <w:t xml:space="preserve"> </w:t>
      </w:r>
      <w:r w:rsidR="00BD4484" w:rsidRPr="006174A8">
        <w:rPr>
          <w:rFonts w:hint="cs"/>
          <w:rtl/>
        </w:rPr>
        <w:t>ש</w:t>
      </w:r>
      <w:r w:rsidR="00BD4484" w:rsidRPr="006174A8">
        <w:rPr>
          <w:rtl/>
        </w:rPr>
        <w:t xml:space="preserve">השירות </w:t>
      </w:r>
      <w:r w:rsidR="00BD4484" w:rsidRPr="006174A8">
        <w:rPr>
          <w:rFonts w:hint="cs"/>
          <w:rtl/>
        </w:rPr>
        <w:t>הרפואי</w:t>
      </w:r>
      <w:r w:rsidR="00BD4484" w:rsidRPr="006174A8">
        <w:rPr>
          <w:rtl/>
        </w:rPr>
        <w:t xml:space="preserve"> בפריפריה ישופר</w:t>
      </w:r>
      <w:r w:rsidR="003D472A" w:rsidRPr="0051536E">
        <w:rPr>
          <w:rtl/>
        </w:rPr>
        <w:t>.</w:t>
      </w:r>
    </w:p>
    <w:p w14:paraId="3F10CC9C" w14:textId="528CDBAA" w:rsidR="00003EBB" w:rsidRDefault="00351AD0" w:rsidP="00BD4484">
      <w:pPr>
        <w:pStyle w:val="71f4"/>
        <w:rPr>
          <w:rtl/>
        </w:rPr>
      </w:pPr>
      <w:r w:rsidRPr="00F94BC9">
        <w:rPr>
          <w:noProof/>
        </w:rPr>
        <w:drawing>
          <wp:anchor distT="0" distB="3600450" distL="114300" distR="114300" simplePos="0" relativeHeight="251760128" behindDoc="0" locked="0" layoutInCell="1" allowOverlap="1" wp14:anchorId="074940A4" wp14:editId="580AEAA6">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484" w:rsidRPr="006174A8">
        <w:rPr>
          <w:rFonts w:hint="cs"/>
          <w:rtl/>
        </w:rPr>
        <w:t>מומלץ</w:t>
      </w:r>
      <w:r w:rsidR="00BD4484" w:rsidRPr="006174A8">
        <w:rPr>
          <w:rtl/>
        </w:rPr>
        <w:t xml:space="preserve"> </w:t>
      </w:r>
      <w:r w:rsidR="00BD4484" w:rsidRPr="006174A8">
        <w:rPr>
          <w:rFonts w:hint="cs"/>
          <w:rtl/>
        </w:rPr>
        <w:t>כי</w:t>
      </w:r>
      <w:r w:rsidR="00BD4484" w:rsidRPr="006174A8">
        <w:rPr>
          <w:rtl/>
        </w:rPr>
        <w:t xml:space="preserve"> </w:t>
      </w:r>
      <w:r w:rsidR="00BD4484" w:rsidRPr="006174A8">
        <w:rPr>
          <w:rFonts w:hint="cs"/>
          <w:rtl/>
        </w:rPr>
        <w:t>משרד</w:t>
      </w:r>
      <w:r w:rsidR="00BD4484" w:rsidRPr="006174A8">
        <w:rPr>
          <w:rtl/>
        </w:rPr>
        <w:t xml:space="preserve"> </w:t>
      </w:r>
      <w:r w:rsidR="00BD4484" w:rsidRPr="006174A8">
        <w:rPr>
          <w:rFonts w:hint="cs"/>
          <w:rtl/>
        </w:rPr>
        <w:t>החינוך</w:t>
      </w:r>
      <w:r w:rsidR="00BD4484" w:rsidRPr="006174A8">
        <w:rPr>
          <w:rtl/>
        </w:rPr>
        <w:t xml:space="preserve"> </w:t>
      </w:r>
      <w:r w:rsidR="00BD4484" w:rsidRPr="006174A8">
        <w:rPr>
          <w:rFonts w:hint="cs"/>
          <w:rtl/>
        </w:rPr>
        <w:t>יבחן</w:t>
      </w:r>
      <w:r w:rsidR="00BD4484" w:rsidRPr="006174A8">
        <w:rPr>
          <w:rtl/>
        </w:rPr>
        <w:t xml:space="preserve"> </w:t>
      </w:r>
      <w:r w:rsidR="00BD4484" w:rsidRPr="006174A8">
        <w:rPr>
          <w:rFonts w:hint="cs"/>
          <w:rtl/>
        </w:rPr>
        <w:t>את</w:t>
      </w:r>
      <w:r w:rsidR="00BD4484" w:rsidRPr="006174A8">
        <w:rPr>
          <w:rtl/>
        </w:rPr>
        <w:t xml:space="preserve"> </w:t>
      </w:r>
      <w:r w:rsidR="00BD4484" w:rsidRPr="006174A8">
        <w:rPr>
          <w:rFonts w:hint="cs"/>
          <w:rtl/>
        </w:rPr>
        <w:t>הפערים</w:t>
      </w:r>
      <w:r w:rsidR="00BD4484" w:rsidRPr="006174A8">
        <w:rPr>
          <w:rtl/>
        </w:rPr>
        <w:t xml:space="preserve"> </w:t>
      </w:r>
      <w:r w:rsidR="00BD4484" w:rsidRPr="006174A8">
        <w:rPr>
          <w:rFonts w:hint="cs"/>
          <w:rtl/>
        </w:rPr>
        <w:t>הקיימים</w:t>
      </w:r>
      <w:r w:rsidR="00BD4484" w:rsidRPr="006174A8">
        <w:rPr>
          <w:rtl/>
        </w:rPr>
        <w:t xml:space="preserve"> </w:t>
      </w:r>
      <w:r w:rsidR="00BD4484" w:rsidRPr="006174A8">
        <w:rPr>
          <w:rFonts w:hint="cs"/>
          <w:rtl/>
        </w:rPr>
        <w:t>בתחום</w:t>
      </w:r>
      <w:r w:rsidR="00BD4484" w:rsidRPr="006174A8">
        <w:rPr>
          <w:rtl/>
        </w:rPr>
        <w:t xml:space="preserve"> </w:t>
      </w:r>
      <w:r w:rsidR="00BD4484" w:rsidRPr="006174A8">
        <w:rPr>
          <w:rFonts w:hint="cs"/>
          <w:rtl/>
        </w:rPr>
        <w:t>החינוך</w:t>
      </w:r>
      <w:r w:rsidR="00BD4484" w:rsidRPr="006174A8">
        <w:rPr>
          <w:rtl/>
        </w:rPr>
        <w:t xml:space="preserve"> במחוז הצפון, </w:t>
      </w:r>
      <w:r w:rsidR="00BD4484" w:rsidRPr="006174A8">
        <w:rPr>
          <w:rFonts w:hint="cs"/>
          <w:rtl/>
        </w:rPr>
        <w:t>ובפרט</w:t>
      </w:r>
      <w:r w:rsidR="00BD4484" w:rsidRPr="006174A8">
        <w:rPr>
          <w:rtl/>
        </w:rPr>
        <w:t xml:space="preserve"> </w:t>
      </w:r>
      <w:r w:rsidR="00BD4484" w:rsidRPr="006174A8">
        <w:rPr>
          <w:rFonts w:hint="cs"/>
          <w:rtl/>
        </w:rPr>
        <w:t>בנושא</w:t>
      </w:r>
      <w:r w:rsidR="00BD4484" w:rsidRPr="006174A8">
        <w:rPr>
          <w:rtl/>
        </w:rPr>
        <w:t xml:space="preserve"> </w:t>
      </w:r>
      <w:r w:rsidR="00BD4484" w:rsidRPr="006174A8">
        <w:rPr>
          <w:rFonts w:hint="cs"/>
          <w:rtl/>
        </w:rPr>
        <w:t>הזכאות</w:t>
      </w:r>
      <w:r w:rsidR="00BD4484" w:rsidRPr="006174A8">
        <w:rPr>
          <w:rtl/>
        </w:rPr>
        <w:t xml:space="preserve"> </w:t>
      </w:r>
      <w:r w:rsidR="00BD4484" w:rsidRPr="006174A8">
        <w:rPr>
          <w:rFonts w:hint="cs"/>
          <w:rtl/>
        </w:rPr>
        <w:t>לבגרות</w:t>
      </w:r>
      <w:r w:rsidR="00BD4484" w:rsidRPr="006174A8">
        <w:rPr>
          <w:rtl/>
        </w:rPr>
        <w:t xml:space="preserve"> </w:t>
      </w:r>
      <w:r w:rsidR="00BD4484" w:rsidRPr="006174A8">
        <w:rPr>
          <w:rFonts w:hint="cs"/>
          <w:rtl/>
        </w:rPr>
        <w:t>ברמה</w:t>
      </w:r>
      <w:r w:rsidR="00BD4484" w:rsidRPr="006174A8">
        <w:rPr>
          <w:rtl/>
        </w:rPr>
        <w:t xml:space="preserve"> </w:t>
      </w:r>
      <w:r w:rsidR="00BD4484" w:rsidRPr="006174A8">
        <w:rPr>
          <w:rFonts w:hint="cs"/>
          <w:rtl/>
        </w:rPr>
        <w:t>של</w:t>
      </w:r>
      <w:r w:rsidR="00BD4484" w:rsidRPr="006174A8">
        <w:rPr>
          <w:rtl/>
        </w:rPr>
        <w:t xml:space="preserve"> </w:t>
      </w:r>
      <w:r w:rsidR="00BD4484" w:rsidRPr="006174A8">
        <w:rPr>
          <w:rFonts w:hint="cs"/>
          <w:rtl/>
        </w:rPr>
        <w:t>חמש</w:t>
      </w:r>
      <w:r w:rsidR="00BD4484" w:rsidRPr="006174A8">
        <w:rPr>
          <w:rtl/>
        </w:rPr>
        <w:t xml:space="preserve"> </w:t>
      </w:r>
      <w:r w:rsidR="00BD4484" w:rsidRPr="006174A8">
        <w:rPr>
          <w:rFonts w:hint="cs"/>
          <w:rtl/>
        </w:rPr>
        <w:t>יחידות</w:t>
      </w:r>
      <w:r w:rsidR="00BD4484" w:rsidRPr="006174A8">
        <w:rPr>
          <w:rtl/>
        </w:rPr>
        <w:t xml:space="preserve"> </w:t>
      </w:r>
      <w:r w:rsidR="00BD4484" w:rsidRPr="006174A8">
        <w:rPr>
          <w:rFonts w:hint="cs"/>
          <w:rtl/>
        </w:rPr>
        <w:t>לימוד</w:t>
      </w:r>
      <w:r w:rsidR="00BD4484" w:rsidRPr="006174A8">
        <w:rPr>
          <w:rtl/>
        </w:rPr>
        <w:t xml:space="preserve"> </w:t>
      </w:r>
      <w:r w:rsidR="00BD4484" w:rsidRPr="006174A8">
        <w:rPr>
          <w:rFonts w:hint="cs"/>
          <w:rtl/>
        </w:rPr>
        <w:t>בלימודי</w:t>
      </w:r>
      <w:r w:rsidR="00BD4484" w:rsidRPr="006174A8">
        <w:rPr>
          <w:rtl/>
        </w:rPr>
        <w:t xml:space="preserve"> </w:t>
      </w:r>
      <w:r w:rsidR="00BD4484" w:rsidRPr="006174A8">
        <w:rPr>
          <w:rFonts w:hint="cs"/>
          <w:rtl/>
        </w:rPr>
        <w:t>מתמטיקה</w:t>
      </w:r>
      <w:r w:rsidR="00BD4484" w:rsidRPr="006174A8">
        <w:rPr>
          <w:rtl/>
        </w:rPr>
        <w:t>, אנגלית ומדעים, ויגבש ת</w:t>
      </w:r>
      <w:r w:rsidR="00BD4484" w:rsidRPr="006174A8">
        <w:rPr>
          <w:rFonts w:hint="cs"/>
          <w:rtl/>
        </w:rPr>
        <w:t>ו</w:t>
      </w:r>
      <w:r w:rsidR="00BD4484" w:rsidRPr="006174A8">
        <w:rPr>
          <w:rtl/>
        </w:rPr>
        <w:t xml:space="preserve">כנית </w:t>
      </w:r>
      <w:r w:rsidR="00BD4484" w:rsidRPr="006174A8">
        <w:rPr>
          <w:rFonts w:hint="cs"/>
          <w:rtl/>
        </w:rPr>
        <w:t>לצמצומם</w:t>
      </w:r>
      <w:r w:rsidR="00BD4484" w:rsidRPr="006174A8">
        <w:rPr>
          <w:rtl/>
        </w:rPr>
        <w:t xml:space="preserve">. </w:t>
      </w:r>
      <w:r w:rsidR="00BD4484" w:rsidRPr="006174A8">
        <w:rPr>
          <w:rFonts w:hint="cs"/>
          <w:rtl/>
        </w:rPr>
        <w:t>עוד</w:t>
      </w:r>
      <w:r w:rsidR="00BD4484" w:rsidRPr="006174A8">
        <w:rPr>
          <w:rtl/>
        </w:rPr>
        <w:t xml:space="preserve"> מומלץ כי </w:t>
      </w:r>
      <w:r w:rsidR="00BD4484" w:rsidRPr="006174A8">
        <w:rPr>
          <w:rFonts w:hint="cs"/>
          <w:rtl/>
        </w:rPr>
        <w:t>השרים</w:t>
      </w:r>
      <w:r w:rsidR="00BD4484" w:rsidRPr="006174A8">
        <w:rPr>
          <w:rtl/>
        </w:rPr>
        <w:t xml:space="preserve"> הממונים על ההשכלה הגבוהה ועל פיתוח הפריפריה, הנגב והגליל ישלימו את בחינת נושא הקמת אוניברסיטה בגליל, וידווחו בנושא לממשלה כפי שנקבע בהחלטת הממשלה 3578</w:t>
      </w:r>
      <w:r w:rsidR="003D472A" w:rsidRPr="008872B7">
        <w:rPr>
          <w:rtl/>
        </w:rPr>
        <w:t>.</w:t>
      </w:r>
    </w:p>
    <w:p w14:paraId="00D3E9CB" w14:textId="77777777" w:rsidR="00BD4484" w:rsidRPr="003D472A" w:rsidRDefault="00BD4484" w:rsidP="00BD4484">
      <w:pPr>
        <w:pStyle w:val="71f4"/>
      </w:pPr>
    </w:p>
    <w:p w14:paraId="408E8A6A" w14:textId="36A6C3EA" w:rsidR="00577C64" w:rsidRDefault="00F94BC9" w:rsidP="00BD4484">
      <w:pPr>
        <w:pStyle w:val="71f4"/>
        <w:rPr>
          <w:rtl/>
        </w:rPr>
      </w:pPr>
      <w:r w:rsidRPr="00003EBB">
        <w:rPr>
          <w:noProof/>
        </w:rPr>
        <w:lastRenderedPageBreak/>
        <w:drawing>
          <wp:anchor distT="0" distB="3600450" distL="114300" distR="114300" simplePos="0" relativeHeight="251762176" behindDoc="0" locked="0" layoutInCell="1" allowOverlap="1" wp14:anchorId="1CD9980E" wp14:editId="62C18B80">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484" w:rsidRPr="006174A8">
        <w:rPr>
          <w:rFonts w:hint="cs"/>
          <w:rtl/>
        </w:rPr>
        <w:t>מומלץ</w:t>
      </w:r>
      <w:r w:rsidR="00BD4484" w:rsidRPr="006174A8">
        <w:rPr>
          <w:rtl/>
        </w:rPr>
        <w:t xml:space="preserve"> כי משרד התיירות </w:t>
      </w:r>
      <w:r w:rsidR="00BD4484" w:rsidRPr="006174A8">
        <w:rPr>
          <w:rFonts w:hint="cs"/>
          <w:rtl/>
        </w:rPr>
        <w:t>ישלים</w:t>
      </w:r>
      <w:r w:rsidR="00BD4484" w:rsidRPr="006174A8">
        <w:rPr>
          <w:rtl/>
        </w:rPr>
        <w:t xml:space="preserve"> גיבוש הת</w:t>
      </w:r>
      <w:r w:rsidR="00BD4484" w:rsidRPr="006174A8">
        <w:rPr>
          <w:rFonts w:hint="cs"/>
          <w:rtl/>
        </w:rPr>
        <w:t>ו</w:t>
      </w:r>
      <w:r w:rsidR="00BD4484" w:rsidRPr="006174A8">
        <w:rPr>
          <w:rtl/>
        </w:rPr>
        <w:t xml:space="preserve">כניות האזוריות </w:t>
      </w:r>
      <w:r w:rsidR="00BD4484" w:rsidRPr="006174A8">
        <w:rPr>
          <w:rFonts w:hint="cs"/>
          <w:rtl/>
        </w:rPr>
        <w:t>ותוכניות</w:t>
      </w:r>
      <w:r w:rsidR="00BD4484" w:rsidRPr="006174A8">
        <w:rPr>
          <w:rtl/>
        </w:rPr>
        <w:t xml:space="preserve"> סיוע </w:t>
      </w:r>
      <w:r w:rsidR="00BD4484" w:rsidRPr="006174A8">
        <w:rPr>
          <w:rFonts w:hint="cs"/>
          <w:rtl/>
        </w:rPr>
        <w:t>בדרך</w:t>
      </w:r>
      <w:r w:rsidR="00BD4484" w:rsidRPr="006174A8">
        <w:rPr>
          <w:rtl/>
        </w:rPr>
        <w:t xml:space="preserve"> </w:t>
      </w:r>
      <w:r w:rsidR="00BD4484" w:rsidRPr="006174A8">
        <w:rPr>
          <w:rFonts w:hint="cs"/>
          <w:rtl/>
        </w:rPr>
        <w:t>שתיתן</w:t>
      </w:r>
      <w:r w:rsidR="00BD4484" w:rsidRPr="006174A8">
        <w:rPr>
          <w:rtl/>
        </w:rPr>
        <w:t xml:space="preserve"> </w:t>
      </w:r>
      <w:r w:rsidR="00BD4484" w:rsidRPr="006174A8">
        <w:rPr>
          <w:rFonts w:hint="cs"/>
          <w:rtl/>
        </w:rPr>
        <w:t>ביטוי</w:t>
      </w:r>
      <w:r w:rsidR="00BD4484" w:rsidRPr="006174A8">
        <w:rPr>
          <w:rtl/>
        </w:rPr>
        <w:t xml:space="preserve"> </w:t>
      </w:r>
      <w:r w:rsidR="00BD4484" w:rsidRPr="006174A8">
        <w:rPr>
          <w:rFonts w:hint="cs"/>
          <w:rtl/>
        </w:rPr>
        <w:t>למדינות</w:t>
      </w:r>
      <w:r w:rsidR="00BD4484" w:rsidRPr="006174A8">
        <w:rPr>
          <w:rtl/>
        </w:rPr>
        <w:t xml:space="preserve"> </w:t>
      </w:r>
      <w:r w:rsidR="00BD4484" w:rsidRPr="006174A8">
        <w:rPr>
          <w:rFonts w:hint="cs"/>
          <w:rtl/>
        </w:rPr>
        <w:t>הממשלה</w:t>
      </w:r>
      <w:r w:rsidR="00BD4484" w:rsidRPr="006174A8">
        <w:rPr>
          <w:rtl/>
        </w:rPr>
        <w:t xml:space="preserve"> </w:t>
      </w:r>
      <w:r w:rsidR="00BD4484" w:rsidRPr="006174A8">
        <w:rPr>
          <w:rFonts w:hint="cs"/>
          <w:rtl/>
        </w:rPr>
        <w:t>לחיזוק</w:t>
      </w:r>
      <w:r w:rsidR="00BD4484" w:rsidRPr="006174A8">
        <w:rPr>
          <w:rtl/>
        </w:rPr>
        <w:t xml:space="preserve"> </w:t>
      </w:r>
      <w:r w:rsidR="00BD4484" w:rsidRPr="006174A8">
        <w:rPr>
          <w:rFonts w:hint="cs"/>
          <w:rtl/>
        </w:rPr>
        <w:t>הצפון</w:t>
      </w:r>
      <w:r w:rsidR="00BD4484" w:rsidRPr="006174A8">
        <w:rPr>
          <w:rtl/>
        </w:rPr>
        <w:t xml:space="preserve"> בשים לב לחסמים שעלו במסגרת שיתוף הציבור בביקורת. כמו כן, מומלץ כי משרד התיירות </w:t>
      </w:r>
      <w:r w:rsidR="00BD4484" w:rsidRPr="006174A8">
        <w:rPr>
          <w:rFonts w:hint="cs"/>
          <w:rtl/>
        </w:rPr>
        <w:t>יבחן</w:t>
      </w:r>
      <w:r w:rsidR="00BD4484" w:rsidRPr="006174A8">
        <w:rPr>
          <w:rtl/>
        </w:rPr>
        <w:t xml:space="preserve"> </w:t>
      </w:r>
      <w:r w:rsidR="00BD4484" w:rsidRPr="006174A8">
        <w:rPr>
          <w:rFonts w:hint="cs"/>
          <w:rtl/>
        </w:rPr>
        <w:t>גיבוש</w:t>
      </w:r>
      <w:r w:rsidR="00BD4484" w:rsidRPr="006174A8">
        <w:rPr>
          <w:rtl/>
        </w:rPr>
        <w:t xml:space="preserve"> </w:t>
      </w:r>
      <w:r w:rsidR="00BD4484" w:rsidRPr="006174A8">
        <w:rPr>
          <w:rFonts w:hint="cs"/>
          <w:rtl/>
        </w:rPr>
        <w:t>תבחינים</w:t>
      </w:r>
      <w:r w:rsidR="00BD4484" w:rsidRPr="006174A8">
        <w:rPr>
          <w:rtl/>
        </w:rPr>
        <w:t xml:space="preserve"> </w:t>
      </w:r>
      <w:r w:rsidR="00BD4484" w:rsidRPr="006174A8">
        <w:rPr>
          <w:rFonts w:hint="cs"/>
          <w:rtl/>
        </w:rPr>
        <w:t>לסיוע</w:t>
      </w:r>
      <w:r w:rsidR="00BD4484" w:rsidRPr="006174A8">
        <w:rPr>
          <w:rtl/>
        </w:rPr>
        <w:t xml:space="preserve"> שיותאם </w:t>
      </w:r>
      <w:r w:rsidR="00BD4484" w:rsidRPr="006174A8">
        <w:rPr>
          <w:rFonts w:hint="cs"/>
          <w:rtl/>
        </w:rPr>
        <w:t>לאירועים</w:t>
      </w:r>
      <w:r w:rsidR="00BD4484" w:rsidRPr="006174A8">
        <w:rPr>
          <w:rtl/>
        </w:rPr>
        <w:t xml:space="preserve"> </w:t>
      </w:r>
      <w:r w:rsidR="00BD4484" w:rsidRPr="006174A8">
        <w:rPr>
          <w:rFonts w:hint="cs"/>
          <w:rtl/>
        </w:rPr>
        <w:t>תיירותיים</w:t>
      </w:r>
      <w:r w:rsidR="00BD4484" w:rsidRPr="006174A8">
        <w:rPr>
          <w:rtl/>
        </w:rPr>
        <w:t xml:space="preserve"> </w:t>
      </w:r>
      <w:r w:rsidR="00BD4484" w:rsidRPr="006174A8">
        <w:rPr>
          <w:rFonts w:hint="cs"/>
          <w:rtl/>
        </w:rPr>
        <w:t>רלוונטיים</w:t>
      </w:r>
      <w:r w:rsidR="00BD4484" w:rsidRPr="006174A8">
        <w:rPr>
          <w:rtl/>
        </w:rPr>
        <w:t xml:space="preserve"> </w:t>
      </w:r>
      <w:r w:rsidR="00BD4484" w:rsidRPr="006174A8">
        <w:rPr>
          <w:rFonts w:hint="cs"/>
          <w:rtl/>
        </w:rPr>
        <w:t>מבחינת</w:t>
      </w:r>
      <w:r w:rsidR="00BD4484" w:rsidRPr="006174A8">
        <w:rPr>
          <w:rtl/>
        </w:rPr>
        <w:t xml:space="preserve"> גודלם </w:t>
      </w:r>
      <w:r w:rsidR="00BD4484" w:rsidRPr="006174A8">
        <w:rPr>
          <w:rFonts w:hint="cs"/>
          <w:rtl/>
        </w:rPr>
        <w:t>והיקפם</w:t>
      </w:r>
      <w:r w:rsidR="00BD4484" w:rsidRPr="006174A8">
        <w:rPr>
          <w:rtl/>
        </w:rPr>
        <w:t xml:space="preserve"> </w:t>
      </w:r>
      <w:r w:rsidR="00BD4484" w:rsidRPr="006174A8">
        <w:rPr>
          <w:rFonts w:hint="cs"/>
          <w:rtl/>
        </w:rPr>
        <w:t>במחוז</w:t>
      </w:r>
      <w:r w:rsidR="00BD4484" w:rsidRPr="006174A8">
        <w:rPr>
          <w:rtl/>
        </w:rPr>
        <w:t xml:space="preserve"> </w:t>
      </w:r>
      <w:r w:rsidR="00BD4484" w:rsidRPr="006174A8">
        <w:rPr>
          <w:rFonts w:hint="cs"/>
          <w:rtl/>
        </w:rPr>
        <w:t>צפון</w:t>
      </w:r>
      <w:r w:rsidRPr="00776C83">
        <w:rPr>
          <w:rtl/>
        </w:rPr>
        <w:t>.</w:t>
      </w:r>
    </w:p>
    <w:p w14:paraId="192996AF" w14:textId="6B7A653C" w:rsidR="00BD4484" w:rsidRPr="003D472A" w:rsidRDefault="00BD4484" w:rsidP="00BD4484">
      <w:pPr>
        <w:pStyle w:val="71f4"/>
      </w:pPr>
      <w:r w:rsidRPr="00F94BC9">
        <w:rPr>
          <w:noProof/>
        </w:rPr>
        <w:drawing>
          <wp:anchor distT="0" distB="3600450" distL="114300" distR="114300" simplePos="0" relativeHeight="252180992" behindDoc="0" locked="0" layoutInCell="1" allowOverlap="1" wp14:anchorId="6B8672FD" wp14:editId="1FF655B0">
            <wp:simplePos x="0" y="0"/>
            <wp:positionH relativeFrom="column">
              <wp:posOffset>4482465</wp:posOffset>
            </wp:positionH>
            <wp:positionV relativeFrom="paragraph">
              <wp:posOffset>19050</wp:posOffset>
            </wp:positionV>
            <wp:extent cx="140335" cy="161925"/>
            <wp:effectExtent l="0" t="0" r="0" b="9525"/>
            <wp:wrapSquare wrapText="bothSides"/>
            <wp:docPr id="61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74A8">
        <w:rPr>
          <w:rFonts w:hint="cs"/>
          <w:rtl/>
        </w:rPr>
        <w:t>מומלץ</w:t>
      </w:r>
      <w:r w:rsidRPr="006174A8">
        <w:rPr>
          <w:rtl/>
        </w:rPr>
        <w:t xml:space="preserve"> כי רשות הגז </w:t>
      </w:r>
      <w:r>
        <w:rPr>
          <w:rFonts w:hint="cs"/>
          <w:rtl/>
        </w:rPr>
        <w:t xml:space="preserve">תמשיך לבחון </w:t>
      </w:r>
      <w:r w:rsidRPr="006174A8">
        <w:rPr>
          <w:rtl/>
        </w:rPr>
        <w:t>את החסמים המונעים את פיתוח תשתיות הגז באזור הצפון ואת חיבור הצרכנים מאזור הצפון לרשת החלוקה, ו</w:t>
      </w:r>
      <w:r w:rsidRPr="006174A8">
        <w:rPr>
          <w:rFonts w:hint="cs"/>
          <w:rtl/>
        </w:rPr>
        <w:t>תמצא</w:t>
      </w:r>
      <w:r w:rsidRPr="006174A8">
        <w:rPr>
          <w:rtl/>
        </w:rPr>
        <w:t xml:space="preserve"> את הדרכים להסרתם על מנת לעודד צרכנים ממחוז הצפון להתחבר לרשת הגז הטבעי ולצרוך גז טבעי כחלק מצעדי התייעלות כלכלית, ובכך לצמצם את הפערים בין מחוז הצפון לשאר המחוזות</w:t>
      </w:r>
      <w:r w:rsidRPr="008872B7">
        <w:rPr>
          <w:rtl/>
        </w:rPr>
        <w:t>.</w:t>
      </w:r>
    </w:p>
    <w:p w14:paraId="48420B7E" w14:textId="1EF33F1E" w:rsidR="00BD4484" w:rsidRPr="003D472A" w:rsidRDefault="00BD4484" w:rsidP="00BD4484">
      <w:pPr>
        <w:pStyle w:val="71f4"/>
      </w:pPr>
      <w:r w:rsidRPr="00F94BC9">
        <w:rPr>
          <w:noProof/>
        </w:rPr>
        <w:drawing>
          <wp:anchor distT="0" distB="3600450" distL="114300" distR="114300" simplePos="0" relativeHeight="252183040" behindDoc="0" locked="0" layoutInCell="1" allowOverlap="1" wp14:anchorId="28BFB059" wp14:editId="5CDD1C6C">
            <wp:simplePos x="0" y="0"/>
            <wp:positionH relativeFrom="column">
              <wp:posOffset>4482465</wp:posOffset>
            </wp:positionH>
            <wp:positionV relativeFrom="paragraph">
              <wp:posOffset>19050</wp:posOffset>
            </wp:positionV>
            <wp:extent cx="140335" cy="161925"/>
            <wp:effectExtent l="0" t="0" r="0" b="9525"/>
            <wp:wrapSquare wrapText="bothSides"/>
            <wp:docPr id="61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C08">
        <w:rPr>
          <w:rtl/>
        </w:rPr>
        <w:t>משרד מבקר המדינה ממליץ למשרד התחבורה לפעול להשלמת ששת המיזמים שנכללו בהחלטת הממשלה 2262 עם תקצובם</w:t>
      </w:r>
      <w:r w:rsidRPr="008872B7">
        <w:rPr>
          <w:rtl/>
        </w:rPr>
        <w:t>.</w:t>
      </w:r>
    </w:p>
    <w:p w14:paraId="40754B14" w14:textId="0C445E71" w:rsidR="00BD4484" w:rsidRDefault="00BD4484" w:rsidP="00BD4484">
      <w:pPr>
        <w:pStyle w:val="71f4"/>
        <w:rPr>
          <w:rtl/>
        </w:rPr>
      </w:pPr>
      <w:r w:rsidRPr="00F94BC9">
        <w:rPr>
          <w:noProof/>
        </w:rPr>
        <w:drawing>
          <wp:anchor distT="0" distB="3600450" distL="114300" distR="114300" simplePos="0" relativeHeight="252185088" behindDoc="0" locked="0" layoutInCell="1" allowOverlap="1" wp14:anchorId="6ECE22AB" wp14:editId="7514E33E">
            <wp:simplePos x="0" y="0"/>
            <wp:positionH relativeFrom="column">
              <wp:posOffset>4482465</wp:posOffset>
            </wp:positionH>
            <wp:positionV relativeFrom="paragraph">
              <wp:posOffset>19050</wp:posOffset>
            </wp:positionV>
            <wp:extent cx="140335" cy="161925"/>
            <wp:effectExtent l="0" t="0" r="0" b="9525"/>
            <wp:wrapSquare wrapText="bothSides"/>
            <wp:docPr id="62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74A8">
        <w:rPr>
          <w:rtl/>
        </w:rPr>
        <w:t xml:space="preserve">על מנת לחזק את מחוז הצפון המתאפיין במשך שנים רבות, ברמה סוציו אקונומית נמוכה, בהגירה שלילית ובפערים ברוב תחומי החיים לעומת שאר המחוזות, ובכללם תעסוקה ושכר, </w:t>
      </w:r>
      <w:r w:rsidRPr="00BD4484">
        <w:rPr>
          <w:rtl/>
        </w:rPr>
        <w:t>חינוך</w:t>
      </w:r>
      <w:r w:rsidRPr="006174A8">
        <w:rPr>
          <w:rtl/>
        </w:rPr>
        <w:t xml:space="preserve"> ובריאות, נדרש שינוי של ממש באמצעות מחוללי שינוי ומנועי צמיחה. על משרדי הממשלה הרלוונטיים לפעול לקידום הצעדים האסטרטגיים שנכללו בהחלטה 2262 לשם קידום מנועי צמיחה לצפון</w:t>
      </w:r>
      <w:r w:rsidRPr="006174A8">
        <w:rPr>
          <w:rFonts w:hint="cs"/>
          <w:rtl/>
        </w:rPr>
        <w:t>, ובכלל זה:</w:t>
      </w:r>
    </w:p>
    <w:p w14:paraId="35E7BEB6" w14:textId="66977265" w:rsidR="00BD4484" w:rsidRDefault="00BD4484" w:rsidP="00BD4484">
      <w:pPr>
        <w:pStyle w:val="71BULLETS070"/>
        <w:rPr>
          <w:rtl/>
        </w:rPr>
      </w:pPr>
      <w:r w:rsidRPr="00995C7B">
        <w:rPr>
          <w:rtl/>
        </w:rPr>
        <w:t xml:space="preserve">על משרדי האוצר, </w:t>
      </w:r>
      <w:r w:rsidRPr="00BD4484">
        <w:rPr>
          <w:rtl/>
        </w:rPr>
        <w:t>הביטחון</w:t>
      </w:r>
      <w:r w:rsidRPr="00995C7B">
        <w:rPr>
          <w:rtl/>
        </w:rPr>
        <w:t xml:space="preserve"> ורמ"י להשלים את עבודת המטה בעניין העתקת מחנות צה"ל למחוז הצפון בהתאם להחלטת הממשלה ולגבש המלצות לשם קידום הנושא</w:t>
      </w:r>
      <w:r>
        <w:rPr>
          <w:rFonts w:hint="cs"/>
          <w:rtl/>
        </w:rPr>
        <w:t>.</w:t>
      </w:r>
    </w:p>
    <w:p w14:paraId="76A27B5D" w14:textId="4A3A2ABF" w:rsidR="00BD4484" w:rsidRPr="00BD4484" w:rsidRDefault="00BD4484" w:rsidP="00BD4484">
      <w:pPr>
        <w:pStyle w:val="71BULLETS070"/>
      </w:pPr>
      <w:r w:rsidRPr="00BD4484">
        <w:rPr>
          <w:rtl/>
        </w:rPr>
        <w:t>מומלץ כי משרד התחבורה ומנהל התכנון יפעלו , כל גורם בהתאם לסמכותו, בשיתוף הגורמים הרלוונטיים, להשלים את עבודות המטה הנדרשות ויפעלו לקדם החלטה סופית בנושא המקום שבו יוקם שדה תעופה משלים לנתב"ג ואת ההליך התכנוני, תוך התייחסות לסוגיות הבטיחותיות, הביטחוניות והכלכליות שהגורמים המקצועיים העלו ובשים לב להשפעת ההחלטה על הצפון והדרום, ויפעלו בהתאם להקמת שדה התעופה המשלים לנתב"ג</w:t>
      </w:r>
      <w:r w:rsidRPr="00BD4484">
        <w:rPr>
          <w:rFonts w:hint="cs"/>
          <w:rtl/>
        </w:rPr>
        <w:t>.</w:t>
      </w:r>
    </w:p>
    <w:p w14:paraId="022B17A9" w14:textId="43B16B98" w:rsidR="00BD4484" w:rsidRDefault="00BD4484" w:rsidP="00BD4484">
      <w:pPr>
        <w:pStyle w:val="71BULLETS070"/>
      </w:pPr>
      <w:r w:rsidRPr="00995C7B">
        <w:rPr>
          <w:rtl/>
        </w:rPr>
        <w:t xml:space="preserve">על הממונה על התקציבים במשרד האוצר ועל מנהל רשות החברות הממשלתיות או נציגיהם להקים צוות משותף </w:t>
      </w:r>
      <w:r w:rsidRPr="006174A8">
        <w:rPr>
          <w:rFonts w:hint="cs"/>
          <w:rtl/>
        </w:rPr>
        <w:t>ל</w:t>
      </w:r>
      <w:r w:rsidRPr="006174A8">
        <w:rPr>
          <w:rtl/>
        </w:rPr>
        <w:t xml:space="preserve">בחינת העתקת </w:t>
      </w:r>
      <w:r w:rsidRPr="00BD4484">
        <w:rPr>
          <w:rtl/>
        </w:rPr>
        <w:t>פעילות</w:t>
      </w:r>
      <w:r w:rsidRPr="00BD4484">
        <w:rPr>
          <w:rFonts w:hint="cs"/>
          <w:rtl/>
        </w:rPr>
        <w:t>ן</w:t>
      </w:r>
      <w:r w:rsidRPr="006174A8">
        <w:rPr>
          <w:rtl/>
        </w:rPr>
        <w:t xml:space="preserve"> של חברות ממשלתיות בעלות אופי טכנולוגי והיקף תעסוקה </w:t>
      </w:r>
      <w:r w:rsidRPr="006174A8">
        <w:rPr>
          <w:rFonts w:hint="cs"/>
          <w:rtl/>
        </w:rPr>
        <w:t>גדול</w:t>
      </w:r>
      <w:r w:rsidRPr="006174A8">
        <w:rPr>
          <w:rtl/>
        </w:rPr>
        <w:t xml:space="preserve"> למחוז הצפון, וזאת </w:t>
      </w:r>
      <w:r w:rsidRPr="006174A8">
        <w:rPr>
          <w:rFonts w:hint="cs"/>
          <w:rtl/>
        </w:rPr>
        <w:t>כפי</w:t>
      </w:r>
      <w:r w:rsidRPr="006174A8">
        <w:rPr>
          <w:rtl/>
        </w:rPr>
        <w:t xml:space="preserve"> </w:t>
      </w:r>
      <w:r w:rsidRPr="006174A8">
        <w:rPr>
          <w:rFonts w:hint="cs"/>
          <w:rtl/>
        </w:rPr>
        <w:t>שנקבע</w:t>
      </w:r>
      <w:r w:rsidRPr="006174A8">
        <w:rPr>
          <w:rtl/>
        </w:rPr>
        <w:t xml:space="preserve"> </w:t>
      </w:r>
      <w:r w:rsidRPr="006174A8">
        <w:rPr>
          <w:rFonts w:hint="cs"/>
          <w:rtl/>
        </w:rPr>
        <w:t>בהחלטת</w:t>
      </w:r>
      <w:r w:rsidRPr="006174A8">
        <w:rPr>
          <w:rtl/>
        </w:rPr>
        <w:t xml:space="preserve"> </w:t>
      </w:r>
      <w:r w:rsidRPr="006174A8">
        <w:rPr>
          <w:rFonts w:hint="cs"/>
          <w:rtl/>
        </w:rPr>
        <w:t>הממשלה</w:t>
      </w:r>
      <w:r w:rsidRPr="006174A8">
        <w:rPr>
          <w:rtl/>
        </w:rPr>
        <w:t xml:space="preserve"> 2262.</w:t>
      </w:r>
    </w:p>
    <w:p w14:paraId="08797DF7" w14:textId="77777777" w:rsidR="00BD4484" w:rsidRDefault="00BD4484">
      <w:pPr>
        <w:bidi w:val="0"/>
        <w:spacing w:after="200" w:line="276" w:lineRule="auto"/>
        <w:rPr>
          <w:rFonts w:ascii="Tahoma" w:eastAsia="Times New Roman" w:hAnsi="Tahoma" w:cs="Tahoma"/>
          <w:color w:val="0D0D0D" w:themeColor="text1" w:themeTint="F2"/>
          <w:sz w:val="18"/>
          <w:szCs w:val="18"/>
          <w:lang w:eastAsia="he-IL"/>
        </w:rPr>
      </w:pPr>
      <w:r>
        <w:br w:type="page"/>
      </w:r>
    </w:p>
    <w:p w14:paraId="5D1D525A" w14:textId="658B010B" w:rsidR="00A03AE1" w:rsidRDefault="00A03AE1" w:rsidP="00A03AE1">
      <w:pPr>
        <w:bidi w:val="0"/>
        <w:spacing w:after="200" w:line="276" w:lineRule="auto"/>
        <w:rPr>
          <w:rFonts w:ascii="Tahoma" w:hAnsi="Tahoma" w:cs="Tahoma"/>
          <w:color w:val="0D0D0D" w:themeColor="text1" w:themeTint="F2"/>
          <w:sz w:val="18"/>
          <w:szCs w:val="18"/>
          <w:rtl/>
        </w:rPr>
      </w:pPr>
      <w:r w:rsidRPr="00A03AE1">
        <w:rPr>
          <w:rFonts w:ascii="Tahoma" w:hAnsi="Tahoma" w:cs="Tahoma"/>
          <w:noProof/>
          <w:color w:val="0D0D0D" w:themeColor="text1" w:themeTint="F2"/>
          <w:sz w:val="18"/>
          <w:szCs w:val="18"/>
        </w:rPr>
        <w:lastRenderedPageBreak/>
        <w:drawing>
          <wp:anchor distT="0" distB="0" distL="114300" distR="114300" simplePos="0" relativeHeight="252007936" behindDoc="0" locked="0" layoutInCell="1" allowOverlap="1" wp14:anchorId="0C9F4DB4" wp14:editId="7E976878">
            <wp:simplePos x="0" y="0"/>
            <wp:positionH relativeFrom="column">
              <wp:posOffset>0</wp:posOffset>
            </wp:positionH>
            <wp:positionV relativeFrom="paragraph">
              <wp:posOffset>-1270</wp:posOffset>
            </wp:positionV>
            <wp:extent cx="4877435" cy="899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77435" cy="899160"/>
                    </a:xfrm>
                    <a:prstGeom prst="rect">
                      <a:avLst/>
                    </a:prstGeom>
                  </pic:spPr>
                </pic:pic>
              </a:graphicData>
            </a:graphic>
            <wp14:sizeRelH relativeFrom="margin">
              <wp14:pctWidth>0</wp14:pctWidth>
            </wp14:sizeRelH>
            <wp14:sizeRelV relativeFrom="margin">
              <wp14:pctHeight>0</wp14:pctHeight>
            </wp14:sizeRelV>
          </wp:anchor>
        </w:drawing>
      </w:r>
      <w:r w:rsidRPr="00A03AE1">
        <w:rPr>
          <w:rFonts w:ascii="Tahoma" w:hAnsi="Tahoma" w:cs="Tahoma"/>
          <w:noProof/>
          <w:color w:val="0D0D0D" w:themeColor="text1" w:themeTint="F2"/>
          <w:sz w:val="18"/>
          <w:szCs w:val="18"/>
        </w:rPr>
        <mc:AlternateContent>
          <mc:Choice Requires="wps">
            <w:drawing>
              <wp:anchor distT="0" distB="0" distL="114300" distR="114300" simplePos="0" relativeHeight="252008960" behindDoc="0" locked="0" layoutInCell="1" allowOverlap="1" wp14:anchorId="54A18098" wp14:editId="20B3E7C7">
                <wp:simplePos x="0" y="0"/>
                <wp:positionH relativeFrom="column">
                  <wp:posOffset>190500</wp:posOffset>
                </wp:positionH>
                <wp:positionV relativeFrom="paragraph">
                  <wp:posOffset>100965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22850A56" w14:textId="69820659" w:rsidR="00A03AE1" w:rsidRPr="00A47335" w:rsidRDefault="00AB21FC" w:rsidP="00A03AE1">
                            <w:pPr>
                              <w:pStyle w:val="71fc"/>
                              <w:spacing w:before="0"/>
                              <w:rPr>
                                <w:b w:val="0"/>
                                <w:bCs/>
                              </w:rPr>
                            </w:pPr>
                            <w:r>
                              <w:rPr>
                                <w:rFonts w:hint="cs"/>
                                <w:b w:val="0"/>
                                <w:bCs/>
                                <w:rtl/>
                              </w:rPr>
                              <w:t>תפיסת תושבי מחוז הצפון את השיפורים שחלו בארבע השנים שהסתיימו בפברואר 2021 במחוז</w:t>
                            </w:r>
                            <w:r w:rsidRPr="00AB21FC">
                              <w:rPr>
                                <w:rFonts w:hint="cs"/>
                                <w:b w:val="0"/>
                                <w:bCs/>
                                <w:vertAlign w:val="superscript"/>
                                <w:rtl/>
                              </w:rPr>
                              <w:t>10</w:t>
                            </w:r>
                            <w:r w:rsidR="00A03AE1">
                              <w:rPr>
                                <w:rFonts w:hint="cs"/>
                                <w:b w:val="0"/>
                                <w:bCs/>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A18098" id="_x0000_s1029" type="#_x0000_t202" style="position:absolute;left:0;text-align:left;margin-left:15pt;margin-top:7.95pt;width:363.55pt;height:45.1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" fillcolor="#f05260" stroked="f">
                <v:textbox>
                  <w:txbxContent>
                    <w:p w14:paraId="22850A56" w14:textId="69820659" w:rsidR="00A03AE1" w:rsidRPr="00A47335" w:rsidRDefault="00AB21FC" w:rsidP="00A03AE1">
                      <w:pPr>
                        <w:pStyle w:val="71fc"/>
                        <w:spacing w:before="0"/>
                        <w:rPr>
                          <w:b w:val="0"/>
                          <w:bCs/>
                        </w:rPr>
                      </w:pPr>
                      <w:r>
                        <w:rPr>
                          <w:rFonts w:hint="cs"/>
                          <w:b w:val="0"/>
                          <w:bCs/>
                          <w:rtl/>
                        </w:rPr>
                        <w:t>תפיסת תושבי מחוז הצפון את השיפורים שחלו בארבע השנים שהסתיימו בפברואר 2021 במחוז</w:t>
                      </w:r>
                      <w:r w:rsidRPr="00AB21FC">
                        <w:rPr>
                          <w:rFonts w:hint="cs"/>
                          <w:b w:val="0"/>
                          <w:bCs/>
                          <w:vertAlign w:val="superscript"/>
                          <w:rtl/>
                        </w:rPr>
                        <w:t>10</w:t>
                      </w:r>
                      <w:r w:rsidR="00A03AE1">
                        <w:rPr>
                          <w:rFonts w:hint="cs"/>
                          <w:b w:val="0"/>
                          <w:bCs/>
                          <w:rtl/>
                        </w:rPr>
                        <w:t xml:space="preserve">                 </w:t>
                      </w:r>
                    </w:p>
                  </w:txbxContent>
                </v:textbox>
              </v:shape>
            </w:pict>
          </mc:Fallback>
        </mc:AlternateContent>
      </w:r>
    </w:p>
    <w:p w14:paraId="4C16BE24" w14:textId="01A03E0C" w:rsidR="002D3AA4" w:rsidRDefault="00452987">
      <w:pPr>
        <w:bidi w:val="0"/>
        <w:spacing w:after="200" w:line="276" w:lineRule="auto"/>
        <w:rPr>
          <w:rFonts w:ascii="Tahoma" w:hAnsi="Tahoma" w:cs="Tahoma"/>
          <w:b/>
          <w:bCs/>
          <w:color w:val="00305F"/>
          <w:sz w:val="40"/>
          <w:szCs w:val="34"/>
        </w:rPr>
      </w:pPr>
      <w:r>
        <w:rPr>
          <w:noProof/>
        </w:rPr>
        <w:drawing>
          <wp:anchor distT="0" distB="0" distL="114300" distR="114300" simplePos="0" relativeHeight="252186112" behindDoc="0" locked="0" layoutInCell="1" allowOverlap="1" wp14:anchorId="0E31A18B" wp14:editId="0406A8C3">
            <wp:simplePos x="0" y="0"/>
            <wp:positionH relativeFrom="column">
              <wp:posOffset>45720</wp:posOffset>
            </wp:positionH>
            <wp:positionV relativeFrom="paragraph">
              <wp:posOffset>608330</wp:posOffset>
            </wp:positionV>
            <wp:extent cx="4678680" cy="2546985"/>
            <wp:effectExtent l="0" t="0" r="7620" b="5715"/>
            <wp:wrapSquare wrapText="bothSides"/>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rotWithShape="1">
                    <a:blip r:embed="rId27" cstate="print">
                      <a:extLst>
                        <a:ext uri="{28A0092B-C50C-407E-A947-70E740481C1C}">
                          <a14:useLocalDpi xmlns:a14="http://schemas.microsoft.com/office/drawing/2010/main" val="0"/>
                        </a:ext>
                      </a:extLst>
                    </a:blip>
                    <a:srcRect t="7852" b="58"/>
                    <a:stretch/>
                  </pic:blipFill>
                  <pic:spPr bwMode="auto">
                    <a:xfrm>
                      <a:off x="0" y="0"/>
                      <a:ext cx="4678680" cy="25469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0FE75F6" w14:textId="142F9CD4" w:rsidR="002378BE" w:rsidRPr="00EF54B2" w:rsidRDefault="00AB21FC" w:rsidP="002378BE">
      <w:pPr>
        <w:pStyle w:val="71ff1"/>
        <w:rPr>
          <w:rtl/>
        </w:rPr>
      </w:pPr>
      <w:r w:rsidRPr="00AB21FC">
        <w:rPr>
          <w:rStyle w:val="FootnoteReference"/>
          <w:color w:val="FFFFFF" w:themeColor="background1"/>
        </w:rPr>
        <w:footnoteReference w:id="12"/>
      </w:r>
      <w:r w:rsidR="002378BE">
        <w:rPr>
          <w:rFonts w:hint="cs"/>
          <w:rtl/>
        </w:rPr>
        <w:t>על פי נתוני סקר שיתוף הציבור.</w:t>
      </w:r>
    </w:p>
    <w:p w14:paraId="3392DF07" w14:textId="5B0655F9" w:rsidR="00644F86" w:rsidRDefault="00644F86" w:rsidP="00115CA3">
      <w:pPr>
        <w:bidi w:val="0"/>
        <w:spacing w:after="200" w:line="276" w:lineRule="auto"/>
        <w:rPr>
          <w:rtl/>
        </w:rPr>
      </w:pPr>
      <w:r>
        <w:rPr>
          <w:b/>
          <w:bCs/>
          <w:noProof/>
          <w:sz w:val="32"/>
          <w:szCs w:val="32"/>
          <w:rtl/>
          <w:lang w:val="he-IL"/>
        </w:rPr>
        <mc:AlternateContent>
          <mc:Choice Requires="wpg">
            <w:drawing>
              <wp:anchor distT="0" distB="0" distL="114300" distR="114300" simplePos="0" relativeHeight="251897344" behindDoc="0" locked="0" layoutInCell="1" allowOverlap="1" wp14:anchorId="7CDD7FA0" wp14:editId="2614FD3B">
                <wp:simplePos x="0" y="0"/>
                <wp:positionH relativeFrom="margin">
                  <wp:posOffset>-6985</wp:posOffset>
                </wp:positionH>
                <wp:positionV relativeFrom="paragraph">
                  <wp:posOffset>152400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31CC26" id="Group 55" o:spid="_x0000_s1026" style="position:absolute;left:0;text-align:left;margin-left:-.55pt;margin-top:12pt;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784EF0E0" w14:textId="77777777" w:rsidR="00905981" w:rsidRPr="006174A8" w:rsidRDefault="00905981" w:rsidP="00905981">
      <w:pPr>
        <w:pStyle w:val="7190"/>
        <w:rPr>
          <w:rtl/>
        </w:rPr>
      </w:pPr>
      <w:r w:rsidRPr="006174A8">
        <w:rPr>
          <w:rFonts w:hint="eastAsia"/>
          <w:rtl/>
        </w:rPr>
        <w:t>בשנת</w:t>
      </w:r>
      <w:r w:rsidRPr="006174A8">
        <w:rPr>
          <w:rtl/>
        </w:rPr>
        <w:t xml:space="preserve"> 2016 החליטה הממשלה על גיבוש </w:t>
      </w:r>
      <w:r w:rsidRPr="006174A8">
        <w:rPr>
          <w:rFonts w:hint="eastAsia"/>
          <w:rtl/>
        </w:rPr>
        <w:t>תוכנית</w:t>
      </w:r>
      <w:r w:rsidRPr="006174A8">
        <w:rPr>
          <w:rtl/>
        </w:rPr>
        <w:t xml:space="preserve"> אסטרטגית רב-שנתית לפיתוח מחוז הצפון. בשנת 2017 הוצגה התוכנית הרב-שנתית לפיתוח הצפון. בתוכנית נכללו משרדי ממשלה רבים המטפלים במגוון תחומי חיים, השקעה ממשלתית משמעותית, וצעדים מחוללי שינוי. </w:t>
      </w:r>
    </w:p>
    <w:p w14:paraId="077BC0AF" w14:textId="49937050" w:rsidR="00905981" w:rsidRPr="006174A8" w:rsidRDefault="00905981" w:rsidP="00905981">
      <w:pPr>
        <w:pStyle w:val="7190"/>
        <w:rPr>
          <w:rtl/>
        </w:rPr>
      </w:pPr>
      <w:r w:rsidRPr="006174A8">
        <w:rPr>
          <w:rFonts w:hint="eastAsia"/>
          <w:rtl/>
        </w:rPr>
        <w:t>בחינת</w:t>
      </w:r>
      <w:r w:rsidRPr="006174A8">
        <w:rPr>
          <w:rtl/>
        </w:rPr>
        <w:t xml:space="preserve"> </w:t>
      </w:r>
      <w:r w:rsidRPr="006174A8">
        <w:rPr>
          <w:rFonts w:hint="eastAsia"/>
          <w:rtl/>
        </w:rPr>
        <w:t>יישום</w:t>
      </w:r>
      <w:r w:rsidRPr="006174A8">
        <w:rPr>
          <w:rtl/>
        </w:rPr>
        <w:t xml:space="preserve"> </w:t>
      </w:r>
      <w:r w:rsidRPr="006174A8">
        <w:rPr>
          <w:rFonts w:hint="eastAsia"/>
          <w:rtl/>
        </w:rPr>
        <w:t>התוכנית</w:t>
      </w:r>
      <w:r w:rsidRPr="006174A8">
        <w:rPr>
          <w:rtl/>
        </w:rPr>
        <w:t xml:space="preserve"> </w:t>
      </w:r>
      <w:r w:rsidRPr="006174A8">
        <w:rPr>
          <w:rFonts w:hint="eastAsia"/>
          <w:rtl/>
        </w:rPr>
        <w:t>במשרדי</w:t>
      </w:r>
      <w:r w:rsidRPr="006174A8">
        <w:rPr>
          <w:rtl/>
        </w:rPr>
        <w:t xml:space="preserve"> </w:t>
      </w:r>
      <w:r w:rsidRPr="006174A8">
        <w:rPr>
          <w:rFonts w:hint="eastAsia"/>
          <w:rtl/>
        </w:rPr>
        <w:t>הממשלה</w:t>
      </w:r>
      <w:r w:rsidRPr="00995C7B">
        <w:rPr>
          <w:rtl/>
        </w:rPr>
        <w:t xml:space="preserve"> בתחומים השונים העל</w:t>
      </w:r>
      <w:r w:rsidRPr="006174A8">
        <w:rPr>
          <w:rFonts w:hint="cs"/>
          <w:rtl/>
        </w:rPr>
        <w:t>תה</w:t>
      </w:r>
      <w:r w:rsidRPr="006174A8">
        <w:rPr>
          <w:rtl/>
        </w:rPr>
        <w:t xml:space="preserve"> כי </w:t>
      </w:r>
      <w:r w:rsidRPr="006174A8">
        <w:rPr>
          <w:rFonts w:hint="cs"/>
          <w:rtl/>
        </w:rPr>
        <w:t>התוכניות</w:t>
      </w:r>
      <w:r w:rsidRPr="006174A8">
        <w:rPr>
          <w:rtl/>
        </w:rPr>
        <w:t xml:space="preserve"> </w:t>
      </w:r>
      <w:r w:rsidRPr="006174A8">
        <w:rPr>
          <w:rFonts w:hint="cs"/>
          <w:rtl/>
        </w:rPr>
        <w:t>לא</w:t>
      </w:r>
      <w:r w:rsidRPr="006174A8">
        <w:rPr>
          <w:rtl/>
        </w:rPr>
        <w:t xml:space="preserve"> </w:t>
      </w:r>
      <w:r w:rsidRPr="006174A8">
        <w:rPr>
          <w:rFonts w:hint="cs"/>
          <w:rtl/>
        </w:rPr>
        <w:t>הביאו</w:t>
      </w:r>
      <w:r w:rsidRPr="006174A8">
        <w:rPr>
          <w:rtl/>
        </w:rPr>
        <w:t xml:space="preserve"> </w:t>
      </w:r>
      <w:r w:rsidRPr="006174A8">
        <w:rPr>
          <w:rFonts w:hint="cs"/>
          <w:rtl/>
        </w:rPr>
        <w:t>לשינוי</w:t>
      </w:r>
      <w:r w:rsidRPr="006174A8">
        <w:rPr>
          <w:rtl/>
        </w:rPr>
        <w:t xml:space="preserve"> </w:t>
      </w:r>
      <w:r w:rsidRPr="006174A8">
        <w:rPr>
          <w:rFonts w:hint="cs"/>
          <w:rtl/>
        </w:rPr>
        <w:t>של</w:t>
      </w:r>
      <w:r w:rsidRPr="006174A8">
        <w:rPr>
          <w:rtl/>
        </w:rPr>
        <w:t xml:space="preserve"> </w:t>
      </w:r>
      <w:r w:rsidRPr="006174A8">
        <w:rPr>
          <w:rFonts w:hint="cs"/>
          <w:rtl/>
        </w:rPr>
        <w:t>ממש</w:t>
      </w:r>
      <w:r w:rsidRPr="006174A8">
        <w:rPr>
          <w:rtl/>
        </w:rPr>
        <w:t xml:space="preserve"> </w:t>
      </w:r>
      <w:r w:rsidRPr="006174A8">
        <w:rPr>
          <w:rFonts w:hint="cs"/>
          <w:rtl/>
        </w:rPr>
        <w:t>בתחומי</w:t>
      </w:r>
      <w:r w:rsidRPr="006174A8">
        <w:rPr>
          <w:rtl/>
        </w:rPr>
        <w:t xml:space="preserve"> </w:t>
      </w:r>
      <w:r w:rsidRPr="006174A8">
        <w:rPr>
          <w:rFonts w:hint="cs"/>
          <w:rtl/>
        </w:rPr>
        <w:t>החיים</w:t>
      </w:r>
      <w:r w:rsidRPr="006174A8">
        <w:rPr>
          <w:rtl/>
        </w:rPr>
        <w:t xml:space="preserve"> </w:t>
      </w:r>
      <w:r w:rsidRPr="006174A8">
        <w:rPr>
          <w:rFonts w:hint="cs"/>
          <w:rtl/>
        </w:rPr>
        <w:t>הרלוונטיים</w:t>
      </w:r>
      <w:r w:rsidR="006520A3">
        <w:rPr>
          <w:rFonts w:hint="cs"/>
          <w:rtl/>
        </w:rPr>
        <w:t xml:space="preserve">. </w:t>
      </w:r>
      <w:r w:rsidRPr="006174A8">
        <w:rPr>
          <w:rFonts w:hint="cs"/>
          <w:rtl/>
        </w:rPr>
        <w:t>לגבי</w:t>
      </w:r>
      <w:r w:rsidRPr="006174A8">
        <w:rPr>
          <w:rtl/>
        </w:rPr>
        <w:t xml:space="preserve"> </w:t>
      </w:r>
      <w:r w:rsidRPr="006174A8">
        <w:rPr>
          <w:rFonts w:hint="cs"/>
          <w:rtl/>
        </w:rPr>
        <w:t>חלק</w:t>
      </w:r>
      <w:r w:rsidRPr="006174A8">
        <w:rPr>
          <w:rtl/>
        </w:rPr>
        <w:t xml:space="preserve"> </w:t>
      </w:r>
      <w:r w:rsidRPr="006174A8">
        <w:rPr>
          <w:rFonts w:hint="cs"/>
          <w:rtl/>
        </w:rPr>
        <w:t>מהפרויקטים</w:t>
      </w:r>
      <w:r w:rsidRPr="006174A8">
        <w:rPr>
          <w:rtl/>
        </w:rPr>
        <w:t xml:space="preserve"> הכלולים בהחלטת הממשלה 2262 לא נבדק מהם החסמים המקשים על מחוז הצפון בתחומים השונים, </w:t>
      </w:r>
      <w:r w:rsidRPr="006174A8">
        <w:rPr>
          <w:rFonts w:hint="cs"/>
          <w:rtl/>
        </w:rPr>
        <w:t>וההעדפה</w:t>
      </w:r>
      <w:r w:rsidRPr="006174A8">
        <w:rPr>
          <w:rtl/>
        </w:rPr>
        <w:t xml:space="preserve"> </w:t>
      </w:r>
      <w:r w:rsidRPr="006174A8">
        <w:rPr>
          <w:rFonts w:hint="cs"/>
          <w:rtl/>
        </w:rPr>
        <w:t>שניתנה</w:t>
      </w:r>
      <w:r w:rsidRPr="006174A8">
        <w:rPr>
          <w:rtl/>
        </w:rPr>
        <w:t xml:space="preserve"> למחוז הצפון לא הי</w:t>
      </w:r>
      <w:r>
        <w:rPr>
          <w:rFonts w:hint="cs"/>
          <w:rtl/>
        </w:rPr>
        <w:t>ת</w:t>
      </w:r>
      <w:r w:rsidRPr="006174A8">
        <w:rPr>
          <w:rtl/>
        </w:rPr>
        <w:t>ה אפקטיבי</w:t>
      </w:r>
      <w:r>
        <w:rPr>
          <w:rFonts w:hint="cs"/>
          <w:rtl/>
        </w:rPr>
        <w:t>ת</w:t>
      </w:r>
      <w:r w:rsidRPr="006174A8">
        <w:rPr>
          <w:rtl/>
        </w:rPr>
        <w:t>. חלק מהתקציבים לא מומשו ומטרות שנקבעו בהחלט</w:t>
      </w:r>
      <w:r w:rsidRPr="006174A8">
        <w:rPr>
          <w:rFonts w:hint="cs"/>
          <w:rtl/>
        </w:rPr>
        <w:t>ה</w:t>
      </w:r>
      <w:r w:rsidRPr="006174A8">
        <w:rPr>
          <w:rtl/>
        </w:rPr>
        <w:t xml:space="preserve"> לא הושגו.</w:t>
      </w:r>
    </w:p>
    <w:p w14:paraId="319B9E11" w14:textId="77777777" w:rsidR="00905981" w:rsidRPr="006174A8" w:rsidRDefault="00905981" w:rsidP="00905981">
      <w:pPr>
        <w:pStyle w:val="7190"/>
        <w:rPr>
          <w:rtl/>
        </w:rPr>
      </w:pPr>
      <w:r w:rsidRPr="006174A8">
        <w:rPr>
          <w:rtl/>
        </w:rPr>
        <w:t>עוד עלה כי הצעדים האסטרטגיים לפיתוח כלכלי בטווח הבינוני באזור הצפון אשר יכולים היו להיות מחוללי השינוי ומנועי הצמיחה הנדרשים על מנת לשפר באופן מהותי את המצב במחוז הצפון וכפועל יוצא להוביל לשיפור בכל תחומי החיים, לא קודמו דיים.</w:t>
      </w:r>
    </w:p>
    <w:p w14:paraId="3A0BB743" w14:textId="77777777" w:rsidR="00905981" w:rsidRPr="006174A8" w:rsidRDefault="00905981" w:rsidP="00905981">
      <w:pPr>
        <w:pStyle w:val="7190"/>
        <w:rPr>
          <w:rtl/>
        </w:rPr>
      </w:pPr>
      <w:r w:rsidRPr="006174A8">
        <w:rPr>
          <w:rFonts w:hint="cs"/>
          <w:rtl/>
        </w:rPr>
        <w:lastRenderedPageBreak/>
        <w:t>ב</w:t>
      </w:r>
      <w:r w:rsidRPr="006174A8">
        <w:rPr>
          <w:rtl/>
        </w:rPr>
        <w:t>בח</w:t>
      </w:r>
      <w:r w:rsidRPr="006174A8">
        <w:rPr>
          <w:rFonts w:hint="cs"/>
          <w:rtl/>
        </w:rPr>
        <w:t>ינת</w:t>
      </w:r>
      <w:r w:rsidRPr="006174A8">
        <w:rPr>
          <w:rtl/>
        </w:rPr>
        <w:t xml:space="preserve"> </w:t>
      </w:r>
      <w:r w:rsidRPr="006174A8">
        <w:rPr>
          <w:rFonts w:hint="cs"/>
          <w:rtl/>
        </w:rPr>
        <w:t>רמת</w:t>
      </w:r>
      <w:r w:rsidRPr="006174A8">
        <w:rPr>
          <w:rtl/>
        </w:rPr>
        <w:t xml:space="preserve"> </w:t>
      </w:r>
      <w:r w:rsidRPr="006174A8">
        <w:rPr>
          <w:rFonts w:hint="cs"/>
          <w:rtl/>
        </w:rPr>
        <w:t>העוני</w:t>
      </w:r>
      <w:r w:rsidRPr="006174A8">
        <w:rPr>
          <w:rtl/>
        </w:rPr>
        <w:t xml:space="preserve"> </w:t>
      </w:r>
      <w:r w:rsidRPr="006174A8">
        <w:rPr>
          <w:rFonts w:hint="cs"/>
          <w:rtl/>
        </w:rPr>
        <w:t>ו</w:t>
      </w:r>
      <w:r w:rsidRPr="006174A8">
        <w:rPr>
          <w:rtl/>
        </w:rPr>
        <w:t xml:space="preserve">הפערים כיום בתחומי החיים </w:t>
      </w:r>
      <w:r w:rsidRPr="006174A8">
        <w:rPr>
          <w:rFonts w:hint="cs"/>
          <w:rtl/>
        </w:rPr>
        <w:t>השונים</w:t>
      </w:r>
      <w:r w:rsidRPr="006174A8">
        <w:rPr>
          <w:rtl/>
        </w:rPr>
        <w:t xml:space="preserve"> </w:t>
      </w:r>
      <w:r w:rsidRPr="006174A8">
        <w:rPr>
          <w:rFonts w:hint="cs"/>
          <w:rtl/>
        </w:rPr>
        <w:t>בין</w:t>
      </w:r>
      <w:r w:rsidRPr="006174A8">
        <w:rPr>
          <w:rtl/>
        </w:rPr>
        <w:t xml:space="preserve"> </w:t>
      </w:r>
      <w:r w:rsidRPr="006174A8">
        <w:rPr>
          <w:rFonts w:hint="cs"/>
          <w:rtl/>
        </w:rPr>
        <w:t>מחוז</w:t>
      </w:r>
      <w:r w:rsidRPr="006174A8">
        <w:rPr>
          <w:rtl/>
        </w:rPr>
        <w:t xml:space="preserve"> </w:t>
      </w:r>
      <w:r w:rsidRPr="006174A8">
        <w:rPr>
          <w:rFonts w:hint="cs"/>
          <w:rtl/>
        </w:rPr>
        <w:t>הצפון</w:t>
      </w:r>
      <w:r w:rsidRPr="006174A8">
        <w:rPr>
          <w:rtl/>
        </w:rPr>
        <w:t xml:space="preserve"> לשאר המחוזות, ובכללם בתחומי תעסוקה ושכר, חינוך והשכלה גבוהה, </w:t>
      </w:r>
      <w:r w:rsidRPr="006174A8">
        <w:rPr>
          <w:rFonts w:hint="cs"/>
          <w:rtl/>
        </w:rPr>
        <w:t>ו</w:t>
      </w:r>
      <w:r w:rsidRPr="006174A8">
        <w:rPr>
          <w:rtl/>
        </w:rPr>
        <w:t xml:space="preserve">בריאות, </w:t>
      </w:r>
      <w:r w:rsidRPr="006174A8">
        <w:rPr>
          <w:rFonts w:hint="cs"/>
          <w:rtl/>
        </w:rPr>
        <w:t>עלה</w:t>
      </w:r>
      <w:r w:rsidRPr="006174A8">
        <w:rPr>
          <w:rtl/>
        </w:rPr>
        <w:t xml:space="preserve"> כי </w:t>
      </w:r>
      <w:r w:rsidRPr="006174A8">
        <w:rPr>
          <w:rFonts w:hint="cs"/>
          <w:rtl/>
        </w:rPr>
        <w:t>מ</w:t>
      </w:r>
      <w:r w:rsidRPr="006174A8">
        <w:rPr>
          <w:rtl/>
        </w:rPr>
        <w:t xml:space="preserve">אז החלטת הממשלה 2262 לא חל שיפור מהותי בפערים </w:t>
      </w:r>
      <w:r w:rsidRPr="006174A8">
        <w:rPr>
          <w:rFonts w:hint="cs"/>
          <w:rtl/>
        </w:rPr>
        <w:t>כאמור</w:t>
      </w:r>
      <w:r w:rsidRPr="006174A8">
        <w:rPr>
          <w:rtl/>
        </w:rPr>
        <w:t>, ו</w:t>
      </w:r>
      <w:r w:rsidRPr="006174A8">
        <w:rPr>
          <w:rFonts w:hint="cs"/>
          <w:rtl/>
        </w:rPr>
        <w:t>נתוניו</w:t>
      </w:r>
      <w:r w:rsidRPr="006174A8">
        <w:rPr>
          <w:rtl/>
        </w:rPr>
        <w:t xml:space="preserve"> של מחוז הצפון </w:t>
      </w:r>
      <w:r w:rsidRPr="006174A8">
        <w:rPr>
          <w:rFonts w:hint="cs"/>
          <w:rtl/>
        </w:rPr>
        <w:t>נמוכים</w:t>
      </w:r>
      <w:r w:rsidRPr="006174A8">
        <w:rPr>
          <w:rtl/>
        </w:rPr>
        <w:t xml:space="preserve"> </w:t>
      </w:r>
      <w:r w:rsidRPr="006174A8">
        <w:rPr>
          <w:rFonts w:hint="cs"/>
          <w:rtl/>
        </w:rPr>
        <w:t>בהשוואה</w:t>
      </w:r>
      <w:r w:rsidRPr="006174A8">
        <w:rPr>
          <w:rtl/>
        </w:rPr>
        <w:t xml:space="preserve"> </w:t>
      </w:r>
      <w:r w:rsidRPr="006174A8">
        <w:rPr>
          <w:rFonts w:hint="cs"/>
          <w:rtl/>
        </w:rPr>
        <w:t>לשאר</w:t>
      </w:r>
      <w:r w:rsidRPr="006174A8">
        <w:rPr>
          <w:rtl/>
        </w:rPr>
        <w:t xml:space="preserve"> </w:t>
      </w:r>
      <w:r w:rsidRPr="006174A8">
        <w:rPr>
          <w:rFonts w:hint="cs"/>
          <w:rtl/>
        </w:rPr>
        <w:t>המחוזות</w:t>
      </w:r>
      <w:r w:rsidRPr="006174A8">
        <w:rPr>
          <w:rtl/>
        </w:rPr>
        <w:t xml:space="preserve"> במרבית המדדים שנבחנו. </w:t>
      </w:r>
    </w:p>
    <w:p w14:paraId="4EE0BF98" w14:textId="7ED037B3" w:rsidR="008106B8" w:rsidRDefault="00905981" w:rsidP="00905981">
      <w:pPr>
        <w:pStyle w:val="7190"/>
        <w:rPr>
          <w:rtl/>
        </w:rPr>
      </w:pPr>
      <w:r w:rsidRPr="006174A8">
        <w:rPr>
          <w:rFonts w:hint="cs"/>
          <w:rtl/>
        </w:rPr>
        <w:t>משרד</w:t>
      </w:r>
      <w:r w:rsidRPr="006174A8">
        <w:rPr>
          <w:rtl/>
        </w:rPr>
        <w:t xml:space="preserve"> </w:t>
      </w:r>
      <w:r w:rsidRPr="006174A8">
        <w:rPr>
          <w:rFonts w:hint="cs"/>
          <w:rtl/>
        </w:rPr>
        <w:t>מבקר</w:t>
      </w:r>
      <w:r w:rsidRPr="006174A8">
        <w:rPr>
          <w:rtl/>
        </w:rPr>
        <w:t xml:space="preserve"> </w:t>
      </w:r>
      <w:r w:rsidRPr="006174A8">
        <w:rPr>
          <w:rFonts w:hint="cs"/>
          <w:rtl/>
        </w:rPr>
        <w:t>המדינה</w:t>
      </w:r>
      <w:r w:rsidRPr="006174A8">
        <w:rPr>
          <w:rtl/>
        </w:rPr>
        <w:t xml:space="preserve"> </w:t>
      </w:r>
      <w:r w:rsidRPr="006174A8">
        <w:rPr>
          <w:rFonts w:hint="cs"/>
          <w:rtl/>
        </w:rPr>
        <w:t>ממליץ</w:t>
      </w:r>
      <w:r w:rsidRPr="006174A8">
        <w:rPr>
          <w:rtl/>
        </w:rPr>
        <w:t xml:space="preserve"> </w:t>
      </w:r>
      <w:r w:rsidRPr="006174A8">
        <w:rPr>
          <w:rFonts w:hint="cs"/>
          <w:rtl/>
        </w:rPr>
        <w:t>למשרדי</w:t>
      </w:r>
      <w:r w:rsidRPr="006174A8">
        <w:rPr>
          <w:rtl/>
        </w:rPr>
        <w:t xml:space="preserve"> </w:t>
      </w:r>
      <w:r w:rsidRPr="006174A8">
        <w:rPr>
          <w:rFonts w:hint="cs"/>
          <w:rtl/>
        </w:rPr>
        <w:t>הממשלה</w:t>
      </w:r>
      <w:r w:rsidRPr="006174A8">
        <w:rPr>
          <w:rtl/>
        </w:rPr>
        <w:t xml:space="preserve"> לערוך בחינה מחודשת של מצב מחוז הצפון ביחס ליתר המחוזות </w:t>
      </w:r>
      <w:r w:rsidRPr="006174A8">
        <w:rPr>
          <w:rFonts w:hint="cs"/>
          <w:rtl/>
        </w:rPr>
        <w:t>ואת</w:t>
      </w:r>
      <w:r w:rsidRPr="006174A8">
        <w:rPr>
          <w:rtl/>
        </w:rPr>
        <w:t xml:space="preserve"> אפקטיביות הפעולות שנכללו בהחלטת הממשלה על מנת לבחון את השפעתן </w:t>
      </w:r>
      <w:r w:rsidRPr="006174A8">
        <w:rPr>
          <w:rFonts w:hint="cs"/>
          <w:rtl/>
        </w:rPr>
        <w:t>ולקדם</w:t>
      </w:r>
      <w:r w:rsidRPr="006174A8">
        <w:rPr>
          <w:rtl/>
        </w:rPr>
        <w:t xml:space="preserve"> </w:t>
      </w:r>
      <w:r w:rsidRPr="006174A8">
        <w:rPr>
          <w:rFonts w:hint="cs"/>
          <w:rtl/>
        </w:rPr>
        <w:t>תוכנית</w:t>
      </w:r>
      <w:r w:rsidRPr="006174A8">
        <w:rPr>
          <w:rtl/>
        </w:rPr>
        <w:t xml:space="preserve"> המשכית לזו שנקבעה בהחלטה 2262 </w:t>
      </w:r>
      <w:r w:rsidRPr="006174A8">
        <w:rPr>
          <w:rFonts w:hint="cs"/>
          <w:rtl/>
        </w:rPr>
        <w:t>לצורך</w:t>
      </w:r>
      <w:r w:rsidRPr="006174A8">
        <w:rPr>
          <w:rtl/>
        </w:rPr>
        <w:t xml:space="preserve"> צמצום </w:t>
      </w:r>
      <w:r w:rsidRPr="006174A8">
        <w:rPr>
          <w:rFonts w:hint="cs"/>
          <w:rtl/>
        </w:rPr>
        <w:t>פערים</w:t>
      </w:r>
      <w:r w:rsidRPr="006174A8">
        <w:rPr>
          <w:rtl/>
        </w:rPr>
        <w:t xml:space="preserve"> בין מחוז הצפון לבין </w:t>
      </w:r>
      <w:r w:rsidRPr="006174A8">
        <w:rPr>
          <w:rFonts w:hint="cs"/>
          <w:rtl/>
        </w:rPr>
        <w:t>יתר</w:t>
      </w:r>
      <w:r w:rsidRPr="006174A8">
        <w:rPr>
          <w:rtl/>
        </w:rPr>
        <w:t xml:space="preserve"> המחוזות.</w:t>
      </w:r>
    </w:p>
    <w:p w14:paraId="18F72B14" w14:textId="521AAFF1" w:rsidR="00802B74" w:rsidRPr="00D66485" w:rsidRDefault="00802B74" w:rsidP="0049274E">
      <w:pPr>
        <w:pStyle w:val="71316"/>
        <w:rPr>
          <w:rtl/>
        </w:rPr>
      </w:pPr>
    </w:p>
    <w:sectPr w:rsidR="00802B74" w:rsidRPr="00D66485" w:rsidSect="007100F0">
      <w:headerReference w:type="default" r:id="rId28"/>
      <w:footerReference w:type="even" r:id="rId29"/>
      <w:footerReference w:type="default" r:id="rId30"/>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63950F4A" w:rsidR="00CB22A1" w:rsidRDefault="00CB22A1" w:rsidP="007602FE">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7602FE">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007602FE">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7338F41" w:rsidR="00CB22A1" w:rsidRDefault="00CB22A1" w:rsidP="007602F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007602FE">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75623599" w:rsidR="003F1342" w:rsidRDefault="003F1342" w:rsidP="0070350C">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0070350C">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0070350C">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65F4E7CD" w:rsidR="003F1342" w:rsidRDefault="003F1342" w:rsidP="0070350C">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0070350C">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sidR="0070350C">
      <w:rPr>
        <w:rFonts w:ascii="Tahoma" w:hAnsi="Tahoma" w:cs="Tahoma" w:hint="cs"/>
        <w:sz w:val="18"/>
        <w:szCs w:val="18"/>
        <w:rtl/>
      </w:rPr>
      <w:t xml:space="preserve"> </w:t>
    </w:r>
    <w:r>
      <w:rPr>
        <w:rFonts w:ascii="Tahoma" w:hAnsi="Tahoma" w:cs="Tahoma" w:hint="cs"/>
        <w:sz w:val="18"/>
        <w:szCs w:val="18"/>
        <w:rtl/>
      </w:rPr>
      <w:t>|</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0FFEB230" w14:textId="77777777" w:rsidR="000C4E63" w:rsidRPr="000C4E63" w:rsidRDefault="000C4E63" w:rsidP="000C4E63">
      <w:pPr>
        <w:pStyle w:val="71a"/>
        <w:rPr>
          <w:rtl/>
        </w:rPr>
      </w:pPr>
      <w:r w:rsidRPr="000C4E63">
        <w:rPr>
          <w:rStyle w:val="FootnoteReference"/>
          <w:vertAlign w:val="baseline"/>
        </w:rPr>
        <w:footnoteRef/>
      </w:r>
      <w:r w:rsidRPr="000C4E63">
        <w:rPr>
          <w:rtl/>
        </w:rPr>
        <w:t xml:space="preserve"> </w:t>
      </w:r>
      <w:r w:rsidRPr="000C4E63">
        <w:rPr>
          <w:rtl/>
        </w:rPr>
        <w:tab/>
        <w:t xml:space="preserve">בהחלטת הממשלה "מחוז צפון" – כהגדרתו במשרד הפנים. </w:t>
      </w:r>
    </w:p>
  </w:footnote>
  <w:footnote w:id="3">
    <w:p w14:paraId="390684A6" w14:textId="77777777" w:rsidR="000C4E63" w:rsidRPr="000C4E63" w:rsidRDefault="000C4E63" w:rsidP="000C4E63">
      <w:pPr>
        <w:pStyle w:val="71a"/>
        <w:rPr>
          <w:rtl/>
        </w:rPr>
      </w:pPr>
      <w:r w:rsidRPr="000C4E63">
        <w:rPr>
          <w:rStyle w:val="FootnoteReference"/>
          <w:vertAlign w:val="baseline"/>
        </w:rPr>
        <w:footnoteRef/>
      </w:r>
      <w:r w:rsidRPr="000C4E63">
        <w:rPr>
          <w:rtl/>
        </w:rPr>
        <w:t xml:space="preserve"> </w:t>
      </w:r>
      <w:r w:rsidRPr="000C4E63">
        <w:rPr>
          <w:rtl/>
        </w:rPr>
        <w:tab/>
        <w:t>החלטת ממשלה 2262 "פיתוח כלכלי של מחוז הצפון וצעדים משלימים לעיר חיפה" (8.1.2016).</w:t>
      </w:r>
    </w:p>
  </w:footnote>
  <w:footnote w:id="4">
    <w:p w14:paraId="0CDBD855" w14:textId="77777777" w:rsidR="00EE2834" w:rsidRPr="006F0234" w:rsidRDefault="00EE2834" w:rsidP="006F0234">
      <w:pPr>
        <w:pStyle w:val="71a"/>
      </w:pPr>
      <w:r w:rsidRPr="006F0234">
        <w:rPr>
          <w:rStyle w:val="FootnoteReference"/>
          <w:vertAlign w:val="baseline"/>
        </w:rPr>
        <w:footnoteRef/>
      </w:r>
      <w:r w:rsidRPr="006F0234">
        <w:rPr>
          <w:rtl/>
        </w:rPr>
        <w:t xml:space="preserve"> </w:t>
      </w:r>
      <w:r w:rsidRPr="006F0234">
        <w:rPr>
          <w:rtl/>
        </w:rPr>
        <w:tab/>
        <w:t>תוספתי - תוספת תקציבית בהשוואה לשנים קודמות.</w:t>
      </w:r>
    </w:p>
  </w:footnote>
  <w:footnote w:id="5">
    <w:p w14:paraId="20495391" w14:textId="0B06D696" w:rsidR="00D40747" w:rsidRPr="006F0234" w:rsidRDefault="00D40747" w:rsidP="006F0234">
      <w:pPr>
        <w:pStyle w:val="71a"/>
        <w:rPr>
          <w:rtl/>
        </w:rPr>
      </w:pPr>
      <w:r w:rsidRPr="006F0234">
        <w:rPr>
          <w:rStyle w:val="FootnoteReference"/>
          <w:vertAlign w:val="baseline"/>
        </w:rPr>
        <w:footnoteRef/>
      </w:r>
      <w:r w:rsidRPr="006F0234">
        <w:rPr>
          <w:rtl/>
        </w:rPr>
        <w:t xml:space="preserve"> </w:t>
      </w:r>
      <w:r w:rsidRPr="006F0234">
        <w:rPr>
          <w:rtl/>
        </w:rPr>
        <w:tab/>
        <w:t>מתוך סקר לשיתוף הציבור שבוצע עבור משרד מבקר המדינה בפברואר 2021</w:t>
      </w:r>
      <w:r w:rsidR="006F0234">
        <w:rPr>
          <w:rFonts w:hint="cs"/>
          <w:rtl/>
        </w:rPr>
        <w:t>.</w:t>
      </w:r>
    </w:p>
  </w:footnote>
  <w:footnote w:id="6">
    <w:p w14:paraId="5B567C0C" w14:textId="77777777" w:rsidR="000A3957" w:rsidRPr="000A3957" w:rsidRDefault="000A3957" w:rsidP="000A3957">
      <w:pPr>
        <w:pStyle w:val="71a"/>
        <w:rPr>
          <w:rtl/>
        </w:rPr>
      </w:pPr>
      <w:r w:rsidRPr="000A3957">
        <w:rPr>
          <w:rStyle w:val="FootnoteReference"/>
          <w:vertAlign w:val="baseline"/>
        </w:rPr>
        <w:footnoteRef/>
      </w:r>
      <w:r w:rsidRPr="000A3957">
        <w:rPr>
          <w:rtl/>
        </w:rPr>
        <w:t xml:space="preserve"> </w:t>
      </w:r>
      <w:r w:rsidRPr="000A3957">
        <w:rPr>
          <w:rtl/>
        </w:rPr>
        <w:tab/>
        <w:t>הסקר בקרב יישובי הצפון בוצע באמצעות מילוי עצמי של שאלון מקוון במרשתת וראיונות טלפוניים. המדגם כלל 1,033 מרואיינים תושבי הצפון מעל גיל 18 - 526 מהחברה היהודית ו-507 מהחברה הערבית.</w:t>
      </w:r>
    </w:p>
  </w:footnote>
  <w:footnote w:id="7">
    <w:p w14:paraId="5EA4C365" w14:textId="77777777" w:rsidR="00B227C1" w:rsidRPr="005D614B" w:rsidRDefault="00B227C1" w:rsidP="005D614B">
      <w:pPr>
        <w:pStyle w:val="71a"/>
        <w:rPr>
          <w:rtl/>
        </w:rPr>
      </w:pPr>
      <w:r w:rsidRPr="005D614B">
        <w:rPr>
          <w:rStyle w:val="FootnoteReference"/>
          <w:vertAlign w:val="baseline"/>
        </w:rPr>
        <w:footnoteRef/>
      </w:r>
      <w:r w:rsidRPr="005D614B">
        <w:rPr>
          <w:rtl/>
        </w:rPr>
        <w:t xml:space="preserve"> </w:t>
      </w:r>
      <w:r w:rsidRPr="005D614B">
        <w:rPr>
          <w:rtl/>
        </w:rPr>
        <w:tab/>
        <w:t xml:space="preserve">למעט הערכת האפקטיביות של סבסוד הוצאות הפיתוח לקרקע באזורי תעשייה </w:t>
      </w:r>
      <w:r w:rsidRPr="005D614B">
        <w:rPr>
          <w:rFonts w:hint="cs"/>
          <w:rtl/>
        </w:rPr>
        <w:t>בהובלת אגף אסטרטגיה ותכנון מדיניות במשרד הכלכלה והתעשייה</w:t>
      </w:r>
      <w:r w:rsidRPr="005D614B">
        <w:rPr>
          <w:rtl/>
        </w:rPr>
        <w:t>.</w:t>
      </w:r>
    </w:p>
  </w:footnote>
  <w:footnote w:id="8">
    <w:p w14:paraId="375024E2" w14:textId="77777777" w:rsidR="00B227C1" w:rsidRPr="00F20F5F" w:rsidRDefault="00B227C1" w:rsidP="00F20F5F">
      <w:pPr>
        <w:pStyle w:val="71a"/>
      </w:pPr>
      <w:r w:rsidRPr="00F20F5F">
        <w:rPr>
          <w:rStyle w:val="FootnoteReference"/>
          <w:vertAlign w:val="baseline"/>
        </w:rPr>
        <w:footnoteRef/>
      </w:r>
      <w:r w:rsidRPr="00F20F5F">
        <w:rPr>
          <w:rtl/>
        </w:rPr>
        <w:t xml:space="preserve"> </w:t>
      </w:r>
      <w:r w:rsidRPr="00F20F5F">
        <w:rPr>
          <w:rtl/>
        </w:rPr>
        <w:tab/>
        <w:t>קפיטציה הוא כינוי לנוסחה המשמשת לקביעת אופן הקצאת המקורות לקופ"ח מכוח חוק ביטוח בריאות ממלכתי.</w:t>
      </w:r>
    </w:p>
  </w:footnote>
  <w:footnote w:id="9">
    <w:p w14:paraId="04D80C4B" w14:textId="77777777" w:rsidR="0094522F" w:rsidRPr="00CC7162" w:rsidRDefault="0094522F" w:rsidP="00CC7162">
      <w:pPr>
        <w:pStyle w:val="71a"/>
      </w:pPr>
      <w:r w:rsidRPr="00CC7162">
        <w:rPr>
          <w:rStyle w:val="FootnoteReference"/>
          <w:vertAlign w:val="baseline"/>
        </w:rPr>
        <w:footnoteRef/>
      </w:r>
      <w:r w:rsidRPr="00CC7162">
        <w:rPr>
          <w:rtl/>
        </w:rPr>
        <w:t xml:space="preserve"> </w:t>
      </w:r>
      <w:r w:rsidRPr="00CC7162">
        <w:rPr>
          <w:rtl/>
        </w:rPr>
        <w:tab/>
        <w:t>הוראת מנכ"ל משרד הכלכלה 4.18 - "תכנית שכר גבוה".</w:t>
      </w:r>
    </w:p>
  </w:footnote>
  <w:footnote w:id="10">
    <w:p w14:paraId="3BCC37B2" w14:textId="5965E7BE" w:rsidR="00322215" w:rsidRPr="00322215" w:rsidRDefault="00322215" w:rsidP="00322215">
      <w:pPr>
        <w:pStyle w:val="71a"/>
      </w:pPr>
      <w:r w:rsidRPr="00322215">
        <w:rPr>
          <w:rStyle w:val="FootnoteReference"/>
          <w:vertAlign w:val="baseline"/>
        </w:rPr>
        <w:footnoteRef/>
      </w:r>
      <w:r w:rsidRPr="00322215">
        <w:rPr>
          <w:rtl/>
        </w:rPr>
        <w:tab/>
        <w:t xml:space="preserve">הוראת מנכ"ל משרד הכלכלה 4.17 - </w:t>
      </w:r>
      <w:r w:rsidR="006C1003" w:rsidRPr="006C1003">
        <w:rPr>
          <w:rtl/>
        </w:rPr>
        <w:t>"תכנית סיוע לקליטת עובדים נוספים בעסקים בישראל"</w:t>
      </w:r>
      <w:r w:rsidRPr="00322215">
        <w:rPr>
          <w:rFonts w:hint="cs"/>
          <w:rtl/>
        </w:rPr>
        <w:t>.</w:t>
      </w:r>
    </w:p>
  </w:footnote>
  <w:footnote w:id="11">
    <w:p w14:paraId="48EB690D" w14:textId="77777777" w:rsidR="00CC7162" w:rsidRPr="00CC7162" w:rsidRDefault="00CC7162" w:rsidP="00CC7162">
      <w:pPr>
        <w:pStyle w:val="71a"/>
      </w:pPr>
      <w:r w:rsidRPr="00CC7162">
        <w:rPr>
          <w:rStyle w:val="FootnoteReference"/>
          <w:vertAlign w:val="baseline"/>
        </w:rPr>
        <w:footnoteRef/>
      </w:r>
      <w:r w:rsidRPr="00CC7162">
        <w:rPr>
          <w:rtl/>
        </w:rPr>
        <w:t xml:space="preserve"> </w:t>
      </w:r>
      <w:r w:rsidRPr="00CC7162">
        <w:rPr>
          <w:rtl/>
        </w:rPr>
        <w:tab/>
        <w:t>למעט תקציב הפרויקטים שהוכרו כ"מיזמים לאומיים" על ידי קק"ל.</w:t>
      </w:r>
    </w:p>
  </w:footnote>
  <w:footnote w:id="12">
    <w:p w14:paraId="0B56F441" w14:textId="0A9BF1AE" w:rsidR="00AB21FC" w:rsidRPr="00AB21FC" w:rsidRDefault="00AB21FC" w:rsidP="00AB21FC">
      <w:pPr>
        <w:pStyle w:val="71a"/>
        <w:rPr>
          <w:rtl/>
        </w:rPr>
      </w:pPr>
      <w:r w:rsidRPr="00AB21FC">
        <w:rPr>
          <w:rStyle w:val="FootnoteReference"/>
          <w:vertAlign w:val="baseline"/>
        </w:rPr>
        <w:footnoteRef/>
      </w:r>
      <w:r w:rsidRPr="00AB21FC">
        <w:rPr>
          <w:rtl/>
        </w:rPr>
        <w:t xml:space="preserve"> </w:t>
      </w:r>
      <w:r>
        <w:rPr>
          <w:rtl/>
        </w:rPr>
        <w:tab/>
      </w:r>
      <w:r w:rsidRPr="00AB21FC">
        <w:rPr>
          <w:rtl/>
        </w:rPr>
        <w:t>הנתונים התקבלו בתהליך שיתוף ציבור שערך משרד מבקר המדינה.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65E3C809"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851D1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65E3C809"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851D1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B84B1D3" w:rsidR="00CB22A1" w:rsidRPr="004D562B" w:rsidRDefault="00C77D8E" w:rsidP="00502FAD">
                          <w:pPr>
                            <w:jc w:val="left"/>
                            <w:rPr>
                              <w:color w:val="0D0D0D"/>
                              <w:sz w:val="16"/>
                              <w:szCs w:val="16"/>
                            </w:rPr>
                          </w:pPr>
                          <w:r w:rsidRPr="00C77D8E">
                            <w:rPr>
                              <w:rFonts w:ascii="Tahoma" w:hAnsi="Tahoma" w:cs="Tahoma"/>
                              <w:color w:val="0D0D0D" w:themeColor="text1" w:themeTint="F2"/>
                              <w:sz w:val="16"/>
                              <w:szCs w:val="16"/>
                              <w:rtl/>
                            </w:rPr>
                            <w:t>תוכניות לאומיות לפיתוח הצפון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4B84B1D3" w:rsidR="00CB22A1" w:rsidRPr="004D562B" w:rsidRDefault="00C77D8E" w:rsidP="00502FAD">
                    <w:pPr>
                      <w:jc w:val="left"/>
                      <w:rPr>
                        <w:color w:val="0D0D0D"/>
                        <w:sz w:val="16"/>
                        <w:szCs w:val="16"/>
                      </w:rPr>
                    </w:pPr>
                    <w:r w:rsidRPr="00C77D8E">
                      <w:rPr>
                        <w:rFonts w:ascii="Tahoma" w:hAnsi="Tahoma" w:cs="Tahoma"/>
                        <w:color w:val="0D0D0D" w:themeColor="text1" w:themeTint="F2"/>
                        <w:sz w:val="16"/>
                        <w:szCs w:val="16"/>
                        <w:rtl/>
                      </w:rPr>
                      <w:t>תוכניות לאומיות לפיתוח הצפון</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E609" w14:textId="77777777" w:rsidR="008A160F" w:rsidRDefault="008A160F">
    <w:pPr>
      <w:pStyle w:val="Header"/>
      <w:rPr>
        <w:rtl/>
      </w:rPr>
    </w:pPr>
    <w:r>
      <w:rPr>
        <w:noProof/>
        <w:rtl/>
        <w:lang w:val="he-IL"/>
      </w:rPr>
      <mc:AlternateContent>
        <mc:Choice Requires="wps">
          <w:drawing>
            <wp:anchor distT="0" distB="0" distL="114300" distR="114300" simplePos="0" relativeHeight="251722752" behindDoc="1" locked="0" layoutInCell="1" allowOverlap="1" wp14:anchorId="4FC98D0D" wp14:editId="023519A6">
              <wp:simplePos x="0" y="0"/>
              <wp:positionH relativeFrom="margin">
                <wp:posOffset>-954405</wp:posOffset>
              </wp:positionH>
              <wp:positionV relativeFrom="margin">
                <wp:posOffset>-1051560</wp:posOffset>
              </wp:positionV>
              <wp:extent cx="6480000" cy="9000000"/>
              <wp:effectExtent l="0" t="0" r="16510" b="10795"/>
              <wp:wrapNone/>
              <wp:docPr id="581" name="Text Box 58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0D558C88" w14:textId="77777777" w:rsidR="008A160F" w:rsidRPr="00DE3ECA" w:rsidRDefault="008A160F"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98D0D" id="_x0000_t202" coordsize="21600,21600" o:spt="202" path="m,l,21600r21600,l21600,xe">
              <v:stroke joinstyle="miter"/>
              <v:path gradientshapeok="t" o:connecttype="rect"/>
            </v:shapetype>
            <v:shape id="Text Box 581" o:spid="_x0000_s1036" type="#_x0000_t202" style="position:absolute;left:0;text-align:left;margin-left:-75.15pt;margin-top:-82.8pt;width:510.25pt;height:708.6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" filled="f" strokecolor="#bfbfbf [2412]" strokeweight=".25pt">
              <v:stroke dashstyle="longDash"/>
              <v:textbox>
                <w:txbxContent>
                  <w:p w14:paraId="0D558C88" w14:textId="77777777" w:rsidR="008A160F" w:rsidRPr="00DE3ECA" w:rsidRDefault="008A160F"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429ED890" w14:textId="77777777" w:rsidR="008A160F" w:rsidRDefault="008A160F">
    <w:pPr>
      <w:pStyle w:val="Header"/>
      <w:rPr>
        <w:rtl/>
      </w:rPr>
    </w:pPr>
  </w:p>
  <w:p w14:paraId="62E6D85D" w14:textId="77777777" w:rsidR="008A160F" w:rsidRDefault="008A160F">
    <w:pPr>
      <w:pStyle w:val="Header"/>
      <w:rPr>
        <w:rtl/>
      </w:rPr>
    </w:pPr>
  </w:p>
  <w:p w14:paraId="4D074FA3" w14:textId="3EAB341A" w:rsidR="008A160F" w:rsidRDefault="008A160F">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21728" behindDoc="0" locked="0" layoutInCell="1" allowOverlap="1" wp14:anchorId="4A259453" wp14:editId="1EB815A4">
              <wp:simplePos x="0" y="0"/>
              <wp:positionH relativeFrom="column">
                <wp:posOffset>-106680</wp:posOffset>
              </wp:positionH>
              <wp:positionV relativeFrom="paragraph">
                <wp:posOffset>205105</wp:posOffset>
              </wp:positionV>
              <wp:extent cx="4536440" cy="280670"/>
              <wp:effectExtent l="0" t="0" r="6985" b="6985"/>
              <wp:wrapSquare wrapText="bothSides"/>
              <wp:docPr id="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25FCFFCB" w14:textId="77777777" w:rsidR="008A160F" w:rsidRPr="004D562B" w:rsidRDefault="008A160F" w:rsidP="00502FAD">
                          <w:pPr>
                            <w:jc w:val="left"/>
                            <w:rPr>
                              <w:color w:val="0D0D0D"/>
                              <w:sz w:val="16"/>
                              <w:szCs w:val="16"/>
                            </w:rPr>
                          </w:pPr>
                          <w:r w:rsidRPr="00C77D8E">
                            <w:rPr>
                              <w:rFonts w:ascii="Tahoma" w:hAnsi="Tahoma" w:cs="Tahoma"/>
                              <w:color w:val="0D0D0D" w:themeColor="text1" w:themeTint="F2"/>
                              <w:sz w:val="16"/>
                              <w:szCs w:val="16"/>
                              <w:rtl/>
                            </w:rPr>
                            <w:t>תוכניות לאומיות לפיתוח הצפון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A259453" id="_x0000_s1037" type="#_x0000_t202" style="position:absolute;left:0;text-align:left;margin-left:-8.4pt;margin-top:16.15pt;width:357.2pt;height:22.1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" stroked="f">
              <v:textbox style="mso-fit-shape-to-text:t">
                <w:txbxContent>
                  <w:p w14:paraId="25FCFFCB" w14:textId="77777777" w:rsidR="008A160F" w:rsidRPr="004D562B" w:rsidRDefault="008A160F" w:rsidP="00502FAD">
                    <w:pPr>
                      <w:jc w:val="left"/>
                      <w:rPr>
                        <w:color w:val="0D0D0D"/>
                        <w:sz w:val="16"/>
                        <w:szCs w:val="16"/>
                      </w:rPr>
                    </w:pPr>
                    <w:r w:rsidRPr="00C77D8E">
                      <w:rPr>
                        <w:rFonts w:ascii="Tahoma" w:hAnsi="Tahoma" w:cs="Tahoma"/>
                        <w:color w:val="0D0D0D" w:themeColor="text1" w:themeTint="F2"/>
                        <w:sz w:val="16"/>
                        <w:szCs w:val="16"/>
                        <w:rtl/>
                      </w:rPr>
                      <w:t>תוכניות לאומיות לפיתוח הצפון</w:t>
                    </w:r>
                  </w:p>
                </w:txbxContent>
              </v:textbox>
              <w10:wrap type="square"/>
            </v:shape>
          </w:pict>
        </mc:Fallback>
      </mc:AlternateContent>
    </w:r>
  </w:p>
  <w:p w14:paraId="2C86F09D" w14:textId="77777777" w:rsidR="008A160F" w:rsidRDefault="008A160F" w:rsidP="009620E7">
    <w:pPr>
      <w:pStyle w:val="Header"/>
      <w:rPr>
        <w:rtl/>
      </w:rPr>
    </w:pPr>
    <w:r>
      <w:rPr>
        <w:rFonts w:ascii="Tahoma" w:hAnsi="Tahoma" w:cs="Tahoma"/>
        <w:noProof/>
        <w:color w:val="002060"/>
        <w:sz w:val="18"/>
        <w:szCs w:val="18"/>
      </w:rPr>
      <w:drawing>
        <wp:anchor distT="0" distB="0" distL="114300" distR="114300" simplePos="0" relativeHeight="251723776" behindDoc="0" locked="0" layoutInCell="1" allowOverlap="1" wp14:anchorId="1722E4C3" wp14:editId="30AEB873">
          <wp:simplePos x="0" y="0"/>
          <wp:positionH relativeFrom="column">
            <wp:posOffset>4423410</wp:posOffset>
          </wp:positionH>
          <wp:positionV relativeFrom="paragraph">
            <wp:posOffset>19518</wp:posOffset>
          </wp:positionV>
          <wp:extent cx="248285" cy="298450"/>
          <wp:effectExtent l="0" t="0" r="0" b="6350"/>
          <wp:wrapNone/>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39E6E2AD" wp14:editId="161E397A">
              <wp:simplePos x="0" y="0"/>
              <wp:positionH relativeFrom="column">
                <wp:posOffset>-1392883</wp:posOffset>
              </wp:positionH>
              <wp:positionV relativeFrom="paragraph">
                <wp:posOffset>352841</wp:posOffset>
              </wp:positionV>
              <wp:extent cx="6065760" cy="0"/>
              <wp:effectExtent l="0" t="0" r="0" b="0"/>
              <wp:wrapNone/>
              <wp:docPr id="583" name="Straight Connector 583"/>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1BFBA" id="Straight Connector 583"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5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C8900h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rNID+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46"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Brk7Z/XQIAAMIEAAAOAAAAAAAAAAAAAAAAAC4CAABkcnMvZTJv&#10;RG9jLnhtbFBLAQItABQABgAIAAAAIQASqXeg4gAAAA4BAAAPAAAAAAAAAAAAAAAAALcEAABkcnMv&#10;ZG93bnJldi54bWxQSwUGAAAAAAQABADzAAAAxgU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75C6BD0A" w:rsidR="00442EF9" w:rsidRPr="005325D4"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FB4633" w:rsidRPr="00565F1B">
                            <w:rPr>
                              <w:rFonts w:ascii="Tahoma" w:hAnsi="Tahoma" w:cs="Tahoma" w:hint="cs"/>
                              <w:sz w:val="24"/>
                              <w:szCs w:val="24"/>
                              <w:rtl/>
                            </w:rPr>
                            <w:t>תקציר</w:t>
                          </w:r>
                          <w:r w:rsidR="00FB4633" w:rsidRPr="00565F1B">
                            <w:rPr>
                              <w:rFonts w:ascii="Tahoma" w:hAnsi="Tahoma" w:cs="Tahoma" w:hint="cs"/>
                              <w:rtl/>
                            </w:rPr>
                            <w:t xml:space="preserve"> </w:t>
                          </w:r>
                          <w:r w:rsidR="00FB4633">
                            <w:rPr>
                              <w:rFonts w:hint="cs"/>
                              <w:sz w:val="24"/>
                              <w:szCs w:val="24"/>
                              <w:rtl/>
                            </w:rPr>
                            <w:t xml:space="preserve"> </w:t>
                          </w:r>
                          <w:r>
                            <w:rPr>
                              <w:rFonts w:hint="cs"/>
                              <w:sz w:val="24"/>
                              <w:szCs w:val="24"/>
                              <w:rtl/>
                            </w:rPr>
                            <w:t>|</w:t>
                          </w:r>
                          <w:r w:rsidRPr="009B7D1B">
                            <w:rPr>
                              <w:rFonts w:hint="cs"/>
                              <w:sz w:val="24"/>
                              <w:szCs w:val="24"/>
                              <w:rtl/>
                            </w:rPr>
                            <w:t xml:space="preserve">  </w:t>
                          </w:r>
                          <w:r w:rsidR="00F20F5F" w:rsidRPr="005325D4">
                            <w:rPr>
                              <w:rFonts w:ascii="Tahoma" w:hAnsi="Tahoma" w:cs="Tahoma" w:hint="cs"/>
                              <w:b/>
                              <w:bCs/>
                              <w:sz w:val="24"/>
                              <w:szCs w:val="24"/>
                              <w:rtl/>
                            </w:rPr>
                            <w:t>תוכניות לאומיות לפיתוח הצפון</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191FD787" id="_x0000_t202" coordsize="21600,21600" o:spt="202" path="m,l,21600r21600,l21600,xe">
              <v:stroke joinstyle="miter"/>
              <v:path gradientshapeok="t" o:connecttype="rect"/>
            </v:shapetype>
            <v:shape id="Text Box 39" o:spid="_x0000_s1041"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" fillcolor="#00305f" strokecolor="#00305f">
              <v:textbox style="layout-flow:vertical;mso-layout-flow-alt:bottom-to-top" inset="0,0,0,0">
                <w:txbxContent>
                  <w:p w14:paraId="4EE6839C" w14:textId="75C6BD0A" w:rsidR="00442EF9" w:rsidRPr="005325D4"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FB4633" w:rsidRPr="00565F1B">
                      <w:rPr>
                        <w:rFonts w:ascii="Tahoma" w:hAnsi="Tahoma" w:cs="Tahoma" w:hint="cs"/>
                        <w:sz w:val="24"/>
                        <w:szCs w:val="24"/>
                        <w:rtl/>
                      </w:rPr>
                      <w:t>תקציר</w:t>
                    </w:r>
                    <w:r w:rsidR="00FB4633" w:rsidRPr="00565F1B">
                      <w:rPr>
                        <w:rFonts w:ascii="Tahoma" w:hAnsi="Tahoma" w:cs="Tahoma" w:hint="cs"/>
                        <w:rtl/>
                      </w:rPr>
                      <w:t xml:space="preserve"> </w:t>
                    </w:r>
                    <w:r w:rsidR="00FB4633">
                      <w:rPr>
                        <w:rFonts w:hint="cs"/>
                        <w:sz w:val="24"/>
                        <w:szCs w:val="24"/>
                        <w:rtl/>
                      </w:rPr>
                      <w:t xml:space="preserve"> </w:t>
                    </w:r>
                    <w:r>
                      <w:rPr>
                        <w:rFonts w:hint="cs"/>
                        <w:sz w:val="24"/>
                        <w:szCs w:val="24"/>
                        <w:rtl/>
                      </w:rPr>
                      <w:t>|</w:t>
                    </w:r>
                    <w:r w:rsidRPr="009B7D1B">
                      <w:rPr>
                        <w:rFonts w:hint="cs"/>
                        <w:sz w:val="24"/>
                        <w:szCs w:val="24"/>
                        <w:rtl/>
                      </w:rPr>
                      <w:t xml:space="preserve">  </w:t>
                    </w:r>
                    <w:r w:rsidR="00F20F5F" w:rsidRPr="005325D4">
                      <w:rPr>
                        <w:rFonts w:ascii="Tahoma" w:hAnsi="Tahoma" w:cs="Tahoma" w:hint="cs"/>
                        <w:b/>
                        <w:bCs/>
                        <w:sz w:val="24"/>
                        <w:szCs w:val="24"/>
                        <w:rtl/>
                      </w:rPr>
                      <w:t>תוכניות לאומיות לפיתוח הצפון</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28280676"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72FCB86A"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7C040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9524" id="_x0000_s1048"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A7g61i4CAABMBAAADgAAAAAAAAAAAAAAAAAuAgAA&#10;ZHJzL2Uyb0RvYy54bWxQSwECLQAUAAYACAAAACEA40qJTt8AAAAIAQAADwAAAAAAAAAAAAAAAACI&#10;BAAAZHJzL2Rvd25yZXYueG1sUEsFBgAAAAAEAAQA8wAAAJQFAAAAAA==&#10;" strokecolor="white [3212]">
              <v:textbox>
                <w:txbxContent>
                  <w:p w14:paraId="7C53E391" w14:textId="72FCB86A"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7C040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A767CAF" wp14:editId="04D4D67C">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0B93C"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228CA9D2" w:rsidR="00442EF9" w:rsidRPr="001526AC" w:rsidRDefault="00C653DE" w:rsidP="001C5C9D">
    <w:pPr>
      <w:pStyle w:val="Header"/>
      <w:tabs>
        <w:tab w:val="clear" w:pos="4153"/>
        <w:tab w:val="clear" w:pos="8306"/>
        <w:tab w:val="center" w:pos="3685"/>
      </w:tabs>
      <w:jc w:val="left"/>
      <w:rPr>
        <w:rtl/>
      </w:rPr>
    </w:pPr>
    <w:r w:rsidRPr="00DA4512">
      <w:rPr>
        <w:noProof/>
        <w:szCs w:val="20"/>
        <w:rtl/>
      </w:rPr>
      <w:drawing>
        <wp:anchor distT="0" distB="0" distL="114300" distR="114300" simplePos="0" relativeHeight="251716608" behindDoc="0" locked="0" layoutInCell="1" allowOverlap="1" wp14:anchorId="62943E39" wp14:editId="3EB73EFA">
          <wp:simplePos x="0" y="0"/>
          <wp:positionH relativeFrom="column">
            <wp:posOffset>-17780</wp:posOffset>
          </wp:positionH>
          <wp:positionV relativeFrom="paragraph">
            <wp:posOffset>60960</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442EF9">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7"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5B2E6BA"/>
    <w:lvl w:ilvl="0" w:tplc="EB84B17C">
      <w:start w:val="1"/>
      <w:numFmt w:val="bullet"/>
      <w:pStyle w:val="71BULLETS07"/>
      <w:lvlText w:val=""/>
      <w:lvlJc w:val="left"/>
      <w:pPr>
        <w:ind w:left="720" w:hanging="360"/>
      </w:pPr>
      <w:rPr>
        <w:rFonts w:ascii="Symbol" w:hAnsi="Symbol" w:hint="default"/>
      </w:rPr>
    </w:lvl>
    <w:lvl w:ilvl="1" w:tplc="8EEA39A8">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56A66CB1"/>
    <w:multiLevelType w:val="hybridMultilevel"/>
    <w:tmpl w:val="082033D0"/>
    <w:lvl w:ilvl="0" w:tplc="936C0072">
      <w:start w:val="1"/>
      <w:numFmt w:val="bullet"/>
      <w:lvlText w:val=""/>
      <w:lvlJc w:val="left"/>
      <w:pPr>
        <w:ind w:left="1080" w:hanging="360"/>
      </w:pPr>
      <w:rPr>
        <w:rFonts w:ascii="Wingdings" w:hAnsi="Wingdings" w:hint="default"/>
      </w:rPr>
    </w:lvl>
    <w:lvl w:ilvl="1" w:tplc="89805612" w:tentative="1">
      <w:start w:val="1"/>
      <w:numFmt w:val="bullet"/>
      <w:lvlText w:val="o"/>
      <w:lvlJc w:val="left"/>
      <w:pPr>
        <w:ind w:left="1800" w:hanging="360"/>
      </w:pPr>
      <w:rPr>
        <w:rFonts w:ascii="Courier New" w:hAnsi="Courier New" w:cs="Courier New" w:hint="default"/>
      </w:rPr>
    </w:lvl>
    <w:lvl w:ilvl="2" w:tplc="6ECC18C6" w:tentative="1">
      <w:start w:val="1"/>
      <w:numFmt w:val="bullet"/>
      <w:lvlText w:val=""/>
      <w:lvlJc w:val="left"/>
      <w:pPr>
        <w:ind w:left="2520" w:hanging="360"/>
      </w:pPr>
      <w:rPr>
        <w:rFonts w:ascii="Wingdings" w:hAnsi="Wingdings" w:hint="default"/>
      </w:rPr>
    </w:lvl>
    <w:lvl w:ilvl="3" w:tplc="B950D534" w:tentative="1">
      <w:start w:val="1"/>
      <w:numFmt w:val="bullet"/>
      <w:lvlText w:val=""/>
      <w:lvlJc w:val="left"/>
      <w:pPr>
        <w:ind w:left="3240" w:hanging="360"/>
      </w:pPr>
      <w:rPr>
        <w:rFonts w:ascii="Symbol" w:hAnsi="Symbol" w:hint="default"/>
      </w:rPr>
    </w:lvl>
    <w:lvl w:ilvl="4" w:tplc="BA303F84" w:tentative="1">
      <w:start w:val="1"/>
      <w:numFmt w:val="bullet"/>
      <w:lvlText w:val="o"/>
      <w:lvlJc w:val="left"/>
      <w:pPr>
        <w:ind w:left="3960" w:hanging="360"/>
      </w:pPr>
      <w:rPr>
        <w:rFonts w:ascii="Courier New" w:hAnsi="Courier New" w:cs="Courier New" w:hint="default"/>
      </w:rPr>
    </w:lvl>
    <w:lvl w:ilvl="5" w:tplc="264A6CB4" w:tentative="1">
      <w:start w:val="1"/>
      <w:numFmt w:val="bullet"/>
      <w:lvlText w:val=""/>
      <w:lvlJc w:val="left"/>
      <w:pPr>
        <w:ind w:left="4680" w:hanging="360"/>
      </w:pPr>
      <w:rPr>
        <w:rFonts w:ascii="Wingdings" w:hAnsi="Wingdings" w:hint="default"/>
      </w:rPr>
    </w:lvl>
    <w:lvl w:ilvl="6" w:tplc="D546A050" w:tentative="1">
      <w:start w:val="1"/>
      <w:numFmt w:val="bullet"/>
      <w:lvlText w:val=""/>
      <w:lvlJc w:val="left"/>
      <w:pPr>
        <w:ind w:left="5400" w:hanging="360"/>
      </w:pPr>
      <w:rPr>
        <w:rFonts w:ascii="Symbol" w:hAnsi="Symbol" w:hint="default"/>
      </w:rPr>
    </w:lvl>
    <w:lvl w:ilvl="7" w:tplc="CF301292" w:tentative="1">
      <w:start w:val="1"/>
      <w:numFmt w:val="bullet"/>
      <w:lvlText w:val="o"/>
      <w:lvlJc w:val="left"/>
      <w:pPr>
        <w:ind w:left="6120" w:hanging="360"/>
      </w:pPr>
      <w:rPr>
        <w:rFonts w:ascii="Courier New" w:hAnsi="Courier New" w:cs="Courier New" w:hint="default"/>
      </w:rPr>
    </w:lvl>
    <w:lvl w:ilvl="8" w:tplc="D0167AC8" w:tentative="1">
      <w:start w:val="1"/>
      <w:numFmt w:val="bullet"/>
      <w:lvlText w:val=""/>
      <w:lvlJc w:val="left"/>
      <w:pPr>
        <w:ind w:left="6840" w:hanging="360"/>
      </w:pPr>
      <w:rPr>
        <w:rFonts w:ascii="Wingdings" w:hAnsi="Wingdings" w:hint="default"/>
      </w:rPr>
    </w:lvl>
  </w:abstractNum>
  <w:abstractNum w:abstractNumId="13"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759B0D24"/>
    <w:multiLevelType w:val="multilevel"/>
    <w:tmpl w:val="8CE0E9C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decimal"/>
      <w:pStyle w:val="717"/>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1" w15:restartNumberingAfterBreak="0">
    <w:nsid w:val="7D365B29"/>
    <w:multiLevelType w:val="multilevel"/>
    <w:tmpl w:val="7BDAE77C"/>
    <w:lvl w:ilvl="0">
      <w:start w:val="1"/>
      <w:numFmt w:val="hebrew1"/>
      <w:pStyle w:val="718"/>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9"/>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5"/>
  </w:num>
  <w:num w:numId="2">
    <w:abstractNumId w:val="10"/>
  </w:num>
  <w:num w:numId="3">
    <w:abstractNumId w:val="18"/>
  </w:num>
  <w:num w:numId="4">
    <w:abstractNumId w:val="14"/>
  </w:num>
  <w:num w:numId="5">
    <w:abstractNumId w:val="7"/>
  </w:num>
  <w:num w:numId="6">
    <w:abstractNumId w:val="9"/>
  </w:num>
  <w:num w:numId="7">
    <w:abstractNumId w:val="21"/>
  </w:num>
  <w:num w:numId="8">
    <w:abstractNumId w:val="0"/>
  </w:num>
  <w:num w:numId="9">
    <w:abstractNumId w:val="11"/>
  </w:num>
  <w:num w:numId="10">
    <w:abstractNumId w:val="3"/>
  </w:num>
  <w:num w:numId="11">
    <w:abstractNumId w:val="16"/>
  </w:num>
  <w:num w:numId="12">
    <w:abstractNumId w:val="2"/>
  </w:num>
  <w:num w:numId="13">
    <w:abstractNumId w:val="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15"/>
  </w:num>
  <w:num w:numId="19">
    <w:abstractNumId w:val="17"/>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
  </w:num>
  <w:num w:numId="35">
    <w:abstractNumId w:val="2"/>
  </w:num>
  <w:num w:numId="36">
    <w:abstractNumId w:val="2"/>
  </w:num>
  <w:num w:numId="37">
    <w:abstractNumId w:val="2"/>
  </w:num>
  <w:num w:numId="38">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4C4"/>
    <w:rsid w:val="00005B23"/>
    <w:rsid w:val="00005EE0"/>
    <w:rsid w:val="000064A5"/>
    <w:rsid w:val="000067B4"/>
    <w:rsid w:val="0000696E"/>
    <w:rsid w:val="00006B59"/>
    <w:rsid w:val="000073E5"/>
    <w:rsid w:val="00007E43"/>
    <w:rsid w:val="000100D8"/>
    <w:rsid w:val="0001014C"/>
    <w:rsid w:val="000107D8"/>
    <w:rsid w:val="0001099A"/>
    <w:rsid w:val="00011BFC"/>
    <w:rsid w:val="00011DF7"/>
    <w:rsid w:val="00011F7A"/>
    <w:rsid w:val="00012657"/>
    <w:rsid w:val="0001315B"/>
    <w:rsid w:val="0001316C"/>
    <w:rsid w:val="00013BC3"/>
    <w:rsid w:val="00013DC3"/>
    <w:rsid w:val="0001431C"/>
    <w:rsid w:val="0001482C"/>
    <w:rsid w:val="00015162"/>
    <w:rsid w:val="00015252"/>
    <w:rsid w:val="000155F0"/>
    <w:rsid w:val="00015680"/>
    <w:rsid w:val="000157CF"/>
    <w:rsid w:val="00015A22"/>
    <w:rsid w:val="00015C9D"/>
    <w:rsid w:val="00016820"/>
    <w:rsid w:val="000168DE"/>
    <w:rsid w:val="0001735B"/>
    <w:rsid w:val="000206F1"/>
    <w:rsid w:val="00020FD2"/>
    <w:rsid w:val="00021298"/>
    <w:rsid w:val="00021ED5"/>
    <w:rsid w:val="00021FFB"/>
    <w:rsid w:val="000224FF"/>
    <w:rsid w:val="00023634"/>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7E"/>
    <w:rsid w:val="00030FD3"/>
    <w:rsid w:val="000314E2"/>
    <w:rsid w:val="00031C68"/>
    <w:rsid w:val="00031C69"/>
    <w:rsid w:val="00031CEB"/>
    <w:rsid w:val="00032932"/>
    <w:rsid w:val="000329C9"/>
    <w:rsid w:val="000335B6"/>
    <w:rsid w:val="0003410F"/>
    <w:rsid w:val="00034497"/>
    <w:rsid w:val="0003494D"/>
    <w:rsid w:val="000351F1"/>
    <w:rsid w:val="00035688"/>
    <w:rsid w:val="00035B80"/>
    <w:rsid w:val="00035C03"/>
    <w:rsid w:val="000360F7"/>
    <w:rsid w:val="00036B0F"/>
    <w:rsid w:val="00036EB8"/>
    <w:rsid w:val="000377C1"/>
    <w:rsid w:val="000404FC"/>
    <w:rsid w:val="00040918"/>
    <w:rsid w:val="00040C4D"/>
    <w:rsid w:val="000413AB"/>
    <w:rsid w:val="000414FD"/>
    <w:rsid w:val="000418C7"/>
    <w:rsid w:val="000419ED"/>
    <w:rsid w:val="00042688"/>
    <w:rsid w:val="00042837"/>
    <w:rsid w:val="0004293F"/>
    <w:rsid w:val="00042BB1"/>
    <w:rsid w:val="00043204"/>
    <w:rsid w:val="000433FA"/>
    <w:rsid w:val="000436EC"/>
    <w:rsid w:val="00043931"/>
    <w:rsid w:val="0004434E"/>
    <w:rsid w:val="00044686"/>
    <w:rsid w:val="000448BE"/>
    <w:rsid w:val="00045038"/>
    <w:rsid w:val="000453B4"/>
    <w:rsid w:val="000456D3"/>
    <w:rsid w:val="00045F6F"/>
    <w:rsid w:val="00046670"/>
    <w:rsid w:val="000470AE"/>
    <w:rsid w:val="000477B9"/>
    <w:rsid w:val="00047976"/>
    <w:rsid w:val="00047A92"/>
    <w:rsid w:val="00047CF6"/>
    <w:rsid w:val="000501A4"/>
    <w:rsid w:val="00050419"/>
    <w:rsid w:val="00050995"/>
    <w:rsid w:val="00050BDE"/>
    <w:rsid w:val="00050DDE"/>
    <w:rsid w:val="00051406"/>
    <w:rsid w:val="00052281"/>
    <w:rsid w:val="000527A9"/>
    <w:rsid w:val="00052AE4"/>
    <w:rsid w:val="000532AA"/>
    <w:rsid w:val="000535CB"/>
    <w:rsid w:val="00053AA7"/>
    <w:rsid w:val="00053D09"/>
    <w:rsid w:val="00054329"/>
    <w:rsid w:val="00054B57"/>
    <w:rsid w:val="000553D3"/>
    <w:rsid w:val="000557B4"/>
    <w:rsid w:val="0005582D"/>
    <w:rsid w:val="0005596D"/>
    <w:rsid w:val="00055CB5"/>
    <w:rsid w:val="00055E07"/>
    <w:rsid w:val="00055E4C"/>
    <w:rsid w:val="00055EC9"/>
    <w:rsid w:val="0005632B"/>
    <w:rsid w:val="00056733"/>
    <w:rsid w:val="00056B3E"/>
    <w:rsid w:val="00056E0E"/>
    <w:rsid w:val="000571B9"/>
    <w:rsid w:val="0005725C"/>
    <w:rsid w:val="00057574"/>
    <w:rsid w:val="00057B7D"/>
    <w:rsid w:val="00060045"/>
    <w:rsid w:val="00060178"/>
    <w:rsid w:val="000601A8"/>
    <w:rsid w:val="00060251"/>
    <w:rsid w:val="000611FF"/>
    <w:rsid w:val="00061760"/>
    <w:rsid w:val="0006189A"/>
    <w:rsid w:val="000618D0"/>
    <w:rsid w:val="00061BE3"/>
    <w:rsid w:val="00061D7A"/>
    <w:rsid w:val="00062475"/>
    <w:rsid w:val="00063297"/>
    <w:rsid w:val="00063A11"/>
    <w:rsid w:val="00063AED"/>
    <w:rsid w:val="0006411D"/>
    <w:rsid w:val="0006421B"/>
    <w:rsid w:val="0006456C"/>
    <w:rsid w:val="00064637"/>
    <w:rsid w:val="00064821"/>
    <w:rsid w:val="00064F32"/>
    <w:rsid w:val="00066AF6"/>
    <w:rsid w:val="0006704B"/>
    <w:rsid w:val="0006721D"/>
    <w:rsid w:val="0006723D"/>
    <w:rsid w:val="000672AB"/>
    <w:rsid w:val="000675B0"/>
    <w:rsid w:val="00067A14"/>
    <w:rsid w:val="00067A76"/>
    <w:rsid w:val="00067BFF"/>
    <w:rsid w:val="00067E32"/>
    <w:rsid w:val="00067F12"/>
    <w:rsid w:val="000706BF"/>
    <w:rsid w:val="000707EE"/>
    <w:rsid w:val="00070D2D"/>
    <w:rsid w:val="00070E3F"/>
    <w:rsid w:val="000710A8"/>
    <w:rsid w:val="00071F2E"/>
    <w:rsid w:val="000723BD"/>
    <w:rsid w:val="00072948"/>
    <w:rsid w:val="00072B83"/>
    <w:rsid w:val="00072FE8"/>
    <w:rsid w:val="000736B3"/>
    <w:rsid w:val="000738F6"/>
    <w:rsid w:val="00073AE8"/>
    <w:rsid w:val="00073B6B"/>
    <w:rsid w:val="00073D9F"/>
    <w:rsid w:val="0007429C"/>
    <w:rsid w:val="00074533"/>
    <w:rsid w:val="00074F31"/>
    <w:rsid w:val="00076758"/>
    <w:rsid w:val="000769C4"/>
    <w:rsid w:val="00076ED7"/>
    <w:rsid w:val="0007717F"/>
    <w:rsid w:val="000774A4"/>
    <w:rsid w:val="0007762A"/>
    <w:rsid w:val="000778E8"/>
    <w:rsid w:val="00077B79"/>
    <w:rsid w:val="00080072"/>
    <w:rsid w:val="000803F2"/>
    <w:rsid w:val="00080E26"/>
    <w:rsid w:val="00081336"/>
    <w:rsid w:val="00081C24"/>
    <w:rsid w:val="00081D0E"/>
    <w:rsid w:val="00081E25"/>
    <w:rsid w:val="000824F8"/>
    <w:rsid w:val="000832EE"/>
    <w:rsid w:val="0008345D"/>
    <w:rsid w:val="0008351A"/>
    <w:rsid w:val="00083692"/>
    <w:rsid w:val="000837F2"/>
    <w:rsid w:val="00083FD0"/>
    <w:rsid w:val="00084125"/>
    <w:rsid w:val="00084E3A"/>
    <w:rsid w:val="00085086"/>
    <w:rsid w:val="00085921"/>
    <w:rsid w:val="00085A22"/>
    <w:rsid w:val="00085B99"/>
    <w:rsid w:val="000861BA"/>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21E1"/>
    <w:rsid w:val="000932F0"/>
    <w:rsid w:val="0009349C"/>
    <w:rsid w:val="00093E30"/>
    <w:rsid w:val="0009432F"/>
    <w:rsid w:val="00094AD4"/>
    <w:rsid w:val="00094B2A"/>
    <w:rsid w:val="00094D5D"/>
    <w:rsid w:val="00094EBF"/>
    <w:rsid w:val="00094F15"/>
    <w:rsid w:val="0009524E"/>
    <w:rsid w:val="0009559D"/>
    <w:rsid w:val="0009560F"/>
    <w:rsid w:val="000963C8"/>
    <w:rsid w:val="0009698F"/>
    <w:rsid w:val="00096B6D"/>
    <w:rsid w:val="00096CF4"/>
    <w:rsid w:val="00096E24"/>
    <w:rsid w:val="0009703F"/>
    <w:rsid w:val="0009785E"/>
    <w:rsid w:val="000978E0"/>
    <w:rsid w:val="00097CDE"/>
    <w:rsid w:val="000A00AE"/>
    <w:rsid w:val="000A01F2"/>
    <w:rsid w:val="000A0884"/>
    <w:rsid w:val="000A0915"/>
    <w:rsid w:val="000A134E"/>
    <w:rsid w:val="000A15B1"/>
    <w:rsid w:val="000A1610"/>
    <w:rsid w:val="000A1EDF"/>
    <w:rsid w:val="000A1EE6"/>
    <w:rsid w:val="000A1F94"/>
    <w:rsid w:val="000A26F1"/>
    <w:rsid w:val="000A2BD8"/>
    <w:rsid w:val="000A3690"/>
    <w:rsid w:val="000A3957"/>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0A"/>
    <w:rsid w:val="000B153C"/>
    <w:rsid w:val="000B1C94"/>
    <w:rsid w:val="000B2074"/>
    <w:rsid w:val="000B262D"/>
    <w:rsid w:val="000B2C5B"/>
    <w:rsid w:val="000B2DBE"/>
    <w:rsid w:val="000B3056"/>
    <w:rsid w:val="000B3553"/>
    <w:rsid w:val="000B3A23"/>
    <w:rsid w:val="000B4419"/>
    <w:rsid w:val="000B4669"/>
    <w:rsid w:val="000B4F23"/>
    <w:rsid w:val="000B55BB"/>
    <w:rsid w:val="000B597C"/>
    <w:rsid w:val="000B6604"/>
    <w:rsid w:val="000B6BB0"/>
    <w:rsid w:val="000B7912"/>
    <w:rsid w:val="000B7A69"/>
    <w:rsid w:val="000B7B95"/>
    <w:rsid w:val="000B7D4C"/>
    <w:rsid w:val="000C05CB"/>
    <w:rsid w:val="000C089C"/>
    <w:rsid w:val="000C0B98"/>
    <w:rsid w:val="000C0F17"/>
    <w:rsid w:val="000C15A4"/>
    <w:rsid w:val="000C164B"/>
    <w:rsid w:val="000C16F6"/>
    <w:rsid w:val="000C1AD9"/>
    <w:rsid w:val="000C1D0D"/>
    <w:rsid w:val="000C2588"/>
    <w:rsid w:val="000C27DC"/>
    <w:rsid w:val="000C2887"/>
    <w:rsid w:val="000C2AB9"/>
    <w:rsid w:val="000C37FE"/>
    <w:rsid w:val="000C3BAD"/>
    <w:rsid w:val="000C3D47"/>
    <w:rsid w:val="000C404B"/>
    <w:rsid w:val="000C43E0"/>
    <w:rsid w:val="000C492E"/>
    <w:rsid w:val="000C4E63"/>
    <w:rsid w:val="000C50A1"/>
    <w:rsid w:val="000C56D4"/>
    <w:rsid w:val="000C5E23"/>
    <w:rsid w:val="000C5F85"/>
    <w:rsid w:val="000C65B5"/>
    <w:rsid w:val="000C694D"/>
    <w:rsid w:val="000C69C2"/>
    <w:rsid w:val="000C6AAF"/>
    <w:rsid w:val="000C7459"/>
    <w:rsid w:val="000C7652"/>
    <w:rsid w:val="000C77E7"/>
    <w:rsid w:val="000C7C9A"/>
    <w:rsid w:val="000D04B8"/>
    <w:rsid w:val="000D0837"/>
    <w:rsid w:val="000D09F1"/>
    <w:rsid w:val="000D0A35"/>
    <w:rsid w:val="000D11EB"/>
    <w:rsid w:val="000D120F"/>
    <w:rsid w:val="000D1360"/>
    <w:rsid w:val="000D1714"/>
    <w:rsid w:val="000D1BB2"/>
    <w:rsid w:val="000D1F48"/>
    <w:rsid w:val="000D2056"/>
    <w:rsid w:val="000D215D"/>
    <w:rsid w:val="000D22F0"/>
    <w:rsid w:val="000D248D"/>
    <w:rsid w:val="000D2A57"/>
    <w:rsid w:val="000D2CDA"/>
    <w:rsid w:val="000D2F93"/>
    <w:rsid w:val="000D2FE7"/>
    <w:rsid w:val="000D32F3"/>
    <w:rsid w:val="000D3732"/>
    <w:rsid w:val="000D3D09"/>
    <w:rsid w:val="000D4B88"/>
    <w:rsid w:val="000D53BB"/>
    <w:rsid w:val="000D543D"/>
    <w:rsid w:val="000D5B81"/>
    <w:rsid w:val="000D5BF8"/>
    <w:rsid w:val="000D5C0B"/>
    <w:rsid w:val="000D63C9"/>
    <w:rsid w:val="000D69F0"/>
    <w:rsid w:val="000D6FB8"/>
    <w:rsid w:val="000D7666"/>
    <w:rsid w:val="000D7D9F"/>
    <w:rsid w:val="000D7EB1"/>
    <w:rsid w:val="000E013E"/>
    <w:rsid w:val="000E0809"/>
    <w:rsid w:val="000E1306"/>
    <w:rsid w:val="000E16A4"/>
    <w:rsid w:val="000E199E"/>
    <w:rsid w:val="000E1FBD"/>
    <w:rsid w:val="000E2359"/>
    <w:rsid w:val="000E23EA"/>
    <w:rsid w:val="000E2688"/>
    <w:rsid w:val="000E2715"/>
    <w:rsid w:val="000E2B2C"/>
    <w:rsid w:val="000E2E81"/>
    <w:rsid w:val="000E3022"/>
    <w:rsid w:val="000E3B68"/>
    <w:rsid w:val="000E3D52"/>
    <w:rsid w:val="000E3DFA"/>
    <w:rsid w:val="000E3EEF"/>
    <w:rsid w:val="000E3F0C"/>
    <w:rsid w:val="000E3F87"/>
    <w:rsid w:val="000E44FD"/>
    <w:rsid w:val="000E4D6A"/>
    <w:rsid w:val="000E4DB8"/>
    <w:rsid w:val="000E4DF7"/>
    <w:rsid w:val="000E4E5D"/>
    <w:rsid w:val="000E5024"/>
    <w:rsid w:val="000E50E1"/>
    <w:rsid w:val="000E5149"/>
    <w:rsid w:val="000E54D2"/>
    <w:rsid w:val="000E5834"/>
    <w:rsid w:val="000E6198"/>
    <w:rsid w:val="000E64A1"/>
    <w:rsid w:val="000E6AAF"/>
    <w:rsid w:val="000E6F44"/>
    <w:rsid w:val="000E72BB"/>
    <w:rsid w:val="000E73AF"/>
    <w:rsid w:val="000E7622"/>
    <w:rsid w:val="000E7BE6"/>
    <w:rsid w:val="000F021B"/>
    <w:rsid w:val="000F0F52"/>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175"/>
    <w:rsid w:val="0010747A"/>
    <w:rsid w:val="00107A35"/>
    <w:rsid w:val="00107D4A"/>
    <w:rsid w:val="00110BAC"/>
    <w:rsid w:val="0011111A"/>
    <w:rsid w:val="0011146E"/>
    <w:rsid w:val="001119B2"/>
    <w:rsid w:val="00111AD4"/>
    <w:rsid w:val="00111EFB"/>
    <w:rsid w:val="00111F8A"/>
    <w:rsid w:val="00112134"/>
    <w:rsid w:val="001122C0"/>
    <w:rsid w:val="0011262B"/>
    <w:rsid w:val="00112D92"/>
    <w:rsid w:val="00112E28"/>
    <w:rsid w:val="00113471"/>
    <w:rsid w:val="00113C2F"/>
    <w:rsid w:val="00113D5F"/>
    <w:rsid w:val="00113E28"/>
    <w:rsid w:val="00114290"/>
    <w:rsid w:val="00114325"/>
    <w:rsid w:val="0011483D"/>
    <w:rsid w:val="00114C7A"/>
    <w:rsid w:val="00114E4E"/>
    <w:rsid w:val="00115432"/>
    <w:rsid w:val="001157CE"/>
    <w:rsid w:val="00115A53"/>
    <w:rsid w:val="00115CA3"/>
    <w:rsid w:val="00115E66"/>
    <w:rsid w:val="001167C9"/>
    <w:rsid w:val="00116E1B"/>
    <w:rsid w:val="001172DF"/>
    <w:rsid w:val="00117408"/>
    <w:rsid w:val="001178DB"/>
    <w:rsid w:val="00117C0E"/>
    <w:rsid w:val="0012150C"/>
    <w:rsid w:val="00121682"/>
    <w:rsid w:val="00121EA1"/>
    <w:rsid w:val="0012279D"/>
    <w:rsid w:val="001239A8"/>
    <w:rsid w:val="001239E1"/>
    <w:rsid w:val="00123A37"/>
    <w:rsid w:val="001243A4"/>
    <w:rsid w:val="001247BA"/>
    <w:rsid w:val="00124DC1"/>
    <w:rsid w:val="00125628"/>
    <w:rsid w:val="00125881"/>
    <w:rsid w:val="00127407"/>
    <w:rsid w:val="001300A5"/>
    <w:rsid w:val="001305E5"/>
    <w:rsid w:val="00131346"/>
    <w:rsid w:val="00131349"/>
    <w:rsid w:val="0013138F"/>
    <w:rsid w:val="00131CCD"/>
    <w:rsid w:val="001320E5"/>
    <w:rsid w:val="0013210D"/>
    <w:rsid w:val="00132126"/>
    <w:rsid w:val="001321A1"/>
    <w:rsid w:val="001324DE"/>
    <w:rsid w:val="00132671"/>
    <w:rsid w:val="00132A28"/>
    <w:rsid w:val="00132D35"/>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5F50"/>
    <w:rsid w:val="00136080"/>
    <w:rsid w:val="00136479"/>
    <w:rsid w:val="00136496"/>
    <w:rsid w:val="0013664A"/>
    <w:rsid w:val="0013667B"/>
    <w:rsid w:val="0013696C"/>
    <w:rsid w:val="00136A10"/>
    <w:rsid w:val="0013702C"/>
    <w:rsid w:val="00137337"/>
    <w:rsid w:val="00137642"/>
    <w:rsid w:val="001378D5"/>
    <w:rsid w:val="00137FF0"/>
    <w:rsid w:val="00140CC4"/>
    <w:rsid w:val="00141464"/>
    <w:rsid w:val="00141A8D"/>
    <w:rsid w:val="00141B61"/>
    <w:rsid w:val="00141BD6"/>
    <w:rsid w:val="00141C09"/>
    <w:rsid w:val="00141E09"/>
    <w:rsid w:val="00142206"/>
    <w:rsid w:val="0014287B"/>
    <w:rsid w:val="00142C69"/>
    <w:rsid w:val="00142ECE"/>
    <w:rsid w:val="00143176"/>
    <w:rsid w:val="001431D6"/>
    <w:rsid w:val="00143B4D"/>
    <w:rsid w:val="00143C12"/>
    <w:rsid w:val="00143E26"/>
    <w:rsid w:val="00143FFA"/>
    <w:rsid w:val="0014435E"/>
    <w:rsid w:val="00144908"/>
    <w:rsid w:val="00144BB3"/>
    <w:rsid w:val="00144C4B"/>
    <w:rsid w:val="001451A4"/>
    <w:rsid w:val="0014532E"/>
    <w:rsid w:val="0014551F"/>
    <w:rsid w:val="0014569F"/>
    <w:rsid w:val="00145DC7"/>
    <w:rsid w:val="001460BB"/>
    <w:rsid w:val="001466D7"/>
    <w:rsid w:val="001469CA"/>
    <w:rsid w:val="00146EF1"/>
    <w:rsid w:val="0014715B"/>
    <w:rsid w:val="00150611"/>
    <w:rsid w:val="00150A48"/>
    <w:rsid w:val="00150BE4"/>
    <w:rsid w:val="00150BE7"/>
    <w:rsid w:val="00150BEB"/>
    <w:rsid w:val="00150CC9"/>
    <w:rsid w:val="00150F89"/>
    <w:rsid w:val="00151B16"/>
    <w:rsid w:val="00152452"/>
    <w:rsid w:val="001526AC"/>
    <w:rsid w:val="001527A0"/>
    <w:rsid w:val="00152C07"/>
    <w:rsid w:val="00152C2F"/>
    <w:rsid w:val="00153149"/>
    <w:rsid w:val="00153742"/>
    <w:rsid w:val="00153A60"/>
    <w:rsid w:val="00153D95"/>
    <w:rsid w:val="00154091"/>
    <w:rsid w:val="0015454A"/>
    <w:rsid w:val="00154682"/>
    <w:rsid w:val="00154827"/>
    <w:rsid w:val="00154D9E"/>
    <w:rsid w:val="00154F60"/>
    <w:rsid w:val="00155501"/>
    <w:rsid w:val="001560B9"/>
    <w:rsid w:val="00156CAA"/>
    <w:rsid w:val="00156DEF"/>
    <w:rsid w:val="00156FB1"/>
    <w:rsid w:val="0015702B"/>
    <w:rsid w:val="00157577"/>
    <w:rsid w:val="00157D86"/>
    <w:rsid w:val="00160155"/>
    <w:rsid w:val="0016025B"/>
    <w:rsid w:val="0016031C"/>
    <w:rsid w:val="001603DA"/>
    <w:rsid w:val="00161124"/>
    <w:rsid w:val="00161278"/>
    <w:rsid w:val="00161717"/>
    <w:rsid w:val="00161927"/>
    <w:rsid w:val="0016192A"/>
    <w:rsid w:val="00161D5B"/>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93E"/>
    <w:rsid w:val="00167D07"/>
    <w:rsid w:val="00170230"/>
    <w:rsid w:val="00170320"/>
    <w:rsid w:val="00170371"/>
    <w:rsid w:val="00170625"/>
    <w:rsid w:val="0017091D"/>
    <w:rsid w:val="00170E23"/>
    <w:rsid w:val="00170F37"/>
    <w:rsid w:val="0017146B"/>
    <w:rsid w:val="001718F2"/>
    <w:rsid w:val="00171B4A"/>
    <w:rsid w:val="00171C48"/>
    <w:rsid w:val="0017200D"/>
    <w:rsid w:val="0017251C"/>
    <w:rsid w:val="0017265F"/>
    <w:rsid w:val="00172E10"/>
    <w:rsid w:val="001730B0"/>
    <w:rsid w:val="0017321E"/>
    <w:rsid w:val="001739FC"/>
    <w:rsid w:val="00173FDD"/>
    <w:rsid w:val="001747AA"/>
    <w:rsid w:val="001747CF"/>
    <w:rsid w:val="00174A21"/>
    <w:rsid w:val="00174E1B"/>
    <w:rsid w:val="00175053"/>
    <w:rsid w:val="0017513A"/>
    <w:rsid w:val="00175D2E"/>
    <w:rsid w:val="00175FE2"/>
    <w:rsid w:val="0017613C"/>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C70"/>
    <w:rsid w:val="00183DA7"/>
    <w:rsid w:val="00183DDC"/>
    <w:rsid w:val="00184867"/>
    <w:rsid w:val="0018505D"/>
    <w:rsid w:val="001850C6"/>
    <w:rsid w:val="00185815"/>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0A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2081"/>
    <w:rsid w:val="001A25B4"/>
    <w:rsid w:val="001A27EC"/>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08B"/>
    <w:rsid w:val="001B1655"/>
    <w:rsid w:val="001B17FB"/>
    <w:rsid w:val="001B2821"/>
    <w:rsid w:val="001B285C"/>
    <w:rsid w:val="001B2ACB"/>
    <w:rsid w:val="001B2D16"/>
    <w:rsid w:val="001B2DBB"/>
    <w:rsid w:val="001B38C8"/>
    <w:rsid w:val="001B3BE6"/>
    <w:rsid w:val="001B3EFA"/>
    <w:rsid w:val="001B41A2"/>
    <w:rsid w:val="001B484F"/>
    <w:rsid w:val="001B49CC"/>
    <w:rsid w:val="001B4B0A"/>
    <w:rsid w:val="001B4BDE"/>
    <w:rsid w:val="001B4E87"/>
    <w:rsid w:val="001B4EA7"/>
    <w:rsid w:val="001B527D"/>
    <w:rsid w:val="001B5656"/>
    <w:rsid w:val="001B57BD"/>
    <w:rsid w:val="001B5DFF"/>
    <w:rsid w:val="001B65B8"/>
    <w:rsid w:val="001B6BC5"/>
    <w:rsid w:val="001B6F86"/>
    <w:rsid w:val="001B70CA"/>
    <w:rsid w:val="001B7166"/>
    <w:rsid w:val="001B75F0"/>
    <w:rsid w:val="001B7E91"/>
    <w:rsid w:val="001C00D8"/>
    <w:rsid w:val="001C0249"/>
    <w:rsid w:val="001C057E"/>
    <w:rsid w:val="001C1ECD"/>
    <w:rsid w:val="001C234B"/>
    <w:rsid w:val="001C2791"/>
    <w:rsid w:val="001C2CAD"/>
    <w:rsid w:val="001C3013"/>
    <w:rsid w:val="001C3066"/>
    <w:rsid w:val="001C308D"/>
    <w:rsid w:val="001C3187"/>
    <w:rsid w:val="001C3232"/>
    <w:rsid w:val="001C3327"/>
    <w:rsid w:val="001C34D5"/>
    <w:rsid w:val="001C387C"/>
    <w:rsid w:val="001C3B5B"/>
    <w:rsid w:val="001C3ED9"/>
    <w:rsid w:val="001C450A"/>
    <w:rsid w:val="001C45D9"/>
    <w:rsid w:val="001C49B8"/>
    <w:rsid w:val="001C5058"/>
    <w:rsid w:val="001C5A02"/>
    <w:rsid w:val="001C5BF5"/>
    <w:rsid w:val="001C5C9D"/>
    <w:rsid w:val="001C663B"/>
    <w:rsid w:val="001C6FC8"/>
    <w:rsid w:val="001C72B2"/>
    <w:rsid w:val="001C75D0"/>
    <w:rsid w:val="001D0073"/>
    <w:rsid w:val="001D1192"/>
    <w:rsid w:val="001D1437"/>
    <w:rsid w:val="001D223A"/>
    <w:rsid w:val="001D2243"/>
    <w:rsid w:val="001D252A"/>
    <w:rsid w:val="001D2716"/>
    <w:rsid w:val="001D2793"/>
    <w:rsid w:val="001D2F2A"/>
    <w:rsid w:val="001D3679"/>
    <w:rsid w:val="001D3B52"/>
    <w:rsid w:val="001D3CC2"/>
    <w:rsid w:val="001D4047"/>
    <w:rsid w:val="001D45AD"/>
    <w:rsid w:val="001D461F"/>
    <w:rsid w:val="001D46D3"/>
    <w:rsid w:val="001D5D3F"/>
    <w:rsid w:val="001D5FD1"/>
    <w:rsid w:val="001D6714"/>
    <w:rsid w:val="001D69D0"/>
    <w:rsid w:val="001D713E"/>
    <w:rsid w:val="001D77E6"/>
    <w:rsid w:val="001D7F6F"/>
    <w:rsid w:val="001E0A7D"/>
    <w:rsid w:val="001E0D0D"/>
    <w:rsid w:val="001E17EB"/>
    <w:rsid w:val="001E19A5"/>
    <w:rsid w:val="001E1C40"/>
    <w:rsid w:val="001E1EC3"/>
    <w:rsid w:val="001E1FB9"/>
    <w:rsid w:val="001E1FD1"/>
    <w:rsid w:val="001E23E2"/>
    <w:rsid w:val="001E3778"/>
    <w:rsid w:val="001E3F7F"/>
    <w:rsid w:val="001E4300"/>
    <w:rsid w:val="001E475C"/>
    <w:rsid w:val="001E47B1"/>
    <w:rsid w:val="001E59BD"/>
    <w:rsid w:val="001E5A5F"/>
    <w:rsid w:val="001E5C3E"/>
    <w:rsid w:val="001E641F"/>
    <w:rsid w:val="001E66A7"/>
    <w:rsid w:val="001E6A64"/>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5A7F"/>
    <w:rsid w:val="001F68CF"/>
    <w:rsid w:val="001F6AE0"/>
    <w:rsid w:val="001F6B1F"/>
    <w:rsid w:val="001F6BA7"/>
    <w:rsid w:val="001F76D7"/>
    <w:rsid w:val="001F7D67"/>
    <w:rsid w:val="001F7DC2"/>
    <w:rsid w:val="00200434"/>
    <w:rsid w:val="0020073F"/>
    <w:rsid w:val="00200E5B"/>
    <w:rsid w:val="00200FE9"/>
    <w:rsid w:val="00201013"/>
    <w:rsid w:val="002014C8"/>
    <w:rsid w:val="00202068"/>
    <w:rsid w:val="00202878"/>
    <w:rsid w:val="00202BBA"/>
    <w:rsid w:val="00202F8B"/>
    <w:rsid w:val="0020301B"/>
    <w:rsid w:val="00203277"/>
    <w:rsid w:val="00203296"/>
    <w:rsid w:val="00203604"/>
    <w:rsid w:val="002040FF"/>
    <w:rsid w:val="0020471B"/>
    <w:rsid w:val="00204F4E"/>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A67"/>
    <w:rsid w:val="00212B04"/>
    <w:rsid w:val="00212EEA"/>
    <w:rsid w:val="002130B4"/>
    <w:rsid w:val="0021348C"/>
    <w:rsid w:val="002142D4"/>
    <w:rsid w:val="00214848"/>
    <w:rsid w:val="00214BC0"/>
    <w:rsid w:val="00214CAA"/>
    <w:rsid w:val="002154D1"/>
    <w:rsid w:val="00215B50"/>
    <w:rsid w:val="00215BEE"/>
    <w:rsid w:val="0021648C"/>
    <w:rsid w:val="0021654E"/>
    <w:rsid w:val="002167B0"/>
    <w:rsid w:val="00216D71"/>
    <w:rsid w:val="0022072A"/>
    <w:rsid w:val="002207BC"/>
    <w:rsid w:val="00220B3D"/>
    <w:rsid w:val="0022100A"/>
    <w:rsid w:val="00221160"/>
    <w:rsid w:val="002213EE"/>
    <w:rsid w:val="00221922"/>
    <w:rsid w:val="00221B94"/>
    <w:rsid w:val="00221BC1"/>
    <w:rsid w:val="0022252E"/>
    <w:rsid w:val="00222AAD"/>
    <w:rsid w:val="00222FD7"/>
    <w:rsid w:val="0022360D"/>
    <w:rsid w:val="00223701"/>
    <w:rsid w:val="00224723"/>
    <w:rsid w:val="002248C1"/>
    <w:rsid w:val="00224C04"/>
    <w:rsid w:val="00224DC7"/>
    <w:rsid w:val="002251A4"/>
    <w:rsid w:val="00225489"/>
    <w:rsid w:val="00225718"/>
    <w:rsid w:val="00225CAE"/>
    <w:rsid w:val="0022685E"/>
    <w:rsid w:val="0022705A"/>
    <w:rsid w:val="00227063"/>
    <w:rsid w:val="00227E88"/>
    <w:rsid w:val="0023004B"/>
    <w:rsid w:val="002301B6"/>
    <w:rsid w:val="0023027F"/>
    <w:rsid w:val="00230B94"/>
    <w:rsid w:val="0023127A"/>
    <w:rsid w:val="00231C3C"/>
    <w:rsid w:val="00231DC5"/>
    <w:rsid w:val="00232836"/>
    <w:rsid w:val="002338F8"/>
    <w:rsid w:val="00234167"/>
    <w:rsid w:val="00234A15"/>
    <w:rsid w:val="00234AB5"/>
    <w:rsid w:val="00234F9B"/>
    <w:rsid w:val="0023589B"/>
    <w:rsid w:val="00235AEE"/>
    <w:rsid w:val="00235D75"/>
    <w:rsid w:val="00236060"/>
    <w:rsid w:val="00236588"/>
    <w:rsid w:val="002366CE"/>
    <w:rsid w:val="0023687B"/>
    <w:rsid w:val="002369D4"/>
    <w:rsid w:val="002375D3"/>
    <w:rsid w:val="002378BE"/>
    <w:rsid w:val="0024001A"/>
    <w:rsid w:val="00240126"/>
    <w:rsid w:val="00240519"/>
    <w:rsid w:val="00240887"/>
    <w:rsid w:val="00241142"/>
    <w:rsid w:val="002419F2"/>
    <w:rsid w:val="00242536"/>
    <w:rsid w:val="00242F1E"/>
    <w:rsid w:val="00243E20"/>
    <w:rsid w:val="00243F02"/>
    <w:rsid w:val="00244017"/>
    <w:rsid w:val="00244096"/>
    <w:rsid w:val="0024417D"/>
    <w:rsid w:val="00244754"/>
    <w:rsid w:val="00244C55"/>
    <w:rsid w:val="00245470"/>
    <w:rsid w:val="0024585F"/>
    <w:rsid w:val="00246CD7"/>
    <w:rsid w:val="002479F2"/>
    <w:rsid w:val="00247BC0"/>
    <w:rsid w:val="00247C83"/>
    <w:rsid w:val="00250370"/>
    <w:rsid w:val="002503D4"/>
    <w:rsid w:val="0025068A"/>
    <w:rsid w:val="00250751"/>
    <w:rsid w:val="00250A7F"/>
    <w:rsid w:val="00250FAA"/>
    <w:rsid w:val="00251026"/>
    <w:rsid w:val="002516DF"/>
    <w:rsid w:val="00251B50"/>
    <w:rsid w:val="0025204C"/>
    <w:rsid w:val="00253D03"/>
    <w:rsid w:val="00254A4D"/>
    <w:rsid w:val="00254CF4"/>
    <w:rsid w:val="00254EF4"/>
    <w:rsid w:val="00255877"/>
    <w:rsid w:val="00256FDC"/>
    <w:rsid w:val="0025701A"/>
    <w:rsid w:val="0025742B"/>
    <w:rsid w:val="002575ED"/>
    <w:rsid w:val="002576EB"/>
    <w:rsid w:val="00257BEB"/>
    <w:rsid w:val="0026052F"/>
    <w:rsid w:val="00260BF5"/>
    <w:rsid w:val="00260D04"/>
    <w:rsid w:val="002610E0"/>
    <w:rsid w:val="0026130F"/>
    <w:rsid w:val="0026179F"/>
    <w:rsid w:val="00261C84"/>
    <w:rsid w:val="002622D4"/>
    <w:rsid w:val="002624D1"/>
    <w:rsid w:val="002629BB"/>
    <w:rsid w:val="00262A9E"/>
    <w:rsid w:val="00263260"/>
    <w:rsid w:val="00263521"/>
    <w:rsid w:val="00263A1E"/>
    <w:rsid w:val="00263C2F"/>
    <w:rsid w:val="00263DB7"/>
    <w:rsid w:val="00264127"/>
    <w:rsid w:val="002643D4"/>
    <w:rsid w:val="00264470"/>
    <w:rsid w:val="00264CFB"/>
    <w:rsid w:val="00265428"/>
    <w:rsid w:val="002654D1"/>
    <w:rsid w:val="00265F2F"/>
    <w:rsid w:val="002663A0"/>
    <w:rsid w:val="002674C5"/>
    <w:rsid w:val="0027011B"/>
    <w:rsid w:val="0027030F"/>
    <w:rsid w:val="0027101D"/>
    <w:rsid w:val="002710A5"/>
    <w:rsid w:val="0027121E"/>
    <w:rsid w:val="002716A0"/>
    <w:rsid w:val="0027188F"/>
    <w:rsid w:val="00271D5F"/>
    <w:rsid w:val="002726A0"/>
    <w:rsid w:val="00272D1C"/>
    <w:rsid w:val="00272ECF"/>
    <w:rsid w:val="002739B2"/>
    <w:rsid w:val="002739CF"/>
    <w:rsid w:val="00273D43"/>
    <w:rsid w:val="00273D8B"/>
    <w:rsid w:val="0027424D"/>
    <w:rsid w:val="00274C49"/>
    <w:rsid w:val="00275A79"/>
    <w:rsid w:val="002763F9"/>
    <w:rsid w:val="00276D55"/>
    <w:rsid w:val="00276D68"/>
    <w:rsid w:val="00277114"/>
    <w:rsid w:val="00277895"/>
    <w:rsid w:val="00280CF0"/>
    <w:rsid w:val="002811D5"/>
    <w:rsid w:val="0028138F"/>
    <w:rsid w:val="002813A0"/>
    <w:rsid w:val="00281F46"/>
    <w:rsid w:val="002820C3"/>
    <w:rsid w:val="0028279E"/>
    <w:rsid w:val="00282C5A"/>
    <w:rsid w:val="00283E18"/>
    <w:rsid w:val="00283FFC"/>
    <w:rsid w:val="002841CB"/>
    <w:rsid w:val="0028455C"/>
    <w:rsid w:val="00284A25"/>
    <w:rsid w:val="00284ABA"/>
    <w:rsid w:val="00284B06"/>
    <w:rsid w:val="00285362"/>
    <w:rsid w:val="002853A0"/>
    <w:rsid w:val="00285EC0"/>
    <w:rsid w:val="002860D1"/>
    <w:rsid w:val="00286515"/>
    <w:rsid w:val="0028668A"/>
    <w:rsid w:val="0028686C"/>
    <w:rsid w:val="0028694C"/>
    <w:rsid w:val="002869E1"/>
    <w:rsid w:val="00286A23"/>
    <w:rsid w:val="00286C34"/>
    <w:rsid w:val="00287168"/>
    <w:rsid w:val="00287385"/>
    <w:rsid w:val="00287BEF"/>
    <w:rsid w:val="002908B1"/>
    <w:rsid w:val="00290C01"/>
    <w:rsid w:val="00290D96"/>
    <w:rsid w:val="00290F71"/>
    <w:rsid w:val="002913C8"/>
    <w:rsid w:val="00291775"/>
    <w:rsid w:val="002920D3"/>
    <w:rsid w:val="002927EE"/>
    <w:rsid w:val="00292A58"/>
    <w:rsid w:val="00292DBF"/>
    <w:rsid w:val="00293FC3"/>
    <w:rsid w:val="00294150"/>
    <w:rsid w:val="002941CD"/>
    <w:rsid w:val="00294251"/>
    <w:rsid w:val="00294784"/>
    <w:rsid w:val="00294AF0"/>
    <w:rsid w:val="00295F53"/>
    <w:rsid w:val="00296A9F"/>
    <w:rsid w:val="002970CC"/>
    <w:rsid w:val="00297B77"/>
    <w:rsid w:val="00297FD7"/>
    <w:rsid w:val="002A0167"/>
    <w:rsid w:val="002A04CC"/>
    <w:rsid w:val="002A1117"/>
    <w:rsid w:val="002A18D6"/>
    <w:rsid w:val="002A1BDE"/>
    <w:rsid w:val="002A1FDA"/>
    <w:rsid w:val="002A2132"/>
    <w:rsid w:val="002A29AB"/>
    <w:rsid w:val="002A2C5A"/>
    <w:rsid w:val="002A2FA3"/>
    <w:rsid w:val="002A3548"/>
    <w:rsid w:val="002A3A3E"/>
    <w:rsid w:val="002A3A75"/>
    <w:rsid w:val="002A4153"/>
    <w:rsid w:val="002A4460"/>
    <w:rsid w:val="002A4596"/>
    <w:rsid w:val="002A4707"/>
    <w:rsid w:val="002A4B57"/>
    <w:rsid w:val="002A4F87"/>
    <w:rsid w:val="002A51E7"/>
    <w:rsid w:val="002A53E2"/>
    <w:rsid w:val="002A57EB"/>
    <w:rsid w:val="002A598C"/>
    <w:rsid w:val="002A6418"/>
    <w:rsid w:val="002A64F8"/>
    <w:rsid w:val="002A68DE"/>
    <w:rsid w:val="002A6966"/>
    <w:rsid w:val="002A6A8F"/>
    <w:rsid w:val="002A6B3B"/>
    <w:rsid w:val="002A6CF8"/>
    <w:rsid w:val="002A7B3A"/>
    <w:rsid w:val="002A7D21"/>
    <w:rsid w:val="002B0066"/>
    <w:rsid w:val="002B08F4"/>
    <w:rsid w:val="002B0C29"/>
    <w:rsid w:val="002B10E8"/>
    <w:rsid w:val="002B1152"/>
    <w:rsid w:val="002B12C0"/>
    <w:rsid w:val="002B1394"/>
    <w:rsid w:val="002B1F97"/>
    <w:rsid w:val="002B25CC"/>
    <w:rsid w:val="002B29AC"/>
    <w:rsid w:val="002B30DB"/>
    <w:rsid w:val="002B3A8C"/>
    <w:rsid w:val="002B55FA"/>
    <w:rsid w:val="002B5A1F"/>
    <w:rsid w:val="002B5C10"/>
    <w:rsid w:val="002B5D65"/>
    <w:rsid w:val="002B5FE4"/>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EEE"/>
    <w:rsid w:val="002C4F9F"/>
    <w:rsid w:val="002C521E"/>
    <w:rsid w:val="002C54FF"/>
    <w:rsid w:val="002C58AD"/>
    <w:rsid w:val="002C5A4C"/>
    <w:rsid w:val="002C65B3"/>
    <w:rsid w:val="002C6C7D"/>
    <w:rsid w:val="002C6D22"/>
    <w:rsid w:val="002C70A2"/>
    <w:rsid w:val="002C7280"/>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588"/>
    <w:rsid w:val="002D572F"/>
    <w:rsid w:val="002D5930"/>
    <w:rsid w:val="002D613F"/>
    <w:rsid w:val="002D6521"/>
    <w:rsid w:val="002D65CF"/>
    <w:rsid w:val="002D6752"/>
    <w:rsid w:val="002D68A0"/>
    <w:rsid w:val="002D6964"/>
    <w:rsid w:val="002D69A4"/>
    <w:rsid w:val="002D6D1C"/>
    <w:rsid w:val="002D6DBD"/>
    <w:rsid w:val="002D6E9B"/>
    <w:rsid w:val="002D6EF5"/>
    <w:rsid w:val="002D738A"/>
    <w:rsid w:val="002D79C7"/>
    <w:rsid w:val="002D7C0D"/>
    <w:rsid w:val="002E0151"/>
    <w:rsid w:val="002E01CC"/>
    <w:rsid w:val="002E0A15"/>
    <w:rsid w:val="002E0A57"/>
    <w:rsid w:val="002E188D"/>
    <w:rsid w:val="002E1E1F"/>
    <w:rsid w:val="002E24BB"/>
    <w:rsid w:val="002E2DB0"/>
    <w:rsid w:val="002E3518"/>
    <w:rsid w:val="002E3AA6"/>
    <w:rsid w:val="002E424B"/>
    <w:rsid w:val="002E4818"/>
    <w:rsid w:val="002E4927"/>
    <w:rsid w:val="002E5757"/>
    <w:rsid w:val="002E644F"/>
    <w:rsid w:val="002E6B3E"/>
    <w:rsid w:val="002E707E"/>
    <w:rsid w:val="002E70B8"/>
    <w:rsid w:val="002E7528"/>
    <w:rsid w:val="002E76D3"/>
    <w:rsid w:val="002F06E7"/>
    <w:rsid w:val="002F0B33"/>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4EB1"/>
    <w:rsid w:val="002F5163"/>
    <w:rsid w:val="002F542B"/>
    <w:rsid w:val="002F5628"/>
    <w:rsid w:val="002F5A80"/>
    <w:rsid w:val="002F5B51"/>
    <w:rsid w:val="002F5CEC"/>
    <w:rsid w:val="002F5D30"/>
    <w:rsid w:val="002F5F66"/>
    <w:rsid w:val="002F6532"/>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686"/>
    <w:rsid w:val="00307A51"/>
    <w:rsid w:val="00307B0F"/>
    <w:rsid w:val="00310481"/>
    <w:rsid w:val="003106F7"/>
    <w:rsid w:val="003108E3"/>
    <w:rsid w:val="00310AC6"/>
    <w:rsid w:val="00311039"/>
    <w:rsid w:val="00311190"/>
    <w:rsid w:val="0031135A"/>
    <w:rsid w:val="00312330"/>
    <w:rsid w:val="003123B4"/>
    <w:rsid w:val="00312EB1"/>
    <w:rsid w:val="0031327E"/>
    <w:rsid w:val="003138FE"/>
    <w:rsid w:val="00313D58"/>
    <w:rsid w:val="00313EEC"/>
    <w:rsid w:val="0031412B"/>
    <w:rsid w:val="003141E8"/>
    <w:rsid w:val="00314BB0"/>
    <w:rsid w:val="003150C0"/>
    <w:rsid w:val="00315526"/>
    <w:rsid w:val="00315624"/>
    <w:rsid w:val="003157DD"/>
    <w:rsid w:val="00315BD6"/>
    <w:rsid w:val="00315D7F"/>
    <w:rsid w:val="00315FF2"/>
    <w:rsid w:val="003160D7"/>
    <w:rsid w:val="00316385"/>
    <w:rsid w:val="00316A77"/>
    <w:rsid w:val="00316C57"/>
    <w:rsid w:val="00316F0F"/>
    <w:rsid w:val="00317642"/>
    <w:rsid w:val="003177E2"/>
    <w:rsid w:val="00320104"/>
    <w:rsid w:val="0032022E"/>
    <w:rsid w:val="00320894"/>
    <w:rsid w:val="00322215"/>
    <w:rsid w:val="0032289E"/>
    <w:rsid w:val="00322998"/>
    <w:rsid w:val="00322A81"/>
    <w:rsid w:val="00322BC2"/>
    <w:rsid w:val="00323027"/>
    <w:rsid w:val="0032331E"/>
    <w:rsid w:val="0032363F"/>
    <w:rsid w:val="00324236"/>
    <w:rsid w:val="0032448C"/>
    <w:rsid w:val="00324BC1"/>
    <w:rsid w:val="00324C2A"/>
    <w:rsid w:val="00324F0D"/>
    <w:rsid w:val="00325475"/>
    <w:rsid w:val="003257C6"/>
    <w:rsid w:val="00325CD8"/>
    <w:rsid w:val="00325F44"/>
    <w:rsid w:val="003264DC"/>
    <w:rsid w:val="00326ABF"/>
    <w:rsid w:val="00326BDE"/>
    <w:rsid w:val="00326C7C"/>
    <w:rsid w:val="00326EF0"/>
    <w:rsid w:val="00326F6A"/>
    <w:rsid w:val="003271AB"/>
    <w:rsid w:val="00327593"/>
    <w:rsid w:val="0032765C"/>
    <w:rsid w:val="00327706"/>
    <w:rsid w:val="00327CF7"/>
    <w:rsid w:val="00327D99"/>
    <w:rsid w:val="003303FB"/>
    <w:rsid w:val="003315BD"/>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6AE3"/>
    <w:rsid w:val="00336CDC"/>
    <w:rsid w:val="00337048"/>
    <w:rsid w:val="003370BA"/>
    <w:rsid w:val="00337846"/>
    <w:rsid w:val="0033799E"/>
    <w:rsid w:val="00337BB0"/>
    <w:rsid w:val="00337C4E"/>
    <w:rsid w:val="0034038A"/>
    <w:rsid w:val="003405D2"/>
    <w:rsid w:val="003405E7"/>
    <w:rsid w:val="003406B5"/>
    <w:rsid w:val="0034070F"/>
    <w:rsid w:val="00340BB4"/>
    <w:rsid w:val="00340C7C"/>
    <w:rsid w:val="00340D4D"/>
    <w:rsid w:val="003410E8"/>
    <w:rsid w:val="0034149F"/>
    <w:rsid w:val="003417BA"/>
    <w:rsid w:val="003419FB"/>
    <w:rsid w:val="00341C37"/>
    <w:rsid w:val="00343850"/>
    <w:rsid w:val="00343B0B"/>
    <w:rsid w:val="00343D49"/>
    <w:rsid w:val="003441D2"/>
    <w:rsid w:val="00344346"/>
    <w:rsid w:val="00344842"/>
    <w:rsid w:val="00344BBF"/>
    <w:rsid w:val="00344CCD"/>
    <w:rsid w:val="00345833"/>
    <w:rsid w:val="00345868"/>
    <w:rsid w:val="0034637E"/>
    <w:rsid w:val="003466B0"/>
    <w:rsid w:val="00346745"/>
    <w:rsid w:val="00346930"/>
    <w:rsid w:val="003470A8"/>
    <w:rsid w:val="003470ED"/>
    <w:rsid w:val="00347612"/>
    <w:rsid w:val="0034761C"/>
    <w:rsid w:val="00347800"/>
    <w:rsid w:val="00347942"/>
    <w:rsid w:val="00347A15"/>
    <w:rsid w:val="00347ADC"/>
    <w:rsid w:val="00350248"/>
    <w:rsid w:val="003505CE"/>
    <w:rsid w:val="003505F8"/>
    <w:rsid w:val="003509DF"/>
    <w:rsid w:val="0035105C"/>
    <w:rsid w:val="003513C7"/>
    <w:rsid w:val="00351457"/>
    <w:rsid w:val="0035145F"/>
    <w:rsid w:val="00351AD0"/>
    <w:rsid w:val="00351E86"/>
    <w:rsid w:val="00351F4E"/>
    <w:rsid w:val="0035229B"/>
    <w:rsid w:val="003525D4"/>
    <w:rsid w:val="00352668"/>
    <w:rsid w:val="0035281B"/>
    <w:rsid w:val="00353C79"/>
    <w:rsid w:val="00354481"/>
    <w:rsid w:val="0035448A"/>
    <w:rsid w:val="00354767"/>
    <w:rsid w:val="003547ED"/>
    <w:rsid w:val="00355453"/>
    <w:rsid w:val="0035545D"/>
    <w:rsid w:val="003559A1"/>
    <w:rsid w:val="00355B59"/>
    <w:rsid w:val="00355BEE"/>
    <w:rsid w:val="00356540"/>
    <w:rsid w:val="00356926"/>
    <w:rsid w:val="00356A60"/>
    <w:rsid w:val="00356BD5"/>
    <w:rsid w:val="00356C79"/>
    <w:rsid w:val="00356CD5"/>
    <w:rsid w:val="00356EA7"/>
    <w:rsid w:val="00356F00"/>
    <w:rsid w:val="003573B0"/>
    <w:rsid w:val="00357420"/>
    <w:rsid w:val="00357544"/>
    <w:rsid w:val="00360129"/>
    <w:rsid w:val="00360285"/>
    <w:rsid w:val="00360322"/>
    <w:rsid w:val="003606C0"/>
    <w:rsid w:val="00360F73"/>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4D5"/>
    <w:rsid w:val="0036759F"/>
    <w:rsid w:val="003675CC"/>
    <w:rsid w:val="0036773C"/>
    <w:rsid w:val="00367E47"/>
    <w:rsid w:val="0037090C"/>
    <w:rsid w:val="00370EB5"/>
    <w:rsid w:val="00371181"/>
    <w:rsid w:val="0037128C"/>
    <w:rsid w:val="00371316"/>
    <w:rsid w:val="00371A0F"/>
    <w:rsid w:val="00371B1D"/>
    <w:rsid w:val="0037230B"/>
    <w:rsid w:val="00372442"/>
    <w:rsid w:val="00372476"/>
    <w:rsid w:val="003724C3"/>
    <w:rsid w:val="0037259B"/>
    <w:rsid w:val="0037289B"/>
    <w:rsid w:val="003729F9"/>
    <w:rsid w:val="00372E42"/>
    <w:rsid w:val="00372EEC"/>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4DF"/>
    <w:rsid w:val="0037752E"/>
    <w:rsid w:val="0037753E"/>
    <w:rsid w:val="00377B33"/>
    <w:rsid w:val="00380052"/>
    <w:rsid w:val="003801D8"/>
    <w:rsid w:val="00380658"/>
    <w:rsid w:val="003806AE"/>
    <w:rsid w:val="003818F7"/>
    <w:rsid w:val="00381983"/>
    <w:rsid w:val="00381A76"/>
    <w:rsid w:val="00382741"/>
    <w:rsid w:val="003829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5D7"/>
    <w:rsid w:val="003A07CF"/>
    <w:rsid w:val="003A0852"/>
    <w:rsid w:val="003A08AE"/>
    <w:rsid w:val="003A20D0"/>
    <w:rsid w:val="003A26D2"/>
    <w:rsid w:val="003A30E1"/>
    <w:rsid w:val="003A3978"/>
    <w:rsid w:val="003A3D05"/>
    <w:rsid w:val="003A47A9"/>
    <w:rsid w:val="003A5847"/>
    <w:rsid w:val="003A613A"/>
    <w:rsid w:val="003A66EF"/>
    <w:rsid w:val="003A689D"/>
    <w:rsid w:val="003A6924"/>
    <w:rsid w:val="003A7180"/>
    <w:rsid w:val="003A74D0"/>
    <w:rsid w:val="003A769E"/>
    <w:rsid w:val="003A780A"/>
    <w:rsid w:val="003B08DB"/>
    <w:rsid w:val="003B0B84"/>
    <w:rsid w:val="003B1053"/>
    <w:rsid w:val="003B12C7"/>
    <w:rsid w:val="003B163C"/>
    <w:rsid w:val="003B166B"/>
    <w:rsid w:val="003B1F4A"/>
    <w:rsid w:val="003B1F61"/>
    <w:rsid w:val="003B1F62"/>
    <w:rsid w:val="003B25BD"/>
    <w:rsid w:val="003B2E5A"/>
    <w:rsid w:val="003B30AD"/>
    <w:rsid w:val="003B396C"/>
    <w:rsid w:val="003B4392"/>
    <w:rsid w:val="003B4CBF"/>
    <w:rsid w:val="003B505F"/>
    <w:rsid w:val="003B57EC"/>
    <w:rsid w:val="003B5853"/>
    <w:rsid w:val="003B5A1E"/>
    <w:rsid w:val="003B5E39"/>
    <w:rsid w:val="003B5FB5"/>
    <w:rsid w:val="003B639B"/>
    <w:rsid w:val="003B6576"/>
    <w:rsid w:val="003B6C5A"/>
    <w:rsid w:val="003B6D05"/>
    <w:rsid w:val="003B6E9A"/>
    <w:rsid w:val="003B71E3"/>
    <w:rsid w:val="003B7A94"/>
    <w:rsid w:val="003B7C80"/>
    <w:rsid w:val="003B7F4E"/>
    <w:rsid w:val="003C0142"/>
    <w:rsid w:val="003C0A02"/>
    <w:rsid w:val="003C1B4F"/>
    <w:rsid w:val="003C2280"/>
    <w:rsid w:val="003C2534"/>
    <w:rsid w:val="003C26AC"/>
    <w:rsid w:val="003C2A0B"/>
    <w:rsid w:val="003C2EC6"/>
    <w:rsid w:val="003C3154"/>
    <w:rsid w:val="003C32FE"/>
    <w:rsid w:val="003C3358"/>
    <w:rsid w:val="003C3CDF"/>
    <w:rsid w:val="003C3E78"/>
    <w:rsid w:val="003C3FFB"/>
    <w:rsid w:val="003C46BC"/>
    <w:rsid w:val="003C4C10"/>
    <w:rsid w:val="003C4F30"/>
    <w:rsid w:val="003C5044"/>
    <w:rsid w:val="003C5051"/>
    <w:rsid w:val="003C5153"/>
    <w:rsid w:val="003C5235"/>
    <w:rsid w:val="003C5BB1"/>
    <w:rsid w:val="003C5BC7"/>
    <w:rsid w:val="003C5ED9"/>
    <w:rsid w:val="003C6C20"/>
    <w:rsid w:val="003C6F1C"/>
    <w:rsid w:val="003C73C2"/>
    <w:rsid w:val="003C73F8"/>
    <w:rsid w:val="003C76CA"/>
    <w:rsid w:val="003C7AD3"/>
    <w:rsid w:val="003C7B2D"/>
    <w:rsid w:val="003D0CB5"/>
    <w:rsid w:val="003D0F58"/>
    <w:rsid w:val="003D0F91"/>
    <w:rsid w:val="003D1118"/>
    <w:rsid w:val="003D15D0"/>
    <w:rsid w:val="003D16F2"/>
    <w:rsid w:val="003D1801"/>
    <w:rsid w:val="003D1D5C"/>
    <w:rsid w:val="003D2796"/>
    <w:rsid w:val="003D2AE6"/>
    <w:rsid w:val="003D2CA9"/>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D7B2D"/>
    <w:rsid w:val="003D7CD5"/>
    <w:rsid w:val="003E000E"/>
    <w:rsid w:val="003E009E"/>
    <w:rsid w:val="003E06F4"/>
    <w:rsid w:val="003E0ABC"/>
    <w:rsid w:val="003E159B"/>
    <w:rsid w:val="003E1785"/>
    <w:rsid w:val="003E20EB"/>
    <w:rsid w:val="003E2333"/>
    <w:rsid w:val="003E2435"/>
    <w:rsid w:val="003E248F"/>
    <w:rsid w:val="003E26E6"/>
    <w:rsid w:val="003E2F13"/>
    <w:rsid w:val="003E2F94"/>
    <w:rsid w:val="003E31EE"/>
    <w:rsid w:val="003E3484"/>
    <w:rsid w:val="003E364E"/>
    <w:rsid w:val="003E39AB"/>
    <w:rsid w:val="003E3A80"/>
    <w:rsid w:val="003E4C10"/>
    <w:rsid w:val="003E4D21"/>
    <w:rsid w:val="003E4D5A"/>
    <w:rsid w:val="003E58C2"/>
    <w:rsid w:val="003E5FCA"/>
    <w:rsid w:val="003E6002"/>
    <w:rsid w:val="003E66A4"/>
    <w:rsid w:val="003E672B"/>
    <w:rsid w:val="003E6F99"/>
    <w:rsid w:val="003E77E9"/>
    <w:rsid w:val="003E798E"/>
    <w:rsid w:val="003E7F31"/>
    <w:rsid w:val="003F06E0"/>
    <w:rsid w:val="003F0C61"/>
    <w:rsid w:val="003F0D90"/>
    <w:rsid w:val="003F0E51"/>
    <w:rsid w:val="003F1342"/>
    <w:rsid w:val="003F14F0"/>
    <w:rsid w:val="003F2195"/>
    <w:rsid w:val="003F2437"/>
    <w:rsid w:val="003F2708"/>
    <w:rsid w:val="003F2DBB"/>
    <w:rsid w:val="003F2EF4"/>
    <w:rsid w:val="003F2F7C"/>
    <w:rsid w:val="003F316F"/>
    <w:rsid w:val="003F40CF"/>
    <w:rsid w:val="003F46AC"/>
    <w:rsid w:val="003F48CD"/>
    <w:rsid w:val="003F4A41"/>
    <w:rsid w:val="003F4B2F"/>
    <w:rsid w:val="003F5B6A"/>
    <w:rsid w:val="003F6451"/>
    <w:rsid w:val="003F6601"/>
    <w:rsid w:val="003F6A36"/>
    <w:rsid w:val="003F6CB2"/>
    <w:rsid w:val="003F6D65"/>
    <w:rsid w:val="003F6F5D"/>
    <w:rsid w:val="003F782E"/>
    <w:rsid w:val="003F7B2B"/>
    <w:rsid w:val="003F7DB2"/>
    <w:rsid w:val="004002DD"/>
    <w:rsid w:val="0040036C"/>
    <w:rsid w:val="0040072A"/>
    <w:rsid w:val="00400D5E"/>
    <w:rsid w:val="00401449"/>
    <w:rsid w:val="00401ED1"/>
    <w:rsid w:val="00402817"/>
    <w:rsid w:val="004029F9"/>
    <w:rsid w:val="00403CB0"/>
    <w:rsid w:val="00403EED"/>
    <w:rsid w:val="0040422D"/>
    <w:rsid w:val="004045D8"/>
    <w:rsid w:val="0040494A"/>
    <w:rsid w:val="00405277"/>
    <w:rsid w:val="004064E0"/>
    <w:rsid w:val="004066E8"/>
    <w:rsid w:val="004067E1"/>
    <w:rsid w:val="00406E80"/>
    <w:rsid w:val="00406F61"/>
    <w:rsid w:val="00406FEF"/>
    <w:rsid w:val="004072FC"/>
    <w:rsid w:val="00407876"/>
    <w:rsid w:val="004078B5"/>
    <w:rsid w:val="0041045D"/>
    <w:rsid w:val="004105DF"/>
    <w:rsid w:val="00410935"/>
    <w:rsid w:val="00410A3A"/>
    <w:rsid w:val="00410D75"/>
    <w:rsid w:val="004112A7"/>
    <w:rsid w:val="00411671"/>
    <w:rsid w:val="0041180B"/>
    <w:rsid w:val="00411AFD"/>
    <w:rsid w:val="0041212D"/>
    <w:rsid w:val="0041284E"/>
    <w:rsid w:val="00412889"/>
    <w:rsid w:val="004128FA"/>
    <w:rsid w:val="004129C2"/>
    <w:rsid w:val="0041334C"/>
    <w:rsid w:val="00413464"/>
    <w:rsid w:val="00413826"/>
    <w:rsid w:val="00414A8A"/>
    <w:rsid w:val="004156B7"/>
    <w:rsid w:val="00415746"/>
    <w:rsid w:val="00416D06"/>
    <w:rsid w:val="00417266"/>
    <w:rsid w:val="004175BE"/>
    <w:rsid w:val="00417D4C"/>
    <w:rsid w:val="00417EE1"/>
    <w:rsid w:val="00420371"/>
    <w:rsid w:val="00420394"/>
    <w:rsid w:val="004204DC"/>
    <w:rsid w:val="004206BA"/>
    <w:rsid w:val="0042090E"/>
    <w:rsid w:val="0042091E"/>
    <w:rsid w:val="00420DB1"/>
    <w:rsid w:val="0042151A"/>
    <w:rsid w:val="00421D2C"/>
    <w:rsid w:val="0042232C"/>
    <w:rsid w:val="00422641"/>
    <w:rsid w:val="00422DFD"/>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DEE"/>
    <w:rsid w:val="00433688"/>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5F3"/>
    <w:rsid w:val="0043791D"/>
    <w:rsid w:val="004379C8"/>
    <w:rsid w:val="00437CB8"/>
    <w:rsid w:val="00437D9B"/>
    <w:rsid w:val="00437E2D"/>
    <w:rsid w:val="00440C19"/>
    <w:rsid w:val="004412FF"/>
    <w:rsid w:val="004413C7"/>
    <w:rsid w:val="004414BF"/>
    <w:rsid w:val="004414E6"/>
    <w:rsid w:val="004416E5"/>
    <w:rsid w:val="004417D2"/>
    <w:rsid w:val="00442197"/>
    <w:rsid w:val="004424B2"/>
    <w:rsid w:val="004428A8"/>
    <w:rsid w:val="00442E2D"/>
    <w:rsid w:val="00442EF9"/>
    <w:rsid w:val="0044305F"/>
    <w:rsid w:val="00443319"/>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503E1"/>
    <w:rsid w:val="00450D6D"/>
    <w:rsid w:val="00451290"/>
    <w:rsid w:val="00451A68"/>
    <w:rsid w:val="00451AA2"/>
    <w:rsid w:val="00451B8C"/>
    <w:rsid w:val="00451E5C"/>
    <w:rsid w:val="0045209D"/>
    <w:rsid w:val="004520D0"/>
    <w:rsid w:val="00452950"/>
    <w:rsid w:val="00452987"/>
    <w:rsid w:val="00452A13"/>
    <w:rsid w:val="00452FA4"/>
    <w:rsid w:val="00453265"/>
    <w:rsid w:val="004532C0"/>
    <w:rsid w:val="00453750"/>
    <w:rsid w:val="004537EC"/>
    <w:rsid w:val="00453CEB"/>
    <w:rsid w:val="004547C8"/>
    <w:rsid w:val="0045495E"/>
    <w:rsid w:val="00454D4A"/>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7E6"/>
    <w:rsid w:val="00460B1C"/>
    <w:rsid w:val="004610F2"/>
    <w:rsid w:val="004617CF"/>
    <w:rsid w:val="004618E5"/>
    <w:rsid w:val="004622BB"/>
    <w:rsid w:val="00462348"/>
    <w:rsid w:val="00463683"/>
    <w:rsid w:val="00464358"/>
    <w:rsid w:val="00464C10"/>
    <w:rsid w:val="00464D56"/>
    <w:rsid w:val="00464DF0"/>
    <w:rsid w:val="00465254"/>
    <w:rsid w:val="00465562"/>
    <w:rsid w:val="00465D70"/>
    <w:rsid w:val="00465DDF"/>
    <w:rsid w:val="004661DB"/>
    <w:rsid w:val="004661EC"/>
    <w:rsid w:val="004663C7"/>
    <w:rsid w:val="00466B28"/>
    <w:rsid w:val="00467D5E"/>
    <w:rsid w:val="00467DBF"/>
    <w:rsid w:val="0047012B"/>
    <w:rsid w:val="004701EC"/>
    <w:rsid w:val="004705A4"/>
    <w:rsid w:val="00470787"/>
    <w:rsid w:val="004707F5"/>
    <w:rsid w:val="00470C3F"/>
    <w:rsid w:val="00471116"/>
    <w:rsid w:val="00471164"/>
    <w:rsid w:val="00471238"/>
    <w:rsid w:val="0047126F"/>
    <w:rsid w:val="00471AA2"/>
    <w:rsid w:val="00471E18"/>
    <w:rsid w:val="00471F92"/>
    <w:rsid w:val="00471FC6"/>
    <w:rsid w:val="0047228C"/>
    <w:rsid w:val="00472A3C"/>
    <w:rsid w:val="00472F56"/>
    <w:rsid w:val="0047314B"/>
    <w:rsid w:val="004732FD"/>
    <w:rsid w:val="004736FF"/>
    <w:rsid w:val="00473D67"/>
    <w:rsid w:val="004743DF"/>
    <w:rsid w:val="00474661"/>
    <w:rsid w:val="004746A1"/>
    <w:rsid w:val="00474EE3"/>
    <w:rsid w:val="00474EFE"/>
    <w:rsid w:val="00475095"/>
    <w:rsid w:val="00475417"/>
    <w:rsid w:val="00475A1C"/>
    <w:rsid w:val="0047620F"/>
    <w:rsid w:val="00476508"/>
    <w:rsid w:val="004767BA"/>
    <w:rsid w:val="00476D82"/>
    <w:rsid w:val="004776F8"/>
    <w:rsid w:val="00477868"/>
    <w:rsid w:val="004779AA"/>
    <w:rsid w:val="00477B38"/>
    <w:rsid w:val="00477F44"/>
    <w:rsid w:val="00480011"/>
    <w:rsid w:val="00480107"/>
    <w:rsid w:val="004809CB"/>
    <w:rsid w:val="00480A17"/>
    <w:rsid w:val="00480BEF"/>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496"/>
    <w:rsid w:val="0048566E"/>
    <w:rsid w:val="00485787"/>
    <w:rsid w:val="00486172"/>
    <w:rsid w:val="004865D8"/>
    <w:rsid w:val="00486D9A"/>
    <w:rsid w:val="00487169"/>
    <w:rsid w:val="004873D9"/>
    <w:rsid w:val="004875EB"/>
    <w:rsid w:val="00487BF2"/>
    <w:rsid w:val="0049015A"/>
    <w:rsid w:val="004902C9"/>
    <w:rsid w:val="0049094B"/>
    <w:rsid w:val="00490E40"/>
    <w:rsid w:val="00491199"/>
    <w:rsid w:val="004919A0"/>
    <w:rsid w:val="004919A3"/>
    <w:rsid w:val="00491D1E"/>
    <w:rsid w:val="0049274E"/>
    <w:rsid w:val="00492A59"/>
    <w:rsid w:val="00492D47"/>
    <w:rsid w:val="004930AA"/>
    <w:rsid w:val="00493151"/>
    <w:rsid w:val="00493591"/>
    <w:rsid w:val="004939B6"/>
    <w:rsid w:val="00493AE1"/>
    <w:rsid w:val="00493CBE"/>
    <w:rsid w:val="004944C3"/>
    <w:rsid w:val="004945A4"/>
    <w:rsid w:val="00494B5A"/>
    <w:rsid w:val="00494C49"/>
    <w:rsid w:val="00494FAD"/>
    <w:rsid w:val="00495214"/>
    <w:rsid w:val="004955D7"/>
    <w:rsid w:val="0049574B"/>
    <w:rsid w:val="00495901"/>
    <w:rsid w:val="004964BE"/>
    <w:rsid w:val="004965B9"/>
    <w:rsid w:val="00496807"/>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2CDF"/>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0F0C"/>
    <w:rsid w:val="004B117A"/>
    <w:rsid w:val="004B18AE"/>
    <w:rsid w:val="004B1BFA"/>
    <w:rsid w:val="004B1CDD"/>
    <w:rsid w:val="004B21B0"/>
    <w:rsid w:val="004B2564"/>
    <w:rsid w:val="004B2751"/>
    <w:rsid w:val="004B2D77"/>
    <w:rsid w:val="004B2F85"/>
    <w:rsid w:val="004B31F9"/>
    <w:rsid w:val="004B3850"/>
    <w:rsid w:val="004B42DF"/>
    <w:rsid w:val="004B4756"/>
    <w:rsid w:val="004B5F7A"/>
    <w:rsid w:val="004B6164"/>
    <w:rsid w:val="004B63AE"/>
    <w:rsid w:val="004B6754"/>
    <w:rsid w:val="004B7C1A"/>
    <w:rsid w:val="004C04A1"/>
    <w:rsid w:val="004C056A"/>
    <w:rsid w:val="004C0FFF"/>
    <w:rsid w:val="004C1478"/>
    <w:rsid w:val="004C1639"/>
    <w:rsid w:val="004C1653"/>
    <w:rsid w:val="004C1A05"/>
    <w:rsid w:val="004C1BDC"/>
    <w:rsid w:val="004C209B"/>
    <w:rsid w:val="004C2149"/>
    <w:rsid w:val="004C2531"/>
    <w:rsid w:val="004C2B02"/>
    <w:rsid w:val="004C3342"/>
    <w:rsid w:val="004C4396"/>
    <w:rsid w:val="004C4704"/>
    <w:rsid w:val="004C4F65"/>
    <w:rsid w:val="004C5331"/>
    <w:rsid w:val="004C58B1"/>
    <w:rsid w:val="004C65C7"/>
    <w:rsid w:val="004C6628"/>
    <w:rsid w:val="004C7165"/>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63B8"/>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CB7"/>
    <w:rsid w:val="004E3F72"/>
    <w:rsid w:val="004E45C8"/>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0F5B"/>
    <w:rsid w:val="004F1244"/>
    <w:rsid w:val="004F19E2"/>
    <w:rsid w:val="004F1D1F"/>
    <w:rsid w:val="004F24FD"/>
    <w:rsid w:val="004F27C6"/>
    <w:rsid w:val="004F2E45"/>
    <w:rsid w:val="004F30E8"/>
    <w:rsid w:val="004F416A"/>
    <w:rsid w:val="004F431D"/>
    <w:rsid w:val="004F43AB"/>
    <w:rsid w:val="004F4838"/>
    <w:rsid w:val="004F4C67"/>
    <w:rsid w:val="004F4F1F"/>
    <w:rsid w:val="004F4F7A"/>
    <w:rsid w:val="004F4F85"/>
    <w:rsid w:val="004F4FED"/>
    <w:rsid w:val="004F539A"/>
    <w:rsid w:val="004F5524"/>
    <w:rsid w:val="004F5B56"/>
    <w:rsid w:val="004F679D"/>
    <w:rsid w:val="004F67EC"/>
    <w:rsid w:val="004F717A"/>
    <w:rsid w:val="004F759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BBD"/>
    <w:rsid w:val="00502E52"/>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CE7"/>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B4"/>
    <w:rsid w:val="005239EA"/>
    <w:rsid w:val="00523C70"/>
    <w:rsid w:val="00524289"/>
    <w:rsid w:val="00524F47"/>
    <w:rsid w:val="00524FA0"/>
    <w:rsid w:val="005250BC"/>
    <w:rsid w:val="00525145"/>
    <w:rsid w:val="005254F8"/>
    <w:rsid w:val="005259CE"/>
    <w:rsid w:val="00525EDD"/>
    <w:rsid w:val="00526053"/>
    <w:rsid w:val="00526599"/>
    <w:rsid w:val="005265D4"/>
    <w:rsid w:val="00526704"/>
    <w:rsid w:val="00526812"/>
    <w:rsid w:val="00526A77"/>
    <w:rsid w:val="0052721A"/>
    <w:rsid w:val="00527B92"/>
    <w:rsid w:val="00527F31"/>
    <w:rsid w:val="005300AC"/>
    <w:rsid w:val="00530147"/>
    <w:rsid w:val="0053022D"/>
    <w:rsid w:val="005302F2"/>
    <w:rsid w:val="005308B4"/>
    <w:rsid w:val="005315AB"/>
    <w:rsid w:val="00531977"/>
    <w:rsid w:val="00531B37"/>
    <w:rsid w:val="00531C27"/>
    <w:rsid w:val="00532196"/>
    <w:rsid w:val="005324E4"/>
    <w:rsid w:val="005325D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05E"/>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7E"/>
    <w:rsid w:val="00542C8D"/>
    <w:rsid w:val="00542CDA"/>
    <w:rsid w:val="00542EA3"/>
    <w:rsid w:val="00542EB8"/>
    <w:rsid w:val="0054365A"/>
    <w:rsid w:val="00543699"/>
    <w:rsid w:val="00543A22"/>
    <w:rsid w:val="00543C8A"/>
    <w:rsid w:val="00543F8A"/>
    <w:rsid w:val="0054509A"/>
    <w:rsid w:val="00545927"/>
    <w:rsid w:val="005460D9"/>
    <w:rsid w:val="00546559"/>
    <w:rsid w:val="00546DC9"/>
    <w:rsid w:val="005474F6"/>
    <w:rsid w:val="00547C0F"/>
    <w:rsid w:val="005500D2"/>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7A6"/>
    <w:rsid w:val="00556E6F"/>
    <w:rsid w:val="00556F6F"/>
    <w:rsid w:val="00557296"/>
    <w:rsid w:val="005576FA"/>
    <w:rsid w:val="00557A6C"/>
    <w:rsid w:val="00557AE2"/>
    <w:rsid w:val="005608B2"/>
    <w:rsid w:val="0056099A"/>
    <w:rsid w:val="00560A43"/>
    <w:rsid w:val="00560B56"/>
    <w:rsid w:val="00561000"/>
    <w:rsid w:val="00561034"/>
    <w:rsid w:val="00561471"/>
    <w:rsid w:val="0056195C"/>
    <w:rsid w:val="00562422"/>
    <w:rsid w:val="00563749"/>
    <w:rsid w:val="00563C85"/>
    <w:rsid w:val="00563DDB"/>
    <w:rsid w:val="00564813"/>
    <w:rsid w:val="00564ABE"/>
    <w:rsid w:val="0056546C"/>
    <w:rsid w:val="0056563A"/>
    <w:rsid w:val="00565966"/>
    <w:rsid w:val="00565B05"/>
    <w:rsid w:val="00565BD3"/>
    <w:rsid w:val="00565F1B"/>
    <w:rsid w:val="00566629"/>
    <w:rsid w:val="00567686"/>
    <w:rsid w:val="005676DC"/>
    <w:rsid w:val="00567E17"/>
    <w:rsid w:val="005702C5"/>
    <w:rsid w:val="00570663"/>
    <w:rsid w:val="005715C9"/>
    <w:rsid w:val="0057175E"/>
    <w:rsid w:val="00571D67"/>
    <w:rsid w:val="00572DD3"/>
    <w:rsid w:val="00572E2F"/>
    <w:rsid w:val="00572E40"/>
    <w:rsid w:val="00573801"/>
    <w:rsid w:val="00573EFC"/>
    <w:rsid w:val="00574579"/>
    <w:rsid w:val="00574593"/>
    <w:rsid w:val="005745A8"/>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37E"/>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6F3D"/>
    <w:rsid w:val="00587BE9"/>
    <w:rsid w:val="00587DC2"/>
    <w:rsid w:val="00590164"/>
    <w:rsid w:val="005906E5"/>
    <w:rsid w:val="00590AE1"/>
    <w:rsid w:val="00590EBE"/>
    <w:rsid w:val="00590F6B"/>
    <w:rsid w:val="0059185F"/>
    <w:rsid w:val="00591F15"/>
    <w:rsid w:val="0059212C"/>
    <w:rsid w:val="0059251E"/>
    <w:rsid w:val="00592ABD"/>
    <w:rsid w:val="00592EAA"/>
    <w:rsid w:val="00592EBE"/>
    <w:rsid w:val="00593050"/>
    <w:rsid w:val="00593685"/>
    <w:rsid w:val="0059372F"/>
    <w:rsid w:val="0059393A"/>
    <w:rsid w:val="0059466A"/>
    <w:rsid w:val="00594734"/>
    <w:rsid w:val="005947CE"/>
    <w:rsid w:val="00594946"/>
    <w:rsid w:val="00594F0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14C"/>
    <w:rsid w:val="005A2216"/>
    <w:rsid w:val="005A243D"/>
    <w:rsid w:val="005A244B"/>
    <w:rsid w:val="005A24B5"/>
    <w:rsid w:val="005A2CFC"/>
    <w:rsid w:val="005A2F84"/>
    <w:rsid w:val="005A3347"/>
    <w:rsid w:val="005A35D0"/>
    <w:rsid w:val="005A3A05"/>
    <w:rsid w:val="005A3FF2"/>
    <w:rsid w:val="005A40BA"/>
    <w:rsid w:val="005A504A"/>
    <w:rsid w:val="005A57D6"/>
    <w:rsid w:val="005A5A70"/>
    <w:rsid w:val="005A5C8C"/>
    <w:rsid w:val="005A6ACF"/>
    <w:rsid w:val="005A6C76"/>
    <w:rsid w:val="005A7389"/>
    <w:rsid w:val="005A78EE"/>
    <w:rsid w:val="005A7CA2"/>
    <w:rsid w:val="005A7DB2"/>
    <w:rsid w:val="005B02F2"/>
    <w:rsid w:val="005B095F"/>
    <w:rsid w:val="005B0BB9"/>
    <w:rsid w:val="005B1071"/>
    <w:rsid w:val="005B12C6"/>
    <w:rsid w:val="005B1790"/>
    <w:rsid w:val="005B1F44"/>
    <w:rsid w:val="005B20D0"/>
    <w:rsid w:val="005B2AC2"/>
    <w:rsid w:val="005B2D5F"/>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B7CD1"/>
    <w:rsid w:val="005C02D4"/>
    <w:rsid w:val="005C05FF"/>
    <w:rsid w:val="005C0CFC"/>
    <w:rsid w:val="005C14A0"/>
    <w:rsid w:val="005C198B"/>
    <w:rsid w:val="005C1CBD"/>
    <w:rsid w:val="005C23D7"/>
    <w:rsid w:val="005C2403"/>
    <w:rsid w:val="005C26CE"/>
    <w:rsid w:val="005C2859"/>
    <w:rsid w:val="005C287F"/>
    <w:rsid w:val="005C2947"/>
    <w:rsid w:val="005C2C1D"/>
    <w:rsid w:val="005C2D2D"/>
    <w:rsid w:val="005C2FFB"/>
    <w:rsid w:val="005C3108"/>
    <w:rsid w:val="005C355F"/>
    <w:rsid w:val="005C438E"/>
    <w:rsid w:val="005C43F3"/>
    <w:rsid w:val="005C48B2"/>
    <w:rsid w:val="005C52D5"/>
    <w:rsid w:val="005C552D"/>
    <w:rsid w:val="005C55B2"/>
    <w:rsid w:val="005C5648"/>
    <w:rsid w:val="005C5C16"/>
    <w:rsid w:val="005C608E"/>
    <w:rsid w:val="005C62D9"/>
    <w:rsid w:val="005C633C"/>
    <w:rsid w:val="005C6E27"/>
    <w:rsid w:val="005C6EAD"/>
    <w:rsid w:val="005C7994"/>
    <w:rsid w:val="005C7CF3"/>
    <w:rsid w:val="005D00DB"/>
    <w:rsid w:val="005D07D2"/>
    <w:rsid w:val="005D085C"/>
    <w:rsid w:val="005D0E3A"/>
    <w:rsid w:val="005D0F46"/>
    <w:rsid w:val="005D14F8"/>
    <w:rsid w:val="005D1ACC"/>
    <w:rsid w:val="005D1BB8"/>
    <w:rsid w:val="005D1FBA"/>
    <w:rsid w:val="005D2325"/>
    <w:rsid w:val="005D24A9"/>
    <w:rsid w:val="005D25B7"/>
    <w:rsid w:val="005D293C"/>
    <w:rsid w:val="005D2A10"/>
    <w:rsid w:val="005D2C9D"/>
    <w:rsid w:val="005D2E5F"/>
    <w:rsid w:val="005D30B8"/>
    <w:rsid w:val="005D31F9"/>
    <w:rsid w:val="005D36C1"/>
    <w:rsid w:val="005D36DB"/>
    <w:rsid w:val="005D3891"/>
    <w:rsid w:val="005D3986"/>
    <w:rsid w:val="005D3ED4"/>
    <w:rsid w:val="005D3EDA"/>
    <w:rsid w:val="005D48DD"/>
    <w:rsid w:val="005D48FE"/>
    <w:rsid w:val="005D4DA2"/>
    <w:rsid w:val="005D5538"/>
    <w:rsid w:val="005D5686"/>
    <w:rsid w:val="005D5880"/>
    <w:rsid w:val="005D5DA2"/>
    <w:rsid w:val="005D5EAC"/>
    <w:rsid w:val="005D601C"/>
    <w:rsid w:val="005D612F"/>
    <w:rsid w:val="005D614B"/>
    <w:rsid w:val="005D66B0"/>
    <w:rsid w:val="005D697C"/>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6DC"/>
    <w:rsid w:val="005E3B69"/>
    <w:rsid w:val="005E3DDA"/>
    <w:rsid w:val="005E4642"/>
    <w:rsid w:val="005E46DC"/>
    <w:rsid w:val="005E4A51"/>
    <w:rsid w:val="005E4C95"/>
    <w:rsid w:val="005E4F52"/>
    <w:rsid w:val="005E5504"/>
    <w:rsid w:val="005E58A5"/>
    <w:rsid w:val="005E5E61"/>
    <w:rsid w:val="005E629A"/>
    <w:rsid w:val="005E6B35"/>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C9D"/>
    <w:rsid w:val="005F1D95"/>
    <w:rsid w:val="005F1FA4"/>
    <w:rsid w:val="005F2122"/>
    <w:rsid w:val="005F2129"/>
    <w:rsid w:val="005F22F1"/>
    <w:rsid w:val="005F2430"/>
    <w:rsid w:val="005F26A8"/>
    <w:rsid w:val="005F27EF"/>
    <w:rsid w:val="005F30B1"/>
    <w:rsid w:val="005F3434"/>
    <w:rsid w:val="005F3AEF"/>
    <w:rsid w:val="005F3C03"/>
    <w:rsid w:val="005F4123"/>
    <w:rsid w:val="005F4418"/>
    <w:rsid w:val="005F492A"/>
    <w:rsid w:val="005F49D2"/>
    <w:rsid w:val="005F4CED"/>
    <w:rsid w:val="005F5352"/>
    <w:rsid w:val="005F5527"/>
    <w:rsid w:val="005F5AE4"/>
    <w:rsid w:val="005F6B5C"/>
    <w:rsid w:val="005F6D08"/>
    <w:rsid w:val="005F6F91"/>
    <w:rsid w:val="005F7147"/>
    <w:rsid w:val="005F7321"/>
    <w:rsid w:val="005F790F"/>
    <w:rsid w:val="005F7CC7"/>
    <w:rsid w:val="00600F74"/>
    <w:rsid w:val="00601269"/>
    <w:rsid w:val="00601462"/>
    <w:rsid w:val="00601C2F"/>
    <w:rsid w:val="00601E17"/>
    <w:rsid w:val="00602BBC"/>
    <w:rsid w:val="0060328F"/>
    <w:rsid w:val="00603ABE"/>
    <w:rsid w:val="00603F19"/>
    <w:rsid w:val="00604D69"/>
    <w:rsid w:val="006052E4"/>
    <w:rsid w:val="00605442"/>
    <w:rsid w:val="006055F9"/>
    <w:rsid w:val="00605D9D"/>
    <w:rsid w:val="006065A9"/>
    <w:rsid w:val="0060683C"/>
    <w:rsid w:val="006073A1"/>
    <w:rsid w:val="00607532"/>
    <w:rsid w:val="00607BCE"/>
    <w:rsid w:val="00607C9B"/>
    <w:rsid w:val="00610319"/>
    <w:rsid w:val="006104FE"/>
    <w:rsid w:val="006105C2"/>
    <w:rsid w:val="00610930"/>
    <w:rsid w:val="00610B37"/>
    <w:rsid w:val="006111D5"/>
    <w:rsid w:val="00611216"/>
    <w:rsid w:val="00611CD7"/>
    <w:rsid w:val="00612226"/>
    <w:rsid w:val="006125B0"/>
    <w:rsid w:val="00612C20"/>
    <w:rsid w:val="00612E61"/>
    <w:rsid w:val="00612FC6"/>
    <w:rsid w:val="00613376"/>
    <w:rsid w:val="006139F2"/>
    <w:rsid w:val="00613D01"/>
    <w:rsid w:val="00613D28"/>
    <w:rsid w:val="0061404F"/>
    <w:rsid w:val="0061424C"/>
    <w:rsid w:val="00614582"/>
    <w:rsid w:val="00614C2C"/>
    <w:rsid w:val="00614E96"/>
    <w:rsid w:val="00614EA9"/>
    <w:rsid w:val="00615072"/>
    <w:rsid w:val="00615434"/>
    <w:rsid w:val="00615EA0"/>
    <w:rsid w:val="00615F30"/>
    <w:rsid w:val="00616902"/>
    <w:rsid w:val="00616E27"/>
    <w:rsid w:val="00617088"/>
    <w:rsid w:val="00617831"/>
    <w:rsid w:val="0062007E"/>
    <w:rsid w:val="00620205"/>
    <w:rsid w:val="006202CC"/>
    <w:rsid w:val="00620470"/>
    <w:rsid w:val="00620736"/>
    <w:rsid w:val="00620F37"/>
    <w:rsid w:val="006212E4"/>
    <w:rsid w:val="00621649"/>
    <w:rsid w:val="0062166D"/>
    <w:rsid w:val="00621EF4"/>
    <w:rsid w:val="00622128"/>
    <w:rsid w:val="00622183"/>
    <w:rsid w:val="006229D3"/>
    <w:rsid w:val="00622C72"/>
    <w:rsid w:val="00622DA7"/>
    <w:rsid w:val="006241BE"/>
    <w:rsid w:val="0062441C"/>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1C4"/>
    <w:rsid w:val="0063145D"/>
    <w:rsid w:val="006315AC"/>
    <w:rsid w:val="0063189C"/>
    <w:rsid w:val="00632193"/>
    <w:rsid w:val="006322D3"/>
    <w:rsid w:val="00632878"/>
    <w:rsid w:val="006328D1"/>
    <w:rsid w:val="00632C05"/>
    <w:rsid w:val="00633595"/>
    <w:rsid w:val="00634109"/>
    <w:rsid w:val="00634521"/>
    <w:rsid w:val="0063468C"/>
    <w:rsid w:val="00634DAD"/>
    <w:rsid w:val="006356A3"/>
    <w:rsid w:val="006356C7"/>
    <w:rsid w:val="006358A5"/>
    <w:rsid w:val="006359D0"/>
    <w:rsid w:val="00635B2E"/>
    <w:rsid w:val="006364F7"/>
    <w:rsid w:val="00636B3B"/>
    <w:rsid w:val="00636E7A"/>
    <w:rsid w:val="00636EAC"/>
    <w:rsid w:val="0063724D"/>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CB"/>
    <w:rsid w:val="006449F2"/>
    <w:rsid w:val="00644C6D"/>
    <w:rsid w:val="00644F86"/>
    <w:rsid w:val="0064527F"/>
    <w:rsid w:val="006454AC"/>
    <w:rsid w:val="006457EB"/>
    <w:rsid w:val="00645A81"/>
    <w:rsid w:val="00646222"/>
    <w:rsid w:val="0064663D"/>
    <w:rsid w:val="00646CA0"/>
    <w:rsid w:val="00647186"/>
    <w:rsid w:val="00647BE4"/>
    <w:rsid w:val="00647FA9"/>
    <w:rsid w:val="00650191"/>
    <w:rsid w:val="00650351"/>
    <w:rsid w:val="006505DC"/>
    <w:rsid w:val="006506E4"/>
    <w:rsid w:val="006509BB"/>
    <w:rsid w:val="00650BE0"/>
    <w:rsid w:val="00651032"/>
    <w:rsid w:val="00651361"/>
    <w:rsid w:val="006514C8"/>
    <w:rsid w:val="00651605"/>
    <w:rsid w:val="006516A6"/>
    <w:rsid w:val="00651A21"/>
    <w:rsid w:val="00651FD1"/>
    <w:rsid w:val="006520A3"/>
    <w:rsid w:val="006531CB"/>
    <w:rsid w:val="00653453"/>
    <w:rsid w:val="0065353C"/>
    <w:rsid w:val="00653E1C"/>
    <w:rsid w:val="00653E4D"/>
    <w:rsid w:val="00653F03"/>
    <w:rsid w:val="00653F88"/>
    <w:rsid w:val="00654105"/>
    <w:rsid w:val="00654171"/>
    <w:rsid w:val="006541A6"/>
    <w:rsid w:val="00654347"/>
    <w:rsid w:val="006546E0"/>
    <w:rsid w:val="00654926"/>
    <w:rsid w:val="00654C6A"/>
    <w:rsid w:val="00655356"/>
    <w:rsid w:val="00655B41"/>
    <w:rsid w:val="00655ECF"/>
    <w:rsid w:val="00656821"/>
    <w:rsid w:val="006569B1"/>
    <w:rsid w:val="006572F6"/>
    <w:rsid w:val="00657379"/>
    <w:rsid w:val="006573C7"/>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1FBE"/>
    <w:rsid w:val="0067240D"/>
    <w:rsid w:val="006726E0"/>
    <w:rsid w:val="006726E2"/>
    <w:rsid w:val="00672D02"/>
    <w:rsid w:val="0067337C"/>
    <w:rsid w:val="006735A0"/>
    <w:rsid w:val="00673B03"/>
    <w:rsid w:val="00673DDF"/>
    <w:rsid w:val="0067416C"/>
    <w:rsid w:val="006742C5"/>
    <w:rsid w:val="00674A96"/>
    <w:rsid w:val="00674D18"/>
    <w:rsid w:val="006750F1"/>
    <w:rsid w:val="00675A81"/>
    <w:rsid w:val="00676022"/>
    <w:rsid w:val="006763E5"/>
    <w:rsid w:val="0067643D"/>
    <w:rsid w:val="0067675D"/>
    <w:rsid w:val="00676DE3"/>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8A8"/>
    <w:rsid w:val="00685CE0"/>
    <w:rsid w:val="0068620A"/>
    <w:rsid w:val="006862BE"/>
    <w:rsid w:val="00686B53"/>
    <w:rsid w:val="00686E12"/>
    <w:rsid w:val="00690359"/>
    <w:rsid w:val="0069093D"/>
    <w:rsid w:val="00690E56"/>
    <w:rsid w:val="00690F46"/>
    <w:rsid w:val="00691B4D"/>
    <w:rsid w:val="0069225F"/>
    <w:rsid w:val="0069249C"/>
    <w:rsid w:val="00692613"/>
    <w:rsid w:val="006927F0"/>
    <w:rsid w:val="0069289E"/>
    <w:rsid w:val="00692D60"/>
    <w:rsid w:val="00692E52"/>
    <w:rsid w:val="0069335D"/>
    <w:rsid w:val="00693370"/>
    <w:rsid w:val="00694B96"/>
    <w:rsid w:val="00694C3C"/>
    <w:rsid w:val="00694CA0"/>
    <w:rsid w:val="00694D9E"/>
    <w:rsid w:val="0069547B"/>
    <w:rsid w:val="0069556E"/>
    <w:rsid w:val="00695F11"/>
    <w:rsid w:val="006965B7"/>
    <w:rsid w:val="00696ADE"/>
    <w:rsid w:val="00697560"/>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9E"/>
    <w:rsid w:val="006A75AC"/>
    <w:rsid w:val="006A7632"/>
    <w:rsid w:val="006A7897"/>
    <w:rsid w:val="006A7F23"/>
    <w:rsid w:val="006B0011"/>
    <w:rsid w:val="006B0178"/>
    <w:rsid w:val="006B056A"/>
    <w:rsid w:val="006B0630"/>
    <w:rsid w:val="006B074C"/>
    <w:rsid w:val="006B0A02"/>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6E5E"/>
    <w:rsid w:val="006B709C"/>
    <w:rsid w:val="006B7564"/>
    <w:rsid w:val="006B7AF5"/>
    <w:rsid w:val="006B7CB4"/>
    <w:rsid w:val="006C0000"/>
    <w:rsid w:val="006C01B3"/>
    <w:rsid w:val="006C0671"/>
    <w:rsid w:val="006C0F3D"/>
    <w:rsid w:val="006C0F58"/>
    <w:rsid w:val="006C1003"/>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C74BA"/>
    <w:rsid w:val="006D0087"/>
    <w:rsid w:val="006D04D2"/>
    <w:rsid w:val="006D055A"/>
    <w:rsid w:val="006D06CC"/>
    <w:rsid w:val="006D167F"/>
    <w:rsid w:val="006D176D"/>
    <w:rsid w:val="006D280F"/>
    <w:rsid w:val="006D32A1"/>
    <w:rsid w:val="006D383A"/>
    <w:rsid w:val="006D4161"/>
    <w:rsid w:val="006D4299"/>
    <w:rsid w:val="006D4CB3"/>
    <w:rsid w:val="006D5154"/>
    <w:rsid w:val="006D5563"/>
    <w:rsid w:val="006D57BE"/>
    <w:rsid w:val="006D5CCE"/>
    <w:rsid w:val="006D60EF"/>
    <w:rsid w:val="006D6131"/>
    <w:rsid w:val="006D66B2"/>
    <w:rsid w:val="006D6CC0"/>
    <w:rsid w:val="006D6DC4"/>
    <w:rsid w:val="006D72F0"/>
    <w:rsid w:val="006D73C8"/>
    <w:rsid w:val="006D76F3"/>
    <w:rsid w:val="006D786C"/>
    <w:rsid w:val="006D795F"/>
    <w:rsid w:val="006D79E4"/>
    <w:rsid w:val="006D7BA7"/>
    <w:rsid w:val="006E0190"/>
    <w:rsid w:val="006E03BF"/>
    <w:rsid w:val="006E07AA"/>
    <w:rsid w:val="006E08BF"/>
    <w:rsid w:val="006E123A"/>
    <w:rsid w:val="006E1791"/>
    <w:rsid w:val="006E1D5E"/>
    <w:rsid w:val="006E24C0"/>
    <w:rsid w:val="006E250C"/>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234"/>
    <w:rsid w:val="006F0DA2"/>
    <w:rsid w:val="006F10E1"/>
    <w:rsid w:val="006F11DD"/>
    <w:rsid w:val="006F1422"/>
    <w:rsid w:val="006F161B"/>
    <w:rsid w:val="006F164A"/>
    <w:rsid w:val="006F18CD"/>
    <w:rsid w:val="006F19AA"/>
    <w:rsid w:val="006F19AB"/>
    <w:rsid w:val="006F1BDF"/>
    <w:rsid w:val="006F26FB"/>
    <w:rsid w:val="006F281D"/>
    <w:rsid w:val="006F285F"/>
    <w:rsid w:val="006F2C77"/>
    <w:rsid w:val="006F3142"/>
    <w:rsid w:val="006F347B"/>
    <w:rsid w:val="006F3536"/>
    <w:rsid w:val="006F3A6E"/>
    <w:rsid w:val="006F4275"/>
    <w:rsid w:val="006F4A1E"/>
    <w:rsid w:val="006F4F84"/>
    <w:rsid w:val="006F5695"/>
    <w:rsid w:val="006F572D"/>
    <w:rsid w:val="006F713A"/>
    <w:rsid w:val="006F78A5"/>
    <w:rsid w:val="006F7D32"/>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0C"/>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A19"/>
    <w:rsid w:val="00713E05"/>
    <w:rsid w:val="0071481E"/>
    <w:rsid w:val="007149F9"/>
    <w:rsid w:val="00715002"/>
    <w:rsid w:val="007158E1"/>
    <w:rsid w:val="007163C0"/>
    <w:rsid w:val="00716B1B"/>
    <w:rsid w:val="00717F08"/>
    <w:rsid w:val="0072020E"/>
    <w:rsid w:val="007202FA"/>
    <w:rsid w:val="0072059F"/>
    <w:rsid w:val="00720648"/>
    <w:rsid w:val="00720B9C"/>
    <w:rsid w:val="00720C94"/>
    <w:rsid w:val="0072150C"/>
    <w:rsid w:val="0072168B"/>
    <w:rsid w:val="007217C3"/>
    <w:rsid w:val="0072199D"/>
    <w:rsid w:val="0072219B"/>
    <w:rsid w:val="00722424"/>
    <w:rsid w:val="0072288D"/>
    <w:rsid w:val="00722DB4"/>
    <w:rsid w:val="00722DED"/>
    <w:rsid w:val="00722FD2"/>
    <w:rsid w:val="00723C1D"/>
    <w:rsid w:val="00723CC5"/>
    <w:rsid w:val="007240CE"/>
    <w:rsid w:val="007244C8"/>
    <w:rsid w:val="00724864"/>
    <w:rsid w:val="00724A11"/>
    <w:rsid w:val="00724ED0"/>
    <w:rsid w:val="00725154"/>
    <w:rsid w:val="007255AF"/>
    <w:rsid w:val="007264A6"/>
    <w:rsid w:val="00726680"/>
    <w:rsid w:val="00726C56"/>
    <w:rsid w:val="00726CC5"/>
    <w:rsid w:val="00726F3A"/>
    <w:rsid w:val="00727068"/>
    <w:rsid w:val="007270D6"/>
    <w:rsid w:val="007273AA"/>
    <w:rsid w:val="00727786"/>
    <w:rsid w:val="007278B3"/>
    <w:rsid w:val="00727AE5"/>
    <w:rsid w:val="00727E46"/>
    <w:rsid w:val="00730041"/>
    <w:rsid w:val="0073024E"/>
    <w:rsid w:val="007303ED"/>
    <w:rsid w:val="00730D60"/>
    <w:rsid w:val="00730F00"/>
    <w:rsid w:val="00731EC4"/>
    <w:rsid w:val="00731FA8"/>
    <w:rsid w:val="0073212E"/>
    <w:rsid w:val="00732E66"/>
    <w:rsid w:val="0073326F"/>
    <w:rsid w:val="0073378E"/>
    <w:rsid w:val="00733F2B"/>
    <w:rsid w:val="007342BC"/>
    <w:rsid w:val="007343AE"/>
    <w:rsid w:val="007343B1"/>
    <w:rsid w:val="00734516"/>
    <w:rsid w:val="0073493B"/>
    <w:rsid w:val="00734D2F"/>
    <w:rsid w:val="00734FC1"/>
    <w:rsid w:val="00735025"/>
    <w:rsid w:val="00735043"/>
    <w:rsid w:val="007356CC"/>
    <w:rsid w:val="00736215"/>
    <w:rsid w:val="007368BB"/>
    <w:rsid w:val="00736983"/>
    <w:rsid w:val="00736C98"/>
    <w:rsid w:val="00737520"/>
    <w:rsid w:val="007379AC"/>
    <w:rsid w:val="0074067F"/>
    <w:rsid w:val="007406F6"/>
    <w:rsid w:val="00740C3E"/>
    <w:rsid w:val="00740E0F"/>
    <w:rsid w:val="00740E4D"/>
    <w:rsid w:val="0074196F"/>
    <w:rsid w:val="00742601"/>
    <w:rsid w:val="00743384"/>
    <w:rsid w:val="00743463"/>
    <w:rsid w:val="00743EA9"/>
    <w:rsid w:val="0074450C"/>
    <w:rsid w:val="00744632"/>
    <w:rsid w:val="00744779"/>
    <w:rsid w:val="00744A32"/>
    <w:rsid w:val="00744A94"/>
    <w:rsid w:val="00744C08"/>
    <w:rsid w:val="00744ECE"/>
    <w:rsid w:val="007452B3"/>
    <w:rsid w:val="007467DE"/>
    <w:rsid w:val="0074683C"/>
    <w:rsid w:val="00746F21"/>
    <w:rsid w:val="00746F99"/>
    <w:rsid w:val="00746FD3"/>
    <w:rsid w:val="00747095"/>
    <w:rsid w:val="0074714A"/>
    <w:rsid w:val="007474F0"/>
    <w:rsid w:val="00747511"/>
    <w:rsid w:val="00747AC3"/>
    <w:rsid w:val="00747B67"/>
    <w:rsid w:val="00750052"/>
    <w:rsid w:val="00750D7D"/>
    <w:rsid w:val="00750DEE"/>
    <w:rsid w:val="00750F58"/>
    <w:rsid w:val="00751B35"/>
    <w:rsid w:val="00751C76"/>
    <w:rsid w:val="007524DB"/>
    <w:rsid w:val="00752644"/>
    <w:rsid w:val="007526C7"/>
    <w:rsid w:val="00753115"/>
    <w:rsid w:val="007531BA"/>
    <w:rsid w:val="007535E4"/>
    <w:rsid w:val="007536B9"/>
    <w:rsid w:val="00753874"/>
    <w:rsid w:val="00753941"/>
    <w:rsid w:val="00753A65"/>
    <w:rsid w:val="00753ADE"/>
    <w:rsid w:val="00754A88"/>
    <w:rsid w:val="00754D6C"/>
    <w:rsid w:val="007551D8"/>
    <w:rsid w:val="00755B26"/>
    <w:rsid w:val="0075625B"/>
    <w:rsid w:val="00756546"/>
    <w:rsid w:val="00756A96"/>
    <w:rsid w:val="00756E3A"/>
    <w:rsid w:val="0075719C"/>
    <w:rsid w:val="00757791"/>
    <w:rsid w:val="007578C1"/>
    <w:rsid w:val="00757B56"/>
    <w:rsid w:val="007600C1"/>
    <w:rsid w:val="007602FE"/>
    <w:rsid w:val="00760519"/>
    <w:rsid w:val="007609B5"/>
    <w:rsid w:val="00760A46"/>
    <w:rsid w:val="00760B67"/>
    <w:rsid w:val="00760F3C"/>
    <w:rsid w:val="0076115B"/>
    <w:rsid w:val="007612FD"/>
    <w:rsid w:val="007619E8"/>
    <w:rsid w:val="00761CE2"/>
    <w:rsid w:val="00761E1F"/>
    <w:rsid w:val="00761E43"/>
    <w:rsid w:val="00763CCF"/>
    <w:rsid w:val="00763E35"/>
    <w:rsid w:val="007647A9"/>
    <w:rsid w:val="00764C13"/>
    <w:rsid w:val="00764E0D"/>
    <w:rsid w:val="007657FC"/>
    <w:rsid w:val="00765D28"/>
    <w:rsid w:val="0076652C"/>
    <w:rsid w:val="0076677C"/>
    <w:rsid w:val="00766829"/>
    <w:rsid w:val="00766AB6"/>
    <w:rsid w:val="00766AEC"/>
    <w:rsid w:val="0076737F"/>
    <w:rsid w:val="00767B25"/>
    <w:rsid w:val="007702E5"/>
    <w:rsid w:val="007703F5"/>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3C5"/>
    <w:rsid w:val="00781F3B"/>
    <w:rsid w:val="00782109"/>
    <w:rsid w:val="007824AB"/>
    <w:rsid w:val="00782A87"/>
    <w:rsid w:val="00783850"/>
    <w:rsid w:val="00784D2F"/>
    <w:rsid w:val="00784F53"/>
    <w:rsid w:val="00785090"/>
    <w:rsid w:val="0078598B"/>
    <w:rsid w:val="00785D0A"/>
    <w:rsid w:val="00786364"/>
    <w:rsid w:val="00786C70"/>
    <w:rsid w:val="007874F4"/>
    <w:rsid w:val="00787591"/>
    <w:rsid w:val="007877E8"/>
    <w:rsid w:val="0078781C"/>
    <w:rsid w:val="00787AC0"/>
    <w:rsid w:val="00787BF8"/>
    <w:rsid w:val="00787CB9"/>
    <w:rsid w:val="00787EAD"/>
    <w:rsid w:val="007900CF"/>
    <w:rsid w:val="0079068D"/>
    <w:rsid w:val="00790BF1"/>
    <w:rsid w:val="00790E5B"/>
    <w:rsid w:val="00791219"/>
    <w:rsid w:val="0079128A"/>
    <w:rsid w:val="00791581"/>
    <w:rsid w:val="00792831"/>
    <w:rsid w:val="00792B80"/>
    <w:rsid w:val="00792CAC"/>
    <w:rsid w:val="0079313A"/>
    <w:rsid w:val="007938BB"/>
    <w:rsid w:val="0079415F"/>
    <w:rsid w:val="0079482B"/>
    <w:rsid w:val="007949E3"/>
    <w:rsid w:val="00795121"/>
    <w:rsid w:val="007955D6"/>
    <w:rsid w:val="00795C02"/>
    <w:rsid w:val="00795E68"/>
    <w:rsid w:val="00795F23"/>
    <w:rsid w:val="00795FC9"/>
    <w:rsid w:val="00796843"/>
    <w:rsid w:val="007969EE"/>
    <w:rsid w:val="00797093"/>
    <w:rsid w:val="0079764A"/>
    <w:rsid w:val="007977BE"/>
    <w:rsid w:val="007A0926"/>
    <w:rsid w:val="007A156F"/>
    <w:rsid w:val="007A1E36"/>
    <w:rsid w:val="007A2FCF"/>
    <w:rsid w:val="007A327D"/>
    <w:rsid w:val="007A354C"/>
    <w:rsid w:val="007A3B03"/>
    <w:rsid w:val="007A3DF5"/>
    <w:rsid w:val="007A3F08"/>
    <w:rsid w:val="007A4B4D"/>
    <w:rsid w:val="007A4DFA"/>
    <w:rsid w:val="007A4EBD"/>
    <w:rsid w:val="007A521B"/>
    <w:rsid w:val="007A54C1"/>
    <w:rsid w:val="007A54D9"/>
    <w:rsid w:val="007A582C"/>
    <w:rsid w:val="007A5995"/>
    <w:rsid w:val="007A5D0C"/>
    <w:rsid w:val="007A696C"/>
    <w:rsid w:val="007A6FED"/>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2F0F"/>
    <w:rsid w:val="007B328D"/>
    <w:rsid w:val="007B34D1"/>
    <w:rsid w:val="007B3FAA"/>
    <w:rsid w:val="007B4290"/>
    <w:rsid w:val="007B4427"/>
    <w:rsid w:val="007B51B9"/>
    <w:rsid w:val="007B566B"/>
    <w:rsid w:val="007B56A5"/>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662"/>
    <w:rsid w:val="007B78B6"/>
    <w:rsid w:val="007C00A3"/>
    <w:rsid w:val="007C0288"/>
    <w:rsid w:val="007C02D5"/>
    <w:rsid w:val="007C0402"/>
    <w:rsid w:val="007C07F6"/>
    <w:rsid w:val="007C0832"/>
    <w:rsid w:val="007C096F"/>
    <w:rsid w:val="007C0AE2"/>
    <w:rsid w:val="007C1372"/>
    <w:rsid w:val="007C17FC"/>
    <w:rsid w:val="007C1C85"/>
    <w:rsid w:val="007C1FF6"/>
    <w:rsid w:val="007C2AEF"/>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6EB8"/>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0ED"/>
    <w:rsid w:val="007D337B"/>
    <w:rsid w:val="007D3465"/>
    <w:rsid w:val="007D3D75"/>
    <w:rsid w:val="007D42D0"/>
    <w:rsid w:val="007D4382"/>
    <w:rsid w:val="007D4AC6"/>
    <w:rsid w:val="007D4E0A"/>
    <w:rsid w:val="007D56D2"/>
    <w:rsid w:val="007D5787"/>
    <w:rsid w:val="007D5C47"/>
    <w:rsid w:val="007D5C93"/>
    <w:rsid w:val="007D6168"/>
    <w:rsid w:val="007D61B8"/>
    <w:rsid w:val="007D6945"/>
    <w:rsid w:val="007D6C89"/>
    <w:rsid w:val="007D6DE7"/>
    <w:rsid w:val="007D6E9C"/>
    <w:rsid w:val="007D7081"/>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42C"/>
    <w:rsid w:val="007E36FC"/>
    <w:rsid w:val="007E3828"/>
    <w:rsid w:val="007E3B77"/>
    <w:rsid w:val="007E3C92"/>
    <w:rsid w:val="007E405F"/>
    <w:rsid w:val="007E417C"/>
    <w:rsid w:val="007E4217"/>
    <w:rsid w:val="007E421C"/>
    <w:rsid w:val="007E5629"/>
    <w:rsid w:val="007E5AD7"/>
    <w:rsid w:val="007E5F0F"/>
    <w:rsid w:val="007E63BA"/>
    <w:rsid w:val="007E68C3"/>
    <w:rsid w:val="007E69A8"/>
    <w:rsid w:val="007E6E5C"/>
    <w:rsid w:val="007E750F"/>
    <w:rsid w:val="007E7CB0"/>
    <w:rsid w:val="007E7D7C"/>
    <w:rsid w:val="007F02E3"/>
    <w:rsid w:val="007F06F9"/>
    <w:rsid w:val="007F0CD0"/>
    <w:rsid w:val="007F1517"/>
    <w:rsid w:val="007F1621"/>
    <w:rsid w:val="007F16B7"/>
    <w:rsid w:val="007F1D4F"/>
    <w:rsid w:val="007F1D89"/>
    <w:rsid w:val="007F272A"/>
    <w:rsid w:val="007F2A7E"/>
    <w:rsid w:val="007F2E92"/>
    <w:rsid w:val="007F3426"/>
    <w:rsid w:val="007F34DE"/>
    <w:rsid w:val="007F34EB"/>
    <w:rsid w:val="007F370E"/>
    <w:rsid w:val="007F3B2C"/>
    <w:rsid w:val="007F3C16"/>
    <w:rsid w:val="007F3E90"/>
    <w:rsid w:val="007F4130"/>
    <w:rsid w:val="007F42D5"/>
    <w:rsid w:val="007F4A1B"/>
    <w:rsid w:val="007F4AD9"/>
    <w:rsid w:val="007F4C7A"/>
    <w:rsid w:val="007F53B3"/>
    <w:rsid w:val="007F572D"/>
    <w:rsid w:val="007F5D02"/>
    <w:rsid w:val="007F6056"/>
    <w:rsid w:val="007F7C5F"/>
    <w:rsid w:val="007F7FF2"/>
    <w:rsid w:val="00800889"/>
    <w:rsid w:val="00800A64"/>
    <w:rsid w:val="00800A99"/>
    <w:rsid w:val="00800C46"/>
    <w:rsid w:val="00801115"/>
    <w:rsid w:val="0080175F"/>
    <w:rsid w:val="00801F46"/>
    <w:rsid w:val="00802129"/>
    <w:rsid w:val="008024D4"/>
    <w:rsid w:val="008026ED"/>
    <w:rsid w:val="00802B74"/>
    <w:rsid w:val="00802B8E"/>
    <w:rsid w:val="00802E55"/>
    <w:rsid w:val="00803283"/>
    <w:rsid w:val="00803382"/>
    <w:rsid w:val="00803CE5"/>
    <w:rsid w:val="00804642"/>
    <w:rsid w:val="00804BEA"/>
    <w:rsid w:val="00804C90"/>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06B8"/>
    <w:rsid w:val="00810C2B"/>
    <w:rsid w:val="0081167C"/>
    <w:rsid w:val="00811940"/>
    <w:rsid w:val="00811E96"/>
    <w:rsid w:val="00811EF6"/>
    <w:rsid w:val="0081268F"/>
    <w:rsid w:val="0081297F"/>
    <w:rsid w:val="00813D99"/>
    <w:rsid w:val="008141D0"/>
    <w:rsid w:val="00814318"/>
    <w:rsid w:val="008148B4"/>
    <w:rsid w:val="0081495F"/>
    <w:rsid w:val="008153A7"/>
    <w:rsid w:val="0081585D"/>
    <w:rsid w:val="0081594D"/>
    <w:rsid w:val="00815EB6"/>
    <w:rsid w:val="008162A9"/>
    <w:rsid w:val="0081653B"/>
    <w:rsid w:val="008166A5"/>
    <w:rsid w:val="008168F8"/>
    <w:rsid w:val="00817ADC"/>
    <w:rsid w:val="00820133"/>
    <w:rsid w:val="00820393"/>
    <w:rsid w:val="008203CF"/>
    <w:rsid w:val="00820603"/>
    <w:rsid w:val="00820F52"/>
    <w:rsid w:val="00821122"/>
    <w:rsid w:val="00821846"/>
    <w:rsid w:val="00821CA4"/>
    <w:rsid w:val="00821CD7"/>
    <w:rsid w:val="00822CBC"/>
    <w:rsid w:val="0082350D"/>
    <w:rsid w:val="00823E80"/>
    <w:rsid w:val="00824505"/>
    <w:rsid w:val="008246BA"/>
    <w:rsid w:val="00824AA0"/>
    <w:rsid w:val="00824B1A"/>
    <w:rsid w:val="00825A14"/>
    <w:rsid w:val="00825A1B"/>
    <w:rsid w:val="00825AAA"/>
    <w:rsid w:val="00826222"/>
    <w:rsid w:val="00827C2D"/>
    <w:rsid w:val="0083041B"/>
    <w:rsid w:val="00830B48"/>
    <w:rsid w:val="0083121F"/>
    <w:rsid w:val="00831AF4"/>
    <w:rsid w:val="00831BC5"/>
    <w:rsid w:val="00831C86"/>
    <w:rsid w:val="00831FC6"/>
    <w:rsid w:val="008327D7"/>
    <w:rsid w:val="008328D4"/>
    <w:rsid w:val="00832A1F"/>
    <w:rsid w:val="008332F5"/>
    <w:rsid w:val="008336FB"/>
    <w:rsid w:val="00833AB7"/>
    <w:rsid w:val="00833E19"/>
    <w:rsid w:val="00833F00"/>
    <w:rsid w:val="00833FCD"/>
    <w:rsid w:val="0083431E"/>
    <w:rsid w:val="00834535"/>
    <w:rsid w:val="00834E18"/>
    <w:rsid w:val="00834E9C"/>
    <w:rsid w:val="00835707"/>
    <w:rsid w:val="00835B73"/>
    <w:rsid w:val="00835BF5"/>
    <w:rsid w:val="0083622F"/>
    <w:rsid w:val="00836462"/>
    <w:rsid w:val="008368AA"/>
    <w:rsid w:val="00836A5E"/>
    <w:rsid w:val="00836CF9"/>
    <w:rsid w:val="00836E6E"/>
    <w:rsid w:val="00837087"/>
    <w:rsid w:val="0083723D"/>
    <w:rsid w:val="00837276"/>
    <w:rsid w:val="008372A9"/>
    <w:rsid w:val="008375AA"/>
    <w:rsid w:val="00837997"/>
    <w:rsid w:val="00840057"/>
    <w:rsid w:val="00842138"/>
    <w:rsid w:val="00842561"/>
    <w:rsid w:val="00842BBF"/>
    <w:rsid w:val="00842F70"/>
    <w:rsid w:val="00843263"/>
    <w:rsid w:val="00843348"/>
    <w:rsid w:val="00843C79"/>
    <w:rsid w:val="00843FC6"/>
    <w:rsid w:val="00843FE7"/>
    <w:rsid w:val="00844CA1"/>
    <w:rsid w:val="00844E79"/>
    <w:rsid w:val="00845656"/>
    <w:rsid w:val="00845894"/>
    <w:rsid w:val="008459A9"/>
    <w:rsid w:val="00845E79"/>
    <w:rsid w:val="00845E9A"/>
    <w:rsid w:val="00846299"/>
    <w:rsid w:val="0084668B"/>
    <w:rsid w:val="0084711C"/>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D1F"/>
    <w:rsid w:val="00851F62"/>
    <w:rsid w:val="00851FD3"/>
    <w:rsid w:val="00852213"/>
    <w:rsid w:val="0085238A"/>
    <w:rsid w:val="008524EB"/>
    <w:rsid w:val="00852890"/>
    <w:rsid w:val="0085318D"/>
    <w:rsid w:val="0085336B"/>
    <w:rsid w:val="0085457E"/>
    <w:rsid w:val="008547B9"/>
    <w:rsid w:val="00855F20"/>
    <w:rsid w:val="00856281"/>
    <w:rsid w:val="008565BC"/>
    <w:rsid w:val="00856648"/>
    <w:rsid w:val="0085672F"/>
    <w:rsid w:val="00856A67"/>
    <w:rsid w:val="00856B26"/>
    <w:rsid w:val="00856B71"/>
    <w:rsid w:val="00856C93"/>
    <w:rsid w:val="008573F9"/>
    <w:rsid w:val="00857D59"/>
    <w:rsid w:val="00857E85"/>
    <w:rsid w:val="00860997"/>
    <w:rsid w:val="00861274"/>
    <w:rsid w:val="00861731"/>
    <w:rsid w:val="0086190F"/>
    <w:rsid w:val="0086219D"/>
    <w:rsid w:val="00862862"/>
    <w:rsid w:val="008628FE"/>
    <w:rsid w:val="00862BAF"/>
    <w:rsid w:val="00862D12"/>
    <w:rsid w:val="00863B4F"/>
    <w:rsid w:val="00863B93"/>
    <w:rsid w:val="00864147"/>
    <w:rsid w:val="008642D0"/>
    <w:rsid w:val="0086437F"/>
    <w:rsid w:val="00864795"/>
    <w:rsid w:val="00864DDA"/>
    <w:rsid w:val="00864FDF"/>
    <w:rsid w:val="0086524B"/>
    <w:rsid w:val="00865539"/>
    <w:rsid w:val="008657E8"/>
    <w:rsid w:val="0086613E"/>
    <w:rsid w:val="008662CA"/>
    <w:rsid w:val="00866A5A"/>
    <w:rsid w:val="00866F90"/>
    <w:rsid w:val="0086703C"/>
    <w:rsid w:val="008674FE"/>
    <w:rsid w:val="008676E6"/>
    <w:rsid w:val="00867ECB"/>
    <w:rsid w:val="00867FC5"/>
    <w:rsid w:val="00870387"/>
    <w:rsid w:val="008714DB"/>
    <w:rsid w:val="00871578"/>
    <w:rsid w:val="008717AD"/>
    <w:rsid w:val="00871839"/>
    <w:rsid w:val="00871B57"/>
    <w:rsid w:val="00871BB6"/>
    <w:rsid w:val="00871E21"/>
    <w:rsid w:val="0087223D"/>
    <w:rsid w:val="0087257E"/>
    <w:rsid w:val="0087267C"/>
    <w:rsid w:val="00872A82"/>
    <w:rsid w:val="0087336E"/>
    <w:rsid w:val="008736E6"/>
    <w:rsid w:val="00873E3E"/>
    <w:rsid w:val="008747C9"/>
    <w:rsid w:val="00875402"/>
    <w:rsid w:val="00875449"/>
    <w:rsid w:val="0087564F"/>
    <w:rsid w:val="00875858"/>
    <w:rsid w:val="00876359"/>
    <w:rsid w:val="00876705"/>
    <w:rsid w:val="00876E31"/>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2FDD"/>
    <w:rsid w:val="00884782"/>
    <w:rsid w:val="00884A24"/>
    <w:rsid w:val="00884B09"/>
    <w:rsid w:val="00885345"/>
    <w:rsid w:val="00885469"/>
    <w:rsid w:val="00885F99"/>
    <w:rsid w:val="008861A5"/>
    <w:rsid w:val="0088627E"/>
    <w:rsid w:val="008862D8"/>
    <w:rsid w:val="008865D6"/>
    <w:rsid w:val="008866AA"/>
    <w:rsid w:val="008866DF"/>
    <w:rsid w:val="00886A06"/>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2A"/>
    <w:rsid w:val="00894ECF"/>
    <w:rsid w:val="00895566"/>
    <w:rsid w:val="00895572"/>
    <w:rsid w:val="008956DB"/>
    <w:rsid w:val="008959AC"/>
    <w:rsid w:val="00895AA9"/>
    <w:rsid w:val="00895AFB"/>
    <w:rsid w:val="00895BAB"/>
    <w:rsid w:val="00895CB8"/>
    <w:rsid w:val="00895E96"/>
    <w:rsid w:val="00896315"/>
    <w:rsid w:val="0089661E"/>
    <w:rsid w:val="00896C38"/>
    <w:rsid w:val="0089704F"/>
    <w:rsid w:val="00897D19"/>
    <w:rsid w:val="00897F55"/>
    <w:rsid w:val="008A002D"/>
    <w:rsid w:val="008A047B"/>
    <w:rsid w:val="008A056C"/>
    <w:rsid w:val="008A0AD9"/>
    <w:rsid w:val="008A0C03"/>
    <w:rsid w:val="008A0D84"/>
    <w:rsid w:val="008A12D8"/>
    <w:rsid w:val="008A14DB"/>
    <w:rsid w:val="008A160F"/>
    <w:rsid w:val="008A1870"/>
    <w:rsid w:val="008A1A62"/>
    <w:rsid w:val="008A1D01"/>
    <w:rsid w:val="008A1DEE"/>
    <w:rsid w:val="008A1FFE"/>
    <w:rsid w:val="008A21D4"/>
    <w:rsid w:val="008A2348"/>
    <w:rsid w:val="008A2757"/>
    <w:rsid w:val="008A27AB"/>
    <w:rsid w:val="008A2836"/>
    <w:rsid w:val="008A2944"/>
    <w:rsid w:val="008A2C51"/>
    <w:rsid w:val="008A342D"/>
    <w:rsid w:val="008A35F8"/>
    <w:rsid w:val="008A374A"/>
    <w:rsid w:val="008A3A3C"/>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595"/>
    <w:rsid w:val="008B17A0"/>
    <w:rsid w:val="008B22B0"/>
    <w:rsid w:val="008B2B6B"/>
    <w:rsid w:val="008B2C01"/>
    <w:rsid w:val="008B2E28"/>
    <w:rsid w:val="008B31F7"/>
    <w:rsid w:val="008B33C0"/>
    <w:rsid w:val="008B3522"/>
    <w:rsid w:val="008B3869"/>
    <w:rsid w:val="008B3D4A"/>
    <w:rsid w:val="008B4044"/>
    <w:rsid w:val="008B4256"/>
    <w:rsid w:val="008B468D"/>
    <w:rsid w:val="008B4F41"/>
    <w:rsid w:val="008B5F0A"/>
    <w:rsid w:val="008B6972"/>
    <w:rsid w:val="008B7A94"/>
    <w:rsid w:val="008B7D7C"/>
    <w:rsid w:val="008C05F1"/>
    <w:rsid w:val="008C07C7"/>
    <w:rsid w:val="008C097F"/>
    <w:rsid w:val="008C09EB"/>
    <w:rsid w:val="008C0B8B"/>
    <w:rsid w:val="008C0D7B"/>
    <w:rsid w:val="008C0E17"/>
    <w:rsid w:val="008C1006"/>
    <w:rsid w:val="008C262B"/>
    <w:rsid w:val="008C2AB9"/>
    <w:rsid w:val="008C329B"/>
    <w:rsid w:val="008C3638"/>
    <w:rsid w:val="008C3DBB"/>
    <w:rsid w:val="008C4092"/>
    <w:rsid w:val="008C5036"/>
    <w:rsid w:val="008C55A7"/>
    <w:rsid w:val="008C5D99"/>
    <w:rsid w:val="008C61AE"/>
    <w:rsid w:val="008C6F75"/>
    <w:rsid w:val="008C7151"/>
    <w:rsid w:val="008C7200"/>
    <w:rsid w:val="008C7627"/>
    <w:rsid w:val="008D043E"/>
    <w:rsid w:val="008D0443"/>
    <w:rsid w:val="008D0D42"/>
    <w:rsid w:val="008D0E0F"/>
    <w:rsid w:val="008D111E"/>
    <w:rsid w:val="008D11BE"/>
    <w:rsid w:val="008D12BF"/>
    <w:rsid w:val="008D1445"/>
    <w:rsid w:val="008D1B62"/>
    <w:rsid w:val="008D1B9E"/>
    <w:rsid w:val="008D1F9A"/>
    <w:rsid w:val="008D2082"/>
    <w:rsid w:val="008D2388"/>
    <w:rsid w:val="008D24C9"/>
    <w:rsid w:val="008D287B"/>
    <w:rsid w:val="008D2992"/>
    <w:rsid w:val="008D2AEF"/>
    <w:rsid w:val="008D4146"/>
    <w:rsid w:val="008D42F6"/>
    <w:rsid w:val="008D5013"/>
    <w:rsid w:val="008D59E9"/>
    <w:rsid w:val="008D60A3"/>
    <w:rsid w:val="008D6A14"/>
    <w:rsid w:val="008D6E4C"/>
    <w:rsid w:val="008D7367"/>
    <w:rsid w:val="008D73B9"/>
    <w:rsid w:val="008D73EB"/>
    <w:rsid w:val="008D7D2D"/>
    <w:rsid w:val="008E0E74"/>
    <w:rsid w:val="008E0F0B"/>
    <w:rsid w:val="008E1159"/>
    <w:rsid w:val="008E1580"/>
    <w:rsid w:val="008E1713"/>
    <w:rsid w:val="008E1A9C"/>
    <w:rsid w:val="008E20BE"/>
    <w:rsid w:val="008E20F1"/>
    <w:rsid w:val="008E2513"/>
    <w:rsid w:val="008E2F17"/>
    <w:rsid w:val="008E30EF"/>
    <w:rsid w:val="008E3175"/>
    <w:rsid w:val="008E3245"/>
    <w:rsid w:val="008E32CE"/>
    <w:rsid w:val="008E336A"/>
    <w:rsid w:val="008E362D"/>
    <w:rsid w:val="008E37C0"/>
    <w:rsid w:val="008E3CC4"/>
    <w:rsid w:val="008E3DDC"/>
    <w:rsid w:val="008E417F"/>
    <w:rsid w:val="008E4F24"/>
    <w:rsid w:val="008E515C"/>
    <w:rsid w:val="008E5512"/>
    <w:rsid w:val="008E59C0"/>
    <w:rsid w:val="008E5F4E"/>
    <w:rsid w:val="008E606F"/>
    <w:rsid w:val="008E63A4"/>
    <w:rsid w:val="008E6466"/>
    <w:rsid w:val="008E65C3"/>
    <w:rsid w:val="008E6EF3"/>
    <w:rsid w:val="008E71E2"/>
    <w:rsid w:val="008E73D0"/>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38B"/>
    <w:rsid w:val="008F3549"/>
    <w:rsid w:val="008F39A8"/>
    <w:rsid w:val="008F3E23"/>
    <w:rsid w:val="008F475E"/>
    <w:rsid w:val="008F49E7"/>
    <w:rsid w:val="008F4A43"/>
    <w:rsid w:val="008F4BA0"/>
    <w:rsid w:val="008F4C3B"/>
    <w:rsid w:val="008F4C62"/>
    <w:rsid w:val="008F4D58"/>
    <w:rsid w:val="008F4EBB"/>
    <w:rsid w:val="008F509D"/>
    <w:rsid w:val="008F5110"/>
    <w:rsid w:val="008F51BE"/>
    <w:rsid w:val="008F51FC"/>
    <w:rsid w:val="008F56EB"/>
    <w:rsid w:val="008F59DB"/>
    <w:rsid w:val="008F5B13"/>
    <w:rsid w:val="008F5BBE"/>
    <w:rsid w:val="008F6006"/>
    <w:rsid w:val="008F62CE"/>
    <w:rsid w:val="008F71B1"/>
    <w:rsid w:val="008F71BC"/>
    <w:rsid w:val="008F7246"/>
    <w:rsid w:val="008F726A"/>
    <w:rsid w:val="008F7DE6"/>
    <w:rsid w:val="00900FAB"/>
    <w:rsid w:val="00900FC2"/>
    <w:rsid w:val="00901024"/>
    <w:rsid w:val="0090152E"/>
    <w:rsid w:val="009015B2"/>
    <w:rsid w:val="00901881"/>
    <w:rsid w:val="00901D1D"/>
    <w:rsid w:val="009022AF"/>
    <w:rsid w:val="009022F5"/>
    <w:rsid w:val="00902914"/>
    <w:rsid w:val="00902917"/>
    <w:rsid w:val="0090322F"/>
    <w:rsid w:val="00903496"/>
    <w:rsid w:val="009037F5"/>
    <w:rsid w:val="009038EA"/>
    <w:rsid w:val="00903A97"/>
    <w:rsid w:val="009040D4"/>
    <w:rsid w:val="00904723"/>
    <w:rsid w:val="00904A1A"/>
    <w:rsid w:val="00904DA9"/>
    <w:rsid w:val="00905981"/>
    <w:rsid w:val="00905ACD"/>
    <w:rsid w:val="00905BCD"/>
    <w:rsid w:val="00906209"/>
    <w:rsid w:val="00906278"/>
    <w:rsid w:val="009063AB"/>
    <w:rsid w:val="0090659B"/>
    <w:rsid w:val="0090660F"/>
    <w:rsid w:val="00906736"/>
    <w:rsid w:val="00906D38"/>
    <w:rsid w:val="00906E90"/>
    <w:rsid w:val="00906F53"/>
    <w:rsid w:val="009070B7"/>
    <w:rsid w:val="0090759D"/>
    <w:rsid w:val="00907652"/>
    <w:rsid w:val="00907C3D"/>
    <w:rsid w:val="0091051D"/>
    <w:rsid w:val="00910533"/>
    <w:rsid w:val="009105FC"/>
    <w:rsid w:val="00910C50"/>
    <w:rsid w:val="00911116"/>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17D20"/>
    <w:rsid w:val="00920136"/>
    <w:rsid w:val="00920652"/>
    <w:rsid w:val="009209E3"/>
    <w:rsid w:val="009216EF"/>
    <w:rsid w:val="009216F3"/>
    <w:rsid w:val="00921847"/>
    <w:rsid w:val="00921D9A"/>
    <w:rsid w:val="00921EDE"/>
    <w:rsid w:val="0092228B"/>
    <w:rsid w:val="00923216"/>
    <w:rsid w:val="009234D0"/>
    <w:rsid w:val="0092355D"/>
    <w:rsid w:val="00923A33"/>
    <w:rsid w:val="00923A7B"/>
    <w:rsid w:val="00923DB7"/>
    <w:rsid w:val="00926180"/>
    <w:rsid w:val="009261BF"/>
    <w:rsid w:val="009266A4"/>
    <w:rsid w:val="00926A22"/>
    <w:rsid w:val="00926AD5"/>
    <w:rsid w:val="00926EC9"/>
    <w:rsid w:val="009272C6"/>
    <w:rsid w:val="0092783E"/>
    <w:rsid w:val="00930ACA"/>
    <w:rsid w:val="0093107E"/>
    <w:rsid w:val="009313EE"/>
    <w:rsid w:val="00931A9D"/>
    <w:rsid w:val="00931DF6"/>
    <w:rsid w:val="00931E55"/>
    <w:rsid w:val="0093202A"/>
    <w:rsid w:val="00932766"/>
    <w:rsid w:val="00932C2E"/>
    <w:rsid w:val="00932F82"/>
    <w:rsid w:val="00932F89"/>
    <w:rsid w:val="009336A3"/>
    <w:rsid w:val="009336EE"/>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522F"/>
    <w:rsid w:val="009462A7"/>
    <w:rsid w:val="0094678B"/>
    <w:rsid w:val="00946AB7"/>
    <w:rsid w:val="00946B07"/>
    <w:rsid w:val="00950145"/>
    <w:rsid w:val="009505BB"/>
    <w:rsid w:val="009510AD"/>
    <w:rsid w:val="009513BE"/>
    <w:rsid w:val="00951973"/>
    <w:rsid w:val="00951DA1"/>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74A"/>
    <w:rsid w:val="00956939"/>
    <w:rsid w:val="00956AAC"/>
    <w:rsid w:val="00956AB0"/>
    <w:rsid w:val="00956BC0"/>
    <w:rsid w:val="00956CA0"/>
    <w:rsid w:val="00956F8C"/>
    <w:rsid w:val="00957B14"/>
    <w:rsid w:val="00960311"/>
    <w:rsid w:val="009604D1"/>
    <w:rsid w:val="00961878"/>
    <w:rsid w:val="00961A96"/>
    <w:rsid w:val="00961DB0"/>
    <w:rsid w:val="00961EF6"/>
    <w:rsid w:val="009620E7"/>
    <w:rsid w:val="00962780"/>
    <w:rsid w:val="00962B87"/>
    <w:rsid w:val="00962E13"/>
    <w:rsid w:val="00962FF1"/>
    <w:rsid w:val="009630CE"/>
    <w:rsid w:val="009641AD"/>
    <w:rsid w:val="009642EC"/>
    <w:rsid w:val="009647A2"/>
    <w:rsid w:val="00964E5A"/>
    <w:rsid w:val="00964E73"/>
    <w:rsid w:val="00965248"/>
    <w:rsid w:val="009652F2"/>
    <w:rsid w:val="00965427"/>
    <w:rsid w:val="00965842"/>
    <w:rsid w:val="00965CE5"/>
    <w:rsid w:val="0096653F"/>
    <w:rsid w:val="00966714"/>
    <w:rsid w:val="009679D9"/>
    <w:rsid w:val="00967AD3"/>
    <w:rsid w:val="009703F8"/>
    <w:rsid w:val="0097059D"/>
    <w:rsid w:val="0097067B"/>
    <w:rsid w:val="009706D8"/>
    <w:rsid w:val="00971285"/>
    <w:rsid w:val="009712AE"/>
    <w:rsid w:val="00971616"/>
    <w:rsid w:val="009716DC"/>
    <w:rsid w:val="0097174E"/>
    <w:rsid w:val="00971BE0"/>
    <w:rsid w:val="00971EFA"/>
    <w:rsid w:val="0097253D"/>
    <w:rsid w:val="009725A2"/>
    <w:rsid w:val="00972CE5"/>
    <w:rsid w:val="00973313"/>
    <w:rsid w:val="00973381"/>
    <w:rsid w:val="00973750"/>
    <w:rsid w:val="00973E62"/>
    <w:rsid w:val="00974915"/>
    <w:rsid w:val="009752C7"/>
    <w:rsid w:val="0097545B"/>
    <w:rsid w:val="0097558D"/>
    <w:rsid w:val="00975669"/>
    <w:rsid w:val="009759F2"/>
    <w:rsid w:val="00976190"/>
    <w:rsid w:val="0097623C"/>
    <w:rsid w:val="00976330"/>
    <w:rsid w:val="00976469"/>
    <w:rsid w:val="00976532"/>
    <w:rsid w:val="0097654B"/>
    <w:rsid w:val="00976809"/>
    <w:rsid w:val="00976A43"/>
    <w:rsid w:val="00976B93"/>
    <w:rsid w:val="00976BC7"/>
    <w:rsid w:val="009770B8"/>
    <w:rsid w:val="00977265"/>
    <w:rsid w:val="00977C6D"/>
    <w:rsid w:val="00977F17"/>
    <w:rsid w:val="00980499"/>
    <w:rsid w:val="009805F0"/>
    <w:rsid w:val="009806DD"/>
    <w:rsid w:val="00980BF6"/>
    <w:rsid w:val="00981469"/>
    <w:rsid w:val="00981AF3"/>
    <w:rsid w:val="00982489"/>
    <w:rsid w:val="00982497"/>
    <w:rsid w:val="00982885"/>
    <w:rsid w:val="00982B51"/>
    <w:rsid w:val="00982C61"/>
    <w:rsid w:val="00982CD1"/>
    <w:rsid w:val="0098342A"/>
    <w:rsid w:val="00983AE1"/>
    <w:rsid w:val="00983E85"/>
    <w:rsid w:val="00984A8D"/>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0A1"/>
    <w:rsid w:val="009953C8"/>
    <w:rsid w:val="009958AF"/>
    <w:rsid w:val="00996FFF"/>
    <w:rsid w:val="009974A8"/>
    <w:rsid w:val="009974E9"/>
    <w:rsid w:val="009975C9"/>
    <w:rsid w:val="009975CB"/>
    <w:rsid w:val="0099767C"/>
    <w:rsid w:val="009A0698"/>
    <w:rsid w:val="009A0A09"/>
    <w:rsid w:val="009A0DDD"/>
    <w:rsid w:val="009A1489"/>
    <w:rsid w:val="009A245B"/>
    <w:rsid w:val="009A2516"/>
    <w:rsid w:val="009A25A6"/>
    <w:rsid w:val="009A27EE"/>
    <w:rsid w:val="009A28C7"/>
    <w:rsid w:val="009A2FAA"/>
    <w:rsid w:val="009A349F"/>
    <w:rsid w:val="009A3852"/>
    <w:rsid w:val="009A4788"/>
    <w:rsid w:val="009A4A6E"/>
    <w:rsid w:val="009A58FF"/>
    <w:rsid w:val="009A5FDB"/>
    <w:rsid w:val="009A621D"/>
    <w:rsid w:val="009A7D33"/>
    <w:rsid w:val="009A7DDA"/>
    <w:rsid w:val="009B007C"/>
    <w:rsid w:val="009B0A9C"/>
    <w:rsid w:val="009B0E26"/>
    <w:rsid w:val="009B10AE"/>
    <w:rsid w:val="009B1240"/>
    <w:rsid w:val="009B1309"/>
    <w:rsid w:val="009B13C2"/>
    <w:rsid w:val="009B146A"/>
    <w:rsid w:val="009B1690"/>
    <w:rsid w:val="009B17D9"/>
    <w:rsid w:val="009B18D7"/>
    <w:rsid w:val="009B23EE"/>
    <w:rsid w:val="009B27B5"/>
    <w:rsid w:val="009B3610"/>
    <w:rsid w:val="009B37D3"/>
    <w:rsid w:val="009B49FA"/>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95F"/>
    <w:rsid w:val="009C0B5E"/>
    <w:rsid w:val="009C12CC"/>
    <w:rsid w:val="009C161A"/>
    <w:rsid w:val="009C1CFA"/>
    <w:rsid w:val="009C1E60"/>
    <w:rsid w:val="009C270A"/>
    <w:rsid w:val="009C2781"/>
    <w:rsid w:val="009C3C12"/>
    <w:rsid w:val="009C4077"/>
    <w:rsid w:val="009C4088"/>
    <w:rsid w:val="009C4C11"/>
    <w:rsid w:val="009C5471"/>
    <w:rsid w:val="009C5659"/>
    <w:rsid w:val="009C5D49"/>
    <w:rsid w:val="009C6BE2"/>
    <w:rsid w:val="009C718C"/>
    <w:rsid w:val="009C7345"/>
    <w:rsid w:val="009C745D"/>
    <w:rsid w:val="009C78B2"/>
    <w:rsid w:val="009C7B24"/>
    <w:rsid w:val="009C7BBD"/>
    <w:rsid w:val="009C7CF9"/>
    <w:rsid w:val="009C7FE0"/>
    <w:rsid w:val="009D0119"/>
    <w:rsid w:val="009D034D"/>
    <w:rsid w:val="009D05CC"/>
    <w:rsid w:val="009D0710"/>
    <w:rsid w:val="009D09AE"/>
    <w:rsid w:val="009D0C6D"/>
    <w:rsid w:val="009D0DE5"/>
    <w:rsid w:val="009D0EE8"/>
    <w:rsid w:val="009D0FC0"/>
    <w:rsid w:val="009D10F3"/>
    <w:rsid w:val="009D11AB"/>
    <w:rsid w:val="009D1575"/>
    <w:rsid w:val="009D1B21"/>
    <w:rsid w:val="009D1EB0"/>
    <w:rsid w:val="009D2655"/>
    <w:rsid w:val="009D2A1F"/>
    <w:rsid w:val="009D2BAC"/>
    <w:rsid w:val="009D2C91"/>
    <w:rsid w:val="009D336C"/>
    <w:rsid w:val="009D378B"/>
    <w:rsid w:val="009D3A65"/>
    <w:rsid w:val="009D3B20"/>
    <w:rsid w:val="009D3F0D"/>
    <w:rsid w:val="009D41AC"/>
    <w:rsid w:val="009D465C"/>
    <w:rsid w:val="009D5139"/>
    <w:rsid w:val="009D55EE"/>
    <w:rsid w:val="009D564D"/>
    <w:rsid w:val="009D5843"/>
    <w:rsid w:val="009D5970"/>
    <w:rsid w:val="009D5C32"/>
    <w:rsid w:val="009D7061"/>
    <w:rsid w:val="009D73F5"/>
    <w:rsid w:val="009D740A"/>
    <w:rsid w:val="009D7D93"/>
    <w:rsid w:val="009E040E"/>
    <w:rsid w:val="009E0531"/>
    <w:rsid w:val="009E15ED"/>
    <w:rsid w:val="009E1607"/>
    <w:rsid w:val="009E1A3F"/>
    <w:rsid w:val="009E1A92"/>
    <w:rsid w:val="009E1B99"/>
    <w:rsid w:val="009E21B7"/>
    <w:rsid w:val="009E2CF2"/>
    <w:rsid w:val="009E2DDD"/>
    <w:rsid w:val="009E2EA7"/>
    <w:rsid w:val="009E312B"/>
    <w:rsid w:val="009E327E"/>
    <w:rsid w:val="009E3966"/>
    <w:rsid w:val="009E397E"/>
    <w:rsid w:val="009E41D0"/>
    <w:rsid w:val="009E4844"/>
    <w:rsid w:val="009E4CC2"/>
    <w:rsid w:val="009E4D2A"/>
    <w:rsid w:val="009E564F"/>
    <w:rsid w:val="009E584F"/>
    <w:rsid w:val="009E6184"/>
    <w:rsid w:val="009E6333"/>
    <w:rsid w:val="009E655C"/>
    <w:rsid w:val="009E6EEB"/>
    <w:rsid w:val="009E6F2E"/>
    <w:rsid w:val="009E7475"/>
    <w:rsid w:val="009E752B"/>
    <w:rsid w:val="009F08E2"/>
    <w:rsid w:val="009F0A3A"/>
    <w:rsid w:val="009F0BD3"/>
    <w:rsid w:val="009F173D"/>
    <w:rsid w:val="009F1A47"/>
    <w:rsid w:val="009F1F49"/>
    <w:rsid w:val="009F2467"/>
    <w:rsid w:val="009F2DA5"/>
    <w:rsid w:val="009F3218"/>
    <w:rsid w:val="009F394C"/>
    <w:rsid w:val="009F3A44"/>
    <w:rsid w:val="009F3D00"/>
    <w:rsid w:val="009F42A9"/>
    <w:rsid w:val="009F4F93"/>
    <w:rsid w:val="009F556C"/>
    <w:rsid w:val="009F5B1C"/>
    <w:rsid w:val="009F5DB9"/>
    <w:rsid w:val="009F63EE"/>
    <w:rsid w:val="009F711E"/>
    <w:rsid w:val="009F733A"/>
    <w:rsid w:val="009F7510"/>
    <w:rsid w:val="009F7D1F"/>
    <w:rsid w:val="009F7F2B"/>
    <w:rsid w:val="00A0001D"/>
    <w:rsid w:val="00A00B1A"/>
    <w:rsid w:val="00A01037"/>
    <w:rsid w:val="00A0119C"/>
    <w:rsid w:val="00A017D4"/>
    <w:rsid w:val="00A01C9C"/>
    <w:rsid w:val="00A01F05"/>
    <w:rsid w:val="00A0287D"/>
    <w:rsid w:val="00A03267"/>
    <w:rsid w:val="00A0327E"/>
    <w:rsid w:val="00A03332"/>
    <w:rsid w:val="00A0369C"/>
    <w:rsid w:val="00A03771"/>
    <w:rsid w:val="00A03AE1"/>
    <w:rsid w:val="00A03DFB"/>
    <w:rsid w:val="00A04024"/>
    <w:rsid w:val="00A04595"/>
    <w:rsid w:val="00A051AD"/>
    <w:rsid w:val="00A0541B"/>
    <w:rsid w:val="00A05D10"/>
    <w:rsid w:val="00A06208"/>
    <w:rsid w:val="00A0628B"/>
    <w:rsid w:val="00A068D9"/>
    <w:rsid w:val="00A06EB9"/>
    <w:rsid w:val="00A1016F"/>
    <w:rsid w:val="00A1063B"/>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42A"/>
    <w:rsid w:val="00A14AAC"/>
    <w:rsid w:val="00A15500"/>
    <w:rsid w:val="00A1557E"/>
    <w:rsid w:val="00A155A6"/>
    <w:rsid w:val="00A15B34"/>
    <w:rsid w:val="00A15FB6"/>
    <w:rsid w:val="00A1634E"/>
    <w:rsid w:val="00A16421"/>
    <w:rsid w:val="00A1647B"/>
    <w:rsid w:val="00A164C6"/>
    <w:rsid w:val="00A16B74"/>
    <w:rsid w:val="00A1708C"/>
    <w:rsid w:val="00A177A3"/>
    <w:rsid w:val="00A17907"/>
    <w:rsid w:val="00A2065F"/>
    <w:rsid w:val="00A2072F"/>
    <w:rsid w:val="00A2074C"/>
    <w:rsid w:val="00A20EFE"/>
    <w:rsid w:val="00A21315"/>
    <w:rsid w:val="00A21556"/>
    <w:rsid w:val="00A21903"/>
    <w:rsid w:val="00A22AF7"/>
    <w:rsid w:val="00A23211"/>
    <w:rsid w:val="00A23428"/>
    <w:rsid w:val="00A2393C"/>
    <w:rsid w:val="00A23F89"/>
    <w:rsid w:val="00A2405B"/>
    <w:rsid w:val="00A24C06"/>
    <w:rsid w:val="00A24E7C"/>
    <w:rsid w:val="00A25467"/>
    <w:rsid w:val="00A2551C"/>
    <w:rsid w:val="00A25C16"/>
    <w:rsid w:val="00A2617B"/>
    <w:rsid w:val="00A27672"/>
    <w:rsid w:val="00A27DBB"/>
    <w:rsid w:val="00A30028"/>
    <w:rsid w:val="00A301EF"/>
    <w:rsid w:val="00A3040F"/>
    <w:rsid w:val="00A309DF"/>
    <w:rsid w:val="00A30DD1"/>
    <w:rsid w:val="00A3123A"/>
    <w:rsid w:val="00A3168A"/>
    <w:rsid w:val="00A31CD2"/>
    <w:rsid w:val="00A32EFA"/>
    <w:rsid w:val="00A334DD"/>
    <w:rsid w:val="00A335F7"/>
    <w:rsid w:val="00A33696"/>
    <w:rsid w:val="00A339B5"/>
    <w:rsid w:val="00A339FB"/>
    <w:rsid w:val="00A348FE"/>
    <w:rsid w:val="00A34ED9"/>
    <w:rsid w:val="00A3574E"/>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456"/>
    <w:rsid w:val="00A408EB"/>
    <w:rsid w:val="00A4109A"/>
    <w:rsid w:val="00A4133B"/>
    <w:rsid w:val="00A4189A"/>
    <w:rsid w:val="00A41A4E"/>
    <w:rsid w:val="00A41CA8"/>
    <w:rsid w:val="00A42565"/>
    <w:rsid w:val="00A42621"/>
    <w:rsid w:val="00A43113"/>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04F"/>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734"/>
    <w:rsid w:val="00A60C13"/>
    <w:rsid w:val="00A613A6"/>
    <w:rsid w:val="00A615A6"/>
    <w:rsid w:val="00A61AD5"/>
    <w:rsid w:val="00A61C95"/>
    <w:rsid w:val="00A62059"/>
    <w:rsid w:val="00A62754"/>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20"/>
    <w:rsid w:val="00A65BF7"/>
    <w:rsid w:val="00A65C20"/>
    <w:rsid w:val="00A65DCD"/>
    <w:rsid w:val="00A66506"/>
    <w:rsid w:val="00A66E2A"/>
    <w:rsid w:val="00A6764D"/>
    <w:rsid w:val="00A6769C"/>
    <w:rsid w:val="00A679D5"/>
    <w:rsid w:val="00A67E6C"/>
    <w:rsid w:val="00A67FE1"/>
    <w:rsid w:val="00A70081"/>
    <w:rsid w:val="00A703C1"/>
    <w:rsid w:val="00A70504"/>
    <w:rsid w:val="00A70642"/>
    <w:rsid w:val="00A7067D"/>
    <w:rsid w:val="00A70D36"/>
    <w:rsid w:val="00A71119"/>
    <w:rsid w:val="00A712E0"/>
    <w:rsid w:val="00A7189A"/>
    <w:rsid w:val="00A71C9E"/>
    <w:rsid w:val="00A71DDE"/>
    <w:rsid w:val="00A720C6"/>
    <w:rsid w:val="00A7228B"/>
    <w:rsid w:val="00A7251C"/>
    <w:rsid w:val="00A72A7B"/>
    <w:rsid w:val="00A72B75"/>
    <w:rsid w:val="00A73038"/>
    <w:rsid w:val="00A7328F"/>
    <w:rsid w:val="00A7334E"/>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0DF"/>
    <w:rsid w:val="00A83369"/>
    <w:rsid w:val="00A83A27"/>
    <w:rsid w:val="00A83DEC"/>
    <w:rsid w:val="00A8428C"/>
    <w:rsid w:val="00A84364"/>
    <w:rsid w:val="00A84CD0"/>
    <w:rsid w:val="00A858E9"/>
    <w:rsid w:val="00A85E5B"/>
    <w:rsid w:val="00A85E73"/>
    <w:rsid w:val="00A85EC0"/>
    <w:rsid w:val="00A86473"/>
    <w:rsid w:val="00A86556"/>
    <w:rsid w:val="00A86C7A"/>
    <w:rsid w:val="00A86ED1"/>
    <w:rsid w:val="00A86F9B"/>
    <w:rsid w:val="00A87E08"/>
    <w:rsid w:val="00A9087C"/>
    <w:rsid w:val="00A909F1"/>
    <w:rsid w:val="00A90BBE"/>
    <w:rsid w:val="00A90D56"/>
    <w:rsid w:val="00A915F4"/>
    <w:rsid w:val="00A917A9"/>
    <w:rsid w:val="00A91C36"/>
    <w:rsid w:val="00A91D41"/>
    <w:rsid w:val="00A9255C"/>
    <w:rsid w:val="00A926F4"/>
    <w:rsid w:val="00A929F5"/>
    <w:rsid w:val="00A9331F"/>
    <w:rsid w:val="00A93F51"/>
    <w:rsid w:val="00A951AD"/>
    <w:rsid w:val="00A96010"/>
    <w:rsid w:val="00A961B4"/>
    <w:rsid w:val="00A9657F"/>
    <w:rsid w:val="00A9684D"/>
    <w:rsid w:val="00A96FA9"/>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7BC"/>
    <w:rsid w:val="00AA78C6"/>
    <w:rsid w:val="00AA7AB0"/>
    <w:rsid w:val="00AB02A4"/>
    <w:rsid w:val="00AB0541"/>
    <w:rsid w:val="00AB09EE"/>
    <w:rsid w:val="00AB1332"/>
    <w:rsid w:val="00AB17A1"/>
    <w:rsid w:val="00AB19B4"/>
    <w:rsid w:val="00AB1EE2"/>
    <w:rsid w:val="00AB21FC"/>
    <w:rsid w:val="00AB2400"/>
    <w:rsid w:val="00AB25DF"/>
    <w:rsid w:val="00AB2922"/>
    <w:rsid w:val="00AB5377"/>
    <w:rsid w:val="00AB5B77"/>
    <w:rsid w:val="00AB5C1D"/>
    <w:rsid w:val="00AB5FC3"/>
    <w:rsid w:val="00AB7564"/>
    <w:rsid w:val="00AB7D08"/>
    <w:rsid w:val="00AB7F4B"/>
    <w:rsid w:val="00AB7F83"/>
    <w:rsid w:val="00AC0B81"/>
    <w:rsid w:val="00AC0FB2"/>
    <w:rsid w:val="00AC1BC9"/>
    <w:rsid w:val="00AC2300"/>
    <w:rsid w:val="00AC3412"/>
    <w:rsid w:val="00AC3451"/>
    <w:rsid w:val="00AC3506"/>
    <w:rsid w:val="00AC387E"/>
    <w:rsid w:val="00AC3ACE"/>
    <w:rsid w:val="00AC49E6"/>
    <w:rsid w:val="00AC4B24"/>
    <w:rsid w:val="00AC4DD2"/>
    <w:rsid w:val="00AC5210"/>
    <w:rsid w:val="00AC5710"/>
    <w:rsid w:val="00AC5BDF"/>
    <w:rsid w:val="00AC5DA2"/>
    <w:rsid w:val="00AC662A"/>
    <w:rsid w:val="00AC6903"/>
    <w:rsid w:val="00AC6B95"/>
    <w:rsid w:val="00AC6EAF"/>
    <w:rsid w:val="00AC71D6"/>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52D1"/>
    <w:rsid w:val="00AD54E1"/>
    <w:rsid w:val="00AD5632"/>
    <w:rsid w:val="00AD57FD"/>
    <w:rsid w:val="00AD5A8F"/>
    <w:rsid w:val="00AD6222"/>
    <w:rsid w:val="00AD6306"/>
    <w:rsid w:val="00AD67DE"/>
    <w:rsid w:val="00AD6E08"/>
    <w:rsid w:val="00AD7076"/>
    <w:rsid w:val="00AD739C"/>
    <w:rsid w:val="00AD787F"/>
    <w:rsid w:val="00AE0764"/>
    <w:rsid w:val="00AE0BD8"/>
    <w:rsid w:val="00AE0F10"/>
    <w:rsid w:val="00AE16D1"/>
    <w:rsid w:val="00AE1BC1"/>
    <w:rsid w:val="00AE1BD1"/>
    <w:rsid w:val="00AE1DBE"/>
    <w:rsid w:val="00AE2508"/>
    <w:rsid w:val="00AE276C"/>
    <w:rsid w:val="00AE340A"/>
    <w:rsid w:val="00AE3C06"/>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29D"/>
    <w:rsid w:val="00AE74AF"/>
    <w:rsid w:val="00AE74B3"/>
    <w:rsid w:val="00AE7530"/>
    <w:rsid w:val="00AE7678"/>
    <w:rsid w:val="00AF0329"/>
    <w:rsid w:val="00AF0641"/>
    <w:rsid w:val="00AF0774"/>
    <w:rsid w:val="00AF0B7B"/>
    <w:rsid w:val="00AF11B5"/>
    <w:rsid w:val="00AF14AB"/>
    <w:rsid w:val="00AF153A"/>
    <w:rsid w:val="00AF1F48"/>
    <w:rsid w:val="00AF1FE8"/>
    <w:rsid w:val="00AF2612"/>
    <w:rsid w:val="00AF262D"/>
    <w:rsid w:val="00AF3889"/>
    <w:rsid w:val="00AF39DC"/>
    <w:rsid w:val="00AF3BD3"/>
    <w:rsid w:val="00AF3F13"/>
    <w:rsid w:val="00AF3FE3"/>
    <w:rsid w:val="00AF45E2"/>
    <w:rsid w:val="00AF4A53"/>
    <w:rsid w:val="00AF4F33"/>
    <w:rsid w:val="00AF52DC"/>
    <w:rsid w:val="00AF6305"/>
    <w:rsid w:val="00AF66C7"/>
    <w:rsid w:val="00AF6A0B"/>
    <w:rsid w:val="00AF6A68"/>
    <w:rsid w:val="00AF72F9"/>
    <w:rsid w:val="00AF7938"/>
    <w:rsid w:val="00B001C6"/>
    <w:rsid w:val="00B008DF"/>
    <w:rsid w:val="00B00BB3"/>
    <w:rsid w:val="00B00E5C"/>
    <w:rsid w:val="00B011D8"/>
    <w:rsid w:val="00B0131B"/>
    <w:rsid w:val="00B013BE"/>
    <w:rsid w:val="00B013D8"/>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08"/>
    <w:rsid w:val="00B06FB9"/>
    <w:rsid w:val="00B1077D"/>
    <w:rsid w:val="00B10841"/>
    <w:rsid w:val="00B10B1F"/>
    <w:rsid w:val="00B11176"/>
    <w:rsid w:val="00B11B4E"/>
    <w:rsid w:val="00B123B7"/>
    <w:rsid w:val="00B13CB1"/>
    <w:rsid w:val="00B14471"/>
    <w:rsid w:val="00B14BEA"/>
    <w:rsid w:val="00B167CE"/>
    <w:rsid w:val="00B16B62"/>
    <w:rsid w:val="00B16CED"/>
    <w:rsid w:val="00B17902"/>
    <w:rsid w:val="00B17A2E"/>
    <w:rsid w:val="00B17C66"/>
    <w:rsid w:val="00B20292"/>
    <w:rsid w:val="00B204AA"/>
    <w:rsid w:val="00B206B1"/>
    <w:rsid w:val="00B20A45"/>
    <w:rsid w:val="00B20F36"/>
    <w:rsid w:val="00B212F6"/>
    <w:rsid w:val="00B21EDC"/>
    <w:rsid w:val="00B22004"/>
    <w:rsid w:val="00B2252B"/>
    <w:rsid w:val="00B227C1"/>
    <w:rsid w:val="00B229D6"/>
    <w:rsid w:val="00B22C0A"/>
    <w:rsid w:val="00B22F42"/>
    <w:rsid w:val="00B22F5B"/>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28"/>
    <w:rsid w:val="00B2779E"/>
    <w:rsid w:val="00B278BA"/>
    <w:rsid w:val="00B278D0"/>
    <w:rsid w:val="00B27998"/>
    <w:rsid w:val="00B302DD"/>
    <w:rsid w:val="00B302FA"/>
    <w:rsid w:val="00B308E1"/>
    <w:rsid w:val="00B30A08"/>
    <w:rsid w:val="00B30EC9"/>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7"/>
    <w:rsid w:val="00B3756E"/>
    <w:rsid w:val="00B37C03"/>
    <w:rsid w:val="00B401AE"/>
    <w:rsid w:val="00B402BB"/>
    <w:rsid w:val="00B4124F"/>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896"/>
    <w:rsid w:val="00B47BD4"/>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C3D"/>
    <w:rsid w:val="00B55E82"/>
    <w:rsid w:val="00B55F13"/>
    <w:rsid w:val="00B5617C"/>
    <w:rsid w:val="00B563AF"/>
    <w:rsid w:val="00B563E9"/>
    <w:rsid w:val="00B56902"/>
    <w:rsid w:val="00B56922"/>
    <w:rsid w:val="00B56B70"/>
    <w:rsid w:val="00B56ECB"/>
    <w:rsid w:val="00B57983"/>
    <w:rsid w:val="00B6036B"/>
    <w:rsid w:val="00B604C8"/>
    <w:rsid w:val="00B60ED0"/>
    <w:rsid w:val="00B61723"/>
    <w:rsid w:val="00B62189"/>
    <w:rsid w:val="00B627E7"/>
    <w:rsid w:val="00B6283F"/>
    <w:rsid w:val="00B62F33"/>
    <w:rsid w:val="00B630AC"/>
    <w:rsid w:val="00B63611"/>
    <w:rsid w:val="00B644F9"/>
    <w:rsid w:val="00B645E1"/>
    <w:rsid w:val="00B65046"/>
    <w:rsid w:val="00B65066"/>
    <w:rsid w:val="00B65612"/>
    <w:rsid w:val="00B6668D"/>
    <w:rsid w:val="00B666B9"/>
    <w:rsid w:val="00B669CD"/>
    <w:rsid w:val="00B66A94"/>
    <w:rsid w:val="00B66F81"/>
    <w:rsid w:val="00B67145"/>
    <w:rsid w:val="00B677F1"/>
    <w:rsid w:val="00B67914"/>
    <w:rsid w:val="00B67A8F"/>
    <w:rsid w:val="00B67C8A"/>
    <w:rsid w:val="00B70077"/>
    <w:rsid w:val="00B70767"/>
    <w:rsid w:val="00B707AF"/>
    <w:rsid w:val="00B70882"/>
    <w:rsid w:val="00B709B8"/>
    <w:rsid w:val="00B70CE8"/>
    <w:rsid w:val="00B71678"/>
    <w:rsid w:val="00B717DC"/>
    <w:rsid w:val="00B72D75"/>
    <w:rsid w:val="00B72F97"/>
    <w:rsid w:val="00B73165"/>
    <w:rsid w:val="00B73170"/>
    <w:rsid w:val="00B73C14"/>
    <w:rsid w:val="00B73C1B"/>
    <w:rsid w:val="00B73D76"/>
    <w:rsid w:val="00B741EF"/>
    <w:rsid w:val="00B742B8"/>
    <w:rsid w:val="00B747A2"/>
    <w:rsid w:val="00B74DA1"/>
    <w:rsid w:val="00B75001"/>
    <w:rsid w:val="00B75086"/>
    <w:rsid w:val="00B7532D"/>
    <w:rsid w:val="00B7568D"/>
    <w:rsid w:val="00B75D6E"/>
    <w:rsid w:val="00B75F72"/>
    <w:rsid w:val="00B76DC1"/>
    <w:rsid w:val="00B76F4D"/>
    <w:rsid w:val="00B77BBD"/>
    <w:rsid w:val="00B77C89"/>
    <w:rsid w:val="00B77CFD"/>
    <w:rsid w:val="00B77EC7"/>
    <w:rsid w:val="00B800B7"/>
    <w:rsid w:val="00B80425"/>
    <w:rsid w:val="00B805C4"/>
    <w:rsid w:val="00B80A96"/>
    <w:rsid w:val="00B80D1E"/>
    <w:rsid w:val="00B80EF7"/>
    <w:rsid w:val="00B80F57"/>
    <w:rsid w:val="00B81548"/>
    <w:rsid w:val="00B81633"/>
    <w:rsid w:val="00B81BAF"/>
    <w:rsid w:val="00B81EDF"/>
    <w:rsid w:val="00B81F81"/>
    <w:rsid w:val="00B82A85"/>
    <w:rsid w:val="00B82FF5"/>
    <w:rsid w:val="00B8385E"/>
    <w:rsid w:val="00B83A38"/>
    <w:rsid w:val="00B83D46"/>
    <w:rsid w:val="00B84193"/>
    <w:rsid w:val="00B850CE"/>
    <w:rsid w:val="00B85BA3"/>
    <w:rsid w:val="00B862C0"/>
    <w:rsid w:val="00B863D9"/>
    <w:rsid w:val="00B864BA"/>
    <w:rsid w:val="00B866E7"/>
    <w:rsid w:val="00B86C03"/>
    <w:rsid w:val="00B86DF3"/>
    <w:rsid w:val="00B86E98"/>
    <w:rsid w:val="00B90192"/>
    <w:rsid w:val="00B90A49"/>
    <w:rsid w:val="00B90A64"/>
    <w:rsid w:val="00B90B9B"/>
    <w:rsid w:val="00B90BFA"/>
    <w:rsid w:val="00B90C7D"/>
    <w:rsid w:val="00B91455"/>
    <w:rsid w:val="00B9197F"/>
    <w:rsid w:val="00B919E1"/>
    <w:rsid w:val="00B92313"/>
    <w:rsid w:val="00B92764"/>
    <w:rsid w:val="00B933BC"/>
    <w:rsid w:val="00B933E3"/>
    <w:rsid w:val="00B93791"/>
    <w:rsid w:val="00B938AA"/>
    <w:rsid w:val="00B93921"/>
    <w:rsid w:val="00B93B0A"/>
    <w:rsid w:val="00B945A2"/>
    <w:rsid w:val="00B946C4"/>
    <w:rsid w:val="00B94702"/>
    <w:rsid w:val="00B947BF"/>
    <w:rsid w:val="00B94912"/>
    <w:rsid w:val="00B94EE8"/>
    <w:rsid w:val="00B9536C"/>
    <w:rsid w:val="00B95427"/>
    <w:rsid w:val="00B95B10"/>
    <w:rsid w:val="00B9607F"/>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293"/>
    <w:rsid w:val="00BA35C3"/>
    <w:rsid w:val="00BA394B"/>
    <w:rsid w:val="00BA3C29"/>
    <w:rsid w:val="00BA3F2E"/>
    <w:rsid w:val="00BA3F33"/>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0D10"/>
    <w:rsid w:val="00BB136C"/>
    <w:rsid w:val="00BB14CF"/>
    <w:rsid w:val="00BB17C8"/>
    <w:rsid w:val="00BB1CF9"/>
    <w:rsid w:val="00BB2101"/>
    <w:rsid w:val="00BB2133"/>
    <w:rsid w:val="00BB26DC"/>
    <w:rsid w:val="00BB271E"/>
    <w:rsid w:val="00BB27D3"/>
    <w:rsid w:val="00BB2C04"/>
    <w:rsid w:val="00BB2CDA"/>
    <w:rsid w:val="00BB30F3"/>
    <w:rsid w:val="00BB315F"/>
    <w:rsid w:val="00BB3186"/>
    <w:rsid w:val="00BB325E"/>
    <w:rsid w:val="00BB3C23"/>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E3C"/>
    <w:rsid w:val="00BC5F08"/>
    <w:rsid w:val="00BC6161"/>
    <w:rsid w:val="00BC65A4"/>
    <w:rsid w:val="00BC65B2"/>
    <w:rsid w:val="00BC717C"/>
    <w:rsid w:val="00BC7385"/>
    <w:rsid w:val="00BC73B4"/>
    <w:rsid w:val="00BC75B3"/>
    <w:rsid w:val="00BC7B04"/>
    <w:rsid w:val="00BC7DEC"/>
    <w:rsid w:val="00BC7E15"/>
    <w:rsid w:val="00BC7E36"/>
    <w:rsid w:val="00BC7E9B"/>
    <w:rsid w:val="00BD020B"/>
    <w:rsid w:val="00BD0301"/>
    <w:rsid w:val="00BD09B1"/>
    <w:rsid w:val="00BD0FE8"/>
    <w:rsid w:val="00BD143C"/>
    <w:rsid w:val="00BD16D6"/>
    <w:rsid w:val="00BD1816"/>
    <w:rsid w:val="00BD189E"/>
    <w:rsid w:val="00BD1B72"/>
    <w:rsid w:val="00BD1DC8"/>
    <w:rsid w:val="00BD22B5"/>
    <w:rsid w:val="00BD2BBB"/>
    <w:rsid w:val="00BD2EDD"/>
    <w:rsid w:val="00BD31B3"/>
    <w:rsid w:val="00BD38B1"/>
    <w:rsid w:val="00BD3BB5"/>
    <w:rsid w:val="00BD41C0"/>
    <w:rsid w:val="00BD4484"/>
    <w:rsid w:val="00BD485C"/>
    <w:rsid w:val="00BD4AA0"/>
    <w:rsid w:val="00BD521B"/>
    <w:rsid w:val="00BD5AFD"/>
    <w:rsid w:val="00BD5D44"/>
    <w:rsid w:val="00BD6053"/>
    <w:rsid w:val="00BD6593"/>
    <w:rsid w:val="00BD65B2"/>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B2D"/>
    <w:rsid w:val="00BE1C0E"/>
    <w:rsid w:val="00BE1D73"/>
    <w:rsid w:val="00BE1E7F"/>
    <w:rsid w:val="00BE1EC9"/>
    <w:rsid w:val="00BE1F09"/>
    <w:rsid w:val="00BE26F9"/>
    <w:rsid w:val="00BE2DD8"/>
    <w:rsid w:val="00BE301A"/>
    <w:rsid w:val="00BE400A"/>
    <w:rsid w:val="00BE435E"/>
    <w:rsid w:val="00BE458A"/>
    <w:rsid w:val="00BE4BB9"/>
    <w:rsid w:val="00BE4BE8"/>
    <w:rsid w:val="00BE4E51"/>
    <w:rsid w:val="00BE57E3"/>
    <w:rsid w:val="00BE5C9D"/>
    <w:rsid w:val="00BE5D07"/>
    <w:rsid w:val="00BE61FC"/>
    <w:rsid w:val="00BE6478"/>
    <w:rsid w:val="00BE7519"/>
    <w:rsid w:val="00BE787D"/>
    <w:rsid w:val="00BE7A1E"/>
    <w:rsid w:val="00BF0159"/>
    <w:rsid w:val="00BF03E8"/>
    <w:rsid w:val="00BF096E"/>
    <w:rsid w:val="00BF0A5D"/>
    <w:rsid w:val="00BF0D84"/>
    <w:rsid w:val="00BF0FEF"/>
    <w:rsid w:val="00BF1423"/>
    <w:rsid w:val="00BF172D"/>
    <w:rsid w:val="00BF18FE"/>
    <w:rsid w:val="00BF194F"/>
    <w:rsid w:val="00BF1C55"/>
    <w:rsid w:val="00BF224A"/>
    <w:rsid w:val="00BF28A4"/>
    <w:rsid w:val="00BF293F"/>
    <w:rsid w:val="00BF3476"/>
    <w:rsid w:val="00BF37C5"/>
    <w:rsid w:val="00BF3AAA"/>
    <w:rsid w:val="00BF42FD"/>
    <w:rsid w:val="00BF497A"/>
    <w:rsid w:val="00BF4AC8"/>
    <w:rsid w:val="00BF5BF6"/>
    <w:rsid w:val="00BF5E37"/>
    <w:rsid w:val="00BF5FE4"/>
    <w:rsid w:val="00BF601E"/>
    <w:rsid w:val="00BF6983"/>
    <w:rsid w:val="00BF70D4"/>
    <w:rsid w:val="00BF71E4"/>
    <w:rsid w:val="00BF7831"/>
    <w:rsid w:val="00BF7B13"/>
    <w:rsid w:val="00C00554"/>
    <w:rsid w:val="00C010A6"/>
    <w:rsid w:val="00C0163D"/>
    <w:rsid w:val="00C017CA"/>
    <w:rsid w:val="00C02152"/>
    <w:rsid w:val="00C0264E"/>
    <w:rsid w:val="00C02CB1"/>
    <w:rsid w:val="00C03CE8"/>
    <w:rsid w:val="00C0459A"/>
    <w:rsid w:val="00C0494D"/>
    <w:rsid w:val="00C04AC5"/>
    <w:rsid w:val="00C0531C"/>
    <w:rsid w:val="00C053C2"/>
    <w:rsid w:val="00C055B9"/>
    <w:rsid w:val="00C05806"/>
    <w:rsid w:val="00C05FA3"/>
    <w:rsid w:val="00C06A1F"/>
    <w:rsid w:val="00C06D64"/>
    <w:rsid w:val="00C06DA7"/>
    <w:rsid w:val="00C06F8F"/>
    <w:rsid w:val="00C0709F"/>
    <w:rsid w:val="00C07158"/>
    <w:rsid w:val="00C07D61"/>
    <w:rsid w:val="00C10334"/>
    <w:rsid w:val="00C108A9"/>
    <w:rsid w:val="00C10D63"/>
    <w:rsid w:val="00C10DE2"/>
    <w:rsid w:val="00C11BA5"/>
    <w:rsid w:val="00C123A3"/>
    <w:rsid w:val="00C12466"/>
    <w:rsid w:val="00C12724"/>
    <w:rsid w:val="00C1367A"/>
    <w:rsid w:val="00C141FB"/>
    <w:rsid w:val="00C142F8"/>
    <w:rsid w:val="00C143BD"/>
    <w:rsid w:val="00C1441B"/>
    <w:rsid w:val="00C14FB5"/>
    <w:rsid w:val="00C1512F"/>
    <w:rsid w:val="00C151EC"/>
    <w:rsid w:val="00C1544B"/>
    <w:rsid w:val="00C15A04"/>
    <w:rsid w:val="00C16153"/>
    <w:rsid w:val="00C1656A"/>
    <w:rsid w:val="00C166FD"/>
    <w:rsid w:val="00C16815"/>
    <w:rsid w:val="00C16951"/>
    <w:rsid w:val="00C17355"/>
    <w:rsid w:val="00C17D4D"/>
    <w:rsid w:val="00C202DE"/>
    <w:rsid w:val="00C205F8"/>
    <w:rsid w:val="00C2100C"/>
    <w:rsid w:val="00C21042"/>
    <w:rsid w:val="00C2106B"/>
    <w:rsid w:val="00C21175"/>
    <w:rsid w:val="00C226C2"/>
    <w:rsid w:val="00C2297F"/>
    <w:rsid w:val="00C22CC3"/>
    <w:rsid w:val="00C22CD3"/>
    <w:rsid w:val="00C23002"/>
    <w:rsid w:val="00C2305A"/>
    <w:rsid w:val="00C23CC9"/>
    <w:rsid w:val="00C24114"/>
    <w:rsid w:val="00C246D0"/>
    <w:rsid w:val="00C248DB"/>
    <w:rsid w:val="00C248DD"/>
    <w:rsid w:val="00C2492B"/>
    <w:rsid w:val="00C24B19"/>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054"/>
    <w:rsid w:val="00C3513C"/>
    <w:rsid w:val="00C35315"/>
    <w:rsid w:val="00C3555A"/>
    <w:rsid w:val="00C356AF"/>
    <w:rsid w:val="00C36225"/>
    <w:rsid w:val="00C3626C"/>
    <w:rsid w:val="00C36CE9"/>
    <w:rsid w:val="00C37741"/>
    <w:rsid w:val="00C37E3D"/>
    <w:rsid w:val="00C4041E"/>
    <w:rsid w:val="00C40C64"/>
    <w:rsid w:val="00C40F77"/>
    <w:rsid w:val="00C433C4"/>
    <w:rsid w:val="00C43FBA"/>
    <w:rsid w:val="00C441CC"/>
    <w:rsid w:val="00C44475"/>
    <w:rsid w:val="00C44CB3"/>
    <w:rsid w:val="00C44E8D"/>
    <w:rsid w:val="00C44F87"/>
    <w:rsid w:val="00C451F2"/>
    <w:rsid w:val="00C45757"/>
    <w:rsid w:val="00C4609E"/>
    <w:rsid w:val="00C46807"/>
    <w:rsid w:val="00C473E9"/>
    <w:rsid w:val="00C47C28"/>
    <w:rsid w:val="00C47D44"/>
    <w:rsid w:val="00C47DE7"/>
    <w:rsid w:val="00C50675"/>
    <w:rsid w:val="00C506AC"/>
    <w:rsid w:val="00C50B1E"/>
    <w:rsid w:val="00C50CBC"/>
    <w:rsid w:val="00C51778"/>
    <w:rsid w:val="00C5186F"/>
    <w:rsid w:val="00C51C72"/>
    <w:rsid w:val="00C51CB1"/>
    <w:rsid w:val="00C521B4"/>
    <w:rsid w:val="00C52914"/>
    <w:rsid w:val="00C53964"/>
    <w:rsid w:val="00C53C02"/>
    <w:rsid w:val="00C544CC"/>
    <w:rsid w:val="00C546E7"/>
    <w:rsid w:val="00C54B91"/>
    <w:rsid w:val="00C55114"/>
    <w:rsid w:val="00C55963"/>
    <w:rsid w:val="00C56262"/>
    <w:rsid w:val="00C57198"/>
    <w:rsid w:val="00C5786D"/>
    <w:rsid w:val="00C578CE"/>
    <w:rsid w:val="00C57A39"/>
    <w:rsid w:val="00C61497"/>
    <w:rsid w:val="00C61597"/>
    <w:rsid w:val="00C617BF"/>
    <w:rsid w:val="00C61DAA"/>
    <w:rsid w:val="00C62692"/>
    <w:rsid w:val="00C62791"/>
    <w:rsid w:val="00C62FA1"/>
    <w:rsid w:val="00C632D6"/>
    <w:rsid w:val="00C63E6F"/>
    <w:rsid w:val="00C63F9B"/>
    <w:rsid w:val="00C64069"/>
    <w:rsid w:val="00C6477F"/>
    <w:rsid w:val="00C64871"/>
    <w:rsid w:val="00C64B36"/>
    <w:rsid w:val="00C64C87"/>
    <w:rsid w:val="00C653BA"/>
    <w:rsid w:val="00C653DE"/>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5F8"/>
    <w:rsid w:val="00C74636"/>
    <w:rsid w:val="00C74AF1"/>
    <w:rsid w:val="00C74E4A"/>
    <w:rsid w:val="00C7520A"/>
    <w:rsid w:val="00C752C9"/>
    <w:rsid w:val="00C759F1"/>
    <w:rsid w:val="00C75A61"/>
    <w:rsid w:val="00C7613A"/>
    <w:rsid w:val="00C761B9"/>
    <w:rsid w:val="00C77315"/>
    <w:rsid w:val="00C77AE5"/>
    <w:rsid w:val="00C77AEB"/>
    <w:rsid w:val="00C77C98"/>
    <w:rsid w:val="00C77D8E"/>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7D6"/>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1D7D"/>
    <w:rsid w:val="00C91E12"/>
    <w:rsid w:val="00C92267"/>
    <w:rsid w:val="00C9229B"/>
    <w:rsid w:val="00C94857"/>
    <w:rsid w:val="00C948A3"/>
    <w:rsid w:val="00C94A2F"/>
    <w:rsid w:val="00C94DDE"/>
    <w:rsid w:val="00C94F83"/>
    <w:rsid w:val="00C959C2"/>
    <w:rsid w:val="00C95BC5"/>
    <w:rsid w:val="00C95DEA"/>
    <w:rsid w:val="00C95FCA"/>
    <w:rsid w:val="00C9633F"/>
    <w:rsid w:val="00C96D3A"/>
    <w:rsid w:val="00C974ED"/>
    <w:rsid w:val="00C9767C"/>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915"/>
    <w:rsid w:val="00CA7A61"/>
    <w:rsid w:val="00CA7D02"/>
    <w:rsid w:val="00CA7F72"/>
    <w:rsid w:val="00CA7FBB"/>
    <w:rsid w:val="00CB0C16"/>
    <w:rsid w:val="00CB1327"/>
    <w:rsid w:val="00CB149F"/>
    <w:rsid w:val="00CB167D"/>
    <w:rsid w:val="00CB16F8"/>
    <w:rsid w:val="00CB1EAE"/>
    <w:rsid w:val="00CB1F5B"/>
    <w:rsid w:val="00CB2147"/>
    <w:rsid w:val="00CB22A1"/>
    <w:rsid w:val="00CB28EA"/>
    <w:rsid w:val="00CB2AA3"/>
    <w:rsid w:val="00CB30F5"/>
    <w:rsid w:val="00CB315D"/>
    <w:rsid w:val="00CB34D8"/>
    <w:rsid w:val="00CB38FE"/>
    <w:rsid w:val="00CB3B4E"/>
    <w:rsid w:val="00CB3EC6"/>
    <w:rsid w:val="00CB4AEE"/>
    <w:rsid w:val="00CB4BEE"/>
    <w:rsid w:val="00CB4F56"/>
    <w:rsid w:val="00CB5678"/>
    <w:rsid w:val="00CB56CD"/>
    <w:rsid w:val="00CB598E"/>
    <w:rsid w:val="00CB68CC"/>
    <w:rsid w:val="00CB6BB5"/>
    <w:rsid w:val="00CB6D6A"/>
    <w:rsid w:val="00CB7873"/>
    <w:rsid w:val="00CC0309"/>
    <w:rsid w:val="00CC07DB"/>
    <w:rsid w:val="00CC0A26"/>
    <w:rsid w:val="00CC0AB1"/>
    <w:rsid w:val="00CC0F34"/>
    <w:rsid w:val="00CC129B"/>
    <w:rsid w:val="00CC1553"/>
    <w:rsid w:val="00CC1838"/>
    <w:rsid w:val="00CC1FA3"/>
    <w:rsid w:val="00CC341C"/>
    <w:rsid w:val="00CC3645"/>
    <w:rsid w:val="00CC379D"/>
    <w:rsid w:val="00CC37FC"/>
    <w:rsid w:val="00CC3B15"/>
    <w:rsid w:val="00CC3F55"/>
    <w:rsid w:val="00CC4116"/>
    <w:rsid w:val="00CC4625"/>
    <w:rsid w:val="00CC5224"/>
    <w:rsid w:val="00CC54B1"/>
    <w:rsid w:val="00CC55AE"/>
    <w:rsid w:val="00CC5683"/>
    <w:rsid w:val="00CC5932"/>
    <w:rsid w:val="00CC628D"/>
    <w:rsid w:val="00CC7162"/>
    <w:rsid w:val="00CC7253"/>
    <w:rsid w:val="00CC79A2"/>
    <w:rsid w:val="00CC7D66"/>
    <w:rsid w:val="00CD0153"/>
    <w:rsid w:val="00CD02C6"/>
    <w:rsid w:val="00CD092E"/>
    <w:rsid w:val="00CD0A13"/>
    <w:rsid w:val="00CD0A75"/>
    <w:rsid w:val="00CD11DE"/>
    <w:rsid w:val="00CD143E"/>
    <w:rsid w:val="00CD1963"/>
    <w:rsid w:val="00CD19CA"/>
    <w:rsid w:val="00CD1AC2"/>
    <w:rsid w:val="00CD1BC0"/>
    <w:rsid w:val="00CD3067"/>
    <w:rsid w:val="00CD34FD"/>
    <w:rsid w:val="00CD3E17"/>
    <w:rsid w:val="00CD3EFC"/>
    <w:rsid w:val="00CD4033"/>
    <w:rsid w:val="00CD467E"/>
    <w:rsid w:val="00CD4860"/>
    <w:rsid w:val="00CD4B86"/>
    <w:rsid w:val="00CD4E55"/>
    <w:rsid w:val="00CD50A4"/>
    <w:rsid w:val="00CD51ED"/>
    <w:rsid w:val="00CD5CFC"/>
    <w:rsid w:val="00CD6B5B"/>
    <w:rsid w:val="00CD6C4D"/>
    <w:rsid w:val="00CD729A"/>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309"/>
    <w:rsid w:val="00CE48D3"/>
    <w:rsid w:val="00CE498F"/>
    <w:rsid w:val="00CE4A8C"/>
    <w:rsid w:val="00CE4FB5"/>
    <w:rsid w:val="00CE5579"/>
    <w:rsid w:val="00CE5B42"/>
    <w:rsid w:val="00CE5D42"/>
    <w:rsid w:val="00CE5FE1"/>
    <w:rsid w:val="00CE63A1"/>
    <w:rsid w:val="00CE6803"/>
    <w:rsid w:val="00CE6809"/>
    <w:rsid w:val="00CE6D99"/>
    <w:rsid w:val="00CE7351"/>
    <w:rsid w:val="00CE7B43"/>
    <w:rsid w:val="00CF0777"/>
    <w:rsid w:val="00CF0BE8"/>
    <w:rsid w:val="00CF0FF4"/>
    <w:rsid w:val="00CF102E"/>
    <w:rsid w:val="00CF1622"/>
    <w:rsid w:val="00CF1EB5"/>
    <w:rsid w:val="00CF236B"/>
    <w:rsid w:val="00CF26D0"/>
    <w:rsid w:val="00CF2713"/>
    <w:rsid w:val="00CF2899"/>
    <w:rsid w:val="00CF291D"/>
    <w:rsid w:val="00CF29D9"/>
    <w:rsid w:val="00CF2E5A"/>
    <w:rsid w:val="00CF34B4"/>
    <w:rsid w:val="00CF34DB"/>
    <w:rsid w:val="00CF3CAD"/>
    <w:rsid w:val="00CF3DED"/>
    <w:rsid w:val="00CF3E28"/>
    <w:rsid w:val="00CF425F"/>
    <w:rsid w:val="00CF4635"/>
    <w:rsid w:val="00CF46ED"/>
    <w:rsid w:val="00CF4707"/>
    <w:rsid w:val="00CF4D98"/>
    <w:rsid w:val="00CF5173"/>
    <w:rsid w:val="00CF51E8"/>
    <w:rsid w:val="00CF5BA3"/>
    <w:rsid w:val="00CF5E0D"/>
    <w:rsid w:val="00CF637A"/>
    <w:rsid w:val="00CF66A5"/>
    <w:rsid w:val="00CF6719"/>
    <w:rsid w:val="00CF6A48"/>
    <w:rsid w:val="00CF7C31"/>
    <w:rsid w:val="00CF7E25"/>
    <w:rsid w:val="00D00450"/>
    <w:rsid w:val="00D00CF6"/>
    <w:rsid w:val="00D012B9"/>
    <w:rsid w:val="00D013E2"/>
    <w:rsid w:val="00D0152F"/>
    <w:rsid w:val="00D01AD6"/>
    <w:rsid w:val="00D01B51"/>
    <w:rsid w:val="00D01F80"/>
    <w:rsid w:val="00D0208A"/>
    <w:rsid w:val="00D025CC"/>
    <w:rsid w:val="00D028B3"/>
    <w:rsid w:val="00D0293C"/>
    <w:rsid w:val="00D02DA7"/>
    <w:rsid w:val="00D0304E"/>
    <w:rsid w:val="00D03E3E"/>
    <w:rsid w:val="00D03F68"/>
    <w:rsid w:val="00D04BE1"/>
    <w:rsid w:val="00D04EC9"/>
    <w:rsid w:val="00D053C2"/>
    <w:rsid w:val="00D05E0E"/>
    <w:rsid w:val="00D06218"/>
    <w:rsid w:val="00D06AB8"/>
    <w:rsid w:val="00D07CAE"/>
    <w:rsid w:val="00D104AC"/>
    <w:rsid w:val="00D10566"/>
    <w:rsid w:val="00D117F0"/>
    <w:rsid w:val="00D11C6E"/>
    <w:rsid w:val="00D11D11"/>
    <w:rsid w:val="00D12AD5"/>
    <w:rsid w:val="00D130EE"/>
    <w:rsid w:val="00D138B4"/>
    <w:rsid w:val="00D13D12"/>
    <w:rsid w:val="00D140C2"/>
    <w:rsid w:val="00D149DF"/>
    <w:rsid w:val="00D152AA"/>
    <w:rsid w:val="00D153AB"/>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0E8D"/>
    <w:rsid w:val="00D212B4"/>
    <w:rsid w:val="00D218EF"/>
    <w:rsid w:val="00D22161"/>
    <w:rsid w:val="00D22234"/>
    <w:rsid w:val="00D22433"/>
    <w:rsid w:val="00D22748"/>
    <w:rsid w:val="00D22E55"/>
    <w:rsid w:val="00D232AE"/>
    <w:rsid w:val="00D233E0"/>
    <w:rsid w:val="00D2347F"/>
    <w:rsid w:val="00D23626"/>
    <w:rsid w:val="00D242C0"/>
    <w:rsid w:val="00D242E5"/>
    <w:rsid w:val="00D24B4F"/>
    <w:rsid w:val="00D25371"/>
    <w:rsid w:val="00D25B56"/>
    <w:rsid w:val="00D25F9E"/>
    <w:rsid w:val="00D266A8"/>
    <w:rsid w:val="00D26918"/>
    <w:rsid w:val="00D27015"/>
    <w:rsid w:val="00D27275"/>
    <w:rsid w:val="00D27734"/>
    <w:rsid w:val="00D27BED"/>
    <w:rsid w:val="00D27DA1"/>
    <w:rsid w:val="00D27F46"/>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B8"/>
    <w:rsid w:val="00D352F1"/>
    <w:rsid w:val="00D35305"/>
    <w:rsid w:val="00D3579C"/>
    <w:rsid w:val="00D364D5"/>
    <w:rsid w:val="00D3671D"/>
    <w:rsid w:val="00D36D38"/>
    <w:rsid w:val="00D37121"/>
    <w:rsid w:val="00D376AA"/>
    <w:rsid w:val="00D37DA6"/>
    <w:rsid w:val="00D40043"/>
    <w:rsid w:val="00D40584"/>
    <w:rsid w:val="00D40747"/>
    <w:rsid w:val="00D40A47"/>
    <w:rsid w:val="00D40BB1"/>
    <w:rsid w:val="00D40C19"/>
    <w:rsid w:val="00D41051"/>
    <w:rsid w:val="00D410F8"/>
    <w:rsid w:val="00D417AE"/>
    <w:rsid w:val="00D41B6F"/>
    <w:rsid w:val="00D4323B"/>
    <w:rsid w:val="00D446AE"/>
    <w:rsid w:val="00D44A53"/>
    <w:rsid w:val="00D44DDE"/>
    <w:rsid w:val="00D455CC"/>
    <w:rsid w:val="00D457ED"/>
    <w:rsid w:val="00D46601"/>
    <w:rsid w:val="00D468B0"/>
    <w:rsid w:val="00D46998"/>
    <w:rsid w:val="00D46AEF"/>
    <w:rsid w:val="00D46D32"/>
    <w:rsid w:val="00D46EB7"/>
    <w:rsid w:val="00D46F56"/>
    <w:rsid w:val="00D476EB"/>
    <w:rsid w:val="00D478AA"/>
    <w:rsid w:val="00D47F55"/>
    <w:rsid w:val="00D50A23"/>
    <w:rsid w:val="00D50FBA"/>
    <w:rsid w:val="00D51024"/>
    <w:rsid w:val="00D5123D"/>
    <w:rsid w:val="00D5134A"/>
    <w:rsid w:val="00D51372"/>
    <w:rsid w:val="00D5162F"/>
    <w:rsid w:val="00D51AD6"/>
    <w:rsid w:val="00D51C50"/>
    <w:rsid w:val="00D51DDF"/>
    <w:rsid w:val="00D523B2"/>
    <w:rsid w:val="00D5266D"/>
    <w:rsid w:val="00D52B64"/>
    <w:rsid w:val="00D52BBA"/>
    <w:rsid w:val="00D52C1C"/>
    <w:rsid w:val="00D53633"/>
    <w:rsid w:val="00D53BD6"/>
    <w:rsid w:val="00D53D90"/>
    <w:rsid w:val="00D53FDE"/>
    <w:rsid w:val="00D543EE"/>
    <w:rsid w:val="00D546D9"/>
    <w:rsid w:val="00D54AEA"/>
    <w:rsid w:val="00D54E4B"/>
    <w:rsid w:val="00D550C4"/>
    <w:rsid w:val="00D5594B"/>
    <w:rsid w:val="00D55A96"/>
    <w:rsid w:val="00D56188"/>
    <w:rsid w:val="00D56796"/>
    <w:rsid w:val="00D56BAA"/>
    <w:rsid w:val="00D56D40"/>
    <w:rsid w:val="00D56D85"/>
    <w:rsid w:val="00D578BC"/>
    <w:rsid w:val="00D57A84"/>
    <w:rsid w:val="00D57E47"/>
    <w:rsid w:val="00D6014E"/>
    <w:rsid w:val="00D60345"/>
    <w:rsid w:val="00D606FC"/>
    <w:rsid w:val="00D60AEC"/>
    <w:rsid w:val="00D60B6B"/>
    <w:rsid w:val="00D60D72"/>
    <w:rsid w:val="00D60D80"/>
    <w:rsid w:val="00D61918"/>
    <w:rsid w:val="00D61ABD"/>
    <w:rsid w:val="00D624BA"/>
    <w:rsid w:val="00D62F54"/>
    <w:rsid w:val="00D63019"/>
    <w:rsid w:val="00D631BD"/>
    <w:rsid w:val="00D6341D"/>
    <w:rsid w:val="00D6357B"/>
    <w:rsid w:val="00D643D1"/>
    <w:rsid w:val="00D64502"/>
    <w:rsid w:val="00D64812"/>
    <w:rsid w:val="00D64E31"/>
    <w:rsid w:val="00D65360"/>
    <w:rsid w:val="00D65604"/>
    <w:rsid w:val="00D656B6"/>
    <w:rsid w:val="00D65F9D"/>
    <w:rsid w:val="00D66485"/>
    <w:rsid w:val="00D666E7"/>
    <w:rsid w:val="00D669D4"/>
    <w:rsid w:val="00D66C52"/>
    <w:rsid w:val="00D675FB"/>
    <w:rsid w:val="00D678F8"/>
    <w:rsid w:val="00D67C66"/>
    <w:rsid w:val="00D67E37"/>
    <w:rsid w:val="00D705C5"/>
    <w:rsid w:val="00D706C6"/>
    <w:rsid w:val="00D70879"/>
    <w:rsid w:val="00D709FE"/>
    <w:rsid w:val="00D7104B"/>
    <w:rsid w:val="00D712E7"/>
    <w:rsid w:val="00D721EC"/>
    <w:rsid w:val="00D726CE"/>
    <w:rsid w:val="00D7274A"/>
    <w:rsid w:val="00D72DB5"/>
    <w:rsid w:val="00D73628"/>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359B"/>
    <w:rsid w:val="00D83AC6"/>
    <w:rsid w:val="00D84118"/>
    <w:rsid w:val="00D84448"/>
    <w:rsid w:val="00D844D3"/>
    <w:rsid w:val="00D85015"/>
    <w:rsid w:val="00D857E6"/>
    <w:rsid w:val="00D85885"/>
    <w:rsid w:val="00D8653A"/>
    <w:rsid w:val="00D865F5"/>
    <w:rsid w:val="00D871CE"/>
    <w:rsid w:val="00D87542"/>
    <w:rsid w:val="00D875DD"/>
    <w:rsid w:val="00D87959"/>
    <w:rsid w:val="00D87D77"/>
    <w:rsid w:val="00D90174"/>
    <w:rsid w:val="00D906F0"/>
    <w:rsid w:val="00D9098E"/>
    <w:rsid w:val="00D916CC"/>
    <w:rsid w:val="00D918E6"/>
    <w:rsid w:val="00D91AF5"/>
    <w:rsid w:val="00D91DFD"/>
    <w:rsid w:val="00D920CA"/>
    <w:rsid w:val="00D92BFA"/>
    <w:rsid w:val="00D9313A"/>
    <w:rsid w:val="00D93506"/>
    <w:rsid w:val="00D935D1"/>
    <w:rsid w:val="00D9375F"/>
    <w:rsid w:val="00D937F8"/>
    <w:rsid w:val="00D93883"/>
    <w:rsid w:val="00D93A88"/>
    <w:rsid w:val="00D93AF5"/>
    <w:rsid w:val="00D93B43"/>
    <w:rsid w:val="00D93D76"/>
    <w:rsid w:val="00D93D78"/>
    <w:rsid w:val="00D93E36"/>
    <w:rsid w:val="00D93F6A"/>
    <w:rsid w:val="00D93FAF"/>
    <w:rsid w:val="00D94046"/>
    <w:rsid w:val="00D940D3"/>
    <w:rsid w:val="00D945EB"/>
    <w:rsid w:val="00D94818"/>
    <w:rsid w:val="00D94CD2"/>
    <w:rsid w:val="00D94DB5"/>
    <w:rsid w:val="00D94E41"/>
    <w:rsid w:val="00D9512D"/>
    <w:rsid w:val="00D95202"/>
    <w:rsid w:val="00D95458"/>
    <w:rsid w:val="00D95B10"/>
    <w:rsid w:val="00D95B44"/>
    <w:rsid w:val="00D95C20"/>
    <w:rsid w:val="00D961B5"/>
    <w:rsid w:val="00D961C7"/>
    <w:rsid w:val="00D96BFE"/>
    <w:rsid w:val="00D96F7E"/>
    <w:rsid w:val="00D97012"/>
    <w:rsid w:val="00D9724B"/>
    <w:rsid w:val="00D9778A"/>
    <w:rsid w:val="00D979D0"/>
    <w:rsid w:val="00D97B59"/>
    <w:rsid w:val="00D97C16"/>
    <w:rsid w:val="00D97D49"/>
    <w:rsid w:val="00DA025F"/>
    <w:rsid w:val="00DA0755"/>
    <w:rsid w:val="00DA08A5"/>
    <w:rsid w:val="00DA0DCB"/>
    <w:rsid w:val="00DA0E9D"/>
    <w:rsid w:val="00DA112E"/>
    <w:rsid w:val="00DA19B5"/>
    <w:rsid w:val="00DA1A3B"/>
    <w:rsid w:val="00DA1C74"/>
    <w:rsid w:val="00DA2219"/>
    <w:rsid w:val="00DA23AB"/>
    <w:rsid w:val="00DA2B4B"/>
    <w:rsid w:val="00DA4512"/>
    <w:rsid w:val="00DA49C1"/>
    <w:rsid w:val="00DA4C16"/>
    <w:rsid w:val="00DA4D03"/>
    <w:rsid w:val="00DA4EAF"/>
    <w:rsid w:val="00DA4FE2"/>
    <w:rsid w:val="00DA573B"/>
    <w:rsid w:val="00DA5929"/>
    <w:rsid w:val="00DA5A16"/>
    <w:rsid w:val="00DA5E11"/>
    <w:rsid w:val="00DA67CB"/>
    <w:rsid w:val="00DA688B"/>
    <w:rsid w:val="00DA6949"/>
    <w:rsid w:val="00DA7B86"/>
    <w:rsid w:val="00DA7D0B"/>
    <w:rsid w:val="00DB0639"/>
    <w:rsid w:val="00DB07CA"/>
    <w:rsid w:val="00DB0823"/>
    <w:rsid w:val="00DB08EF"/>
    <w:rsid w:val="00DB0E2A"/>
    <w:rsid w:val="00DB111E"/>
    <w:rsid w:val="00DB19F5"/>
    <w:rsid w:val="00DB2629"/>
    <w:rsid w:val="00DB2718"/>
    <w:rsid w:val="00DB2773"/>
    <w:rsid w:val="00DB27E9"/>
    <w:rsid w:val="00DB2A06"/>
    <w:rsid w:val="00DB383F"/>
    <w:rsid w:val="00DB3A50"/>
    <w:rsid w:val="00DB4D87"/>
    <w:rsid w:val="00DB532F"/>
    <w:rsid w:val="00DB53D6"/>
    <w:rsid w:val="00DB5C61"/>
    <w:rsid w:val="00DB5CC0"/>
    <w:rsid w:val="00DB5FF0"/>
    <w:rsid w:val="00DB63F1"/>
    <w:rsid w:val="00DB65D7"/>
    <w:rsid w:val="00DB6791"/>
    <w:rsid w:val="00DB6B4A"/>
    <w:rsid w:val="00DB6C38"/>
    <w:rsid w:val="00DB6E76"/>
    <w:rsid w:val="00DB736F"/>
    <w:rsid w:val="00DB7445"/>
    <w:rsid w:val="00DB7C01"/>
    <w:rsid w:val="00DB7D53"/>
    <w:rsid w:val="00DC0464"/>
    <w:rsid w:val="00DC053E"/>
    <w:rsid w:val="00DC0632"/>
    <w:rsid w:val="00DC0787"/>
    <w:rsid w:val="00DC0F18"/>
    <w:rsid w:val="00DC1303"/>
    <w:rsid w:val="00DC1403"/>
    <w:rsid w:val="00DC20FE"/>
    <w:rsid w:val="00DC2534"/>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448"/>
    <w:rsid w:val="00DD0C3F"/>
    <w:rsid w:val="00DD113D"/>
    <w:rsid w:val="00DD1C0D"/>
    <w:rsid w:val="00DD1F41"/>
    <w:rsid w:val="00DD26CC"/>
    <w:rsid w:val="00DD329B"/>
    <w:rsid w:val="00DD3543"/>
    <w:rsid w:val="00DD3766"/>
    <w:rsid w:val="00DD380F"/>
    <w:rsid w:val="00DD503F"/>
    <w:rsid w:val="00DD514C"/>
    <w:rsid w:val="00DD5609"/>
    <w:rsid w:val="00DD5BE3"/>
    <w:rsid w:val="00DD60E2"/>
    <w:rsid w:val="00DD65C6"/>
    <w:rsid w:val="00DD691A"/>
    <w:rsid w:val="00DD6DE7"/>
    <w:rsid w:val="00DD71D6"/>
    <w:rsid w:val="00DD73A8"/>
    <w:rsid w:val="00DD761C"/>
    <w:rsid w:val="00DD7687"/>
    <w:rsid w:val="00DD7849"/>
    <w:rsid w:val="00DD7B55"/>
    <w:rsid w:val="00DD7F03"/>
    <w:rsid w:val="00DE0693"/>
    <w:rsid w:val="00DE0797"/>
    <w:rsid w:val="00DE08C3"/>
    <w:rsid w:val="00DE094A"/>
    <w:rsid w:val="00DE1121"/>
    <w:rsid w:val="00DE17FA"/>
    <w:rsid w:val="00DE1ACD"/>
    <w:rsid w:val="00DE1DAB"/>
    <w:rsid w:val="00DE20A2"/>
    <w:rsid w:val="00DE2271"/>
    <w:rsid w:val="00DE261E"/>
    <w:rsid w:val="00DE269B"/>
    <w:rsid w:val="00DE269D"/>
    <w:rsid w:val="00DE2D8D"/>
    <w:rsid w:val="00DE3288"/>
    <w:rsid w:val="00DE330A"/>
    <w:rsid w:val="00DE3505"/>
    <w:rsid w:val="00DE40F4"/>
    <w:rsid w:val="00DE43A8"/>
    <w:rsid w:val="00DE4FA7"/>
    <w:rsid w:val="00DE52B7"/>
    <w:rsid w:val="00DE5331"/>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15D"/>
    <w:rsid w:val="00DF353C"/>
    <w:rsid w:val="00DF3DF8"/>
    <w:rsid w:val="00DF4216"/>
    <w:rsid w:val="00DF426D"/>
    <w:rsid w:val="00DF44D7"/>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0C9"/>
    <w:rsid w:val="00E032F6"/>
    <w:rsid w:val="00E03E5D"/>
    <w:rsid w:val="00E03F4C"/>
    <w:rsid w:val="00E03F4E"/>
    <w:rsid w:val="00E0439C"/>
    <w:rsid w:val="00E0440D"/>
    <w:rsid w:val="00E049A5"/>
    <w:rsid w:val="00E051FB"/>
    <w:rsid w:val="00E056B0"/>
    <w:rsid w:val="00E05984"/>
    <w:rsid w:val="00E05C27"/>
    <w:rsid w:val="00E063DE"/>
    <w:rsid w:val="00E0671B"/>
    <w:rsid w:val="00E06E82"/>
    <w:rsid w:val="00E07453"/>
    <w:rsid w:val="00E076BC"/>
    <w:rsid w:val="00E07B6E"/>
    <w:rsid w:val="00E07E7B"/>
    <w:rsid w:val="00E07F6A"/>
    <w:rsid w:val="00E118AB"/>
    <w:rsid w:val="00E11C81"/>
    <w:rsid w:val="00E11E0F"/>
    <w:rsid w:val="00E11E5E"/>
    <w:rsid w:val="00E12077"/>
    <w:rsid w:val="00E121E9"/>
    <w:rsid w:val="00E12272"/>
    <w:rsid w:val="00E127B2"/>
    <w:rsid w:val="00E129D1"/>
    <w:rsid w:val="00E12B18"/>
    <w:rsid w:val="00E12F2F"/>
    <w:rsid w:val="00E12FBA"/>
    <w:rsid w:val="00E1319F"/>
    <w:rsid w:val="00E1323F"/>
    <w:rsid w:val="00E135BC"/>
    <w:rsid w:val="00E13A03"/>
    <w:rsid w:val="00E13A48"/>
    <w:rsid w:val="00E13FB6"/>
    <w:rsid w:val="00E14458"/>
    <w:rsid w:val="00E14ACF"/>
    <w:rsid w:val="00E14BAD"/>
    <w:rsid w:val="00E14D14"/>
    <w:rsid w:val="00E1580F"/>
    <w:rsid w:val="00E159EC"/>
    <w:rsid w:val="00E15C68"/>
    <w:rsid w:val="00E160BD"/>
    <w:rsid w:val="00E16E4C"/>
    <w:rsid w:val="00E16E9B"/>
    <w:rsid w:val="00E173EF"/>
    <w:rsid w:val="00E2075D"/>
    <w:rsid w:val="00E20A78"/>
    <w:rsid w:val="00E20AFC"/>
    <w:rsid w:val="00E20B50"/>
    <w:rsid w:val="00E20B5E"/>
    <w:rsid w:val="00E20F69"/>
    <w:rsid w:val="00E218E5"/>
    <w:rsid w:val="00E21906"/>
    <w:rsid w:val="00E21BD7"/>
    <w:rsid w:val="00E221AF"/>
    <w:rsid w:val="00E224BF"/>
    <w:rsid w:val="00E22732"/>
    <w:rsid w:val="00E22B39"/>
    <w:rsid w:val="00E237F7"/>
    <w:rsid w:val="00E2398E"/>
    <w:rsid w:val="00E23A5C"/>
    <w:rsid w:val="00E2406F"/>
    <w:rsid w:val="00E24570"/>
    <w:rsid w:val="00E2459F"/>
    <w:rsid w:val="00E24B98"/>
    <w:rsid w:val="00E2527D"/>
    <w:rsid w:val="00E25496"/>
    <w:rsid w:val="00E25B62"/>
    <w:rsid w:val="00E262A9"/>
    <w:rsid w:val="00E264C2"/>
    <w:rsid w:val="00E2688C"/>
    <w:rsid w:val="00E2693C"/>
    <w:rsid w:val="00E26F87"/>
    <w:rsid w:val="00E2710F"/>
    <w:rsid w:val="00E27828"/>
    <w:rsid w:val="00E30115"/>
    <w:rsid w:val="00E3047D"/>
    <w:rsid w:val="00E3066D"/>
    <w:rsid w:val="00E30AF9"/>
    <w:rsid w:val="00E31266"/>
    <w:rsid w:val="00E31781"/>
    <w:rsid w:val="00E31FB7"/>
    <w:rsid w:val="00E32363"/>
    <w:rsid w:val="00E32488"/>
    <w:rsid w:val="00E327E4"/>
    <w:rsid w:val="00E328FF"/>
    <w:rsid w:val="00E32E77"/>
    <w:rsid w:val="00E33178"/>
    <w:rsid w:val="00E3344C"/>
    <w:rsid w:val="00E33575"/>
    <w:rsid w:val="00E34C86"/>
    <w:rsid w:val="00E34DB8"/>
    <w:rsid w:val="00E34FF6"/>
    <w:rsid w:val="00E35369"/>
    <w:rsid w:val="00E35682"/>
    <w:rsid w:val="00E3582D"/>
    <w:rsid w:val="00E35DF9"/>
    <w:rsid w:val="00E361F1"/>
    <w:rsid w:val="00E3649B"/>
    <w:rsid w:val="00E3697A"/>
    <w:rsid w:val="00E372F6"/>
    <w:rsid w:val="00E373C4"/>
    <w:rsid w:val="00E3745E"/>
    <w:rsid w:val="00E37A35"/>
    <w:rsid w:val="00E37B12"/>
    <w:rsid w:val="00E37BEF"/>
    <w:rsid w:val="00E37D65"/>
    <w:rsid w:val="00E406D1"/>
    <w:rsid w:val="00E40AFA"/>
    <w:rsid w:val="00E41042"/>
    <w:rsid w:val="00E41074"/>
    <w:rsid w:val="00E4127C"/>
    <w:rsid w:val="00E41929"/>
    <w:rsid w:val="00E41B14"/>
    <w:rsid w:val="00E41B6B"/>
    <w:rsid w:val="00E41C5C"/>
    <w:rsid w:val="00E41DD4"/>
    <w:rsid w:val="00E4219A"/>
    <w:rsid w:val="00E424A0"/>
    <w:rsid w:val="00E425A3"/>
    <w:rsid w:val="00E425C4"/>
    <w:rsid w:val="00E42698"/>
    <w:rsid w:val="00E4274A"/>
    <w:rsid w:val="00E42FB9"/>
    <w:rsid w:val="00E43318"/>
    <w:rsid w:val="00E433FB"/>
    <w:rsid w:val="00E43B12"/>
    <w:rsid w:val="00E43E66"/>
    <w:rsid w:val="00E43EC3"/>
    <w:rsid w:val="00E44328"/>
    <w:rsid w:val="00E443AB"/>
    <w:rsid w:val="00E444BC"/>
    <w:rsid w:val="00E44B6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A8D"/>
    <w:rsid w:val="00E51C1B"/>
    <w:rsid w:val="00E520DC"/>
    <w:rsid w:val="00E52FD1"/>
    <w:rsid w:val="00E52FDB"/>
    <w:rsid w:val="00E53310"/>
    <w:rsid w:val="00E5332C"/>
    <w:rsid w:val="00E53353"/>
    <w:rsid w:val="00E535A6"/>
    <w:rsid w:val="00E53C45"/>
    <w:rsid w:val="00E53CE0"/>
    <w:rsid w:val="00E53D67"/>
    <w:rsid w:val="00E53DA7"/>
    <w:rsid w:val="00E53DCB"/>
    <w:rsid w:val="00E53E2B"/>
    <w:rsid w:val="00E540FC"/>
    <w:rsid w:val="00E541C3"/>
    <w:rsid w:val="00E54C11"/>
    <w:rsid w:val="00E54E2F"/>
    <w:rsid w:val="00E5502C"/>
    <w:rsid w:val="00E55DB0"/>
    <w:rsid w:val="00E56D9A"/>
    <w:rsid w:val="00E56E3F"/>
    <w:rsid w:val="00E5703B"/>
    <w:rsid w:val="00E577EC"/>
    <w:rsid w:val="00E57B0F"/>
    <w:rsid w:val="00E57C4D"/>
    <w:rsid w:val="00E57D1D"/>
    <w:rsid w:val="00E602BD"/>
    <w:rsid w:val="00E60456"/>
    <w:rsid w:val="00E60783"/>
    <w:rsid w:val="00E61A8C"/>
    <w:rsid w:val="00E61A8D"/>
    <w:rsid w:val="00E6224C"/>
    <w:rsid w:val="00E62337"/>
    <w:rsid w:val="00E62809"/>
    <w:rsid w:val="00E63321"/>
    <w:rsid w:val="00E634AD"/>
    <w:rsid w:val="00E635BD"/>
    <w:rsid w:val="00E63675"/>
    <w:rsid w:val="00E638A7"/>
    <w:rsid w:val="00E63B28"/>
    <w:rsid w:val="00E63FAC"/>
    <w:rsid w:val="00E64141"/>
    <w:rsid w:val="00E643F2"/>
    <w:rsid w:val="00E645E9"/>
    <w:rsid w:val="00E646D8"/>
    <w:rsid w:val="00E64716"/>
    <w:rsid w:val="00E64C9D"/>
    <w:rsid w:val="00E65110"/>
    <w:rsid w:val="00E65367"/>
    <w:rsid w:val="00E6537A"/>
    <w:rsid w:val="00E65567"/>
    <w:rsid w:val="00E65A1A"/>
    <w:rsid w:val="00E65B31"/>
    <w:rsid w:val="00E65B3E"/>
    <w:rsid w:val="00E65F2E"/>
    <w:rsid w:val="00E65FF3"/>
    <w:rsid w:val="00E660EC"/>
    <w:rsid w:val="00E6618A"/>
    <w:rsid w:val="00E66481"/>
    <w:rsid w:val="00E66819"/>
    <w:rsid w:val="00E67038"/>
    <w:rsid w:val="00E67470"/>
    <w:rsid w:val="00E67A24"/>
    <w:rsid w:val="00E67C54"/>
    <w:rsid w:val="00E67C62"/>
    <w:rsid w:val="00E67D62"/>
    <w:rsid w:val="00E7025B"/>
    <w:rsid w:val="00E70552"/>
    <w:rsid w:val="00E712A0"/>
    <w:rsid w:val="00E712A9"/>
    <w:rsid w:val="00E712F8"/>
    <w:rsid w:val="00E71416"/>
    <w:rsid w:val="00E7174D"/>
    <w:rsid w:val="00E7186A"/>
    <w:rsid w:val="00E71D46"/>
    <w:rsid w:val="00E72B05"/>
    <w:rsid w:val="00E72E0E"/>
    <w:rsid w:val="00E72FE7"/>
    <w:rsid w:val="00E73D0E"/>
    <w:rsid w:val="00E74A39"/>
    <w:rsid w:val="00E75609"/>
    <w:rsid w:val="00E75790"/>
    <w:rsid w:val="00E75BCD"/>
    <w:rsid w:val="00E75DB6"/>
    <w:rsid w:val="00E76031"/>
    <w:rsid w:val="00E76714"/>
    <w:rsid w:val="00E76FAC"/>
    <w:rsid w:val="00E77035"/>
    <w:rsid w:val="00E7709D"/>
    <w:rsid w:val="00E80437"/>
    <w:rsid w:val="00E80A51"/>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55D"/>
    <w:rsid w:val="00E87A23"/>
    <w:rsid w:val="00E90034"/>
    <w:rsid w:val="00E90229"/>
    <w:rsid w:val="00E90ABA"/>
    <w:rsid w:val="00E90ABD"/>
    <w:rsid w:val="00E91899"/>
    <w:rsid w:val="00E9191C"/>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651"/>
    <w:rsid w:val="00E966B2"/>
    <w:rsid w:val="00E96D36"/>
    <w:rsid w:val="00E974B7"/>
    <w:rsid w:val="00E97DD3"/>
    <w:rsid w:val="00EA00A6"/>
    <w:rsid w:val="00EA0C40"/>
    <w:rsid w:val="00EA1134"/>
    <w:rsid w:val="00EA1192"/>
    <w:rsid w:val="00EA1489"/>
    <w:rsid w:val="00EA148E"/>
    <w:rsid w:val="00EA151C"/>
    <w:rsid w:val="00EA1635"/>
    <w:rsid w:val="00EA1A6D"/>
    <w:rsid w:val="00EA1AC7"/>
    <w:rsid w:val="00EA1B10"/>
    <w:rsid w:val="00EA1B85"/>
    <w:rsid w:val="00EA1F3C"/>
    <w:rsid w:val="00EA21DA"/>
    <w:rsid w:val="00EA26C2"/>
    <w:rsid w:val="00EA28D1"/>
    <w:rsid w:val="00EA335A"/>
    <w:rsid w:val="00EA355F"/>
    <w:rsid w:val="00EA3D63"/>
    <w:rsid w:val="00EA3E05"/>
    <w:rsid w:val="00EA3EB1"/>
    <w:rsid w:val="00EA4DBA"/>
    <w:rsid w:val="00EA4F3D"/>
    <w:rsid w:val="00EA50CC"/>
    <w:rsid w:val="00EA55C1"/>
    <w:rsid w:val="00EA5AC0"/>
    <w:rsid w:val="00EA5E56"/>
    <w:rsid w:val="00EA61F0"/>
    <w:rsid w:val="00EA6854"/>
    <w:rsid w:val="00EA69A4"/>
    <w:rsid w:val="00EA70CA"/>
    <w:rsid w:val="00EA7391"/>
    <w:rsid w:val="00EA7C1F"/>
    <w:rsid w:val="00EB0265"/>
    <w:rsid w:val="00EB09C3"/>
    <w:rsid w:val="00EB0AA6"/>
    <w:rsid w:val="00EB0ADE"/>
    <w:rsid w:val="00EB0DC5"/>
    <w:rsid w:val="00EB11B0"/>
    <w:rsid w:val="00EB1273"/>
    <w:rsid w:val="00EB1C22"/>
    <w:rsid w:val="00EB1DBF"/>
    <w:rsid w:val="00EB1ED2"/>
    <w:rsid w:val="00EB1F27"/>
    <w:rsid w:val="00EB2007"/>
    <w:rsid w:val="00EB223C"/>
    <w:rsid w:val="00EB22C0"/>
    <w:rsid w:val="00EB2912"/>
    <w:rsid w:val="00EB2DD9"/>
    <w:rsid w:val="00EB340C"/>
    <w:rsid w:val="00EB37A8"/>
    <w:rsid w:val="00EB396F"/>
    <w:rsid w:val="00EB400B"/>
    <w:rsid w:val="00EB4B77"/>
    <w:rsid w:val="00EB4F3B"/>
    <w:rsid w:val="00EB50F0"/>
    <w:rsid w:val="00EB5C40"/>
    <w:rsid w:val="00EB5DB5"/>
    <w:rsid w:val="00EB600D"/>
    <w:rsid w:val="00EB6A2C"/>
    <w:rsid w:val="00EB6B83"/>
    <w:rsid w:val="00EB6DA9"/>
    <w:rsid w:val="00EB71DD"/>
    <w:rsid w:val="00EB7804"/>
    <w:rsid w:val="00EC0186"/>
    <w:rsid w:val="00EC0317"/>
    <w:rsid w:val="00EC0343"/>
    <w:rsid w:val="00EC08AD"/>
    <w:rsid w:val="00EC13CB"/>
    <w:rsid w:val="00EC1828"/>
    <w:rsid w:val="00EC1B2E"/>
    <w:rsid w:val="00EC1BB6"/>
    <w:rsid w:val="00EC201E"/>
    <w:rsid w:val="00EC2514"/>
    <w:rsid w:val="00EC2715"/>
    <w:rsid w:val="00EC287C"/>
    <w:rsid w:val="00EC2AB4"/>
    <w:rsid w:val="00EC2B87"/>
    <w:rsid w:val="00EC2B91"/>
    <w:rsid w:val="00EC3089"/>
    <w:rsid w:val="00EC31EF"/>
    <w:rsid w:val="00EC3608"/>
    <w:rsid w:val="00EC4214"/>
    <w:rsid w:val="00EC4338"/>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4BDA"/>
    <w:rsid w:val="00ED5433"/>
    <w:rsid w:val="00ED6D2B"/>
    <w:rsid w:val="00ED6EFC"/>
    <w:rsid w:val="00ED78DB"/>
    <w:rsid w:val="00ED7DE0"/>
    <w:rsid w:val="00EE0A44"/>
    <w:rsid w:val="00EE0BC0"/>
    <w:rsid w:val="00EE11C7"/>
    <w:rsid w:val="00EE123E"/>
    <w:rsid w:val="00EE17C8"/>
    <w:rsid w:val="00EE2834"/>
    <w:rsid w:val="00EE298D"/>
    <w:rsid w:val="00EE2B5D"/>
    <w:rsid w:val="00EE2B83"/>
    <w:rsid w:val="00EE2BB3"/>
    <w:rsid w:val="00EE37A3"/>
    <w:rsid w:val="00EE38C7"/>
    <w:rsid w:val="00EE3A7F"/>
    <w:rsid w:val="00EE40BF"/>
    <w:rsid w:val="00EE47BA"/>
    <w:rsid w:val="00EE4E61"/>
    <w:rsid w:val="00EE4F91"/>
    <w:rsid w:val="00EE5AE7"/>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5A6"/>
    <w:rsid w:val="00EF3B49"/>
    <w:rsid w:val="00EF45CF"/>
    <w:rsid w:val="00EF4B52"/>
    <w:rsid w:val="00EF4E37"/>
    <w:rsid w:val="00EF5517"/>
    <w:rsid w:val="00EF5594"/>
    <w:rsid w:val="00EF56B6"/>
    <w:rsid w:val="00EF5CDA"/>
    <w:rsid w:val="00EF66DD"/>
    <w:rsid w:val="00EF6CDF"/>
    <w:rsid w:val="00EF6CF7"/>
    <w:rsid w:val="00EF6DC4"/>
    <w:rsid w:val="00EF6FC1"/>
    <w:rsid w:val="00EF70BA"/>
    <w:rsid w:val="00EF79B5"/>
    <w:rsid w:val="00EF7ED5"/>
    <w:rsid w:val="00F0000A"/>
    <w:rsid w:val="00F002A4"/>
    <w:rsid w:val="00F0031B"/>
    <w:rsid w:val="00F004FC"/>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2EAC"/>
    <w:rsid w:val="00F03100"/>
    <w:rsid w:val="00F03360"/>
    <w:rsid w:val="00F03379"/>
    <w:rsid w:val="00F03425"/>
    <w:rsid w:val="00F0345E"/>
    <w:rsid w:val="00F03665"/>
    <w:rsid w:val="00F03FC4"/>
    <w:rsid w:val="00F04065"/>
    <w:rsid w:val="00F04BF2"/>
    <w:rsid w:val="00F04C67"/>
    <w:rsid w:val="00F05790"/>
    <w:rsid w:val="00F05CF9"/>
    <w:rsid w:val="00F06063"/>
    <w:rsid w:val="00F06960"/>
    <w:rsid w:val="00F06967"/>
    <w:rsid w:val="00F0755E"/>
    <w:rsid w:val="00F07BAF"/>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0C5"/>
    <w:rsid w:val="00F15E4B"/>
    <w:rsid w:val="00F15F5B"/>
    <w:rsid w:val="00F15FE6"/>
    <w:rsid w:val="00F16210"/>
    <w:rsid w:val="00F164D5"/>
    <w:rsid w:val="00F16C06"/>
    <w:rsid w:val="00F1792F"/>
    <w:rsid w:val="00F17A56"/>
    <w:rsid w:val="00F17FCF"/>
    <w:rsid w:val="00F20474"/>
    <w:rsid w:val="00F209A2"/>
    <w:rsid w:val="00F20F5F"/>
    <w:rsid w:val="00F21048"/>
    <w:rsid w:val="00F21AB6"/>
    <w:rsid w:val="00F223D4"/>
    <w:rsid w:val="00F223D5"/>
    <w:rsid w:val="00F2283A"/>
    <w:rsid w:val="00F22A84"/>
    <w:rsid w:val="00F22A8F"/>
    <w:rsid w:val="00F22ED6"/>
    <w:rsid w:val="00F231DE"/>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88E"/>
    <w:rsid w:val="00F27A70"/>
    <w:rsid w:val="00F27B0A"/>
    <w:rsid w:val="00F3123F"/>
    <w:rsid w:val="00F315C2"/>
    <w:rsid w:val="00F317AB"/>
    <w:rsid w:val="00F3192A"/>
    <w:rsid w:val="00F31E2D"/>
    <w:rsid w:val="00F322C3"/>
    <w:rsid w:val="00F3235E"/>
    <w:rsid w:val="00F323D3"/>
    <w:rsid w:val="00F32553"/>
    <w:rsid w:val="00F32690"/>
    <w:rsid w:val="00F327CE"/>
    <w:rsid w:val="00F329FB"/>
    <w:rsid w:val="00F332ED"/>
    <w:rsid w:val="00F33552"/>
    <w:rsid w:val="00F335AB"/>
    <w:rsid w:val="00F33832"/>
    <w:rsid w:val="00F33C8D"/>
    <w:rsid w:val="00F34371"/>
    <w:rsid w:val="00F348D1"/>
    <w:rsid w:val="00F35955"/>
    <w:rsid w:val="00F35EA4"/>
    <w:rsid w:val="00F3669D"/>
    <w:rsid w:val="00F36C33"/>
    <w:rsid w:val="00F36F79"/>
    <w:rsid w:val="00F37660"/>
    <w:rsid w:val="00F378C1"/>
    <w:rsid w:val="00F40730"/>
    <w:rsid w:val="00F40CC5"/>
    <w:rsid w:val="00F40E48"/>
    <w:rsid w:val="00F40FFD"/>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4E91"/>
    <w:rsid w:val="00F45085"/>
    <w:rsid w:val="00F450F4"/>
    <w:rsid w:val="00F45564"/>
    <w:rsid w:val="00F4632F"/>
    <w:rsid w:val="00F463F1"/>
    <w:rsid w:val="00F46892"/>
    <w:rsid w:val="00F469B2"/>
    <w:rsid w:val="00F47200"/>
    <w:rsid w:val="00F472A9"/>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E15"/>
    <w:rsid w:val="00F53E7D"/>
    <w:rsid w:val="00F53F55"/>
    <w:rsid w:val="00F53FEE"/>
    <w:rsid w:val="00F549B3"/>
    <w:rsid w:val="00F54DAB"/>
    <w:rsid w:val="00F55370"/>
    <w:rsid w:val="00F553B5"/>
    <w:rsid w:val="00F55CC6"/>
    <w:rsid w:val="00F55CDC"/>
    <w:rsid w:val="00F56161"/>
    <w:rsid w:val="00F561CC"/>
    <w:rsid w:val="00F563CD"/>
    <w:rsid w:val="00F56862"/>
    <w:rsid w:val="00F56FE5"/>
    <w:rsid w:val="00F575AF"/>
    <w:rsid w:val="00F57925"/>
    <w:rsid w:val="00F57A83"/>
    <w:rsid w:val="00F604F4"/>
    <w:rsid w:val="00F60561"/>
    <w:rsid w:val="00F60AFA"/>
    <w:rsid w:val="00F60D5C"/>
    <w:rsid w:val="00F61098"/>
    <w:rsid w:val="00F618C1"/>
    <w:rsid w:val="00F618CF"/>
    <w:rsid w:val="00F619AB"/>
    <w:rsid w:val="00F623C0"/>
    <w:rsid w:val="00F62588"/>
    <w:rsid w:val="00F627EB"/>
    <w:rsid w:val="00F629BF"/>
    <w:rsid w:val="00F630FB"/>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2CE"/>
    <w:rsid w:val="00F67360"/>
    <w:rsid w:val="00F6754F"/>
    <w:rsid w:val="00F6755D"/>
    <w:rsid w:val="00F675B0"/>
    <w:rsid w:val="00F67AB4"/>
    <w:rsid w:val="00F70255"/>
    <w:rsid w:val="00F70564"/>
    <w:rsid w:val="00F7076A"/>
    <w:rsid w:val="00F707C9"/>
    <w:rsid w:val="00F70A98"/>
    <w:rsid w:val="00F70DE9"/>
    <w:rsid w:val="00F70E58"/>
    <w:rsid w:val="00F710FE"/>
    <w:rsid w:val="00F71BEA"/>
    <w:rsid w:val="00F721D4"/>
    <w:rsid w:val="00F7318F"/>
    <w:rsid w:val="00F7344A"/>
    <w:rsid w:val="00F7371D"/>
    <w:rsid w:val="00F73DA6"/>
    <w:rsid w:val="00F73E69"/>
    <w:rsid w:val="00F744F4"/>
    <w:rsid w:val="00F74887"/>
    <w:rsid w:val="00F74A01"/>
    <w:rsid w:val="00F74AA8"/>
    <w:rsid w:val="00F74B25"/>
    <w:rsid w:val="00F74DB5"/>
    <w:rsid w:val="00F74F89"/>
    <w:rsid w:val="00F74FCF"/>
    <w:rsid w:val="00F7542D"/>
    <w:rsid w:val="00F75A10"/>
    <w:rsid w:val="00F75D9F"/>
    <w:rsid w:val="00F75F24"/>
    <w:rsid w:val="00F76063"/>
    <w:rsid w:val="00F76490"/>
    <w:rsid w:val="00F76D11"/>
    <w:rsid w:val="00F76E36"/>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87B52"/>
    <w:rsid w:val="00F90358"/>
    <w:rsid w:val="00F9082B"/>
    <w:rsid w:val="00F9142D"/>
    <w:rsid w:val="00F915A4"/>
    <w:rsid w:val="00F915B3"/>
    <w:rsid w:val="00F91EF0"/>
    <w:rsid w:val="00F92104"/>
    <w:rsid w:val="00F9227B"/>
    <w:rsid w:val="00F92671"/>
    <w:rsid w:val="00F93676"/>
    <w:rsid w:val="00F939EC"/>
    <w:rsid w:val="00F93A3D"/>
    <w:rsid w:val="00F93C72"/>
    <w:rsid w:val="00F93C99"/>
    <w:rsid w:val="00F93DCD"/>
    <w:rsid w:val="00F93F6F"/>
    <w:rsid w:val="00F94009"/>
    <w:rsid w:val="00F9412A"/>
    <w:rsid w:val="00F943C0"/>
    <w:rsid w:val="00F94460"/>
    <w:rsid w:val="00F94ABF"/>
    <w:rsid w:val="00F94BC9"/>
    <w:rsid w:val="00F94C16"/>
    <w:rsid w:val="00F94D3F"/>
    <w:rsid w:val="00F94EB4"/>
    <w:rsid w:val="00F9591A"/>
    <w:rsid w:val="00F95F7F"/>
    <w:rsid w:val="00F9689E"/>
    <w:rsid w:val="00F96F26"/>
    <w:rsid w:val="00F970A3"/>
    <w:rsid w:val="00F97356"/>
    <w:rsid w:val="00F977B3"/>
    <w:rsid w:val="00F97F91"/>
    <w:rsid w:val="00FA03A6"/>
    <w:rsid w:val="00FA03D6"/>
    <w:rsid w:val="00FA0470"/>
    <w:rsid w:val="00FA066D"/>
    <w:rsid w:val="00FA0956"/>
    <w:rsid w:val="00FA0AEA"/>
    <w:rsid w:val="00FA0C49"/>
    <w:rsid w:val="00FA0FB3"/>
    <w:rsid w:val="00FA1126"/>
    <w:rsid w:val="00FA1816"/>
    <w:rsid w:val="00FA1B03"/>
    <w:rsid w:val="00FA214C"/>
    <w:rsid w:val="00FA24F3"/>
    <w:rsid w:val="00FA263E"/>
    <w:rsid w:val="00FA2798"/>
    <w:rsid w:val="00FA3051"/>
    <w:rsid w:val="00FA3679"/>
    <w:rsid w:val="00FA3A4D"/>
    <w:rsid w:val="00FA3F02"/>
    <w:rsid w:val="00FA4135"/>
    <w:rsid w:val="00FA41F1"/>
    <w:rsid w:val="00FA42BC"/>
    <w:rsid w:val="00FA45C2"/>
    <w:rsid w:val="00FA4635"/>
    <w:rsid w:val="00FA4E06"/>
    <w:rsid w:val="00FA509C"/>
    <w:rsid w:val="00FA5180"/>
    <w:rsid w:val="00FA55B2"/>
    <w:rsid w:val="00FA5C21"/>
    <w:rsid w:val="00FA5FCE"/>
    <w:rsid w:val="00FA6B30"/>
    <w:rsid w:val="00FA6C13"/>
    <w:rsid w:val="00FA761A"/>
    <w:rsid w:val="00FA7812"/>
    <w:rsid w:val="00FA786A"/>
    <w:rsid w:val="00FA7DA0"/>
    <w:rsid w:val="00FA7F81"/>
    <w:rsid w:val="00FB0377"/>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C0A"/>
    <w:rsid w:val="00FB3DE3"/>
    <w:rsid w:val="00FB3F26"/>
    <w:rsid w:val="00FB4633"/>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683"/>
    <w:rsid w:val="00FC2810"/>
    <w:rsid w:val="00FC299F"/>
    <w:rsid w:val="00FC3213"/>
    <w:rsid w:val="00FC3915"/>
    <w:rsid w:val="00FC3C6C"/>
    <w:rsid w:val="00FC44FB"/>
    <w:rsid w:val="00FC48C6"/>
    <w:rsid w:val="00FC4A91"/>
    <w:rsid w:val="00FC4E0B"/>
    <w:rsid w:val="00FC6141"/>
    <w:rsid w:val="00FC623A"/>
    <w:rsid w:val="00FC646D"/>
    <w:rsid w:val="00FC64C9"/>
    <w:rsid w:val="00FC65E5"/>
    <w:rsid w:val="00FC6956"/>
    <w:rsid w:val="00FC6A65"/>
    <w:rsid w:val="00FC6C78"/>
    <w:rsid w:val="00FC6CEF"/>
    <w:rsid w:val="00FC6E1D"/>
    <w:rsid w:val="00FC740E"/>
    <w:rsid w:val="00FD01D3"/>
    <w:rsid w:val="00FD0801"/>
    <w:rsid w:val="00FD083A"/>
    <w:rsid w:val="00FD0D17"/>
    <w:rsid w:val="00FD0E6A"/>
    <w:rsid w:val="00FD1AA4"/>
    <w:rsid w:val="00FD1BD4"/>
    <w:rsid w:val="00FD1EA8"/>
    <w:rsid w:val="00FD25CD"/>
    <w:rsid w:val="00FD2DBC"/>
    <w:rsid w:val="00FD2EC4"/>
    <w:rsid w:val="00FD2FA7"/>
    <w:rsid w:val="00FD3133"/>
    <w:rsid w:val="00FD32FE"/>
    <w:rsid w:val="00FD3770"/>
    <w:rsid w:val="00FD3B87"/>
    <w:rsid w:val="00FD4B79"/>
    <w:rsid w:val="00FD4E60"/>
    <w:rsid w:val="00FD53EF"/>
    <w:rsid w:val="00FD5465"/>
    <w:rsid w:val="00FD5858"/>
    <w:rsid w:val="00FD58EF"/>
    <w:rsid w:val="00FD5BC9"/>
    <w:rsid w:val="00FD60F6"/>
    <w:rsid w:val="00FD6110"/>
    <w:rsid w:val="00FD620D"/>
    <w:rsid w:val="00FD64B8"/>
    <w:rsid w:val="00FD667B"/>
    <w:rsid w:val="00FD68B9"/>
    <w:rsid w:val="00FD7165"/>
    <w:rsid w:val="00FE00CF"/>
    <w:rsid w:val="00FE013B"/>
    <w:rsid w:val="00FE0207"/>
    <w:rsid w:val="00FE0E04"/>
    <w:rsid w:val="00FE1303"/>
    <w:rsid w:val="00FE1ABB"/>
    <w:rsid w:val="00FE1E6E"/>
    <w:rsid w:val="00FE2173"/>
    <w:rsid w:val="00FE291B"/>
    <w:rsid w:val="00FE30A6"/>
    <w:rsid w:val="00FE330C"/>
    <w:rsid w:val="00FE38CE"/>
    <w:rsid w:val="00FE3B4E"/>
    <w:rsid w:val="00FE40C1"/>
    <w:rsid w:val="00FE410C"/>
    <w:rsid w:val="00FE413C"/>
    <w:rsid w:val="00FE475A"/>
    <w:rsid w:val="00FE546C"/>
    <w:rsid w:val="00FE54AE"/>
    <w:rsid w:val="00FE5671"/>
    <w:rsid w:val="00FE59BB"/>
    <w:rsid w:val="00FE5AAC"/>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393"/>
    <w:rsid w:val="00FF364B"/>
    <w:rsid w:val="00FF4A4D"/>
    <w:rsid w:val="00FF514E"/>
    <w:rsid w:val="00FF52DB"/>
    <w:rsid w:val="00FF5347"/>
    <w:rsid w:val="00FF5813"/>
    <w:rsid w:val="00FF5E54"/>
    <w:rsid w:val="00FF5E85"/>
    <w:rsid w:val="00FF6280"/>
    <w:rsid w:val="00FF6B4E"/>
    <w:rsid w:val="00FF7723"/>
    <w:rsid w:val="00FF78BF"/>
    <w:rsid w:val="00FF78F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9"/>
    <w:rsid w:val="00F41DE0"/>
    <w:rPr>
      <w:rFonts w:eastAsiaTheme="majorEastAsia"/>
      <w:bCs/>
      <w:szCs w:val="26"/>
    </w:rPr>
  </w:style>
  <w:style w:type="character" w:customStyle="1" w:styleId="Heading5Char">
    <w:name w:val="Heading 5 Char"/>
    <w:basedOn w:val="DefaultParagraphFont"/>
    <w:link w:val="Heading5"/>
    <w:uiPriority w:val="9"/>
    <w:rsid w:val="00F41DE0"/>
    <w:rPr>
      <w:rFonts w:eastAsiaTheme="majorEastAsia"/>
      <w:bCs/>
      <w:spacing w:val="40"/>
    </w:rPr>
  </w:style>
  <w:style w:type="character" w:customStyle="1" w:styleId="Heading6Char">
    <w:name w:val="Heading 6 Char"/>
    <w:basedOn w:val="DefaultParagraphFont"/>
    <w:link w:val="Heading6"/>
    <w:uiPriority w:val="9"/>
    <w:rsid w:val="00F41DE0"/>
    <w:rPr>
      <w:rFonts w:eastAsiaTheme="majorEastAsia"/>
      <w:spacing w:val="40"/>
    </w:rPr>
  </w:style>
  <w:style w:type="character" w:customStyle="1" w:styleId="Heading7Char">
    <w:name w:val="Heading 7 Char"/>
    <w:basedOn w:val="DefaultParagraphFont"/>
    <w:link w:val="Heading7"/>
    <w:uiPriority w:val="9"/>
    <w:rsid w:val="00F41DE0"/>
    <w:rPr>
      <w:rFonts w:eastAsiaTheme="majorEastAsia"/>
      <w:bCs/>
      <w:spacing w:val="40"/>
    </w:rPr>
  </w:style>
  <w:style w:type="character" w:customStyle="1" w:styleId="Heading8Char">
    <w:name w:val="Heading 8 Char"/>
    <w:basedOn w:val="DefaultParagraphFont"/>
    <w:link w:val="Heading8"/>
    <w:uiPriority w:val="9"/>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a">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b">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c">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d">
    <w:name w:val="71ג מקרא+הערות לתרשים/לוח/תמונה"/>
    <w:basedOn w:val="71a"/>
    <w:link w:val="71Char2"/>
    <w:qFormat/>
    <w:rsid w:val="00916920"/>
    <w:pPr>
      <w:spacing w:before="120" w:after="240" w:line="260" w:lineRule="exact"/>
      <w:ind w:left="0" w:firstLine="0"/>
    </w:pPr>
    <w:rPr>
      <w:sz w:val="16"/>
      <w:szCs w:val="16"/>
    </w:rPr>
  </w:style>
  <w:style w:type="paragraph" w:customStyle="1" w:styleId="71e">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f">
    <w:name w:val="71ג קוביה כחולה בתוך הזחה ראשונה"/>
    <w:basedOn w:val="71e"/>
    <w:link w:val="71Char4"/>
    <w:qFormat/>
    <w:rsid w:val="00C50675"/>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0">
    <w:name w:val="71ג הזחה שנייה ללא מספר"/>
    <w:basedOn w:val="71c"/>
    <w:link w:val="71Char5"/>
    <w:qFormat/>
    <w:rsid w:val="005F5AE4"/>
  </w:style>
  <w:style w:type="character" w:customStyle="1" w:styleId="71Char1">
    <w:name w:val="71ג הזחה שנייה ריק Char"/>
    <w:basedOn w:val="BodyTextIndentChar"/>
    <w:link w:val="71c"/>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0"/>
    <w:rsid w:val="005F5AE4"/>
    <w:rPr>
      <w:rFonts w:ascii="Tahoma" w:hAnsi="Tahoma" w:cs="Tahoma"/>
      <w:color w:val="0D0D0D" w:themeColor="text1" w:themeTint="F2"/>
      <w:sz w:val="18"/>
      <w:szCs w:val="18"/>
    </w:rPr>
  </w:style>
  <w:style w:type="paragraph" w:customStyle="1" w:styleId="71f1">
    <w:name w:val="71ג מספור הערות שוליים"/>
    <w:basedOn w:val="71a"/>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2">
    <w:name w:val="71ג הזחה שלישית"/>
    <w:basedOn w:val="71f0"/>
    <w:qFormat/>
    <w:rsid w:val="00DF2527"/>
    <w:pPr>
      <w:ind w:left="1021"/>
    </w:pPr>
  </w:style>
  <w:style w:type="paragraph" w:customStyle="1" w:styleId="71f3">
    <w:name w:val="71ג קוביה כחולה הזחה שלישית"/>
    <w:basedOn w:val="71e"/>
    <w:qFormat/>
    <w:rsid w:val="00976B93"/>
    <w:pPr>
      <w:ind w:left="1474"/>
    </w:pPr>
  </w:style>
  <w:style w:type="paragraph" w:customStyle="1" w:styleId="11">
    <w:name w:val="קוביה הזחה 1"/>
    <w:basedOn w:val="71e"/>
    <w:qFormat/>
    <w:rsid w:val="005C2859"/>
    <w:pPr>
      <w:ind w:left="680"/>
    </w:pPr>
  </w:style>
  <w:style w:type="paragraph" w:customStyle="1" w:styleId="71f4">
    <w:name w:val="71ג הזחה ראשונה ללא מספר"/>
    <w:basedOn w:val="71f0"/>
    <w:qFormat/>
    <w:rsid w:val="00A6316A"/>
    <w:pPr>
      <w:ind w:left="397"/>
    </w:pPr>
  </w:style>
  <w:style w:type="paragraph" w:customStyle="1" w:styleId="71f5">
    <w:name w:val="71ג קוביה רצה"/>
    <w:basedOn w:val="71f"/>
    <w:link w:val="71Char6"/>
    <w:qFormat/>
    <w:rsid w:val="005F1C34"/>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5"/>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6">
    <w:name w:val="71ג מספרים בתוך קוביה"/>
    <w:basedOn w:val="716"/>
    <w:rsid w:val="00E12FBA"/>
  </w:style>
  <w:style w:type="paragraph" w:customStyle="1" w:styleId="7110">
    <w:name w:val="71ג אותיות בתוך קוביה 1"/>
    <w:basedOn w:val="71f6"/>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7"/>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9">
    <w:name w:val="71ג כוכבית בתוך קוביה"/>
    <w:basedOn w:val="71f5"/>
    <w:qFormat/>
    <w:rsid w:val="001F0DE8"/>
    <w:pPr>
      <w:jc w:val="center"/>
    </w:pPr>
    <w:rPr>
      <w:rFonts w:ascii="Segoe UI Symbol" w:hAnsi="Segoe UI Symbol" w:cs="Segoe UI Symbol"/>
    </w:rPr>
  </w:style>
  <w:style w:type="paragraph" w:customStyle="1" w:styleId="718">
    <w:name w:val="71ג הזחה אותיות"/>
    <w:basedOn w:val="ListParagraph"/>
    <w:qFormat/>
    <w:rsid w:val="005F5AE4"/>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a"/>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7">
    <w:name w:val="71ג בולטים BULLETS ריק 0.7"/>
    <w:basedOn w:val="ListParagraph"/>
    <w:qFormat/>
    <w:rsid w:val="000C69C2"/>
    <w:pPr>
      <w:widowControl w:val="0"/>
      <w:numPr>
        <w:numId w:val="12"/>
      </w:numPr>
      <w:spacing w:after="180" w:line="260" w:lineRule="exact"/>
      <w:contextualSpacing w:val="0"/>
    </w:pPr>
    <w:rPr>
      <w:rFonts w:ascii="Tahoma" w:eastAsia="Times New Roman" w:hAnsi="Tahoma" w:cs="Tahoma"/>
      <w:color w:val="0D0D0D" w:themeColor="text1" w:themeTint="F2"/>
      <w:sz w:val="18"/>
      <w:szCs w:val="18"/>
      <w:lang w:eastAsia="he-IL"/>
    </w:rPr>
  </w:style>
  <w:style w:type="paragraph" w:customStyle="1" w:styleId="71BULLETS070">
    <w:name w:val="71ג בולטים BULLETS ריק הזחה 0.7"/>
    <w:basedOn w:val="71BULLETS07"/>
    <w:qFormat/>
    <w:rsid w:val="00AA4F04"/>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a">
    <w:name w:val="71ג כותרת סיכום"/>
    <w:basedOn w:val="100"/>
    <w:qFormat/>
    <w:rsid w:val="00131349"/>
    <w:pPr>
      <w:spacing w:after="180" w:line="260" w:lineRule="exact"/>
    </w:pPr>
    <w:rPr>
      <w:b/>
      <w:bCs/>
      <w:color w:val="00305F"/>
      <w:sz w:val="32"/>
      <w:szCs w:val="32"/>
    </w:rPr>
  </w:style>
  <w:style w:type="paragraph" w:customStyle="1" w:styleId="71fb">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b"/>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a"/>
    <w:link w:val="Style5Char"/>
    <w:qFormat/>
    <w:rsid w:val="00565F1B"/>
  </w:style>
  <w:style w:type="character" w:customStyle="1" w:styleId="71Char">
    <w:name w:val="71ג הערות שוליים Char"/>
    <w:basedOn w:val="FootnoteTextChar"/>
    <w:link w:val="71a"/>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d"/>
    <w:link w:val="710Char"/>
    <w:qFormat/>
    <w:rsid w:val="00050995"/>
    <w:pPr>
      <w:spacing w:after="0"/>
    </w:pPr>
  </w:style>
  <w:style w:type="character" w:customStyle="1" w:styleId="71Char2">
    <w:name w:val="71ג מקרא+הערות לתרשים/לוח/תמונה Char"/>
    <w:basedOn w:val="71Char"/>
    <w:link w:val="71d"/>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c">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c"/>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d">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d"/>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e">
    <w:name w:val="71ג היפרלינק"/>
    <w:basedOn w:val="71a"/>
    <w:link w:val="71Chara"/>
    <w:qFormat/>
    <w:rsid w:val="00973E62"/>
    <w:pPr>
      <w:bidi w:val="0"/>
    </w:pPr>
    <w:rPr>
      <w:color w:val="0000FF"/>
      <w:u w:val="single"/>
    </w:rPr>
  </w:style>
  <w:style w:type="character" w:customStyle="1" w:styleId="71Chara">
    <w:name w:val="71ג היפרלינק Char"/>
    <w:basedOn w:val="71Char"/>
    <w:link w:val="71fe"/>
    <w:rsid w:val="00973E62"/>
    <w:rPr>
      <w:rFonts w:ascii="Tahoma" w:hAnsi="Tahoma" w:cs="Tahoma"/>
      <w:color w:val="0000FF"/>
      <w:sz w:val="14"/>
      <w:szCs w:val="14"/>
      <w:u w:val="single"/>
    </w:rPr>
  </w:style>
  <w:style w:type="paragraph" w:customStyle="1" w:styleId="71ff">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f"/>
    <w:rsid w:val="00BE57E3"/>
    <w:rPr>
      <w:rFonts w:ascii="Tahoma" w:hAnsi="Tahoma" w:cs="Tahoma"/>
      <w:color w:val="0D0D0D" w:themeColor="text1" w:themeTint="F2"/>
      <w:sz w:val="18"/>
      <w:szCs w:val="18"/>
      <w:shd w:val="clear" w:color="auto" w:fill="EDF1FA"/>
    </w:rPr>
  </w:style>
  <w:style w:type="paragraph" w:customStyle="1" w:styleId="71ff0">
    <w:name w:val="71ג כותרת טקסט רץ מודגשת"/>
    <w:basedOn w:val="7190"/>
    <w:link w:val="71Charc"/>
    <w:qFormat/>
    <w:rsid w:val="00CA12B2"/>
    <w:rPr>
      <w:b/>
      <w:bCs/>
    </w:rPr>
  </w:style>
  <w:style w:type="paragraph" w:customStyle="1" w:styleId="7170">
    <w:name w:val="71ג כותרת 7 טקסט מודגש"/>
    <w:basedOn w:val="71ff0"/>
    <w:link w:val="717Char"/>
    <w:qFormat/>
    <w:rsid w:val="008F39A8"/>
    <w:pPr>
      <w:bidi w:val="0"/>
      <w:jc w:val="left"/>
    </w:pPr>
  </w:style>
  <w:style w:type="character" w:customStyle="1" w:styleId="71Charc">
    <w:name w:val="71ג כותרת טקסט רץ מודגשת Char"/>
    <w:basedOn w:val="719Char"/>
    <w:link w:val="71ff0"/>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1">
    <w:name w:val="71ג מקרא+הערות לתרשים/לוח/תמונה כוכבית"/>
    <w:basedOn w:val="71d"/>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9">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8"/>
    <w:qFormat/>
    <w:rsid w:val="00750D7D"/>
    <w:rPr>
      <w:color w:val="00305F"/>
      <w:szCs w:val="24"/>
    </w:rPr>
  </w:style>
  <w:style w:type="paragraph" w:customStyle="1" w:styleId="71ff2">
    <w:name w:val="71ג כותרת אחרי אות צבע לא מודגש"/>
    <w:basedOn w:val="718"/>
    <w:qFormat/>
    <w:rsid w:val="008E65C3"/>
    <w:rPr>
      <w:color w:val="00305F"/>
    </w:rPr>
  </w:style>
  <w:style w:type="paragraph" w:customStyle="1" w:styleId="71ff3">
    <w:name w:val="71ג קוביה כחולה  לאחר מספר בסוגריים"/>
    <w:basedOn w:val="71f3"/>
    <w:qFormat/>
    <w:rsid w:val="006432EA"/>
    <w:pPr>
      <w:ind w:left="1361"/>
    </w:pPr>
  </w:style>
  <w:style w:type="paragraph" w:customStyle="1" w:styleId="71ff4">
    <w:name w:val="71ג כותרת סעיף כחול לא מודגש"/>
    <w:basedOn w:val="718"/>
    <w:qFormat/>
    <w:rsid w:val="00B73165"/>
    <w:rPr>
      <w:color w:val="00305F"/>
    </w:rPr>
  </w:style>
  <w:style w:type="paragraph" w:customStyle="1" w:styleId="71ff5">
    <w:name w:val="71ג כותרת סעיף כחול לא מודגש ב"/>
    <w:basedOn w:val="71ff4"/>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f"/>
    <w:link w:val="711Char0"/>
    <w:qFormat/>
    <w:rsid w:val="000A1EDF"/>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6">
    <w:name w:val="71ג החצי השני של קוביה כחולה"/>
    <w:basedOn w:val="71f5"/>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f"/>
    <w:rsid w:val="00C50675"/>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7">
    <w:name w:val="71ג קוביה לאחר מספר בסוגריים"/>
    <w:basedOn w:val="71f5"/>
    <w:link w:val="71Chare"/>
    <w:qFormat/>
    <w:rsid w:val="000557B4"/>
    <w:pPr>
      <w:ind w:left="680"/>
    </w:pPr>
  </w:style>
  <w:style w:type="character" w:customStyle="1" w:styleId="71Char6">
    <w:name w:val="71ג קוביה רצה Char"/>
    <w:basedOn w:val="71Char4"/>
    <w:link w:val="71f5"/>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6"/>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7"/>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paragraph" w:customStyle="1" w:styleId="71121">
    <w:name w:val="71ג כותרת 1_21"/>
    <w:basedOn w:val="Heading1"/>
    <w:qFormat/>
    <w:rsid w:val="00F317AB"/>
    <w:pPr>
      <w:spacing w:before="360" w:after="240" w:line="440" w:lineRule="exact"/>
    </w:pPr>
    <w:rPr>
      <w:rFonts w:ascii="Tahoma" w:hAnsi="Tahoma" w:cs="Tahoma"/>
      <w:color w:val="00305F"/>
      <w:sz w:val="42"/>
      <w:szCs w:val="42"/>
      <w:u w:val="none"/>
    </w:rPr>
  </w:style>
  <w:style w:type="character" w:customStyle="1" w:styleId="1f6">
    <w:name w:val="טקסט בלונים תו1"/>
    <w:uiPriority w:val="99"/>
    <w:semiHidden/>
    <w:rsid w:val="00D66485"/>
    <w:rPr>
      <w:rFonts w:ascii="Tahoma" w:hAnsi="Tahoma" w:cs="Tahoma" w:hint="default"/>
      <w:sz w:val="18"/>
      <w:szCs w:val="18"/>
    </w:rPr>
  </w:style>
  <w:style w:type="character" w:customStyle="1" w:styleId="1f7">
    <w:name w:val="טקסט הערת סיום תו1"/>
    <w:uiPriority w:val="99"/>
    <w:semiHidden/>
    <w:rsid w:val="00D66485"/>
    <w:rPr>
      <w:rFonts w:hint="default"/>
      <w:szCs w:val="20"/>
    </w:rPr>
  </w:style>
  <w:style w:type="paragraph" w:customStyle="1" w:styleId="717">
    <w:name w:val="71ג הזחה הזחה שנייה מספר"/>
    <w:basedOn w:val="71f0"/>
    <w:qFormat/>
    <w:rsid w:val="001E6A64"/>
    <w:pPr>
      <w:numPr>
        <w:ilvl w:val="3"/>
        <w:numId w:val="22"/>
      </w:numPr>
      <w:ind w:left="794"/>
    </w:pPr>
  </w:style>
  <w:style w:type="paragraph" w:customStyle="1" w:styleId="71ff8">
    <w:name w:val="71ג בולטס ללא כניסה"/>
    <w:basedOn w:val="71BULLETS07"/>
    <w:qFormat/>
    <w:rsid w:val="002D6D1C"/>
    <w:pPr>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321353200">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3.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footer" Target="footer6.xml"/><Relationship Id="rId35" Type="http://schemas.openxmlformats.org/officeDocument/2006/relationships/customXml" Target="../customXml/item4.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611D678-EB93-466A-98C7-458C94264E43}"/>
</file>

<file path=customXml/itemProps3.xml><?xml version="1.0" encoding="utf-8"?>
<ds:datastoreItem xmlns:ds="http://schemas.openxmlformats.org/officeDocument/2006/customXml" ds:itemID="{8421B3D4-0751-4C96-B180-67A926E65571}"/>
</file>

<file path=customXml/itemProps4.xml><?xml version="1.0" encoding="utf-8"?>
<ds:datastoreItem xmlns:ds="http://schemas.openxmlformats.org/officeDocument/2006/customXml" ds:itemID="{86420753-E907-4290-8DE4-044271780C28}"/>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118</TotalTime>
  <Pages>14</Pages>
  <Words>3774</Words>
  <Characters>18870</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72</cp:revision>
  <cp:lastPrinted>2021-10-03T18:44:00Z</cp:lastPrinted>
  <dcterms:created xsi:type="dcterms:W3CDTF">2021-10-03T15:29:00Z</dcterms:created>
  <dcterms:modified xsi:type="dcterms:W3CDTF">2021-10-09T07:12:00Z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