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1.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3775048"/>
    <w:bookmarkEnd w:id="0"/>
    <w:p w14:paraId="1815C0C8" w14:textId="116D82E1" w:rsidR="008B2E28" w:rsidRDefault="009D10F3" w:rsidP="008D2388">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771392" behindDoc="1" locked="0" layoutInCell="1" allowOverlap="1" wp14:anchorId="4AB4C1EF" wp14:editId="48425C3B">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E60CBA" id="Straight Connector 618" o:spid="_x0000_s1026" style="position:absolute;flip:x;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" strokecolor="#0d0d0d [3069]" strokeweight=".25pt"/>
            </w:pict>
          </mc:Fallback>
        </mc:AlternateContent>
      </w:r>
      <w:r w:rsidR="003C32FE">
        <w:rPr>
          <w:rFonts w:ascii="Tahoma" w:hAnsi="Tahoma" w:cs="Tahoma"/>
          <w:noProof/>
          <w:szCs w:val="18"/>
        </w:rPr>
        <mc:AlternateContent>
          <mc:Choice Requires="wps">
            <w:drawing>
              <wp:anchor distT="0" distB="0" distL="114300" distR="114300" simplePos="0" relativeHeight="251657728" behindDoc="0" locked="0" layoutInCell="1" allowOverlap="1" wp14:anchorId="677A2A3F" wp14:editId="34D92F7B">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18469" id="Rectangle 11" o:spid="_x0000_s1026" style="position:absolute;margin-left:-1194pt;margin-top:-466.05pt;width:1596pt;height:121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" fillcolor="#00305f" strokecolor="#243f60 [1604]" strokeweight="2pt"/>
            </w:pict>
          </mc:Fallback>
        </mc:AlternateContent>
      </w:r>
      <w:r w:rsidR="003C32FE">
        <w:rPr>
          <w:rFonts w:hint="cs"/>
          <w:noProof/>
          <w:rtl/>
          <w:lang w:val="he-IL"/>
        </w:rPr>
        <w:drawing>
          <wp:anchor distT="0" distB="0" distL="114300" distR="114300" simplePos="0" relativeHeight="251661824" behindDoc="0" locked="0" layoutInCell="1" allowOverlap="1" wp14:anchorId="48268CB6" wp14:editId="0AFF58AE">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5680" behindDoc="0" locked="0" layoutInCell="1" allowOverlap="1" wp14:anchorId="2B74F5FF" wp14:editId="00F9BA45">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8C0BB5" id="Straight Connector 16"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&#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3AFE9951" w:rsidR="003C32FE" w:rsidRPr="00170230" w:rsidRDefault="003C32FE" w:rsidP="003C32FE">
      <w:pPr>
        <w:spacing w:line="240" w:lineRule="atLeast"/>
        <w:jc w:val="center"/>
        <w:rPr>
          <w:rFonts w:ascii="Tahoma" w:hAnsi="Tahoma" w:cs="Tahoma"/>
          <w:szCs w:val="18"/>
          <w:rtl/>
        </w:rPr>
      </w:pPr>
    </w:p>
    <w:p w14:paraId="7A26D94A" w14:textId="7625099E" w:rsidR="003C32FE" w:rsidRDefault="002B07DE"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5136" behindDoc="0" locked="0" layoutInCell="1" allowOverlap="1" wp14:anchorId="53584DBA" wp14:editId="729128A1">
                <wp:simplePos x="0" y="0"/>
                <wp:positionH relativeFrom="column">
                  <wp:posOffset>-137160</wp:posOffset>
                </wp:positionH>
                <wp:positionV relativeFrom="paragraph">
                  <wp:posOffset>1648460</wp:posOffset>
                </wp:positionV>
                <wp:extent cx="3067050"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306705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E9CB9C" id="Straight Connector 8" o:spid="_x0000_s1026" style="position:absolute;left:0;text-align:lef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129.8pt" to="230.7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" strokecolor="white [3212]" strokeweight="1.5pt"/>
            </w:pict>
          </mc:Fallback>
        </mc:AlternateContent>
      </w:r>
      <w:r w:rsidR="007D10A2">
        <w:rPr>
          <w:rFonts w:ascii="Tahoma" w:hAnsi="Tahoma" w:cs="Tahoma"/>
          <w:noProof/>
          <w:sz w:val="22"/>
          <w:szCs w:val="22"/>
          <w:rtl/>
          <w:lang w:val="he-IL"/>
        </w:rPr>
        <mc:AlternateContent>
          <mc:Choice Requires="wps">
            <w:drawing>
              <wp:anchor distT="0" distB="0" distL="114300" distR="114300" simplePos="0" relativeHeight="251674112" behindDoc="0" locked="0" layoutInCell="1" allowOverlap="1" wp14:anchorId="7734C2EE" wp14:editId="3EA0E04D">
                <wp:simplePos x="0" y="0"/>
                <wp:positionH relativeFrom="column">
                  <wp:posOffset>3138170</wp:posOffset>
                </wp:positionH>
                <wp:positionV relativeFrom="paragraph">
                  <wp:posOffset>365760</wp:posOffset>
                </wp:positionV>
                <wp:extent cx="0" cy="2425700"/>
                <wp:effectExtent l="19050" t="0" r="38100" b="50800"/>
                <wp:wrapNone/>
                <wp:docPr id="5" name="Straight Connector 5"/>
                <wp:cNvGraphicFramePr/>
                <a:graphic xmlns:a="http://schemas.openxmlformats.org/drawingml/2006/main">
                  <a:graphicData uri="http://schemas.microsoft.com/office/word/2010/wordprocessingShape">
                    <wps:wsp>
                      <wps:cNvCnPr/>
                      <wps:spPr>
                        <a:xfrm>
                          <a:off x="0" y="0"/>
                          <a:ext cx="0" cy="242570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0BE20C2" id="Straight Connector 5" o:spid="_x0000_s1026" style="position:absolute;left:0;text-align:lef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7.1pt,28.8pt" to="247.1pt,2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" strokecolor="white [3212]" strokeweight="4pt"/>
            </w:pict>
          </mc:Fallback>
        </mc:AlternateContent>
      </w:r>
      <w:r w:rsidR="008E20BE" w:rsidRPr="0030415A">
        <w:rPr>
          <w:rFonts w:ascii="Tahoma" w:hAnsi="Tahoma" w:cs="Tahoma"/>
          <w:noProof/>
          <w:sz w:val="22"/>
          <w:szCs w:val="22"/>
          <w:rtl/>
        </w:rPr>
        <mc:AlternateContent>
          <mc:Choice Requires="wps">
            <w:drawing>
              <wp:anchor distT="45720" distB="45720" distL="114300" distR="114300" simplePos="0" relativeHeight="251658752" behindDoc="0" locked="0" layoutInCell="1" allowOverlap="1" wp14:anchorId="0862BFB6" wp14:editId="167C2AEB">
                <wp:simplePos x="0" y="0"/>
                <wp:positionH relativeFrom="column">
                  <wp:posOffset>-781685</wp:posOffset>
                </wp:positionH>
                <wp:positionV relativeFrom="paragraph">
                  <wp:posOffset>260985</wp:posOffset>
                </wp:positionV>
                <wp:extent cx="5254625" cy="4273550"/>
                <wp:effectExtent l="0" t="0" r="317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3B790B1A" w14:textId="77777777" w:rsidR="00CB22A1" w:rsidRDefault="00CB22A1" w:rsidP="0052031E">
                            <w:pPr>
                              <w:ind w:left="2268"/>
                              <w:rPr>
                                <w:rFonts w:ascii="Tahoma" w:hAnsi="Tahoma" w:cs="Tahoma"/>
                                <w:sz w:val="18"/>
                                <w:szCs w:val="18"/>
                                <w:rtl/>
                              </w:rPr>
                            </w:pPr>
                          </w:p>
                          <w:p w14:paraId="01373895" w14:textId="77777777" w:rsidR="00CB22A1" w:rsidRDefault="00CB22A1" w:rsidP="0052031E">
                            <w:pPr>
                              <w:ind w:left="2268"/>
                              <w:rPr>
                                <w:rFonts w:ascii="Tahoma" w:hAnsi="Tahoma" w:cs="Tahoma"/>
                                <w:sz w:val="18"/>
                                <w:szCs w:val="18"/>
                                <w:rtl/>
                              </w:rPr>
                            </w:pPr>
                          </w:p>
                          <w:p w14:paraId="36732496" w14:textId="75EA8F2E" w:rsidR="00CB22A1" w:rsidRPr="0052031E" w:rsidRDefault="00CB22A1" w:rsidP="0052031E">
                            <w:pPr>
                              <w:ind w:left="2268"/>
                              <w:rPr>
                                <w:rFonts w:ascii="Tahoma" w:hAnsi="Tahoma" w:cs="Tahoma"/>
                                <w:sz w:val="18"/>
                                <w:szCs w:val="18"/>
                                <w:rtl/>
                              </w:rPr>
                            </w:pPr>
                            <w:r w:rsidRPr="0052031E">
                              <w:rPr>
                                <w:rFonts w:ascii="Tahoma" w:hAnsi="Tahoma" w:cs="Tahoma"/>
                                <w:sz w:val="18"/>
                                <w:szCs w:val="18"/>
                                <w:rtl/>
                              </w:rPr>
                              <w:t xml:space="preserve">מבקר המדינה  |  דוח ביקורת שנתי </w:t>
                            </w:r>
                            <w:r w:rsidR="007E417C">
                              <w:rPr>
                                <w:rFonts w:ascii="Tahoma" w:hAnsi="Tahoma" w:cs="Tahoma" w:hint="cs"/>
                                <w:sz w:val="18"/>
                                <w:szCs w:val="18"/>
                                <w:rtl/>
                              </w:rPr>
                              <w:t>72א</w:t>
                            </w:r>
                            <w:r w:rsidR="00470C3F">
                              <w:rPr>
                                <w:rFonts w:ascii="Tahoma" w:hAnsi="Tahoma" w:cs="Tahoma" w:hint="cs"/>
                                <w:sz w:val="18"/>
                                <w:szCs w:val="18"/>
                                <w:rtl/>
                              </w:rPr>
                              <w:t xml:space="preserve"> </w:t>
                            </w:r>
                            <w:r w:rsidR="00470C3F">
                              <w:rPr>
                                <w:rFonts w:ascii="Tahoma" w:hAnsi="Tahoma" w:cs="Tahoma"/>
                                <w:sz w:val="18"/>
                                <w:szCs w:val="18"/>
                                <w:rtl/>
                              </w:rPr>
                              <w:t>–</w:t>
                            </w:r>
                            <w:r w:rsidR="00470C3F">
                              <w:rPr>
                                <w:rFonts w:ascii="Tahoma" w:hAnsi="Tahoma" w:cs="Tahoma" w:hint="cs"/>
                                <w:sz w:val="18"/>
                                <w:szCs w:val="18"/>
                                <w:rtl/>
                              </w:rPr>
                              <w:t xml:space="preserve"> חלק שני</w:t>
                            </w:r>
                            <w:r w:rsidRPr="0052031E">
                              <w:rPr>
                                <w:rFonts w:ascii="Tahoma" w:hAnsi="Tahoma" w:cs="Tahoma"/>
                                <w:sz w:val="18"/>
                                <w:szCs w:val="18"/>
                                <w:rtl/>
                              </w:rPr>
                              <w:t xml:space="preserve">  |  התשפ"</w:t>
                            </w:r>
                            <w:r w:rsidR="00DD1DBF">
                              <w:rPr>
                                <w:rFonts w:ascii="Tahoma" w:hAnsi="Tahoma" w:cs="Tahoma" w:hint="cs"/>
                                <w:sz w:val="18"/>
                                <w:szCs w:val="18"/>
                                <w:rtl/>
                              </w:rPr>
                              <w:t>ב</w:t>
                            </w:r>
                            <w:r w:rsidRPr="0052031E">
                              <w:rPr>
                                <w:rFonts w:ascii="Tahoma" w:hAnsi="Tahoma" w:cs="Tahoma"/>
                                <w:sz w:val="18"/>
                                <w:szCs w:val="18"/>
                                <w:rtl/>
                              </w:rPr>
                              <w:t>-2021</w:t>
                            </w:r>
                          </w:p>
                          <w:p w14:paraId="7A4F68DA" w14:textId="77777777" w:rsidR="00CB22A1" w:rsidRDefault="00CB22A1" w:rsidP="0052031E">
                            <w:pPr>
                              <w:ind w:left="2268"/>
                              <w:rPr>
                                <w:rtl/>
                              </w:rPr>
                            </w:pPr>
                          </w:p>
                          <w:p w14:paraId="537675A5" w14:textId="77777777" w:rsidR="00CB22A1" w:rsidRDefault="00CB22A1" w:rsidP="0052031E">
                            <w:pPr>
                              <w:ind w:left="2268"/>
                              <w:rPr>
                                <w:rtl/>
                              </w:rPr>
                            </w:pPr>
                          </w:p>
                          <w:p w14:paraId="028C1DED" w14:textId="25E7F5CE" w:rsidR="00CB22A1" w:rsidRPr="00876ED9" w:rsidRDefault="00955BF3"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נושאים מערכתיים</w:t>
                            </w:r>
                          </w:p>
                          <w:p w14:paraId="6697F098" w14:textId="69003B6E" w:rsidR="005C48B2" w:rsidRDefault="007D10A2" w:rsidP="00CD092E">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color w:val="FFFFFF" w:themeColor="background1"/>
                                <w:sz w:val="44"/>
                                <w:szCs w:val="44"/>
                                <w:rtl/>
                              </w:rPr>
                              <w:t>ניהול השקעות במפעל הפיס</w:t>
                            </w:r>
                          </w:p>
                          <w:p w14:paraId="5464BE8D" w14:textId="323C5C35" w:rsidR="00CB22A1" w:rsidRPr="005C48B2" w:rsidRDefault="00CB22A1" w:rsidP="005C48B2">
                            <w:pPr>
                              <w:spacing w:before="120" w:line="600" w:lineRule="exact"/>
                              <w:ind w:left="2268"/>
                              <w:jc w:val="left"/>
                              <w:rPr>
                                <w:rFonts w:ascii="Tahoma" w:hAnsi="Tahoma" w:cs="Tahoma"/>
                                <w:b/>
                                <w:bCs/>
                                <w:color w:val="FFFFFF" w:themeColor="background1"/>
                                <w:sz w:val="36"/>
                                <w:szCs w:val="36"/>
                                <w:rtl/>
                              </w:rPr>
                            </w:pPr>
                            <w:r w:rsidRPr="005C48B2">
                              <w:rPr>
                                <w:rFonts w:ascii="Tahoma" w:hAnsi="Tahoma" w:cs="Tahoma"/>
                                <w:b/>
                                <w:bCs/>
                                <w:color w:val="FFFFFF" w:themeColor="background1"/>
                                <w:sz w:val="36"/>
                                <w:szCs w:val="3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61.55pt;margin-top:20.55pt;width:413.75pt;height:336.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" fillcolor="#00305f" stroked="f">
                <v:textbox>
                  <w:txbxContent>
                    <w:p w14:paraId="3B790B1A" w14:textId="77777777" w:rsidR="00CB22A1" w:rsidRDefault="00CB22A1" w:rsidP="0052031E">
                      <w:pPr>
                        <w:ind w:left="2268"/>
                        <w:rPr>
                          <w:rFonts w:ascii="Tahoma" w:hAnsi="Tahoma" w:cs="Tahoma"/>
                          <w:sz w:val="18"/>
                          <w:szCs w:val="18"/>
                          <w:rtl/>
                        </w:rPr>
                      </w:pPr>
                    </w:p>
                    <w:p w14:paraId="01373895" w14:textId="77777777" w:rsidR="00CB22A1" w:rsidRDefault="00CB22A1" w:rsidP="0052031E">
                      <w:pPr>
                        <w:ind w:left="2268"/>
                        <w:rPr>
                          <w:rFonts w:ascii="Tahoma" w:hAnsi="Tahoma" w:cs="Tahoma"/>
                          <w:sz w:val="18"/>
                          <w:szCs w:val="18"/>
                          <w:rtl/>
                        </w:rPr>
                      </w:pPr>
                    </w:p>
                    <w:p w14:paraId="36732496" w14:textId="75EA8F2E" w:rsidR="00CB22A1" w:rsidRPr="0052031E" w:rsidRDefault="00CB22A1" w:rsidP="0052031E">
                      <w:pPr>
                        <w:ind w:left="2268"/>
                        <w:rPr>
                          <w:rFonts w:ascii="Tahoma" w:hAnsi="Tahoma" w:cs="Tahoma"/>
                          <w:sz w:val="18"/>
                          <w:szCs w:val="18"/>
                          <w:rtl/>
                        </w:rPr>
                      </w:pPr>
                      <w:r w:rsidRPr="0052031E">
                        <w:rPr>
                          <w:rFonts w:ascii="Tahoma" w:hAnsi="Tahoma" w:cs="Tahoma"/>
                          <w:sz w:val="18"/>
                          <w:szCs w:val="18"/>
                          <w:rtl/>
                        </w:rPr>
                        <w:t xml:space="preserve">מבקר המדינה  |  דוח ביקורת שנתי </w:t>
                      </w:r>
                      <w:r w:rsidR="007E417C">
                        <w:rPr>
                          <w:rFonts w:ascii="Tahoma" w:hAnsi="Tahoma" w:cs="Tahoma" w:hint="cs"/>
                          <w:sz w:val="18"/>
                          <w:szCs w:val="18"/>
                          <w:rtl/>
                        </w:rPr>
                        <w:t>72א</w:t>
                      </w:r>
                      <w:r w:rsidR="00470C3F">
                        <w:rPr>
                          <w:rFonts w:ascii="Tahoma" w:hAnsi="Tahoma" w:cs="Tahoma" w:hint="cs"/>
                          <w:sz w:val="18"/>
                          <w:szCs w:val="18"/>
                          <w:rtl/>
                        </w:rPr>
                        <w:t xml:space="preserve"> </w:t>
                      </w:r>
                      <w:r w:rsidR="00470C3F">
                        <w:rPr>
                          <w:rFonts w:ascii="Tahoma" w:hAnsi="Tahoma" w:cs="Tahoma"/>
                          <w:sz w:val="18"/>
                          <w:szCs w:val="18"/>
                          <w:rtl/>
                        </w:rPr>
                        <w:t>–</w:t>
                      </w:r>
                      <w:r w:rsidR="00470C3F">
                        <w:rPr>
                          <w:rFonts w:ascii="Tahoma" w:hAnsi="Tahoma" w:cs="Tahoma" w:hint="cs"/>
                          <w:sz w:val="18"/>
                          <w:szCs w:val="18"/>
                          <w:rtl/>
                        </w:rPr>
                        <w:t xml:space="preserve"> חלק שני</w:t>
                      </w:r>
                      <w:r w:rsidRPr="0052031E">
                        <w:rPr>
                          <w:rFonts w:ascii="Tahoma" w:hAnsi="Tahoma" w:cs="Tahoma"/>
                          <w:sz w:val="18"/>
                          <w:szCs w:val="18"/>
                          <w:rtl/>
                        </w:rPr>
                        <w:t xml:space="preserve">  |  התשפ"</w:t>
                      </w:r>
                      <w:r w:rsidR="00DD1DBF">
                        <w:rPr>
                          <w:rFonts w:ascii="Tahoma" w:hAnsi="Tahoma" w:cs="Tahoma" w:hint="cs"/>
                          <w:sz w:val="18"/>
                          <w:szCs w:val="18"/>
                          <w:rtl/>
                        </w:rPr>
                        <w:t>ב</w:t>
                      </w:r>
                      <w:r w:rsidRPr="0052031E">
                        <w:rPr>
                          <w:rFonts w:ascii="Tahoma" w:hAnsi="Tahoma" w:cs="Tahoma"/>
                          <w:sz w:val="18"/>
                          <w:szCs w:val="18"/>
                          <w:rtl/>
                        </w:rPr>
                        <w:t>-2021</w:t>
                      </w:r>
                    </w:p>
                    <w:p w14:paraId="7A4F68DA" w14:textId="77777777" w:rsidR="00CB22A1" w:rsidRDefault="00CB22A1" w:rsidP="0052031E">
                      <w:pPr>
                        <w:ind w:left="2268"/>
                        <w:rPr>
                          <w:rtl/>
                        </w:rPr>
                      </w:pPr>
                    </w:p>
                    <w:p w14:paraId="537675A5" w14:textId="77777777" w:rsidR="00CB22A1" w:rsidRDefault="00CB22A1" w:rsidP="0052031E">
                      <w:pPr>
                        <w:ind w:left="2268"/>
                        <w:rPr>
                          <w:rtl/>
                        </w:rPr>
                      </w:pPr>
                    </w:p>
                    <w:p w14:paraId="028C1DED" w14:textId="25E7F5CE" w:rsidR="00CB22A1" w:rsidRPr="00876ED9" w:rsidRDefault="00955BF3"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נושאים מערכתיים</w:t>
                      </w:r>
                    </w:p>
                    <w:p w14:paraId="6697F098" w14:textId="69003B6E" w:rsidR="005C48B2" w:rsidRDefault="007D10A2" w:rsidP="00CD092E">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color w:val="FFFFFF" w:themeColor="background1"/>
                          <w:sz w:val="44"/>
                          <w:szCs w:val="44"/>
                          <w:rtl/>
                        </w:rPr>
                        <w:t>ניהול השקעות במפעל הפיס</w:t>
                      </w:r>
                    </w:p>
                    <w:p w14:paraId="5464BE8D" w14:textId="323C5C35" w:rsidR="00CB22A1" w:rsidRPr="005C48B2" w:rsidRDefault="00CB22A1" w:rsidP="005C48B2">
                      <w:pPr>
                        <w:spacing w:before="120" w:line="600" w:lineRule="exact"/>
                        <w:ind w:left="2268"/>
                        <w:jc w:val="left"/>
                        <w:rPr>
                          <w:rFonts w:ascii="Tahoma" w:hAnsi="Tahoma" w:cs="Tahoma"/>
                          <w:b/>
                          <w:bCs/>
                          <w:color w:val="FFFFFF" w:themeColor="background1"/>
                          <w:sz w:val="36"/>
                          <w:szCs w:val="36"/>
                          <w:rtl/>
                        </w:rPr>
                      </w:pPr>
                      <w:r w:rsidRPr="005C48B2">
                        <w:rPr>
                          <w:rFonts w:ascii="Tahoma" w:hAnsi="Tahoma" w:cs="Tahoma"/>
                          <w:b/>
                          <w:bCs/>
                          <w:color w:val="FFFFFF" w:themeColor="background1"/>
                          <w:sz w:val="36"/>
                          <w:szCs w:val="36"/>
                          <w:rtl/>
                        </w:rPr>
                        <w:t xml:space="preserve"> </w:t>
                      </w:r>
                    </w:p>
                  </w:txbxContent>
                </v:textbox>
                <w10:wrap type="square"/>
              </v:shape>
            </w:pict>
          </mc:Fallback>
        </mc:AlternateContent>
      </w:r>
      <w:r w:rsidR="008E20BE">
        <w:rPr>
          <w:rFonts w:ascii="Tahoma" w:hAnsi="Tahoma" w:cs="Tahoma"/>
          <w:noProof/>
          <w:sz w:val="22"/>
          <w:szCs w:val="22"/>
          <w:rtl/>
          <w:lang w:val="he-IL"/>
        </w:rPr>
        <w:drawing>
          <wp:anchor distT="0" distB="0" distL="114300" distR="114300" simplePos="0" relativeHeight="251673088" behindDoc="0" locked="0" layoutInCell="1" allowOverlap="1" wp14:anchorId="0642EECC" wp14:editId="67E3409D">
            <wp:simplePos x="0" y="0"/>
            <wp:positionH relativeFrom="column">
              <wp:posOffset>3318510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7100F0">
          <w:headerReference w:type="even" r:id="rId10"/>
          <w:headerReference w:type="default" r:id="rId11"/>
          <w:footerReference w:type="default" r:id="rId12"/>
          <w:footnotePr>
            <w:numRestart w:val="eachSect"/>
          </w:footnotePr>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28384" behindDoc="0" locked="0" layoutInCell="1" allowOverlap="1" wp14:anchorId="62E8C69A" wp14:editId="1432AA65">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0F397" id="Rectangle 24" o:spid="_x0000_s1026" style="position:absolute;margin-left:-115.65pt;margin-top:-93.1pt;width:598.55pt;height:121.5pt;flip:y;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" fillcolor="white [3212]" stroked="f" strokeweight="2pt"/>
            </w:pict>
          </mc:Fallback>
        </mc:AlternateContent>
      </w:r>
    </w:p>
    <w:p w14:paraId="291315C1" w14:textId="514133F9" w:rsidR="000E64A1" w:rsidRDefault="000E64A1" w:rsidP="000E64A1">
      <w:pPr>
        <w:jc w:val="left"/>
        <w:rPr>
          <w:rFonts w:ascii="Tahoma" w:hAnsi="Tahoma" w:cs="Tahoma"/>
          <w:sz w:val="22"/>
          <w:szCs w:val="22"/>
          <w:rtl/>
        </w:rPr>
        <w:sectPr w:rsidR="000E64A1" w:rsidSect="007100F0">
          <w:headerReference w:type="even" r:id="rId13"/>
          <w:footnotePr>
            <w:numRestart w:val="eachSect"/>
          </w:footnotePr>
          <w:pgSz w:w="11906" w:h="16838" w:code="9"/>
          <w:pgMar w:top="3062" w:right="2268" w:bottom="2552" w:left="2268" w:header="709" w:footer="709" w:gutter="0"/>
          <w:pgNumType w:start="0"/>
          <w:cols w:space="720"/>
          <w:bidi/>
          <w:rtlGutter/>
          <w:docGrid w:linePitch="272"/>
        </w:sectPr>
      </w:pPr>
    </w:p>
    <w:p w14:paraId="4971E376" w14:textId="57F35789" w:rsidR="00DC45E5" w:rsidRDefault="007D10A2" w:rsidP="00B30EC9">
      <w:pPr>
        <w:pStyle w:val="7120"/>
        <w:spacing w:after="0"/>
        <w:rPr>
          <w:rtl/>
        </w:rPr>
      </w:pPr>
      <w:r>
        <w:rPr>
          <w:rFonts w:hint="cs"/>
          <w:rtl/>
        </w:rPr>
        <w:lastRenderedPageBreak/>
        <w:t>ניהול השקעות במפעל הפיס</w:t>
      </w:r>
    </w:p>
    <w:p w14:paraId="0165F9FB" w14:textId="0075B03F" w:rsidR="0027424D" w:rsidRPr="000D2FE7" w:rsidRDefault="00EB223C" w:rsidP="00445EB4">
      <w:pPr>
        <w:pStyle w:val="af3"/>
        <w:spacing w:after="0"/>
        <w:rPr>
          <w:rtl/>
        </w:rPr>
      </w:pPr>
      <w:r>
        <w:rPr>
          <w:rtl/>
        </w:rPr>
        <w:drawing>
          <wp:anchor distT="0" distB="0" distL="114300" distR="114300" simplePos="0" relativeHeight="251676160" behindDoc="0" locked="0" layoutInCell="1" allowOverlap="1" wp14:anchorId="510ACD8F" wp14:editId="04077D98">
            <wp:simplePos x="0" y="0"/>
            <wp:positionH relativeFrom="margin">
              <wp:posOffset>3317875</wp:posOffset>
            </wp:positionH>
            <wp:positionV relativeFrom="paragraph">
              <wp:posOffset>337820</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14:paraId="77389757" w14:textId="77777777" w:rsidR="00803283" w:rsidRDefault="00803283" w:rsidP="00247BC0">
      <w:pPr>
        <w:pStyle w:val="7190"/>
        <w:rPr>
          <w:rtl/>
        </w:rPr>
      </w:pPr>
    </w:p>
    <w:p w14:paraId="733C5D88" w14:textId="77777777" w:rsidR="007D10A2" w:rsidRDefault="007D10A2" w:rsidP="007D10A2">
      <w:pPr>
        <w:pStyle w:val="7190"/>
        <w:rPr>
          <w:rtl/>
        </w:rPr>
      </w:pPr>
      <w:r>
        <w:rPr>
          <w:rFonts w:hint="cs"/>
          <w:rtl/>
        </w:rPr>
        <w:t xml:space="preserve">מפעל הפיס </w:t>
      </w:r>
      <w:r w:rsidRPr="00FD3FC7">
        <w:rPr>
          <w:rtl/>
        </w:rPr>
        <w:t>מקיים הגרלות על פי היתר</w:t>
      </w:r>
      <w:r>
        <w:rPr>
          <w:rFonts w:hint="cs"/>
          <w:rtl/>
        </w:rPr>
        <w:t xml:space="preserve"> מהמדינה</w:t>
      </w:r>
      <w:r w:rsidRPr="00FD3FC7">
        <w:rPr>
          <w:rtl/>
        </w:rPr>
        <w:t xml:space="preserve"> שניתן לו לעריכת הימורים. </w:t>
      </w:r>
      <w:r w:rsidRPr="00DF1542">
        <w:rPr>
          <w:rFonts w:hint="cs"/>
          <w:rtl/>
        </w:rPr>
        <w:t xml:space="preserve">מפעל הפיס מייעד את רווחיו לסיוע לרשויות </w:t>
      </w:r>
      <w:r>
        <w:rPr>
          <w:rFonts w:hint="cs"/>
          <w:rtl/>
        </w:rPr>
        <w:t>ה</w:t>
      </w:r>
      <w:r w:rsidRPr="00DF1542">
        <w:rPr>
          <w:rFonts w:hint="cs"/>
          <w:rtl/>
        </w:rPr>
        <w:t>מקומיות במימון פרויקטים בתחומי הבריאות, החינוך, הרווחה</w:t>
      </w:r>
      <w:r>
        <w:rPr>
          <w:rFonts w:hint="cs"/>
          <w:rtl/>
        </w:rPr>
        <w:t>,</w:t>
      </w:r>
      <w:r w:rsidRPr="00DF1542">
        <w:rPr>
          <w:rFonts w:hint="cs"/>
          <w:rtl/>
        </w:rPr>
        <w:t xml:space="preserve"> התרבות והאומנות</w:t>
      </w:r>
      <w:r>
        <w:rPr>
          <w:rFonts w:hint="cs"/>
          <w:rtl/>
        </w:rPr>
        <w:t>.</w:t>
      </w:r>
    </w:p>
    <w:p w14:paraId="6DDD10E8" w14:textId="77777777" w:rsidR="007D10A2" w:rsidRDefault="007D10A2" w:rsidP="007D10A2">
      <w:pPr>
        <w:pStyle w:val="7190"/>
        <w:rPr>
          <w:rtl/>
        </w:rPr>
      </w:pPr>
      <w:r w:rsidRPr="00DF1542">
        <w:rPr>
          <w:rFonts w:hint="cs"/>
          <w:rtl/>
        </w:rPr>
        <w:t>במפעל הפיס מצטברים, באופן שוטף, רווחים ש</w:t>
      </w:r>
      <w:r>
        <w:rPr>
          <w:rFonts w:hint="cs"/>
          <w:rtl/>
        </w:rPr>
        <w:t>מ</w:t>
      </w:r>
      <w:r w:rsidRPr="00DF1542">
        <w:rPr>
          <w:rFonts w:hint="cs"/>
          <w:rtl/>
        </w:rPr>
        <w:t>יועד</w:t>
      </w:r>
      <w:r>
        <w:rPr>
          <w:rFonts w:hint="cs"/>
          <w:rtl/>
        </w:rPr>
        <w:t>ים</w:t>
      </w:r>
      <w:r w:rsidRPr="00DF1542">
        <w:rPr>
          <w:rFonts w:hint="cs"/>
          <w:rtl/>
        </w:rPr>
        <w:t xml:space="preserve"> לפרויקטים שאושרו לרשויות </w:t>
      </w:r>
      <w:r>
        <w:rPr>
          <w:rFonts w:hint="cs"/>
          <w:rtl/>
        </w:rPr>
        <w:t>ה</w:t>
      </w:r>
      <w:r w:rsidRPr="00DF1542">
        <w:rPr>
          <w:rFonts w:hint="cs"/>
          <w:rtl/>
        </w:rPr>
        <w:t xml:space="preserve">מקומיות ולמשרד האוצר, </w:t>
      </w:r>
      <w:r>
        <w:rPr>
          <w:rFonts w:hint="cs"/>
          <w:rtl/>
        </w:rPr>
        <w:t>אך</w:t>
      </w:r>
      <w:r w:rsidRPr="00DF1542">
        <w:rPr>
          <w:rFonts w:hint="cs"/>
          <w:rtl/>
        </w:rPr>
        <w:t xml:space="preserve"> בפועל, טרם החלו במימ</w:t>
      </w:r>
      <w:r>
        <w:rPr>
          <w:rFonts w:hint="cs"/>
          <w:rtl/>
        </w:rPr>
        <w:t>וש שלהם או שהם בתהליך של מימוש ה</w:t>
      </w:r>
      <w:r w:rsidRPr="00DF1542">
        <w:rPr>
          <w:rFonts w:hint="cs"/>
          <w:rtl/>
        </w:rPr>
        <w:t xml:space="preserve">נמשך שנים </w:t>
      </w:r>
      <w:r>
        <w:rPr>
          <w:rFonts w:hint="cs"/>
          <w:rtl/>
        </w:rPr>
        <w:t xml:space="preserve">אחדות </w:t>
      </w:r>
      <w:r w:rsidRPr="00DF1542">
        <w:rPr>
          <w:rFonts w:hint="cs"/>
          <w:rtl/>
        </w:rPr>
        <w:t xml:space="preserve">על פי קצב התקדמות הפרויקטים. </w:t>
      </w:r>
      <w:r>
        <w:rPr>
          <w:rFonts w:hint="cs"/>
          <w:rtl/>
        </w:rPr>
        <w:t>ה</w:t>
      </w:r>
      <w:r w:rsidRPr="00DF1542">
        <w:rPr>
          <w:rFonts w:hint="cs"/>
          <w:rtl/>
        </w:rPr>
        <w:t>סכומים</w:t>
      </w:r>
      <w:r>
        <w:rPr>
          <w:rFonts w:hint="cs"/>
          <w:rtl/>
        </w:rPr>
        <w:t>,</w:t>
      </w:r>
      <w:r w:rsidRPr="00DF1542">
        <w:rPr>
          <w:rFonts w:hint="cs"/>
          <w:rtl/>
        </w:rPr>
        <w:t xml:space="preserve"> שבמהותם הם התחייבויות של מפעל הפיס לאותם הפרויקטים, מנוהלים באמצעות מפעל הפיס ומושקעים בהתאם למדיניות שמאושרת </w:t>
      </w:r>
      <w:r w:rsidRPr="00DF1542">
        <w:rPr>
          <w:rFonts w:hint="eastAsia"/>
          <w:rtl/>
        </w:rPr>
        <w:t>במפעל</w:t>
      </w:r>
      <w:r w:rsidRPr="00DF1542">
        <w:rPr>
          <w:rtl/>
        </w:rPr>
        <w:t xml:space="preserve"> </w:t>
      </w:r>
      <w:r w:rsidRPr="00DF1542">
        <w:rPr>
          <w:rFonts w:hint="eastAsia"/>
          <w:rtl/>
        </w:rPr>
        <w:t>הפיס</w:t>
      </w:r>
      <w:r>
        <w:rPr>
          <w:rFonts w:hint="cs"/>
          <w:rtl/>
        </w:rPr>
        <w:t>.</w:t>
      </w:r>
    </w:p>
    <w:p w14:paraId="0FB26C80" w14:textId="03E22766" w:rsidR="00B30EC9" w:rsidRDefault="007D10A2" w:rsidP="007D10A2">
      <w:pPr>
        <w:pStyle w:val="7190"/>
        <w:rPr>
          <w:rtl/>
        </w:rPr>
      </w:pPr>
      <w:r>
        <w:rPr>
          <w:rFonts w:hint="cs"/>
          <w:rtl/>
        </w:rPr>
        <w:t xml:space="preserve">סכום הכספים שבניהול מפעל הפיס נע בין 3 ל-4 מיליארד ש"ח ומקורם ברווחי ההימורים של מפעל הפיס. </w:t>
      </w:r>
      <w:r w:rsidRPr="00E95BA8">
        <w:rPr>
          <w:rFonts w:hint="cs"/>
          <w:rtl/>
        </w:rPr>
        <w:t xml:space="preserve">כספים אלה והתשואות השנתיות שהם מניבים תומכים במימון </w:t>
      </w:r>
      <w:r>
        <w:rPr>
          <w:rFonts w:hint="cs"/>
          <w:rtl/>
        </w:rPr>
        <w:t>ה</w:t>
      </w:r>
      <w:r w:rsidRPr="00E95BA8">
        <w:rPr>
          <w:rFonts w:hint="cs"/>
          <w:rtl/>
        </w:rPr>
        <w:t>פרויקטים</w:t>
      </w:r>
      <w:r>
        <w:rPr>
          <w:rFonts w:hint="cs"/>
          <w:rtl/>
        </w:rPr>
        <w:t xml:space="preserve"> כאמור</w:t>
      </w:r>
      <w:r w:rsidR="00BE472A">
        <w:rPr>
          <w:rFonts w:hint="cs"/>
          <w:rtl/>
        </w:rPr>
        <w:t>.</w:t>
      </w:r>
      <w:r w:rsidR="000E7BE6" w:rsidRPr="00FD0801">
        <w:rPr>
          <w:rFonts w:hint="cs"/>
          <w:rtl/>
        </w:rPr>
        <w:t xml:space="preserve"> </w:t>
      </w:r>
    </w:p>
    <w:p w14:paraId="74AF6910" w14:textId="5806F5AB" w:rsidR="005B12C6" w:rsidRDefault="005B12C6" w:rsidP="00F9227B">
      <w:pPr>
        <w:pStyle w:val="100"/>
        <w:tabs>
          <w:tab w:val="center" w:pos="3685"/>
        </w:tabs>
        <w:spacing w:after="0" w:line="240" w:lineRule="exact"/>
        <w:rPr>
          <w:b/>
          <w:bCs/>
          <w:color w:val="00305F"/>
          <w:sz w:val="32"/>
          <w:szCs w:val="32"/>
          <w:rtl/>
        </w:rPr>
      </w:pPr>
    </w:p>
    <w:p w14:paraId="1E0B7365" w14:textId="1B1CDD0E" w:rsidR="00B30EC9" w:rsidRDefault="00B30EC9" w:rsidP="00F9227B">
      <w:pPr>
        <w:pStyle w:val="100"/>
        <w:tabs>
          <w:tab w:val="center" w:pos="3685"/>
        </w:tabs>
        <w:spacing w:after="0" w:line="240" w:lineRule="exact"/>
        <w:rPr>
          <w:b/>
          <w:bCs/>
          <w:color w:val="00305F"/>
          <w:sz w:val="32"/>
          <w:szCs w:val="32"/>
          <w:rtl/>
        </w:rPr>
      </w:pPr>
      <w:r>
        <w:rPr>
          <w:b/>
          <w:bCs/>
          <w:noProof/>
          <w:color w:val="00305F"/>
          <w:sz w:val="22"/>
          <w:szCs w:val="22"/>
          <w:rtl/>
          <w:lang w:val="he-IL"/>
        </w:rPr>
        <w:drawing>
          <wp:anchor distT="0" distB="0" distL="114300" distR="114300" simplePos="0" relativeHeight="252005888" behindDoc="0" locked="0" layoutInCell="1" allowOverlap="1" wp14:anchorId="3D592140" wp14:editId="1F5D72D0">
            <wp:simplePos x="0" y="0"/>
            <wp:positionH relativeFrom="column">
              <wp:posOffset>3274695</wp:posOffset>
            </wp:positionH>
            <wp:positionV relativeFrom="paragraph">
              <wp:posOffset>152400</wp:posOffset>
            </wp:positionV>
            <wp:extent cx="1405255" cy="431800"/>
            <wp:effectExtent l="0" t="0" r="4445"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14:paraId="7061EF10" w14:textId="781D2DEC" w:rsidR="00B30EC9" w:rsidRDefault="00B30EC9" w:rsidP="00F9227B">
      <w:pPr>
        <w:pStyle w:val="100"/>
        <w:tabs>
          <w:tab w:val="center" w:pos="3685"/>
        </w:tabs>
        <w:spacing w:after="0" w:line="240" w:lineRule="exact"/>
        <w:rPr>
          <w:b/>
          <w:bCs/>
          <w:color w:val="00305F"/>
          <w:sz w:val="32"/>
          <w:szCs w:val="32"/>
          <w:rtl/>
        </w:rPr>
      </w:pPr>
    </w:p>
    <w:p w14:paraId="1277B358" w14:textId="77777777" w:rsidR="00B30EC9" w:rsidRDefault="00B30EC9" w:rsidP="00F9227B">
      <w:pPr>
        <w:pStyle w:val="100"/>
        <w:tabs>
          <w:tab w:val="center" w:pos="3685"/>
        </w:tabs>
        <w:spacing w:after="0" w:line="240" w:lineRule="exact"/>
        <w:rPr>
          <w:b/>
          <w:bCs/>
          <w:color w:val="00305F"/>
          <w:sz w:val="32"/>
          <w:szCs w:val="32"/>
          <w:rtl/>
        </w:rPr>
      </w:pPr>
    </w:p>
    <w:p w14:paraId="2E2788DB" w14:textId="77777777" w:rsidR="00B30EC9" w:rsidRDefault="00B30EC9" w:rsidP="00F9227B">
      <w:pPr>
        <w:pStyle w:val="100"/>
        <w:tabs>
          <w:tab w:val="center" w:pos="3685"/>
        </w:tabs>
        <w:spacing w:after="0" w:line="240" w:lineRule="exact"/>
        <w:rPr>
          <w:b/>
          <w:bCs/>
          <w:color w:val="00305F"/>
          <w:sz w:val="32"/>
          <w:szCs w:val="32"/>
          <w:rtl/>
        </w:rPr>
      </w:pPr>
    </w:p>
    <w:tbl>
      <w:tblPr>
        <w:tblStyle w:val="TableGrid"/>
        <w:bidiVisual/>
        <w:tblW w:w="7450"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7"/>
        <w:gridCol w:w="272"/>
        <w:gridCol w:w="2347"/>
        <w:gridCol w:w="272"/>
        <w:gridCol w:w="2302"/>
      </w:tblGrid>
      <w:tr w:rsidR="007D10A2" w:rsidRPr="00A62059" w14:paraId="0C6DBF33" w14:textId="77777777" w:rsidTr="00DB0952">
        <w:trPr>
          <w:trHeight w:val="284"/>
        </w:trPr>
        <w:tc>
          <w:tcPr>
            <w:tcW w:w="2257" w:type="dxa"/>
            <w:tcBorders>
              <w:bottom w:val="single" w:sz="12" w:space="0" w:color="auto"/>
            </w:tcBorders>
          </w:tcPr>
          <w:p w14:paraId="5C8ABA0F" w14:textId="77777777" w:rsidR="007D10A2" w:rsidRPr="00CE2982" w:rsidRDefault="007D10A2" w:rsidP="007D10A2">
            <w:pPr>
              <w:spacing w:line="240" w:lineRule="auto"/>
              <w:jc w:val="left"/>
              <w:rPr>
                <w:rFonts w:ascii="Tahoma" w:hAnsi="Tahoma" w:cs="Tahoma"/>
                <w:spacing w:val="-10"/>
                <w:sz w:val="36"/>
                <w:szCs w:val="36"/>
                <w:rtl/>
              </w:rPr>
            </w:pPr>
            <w:r w:rsidRPr="007D10A2">
              <w:rPr>
                <w:rFonts w:ascii="Tahoma" w:hAnsi="Tahoma" w:cs="Tahoma"/>
                <w:b/>
                <w:bCs/>
                <w:spacing w:val="-18"/>
                <w:sz w:val="36"/>
                <w:szCs w:val="36"/>
                <w:rtl/>
              </w:rPr>
              <w:t>3 - 4</w:t>
            </w:r>
          </w:p>
          <w:p w14:paraId="3DB9F38E" w14:textId="5110C969" w:rsidR="007D10A2" w:rsidRPr="007D10A2" w:rsidRDefault="007D10A2" w:rsidP="007D10A2">
            <w:pPr>
              <w:spacing w:after="60" w:line="240" w:lineRule="auto"/>
              <w:rPr>
                <w:b/>
                <w:bCs/>
                <w:sz w:val="28"/>
                <w:szCs w:val="28"/>
                <w:rtl/>
              </w:rPr>
            </w:pPr>
            <w:r w:rsidRPr="007D10A2">
              <w:rPr>
                <w:rFonts w:ascii="Tahoma" w:hAnsi="Tahoma" w:cs="Tahoma"/>
                <w:b/>
                <w:bCs/>
                <w:sz w:val="28"/>
                <w:szCs w:val="28"/>
                <w:rtl/>
              </w:rPr>
              <w:t>מיליארד ש"ח</w:t>
            </w:r>
          </w:p>
        </w:tc>
        <w:tc>
          <w:tcPr>
            <w:tcW w:w="272" w:type="dxa"/>
          </w:tcPr>
          <w:p w14:paraId="21C158B1" w14:textId="77777777" w:rsidR="007D10A2" w:rsidRPr="00A62059" w:rsidRDefault="007D10A2" w:rsidP="007D10A2">
            <w:pPr>
              <w:spacing w:after="60" w:line="240" w:lineRule="auto"/>
              <w:rPr>
                <w:rFonts w:ascii="Tahoma" w:hAnsi="Tahoma" w:cs="Tahoma"/>
                <w:b/>
                <w:bCs/>
                <w:spacing w:val="-18"/>
                <w:sz w:val="36"/>
                <w:szCs w:val="36"/>
                <w:rtl/>
              </w:rPr>
            </w:pPr>
          </w:p>
        </w:tc>
        <w:tc>
          <w:tcPr>
            <w:tcW w:w="2347" w:type="dxa"/>
            <w:tcBorders>
              <w:bottom w:val="single" w:sz="12" w:space="0" w:color="auto"/>
            </w:tcBorders>
            <w:vAlign w:val="center"/>
          </w:tcPr>
          <w:p w14:paraId="08BB4DF3" w14:textId="77777777" w:rsidR="007D10A2" w:rsidRPr="007D10A2" w:rsidRDefault="007D10A2" w:rsidP="007D10A2">
            <w:pPr>
              <w:spacing w:line="240" w:lineRule="auto"/>
              <w:jc w:val="left"/>
              <w:rPr>
                <w:rFonts w:ascii="Tahoma" w:hAnsi="Tahoma" w:cs="Tahoma"/>
                <w:b/>
                <w:bCs/>
                <w:spacing w:val="-18"/>
                <w:sz w:val="36"/>
                <w:szCs w:val="36"/>
                <w:rtl/>
              </w:rPr>
            </w:pPr>
            <w:r w:rsidRPr="007D10A2">
              <w:rPr>
                <w:rFonts w:ascii="Tahoma" w:hAnsi="Tahoma" w:cs="Tahoma"/>
                <w:b/>
                <w:bCs/>
                <w:spacing w:val="-18"/>
                <w:sz w:val="36"/>
                <w:szCs w:val="36"/>
                <w:rtl/>
              </w:rPr>
              <w:t>1.18%</w:t>
            </w:r>
            <w:r w:rsidRPr="007D10A2">
              <w:rPr>
                <w:rFonts w:ascii="Tahoma" w:hAnsi="Tahoma" w:cs="Tahoma" w:hint="cs"/>
                <w:b/>
                <w:bCs/>
                <w:spacing w:val="-18"/>
                <w:sz w:val="36"/>
                <w:szCs w:val="36"/>
                <w:rtl/>
              </w:rPr>
              <w:t>-</w:t>
            </w:r>
            <w:r w:rsidRPr="007D10A2">
              <w:rPr>
                <w:rFonts w:ascii="Tahoma" w:hAnsi="Tahoma" w:cs="Tahoma"/>
                <w:b/>
                <w:bCs/>
                <w:spacing w:val="-18"/>
                <w:sz w:val="36"/>
                <w:szCs w:val="36"/>
                <w:rtl/>
              </w:rPr>
              <w:t xml:space="preserve"> </w:t>
            </w:r>
          </w:p>
          <w:p w14:paraId="11744A6E" w14:textId="14AA0F0A" w:rsidR="007D10A2" w:rsidRPr="00A62059" w:rsidRDefault="007D10A2" w:rsidP="007D10A2">
            <w:pPr>
              <w:spacing w:line="240" w:lineRule="auto"/>
              <w:jc w:val="left"/>
              <w:rPr>
                <w:rFonts w:ascii="Tahoma" w:hAnsi="Tahoma" w:cs="Tahoma"/>
                <w:b/>
                <w:bCs/>
                <w:spacing w:val="-18"/>
                <w:sz w:val="36"/>
                <w:szCs w:val="36"/>
                <w:rtl/>
              </w:rPr>
            </w:pPr>
            <w:r w:rsidRPr="007D10A2">
              <w:rPr>
                <w:rFonts w:ascii="Tahoma" w:hAnsi="Tahoma" w:cs="Tahoma" w:hint="cs"/>
                <w:b/>
                <w:bCs/>
                <w:sz w:val="28"/>
                <w:szCs w:val="28"/>
                <w:rtl/>
              </w:rPr>
              <w:t>ועד</w:t>
            </w:r>
            <w:r w:rsidRPr="007D10A2">
              <w:rPr>
                <w:rFonts w:ascii="Tahoma" w:hAnsi="Tahoma" w:cs="Tahoma" w:hint="cs"/>
                <w:b/>
                <w:bCs/>
                <w:spacing w:val="-18"/>
                <w:sz w:val="28"/>
                <w:szCs w:val="28"/>
                <w:rtl/>
              </w:rPr>
              <w:t xml:space="preserve"> </w:t>
            </w:r>
            <w:r w:rsidRPr="007D10A2">
              <w:rPr>
                <w:rFonts w:ascii="Tahoma" w:hAnsi="Tahoma" w:cs="Tahoma"/>
                <w:b/>
                <w:bCs/>
                <w:spacing w:val="-18"/>
                <w:sz w:val="36"/>
                <w:szCs w:val="36"/>
                <w:rtl/>
              </w:rPr>
              <w:t>7.73%</w:t>
            </w:r>
          </w:p>
        </w:tc>
        <w:tc>
          <w:tcPr>
            <w:tcW w:w="272" w:type="dxa"/>
          </w:tcPr>
          <w:p w14:paraId="3558266B" w14:textId="77777777" w:rsidR="007D10A2" w:rsidRPr="00A62059" w:rsidRDefault="007D10A2" w:rsidP="007D10A2">
            <w:pPr>
              <w:spacing w:after="60" w:line="240" w:lineRule="auto"/>
              <w:rPr>
                <w:rFonts w:ascii="Tahoma" w:hAnsi="Tahoma" w:cs="Tahoma"/>
                <w:b/>
                <w:bCs/>
                <w:spacing w:val="-18"/>
                <w:sz w:val="36"/>
                <w:szCs w:val="36"/>
                <w:rtl/>
              </w:rPr>
            </w:pPr>
          </w:p>
        </w:tc>
        <w:tc>
          <w:tcPr>
            <w:tcW w:w="2302" w:type="dxa"/>
            <w:tcBorders>
              <w:bottom w:val="single" w:sz="12" w:space="0" w:color="auto"/>
            </w:tcBorders>
            <w:vAlign w:val="center"/>
          </w:tcPr>
          <w:p w14:paraId="4691510B" w14:textId="77777777" w:rsidR="007D10A2" w:rsidRPr="007D10A2" w:rsidRDefault="007D10A2" w:rsidP="007D10A2">
            <w:pPr>
              <w:spacing w:line="240" w:lineRule="auto"/>
              <w:jc w:val="left"/>
              <w:rPr>
                <w:rFonts w:ascii="Tahoma" w:hAnsi="Tahoma" w:cs="Tahoma"/>
                <w:b/>
                <w:bCs/>
                <w:spacing w:val="-18"/>
                <w:sz w:val="36"/>
                <w:szCs w:val="36"/>
                <w:rtl/>
              </w:rPr>
            </w:pPr>
            <w:r w:rsidRPr="007D10A2">
              <w:rPr>
                <w:rFonts w:ascii="Tahoma" w:hAnsi="Tahoma" w:cs="Tahoma" w:hint="cs"/>
                <w:b/>
                <w:bCs/>
                <w:spacing w:val="-18"/>
                <w:sz w:val="36"/>
                <w:szCs w:val="36"/>
                <w:rtl/>
              </w:rPr>
              <w:t>2</w:t>
            </w:r>
            <w:r w:rsidRPr="007D10A2">
              <w:rPr>
                <w:rFonts w:ascii="Tahoma" w:hAnsi="Tahoma" w:cs="Tahoma"/>
                <w:b/>
                <w:bCs/>
                <w:spacing w:val="-18"/>
                <w:sz w:val="36"/>
                <w:szCs w:val="36"/>
                <w:rtl/>
              </w:rPr>
              <w:t>.</w:t>
            </w:r>
            <w:r w:rsidRPr="007D10A2">
              <w:rPr>
                <w:rFonts w:ascii="Tahoma" w:hAnsi="Tahoma" w:cs="Tahoma" w:hint="cs"/>
                <w:b/>
                <w:bCs/>
                <w:spacing w:val="-18"/>
                <w:sz w:val="36"/>
                <w:szCs w:val="36"/>
                <w:rtl/>
              </w:rPr>
              <w:t>46</w:t>
            </w:r>
            <w:r w:rsidRPr="007D10A2">
              <w:rPr>
                <w:rFonts w:ascii="Tahoma" w:hAnsi="Tahoma" w:cs="Tahoma"/>
                <w:b/>
                <w:bCs/>
                <w:spacing w:val="-18"/>
                <w:sz w:val="36"/>
                <w:szCs w:val="36"/>
                <w:rtl/>
              </w:rPr>
              <w:t>%</w:t>
            </w:r>
            <w:r w:rsidRPr="007D10A2">
              <w:rPr>
                <w:rFonts w:ascii="Tahoma" w:hAnsi="Tahoma" w:cs="Tahoma" w:hint="cs"/>
                <w:b/>
                <w:bCs/>
                <w:spacing w:val="-18"/>
                <w:sz w:val="36"/>
                <w:szCs w:val="36"/>
                <w:rtl/>
              </w:rPr>
              <w:t>-</w:t>
            </w:r>
            <w:r w:rsidRPr="007D10A2">
              <w:rPr>
                <w:rFonts w:ascii="Tahoma" w:hAnsi="Tahoma" w:cs="Tahoma"/>
                <w:b/>
                <w:bCs/>
                <w:spacing w:val="-18"/>
                <w:sz w:val="36"/>
                <w:szCs w:val="36"/>
                <w:rtl/>
              </w:rPr>
              <w:t xml:space="preserve"> </w:t>
            </w:r>
          </w:p>
          <w:p w14:paraId="11C6A327" w14:textId="4FDEDB73" w:rsidR="007D10A2" w:rsidRPr="00A62059" w:rsidRDefault="007D10A2" w:rsidP="007D10A2">
            <w:pPr>
              <w:spacing w:line="240" w:lineRule="auto"/>
              <w:jc w:val="left"/>
              <w:rPr>
                <w:rFonts w:ascii="Tahoma" w:hAnsi="Tahoma" w:cs="Tahoma"/>
                <w:b/>
                <w:bCs/>
                <w:spacing w:val="-18"/>
                <w:sz w:val="36"/>
                <w:szCs w:val="36"/>
                <w:rtl/>
              </w:rPr>
            </w:pPr>
            <w:r w:rsidRPr="007D10A2">
              <w:rPr>
                <w:rFonts w:ascii="Tahoma" w:hAnsi="Tahoma" w:cs="Tahoma" w:hint="cs"/>
                <w:b/>
                <w:bCs/>
                <w:spacing w:val="-18"/>
                <w:sz w:val="28"/>
                <w:szCs w:val="28"/>
                <w:rtl/>
              </w:rPr>
              <w:t>ועד</w:t>
            </w:r>
            <w:r w:rsidRPr="007D10A2">
              <w:rPr>
                <w:rFonts w:ascii="Tahoma" w:hAnsi="Tahoma" w:cs="Tahoma" w:hint="cs"/>
                <w:b/>
                <w:bCs/>
                <w:spacing w:val="-18"/>
                <w:sz w:val="36"/>
                <w:szCs w:val="36"/>
                <w:rtl/>
              </w:rPr>
              <w:t xml:space="preserve"> 15</w:t>
            </w:r>
            <w:r w:rsidRPr="007D10A2">
              <w:rPr>
                <w:rFonts w:ascii="Tahoma" w:hAnsi="Tahoma" w:cs="Tahoma"/>
                <w:b/>
                <w:bCs/>
                <w:spacing w:val="-18"/>
                <w:sz w:val="36"/>
                <w:szCs w:val="36"/>
                <w:rtl/>
              </w:rPr>
              <w:t>.</w:t>
            </w:r>
            <w:r w:rsidRPr="007D10A2">
              <w:rPr>
                <w:rFonts w:ascii="Tahoma" w:hAnsi="Tahoma" w:cs="Tahoma" w:hint="cs"/>
                <w:b/>
                <w:bCs/>
                <w:spacing w:val="-18"/>
                <w:sz w:val="36"/>
                <w:szCs w:val="36"/>
                <w:rtl/>
              </w:rPr>
              <w:t>54</w:t>
            </w:r>
            <w:r w:rsidRPr="007D10A2">
              <w:rPr>
                <w:rFonts w:ascii="Tahoma" w:hAnsi="Tahoma" w:cs="Tahoma"/>
                <w:b/>
                <w:bCs/>
                <w:spacing w:val="-18"/>
                <w:sz w:val="36"/>
                <w:szCs w:val="36"/>
                <w:rtl/>
              </w:rPr>
              <w:t>%</w:t>
            </w:r>
          </w:p>
        </w:tc>
      </w:tr>
      <w:tr w:rsidR="007D10A2" w:rsidRPr="005B12C6" w14:paraId="0EAF9342" w14:textId="77777777" w:rsidTr="007D10A2">
        <w:trPr>
          <w:trHeight w:val="284"/>
        </w:trPr>
        <w:tc>
          <w:tcPr>
            <w:tcW w:w="2257" w:type="dxa"/>
            <w:tcBorders>
              <w:top w:val="single" w:sz="12" w:space="0" w:color="auto"/>
            </w:tcBorders>
          </w:tcPr>
          <w:p w14:paraId="694CCB8F" w14:textId="04E34959" w:rsidR="007D10A2" w:rsidRPr="00B3146C" w:rsidRDefault="009161AF" w:rsidP="009161AF">
            <w:pPr>
              <w:pStyle w:val="20211"/>
              <w:rPr>
                <w:rtl/>
              </w:rPr>
            </w:pPr>
            <w:r w:rsidRPr="00952E22">
              <w:rPr>
                <w:rtl/>
              </w:rPr>
              <w:t xml:space="preserve">סך כספי ההשקעות של </w:t>
            </w:r>
            <w:r w:rsidRPr="00952E22">
              <w:rPr>
                <w:rFonts w:hint="cs"/>
                <w:rtl/>
              </w:rPr>
              <w:t>מפעל הפיס בשנים 2017 עד 2020</w:t>
            </w:r>
            <w:r w:rsidR="007D10A2">
              <w:rPr>
                <w:rFonts w:hint="cs"/>
                <w:rtl/>
              </w:rPr>
              <w:t>.</w:t>
            </w:r>
          </w:p>
        </w:tc>
        <w:tc>
          <w:tcPr>
            <w:tcW w:w="272" w:type="dxa"/>
          </w:tcPr>
          <w:p w14:paraId="422A2A74" w14:textId="77777777" w:rsidR="007D10A2" w:rsidRPr="00B3146C" w:rsidRDefault="007D10A2" w:rsidP="007D10A2">
            <w:pPr>
              <w:pStyle w:val="20211"/>
              <w:rPr>
                <w:rtl/>
              </w:rPr>
            </w:pPr>
          </w:p>
        </w:tc>
        <w:tc>
          <w:tcPr>
            <w:tcW w:w="2347" w:type="dxa"/>
            <w:tcBorders>
              <w:top w:val="single" w:sz="12" w:space="0" w:color="auto"/>
            </w:tcBorders>
          </w:tcPr>
          <w:p w14:paraId="2C2CFB6D" w14:textId="77777777" w:rsidR="009161AF" w:rsidRPr="009161AF" w:rsidRDefault="009161AF" w:rsidP="009161AF">
            <w:pPr>
              <w:spacing w:line="240" w:lineRule="auto"/>
              <w:ind w:right="23"/>
              <w:jc w:val="left"/>
              <w:rPr>
                <w:rFonts w:ascii="Tahoma" w:eastAsiaTheme="minorEastAsia" w:hAnsi="Tahoma" w:cs="Tahoma"/>
                <w:color w:val="0D0D0D" w:themeColor="text1" w:themeTint="F2"/>
                <w:w w:val="90"/>
                <w:sz w:val="18"/>
                <w:szCs w:val="18"/>
                <w:rtl/>
              </w:rPr>
            </w:pPr>
            <w:r w:rsidRPr="009161AF">
              <w:rPr>
                <w:rFonts w:ascii="Tahoma" w:eastAsiaTheme="minorEastAsia" w:hAnsi="Tahoma" w:cs="Tahoma" w:hint="cs"/>
                <w:color w:val="0D0D0D" w:themeColor="text1" w:themeTint="F2"/>
                <w:w w:val="90"/>
                <w:sz w:val="18"/>
                <w:szCs w:val="18"/>
                <w:rtl/>
              </w:rPr>
              <w:t>טווח תשואת תיק ההשקעות של מפעל הפיס בשנים</w:t>
            </w:r>
          </w:p>
          <w:p w14:paraId="66AB877E" w14:textId="62ACC1A7" w:rsidR="007D10A2" w:rsidRPr="009161AF" w:rsidRDefault="009161AF" w:rsidP="009161AF">
            <w:pPr>
              <w:pStyle w:val="20211"/>
              <w:rPr>
                <w:rtl/>
              </w:rPr>
            </w:pPr>
            <w:r w:rsidRPr="00952E22">
              <w:rPr>
                <w:rFonts w:hint="cs"/>
                <w:rtl/>
              </w:rPr>
              <w:t>2017 - 2020  (התשואה נובעת ממדיניות ההשקעה ושיעור המניות בתיק)</w:t>
            </w:r>
            <w:r>
              <w:rPr>
                <w:rFonts w:hint="cs"/>
                <w:rtl/>
              </w:rPr>
              <w:t>.</w:t>
            </w:r>
          </w:p>
        </w:tc>
        <w:tc>
          <w:tcPr>
            <w:tcW w:w="272" w:type="dxa"/>
          </w:tcPr>
          <w:p w14:paraId="5D79E76E" w14:textId="77777777" w:rsidR="007D10A2" w:rsidRPr="00B3146C" w:rsidRDefault="007D10A2" w:rsidP="007D10A2">
            <w:pPr>
              <w:pStyle w:val="20211"/>
              <w:rPr>
                <w:rtl/>
              </w:rPr>
            </w:pPr>
          </w:p>
        </w:tc>
        <w:tc>
          <w:tcPr>
            <w:tcW w:w="2302" w:type="dxa"/>
            <w:tcBorders>
              <w:top w:val="single" w:sz="12" w:space="0" w:color="auto"/>
            </w:tcBorders>
          </w:tcPr>
          <w:p w14:paraId="28B04E10" w14:textId="2C937117" w:rsidR="007D10A2" w:rsidRPr="005B12C6" w:rsidRDefault="009161AF" w:rsidP="009161AF">
            <w:pPr>
              <w:pStyle w:val="20211"/>
              <w:rPr>
                <w:rtl/>
              </w:rPr>
            </w:pPr>
            <w:r w:rsidRPr="00952E22">
              <w:rPr>
                <w:rFonts w:hint="cs"/>
                <w:rtl/>
              </w:rPr>
              <w:t>טווח תשואות קרנות ההשתלמות וקופות הגמל בשנים 2017 - 2020 (התשואה נובעת ממדיניות ההשקעה ושיעור המניות בתיק - שהוא גבוה יותר משיעור המניות בתיק ההשקעות של מפעל הפיס)</w:t>
            </w:r>
            <w:r w:rsidR="007D10A2">
              <w:rPr>
                <w:rFonts w:hint="cs"/>
                <w:rtl/>
              </w:rPr>
              <w:t>.</w:t>
            </w:r>
          </w:p>
        </w:tc>
      </w:tr>
      <w:tr w:rsidR="00424789" w:rsidRPr="00A62059" w14:paraId="54F3CED4" w14:textId="77777777" w:rsidTr="00726992">
        <w:trPr>
          <w:trHeight w:val="284"/>
        </w:trPr>
        <w:tc>
          <w:tcPr>
            <w:tcW w:w="2257" w:type="dxa"/>
            <w:tcBorders>
              <w:bottom w:val="single" w:sz="12" w:space="0" w:color="auto"/>
            </w:tcBorders>
          </w:tcPr>
          <w:p w14:paraId="00B0FD7C" w14:textId="2C88F9F7" w:rsidR="00424789" w:rsidRPr="00E1323F" w:rsidRDefault="00424789" w:rsidP="00424789">
            <w:pPr>
              <w:spacing w:line="240" w:lineRule="auto"/>
              <w:jc w:val="left"/>
              <w:rPr>
                <w:rFonts w:ascii="Tahoma" w:hAnsi="Tahoma" w:cs="Tahoma"/>
                <w:b/>
                <w:bCs/>
                <w:sz w:val="24"/>
                <w:rtl/>
              </w:rPr>
            </w:pPr>
            <w:r w:rsidRPr="00424789">
              <w:rPr>
                <w:rFonts w:ascii="Tahoma" w:hAnsi="Tahoma" w:cs="Tahoma"/>
                <w:b/>
                <w:bCs/>
                <w:spacing w:val="-18"/>
                <w:sz w:val="36"/>
                <w:szCs w:val="36"/>
                <w:rtl/>
              </w:rPr>
              <w:t xml:space="preserve">47% - 56% </w:t>
            </w:r>
            <w:r w:rsidRPr="00424789">
              <w:rPr>
                <w:rFonts w:ascii="Tahoma" w:hAnsi="Tahoma" w:cs="Tahoma" w:hint="cs"/>
                <w:b/>
                <w:bCs/>
                <w:spacing w:val="-18"/>
                <w:sz w:val="28"/>
                <w:szCs w:val="28"/>
                <w:rtl/>
              </w:rPr>
              <w:t>מתיק ההשקעות</w:t>
            </w:r>
          </w:p>
        </w:tc>
        <w:tc>
          <w:tcPr>
            <w:tcW w:w="272" w:type="dxa"/>
          </w:tcPr>
          <w:p w14:paraId="20F91B7F" w14:textId="77777777" w:rsidR="00424789" w:rsidRPr="00A62059" w:rsidRDefault="00424789" w:rsidP="00424789">
            <w:pPr>
              <w:spacing w:after="60" w:line="240" w:lineRule="auto"/>
              <w:rPr>
                <w:rFonts w:ascii="Tahoma" w:hAnsi="Tahoma" w:cs="Tahoma"/>
                <w:b/>
                <w:bCs/>
                <w:spacing w:val="-18"/>
                <w:sz w:val="36"/>
                <w:szCs w:val="36"/>
                <w:rtl/>
              </w:rPr>
            </w:pPr>
          </w:p>
        </w:tc>
        <w:tc>
          <w:tcPr>
            <w:tcW w:w="2347" w:type="dxa"/>
            <w:tcBorders>
              <w:bottom w:val="single" w:sz="12" w:space="0" w:color="auto"/>
            </w:tcBorders>
            <w:vAlign w:val="center"/>
          </w:tcPr>
          <w:p w14:paraId="21924A91" w14:textId="77777777" w:rsidR="00424789" w:rsidRPr="00424789" w:rsidRDefault="00424789" w:rsidP="00424789">
            <w:pPr>
              <w:spacing w:line="240" w:lineRule="auto"/>
              <w:jc w:val="left"/>
              <w:rPr>
                <w:rFonts w:ascii="Tahoma" w:hAnsi="Tahoma" w:cs="Tahoma"/>
                <w:b/>
                <w:bCs/>
                <w:spacing w:val="-18"/>
                <w:sz w:val="36"/>
                <w:szCs w:val="36"/>
                <w:rtl/>
              </w:rPr>
            </w:pPr>
            <w:r w:rsidRPr="00424789">
              <w:rPr>
                <w:rFonts w:ascii="Tahoma" w:hAnsi="Tahoma" w:cs="Tahoma"/>
                <w:b/>
                <w:bCs/>
                <w:spacing w:val="-18"/>
                <w:sz w:val="36"/>
                <w:szCs w:val="36"/>
                <w:rtl/>
              </w:rPr>
              <w:t xml:space="preserve">11% - 15% </w:t>
            </w:r>
            <w:r w:rsidRPr="00424789">
              <w:rPr>
                <w:rFonts w:ascii="Tahoma" w:hAnsi="Tahoma" w:cs="Tahoma" w:hint="cs"/>
                <w:b/>
                <w:bCs/>
                <w:spacing w:val="-18"/>
                <w:sz w:val="36"/>
                <w:szCs w:val="36"/>
                <w:rtl/>
              </w:rPr>
              <w:t xml:space="preserve"> </w:t>
            </w:r>
          </w:p>
          <w:p w14:paraId="0FA09961" w14:textId="294CBF92" w:rsidR="00424789" w:rsidRPr="00A62059" w:rsidRDefault="00424789" w:rsidP="00424789">
            <w:pPr>
              <w:spacing w:line="240" w:lineRule="auto"/>
              <w:jc w:val="left"/>
              <w:rPr>
                <w:rFonts w:ascii="Tahoma" w:hAnsi="Tahoma" w:cs="Tahoma"/>
                <w:b/>
                <w:bCs/>
                <w:spacing w:val="-18"/>
                <w:sz w:val="36"/>
                <w:szCs w:val="36"/>
                <w:rtl/>
              </w:rPr>
            </w:pPr>
            <w:r w:rsidRPr="00424789">
              <w:rPr>
                <w:rFonts w:ascii="Tahoma" w:hAnsi="Tahoma" w:cs="Tahoma" w:hint="cs"/>
                <w:b/>
                <w:bCs/>
                <w:spacing w:val="-18"/>
                <w:sz w:val="28"/>
                <w:szCs w:val="28"/>
                <w:rtl/>
              </w:rPr>
              <w:t>מתיק ההשקעות</w:t>
            </w:r>
          </w:p>
        </w:tc>
        <w:tc>
          <w:tcPr>
            <w:tcW w:w="272" w:type="dxa"/>
          </w:tcPr>
          <w:p w14:paraId="1F28CCBC" w14:textId="77777777" w:rsidR="00424789" w:rsidRPr="00A62059" w:rsidRDefault="00424789" w:rsidP="00424789">
            <w:pPr>
              <w:spacing w:after="60" w:line="240" w:lineRule="auto"/>
              <w:rPr>
                <w:rFonts w:ascii="Tahoma" w:hAnsi="Tahoma" w:cs="Tahoma"/>
                <w:b/>
                <w:bCs/>
                <w:spacing w:val="-18"/>
                <w:sz w:val="36"/>
                <w:szCs w:val="36"/>
                <w:rtl/>
              </w:rPr>
            </w:pPr>
          </w:p>
        </w:tc>
        <w:tc>
          <w:tcPr>
            <w:tcW w:w="2302" w:type="dxa"/>
            <w:vMerge w:val="restart"/>
          </w:tcPr>
          <w:p w14:paraId="7B4303C0" w14:textId="28AE1414" w:rsidR="00424789" w:rsidRPr="00A62059" w:rsidRDefault="00424789" w:rsidP="00424789">
            <w:pPr>
              <w:spacing w:after="60" w:line="240" w:lineRule="auto"/>
              <w:rPr>
                <w:rFonts w:ascii="Tahoma" w:hAnsi="Tahoma" w:cs="Tahoma"/>
                <w:b/>
                <w:bCs/>
                <w:spacing w:val="-18"/>
                <w:sz w:val="36"/>
                <w:szCs w:val="36"/>
                <w:rtl/>
              </w:rPr>
            </w:pPr>
          </w:p>
        </w:tc>
      </w:tr>
      <w:tr w:rsidR="00424789" w:rsidRPr="005B12C6" w14:paraId="10062D5D" w14:textId="77777777" w:rsidTr="00726992">
        <w:trPr>
          <w:trHeight w:val="284"/>
        </w:trPr>
        <w:tc>
          <w:tcPr>
            <w:tcW w:w="2257" w:type="dxa"/>
            <w:tcBorders>
              <w:top w:val="single" w:sz="12" w:space="0" w:color="auto"/>
            </w:tcBorders>
          </w:tcPr>
          <w:p w14:paraId="285276CE" w14:textId="1E6CAC21" w:rsidR="00424789" w:rsidRPr="00445EB4" w:rsidRDefault="00445EB4" w:rsidP="00445EB4">
            <w:pPr>
              <w:pStyle w:val="20211"/>
              <w:rPr>
                <w:rtl/>
              </w:rPr>
            </w:pPr>
            <w:r w:rsidRPr="00952E22">
              <w:rPr>
                <w:rFonts w:hint="cs"/>
                <w:rtl/>
              </w:rPr>
              <w:t>טווח ההשקעה באפיק אג"ח ממשלתי ופיקדונות - אפיק שמניב תשואה נמוכה לתיק ההשקעות</w:t>
            </w:r>
            <w:r>
              <w:rPr>
                <w:rFonts w:hint="cs"/>
                <w:rtl/>
              </w:rPr>
              <w:t xml:space="preserve"> </w:t>
            </w:r>
          </w:p>
        </w:tc>
        <w:tc>
          <w:tcPr>
            <w:tcW w:w="272" w:type="dxa"/>
          </w:tcPr>
          <w:p w14:paraId="7EA483DD" w14:textId="77777777" w:rsidR="00424789" w:rsidRPr="00E667C3" w:rsidRDefault="00424789" w:rsidP="007D10A2">
            <w:pPr>
              <w:pStyle w:val="20211"/>
              <w:rPr>
                <w:rtl/>
              </w:rPr>
            </w:pPr>
          </w:p>
        </w:tc>
        <w:tc>
          <w:tcPr>
            <w:tcW w:w="2347" w:type="dxa"/>
            <w:tcBorders>
              <w:top w:val="single" w:sz="12" w:space="0" w:color="auto"/>
            </w:tcBorders>
          </w:tcPr>
          <w:p w14:paraId="0863BCFC" w14:textId="18D0666F" w:rsidR="00424789" w:rsidRPr="00E667C3" w:rsidRDefault="00445EB4" w:rsidP="00445EB4">
            <w:pPr>
              <w:pStyle w:val="20211"/>
              <w:rPr>
                <w:rtl/>
              </w:rPr>
            </w:pPr>
            <w:r w:rsidRPr="00952E22">
              <w:rPr>
                <w:rFonts w:hint="cs"/>
                <w:rtl/>
              </w:rPr>
              <w:t>טווח ההשקעה באפיק מנייתי - אפיק שמניב תשואה גבוהה לתיק ההשקעות</w:t>
            </w:r>
            <w:r w:rsidR="00424789">
              <w:rPr>
                <w:rFonts w:hint="cs"/>
                <w:rtl/>
              </w:rPr>
              <w:t>.</w:t>
            </w:r>
          </w:p>
        </w:tc>
        <w:tc>
          <w:tcPr>
            <w:tcW w:w="272" w:type="dxa"/>
          </w:tcPr>
          <w:p w14:paraId="7555C139" w14:textId="77777777" w:rsidR="00424789" w:rsidRPr="00E667C3" w:rsidRDefault="00424789" w:rsidP="007D10A2">
            <w:pPr>
              <w:pStyle w:val="20211"/>
              <w:rPr>
                <w:rtl/>
              </w:rPr>
            </w:pPr>
          </w:p>
        </w:tc>
        <w:tc>
          <w:tcPr>
            <w:tcW w:w="2302" w:type="dxa"/>
            <w:vMerge/>
          </w:tcPr>
          <w:p w14:paraId="75E291F4" w14:textId="39450E92" w:rsidR="00424789" w:rsidRPr="005B12C6" w:rsidRDefault="00424789" w:rsidP="007D10A2">
            <w:pPr>
              <w:pStyle w:val="20211"/>
              <w:rPr>
                <w:rtl/>
              </w:rPr>
            </w:pPr>
          </w:p>
        </w:tc>
      </w:tr>
    </w:tbl>
    <w:p w14:paraId="3CC61AEA" w14:textId="085E8BD8" w:rsidR="00B30EC9" w:rsidRDefault="00B30EC9" w:rsidP="00F9227B">
      <w:pPr>
        <w:pStyle w:val="100"/>
        <w:tabs>
          <w:tab w:val="center" w:pos="3685"/>
        </w:tabs>
        <w:spacing w:after="0" w:line="240" w:lineRule="exact"/>
        <w:rPr>
          <w:b/>
          <w:bCs/>
          <w:color w:val="00305F"/>
          <w:sz w:val="32"/>
          <w:szCs w:val="32"/>
          <w:rtl/>
        </w:rPr>
        <w:sectPr w:rsidR="00B30EC9" w:rsidSect="008766B6">
          <w:footerReference w:type="even" r:id="rId16"/>
          <w:footerReference w:type="default" r:id="rId17"/>
          <w:headerReference w:type="first" r:id="rId18"/>
          <w:footerReference w:type="first" r:id="rId19"/>
          <w:footnotePr>
            <w:numRestart w:val="eachSect"/>
          </w:footnotePr>
          <w:pgSz w:w="11906" w:h="16838" w:code="9"/>
          <w:pgMar w:top="3062" w:right="2268" w:bottom="2552" w:left="2268" w:header="1134" w:footer="1361" w:gutter="0"/>
          <w:pgNumType w:start="45"/>
          <w:cols w:space="708"/>
          <w:bidi/>
          <w:rtlGutter/>
          <w:docGrid w:linePitch="360"/>
        </w:sectPr>
      </w:pPr>
    </w:p>
    <w:p w14:paraId="2919C313" w14:textId="4DFC4224" w:rsidR="00FD0801" w:rsidRDefault="00C30F76" w:rsidP="00803283">
      <w:pPr>
        <w:pStyle w:val="100"/>
        <w:tabs>
          <w:tab w:val="center" w:pos="3685"/>
        </w:tabs>
        <w:spacing w:after="0" w:line="240" w:lineRule="exact"/>
        <w:rPr>
          <w:b/>
          <w:bCs/>
          <w:color w:val="00305F"/>
          <w:sz w:val="32"/>
          <w:szCs w:val="32"/>
          <w:rtl/>
        </w:rPr>
      </w:pPr>
      <w:r>
        <w:rPr>
          <w:b/>
          <w:bCs/>
          <w:noProof/>
          <w:color w:val="00305F"/>
          <w:sz w:val="22"/>
          <w:szCs w:val="22"/>
          <w:rtl/>
          <w:lang w:val="he-IL"/>
        </w:rPr>
        <w:lastRenderedPageBreak/>
        <w:t xml:space="preserve"> </w:t>
      </w:r>
    </w:p>
    <w:p w14:paraId="57027D7F" w14:textId="77777777" w:rsidR="00515735" w:rsidRDefault="00515735" w:rsidP="0009698F">
      <w:pPr>
        <w:spacing w:after="60" w:line="240" w:lineRule="auto"/>
        <w:rPr>
          <w:rFonts w:ascii="Tahoma" w:hAnsi="Tahoma" w:cs="Tahoma"/>
          <w:b/>
          <w:bCs/>
          <w:spacing w:val="-18"/>
          <w:sz w:val="36"/>
          <w:szCs w:val="36"/>
          <w:rtl/>
        </w:rPr>
        <w:sectPr w:rsidR="00515735" w:rsidSect="007100F0">
          <w:headerReference w:type="default" r:id="rId20"/>
          <w:footnotePr>
            <w:numRestart w:val="eachSect"/>
          </w:footnotePr>
          <w:pgSz w:w="11906" w:h="16838" w:code="9"/>
          <w:pgMar w:top="3062" w:right="2268" w:bottom="2552" w:left="2268" w:header="1134" w:footer="1361" w:gutter="0"/>
          <w:cols w:space="708"/>
          <w:bidi/>
          <w:rtlGutter/>
          <w:docGrid w:linePitch="360"/>
        </w:sectPr>
      </w:pPr>
    </w:p>
    <w:p w14:paraId="41E762A5" w14:textId="707A94C2" w:rsidR="00F9227B" w:rsidRDefault="00880A80" w:rsidP="00F9227B">
      <w:pPr>
        <w:pStyle w:val="100"/>
        <w:tabs>
          <w:tab w:val="center" w:pos="3685"/>
        </w:tabs>
        <w:spacing w:after="0" w:line="240" w:lineRule="exact"/>
        <w:rPr>
          <w:b/>
          <w:bCs/>
          <w:color w:val="00305F"/>
          <w:sz w:val="32"/>
          <w:szCs w:val="32"/>
          <w:rtl/>
        </w:rPr>
      </w:pPr>
      <w:r>
        <w:rPr>
          <w:b/>
          <w:bCs/>
          <w:noProof/>
          <w:color w:val="00305F"/>
          <w:sz w:val="32"/>
          <w:szCs w:val="32"/>
          <w:rtl/>
          <w:lang w:val="he-IL"/>
        </w:rPr>
        <mc:AlternateContent>
          <mc:Choice Requires="wpg">
            <w:drawing>
              <wp:anchor distT="0" distB="0" distL="114300" distR="114300" simplePos="0" relativeHeight="251684352" behindDoc="0" locked="0" layoutInCell="1" allowOverlap="1" wp14:anchorId="7839D982" wp14:editId="615A957F">
                <wp:simplePos x="0" y="0"/>
                <wp:positionH relativeFrom="column">
                  <wp:posOffset>-30480</wp:posOffset>
                </wp:positionH>
                <wp:positionV relativeFrom="paragraph">
                  <wp:posOffset>47625</wp:posOffset>
                </wp:positionV>
                <wp:extent cx="4724400" cy="38100"/>
                <wp:effectExtent l="0" t="0" r="19050" b="1905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0127487" id="Group 45" o:spid="_x0000_s1026" style="position:absolute;margin-left:-2.4pt;margin-top:3.75pt;width:372pt;height:3pt;z-index:251684352;mso-width-relative:margin;mso-height-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">
                <v:line id="Straight Connector 27"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" strokecolor="#0d0d0d [3069]" strokeweight="1.5pt"/>
                <v:line id="Straight Connector 28"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" strokecolor="#0d0d0d [3069]" strokeweight="1.5pt"/>
              </v:group>
            </w:pict>
          </mc:Fallback>
        </mc:AlternateContent>
      </w:r>
    </w:p>
    <w:p w14:paraId="34659787" w14:textId="07C55EF0" w:rsidR="00331924" w:rsidRPr="00C62692" w:rsidRDefault="00EA5AC0" w:rsidP="00AA2B4F">
      <w:pPr>
        <w:pStyle w:val="215"/>
        <w:rPr>
          <w:rtl/>
        </w:rPr>
      </w:pPr>
      <w:r w:rsidRPr="00C62692">
        <w:rPr>
          <w:rFonts w:hint="cs"/>
          <w:rtl/>
        </w:rPr>
        <w:t>פעולות הביקורת</w:t>
      </w:r>
    </w:p>
    <w:p w14:paraId="30AFA9AF" w14:textId="17FCA7F8" w:rsidR="00E406D1" w:rsidRPr="00E406D1" w:rsidRDefault="00BF7831" w:rsidP="00CC62AC">
      <w:pPr>
        <w:pStyle w:val="71f3"/>
        <w:rPr>
          <w:rtl/>
        </w:rPr>
      </w:pPr>
      <w:r w:rsidRPr="00E406D1">
        <w:rPr>
          <w:noProof/>
        </w:rPr>
        <w:drawing>
          <wp:anchor distT="0" distB="0" distL="114300" distR="114300" simplePos="0" relativeHeight="251701760" behindDoc="0" locked="0" layoutInCell="1" allowOverlap="1" wp14:anchorId="0EA9C558" wp14:editId="6B2611BC">
            <wp:simplePos x="0" y="0"/>
            <wp:positionH relativeFrom="column">
              <wp:posOffset>4537710</wp:posOffset>
            </wp:positionH>
            <wp:positionV relativeFrom="paragraph">
              <wp:posOffset>15240</wp:posOffset>
            </wp:positionV>
            <wp:extent cx="162000" cy="162000"/>
            <wp:effectExtent l="0" t="0" r="9525" b="952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62AC" w:rsidRPr="00420DD1">
        <w:rPr>
          <w:rFonts w:hint="cs"/>
          <w:rtl/>
        </w:rPr>
        <w:t>בחודשים דצמבר</w:t>
      </w:r>
      <w:r w:rsidR="00CC62AC" w:rsidRPr="00420DD1">
        <w:rPr>
          <w:rtl/>
        </w:rPr>
        <w:t xml:space="preserve"> 2020 </w:t>
      </w:r>
      <w:r w:rsidR="00CC62AC">
        <w:rPr>
          <w:rFonts w:hint="cs"/>
          <w:rtl/>
        </w:rPr>
        <w:t>עד</w:t>
      </w:r>
      <w:r w:rsidR="00CC62AC" w:rsidRPr="00420DD1">
        <w:rPr>
          <w:rtl/>
        </w:rPr>
        <w:t xml:space="preserve"> </w:t>
      </w:r>
      <w:r w:rsidR="00CC62AC" w:rsidRPr="00420DD1">
        <w:rPr>
          <w:rFonts w:hint="cs"/>
          <w:rtl/>
        </w:rPr>
        <w:t xml:space="preserve">אפריל 2021 בדק משרד מבקר המדינה את אופן ניהול תיק ההשקעות של </w:t>
      </w:r>
      <w:r w:rsidR="00CC62AC">
        <w:rPr>
          <w:rFonts w:hint="cs"/>
          <w:rtl/>
        </w:rPr>
        <w:t>מפעל הפיס;</w:t>
      </w:r>
      <w:r w:rsidR="00CC62AC" w:rsidRPr="007D77CE">
        <w:rPr>
          <w:rtl/>
        </w:rPr>
        <w:t xml:space="preserve"> נבחנה פעילותם של האמונים על התווי</w:t>
      </w:r>
      <w:r w:rsidR="00CC62AC">
        <w:rPr>
          <w:rFonts w:hint="cs"/>
          <w:rtl/>
        </w:rPr>
        <w:t>י</w:t>
      </w:r>
      <w:r w:rsidR="00CC62AC" w:rsidRPr="007D77CE">
        <w:rPr>
          <w:rtl/>
        </w:rPr>
        <w:t>ת המדיניות ו</w:t>
      </w:r>
      <w:r w:rsidR="00CC62AC">
        <w:rPr>
          <w:rFonts w:hint="cs"/>
          <w:rtl/>
        </w:rPr>
        <w:t xml:space="preserve">על </w:t>
      </w:r>
      <w:r w:rsidR="00CC62AC" w:rsidRPr="007D77CE">
        <w:rPr>
          <w:rtl/>
        </w:rPr>
        <w:t>ביצועה בפועל</w:t>
      </w:r>
      <w:r w:rsidR="00CC62AC">
        <w:rPr>
          <w:rFonts w:hint="cs"/>
          <w:rtl/>
        </w:rPr>
        <w:t>;</w:t>
      </w:r>
      <w:r w:rsidR="00CC62AC" w:rsidRPr="007D77CE">
        <w:rPr>
          <w:rtl/>
        </w:rPr>
        <w:t xml:space="preserve"> וכן נבח</w:t>
      </w:r>
      <w:r w:rsidR="00CC62AC">
        <w:rPr>
          <w:rFonts w:hint="cs"/>
          <w:rtl/>
        </w:rPr>
        <w:t>ן</w:t>
      </w:r>
      <w:r w:rsidR="00CC62AC" w:rsidRPr="007D77CE">
        <w:rPr>
          <w:rtl/>
        </w:rPr>
        <w:t xml:space="preserve"> קיומם של מנגנוני פיקוח ובקרה על ניהול ההשקעות</w:t>
      </w:r>
      <w:r w:rsidR="00CC62AC">
        <w:rPr>
          <w:rFonts w:hint="cs"/>
          <w:rtl/>
        </w:rPr>
        <w:t xml:space="preserve"> במפעל הפיס</w:t>
      </w:r>
      <w:r w:rsidR="00E406D1" w:rsidRPr="00E406D1">
        <w:rPr>
          <w:rFonts w:hint="cs"/>
          <w:rtl/>
        </w:rPr>
        <w:t>.</w:t>
      </w:r>
    </w:p>
    <w:p w14:paraId="3037171D" w14:textId="33F81D06" w:rsidR="0060683C" w:rsidRDefault="00666E99" w:rsidP="00666E99">
      <w:pPr>
        <w:pStyle w:val="7190"/>
        <w:rPr>
          <w:rtl/>
        </w:rPr>
      </w:pPr>
      <w:r w:rsidRPr="00362C00">
        <w:rPr>
          <w:noProof/>
          <w:rtl/>
        </w:rPr>
        <w:drawing>
          <wp:anchor distT="0" distB="0" distL="114300" distR="114300" simplePos="0" relativeHeight="251718144" behindDoc="0" locked="0" layoutInCell="1" allowOverlap="1" wp14:anchorId="596EA90B" wp14:editId="507E404A">
            <wp:simplePos x="0" y="0"/>
            <wp:positionH relativeFrom="column">
              <wp:posOffset>2415540</wp:posOffset>
            </wp:positionH>
            <wp:positionV relativeFrom="paragraph">
              <wp:posOffset>525780</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726336" behindDoc="0" locked="0" layoutInCell="1" allowOverlap="1" wp14:anchorId="0D187C07" wp14:editId="5609324C">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4C7E868E" w14:textId="0F491AD2" w:rsidR="00CB22A1" w:rsidRPr="00A25467" w:rsidRDefault="00CB22A1"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CB22A1" w:rsidRDefault="00CB22A1" w:rsidP="006068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87C07" id="_x0000_s1027" type="#_x0000_t202" style="position:absolute;left:0;text-align:left;margin-left:10.35pt;margin-top:6.45pt;width:367.5pt;height:30.75pt;z-index:251726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" strokecolor="white [3212]">
                <v:textbox>
                  <w:txbxContent>
                    <w:p w14:paraId="4C7E868E" w14:textId="0F491AD2" w:rsidR="00CB22A1" w:rsidRPr="00A25467" w:rsidRDefault="00CB22A1"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CB22A1" w:rsidRDefault="00CB22A1" w:rsidP="0060683C"/>
                  </w:txbxContent>
                </v:textbox>
                <w10:wrap type="square"/>
              </v:shape>
            </w:pict>
          </mc:Fallback>
        </mc:AlternateContent>
      </w:r>
      <w:r w:rsidR="0060683C">
        <w:rPr>
          <w:noProof/>
          <w:sz w:val="22"/>
          <w:szCs w:val="22"/>
        </w:rPr>
        <mc:AlternateContent>
          <mc:Choice Requires="wps">
            <w:drawing>
              <wp:anchor distT="0" distB="0" distL="114300" distR="114300" simplePos="0" relativeHeight="251727360" behindDoc="0" locked="0" layoutInCell="1" allowOverlap="1" wp14:anchorId="59406E43" wp14:editId="39DB7888">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2DE318" id="Straight Connector 3" o:spid="_x0000_s1026" style="position:absolute;z-index:251727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" strokecolor="black [3213]" strokeweight="2pt"/>
            </w:pict>
          </mc:Fallback>
        </mc:AlternateContent>
      </w:r>
    </w:p>
    <w:p w14:paraId="76913108" w14:textId="39BC05F3" w:rsidR="005E36DC" w:rsidRPr="00EB11B0" w:rsidRDefault="00807FA7" w:rsidP="00F47262">
      <w:pPr>
        <w:pStyle w:val="71f3"/>
      </w:pPr>
      <w:r w:rsidRPr="00EB11B0">
        <w:rPr>
          <w:rStyle w:val="7195Char"/>
          <w:rFonts w:hint="cs"/>
          <w:bCs w:val="0"/>
          <w:szCs w:val="18"/>
          <w:rtl/>
          <w:lang w:val="en-US"/>
        </w:rPr>
        <w:drawing>
          <wp:anchor distT="0" distB="3600450" distL="114300" distR="114300" simplePos="0" relativeHeight="251878912" behindDoc="0" locked="0" layoutInCell="1" allowOverlap="1" wp14:anchorId="3B13BABC" wp14:editId="33ABDAF7">
            <wp:simplePos x="0" y="0"/>
            <wp:positionH relativeFrom="column">
              <wp:posOffset>4522470</wp:posOffset>
            </wp:positionH>
            <wp:positionV relativeFrom="paragraph">
              <wp:posOffset>50165</wp:posOffset>
            </wp:positionV>
            <wp:extent cx="161925" cy="161925"/>
            <wp:effectExtent l="0" t="0" r="9525"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F47262" w:rsidRPr="00C7003A">
        <w:rPr>
          <w:rFonts w:hint="cs"/>
          <w:b/>
          <w:bCs/>
          <w:rtl/>
        </w:rPr>
        <w:t xml:space="preserve">התייחסות לניהול ההשקעות בהיתר שניתן למפעל הפיס על ידי משרד האוצר: </w:t>
      </w:r>
      <w:r w:rsidR="00F47262" w:rsidRPr="00C7003A">
        <w:rPr>
          <w:rFonts w:hint="cs"/>
          <w:rtl/>
        </w:rPr>
        <w:t>משרד האוצר לא כלל בהיתר התייחסות לכללי ניהול ההשקעות, לבחינת אופן ניהול תיק ההשקעות וליישום הנחיות הדירקטוריון וועדת ההשקעות, לבקרות אחר ניהול התיק, להצגה חשבונאית פרטנית של תיק ההשקעות ולאופן ניהול הסיכונים של תיק ההשקעות</w:t>
      </w:r>
      <w:r w:rsidR="005E36DC" w:rsidRPr="00EB11B0">
        <w:rPr>
          <w:rtl/>
        </w:rPr>
        <w:t>.</w:t>
      </w:r>
    </w:p>
    <w:p w14:paraId="7D68B5ED" w14:textId="0749CFDB" w:rsidR="00D40584" w:rsidRPr="00F47262" w:rsidRDefault="00D40584" w:rsidP="00F47262">
      <w:pPr>
        <w:pStyle w:val="71f3"/>
        <w:rPr>
          <w:rtl/>
        </w:rPr>
      </w:pPr>
      <w:r w:rsidRPr="00864795">
        <w:rPr>
          <w:rStyle w:val="7195Char"/>
          <w:rFonts w:hint="cs"/>
          <w:rtl/>
        </w:rPr>
        <w:drawing>
          <wp:anchor distT="0" distB="3600450" distL="114300" distR="114300" simplePos="0" relativeHeight="251937280" behindDoc="0" locked="0" layoutInCell="1" allowOverlap="1" wp14:anchorId="48BF398D" wp14:editId="62FBFC3C">
            <wp:simplePos x="0" y="0"/>
            <wp:positionH relativeFrom="column">
              <wp:posOffset>4518025</wp:posOffset>
            </wp:positionH>
            <wp:positionV relativeFrom="paragraph">
              <wp:posOffset>47625</wp:posOffset>
            </wp:positionV>
            <wp:extent cx="161925" cy="16192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F47262" w:rsidRPr="007F3B6D">
        <w:rPr>
          <w:rFonts w:hint="eastAsia"/>
          <w:b/>
          <w:bCs/>
          <w:rtl/>
        </w:rPr>
        <w:t>ועדת</w:t>
      </w:r>
      <w:r w:rsidR="00F47262" w:rsidRPr="007F3B6D">
        <w:rPr>
          <w:b/>
          <w:bCs/>
          <w:rtl/>
        </w:rPr>
        <w:t xml:space="preserve"> </w:t>
      </w:r>
      <w:r w:rsidR="00F47262" w:rsidRPr="007F3B6D">
        <w:rPr>
          <w:rFonts w:hint="eastAsia"/>
          <w:b/>
          <w:bCs/>
          <w:rtl/>
        </w:rPr>
        <w:t>ה</w:t>
      </w:r>
      <w:r w:rsidR="00F47262">
        <w:rPr>
          <w:rFonts w:hint="cs"/>
          <w:b/>
          <w:bCs/>
          <w:rtl/>
        </w:rPr>
        <w:t>השקעות</w:t>
      </w:r>
      <w:r w:rsidR="00F47262" w:rsidRPr="007F3B6D">
        <w:rPr>
          <w:b/>
          <w:bCs/>
          <w:rtl/>
        </w:rPr>
        <w:t xml:space="preserve">: </w:t>
      </w:r>
      <w:r w:rsidR="00F47262" w:rsidRPr="007F3B6D">
        <w:rPr>
          <w:rFonts w:hint="eastAsia"/>
          <w:rtl/>
        </w:rPr>
        <w:t>הועלה</w:t>
      </w:r>
      <w:r w:rsidR="00F47262" w:rsidRPr="007F3B6D">
        <w:rPr>
          <w:rtl/>
        </w:rPr>
        <w:t xml:space="preserve"> כי </w:t>
      </w:r>
      <w:r w:rsidR="00F47262">
        <w:rPr>
          <w:rFonts w:hint="cs"/>
          <w:rtl/>
        </w:rPr>
        <w:t xml:space="preserve">הגם שתיק ההשקעות של מפעל הפיס מסתכם בכ-3 - 4 מיליארד ש"ח </w:t>
      </w:r>
      <w:r w:rsidR="00F47262" w:rsidRPr="007F3B6D">
        <w:rPr>
          <w:rFonts w:hint="eastAsia"/>
          <w:rtl/>
        </w:rPr>
        <w:t>אין</w:t>
      </w:r>
      <w:r w:rsidR="00F47262" w:rsidRPr="007F3B6D">
        <w:rPr>
          <w:rtl/>
        </w:rPr>
        <w:t xml:space="preserve"> </w:t>
      </w:r>
      <w:r w:rsidR="00F47262" w:rsidRPr="007F3B6D">
        <w:rPr>
          <w:rFonts w:hint="eastAsia"/>
          <w:rtl/>
        </w:rPr>
        <w:t>ועדת</w:t>
      </w:r>
      <w:r w:rsidR="00F47262" w:rsidRPr="007F3B6D">
        <w:rPr>
          <w:rtl/>
        </w:rPr>
        <w:t xml:space="preserve"> </w:t>
      </w:r>
      <w:r w:rsidR="00F47262" w:rsidRPr="007F3B6D">
        <w:rPr>
          <w:rFonts w:hint="eastAsia"/>
          <w:rtl/>
        </w:rPr>
        <w:t>השקעות</w:t>
      </w:r>
      <w:r w:rsidR="00F47262" w:rsidRPr="007F3B6D">
        <w:rPr>
          <w:rtl/>
        </w:rPr>
        <w:t xml:space="preserve"> ייעודית במפעל הפיס</w:t>
      </w:r>
      <w:r w:rsidR="00F47262">
        <w:rPr>
          <w:rFonts w:hint="cs"/>
          <w:rtl/>
        </w:rPr>
        <w:t xml:space="preserve"> וכי </w:t>
      </w:r>
      <w:r w:rsidR="00F47262" w:rsidRPr="007F3B6D">
        <w:rPr>
          <w:rtl/>
        </w:rPr>
        <w:t xml:space="preserve">ועדת הכספים </w:t>
      </w:r>
      <w:r w:rsidR="00F47262" w:rsidRPr="007F3B6D">
        <w:rPr>
          <w:rFonts w:hint="eastAsia"/>
          <w:rtl/>
        </w:rPr>
        <w:t>משמשת</w:t>
      </w:r>
      <w:r w:rsidR="00F47262">
        <w:rPr>
          <w:rFonts w:hint="cs"/>
          <w:rtl/>
        </w:rPr>
        <w:t xml:space="preserve"> גם</w:t>
      </w:r>
      <w:r w:rsidR="00F47262" w:rsidRPr="007F3B6D">
        <w:rPr>
          <w:rtl/>
        </w:rPr>
        <w:t xml:space="preserve"> </w:t>
      </w:r>
      <w:r w:rsidR="00F47262" w:rsidRPr="007F3B6D">
        <w:rPr>
          <w:rFonts w:hint="eastAsia"/>
          <w:rtl/>
        </w:rPr>
        <w:t>כוועדת</w:t>
      </w:r>
      <w:r w:rsidR="00F47262" w:rsidRPr="007F3B6D">
        <w:rPr>
          <w:rtl/>
        </w:rPr>
        <w:t xml:space="preserve"> </w:t>
      </w:r>
      <w:r w:rsidR="00F47262" w:rsidRPr="007F3B6D">
        <w:rPr>
          <w:rFonts w:hint="eastAsia"/>
          <w:rtl/>
        </w:rPr>
        <w:t>השקעות</w:t>
      </w:r>
      <w:r w:rsidR="00F47262">
        <w:rPr>
          <w:rFonts w:hint="cs"/>
          <w:rtl/>
        </w:rPr>
        <w:t>, כפי שהדבר מתאפשר בהיתר</w:t>
      </w:r>
      <w:r w:rsidR="00F47262" w:rsidRPr="007F3B6D">
        <w:rPr>
          <w:rtl/>
        </w:rPr>
        <w:t>.</w:t>
      </w:r>
      <w:r w:rsidR="00F47262" w:rsidRPr="007F3B6D">
        <w:rPr>
          <w:rFonts w:hint="cs"/>
          <w:rtl/>
        </w:rPr>
        <w:t xml:space="preserve"> </w:t>
      </w:r>
      <w:r w:rsidR="00F47262" w:rsidRPr="007F3B6D">
        <w:rPr>
          <w:rFonts w:hint="eastAsia"/>
          <w:rtl/>
        </w:rPr>
        <w:t>הואיל</w:t>
      </w:r>
      <w:r w:rsidR="00F47262" w:rsidRPr="007F3B6D">
        <w:rPr>
          <w:rtl/>
        </w:rPr>
        <w:t xml:space="preserve"> </w:t>
      </w:r>
      <w:r w:rsidR="00F47262" w:rsidRPr="007F3B6D">
        <w:rPr>
          <w:rFonts w:hint="eastAsia"/>
          <w:rtl/>
        </w:rPr>
        <w:t>ועיקר</w:t>
      </w:r>
      <w:r w:rsidR="00F47262" w:rsidRPr="007F3B6D">
        <w:rPr>
          <w:rtl/>
        </w:rPr>
        <w:t xml:space="preserve"> </w:t>
      </w:r>
      <w:r w:rsidR="00F47262" w:rsidRPr="007F3B6D">
        <w:rPr>
          <w:rFonts w:hint="eastAsia"/>
          <w:rtl/>
        </w:rPr>
        <w:t>פעילותה</w:t>
      </w:r>
      <w:r w:rsidR="00F47262" w:rsidRPr="007F3B6D">
        <w:rPr>
          <w:rtl/>
        </w:rPr>
        <w:t xml:space="preserve"> </w:t>
      </w:r>
      <w:r w:rsidR="00F47262" w:rsidRPr="007F3B6D">
        <w:rPr>
          <w:rFonts w:hint="eastAsia"/>
          <w:rtl/>
        </w:rPr>
        <w:t>ומשאביה</w:t>
      </w:r>
      <w:r w:rsidR="00F47262" w:rsidRPr="007F3B6D">
        <w:rPr>
          <w:rtl/>
        </w:rPr>
        <w:t xml:space="preserve"> </w:t>
      </w:r>
      <w:r w:rsidR="00F47262" w:rsidRPr="007F3B6D">
        <w:rPr>
          <w:rFonts w:hint="eastAsia"/>
          <w:rtl/>
        </w:rPr>
        <w:t>של</w:t>
      </w:r>
      <w:r w:rsidR="00F47262" w:rsidRPr="007F3B6D">
        <w:rPr>
          <w:rtl/>
        </w:rPr>
        <w:t xml:space="preserve"> </w:t>
      </w:r>
      <w:r w:rsidR="00F47262" w:rsidRPr="007F3B6D">
        <w:rPr>
          <w:rFonts w:hint="eastAsia"/>
          <w:rtl/>
        </w:rPr>
        <w:t>ועדת</w:t>
      </w:r>
      <w:r w:rsidR="00F47262" w:rsidRPr="007F3B6D">
        <w:rPr>
          <w:rtl/>
        </w:rPr>
        <w:t xml:space="preserve"> </w:t>
      </w:r>
      <w:r w:rsidR="00F47262" w:rsidRPr="007F3B6D">
        <w:rPr>
          <w:rFonts w:hint="eastAsia"/>
          <w:rtl/>
        </w:rPr>
        <w:t>הכספים</w:t>
      </w:r>
      <w:r w:rsidR="00F47262" w:rsidRPr="007F3B6D">
        <w:rPr>
          <w:rtl/>
        </w:rPr>
        <w:t xml:space="preserve"> </w:t>
      </w:r>
      <w:r w:rsidR="00F47262" w:rsidRPr="007F3B6D">
        <w:rPr>
          <w:rFonts w:hint="eastAsia"/>
          <w:rtl/>
        </w:rPr>
        <w:t>אינם</w:t>
      </w:r>
      <w:r w:rsidR="00F47262" w:rsidRPr="007F3B6D">
        <w:rPr>
          <w:rtl/>
        </w:rPr>
        <w:t xml:space="preserve"> </w:t>
      </w:r>
      <w:r w:rsidR="00F47262" w:rsidRPr="007F3B6D">
        <w:rPr>
          <w:rFonts w:hint="eastAsia"/>
          <w:rtl/>
        </w:rPr>
        <w:t>מופנים</w:t>
      </w:r>
      <w:r w:rsidR="00F47262" w:rsidRPr="007F3B6D">
        <w:rPr>
          <w:rtl/>
        </w:rPr>
        <w:t xml:space="preserve"> </w:t>
      </w:r>
      <w:r w:rsidR="00F47262" w:rsidRPr="007F3B6D">
        <w:rPr>
          <w:rFonts w:hint="eastAsia"/>
          <w:rtl/>
        </w:rPr>
        <w:t>לנושא</w:t>
      </w:r>
      <w:r w:rsidR="00F47262" w:rsidRPr="007F3B6D">
        <w:rPr>
          <w:rtl/>
        </w:rPr>
        <w:t xml:space="preserve"> </w:t>
      </w:r>
      <w:r w:rsidR="00F47262" w:rsidRPr="007F3B6D">
        <w:rPr>
          <w:rFonts w:hint="eastAsia"/>
          <w:rtl/>
        </w:rPr>
        <w:t>ההשקעות</w:t>
      </w:r>
      <w:r w:rsidR="00F47262" w:rsidRPr="007F3B6D">
        <w:rPr>
          <w:rtl/>
        </w:rPr>
        <w:t>,</w:t>
      </w:r>
      <w:r w:rsidR="00F47262" w:rsidRPr="007F3B6D">
        <w:rPr>
          <w:rFonts w:hint="cs"/>
          <w:rtl/>
        </w:rPr>
        <w:t xml:space="preserve"> </w:t>
      </w:r>
      <w:r w:rsidR="00F47262" w:rsidRPr="007F3B6D">
        <w:rPr>
          <w:rtl/>
        </w:rPr>
        <w:t>נושא ניהול תיק ההשקעות - ש</w:t>
      </w:r>
      <w:r w:rsidR="00F47262" w:rsidRPr="007F3B6D">
        <w:rPr>
          <w:rFonts w:hint="cs"/>
          <w:rtl/>
        </w:rPr>
        <w:t>מסתכם</w:t>
      </w:r>
      <w:r w:rsidR="00F47262">
        <w:rPr>
          <w:rFonts w:hint="cs"/>
          <w:rtl/>
        </w:rPr>
        <w:t>, כאמור,</w:t>
      </w:r>
      <w:r w:rsidR="00F47262" w:rsidRPr="00CB6449">
        <w:rPr>
          <w:rtl/>
        </w:rPr>
        <w:t xml:space="preserve"> </w:t>
      </w:r>
      <w:r w:rsidR="00F47262" w:rsidRPr="00CB6449">
        <w:rPr>
          <w:rFonts w:hint="eastAsia"/>
          <w:rtl/>
        </w:rPr>
        <w:t>ב</w:t>
      </w:r>
      <w:r w:rsidR="00F47262" w:rsidRPr="00CB6449">
        <w:rPr>
          <w:rtl/>
        </w:rPr>
        <w:t xml:space="preserve">כ-3 - 4 מיליארד ש"ח, </w:t>
      </w:r>
      <w:r w:rsidR="00F47262" w:rsidRPr="00CB6449">
        <w:rPr>
          <w:rFonts w:hint="eastAsia"/>
          <w:rtl/>
        </w:rPr>
        <w:t>הוא</w:t>
      </w:r>
      <w:r w:rsidR="00F47262" w:rsidRPr="00CB6449">
        <w:rPr>
          <w:rtl/>
        </w:rPr>
        <w:t xml:space="preserve"> </w:t>
      </w:r>
      <w:r w:rsidR="00F47262" w:rsidRPr="00CB6449">
        <w:rPr>
          <w:rFonts w:hint="eastAsia"/>
          <w:rtl/>
        </w:rPr>
        <w:t>נושא</w:t>
      </w:r>
      <w:r w:rsidR="00F47262" w:rsidRPr="00CB6449">
        <w:rPr>
          <w:rtl/>
        </w:rPr>
        <w:t xml:space="preserve"> נוסף </w:t>
      </w:r>
      <w:r w:rsidR="00F47262" w:rsidRPr="00CB6449">
        <w:rPr>
          <w:rFonts w:hint="eastAsia"/>
          <w:rtl/>
        </w:rPr>
        <w:t>בדיוני</w:t>
      </w:r>
      <w:r w:rsidR="00F47262" w:rsidRPr="00CB6449">
        <w:rPr>
          <w:rtl/>
        </w:rPr>
        <w:t xml:space="preserve"> </w:t>
      </w:r>
      <w:r w:rsidR="00F47262" w:rsidRPr="00CB6449">
        <w:rPr>
          <w:rFonts w:hint="eastAsia"/>
          <w:rtl/>
        </w:rPr>
        <w:t>ועדת</w:t>
      </w:r>
      <w:r w:rsidR="00F47262" w:rsidRPr="00CB6449">
        <w:rPr>
          <w:rtl/>
        </w:rPr>
        <w:t xml:space="preserve"> </w:t>
      </w:r>
      <w:r w:rsidR="00F47262" w:rsidRPr="00CB6449">
        <w:rPr>
          <w:rFonts w:hint="eastAsia"/>
          <w:rtl/>
        </w:rPr>
        <w:t>הכספים</w:t>
      </w:r>
      <w:r w:rsidR="00F47262" w:rsidRPr="00CB6449">
        <w:rPr>
          <w:rtl/>
        </w:rPr>
        <w:t xml:space="preserve"> </w:t>
      </w:r>
      <w:r w:rsidR="00F47262" w:rsidRPr="00CB6449">
        <w:rPr>
          <w:rFonts w:hint="eastAsia"/>
          <w:rtl/>
        </w:rPr>
        <w:t>ולא</w:t>
      </w:r>
      <w:r w:rsidR="00F47262" w:rsidRPr="00CB6449">
        <w:rPr>
          <w:rtl/>
        </w:rPr>
        <w:t xml:space="preserve"> </w:t>
      </w:r>
      <w:r w:rsidR="00F47262" w:rsidRPr="00CB6449">
        <w:rPr>
          <w:rFonts w:hint="eastAsia"/>
          <w:rtl/>
        </w:rPr>
        <w:t>נושא</w:t>
      </w:r>
      <w:r w:rsidR="00F47262" w:rsidRPr="00CB6449">
        <w:rPr>
          <w:rtl/>
        </w:rPr>
        <w:t xml:space="preserve"> </w:t>
      </w:r>
      <w:r w:rsidR="00F47262" w:rsidRPr="00CB6449">
        <w:rPr>
          <w:rFonts w:hint="eastAsia"/>
          <w:rtl/>
        </w:rPr>
        <w:t>מרכזי</w:t>
      </w:r>
      <w:r w:rsidR="00F47262" w:rsidRPr="00CB6449">
        <w:rPr>
          <w:rtl/>
        </w:rPr>
        <w:t xml:space="preserve"> </w:t>
      </w:r>
      <w:r w:rsidR="00F47262" w:rsidRPr="00CB6449">
        <w:rPr>
          <w:rFonts w:hint="eastAsia"/>
          <w:rtl/>
        </w:rPr>
        <w:t>בהם</w:t>
      </w:r>
      <w:r w:rsidR="00F47262" w:rsidRPr="00CB6449">
        <w:rPr>
          <w:rtl/>
        </w:rPr>
        <w:t xml:space="preserve">. עוד עלה כי הגם שבקרב חברי ועדת השקעות מונו חברים בעלי כשירויות פיננסיות וניסיון מקצועי מקרב חברי הדירקטוריון,  </w:t>
      </w:r>
      <w:r w:rsidR="00F47262" w:rsidRPr="00CB6449">
        <w:rPr>
          <w:rFonts w:hint="eastAsia"/>
          <w:rtl/>
        </w:rPr>
        <w:t>נוהל</w:t>
      </w:r>
      <w:r w:rsidR="00F47262" w:rsidRPr="00CB6449">
        <w:rPr>
          <w:rtl/>
        </w:rPr>
        <w:t xml:space="preserve"> </w:t>
      </w:r>
      <w:r w:rsidR="00F47262" w:rsidRPr="00CB6449">
        <w:rPr>
          <w:rFonts w:hint="eastAsia"/>
          <w:rtl/>
        </w:rPr>
        <w:t>דירקטוריון</w:t>
      </w:r>
      <w:r w:rsidR="00F47262" w:rsidRPr="00CB6449">
        <w:rPr>
          <w:rtl/>
        </w:rPr>
        <w:t xml:space="preserve"> מפעל הפיס </w:t>
      </w:r>
      <w:r w:rsidR="00F47262" w:rsidRPr="00CB6449">
        <w:rPr>
          <w:rFonts w:hint="eastAsia"/>
          <w:rtl/>
        </w:rPr>
        <w:t>קבע</w:t>
      </w:r>
      <w:r w:rsidR="00F47262" w:rsidRPr="00CB6449">
        <w:rPr>
          <w:rtl/>
        </w:rPr>
        <w:t xml:space="preserve"> כי רוב חברי ועדת הכספים יהיו בעלי יכולת לקרוא ולהבין דוחות כספיים, אך לא קבע </w:t>
      </w:r>
      <w:r w:rsidR="00F47262" w:rsidRPr="00CB6449">
        <w:rPr>
          <w:rFonts w:hint="eastAsia"/>
          <w:rtl/>
        </w:rPr>
        <w:t>כשירויות</w:t>
      </w:r>
      <w:r w:rsidR="00F47262" w:rsidRPr="00CB6449">
        <w:rPr>
          <w:rtl/>
        </w:rPr>
        <w:t xml:space="preserve"> פיננסיות </w:t>
      </w:r>
      <w:r w:rsidR="00F47262" w:rsidRPr="00CB6449">
        <w:rPr>
          <w:rFonts w:hint="eastAsia"/>
          <w:rtl/>
        </w:rPr>
        <w:t>וניסיון</w:t>
      </w:r>
      <w:r w:rsidR="00F47262" w:rsidRPr="00CB6449">
        <w:rPr>
          <w:rtl/>
        </w:rPr>
        <w:t xml:space="preserve"> מקצועי </w:t>
      </w:r>
      <w:r w:rsidR="00F47262" w:rsidRPr="00CB6449">
        <w:rPr>
          <w:rFonts w:hint="eastAsia"/>
          <w:rtl/>
        </w:rPr>
        <w:t>ייעודי</w:t>
      </w:r>
      <w:r w:rsidR="00F47262" w:rsidRPr="00CB6449">
        <w:rPr>
          <w:rtl/>
        </w:rPr>
        <w:t xml:space="preserve"> </w:t>
      </w:r>
      <w:r w:rsidR="00F47262" w:rsidRPr="00CB6449">
        <w:rPr>
          <w:rFonts w:hint="eastAsia"/>
          <w:rtl/>
        </w:rPr>
        <w:t>לתחום</w:t>
      </w:r>
      <w:r w:rsidR="00F47262" w:rsidRPr="00CB6449">
        <w:rPr>
          <w:rtl/>
        </w:rPr>
        <w:t xml:space="preserve"> </w:t>
      </w:r>
      <w:r w:rsidR="00F47262" w:rsidRPr="00CB6449">
        <w:rPr>
          <w:rFonts w:hint="eastAsia"/>
          <w:rtl/>
        </w:rPr>
        <w:t>ההשקעות</w:t>
      </w:r>
      <w:r w:rsidR="00F47262">
        <w:rPr>
          <w:rFonts w:hint="cs"/>
          <w:rtl/>
        </w:rPr>
        <w:t>.</w:t>
      </w:r>
    </w:p>
    <w:p w14:paraId="3C29828E" w14:textId="16E0FCE0" w:rsidR="00531C27" w:rsidRPr="00531C27" w:rsidRDefault="00807FA7" w:rsidP="00B04EDE">
      <w:pPr>
        <w:pStyle w:val="71f3"/>
      </w:pPr>
      <w:r w:rsidRPr="006D32A1">
        <w:rPr>
          <w:rStyle w:val="7195Char"/>
          <w:rFonts w:hint="cs"/>
          <w:rtl/>
        </w:rPr>
        <w:drawing>
          <wp:anchor distT="0" distB="3600450" distL="114300" distR="114300" simplePos="0" relativeHeight="251880960" behindDoc="0" locked="0" layoutInCell="1" allowOverlap="1" wp14:anchorId="66CBD98E" wp14:editId="78088713">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04EDE" w:rsidRPr="00F8319E">
        <w:rPr>
          <w:rFonts w:hint="cs"/>
          <w:b/>
          <w:bCs/>
          <w:rtl/>
        </w:rPr>
        <w:t>תמהיל ההשקעות והתשואה על התיק:</w:t>
      </w:r>
      <w:r w:rsidR="00B04EDE" w:rsidRPr="00F8319E">
        <w:rPr>
          <w:rFonts w:hint="cs"/>
          <w:rtl/>
        </w:rPr>
        <w:t xml:space="preserve"> את </w:t>
      </w:r>
      <w:r w:rsidR="00B04EDE" w:rsidRPr="00F8319E">
        <w:rPr>
          <w:rFonts w:hint="eastAsia"/>
          <w:rtl/>
        </w:rPr>
        <w:t>תיק</w:t>
      </w:r>
      <w:r w:rsidR="00B04EDE" w:rsidRPr="00F8319E">
        <w:rPr>
          <w:rtl/>
        </w:rPr>
        <w:t xml:space="preserve"> </w:t>
      </w:r>
      <w:r w:rsidR="00B04EDE" w:rsidRPr="00F8319E">
        <w:rPr>
          <w:rFonts w:hint="eastAsia"/>
          <w:rtl/>
        </w:rPr>
        <w:t>ההשקעות</w:t>
      </w:r>
      <w:r w:rsidR="00B04EDE" w:rsidRPr="009E2B76">
        <w:rPr>
          <w:rtl/>
        </w:rPr>
        <w:t xml:space="preserve"> </w:t>
      </w:r>
      <w:r w:rsidR="00B04EDE" w:rsidRPr="009E2B76">
        <w:rPr>
          <w:rFonts w:hint="eastAsia"/>
          <w:rtl/>
        </w:rPr>
        <w:t>של</w:t>
      </w:r>
      <w:r w:rsidR="00B04EDE" w:rsidRPr="009E2B76">
        <w:rPr>
          <w:rtl/>
        </w:rPr>
        <w:t xml:space="preserve"> </w:t>
      </w:r>
      <w:r w:rsidR="00B04EDE" w:rsidRPr="009E2B76">
        <w:rPr>
          <w:rFonts w:hint="eastAsia"/>
          <w:rtl/>
        </w:rPr>
        <w:t>מפעל</w:t>
      </w:r>
      <w:r w:rsidR="00B04EDE" w:rsidRPr="009E2B76">
        <w:rPr>
          <w:rtl/>
        </w:rPr>
        <w:t xml:space="preserve"> </w:t>
      </w:r>
      <w:r w:rsidR="00B04EDE" w:rsidRPr="009E2B76">
        <w:rPr>
          <w:rFonts w:hint="eastAsia"/>
          <w:rtl/>
        </w:rPr>
        <w:t>הפיס</w:t>
      </w:r>
      <w:r w:rsidR="00B04EDE" w:rsidRPr="009E2B76">
        <w:rPr>
          <w:rtl/>
        </w:rPr>
        <w:t xml:space="preserve"> </w:t>
      </w:r>
      <w:r w:rsidR="00B04EDE" w:rsidRPr="009E2B76">
        <w:rPr>
          <w:rFonts w:hint="eastAsia"/>
          <w:rtl/>
        </w:rPr>
        <w:t>מאפיי</w:t>
      </w:r>
      <w:r w:rsidR="00B04EDE" w:rsidRPr="009E2B76">
        <w:rPr>
          <w:rFonts w:hint="cs"/>
          <w:rtl/>
        </w:rPr>
        <w:t>נים</w:t>
      </w:r>
      <w:r w:rsidR="00B04EDE" w:rsidRPr="009E2B76">
        <w:rPr>
          <w:rtl/>
        </w:rPr>
        <w:t xml:space="preserve"> </w:t>
      </w:r>
      <w:r w:rsidR="00B04EDE" w:rsidRPr="009E2B76">
        <w:rPr>
          <w:rFonts w:hint="eastAsia"/>
          <w:rtl/>
        </w:rPr>
        <w:t>מכשירים</w:t>
      </w:r>
      <w:r w:rsidR="00B04EDE" w:rsidRPr="009E2B76">
        <w:rPr>
          <w:rtl/>
        </w:rPr>
        <w:t xml:space="preserve"> </w:t>
      </w:r>
      <w:r w:rsidR="00B04EDE" w:rsidRPr="009E2B76">
        <w:rPr>
          <w:rFonts w:hint="eastAsia"/>
          <w:rtl/>
        </w:rPr>
        <w:t>מסורתיים</w:t>
      </w:r>
      <w:r w:rsidR="00B04EDE" w:rsidRPr="009E2B76">
        <w:rPr>
          <w:rFonts w:hint="cs"/>
          <w:rtl/>
        </w:rPr>
        <w:t>,</w:t>
      </w:r>
      <w:r w:rsidR="00B04EDE" w:rsidRPr="009E2B76">
        <w:rPr>
          <w:rtl/>
        </w:rPr>
        <w:t xml:space="preserve"> </w:t>
      </w:r>
      <w:r w:rsidR="00B04EDE" w:rsidRPr="009E2B76">
        <w:rPr>
          <w:rFonts w:hint="eastAsia"/>
          <w:rtl/>
        </w:rPr>
        <w:t>והוא</w:t>
      </w:r>
      <w:r w:rsidR="00B04EDE" w:rsidRPr="009E2B76">
        <w:rPr>
          <w:rtl/>
        </w:rPr>
        <w:t xml:space="preserve"> </w:t>
      </w:r>
      <w:r w:rsidR="00B04EDE" w:rsidRPr="009E2B76">
        <w:rPr>
          <w:rFonts w:hint="eastAsia"/>
          <w:rtl/>
        </w:rPr>
        <w:t>לא</w:t>
      </w:r>
      <w:r w:rsidR="00B04EDE" w:rsidRPr="009E2B76">
        <w:rPr>
          <w:rtl/>
        </w:rPr>
        <w:t xml:space="preserve"> </w:t>
      </w:r>
      <w:r w:rsidR="00B04EDE" w:rsidRPr="009E2B76">
        <w:rPr>
          <w:rFonts w:hint="eastAsia"/>
          <w:rtl/>
        </w:rPr>
        <w:t>השתנה</w:t>
      </w:r>
      <w:r w:rsidR="00B04EDE" w:rsidRPr="009E2B76">
        <w:rPr>
          <w:rtl/>
        </w:rPr>
        <w:t xml:space="preserve"> </w:t>
      </w:r>
      <w:r w:rsidR="00B04EDE" w:rsidRPr="009E2B76">
        <w:rPr>
          <w:rFonts w:hint="cs"/>
          <w:rtl/>
        </w:rPr>
        <w:t xml:space="preserve">כמעט </w:t>
      </w:r>
      <w:r w:rsidR="00B04EDE" w:rsidRPr="009E2B76">
        <w:rPr>
          <w:rFonts w:hint="eastAsia"/>
          <w:rtl/>
        </w:rPr>
        <w:t>במ</w:t>
      </w:r>
      <w:r w:rsidR="00B04EDE" w:rsidRPr="009E2B76">
        <w:rPr>
          <w:rFonts w:hint="cs"/>
          <w:rtl/>
        </w:rPr>
        <w:t>ש</w:t>
      </w:r>
      <w:r w:rsidR="00B04EDE" w:rsidRPr="009E2B76">
        <w:rPr>
          <w:rFonts w:hint="eastAsia"/>
          <w:rtl/>
        </w:rPr>
        <w:t>ך</w:t>
      </w:r>
      <w:r w:rsidR="00B04EDE" w:rsidRPr="009E2B76">
        <w:rPr>
          <w:rtl/>
        </w:rPr>
        <w:t xml:space="preserve"> </w:t>
      </w:r>
      <w:r w:rsidR="00B04EDE" w:rsidRPr="009E2B76">
        <w:rPr>
          <w:rFonts w:hint="eastAsia"/>
          <w:rtl/>
        </w:rPr>
        <w:t>השנים</w:t>
      </w:r>
      <w:r w:rsidR="00B04EDE" w:rsidRPr="009E2B76">
        <w:rPr>
          <w:rtl/>
        </w:rPr>
        <w:t xml:space="preserve">. </w:t>
      </w:r>
      <w:r w:rsidR="00B04EDE" w:rsidRPr="009E2B76">
        <w:rPr>
          <w:rFonts w:hint="eastAsia"/>
          <w:rtl/>
        </w:rPr>
        <w:t>תשואות</w:t>
      </w:r>
      <w:r w:rsidR="00B04EDE" w:rsidRPr="009E2B76">
        <w:rPr>
          <w:rtl/>
        </w:rPr>
        <w:t xml:space="preserve"> </w:t>
      </w:r>
      <w:r w:rsidR="00B04EDE" w:rsidRPr="009E2B76">
        <w:rPr>
          <w:rFonts w:hint="eastAsia"/>
          <w:rtl/>
        </w:rPr>
        <w:t>התיק</w:t>
      </w:r>
      <w:r w:rsidR="00B04EDE" w:rsidRPr="009E2B76">
        <w:rPr>
          <w:rtl/>
        </w:rPr>
        <w:t xml:space="preserve"> </w:t>
      </w:r>
      <w:r w:rsidR="00B04EDE" w:rsidRPr="009E2B76">
        <w:rPr>
          <w:rFonts w:hint="eastAsia"/>
          <w:rtl/>
        </w:rPr>
        <w:t>מצביעות</w:t>
      </w:r>
      <w:r w:rsidR="00B04EDE" w:rsidRPr="009E2B76">
        <w:rPr>
          <w:rtl/>
        </w:rPr>
        <w:t xml:space="preserve"> </w:t>
      </w:r>
      <w:r w:rsidR="00B04EDE" w:rsidRPr="009E2B76">
        <w:rPr>
          <w:rFonts w:hint="eastAsia"/>
          <w:rtl/>
        </w:rPr>
        <w:t>על</w:t>
      </w:r>
      <w:r w:rsidR="00B04EDE" w:rsidRPr="009E2B76">
        <w:rPr>
          <w:rtl/>
        </w:rPr>
        <w:t xml:space="preserve"> </w:t>
      </w:r>
      <w:r w:rsidR="00B04EDE" w:rsidRPr="009E2B76">
        <w:rPr>
          <w:rFonts w:hint="eastAsia"/>
          <w:rtl/>
        </w:rPr>
        <w:t>כך</w:t>
      </w:r>
      <w:r w:rsidR="00B04EDE" w:rsidRPr="009E2B76">
        <w:rPr>
          <w:rtl/>
        </w:rPr>
        <w:t xml:space="preserve"> </w:t>
      </w:r>
      <w:r w:rsidR="00B04EDE" w:rsidRPr="009E2B76">
        <w:rPr>
          <w:rFonts w:hint="eastAsia"/>
          <w:rtl/>
        </w:rPr>
        <w:t>שבתקופות</w:t>
      </w:r>
      <w:r w:rsidR="00B04EDE" w:rsidRPr="009E2B76">
        <w:rPr>
          <w:rtl/>
        </w:rPr>
        <w:t xml:space="preserve"> </w:t>
      </w:r>
      <w:r w:rsidR="00B04EDE" w:rsidRPr="009E2B76">
        <w:rPr>
          <w:rFonts w:hint="eastAsia"/>
          <w:rtl/>
        </w:rPr>
        <w:t>של</w:t>
      </w:r>
      <w:r w:rsidR="00B04EDE" w:rsidRPr="009E2B76">
        <w:rPr>
          <w:rtl/>
        </w:rPr>
        <w:t xml:space="preserve"> </w:t>
      </w:r>
      <w:r w:rsidR="00B04EDE" w:rsidRPr="009E2B76">
        <w:rPr>
          <w:rFonts w:hint="eastAsia"/>
          <w:rtl/>
        </w:rPr>
        <w:t>קשיים</w:t>
      </w:r>
      <w:r w:rsidR="00B04EDE" w:rsidRPr="009E2B76">
        <w:rPr>
          <w:rtl/>
        </w:rPr>
        <w:t xml:space="preserve"> </w:t>
      </w:r>
      <w:r w:rsidR="00B04EDE" w:rsidRPr="009E2B76">
        <w:rPr>
          <w:rFonts w:hint="eastAsia"/>
          <w:rtl/>
        </w:rPr>
        <w:t>בשווקים</w:t>
      </w:r>
      <w:r w:rsidR="00B04EDE" w:rsidRPr="009E2B76">
        <w:rPr>
          <w:rtl/>
        </w:rPr>
        <w:t xml:space="preserve"> </w:t>
      </w:r>
      <w:r w:rsidR="00B04EDE" w:rsidRPr="009E2B76">
        <w:rPr>
          <w:rFonts w:hint="eastAsia"/>
          <w:rtl/>
        </w:rPr>
        <w:t>הפיננס</w:t>
      </w:r>
      <w:r w:rsidR="00B04EDE" w:rsidRPr="009E2B76">
        <w:rPr>
          <w:rFonts w:hint="cs"/>
          <w:rtl/>
        </w:rPr>
        <w:t xml:space="preserve">יים הוא יצר הפסדים גדולים בהשוואה לתשואות תיקי הבנצ'מרק </w:t>
      </w:r>
      <w:r w:rsidR="00B04EDE" w:rsidRPr="009E2B76">
        <w:rPr>
          <w:rFonts w:hint="eastAsia"/>
          <w:rtl/>
        </w:rPr>
        <w:t>שנבחנו</w:t>
      </w:r>
      <w:r w:rsidR="00B04EDE" w:rsidRPr="009E2B76">
        <w:rPr>
          <w:rtl/>
        </w:rPr>
        <w:t xml:space="preserve"> </w:t>
      </w:r>
      <w:r w:rsidR="00B04EDE" w:rsidRPr="009E2B76">
        <w:rPr>
          <w:rFonts w:hint="eastAsia"/>
          <w:rtl/>
        </w:rPr>
        <w:t>בביקורת</w:t>
      </w:r>
      <w:r w:rsidR="00B04EDE">
        <w:rPr>
          <w:rFonts w:hint="cs"/>
          <w:rtl/>
        </w:rPr>
        <w:t xml:space="preserve"> -</w:t>
      </w:r>
      <w:r w:rsidR="00B04EDE" w:rsidRPr="009E2B76">
        <w:rPr>
          <w:rFonts w:hint="cs"/>
          <w:rtl/>
        </w:rPr>
        <w:t xml:space="preserve"> שהיו חיוביות</w:t>
      </w:r>
      <w:r w:rsidR="00B04EDE" w:rsidRPr="00ED4885">
        <w:rPr>
          <w:rFonts w:hint="cs"/>
          <w:rtl/>
        </w:rPr>
        <w:t xml:space="preserve"> ברוב הגופים</w:t>
      </w:r>
      <w:r w:rsidR="00B04EDE">
        <w:rPr>
          <w:rFonts w:hint="cs"/>
          <w:rtl/>
        </w:rPr>
        <w:t xml:space="preserve"> </w:t>
      </w:r>
      <w:r w:rsidR="00B04EDE" w:rsidRPr="00DD32D2">
        <w:rPr>
          <w:rFonts w:hint="cs"/>
          <w:rtl/>
        </w:rPr>
        <w:t>(הפסד של 1.18%- למפעל הפיס, מול טווח של 2.46% - עד רווחים של 2.57% אצל המוסדות להשכלה גבוהה, קופות הגמל וקרנות ההשתלמות),</w:t>
      </w:r>
      <w:r w:rsidR="00B04EDE" w:rsidRPr="00ED4885">
        <w:rPr>
          <w:rFonts w:hint="cs"/>
          <w:rtl/>
        </w:rPr>
        <w:t xml:space="preserve"> ובתקופות של פריחה בשווקים הוא הציג תוצאות נמוכות</w:t>
      </w:r>
      <w:r w:rsidR="00B04EDE">
        <w:rPr>
          <w:rFonts w:hint="cs"/>
          <w:rtl/>
        </w:rPr>
        <w:t xml:space="preserve"> </w:t>
      </w:r>
      <w:r w:rsidR="00B04EDE" w:rsidRPr="001B307B">
        <w:rPr>
          <w:rFonts w:hint="cs"/>
          <w:rtl/>
        </w:rPr>
        <w:t>לעומת התשואות שהושגו בתיקי הבנצ'מרק</w:t>
      </w:r>
      <w:r w:rsidR="00B04EDE" w:rsidRPr="00ED4885">
        <w:rPr>
          <w:rFonts w:hint="cs"/>
          <w:rtl/>
        </w:rPr>
        <w:t xml:space="preserve"> </w:t>
      </w:r>
      <w:r w:rsidR="00B04EDE" w:rsidRPr="00ED4885">
        <w:rPr>
          <w:rFonts w:hint="eastAsia"/>
          <w:rtl/>
        </w:rPr>
        <w:t>האמור</w:t>
      </w:r>
      <w:r w:rsidR="00B04EDE" w:rsidRPr="001B307B">
        <w:rPr>
          <w:rFonts w:hint="cs"/>
          <w:rtl/>
        </w:rPr>
        <w:t>ים</w:t>
      </w:r>
      <w:r w:rsidR="00B04EDE">
        <w:rPr>
          <w:rFonts w:hint="cs"/>
          <w:rtl/>
        </w:rPr>
        <w:t xml:space="preserve"> (</w:t>
      </w:r>
      <w:r w:rsidR="00B04EDE" w:rsidRPr="003B3F4C">
        <w:rPr>
          <w:rFonts w:hint="cs"/>
          <w:rtl/>
        </w:rPr>
        <w:t>רווח של עד 7.73% לעומת תשואות חיוביות של עד כ-15% בגופי ההשוואה</w:t>
      </w:r>
      <w:r w:rsidR="00B04EDE">
        <w:rPr>
          <w:rFonts w:hint="cs"/>
          <w:rtl/>
        </w:rPr>
        <w:t xml:space="preserve">). </w:t>
      </w:r>
      <w:r w:rsidR="00B04EDE" w:rsidRPr="001B307B">
        <w:rPr>
          <w:rFonts w:hint="cs"/>
          <w:rtl/>
        </w:rPr>
        <w:t xml:space="preserve">יצוין כי תשואות אלו נגזרות ממדיניות מפעל הפיס לגבי הרכב תיק ההשקעות </w:t>
      </w:r>
      <w:r w:rsidR="00B04EDE" w:rsidRPr="001B307B">
        <w:rPr>
          <w:rtl/>
        </w:rPr>
        <w:t xml:space="preserve">המתבססת </w:t>
      </w:r>
      <w:r w:rsidR="00B04EDE" w:rsidRPr="001B307B">
        <w:rPr>
          <w:rFonts w:hint="eastAsia"/>
          <w:rtl/>
        </w:rPr>
        <w:t>על</w:t>
      </w:r>
      <w:r w:rsidR="00B04EDE" w:rsidRPr="001B307B">
        <w:rPr>
          <w:rtl/>
        </w:rPr>
        <w:t xml:space="preserve"> </w:t>
      </w:r>
      <w:r w:rsidR="00B04EDE" w:rsidRPr="001B307B">
        <w:rPr>
          <w:rFonts w:hint="eastAsia"/>
          <w:rtl/>
        </w:rPr>
        <w:t>תאבון</w:t>
      </w:r>
      <w:r w:rsidR="00B04EDE" w:rsidRPr="001B307B">
        <w:rPr>
          <w:rtl/>
        </w:rPr>
        <w:t xml:space="preserve"> </w:t>
      </w:r>
      <w:r w:rsidR="00B04EDE" w:rsidRPr="001B307B">
        <w:rPr>
          <w:rFonts w:hint="eastAsia"/>
          <w:rtl/>
        </w:rPr>
        <w:t>סיכון</w:t>
      </w:r>
      <w:r w:rsidR="00B04EDE" w:rsidRPr="001B307B">
        <w:rPr>
          <w:rtl/>
        </w:rPr>
        <w:t xml:space="preserve"> </w:t>
      </w:r>
      <w:r w:rsidR="00B04EDE" w:rsidRPr="001B307B">
        <w:rPr>
          <w:rFonts w:hint="eastAsia"/>
          <w:rtl/>
        </w:rPr>
        <w:t>נמוך</w:t>
      </w:r>
      <w:r w:rsidR="00B04EDE" w:rsidRPr="001B307B">
        <w:rPr>
          <w:rtl/>
        </w:rPr>
        <w:t>,</w:t>
      </w:r>
      <w:r w:rsidR="00B04EDE" w:rsidRPr="001B307B">
        <w:rPr>
          <w:rFonts w:hint="cs"/>
          <w:rtl/>
        </w:rPr>
        <w:t xml:space="preserve"> ובפרט בדבר אחוז ההשקעה במניות, למול המדיניות שאומצה ע"י אוניברסיטאות, קרנות ההשתלמות וקופות הגמל שנבחנו</w:t>
      </w:r>
      <w:r w:rsidR="00531C27" w:rsidRPr="00531C27">
        <w:rPr>
          <w:rFonts w:hint="cs"/>
          <w:rtl/>
        </w:rPr>
        <w:t xml:space="preserve">. </w:t>
      </w:r>
    </w:p>
    <w:p w14:paraId="19BCCA1F" w14:textId="50A06DCC" w:rsidR="00B04EDE" w:rsidRDefault="00807FA7" w:rsidP="00B04EDE">
      <w:pPr>
        <w:pStyle w:val="71f3"/>
        <w:rPr>
          <w:rtl/>
        </w:rPr>
      </w:pPr>
      <w:r w:rsidRPr="005E3B69">
        <w:rPr>
          <w:rStyle w:val="7195Char"/>
          <w:rFonts w:hint="cs"/>
          <w:rtl/>
        </w:rPr>
        <w:drawing>
          <wp:anchor distT="0" distB="3600450" distL="114300" distR="114300" simplePos="0" relativeHeight="251883008" behindDoc="0" locked="0" layoutInCell="1" allowOverlap="1" wp14:anchorId="2C51AA09" wp14:editId="7A32D8B6">
            <wp:simplePos x="0" y="0"/>
            <wp:positionH relativeFrom="column">
              <wp:posOffset>4518025</wp:posOffset>
            </wp:positionH>
            <wp:positionV relativeFrom="paragraph">
              <wp:posOffset>47625</wp:posOffset>
            </wp:positionV>
            <wp:extent cx="161925" cy="161925"/>
            <wp:effectExtent l="0" t="0" r="9525"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04EDE" w:rsidRPr="002F1BA4">
        <w:rPr>
          <w:rFonts w:hint="cs"/>
          <w:b/>
          <w:bCs/>
          <w:rtl/>
        </w:rPr>
        <w:t>השקעות אחראיות (</w:t>
      </w:r>
      <w:r w:rsidR="00B04EDE" w:rsidRPr="002B09FE">
        <w:rPr>
          <w:b/>
          <w:bCs/>
        </w:rPr>
        <w:t>ESG</w:t>
      </w:r>
      <w:r w:rsidR="00B04EDE" w:rsidRPr="002F1BA4">
        <w:rPr>
          <w:rFonts w:hint="cs"/>
          <w:b/>
          <w:bCs/>
          <w:rtl/>
        </w:rPr>
        <w:t>):</w:t>
      </w:r>
      <w:r w:rsidR="00B04EDE">
        <w:rPr>
          <w:rFonts w:hint="cs"/>
          <w:b/>
          <w:bCs/>
          <w:rtl/>
        </w:rPr>
        <w:t xml:space="preserve"> </w:t>
      </w:r>
      <w:r w:rsidR="00B04EDE" w:rsidRPr="002F1BA4">
        <w:rPr>
          <w:rtl/>
        </w:rPr>
        <w:t xml:space="preserve">במפעל הפיס </w:t>
      </w:r>
      <w:r w:rsidR="00B04EDE" w:rsidRPr="002F1BA4">
        <w:rPr>
          <w:rFonts w:hint="eastAsia"/>
          <w:rtl/>
        </w:rPr>
        <w:t>לא</w:t>
      </w:r>
      <w:r w:rsidR="00B04EDE" w:rsidRPr="002F1BA4">
        <w:rPr>
          <w:rtl/>
        </w:rPr>
        <w:t xml:space="preserve"> </w:t>
      </w:r>
      <w:r w:rsidR="00B04EDE" w:rsidRPr="002F1BA4">
        <w:rPr>
          <w:rFonts w:hint="eastAsia"/>
          <w:rtl/>
        </w:rPr>
        <w:t>התקיימו</w:t>
      </w:r>
      <w:r w:rsidR="00B04EDE" w:rsidRPr="002F1BA4">
        <w:rPr>
          <w:rtl/>
        </w:rPr>
        <w:t xml:space="preserve"> דיונים בנושא של </w:t>
      </w:r>
      <w:r w:rsidR="00B04EDE" w:rsidRPr="002F1BA4">
        <w:rPr>
          <w:rFonts w:hint="eastAsia"/>
          <w:rtl/>
        </w:rPr>
        <w:t>אימוץ</w:t>
      </w:r>
      <w:r w:rsidR="00B04EDE" w:rsidRPr="002F1BA4">
        <w:rPr>
          <w:rtl/>
        </w:rPr>
        <w:t xml:space="preserve"> כללי </w:t>
      </w:r>
      <w:r w:rsidR="00B04EDE" w:rsidRPr="002F1BA4">
        <w:rPr>
          <w:rFonts w:hint="eastAsia"/>
          <w:rtl/>
        </w:rPr>
        <w:t>השקעות</w:t>
      </w:r>
      <w:r w:rsidR="00B04EDE" w:rsidRPr="002F1BA4">
        <w:rPr>
          <w:rtl/>
        </w:rPr>
        <w:t xml:space="preserve"> </w:t>
      </w:r>
      <w:r w:rsidR="00B04EDE" w:rsidRPr="002F1BA4">
        <w:rPr>
          <w:rFonts w:hint="eastAsia"/>
          <w:rtl/>
        </w:rPr>
        <w:t>אחראיות</w:t>
      </w:r>
      <w:r w:rsidR="00B04EDE" w:rsidRPr="002F1BA4">
        <w:rPr>
          <w:rFonts w:hint="cs"/>
          <w:rtl/>
        </w:rPr>
        <w:t xml:space="preserve"> </w:t>
      </w:r>
      <w:r w:rsidR="00B04EDE" w:rsidRPr="002F1BA4">
        <w:rPr>
          <w:rtl/>
        </w:rPr>
        <w:t>(</w:t>
      </w:r>
      <w:r w:rsidR="00B04EDE" w:rsidRPr="002F1BA4">
        <w:t>ESG</w:t>
      </w:r>
      <w:r w:rsidR="00B04EDE" w:rsidRPr="002F1BA4">
        <w:rPr>
          <w:rtl/>
        </w:rPr>
        <w:t xml:space="preserve">). </w:t>
      </w:r>
      <w:r w:rsidR="00B04EDE" w:rsidRPr="002F1BA4">
        <w:rPr>
          <w:rFonts w:hint="cs"/>
          <w:rtl/>
        </w:rPr>
        <w:t>כמו כן</w:t>
      </w:r>
      <w:r w:rsidR="00B04EDE" w:rsidRPr="002F1BA4">
        <w:rPr>
          <w:rtl/>
        </w:rPr>
        <w:t xml:space="preserve"> בהיתר שנתן </w:t>
      </w:r>
      <w:r w:rsidR="00B04EDE">
        <w:rPr>
          <w:rFonts w:hint="cs"/>
          <w:rtl/>
        </w:rPr>
        <w:t xml:space="preserve">שר האוצר </w:t>
      </w:r>
      <w:r w:rsidR="00B04EDE" w:rsidRPr="002F1BA4">
        <w:rPr>
          <w:rtl/>
        </w:rPr>
        <w:t xml:space="preserve">למפעל הפיס אין </w:t>
      </w:r>
      <w:r w:rsidR="00B04EDE" w:rsidRPr="002F1BA4">
        <w:rPr>
          <w:rFonts w:hint="cs"/>
          <w:rtl/>
        </w:rPr>
        <w:t>התייחסו</w:t>
      </w:r>
      <w:r w:rsidR="00B04EDE" w:rsidRPr="002F1BA4">
        <w:rPr>
          <w:rFonts w:hint="eastAsia"/>
          <w:rtl/>
        </w:rPr>
        <w:t>ת</w:t>
      </w:r>
      <w:r w:rsidR="00B04EDE" w:rsidRPr="002F1BA4">
        <w:rPr>
          <w:rtl/>
        </w:rPr>
        <w:t xml:space="preserve"> לנושא זה</w:t>
      </w:r>
      <w:r w:rsidR="00B04EDE">
        <w:rPr>
          <w:rFonts w:hint="cs"/>
          <w:rtl/>
        </w:rPr>
        <w:t>.</w:t>
      </w:r>
      <w:r w:rsidR="00B04EDE" w:rsidRPr="00FA5F8F">
        <w:rPr>
          <w:rFonts w:hint="cs"/>
          <w:rtl/>
        </w:rPr>
        <w:t xml:space="preserve"> </w:t>
      </w:r>
    </w:p>
    <w:p w14:paraId="00CD1110" w14:textId="619F7266" w:rsidR="00807FA7" w:rsidRDefault="00807FA7" w:rsidP="00B04EDE">
      <w:pPr>
        <w:pStyle w:val="71f3"/>
        <w:rPr>
          <w:rtl/>
        </w:rPr>
      </w:pPr>
      <w:r w:rsidRPr="0069093D">
        <w:rPr>
          <w:rFonts w:hint="cs"/>
          <w:b/>
          <w:bCs/>
          <w:noProof/>
          <w:rtl/>
        </w:rPr>
        <w:lastRenderedPageBreak/>
        <w:drawing>
          <wp:anchor distT="0" distB="3600450" distL="114300" distR="114300" simplePos="0" relativeHeight="251884032" behindDoc="0" locked="0" layoutInCell="1" allowOverlap="1" wp14:anchorId="74BFE39F" wp14:editId="7C692898">
            <wp:simplePos x="0" y="0"/>
            <wp:positionH relativeFrom="column">
              <wp:posOffset>4518025</wp:posOffset>
            </wp:positionH>
            <wp:positionV relativeFrom="paragraph">
              <wp:posOffset>46990</wp:posOffset>
            </wp:positionV>
            <wp:extent cx="161925" cy="161925"/>
            <wp:effectExtent l="0" t="0" r="9525" b="9525"/>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04EDE">
        <w:rPr>
          <w:rFonts w:hint="cs"/>
          <w:b/>
          <w:bCs/>
          <w:rtl/>
        </w:rPr>
        <w:t>ניהול ס</w:t>
      </w:r>
      <w:r w:rsidR="00B04EDE" w:rsidRPr="00D82F4F">
        <w:rPr>
          <w:rFonts w:hint="cs"/>
          <w:b/>
          <w:bCs/>
          <w:rtl/>
        </w:rPr>
        <w:t>יכונים:</w:t>
      </w:r>
      <w:r w:rsidR="00B04EDE" w:rsidRPr="00D82F4F">
        <w:rPr>
          <w:rFonts w:hint="cs"/>
          <w:rtl/>
        </w:rPr>
        <w:t xml:space="preserve"> </w:t>
      </w:r>
      <w:r w:rsidR="00B04EDE" w:rsidRPr="002B09FE">
        <w:rPr>
          <w:rFonts w:hint="eastAsia"/>
          <w:rtl/>
        </w:rPr>
        <w:t>בדיווחים</w:t>
      </w:r>
      <w:r w:rsidR="00B04EDE" w:rsidRPr="002B09FE">
        <w:rPr>
          <w:rtl/>
        </w:rPr>
        <w:t xml:space="preserve"> </w:t>
      </w:r>
      <w:r w:rsidR="00B04EDE" w:rsidRPr="002B09FE">
        <w:rPr>
          <w:rFonts w:hint="eastAsia"/>
          <w:rtl/>
        </w:rPr>
        <w:t>החצי</w:t>
      </w:r>
      <w:r w:rsidR="00B04EDE">
        <w:rPr>
          <w:rFonts w:hint="cs"/>
          <w:rtl/>
        </w:rPr>
        <w:t>-</w:t>
      </w:r>
      <w:r w:rsidR="00B04EDE" w:rsidRPr="002B09FE">
        <w:rPr>
          <w:rFonts w:hint="eastAsia"/>
          <w:rtl/>
        </w:rPr>
        <w:t>שנתיים</w:t>
      </w:r>
      <w:r w:rsidR="00B04EDE" w:rsidRPr="002B09FE">
        <w:rPr>
          <w:rtl/>
        </w:rPr>
        <w:t xml:space="preserve"> </w:t>
      </w:r>
      <w:r w:rsidR="00B04EDE" w:rsidRPr="002B09FE">
        <w:rPr>
          <w:rFonts w:hint="eastAsia"/>
          <w:rtl/>
        </w:rPr>
        <w:t>שמ</w:t>
      </w:r>
      <w:r w:rsidR="00B04EDE">
        <w:rPr>
          <w:rFonts w:hint="cs"/>
          <w:rtl/>
        </w:rPr>
        <w:t>וסר</w:t>
      </w:r>
      <w:r w:rsidR="00B04EDE" w:rsidRPr="002B09FE">
        <w:rPr>
          <w:rtl/>
        </w:rPr>
        <w:t xml:space="preserve"> מנהל הסיכונים להנהלת מפעל הפיס לא כלולה התייחסות לסיכון הנובע </w:t>
      </w:r>
      <w:r w:rsidR="00B04EDE" w:rsidRPr="002B09FE">
        <w:rPr>
          <w:rFonts w:hint="eastAsia"/>
          <w:rtl/>
        </w:rPr>
        <w:t>מניהול</w:t>
      </w:r>
      <w:r w:rsidR="00B04EDE" w:rsidRPr="002B09FE">
        <w:rPr>
          <w:rtl/>
        </w:rPr>
        <w:t xml:space="preserve"> </w:t>
      </w:r>
      <w:r w:rsidR="00B04EDE" w:rsidRPr="002B09FE">
        <w:rPr>
          <w:rFonts w:hint="eastAsia"/>
          <w:rtl/>
        </w:rPr>
        <w:t>ההשקעות</w:t>
      </w:r>
      <w:r w:rsidR="00D40584" w:rsidRPr="0051536E">
        <w:rPr>
          <w:rtl/>
        </w:rPr>
        <w:t>.</w:t>
      </w:r>
    </w:p>
    <w:p w14:paraId="632E1B8A" w14:textId="4A6C4213" w:rsidR="00B04EDE" w:rsidRPr="0069093D" w:rsidRDefault="00B04EDE" w:rsidP="00B04EDE">
      <w:pPr>
        <w:pStyle w:val="71f3"/>
        <w:rPr>
          <w:rtl/>
        </w:rPr>
      </w:pPr>
      <w:r w:rsidRPr="0069093D">
        <w:rPr>
          <w:rFonts w:hint="cs"/>
          <w:b/>
          <w:bCs/>
          <w:noProof/>
          <w:rtl/>
        </w:rPr>
        <w:drawing>
          <wp:anchor distT="0" distB="3600450" distL="114300" distR="114300" simplePos="0" relativeHeight="252070400" behindDoc="0" locked="0" layoutInCell="1" allowOverlap="1" wp14:anchorId="7AE37191" wp14:editId="0288D239">
            <wp:simplePos x="0" y="0"/>
            <wp:positionH relativeFrom="column">
              <wp:posOffset>4518025</wp:posOffset>
            </wp:positionH>
            <wp:positionV relativeFrom="paragraph">
              <wp:posOffset>46990</wp:posOffset>
            </wp:positionV>
            <wp:extent cx="161925" cy="161925"/>
            <wp:effectExtent l="0" t="0" r="9525" b="952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Pr>
          <w:rFonts w:hint="cs"/>
          <w:b/>
          <w:bCs/>
          <w:rtl/>
        </w:rPr>
        <w:t>ניהול תיק ההשקעות</w:t>
      </w:r>
      <w:r w:rsidRPr="00CD1BD1">
        <w:rPr>
          <w:rFonts w:hint="cs"/>
          <w:b/>
          <w:bCs/>
          <w:rtl/>
        </w:rPr>
        <w:t xml:space="preserve"> בתקופת הקורונה</w:t>
      </w:r>
      <w:r>
        <w:rPr>
          <w:rFonts w:hint="cs"/>
          <w:b/>
          <w:bCs/>
          <w:rtl/>
        </w:rPr>
        <w:t>:</w:t>
      </w:r>
      <w:r>
        <w:rPr>
          <w:rFonts w:hint="cs"/>
          <w:b/>
          <w:bCs/>
          <w:sz w:val="24"/>
          <w:rtl/>
        </w:rPr>
        <w:t xml:space="preserve"> </w:t>
      </w:r>
      <w:r w:rsidRPr="00CD1BD1">
        <w:rPr>
          <w:rFonts w:hint="cs"/>
          <w:rtl/>
        </w:rPr>
        <w:t>נושא ההשקעות נידון ב</w:t>
      </w:r>
      <w:r>
        <w:rPr>
          <w:rFonts w:hint="cs"/>
          <w:rtl/>
        </w:rPr>
        <w:t>שש</w:t>
      </w:r>
      <w:r w:rsidRPr="00CD1BD1">
        <w:rPr>
          <w:rFonts w:hint="cs"/>
          <w:rtl/>
        </w:rPr>
        <w:t xml:space="preserve"> מתוך </w:t>
      </w:r>
      <w:r>
        <w:rPr>
          <w:rFonts w:hint="cs"/>
          <w:rtl/>
        </w:rPr>
        <w:t>תשע</w:t>
      </w:r>
      <w:r w:rsidRPr="00CD1BD1">
        <w:rPr>
          <w:rFonts w:hint="cs"/>
          <w:rtl/>
        </w:rPr>
        <w:t xml:space="preserve"> ישיבות ה</w:t>
      </w:r>
      <w:r>
        <w:rPr>
          <w:rFonts w:hint="cs"/>
          <w:rtl/>
        </w:rPr>
        <w:t>ו</w:t>
      </w:r>
      <w:r w:rsidRPr="00CD1BD1">
        <w:rPr>
          <w:rFonts w:hint="cs"/>
          <w:rtl/>
        </w:rPr>
        <w:t>ועדה שהתקיימו בשנת 2020</w:t>
      </w:r>
      <w:r>
        <w:rPr>
          <w:rFonts w:hint="cs"/>
          <w:rtl/>
        </w:rPr>
        <w:t xml:space="preserve">; </w:t>
      </w:r>
      <w:r w:rsidRPr="00CD1BD1">
        <w:rPr>
          <w:rFonts w:hint="cs"/>
          <w:rtl/>
        </w:rPr>
        <w:t>במחצית השנה הראשונה של שנת 2020</w:t>
      </w:r>
      <w:r>
        <w:rPr>
          <w:rFonts w:hint="cs"/>
          <w:rtl/>
        </w:rPr>
        <w:t>,</w:t>
      </w:r>
      <w:r w:rsidRPr="00CD1BD1">
        <w:rPr>
          <w:rFonts w:hint="cs"/>
          <w:rtl/>
        </w:rPr>
        <w:t xml:space="preserve"> </w:t>
      </w:r>
      <w:r>
        <w:rPr>
          <w:rFonts w:hint="cs"/>
          <w:rtl/>
        </w:rPr>
        <w:t>ש</w:t>
      </w:r>
      <w:r w:rsidRPr="00CD1BD1">
        <w:rPr>
          <w:rFonts w:hint="cs"/>
          <w:rtl/>
        </w:rPr>
        <w:t>בה הייתה תנודתיות רבה בתשואות התיק, דנה הו</w:t>
      </w:r>
      <w:r>
        <w:rPr>
          <w:rFonts w:hint="cs"/>
          <w:rtl/>
        </w:rPr>
        <w:t>ו</w:t>
      </w:r>
      <w:r w:rsidRPr="00CD1BD1">
        <w:rPr>
          <w:rFonts w:hint="cs"/>
          <w:rtl/>
        </w:rPr>
        <w:t>עדה ב</w:t>
      </w:r>
      <w:r>
        <w:rPr>
          <w:rFonts w:hint="cs"/>
          <w:rtl/>
        </w:rPr>
        <w:t>שתי</w:t>
      </w:r>
      <w:r w:rsidRPr="00CD1BD1">
        <w:rPr>
          <w:rFonts w:hint="cs"/>
          <w:rtl/>
        </w:rPr>
        <w:t xml:space="preserve"> ישיבות מתוך </w:t>
      </w:r>
      <w:r>
        <w:rPr>
          <w:rFonts w:hint="cs"/>
          <w:rtl/>
        </w:rPr>
        <w:t>ארבע</w:t>
      </w:r>
      <w:r w:rsidRPr="00CD1BD1">
        <w:rPr>
          <w:rFonts w:hint="cs"/>
          <w:rtl/>
        </w:rPr>
        <w:t xml:space="preserve"> שהתכנסו בנושא ההשקעות</w:t>
      </w:r>
      <w:r>
        <w:rPr>
          <w:rFonts w:hint="cs"/>
          <w:rtl/>
        </w:rPr>
        <w:t>. במרץ</w:t>
      </w:r>
      <w:r w:rsidRPr="00CD1BD1">
        <w:rPr>
          <w:rFonts w:hint="cs"/>
          <w:rtl/>
        </w:rPr>
        <w:t xml:space="preserve"> 2020</w:t>
      </w:r>
      <w:r>
        <w:rPr>
          <w:rFonts w:hint="cs"/>
          <w:rtl/>
        </w:rPr>
        <w:t>, בעת הירידה הגדולה בתשואת התיק</w:t>
      </w:r>
      <w:r w:rsidRPr="00CD1BD1">
        <w:rPr>
          <w:rFonts w:hint="cs"/>
          <w:rtl/>
        </w:rPr>
        <w:t xml:space="preserve"> בשיעור של כ-5%, </w:t>
      </w:r>
      <w:r>
        <w:rPr>
          <w:rFonts w:hint="cs"/>
          <w:rtl/>
        </w:rPr>
        <w:t xml:space="preserve">לא התכנסה </w:t>
      </w:r>
      <w:r w:rsidRPr="00CD1BD1">
        <w:rPr>
          <w:rFonts w:hint="cs"/>
          <w:rtl/>
        </w:rPr>
        <w:t>ועדת ה</w:t>
      </w:r>
      <w:r>
        <w:rPr>
          <w:rFonts w:hint="cs"/>
          <w:rtl/>
        </w:rPr>
        <w:t>כספים</w:t>
      </w:r>
      <w:r w:rsidRPr="0051536E">
        <w:rPr>
          <w:rtl/>
        </w:rPr>
        <w:t>.</w:t>
      </w:r>
    </w:p>
    <w:p w14:paraId="5D1E623C" w14:textId="796B1E4D" w:rsidR="000D7EB1" w:rsidRPr="00C74181" w:rsidRDefault="00EB5DB5" w:rsidP="00D40584">
      <w:pPr>
        <w:bidi w:val="0"/>
        <w:spacing w:after="200" w:line="276" w:lineRule="auto"/>
        <w:rPr>
          <w:rtl/>
        </w:rPr>
      </w:pPr>
      <w:r w:rsidRPr="00362C00">
        <w:rPr>
          <w:rFonts w:hint="cs"/>
          <w:noProof/>
          <w:sz w:val="19"/>
          <w:szCs w:val="19"/>
          <w:rtl/>
        </w:rPr>
        <w:drawing>
          <wp:anchor distT="0" distB="0" distL="114300" distR="114300" simplePos="0" relativeHeight="251720192" behindDoc="0" locked="0" layoutInCell="1" allowOverlap="1" wp14:anchorId="25B1C011" wp14:editId="19E1FD37">
            <wp:simplePos x="0" y="0"/>
            <wp:positionH relativeFrom="column">
              <wp:posOffset>2407285</wp:posOffset>
            </wp:positionH>
            <wp:positionV relativeFrom="paragraph">
              <wp:posOffset>-1270</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54737EAE" w14:textId="77777777" w:rsidR="004E614C" w:rsidRDefault="004E614C" w:rsidP="004E614C">
      <w:pPr>
        <w:pStyle w:val="71f3"/>
        <w:rPr>
          <w:rtl/>
        </w:rPr>
      </w:pPr>
      <w:r w:rsidRPr="00F03F56">
        <w:rPr>
          <w:rFonts w:hint="cs"/>
          <w:b/>
          <w:bCs/>
          <w:rtl/>
        </w:rPr>
        <w:t>דוח ביקורת פנים</w:t>
      </w:r>
      <w:r>
        <w:rPr>
          <w:rFonts w:hint="cs"/>
          <w:b/>
          <w:bCs/>
          <w:rtl/>
        </w:rPr>
        <w:t xml:space="preserve"> מספטמבר 2017</w:t>
      </w:r>
      <w:r w:rsidRPr="00F03F56">
        <w:rPr>
          <w:rFonts w:hint="cs"/>
          <w:b/>
          <w:bCs/>
          <w:rtl/>
        </w:rPr>
        <w:t xml:space="preserve"> בנושא </w:t>
      </w:r>
      <w:r w:rsidRPr="002B09FE">
        <w:rPr>
          <w:rFonts w:hint="eastAsia"/>
          <w:b/>
          <w:bCs/>
          <w:rtl/>
        </w:rPr>
        <w:t>ניהול</w:t>
      </w:r>
      <w:r w:rsidRPr="002B09FE">
        <w:rPr>
          <w:b/>
          <w:bCs/>
          <w:rtl/>
        </w:rPr>
        <w:t xml:space="preserve"> </w:t>
      </w:r>
      <w:r w:rsidRPr="002B09FE">
        <w:rPr>
          <w:rFonts w:hint="eastAsia"/>
          <w:b/>
          <w:bCs/>
          <w:rtl/>
        </w:rPr>
        <w:t>השקעות</w:t>
      </w:r>
      <w:r w:rsidRPr="002B09FE">
        <w:rPr>
          <w:b/>
          <w:bCs/>
          <w:rtl/>
        </w:rPr>
        <w:t xml:space="preserve"> </w:t>
      </w:r>
      <w:r w:rsidRPr="002B09FE">
        <w:rPr>
          <w:rFonts w:hint="eastAsia"/>
          <w:b/>
          <w:bCs/>
          <w:rtl/>
        </w:rPr>
        <w:t>מפעל</w:t>
      </w:r>
      <w:r w:rsidRPr="002B09FE">
        <w:rPr>
          <w:b/>
          <w:bCs/>
          <w:rtl/>
        </w:rPr>
        <w:t xml:space="preserve"> </w:t>
      </w:r>
      <w:r w:rsidRPr="002B09FE">
        <w:rPr>
          <w:rFonts w:hint="eastAsia"/>
          <w:b/>
          <w:bCs/>
          <w:rtl/>
        </w:rPr>
        <w:t>הפיס</w:t>
      </w:r>
      <w:r w:rsidRPr="00AA66C0">
        <w:rPr>
          <w:rFonts w:hint="cs"/>
          <w:b/>
          <w:bCs/>
          <w:rtl/>
        </w:rPr>
        <w:t>:</w:t>
      </w:r>
      <w:r w:rsidRPr="00F03F56">
        <w:rPr>
          <w:rFonts w:hint="cs"/>
          <w:rtl/>
        </w:rPr>
        <w:t xml:space="preserve"> </w:t>
      </w:r>
      <w:r>
        <w:rPr>
          <w:rFonts w:hint="cs"/>
          <w:rtl/>
        </w:rPr>
        <w:t xml:space="preserve">דוח זה </w:t>
      </w:r>
      <w:r w:rsidRPr="00F03F56">
        <w:rPr>
          <w:rFonts w:hint="cs"/>
          <w:rtl/>
        </w:rPr>
        <w:t>בחן את העמידה בנהלים ואת הפיקוח והבקרה על פעילויות ההשקעה השוטפת</w:t>
      </w:r>
      <w:r w:rsidRPr="00F03F56">
        <w:rPr>
          <w:rtl/>
        </w:rPr>
        <w:t xml:space="preserve"> </w:t>
      </w:r>
      <w:r w:rsidRPr="00F03F56">
        <w:rPr>
          <w:rFonts w:hint="cs"/>
          <w:rtl/>
        </w:rPr>
        <w:t>(בניהול ה</w:t>
      </w:r>
      <w:r w:rsidRPr="00F03F56">
        <w:rPr>
          <w:rtl/>
        </w:rPr>
        <w:t>עצמי</w:t>
      </w:r>
      <w:r w:rsidRPr="00F03F56">
        <w:rPr>
          <w:rFonts w:hint="cs"/>
          <w:rtl/>
        </w:rPr>
        <w:t xml:space="preserve"> ובאמצעות </w:t>
      </w:r>
      <w:r w:rsidRPr="00F03F56">
        <w:rPr>
          <w:rtl/>
        </w:rPr>
        <w:t>מנהלי תיקים חיצוניים</w:t>
      </w:r>
      <w:r w:rsidRPr="00F03F56">
        <w:rPr>
          <w:rFonts w:hint="cs"/>
          <w:rtl/>
        </w:rPr>
        <w:t>). המלצות דוח הביקורת היו מקובלות על מפעל הפיס ויושמו בנוהל ההשקעות שאושר בוועדת נהלים ב</w:t>
      </w:r>
      <w:r>
        <w:rPr>
          <w:rFonts w:hint="cs"/>
          <w:rtl/>
        </w:rPr>
        <w:t>-</w:t>
      </w:r>
      <w:r w:rsidRPr="00F03F56">
        <w:rPr>
          <w:rFonts w:hint="cs"/>
          <w:rtl/>
        </w:rPr>
        <w:t>1.1.18.</w:t>
      </w:r>
    </w:p>
    <w:p w14:paraId="6DCFB020" w14:textId="77777777" w:rsidR="004E614C" w:rsidRPr="00EB360B" w:rsidRDefault="004E614C" w:rsidP="00333845">
      <w:pPr>
        <w:pStyle w:val="71f3"/>
        <w:spacing w:after="240"/>
        <w:rPr>
          <w:rtl/>
        </w:rPr>
      </w:pPr>
      <w:r>
        <w:rPr>
          <w:rFonts w:hint="cs"/>
          <w:b/>
          <w:bCs/>
          <w:rtl/>
        </w:rPr>
        <w:t xml:space="preserve">הנחייה שלא להשקיע באגרות חוב של בעל שליטה שלא החזיר את החוב למלווים: </w:t>
      </w:r>
      <w:r w:rsidRPr="000C7DD9">
        <w:rPr>
          <w:rFonts w:hint="eastAsia"/>
          <w:rtl/>
        </w:rPr>
        <w:t>מפעל</w:t>
      </w:r>
      <w:r w:rsidRPr="000C7DD9">
        <w:rPr>
          <w:rtl/>
        </w:rPr>
        <w:t xml:space="preserve"> </w:t>
      </w:r>
      <w:r w:rsidRPr="000C7DD9">
        <w:rPr>
          <w:rFonts w:hint="eastAsia"/>
          <w:rtl/>
        </w:rPr>
        <w:t>הפיס</w:t>
      </w:r>
      <w:r w:rsidRPr="000C7DD9">
        <w:rPr>
          <w:rtl/>
        </w:rPr>
        <w:t xml:space="preserve"> </w:t>
      </w:r>
      <w:r w:rsidRPr="000C7DD9">
        <w:rPr>
          <w:rFonts w:hint="eastAsia"/>
          <w:rtl/>
        </w:rPr>
        <w:t>החליט</w:t>
      </w:r>
      <w:r w:rsidRPr="000C7DD9">
        <w:rPr>
          <w:rtl/>
        </w:rPr>
        <w:t xml:space="preserve"> לא להשקיע </w:t>
      </w:r>
      <w:r w:rsidRPr="000C7DD9">
        <w:rPr>
          <w:rFonts w:hint="eastAsia"/>
          <w:rtl/>
        </w:rPr>
        <w:t>באגרות</w:t>
      </w:r>
      <w:r w:rsidRPr="000C7DD9">
        <w:rPr>
          <w:rtl/>
        </w:rPr>
        <w:t xml:space="preserve"> </w:t>
      </w:r>
      <w:r w:rsidRPr="000C7DD9">
        <w:rPr>
          <w:rFonts w:hint="eastAsia"/>
          <w:rtl/>
        </w:rPr>
        <w:t>חוב</w:t>
      </w:r>
      <w:r w:rsidRPr="000C7DD9">
        <w:rPr>
          <w:rtl/>
        </w:rPr>
        <w:t xml:space="preserve"> </w:t>
      </w:r>
      <w:r w:rsidRPr="000C7DD9">
        <w:rPr>
          <w:rFonts w:hint="eastAsia"/>
          <w:rtl/>
        </w:rPr>
        <w:t>של</w:t>
      </w:r>
      <w:r w:rsidRPr="000C7DD9">
        <w:rPr>
          <w:rtl/>
        </w:rPr>
        <w:t xml:space="preserve"> </w:t>
      </w:r>
      <w:r w:rsidRPr="000C7DD9">
        <w:rPr>
          <w:rFonts w:hint="eastAsia"/>
          <w:rtl/>
        </w:rPr>
        <w:t>בעל</w:t>
      </w:r>
      <w:r w:rsidRPr="000C7DD9">
        <w:rPr>
          <w:rtl/>
        </w:rPr>
        <w:t xml:space="preserve"> </w:t>
      </w:r>
      <w:r w:rsidRPr="000C7DD9">
        <w:rPr>
          <w:rFonts w:hint="eastAsia"/>
          <w:rtl/>
        </w:rPr>
        <w:t>שליטה</w:t>
      </w:r>
      <w:r w:rsidRPr="000C7DD9">
        <w:rPr>
          <w:rtl/>
        </w:rPr>
        <w:t xml:space="preserve"> </w:t>
      </w:r>
      <w:r w:rsidRPr="000C7DD9">
        <w:rPr>
          <w:rFonts w:hint="eastAsia"/>
          <w:rtl/>
        </w:rPr>
        <w:t>שלא</w:t>
      </w:r>
      <w:r w:rsidRPr="000C7DD9">
        <w:rPr>
          <w:rtl/>
        </w:rPr>
        <w:t xml:space="preserve"> </w:t>
      </w:r>
      <w:r w:rsidRPr="000C7DD9">
        <w:rPr>
          <w:rFonts w:hint="eastAsia"/>
          <w:rtl/>
        </w:rPr>
        <w:t>החזיר</w:t>
      </w:r>
      <w:r w:rsidRPr="000C7DD9">
        <w:rPr>
          <w:rtl/>
        </w:rPr>
        <w:t xml:space="preserve"> </w:t>
      </w:r>
      <w:r w:rsidRPr="000C7DD9">
        <w:rPr>
          <w:rFonts w:hint="eastAsia"/>
          <w:rtl/>
        </w:rPr>
        <w:t>את</w:t>
      </w:r>
      <w:r w:rsidRPr="000C7DD9">
        <w:rPr>
          <w:rtl/>
        </w:rPr>
        <w:t xml:space="preserve"> </w:t>
      </w:r>
      <w:r w:rsidRPr="000C7DD9">
        <w:rPr>
          <w:rFonts w:hint="eastAsia"/>
          <w:rtl/>
        </w:rPr>
        <w:t>החוב</w:t>
      </w:r>
      <w:r w:rsidRPr="000C7DD9">
        <w:rPr>
          <w:rtl/>
        </w:rPr>
        <w:t xml:space="preserve"> </w:t>
      </w:r>
      <w:r w:rsidRPr="000C7DD9">
        <w:rPr>
          <w:rFonts w:hint="eastAsia"/>
          <w:rtl/>
        </w:rPr>
        <w:t>למלווים</w:t>
      </w:r>
      <w:r>
        <w:rPr>
          <w:rFonts w:hint="cs"/>
          <w:rtl/>
        </w:rPr>
        <w:t xml:space="preserve"> ("תספורת")</w:t>
      </w:r>
      <w:r w:rsidRPr="00EB360B">
        <w:rPr>
          <w:rFonts w:hint="cs"/>
          <w:rtl/>
        </w:rPr>
        <w:t>.</w:t>
      </w:r>
      <w:r>
        <w:rPr>
          <w:rFonts w:hint="cs"/>
          <w:rtl/>
        </w:rPr>
        <w:t xml:space="preserve"> </w:t>
      </w:r>
    </w:p>
    <w:p w14:paraId="0896809D" w14:textId="2C34B202" w:rsidR="000932F0" w:rsidRDefault="00C248DB" w:rsidP="00333845">
      <w:pPr>
        <w:pStyle w:val="71f3"/>
        <w:rPr>
          <w:rtl/>
        </w:rPr>
      </w:pPr>
      <w:r w:rsidRPr="003D472A">
        <w:rPr>
          <w:noProof/>
        </w:rPr>
        <w:drawing>
          <wp:anchor distT="0" distB="3600450" distL="114300" distR="114300" simplePos="0" relativeHeight="251753984" behindDoc="0" locked="0" layoutInCell="1" allowOverlap="1" wp14:anchorId="4F0667FA" wp14:editId="7CCC543F">
            <wp:simplePos x="0" y="0"/>
            <wp:positionH relativeFrom="column">
              <wp:posOffset>4486275</wp:posOffset>
            </wp:positionH>
            <wp:positionV relativeFrom="paragraph">
              <wp:posOffset>491490</wp:posOffset>
            </wp:positionV>
            <wp:extent cx="140335" cy="161925"/>
            <wp:effectExtent l="0" t="0" r="0" b="9525"/>
            <wp:wrapSquare wrapText="bothSides"/>
            <wp:docPr id="58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59DD" w:rsidRPr="003D472A">
        <w:rPr>
          <w:rStyle w:val="21Char1"/>
          <w:rFonts w:eastAsiaTheme="minorHAnsi"/>
          <w:b w:val="0"/>
          <w:bCs w:val="0"/>
          <w:noProof/>
          <w:color w:val="0D0D0D" w:themeColor="text1" w:themeTint="F2"/>
          <w:sz w:val="18"/>
          <w:szCs w:val="18"/>
          <w:rtl/>
        </w:rPr>
        <mc:AlternateContent>
          <mc:Choice Requires="wps">
            <w:drawing>
              <wp:anchor distT="0" distB="0" distL="114300" distR="114300" simplePos="0" relativeHeight="251749888" behindDoc="0" locked="0" layoutInCell="1" allowOverlap="1" wp14:anchorId="4AF189CA" wp14:editId="45C8F983">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0CF26A" id="Straight Connector 585" o:spid="_x0000_s1026" style="position:absolute;z-index:251749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36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" strokecolor="black [3213]" strokeweight="2pt"/>
            </w:pict>
          </mc:Fallback>
        </mc:AlternateContent>
      </w:r>
      <w:r w:rsidR="007B571D" w:rsidRPr="003D472A">
        <w:rPr>
          <w:rStyle w:val="21Char1"/>
          <w:rFonts w:eastAsiaTheme="minorHAnsi"/>
          <w:b w:val="0"/>
          <w:bCs w:val="0"/>
          <w:noProof/>
          <w:color w:val="0D0D0D" w:themeColor="text1" w:themeTint="F2"/>
          <w:sz w:val="18"/>
          <w:szCs w:val="18"/>
          <w:rtl/>
        </w:rPr>
        <mc:AlternateContent>
          <mc:Choice Requires="wps">
            <w:drawing>
              <wp:anchor distT="45720" distB="45720" distL="114300" distR="114300" simplePos="0" relativeHeight="251748864" behindDoc="0" locked="0" layoutInCell="1" allowOverlap="1" wp14:anchorId="23E63B4F" wp14:editId="4A18DD8C">
                <wp:simplePos x="0" y="0"/>
                <wp:positionH relativeFrom="column">
                  <wp:posOffset>60325</wp:posOffset>
                </wp:positionH>
                <wp:positionV relativeFrom="paragraph">
                  <wp:posOffset>17145</wp:posOffset>
                </wp:positionV>
                <wp:extent cx="4667250" cy="390525"/>
                <wp:effectExtent l="0" t="0" r="19050" b="285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02FF5A58" w14:textId="4103E1B1" w:rsidR="00CB22A1" w:rsidRPr="00A25467" w:rsidRDefault="00CB22A1" w:rsidP="007B571D">
                            <w:pPr>
                              <w:pStyle w:val="215"/>
                              <w:rPr>
                                <w:rtl/>
                              </w:rPr>
                            </w:pPr>
                            <w:r>
                              <w:rPr>
                                <w:rFonts w:hint="cs"/>
                                <w:rtl/>
                              </w:rPr>
                              <w:t>עיקרי המלצות הביקורת</w:t>
                            </w:r>
                          </w:p>
                          <w:p w14:paraId="19399FDD" w14:textId="77777777" w:rsidR="00CB22A1" w:rsidRDefault="00CB22A1" w:rsidP="007B57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63B4F" id="_x0000_s1028" type="#_x0000_t202" style="position:absolute;left:0;text-align:left;margin-left:4.75pt;margin-top:1.35pt;width:367.5pt;height:30.75pt;z-index:251748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" strokecolor="white [3212]">
                <v:textbox>
                  <w:txbxContent>
                    <w:p w14:paraId="02FF5A58" w14:textId="4103E1B1" w:rsidR="00CB22A1" w:rsidRPr="00A25467" w:rsidRDefault="00CB22A1" w:rsidP="007B571D">
                      <w:pPr>
                        <w:pStyle w:val="215"/>
                        <w:rPr>
                          <w:rtl/>
                        </w:rPr>
                      </w:pPr>
                      <w:r>
                        <w:rPr>
                          <w:rFonts w:hint="cs"/>
                          <w:rtl/>
                        </w:rPr>
                        <w:t>עיקרי המלצות הביקורת</w:t>
                      </w:r>
                    </w:p>
                    <w:p w14:paraId="19399FDD" w14:textId="77777777" w:rsidR="00CB22A1" w:rsidRDefault="00CB22A1" w:rsidP="007B571D"/>
                  </w:txbxContent>
                </v:textbox>
                <w10:wrap type="square"/>
              </v:shape>
            </w:pict>
          </mc:Fallback>
        </mc:AlternateContent>
      </w:r>
      <w:r w:rsidR="00333845">
        <w:rPr>
          <w:rtl/>
        </w:rPr>
        <w:t>מומלץ כי משרד האוצר</w:t>
      </w:r>
      <w:r w:rsidR="00333845" w:rsidRPr="00514810">
        <w:rPr>
          <w:rtl/>
        </w:rPr>
        <w:t xml:space="preserve"> </w:t>
      </w:r>
      <w:r w:rsidR="00333845">
        <w:rPr>
          <w:rFonts w:hint="cs"/>
          <w:rtl/>
        </w:rPr>
        <w:t xml:space="preserve">יבחן את </w:t>
      </w:r>
      <w:r w:rsidR="00333845" w:rsidRPr="00514810">
        <w:rPr>
          <w:rtl/>
        </w:rPr>
        <w:t xml:space="preserve">נושא ניהול ההשקעות ויקבע עקרונות לעניין סדרי עבודתם של הדירקטוריון וועדת ההשקעות; </w:t>
      </w:r>
      <w:r w:rsidR="00333845">
        <w:rPr>
          <w:rFonts w:hint="cs"/>
          <w:rtl/>
        </w:rPr>
        <w:t>את ה</w:t>
      </w:r>
      <w:r w:rsidR="00333845" w:rsidRPr="00514810">
        <w:rPr>
          <w:rtl/>
        </w:rPr>
        <w:t xml:space="preserve">שיקולים בהקצאת ההשקעות באפיקים השונים; </w:t>
      </w:r>
      <w:r w:rsidR="00333845">
        <w:rPr>
          <w:rFonts w:hint="cs"/>
          <w:rtl/>
        </w:rPr>
        <w:t xml:space="preserve">את </w:t>
      </w:r>
      <w:r w:rsidR="00333845" w:rsidRPr="00514810">
        <w:rPr>
          <w:rtl/>
        </w:rPr>
        <w:t xml:space="preserve">אופן בחירת מנהלי השקעות; </w:t>
      </w:r>
      <w:r w:rsidR="00333845">
        <w:rPr>
          <w:rFonts w:hint="cs"/>
          <w:rtl/>
        </w:rPr>
        <w:t>את ה</w:t>
      </w:r>
      <w:r w:rsidR="00333845" w:rsidRPr="00514810">
        <w:rPr>
          <w:rtl/>
        </w:rPr>
        <w:t xml:space="preserve">בקרה </w:t>
      </w:r>
      <w:r w:rsidR="00333845">
        <w:rPr>
          <w:rFonts w:hint="cs"/>
          <w:rtl/>
        </w:rPr>
        <w:t>על</w:t>
      </w:r>
      <w:r w:rsidR="00333845" w:rsidRPr="00514810">
        <w:rPr>
          <w:rtl/>
        </w:rPr>
        <w:t xml:space="preserve"> ניהול ההשקעות על ידי מנהלים חיצוניים ובאמצעות מנהלי השקעות; </w:t>
      </w:r>
      <w:r w:rsidR="00333845">
        <w:rPr>
          <w:rFonts w:hint="cs"/>
          <w:rtl/>
        </w:rPr>
        <w:t>את ה</w:t>
      </w:r>
      <w:r w:rsidR="00333845" w:rsidRPr="00514810">
        <w:rPr>
          <w:rtl/>
        </w:rPr>
        <w:t xml:space="preserve">טיפול בחריגות ממדיניות; </w:t>
      </w:r>
      <w:r w:rsidR="00333845">
        <w:rPr>
          <w:rFonts w:hint="cs"/>
          <w:rtl/>
        </w:rPr>
        <w:t>את ה</w:t>
      </w:r>
      <w:r w:rsidR="00333845" w:rsidRPr="00514810">
        <w:rPr>
          <w:rtl/>
        </w:rPr>
        <w:t>שקיפות לציבור בנושא סכומים בתיק ההשקעות, אפיקי השקעה, תשואות ורמות סיכון</w:t>
      </w:r>
      <w:r w:rsidR="003D472A" w:rsidRPr="0051536E">
        <w:rPr>
          <w:rtl/>
        </w:rPr>
        <w:t>.</w:t>
      </w:r>
      <w:r w:rsidR="000932F0" w:rsidRPr="000932F0">
        <w:rPr>
          <w:rFonts w:hint="cs"/>
          <w:rtl/>
        </w:rPr>
        <w:t xml:space="preserve"> </w:t>
      </w:r>
    </w:p>
    <w:p w14:paraId="1B3C2047" w14:textId="57D985CF" w:rsidR="000A1EE6" w:rsidRDefault="000A1EE6" w:rsidP="00333845">
      <w:pPr>
        <w:pStyle w:val="71f3"/>
        <w:rPr>
          <w:rtl/>
        </w:rPr>
      </w:pPr>
      <w:r w:rsidRPr="00577C64">
        <w:rPr>
          <w:noProof/>
        </w:rPr>
        <w:drawing>
          <wp:anchor distT="0" distB="3600450" distL="114300" distR="114300" simplePos="0" relativeHeight="251756032" behindDoc="0" locked="0" layoutInCell="1" allowOverlap="1" wp14:anchorId="6CC03CA8" wp14:editId="4EEF349C">
            <wp:simplePos x="0" y="0"/>
            <wp:positionH relativeFrom="column">
              <wp:posOffset>4486275</wp:posOffset>
            </wp:positionH>
            <wp:positionV relativeFrom="paragraph">
              <wp:posOffset>17145</wp:posOffset>
            </wp:positionV>
            <wp:extent cx="140335" cy="161925"/>
            <wp:effectExtent l="0" t="0" r="0" b="9525"/>
            <wp:wrapSquare wrapText="bothSides"/>
            <wp:docPr id="58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3845" w:rsidRPr="00514810">
        <w:rPr>
          <w:rtl/>
        </w:rPr>
        <w:t xml:space="preserve">נוכח </w:t>
      </w:r>
      <w:r w:rsidR="00333845">
        <w:rPr>
          <w:rFonts w:hint="cs"/>
          <w:rtl/>
        </w:rPr>
        <w:t>סכום</w:t>
      </w:r>
      <w:r w:rsidR="00333845" w:rsidRPr="00514810">
        <w:rPr>
          <w:rtl/>
        </w:rPr>
        <w:t xml:space="preserve"> הכספים המנוהל בתיק ההשקעות של מפעל הפיס, מומלץ שמפעל הפיס י</w:t>
      </w:r>
      <w:r w:rsidR="00333845">
        <w:rPr>
          <w:rFonts w:hint="cs"/>
          <w:rtl/>
        </w:rPr>
        <w:t>יבחן הקמת</w:t>
      </w:r>
      <w:r w:rsidR="00333845" w:rsidRPr="00514810">
        <w:rPr>
          <w:rtl/>
        </w:rPr>
        <w:t xml:space="preserve"> ועדת השקעות ייעודית, נפרדת מוועדת הכספים, שתעסוק בניהול מדיניות ההשקעה, תקבע את רמת החשיפה לסיכונים ואת ההגנות הפיננסיות </w:t>
      </w:r>
      <w:r w:rsidR="00333845">
        <w:rPr>
          <w:rFonts w:hint="cs"/>
          <w:rtl/>
        </w:rPr>
        <w:t>ש</w:t>
      </w:r>
      <w:r w:rsidR="00333845" w:rsidRPr="00514810">
        <w:rPr>
          <w:rtl/>
        </w:rPr>
        <w:t>ל</w:t>
      </w:r>
      <w:r w:rsidR="00333845">
        <w:rPr>
          <w:rFonts w:hint="cs"/>
          <w:rtl/>
        </w:rPr>
        <w:t xml:space="preserve"> </w:t>
      </w:r>
      <w:r w:rsidR="00333845" w:rsidRPr="00514810">
        <w:rPr>
          <w:rtl/>
        </w:rPr>
        <w:t>תיק ההשקעות, תבחן חלופות השקעה ותיזום תהליכים</w:t>
      </w:r>
      <w:r w:rsidR="00333845">
        <w:rPr>
          <w:rFonts w:hint="cs"/>
          <w:rtl/>
        </w:rPr>
        <w:t xml:space="preserve">; וכי  </w:t>
      </w:r>
      <w:r w:rsidR="00333845" w:rsidRPr="00514810">
        <w:rPr>
          <w:rtl/>
        </w:rPr>
        <w:t xml:space="preserve">דירקטוריון מפעל הפיס </w:t>
      </w:r>
      <w:r w:rsidR="00333845">
        <w:rPr>
          <w:rFonts w:hint="cs"/>
          <w:rtl/>
        </w:rPr>
        <w:t xml:space="preserve">יבחן עדכון נהליו כך שיכללו </w:t>
      </w:r>
      <w:r w:rsidR="00333845" w:rsidRPr="00514810">
        <w:rPr>
          <w:rtl/>
        </w:rPr>
        <w:t xml:space="preserve">כשירויות פיננסיות וניסיון מקצועי </w:t>
      </w:r>
      <w:r w:rsidR="00333845">
        <w:rPr>
          <w:rFonts w:hint="cs"/>
          <w:rtl/>
        </w:rPr>
        <w:t>ייעודי ל</w:t>
      </w:r>
      <w:r w:rsidR="00333845" w:rsidRPr="00514810">
        <w:rPr>
          <w:rtl/>
        </w:rPr>
        <w:t xml:space="preserve">חברי ועדת ההשקעות; עוד מומלץ </w:t>
      </w:r>
      <w:r w:rsidR="00333845">
        <w:rPr>
          <w:rFonts w:hint="cs"/>
          <w:rtl/>
        </w:rPr>
        <w:t xml:space="preserve">שמשרד האוצר ימנה, בהתאם לסמכותו, </w:t>
      </w:r>
      <w:r w:rsidR="00333845" w:rsidRPr="00391F00">
        <w:rPr>
          <w:rFonts w:hint="cs"/>
          <w:rtl/>
        </w:rPr>
        <w:t>נציג לוועדה בעל הכשרה מקצועית שאינו</w:t>
      </w:r>
      <w:r w:rsidR="00333845" w:rsidRPr="00391F00">
        <w:t xml:space="preserve"> </w:t>
      </w:r>
      <w:r w:rsidR="00333845" w:rsidRPr="00391F00">
        <w:rPr>
          <w:rFonts w:hint="cs"/>
          <w:rtl/>
        </w:rPr>
        <w:t>מבין</w:t>
      </w:r>
      <w:r w:rsidR="00333845" w:rsidRPr="00391F00">
        <w:t xml:space="preserve"> </w:t>
      </w:r>
      <w:r w:rsidR="00333845" w:rsidRPr="00391F00">
        <w:rPr>
          <w:rFonts w:hint="cs"/>
          <w:rtl/>
        </w:rPr>
        <w:t>חברי</w:t>
      </w:r>
      <w:r w:rsidR="00333845" w:rsidRPr="00391F00">
        <w:t xml:space="preserve"> </w:t>
      </w:r>
      <w:r w:rsidR="00333845" w:rsidRPr="00391F00">
        <w:rPr>
          <w:rFonts w:hint="cs"/>
          <w:rtl/>
        </w:rPr>
        <w:t>הדירקטוריון</w:t>
      </w:r>
      <w:r w:rsidR="00333845">
        <w:rPr>
          <w:rFonts w:hint="cs"/>
          <w:rtl/>
        </w:rPr>
        <w:t xml:space="preserve"> </w:t>
      </w:r>
      <w:r w:rsidR="00333845" w:rsidRPr="00514810">
        <w:rPr>
          <w:rtl/>
        </w:rPr>
        <w:t>זאת לצורך גיוון הרכב הוועדה, הדעות הנשמעות בה וההחלטות המתקבלות על ידה</w:t>
      </w:r>
      <w:r>
        <w:rPr>
          <w:rFonts w:hint="cs"/>
          <w:rtl/>
        </w:rPr>
        <w:t>.</w:t>
      </w:r>
    </w:p>
    <w:p w14:paraId="34366829" w14:textId="25D7A871" w:rsidR="000932F0" w:rsidRDefault="00351AD0" w:rsidP="00333845">
      <w:pPr>
        <w:pStyle w:val="71f3"/>
        <w:rPr>
          <w:rtl/>
        </w:rPr>
      </w:pPr>
      <w:r w:rsidRPr="00003EBB">
        <w:rPr>
          <w:noProof/>
        </w:rPr>
        <w:drawing>
          <wp:anchor distT="0" distB="3600450" distL="114300" distR="114300" simplePos="0" relativeHeight="251758080" behindDoc="0" locked="0" layoutInCell="1" allowOverlap="1" wp14:anchorId="2D6437BC" wp14:editId="67AC4CCB">
            <wp:simplePos x="0" y="0"/>
            <wp:positionH relativeFrom="column">
              <wp:posOffset>4486275</wp:posOffset>
            </wp:positionH>
            <wp:positionV relativeFrom="paragraph">
              <wp:posOffset>28575</wp:posOffset>
            </wp:positionV>
            <wp:extent cx="140335" cy="161925"/>
            <wp:effectExtent l="0" t="0" r="0" b="9525"/>
            <wp:wrapSquare wrapText="bothSides"/>
            <wp:docPr id="59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3845" w:rsidRPr="00514810">
        <w:rPr>
          <w:rtl/>
        </w:rPr>
        <w:t>מומלץ</w:t>
      </w:r>
      <w:r w:rsidR="00333845" w:rsidRPr="00514810">
        <w:rPr>
          <w:b/>
          <w:bCs/>
          <w:rtl/>
        </w:rPr>
        <w:t xml:space="preserve"> </w:t>
      </w:r>
      <w:r w:rsidR="00333845" w:rsidRPr="00514810">
        <w:rPr>
          <w:rtl/>
        </w:rPr>
        <w:t xml:space="preserve">שקובעי מדיניות ההשקעות במפעל הפיס </w:t>
      </w:r>
      <w:r w:rsidR="00333845">
        <w:rPr>
          <w:rFonts w:hint="cs"/>
          <w:rtl/>
        </w:rPr>
        <w:t>יבחנו אימוץ בנצ'מרק לתיקי ההשקעות של מפעל הפיס ו</w:t>
      </w:r>
      <w:r w:rsidR="00333845" w:rsidRPr="00514810">
        <w:rPr>
          <w:rtl/>
        </w:rPr>
        <w:t>י</w:t>
      </w:r>
      <w:r w:rsidR="00333845">
        <w:rPr>
          <w:rFonts w:hint="cs"/>
          <w:rtl/>
        </w:rPr>
        <w:t xml:space="preserve">משיכו לבחון מעת לעת </w:t>
      </w:r>
      <w:r w:rsidR="00333845" w:rsidRPr="00514810">
        <w:rPr>
          <w:rtl/>
        </w:rPr>
        <w:t>את הרכב תיק ההשקעות וכניסה לאפיקי השקעה נוספים הקיימים בשווקים, הן ככלי ליצירת פיזור ה</w:t>
      </w:r>
      <w:r w:rsidR="00333845">
        <w:rPr>
          <w:rFonts w:hint="cs"/>
          <w:rtl/>
        </w:rPr>
        <w:t>סיכון</w:t>
      </w:r>
      <w:r w:rsidR="00333845" w:rsidRPr="00514810">
        <w:rPr>
          <w:rtl/>
        </w:rPr>
        <w:t xml:space="preserve"> של התיק</w:t>
      </w:r>
      <w:r w:rsidR="00333845">
        <w:rPr>
          <w:rFonts w:hint="cs"/>
          <w:rtl/>
        </w:rPr>
        <w:t xml:space="preserve"> והגדלת הפוטנציאל שלו</w:t>
      </w:r>
      <w:r w:rsidR="00333845" w:rsidRPr="00514810">
        <w:rPr>
          <w:rtl/>
        </w:rPr>
        <w:t>, והן ככלי ליצירת הגנה עליו בתקופות של תנודתיות בשווקים</w:t>
      </w:r>
      <w:r w:rsidR="003D472A" w:rsidRPr="0051536E">
        <w:rPr>
          <w:rtl/>
        </w:rPr>
        <w:t>.</w:t>
      </w:r>
    </w:p>
    <w:p w14:paraId="5D65CA72" w14:textId="77777777" w:rsidR="00333845" w:rsidRPr="000932F0" w:rsidRDefault="00333845" w:rsidP="00333845">
      <w:pPr>
        <w:pStyle w:val="71f3"/>
      </w:pPr>
    </w:p>
    <w:p w14:paraId="3F10CC9C" w14:textId="43D51DCA" w:rsidR="00003EBB" w:rsidRPr="003D472A" w:rsidRDefault="00351AD0" w:rsidP="00333845">
      <w:pPr>
        <w:pStyle w:val="71f3"/>
      </w:pPr>
      <w:r w:rsidRPr="00F94BC9">
        <w:rPr>
          <w:noProof/>
        </w:rPr>
        <w:lastRenderedPageBreak/>
        <w:drawing>
          <wp:anchor distT="0" distB="3600450" distL="114300" distR="114300" simplePos="0" relativeHeight="251760128" behindDoc="0" locked="0" layoutInCell="1" allowOverlap="1" wp14:anchorId="074940A4" wp14:editId="1BA089AF">
            <wp:simplePos x="0" y="0"/>
            <wp:positionH relativeFrom="column">
              <wp:posOffset>4482465</wp:posOffset>
            </wp:positionH>
            <wp:positionV relativeFrom="paragraph">
              <wp:posOffset>19050</wp:posOffset>
            </wp:positionV>
            <wp:extent cx="140335" cy="161925"/>
            <wp:effectExtent l="0" t="0" r="0" b="9525"/>
            <wp:wrapSquare wrapText="bothSides"/>
            <wp:docPr id="591"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3845" w:rsidRPr="00514810">
        <w:rPr>
          <w:rtl/>
        </w:rPr>
        <w:t xml:space="preserve">מומלץ כי מפעל הפיס יבחן את האפשרות לאמץ את כללי </w:t>
      </w:r>
      <w:r w:rsidR="00333845" w:rsidRPr="00514810">
        <w:t>ESG</w:t>
      </w:r>
      <w:r w:rsidR="00333845" w:rsidRPr="00514810">
        <w:rPr>
          <w:rtl/>
        </w:rPr>
        <w:t xml:space="preserve"> ("השקעות אחראיות") ולשלבם במדיניות ההשקעה שלו. זאת הן בשל ההיקף הכספי המנוהל והן בשל ההש</w:t>
      </w:r>
      <w:r w:rsidR="00333845">
        <w:rPr>
          <w:rFonts w:hint="cs"/>
          <w:rtl/>
        </w:rPr>
        <w:t>פע</w:t>
      </w:r>
      <w:r w:rsidR="00333845" w:rsidRPr="00514810">
        <w:rPr>
          <w:rtl/>
        </w:rPr>
        <w:t>ות החיוביות על דימוי מפעל הפיס בציבור.</w:t>
      </w:r>
      <w:r w:rsidR="00333845">
        <w:rPr>
          <w:rtl/>
        </w:rPr>
        <w:t xml:space="preserve"> </w:t>
      </w:r>
      <w:r w:rsidR="00333845" w:rsidRPr="00514810">
        <w:rPr>
          <w:rtl/>
        </w:rPr>
        <w:t>עוד מומלץ כי משרד האוצר יבחן הכללת הנחיות בדבר אימוץ כללי השקעות אחראיות (</w:t>
      </w:r>
      <w:r w:rsidR="00333845" w:rsidRPr="00CE53F4">
        <w:t>ESG</w:t>
      </w:r>
      <w:r w:rsidR="00333845" w:rsidRPr="00514810">
        <w:rPr>
          <w:rtl/>
        </w:rPr>
        <w:t>) על ידי מפעל הפיס</w:t>
      </w:r>
      <w:r w:rsidR="003D472A" w:rsidRPr="008872B7">
        <w:rPr>
          <w:rtl/>
        </w:rPr>
        <w:t>.</w:t>
      </w:r>
    </w:p>
    <w:p w14:paraId="408E8A6A" w14:textId="59D48885" w:rsidR="00577C64" w:rsidRDefault="00F94BC9" w:rsidP="00333845">
      <w:pPr>
        <w:pStyle w:val="71f3"/>
        <w:rPr>
          <w:rtl/>
        </w:rPr>
      </w:pPr>
      <w:r w:rsidRPr="00003EBB">
        <w:rPr>
          <w:noProof/>
        </w:rPr>
        <w:drawing>
          <wp:anchor distT="0" distB="3600450" distL="114300" distR="114300" simplePos="0" relativeHeight="251762176" behindDoc="0" locked="0" layoutInCell="1" allowOverlap="1" wp14:anchorId="1CD9980E" wp14:editId="3FEBDDE3">
            <wp:simplePos x="0" y="0"/>
            <wp:positionH relativeFrom="column">
              <wp:posOffset>4472940</wp:posOffset>
            </wp:positionH>
            <wp:positionV relativeFrom="paragraph">
              <wp:posOffset>19050</wp:posOffset>
            </wp:positionV>
            <wp:extent cx="140335" cy="161925"/>
            <wp:effectExtent l="0" t="0" r="0" b="9525"/>
            <wp:wrapSquare wrapText="bothSides"/>
            <wp:docPr id="592"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3845" w:rsidRPr="00514810">
        <w:rPr>
          <w:rtl/>
        </w:rPr>
        <w:t>מומלץ כי בהמשך לדוח מבקר הפנים בנושא ניהול השקעות מ-2017 ישקול מפעל הפיס להחתים את חברי ועדת ה</w:t>
      </w:r>
      <w:r w:rsidR="00333845">
        <w:rPr>
          <w:rFonts w:hint="cs"/>
          <w:rtl/>
        </w:rPr>
        <w:t>השקעות</w:t>
      </w:r>
      <w:r w:rsidR="00333845" w:rsidRPr="00514810">
        <w:rPr>
          <w:rtl/>
        </w:rPr>
        <w:t xml:space="preserve"> </w:t>
      </w:r>
      <w:r w:rsidR="00333845" w:rsidRPr="00A0339A">
        <w:rPr>
          <w:rFonts w:hint="cs"/>
          <w:rtl/>
        </w:rPr>
        <w:t>על הצהרת היעדר ניגוד עניינים ממוקדת יותר מזו שחותמים עליה כלל הדירקטורים של מפעל הפיס, ו</w:t>
      </w:r>
      <w:r w:rsidR="00333845">
        <w:rPr>
          <w:rFonts w:hint="cs"/>
          <w:rtl/>
        </w:rPr>
        <w:t>י</w:t>
      </w:r>
      <w:r w:rsidR="00333845" w:rsidRPr="00A0339A">
        <w:rPr>
          <w:rFonts w:hint="cs"/>
          <w:rtl/>
        </w:rPr>
        <w:t>יתן את הדעת גם ע</w:t>
      </w:r>
      <w:r w:rsidR="00333845" w:rsidRPr="00A0339A">
        <w:rPr>
          <w:rFonts w:hint="eastAsia"/>
          <w:rtl/>
        </w:rPr>
        <w:t>ל</w:t>
      </w:r>
      <w:r w:rsidR="00333845" w:rsidRPr="00A0339A">
        <w:rPr>
          <w:rFonts w:hint="cs"/>
          <w:rtl/>
        </w:rPr>
        <w:t xml:space="preserve"> </w:t>
      </w:r>
      <w:r w:rsidR="00333845" w:rsidRPr="00A0339A">
        <w:rPr>
          <w:rFonts w:hint="eastAsia"/>
          <w:rtl/>
        </w:rPr>
        <w:t>זיקות</w:t>
      </w:r>
      <w:r w:rsidR="00333845" w:rsidRPr="00A0339A">
        <w:rPr>
          <w:rtl/>
        </w:rPr>
        <w:t xml:space="preserve"> פוטנציאליות בין </w:t>
      </w:r>
      <w:r w:rsidR="00333845" w:rsidRPr="00A0339A">
        <w:rPr>
          <w:rFonts w:hint="eastAsia"/>
          <w:rtl/>
        </w:rPr>
        <w:t>ניהול</w:t>
      </w:r>
      <w:r w:rsidR="00333845" w:rsidRPr="00A0339A">
        <w:rPr>
          <w:rtl/>
        </w:rPr>
        <w:t xml:space="preserve"> תיקי </w:t>
      </w:r>
      <w:r w:rsidR="00333845" w:rsidRPr="00A0339A">
        <w:rPr>
          <w:rFonts w:hint="cs"/>
          <w:rtl/>
        </w:rPr>
        <w:t>ה</w:t>
      </w:r>
      <w:r w:rsidR="00333845" w:rsidRPr="00A0339A">
        <w:rPr>
          <w:rtl/>
        </w:rPr>
        <w:t xml:space="preserve">השקעות האישיים שלהם </w:t>
      </w:r>
      <w:r w:rsidR="00333845" w:rsidRPr="00A0339A">
        <w:rPr>
          <w:rFonts w:hint="cs"/>
          <w:rtl/>
        </w:rPr>
        <w:t>ובין מנהלי התיקים שעימם עובד מפעל הפיס</w:t>
      </w:r>
      <w:r w:rsidRPr="00776C83">
        <w:rPr>
          <w:rtl/>
        </w:rPr>
        <w:t>.</w:t>
      </w:r>
    </w:p>
    <w:p w14:paraId="1A69D726" w14:textId="68C7721A" w:rsidR="00333845" w:rsidRDefault="00333845" w:rsidP="00333845">
      <w:pPr>
        <w:pStyle w:val="71f3"/>
        <w:rPr>
          <w:rtl/>
        </w:rPr>
      </w:pPr>
      <w:r w:rsidRPr="00003EBB">
        <w:rPr>
          <w:noProof/>
        </w:rPr>
        <w:drawing>
          <wp:anchor distT="0" distB="3600450" distL="114300" distR="114300" simplePos="0" relativeHeight="252072448" behindDoc="0" locked="0" layoutInCell="1" allowOverlap="1" wp14:anchorId="696F7B42" wp14:editId="0414E477">
            <wp:simplePos x="0" y="0"/>
            <wp:positionH relativeFrom="column">
              <wp:posOffset>4472940</wp:posOffset>
            </wp:positionH>
            <wp:positionV relativeFrom="paragraph">
              <wp:posOffset>19050</wp:posOffset>
            </wp:positionV>
            <wp:extent cx="140335" cy="161925"/>
            <wp:effectExtent l="0" t="0" r="0" b="9525"/>
            <wp:wrapSquare wrapText="bothSides"/>
            <wp:docPr id="3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4810">
        <w:rPr>
          <w:rtl/>
        </w:rPr>
        <w:t>על מפעל הפיס לבצע ניהול סיכונים אפקטיבי של תיק השקעות,</w:t>
      </w:r>
      <w:r>
        <w:rPr>
          <w:rtl/>
        </w:rPr>
        <w:t xml:space="preserve"> </w:t>
      </w:r>
      <w:r w:rsidRPr="00514810">
        <w:rPr>
          <w:rtl/>
        </w:rPr>
        <w:t>להגיש דוח ניהול סיכונים אחת לשנה לחברי ועדת הכספים ולדירקטוריון מפעל הפיס ולכלול בו היבטים הנוגעים לתיק ההשקעות ולניהול ההשקעות</w:t>
      </w:r>
      <w:r w:rsidRPr="00776C83">
        <w:rPr>
          <w:rtl/>
        </w:rPr>
        <w:t>.</w:t>
      </w:r>
    </w:p>
    <w:p w14:paraId="022B17A9" w14:textId="332BB013" w:rsidR="002D3AA4" w:rsidRDefault="0038765E">
      <w:pPr>
        <w:bidi w:val="0"/>
        <w:spacing w:after="200" w:line="276" w:lineRule="auto"/>
        <w:rPr>
          <w:rFonts w:ascii="Tahoma" w:hAnsi="Tahoma" w:cs="Tahoma"/>
          <w:color w:val="0D0D0D" w:themeColor="text1" w:themeTint="F2"/>
          <w:sz w:val="18"/>
          <w:szCs w:val="18"/>
        </w:rPr>
      </w:pPr>
      <w:r w:rsidRPr="00A03AE1">
        <w:rPr>
          <w:rFonts w:ascii="Tahoma" w:hAnsi="Tahoma" w:cs="Tahoma"/>
          <w:noProof/>
          <w:color w:val="0D0D0D" w:themeColor="text1" w:themeTint="F2"/>
          <w:sz w:val="18"/>
          <w:szCs w:val="18"/>
        </w:rPr>
        <w:drawing>
          <wp:anchor distT="0" distB="0" distL="114300" distR="114300" simplePos="0" relativeHeight="252007936" behindDoc="0" locked="0" layoutInCell="1" allowOverlap="1" wp14:anchorId="0C9F4DB4" wp14:editId="02AB8305">
            <wp:simplePos x="0" y="0"/>
            <wp:positionH relativeFrom="column">
              <wp:posOffset>-142875</wp:posOffset>
            </wp:positionH>
            <wp:positionV relativeFrom="paragraph">
              <wp:posOffset>285750</wp:posOffset>
            </wp:positionV>
            <wp:extent cx="4877435" cy="9239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877435" cy="923925"/>
                    </a:xfrm>
                    <a:prstGeom prst="rect">
                      <a:avLst/>
                    </a:prstGeom>
                  </pic:spPr>
                </pic:pic>
              </a:graphicData>
            </a:graphic>
            <wp14:sizeRelH relativeFrom="margin">
              <wp14:pctWidth>0</wp14:pctWidth>
            </wp14:sizeRelH>
          </wp:anchor>
        </w:drawing>
      </w:r>
    </w:p>
    <w:p w14:paraId="5D1D525A" w14:textId="3410DA08" w:rsidR="00A03AE1" w:rsidRDefault="0038765E" w:rsidP="00A03AE1">
      <w:pPr>
        <w:bidi w:val="0"/>
        <w:spacing w:after="200" w:line="276" w:lineRule="auto"/>
        <w:rPr>
          <w:rFonts w:ascii="Tahoma" w:hAnsi="Tahoma" w:cs="Tahoma"/>
          <w:color w:val="0D0D0D" w:themeColor="text1" w:themeTint="F2"/>
          <w:sz w:val="18"/>
          <w:szCs w:val="18"/>
          <w:rtl/>
        </w:rPr>
      </w:pPr>
      <w:r w:rsidRPr="00A03AE1">
        <w:rPr>
          <w:rFonts w:ascii="Tahoma" w:hAnsi="Tahoma" w:cs="Tahoma"/>
          <w:noProof/>
          <w:color w:val="0D0D0D" w:themeColor="text1" w:themeTint="F2"/>
          <w:sz w:val="18"/>
          <w:szCs w:val="18"/>
        </w:rPr>
        <mc:AlternateContent>
          <mc:Choice Requires="wps">
            <w:drawing>
              <wp:anchor distT="0" distB="0" distL="114300" distR="114300" simplePos="0" relativeHeight="252008960" behindDoc="0" locked="0" layoutInCell="1" allowOverlap="1" wp14:anchorId="54A18098" wp14:editId="7905E76C">
                <wp:simplePos x="0" y="0"/>
                <wp:positionH relativeFrom="column">
                  <wp:posOffset>47625</wp:posOffset>
                </wp:positionH>
                <wp:positionV relativeFrom="paragraph">
                  <wp:posOffset>100965</wp:posOffset>
                </wp:positionV>
                <wp:extent cx="4617085" cy="573405"/>
                <wp:effectExtent l="0" t="0" r="0" b="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085" cy="573405"/>
                        </a:xfrm>
                        <a:prstGeom prst="rect">
                          <a:avLst/>
                        </a:prstGeom>
                        <a:solidFill>
                          <a:srgbClr val="F05260"/>
                        </a:solidFill>
                        <a:ln w="9525">
                          <a:noFill/>
                          <a:miter lim="800000"/>
                          <a:headEnd/>
                          <a:tailEnd/>
                        </a:ln>
                      </wps:spPr>
                      <wps:txbx>
                        <w:txbxContent>
                          <w:p w14:paraId="22850A56" w14:textId="1DFE00EF" w:rsidR="00A03AE1" w:rsidRPr="00A47335" w:rsidRDefault="00333845" w:rsidP="00A03AE1">
                            <w:pPr>
                              <w:pStyle w:val="71fb"/>
                              <w:spacing w:before="0"/>
                              <w:rPr>
                                <w:b w:val="0"/>
                                <w:bCs/>
                              </w:rPr>
                            </w:pPr>
                            <w:r>
                              <w:rPr>
                                <w:rFonts w:hint="cs"/>
                                <w:b w:val="0"/>
                                <w:bCs/>
                                <w:rtl/>
                              </w:rPr>
                              <w:t xml:space="preserve">גודל תיק ההשקעות של מפעל הפיס, 2017 </w:t>
                            </w:r>
                            <w:r>
                              <w:rPr>
                                <w:b w:val="0"/>
                                <w:bCs/>
                                <w:rtl/>
                              </w:rPr>
                              <w:t>–</w:t>
                            </w:r>
                            <w:r>
                              <w:rPr>
                                <w:rFonts w:hint="cs"/>
                                <w:b w:val="0"/>
                                <w:bCs/>
                                <w:rtl/>
                              </w:rPr>
                              <w:t xml:space="preserve"> 2020                      (במיליוני ש"ח)</w:t>
                            </w:r>
                            <w:r w:rsidR="00A03AE1">
                              <w:rPr>
                                <w:rFonts w:hint="cs"/>
                                <w:b w:val="0"/>
                                <w:bCs/>
                                <w:rtl/>
                              </w:rPr>
                              <w:t xml:space="preserve">                </w:t>
                            </w: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 w14:anchorId="54A18098" id="_x0000_s1029" type="#_x0000_t202" style="position:absolute;left:0;text-align:left;margin-left:3.75pt;margin-top:7.95pt;width:363.55pt;height:45.15pt;z-index:25200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" fillcolor="#f05260" stroked="f">
                <v:textbox>
                  <w:txbxContent>
                    <w:p w14:paraId="22850A56" w14:textId="1DFE00EF" w:rsidR="00A03AE1" w:rsidRPr="00A47335" w:rsidRDefault="00333845" w:rsidP="00A03AE1">
                      <w:pPr>
                        <w:pStyle w:val="71fb"/>
                        <w:spacing w:before="0"/>
                        <w:rPr>
                          <w:b w:val="0"/>
                          <w:bCs/>
                        </w:rPr>
                      </w:pPr>
                      <w:r>
                        <w:rPr>
                          <w:rFonts w:hint="cs"/>
                          <w:b w:val="0"/>
                          <w:bCs/>
                          <w:rtl/>
                        </w:rPr>
                        <w:t xml:space="preserve">גודל תיק ההשקעות של מפעל הפיס, 2017 </w:t>
                      </w:r>
                      <w:r>
                        <w:rPr>
                          <w:b w:val="0"/>
                          <w:bCs/>
                          <w:rtl/>
                        </w:rPr>
                        <w:t>–</w:t>
                      </w:r>
                      <w:r>
                        <w:rPr>
                          <w:rFonts w:hint="cs"/>
                          <w:b w:val="0"/>
                          <w:bCs/>
                          <w:rtl/>
                        </w:rPr>
                        <w:t xml:space="preserve"> 2020                      (במיליוני ש"ח)</w:t>
                      </w:r>
                      <w:r w:rsidR="00A03AE1">
                        <w:rPr>
                          <w:rFonts w:hint="cs"/>
                          <w:b w:val="0"/>
                          <w:bCs/>
                          <w:rtl/>
                        </w:rPr>
                        <w:t xml:space="preserve">                </w:t>
                      </w:r>
                    </w:p>
                  </w:txbxContent>
                </v:textbox>
              </v:shape>
            </w:pict>
          </mc:Fallback>
        </mc:AlternateContent>
      </w:r>
    </w:p>
    <w:p w14:paraId="4C16BE24" w14:textId="4B41FC6F" w:rsidR="002D3AA4" w:rsidRDefault="00281113">
      <w:pPr>
        <w:bidi w:val="0"/>
        <w:spacing w:after="200" w:line="276" w:lineRule="auto"/>
        <w:rPr>
          <w:rFonts w:ascii="Tahoma" w:hAnsi="Tahoma" w:cs="Tahoma"/>
          <w:b/>
          <w:bCs/>
          <w:color w:val="00305F"/>
          <w:sz w:val="40"/>
          <w:szCs w:val="34"/>
        </w:rPr>
      </w:pPr>
      <w:r>
        <w:rPr>
          <w:noProof/>
        </w:rPr>
        <w:drawing>
          <wp:anchor distT="0" distB="0" distL="114300" distR="114300" simplePos="0" relativeHeight="252076544" behindDoc="0" locked="0" layoutInCell="1" allowOverlap="1" wp14:anchorId="5545909E" wp14:editId="07D53F3E">
            <wp:simplePos x="0" y="0"/>
            <wp:positionH relativeFrom="column">
              <wp:posOffset>-53340</wp:posOffset>
            </wp:positionH>
            <wp:positionV relativeFrom="paragraph">
              <wp:posOffset>539750</wp:posOffset>
            </wp:positionV>
            <wp:extent cx="4679950" cy="2773045"/>
            <wp:effectExtent l="0" t="0" r="6350" b="825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679950" cy="2773045"/>
                    </a:xfrm>
                    <a:prstGeom prst="rect">
                      <a:avLst/>
                    </a:prstGeom>
                  </pic:spPr>
                </pic:pic>
              </a:graphicData>
            </a:graphic>
          </wp:anchor>
        </w:drawing>
      </w:r>
    </w:p>
    <w:p w14:paraId="0643F461" w14:textId="02072F56" w:rsidR="00D82407" w:rsidRPr="007D2633" w:rsidRDefault="00D82407" w:rsidP="00D82407">
      <w:pPr>
        <w:pStyle w:val="71c"/>
        <w:rPr>
          <w:rtl/>
        </w:rPr>
      </w:pPr>
      <w:r w:rsidRPr="007D2633">
        <w:rPr>
          <w:rFonts w:hint="cs"/>
          <w:rtl/>
        </w:rPr>
        <w:t>על פי נתוני מפעל הפיס, בעיבוד משרד מבקר המדינה.</w:t>
      </w:r>
    </w:p>
    <w:p w14:paraId="74D7D2DD" w14:textId="3D7E01DF" w:rsidR="00281113" w:rsidRDefault="00281113">
      <w:pPr>
        <w:bidi w:val="0"/>
        <w:spacing w:after="200" w:line="276" w:lineRule="auto"/>
      </w:pPr>
      <w:r>
        <w:br w:type="page"/>
      </w:r>
    </w:p>
    <w:p w14:paraId="4F72C921" w14:textId="34BDE7A2" w:rsidR="00277895" w:rsidRDefault="00933041">
      <w:pPr>
        <w:rPr>
          <w:rtl/>
        </w:rPr>
      </w:pPr>
      <w:r w:rsidRPr="00933041">
        <w:rPr>
          <w:noProof/>
          <w:rtl/>
        </w:rPr>
        <w:lastRenderedPageBreak/>
        <mc:AlternateContent>
          <mc:Choice Requires="wps">
            <w:drawing>
              <wp:anchor distT="0" distB="0" distL="114300" distR="114300" simplePos="0" relativeHeight="252075520" behindDoc="0" locked="0" layoutInCell="1" allowOverlap="1" wp14:anchorId="3F25DA41" wp14:editId="6C604121">
                <wp:simplePos x="0" y="0"/>
                <wp:positionH relativeFrom="column">
                  <wp:posOffset>177165</wp:posOffset>
                </wp:positionH>
                <wp:positionV relativeFrom="paragraph">
                  <wp:posOffset>100965</wp:posOffset>
                </wp:positionV>
                <wp:extent cx="4617085" cy="573405"/>
                <wp:effectExtent l="0" t="0" r="0" b="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085" cy="573405"/>
                        </a:xfrm>
                        <a:prstGeom prst="rect">
                          <a:avLst/>
                        </a:prstGeom>
                        <a:solidFill>
                          <a:srgbClr val="F05260"/>
                        </a:solidFill>
                        <a:ln w="9525">
                          <a:noFill/>
                          <a:miter lim="800000"/>
                          <a:headEnd/>
                          <a:tailEnd/>
                        </a:ln>
                      </wps:spPr>
                      <wps:txbx>
                        <w:txbxContent>
                          <w:p w14:paraId="05FAE0D3" w14:textId="4155F165" w:rsidR="00933041" w:rsidRPr="00A47335" w:rsidRDefault="00933041" w:rsidP="00933041">
                            <w:pPr>
                              <w:pStyle w:val="71fb"/>
                              <w:spacing w:before="0"/>
                              <w:rPr>
                                <w:b w:val="0"/>
                                <w:bCs/>
                              </w:rPr>
                            </w:pPr>
                            <w:r>
                              <w:rPr>
                                <w:rFonts w:hint="cs"/>
                                <w:b w:val="0"/>
                                <w:bCs/>
                                <w:rtl/>
                              </w:rPr>
                              <w:t xml:space="preserve">תשואת תיק ההשקעות של מפעל הפיס לעומת תשואות קופות הגמל וקרנות ההשתלמות, 2017 - 2020               </w:t>
                            </w: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 w14:anchorId="3F25DA41" id="_x0000_s1030" type="#_x0000_t202" style="position:absolute;left:0;text-align:left;margin-left:13.95pt;margin-top:7.95pt;width:363.55pt;height:45.15pt;z-index:25207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" fillcolor="#f05260" stroked="f">
                <v:textbox>
                  <w:txbxContent>
                    <w:p w14:paraId="05FAE0D3" w14:textId="4155F165" w:rsidR="00933041" w:rsidRPr="00A47335" w:rsidRDefault="00933041" w:rsidP="00933041">
                      <w:pPr>
                        <w:pStyle w:val="71fb"/>
                        <w:spacing w:before="0"/>
                        <w:rPr>
                          <w:b w:val="0"/>
                          <w:bCs/>
                        </w:rPr>
                      </w:pPr>
                      <w:r>
                        <w:rPr>
                          <w:rFonts w:hint="cs"/>
                          <w:b w:val="0"/>
                          <w:bCs/>
                          <w:rtl/>
                        </w:rPr>
                        <w:t xml:space="preserve">תשואת תיק ההשקעות של מפעל הפיס לעומת תשואות קופות הגמל וקרנות ההשתלמות, 2017 - 2020               </w:t>
                      </w:r>
                    </w:p>
                  </w:txbxContent>
                </v:textbox>
              </v:shape>
            </w:pict>
          </mc:Fallback>
        </mc:AlternateContent>
      </w:r>
      <w:r w:rsidRPr="00933041">
        <w:rPr>
          <w:noProof/>
          <w:rtl/>
        </w:rPr>
        <w:drawing>
          <wp:anchor distT="0" distB="0" distL="114300" distR="114300" simplePos="0" relativeHeight="252074496" behindDoc="0" locked="0" layoutInCell="1" allowOverlap="1" wp14:anchorId="1E633ECA" wp14:editId="6C6C667F">
            <wp:simplePos x="0" y="0"/>
            <wp:positionH relativeFrom="column">
              <wp:posOffset>0</wp:posOffset>
            </wp:positionH>
            <wp:positionV relativeFrom="paragraph">
              <wp:posOffset>0</wp:posOffset>
            </wp:positionV>
            <wp:extent cx="4877435" cy="92392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877435" cy="923925"/>
                    </a:xfrm>
                    <a:prstGeom prst="rect">
                      <a:avLst/>
                    </a:prstGeom>
                  </pic:spPr>
                </pic:pic>
              </a:graphicData>
            </a:graphic>
            <wp14:sizeRelH relativeFrom="margin">
              <wp14:pctWidth>0</wp14:pctWidth>
            </wp14:sizeRelH>
          </wp:anchor>
        </w:drawing>
      </w:r>
    </w:p>
    <w:p w14:paraId="1CB30EB6" w14:textId="67E4D43D" w:rsidR="00277895" w:rsidRDefault="00D82407">
      <w:pPr>
        <w:bidi w:val="0"/>
        <w:spacing w:after="200" w:line="276" w:lineRule="auto"/>
      </w:pPr>
      <w:r>
        <w:rPr>
          <w:noProof/>
        </w:rPr>
        <w:drawing>
          <wp:anchor distT="0" distB="0" distL="114300" distR="114300" simplePos="0" relativeHeight="252077568" behindDoc="0" locked="0" layoutInCell="1" allowOverlap="1" wp14:anchorId="5DC5F644" wp14:editId="20512D15">
            <wp:simplePos x="0" y="0"/>
            <wp:positionH relativeFrom="column">
              <wp:posOffset>116205</wp:posOffset>
            </wp:positionH>
            <wp:positionV relativeFrom="paragraph">
              <wp:posOffset>719455</wp:posOffset>
            </wp:positionV>
            <wp:extent cx="4679950" cy="3123565"/>
            <wp:effectExtent l="0" t="0" r="6350" b="635"/>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679950" cy="3123565"/>
                    </a:xfrm>
                    <a:prstGeom prst="rect">
                      <a:avLst/>
                    </a:prstGeom>
                  </pic:spPr>
                </pic:pic>
              </a:graphicData>
            </a:graphic>
          </wp:anchor>
        </w:drawing>
      </w:r>
    </w:p>
    <w:p w14:paraId="50AF09CB" w14:textId="66177E38" w:rsidR="00D82407" w:rsidRDefault="00D82407" w:rsidP="00D82407">
      <w:pPr>
        <w:bidi w:val="0"/>
        <w:spacing w:after="200" w:line="276" w:lineRule="auto"/>
      </w:pPr>
    </w:p>
    <w:p w14:paraId="00E6F84A" w14:textId="77777777" w:rsidR="00D82407" w:rsidRPr="007D2633" w:rsidRDefault="00D82407" w:rsidP="00D82407">
      <w:pPr>
        <w:pStyle w:val="71c"/>
        <w:rPr>
          <w:rtl/>
        </w:rPr>
      </w:pPr>
      <w:r w:rsidRPr="007D2633">
        <w:rPr>
          <w:rFonts w:hint="cs"/>
          <w:rtl/>
        </w:rPr>
        <w:t xml:space="preserve">על </w:t>
      </w:r>
      <w:r>
        <w:rPr>
          <w:rFonts w:hint="cs"/>
          <w:rtl/>
        </w:rPr>
        <w:t>פי נתוני גמל-נט, משרד האוצר ומפעל הפיס</w:t>
      </w:r>
      <w:r w:rsidRPr="007D2633">
        <w:rPr>
          <w:rFonts w:hint="cs"/>
          <w:rtl/>
        </w:rPr>
        <w:t>, בעיבוד משרד מבקר המדינה.</w:t>
      </w:r>
    </w:p>
    <w:p w14:paraId="3392DF07" w14:textId="5B0655F9" w:rsidR="00644F86" w:rsidRDefault="00644F86" w:rsidP="00115CA3">
      <w:pPr>
        <w:bidi w:val="0"/>
        <w:spacing w:after="200" w:line="276" w:lineRule="auto"/>
        <w:rPr>
          <w:rtl/>
        </w:rPr>
      </w:pPr>
      <w:r>
        <w:rPr>
          <w:b/>
          <w:bCs/>
          <w:noProof/>
          <w:sz w:val="32"/>
          <w:szCs w:val="32"/>
          <w:rtl/>
          <w:lang w:val="he-IL"/>
        </w:rPr>
        <mc:AlternateContent>
          <mc:Choice Requires="wpg">
            <w:drawing>
              <wp:anchor distT="0" distB="0" distL="114300" distR="114300" simplePos="0" relativeHeight="251897344" behindDoc="0" locked="0" layoutInCell="1" allowOverlap="1" wp14:anchorId="7CDD7FA0" wp14:editId="2614FD3B">
                <wp:simplePos x="0" y="0"/>
                <wp:positionH relativeFrom="margin">
                  <wp:posOffset>-6985</wp:posOffset>
                </wp:positionH>
                <wp:positionV relativeFrom="paragraph">
                  <wp:posOffset>152400</wp:posOffset>
                </wp:positionV>
                <wp:extent cx="4679950" cy="37465"/>
                <wp:effectExtent l="0" t="0" r="25400" b="19685"/>
                <wp:wrapSquare wrapText="bothSides"/>
                <wp:docPr id="55" name="Group 55"/>
                <wp:cNvGraphicFramePr/>
                <a:graphic xmlns:a="http://schemas.openxmlformats.org/drawingml/2006/main">
                  <a:graphicData uri="http://schemas.microsoft.com/office/word/2010/wordprocessingGroup">
                    <wpg:wgp>
                      <wpg:cNvGrpSpPr/>
                      <wpg:grpSpPr>
                        <a:xfrm>
                          <a:off x="0" y="0"/>
                          <a:ext cx="4679950" cy="37465"/>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C31CC26" id="Group 55" o:spid="_x0000_s1026" style="position:absolute;left:0;text-align:left;margin-left:-.55pt;margin-top:12pt;width:368.5pt;height:2.95pt;z-index:251897344;mso-position-horizontal-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">
                <v:line id="Straight Connector 56"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" strokecolor="#0d0d0d [3069]" strokeweight="1.5pt"/>
                <v:line id="Straight Connector 57"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" strokecolor="#0d0d0d [3069]" strokeweight="1.5pt"/>
                <w10:wrap type="square" anchorx="margin"/>
              </v:group>
            </w:pict>
          </mc:Fallback>
        </mc:AlternateContent>
      </w:r>
    </w:p>
    <w:p w14:paraId="5E9C70D4" w14:textId="5EA36E5F" w:rsidR="00F27A70" w:rsidRDefault="00EC6229" w:rsidP="00DB5C61">
      <w:pPr>
        <w:pStyle w:val="7120"/>
        <w:spacing w:before="0"/>
        <w:rPr>
          <w:rtl/>
        </w:rPr>
      </w:pPr>
      <w:r w:rsidRPr="00EF3061">
        <w:rPr>
          <w:rFonts w:hint="cs"/>
          <w:rtl/>
        </w:rPr>
        <w:t>סיכום</w:t>
      </w:r>
    </w:p>
    <w:p w14:paraId="179105B5" w14:textId="781576C3" w:rsidR="00B77EC7" w:rsidRDefault="00333845" w:rsidP="00333845">
      <w:pPr>
        <w:pStyle w:val="7190"/>
        <w:rPr>
          <w:rtl/>
        </w:rPr>
      </w:pPr>
      <w:r w:rsidRPr="009E5A0F">
        <w:rPr>
          <w:rFonts w:hint="cs"/>
          <w:rtl/>
        </w:rPr>
        <w:t>מפעל הפיס מנהל תיק השקעות בסכום כולל של כ</w:t>
      </w:r>
      <w:r>
        <w:rPr>
          <w:rFonts w:hint="cs"/>
          <w:rtl/>
        </w:rPr>
        <w:t>-</w:t>
      </w:r>
      <w:r w:rsidRPr="009E5A0F">
        <w:rPr>
          <w:rFonts w:hint="cs"/>
          <w:rtl/>
        </w:rPr>
        <w:t>3</w:t>
      </w:r>
      <w:r>
        <w:rPr>
          <w:rFonts w:hint="cs"/>
          <w:rtl/>
        </w:rPr>
        <w:t xml:space="preserve"> </w:t>
      </w:r>
      <w:r w:rsidRPr="009E5A0F">
        <w:rPr>
          <w:rFonts w:hint="cs"/>
          <w:rtl/>
        </w:rPr>
        <w:t>- 4 מי</w:t>
      </w:r>
      <w:r>
        <w:rPr>
          <w:rFonts w:hint="cs"/>
          <w:rtl/>
        </w:rPr>
        <w:t>ליארד</w:t>
      </w:r>
      <w:r w:rsidRPr="009E5A0F">
        <w:rPr>
          <w:rFonts w:hint="cs"/>
          <w:rtl/>
        </w:rPr>
        <w:t xml:space="preserve"> ש"ח (בנתוני 2019</w:t>
      </w:r>
      <w:r>
        <w:rPr>
          <w:rFonts w:hint="cs"/>
          <w:rtl/>
        </w:rPr>
        <w:t xml:space="preserve"> </w:t>
      </w:r>
      <w:r w:rsidRPr="009E5A0F">
        <w:rPr>
          <w:rFonts w:hint="cs"/>
          <w:rtl/>
        </w:rPr>
        <w:t>-</w:t>
      </w:r>
      <w:r>
        <w:rPr>
          <w:rFonts w:hint="cs"/>
          <w:rtl/>
        </w:rPr>
        <w:t xml:space="preserve"> </w:t>
      </w:r>
      <w:r w:rsidRPr="009E5A0F">
        <w:rPr>
          <w:rFonts w:hint="cs"/>
          <w:rtl/>
        </w:rPr>
        <w:t>2020).</w:t>
      </w:r>
      <w:r w:rsidRPr="009E5A0F">
        <w:rPr>
          <w:rtl/>
        </w:rPr>
        <w:t xml:space="preserve"> </w:t>
      </w:r>
      <w:r w:rsidRPr="009E5A0F">
        <w:rPr>
          <w:rFonts w:hint="cs"/>
          <w:rtl/>
        </w:rPr>
        <w:t>סכומים אלה</w:t>
      </w:r>
      <w:r w:rsidRPr="009E5A0F">
        <w:rPr>
          <w:rtl/>
        </w:rPr>
        <w:t xml:space="preserve"> והתשואות השנתיות שהם מניבים </w:t>
      </w:r>
      <w:r w:rsidRPr="009E5A0F">
        <w:rPr>
          <w:rFonts w:hint="cs"/>
          <w:rtl/>
        </w:rPr>
        <w:t xml:space="preserve">מסייעים לרשויות </w:t>
      </w:r>
      <w:r>
        <w:rPr>
          <w:rFonts w:hint="cs"/>
          <w:rtl/>
        </w:rPr>
        <w:t>ה</w:t>
      </w:r>
      <w:r w:rsidRPr="009E5A0F">
        <w:rPr>
          <w:rFonts w:hint="cs"/>
          <w:rtl/>
        </w:rPr>
        <w:t xml:space="preserve">מקומיות במימון פרויקטים בתחומי הבריאות, החינוך, הרווחה, התרבות והאומנות. </w:t>
      </w:r>
      <w:r w:rsidRPr="009E5A0F">
        <w:rPr>
          <w:rtl/>
        </w:rPr>
        <w:t xml:space="preserve">העיסוק בהשקעות </w:t>
      </w:r>
      <w:r w:rsidRPr="009E5A0F">
        <w:rPr>
          <w:rFonts w:hint="cs"/>
          <w:rtl/>
        </w:rPr>
        <w:t>מצריך</w:t>
      </w:r>
      <w:r w:rsidRPr="009E5A0F">
        <w:rPr>
          <w:rtl/>
        </w:rPr>
        <w:t xml:space="preserve"> הבנה מקצועית, עבודה סדורה ומובנית המתבססת על בקרות ראויות, ניתוח סיכונים ושקיפות בין הגורמים השונים המעורבים בניהול תיק ההשקעות של </w:t>
      </w:r>
      <w:r w:rsidRPr="009E5A0F">
        <w:rPr>
          <w:rFonts w:hint="cs"/>
          <w:rtl/>
        </w:rPr>
        <w:t>מפעל הפיס</w:t>
      </w:r>
      <w:r w:rsidRPr="009E5A0F">
        <w:rPr>
          <w:rtl/>
        </w:rPr>
        <w:t xml:space="preserve">. על </w:t>
      </w:r>
      <w:r w:rsidRPr="009E5A0F">
        <w:rPr>
          <w:rFonts w:hint="cs"/>
          <w:rtl/>
        </w:rPr>
        <w:t xml:space="preserve">מפעל </w:t>
      </w:r>
      <w:r w:rsidRPr="00072CFF">
        <w:rPr>
          <w:rFonts w:hint="cs"/>
          <w:rtl/>
        </w:rPr>
        <w:t xml:space="preserve">הפיס לתקן את הליקויים </w:t>
      </w:r>
      <w:r w:rsidRPr="00072CFF">
        <w:rPr>
          <w:rFonts w:hint="eastAsia"/>
          <w:rtl/>
        </w:rPr>
        <w:t>ולבחון</w:t>
      </w:r>
      <w:r w:rsidRPr="00072CFF">
        <w:rPr>
          <w:rtl/>
        </w:rPr>
        <w:t xml:space="preserve"> </w:t>
      </w:r>
      <w:r>
        <w:rPr>
          <w:rFonts w:hint="cs"/>
          <w:rtl/>
        </w:rPr>
        <w:t xml:space="preserve">את </w:t>
      </w:r>
      <w:r w:rsidRPr="00072CFF">
        <w:rPr>
          <w:rFonts w:hint="eastAsia"/>
          <w:rtl/>
        </w:rPr>
        <w:t>ההמלצות</w:t>
      </w:r>
      <w:r w:rsidRPr="00072CFF">
        <w:rPr>
          <w:rFonts w:hint="cs"/>
          <w:rtl/>
        </w:rPr>
        <w:t xml:space="preserve"> ש</w:t>
      </w:r>
      <w:r w:rsidRPr="00072CFF">
        <w:rPr>
          <w:rtl/>
        </w:rPr>
        <w:t>עלו בדוח זה</w:t>
      </w:r>
      <w:r w:rsidRPr="009E5A0F">
        <w:rPr>
          <w:rtl/>
        </w:rPr>
        <w:t xml:space="preserve"> </w:t>
      </w:r>
      <w:r>
        <w:rPr>
          <w:rFonts w:hint="cs"/>
          <w:rtl/>
        </w:rPr>
        <w:t>כדי</w:t>
      </w:r>
      <w:r w:rsidRPr="009E5A0F">
        <w:rPr>
          <w:rFonts w:hint="cs"/>
          <w:rtl/>
        </w:rPr>
        <w:t xml:space="preserve"> לנהל ב</w:t>
      </w:r>
      <w:r>
        <w:rPr>
          <w:rFonts w:hint="cs"/>
          <w:rtl/>
        </w:rPr>
        <w:t>אופן</w:t>
      </w:r>
      <w:r w:rsidRPr="009E5A0F">
        <w:rPr>
          <w:rFonts w:hint="cs"/>
          <w:rtl/>
        </w:rPr>
        <w:t xml:space="preserve"> מיטבי את </w:t>
      </w:r>
      <w:r>
        <w:rPr>
          <w:rFonts w:hint="cs"/>
          <w:rtl/>
        </w:rPr>
        <w:t xml:space="preserve">השקעות </w:t>
      </w:r>
      <w:r w:rsidRPr="009E5A0F">
        <w:rPr>
          <w:rFonts w:hint="cs"/>
          <w:rtl/>
        </w:rPr>
        <w:t>הכספים העומדים לרשותו</w:t>
      </w:r>
      <w:r w:rsidR="00B77EC7" w:rsidRPr="004847E8">
        <w:rPr>
          <w:rFonts w:hint="cs"/>
          <w:rtl/>
        </w:rPr>
        <w:t>.</w:t>
      </w:r>
      <w:r w:rsidR="00B77EC7">
        <w:rPr>
          <w:rFonts w:hint="cs"/>
          <w:rtl/>
        </w:rPr>
        <w:t xml:space="preserve"> </w:t>
      </w:r>
    </w:p>
    <w:p w14:paraId="7B1D2994" w14:textId="0AE83B29" w:rsidR="00BD2BBB" w:rsidRDefault="00BD2BBB">
      <w:pPr>
        <w:bidi w:val="0"/>
        <w:spacing w:after="200" w:line="276" w:lineRule="auto"/>
        <w:rPr>
          <w:rFonts w:ascii="Tahoma" w:hAnsi="Tahoma" w:cs="Tahoma"/>
          <w:color w:val="0D0D0D" w:themeColor="text1" w:themeTint="F2"/>
          <w:sz w:val="18"/>
          <w:szCs w:val="18"/>
          <w:rtl/>
        </w:rPr>
      </w:pPr>
    </w:p>
    <w:p w14:paraId="4857F710" w14:textId="78D519B9" w:rsidR="009216EF" w:rsidRDefault="009216EF" w:rsidP="00BD7633">
      <w:pPr>
        <w:pStyle w:val="7190"/>
        <w:rPr>
          <w:rtl/>
        </w:rPr>
      </w:pPr>
    </w:p>
    <w:p w14:paraId="1A2D546B" w14:textId="1BADEE67" w:rsidR="00F96F26" w:rsidRDefault="00F96F26" w:rsidP="00F96F26">
      <w:pPr>
        <w:bidi w:val="0"/>
        <w:spacing w:after="200" w:line="276" w:lineRule="auto"/>
        <w:jc w:val="right"/>
        <w:sectPr w:rsidR="00F96F26" w:rsidSect="007100F0">
          <w:footnotePr>
            <w:numRestart w:val="eachSect"/>
          </w:footnotePr>
          <w:type w:val="continuous"/>
          <w:pgSz w:w="11906" w:h="16838" w:code="9"/>
          <w:pgMar w:top="3062" w:right="2268" w:bottom="2552" w:left="2268" w:header="1134" w:footer="1361" w:gutter="0"/>
          <w:cols w:space="708"/>
          <w:bidi/>
          <w:rtlGutter/>
          <w:docGrid w:linePitch="360"/>
        </w:sectPr>
      </w:pPr>
    </w:p>
    <w:p w14:paraId="4DB88410" w14:textId="77777777" w:rsidR="00442EF9" w:rsidRDefault="00442EF9" w:rsidP="00116E1B">
      <w:pPr>
        <w:pStyle w:val="71316"/>
        <w:rPr>
          <w:rtl/>
        </w:rPr>
        <w:sectPr w:rsidR="00442EF9" w:rsidSect="007100F0">
          <w:headerReference w:type="default" r:id="rId29"/>
          <w:footnotePr>
            <w:numRestart w:val="eachSect"/>
          </w:footnotePr>
          <w:type w:val="continuous"/>
          <w:pgSz w:w="11906" w:h="16838" w:code="9"/>
          <w:pgMar w:top="3062" w:right="2268" w:bottom="2552" w:left="2268" w:header="1134" w:footer="1361" w:gutter="0"/>
          <w:cols w:space="708"/>
          <w:bidi/>
          <w:rtlGutter/>
          <w:docGrid w:linePitch="360"/>
        </w:sectPr>
      </w:pPr>
    </w:p>
    <w:p w14:paraId="3D6EF3AB" w14:textId="4D519F7D" w:rsidR="00D31C9E" w:rsidRDefault="008766B6" w:rsidP="00F31BC0">
      <w:pPr>
        <w:pStyle w:val="7190"/>
        <w:rPr>
          <w:rtl/>
        </w:rPr>
      </w:pPr>
      <w:r>
        <w:rPr>
          <w:noProof/>
          <w:rtl/>
          <w:lang w:val="he-IL"/>
        </w:rPr>
        <w:lastRenderedPageBreak/>
        <mc:AlternateContent>
          <mc:Choice Requires="wps">
            <w:drawing>
              <wp:anchor distT="0" distB="0" distL="114300" distR="114300" simplePos="0" relativeHeight="252080640" behindDoc="0" locked="0" layoutInCell="1" allowOverlap="1" wp14:anchorId="4F604FDB" wp14:editId="1F6B6DC6">
                <wp:simplePos x="0" y="0"/>
                <wp:positionH relativeFrom="column">
                  <wp:posOffset>284480</wp:posOffset>
                </wp:positionH>
                <wp:positionV relativeFrom="paragraph">
                  <wp:posOffset>6713855</wp:posOffset>
                </wp:positionV>
                <wp:extent cx="5086350" cy="1066800"/>
                <wp:effectExtent l="0" t="0" r="0" b="0"/>
                <wp:wrapNone/>
                <wp:docPr id="9" name="Rectangle 9"/>
                <wp:cNvGraphicFramePr/>
                <a:graphic xmlns:a="http://schemas.openxmlformats.org/drawingml/2006/main">
                  <a:graphicData uri="http://schemas.microsoft.com/office/word/2010/wordprocessingShape">
                    <wps:wsp>
                      <wps:cNvSpPr/>
                      <wps:spPr>
                        <a:xfrm>
                          <a:off x="0" y="0"/>
                          <a:ext cx="5086350" cy="1066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3D4D7" id="Rectangle 9" o:spid="_x0000_s1026" style="position:absolute;left:0;text-align:left;margin-left:22.4pt;margin-top:528.65pt;width:400.5pt;height:84pt;z-index:25208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" fillcolor="white [3212]" stroked="f" strokeweight="2pt"/>
            </w:pict>
          </mc:Fallback>
        </mc:AlternateContent>
      </w:r>
      <w:r>
        <w:rPr>
          <w:noProof/>
          <w:rtl/>
          <w:lang w:val="he-IL"/>
        </w:rPr>
        <mc:AlternateContent>
          <mc:Choice Requires="wps">
            <w:drawing>
              <wp:anchor distT="0" distB="0" distL="114300" distR="114300" simplePos="0" relativeHeight="252078592" behindDoc="0" locked="0" layoutInCell="1" allowOverlap="1" wp14:anchorId="25CAA8D4" wp14:editId="40B4A6E6">
                <wp:simplePos x="0" y="0"/>
                <wp:positionH relativeFrom="column">
                  <wp:posOffset>-1506855</wp:posOffset>
                </wp:positionH>
                <wp:positionV relativeFrom="paragraph">
                  <wp:posOffset>-791844</wp:posOffset>
                </wp:positionV>
                <wp:extent cx="7248525" cy="1066800"/>
                <wp:effectExtent l="0" t="0" r="9525" b="0"/>
                <wp:wrapNone/>
                <wp:docPr id="6" name="Rectangle 6"/>
                <wp:cNvGraphicFramePr/>
                <a:graphic xmlns:a="http://schemas.openxmlformats.org/drawingml/2006/main">
                  <a:graphicData uri="http://schemas.microsoft.com/office/word/2010/wordprocessingShape">
                    <wps:wsp>
                      <wps:cNvSpPr/>
                      <wps:spPr>
                        <a:xfrm>
                          <a:off x="0" y="0"/>
                          <a:ext cx="7248525" cy="1066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AE8DF1" id="Rectangle 6" o:spid="_x0000_s1026" style="position:absolute;left:0;text-align:left;margin-left:-118.65pt;margin-top:-62.35pt;width:570.75pt;height:84pt;z-index:25207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" fillcolor="white [3212]" stroked="f" strokeweight="2pt"/>
            </w:pict>
          </mc:Fallback>
        </mc:AlternateContent>
      </w:r>
    </w:p>
    <w:sectPr w:rsidR="00D31C9E" w:rsidSect="007100F0">
      <w:headerReference w:type="default" r:id="rId30"/>
      <w:footerReference w:type="even" r:id="rId31"/>
      <w:footerReference w:type="default" r:id="rId32"/>
      <w:footnotePr>
        <w:numRestart w:val="eachSect"/>
      </w:footnotePr>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9807" w14:textId="77777777" w:rsidR="00CB22A1" w:rsidRDefault="00CB22A1">
      <w:pPr>
        <w:spacing w:line="240" w:lineRule="auto"/>
      </w:pPr>
      <w:r>
        <w:separator/>
      </w:r>
    </w:p>
    <w:p w14:paraId="782C3C33" w14:textId="77777777" w:rsidR="00CB22A1" w:rsidRDefault="00CB22A1"/>
    <w:p w14:paraId="37599636" w14:textId="77777777" w:rsidR="008E7701" w:rsidRDefault="008E7701"/>
  </w:endnote>
  <w:endnote w:type="continuationSeparator" w:id="0">
    <w:p w14:paraId="49804240" w14:textId="77777777" w:rsidR="00CB22A1" w:rsidRDefault="00CB22A1">
      <w:pPr>
        <w:spacing w:line="240" w:lineRule="auto"/>
      </w:pPr>
      <w:r>
        <w:continuationSeparator/>
      </w:r>
    </w:p>
    <w:p w14:paraId="587A5DFA" w14:textId="77777777" w:rsidR="00CB22A1" w:rsidRDefault="00CB22A1"/>
    <w:p w14:paraId="7B943935" w14:textId="77777777" w:rsidR="008E7701" w:rsidRDefault="008E77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TypoUpright BT">
    <w:panose1 w:val="03020702030807050705"/>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CB22A1" w:rsidRDefault="00CB22A1" w:rsidP="009A1489">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CB22A1" w:rsidRPr="006668CA" w:rsidRDefault="00CB22A1" w:rsidP="006668CA">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46026356" w:rsidR="00CB22A1" w:rsidRDefault="00CB22A1" w:rsidP="00337C4E">
    <w:pPr>
      <w:pStyle w:val="Footer"/>
      <w:spacing w:after="120" w:line="312" w:lineRule="auto"/>
      <w:ind w:left="-510"/>
      <w:jc w:val="left"/>
      <w:rPr>
        <w:rFonts w:ascii="Tahoma" w:hAnsi="Tahoma" w:cs="Tahoma"/>
        <w:sz w:val="18"/>
        <w:szCs w:val="18"/>
        <w:rtl/>
      </w:rPr>
    </w:pPr>
  </w:p>
  <w:p w14:paraId="55F954A2" w14:textId="241F3A25" w:rsidR="00CB22A1" w:rsidRDefault="00CB22A1" w:rsidP="00E87F13">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CB22A1" w:rsidRPr="00F94EB4" w:rsidRDefault="00CB22A1" w:rsidP="00337C4E">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378A4811" w:rsidR="00CB22A1" w:rsidRDefault="00CB22A1" w:rsidP="00E87F13">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Pr>
        <w:rFonts w:ascii="Tahoma" w:hAnsi="Tahoma" w:cs="Tahoma" w:hint="cs"/>
        <w:sz w:val="18"/>
        <w:szCs w:val="18"/>
        <w:rtl/>
      </w:rPr>
      <w:t xml:space="preserve">  |</w:t>
    </w:r>
  </w:p>
  <w:p w14:paraId="12CBD4D4" w14:textId="6600A123" w:rsidR="00CB22A1" w:rsidRDefault="00CB22A1" w:rsidP="00851F62">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CB22A1" w:rsidRPr="00D15500" w:rsidRDefault="00CB22A1" w:rsidP="00D15500">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DEE5" w14:textId="77777777" w:rsidR="003F1342" w:rsidRDefault="003F1342" w:rsidP="00337C4E">
    <w:pPr>
      <w:pStyle w:val="Footer"/>
      <w:spacing w:after="120" w:line="312" w:lineRule="auto"/>
      <w:ind w:left="-510"/>
      <w:jc w:val="left"/>
      <w:rPr>
        <w:rFonts w:ascii="Tahoma" w:hAnsi="Tahoma" w:cs="Tahoma"/>
        <w:sz w:val="18"/>
        <w:szCs w:val="18"/>
        <w:rtl/>
      </w:rPr>
    </w:pPr>
  </w:p>
  <w:p w14:paraId="70BAE3FC" w14:textId="174845D6" w:rsidR="003F1342" w:rsidRDefault="003F1342" w:rsidP="00667ED5">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CC930DC" w14:textId="77777777" w:rsidR="003F1342" w:rsidRPr="00F94EB4" w:rsidRDefault="003F1342" w:rsidP="00337C4E">
    <w:pPr>
      <w:pStyle w:val="Footer"/>
      <w:spacing w:after="120" w:line="312" w:lineRule="auto"/>
      <w:ind w:left="-510"/>
      <w:jc w:val="left"/>
      <w:rPr>
        <w:rFonts w:ascii="Tahoma" w:hAnsi="Tahoma" w:cs="Tahoma"/>
        <w:color w:val="004E6C"/>
        <w:sz w:val="18"/>
        <w:szCs w:val="18"/>
        <w:rt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5F78" w14:textId="55CD7C8F" w:rsidR="003F1342" w:rsidRDefault="003F1342" w:rsidP="00667ED5">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5D855A01" w14:textId="77777777" w:rsidR="003F1342" w:rsidRDefault="003F1342" w:rsidP="00851F62">
    <w:pPr>
      <w:pStyle w:val="Footer"/>
      <w:spacing w:after="120" w:line="312" w:lineRule="auto"/>
      <w:ind w:right="-567"/>
      <w:jc w:val="right"/>
      <w:rPr>
        <w:rFonts w:ascii="Tahoma" w:hAnsi="Tahoma" w:cs="Tahoma"/>
        <w:sz w:val="18"/>
        <w:szCs w:val="18"/>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AA2D" w14:textId="77777777" w:rsidR="00CB22A1" w:rsidRDefault="00CB22A1" w:rsidP="00C23CC9">
      <w:pPr>
        <w:spacing w:line="240" w:lineRule="auto"/>
      </w:pPr>
      <w:r>
        <w:separator/>
      </w:r>
    </w:p>
  </w:footnote>
  <w:footnote w:type="continuationSeparator" w:id="0">
    <w:p w14:paraId="6F4A91C3" w14:textId="77777777" w:rsidR="00CB22A1" w:rsidRDefault="00CB22A1" w:rsidP="00C23CC9">
      <w:pPr>
        <w:spacing w:line="240" w:lineRule="auto"/>
      </w:pPr>
      <w:r>
        <w:continuationSeparator/>
      </w:r>
    </w:p>
  </w:footnote>
  <w:footnote w:type="continuationNotice" w:id="1">
    <w:p w14:paraId="3853ECE5" w14:textId="77777777" w:rsidR="00DD329B" w:rsidRDefault="00DD329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CB22A1" w:rsidRDefault="00CB22A1"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CB22A1" w:rsidRDefault="00CB22A1"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CB22A1" w:rsidRDefault="00CB22A1"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CB22A1" w:rsidRDefault="00CB22A1"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CB22A1" w:rsidRDefault="00CB22A1" w:rsidP="00A33696">
    <w:pPr>
      <w:pStyle w:val="Header"/>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0979" name="Picture 2052770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CB22A1" w:rsidRDefault="00CB22A1"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1"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" stroked="f">
              <v:textbox style="mso-fit-shape-to-text:t">
                <w:txbxContent>
                  <w:p w14:paraId="7647DFBB" w14:textId="2DD687FA" w:rsidR="00CB22A1" w:rsidRDefault="00CB22A1"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12095"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aowQEAAM0DAAAOAAAAZHJzL2Uyb0RvYy54bWysU02PEzEMvSPxH6Lc6UyLtEWjTvfQFXBA&#10;ULHsD8hmnE6kJI6c0I9/j5NpBwQICc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"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CB22A1" w:rsidRDefault="00CB22A1"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05F14220">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2"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" filled="f" strokecolor="#a5a5a5 [2092]" strokeweight=".25pt">
              <v:stroke dashstyle="longDash"/>
              <v:textbox>
                <w:txbxContent>
                  <w:p w14:paraId="3092A244" w14:textId="008297F6"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49471BA2" w:rsidR="00CB22A1" w:rsidRPr="009B7D1B" w:rsidRDefault="00CB22A1"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3"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" fillcolor="#00305f" strokecolor="#00305f">
              <v:textbox style="layout-flow:vertical;mso-layout-flow-alt:bottom-to-top" inset="0,0,0,0">
                <w:txbxContent>
                  <w:p w14:paraId="77809697" w14:textId="49471BA2" w:rsidR="00CB22A1" w:rsidRPr="009B7D1B" w:rsidRDefault="00CB22A1"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14:paraId="18DE0C7A" w14:textId="26DB997D" w:rsidR="00CB22A1" w:rsidRDefault="00CB22A1" w:rsidP="001526AC">
    <w:pPr>
      <w:pStyle w:val="Header"/>
      <w:tabs>
        <w:tab w:val="clear" w:pos="4153"/>
        <w:tab w:val="clear" w:pos="8306"/>
        <w:tab w:val="left" w:pos="493"/>
        <w:tab w:val="center" w:pos="4111"/>
        <w:tab w:val="right" w:pos="7478"/>
        <w:tab w:val="right" w:pos="8222"/>
      </w:tabs>
      <w:jc w:val="left"/>
      <w:rPr>
        <w:rtl/>
      </w:rPr>
    </w:pPr>
  </w:p>
  <w:p w14:paraId="1172F310" w14:textId="5FF71C21" w:rsidR="00CB22A1" w:rsidRPr="001526AC" w:rsidRDefault="00CB22A1"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7456" behindDoc="0" locked="0" layoutInCell="1" allowOverlap="1" wp14:anchorId="0EFA0251" wp14:editId="76749620">
              <wp:simplePos x="0" y="0"/>
              <wp:positionH relativeFrom="column">
                <wp:posOffset>273050</wp:posOffset>
              </wp:positionH>
              <wp:positionV relativeFrom="paragraph">
                <wp:posOffset>354965</wp:posOffset>
              </wp:positionV>
              <wp:extent cx="3228975" cy="259080"/>
              <wp:effectExtent l="0" t="0" r="28575"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1CF273F4" w14:textId="00CF659B" w:rsidR="00CB22A1" w:rsidRPr="00A4133B" w:rsidRDefault="00CB22A1"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w:t>
                          </w:r>
                          <w:r w:rsidR="000A4F3D">
                            <w:rPr>
                              <w:rFonts w:ascii="Tahoma" w:hAnsi="Tahoma" w:cs="Tahoma" w:hint="cs"/>
                              <w:color w:val="0D0D0D" w:themeColor="text1" w:themeTint="F2"/>
                              <w:sz w:val="16"/>
                              <w:szCs w:val="16"/>
                              <w:rtl/>
                            </w:rPr>
                            <w:t>2א</w:t>
                          </w:r>
                          <w:r w:rsidRPr="00A4133B">
                            <w:rPr>
                              <w:rFonts w:ascii="Tahoma" w:hAnsi="Tahoma" w:cs="Tahoma" w:hint="cs"/>
                              <w:color w:val="0D0D0D" w:themeColor="text1" w:themeTint="F2"/>
                              <w:sz w:val="16"/>
                              <w:szCs w:val="16"/>
                              <w:rtl/>
                            </w:rPr>
                            <w:t xml:space="preserve"> </w:t>
                          </w:r>
                          <w:r w:rsidR="00470C3F">
                            <w:rPr>
                              <w:rFonts w:ascii="Tahoma" w:hAnsi="Tahoma" w:cs="Tahoma"/>
                              <w:color w:val="0D0D0D" w:themeColor="text1" w:themeTint="F2"/>
                              <w:sz w:val="16"/>
                              <w:szCs w:val="16"/>
                              <w:rtl/>
                            </w:rPr>
                            <w:t>–</w:t>
                          </w:r>
                          <w:r w:rsidR="00470C3F">
                            <w:rPr>
                              <w:rFonts w:ascii="Tahoma" w:hAnsi="Tahoma" w:cs="Tahoma" w:hint="cs"/>
                              <w:color w:val="0D0D0D" w:themeColor="text1" w:themeTint="F2"/>
                              <w:sz w:val="16"/>
                              <w:szCs w:val="16"/>
                              <w:rtl/>
                            </w:rPr>
                            <w:t xml:space="preserve"> חלק שני</w:t>
                          </w:r>
                          <w:r w:rsidRPr="00A4133B">
                            <w:rPr>
                              <w:rFonts w:ascii="Tahoma" w:hAnsi="Tahoma" w:cs="Tahoma" w:hint="cs"/>
                              <w:color w:val="0D0D0D" w:themeColor="text1" w:themeTint="F2"/>
                              <w:sz w:val="16"/>
                              <w:szCs w:val="16"/>
                              <w:rtl/>
                            </w:rPr>
                            <w:t xml:space="preserve">  |   התשפ"</w:t>
                          </w:r>
                          <w:r w:rsidR="00DD1DBF">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4" type="#_x0000_t202" style="position:absolute;left:0;text-align:left;margin-left:21.5pt;margin-top:27.95pt;width:254.25pt;height:20.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" strokecolor="white [3212]">
              <v:textbox>
                <w:txbxContent>
                  <w:p w14:paraId="1CF273F4" w14:textId="00CF659B" w:rsidR="00CB22A1" w:rsidRPr="00A4133B" w:rsidRDefault="00CB22A1"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w:t>
                    </w:r>
                    <w:r w:rsidR="000A4F3D">
                      <w:rPr>
                        <w:rFonts w:ascii="Tahoma" w:hAnsi="Tahoma" w:cs="Tahoma" w:hint="cs"/>
                        <w:color w:val="0D0D0D" w:themeColor="text1" w:themeTint="F2"/>
                        <w:sz w:val="16"/>
                        <w:szCs w:val="16"/>
                        <w:rtl/>
                      </w:rPr>
                      <w:t>2א</w:t>
                    </w:r>
                    <w:r w:rsidRPr="00A4133B">
                      <w:rPr>
                        <w:rFonts w:ascii="Tahoma" w:hAnsi="Tahoma" w:cs="Tahoma" w:hint="cs"/>
                        <w:color w:val="0D0D0D" w:themeColor="text1" w:themeTint="F2"/>
                        <w:sz w:val="16"/>
                        <w:szCs w:val="16"/>
                        <w:rtl/>
                      </w:rPr>
                      <w:t xml:space="preserve"> </w:t>
                    </w:r>
                    <w:r w:rsidR="00470C3F">
                      <w:rPr>
                        <w:rFonts w:ascii="Tahoma" w:hAnsi="Tahoma" w:cs="Tahoma"/>
                        <w:color w:val="0D0D0D" w:themeColor="text1" w:themeTint="F2"/>
                        <w:sz w:val="16"/>
                        <w:szCs w:val="16"/>
                        <w:rtl/>
                      </w:rPr>
                      <w:t>–</w:t>
                    </w:r>
                    <w:r w:rsidR="00470C3F">
                      <w:rPr>
                        <w:rFonts w:ascii="Tahoma" w:hAnsi="Tahoma" w:cs="Tahoma" w:hint="cs"/>
                        <w:color w:val="0D0D0D" w:themeColor="text1" w:themeTint="F2"/>
                        <w:sz w:val="16"/>
                        <w:szCs w:val="16"/>
                        <w:rtl/>
                      </w:rPr>
                      <w:t xml:space="preserve"> חלק שני</w:t>
                    </w:r>
                    <w:r w:rsidRPr="00A4133B">
                      <w:rPr>
                        <w:rFonts w:ascii="Tahoma" w:hAnsi="Tahoma" w:cs="Tahoma" w:hint="cs"/>
                        <w:color w:val="0D0D0D" w:themeColor="text1" w:themeTint="F2"/>
                        <w:sz w:val="16"/>
                        <w:szCs w:val="16"/>
                        <w:rtl/>
                      </w:rPr>
                      <w:t xml:space="preserve">  |   התשפ"</w:t>
                    </w:r>
                    <w:r w:rsidR="00DD1DBF">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2052770980" name="Picture 2052770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71E84FDF">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6F0345"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27E2E98E" w:rsidR="00CB22A1" w:rsidRDefault="00CB22A1">
    <w:pPr>
      <w:pStyle w:val="Header"/>
      <w:rPr>
        <w:rtl/>
      </w:rPr>
    </w:pPr>
    <w:r>
      <w:rPr>
        <w:noProof/>
        <w:rtl/>
        <w:lang w:val="he-IL"/>
      </w:rPr>
      <mc:AlternateContent>
        <mc:Choice Requires="wps">
          <w:drawing>
            <wp:anchor distT="0" distB="0" distL="114300" distR="114300" simplePos="0" relativeHeight="251699200" behindDoc="1" locked="0" layoutInCell="1" allowOverlap="1" wp14:anchorId="1C22208D" wp14:editId="1862349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75000"/>
                          </a:schemeClr>
                        </a:solidFill>
                        <a:prstDash val="lgDash"/>
                      </a:ln>
                    </wps:spPr>
                    <wps:txbx>
                      <w:txbxContent>
                        <w:p w14:paraId="463FF098" w14:textId="77777777"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5"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" filled="f" strokecolor="#bfbfbf [2412]" strokeweight=".25pt">
              <v:stroke dashstyle="longDash"/>
              <v:textbox>
                <w:txbxContent>
                  <w:p w14:paraId="463FF098" w14:textId="77777777"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7E43B0CF" w14:textId="63DDFE97" w:rsidR="00CB22A1" w:rsidRDefault="00CB22A1">
    <w:pPr>
      <w:pStyle w:val="Header"/>
      <w:rPr>
        <w:rtl/>
      </w:rPr>
    </w:pPr>
  </w:p>
  <w:p w14:paraId="09A29170" w14:textId="7ABB1ABE" w:rsidR="00CB22A1" w:rsidRDefault="00CB22A1">
    <w:pPr>
      <w:pStyle w:val="Header"/>
      <w:rPr>
        <w:rtl/>
      </w:rPr>
    </w:pPr>
  </w:p>
  <w:p w14:paraId="1CB0A19A" w14:textId="180241A0" w:rsidR="00CB22A1" w:rsidRDefault="00CB22A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36D18260" w:rsidR="00CB22A1" w:rsidRPr="004D562B" w:rsidRDefault="00F32A45" w:rsidP="00502FAD">
                          <w:pPr>
                            <w:jc w:val="left"/>
                            <w:rPr>
                              <w:color w:val="0D0D0D"/>
                              <w:sz w:val="16"/>
                              <w:szCs w:val="16"/>
                            </w:rPr>
                          </w:pPr>
                          <w:r>
                            <w:rPr>
                              <w:rFonts w:ascii="Tahoma" w:hAnsi="Tahoma" w:cs="Tahoma" w:hint="cs"/>
                              <w:color w:val="0D0D0D" w:themeColor="text1" w:themeTint="F2"/>
                              <w:sz w:val="16"/>
                              <w:szCs w:val="16"/>
                              <w:rtl/>
                            </w:rPr>
                            <w:t>ניהול השקעות במפעל הפיס</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6"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O3IgIAACM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" stroked="f">
              <v:textbox style="mso-fit-shape-to-text:t">
                <w:txbxContent>
                  <w:p w14:paraId="111D0894" w14:textId="36D18260" w:rsidR="00CB22A1" w:rsidRPr="004D562B" w:rsidRDefault="00F32A45" w:rsidP="00502FAD">
                    <w:pPr>
                      <w:jc w:val="left"/>
                      <w:rPr>
                        <w:color w:val="0D0D0D"/>
                        <w:sz w:val="16"/>
                        <w:szCs w:val="16"/>
                      </w:rPr>
                    </w:pPr>
                    <w:r>
                      <w:rPr>
                        <w:rFonts w:ascii="Tahoma" w:hAnsi="Tahoma" w:cs="Tahoma" w:hint="cs"/>
                        <w:color w:val="0D0D0D" w:themeColor="text1" w:themeTint="F2"/>
                        <w:sz w:val="16"/>
                        <w:szCs w:val="16"/>
                        <w:rtl/>
                      </w:rPr>
                      <w:t>ניהול השקעות במפעל הפיס</w:t>
                    </w:r>
                  </w:p>
                </w:txbxContent>
              </v:textbox>
              <w10:wrap type="square"/>
            </v:shape>
          </w:pict>
        </mc:Fallback>
      </mc:AlternateContent>
    </w:r>
  </w:p>
  <w:p w14:paraId="53F52C1C" w14:textId="15925381" w:rsidR="00CB22A1" w:rsidRDefault="00CB22A1" w:rsidP="009620E7">
    <w:pPr>
      <w:pStyle w:val="Header"/>
      <w:rPr>
        <w:rtl/>
      </w:rPr>
    </w:pPr>
    <w:r>
      <w:rPr>
        <w:rFonts w:ascii="Tahoma" w:hAnsi="Tahoma" w:cs="Tahoma"/>
        <w:noProof/>
        <w:color w:val="002060"/>
        <w:sz w:val="18"/>
        <w:szCs w:val="18"/>
      </w:rPr>
      <w:drawing>
        <wp:anchor distT="0" distB="0" distL="114300" distR="114300" simplePos="0" relativeHeight="251718656" behindDoc="0" locked="0" layoutInCell="1" allowOverlap="1" wp14:anchorId="7B6185F4" wp14:editId="13828385">
          <wp:simplePos x="0" y="0"/>
          <wp:positionH relativeFrom="column">
            <wp:posOffset>4423410</wp:posOffset>
          </wp:positionH>
          <wp:positionV relativeFrom="paragraph">
            <wp:posOffset>19518</wp:posOffset>
          </wp:positionV>
          <wp:extent cx="248285" cy="298450"/>
          <wp:effectExtent l="0" t="0" r="0" b="6350"/>
          <wp:wrapNone/>
          <wp:docPr id="2052770981" name="Picture 2052770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524B8A3B">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59F8EE"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" strokecolor="#0d0d0d [3069]" strokeweight=".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CB22A1" w:rsidRPr="00D15500" w:rsidRDefault="00CB22A1" w:rsidP="005B4811">
    <w:pPr>
      <w:pStyle w:val="Header"/>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205277098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CB22A1" w:rsidRPr="005B4811" w:rsidRDefault="00CB22A1"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7"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" stroked="f">
              <v:textbox>
                <w:txbxContent>
                  <w:p w14:paraId="00ACE667" w14:textId="77777777" w:rsidR="00CB22A1" w:rsidRPr="005B4811" w:rsidRDefault="00CB22A1"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CB22A1" w:rsidRPr="005B4811" w:rsidRDefault="00CB22A1"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8"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" stroked="f">
              <v:textbox style="mso-fit-shape-to-text:t">
                <w:txbxContent>
                  <w:p w14:paraId="68AEB69D" w14:textId="77777777" w:rsidR="00CB22A1" w:rsidRPr="005B4811" w:rsidRDefault="00CB22A1"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2052770983" name="Picture 205277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4708" w14:textId="77777777" w:rsidR="00CB22A1" w:rsidRDefault="00CB22A1"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11488" behindDoc="1" locked="0" layoutInCell="1" allowOverlap="1" wp14:anchorId="136A8AB8" wp14:editId="374F5317">
              <wp:simplePos x="0" y="0"/>
              <wp:positionH relativeFrom="margin">
                <wp:posOffset>-954405</wp:posOffset>
              </wp:positionH>
              <wp:positionV relativeFrom="margin">
                <wp:posOffset>-1051560</wp:posOffset>
              </wp:positionV>
              <wp:extent cx="6480000" cy="9000000"/>
              <wp:effectExtent l="0" t="0" r="16510" b="10795"/>
              <wp:wrapNone/>
              <wp:docPr id="14" name="Text Box 1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D8F8A45" w14:textId="77777777" w:rsidR="00CB22A1" w:rsidRPr="00DE3ECA" w:rsidRDefault="00CB22A1" w:rsidP="00C86967">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6A8AB8" id="_x0000_t202" coordsize="21600,21600" o:spt="202" path="m,l,21600r21600,l21600,xe">
              <v:stroke joinstyle="miter"/>
              <v:path gradientshapeok="t" o:connecttype="rect"/>
            </v:shapetype>
            <v:shape id="Text Box 14" o:spid="_x0000_s1039" type="#_x0000_t202" style="position:absolute;left:0;text-align:left;margin-left:-75.15pt;margin-top:-82.8pt;width:510.25pt;height:708.65pt;z-index:-2516049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" filled="f" strokecolor="#a5a5a5 [2092]" strokeweight=".25pt">
              <v:stroke dashstyle="longDash"/>
              <v:textbox>
                <w:txbxContent>
                  <w:p w14:paraId="3D8F8A45" w14:textId="77777777" w:rsidR="00CB22A1" w:rsidRPr="00DE3ECA" w:rsidRDefault="00CB22A1" w:rsidP="00C86967">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08416" behindDoc="0" locked="0" layoutInCell="1" allowOverlap="1" wp14:anchorId="53B1B4E7" wp14:editId="6375E80B">
              <wp:simplePos x="0" y="0"/>
              <wp:positionH relativeFrom="column">
                <wp:posOffset>-706755</wp:posOffset>
              </wp:positionH>
              <wp:positionV relativeFrom="paragraph">
                <wp:posOffset>-574040</wp:posOffset>
              </wp:positionV>
              <wp:extent cx="292100" cy="7787005"/>
              <wp:effectExtent l="0" t="0" r="12700" b="23495"/>
              <wp:wrapSquare wrapText="bothSides"/>
              <wp:docPr id="205277094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14:paraId="2873DE67" w14:textId="4420A281" w:rsidR="00CB22A1" w:rsidRPr="00DC7039" w:rsidRDefault="00CB22A1" w:rsidP="00882CC6">
                          <w:pPr>
                            <w:pStyle w:val="Bodytext70"/>
                            <w:shd w:val="clear" w:color="auto" w:fill="003060"/>
                            <w:rPr>
                              <w:rFonts w:ascii="Tahoma" w:hAnsi="Tahoma" w:cs="Tahoma"/>
                              <w:b/>
                              <w:bCs/>
                              <w:sz w:val="24"/>
                              <w:szCs w:val="24"/>
                              <w:rtl/>
                            </w:rPr>
                          </w:pPr>
                          <w:r>
                            <w:rPr>
                              <w:rStyle w:val="Bodytext7NotBoldExact"/>
                              <w:rFonts w:hint="cs"/>
                              <w:rtl/>
                            </w:rPr>
                            <w:t>....ה</w:t>
                          </w:r>
                          <w:r>
                            <w:rPr>
                              <w:rFonts w:hint="cs"/>
                              <w:rtl/>
                            </w:rPr>
                            <w:t xml:space="preserve">                                         </w:t>
                          </w:r>
                          <w:r w:rsidR="00442EF9" w:rsidRPr="00565F1B">
                            <w:rPr>
                              <w:rFonts w:ascii="Tahoma" w:hAnsi="Tahoma" w:cs="Tahoma" w:hint="cs"/>
                              <w:sz w:val="24"/>
                              <w:szCs w:val="24"/>
                              <w:rtl/>
                            </w:rPr>
                            <w:t xml:space="preserve">תקציר </w:t>
                          </w:r>
                          <w:r w:rsidR="00442EF9">
                            <w:rPr>
                              <w:rFonts w:ascii="Tahoma" w:hAnsi="Tahoma" w:cs="Tahoma" w:hint="cs"/>
                              <w:sz w:val="24"/>
                              <w:szCs w:val="24"/>
                              <w:rtl/>
                            </w:rPr>
                            <w:t xml:space="preserve"> </w:t>
                          </w:r>
                          <w:r>
                            <w:rPr>
                              <w:rFonts w:hint="cs"/>
                              <w:sz w:val="24"/>
                              <w:szCs w:val="24"/>
                              <w:rtl/>
                            </w:rPr>
                            <w:t>|</w:t>
                          </w:r>
                          <w:r w:rsidRPr="009B7D1B">
                            <w:rPr>
                              <w:rFonts w:hint="cs"/>
                              <w:sz w:val="24"/>
                              <w:szCs w:val="24"/>
                              <w:rtl/>
                            </w:rPr>
                            <w:t xml:space="preserve">  </w:t>
                          </w:r>
                          <w:r w:rsidR="00F32A45" w:rsidRPr="00DC7039">
                            <w:rPr>
                              <w:rFonts w:ascii="Tahoma" w:hAnsi="Tahoma" w:cs="Tahoma" w:hint="cs"/>
                              <w:b/>
                              <w:bCs/>
                              <w:sz w:val="24"/>
                              <w:szCs w:val="24"/>
                              <w:rtl/>
                            </w:rPr>
                            <w:t>ניהול השקעות במפעל הפיס</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type w14:anchorId="53B1B4E7" id="_x0000_t202" coordsize="21600,21600" o:spt="202" path="m,l,21600r21600,l21600,xe">
              <v:stroke joinstyle="miter"/>
              <v:path gradientshapeok="t" o:connecttype="rect"/>
            </v:shapetype>
            <v:shape id="_x0000_s1040" type="#_x0000_t202" style="position:absolute;left:0;text-align:left;margin-left:-55.65pt;margin-top:-45.2pt;width:23pt;height:613.1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" fillcolor="#00305f" strokecolor="#00305f">
              <v:textbox style="layout-flow:vertical;mso-layout-flow-alt:bottom-to-top" inset="0,0,0,0">
                <w:txbxContent>
                  <w:p w14:paraId="2873DE67" w14:textId="4420A281" w:rsidR="00CB22A1" w:rsidRPr="00DC7039" w:rsidRDefault="00CB22A1" w:rsidP="00882CC6">
                    <w:pPr>
                      <w:pStyle w:val="Bodytext70"/>
                      <w:shd w:val="clear" w:color="auto" w:fill="003060"/>
                      <w:rPr>
                        <w:rFonts w:ascii="Tahoma" w:hAnsi="Tahoma" w:cs="Tahoma"/>
                        <w:b/>
                        <w:bCs/>
                        <w:sz w:val="24"/>
                        <w:szCs w:val="24"/>
                        <w:rtl/>
                      </w:rPr>
                    </w:pPr>
                    <w:r>
                      <w:rPr>
                        <w:rStyle w:val="Bodytext7NotBoldExact"/>
                        <w:rFonts w:hint="cs"/>
                        <w:rtl/>
                      </w:rPr>
                      <w:t>....ה</w:t>
                    </w:r>
                    <w:r>
                      <w:rPr>
                        <w:rFonts w:hint="cs"/>
                        <w:rtl/>
                      </w:rPr>
                      <w:t xml:space="preserve">                                         </w:t>
                    </w:r>
                    <w:r w:rsidR="00442EF9" w:rsidRPr="00565F1B">
                      <w:rPr>
                        <w:rFonts w:ascii="Tahoma" w:hAnsi="Tahoma" w:cs="Tahoma" w:hint="cs"/>
                        <w:sz w:val="24"/>
                        <w:szCs w:val="24"/>
                        <w:rtl/>
                      </w:rPr>
                      <w:t xml:space="preserve">תקציר </w:t>
                    </w:r>
                    <w:r w:rsidR="00442EF9">
                      <w:rPr>
                        <w:rFonts w:ascii="Tahoma" w:hAnsi="Tahoma" w:cs="Tahoma" w:hint="cs"/>
                        <w:sz w:val="24"/>
                        <w:szCs w:val="24"/>
                        <w:rtl/>
                      </w:rPr>
                      <w:t xml:space="preserve"> </w:t>
                    </w:r>
                    <w:r>
                      <w:rPr>
                        <w:rFonts w:hint="cs"/>
                        <w:sz w:val="24"/>
                        <w:szCs w:val="24"/>
                        <w:rtl/>
                      </w:rPr>
                      <w:t>|</w:t>
                    </w:r>
                    <w:r w:rsidRPr="009B7D1B">
                      <w:rPr>
                        <w:rFonts w:hint="cs"/>
                        <w:sz w:val="24"/>
                        <w:szCs w:val="24"/>
                        <w:rtl/>
                      </w:rPr>
                      <w:t xml:space="preserve">  </w:t>
                    </w:r>
                    <w:r w:rsidR="00F32A45" w:rsidRPr="00DC7039">
                      <w:rPr>
                        <w:rFonts w:ascii="Tahoma" w:hAnsi="Tahoma" w:cs="Tahoma" w:hint="cs"/>
                        <w:b/>
                        <w:bCs/>
                        <w:sz w:val="24"/>
                        <w:szCs w:val="24"/>
                        <w:rtl/>
                      </w:rPr>
                      <w:t>ניהול השקעות במפעל הפיס</w:t>
                    </w:r>
                  </w:p>
                </w:txbxContent>
              </v:textbox>
              <w10:wrap type="square"/>
            </v:shape>
          </w:pict>
        </mc:Fallback>
      </mc:AlternateContent>
    </w:r>
  </w:p>
  <w:p w14:paraId="10D7D1FB" w14:textId="77777777" w:rsidR="00CB22A1" w:rsidRDefault="00CB22A1" w:rsidP="001526AC">
    <w:pPr>
      <w:pStyle w:val="Header"/>
      <w:tabs>
        <w:tab w:val="clear" w:pos="4153"/>
        <w:tab w:val="clear" w:pos="8306"/>
        <w:tab w:val="left" w:pos="493"/>
        <w:tab w:val="center" w:pos="4111"/>
        <w:tab w:val="right" w:pos="7478"/>
        <w:tab w:val="right" w:pos="8222"/>
      </w:tabs>
      <w:jc w:val="left"/>
      <w:rPr>
        <w:rtl/>
      </w:rPr>
    </w:pPr>
  </w:p>
  <w:p w14:paraId="429F3604" w14:textId="77777777" w:rsidR="00CB22A1" w:rsidRDefault="00CB22A1"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709440" behindDoc="0" locked="0" layoutInCell="1" allowOverlap="1" wp14:anchorId="3D53DDF0" wp14:editId="55762843">
              <wp:simplePos x="0" y="0"/>
              <wp:positionH relativeFrom="column">
                <wp:posOffset>273050</wp:posOffset>
              </wp:positionH>
              <wp:positionV relativeFrom="paragraph">
                <wp:posOffset>354965</wp:posOffset>
              </wp:positionV>
              <wp:extent cx="3228975" cy="259080"/>
              <wp:effectExtent l="0" t="0" r="28575" b="26670"/>
              <wp:wrapNone/>
              <wp:docPr id="20527709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1557DC91" w14:textId="6699C487" w:rsidR="00CB22A1" w:rsidRPr="00A4133B" w:rsidRDefault="00CB22A1"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w:t>
                          </w:r>
                          <w:r w:rsidR="00470C3F">
                            <w:rPr>
                              <w:rFonts w:ascii="Tahoma" w:hAnsi="Tahoma" w:cs="Tahoma" w:hint="cs"/>
                              <w:color w:val="0D0D0D" w:themeColor="text1" w:themeTint="F2"/>
                              <w:sz w:val="16"/>
                              <w:szCs w:val="16"/>
                              <w:rtl/>
                            </w:rPr>
                            <w:t>2א</w:t>
                          </w:r>
                          <w:r w:rsidRPr="00A4133B">
                            <w:rPr>
                              <w:rFonts w:ascii="Tahoma" w:hAnsi="Tahoma" w:cs="Tahoma" w:hint="cs"/>
                              <w:color w:val="0D0D0D" w:themeColor="text1" w:themeTint="F2"/>
                              <w:sz w:val="16"/>
                              <w:szCs w:val="16"/>
                              <w:rtl/>
                            </w:rPr>
                            <w:t xml:space="preserve"> </w:t>
                          </w:r>
                          <w:r w:rsidR="00470C3F">
                            <w:rPr>
                              <w:rFonts w:ascii="Tahoma" w:hAnsi="Tahoma" w:cs="Tahoma"/>
                              <w:color w:val="0D0D0D" w:themeColor="text1" w:themeTint="F2"/>
                              <w:sz w:val="16"/>
                              <w:szCs w:val="16"/>
                              <w:rtl/>
                            </w:rPr>
                            <w:t>–</w:t>
                          </w:r>
                          <w:r w:rsidR="00470C3F">
                            <w:rPr>
                              <w:rFonts w:ascii="Tahoma" w:hAnsi="Tahoma" w:cs="Tahoma" w:hint="cs"/>
                              <w:color w:val="0D0D0D" w:themeColor="text1" w:themeTint="F2"/>
                              <w:sz w:val="16"/>
                              <w:szCs w:val="16"/>
                              <w:rtl/>
                            </w:rPr>
                            <w:t xml:space="preserve"> חלק שני</w:t>
                          </w:r>
                          <w:r w:rsidRPr="00A4133B">
                            <w:rPr>
                              <w:rFonts w:ascii="Tahoma" w:hAnsi="Tahoma" w:cs="Tahoma" w:hint="cs"/>
                              <w:color w:val="0D0D0D" w:themeColor="text1" w:themeTint="F2"/>
                              <w:sz w:val="16"/>
                              <w:szCs w:val="16"/>
                              <w:rtl/>
                            </w:rPr>
                            <w:t xml:space="preserve">  |   התשפ"</w:t>
                          </w:r>
                          <w:r w:rsidR="00DD1DBF">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3DDF0" id="_x0000_s1041" type="#_x0000_t202" style="position:absolute;left:0;text-align:left;margin-left:21.5pt;margin-top:27.95pt;width:254.25pt;height:20.4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" strokecolor="white [3212]">
              <v:textbox>
                <w:txbxContent>
                  <w:p w14:paraId="1557DC91" w14:textId="6699C487" w:rsidR="00CB22A1" w:rsidRPr="00A4133B" w:rsidRDefault="00CB22A1"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w:t>
                    </w:r>
                    <w:r w:rsidR="00470C3F">
                      <w:rPr>
                        <w:rFonts w:ascii="Tahoma" w:hAnsi="Tahoma" w:cs="Tahoma" w:hint="cs"/>
                        <w:color w:val="0D0D0D" w:themeColor="text1" w:themeTint="F2"/>
                        <w:sz w:val="16"/>
                        <w:szCs w:val="16"/>
                        <w:rtl/>
                      </w:rPr>
                      <w:t>2א</w:t>
                    </w:r>
                    <w:r w:rsidRPr="00A4133B">
                      <w:rPr>
                        <w:rFonts w:ascii="Tahoma" w:hAnsi="Tahoma" w:cs="Tahoma" w:hint="cs"/>
                        <w:color w:val="0D0D0D" w:themeColor="text1" w:themeTint="F2"/>
                        <w:sz w:val="16"/>
                        <w:szCs w:val="16"/>
                        <w:rtl/>
                      </w:rPr>
                      <w:t xml:space="preserve"> </w:t>
                    </w:r>
                    <w:r w:rsidR="00470C3F">
                      <w:rPr>
                        <w:rFonts w:ascii="Tahoma" w:hAnsi="Tahoma" w:cs="Tahoma"/>
                        <w:color w:val="0D0D0D" w:themeColor="text1" w:themeTint="F2"/>
                        <w:sz w:val="16"/>
                        <w:szCs w:val="16"/>
                        <w:rtl/>
                      </w:rPr>
                      <w:t>–</w:t>
                    </w:r>
                    <w:r w:rsidR="00470C3F">
                      <w:rPr>
                        <w:rFonts w:ascii="Tahoma" w:hAnsi="Tahoma" w:cs="Tahoma" w:hint="cs"/>
                        <w:color w:val="0D0D0D" w:themeColor="text1" w:themeTint="F2"/>
                        <w:sz w:val="16"/>
                        <w:szCs w:val="16"/>
                        <w:rtl/>
                      </w:rPr>
                      <w:t xml:space="preserve"> חלק שני</w:t>
                    </w:r>
                    <w:r w:rsidRPr="00A4133B">
                      <w:rPr>
                        <w:rFonts w:ascii="Tahoma" w:hAnsi="Tahoma" w:cs="Tahoma" w:hint="cs"/>
                        <w:color w:val="0D0D0D" w:themeColor="text1" w:themeTint="F2"/>
                        <w:sz w:val="16"/>
                        <w:szCs w:val="16"/>
                        <w:rtl/>
                      </w:rPr>
                      <w:t xml:space="preserve">  |   התשפ"</w:t>
                    </w:r>
                    <w:r w:rsidR="00DD1DBF">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710464" behindDoc="0" locked="0" layoutInCell="1" allowOverlap="1" wp14:anchorId="30F377A5" wp14:editId="0741BE9A">
          <wp:simplePos x="0" y="0"/>
          <wp:positionH relativeFrom="column">
            <wp:posOffset>-59055</wp:posOffset>
          </wp:positionH>
          <wp:positionV relativeFrom="paragraph">
            <wp:posOffset>345440</wp:posOffset>
          </wp:positionV>
          <wp:extent cx="343535" cy="240030"/>
          <wp:effectExtent l="0" t="0" r="0" b="7620"/>
          <wp:wrapSquare wrapText="bothSides"/>
          <wp:docPr id="2052770984" name="Picture 2052770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7392" behindDoc="0" locked="0" layoutInCell="1" allowOverlap="1" wp14:anchorId="0039BC44" wp14:editId="70E7E57D">
              <wp:simplePos x="0" y="0"/>
              <wp:positionH relativeFrom="column">
                <wp:posOffset>-55880</wp:posOffset>
              </wp:positionH>
              <wp:positionV relativeFrom="paragraph">
                <wp:posOffset>640080</wp:posOffset>
              </wp:positionV>
              <wp:extent cx="6721475" cy="0"/>
              <wp:effectExtent l="0" t="0" r="0" b="0"/>
              <wp:wrapNone/>
              <wp:docPr id="2052770948" name="Straight Connector 205277094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1AC2AC" id="Straight Connector 2052770948" o:spid="_x0000_s1026" style="position:absolute;left:0;text-align:lef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" strokecolor="#0d0d0d [3069]" strokeweight=".25pt"/>
          </w:pict>
        </mc:Fallback>
      </mc:AlternateContent>
    </w:r>
  </w:p>
  <w:p w14:paraId="70E81B41" w14:textId="77777777" w:rsidR="00CB22A1" w:rsidRPr="001526AC" w:rsidRDefault="00CB22A1" w:rsidP="00005B23">
    <w:pPr>
      <w:pStyle w:val="Header"/>
      <w:tabs>
        <w:tab w:val="clear" w:pos="4153"/>
        <w:tab w:val="clear" w:pos="8306"/>
        <w:tab w:val="left" w:pos="493"/>
        <w:tab w:val="center" w:pos="4111"/>
        <w:tab w:val="right" w:pos="7478"/>
        <w:tab w:val="right" w:pos="8222"/>
      </w:tabs>
      <w:jc w:val="left"/>
      <w:rPr>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C2F9" w14:textId="5CA6D9CE" w:rsidR="00CB22A1" w:rsidRDefault="00CB22A1"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5344" behindDoc="1" locked="0" layoutInCell="1" allowOverlap="1" wp14:anchorId="60DCFA3D" wp14:editId="77754B6E">
              <wp:simplePos x="0" y="0"/>
              <wp:positionH relativeFrom="margin">
                <wp:posOffset>-908050</wp:posOffset>
              </wp:positionH>
              <wp:positionV relativeFrom="margin">
                <wp:posOffset>-1030605</wp:posOffset>
              </wp:positionV>
              <wp:extent cx="6479540" cy="8999855"/>
              <wp:effectExtent l="0" t="0" r="16510" b="10795"/>
              <wp:wrapNone/>
              <wp:docPr id="44" name="Text Box 44"/>
              <wp:cNvGraphicFramePr/>
              <a:graphic xmlns:a="http://schemas.openxmlformats.org/drawingml/2006/main">
                <a:graphicData uri="http://schemas.microsoft.com/office/word/2010/wordprocessingShape">
                  <wps:wsp>
                    <wps:cNvSpPr txBox="1"/>
                    <wps:spPr>
                      <a:xfrm>
                        <a:off x="0" y="0"/>
                        <a:ext cx="6479540" cy="8999855"/>
                      </a:xfrm>
                      <a:prstGeom prst="rect">
                        <a:avLst/>
                      </a:prstGeom>
                      <a:noFill/>
                      <a:ln w="19050">
                        <a:solidFill>
                          <a:schemeClr val="bg1">
                            <a:lumMod val="65000"/>
                          </a:schemeClr>
                        </a:solidFill>
                        <a:prstDash val="lgDash"/>
                      </a:ln>
                    </wps:spPr>
                    <wps:txbx>
                      <w:txbxContent>
                        <w:p w14:paraId="41E6941D" w14:textId="77777777" w:rsidR="00CB22A1" w:rsidRPr="00DE3ECA" w:rsidRDefault="00CB22A1"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CFA3D" id="_x0000_t202" coordsize="21600,21600" o:spt="202" path="m,l,21600r21600,l21600,xe">
              <v:stroke joinstyle="miter"/>
              <v:path gradientshapeok="t" o:connecttype="rect"/>
            </v:shapetype>
            <v:shape id="Text Box 44" o:spid="_x0000_s1042" type="#_x0000_t202" style="position:absolute;left:0;text-align:left;margin-left:-71.5pt;margin-top:-81.15pt;width:510.2pt;height:708.6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" filled="f" strokecolor="#a5a5a5 [2092]" strokeweight="1.5pt">
              <v:stroke dashstyle="longDash"/>
              <v:textbox>
                <w:txbxContent>
                  <w:p w14:paraId="41E6941D" w14:textId="77777777" w:rsidR="00CB22A1" w:rsidRPr="00DE3ECA" w:rsidRDefault="00CB22A1"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01E36D46" wp14:editId="72BC7914">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1C12FDA0" w14:textId="2B3CCEFC" w:rsidR="00CB22A1" w:rsidRPr="009B7D1B" w:rsidRDefault="00CB22A1" w:rsidP="00F76490">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1E17EB" w:rsidRPr="001E17EB">
                            <w:rPr>
                              <w:rFonts w:ascii="Tahoma" w:hAnsi="Tahoma" w:cs="Tahoma"/>
                              <w:b/>
                              <w:bCs/>
                              <w:rtl/>
                            </w:rPr>
                            <w:t>השירות לאזרח בבתי הדין הרבניים</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01E36D46" id="_x0000_s1043" type="#_x0000_t202" style="position:absolute;left:0;text-align:left;margin-left:-54.9pt;margin-top:-46.95pt;width:23pt;height:624.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" fillcolor="#00305f" strokecolor="#00305f">
              <v:textbox style="layout-flow:vertical;mso-layout-flow-alt:bottom-to-top" inset="0,0,0,0">
                <w:txbxContent>
                  <w:p w14:paraId="1C12FDA0" w14:textId="2B3CCEFC" w:rsidR="00CB22A1" w:rsidRPr="009B7D1B" w:rsidRDefault="00CB22A1" w:rsidP="00F76490">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1E17EB" w:rsidRPr="001E17EB">
                      <w:rPr>
                        <w:rFonts w:ascii="Tahoma" w:hAnsi="Tahoma" w:cs="Tahoma"/>
                        <w:b/>
                        <w:bCs/>
                        <w:rtl/>
                      </w:rPr>
                      <w:t>השירות לאזרח בבתי הדין הרבניים</w:t>
                    </w:r>
                  </w:p>
                </w:txbxContent>
              </v:textbox>
              <w10:wrap type="square"/>
            </v:shape>
          </w:pict>
        </mc:Fallback>
      </mc:AlternateContent>
    </w:r>
  </w:p>
  <w:p w14:paraId="52188F3E" w14:textId="6AFEEEA3" w:rsidR="00CB22A1" w:rsidRDefault="00CB22A1" w:rsidP="001C5C9D">
    <w:pPr>
      <w:pStyle w:val="Header"/>
      <w:tabs>
        <w:tab w:val="clear" w:pos="4153"/>
        <w:tab w:val="clear" w:pos="8306"/>
        <w:tab w:val="left" w:pos="4530"/>
      </w:tabs>
      <w:jc w:val="left"/>
      <w:rPr>
        <w:rtl/>
      </w:rPr>
    </w:pPr>
    <w:r>
      <w:rPr>
        <w:rtl/>
      </w:rPr>
      <w:tab/>
    </w:r>
  </w:p>
  <w:p w14:paraId="53D931BB" w14:textId="77777777" w:rsidR="00CB22A1" w:rsidRDefault="00CB22A1" w:rsidP="001C5C9D">
    <w:pPr>
      <w:pStyle w:val="Header"/>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681792" behindDoc="0" locked="0" layoutInCell="1" allowOverlap="1" wp14:anchorId="77E535FE" wp14:editId="302867FC">
              <wp:simplePos x="0" y="0"/>
              <wp:positionH relativeFrom="column">
                <wp:posOffset>323850</wp:posOffset>
              </wp:positionH>
              <wp:positionV relativeFrom="paragraph">
                <wp:posOffset>360045</wp:posOffset>
              </wp:positionV>
              <wp:extent cx="3228975" cy="259080"/>
              <wp:effectExtent l="0" t="0" r="28575" b="2667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5B61FBF3" w14:textId="77777777" w:rsidR="00CB22A1" w:rsidRPr="004D562B" w:rsidRDefault="00CB22A1"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ביקורת שנתי 71ג   |   התשפ"א-2021</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535FE" id="_x0000_s1044" type="#_x0000_t202" style="position:absolute;left:0;text-align:left;margin-left:25.5pt;margin-top:28.35pt;width:254.25pt;height:20.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" strokecolor="white [3212]">
              <v:textbox>
                <w:txbxContent>
                  <w:p w14:paraId="5B61FBF3" w14:textId="77777777" w:rsidR="00CB22A1" w:rsidRPr="004D562B" w:rsidRDefault="00CB22A1"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ביקורת שנתי 71ג   |   התשפ"א-2021</w:t>
                    </w:r>
                    <w:r w:rsidRPr="004D562B">
                      <w:rPr>
                        <w:rFonts w:hint="cs"/>
                        <w:color w:val="0D0D0D"/>
                        <w:sz w:val="16"/>
                        <w:szCs w:val="16"/>
                        <w:rtl/>
                      </w:rPr>
                      <w:t xml:space="preserve">         </w:t>
                    </w:r>
                  </w:p>
                </w:txbxContent>
              </v:textbox>
            </v:shape>
          </w:pict>
        </mc:Fallback>
      </mc:AlternateContent>
    </w:r>
    <w:r w:rsidRPr="00DA4512">
      <w:rPr>
        <w:noProof/>
        <w:szCs w:val="20"/>
        <w:rtl/>
      </w:rPr>
      <w:drawing>
        <wp:anchor distT="0" distB="0" distL="114300" distR="114300" simplePos="0" relativeHeight="251683840" behindDoc="0" locked="0" layoutInCell="1" allowOverlap="1" wp14:anchorId="5D49DFC2" wp14:editId="703DE9FA">
          <wp:simplePos x="0" y="0"/>
          <wp:positionH relativeFrom="column">
            <wp:posOffset>-17780</wp:posOffset>
          </wp:positionH>
          <wp:positionV relativeFrom="paragraph">
            <wp:posOffset>380365</wp:posOffset>
          </wp:positionV>
          <wp:extent cx="343535" cy="240030"/>
          <wp:effectExtent l="0" t="0" r="0" b="7620"/>
          <wp:wrapSquare wrapText="bothSides"/>
          <wp:docPr id="2052770985" name="Picture 2052770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14:anchorId="0AE00497" wp14:editId="1FE67C3C">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wps:cNvCnPr/>
                    <wps:spPr>
                      <a:xfrm flipH="1">
                        <a:off x="0" y="0"/>
                        <a:ext cx="6721475" cy="0"/>
                      </a:xfrm>
                      <a:prstGeom prst="line">
                        <a:avLst/>
                      </a:prstGeom>
                      <a:ln w="3175">
                        <a:gradFill>
                          <a:gsLst>
                            <a:gs pos="0">
                              <a:schemeClr val="tx1"/>
                            </a:gs>
                            <a:gs pos="74000">
                              <a:schemeClr val="accent1">
                                <a:lumMod val="45000"/>
                                <a:lumOff val="55000"/>
                              </a:schemeClr>
                            </a:gs>
                            <a:gs pos="77000">
                              <a:schemeClr val="tx1"/>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0D3D8F" id="Straight Connector 20"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" strokeweight=".25pt"/>
          </w:pict>
        </mc:Fallback>
      </mc:AlternateContent>
    </w:r>
  </w:p>
  <w:p w14:paraId="133C0DA0" w14:textId="2E0368D3" w:rsidR="00CB22A1" w:rsidRPr="001526AC" w:rsidRDefault="00CB22A1" w:rsidP="001C5C9D">
    <w:pPr>
      <w:pStyle w:val="Header"/>
      <w:tabs>
        <w:tab w:val="clear" w:pos="4153"/>
        <w:tab w:val="clear" w:pos="8306"/>
        <w:tab w:val="center" w:pos="3685"/>
      </w:tabs>
      <w:jc w:val="left"/>
      <w:rPr>
        <w:rtl/>
      </w:rPr>
    </w:pPr>
    <w:r>
      <w:rPr>
        <w:rtl/>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2118" w14:textId="77777777" w:rsidR="00442EF9" w:rsidRDefault="00442EF9"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17632" behindDoc="1" locked="0" layoutInCell="1" allowOverlap="1" wp14:anchorId="5A6C6BF0" wp14:editId="0197129A">
              <wp:simplePos x="0" y="0"/>
              <wp:positionH relativeFrom="margin">
                <wp:posOffset>-954405</wp:posOffset>
              </wp:positionH>
              <wp:positionV relativeFrom="margin">
                <wp:posOffset>-1051560</wp:posOffset>
              </wp:positionV>
              <wp:extent cx="6480000" cy="9000000"/>
              <wp:effectExtent l="0" t="0" r="16510" b="10795"/>
              <wp:wrapNone/>
              <wp:docPr id="37" name="Text Box 37"/>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2F5AF144" w14:textId="77777777" w:rsidR="00442EF9" w:rsidRPr="00DE3ECA" w:rsidRDefault="00442EF9"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C6BF0" id="_x0000_t202" coordsize="21600,21600" o:spt="202" path="m,l,21600r21600,l21600,xe">
              <v:stroke joinstyle="miter"/>
              <v:path gradientshapeok="t" o:connecttype="rect"/>
            </v:shapetype>
            <v:shape id="Text Box 37" o:spid="_x0000_s1045" type="#_x0000_t202" style="position:absolute;left:0;text-align:left;margin-left:-75.15pt;margin-top:-82.8pt;width:510.25pt;height:708.65pt;z-index:-251598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" filled="f" strokecolor="#a5a5a5 [2092]" strokeweight=".25pt">
              <v:stroke dashstyle="longDash"/>
              <v:textbox>
                <w:txbxContent>
                  <w:p w14:paraId="2F5AF144" w14:textId="77777777" w:rsidR="00442EF9" w:rsidRPr="00DE3ECA" w:rsidRDefault="00442EF9"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14560" behindDoc="0" locked="0" layoutInCell="1" allowOverlap="1" wp14:anchorId="191FD787" wp14:editId="759C253D">
              <wp:simplePos x="0" y="0"/>
              <wp:positionH relativeFrom="column">
                <wp:posOffset>-697230</wp:posOffset>
              </wp:positionH>
              <wp:positionV relativeFrom="paragraph">
                <wp:posOffset>-596265</wp:posOffset>
              </wp:positionV>
              <wp:extent cx="292100" cy="7929880"/>
              <wp:effectExtent l="0" t="0" r="12700" b="23495"/>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4EE6839C" w14:textId="227EB05B" w:rsidR="00442EF9" w:rsidRPr="009B7D1B" w:rsidRDefault="00442EF9" w:rsidP="00882CC6">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F32A45">
                            <w:rPr>
                              <w:rFonts w:ascii="Tahoma" w:hAnsi="Tahoma" w:cs="Tahoma" w:hint="cs"/>
                              <w:b/>
                              <w:bCs/>
                              <w:rtl/>
                            </w:rPr>
                            <w:t>ניהול השקעות במפעל הפיס</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191FD787" id="Text Box 39" o:spid="_x0000_s1046" type="#_x0000_t202" style="position:absolute;left:0;text-align:left;margin-left:-54.9pt;margin-top:-46.95pt;width:23pt;height:624.4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" fillcolor="#00305f" strokecolor="#00305f">
              <v:textbox style="layout-flow:vertical;mso-layout-flow-alt:bottom-to-top" inset="0,0,0,0">
                <w:txbxContent>
                  <w:p w14:paraId="4EE6839C" w14:textId="227EB05B" w:rsidR="00442EF9" w:rsidRPr="009B7D1B" w:rsidRDefault="00442EF9" w:rsidP="00882CC6">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F32A45">
                      <w:rPr>
                        <w:rFonts w:ascii="Tahoma" w:hAnsi="Tahoma" w:cs="Tahoma" w:hint="cs"/>
                        <w:b/>
                        <w:bCs/>
                        <w:rtl/>
                      </w:rPr>
                      <w:t>ניהול השקעות במפעל הפיס</w:t>
                    </w:r>
                  </w:p>
                </w:txbxContent>
              </v:textbox>
              <w10:wrap type="square"/>
            </v:shape>
          </w:pict>
        </mc:Fallback>
      </mc:AlternateContent>
    </w:r>
  </w:p>
  <w:p w14:paraId="05587375" w14:textId="77777777" w:rsidR="00442EF9" w:rsidRDefault="00442EF9" w:rsidP="001C5C9D">
    <w:pPr>
      <w:pStyle w:val="Header"/>
      <w:tabs>
        <w:tab w:val="clear" w:pos="4153"/>
        <w:tab w:val="clear" w:pos="8306"/>
        <w:tab w:val="left" w:pos="4530"/>
      </w:tabs>
      <w:jc w:val="left"/>
      <w:rPr>
        <w:rtl/>
      </w:rPr>
    </w:pPr>
    <w:r>
      <w:rPr>
        <w:rtl/>
      </w:rPr>
      <w:tab/>
    </w:r>
  </w:p>
  <w:p w14:paraId="2D520BE6" w14:textId="61F8EC83" w:rsidR="00442EF9" w:rsidRDefault="00442EF9" w:rsidP="001C5C9D">
    <w:pPr>
      <w:pStyle w:val="Header"/>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715584" behindDoc="0" locked="0" layoutInCell="1" allowOverlap="1" wp14:anchorId="024D9524" wp14:editId="755F42D8">
              <wp:simplePos x="0" y="0"/>
              <wp:positionH relativeFrom="column">
                <wp:posOffset>323850</wp:posOffset>
              </wp:positionH>
              <wp:positionV relativeFrom="paragraph">
                <wp:posOffset>360045</wp:posOffset>
              </wp:positionV>
              <wp:extent cx="3228975" cy="259080"/>
              <wp:effectExtent l="0" t="0" r="28575" b="2667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7C53E391" w14:textId="341913F1" w:rsidR="00442EF9" w:rsidRPr="004D562B" w:rsidRDefault="00442EF9"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w:t>
                          </w:r>
                          <w:r w:rsidR="00470C3F">
                            <w:rPr>
                              <w:rFonts w:ascii="Tahoma" w:hAnsi="Tahoma" w:cs="Tahoma" w:hint="cs"/>
                              <w:color w:val="0D0D0D"/>
                              <w:sz w:val="16"/>
                              <w:szCs w:val="16"/>
                              <w:rtl/>
                            </w:rPr>
                            <w:t xml:space="preserve">2א </w:t>
                          </w:r>
                          <w:r w:rsidR="00470C3F">
                            <w:rPr>
                              <w:rFonts w:ascii="Tahoma" w:hAnsi="Tahoma" w:cs="Tahoma"/>
                              <w:color w:val="0D0D0D"/>
                              <w:sz w:val="16"/>
                              <w:szCs w:val="16"/>
                              <w:rtl/>
                            </w:rPr>
                            <w:t>–</w:t>
                          </w:r>
                          <w:r w:rsidR="00470C3F">
                            <w:rPr>
                              <w:rFonts w:ascii="Tahoma" w:hAnsi="Tahoma" w:cs="Tahoma" w:hint="cs"/>
                              <w:color w:val="0D0D0D"/>
                              <w:sz w:val="16"/>
                              <w:szCs w:val="16"/>
                              <w:rtl/>
                            </w:rPr>
                            <w:t xml:space="preserve"> חלק שני</w:t>
                          </w:r>
                          <w:r w:rsidRPr="004D562B">
                            <w:rPr>
                              <w:rFonts w:ascii="Tahoma" w:hAnsi="Tahoma" w:cs="Tahoma" w:hint="cs"/>
                              <w:color w:val="0D0D0D"/>
                              <w:sz w:val="16"/>
                              <w:szCs w:val="16"/>
                              <w:rtl/>
                            </w:rPr>
                            <w:t xml:space="preserve">   |   התשפ"</w:t>
                          </w:r>
                          <w:r w:rsidR="00DD1DBF">
                            <w:rPr>
                              <w:rFonts w:ascii="Tahoma" w:hAnsi="Tahoma" w:cs="Tahoma" w:hint="cs"/>
                              <w:color w:val="0D0D0D"/>
                              <w:sz w:val="16"/>
                              <w:szCs w:val="16"/>
                              <w:rtl/>
                            </w:rPr>
                            <w:t>ב</w:t>
                          </w:r>
                          <w:r w:rsidRPr="004D562B">
                            <w:rPr>
                              <w:rFonts w:ascii="Tahoma" w:hAnsi="Tahoma" w:cs="Tahoma" w:hint="cs"/>
                              <w:color w:val="0D0D0D"/>
                              <w:sz w:val="16"/>
                              <w:szCs w:val="16"/>
                              <w:rtl/>
                            </w:rPr>
                            <w:t>-2021</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D9524" id="_x0000_s1047" type="#_x0000_t202" style="position:absolute;left:0;text-align:left;margin-left:25.5pt;margin-top:28.35pt;width:254.25pt;height:20.4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" strokecolor="white [3212]">
              <v:textbox>
                <w:txbxContent>
                  <w:p w14:paraId="7C53E391" w14:textId="341913F1" w:rsidR="00442EF9" w:rsidRPr="004D562B" w:rsidRDefault="00442EF9"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w:t>
                    </w:r>
                    <w:r w:rsidR="00470C3F">
                      <w:rPr>
                        <w:rFonts w:ascii="Tahoma" w:hAnsi="Tahoma" w:cs="Tahoma" w:hint="cs"/>
                        <w:color w:val="0D0D0D"/>
                        <w:sz w:val="16"/>
                        <w:szCs w:val="16"/>
                        <w:rtl/>
                      </w:rPr>
                      <w:t xml:space="preserve">2א </w:t>
                    </w:r>
                    <w:r w:rsidR="00470C3F">
                      <w:rPr>
                        <w:rFonts w:ascii="Tahoma" w:hAnsi="Tahoma" w:cs="Tahoma"/>
                        <w:color w:val="0D0D0D"/>
                        <w:sz w:val="16"/>
                        <w:szCs w:val="16"/>
                        <w:rtl/>
                      </w:rPr>
                      <w:t>–</w:t>
                    </w:r>
                    <w:r w:rsidR="00470C3F">
                      <w:rPr>
                        <w:rFonts w:ascii="Tahoma" w:hAnsi="Tahoma" w:cs="Tahoma" w:hint="cs"/>
                        <w:color w:val="0D0D0D"/>
                        <w:sz w:val="16"/>
                        <w:szCs w:val="16"/>
                        <w:rtl/>
                      </w:rPr>
                      <w:t xml:space="preserve"> חלק שני</w:t>
                    </w:r>
                    <w:r w:rsidRPr="004D562B">
                      <w:rPr>
                        <w:rFonts w:ascii="Tahoma" w:hAnsi="Tahoma" w:cs="Tahoma" w:hint="cs"/>
                        <w:color w:val="0D0D0D"/>
                        <w:sz w:val="16"/>
                        <w:szCs w:val="16"/>
                        <w:rtl/>
                      </w:rPr>
                      <w:t xml:space="preserve">   |   התשפ"</w:t>
                    </w:r>
                    <w:r w:rsidR="00DD1DBF">
                      <w:rPr>
                        <w:rFonts w:ascii="Tahoma" w:hAnsi="Tahoma" w:cs="Tahoma" w:hint="cs"/>
                        <w:color w:val="0D0D0D"/>
                        <w:sz w:val="16"/>
                        <w:szCs w:val="16"/>
                        <w:rtl/>
                      </w:rPr>
                      <w:t>ב</w:t>
                    </w:r>
                    <w:r w:rsidRPr="004D562B">
                      <w:rPr>
                        <w:rFonts w:ascii="Tahoma" w:hAnsi="Tahoma" w:cs="Tahoma" w:hint="cs"/>
                        <w:color w:val="0D0D0D"/>
                        <w:sz w:val="16"/>
                        <w:szCs w:val="16"/>
                        <w:rtl/>
                      </w:rPr>
                      <w:t>-2021</w:t>
                    </w:r>
                    <w:r w:rsidRPr="004D562B">
                      <w:rPr>
                        <w:rFonts w:hint="cs"/>
                        <w:color w:val="0D0D0D"/>
                        <w:sz w:val="16"/>
                        <w:szCs w:val="16"/>
                        <w:rtl/>
                      </w:rPr>
                      <w:t xml:space="preserve">         </w:t>
                    </w:r>
                  </w:p>
                </w:txbxContent>
              </v:textbox>
            </v:shape>
          </w:pict>
        </mc:Fallback>
      </mc:AlternateContent>
    </w:r>
    <w:r w:rsidRPr="00DA4512">
      <w:rPr>
        <w:noProof/>
        <w:szCs w:val="20"/>
        <w:rtl/>
      </w:rPr>
      <w:drawing>
        <wp:anchor distT="0" distB="0" distL="114300" distR="114300" simplePos="0" relativeHeight="251716608" behindDoc="0" locked="0" layoutInCell="1" allowOverlap="1" wp14:anchorId="62943E39" wp14:editId="6C23F4E2">
          <wp:simplePos x="0" y="0"/>
          <wp:positionH relativeFrom="column">
            <wp:posOffset>-17780</wp:posOffset>
          </wp:positionH>
          <wp:positionV relativeFrom="paragraph">
            <wp:posOffset>380365</wp:posOffset>
          </wp:positionV>
          <wp:extent cx="343535" cy="240030"/>
          <wp:effectExtent l="0" t="0" r="0" b="762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3536" behindDoc="0" locked="0" layoutInCell="1" allowOverlap="1" wp14:anchorId="3A767CAF" wp14:editId="720F6379">
              <wp:simplePos x="0" y="0"/>
              <wp:positionH relativeFrom="column">
                <wp:posOffset>-55880</wp:posOffset>
              </wp:positionH>
              <wp:positionV relativeFrom="paragraph">
                <wp:posOffset>640080</wp:posOffset>
              </wp:positionV>
              <wp:extent cx="6721475" cy="0"/>
              <wp:effectExtent l="0" t="0" r="0" b="0"/>
              <wp:wrapNone/>
              <wp:docPr id="48" name="Straight Connector 4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D660A6" id="Straight Connector 48" o:spid="_x0000_s1026" style="position:absolute;left:0;text-align:lef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" strokecolor="#0d0d0d [3069]" strokeweight=".25pt"/>
          </w:pict>
        </mc:Fallback>
      </mc:AlternateContent>
    </w:r>
  </w:p>
  <w:p w14:paraId="25964572" w14:textId="77777777" w:rsidR="00C053C2" w:rsidRDefault="00C053C2" w:rsidP="001C5C9D">
    <w:pPr>
      <w:pStyle w:val="Header"/>
      <w:tabs>
        <w:tab w:val="clear" w:pos="4153"/>
        <w:tab w:val="clear" w:pos="8306"/>
        <w:tab w:val="center" w:pos="3685"/>
      </w:tabs>
      <w:jc w:val="left"/>
      <w:rPr>
        <w:rtl/>
      </w:rPr>
    </w:pPr>
  </w:p>
  <w:p w14:paraId="3F9F3977" w14:textId="77777777" w:rsidR="00442EF9" w:rsidRPr="001526AC" w:rsidRDefault="00442EF9" w:rsidP="001C5C9D">
    <w:pPr>
      <w:pStyle w:val="Header"/>
      <w:tabs>
        <w:tab w:val="clear" w:pos="4153"/>
        <w:tab w:val="clear" w:pos="8306"/>
        <w:tab w:val="center" w:pos="3685"/>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25" type="#_x0000_t75" style="width:141.7pt;height:141.7pt" o:bullet="t">
        <v:imagedata r:id="rId1" o:title="זכוכית מגדלת5"/>
      </v:shape>
    </w:pict>
  </w:numPicBullet>
  <w:abstractNum w:abstractNumId="0"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A742949"/>
    <w:multiLevelType w:val="multilevel"/>
    <w:tmpl w:val="9E04A906"/>
    <w:lvl w:ilvl="0">
      <w:start w:val="1"/>
      <w:numFmt w:val="hebrew1"/>
      <w:lvlText w:val="%1."/>
      <w:lvlJc w:val="left"/>
      <w:pPr>
        <w:ind w:left="652" w:hanging="340"/>
      </w:pPr>
      <w:rPr>
        <w:rFonts w:hint="default"/>
      </w:rPr>
    </w:lvl>
    <w:lvl w:ilvl="1">
      <w:start w:val="1"/>
      <w:numFmt w:val="hebrew1"/>
      <w:lvlText w:val="%2."/>
      <w:lvlJc w:val="left"/>
      <w:pPr>
        <w:ind w:left="992" w:hanging="340"/>
      </w:pPr>
    </w:lvl>
    <w:lvl w:ilvl="2">
      <w:start w:val="1"/>
      <w:numFmt w:val="decimal"/>
      <w:lvlText w:val="(%3)"/>
      <w:lvlJc w:val="left"/>
      <w:pPr>
        <w:ind w:left="1389" w:hanging="397"/>
      </w:pPr>
    </w:lvl>
    <w:lvl w:ilvl="3">
      <w:start w:val="1"/>
      <w:numFmt w:val="hebrew1"/>
      <w:lvlText w:val="(%4)"/>
      <w:lvlJc w:val="left"/>
      <w:pPr>
        <w:ind w:left="1786" w:hanging="397"/>
      </w:pPr>
    </w:lvl>
    <w:lvl w:ilvl="4">
      <w:start w:val="1"/>
      <w:numFmt w:val="lowerLetter"/>
      <w:lvlText w:val="(%5)"/>
      <w:lvlJc w:val="left"/>
      <w:pPr>
        <w:ind w:left="2109" w:hanging="357"/>
      </w:pPr>
    </w:lvl>
    <w:lvl w:ilvl="5">
      <w:start w:val="1"/>
      <w:numFmt w:val="lowerRoman"/>
      <w:lvlText w:val="(%6)"/>
      <w:lvlJc w:val="left"/>
      <w:pPr>
        <w:ind w:left="2472" w:hanging="363"/>
      </w:pPr>
    </w:lvl>
    <w:lvl w:ilvl="6">
      <w:start w:val="1"/>
      <w:numFmt w:val="decimal"/>
      <w:lvlText w:val="%7."/>
      <w:lvlJc w:val="left"/>
      <w:pPr>
        <w:ind w:left="2829" w:hanging="357"/>
      </w:pPr>
    </w:lvl>
    <w:lvl w:ilvl="7">
      <w:start w:val="1"/>
      <w:numFmt w:val="lowerLetter"/>
      <w:lvlText w:val="%8."/>
      <w:lvlJc w:val="left"/>
      <w:pPr>
        <w:ind w:left="3192" w:hanging="363"/>
      </w:pPr>
    </w:lvl>
    <w:lvl w:ilvl="8">
      <w:start w:val="1"/>
      <w:numFmt w:val="lowerRoman"/>
      <w:lvlText w:val="%9."/>
      <w:lvlJc w:val="left"/>
      <w:pPr>
        <w:ind w:left="3549" w:hanging="357"/>
      </w:pPr>
    </w:lvl>
  </w:abstractNum>
  <w:abstractNum w:abstractNumId="2" w15:restartNumberingAfterBreak="0">
    <w:nsid w:val="0C914726"/>
    <w:multiLevelType w:val="hybridMultilevel"/>
    <w:tmpl w:val="49468E72"/>
    <w:lvl w:ilvl="0" w:tplc="2CA03B90">
      <w:start w:val="1"/>
      <w:numFmt w:val="decimal"/>
      <w:lvlText w:val="%1."/>
      <w:lvlJc w:val="left"/>
      <w:pPr>
        <w:ind w:left="720" w:hanging="360"/>
      </w:pPr>
      <w:rPr>
        <w:rFonts w:hint="default"/>
      </w:rPr>
    </w:lvl>
    <w:lvl w:ilvl="1" w:tplc="59A818B2" w:tentative="1">
      <w:start w:val="1"/>
      <w:numFmt w:val="lowerLetter"/>
      <w:lvlText w:val="%2."/>
      <w:lvlJc w:val="left"/>
      <w:pPr>
        <w:ind w:left="1440" w:hanging="360"/>
      </w:pPr>
    </w:lvl>
    <w:lvl w:ilvl="2" w:tplc="B824B836" w:tentative="1">
      <w:start w:val="1"/>
      <w:numFmt w:val="lowerRoman"/>
      <w:lvlText w:val="%3."/>
      <w:lvlJc w:val="right"/>
      <w:pPr>
        <w:ind w:left="2160" w:hanging="180"/>
      </w:pPr>
    </w:lvl>
    <w:lvl w:ilvl="3" w:tplc="813410A4" w:tentative="1">
      <w:start w:val="1"/>
      <w:numFmt w:val="decimal"/>
      <w:lvlText w:val="%4."/>
      <w:lvlJc w:val="left"/>
      <w:pPr>
        <w:ind w:left="2880" w:hanging="360"/>
      </w:pPr>
    </w:lvl>
    <w:lvl w:ilvl="4" w:tplc="CEDC7A14" w:tentative="1">
      <w:start w:val="1"/>
      <w:numFmt w:val="lowerLetter"/>
      <w:lvlText w:val="%5."/>
      <w:lvlJc w:val="left"/>
      <w:pPr>
        <w:ind w:left="3600" w:hanging="360"/>
      </w:pPr>
    </w:lvl>
    <w:lvl w:ilvl="5" w:tplc="AC581CD2" w:tentative="1">
      <w:start w:val="1"/>
      <w:numFmt w:val="lowerRoman"/>
      <w:lvlText w:val="%6."/>
      <w:lvlJc w:val="right"/>
      <w:pPr>
        <w:ind w:left="4320" w:hanging="180"/>
      </w:pPr>
    </w:lvl>
    <w:lvl w:ilvl="6" w:tplc="EFE4C540" w:tentative="1">
      <w:start w:val="1"/>
      <w:numFmt w:val="decimal"/>
      <w:lvlText w:val="%7."/>
      <w:lvlJc w:val="left"/>
      <w:pPr>
        <w:ind w:left="5040" w:hanging="360"/>
      </w:pPr>
    </w:lvl>
    <w:lvl w:ilvl="7" w:tplc="C0841780" w:tentative="1">
      <w:start w:val="1"/>
      <w:numFmt w:val="lowerLetter"/>
      <w:lvlText w:val="%8."/>
      <w:lvlJc w:val="left"/>
      <w:pPr>
        <w:ind w:left="5760" w:hanging="360"/>
      </w:pPr>
    </w:lvl>
    <w:lvl w:ilvl="8" w:tplc="09FC49B6" w:tentative="1">
      <w:start w:val="1"/>
      <w:numFmt w:val="lowerRoman"/>
      <w:lvlText w:val="%9."/>
      <w:lvlJc w:val="right"/>
      <w:pPr>
        <w:ind w:left="6480" w:hanging="180"/>
      </w:pPr>
    </w:lvl>
  </w:abstractNum>
  <w:abstractNum w:abstractNumId="3" w15:restartNumberingAfterBreak="0">
    <w:nsid w:val="0CF13CD4"/>
    <w:multiLevelType w:val="hybridMultilevel"/>
    <w:tmpl w:val="F732F02C"/>
    <w:lvl w:ilvl="0" w:tplc="7D8ABC5A">
      <w:start w:val="1"/>
      <w:numFmt w:val="hebrew2"/>
      <w:pStyle w:val="71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5"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6" w15:restartNumberingAfterBreak="0">
    <w:nsid w:val="0E394078"/>
    <w:multiLevelType w:val="multilevel"/>
    <w:tmpl w:val="C3BEF5AA"/>
    <w:lvl w:ilvl="0">
      <w:start w:val="1"/>
      <w:numFmt w:val="decimal"/>
      <w:lvlText w:val="%1."/>
      <w:lvlJc w:val="left"/>
      <w:pPr>
        <w:ind w:left="340" w:hanging="340"/>
      </w:pPr>
      <w:rPr>
        <w:rFonts w:hint="default"/>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7"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8" w15:restartNumberingAfterBreak="0">
    <w:nsid w:val="1C7205FC"/>
    <w:multiLevelType w:val="multilevel"/>
    <w:tmpl w:val="401827A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15:restartNumberingAfterBreak="0">
    <w:nsid w:val="2290171E"/>
    <w:multiLevelType w:val="hybridMultilevel"/>
    <w:tmpl w:val="03AEA446"/>
    <w:lvl w:ilvl="0" w:tplc="8D4E57D2">
      <w:start w:val="1"/>
      <w:numFmt w:val="decimal"/>
      <w:pStyle w:val="711"/>
      <w:lvlText w:val="(%1)"/>
      <w:lvlJc w:val="left"/>
      <w:pPr>
        <w:ind w:left="1069" w:hanging="360"/>
      </w:pPr>
      <w:rPr>
        <w:rFonts w:hint="default"/>
      </w:rPr>
    </w:lvl>
    <w:lvl w:ilvl="1" w:tplc="26D2884C" w:tentative="1">
      <w:start w:val="1"/>
      <w:numFmt w:val="lowerLetter"/>
      <w:lvlText w:val="%2."/>
      <w:lvlJc w:val="left"/>
      <w:pPr>
        <w:ind w:left="1789" w:hanging="360"/>
      </w:pPr>
    </w:lvl>
    <w:lvl w:ilvl="2" w:tplc="5C0A849E" w:tentative="1">
      <w:start w:val="1"/>
      <w:numFmt w:val="lowerRoman"/>
      <w:lvlText w:val="%3."/>
      <w:lvlJc w:val="right"/>
      <w:pPr>
        <w:ind w:left="2509" w:hanging="180"/>
      </w:pPr>
    </w:lvl>
    <w:lvl w:ilvl="3" w:tplc="0BB6992E" w:tentative="1">
      <w:start w:val="1"/>
      <w:numFmt w:val="decimal"/>
      <w:lvlText w:val="%4."/>
      <w:lvlJc w:val="left"/>
      <w:pPr>
        <w:ind w:left="3229" w:hanging="360"/>
      </w:pPr>
    </w:lvl>
    <w:lvl w:ilvl="4" w:tplc="05222928" w:tentative="1">
      <w:start w:val="1"/>
      <w:numFmt w:val="lowerLetter"/>
      <w:lvlText w:val="%5."/>
      <w:lvlJc w:val="left"/>
      <w:pPr>
        <w:ind w:left="3949" w:hanging="360"/>
      </w:pPr>
    </w:lvl>
    <w:lvl w:ilvl="5" w:tplc="43CE8704" w:tentative="1">
      <w:start w:val="1"/>
      <w:numFmt w:val="lowerRoman"/>
      <w:lvlText w:val="%6."/>
      <w:lvlJc w:val="right"/>
      <w:pPr>
        <w:ind w:left="4669" w:hanging="180"/>
      </w:pPr>
    </w:lvl>
    <w:lvl w:ilvl="6" w:tplc="0E042B04" w:tentative="1">
      <w:start w:val="1"/>
      <w:numFmt w:val="decimal"/>
      <w:lvlText w:val="%7."/>
      <w:lvlJc w:val="left"/>
      <w:pPr>
        <w:ind w:left="5389" w:hanging="360"/>
      </w:pPr>
    </w:lvl>
    <w:lvl w:ilvl="7" w:tplc="851E41E8" w:tentative="1">
      <w:start w:val="1"/>
      <w:numFmt w:val="lowerLetter"/>
      <w:lvlText w:val="%8."/>
      <w:lvlJc w:val="left"/>
      <w:pPr>
        <w:ind w:left="6109" w:hanging="360"/>
      </w:pPr>
    </w:lvl>
    <w:lvl w:ilvl="8" w:tplc="CE485858" w:tentative="1">
      <w:start w:val="1"/>
      <w:numFmt w:val="lowerRoman"/>
      <w:lvlText w:val="%9."/>
      <w:lvlJc w:val="right"/>
      <w:pPr>
        <w:ind w:left="6829" w:hanging="180"/>
      </w:pPr>
    </w:lvl>
  </w:abstractNum>
  <w:abstractNum w:abstractNumId="11" w15:restartNumberingAfterBreak="0">
    <w:nsid w:val="22B710AD"/>
    <w:multiLevelType w:val="multilevel"/>
    <w:tmpl w:val="A646352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3" w15:restartNumberingAfterBreak="0">
    <w:nsid w:val="2EF64F28"/>
    <w:multiLevelType w:val="multilevel"/>
    <w:tmpl w:val="A4886D0A"/>
    <w:lvl w:ilvl="0">
      <w:start w:val="1"/>
      <w:numFmt w:val="decimal"/>
      <w:lvlText w:val="%1."/>
      <w:lvlJc w:val="left"/>
      <w:pPr>
        <w:ind w:left="340" w:hanging="340"/>
      </w:pPr>
    </w:lvl>
    <w:lvl w:ilvl="1">
      <w:start w:val="1"/>
      <w:numFmt w:val="decimal"/>
      <w:lvlText w:val="(%2)"/>
      <w:lvlJc w:val="left"/>
      <w:pPr>
        <w:ind w:left="680" w:hanging="340"/>
      </w:pPr>
      <w:rPr>
        <w:rFonts w:ascii="Times New Roman" w:eastAsiaTheme="minorHAnsi" w:hAnsi="Times New Roman" w:cs="David"/>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4" w15:restartNumberingAfterBreak="0">
    <w:nsid w:val="31055C67"/>
    <w:multiLevelType w:val="hybridMultilevel"/>
    <w:tmpl w:val="D5A01BC0"/>
    <w:lvl w:ilvl="0" w:tplc="D696C30C">
      <w:start w:val="1"/>
      <w:numFmt w:val="bullet"/>
      <w:pStyle w:val="71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034113"/>
    <w:multiLevelType w:val="hybridMultilevel"/>
    <w:tmpl w:val="354E56AC"/>
    <w:lvl w:ilvl="0" w:tplc="678CE072">
      <w:start w:val="1"/>
      <w:numFmt w:val="hebrew1"/>
      <w:lvlText w:val="%1."/>
      <w:lvlJc w:val="left"/>
      <w:pPr>
        <w:ind w:left="672" w:hanging="360"/>
      </w:pPr>
      <w:rPr>
        <w:rFonts w:hint="default"/>
      </w:rPr>
    </w:lvl>
    <w:lvl w:ilvl="1" w:tplc="261A2EFE" w:tentative="1">
      <w:start w:val="1"/>
      <w:numFmt w:val="lowerLetter"/>
      <w:lvlText w:val="%2."/>
      <w:lvlJc w:val="left"/>
      <w:pPr>
        <w:ind w:left="1392" w:hanging="360"/>
      </w:pPr>
    </w:lvl>
    <w:lvl w:ilvl="2" w:tplc="32B82DDC" w:tentative="1">
      <w:start w:val="1"/>
      <w:numFmt w:val="lowerRoman"/>
      <w:lvlText w:val="%3."/>
      <w:lvlJc w:val="right"/>
      <w:pPr>
        <w:ind w:left="2112" w:hanging="180"/>
      </w:pPr>
    </w:lvl>
    <w:lvl w:ilvl="3" w:tplc="B80C3C9A" w:tentative="1">
      <w:start w:val="1"/>
      <w:numFmt w:val="decimal"/>
      <w:lvlText w:val="%4."/>
      <w:lvlJc w:val="left"/>
      <w:pPr>
        <w:ind w:left="2832" w:hanging="360"/>
      </w:pPr>
    </w:lvl>
    <w:lvl w:ilvl="4" w:tplc="5BD0D77A" w:tentative="1">
      <w:start w:val="1"/>
      <w:numFmt w:val="lowerLetter"/>
      <w:lvlText w:val="%5."/>
      <w:lvlJc w:val="left"/>
      <w:pPr>
        <w:ind w:left="3552" w:hanging="360"/>
      </w:pPr>
    </w:lvl>
    <w:lvl w:ilvl="5" w:tplc="E8F4931A" w:tentative="1">
      <w:start w:val="1"/>
      <w:numFmt w:val="lowerRoman"/>
      <w:lvlText w:val="%6."/>
      <w:lvlJc w:val="right"/>
      <w:pPr>
        <w:ind w:left="4272" w:hanging="180"/>
      </w:pPr>
    </w:lvl>
    <w:lvl w:ilvl="6" w:tplc="B2C49C92" w:tentative="1">
      <w:start w:val="1"/>
      <w:numFmt w:val="decimal"/>
      <w:lvlText w:val="%7."/>
      <w:lvlJc w:val="left"/>
      <w:pPr>
        <w:ind w:left="4992" w:hanging="360"/>
      </w:pPr>
    </w:lvl>
    <w:lvl w:ilvl="7" w:tplc="F6AA65D4" w:tentative="1">
      <w:start w:val="1"/>
      <w:numFmt w:val="lowerLetter"/>
      <w:lvlText w:val="%8."/>
      <w:lvlJc w:val="left"/>
      <w:pPr>
        <w:ind w:left="5712" w:hanging="360"/>
      </w:pPr>
    </w:lvl>
    <w:lvl w:ilvl="8" w:tplc="CE3C7DF8" w:tentative="1">
      <w:start w:val="1"/>
      <w:numFmt w:val="lowerRoman"/>
      <w:lvlText w:val="%9."/>
      <w:lvlJc w:val="right"/>
      <w:pPr>
        <w:ind w:left="6432" w:hanging="180"/>
      </w:pPr>
    </w:lvl>
  </w:abstractNum>
  <w:abstractNum w:abstractNumId="16"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3BC1088C"/>
    <w:multiLevelType w:val="multilevel"/>
    <w:tmpl w:val="34249088"/>
    <w:lvl w:ilvl="0">
      <w:start w:val="1"/>
      <w:numFmt w:val="decimal"/>
      <w:pStyle w:val="714"/>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15:restartNumberingAfterBreak="0">
    <w:nsid w:val="459C2999"/>
    <w:multiLevelType w:val="multilevel"/>
    <w:tmpl w:val="2F9A6D2E"/>
    <w:lvl w:ilvl="0">
      <w:start w:val="1"/>
      <w:numFmt w:val="hebrew1"/>
      <w:lvlRestart w:val="0"/>
      <w:pStyle w:val="71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9" w15:restartNumberingAfterBreak="0">
    <w:nsid w:val="46020345"/>
    <w:multiLevelType w:val="hybridMultilevel"/>
    <w:tmpl w:val="614C33B6"/>
    <w:lvl w:ilvl="0" w:tplc="41F24B08">
      <w:start w:val="1"/>
      <w:numFmt w:val="decimal"/>
      <w:lvlText w:val="%1."/>
      <w:lvlJc w:val="left"/>
      <w:pPr>
        <w:ind w:left="720" w:hanging="360"/>
      </w:pPr>
      <w:rPr>
        <w:rFonts w:hint="default"/>
      </w:rPr>
    </w:lvl>
    <w:lvl w:ilvl="1" w:tplc="E898C0AE" w:tentative="1">
      <w:start w:val="1"/>
      <w:numFmt w:val="lowerLetter"/>
      <w:lvlText w:val="%2."/>
      <w:lvlJc w:val="left"/>
      <w:pPr>
        <w:ind w:left="1440" w:hanging="360"/>
      </w:pPr>
    </w:lvl>
    <w:lvl w:ilvl="2" w:tplc="6BDAFE0E" w:tentative="1">
      <w:start w:val="1"/>
      <w:numFmt w:val="lowerRoman"/>
      <w:lvlText w:val="%3."/>
      <w:lvlJc w:val="right"/>
      <w:pPr>
        <w:ind w:left="2160" w:hanging="180"/>
      </w:pPr>
    </w:lvl>
    <w:lvl w:ilvl="3" w:tplc="F4AAA804" w:tentative="1">
      <w:start w:val="1"/>
      <w:numFmt w:val="decimal"/>
      <w:lvlText w:val="%4."/>
      <w:lvlJc w:val="left"/>
      <w:pPr>
        <w:ind w:left="2880" w:hanging="360"/>
      </w:pPr>
    </w:lvl>
    <w:lvl w:ilvl="4" w:tplc="2A80D2C2" w:tentative="1">
      <w:start w:val="1"/>
      <w:numFmt w:val="lowerLetter"/>
      <w:lvlText w:val="%5."/>
      <w:lvlJc w:val="left"/>
      <w:pPr>
        <w:ind w:left="3600" w:hanging="360"/>
      </w:pPr>
    </w:lvl>
    <w:lvl w:ilvl="5" w:tplc="03E81A0C" w:tentative="1">
      <w:start w:val="1"/>
      <w:numFmt w:val="lowerRoman"/>
      <w:lvlText w:val="%6."/>
      <w:lvlJc w:val="right"/>
      <w:pPr>
        <w:ind w:left="4320" w:hanging="180"/>
      </w:pPr>
    </w:lvl>
    <w:lvl w:ilvl="6" w:tplc="A4C6EACC" w:tentative="1">
      <w:start w:val="1"/>
      <w:numFmt w:val="decimal"/>
      <w:lvlText w:val="%7."/>
      <w:lvlJc w:val="left"/>
      <w:pPr>
        <w:ind w:left="5040" w:hanging="360"/>
      </w:pPr>
    </w:lvl>
    <w:lvl w:ilvl="7" w:tplc="5210B06C" w:tentative="1">
      <w:start w:val="1"/>
      <w:numFmt w:val="lowerLetter"/>
      <w:lvlText w:val="%8."/>
      <w:lvlJc w:val="left"/>
      <w:pPr>
        <w:ind w:left="5760" w:hanging="360"/>
      </w:pPr>
    </w:lvl>
    <w:lvl w:ilvl="8" w:tplc="B3AC5D98" w:tentative="1">
      <w:start w:val="1"/>
      <w:numFmt w:val="lowerRoman"/>
      <w:lvlText w:val="%9."/>
      <w:lvlJc w:val="right"/>
      <w:pPr>
        <w:ind w:left="6480" w:hanging="180"/>
      </w:pPr>
    </w:lvl>
  </w:abstractNum>
  <w:abstractNum w:abstractNumId="20" w15:restartNumberingAfterBreak="0">
    <w:nsid w:val="5A8E39B4"/>
    <w:multiLevelType w:val="hybridMultilevel"/>
    <w:tmpl w:val="747A09C6"/>
    <w:lvl w:ilvl="0" w:tplc="54C43760">
      <w:start w:val="1"/>
      <w:numFmt w:val="decimal"/>
      <w:pStyle w:val="715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2" w15:restartNumberingAfterBreak="0">
    <w:nsid w:val="5C9D4ED3"/>
    <w:multiLevelType w:val="multilevel"/>
    <w:tmpl w:val="1EC6148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3" w15:restartNumberingAfterBreak="0">
    <w:nsid w:val="5E192F0D"/>
    <w:multiLevelType w:val="hybridMultilevel"/>
    <w:tmpl w:val="F0BAB20A"/>
    <w:lvl w:ilvl="0" w:tplc="19B0D146">
      <w:start w:val="1"/>
      <w:numFmt w:val="hebrew1"/>
      <w:pStyle w:val="7151"/>
      <w:lvlText w:val="%1."/>
      <w:lvlJc w:val="center"/>
      <w:pPr>
        <w:ind w:left="757" w:hanging="360"/>
      </w:pPr>
      <w:rPr>
        <w:rFonts w:hint="default"/>
        <w:sz w:val="24"/>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4"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5" w15:restartNumberingAfterBreak="0">
    <w:nsid w:val="620A6840"/>
    <w:multiLevelType w:val="hybridMultilevel"/>
    <w:tmpl w:val="08EEFE0C"/>
    <w:lvl w:ilvl="0" w:tplc="105A9E9E">
      <w:start w:val="1"/>
      <w:numFmt w:val="decimal"/>
      <w:lvlText w:val="%1."/>
      <w:lvlJc w:val="left"/>
      <w:pPr>
        <w:ind w:left="785" w:hanging="360"/>
      </w:pPr>
      <w:rPr>
        <w:rFonts w:ascii="David" w:hAnsi="David" w:cs="David" w:hint="default"/>
        <w:b/>
        <w:bCs w:val="0"/>
        <w:sz w:val="24"/>
        <w:szCs w:val="24"/>
      </w:rPr>
    </w:lvl>
    <w:lvl w:ilvl="1" w:tplc="84D2E634" w:tentative="1">
      <w:start w:val="1"/>
      <w:numFmt w:val="lowerLetter"/>
      <w:lvlText w:val="%2."/>
      <w:lvlJc w:val="left"/>
      <w:pPr>
        <w:ind w:left="1505" w:hanging="360"/>
      </w:pPr>
    </w:lvl>
    <w:lvl w:ilvl="2" w:tplc="0A1C49DC" w:tentative="1">
      <w:start w:val="1"/>
      <w:numFmt w:val="lowerRoman"/>
      <w:lvlText w:val="%3."/>
      <w:lvlJc w:val="right"/>
      <w:pPr>
        <w:ind w:left="2225" w:hanging="180"/>
      </w:pPr>
    </w:lvl>
    <w:lvl w:ilvl="3" w:tplc="FDA07DA0" w:tentative="1">
      <w:start w:val="1"/>
      <w:numFmt w:val="decimal"/>
      <w:lvlText w:val="%4."/>
      <w:lvlJc w:val="left"/>
      <w:pPr>
        <w:ind w:left="2945" w:hanging="360"/>
      </w:pPr>
    </w:lvl>
    <w:lvl w:ilvl="4" w:tplc="CEECE798" w:tentative="1">
      <w:start w:val="1"/>
      <w:numFmt w:val="lowerLetter"/>
      <w:lvlText w:val="%5."/>
      <w:lvlJc w:val="left"/>
      <w:pPr>
        <w:ind w:left="3665" w:hanging="360"/>
      </w:pPr>
    </w:lvl>
    <w:lvl w:ilvl="5" w:tplc="5CC68938" w:tentative="1">
      <w:start w:val="1"/>
      <w:numFmt w:val="lowerRoman"/>
      <w:lvlText w:val="%6."/>
      <w:lvlJc w:val="right"/>
      <w:pPr>
        <w:ind w:left="4385" w:hanging="180"/>
      </w:pPr>
    </w:lvl>
    <w:lvl w:ilvl="6" w:tplc="A04E40FE" w:tentative="1">
      <w:start w:val="1"/>
      <w:numFmt w:val="decimal"/>
      <w:lvlText w:val="%7."/>
      <w:lvlJc w:val="left"/>
      <w:pPr>
        <w:ind w:left="5105" w:hanging="360"/>
      </w:pPr>
    </w:lvl>
    <w:lvl w:ilvl="7" w:tplc="A978E284" w:tentative="1">
      <w:start w:val="1"/>
      <w:numFmt w:val="lowerLetter"/>
      <w:lvlText w:val="%8."/>
      <w:lvlJc w:val="left"/>
      <w:pPr>
        <w:ind w:left="5825" w:hanging="360"/>
      </w:pPr>
    </w:lvl>
    <w:lvl w:ilvl="8" w:tplc="A6D6D84C" w:tentative="1">
      <w:start w:val="1"/>
      <w:numFmt w:val="lowerRoman"/>
      <w:lvlText w:val="%9."/>
      <w:lvlJc w:val="right"/>
      <w:pPr>
        <w:ind w:left="6545" w:hanging="180"/>
      </w:pPr>
    </w:lvl>
  </w:abstractNum>
  <w:abstractNum w:abstractNumId="26" w15:restartNumberingAfterBreak="0">
    <w:nsid w:val="67F3186C"/>
    <w:multiLevelType w:val="hybridMultilevel"/>
    <w:tmpl w:val="1B66733C"/>
    <w:lvl w:ilvl="0" w:tplc="4170CD18">
      <w:start w:val="1"/>
      <w:numFmt w:val="hebrew1"/>
      <w:pStyle w:val="7112"/>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6"/>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8" w15:restartNumberingAfterBreak="0">
    <w:nsid w:val="748E332E"/>
    <w:multiLevelType w:val="multilevel"/>
    <w:tmpl w:val="A646352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9" w15:restartNumberingAfterBreak="0">
    <w:nsid w:val="7BE83B62"/>
    <w:multiLevelType w:val="hybridMultilevel"/>
    <w:tmpl w:val="E35488C0"/>
    <w:lvl w:ilvl="0" w:tplc="BF9C3432">
      <w:start w:val="1"/>
      <w:numFmt w:val="hebrew1"/>
      <w:pStyle w:val="Style6"/>
      <w:lvlText w:val="%1."/>
      <w:lvlJc w:val="left"/>
      <w:pPr>
        <w:ind w:left="672" w:hanging="360"/>
      </w:pPr>
      <w:rPr>
        <w:rFonts w:hint="default"/>
        <w:sz w:val="24"/>
      </w:rPr>
    </w:lvl>
    <w:lvl w:ilvl="1" w:tplc="1256D7A6" w:tentative="1">
      <w:start w:val="1"/>
      <w:numFmt w:val="lowerLetter"/>
      <w:lvlText w:val="%2."/>
      <w:lvlJc w:val="left"/>
      <w:pPr>
        <w:ind w:left="1392" w:hanging="360"/>
      </w:pPr>
    </w:lvl>
    <w:lvl w:ilvl="2" w:tplc="B5F874FA" w:tentative="1">
      <w:start w:val="1"/>
      <w:numFmt w:val="lowerRoman"/>
      <w:lvlText w:val="%3."/>
      <w:lvlJc w:val="right"/>
      <w:pPr>
        <w:ind w:left="2112" w:hanging="180"/>
      </w:pPr>
    </w:lvl>
    <w:lvl w:ilvl="3" w:tplc="03F4FBBC" w:tentative="1">
      <w:start w:val="1"/>
      <w:numFmt w:val="decimal"/>
      <w:lvlText w:val="%4."/>
      <w:lvlJc w:val="left"/>
      <w:pPr>
        <w:ind w:left="2832" w:hanging="360"/>
      </w:pPr>
    </w:lvl>
    <w:lvl w:ilvl="4" w:tplc="203864F2" w:tentative="1">
      <w:start w:val="1"/>
      <w:numFmt w:val="lowerLetter"/>
      <w:lvlText w:val="%5."/>
      <w:lvlJc w:val="left"/>
      <w:pPr>
        <w:ind w:left="3552" w:hanging="360"/>
      </w:pPr>
    </w:lvl>
    <w:lvl w:ilvl="5" w:tplc="03D6843E" w:tentative="1">
      <w:start w:val="1"/>
      <w:numFmt w:val="lowerRoman"/>
      <w:lvlText w:val="%6."/>
      <w:lvlJc w:val="right"/>
      <w:pPr>
        <w:ind w:left="4272" w:hanging="180"/>
      </w:pPr>
    </w:lvl>
    <w:lvl w:ilvl="6" w:tplc="E8D288DE" w:tentative="1">
      <w:start w:val="1"/>
      <w:numFmt w:val="decimal"/>
      <w:lvlText w:val="%7."/>
      <w:lvlJc w:val="left"/>
      <w:pPr>
        <w:ind w:left="4992" w:hanging="360"/>
      </w:pPr>
    </w:lvl>
    <w:lvl w:ilvl="7" w:tplc="0D469A38" w:tentative="1">
      <w:start w:val="1"/>
      <w:numFmt w:val="lowerLetter"/>
      <w:lvlText w:val="%8."/>
      <w:lvlJc w:val="left"/>
      <w:pPr>
        <w:ind w:left="5712" w:hanging="360"/>
      </w:pPr>
    </w:lvl>
    <w:lvl w:ilvl="8" w:tplc="FEF0E98C" w:tentative="1">
      <w:start w:val="1"/>
      <w:numFmt w:val="lowerRoman"/>
      <w:lvlText w:val="%9."/>
      <w:lvlJc w:val="right"/>
      <w:pPr>
        <w:ind w:left="6432" w:hanging="180"/>
      </w:pPr>
    </w:lvl>
  </w:abstractNum>
  <w:abstractNum w:abstractNumId="30" w15:restartNumberingAfterBreak="0">
    <w:nsid w:val="7C38475E"/>
    <w:multiLevelType w:val="hybridMultilevel"/>
    <w:tmpl w:val="91FC1EAA"/>
    <w:lvl w:ilvl="0" w:tplc="23245D04">
      <w:start w:val="2"/>
      <w:numFmt w:val="hebrew1"/>
      <w:lvlText w:val="(%1)"/>
      <w:lvlJc w:val="left"/>
      <w:pPr>
        <w:ind w:left="360" w:hanging="360"/>
      </w:pPr>
      <w:rPr>
        <w:rFonts w:hint="default"/>
      </w:rPr>
    </w:lvl>
    <w:lvl w:ilvl="1" w:tplc="FF7CE842" w:tentative="1">
      <w:start w:val="1"/>
      <w:numFmt w:val="lowerLetter"/>
      <w:lvlText w:val="%2."/>
      <w:lvlJc w:val="left"/>
      <w:pPr>
        <w:ind w:left="1080" w:hanging="360"/>
      </w:pPr>
    </w:lvl>
    <w:lvl w:ilvl="2" w:tplc="E886F51E" w:tentative="1">
      <w:start w:val="1"/>
      <w:numFmt w:val="lowerRoman"/>
      <w:lvlText w:val="%3."/>
      <w:lvlJc w:val="right"/>
      <w:pPr>
        <w:ind w:left="1800" w:hanging="180"/>
      </w:pPr>
    </w:lvl>
    <w:lvl w:ilvl="3" w:tplc="15B6389C" w:tentative="1">
      <w:start w:val="1"/>
      <w:numFmt w:val="decimal"/>
      <w:lvlText w:val="%4."/>
      <w:lvlJc w:val="left"/>
      <w:pPr>
        <w:ind w:left="2520" w:hanging="360"/>
      </w:pPr>
    </w:lvl>
    <w:lvl w:ilvl="4" w:tplc="07F6D4AC" w:tentative="1">
      <w:start w:val="1"/>
      <w:numFmt w:val="lowerLetter"/>
      <w:lvlText w:val="%5."/>
      <w:lvlJc w:val="left"/>
      <w:pPr>
        <w:ind w:left="3240" w:hanging="360"/>
      </w:pPr>
    </w:lvl>
    <w:lvl w:ilvl="5" w:tplc="6CB84FBA" w:tentative="1">
      <w:start w:val="1"/>
      <w:numFmt w:val="lowerRoman"/>
      <w:lvlText w:val="%6."/>
      <w:lvlJc w:val="right"/>
      <w:pPr>
        <w:ind w:left="3960" w:hanging="180"/>
      </w:pPr>
    </w:lvl>
    <w:lvl w:ilvl="6" w:tplc="066239DE" w:tentative="1">
      <w:start w:val="1"/>
      <w:numFmt w:val="decimal"/>
      <w:lvlText w:val="%7."/>
      <w:lvlJc w:val="left"/>
      <w:pPr>
        <w:ind w:left="4680" w:hanging="360"/>
      </w:pPr>
    </w:lvl>
    <w:lvl w:ilvl="7" w:tplc="42565CCE" w:tentative="1">
      <w:start w:val="1"/>
      <w:numFmt w:val="lowerLetter"/>
      <w:lvlText w:val="%8."/>
      <w:lvlJc w:val="left"/>
      <w:pPr>
        <w:ind w:left="5400" w:hanging="360"/>
      </w:pPr>
    </w:lvl>
    <w:lvl w:ilvl="8" w:tplc="BCF22DE2" w:tentative="1">
      <w:start w:val="1"/>
      <w:numFmt w:val="lowerRoman"/>
      <w:lvlText w:val="%9."/>
      <w:lvlJc w:val="right"/>
      <w:pPr>
        <w:ind w:left="6120" w:hanging="180"/>
      </w:pPr>
    </w:lvl>
  </w:abstractNum>
  <w:abstractNum w:abstractNumId="31" w15:restartNumberingAfterBreak="0">
    <w:nsid w:val="7D365B29"/>
    <w:multiLevelType w:val="multilevel"/>
    <w:tmpl w:val="7BDAE77C"/>
    <w:lvl w:ilvl="0">
      <w:start w:val="1"/>
      <w:numFmt w:val="hebrew1"/>
      <w:pStyle w:val="717"/>
      <w:lvlText w:val="%1."/>
      <w:lvlJc w:val="left"/>
      <w:pPr>
        <w:ind w:left="737" w:hanging="340"/>
      </w:pPr>
      <w:rPr>
        <w:rFonts w:ascii="Tahoma" w:eastAsiaTheme="minorHAnsi" w:hAnsi="Tahoma" w:cs="Tahoma" w:hint="default"/>
        <w:b w:val="0"/>
        <w:bCs w:val="0"/>
      </w:rPr>
    </w:lvl>
    <w:lvl w:ilvl="1">
      <w:start w:val="1"/>
      <w:numFmt w:val="hebrew1"/>
      <w:lvlText w:val="%2."/>
      <w:lvlJc w:val="left"/>
      <w:pPr>
        <w:ind w:left="1077" w:hanging="340"/>
      </w:pPr>
    </w:lvl>
    <w:lvl w:ilvl="2">
      <w:start w:val="1"/>
      <w:numFmt w:val="decimal"/>
      <w:pStyle w:val="718"/>
      <w:lvlText w:val="(%3)"/>
      <w:lvlJc w:val="left"/>
      <w:pPr>
        <w:ind w:left="1474" w:hanging="397"/>
      </w:pPr>
    </w:lvl>
    <w:lvl w:ilvl="3">
      <w:start w:val="1"/>
      <w:numFmt w:val="hebrew1"/>
      <w:lvlText w:val="(%4)"/>
      <w:lvlJc w:val="left"/>
      <w:pPr>
        <w:ind w:left="1871" w:hanging="397"/>
      </w:pPr>
    </w:lvl>
    <w:lvl w:ilvl="4">
      <w:start w:val="1"/>
      <w:numFmt w:val="lowerLetter"/>
      <w:lvlText w:val="(%5)"/>
      <w:lvlJc w:val="left"/>
      <w:pPr>
        <w:ind w:left="2194" w:hanging="357"/>
      </w:pPr>
    </w:lvl>
    <w:lvl w:ilvl="5">
      <w:start w:val="1"/>
      <w:numFmt w:val="lowerRoman"/>
      <w:lvlText w:val="(%6)"/>
      <w:lvlJc w:val="left"/>
      <w:pPr>
        <w:ind w:left="2557" w:hanging="363"/>
      </w:pPr>
    </w:lvl>
    <w:lvl w:ilvl="6">
      <w:start w:val="1"/>
      <w:numFmt w:val="decimal"/>
      <w:lvlText w:val="%7."/>
      <w:lvlJc w:val="left"/>
      <w:pPr>
        <w:ind w:left="2914" w:hanging="357"/>
      </w:pPr>
    </w:lvl>
    <w:lvl w:ilvl="7">
      <w:start w:val="1"/>
      <w:numFmt w:val="lowerLetter"/>
      <w:lvlText w:val="%8."/>
      <w:lvlJc w:val="left"/>
      <w:pPr>
        <w:ind w:left="3277" w:hanging="363"/>
      </w:pPr>
    </w:lvl>
    <w:lvl w:ilvl="8">
      <w:start w:val="1"/>
      <w:numFmt w:val="lowerRoman"/>
      <w:lvlText w:val="%9."/>
      <w:lvlJc w:val="left"/>
      <w:pPr>
        <w:ind w:left="3634" w:hanging="357"/>
      </w:pPr>
    </w:lvl>
  </w:abstractNum>
  <w:num w:numId="1">
    <w:abstractNumId w:val="9"/>
  </w:num>
  <w:num w:numId="2">
    <w:abstractNumId w:val="17"/>
  </w:num>
  <w:num w:numId="3">
    <w:abstractNumId w:val="27"/>
  </w:num>
  <w:num w:numId="4">
    <w:abstractNumId w:val="21"/>
  </w:num>
  <w:num w:numId="5">
    <w:abstractNumId w:val="12"/>
  </w:num>
  <w:num w:numId="6">
    <w:abstractNumId w:val="16"/>
  </w:num>
  <w:num w:numId="7">
    <w:abstractNumId w:val="31"/>
  </w:num>
  <w:num w:numId="8">
    <w:abstractNumId w:val="0"/>
  </w:num>
  <w:num w:numId="9">
    <w:abstractNumId w:val="18"/>
  </w:num>
  <w:num w:numId="10">
    <w:abstractNumId w:val="5"/>
  </w:num>
  <w:num w:numId="11">
    <w:abstractNumId w:val="24"/>
  </w:num>
  <w:num w:numId="12">
    <w:abstractNumId w:val="4"/>
  </w:num>
  <w:num w:numId="13">
    <w:abstractNumId w:val="7"/>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0"/>
  </w:num>
  <w:num w:numId="18">
    <w:abstractNumId w:val="23"/>
  </w:num>
  <w:num w:numId="19">
    <w:abstractNumId w:val="26"/>
  </w:num>
  <w:num w:numId="20">
    <w:abstractNumId w:val="14"/>
  </w:num>
  <w:num w:numId="21">
    <w:abstractNumId w:val="8"/>
  </w:num>
  <w:num w:numId="22">
    <w:abstractNumId w:val="28"/>
  </w:num>
  <w:num w:numId="23">
    <w:abstractNumId w:val="11"/>
  </w:num>
  <w:num w:numId="24">
    <w:abstractNumId w:val="1"/>
  </w:num>
  <w:num w:numId="25">
    <w:abstractNumId w:val="15"/>
  </w:num>
  <w:num w:numId="26">
    <w:abstractNumId w:val="6"/>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31"/>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2"/>
  </w:num>
  <w:num w:numId="40">
    <w:abstractNumId w:val="19"/>
  </w:num>
  <w:num w:numId="41">
    <w:abstractNumId w:val="22"/>
  </w:num>
  <w:num w:numId="42">
    <w:abstractNumId w:val="13"/>
  </w:num>
  <w:num w:numId="43">
    <w:abstractNumId w:val="30"/>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proofState w:spelling="clean" w:grammar="clean"/>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85D"/>
    <w:rsid w:val="00001647"/>
    <w:rsid w:val="000018EF"/>
    <w:rsid w:val="00001C6B"/>
    <w:rsid w:val="00001D5A"/>
    <w:rsid w:val="00002D99"/>
    <w:rsid w:val="00002EF7"/>
    <w:rsid w:val="00003462"/>
    <w:rsid w:val="0000351F"/>
    <w:rsid w:val="0000361F"/>
    <w:rsid w:val="00003B77"/>
    <w:rsid w:val="00003D51"/>
    <w:rsid w:val="00003EBB"/>
    <w:rsid w:val="00003F96"/>
    <w:rsid w:val="00004084"/>
    <w:rsid w:val="00004481"/>
    <w:rsid w:val="0000520D"/>
    <w:rsid w:val="00005374"/>
    <w:rsid w:val="000054B7"/>
    <w:rsid w:val="00005B23"/>
    <w:rsid w:val="00005EE0"/>
    <w:rsid w:val="000064A5"/>
    <w:rsid w:val="00006B59"/>
    <w:rsid w:val="000073E5"/>
    <w:rsid w:val="00007E43"/>
    <w:rsid w:val="000100D8"/>
    <w:rsid w:val="0001014C"/>
    <w:rsid w:val="000107D8"/>
    <w:rsid w:val="0001099A"/>
    <w:rsid w:val="00011BFC"/>
    <w:rsid w:val="00011DF7"/>
    <w:rsid w:val="00012657"/>
    <w:rsid w:val="0001315B"/>
    <w:rsid w:val="0001316C"/>
    <w:rsid w:val="00013BC3"/>
    <w:rsid w:val="00013DC3"/>
    <w:rsid w:val="0001431C"/>
    <w:rsid w:val="0001482C"/>
    <w:rsid w:val="00015162"/>
    <w:rsid w:val="00015252"/>
    <w:rsid w:val="000155F0"/>
    <w:rsid w:val="00015680"/>
    <w:rsid w:val="000157CF"/>
    <w:rsid w:val="00015A22"/>
    <w:rsid w:val="000168DE"/>
    <w:rsid w:val="0001735B"/>
    <w:rsid w:val="000206F1"/>
    <w:rsid w:val="00021298"/>
    <w:rsid w:val="00021ED5"/>
    <w:rsid w:val="00021FFB"/>
    <w:rsid w:val="000224FF"/>
    <w:rsid w:val="00023634"/>
    <w:rsid w:val="00023E81"/>
    <w:rsid w:val="00024614"/>
    <w:rsid w:val="000246D2"/>
    <w:rsid w:val="00024E0C"/>
    <w:rsid w:val="000251E2"/>
    <w:rsid w:val="0002582E"/>
    <w:rsid w:val="000259C7"/>
    <w:rsid w:val="00026245"/>
    <w:rsid w:val="00026367"/>
    <w:rsid w:val="000264D7"/>
    <w:rsid w:val="00026669"/>
    <w:rsid w:val="00026738"/>
    <w:rsid w:val="00026ACC"/>
    <w:rsid w:val="0002705C"/>
    <w:rsid w:val="00027522"/>
    <w:rsid w:val="00027BF3"/>
    <w:rsid w:val="0003001D"/>
    <w:rsid w:val="000303C9"/>
    <w:rsid w:val="000308BD"/>
    <w:rsid w:val="00030FD3"/>
    <w:rsid w:val="00031C68"/>
    <w:rsid w:val="00031C69"/>
    <w:rsid w:val="00031CEB"/>
    <w:rsid w:val="00032932"/>
    <w:rsid w:val="000335B6"/>
    <w:rsid w:val="0003410F"/>
    <w:rsid w:val="00034497"/>
    <w:rsid w:val="0003494D"/>
    <w:rsid w:val="000351F1"/>
    <w:rsid w:val="00035688"/>
    <w:rsid w:val="00035B80"/>
    <w:rsid w:val="00035C03"/>
    <w:rsid w:val="000360F7"/>
    <w:rsid w:val="0003664B"/>
    <w:rsid w:val="00036B0F"/>
    <w:rsid w:val="00036EB8"/>
    <w:rsid w:val="00040918"/>
    <w:rsid w:val="00040C4D"/>
    <w:rsid w:val="000413AB"/>
    <w:rsid w:val="000414FD"/>
    <w:rsid w:val="000418C7"/>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1406"/>
    <w:rsid w:val="00052281"/>
    <w:rsid w:val="000527A9"/>
    <w:rsid w:val="00052AE4"/>
    <w:rsid w:val="000532AA"/>
    <w:rsid w:val="00053AA7"/>
    <w:rsid w:val="00053D09"/>
    <w:rsid w:val="00054329"/>
    <w:rsid w:val="00054B57"/>
    <w:rsid w:val="000553D3"/>
    <w:rsid w:val="000557B4"/>
    <w:rsid w:val="0005582D"/>
    <w:rsid w:val="0005596D"/>
    <w:rsid w:val="00055CB5"/>
    <w:rsid w:val="00055E07"/>
    <w:rsid w:val="00055E4C"/>
    <w:rsid w:val="00055EC9"/>
    <w:rsid w:val="00056733"/>
    <w:rsid w:val="00056B3E"/>
    <w:rsid w:val="00056E0E"/>
    <w:rsid w:val="000571B9"/>
    <w:rsid w:val="0005725C"/>
    <w:rsid w:val="00057574"/>
    <w:rsid w:val="00057B7D"/>
    <w:rsid w:val="00060045"/>
    <w:rsid w:val="00060178"/>
    <w:rsid w:val="000601A8"/>
    <w:rsid w:val="000611FF"/>
    <w:rsid w:val="00061760"/>
    <w:rsid w:val="0006189A"/>
    <w:rsid w:val="000618D0"/>
    <w:rsid w:val="00061D7A"/>
    <w:rsid w:val="00061DBD"/>
    <w:rsid w:val="00062475"/>
    <w:rsid w:val="00063297"/>
    <w:rsid w:val="00063A11"/>
    <w:rsid w:val="0006411D"/>
    <w:rsid w:val="0006421B"/>
    <w:rsid w:val="0006456C"/>
    <w:rsid w:val="00064637"/>
    <w:rsid w:val="00066AF6"/>
    <w:rsid w:val="0006704B"/>
    <w:rsid w:val="0006721D"/>
    <w:rsid w:val="0006723D"/>
    <w:rsid w:val="000672AB"/>
    <w:rsid w:val="000675B0"/>
    <w:rsid w:val="00067A14"/>
    <w:rsid w:val="00067A76"/>
    <w:rsid w:val="00067E32"/>
    <w:rsid w:val="00067F12"/>
    <w:rsid w:val="000706BF"/>
    <w:rsid w:val="000707EE"/>
    <w:rsid w:val="00070E3F"/>
    <w:rsid w:val="000710A8"/>
    <w:rsid w:val="00071F2E"/>
    <w:rsid w:val="000723BD"/>
    <w:rsid w:val="00072948"/>
    <w:rsid w:val="00072B83"/>
    <w:rsid w:val="00072FE8"/>
    <w:rsid w:val="000736B3"/>
    <w:rsid w:val="000738F6"/>
    <w:rsid w:val="00073B6B"/>
    <w:rsid w:val="00073D9F"/>
    <w:rsid w:val="0007429C"/>
    <w:rsid w:val="00074533"/>
    <w:rsid w:val="00074F31"/>
    <w:rsid w:val="00076758"/>
    <w:rsid w:val="000769C4"/>
    <w:rsid w:val="00076ED7"/>
    <w:rsid w:val="0007717F"/>
    <w:rsid w:val="000774A4"/>
    <w:rsid w:val="0007762A"/>
    <w:rsid w:val="00077B79"/>
    <w:rsid w:val="00080072"/>
    <w:rsid w:val="000803F2"/>
    <w:rsid w:val="00081336"/>
    <w:rsid w:val="00081C24"/>
    <w:rsid w:val="00081D0E"/>
    <w:rsid w:val="000824F8"/>
    <w:rsid w:val="0008345D"/>
    <w:rsid w:val="00083692"/>
    <w:rsid w:val="000837F2"/>
    <w:rsid w:val="00083FD0"/>
    <w:rsid w:val="00084E3A"/>
    <w:rsid w:val="00085086"/>
    <w:rsid w:val="00085A22"/>
    <w:rsid w:val="00085A34"/>
    <w:rsid w:val="00085B99"/>
    <w:rsid w:val="000861BA"/>
    <w:rsid w:val="00086738"/>
    <w:rsid w:val="00086BCD"/>
    <w:rsid w:val="00087355"/>
    <w:rsid w:val="0008757C"/>
    <w:rsid w:val="00087686"/>
    <w:rsid w:val="0009057F"/>
    <w:rsid w:val="00090633"/>
    <w:rsid w:val="00090682"/>
    <w:rsid w:val="000907D0"/>
    <w:rsid w:val="00090DEC"/>
    <w:rsid w:val="00090DF7"/>
    <w:rsid w:val="00091397"/>
    <w:rsid w:val="00091811"/>
    <w:rsid w:val="00091A72"/>
    <w:rsid w:val="000932F0"/>
    <w:rsid w:val="0009349C"/>
    <w:rsid w:val="00093965"/>
    <w:rsid w:val="00093E30"/>
    <w:rsid w:val="0009432F"/>
    <w:rsid w:val="00094B2A"/>
    <w:rsid w:val="00094D5D"/>
    <w:rsid w:val="00094F15"/>
    <w:rsid w:val="0009524E"/>
    <w:rsid w:val="0009559D"/>
    <w:rsid w:val="0009560F"/>
    <w:rsid w:val="000963C8"/>
    <w:rsid w:val="0009698F"/>
    <w:rsid w:val="00096CF4"/>
    <w:rsid w:val="00096E24"/>
    <w:rsid w:val="0009703F"/>
    <w:rsid w:val="00097CDE"/>
    <w:rsid w:val="000A00AE"/>
    <w:rsid w:val="000A01F2"/>
    <w:rsid w:val="000A0884"/>
    <w:rsid w:val="000A0915"/>
    <w:rsid w:val="000A134E"/>
    <w:rsid w:val="000A15B1"/>
    <w:rsid w:val="000A1610"/>
    <w:rsid w:val="000A1EDF"/>
    <w:rsid w:val="000A1EE6"/>
    <w:rsid w:val="000A26F1"/>
    <w:rsid w:val="000A2BD8"/>
    <w:rsid w:val="000A3690"/>
    <w:rsid w:val="000A3E74"/>
    <w:rsid w:val="000A4686"/>
    <w:rsid w:val="000A4A21"/>
    <w:rsid w:val="000A4F3D"/>
    <w:rsid w:val="000A5140"/>
    <w:rsid w:val="000A529B"/>
    <w:rsid w:val="000A5356"/>
    <w:rsid w:val="000A567C"/>
    <w:rsid w:val="000A5B75"/>
    <w:rsid w:val="000A65A9"/>
    <w:rsid w:val="000A6748"/>
    <w:rsid w:val="000A69A7"/>
    <w:rsid w:val="000A74C6"/>
    <w:rsid w:val="000B0929"/>
    <w:rsid w:val="000B1102"/>
    <w:rsid w:val="000B1376"/>
    <w:rsid w:val="000B150A"/>
    <w:rsid w:val="000B153C"/>
    <w:rsid w:val="000B1C94"/>
    <w:rsid w:val="000B2074"/>
    <w:rsid w:val="000B262D"/>
    <w:rsid w:val="000B2C5B"/>
    <w:rsid w:val="000B2D70"/>
    <w:rsid w:val="000B2DBE"/>
    <w:rsid w:val="000B3056"/>
    <w:rsid w:val="000B3553"/>
    <w:rsid w:val="000B3A23"/>
    <w:rsid w:val="000B4419"/>
    <w:rsid w:val="000B4F23"/>
    <w:rsid w:val="000B55BB"/>
    <w:rsid w:val="000B597C"/>
    <w:rsid w:val="000B6604"/>
    <w:rsid w:val="000B7912"/>
    <w:rsid w:val="000B7B95"/>
    <w:rsid w:val="000B7D4C"/>
    <w:rsid w:val="000C05CB"/>
    <w:rsid w:val="000C089C"/>
    <w:rsid w:val="000C0B98"/>
    <w:rsid w:val="000C0F17"/>
    <w:rsid w:val="000C15A4"/>
    <w:rsid w:val="000C164B"/>
    <w:rsid w:val="000C16F6"/>
    <w:rsid w:val="000C1D0D"/>
    <w:rsid w:val="000C2588"/>
    <w:rsid w:val="000C27DC"/>
    <w:rsid w:val="000C2887"/>
    <w:rsid w:val="000C2AB9"/>
    <w:rsid w:val="000C37FE"/>
    <w:rsid w:val="000C3BAD"/>
    <w:rsid w:val="000C3D47"/>
    <w:rsid w:val="000C404B"/>
    <w:rsid w:val="000C43E0"/>
    <w:rsid w:val="000C492E"/>
    <w:rsid w:val="000C50A1"/>
    <w:rsid w:val="000C56D4"/>
    <w:rsid w:val="000C5E23"/>
    <w:rsid w:val="000C5F85"/>
    <w:rsid w:val="000C694D"/>
    <w:rsid w:val="000C6AAF"/>
    <w:rsid w:val="000C7459"/>
    <w:rsid w:val="000C7652"/>
    <w:rsid w:val="000C77E7"/>
    <w:rsid w:val="000C7C9A"/>
    <w:rsid w:val="000D04B8"/>
    <w:rsid w:val="000D0837"/>
    <w:rsid w:val="000D09F1"/>
    <w:rsid w:val="000D0A53"/>
    <w:rsid w:val="000D11EB"/>
    <w:rsid w:val="000D1714"/>
    <w:rsid w:val="000D1BB2"/>
    <w:rsid w:val="000D1F48"/>
    <w:rsid w:val="000D2056"/>
    <w:rsid w:val="000D215D"/>
    <w:rsid w:val="000D22F0"/>
    <w:rsid w:val="000D248D"/>
    <w:rsid w:val="000D2A57"/>
    <w:rsid w:val="000D2CDA"/>
    <w:rsid w:val="000D2F93"/>
    <w:rsid w:val="000D2FE7"/>
    <w:rsid w:val="000D32F3"/>
    <w:rsid w:val="000D3D09"/>
    <w:rsid w:val="000D4B88"/>
    <w:rsid w:val="000D53BB"/>
    <w:rsid w:val="000D543D"/>
    <w:rsid w:val="000D5B81"/>
    <w:rsid w:val="000D5BF8"/>
    <w:rsid w:val="000D5C0B"/>
    <w:rsid w:val="000D63C9"/>
    <w:rsid w:val="000D69F0"/>
    <w:rsid w:val="000D7666"/>
    <w:rsid w:val="000D7D9F"/>
    <w:rsid w:val="000D7EB1"/>
    <w:rsid w:val="000E013E"/>
    <w:rsid w:val="000E0809"/>
    <w:rsid w:val="000E1306"/>
    <w:rsid w:val="000E199E"/>
    <w:rsid w:val="000E1FBD"/>
    <w:rsid w:val="000E2359"/>
    <w:rsid w:val="000E23EA"/>
    <w:rsid w:val="000E2688"/>
    <w:rsid w:val="000E2715"/>
    <w:rsid w:val="000E2B2C"/>
    <w:rsid w:val="000E2E81"/>
    <w:rsid w:val="000E3022"/>
    <w:rsid w:val="000E3B68"/>
    <w:rsid w:val="000E3D52"/>
    <w:rsid w:val="000E3DFA"/>
    <w:rsid w:val="000E3F0C"/>
    <w:rsid w:val="000E3F87"/>
    <w:rsid w:val="000E44FD"/>
    <w:rsid w:val="000E4D6A"/>
    <w:rsid w:val="000E4DB8"/>
    <w:rsid w:val="000E4DF7"/>
    <w:rsid w:val="000E5024"/>
    <w:rsid w:val="000E50E1"/>
    <w:rsid w:val="000E5149"/>
    <w:rsid w:val="000E54D2"/>
    <w:rsid w:val="000E5834"/>
    <w:rsid w:val="000E6198"/>
    <w:rsid w:val="000E64A1"/>
    <w:rsid w:val="000E6AAF"/>
    <w:rsid w:val="000E6F44"/>
    <w:rsid w:val="000E72BB"/>
    <w:rsid w:val="000E73AF"/>
    <w:rsid w:val="000E7622"/>
    <w:rsid w:val="000E7BE6"/>
    <w:rsid w:val="000F021B"/>
    <w:rsid w:val="000F0F52"/>
    <w:rsid w:val="000F158C"/>
    <w:rsid w:val="000F1DEA"/>
    <w:rsid w:val="000F2408"/>
    <w:rsid w:val="000F247B"/>
    <w:rsid w:val="000F2DBB"/>
    <w:rsid w:val="000F2E36"/>
    <w:rsid w:val="000F3700"/>
    <w:rsid w:val="000F437D"/>
    <w:rsid w:val="000F4578"/>
    <w:rsid w:val="000F4B6E"/>
    <w:rsid w:val="000F4C79"/>
    <w:rsid w:val="000F53C2"/>
    <w:rsid w:val="000F5EDB"/>
    <w:rsid w:val="000F60AB"/>
    <w:rsid w:val="000F62A9"/>
    <w:rsid w:val="000F6A6C"/>
    <w:rsid w:val="000F6F38"/>
    <w:rsid w:val="000F76A8"/>
    <w:rsid w:val="000F7725"/>
    <w:rsid w:val="000F78AE"/>
    <w:rsid w:val="00100372"/>
    <w:rsid w:val="00101157"/>
    <w:rsid w:val="00101681"/>
    <w:rsid w:val="00101BB0"/>
    <w:rsid w:val="00101D0F"/>
    <w:rsid w:val="00101D7B"/>
    <w:rsid w:val="0010231B"/>
    <w:rsid w:val="0010237C"/>
    <w:rsid w:val="0010413A"/>
    <w:rsid w:val="00104A49"/>
    <w:rsid w:val="00104FBC"/>
    <w:rsid w:val="00105970"/>
    <w:rsid w:val="00105B99"/>
    <w:rsid w:val="00106A59"/>
    <w:rsid w:val="00106B31"/>
    <w:rsid w:val="00106C65"/>
    <w:rsid w:val="00107175"/>
    <w:rsid w:val="0010747A"/>
    <w:rsid w:val="00107A35"/>
    <w:rsid w:val="00107D4A"/>
    <w:rsid w:val="00110BAC"/>
    <w:rsid w:val="0011111A"/>
    <w:rsid w:val="0011146E"/>
    <w:rsid w:val="00111AD4"/>
    <w:rsid w:val="00111EFB"/>
    <w:rsid w:val="00111F8A"/>
    <w:rsid w:val="00112134"/>
    <w:rsid w:val="001122C0"/>
    <w:rsid w:val="0011262B"/>
    <w:rsid w:val="00112D92"/>
    <w:rsid w:val="00112E28"/>
    <w:rsid w:val="00113471"/>
    <w:rsid w:val="00113C2F"/>
    <w:rsid w:val="00113D5F"/>
    <w:rsid w:val="00113E28"/>
    <w:rsid w:val="00114290"/>
    <w:rsid w:val="00114325"/>
    <w:rsid w:val="0011483D"/>
    <w:rsid w:val="00114C7A"/>
    <w:rsid w:val="00114E4E"/>
    <w:rsid w:val="00115432"/>
    <w:rsid w:val="001157CE"/>
    <w:rsid w:val="00115CA3"/>
    <w:rsid w:val="00115E66"/>
    <w:rsid w:val="001167C9"/>
    <w:rsid w:val="00116E1B"/>
    <w:rsid w:val="001172DF"/>
    <w:rsid w:val="00117408"/>
    <w:rsid w:val="001178DB"/>
    <w:rsid w:val="00117C0E"/>
    <w:rsid w:val="0012150C"/>
    <w:rsid w:val="00121682"/>
    <w:rsid w:val="00121EA1"/>
    <w:rsid w:val="0012279D"/>
    <w:rsid w:val="001239A8"/>
    <w:rsid w:val="001239E1"/>
    <w:rsid w:val="001243A4"/>
    <w:rsid w:val="001247BA"/>
    <w:rsid w:val="00124DC1"/>
    <w:rsid w:val="00125628"/>
    <w:rsid w:val="00125881"/>
    <w:rsid w:val="001300A5"/>
    <w:rsid w:val="001305E5"/>
    <w:rsid w:val="00131349"/>
    <w:rsid w:val="0013138F"/>
    <w:rsid w:val="00131CCD"/>
    <w:rsid w:val="0013210D"/>
    <w:rsid w:val="00132126"/>
    <w:rsid w:val="001321A1"/>
    <w:rsid w:val="00132671"/>
    <w:rsid w:val="00132FFE"/>
    <w:rsid w:val="0013302E"/>
    <w:rsid w:val="00133ACD"/>
    <w:rsid w:val="00133B68"/>
    <w:rsid w:val="00133BC5"/>
    <w:rsid w:val="0013406B"/>
    <w:rsid w:val="001340B5"/>
    <w:rsid w:val="00134560"/>
    <w:rsid w:val="00134BE5"/>
    <w:rsid w:val="00134F83"/>
    <w:rsid w:val="001354CB"/>
    <w:rsid w:val="00135695"/>
    <w:rsid w:val="00135742"/>
    <w:rsid w:val="00135A23"/>
    <w:rsid w:val="00136479"/>
    <w:rsid w:val="00136496"/>
    <w:rsid w:val="0013664A"/>
    <w:rsid w:val="0013667B"/>
    <w:rsid w:val="0013696C"/>
    <w:rsid w:val="00136A10"/>
    <w:rsid w:val="0013702C"/>
    <w:rsid w:val="00137337"/>
    <w:rsid w:val="00137642"/>
    <w:rsid w:val="001378D5"/>
    <w:rsid w:val="00137FF0"/>
    <w:rsid w:val="00140CC4"/>
    <w:rsid w:val="00141464"/>
    <w:rsid w:val="00141BD6"/>
    <w:rsid w:val="00141C09"/>
    <w:rsid w:val="00141E09"/>
    <w:rsid w:val="00142206"/>
    <w:rsid w:val="00142C69"/>
    <w:rsid w:val="00142ECE"/>
    <w:rsid w:val="00143176"/>
    <w:rsid w:val="001431D6"/>
    <w:rsid w:val="00143B4D"/>
    <w:rsid w:val="00143E26"/>
    <w:rsid w:val="00143FFA"/>
    <w:rsid w:val="0014435E"/>
    <w:rsid w:val="00144908"/>
    <w:rsid w:val="00144BB3"/>
    <w:rsid w:val="00144C4B"/>
    <w:rsid w:val="001451A4"/>
    <w:rsid w:val="0014551F"/>
    <w:rsid w:val="0014569F"/>
    <w:rsid w:val="001460BB"/>
    <w:rsid w:val="001466D7"/>
    <w:rsid w:val="001469CA"/>
    <w:rsid w:val="0014715B"/>
    <w:rsid w:val="00150611"/>
    <w:rsid w:val="00150A48"/>
    <w:rsid w:val="00150BE4"/>
    <w:rsid w:val="00150BE7"/>
    <w:rsid w:val="00150BEB"/>
    <w:rsid w:val="00150CC9"/>
    <w:rsid w:val="00150F89"/>
    <w:rsid w:val="00151B16"/>
    <w:rsid w:val="00152452"/>
    <w:rsid w:val="001526AC"/>
    <w:rsid w:val="001527A0"/>
    <w:rsid w:val="00152C2F"/>
    <w:rsid w:val="00153149"/>
    <w:rsid w:val="00153742"/>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25B"/>
    <w:rsid w:val="0016031C"/>
    <w:rsid w:val="001603DA"/>
    <w:rsid w:val="00161124"/>
    <w:rsid w:val="00161278"/>
    <w:rsid w:val="00161717"/>
    <w:rsid w:val="00161927"/>
    <w:rsid w:val="0016192A"/>
    <w:rsid w:val="00161D5B"/>
    <w:rsid w:val="00161DA5"/>
    <w:rsid w:val="00162009"/>
    <w:rsid w:val="00162EAF"/>
    <w:rsid w:val="001630E8"/>
    <w:rsid w:val="001637C1"/>
    <w:rsid w:val="0016396F"/>
    <w:rsid w:val="001639FB"/>
    <w:rsid w:val="00163D00"/>
    <w:rsid w:val="001641A1"/>
    <w:rsid w:val="001643E4"/>
    <w:rsid w:val="00164534"/>
    <w:rsid w:val="00164A94"/>
    <w:rsid w:val="00164B64"/>
    <w:rsid w:val="00164C99"/>
    <w:rsid w:val="00165294"/>
    <w:rsid w:val="00166364"/>
    <w:rsid w:val="00166477"/>
    <w:rsid w:val="00166D27"/>
    <w:rsid w:val="0016788B"/>
    <w:rsid w:val="00167D07"/>
    <w:rsid w:val="00170230"/>
    <w:rsid w:val="00170320"/>
    <w:rsid w:val="00170625"/>
    <w:rsid w:val="0017091D"/>
    <w:rsid w:val="00170E23"/>
    <w:rsid w:val="00170F37"/>
    <w:rsid w:val="0017146B"/>
    <w:rsid w:val="001718F2"/>
    <w:rsid w:val="00171B4A"/>
    <w:rsid w:val="00171C48"/>
    <w:rsid w:val="0017200D"/>
    <w:rsid w:val="0017251C"/>
    <w:rsid w:val="0017265F"/>
    <w:rsid w:val="001730B0"/>
    <w:rsid w:val="0017321E"/>
    <w:rsid w:val="001739FC"/>
    <w:rsid w:val="00173FDD"/>
    <w:rsid w:val="001747AA"/>
    <w:rsid w:val="001747CF"/>
    <w:rsid w:val="00174A21"/>
    <w:rsid w:val="00175053"/>
    <w:rsid w:val="0017513A"/>
    <w:rsid w:val="00175FE2"/>
    <w:rsid w:val="00176411"/>
    <w:rsid w:val="00176B96"/>
    <w:rsid w:val="00177620"/>
    <w:rsid w:val="00177D09"/>
    <w:rsid w:val="00177D2F"/>
    <w:rsid w:val="00177FCF"/>
    <w:rsid w:val="00180319"/>
    <w:rsid w:val="00180392"/>
    <w:rsid w:val="00181A6A"/>
    <w:rsid w:val="001821A3"/>
    <w:rsid w:val="00182B04"/>
    <w:rsid w:val="00182CE6"/>
    <w:rsid w:val="00182DAD"/>
    <w:rsid w:val="00182DC0"/>
    <w:rsid w:val="00183085"/>
    <w:rsid w:val="001839FA"/>
    <w:rsid w:val="00183C70"/>
    <w:rsid w:val="00183DA7"/>
    <w:rsid w:val="00183DDC"/>
    <w:rsid w:val="00184867"/>
    <w:rsid w:val="0018505D"/>
    <w:rsid w:val="001850C6"/>
    <w:rsid w:val="0018586A"/>
    <w:rsid w:val="001858E5"/>
    <w:rsid w:val="00185B85"/>
    <w:rsid w:val="00186BD2"/>
    <w:rsid w:val="0018758B"/>
    <w:rsid w:val="001900F7"/>
    <w:rsid w:val="0019015A"/>
    <w:rsid w:val="00190396"/>
    <w:rsid w:val="00190704"/>
    <w:rsid w:val="0019078B"/>
    <w:rsid w:val="00190F93"/>
    <w:rsid w:val="00191D43"/>
    <w:rsid w:val="00191FF6"/>
    <w:rsid w:val="00192668"/>
    <w:rsid w:val="00192E51"/>
    <w:rsid w:val="00192F16"/>
    <w:rsid w:val="00193071"/>
    <w:rsid w:val="0019399F"/>
    <w:rsid w:val="001940AF"/>
    <w:rsid w:val="00194286"/>
    <w:rsid w:val="00195BC7"/>
    <w:rsid w:val="00195EBA"/>
    <w:rsid w:val="001960B4"/>
    <w:rsid w:val="00196FD4"/>
    <w:rsid w:val="0019725C"/>
    <w:rsid w:val="0019758B"/>
    <w:rsid w:val="00197B6F"/>
    <w:rsid w:val="00197B8A"/>
    <w:rsid w:val="00197CC1"/>
    <w:rsid w:val="001A0135"/>
    <w:rsid w:val="001A0CA6"/>
    <w:rsid w:val="001A0D9B"/>
    <w:rsid w:val="001A0E9D"/>
    <w:rsid w:val="001A166A"/>
    <w:rsid w:val="001A2081"/>
    <w:rsid w:val="001A25B4"/>
    <w:rsid w:val="001A2A50"/>
    <w:rsid w:val="001A2F88"/>
    <w:rsid w:val="001A30F6"/>
    <w:rsid w:val="001A325B"/>
    <w:rsid w:val="001A38A7"/>
    <w:rsid w:val="001A3974"/>
    <w:rsid w:val="001A3E92"/>
    <w:rsid w:val="001A40B6"/>
    <w:rsid w:val="001A4B1D"/>
    <w:rsid w:val="001A4C5A"/>
    <w:rsid w:val="001A5641"/>
    <w:rsid w:val="001A5D04"/>
    <w:rsid w:val="001A613C"/>
    <w:rsid w:val="001A6276"/>
    <w:rsid w:val="001A72F6"/>
    <w:rsid w:val="001A7D06"/>
    <w:rsid w:val="001B1655"/>
    <w:rsid w:val="001B17FB"/>
    <w:rsid w:val="001B2821"/>
    <w:rsid w:val="001B285C"/>
    <w:rsid w:val="001B2ACB"/>
    <w:rsid w:val="001B2D16"/>
    <w:rsid w:val="001B2DBB"/>
    <w:rsid w:val="001B38C8"/>
    <w:rsid w:val="001B3BE6"/>
    <w:rsid w:val="001B3EFA"/>
    <w:rsid w:val="001B408D"/>
    <w:rsid w:val="001B41A2"/>
    <w:rsid w:val="001B49CC"/>
    <w:rsid w:val="001B4B0A"/>
    <w:rsid w:val="001B4E87"/>
    <w:rsid w:val="001B4EA7"/>
    <w:rsid w:val="001B5656"/>
    <w:rsid w:val="001B5DFF"/>
    <w:rsid w:val="001B65B8"/>
    <w:rsid w:val="001B6BC5"/>
    <w:rsid w:val="001B6F86"/>
    <w:rsid w:val="001B70CA"/>
    <w:rsid w:val="001B7166"/>
    <w:rsid w:val="001B75F0"/>
    <w:rsid w:val="001B7E91"/>
    <w:rsid w:val="001C00D8"/>
    <w:rsid w:val="001C0249"/>
    <w:rsid w:val="001C057E"/>
    <w:rsid w:val="001C1ECD"/>
    <w:rsid w:val="001C234B"/>
    <w:rsid w:val="001C2791"/>
    <w:rsid w:val="001C2CAD"/>
    <w:rsid w:val="001C3066"/>
    <w:rsid w:val="001C308D"/>
    <w:rsid w:val="001C3187"/>
    <w:rsid w:val="001C3232"/>
    <w:rsid w:val="001C3327"/>
    <w:rsid w:val="001C34D5"/>
    <w:rsid w:val="001C3B5B"/>
    <w:rsid w:val="001C3ED9"/>
    <w:rsid w:val="001C450A"/>
    <w:rsid w:val="001C45D9"/>
    <w:rsid w:val="001C49B8"/>
    <w:rsid w:val="001C5A02"/>
    <w:rsid w:val="001C5BF5"/>
    <w:rsid w:val="001C5C9D"/>
    <w:rsid w:val="001C663B"/>
    <w:rsid w:val="001C6FC8"/>
    <w:rsid w:val="001C72B2"/>
    <w:rsid w:val="001C75D0"/>
    <w:rsid w:val="001D0073"/>
    <w:rsid w:val="001D1192"/>
    <w:rsid w:val="001D1437"/>
    <w:rsid w:val="001D223A"/>
    <w:rsid w:val="001D2243"/>
    <w:rsid w:val="001D2716"/>
    <w:rsid w:val="001D2793"/>
    <w:rsid w:val="001D2F2A"/>
    <w:rsid w:val="001D3679"/>
    <w:rsid w:val="001D3CC2"/>
    <w:rsid w:val="001D461F"/>
    <w:rsid w:val="001D46D3"/>
    <w:rsid w:val="001D5FD1"/>
    <w:rsid w:val="001D6714"/>
    <w:rsid w:val="001D69D0"/>
    <w:rsid w:val="001D713E"/>
    <w:rsid w:val="001D77E6"/>
    <w:rsid w:val="001E0A7D"/>
    <w:rsid w:val="001E0D0D"/>
    <w:rsid w:val="001E17EB"/>
    <w:rsid w:val="001E19A5"/>
    <w:rsid w:val="001E1C40"/>
    <w:rsid w:val="001E1EC3"/>
    <w:rsid w:val="001E1FB9"/>
    <w:rsid w:val="001E1FD1"/>
    <w:rsid w:val="001E23E2"/>
    <w:rsid w:val="001E3778"/>
    <w:rsid w:val="001E3F7F"/>
    <w:rsid w:val="001E4300"/>
    <w:rsid w:val="001E475C"/>
    <w:rsid w:val="001E4A46"/>
    <w:rsid w:val="001E59BD"/>
    <w:rsid w:val="001E5A5F"/>
    <w:rsid w:val="001E5C3E"/>
    <w:rsid w:val="001E641F"/>
    <w:rsid w:val="001E66A7"/>
    <w:rsid w:val="001E773D"/>
    <w:rsid w:val="001F068F"/>
    <w:rsid w:val="001F0BBB"/>
    <w:rsid w:val="001F0DE8"/>
    <w:rsid w:val="001F1693"/>
    <w:rsid w:val="001F28B4"/>
    <w:rsid w:val="001F35DC"/>
    <w:rsid w:val="001F3815"/>
    <w:rsid w:val="001F3D45"/>
    <w:rsid w:val="001F4057"/>
    <w:rsid w:val="001F407D"/>
    <w:rsid w:val="001F4183"/>
    <w:rsid w:val="001F4EB7"/>
    <w:rsid w:val="001F518D"/>
    <w:rsid w:val="001F5566"/>
    <w:rsid w:val="001F6503"/>
    <w:rsid w:val="001F68CF"/>
    <w:rsid w:val="001F6AE0"/>
    <w:rsid w:val="001F6B1F"/>
    <w:rsid w:val="001F6BA7"/>
    <w:rsid w:val="001F76D7"/>
    <w:rsid w:val="001F7D67"/>
    <w:rsid w:val="00200434"/>
    <w:rsid w:val="0020073F"/>
    <w:rsid w:val="00200E5B"/>
    <w:rsid w:val="00200FE9"/>
    <w:rsid w:val="002014C8"/>
    <w:rsid w:val="00202068"/>
    <w:rsid w:val="00202878"/>
    <w:rsid w:val="00202F8B"/>
    <w:rsid w:val="0020301B"/>
    <w:rsid w:val="00203277"/>
    <w:rsid w:val="00203296"/>
    <w:rsid w:val="00203604"/>
    <w:rsid w:val="002040FF"/>
    <w:rsid w:val="00204F4E"/>
    <w:rsid w:val="00205317"/>
    <w:rsid w:val="00205724"/>
    <w:rsid w:val="00205C5F"/>
    <w:rsid w:val="00205ED8"/>
    <w:rsid w:val="0020622C"/>
    <w:rsid w:val="002064F7"/>
    <w:rsid w:val="00206509"/>
    <w:rsid w:val="002068A4"/>
    <w:rsid w:val="00206BDB"/>
    <w:rsid w:val="00207A16"/>
    <w:rsid w:val="00210326"/>
    <w:rsid w:val="0021058F"/>
    <w:rsid w:val="00210E7C"/>
    <w:rsid w:val="0021135F"/>
    <w:rsid w:val="0021150C"/>
    <w:rsid w:val="00211938"/>
    <w:rsid w:val="00211E3E"/>
    <w:rsid w:val="002122F7"/>
    <w:rsid w:val="00212373"/>
    <w:rsid w:val="002127FD"/>
    <w:rsid w:val="00212850"/>
    <w:rsid w:val="00212A67"/>
    <w:rsid w:val="00212B04"/>
    <w:rsid w:val="00212EEA"/>
    <w:rsid w:val="002130B4"/>
    <w:rsid w:val="002133FC"/>
    <w:rsid w:val="0021348C"/>
    <w:rsid w:val="00214BC0"/>
    <w:rsid w:val="00214CAA"/>
    <w:rsid w:val="002154D1"/>
    <w:rsid w:val="00215B50"/>
    <w:rsid w:val="00215BEE"/>
    <w:rsid w:val="0021648C"/>
    <w:rsid w:val="0021654E"/>
    <w:rsid w:val="002167B0"/>
    <w:rsid w:val="0022072A"/>
    <w:rsid w:val="002207BC"/>
    <w:rsid w:val="00220B3D"/>
    <w:rsid w:val="0022100A"/>
    <w:rsid w:val="00221160"/>
    <w:rsid w:val="002213EE"/>
    <w:rsid w:val="00221922"/>
    <w:rsid w:val="00221B94"/>
    <w:rsid w:val="00221BC1"/>
    <w:rsid w:val="00222AAD"/>
    <w:rsid w:val="00222FD7"/>
    <w:rsid w:val="0022360D"/>
    <w:rsid w:val="00224723"/>
    <w:rsid w:val="002248C1"/>
    <w:rsid w:val="00224C04"/>
    <w:rsid w:val="00224DC7"/>
    <w:rsid w:val="002251A4"/>
    <w:rsid w:val="00225489"/>
    <w:rsid w:val="00225718"/>
    <w:rsid w:val="00225CAE"/>
    <w:rsid w:val="0022685E"/>
    <w:rsid w:val="0022705A"/>
    <w:rsid w:val="00227E88"/>
    <w:rsid w:val="0023004B"/>
    <w:rsid w:val="002301B6"/>
    <w:rsid w:val="0023027F"/>
    <w:rsid w:val="00230B94"/>
    <w:rsid w:val="0023127A"/>
    <w:rsid w:val="00231C3C"/>
    <w:rsid w:val="00231DC5"/>
    <w:rsid w:val="00232836"/>
    <w:rsid w:val="002338F8"/>
    <w:rsid w:val="00234167"/>
    <w:rsid w:val="00234A15"/>
    <w:rsid w:val="00234AB5"/>
    <w:rsid w:val="00234F9B"/>
    <w:rsid w:val="00235063"/>
    <w:rsid w:val="0023589B"/>
    <w:rsid w:val="00235AEE"/>
    <w:rsid w:val="00235D75"/>
    <w:rsid w:val="00236588"/>
    <w:rsid w:val="002366CE"/>
    <w:rsid w:val="0023687B"/>
    <w:rsid w:val="002369D4"/>
    <w:rsid w:val="002375D3"/>
    <w:rsid w:val="0024001A"/>
    <w:rsid w:val="00240126"/>
    <w:rsid w:val="00240519"/>
    <w:rsid w:val="00240887"/>
    <w:rsid w:val="00241142"/>
    <w:rsid w:val="002419F2"/>
    <w:rsid w:val="00242F1E"/>
    <w:rsid w:val="00243E20"/>
    <w:rsid w:val="00243F02"/>
    <w:rsid w:val="00244017"/>
    <w:rsid w:val="00244096"/>
    <w:rsid w:val="0024417D"/>
    <w:rsid w:val="00244754"/>
    <w:rsid w:val="00244C55"/>
    <w:rsid w:val="00245470"/>
    <w:rsid w:val="00246CD7"/>
    <w:rsid w:val="002479F2"/>
    <w:rsid w:val="00247BC0"/>
    <w:rsid w:val="00247C83"/>
    <w:rsid w:val="00250370"/>
    <w:rsid w:val="002503D4"/>
    <w:rsid w:val="0025068A"/>
    <w:rsid w:val="00250751"/>
    <w:rsid w:val="00250A7F"/>
    <w:rsid w:val="00251026"/>
    <w:rsid w:val="002516DF"/>
    <w:rsid w:val="00251B50"/>
    <w:rsid w:val="0025204C"/>
    <w:rsid w:val="00252661"/>
    <w:rsid w:val="00253D03"/>
    <w:rsid w:val="00254CF4"/>
    <w:rsid w:val="00254EF4"/>
    <w:rsid w:val="00255877"/>
    <w:rsid w:val="00256FDC"/>
    <w:rsid w:val="0025701A"/>
    <w:rsid w:val="0025742B"/>
    <w:rsid w:val="002575ED"/>
    <w:rsid w:val="002576EB"/>
    <w:rsid w:val="00257BEB"/>
    <w:rsid w:val="00260BF5"/>
    <w:rsid w:val="00260D04"/>
    <w:rsid w:val="002610E0"/>
    <w:rsid w:val="0026130F"/>
    <w:rsid w:val="0026179F"/>
    <w:rsid w:val="00261C84"/>
    <w:rsid w:val="002622D4"/>
    <w:rsid w:val="00262A9E"/>
    <w:rsid w:val="00263521"/>
    <w:rsid w:val="00263A1E"/>
    <w:rsid w:val="00263C2F"/>
    <w:rsid w:val="00263DB7"/>
    <w:rsid w:val="00264127"/>
    <w:rsid w:val="002643D4"/>
    <w:rsid w:val="00264CFB"/>
    <w:rsid w:val="00265428"/>
    <w:rsid w:val="002654D1"/>
    <w:rsid w:val="002674C5"/>
    <w:rsid w:val="0027011B"/>
    <w:rsid w:val="0027030F"/>
    <w:rsid w:val="0027101D"/>
    <w:rsid w:val="0027121E"/>
    <w:rsid w:val="0027188F"/>
    <w:rsid w:val="00271D5F"/>
    <w:rsid w:val="00272D1C"/>
    <w:rsid w:val="00272ECF"/>
    <w:rsid w:val="002739B2"/>
    <w:rsid w:val="002739CF"/>
    <w:rsid w:val="00273D43"/>
    <w:rsid w:val="00273D8B"/>
    <w:rsid w:val="0027424D"/>
    <w:rsid w:val="00275A79"/>
    <w:rsid w:val="002763F9"/>
    <w:rsid w:val="00276D55"/>
    <w:rsid w:val="00276D68"/>
    <w:rsid w:val="00277114"/>
    <w:rsid w:val="00277895"/>
    <w:rsid w:val="00281113"/>
    <w:rsid w:val="002811D5"/>
    <w:rsid w:val="0028138F"/>
    <w:rsid w:val="002813A0"/>
    <w:rsid w:val="00281F46"/>
    <w:rsid w:val="002820C3"/>
    <w:rsid w:val="0028279E"/>
    <w:rsid w:val="00282C5A"/>
    <w:rsid w:val="00283E18"/>
    <w:rsid w:val="00283FFC"/>
    <w:rsid w:val="002841CB"/>
    <w:rsid w:val="0028455C"/>
    <w:rsid w:val="00284ABA"/>
    <w:rsid w:val="00284B06"/>
    <w:rsid w:val="00285362"/>
    <w:rsid w:val="00285D00"/>
    <w:rsid w:val="00285EC0"/>
    <w:rsid w:val="0028668A"/>
    <w:rsid w:val="0028686C"/>
    <w:rsid w:val="0028694C"/>
    <w:rsid w:val="002869E1"/>
    <w:rsid w:val="00286A23"/>
    <w:rsid w:val="00286C34"/>
    <w:rsid w:val="00287385"/>
    <w:rsid w:val="00287BEF"/>
    <w:rsid w:val="002908B1"/>
    <w:rsid w:val="00290C01"/>
    <w:rsid w:val="00290D96"/>
    <w:rsid w:val="00290F71"/>
    <w:rsid w:val="002913C8"/>
    <w:rsid w:val="00291775"/>
    <w:rsid w:val="002920D3"/>
    <w:rsid w:val="002927EE"/>
    <w:rsid w:val="00292A17"/>
    <w:rsid w:val="00292A58"/>
    <w:rsid w:val="00293FC3"/>
    <w:rsid w:val="00294150"/>
    <w:rsid w:val="002941CD"/>
    <w:rsid w:val="00294251"/>
    <w:rsid w:val="00294784"/>
    <w:rsid w:val="00294AF0"/>
    <w:rsid w:val="00295F53"/>
    <w:rsid w:val="00296A9F"/>
    <w:rsid w:val="002970CC"/>
    <w:rsid w:val="00297B77"/>
    <w:rsid w:val="00297FD7"/>
    <w:rsid w:val="002A0167"/>
    <w:rsid w:val="002A04CC"/>
    <w:rsid w:val="002A1117"/>
    <w:rsid w:val="002A18D6"/>
    <w:rsid w:val="002A1FDA"/>
    <w:rsid w:val="002A2132"/>
    <w:rsid w:val="002A29AB"/>
    <w:rsid w:val="002A2C5A"/>
    <w:rsid w:val="002A2FA3"/>
    <w:rsid w:val="002A3A3E"/>
    <w:rsid w:val="002A4153"/>
    <w:rsid w:val="002A4460"/>
    <w:rsid w:val="002A4707"/>
    <w:rsid w:val="002A4B57"/>
    <w:rsid w:val="002A4F87"/>
    <w:rsid w:val="002A53E2"/>
    <w:rsid w:val="002A57EB"/>
    <w:rsid w:val="002A598C"/>
    <w:rsid w:val="002A6418"/>
    <w:rsid w:val="002A64F8"/>
    <w:rsid w:val="002A68DE"/>
    <w:rsid w:val="002A6966"/>
    <w:rsid w:val="002A6A8F"/>
    <w:rsid w:val="002A6B3B"/>
    <w:rsid w:val="002A7D21"/>
    <w:rsid w:val="002B07DE"/>
    <w:rsid w:val="002B08F4"/>
    <w:rsid w:val="002B0C29"/>
    <w:rsid w:val="002B10E8"/>
    <w:rsid w:val="002B1152"/>
    <w:rsid w:val="002B12C0"/>
    <w:rsid w:val="002B1394"/>
    <w:rsid w:val="002B29AC"/>
    <w:rsid w:val="002B30DB"/>
    <w:rsid w:val="002B3A8C"/>
    <w:rsid w:val="002B55FA"/>
    <w:rsid w:val="002B5A1F"/>
    <w:rsid w:val="002B5C10"/>
    <w:rsid w:val="002B5D65"/>
    <w:rsid w:val="002B637F"/>
    <w:rsid w:val="002B65DC"/>
    <w:rsid w:val="002B6FB4"/>
    <w:rsid w:val="002B7B64"/>
    <w:rsid w:val="002B7E82"/>
    <w:rsid w:val="002C06EB"/>
    <w:rsid w:val="002C0B9D"/>
    <w:rsid w:val="002C1103"/>
    <w:rsid w:val="002C1BB5"/>
    <w:rsid w:val="002C1D86"/>
    <w:rsid w:val="002C1EE0"/>
    <w:rsid w:val="002C28D3"/>
    <w:rsid w:val="002C2B0E"/>
    <w:rsid w:val="002C316A"/>
    <w:rsid w:val="002C3291"/>
    <w:rsid w:val="002C3B87"/>
    <w:rsid w:val="002C3D55"/>
    <w:rsid w:val="002C4139"/>
    <w:rsid w:val="002C4302"/>
    <w:rsid w:val="002C4B51"/>
    <w:rsid w:val="002C4F9F"/>
    <w:rsid w:val="002C521E"/>
    <w:rsid w:val="002C54FF"/>
    <w:rsid w:val="002C58AD"/>
    <w:rsid w:val="002C65B3"/>
    <w:rsid w:val="002C6C7D"/>
    <w:rsid w:val="002C6D22"/>
    <w:rsid w:val="002C70A2"/>
    <w:rsid w:val="002C7D35"/>
    <w:rsid w:val="002D1688"/>
    <w:rsid w:val="002D2963"/>
    <w:rsid w:val="002D2BFB"/>
    <w:rsid w:val="002D3201"/>
    <w:rsid w:val="002D32B9"/>
    <w:rsid w:val="002D38CB"/>
    <w:rsid w:val="002D3A76"/>
    <w:rsid w:val="002D3AA4"/>
    <w:rsid w:val="002D3AC8"/>
    <w:rsid w:val="002D4617"/>
    <w:rsid w:val="002D4679"/>
    <w:rsid w:val="002D4E81"/>
    <w:rsid w:val="002D555F"/>
    <w:rsid w:val="002D572F"/>
    <w:rsid w:val="002D5930"/>
    <w:rsid w:val="002D613F"/>
    <w:rsid w:val="002D6521"/>
    <w:rsid w:val="002D65CF"/>
    <w:rsid w:val="002D6752"/>
    <w:rsid w:val="002D68A0"/>
    <w:rsid w:val="002D6964"/>
    <w:rsid w:val="002D69A4"/>
    <w:rsid w:val="002D6DBD"/>
    <w:rsid w:val="002D6EF5"/>
    <w:rsid w:val="002D738A"/>
    <w:rsid w:val="002D79C7"/>
    <w:rsid w:val="002D7C0D"/>
    <w:rsid w:val="002E0151"/>
    <w:rsid w:val="002E01CC"/>
    <w:rsid w:val="002E0A57"/>
    <w:rsid w:val="002E188D"/>
    <w:rsid w:val="002E1E1F"/>
    <w:rsid w:val="002E24BB"/>
    <w:rsid w:val="002E2DB0"/>
    <w:rsid w:val="002E3AA6"/>
    <w:rsid w:val="002E424B"/>
    <w:rsid w:val="002E4818"/>
    <w:rsid w:val="002E5757"/>
    <w:rsid w:val="002E644F"/>
    <w:rsid w:val="002E6911"/>
    <w:rsid w:val="002E6B3E"/>
    <w:rsid w:val="002E707E"/>
    <w:rsid w:val="002E70B8"/>
    <w:rsid w:val="002E7528"/>
    <w:rsid w:val="002E76D3"/>
    <w:rsid w:val="002F06E7"/>
    <w:rsid w:val="002F1184"/>
    <w:rsid w:val="002F11D2"/>
    <w:rsid w:val="002F1452"/>
    <w:rsid w:val="002F1610"/>
    <w:rsid w:val="002F1D12"/>
    <w:rsid w:val="002F2019"/>
    <w:rsid w:val="002F22EF"/>
    <w:rsid w:val="002F24F0"/>
    <w:rsid w:val="002F29CA"/>
    <w:rsid w:val="002F2A6F"/>
    <w:rsid w:val="002F3162"/>
    <w:rsid w:val="002F4196"/>
    <w:rsid w:val="002F42B0"/>
    <w:rsid w:val="002F4761"/>
    <w:rsid w:val="002F47F1"/>
    <w:rsid w:val="002F491D"/>
    <w:rsid w:val="002F5163"/>
    <w:rsid w:val="002F542B"/>
    <w:rsid w:val="002F5628"/>
    <w:rsid w:val="002F5A80"/>
    <w:rsid w:val="002F5B51"/>
    <w:rsid w:val="002F5CEC"/>
    <w:rsid w:val="002F6FA5"/>
    <w:rsid w:val="002F724D"/>
    <w:rsid w:val="002F78B6"/>
    <w:rsid w:val="002F7C75"/>
    <w:rsid w:val="002F7D09"/>
    <w:rsid w:val="0030043A"/>
    <w:rsid w:val="00300F74"/>
    <w:rsid w:val="0030114C"/>
    <w:rsid w:val="00301153"/>
    <w:rsid w:val="00301A9A"/>
    <w:rsid w:val="003020D6"/>
    <w:rsid w:val="00302134"/>
    <w:rsid w:val="003024CA"/>
    <w:rsid w:val="00302C17"/>
    <w:rsid w:val="00302DC7"/>
    <w:rsid w:val="0030338B"/>
    <w:rsid w:val="003038A7"/>
    <w:rsid w:val="00303EC4"/>
    <w:rsid w:val="0030415A"/>
    <w:rsid w:val="00304D83"/>
    <w:rsid w:val="00304E57"/>
    <w:rsid w:val="00304EA0"/>
    <w:rsid w:val="00304FE1"/>
    <w:rsid w:val="003050D0"/>
    <w:rsid w:val="0030516B"/>
    <w:rsid w:val="00305A00"/>
    <w:rsid w:val="00305E58"/>
    <w:rsid w:val="003063A3"/>
    <w:rsid w:val="003067B1"/>
    <w:rsid w:val="00306A3B"/>
    <w:rsid w:val="00306A59"/>
    <w:rsid w:val="003071E1"/>
    <w:rsid w:val="00307A51"/>
    <w:rsid w:val="00310481"/>
    <w:rsid w:val="003106F7"/>
    <w:rsid w:val="003108E3"/>
    <w:rsid w:val="00310AC6"/>
    <w:rsid w:val="00311190"/>
    <w:rsid w:val="0031135A"/>
    <w:rsid w:val="00312330"/>
    <w:rsid w:val="003123B4"/>
    <w:rsid w:val="00312EB1"/>
    <w:rsid w:val="0031327E"/>
    <w:rsid w:val="00313D58"/>
    <w:rsid w:val="00313EEC"/>
    <w:rsid w:val="00314BB0"/>
    <w:rsid w:val="003150C0"/>
    <w:rsid w:val="00315624"/>
    <w:rsid w:val="003157DD"/>
    <w:rsid w:val="00315BD6"/>
    <w:rsid w:val="00315D7F"/>
    <w:rsid w:val="00315FF2"/>
    <w:rsid w:val="003160D7"/>
    <w:rsid w:val="00316385"/>
    <w:rsid w:val="00316A77"/>
    <w:rsid w:val="00316C57"/>
    <w:rsid w:val="00316F0F"/>
    <w:rsid w:val="003177E2"/>
    <w:rsid w:val="00320104"/>
    <w:rsid w:val="0032022E"/>
    <w:rsid w:val="0032289E"/>
    <w:rsid w:val="00322998"/>
    <w:rsid w:val="00322A81"/>
    <w:rsid w:val="00322BC2"/>
    <w:rsid w:val="00323027"/>
    <w:rsid w:val="0032331E"/>
    <w:rsid w:val="00324236"/>
    <w:rsid w:val="0032448C"/>
    <w:rsid w:val="00324BC1"/>
    <w:rsid w:val="00324C2A"/>
    <w:rsid w:val="00324F0D"/>
    <w:rsid w:val="003257C6"/>
    <w:rsid w:val="00325CD8"/>
    <w:rsid w:val="00325F44"/>
    <w:rsid w:val="00326ABF"/>
    <w:rsid w:val="00326BDE"/>
    <w:rsid w:val="00326C7C"/>
    <w:rsid w:val="00326EF0"/>
    <w:rsid w:val="00326F6A"/>
    <w:rsid w:val="003271AB"/>
    <w:rsid w:val="00327593"/>
    <w:rsid w:val="0032765C"/>
    <w:rsid w:val="00327706"/>
    <w:rsid w:val="00327D99"/>
    <w:rsid w:val="003303FB"/>
    <w:rsid w:val="003318C2"/>
    <w:rsid w:val="00331924"/>
    <w:rsid w:val="00332663"/>
    <w:rsid w:val="00332F33"/>
    <w:rsid w:val="00333845"/>
    <w:rsid w:val="00333BC5"/>
    <w:rsid w:val="00334583"/>
    <w:rsid w:val="00334A65"/>
    <w:rsid w:val="00334AA4"/>
    <w:rsid w:val="00334CB7"/>
    <w:rsid w:val="00334D20"/>
    <w:rsid w:val="00335267"/>
    <w:rsid w:val="0033564C"/>
    <w:rsid w:val="003356A2"/>
    <w:rsid w:val="00335A0A"/>
    <w:rsid w:val="0033672B"/>
    <w:rsid w:val="0033676F"/>
    <w:rsid w:val="00336AE3"/>
    <w:rsid w:val="00337048"/>
    <w:rsid w:val="003370BA"/>
    <w:rsid w:val="00337846"/>
    <w:rsid w:val="0033799E"/>
    <w:rsid w:val="00337BB0"/>
    <w:rsid w:val="00337C4E"/>
    <w:rsid w:val="0034038A"/>
    <w:rsid w:val="003405D2"/>
    <w:rsid w:val="003405E7"/>
    <w:rsid w:val="003406B5"/>
    <w:rsid w:val="0034070F"/>
    <w:rsid w:val="00340BB4"/>
    <w:rsid w:val="00340C7C"/>
    <w:rsid w:val="00340D4D"/>
    <w:rsid w:val="0034149F"/>
    <w:rsid w:val="003417BA"/>
    <w:rsid w:val="003419FB"/>
    <w:rsid w:val="00341C37"/>
    <w:rsid w:val="00343850"/>
    <w:rsid w:val="00343B0B"/>
    <w:rsid w:val="00343D49"/>
    <w:rsid w:val="003441D2"/>
    <w:rsid w:val="00344346"/>
    <w:rsid w:val="00344842"/>
    <w:rsid w:val="00344BBF"/>
    <w:rsid w:val="00344CCD"/>
    <w:rsid w:val="00345833"/>
    <w:rsid w:val="00345868"/>
    <w:rsid w:val="0034637E"/>
    <w:rsid w:val="003466B0"/>
    <w:rsid w:val="00346745"/>
    <w:rsid w:val="00346930"/>
    <w:rsid w:val="003470A8"/>
    <w:rsid w:val="00347612"/>
    <w:rsid w:val="0034761C"/>
    <w:rsid w:val="00347800"/>
    <w:rsid w:val="00347942"/>
    <w:rsid w:val="00347A15"/>
    <w:rsid w:val="00347ADC"/>
    <w:rsid w:val="003501EC"/>
    <w:rsid w:val="00350248"/>
    <w:rsid w:val="003505CE"/>
    <w:rsid w:val="003509DF"/>
    <w:rsid w:val="0035105C"/>
    <w:rsid w:val="003513C7"/>
    <w:rsid w:val="00351457"/>
    <w:rsid w:val="0035145F"/>
    <w:rsid w:val="00351AD0"/>
    <w:rsid w:val="00351E86"/>
    <w:rsid w:val="00351F4E"/>
    <w:rsid w:val="003525D4"/>
    <w:rsid w:val="0035281B"/>
    <w:rsid w:val="00353C79"/>
    <w:rsid w:val="00354481"/>
    <w:rsid w:val="0035448A"/>
    <w:rsid w:val="00354767"/>
    <w:rsid w:val="003547ED"/>
    <w:rsid w:val="00355453"/>
    <w:rsid w:val="0035545D"/>
    <w:rsid w:val="003559A1"/>
    <w:rsid w:val="00355B59"/>
    <w:rsid w:val="00356540"/>
    <w:rsid w:val="00356926"/>
    <w:rsid w:val="00356BD5"/>
    <w:rsid w:val="00356C79"/>
    <w:rsid w:val="00356CD5"/>
    <w:rsid w:val="00356F00"/>
    <w:rsid w:val="003573B0"/>
    <w:rsid w:val="00357420"/>
    <w:rsid w:val="00357544"/>
    <w:rsid w:val="00360129"/>
    <w:rsid w:val="00360285"/>
    <w:rsid w:val="00360322"/>
    <w:rsid w:val="003606C0"/>
    <w:rsid w:val="00360FD1"/>
    <w:rsid w:val="00361812"/>
    <w:rsid w:val="00361AA2"/>
    <w:rsid w:val="00362B88"/>
    <w:rsid w:val="00363280"/>
    <w:rsid w:val="00363344"/>
    <w:rsid w:val="003633E1"/>
    <w:rsid w:val="003639B6"/>
    <w:rsid w:val="00363FE3"/>
    <w:rsid w:val="003640C2"/>
    <w:rsid w:val="003641B1"/>
    <w:rsid w:val="00364581"/>
    <w:rsid w:val="003651FF"/>
    <w:rsid w:val="0036568B"/>
    <w:rsid w:val="00365C9E"/>
    <w:rsid w:val="00365D63"/>
    <w:rsid w:val="00365DC9"/>
    <w:rsid w:val="00365DE2"/>
    <w:rsid w:val="0036639F"/>
    <w:rsid w:val="003668A5"/>
    <w:rsid w:val="00366B78"/>
    <w:rsid w:val="003674D5"/>
    <w:rsid w:val="003675CC"/>
    <w:rsid w:val="00367E47"/>
    <w:rsid w:val="0037090C"/>
    <w:rsid w:val="00370EB5"/>
    <w:rsid w:val="00371181"/>
    <w:rsid w:val="0037128C"/>
    <w:rsid w:val="00371316"/>
    <w:rsid w:val="00371B1D"/>
    <w:rsid w:val="0037230B"/>
    <w:rsid w:val="00372476"/>
    <w:rsid w:val="003724C3"/>
    <w:rsid w:val="0037259B"/>
    <w:rsid w:val="0037289B"/>
    <w:rsid w:val="003729F9"/>
    <w:rsid w:val="003734FE"/>
    <w:rsid w:val="0037370B"/>
    <w:rsid w:val="00373CE2"/>
    <w:rsid w:val="00373E35"/>
    <w:rsid w:val="003757DE"/>
    <w:rsid w:val="00375A02"/>
    <w:rsid w:val="00375AE4"/>
    <w:rsid w:val="00375C87"/>
    <w:rsid w:val="00375F4A"/>
    <w:rsid w:val="00376061"/>
    <w:rsid w:val="003762DF"/>
    <w:rsid w:val="00376551"/>
    <w:rsid w:val="00376625"/>
    <w:rsid w:val="0037662C"/>
    <w:rsid w:val="00376881"/>
    <w:rsid w:val="003774DF"/>
    <w:rsid w:val="0037752E"/>
    <w:rsid w:val="0037753E"/>
    <w:rsid w:val="00377B33"/>
    <w:rsid w:val="00380052"/>
    <w:rsid w:val="003801D8"/>
    <w:rsid w:val="003806AE"/>
    <w:rsid w:val="003818F7"/>
    <w:rsid w:val="00381983"/>
    <w:rsid w:val="00381A76"/>
    <w:rsid w:val="00381ACA"/>
    <w:rsid w:val="00382741"/>
    <w:rsid w:val="00382981"/>
    <w:rsid w:val="00383724"/>
    <w:rsid w:val="003839AA"/>
    <w:rsid w:val="003843E4"/>
    <w:rsid w:val="00384988"/>
    <w:rsid w:val="00384EDD"/>
    <w:rsid w:val="00385426"/>
    <w:rsid w:val="0038575C"/>
    <w:rsid w:val="00385A72"/>
    <w:rsid w:val="00385A9B"/>
    <w:rsid w:val="00385CBB"/>
    <w:rsid w:val="00385FBB"/>
    <w:rsid w:val="0038765E"/>
    <w:rsid w:val="00387987"/>
    <w:rsid w:val="00387E5E"/>
    <w:rsid w:val="0039002A"/>
    <w:rsid w:val="003907CF"/>
    <w:rsid w:val="00391776"/>
    <w:rsid w:val="00391943"/>
    <w:rsid w:val="00391D47"/>
    <w:rsid w:val="00391DC4"/>
    <w:rsid w:val="00392578"/>
    <w:rsid w:val="003926A8"/>
    <w:rsid w:val="003926ED"/>
    <w:rsid w:val="00392806"/>
    <w:rsid w:val="00392899"/>
    <w:rsid w:val="003929A4"/>
    <w:rsid w:val="00392CB6"/>
    <w:rsid w:val="00392CEC"/>
    <w:rsid w:val="00392E92"/>
    <w:rsid w:val="00392F5B"/>
    <w:rsid w:val="003941E1"/>
    <w:rsid w:val="0039455B"/>
    <w:rsid w:val="0039563E"/>
    <w:rsid w:val="0039592D"/>
    <w:rsid w:val="00396082"/>
    <w:rsid w:val="00396AAF"/>
    <w:rsid w:val="00396D3F"/>
    <w:rsid w:val="00396EB2"/>
    <w:rsid w:val="00396F8D"/>
    <w:rsid w:val="0039714B"/>
    <w:rsid w:val="003971AD"/>
    <w:rsid w:val="00397234"/>
    <w:rsid w:val="0039759A"/>
    <w:rsid w:val="00397B20"/>
    <w:rsid w:val="00397B41"/>
    <w:rsid w:val="00397C56"/>
    <w:rsid w:val="003A0054"/>
    <w:rsid w:val="003A042B"/>
    <w:rsid w:val="003A05D7"/>
    <w:rsid w:val="003A07CF"/>
    <w:rsid w:val="003A0852"/>
    <w:rsid w:val="003A08AE"/>
    <w:rsid w:val="003A20D0"/>
    <w:rsid w:val="003A26D2"/>
    <w:rsid w:val="003A30E1"/>
    <w:rsid w:val="003A3978"/>
    <w:rsid w:val="003A3D05"/>
    <w:rsid w:val="003A47A9"/>
    <w:rsid w:val="003A5847"/>
    <w:rsid w:val="003A613A"/>
    <w:rsid w:val="003A66EF"/>
    <w:rsid w:val="003A689D"/>
    <w:rsid w:val="003A7180"/>
    <w:rsid w:val="003A74D0"/>
    <w:rsid w:val="003A769E"/>
    <w:rsid w:val="003A780A"/>
    <w:rsid w:val="003B0B84"/>
    <w:rsid w:val="003B1053"/>
    <w:rsid w:val="003B12C7"/>
    <w:rsid w:val="003B163C"/>
    <w:rsid w:val="003B166B"/>
    <w:rsid w:val="003B19EE"/>
    <w:rsid w:val="003B1F61"/>
    <w:rsid w:val="003B1F62"/>
    <w:rsid w:val="003B1FF3"/>
    <w:rsid w:val="003B260D"/>
    <w:rsid w:val="003B30AD"/>
    <w:rsid w:val="003B396C"/>
    <w:rsid w:val="003B4CBF"/>
    <w:rsid w:val="003B505F"/>
    <w:rsid w:val="003B57EC"/>
    <w:rsid w:val="003B5853"/>
    <w:rsid w:val="003B5A1E"/>
    <w:rsid w:val="003B5E39"/>
    <w:rsid w:val="003B5FB5"/>
    <w:rsid w:val="003B639B"/>
    <w:rsid w:val="003B6576"/>
    <w:rsid w:val="003B6C5A"/>
    <w:rsid w:val="003B6D05"/>
    <w:rsid w:val="003B71E3"/>
    <w:rsid w:val="003B7A94"/>
    <w:rsid w:val="003B7C80"/>
    <w:rsid w:val="003B7F4E"/>
    <w:rsid w:val="003C0A02"/>
    <w:rsid w:val="003C1B4F"/>
    <w:rsid w:val="003C2280"/>
    <w:rsid w:val="003C2534"/>
    <w:rsid w:val="003C26AC"/>
    <w:rsid w:val="003C2A0B"/>
    <w:rsid w:val="003C2EC6"/>
    <w:rsid w:val="003C3154"/>
    <w:rsid w:val="003C32FE"/>
    <w:rsid w:val="003C3358"/>
    <w:rsid w:val="003C3CDF"/>
    <w:rsid w:val="003C3FFB"/>
    <w:rsid w:val="003C4C10"/>
    <w:rsid w:val="003C4F30"/>
    <w:rsid w:val="003C5044"/>
    <w:rsid w:val="003C5153"/>
    <w:rsid w:val="003C5235"/>
    <w:rsid w:val="003C5BB1"/>
    <w:rsid w:val="003C5BC7"/>
    <w:rsid w:val="003C5ED9"/>
    <w:rsid w:val="003C6C20"/>
    <w:rsid w:val="003C6F1C"/>
    <w:rsid w:val="003C73F8"/>
    <w:rsid w:val="003C76CA"/>
    <w:rsid w:val="003C7AD3"/>
    <w:rsid w:val="003C7B2D"/>
    <w:rsid w:val="003D0F91"/>
    <w:rsid w:val="003D1118"/>
    <w:rsid w:val="003D16F2"/>
    <w:rsid w:val="003D1801"/>
    <w:rsid w:val="003D1D5C"/>
    <w:rsid w:val="003D2796"/>
    <w:rsid w:val="003D2AE6"/>
    <w:rsid w:val="003D314F"/>
    <w:rsid w:val="003D3533"/>
    <w:rsid w:val="003D415E"/>
    <w:rsid w:val="003D417E"/>
    <w:rsid w:val="003D4194"/>
    <w:rsid w:val="003D43AC"/>
    <w:rsid w:val="003D43B8"/>
    <w:rsid w:val="003D472A"/>
    <w:rsid w:val="003D4ABB"/>
    <w:rsid w:val="003D5549"/>
    <w:rsid w:val="003D5B8A"/>
    <w:rsid w:val="003D5CAC"/>
    <w:rsid w:val="003D5FFB"/>
    <w:rsid w:val="003D6310"/>
    <w:rsid w:val="003D657A"/>
    <w:rsid w:val="003D6CAC"/>
    <w:rsid w:val="003D6FE1"/>
    <w:rsid w:val="003D7383"/>
    <w:rsid w:val="003D7489"/>
    <w:rsid w:val="003D7A6A"/>
    <w:rsid w:val="003E000E"/>
    <w:rsid w:val="003E009E"/>
    <w:rsid w:val="003E06F4"/>
    <w:rsid w:val="003E0ABC"/>
    <w:rsid w:val="003E159B"/>
    <w:rsid w:val="003E20EB"/>
    <w:rsid w:val="003E2333"/>
    <w:rsid w:val="003E248F"/>
    <w:rsid w:val="003E26E6"/>
    <w:rsid w:val="003E2F13"/>
    <w:rsid w:val="003E2F94"/>
    <w:rsid w:val="003E31EE"/>
    <w:rsid w:val="003E364E"/>
    <w:rsid w:val="003E4C10"/>
    <w:rsid w:val="003E4D21"/>
    <w:rsid w:val="003E4D5A"/>
    <w:rsid w:val="003E58C2"/>
    <w:rsid w:val="003E5FCA"/>
    <w:rsid w:val="003E6002"/>
    <w:rsid w:val="003E66A4"/>
    <w:rsid w:val="003E672B"/>
    <w:rsid w:val="003E6F99"/>
    <w:rsid w:val="003E77E9"/>
    <w:rsid w:val="003E798E"/>
    <w:rsid w:val="003F06E0"/>
    <w:rsid w:val="003F0C61"/>
    <w:rsid w:val="003F0D90"/>
    <w:rsid w:val="003F0E51"/>
    <w:rsid w:val="003F1342"/>
    <w:rsid w:val="003F14F0"/>
    <w:rsid w:val="003F2195"/>
    <w:rsid w:val="003F2708"/>
    <w:rsid w:val="003F2DBB"/>
    <w:rsid w:val="003F2EF4"/>
    <w:rsid w:val="003F2F7C"/>
    <w:rsid w:val="003F316F"/>
    <w:rsid w:val="003F40CF"/>
    <w:rsid w:val="003F46AC"/>
    <w:rsid w:val="003F48CD"/>
    <w:rsid w:val="003F4A41"/>
    <w:rsid w:val="003F4B2F"/>
    <w:rsid w:val="003F5B6A"/>
    <w:rsid w:val="003F6451"/>
    <w:rsid w:val="003F6A36"/>
    <w:rsid w:val="003F6CB2"/>
    <w:rsid w:val="003F6D65"/>
    <w:rsid w:val="003F6F5D"/>
    <w:rsid w:val="003F782E"/>
    <w:rsid w:val="003F7B2B"/>
    <w:rsid w:val="003F7DB2"/>
    <w:rsid w:val="004002DD"/>
    <w:rsid w:val="0040036C"/>
    <w:rsid w:val="0040072A"/>
    <w:rsid w:val="00400D5E"/>
    <w:rsid w:val="00401ED1"/>
    <w:rsid w:val="00402817"/>
    <w:rsid w:val="004029F9"/>
    <w:rsid w:val="00403CB0"/>
    <w:rsid w:val="00403EED"/>
    <w:rsid w:val="0040422D"/>
    <w:rsid w:val="004045D8"/>
    <w:rsid w:val="0040494A"/>
    <w:rsid w:val="00405277"/>
    <w:rsid w:val="004064E0"/>
    <w:rsid w:val="004067E1"/>
    <w:rsid w:val="00406E80"/>
    <w:rsid w:val="00406F61"/>
    <w:rsid w:val="00406FEF"/>
    <w:rsid w:val="004072FC"/>
    <w:rsid w:val="004078B5"/>
    <w:rsid w:val="0041045D"/>
    <w:rsid w:val="004105DF"/>
    <w:rsid w:val="00410935"/>
    <w:rsid w:val="00410A3A"/>
    <w:rsid w:val="00410D75"/>
    <w:rsid w:val="00411671"/>
    <w:rsid w:val="0041180B"/>
    <w:rsid w:val="00411AFD"/>
    <w:rsid w:val="0041212D"/>
    <w:rsid w:val="0041284E"/>
    <w:rsid w:val="00412889"/>
    <w:rsid w:val="004128FA"/>
    <w:rsid w:val="004129C2"/>
    <w:rsid w:val="0041334C"/>
    <w:rsid w:val="00413464"/>
    <w:rsid w:val="00413826"/>
    <w:rsid w:val="00414A8A"/>
    <w:rsid w:val="004156B7"/>
    <w:rsid w:val="00416D06"/>
    <w:rsid w:val="00417266"/>
    <w:rsid w:val="004175BE"/>
    <w:rsid w:val="00417D4C"/>
    <w:rsid w:val="00417EE1"/>
    <w:rsid w:val="00420371"/>
    <w:rsid w:val="00420394"/>
    <w:rsid w:val="004204DC"/>
    <w:rsid w:val="004206BA"/>
    <w:rsid w:val="0042090E"/>
    <w:rsid w:val="0042091E"/>
    <w:rsid w:val="00420DB1"/>
    <w:rsid w:val="0042151A"/>
    <w:rsid w:val="00421D2C"/>
    <w:rsid w:val="0042232C"/>
    <w:rsid w:val="00422F06"/>
    <w:rsid w:val="00423618"/>
    <w:rsid w:val="00424789"/>
    <w:rsid w:val="004250C9"/>
    <w:rsid w:val="0042545B"/>
    <w:rsid w:val="00425E72"/>
    <w:rsid w:val="00425E85"/>
    <w:rsid w:val="0042649D"/>
    <w:rsid w:val="00426862"/>
    <w:rsid w:val="00426CE7"/>
    <w:rsid w:val="00426D50"/>
    <w:rsid w:val="004276E0"/>
    <w:rsid w:val="00427A72"/>
    <w:rsid w:val="00427D9F"/>
    <w:rsid w:val="00427E0D"/>
    <w:rsid w:val="00430277"/>
    <w:rsid w:val="00430708"/>
    <w:rsid w:val="004312E2"/>
    <w:rsid w:val="00431AA5"/>
    <w:rsid w:val="00431C39"/>
    <w:rsid w:val="00431CDD"/>
    <w:rsid w:val="0043216C"/>
    <w:rsid w:val="00432A56"/>
    <w:rsid w:val="00432DEE"/>
    <w:rsid w:val="00433922"/>
    <w:rsid w:val="00433A0F"/>
    <w:rsid w:val="00433D69"/>
    <w:rsid w:val="00433DC5"/>
    <w:rsid w:val="004349D7"/>
    <w:rsid w:val="00434C19"/>
    <w:rsid w:val="0043539D"/>
    <w:rsid w:val="0043581E"/>
    <w:rsid w:val="00435D22"/>
    <w:rsid w:val="00435E93"/>
    <w:rsid w:val="0043603B"/>
    <w:rsid w:val="00436048"/>
    <w:rsid w:val="00436479"/>
    <w:rsid w:val="0043662F"/>
    <w:rsid w:val="00436B23"/>
    <w:rsid w:val="00436B37"/>
    <w:rsid w:val="0043791D"/>
    <w:rsid w:val="004379C8"/>
    <w:rsid w:val="00437CB8"/>
    <w:rsid w:val="00437D9B"/>
    <w:rsid w:val="00437E2D"/>
    <w:rsid w:val="00440C19"/>
    <w:rsid w:val="004413C7"/>
    <w:rsid w:val="004414BF"/>
    <w:rsid w:val="004414E6"/>
    <w:rsid w:val="004416E5"/>
    <w:rsid w:val="004417D2"/>
    <w:rsid w:val="00442197"/>
    <w:rsid w:val="004424B2"/>
    <w:rsid w:val="004428A8"/>
    <w:rsid w:val="00442E2D"/>
    <w:rsid w:val="00442EF9"/>
    <w:rsid w:val="0044305F"/>
    <w:rsid w:val="00443518"/>
    <w:rsid w:val="00443D1B"/>
    <w:rsid w:val="00443D1F"/>
    <w:rsid w:val="00443DD1"/>
    <w:rsid w:val="0044419E"/>
    <w:rsid w:val="00444597"/>
    <w:rsid w:val="00444C88"/>
    <w:rsid w:val="004453BB"/>
    <w:rsid w:val="00445522"/>
    <w:rsid w:val="00445626"/>
    <w:rsid w:val="00445AA0"/>
    <w:rsid w:val="00445EB4"/>
    <w:rsid w:val="0044619B"/>
    <w:rsid w:val="004465C9"/>
    <w:rsid w:val="00446802"/>
    <w:rsid w:val="004470C5"/>
    <w:rsid w:val="004474BB"/>
    <w:rsid w:val="004475E5"/>
    <w:rsid w:val="0044775A"/>
    <w:rsid w:val="00447B5B"/>
    <w:rsid w:val="004503E1"/>
    <w:rsid w:val="00451290"/>
    <w:rsid w:val="00451A68"/>
    <w:rsid w:val="00451AA2"/>
    <w:rsid w:val="00451E5C"/>
    <w:rsid w:val="0045209D"/>
    <w:rsid w:val="004520D0"/>
    <w:rsid w:val="00452950"/>
    <w:rsid w:val="00452A13"/>
    <w:rsid w:val="00452FA4"/>
    <w:rsid w:val="00453265"/>
    <w:rsid w:val="004532C0"/>
    <w:rsid w:val="00453750"/>
    <w:rsid w:val="004537EC"/>
    <w:rsid w:val="00453CEB"/>
    <w:rsid w:val="004547C8"/>
    <w:rsid w:val="0045495E"/>
    <w:rsid w:val="00455BC0"/>
    <w:rsid w:val="00455C7E"/>
    <w:rsid w:val="00456367"/>
    <w:rsid w:val="0045637F"/>
    <w:rsid w:val="0045656C"/>
    <w:rsid w:val="00456696"/>
    <w:rsid w:val="004567FE"/>
    <w:rsid w:val="00456A60"/>
    <w:rsid w:val="00456AD9"/>
    <w:rsid w:val="00456F88"/>
    <w:rsid w:val="004575EF"/>
    <w:rsid w:val="0045768C"/>
    <w:rsid w:val="00457CF6"/>
    <w:rsid w:val="00460118"/>
    <w:rsid w:val="00460179"/>
    <w:rsid w:val="00460B1C"/>
    <w:rsid w:val="00460F08"/>
    <w:rsid w:val="004610F2"/>
    <w:rsid w:val="004617CF"/>
    <w:rsid w:val="004618E5"/>
    <w:rsid w:val="004622BB"/>
    <w:rsid w:val="00462348"/>
    <w:rsid w:val="00463683"/>
    <w:rsid w:val="00464358"/>
    <w:rsid w:val="00464D56"/>
    <w:rsid w:val="00464DF0"/>
    <w:rsid w:val="00465254"/>
    <w:rsid w:val="00465562"/>
    <w:rsid w:val="00465D70"/>
    <w:rsid w:val="00465DDF"/>
    <w:rsid w:val="004661DB"/>
    <w:rsid w:val="004661EC"/>
    <w:rsid w:val="004663C7"/>
    <w:rsid w:val="00466B28"/>
    <w:rsid w:val="00467D5E"/>
    <w:rsid w:val="0047012B"/>
    <w:rsid w:val="004701EC"/>
    <w:rsid w:val="004705A4"/>
    <w:rsid w:val="00470787"/>
    <w:rsid w:val="00470C3F"/>
    <w:rsid w:val="00471116"/>
    <w:rsid w:val="00471164"/>
    <w:rsid w:val="00471238"/>
    <w:rsid w:val="0047126F"/>
    <w:rsid w:val="00471AA2"/>
    <w:rsid w:val="00471E18"/>
    <w:rsid w:val="00471F92"/>
    <w:rsid w:val="00471FC6"/>
    <w:rsid w:val="0047228C"/>
    <w:rsid w:val="00472A3C"/>
    <w:rsid w:val="00472F56"/>
    <w:rsid w:val="004732FD"/>
    <w:rsid w:val="004736FF"/>
    <w:rsid w:val="00473D67"/>
    <w:rsid w:val="004743DF"/>
    <w:rsid w:val="00474661"/>
    <w:rsid w:val="00474EE3"/>
    <w:rsid w:val="00474EFE"/>
    <w:rsid w:val="00475095"/>
    <w:rsid w:val="00475A1C"/>
    <w:rsid w:val="0047620F"/>
    <w:rsid w:val="00476508"/>
    <w:rsid w:val="004767BA"/>
    <w:rsid w:val="004776F8"/>
    <w:rsid w:val="00477868"/>
    <w:rsid w:val="004779AA"/>
    <w:rsid w:val="00477F44"/>
    <w:rsid w:val="00480011"/>
    <w:rsid w:val="00480107"/>
    <w:rsid w:val="004809CB"/>
    <w:rsid w:val="00481A59"/>
    <w:rsid w:val="00481A8A"/>
    <w:rsid w:val="00482259"/>
    <w:rsid w:val="0048229C"/>
    <w:rsid w:val="00482559"/>
    <w:rsid w:val="0048280E"/>
    <w:rsid w:val="00482C33"/>
    <w:rsid w:val="004830BE"/>
    <w:rsid w:val="004832D9"/>
    <w:rsid w:val="004833CE"/>
    <w:rsid w:val="004836A0"/>
    <w:rsid w:val="00483D0D"/>
    <w:rsid w:val="004845B2"/>
    <w:rsid w:val="00485309"/>
    <w:rsid w:val="00485787"/>
    <w:rsid w:val="00486172"/>
    <w:rsid w:val="004865D8"/>
    <w:rsid w:val="00486D9A"/>
    <w:rsid w:val="00487169"/>
    <w:rsid w:val="004873D9"/>
    <w:rsid w:val="004875EB"/>
    <w:rsid w:val="00487BF2"/>
    <w:rsid w:val="0049015A"/>
    <w:rsid w:val="004902C9"/>
    <w:rsid w:val="0049094B"/>
    <w:rsid w:val="00490E40"/>
    <w:rsid w:val="00491199"/>
    <w:rsid w:val="004919A3"/>
    <w:rsid w:val="00491D1E"/>
    <w:rsid w:val="00492A59"/>
    <w:rsid w:val="00492D47"/>
    <w:rsid w:val="004930AA"/>
    <w:rsid w:val="00493151"/>
    <w:rsid w:val="004939B6"/>
    <w:rsid w:val="00493AE1"/>
    <w:rsid w:val="00493CBE"/>
    <w:rsid w:val="004944C3"/>
    <w:rsid w:val="004945A4"/>
    <w:rsid w:val="00494B5A"/>
    <w:rsid w:val="00494C49"/>
    <w:rsid w:val="00495214"/>
    <w:rsid w:val="004955D7"/>
    <w:rsid w:val="0049574B"/>
    <w:rsid w:val="004964BE"/>
    <w:rsid w:val="004965B9"/>
    <w:rsid w:val="00497103"/>
    <w:rsid w:val="00497117"/>
    <w:rsid w:val="004975F0"/>
    <w:rsid w:val="004976B0"/>
    <w:rsid w:val="00497953"/>
    <w:rsid w:val="00497FC7"/>
    <w:rsid w:val="00497FC9"/>
    <w:rsid w:val="004A0385"/>
    <w:rsid w:val="004A077B"/>
    <w:rsid w:val="004A07F3"/>
    <w:rsid w:val="004A0E02"/>
    <w:rsid w:val="004A0E75"/>
    <w:rsid w:val="004A1184"/>
    <w:rsid w:val="004A144B"/>
    <w:rsid w:val="004A1FF4"/>
    <w:rsid w:val="004A30DB"/>
    <w:rsid w:val="004A3415"/>
    <w:rsid w:val="004A3987"/>
    <w:rsid w:val="004A3A1C"/>
    <w:rsid w:val="004A4680"/>
    <w:rsid w:val="004A4DA0"/>
    <w:rsid w:val="004A5AE0"/>
    <w:rsid w:val="004A5D89"/>
    <w:rsid w:val="004A5FCA"/>
    <w:rsid w:val="004A68B3"/>
    <w:rsid w:val="004A6B9E"/>
    <w:rsid w:val="004A6C9C"/>
    <w:rsid w:val="004A6CC0"/>
    <w:rsid w:val="004A6FE6"/>
    <w:rsid w:val="004A7203"/>
    <w:rsid w:val="004A77C4"/>
    <w:rsid w:val="004A78DC"/>
    <w:rsid w:val="004A7ABE"/>
    <w:rsid w:val="004B09A3"/>
    <w:rsid w:val="004B117A"/>
    <w:rsid w:val="004B18AE"/>
    <w:rsid w:val="004B1BFA"/>
    <w:rsid w:val="004B21B0"/>
    <w:rsid w:val="004B2564"/>
    <w:rsid w:val="004B2751"/>
    <w:rsid w:val="004B2D77"/>
    <w:rsid w:val="004B2F85"/>
    <w:rsid w:val="004B3850"/>
    <w:rsid w:val="004B42DF"/>
    <w:rsid w:val="004B4756"/>
    <w:rsid w:val="004B5F7A"/>
    <w:rsid w:val="004B6164"/>
    <w:rsid w:val="004B63AE"/>
    <w:rsid w:val="004B6754"/>
    <w:rsid w:val="004B7C1A"/>
    <w:rsid w:val="004C04A1"/>
    <w:rsid w:val="004C056A"/>
    <w:rsid w:val="004C0FFF"/>
    <w:rsid w:val="004C1478"/>
    <w:rsid w:val="004C1639"/>
    <w:rsid w:val="004C1653"/>
    <w:rsid w:val="004C1BDC"/>
    <w:rsid w:val="004C209B"/>
    <w:rsid w:val="004C2149"/>
    <w:rsid w:val="004C2531"/>
    <w:rsid w:val="004C2B02"/>
    <w:rsid w:val="004C3342"/>
    <w:rsid w:val="004C4396"/>
    <w:rsid w:val="004C4F65"/>
    <w:rsid w:val="004C58B1"/>
    <w:rsid w:val="004C65C7"/>
    <w:rsid w:val="004C6628"/>
    <w:rsid w:val="004C7165"/>
    <w:rsid w:val="004C766B"/>
    <w:rsid w:val="004C7A8F"/>
    <w:rsid w:val="004C7D9F"/>
    <w:rsid w:val="004D102C"/>
    <w:rsid w:val="004D16BE"/>
    <w:rsid w:val="004D1983"/>
    <w:rsid w:val="004D1BC8"/>
    <w:rsid w:val="004D1D1F"/>
    <w:rsid w:val="004D2163"/>
    <w:rsid w:val="004D2576"/>
    <w:rsid w:val="004D262A"/>
    <w:rsid w:val="004D2869"/>
    <w:rsid w:val="004D2D0A"/>
    <w:rsid w:val="004D3387"/>
    <w:rsid w:val="004D38B0"/>
    <w:rsid w:val="004D3AAD"/>
    <w:rsid w:val="004D4C8A"/>
    <w:rsid w:val="004D55AB"/>
    <w:rsid w:val="004D562B"/>
    <w:rsid w:val="004D581B"/>
    <w:rsid w:val="004D5AD1"/>
    <w:rsid w:val="004D5CF7"/>
    <w:rsid w:val="004D629E"/>
    <w:rsid w:val="004D708B"/>
    <w:rsid w:val="004D7A95"/>
    <w:rsid w:val="004D7ABD"/>
    <w:rsid w:val="004D7BF2"/>
    <w:rsid w:val="004E0BE3"/>
    <w:rsid w:val="004E0E03"/>
    <w:rsid w:val="004E0F37"/>
    <w:rsid w:val="004E102F"/>
    <w:rsid w:val="004E13FA"/>
    <w:rsid w:val="004E1450"/>
    <w:rsid w:val="004E1AA9"/>
    <w:rsid w:val="004E1D0E"/>
    <w:rsid w:val="004E1DB7"/>
    <w:rsid w:val="004E1FE7"/>
    <w:rsid w:val="004E221D"/>
    <w:rsid w:val="004E229B"/>
    <w:rsid w:val="004E2601"/>
    <w:rsid w:val="004E3112"/>
    <w:rsid w:val="004E3B2D"/>
    <w:rsid w:val="004E3F72"/>
    <w:rsid w:val="004E46AF"/>
    <w:rsid w:val="004E51B2"/>
    <w:rsid w:val="004E5265"/>
    <w:rsid w:val="004E52EE"/>
    <w:rsid w:val="004E5E3F"/>
    <w:rsid w:val="004E614C"/>
    <w:rsid w:val="004E6717"/>
    <w:rsid w:val="004E6D72"/>
    <w:rsid w:val="004E7219"/>
    <w:rsid w:val="004E7332"/>
    <w:rsid w:val="004E7495"/>
    <w:rsid w:val="004E776C"/>
    <w:rsid w:val="004E7906"/>
    <w:rsid w:val="004E7F0D"/>
    <w:rsid w:val="004F01B0"/>
    <w:rsid w:val="004F05C6"/>
    <w:rsid w:val="004F1244"/>
    <w:rsid w:val="004F19E2"/>
    <w:rsid w:val="004F1D1F"/>
    <w:rsid w:val="004F24FD"/>
    <w:rsid w:val="004F27C6"/>
    <w:rsid w:val="004F2E45"/>
    <w:rsid w:val="004F30E8"/>
    <w:rsid w:val="004F416A"/>
    <w:rsid w:val="004F431D"/>
    <w:rsid w:val="004F43AB"/>
    <w:rsid w:val="004F4C67"/>
    <w:rsid w:val="004F4F1F"/>
    <w:rsid w:val="004F4F7A"/>
    <w:rsid w:val="004F4F85"/>
    <w:rsid w:val="004F539A"/>
    <w:rsid w:val="004F5524"/>
    <w:rsid w:val="004F5B56"/>
    <w:rsid w:val="004F679D"/>
    <w:rsid w:val="004F67EC"/>
    <w:rsid w:val="004F717A"/>
    <w:rsid w:val="004F786F"/>
    <w:rsid w:val="004F7AE0"/>
    <w:rsid w:val="0050010C"/>
    <w:rsid w:val="005001D1"/>
    <w:rsid w:val="005001D8"/>
    <w:rsid w:val="005002E1"/>
    <w:rsid w:val="005006C5"/>
    <w:rsid w:val="00501015"/>
    <w:rsid w:val="005011A2"/>
    <w:rsid w:val="00501372"/>
    <w:rsid w:val="00501B1E"/>
    <w:rsid w:val="00501D89"/>
    <w:rsid w:val="0050204B"/>
    <w:rsid w:val="00502507"/>
    <w:rsid w:val="00502920"/>
    <w:rsid w:val="00502A0F"/>
    <w:rsid w:val="00502FAD"/>
    <w:rsid w:val="00502FD7"/>
    <w:rsid w:val="00503072"/>
    <w:rsid w:val="0050313A"/>
    <w:rsid w:val="005031BB"/>
    <w:rsid w:val="005032B7"/>
    <w:rsid w:val="00503380"/>
    <w:rsid w:val="00503B67"/>
    <w:rsid w:val="00503E67"/>
    <w:rsid w:val="00503F81"/>
    <w:rsid w:val="005048AA"/>
    <w:rsid w:val="005048E9"/>
    <w:rsid w:val="00504A34"/>
    <w:rsid w:val="00504A96"/>
    <w:rsid w:val="00505366"/>
    <w:rsid w:val="0050537A"/>
    <w:rsid w:val="00507685"/>
    <w:rsid w:val="0051015F"/>
    <w:rsid w:val="00510184"/>
    <w:rsid w:val="0051084F"/>
    <w:rsid w:val="00510973"/>
    <w:rsid w:val="00510A6C"/>
    <w:rsid w:val="00510D89"/>
    <w:rsid w:val="00511F6D"/>
    <w:rsid w:val="00512670"/>
    <w:rsid w:val="005130A4"/>
    <w:rsid w:val="0051326F"/>
    <w:rsid w:val="00513BCD"/>
    <w:rsid w:val="00513CB2"/>
    <w:rsid w:val="00513CBD"/>
    <w:rsid w:val="00513F33"/>
    <w:rsid w:val="005147FC"/>
    <w:rsid w:val="00514BB5"/>
    <w:rsid w:val="00514DD2"/>
    <w:rsid w:val="00514FBC"/>
    <w:rsid w:val="0051501C"/>
    <w:rsid w:val="00515606"/>
    <w:rsid w:val="00515735"/>
    <w:rsid w:val="005158BE"/>
    <w:rsid w:val="00515C82"/>
    <w:rsid w:val="00516835"/>
    <w:rsid w:val="00516FB8"/>
    <w:rsid w:val="00517613"/>
    <w:rsid w:val="00517AA9"/>
    <w:rsid w:val="00517E6A"/>
    <w:rsid w:val="0052031E"/>
    <w:rsid w:val="005204F9"/>
    <w:rsid w:val="00520B9E"/>
    <w:rsid w:val="00520C3B"/>
    <w:rsid w:val="00520C4B"/>
    <w:rsid w:val="0052156D"/>
    <w:rsid w:val="00521A4E"/>
    <w:rsid w:val="00522475"/>
    <w:rsid w:val="00522597"/>
    <w:rsid w:val="005227A0"/>
    <w:rsid w:val="0052289F"/>
    <w:rsid w:val="00522BEF"/>
    <w:rsid w:val="00522FC1"/>
    <w:rsid w:val="005232B5"/>
    <w:rsid w:val="005239EA"/>
    <w:rsid w:val="00523C70"/>
    <w:rsid w:val="00523D5E"/>
    <w:rsid w:val="00524289"/>
    <w:rsid w:val="00524F47"/>
    <w:rsid w:val="005250BC"/>
    <w:rsid w:val="00525145"/>
    <w:rsid w:val="005254F8"/>
    <w:rsid w:val="005259CE"/>
    <w:rsid w:val="00525EDD"/>
    <w:rsid w:val="00526053"/>
    <w:rsid w:val="00526599"/>
    <w:rsid w:val="005265D4"/>
    <w:rsid w:val="00526812"/>
    <w:rsid w:val="0052721A"/>
    <w:rsid w:val="00527B92"/>
    <w:rsid w:val="00527F31"/>
    <w:rsid w:val="005300AC"/>
    <w:rsid w:val="00530147"/>
    <w:rsid w:val="0053022D"/>
    <w:rsid w:val="005308B4"/>
    <w:rsid w:val="005315AB"/>
    <w:rsid w:val="00531977"/>
    <w:rsid w:val="00531B37"/>
    <w:rsid w:val="00531C27"/>
    <w:rsid w:val="00532196"/>
    <w:rsid w:val="005324E4"/>
    <w:rsid w:val="005325F3"/>
    <w:rsid w:val="005326D9"/>
    <w:rsid w:val="00533572"/>
    <w:rsid w:val="00533F96"/>
    <w:rsid w:val="00534021"/>
    <w:rsid w:val="005341FF"/>
    <w:rsid w:val="005342AA"/>
    <w:rsid w:val="00534441"/>
    <w:rsid w:val="00534623"/>
    <w:rsid w:val="005346A1"/>
    <w:rsid w:val="00534950"/>
    <w:rsid w:val="00534EB1"/>
    <w:rsid w:val="0053509B"/>
    <w:rsid w:val="005352B7"/>
    <w:rsid w:val="00535691"/>
    <w:rsid w:val="00535CC6"/>
    <w:rsid w:val="00535D72"/>
    <w:rsid w:val="00536216"/>
    <w:rsid w:val="005363E8"/>
    <w:rsid w:val="005369F8"/>
    <w:rsid w:val="00536D35"/>
    <w:rsid w:val="005373BF"/>
    <w:rsid w:val="005379CF"/>
    <w:rsid w:val="00537D3D"/>
    <w:rsid w:val="00537EE4"/>
    <w:rsid w:val="0054001C"/>
    <w:rsid w:val="005402FF"/>
    <w:rsid w:val="00540551"/>
    <w:rsid w:val="005408D0"/>
    <w:rsid w:val="00540A49"/>
    <w:rsid w:val="00540FF0"/>
    <w:rsid w:val="00541177"/>
    <w:rsid w:val="005413A3"/>
    <w:rsid w:val="00541A40"/>
    <w:rsid w:val="005421BE"/>
    <w:rsid w:val="00542C8D"/>
    <w:rsid w:val="00542CDA"/>
    <w:rsid w:val="00542EA3"/>
    <w:rsid w:val="00542EB8"/>
    <w:rsid w:val="0054365A"/>
    <w:rsid w:val="00543699"/>
    <w:rsid w:val="00543A22"/>
    <w:rsid w:val="00543F8A"/>
    <w:rsid w:val="0054509A"/>
    <w:rsid w:val="00545927"/>
    <w:rsid w:val="005460D9"/>
    <w:rsid w:val="00546559"/>
    <w:rsid w:val="005474F6"/>
    <w:rsid w:val="00547C0F"/>
    <w:rsid w:val="005500D2"/>
    <w:rsid w:val="00550BA0"/>
    <w:rsid w:val="00550E94"/>
    <w:rsid w:val="00551B42"/>
    <w:rsid w:val="00551DB7"/>
    <w:rsid w:val="005529ED"/>
    <w:rsid w:val="00552C17"/>
    <w:rsid w:val="00553469"/>
    <w:rsid w:val="00554AAD"/>
    <w:rsid w:val="0055522D"/>
    <w:rsid w:val="005554C5"/>
    <w:rsid w:val="005556CA"/>
    <w:rsid w:val="005559D1"/>
    <w:rsid w:val="00555CE4"/>
    <w:rsid w:val="00555D63"/>
    <w:rsid w:val="00556192"/>
    <w:rsid w:val="005565B2"/>
    <w:rsid w:val="00556E6F"/>
    <w:rsid w:val="00556F6F"/>
    <w:rsid w:val="00557296"/>
    <w:rsid w:val="005576FA"/>
    <w:rsid w:val="00557A6C"/>
    <w:rsid w:val="005608B2"/>
    <w:rsid w:val="0056099A"/>
    <w:rsid w:val="00560A43"/>
    <w:rsid w:val="00560B56"/>
    <w:rsid w:val="00561000"/>
    <w:rsid w:val="00561471"/>
    <w:rsid w:val="0056195C"/>
    <w:rsid w:val="00562422"/>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75E"/>
    <w:rsid w:val="00571D67"/>
    <w:rsid w:val="00572DD3"/>
    <w:rsid w:val="00572E2F"/>
    <w:rsid w:val="00572E40"/>
    <w:rsid w:val="00573801"/>
    <w:rsid w:val="00573EFC"/>
    <w:rsid w:val="00574579"/>
    <w:rsid w:val="00574593"/>
    <w:rsid w:val="00574757"/>
    <w:rsid w:val="0057527E"/>
    <w:rsid w:val="00575403"/>
    <w:rsid w:val="00575554"/>
    <w:rsid w:val="00575A1D"/>
    <w:rsid w:val="00575A7F"/>
    <w:rsid w:val="005764A9"/>
    <w:rsid w:val="00576529"/>
    <w:rsid w:val="00576867"/>
    <w:rsid w:val="00576CCF"/>
    <w:rsid w:val="00576D2C"/>
    <w:rsid w:val="00576EFD"/>
    <w:rsid w:val="0057735C"/>
    <w:rsid w:val="00577BC4"/>
    <w:rsid w:val="00577C64"/>
    <w:rsid w:val="0058037E"/>
    <w:rsid w:val="00580508"/>
    <w:rsid w:val="005806F9"/>
    <w:rsid w:val="00580C5C"/>
    <w:rsid w:val="00580DA8"/>
    <w:rsid w:val="00580F79"/>
    <w:rsid w:val="0058142E"/>
    <w:rsid w:val="00581795"/>
    <w:rsid w:val="005817E6"/>
    <w:rsid w:val="005831F2"/>
    <w:rsid w:val="00583B95"/>
    <w:rsid w:val="00583E34"/>
    <w:rsid w:val="00584FA4"/>
    <w:rsid w:val="005850FD"/>
    <w:rsid w:val="0058597D"/>
    <w:rsid w:val="00585BB5"/>
    <w:rsid w:val="00585F34"/>
    <w:rsid w:val="00586891"/>
    <w:rsid w:val="00586E4B"/>
    <w:rsid w:val="00587BE9"/>
    <w:rsid w:val="00587DC2"/>
    <w:rsid w:val="00590164"/>
    <w:rsid w:val="005906E5"/>
    <w:rsid w:val="00590AE1"/>
    <w:rsid w:val="00590EBE"/>
    <w:rsid w:val="00590F6B"/>
    <w:rsid w:val="0059185F"/>
    <w:rsid w:val="00591F15"/>
    <w:rsid w:val="0059251E"/>
    <w:rsid w:val="00592ABD"/>
    <w:rsid w:val="00592EAA"/>
    <w:rsid w:val="00592EBE"/>
    <w:rsid w:val="00593050"/>
    <w:rsid w:val="00593685"/>
    <w:rsid w:val="0059372F"/>
    <w:rsid w:val="0059393A"/>
    <w:rsid w:val="0059466A"/>
    <w:rsid w:val="00594734"/>
    <w:rsid w:val="005947CE"/>
    <w:rsid w:val="00594F0E"/>
    <w:rsid w:val="005950C8"/>
    <w:rsid w:val="0059531A"/>
    <w:rsid w:val="0059595B"/>
    <w:rsid w:val="00595A3D"/>
    <w:rsid w:val="00595D44"/>
    <w:rsid w:val="0059614A"/>
    <w:rsid w:val="005963B4"/>
    <w:rsid w:val="00596A08"/>
    <w:rsid w:val="005977BF"/>
    <w:rsid w:val="0059796B"/>
    <w:rsid w:val="005A021D"/>
    <w:rsid w:val="005A0CEA"/>
    <w:rsid w:val="005A0D8C"/>
    <w:rsid w:val="005A1450"/>
    <w:rsid w:val="005A1852"/>
    <w:rsid w:val="005A190A"/>
    <w:rsid w:val="005A1A1B"/>
    <w:rsid w:val="005A20C9"/>
    <w:rsid w:val="005A2216"/>
    <w:rsid w:val="005A243D"/>
    <w:rsid w:val="005A24B5"/>
    <w:rsid w:val="005A2CFC"/>
    <w:rsid w:val="005A2F84"/>
    <w:rsid w:val="005A3347"/>
    <w:rsid w:val="005A35D0"/>
    <w:rsid w:val="005A3A05"/>
    <w:rsid w:val="005A3FF2"/>
    <w:rsid w:val="005A40BA"/>
    <w:rsid w:val="005A504A"/>
    <w:rsid w:val="005A57D6"/>
    <w:rsid w:val="005A5A70"/>
    <w:rsid w:val="005A6ACF"/>
    <w:rsid w:val="005A6C76"/>
    <w:rsid w:val="005A7389"/>
    <w:rsid w:val="005A78EE"/>
    <w:rsid w:val="005A7CA2"/>
    <w:rsid w:val="005A7DB2"/>
    <w:rsid w:val="005B02F2"/>
    <w:rsid w:val="005B095F"/>
    <w:rsid w:val="005B0BB9"/>
    <w:rsid w:val="005B1071"/>
    <w:rsid w:val="005B12C6"/>
    <w:rsid w:val="005B1790"/>
    <w:rsid w:val="005B1F44"/>
    <w:rsid w:val="005B20D0"/>
    <w:rsid w:val="005B2AC2"/>
    <w:rsid w:val="005B3945"/>
    <w:rsid w:val="005B4811"/>
    <w:rsid w:val="005B48E8"/>
    <w:rsid w:val="005B4C75"/>
    <w:rsid w:val="005B529D"/>
    <w:rsid w:val="005B53E0"/>
    <w:rsid w:val="005B554D"/>
    <w:rsid w:val="005B5853"/>
    <w:rsid w:val="005B5E6C"/>
    <w:rsid w:val="005B63E4"/>
    <w:rsid w:val="005B6AB5"/>
    <w:rsid w:val="005B6CCC"/>
    <w:rsid w:val="005B70F9"/>
    <w:rsid w:val="005B71CE"/>
    <w:rsid w:val="005B74FB"/>
    <w:rsid w:val="005B757C"/>
    <w:rsid w:val="005B7779"/>
    <w:rsid w:val="005B78A1"/>
    <w:rsid w:val="005C02D4"/>
    <w:rsid w:val="005C05FF"/>
    <w:rsid w:val="005C14A0"/>
    <w:rsid w:val="005C198B"/>
    <w:rsid w:val="005C1CBD"/>
    <w:rsid w:val="005C23D7"/>
    <w:rsid w:val="005C2403"/>
    <w:rsid w:val="005C26CE"/>
    <w:rsid w:val="005C2859"/>
    <w:rsid w:val="005C287F"/>
    <w:rsid w:val="005C2947"/>
    <w:rsid w:val="005C2D2D"/>
    <w:rsid w:val="005C438E"/>
    <w:rsid w:val="005C43F3"/>
    <w:rsid w:val="005C48B2"/>
    <w:rsid w:val="005C52D5"/>
    <w:rsid w:val="005C552D"/>
    <w:rsid w:val="005C55B2"/>
    <w:rsid w:val="005C5648"/>
    <w:rsid w:val="005C5C16"/>
    <w:rsid w:val="005C608E"/>
    <w:rsid w:val="005C62D9"/>
    <w:rsid w:val="005C6E27"/>
    <w:rsid w:val="005C6EAD"/>
    <w:rsid w:val="005C7994"/>
    <w:rsid w:val="005C7CF3"/>
    <w:rsid w:val="005D00DB"/>
    <w:rsid w:val="005D07D2"/>
    <w:rsid w:val="005D085C"/>
    <w:rsid w:val="005D0E3A"/>
    <w:rsid w:val="005D0F46"/>
    <w:rsid w:val="005D14F8"/>
    <w:rsid w:val="005D1ACC"/>
    <w:rsid w:val="005D1BB8"/>
    <w:rsid w:val="005D1FBA"/>
    <w:rsid w:val="005D24A9"/>
    <w:rsid w:val="005D25B7"/>
    <w:rsid w:val="005D293C"/>
    <w:rsid w:val="005D2A10"/>
    <w:rsid w:val="005D2C9D"/>
    <w:rsid w:val="005D30B8"/>
    <w:rsid w:val="005D36C1"/>
    <w:rsid w:val="005D36DB"/>
    <w:rsid w:val="005D3891"/>
    <w:rsid w:val="005D3986"/>
    <w:rsid w:val="005D3ED4"/>
    <w:rsid w:val="005D48FE"/>
    <w:rsid w:val="005D4DA2"/>
    <w:rsid w:val="005D5538"/>
    <w:rsid w:val="005D5686"/>
    <w:rsid w:val="005D5880"/>
    <w:rsid w:val="005D5DA2"/>
    <w:rsid w:val="005D5EAC"/>
    <w:rsid w:val="005D601C"/>
    <w:rsid w:val="005D612F"/>
    <w:rsid w:val="005D66B0"/>
    <w:rsid w:val="005D6BA1"/>
    <w:rsid w:val="005D6C63"/>
    <w:rsid w:val="005D6D3C"/>
    <w:rsid w:val="005D6E99"/>
    <w:rsid w:val="005D7598"/>
    <w:rsid w:val="005E009F"/>
    <w:rsid w:val="005E06D2"/>
    <w:rsid w:val="005E0C21"/>
    <w:rsid w:val="005E143B"/>
    <w:rsid w:val="005E1528"/>
    <w:rsid w:val="005E2189"/>
    <w:rsid w:val="005E25F7"/>
    <w:rsid w:val="005E2A5A"/>
    <w:rsid w:val="005E2C15"/>
    <w:rsid w:val="005E2CBB"/>
    <w:rsid w:val="005E2FE2"/>
    <w:rsid w:val="005E36DC"/>
    <w:rsid w:val="005E3B69"/>
    <w:rsid w:val="005E3DDA"/>
    <w:rsid w:val="005E4642"/>
    <w:rsid w:val="005E46DC"/>
    <w:rsid w:val="005E4A51"/>
    <w:rsid w:val="005E4C95"/>
    <w:rsid w:val="005E58A5"/>
    <w:rsid w:val="005E5E61"/>
    <w:rsid w:val="005E7122"/>
    <w:rsid w:val="005E7491"/>
    <w:rsid w:val="005E78E7"/>
    <w:rsid w:val="005E7D9E"/>
    <w:rsid w:val="005F00DC"/>
    <w:rsid w:val="005F01BE"/>
    <w:rsid w:val="005F0224"/>
    <w:rsid w:val="005F038B"/>
    <w:rsid w:val="005F03A8"/>
    <w:rsid w:val="005F0908"/>
    <w:rsid w:val="005F0B3C"/>
    <w:rsid w:val="005F0E3E"/>
    <w:rsid w:val="005F121A"/>
    <w:rsid w:val="005F14B1"/>
    <w:rsid w:val="005F16C0"/>
    <w:rsid w:val="005F1C34"/>
    <w:rsid w:val="005F1D95"/>
    <w:rsid w:val="005F1FA4"/>
    <w:rsid w:val="005F2122"/>
    <w:rsid w:val="005F2129"/>
    <w:rsid w:val="005F22F1"/>
    <w:rsid w:val="005F2430"/>
    <w:rsid w:val="005F26A8"/>
    <w:rsid w:val="005F27EF"/>
    <w:rsid w:val="005F30B1"/>
    <w:rsid w:val="005F3434"/>
    <w:rsid w:val="005F3AEF"/>
    <w:rsid w:val="005F3C03"/>
    <w:rsid w:val="005F4123"/>
    <w:rsid w:val="005F4418"/>
    <w:rsid w:val="005F492A"/>
    <w:rsid w:val="005F49D2"/>
    <w:rsid w:val="005F4CED"/>
    <w:rsid w:val="005F5352"/>
    <w:rsid w:val="005F5527"/>
    <w:rsid w:val="005F5AE4"/>
    <w:rsid w:val="005F6B5C"/>
    <w:rsid w:val="005F6D08"/>
    <w:rsid w:val="005F6F91"/>
    <w:rsid w:val="005F7147"/>
    <w:rsid w:val="005F7321"/>
    <w:rsid w:val="005F7CC7"/>
    <w:rsid w:val="00600F74"/>
    <w:rsid w:val="00601269"/>
    <w:rsid w:val="00601462"/>
    <w:rsid w:val="00601C2F"/>
    <w:rsid w:val="00601E17"/>
    <w:rsid w:val="00602BBC"/>
    <w:rsid w:val="0060328F"/>
    <w:rsid w:val="00603464"/>
    <w:rsid w:val="00603ABE"/>
    <w:rsid w:val="00603F19"/>
    <w:rsid w:val="00604D69"/>
    <w:rsid w:val="006052E4"/>
    <w:rsid w:val="00605442"/>
    <w:rsid w:val="006065A9"/>
    <w:rsid w:val="0060683C"/>
    <w:rsid w:val="00607532"/>
    <w:rsid w:val="00607BCE"/>
    <w:rsid w:val="00607C9B"/>
    <w:rsid w:val="00610319"/>
    <w:rsid w:val="006104FE"/>
    <w:rsid w:val="006105C2"/>
    <w:rsid w:val="00610930"/>
    <w:rsid w:val="00610B37"/>
    <w:rsid w:val="006111D5"/>
    <w:rsid w:val="00611216"/>
    <w:rsid w:val="00611CD7"/>
    <w:rsid w:val="006125B0"/>
    <w:rsid w:val="00612C20"/>
    <w:rsid w:val="00612E61"/>
    <w:rsid w:val="00612FC6"/>
    <w:rsid w:val="006139F2"/>
    <w:rsid w:val="00613D01"/>
    <w:rsid w:val="00613D28"/>
    <w:rsid w:val="0061404F"/>
    <w:rsid w:val="0061424C"/>
    <w:rsid w:val="00614582"/>
    <w:rsid w:val="00614C2C"/>
    <w:rsid w:val="00614E96"/>
    <w:rsid w:val="00614EA9"/>
    <w:rsid w:val="00615072"/>
    <w:rsid w:val="00615EA0"/>
    <w:rsid w:val="00615F30"/>
    <w:rsid w:val="00616902"/>
    <w:rsid w:val="00616E27"/>
    <w:rsid w:val="00617088"/>
    <w:rsid w:val="00617831"/>
    <w:rsid w:val="0062007E"/>
    <w:rsid w:val="00620205"/>
    <w:rsid w:val="006202CC"/>
    <w:rsid w:val="00620470"/>
    <w:rsid w:val="00620736"/>
    <w:rsid w:val="00620F37"/>
    <w:rsid w:val="006212E4"/>
    <w:rsid w:val="00621649"/>
    <w:rsid w:val="0062166D"/>
    <w:rsid w:val="00621811"/>
    <w:rsid w:val="00621EF4"/>
    <w:rsid w:val="00622128"/>
    <w:rsid w:val="006229D3"/>
    <w:rsid w:val="00622C72"/>
    <w:rsid w:val="006241BE"/>
    <w:rsid w:val="0062441C"/>
    <w:rsid w:val="00624C82"/>
    <w:rsid w:val="00624DEA"/>
    <w:rsid w:val="00624F8C"/>
    <w:rsid w:val="00625009"/>
    <w:rsid w:val="00625759"/>
    <w:rsid w:val="006259EF"/>
    <w:rsid w:val="00625B32"/>
    <w:rsid w:val="00625B8F"/>
    <w:rsid w:val="006261EC"/>
    <w:rsid w:val="00626826"/>
    <w:rsid w:val="00626ECD"/>
    <w:rsid w:val="006276D5"/>
    <w:rsid w:val="006278CC"/>
    <w:rsid w:val="00630332"/>
    <w:rsid w:val="00630F2B"/>
    <w:rsid w:val="0063145D"/>
    <w:rsid w:val="006315AC"/>
    <w:rsid w:val="0063189C"/>
    <w:rsid w:val="00632193"/>
    <w:rsid w:val="006322D3"/>
    <w:rsid w:val="00632878"/>
    <w:rsid w:val="006328D1"/>
    <w:rsid w:val="00632C05"/>
    <w:rsid w:val="00633595"/>
    <w:rsid w:val="00634521"/>
    <w:rsid w:val="0063468C"/>
    <w:rsid w:val="00634DAD"/>
    <w:rsid w:val="006356A3"/>
    <w:rsid w:val="006356C7"/>
    <w:rsid w:val="006358A5"/>
    <w:rsid w:val="006359D0"/>
    <w:rsid w:val="00635B2E"/>
    <w:rsid w:val="006364F7"/>
    <w:rsid w:val="00636E7A"/>
    <w:rsid w:val="00636EAC"/>
    <w:rsid w:val="0063728E"/>
    <w:rsid w:val="006372F2"/>
    <w:rsid w:val="0063730B"/>
    <w:rsid w:val="006373B0"/>
    <w:rsid w:val="00637630"/>
    <w:rsid w:val="00637810"/>
    <w:rsid w:val="00637918"/>
    <w:rsid w:val="0063799F"/>
    <w:rsid w:val="006379EE"/>
    <w:rsid w:val="00637E30"/>
    <w:rsid w:val="00637E67"/>
    <w:rsid w:val="0064036F"/>
    <w:rsid w:val="00640391"/>
    <w:rsid w:val="0064090C"/>
    <w:rsid w:val="00640A83"/>
    <w:rsid w:val="00640D00"/>
    <w:rsid w:val="00641C4F"/>
    <w:rsid w:val="00642D42"/>
    <w:rsid w:val="00642E0E"/>
    <w:rsid w:val="00643044"/>
    <w:rsid w:val="006430ED"/>
    <w:rsid w:val="0064320B"/>
    <w:rsid w:val="006432EA"/>
    <w:rsid w:val="006434BE"/>
    <w:rsid w:val="00643B35"/>
    <w:rsid w:val="00644879"/>
    <w:rsid w:val="006449F2"/>
    <w:rsid w:val="00644C6D"/>
    <w:rsid w:val="00644F86"/>
    <w:rsid w:val="0064527F"/>
    <w:rsid w:val="006454AC"/>
    <w:rsid w:val="006457EB"/>
    <w:rsid w:val="00645A81"/>
    <w:rsid w:val="00646222"/>
    <w:rsid w:val="0064663D"/>
    <w:rsid w:val="00646CA0"/>
    <w:rsid w:val="00646FB5"/>
    <w:rsid w:val="00647186"/>
    <w:rsid w:val="00647BE4"/>
    <w:rsid w:val="00650191"/>
    <w:rsid w:val="00650351"/>
    <w:rsid w:val="006505DC"/>
    <w:rsid w:val="006506E4"/>
    <w:rsid w:val="006509BB"/>
    <w:rsid w:val="00650BE0"/>
    <w:rsid w:val="00651032"/>
    <w:rsid w:val="00651361"/>
    <w:rsid w:val="006514C8"/>
    <w:rsid w:val="00651605"/>
    <w:rsid w:val="006516A6"/>
    <w:rsid w:val="00651A21"/>
    <w:rsid w:val="00651FD1"/>
    <w:rsid w:val="006531CB"/>
    <w:rsid w:val="00653453"/>
    <w:rsid w:val="0065353C"/>
    <w:rsid w:val="00653E1C"/>
    <w:rsid w:val="00653E4D"/>
    <w:rsid w:val="00653F03"/>
    <w:rsid w:val="00653F88"/>
    <w:rsid w:val="00654171"/>
    <w:rsid w:val="006541A6"/>
    <w:rsid w:val="00654347"/>
    <w:rsid w:val="006546E0"/>
    <w:rsid w:val="00654926"/>
    <w:rsid w:val="00654C6A"/>
    <w:rsid w:val="00655356"/>
    <w:rsid w:val="00655B41"/>
    <w:rsid w:val="00655ECF"/>
    <w:rsid w:val="00656821"/>
    <w:rsid w:val="006569B1"/>
    <w:rsid w:val="006572F6"/>
    <w:rsid w:val="00657379"/>
    <w:rsid w:val="006576D8"/>
    <w:rsid w:val="00657A85"/>
    <w:rsid w:val="00657BBC"/>
    <w:rsid w:val="006600F5"/>
    <w:rsid w:val="0066027D"/>
    <w:rsid w:val="00660305"/>
    <w:rsid w:val="00660609"/>
    <w:rsid w:val="006609B1"/>
    <w:rsid w:val="00661109"/>
    <w:rsid w:val="00661D76"/>
    <w:rsid w:val="00661E8F"/>
    <w:rsid w:val="006623BF"/>
    <w:rsid w:val="006624F0"/>
    <w:rsid w:val="0066294A"/>
    <w:rsid w:val="0066318C"/>
    <w:rsid w:val="00663346"/>
    <w:rsid w:val="006637B9"/>
    <w:rsid w:val="00663AAC"/>
    <w:rsid w:val="00664533"/>
    <w:rsid w:val="0066498E"/>
    <w:rsid w:val="00665831"/>
    <w:rsid w:val="006659DD"/>
    <w:rsid w:val="00665B84"/>
    <w:rsid w:val="006661AD"/>
    <w:rsid w:val="006662AD"/>
    <w:rsid w:val="00666742"/>
    <w:rsid w:val="006668CA"/>
    <w:rsid w:val="00666E99"/>
    <w:rsid w:val="0066760C"/>
    <w:rsid w:val="00667ABB"/>
    <w:rsid w:val="00667ED5"/>
    <w:rsid w:val="006702ED"/>
    <w:rsid w:val="006708C9"/>
    <w:rsid w:val="00670B88"/>
    <w:rsid w:val="00670CE1"/>
    <w:rsid w:val="00670E84"/>
    <w:rsid w:val="00671A22"/>
    <w:rsid w:val="00671D50"/>
    <w:rsid w:val="0067240D"/>
    <w:rsid w:val="006726E0"/>
    <w:rsid w:val="006726E2"/>
    <w:rsid w:val="00672D02"/>
    <w:rsid w:val="0067416C"/>
    <w:rsid w:val="006742C5"/>
    <w:rsid w:val="00674A96"/>
    <w:rsid w:val="00674D18"/>
    <w:rsid w:val="006750F1"/>
    <w:rsid w:val="00675A81"/>
    <w:rsid w:val="00676022"/>
    <w:rsid w:val="006763E5"/>
    <w:rsid w:val="0067643D"/>
    <w:rsid w:val="0067675D"/>
    <w:rsid w:val="00677A1C"/>
    <w:rsid w:val="00677C73"/>
    <w:rsid w:val="00677F7C"/>
    <w:rsid w:val="0068074C"/>
    <w:rsid w:val="006813F0"/>
    <w:rsid w:val="006819D0"/>
    <w:rsid w:val="00682AE2"/>
    <w:rsid w:val="00682F0A"/>
    <w:rsid w:val="006834E5"/>
    <w:rsid w:val="00683564"/>
    <w:rsid w:val="006836FF"/>
    <w:rsid w:val="00683815"/>
    <w:rsid w:val="00683A28"/>
    <w:rsid w:val="00683FA5"/>
    <w:rsid w:val="00684959"/>
    <w:rsid w:val="00684DEA"/>
    <w:rsid w:val="006854F2"/>
    <w:rsid w:val="0068565C"/>
    <w:rsid w:val="00685CE0"/>
    <w:rsid w:val="0068620A"/>
    <w:rsid w:val="006862BE"/>
    <w:rsid w:val="00686B53"/>
    <w:rsid w:val="00686E12"/>
    <w:rsid w:val="0069093D"/>
    <w:rsid w:val="00690E56"/>
    <w:rsid w:val="00690F46"/>
    <w:rsid w:val="00691B4D"/>
    <w:rsid w:val="0069225F"/>
    <w:rsid w:val="0069249C"/>
    <w:rsid w:val="00692613"/>
    <w:rsid w:val="006927F0"/>
    <w:rsid w:val="0069289E"/>
    <w:rsid w:val="00692D60"/>
    <w:rsid w:val="00692E52"/>
    <w:rsid w:val="0069335D"/>
    <w:rsid w:val="00693370"/>
    <w:rsid w:val="00694C3C"/>
    <w:rsid w:val="00694CA0"/>
    <w:rsid w:val="00695041"/>
    <w:rsid w:val="0069547B"/>
    <w:rsid w:val="00695F11"/>
    <w:rsid w:val="00696ADE"/>
    <w:rsid w:val="00697081"/>
    <w:rsid w:val="00697E8B"/>
    <w:rsid w:val="006A040F"/>
    <w:rsid w:val="006A0C13"/>
    <w:rsid w:val="006A1039"/>
    <w:rsid w:val="006A21AF"/>
    <w:rsid w:val="006A2D1D"/>
    <w:rsid w:val="006A3205"/>
    <w:rsid w:val="006A49AE"/>
    <w:rsid w:val="006A4C49"/>
    <w:rsid w:val="006A51C4"/>
    <w:rsid w:val="006A52FF"/>
    <w:rsid w:val="006A5A4C"/>
    <w:rsid w:val="006A66AA"/>
    <w:rsid w:val="006A6846"/>
    <w:rsid w:val="006A7121"/>
    <w:rsid w:val="006A7138"/>
    <w:rsid w:val="006A75AC"/>
    <w:rsid w:val="006A7632"/>
    <w:rsid w:val="006A7897"/>
    <w:rsid w:val="006A7F23"/>
    <w:rsid w:val="006B0011"/>
    <w:rsid w:val="006B0178"/>
    <w:rsid w:val="006B056A"/>
    <w:rsid w:val="006B0630"/>
    <w:rsid w:val="006B074C"/>
    <w:rsid w:val="006B0FA2"/>
    <w:rsid w:val="006B1475"/>
    <w:rsid w:val="006B1754"/>
    <w:rsid w:val="006B1A63"/>
    <w:rsid w:val="006B2198"/>
    <w:rsid w:val="006B2A03"/>
    <w:rsid w:val="006B2A2F"/>
    <w:rsid w:val="006B2ABD"/>
    <w:rsid w:val="006B2E94"/>
    <w:rsid w:val="006B3858"/>
    <w:rsid w:val="006B424E"/>
    <w:rsid w:val="006B4B5B"/>
    <w:rsid w:val="006B4D65"/>
    <w:rsid w:val="006B5363"/>
    <w:rsid w:val="006B56D9"/>
    <w:rsid w:val="006B5FBD"/>
    <w:rsid w:val="006B657B"/>
    <w:rsid w:val="006B6AFA"/>
    <w:rsid w:val="006B709C"/>
    <w:rsid w:val="006B7564"/>
    <w:rsid w:val="006B7AF5"/>
    <w:rsid w:val="006B7CB4"/>
    <w:rsid w:val="006C0000"/>
    <w:rsid w:val="006C01B3"/>
    <w:rsid w:val="006C0671"/>
    <w:rsid w:val="006C0F3D"/>
    <w:rsid w:val="006C0F58"/>
    <w:rsid w:val="006C150F"/>
    <w:rsid w:val="006C1ABF"/>
    <w:rsid w:val="006C1BD3"/>
    <w:rsid w:val="006C1C44"/>
    <w:rsid w:val="006C1C92"/>
    <w:rsid w:val="006C1D80"/>
    <w:rsid w:val="006C2017"/>
    <w:rsid w:val="006C2C47"/>
    <w:rsid w:val="006C34ED"/>
    <w:rsid w:val="006C3A8A"/>
    <w:rsid w:val="006C3B12"/>
    <w:rsid w:val="006C3D2D"/>
    <w:rsid w:val="006C3D70"/>
    <w:rsid w:val="006C4023"/>
    <w:rsid w:val="006C4287"/>
    <w:rsid w:val="006C431D"/>
    <w:rsid w:val="006C4D54"/>
    <w:rsid w:val="006C51B3"/>
    <w:rsid w:val="006C58DF"/>
    <w:rsid w:val="006C6452"/>
    <w:rsid w:val="006C6529"/>
    <w:rsid w:val="006C6CE3"/>
    <w:rsid w:val="006C7199"/>
    <w:rsid w:val="006C7422"/>
    <w:rsid w:val="006D0087"/>
    <w:rsid w:val="006D04D2"/>
    <w:rsid w:val="006D06CC"/>
    <w:rsid w:val="006D167F"/>
    <w:rsid w:val="006D176D"/>
    <w:rsid w:val="006D280F"/>
    <w:rsid w:val="006D32A1"/>
    <w:rsid w:val="006D383A"/>
    <w:rsid w:val="006D4161"/>
    <w:rsid w:val="006D4299"/>
    <w:rsid w:val="006D5154"/>
    <w:rsid w:val="006D5563"/>
    <w:rsid w:val="006D57BE"/>
    <w:rsid w:val="006D5CCE"/>
    <w:rsid w:val="006D60EF"/>
    <w:rsid w:val="006D6131"/>
    <w:rsid w:val="006D66B2"/>
    <w:rsid w:val="006D6CC0"/>
    <w:rsid w:val="006D6DC4"/>
    <w:rsid w:val="006D73C8"/>
    <w:rsid w:val="006D76F3"/>
    <w:rsid w:val="006D786C"/>
    <w:rsid w:val="006D795F"/>
    <w:rsid w:val="006D79E4"/>
    <w:rsid w:val="006D7BA7"/>
    <w:rsid w:val="006E07AA"/>
    <w:rsid w:val="006E08BF"/>
    <w:rsid w:val="006E123A"/>
    <w:rsid w:val="006E1791"/>
    <w:rsid w:val="006E24C0"/>
    <w:rsid w:val="006E2C4B"/>
    <w:rsid w:val="006E2C56"/>
    <w:rsid w:val="006E36C3"/>
    <w:rsid w:val="006E3C03"/>
    <w:rsid w:val="006E42E4"/>
    <w:rsid w:val="006E4684"/>
    <w:rsid w:val="006E4ABF"/>
    <w:rsid w:val="006E5281"/>
    <w:rsid w:val="006E52CE"/>
    <w:rsid w:val="006E57B4"/>
    <w:rsid w:val="006E585B"/>
    <w:rsid w:val="006E5FB1"/>
    <w:rsid w:val="006E6297"/>
    <w:rsid w:val="006E632D"/>
    <w:rsid w:val="006E6378"/>
    <w:rsid w:val="006E6560"/>
    <w:rsid w:val="006E663F"/>
    <w:rsid w:val="006E675E"/>
    <w:rsid w:val="006E67D8"/>
    <w:rsid w:val="006E6CC2"/>
    <w:rsid w:val="006E6E66"/>
    <w:rsid w:val="006E7318"/>
    <w:rsid w:val="006E731A"/>
    <w:rsid w:val="006E787E"/>
    <w:rsid w:val="006F0215"/>
    <w:rsid w:val="006F0DA2"/>
    <w:rsid w:val="006F10E1"/>
    <w:rsid w:val="006F11DD"/>
    <w:rsid w:val="006F1422"/>
    <w:rsid w:val="006F161B"/>
    <w:rsid w:val="006F164A"/>
    <w:rsid w:val="006F19AA"/>
    <w:rsid w:val="006F19AB"/>
    <w:rsid w:val="006F26FB"/>
    <w:rsid w:val="006F281D"/>
    <w:rsid w:val="006F285F"/>
    <w:rsid w:val="006F2C77"/>
    <w:rsid w:val="006F2CF8"/>
    <w:rsid w:val="006F3142"/>
    <w:rsid w:val="006F347B"/>
    <w:rsid w:val="006F3536"/>
    <w:rsid w:val="006F3A6E"/>
    <w:rsid w:val="006F4275"/>
    <w:rsid w:val="006F4A1E"/>
    <w:rsid w:val="006F4F84"/>
    <w:rsid w:val="006F713A"/>
    <w:rsid w:val="006F78A5"/>
    <w:rsid w:val="006F792F"/>
    <w:rsid w:val="006F7EEE"/>
    <w:rsid w:val="007001E4"/>
    <w:rsid w:val="00700615"/>
    <w:rsid w:val="00701259"/>
    <w:rsid w:val="00701441"/>
    <w:rsid w:val="007016DD"/>
    <w:rsid w:val="00701DC8"/>
    <w:rsid w:val="00701EDB"/>
    <w:rsid w:val="00701F32"/>
    <w:rsid w:val="007021CD"/>
    <w:rsid w:val="00702A1E"/>
    <w:rsid w:val="00702A70"/>
    <w:rsid w:val="00702E9B"/>
    <w:rsid w:val="0070320C"/>
    <w:rsid w:val="007033B5"/>
    <w:rsid w:val="00703549"/>
    <w:rsid w:val="00703BA7"/>
    <w:rsid w:val="00704670"/>
    <w:rsid w:val="00704BBF"/>
    <w:rsid w:val="00704E3E"/>
    <w:rsid w:val="00705DA7"/>
    <w:rsid w:val="00706400"/>
    <w:rsid w:val="00706474"/>
    <w:rsid w:val="00706532"/>
    <w:rsid w:val="007065A3"/>
    <w:rsid w:val="007069D0"/>
    <w:rsid w:val="0070704B"/>
    <w:rsid w:val="007076D0"/>
    <w:rsid w:val="007100F0"/>
    <w:rsid w:val="00710AF8"/>
    <w:rsid w:val="00710BF9"/>
    <w:rsid w:val="00710F65"/>
    <w:rsid w:val="007123F2"/>
    <w:rsid w:val="00712ACD"/>
    <w:rsid w:val="0071327A"/>
    <w:rsid w:val="00713714"/>
    <w:rsid w:val="0071397B"/>
    <w:rsid w:val="007139D1"/>
    <w:rsid w:val="00713E05"/>
    <w:rsid w:val="0071481E"/>
    <w:rsid w:val="007149F9"/>
    <w:rsid w:val="00715002"/>
    <w:rsid w:val="007158E1"/>
    <w:rsid w:val="007163C0"/>
    <w:rsid w:val="00716B1B"/>
    <w:rsid w:val="00717F08"/>
    <w:rsid w:val="007202FA"/>
    <w:rsid w:val="0072059F"/>
    <w:rsid w:val="00720648"/>
    <w:rsid w:val="00720B9C"/>
    <w:rsid w:val="00720C94"/>
    <w:rsid w:val="0072150C"/>
    <w:rsid w:val="0072168B"/>
    <w:rsid w:val="007217C3"/>
    <w:rsid w:val="0072199D"/>
    <w:rsid w:val="0072219B"/>
    <w:rsid w:val="00722424"/>
    <w:rsid w:val="0072288D"/>
    <w:rsid w:val="00722DB4"/>
    <w:rsid w:val="00722DED"/>
    <w:rsid w:val="00722FD2"/>
    <w:rsid w:val="00723C1D"/>
    <w:rsid w:val="00723CC5"/>
    <w:rsid w:val="007240CE"/>
    <w:rsid w:val="007244C8"/>
    <w:rsid w:val="00724A11"/>
    <w:rsid w:val="00724ED0"/>
    <w:rsid w:val="00725154"/>
    <w:rsid w:val="007255AF"/>
    <w:rsid w:val="007264A6"/>
    <w:rsid w:val="00726680"/>
    <w:rsid w:val="00726C56"/>
    <w:rsid w:val="00726CC5"/>
    <w:rsid w:val="00726F3A"/>
    <w:rsid w:val="00727068"/>
    <w:rsid w:val="007270D6"/>
    <w:rsid w:val="007273AA"/>
    <w:rsid w:val="00727786"/>
    <w:rsid w:val="007278B3"/>
    <w:rsid w:val="00727AE5"/>
    <w:rsid w:val="00727E46"/>
    <w:rsid w:val="00730041"/>
    <w:rsid w:val="0073024E"/>
    <w:rsid w:val="007303ED"/>
    <w:rsid w:val="00730D60"/>
    <w:rsid w:val="00731EC4"/>
    <w:rsid w:val="00731FA8"/>
    <w:rsid w:val="0073212E"/>
    <w:rsid w:val="00732E66"/>
    <w:rsid w:val="0073326F"/>
    <w:rsid w:val="0073378E"/>
    <w:rsid w:val="00733F2B"/>
    <w:rsid w:val="007342BC"/>
    <w:rsid w:val="007343AE"/>
    <w:rsid w:val="007343B1"/>
    <w:rsid w:val="00734516"/>
    <w:rsid w:val="0073493B"/>
    <w:rsid w:val="00734D2F"/>
    <w:rsid w:val="00735043"/>
    <w:rsid w:val="007356CC"/>
    <w:rsid w:val="00736983"/>
    <w:rsid w:val="00736C98"/>
    <w:rsid w:val="00737520"/>
    <w:rsid w:val="007379AC"/>
    <w:rsid w:val="0074067F"/>
    <w:rsid w:val="007406F6"/>
    <w:rsid w:val="00740C3E"/>
    <w:rsid w:val="00740E0F"/>
    <w:rsid w:val="0074196F"/>
    <w:rsid w:val="00742601"/>
    <w:rsid w:val="00743384"/>
    <w:rsid w:val="00743463"/>
    <w:rsid w:val="0074347F"/>
    <w:rsid w:val="00743EA9"/>
    <w:rsid w:val="0074450C"/>
    <w:rsid w:val="00744632"/>
    <w:rsid w:val="00744779"/>
    <w:rsid w:val="00744A32"/>
    <w:rsid w:val="00744A94"/>
    <w:rsid w:val="00744C08"/>
    <w:rsid w:val="007452B3"/>
    <w:rsid w:val="007467DE"/>
    <w:rsid w:val="0074683C"/>
    <w:rsid w:val="00746F21"/>
    <w:rsid w:val="00746F99"/>
    <w:rsid w:val="00746FD3"/>
    <w:rsid w:val="00747095"/>
    <w:rsid w:val="0074714A"/>
    <w:rsid w:val="007474F0"/>
    <w:rsid w:val="00747AC3"/>
    <w:rsid w:val="00747B67"/>
    <w:rsid w:val="00750052"/>
    <w:rsid w:val="00750D7D"/>
    <w:rsid w:val="00750DEE"/>
    <w:rsid w:val="00750F58"/>
    <w:rsid w:val="00751B35"/>
    <w:rsid w:val="00751C76"/>
    <w:rsid w:val="007524DB"/>
    <w:rsid w:val="007526C7"/>
    <w:rsid w:val="00753115"/>
    <w:rsid w:val="007531BA"/>
    <w:rsid w:val="007535E4"/>
    <w:rsid w:val="007536B9"/>
    <w:rsid w:val="00753941"/>
    <w:rsid w:val="00753A65"/>
    <w:rsid w:val="00753ADE"/>
    <w:rsid w:val="00754A88"/>
    <w:rsid w:val="00754D6C"/>
    <w:rsid w:val="007551D8"/>
    <w:rsid w:val="00755B26"/>
    <w:rsid w:val="0075625B"/>
    <w:rsid w:val="00756A96"/>
    <w:rsid w:val="00756E3A"/>
    <w:rsid w:val="0075719C"/>
    <w:rsid w:val="00757791"/>
    <w:rsid w:val="007578C1"/>
    <w:rsid w:val="00757B56"/>
    <w:rsid w:val="00760519"/>
    <w:rsid w:val="00760778"/>
    <w:rsid w:val="007609B5"/>
    <w:rsid w:val="00760B67"/>
    <w:rsid w:val="00760F3C"/>
    <w:rsid w:val="0076115B"/>
    <w:rsid w:val="007619E8"/>
    <w:rsid w:val="00761CE2"/>
    <w:rsid w:val="00761E1F"/>
    <w:rsid w:val="00761E43"/>
    <w:rsid w:val="00763CCF"/>
    <w:rsid w:val="00763E35"/>
    <w:rsid w:val="0076406C"/>
    <w:rsid w:val="007647A9"/>
    <w:rsid w:val="00764C13"/>
    <w:rsid w:val="007657FC"/>
    <w:rsid w:val="00765D28"/>
    <w:rsid w:val="0076677C"/>
    <w:rsid w:val="00766829"/>
    <w:rsid w:val="00766AB6"/>
    <w:rsid w:val="00766AEC"/>
    <w:rsid w:val="0076737F"/>
    <w:rsid w:val="00767B25"/>
    <w:rsid w:val="00770092"/>
    <w:rsid w:val="007702E5"/>
    <w:rsid w:val="007703F5"/>
    <w:rsid w:val="0077170D"/>
    <w:rsid w:val="0077176D"/>
    <w:rsid w:val="00771BEC"/>
    <w:rsid w:val="00771F85"/>
    <w:rsid w:val="00772487"/>
    <w:rsid w:val="00772549"/>
    <w:rsid w:val="00772570"/>
    <w:rsid w:val="00772730"/>
    <w:rsid w:val="0077300F"/>
    <w:rsid w:val="00773308"/>
    <w:rsid w:val="007735FB"/>
    <w:rsid w:val="0077389E"/>
    <w:rsid w:val="00773F61"/>
    <w:rsid w:val="007744E9"/>
    <w:rsid w:val="00774E68"/>
    <w:rsid w:val="00774E93"/>
    <w:rsid w:val="0077505C"/>
    <w:rsid w:val="007758DC"/>
    <w:rsid w:val="0077594D"/>
    <w:rsid w:val="007761EE"/>
    <w:rsid w:val="0077697F"/>
    <w:rsid w:val="0077727E"/>
    <w:rsid w:val="007772C8"/>
    <w:rsid w:val="00777388"/>
    <w:rsid w:val="00777BAD"/>
    <w:rsid w:val="00777D52"/>
    <w:rsid w:val="00777DAD"/>
    <w:rsid w:val="00780097"/>
    <w:rsid w:val="007809A9"/>
    <w:rsid w:val="00780D40"/>
    <w:rsid w:val="00781125"/>
    <w:rsid w:val="00781F3B"/>
    <w:rsid w:val="00782109"/>
    <w:rsid w:val="007824AB"/>
    <w:rsid w:val="00782A87"/>
    <w:rsid w:val="00783850"/>
    <w:rsid w:val="00784D2F"/>
    <w:rsid w:val="00784F53"/>
    <w:rsid w:val="00785090"/>
    <w:rsid w:val="0078598B"/>
    <w:rsid w:val="00785D0A"/>
    <w:rsid w:val="00786364"/>
    <w:rsid w:val="007874F4"/>
    <w:rsid w:val="00787591"/>
    <w:rsid w:val="007877E8"/>
    <w:rsid w:val="0078781C"/>
    <w:rsid w:val="00787AC0"/>
    <w:rsid w:val="00787BF8"/>
    <w:rsid w:val="00787CB9"/>
    <w:rsid w:val="00787EAD"/>
    <w:rsid w:val="0079068D"/>
    <w:rsid w:val="00790BF1"/>
    <w:rsid w:val="00790E5B"/>
    <w:rsid w:val="0079128A"/>
    <w:rsid w:val="00791581"/>
    <w:rsid w:val="007919C9"/>
    <w:rsid w:val="00792831"/>
    <w:rsid w:val="00792B80"/>
    <w:rsid w:val="007938BB"/>
    <w:rsid w:val="0079415F"/>
    <w:rsid w:val="0079482B"/>
    <w:rsid w:val="00795121"/>
    <w:rsid w:val="00795C02"/>
    <w:rsid w:val="00795E68"/>
    <w:rsid w:val="00795F23"/>
    <w:rsid w:val="00795FC9"/>
    <w:rsid w:val="00796843"/>
    <w:rsid w:val="007969EE"/>
    <w:rsid w:val="0079764A"/>
    <w:rsid w:val="007A0926"/>
    <w:rsid w:val="007A156F"/>
    <w:rsid w:val="007A1E36"/>
    <w:rsid w:val="007A2FCF"/>
    <w:rsid w:val="007A354C"/>
    <w:rsid w:val="007A3DF5"/>
    <w:rsid w:val="007A3F08"/>
    <w:rsid w:val="007A4B4D"/>
    <w:rsid w:val="007A4DFA"/>
    <w:rsid w:val="007A4EBD"/>
    <w:rsid w:val="007A521B"/>
    <w:rsid w:val="007A54C1"/>
    <w:rsid w:val="007A54D9"/>
    <w:rsid w:val="007A582C"/>
    <w:rsid w:val="007A5995"/>
    <w:rsid w:val="007A5D0C"/>
    <w:rsid w:val="007A696C"/>
    <w:rsid w:val="007A6FED"/>
    <w:rsid w:val="007A70F6"/>
    <w:rsid w:val="007A711B"/>
    <w:rsid w:val="007A7314"/>
    <w:rsid w:val="007A75A0"/>
    <w:rsid w:val="007A7CC1"/>
    <w:rsid w:val="007A7E74"/>
    <w:rsid w:val="007A7F2A"/>
    <w:rsid w:val="007B0091"/>
    <w:rsid w:val="007B0184"/>
    <w:rsid w:val="007B06A5"/>
    <w:rsid w:val="007B0A01"/>
    <w:rsid w:val="007B0C46"/>
    <w:rsid w:val="007B112B"/>
    <w:rsid w:val="007B1441"/>
    <w:rsid w:val="007B147A"/>
    <w:rsid w:val="007B1F7F"/>
    <w:rsid w:val="007B21F2"/>
    <w:rsid w:val="007B2438"/>
    <w:rsid w:val="007B328D"/>
    <w:rsid w:val="007B34D1"/>
    <w:rsid w:val="007B3FAA"/>
    <w:rsid w:val="007B4427"/>
    <w:rsid w:val="007B566B"/>
    <w:rsid w:val="007B56A5"/>
    <w:rsid w:val="007B56BC"/>
    <w:rsid w:val="007B571D"/>
    <w:rsid w:val="007B5815"/>
    <w:rsid w:val="007B5B26"/>
    <w:rsid w:val="007B619F"/>
    <w:rsid w:val="007B6592"/>
    <w:rsid w:val="007B687A"/>
    <w:rsid w:val="007B691A"/>
    <w:rsid w:val="007B6942"/>
    <w:rsid w:val="007B6ABB"/>
    <w:rsid w:val="007B6CE2"/>
    <w:rsid w:val="007B6D25"/>
    <w:rsid w:val="007B6FD2"/>
    <w:rsid w:val="007B72DD"/>
    <w:rsid w:val="007B78B6"/>
    <w:rsid w:val="007C00A3"/>
    <w:rsid w:val="007C0288"/>
    <w:rsid w:val="007C02D5"/>
    <w:rsid w:val="007C07F6"/>
    <w:rsid w:val="007C0832"/>
    <w:rsid w:val="007C096F"/>
    <w:rsid w:val="007C0AE2"/>
    <w:rsid w:val="007C1372"/>
    <w:rsid w:val="007C17FC"/>
    <w:rsid w:val="007C1C85"/>
    <w:rsid w:val="007C1FF6"/>
    <w:rsid w:val="007C2B0D"/>
    <w:rsid w:val="007C2E02"/>
    <w:rsid w:val="007C2F86"/>
    <w:rsid w:val="007C33A8"/>
    <w:rsid w:val="007C4108"/>
    <w:rsid w:val="007C45FB"/>
    <w:rsid w:val="007C484D"/>
    <w:rsid w:val="007C4A9A"/>
    <w:rsid w:val="007C4AF4"/>
    <w:rsid w:val="007C553D"/>
    <w:rsid w:val="007C566F"/>
    <w:rsid w:val="007C56CB"/>
    <w:rsid w:val="007C5CAC"/>
    <w:rsid w:val="007C6D83"/>
    <w:rsid w:val="007C76F8"/>
    <w:rsid w:val="007C7734"/>
    <w:rsid w:val="007C7B0E"/>
    <w:rsid w:val="007D01B9"/>
    <w:rsid w:val="007D0632"/>
    <w:rsid w:val="007D0E2D"/>
    <w:rsid w:val="007D10A2"/>
    <w:rsid w:val="007D15AE"/>
    <w:rsid w:val="007D16B5"/>
    <w:rsid w:val="007D189C"/>
    <w:rsid w:val="007D1D12"/>
    <w:rsid w:val="007D1D95"/>
    <w:rsid w:val="007D233B"/>
    <w:rsid w:val="007D29F6"/>
    <w:rsid w:val="007D2A91"/>
    <w:rsid w:val="007D337B"/>
    <w:rsid w:val="007D42D0"/>
    <w:rsid w:val="007D4382"/>
    <w:rsid w:val="007D4AC6"/>
    <w:rsid w:val="007D4E0A"/>
    <w:rsid w:val="007D56D2"/>
    <w:rsid w:val="007D5787"/>
    <w:rsid w:val="007D5C47"/>
    <w:rsid w:val="007D5C93"/>
    <w:rsid w:val="007D61B8"/>
    <w:rsid w:val="007D6945"/>
    <w:rsid w:val="007D6C89"/>
    <w:rsid w:val="007D6DE7"/>
    <w:rsid w:val="007D70B5"/>
    <w:rsid w:val="007D7181"/>
    <w:rsid w:val="007D7206"/>
    <w:rsid w:val="007D72D2"/>
    <w:rsid w:val="007D760B"/>
    <w:rsid w:val="007D77AF"/>
    <w:rsid w:val="007D7A6D"/>
    <w:rsid w:val="007D7E03"/>
    <w:rsid w:val="007D7EB3"/>
    <w:rsid w:val="007E01DB"/>
    <w:rsid w:val="007E0BEE"/>
    <w:rsid w:val="007E10DE"/>
    <w:rsid w:val="007E128A"/>
    <w:rsid w:val="007E19A6"/>
    <w:rsid w:val="007E2853"/>
    <w:rsid w:val="007E3217"/>
    <w:rsid w:val="007E36FC"/>
    <w:rsid w:val="007E3828"/>
    <w:rsid w:val="007E3B77"/>
    <w:rsid w:val="007E3C92"/>
    <w:rsid w:val="007E405F"/>
    <w:rsid w:val="007E417C"/>
    <w:rsid w:val="007E4217"/>
    <w:rsid w:val="007E4980"/>
    <w:rsid w:val="007E5629"/>
    <w:rsid w:val="007E5AD7"/>
    <w:rsid w:val="007E63BA"/>
    <w:rsid w:val="007E68C3"/>
    <w:rsid w:val="007E69A8"/>
    <w:rsid w:val="007E6E5C"/>
    <w:rsid w:val="007E750F"/>
    <w:rsid w:val="007E7CB0"/>
    <w:rsid w:val="007E7D7C"/>
    <w:rsid w:val="007F02E3"/>
    <w:rsid w:val="007F0CD0"/>
    <w:rsid w:val="007F1517"/>
    <w:rsid w:val="007F1621"/>
    <w:rsid w:val="007F16B7"/>
    <w:rsid w:val="007F1D4F"/>
    <w:rsid w:val="007F1D89"/>
    <w:rsid w:val="007F272A"/>
    <w:rsid w:val="007F2A7E"/>
    <w:rsid w:val="007F3426"/>
    <w:rsid w:val="007F34DE"/>
    <w:rsid w:val="007F34EB"/>
    <w:rsid w:val="007F370E"/>
    <w:rsid w:val="007F3B2C"/>
    <w:rsid w:val="007F3C16"/>
    <w:rsid w:val="007F4130"/>
    <w:rsid w:val="007F42D5"/>
    <w:rsid w:val="007F452B"/>
    <w:rsid w:val="007F4A1B"/>
    <w:rsid w:val="007F4AD9"/>
    <w:rsid w:val="007F4C7A"/>
    <w:rsid w:val="007F53B3"/>
    <w:rsid w:val="007F572D"/>
    <w:rsid w:val="007F5D02"/>
    <w:rsid w:val="007F6056"/>
    <w:rsid w:val="007F7FF2"/>
    <w:rsid w:val="00800889"/>
    <w:rsid w:val="00800A64"/>
    <w:rsid w:val="00800C46"/>
    <w:rsid w:val="0080175F"/>
    <w:rsid w:val="00801F46"/>
    <w:rsid w:val="00802129"/>
    <w:rsid w:val="008024D4"/>
    <w:rsid w:val="008026ED"/>
    <w:rsid w:val="00802B8E"/>
    <w:rsid w:val="00802E55"/>
    <w:rsid w:val="00803283"/>
    <w:rsid w:val="00803382"/>
    <w:rsid w:val="00803CE5"/>
    <w:rsid w:val="00804642"/>
    <w:rsid w:val="00804BEA"/>
    <w:rsid w:val="00804C90"/>
    <w:rsid w:val="008050AB"/>
    <w:rsid w:val="008059B4"/>
    <w:rsid w:val="00805B42"/>
    <w:rsid w:val="00805E4B"/>
    <w:rsid w:val="00805F58"/>
    <w:rsid w:val="00805F9E"/>
    <w:rsid w:val="00806C3B"/>
    <w:rsid w:val="00806D63"/>
    <w:rsid w:val="0080727D"/>
    <w:rsid w:val="00807409"/>
    <w:rsid w:val="0080798A"/>
    <w:rsid w:val="00807BCD"/>
    <w:rsid w:val="00807C14"/>
    <w:rsid w:val="00807FA7"/>
    <w:rsid w:val="008102AD"/>
    <w:rsid w:val="0081167C"/>
    <w:rsid w:val="00811940"/>
    <w:rsid w:val="00811E96"/>
    <w:rsid w:val="00811EF6"/>
    <w:rsid w:val="0081268F"/>
    <w:rsid w:val="0081297F"/>
    <w:rsid w:val="008141D0"/>
    <w:rsid w:val="00814318"/>
    <w:rsid w:val="008148B4"/>
    <w:rsid w:val="0081495F"/>
    <w:rsid w:val="008153A7"/>
    <w:rsid w:val="00815401"/>
    <w:rsid w:val="0081585D"/>
    <w:rsid w:val="00815EB6"/>
    <w:rsid w:val="008162A9"/>
    <w:rsid w:val="0081653B"/>
    <w:rsid w:val="008166A5"/>
    <w:rsid w:val="008168F8"/>
    <w:rsid w:val="00817ADC"/>
    <w:rsid w:val="00820133"/>
    <w:rsid w:val="00820393"/>
    <w:rsid w:val="008203CF"/>
    <w:rsid w:val="00820603"/>
    <w:rsid w:val="00820F52"/>
    <w:rsid w:val="00821122"/>
    <w:rsid w:val="00821846"/>
    <w:rsid w:val="00821CD7"/>
    <w:rsid w:val="00822CBC"/>
    <w:rsid w:val="0082350D"/>
    <w:rsid w:val="00823E80"/>
    <w:rsid w:val="00824505"/>
    <w:rsid w:val="008246BA"/>
    <w:rsid w:val="00824AA0"/>
    <w:rsid w:val="00824B1A"/>
    <w:rsid w:val="00825A14"/>
    <w:rsid w:val="00825A1B"/>
    <w:rsid w:val="00825AAA"/>
    <w:rsid w:val="00826222"/>
    <w:rsid w:val="00830B48"/>
    <w:rsid w:val="0083121F"/>
    <w:rsid w:val="00831AF4"/>
    <w:rsid w:val="00831BC5"/>
    <w:rsid w:val="00831C86"/>
    <w:rsid w:val="00831FC6"/>
    <w:rsid w:val="008327D7"/>
    <w:rsid w:val="00832A1F"/>
    <w:rsid w:val="008332F5"/>
    <w:rsid w:val="008336FB"/>
    <w:rsid w:val="00833AB7"/>
    <w:rsid w:val="00833E19"/>
    <w:rsid w:val="00833FCD"/>
    <w:rsid w:val="0083431E"/>
    <w:rsid w:val="00834535"/>
    <w:rsid w:val="00834E18"/>
    <w:rsid w:val="00834E9C"/>
    <w:rsid w:val="00835707"/>
    <w:rsid w:val="00835B73"/>
    <w:rsid w:val="00835BF5"/>
    <w:rsid w:val="0083622F"/>
    <w:rsid w:val="00836462"/>
    <w:rsid w:val="008368AA"/>
    <w:rsid w:val="00836A5E"/>
    <w:rsid w:val="00836CF9"/>
    <w:rsid w:val="00836E6E"/>
    <w:rsid w:val="00837087"/>
    <w:rsid w:val="0083723D"/>
    <w:rsid w:val="00837276"/>
    <w:rsid w:val="008372A9"/>
    <w:rsid w:val="008375AA"/>
    <w:rsid w:val="00837997"/>
    <w:rsid w:val="00837DC3"/>
    <w:rsid w:val="00840057"/>
    <w:rsid w:val="00842138"/>
    <w:rsid w:val="00842561"/>
    <w:rsid w:val="00842BBF"/>
    <w:rsid w:val="00842F70"/>
    <w:rsid w:val="00843263"/>
    <w:rsid w:val="00843348"/>
    <w:rsid w:val="00843C79"/>
    <w:rsid w:val="00843FC6"/>
    <w:rsid w:val="00843FE7"/>
    <w:rsid w:val="00844CA1"/>
    <w:rsid w:val="00844E79"/>
    <w:rsid w:val="00845656"/>
    <w:rsid w:val="00845894"/>
    <w:rsid w:val="008459A9"/>
    <w:rsid w:val="00845E79"/>
    <w:rsid w:val="00845E9A"/>
    <w:rsid w:val="00846299"/>
    <w:rsid w:val="0084668B"/>
    <w:rsid w:val="008474A5"/>
    <w:rsid w:val="008477E8"/>
    <w:rsid w:val="008478AA"/>
    <w:rsid w:val="00847B0A"/>
    <w:rsid w:val="00847B8A"/>
    <w:rsid w:val="00847C79"/>
    <w:rsid w:val="00847D4E"/>
    <w:rsid w:val="00850080"/>
    <w:rsid w:val="0085013D"/>
    <w:rsid w:val="00850206"/>
    <w:rsid w:val="00850599"/>
    <w:rsid w:val="00850910"/>
    <w:rsid w:val="00850A20"/>
    <w:rsid w:val="00851014"/>
    <w:rsid w:val="00851076"/>
    <w:rsid w:val="008511EC"/>
    <w:rsid w:val="00851C99"/>
    <w:rsid w:val="00851CD4"/>
    <w:rsid w:val="00851F62"/>
    <w:rsid w:val="00851FD3"/>
    <w:rsid w:val="00852213"/>
    <w:rsid w:val="0085238A"/>
    <w:rsid w:val="008524EB"/>
    <w:rsid w:val="00852890"/>
    <w:rsid w:val="0085318D"/>
    <w:rsid w:val="0085336B"/>
    <w:rsid w:val="008547B9"/>
    <w:rsid w:val="00855F20"/>
    <w:rsid w:val="00856281"/>
    <w:rsid w:val="008565BC"/>
    <w:rsid w:val="00856648"/>
    <w:rsid w:val="0085672F"/>
    <w:rsid w:val="00856A67"/>
    <w:rsid w:val="00856B26"/>
    <w:rsid w:val="00856B71"/>
    <w:rsid w:val="00856C93"/>
    <w:rsid w:val="008573F9"/>
    <w:rsid w:val="00857D59"/>
    <w:rsid w:val="00857E85"/>
    <w:rsid w:val="00861274"/>
    <w:rsid w:val="00861731"/>
    <w:rsid w:val="0086190F"/>
    <w:rsid w:val="0086219D"/>
    <w:rsid w:val="00862862"/>
    <w:rsid w:val="008628FE"/>
    <w:rsid w:val="00862BAF"/>
    <w:rsid w:val="00862D12"/>
    <w:rsid w:val="00863B4F"/>
    <w:rsid w:val="00863B93"/>
    <w:rsid w:val="00864147"/>
    <w:rsid w:val="008642D0"/>
    <w:rsid w:val="0086437F"/>
    <w:rsid w:val="00864795"/>
    <w:rsid w:val="00864DDA"/>
    <w:rsid w:val="0086524B"/>
    <w:rsid w:val="00865539"/>
    <w:rsid w:val="0086613E"/>
    <w:rsid w:val="008662CA"/>
    <w:rsid w:val="00866A5A"/>
    <w:rsid w:val="00866F90"/>
    <w:rsid w:val="008674FE"/>
    <w:rsid w:val="008676E6"/>
    <w:rsid w:val="00867ECB"/>
    <w:rsid w:val="00867FC5"/>
    <w:rsid w:val="008714DB"/>
    <w:rsid w:val="00871578"/>
    <w:rsid w:val="008717AD"/>
    <w:rsid w:val="00871839"/>
    <w:rsid w:val="00871B57"/>
    <w:rsid w:val="00871BB6"/>
    <w:rsid w:val="00871E21"/>
    <w:rsid w:val="0087223D"/>
    <w:rsid w:val="0087257E"/>
    <w:rsid w:val="0087267C"/>
    <w:rsid w:val="00872A82"/>
    <w:rsid w:val="0087336E"/>
    <w:rsid w:val="008736E6"/>
    <w:rsid w:val="00873E3E"/>
    <w:rsid w:val="008747C9"/>
    <w:rsid w:val="00875402"/>
    <w:rsid w:val="00875449"/>
    <w:rsid w:val="0087564F"/>
    <w:rsid w:val="00875858"/>
    <w:rsid w:val="00876359"/>
    <w:rsid w:val="008766B6"/>
    <w:rsid w:val="00876705"/>
    <w:rsid w:val="00877175"/>
    <w:rsid w:val="00877544"/>
    <w:rsid w:val="00877E88"/>
    <w:rsid w:val="0088002F"/>
    <w:rsid w:val="008802A2"/>
    <w:rsid w:val="008804D7"/>
    <w:rsid w:val="008806EF"/>
    <w:rsid w:val="00880A80"/>
    <w:rsid w:val="00881072"/>
    <w:rsid w:val="008816A3"/>
    <w:rsid w:val="00881DF7"/>
    <w:rsid w:val="00882144"/>
    <w:rsid w:val="008829F7"/>
    <w:rsid w:val="00882CC6"/>
    <w:rsid w:val="00882E18"/>
    <w:rsid w:val="00882EB6"/>
    <w:rsid w:val="00884782"/>
    <w:rsid w:val="00884A24"/>
    <w:rsid w:val="00884B09"/>
    <w:rsid w:val="00885345"/>
    <w:rsid w:val="00885469"/>
    <w:rsid w:val="00885F99"/>
    <w:rsid w:val="008861A5"/>
    <w:rsid w:val="0088627E"/>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BDA"/>
    <w:rsid w:val="00890D9C"/>
    <w:rsid w:val="00891AC5"/>
    <w:rsid w:val="00892310"/>
    <w:rsid w:val="00892BA0"/>
    <w:rsid w:val="00892BA2"/>
    <w:rsid w:val="00892F80"/>
    <w:rsid w:val="00893560"/>
    <w:rsid w:val="00893A03"/>
    <w:rsid w:val="00894610"/>
    <w:rsid w:val="0089467D"/>
    <w:rsid w:val="008947E7"/>
    <w:rsid w:val="00894E27"/>
    <w:rsid w:val="00894ECF"/>
    <w:rsid w:val="00895566"/>
    <w:rsid w:val="00895572"/>
    <w:rsid w:val="008956DB"/>
    <w:rsid w:val="008959AC"/>
    <w:rsid w:val="00895AA9"/>
    <w:rsid w:val="00895AFB"/>
    <w:rsid w:val="00895BAB"/>
    <w:rsid w:val="00895CB8"/>
    <w:rsid w:val="00895E96"/>
    <w:rsid w:val="00896315"/>
    <w:rsid w:val="0089661E"/>
    <w:rsid w:val="00896C38"/>
    <w:rsid w:val="0089704F"/>
    <w:rsid w:val="00897D19"/>
    <w:rsid w:val="00897F55"/>
    <w:rsid w:val="008A002D"/>
    <w:rsid w:val="008A056C"/>
    <w:rsid w:val="008A0AD9"/>
    <w:rsid w:val="008A0C03"/>
    <w:rsid w:val="008A0D84"/>
    <w:rsid w:val="008A12D8"/>
    <w:rsid w:val="008A14DB"/>
    <w:rsid w:val="008A1870"/>
    <w:rsid w:val="008A1A62"/>
    <w:rsid w:val="008A1C2B"/>
    <w:rsid w:val="008A1D01"/>
    <w:rsid w:val="008A1DEE"/>
    <w:rsid w:val="008A1FFE"/>
    <w:rsid w:val="008A21D4"/>
    <w:rsid w:val="008A2348"/>
    <w:rsid w:val="008A2757"/>
    <w:rsid w:val="008A2836"/>
    <w:rsid w:val="008A2944"/>
    <w:rsid w:val="008A2C51"/>
    <w:rsid w:val="008A342D"/>
    <w:rsid w:val="008A35F8"/>
    <w:rsid w:val="008A374A"/>
    <w:rsid w:val="008A3A3C"/>
    <w:rsid w:val="008A45D1"/>
    <w:rsid w:val="008A4609"/>
    <w:rsid w:val="008A4780"/>
    <w:rsid w:val="008A4896"/>
    <w:rsid w:val="008A4C8C"/>
    <w:rsid w:val="008A5963"/>
    <w:rsid w:val="008A5ABF"/>
    <w:rsid w:val="008A5F82"/>
    <w:rsid w:val="008A5FD4"/>
    <w:rsid w:val="008A6337"/>
    <w:rsid w:val="008A6E78"/>
    <w:rsid w:val="008A747D"/>
    <w:rsid w:val="008A774D"/>
    <w:rsid w:val="008A78F7"/>
    <w:rsid w:val="008B05C0"/>
    <w:rsid w:val="008B0887"/>
    <w:rsid w:val="008B09E2"/>
    <w:rsid w:val="008B1542"/>
    <w:rsid w:val="008B17A0"/>
    <w:rsid w:val="008B22B0"/>
    <w:rsid w:val="008B2B6B"/>
    <w:rsid w:val="008B2C01"/>
    <w:rsid w:val="008B2E28"/>
    <w:rsid w:val="008B31F7"/>
    <w:rsid w:val="008B33C0"/>
    <w:rsid w:val="008B3522"/>
    <w:rsid w:val="008B3869"/>
    <w:rsid w:val="008B3D4A"/>
    <w:rsid w:val="008B4256"/>
    <w:rsid w:val="008B468D"/>
    <w:rsid w:val="008B4F41"/>
    <w:rsid w:val="008B5F0A"/>
    <w:rsid w:val="008B6972"/>
    <w:rsid w:val="008B7D7C"/>
    <w:rsid w:val="008C05F1"/>
    <w:rsid w:val="008C07C7"/>
    <w:rsid w:val="008C097F"/>
    <w:rsid w:val="008C09EB"/>
    <w:rsid w:val="008C0B8B"/>
    <w:rsid w:val="008C0D7B"/>
    <w:rsid w:val="008C0E17"/>
    <w:rsid w:val="008C1006"/>
    <w:rsid w:val="008C1ED2"/>
    <w:rsid w:val="008C262B"/>
    <w:rsid w:val="008C2AB9"/>
    <w:rsid w:val="008C329B"/>
    <w:rsid w:val="008C3638"/>
    <w:rsid w:val="008C3DBB"/>
    <w:rsid w:val="008C4092"/>
    <w:rsid w:val="008C5036"/>
    <w:rsid w:val="008C5D99"/>
    <w:rsid w:val="008C61AE"/>
    <w:rsid w:val="008C6F75"/>
    <w:rsid w:val="008C7151"/>
    <w:rsid w:val="008C7200"/>
    <w:rsid w:val="008C7627"/>
    <w:rsid w:val="008C76D4"/>
    <w:rsid w:val="008D043E"/>
    <w:rsid w:val="008D0443"/>
    <w:rsid w:val="008D0D42"/>
    <w:rsid w:val="008D0E0F"/>
    <w:rsid w:val="008D111E"/>
    <w:rsid w:val="008D12BF"/>
    <w:rsid w:val="008D1B62"/>
    <w:rsid w:val="008D1B9E"/>
    <w:rsid w:val="008D1F9A"/>
    <w:rsid w:val="008D2082"/>
    <w:rsid w:val="008D2388"/>
    <w:rsid w:val="008D24C9"/>
    <w:rsid w:val="008D287B"/>
    <w:rsid w:val="008D2AEF"/>
    <w:rsid w:val="008D4146"/>
    <w:rsid w:val="008D42F6"/>
    <w:rsid w:val="008D5013"/>
    <w:rsid w:val="008D59E9"/>
    <w:rsid w:val="008D6E4C"/>
    <w:rsid w:val="008D7367"/>
    <w:rsid w:val="008D73B9"/>
    <w:rsid w:val="008D7D2D"/>
    <w:rsid w:val="008E0E74"/>
    <w:rsid w:val="008E0F0B"/>
    <w:rsid w:val="008E1159"/>
    <w:rsid w:val="008E1580"/>
    <w:rsid w:val="008E1A9C"/>
    <w:rsid w:val="008E20BE"/>
    <w:rsid w:val="008E20F1"/>
    <w:rsid w:val="008E2F17"/>
    <w:rsid w:val="008E30EF"/>
    <w:rsid w:val="008E3175"/>
    <w:rsid w:val="008E3245"/>
    <w:rsid w:val="008E32CE"/>
    <w:rsid w:val="008E362D"/>
    <w:rsid w:val="008E37C0"/>
    <w:rsid w:val="008E3CC4"/>
    <w:rsid w:val="008E3DDC"/>
    <w:rsid w:val="008E417F"/>
    <w:rsid w:val="008E4F24"/>
    <w:rsid w:val="008E515C"/>
    <w:rsid w:val="008E5512"/>
    <w:rsid w:val="008E59C0"/>
    <w:rsid w:val="008E5F4E"/>
    <w:rsid w:val="008E606F"/>
    <w:rsid w:val="008E63A4"/>
    <w:rsid w:val="008E65C3"/>
    <w:rsid w:val="008E6EF3"/>
    <w:rsid w:val="008E71E2"/>
    <w:rsid w:val="008E73D1"/>
    <w:rsid w:val="008E74CF"/>
    <w:rsid w:val="008E75D6"/>
    <w:rsid w:val="008E76F8"/>
    <w:rsid w:val="008E7701"/>
    <w:rsid w:val="008F080D"/>
    <w:rsid w:val="008F08C3"/>
    <w:rsid w:val="008F1056"/>
    <w:rsid w:val="008F1589"/>
    <w:rsid w:val="008F15FA"/>
    <w:rsid w:val="008F1873"/>
    <w:rsid w:val="008F18E5"/>
    <w:rsid w:val="008F245E"/>
    <w:rsid w:val="008F2E02"/>
    <w:rsid w:val="008F3327"/>
    <w:rsid w:val="008F3549"/>
    <w:rsid w:val="008F39A8"/>
    <w:rsid w:val="008F3E23"/>
    <w:rsid w:val="008F475E"/>
    <w:rsid w:val="008F49E7"/>
    <w:rsid w:val="008F4A43"/>
    <w:rsid w:val="008F4BA0"/>
    <w:rsid w:val="008F4C3B"/>
    <w:rsid w:val="008F4C62"/>
    <w:rsid w:val="008F4D58"/>
    <w:rsid w:val="008F4EBB"/>
    <w:rsid w:val="008F509D"/>
    <w:rsid w:val="008F5110"/>
    <w:rsid w:val="008F51BE"/>
    <w:rsid w:val="008F51FC"/>
    <w:rsid w:val="008F56EB"/>
    <w:rsid w:val="008F5B13"/>
    <w:rsid w:val="008F5BBE"/>
    <w:rsid w:val="008F6006"/>
    <w:rsid w:val="008F62CE"/>
    <w:rsid w:val="008F71B1"/>
    <w:rsid w:val="008F71BC"/>
    <w:rsid w:val="008F7246"/>
    <w:rsid w:val="008F726A"/>
    <w:rsid w:val="008F7DE6"/>
    <w:rsid w:val="00900FAB"/>
    <w:rsid w:val="00900FC2"/>
    <w:rsid w:val="00901024"/>
    <w:rsid w:val="0090152E"/>
    <w:rsid w:val="009015B2"/>
    <w:rsid w:val="00901881"/>
    <w:rsid w:val="00901D1D"/>
    <w:rsid w:val="009022AF"/>
    <w:rsid w:val="009022F5"/>
    <w:rsid w:val="00902914"/>
    <w:rsid w:val="00903496"/>
    <w:rsid w:val="009037F5"/>
    <w:rsid w:val="009040D4"/>
    <w:rsid w:val="00904723"/>
    <w:rsid w:val="00904A1A"/>
    <w:rsid w:val="00904DA9"/>
    <w:rsid w:val="00905ACD"/>
    <w:rsid w:val="00906209"/>
    <w:rsid w:val="00906278"/>
    <w:rsid w:val="009063AB"/>
    <w:rsid w:val="0090659B"/>
    <w:rsid w:val="0090660F"/>
    <w:rsid w:val="00906736"/>
    <w:rsid w:val="00906D38"/>
    <w:rsid w:val="00906E90"/>
    <w:rsid w:val="00906F53"/>
    <w:rsid w:val="009070B7"/>
    <w:rsid w:val="0090759D"/>
    <w:rsid w:val="00907652"/>
    <w:rsid w:val="00907C3D"/>
    <w:rsid w:val="0091051D"/>
    <w:rsid w:val="00910533"/>
    <w:rsid w:val="009105FC"/>
    <w:rsid w:val="00910C50"/>
    <w:rsid w:val="009117BF"/>
    <w:rsid w:val="00911F9B"/>
    <w:rsid w:val="009120C5"/>
    <w:rsid w:val="00912796"/>
    <w:rsid w:val="0091281F"/>
    <w:rsid w:val="0091293D"/>
    <w:rsid w:val="00912CB8"/>
    <w:rsid w:val="009132FC"/>
    <w:rsid w:val="00913863"/>
    <w:rsid w:val="009138D6"/>
    <w:rsid w:val="00913B73"/>
    <w:rsid w:val="00913C62"/>
    <w:rsid w:val="009143C1"/>
    <w:rsid w:val="009147BA"/>
    <w:rsid w:val="00914E96"/>
    <w:rsid w:val="009155E5"/>
    <w:rsid w:val="0091566D"/>
    <w:rsid w:val="00915CB0"/>
    <w:rsid w:val="009160AC"/>
    <w:rsid w:val="009161AF"/>
    <w:rsid w:val="00916484"/>
    <w:rsid w:val="00916920"/>
    <w:rsid w:val="00916B7D"/>
    <w:rsid w:val="00916C19"/>
    <w:rsid w:val="00916F2F"/>
    <w:rsid w:val="00917575"/>
    <w:rsid w:val="009176BF"/>
    <w:rsid w:val="00917ABD"/>
    <w:rsid w:val="00920136"/>
    <w:rsid w:val="00920652"/>
    <w:rsid w:val="009209E3"/>
    <w:rsid w:val="009216EF"/>
    <w:rsid w:val="009216F3"/>
    <w:rsid w:val="00921847"/>
    <w:rsid w:val="00921D9A"/>
    <w:rsid w:val="00921EDE"/>
    <w:rsid w:val="0092228B"/>
    <w:rsid w:val="00923216"/>
    <w:rsid w:val="009234D0"/>
    <w:rsid w:val="00923A33"/>
    <w:rsid w:val="00923A7B"/>
    <w:rsid w:val="00923DB7"/>
    <w:rsid w:val="00926180"/>
    <w:rsid w:val="009261BF"/>
    <w:rsid w:val="009266A4"/>
    <w:rsid w:val="00926AD5"/>
    <w:rsid w:val="00926EC9"/>
    <w:rsid w:val="009272C6"/>
    <w:rsid w:val="0093107E"/>
    <w:rsid w:val="009313EE"/>
    <w:rsid w:val="00931A9D"/>
    <w:rsid w:val="00931E55"/>
    <w:rsid w:val="0093202A"/>
    <w:rsid w:val="00932766"/>
    <w:rsid w:val="00932F82"/>
    <w:rsid w:val="00932F89"/>
    <w:rsid w:val="00933041"/>
    <w:rsid w:val="009336A3"/>
    <w:rsid w:val="00933910"/>
    <w:rsid w:val="00933A3E"/>
    <w:rsid w:val="0093488C"/>
    <w:rsid w:val="00934D39"/>
    <w:rsid w:val="00934DEB"/>
    <w:rsid w:val="0093541B"/>
    <w:rsid w:val="0093548A"/>
    <w:rsid w:val="00935F94"/>
    <w:rsid w:val="00936381"/>
    <w:rsid w:val="00936553"/>
    <w:rsid w:val="00936F5C"/>
    <w:rsid w:val="00936F84"/>
    <w:rsid w:val="009372E0"/>
    <w:rsid w:val="009376D7"/>
    <w:rsid w:val="00937A6E"/>
    <w:rsid w:val="00937FC1"/>
    <w:rsid w:val="0094006D"/>
    <w:rsid w:val="00940851"/>
    <w:rsid w:val="00940C5E"/>
    <w:rsid w:val="00941194"/>
    <w:rsid w:val="009411D4"/>
    <w:rsid w:val="0094125B"/>
    <w:rsid w:val="00941352"/>
    <w:rsid w:val="0094160F"/>
    <w:rsid w:val="009422BC"/>
    <w:rsid w:val="0094287F"/>
    <w:rsid w:val="00942B51"/>
    <w:rsid w:val="009430E5"/>
    <w:rsid w:val="0094315F"/>
    <w:rsid w:val="009431A3"/>
    <w:rsid w:val="009432CB"/>
    <w:rsid w:val="009434C0"/>
    <w:rsid w:val="009436D4"/>
    <w:rsid w:val="00943AFE"/>
    <w:rsid w:val="00943BD8"/>
    <w:rsid w:val="00943DE3"/>
    <w:rsid w:val="00944192"/>
    <w:rsid w:val="00944E26"/>
    <w:rsid w:val="009462A7"/>
    <w:rsid w:val="0094678B"/>
    <w:rsid w:val="00946AB7"/>
    <w:rsid w:val="00946B07"/>
    <w:rsid w:val="00950145"/>
    <w:rsid w:val="009505BB"/>
    <w:rsid w:val="009510AD"/>
    <w:rsid w:val="009513BE"/>
    <w:rsid w:val="00951973"/>
    <w:rsid w:val="00951DAD"/>
    <w:rsid w:val="00951DBF"/>
    <w:rsid w:val="00951E28"/>
    <w:rsid w:val="00951EFA"/>
    <w:rsid w:val="00952259"/>
    <w:rsid w:val="0095242E"/>
    <w:rsid w:val="00952B7A"/>
    <w:rsid w:val="00953B97"/>
    <w:rsid w:val="00954408"/>
    <w:rsid w:val="00954D0E"/>
    <w:rsid w:val="00954EEC"/>
    <w:rsid w:val="00954FE1"/>
    <w:rsid w:val="0095542B"/>
    <w:rsid w:val="009556AE"/>
    <w:rsid w:val="00955BF3"/>
    <w:rsid w:val="00955DD9"/>
    <w:rsid w:val="009565BD"/>
    <w:rsid w:val="00956939"/>
    <w:rsid w:val="00956AAC"/>
    <w:rsid w:val="00956AB0"/>
    <w:rsid w:val="00956BC0"/>
    <w:rsid w:val="00956CA0"/>
    <w:rsid w:val="00956F8C"/>
    <w:rsid w:val="00957B14"/>
    <w:rsid w:val="00960311"/>
    <w:rsid w:val="009604D1"/>
    <w:rsid w:val="00961878"/>
    <w:rsid w:val="00961DB0"/>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5CE5"/>
    <w:rsid w:val="0096653F"/>
    <w:rsid w:val="00966714"/>
    <w:rsid w:val="009679D9"/>
    <w:rsid w:val="009703F8"/>
    <w:rsid w:val="0097067B"/>
    <w:rsid w:val="00971285"/>
    <w:rsid w:val="009712AE"/>
    <w:rsid w:val="0097174E"/>
    <w:rsid w:val="00971BE0"/>
    <w:rsid w:val="00971EFA"/>
    <w:rsid w:val="0097253D"/>
    <w:rsid w:val="009725A2"/>
    <w:rsid w:val="00972CE5"/>
    <w:rsid w:val="00973313"/>
    <w:rsid w:val="00973381"/>
    <w:rsid w:val="00973E62"/>
    <w:rsid w:val="00974915"/>
    <w:rsid w:val="0097520A"/>
    <w:rsid w:val="009752C7"/>
    <w:rsid w:val="009759F2"/>
    <w:rsid w:val="00976190"/>
    <w:rsid w:val="00976469"/>
    <w:rsid w:val="00976532"/>
    <w:rsid w:val="0097654B"/>
    <w:rsid w:val="0097666A"/>
    <w:rsid w:val="00976809"/>
    <w:rsid w:val="00976A43"/>
    <w:rsid w:val="00976B93"/>
    <w:rsid w:val="00976BC7"/>
    <w:rsid w:val="009770B8"/>
    <w:rsid w:val="00977265"/>
    <w:rsid w:val="00977C6D"/>
    <w:rsid w:val="00977F17"/>
    <w:rsid w:val="00980499"/>
    <w:rsid w:val="009805F0"/>
    <w:rsid w:val="009806DD"/>
    <w:rsid w:val="00980BF6"/>
    <w:rsid w:val="00981469"/>
    <w:rsid w:val="00981AF3"/>
    <w:rsid w:val="00982489"/>
    <w:rsid w:val="00982497"/>
    <w:rsid w:val="00982885"/>
    <w:rsid w:val="00982C61"/>
    <w:rsid w:val="00982CD1"/>
    <w:rsid w:val="0098342A"/>
    <w:rsid w:val="00983AE1"/>
    <w:rsid w:val="00983E85"/>
    <w:rsid w:val="009854B6"/>
    <w:rsid w:val="00985829"/>
    <w:rsid w:val="00985D36"/>
    <w:rsid w:val="00985DBA"/>
    <w:rsid w:val="00985F0E"/>
    <w:rsid w:val="009865D6"/>
    <w:rsid w:val="00986975"/>
    <w:rsid w:val="00986C5B"/>
    <w:rsid w:val="0098757B"/>
    <w:rsid w:val="00990506"/>
    <w:rsid w:val="00990E8D"/>
    <w:rsid w:val="00990F79"/>
    <w:rsid w:val="009910DC"/>
    <w:rsid w:val="00991584"/>
    <w:rsid w:val="0099172C"/>
    <w:rsid w:val="0099195E"/>
    <w:rsid w:val="00991B19"/>
    <w:rsid w:val="00991F23"/>
    <w:rsid w:val="00992605"/>
    <w:rsid w:val="00992CD6"/>
    <w:rsid w:val="00993599"/>
    <w:rsid w:val="00994CCA"/>
    <w:rsid w:val="009958AF"/>
    <w:rsid w:val="00996FFF"/>
    <w:rsid w:val="009974A8"/>
    <w:rsid w:val="009974E9"/>
    <w:rsid w:val="009975C9"/>
    <w:rsid w:val="009A0698"/>
    <w:rsid w:val="009A0A09"/>
    <w:rsid w:val="009A0DDD"/>
    <w:rsid w:val="009A1489"/>
    <w:rsid w:val="009A245B"/>
    <w:rsid w:val="009A2516"/>
    <w:rsid w:val="009A25A6"/>
    <w:rsid w:val="009A28C7"/>
    <w:rsid w:val="009A2FAA"/>
    <w:rsid w:val="009A349F"/>
    <w:rsid w:val="009A3852"/>
    <w:rsid w:val="009A4788"/>
    <w:rsid w:val="009A4A6E"/>
    <w:rsid w:val="009A58FF"/>
    <w:rsid w:val="009A5FDB"/>
    <w:rsid w:val="009A621D"/>
    <w:rsid w:val="009A7D33"/>
    <w:rsid w:val="009B007C"/>
    <w:rsid w:val="009B0A9C"/>
    <w:rsid w:val="009B0E26"/>
    <w:rsid w:val="009B10AE"/>
    <w:rsid w:val="009B1240"/>
    <w:rsid w:val="009B1309"/>
    <w:rsid w:val="009B146A"/>
    <w:rsid w:val="009B1690"/>
    <w:rsid w:val="009B18D7"/>
    <w:rsid w:val="009B23EE"/>
    <w:rsid w:val="009B3610"/>
    <w:rsid w:val="009B3636"/>
    <w:rsid w:val="009B37D3"/>
    <w:rsid w:val="009B49FA"/>
    <w:rsid w:val="009B4C61"/>
    <w:rsid w:val="009B4C66"/>
    <w:rsid w:val="009B4CB0"/>
    <w:rsid w:val="009B4CE0"/>
    <w:rsid w:val="009B4EB8"/>
    <w:rsid w:val="009B54CF"/>
    <w:rsid w:val="009B5A8C"/>
    <w:rsid w:val="009B5C74"/>
    <w:rsid w:val="009B661E"/>
    <w:rsid w:val="009B68A4"/>
    <w:rsid w:val="009B6CF3"/>
    <w:rsid w:val="009B75F0"/>
    <w:rsid w:val="009B7D1B"/>
    <w:rsid w:val="009C01B9"/>
    <w:rsid w:val="009C0342"/>
    <w:rsid w:val="009C0408"/>
    <w:rsid w:val="009C0AE9"/>
    <w:rsid w:val="009C0B5E"/>
    <w:rsid w:val="009C12CC"/>
    <w:rsid w:val="009C161A"/>
    <w:rsid w:val="009C1CFA"/>
    <w:rsid w:val="009C1E60"/>
    <w:rsid w:val="009C270A"/>
    <w:rsid w:val="009C3C12"/>
    <w:rsid w:val="009C4077"/>
    <w:rsid w:val="009C4088"/>
    <w:rsid w:val="009C5471"/>
    <w:rsid w:val="009C5659"/>
    <w:rsid w:val="009C5D49"/>
    <w:rsid w:val="009C6BE2"/>
    <w:rsid w:val="009C718C"/>
    <w:rsid w:val="009C7345"/>
    <w:rsid w:val="009C745D"/>
    <w:rsid w:val="009C7B24"/>
    <w:rsid w:val="009C7BBD"/>
    <w:rsid w:val="009C7FE0"/>
    <w:rsid w:val="009D05CC"/>
    <w:rsid w:val="009D0710"/>
    <w:rsid w:val="009D09AE"/>
    <w:rsid w:val="009D0DE5"/>
    <w:rsid w:val="009D0EE8"/>
    <w:rsid w:val="009D0FC0"/>
    <w:rsid w:val="009D10F3"/>
    <w:rsid w:val="009D11AB"/>
    <w:rsid w:val="009D1575"/>
    <w:rsid w:val="009D1B21"/>
    <w:rsid w:val="009D1EB0"/>
    <w:rsid w:val="009D2A1F"/>
    <w:rsid w:val="009D2BAC"/>
    <w:rsid w:val="009D2C91"/>
    <w:rsid w:val="009D336C"/>
    <w:rsid w:val="009D378B"/>
    <w:rsid w:val="009D3B20"/>
    <w:rsid w:val="009D3F0D"/>
    <w:rsid w:val="009D41AC"/>
    <w:rsid w:val="009D465C"/>
    <w:rsid w:val="009D5139"/>
    <w:rsid w:val="009D55EE"/>
    <w:rsid w:val="009D564D"/>
    <w:rsid w:val="009D5843"/>
    <w:rsid w:val="009D5970"/>
    <w:rsid w:val="009D5C32"/>
    <w:rsid w:val="009D7061"/>
    <w:rsid w:val="009D73F5"/>
    <w:rsid w:val="009D740A"/>
    <w:rsid w:val="009D7D93"/>
    <w:rsid w:val="009E040E"/>
    <w:rsid w:val="009E0531"/>
    <w:rsid w:val="009E15ED"/>
    <w:rsid w:val="009E1607"/>
    <w:rsid w:val="009E1A3F"/>
    <w:rsid w:val="009E1A92"/>
    <w:rsid w:val="009E1B99"/>
    <w:rsid w:val="009E21B7"/>
    <w:rsid w:val="009E2CF2"/>
    <w:rsid w:val="009E2EA7"/>
    <w:rsid w:val="009E312B"/>
    <w:rsid w:val="009E327E"/>
    <w:rsid w:val="009E3966"/>
    <w:rsid w:val="009E397E"/>
    <w:rsid w:val="009E41D0"/>
    <w:rsid w:val="009E4844"/>
    <w:rsid w:val="009E4CC2"/>
    <w:rsid w:val="009E564F"/>
    <w:rsid w:val="009E584F"/>
    <w:rsid w:val="009E6184"/>
    <w:rsid w:val="009E6333"/>
    <w:rsid w:val="009E655C"/>
    <w:rsid w:val="009E6EEB"/>
    <w:rsid w:val="009E6F2E"/>
    <w:rsid w:val="009E7475"/>
    <w:rsid w:val="009E752B"/>
    <w:rsid w:val="009F08E2"/>
    <w:rsid w:val="009F0A3A"/>
    <w:rsid w:val="009F0BD3"/>
    <w:rsid w:val="009F1A47"/>
    <w:rsid w:val="009F1F49"/>
    <w:rsid w:val="009F2467"/>
    <w:rsid w:val="009F3218"/>
    <w:rsid w:val="009F394C"/>
    <w:rsid w:val="009F3A44"/>
    <w:rsid w:val="009F3D00"/>
    <w:rsid w:val="009F42A9"/>
    <w:rsid w:val="009F4F93"/>
    <w:rsid w:val="009F556C"/>
    <w:rsid w:val="009F5DB9"/>
    <w:rsid w:val="009F63EE"/>
    <w:rsid w:val="009F711E"/>
    <w:rsid w:val="009F733A"/>
    <w:rsid w:val="009F7D1F"/>
    <w:rsid w:val="009F7F2B"/>
    <w:rsid w:val="00A0001D"/>
    <w:rsid w:val="00A00B1A"/>
    <w:rsid w:val="00A01037"/>
    <w:rsid w:val="00A0119C"/>
    <w:rsid w:val="00A017D4"/>
    <w:rsid w:val="00A01C9C"/>
    <w:rsid w:val="00A01F05"/>
    <w:rsid w:val="00A0287D"/>
    <w:rsid w:val="00A03267"/>
    <w:rsid w:val="00A03332"/>
    <w:rsid w:val="00A0369C"/>
    <w:rsid w:val="00A03771"/>
    <w:rsid w:val="00A03AE1"/>
    <w:rsid w:val="00A04024"/>
    <w:rsid w:val="00A04595"/>
    <w:rsid w:val="00A0541B"/>
    <w:rsid w:val="00A06208"/>
    <w:rsid w:val="00A0628B"/>
    <w:rsid w:val="00A068D9"/>
    <w:rsid w:val="00A06EB9"/>
    <w:rsid w:val="00A1016F"/>
    <w:rsid w:val="00A10996"/>
    <w:rsid w:val="00A10B74"/>
    <w:rsid w:val="00A10C18"/>
    <w:rsid w:val="00A10EC9"/>
    <w:rsid w:val="00A1130A"/>
    <w:rsid w:val="00A11E8D"/>
    <w:rsid w:val="00A11EF5"/>
    <w:rsid w:val="00A11F7F"/>
    <w:rsid w:val="00A12648"/>
    <w:rsid w:val="00A127BA"/>
    <w:rsid w:val="00A136A9"/>
    <w:rsid w:val="00A13855"/>
    <w:rsid w:val="00A139EC"/>
    <w:rsid w:val="00A13CF2"/>
    <w:rsid w:val="00A140A3"/>
    <w:rsid w:val="00A1442A"/>
    <w:rsid w:val="00A14AAC"/>
    <w:rsid w:val="00A15500"/>
    <w:rsid w:val="00A155A6"/>
    <w:rsid w:val="00A15B34"/>
    <w:rsid w:val="00A1634E"/>
    <w:rsid w:val="00A16421"/>
    <w:rsid w:val="00A1647B"/>
    <w:rsid w:val="00A164C6"/>
    <w:rsid w:val="00A16B74"/>
    <w:rsid w:val="00A1708C"/>
    <w:rsid w:val="00A177A3"/>
    <w:rsid w:val="00A17907"/>
    <w:rsid w:val="00A2072F"/>
    <w:rsid w:val="00A20EFE"/>
    <w:rsid w:val="00A21315"/>
    <w:rsid w:val="00A21556"/>
    <w:rsid w:val="00A21903"/>
    <w:rsid w:val="00A22AF7"/>
    <w:rsid w:val="00A23211"/>
    <w:rsid w:val="00A2332C"/>
    <w:rsid w:val="00A23428"/>
    <w:rsid w:val="00A23F89"/>
    <w:rsid w:val="00A2405B"/>
    <w:rsid w:val="00A24C06"/>
    <w:rsid w:val="00A24E7C"/>
    <w:rsid w:val="00A25467"/>
    <w:rsid w:val="00A2551C"/>
    <w:rsid w:val="00A25C16"/>
    <w:rsid w:val="00A2617B"/>
    <w:rsid w:val="00A27672"/>
    <w:rsid w:val="00A27DBB"/>
    <w:rsid w:val="00A30028"/>
    <w:rsid w:val="00A301EF"/>
    <w:rsid w:val="00A3040F"/>
    <w:rsid w:val="00A30DD1"/>
    <w:rsid w:val="00A3123A"/>
    <w:rsid w:val="00A3168A"/>
    <w:rsid w:val="00A31CD2"/>
    <w:rsid w:val="00A32EFA"/>
    <w:rsid w:val="00A335F7"/>
    <w:rsid w:val="00A33696"/>
    <w:rsid w:val="00A339B5"/>
    <w:rsid w:val="00A339FB"/>
    <w:rsid w:val="00A348FE"/>
    <w:rsid w:val="00A34ED9"/>
    <w:rsid w:val="00A35AAA"/>
    <w:rsid w:val="00A35C64"/>
    <w:rsid w:val="00A35D28"/>
    <w:rsid w:val="00A35E53"/>
    <w:rsid w:val="00A36254"/>
    <w:rsid w:val="00A3635F"/>
    <w:rsid w:val="00A368B5"/>
    <w:rsid w:val="00A36905"/>
    <w:rsid w:val="00A36916"/>
    <w:rsid w:val="00A36941"/>
    <w:rsid w:val="00A36BA5"/>
    <w:rsid w:val="00A3705A"/>
    <w:rsid w:val="00A3747B"/>
    <w:rsid w:val="00A3795D"/>
    <w:rsid w:val="00A37995"/>
    <w:rsid w:val="00A408EB"/>
    <w:rsid w:val="00A4109A"/>
    <w:rsid w:val="00A4133B"/>
    <w:rsid w:val="00A4189A"/>
    <w:rsid w:val="00A41A4E"/>
    <w:rsid w:val="00A41CA8"/>
    <w:rsid w:val="00A42565"/>
    <w:rsid w:val="00A42621"/>
    <w:rsid w:val="00A436D2"/>
    <w:rsid w:val="00A43752"/>
    <w:rsid w:val="00A4391C"/>
    <w:rsid w:val="00A443B8"/>
    <w:rsid w:val="00A44504"/>
    <w:rsid w:val="00A452B2"/>
    <w:rsid w:val="00A454E3"/>
    <w:rsid w:val="00A457AB"/>
    <w:rsid w:val="00A463F3"/>
    <w:rsid w:val="00A468B1"/>
    <w:rsid w:val="00A47100"/>
    <w:rsid w:val="00A47291"/>
    <w:rsid w:val="00A472D1"/>
    <w:rsid w:val="00A47335"/>
    <w:rsid w:val="00A47583"/>
    <w:rsid w:val="00A475E5"/>
    <w:rsid w:val="00A47902"/>
    <w:rsid w:val="00A47B8B"/>
    <w:rsid w:val="00A50258"/>
    <w:rsid w:val="00A50806"/>
    <w:rsid w:val="00A5085F"/>
    <w:rsid w:val="00A51149"/>
    <w:rsid w:val="00A523F5"/>
    <w:rsid w:val="00A5289A"/>
    <w:rsid w:val="00A53632"/>
    <w:rsid w:val="00A53AB4"/>
    <w:rsid w:val="00A53DBB"/>
    <w:rsid w:val="00A53FB6"/>
    <w:rsid w:val="00A5498C"/>
    <w:rsid w:val="00A54D45"/>
    <w:rsid w:val="00A54EE1"/>
    <w:rsid w:val="00A54FE4"/>
    <w:rsid w:val="00A5541A"/>
    <w:rsid w:val="00A55BD7"/>
    <w:rsid w:val="00A56092"/>
    <w:rsid w:val="00A56419"/>
    <w:rsid w:val="00A567CB"/>
    <w:rsid w:val="00A57263"/>
    <w:rsid w:val="00A57DEC"/>
    <w:rsid w:val="00A60040"/>
    <w:rsid w:val="00A6060D"/>
    <w:rsid w:val="00A60C13"/>
    <w:rsid w:val="00A613A6"/>
    <w:rsid w:val="00A615A6"/>
    <w:rsid w:val="00A61AD5"/>
    <w:rsid w:val="00A61C95"/>
    <w:rsid w:val="00A62059"/>
    <w:rsid w:val="00A62ADC"/>
    <w:rsid w:val="00A62DEF"/>
    <w:rsid w:val="00A6316A"/>
    <w:rsid w:val="00A63572"/>
    <w:rsid w:val="00A637C6"/>
    <w:rsid w:val="00A63824"/>
    <w:rsid w:val="00A63A5F"/>
    <w:rsid w:val="00A63D9A"/>
    <w:rsid w:val="00A63DBC"/>
    <w:rsid w:val="00A63FAB"/>
    <w:rsid w:val="00A6458B"/>
    <w:rsid w:val="00A64688"/>
    <w:rsid w:val="00A649B7"/>
    <w:rsid w:val="00A64C0E"/>
    <w:rsid w:val="00A6502B"/>
    <w:rsid w:val="00A6506D"/>
    <w:rsid w:val="00A65327"/>
    <w:rsid w:val="00A6533E"/>
    <w:rsid w:val="00A653AC"/>
    <w:rsid w:val="00A655B7"/>
    <w:rsid w:val="00A65632"/>
    <w:rsid w:val="00A6585E"/>
    <w:rsid w:val="00A65BB4"/>
    <w:rsid w:val="00A65BF7"/>
    <w:rsid w:val="00A65C20"/>
    <w:rsid w:val="00A65DCD"/>
    <w:rsid w:val="00A66506"/>
    <w:rsid w:val="00A66E2A"/>
    <w:rsid w:val="00A6764D"/>
    <w:rsid w:val="00A6769C"/>
    <w:rsid w:val="00A679D5"/>
    <w:rsid w:val="00A67E6C"/>
    <w:rsid w:val="00A67FE1"/>
    <w:rsid w:val="00A70081"/>
    <w:rsid w:val="00A703C1"/>
    <w:rsid w:val="00A70642"/>
    <w:rsid w:val="00A7067D"/>
    <w:rsid w:val="00A70D36"/>
    <w:rsid w:val="00A70F1C"/>
    <w:rsid w:val="00A712E0"/>
    <w:rsid w:val="00A7189A"/>
    <w:rsid w:val="00A71C9E"/>
    <w:rsid w:val="00A71DDE"/>
    <w:rsid w:val="00A7228B"/>
    <w:rsid w:val="00A7251C"/>
    <w:rsid w:val="00A72A7B"/>
    <w:rsid w:val="00A72B75"/>
    <w:rsid w:val="00A73038"/>
    <w:rsid w:val="00A7328F"/>
    <w:rsid w:val="00A73772"/>
    <w:rsid w:val="00A737C5"/>
    <w:rsid w:val="00A73F8D"/>
    <w:rsid w:val="00A7448A"/>
    <w:rsid w:val="00A749FD"/>
    <w:rsid w:val="00A74AB2"/>
    <w:rsid w:val="00A74B8A"/>
    <w:rsid w:val="00A74C77"/>
    <w:rsid w:val="00A74D94"/>
    <w:rsid w:val="00A75387"/>
    <w:rsid w:val="00A758BE"/>
    <w:rsid w:val="00A75C2A"/>
    <w:rsid w:val="00A7668A"/>
    <w:rsid w:val="00A76BC8"/>
    <w:rsid w:val="00A76C99"/>
    <w:rsid w:val="00A76F14"/>
    <w:rsid w:val="00A775D5"/>
    <w:rsid w:val="00A77BE2"/>
    <w:rsid w:val="00A800C8"/>
    <w:rsid w:val="00A801F8"/>
    <w:rsid w:val="00A80BAD"/>
    <w:rsid w:val="00A811CB"/>
    <w:rsid w:val="00A81D00"/>
    <w:rsid w:val="00A81D2F"/>
    <w:rsid w:val="00A81E59"/>
    <w:rsid w:val="00A81EBE"/>
    <w:rsid w:val="00A81F83"/>
    <w:rsid w:val="00A826F1"/>
    <w:rsid w:val="00A82712"/>
    <w:rsid w:val="00A827FB"/>
    <w:rsid w:val="00A82D02"/>
    <w:rsid w:val="00A830DF"/>
    <w:rsid w:val="00A83369"/>
    <w:rsid w:val="00A83A27"/>
    <w:rsid w:val="00A83DEC"/>
    <w:rsid w:val="00A8428C"/>
    <w:rsid w:val="00A84364"/>
    <w:rsid w:val="00A84CD0"/>
    <w:rsid w:val="00A858E9"/>
    <w:rsid w:val="00A85E5B"/>
    <w:rsid w:val="00A85E73"/>
    <w:rsid w:val="00A85EC0"/>
    <w:rsid w:val="00A86473"/>
    <w:rsid w:val="00A86556"/>
    <w:rsid w:val="00A86ED1"/>
    <w:rsid w:val="00A86F9B"/>
    <w:rsid w:val="00A87E08"/>
    <w:rsid w:val="00A9087C"/>
    <w:rsid w:val="00A909F1"/>
    <w:rsid w:val="00A90D56"/>
    <w:rsid w:val="00A915F4"/>
    <w:rsid w:val="00A917A9"/>
    <w:rsid w:val="00A91C36"/>
    <w:rsid w:val="00A91D41"/>
    <w:rsid w:val="00A9255C"/>
    <w:rsid w:val="00A926F4"/>
    <w:rsid w:val="00A929F5"/>
    <w:rsid w:val="00A9331F"/>
    <w:rsid w:val="00A93F51"/>
    <w:rsid w:val="00A96010"/>
    <w:rsid w:val="00A961B4"/>
    <w:rsid w:val="00A9684D"/>
    <w:rsid w:val="00A97402"/>
    <w:rsid w:val="00A974C9"/>
    <w:rsid w:val="00A97873"/>
    <w:rsid w:val="00AA0B30"/>
    <w:rsid w:val="00AA0EFF"/>
    <w:rsid w:val="00AA0F61"/>
    <w:rsid w:val="00AA1258"/>
    <w:rsid w:val="00AA1265"/>
    <w:rsid w:val="00AA1D97"/>
    <w:rsid w:val="00AA1E6C"/>
    <w:rsid w:val="00AA29DC"/>
    <w:rsid w:val="00AA2B4F"/>
    <w:rsid w:val="00AA321D"/>
    <w:rsid w:val="00AA3259"/>
    <w:rsid w:val="00AA383C"/>
    <w:rsid w:val="00AA3BBB"/>
    <w:rsid w:val="00AA3C4B"/>
    <w:rsid w:val="00AA3F4F"/>
    <w:rsid w:val="00AA45B8"/>
    <w:rsid w:val="00AA4B32"/>
    <w:rsid w:val="00AA4CFF"/>
    <w:rsid w:val="00AA4D52"/>
    <w:rsid w:val="00AA4F04"/>
    <w:rsid w:val="00AA533E"/>
    <w:rsid w:val="00AA5773"/>
    <w:rsid w:val="00AA5953"/>
    <w:rsid w:val="00AA6669"/>
    <w:rsid w:val="00AA690A"/>
    <w:rsid w:val="00AA6AB3"/>
    <w:rsid w:val="00AA6D26"/>
    <w:rsid w:val="00AA7425"/>
    <w:rsid w:val="00AA74C0"/>
    <w:rsid w:val="00AA7AB0"/>
    <w:rsid w:val="00AB0541"/>
    <w:rsid w:val="00AB09EE"/>
    <w:rsid w:val="00AB19B4"/>
    <w:rsid w:val="00AB2400"/>
    <w:rsid w:val="00AB25DF"/>
    <w:rsid w:val="00AB2922"/>
    <w:rsid w:val="00AB52D8"/>
    <w:rsid w:val="00AB5377"/>
    <w:rsid w:val="00AB5B77"/>
    <w:rsid w:val="00AB5C1D"/>
    <w:rsid w:val="00AB5FC3"/>
    <w:rsid w:val="00AB7D08"/>
    <w:rsid w:val="00AB7F4B"/>
    <w:rsid w:val="00AB7F83"/>
    <w:rsid w:val="00AC0B81"/>
    <w:rsid w:val="00AC0FB2"/>
    <w:rsid w:val="00AC1BC9"/>
    <w:rsid w:val="00AC2300"/>
    <w:rsid w:val="00AC3412"/>
    <w:rsid w:val="00AC3451"/>
    <w:rsid w:val="00AC3506"/>
    <w:rsid w:val="00AC387E"/>
    <w:rsid w:val="00AC49E6"/>
    <w:rsid w:val="00AC4B24"/>
    <w:rsid w:val="00AC4DD2"/>
    <w:rsid w:val="00AC5210"/>
    <w:rsid w:val="00AC5710"/>
    <w:rsid w:val="00AC5BDF"/>
    <w:rsid w:val="00AC5DA2"/>
    <w:rsid w:val="00AC662A"/>
    <w:rsid w:val="00AC6903"/>
    <w:rsid w:val="00AC6B95"/>
    <w:rsid w:val="00AC6EAF"/>
    <w:rsid w:val="00AC722F"/>
    <w:rsid w:val="00AC7669"/>
    <w:rsid w:val="00AC79C9"/>
    <w:rsid w:val="00AD043B"/>
    <w:rsid w:val="00AD0AF6"/>
    <w:rsid w:val="00AD11C2"/>
    <w:rsid w:val="00AD1A93"/>
    <w:rsid w:val="00AD1B73"/>
    <w:rsid w:val="00AD277E"/>
    <w:rsid w:val="00AD343E"/>
    <w:rsid w:val="00AD3D31"/>
    <w:rsid w:val="00AD4267"/>
    <w:rsid w:val="00AD434B"/>
    <w:rsid w:val="00AD476A"/>
    <w:rsid w:val="00AD47AA"/>
    <w:rsid w:val="00AD497B"/>
    <w:rsid w:val="00AD4ABF"/>
    <w:rsid w:val="00AD4C67"/>
    <w:rsid w:val="00AD52D1"/>
    <w:rsid w:val="00AD54E1"/>
    <w:rsid w:val="00AD5632"/>
    <w:rsid w:val="00AD57FD"/>
    <w:rsid w:val="00AD5A8F"/>
    <w:rsid w:val="00AD6222"/>
    <w:rsid w:val="00AD6306"/>
    <w:rsid w:val="00AD67DE"/>
    <w:rsid w:val="00AD7076"/>
    <w:rsid w:val="00AD739C"/>
    <w:rsid w:val="00AE0764"/>
    <w:rsid w:val="00AE0F10"/>
    <w:rsid w:val="00AE16D1"/>
    <w:rsid w:val="00AE1BC1"/>
    <w:rsid w:val="00AE1BD1"/>
    <w:rsid w:val="00AE1DBE"/>
    <w:rsid w:val="00AE2508"/>
    <w:rsid w:val="00AE276C"/>
    <w:rsid w:val="00AE340A"/>
    <w:rsid w:val="00AE3DF4"/>
    <w:rsid w:val="00AE41D4"/>
    <w:rsid w:val="00AE44B9"/>
    <w:rsid w:val="00AE46D1"/>
    <w:rsid w:val="00AE4788"/>
    <w:rsid w:val="00AE4A5B"/>
    <w:rsid w:val="00AE4BEA"/>
    <w:rsid w:val="00AE4C6D"/>
    <w:rsid w:val="00AE50A3"/>
    <w:rsid w:val="00AE54FF"/>
    <w:rsid w:val="00AE5627"/>
    <w:rsid w:val="00AE563F"/>
    <w:rsid w:val="00AE6595"/>
    <w:rsid w:val="00AE66C9"/>
    <w:rsid w:val="00AE6B0B"/>
    <w:rsid w:val="00AE71A8"/>
    <w:rsid w:val="00AE74AF"/>
    <w:rsid w:val="00AE74B3"/>
    <w:rsid w:val="00AE7530"/>
    <w:rsid w:val="00AE7678"/>
    <w:rsid w:val="00AF0329"/>
    <w:rsid w:val="00AF0774"/>
    <w:rsid w:val="00AF0B7B"/>
    <w:rsid w:val="00AF11B5"/>
    <w:rsid w:val="00AF14AB"/>
    <w:rsid w:val="00AF1F48"/>
    <w:rsid w:val="00AF1FE8"/>
    <w:rsid w:val="00AF2612"/>
    <w:rsid w:val="00AF3889"/>
    <w:rsid w:val="00AF39DC"/>
    <w:rsid w:val="00AF3BD3"/>
    <w:rsid w:val="00AF3F13"/>
    <w:rsid w:val="00AF3FE3"/>
    <w:rsid w:val="00AF4A53"/>
    <w:rsid w:val="00AF4F33"/>
    <w:rsid w:val="00AF52DC"/>
    <w:rsid w:val="00AF6305"/>
    <w:rsid w:val="00AF6A0B"/>
    <w:rsid w:val="00AF6A68"/>
    <w:rsid w:val="00AF72F9"/>
    <w:rsid w:val="00AF7938"/>
    <w:rsid w:val="00B001C6"/>
    <w:rsid w:val="00B008DF"/>
    <w:rsid w:val="00B00BB3"/>
    <w:rsid w:val="00B00E5C"/>
    <w:rsid w:val="00B011D8"/>
    <w:rsid w:val="00B0131B"/>
    <w:rsid w:val="00B013BE"/>
    <w:rsid w:val="00B014AD"/>
    <w:rsid w:val="00B01819"/>
    <w:rsid w:val="00B0182F"/>
    <w:rsid w:val="00B018F4"/>
    <w:rsid w:val="00B022D8"/>
    <w:rsid w:val="00B02540"/>
    <w:rsid w:val="00B02836"/>
    <w:rsid w:val="00B03343"/>
    <w:rsid w:val="00B039AB"/>
    <w:rsid w:val="00B039E9"/>
    <w:rsid w:val="00B03B7D"/>
    <w:rsid w:val="00B04DC3"/>
    <w:rsid w:val="00B04EDE"/>
    <w:rsid w:val="00B04EED"/>
    <w:rsid w:val="00B0529B"/>
    <w:rsid w:val="00B05E03"/>
    <w:rsid w:val="00B0644E"/>
    <w:rsid w:val="00B068DB"/>
    <w:rsid w:val="00B06FB9"/>
    <w:rsid w:val="00B1077D"/>
    <w:rsid w:val="00B10841"/>
    <w:rsid w:val="00B10B1F"/>
    <w:rsid w:val="00B11176"/>
    <w:rsid w:val="00B11B4E"/>
    <w:rsid w:val="00B123B7"/>
    <w:rsid w:val="00B13CB1"/>
    <w:rsid w:val="00B14471"/>
    <w:rsid w:val="00B14BEA"/>
    <w:rsid w:val="00B167CE"/>
    <w:rsid w:val="00B16B62"/>
    <w:rsid w:val="00B16CED"/>
    <w:rsid w:val="00B17902"/>
    <w:rsid w:val="00B17A2E"/>
    <w:rsid w:val="00B17C66"/>
    <w:rsid w:val="00B20292"/>
    <w:rsid w:val="00B206B1"/>
    <w:rsid w:val="00B22004"/>
    <w:rsid w:val="00B229D6"/>
    <w:rsid w:val="00B22C0A"/>
    <w:rsid w:val="00B22F42"/>
    <w:rsid w:val="00B22FF9"/>
    <w:rsid w:val="00B23F87"/>
    <w:rsid w:val="00B24213"/>
    <w:rsid w:val="00B242E1"/>
    <w:rsid w:val="00B244B0"/>
    <w:rsid w:val="00B24980"/>
    <w:rsid w:val="00B24BDA"/>
    <w:rsid w:val="00B250B5"/>
    <w:rsid w:val="00B25B42"/>
    <w:rsid w:val="00B2635D"/>
    <w:rsid w:val="00B26451"/>
    <w:rsid w:val="00B267F1"/>
    <w:rsid w:val="00B269E7"/>
    <w:rsid w:val="00B26A86"/>
    <w:rsid w:val="00B2725F"/>
    <w:rsid w:val="00B2779E"/>
    <w:rsid w:val="00B278BA"/>
    <w:rsid w:val="00B278D0"/>
    <w:rsid w:val="00B27998"/>
    <w:rsid w:val="00B302DD"/>
    <w:rsid w:val="00B302FA"/>
    <w:rsid w:val="00B308E1"/>
    <w:rsid w:val="00B30A08"/>
    <w:rsid w:val="00B30BFF"/>
    <w:rsid w:val="00B30EC9"/>
    <w:rsid w:val="00B30FEF"/>
    <w:rsid w:val="00B3146C"/>
    <w:rsid w:val="00B316BA"/>
    <w:rsid w:val="00B31D3D"/>
    <w:rsid w:val="00B32623"/>
    <w:rsid w:val="00B331DC"/>
    <w:rsid w:val="00B33BCF"/>
    <w:rsid w:val="00B3444E"/>
    <w:rsid w:val="00B35546"/>
    <w:rsid w:val="00B3556A"/>
    <w:rsid w:val="00B35594"/>
    <w:rsid w:val="00B3580D"/>
    <w:rsid w:val="00B35A21"/>
    <w:rsid w:val="00B35E2D"/>
    <w:rsid w:val="00B360C3"/>
    <w:rsid w:val="00B36B6D"/>
    <w:rsid w:val="00B3756E"/>
    <w:rsid w:val="00B401AE"/>
    <w:rsid w:val="00B402BB"/>
    <w:rsid w:val="00B4124F"/>
    <w:rsid w:val="00B414AF"/>
    <w:rsid w:val="00B414BC"/>
    <w:rsid w:val="00B41708"/>
    <w:rsid w:val="00B42626"/>
    <w:rsid w:val="00B42998"/>
    <w:rsid w:val="00B42DF1"/>
    <w:rsid w:val="00B4301A"/>
    <w:rsid w:val="00B43B6A"/>
    <w:rsid w:val="00B43CE8"/>
    <w:rsid w:val="00B43FF7"/>
    <w:rsid w:val="00B4438B"/>
    <w:rsid w:val="00B453BE"/>
    <w:rsid w:val="00B46241"/>
    <w:rsid w:val="00B46422"/>
    <w:rsid w:val="00B46735"/>
    <w:rsid w:val="00B468A0"/>
    <w:rsid w:val="00B47896"/>
    <w:rsid w:val="00B47C72"/>
    <w:rsid w:val="00B47D36"/>
    <w:rsid w:val="00B47F9D"/>
    <w:rsid w:val="00B507E9"/>
    <w:rsid w:val="00B50878"/>
    <w:rsid w:val="00B50D0F"/>
    <w:rsid w:val="00B50F95"/>
    <w:rsid w:val="00B51496"/>
    <w:rsid w:val="00B51EF7"/>
    <w:rsid w:val="00B5205A"/>
    <w:rsid w:val="00B522D0"/>
    <w:rsid w:val="00B52363"/>
    <w:rsid w:val="00B524C0"/>
    <w:rsid w:val="00B52693"/>
    <w:rsid w:val="00B52AB7"/>
    <w:rsid w:val="00B52CA6"/>
    <w:rsid w:val="00B52CF9"/>
    <w:rsid w:val="00B52D9E"/>
    <w:rsid w:val="00B52E12"/>
    <w:rsid w:val="00B530F8"/>
    <w:rsid w:val="00B53C31"/>
    <w:rsid w:val="00B54353"/>
    <w:rsid w:val="00B5445A"/>
    <w:rsid w:val="00B550A0"/>
    <w:rsid w:val="00B555A9"/>
    <w:rsid w:val="00B55A15"/>
    <w:rsid w:val="00B55E82"/>
    <w:rsid w:val="00B55F13"/>
    <w:rsid w:val="00B5617C"/>
    <w:rsid w:val="00B563AF"/>
    <w:rsid w:val="00B563E9"/>
    <w:rsid w:val="00B56902"/>
    <w:rsid w:val="00B56922"/>
    <w:rsid w:val="00B56B70"/>
    <w:rsid w:val="00B56ECB"/>
    <w:rsid w:val="00B57983"/>
    <w:rsid w:val="00B6036B"/>
    <w:rsid w:val="00B604C8"/>
    <w:rsid w:val="00B60ED0"/>
    <w:rsid w:val="00B61463"/>
    <w:rsid w:val="00B62189"/>
    <w:rsid w:val="00B627E7"/>
    <w:rsid w:val="00B6283F"/>
    <w:rsid w:val="00B62F33"/>
    <w:rsid w:val="00B630AC"/>
    <w:rsid w:val="00B63611"/>
    <w:rsid w:val="00B644F9"/>
    <w:rsid w:val="00B65066"/>
    <w:rsid w:val="00B6668D"/>
    <w:rsid w:val="00B666B9"/>
    <w:rsid w:val="00B66A94"/>
    <w:rsid w:val="00B66F81"/>
    <w:rsid w:val="00B67145"/>
    <w:rsid w:val="00B677F1"/>
    <w:rsid w:val="00B67914"/>
    <w:rsid w:val="00B67C8A"/>
    <w:rsid w:val="00B70767"/>
    <w:rsid w:val="00B707AF"/>
    <w:rsid w:val="00B70882"/>
    <w:rsid w:val="00B709B8"/>
    <w:rsid w:val="00B70CE8"/>
    <w:rsid w:val="00B71678"/>
    <w:rsid w:val="00B717DC"/>
    <w:rsid w:val="00B72D75"/>
    <w:rsid w:val="00B72F97"/>
    <w:rsid w:val="00B73165"/>
    <w:rsid w:val="00B73170"/>
    <w:rsid w:val="00B73C14"/>
    <w:rsid w:val="00B73C1B"/>
    <w:rsid w:val="00B741EF"/>
    <w:rsid w:val="00B742B8"/>
    <w:rsid w:val="00B747A2"/>
    <w:rsid w:val="00B74DA1"/>
    <w:rsid w:val="00B75001"/>
    <w:rsid w:val="00B75086"/>
    <w:rsid w:val="00B7532D"/>
    <w:rsid w:val="00B7568D"/>
    <w:rsid w:val="00B75D6E"/>
    <w:rsid w:val="00B75F72"/>
    <w:rsid w:val="00B76DC1"/>
    <w:rsid w:val="00B77BBD"/>
    <w:rsid w:val="00B77C89"/>
    <w:rsid w:val="00B77CFD"/>
    <w:rsid w:val="00B77EC7"/>
    <w:rsid w:val="00B800B7"/>
    <w:rsid w:val="00B80425"/>
    <w:rsid w:val="00B805C4"/>
    <w:rsid w:val="00B80D1E"/>
    <w:rsid w:val="00B80EF7"/>
    <w:rsid w:val="00B80F57"/>
    <w:rsid w:val="00B81548"/>
    <w:rsid w:val="00B81633"/>
    <w:rsid w:val="00B81EDF"/>
    <w:rsid w:val="00B81F81"/>
    <w:rsid w:val="00B82A85"/>
    <w:rsid w:val="00B82FF5"/>
    <w:rsid w:val="00B8385E"/>
    <w:rsid w:val="00B83A38"/>
    <w:rsid w:val="00B83D46"/>
    <w:rsid w:val="00B84193"/>
    <w:rsid w:val="00B850CE"/>
    <w:rsid w:val="00B85BA3"/>
    <w:rsid w:val="00B862C0"/>
    <w:rsid w:val="00B863D9"/>
    <w:rsid w:val="00B864BA"/>
    <w:rsid w:val="00B86C03"/>
    <w:rsid w:val="00B86E98"/>
    <w:rsid w:val="00B90192"/>
    <w:rsid w:val="00B90A49"/>
    <w:rsid w:val="00B90A64"/>
    <w:rsid w:val="00B90B9B"/>
    <w:rsid w:val="00B90BFA"/>
    <w:rsid w:val="00B90C7D"/>
    <w:rsid w:val="00B91455"/>
    <w:rsid w:val="00B9197F"/>
    <w:rsid w:val="00B919E1"/>
    <w:rsid w:val="00B92313"/>
    <w:rsid w:val="00B933BC"/>
    <w:rsid w:val="00B933E3"/>
    <w:rsid w:val="00B93791"/>
    <w:rsid w:val="00B938AA"/>
    <w:rsid w:val="00B93921"/>
    <w:rsid w:val="00B945A2"/>
    <w:rsid w:val="00B946C4"/>
    <w:rsid w:val="00B94702"/>
    <w:rsid w:val="00B947BF"/>
    <w:rsid w:val="00B94912"/>
    <w:rsid w:val="00B94EE8"/>
    <w:rsid w:val="00B95427"/>
    <w:rsid w:val="00B95B10"/>
    <w:rsid w:val="00B962AB"/>
    <w:rsid w:val="00B966B6"/>
    <w:rsid w:val="00B96717"/>
    <w:rsid w:val="00B9672D"/>
    <w:rsid w:val="00B9691B"/>
    <w:rsid w:val="00B96C66"/>
    <w:rsid w:val="00B975F1"/>
    <w:rsid w:val="00B97AB0"/>
    <w:rsid w:val="00B97B6F"/>
    <w:rsid w:val="00BA05AF"/>
    <w:rsid w:val="00BA0622"/>
    <w:rsid w:val="00BA096B"/>
    <w:rsid w:val="00BA0E35"/>
    <w:rsid w:val="00BA1289"/>
    <w:rsid w:val="00BA1387"/>
    <w:rsid w:val="00BA13D0"/>
    <w:rsid w:val="00BA1C0C"/>
    <w:rsid w:val="00BA1C65"/>
    <w:rsid w:val="00BA1F66"/>
    <w:rsid w:val="00BA23AE"/>
    <w:rsid w:val="00BA2944"/>
    <w:rsid w:val="00BA2A52"/>
    <w:rsid w:val="00BA2B2C"/>
    <w:rsid w:val="00BA2F50"/>
    <w:rsid w:val="00BA3293"/>
    <w:rsid w:val="00BA35C3"/>
    <w:rsid w:val="00BA3C29"/>
    <w:rsid w:val="00BA3F2E"/>
    <w:rsid w:val="00BA403D"/>
    <w:rsid w:val="00BA4357"/>
    <w:rsid w:val="00BA4760"/>
    <w:rsid w:val="00BA4E68"/>
    <w:rsid w:val="00BA4FF0"/>
    <w:rsid w:val="00BA58D9"/>
    <w:rsid w:val="00BA5FB5"/>
    <w:rsid w:val="00BA62FB"/>
    <w:rsid w:val="00BA6E60"/>
    <w:rsid w:val="00BA7003"/>
    <w:rsid w:val="00BA71ED"/>
    <w:rsid w:val="00BA7CBF"/>
    <w:rsid w:val="00BA7CCE"/>
    <w:rsid w:val="00BB034C"/>
    <w:rsid w:val="00BB065D"/>
    <w:rsid w:val="00BB136C"/>
    <w:rsid w:val="00BB14CF"/>
    <w:rsid w:val="00BB17C8"/>
    <w:rsid w:val="00BB1CF9"/>
    <w:rsid w:val="00BB2101"/>
    <w:rsid w:val="00BB2133"/>
    <w:rsid w:val="00BB26DC"/>
    <w:rsid w:val="00BB271E"/>
    <w:rsid w:val="00BB27D3"/>
    <w:rsid w:val="00BB2C04"/>
    <w:rsid w:val="00BB30F3"/>
    <w:rsid w:val="00BB315F"/>
    <w:rsid w:val="00BB3186"/>
    <w:rsid w:val="00BB325E"/>
    <w:rsid w:val="00BB3D04"/>
    <w:rsid w:val="00BB3D90"/>
    <w:rsid w:val="00BB48F1"/>
    <w:rsid w:val="00BB4E59"/>
    <w:rsid w:val="00BB5036"/>
    <w:rsid w:val="00BB562A"/>
    <w:rsid w:val="00BB5BAF"/>
    <w:rsid w:val="00BB5F46"/>
    <w:rsid w:val="00BB6888"/>
    <w:rsid w:val="00BB6EFD"/>
    <w:rsid w:val="00BB75F8"/>
    <w:rsid w:val="00BB7709"/>
    <w:rsid w:val="00BB772C"/>
    <w:rsid w:val="00BB779D"/>
    <w:rsid w:val="00BB7A4D"/>
    <w:rsid w:val="00BB7B6E"/>
    <w:rsid w:val="00BC003A"/>
    <w:rsid w:val="00BC045C"/>
    <w:rsid w:val="00BC068E"/>
    <w:rsid w:val="00BC0DBB"/>
    <w:rsid w:val="00BC107E"/>
    <w:rsid w:val="00BC17CA"/>
    <w:rsid w:val="00BC1C7C"/>
    <w:rsid w:val="00BC205F"/>
    <w:rsid w:val="00BC227B"/>
    <w:rsid w:val="00BC240E"/>
    <w:rsid w:val="00BC2A7C"/>
    <w:rsid w:val="00BC31E2"/>
    <w:rsid w:val="00BC3242"/>
    <w:rsid w:val="00BC363F"/>
    <w:rsid w:val="00BC3D44"/>
    <w:rsid w:val="00BC4213"/>
    <w:rsid w:val="00BC4A33"/>
    <w:rsid w:val="00BC4C7F"/>
    <w:rsid w:val="00BC59BE"/>
    <w:rsid w:val="00BC5C80"/>
    <w:rsid w:val="00BC5D5B"/>
    <w:rsid w:val="00BC5F08"/>
    <w:rsid w:val="00BC6161"/>
    <w:rsid w:val="00BC65A4"/>
    <w:rsid w:val="00BC65B2"/>
    <w:rsid w:val="00BC717C"/>
    <w:rsid w:val="00BC75B3"/>
    <w:rsid w:val="00BC7B04"/>
    <w:rsid w:val="00BC7E15"/>
    <w:rsid w:val="00BC7E36"/>
    <w:rsid w:val="00BD020B"/>
    <w:rsid w:val="00BD0301"/>
    <w:rsid w:val="00BD09B1"/>
    <w:rsid w:val="00BD0FE8"/>
    <w:rsid w:val="00BD16D6"/>
    <w:rsid w:val="00BD1816"/>
    <w:rsid w:val="00BD189E"/>
    <w:rsid w:val="00BD1B72"/>
    <w:rsid w:val="00BD22B5"/>
    <w:rsid w:val="00BD2BBB"/>
    <w:rsid w:val="00BD2EDD"/>
    <w:rsid w:val="00BD31B3"/>
    <w:rsid w:val="00BD38B1"/>
    <w:rsid w:val="00BD3BB5"/>
    <w:rsid w:val="00BD41C0"/>
    <w:rsid w:val="00BD485C"/>
    <w:rsid w:val="00BD4AA0"/>
    <w:rsid w:val="00BD521B"/>
    <w:rsid w:val="00BD5AFD"/>
    <w:rsid w:val="00BD5D44"/>
    <w:rsid w:val="00BD6053"/>
    <w:rsid w:val="00BD6593"/>
    <w:rsid w:val="00BD66B2"/>
    <w:rsid w:val="00BD71AD"/>
    <w:rsid w:val="00BD7633"/>
    <w:rsid w:val="00BD76B1"/>
    <w:rsid w:val="00BD7725"/>
    <w:rsid w:val="00BD782C"/>
    <w:rsid w:val="00BD786C"/>
    <w:rsid w:val="00BD78AD"/>
    <w:rsid w:val="00BD78F4"/>
    <w:rsid w:val="00BE0154"/>
    <w:rsid w:val="00BE04EC"/>
    <w:rsid w:val="00BE0722"/>
    <w:rsid w:val="00BE0B63"/>
    <w:rsid w:val="00BE0F6C"/>
    <w:rsid w:val="00BE1510"/>
    <w:rsid w:val="00BE1821"/>
    <w:rsid w:val="00BE1C0E"/>
    <w:rsid w:val="00BE1D73"/>
    <w:rsid w:val="00BE1EC9"/>
    <w:rsid w:val="00BE1F09"/>
    <w:rsid w:val="00BE26F9"/>
    <w:rsid w:val="00BE2DD8"/>
    <w:rsid w:val="00BE301A"/>
    <w:rsid w:val="00BE400A"/>
    <w:rsid w:val="00BE435E"/>
    <w:rsid w:val="00BE458A"/>
    <w:rsid w:val="00BE472A"/>
    <w:rsid w:val="00BE4BB9"/>
    <w:rsid w:val="00BE4BE8"/>
    <w:rsid w:val="00BE4E51"/>
    <w:rsid w:val="00BE57E3"/>
    <w:rsid w:val="00BE5D07"/>
    <w:rsid w:val="00BE61FC"/>
    <w:rsid w:val="00BE7519"/>
    <w:rsid w:val="00BE7A1E"/>
    <w:rsid w:val="00BF0159"/>
    <w:rsid w:val="00BF03E8"/>
    <w:rsid w:val="00BF096E"/>
    <w:rsid w:val="00BF0D84"/>
    <w:rsid w:val="00BF1423"/>
    <w:rsid w:val="00BF18FE"/>
    <w:rsid w:val="00BF194F"/>
    <w:rsid w:val="00BF1C55"/>
    <w:rsid w:val="00BF224A"/>
    <w:rsid w:val="00BF28A4"/>
    <w:rsid w:val="00BF293F"/>
    <w:rsid w:val="00BF3476"/>
    <w:rsid w:val="00BF37C5"/>
    <w:rsid w:val="00BF3AAA"/>
    <w:rsid w:val="00BF42FD"/>
    <w:rsid w:val="00BF497A"/>
    <w:rsid w:val="00BF4AC8"/>
    <w:rsid w:val="00BF5919"/>
    <w:rsid w:val="00BF5BF6"/>
    <w:rsid w:val="00BF5E37"/>
    <w:rsid w:val="00BF5FE4"/>
    <w:rsid w:val="00BF6983"/>
    <w:rsid w:val="00BF70D4"/>
    <w:rsid w:val="00BF71E4"/>
    <w:rsid w:val="00BF7831"/>
    <w:rsid w:val="00BF7B13"/>
    <w:rsid w:val="00C010A6"/>
    <w:rsid w:val="00C0163D"/>
    <w:rsid w:val="00C017CA"/>
    <w:rsid w:val="00C02152"/>
    <w:rsid w:val="00C0264E"/>
    <w:rsid w:val="00C03CE8"/>
    <w:rsid w:val="00C0494D"/>
    <w:rsid w:val="00C04AC5"/>
    <w:rsid w:val="00C0531C"/>
    <w:rsid w:val="00C053C2"/>
    <w:rsid w:val="00C05806"/>
    <w:rsid w:val="00C05FA3"/>
    <w:rsid w:val="00C06A1F"/>
    <w:rsid w:val="00C06D64"/>
    <w:rsid w:val="00C06DA7"/>
    <w:rsid w:val="00C0709F"/>
    <w:rsid w:val="00C07158"/>
    <w:rsid w:val="00C07D61"/>
    <w:rsid w:val="00C07F4B"/>
    <w:rsid w:val="00C108A9"/>
    <w:rsid w:val="00C10D63"/>
    <w:rsid w:val="00C10DE2"/>
    <w:rsid w:val="00C123A3"/>
    <w:rsid w:val="00C12466"/>
    <w:rsid w:val="00C12724"/>
    <w:rsid w:val="00C1367A"/>
    <w:rsid w:val="00C141FB"/>
    <w:rsid w:val="00C143BD"/>
    <w:rsid w:val="00C1441B"/>
    <w:rsid w:val="00C14FB5"/>
    <w:rsid w:val="00C1512F"/>
    <w:rsid w:val="00C151EC"/>
    <w:rsid w:val="00C1544B"/>
    <w:rsid w:val="00C156AB"/>
    <w:rsid w:val="00C15A04"/>
    <w:rsid w:val="00C16153"/>
    <w:rsid w:val="00C1656A"/>
    <w:rsid w:val="00C166FD"/>
    <w:rsid w:val="00C16815"/>
    <w:rsid w:val="00C16951"/>
    <w:rsid w:val="00C16D70"/>
    <w:rsid w:val="00C17D4D"/>
    <w:rsid w:val="00C205F8"/>
    <w:rsid w:val="00C2100C"/>
    <w:rsid w:val="00C2106B"/>
    <w:rsid w:val="00C21175"/>
    <w:rsid w:val="00C226C2"/>
    <w:rsid w:val="00C2297F"/>
    <w:rsid w:val="00C22CC3"/>
    <w:rsid w:val="00C23002"/>
    <w:rsid w:val="00C2305A"/>
    <w:rsid w:val="00C23CC9"/>
    <w:rsid w:val="00C24114"/>
    <w:rsid w:val="00C246D0"/>
    <w:rsid w:val="00C248DB"/>
    <w:rsid w:val="00C248DD"/>
    <w:rsid w:val="00C2492B"/>
    <w:rsid w:val="00C2557A"/>
    <w:rsid w:val="00C255F6"/>
    <w:rsid w:val="00C256E7"/>
    <w:rsid w:val="00C25831"/>
    <w:rsid w:val="00C2605E"/>
    <w:rsid w:val="00C26BA1"/>
    <w:rsid w:val="00C26EDD"/>
    <w:rsid w:val="00C27400"/>
    <w:rsid w:val="00C27BF6"/>
    <w:rsid w:val="00C27C80"/>
    <w:rsid w:val="00C30577"/>
    <w:rsid w:val="00C30B3D"/>
    <w:rsid w:val="00C30BEF"/>
    <w:rsid w:val="00C30DC6"/>
    <w:rsid w:val="00C30F76"/>
    <w:rsid w:val="00C314A5"/>
    <w:rsid w:val="00C31631"/>
    <w:rsid w:val="00C316BC"/>
    <w:rsid w:val="00C31E11"/>
    <w:rsid w:val="00C31E72"/>
    <w:rsid w:val="00C32004"/>
    <w:rsid w:val="00C323BD"/>
    <w:rsid w:val="00C33180"/>
    <w:rsid w:val="00C33462"/>
    <w:rsid w:val="00C33AE2"/>
    <w:rsid w:val="00C34138"/>
    <w:rsid w:val="00C34324"/>
    <w:rsid w:val="00C344E9"/>
    <w:rsid w:val="00C3492B"/>
    <w:rsid w:val="00C34B08"/>
    <w:rsid w:val="00C35315"/>
    <w:rsid w:val="00C3555A"/>
    <w:rsid w:val="00C356AF"/>
    <w:rsid w:val="00C3626C"/>
    <w:rsid w:val="00C36CE9"/>
    <w:rsid w:val="00C37741"/>
    <w:rsid w:val="00C37E3D"/>
    <w:rsid w:val="00C4041E"/>
    <w:rsid w:val="00C40C64"/>
    <w:rsid w:val="00C40F77"/>
    <w:rsid w:val="00C433C4"/>
    <w:rsid w:val="00C43FBA"/>
    <w:rsid w:val="00C441CC"/>
    <w:rsid w:val="00C44475"/>
    <w:rsid w:val="00C44E8D"/>
    <w:rsid w:val="00C44F87"/>
    <w:rsid w:val="00C451F2"/>
    <w:rsid w:val="00C45757"/>
    <w:rsid w:val="00C4609E"/>
    <w:rsid w:val="00C46807"/>
    <w:rsid w:val="00C473E9"/>
    <w:rsid w:val="00C47D44"/>
    <w:rsid w:val="00C47DE7"/>
    <w:rsid w:val="00C50675"/>
    <w:rsid w:val="00C506AC"/>
    <w:rsid w:val="00C50B1E"/>
    <w:rsid w:val="00C5186F"/>
    <w:rsid w:val="00C51C72"/>
    <w:rsid w:val="00C51CB1"/>
    <w:rsid w:val="00C521B4"/>
    <w:rsid w:val="00C52914"/>
    <w:rsid w:val="00C53964"/>
    <w:rsid w:val="00C544CC"/>
    <w:rsid w:val="00C546E7"/>
    <w:rsid w:val="00C55114"/>
    <w:rsid w:val="00C55963"/>
    <w:rsid w:val="00C56262"/>
    <w:rsid w:val="00C563B2"/>
    <w:rsid w:val="00C57198"/>
    <w:rsid w:val="00C578CE"/>
    <w:rsid w:val="00C57A39"/>
    <w:rsid w:val="00C61497"/>
    <w:rsid w:val="00C61597"/>
    <w:rsid w:val="00C617BF"/>
    <w:rsid w:val="00C62692"/>
    <w:rsid w:val="00C62791"/>
    <w:rsid w:val="00C62FA1"/>
    <w:rsid w:val="00C632D6"/>
    <w:rsid w:val="00C63E6F"/>
    <w:rsid w:val="00C63F9B"/>
    <w:rsid w:val="00C64069"/>
    <w:rsid w:val="00C6477F"/>
    <w:rsid w:val="00C64871"/>
    <w:rsid w:val="00C64B36"/>
    <w:rsid w:val="00C64C87"/>
    <w:rsid w:val="00C653BA"/>
    <w:rsid w:val="00C657B4"/>
    <w:rsid w:val="00C6774F"/>
    <w:rsid w:val="00C677AA"/>
    <w:rsid w:val="00C67EA3"/>
    <w:rsid w:val="00C70669"/>
    <w:rsid w:val="00C70A37"/>
    <w:rsid w:val="00C70D78"/>
    <w:rsid w:val="00C70F72"/>
    <w:rsid w:val="00C714F1"/>
    <w:rsid w:val="00C71914"/>
    <w:rsid w:val="00C720B6"/>
    <w:rsid w:val="00C7263B"/>
    <w:rsid w:val="00C727EF"/>
    <w:rsid w:val="00C72D01"/>
    <w:rsid w:val="00C72F2F"/>
    <w:rsid w:val="00C73290"/>
    <w:rsid w:val="00C736A7"/>
    <w:rsid w:val="00C74181"/>
    <w:rsid w:val="00C742D2"/>
    <w:rsid w:val="00C742F7"/>
    <w:rsid w:val="00C74636"/>
    <w:rsid w:val="00C74AF1"/>
    <w:rsid w:val="00C74E4A"/>
    <w:rsid w:val="00C752C9"/>
    <w:rsid w:val="00C759F1"/>
    <w:rsid w:val="00C75A61"/>
    <w:rsid w:val="00C7613A"/>
    <w:rsid w:val="00C761B9"/>
    <w:rsid w:val="00C77315"/>
    <w:rsid w:val="00C77AE5"/>
    <w:rsid w:val="00C77AEB"/>
    <w:rsid w:val="00C77C98"/>
    <w:rsid w:val="00C80069"/>
    <w:rsid w:val="00C803A8"/>
    <w:rsid w:val="00C805DA"/>
    <w:rsid w:val="00C807A3"/>
    <w:rsid w:val="00C8096C"/>
    <w:rsid w:val="00C80A78"/>
    <w:rsid w:val="00C80B25"/>
    <w:rsid w:val="00C80D06"/>
    <w:rsid w:val="00C80F33"/>
    <w:rsid w:val="00C80FD0"/>
    <w:rsid w:val="00C8100B"/>
    <w:rsid w:val="00C81168"/>
    <w:rsid w:val="00C816BC"/>
    <w:rsid w:val="00C82226"/>
    <w:rsid w:val="00C825DD"/>
    <w:rsid w:val="00C82DDB"/>
    <w:rsid w:val="00C8317C"/>
    <w:rsid w:val="00C83869"/>
    <w:rsid w:val="00C8458B"/>
    <w:rsid w:val="00C852AC"/>
    <w:rsid w:val="00C857F9"/>
    <w:rsid w:val="00C860BC"/>
    <w:rsid w:val="00C8614D"/>
    <w:rsid w:val="00C86543"/>
    <w:rsid w:val="00C8683F"/>
    <w:rsid w:val="00C86967"/>
    <w:rsid w:val="00C8780E"/>
    <w:rsid w:val="00C87CC8"/>
    <w:rsid w:val="00C87D19"/>
    <w:rsid w:val="00C9091D"/>
    <w:rsid w:val="00C90FA2"/>
    <w:rsid w:val="00C911AE"/>
    <w:rsid w:val="00C91207"/>
    <w:rsid w:val="00C91868"/>
    <w:rsid w:val="00C91CA5"/>
    <w:rsid w:val="00C91D26"/>
    <w:rsid w:val="00C92267"/>
    <w:rsid w:val="00C93CA8"/>
    <w:rsid w:val="00C94857"/>
    <w:rsid w:val="00C94F83"/>
    <w:rsid w:val="00C959C2"/>
    <w:rsid w:val="00C95BC5"/>
    <w:rsid w:val="00C95DEA"/>
    <w:rsid w:val="00C95FCA"/>
    <w:rsid w:val="00C9633F"/>
    <w:rsid w:val="00C974ED"/>
    <w:rsid w:val="00C976AC"/>
    <w:rsid w:val="00C97A8D"/>
    <w:rsid w:val="00CA0083"/>
    <w:rsid w:val="00CA04C0"/>
    <w:rsid w:val="00CA0696"/>
    <w:rsid w:val="00CA0837"/>
    <w:rsid w:val="00CA0BD9"/>
    <w:rsid w:val="00CA12B2"/>
    <w:rsid w:val="00CA14DD"/>
    <w:rsid w:val="00CA16E6"/>
    <w:rsid w:val="00CA3079"/>
    <w:rsid w:val="00CA389A"/>
    <w:rsid w:val="00CA3B08"/>
    <w:rsid w:val="00CA4064"/>
    <w:rsid w:val="00CA41D2"/>
    <w:rsid w:val="00CA4753"/>
    <w:rsid w:val="00CA4D91"/>
    <w:rsid w:val="00CA4F20"/>
    <w:rsid w:val="00CA5908"/>
    <w:rsid w:val="00CA5D21"/>
    <w:rsid w:val="00CA6512"/>
    <w:rsid w:val="00CA7915"/>
    <w:rsid w:val="00CA7A61"/>
    <w:rsid w:val="00CA7D02"/>
    <w:rsid w:val="00CA7F72"/>
    <w:rsid w:val="00CB0C16"/>
    <w:rsid w:val="00CB1327"/>
    <w:rsid w:val="00CB149F"/>
    <w:rsid w:val="00CB167D"/>
    <w:rsid w:val="00CB1EAE"/>
    <w:rsid w:val="00CB1F5B"/>
    <w:rsid w:val="00CB2147"/>
    <w:rsid w:val="00CB22A1"/>
    <w:rsid w:val="00CB28EA"/>
    <w:rsid w:val="00CB2AA3"/>
    <w:rsid w:val="00CB30F5"/>
    <w:rsid w:val="00CB315D"/>
    <w:rsid w:val="00CB38FE"/>
    <w:rsid w:val="00CB3B4E"/>
    <w:rsid w:val="00CB3EC6"/>
    <w:rsid w:val="00CB4AEE"/>
    <w:rsid w:val="00CB4BEE"/>
    <w:rsid w:val="00CB4F56"/>
    <w:rsid w:val="00CB56CD"/>
    <w:rsid w:val="00CB598E"/>
    <w:rsid w:val="00CB68CC"/>
    <w:rsid w:val="00CB6BB5"/>
    <w:rsid w:val="00CB6D6A"/>
    <w:rsid w:val="00CB7873"/>
    <w:rsid w:val="00CC0180"/>
    <w:rsid w:val="00CC0309"/>
    <w:rsid w:val="00CC07DB"/>
    <w:rsid w:val="00CC0A26"/>
    <w:rsid w:val="00CC0AB1"/>
    <w:rsid w:val="00CC129B"/>
    <w:rsid w:val="00CC1838"/>
    <w:rsid w:val="00CC1FA3"/>
    <w:rsid w:val="00CC341C"/>
    <w:rsid w:val="00CC3645"/>
    <w:rsid w:val="00CC379D"/>
    <w:rsid w:val="00CC37FC"/>
    <w:rsid w:val="00CC3B15"/>
    <w:rsid w:val="00CC3F55"/>
    <w:rsid w:val="00CC4116"/>
    <w:rsid w:val="00CC4625"/>
    <w:rsid w:val="00CC54B1"/>
    <w:rsid w:val="00CC55AE"/>
    <w:rsid w:val="00CC5683"/>
    <w:rsid w:val="00CC5932"/>
    <w:rsid w:val="00CC62AC"/>
    <w:rsid w:val="00CC7253"/>
    <w:rsid w:val="00CC79A2"/>
    <w:rsid w:val="00CC7AD9"/>
    <w:rsid w:val="00CC7D66"/>
    <w:rsid w:val="00CD0153"/>
    <w:rsid w:val="00CD02C6"/>
    <w:rsid w:val="00CD092E"/>
    <w:rsid w:val="00CD0A13"/>
    <w:rsid w:val="00CD0A75"/>
    <w:rsid w:val="00CD11DE"/>
    <w:rsid w:val="00CD143E"/>
    <w:rsid w:val="00CD1963"/>
    <w:rsid w:val="00CD19CA"/>
    <w:rsid w:val="00CD1AC2"/>
    <w:rsid w:val="00CD1BC0"/>
    <w:rsid w:val="00CD34FD"/>
    <w:rsid w:val="00CD3E17"/>
    <w:rsid w:val="00CD3EFC"/>
    <w:rsid w:val="00CD4033"/>
    <w:rsid w:val="00CD467E"/>
    <w:rsid w:val="00CD4860"/>
    <w:rsid w:val="00CD4B86"/>
    <w:rsid w:val="00CD50A4"/>
    <w:rsid w:val="00CD51ED"/>
    <w:rsid w:val="00CD5CFC"/>
    <w:rsid w:val="00CD6C4D"/>
    <w:rsid w:val="00CD7357"/>
    <w:rsid w:val="00CD7B3A"/>
    <w:rsid w:val="00CD7E37"/>
    <w:rsid w:val="00CE0197"/>
    <w:rsid w:val="00CE0199"/>
    <w:rsid w:val="00CE0440"/>
    <w:rsid w:val="00CE0448"/>
    <w:rsid w:val="00CE05E1"/>
    <w:rsid w:val="00CE0620"/>
    <w:rsid w:val="00CE1146"/>
    <w:rsid w:val="00CE16F2"/>
    <w:rsid w:val="00CE178F"/>
    <w:rsid w:val="00CE18AA"/>
    <w:rsid w:val="00CE1CC5"/>
    <w:rsid w:val="00CE1CF3"/>
    <w:rsid w:val="00CE1E16"/>
    <w:rsid w:val="00CE253C"/>
    <w:rsid w:val="00CE291E"/>
    <w:rsid w:val="00CE2920"/>
    <w:rsid w:val="00CE2D0B"/>
    <w:rsid w:val="00CE2EE4"/>
    <w:rsid w:val="00CE3346"/>
    <w:rsid w:val="00CE3797"/>
    <w:rsid w:val="00CE3ADA"/>
    <w:rsid w:val="00CE4025"/>
    <w:rsid w:val="00CE41CB"/>
    <w:rsid w:val="00CE42E6"/>
    <w:rsid w:val="00CE48D3"/>
    <w:rsid w:val="00CE498F"/>
    <w:rsid w:val="00CE4A8C"/>
    <w:rsid w:val="00CE4FB5"/>
    <w:rsid w:val="00CE5579"/>
    <w:rsid w:val="00CE5B42"/>
    <w:rsid w:val="00CE5D42"/>
    <w:rsid w:val="00CE5FE1"/>
    <w:rsid w:val="00CE6803"/>
    <w:rsid w:val="00CE6809"/>
    <w:rsid w:val="00CE6D99"/>
    <w:rsid w:val="00CE7351"/>
    <w:rsid w:val="00CF0777"/>
    <w:rsid w:val="00CF0BE8"/>
    <w:rsid w:val="00CF0FF4"/>
    <w:rsid w:val="00CF1622"/>
    <w:rsid w:val="00CF1EB5"/>
    <w:rsid w:val="00CF26D0"/>
    <w:rsid w:val="00CF2899"/>
    <w:rsid w:val="00CF291D"/>
    <w:rsid w:val="00CF29D9"/>
    <w:rsid w:val="00CF34B4"/>
    <w:rsid w:val="00CF34DB"/>
    <w:rsid w:val="00CF3CAD"/>
    <w:rsid w:val="00CF3DED"/>
    <w:rsid w:val="00CF3E28"/>
    <w:rsid w:val="00CF425F"/>
    <w:rsid w:val="00CF4635"/>
    <w:rsid w:val="00CF46ED"/>
    <w:rsid w:val="00CF4D98"/>
    <w:rsid w:val="00CF5173"/>
    <w:rsid w:val="00CF51E8"/>
    <w:rsid w:val="00CF5BA3"/>
    <w:rsid w:val="00CF5E0D"/>
    <w:rsid w:val="00CF637A"/>
    <w:rsid w:val="00CF6719"/>
    <w:rsid w:val="00CF6A48"/>
    <w:rsid w:val="00CF7C31"/>
    <w:rsid w:val="00CF7E25"/>
    <w:rsid w:val="00D00450"/>
    <w:rsid w:val="00D00CF6"/>
    <w:rsid w:val="00D012B9"/>
    <w:rsid w:val="00D013E2"/>
    <w:rsid w:val="00D0152F"/>
    <w:rsid w:val="00D01B51"/>
    <w:rsid w:val="00D01F80"/>
    <w:rsid w:val="00D0208A"/>
    <w:rsid w:val="00D025CC"/>
    <w:rsid w:val="00D028B3"/>
    <w:rsid w:val="00D0293C"/>
    <w:rsid w:val="00D02DA7"/>
    <w:rsid w:val="00D0304E"/>
    <w:rsid w:val="00D03E3E"/>
    <w:rsid w:val="00D03F68"/>
    <w:rsid w:val="00D04BE1"/>
    <w:rsid w:val="00D04EC9"/>
    <w:rsid w:val="00D053C2"/>
    <w:rsid w:val="00D05E0E"/>
    <w:rsid w:val="00D06218"/>
    <w:rsid w:val="00D06AB8"/>
    <w:rsid w:val="00D07CAE"/>
    <w:rsid w:val="00D104AC"/>
    <w:rsid w:val="00D10566"/>
    <w:rsid w:val="00D11C6E"/>
    <w:rsid w:val="00D11D11"/>
    <w:rsid w:val="00D12AD5"/>
    <w:rsid w:val="00D138B4"/>
    <w:rsid w:val="00D13D12"/>
    <w:rsid w:val="00D140C2"/>
    <w:rsid w:val="00D149DF"/>
    <w:rsid w:val="00D152AA"/>
    <w:rsid w:val="00D15500"/>
    <w:rsid w:val="00D15C15"/>
    <w:rsid w:val="00D15E24"/>
    <w:rsid w:val="00D1621C"/>
    <w:rsid w:val="00D1662B"/>
    <w:rsid w:val="00D16725"/>
    <w:rsid w:val="00D16D23"/>
    <w:rsid w:val="00D17570"/>
    <w:rsid w:val="00D17643"/>
    <w:rsid w:val="00D17911"/>
    <w:rsid w:val="00D17FB4"/>
    <w:rsid w:val="00D20188"/>
    <w:rsid w:val="00D201E3"/>
    <w:rsid w:val="00D2026B"/>
    <w:rsid w:val="00D2027A"/>
    <w:rsid w:val="00D20B23"/>
    <w:rsid w:val="00D20C94"/>
    <w:rsid w:val="00D20DAC"/>
    <w:rsid w:val="00D212B4"/>
    <w:rsid w:val="00D218EF"/>
    <w:rsid w:val="00D22161"/>
    <w:rsid w:val="00D22433"/>
    <w:rsid w:val="00D22748"/>
    <w:rsid w:val="00D22E55"/>
    <w:rsid w:val="00D232AE"/>
    <w:rsid w:val="00D233E0"/>
    <w:rsid w:val="00D2347F"/>
    <w:rsid w:val="00D23626"/>
    <w:rsid w:val="00D242C0"/>
    <w:rsid w:val="00D242E5"/>
    <w:rsid w:val="00D24B4F"/>
    <w:rsid w:val="00D25371"/>
    <w:rsid w:val="00D25F9E"/>
    <w:rsid w:val="00D266A8"/>
    <w:rsid w:val="00D26918"/>
    <w:rsid w:val="00D27015"/>
    <w:rsid w:val="00D27734"/>
    <w:rsid w:val="00D27BED"/>
    <w:rsid w:val="00D3182A"/>
    <w:rsid w:val="00D31C9E"/>
    <w:rsid w:val="00D32136"/>
    <w:rsid w:val="00D3222B"/>
    <w:rsid w:val="00D3227D"/>
    <w:rsid w:val="00D323CB"/>
    <w:rsid w:val="00D3250E"/>
    <w:rsid w:val="00D330D8"/>
    <w:rsid w:val="00D33197"/>
    <w:rsid w:val="00D33567"/>
    <w:rsid w:val="00D33EEE"/>
    <w:rsid w:val="00D33F5F"/>
    <w:rsid w:val="00D341A7"/>
    <w:rsid w:val="00D34B4B"/>
    <w:rsid w:val="00D35236"/>
    <w:rsid w:val="00D352F1"/>
    <w:rsid w:val="00D35305"/>
    <w:rsid w:val="00D3579C"/>
    <w:rsid w:val="00D37121"/>
    <w:rsid w:val="00D376AA"/>
    <w:rsid w:val="00D37DA6"/>
    <w:rsid w:val="00D40043"/>
    <w:rsid w:val="00D40584"/>
    <w:rsid w:val="00D40A47"/>
    <w:rsid w:val="00D40BB1"/>
    <w:rsid w:val="00D40C19"/>
    <w:rsid w:val="00D41051"/>
    <w:rsid w:val="00D410F8"/>
    <w:rsid w:val="00D417AE"/>
    <w:rsid w:val="00D41B6F"/>
    <w:rsid w:val="00D446AE"/>
    <w:rsid w:val="00D44A53"/>
    <w:rsid w:val="00D44DDE"/>
    <w:rsid w:val="00D455CC"/>
    <w:rsid w:val="00D457ED"/>
    <w:rsid w:val="00D468B0"/>
    <w:rsid w:val="00D46AEF"/>
    <w:rsid w:val="00D46D32"/>
    <w:rsid w:val="00D46EB7"/>
    <w:rsid w:val="00D46F56"/>
    <w:rsid w:val="00D476EB"/>
    <w:rsid w:val="00D478AA"/>
    <w:rsid w:val="00D47F55"/>
    <w:rsid w:val="00D50A23"/>
    <w:rsid w:val="00D50FBA"/>
    <w:rsid w:val="00D51024"/>
    <w:rsid w:val="00D5123D"/>
    <w:rsid w:val="00D5134A"/>
    <w:rsid w:val="00D51372"/>
    <w:rsid w:val="00D5162F"/>
    <w:rsid w:val="00D51AD6"/>
    <w:rsid w:val="00D51C50"/>
    <w:rsid w:val="00D51DDF"/>
    <w:rsid w:val="00D523B2"/>
    <w:rsid w:val="00D5266D"/>
    <w:rsid w:val="00D52B64"/>
    <w:rsid w:val="00D52BBA"/>
    <w:rsid w:val="00D52C1C"/>
    <w:rsid w:val="00D53633"/>
    <w:rsid w:val="00D53917"/>
    <w:rsid w:val="00D53BD6"/>
    <w:rsid w:val="00D53FDE"/>
    <w:rsid w:val="00D543EE"/>
    <w:rsid w:val="00D546D9"/>
    <w:rsid w:val="00D54AEA"/>
    <w:rsid w:val="00D54E4B"/>
    <w:rsid w:val="00D550C4"/>
    <w:rsid w:val="00D5594B"/>
    <w:rsid w:val="00D55A96"/>
    <w:rsid w:val="00D56188"/>
    <w:rsid w:val="00D56796"/>
    <w:rsid w:val="00D56D40"/>
    <w:rsid w:val="00D56D85"/>
    <w:rsid w:val="00D578BC"/>
    <w:rsid w:val="00D57A84"/>
    <w:rsid w:val="00D60345"/>
    <w:rsid w:val="00D606FC"/>
    <w:rsid w:val="00D60AEC"/>
    <w:rsid w:val="00D60B6B"/>
    <w:rsid w:val="00D60D72"/>
    <w:rsid w:val="00D60D80"/>
    <w:rsid w:val="00D61918"/>
    <w:rsid w:val="00D62F54"/>
    <w:rsid w:val="00D63019"/>
    <w:rsid w:val="00D631BD"/>
    <w:rsid w:val="00D6341D"/>
    <w:rsid w:val="00D6357B"/>
    <w:rsid w:val="00D643D1"/>
    <w:rsid w:val="00D64502"/>
    <w:rsid w:val="00D64812"/>
    <w:rsid w:val="00D64E31"/>
    <w:rsid w:val="00D65360"/>
    <w:rsid w:val="00D65591"/>
    <w:rsid w:val="00D65604"/>
    <w:rsid w:val="00D656B6"/>
    <w:rsid w:val="00D65F9D"/>
    <w:rsid w:val="00D666E7"/>
    <w:rsid w:val="00D669D4"/>
    <w:rsid w:val="00D66C52"/>
    <w:rsid w:val="00D675FB"/>
    <w:rsid w:val="00D678F8"/>
    <w:rsid w:val="00D67C66"/>
    <w:rsid w:val="00D67E37"/>
    <w:rsid w:val="00D705C5"/>
    <w:rsid w:val="00D706C6"/>
    <w:rsid w:val="00D709FE"/>
    <w:rsid w:val="00D712E7"/>
    <w:rsid w:val="00D721EC"/>
    <w:rsid w:val="00D726CE"/>
    <w:rsid w:val="00D7274A"/>
    <w:rsid w:val="00D72DB5"/>
    <w:rsid w:val="00D73677"/>
    <w:rsid w:val="00D73943"/>
    <w:rsid w:val="00D74304"/>
    <w:rsid w:val="00D74912"/>
    <w:rsid w:val="00D74A6E"/>
    <w:rsid w:val="00D75805"/>
    <w:rsid w:val="00D75B50"/>
    <w:rsid w:val="00D75BE2"/>
    <w:rsid w:val="00D76407"/>
    <w:rsid w:val="00D76480"/>
    <w:rsid w:val="00D765A6"/>
    <w:rsid w:val="00D779F7"/>
    <w:rsid w:val="00D80754"/>
    <w:rsid w:val="00D80CD9"/>
    <w:rsid w:val="00D81F77"/>
    <w:rsid w:val="00D823AA"/>
    <w:rsid w:val="00D82407"/>
    <w:rsid w:val="00D82459"/>
    <w:rsid w:val="00D82F54"/>
    <w:rsid w:val="00D83026"/>
    <w:rsid w:val="00D83045"/>
    <w:rsid w:val="00D8314F"/>
    <w:rsid w:val="00D83354"/>
    <w:rsid w:val="00D84118"/>
    <w:rsid w:val="00D84448"/>
    <w:rsid w:val="00D844D3"/>
    <w:rsid w:val="00D84567"/>
    <w:rsid w:val="00D85015"/>
    <w:rsid w:val="00D857E6"/>
    <w:rsid w:val="00D85885"/>
    <w:rsid w:val="00D8653A"/>
    <w:rsid w:val="00D871CE"/>
    <w:rsid w:val="00D87542"/>
    <w:rsid w:val="00D87959"/>
    <w:rsid w:val="00D87D77"/>
    <w:rsid w:val="00D90174"/>
    <w:rsid w:val="00D906F0"/>
    <w:rsid w:val="00D9098E"/>
    <w:rsid w:val="00D916CC"/>
    <w:rsid w:val="00D91AF5"/>
    <w:rsid w:val="00D91DFD"/>
    <w:rsid w:val="00D920CA"/>
    <w:rsid w:val="00D92BFA"/>
    <w:rsid w:val="00D9313A"/>
    <w:rsid w:val="00D93506"/>
    <w:rsid w:val="00D935D1"/>
    <w:rsid w:val="00D9375F"/>
    <w:rsid w:val="00D937F8"/>
    <w:rsid w:val="00D93883"/>
    <w:rsid w:val="00D93A88"/>
    <w:rsid w:val="00D93AF5"/>
    <w:rsid w:val="00D93B43"/>
    <w:rsid w:val="00D93D76"/>
    <w:rsid w:val="00D93D78"/>
    <w:rsid w:val="00D93F6A"/>
    <w:rsid w:val="00D93FAF"/>
    <w:rsid w:val="00D94046"/>
    <w:rsid w:val="00D940D3"/>
    <w:rsid w:val="00D945EB"/>
    <w:rsid w:val="00D94CD2"/>
    <w:rsid w:val="00D94DB5"/>
    <w:rsid w:val="00D9512D"/>
    <w:rsid w:val="00D95202"/>
    <w:rsid w:val="00D95458"/>
    <w:rsid w:val="00D95B44"/>
    <w:rsid w:val="00D95C20"/>
    <w:rsid w:val="00D961B5"/>
    <w:rsid w:val="00D961C7"/>
    <w:rsid w:val="00D96BFE"/>
    <w:rsid w:val="00D96F7E"/>
    <w:rsid w:val="00D9724B"/>
    <w:rsid w:val="00D9778A"/>
    <w:rsid w:val="00D979D0"/>
    <w:rsid w:val="00D97B59"/>
    <w:rsid w:val="00D97C16"/>
    <w:rsid w:val="00D97D49"/>
    <w:rsid w:val="00DA025F"/>
    <w:rsid w:val="00DA0755"/>
    <w:rsid w:val="00DA08A5"/>
    <w:rsid w:val="00DA0E9D"/>
    <w:rsid w:val="00DA112E"/>
    <w:rsid w:val="00DA19B5"/>
    <w:rsid w:val="00DA1C74"/>
    <w:rsid w:val="00DA2219"/>
    <w:rsid w:val="00DA23AB"/>
    <w:rsid w:val="00DA2B4B"/>
    <w:rsid w:val="00DA4512"/>
    <w:rsid w:val="00DA49C1"/>
    <w:rsid w:val="00DA4C16"/>
    <w:rsid w:val="00DA4D03"/>
    <w:rsid w:val="00DA4EAF"/>
    <w:rsid w:val="00DA5929"/>
    <w:rsid w:val="00DA5A16"/>
    <w:rsid w:val="00DA5E11"/>
    <w:rsid w:val="00DA67CB"/>
    <w:rsid w:val="00DA688B"/>
    <w:rsid w:val="00DA6949"/>
    <w:rsid w:val="00DA7D0B"/>
    <w:rsid w:val="00DB0639"/>
    <w:rsid w:val="00DB07CA"/>
    <w:rsid w:val="00DB0823"/>
    <w:rsid w:val="00DB0E2A"/>
    <w:rsid w:val="00DB111E"/>
    <w:rsid w:val="00DB19F5"/>
    <w:rsid w:val="00DB2629"/>
    <w:rsid w:val="00DB2718"/>
    <w:rsid w:val="00DB2773"/>
    <w:rsid w:val="00DB27E9"/>
    <w:rsid w:val="00DB2A06"/>
    <w:rsid w:val="00DB383F"/>
    <w:rsid w:val="00DB3A50"/>
    <w:rsid w:val="00DB532F"/>
    <w:rsid w:val="00DB53D6"/>
    <w:rsid w:val="00DB5C61"/>
    <w:rsid w:val="00DB5CC0"/>
    <w:rsid w:val="00DB5FF0"/>
    <w:rsid w:val="00DB63F1"/>
    <w:rsid w:val="00DB65D7"/>
    <w:rsid w:val="00DB6791"/>
    <w:rsid w:val="00DB6B4A"/>
    <w:rsid w:val="00DB6C38"/>
    <w:rsid w:val="00DB6E76"/>
    <w:rsid w:val="00DB736F"/>
    <w:rsid w:val="00DB7445"/>
    <w:rsid w:val="00DB7D53"/>
    <w:rsid w:val="00DC0464"/>
    <w:rsid w:val="00DC053E"/>
    <w:rsid w:val="00DC0632"/>
    <w:rsid w:val="00DC0787"/>
    <w:rsid w:val="00DC0F18"/>
    <w:rsid w:val="00DC1303"/>
    <w:rsid w:val="00DC1403"/>
    <w:rsid w:val="00DC20FE"/>
    <w:rsid w:val="00DC2534"/>
    <w:rsid w:val="00DC36F1"/>
    <w:rsid w:val="00DC389B"/>
    <w:rsid w:val="00DC3904"/>
    <w:rsid w:val="00DC394C"/>
    <w:rsid w:val="00DC42A4"/>
    <w:rsid w:val="00DC42EA"/>
    <w:rsid w:val="00DC45E5"/>
    <w:rsid w:val="00DC4933"/>
    <w:rsid w:val="00DC558C"/>
    <w:rsid w:val="00DC5ED6"/>
    <w:rsid w:val="00DC6354"/>
    <w:rsid w:val="00DC6513"/>
    <w:rsid w:val="00DC693E"/>
    <w:rsid w:val="00DC7039"/>
    <w:rsid w:val="00DC7C31"/>
    <w:rsid w:val="00DD0448"/>
    <w:rsid w:val="00DD0C3F"/>
    <w:rsid w:val="00DD1C0D"/>
    <w:rsid w:val="00DD1DBF"/>
    <w:rsid w:val="00DD1F41"/>
    <w:rsid w:val="00DD26CC"/>
    <w:rsid w:val="00DD329B"/>
    <w:rsid w:val="00DD3543"/>
    <w:rsid w:val="00DD3766"/>
    <w:rsid w:val="00DD380F"/>
    <w:rsid w:val="00DD503F"/>
    <w:rsid w:val="00DD514C"/>
    <w:rsid w:val="00DD5BE3"/>
    <w:rsid w:val="00DD60E2"/>
    <w:rsid w:val="00DD691A"/>
    <w:rsid w:val="00DD6DE7"/>
    <w:rsid w:val="00DD71D6"/>
    <w:rsid w:val="00DD73A8"/>
    <w:rsid w:val="00DD761C"/>
    <w:rsid w:val="00DD7687"/>
    <w:rsid w:val="00DD7849"/>
    <w:rsid w:val="00DD7B55"/>
    <w:rsid w:val="00DD7F03"/>
    <w:rsid w:val="00DE0693"/>
    <w:rsid w:val="00DE0797"/>
    <w:rsid w:val="00DE08C3"/>
    <w:rsid w:val="00DE094A"/>
    <w:rsid w:val="00DE17FA"/>
    <w:rsid w:val="00DE1ACD"/>
    <w:rsid w:val="00DE1DAB"/>
    <w:rsid w:val="00DE20A2"/>
    <w:rsid w:val="00DE2271"/>
    <w:rsid w:val="00DE261E"/>
    <w:rsid w:val="00DE269B"/>
    <w:rsid w:val="00DE269D"/>
    <w:rsid w:val="00DE2D8D"/>
    <w:rsid w:val="00DE3288"/>
    <w:rsid w:val="00DE330A"/>
    <w:rsid w:val="00DE40F4"/>
    <w:rsid w:val="00DE43A8"/>
    <w:rsid w:val="00DE4FA7"/>
    <w:rsid w:val="00DE52B7"/>
    <w:rsid w:val="00DE59EE"/>
    <w:rsid w:val="00DE6636"/>
    <w:rsid w:val="00DE6A94"/>
    <w:rsid w:val="00DE6C5F"/>
    <w:rsid w:val="00DE70EA"/>
    <w:rsid w:val="00DF0175"/>
    <w:rsid w:val="00DF0B89"/>
    <w:rsid w:val="00DF0CFA"/>
    <w:rsid w:val="00DF131B"/>
    <w:rsid w:val="00DF1325"/>
    <w:rsid w:val="00DF152E"/>
    <w:rsid w:val="00DF164A"/>
    <w:rsid w:val="00DF2527"/>
    <w:rsid w:val="00DF2808"/>
    <w:rsid w:val="00DF2924"/>
    <w:rsid w:val="00DF299E"/>
    <w:rsid w:val="00DF2BC6"/>
    <w:rsid w:val="00DF3044"/>
    <w:rsid w:val="00DF353C"/>
    <w:rsid w:val="00DF3DF8"/>
    <w:rsid w:val="00DF4216"/>
    <w:rsid w:val="00DF426D"/>
    <w:rsid w:val="00DF46B7"/>
    <w:rsid w:val="00DF46C8"/>
    <w:rsid w:val="00DF476B"/>
    <w:rsid w:val="00DF4978"/>
    <w:rsid w:val="00DF4F0F"/>
    <w:rsid w:val="00DF55D6"/>
    <w:rsid w:val="00DF58F4"/>
    <w:rsid w:val="00DF5AAF"/>
    <w:rsid w:val="00DF5AB2"/>
    <w:rsid w:val="00DF6074"/>
    <w:rsid w:val="00DF6BF4"/>
    <w:rsid w:val="00DF73B6"/>
    <w:rsid w:val="00DF781C"/>
    <w:rsid w:val="00E000F9"/>
    <w:rsid w:val="00E00270"/>
    <w:rsid w:val="00E008D8"/>
    <w:rsid w:val="00E00C6B"/>
    <w:rsid w:val="00E00D29"/>
    <w:rsid w:val="00E02A3C"/>
    <w:rsid w:val="00E02F70"/>
    <w:rsid w:val="00E032F6"/>
    <w:rsid w:val="00E03E5D"/>
    <w:rsid w:val="00E03F4C"/>
    <w:rsid w:val="00E03F4E"/>
    <w:rsid w:val="00E0439C"/>
    <w:rsid w:val="00E049A5"/>
    <w:rsid w:val="00E051FB"/>
    <w:rsid w:val="00E056B0"/>
    <w:rsid w:val="00E05984"/>
    <w:rsid w:val="00E05C27"/>
    <w:rsid w:val="00E063DE"/>
    <w:rsid w:val="00E0671B"/>
    <w:rsid w:val="00E06E82"/>
    <w:rsid w:val="00E07453"/>
    <w:rsid w:val="00E07B6E"/>
    <w:rsid w:val="00E07E7B"/>
    <w:rsid w:val="00E07F6A"/>
    <w:rsid w:val="00E118AB"/>
    <w:rsid w:val="00E11C81"/>
    <w:rsid w:val="00E11E0F"/>
    <w:rsid w:val="00E11E5E"/>
    <w:rsid w:val="00E12077"/>
    <w:rsid w:val="00E121E9"/>
    <w:rsid w:val="00E127B2"/>
    <w:rsid w:val="00E129D1"/>
    <w:rsid w:val="00E12B18"/>
    <w:rsid w:val="00E12F2F"/>
    <w:rsid w:val="00E12FBA"/>
    <w:rsid w:val="00E1319F"/>
    <w:rsid w:val="00E1323F"/>
    <w:rsid w:val="00E135BC"/>
    <w:rsid w:val="00E13A48"/>
    <w:rsid w:val="00E13FB6"/>
    <w:rsid w:val="00E14458"/>
    <w:rsid w:val="00E14ACF"/>
    <w:rsid w:val="00E14BAD"/>
    <w:rsid w:val="00E14D14"/>
    <w:rsid w:val="00E1580F"/>
    <w:rsid w:val="00E159EC"/>
    <w:rsid w:val="00E15C68"/>
    <w:rsid w:val="00E160BD"/>
    <w:rsid w:val="00E16E4C"/>
    <w:rsid w:val="00E173EF"/>
    <w:rsid w:val="00E20A78"/>
    <w:rsid w:val="00E20AFC"/>
    <w:rsid w:val="00E20B50"/>
    <w:rsid w:val="00E20B5E"/>
    <w:rsid w:val="00E20F69"/>
    <w:rsid w:val="00E218E5"/>
    <w:rsid w:val="00E21906"/>
    <w:rsid w:val="00E221AF"/>
    <w:rsid w:val="00E224BF"/>
    <w:rsid w:val="00E22732"/>
    <w:rsid w:val="00E22B39"/>
    <w:rsid w:val="00E237F7"/>
    <w:rsid w:val="00E2398E"/>
    <w:rsid w:val="00E23A5C"/>
    <w:rsid w:val="00E2406F"/>
    <w:rsid w:val="00E24570"/>
    <w:rsid w:val="00E2459F"/>
    <w:rsid w:val="00E24B98"/>
    <w:rsid w:val="00E2527D"/>
    <w:rsid w:val="00E262A9"/>
    <w:rsid w:val="00E264C2"/>
    <w:rsid w:val="00E2688C"/>
    <w:rsid w:val="00E2693C"/>
    <w:rsid w:val="00E26F87"/>
    <w:rsid w:val="00E2710F"/>
    <w:rsid w:val="00E3047D"/>
    <w:rsid w:val="00E3066D"/>
    <w:rsid w:val="00E30AF9"/>
    <w:rsid w:val="00E31781"/>
    <w:rsid w:val="00E31FB7"/>
    <w:rsid w:val="00E32363"/>
    <w:rsid w:val="00E32488"/>
    <w:rsid w:val="00E327E4"/>
    <w:rsid w:val="00E328FF"/>
    <w:rsid w:val="00E32E77"/>
    <w:rsid w:val="00E3344C"/>
    <w:rsid w:val="00E33575"/>
    <w:rsid w:val="00E34C86"/>
    <w:rsid w:val="00E34DB8"/>
    <w:rsid w:val="00E34FF6"/>
    <w:rsid w:val="00E35369"/>
    <w:rsid w:val="00E35682"/>
    <w:rsid w:val="00E35DF9"/>
    <w:rsid w:val="00E361F1"/>
    <w:rsid w:val="00E3649B"/>
    <w:rsid w:val="00E3697A"/>
    <w:rsid w:val="00E372F6"/>
    <w:rsid w:val="00E373C4"/>
    <w:rsid w:val="00E3745E"/>
    <w:rsid w:val="00E37A35"/>
    <w:rsid w:val="00E37B12"/>
    <w:rsid w:val="00E37BEF"/>
    <w:rsid w:val="00E37D65"/>
    <w:rsid w:val="00E406D1"/>
    <w:rsid w:val="00E41042"/>
    <w:rsid w:val="00E41074"/>
    <w:rsid w:val="00E4127C"/>
    <w:rsid w:val="00E41929"/>
    <w:rsid w:val="00E41B14"/>
    <w:rsid w:val="00E41C5C"/>
    <w:rsid w:val="00E41DD4"/>
    <w:rsid w:val="00E4219A"/>
    <w:rsid w:val="00E424A0"/>
    <w:rsid w:val="00E425A3"/>
    <w:rsid w:val="00E425C4"/>
    <w:rsid w:val="00E42698"/>
    <w:rsid w:val="00E4274A"/>
    <w:rsid w:val="00E433FB"/>
    <w:rsid w:val="00E43B12"/>
    <w:rsid w:val="00E43E66"/>
    <w:rsid w:val="00E44328"/>
    <w:rsid w:val="00E443AB"/>
    <w:rsid w:val="00E444BC"/>
    <w:rsid w:val="00E4510E"/>
    <w:rsid w:val="00E45294"/>
    <w:rsid w:val="00E45D97"/>
    <w:rsid w:val="00E468F7"/>
    <w:rsid w:val="00E46906"/>
    <w:rsid w:val="00E46D06"/>
    <w:rsid w:val="00E46EA3"/>
    <w:rsid w:val="00E47647"/>
    <w:rsid w:val="00E47D3D"/>
    <w:rsid w:val="00E50223"/>
    <w:rsid w:val="00E5059B"/>
    <w:rsid w:val="00E509F8"/>
    <w:rsid w:val="00E50F61"/>
    <w:rsid w:val="00E51040"/>
    <w:rsid w:val="00E51502"/>
    <w:rsid w:val="00E51C1B"/>
    <w:rsid w:val="00E52FD1"/>
    <w:rsid w:val="00E52FDB"/>
    <w:rsid w:val="00E53310"/>
    <w:rsid w:val="00E5332C"/>
    <w:rsid w:val="00E53353"/>
    <w:rsid w:val="00E535A6"/>
    <w:rsid w:val="00E53C45"/>
    <w:rsid w:val="00E53CE0"/>
    <w:rsid w:val="00E53D67"/>
    <w:rsid w:val="00E53DA7"/>
    <w:rsid w:val="00E53DCB"/>
    <w:rsid w:val="00E53E2B"/>
    <w:rsid w:val="00E540FC"/>
    <w:rsid w:val="00E541C3"/>
    <w:rsid w:val="00E54C11"/>
    <w:rsid w:val="00E54E2F"/>
    <w:rsid w:val="00E54FBA"/>
    <w:rsid w:val="00E55DB0"/>
    <w:rsid w:val="00E56E3F"/>
    <w:rsid w:val="00E5703B"/>
    <w:rsid w:val="00E577EC"/>
    <w:rsid w:val="00E57B0F"/>
    <w:rsid w:val="00E57C4D"/>
    <w:rsid w:val="00E602BD"/>
    <w:rsid w:val="00E60456"/>
    <w:rsid w:val="00E60783"/>
    <w:rsid w:val="00E61A8C"/>
    <w:rsid w:val="00E61A8D"/>
    <w:rsid w:val="00E6224C"/>
    <w:rsid w:val="00E62337"/>
    <w:rsid w:val="00E62809"/>
    <w:rsid w:val="00E63321"/>
    <w:rsid w:val="00E634AD"/>
    <w:rsid w:val="00E635BD"/>
    <w:rsid w:val="00E63675"/>
    <w:rsid w:val="00E638A7"/>
    <w:rsid w:val="00E63FAC"/>
    <w:rsid w:val="00E64141"/>
    <w:rsid w:val="00E643F2"/>
    <w:rsid w:val="00E645E9"/>
    <w:rsid w:val="00E646D8"/>
    <w:rsid w:val="00E64716"/>
    <w:rsid w:val="00E64C9D"/>
    <w:rsid w:val="00E65110"/>
    <w:rsid w:val="00E65367"/>
    <w:rsid w:val="00E6537A"/>
    <w:rsid w:val="00E65567"/>
    <w:rsid w:val="00E65B31"/>
    <w:rsid w:val="00E65B3E"/>
    <w:rsid w:val="00E65F2E"/>
    <w:rsid w:val="00E65FF3"/>
    <w:rsid w:val="00E660EC"/>
    <w:rsid w:val="00E6618A"/>
    <w:rsid w:val="00E66819"/>
    <w:rsid w:val="00E67038"/>
    <w:rsid w:val="00E67470"/>
    <w:rsid w:val="00E67A24"/>
    <w:rsid w:val="00E67C54"/>
    <w:rsid w:val="00E67C62"/>
    <w:rsid w:val="00E67D62"/>
    <w:rsid w:val="00E7025B"/>
    <w:rsid w:val="00E70552"/>
    <w:rsid w:val="00E712A0"/>
    <w:rsid w:val="00E712F8"/>
    <w:rsid w:val="00E71416"/>
    <w:rsid w:val="00E7174D"/>
    <w:rsid w:val="00E7186A"/>
    <w:rsid w:val="00E72B05"/>
    <w:rsid w:val="00E72E0E"/>
    <w:rsid w:val="00E72FE7"/>
    <w:rsid w:val="00E73D0E"/>
    <w:rsid w:val="00E74A39"/>
    <w:rsid w:val="00E75609"/>
    <w:rsid w:val="00E75790"/>
    <w:rsid w:val="00E75BCD"/>
    <w:rsid w:val="00E75DB6"/>
    <w:rsid w:val="00E76031"/>
    <w:rsid w:val="00E76714"/>
    <w:rsid w:val="00E76FAC"/>
    <w:rsid w:val="00E7709D"/>
    <w:rsid w:val="00E80437"/>
    <w:rsid w:val="00E80EE6"/>
    <w:rsid w:val="00E81031"/>
    <w:rsid w:val="00E8103F"/>
    <w:rsid w:val="00E81525"/>
    <w:rsid w:val="00E8184C"/>
    <w:rsid w:val="00E81B55"/>
    <w:rsid w:val="00E82CEF"/>
    <w:rsid w:val="00E83A79"/>
    <w:rsid w:val="00E83B1E"/>
    <w:rsid w:val="00E83D05"/>
    <w:rsid w:val="00E83DC4"/>
    <w:rsid w:val="00E83DCE"/>
    <w:rsid w:val="00E842A8"/>
    <w:rsid w:val="00E84360"/>
    <w:rsid w:val="00E847B3"/>
    <w:rsid w:val="00E84E89"/>
    <w:rsid w:val="00E85563"/>
    <w:rsid w:val="00E86804"/>
    <w:rsid w:val="00E86871"/>
    <w:rsid w:val="00E8691F"/>
    <w:rsid w:val="00E870BF"/>
    <w:rsid w:val="00E871BC"/>
    <w:rsid w:val="00E87A23"/>
    <w:rsid w:val="00E87F13"/>
    <w:rsid w:val="00E90034"/>
    <w:rsid w:val="00E90229"/>
    <w:rsid w:val="00E90ABA"/>
    <w:rsid w:val="00E90ABD"/>
    <w:rsid w:val="00E91899"/>
    <w:rsid w:val="00E91A6F"/>
    <w:rsid w:val="00E92268"/>
    <w:rsid w:val="00E9246B"/>
    <w:rsid w:val="00E92604"/>
    <w:rsid w:val="00E9261B"/>
    <w:rsid w:val="00E927A2"/>
    <w:rsid w:val="00E933E7"/>
    <w:rsid w:val="00E936C2"/>
    <w:rsid w:val="00E93B8A"/>
    <w:rsid w:val="00E942AE"/>
    <w:rsid w:val="00E94469"/>
    <w:rsid w:val="00E949C6"/>
    <w:rsid w:val="00E94CE6"/>
    <w:rsid w:val="00E95DE1"/>
    <w:rsid w:val="00E96274"/>
    <w:rsid w:val="00E96D36"/>
    <w:rsid w:val="00E974B7"/>
    <w:rsid w:val="00E97DD3"/>
    <w:rsid w:val="00EA00A6"/>
    <w:rsid w:val="00EA0C40"/>
    <w:rsid w:val="00EA1134"/>
    <w:rsid w:val="00EA1192"/>
    <w:rsid w:val="00EA1489"/>
    <w:rsid w:val="00EA148E"/>
    <w:rsid w:val="00EA151C"/>
    <w:rsid w:val="00EA1A6D"/>
    <w:rsid w:val="00EA1AF7"/>
    <w:rsid w:val="00EA1B85"/>
    <w:rsid w:val="00EA21DA"/>
    <w:rsid w:val="00EA26C2"/>
    <w:rsid w:val="00EA28D1"/>
    <w:rsid w:val="00EA335A"/>
    <w:rsid w:val="00EA3D63"/>
    <w:rsid w:val="00EA3E05"/>
    <w:rsid w:val="00EA3EB1"/>
    <w:rsid w:val="00EA4DBA"/>
    <w:rsid w:val="00EA4F3D"/>
    <w:rsid w:val="00EA50CC"/>
    <w:rsid w:val="00EA55C1"/>
    <w:rsid w:val="00EA5AC0"/>
    <w:rsid w:val="00EA61F0"/>
    <w:rsid w:val="00EA6854"/>
    <w:rsid w:val="00EA7391"/>
    <w:rsid w:val="00EA7C1F"/>
    <w:rsid w:val="00EB0265"/>
    <w:rsid w:val="00EB09C3"/>
    <w:rsid w:val="00EB0AA6"/>
    <w:rsid w:val="00EB0ADE"/>
    <w:rsid w:val="00EB0DC5"/>
    <w:rsid w:val="00EB11B0"/>
    <w:rsid w:val="00EB1273"/>
    <w:rsid w:val="00EB1C22"/>
    <w:rsid w:val="00EB1ED2"/>
    <w:rsid w:val="00EB1F27"/>
    <w:rsid w:val="00EB223C"/>
    <w:rsid w:val="00EB22C0"/>
    <w:rsid w:val="00EB2912"/>
    <w:rsid w:val="00EB340C"/>
    <w:rsid w:val="00EB37A8"/>
    <w:rsid w:val="00EB396F"/>
    <w:rsid w:val="00EB400B"/>
    <w:rsid w:val="00EB4B77"/>
    <w:rsid w:val="00EB4F3B"/>
    <w:rsid w:val="00EB50F0"/>
    <w:rsid w:val="00EB5C40"/>
    <w:rsid w:val="00EB5DB5"/>
    <w:rsid w:val="00EB600D"/>
    <w:rsid w:val="00EB6A2C"/>
    <w:rsid w:val="00EB6B83"/>
    <w:rsid w:val="00EB6DA9"/>
    <w:rsid w:val="00EB7804"/>
    <w:rsid w:val="00EC0186"/>
    <w:rsid w:val="00EC0317"/>
    <w:rsid w:val="00EC0343"/>
    <w:rsid w:val="00EC08AD"/>
    <w:rsid w:val="00EC13CB"/>
    <w:rsid w:val="00EC1828"/>
    <w:rsid w:val="00EC1B2E"/>
    <w:rsid w:val="00EC1BB6"/>
    <w:rsid w:val="00EC201E"/>
    <w:rsid w:val="00EC2514"/>
    <w:rsid w:val="00EC2715"/>
    <w:rsid w:val="00EC287C"/>
    <w:rsid w:val="00EC2AB4"/>
    <w:rsid w:val="00EC2B87"/>
    <w:rsid w:val="00EC2B91"/>
    <w:rsid w:val="00EC3089"/>
    <w:rsid w:val="00EC3608"/>
    <w:rsid w:val="00EC4214"/>
    <w:rsid w:val="00EC4338"/>
    <w:rsid w:val="00EC4966"/>
    <w:rsid w:val="00EC4ABA"/>
    <w:rsid w:val="00EC4FF0"/>
    <w:rsid w:val="00EC6229"/>
    <w:rsid w:val="00EC6B44"/>
    <w:rsid w:val="00EC7271"/>
    <w:rsid w:val="00EC73C2"/>
    <w:rsid w:val="00EC749B"/>
    <w:rsid w:val="00EC760C"/>
    <w:rsid w:val="00EC7CED"/>
    <w:rsid w:val="00ED0541"/>
    <w:rsid w:val="00ED0A14"/>
    <w:rsid w:val="00ED0D39"/>
    <w:rsid w:val="00ED0EA7"/>
    <w:rsid w:val="00ED172E"/>
    <w:rsid w:val="00ED19D4"/>
    <w:rsid w:val="00ED1F4F"/>
    <w:rsid w:val="00ED353C"/>
    <w:rsid w:val="00ED3C66"/>
    <w:rsid w:val="00ED3E4C"/>
    <w:rsid w:val="00ED41B5"/>
    <w:rsid w:val="00ED41CA"/>
    <w:rsid w:val="00ED41DC"/>
    <w:rsid w:val="00ED42A0"/>
    <w:rsid w:val="00ED5433"/>
    <w:rsid w:val="00ED6D2B"/>
    <w:rsid w:val="00ED6EFC"/>
    <w:rsid w:val="00ED78DB"/>
    <w:rsid w:val="00ED7DE0"/>
    <w:rsid w:val="00EE0A44"/>
    <w:rsid w:val="00EE0BC0"/>
    <w:rsid w:val="00EE11C7"/>
    <w:rsid w:val="00EE123E"/>
    <w:rsid w:val="00EE17C8"/>
    <w:rsid w:val="00EE298D"/>
    <w:rsid w:val="00EE2B5D"/>
    <w:rsid w:val="00EE2B83"/>
    <w:rsid w:val="00EE2BB3"/>
    <w:rsid w:val="00EE37A3"/>
    <w:rsid w:val="00EE38C7"/>
    <w:rsid w:val="00EE3A7F"/>
    <w:rsid w:val="00EE40BF"/>
    <w:rsid w:val="00EE47BA"/>
    <w:rsid w:val="00EE4E61"/>
    <w:rsid w:val="00EE4F91"/>
    <w:rsid w:val="00EE6737"/>
    <w:rsid w:val="00EE6D5C"/>
    <w:rsid w:val="00EE7093"/>
    <w:rsid w:val="00EE70C3"/>
    <w:rsid w:val="00EE7375"/>
    <w:rsid w:val="00EE7465"/>
    <w:rsid w:val="00EE75B5"/>
    <w:rsid w:val="00EE76ED"/>
    <w:rsid w:val="00EE780C"/>
    <w:rsid w:val="00EE7919"/>
    <w:rsid w:val="00EE7B0C"/>
    <w:rsid w:val="00EE7D83"/>
    <w:rsid w:val="00EE7E8F"/>
    <w:rsid w:val="00EF0B16"/>
    <w:rsid w:val="00EF0DF3"/>
    <w:rsid w:val="00EF10A4"/>
    <w:rsid w:val="00EF21B7"/>
    <w:rsid w:val="00EF2215"/>
    <w:rsid w:val="00EF24CF"/>
    <w:rsid w:val="00EF302F"/>
    <w:rsid w:val="00EF3061"/>
    <w:rsid w:val="00EF3179"/>
    <w:rsid w:val="00EF3B49"/>
    <w:rsid w:val="00EF45CF"/>
    <w:rsid w:val="00EF4B52"/>
    <w:rsid w:val="00EF5517"/>
    <w:rsid w:val="00EF5594"/>
    <w:rsid w:val="00EF56B6"/>
    <w:rsid w:val="00EF5CDA"/>
    <w:rsid w:val="00EF6CDF"/>
    <w:rsid w:val="00EF6DC4"/>
    <w:rsid w:val="00EF70BA"/>
    <w:rsid w:val="00EF7ED5"/>
    <w:rsid w:val="00F0000A"/>
    <w:rsid w:val="00F002A4"/>
    <w:rsid w:val="00F0031B"/>
    <w:rsid w:val="00F005E5"/>
    <w:rsid w:val="00F0071E"/>
    <w:rsid w:val="00F00B07"/>
    <w:rsid w:val="00F00B5D"/>
    <w:rsid w:val="00F00CF5"/>
    <w:rsid w:val="00F01071"/>
    <w:rsid w:val="00F013CB"/>
    <w:rsid w:val="00F018BF"/>
    <w:rsid w:val="00F01B1E"/>
    <w:rsid w:val="00F01FA5"/>
    <w:rsid w:val="00F02214"/>
    <w:rsid w:val="00F02230"/>
    <w:rsid w:val="00F0267C"/>
    <w:rsid w:val="00F02DFE"/>
    <w:rsid w:val="00F03360"/>
    <w:rsid w:val="00F03379"/>
    <w:rsid w:val="00F03425"/>
    <w:rsid w:val="00F0345E"/>
    <w:rsid w:val="00F03665"/>
    <w:rsid w:val="00F03FC4"/>
    <w:rsid w:val="00F04065"/>
    <w:rsid w:val="00F04BF2"/>
    <w:rsid w:val="00F04C67"/>
    <w:rsid w:val="00F05790"/>
    <w:rsid w:val="00F05CF9"/>
    <w:rsid w:val="00F06063"/>
    <w:rsid w:val="00F06960"/>
    <w:rsid w:val="00F06967"/>
    <w:rsid w:val="00F0755E"/>
    <w:rsid w:val="00F07E52"/>
    <w:rsid w:val="00F102DF"/>
    <w:rsid w:val="00F106E4"/>
    <w:rsid w:val="00F10ECA"/>
    <w:rsid w:val="00F11011"/>
    <w:rsid w:val="00F115D6"/>
    <w:rsid w:val="00F1171C"/>
    <w:rsid w:val="00F119FB"/>
    <w:rsid w:val="00F11F70"/>
    <w:rsid w:val="00F12333"/>
    <w:rsid w:val="00F1255D"/>
    <w:rsid w:val="00F12F5F"/>
    <w:rsid w:val="00F1330F"/>
    <w:rsid w:val="00F145D4"/>
    <w:rsid w:val="00F14AEC"/>
    <w:rsid w:val="00F14ED0"/>
    <w:rsid w:val="00F15F5B"/>
    <w:rsid w:val="00F15FE6"/>
    <w:rsid w:val="00F16210"/>
    <w:rsid w:val="00F164D5"/>
    <w:rsid w:val="00F16C06"/>
    <w:rsid w:val="00F1792F"/>
    <w:rsid w:val="00F17A56"/>
    <w:rsid w:val="00F17FCF"/>
    <w:rsid w:val="00F20474"/>
    <w:rsid w:val="00F209A2"/>
    <w:rsid w:val="00F21AB6"/>
    <w:rsid w:val="00F223D4"/>
    <w:rsid w:val="00F223D5"/>
    <w:rsid w:val="00F2283A"/>
    <w:rsid w:val="00F22A84"/>
    <w:rsid w:val="00F22A8F"/>
    <w:rsid w:val="00F22ED6"/>
    <w:rsid w:val="00F23EB4"/>
    <w:rsid w:val="00F24BD2"/>
    <w:rsid w:val="00F25094"/>
    <w:rsid w:val="00F2529A"/>
    <w:rsid w:val="00F25333"/>
    <w:rsid w:val="00F253AA"/>
    <w:rsid w:val="00F2565F"/>
    <w:rsid w:val="00F25A72"/>
    <w:rsid w:val="00F25BCF"/>
    <w:rsid w:val="00F25F5E"/>
    <w:rsid w:val="00F260CB"/>
    <w:rsid w:val="00F263C3"/>
    <w:rsid w:val="00F26C19"/>
    <w:rsid w:val="00F27242"/>
    <w:rsid w:val="00F2762F"/>
    <w:rsid w:val="00F27A70"/>
    <w:rsid w:val="00F27B0A"/>
    <w:rsid w:val="00F3123F"/>
    <w:rsid w:val="00F317AB"/>
    <w:rsid w:val="00F3192A"/>
    <w:rsid w:val="00F31BC0"/>
    <w:rsid w:val="00F31E2D"/>
    <w:rsid w:val="00F322C3"/>
    <w:rsid w:val="00F3235E"/>
    <w:rsid w:val="00F32553"/>
    <w:rsid w:val="00F32690"/>
    <w:rsid w:val="00F327CE"/>
    <w:rsid w:val="00F329FB"/>
    <w:rsid w:val="00F32A45"/>
    <w:rsid w:val="00F332ED"/>
    <w:rsid w:val="00F33552"/>
    <w:rsid w:val="00F335AB"/>
    <w:rsid w:val="00F33832"/>
    <w:rsid w:val="00F33C8D"/>
    <w:rsid w:val="00F34371"/>
    <w:rsid w:val="00F348D1"/>
    <w:rsid w:val="00F35955"/>
    <w:rsid w:val="00F35EA4"/>
    <w:rsid w:val="00F3669D"/>
    <w:rsid w:val="00F36C33"/>
    <w:rsid w:val="00F36F79"/>
    <w:rsid w:val="00F37660"/>
    <w:rsid w:val="00F378C1"/>
    <w:rsid w:val="00F40730"/>
    <w:rsid w:val="00F40CC5"/>
    <w:rsid w:val="00F40E48"/>
    <w:rsid w:val="00F410B5"/>
    <w:rsid w:val="00F41116"/>
    <w:rsid w:val="00F41836"/>
    <w:rsid w:val="00F41944"/>
    <w:rsid w:val="00F41AF4"/>
    <w:rsid w:val="00F41DE0"/>
    <w:rsid w:val="00F425B9"/>
    <w:rsid w:val="00F42FBC"/>
    <w:rsid w:val="00F4385E"/>
    <w:rsid w:val="00F43B0D"/>
    <w:rsid w:val="00F43BFB"/>
    <w:rsid w:val="00F43F5D"/>
    <w:rsid w:val="00F4401D"/>
    <w:rsid w:val="00F44086"/>
    <w:rsid w:val="00F44398"/>
    <w:rsid w:val="00F448C3"/>
    <w:rsid w:val="00F44C53"/>
    <w:rsid w:val="00F45085"/>
    <w:rsid w:val="00F450F4"/>
    <w:rsid w:val="00F45564"/>
    <w:rsid w:val="00F4632F"/>
    <w:rsid w:val="00F463F1"/>
    <w:rsid w:val="00F46892"/>
    <w:rsid w:val="00F469B2"/>
    <w:rsid w:val="00F47200"/>
    <w:rsid w:val="00F47262"/>
    <w:rsid w:val="00F47953"/>
    <w:rsid w:val="00F501CD"/>
    <w:rsid w:val="00F50572"/>
    <w:rsid w:val="00F505BC"/>
    <w:rsid w:val="00F50E5A"/>
    <w:rsid w:val="00F50EC6"/>
    <w:rsid w:val="00F511FB"/>
    <w:rsid w:val="00F51333"/>
    <w:rsid w:val="00F52456"/>
    <w:rsid w:val="00F5281E"/>
    <w:rsid w:val="00F531AA"/>
    <w:rsid w:val="00F536B7"/>
    <w:rsid w:val="00F537AD"/>
    <w:rsid w:val="00F53BDD"/>
    <w:rsid w:val="00F53E7D"/>
    <w:rsid w:val="00F53F55"/>
    <w:rsid w:val="00F53FEE"/>
    <w:rsid w:val="00F549B3"/>
    <w:rsid w:val="00F54DAB"/>
    <w:rsid w:val="00F55370"/>
    <w:rsid w:val="00F553B5"/>
    <w:rsid w:val="00F55CC6"/>
    <w:rsid w:val="00F55CDC"/>
    <w:rsid w:val="00F56161"/>
    <w:rsid w:val="00F561CC"/>
    <w:rsid w:val="00F563CD"/>
    <w:rsid w:val="00F56862"/>
    <w:rsid w:val="00F56FE5"/>
    <w:rsid w:val="00F575AF"/>
    <w:rsid w:val="00F57925"/>
    <w:rsid w:val="00F57A83"/>
    <w:rsid w:val="00F604F4"/>
    <w:rsid w:val="00F60AFA"/>
    <w:rsid w:val="00F61098"/>
    <w:rsid w:val="00F618C1"/>
    <w:rsid w:val="00F618CF"/>
    <w:rsid w:val="00F619AB"/>
    <w:rsid w:val="00F62588"/>
    <w:rsid w:val="00F627EB"/>
    <w:rsid w:val="00F627FF"/>
    <w:rsid w:val="00F629BF"/>
    <w:rsid w:val="00F633D8"/>
    <w:rsid w:val="00F6431B"/>
    <w:rsid w:val="00F64572"/>
    <w:rsid w:val="00F64B3B"/>
    <w:rsid w:val="00F64BF7"/>
    <w:rsid w:val="00F64C76"/>
    <w:rsid w:val="00F64CCC"/>
    <w:rsid w:val="00F64ED6"/>
    <w:rsid w:val="00F650D5"/>
    <w:rsid w:val="00F65747"/>
    <w:rsid w:val="00F659C1"/>
    <w:rsid w:val="00F65AD5"/>
    <w:rsid w:val="00F65C1D"/>
    <w:rsid w:val="00F65F15"/>
    <w:rsid w:val="00F66072"/>
    <w:rsid w:val="00F660F7"/>
    <w:rsid w:val="00F661DF"/>
    <w:rsid w:val="00F6638A"/>
    <w:rsid w:val="00F66673"/>
    <w:rsid w:val="00F66908"/>
    <w:rsid w:val="00F6692A"/>
    <w:rsid w:val="00F66E97"/>
    <w:rsid w:val="00F67360"/>
    <w:rsid w:val="00F6754F"/>
    <w:rsid w:val="00F6755D"/>
    <w:rsid w:val="00F675B0"/>
    <w:rsid w:val="00F67AB4"/>
    <w:rsid w:val="00F70564"/>
    <w:rsid w:val="00F7076A"/>
    <w:rsid w:val="00F707C9"/>
    <w:rsid w:val="00F70DE9"/>
    <w:rsid w:val="00F70E58"/>
    <w:rsid w:val="00F710FE"/>
    <w:rsid w:val="00F71BEA"/>
    <w:rsid w:val="00F721D4"/>
    <w:rsid w:val="00F7318F"/>
    <w:rsid w:val="00F73DA6"/>
    <w:rsid w:val="00F73E69"/>
    <w:rsid w:val="00F744F4"/>
    <w:rsid w:val="00F74887"/>
    <w:rsid w:val="00F74A01"/>
    <w:rsid w:val="00F74AA8"/>
    <w:rsid w:val="00F74B25"/>
    <w:rsid w:val="00F74DB5"/>
    <w:rsid w:val="00F74F89"/>
    <w:rsid w:val="00F74FCF"/>
    <w:rsid w:val="00F7542D"/>
    <w:rsid w:val="00F75A10"/>
    <w:rsid w:val="00F75D9F"/>
    <w:rsid w:val="00F75F24"/>
    <w:rsid w:val="00F76063"/>
    <w:rsid w:val="00F76490"/>
    <w:rsid w:val="00F76D11"/>
    <w:rsid w:val="00F77276"/>
    <w:rsid w:val="00F77A8D"/>
    <w:rsid w:val="00F77C18"/>
    <w:rsid w:val="00F77D27"/>
    <w:rsid w:val="00F77E98"/>
    <w:rsid w:val="00F80013"/>
    <w:rsid w:val="00F8095A"/>
    <w:rsid w:val="00F80CB0"/>
    <w:rsid w:val="00F80E7E"/>
    <w:rsid w:val="00F81308"/>
    <w:rsid w:val="00F8143C"/>
    <w:rsid w:val="00F81441"/>
    <w:rsid w:val="00F81476"/>
    <w:rsid w:val="00F81681"/>
    <w:rsid w:val="00F81E11"/>
    <w:rsid w:val="00F8260F"/>
    <w:rsid w:val="00F8279D"/>
    <w:rsid w:val="00F82B08"/>
    <w:rsid w:val="00F83228"/>
    <w:rsid w:val="00F834A7"/>
    <w:rsid w:val="00F84636"/>
    <w:rsid w:val="00F847A0"/>
    <w:rsid w:val="00F84820"/>
    <w:rsid w:val="00F85ABF"/>
    <w:rsid w:val="00F85D19"/>
    <w:rsid w:val="00F860A3"/>
    <w:rsid w:val="00F864FC"/>
    <w:rsid w:val="00F86808"/>
    <w:rsid w:val="00F87176"/>
    <w:rsid w:val="00F8760E"/>
    <w:rsid w:val="00F8773E"/>
    <w:rsid w:val="00F9082B"/>
    <w:rsid w:val="00F9142D"/>
    <w:rsid w:val="00F915A4"/>
    <w:rsid w:val="00F91EF0"/>
    <w:rsid w:val="00F92104"/>
    <w:rsid w:val="00F9227B"/>
    <w:rsid w:val="00F92533"/>
    <w:rsid w:val="00F93676"/>
    <w:rsid w:val="00F939EC"/>
    <w:rsid w:val="00F93A3D"/>
    <w:rsid w:val="00F93C72"/>
    <w:rsid w:val="00F93C99"/>
    <w:rsid w:val="00F93DCD"/>
    <w:rsid w:val="00F94009"/>
    <w:rsid w:val="00F9412A"/>
    <w:rsid w:val="00F943C0"/>
    <w:rsid w:val="00F94460"/>
    <w:rsid w:val="00F94BC9"/>
    <w:rsid w:val="00F94C16"/>
    <w:rsid w:val="00F94D3F"/>
    <w:rsid w:val="00F94EB4"/>
    <w:rsid w:val="00F9591A"/>
    <w:rsid w:val="00F9689E"/>
    <w:rsid w:val="00F96F26"/>
    <w:rsid w:val="00F970A3"/>
    <w:rsid w:val="00F97356"/>
    <w:rsid w:val="00F977B3"/>
    <w:rsid w:val="00F97F91"/>
    <w:rsid w:val="00FA03A6"/>
    <w:rsid w:val="00FA03D6"/>
    <w:rsid w:val="00FA066D"/>
    <w:rsid w:val="00FA0956"/>
    <w:rsid w:val="00FA0AEA"/>
    <w:rsid w:val="00FA0C49"/>
    <w:rsid w:val="00FA0FB3"/>
    <w:rsid w:val="00FA1126"/>
    <w:rsid w:val="00FA1816"/>
    <w:rsid w:val="00FA1B03"/>
    <w:rsid w:val="00FA214C"/>
    <w:rsid w:val="00FA24F3"/>
    <w:rsid w:val="00FA263E"/>
    <w:rsid w:val="00FA2798"/>
    <w:rsid w:val="00FA3051"/>
    <w:rsid w:val="00FA3679"/>
    <w:rsid w:val="00FA3A4D"/>
    <w:rsid w:val="00FA3F02"/>
    <w:rsid w:val="00FA4135"/>
    <w:rsid w:val="00FA41F1"/>
    <w:rsid w:val="00FA42BC"/>
    <w:rsid w:val="00FA45C2"/>
    <w:rsid w:val="00FA4635"/>
    <w:rsid w:val="00FA4E06"/>
    <w:rsid w:val="00FA509C"/>
    <w:rsid w:val="00FA5180"/>
    <w:rsid w:val="00FA55B2"/>
    <w:rsid w:val="00FA5C21"/>
    <w:rsid w:val="00FA5FCE"/>
    <w:rsid w:val="00FA66A6"/>
    <w:rsid w:val="00FA6B30"/>
    <w:rsid w:val="00FA6C13"/>
    <w:rsid w:val="00FA761A"/>
    <w:rsid w:val="00FA786A"/>
    <w:rsid w:val="00FA7DA0"/>
    <w:rsid w:val="00FA7F81"/>
    <w:rsid w:val="00FB0421"/>
    <w:rsid w:val="00FB0515"/>
    <w:rsid w:val="00FB0922"/>
    <w:rsid w:val="00FB0EE9"/>
    <w:rsid w:val="00FB0EFB"/>
    <w:rsid w:val="00FB0F8A"/>
    <w:rsid w:val="00FB1300"/>
    <w:rsid w:val="00FB19BF"/>
    <w:rsid w:val="00FB20F3"/>
    <w:rsid w:val="00FB238A"/>
    <w:rsid w:val="00FB252E"/>
    <w:rsid w:val="00FB2585"/>
    <w:rsid w:val="00FB2740"/>
    <w:rsid w:val="00FB2EB5"/>
    <w:rsid w:val="00FB2ED0"/>
    <w:rsid w:val="00FB30F6"/>
    <w:rsid w:val="00FB3425"/>
    <w:rsid w:val="00FB34E4"/>
    <w:rsid w:val="00FB38ED"/>
    <w:rsid w:val="00FB3DE3"/>
    <w:rsid w:val="00FB3F26"/>
    <w:rsid w:val="00FB4C8E"/>
    <w:rsid w:val="00FB4D15"/>
    <w:rsid w:val="00FB4D9E"/>
    <w:rsid w:val="00FB4E84"/>
    <w:rsid w:val="00FB50AA"/>
    <w:rsid w:val="00FB6302"/>
    <w:rsid w:val="00FB63D1"/>
    <w:rsid w:val="00FB68DD"/>
    <w:rsid w:val="00FB6BC5"/>
    <w:rsid w:val="00FB7718"/>
    <w:rsid w:val="00FB7957"/>
    <w:rsid w:val="00FB7F99"/>
    <w:rsid w:val="00FC02F4"/>
    <w:rsid w:val="00FC1908"/>
    <w:rsid w:val="00FC1D84"/>
    <w:rsid w:val="00FC2683"/>
    <w:rsid w:val="00FC2810"/>
    <w:rsid w:val="00FC299F"/>
    <w:rsid w:val="00FC3213"/>
    <w:rsid w:val="00FC3C6C"/>
    <w:rsid w:val="00FC48C6"/>
    <w:rsid w:val="00FC4A91"/>
    <w:rsid w:val="00FC4E0B"/>
    <w:rsid w:val="00FC6141"/>
    <w:rsid w:val="00FC623A"/>
    <w:rsid w:val="00FC646D"/>
    <w:rsid w:val="00FC64C9"/>
    <w:rsid w:val="00FC65E5"/>
    <w:rsid w:val="00FC6956"/>
    <w:rsid w:val="00FC6C78"/>
    <w:rsid w:val="00FC6CEF"/>
    <w:rsid w:val="00FC6E1D"/>
    <w:rsid w:val="00FC740E"/>
    <w:rsid w:val="00FD01D3"/>
    <w:rsid w:val="00FD0801"/>
    <w:rsid w:val="00FD0D17"/>
    <w:rsid w:val="00FD0E6A"/>
    <w:rsid w:val="00FD1AA4"/>
    <w:rsid w:val="00FD1BD4"/>
    <w:rsid w:val="00FD1EA8"/>
    <w:rsid w:val="00FD25CD"/>
    <w:rsid w:val="00FD2DBC"/>
    <w:rsid w:val="00FD2FA7"/>
    <w:rsid w:val="00FD3133"/>
    <w:rsid w:val="00FD32FE"/>
    <w:rsid w:val="00FD3770"/>
    <w:rsid w:val="00FD3B87"/>
    <w:rsid w:val="00FD4B79"/>
    <w:rsid w:val="00FD53EF"/>
    <w:rsid w:val="00FD5465"/>
    <w:rsid w:val="00FD5858"/>
    <w:rsid w:val="00FD58EF"/>
    <w:rsid w:val="00FD5BC9"/>
    <w:rsid w:val="00FD6110"/>
    <w:rsid w:val="00FD620D"/>
    <w:rsid w:val="00FD64B8"/>
    <w:rsid w:val="00FD667B"/>
    <w:rsid w:val="00FD68B9"/>
    <w:rsid w:val="00FD7165"/>
    <w:rsid w:val="00FE00CF"/>
    <w:rsid w:val="00FE013B"/>
    <w:rsid w:val="00FE0207"/>
    <w:rsid w:val="00FE1303"/>
    <w:rsid w:val="00FE1ABB"/>
    <w:rsid w:val="00FE1E6E"/>
    <w:rsid w:val="00FE2173"/>
    <w:rsid w:val="00FE291B"/>
    <w:rsid w:val="00FE30A6"/>
    <w:rsid w:val="00FE330C"/>
    <w:rsid w:val="00FE38CE"/>
    <w:rsid w:val="00FE3B4E"/>
    <w:rsid w:val="00FE40C1"/>
    <w:rsid w:val="00FE410C"/>
    <w:rsid w:val="00FE475A"/>
    <w:rsid w:val="00FE546C"/>
    <w:rsid w:val="00FE54AE"/>
    <w:rsid w:val="00FE5671"/>
    <w:rsid w:val="00FE59BB"/>
    <w:rsid w:val="00FE5D11"/>
    <w:rsid w:val="00FE5D99"/>
    <w:rsid w:val="00FE5E25"/>
    <w:rsid w:val="00FE6AE8"/>
    <w:rsid w:val="00FE6CEA"/>
    <w:rsid w:val="00FE70D5"/>
    <w:rsid w:val="00FE7127"/>
    <w:rsid w:val="00FF041F"/>
    <w:rsid w:val="00FF0C67"/>
    <w:rsid w:val="00FF0E6A"/>
    <w:rsid w:val="00FF0F69"/>
    <w:rsid w:val="00FF1623"/>
    <w:rsid w:val="00FF16F4"/>
    <w:rsid w:val="00FF1BC9"/>
    <w:rsid w:val="00FF21EF"/>
    <w:rsid w:val="00FF2A34"/>
    <w:rsid w:val="00FF364B"/>
    <w:rsid w:val="00FF4A4D"/>
    <w:rsid w:val="00FF514E"/>
    <w:rsid w:val="00FF5347"/>
    <w:rsid w:val="00FF5813"/>
    <w:rsid w:val="00FF5E54"/>
    <w:rsid w:val="00FF5E85"/>
    <w:rsid w:val="00FF6280"/>
    <w:rsid w:val="00FF6B4E"/>
    <w:rsid w:val="00FF7723"/>
    <w:rsid w:val="00FF78BF"/>
    <w:rsid w:val="00FF78F6"/>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8B5"/>
    <w:pPr>
      <w:bidi/>
      <w:spacing w:after="0" w:line="312" w:lineRule="auto"/>
    </w:pPr>
  </w:style>
  <w:style w:type="paragraph" w:styleId="Heading1">
    <w:name w:val="heading 1"/>
    <w:basedOn w:val="Normal"/>
    <w:next w:val="Normal"/>
    <w:link w:val="Heading1Char"/>
    <w:uiPriority w:val="9"/>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9"/>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9"/>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9"/>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9"/>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9"/>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9"/>
    <w:rsid w:val="00F41DE0"/>
    <w:rPr>
      <w:rFonts w:eastAsiaTheme="majorEastAsia"/>
      <w:bCs/>
      <w:szCs w:val="26"/>
    </w:rPr>
  </w:style>
  <w:style w:type="character" w:customStyle="1" w:styleId="Heading5Char">
    <w:name w:val="Heading 5 Char"/>
    <w:basedOn w:val="DefaultParagraphFont"/>
    <w:link w:val="Heading5"/>
    <w:uiPriority w:val="9"/>
    <w:rsid w:val="00F41DE0"/>
    <w:rPr>
      <w:rFonts w:eastAsiaTheme="majorEastAsia"/>
      <w:bCs/>
      <w:spacing w:val="40"/>
    </w:rPr>
  </w:style>
  <w:style w:type="character" w:customStyle="1" w:styleId="Heading6Char">
    <w:name w:val="Heading 6 Char"/>
    <w:basedOn w:val="DefaultParagraphFont"/>
    <w:link w:val="Heading6"/>
    <w:uiPriority w:val="9"/>
    <w:rsid w:val="00F41DE0"/>
    <w:rPr>
      <w:rFonts w:eastAsiaTheme="majorEastAsia"/>
      <w:spacing w:val="40"/>
    </w:rPr>
  </w:style>
  <w:style w:type="character" w:customStyle="1" w:styleId="Heading7Char">
    <w:name w:val="Heading 7 Char"/>
    <w:basedOn w:val="DefaultParagraphFont"/>
    <w:link w:val="Heading7"/>
    <w:uiPriority w:val="9"/>
    <w:rsid w:val="00F41DE0"/>
    <w:rPr>
      <w:rFonts w:eastAsiaTheme="majorEastAsia"/>
      <w:bCs/>
      <w:spacing w:val="40"/>
    </w:rPr>
  </w:style>
  <w:style w:type="character" w:customStyle="1" w:styleId="Heading8Char">
    <w:name w:val="Heading 8 Char"/>
    <w:basedOn w:val="DefaultParagraphFont"/>
    <w:link w:val="Heading8"/>
    <w:uiPriority w:val="9"/>
    <w:rsid w:val="00F41DE0"/>
    <w:rPr>
      <w:rFonts w:eastAsiaTheme="majorEastAsia"/>
      <w:spacing w:val="40"/>
    </w:rPr>
  </w:style>
  <w:style w:type="paragraph" w:styleId="Header">
    <w:name w:val="header"/>
    <w:basedOn w:val="Normal"/>
    <w:link w:val="HeaderChar"/>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aliases w:val="כותרת תחתונה תו תו תו Char,כותרת תחתונה תו תו תו תו תו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Char"/>
    <w:basedOn w:val="Normal"/>
    <w:link w:val="FootnoteTextChar"/>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rsid w:val="00574579"/>
    <w:rPr>
      <w:szCs w:val="20"/>
    </w:rPr>
  </w:style>
  <w:style w:type="character" w:styleId="FootnoteReference">
    <w:name w:val="footnote reference"/>
    <w:aliases w:val="Footnote text,Footnote Reference_0,Footnote Reference_0_0,Footnote Reference_0_0_0,Footnote Reference_0_0_0_0,Footnote Reference_1,Footnote Reference_2,Footnote Reference_3,Footnote Reference_3_0,Footnote Reference_4,fr,מ"/>
    <w:basedOn w:val="DefaultParagraphFont"/>
    <w:unhideWhenUsed/>
    <w:rsid w:val="00566629"/>
    <w:rPr>
      <w:vertAlign w:val="superscript"/>
    </w:rPr>
  </w:style>
  <w:style w:type="table" w:styleId="TableGrid">
    <w:name w:val="Table Grid"/>
    <w:basedOn w:val="TableNormal"/>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link w:val="RESHETChar"/>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uiPriority w:val="99"/>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1">
    <w:name w:val="תואר"/>
    <w:basedOn w:val="Normal"/>
    <w:link w:val="a2"/>
    <w:qFormat/>
    <w:rsid w:val="00417266"/>
    <w:pPr>
      <w:spacing w:line="240" w:lineRule="auto"/>
      <w:jc w:val="center"/>
    </w:pPr>
    <w:rPr>
      <w:rFonts w:eastAsia="Times New Roman" w:cs="Times New Roman"/>
      <w:b/>
      <w:bCs/>
      <w:sz w:val="32"/>
      <w:szCs w:val="32"/>
      <w:lang w:eastAsia="he-IL"/>
    </w:rPr>
  </w:style>
  <w:style w:type="character" w:customStyle="1" w:styleId="a2">
    <w:name w:val="תואר תו"/>
    <w:link w:val="a1"/>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aliases w:val="Char תו"/>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ג כותרת 3_16 Char"/>
    <w:basedOn w:val="Heading3Char"/>
    <w:link w:val="71316"/>
    <w:rsid w:val="002B3A8C"/>
    <w:rPr>
      <w:rFonts w:ascii="Tahoma" w:eastAsia="Times New Roman" w:hAnsi="Tahoma" w:cs="Tahoma"/>
      <w:b/>
      <w:bCs/>
      <w:color w:val="00305F"/>
      <w:sz w:val="32"/>
      <w:szCs w:val="32"/>
      <w:u w:val="single"/>
    </w:rPr>
  </w:style>
  <w:style w:type="paragraph" w:customStyle="1" w:styleId="719">
    <w:name w:val="71ג הערות שוליים"/>
    <w:basedOn w:val="FootnoteText"/>
    <w:link w:val="71Char"/>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a">
    <w:name w:val="71ג לוחות/תרשימים/תמונות/אינפוגרפיקה/מפות"/>
    <w:basedOn w:val="Normal"/>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
    <w:link w:val="ListParagraph"/>
    <w:uiPriority w:val="34"/>
    <w:rsid w:val="00DD7B55"/>
  </w:style>
  <w:style w:type="paragraph" w:customStyle="1" w:styleId="714">
    <w:name w:val="71ג הזחה ראשונה מספר"/>
    <w:basedOn w:val="ListParagraph"/>
    <w:link w:val="71Char0"/>
    <w:qFormat/>
    <w:rsid w:val="00882EB6"/>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b">
    <w:name w:val="71ג הזחה שנייה ריק"/>
    <w:basedOn w:val="BodyTextIndent"/>
    <w:link w:val="71Char1"/>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c">
    <w:name w:val="71ג מקרא+הערות לתרשים/לוח/תמונה"/>
    <w:basedOn w:val="719"/>
    <w:link w:val="71Char2"/>
    <w:qFormat/>
    <w:rsid w:val="00916920"/>
    <w:pPr>
      <w:spacing w:before="120" w:after="240" w:line="260" w:lineRule="exact"/>
      <w:ind w:left="0" w:firstLine="0"/>
    </w:pPr>
    <w:rPr>
      <w:sz w:val="16"/>
      <w:szCs w:val="16"/>
    </w:rPr>
  </w:style>
  <w:style w:type="paragraph" w:customStyle="1" w:styleId="71d">
    <w:name w:val="71ג קוביה כחולה הזחה שנייה"/>
    <w:basedOn w:val="RESHET"/>
    <w:link w:val="71Char3"/>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e">
    <w:name w:val="71ג קוביה כחולה בתוך הזחה ראשונה"/>
    <w:basedOn w:val="71d"/>
    <w:link w:val="71Char4"/>
    <w:qFormat/>
    <w:rsid w:val="00C50675"/>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f">
    <w:name w:val="71ג הזחה שנייה ללא מספר"/>
    <w:basedOn w:val="71b"/>
    <w:link w:val="71Char5"/>
    <w:qFormat/>
    <w:rsid w:val="005F5AE4"/>
  </w:style>
  <w:style w:type="character" w:customStyle="1" w:styleId="71Char1">
    <w:name w:val="71ג הזחה שנייה ריק Char"/>
    <w:basedOn w:val="BodyTextIndentChar"/>
    <w:link w:val="71b"/>
    <w:rsid w:val="0074714A"/>
    <w:rPr>
      <w:rFonts w:ascii="Tahoma" w:hAnsi="Tahoma" w:cs="Tahoma"/>
      <w:color w:val="0D0D0D" w:themeColor="text1" w:themeTint="F2"/>
      <w:sz w:val="18"/>
      <w:szCs w:val="18"/>
    </w:rPr>
  </w:style>
  <w:style w:type="character" w:customStyle="1" w:styleId="71Char5">
    <w:name w:val="71ג הזחה שנייה ללא מספר Char"/>
    <w:basedOn w:val="71Char1"/>
    <w:link w:val="71f"/>
    <w:rsid w:val="005F5AE4"/>
    <w:rPr>
      <w:rFonts w:ascii="Tahoma" w:hAnsi="Tahoma" w:cs="Tahoma"/>
      <w:color w:val="0D0D0D" w:themeColor="text1" w:themeTint="F2"/>
      <w:sz w:val="18"/>
      <w:szCs w:val="18"/>
    </w:rPr>
  </w:style>
  <w:style w:type="paragraph" w:customStyle="1" w:styleId="71f0">
    <w:name w:val="71ג מספור הערות שוליים"/>
    <w:basedOn w:val="719"/>
    <w:qFormat/>
    <w:rsid w:val="003B639B"/>
  </w:style>
  <w:style w:type="paragraph" w:customStyle="1" w:styleId="71R">
    <w:name w:val="71ג טבלה טקסט R"/>
    <w:basedOn w:val="Normal"/>
    <w:qFormat/>
    <w:rsid w:val="00AD3D31"/>
    <w:pPr>
      <w:spacing w:before="120" w:after="120" w:line="240" w:lineRule="exact"/>
      <w:jc w:val="left"/>
    </w:pPr>
    <w:rPr>
      <w:rFonts w:ascii="Tahoma" w:eastAsiaTheme="minorEastAsia" w:hAnsi="Tahoma" w:cs="Tahoma"/>
      <w:color w:val="000000" w:themeColor="text1"/>
      <w:sz w:val="16"/>
      <w:szCs w:val="16"/>
    </w:rPr>
  </w:style>
  <w:style w:type="paragraph" w:customStyle="1" w:styleId="71B0">
    <w:name w:val="71ג טבלה טקסט B"/>
    <w:basedOn w:val="Normal"/>
    <w:qFormat/>
    <w:rsid w:val="00890BDA"/>
    <w:pPr>
      <w:spacing w:before="120" w:after="120" w:line="240" w:lineRule="exact"/>
      <w:jc w:val="left"/>
    </w:pPr>
    <w:rPr>
      <w:rFonts w:ascii="Tahoma" w:eastAsiaTheme="minorEastAsia" w:hAnsi="Tahoma" w:cs="Tahoma"/>
      <w:b/>
      <w:bCs/>
      <w:color w:val="000000" w:themeColor="text1"/>
      <w:sz w:val="16"/>
      <w:szCs w:val="16"/>
    </w:rPr>
  </w:style>
  <w:style w:type="paragraph" w:customStyle="1" w:styleId="71HEADER">
    <w:name w:val="71ג טבלה HEADER"/>
    <w:basedOn w:val="Normal"/>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
    <w:name w:val="כניסה שלישית"/>
    <w:basedOn w:val="ListParagraph"/>
    <w:qFormat/>
    <w:rsid w:val="008E5512"/>
    <w:pPr>
      <w:numPr>
        <w:ilvl w:val="2"/>
        <w:numId w:val="2"/>
      </w:numPr>
      <w:spacing w:after="120"/>
    </w:pPr>
    <w:rPr>
      <w:rFonts w:ascii="Tahoma" w:hAnsi="Tahoma" w:cs="Tahoma"/>
      <w:szCs w:val="20"/>
    </w:rPr>
  </w:style>
  <w:style w:type="paragraph" w:customStyle="1" w:styleId="71f1">
    <w:name w:val="71ג הזחה שלישית"/>
    <w:basedOn w:val="71f"/>
    <w:qFormat/>
    <w:rsid w:val="00DF2527"/>
    <w:pPr>
      <w:ind w:left="1021"/>
    </w:pPr>
  </w:style>
  <w:style w:type="paragraph" w:customStyle="1" w:styleId="71f2">
    <w:name w:val="71ג קוביה כחולה הזחה שלישית"/>
    <w:basedOn w:val="71d"/>
    <w:qFormat/>
    <w:rsid w:val="00976B93"/>
    <w:pPr>
      <w:ind w:left="1474"/>
    </w:pPr>
  </w:style>
  <w:style w:type="paragraph" w:customStyle="1" w:styleId="11">
    <w:name w:val="קוביה הזחה 1"/>
    <w:basedOn w:val="71d"/>
    <w:qFormat/>
    <w:rsid w:val="005C2859"/>
    <w:pPr>
      <w:ind w:left="680"/>
    </w:pPr>
  </w:style>
  <w:style w:type="paragraph" w:customStyle="1" w:styleId="71f3">
    <w:name w:val="71ג הזחה ראשונה ללא מספר"/>
    <w:basedOn w:val="71f"/>
    <w:qFormat/>
    <w:rsid w:val="00A6316A"/>
    <w:pPr>
      <w:ind w:left="397"/>
    </w:pPr>
  </w:style>
  <w:style w:type="paragraph" w:customStyle="1" w:styleId="71f4">
    <w:name w:val="71ג קוביה רצה"/>
    <w:basedOn w:val="71e"/>
    <w:link w:val="71Char6"/>
    <w:qFormat/>
    <w:rsid w:val="005F1C34"/>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6">
    <w:name w:val="71ג הזחה בתוך קוביה"/>
    <w:basedOn w:val="71f4"/>
    <w:qFormat/>
    <w:rsid w:val="009D0EE8"/>
    <w:pPr>
      <w:numPr>
        <w:ilvl w:val="1"/>
        <w:numId w:val="3"/>
      </w:numPr>
      <w:ind w:left="624" w:hanging="284"/>
    </w:pPr>
  </w:style>
  <w:style w:type="paragraph" w:customStyle="1" w:styleId="71512">
    <w:name w:val="71ג כותרת 5_12"/>
    <w:basedOn w:val="100"/>
    <w:link w:val="71512Char"/>
    <w:qFormat/>
    <w:rsid w:val="00DE43A8"/>
    <w:pPr>
      <w:spacing w:before="240" w:after="180" w:line="240" w:lineRule="atLeast"/>
      <w:jc w:val="left"/>
      <w:outlineLvl w:val="4"/>
    </w:pPr>
    <w:rPr>
      <w:b/>
      <w:bCs/>
      <w:color w:val="00305F"/>
      <w:sz w:val="24"/>
      <w:szCs w:val="24"/>
    </w:rPr>
  </w:style>
  <w:style w:type="paragraph" w:customStyle="1" w:styleId="71f5">
    <w:name w:val="71ג מספרים בתוך קוביה"/>
    <w:basedOn w:val="716"/>
    <w:rsid w:val="00E12FBA"/>
  </w:style>
  <w:style w:type="paragraph" w:customStyle="1" w:styleId="7110">
    <w:name w:val="71ג אותיות בתוך קוביה 1"/>
    <w:basedOn w:val="71f5"/>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3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f6">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3">
    <w:name w:val="ללא רשימה1"/>
    <w:uiPriority w:val="99"/>
    <w:semiHidden/>
    <w:unhideWhenUsed/>
    <w:rsid w:val="002516DF"/>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f6"/>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4">
    <w:name w:val="כותרת עלי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עליונה תו"/>
    <w:basedOn w:val="DefaultParagraphFont"/>
    <w:link w:val="14"/>
    <w:uiPriority w:val="99"/>
    <w:rsid w:val="002516DF"/>
    <w:rPr>
      <w:rFonts w:eastAsia="Calibri"/>
    </w:rPr>
  </w:style>
  <w:style w:type="paragraph" w:customStyle="1" w:styleId="15">
    <w:name w:val="כותרת תחתונה1"/>
    <w:basedOn w:val="Normal"/>
    <w:link w:val="a4"/>
    <w:uiPriority w:val="99"/>
    <w:unhideWhenUsed/>
    <w:rsid w:val="002516DF"/>
    <w:pPr>
      <w:tabs>
        <w:tab w:val="center" w:pos="4153"/>
        <w:tab w:val="right" w:pos="8306"/>
      </w:tabs>
      <w:spacing w:line="240" w:lineRule="auto"/>
    </w:pPr>
    <w:rPr>
      <w:rFonts w:eastAsia="Calibri"/>
    </w:rPr>
  </w:style>
  <w:style w:type="character" w:customStyle="1" w:styleId="a4">
    <w:name w:val="כותרת תחתונה תו"/>
    <w:basedOn w:val="DefaultParagraphFont"/>
    <w:link w:val="15"/>
    <w:uiPriority w:val="99"/>
    <w:rsid w:val="002516DF"/>
    <w:rPr>
      <w:rFonts w:eastAsia="Calibri"/>
    </w:rPr>
  </w:style>
  <w:style w:type="paragraph" w:customStyle="1" w:styleId="16">
    <w:name w:val="תאריך1"/>
    <w:basedOn w:val="Normal"/>
    <w:next w:val="Normal"/>
    <w:link w:val="a5"/>
    <w:uiPriority w:val="99"/>
    <w:unhideWhenUsed/>
    <w:rsid w:val="002516DF"/>
    <w:pPr>
      <w:spacing w:before="120" w:line="240" w:lineRule="auto"/>
    </w:pPr>
    <w:rPr>
      <w:rFonts w:eastAsia="Calibri"/>
    </w:rPr>
  </w:style>
  <w:style w:type="character" w:customStyle="1" w:styleId="a5">
    <w:name w:val="תאריך תו"/>
    <w:basedOn w:val="DefaultParagraphFont"/>
    <w:link w:val="16"/>
    <w:uiPriority w:val="99"/>
    <w:rsid w:val="002516DF"/>
    <w:rPr>
      <w:rFonts w:eastAsia="Calibri"/>
    </w:rPr>
  </w:style>
  <w:style w:type="character" w:customStyle="1" w:styleId="a6">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7">
    <w:name w:val="הפניה להערת שוליים1"/>
    <w:semiHidden/>
    <w:unhideWhenUsed/>
    <w:rsid w:val="002516DF"/>
    <w:rPr>
      <w:vertAlign w:val="superscript"/>
    </w:rPr>
  </w:style>
  <w:style w:type="paragraph" w:customStyle="1" w:styleId="18">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7">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9">
    <w:name w:val="טקסט בלונים1"/>
    <w:basedOn w:val="Normal"/>
    <w:link w:val="a8"/>
    <w:uiPriority w:val="99"/>
    <w:semiHidden/>
    <w:unhideWhenUsed/>
    <w:rsid w:val="002516DF"/>
    <w:pPr>
      <w:spacing w:line="240" w:lineRule="auto"/>
    </w:pPr>
    <w:rPr>
      <w:rFonts w:ascii="Tahoma" w:eastAsia="Calibri" w:hAnsi="Tahoma" w:cs="Tahoma"/>
      <w:sz w:val="18"/>
      <w:szCs w:val="18"/>
    </w:rPr>
  </w:style>
  <w:style w:type="character" w:customStyle="1" w:styleId="a8">
    <w:name w:val="טקסט בלונים תו"/>
    <w:link w:val="19"/>
    <w:uiPriority w:val="99"/>
    <w:semiHidden/>
    <w:rsid w:val="002516DF"/>
    <w:rPr>
      <w:rFonts w:ascii="Tahoma" w:eastAsia="Calibri" w:hAnsi="Tahoma" w:cs="Tahoma"/>
      <w:sz w:val="18"/>
      <w:szCs w:val="18"/>
    </w:rPr>
  </w:style>
  <w:style w:type="paragraph" w:customStyle="1" w:styleId="1a">
    <w:name w:val="גוף טקסט1"/>
    <w:basedOn w:val="Normal"/>
    <w:link w:val="1b"/>
    <w:uiPriority w:val="99"/>
    <w:rsid w:val="002516DF"/>
    <w:pPr>
      <w:spacing w:before="180" w:after="120" w:line="230" w:lineRule="exact"/>
    </w:pPr>
    <w:rPr>
      <w:rFonts w:eastAsia="Times New Roman" w:cs="FrankRuehl"/>
      <w:sz w:val="22"/>
      <w:szCs w:val="22"/>
    </w:rPr>
  </w:style>
  <w:style w:type="character" w:customStyle="1" w:styleId="a9">
    <w:name w:val="גוף טקסט תו"/>
    <w:basedOn w:val="DefaultParagraphFont"/>
    <w:uiPriority w:val="99"/>
    <w:semiHidden/>
    <w:rsid w:val="002516DF"/>
  </w:style>
  <w:style w:type="character" w:customStyle="1" w:styleId="1b">
    <w:name w:val="גוף טקסט תו1"/>
    <w:link w:val="1a"/>
    <w:uiPriority w:val="99"/>
    <w:rsid w:val="002516DF"/>
    <w:rPr>
      <w:rFonts w:eastAsia="Times New Roman" w:cs="FrankRuehl"/>
      <w:sz w:val="22"/>
      <w:szCs w:val="22"/>
    </w:rPr>
  </w:style>
  <w:style w:type="character" w:customStyle="1" w:styleId="1c">
    <w:name w:val="כותרת תחתונה תו1"/>
    <w:aliases w:val="כותרת תחתונה תו תו,כותרת תחתונה תו תו תו תו,כותרת תחתונה תו תו תו תו תו תו"/>
    <w:uiPriority w:val="99"/>
    <w:rsid w:val="002516DF"/>
    <w:rPr>
      <w:rFonts w:cs="David"/>
      <w:sz w:val="24"/>
      <w:szCs w:val="24"/>
    </w:rPr>
  </w:style>
  <w:style w:type="character" w:customStyle="1" w:styleId="1d">
    <w:name w:val="טקסט הערת שוליים תו1"/>
    <w:aliases w:val="Sharp - Footnote Text1 Char תו"/>
    <w:uiPriority w:val="99"/>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e">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
    <w:name w:val="הפניה להערה1"/>
    <w:uiPriority w:val="99"/>
    <w:semiHidden/>
    <w:unhideWhenUsed/>
    <w:rsid w:val="002516DF"/>
    <w:rPr>
      <w:sz w:val="16"/>
      <w:szCs w:val="16"/>
    </w:rPr>
  </w:style>
  <w:style w:type="paragraph" w:customStyle="1" w:styleId="1f0">
    <w:name w:val="טקסט הערה1"/>
    <w:basedOn w:val="Normal"/>
    <w:link w:val="aa"/>
    <w:uiPriority w:val="99"/>
    <w:unhideWhenUsed/>
    <w:rsid w:val="002516DF"/>
    <w:pPr>
      <w:spacing w:line="240" w:lineRule="auto"/>
    </w:pPr>
    <w:rPr>
      <w:rFonts w:eastAsia="Calibri"/>
      <w:szCs w:val="20"/>
    </w:rPr>
  </w:style>
  <w:style w:type="character" w:customStyle="1" w:styleId="aa">
    <w:name w:val="טקסט הערה תו"/>
    <w:link w:val="1f0"/>
    <w:uiPriority w:val="99"/>
    <w:rsid w:val="002516DF"/>
    <w:rPr>
      <w:rFonts w:eastAsia="Calibri"/>
      <w:szCs w:val="20"/>
    </w:rPr>
  </w:style>
  <w:style w:type="paragraph" w:customStyle="1" w:styleId="1f1">
    <w:name w:val="נושא הערה1"/>
    <w:basedOn w:val="1f0"/>
    <w:next w:val="1f0"/>
    <w:link w:val="ab"/>
    <w:uiPriority w:val="99"/>
    <w:semiHidden/>
    <w:unhideWhenUsed/>
    <w:rsid w:val="002516DF"/>
    <w:rPr>
      <w:b/>
      <w:bCs/>
    </w:rPr>
  </w:style>
  <w:style w:type="character" w:customStyle="1" w:styleId="ab">
    <w:name w:val="נושא הערה תו"/>
    <w:link w:val="1f1"/>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f2">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7">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8">
    <w:name w:val="71ג כוכבית בתוך קוביה"/>
    <w:basedOn w:val="71f4"/>
    <w:qFormat/>
    <w:rsid w:val="001F0DE8"/>
    <w:pPr>
      <w:jc w:val="center"/>
    </w:pPr>
    <w:rPr>
      <w:rFonts w:ascii="Segoe UI Symbol" w:hAnsi="Segoe UI Symbol" w:cs="Segoe UI Symbol"/>
    </w:rPr>
  </w:style>
  <w:style w:type="paragraph" w:customStyle="1" w:styleId="717">
    <w:name w:val="71ג הזחה אותיות"/>
    <w:basedOn w:val="ListParagraph"/>
    <w:qFormat/>
    <w:rsid w:val="005F5AE4"/>
    <w:pPr>
      <w:numPr>
        <w:numId w:val="7"/>
      </w:numPr>
      <w:spacing w:after="180" w:line="260" w:lineRule="exact"/>
      <w:ind w:left="794" w:hanging="397"/>
      <w:contextualSpacing w:val="0"/>
    </w:pPr>
    <w:rPr>
      <w:rFonts w:ascii="Tahoma" w:hAnsi="Tahoma" w:cs="Tahoma"/>
      <w:color w:val="0D0D0D" w:themeColor="text1" w:themeTint="F2"/>
      <w:sz w:val="18"/>
      <w:szCs w:val="18"/>
    </w:rPr>
  </w:style>
  <w:style w:type="paragraph" w:customStyle="1" w:styleId="7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c">
    <w:name w:val="נבנצלים"/>
    <w:basedOn w:val="Normal"/>
    <w:next w:val="Normal"/>
    <w:link w:val="1f3"/>
    <w:rsid w:val="00114E4E"/>
    <w:pPr>
      <w:widowControl w:val="0"/>
      <w:ind w:left="-567"/>
    </w:pPr>
    <w:rPr>
      <w:rFonts w:eastAsia="Times New Roman"/>
      <w:sz w:val="24"/>
      <w:szCs w:val="20"/>
      <w:lang w:eastAsia="he-IL"/>
    </w:rPr>
  </w:style>
  <w:style w:type="paragraph" w:styleId="BodyText">
    <w:name w:val="Body Text"/>
    <w:basedOn w:val="Normal"/>
    <w:link w:val="BodyTextChar"/>
    <w:unhideWhenUsed/>
    <w:rsid w:val="00114E4E"/>
    <w:pPr>
      <w:spacing w:after="120"/>
    </w:pPr>
  </w:style>
  <w:style w:type="character" w:customStyle="1" w:styleId="BodyTextChar">
    <w:name w:val="Body Text Char"/>
    <w:basedOn w:val="DefaultParagraphFont"/>
    <w:link w:val="BodyText"/>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uiPriority w:val="99"/>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uiPriority w:val="11"/>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uiPriority w:val="11"/>
    <w:rsid w:val="00114E4E"/>
    <w:rPr>
      <w:rFonts w:ascii="Cambria" w:eastAsia="Times New Roman" w:hAnsi="Cambria" w:cs="Times New Roman"/>
      <w:sz w:val="24"/>
      <w:lang w:val="x-none" w:eastAsia="x-none"/>
    </w:rPr>
  </w:style>
  <w:style w:type="paragraph" w:styleId="z-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d">
    <w:name w:val="טבלה הערות מתחת"/>
    <w:basedOn w:val="719"/>
    <w:qFormat/>
    <w:rsid w:val="00771BEC"/>
    <w:pPr>
      <w:spacing w:before="120"/>
    </w:pPr>
  </w:style>
  <w:style w:type="paragraph" w:customStyle="1" w:styleId="715">
    <w:name w:val="71ג אותיות רשימה א"/>
    <w:aliases w:val="ב כניסה 1"/>
    <w:basedOn w:val="ListParagraph"/>
    <w:qFormat/>
    <w:rsid w:val="00310AC6"/>
    <w:pPr>
      <w:widowControl w:val="0"/>
      <w:numPr>
        <w:numId w:val="9"/>
      </w:numPr>
      <w:spacing w:after="180" w:line="260" w:lineRule="exact"/>
      <w:contextualSpacing w:val="0"/>
    </w:pPr>
    <w:rPr>
      <w:rFonts w:ascii="Tahoma" w:hAnsi="Tahoma" w:cs="Tahoma"/>
      <w:color w:val="0D0D0D" w:themeColor="text1" w:themeTint="F2"/>
      <w:sz w:val="18"/>
      <w:szCs w:val="18"/>
    </w:rPr>
  </w:style>
  <w:style w:type="paragraph" w:customStyle="1" w:styleId="71BULLETS0">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e">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f">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f0">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1"/>
    <w:locked/>
    <w:rsid w:val="00CF1EB5"/>
    <w:rPr>
      <w:bCs/>
      <w:noProof/>
      <w:sz w:val="24"/>
      <w:lang w:eastAsia="he-IL"/>
    </w:rPr>
  </w:style>
  <w:style w:type="paragraph" w:customStyle="1" w:styleId="af1">
    <w:name w:val="ציטוט בג&quot;צ"/>
    <w:basedOn w:val="Normal"/>
    <w:link w:val="Char"/>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4">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0">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uiPriority w:val="99"/>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2">
    <w:name w:val="טקסט רץ"/>
    <w:basedOn w:val="100"/>
    <w:link w:val="Char0"/>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0">
    <w:name w:val="טקסט רץ Char"/>
    <w:basedOn w:val="10Char"/>
    <w:link w:val="af2"/>
    <w:rsid w:val="00D17911"/>
    <w:rPr>
      <w:rFonts w:ascii="Tahoma" w:hAnsi="Tahoma" w:cs="Tahoma"/>
      <w:color w:val="0D0D0D"/>
      <w:szCs w:val="18"/>
    </w:rPr>
  </w:style>
  <w:style w:type="paragraph" w:customStyle="1" w:styleId="7190">
    <w:name w:val="71ג טקסט רץ 9"/>
    <w:basedOn w:val="af2"/>
    <w:link w:val="719Char"/>
    <w:qFormat/>
    <w:rsid w:val="005B554D"/>
    <w:pPr>
      <w:outlineLvl w:val="3"/>
    </w:pPr>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5B554D"/>
    <w:rPr>
      <w:rFonts w:ascii="Tahoma" w:hAnsi="Tahoma" w:cs="Tahoma"/>
      <w:color w:val="0D0D0D" w:themeColor="text1" w:themeTint="F2"/>
      <w:sz w:val="18"/>
      <w:szCs w:val="18"/>
    </w:rPr>
  </w:style>
  <w:style w:type="paragraph" w:customStyle="1" w:styleId="af3">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3"/>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3"/>
    <w:rsid w:val="00EC6229"/>
    <w:rPr>
      <w:rFonts w:ascii="Tahoma" w:eastAsiaTheme="minorEastAsia" w:hAnsi="Tahom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5"/>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4">
    <w:name w:val="לוחות/תרשימים/תמונות/אינפוגרפיקה/מפות"/>
    <w:basedOn w:val="Normal"/>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9">
    <w:name w:val="71ג כותרת סיכום"/>
    <w:basedOn w:val="100"/>
    <w:qFormat/>
    <w:rsid w:val="00131349"/>
    <w:pPr>
      <w:spacing w:after="180" w:line="260" w:lineRule="exact"/>
    </w:pPr>
    <w:rPr>
      <w:b/>
      <w:bCs/>
      <w:color w:val="00305F"/>
      <w:sz w:val="32"/>
      <w:szCs w:val="32"/>
    </w:rPr>
  </w:style>
  <w:style w:type="paragraph" w:customStyle="1" w:styleId="71fa">
    <w:name w:val="71ג תמונת המצב העולה מן הביקורת"/>
    <w:basedOn w:val="215"/>
    <w:link w:val="71Char7"/>
    <w:qFormat/>
    <w:rsid w:val="00E4219A"/>
  </w:style>
  <w:style w:type="paragraph" w:customStyle="1" w:styleId="Style4">
    <w:name w:val="Style4"/>
    <w:basedOn w:val="215"/>
    <w:link w:val="Style4Char"/>
    <w:qFormat/>
    <w:rsid w:val="00AA2B4F"/>
  </w:style>
  <w:style w:type="character" w:customStyle="1" w:styleId="71Char7">
    <w:name w:val="71ג תמונת המצב העולה מן הביקורת Char"/>
    <w:basedOn w:val="21Char2"/>
    <w:link w:val="71fa"/>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0"/>
    <w:rsid w:val="00E2527D"/>
    <w:rPr>
      <w:rFonts w:ascii="Tahoma" w:hAnsi="Tahoma" w:cs="Tahoma"/>
      <w:b/>
      <w:bCs/>
      <w:color w:val="00305F"/>
      <w:sz w:val="40"/>
      <w:szCs w:val="34"/>
    </w:rPr>
  </w:style>
  <w:style w:type="paragraph" w:customStyle="1" w:styleId="Style5">
    <w:name w:val="Style5"/>
    <w:basedOn w:val="719"/>
    <w:link w:val="Style5Char"/>
    <w:qFormat/>
    <w:rsid w:val="00565F1B"/>
  </w:style>
  <w:style w:type="character" w:customStyle="1" w:styleId="71Char">
    <w:name w:val="71ג הערות שוליים Char"/>
    <w:basedOn w:val="FootnoteTextChar"/>
    <w:link w:val="719"/>
    <w:rsid w:val="005C02D4"/>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c"/>
    <w:link w:val="710Char"/>
    <w:qFormat/>
    <w:rsid w:val="00050995"/>
    <w:pPr>
      <w:spacing w:after="0"/>
    </w:pPr>
  </w:style>
  <w:style w:type="character" w:customStyle="1" w:styleId="71Char2">
    <w:name w:val="71ג מקרא+הערות לתרשים/לוח/תמונה Char"/>
    <w:basedOn w:val="71Char"/>
    <w:link w:val="71c"/>
    <w:rsid w:val="00916920"/>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fb">
    <w:name w:val="71ג כותרת באותיות לבנות באדום בתקציר"/>
    <w:basedOn w:val="Normal"/>
    <w:link w:val="71Char8"/>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8">
    <w:name w:val="71ג כותרת באותיות לבנות באדום בתקציר Char"/>
    <w:basedOn w:val="DefaultParagraphFont"/>
    <w:link w:val="71fb"/>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f5">
    <w:name w:val="כותרת לבנה בתוך תבנית אדומה בתקציר"/>
    <w:basedOn w:val="Normal"/>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c">
    <w:name w:val="71ג כותרת לבנה בתוך תבנית אדומה בתקציר"/>
    <w:basedOn w:val="af5"/>
    <w:link w:val="71Char9"/>
    <w:qFormat/>
    <w:rsid w:val="009D41AC"/>
  </w:style>
  <w:style w:type="character" w:customStyle="1" w:styleId="Char2">
    <w:name w:val="כותרת לבנה בתוך תבנית אדומה בתקציר Char"/>
    <w:basedOn w:val="DefaultParagraphFont"/>
    <w:link w:val="af5"/>
    <w:rsid w:val="009D41AC"/>
    <w:rPr>
      <w:rFonts w:ascii="Tahoma" w:hAnsi="Tahoma" w:cs="Tahoma"/>
      <w:b/>
      <w:bCs/>
      <w:color w:val="FFFFFF" w:themeColor="background1"/>
      <w:sz w:val="22"/>
      <w:szCs w:val="22"/>
    </w:rPr>
  </w:style>
  <w:style w:type="character" w:customStyle="1" w:styleId="71Char9">
    <w:name w:val="71ג כותרת לבנה בתוך תבנית אדומה בתקציר Char"/>
    <w:basedOn w:val="Char2"/>
    <w:link w:val="71fc"/>
    <w:rsid w:val="009D41AC"/>
    <w:rPr>
      <w:rFonts w:ascii="Tahoma" w:hAnsi="Tahoma" w:cs="Tahoma"/>
      <w:b/>
      <w:bCs/>
      <w:color w:val="FFFFFF" w:themeColor="background1"/>
      <w:sz w:val="22"/>
      <w:szCs w:val="22"/>
    </w:rPr>
  </w:style>
  <w:style w:type="paragraph" w:customStyle="1" w:styleId="7113">
    <w:name w:val="71ג רשימה ממספר 1"/>
    <w:qFormat/>
    <w:rsid w:val="00D95458"/>
    <w:pPr>
      <w:pBdr>
        <w:top w:val="single" w:sz="18" w:space="4" w:color="ECF4F5"/>
        <w:left w:val="single" w:sz="18" w:space="11" w:color="ECF4F5"/>
        <w:bottom w:val="single" w:sz="18" w:space="6" w:color="ECF4F5"/>
        <w:right w:val="single" w:sz="18" w:space="11" w:color="ECF4F5"/>
      </w:pBdr>
      <w:shd w:val="solid" w:color="ECF4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1fd">
    <w:name w:val="71ג היפרלינק"/>
    <w:basedOn w:val="719"/>
    <w:link w:val="71Chara"/>
    <w:qFormat/>
    <w:rsid w:val="00973E62"/>
    <w:pPr>
      <w:bidi w:val="0"/>
    </w:pPr>
    <w:rPr>
      <w:color w:val="0000FF"/>
      <w:u w:val="single"/>
    </w:rPr>
  </w:style>
  <w:style w:type="character" w:customStyle="1" w:styleId="71Chara">
    <w:name w:val="71ג היפרלינק Char"/>
    <w:basedOn w:val="71Char"/>
    <w:link w:val="71fd"/>
    <w:rsid w:val="00973E62"/>
    <w:rPr>
      <w:rFonts w:ascii="Tahoma" w:hAnsi="Tahoma" w:cs="Tahoma"/>
      <w:color w:val="0000FF"/>
      <w:sz w:val="14"/>
      <w:szCs w:val="14"/>
      <w:u w:val="single"/>
    </w:rPr>
  </w:style>
  <w:style w:type="paragraph" w:customStyle="1" w:styleId="71fe">
    <w:name w:val="71ג קוביה כחולה עם מספר מוזח"/>
    <w:basedOn w:val="714"/>
    <w:link w:val="71Charb"/>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0">
    <w:name w:val="71ג הזחה ראשונה מספר Char"/>
    <w:basedOn w:val="ListParagraphChar"/>
    <w:link w:val="714"/>
    <w:rsid w:val="00882EB6"/>
    <w:rPr>
      <w:rFonts w:ascii="Tahoma" w:hAnsi="Tahoma" w:cs="Tahoma"/>
      <w:color w:val="0D0D0D" w:themeColor="text1" w:themeTint="F2"/>
      <w:sz w:val="18"/>
      <w:szCs w:val="18"/>
    </w:rPr>
  </w:style>
  <w:style w:type="character" w:customStyle="1" w:styleId="71Charb">
    <w:name w:val="71ג קוביה כחולה עם מספר מוזח Char"/>
    <w:basedOn w:val="71Char0"/>
    <w:link w:val="71fe"/>
    <w:rsid w:val="00BE57E3"/>
    <w:rPr>
      <w:rFonts w:ascii="Tahoma" w:hAnsi="Tahoma" w:cs="Tahoma"/>
      <w:color w:val="0D0D0D" w:themeColor="text1" w:themeTint="F2"/>
      <w:sz w:val="18"/>
      <w:szCs w:val="18"/>
      <w:shd w:val="clear" w:color="auto" w:fill="EDF1FA"/>
    </w:rPr>
  </w:style>
  <w:style w:type="paragraph" w:customStyle="1" w:styleId="71ff">
    <w:name w:val="71ג כותרת טקסט רץ מודגשת"/>
    <w:basedOn w:val="7190"/>
    <w:link w:val="71Charc"/>
    <w:qFormat/>
    <w:rsid w:val="00CA12B2"/>
    <w:rPr>
      <w:b/>
      <w:bCs/>
    </w:rPr>
  </w:style>
  <w:style w:type="paragraph" w:customStyle="1" w:styleId="7170">
    <w:name w:val="71ג כותרת 7 טקסט מודגש"/>
    <w:basedOn w:val="71ff"/>
    <w:link w:val="717Char"/>
    <w:qFormat/>
    <w:rsid w:val="008F39A8"/>
    <w:pPr>
      <w:bidi w:val="0"/>
      <w:jc w:val="left"/>
    </w:pPr>
  </w:style>
  <w:style w:type="character" w:customStyle="1" w:styleId="71Charc">
    <w:name w:val="71ג כותרת טקסט רץ מודגשת Char"/>
    <w:basedOn w:val="719Char"/>
    <w:link w:val="71ff"/>
    <w:rsid w:val="00CA12B2"/>
    <w:rPr>
      <w:rFonts w:ascii="Tahoma" w:hAnsi="Tahoma" w:cs="Tahoma"/>
      <w:b/>
      <w:bCs/>
      <w:color w:val="0D0D0D" w:themeColor="text1" w:themeTint="F2"/>
      <w:sz w:val="18"/>
      <w:szCs w:val="18"/>
    </w:rPr>
  </w:style>
  <w:style w:type="paragraph" w:customStyle="1" w:styleId="7171">
    <w:name w:val="71ג כותרת 7 בתוך טקסט"/>
    <w:basedOn w:val="714"/>
    <w:link w:val="717Char0"/>
    <w:qFormat/>
    <w:rsid w:val="00A368B5"/>
    <w:rPr>
      <w:bCs/>
    </w:rPr>
  </w:style>
  <w:style w:type="character" w:customStyle="1" w:styleId="717Char">
    <w:name w:val="71ג כותרת 7 טקסט מודגש Char"/>
    <w:basedOn w:val="71Charc"/>
    <w:link w:val="7170"/>
    <w:rsid w:val="008F39A8"/>
    <w:rPr>
      <w:rFonts w:ascii="Tahoma" w:hAnsi="Tahoma" w:cs="Tahoma"/>
      <w:b/>
      <w:bCs/>
      <w:color w:val="0D0D0D" w:themeColor="text1" w:themeTint="F2"/>
      <w:sz w:val="18"/>
      <w:szCs w:val="18"/>
    </w:rPr>
  </w:style>
  <w:style w:type="character" w:customStyle="1" w:styleId="717Char0">
    <w:name w:val="71ג כותרת 7 בתוך טקסט Char"/>
    <w:basedOn w:val="71Char0"/>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f6">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uiPriority w:val="99"/>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af7">
    <w:name w:val="נבנצאל"/>
    <w:basedOn w:val="Normal"/>
    <w:next w:val="Normal"/>
    <w:link w:val="af8"/>
    <w:uiPriority w:val="99"/>
    <w:rsid w:val="00A6060D"/>
    <w:pPr>
      <w:ind w:left="-567"/>
    </w:pPr>
    <w:rPr>
      <w:szCs w:val="20"/>
    </w:rPr>
  </w:style>
  <w:style w:type="character" w:customStyle="1" w:styleId="af8">
    <w:name w:val="נבנצאל תו"/>
    <w:basedOn w:val="DefaultParagraphFont"/>
    <w:link w:val="af7"/>
    <w:uiPriority w:val="99"/>
    <w:rsid w:val="00A6060D"/>
    <w:rPr>
      <w:szCs w:val="20"/>
    </w:rPr>
  </w:style>
  <w:style w:type="table" w:styleId="TableGrid5">
    <w:name w:val="Table Grid 5"/>
    <w:basedOn w:val="TableNormal"/>
    <w:uiPriority w:val="99"/>
    <w:semiHidden/>
    <w:unhideWhenUsed/>
    <w:rsid w:val="00A6060D"/>
    <w:pPr>
      <w:bidi/>
      <w:spacing w:after="160" w:line="259" w:lineRule="auto"/>
      <w:jc w:val="left"/>
    </w:pPr>
    <w:rPr>
      <w:rFonts w:ascii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istTable3-Accent5">
    <w:name w:val="List Table 3 Accent 5"/>
    <w:basedOn w:val="TableNormal"/>
    <w:uiPriority w:val="48"/>
    <w:rsid w:val="00A6060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4-Accent5">
    <w:name w:val="List Table 4 Accent 5"/>
    <w:basedOn w:val="TableNormal"/>
    <w:uiPriority w:val="49"/>
    <w:rsid w:val="00A6060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4">
    <w:name w:val="Grid Table 1 Light Accent 4"/>
    <w:basedOn w:val="TableNormal"/>
    <w:uiPriority w:val="46"/>
    <w:rsid w:val="00A6060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6Colorful-Accent6">
    <w:name w:val="Grid Table 6 Colorful Accent 6"/>
    <w:basedOn w:val="TableNormal"/>
    <w:uiPriority w:val="51"/>
    <w:rsid w:val="00A6060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6Colorful-Accent3">
    <w:name w:val="Grid Table 6 Colorful Accent 3"/>
    <w:basedOn w:val="TableNormal"/>
    <w:uiPriority w:val="51"/>
    <w:rsid w:val="00A6060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6060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1f3">
    <w:name w:val="נבנצלים תו1"/>
    <w:link w:val="ac"/>
    <w:rsid w:val="00A6060D"/>
    <w:rPr>
      <w:rFonts w:eastAsia="Times New Roman"/>
      <w:sz w:val="24"/>
      <w:szCs w:val="20"/>
      <w:lang w:eastAsia="he-IL"/>
    </w:rPr>
  </w:style>
  <w:style w:type="paragraph" w:customStyle="1" w:styleId="KOT6">
    <w:name w:val="KOT6"/>
    <w:basedOn w:val="KOT5"/>
    <w:uiPriority w:val="99"/>
    <w:locked/>
    <w:rsid w:val="00A6060D"/>
    <w:pPr>
      <w:outlineLvl w:val="5"/>
    </w:pPr>
    <w:rPr>
      <w:rFonts w:cs="FrankRuehl"/>
      <w:spacing w:val="40"/>
      <w:sz w:val="20"/>
    </w:rPr>
  </w:style>
  <w:style w:type="character" w:customStyle="1" w:styleId="411">
    <w:name w:val="כותרת 41 תו"/>
    <w:rsid w:val="00A6060D"/>
    <w:rPr>
      <w:rFonts w:eastAsia="Times New Roman"/>
      <w:b/>
      <w:bCs/>
      <w:sz w:val="22"/>
      <w:szCs w:val="26"/>
    </w:rPr>
  </w:style>
  <w:style w:type="paragraph" w:customStyle="1" w:styleId="KOT2">
    <w:name w:val="KOT2"/>
    <w:basedOn w:val="Normal"/>
    <w:uiPriority w:val="99"/>
    <w:rsid w:val="00A6060D"/>
    <w:pPr>
      <w:keepNext/>
      <w:spacing w:after="360" w:line="360" w:lineRule="exact"/>
      <w:jc w:val="center"/>
      <w:outlineLvl w:val="0"/>
    </w:pPr>
    <w:rPr>
      <w:rFonts w:eastAsia="Times New Roman"/>
      <w:b/>
      <w:bCs/>
      <w:sz w:val="32"/>
      <w:szCs w:val="32"/>
      <w:lang w:eastAsia="he-IL"/>
    </w:rPr>
  </w:style>
  <w:style w:type="table" w:styleId="GridTable5Dark-Accent4">
    <w:name w:val="Grid Table 5 Dark Accent 4"/>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3">
    <w:name w:val="Grid Table 5 Dark Accent 3"/>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3-Accent3">
    <w:name w:val="List Table 3 Accent 3"/>
    <w:basedOn w:val="TableNormal"/>
    <w:uiPriority w:val="48"/>
    <w:rsid w:val="00A6060D"/>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4-Accent3">
    <w:name w:val="List Table 4 Accent 3"/>
    <w:basedOn w:val="TableNormal"/>
    <w:uiPriority w:val="49"/>
    <w:rsid w:val="00A6060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2">
    <w:name w:val="Grid Table 5 Dark Accent 2"/>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1Light-Accent5">
    <w:name w:val="Grid Table 1 Light Accent 5"/>
    <w:basedOn w:val="TableNormal"/>
    <w:uiPriority w:val="46"/>
    <w:rsid w:val="00A6060D"/>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71ff0">
    <w:name w:val="71ג מקרא+הערות לתרשים/לוח/תמונה כוכבית"/>
    <w:basedOn w:val="71c"/>
    <w:qFormat/>
    <w:rsid w:val="00882EB6"/>
    <w:pPr>
      <w:spacing w:after="180"/>
    </w:pPr>
  </w:style>
  <w:style w:type="paragraph" w:styleId="Title">
    <w:name w:val="Title"/>
    <w:basedOn w:val="Normal"/>
    <w:link w:val="TitleChar"/>
    <w:uiPriority w:val="10"/>
    <w:qFormat/>
    <w:rsid w:val="00C91207"/>
    <w:pPr>
      <w:widowControl w:val="0"/>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kern w:val="28"/>
      <w:sz w:val="32"/>
      <w:szCs w:val="32"/>
    </w:rPr>
  </w:style>
  <w:style w:type="character" w:customStyle="1" w:styleId="TitleChar">
    <w:name w:val="Title Char"/>
    <w:basedOn w:val="DefaultParagraphFont"/>
    <w:link w:val="Title"/>
    <w:uiPriority w:val="10"/>
    <w:rsid w:val="00C91207"/>
    <w:rPr>
      <w:rFonts w:ascii="Arial" w:eastAsia="Times New Roman" w:hAnsi="Arial" w:cs="Arial"/>
      <w:b/>
      <w:bCs/>
      <w:kern w:val="28"/>
      <w:sz w:val="32"/>
      <w:szCs w:val="32"/>
    </w:rPr>
  </w:style>
  <w:style w:type="table" w:styleId="GridTable1Light">
    <w:name w:val="Grid Table 1 Light"/>
    <w:basedOn w:val="TableNormal"/>
    <w:uiPriority w:val="46"/>
    <w:rsid w:val="00C912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Block">
    <w:name w:val="Table Block"/>
    <w:basedOn w:val="Normal"/>
    <w:rsid w:val="00C91207"/>
    <w:pPr>
      <w:keepLines/>
      <w:widowControl w:val="0"/>
      <w:tabs>
        <w:tab w:val="left" w:pos="624"/>
        <w:tab w:val="left" w:pos="1247"/>
      </w:tabs>
      <w:autoSpaceDE w:val="0"/>
      <w:autoSpaceDN w:val="0"/>
      <w:adjustRightInd w:val="0"/>
      <w:snapToGrid w:val="0"/>
      <w:spacing w:line="360" w:lineRule="auto"/>
    </w:pPr>
    <w:rPr>
      <w:rFonts w:ascii="Arial" w:eastAsia="Arial Unicode MS" w:hAnsi="Arial"/>
      <w:color w:val="000000"/>
      <w:szCs w:val="26"/>
      <w:lang w:eastAsia="ja-JP"/>
    </w:rPr>
  </w:style>
  <w:style w:type="paragraph" w:customStyle="1" w:styleId="iv">
    <w:name w:val="iv"/>
    <w:basedOn w:val="Normal"/>
    <w:uiPriority w:val="99"/>
    <w:rsid w:val="00C91207"/>
    <w:pPr>
      <w:bidi w:val="0"/>
      <w:spacing w:before="100" w:beforeAutospacing="1" w:after="100" w:afterAutospacing="1" w:line="240" w:lineRule="auto"/>
      <w:jc w:val="left"/>
    </w:pPr>
    <w:rPr>
      <w:rFonts w:eastAsia="Times New Roman" w:cs="Times New Roman"/>
      <w:sz w:val="24"/>
    </w:rPr>
  </w:style>
  <w:style w:type="table" w:styleId="MediumList2-Accent1">
    <w:name w:val="Medium List 2 Accent 1"/>
    <w:basedOn w:val="TableNormal"/>
    <w:uiPriority w:val="66"/>
    <w:rsid w:val="00C91207"/>
    <w:pPr>
      <w:bidi/>
      <w:spacing w:after="0" w:line="240" w:lineRule="auto"/>
      <w:jc w:val="left"/>
    </w:pPr>
    <w:rPr>
      <w:rFonts w:asciiTheme="majorHAnsi" w:eastAsiaTheme="majorEastAsia" w:hAnsiTheme="majorHAnsi" w:cstheme="majorBidi"/>
      <w:color w:val="000000" w:themeColor="text1"/>
      <w:sz w:val="22"/>
      <w:szCs w:val="22"/>
      <w:rtl/>
      <w:c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C91207"/>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Table3-Accent1">
    <w:name w:val="List Table 3 Accent 1"/>
    <w:basedOn w:val="TableNormal"/>
    <w:uiPriority w:val="48"/>
    <w:rsid w:val="00C9120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2-Accent5">
    <w:name w:val="Grid Table 2 Accent 5"/>
    <w:basedOn w:val="TableNormal"/>
    <w:uiPriority w:val="47"/>
    <w:rsid w:val="00C9120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C9120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6Colorful-Accent4">
    <w:name w:val="List Table 6 Colorful Accent 4"/>
    <w:basedOn w:val="TableNormal"/>
    <w:uiPriority w:val="51"/>
    <w:rsid w:val="00C9120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3-Accent4">
    <w:name w:val="Grid Table 3 Accent 4"/>
    <w:basedOn w:val="TableNormal"/>
    <w:uiPriority w:val="48"/>
    <w:rsid w:val="00C9120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ListTable3-Accent4">
    <w:name w:val="List Table 3 Accent 4"/>
    <w:basedOn w:val="TableNormal"/>
    <w:uiPriority w:val="48"/>
    <w:rsid w:val="00C91207"/>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customStyle="1" w:styleId="msonormal0">
    <w:name w:val="msonormal"/>
    <w:basedOn w:val="Normal"/>
    <w:uiPriority w:val="99"/>
    <w:rsid w:val="00C91207"/>
    <w:rPr>
      <w:rFonts w:cs="Times New Roman"/>
      <w:sz w:val="24"/>
    </w:rPr>
  </w:style>
  <w:style w:type="paragraph" w:customStyle="1" w:styleId="7121">
    <w:name w:val="71ג אותיות רשימה כניסה 2"/>
    <w:basedOn w:val="715"/>
    <w:qFormat/>
    <w:rsid w:val="005947CE"/>
    <w:pPr>
      <w:ind w:left="1191" w:hanging="397"/>
    </w:pPr>
  </w:style>
  <w:style w:type="paragraph" w:customStyle="1" w:styleId="Style6">
    <w:name w:val="Style6"/>
    <w:qFormat/>
    <w:rsid w:val="00222FD7"/>
    <w:pPr>
      <w:numPr>
        <w:numId w:val="14"/>
      </w:numPr>
      <w:shd w:val="solid" w:color="EDF1FA" w:fill="auto"/>
      <w:spacing w:after="180" w:line="260" w:lineRule="exact"/>
      <w:ind w:left="1191" w:hanging="397"/>
    </w:pPr>
    <w:rPr>
      <w:rFonts w:ascii="Tahoma" w:eastAsiaTheme="majorEastAsia" w:hAnsi="Tahoma" w:cs="Tahoma"/>
      <w:bCs/>
      <w:color w:val="0D0D0D" w:themeColor="text1" w:themeTint="F2"/>
      <w:sz w:val="18"/>
      <w:szCs w:val="18"/>
    </w:rPr>
  </w:style>
  <w:style w:type="paragraph" w:customStyle="1" w:styleId="712">
    <w:name w:val="71ג הזחה אותיות כניסה 2"/>
    <w:qFormat/>
    <w:rsid w:val="00535CC6"/>
    <w:pPr>
      <w:numPr>
        <w:numId w:val="16"/>
      </w:numPr>
      <w:pBdr>
        <w:top w:val="single" w:sz="18" w:space="4" w:color="EDF1FA"/>
        <w:left w:val="single" w:sz="18" w:space="11" w:color="EDF1FA"/>
        <w:bottom w:val="single" w:sz="18" w:space="6" w:color="EDF1FA"/>
        <w:right w:val="single" w:sz="18" w:space="11" w:color="EDF1FA"/>
      </w:pBdr>
      <w:shd w:val="solid" w:color="EDF1FA" w:fill="auto"/>
      <w:bidi/>
      <w:jc w:val="left"/>
    </w:pPr>
    <w:rPr>
      <w:rFonts w:ascii="Tahoma" w:eastAsiaTheme="majorEastAsia" w:hAnsi="Tahoma" w:cs="Tahoma"/>
      <w:color w:val="0D0D0D" w:themeColor="text1" w:themeTint="F2"/>
      <w:sz w:val="18"/>
      <w:szCs w:val="18"/>
    </w:rPr>
  </w:style>
  <w:style w:type="paragraph" w:customStyle="1" w:styleId="711">
    <w:name w:val="71ג הזחה מספר בסוגריים"/>
    <w:basedOn w:val="ListParagraph"/>
    <w:qFormat/>
    <w:rsid w:val="00DF2527"/>
    <w:pPr>
      <w:numPr>
        <w:numId w:val="15"/>
      </w:numPr>
      <w:spacing w:after="180" w:line="260" w:lineRule="exact"/>
      <w:ind w:left="1191" w:hanging="397"/>
      <w:contextualSpacing w:val="0"/>
    </w:pPr>
    <w:rPr>
      <w:rFonts w:ascii="Tahoma" w:hAnsi="Tahoma" w:cs="Tahoma"/>
      <w:sz w:val="18"/>
      <w:szCs w:val="18"/>
    </w:rPr>
  </w:style>
  <w:style w:type="paragraph" w:customStyle="1" w:styleId="712021">
    <w:name w:val="71ג כיתוב בתוך טבלת תקציר 2021"/>
    <w:basedOn w:val="20210"/>
    <w:link w:val="712021Char"/>
    <w:qFormat/>
    <w:rsid w:val="00BD22B5"/>
  </w:style>
  <w:style w:type="character" w:customStyle="1" w:styleId="712021Char">
    <w:name w:val="71ג כיתוב בתוך טבלת תקציר 2021 Char"/>
    <w:basedOn w:val="2021Char0"/>
    <w:link w:val="712021"/>
    <w:rsid w:val="00BD22B5"/>
    <w:rPr>
      <w:rFonts w:ascii="Tahoma" w:eastAsiaTheme="minorEastAsia" w:hAnsi="Tahoma" w:cs="Tahoma"/>
      <w:color w:val="0D0D0D" w:themeColor="text1" w:themeTint="F2"/>
      <w:w w:val="90"/>
      <w:sz w:val="18"/>
      <w:szCs w:val="18"/>
    </w:rPr>
  </w:style>
  <w:style w:type="paragraph" w:customStyle="1" w:styleId="7150">
    <w:name w:val="71ג כותרת 5 עם מספר"/>
    <w:basedOn w:val="71512"/>
    <w:qFormat/>
    <w:rsid w:val="00B63611"/>
    <w:pPr>
      <w:numPr>
        <w:numId w:val="17"/>
      </w:numPr>
      <w:ind w:left="397" w:hanging="397"/>
    </w:pPr>
  </w:style>
  <w:style w:type="paragraph" w:customStyle="1" w:styleId="7151">
    <w:name w:val="71ג כותרת 5 עם אותיות כניסה שנייה"/>
    <w:basedOn w:val="7150"/>
    <w:qFormat/>
    <w:rsid w:val="00A139EC"/>
    <w:pPr>
      <w:numPr>
        <w:numId w:val="18"/>
      </w:numPr>
      <w:ind w:left="850" w:hanging="340"/>
      <w:jc w:val="both"/>
    </w:pPr>
  </w:style>
  <w:style w:type="paragraph" w:customStyle="1" w:styleId="718">
    <w:name w:val="71ג מספר בתוך סוגריים מוזח"/>
    <w:basedOn w:val="714"/>
    <w:qFormat/>
    <w:rsid w:val="00EC13CB"/>
    <w:pPr>
      <w:numPr>
        <w:ilvl w:val="2"/>
        <w:numId w:val="7"/>
      </w:numPr>
      <w:ind w:left="397"/>
    </w:pPr>
  </w:style>
  <w:style w:type="paragraph" w:customStyle="1" w:styleId="7160">
    <w:name w:val="71ג כותרת 6 עם אותיות"/>
    <w:basedOn w:val="717"/>
    <w:qFormat/>
    <w:rsid w:val="00750D7D"/>
    <w:rPr>
      <w:color w:val="00305F"/>
      <w:szCs w:val="24"/>
    </w:rPr>
  </w:style>
  <w:style w:type="paragraph" w:customStyle="1" w:styleId="71ff1">
    <w:name w:val="71ג כותרת אחרי אות צבע לא מודגש"/>
    <w:basedOn w:val="717"/>
    <w:qFormat/>
    <w:rsid w:val="008E65C3"/>
    <w:rPr>
      <w:color w:val="00305F"/>
    </w:rPr>
  </w:style>
  <w:style w:type="paragraph" w:customStyle="1" w:styleId="71ff2">
    <w:name w:val="71ג קוביה כחולה  לאחר מספר בסוגריים"/>
    <w:basedOn w:val="71f2"/>
    <w:qFormat/>
    <w:rsid w:val="006432EA"/>
    <w:pPr>
      <w:ind w:left="1361"/>
    </w:pPr>
  </w:style>
  <w:style w:type="paragraph" w:customStyle="1" w:styleId="71ff3">
    <w:name w:val="71ג כותרת סעיף כחול לא מודגש"/>
    <w:basedOn w:val="717"/>
    <w:qFormat/>
    <w:rsid w:val="00B73165"/>
    <w:rPr>
      <w:color w:val="00305F"/>
    </w:rPr>
  </w:style>
  <w:style w:type="paragraph" w:customStyle="1" w:styleId="71ff4">
    <w:name w:val="71ג כותרת סעיף כחול לא מודגש ב"/>
    <w:basedOn w:val="71ff3"/>
    <w:qFormat/>
    <w:rsid w:val="00B73165"/>
  </w:style>
  <w:style w:type="paragraph" w:customStyle="1" w:styleId="7112">
    <w:name w:val="71ג כותרת 12 כחולה בולד עם אות"/>
    <w:basedOn w:val="71512"/>
    <w:link w:val="7112Char"/>
    <w:qFormat/>
    <w:rsid w:val="003818F7"/>
    <w:pPr>
      <w:numPr>
        <w:numId w:val="19"/>
      </w:numPr>
      <w:ind w:left="397" w:hanging="397"/>
    </w:pPr>
  </w:style>
  <w:style w:type="paragraph" w:customStyle="1" w:styleId="7114">
    <w:name w:val="71ג קוביה חדשה הזחה 1"/>
    <w:basedOn w:val="71e"/>
    <w:link w:val="711Char0"/>
    <w:qFormat/>
    <w:rsid w:val="000A1EDF"/>
  </w:style>
  <w:style w:type="character" w:customStyle="1" w:styleId="71512Char">
    <w:name w:val="71ג כותרת 5_12 Char"/>
    <w:basedOn w:val="10Char"/>
    <w:link w:val="71512"/>
    <w:rsid w:val="00DE43A8"/>
    <w:rPr>
      <w:rFonts w:ascii="Tahoma" w:hAnsi="Tahoma" w:cs="Tahoma"/>
      <w:b/>
      <w:bCs/>
      <w:color w:val="00305F"/>
      <w:sz w:val="24"/>
      <w:szCs w:val="20"/>
    </w:rPr>
  </w:style>
  <w:style w:type="character" w:customStyle="1" w:styleId="7112Char">
    <w:name w:val="71ג כותרת 12 כחולה בולד עם אות Char"/>
    <w:basedOn w:val="71512Char"/>
    <w:link w:val="7112"/>
    <w:rsid w:val="003818F7"/>
    <w:rPr>
      <w:rFonts w:ascii="Tahoma" w:hAnsi="Tahoma" w:cs="Tahoma"/>
      <w:b/>
      <w:bCs/>
      <w:color w:val="00305F"/>
      <w:sz w:val="24"/>
      <w:szCs w:val="20"/>
    </w:rPr>
  </w:style>
  <w:style w:type="paragraph" w:customStyle="1" w:styleId="71ff5">
    <w:name w:val="71ג החצי השני של קוביה כחולה"/>
    <w:basedOn w:val="71f4"/>
    <w:link w:val="71Chard"/>
    <w:qFormat/>
    <w:rsid w:val="00961DB0"/>
    <w:pPr>
      <w:pBdr>
        <w:top w:val="single" w:sz="18" w:space="5" w:color="EDF1FA"/>
        <w:bottom w:val="single" w:sz="18" w:space="5" w:color="EDF1FA"/>
      </w:pBdr>
    </w:pPr>
  </w:style>
  <w:style w:type="character" w:customStyle="1" w:styleId="RESHETChar">
    <w:name w:val="RESHET Char"/>
    <w:basedOn w:val="DefaultParagraphFont"/>
    <w:link w:val="RESHET"/>
    <w:rsid w:val="003818F7"/>
    <w:rPr>
      <w:rFonts w:eastAsia="Times New Roman" w:cs="FrankRuehl"/>
      <w:b/>
      <w:bCs/>
      <w:sz w:val="24"/>
      <w:szCs w:val="22"/>
      <w:shd w:val="pct25" w:color="00FF00" w:fill="auto"/>
      <w:lang w:eastAsia="he-IL"/>
    </w:rPr>
  </w:style>
  <w:style w:type="character" w:customStyle="1" w:styleId="71Char3">
    <w:name w:val="71ג קוביה כחולה הזחה שנייה Char"/>
    <w:basedOn w:val="RESHETChar"/>
    <w:link w:val="71d"/>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4">
    <w:name w:val="71ג קוביה כחולה בתוך הזחה ראשונה Char"/>
    <w:basedOn w:val="71Char3"/>
    <w:link w:val="71e"/>
    <w:rsid w:val="00C50675"/>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1Char0">
    <w:name w:val="71ג קוביה חדשה הזחה 1 Char"/>
    <w:basedOn w:val="71Char4"/>
    <w:link w:val="7114"/>
    <w:rsid w:val="000A1EDF"/>
    <w:rPr>
      <w:rFonts w:ascii="Tahoma" w:eastAsia="Times New Roman" w:hAnsi="Tahoma" w:cs="Tahoma"/>
      <w:b w:val="0"/>
      <w:bCs w:val="0"/>
      <w:color w:val="0D0D0D" w:themeColor="text1" w:themeTint="F2"/>
      <w:sz w:val="18"/>
      <w:szCs w:val="18"/>
      <w:shd w:val="solid" w:color="CEEAF5" w:fill="auto"/>
      <w:lang w:eastAsia="he-IL"/>
    </w:rPr>
  </w:style>
  <w:style w:type="paragraph" w:customStyle="1" w:styleId="71ff6">
    <w:name w:val="71ג קוביה לאחר מספר בסוגריים"/>
    <w:basedOn w:val="71f4"/>
    <w:link w:val="71Chare"/>
    <w:qFormat/>
    <w:rsid w:val="000557B4"/>
    <w:pPr>
      <w:ind w:left="680"/>
    </w:pPr>
  </w:style>
  <w:style w:type="character" w:customStyle="1" w:styleId="71Char6">
    <w:name w:val="71ג קוביה רצה Char"/>
    <w:basedOn w:val="71Char4"/>
    <w:link w:val="71f4"/>
    <w:rsid w:val="005F1C34"/>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Chard">
    <w:name w:val="71ג החצי השני של קוביה כחולה Char"/>
    <w:basedOn w:val="71Char6"/>
    <w:link w:val="71ff5"/>
    <w:rsid w:val="00961DB0"/>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e">
    <w:name w:val="71ג קוביה לאחר מספר בסוגריים Char"/>
    <w:basedOn w:val="71Char6"/>
    <w:link w:val="71ff6"/>
    <w:rsid w:val="000557B4"/>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shortt">
    <w:name w:val="shortt"/>
    <w:basedOn w:val="Normal"/>
    <w:rsid w:val="00746FD3"/>
    <w:pPr>
      <w:bidi w:val="0"/>
      <w:spacing w:before="100" w:beforeAutospacing="1" w:after="100" w:afterAutospacing="1" w:line="240" w:lineRule="auto"/>
      <w:jc w:val="left"/>
    </w:pPr>
    <w:rPr>
      <w:rFonts w:eastAsia="Times New Roman" w:cs="Times New Roman"/>
      <w:sz w:val="24"/>
    </w:rPr>
  </w:style>
  <w:style w:type="character" w:customStyle="1" w:styleId="Heading40">
    <w:name w:val="Heading #4_"/>
    <w:basedOn w:val="DefaultParagraphFont"/>
    <w:link w:val="Heading41"/>
    <w:rsid w:val="00746FD3"/>
    <w:rPr>
      <w:rFonts w:ascii="Tahoma" w:eastAsia="Tahoma" w:hAnsi="Tahoma" w:cs="Tahoma"/>
      <w:b/>
      <w:bCs/>
      <w:sz w:val="15"/>
      <w:szCs w:val="15"/>
      <w:shd w:val="clear" w:color="auto" w:fill="FFFFFF"/>
    </w:rPr>
  </w:style>
  <w:style w:type="paragraph" w:customStyle="1" w:styleId="Heading41">
    <w:name w:val="Heading #4"/>
    <w:basedOn w:val="Normal"/>
    <w:link w:val="Heading40"/>
    <w:rsid w:val="00746FD3"/>
    <w:pPr>
      <w:widowControl w:val="0"/>
      <w:shd w:val="clear" w:color="auto" w:fill="FFFFFF"/>
      <w:spacing w:before="240" w:after="180" w:line="240" w:lineRule="exact"/>
      <w:outlineLvl w:val="3"/>
    </w:pPr>
    <w:rPr>
      <w:rFonts w:ascii="Tahoma" w:eastAsia="Tahoma" w:hAnsi="Tahoma" w:cs="Tahoma"/>
      <w:b/>
      <w:bCs/>
      <w:sz w:val="15"/>
      <w:szCs w:val="15"/>
    </w:rPr>
  </w:style>
  <w:style w:type="character" w:customStyle="1" w:styleId="Footnote">
    <w:name w:val="Footnote_"/>
    <w:basedOn w:val="DefaultParagraphFont"/>
    <w:link w:val="Footnote0"/>
    <w:rsid w:val="00746FD3"/>
    <w:rPr>
      <w:rFonts w:ascii="David" w:eastAsia="David" w:hAnsi="David"/>
      <w:szCs w:val="20"/>
      <w:shd w:val="clear" w:color="auto" w:fill="FFFFFF"/>
    </w:rPr>
  </w:style>
  <w:style w:type="character" w:customStyle="1" w:styleId="Footnote95pt">
    <w:name w:val="Footnote + 9.5 pt"/>
    <w:aliases w:val="Footnote (2) + 9.5 pt,Small Caps"/>
    <w:basedOn w:val="Footnote"/>
    <w:rsid w:val="00746FD3"/>
    <w:rPr>
      <w:rFonts w:ascii="David" w:eastAsia="David" w:hAnsi="David"/>
      <w:smallCaps/>
      <w:color w:val="000000"/>
      <w:spacing w:val="0"/>
      <w:w w:val="100"/>
      <w:position w:val="0"/>
      <w:sz w:val="19"/>
      <w:szCs w:val="19"/>
      <w:shd w:val="clear" w:color="auto" w:fill="FFFFFF"/>
      <w:lang w:val="en-US" w:eastAsia="en-US" w:bidi="en-US"/>
    </w:rPr>
  </w:style>
  <w:style w:type="character" w:customStyle="1" w:styleId="Footnote2">
    <w:name w:val="Footnote (2)_"/>
    <w:basedOn w:val="DefaultParagraphFont"/>
    <w:link w:val="Footnote20"/>
    <w:rsid w:val="00746FD3"/>
    <w:rPr>
      <w:rFonts w:ascii="David" w:eastAsia="David" w:hAnsi="David"/>
      <w:szCs w:val="20"/>
      <w:shd w:val="clear" w:color="auto" w:fill="FFFFFF"/>
      <w:lang w:bidi="en-US"/>
    </w:rPr>
  </w:style>
  <w:style w:type="character" w:customStyle="1" w:styleId="Footnote3">
    <w:name w:val="Footnote (3)_"/>
    <w:basedOn w:val="DefaultParagraphFont"/>
    <w:link w:val="Footnote30"/>
    <w:rsid w:val="00746FD3"/>
    <w:rPr>
      <w:rFonts w:ascii="David" w:eastAsia="David" w:hAnsi="David"/>
      <w:sz w:val="19"/>
      <w:szCs w:val="19"/>
      <w:shd w:val="clear" w:color="auto" w:fill="FFFFFF"/>
      <w:lang w:bidi="en-US"/>
    </w:rPr>
  </w:style>
  <w:style w:type="character" w:customStyle="1" w:styleId="Footnote310pt">
    <w:name w:val="Footnote (3) + 10 pt"/>
    <w:basedOn w:val="Footnote3"/>
    <w:rsid w:val="00746FD3"/>
    <w:rPr>
      <w:rFonts w:ascii="David" w:eastAsia="David" w:hAnsi="David"/>
      <w:color w:val="000000"/>
      <w:spacing w:val="0"/>
      <w:w w:val="100"/>
      <w:position w:val="0"/>
      <w:sz w:val="20"/>
      <w:szCs w:val="20"/>
      <w:shd w:val="clear" w:color="auto" w:fill="FFFFFF"/>
      <w:lang w:bidi="en-US"/>
    </w:rPr>
  </w:style>
  <w:style w:type="character" w:customStyle="1" w:styleId="Footnote3SmallCaps">
    <w:name w:val="Footnote (3) + Small Caps"/>
    <w:basedOn w:val="Footnote3"/>
    <w:rsid w:val="00746FD3"/>
    <w:rPr>
      <w:rFonts w:ascii="David" w:eastAsia="David" w:hAnsi="David"/>
      <w:smallCaps/>
      <w:color w:val="000000"/>
      <w:spacing w:val="0"/>
      <w:w w:val="100"/>
      <w:position w:val="0"/>
      <w:sz w:val="19"/>
      <w:szCs w:val="19"/>
      <w:shd w:val="clear" w:color="auto" w:fill="FFFFFF"/>
      <w:lang w:bidi="en-US"/>
    </w:rPr>
  </w:style>
  <w:style w:type="character" w:customStyle="1" w:styleId="FootnoteBold">
    <w:name w:val="Footnote + Bold"/>
    <w:basedOn w:val="Footnote"/>
    <w:rsid w:val="00746FD3"/>
    <w:rPr>
      <w:rFonts w:ascii="David" w:eastAsia="David" w:hAnsi="David"/>
      <w:b/>
      <w:bCs/>
      <w:color w:val="000000"/>
      <w:spacing w:val="0"/>
      <w:w w:val="100"/>
      <w:position w:val="0"/>
      <w:szCs w:val="20"/>
      <w:shd w:val="clear" w:color="auto" w:fill="FFFFFF"/>
      <w:lang w:val="he-IL" w:eastAsia="he-IL" w:bidi="he-IL"/>
    </w:rPr>
  </w:style>
  <w:style w:type="character" w:customStyle="1" w:styleId="FootnoteSmallCaps">
    <w:name w:val="Footnote + Small Caps"/>
    <w:basedOn w:val="Footnote"/>
    <w:rsid w:val="00746FD3"/>
    <w:rPr>
      <w:rFonts w:ascii="David" w:eastAsia="David" w:hAnsi="David"/>
      <w:smallCaps/>
      <w:color w:val="000000"/>
      <w:spacing w:val="0"/>
      <w:w w:val="100"/>
      <w:position w:val="0"/>
      <w:szCs w:val="20"/>
      <w:shd w:val="clear" w:color="auto" w:fill="FFFFFF"/>
      <w:lang w:val="en-US" w:eastAsia="en-US" w:bidi="en-US"/>
    </w:rPr>
  </w:style>
  <w:style w:type="paragraph" w:customStyle="1" w:styleId="Footnote0">
    <w:name w:val="Footnote"/>
    <w:basedOn w:val="Normal"/>
    <w:link w:val="Footnote"/>
    <w:rsid w:val="00746FD3"/>
    <w:pPr>
      <w:widowControl w:val="0"/>
      <w:shd w:val="clear" w:color="auto" w:fill="FFFFFF"/>
      <w:spacing w:line="235" w:lineRule="exact"/>
    </w:pPr>
    <w:rPr>
      <w:rFonts w:ascii="David" w:eastAsia="David" w:hAnsi="David"/>
      <w:szCs w:val="20"/>
    </w:rPr>
  </w:style>
  <w:style w:type="paragraph" w:customStyle="1" w:styleId="Footnote20">
    <w:name w:val="Footnote (2)"/>
    <w:basedOn w:val="Normal"/>
    <w:link w:val="Footnote2"/>
    <w:rsid w:val="00746FD3"/>
    <w:pPr>
      <w:widowControl w:val="0"/>
      <w:shd w:val="clear" w:color="auto" w:fill="FFFFFF"/>
      <w:bidi w:val="0"/>
      <w:spacing w:line="230" w:lineRule="exact"/>
      <w:jc w:val="right"/>
    </w:pPr>
    <w:rPr>
      <w:rFonts w:ascii="David" w:eastAsia="David" w:hAnsi="David"/>
      <w:szCs w:val="20"/>
      <w:lang w:bidi="en-US"/>
    </w:rPr>
  </w:style>
  <w:style w:type="paragraph" w:customStyle="1" w:styleId="Footnote30">
    <w:name w:val="Footnote (3)"/>
    <w:basedOn w:val="Normal"/>
    <w:link w:val="Footnote3"/>
    <w:rsid w:val="00746FD3"/>
    <w:pPr>
      <w:widowControl w:val="0"/>
      <w:shd w:val="clear" w:color="auto" w:fill="FFFFFF"/>
      <w:bidi w:val="0"/>
      <w:spacing w:line="230" w:lineRule="exact"/>
      <w:jc w:val="right"/>
    </w:pPr>
    <w:rPr>
      <w:rFonts w:ascii="David" w:eastAsia="David" w:hAnsi="David"/>
      <w:sz w:val="19"/>
      <w:szCs w:val="19"/>
      <w:lang w:bidi="en-US"/>
    </w:rPr>
  </w:style>
  <w:style w:type="table" w:customStyle="1" w:styleId="23">
    <w:name w:val="_23"/>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table" w:customStyle="1" w:styleId="40">
    <w:name w:val="_4"/>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paragraph" w:styleId="Quote">
    <w:name w:val="Quote"/>
    <w:basedOn w:val="Normal"/>
    <w:next w:val="Normal"/>
    <w:link w:val="QuoteChar"/>
    <w:uiPriority w:val="29"/>
    <w:qFormat/>
    <w:rsid w:val="00746FD3"/>
    <w:pPr>
      <w:widowControl w:val="0"/>
      <w:spacing w:before="200" w:after="160" w:line="240" w:lineRule="auto"/>
      <w:ind w:left="864" w:right="864"/>
      <w:jc w:val="center"/>
    </w:pPr>
    <w:rPr>
      <w:rFonts w:eastAsia="Times New Roman"/>
      <w:i/>
      <w:iCs/>
      <w:color w:val="404040" w:themeColor="text1" w:themeTint="BF"/>
      <w:sz w:val="24"/>
    </w:rPr>
  </w:style>
  <w:style w:type="character" w:customStyle="1" w:styleId="QuoteChar">
    <w:name w:val="Quote Char"/>
    <w:basedOn w:val="DefaultParagraphFont"/>
    <w:link w:val="Quote"/>
    <w:uiPriority w:val="29"/>
    <w:rsid w:val="00746FD3"/>
    <w:rPr>
      <w:rFonts w:eastAsia="Times New Roman"/>
      <w:i/>
      <w:iCs/>
      <w:color w:val="404040" w:themeColor="text1" w:themeTint="BF"/>
      <w:sz w:val="24"/>
    </w:rPr>
  </w:style>
  <w:style w:type="paragraph" w:customStyle="1" w:styleId="713">
    <w:name w:val="71ג טבלה בולטים"/>
    <w:basedOn w:val="71R"/>
    <w:qFormat/>
    <w:rsid w:val="0043581E"/>
    <w:pPr>
      <w:numPr>
        <w:numId w:val="20"/>
      </w:numPr>
      <w:ind w:left="284" w:hanging="284"/>
    </w:pPr>
  </w:style>
  <w:style w:type="table" w:customStyle="1" w:styleId="2-61">
    <w:name w:val="טבלת רשת 2 - הדגשה 61"/>
    <w:basedOn w:val="TableNormal"/>
    <w:uiPriority w:val="47"/>
    <w:rsid w:val="002927EE"/>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SubtleEmphasis">
    <w:name w:val="Subtle Emphasis"/>
    <w:basedOn w:val="DefaultParagraphFont"/>
    <w:uiPriority w:val="19"/>
    <w:qFormat/>
    <w:rsid w:val="00583E34"/>
    <w:rPr>
      <w:rFonts w:hint="default"/>
      <w:i/>
      <w:iCs/>
      <w:color w:val="808080"/>
    </w:rPr>
  </w:style>
  <w:style w:type="character" w:styleId="IntenseEmphasis">
    <w:name w:val="Intense Emphasis"/>
    <w:basedOn w:val="DefaultParagraphFont"/>
    <w:uiPriority w:val="21"/>
    <w:qFormat/>
    <w:rsid w:val="00583E34"/>
    <w:rPr>
      <w:rFonts w:hint="default"/>
      <w:b/>
      <w:bCs/>
      <w:i/>
      <w:iCs/>
      <w:color w:val="4F81BD"/>
    </w:rPr>
  </w:style>
  <w:style w:type="paragraph" w:styleId="IntenseQuote">
    <w:name w:val="Intense Quote"/>
    <w:basedOn w:val="Normal"/>
    <w:next w:val="Normal"/>
    <w:link w:val="IntenseQuoteChar"/>
    <w:uiPriority w:val="30"/>
    <w:qFormat/>
    <w:rsid w:val="00583E34"/>
    <w:pPr>
      <w:pBdr>
        <w:bottom w:val="single" w:sz="4" w:space="4" w:color="4F81BD"/>
      </w:pBdr>
      <w:spacing w:before="200" w:after="280"/>
      <w:ind w:left="936" w:right="936"/>
    </w:pPr>
    <w:rPr>
      <w:rFonts w:eastAsia="Calibri"/>
      <w:b/>
      <w:bCs/>
      <w:i/>
      <w:iCs/>
      <w:color w:val="4F81BD"/>
    </w:rPr>
  </w:style>
  <w:style w:type="character" w:customStyle="1" w:styleId="IntenseQuoteChar">
    <w:name w:val="Intense Quote Char"/>
    <w:basedOn w:val="DefaultParagraphFont"/>
    <w:link w:val="IntenseQuote"/>
    <w:uiPriority w:val="30"/>
    <w:rsid w:val="00583E34"/>
    <w:rPr>
      <w:rFonts w:eastAsia="Calibri"/>
      <w:b/>
      <w:bCs/>
      <w:i/>
      <w:iCs/>
      <w:color w:val="4F81BD"/>
    </w:rPr>
  </w:style>
  <w:style w:type="character" w:styleId="SubtleReference">
    <w:name w:val="Subtle Reference"/>
    <w:basedOn w:val="DefaultParagraphFont"/>
    <w:uiPriority w:val="31"/>
    <w:qFormat/>
    <w:rsid w:val="00583E34"/>
    <w:rPr>
      <w:rFonts w:hint="default"/>
      <w:smallCaps/>
      <w:color w:val="C0504D"/>
      <w:u w:val="single"/>
    </w:rPr>
  </w:style>
  <w:style w:type="character" w:styleId="IntenseReference">
    <w:name w:val="Intense Reference"/>
    <w:basedOn w:val="DefaultParagraphFont"/>
    <w:uiPriority w:val="32"/>
    <w:qFormat/>
    <w:rsid w:val="00583E34"/>
    <w:rPr>
      <w:rFonts w:hint="default"/>
      <w:b/>
      <w:bCs/>
      <w:smallCaps/>
      <w:color w:val="C0504D"/>
      <w:spacing w:val="5"/>
      <w:u w:val="single"/>
    </w:rPr>
  </w:style>
  <w:style w:type="character" w:styleId="BookTitle">
    <w:name w:val="Book Title"/>
    <w:basedOn w:val="DefaultParagraphFont"/>
    <w:uiPriority w:val="33"/>
    <w:qFormat/>
    <w:rsid w:val="00583E34"/>
    <w:rPr>
      <w:rFonts w:hint="default"/>
      <w:b/>
      <w:bCs/>
      <w:smallCaps/>
      <w:spacing w:val="5"/>
    </w:rPr>
  </w:style>
  <w:style w:type="character" w:customStyle="1" w:styleId="Heading1Char1">
    <w:name w:val="Heading 1 Char1"/>
    <w:basedOn w:val="DefaultParagraphFont"/>
    <w:uiPriority w:val="1"/>
    <w:rsid w:val="00583E34"/>
    <w:rPr>
      <w:rFonts w:eastAsia="Helvetica Neue" w:hint="default"/>
      <w:bCs/>
      <w:szCs w:val="36"/>
      <w:u w:val="single"/>
    </w:rPr>
  </w:style>
  <w:style w:type="character" w:customStyle="1" w:styleId="Heading2Char1">
    <w:name w:val="Heading 2 Char1"/>
    <w:basedOn w:val="DefaultParagraphFont"/>
    <w:uiPriority w:val="1"/>
    <w:rsid w:val="00583E34"/>
    <w:rPr>
      <w:rFonts w:eastAsia="Helvetica Neue" w:hint="default"/>
      <w:bCs/>
      <w:szCs w:val="32"/>
    </w:rPr>
  </w:style>
  <w:style w:type="character" w:customStyle="1" w:styleId="Heading3Char1">
    <w:name w:val="Heading 3 Char1"/>
    <w:basedOn w:val="DefaultParagraphFont"/>
    <w:uiPriority w:val="1"/>
    <w:rsid w:val="00583E34"/>
    <w:rPr>
      <w:rFonts w:eastAsia="Helvetica Neue" w:hint="default"/>
      <w:bCs/>
      <w:szCs w:val="28"/>
      <w:u w:val="single"/>
    </w:rPr>
  </w:style>
  <w:style w:type="character" w:customStyle="1" w:styleId="Heading4Char1">
    <w:name w:val="Heading 4 Char1"/>
    <w:basedOn w:val="DefaultParagraphFont"/>
    <w:uiPriority w:val="1"/>
    <w:rsid w:val="00583E34"/>
    <w:rPr>
      <w:rFonts w:eastAsia="Helvetica Neue" w:hint="default"/>
      <w:bCs/>
      <w:szCs w:val="26"/>
    </w:rPr>
  </w:style>
  <w:style w:type="character" w:customStyle="1" w:styleId="Heading5Char1">
    <w:name w:val="Heading 5 Char1"/>
    <w:basedOn w:val="DefaultParagraphFont"/>
    <w:uiPriority w:val="1"/>
    <w:rsid w:val="00583E34"/>
    <w:rPr>
      <w:rFonts w:eastAsia="Helvetica Neue" w:hint="default"/>
      <w:bCs/>
      <w:spacing w:val="40"/>
    </w:rPr>
  </w:style>
  <w:style w:type="character" w:customStyle="1" w:styleId="Heading6Char1">
    <w:name w:val="Heading 6 Char1"/>
    <w:basedOn w:val="DefaultParagraphFont"/>
    <w:uiPriority w:val="1"/>
    <w:rsid w:val="00583E34"/>
    <w:rPr>
      <w:rFonts w:eastAsia="Helvetica Neue" w:hint="default"/>
      <w:spacing w:val="40"/>
    </w:rPr>
  </w:style>
  <w:style w:type="character" w:customStyle="1" w:styleId="Heading7Char1">
    <w:name w:val="Heading 7 Char1"/>
    <w:basedOn w:val="DefaultParagraphFont"/>
    <w:uiPriority w:val="1"/>
    <w:rsid w:val="00583E34"/>
    <w:rPr>
      <w:rFonts w:eastAsia="Helvetica Neue" w:hint="default"/>
      <w:bCs/>
      <w:spacing w:val="40"/>
    </w:rPr>
  </w:style>
  <w:style w:type="character" w:customStyle="1" w:styleId="Heading8Char1">
    <w:name w:val="Heading 8 Char1"/>
    <w:basedOn w:val="DefaultParagraphFont"/>
    <w:uiPriority w:val="1"/>
    <w:rsid w:val="00583E34"/>
    <w:rPr>
      <w:rFonts w:eastAsia="Helvetica Neue" w:hint="default"/>
      <w:spacing w:val="40"/>
    </w:rPr>
  </w:style>
  <w:style w:type="character" w:customStyle="1" w:styleId="HeaderChar1">
    <w:name w:val="Header Char1"/>
    <w:basedOn w:val="DefaultParagraphFont"/>
    <w:uiPriority w:val="99"/>
    <w:rsid w:val="00583E34"/>
  </w:style>
  <w:style w:type="character" w:customStyle="1" w:styleId="FooterChar1">
    <w:name w:val="Footer Char1"/>
    <w:basedOn w:val="DefaultParagraphFont"/>
    <w:uiPriority w:val="99"/>
    <w:rsid w:val="00583E34"/>
  </w:style>
  <w:style w:type="character" w:customStyle="1" w:styleId="FootnoteTextChar1">
    <w:name w:val="Footnote Text Char1"/>
    <w:basedOn w:val="DefaultParagraphFont"/>
    <w:uiPriority w:val="99"/>
    <w:rsid w:val="00583E34"/>
    <w:rPr>
      <w:rFonts w:hint="default"/>
      <w:szCs w:val="20"/>
    </w:rPr>
  </w:style>
  <w:style w:type="paragraph" w:customStyle="1" w:styleId="Font8">
    <w:name w:val="Font_8"/>
    <w:basedOn w:val="Normal"/>
    <w:uiPriority w:val="99"/>
    <w:rsid w:val="00583E34"/>
    <w:pPr>
      <w:bidi w:val="0"/>
      <w:spacing w:before="100" w:after="100" w:line="240" w:lineRule="auto"/>
      <w:jc w:val="left"/>
    </w:pPr>
    <w:rPr>
      <w:rFonts w:eastAsia="Times New Roman" w:cs="Times New Roman"/>
      <w:sz w:val="24"/>
    </w:rPr>
  </w:style>
  <w:style w:type="paragraph" w:customStyle="1" w:styleId="Xmsonormal">
    <w:name w:val="X_msonormal"/>
    <w:basedOn w:val="Normal"/>
    <w:uiPriority w:val="99"/>
    <w:rsid w:val="00583E34"/>
    <w:pPr>
      <w:bidi w:val="0"/>
      <w:spacing w:line="240" w:lineRule="auto"/>
      <w:jc w:val="left"/>
    </w:pPr>
    <w:rPr>
      <w:rFonts w:eastAsia="Calibri" w:cs="Times New Roman"/>
      <w:sz w:val="24"/>
    </w:rPr>
  </w:style>
  <w:style w:type="character" w:customStyle="1" w:styleId="Big-number0">
    <w:name w:val="Big-number"/>
    <w:basedOn w:val="DefaultParagraphFont"/>
    <w:uiPriority w:val="99"/>
    <w:rsid w:val="00583E34"/>
  </w:style>
  <w:style w:type="character" w:customStyle="1" w:styleId="Ms-rtefontsize-20">
    <w:name w:val="Ms-rtefontsize-2"/>
    <w:basedOn w:val="DefaultParagraphFont"/>
    <w:uiPriority w:val="99"/>
    <w:rsid w:val="00583E34"/>
  </w:style>
  <w:style w:type="table" w:customStyle="1" w:styleId="TableGrid0">
    <w:name w:val="TableGrid"/>
    <w:uiPriority w:val="99"/>
    <w:rsid w:val="00583E34"/>
    <w:pPr>
      <w:spacing w:after="0" w:line="240" w:lineRule="auto"/>
      <w:jc w:val="left"/>
    </w:pPr>
    <w:rPr>
      <w:rFonts w:ascii="Calibri" w:eastAsia="Times New Roman" w:hAnsi="Calibri" w:cs="Arial"/>
      <w:sz w:val="22"/>
      <w:szCs w:val="22"/>
      <w:lang w:bidi="ar-SA"/>
    </w:rPr>
    <w:tblPr>
      <w:tblCellMar>
        <w:top w:w="0" w:type="dxa"/>
        <w:left w:w="0" w:type="dxa"/>
        <w:bottom w:w="0" w:type="dxa"/>
        <w:right w:w="0" w:type="dxa"/>
      </w:tblCellMar>
    </w:tblPr>
  </w:style>
  <w:style w:type="table" w:customStyle="1" w:styleId="1f5">
    <w:name w:val="סגנון1"/>
    <w:basedOn w:val="TableNormal"/>
    <w:uiPriority w:val="99"/>
    <w:rsid w:val="00E933E7"/>
    <w:pPr>
      <w:spacing w:after="0" w:line="240" w:lineRule="auto"/>
      <w:jc w:val="left"/>
    </w:pPr>
    <w:tblPr/>
    <w:tcPr>
      <w:shd w:val="clear" w:color="auto" w:fill="auto"/>
    </w:tcPr>
    <w:tblStylePr w:type="firstRow">
      <w:rPr>
        <w:bCs/>
        <w:color w:val="FFFFFF" w:themeColor="background1"/>
      </w:rPr>
      <w:tblPr/>
      <w:tcPr>
        <w:tcBorders>
          <w:top w:val="nil"/>
          <w:left w:val="nil"/>
          <w:bottom w:val="nil"/>
          <w:right w:val="nil"/>
          <w:insideH w:val="nil"/>
          <w:insideV w:val="nil"/>
        </w:tcBorders>
        <w:shd w:val="clear" w:color="auto" w:fill="548DD4" w:themeFill="text2" w:themeFillTint="99"/>
      </w:tcPr>
    </w:tblStylePr>
  </w:style>
  <w:style w:type="paragraph" w:customStyle="1" w:styleId="af9">
    <w:name w:val="הערות שוליים"/>
    <w:basedOn w:val="FootnoteText"/>
    <w:qFormat/>
    <w:rsid w:val="00E933E7"/>
    <w:pPr>
      <w:spacing w:after="60" w:line="312" w:lineRule="auto"/>
      <w:ind w:left="397" w:hanging="397"/>
    </w:pPr>
    <w:rPr>
      <w:rFonts w:ascii="Tahoma" w:hAnsi="Tahoma" w:cs="Tahoma"/>
      <w:sz w:val="16"/>
      <w:szCs w:val="16"/>
    </w:rPr>
  </w:style>
  <w:style w:type="paragraph" w:customStyle="1" w:styleId="afa">
    <w:name w:val="אפיזה טקסט"/>
    <w:basedOn w:val="Normal"/>
    <w:link w:val="afb"/>
    <w:qFormat/>
    <w:rsid w:val="00E933E7"/>
    <w:pPr>
      <w:spacing w:before="120" w:after="120" w:line="360" w:lineRule="auto"/>
    </w:pPr>
    <w:rPr>
      <w:rFonts w:ascii="Arial" w:eastAsia="Calibri" w:hAnsi="Arial" w:cs="Arial"/>
      <w:szCs w:val="22"/>
    </w:rPr>
  </w:style>
  <w:style w:type="character" w:customStyle="1" w:styleId="afb">
    <w:name w:val="אפיזה טקסט תו"/>
    <w:basedOn w:val="DefaultParagraphFont"/>
    <w:link w:val="afa"/>
    <w:rsid w:val="00E933E7"/>
    <w:rPr>
      <w:rFonts w:ascii="Arial" w:eastAsia="Calibri" w:hAnsi="Arial" w:cs="Arial"/>
      <w:szCs w:val="22"/>
    </w:rPr>
  </w:style>
  <w:style w:type="paragraph" w:customStyle="1" w:styleId="300">
    <w:name w:val="כותרת 3_0"/>
    <w:basedOn w:val="Normal"/>
    <w:next w:val="Normal"/>
    <w:rsid w:val="00E933E7"/>
    <w:pPr>
      <w:widowControl w:val="0"/>
      <w:spacing w:before="100" w:beforeAutospacing="1" w:line="288" w:lineRule="auto"/>
      <w:jc w:val="left"/>
    </w:pPr>
    <w:rPr>
      <w:rFonts w:eastAsia="Times New Roman"/>
      <w:b/>
      <w:bCs/>
      <w:sz w:val="24"/>
      <w:szCs w:val="28"/>
      <w:u w:val="single"/>
      <w:lang w:eastAsia="he-IL"/>
    </w:rPr>
  </w:style>
  <w:style w:type="paragraph" w:styleId="DocumentMap">
    <w:name w:val="Document Map"/>
    <w:basedOn w:val="Normal"/>
    <w:link w:val="DocumentMapChar"/>
    <w:uiPriority w:val="99"/>
    <w:semiHidden/>
    <w:unhideWhenUsed/>
    <w:rsid w:val="00E933E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933E7"/>
    <w:rPr>
      <w:rFonts w:ascii="Tahoma" w:hAnsi="Tahoma" w:cs="Tahoma"/>
      <w:sz w:val="16"/>
      <w:szCs w:val="16"/>
    </w:rPr>
  </w:style>
  <w:style w:type="paragraph" w:customStyle="1" w:styleId="101">
    <w:name w:val="כותרת 1_0"/>
    <w:basedOn w:val="Normal"/>
    <w:next w:val="Normal"/>
    <w:rsid w:val="00E933E7"/>
    <w:pPr>
      <w:widowControl w:val="0"/>
      <w:spacing w:before="240" w:after="480" w:line="288" w:lineRule="auto"/>
      <w:jc w:val="center"/>
    </w:pPr>
    <w:rPr>
      <w:rFonts w:eastAsia="Times New Roman"/>
      <w:b/>
      <w:bCs/>
      <w:sz w:val="32"/>
      <w:szCs w:val="36"/>
      <w:u w:val="single"/>
      <w:lang w:eastAsia="he-IL"/>
    </w:rPr>
  </w:style>
  <w:style w:type="character" w:customStyle="1" w:styleId="srexample">
    <w:name w:val="sr_example"/>
    <w:basedOn w:val="DefaultParagraphFont"/>
    <w:rsid w:val="00E933E7"/>
  </w:style>
  <w:style w:type="paragraph" w:customStyle="1" w:styleId="04xlpa">
    <w:name w:val="_04xlpa"/>
    <w:basedOn w:val="Normal"/>
    <w:rsid w:val="00E933E7"/>
    <w:pPr>
      <w:bidi w:val="0"/>
      <w:spacing w:before="100" w:beforeAutospacing="1" w:after="100" w:afterAutospacing="1" w:line="240" w:lineRule="auto"/>
      <w:jc w:val="left"/>
    </w:pPr>
    <w:rPr>
      <w:rFonts w:eastAsia="Times New Roman" w:cs="Times New Roman"/>
      <w:sz w:val="24"/>
    </w:rPr>
  </w:style>
  <w:style w:type="character" w:customStyle="1" w:styleId="apple-tab-span">
    <w:name w:val="apple-tab-span"/>
    <w:rsid w:val="00E933E7"/>
  </w:style>
  <w:style w:type="character" w:customStyle="1" w:styleId="oecd-shared-footercopyright-first">
    <w:name w:val="oecd-shared-footer__copyright-first"/>
    <w:basedOn w:val="DefaultParagraphFont"/>
    <w:rsid w:val="00E933E7"/>
  </w:style>
  <w:style w:type="character" w:customStyle="1" w:styleId="oecd-shared-footercopyright-second">
    <w:name w:val="oecd-shared-footer__copyright-second"/>
    <w:basedOn w:val="DefaultParagraphFont"/>
    <w:rsid w:val="00E933E7"/>
  </w:style>
  <w:style w:type="table" w:styleId="GridTable4-Accent2">
    <w:name w:val="Grid Table 4 Accent 2"/>
    <w:basedOn w:val="TableNormal"/>
    <w:uiPriority w:val="49"/>
    <w:rsid w:val="009105F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7Colorful-Accent4">
    <w:name w:val="Grid Table 7 Colorful Accent 4"/>
    <w:basedOn w:val="TableNormal"/>
    <w:uiPriority w:val="52"/>
    <w:rsid w:val="009105FC"/>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4-Accent5">
    <w:name w:val="Grid Table 4 Accent 5"/>
    <w:basedOn w:val="TableNormal"/>
    <w:uiPriority w:val="49"/>
    <w:rsid w:val="009105F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1">
    <w:name w:val="Grid Table 4 Accent 1"/>
    <w:basedOn w:val="TableNormal"/>
    <w:uiPriority w:val="49"/>
    <w:rsid w:val="009105F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
    <w:name w:val="Grid Table 5 Dark"/>
    <w:basedOn w:val="TableNormal"/>
    <w:uiPriority w:val="50"/>
    <w:rsid w:val="009105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Bodytext21">
    <w:name w:val="Body text (2)1"/>
    <w:basedOn w:val="Normal"/>
    <w:uiPriority w:val="99"/>
    <w:rsid w:val="009105FC"/>
    <w:pPr>
      <w:widowControl w:val="0"/>
      <w:shd w:val="clear" w:color="auto" w:fill="FFFFFF"/>
      <w:spacing w:before="600" w:after="840" w:line="241" w:lineRule="exact"/>
      <w:ind w:hanging="720"/>
      <w:jc w:val="left"/>
    </w:pPr>
    <w:rPr>
      <w:rFonts w:ascii="Lucida Sans Unicode" w:hAnsi="Lucida Sans Unicode" w:cs="Lucida Sans Unicode"/>
      <w:sz w:val="19"/>
      <w:szCs w:val="19"/>
    </w:rPr>
  </w:style>
  <w:style w:type="table" w:customStyle="1" w:styleId="113">
    <w:name w:val="רשת טבלה11"/>
    <w:basedOn w:val="TableNormal"/>
    <w:next w:val="TableGrid"/>
    <w:uiPriority w:val="59"/>
    <w:rsid w:val="00796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2">
    <w:name w:val="p02"/>
    <w:basedOn w:val="Normal"/>
    <w:rsid w:val="007969EE"/>
    <w:pPr>
      <w:bidi w:val="0"/>
      <w:spacing w:before="100" w:beforeAutospacing="1" w:after="100" w:afterAutospacing="1" w:line="240" w:lineRule="auto"/>
      <w:jc w:val="left"/>
    </w:pPr>
    <w:rPr>
      <w:rFonts w:eastAsia="Times New Roman" w:cs="Times New Roman"/>
      <w:sz w:val="24"/>
    </w:rPr>
  </w:style>
  <w:style w:type="character" w:customStyle="1" w:styleId="Bodytext8">
    <w:name w:val="Body text (8)_"/>
    <w:basedOn w:val="DefaultParagraphFont"/>
    <w:link w:val="Bodytext81"/>
    <w:uiPriority w:val="99"/>
    <w:locked/>
    <w:rsid w:val="007969EE"/>
    <w:rPr>
      <w:rFonts w:ascii="David"/>
      <w:sz w:val="19"/>
      <w:szCs w:val="19"/>
      <w:shd w:val="clear" w:color="auto" w:fill="FFFFFF"/>
    </w:rPr>
  </w:style>
  <w:style w:type="paragraph" w:customStyle="1" w:styleId="Bodytext81">
    <w:name w:val="Body text (8)1"/>
    <w:basedOn w:val="Normal"/>
    <w:link w:val="Bodytext8"/>
    <w:uiPriority w:val="99"/>
    <w:rsid w:val="007969EE"/>
    <w:pPr>
      <w:widowControl w:val="0"/>
      <w:shd w:val="clear" w:color="auto" w:fill="FFFFFF"/>
      <w:spacing w:line="216" w:lineRule="exact"/>
      <w:jc w:val="left"/>
    </w:pPr>
    <w:rPr>
      <w:rFonts w:ascii="David"/>
      <w:sz w:val="19"/>
      <w:szCs w:val="19"/>
    </w:rPr>
  </w:style>
  <w:style w:type="character" w:customStyle="1" w:styleId="Bodytext4NotBold">
    <w:name w:val="Body text (4) + Not Bold"/>
    <w:basedOn w:val="Bodytext4"/>
    <w:rsid w:val="007969EE"/>
    <w:rPr>
      <w:rFonts w:ascii="David" w:eastAsia="David" w:hAnsi="David" w:cs="David"/>
      <w:b/>
      <w:bCs/>
      <w:i w:val="0"/>
      <w:iCs w:val="0"/>
      <w:smallCaps w:val="0"/>
      <w:strike w:val="0"/>
      <w:color w:val="000000"/>
      <w:spacing w:val="0"/>
      <w:w w:val="100"/>
      <w:position w:val="0"/>
      <w:sz w:val="24"/>
      <w:szCs w:val="24"/>
      <w:u w:val="none"/>
      <w:shd w:val="clear" w:color="auto" w:fill="FFFFFF"/>
      <w:lang w:val="he-IL" w:eastAsia="he-IL" w:bidi="he-IL"/>
    </w:rPr>
  </w:style>
  <w:style w:type="paragraph" w:customStyle="1" w:styleId="7180">
    <w:name w:val="71ג כותרת 8 בתוך טקסט לא מודגש"/>
    <w:basedOn w:val="Normal"/>
    <w:qFormat/>
    <w:rsid w:val="00D5123D"/>
    <w:pPr>
      <w:spacing w:line="269" w:lineRule="auto"/>
    </w:pPr>
    <w:rPr>
      <w:rFonts w:ascii="Tahoma" w:eastAsia="Calibri" w:hAnsi="Tahoma" w:cs="Tahoma"/>
      <w:color w:val="00305F"/>
      <w:sz w:val="18"/>
      <w:szCs w:val="18"/>
    </w:rPr>
  </w:style>
  <w:style w:type="character" w:customStyle="1" w:styleId="Tablecaption">
    <w:name w:val="Table caption_"/>
    <w:basedOn w:val="DefaultParagraphFont"/>
    <w:link w:val="Tablecaption0"/>
    <w:rsid w:val="00531B37"/>
    <w:rPr>
      <w:rFonts w:ascii="Arial" w:eastAsia="Arial" w:hAnsi="Arial" w:cs="Arial"/>
      <w:sz w:val="22"/>
      <w:szCs w:val="22"/>
      <w:shd w:val="clear" w:color="auto" w:fill="FFFFFF"/>
    </w:rPr>
  </w:style>
  <w:style w:type="paragraph" w:customStyle="1" w:styleId="Tablecaption0">
    <w:name w:val="Table caption"/>
    <w:basedOn w:val="Normal"/>
    <w:link w:val="Tablecaption"/>
    <w:rsid w:val="00531B37"/>
    <w:pPr>
      <w:widowControl w:val="0"/>
      <w:shd w:val="clear" w:color="auto" w:fill="FFFFFF"/>
      <w:spacing w:line="0" w:lineRule="atLeast"/>
      <w:jc w:val="left"/>
    </w:pPr>
    <w:rPr>
      <w:rFonts w:ascii="Arial" w:eastAsia="Arial" w:hAnsi="Arial" w:cs="Arial"/>
      <w:sz w:val="22"/>
      <w:szCs w:val="22"/>
    </w:rPr>
  </w:style>
  <w:style w:type="character" w:customStyle="1" w:styleId="Bodytext9">
    <w:name w:val="Body text (9)_"/>
    <w:basedOn w:val="DefaultParagraphFont"/>
    <w:rsid w:val="00531B37"/>
    <w:rPr>
      <w:rFonts w:ascii="Arial" w:eastAsia="Arial" w:hAnsi="Arial" w:cs="Arial"/>
      <w:b w:val="0"/>
      <w:bCs w:val="0"/>
      <w:i w:val="0"/>
      <w:iCs w:val="0"/>
      <w:smallCaps w:val="0"/>
      <w:strike w:val="0"/>
      <w:sz w:val="16"/>
      <w:szCs w:val="16"/>
      <w:u w:val="none"/>
      <w:lang w:val="en-US" w:eastAsia="en-US" w:bidi="en-US"/>
    </w:rPr>
  </w:style>
  <w:style w:type="character" w:customStyle="1" w:styleId="Bodytext90">
    <w:name w:val="Body text (9)"/>
    <w:basedOn w:val="Bodytext9"/>
    <w:rsid w:val="00531B37"/>
    <w:rPr>
      <w:rFonts w:ascii="Arial" w:eastAsia="Arial" w:hAnsi="Arial" w:cs="Arial"/>
      <w:b w:val="0"/>
      <w:bCs w:val="0"/>
      <w:i w:val="0"/>
      <w:iCs w:val="0"/>
      <w:smallCaps w:val="0"/>
      <w:strike w:val="0"/>
      <w:color w:val="000000"/>
      <w:spacing w:val="0"/>
      <w:w w:val="100"/>
      <w:position w:val="0"/>
      <w:sz w:val="16"/>
      <w:szCs w:val="16"/>
      <w:u w:val="none"/>
      <w:lang w:val="he-IL" w:eastAsia="he-IL" w:bidi="he-IL"/>
    </w:rPr>
  </w:style>
  <w:style w:type="character" w:customStyle="1" w:styleId="PicturecaptionExact">
    <w:name w:val="Picture caption Exact"/>
    <w:basedOn w:val="DefaultParagraphFont"/>
    <w:rsid w:val="00531B37"/>
    <w:rPr>
      <w:rFonts w:ascii="Arial" w:eastAsia="Arial" w:hAnsi="Arial" w:cs="Arial"/>
      <w:b w:val="0"/>
      <w:bCs w:val="0"/>
      <w:i w:val="0"/>
      <w:iCs w:val="0"/>
      <w:smallCaps w:val="0"/>
      <w:strike w:val="0"/>
      <w:sz w:val="22"/>
      <w:szCs w:val="22"/>
      <w:u w:val="none"/>
    </w:rPr>
  </w:style>
  <w:style w:type="character" w:customStyle="1" w:styleId="Picturecaption4Exact">
    <w:name w:val="Picture caption (4) Exact"/>
    <w:basedOn w:val="DefaultParagraphFont"/>
    <w:link w:val="Picturecaption4"/>
    <w:rsid w:val="00531B37"/>
    <w:rPr>
      <w:rFonts w:ascii="Arial" w:eastAsia="Arial" w:hAnsi="Arial" w:cs="Arial"/>
      <w:b/>
      <w:bCs/>
      <w:sz w:val="16"/>
      <w:szCs w:val="16"/>
      <w:shd w:val="clear" w:color="auto" w:fill="FFFFFF"/>
    </w:rPr>
  </w:style>
  <w:style w:type="character" w:customStyle="1" w:styleId="Picturecaption">
    <w:name w:val="Picture caption_"/>
    <w:basedOn w:val="DefaultParagraphFont"/>
    <w:link w:val="Picturecaption0"/>
    <w:rsid w:val="00531B37"/>
    <w:rPr>
      <w:rFonts w:ascii="Arial" w:eastAsia="Arial" w:hAnsi="Arial" w:cs="Arial"/>
      <w:sz w:val="22"/>
      <w:szCs w:val="22"/>
      <w:shd w:val="clear" w:color="auto" w:fill="FFFFFF"/>
    </w:rPr>
  </w:style>
  <w:style w:type="character" w:customStyle="1" w:styleId="Bodytext21Exact">
    <w:name w:val="Body text (21) Exact"/>
    <w:basedOn w:val="DefaultParagraphFont"/>
    <w:link w:val="Bodytext210"/>
    <w:rsid w:val="00531B37"/>
    <w:rPr>
      <w:rFonts w:ascii="David" w:eastAsia="David" w:hAnsi="David"/>
      <w:b/>
      <w:bCs/>
      <w:sz w:val="19"/>
      <w:szCs w:val="19"/>
      <w:shd w:val="clear" w:color="auto" w:fill="FFFFFF"/>
      <w:lang w:bidi="en-US"/>
    </w:rPr>
  </w:style>
  <w:style w:type="character" w:customStyle="1" w:styleId="Picturecaption7Exact">
    <w:name w:val="Picture caption (7) Exact"/>
    <w:basedOn w:val="DefaultParagraphFont"/>
    <w:link w:val="Picturecaption7"/>
    <w:rsid w:val="00531B37"/>
    <w:rPr>
      <w:rFonts w:ascii="David" w:eastAsia="David" w:hAnsi="David"/>
      <w:b/>
      <w:bCs/>
      <w:sz w:val="19"/>
      <w:szCs w:val="19"/>
      <w:shd w:val="clear" w:color="auto" w:fill="FFFFFF"/>
      <w:lang w:bidi="en-US"/>
    </w:rPr>
  </w:style>
  <w:style w:type="paragraph" w:customStyle="1" w:styleId="Picturecaption0">
    <w:name w:val="Picture caption"/>
    <w:basedOn w:val="Normal"/>
    <w:link w:val="Picturecaption"/>
    <w:rsid w:val="00531B37"/>
    <w:pPr>
      <w:widowControl w:val="0"/>
      <w:shd w:val="clear" w:color="auto" w:fill="FFFFFF"/>
      <w:spacing w:line="0" w:lineRule="atLeast"/>
      <w:jc w:val="left"/>
    </w:pPr>
    <w:rPr>
      <w:rFonts w:ascii="Arial" w:eastAsia="Arial" w:hAnsi="Arial" w:cs="Arial"/>
      <w:sz w:val="22"/>
      <w:szCs w:val="22"/>
    </w:rPr>
  </w:style>
  <w:style w:type="paragraph" w:customStyle="1" w:styleId="Picturecaption4">
    <w:name w:val="Picture caption (4)"/>
    <w:basedOn w:val="Normal"/>
    <w:link w:val="Picturecaption4Exact"/>
    <w:rsid w:val="00531B37"/>
    <w:pPr>
      <w:widowControl w:val="0"/>
      <w:shd w:val="clear" w:color="auto" w:fill="FFFFFF"/>
      <w:spacing w:line="0" w:lineRule="atLeast"/>
    </w:pPr>
    <w:rPr>
      <w:rFonts w:ascii="Arial" w:eastAsia="Arial" w:hAnsi="Arial" w:cs="Arial"/>
      <w:b/>
      <w:bCs/>
      <w:sz w:val="16"/>
      <w:szCs w:val="16"/>
    </w:rPr>
  </w:style>
  <w:style w:type="paragraph" w:customStyle="1" w:styleId="Bodytext210">
    <w:name w:val="Body text (21)"/>
    <w:basedOn w:val="Normal"/>
    <w:link w:val="Bodytext21Exact"/>
    <w:rsid w:val="00531B37"/>
    <w:pPr>
      <w:widowControl w:val="0"/>
      <w:shd w:val="clear" w:color="auto" w:fill="FFFFFF"/>
      <w:bidi w:val="0"/>
      <w:spacing w:line="0" w:lineRule="atLeast"/>
      <w:jc w:val="left"/>
    </w:pPr>
    <w:rPr>
      <w:rFonts w:ascii="David" w:eastAsia="David" w:hAnsi="David"/>
      <w:b/>
      <w:bCs/>
      <w:sz w:val="19"/>
      <w:szCs w:val="19"/>
      <w:lang w:bidi="en-US"/>
    </w:rPr>
  </w:style>
  <w:style w:type="paragraph" w:customStyle="1" w:styleId="Picturecaption7">
    <w:name w:val="Picture caption (7)"/>
    <w:basedOn w:val="Normal"/>
    <w:link w:val="Picturecaption7Exact"/>
    <w:rsid w:val="00531B37"/>
    <w:pPr>
      <w:widowControl w:val="0"/>
      <w:shd w:val="clear" w:color="auto" w:fill="FFFFFF"/>
      <w:bidi w:val="0"/>
      <w:spacing w:after="540" w:line="0" w:lineRule="atLeast"/>
    </w:pPr>
    <w:rPr>
      <w:rFonts w:ascii="David" w:eastAsia="David" w:hAnsi="David"/>
      <w:b/>
      <w:bCs/>
      <w:sz w:val="19"/>
      <w:szCs w:val="19"/>
      <w:lang w:bidi="en-US"/>
    </w:rPr>
  </w:style>
  <w:style w:type="character" w:customStyle="1" w:styleId="Heading50">
    <w:name w:val="Heading #5_"/>
    <w:basedOn w:val="DefaultParagraphFont"/>
    <w:rsid w:val="00531B37"/>
    <w:rPr>
      <w:rFonts w:ascii="David" w:eastAsia="David" w:hAnsi="David" w:cs="David"/>
      <w:b/>
      <w:bCs/>
      <w:i w:val="0"/>
      <w:iCs w:val="0"/>
      <w:smallCaps w:val="0"/>
      <w:strike w:val="0"/>
      <w:sz w:val="23"/>
      <w:szCs w:val="23"/>
      <w:u w:val="none"/>
    </w:rPr>
  </w:style>
  <w:style w:type="character" w:customStyle="1" w:styleId="Heading51">
    <w:name w:val="Heading #5"/>
    <w:basedOn w:val="Heading50"/>
    <w:rsid w:val="00531B37"/>
    <w:rPr>
      <w:rFonts w:ascii="David" w:eastAsia="David" w:hAnsi="David" w:cs="David"/>
      <w:b/>
      <w:bCs/>
      <w:i w:val="0"/>
      <w:iCs w:val="0"/>
      <w:smallCaps w:val="0"/>
      <w:strike w:val="0"/>
      <w:color w:val="000000"/>
      <w:spacing w:val="0"/>
      <w:w w:val="100"/>
      <w:position w:val="0"/>
      <w:sz w:val="23"/>
      <w:szCs w:val="23"/>
      <w:u w:val="single"/>
      <w:lang w:val="he-IL" w:eastAsia="he-IL" w:bidi="he-IL"/>
    </w:rPr>
  </w:style>
  <w:style w:type="character" w:customStyle="1" w:styleId="HeaderorfooterDavid">
    <w:name w:val="Header or footer + David"/>
    <w:aliases w:val="12 pt,Body text (2) + David,Body text (4) + 11 pt,Italic,Not Bold,Spacing 0 pt"/>
    <w:basedOn w:val="Headerorfooter"/>
    <w:rsid w:val="00531B37"/>
    <w:rPr>
      <w:rFonts w:ascii="David" w:eastAsia="David" w:hAnsi="David" w:cs="David"/>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Bodytext212pt">
    <w:name w:val="Body text (2) + 12 pt"/>
    <w:aliases w:val="Bold"/>
    <w:basedOn w:val="Bodytext2"/>
    <w:rsid w:val="00531B37"/>
    <w:rPr>
      <w:rFonts w:ascii="Arial" w:eastAsia="Arial" w:hAnsi="Arial" w:cs="Arial"/>
      <w:b/>
      <w:bCs/>
      <w:i w:val="0"/>
      <w:iCs w:val="0"/>
      <w:smallCaps w:val="0"/>
      <w:strike w:val="0"/>
      <w:color w:val="000000"/>
      <w:spacing w:val="-10"/>
      <w:w w:val="100"/>
      <w:position w:val="0"/>
      <w:sz w:val="24"/>
      <w:szCs w:val="24"/>
      <w:u w:val="single"/>
      <w:shd w:val="clear" w:color="auto" w:fill="FFFFFF"/>
      <w:lang w:val="he-IL" w:eastAsia="he-IL" w:bidi="he-IL"/>
    </w:rPr>
  </w:style>
  <w:style w:type="paragraph" w:customStyle="1" w:styleId="71121">
    <w:name w:val="71ג כותרת 1_21"/>
    <w:basedOn w:val="Heading1"/>
    <w:qFormat/>
    <w:rsid w:val="00F317AB"/>
    <w:pPr>
      <w:spacing w:before="360" w:after="240" w:line="440" w:lineRule="exact"/>
    </w:pPr>
    <w:rPr>
      <w:rFonts w:ascii="Tahoma" w:hAnsi="Tahoma" w:cs="Tahoma"/>
      <w:color w:val="00305F"/>
      <w:sz w:val="42"/>
      <w:szCs w:val="42"/>
      <w:u w:val="none"/>
    </w:rPr>
  </w:style>
  <w:style w:type="table" w:styleId="GridTable2-Accent4">
    <w:name w:val="Grid Table 2 Accent 4"/>
    <w:basedOn w:val="TableNormal"/>
    <w:uiPriority w:val="47"/>
    <w:rsid w:val="00D31C9E"/>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pageintro">
    <w:name w:val="page_intro"/>
    <w:basedOn w:val="Normal"/>
    <w:rsid w:val="00D31C9E"/>
    <w:pPr>
      <w:bidi w:val="0"/>
      <w:spacing w:before="100" w:beforeAutospacing="1" w:after="100" w:afterAutospacing="1" w:line="240" w:lineRule="auto"/>
      <w:jc w:val="left"/>
    </w:pPr>
    <w:rPr>
      <w:rFonts w:eastAsia="Times New Roman" w:cs="Times New Roman"/>
      <w:sz w:val="24"/>
    </w:rPr>
  </w:style>
  <w:style w:type="paragraph" w:customStyle="1" w:styleId="xmsolistparagraph">
    <w:name w:val="x_msolistparagraph"/>
    <w:basedOn w:val="Normal"/>
    <w:rsid w:val="00D31C9E"/>
    <w:pPr>
      <w:spacing w:line="240" w:lineRule="auto"/>
      <w:ind w:left="720"/>
      <w:jc w:val="left"/>
    </w:pPr>
    <w:rPr>
      <w:rFonts w:ascii="Calibri" w:hAnsi="Calibri" w:cs="Times New Roman"/>
      <w:sz w:val="22"/>
      <w:szCs w:val="22"/>
    </w:rPr>
  </w:style>
  <w:style w:type="paragraph" w:customStyle="1" w:styleId="sig-1">
    <w:name w:val="sig-1"/>
    <w:basedOn w:val="Normal"/>
    <w:rsid w:val="00D31C9E"/>
    <w:pPr>
      <w:bidi w:val="0"/>
      <w:spacing w:before="100" w:beforeAutospacing="1" w:after="100" w:afterAutospacing="1" w:line="240" w:lineRule="auto"/>
      <w:jc w:val="left"/>
    </w:pPr>
    <w:rPr>
      <w:rFonts w:eastAsia="Times New Roman" w:cs="Times New Roman"/>
      <w:sz w:val="24"/>
    </w:rPr>
  </w:style>
  <w:style w:type="paragraph" w:customStyle="1" w:styleId="N-1">
    <w:name w:val="N-1"/>
    <w:basedOn w:val="Normal"/>
    <w:rsid w:val="00D31C9E"/>
    <w:pPr>
      <w:spacing w:after="120" w:line="240" w:lineRule="auto"/>
      <w:ind w:left="567"/>
      <w:jc w:val="left"/>
    </w:pPr>
    <w:rPr>
      <w:rFonts w:asciiTheme="minorHAnsi" w:eastAsia="Times New Roman" w:hAnsiTheme="minorHAnsi" w:cstheme="minorBidi"/>
      <w:spacing w:val="10"/>
      <w:sz w:val="21"/>
      <w:szCs w:val="21"/>
      <w:lang w:eastAsia="he-IL"/>
    </w:rPr>
  </w:style>
  <w:style w:type="paragraph" w:customStyle="1" w:styleId="ListParagraph1">
    <w:name w:val="List Paragraph1"/>
    <w:basedOn w:val="Normal"/>
    <w:uiPriority w:val="34"/>
    <w:qFormat/>
    <w:rsid w:val="00D31C9E"/>
    <w:pPr>
      <w:spacing w:after="200" w:line="276" w:lineRule="auto"/>
      <w:ind w:left="720"/>
      <w:contextualSpacing/>
      <w:jc w:val="left"/>
    </w:pPr>
    <w:rPr>
      <w:rFonts w:ascii="Arial" w:eastAsia="Times New Roman" w:hAnsi="Arial" w:cstheme="minorBidi"/>
      <w:color w:val="000000"/>
      <w:sz w:val="22"/>
      <w:szCs w:val="22"/>
    </w:rPr>
  </w:style>
  <w:style w:type="paragraph" w:customStyle="1" w:styleId="N-2">
    <w:name w:val="N-2"/>
    <w:basedOn w:val="Normal"/>
    <w:rsid w:val="00D31C9E"/>
    <w:pPr>
      <w:spacing w:line="240" w:lineRule="auto"/>
      <w:ind w:left="1247"/>
      <w:jc w:val="left"/>
    </w:pPr>
    <w:rPr>
      <w:rFonts w:eastAsia="Times New Roman"/>
      <w:spacing w:val="10"/>
      <w:lang w:eastAsia="he-IL"/>
    </w:rPr>
  </w:style>
  <w:style w:type="character" w:styleId="HTMLCite">
    <w:name w:val="HTML Cite"/>
    <w:basedOn w:val="DefaultParagraphFont"/>
    <w:uiPriority w:val="99"/>
    <w:semiHidden/>
    <w:unhideWhenUsed/>
    <w:rsid w:val="00D31C9E"/>
    <w:rPr>
      <w:i/>
      <w:iCs/>
    </w:rPr>
  </w:style>
  <w:style w:type="character" w:customStyle="1" w:styleId="dyjrff">
    <w:name w:val="dyjrff"/>
    <w:basedOn w:val="DefaultParagraphFont"/>
    <w:rsid w:val="00D31C9E"/>
  </w:style>
  <w:style w:type="paragraph" w:customStyle="1" w:styleId="71ff7">
    <w:name w:val="71ג הזחה ראשונה אותיות בסוגריים"/>
    <w:basedOn w:val="7190"/>
    <w:qFormat/>
    <w:rsid w:val="00004481"/>
    <w:pPr>
      <w:ind w:left="397" w:hanging="397"/>
    </w:pPr>
  </w:style>
  <w:style w:type="paragraph" w:customStyle="1" w:styleId="7172">
    <w:name w:val="71ג הזחה 7 של מספר בסוגריים"/>
    <w:basedOn w:val="711"/>
    <w:qFormat/>
    <w:rsid w:val="00004481"/>
    <w:pPr>
      <w:ind w:left="1069"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76194790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image" Target="media/image14.png"/><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2.jpeg"/><Relationship Id="rId32" Type="http://schemas.openxmlformats.org/officeDocument/2006/relationships/footer" Target="footer6.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image" Target="media/image10.jpeg"/><Relationship Id="rId27" Type="http://schemas.openxmlformats.org/officeDocument/2006/relationships/image" Target="media/image15.png"/><Relationship Id="rId30" Type="http://schemas.openxmlformats.org/officeDocument/2006/relationships/header" Target="header7.xml"/><Relationship Id="rId35" Type="http://schemas.openxmlformats.org/officeDocument/2006/relationships/customXml" Target="../customXml/item2.xml"/><Relationship Id="rId8" Type="http://schemas.openxmlformats.org/officeDocument/2006/relationships/image" Target="media/image2.jpe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16699EE8-31B7-4CA3-9231-4EE42DCAE852}"/>
</file>

<file path=customXml/itemProps3.xml><?xml version="1.0" encoding="utf-8"?>
<ds:datastoreItem xmlns:ds="http://schemas.openxmlformats.org/officeDocument/2006/customXml" ds:itemID="{BC765C5A-8B0E-4A49-B91C-B8BC343A1D54}"/>
</file>

<file path=customXml/itemProps4.xml><?xml version="1.0" encoding="utf-8"?>
<ds:datastoreItem xmlns:ds="http://schemas.openxmlformats.org/officeDocument/2006/customXml" ds:itemID="{56B3F5CA-7E75-4F6E-9EFE-9CB363856974}"/>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660</TotalTime>
  <Pages>8</Pages>
  <Words>1141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User</cp:lastModifiedBy>
  <cp:revision>126</cp:revision>
  <cp:lastPrinted>2021-08-25T07:39:00Z</cp:lastPrinted>
  <dcterms:created xsi:type="dcterms:W3CDTF">2021-08-04T10:54:00Z</dcterms:created>
  <dcterms:modified xsi:type="dcterms:W3CDTF">2021-10-09T07:10:00Z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