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3C36AA55">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23096"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183144B7">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79536"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3525DF0C">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8EA9C8A">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21202"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04DFFAF" w:rsidR="003C32FE" w:rsidRDefault="002A48A3"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18948438">
                <wp:simplePos x="0" y="0"/>
                <wp:positionH relativeFrom="column">
                  <wp:posOffset>3135630</wp:posOffset>
                </wp:positionH>
                <wp:positionV relativeFrom="paragraph">
                  <wp:posOffset>360680</wp:posOffset>
                </wp:positionV>
                <wp:extent cx="0" cy="2415540"/>
                <wp:effectExtent l="19050" t="0" r="38100" b="41910"/>
                <wp:wrapNone/>
                <wp:docPr id="5" name="Straight Connector 5"/>
                <wp:cNvGraphicFramePr/>
                <a:graphic xmlns:a="http://schemas.openxmlformats.org/drawingml/2006/main">
                  <a:graphicData uri="http://schemas.microsoft.com/office/word/2010/wordprocessingShape">
                    <wps:wsp>
                      <wps:cNvCnPr/>
                      <wps:spPr>
                        <a:xfrm>
                          <a:off x="0" y="0"/>
                          <a:ext cx="0" cy="24155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D6E279" id="Straight Connector 5"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nM2QEAAA0EAAAOAAAAZHJzL2Uyb0RvYy54bWysU8GO2yAQvVfqPyDujZ1oU62sOHvIavdS&#10;tVG3/QCCBxsJGAQ0Tv6+A06c1baq1KoX7BlmHu89hs3DyRp2hBA1upYvFzVn4CR22vUt//7t6cM9&#10;ZzEJ1wmDDlp+hsgftu/fbUbfwAoHNB0ERiAuNqNv+ZCSb6oqygGsiAv04GhTYbAiURj6qgtiJHRr&#10;qlVdf6xGDJ0PKCFGyj5Om3xb8JUCmb4oFSEx03LilsoaynrIa7XdiKYPwg9aXmiIf2BhhXZ06Az1&#10;KJJgP4L+BcpqGTCiSguJtkKltISigdQs6zdqXgbhoWghc6KfbYr/D1Z+Pu4D013L15w5YemKXlIQ&#10;uh8S26FzZCAGts4+jT42VL5z+3CJot+HLPqkgs1fksNOxdvz7C2cEpNTUlJ2dbdcr++K79Wt0YeY&#10;ngEtyz8tN9pl2aIRx08x0WFUei3JaePYSITr+7ouZRGN7p60MXmzjA7sTGBHQZd+6JeZPCG8qqLI&#10;OEpmSZOI8pfOBib8r6DIFKK9nA7I43jDFFKCS1dc46g6tyliMDdemP2p8VKfW6GM6t80zx3lZHRp&#10;brbaYfgd7XS6UlZT/dWBSXe24IDduVxvsYZmrjh3eR95qF/Hpf32irc/AQAA//8DAFBLAwQUAAYA&#10;CAAAACEAPAOjS94AAAAKAQAADwAAAGRycy9kb3ducmV2LnhtbEyPP0/DMBDFdyS+g3VIbNShLSmE&#10;OBUqYmChkDIwusk1DrXPIXba8O17iAGm+/f03u/y5eisOGAfWk8KricJCKTK1y01Ct43T1e3IELU&#10;VGvrCRV8Y4BlcX6W66z2R3rDQxkbwSYUMq3AxNhlUobKoNNh4jskvu1873TksW9k3esjmzsrp0mS&#10;Sqdb4gSjO1wZrPbl4BS8lNo+D2a++3xcvX6s072P6y+v1OXF+HAPIuIY/8Twg8/oUDDT1g9UB2EV&#10;zO9mjB4V3KRcWfC72HIzW0xBFrn8/0JxAgAA//8DAFBLAQItABQABgAIAAAAIQC2gziS/gAAAOEB&#10;AAATAAAAAAAAAAAAAAAAAAAAAABbQ29udGVudF9UeXBlc10ueG1sUEsBAi0AFAAGAAgAAAAhADj9&#10;If/WAAAAlAEAAAsAAAAAAAAAAAAAAAAALwEAAF9yZWxzLy5yZWxzUEsBAi0AFAAGAAgAAAAhAOvs&#10;WczZAQAADQQAAA4AAAAAAAAAAAAAAAAALgIAAGRycy9lMm9Eb2MueG1sUEsBAi0AFAAGAAgAAAAh&#10;ADwDo0veAAAACgEAAA8AAAAAAAAAAAAAAAAAMwQAAGRycy9kb3ducmV2LnhtbFBLBQYAAAAABAAE&#10;APMAAAA+BQAAAAA=&#10;" strokecolor="white [3212]" strokeweight="4pt"/>
            </w:pict>
          </mc:Fallback>
        </mc:AlternateContent>
      </w:r>
      <w:r w:rsidR="00A4718F">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1B569260">
                <wp:simplePos x="0" y="0"/>
                <wp:positionH relativeFrom="column">
                  <wp:posOffset>-304800</wp:posOffset>
                </wp:positionH>
                <wp:positionV relativeFrom="paragraph">
                  <wp:posOffset>1648460</wp:posOffset>
                </wp:positionV>
                <wp:extent cx="323469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23469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504C7" id="Straight Connector 8"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29.8pt" to="230.7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8L5QEAABcEAAAOAAAAZHJzL2Uyb0RvYy54bWysU02P2yAQvVfqf0DcGzvZdrVrxdlDVtse&#10;qjbqbn8AwWAjAYMGGif/vgNOvB89teoFwXy8mfdmWN8dnWUHhdGAb/lyUXOmvITO+L7lP58ePtxw&#10;FpPwnbDgVctPKvK7zft36zE0agUD2E4hIxAfmzG0fEgpNFUV5aCciAsIypNTAzqR6Il91aEYCd3Z&#10;alXX19UI2AUEqWIk6/3k5JuCr7WS6bvWUSVmW069pXJiOff5rDZr0fQowmDkuQ3xD104YTwVnaHu&#10;RRLsF5o/oJyRCBF0WkhwFWhtpCociM2yfsPmcRBBFS4kTgyzTPH/wcpvhx0y07WcBuWFoxE9JhSm&#10;HxLbgvckICC7yTqNITYUvvU7PL9i2GEmfdTomLYmfKEVKDIQMXYsKp9mldUxMUnGq9XVx+tbGoa8&#10;+KoJIkMFjOmzAsfypeXW+CyAaMTha0xUlkIvIdlsPRup5m39qS5hEazpHoy12VmWSG0tsoOg8e/7&#10;ZaZBCC+i6GU9GTO5iU65pZNVE/4PpUkeansi9gZTSKl8uuBaT9E5TVMHc+K5s7zRz828TjzH51RV&#10;lvZvkueMUhl8mpOd8YCTLq+rp+OlZT3FXxSYeGcJ9tCdyqCLNLR9RbnzT8nr/fJd0p//8+Y3AAAA&#10;//8DAFBLAwQUAAYACAAAACEAAFA0POAAAAALAQAADwAAAGRycy9kb3ducmV2LnhtbEyPzU7DMBCE&#10;70i8g7VI3FonVYhCiFMhEIceqqqBA8dtvPkR8TrEbhreHiMhwXF2RrPfFNvFDGKmyfWWFcTrCARx&#10;bXXPrYK315dVBsJ5ZI2DZVLwRQ625fVVgbm2Fz7SXPlWhBJ2OSrovB9zKV3dkUG3tiNx8Bo7GfRB&#10;Tq3UE15CuRnkJopSabDn8KHDkZ46qj+qs1Hw2VRNnR2e33e7+NDMid3747JX6vZmeXwA4Wnxf2H4&#10;wQ/oUAamkz2zdmJQsEqysMUr2NzdpyBCIknjBMTp9yLLQv7fUH4DAAD//wMAUEsBAi0AFAAGAAgA&#10;AAAhALaDOJL+AAAA4QEAABMAAAAAAAAAAAAAAAAAAAAAAFtDb250ZW50X1R5cGVzXS54bWxQSwEC&#10;LQAUAAYACAAAACEAOP0h/9YAAACUAQAACwAAAAAAAAAAAAAAAAAvAQAAX3JlbHMvLnJlbHNQSwEC&#10;LQAUAAYACAAAACEAPGOvC+UBAAAXBAAADgAAAAAAAAAAAAAAAAAuAgAAZHJzL2Uyb0RvYy54bWxQ&#10;SwECLQAUAAYACAAAACEAAFA0POA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029A6F55">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21A9BEA2"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730272">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EDDF334" w:rsidR="00CB22A1" w:rsidRPr="00876ED9" w:rsidRDefault="00796703" w:rsidP="0052031E">
                            <w:pPr>
                              <w:ind w:left="2268"/>
                              <w:rPr>
                                <w:rFonts w:ascii="Tahoma" w:eastAsiaTheme="minorEastAsia" w:hAnsi="Tahoma" w:cs="Tahoma"/>
                                <w:color w:val="FFFFFF" w:themeColor="background1"/>
                                <w:sz w:val="28"/>
                                <w:szCs w:val="28"/>
                                <w:rtl/>
                              </w:rPr>
                            </w:pPr>
                            <w:r w:rsidRPr="00796703">
                              <w:rPr>
                                <w:rFonts w:ascii="Tahoma" w:eastAsiaTheme="minorEastAsia" w:hAnsi="Tahoma" w:cs="Tahoma"/>
                                <w:color w:val="FFFFFF" w:themeColor="background1"/>
                                <w:sz w:val="28"/>
                                <w:szCs w:val="28"/>
                                <w:rtl/>
                              </w:rPr>
                              <w:t>משרד האנרג</w:t>
                            </w:r>
                            <w:r w:rsidR="00A75028">
                              <w:rPr>
                                <w:rFonts w:ascii="Tahoma" w:eastAsiaTheme="minorEastAsia" w:hAnsi="Tahoma" w:cs="Tahoma" w:hint="cs"/>
                                <w:color w:val="FFFFFF" w:themeColor="background1"/>
                                <w:sz w:val="28"/>
                                <w:szCs w:val="28"/>
                                <w:rtl/>
                              </w:rPr>
                              <w:t>י</w:t>
                            </w:r>
                            <w:r w:rsidRPr="00796703">
                              <w:rPr>
                                <w:rFonts w:ascii="Tahoma" w:eastAsiaTheme="minorEastAsia" w:hAnsi="Tahoma" w:cs="Tahoma"/>
                                <w:color w:val="FFFFFF" w:themeColor="background1"/>
                                <w:sz w:val="28"/>
                                <w:szCs w:val="28"/>
                                <w:rtl/>
                              </w:rPr>
                              <w:t>יה</w:t>
                            </w:r>
                          </w:p>
                          <w:p w14:paraId="6697F098" w14:textId="12ED650A" w:rsidR="005C48B2" w:rsidRDefault="00434530" w:rsidP="00CD092E">
                            <w:pPr>
                              <w:spacing w:before="360" w:line="600" w:lineRule="exact"/>
                              <w:ind w:left="2268"/>
                              <w:jc w:val="left"/>
                              <w:rPr>
                                <w:rFonts w:ascii="Tahoma" w:hAnsi="Tahoma" w:cs="Tahoma"/>
                                <w:b/>
                                <w:bCs/>
                                <w:color w:val="FFFFFF" w:themeColor="background1"/>
                                <w:sz w:val="44"/>
                                <w:szCs w:val="44"/>
                                <w:rtl/>
                              </w:rPr>
                            </w:pPr>
                            <w:r w:rsidRPr="00434530">
                              <w:rPr>
                                <w:rFonts w:ascii="Tahoma" w:hAnsi="Tahoma" w:cs="Tahoma"/>
                                <w:b/>
                                <w:bCs/>
                                <w:color w:val="FFFFFF" w:themeColor="background1"/>
                                <w:sz w:val="44"/>
                                <w:szCs w:val="44"/>
                                <w:rtl/>
                              </w:rPr>
                              <w:t>התועלות מיישום מתווה הגז</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21A9BEA2"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730272">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EDDF334" w:rsidR="00CB22A1" w:rsidRPr="00876ED9" w:rsidRDefault="00796703" w:rsidP="0052031E">
                      <w:pPr>
                        <w:ind w:left="2268"/>
                        <w:rPr>
                          <w:rFonts w:ascii="Tahoma" w:eastAsiaTheme="minorEastAsia" w:hAnsi="Tahoma" w:cs="Tahoma"/>
                          <w:color w:val="FFFFFF" w:themeColor="background1"/>
                          <w:sz w:val="28"/>
                          <w:szCs w:val="28"/>
                          <w:rtl/>
                        </w:rPr>
                      </w:pPr>
                      <w:r w:rsidRPr="00796703">
                        <w:rPr>
                          <w:rFonts w:ascii="Tahoma" w:eastAsiaTheme="minorEastAsia" w:hAnsi="Tahoma" w:cs="Tahoma"/>
                          <w:color w:val="FFFFFF" w:themeColor="background1"/>
                          <w:sz w:val="28"/>
                          <w:szCs w:val="28"/>
                          <w:rtl/>
                        </w:rPr>
                        <w:t>משרד האנרג</w:t>
                      </w:r>
                      <w:r w:rsidR="00A75028">
                        <w:rPr>
                          <w:rFonts w:ascii="Tahoma" w:eastAsiaTheme="minorEastAsia" w:hAnsi="Tahoma" w:cs="Tahoma" w:hint="cs"/>
                          <w:color w:val="FFFFFF" w:themeColor="background1"/>
                          <w:sz w:val="28"/>
                          <w:szCs w:val="28"/>
                          <w:rtl/>
                        </w:rPr>
                        <w:t>י</w:t>
                      </w:r>
                      <w:r w:rsidRPr="00796703">
                        <w:rPr>
                          <w:rFonts w:ascii="Tahoma" w:eastAsiaTheme="minorEastAsia" w:hAnsi="Tahoma" w:cs="Tahoma"/>
                          <w:color w:val="FFFFFF" w:themeColor="background1"/>
                          <w:sz w:val="28"/>
                          <w:szCs w:val="28"/>
                          <w:rtl/>
                        </w:rPr>
                        <w:t>יה</w:t>
                      </w:r>
                    </w:p>
                    <w:p w14:paraId="6697F098" w14:textId="12ED650A" w:rsidR="005C48B2" w:rsidRDefault="00434530" w:rsidP="00CD092E">
                      <w:pPr>
                        <w:spacing w:before="360" w:line="600" w:lineRule="exact"/>
                        <w:ind w:left="2268"/>
                        <w:jc w:val="left"/>
                        <w:rPr>
                          <w:rFonts w:ascii="Tahoma" w:hAnsi="Tahoma" w:cs="Tahoma"/>
                          <w:b/>
                          <w:bCs/>
                          <w:color w:val="FFFFFF" w:themeColor="background1"/>
                          <w:sz w:val="44"/>
                          <w:szCs w:val="44"/>
                          <w:rtl/>
                        </w:rPr>
                      </w:pPr>
                      <w:r w:rsidRPr="00434530">
                        <w:rPr>
                          <w:rFonts w:ascii="Tahoma" w:hAnsi="Tahoma" w:cs="Tahoma"/>
                          <w:b/>
                          <w:bCs/>
                          <w:color w:val="FFFFFF" w:themeColor="background1"/>
                          <w:sz w:val="44"/>
                          <w:szCs w:val="44"/>
                          <w:rtl/>
                        </w:rPr>
                        <w:t>התועלות מיישום מתווה הגז</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79ADC8F9">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B03E209">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2FF9"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1732AF5C" w:rsidR="00DC45E5" w:rsidRDefault="005E75E5" w:rsidP="00366B78">
      <w:pPr>
        <w:pStyle w:val="7120"/>
        <w:rPr>
          <w:rtl/>
        </w:rPr>
      </w:pPr>
      <w:r w:rsidRPr="005E75E5">
        <w:rPr>
          <w:rtl/>
        </w:rPr>
        <w:lastRenderedPageBreak/>
        <w:t>התועלות מיישום מתווה הגז</w:t>
      </w:r>
    </w:p>
    <w:p w14:paraId="0165F9FB" w14:textId="77CA5111" w:rsidR="0027424D" w:rsidRPr="000D2FE7" w:rsidRDefault="00EB223C" w:rsidP="00C51CB1">
      <w:pPr>
        <w:pStyle w:val="af3"/>
        <w:rPr>
          <w:rtl/>
        </w:rPr>
      </w:pPr>
      <w:r>
        <w:rPr>
          <w:rtl/>
        </w:rPr>
        <w:drawing>
          <wp:anchor distT="0" distB="0" distL="114300" distR="114300" simplePos="0" relativeHeight="251675136" behindDoc="0" locked="0" layoutInCell="1" allowOverlap="1" wp14:anchorId="510ACD8F" wp14:editId="7F033B1F">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272D500D" w14:textId="1D7722AE" w:rsidR="00CB03DC" w:rsidRDefault="00476477" w:rsidP="00476477">
      <w:pPr>
        <w:pStyle w:val="7190"/>
        <w:rPr>
          <w:rtl/>
        </w:rPr>
      </w:pPr>
      <w:r w:rsidRPr="0063360A">
        <w:rPr>
          <w:rFonts w:hint="cs"/>
          <w:rtl/>
        </w:rPr>
        <w:t xml:space="preserve">בשנים </w:t>
      </w:r>
      <w:r w:rsidRPr="0063360A">
        <w:rPr>
          <w:rtl/>
        </w:rPr>
        <w:t xml:space="preserve">1999 </w:t>
      </w:r>
      <w:r w:rsidRPr="0063360A">
        <w:rPr>
          <w:rFonts w:hint="cs"/>
          <w:rtl/>
        </w:rPr>
        <w:t>ו-</w:t>
      </w:r>
      <w:r w:rsidRPr="0063360A">
        <w:rPr>
          <w:rtl/>
        </w:rPr>
        <w:t>2000</w:t>
      </w:r>
      <w:r w:rsidRPr="0063360A">
        <w:rPr>
          <w:rFonts w:hint="cs"/>
          <w:rtl/>
        </w:rPr>
        <w:t xml:space="preserve"> </w:t>
      </w:r>
      <w:r w:rsidRPr="0063360A">
        <w:rPr>
          <w:rtl/>
        </w:rPr>
        <w:t>התגל</w:t>
      </w:r>
      <w:r w:rsidRPr="0063360A">
        <w:rPr>
          <w:rFonts w:hint="cs"/>
          <w:rtl/>
        </w:rPr>
        <w:t>ו בים התיכון, מול חופי אשקלון,</w:t>
      </w:r>
      <w:r w:rsidRPr="0063360A">
        <w:rPr>
          <w:rtl/>
        </w:rPr>
        <w:t xml:space="preserve"> </w:t>
      </w:r>
      <w:r>
        <w:rPr>
          <w:rFonts w:hint="cs"/>
          <w:rtl/>
        </w:rPr>
        <w:t>מאגרי</w:t>
      </w:r>
      <w:r w:rsidRPr="0063360A">
        <w:rPr>
          <w:rFonts w:hint="cs"/>
          <w:rtl/>
        </w:rPr>
        <w:t xml:space="preserve"> הגז הטבעי</w:t>
      </w:r>
      <w:r w:rsidRPr="0063360A">
        <w:rPr>
          <w:rtl/>
        </w:rPr>
        <w:t xml:space="preserve"> "מרי </w:t>
      </w:r>
      <w:r w:rsidRPr="0063360A">
        <w:t>B</w:t>
      </w:r>
      <w:r w:rsidRPr="0063360A">
        <w:rPr>
          <w:rtl/>
        </w:rPr>
        <w:t xml:space="preserve">" </w:t>
      </w:r>
      <w:r w:rsidRPr="0063360A">
        <w:rPr>
          <w:rFonts w:hint="cs"/>
          <w:rtl/>
        </w:rPr>
        <w:t>ו</w:t>
      </w:r>
      <w:r w:rsidRPr="0063360A">
        <w:rPr>
          <w:rtl/>
        </w:rPr>
        <w:t>"</w:t>
      </w:r>
      <w:r w:rsidRPr="0063360A">
        <w:rPr>
          <w:rFonts w:hint="cs"/>
          <w:rtl/>
        </w:rPr>
        <w:t>נועה"</w:t>
      </w:r>
      <w:r w:rsidRPr="0063360A">
        <w:rPr>
          <w:rtl/>
        </w:rPr>
        <w:t>,</w:t>
      </w:r>
      <w:r w:rsidRPr="0063360A">
        <w:rPr>
          <w:rFonts w:hint="cs"/>
          <w:rtl/>
        </w:rPr>
        <w:t xml:space="preserve">  </w:t>
      </w:r>
      <w:r w:rsidRPr="0063360A">
        <w:rPr>
          <w:rFonts w:hint="eastAsia"/>
          <w:rtl/>
        </w:rPr>
        <w:t>הכלולים</w:t>
      </w:r>
      <w:r w:rsidRPr="0063360A">
        <w:rPr>
          <w:rtl/>
        </w:rPr>
        <w:t xml:space="preserve"> </w:t>
      </w:r>
      <w:r w:rsidRPr="0063360A">
        <w:rPr>
          <w:rFonts w:hint="eastAsia"/>
          <w:rtl/>
        </w:rPr>
        <w:t>ב</w:t>
      </w:r>
      <w:r w:rsidRPr="0063360A">
        <w:rPr>
          <w:rFonts w:hint="cs"/>
          <w:rtl/>
        </w:rPr>
        <w:t>פרויקט "ים-תטיס", ש</w:t>
      </w:r>
      <w:r w:rsidRPr="0063360A">
        <w:rPr>
          <w:rtl/>
        </w:rPr>
        <w:t>גודל</w:t>
      </w:r>
      <w:r w:rsidRPr="0063360A">
        <w:rPr>
          <w:rFonts w:hint="cs"/>
          <w:rtl/>
        </w:rPr>
        <w:t>ו</w:t>
      </w:r>
      <w:r w:rsidRPr="0063360A">
        <w:rPr>
          <w:rtl/>
        </w:rPr>
        <w:t xml:space="preserve"> כ-3</w:t>
      </w:r>
      <w:r w:rsidRPr="0063360A">
        <w:rPr>
          <w:rFonts w:hint="cs"/>
          <w:rtl/>
        </w:rPr>
        <w:t xml:space="preserve">4 </w:t>
      </w:r>
      <w:r w:rsidRPr="0063360A">
        <w:t>BCM</w:t>
      </w:r>
      <w:r w:rsidRPr="0063360A">
        <w:rPr>
          <w:rFonts w:hint="cs"/>
          <w:rtl/>
        </w:rPr>
        <w:t xml:space="preserve">, וממנו הופק גז עד לשנת 2019. </w:t>
      </w:r>
      <w:r w:rsidRPr="0063360A">
        <w:rPr>
          <w:rtl/>
        </w:rPr>
        <w:t>בשנים 20</w:t>
      </w:r>
      <w:r w:rsidRPr="0063360A">
        <w:rPr>
          <w:rFonts w:hint="cs"/>
          <w:rtl/>
        </w:rPr>
        <w:t xml:space="preserve">09 </w:t>
      </w:r>
      <w:r w:rsidRPr="0063360A">
        <w:rPr>
          <w:rtl/>
        </w:rPr>
        <w:t>-</w:t>
      </w:r>
      <w:r w:rsidRPr="0063360A">
        <w:rPr>
          <w:rFonts w:hint="cs"/>
          <w:rtl/>
        </w:rPr>
        <w:t xml:space="preserve"> 2013</w:t>
      </w:r>
      <w:r w:rsidRPr="0063360A">
        <w:rPr>
          <w:rtl/>
        </w:rPr>
        <w:t xml:space="preserve"> התגלו במים </w:t>
      </w:r>
      <w:r w:rsidRPr="0063360A">
        <w:rPr>
          <w:rFonts w:hint="cs"/>
          <w:rtl/>
        </w:rPr>
        <w:t>ה</w:t>
      </w:r>
      <w:r w:rsidRPr="0063360A">
        <w:rPr>
          <w:rtl/>
        </w:rPr>
        <w:t>כלכליים של ישראל מאגרי</w:t>
      </w:r>
      <w:r w:rsidRPr="0063360A">
        <w:rPr>
          <w:rFonts w:hint="cs"/>
          <w:rtl/>
        </w:rPr>
        <w:t xml:space="preserve"> גז טבעי </w:t>
      </w:r>
      <w:r w:rsidRPr="0063360A">
        <w:rPr>
          <w:rtl/>
        </w:rPr>
        <w:t>נוספים</w:t>
      </w:r>
      <w:r w:rsidRPr="0063360A">
        <w:rPr>
          <w:rFonts w:hint="cs"/>
          <w:rtl/>
        </w:rPr>
        <w:t xml:space="preserve">, ובהם:  </w:t>
      </w:r>
      <w:r w:rsidRPr="0063360A">
        <w:rPr>
          <w:rtl/>
        </w:rPr>
        <w:t>"</w:t>
      </w:r>
      <w:r w:rsidRPr="0063360A">
        <w:rPr>
          <w:rFonts w:hint="cs"/>
          <w:rtl/>
        </w:rPr>
        <w:t>תמר</w:t>
      </w:r>
      <w:r w:rsidRPr="0063360A">
        <w:rPr>
          <w:rtl/>
        </w:rPr>
        <w:t>"</w:t>
      </w:r>
      <w:r w:rsidRPr="0063360A">
        <w:rPr>
          <w:rFonts w:hint="cs"/>
          <w:rtl/>
        </w:rPr>
        <w:t xml:space="preserve">, </w:t>
      </w:r>
      <w:r w:rsidRPr="0063360A">
        <w:rPr>
          <w:rtl/>
        </w:rPr>
        <w:t>"</w:t>
      </w:r>
      <w:r w:rsidRPr="0063360A">
        <w:rPr>
          <w:rFonts w:hint="cs"/>
          <w:rtl/>
        </w:rPr>
        <w:t>תמר דרום</w:t>
      </w:r>
      <w:r w:rsidRPr="0063360A">
        <w:rPr>
          <w:rtl/>
        </w:rPr>
        <w:t>-</w:t>
      </w:r>
      <w:r w:rsidRPr="0063360A">
        <w:rPr>
          <w:rFonts w:hint="cs"/>
          <w:rtl/>
        </w:rPr>
        <w:t>מערב</w:t>
      </w:r>
      <w:r w:rsidRPr="0063360A">
        <w:rPr>
          <w:rtl/>
        </w:rPr>
        <w:t>"</w:t>
      </w:r>
      <w:r w:rsidRPr="0063360A">
        <w:rPr>
          <w:rFonts w:hint="cs"/>
          <w:rtl/>
        </w:rPr>
        <w:t xml:space="preserve">, </w:t>
      </w:r>
      <w:r w:rsidRPr="0063360A">
        <w:rPr>
          <w:rtl/>
        </w:rPr>
        <w:t>"</w:t>
      </w:r>
      <w:r w:rsidRPr="0063360A">
        <w:rPr>
          <w:rFonts w:hint="cs"/>
          <w:rtl/>
        </w:rPr>
        <w:t>דלית</w:t>
      </w:r>
      <w:r w:rsidRPr="0063360A">
        <w:rPr>
          <w:rtl/>
        </w:rPr>
        <w:t>"</w:t>
      </w:r>
      <w:r w:rsidRPr="0063360A">
        <w:rPr>
          <w:rFonts w:hint="cs"/>
          <w:rtl/>
        </w:rPr>
        <w:t xml:space="preserve">, </w:t>
      </w:r>
      <w:r w:rsidRPr="0063360A">
        <w:rPr>
          <w:rtl/>
        </w:rPr>
        <w:t>"</w:t>
      </w:r>
      <w:r>
        <w:rPr>
          <w:rFonts w:hint="cs"/>
          <w:rtl/>
        </w:rPr>
        <w:t>לוויתן</w:t>
      </w:r>
      <w:r w:rsidRPr="0063360A">
        <w:rPr>
          <w:rtl/>
        </w:rPr>
        <w:t>"</w:t>
      </w:r>
      <w:r w:rsidRPr="0063360A">
        <w:rPr>
          <w:rFonts w:hint="cs"/>
          <w:rtl/>
        </w:rPr>
        <w:t xml:space="preserve">, </w:t>
      </w:r>
      <w:r w:rsidRPr="0063360A">
        <w:rPr>
          <w:rtl/>
        </w:rPr>
        <w:t>"</w:t>
      </w:r>
      <w:r w:rsidRPr="0063360A">
        <w:rPr>
          <w:rFonts w:hint="cs"/>
          <w:rtl/>
        </w:rPr>
        <w:t>כריש</w:t>
      </w:r>
      <w:r w:rsidRPr="0063360A">
        <w:rPr>
          <w:rtl/>
        </w:rPr>
        <w:t>"</w:t>
      </w:r>
      <w:r w:rsidRPr="0063360A">
        <w:rPr>
          <w:rFonts w:hint="cs"/>
          <w:rtl/>
        </w:rPr>
        <w:t>, ו</w:t>
      </w:r>
      <w:r w:rsidRPr="0063360A">
        <w:rPr>
          <w:rtl/>
        </w:rPr>
        <w:t>"</w:t>
      </w:r>
      <w:r w:rsidRPr="0063360A">
        <w:rPr>
          <w:rFonts w:hint="cs"/>
          <w:rtl/>
        </w:rPr>
        <w:t>תנין</w:t>
      </w:r>
      <w:r w:rsidRPr="0063360A">
        <w:rPr>
          <w:rtl/>
        </w:rPr>
        <w:t>"</w:t>
      </w:r>
      <w:r w:rsidRPr="0063360A">
        <w:rPr>
          <w:rFonts w:hint="cs"/>
          <w:rtl/>
        </w:rPr>
        <w:t>. כדי להסדיר את חלקה של המדינה ברווחי הגז, חוקק באפריל 2011</w:t>
      </w:r>
      <w:r w:rsidRPr="0063360A">
        <w:rPr>
          <w:rtl/>
        </w:rPr>
        <w:t xml:space="preserve"> חוק </w:t>
      </w:r>
      <w:r w:rsidRPr="0063360A">
        <w:rPr>
          <w:rFonts w:hint="cs"/>
          <w:rtl/>
        </w:rPr>
        <w:t>מיסוי</w:t>
      </w:r>
      <w:r w:rsidRPr="0063360A">
        <w:rPr>
          <w:rtl/>
        </w:rPr>
        <w:t xml:space="preserve"> רווחי נפט</w:t>
      </w:r>
      <w:r w:rsidRPr="0063360A">
        <w:rPr>
          <w:rFonts w:hint="cs"/>
          <w:rtl/>
        </w:rPr>
        <w:t>,</w:t>
      </w:r>
      <w:r w:rsidRPr="0063360A">
        <w:rPr>
          <w:rtl/>
        </w:rPr>
        <w:t xml:space="preserve"> התשע"א</w:t>
      </w:r>
      <w:r w:rsidRPr="0063360A">
        <w:rPr>
          <w:rFonts w:hint="cs"/>
          <w:rtl/>
        </w:rPr>
        <w:t>-</w:t>
      </w:r>
      <w:r w:rsidRPr="0063360A">
        <w:rPr>
          <w:rtl/>
        </w:rPr>
        <w:t>2011</w:t>
      </w:r>
      <w:r w:rsidRPr="0063360A">
        <w:rPr>
          <w:rFonts w:hint="cs"/>
          <w:rtl/>
        </w:rPr>
        <w:t xml:space="preserve"> (ששמו שונה לאחר מכן לחוק מיסוי רווחים ממשאבי טבע, התשע"א-2011) הקובע שמיזם גז ישלם היטל על רווחי נפט. חלקה של המדינה ברווחי הגז מורכב מתמלוגים המוטלים על ההכנסות ממכירת הגז, היטל רווחי נפט ומס הכנסה החל על רווחי </w:t>
      </w:r>
      <w:r>
        <w:rPr>
          <w:rFonts w:hint="eastAsia"/>
          <w:rtl/>
        </w:rPr>
        <w:t>מחזיקי הזכויות</w:t>
      </w:r>
      <w:r w:rsidRPr="0063360A">
        <w:rPr>
          <w:rtl/>
        </w:rPr>
        <w:t xml:space="preserve"> </w:t>
      </w:r>
      <w:r w:rsidRPr="0063360A">
        <w:rPr>
          <w:rFonts w:hint="eastAsia"/>
          <w:rtl/>
        </w:rPr>
        <w:t>במאגרי</w:t>
      </w:r>
      <w:r w:rsidRPr="0063360A">
        <w:rPr>
          <w:rtl/>
        </w:rPr>
        <w:t xml:space="preserve"> </w:t>
      </w:r>
      <w:r w:rsidRPr="0063360A">
        <w:rPr>
          <w:rFonts w:hint="eastAsia"/>
          <w:rtl/>
        </w:rPr>
        <w:t>הגז</w:t>
      </w:r>
      <w:r w:rsidRPr="0063360A">
        <w:rPr>
          <w:rFonts w:hint="cs"/>
          <w:rtl/>
        </w:rPr>
        <w:t>. נוכח מיעוט הגופים ש</w:t>
      </w:r>
      <w:r w:rsidRPr="0063360A">
        <w:rPr>
          <w:rtl/>
        </w:rPr>
        <w:t>החזיקו</w:t>
      </w:r>
      <w:r w:rsidRPr="0063360A">
        <w:rPr>
          <w:rFonts w:hint="cs"/>
          <w:rtl/>
        </w:rPr>
        <w:t xml:space="preserve"> בזכויות לחיפוש גז טבעי והפקתו, והצורך של</w:t>
      </w:r>
      <w:r w:rsidRPr="0063360A">
        <w:rPr>
          <w:rtl/>
        </w:rPr>
        <w:t>הם</w:t>
      </w:r>
      <w:r w:rsidRPr="0063360A">
        <w:rPr>
          <w:rFonts w:hint="cs"/>
          <w:rtl/>
        </w:rPr>
        <w:t xml:space="preserve"> לשתף פעולה עקב עלויות ההשקעות הגבוהות שנדרשו, נוצרו</w:t>
      </w:r>
      <w:r w:rsidRPr="0063360A">
        <w:rPr>
          <w:rtl/>
        </w:rPr>
        <w:t xml:space="preserve"> בעלויות צולבות </w:t>
      </w:r>
      <w:r w:rsidRPr="0063360A">
        <w:rPr>
          <w:rFonts w:hint="cs"/>
          <w:rtl/>
        </w:rPr>
        <w:t xml:space="preserve">על </w:t>
      </w:r>
      <w:r>
        <w:rPr>
          <w:rFonts w:hint="cs"/>
          <w:rtl/>
        </w:rPr>
        <w:t>מאגרי</w:t>
      </w:r>
      <w:r w:rsidRPr="0063360A">
        <w:rPr>
          <w:rFonts w:hint="cs"/>
          <w:rtl/>
        </w:rPr>
        <w:t xml:space="preserve"> </w:t>
      </w:r>
      <w:r w:rsidRPr="0063360A">
        <w:rPr>
          <w:rtl/>
        </w:rPr>
        <w:t xml:space="preserve">הגז </w:t>
      </w:r>
      <w:r w:rsidRPr="0063360A">
        <w:rPr>
          <w:rFonts w:hint="cs"/>
          <w:rtl/>
        </w:rPr>
        <w:t>ו</w:t>
      </w:r>
      <w:r w:rsidRPr="0063360A">
        <w:rPr>
          <w:rtl/>
        </w:rPr>
        <w:t>מונופול</w:t>
      </w:r>
      <w:r w:rsidRPr="0063360A">
        <w:rPr>
          <w:rFonts w:hint="cs"/>
          <w:rtl/>
        </w:rPr>
        <w:t>ים</w:t>
      </w:r>
      <w:r w:rsidRPr="0063360A">
        <w:rPr>
          <w:rtl/>
        </w:rPr>
        <w:t xml:space="preserve"> ב</w:t>
      </w:r>
      <w:r w:rsidRPr="0063360A">
        <w:rPr>
          <w:rFonts w:hint="cs"/>
          <w:rtl/>
        </w:rPr>
        <w:t>ה</w:t>
      </w:r>
      <w:r w:rsidRPr="0063360A">
        <w:rPr>
          <w:rtl/>
        </w:rPr>
        <w:t>חזק</w:t>
      </w:r>
      <w:r w:rsidRPr="0063360A">
        <w:rPr>
          <w:rFonts w:hint="cs"/>
          <w:rtl/>
        </w:rPr>
        <w:t xml:space="preserve">ת </w:t>
      </w:r>
      <w:r w:rsidRPr="0063360A">
        <w:rPr>
          <w:rtl/>
        </w:rPr>
        <w:t>זכויות הגז</w:t>
      </w:r>
      <w:r w:rsidRPr="0063360A">
        <w:rPr>
          <w:rFonts w:hint="cs"/>
          <w:rtl/>
        </w:rPr>
        <w:t>. בשנים 2011 - 2015</w:t>
      </w:r>
      <w:r w:rsidRPr="0063360A">
        <w:rPr>
          <w:rtl/>
        </w:rPr>
        <w:t xml:space="preserve"> </w:t>
      </w:r>
      <w:r w:rsidRPr="0063360A">
        <w:rPr>
          <w:rFonts w:hint="cs"/>
          <w:rtl/>
        </w:rPr>
        <w:t xml:space="preserve">פעלה </w:t>
      </w:r>
      <w:r w:rsidRPr="0063360A">
        <w:rPr>
          <w:rtl/>
        </w:rPr>
        <w:t xml:space="preserve">רשות התחרות </w:t>
      </w:r>
      <w:r w:rsidRPr="0063360A">
        <w:rPr>
          <w:rFonts w:hint="cs"/>
          <w:rtl/>
        </w:rPr>
        <w:t>למול</w:t>
      </w:r>
      <w:r w:rsidRPr="0063360A">
        <w:rPr>
          <w:rtl/>
        </w:rPr>
        <w:t xml:space="preserve"> </w:t>
      </w:r>
      <w:r>
        <w:rPr>
          <w:rFonts w:hint="cs"/>
          <w:rtl/>
        </w:rPr>
        <w:t>מחזיקי הזכויות</w:t>
      </w:r>
      <w:r w:rsidRPr="0063360A">
        <w:rPr>
          <w:rFonts w:hint="cs"/>
          <w:rtl/>
        </w:rPr>
        <w:t xml:space="preserve"> לחיפוש הגז</w:t>
      </w:r>
      <w:r w:rsidRPr="0063360A">
        <w:rPr>
          <w:rtl/>
        </w:rPr>
        <w:t xml:space="preserve"> </w:t>
      </w:r>
      <w:r w:rsidRPr="0063360A">
        <w:rPr>
          <w:rFonts w:hint="cs"/>
          <w:rtl/>
        </w:rPr>
        <w:t xml:space="preserve">והפקתו, </w:t>
      </w:r>
      <w:r w:rsidRPr="0063360A">
        <w:rPr>
          <w:rtl/>
        </w:rPr>
        <w:t xml:space="preserve">כדי להגיע להסכמה </w:t>
      </w:r>
      <w:r w:rsidRPr="0063360A">
        <w:rPr>
          <w:rFonts w:hint="cs"/>
          <w:rtl/>
        </w:rPr>
        <w:t>על</w:t>
      </w:r>
      <w:r w:rsidRPr="0063360A">
        <w:rPr>
          <w:rtl/>
        </w:rPr>
        <w:t xml:space="preserve"> המגבלות שיחולו עליה</w:t>
      </w:r>
      <w:r w:rsidRPr="0063360A">
        <w:rPr>
          <w:rFonts w:hint="cs"/>
          <w:rtl/>
        </w:rPr>
        <w:t>ן וכדי שהתחרות בתחום לא תיפגע. בשנים אלה, נוכח ה</w:t>
      </w:r>
      <w:r w:rsidRPr="0063360A">
        <w:rPr>
          <w:rFonts w:hint="eastAsia"/>
          <w:rtl/>
        </w:rPr>
        <w:t>י</w:t>
      </w:r>
      <w:r w:rsidRPr="0063360A">
        <w:rPr>
          <w:rFonts w:hint="cs"/>
          <w:rtl/>
        </w:rPr>
        <w:t>עדרה של הסכמה כאמור ובה</w:t>
      </w:r>
      <w:r w:rsidRPr="0063360A">
        <w:rPr>
          <w:rFonts w:hint="eastAsia"/>
          <w:rtl/>
        </w:rPr>
        <w:t>י</w:t>
      </w:r>
      <w:r w:rsidRPr="0063360A">
        <w:rPr>
          <w:rFonts w:hint="cs"/>
          <w:rtl/>
        </w:rPr>
        <w:t>עדר ודאות רגולטורית,</w:t>
      </w:r>
      <w:r w:rsidRPr="0063360A">
        <w:rPr>
          <w:rtl/>
        </w:rPr>
        <w:t xml:space="preserve"> </w:t>
      </w:r>
      <w:r w:rsidRPr="0063360A">
        <w:rPr>
          <w:rFonts w:hint="cs"/>
          <w:rtl/>
        </w:rPr>
        <w:t>לא פותחו</w:t>
      </w:r>
      <w:r w:rsidRPr="0063360A">
        <w:rPr>
          <w:rtl/>
        </w:rPr>
        <w:t xml:space="preserve"> </w:t>
      </w:r>
      <w:r w:rsidRPr="0063360A">
        <w:rPr>
          <w:rFonts w:hint="cs"/>
          <w:rtl/>
        </w:rPr>
        <w:t>מאגרי</w:t>
      </w:r>
      <w:r w:rsidRPr="0063360A">
        <w:rPr>
          <w:rtl/>
        </w:rPr>
        <w:t xml:space="preserve"> </w:t>
      </w:r>
      <w:r>
        <w:rPr>
          <w:rFonts w:hint="cs"/>
          <w:rtl/>
        </w:rPr>
        <w:t>"</w:t>
      </w:r>
      <w:r>
        <w:rPr>
          <w:rtl/>
        </w:rPr>
        <w:t>לוויתן</w:t>
      </w:r>
      <w:r>
        <w:rPr>
          <w:rFonts w:hint="cs"/>
          <w:rtl/>
        </w:rPr>
        <w:t>"</w:t>
      </w:r>
      <w:r w:rsidRPr="0063360A">
        <w:rPr>
          <w:rFonts w:hint="cs"/>
          <w:rtl/>
        </w:rPr>
        <w:t>,</w:t>
      </w:r>
      <w:r>
        <w:rPr>
          <w:rFonts w:hint="cs"/>
          <w:rtl/>
        </w:rPr>
        <w:t xml:space="preserve"> </w:t>
      </w:r>
      <w:r>
        <w:rPr>
          <w:rtl/>
        </w:rPr>
        <w:t>"</w:t>
      </w:r>
      <w:r>
        <w:rPr>
          <w:rFonts w:hint="cs"/>
          <w:rtl/>
        </w:rPr>
        <w:t>כריש</w:t>
      </w:r>
      <w:r>
        <w:rPr>
          <w:rtl/>
        </w:rPr>
        <w:t>"</w:t>
      </w:r>
      <w:r>
        <w:rPr>
          <w:rFonts w:hint="cs"/>
          <w:rtl/>
        </w:rPr>
        <w:t xml:space="preserve"> </w:t>
      </w:r>
      <w:r w:rsidRPr="0063360A">
        <w:rPr>
          <w:rFonts w:hint="cs"/>
          <w:rtl/>
        </w:rPr>
        <w:t>ו</w:t>
      </w:r>
      <w:r>
        <w:rPr>
          <w:rFonts w:hint="cs"/>
          <w:rtl/>
        </w:rPr>
        <w:t>"</w:t>
      </w:r>
      <w:r w:rsidRPr="0063360A">
        <w:rPr>
          <w:rFonts w:hint="cs"/>
          <w:rtl/>
        </w:rPr>
        <w:t>תנין</w:t>
      </w:r>
      <w:r>
        <w:rPr>
          <w:rFonts w:hint="cs"/>
          <w:rtl/>
        </w:rPr>
        <w:t>"</w:t>
      </w:r>
      <w:r w:rsidRPr="0063360A">
        <w:rPr>
          <w:rFonts w:hint="cs"/>
          <w:rtl/>
        </w:rPr>
        <w:t>. ב</w:t>
      </w:r>
      <w:r w:rsidRPr="0063360A">
        <w:rPr>
          <w:rtl/>
        </w:rPr>
        <w:t>החלטת ממשלה</w:t>
      </w:r>
      <w:r w:rsidRPr="0063360A">
        <w:rPr>
          <w:rFonts w:hint="cs"/>
          <w:rtl/>
        </w:rPr>
        <w:t xml:space="preserve"> מספר</w:t>
      </w:r>
      <w:r w:rsidRPr="0063360A">
        <w:rPr>
          <w:rtl/>
        </w:rPr>
        <w:t xml:space="preserve"> 476 </w:t>
      </w:r>
      <w:r w:rsidRPr="0063360A">
        <w:rPr>
          <w:rFonts w:hint="cs"/>
          <w:rtl/>
        </w:rPr>
        <w:t>משנת 2015, אושר</w:t>
      </w:r>
      <w:r w:rsidRPr="0063360A">
        <w:rPr>
          <w:rtl/>
        </w:rPr>
        <w:t xml:space="preserve"> "מתווה להגדלת כמות הגז הטבעי המופקת משדה הגז הטבעי </w:t>
      </w:r>
      <w:r w:rsidRPr="0063360A">
        <w:rPr>
          <w:rFonts w:hint="cs"/>
          <w:rtl/>
        </w:rPr>
        <w:t>'</w:t>
      </w:r>
      <w:r w:rsidRPr="0063360A">
        <w:rPr>
          <w:rtl/>
        </w:rPr>
        <w:t>תמר</w:t>
      </w:r>
      <w:r w:rsidRPr="0063360A">
        <w:rPr>
          <w:rFonts w:hint="cs"/>
          <w:rtl/>
        </w:rPr>
        <w:t>'</w:t>
      </w:r>
      <w:r w:rsidRPr="0063360A">
        <w:rPr>
          <w:rtl/>
        </w:rPr>
        <w:t xml:space="preserve"> ופיתוח מהיר של שדות הגז הטבעי </w:t>
      </w:r>
      <w:r w:rsidRPr="0063360A">
        <w:rPr>
          <w:rFonts w:hint="cs"/>
          <w:rtl/>
        </w:rPr>
        <w:t>'</w:t>
      </w:r>
      <w:r w:rsidRPr="0063360A">
        <w:rPr>
          <w:rtl/>
        </w:rPr>
        <w:t>לוויתן</w:t>
      </w:r>
      <w:r w:rsidRPr="0063360A">
        <w:rPr>
          <w:rFonts w:hint="cs"/>
          <w:rtl/>
        </w:rPr>
        <w:t>'</w:t>
      </w:r>
      <w:r w:rsidRPr="0063360A">
        <w:rPr>
          <w:rtl/>
        </w:rPr>
        <w:t xml:space="preserve">, </w:t>
      </w:r>
      <w:r w:rsidRPr="0063360A">
        <w:rPr>
          <w:rFonts w:hint="cs"/>
          <w:rtl/>
        </w:rPr>
        <w:t>'</w:t>
      </w:r>
      <w:r w:rsidRPr="0063360A">
        <w:rPr>
          <w:rtl/>
        </w:rPr>
        <w:t>כריש</w:t>
      </w:r>
      <w:r w:rsidRPr="0063360A">
        <w:rPr>
          <w:rFonts w:hint="cs"/>
          <w:rtl/>
        </w:rPr>
        <w:t xml:space="preserve">' </w:t>
      </w:r>
      <w:r w:rsidRPr="0063360A">
        <w:rPr>
          <w:rtl/>
        </w:rPr>
        <w:t>ו</w:t>
      </w:r>
      <w:r w:rsidRPr="0063360A">
        <w:rPr>
          <w:rFonts w:hint="cs"/>
          <w:rtl/>
        </w:rPr>
        <w:t>'</w:t>
      </w:r>
      <w:r w:rsidRPr="0063360A">
        <w:rPr>
          <w:rtl/>
        </w:rPr>
        <w:t>תנין</w:t>
      </w:r>
      <w:r w:rsidRPr="0063360A">
        <w:rPr>
          <w:rFonts w:hint="cs"/>
          <w:rtl/>
        </w:rPr>
        <w:t>'</w:t>
      </w:r>
      <w:r w:rsidRPr="0063360A">
        <w:rPr>
          <w:rtl/>
        </w:rPr>
        <w:t xml:space="preserve"> ושדות גז טבעי נוספים" (מתווה הגז) המוסכם עם </w:t>
      </w:r>
      <w:r>
        <w:rPr>
          <w:rtl/>
        </w:rPr>
        <w:t>מחזיקי הזכויות</w:t>
      </w:r>
      <w:r w:rsidRPr="0063360A">
        <w:rPr>
          <w:rtl/>
        </w:rPr>
        <w:t xml:space="preserve"> </w:t>
      </w:r>
      <w:r w:rsidRPr="0063360A">
        <w:rPr>
          <w:rFonts w:hint="eastAsia"/>
          <w:rtl/>
        </w:rPr>
        <w:t>במאגרי</w:t>
      </w:r>
      <w:r w:rsidRPr="0063360A">
        <w:rPr>
          <w:rtl/>
        </w:rPr>
        <w:t xml:space="preserve"> הגז</w:t>
      </w:r>
      <w:r w:rsidRPr="0063360A">
        <w:rPr>
          <w:rFonts w:hint="cs"/>
          <w:rtl/>
        </w:rPr>
        <w:t>. מתווה זה הסדיר, בין היתר, את</w:t>
      </w:r>
      <w:r w:rsidRPr="000E761E">
        <w:rPr>
          <w:rStyle w:val="CommentReference"/>
          <w:rtl/>
        </w:rPr>
        <w:t xml:space="preserve"> </w:t>
      </w:r>
      <w:r w:rsidRPr="0063360A">
        <w:rPr>
          <w:rFonts w:hint="cs"/>
          <w:rtl/>
        </w:rPr>
        <w:t xml:space="preserve">לוחות הזמנים לפיתוח המאגרים, את הבטחת יתירות באספקת הגז ואת השינוי המבני בנוגע לבעלויות בזכויות הגז </w:t>
      </w:r>
      <w:r w:rsidRPr="0063360A">
        <w:rPr>
          <w:rFonts w:hint="eastAsia"/>
          <w:rtl/>
        </w:rPr>
        <w:t>והקנה</w:t>
      </w:r>
      <w:r w:rsidRPr="0063360A">
        <w:rPr>
          <w:rFonts w:hint="cs"/>
          <w:rtl/>
        </w:rPr>
        <w:t xml:space="preserve"> ל</w:t>
      </w:r>
      <w:r>
        <w:rPr>
          <w:rFonts w:hint="cs"/>
          <w:rtl/>
        </w:rPr>
        <w:t>מחזיקים יציבות רגולטורית</w:t>
      </w:r>
      <w:r w:rsidR="00FD0801" w:rsidRPr="00FD0801">
        <w:rPr>
          <w:rFonts w:hint="cs"/>
          <w:rtl/>
        </w:rPr>
        <w:t>.</w:t>
      </w:r>
      <w:r w:rsidR="000E7BE6" w:rsidRPr="00FD0801">
        <w:rPr>
          <w:rFonts w:hint="cs"/>
          <w:rtl/>
        </w:rPr>
        <w:t xml:space="preserve"> </w:t>
      </w:r>
    </w:p>
    <w:p w14:paraId="5F3673B3" w14:textId="6FA4D0DF" w:rsidR="00BD22B5" w:rsidRPr="00FD0801" w:rsidRDefault="00BD22B5" w:rsidP="005E31C4">
      <w:pPr>
        <w:pStyle w:val="7190"/>
        <w:rPr>
          <w:rtl/>
        </w:rPr>
      </w:pPr>
      <w:r w:rsidRPr="00FD0801">
        <w:rPr>
          <w:rtl/>
        </w:rPr>
        <w:t xml:space="preserve"> </w:t>
      </w: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184C71">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65"/>
          <w:cols w:space="708"/>
          <w:bidi/>
          <w:rtlGutter/>
          <w:docGrid w:linePitch="360"/>
        </w:sectPr>
      </w:pPr>
    </w:p>
    <w:p w14:paraId="1078FD51" w14:textId="5C3CBD3A" w:rsidR="00FD0801" w:rsidRDefault="0074196F"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934208" behindDoc="0" locked="0" layoutInCell="1" allowOverlap="1" wp14:anchorId="4191FB12" wp14:editId="3A001BE2">
            <wp:simplePos x="0" y="0"/>
            <wp:positionH relativeFrom="column">
              <wp:posOffset>3320415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70"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236"/>
        <w:gridCol w:w="1608"/>
        <w:gridCol w:w="224"/>
        <w:gridCol w:w="1768"/>
        <w:gridCol w:w="276"/>
        <w:gridCol w:w="1612"/>
      </w:tblGrid>
      <w:tr w:rsidR="007146EE" w14:paraId="4B567624" w14:textId="77777777" w:rsidTr="007146EE">
        <w:trPr>
          <w:trHeight w:val="113"/>
        </w:trPr>
        <w:tc>
          <w:tcPr>
            <w:tcW w:w="1646" w:type="dxa"/>
            <w:tcBorders>
              <w:bottom w:val="single" w:sz="12" w:space="0" w:color="auto"/>
            </w:tcBorders>
            <w:vAlign w:val="center"/>
          </w:tcPr>
          <w:p w14:paraId="2998E0FC" w14:textId="38CC1C23" w:rsidR="00476477" w:rsidRPr="00476477" w:rsidRDefault="00476477" w:rsidP="00286FF7">
            <w:pPr>
              <w:spacing w:line="240" w:lineRule="auto"/>
              <w:rPr>
                <w:rFonts w:ascii="Tahoma" w:hAnsi="Tahoma" w:cs="Tahoma"/>
                <w:b/>
                <w:bCs/>
                <w:spacing w:val="-18"/>
                <w:sz w:val="36"/>
                <w:szCs w:val="36"/>
                <w:rtl/>
              </w:rPr>
            </w:pPr>
            <w:r w:rsidRPr="00476477">
              <w:rPr>
                <w:rFonts w:ascii="Tahoma" w:hAnsi="Tahoma" w:cs="Tahoma" w:hint="cs"/>
                <w:b/>
                <w:bCs/>
                <w:spacing w:val="-18"/>
                <w:sz w:val="36"/>
                <w:szCs w:val="36"/>
                <w:rtl/>
              </w:rPr>
              <w:t>4.2</w:t>
            </w:r>
            <w:r w:rsidRPr="00476477">
              <w:rPr>
                <w:rFonts w:ascii="Tahoma" w:hAnsi="Tahoma" w:cs="Tahoma"/>
                <w:b/>
                <w:bCs/>
                <w:spacing w:val="-18"/>
                <w:sz w:val="36"/>
                <w:szCs w:val="36"/>
                <w:rtl/>
              </w:rPr>
              <w:t xml:space="preserve"> </w:t>
            </w:r>
            <w:r>
              <w:rPr>
                <w:rFonts w:ascii="Tahoma" w:hAnsi="Tahoma" w:cs="Tahoma" w:hint="cs"/>
                <w:b/>
                <w:bCs/>
                <w:spacing w:val="-18"/>
                <w:sz w:val="24"/>
                <w:rtl/>
              </w:rPr>
              <w:t xml:space="preserve">          </w:t>
            </w:r>
            <w:r w:rsidRPr="00476477">
              <w:rPr>
                <w:rFonts w:ascii="Tahoma" w:hAnsi="Tahoma" w:cs="Tahoma" w:hint="eastAsia"/>
                <w:b/>
                <w:bCs/>
                <w:spacing w:val="-18"/>
                <w:sz w:val="24"/>
                <w:rtl/>
              </w:rPr>
              <w:t>מיליארד</w:t>
            </w:r>
            <w:r w:rsidRPr="00476477">
              <w:rPr>
                <w:rFonts w:ascii="Tahoma" w:hAnsi="Tahoma" w:cs="Tahoma" w:hint="cs"/>
                <w:b/>
                <w:bCs/>
                <w:spacing w:val="-18"/>
                <w:sz w:val="24"/>
                <w:rtl/>
              </w:rPr>
              <w:t xml:space="preserve"> </w:t>
            </w:r>
            <w:r w:rsidRPr="00476477">
              <w:rPr>
                <w:rFonts w:ascii="Tahoma" w:hAnsi="Tahoma" w:cs="Tahoma"/>
                <w:b/>
                <w:bCs/>
                <w:spacing w:val="-18"/>
                <w:sz w:val="24"/>
                <w:rtl/>
              </w:rPr>
              <w:t>ש"ח</w:t>
            </w:r>
          </w:p>
        </w:tc>
        <w:tc>
          <w:tcPr>
            <w:tcW w:w="236" w:type="dxa"/>
          </w:tcPr>
          <w:p w14:paraId="68FBFD02" w14:textId="77777777" w:rsidR="00476477" w:rsidRPr="00A62059" w:rsidRDefault="00476477" w:rsidP="00476477">
            <w:pPr>
              <w:spacing w:line="240" w:lineRule="auto"/>
              <w:rPr>
                <w:rFonts w:ascii="Tahoma" w:hAnsi="Tahoma" w:cs="Tahoma"/>
                <w:b/>
                <w:bCs/>
                <w:spacing w:val="-18"/>
                <w:sz w:val="36"/>
                <w:szCs w:val="36"/>
                <w:rtl/>
              </w:rPr>
            </w:pPr>
          </w:p>
        </w:tc>
        <w:tc>
          <w:tcPr>
            <w:tcW w:w="1608" w:type="dxa"/>
            <w:tcBorders>
              <w:bottom w:val="single" w:sz="12" w:space="0" w:color="auto"/>
            </w:tcBorders>
          </w:tcPr>
          <w:p w14:paraId="26263149" w14:textId="7236136C" w:rsidR="00476477" w:rsidRPr="00A62059" w:rsidRDefault="00476477" w:rsidP="00476477">
            <w:pPr>
              <w:spacing w:line="240" w:lineRule="auto"/>
              <w:rPr>
                <w:rFonts w:ascii="Tahoma" w:hAnsi="Tahoma" w:cs="Tahoma"/>
                <w:b/>
                <w:bCs/>
                <w:spacing w:val="-18"/>
                <w:sz w:val="36"/>
                <w:szCs w:val="36"/>
                <w:rtl/>
              </w:rPr>
            </w:pPr>
            <w:r>
              <w:rPr>
                <w:rFonts w:ascii="Tahoma" w:hAnsi="Tahoma" w:cs="Tahoma" w:hint="cs"/>
                <w:b/>
                <w:bCs/>
                <w:spacing w:val="-18"/>
                <w:sz w:val="36"/>
                <w:szCs w:val="36"/>
                <w:rtl/>
              </w:rPr>
              <w:t xml:space="preserve">7.8 </w:t>
            </w:r>
            <w:r w:rsidR="007146EE">
              <w:rPr>
                <w:rFonts w:ascii="Tahoma" w:hAnsi="Tahoma" w:cs="Tahoma" w:hint="cs"/>
                <w:b/>
                <w:bCs/>
                <w:spacing w:val="-18"/>
                <w:sz w:val="24"/>
                <w:rtl/>
              </w:rPr>
              <w:t xml:space="preserve">   </w:t>
            </w:r>
            <w:r w:rsidRPr="00476477">
              <w:rPr>
                <w:rFonts w:ascii="Tahoma" w:hAnsi="Tahoma" w:cs="Tahoma" w:hint="cs"/>
                <w:b/>
                <w:bCs/>
                <w:spacing w:val="-18"/>
                <w:sz w:val="24"/>
                <w:rtl/>
              </w:rPr>
              <w:t>מיליארד ש"ח</w:t>
            </w:r>
          </w:p>
        </w:tc>
        <w:tc>
          <w:tcPr>
            <w:tcW w:w="224" w:type="dxa"/>
          </w:tcPr>
          <w:p w14:paraId="223D8527" w14:textId="77777777" w:rsidR="00476477" w:rsidRPr="00A62059" w:rsidRDefault="00476477" w:rsidP="00476477">
            <w:pPr>
              <w:spacing w:line="240" w:lineRule="auto"/>
              <w:rPr>
                <w:rFonts w:ascii="Tahoma" w:hAnsi="Tahoma" w:cs="Tahoma"/>
                <w:b/>
                <w:bCs/>
                <w:spacing w:val="-18"/>
                <w:sz w:val="36"/>
                <w:szCs w:val="36"/>
                <w:rtl/>
              </w:rPr>
            </w:pPr>
          </w:p>
        </w:tc>
        <w:tc>
          <w:tcPr>
            <w:tcW w:w="1768" w:type="dxa"/>
            <w:tcBorders>
              <w:bottom w:val="single" w:sz="12" w:space="0" w:color="auto"/>
            </w:tcBorders>
          </w:tcPr>
          <w:p w14:paraId="2D29F585" w14:textId="071B2E4E" w:rsidR="00476477" w:rsidRPr="00A62059" w:rsidRDefault="006D673F" w:rsidP="00286FF7">
            <w:pPr>
              <w:spacing w:line="240" w:lineRule="auto"/>
              <w:jc w:val="left"/>
              <w:rPr>
                <w:rFonts w:ascii="Tahoma" w:hAnsi="Tahoma" w:cs="Tahoma"/>
                <w:b/>
                <w:bCs/>
                <w:spacing w:val="-18"/>
                <w:sz w:val="36"/>
                <w:szCs w:val="36"/>
                <w:rtl/>
              </w:rPr>
            </w:pPr>
            <w:r w:rsidRPr="006D673F">
              <w:rPr>
                <w:rFonts w:ascii="Tahoma" w:hAnsi="Tahoma" w:cs="Tahoma" w:hint="cs"/>
                <w:b/>
                <w:bCs/>
                <w:spacing w:val="-18"/>
                <w:sz w:val="36"/>
                <w:szCs w:val="36"/>
                <w:rtl/>
              </w:rPr>
              <w:t>741</w:t>
            </w:r>
            <w:r w:rsidRPr="006D673F">
              <w:rPr>
                <w:rFonts w:ascii="Tahoma" w:hAnsi="Tahoma" w:cs="Tahoma"/>
                <w:b/>
                <w:bCs/>
                <w:spacing w:val="-18"/>
                <w:sz w:val="36"/>
                <w:szCs w:val="36"/>
                <w:rtl/>
              </w:rPr>
              <w:t xml:space="preserve"> </w:t>
            </w:r>
            <w:r w:rsidR="007146EE">
              <w:rPr>
                <w:rFonts w:ascii="Tahoma" w:hAnsi="Tahoma" w:cs="Tahoma" w:hint="cs"/>
                <w:b/>
                <w:bCs/>
                <w:spacing w:val="-18"/>
                <w:sz w:val="36"/>
                <w:szCs w:val="36"/>
                <w:rtl/>
              </w:rPr>
              <w:t xml:space="preserve"> </w:t>
            </w:r>
            <w:r w:rsidRPr="007146EE">
              <w:rPr>
                <w:rFonts w:ascii="Tahoma" w:hAnsi="Tahoma" w:cs="Tahoma" w:hint="eastAsia"/>
                <w:b/>
                <w:bCs/>
                <w:spacing w:val="-20"/>
                <w:sz w:val="24"/>
                <w:rtl/>
              </w:rPr>
              <w:t>מיליון</w:t>
            </w:r>
            <w:r w:rsidRPr="007146EE">
              <w:rPr>
                <w:rFonts w:ascii="Tahoma" w:hAnsi="Tahoma" w:cs="Tahoma"/>
                <w:b/>
                <w:bCs/>
                <w:spacing w:val="-20"/>
                <w:sz w:val="24"/>
                <w:rtl/>
              </w:rPr>
              <w:t xml:space="preserve"> </w:t>
            </w:r>
            <w:r w:rsidR="007146EE" w:rsidRPr="007146EE">
              <w:rPr>
                <w:rFonts w:ascii="Tahoma" w:hAnsi="Tahoma" w:cs="Tahoma" w:hint="cs"/>
                <w:b/>
                <w:bCs/>
                <w:spacing w:val="-20"/>
                <w:sz w:val="24"/>
                <w:rtl/>
              </w:rPr>
              <w:t xml:space="preserve"> </w:t>
            </w:r>
            <w:r w:rsidRPr="007146EE">
              <w:rPr>
                <w:rFonts w:ascii="Tahoma" w:hAnsi="Tahoma" w:cs="Tahoma" w:hint="eastAsia"/>
                <w:b/>
                <w:bCs/>
                <w:spacing w:val="-20"/>
                <w:sz w:val="24"/>
                <w:rtl/>
              </w:rPr>
              <w:t>ש</w:t>
            </w:r>
            <w:r w:rsidRPr="007146EE">
              <w:rPr>
                <w:rFonts w:ascii="Tahoma" w:hAnsi="Tahoma" w:cs="Tahoma"/>
                <w:b/>
                <w:bCs/>
                <w:spacing w:val="-20"/>
                <w:sz w:val="24"/>
                <w:rtl/>
              </w:rPr>
              <w:t>"ח</w:t>
            </w:r>
            <w:r w:rsidR="007146EE" w:rsidRPr="007146EE">
              <w:rPr>
                <w:rFonts w:ascii="Tahoma" w:hAnsi="Tahoma" w:cs="Tahoma" w:hint="cs"/>
                <w:b/>
                <w:bCs/>
                <w:spacing w:val="-20"/>
                <w:sz w:val="24"/>
                <w:rtl/>
              </w:rPr>
              <w:t xml:space="preserve"> </w:t>
            </w:r>
            <w:r w:rsidRPr="007146EE">
              <w:rPr>
                <w:rFonts w:ascii="Tahoma" w:hAnsi="Tahoma" w:cs="Tahoma" w:hint="cs"/>
                <w:b/>
                <w:bCs/>
                <w:spacing w:val="-20"/>
                <w:sz w:val="24"/>
                <w:rtl/>
              </w:rPr>
              <w:t>בלבד</w:t>
            </w:r>
          </w:p>
        </w:tc>
        <w:tc>
          <w:tcPr>
            <w:tcW w:w="276" w:type="dxa"/>
          </w:tcPr>
          <w:p w14:paraId="3DBCCCAD" w14:textId="77777777" w:rsidR="00476477" w:rsidRPr="00A62059" w:rsidRDefault="00476477" w:rsidP="00476477">
            <w:pPr>
              <w:spacing w:line="240" w:lineRule="auto"/>
              <w:rPr>
                <w:rFonts w:ascii="Tahoma" w:hAnsi="Tahoma" w:cs="Tahoma"/>
                <w:b/>
                <w:bCs/>
                <w:spacing w:val="-18"/>
                <w:sz w:val="36"/>
                <w:szCs w:val="36"/>
                <w:rtl/>
              </w:rPr>
            </w:pPr>
          </w:p>
        </w:tc>
        <w:tc>
          <w:tcPr>
            <w:tcW w:w="1612" w:type="dxa"/>
            <w:tcBorders>
              <w:bottom w:val="single" w:sz="12" w:space="0" w:color="auto"/>
            </w:tcBorders>
          </w:tcPr>
          <w:p w14:paraId="0F04EF21" w14:textId="375A6946" w:rsidR="00476477" w:rsidRPr="006D673F" w:rsidRDefault="006D673F" w:rsidP="006D673F">
            <w:pPr>
              <w:spacing w:line="240" w:lineRule="auto"/>
              <w:rPr>
                <w:rFonts w:ascii="Tahoma" w:hAnsi="Tahoma" w:cs="Tahoma"/>
                <w:b/>
                <w:bCs/>
                <w:spacing w:val="-18"/>
                <w:sz w:val="36"/>
                <w:szCs w:val="36"/>
                <w:rtl/>
              </w:rPr>
            </w:pPr>
            <w:r w:rsidRPr="006D673F">
              <w:rPr>
                <w:rFonts w:ascii="Tahoma" w:hAnsi="Tahoma" w:cs="Tahoma"/>
                <w:b/>
                <w:bCs/>
                <w:spacing w:val="-18"/>
                <w:sz w:val="36"/>
                <w:szCs w:val="36"/>
                <w:rtl/>
              </w:rPr>
              <w:t xml:space="preserve">200 </w:t>
            </w:r>
            <w:r w:rsidRPr="006D673F">
              <w:rPr>
                <w:rFonts w:ascii="Tahoma" w:hAnsi="Tahoma" w:cs="Tahoma" w:hint="eastAsia"/>
                <w:b/>
                <w:bCs/>
                <w:spacing w:val="-18"/>
                <w:sz w:val="24"/>
                <w:rtl/>
              </w:rPr>
              <w:t>מיליארד</w:t>
            </w:r>
            <w:r w:rsidRPr="006D673F">
              <w:rPr>
                <w:rFonts w:ascii="Tahoma" w:hAnsi="Tahoma" w:cs="Tahoma" w:hint="cs"/>
                <w:b/>
                <w:bCs/>
                <w:spacing w:val="-18"/>
                <w:sz w:val="24"/>
                <w:rtl/>
              </w:rPr>
              <w:t xml:space="preserve"> </w:t>
            </w:r>
            <w:r w:rsidRPr="006D673F">
              <w:rPr>
                <w:rFonts w:ascii="Tahoma" w:hAnsi="Tahoma" w:cs="Tahoma" w:hint="eastAsia"/>
                <w:b/>
                <w:bCs/>
                <w:spacing w:val="-18"/>
                <w:sz w:val="24"/>
                <w:rtl/>
              </w:rPr>
              <w:t>ש</w:t>
            </w:r>
            <w:r w:rsidRPr="006D673F">
              <w:rPr>
                <w:rFonts w:ascii="Tahoma" w:hAnsi="Tahoma" w:cs="Tahoma"/>
                <w:b/>
                <w:bCs/>
                <w:spacing w:val="-18"/>
                <w:sz w:val="24"/>
                <w:rtl/>
              </w:rPr>
              <w:t>"ח</w:t>
            </w:r>
          </w:p>
        </w:tc>
      </w:tr>
      <w:tr w:rsidR="007146EE" w:rsidRPr="00B3146C" w14:paraId="1C35DB46" w14:textId="77777777" w:rsidTr="007146EE">
        <w:trPr>
          <w:trHeight w:val="113"/>
        </w:trPr>
        <w:tc>
          <w:tcPr>
            <w:tcW w:w="1646" w:type="dxa"/>
            <w:tcBorders>
              <w:top w:val="single" w:sz="12" w:space="0" w:color="auto"/>
            </w:tcBorders>
          </w:tcPr>
          <w:p w14:paraId="4EFF22E9" w14:textId="74CAF404" w:rsidR="004B7044" w:rsidRPr="00B3146C" w:rsidRDefault="004B7044" w:rsidP="004B7044">
            <w:pPr>
              <w:pStyle w:val="20211"/>
              <w:rPr>
                <w:rtl/>
              </w:rPr>
            </w:pPr>
            <w:r w:rsidRPr="00936DAB">
              <w:rPr>
                <w:rFonts w:hint="eastAsia"/>
                <w:rtl/>
              </w:rPr>
              <w:t>הכנסה</w:t>
            </w:r>
            <w:r w:rsidRPr="00936DAB">
              <w:rPr>
                <w:rtl/>
              </w:rPr>
              <w:t xml:space="preserve"> </w:t>
            </w:r>
            <w:r w:rsidRPr="00936DAB">
              <w:rPr>
                <w:rFonts w:hint="eastAsia"/>
                <w:rtl/>
              </w:rPr>
              <w:t>ממס</w:t>
            </w:r>
            <w:r w:rsidRPr="00936DAB">
              <w:rPr>
                <w:rtl/>
              </w:rPr>
              <w:t xml:space="preserve"> </w:t>
            </w:r>
            <w:r w:rsidRPr="00936DAB">
              <w:rPr>
                <w:rFonts w:hint="eastAsia"/>
                <w:rtl/>
              </w:rPr>
              <w:t>הכנסה</w:t>
            </w:r>
            <w:r w:rsidRPr="00936DAB">
              <w:rPr>
                <w:rtl/>
              </w:rPr>
              <w:t xml:space="preserve"> (כולל </w:t>
            </w:r>
            <w:r w:rsidRPr="00936DAB">
              <w:rPr>
                <w:rFonts w:hint="eastAsia"/>
                <w:rtl/>
              </w:rPr>
              <w:t>תוספת</w:t>
            </w:r>
            <w:r w:rsidRPr="00936DAB">
              <w:rPr>
                <w:rtl/>
              </w:rPr>
              <w:t xml:space="preserve"> </w:t>
            </w:r>
            <w:r w:rsidRPr="00936DAB">
              <w:rPr>
                <w:rFonts w:hint="eastAsia"/>
                <w:rtl/>
              </w:rPr>
              <w:t>מיסוי</w:t>
            </w:r>
            <w:r w:rsidRPr="00936DAB">
              <w:rPr>
                <w:rtl/>
              </w:rPr>
              <w:t xml:space="preserve"> </w:t>
            </w:r>
            <w:r w:rsidRPr="004B7044">
              <w:rPr>
                <w:rFonts w:hint="eastAsia"/>
                <w:rtl/>
              </w:rPr>
              <w:t>בשל</w:t>
            </w:r>
            <w:r w:rsidRPr="00936DAB">
              <w:rPr>
                <w:rtl/>
              </w:rPr>
              <w:t xml:space="preserve"> </w:t>
            </w:r>
            <w:r w:rsidRPr="00936DAB">
              <w:rPr>
                <w:rFonts w:hint="eastAsia"/>
                <w:rtl/>
              </w:rPr>
              <w:t>שומות</w:t>
            </w:r>
            <w:r w:rsidRPr="00936DAB">
              <w:rPr>
                <w:rtl/>
              </w:rPr>
              <w:t xml:space="preserve"> </w:t>
            </w:r>
            <w:r w:rsidRPr="00936DAB">
              <w:rPr>
                <w:rFonts w:hint="eastAsia"/>
                <w:rtl/>
              </w:rPr>
              <w:t>רשות</w:t>
            </w:r>
            <w:r w:rsidRPr="00936DAB">
              <w:rPr>
                <w:rtl/>
              </w:rPr>
              <w:t xml:space="preserve"> </w:t>
            </w:r>
            <w:r w:rsidRPr="00936DAB">
              <w:rPr>
                <w:rFonts w:hint="eastAsia"/>
                <w:rtl/>
              </w:rPr>
              <w:t>המיסים</w:t>
            </w:r>
            <w:r w:rsidRPr="00936DAB">
              <w:rPr>
                <w:rtl/>
              </w:rPr>
              <w:t xml:space="preserve">) </w:t>
            </w:r>
            <w:r w:rsidRPr="00936DAB">
              <w:rPr>
                <w:rFonts w:hint="eastAsia"/>
                <w:rtl/>
              </w:rPr>
              <w:t>למיזמי</w:t>
            </w:r>
            <w:r w:rsidRPr="00936DAB">
              <w:rPr>
                <w:rtl/>
              </w:rPr>
              <w:t xml:space="preserve"> </w:t>
            </w:r>
            <w:r w:rsidRPr="00936DAB">
              <w:rPr>
                <w:rFonts w:hint="eastAsia"/>
                <w:rtl/>
              </w:rPr>
              <w:t>הגז</w:t>
            </w:r>
            <w:r w:rsidRPr="00936DAB">
              <w:rPr>
                <w:rtl/>
              </w:rPr>
              <w:t xml:space="preserve">, </w:t>
            </w:r>
            <w:r w:rsidRPr="00936DAB">
              <w:rPr>
                <w:rFonts w:hint="eastAsia"/>
                <w:rtl/>
              </w:rPr>
              <w:t>משנת</w:t>
            </w:r>
            <w:r w:rsidRPr="00936DAB">
              <w:rPr>
                <w:rtl/>
              </w:rPr>
              <w:t xml:space="preserve"> 2011 </w:t>
            </w:r>
            <w:r w:rsidRPr="00936DAB">
              <w:rPr>
                <w:rFonts w:hint="eastAsia"/>
                <w:rtl/>
              </w:rPr>
              <w:t>ועד</w:t>
            </w:r>
            <w:r w:rsidRPr="00936DAB">
              <w:rPr>
                <w:rtl/>
              </w:rPr>
              <w:t xml:space="preserve"> 2018</w:t>
            </w:r>
            <w:r>
              <w:rPr>
                <w:rFonts w:hint="cs"/>
                <w:rtl/>
              </w:rPr>
              <w:t>.</w:t>
            </w:r>
          </w:p>
        </w:tc>
        <w:tc>
          <w:tcPr>
            <w:tcW w:w="236" w:type="dxa"/>
          </w:tcPr>
          <w:p w14:paraId="2CEB2AB3" w14:textId="77777777" w:rsidR="004B7044" w:rsidRPr="00B3146C" w:rsidRDefault="004B7044" w:rsidP="004B7044">
            <w:pPr>
              <w:pStyle w:val="20211"/>
              <w:rPr>
                <w:rtl/>
              </w:rPr>
            </w:pPr>
          </w:p>
        </w:tc>
        <w:tc>
          <w:tcPr>
            <w:tcW w:w="1608" w:type="dxa"/>
            <w:tcBorders>
              <w:top w:val="single" w:sz="12" w:space="0" w:color="auto"/>
            </w:tcBorders>
          </w:tcPr>
          <w:p w14:paraId="54D1D7A3" w14:textId="26195290" w:rsidR="004B7044" w:rsidRPr="004B7044" w:rsidRDefault="004B7044" w:rsidP="004B7044">
            <w:pPr>
              <w:pStyle w:val="20211"/>
              <w:rPr>
                <w:rtl/>
              </w:rPr>
            </w:pPr>
            <w:r w:rsidRPr="00936DAB">
              <w:rPr>
                <w:rFonts w:hint="eastAsia"/>
                <w:rtl/>
              </w:rPr>
              <w:t>הכנסות</w:t>
            </w:r>
            <w:r w:rsidRPr="00936DAB">
              <w:rPr>
                <w:rtl/>
              </w:rPr>
              <w:t xml:space="preserve"> </w:t>
            </w:r>
            <w:r w:rsidRPr="00936DAB">
              <w:rPr>
                <w:rFonts w:hint="eastAsia"/>
                <w:rtl/>
              </w:rPr>
              <w:t>המדינה</w:t>
            </w:r>
            <w:r w:rsidRPr="00936DAB">
              <w:rPr>
                <w:rtl/>
              </w:rPr>
              <w:t xml:space="preserve"> </w:t>
            </w:r>
            <w:r w:rsidRPr="00936DAB">
              <w:rPr>
                <w:rFonts w:hint="eastAsia"/>
                <w:rtl/>
              </w:rPr>
              <w:t>מתמלוגים</w:t>
            </w:r>
            <w:r w:rsidRPr="00936DAB">
              <w:rPr>
                <w:rtl/>
              </w:rPr>
              <w:t xml:space="preserve"> </w:t>
            </w:r>
            <w:r w:rsidRPr="00936DAB">
              <w:rPr>
                <w:rFonts w:hint="eastAsia"/>
                <w:rtl/>
              </w:rPr>
              <w:t>מגז</w:t>
            </w:r>
            <w:r w:rsidRPr="00936DAB">
              <w:rPr>
                <w:rtl/>
              </w:rPr>
              <w:t xml:space="preserve"> </w:t>
            </w:r>
            <w:r w:rsidRPr="00936DAB">
              <w:rPr>
                <w:rFonts w:hint="eastAsia"/>
                <w:rtl/>
              </w:rPr>
              <w:t>ומנפט</w:t>
            </w:r>
            <w:r w:rsidRPr="00936DAB">
              <w:rPr>
                <w:rtl/>
              </w:rPr>
              <w:t xml:space="preserve"> </w:t>
            </w:r>
            <w:r w:rsidRPr="00936DAB">
              <w:rPr>
                <w:rFonts w:hint="eastAsia"/>
                <w:rtl/>
              </w:rPr>
              <w:t>משנת</w:t>
            </w:r>
            <w:r w:rsidRPr="00936DAB">
              <w:rPr>
                <w:rtl/>
              </w:rPr>
              <w:t xml:space="preserve"> 20</w:t>
            </w:r>
            <w:r>
              <w:rPr>
                <w:rFonts w:hint="cs"/>
                <w:rtl/>
              </w:rPr>
              <w:t>04</w:t>
            </w:r>
            <w:r w:rsidRPr="00936DAB">
              <w:rPr>
                <w:rtl/>
              </w:rPr>
              <w:t xml:space="preserve"> </w:t>
            </w:r>
            <w:r w:rsidRPr="00936DAB">
              <w:rPr>
                <w:rFonts w:hint="eastAsia"/>
                <w:rtl/>
              </w:rPr>
              <w:t>ועד</w:t>
            </w:r>
            <w:r>
              <w:rPr>
                <w:rtl/>
              </w:rPr>
              <w:t xml:space="preserve"> 2020</w:t>
            </w:r>
            <w:r>
              <w:rPr>
                <w:rFonts w:hint="cs"/>
                <w:rtl/>
              </w:rPr>
              <w:t>.</w:t>
            </w:r>
          </w:p>
        </w:tc>
        <w:tc>
          <w:tcPr>
            <w:tcW w:w="224" w:type="dxa"/>
          </w:tcPr>
          <w:p w14:paraId="114A746A" w14:textId="77777777" w:rsidR="004B7044" w:rsidRPr="00B3146C" w:rsidRDefault="004B7044" w:rsidP="004B7044">
            <w:pPr>
              <w:pStyle w:val="20211"/>
              <w:rPr>
                <w:rtl/>
              </w:rPr>
            </w:pPr>
          </w:p>
        </w:tc>
        <w:tc>
          <w:tcPr>
            <w:tcW w:w="1768" w:type="dxa"/>
            <w:tcBorders>
              <w:top w:val="single" w:sz="12" w:space="0" w:color="auto"/>
            </w:tcBorders>
          </w:tcPr>
          <w:p w14:paraId="7060C512" w14:textId="5045F5BE" w:rsidR="004B7044" w:rsidRPr="004B7044" w:rsidRDefault="004B7044" w:rsidP="004B7044">
            <w:pPr>
              <w:pStyle w:val="20211"/>
              <w:rPr>
                <w:rtl/>
              </w:rPr>
            </w:pPr>
            <w:r w:rsidRPr="00963A6A">
              <w:rPr>
                <w:rFonts w:hint="eastAsia"/>
                <w:rtl/>
              </w:rPr>
              <w:t>הסכום</w:t>
            </w:r>
            <w:r w:rsidRPr="00963A6A">
              <w:rPr>
                <w:rtl/>
              </w:rPr>
              <w:t xml:space="preserve"> </w:t>
            </w:r>
            <w:r w:rsidRPr="00963A6A">
              <w:rPr>
                <w:rFonts w:hint="eastAsia"/>
                <w:rtl/>
              </w:rPr>
              <w:t>שהצטבר</w:t>
            </w:r>
            <w:r w:rsidRPr="00963A6A">
              <w:rPr>
                <w:rtl/>
              </w:rPr>
              <w:t xml:space="preserve"> </w:t>
            </w:r>
            <w:r w:rsidRPr="00963A6A">
              <w:rPr>
                <w:rFonts w:hint="eastAsia"/>
                <w:rtl/>
              </w:rPr>
              <w:t>מהיטל</w:t>
            </w:r>
            <w:r w:rsidRPr="00963A6A">
              <w:rPr>
                <w:rtl/>
              </w:rPr>
              <w:t xml:space="preserve"> </w:t>
            </w:r>
            <w:r w:rsidRPr="00963A6A">
              <w:rPr>
                <w:rFonts w:hint="eastAsia"/>
                <w:rtl/>
              </w:rPr>
              <w:t>רווחי</w:t>
            </w:r>
            <w:r w:rsidRPr="00963A6A">
              <w:rPr>
                <w:rtl/>
              </w:rPr>
              <w:t xml:space="preserve"> </w:t>
            </w:r>
            <w:r w:rsidRPr="00963A6A">
              <w:rPr>
                <w:rFonts w:hint="eastAsia"/>
                <w:rtl/>
              </w:rPr>
              <w:t>משאבי</w:t>
            </w:r>
            <w:r w:rsidRPr="00963A6A">
              <w:rPr>
                <w:rtl/>
              </w:rPr>
              <w:t xml:space="preserve"> </w:t>
            </w:r>
            <w:r w:rsidRPr="00963A6A">
              <w:rPr>
                <w:rFonts w:hint="eastAsia"/>
                <w:rtl/>
              </w:rPr>
              <w:t>טבע</w:t>
            </w:r>
            <w:r w:rsidRPr="00963A6A">
              <w:rPr>
                <w:rtl/>
              </w:rPr>
              <w:t xml:space="preserve"> </w:t>
            </w:r>
            <w:r w:rsidRPr="00963A6A">
              <w:rPr>
                <w:rFonts w:hint="eastAsia"/>
                <w:rtl/>
              </w:rPr>
              <w:t>מ</w:t>
            </w:r>
            <w:r w:rsidRPr="00963A6A">
              <w:t>-</w:t>
            </w:r>
            <w:r w:rsidRPr="00963A6A">
              <w:rPr>
                <w:rtl/>
              </w:rPr>
              <w:t>2011 עד</w:t>
            </w:r>
            <w:r>
              <w:rPr>
                <w:rFonts w:hint="cs"/>
                <w:rtl/>
              </w:rPr>
              <w:t xml:space="preserve">        </w:t>
            </w:r>
            <w:r w:rsidRPr="00963A6A">
              <w:rPr>
                <w:rtl/>
              </w:rPr>
              <w:t xml:space="preserve"> ל</w:t>
            </w:r>
            <w:r w:rsidRPr="00963A6A">
              <w:rPr>
                <w:rFonts w:hint="cs"/>
                <w:rtl/>
              </w:rPr>
              <w:t>-30.6.2021</w:t>
            </w:r>
            <w:r w:rsidRPr="00963A6A">
              <w:rPr>
                <w:rtl/>
              </w:rPr>
              <w:t xml:space="preserve">. לעומת התחזית של </w:t>
            </w:r>
            <w:r w:rsidRPr="00963A6A">
              <w:rPr>
                <w:rFonts w:hint="cs"/>
                <w:rtl/>
              </w:rPr>
              <w:t xml:space="preserve">בנק </w:t>
            </w:r>
            <w:r w:rsidRPr="00963A6A">
              <w:rPr>
                <w:rFonts w:hint="eastAsia"/>
                <w:rtl/>
              </w:rPr>
              <w:t>ישראל</w:t>
            </w:r>
            <w:r w:rsidRPr="00963A6A">
              <w:rPr>
                <w:rtl/>
              </w:rPr>
              <w:t xml:space="preserve"> משנת 2013 </w:t>
            </w:r>
            <w:r w:rsidRPr="00963A6A">
              <w:rPr>
                <w:rFonts w:hint="eastAsia"/>
                <w:rtl/>
              </w:rPr>
              <w:t>שעמדה</w:t>
            </w:r>
            <w:r w:rsidRPr="00963A6A">
              <w:rPr>
                <w:rtl/>
              </w:rPr>
              <w:t xml:space="preserve"> </w:t>
            </w:r>
            <w:r w:rsidRPr="00963A6A">
              <w:rPr>
                <w:rFonts w:hint="eastAsia"/>
                <w:rtl/>
              </w:rPr>
              <w:t>על</w:t>
            </w:r>
            <w:r w:rsidRPr="00963A6A">
              <w:rPr>
                <w:rFonts w:hint="cs"/>
                <w:rtl/>
              </w:rPr>
              <w:t xml:space="preserve"> </w:t>
            </w:r>
            <w:r w:rsidRPr="00963A6A">
              <w:rPr>
                <w:rtl/>
              </w:rPr>
              <w:t xml:space="preserve">יותר </w:t>
            </w:r>
            <w:r>
              <w:rPr>
                <w:rFonts w:hint="cs"/>
                <w:rtl/>
              </w:rPr>
              <w:t xml:space="preserve">     </w:t>
            </w:r>
            <w:r w:rsidRPr="00963A6A">
              <w:rPr>
                <w:rFonts w:hint="eastAsia"/>
                <w:rtl/>
              </w:rPr>
              <w:t>מ</w:t>
            </w:r>
            <w:r w:rsidRPr="00963A6A">
              <w:rPr>
                <w:rtl/>
              </w:rPr>
              <w:t xml:space="preserve">-1.7 </w:t>
            </w:r>
            <w:r w:rsidRPr="00963A6A">
              <w:rPr>
                <w:rFonts w:hint="eastAsia"/>
                <w:rtl/>
              </w:rPr>
              <w:t>מיליארד</w:t>
            </w:r>
            <w:r w:rsidRPr="00963A6A">
              <w:rPr>
                <w:rtl/>
              </w:rPr>
              <w:t xml:space="preserve"> </w:t>
            </w:r>
            <w:r w:rsidRPr="00963A6A">
              <w:rPr>
                <w:rFonts w:hint="eastAsia"/>
                <w:rtl/>
              </w:rPr>
              <w:t>ש</w:t>
            </w:r>
            <w:r w:rsidRPr="00963A6A">
              <w:rPr>
                <w:rtl/>
              </w:rPr>
              <w:t>"ח</w:t>
            </w:r>
            <w:r w:rsidRPr="00963A6A">
              <w:rPr>
                <w:rFonts w:hint="cs"/>
                <w:rtl/>
              </w:rPr>
              <w:t xml:space="preserve"> עד תום שנת 2020</w:t>
            </w:r>
            <w:r>
              <w:rPr>
                <w:rFonts w:hint="cs"/>
                <w:rtl/>
              </w:rPr>
              <w:t>.</w:t>
            </w:r>
          </w:p>
        </w:tc>
        <w:tc>
          <w:tcPr>
            <w:tcW w:w="276" w:type="dxa"/>
          </w:tcPr>
          <w:p w14:paraId="4B753714" w14:textId="77777777" w:rsidR="004B7044" w:rsidRPr="00B3146C" w:rsidRDefault="004B7044" w:rsidP="004B7044">
            <w:pPr>
              <w:pStyle w:val="20211"/>
              <w:rPr>
                <w:rtl/>
              </w:rPr>
            </w:pPr>
          </w:p>
        </w:tc>
        <w:tc>
          <w:tcPr>
            <w:tcW w:w="1612" w:type="dxa"/>
            <w:tcBorders>
              <w:top w:val="single" w:sz="12" w:space="0" w:color="auto"/>
            </w:tcBorders>
          </w:tcPr>
          <w:p w14:paraId="6ACED7B3" w14:textId="262C6FD0" w:rsidR="004B7044" w:rsidRPr="004B7044" w:rsidRDefault="004B7044" w:rsidP="004B7044">
            <w:pPr>
              <w:pStyle w:val="20211"/>
              <w:rPr>
                <w:rtl/>
              </w:rPr>
            </w:pPr>
            <w:r w:rsidRPr="00936DAB">
              <w:rPr>
                <w:rFonts w:hint="eastAsia"/>
                <w:rtl/>
              </w:rPr>
              <w:t>אומדן</w:t>
            </w:r>
            <w:r w:rsidRPr="00936DAB">
              <w:rPr>
                <w:rtl/>
              </w:rPr>
              <w:t xml:space="preserve"> </w:t>
            </w:r>
            <w:r w:rsidRPr="00936DAB">
              <w:rPr>
                <w:rFonts w:hint="eastAsia"/>
                <w:rtl/>
              </w:rPr>
              <w:t>הסכום</w:t>
            </w:r>
            <w:r w:rsidRPr="00936DAB">
              <w:rPr>
                <w:rtl/>
              </w:rPr>
              <w:t xml:space="preserve"> </w:t>
            </w:r>
            <w:r w:rsidRPr="00936DAB">
              <w:rPr>
                <w:rFonts w:hint="eastAsia"/>
                <w:rtl/>
              </w:rPr>
              <w:t>שיתקבל</w:t>
            </w:r>
            <w:r w:rsidRPr="00936DAB">
              <w:rPr>
                <w:rtl/>
              </w:rPr>
              <w:t xml:space="preserve"> </w:t>
            </w:r>
            <w:r w:rsidRPr="00936DAB">
              <w:rPr>
                <w:rFonts w:hint="eastAsia"/>
                <w:rtl/>
              </w:rPr>
              <w:t>מהיטל</w:t>
            </w:r>
            <w:r w:rsidRPr="00936DAB">
              <w:rPr>
                <w:rtl/>
              </w:rPr>
              <w:t xml:space="preserve"> </w:t>
            </w:r>
            <w:r w:rsidRPr="00936DAB">
              <w:rPr>
                <w:rFonts w:hint="eastAsia"/>
                <w:rtl/>
              </w:rPr>
              <w:t>רווחי</w:t>
            </w:r>
            <w:r w:rsidRPr="00936DAB">
              <w:rPr>
                <w:rtl/>
              </w:rPr>
              <w:t xml:space="preserve"> </w:t>
            </w:r>
            <w:r w:rsidRPr="00936DAB">
              <w:rPr>
                <w:rFonts w:hint="eastAsia"/>
                <w:rtl/>
              </w:rPr>
              <w:t>משאבי</w:t>
            </w:r>
            <w:r w:rsidRPr="00936DAB">
              <w:rPr>
                <w:rtl/>
              </w:rPr>
              <w:t xml:space="preserve"> </w:t>
            </w:r>
            <w:r w:rsidRPr="00936DAB">
              <w:rPr>
                <w:rFonts w:hint="eastAsia"/>
                <w:rtl/>
              </w:rPr>
              <w:t>טבע</w:t>
            </w:r>
            <w:r w:rsidRPr="00936DAB">
              <w:rPr>
                <w:rtl/>
              </w:rPr>
              <w:t xml:space="preserve"> </w:t>
            </w:r>
            <w:r w:rsidRPr="00936DAB">
              <w:rPr>
                <w:rFonts w:hint="eastAsia"/>
                <w:rtl/>
              </w:rPr>
              <w:t>עד</w:t>
            </w:r>
            <w:r w:rsidRPr="00936DAB">
              <w:rPr>
                <w:rtl/>
              </w:rPr>
              <w:t xml:space="preserve"> </w:t>
            </w:r>
            <w:r w:rsidRPr="00936DAB">
              <w:rPr>
                <w:rFonts w:hint="eastAsia"/>
                <w:rtl/>
              </w:rPr>
              <w:t>לשנת</w:t>
            </w:r>
            <w:r>
              <w:rPr>
                <w:rtl/>
              </w:rPr>
              <w:t xml:space="preserve"> 2064</w:t>
            </w:r>
            <w:r>
              <w:rPr>
                <w:rFonts w:hint="cs"/>
                <w:rtl/>
              </w:rPr>
              <w:t>.</w:t>
            </w:r>
          </w:p>
        </w:tc>
      </w:tr>
      <w:tr w:rsidR="007146EE" w:rsidRPr="00A62059" w14:paraId="341A27AA" w14:textId="77777777" w:rsidTr="007146EE">
        <w:trPr>
          <w:trHeight w:val="113"/>
        </w:trPr>
        <w:tc>
          <w:tcPr>
            <w:tcW w:w="1646" w:type="dxa"/>
            <w:tcBorders>
              <w:bottom w:val="single" w:sz="12" w:space="0" w:color="auto"/>
            </w:tcBorders>
            <w:vAlign w:val="center"/>
          </w:tcPr>
          <w:p w14:paraId="6260D9FB" w14:textId="3C22BA3D" w:rsidR="004B7044" w:rsidRPr="00A62059" w:rsidRDefault="004B7044" w:rsidP="004B7044">
            <w:pPr>
              <w:spacing w:line="240" w:lineRule="auto"/>
              <w:rPr>
                <w:rFonts w:ascii="Tahoma" w:hAnsi="Tahoma" w:cs="Tahoma"/>
                <w:b/>
                <w:bCs/>
                <w:spacing w:val="-18"/>
                <w:sz w:val="36"/>
                <w:szCs w:val="36"/>
                <w:rtl/>
              </w:rPr>
            </w:pPr>
            <w:r w:rsidRPr="006D673F">
              <w:rPr>
                <w:rFonts w:ascii="Tahoma" w:hAnsi="Tahoma" w:cs="Tahoma" w:hint="cs"/>
                <w:b/>
                <w:bCs/>
                <w:spacing w:val="-18"/>
                <w:sz w:val="36"/>
                <w:szCs w:val="36"/>
                <w:rtl/>
              </w:rPr>
              <w:t>57</w:t>
            </w:r>
            <w:r w:rsidRPr="006D673F">
              <w:rPr>
                <w:rFonts w:ascii="Tahoma" w:hAnsi="Tahoma" w:cs="Tahoma"/>
                <w:b/>
                <w:bCs/>
                <w:spacing w:val="-18"/>
                <w:sz w:val="36"/>
                <w:szCs w:val="36"/>
                <w:rtl/>
              </w:rPr>
              <w:t>.</w:t>
            </w:r>
            <w:r w:rsidRPr="006D673F">
              <w:rPr>
                <w:rFonts w:ascii="Tahoma" w:hAnsi="Tahoma" w:cs="Tahoma" w:hint="cs"/>
                <w:b/>
                <w:bCs/>
                <w:spacing w:val="-18"/>
                <w:sz w:val="36"/>
                <w:szCs w:val="36"/>
                <w:rtl/>
              </w:rPr>
              <w:t>4</w:t>
            </w:r>
            <w:r w:rsidRPr="006D673F">
              <w:rPr>
                <w:rFonts w:ascii="Tahoma" w:hAnsi="Tahoma" w:cs="Tahoma"/>
                <w:b/>
                <w:bCs/>
                <w:spacing w:val="-18"/>
                <w:sz w:val="36"/>
                <w:szCs w:val="36"/>
                <w:rtl/>
              </w:rPr>
              <w:t xml:space="preserve"> </w:t>
            </w:r>
            <w:r w:rsidR="007146EE">
              <w:rPr>
                <w:rFonts w:ascii="Tahoma" w:hAnsi="Tahoma" w:cs="Tahoma" w:hint="cs"/>
                <w:b/>
                <w:bCs/>
                <w:spacing w:val="-18"/>
                <w:sz w:val="36"/>
                <w:szCs w:val="36"/>
                <w:rtl/>
              </w:rPr>
              <w:t xml:space="preserve">  </w:t>
            </w:r>
            <w:r w:rsidRPr="006D673F">
              <w:rPr>
                <w:rFonts w:ascii="Tahoma" w:hAnsi="Tahoma" w:cs="Tahoma" w:hint="eastAsia"/>
                <w:b/>
                <w:bCs/>
                <w:spacing w:val="-18"/>
                <w:sz w:val="24"/>
                <w:rtl/>
              </w:rPr>
              <w:t>מיליארד</w:t>
            </w:r>
            <w:r w:rsidRPr="006D673F">
              <w:rPr>
                <w:rFonts w:ascii="Tahoma" w:hAnsi="Tahoma" w:cs="Tahoma"/>
                <w:b/>
                <w:bCs/>
                <w:spacing w:val="-18"/>
                <w:sz w:val="24"/>
                <w:rtl/>
              </w:rPr>
              <w:t xml:space="preserve"> </w:t>
            </w:r>
            <w:r w:rsidRPr="006D673F">
              <w:rPr>
                <w:rFonts w:ascii="Tahoma" w:hAnsi="Tahoma" w:cs="Tahoma" w:hint="eastAsia"/>
                <w:b/>
                <w:bCs/>
                <w:spacing w:val="-18"/>
                <w:sz w:val="24"/>
                <w:rtl/>
              </w:rPr>
              <w:t>ש</w:t>
            </w:r>
            <w:r w:rsidRPr="006D673F">
              <w:rPr>
                <w:rFonts w:ascii="Tahoma" w:hAnsi="Tahoma" w:cs="Tahoma"/>
                <w:b/>
                <w:bCs/>
                <w:spacing w:val="-18"/>
                <w:sz w:val="24"/>
                <w:rtl/>
              </w:rPr>
              <w:t>"ח</w:t>
            </w:r>
          </w:p>
        </w:tc>
        <w:tc>
          <w:tcPr>
            <w:tcW w:w="236" w:type="dxa"/>
          </w:tcPr>
          <w:p w14:paraId="38976580" w14:textId="77777777" w:rsidR="004B7044" w:rsidRPr="00A62059" w:rsidRDefault="004B7044" w:rsidP="004B7044">
            <w:pPr>
              <w:spacing w:after="60" w:line="240" w:lineRule="auto"/>
              <w:rPr>
                <w:rFonts w:ascii="Tahoma" w:hAnsi="Tahoma" w:cs="Tahoma"/>
                <w:b/>
                <w:bCs/>
                <w:spacing w:val="-18"/>
                <w:sz w:val="36"/>
                <w:szCs w:val="36"/>
                <w:rtl/>
              </w:rPr>
            </w:pPr>
          </w:p>
        </w:tc>
        <w:tc>
          <w:tcPr>
            <w:tcW w:w="1608" w:type="dxa"/>
            <w:tcBorders>
              <w:bottom w:val="single" w:sz="12" w:space="0" w:color="auto"/>
            </w:tcBorders>
          </w:tcPr>
          <w:p w14:paraId="43BE4E69" w14:textId="51C67D5D" w:rsidR="004B7044" w:rsidRPr="00A62059" w:rsidRDefault="004B7044" w:rsidP="004B7044">
            <w:pPr>
              <w:spacing w:line="240" w:lineRule="auto"/>
              <w:rPr>
                <w:rFonts w:ascii="Tahoma" w:hAnsi="Tahoma" w:cs="Tahoma"/>
                <w:b/>
                <w:bCs/>
                <w:spacing w:val="-18"/>
                <w:sz w:val="36"/>
                <w:szCs w:val="36"/>
                <w:rtl/>
              </w:rPr>
            </w:pPr>
            <w:r w:rsidRPr="006D673F">
              <w:rPr>
                <w:rFonts w:ascii="Tahoma" w:hAnsi="Tahoma" w:cs="Tahoma"/>
                <w:b/>
                <w:bCs/>
                <w:spacing w:val="-18"/>
                <w:sz w:val="36"/>
                <w:szCs w:val="36"/>
                <w:rtl/>
              </w:rPr>
              <w:t xml:space="preserve">2 </w:t>
            </w:r>
            <w:r w:rsidRPr="006D673F">
              <w:rPr>
                <w:rFonts w:ascii="Tahoma" w:hAnsi="Tahoma" w:cs="Tahoma" w:hint="eastAsia"/>
                <w:b/>
                <w:bCs/>
                <w:spacing w:val="-18"/>
                <w:sz w:val="24"/>
                <w:rtl/>
              </w:rPr>
              <w:t>מפעילים</w:t>
            </w:r>
          </w:p>
        </w:tc>
        <w:tc>
          <w:tcPr>
            <w:tcW w:w="224" w:type="dxa"/>
          </w:tcPr>
          <w:p w14:paraId="76D2ECA8" w14:textId="77777777" w:rsidR="004B7044" w:rsidRPr="00A62059" w:rsidRDefault="004B7044" w:rsidP="004B7044">
            <w:pPr>
              <w:spacing w:after="60" w:line="240" w:lineRule="auto"/>
              <w:rPr>
                <w:rFonts w:ascii="Tahoma" w:hAnsi="Tahoma" w:cs="Tahoma"/>
                <w:b/>
                <w:bCs/>
                <w:spacing w:val="-18"/>
                <w:sz w:val="36"/>
                <w:szCs w:val="36"/>
                <w:rtl/>
              </w:rPr>
            </w:pPr>
          </w:p>
        </w:tc>
        <w:tc>
          <w:tcPr>
            <w:tcW w:w="1768" w:type="dxa"/>
            <w:tcBorders>
              <w:bottom w:val="single" w:sz="12" w:space="0" w:color="auto"/>
            </w:tcBorders>
          </w:tcPr>
          <w:p w14:paraId="37269AD3" w14:textId="25998628" w:rsidR="004B7044" w:rsidRPr="00A62059" w:rsidRDefault="004B7044" w:rsidP="004B7044">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3 </w:t>
            </w:r>
            <w:r w:rsidRPr="006D673F">
              <w:rPr>
                <w:rFonts w:ascii="Tahoma" w:hAnsi="Tahoma" w:cs="Tahoma" w:hint="cs"/>
                <w:b/>
                <w:bCs/>
                <w:spacing w:val="-18"/>
                <w:sz w:val="24"/>
                <w:rtl/>
              </w:rPr>
              <w:t>מאגרים</w:t>
            </w:r>
          </w:p>
        </w:tc>
        <w:tc>
          <w:tcPr>
            <w:tcW w:w="276" w:type="dxa"/>
          </w:tcPr>
          <w:p w14:paraId="5F0E6937" w14:textId="77777777" w:rsidR="004B7044" w:rsidRPr="00A62059" w:rsidRDefault="004B7044" w:rsidP="004B7044">
            <w:pPr>
              <w:spacing w:after="60" w:line="240" w:lineRule="auto"/>
              <w:rPr>
                <w:rFonts w:ascii="Tahoma" w:hAnsi="Tahoma" w:cs="Tahoma"/>
                <w:b/>
                <w:bCs/>
                <w:spacing w:val="-18"/>
                <w:sz w:val="36"/>
                <w:szCs w:val="36"/>
                <w:rtl/>
              </w:rPr>
            </w:pPr>
          </w:p>
        </w:tc>
        <w:tc>
          <w:tcPr>
            <w:tcW w:w="1612" w:type="dxa"/>
            <w:tcBorders>
              <w:bottom w:val="single" w:sz="12" w:space="0" w:color="auto"/>
            </w:tcBorders>
          </w:tcPr>
          <w:p w14:paraId="46E757A5" w14:textId="1D42CF46" w:rsidR="004B7044" w:rsidRPr="00A62059" w:rsidRDefault="004B7044" w:rsidP="004B7044">
            <w:pPr>
              <w:spacing w:line="240" w:lineRule="auto"/>
              <w:rPr>
                <w:rFonts w:ascii="Tahoma" w:hAnsi="Tahoma" w:cs="Tahoma"/>
                <w:b/>
                <w:bCs/>
                <w:spacing w:val="-18"/>
                <w:sz w:val="36"/>
                <w:szCs w:val="36"/>
                <w:rtl/>
              </w:rPr>
            </w:pPr>
            <w:r w:rsidRPr="006D673F">
              <w:rPr>
                <w:rFonts w:ascii="Tahoma" w:hAnsi="Tahoma" w:cs="Tahoma"/>
                <w:b/>
                <w:bCs/>
                <w:spacing w:val="-18"/>
                <w:sz w:val="36"/>
                <w:szCs w:val="36"/>
                <w:rtl/>
              </w:rPr>
              <w:t xml:space="preserve">134 </w:t>
            </w:r>
            <w:r w:rsidRPr="006D673F">
              <w:rPr>
                <w:rFonts w:ascii="Tahoma" w:hAnsi="Tahoma" w:cs="Tahoma"/>
                <w:b/>
                <w:bCs/>
                <w:spacing w:val="-18"/>
                <w:sz w:val="24"/>
              </w:rPr>
              <w:t>BCM</w:t>
            </w:r>
          </w:p>
        </w:tc>
      </w:tr>
      <w:tr w:rsidR="007146EE" w:rsidRPr="00B3146C" w14:paraId="45210DD1" w14:textId="77777777" w:rsidTr="007146EE">
        <w:trPr>
          <w:trHeight w:val="113"/>
        </w:trPr>
        <w:tc>
          <w:tcPr>
            <w:tcW w:w="1646" w:type="dxa"/>
            <w:tcBorders>
              <w:top w:val="single" w:sz="12" w:space="0" w:color="auto"/>
            </w:tcBorders>
          </w:tcPr>
          <w:p w14:paraId="7603A44A" w14:textId="0E403C9A" w:rsidR="004B7044" w:rsidRPr="004B7044" w:rsidRDefault="004B7044" w:rsidP="004B7044">
            <w:pPr>
              <w:pStyle w:val="20211"/>
              <w:rPr>
                <w:rtl/>
              </w:rPr>
            </w:pPr>
            <w:r w:rsidRPr="00936DAB">
              <w:rPr>
                <w:rFonts w:hint="eastAsia"/>
                <w:rtl/>
              </w:rPr>
              <w:t>הערכת</w:t>
            </w:r>
            <w:r w:rsidRPr="00936DAB">
              <w:rPr>
                <w:rtl/>
              </w:rPr>
              <w:t xml:space="preserve"> </w:t>
            </w:r>
            <w:r w:rsidRPr="00936DAB">
              <w:rPr>
                <w:rFonts w:hint="eastAsia"/>
                <w:rtl/>
              </w:rPr>
              <w:t>הסכום</w:t>
            </w:r>
            <w:r w:rsidRPr="00936DAB">
              <w:rPr>
                <w:rtl/>
              </w:rPr>
              <w:t xml:space="preserve"> </w:t>
            </w:r>
            <w:r w:rsidRPr="00936DAB">
              <w:rPr>
                <w:rFonts w:hint="eastAsia"/>
                <w:rtl/>
              </w:rPr>
              <w:t>שיתקבל</w:t>
            </w:r>
            <w:r w:rsidRPr="00936DAB">
              <w:rPr>
                <w:rtl/>
              </w:rPr>
              <w:t xml:space="preserve"> </w:t>
            </w:r>
            <w:r w:rsidRPr="00936DAB">
              <w:rPr>
                <w:rFonts w:hint="eastAsia"/>
                <w:rtl/>
              </w:rPr>
              <w:t>מתמלוגים</w:t>
            </w:r>
            <w:r w:rsidRPr="00936DAB">
              <w:rPr>
                <w:rtl/>
              </w:rPr>
              <w:t xml:space="preserve"> </w:t>
            </w:r>
            <w:r w:rsidRPr="00936DAB">
              <w:rPr>
                <w:rFonts w:hint="eastAsia"/>
                <w:rtl/>
              </w:rPr>
              <w:t>מגז</w:t>
            </w:r>
            <w:r w:rsidRPr="00936DAB">
              <w:rPr>
                <w:rtl/>
              </w:rPr>
              <w:t xml:space="preserve"> </w:t>
            </w:r>
            <w:r w:rsidRPr="00936DAB">
              <w:rPr>
                <w:rFonts w:hint="eastAsia"/>
                <w:rtl/>
              </w:rPr>
              <w:t>ומנפט</w:t>
            </w:r>
            <w:r w:rsidRPr="00936DAB">
              <w:rPr>
                <w:rtl/>
              </w:rPr>
              <w:t xml:space="preserve"> </w:t>
            </w:r>
            <w:r w:rsidRPr="00936DAB">
              <w:rPr>
                <w:rFonts w:hint="eastAsia"/>
                <w:rtl/>
              </w:rPr>
              <w:t>מ</w:t>
            </w:r>
            <w:r w:rsidRPr="00936DAB">
              <w:t>-</w:t>
            </w:r>
            <w:r w:rsidRPr="00936DAB">
              <w:rPr>
                <w:rtl/>
              </w:rPr>
              <w:t xml:space="preserve">2020 </w:t>
            </w:r>
            <w:r w:rsidRPr="00936DAB">
              <w:rPr>
                <w:rFonts w:hint="eastAsia"/>
                <w:rtl/>
              </w:rPr>
              <w:t>ועד</w:t>
            </w:r>
            <w:r w:rsidRPr="00936DAB">
              <w:rPr>
                <w:rtl/>
              </w:rPr>
              <w:t xml:space="preserve"> </w:t>
            </w:r>
            <w:r>
              <w:rPr>
                <w:rtl/>
              </w:rPr>
              <w:t>2064</w:t>
            </w:r>
            <w:r>
              <w:rPr>
                <w:rFonts w:hint="cs"/>
                <w:rtl/>
              </w:rPr>
              <w:t>.</w:t>
            </w:r>
          </w:p>
        </w:tc>
        <w:tc>
          <w:tcPr>
            <w:tcW w:w="236" w:type="dxa"/>
          </w:tcPr>
          <w:p w14:paraId="04C2A23F" w14:textId="77777777" w:rsidR="004B7044" w:rsidRPr="00B3146C" w:rsidRDefault="004B7044" w:rsidP="004B7044">
            <w:pPr>
              <w:pStyle w:val="20211"/>
              <w:rPr>
                <w:rtl/>
              </w:rPr>
            </w:pPr>
          </w:p>
        </w:tc>
        <w:tc>
          <w:tcPr>
            <w:tcW w:w="1608" w:type="dxa"/>
            <w:tcBorders>
              <w:top w:val="single" w:sz="12" w:space="0" w:color="auto"/>
            </w:tcBorders>
          </w:tcPr>
          <w:p w14:paraId="39D70C00" w14:textId="758B1AE4" w:rsidR="004B7044" w:rsidRPr="004B7044" w:rsidRDefault="004B7044" w:rsidP="004B7044">
            <w:pPr>
              <w:pStyle w:val="20211"/>
              <w:rPr>
                <w:rtl/>
              </w:rPr>
            </w:pPr>
            <w:r>
              <w:rPr>
                <w:rFonts w:hint="cs"/>
                <w:rtl/>
              </w:rPr>
              <w:t>ו</w:t>
            </w:r>
            <w:r w:rsidRPr="00936DAB">
              <w:rPr>
                <w:rFonts w:hint="eastAsia"/>
                <w:rtl/>
              </w:rPr>
              <w:t>תמהיל</w:t>
            </w:r>
            <w:r w:rsidRPr="00936DAB">
              <w:rPr>
                <w:rtl/>
              </w:rPr>
              <w:t xml:space="preserve"> בעלויות שונות בכל אחד משלושת מאגרי</w:t>
            </w:r>
            <w:r>
              <w:rPr>
                <w:rFonts w:hint="cs"/>
                <w:rtl/>
              </w:rPr>
              <w:t xml:space="preserve"> הגז.</w:t>
            </w:r>
          </w:p>
        </w:tc>
        <w:tc>
          <w:tcPr>
            <w:tcW w:w="224" w:type="dxa"/>
          </w:tcPr>
          <w:p w14:paraId="09F42FEC" w14:textId="77777777" w:rsidR="004B7044" w:rsidRPr="00B3146C" w:rsidRDefault="004B7044" w:rsidP="004B7044">
            <w:pPr>
              <w:pStyle w:val="20211"/>
              <w:rPr>
                <w:rtl/>
              </w:rPr>
            </w:pPr>
          </w:p>
        </w:tc>
        <w:tc>
          <w:tcPr>
            <w:tcW w:w="1768" w:type="dxa"/>
            <w:tcBorders>
              <w:top w:val="single" w:sz="12" w:space="0" w:color="auto"/>
            </w:tcBorders>
          </w:tcPr>
          <w:p w14:paraId="77DF34FE" w14:textId="765F5B59" w:rsidR="004B7044" w:rsidRPr="004B7044" w:rsidRDefault="004B7044" w:rsidP="004B7044">
            <w:pPr>
              <w:pStyle w:val="20211"/>
              <w:rPr>
                <w:rtl/>
              </w:rPr>
            </w:pPr>
            <w:r w:rsidRPr="00936DAB">
              <w:rPr>
                <w:rFonts w:hint="eastAsia"/>
                <w:rtl/>
              </w:rPr>
              <w:t>צפויים</w:t>
            </w:r>
            <w:r w:rsidRPr="00936DAB">
              <w:rPr>
                <w:rtl/>
              </w:rPr>
              <w:t xml:space="preserve"> </w:t>
            </w:r>
            <w:r w:rsidRPr="00936DAB">
              <w:rPr>
                <w:rFonts w:hint="eastAsia"/>
                <w:rtl/>
              </w:rPr>
              <w:t>להפיק</w:t>
            </w:r>
            <w:r w:rsidRPr="00936DAB">
              <w:rPr>
                <w:rtl/>
              </w:rPr>
              <w:t xml:space="preserve"> </w:t>
            </w:r>
            <w:r w:rsidRPr="00936DAB">
              <w:rPr>
                <w:rFonts w:hint="eastAsia"/>
                <w:rtl/>
              </w:rPr>
              <w:t>גז</w:t>
            </w:r>
            <w:r w:rsidRPr="00936DAB">
              <w:rPr>
                <w:rtl/>
              </w:rPr>
              <w:t xml:space="preserve"> </w:t>
            </w:r>
            <w:r>
              <w:rPr>
                <w:rFonts w:hint="cs"/>
                <w:rtl/>
              </w:rPr>
              <w:t>במהלך</w:t>
            </w:r>
            <w:r w:rsidRPr="00936DAB">
              <w:rPr>
                <w:rtl/>
              </w:rPr>
              <w:t xml:space="preserve"> 202</w:t>
            </w:r>
            <w:r>
              <w:rPr>
                <w:rFonts w:hint="cs"/>
                <w:rtl/>
              </w:rPr>
              <w:t>2</w:t>
            </w:r>
            <w:r w:rsidRPr="00936DAB">
              <w:rPr>
                <w:rtl/>
              </w:rPr>
              <w:t xml:space="preserve">, </w:t>
            </w:r>
            <w:r w:rsidRPr="00936DAB">
              <w:rPr>
                <w:rFonts w:hint="eastAsia"/>
                <w:rtl/>
              </w:rPr>
              <w:t>הגז</w:t>
            </w:r>
            <w:r w:rsidRPr="00936DAB">
              <w:rPr>
                <w:rtl/>
              </w:rPr>
              <w:t xml:space="preserve"> </w:t>
            </w:r>
            <w:r w:rsidRPr="00936DAB">
              <w:rPr>
                <w:rFonts w:hint="eastAsia"/>
                <w:rtl/>
              </w:rPr>
              <w:t>יסופק</w:t>
            </w:r>
            <w:r w:rsidRPr="00936DAB">
              <w:rPr>
                <w:rtl/>
              </w:rPr>
              <w:t xml:space="preserve"> </w:t>
            </w:r>
            <w:r w:rsidRPr="00936DAB">
              <w:rPr>
                <w:rFonts w:hint="eastAsia"/>
                <w:rtl/>
              </w:rPr>
              <w:t>למערכת</w:t>
            </w:r>
            <w:r w:rsidRPr="00936DAB">
              <w:rPr>
                <w:rtl/>
              </w:rPr>
              <w:t xml:space="preserve"> </w:t>
            </w:r>
            <w:r w:rsidRPr="00936DAB">
              <w:rPr>
                <w:rFonts w:hint="eastAsia"/>
                <w:rtl/>
              </w:rPr>
              <w:t>הגז</w:t>
            </w:r>
            <w:r w:rsidRPr="00936DAB">
              <w:rPr>
                <w:rtl/>
              </w:rPr>
              <w:t xml:space="preserve"> </w:t>
            </w:r>
            <w:r w:rsidRPr="00936DAB">
              <w:rPr>
                <w:rFonts w:hint="eastAsia"/>
                <w:rtl/>
              </w:rPr>
              <w:t>הארצית</w:t>
            </w:r>
            <w:r w:rsidRPr="00936DAB">
              <w:rPr>
                <w:rtl/>
              </w:rPr>
              <w:t xml:space="preserve"> </w:t>
            </w:r>
            <w:r w:rsidRPr="00936DAB">
              <w:rPr>
                <w:rFonts w:hint="eastAsia"/>
                <w:rtl/>
              </w:rPr>
              <w:t>דרך</w:t>
            </w:r>
            <w:r w:rsidRPr="00936DAB">
              <w:rPr>
                <w:rtl/>
              </w:rPr>
              <w:t xml:space="preserve"> </w:t>
            </w:r>
            <w:r w:rsidRPr="00936DAB">
              <w:rPr>
                <w:rFonts w:hint="eastAsia"/>
                <w:rtl/>
              </w:rPr>
              <w:t>שלוש</w:t>
            </w:r>
            <w:r w:rsidRPr="00936DAB">
              <w:rPr>
                <w:rtl/>
              </w:rPr>
              <w:t xml:space="preserve"> </w:t>
            </w:r>
            <w:r>
              <w:rPr>
                <w:rFonts w:hint="cs"/>
                <w:rtl/>
              </w:rPr>
              <w:t>מערכות</w:t>
            </w:r>
            <w:r w:rsidRPr="00936DAB">
              <w:rPr>
                <w:rtl/>
              </w:rPr>
              <w:t xml:space="preserve"> </w:t>
            </w:r>
            <w:r w:rsidRPr="00936DAB">
              <w:rPr>
                <w:rFonts w:hint="eastAsia"/>
                <w:rtl/>
              </w:rPr>
              <w:t>שונות</w:t>
            </w:r>
            <w:r>
              <w:rPr>
                <w:rFonts w:hint="cs"/>
                <w:rtl/>
              </w:rPr>
              <w:t>.</w:t>
            </w:r>
          </w:p>
        </w:tc>
        <w:tc>
          <w:tcPr>
            <w:tcW w:w="276" w:type="dxa"/>
          </w:tcPr>
          <w:p w14:paraId="4900E052" w14:textId="77777777" w:rsidR="004B7044" w:rsidRPr="00B3146C" w:rsidRDefault="004B7044" w:rsidP="004B7044">
            <w:pPr>
              <w:pStyle w:val="20211"/>
              <w:rPr>
                <w:rtl/>
              </w:rPr>
            </w:pPr>
          </w:p>
        </w:tc>
        <w:tc>
          <w:tcPr>
            <w:tcW w:w="1612" w:type="dxa"/>
            <w:tcBorders>
              <w:top w:val="single" w:sz="12" w:space="0" w:color="auto"/>
            </w:tcBorders>
          </w:tcPr>
          <w:p w14:paraId="41AA80EE" w14:textId="2D9B7587" w:rsidR="004B7044" w:rsidRPr="004B7044" w:rsidRDefault="004B7044" w:rsidP="004B7044">
            <w:pPr>
              <w:pStyle w:val="20211"/>
              <w:rPr>
                <w:rtl/>
              </w:rPr>
            </w:pPr>
            <w:r w:rsidRPr="00936DAB">
              <w:rPr>
                <w:rFonts w:hint="eastAsia"/>
                <w:rtl/>
              </w:rPr>
              <w:t>אושרו</w:t>
            </w:r>
            <w:r>
              <w:rPr>
                <w:rtl/>
              </w:rPr>
              <w:t xml:space="preserve"> לייצוא למצרים ולירדן</w:t>
            </w:r>
            <w:r>
              <w:rPr>
                <w:rFonts w:hint="cs"/>
                <w:rtl/>
              </w:rPr>
              <w:t>.</w:t>
            </w:r>
          </w:p>
        </w:tc>
      </w:tr>
    </w:tbl>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313A7E40">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2C814E"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B32E49D" w14:textId="141571E7" w:rsidR="00AB4582" w:rsidRDefault="00BF7831" w:rsidP="00F6509A">
      <w:pPr>
        <w:pStyle w:val="71f3"/>
        <w:rPr>
          <w:rtl/>
        </w:rPr>
      </w:pPr>
      <w:r w:rsidRPr="00E406D1">
        <w:rPr>
          <w:noProof/>
        </w:rPr>
        <w:drawing>
          <wp:anchor distT="0" distB="0" distL="114300" distR="114300" simplePos="0" relativeHeight="251700736" behindDoc="0" locked="0" layoutInCell="1" allowOverlap="1" wp14:anchorId="0EA9C558" wp14:editId="2C0A2C3A">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09A" w:rsidRPr="005E5C4B">
        <w:rPr>
          <w:rtl/>
        </w:rPr>
        <w:t>בחודשים אוקטובר 2020 - פברואר 2021 בדק משרד מבקר המדינה את יישום מתווה הגז ואת התועלות שהושגו בעקבות יישומו. בחלק הראשון של הדוח משתקפים הממצאים וההמלצות בנוגע להתפתחות התחרות במשק הגז בצל הפגיעה בתחרות עקב פעולות חלק ממחזיקי הזכויות בתגליות הגז, השפעת מתווה הגז על היתירות באספקת גז למשק הישראלי, ייצוא הגז וקידום יחסי החוץ והביטחון. בחלק השני משתקפים הממצאים וההמלצות בנוגע</w:t>
      </w:r>
      <w:r w:rsidR="00F6509A">
        <w:rPr>
          <w:rFonts w:hint="cs"/>
          <w:rtl/>
        </w:rPr>
        <w:t xml:space="preserve"> </w:t>
      </w:r>
      <w:r w:rsidR="00F6509A" w:rsidRPr="005E5C4B">
        <w:rPr>
          <w:rtl/>
        </w:rPr>
        <w:t>לתהליכי גביית תמלוגי גז ונפט, היטל רווחי נפט  ומס הכנסה. במסגרת הביקורת בוקרו פעולות שונות של משרד האנרגייה, רשות התחרות ורשות המיסים. בדיקות השלמה נעשו במשרד האוצר באגף החשב הכללי (חשכ"ל), בבנק ישראל</w:t>
      </w:r>
      <w:r w:rsidR="00F6509A">
        <w:rPr>
          <w:rStyle w:val="FootnoteReference"/>
          <w:sz w:val="19"/>
          <w:szCs w:val="19"/>
          <w:rtl/>
        </w:rPr>
        <w:footnoteReference w:id="2"/>
      </w:r>
      <w:r w:rsidR="00F6509A" w:rsidRPr="005E5C4B">
        <w:rPr>
          <w:rtl/>
        </w:rPr>
        <w:t>, במשרד המשפטים, בחברת חשמל לישראל בע"מ (חח"י), ברשות החשמל, ברשות החברות הממשלתיות ובחברות להפקת גז טבעי</w:t>
      </w:r>
      <w:r w:rsidR="00AB4582">
        <w:rPr>
          <w:rFonts w:hint="cs"/>
          <w:rtl/>
        </w:rPr>
        <w:t>.</w:t>
      </w:r>
    </w:p>
    <w:p w14:paraId="3037171D" w14:textId="7A459267" w:rsidR="0060683C" w:rsidRDefault="00666E99" w:rsidP="00666E99">
      <w:pPr>
        <w:pStyle w:val="7190"/>
        <w:rPr>
          <w:rtl/>
        </w:rPr>
      </w:pPr>
      <w:r w:rsidRPr="00362C00">
        <w:rPr>
          <w:noProof/>
          <w:rtl/>
        </w:rPr>
        <w:lastRenderedPageBreak/>
        <w:drawing>
          <wp:anchor distT="0" distB="0" distL="114300" distR="114300" simplePos="0" relativeHeight="251717120" behindDoc="0" locked="0" layoutInCell="1" allowOverlap="1" wp14:anchorId="596EA90B" wp14:editId="1D4F71C8">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0BCCCECA">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4B25D9A6">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FE800"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20FBEDCA" w:rsidR="005E36DC" w:rsidRPr="00EB11B0" w:rsidRDefault="00807FA7" w:rsidP="004D5F73">
      <w:pPr>
        <w:pStyle w:val="71f3"/>
      </w:pPr>
      <w:r w:rsidRPr="00EB11B0">
        <w:rPr>
          <w:rStyle w:val="7195Char"/>
          <w:rFonts w:hint="cs"/>
          <w:bCs w:val="0"/>
          <w:szCs w:val="18"/>
          <w:rtl/>
          <w:lang w:val="en-US"/>
        </w:rPr>
        <w:drawing>
          <wp:anchor distT="0" distB="3600450" distL="114300" distR="114300" simplePos="0" relativeHeight="251877888" behindDoc="0" locked="0" layoutInCell="1" allowOverlap="1" wp14:anchorId="3B13BABC" wp14:editId="061B8CFA">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8D4407">
        <w:rPr>
          <w:rFonts w:hint="eastAsia"/>
          <w:b/>
          <w:bCs/>
          <w:rtl/>
        </w:rPr>
        <w:t>רכישת</w:t>
      </w:r>
      <w:r w:rsidR="004D5F73" w:rsidRPr="008D4407">
        <w:rPr>
          <w:b/>
          <w:bCs/>
          <w:rtl/>
        </w:rPr>
        <w:t xml:space="preserve"> גז מספקים אחרים על ידי </w:t>
      </w:r>
      <w:r w:rsidR="004D5F73" w:rsidRPr="008D4407">
        <w:rPr>
          <w:rFonts w:hint="eastAsia"/>
          <w:b/>
          <w:bCs/>
          <w:rtl/>
        </w:rPr>
        <w:t>חח</w:t>
      </w:r>
      <w:r w:rsidR="004D5F73" w:rsidRPr="008D4407">
        <w:rPr>
          <w:b/>
          <w:bCs/>
          <w:rtl/>
        </w:rPr>
        <w:t>"י בעקבות הסכם "לוויתן" -</w:t>
      </w:r>
      <w:r w:rsidR="004D5F73" w:rsidRPr="008D4407">
        <w:rPr>
          <w:rtl/>
        </w:rPr>
        <w:t xml:space="preserve"> </w:t>
      </w:r>
      <w:r w:rsidR="004D5F73" w:rsidRPr="008D4407">
        <w:rPr>
          <w:rFonts w:hint="eastAsia"/>
          <w:rtl/>
        </w:rPr>
        <w:t>רשות</w:t>
      </w:r>
      <w:r w:rsidR="004D5F73" w:rsidRPr="008D4407">
        <w:rPr>
          <w:rtl/>
        </w:rPr>
        <w:t xml:space="preserve"> התחרות </w:t>
      </w:r>
      <w:r w:rsidR="004D5F73" w:rsidRPr="008D4407">
        <w:rPr>
          <w:rFonts w:hint="eastAsia"/>
          <w:rtl/>
        </w:rPr>
        <w:t>לא</w:t>
      </w:r>
      <w:r w:rsidR="004D5F73" w:rsidRPr="008D4407">
        <w:rPr>
          <w:rtl/>
        </w:rPr>
        <w:t xml:space="preserve"> העבירה התייחסות </w:t>
      </w:r>
      <w:r w:rsidR="004D5F73" w:rsidRPr="008D4407">
        <w:rPr>
          <w:rFonts w:hint="eastAsia"/>
          <w:rtl/>
        </w:rPr>
        <w:t>באם</w:t>
      </w:r>
      <w:r w:rsidR="004D5F73" w:rsidRPr="008D4407">
        <w:rPr>
          <w:rtl/>
        </w:rPr>
        <w:t xml:space="preserve"> </w:t>
      </w:r>
      <w:r w:rsidR="004D5F73" w:rsidRPr="008D4407">
        <w:rPr>
          <w:rFonts w:hint="eastAsia"/>
          <w:rtl/>
        </w:rPr>
        <w:t>ההסכם</w:t>
      </w:r>
      <w:r w:rsidR="004D5F73" w:rsidRPr="008D4407">
        <w:rPr>
          <w:rtl/>
        </w:rPr>
        <w:t xml:space="preserve"> </w:t>
      </w:r>
      <w:r w:rsidR="004D5F73" w:rsidRPr="008D4407">
        <w:rPr>
          <w:rFonts w:hint="eastAsia"/>
          <w:rtl/>
        </w:rPr>
        <w:t>בין</w:t>
      </w:r>
      <w:r w:rsidR="004D5F73" w:rsidRPr="008D4407">
        <w:rPr>
          <w:rtl/>
        </w:rPr>
        <w:t xml:space="preserve"> </w:t>
      </w:r>
      <w:r w:rsidR="004D5F73" w:rsidRPr="008D4407">
        <w:rPr>
          <w:rFonts w:hint="eastAsia"/>
          <w:rtl/>
        </w:rPr>
        <w:t>חח</w:t>
      </w:r>
      <w:r w:rsidR="004D5F73" w:rsidRPr="008D4407">
        <w:rPr>
          <w:rtl/>
        </w:rPr>
        <w:t xml:space="preserve">"י </w:t>
      </w:r>
      <w:r w:rsidR="004D5F73" w:rsidRPr="008D4407">
        <w:rPr>
          <w:rFonts w:hint="eastAsia"/>
          <w:rtl/>
        </w:rPr>
        <w:t>לשותפות</w:t>
      </w:r>
      <w:r w:rsidR="004D5F73" w:rsidRPr="008D4407">
        <w:rPr>
          <w:rtl/>
        </w:rPr>
        <w:t xml:space="preserve"> "</w:t>
      </w:r>
      <w:r w:rsidR="004D5F73" w:rsidRPr="008D4407">
        <w:rPr>
          <w:rFonts w:hint="eastAsia"/>
          <w:rtl/>
        </w:rPr>
        <w:t>לוויתן</w:t>
      </w:r>
      <w:r w:rsidR="004D5F73" w:rsidRPr="008D4407">
        <w:rPr>
          <w:rtl/>
        </w:rPr>
        <w:t xml:space="preserve">" </w:t>
      </w:r>
      <w:r w:rsidR="004D5F73" w:rsidRPr="008D4407">
        <w:rPr>
          <w:rFonts w:hint="eastAsia"/>
          <w:rtl/>
        </w:rPr>
        <w:t>הוא</w:t>
      </w:r>
      <w:r w:rsidR="004D5F73" w:rsidRPr="008D4407">
        <w:rPr>
          <w:rtl/>
        </w:rPr>
        <w:t xml:space="preserve"> </w:t>
      </w:r>
      <w:r w:rsidR="004D5F73" w:rsidRPr="008D4407">
        <w:rPr>
          <w:rFonts w:hint="eastAsia"/>
          <w:rtl/>
        </w:rPr>
        <w:t>בבחינת</w:t>
      </w:r>
      <w:r w:rsidR="004D5F73" w:rsidRPr="008D4407">
        <w:rPr>
          <w:rtl/>
        </w:rPr>
        <w:t xml:space="preserve"> </w:t>
      </w:r>
      <w:r w:rsidR="004D5F73" w:rsidRPr="008D4407">
        <w:rPr>
          <w:rFonts w:hint="eastAsia"/>
          <w:rtl/>
        </w:rPr>
        <w:t>הסדר</w:t>
      </w:r>
      <w:r w:rsidR="004D5F73" w:rsidRPr="008D4407">
        <w:rPr>
          <w:rtl/>
        </w:rPr>
        <w:t xml:space="preserve"> </w:t>
      </w:r>
      <w:r w:rsidR="004D5F73" w:rsidRPr="008D4407">
        <w:rPr>
          <w:rFonts w:hint="eastAsia"/>
          <w:rtl/>
        </w:rPr>
        <w:t>כובל</w:t>
      </w:r>
      <w:r w:rsidR="004D5F73" w:rsidRPr="008D4407">
        <w:rPr>
          <w:rtl/>
        </w:rPr>
        <w:t xml:space="preserve"> </w:t>
      </w:r>
      <w:r w:rsidR="004D5F73" w:rsidRPr="008D4407">
        <w:rPr>
          <w:rFonts w:hint="eastAsia"/>
          <w:rtl/>
        </w:rPr>
        <w:t>אסור</w:t>
      </w:r>
      <w:r w:rsidR="004D5F73" w:rsidRPr="008D4407">
        <w:rPr>
          <w:rtl/>
        </w:rPr>
        <w:t xml:space="preserve">, </w:t>
      </w:r>
      <w:r w:rsidR="004D5F73" w:rsidRPr="008D4407">
        <w:rPr>
          <w:rFonts w:hint="eastAsia"/>
          <w:rtl/>
        </w:rPr>
        <w:t>שיש</w:t>
      </w:r>
      <w:r w:rsidR="004D5F73" w:rsidRPr="008D4407">
        <w:rPr>
          <w:rtl/>
        </w:rPr>
        <w:t xml:space="preserve"> </w:t>
      </w:r>
      <w:r w:rsidR="004D5F73" w:rsidRPr="008D4407">
        <w:rPr>
          <w:rFonts w:hint="eastAsia"/>
          <w:rtl/>
        </w:rPr>
        <w:t>בו</w:t>
      </w:r>
      <w:r w:rsidR="004D5F73" w:rsidRPr="008D4407">
        <w:rPr>
          <w:rtl/>
        </w:rPr>
        <w:t xml:space="preserve"> </w:t>
      </w:r>
      <w:r w:rsidR="004D5F73" w:rsidRPr="008D4407">
        <w:rPr>
          <w:rFonts w:hint="eastAsia"/>
          <w:rtl/>
        </w:rPr>
        <w:t>משום</w:t>
      </w:r>
      <w:r w:rsidR="004D5F73" w:rsidRPr="008D4407">
        <w:rPr>
          <w:rtl/>
        </w:rPr>
        <w:t xml:space="preserve"> </w:t>
      </w:r>
      <w:r w:rsidR="004D5F73" w:rsidRPr="008D4407">
        <w:rPr>
          <w:rFonts w:hint="eastAsia"/>
          <w:rtl/>
        </w:rPr>
        <w:t>פגיעה</w:t>
      </w:r>
      <w:r w:rsidR="004D5F73" w:rsidRPr="008D4407">
        <w:rPr>
          <w:rtl/>
        </w:rPr>
        <w:t xml:space="preserve"> </w:t>
      </w:r>
      <w:r w:rsidR="004D5F73" w:rsidRPr="008D4407">
        <w:rPr>
          <w:rFonts w:hint="eastAsia"/>
          <w:rtl/>
        </w:rPr>
        <w:t>בחוק</w:t>
      </w:r>
      <w:r w:rsidR="004D5F73" w:rsidRPr="008D4407">
        <w:rPr>
          <w:rtl/>
        </w:rPr>
        <w:t xml:space="preserve"> </w:t>
      </w:r>
      <w:r w:rsidR="004D5F73" w:rsidRPr="008D4407">
        <w:rPr>
          <w:rFonts w:hint="eastAsia"/>
          <w:rtl/>
        </w:rPr>
        <w:t>התחרות</w:t>
      </w:r>
      <w:r w:rsidR="004D5F73" w:rsidRPr="008D4407">
        <w:rPr>
          <w:rtl/>
        </w:rPr>
        <w:t xml:space="preserve"> </w:t>
      </w:r>
      <w:r w:rsidR="004D5F73" w:rsidRPr="008D4407">
        <w:rPr>
          <w:rFonts w:hint="eastAsia"/>
          <w:rtl/>
        </w:rPr>
        <w:t>או</w:t>
      </w:r>
      <w:r w:rsidR="004D5F73" w:rsidRPr="008D4407">
        <w:rPr>
          <w:rtl/>
        </w:rPr>
        <w:t xml:space="preserve"> </w:t>
      </w:r>
      <w:r w:rsidR="004D5F73" w:rsidRPr="008D4407">
        <w:rPr>
          <w:rFonts w:hint="eastAsia"/>
          <w:rtl/>
        </w:rPr>
        <w:t>שאינו</w:t>
      </w:r>
      <w:r w:rsidR="004D5F73" w:rsidRPr="008D4407">
        <w:rPr>
          <w:rtl/>
        </w:rPr>
        <w:t xml:space="preserve"> </w:t>
      </w:r>
      <w:r w:rsidR="004D5F73" w:rsidRPr="008D4407">
        <w:rPr>
          <w:rFonts w:hint="eastAsia"/>
          <w:rtl/>
        </w:rPr>
        <w:t>עומד</w:t>
      </w:r>
      <w:r w:rsidR="004D5F73" w:rsidRPr="008D4407">
        <w:rPr>
          <w:rtl/>
        </w:rPr>
        <w:t xml:space="preserve"> </w:t>
      </w:r>
      <w:r w:rsidR="004D5F73" w:rsidRPr="008D4407">
        <w:rPr>
          <w:rFonts w:hint="eastAsia"/>
          <w:rtl/>
        </w:rPr>
        <w:t>בתנאים</w:t>
      </w:r>
      <w:r w:rsidR="004D5F73" w:rsidRPr="008D4407">
        <w:rPr>
          <w:rtl/>
        </w:rPr>
        <w:t xml:space="preserve"> </w:t>
      </w:r>
      <w:r w:rsidR="004D5F73" w:rsidRPr="008D4407">
        <w:rPr>
          <w:rFonts w:hint="eastAsia"/>
          <w:rtl/>
        </w:rPr>
        <w:t>שנקבעו</w:t>
      </w:r>
      <w:r w:rsidR="004D5F73" w:rsidRPr="008D4407">
        <w:rPr>
          <w:rtl/>
        </w:rPr>
        <w:t xml:space="preserve"> </w:t>
      </w:r>
      <w:r w:rsidR="004D5F73" w:rsidRPr="008D4407">
        <w:rPr>
          <w:rFonts w:hint="eastAsia"/>
          <w:rtl/>
        </w:rPr>
        <w:t>במתווה</w:t>
      </w:r>
      <w:r w:rsidR="004D5F73" w:rsidRPr="008D4407">
        <w:rPr>
          <w:rtl/>
        </w:rPr>
        <w:t xml:space="preserve"> </w:t>
      </w:r>
      <w:r w:rsidR="004D5F73" w:rsidRPr="008D4407">
        <w:rPr>
          <w:rFonts w:hint="eastAsia"/>
          <w:rtl/>
        </w:rPr>
        <w:t>הגז</w:t>
      </w:r>
      <w:r w:rsidR="004D5F73" w:rsidRPr="008D4407">
        <w:rPr>
          <w:rtl/>
        </w:rPr>
        <w:t xml:space="preserve">. </w:t>
      </w:r>
      <w:r w:rsidR="004D5F73" w:rsidRPr="008D4407">
        <w:rPr>
          <w:rFonts w:hint="eastAsia"/>
          <w:rtl/>
        </w:rPr>
        <w:t>לפיכך</w:t>
      </w:r>
      <w:r w:rsidR="004D5F73" w:rsidRPr="008D4407">
        <w:rPr>
          <w:rtl/>
        </w:rPr>
        <w:t xml:space="preserve"> </w:t>
      </w:r>
      <w:r w:rsidR="004D5F73" w:rsidRPr="008D4407">
        <w:rPr>
          <w:rFonts w:hint="eastAsia"/>
          <w:rtl/>
        </w:rPr>
        <w:t>ההסכם</w:t>
      </w:r>
      <w:r w:rsidR="004D5F73" w:rsidRPr="008D4407">
        <w:rPr>
          <w:rtl/>
        </w:rPr>
        <w:t xml:space="preserve"> </w:t>
      </w:r>
      <w:r w:rsidR="004D5F73" w:rsidRPr="008D4407">
        <w:rPr>
          <w:rFonts w:hint="eastAsia"/>
          <w:rtl/>
        </w:rPr>
        <w:t>בין</w:t>
      </w:r>
      <w:r w:rsidR="004D5F73" w:rsidRPr="008D4407">
        <w:rPr>
          <w:rtl/>
        </w:rPr>
        <w:t xml:space="preserve"> </w:t>
      </w:r>
      <w:r w:rsidR="004D5F73" w:rsidRPr="008D4407">
        <w:rPr>
          <w:rFonts w:hint="eastAsia"/>
          <w:rtl/>
        </w:rPr>
        <w:t>חח</w:t>
      </w:r>
      <w:r w:rsidR="004D5F73" w:rsidRPr="008D4407">
        <w:rPr>
          <w:rtl/>
        </w:rPr>
        <w:t xml:space="preserve">"י </w:t>
      </w:r>
      <w:r w:rsidR="004D5F73" w:rsidRPr="008D4407">
        <w:rPr>
          <w:rFonts w:hint="eastAsia"/>
          <w:rtl/>
        </w:rPr>
        <w:t>ל</w:t>
      </w:r>
      <w:r w:rsidR="004D5F73" w:rsidRPr="008D4407">
        <w:rPr>
          <w:rtl/>
        </w:rPr>
        <w:t>"</w:t>
      </w:r>
      <w:r w:rsidR="004D5F73" w:rsidRPr="008D4407">
        <w:rPr>
          <w:rFonts w:hint="eastAsia"/>
          <w:rtl/>
        </w:rPr>
        <w:t>לוויתן</w:t>
      </w:r>
      <w:r w:rsidR="004D5F73" w:rsidRPr="008D4407">
        <w:rPr>
          <w:rtl/>
        </w:rPr>
        <w:t xml:space="preserve">" </w:t>
      </w:r>
      <w:r w:rsidR="004D5F73" w:rsidRPr="008D4407">
        <w:rPr>
          <w:rFonts w:hint="eastAsia"/>
          <w:rtl/>
        </w:rPr>
        <w:t>נכנס</w:t>
      </w:r>
      <w:r w:rsidR="004D5F73" w:rsidRPr="008D4407">
        <w:rPr>
          <w:rtl/>
        </w:rPr>
        <w:t xml:space="preserve"> </w:t>
      </w:r>
      <w:r w:rsidR="004D5F73" w:rsidRPr="008D4407">
        <w:rPr>
          <w:rFonts w:hint="eastAsia"/>
          <w:rtl/>
        </w:rPr>
        <w:t>לתוקף</w:t>
      </w:r>
      <w:r w:rsidR="005E36DC" w:rsidRPr="00EB11B0">
        <w:rPr>
          <w:rtl/>
        </w:rPr>
        <w:t>.</w:t>
      </w:r>
    </w:p>
    <w:p w14:paraId="7D68B5ED" w14:textId="5E53AD7F" w:rsidR="00D40584" w:rsidRDefault="00D40584" w:rsidP="004D5F73">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9FBF3DD">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4D4931">
        <w:rPr>
          <w:rFonts w:hint="eastAsia"/>
          <w:b/>
          <w:bCs/>
          <w:rtl/>
        </w:rPr>
        <w:t>מתווה</w:t>
      </w:r>
      <w:r w:rsidR="004D5F73" w:rsidRPr="004D4931">
        <w:rPr>
          <w:b/>
          <w:bCs/>
          <w:rtl/>
        </w:rPr>
        <w:t xml:space="preserve"> הגז </w:t>
      </w:r>
      <w:r w:rsidR="004D5F73">
        <w:rPr>
          <w:rFonts w:hint="cs"/>
          <w:b/>
          <w:bCs/>
          <w:rtl/>
        </w:rPr>
        <w:t>ו</w:t>
      </w:r>
      <w:r w:rsidR="004D5F73" w:rsidRPr="004D4931">
        <w:rPr>
          <w:b/>
          <w:bCs/>
          <w:rtl/>
        </w:rPr>
        <w:t xml:space="preserve">פיתוח שדה </w:t>
      </w:r>
      <w:r w:rsidR="004D5F73">
        <w:rPr>
          <w:rFonts w:hint="cs"/>
          <w:b/>
          <w:bCs/>
          <w:rtl/>
        </w:rPr>
        <w:t>"</w:t>
      </w:r>
      <w:r w:rsidR="004D5F73">
        <w:rPr>
          <w:b/>
          <w:bCs/>
          <w:rtl/>
        </w:rPr>
        <w:t>תמר דרום-מערב</w:t>
      </w:r>
      <w:r w:rsidR="004D5F73">
        <w:rPr>
          <w:rFonts w:hint="cs"/>
          <w:b/>
          <w:bCs/>
          <w:rtl/>
        </w:rPr>
        <w:t>"</w:t>
      </w:r>
      <w:r w:rsidR="004D5F73" w:rsidRPr="004D4931">
        <w:rPr>
          <w:b/>
          <w:bCs/>
          <w:rtl/>
        </w:rPr>
        <w:t xml:space="preserve"> -</w:t>
      </w:r>
      <w:r w:rsidR="004D5F73">
        <w:rPr>
          <w:rFonts w:hint="cs"/>
          <w:rtl/>
        </w:rPr>
        <w:t xml:space="preserve"> </w:t>
      </w:r>
      <w:r w:rsidR="004D5F73" w:rsidRPr="00557287">
        <w:rPr>
          <w:rtl/>
        </w:rPr>
        <w:t xml:space="preserve">בחלוף כשנתיים מאז הסכם הגישור </w:t>
      </w:r>
      <w:r w:rsidR="004D5F73">
        <w:rPr>
          <w:rFonts w:hint="cs"/>
          <w:rtl/>
        </w:rPr>
        <w:t xml:space="preserve">בין המדינה לבין מחזיקי הזכויות במאגר, </w:t>
      </w:r>
      <w:r w:rsidR="004D5F73" w:rsidRPr="00557287">
        <w:rPr>
          <w:rtl/>
        </w:rPr>
        <w:t>מצויים הצדדים במשא ומתן לגבי חלק</w:t>
      </w:r>
      <w:r w:rsidR="004D5F73">
        <w:rPr>
          <w:rFonts w:hint="cs"/>
          <w:rtl/>
        </w:rPr>
        <w:t>ה של המדינה</w:t>
      </w:r>
      <w:r w:rsidR="004D5F73" w:rsidRPr="00557287">
        <w:rPr>
          <w:rtl/>
        </w:rPr>
        <w:t xml:space="preserve"> בתמורה שתתקבל ממכירת הגז</w:t>
      </w:r>
      <w:r w:rsidR="004D5F73">
        <w:rPr>
          <w:rFonts w:hint="cs"/>
          <w:rtl/>
        </w:rPr>
        <w:t xml:space="preserve"> שיופק</w:t>
      </w:r>
      <w:r w:rsidR="004D5F73" w:rsidRPr="00557287">
        <w:rPr>
          <w:rtl/>
        </w:rPr>
        <w:t xml:space="preserve">. </w:t>
      </w:r>
      <w:r w:rsidR="004D5F73">
        <w:rPr>
          <w:rFonts w:hint="cs"/>
          <w:rtl/>
        </w:rPr>
        <w:t>קיים</w:t>
      </w:r>
      <w:r w:rsidR="004D5F73" w:rsidRPr="00557287">
        <w:rPr>
          <w:rtl/>
        </w:rPr>
        <w:t xml:space="preserve"> שיתוף פעולה בין אגף החשכ"ל לבין משרד האנרגייה בנוגע לתחום ההנדסי הכרוך בפיתוח המאגר</w:t>
      </w:r>
      <w:r w:rsidR="004D5F73">
        <w:rPr>
          <w:rFonts w:hint="cs"/>
          <w:rtl/>
        </w:rPr>
        <w:t>.</w:t>
      </w:r>
      <w:r w:rsidR="004D5F73" w:rsidRPr="00557287">
        <w:rPr>
          <w:rtl/>
        </w:rPr>
        <w:t xml:space="preserve"> </w:t>
      </w:r>
      <w:r w:rsidR="004D5F73">
        <w:rPr>
          <w:rFonts w:hint="cs"/>
          <w:rtl/>
        </w:rPr>
        <w:t>עם זאת, נמצא</w:t>
      </w:r>
      <w:r w:rsidR="004D5F73" w:rsidRPr="00557287">
        <w:rPr>
          <w:rtl/>
        </w:rPr>
        <w:t xml:space="preserve"> כי אגף החשכ"ל טרם נתן דעתו לצורת הפיקוח על מאגר </w:t>
      </w:r>
      <w:r w:rsidR="004D5F73">
        <w:t>"</w:t>
      </w:r>
      <w:r w:rsidR="004D5F73">
        <w:rPr>
          <w:rtl/>
        </w:rPr>
        <w:t>תמר דרום-מערב</w:t>
      </w:r>
      <w:r w:rsidR="004D5F73">
        <w:rPr>
          <w:rFonts w:hint="cs"/>
          <w:rtl/>
        </w:rPr>
        <w:t>"</w:t>
      </w:r>
      <w:r w:rsidR="004D5F73" w:rsidRPr="00557287">
        <w:rPr>
          <w:rtl/>
        </w:rPr>
        <w:t>, כאמור במתווה הגז, וכי טרם סוכם לגבי הגורם שיעסוק בגביית חלקה של המדינה</w:t>
      </w:r>
      <w:r>
        <w:rPr>
          <w:rFonts w:hint="cs"/>
          <w:rtl/>
        </w:rPr>
        <w:t>.</w:t>
      </w:r>
    </w:p>
    <w:p w14:paraId="3C29828E" w14:textId="452A8581" w:rsidR="00531C27" w:rsidRPr="00531C27" w:rsidRDefault="00807FA7" w:rsidP="004D5F73">
      <w:pPr>
        <w:pStyle w:val="71f3"/>
      </w:pPr>
      <w:r w:rsidRPr="006D32A1">
        <w:rPr>
          <w:rStyle w:val="7195Char"/>
          <w:rFonts w:hint="cs"/>
          <w:rtl/>
        </w:rPr>
        <w:drawing>
          <wp:anchor distT="0" distB="3600450" distL="114300" distR="114300" simplePos="0" relativeHeight="251879936" behindDoc="0" locked="0" layoutInCell="1" allowOverlap="1" wp14:anchorId="66CBD98E" wp14:editId="01C7431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757930">
        <w:rPr>
          <w:rFonts w:hint="eastAsia"/>
          <w:b/>
          <w:bCs/>
          <w:rtl/>
        </w:rPr>
        <w:t>חלק</w:t>
      </w:r>
      <w:r w:rsidR="004D5F73" w:rsidRPr="00757930">
        <w:rPr>
          <w:b/>
          <w:bCs/>
          <w:rtl/>
        </w:rPr>
        <w:t xml:space="preserve"> המדינה בהכנסות מתגליות הגז - השוואה בין-לאומית - </w:t>
      </w:r>
      <w:r w:rsidR="004D5F73" w:rsidRPr="00757930">
        <w:rPr>
          <w:rtl/>
        </w:rPr>
        <w:t>ב</w:t>
      </w:r>
      <w:r w:rsidR="004D5F73" w:rsidRPr="00757930">
        <w:rPr>
          <w:rFonts w:hint="eastAsia"/>
          <w:rtl/>
        </w:rPr>
        <w:t>דצמבר</w:t>
      </w:r>
      <w:r w:rsidR="004D5F73" w:rsidRPr="00757930">
        <w:rPr>
          <w:rtl/>
        </w:rPr>
        <w:t xml:space="preserve"> 2018 השלים הצוות </w:t>
      </w:r>
      <w:r w:rsidR="004D5F73" w:rsidRPr="00757930">
        <w:rPr>
          <w:rFonts w:hint="eastAsia"/>
          <w:rtl/>
        </w:rPr>
        <w:t>בראשות</w:t>
      </w:r>
      <w:r w:rsidR="004D5F73" w:rsidRPr="00757930">
        <w:rPr>
          <w:rtl/>
        </w:rPr>
        <w:t xml:space="preserve"> </w:t>
      </w:r>
      <w:r w:rsidR="004D5F73" w:rsidRPr="00757930">
        <w:rPr>
          <w:rFonts w:hint="eastAsia"/>
          <w:rtl/>
        </w:rPr>
        <w:t>מנכ</w:t>
      </w:r>
      <w:r w:rsidR="004D5F73" w:rsidRPr="00757930">
        <w:rPr>
          <w:rtl/>
        </w:rPr>
        <w:t xml:space="preserve">"ל משרד האנרגייה </w:t>
      </w:r>
      <w:r w:rsidR="004D5F73" w:rsidRPr="00757930">
        <w:rPr>
          <w:rFonts w:hint="eastAsia"/>
          <w:rtl/>
        </w:rPr>
        <w:t>את</w:t>
      </w:r>
      <w:r w:rsidR="004D5F73" w:rsidRPr="00757930">
        <w:rPr>
          <w:rtl/>
        </w:rPr>
        <w:t xml:space="preserve"> </w:t>
      </w:r>
      <w:r w:rsidR="004D5F73" w:rsidRPr="00757930">
        <w:rPr>
          <w:rFonts w:hint="eastAsia"/>
          <w:rtl/>
        </w:rPr>
        <w:t>בחינת</w:t>
      </w:r>
      <w:r w:rsidR="004D5F73" w:rsidRPr="00757930">
        <w:rPr>
          <w:rtl/>
        </w:rPr>
        <w:t xml:space="preserve"> ההתפתחויות שחלו במשק הגז הישראלי במהלך חמש השנים, מאז קבלת החלטת הממשלה, וערך בחינה מחודשת לגבי ההיצע והביקוש לגז טבעי, כולל משאבים, עתודות ותמונת מצב עכשווית ועתידית של פיתוח מאגרי הגז הטבעי. </w:t>
      </w:r>
      <w:r w:rsidR="004D5F73" w:rsidRPr="00757930">
        <w:rPr>
          <w:rFonts w:hint="eastAsia"/>
          <w:rtl/>
        </w:rPr>
        <w:t>עם</w:t>
      </w:r>
      <w:r w:rsidR="004D5F73" w:rsidRPr="00757930">
        <w:rPr>
          <w:rtl/>
        </w:rPr>
        <w:t xml:space="preserve"> </w:t>
      </w:r>
      <w:r w:rsidR="004D5F73" w:rsidRPr="00757930">
        <w:rPr>
          <w:rFonts w:hint="eastAsia"/>
          <w:rtl/>
        </w:rPr>
        <w:t>זאת</w:t>
      </w:r>
      <w:r w:rsidR="004D5F73" w:rsidRPr="00757930">
        <w:rPr>
          <w:rtl/>
        </w:rPr>
        <w:t xml:space="preserve">, </w:t>
      </w:r>
      <w:r w:rsidR="004D5F73" w:rsidRPr="00757930">
        <w:rPr>
          <w:rFonts w:hint="eastAsia"/>
          <w:rtl/>
        </w:rPr>
        <w:t>לא</w:t>
      </w:r>
      <w:r w:rsidR="004D5F73" w:rsidRPr="00757930">
        <w:rPr>
          <w:rtl/>
        </w:rPr>
        <w:t xml:space="preserve"> </w:t>
      </w:r>
      <w:r w:rsidR="004D5F73" w:rsidRPr="00757930">
        <w:rPr>
          <w:rFonts w:hint="eastAsia"/>
          <w:rtl/>
        </w:rPr>
        <w:t>נמצא</w:t>
      </w:r>
      <w:r w:rsidR="004D5F73" w:rsidRPr="00757930">
        <w:rPr>
          <w:rtl/>
        </w:rPr>
        <w:t xml:space="preserve"> </w:t>
      </w:r>
      <w:r w:rsidR="004D5F73" w:rsidRPr="00757930">
        <w:rPr>
          <w:rFonts w:hint="eastAsia"/>
          <w:rtl/>
        </w:rPr>
        <w:t>כי</w:t>
      </w:r>
      <w:r w:rsidR="004D5F73" w:rsidRPr="00757930">
        <w:rPr>
          <w:rtl/>
        </w:rPr>
        <w:t xml:space="preserve"> </w:t>
      </w:r>
      <w:r w:rsidR="004D5F73" w:rsidRPr="00757930">
        <w:rPr>
          <w:rFonts w:hint="eastAsia"/>
          <w:rtl/>
        </w:rPr>
        <w:t>הצוות</w:t>
      </w:r>
      <w:r w:rsidR="004D5F73" w:rsidRPr="00757930">
        <w:rPr>
          <w:rtl/>
        </w:rPr>
        <w:t xml:space="preserve"> </w:t>
      </w:r>
      <w:r w:rsidR="004D5F73" w:rsidRPr="00757930">
        <w:rPr>
          <w:rFonts w:hint="eastAsia"/>
          <w:rtl/>
        </w:rPr>
        <w:t>בחן</w:t>
      </w:r>
      <w:r w:rsidR="004D5F73" w:rsidRPr="00757930">
        <w:rPr>
          <w:rtl/>
        </w:rPr>
        <w:t xml:space="preserve"> </w:t>
      </w:r>
      <w:r w:rsidR="004D5F73" w:rsidRPr="00757930">
        <w:rPr>
          <w:rFonts w:hint="eastAsia"/>
          <w:rtl/>
        </w:rPr>
        <w:t>התפתחויות</w:t>
      </w:r>
      <w:r w:rsidR="004D5F73" w:rsidRPr="00757930">
        <w:rPr>
          <w:rtl/>
        </w:rPr>
        <w:t xml:space="preserve"> </w:t>
      </w:r>
      <w:r w:rsidR="004D5F73" w:rsidRPr="00757930">
        <w:rPr>
          <w:rFonts w:hint="eastAsia"/>
          <w:rtl/>
        </w:rPr>
        <w:t>בעולם</w:t>
      </w:r>
      <w:r w:rsidR="004D5F73" w:rsidRPr="00757930">
        <w:rPr>
          <w:rtl/>
        </w:rPr>
        <w:t xml:space="preserve"> </w:t>
      </w:r>
      <w:r w:rsidR="004D5F73" w:rsidRPr="00757930">
        <w:rPr>
          <w:rFonts w:hint="eastAsia"/>
          <w:rtl/>
        </w:rPr>
        <w:t>בשנים</w:t>
      </w:r>
      <w:r w:rsidR="004D5F73" w:rsidRPr="00757930">
        <w:rPr>
          <w:rtl/>
        </w:rPr>
        <w:t xml:space="preserve"> שחלפו </w:t>
      </w:r>
      <w:r w:rsidR="004D5F73" w:rsidRPr="00757930">
        <w:rPr>
          <w:rFonts w:hint="eastAsia"/>
          <w:rtl/>
        </w:rPr>
        <w:t>בנושא</w:t>
      </w:r>
      <w:r w:rsidR="004D5F73" w:rsidRPr="00757930">
        <w:rPr>
          <w:rtl/>
        </w:rPr>
        <w:t xml:space="preserve"> </w:t>
      </w:r>
      <w:r w:rsidR="004D5F73" w:rsidRPr="00757930">
        <w:rPr>
          <w:rFonts w:hint="eastAsia"/>
          <w:rtl/>
        </w:rPr>
        <w:t>מיסוי</w:t>
      </w:r>
      <w:r w:rsidR="004D5F73" w:rsidRPr="00757930">
        <w:rPr>
          <w:rtl/>
        </w:rPr>
        <w:t xml:space="preserve"> </w:t>
      </w:r>
      <w:r w:rsidR="004D5F73" w:rsidRPr="00757930">
        <w:rPr>
          <w:rFonts w:hint="eastAsia"/>
          <w:rtl/>
        </w:rPr>
        <w:t>ולא</w:t>
      </w:r>
      <w:r w:rsidR="004D5F73" w:rsidRPr="00757930">
        <w:rPr>
          <w:rtl/>
        </w:rPr>
        <w:t xml:space="preserve"> בחן את </w:t>
      </w:r>
      <w:r w:rsidR="004D5F73" w:rsidRPr="00757930">
        <w:rPr>
          <w:rFonts w:hint="eastAsia"/>
          <w:rtl/>
        </w:rPr>
        <w:t>מיקומה</w:t>
      </w:r>
      <w:r w:rsidR="004D5F73" w:rsidRPr="00757930">
        <w:rPr>
          <w:rtl/>
        </w:rPr>
        <w:t xml:space="preserve"> </w:t>
      </w:r>
      <w:r w:rsidR="004D5F73" w:rsidRPr="00757930">
        <w:rPr>
          <w:rFonts w:hint="eastAsia"/>
          <w:rtl/>
        </w:rPr>
        <w:t>של</w:t>
      </w:r>
      <w:r w:rsidR="004D5F73" w:rsidRPr="00757930">
        <w:rPr>
          <w:rtl/>
        </w:rPr>
        <w:t xml:space="preserve"> </w:t>
      </w:r>
      <w:r w:rsidR="004D5F73" w:rsidRPr="00757930">
        <w:rPr>
          <w:rFonts w:hint="eastAsia"/>
          <w:rtl/>
        </w:rPr>
        <w:t>מדינת</w:t>
      </w:r>
      <w:r w:rsidR="004D5F73" w:rsidRPr="00757930">
        <w:rPr>
          <w:rtl/>
        </w:rPr>
        <w:t xml:space="preserve"> </w:t>
      </w:r>
      <w:r w:rsidR="004D5F73" w:rsidRPr="00757930">
        <w:rPr>
          <w:rFonts w:hint="eastAsia"/>
          <w:rtl/>
        </w:rPr>
        <w:t>ישראל</w:t>
      </w:r>
      <w:r w:rsidR="004D5F73" w:rsidRPr="00757930">
        <w:rPr>
          <w:rtl/>
        </w:rPr>
        <w:t xml:space="preserve"> </w:t>
      </w:r>
      <w:r w:rsidR="004D5F73" w:rsidRPr="00757930">
        <w:rPr>
          <w:rFonts w:hint="eastAsia"/>
          <w:rtl/>
        </w:rPr>
        <w:t>בעניין</w:t>
      </w:r>
      <w:r w:rsidR="004D5F73" w:rsidRPr="00757930">
        <w:rPr>
          <w:rtl/>
        </w:rPr>
        <w:t xml:space="preserve"> </w:t>
      </w:r>
      <w:r w:rsidR="004D5F73" w:rsidRPr="00757930">
        <w:rPr>
          <w:rFonts w:hint="eastAsia"/>
          <w:rtl/>
        </w:rPr>
        <w:t>זה</w:t>
      </w:r>
      <w:r w:rsidR="004D5F73" w:rsidRPr="00757930">
        <w:rPr>
          <w:rtl/>
        </w:rPr>
        <w:t xml:space="preserve"> </w:t>
      </w:r>
      <w:r w:rsidR="004D5F73" w:rsidRPr="00757930">
        <w:rPr>
          <w:rFonts w:hint="eastAsia"/>
          <w:rtl/>
        </w:rPr>
        <w:t>בהשוואה</w:t>
      </w:r>
      <w:r w:rsidR="004D5F73" w:rsidRPr="00757930">
        <w:rPr>
          <w:rtl/>
        </w:rPr>
        <w:t xml:space="preserve"> </w:t>
      </w:r>
      <w:r w:rsidR="004D5F73" w:rsidRPr="00757930">
        <w:rPr>
          <w:rFonts w:hint="eastAsia"/>
          <w:rtl/>
        </w:rPr>
        <w:t>לקיים</w:t>
      </w:r>
      <w:r w:rsidR="004D5F73" w:rsidRPr="00757930">
        <w:rPr>
          <w:rtl/>
        </w:rPr>
        <w:t xml:space="preserve"> </w:t>
      </w:r>
      <w:r w:rsidR="004D5F73" w:rsidRPr="00757930">
        <w:rPr>
          <w:rFonts w:hint="eastAsia"/>
          <w:rtl/>
        </w:rPr>
        <w:t>במדינות</w:t>
      </w:r>
      <w:r w:rsidR="004D5F73" w:rsidRPr="00757930">
        <w:rPr>
          <w:rtl/>
        </w:rPr>
        <w:t xml:space="preserve"> </w:t>
      </w:r>
      <w:r w:rsidR="004D5F73" w:rsidRPr="00757930">
        <w:rPr>
          <w:rFonts w:hint="eastAsia"/>
          <w:rtl/>
        </w:rPr>
        <w:t>האזור</w:t>
      </w:r>
      <w:r w:rsidR="004D5F73" w:rsidRPr="00757930">
        <w:rPr>
          <w:rtl/>
        </w:rPr>
        <w:t xml:space="preserve"> בפרט </w:t>
      </w:r>
      <w:r w:rsidR="004D5F73" w:rsidRPr="00757930">
        <w:rPr>
          <w:rFonts w:hint="eastAsia"/>
          <w:rtl/>
        </w:rPr>
        <w:t>ובעולם</w:t>
      </w:r>
      <w:r w:rsidR="004D5F73" w:rsidRPr="00757930">
        <w:rPr>
          <w:rtl/>
        </w:rPr>
        <w:t xml:space="preserve"> </w:t>
      </w:r>
      <w:r w:rsidR="004D5F73" w:rsidRPr="00757930">
        <w:rPr>
          <w:rFonts w:hint="eastAsia"/>
          <w:rtl/>
        </w:rPr>
        <w:t>בכלל</w:t>
      </w:r>
      <w:r w:rsidR="00531C27" w:rsidRPr="00531C27">
        <w:rPr>
          <w:rFonts w:hint="cs"/>
          <w:rtl/>
        </w:rPr>
        <w:t xml:space="preserve">. </w:t>
      </w:r>
    </w:p>
    <w:p w14:paraId="53DDBB75" w14:textId="38BDD474" w:rsidR="0025204C" w:rsidRPr="0025204C" w:rsidRDefault="00807FA7" w:rsidP="004D5F73">
      <w:pPr>
        <w:pStyle w:val="71f3"/>
        <w:rPr>
          <w:rtl/>
        </w:rPr>
      </w:pPr>
      <w:r w:rsidRPr="005E3B69">
        <w:rPr>
          <w:rStyle w:val="7195Char"/>
          <w:rFonts w:hint="cs"/>
          <w:rtl/>
        </w:rPr>
        <w:drawing>
          <wp:anchor distT="0" distB="3600450" distL="114300" distR="114300" simplePos="0" relativeHeight="251881984" behindDoc="0" locked="0" layoutInCell="1" allowOverlap="1" wp14:anchorId="2C51AA09" wp14:editId="5465D97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757930">
        <w:rPr>
          <w:rFonts w:hint="eastAsia"/>
          <w:b/>
          <w:bCs/>
          <w:rtl/>
        </w:rPr>
        <w:t>הטיפול</w:t>
      </w:r>
      <w:r w:rsidR="004D5F73" w:rsidRPr="00757930">
        <w:rPr>
          <w:b/>
          <w:bCs/>
          <w:rtl/>
        </w:rPr>
        <w:t xml:space="preserve"> </w:t>
      </w:r>
      <w:r w:rsidR="004D5F73" w:rsidRPr="00757930">
        <w:rPr>
          <w:rFonts w:hint="eastAsia"/>
          <w:b/>
          <w:bCs/>
          <w:rtl/>
        </w:rPr>
        <w:t>במיזמי</w:t>
      </w:r>
      <w:r w:rsidR="004D5F73" w:rsidRPr="00757930">
        <w:rPr>
          <w:b/>
          <w:bCs/>
          <w:rtl/>
        </w:rPr>
        <w:t xml:space="preserve"> </w:t>
      </w:r>
      <w:r w:rsidR="004D5F73" w:rsidRPr="00757930">
        <w:rPr>
          <w:rFonts w:hint="eastAsia"/>
          <w:b/>
          <w:bCs/>
          <w:rtl/>
        </w:rPr>
        <w:t>הגז</w:t>
      </w:r>
      <w:r w:rsidR="004D5F73" w:rsidRPr="00757930">
        <w:rPr>
          <w:b/>
          <w:bCs/>
          <w:rtl/>
        </w:rPr>
        <w:t xml:space="preserve"> </w:t>
      </w:r>
      <w:r w:rsidR="004D5F73" w:rsidRPr="00757930">
        <w:rPr>
          <w:rFonts w:hint="eastAsia"/>
          <w:b/>
          <w:bCs/>
          <w:rtl/>
        </w:rPr>
        <w:t>ברשות</w:t>
      </w:r>
      <w:r w:rsidR="004D5F73" w:rsidRPr="00757930">
        <w:rPr>
          <w:b/>
          <w:bCs/>
          <w:rtl/>
        </w:rPr>
        <w:t xml:space="preserve"> </w:t>
      </w:r>
      <w:r w:rsidR="004D5F73" w:rsidRPr="00757930">
        <w:rPr>
          <w:rFonts w:hint="eastAsia"/>
          <w:b/>
          <w:bCs/>
          <w:rtl/>
        </w:rPr>
        <w:t>המ</w:t>
      </w:r>
      <w:r w:rsidR="004D5F73" w:rsidRPr="00757930">
        <w:rPr>
          <w:rFonts w:hint="cs"/>
          <w:b/>
          <w:bCs/>
          <w:rtl/>
        </w:rPr>
        <w:t>י</w:t>
      </w:r>
      <w:r w:rsidR="004D5F73" w:rsidRPr="00757930">
        <w:rPr>
          <w:rFonts w:hint="eastAsia"/>
          <w:b/>
          <w:bCs/>
          <w:rtl/>
        </w:rPr>
        <w:t>סים</w:t>
      </w:r>
      <w:r w:rsidR="004D5F73" w:rsidRPr="00757930">
        <w:rPr>
          <w:rtl/>
        </w:rPr>
        <w:t xml:space="preserve"> - </w:t>
      </w:r>
      <w:r w:rsidR="004D5F73" w:rsidRPr="00757930">
        <w:rPr>
          <w:rFonts w:hint="eastAsia"/>
          <w:rtl/>
        </w:rPr>
        <w:t>פקיד</w:t>
      </w:r>
      <w:r w:rsidR="004D5F73" w:rsidRPr="00757930">
        <w:rPr>
          <w:rtl/>
        </w:rPr>
        <w:t xml:space="preserve"> השומה למפעלים גדולים </w:t>
      </w:r>
      <w:r w:rsidR="004D5F73" w:rsidRPr="00757930">
        <w:rPr>
          <w:rFonts w:hint="eastAsia"/>
          <w:rtl/>
        </w:rPr>
        <w:t>ת</w:t>
      </w:r>
      <w:r w:rsidR="004D5F73" w:rsidRPr="00757930">
        <w:rPr>
          <w:rtl/>
        </w:rPr>
        <w:t xml:space="preserve">"א (פשמ"ג) </w:t>
      </w:r>
      <w:r w:rsidR="004D5F73" w:rsidRPr="00757930">
        <w:rPr>
          <w:rFonts w:hint="eastAsia"/>
          <w:rtl/>
        </w:rPr>
        <w:t>עוסק</w:t>
      </w:r>
      <w:r w:rsidR="004D5F73" w:rsidRPr="00757930">
        <w:rPr>
          <w:rtl/>
        </w:rPr>
        <w:t xml:space="preserve"> </w:t>
      </w:r>
      <w:r w:rsidR="004D5F73">
        <w:rPr>
          <w:rtl/>
        </w:rPr>
        <w:t xml:space="preserve"> </w:t>
      </w:r>
      <w:r w:rsidR="004D5F73" w:rsidRPr="00757930">
        <w:rPr>
          <w:rtl/>
        </w:rPr>
        <w:t>בחוק מיסוי רווחי טבע</w:t>
      </w:r>
      <w:r w:rsidR="004D5F73" w:rsidRPr="00757930">
        <w:rPr>
          <w:rFonts w:hint="cs"/>
          <w:rtl/>
        </w:rPr>
        <w:t xml:space="preserve">, </w:t>
      </w:r>
      <w:r w:rsidR="004D5F73" w:rsidRPr="00757930">
        <w:rPr>
          <w:rtl/>
        </w:rPr>
        <w:t>בודק</w:t>
      </w:r>
      <w:r w:rsidR="004D5F73" w:rsidRPr="00757930">
        <w:rPr>
          <w:rFonts w:hint="cs"/>
          <w:rtl/>
        </w:rPr>
        <w:t xml:space="preserve"> </w:t>
      </w:r>
      <w:r w:rsidR="004D5F73" w:rsidRPr="00757930">
        <w:rPr>
          <w:rtl/>
        </w:rPr>
        <w:t>סוגיות רוחביות במיזם</w:t>
      </w:r>
      <w:r w:rsidR="004D5F73" w:rsidRPr="00757930">
        <w:rPr>
          <w:rFonts w:hint="cs"/>
          <w:rtl/>
        </w:rPr>
        <w:t xml:space="preserve"> הגז</w:t>
      </w:r>
      <w:r w:rsidR="004D5F73" w:rsidRPr="00757930">
        <w:rPr>
          <w:rtl/>
        </w:rPr>
        <w:t>. לעתים הסוגיות הרוחביות משפיעות על שומת מס ההכנסה של כל מחזיקי הזכויות במיזם הנבדק ובמיזמים האחרים. הפרדת מחזיקי הזכויות במאגרי גז בין פקידי שומה שונים דורשת משאבים נוספים בהדרכה, בהנחיה ובהעברת ממצאים</w:t>
      </w:r>
      <w:r w:rsidR="004D5F73" w:rsidRPr="00757930">
        <w:rPr>
          <w:rFonts w:hint="cs"/>
          <w:rtl/>
        </w:rPr>
        <w:t>.</w:t>
      </w:r>
      <w:r w:rsidR="004D5F73" w:rsidRPr="00757930">
        <w:rPr>
          <w:rtl/>
        </w:rPr>
        <w:t xml:space="preserve"> </w:t>
      </w:r>
      <w:r w:rsidR="004D5F73" w:rsidRPr="00757930">
        <w:rPr>
          <w:rFonts w:hint="eastAsia"/>
          <w:rtl/>
        </w:rPr>
        <w:t>עלה</w:t>
      </w:r>
      <w:r w:rsidR="004D5F73" w:rsidRPr="00757930">
        <w:rPr>
          <w:rtl/>
        </w:rPr>
        <w:t xml:space="preserve"> כי </w:t>
      </w:r>
      <w:r w:rsidR="004D5F73" w:rsidRPr="00757930">
        <w:rPr>
          <w:rFonts w:hint="eastAsia"/>
          <w:rtl/>
        </w:rPr>
        <w:t>לפשמ</w:t>
      </w:r>
      <w:r w:rsidR="004D5F73" w:rsidRPr="00757930">
        <w:rPr>
          <w:rtl/>
        </w:rPr>
        <w:t xml:space="preserve">"ג </w:t>
      </w:r>
      <w:r w:rsidR="004D5F73" w:rsidRPr="00757930">
        <w:rPr>
          <w:rFonts w:hint="eastAsia"/>
          <w:rtl/>
        </w:rPr>
        <w:t>קובצו</w:t>
      </w:r>
      <w:r w:rsidR="004D5F73" w:rsidRPr="00757930">
        <w:rPr>
          <w:rtl/>
        </w:rPr>
        <w:t xml:space="preserve"> </w:t>
      </w:r>
      <w:r w:rsidR="004D5F73" w:rsidRPr="00757930">
        <w:rPr>
          <w:rFonts w:hint="eastAsia"/>
          <w:rtl/>
        </w:rPr>
        <w:t>כל</w:t>
      </w:r>
      <w:r w:rsidR="004D5F73" w:rsidRPr="00757930">
        <w:rPr>
          <w:rtl/>
        </w:rPr>
        <w:t xml:space="preserve"> </w:t>
      </w:r>
      <w:r w:rsidR="004D5F73" w:rsidRPr="00757930">
        <w:rPr>
          <w:rFonts w:hint="eastAsia"/>
          <w:rtl/>
        </w:rPr>
        <w:t>מחזיקי הזכויות</w:t>
      </w:r>
      <w:r w:rsidR="004D5F73" w:rsidRPr="00757930">
        <w:rPr>
          <w:rtl/>
        </w:rPr>
        <w:t xml:space="preserve"> </w:t>
      </w:r>
      <w:r w:rsidR="004D5F73" w:rsidRPr="00757930">
        <w:rPr>
          <w:rFonts w:hint="eastAsia"/>
          <w:rtl/>
        </w:rPr>
        <w:t>במאגרים</w:t>
      </w:r>
      <w:r w:rsidR="004D5F73" w:rsidRPr="00757930">
        <w:rPr>
          <w:rFonts w:hint="cs"/>
          <w:rtl/>
        </w:rPr>
        <w:t xml:space="preserve"> "</w:t>
      </w:r>
      <w:r w:rsidR="004D5F73" w:rsidRPr="00757930">
        <w:rPr>
          <w:rFonts w:hint="eastAsia"/>
          <w:rtl/>
        </w:rPr>
        <w:t>לוויתן</w:t>
      </w:r>
      <w:r w:rsidR="004D5F73" w:rsidRPr="00757930">
        <w:rPr>
          <w:rFonts w:hint="cs"/>
          <w:rtl/>
        </w:rPr>
        <w:t>"</w:t>
      </w:r>
      <w:r w:rsidR="004D5F73" w:rsidRPr="00757930">
        <w:rPr>
          <w:rtl/>
        </w:rPr>
        <w:t>,</w:t>
      </w:r>
      <w:r w:rsidR="004D5F73" w:rsidRPr="00757930">
        <w:rPr>
          <w:rFonts w:hint="cs"/>
          <w:rtl/>
        </w:rPr>
        <w:t xml:space="preserve"> </w:t>
      </w:r>
      <w:r w:rsidR="004D5F73" w:rsidRPr="00757930">
        <w:rPr>
          <w:rtl/>
        </w:rPr>
        <w:t>"כריש"</w:t>
      </w:r>
      <w:r w:rsidR="004D5F73" w:rsidRPr="00757930">
        <w:rPr>
          <w:rFonts w:hint="cs"/>
          <w:rtl/>
        </w:rPr>
        <w:t xml:space="preserve"> </w:t>
      </w:r>
      <w:r w:rsidR="004D5F73" w:rsidRPr="00757930">
        <w:rPr>
          <w:rFonts w:hint="eastAsia"/>
          <w:rtl/>
        </w:rPr>
        <w:t>ו</w:t>
      </w:r>
      <w:r w:rsidR="004D5F73" w:rsidRPr="00757930">
        <w:rPr>
          <w:rFonts w:hint="cs"/>
          <w:rtl/>
        </w:rPr>
        <w:t>"</w:t>
      </w:r>
      <w:r w:rsidR="004D5F73" w:rsidRPr="00757930">
        <w:rPr>
          <w:rFonts w:hint="eastAsia"/>
          <w:rtl/>
        </w:rPr>
        <w:t>תנין</w:t>
      </w:r>
      <w:r w:rsidR="004D5F73" w:rsidRPr="00757930">
        <w:rPr>
          <w:rFonts w:hint="cs"/>
          <w:rtl/>
        </w:rPr>
        <w:t>"</w:t>
      </w:r>
      <w:r w:rsidR="004D5F73" w:rsidRPr="00757930">
        <w:rPr>
          <w:rtl/>
        </w:rPr>
        <w:t xml:space="preserve">, </w:t>
      </w:r>
      <w:r w:rsidR="004D5F73" w:rsidRPr="00757930">
        <w:rPr>
          <w:rFonts w:hint="eastAsia"/>
          <w:rtl/>
        </w:rPr>
        <w:t>אך</w:t>
      </w:r>
      <w:r w:rsidR="004D5F73" w:rsidRPr="00757930">
        <w:rPr>
          <w:rtl/>
        </w:rPr>
        <w:t xml:space="preserve"> </w:t>
      </w:r>
      <w:r w:rsidR="004D5F73" w:rsidRPr="00757930">
        <w:rPr>
          <w:rFonts w:hint="eastAsia"/>
          <w:rtl/>
        </w:rPr>
        <w:t>לא</w:t>
      </w:r>
      <w:r w:rsidR="004D5F73" w:rsidRPr="00757930">
        <w:rPr>
          <w:rtl/>
        </w:rPr>
        <w:t xml:space="preserve"> </w:t>
      </w:r>
      <w:r w:rsidR="004D5F73" w:rsidRPr="00757930">
        <w:rPr>
          <w:rFonts w:hint="eastAsia"/>
          <w:rtl/>
        </w:rPr>
        <w:t>קובצו</w:t>
      </w:r>
      <w:r w:rsidR="004D5F73" w:rsidRPr="00757930">
        <w:rPr>
          <w:rtl/>
        </w:rPr>
        <w:t xml:space="preserve"> </w:t>
      </w:r>
      <w:r w:rsidR="004D5F73" w:rsidRPr="00757930">
        <w:rPr>
          <w:rFonts w:hint="eastAsia"/>
          <w:rtl/>
        </w:rPr>
        <w:t>כל</w:t>
      </w:r>
      <w:r w:rsidR="004D5F73" w:rsidRPr="00757930">
        <w:rPr>
          <w:rtl/>
        </w:rPr>
        <w:t xml:space="preserve"> </w:t>
      </w:r>
      <w:r w:rsidR="004D5F73" w:rsidRPr="00757930">
        <w:rPr>
          <w:rFonts w:hint="cs"/>
          <w:rtl/>
        </w:rPr>
        <w:t>מחזיקי ה</w:t>
      </w:r>
      <w:r w:rsidR="004D5F73" w:rsidRPr="00757930">
        <w:rPr>
          <w:rFonts w:hint="eastAsia"/>
          <w:rtl/>
        </w:rPr>
        <w:t>זכויות</w:t>
      </w:r>
      <w:r w:rsidR="004D5F73" w:rsidRPr="00757930">
        <w:rPr>
          <w:rtl/>
        </w:rPr>
        <w:t xml:space="preserve"> </w:t>
      </w:r>
      <w:r w:rsidR="004D5F73" w:rsidRPr="00757930">
        <w:rPr>
          <w:rFonts w:hint="cs"/>
          <w:rtl/>
        </w:rPr>
        <w:t>ב</w:t>
      </w:r>
      <w:r w:rsidR="004D5F73" w:rsidRPr="00757930">
        <w:rPr>
          <w:rFonts w:hint="eastAsia"/>
          <w:rtl/>
        </w:rPr>
        <w:t>מאגר</w:t>
      </w:r>
      <w:r w:rsidR="004D5F73" w:rsidRPr="00757930">
        <w:rPr>
          <w:rFonts w:hint="cs"/>
          <w:rtl/>
        </w:rPr>
        <w:t xml:space="preserve"> </w:t>
      </w:r>
      <w:r w:rsidR="004D5F73" w:rsidRPr="00757930">
        <w:rPr>
          <w:rtl/>
        </w:rPr>
        <w:t>"תמר"</w:t>
      </w:r>
      <w:r w:rsidR="004D5F73" w:rsidRPr="00757930">
        <w:rPr>
          <w:rFonts w:hint="cs"/>
          <w:rtl/>
        </w:rPr>
        <w:t xml:space="preserve"> וכי</w:t>
      </w:r>
      <w:r w:rsidR="004D5F73" w:rsidRPr="00757930">
        <w:rPr>
          <w:rtl/>
        </w:rPr>
        <w:t xml:space="preserve"> אחד</w:t>
      </w:r>
      <w:r w:rsidR="004D5F73" w:rsidRPr="00757930">
        <w:rPr>
          <w:rFonts w:hint="eastAsia"/>
          <w:rtl/>
        </w:rPr>
        <w:t xml:space="preserve"> ממחזיקי הזכויות</w:t>
      </w:r>
      <w:r w:rsidR="004D5F73" w:rsidRPr="00757930">
        <w:rPr>
          <w:rtl/>
        </w:rPr>
        <w:t xml:space="preserve"> נישום לגבי מיסוי ההכנסה שלו בפקיד שומה חיפה</w:t>
      </w:r>
      <w:r w:rsidR="0025204C" w:rsidRPr="0025204C">
        <w:rPr>
          <w:rFonts w:hint="cs"/>
          <w:rtl/>
        </w:rPr>
        <w:t xml:space="preserve">. </w:t>
      </w:r>
    </w:p>
    <w:p w14:paraId="00CD1110" w14:textId="01366A80" w:rsidR="00807FA7" w:rsidRPr="0069093D" w:rsidRDefault="00807FA7" w:rsidP="004D5F73">
      <w:pPr>
        <w:pStyle w:val="71f3"/>
        <w:rPr>
          <w:rtl/>
        </w:rPr>
      </w:pPr>
      <w:r w:rsidRPr="0069093D">
        <w:rPr>
          <w:rFonts w:hint="cs"/>
          <w:b/>
          <w:bCs/>
          <w:noProof/>
          <w:rtl/>
        </w:rPr>
        <w:drawing>
          <wp:anchor distT="0" distB="3600450" distL="114300" distR="114300" simplePos="0" relativeHeight="251883008" behindDoc="0" locked="0" layoutInCell="1" allowOverlap="1" wp14:anchorId="74BFE39F" wp14:editId="6253A934">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757930">
        <w:rPr>
          <w:rFonts w:hint="eastAsia"/>
          <w:b/>
          <w:bCs/>
          <w:rtl/>
        </w:rPr>
        <w:t>מסירת</w:t>
      </w:r>
      <w:r w:rsidR="004D5F73" w:rsidRPr="00757930">
        <w:rPr>
          <w:b/>
          <w:bCs/>
          <w:rtl/>
        </w:rPr>
        <w:t xml:space="preserve"> מידע בין  משרד </w:t>
      </w:r>
      <w:r w:rsidR="004D5F73" w:rsidRPr="00757930">
        <w:rPr>
          <w:rFonts w:hint="eastAsia"/>
          <w:b/>
          <w:bCs/>
          <w:rtl/>
        </w:rPr>
        <w:t>האנרגייה</w:t>
      </w:r>
      <w:r w:rsidR="004D5F73" w:rsidRPr="00757930">
        <w:rPr>
          <w:b/>
          <w:bCs/>
          <w:rtl/>
        </w:rPr>
        <w:t xml:space="preserve"> </w:t>
      </w:r>
      <w:r w:rsidR="004D5F73" w:rsidRPr="00757930">
        <w:rPr>
          <w:rFonts w:hint="cs"/>
          <w:b/>
          <w:bCs/>
          <w:rtl/>
        </w:rPr>
        <w:t>ל</w:t>
      </w:r>
      <w:r w:rsidR="004D5F73" w:rsidRPr="00757930">
        <w:rPr>
          <w:b/>
          <w:bCs/>
          <w:rtl/>
        </w:rPr>
        <w:t>רשות המ</w:t>
      </w:r>
      <w:r w:rsidR="004D5F73" w:rsidRPr="00757930">
        <w:rPr>
          <w:rFonts w:hint="cs"/>
          <w:b/>
          <w:bCs/>
          <w:rtl/>
        </w:rPr>
        <w:t>י</w:t>
      </w:r>
      <w:r w:rsidR="004D5F73" w:rsidRPr="00757930">
        <w:rPr>
          <w:b/>
          <w:bCs/>
          <w:rtl/>
        </w:rPr>
        <w:t xml:space="preserve">סים </w:t>
      </w:r>
      <w:r w:rsidR="004D5F73" w:rsidRPr="00757930">
        <w:rPr>
          <w:rFonts w:hint="cs"/>
          <w:b/>
          <w:bCs/>
          <w:rtl/>
        </w:rPr>
        <w:t xml:space="preserve">  </w:t>
      </w:r>
      <w:r w:rsidR="004D5F73" w:rsidRPr="00757930">
        <w:rPr>
          <w:b/>
          <w:bCs/>
          <w:rtl/>
        </w:rPr>
        <w:t xml:space="preserve">- </w:t>
      </w:r>
      <w:r w:rsidR="004D5F73" w:rsidRPr="00757930">
        <w:rPr>
          <w:rtl/>
        </w:rPr>
        <w:t xml:space="preserve"> חוק מיסוי  רווחים ממשאבי  טבע  קובע ארבעה נושאים שבהם פקיד השומה מחויב להתייעץ עם הממונה במשרד ה</w:t>
      </w:r>
      <w:r w:rsidR="004D5F73" w:rsidRPr="00757930">
        <w:rPr>
          <w:rFonts w:hint="eastAsia"/>
          <w:rtl/>
        </w:rPr>
        <w:t>אנרגייה</w:t>
      </w:r>
      <w:r w:rsidR="004D5F73" w:rsidRPr="00757930">
        <w:rPr>
          <w:rtl/>
        </w:rPr>
        <w:t xml:space="preserve">, </w:t>
      </w:r>
      <w:r w:rsidR="004D5F73" w:rsidRPr="00757930">
        <w:rPr>
          <w:rFonts w:hint="eastAsia"/>
          <w:rtl/>
        </w:rPr>
        <w:t>לפני</w:t>
      </w:r>
      <w:r w:rsidR="004D5F73" w:rsidRPr="00757930">
        <w:rPr>
          <w:rtl/>
        </w:rPr>
        <w:t xml:space="preserve"> </w:t>
      </w:r>
      <w:r w:rsidR="004D5F73" w:rsidRPr="00757930">
        <w:rPr>
          <w:rFonts w:hint="eastAsia"/>
          <w:rtl/>
        </w:rPr>
        <w:t>שהוא</w:t>
      </w:r>
      <w:r w:rsidR="004D5F73" w:rsidRPr="00757930">
        <w:rPr>
          <w:rtl/>
        </w:rPr>
        <w:t xml:space="preserve"> </w:t>
      </w:r>
      <w:r w:rsidR="004D5F73" w:rsidRPr="00757930">
        <w:rPr>
          <w:rFonts w:hint="eastAsia"/>
          <w:rtl/>
        </w:rPr>
        <w:t>קובע</w:t>
      </w:r>
      <w:r w:rsidR="004D5F73" w:rsidRPr="00757930">
        <w:rPr>
          <w:rtl/>
        </w:rPr>
        <w:t xml:space="preserve"> </w:t>
      </w:r>
      <w:r w:rsidR="004D5F73" w:rsidRPr="00757930">
        <w:rPr>
          <w:rFonts w:hint="eastAsia"/>
          <w:rtl/>
        </w:rPr>
        <w:t>קביעות</w:t>
      </w:r>
      <w:r w:rsidR="004D5F73" w:rsidRPr="00757930">
        <w:rPr>
          <w:rtl/>
        </w:rPr>
        <w:t xml:space="preserve"> </w:t>
      </w:r>
      <w:r w:rsidR="004D5F73" w:rsidRPr="00757930">
        <w:rPr>
          <w:rFonts w:hint="eastAsia"/>
          <w:rtl/>
        </w:rPr>
        <w:t>שונות</w:t>
      </w:r>
      <w:r w:rsidR="004D5F73" w:rsidRPr="00757930">
        <w:rPr>
          <w:rtl/>
        </w:rPr>
        <w:t xml:space="preserve"> </w:t>
      </w:r>
      <w:r w:rsidR="004D5F73" w:rsidRPr="00757930">
        <w:rPr>
          <w:rFonts w:hint="eastAsia"/>
          <w:rtl/>
        </w:rPr>
        <w:t>שיש</w:t>
      </w:r>
      <w:r w:rsidR="004D5F73" w:rsidRPr="00757930">
        <w:rPr>
          <w:rtl/>
        </w:rPr>
        <w:t xml:space="preserve"> </w:t>
      </w:r>
      <w:r w:rsidR="004D5F73" w:rsidRPr="00757930">
        <w:rPr>
          <w:rFonts w:hint="eastAsia"/>
          <w:rtl/>
        </w:rPr>
        <w:t>להן</w:t>
      </w:r>
      <w:r w:rsidR="004D5F73" w:rsidRPr="00757930">
        <w:rPr>
          <w:rtl/>
        </w:rPr>
        <w:t xml:space="preserve"> </w:t>
      </w:r>
      <w:r w:rsidR="004D5F73" w:rsidRPr="00757930">
        <w:rPr>
          <w:rFonts w:hint="eastAsia"/>
          <w:rtl/>
        </w:rPr>
        <w:t>משמעות</w:t>
      </w:r>
      <w:r w:rsidR="004D5F73" w:rsidRPr="00757930">
        <w:rPr>
          <w:rtl/>
        </w:rPr>
        <w:t xml:space="preserve"> </w:t>
      </w:r>
      <w:r w:rsidR="004D5F73" w:rsidRPr="00757930">
        <w:rPr>
          <w:rFonts w:hint="eastAsia"/>
          <w:rtl/>
        </w:rPr>
        <w:t>לעניין</w:t>
      </w:r>
      <w:r w:rsidR="004D5F73" w:rsidRPr="00757930">
        <w:rPr>
          <w:rtl/>
        </w:rPr>
        <w:t xml:space="preserve"> </w:t>
      </w:r>
      <w:r w:rsidR="004D5F73" w:rsidRPr="00757930">
        <w:rPr>
          <w:rFonts w:hint="eastAsia"/>
          <w:rtl/>
        </w:rPr>
        <w:t>מקדם</w:t>
      </w:r>
      <w:r w:rsidR="004D5F73" w:rsidRPr="00757930">
        <w:rPr>
          <w:rtl/>
        </w:rPr>
        <w:t xml:space="preserve"> </w:t>
      </w:r>
      <w:r w:rsidR="004D5F73" w:rsidRPr="00757930">
        <w:rPr>
          <w:rFonts w:hint="eastAsia"/>
          <w:rtl/>
        </w:rPr>
        <w:t>ההיטל</w:t>
      </w:r>
      <w:r w:rsidR="004D5F73" w:rsidRPr="00757930">
        <w:rPr>
          <w:rtl/>
        </w:rPr>
        <w:t xml:space="preserve"> </w:t>
      </w:r>
      <w:r w:rsidR="004D5F73" w:rsidRPr="00757930">
        <w:rPr>
          <w:rFonts w:hint="eastAsia"/>
          <w:rtl/>
        </w:rPr>
        <w:t>או</w:t>
      </w:r>
      <w:r w:rsidR="004D5F73" w:rsidRPr="00757930">
        <w:rPr>
          <w:rtl/>
        </w:rPr>
        <w:t xml:space="preserve"> </w:t>
      </w:r>
      <w:r w:rsidR="004D5F73" w:rsidRPr="00757930">
        <w:rPr>
          <w:rFonts w:hint="eastAsia"/>
          <w:rtl/>
        </w:rPr>
        <w:t>ההיטל</w:t>
      </w:r>
      <w:r w:rsidR="004D5F73" w:rsidRPr="00757930">
        <w:rPr>
          <w:rtl/>
        </w:rPr>
        <w:t xml:space="preserve"> </w:t>
      </w:r>
      <w:r w:rsidR="004D5F73" w:rsidRPr="00757930">
        <w:rPr>
          <w:rFonts w:hint="eastAsia"/>
          <w:rtl/>
        </w:rPr>
        <w:t>החל</w:t>
      </w:r>
      <w:r w:rsidR="004D5F73" w:rsidRPr="00757930">
        <w:rPr>
          <w:rtl/>
        </w:rPr>
        <w:t xml:space="preserve"> </w:t>
      </w:r>
      <w:r w:rsidR="004D5F73" w:rsidRPr="00757930">
        <w:rPr>
          <w:rFonts w:hint="eastAsia"/>
          <w:rtl/>
        </w:rPr>
        <w:t>על</w:t>
      </w:r>
      <w:r w:rsidR="004D5F73" w:rsidRPr="00757930">
        <w:rPr>
          <w:rtl/>
        </w:rPr>
        <w:t xml:space="preserve"> </w:t>
      </w:r>
      <w:r w:rsidR="004D5F73" w:rsidRPr="00757930">
        <w:rPr>
          <w:rFonts w:hint="eastAsia"/>
          <w:rtl/>
        </w:rPr>
        <w:t>מיזם</w:t>
      </w:r>
      <w:r w:rsidR="004D5F73" w:rsidRPr="00757930">
        <w:rPr>
          <w:rtl/>
        </w:rPr>
        <w:t xml:space="preserve"> </w:t>
      </w:r>
      <w:r w:rsidR="004D5F73" w:rsidRPr="00757930">
        <w:rPr>
          <w:rFonts w:hint="eastAsia"/>
          <w:rtl/>
        </w:rPr>
        <w:t>נפט</w:t>
      </w:r>
      <w:r w:rsidR="004D5F73" w:rsidRPr="00757930">
        <w:rPr>
          <w:rtl/>
        </w:rPr>
        <w:t xml:space="preserve">. </w:t>
      </w:r>
      <w:r w:rsidR="004D5F73" w:rsidRPr="00757930">
        <w:rPr>
          <w:rFonts w:hint="eastAsia"/>
          <w:rtl/>
        </w:rPr>
        <w:t>נמצא</w:t>
      </w:r>
      <w:r w:rsidR="004D5F73" w:rsidRPr="00757930">
        <w:rPr>
          <w:rtl/>
        </w:rPr>
        <w:t xml:space="preserve"> כי עד תום מועד הביקורת לא הוסדר </w:t>
      </w:r>
      <w:r w:rsidR="004D5F73" w:rsidRPr="00757930">
        <w:rPr>
          <w:rFonts w:hint="eastAsia"/>
          <w:rtl/>
        </w:rPr>
        <w:t>אופן</w:t>
      </w:r>
      <w:r w:rsidR="004D5F73" w:rsidRPr="00757930">
        <w:rPr>
          <w:rtl/>
        </w:rPr>
        <w:t xml:space="preserve"> </w:t>
      </w:r>
      <w:r w:rsidR="004D5F73" w:rsidRPr="00757930">
        <w:rPr>
          <w:rFonts w:hint="eastAsia"/>
          <w:rtl/>
        </w:rPr>
        <w:t>מסירת</w:t>
      </w:r>
      <w:r w:rsidR="004D5F73" w:rsidRPr="00757930">
        <w:rPr>
          <w:rtl/>
        </w:rPr>
        <w:t xml:space="preserve"> </w:t>
      </w:r>
      <w:r w:rsidR="004D5F73" w:rsidRPr="00757930">
        <w:rPr>
          <w:rFonts w:hint="eastAsia"/>
          <w:rtl/>
        </w:rPr>
        <w:t>המידע</w:t>
      </w:r>
      <w:r w:rsidR="004D5F73" w:rsidRPr="00757930">
        <w:rPr>
          <w:rtl/>
        </w:rPr>
        <w:t xml:space="preserve"> בין משרד </w:t>
      </w:r>
      <w:r w:rsidR="004D5F73" w:rsidRPr="00757930">
        <w:rPr>
          <w:rFonts w:hint="eastAsia"/>
          <w:rtl/>
        </w:rPr>
        <w:t>האנרגייה</w:t>
      </w:r>
      <w:r w:rsidR="004D5F73" w:rsidRPr="00757930">
        <w:rPr>
          <w:rtl/>
        </w:rPr>
        <w:t xml:space="preserve"> לרשות המיסים. משרד ה</w:t>
      </w:r>
      <w:r w:rsidR="004D5F73" w:rsidRPr="00757930">
        <w:rPr>
          <w:rFonts w:hint="eastAsia"/>
          <w:rtl/>
        </w:rPr>
        <w:t>אנרגייה</w:t>
      </w:r>
      <w:r w:rsidR="004D5F73" w:rsidRPr="00757930">
        <w:rPr>
          <w:rtl/>
        </w:rPr>
        <w:t xml:space="preserve"> לא נקט את הצעדים הנדרשים לצורך </w:t>
      </w:r>
      <w:r w:rsidR="004D5F73" w:rsidRPr="00757930">
        <w:rPr>
          <w:rFonts w:hint="cs"/>
          <w:rtl/>
        </w:rPr>
        <w:t>מסירת</w:t>
      </w:r>
      <w:r w:rsidR="004D5F73" w:rsidRPr="00757930">
        <w:rPr>
          <w:rtl/>
        </w:rPr>
        <w:t xml:space="preserve"> המידע ושיתוף הפעולה ביניהם למרות </w:t>
      </w:r>
      <w:r w:rsidR="004D5F73" w:rsidRPr="00757930">
        <w:rPr>
          <w:rFonts w:hint="eastAsia"/>
          <w:rtl/>
        </w:rPr>
        <w:t>פניות</w:t>
      </w:r>
      <w:r w:rsidR="004D5F73" w:rsidRPr="00757930">
        <w:rPr>
          <w:rtl/>
        </w:rPr>
        <w:t xml:space="preserve"> </w:t>
      </w:r>
      <w:r w:rsidR="004D5F73" w:rsidRPr="00757930">
        <w:rPr>
          <w:rFonts w:hint="eastAsia"/>
          <w:rtl/>
        </w:rPr>
        <w:t>רשות</w:t>
      </w:r>
      <w:r w:rsidR="004D5F73" w:rsidRPr="00757930">
        <w:rPr>
          <w:rtl/>
        </w:rPr>
        <w:t xml:space="preserve"> המיסים לאורך </w:t>
      </w:r>
      <w:r w:rsidR="004D5F73" w:rsidRPr="00757930">
        <w:rPr>
          <w:rFonts w:hint="eastAsia"/>
          <w:rtl/>
        </w:rPr>
        <w:t>השנים</w:t>
      </w:r>
      <w:r w:rsidR="004D5F73" w:rsidRPr="00757930">
        <w:rPr>
          <w:rtl/>
        </w:rPr>
        <w:t xml:space="preserve"> 2016 - 2020. </w:t>
      </w:r>
      <w:r w:rsidR="004D5F73" w:rsidRPr="00757930">
        <w:rPr>
          <w:rFonts w:hint="eastAsia"/>
          <w:rtl/>
        </w:rPr>
        <w:t>כמו</w:t>
      </w:r>
      <w:r w:rsidR="004D5F73" w:rsidRPr="00757930">
        <w:rPr>
          <w:rtl/>
        </w:rPr>
        <w:t xml:space="preserve"> </w:t>
      </w:r>
      <w:r w:rsidR="004D5F73" w:rsidRPr="00757930">
        <w:rPr>
          <w:rFonts w:hint="eastAsia"/>
          <w:rtl/>
        </w:rPr>
        <w:t>כן</w:t>
      </w:r>
      <w:r w:rsidR="004D5F73" w:rsidRPr="00757930">
        <w:rPr>
          <w:rtl/>
        </w:rPr>
        <w:t xml:space="preserve">, </w:t>
      </w:r>
      <w:r w:rsidR="004D5F73" w:rsidRPr="00757930">
        <w:rPr>
          <w:rFonts w:hint="eastAsia"/>
          <w:rtl/>
        </w:rPr>
        <w:t>משרד</w:t>
      </w:r>
      <w:r w:rsidR="004D5F73" w:rsidRPr="00757930">
        <w:rPr>
          <w:rtl/>
        </w:rPr>
        <w:t xml:space="preserve"> </w:t>
      </w:r>
      <w:r w:rsidR="004D5F73" w:rsidRPr="00757930">
        <w:rPr>
          <w:rFonts w:hint="eastAsia"/>
          <w:rtl/>
        </w:rPr>
        <w:t>האנרגי</w:t>
      </w:r>
      <w:r w:rsidR="004E276A">
        <w:rPr>
          <w:rFonts w:hint="cs"/>
          <w:rtl/>
        </w:rPr>
        <w:t>י</w:t>
      </w:r>
      <w:r w:rsidR="004D5F73" w:rsidRPr="00757930">
        <w:rPr>
          <w:rFonts w:hint="eastAsia"/>
          <w:rtl/>
        </w:rPr>
        <w:t>ה</w:t>
      </w:r>
      <w:r w:rsidR="004D5F73" w:rsidRPr="00757930">
        <w:rPr>
          <w:rtl/>
        </w:rPr>
        <w:t xml:space="preserve"> </w:t>
      </w:r>
      <w:r w:rsidR="004D5F73" w:rsidRPr="00757930">
        <w:rPr>
          <w:rFonts w:hint="eastAsia"/>
          <w:rtl/>
        </w:rPr>
        <w:t>לא</w:t>
      </w:r>
      <w:r w:rsidR="004D5F73" w:rsidRPr="00757930">
        <w:rPr>
          <w:rtl/>
        </w:rPr>
        <w:t xml:space="preserve"> </w:t>
      </w:r>
      <w:r w:rsidR="004D5F73" w:rsidRPr="00757930">
        <w:rPr>
          <w:rFonts w:hint="eastAsia"/>
          <w:rtl/>
        </w:rPr>
        <w:t>המציא</w:t>
      </w:r>
      <w:r w:rsidR="004D5F73" w:rsidRPr="00757930">
        <w:rPr>
          <w:rtl/>
        </w:rPr>
        <w:t xml:space="preserve"> </w:t>
      </w:r>
      <w:r w:rsidR="004D5F73" w:rsidRPr="00757930">
        <w:rPr>
          <w:rFonts w:hint="eastAsia"/>
          <w:rtl/>
        </w:rPr>
        <w:t>לרשות</w:t>
      </w:r>
      <w:r w:rsidR="004D5F73" w:rsidRPr="00757930">
        <w:rPr>
          <w:rtl/>
        </w:rPr>
        <w:t xml:space="preserve"> </w:t>
      </w:r>
      <w:r w:rsidR="004D5F73" w:rsidRPr="00757930">
        <w:rPr>
          <w:rFonts w:hint="eastAsia"/>
          <w:rtl/>
        </w:rPr>
        <w:t>המיסים</w:t>
      </w:r>
      <w:r w:rsidR="004D5F73" w:rsidRPr="00757930">
        <w:rPr>
          <w:rtl/>
        </w:rPr>
        <w:t xml:space="preserve"> </w:t>
      </w:r>
      <w:r w:rsidR="004D5F73" w:rsidRPr="00757930">
        <w:rPr>
          <w:rFonts w:hint="eastAsia"/>
          <w:rtl/>
        </w:rPr>
        <w:t>מסמך</w:t>
      </w:r>
      <w:r w:rsidR="004D5F73" w:rsidRPr="00757930">
        <w:rPr>
          <w:rtl/>
        </w:rPr>
        <w:t xml:space="preserve"> </w:t>
      </w:r>
      <w:r w:rsidR="004D5F73" w:rsidRPr="00757930">
        <w:rPr>
          <w:rFonts w:hint="eastAsia"/>
          <w:rtl/>
        </w:rPr>
        <w:t>כתוב</w:t>
      </w:r>
      <w:r w:rsidR="004D5F73" w:rsidRPr="00757930">
        <w:rPr>
          <w:rtl/>
        </w:rPr>
        <w:t xml:space="preserve"> </w:t>
      </w:r>
      <w:r w:rsidR="004D5F73" w:rsidRPr="00757930">
        <w:rPr>
          <w:rFonts w:hint="eastAsia"/>
          <w:rtl/>
        </w:rPr>
        <w:t>ובו</w:t>
      </w:r>
      <w:r w:rsidR="004D5F73" w:rsidRPr="00757930">
        <w:rPr>
          <w:rtl/>
        </w:rPr>
        <w:t xml:space="preserve"> </w:t>
      </w:r>
      <w:r w:rsidR="004D5F73" w:rsidRPr="00757930">
        <w:rPr>
          <w:rFonts w:hint="eastAsia"/>
          <w:rtl/>
        </w:rPr>
        <w:t>התנאים</w:t>
      </w:r>
      <w:r w:rsidR="004D5F73" w:rsidRPr="00757930">
        <w:rPr>
          <w:rtl/>
        </w:rPr>
        <w:t xml:space="preserve"> </w:t>
      </w:r>
      <w:r w:rsidR="004D5F73" w:rsidRPr="00757930">
        <w:rPr>
          <w:rFonts w:hint="eastAsia"/>
          <w:rtl/>
        </w:rPr>
        <w:t>בהם</w:t>
      </w:r>
      <w:r w:rsidR="004D5F73" w:rsidRPr="00757930">
        <w:rPr>
          <w:rtl/>
        </w:rPr>
        <w:t xml:space="preserve"> </w:t>
      </w:r>
      <w:r w:rsidR="004D5F73" w:rsidRPr="00757930">
        <w:rPr>
          <w:rFonts w:hint="eastAsia"/>
          <w:rtl/>
        </w:rPr>
        <w:t>על</w:t>
      </w:r>
      <w:r w:rsidR="004D5F73" w:rsidRPr="00757930">
        <w:rPr>
          <w:rtl/>
        </w:rPr>
        <w:t xml:space="preserve"> </w:t>
      </w:r>
      <w:r w:rsidR="004D5F73" w:rsidRPr="00757930">
        <w:rPr>
          <w:rFonts w:hint="eastAsia"/>
          <w:rtl/>
        </w:rPr>
        <w:t>מיזם</w:t>
      </w:r>
      <w:r w:rsidR="004D5F73" w:rsidRPr="00757930">
        <w:rPr>
          <w:rtl/>
        </w:rPr>
        <w:t xml:space="preserve"> </w:t>
      </w:r>
      <w:r w:rsidR="004D5F73" w:rsidRPr="00757930">
        <w:rPr>
          <w:rFonts w:hint="eastAsia"/>
          <w:rtl/>
        </w:rPr>
        <w:t>נפט</w:t>
      </w:r>
      <w:r w:rsidR="004D5F73" w:rsidRPr="00757930">
        <w:rPr>
          <w:rtl/>
        </w:rPr>
        <w:t xml:space="preserve"> </w:t>
      </w:r>
      <w:r w:rsidR="004D5F73" w:rsidRPr="00757930">
        <w:rPr>
          <w:rFonts w:hint="eastAsia"/>
          <w:rtl/>
        </w:rPr>
        <w:t>לעמוד</w:t>
      </w:r>
      <w:r w:rsidR="004D5F73" w:rsidRPr="00757930">
        <w:rPr>
          <w:rtl/>
        </w:rPr>
        <w:t xml:space="preserve"> </w:t>
      </w:r>
      <w:r w:rsidR="004D5F73" w:rsidRPr="00757930">
        <w:rPr>
          <w:rFonts w:hint="eastAsia"/>
          <w:rtl/>
        </w:rPr>
        <w:t>ביחס</w:t>
      </w:r>
      <w:r w:rsidR="004D5F73" w:rsidRPr="00757930">
        <w:rPr>
          <w:rtl/>
        </w:rPr>
        <w:t xml:space="preserve"> </w:t>
      </w:r>
      <w:r w:rsidR="004D5F73" w:rsidRPr="00757930">
        <w:rPr>
          <w:rFonts w:hint="eastAsia"/>
          <w:rtl/>
        </w:rPr>
        <w:t>להכרה</w:t>
      </w:r>
      <w:r w:rsidR="004D5F73" w:rsidRPr="00757930">
        <w:rPr>
          <w:rtl/>
        </w:rPr>
        <w:t xml:space="preserve"> </w:t>
      </w:r>
      <w:r w:rsidR="004D5F73" w:rsidRPr="00757930">
        <w:rPr>
          <w:rFonts w:hint="eastAsia"/>
          <w:rtl/>
        </w:rPr>
        <w:t>על</w:t>
      </w:r>
      <w:r w:rsidR="004D5F73" w:rsidRPr="00757930">
        <w:rPr>
          <w:rtl/>
        </w:rPr>
        <w:t xml:space="preserve"> </w:t>
      </w:r>
      <w:r w:rsidR="004D5F73" w:rsidRPr="00757930">
        <w:rPr>
          <w:rFonts w:hint="eastAsia"/>
          <w:rtl/>
        </w:rPr>
        <w:t>תגלית</w:t>
      </w:r>
      <w:r w:rsidR="004D5F73" w:rsidRPr="00757930">
        <w:rPr>
          <w:rtl/>
        </w:rPr>
        <w:t xml:space="preserve">, </w:t>
      </w:r>
      <w:r w:rsidR="004D5F73" w:rsidRPr="00757930">
        <w:rPr>
          <w:rFonts w:hint="eastAsia"/>
          <w:rtl/>
        </w:rPr>
        <w:t>התנאים</w:t>
      </w:r>
      <w:r w:rsidR="004D5F73" w:rsidRPr="00757930">
        <w:rPr>
          <w:rtl/>
        </w:rPr>
        <w:t xml:space="preserve"> </w:t>
      </w:r>
      <w:r w:rsidR="004D5F73" w:rsidRPr="00757930">
        <w:rPr>
          <w:rFonts w:hint="eastAsia"/>
          <w:rtl/>
        </w:rPr>
        <w:t>ונהלים</w:t>
      </w:r>
      <w:r w:rsidR="004D5F73" w:rsidRPr="00757930">
        <w:rPr>
          <w:rtl/>
        </w:rPr>
        <w:t xml:space="preserve"> </w:t>
      </w:r>
      <w:r w:rsidR="004D5F73" w:rsidRPr="00757930">
        <w:rPr>
          <w:rFonts w:hint="eastAsia"/>
          <w:rtl/>
        </w:rPr>
        <w:t>למתן</w:t>
      </w:r>
      <w:r w:rsidR="004D5F73" w:rsidRPr="00757930">
        <w:rPr>
          <w:rtl/>
        </w:rPr>
        <w:t xml:space="preserve"> </w:t>
      </w:r>
      <w:r w:rsidR="004D5F73" w:rsidRPr="00757930">
        <w:rPr>
          <w:rFonts w:hint="eastAsia"/>
          <w:rtl/>
        </w:rPr>
        <w:t>אישור</w:t>
      </w:r>
      <w:r w:rsidR="004D5F73" w:rsidRPr="00757930">
        <w:rPr>
          <w:rtl/>
        </w:rPr>
        <w:t xml:space="preserve"> </w:t>
      </w:r>
      <w:r w:rsidR="004D5F73" w:rsidRPr="00757930">
        <w:rPr>
          <w:rFonts w:hint="eastAsia"/>
          <w:rtl/>
        </w:rPr>
        <w:t>החזקה</w:t>
      </w:r>
      <w:r w:rsidR="004D5F73" w:rsidRPr="00757930">
        <w:rPr>
          <w:rtl/>
        </w:rPr>
        <w:t xml:space="preserve"> </w:t>
      </w:r>
      <w:r w:rsidR="004D5F73" w:rsidRPr="00757930">
        <w:rPr>
          <w:rFonts w:hint="eastAsia"/>
          <w:rtl/>
        </w:rPr>
        <w:t>וכן</w:t>
      </w:r>
      <w:r w:rsidR="004D5F73" w:rsidRPr="00757930">
        <w:rPr>
          <w:rtl/>
        </w:rPr>
        <w:t xml:space="preserve"> </w:t>
      </w:r>
      <w:r w:rsidR="004D5F73" w:rsidRPr="00757930">
        <w:rPr>
          <w:rFonts w:hint="eastAsia"/>
          <w:rtl/>
        </w:rPr>
        <w:t>מידע</w:t>
      </w:r>
      <w:r w:rsidR="004D5F73" w:rsidRPr="00757930">
        <w:rPr>
          <w:rtl/>
        </w:rPr>
        <w:t xml:space="preserve"> שבקשה רשות המיסים לגבי אחת החזקות. לכל אלו עשויה</w:t>
      </w:r>
      <w:r w:rsidR="004D5F73" w:rsidRPr="004D4931">
        <w:rPr>
          <w:rtl/>
        </w:rPr>
        <w:t xml:space="preserve"> להיות השפעה </w:t>
      </w:r>
      <w:r w:rsidR="004D5F73" w:rsidRPr="004D4931">
        <w:rPr>
          <w:rFonts w:hint="eastAsia"/>
          <w:rtl/>
        </w:rPr>
        <w:t>על</w:t>
      </w:r>
      <w:r w:rsidR="004D5F73" w:rsidRPr="004D4931">
        <w:rPr>
          <w:rtl/>
        </w:rPr>
        <w:t xml:space="preserve"> </w:t>
      </w:r>
      <w:r w:rsidR="004D5F73" w:rsidRPr="004D4931">
        <w:rPr>
          <w:rFonts w:hint="eastAsia"/>
          <w:rtl/>
        </w:rPr>
        <w:t>הקביעות</w:t>
      </w:r>
      <w:r w:rsidR="004D5F73" w:rsidRPr="004D4931">
        <w:rPr>
          <w:rtl/>
        </w:rPr>
        <w:t xml:space="preserve"> </w:t>
      </w:r>
      <w:r w:rsidR="004D5F73" w:rsidRPr="004D4931">
        <w:rPr>
          <w:rFonts w:hint="eastAsia"/>
          <w:rtl/>
        </w:rPr>
        <w:t>הרלוונטיות</w:t>
      </w:r>
      <w:r w:rsidR="004D5F73" w:rsidRPr="004D4931">
        <w:rPr>
          <w:rtl/>
        </w:rPr>
        <w:t xml:space="preserve"> </w:t>
      </w:r>
      <w:r w:rsidR="004D5F73" w:rsidRPr="004D4931">
        <w:rPr>
          <w:rFonts w:hint="eastAsia"/>
          <w:rtl/>
        </w:rPr>
        <w:t>לחישוב</w:t>
      </w:r>
      <w:r w:rsidR="004D5F73" w:rsidRPr="004D4931">
        <w:rPr>
          <w:rtl/>
        </w:rPr>
        <w:t xml:space="preserve"> </w:t>
      </w:r>
      <w:r w:rsidR="004D5F73" w:rsidRPr="004D4931">
        <w:rPr>
          <w:rFonts w:hint="eastAsia"/>
          <w:rtl/>
        </w:rPr>
        <w:t>מקדם</w:t>
      </w:r>
      <w:r w:rsidR="004D5F73" w:rsidRPr="004D4931">
        <w:rPr>
          <w:rtl/>
        </w:rPr>
        <w:t xml:space="preserve"> </w:t>
      </w:r>
      <w:r w:rsidR="004D5F73" w:rsidRPr="004D4931">
        <w:rPr>
          <w:rFonts w:hint="eastAsia"/>
          <w:rtl/>
        </w:rPr>
        <w:t>ההיטל</w:t>
      </w:r>
      <w:r w:rsidR="004D5F73" w:rsidRPr="004D4931">
        <w:rPr>
          <w:rtl/>
        </w:rPr>
        <w:t xml:space="preserve"> </w:t>
      </w:r>
      <w:r w:rsidR="004D5F73" w:rsidRPr="004D4931">
        <w:rPr>
          <w:rFonts w:hint="eastAsia"/>
          <w:rtl/>
        </w:rPr>
        <w:t>ועל</w:t>
      </w:r>
      <w:r w:rsidR="004D5F73" w:rsidRPr="004D4931">
        <w:rPr>
          <w:rtl/>
        </w:rPr>
        <w:t xml:space="preserve"> </w:t>
      </w:r>
      <w:r w:rsidR="004D5F73" w:rsidRPr="004D4931">
        <w:rPr>
          <w:rFonts w:hint="eastAsia"/>
          <w:rtl/>
        </w:rPr>
        <w:t>מועד</w:t>
      </w:r>
      <w:r w:rsidR="004D5F73" w:rsidRPr="004D4931">
        <w:rPr>
          <w:rtl/>
        </w:rPr>
        <w:t xml:space="preserve"> </w:t>
      </w:r>
      <w:r w:rsidR="004D5F73" w:rsidRPr="004D4931">
        <w:rPr>
          <w:rFonts w:hint="eastAsia"/>
          <w:rtl/>
        </w:rPr>
        <w:t>והיקף</w:t>
      </w:r>
      <w:r w:rsidR="004D5F73" w:rsidRPr="004D4931">
        <w:rPr>
          <w:rtl/>
        </w:rPr>
        <w:t xml:space="preserve"> </w:t>
      </w:r>
      <w:r w:rsidR="004D5F73" w:rsidRPr="004D4931">
        <w:rPr>
          <w:rFonts w:hint="eastAsia"/>
          <w:rtl/>
        </w:rPr>
        <w:t>ההיטלים</w:t>
      </w:r>
      <w:r w:rsidR="004D5F73" w:rsidRPr="004D4931">
        <w:rPr>
          <w:rtl/>
        </w:rPr>
        <w:t xml:space="preserve"> </w:t>
      </w:r>
      <w:r w:rsidR="004D5F73" w:rsidRPr="004D4931">
        <w:rPr>
          <w:rFonts w:hint="eastAsia"/>
          <w:rtl/>
        </w:rPr>
        <w:t>שהמיזם</w:t>
      </w:r>
      <w:r w:rsidR="004D5F73" w:rsidRPr="004D4931">
        <w:rPr>
          <w:rtl/>
        </w:rPr>
        <w:t xml:space="preserve"> </w:t>
      </w:r>
      <w:r w:rsidR="004D5F73" w:rsidRPr="004D4931">
        <w:rPr>
          <w:rFonts w:hint="eastAsia"/>
          <w:rtl/>
        </w:rPr>
        <w:t>יידרש</w:t>
      </w:r>
      <w:r w:rsidR="004D5F73" w:rsidRPr="004D4931">
        <w:rPr>
          <w:rtl/>
        </w:rPr>
        <w:t xml:space="preserve"> </w:t>
      </w:r>
      <w:r w:rsidR="004D5F73" w:rsidRPr="004D4931">
        <w:rPr>
          <w:rFonts w:hint="eastAsia"/>
          <w:rtl/>
        </w:rPr>
        <w:t>לשלם</w:t>
      </w:r>
      <w:r w:rsidR="004D5F73" w:rsidRPr="004D4931">
        <w:rPr>
          <w:rtl/>
        </w:rPr>
        <w:t xml:space="preserve"> </w:t>
      </w:r>
      <w:r w:rsidR="004D5F73" w:rsidRPr="004D4931">
        <w:rPr>
          <w:rFonts w:hint="eastAsia"/>
          <w:rtl/>
        </w:rPr>
        <w:t>בפועל</w:t>
      </w:r>
      <w:r w:rsidR="00D40584" w:rsidRPr="0051536E">
        <w:rPr>
          <w:rtl/>
        </w:rPr>
        <w:t>.</w:t>
      </w:r>
    </w:p>
    <w:p w14:paraId="1FEC9B32" w14:textId="1FA062B4" w:rsidR="000866F4" w:rsidRDefault="00807FA7" w:rsidP="004D5F73">
      <w:pPr>
        <w:pStyle w:val="71f3"/>
        <w:rPr>
          <w:rtl/>
        </w:rPr>
      </w:pPr>
      <w:r w:rsidRPr="009E6333">
        <w:rPr>
          <w:rStyle w:val="7195Char"/>
          <w:rFonts w:hint="cs"/>
          <w:rtl/>
        </w:rPr>
        <w:lastRenderedPageBreak/>
        <w:drawing>
          <wp:anchor distT="0" distB="3600450" distL="114300" distR="114300" simplePos="0" relativeHeight="251884032" behindDoc="0" locked="0" layoutInCell="1" allowOverlap="1" wp14:anchorId="1E9554F7" wp14:editId="3E8F28FA">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4D4931">
        <w:rPr>
          <w:rFonts w:hint="eastAsia"/>
          <w:b/>
          <w:bCs/>
          <w:rtl/>
        </w:rPr>
        <w:t>מועדי</w:t>
      </w:r>
      <w:r w:rsidR="004D5F73" w:rsidRPr="004D4931">
        <w:rPr>
          <w:b/>
          <w:bCs/>
          <w:rtl/>
        </w:rPr>
        <w:t xml:space="preserve"> </w:t>
      </w:r>
      <w:r w:rsidR="004D5F73" w:rsidRPr="004D4931">
        <w:rPr>
          <w:rFonts w:hint="eastAsia"/>
          <w:b/>
          <w:bCs/>
          <w:rtl/>
        </w:rPr>
        <w:t>הכרזה</w:t>
      </w:r>
      <w:r w:rsidR="004D5F73" w:rsidRPr="004D4931">
        <w:rPr>
          <w:b/>
          <w:bCs/>
          <w:rtl/>
        </w:rPr>
        <w:t xml:space="preserve"> </w:t>
      </w:r>
      <w:r w:rsidR="004D5F73" w:rsidRPr="00757930">
        <w:rPr>
          <w:rFonts w:hint="eastAsia"/>
          <w:b/>
          <w:bCs/>
          <w:rtl/>
        </w:rPr>
        <w:t>על</w:t>
      </w:r>
      <w:r w:rsidR="004D5F73" w:rsidRPr="00757930">
        <w:rPr>
          <w:b/>
          <w:bCs/>
          <w:rtl/>
        </w:rPr>
        <w:t xml:space="preserve"> </w:t>
      </w:r>
      <w:r w:rsidR="004D5F73" w:rsidRPr="00757930">
        <w:rPr>
          <w:rFonts w:hint="eastAsia"/>
          <w:b/>
          <w:bCs/>
          <w:rtl/>
        </w:rPr>
        <w:t>תגלית</w:t>
      </w:r>
      <w:r w:rsidR="004D5F73" w:rsidRPr="00757930">
        <w:rPr>
          <w:b/>
          <w:bCs/>
          <w:rtl/>
        </w:rPr>
        <w:t xml:space="preserve"> </w:t>
      </w:r>
      <w:r w:rsidR="004D5F73" w:rsidRPr="00757930">
        <w:rPr>
          <w:rFonts w:hint="eastAsia"/>
          <w:b/>
          <w:bCs/>
          <w:rtl/>
        </w:rPr>
        <w:t>ומתן</w:t>
      </w:r>
      <w:r w:rsidR="004D5F73" w:rsidRPr="00757930">
        <w:rPr>
          <w:b/>
          <w:bCs/>
          <w:rtl/>
        </w:rPr>
        <w:t xml:space="preserve"> </w:t>
      </w:r>
      <w:r w:rsidR="004D5F73" w:rsidRPr="00757930">
        <w:rPr>
          <w:rFonts w:hint="eastAsia"/>
          <w:b/>
          <w:bCs/>
          <w:rtl/>
        </w:rPr>
        <w:t>החזקה</w:t>
      </w:r>
      <w:r w:rsidR="004D5F73" w:rsidRPr="00757930">
        <w:rPr>
          <w:b/>
          <w:bCs/>
          <w:rtl/>
        </w:rPr>
        <w:t xml:space="preserve"> לתגליות הגז</w:t>
      </w:r>
      <w:r w:rsidR="004D5F73" w:rsidRPr="00757930">
        <w:rPr>
          <w:rFonts w:hint="cs"/>
          <w:rtl/>
        </w:rPr>
        <w:t xml:space="preserve"> - </w:t>
      </w:r>
      <w:r w:rsidR="004D5F73" w:rsidRPr="00757930">
        <w:rPr>
          <w:rFonts w:hint="eastAsia"/>
          <w:rtl/>
        </w:rPr>
        <w:t>הגם</w:t>
      </w:r>
      <w:r w:rsidR="004D5F73" w:rsidRPr="00757930">
        <w:rPr>
          <w:rtl/>
        </w:rPr>
        <w:t xml:space="preserve"> </w:t>
      </w:r>
      <w:r w:rsidR="004D5F73" w:rsidRPr="00757930">
        <w:rPr>
          <w:rFonts w:hint="eastAsia"/>
          <w:rtl/>
        </w:rPr>
        <w:t>שב</w:t>
      </w:r>
      <w:r w:rsidR="004D5F73" w:rsidRPr="00757930">
        <w:rPr>
          <w:rFonts w:hint="cs"/>
          <w:rtl/>
        </w:rPr>
        <w:t xml:space="preserve">שלהי </w:t>
      </w:r>
      <w:r w:rsidR="004D5F73" w:rsidRPr="00757930">
        <w:rPr>
          <w:rFonts w:hint="eastAsia"/>
          <w:rtl/>
        </w:rPr>
        <w:t>שנת</w:t>
      </w:r>
      <w:r w:rsidR="004D5F73" w:rsidRPr="00757930">
        <w:rPr>
          <w:rtl/>
        </w:rPr>
        <w:t xml:space="preserve"> 2010 </w:t>
      </w:r>
      <w:r w:rsidR="004D5F73" w:rsidRPr="00757930">
        <w:rPr>
          <w:rFonts w:hint="eastAsia"/>
          <w:rtl/>
        </w:rPr>
        <w:t>פורסמו</w:t>
      </w:r>
      <w:r w:rsidR="004D5F73" w:rsidRPr="00757930">
        <w:rPr>
          <w:rtl/>
        </w:rPr>
        <w:t xml:space="preserve"> </w:t>
      </w:r>
      <w:r w:rsidR="004D5F73" w:rsidRPr="00757930">
        <w:rPr>
          <w:rFonts w:hint="eastAsia"/>
          <w:rtl/>
        </w:rPr>
        <w:t>תוצאות</w:t>
      </w:r>
      <w:r w:rsidR="004D5F73" w:rsidRPr="00757930">
        <w:rPr>
          <w:rtl/>
        </w:rPr>
        <w:t xml:space="preserve"> </w:t>
      </w:r>
      <w:r w:rsidR="004D5F73" w:rsidRPr="00757930">
        <w:rPr>
          <w:rFonts w:hint="eastAsia"/>
          <w:rtl/>
        </w:rPr>
        <w:t>קידוח</w:t>
      </w:r>
      <w:r w:rsidR="004D5F73" w:rsidRPr="00757930">
        <w:rPr>
          <w:rtl/>
        </w:rPr>
        <w:t xml:space="preserve"> "לוויתן" </w:t>
      </w:r>
      <w:r w:rsidR="004D5F73" w:rsidRPr="00757930">
        <w:rPr>
          <w:rFonts w:hint="eastAsia"/>
          <w:rtl/>
        </w:rPr>
        <w:t>לציבור</w:t>
      </w:r>
      <w:r w:rsidR="004D5F73" w:rsidRPr="00757930">
        <w:rPr>
          <w:rFonts w:hint="cs"/>
          <w:rtl/>
        </w:rPr>
        <w:t>,</w:t>
      </w:r>
      <w:r w:rsidR="004D5F73" w:rsidRPr="00757930">
        <w:rPr>
          <w:rtl/>
        </w:rPr>
        <w:t xml:space="preserve"> </w:t>
      </w:r>
      <w:r w:rsidR="004D5F73" w:rsidRPr="00757930">
        <w:rPr>
          <w:rFonts w:hint="eastAsia"/>
          <w:rtl/>
        </w:rPr>
        <w:t>קבע</w:t>
      </w:r>
      <w:r w:rsidR="004D5F73" w:rsidRPr="00757930">
        <w:rPr>
          <w:rtl/>
        </w:rPr>
        <w:t xml:space="preserve"> </w:t>
      </w:r>
      <w:r w:rsidR="004D5F73" w:rsidRPr="00757930">
        <w:rPr>
          <w:rFonts w:hint="eastAsia"/>
          <w:rtl/>
        </w:rPr>
        <w:t>משרד</w:t>
      </w:r>
      <w:r w:rsidR="004D5F73" w:rsidRPr="00757930">
        <w:rPr>
          <w:rtl/>
        </w:rPr>
        <w:t xml:space="preserve"> </w:t>
      </w:r>
      <w:r w:rsidR="004D5F73" w:rsidRPr="00757930">
        <w:rPr>
          <w:rFonts w:hint="eastAsia"/>
          <w:rtl/>
        </w:rPr>
        <w:t>האנרגי</w:t>
      </w:r>
      <w:r w:rsidR="004E276A">
        <w:rPr>
          <w:rFonts w:hint="cs"/>
          <w:rtl/>
        </w:rPr>
        <w:t>י</w:t>
      </w:r>
      <w:r w:rsidR="004D5F73" w:rsidRPr="00757930">
        <w:rPr>
          <w:rFonts w:hint="eastAsia"/>
          <w:rtl/>
        </w:rPr>
        <w:t>ה</w:t>
      </w:r>
      <w:r w:rsidR="004D5F73" w:rsidRPr="00757930">
        <w:rPr>
          <w:rtl/>
        </w:rPr>
        <w:t xml:space="preserve"> לגביו </w:t>
      </w:r>
      <w:r w:rsidR="004D5F73" w:rsidRPr="00757930">
        <w:rPr>
          <w:rFonts w:hint="eastAsia"/>
          <w:rtl/>
        </w:rPr>
        <w:t>את</w:t>
      </w:r>
      <w:r w:rsidR="004D5F73" w:rsidRPr="00757930">
        <w:rPr>
          <w:rtl/>
        </w:rPr>
        <w:t xml:space="preserve"> </w:t>
      </w:r>
      <w:r w:rsidR="004D5F73" w:rsidRPr="00757930">
        <w:rPr>
          <w:rFonts w:hint="eastAsia"/>
          <w:rtl/>
        </w:rPr>
        <w:t>מועד</w:t>
      </w:r>
      <w:r w:rsidR="004D5F73" w:rsidRPr="00757930">
        <w:rPr>
          <w:rtl/>
        </w:rPr>
        <w:t xml:space="preserve"> </w:t>
      </w:r>
      <w:r w:rsidR="004D5F73" w:rsidRPr="00757930">
        <w:rPr>
          <w:rFonts w:hint="eastAsia"/>
          <w:rtl/>
        </w:rPr>
        <w:t>התגלית</w:t>
      </w:r>
      <w:r w:rsidR="004D5F73" w:rsidRPr="00757930">
        <w:rPr>
          <w:rtl/>
        </w:rPr>
        <w:t xml:space="preserve"> </w:t>
      </w:r>
      <w:r w:rsidR="004D5F73" w:rsidRPr="00757930">
        <w:rPr>
          <w:rFonts w:hint="eastAsia"/>
          <w:rtl/>
        </w:rPr>
        <w:t>לינואר</w:t>
      </w:r>
      <w:r w:rsidR="004D5F73" w:rsidRPr="00757930">
        <w:rPr>
          <w:rtl/>
        </w:rPr>
        <w:t xml:space="preserve"> 2014</w:t>
      </w:r>
      <w:r w:rsidR="004D5F73" w:rsidRPr="00757930">
        <w:rPr>
          <w:rFonts w:hint="cs"/>
          <w:rtl/>
        </w:rPr>
        <w:t>.</w:t>
      </w:r>
      <w:r w:rsidR="004D5F73" w:rsidRPr="00757930">
        <w:rPr>
          <w:rtl/>
        </w:rPr>
        <w:t xml:space="preserve"> </w:t>
      </w:r>
      <w:r w:rsidR="004D5F73" w:rsidRPr="00757930">
        <w:rPr>
          <w:rFonts w:hint="cs"/>
          <w:rtl/>
        </w:rPr>
        <w:t>הדבר</w:t>
      </w:r>
      <w:r w:rsidR="004D5F73" w:rsidRPr="00757930">
        <w:rPr>
          <w:rtl/>
        </w:rPr>
        <w:t xml:space="preserve"> </w:t>
      </w:r>
      <w:r w:rsidR="004D5F73" w:rsidRPr="00757930">
        <w:rPr>
          <w:rFonts w:hint="eastAsia"/>
          <w:rtl/>
        </w:rPr>
        <w:t>דרש</w:t>
      </w:r>
      <w:r w:rsidR="004D5F73" w:rsidRPr="00757930">
        <w:rPr>
          <w:rFonts w:hint="cs"/>
          <w:rtl/>
        </w:rPr>
        <w:t xml:space="preserve"> </w:t>
      </w:r>
      <w:r w:rsidR="004D5F73" w:rsidRPr="00757930">
        <w:rPr>
          <w:rFonts w:hint="eastAsia"/>
          <w:rtl/>
        </w:rPr>
        <w:t>מ</w:t>
      </w:r>
      <w:r w:rsidR="004D5F73" w:rsidRPr="00757930">
        <w:rPr>
          <w:rFonts w:hint="cs"/>
          <w:rtl/>
        </w:rPr>
        <w:t xml:space="preserve">רשות המיסים </w:t>
      </w:r>
      <w:r w:rsidR="004D5F73" w:rsidRPr="00757930">
        <w:rPr>
          <w:rtl/>
        </w:rPr>
        <w:t>ל</w:t>
      </w:r>
      <w:r w:rsidR="004D5F73" w:rsidRPr="00757930">
        <w:rPr>
          <w:rFonts w:hint="cs"/>
          <w:rtl/>
        </w:rPr>
        <w:t>בחון קביעה של</w:t>
      </w:r>
      <w:r w:rsidR="004D5F73" w:rsidRPr="00757930">
        <w:rPr>
          <w:rtl/>
        </w:rPr>
        <w:t xml:space="preserve"> תאריך אחר לתום תקופת החיפוש</w:t>
      </w:r>
      <w:r w:rsidR="004D5F73" w:rsidRPr="00757930">
        <w:rPr>
          <w:rFonts w:hint="cs"/>
          <w:rtl/>
        </w:rPr>
        <w:t xml:space="preserve">, </w:t>
      </w:r>
      <w:r w:rsidR="004D5F73" w:rsidRPr="00757930">
        <w:rPr>
          <w:rtl/>
        </w:rPr>
        <w:t xml:space="preserve">מזה שקבע משרד האנרגייה למחזיקי הזכויות </w:t>
      </w:r>
      <w:r w:rsidR="004D5F73" w:rsidRPr="00757930">
        <w:rPr>
          <w:rFonts w:hint="eastAsia"/>
          <w:rtl/>
        </w:rPr>
        <w:t>במאגרי</w:t>
      </w:r>
      <w:r w:rsidR="004D5F73" w:rsidRPr="00757930">
        <w:rPr>
          <w:rtl/>
        </w:rPr>
        <w:t xml:space="preserve"> </w:t>
      </w:r>
      <w:r w:rsidR="004D5F73" w:rsidRPr="00757930">
        <w:rPr>
          <w:rFonts w:hint="eastAsia"/>
          <w:rtl/>
        </w:rPr>
        <w:t>הגז</w:t>
      </w:r>
      <w:r w:rsidR="004D5F73" w:rsidRPr="00757930">
        <w:rPr>
          <w:rtl/>
        </w:rPr>
        <w:t xml:space="preserve">, </w:t>
      </w:r>
      <w:r w:rsidR="004D5F73" w:rsidRPr="00757930">
        <w:rPr>
          <w:rFonts w:hint="cs"/>
          <w:rtl/>
        </w:rPr>
        <w:t>ודרש</w:t>
      </w:r>
      <w:r w:rsidR="004D5F73" w:rsidRPr="00757930">
        <w:rPr>
          <w:rtl/>
        </w:rPr>
        <w:t xml:space="preserve"> </w:t>
      </w:r>
      <w:r w:rsidR="004D5F73" w:rsidRPr="00757930">
        <w:rPr>
          <w:rFonts w:hint="cs"/>
          <w:rtl/>
        </w:rPr>
        <w:t xml:space="preserve">את </w:t>
      </w:r>
      <w:r w:rsidR="004D5F73" w:rsidRPr="00757930">
        <w:rPr>
          <w:rtl/>
        </w:rPr>
        <w:t>מיונן וסיווגן של ההוצאות המדווחות על יד</w:t>
      </w:r>
      <w:r w:rsidR="004D5F73" w:rsidRPr="00757930">
        <w:rPr>
          <w:rFonts w:hint="eastAsia"/>
          <w:rtl/>
        </w:rPr>
        <w:t>ן</w:t>
      </w:r>
      <w:r w:rsidR="004D5F73" w:rsidRPr="00757930">
        <w:rPr>
          <w:rtl/>
        </w:rPr>
        <w:t xml:space="preserve"> להוצאות חיפוש ולהוצאות </w:t>
      </w:r>
      <w:r w:rsidR="004D5F73" w:rsidRPr="00757930">
        <w:rPr>
          <w:rFonts w:hint="eastAsia"/>
          <w:rtl/>
        </w:rPr>
        <w:t>הקמה</w:t>
      </w:r>
      <w:r w:rsidR="004D5F73" w:rsidRPr="00757930">
        <w:rPr>
          <w:rtl/>
        </w:rPr>
        <w:t xml:space="preserve">. מיון וסיווג הוצאות שגוי פוגע בהכנסות המדינה מתקבולי הגז. יצוין כי </w:t>
      </w:r>
      <w:r w:rsidR="004D5F73" w:rsidRPr="00757930">
        <w:rPr>
          <w:rFonts w:hint="eastAsia"/>
          <w:rtl/>
        </w:rPr>
        <w:t>בתקופת</w:t>
      </w:r>
      <w:r w:rsidR="004D5F73" w:rsidRPr="00757930">
        <w:rPr>
          <w:rtl/>
        </w:rPr>
        <w:t xml:space="preserve"> הדחי</w:t>
      </w:r>
      <w:r w:rsidR="004D5F73" w:rsidRPr="00757930">
        <w:rPr>
          <w:rFonts w:hint="eastAsia"/>
          <w:rtl/>
        </w:rPr>
        <w:t>י</w:t>
      </w:r>
      <w:r w:rsidR="004D5F73" w:rsidRPr="00757930">
        <w:rPr>
          <w:rtl/>
        </w:rPr>
        <w:t xml:space="preserve">ה בין 2013 ל-2014 </w:t>
      </w:r>
      <w:r w:rsidR="004D5F73" w:rsidRPr="00757930">
        <w:rPr>
          <w:rFonts w:hint="eastAsia"/>
          <w:rtl/>
        </w:rPr>
        <w:t>הוציאו</w:t>
      </w:r>
      <w:r w:rsidR="004D5F73" w:rsidRPr="00757930">
        <w:rPr>
          <w:rtl/>
        </w:rPr>
        <w:t xml:space="preserve"> </w:t>
      </w:r>
      <w:r w:rsidR="004D5F73" w:rsidRPr="00757930">
        <w:rPr>
          <w:rFonts w:hint="eastAsia"/>
          <w:rtl/>
        </w:rPr>
        <w:t>מחזיקי</w:t>
      </w:r>
      <w:r w:rsidR="004D5F73" w:rsidRPr="00757930">
        <w:rPr>
          <w:rtl/>
        </w:rPr>
        <w:t xml:space="preserve"> </w:t>
      </w:r>
      <w:r w:rsidR="004D5F73" w:rsidRPr="00757930">
        <w:rPr>
          <w:rFonts w:hint="eastAsia"/>
          <w:rtl/>
        </w:rPr>
        <w:t>הזכויות</w:t>
      </w:r>
      <w:r w:rsidR="004D5F73" w:rsidRPr="00757930">
        <w:rPr>
          <w:rtl/>
        </w:rPr>
        <w:t xml:space="preserve"> </w:t>
      </w:r>
      <w:r w:rsidR="004D5F73" w:rsidRPr="00757930">
        <w:rPr>
          <w:rFonts w:hint="eastAsia"/>
          <w:rtl/>
        </w:rPr>
        <w:t>ב</w:t>
      </w:r>
      <w:r w:rsidR="004D5F73" w:rsidRPr="00757930">
        <w:rPr>
          <w:rtl/>
        </w:rPr>
        <w:t>"</w:t>
      </w:r>
      <w:r w:rsidR="004D5F73" w:rsidRPr="00757930">
        <w:rPr>
          <w:rFonts w:hint="eastAsia"/>
          <w:rtl/>
        </w:rPr>
        <w:t>לוויתן</w:t>
      </w:r>
      <w:r w:rsidR="004D5F73" w:rsidRPr="00757930">
        <w:rPr>
          <w:rtl/>
        </w:rPr>
        <w:t xml:space="preserve">" </w:t>
      </w:r>
      <w:r w:rsidR="004D5F73" w:rsidRPr="00757930">
        <w:rPr>
          <w:rFonts w:hint="eastAsia"/>
          <w:rtl/>
        </w:rPr>
        <w:t>מאות</w:t>
      </w:r>
      <w:r w:rsidR="004D5F73" w:rsidRPr="00757930">
        <w:rPr>
          <w:rtl/>
        </w:rPr>
        <w:t xml:space="preserve"> מיליוני </w:t>
      </w:r>
      <w:r w:rsidR="004D5F73" w:rsidRPr="00757930">
        <w:rPr>
          <w:rFonts w:hint="eastAsia"/>
          <w:rtl/>
        </w:rPr>
        <w:t>ש</w:t>
      </w:r>
      <w:r w:rsidR="004D5F73" w:rsidRPr="00757930">
        <w:rPr>
          <w:rtl/>
        </w:rPr>
        <w:t>"ח שנחשבים</w:t>
      </w:r>
      <w:r w:rsidR="004D5F73" w:rsidRPr="00757930">
        <w:rPr>
          <w:rFonts w:hint="cs"/>
          <w:rtl/>
        </w:rPr>
        <w:t xml:space="preserve"> </w:t>
      </w:r>
      <w:r w:rsidR="004D5F73" w:rsidRPr="00757930">
        <w:rPr>
          <w:rFonts w:hint="eastAsia"/>
          <w:rtl/>
        </w:rPr>
        <w:t>לעמדתם</w:t>
      </w:r>
      <w:r w:rsidR="004D5F73" w:rsidRPr="00757930">
        <w:rPr>
          <w:rtl/>
        </w:rPr>
        <w:t xml:space="preserve"> עד מתן חזקה על פי חוק רווחי טבע כהוצאות הזכאיות להטבות המשויכות לתקופת חיפוש</w:t>
      </w:r>
      <w:r w:rsidR="000866F4">
        <w:rPr>
          <w:rFonts w:hint="cs"/>
          <w:rtl/>
        </w:rPr>
        <w:t>.</w:t>
      </w:r>
    </w:p>
    <w:p w14:paraId="629CF945" w14:textId="4E3195CD" w:rsidR="00807FA7" w:rsidRDefault="00807FA7" w:rsidP="004D5F73">
      <w:pPr>
        <w:pStyle w:val="71f3"/>
        <w:rPr>
          <w:rtl/>
        </w:rPr>
      </w:pPr>
      <w:r w:rsidRPr="0069093D">
        <w:rPr>
          <w:rFonts w:hint="cs"/>
          <w:b/>
          <w:bCs/>
          <w:noProof/>
          <w:rtl/>
        </w:rPr>
        <w:drawing>
          <wp:anchor distT="0" distB="3600450" distL="114300" distR="114300" simplePos="0" relativeHeight="251885056" behindDoc="0" locked="0" layoutInCell="1" allowOverlap="1" wp14:anchorId="4F5FB196" wp14:editId="1523C6AE">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D5F73" w:rsidRPr="004D4931">
        <w:rPr>
          <w:rFonts w:hint="eastAsia"/>
          <w:b/>
          <w:bCs/>
          <w:rtl/>
        </w:rPr>
        <w:t>תחזית</w:t>
      </w:r>
      <w:r w:rsidR="004D5F73" w:rsidRPr="004D4931">
        <w:rPr>
          <w:b/>
          <w:bCs/>
          <w:rtl/>
        </w:rPr>
        <w:t xml:space="preserve"> ההכנסות בקרן </w:t>
      </w:r>
      <w:r w:rsidR="004D5F73" w:rsidRPr="004D4931">
        <w:rPr>
          <w:rFonts w:hint="eastAsia"/>
          <w:b/>
          <w:bCs/>
          <w:rtl/>
        </w:rPr>
        <w:t>העושר</w:t>
      </w:r>
      <w:r w:rsidR="004D5F73">
        <w:rPr>
          <w:rStyle w:val="FootnoteReference"/>
          <w:b/>
          <w:bCs/>
          <w:sz w:val="19"/>
          <w:szCs w:val="19"/>
          <w:rtl/>
        </w:rPr>
        <w:footnoteReference w:id="3"/>
      </w:r>
      <w:r w:rsidR="004D5F73">
        <w:rPr>
          <w:rFonts w:hint="cs"/>
          <w:rtl/>
        </w:rPr>
        <w:t xml:space="preserve"> - </w:t>
      </w:r>
      <w:r w:rsidR="004D5F73" w:rsidRPr="004D4931">
        <w:rPr>
          <w:rtl/>
        </w:rPr>
        <w:t xml:space="preserve">למול התחזית שנמסרה ב- 2013 ע"י נגיד בנק ישראל דאז, לתחילת פעילות </w:t>
      </w:r>
      <w:r w:rsidR="004D5F73" w:rsidRPr="004D4931">
        <w:rPr>
          <w:rFonts w:hint="eastAsia"/>
          <w:rtl/>
        </w:rPr>
        <w:t>קרן</w:t>
      </w:r>
      <w:r w:rsidR="004D5F73" w:rsidRPr="004D4931">
        <w:rPr>
          <w:rtl/>
        </w:rPr>
        <w:t xml:space="preserve"> העושר </w:t>
      </w:r>
      <w:r w:rsidR="004D5F73" w:rsidRPr="004D4931">
        <w:rPr>
          <w:rFonts w:hint="eastAsia"/>
          <w:rtl/>
        </w:rPr>
        <w:t>ב</w:t>
      </w:r>
      <w:r w:rsidR="004D5F73" w:rsidRPr="004D4931">
        <w:rPr>
          <w:rtl/>
        </w:rPr>
        <w:t>-2</w:t>
      </w:r>
      <w:r w:rsidR="004D5F73">
        <w:rPr>
          <w:rtl/>
        </w:rPr>
        <w:t>018</w:t>
      </w:r>
      <w:r w:rsidR="004D5F73">
        <w:rPr>
          <w:rFonts w:hint="cs"/>
          <w:rtl/>
        </w:rPr>
        <w:t xml:space="preserve"> (</w:t>
      </w:r>
      <w:r w:rsidR="004D5F73" w:rsidRPr="004D4931">
        <w:rPr>
          <w:rtl/>
        </w:rPr>
        <w:t>לאחר הצטברות של מיליארד ש"ח</w:t>
      </w:r>
      <w:r w:rsidR="004D5F73">
        <w:rPr>
          <w:rFonts w:hint="cs"/>
          <w:rtl/>
        </w:rPr>
        <w:t>)</w:t>
      </w:r>
      <w:r w:rsidR="004D5F73" w:rsidRPr="004D4931">
        <w:rPr>
          <w:rtl/>
        </w:rPr>
        <w:t xml:space="preserve"> ו</w:t>
      </w:r>
      <w:r w:rsidR="004D5F73">
        <w:rPr>
          <w:rFonts w:hint="cs"/>
          <w:rtl/>
        </w:rPr>
        <w:t>לתחזית לפיה</w:t>
      </w:r>
      <w:r w:rsidR="004D5F73" w:rsidRPr="004D4931">
        <w:rPr>
          <w:rtl/>
        </w:rPr>
        <w:t xml:space="preserve"> </w:t>
      </w:r>
      <w:r w:rsidR="004D5F73" w:rsidRPr="004D4931">
        <w:rPr>
          <w:rFonts w:hint="eastAsia"/>
          <w:rtl/>
        </w:rPr>
        <w:t>עד</w:t>
      </w:r>
      <w:r w:rsidR="004D5F73" w:rsidRPr="004D4931">
        <w:rPr>
          <w:rtl/>
        </w:rPr>
        <w:t xml:space="preserve"> </w:t>
      </w:r>
      <w:r w:rsidR="004D5F73" w:rsidRPr="004D4931">
        <w:rPr>
          <w:rFonts w:hint="eastAsia"/>
          <w:rtl/>
        </w:rPr>
        <w:t>תום</w:t>
      </w:r>
      <w:r w:rsidR="004D5F73" w:rsidRPr="004D4931">
        <w:rPr>
          <w:rtl/>
        </w:rPr>
        <w:t xml:space="preserve"> 2022 </w:t>
      </w:r>
      <w:r w:rsidR="004D5F73" w:rsidRPr="004D4931">
        <w:rPr>
          <w:rFonts w:hint="eastAsia"/>
          <w:rtl/>
        </w:rPr>
        <w:t>יצטברו</w:t>
      </w:r>
      <w:r w:rsidR="004D5F73" w:rsidRPr="004D4931">
        <w:rPr>
          <w:rtl/>
        </w:rPr>
        <w:t xml:space="preserve"> </w:t>
      </w:r>
      <w:r w:rsidR="004D5F73" w:rsidRPr="004D4931">
        <w:rPr>
          <w:rFonts w:hint="eastAsia"/>
          <w:rtl/>
        </w:rPr>
        <w:t>בקרן</w:t>
      </w:r>
      <w:r w:rsidR="004D5F73" w:rsidRPr="004D4931">
        <w:rPr>
          <w:rtl/>
        </w:rPr>
        <w:t xml:space="preserve"> </w:t>
      </w:r>
      <w:r w:rsidR="004D5F73" w:rsidRPr="004D4931">
        <w:rPr>
          <w:rFonts w:hint="eastAsia"/>
          <w:rtl/>
        </w:rPr>
        <w:t>כ</w:t>
      </w:r>
      <w:r w:rsidR="004D5F73" w:rsidRPr="004D4931">
        <w:rPr>
          <w:rtl/>
        </w:rPr>
        <w:t xml:space="preserve">-3.9 </w:t>
      </w:r>
      <w:r w:rsidR="004D5F73" w:rsidRPr="004D4931">
        <w:rPr>
          <w:rFonts w:hint="eastAsia"/>
          <w:rtl/>
        </w:rPr>
        <w:t>מיליארד</w:t>
      </w:r>
      <w:r w:rsidR="004D5F73" w:rsidRPr="004D4931">
        <w:rPr>
          <w:rtl/>
        </w:rPr>
        <w:t xml:space="preserve"> </w:t>
      </w:r>
      <w:r w:rsidR="004D5F73" w:rsidRPr="004D4931">
        <w:rPr>
          <w:rFonts w:hint="eastAsia"/>
          <w:rtl/>
        </w:rPr>
        <w:t>דולרים</w:t>
      </w:r>
      <w:r w:rsidR="004D5F73">
        <w:rPr>
          <w:rFonts w:hint="cs"/>
          <w:rtl/>
        </w:rPr>
        <w:t xml:space="preserve">, </w:t>
      </w:r>
      <w:r w:rsidR="004D5F73" w:rsidRPr="004D4931">
        <w:rPr>
          <w:rFonts w:hint="eastAsia"/>
          <w:rtl/>
        </w:rPr>
        <w:t>בפועל</w:t>
      </w:r>
      <w:r w:rsidR="004D5F73" w:rsidRPr="004D4931">
        <w:rPr>
          <w:rtl/>
        </w:rPr>
        <w:t xml:space="preserve"> </w:t>
      </w:r>
      <w:r w:rsidR="004D5F73" w:rsidRPr="004D4931">
        <w:rPr>
          <w:rFonts w:hint="eastAsia"/>
          <w:rtl/>
        </w:rPr>
        <w:t>נצברו</w:t>
      </w:r>
      <w:r w:rsidR="004D5F73" w:rsidRPr="004D4931">
        <w:rPr>
          <w:rtl/>
        </w:rPr>
        <w:t xml:space="preserve"> </w:t>
      </w:r>
      <w:r w:rsidR="004D5F73" w:rsidRPr="004D4931">
        <w:rPr>
          <w:rFonts w:hint="eastAsia"/>
          <w:rtl/>
        </w:rPr>
        <w:t>בקרן</w:t>
      </w:r>
      <w:r w:rsidR="004D5F73" w:rsidRPr="004D4931">
        <w:rPr>
          <w:rtl/>
        </w:rPr>
        <w:t xml:space="preserve"> </w:t>
      </w:r>
      <w:r w:rsidR="004D5F73" w:rsidRPr="004D4931">
        <w:rPr>
          <w:rFonts w:hint="eastAsia"/>
          <w:rtl/>
        </w:rPr>
        <w:t>נכון</w:t>
      </w:r>
      <w:r w:rsidR="004D5F73" w:rsidRPr="004D4931">
        <w:rPr>
          <w:rtl/>
        </w:rPr>
        <w:t xml:space="preserve"> </w:t>
      </w:r>
      <w:r w:rsidR="004D5F73" w:rsidRPr="004D4931">
        <w:rPr>
          <w:rFonts w:hint="eastAsia"/>
          <w:rtl/>
        </w:rPr>
        <w:t>ל</w:t>
      </w:r>
      <w:r w:rsidR="004D5F73">
        <w:rPr>
          <w:rFonts w:hint="cs"/>
          <w:rtl/>
        </w:rPr>
        <w:t>יוני 2021 ,</w:t>
      </w:r>
      <w:r w:rsidR="004D5F73" w:rsidRPr="004D4931">
        <w:rPr>
          <w:rtl/>
        </w:rPr>
        <w:t xml:space="preserve"> </w:t>
      </w:r>
      <w:r w:rsidR="004D5F73">
        <w:rPr>
          <w:rFonts w:hint="cs"/>
          <w:rtl/>
        </w:rPr>
        <w:t xml:space="preserve">741 </w:t>
      </w:r>
      <w:r w:rsidR="004D5F73" w:rsidRPr="004D4931">
        <w:rPr>
          <w:rFonts w:hint="eastAsia"/>
          <w:rtl/>
        </w:rPr>
        <w:t>מיליון</w:t>
      </w:r>
      <w:r w:rsidR="004D5F73" w:rsidRPr="004D4931">
        <w:rPr>
          <w:rtl/>
        </w:rPr>
        <w:t xml:space="preserve"> </w:t>
      </w:r>
      <w:r w:rsidR="004D5F73" w:rsidRPr="004D4931">
        <w:rPr>
          <w:rFonts w:hint="eastAsia"/>
          <w:rtl/>
        </w:rPr>
        <w:t>ש</w:t>
      </w:r>
      <w:r w:rsidR="004D5F73" w:rsidRPr="004D4931">
        <w:rPr>
          <w:rtl/>
        </w:rPr>
        <w:t>"ח</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1889BC1B">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F6CCFD0" w14:textId="77777777" w:rsidR="00691DA4" w:rsidRDefault="00691DA4" w:rsidP="00691DA4">
      <w:pPr>
        <w:pStyle w:val="71f3"/>
        <w:rPr>
          <w:b/>
          <w:bCs/>
          <w:rtl/>
        </w:rPr>
      </w:pPr>
      <w:r w:rsidRPr="0036115A">
        <w:rPr>
          <w:rFonts w:hint="eastAsia"/>
          <w:b/>
          <w:bCs/>
          <w:rtl/>
        </w:rPr>
        <w:t>תשתיות</w:t>
      </w:r>
      <w:r w:rsidRPr="0036115A">
        <w:rPr>
          <w:b/>
          <w:bCs/>
          <w:rtl/>
        </w:rPr>
        <w:t xml:space="preserve"> </w:t>
      </w:r>
      <w:r w:rsidRPr="0036115A">
        <w:rPr>
          <w:rFonts w:hint="eastAsia"/>
          <w:b/>
          <w:bCs/>
          <w:rtl/>
        </w:rPr>
        <w:t>מאגרי</w:t>
      </w:r>
      <w:r w:rsidRPr="0036115A">
        <w:rPr>
          <w:b/>
          <w:bCs/>
          <w:rtl/>
        </w:rPr>
        <w:t xml:space="preserve"> </w:t>
      </w:r>
      <w:r w:rsidRPr="0036115A">
        <w:rPr>
          <w:rFonts w:hint="eastAsia"/>
          <w:b/>
          <w:bCs/>
          <w:rtl/>
        </w:rPr>
        <w:t>הגז</w:t>
      </w:r>
      <w:r w:rsidRPr="0036115A">
        <w:rPr>
          <w:b/>
          <w:bCs/>
          <w:rtl/>
        </w:rPr>
        <w:t xml:space="preserve"> -</w:t>
      </w:r>
      <w:r>
        <w:rPr>
          <w:rFonts w:hint="cs"/>
          <w:rtl/>
        </w:rPr>
        <w:t xml:space="preserve"> במהלך שנת</w:t>
      </w:r>
      <w:r w:rsidRPr="00936DAB">
        <w:rPr>
          <w:rtl/>
        </w:rPr>
        <w:t xml:space="preserve"> 202</w:t>
      </w:r>
      <w:r>
        <w:rPr>
          <w:rFonts w:hint="cs"/>
          <w:rtl/>
        </w:rPr>
        <w:t>2</w:t>
      </w:r>
      <w:r w:rsidRPr="00936DAB">
        <w:rPr>
          <w:rtl/>
        </w:rPr>
        <w:t xml:space="preserve"> צפויים להיות מחוברים למשק הישראלי שלושה </w:t>
      </w:r>
      <w:r w:rsidRPr="00936DAB">
        <w:rPr>
          <w:rFonts w:hint="eastAsia"/>
          <w:rtl/>
        </w:rPr>
        <w:t>מאגרי</w:t>
      </w:r>
      <w:r w:rsidRPr="00936DAB">
        <w:rPr>
          <w:rtl/>
        </w:rPr>
        <w:t xml:space="preserve"> </w:t>
      </w:r>
      <w:r w:rsidRPr="00936DAB">
        <w:rPr>
          <w:rFonts w:hint="eastAsia"/>
          <w:rtl/>
        </w:rPr>
        <w:t>גז</w:t>
      </w:r>
      <w:r w:rsidRPr="00936DAB">
        <w:rPr>
          <w:rtl/>
        </w:rPr>
        <w:t xml:space="preserve"> </w:t>
      </w:r>
      <w:r w:rsidRPr="00936DAB">
        <w:rPr>
          <w:rFonts w:hint="eastAsia"/>
          <w:rtl/>
        </w:rPr>
        <w:t>באמצעות</w:t>
      </w:r>
      <w:r w:rsidRPr="00936DAB">
        <w:rPr>
          <w:rtl/>
        </w:rPr>
        <w:t xml:space="preserve"> </w:t>
      </w:r>
      <w:r>
        <w:rPr>
          <w:rFonts w:hint="cs"/>
          <w:rtl/>
        </w:rPr>
        <w:t xml:space="preserve"> </w:t>
      </w:r>
      <w:r w:rsidRPr="00936DAB">
        <w:rPr>
          <w:rtl/>
        </w:rPr>
        <w:t xml:space="preserve">שלוש </w:t>
      </w:r>
      <w:r w:rsidRPr="00936DAB">
        <w:rPr>
          <w:rFonts w:hint="eastAsia"/>
          <w:rtl/>
        </w:rPr>
        <w:t>תשתיות</w:t>
      </w:r>
      <w:r w:rsidRPr="00936DAB">
        <w:rPr>
          <w:rtl/>
        </w:rPr>
        <w:t xml:space="preserve"> נפרדות, המוחזקות בידי שלוש קבוצות בעלות הרכבי בעלות שונים באופן שנועד לצמצם במידה </w:t>
      </w:r>
      <w:r w:rsidRPr="00936DAB">
        <w:rPr>
          <w:rFonts w:hint="eastAsia"/>
          <w:rtl/>
        </w:rPr>
        <w:t>מסוימת</w:t>
      </w:r>
      <w:r w:rsidRPr="00936DAB">
        <w:rPr>
          <w:rtl/>
        </w:rPr>
        <w:t xml:space="preserve"> את </w:t>
      </w:r>
      <w:r w:rsidRPr="00936DAB">
        <w:rPr>
          <w:rFonts w:hint="eastAsia"/>
          <w:rtl/>
        </w:rPr>
        <w:t>ה</w:t>
      </w:r>
      <w:r w:rsidRPr="00936DAB">
        <w:rPr>
          <w:rtl/>
        </w:rPr>
        <w:t xml:space="preserve">ריכוזיות </w:t>
      </w:r>
      <w:r w:rsidRPr="00936DAB">
        <w:rPr>
          <w:rFonts w:hint="eastAsia"/>
          <w:rtl/>
        </w:rPr>
        <w:t>ב</w:t>
      </w:r>
      <w:r w:rsidRPr="00936DAB">
        <w:rPr>
          <w:rtl/>
        </w:rPr>
        <w:t xml:space="preserve">משק הגז </w:t>
      </w:r>
      <w:r w:rsidRPr="00936DAB">
        <w:rPr>
          <w:rFonts w:hint="eastAsia"/>
          <w:rtl/>
        </w:rPr>
        <w:t>ולשפר</w:t>
      </w:r>
      <w:r w:rsidRPr="00936DAB">
        <w:rPr>
          <w:rtl/>
        </w:rPr>
        <w:t xml:space="preserve"> את </w:t>
      </w:r>
      <w:r w:rsidRPr="00936DAB">
        <w:rPr>
          <w:rFonts w:hint="eastAsia"/>
          <w:rtl/>
        </w:rPr>
        <w:t>היתירות</w:t>
      </w:r>
      <w:r>
        <w:rPr>
          <w:rFonts w:hint="cs"/>
          <w:b/>
          <w:bCs/>
          <w:rtl/>
        </w:rPr>
        <w:t>.</w:t>
      </w:r>
    </w:p>
    <w:p w14:paraId="7793C2AC" w14:textId="7AE4325B" w:rsidR="00D40584" w:rsidRPr="00DA6466" w:rsidRDefault="00691DA4" w:rsidP="00691DA4">
      <w:pPr>
        <w:pStyle w:val="71f3"/>
      </w:pPr>
      <w:r w:rsidRPr="00DA534F">
        <w:rPr>
          <w:rFonts w:hint="eastAsia"/>
          <w:b/>
          <w:bCs/>
          <w:rtl/>
        </w:rPr>
        <w:t>ייצוא</w:t>
      </w:r>
      <w:r w:rsidRPr="00DA534F">
        <w:rPr>
          <w:b/>
          <w:bCs/>
          <w:rtl/>
        </w:rPr>
        <w:t xml:space="preserve"> </w:t>
      </w:r>
      <w:r w:rsidRPr="00DA534F">
        <w:rPr>
          <w:rFonts w:hint="eastAsia"/>
          <w:b/>
          <w:bCs/>
          <w:rtl/>
        </w:rPr>
        <w:t>גז</w:t>
      </w:r>
      <w:r w:rsidRPr="00DA534F">
        <w:rPr>
          <w:b/>
          <w:bCs/>
          <w:rtl/>
        </w:rPr>
        <w:t xml:space="preserve"> -</w:t>
      </w:r>
      <w:r>
        <w:rPr>
          <w:rFonts w:hint="cs"/>
          <w:rtl/>
        </w:rPr>
        <w:t xml:space="preserve"> </w:t>
      </w:r>
      <w:r w:rsidRPr="00DA534F">
        <w:rPr>
          <w:rFonts w:hint="eastAsia"/>
          <w:rtl/>
        </w:rPr>
        <w:t>ייצוא</w:t>
      </w:r>
      <w:r w:rsidRPr="00DA534F">
        <w:rPr>
          <w:rtl/>
        </w:rPr>
        <w:t xml:space="preserve"> הגז </w:t>
      </w:r>
      <w:r w:rsidRPr="00DA534F">
        <w:rPr>
          <w:rFonts w:hint="eastAsia"/>
          <w:rtl/>
        </w:rPr>
        <w:t>ה</w:t>
      </w:r>
      <w:r w:rsidRPr="00DA534F">
        <w:rPr>
          <w:rtl/>
        </w:rPr>
        <w:t xml:space="preserve">עניק למדינת ישראל יתרונות </w:t>
      </w:r>
      <w:r w:rsidRPr="00DA534F">
        <w:rPr>
          <w:rFonts w:hint="eastAsia"/>
          <w:rtl/>
        </w:rPr>
        <w:t>מסוימים</w:t>
      </w:r>
      <w:r w:rsidRPr="00DA534F">
        <w:rPr>
          <w:rtl/>
        </w:rPr>
        <w:t xml:space="preserve"> </w:t>
      </w:r>
      <w:r w:rsidRPr="00DA534F">
        <w:rPr>
          <w:rFonts w:hint="eastAsia"/>
          <w:rtl/>
        </w:rPr>
        <w:t>בתחומים</w:t>
      </w:r>
      <w:r w:rsidRPr="00DA534F">
        <w:rPr>
          <w:rtl/>
        </w:rPr>
        <w:t xml:space="preserve"> המדיני-ביטחוני, האזורי והבי</w:t>
      </w:r>
      <w:r w:rsidRPr="00DA534F">
        <w:rPr>
          <w:rFonts w:hint="eastAsia"/>
          <w:rtl/>
        </w:rPr>
        <w:t>ן</w:t>
      </w:r>
      <w:r w:rsidRPr="00DA534F">
        <w:rPr>
          <w:rtl/>
        </w:rPr>
        <w:t>-לאומי, ו</w:t>
      </w:r>
      <w:r w:rsidRPr="00DA534F">
        <w:rPr>
          <w:rFonts w:hint="eastAsia"/>
          <w:rtl/>
        </w:rPr>
        <w:t>כן</w:t>
      </w:r>
      <w:r w:rsidRPr="00DA534F">
        <w:rPr>
          <w:rtl/>
        </w:rPr>
        <w:t xml:space="preserve"> הוא </w:t>
      </w:r>
      <w:r w:rsidRPr="00DA534F">
        <w:rPr>
          <w:rFonts w:hint="eastAsia"/>
          <w:rtl/>
        </w:rPr>
        <w:t>עשוי</w:t>
      </w:r>
      <w:r w:rsidRPr="00DA534F">
        <w:rPr>
          <w:rtl/>
        </w:rPr>
        <w:t xml:space="preserve"> </w:t>
      </w:r>
      <w:r w:rsidRPr="00DA534F">
        <w:rPr>
          <w:rFonts w:hint="eastAsia"/>
          <w:rtl/>
        </w:rPr>
        <w:t>ל</w:t>
      </w:r>
      <w:r w:rsidRPr="00DA534F">
        <w:rPr>
          <w:rtl/>
        </w:rPr>
        <w:t xml:space="preserve">קדם נורמליזציה ביחסים של המדינות </w:t>
      </w:r>
      <w:r w:rsidRPr="00DA534F">
        <w:rPr>
          <w:rFonts w:hint="eastAsia"/>
          <w:rtl/>
        </w:rPr>
        <w:t>ב</w:t>
      </w:r>
      <w:r w:rsidRPr="00DA534F">
        <w:rPr>
          <w:rtl/>
        </w:rPr>
        <w:t>אזור, מה שתורם לקשרי החוץ של ישראל</w:t>
      </w:r>
      <w:r w:rsidR="00D40584" w:rsidRPr="00DA6466">
        <w:rPr>
          <w:rtl/>
        </w:rPr>
        <w:t xml:space="preserve">. </w:t>
      </w:r>
    </w:p>
    <w:p w14:paraId="3BBE581A" w14:textId="40AEEF14" w:rsidR="009D39AC" w:rsidRPr="009D39AC" w:rsidRDefault="00C248DB" w:rsidP="00691DA4">
      <w:pPr>
        <w:pStyle w:val="71f3"/>
        <w:rPr>
          <w:rtl/>
        </w:rPr>
      </w:pPr>
      <w:r w:rsidRPr="003D472A">
        <w:rPr>
          <w:noProof/>
        </w:rPr>
        <w:drawing>
          <wp:anchor distT="0" distB="3600450" distL="114300" distR="114300" simplePos="0" relativeHeight="251752960" behindDoc="0" locked="0" layoutInCell="1" allowOverlap="1" wp14:anchorId="4F0667FA" wp14:editId="770228CE">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28E44E3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84A16"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599A471C">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691DA4">
        <w:rPr>
          <w:rFonts w:hint="cs"/>
          <w:rtl/>
        </w:rPr>
        <w:t>מומלץ כי</w:t>
      </w:r>
      <w:r w:rsidR="00691DA4" w:rsidRPr="00C72881">
        <w:rPr>
          <w:rtl/>
        </w:rPr>
        <w:t xml:space="preserve"> רשות התחרות </w:t>
      </w:r>
      <w:r w:rsidR="00691DA4">
        <w:rPr>
          <w:rFonts w:hint="cs"/>
          <w:rtl/>
        </w:rPr>
        <w:t>תיתן</w:t>
      </w:r>
      <w:r w:rsidR="00691DA4" w:rsidRPr="00C72881">
        <w:rPr>
          <w:rtl/>
        </w:rPr>
        <w:t xml:space="preserve"> </w:t>
      </w:r>
      <w:r w:rsidR="00691DA4">
        <w:rPr>
          <w:rFonts w:hint="cs"/>
          <w:rtl/>
        </w:rPr>
        <w:t xml:space="preserve">את </w:t>
      </w:r>
      <w:r w:rsidR="00691DA4" w:rsidRPr="00C72881">
        <w:rPr>
          <w:rtl/>
        </w:rPr>
        <w:t xml:space="preserve">דעתה </w:t>
      </w:r>
      <w:r w:rsidR="00691DA4">
        <w:rPr>
          <w:rFonts w:hint="cs"/>
          <w:rtl/>
        </w:rPr>
        <w:t>ע</w:t>
      </w:r>
      <w:r w:rsidR="00691DA4" w:rsidRPr="00C72881">
        <w:rPr>
          <w:rtl/>
        </w:rPr>
        <w:t>ל</w:t>
      </w:r>
      <w:r w:rsidR="00691DA4">
        <w:rPr>
          <w:rFonts w:hint="cs"/>
          <w:rtl/>
        </w:rPr>
        <w:t xml:space="preserve"> </w:t>
      </w:r>
      <w:r w:rsidR="00691DA4" w:rsidRPr="00C72881">
        <w:rPr>
          <w:rtl/>
        </w:rPr>
        <w:t xml:space="preserve">חוזים </w:t>
      </w:r>
      <w:r w:rsidR="00691DA4" w:rsidRPr="00757930">
        <w:rPr>
          <w:rtl/>
        </w:rPr>
        <w:t xml:space="preserve">המובאים </w:t>
      </w:r>
      <w:r w:rsidR="00691DA4" w:rsidRPr="00757930">
        <w:rPr>
          <w:rFonts w:hint="cs"/>
          <w:rtl/>
        </w:rPr>
        <w:t>ל</w:t>
      </w:r>
      <w:r w:rsidR="00691DA4" w:rsidRPr="00757930">
        <w:rPr>
          <w:rtl/>
        </w:rPr>
        <w:t xml:space="preserve">פניה </w:t>
      </w:r>
      <w:r w:rsidR="00691DA4" w:rsidRPr="00757930">
        <w:rPr>
          <w:rFonts w:hint="cs"/>
          <w:b/>
          <w:bCs/>
          <w:rtl/>
        </w:rPr>
        <w:t xml:space="preserve"> </w:t>
      </w:r>
      <w:r w:rsidR="00691DA4" w:rsidRPr="00757930">
        <w:rPr>
          <w:rFonts w:hint="eastAsia"/>
          <w:rtl/>
        </w:rPr>
        <w:t>בתחום</w:t>
      </w:r>
      <w:r w:rsidR="00691DA4" w:rsidRPr="00757930">
        <w:rPr>
          <w:rtl/>
        </w:rPr>
        <w:t xml:space="preserve"> </w:t>
      </w:r>
      <w:r w:rsidR="00691DA4" w:rsidRPr="00757930">
        <w:rPr>
          <w:rFonts w:hint="eastAsia"/>
          <w:rtl/>
        </w:rPr>
        <w:t>חוזי</w:t>
      </w:r>
      <w:r w:rsidR="00691DA4" w:rsidRPr="00757930">
        <w:rPr>
          <w:rtl/>
        </w:rPr>
        <w:t xml:space="preserve"> </w:t>
      </w:r>
      <w:r w:rsidR="00691DA4" w:rsidRPr="00757930">
        <w:rPr>
          <w:rFonts w:hint="eastAsia"/>
          <w:rtl/>
        </w:rPr>
        <w:t>מכר</w:t>
      </w:r>
      <w:r w:rsidR="00691DA4" w:rsidRPr="00757930">
        <w:rPr>
          <w:rtl/>
        </w:rPr>
        <w:t xml:space="preserve"> </w:t>
      </w:r>
      <w:r w:rsidR="00691DA4" w:rsidRPr="00757930">
        <w:rPr>
          <w:rFonts w:hint="eastAsia"/>
          <w:rtl/>
        </w:rPr>
        <w:t>גז</w:t>
      </w:r>
      <w:r w:rsidR="00691DA4" w:rsidRPr="00757930">
        <w:rPr>
          <w:rtl/>
        </w:rPr>
        <w:t xml:space="preserve"> </w:t>
      </w:r>
      <w:r w:rsidR="00691DA4" w:rsidRPr="00757930">
        <w:rPr>
          <w:rFonts w:hint="eastAsia"/>
          <w:rtl/>
        </w:rPr>
        <w:t>של</w:t>
      </w:r>
      <w:r w:rsidR="00691DA4" w:rsidRPr="00757930">
        <w:rPr>
          <w:rtl/>
        </w:rPr>
        <w:t xml:space="preserve"> </w:t>
      </w:r>
      <w:r w:rsidR="00691DA4" w:rsidRPr="00757930">
        <w:rPr>
          <w:rFonts w:hint="eastAsia"/>
          <w:rtl/>
        </w:rPr>
        <w:t>מאגרי</w:t>
      </w:r>
      <w:r w:rsidR="00691DA4" w:rsidRPr="00757930">
        <w:rPr>
          <w:rtl/>
        </w:rPr>
        <w:t xml:space="preserve"> </w:t>
      </w:r>
      <w:r w:rsidR="00691DA4" w:rsidRPr="00757930">
        <w:rPr>
          <w:rFonts w:hint="eastAsia"/>
          <w:rtl/>
        </w:rPr>
        <w:t>הגז</w:t>
      </w:r>
      <w:r w:rsidR="00691DA4" w:rsidRPr="00757930">
        <w:rPr>
          <w:b/>
          <w:bCs/>
          <w:rtl/>
        </w:rPr>
        <w:t xml:space="preserve"> </w:t>
      </w:r>
      <w:r w:rsidR="00691DA4" w:rsidRPr="00757930">
        <w:rPr>
          <w:rtl/>
        </w:rPr>
        <w:t>ו</w:t>
      </w:r>
      <w:r w:rsidR="00691DA4" w:rsidRPr="00757930">
        <w:rPr>
          <w:rFonts w:hint="cs"/>
          <w:rtl/>
        </w:rPr>
        <w:t>תשקול את</w:t>
      </w:r>
      <w:r w:rsidR="00691DA4" w:rsidRPr="00757930">
        <w:rPr>
          <w:rtl/>
        </w:rPr>
        <w:t xml:space="preserve"> </w:t>
      </w:r>
      <w:r w:rsidR="00691DA4" w:rsidRPr="00757930">
        <w:rPr>
          <w:rFonts w:hint="cs"/>
          <w:rtl/>
        </w:rPr>
        <w:t>ה</w:t>
      </w:r>
      <w:r w:rsidR="00691DA4" w:rsidRPr="00757930">
        <w:rPr>
          <w:rtl/>
        </w:rPr>
        <w:t xml:space="preserve">תנאים </w:t>
      </w:r>
      <w:r w:rsidR="00691DA4" w:rsidRPr="00757930">
        <w:rPr>
          <w:rFonts w:hint="cs"/>
          <w:rtl/>
        </w:rPr>
        <w:t>הנכללים</w:t>
      </w:r>
      <w:r w:rsidR="00691DA4" w:rsidRPr="00757930">
        <w:rPr>
          <w:rtl/>
        </w:rPr>
        <w:t xml:space="preserve"> בהם, </w:t>
      </w:r>
      <w:r w:rsidR="00691DA4" w:rsidRPr="00757930">
        <w:rPr>
          <w:rFonts w:hint="cs"/>
          <w:rtl/>
        </w:rPr>
        <w:t xml:space="preserve">והאם </w:t>
      </w:r>
      <w:r w:rsidR="00691DA4" w:rsidRPr="00757930">
        <w:rPr>
          <w:rtl/>
        </w:rPr>
        <w:t xml:space="preserve">יש בהם הפרה </w:t>
      </w:r>
      <w:r w:rsidR="00691DA4" w:rsidRPr="00757930">
        <w:rPr>
          <w:rFonts w:hint="cs"/>
          <w:rtl/>
        </w:rPr>
        <w:t xml:space="preserve">של מתווה הגז או </w:t>
      </w:r>
      <w:r w:rsidR="00691DA4" w:rsidRPr="00757930">
        <w:rPr>
          <w:rtl/>
        </w:rPr>
        <w:t>של תנאי התחרות</w:t>
      </w:r>
      <w:r w:rsidR="00691DA4" w:rsidRPr="00757930">
        <w:rPr>
          <w:rFonts w:hint="cs"/>
          <w:rtl/>
        </w:rPr>
        <w:t>, לדעתה,</w:t>
      </w:r>
      <w:r w:rsidR="00691DA4" w:rsidRPr="00757930">
        <w:rPr>
          <w:rtl/>
        </w:rPr>
        <w:t xml:space="preserve"> כפי שנקבעו </w:t>
      </w:r>
      <w:r w:rsidR="00691DA4" w:rsidRPr="00757930">
        <w:rPr>
          <w:rFonts w:hint="cs"/>
          <w:rtl/>
        </w:rPr>
        <w:t>ב</w:t>
      </w:r>
      <w:r w:rsidR="00691DA4" w:rsidRPr="00757930">
        <w:rPr>
          <w:rtl/>
        </w:rPr>
        <w:t>חוק התחרות</w:t>
      </w:r>
      <w:r w:rsidR="00691DA4" w:rsidRPr="00757930">
        <w:rPr>
          <w:rFonts w:hint="cs"/>
          <w:rtl/>
        </w:rPr>
        <w:t xml:space="preserve"> ולא קיבלו פטור בהחלטת הממשלה לגבי מתווה הגז</w:t>
      </w:r>
      <w:r w:rsidR="009D39AC">
        <w:rPr>
          <w:rFonts w:hint="cs"/>
          <w:rtl/>
        </w:rPr>
        <w:t>.</w:t>
      </w:r>
    </w:p>
    <w:p w14:paraId="1B3C2047" w14:textId="77893B0A" w:rsidR="000A1EE6" w:rsidRDefault="000A1EE6" w:rsidP="00691DA4">
      <w:pPr>
        <w:pStyle w:val="71f3"/>
        <w:rPr>
          <w:rtl/>
        </w:rPr>
      </w:pPr>
      <w:r w:rsidRPr="00577C64">
        <w:rPr>
          <w:noProof/>
        </w:rPr>
        <w:drawing>
          <wp:anchor distT="0" distB="3600450" distL="114300" distR="114300" simplePos="0" relativeHeight="251755008" behindDoc="0" locked="0" layoutInCell="1" allowOverlap="1" wp14:anchorId="6CC03CA8" wp14:editId="0EA6EBEB">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DA4" w:rsidRPr="00757930">
        <w:rPr>
          <w:rFonts w:hint="eastAsia"/>
          <w:rtl/>
        </w:rPr>
        <w:t>משאושר</w:t>
      </w:r>
      <w:r w:rsidR="00691DA4" w:rsidRPr="00757930">
        <w:rPr>
          <w:rtl/>
        </w:rPr>
        <w:t xml:space="preserve"> </w:t>
      </w:r>
      <w:r w:rsidR="00691DA4" w:rsidRPr="00757930">
        <w:rPr>
          <w:rFonts w:hint="eastAsia"/>
          <w:rtl/>
        </w:rPr>
        <w:t>הצו</w:t>
      </w:r>
      <w:r w:rsidR="00691DA4" w:rsidRPr="00757930">
        <w:rPr>
          <w:rtl/>
        </w:rPr>
        <w:t xml:space="preserve"> </w:t>
      </w:r>
      <w:r w:rsidR="00691DA4" w:rsidRPr="00963A6A">
        <w:rPr>
          <w:rFonts w:hint="eastAsia"/>
          <w:rtl/>
        </w:rPr>
        <w:t>המוסכם</w:t>
      </w:r>
      <w:r w:rsidR="00691DA4" w:rsidRPr="00963A6A">
        <w:rPr>
          <w:rFonts w:hint="cs"/>
          <w:rtl/>
        </w:rPr>
        <w:t xml:space="preserve"> </w:t>
      </w:r>
      <w:r w:rsidR="00691DA4" w:rsidRPr="00963A6A">
        <w:rPr>
          <w:rFonts w:hint="eastAsia"/>
          <w:rtl/>
        </w:rPr>
        <w:t>ב</w:t>
      </w:r>
      <w:r w:rsidR="00691DA4" w:rsidRPr="00963A6A">
        <w:rPr>
          <w:rFonts w:hint="cs"/>
          <w:rtl/>
        </w:rPr>
        <w:t>יוני</w:t>
      </w:r>
      <w:r w:rsidR="00691DA4" w:rsidRPr="00963A6A">
        <w:rPr>
          <w:rtl/>
        </w:rPr>
        <w:t xml:space="preserve"> </w:t>
      </w:r>
      <w:r w:rsidR="00691DA4" w:rsidRPr="00963A6A">
        <w:rPr>
          <w:rFonts w:hint="cs"/>
          <w:rtl/>
        </w:rPr>
        <w:t>2021</w:t>
      </w:r>
      <w:r w:rsidR="00691DA4" w:rsidRPr="00963A6A">
        <w:rPr>
          <w:rtl/>
        </w:rPr>
        <w:t xml:space="preserve"> </w:t>
      </w:r>
      <w:r w:rsidR="00691DA4" w:rsidRPr="00963A6A">
        <w:rPr>
          <w:rFonts w:hint="eastAsia"/>
          <w:rtl/>
        </w:rPr>
        <w:t>המאפשר</w:t>
      </w:r>
      <w:r w:rsidR="00691DA4" w:rsidRPr="00757930">
        <w:rPr>
          <w:rtl/>
        </w:rPr>
        <w:t xml:space="preserve"> </w:t>
      </w:r>
      <w:r w:rsidR="00691DA4" w:rsidRPr="00757930">
        <w:rPr>
          <w:rFonts w:hint="cs"/>
          <w:rtl/>
        </w:rPr>
        <w:t>למחזיקי</w:t>
      </w:r>
      <w:r w:rsidR="00691DA4" w:rsidRPr="00757930">
        <w:rPr>
          <w:rtl/>
        </w:rPr>
        <w:t xml:space="preserve"> </w:t>
      </w:r>
      <w:r w:rsidR="00691DA4" w:rsidRPr="00757930">
        <w:rPr>
          <w:rFonts w:hint="eastAsia"/>
          <w:rtl/>
        </w:rPr>
        <w:t>הזכויות</w:t>
      </w:r>
      <w:r w:rsidR="00691DA4" w:rsidRPr="00757930">
        <w:rPr>
          <w:rtl/>
        </w:rPr>
        <w:t xml:space="preserve"> </w:t>
      </w:r>
      <w:r w:rsidR="00691DA4" w:rsidRPr="00757930">
        <w:rPr>
          <w:rFonts w:hint="eastAsia"/>
          <w:rtl/>
        </w:rPr>
        <w:t>בתמר</w:t>
      </w:r>
      <w:r w:rsidR="00691DA4" w:rsidRPr="00757930">
        <w:rPr>
          <w:rtl/>
        </w:rPr>
        <w:t xml:space="preserve"> </w:t>
      </w:r>
      <w:r w:rsidR="00691DA4" w:rsidRPr="00757930">
        <w:rPr>
          <w:rFonts w:hint="eastAsia"/>
          <w:rtl/>
        </w:rPr>
        <w:t>למכור</w:t>
      </w:r>
      <w:r w:rsidR="00691DA4" w:rsidRPr="00757930">
        <w:rPr>
          <w:rtl/>
        </w:rPr>
        <w:t xml:space="preserve"> </w:t>
      </w:r>
      <w:r w:rsidR="00691DA4" w:rsidRPr="00757930">
        <w:rPr>
          <w:rFonts w:hint="eastAsia"/>
          <w:rtl/>
        </w:rPr>
        <w:t>את</w:t>
      </w:r>
      <w:r w:rsidR="00691DA4" w:rsidRPr="00757930">
        <w:rPr>
          <w:rtl/>
        </w:rPr>
        <w:t xml:space="preserve"> </w:t>
      </w:r>
      <w:r w:rsidR="00691DA4" w:rsidRPr="00757930">
        <w:rPr>
          <w:rFonts w:hint="eastAsia"/>
          <w:rtl/>
        </w:rPr>
        <w:t>הגז</w:t>
      </w:r>
      <w:r w:rsidR="00691DA4" w:rsidRPr="00757930">
        <w:rPr>
          <w:rtl/>
        </w:rPr>
        <w:t xml:space="preserve"> </w:t>
      </w:r>
      <w:r w:rsidR="00691DA4" w:rsidRPr="00757930">
        <w:rPr>
          <w:rFonts w:hint="eastAsia"/>
          <w:rtl/>
        </w:rPr>
        <w:t>מהמאגר</w:t>
      </w:r>
      <w:r w:rsidR="00691DA4" w:rsidRPr="00757930">
        <w:rPr>
          <w:rtl/>
        </w:rPr>
        <w:t xml:space="preserve"> בנפרד</w:t>
      </w:r>
      <w:r w:rsidR="00691DA4" w:rsidRPr="00757930">
        <w:rPr>
          <w:rFonts w:hint="cs"/>
          <w:rtl/>
        </w:rPr>
        <w:t>,</w:t>
      </w:r>
      <w:r w:rsidR="00691DA4" w:rsidRPr="00757930">
        <w:rPr>
          <w:rtl/>
        </w:rPr>
        <w:t xml:space="preserve"> </w:t>
      </w:r>
      <w:r w:rsidR="00691DA4" w:rsidRPr="00757930">
        <w:rPr>
          <w:rFonts w:hint="eastAsia"/>
          <w:rtl/>
        </w:rPr>
        <w:t>ממליץ</w:t>
      </w:r>
      <w:r w:rsidR="00691DA4" w:rsidRPr="00757930">
        <w:rPr>
          <w:rtl/>
        </w:rPr>
        <w:t xml:space="preserve"> משרד מבקר המדינה לרשות התחרות לעקוב אחר הצעות המחיר של מחזיקי הזכויות למכירת גז, ולבחון את מכלול הצעדים האפשריים לפעולה אם יעלה חשש לתיאום מחירים בין מחזיקי הזכויות במאגרים "תמר" ו"לוויתן"</w:t>
      </w:r>
      <w:r>
        <w:rPr>
          <w:rFonts w:hint="cs"/>
          <w:rtl/>
        </w:rPr>
        <w:t>.</w:t>
      </w:r>
    </w:p>
    <w:p w14:paraId="34366829" w14:textId="773A15E0" w:rsidR="000932F0" w:rsidRPr="000932F0" w:rsidRDefault="00351AD0" w:rsidP="007D5DD9">
      <w:pPr>
        <w:pStyle w:val="71f3"/>
      </w:pPr>
      <w:r w:rsidRPr="00003EBB">
        <w:rPr>
          <w:noProof/>
        </w:rPr>
        <w:drawing>
          <wp:anchor distT="0" distB="3600450" distL="114300" distR="114300" simplePos="0" relativeHeight="251757056" behindDoc="0" locked="0" layoutInCell="1" allowOverlap="1" wp14:anchorId="2D6437BC" wp14:editId="34B55BAE">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DD9" w:rsidRPr="00757930">
        <w:rPr>
          <w:rFonts w:hint="eastAsia"/>
          <w:rtl/>
        </w:rPr>
        <w:t>מומלץ</w:t>
      </w:r>
      <w:r w:rsidR="007D5DD9" w:rsidRPr="00757930">
        <w:rPr>
          <w:rtl/>
        </w:rPr>
        <w:t xml:space="preserve"> </w:t>
      </w:r>
      <w:r w:rsidR="007D5DD9" w:rsidRPr="00757930">
        <w:rPr>
          <w:rFonts w:hint="eastAsia"/>
          <w:rtl/>
        </w:rPr>
        <w:t>כי</w:t>
      </w:r>
      <w:r w:rsidR="007D5DD9" w:rsidRPr="00757930">
        <w:rPr>
          <w:rtl/>
        </w:rPr>
        <w:t xml:space="preserve"> אגף החשכ"ל ומשרד האנרגייה ישלימו </w:t>
      </w:r>
      <w:r w:rsidR="007D5DD9" w:rsidRPr="00757930">
        <w:rPr>
          <w:rFonts w:hint="cs"/>
          <w:rtl/>
        </w:rPr>
        <w:t xml:space="preserve">את </w:t>
      </w:r>
      <w:r w:rsidR="007D5DD9" w:rsidRPr="00757930">
        <w:rPr>
          <w:rtl/>
        </w:rPr>
        <w:t xml:space="preserve">גיבוש </w:t>
      </w:r>
      <w:r w:rsidR="007D5DD9" w:rsidRPr="00757930">
        <w:rPr>
          <w:rFonts w:hint="cs"/>
          <w:rtl/>
        </w:rPr>
        <w:t>אופן</w:t>
      </w:r>
      <w:r w:rsidR="007D5DD9" w:rsidRPr="00757930">
        <w:rPr>
          <w:rtl/>
        </w:rPr>
        <w:t xml:space="preserve"> הפיקוח על מאגר </w:t>
      </w:r>
      <w:r w:rsidR="007D5DD9" w:rsidRPr="00757930">
        <w:rPr>
          <w:rFonts w:hint="cs"/>
          <w:rtl/>
        </w:rPr>
        <w:t>"</w:t>
      </w:r>
      <w:r w:rsidR="007D5DD9" w:rsidRPr="00757930">
        <w:rPr>
          <w:rtl/>
        </w:rPr>
        <w:t>תמר דרום-מערב</w:t>
      </w:r>
      <w:r w:rsidR="007D5DD9" w:rsidRPr="00757930">
        <w:rPr>
          <w:rFonts w:hint="cs"/>
          <w:rtl/>
        </w:rPr>
        <w:t>"</w:t>
      </w:r>
      <w:r w:rsidR="007D5DD9" w:rsidRPr="00757930">
        <w:rPr>
          <w:rtl/>
        </w:rPr>
        <w:t xml:space="preserve"> ויסכמו על הגורם שיעסוק בגביית חלקה של המדינה. עוד </w:t>
      </w:r>
      <w:r w:rsidR="007D5DD9" w:rsidRPr="00757930">
        <w:rPr>
          <w:rFonts w:hint="eastAsia"/>
          <w:rtl/>
        </w:rPr>
        <w:t>מומלץ</w:t>
      </w:r>
      <w:r w:rsidR="007D5DD9" w:rsidRPr="00757930">
        <w:rPr>
          <w:rtl/>
        </w:rPr>
        <w:t xml:space="preserve"> </w:t>
      </w:r>
      <w:r w:rsidR="007D5DD9" w:rsidRPr="00757930">
        <w:rPr>
          <w:rFonts w:hint="eastAsia"/>
          <w:rtl/>
        </w:rPr>
        <w:t>כי</w:t>
      </w:r>
      <w:r w:rsidR="007D5DD9" w:rsidRPr="00757930">
        <w:rPr>
          <w:rtl/>
        </w:rPr>
        <w:t xml:space="preserve"> </w:t>
      </w:r>
      <w:r w:rsidR="007D5DD9" w:rsidRPr="00757930">
        <w:rPr>
          <w:rFonts w:hint="eastAsia"/>
          <w:rtl/>
        </w:rPr>
        <w:t>אגף</w:t>
      </w:r>
      <w:r w:rsidR="007D5DD9" w:rsidRPr="00757930">
        <w:rPr>
          <w:rtl/>
        </w:rPr>
        <w:t xml:space="preserve"> </w:t>
      </w:r>
      <w:r w:rsidR="007D5DD9" w:rsidRPr="00757930">
        <w:rPr>
          <w:rFonts w:hint="cs"/>
          <w:rtl/>
        </w:rPr>
        <w:t>החשכ"ל</w:t>
      </w:r>
      <w:r w:rsidR="007D5DD9" w:rsidRPr="00757930">
        <w:rPr>
          <w:rtl/>
        </w:rPr>
        <w:t xml:space="preserve"> </w:t>
      </w:r>
      <w:r w:rsidR="007D5DD9" w:rsidRPr="00757930">
        <w:rPr>
          <w:rFonts w:hint="eastAsia"/>
          <w:rtl/>
        </w:rPr>
        <w:t>ישלים</w:t>
      </w:r>
      <w:r w:rsidR="007D5DD9" w:rsidRPr="00757930">
        <w:rPr>
          <w:rtl/>
        </w:rPr>
        <w:t xml:space="preserve"> </w:t>
      </w:r>
      <w:r w:rsidR="007D5DD9" w:rsidRPr="00757930">
        <w:rPr>
          <w:rFonts w:hint="cs"/>
          <w:rtl/>
        </w:rPr>
        <w:t xml:space="preserve">את </w:t>
      </w:r>
      <w:r w:rsidR="007D5DD9" w:rsidRPr="00757930">
        <w:rPr>
          <w:rtl/>
        </w:rPr>
        <w:t>המו"מ בכל הנוגע ליישום הסכם הגישור בעניין התמורה</w:t>
      </w:r>
      <w:r w:rsidR="003D472A" w:rsidRPr="0051536E">
        <w:rPr>
          <w:rtl/>
        </w:rPr>
        <w:t>.</w:t>
      </w:r>
    </w:p>
    <w:p w14:paraId="3F10CC9C" w14:textId="5681BDE5" w:rsidR="00003EBB" w:rsidRPr="003D472A" w:rsidRDefault="00351AD0" w:rsidP="007D5DD9">
      <w:pPr>
        <w:pStyle w:val="71f3"/>
      </w:pPr>
      <w:r w:rsidRPr="00F94BC9">
        <w:rPr>
          <w:noProof/>
        </w:rPr>
        <w:lastRenderedPageBreak/>
        <w:drawing>
          <wp:anchor distT="0" distB="3600450" distL="114300" distR="114300" simplePos="0" relativeHeight="251759104" behindDoc="0" locked="0" layoutInCell="1" allowOverlap="1" wp14:anchorId="074940A4" wp14:editId="44B11A62">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DD9" w:rsidRPr="00757930">
        <w:rPr>
          <w:rFonts w:hint="cs"/>
          <w:rtl/>
        </w:rPr>
        <w:t xml:space="preserve">מומלץ כי </w:t>
      </w:r>
      <w:r w:rsidR="007D5DD9" w:rsidRPr="00757930">
        <w:rPr>
          <w:rFonts w:hint="eastAsia"/>
          <w:rtl/>
        </w:rPr>
        <w:t>משרד</w:t>
      </w:r>
      <w:r w:rsidR="007D5DD9" w:rsidRPr="00757930">
        <w:rPr>
          <w:rtl/>
        </w:rPr>
        <w:t xml:space="preserve"> </w:t>
      </w:r>
      <w:r w:rsidR="007D5DD9" w:rsidRPr="00757930">
        <w:rPr>
          <w:rFonts w:hint="eastAsia"/>
          <w:rtl/>
        </w:rPr>
        <w:t>האנרגייה</w:t>
      </w:r>
      <w:r w:rsidR="007D5DD9" w:rsidRPr="00757930">
        <w:rPr>
          <w:rtl/>
        </w:rPr>
        <w:t xml:space="preserve"> </w:t>
      </w:r>
      <w:r w:rsidR="007D5DD9" w:rsidRPr="00757930">
        <w:rPr>
          <w:rFonts w:hint="cs"/>
          <w:rtl/>
        </w:rPr>
        <w:t>י</w:t>
      </w:r>
      <w:r w:rsidR="007D5DD9" w:rsidRPr="00757930">
        <w:rPr>
          <w:rtl/>
        </w:rPr>
        <w:t>עקוב מדי פעם בפעם אחר המדיניות המקובלת בעולם לקביעת שיעור חלקן של המדינות ברווחי הגז ויערך מבעוד מועד לעדכון המדיניות בישראל בתום מחויבות הממשלה ליציבות הרגולטורית שנקבעה במתווה הגז ב-2025, וזאת בשקיפות תוך שילוב כלים נוספים ושמירה על כדאיות חיפוש מאגרי גז חדשים והפקת גז</w:t>
      </w:r>
      <w:r w:rsidR="007D5DD9" w:rsidRPr="00757930">
        <w:rPr>
          <w:rFonts w:hint="cs"/>
          <w:rtl/>
        </w:rPr>
        <w:t xml:space="preserve">. עוד מומלץ כי </w:t>
      </w:r>
      <w:r w:rsidR="007D5DD9" w:rsidRPr="00757930">
        <w:rPr>
          <w:rtl/>
        </w:rPr>
        <w:t xml:space="preserve">משרד האנרגייה ורשות המיסים </w:t>
      </w:r>
      <w:r w:rsidR="007D5DD9" w:rsidRPr="00757930">
        <w:rPr>
          <w:rFonts w:hint="cs"/>
          <w:rtl/>
        </w:rPr>
        <w:t>יקבעו</w:t>
      </w:r>
      <w:r w:rsidR="007D5DD9" w:rsidRPr="00757930">
        <w:rPr>
          <w:rtl/>
        </w:rPr>
        <w:t xml:space="preserve"> </w:t>
      </w:r>
      <w:r w:rsidR="007D5DD9" w:rsidRPr="00757930">
        <w:rPr>
          <w:rFonts w:hint="eastAsia"/>
          <w:rtl/>
        </w:rPr>
        <w:t>מתודולוגיה</w:t>
      </w:r>
      <w:r w:rsidR="007D5DD9" w:rsidRPr="00757930">
        <w:rPr>
          <w:rtl/>
        </w:rPr>
        <w:t xml:space="preserve">, </w:t>
      </w:r>
      <w:r w:rsidR="007D5DD9" w:rsidRPr="00757930">
        <w:rPr>
          <w:rFonts w:hint="eastAsia"/>
          <w:rtl/>
        </w:rPr>
        <w:t>ל</w:t>
      </w:r>
      <w:r w:rsidR="007D5DD9" w:rsidRPr="00757930">
        <w:rPr>
          <w:rFonts w:hint="cs"/>
          <w:rtl/>
        </w:rPr>
        <w:t xml:space="preserve">צורך </w:t>
      </w:r>
      <w:r w:rsidR="007D5DD9" w:rsidRPr="00757930">
        <w:rPr>
          <w:rFonts w:hint="eastAsia"/>
          <w:rtl/>
        </w:rPr>
        <w:t>ח</w:t>
      </w:r>
      <w:r w:rsidR="007D5DD9" w:rsidRPr="00757930">
        <w:rPr>
          <w:rFonts w:hint="cs"/>
          <w:rtl/>
        </w:rPr>
        <w:t>י</w:t>
      </w:r>
      <w:r w:rsidR="007D5DD9" w:rsidRPr="00757930">
        <w:rPr>
          <w:rFonts w:hint="eastAsia"/>
          <w:rtl/>
        </w:rPr>
        <w:t>ש</w:t>
      </w:r>
      <w:r w:rsidR="007D5DD9" w:rsidRPr="00757930">
        <w:rPr>
          <w:rFonts w:hint="cs"/>
          <w:rtl/>
        </w:rPr>
        <w:t>ו</w:t>
      </w:r>
      <w:r w:rsidR="007D5DD9" w:rsidRPr="00757930">
        <w:rPr>
          <w:rFonts w:hint="eastAsia"/>
          <w:rtl/>
        </w:rPr>
        <w:t>ב</w:t>
      </w:r>
      <w:r w:rsidR="007D5DD9" w:rsidRPr="00757930">
        <w:rPr>
          <w:rtl/>
        </w:rPr>
        <w:t xml:space="preserve"> </w:t>
      </w:r>
      <w:r w:rsidR="007D5DD9" w:rsidRPr="00757930">
        <w:rPr>
          <w:rFonts w:hint="eastAsia"/>
          <w:rtl/>
        </w:rPr>
        <w:t>ו</w:t>
      </w:r>
      <w:r w:rsidR="007D5DD9" w:rsidRPr="00757930">
        <w:rPr>
          <w:rtl/>
        </w:rPr>
        <w:t>פרס</w:t>
      </w:r>
      <w:r w:rsidR="007D5DD9" w:rsidRPr="00757930">
        <w:rPr>
          <w:rFonts w:hint="cs"/>
          <w:rtl/>
        </w:rPr>
        <w:t>ו</w:t>
      </w:r>
      <w:r w:rsidR="007D5DD9" w:rsidRPr="00757930">
        <w:rPr>
          <w:rtl/>
        </w:rPr>
        <w:t xml:space="preserve">ם </w:t>
      </w:r>
      <w:r w:rsidR="007D5DD9" w:rsidRPr="00757930">
        <w:rPr>
          <w:rFonts w:hint="eastAsia"/>
          <w:rtl/>
        </w:rPr>
        <w:t>שיעור</w:t>
      </w:r>
      <w:r w:rsidR="007D5DD9" w:rsidRPr="00757930">
        <w:rPr>
          <w:rtl/>
        </w:rPr>
        <w:t xml:space="preserve"> </w:t>
      </w:r>
      <w:r w:rsidR="007D5DD9" w:rsidRPr="00757930">
        <w:rPr>
          <w:rFonts w:hint="eastAsia"/>
          <w:rtl/>
        </w:rPr>
        <w:t>חלקה</w:t>
      </w:r>
      <w:r w:rsidR="007D5DD9" w:rsidRPr="00757930">
        <w:rPr>
          <w:rtl/>
        </w:rPr>
        <w:t xml:space="preserve"> </w:t>
      </w:r>
      <w:r w:rsidR="007D5DD9" w:rsidRPr="00757930">
        <w:rPr>
          <w:rFonts w:hint="eastAsia"/>
          <w:rtl/>
        </w:rPr>
        <w:t>המעודכן</w:t>
      </w:r>
      <w:r w:rsidR="007D5DD9" w:rsidRPr="00757930">
        <w:rPr>
          <w:rtl/>
        </w:rPr>
        <w:t xml:space="preserve"> של המדינה מ</w:t>
      </w:r>
      <w:r w:rsidR="007D5DD9" w:rsidRPr="00757930">
        <w:rPr>
          <w:rFonts w:hint="eastAsia"/>
          <w:rtl/>
        </w:rPr>
        <w:t>הכנסות</w:t>
      </w:r>
      <w:r w:rsidR="007D5DD9" w:rsidRPr="00757930">
        <w:rPr>
          <w:rtl/>
        </w:rPr>
        <w:t xml:space="preserve"> </w:t>
      </w:r>
      <w:r w:rsidR="007D5DD9" w:rsidRPr="00757930">
        <w:rPr>
          <w:rFonts w:hint="eastAsia"/>
          <w:rtl/>
        </w:rPr>
        <w:t>מתגליות</w:t>
      </w:r>
      <w:r w:rsidR="007D5DD9" w:rsidRPr="00757930">
        <w:rPr>
          <w:rtl/>
        </w:rPr>
        <w:t xml:space="preserve"> </w:t>
      </w:r>
      <w:r w:rsidR="007D5DD9" w:rsidRPr="00757930">
        <w:rPr>
          <w:rFonts w:hint="eastAsia"/>
          <w:rtl/>
        </w:rPr>
        <w:t>הגז</w:t>
      </w:r>
      <w:r w:rsidR="007D5DD9" w:rsidRPr="00757930">
        <w:rPr>
          <w:rtl/>
        </w:rPr>
        <w:t xml:space="preserve">, </w:t>
      </w:r>
      <w:r w:rsidR="007D5DD9" w:rsidRPr="00757930">
        <w:rPr>
          <w:rFonts w:hint="eastAsia"/>
          <w:rtl/>
        </w:rPr>
        <w:t>מדי</w:t>
      </w:r>
      <w:r w:rsidR="007D5DD9" w:rsidRPr="00757930">
        <w:rPr>
          <w:rtl/>
        </w:rPr>
        <w:t xml:space="preserve"> </w:t>
      </w:r>
      <w:r w:rsidR="007D5DD9" w:rsidRPr="00757930">
        <w:rPr>
          <w:rFonts w:hint="eastAsia"/>
          <w:rtl/>
        </w:rPr>
        <w:t>שנה</w:t>
      </w:r>
      <w:r w:rsidR="003D472A" w:rsidRPr="008872B7">
        <w:rPr>
          <w:rtl/>
        </w:rPr>
        <w:t>.</w:t>
      </w:r>
    </w:p>
    <w:p w14:paraId="408E8A6A" w14:textId="69B6C839" w:rsidR="0098031E" w:rsidRDefault="00F94BC9" w:rsidP="007D5DD9">
      <w:pPr>
        <w:pStyle w:val="71f3"/>
        <w:rPr>
          <w:rtl/>
        </w:rPr>
      </w:pPr>
      <w:r w:rsidRPr="00003EBB">
        <w:rPr>
          <w:noProof/>
        </w:rPr>
        <w:drawing>
          <wp:anchor distT="0" distB="3600450" distL="114300" distR="114300" simplePos="0" relativeHeight="251761152" behindDoc="0" locked="0" layoutInCell="1" allowOverlap="1" wp14:anchorId="1CD9980E" wp14:editId="4A3A7966">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DD9" w:rsidRPr="00757930">
        <w:rPr>
          <w:rFonts w:hint="eastAsia"/>
          <w:rtl/>
        </w:rPr>
        <w:t>מומלץ</w:t>
      </w:r>
      <w:r w:rsidR="007D5DD9" w:rsidRPr="00757930">
        <w:rPr>
          <w:rtl/>
        </w:rPr>
        <w:t xml:space="preserve"> לפעול להקמת צוות משותף לרשות המיסים ולמשרד </w:t>
      </w:r>
      <w:r w:rsidR="007D5DD9" w:rsidRPr="00757930">
        <w:rPr>
          <w:rFonts w:hint="eastAsia"/>
          <w:rtl/>
        </w:rPr>
        <w:t>האנרגייה</w:t>
      </w:r>
      <w:r w:rsidR="007D5DD9" w:rsidRPr="00757930">
        <w:rPr>
          <w:rFonts w:hint="cs"/>
          <w:rtl/>
        </w:rPr>
        <w:t xml:space="preserve"> </w:t>
      </w:r>
      <w:r w:rsidR="007D5DD9" w:rsidRPr="00757930">
        <w:rPr>
          <w:rtl/>
        </w:rPr>
        <w:t xml:space="preserve">(באישור </w:t>
      </w:r>
      <w:r w:rsidR="007D5DD9" w:rsidRPr="00757930">
        <w:rPr>
          <w:rFonts w:hint="eastAsia"/>
          <w:rtl/>
        </w:rPr>
        <w:t>שר</w:t>
      </w:r>
      <w:r w:rsidR="007D5DD9" w:rsidRPr="00757930">
        <w:rPr>
          <w:rtl/>
        </w:rPr>
        <w:t xml:space="preserve"> </w:t>
      </w:r>
      <w:r w:rsidR="007D5DD9" w:rsidRPr="00757930">
        <w:rPr>
          <w:rFonts w:hint="eastAsia"/>
          <w:rtl/>
        </w:rPr>
        <w:t>האוצר</w:t>
      </w:r>
      <w:r w:rsidR="007D5DD9" w:rsidRPr="00757930">
        <w:rPr>
          <w:rtl/>
        </w:rPr>
        <w:t xml:space="preserve">), לצורך בקרה על מקדם ההיטל ורווחי הגז וכדי להשלים </w:t>
      </w:r>
      <w:r w:rsidR="007D5DD9" w:rsidRPr="00757930">
        <w:rPr>
          <w:rFonts w:hint="eastAsia"/>
          <w:rtl/>
        </w:rPr>
        <w:t>נוהל</w:t>
      </w:r>
      <w:r w:rsidR="007D5DD9" w:rsidRPr="00757930">
        <w:rPr>
          <w:rtl/>
        </w:rPr>
        <w:t xml:space="preserve"> </w:t>
      </w:r>
      <w:r w:rsidR="007D5DD9" w:rsidRPr="00757930">
        <w:rPr>
          <w:rFonts w:hint="eastAsia"/>
          <w:rtl/>
        </w:rPr>
        <w:t>מוסכם</w:t>
      </w:r>
      <w:r w:rsidR="007D5DD9" w:rsidRPr="00757930">
        <w:rPr>
          <w:rtl/>
        </w:rPr>
        <w:t xml:space="preserve"> </w:t>
      </w:r>
      <w:r w:rsidR="007D5DD9" w:rsidRPr="00757930">
        <w:rPr>
          <w:rFonts w:hint="eastAsia"/>
          <w:rtl/>
        </w:rPr>
        <w:t>לגבי</w:t>
      </w:r>
      <w:r w:rsidR="007D5DD9" w:rsidRPr="00757930">
        <w:rPr>
          <w:rtl/>
        </w:rPr>
        <w:t xml:space="preserve"> </w:t>
      </w:r>
      <w:r w:rsidR="007D5DD9" w:rsidRPr="00757930">
        <w:rPr>
          <w:rFonts w:hint="eastAsia"/>
          <w:rtl/>
        </w:rPr>
        <w:t>סדרי</w:t>
      </w:r>
      <w:r w:rsidR="007D5DD9" w:rsidRPr="00757930">
        <w:rPr>
          <w:rtl/>
        </w:rPr>
        <w:t xml:space="preserve"> </w:t>
      </w:r>
      <w:r w:rsidR="007D5DD9" w:rsidRPr="00757930">
        <w:rPr>
          <w:rFonts w:hint="eastAsia"/>
          <w:rtl/>
        </w:rPr>
        <w:t>ההתייעצות</w:t>
      </w:r>
      <w:r w:rsidR="007D5DD9" w:rsidRPr="00757930">
        <w:rPr>
          <w:rtl/>
        </w:rPr>
        <w:t xml:space="preserve"> </w:t>
      </w:r>
      <w:r w:rsidR="007D5DD9" w:rsidRPr="00757930">
        <w:rPr>
          <w:rFonts w:hint="eastAsia"/>
          <w:rtl/>
        </w:rPr>
        <w:t>בין</w:t>
      </w:r>
      <w:r w:rsidR="007D5DD9" w:rsidRPr="00757930">
        <w:rPr>
          <w:rtl/>
        </w:rPr>
        <w:t xml:space="preserve"> </w:t>
      </w:r>
      <w:r w:rsidR="007D5DD9" w:rsidRPr="00757930">
        <w:rPr>
          <w:rFonts w:hint="eastAsia"/>
          <w:rtl/>
        </w:rPr>
        <w:t>משרד</w:t>
      </w:r>
      <w:r w:rsidR="007D5DD9" w:rsidRPr="00757930">
        <w:rPr>
          <w:rtl/>
        </w:rPr>
        <w:t xml:space="preserve"> </w:t>
      </w:r>
      <w:r w:rsidR="007D5DD9" w:rsidRPr="00757930">
        <w:rPr>
          <w:rFonts w:hint="eastAsia"/>
          <w:rtl/>
        </w:rPr>
        <w:t>האנרגייה</w:t>
      </w:r>
      <w:r w:rsidR="007D5DD9" w:rsidRPr="00DA534F">
        <w:rPr>
          <w:rtl/>
        </w:rPr>
        <w:t xml:space="preserve"> ורשות המיסים. </w:t>
      </w:r>
      <w:r w:rsidR="007D5DD9">
        <w:rPr>
          <w:rFonts w:hint="cs"/>
          <w:rtl/>
        </w:rPr>
        <w:t xml:space="preserve">עוד, </w:t>
      </w:r>
      <w:r w:rsidR="007D5DD9" w:rsidRPr="00DA534F">
        <w:rPr>
          <w:rFonts w:hint="eastAsia"/>
          <w:rtl/>
        </w:rPr>
        <w:t>מומלץ</w:t>
      </w:r>
      <w:r w:rsidR="007D5DD9" w:rsidRPr="00DA534F">
        <w:rPr>
          <w:rtl/>
        </w:rPr>
        <w:t xml:space="preserve"> כי </w:t>
      </w:r>
      <w:r w:rsidR="007D5DD9" w:rsidRPr="00DA534F">
        <w:rPr>
          <w:rFonts w:hint="eastAsia"/>
          <w:rtl/>
        </w:rPr>
        <w:t>צוות</w:t>
      </w:r>
      <w:r w:rsidR="007D5DD9" w:rsidRPr="00DA534F">
        <w:rPr>
          <w:rtl/>
        </w:rPr>
        <w:t xml:space="preserve"> זה </w:t>
      </w:r>
      <w:r w:rsidR="007D5DD9" w:rsidRPr="00DA534F">
        <w:rPr>
          <w:rFonts w:hint="eastAsia"/>
          <w:rtl/>
        </w:rPr>
        <w:t>יבחן</w:t>
      </w:r>
      <w:r w:rsidR="007D5DD9" w:rsidRPr="00DA534F">
        <w:rPr>
          <w:rtl/>
        </w:rPr>
        <w:t xml:space="preserve"> </w:t>
      </w:r>
      <w:r w:rsidR="007D5DD9" w:rsidRPr="00DA534F">
        <w:rPr>
          <w:rFonts w:hint="eastAsia"/>
          <w:rtl/>
        </w:rPr>
        <w:t>את</w:t>
      </w:r>
      <w:r w:rsidR="007D5DD9" w:rsidRPr="00DA534F">
        <w:rPr>
          <w:rtl/>
        </w:rPr>
        <w:t xml:space="preserve"> האפשרות </w:t>
      </w:r>
      <w:r w:rsidR="007D5DD9" w:rsidRPr="00DA534F">
        <w:rPr>
          <w:rFonts w:hint="eastAsia"/>
          <w:rtl/>
        </w:rPr>
        <w:t>לקבוע</w:t>
      </w:r>
      <w:r w:rsidR="007D5DD9" w:rsidRPr="00DA534F">
        <w:rPr>
          <w:rtl/>
        </w:rPr>
        <w:t xml:space="preserve"> </w:t>
      </w:r>
      <w:r w:rsidR="007D5DD9" w:rsidRPr="00DA534F">
        <w:rPr>
          <w:rFonts w:hint="eastAsia"/>
          <w:rtl/>
        </w:rPr>
        <w:t>דיווח</w:t>
      </w:r>
      <w:r w:rsidR="007D5DD9" w:rsidRPr="00DA534F">
        <w:rPr>
          <w:rtl/>
        </w:rPr>
        <w:t xml:space="preserve"> </w:t>
      </w:r>
      <w:r w:rsidR="007D5DD9" w:rsidRPr="00DA534F">
        <w:rPr>
          <w:rFonts w:hint="eastAsia"/>
          <w:rtl/>
        </w:rPr>
        <w:t>אחיד</w:t>
      </w:r>
      <w:r w:rsidR="007D5DD9" w:rsidRPr="00DA534F">
        <w:rPr>
          <w:rtl/>
        </w:rPr>
        <w:t xml:space="preserve"> ככל שניתן לשני הגופים </w:t>
      </w:r>
      <w:r w:rsidR="007D5DD9" w:rsidRPr="00DA534F">
        <w:rPr>
          <w:rFonts w:hint="eastAsia"/>
          <w:rtl/>
        </w:rPr>
        <w:t>על</w:t>
      </w:r>
      <w:r w:rsidR="007D5DD9" w:rsidRPr="00DA534F">
        <w:rPr>
          <w:rtl/>
        </w:rPr>
        <w:t xml:space="preserve"> </w:t>
      </w:r>
      <w:r w:rsidR="007D5DD9" w:rsidRPr="00DA534F">
        <w:rPr>
          <w:rFonts w:hint="eastAsia"/>
          <w:rtl/>
        </w:rPr>
        <w:t>מנת</w:t>
      </w:r>
      <w:r w:rsidR="007D5DD9" w:rsidRPr="00DA534F">
        <w:rPr>
          <w:rtl/>
        </w:rPr>
        <w:t xml:space="preserve"> </w:t>
      </w:r>
      <w:r w:rsidR="007D5DD9" w:rsidRPr="00DA534F">
        <w:rPr>
          <w:rFonts w:hint="eastAsia"/>
          <w:rtl/>
        </w:rPr>
        <w:t>להפחית</w:t>
      </w:r>
      <w:r w:rsidR="007D5DD9" w:rsidRPr="00DA534F">
        <w:rPr>
          <w:rtl/>
        </w:rPr>
        <w:t xml:space="preserve"> בירוקרטיה, </w:t>
      </w:r>
      <w:r w:rsidR="007D5DD9" w:rsidRPr="00DA534F">
        <w:rPr>
          <w:rFonts w:hint="eastAsia"/>
          <w:rtl/>
        </w:rPr>
        <w:t>לייעל</w:t>
      </w:r>
      <w:r w:rsidR="007D5DD9" w:rsidRPr="00DA534F">
        <w:rPr>
          <w:rtl/>
        </w:rPr>
        <w:t xml:space="preserve"> </w:t>
      </w:r>
      <w:r w:rsidR="007D5DD9" w:rsidRPr="00DA534F">
        <w:rPr>
          <w:rFonts w:hint="eastAsia"/>
          <w:rtl/>
        </w:rPr>
        <w:t>את</w:t>
      </w:r>
      <w:r w:rsidR="007D5DD9" w:rsidRPr="00DA534F">
        <w:rPr>
          <w:rtl/>
        </w:rPr>
        <w:t xml:space="preserve"> </w:t>
      </w:r>
      <w:r w:rsidR="007D5DD9" w:rsidRPr="00DA534F">
        <w:rPr>
          <w:rFonts w:hint="eastAsia"/>
          <w:rtl/>
        </w:rPr>
        <w:t>תהליך</w:t>
      </w:r>
      <w:r w:rsidR="007D5DD9" w:rsidRPr="00DA534F">
        <w:rPr>
          <w:rtl/>
        </w:rPr>
        <w:t xml:space="preserve"> </w:t>
      </w:r>
      <w:r w:rsidR="007D5DD9" w:rsidRPr="00DA534F">
        <w:rPr>
          <w:rFonts w:hint="eastAsia"/>
          <w:rtl/>
        </w:rPr>
        <w:t>בקרת</w:t>
      </w:r>
      <w:r w:rsidR="007D5DD9" w:rsidRPr="00DA534F">
        <w:rPr>
          <w:rtl/>
        </w:rPr>
        <w:t xml:space="preserve"> החלק בהכנסות המגיע למדינה ו</w:t>
      </w:r>
      <w:r w:rsidR="007D5DD9" w:rsidRPr="00DA534F">
        <w:rPr>
          <w:rFonts w:hint="eastAsia"/>
          <w:rtl/>
        </w:rPr>
        <w:t>ל</w:t>
      </w:r>
      <w:r w:rsidR="007D5DD9" w:rsidRPr="00DA534F">
        <w:rPr>
          <w:rtl/>
        </w:rPr>
        <w:t>מנ</w:t>
      </w:r>
      <w:r w:rsidR="007D5DD9" w:rsidRPr="00DA534F">
        <w:rPr>
          <w:rFonts w:hint="eastAsia"/>
          <w:rtl/>
        </w:rPr>
        <w:t>ו</w:t>
      </w:r>
      <w:r w:rsidR="007D5DD9" w:rsidRPr="00DA534F">
        <w:rPr>
          <w:rtl/>
        </w:rPr>
        <w:t xml:space="preserve">ע </w:t>
      </w:r>
      <w:r w:rsidR="007D5DD9" w:rsidRPr="00DA534F">
        <w:rPr>
          <w:rFonts w:hint="eastAsia"/>
          <w:rtl/>
        </w:rPr>
        <w:t>טעויות</w:t>
      </w:r>
      <w:r w:rsidR="007D5DD9" w:rsidRPr="00DA534F">
        <w:rPr>
          <w:rtl/>
        </w:rPr>
        <w:t xml:space="preserve"> ופרצות</w:t>
      </w:r>
      <w:r w:rsidRPr="00776C83">
        <w:rPr>
          <w:rtl/>
        </w:rPr>
        <w:t>.</w:t>
      </w:r>
    </w:p>
    <w:p w14:paraId="5BFA46D6" w14:textId="018C08AA" w:rsidR="007D5DD9" w:rsidRDefault="007D5DD9" w:rsidP="007D5DD9">
      <w:pPr>
        <w:pStyle w:val="71f3"/>
        <w:rPr>
          <w:rtl/>
        </w:rPr>
      </w:pPr>
      <w:r w:rsidRPr="00003EBB">
        <w:rPr>
          <w:noProof/>
        </w:rPr>
        <w:drawing>
          <wp:anchor distT="0" distB="3600450" distL="114300" distR="114300" simplePos="0" relativeHeight="252112384" behindDoc="0" locked="0" layoutInCell="1" allowOverlap="1" wp14:anchorId="2B7C5FF4" wp14:editId="3099B1B5">
            <wp:simplePos x="0" y="0"/>
            <wp:positionH relativeFrom="column">
              <wp:posOffset>4472940</wp:posOffset>
            </wp:positionH>
            <wp:positionV relativeFrom="paragraph">
              <wp:posOffset>19050</wp:posOffset>
            </wp:positionV>
            <wp:extent cx="140335" cy="161925"/>
            <wp:effectExtent l="0" t="0" r="0" b="9525"/>
            <wp:wrapSquare wrapText="bothSides"/>
            <wp:docPr id="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930">
        <w:rPr>
          <w:rFonts w:hint="eastAsia"/>
          <w:rtl/>
        </w:rPr>
        <w:t>מומלץ</w:t>
      </w:r>
      <w:r w:rsidRPr="00757930">
        <w:rPr>
          <w:rtl/>
        </w:rPr>
        <w:t xml:space="preserve"> </w:t>
      </w:r>
      <w:r w:rsidRPr="00757930">
        <w:rPr>
          <w:rFonts w:hint="eastAsia"/>
          <w:rtl/>
        </w:rPr>
        <w:t>כי</w:t>
      </w:r>
      <w:r w:rsidRPr="00757930">
        <w:rPr>
          <w:rtl/>
        </w:rPr>
        <w:t xml:space="preserve"> משרד האנרגייה </w:t>
      </w:r>
      <w:r w:rsidRPr="00757930">
        <w:rPr>
          <w:rFonts w:hint="eastAsia"/>
          <w:rtl/>
        </w:rPr>
        <w:t>י</w:t>
      </w:r>
      <w:r w:rsidRPr="00757930">
        <w:rPr>
          <w:rtl/>
        </w:rPr>
        <w:t>כיר בתגלית ו</w:t>
      </w:r>
      <w:r w:rsidRPr="00757930">
        <w:rPr>
          <w:rFonts w:hint="eastAsia"/>
          <w:rtl/>
        </w:rPr>
        <w:t>יק</w:t>
      </w:r>
      <w:r w:rsidRPr="00757930">
        <w:rPr>
          <w:rtl/>
        </w:rPr>
        <w:t xml:space="preserve">בע את תאריך החזקה לפי המועד המוקדם ביותר שבו הוא סבור שהתגבשה יכולת הפקה מסחרית </w:t>
      </w:r>
      <w:r w:rsidRPr="00757930">
        <w:rPr>
          <w:rFonts w:hint="cs"/>
          <w:rtl/>
        </w:rPr>
        <w:t>בתגלית,</w:t>
      </w:r>
      <w:r w:rsidRPr="00757930">
        <w:rPr>
          <w:rtl/>
        </w:rPr>
        <w:t xml:space="preserve"> וללא תלות במועדי הגשת המסמכים בפועל</w:t>
      </w:r>
      <w:r w:rsidRPr="00757930">
        <w:rPr>
          <w:rFonts w:hint="cs"/>
          <w:rtl/>
        </w:rPr>
        <w:t>, ובכל מקרה לא יאוחר ממועד הגשת הבקשה לתגלית ולחזקה</w:t>
      </w:r>
      <w:r w:rsidRPr="00757930">
        <w:rPr>
          <w:rtl/>
        </w:rPr>
        <w:t>. מועד זה מקביל לירידה ברמת הסיכון ההנדסית והכלכלית במיזם, כמתואר בדברי ההסבר לחוק מיסוי רווחי טבע</w:t>
      </w:r>
      <w:r w:rsidRPr="00776C83">
        <w:rPr>
          <w:rtl/>
        </w:rPr>
        <w:t>.</w:t>
      </w:r>
    </w:p>
    <w:p w14:paraId="621654AC" w14:textId="71FC599A" w:rsidR="007D5DD9" w:rsidRDefault="007D5DD9" w:rsidP="007D5DD9">
      <w:pPr>
        <w:pStyle w:val="71f3"/>
        <w:rPr>
          <w:rtl/>
        </w:rPr>
      </w:pPr>
      <w:r w:rsidRPr="00003EBB">
        <w:rPr>
          <w:noProof/>
        </w:rPr>
        <w:drawing>
          <wp:anchor distT="0" distB="3600450" distL="114300" distR="114300" simplePos="0" relativeHeight="252114432" behindDoc="0" locked="0" layoutInCell="1" allowOverlap="1" wp14:anchorId="0DBB3004" wp14:editId="03816536">
            <wp:simplePos x="0" y="0"/>
            <wp:positionH relativeFrom="column">
              <wp:posOffset>4472940</wp:posOffset>
            </wp:positionH>
            <wp:positionV relativeFrom="paragraph">
              <wp:posOffset>19050</wp:posOffset>
            </wp:positionV>
            <wp:extent cx="140335" cy="161925"/>
            <wp:effectExtent l="0" t="0" r="0" b="9525"/>
            <wp:wrapSquare wrapText="bothSides"/>
            <wp:docPr id="3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6DAB">
        <w:rPr>
          <w:rFonts w:hint="eastAsia"/>
          <w:rtl/>
        </w:rPr>
        <w:t>על</w:t>
      </w:r>
      <w:r w:rsidRPr="00936DAB">
        <w:rPr>
          <w:rtl/>
        </w:rPr>
        <w:t xml:space="preserve"> רשות המיסים להשלים </w:t>
      </w:r>
      <w:r>
        <w:rPr>
          <w:rFonts w:hint="cs"/>
          <w:rtl/>
        </w:rPr>
        <w:t xml:space="preserve">את </w:t>
      </w:r>
      <w:r w:rsidRPr="00936DAB">
        <w:rPr>
          <w:rtl/>
        </w:rPr>
        <w:t xml:space="preserve">הבחינה בכל הקשור להליכי הסדרת גביית מיסים מרווחי טבע, לאור הפערים </w:t>
      </w:r>
      <w:r>
        <w:rPr>
          <w:rFonts w:hint="cs"/>
          <w:rtl/>
        </w:rPr>
        <w:t>שהתגלו</w:t>
      </w:r>
      <w:r w:rsidRPr="00936DAB">
        <w:rPr>
          <w:rtl/>
        </w:rPr>
        <w:t xml:space="preserve"> והניסיון שנצבר, לרבות </w:t>
      </w:r>
      <w:r w:rsidRPr="00936DAB">
        <w:rPr>
          <w:rFonts w:hint="eastAsia"/>
          <w:rtl/>
        </w:rPr>
        <w:t>בבחינת</w:t>
      </w:r>
      <w:r w:rsidRPr="00936DAB">
        <w:rPr>
          <w:rtl/>
        </w:rPr>
        <w:t xml:space="preserve"> תקופת החיפוש. תיקון כאמור </w:t>
      </w:r>
      <w:r w:rsidRPr="00936DAB">
        <w:rPr>
          <w:rFonts w:hint="eastAsia"/>
          <w:rtl/>
        </w:rPr>
        <w:t>יקטין</w:t>
      </w:r>
      <w:r w:rsidRPr="00936DAB">
        <w:rPr>
          <w:rtl/>
        </w:rPr>
        <w:t xml:space="preserve"> את חילוקי הדעות בין </w:t>
      </w:r>
      <w:r>
        <w:rPr>
          <w:rtl/>
        </w:rPr>
        <w:t>מחזיקי</w:t>
      </w:r>
      <w:r w:rsidRPr="00936DAB">
        <w:rPr>
          <w:rtl/>
        </w:rPr>
        <w:t xml:space="preserve"> </w:t>
      </w:r>
      <w:r>
        <w:rPr>
          <w:rFonts w:hint="cs"/>
          <w:rtl/>
        </w:rPr>
        <w:t>הזכויות ב</w:t>
      </w:r>
      <w:r w:rsidRPr="00936DAB">
        <w:rPr>
          <w:rtl/>
        </w:rPr>
        <w:t xml:space="preserve">מיזמים והמדינה </w:t>
      </w:r>
      <w:r w:rsidRPr="00936DAB">
        <w:rPr>
          <w:rFonts w:hint="eastAsia"/>
          <w:rtl/>
        </w:rPr>
        <w:t>ויצמצם</w:t>
      </w:r>
      <w:r w:rsidRPr="00936DAB">
        <w:rPr>
          <w:rtl/>
        </w:rPr>
        <w:t xml:space="preserve"> את </w:t>
      </w:r>
      <w:r w:rsidRPr="00936DAB">
        <w:rPr>
          <w:rFonts w:hint="eastAsia"/>
          <w:rtl/>
        </w:rPr>
        <w:t>האפשרות</w:t>
      </w:r>
      <w:r w:rsidRPr="00936DAB">
        <w:rPr>
          <w:rtl/>
        </w:rPr>
        <w:t xml:space="preserve"> לדחיית תשלומי </w:t>
      </w:r>
      <w:r>
        <w:rPr>
          <w:rFonts w:hint="cs"/>
          <w:rtl/>
        </w:rPr>
        <w:t>המס</w:t>
      </w:r>
      <w:r w:rsidRPr="00776C83">
        <w:rPr>
          <w:rtl/>
        </w:rPr>
        <w:t>.</w:t>
      </w:r>
    </w:p>
    <w:p w14:paraId="7291E54B" w14:textId="77777777" w:rsidR="007D5DD9" w:rsidRDefault="007D5DD9" w:rsidP="007D5DD9">
      <w:pPr>
        <w:pStyle w:val="71f3"/>
        <w:rPr>
          <w:rtl/>
        </w:rPr>
      </w:pPr>
    </w:p>
    <w:p w14:paraId="39390825" w14:textId="7223A800" w:rsidR="007D5DD9" w:rsidRDefault="007D5DD9" w:rsidP="007D5DD9">
      <w:pPr>
        <w:pStyle w:val="71f3"/>
        <w:rPr>
          <w:rtl/>
        </w:rPr>
      </w:pPr>
    </w:p>
    <w:p w14:paraId="105979C6" w14:textId="10E3771B" w:rsidR="0098031E" w:rsidRDefault="0098031E">
      <w:pPr>
        <w:bidi w:val="0"/>
        <w:spacing w:after="200" w:line="276" w:lineRule="auto"/>
        <w:rPr>
          <w:rFonts w:ascii="Tahoma" w:hAnsi="Tahoma" w:cs="Tahoma"/>
          <w:color w:val="0D0D0D" w:themeColor="text1" w:themeTint="F2"/>
          <w:sz w:val="18"/>
          <w:szCs w:val="18"/>
          <w:rtl/>
        </w:rPr>
      </w:pPr>
      <w:r>
        <w:rPr>
          <w:rtl/>
        </w:rPr>
        <w:br w:type="page"/>
      </w:r>
    </w:p>
    <w:bookmarkStart w:id="2" w:name="_Hlk77581359"/>
    <w:p w14:paraId="61053D19" w14:textId="4AB3C518" w:rsidR="00E6264C" w:rsidRDefault="00BA3183" w:rsidP="002D3AA4">
      <w:pPr>
        <w:spacing w:line="240" w:lineRule="auto"/>
        <w:ind w:left="-851" w:right="-567"/>
        <w:rPr>
          <w:rFonts w:ascii="Tahoma" w:hAnsi="Tahoma" w:cs="Tahoma"/>
          <w:rtl/>
        </w:rPr>
      </w:pPr>
      <w:r w:rsidRPr="00E82439">
        <w:rPr>
          <w:noProof/>
          <w:color w:val="FFFFFF" w:themeColor="background1"/>
          <w:szCs w:val="20"/>
          <w:rtl/>
        </w:rPr>
        <w:lastRenderedPageBreak/>
        <mc:AlternateContent>
          <mc:Choice Requires="wps">
            <w:drawing>
              <wp:anchor distT="0" distB="0" distL="114300" distR="114300" simplePos="0" relativeHeight="252078592" behindDoc="0" locked="0" layoutInCell="1" allowOverlap="1" wp14:anchorId="0D2327F7" wp14:editId="6502A25F">
                <wp:simplePos x="0" y="0"/>
                <wp:positionH relativeFrom="column">
                  <wp:posOffset>55245</wp:posOffset>
                </wp:positionH>
                <wp:positionV relativeFrom="paragraph">
                  <wp:posOffset>84455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40C3E585" w14:textId="323EF7FC" w:rsidR="00E6264C" w:rsidRPr="00A47335" w:rsidRDefault="009D08F2" w:rsidP="00E6264C">
                            <w:pPr>
                              <w:pStyle w:val="71fb"/>
                              <w:spacing w:before="0"/>
                              <w:rPr>
                                <w:b w:val="0"/>
                                <w:bCs/>
                              </w:rPr>
                            </w:pPr>
                            <w:r>
                              <w:rPr>
                                <w:rFonts w:hint="cs"/>
                                <w:b w:val="0"/>
                                <w:bCs/>
                                <w:rtl/>
                              </w:rPr>
                              <w:t>תחזית הכנסות מהיטל רווחי משאבי טבע והכספים שיועברו לתקציב המדינה, מדי שנה</w:t>
                            </w:r>
                            <w:r w:rsidR="00E82439" w:rsidRPr="00E82439">
                              <w:rPr>
                                <w:rFonts w:hint="cs"/>
                                <w:b w:val="0"/>
                                <w:bCs/>
                                <w:vertAlign w:val="superscript"/>
                                <w:rtl/>
                              </w:rPr>
                              <w:t>3</w:t>
                            </w:r>
                            <w:r>
                              <w:rPr>
                                <w:rFonts w:hint="cs"/>
                                <w:b w:val="0"/>
                                <w:bCs/>
                                <w:rtl/>
                              </w:rPr>
                              <w:t>, עד שנת 2030 (במיליוני דולרים)</w:t>
                            </w:r>
                            <w:r w:rsidR="00E6264C">
                              <w:rPr>
                                <w:rFonts w:hint="cs"/>
                                <w:b w:val="0"/>
                                <w:bCs/>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D2327F7" id="_x0000_s1029" type="#_x0000_t202" style="position:absolute;left:0;text-align:left;margin-left:4.35pt;margin-top:6.65pt;width:363.55pt;height:45.15pt;z-index:25207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DdPKuzeAAAACAEAAA8AAABkcnMvZG93bnJldi54&#10;bWxMj8FOwzAQRO9I/IO1SFwQdcCiqUKcKkXQSw+IgjhvYpNYxOsodtvA17Oc4Lgzo9k35Xr2gzja&#10;KbpAGm4WGQhLbTCOOg1vr0/XKxAxIRkcAlkNXzbCujo/K7Ew4UQv9rhPneASigVq6FMaCylj21uP&#10;cRFGS+x9hMlj4nPqpJnwxOV+kLdZtpQeHfGHHkf70Nv2c3/wGp5rdNsmXGU79Z27x83mfVvvvNaX&#10;F3N9DyLZOf2F4Ref0aFipiYcyEQxaFjlHGRZKRBs5+qOlzQsZGoJsirl/wHVDwAAAP//AwBQSwEC&#10;LQAUAAYACAAAACEAtoM4kv4AAADhAQAAEwAAAAAAAAAAAAAAAAAAAAAAW0NvbnRlbnRfVHlwZXNd&#10;LnhtbFBLAQItABQABgAIAAAAIQA4/SH/1gAAAJQBAAALAAAAAAAAAAAAAAAAAC8BAABfcmVscy8u&#10;cmVsc1BLAQItABQABgAIAAAAIQC0XDhEKAIAACUEAAAOAAAAAAAAAAAAAAAAAC4CAABkcnMvZTJv&#10;RG9jLnhtbFBLAQItABQABgAIAAAAIQA3Tyrs3gAAAAgBAAAPAAAAAAAAAAAAAAAAAIIEAABkcnMv&#10;ZG93bnJldi54bWxQSwUGAAAAAAQABADzAAAAjQUAAAAA&#10;" fillcolor="#f05260" stroked="f">
                <v:textbox>
                  <w:txbxContent>
                    <w:p w14:paraId="40C3E585" w14:textId="323EF7FC" w:rsidR="00E6264C" w:rsidRPr="00A47335" w:rsidRDefault="009D08F2" w:rsidP="00E6264C">
                      <w:pPr>
                        <w:pStyle w:val="71fb"/>
                        <w:spacing w:before="0"/>
                        <w:rPr>
                          <w:b w:val="0"/>
                          <w:bCs/>
                        </w:rPr>
                      </w:pPr>
                      <w:r>
                        <w:rPr>
                          <w:rFonts w:hint="cs"/>
                          <w:b w:val="0"/>
                          <w:bCs/>
                          <w:rtl/>
                        </w:rPr>
                        <w:t>תחזית הכנסות מהיטל רווחי משאבי טבע והכספים שיועברו לתקציב המדינה, מדי שנה</w:t>
                      </w:r>
                      <w:r w:rsidR="00E82439" w:rsidRPr="00E82439">
                        <w:rPr>
                          <w:rFonts w:hint="cs"/>
                          <w:b w:val="0"/>
                          <w:bCs/>
                          <w:vertAlign w:val="superscript"/>
                          <w:rtl/>
                        </w:rPr>
                        <w:t>3</w:t>
                      </w:r>
                      <w:r>
                        <w:rPr>
                          <w:rFonts w:hint="cs"/>
                          <w:b w:val="0"/>
                          <w:bCs/>
                          <w:rtl/>
                        </w:rPr>
                        <w:t>, עד שנת 2030 (במיליוני דולרים)</w:t>
                      </w:r>
                      <w:r w:rsidR="00E6264C">
                        <w:rPr>
                          <w:rFonts w:hint="cs"/>
                          <w:b w:val="0"/>
                          <w:bCs/>
                          <w:rtl/>
                        </w:rPr>
                        <w:t xml:space="preserve">                 </w:t>
                      </w:r>
                    </w:p>
                  </w:txbxContent>
                </v:textbox>
              </v:shape>
            </w:pict>
          </mc:Fallback>
        </mc:AlternateContent>
      </w:r>
      <w:r w:rsidR="00E6264C" w:rsidRPr="00E82439">
        <w:rPr>
          <w:noProof/>
          <w:color w:val="FFFFFF" w:themeColor="background1"/>
          <w:szCs w:val="20"/>
          <w:rtl/>
        </w:rPr>
        <w:drawing>
          <wp:anchor distT="0" distB="0" distL="114300" distR="114300" simplePos="0" relativeHeight="252077568" behindDoc="0" locked="0" layoutInCell="1" allowOverlap="1" wp14:anchorId="2877261C" wp14:editId="311C06FB">
            <wp:simplePos x="0" y="0"/>
            <wp:positionH relativeFrom="column">
              <wp:posOffset>-135379</wp:posOffset>
            </wp:positionH>
            <wp:positionV relativeFrom="paragraph">
              <wp:posOffset>-16510</wp:posOffset>
            </wp:positionV>
            <wp:extent cx="4877559"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r w:rsidR="00E82439" w:rsidRPr="00E82439">
        <w:rPr>
          <w:rStyle w:val="FootnoteReference"/>
          <w:rFonts w:ascii="Tahoma" w:hAnsi="Tahoma" w:cs="Tahoma"/>
          <w:color w:val="FFFFFF" w:themeColor="background1"/>
          <w:rtl/>
        </w:rPr>
        <w:footnoteReference w:id="4"/>
      </w:r>
    </w:p>
    <w:p w14:paraId="76B09819" w14:textId="3DA9249C" w:rsidR="00E6264C" w:rsidRDefault="00E6264C" w:rsidP="002D3AA4">
      <w:pPr>
        <w:spacing w:line="240" w:lineRule="auto"/>
        <w:ind w:left="-851" w:right="-567"/>
        <w:rPr>
          <w:rFonts w:ascii="Tahoma" w:hAnsi="Tahoma" w:cs="Tahoma"/>
          <w:rtl/>
        </w:rPr>
      </w:pPr>
    </w:p>
    <w:p w14:paraId="661B9531" w14:textId="044B8241" w:rsidR="00E6264C" w:rsidRDefault="00E6264C" w:rsidP="002D3AA4">
      <w:pPr>
        <w:spacing w:line="240" w:lineRule="auto"/>
        <w:ind w:left="-851" w:right="-567"/>
        <w:rPr>
          <w:rFonts w:ascii="Tahoma" w:hAnsi="Tahoma" w:cs="Tahoma"/>
          <w:rtl/>
        </w:rPr>
      </w:pPr>
    </w:p>
    <w:p w14:paraId="27C88874" w14:textId="2A79CDB1" w:rsidR="00E6264C" w:rsidRDefault="00E6264C" w:rsidP="002D3AA4">
      <w:pPr>
        <w:spacing w:line="240" w:lineRule="auto"/>
        <w:ind w:left="-851" w:right="-567"/>
        <w:rPr>
          <w:rFonts w:ascii="Tahoma" w:hAnsi="Tahoma" w:cs="Tahoma"/>
          <w:rtl/>
        </w:rPr>
      </w:pPr>
    </w:p>
    <w:bookmarkEnd w:id="2"/>
    <w:p w14:paraId="3F424EF9" w14:textId="77777777" w:rsidR="00222679" w:rsidRDefault="00222679" w:rsidP="0098031E">
      <w:pPr>
        <w:spacing w:line="360" w:lineRule="auto"/>
        <w:rPr>
          <w:noProof/>
          <w:rtl/>
        </w:rPr>
      </w:pPr>
    </w:p>
    <w:p w14:paraId="6097CF89" w14:textId="77777777" w:rsidR="00222679" w:rsidRDefault="00222679" w:rsidP="00222679">
      <w:pPr>
        <w:rPr>
          <w:rtl/>
        </w:rPr>
      </w:pPr>
      <w:r>
        <w:rPr>
          <w:noProof/>
          <w:vertAlign w:val="superscript"/>
          <w:rtl/>
          <w:lang w:val="he-IL"/>
        </w:rPr>
        <w:drawing>
          <wp:inline distT="0" distB="0" distL="0" distR="0" wp14:anchorId="28BDA356" wp14:editId="6CD90460">
            <wp:extent cx="4663449" cy="2857841"/>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26" cstate="print">
                      <a:extLst>
                        <a:ext uri="{28A0092B-C50C-407E-A947-70E740481C1C}">
                          <a14:useLocalDpi xmlns:a14="http://schemas.microsoft.com/office/drawing/2010/main" val="0"/>
                        </a:ext>
                      </a:extLst>
                    </a:blip>
                    <a:srcRect b="12125"/>
                    <a:stretch/>
                  </pic:blipFill>
                  <pic:spPr bwMode="auto">
                    <a:xfrm>
                      <a:off x="0" y="0"/>
                      <a:ext cx="4663449" cy="2857841"/>
                    </a:xfrm>
                    <a:prstGeom prst="rect">
                      <a:avLst/>
                    </a:prstGeom>
                    <a:ln>
                      <a:noFill/>
                    </a:ln>
                    <a:extLst>
                      <a:ext uri="{53640926-AAD7-44D8-BBD7-CCE9431645EC}">
                        <a14:shadowObscured xmlns:a14="http://schemas.microsoft.com/office/drawing/2010/main"/>
                      </a:ext>
                    </a:extLst>
                  </pic:spPr>
                </pic:pic>
              </a:graphicData>
            </a:graphic>
          </wp:inline>
        </w:drawing>
      </w:r>
    </w:p>
    <w:p w14:paraId="375FC799" w14:textId="3B01B25B" w:rsidR="009D08F2" w:rsidRPr="00936DAB" w:rsidRDefault="009D08F2" w:rsidP="00222679">
      <w:pPr>
        <w:pStyle w:val="71c"/>
        <w:rPr>
          <w:rtl/>
        </w:rPr>
      </w:pPr>
      <w:r w:rsidRPr="00936DAB">
        <w:rPr>
          <w:rtl/>
        </w:rPr>
        <w:t xml:space="preserve">המקור: </w:t>
      </w:r>
      <w:r w:rsidRPr="00936DAB">
        <w:rPr>
          <w:rFonts w:hint="eastAsia"/>
          <w:rtl/>
        </w:rPr>
        <w:t>נתוני</w:t>
      </w:r>
      <w:r w:rsidRPr="00936DAB">
        <w:rPr>
          <w:rtl/>
        </w:rPr>
        <w:t xml:space="preserve"> רשות המיסים, מתוך הוועדה המיוחדת לפיקוח על הקרן לניהול הכנסות המדינה מהיטל על רווחי גז ונפט, 28.7.20</w:t>
      </w:r>
      <w:r>
        <w:rPr>
          <w:rFonts w:hint="cs"/>
          <w:rtl/>
        </w:rPr>
        <w:t xml:space="preserve"> ועיבוד משרד מבקר המדינה</w:t>
      </w:r>
      <w:r w:rsidRPr="00936DAB">
        <w:rPr>
          <w:rtl/>
        </w:rPr>
        <w:t>.</w:t>
      </w:r>
    </w:p>
    <w:p w14:paraId="039AA076" w14:textId="0C77201B" w:rsidR="009D08F2" w:rsidRDefault="009D08F2">
      <w:pPr>
        <w:bidi w:val="0"/>
        <w:spacing w:after="200" w:line="276" w:lineRule="auto"/>
        <w:rPr>
          <w:rFonts w:ascii="Tahoma" w:hAnsi="Tahoma" w:cs="Tahoma"/>
          <w:noProof/>
          <w:color w:val="0D0D0D" w:themeColor="text1" w:themeTint="F2"/>
          <w:sz w:val="16"/>
          <w:szCs w:val="16"/>
        </w:rPr>
      </w:pPr>
      <w:r>
        <w:rPr>
          <w:noProof/>
          <w:rtl/>
        </w:rPr>
        <w:br w:type="page"/>
      </w:r>
    </w:p>
    <w:p w14:paraId="3392DF07" w14:textId="2877D1BC" w:rsidR="00644F86" w:rsidRDefault="00644F86" w:rsidP="002D3AA4">
      <w:pPr>
        <w:pStyle w:val="7120"/>
        <w:spacing w:before="0" w:after="0" w:line="240" w:lineRule="exact"/>
        <w:rPr>
          <w:rtl/>
        </w:rPr>
      </w:pPr>
      <w:r>
        <w:rPr>
          <w:b w:val="0"/>
          <w:bCs w:val="0"/>
          <w:noProof/>
          <w:sz w:val="32"/>
          <w:szCs w:val="32"/>
          <w:rtl/>
          <w:lang w:val="he-IL"/>
        </w:rPr>
        <w:lastRenderedPageBreak/>
        <mc:AlternateContent>
          <mc:Choice Requires="wpg">
            <w:drawing>
              <wp:anchor distT="0" distB="0" distL="114300" distR="114300" simplePos="0" relativeHeight="251897344" behindDoc="0" locked="0" layoutInCell="1" allowOverlap="1" wp14:anchorId="7CDD7FA0" wp14:editId="316DA085">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54D91C" id="Group 55" o:spid="_x0000_s1026" style="position:absolute;left:0;text-align:left;margin-left:-.65pt;margin-top:0;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37E5D48A" w14:textId="77777777" w:rsidR="009D08F2" w:rsidRDefault="009D08F2" w:rsidP="009D08F2">
      <w:pPr>
        <w:framePr w:hSpace="180" w:wrap="around" w:vAnchor="text" w:hAnchor="text" w:xAlign="center" w:y="1"/>
        <w:suppressOverlap/>
        <w:rPr>
          <w:rFonts w:ascii="Tahoma" w:hAnsi="Tahoma" w:cs="Tahoma"/>
          <w:sz w:val="18"/>
          <w:szCs w:val="18"/>
          <w:rtl/>
        </w:rPr>
      </w:pPr>
      <w:r w:rsidRPr="00C14ADD">
        <w:rPr>
          <w:rFonts w:ascii="Tahoma" w:hAnsi="Tahoma" w:cs="Tahoma"/>
          <w:sz w:val="18"/>
          <w:szCs w:val="18"/>
          <w:rtl/>
        </w:rPr>
        <w:t>משק הגז הטבעי ניצב בפני אתגרים גדולים וקיימים בו כמה מאסדרים. נוכח מגוון הסוגיות העומדות על הפרק, מורכבותן, הסכומים הגדולים שבהם מדובר והשפעתן של סוגיות אלה זו על זו, יש חשיבות רבה כי המאסדרים</w:t>
      </w:r>
      <w:r w:rsidRPr="00C14ADD">
        <w:rPr>
          <w:rFonts w:ascii="Tahoma" w:hAnsi="Tahoma" w:cs="Tahoma" w:hint="cs"/>
          <w:sz w:val="18"/>
          <w:szCs w:val="18"/>
          <w:rtl/>
        </w:rPr>
        <w:t xml:space="preserve"> השונים</w:t>
      </w:r>
      <w:r w:rsidRPr="00C14ADD">
        <w:rPr>
          <w:rFonts w:ascii="Tahoma" w:hAnsi="Tahoma" w:cs="Tahoma"/>
          <w:sz w:val="18"/>
          <w:szCs w:val="18"/>
          <w:rtl/>
        </w:rPr>
        <w:t xml:space="preserve"> יגבשו כללים לשיתוף פעולה ביניהם. אף על פי שחלף יותר מעשור מיום שהתגלו מאגרי הגז הטבעי, לא הצליחו המאסדרים העיקריים, האחראים על פיתוח משק הגז ועל שמירת האינטרסים הכלכליים של המדינה, לגבש נוהל עבודה מוסכם ומתואם </w:t>
      </w:r>
      <w:r w:rsidRPr="00C14ADD">
        <w:rPr>
          <w:rFonts w:ascii="Tahoma" w:hAnsi="Tahoma" w:cs="Tahoma" w:hint="cs"/>
          <w:sz w:val="18"/>
          <w:szCs w:val="18"/>
          <w:rtl/>
        </w:rPr>
        <w:t>ש</w:t>
      </w:r>
      <w:r w:rsidRPr="00C14ADD">
        <w:rPr>
          <w:rFonts w:ascii="Tahoma" w:hAnsi="Tahoma" w:cs="Tahoma"/>
          <w:sz w:val="18"/>
          <w:szCs w:val="18"/>
          <w:rtl/>
        </w:rPr>
        <w:t xml:space="preserve">יתרום </w:t>
      </w:r>
      <w:r w:rsidRPr="00C14ADD">
        <w:rPr>
          <w:rFonts w:ascii="Tahoma" w:hAnsi="Tahoma" w:cs="Tahoma" w:hint="eastAsia"/>
          <w:sz w:val="18"/>
          <w:szCs w:val="18"/>
          <w:rtl/>
        </w:rPr>
        <w:t>לה</w:t>
      </w:r>
      <w:r w:rsidRPr="00C14ADD">
        <w:rPr>
          <w:rFonts w:ascii="Tahoma" w:hAnsi="Tahoma" w:cs="Tahoma"/>
          <w:sz w:val="18"/>
          <w:szCs w:val="18"/>
          <w:rtl/>
        </w:rPr>
        <w:t>בט</w:t>
      </w:r>
      <w:r w:rsidRPr="00C14ADD">
        <w:rPr>
          <w:rFonts w:ascii="Tahoma" w:hAnsi="Tahoma" w:cs="Tahoma" w:hint="cs"/>
          <w:sz w:val="18"/>
          <w:szCs w:val="18"/>
          <w:rtl/>
        </w:rPr>
        <w:t>חת</w:t>
      </w:r>
      <w:r w:rsidRPr="00C14ADD">
        <w:rPr>
          <w:rFonts w:ascii="Tahoma" w:hAnsi="Tahoma" w:cs="Tahoma"/>
          <w:sz w:val="18"/>
          <w:szCs w:val="18"/>
          <w:rtl/>
        </w:rPr>
        <w:t xml:space="preserve"> חלקה </w:t>
      </w:r>
      <w:r w:rsidRPr="00C14ADD">
        <w:rPr>
          <w:rFonts w:ascii="Tahoma" w:hAnsi="Tahoma" w:cs="Tahoma" w:hint="eastAsia"/>
          <w:sz w:val="18"/>
          <w:szCs w:val="18"/>
          <w:rtl/>
        </w:rPr>
        <w:t>הנאות</w:t>
      </w:r>
      <w:r w:rsidRPr="00C14ADD">
        <w:rPr>
          <w:rFonts w:ascii="Tahoma" w:hAnsi="Tahoma" w:cs="Tahoma"/>
          <w:sz w:val="18"/>
          <w:szCs w:val="18"/>
          <w:rtl/>
        </w:rPr>
        <w:t xml:space="preserve"> של המדינה </w:t>
      </w:r>
      <w:r w:rsidRPr="00C14ADD">
        <w:rPr>
          <w:rFonts w:ascii="Tahoma" w:hAnsi="Tahoma" w:cs="Tahoma" w:hint="eastAsia"/>
          <w:sz w:val="18"/>
          <w:szCs w:val="18"/>
          <w:rtl/>
        </w:rPr>
        <w:t>מהפקתו</w:t>
      </w:r>
      <w:r w:rsidRPr="00C14ADD">
        <w:rPr>
          <w:rFonts w:ascii="Tahoma" w:hAnsi="Tahoma" w:cs="Tahoma"/>
          <w:sz w:val="18"/>
          <w:szCs w:val="18"/>
          <w:rtl/>
        </w:rPr>
        <w:t xml:space="preserve"> </w:t>
      </w:r>
      <w:r w:rsidRPr="00C14ADD">
        <w:rPr>
          <w:rFonts w:ascii="Tahoma" w:hAnsi="Tahoma" w:cs="Tahoma" w:hint="eastAsia"/>
          <w:sz w:val="18"/>
          <w:szCs w:val="18"/>
          <w:rtl/>
        </w:rPr>
        <w:t>של</w:t>
      </w:r>
      <w:r w:rsidRPr="00C14ADD">
        <w:rPr>
          <w:rFonts w:ascii="Tahoma" w:hAnsi="Tahoma" w:cs="Tahoma"/>
          <w:sz w:val="18"/>
          <w:szCs w:val="18"/>
          <w:rtl/>
        </w:rPr>
        <w:t xml:space="preserve"> </w:t>
      </w:r>
      <w:r w:rsidRPr="00C14ADD">
        <w:rPr>
          <w:rFonts w:ascii="Tahoma" w:hAnsi="Tahoma" w:cs="Tahoma" w:hint="eastAsia"/>
          <w:sz w:val="18"/>
          <w:szCs w:val="18"/>
          <w:rtl/>
        </w:rPr>
        <w:t>הגז</w:t>
      </w:r>
      <w:r w:rsidRPr="00C14ADD">
        <w:rPr>
          <w:rFonts w:ascii="Tahoma" w:hAnsi="Tahoma" w:cs="Tahoma"/>
          <w:sz w:val="18"/>
          <w:szCs w:val="18"/>
          <w:rtl/>
        </w:rPr>
        <w:t xml:space="preserve">. </w:t>
      </w:r>
      <w:r w:rsidRPr="00C14ADD">
        <w:rPr>
          <w:sz w:val="18"/>
          <w:szCs w:val="18"/>
          <w:rtl/>
        </w:rPr>
        <w:t xml:space="preserve"> </w:t>
      </w:r>
      <w:r w:rsidRPr="00C14ADD">
        <w:rPr>
          <w:rFonts w:ascii="Tahoma" w:hAnsi="Tahoma" w:cs="Tahoma"/>
          <w:sz w:val="18"/>
          <w:szCs w:val="18"/>
          <w:rtl/>
        </w:rPr>
        <w:t xml:space="preserve"> </w:t>
      </w:r>
    </w:p>
    <w:p w14:paraId="07178CF3" w14:textId="77777777" w:rsidR="009D08F2" w:rsidRPr="00C14ADD" w:rsidRDefault="009D08F2" w:rsidP="009D08F2">
      <w:pPr>
        <w:framePr w:hSpace="180" w:wrap="around" w:vAnchor="text" w:hAnchor="text" w:xAlign="center" w:y="1"/>
        <w:suppressOverlap/>
        <w:rPr>
          <w:rFonts w:ascii="Tahoma" w:hAnsi="Tahoma" w:cs="Tahoma"/>
          <w:sz w:val="18"/>
          <w:szCs w:val="18"/>
          <w:rtl/>
        </w:rPr>
      </w:pPr>
      <w:r w:rsidRPr="00C14ADD">
        <w:rPr>
          <w:rFonts w:ascii="Tahoma" w:hAnsi="Tahoma" w:cs="Tahoma"/>
          <w:sz w:val="18"/>
          <w:szCs w:val="18"/>
          <w:rtl/>
        </w:rPr>
        <w:t xml:space="preserve">מהממצאים העולים בדוח זה ניתן ללמוד שהושגו חלק מהמטרות שלשמן גובש מתווה הגז. פותחו שלושה מאגרי גז </w:t>
      </w:r>
      <w:r w:rsidRPr="00C14ADD">
        <w:rPr>
          <w:rFonts w:ascii="Tahoma" w:hAnsi="Tahoma" w:cs="Tahoma" w:hint="cs"/>
          <w:sz w:val="18"/>
          <w:szCs w:val="18"/>
          <w:rtl/>
        </w:rPr>
        <w:t>ובמהלך</w:t>
      </w:r>
      <w:r w:rsidRPr="00C14ADD">
        <w:rPr>
          <w:rFonts w:ascii="Tahoma" w:hAnsi="Tahoma" w:cs="Tahoma"/>
          <w:sz w:val="18"/>
          <w:szCs w:val="18"/>
          <w:rtl/>
        </w:rPr>
        <w:t xml:space="preserve"> 202</w:t>
      </w:r>
      <w:r w:rsidRPr="00C14ADD">
        <w:rPr>
          <w:rFonts w:ascii="Tahoma" w:hAnsi="Tahoma" w:cs="Tahoma" w:hint="cs"/>
          <w:sz w:val="18"/>
          <w:szCs w:val="18"/>
          <w:rtl/>
        </w:rPr>
        <w:t>2</w:t>
      </w:r>
      <w:r w:rsidRPr="00C14ADD">
        <w:rPr>
          <w:rFonts w:ascii="Tahoma" w:hAnsi="Tahoma" w:cs="Tahoma"/>
          <w:sz w:val="18"/>
          <w:szCs w:val="18"/>
          <w:rtl/>
        </w:rPr>
        <w:t xml:space="preserve"> צפויות לפעול שלוש כניסות נפרדות המחוברות למערכת הגז הארצית</w:t>
      </w:r>
      <w:r w:rsidRPr="00C14ADD">
        <w:rPr>
          <w:rFonts w:ascii="Tahoma" w:hAnsi="Tahoma" w:cs="Tahoma" w:hint="cs"/>
          <w:sz w:val="18"/>
          <w:szCs w:val="18"/>
          <w:rtl/>
        </w:rPr>
        <w:t>, זאת נוסף על מצוף יבוא ה-</w:t>
      </w:r>
      <w:r w:rsidRPr="00C14ADD">
        <w:rPr>
          <w:rFonts w:ascii="Tahoma" w:hAnsi="Tahoma" w:cs="Tahoma" w:hint="cs"/>
          <w:sz w:val="18"/>
          <w:szCs w:val="18"/>
        </w:rPr>
        <w:t>LNG</w:t>
      </w:r>
      <w:r w:rsidRPr="00C14ADD">
        <w:rPr>
          <w:rFonts w:ascii="Tahoma" w:hAnsi="Tahoma" w:cs="Tahoma"/>
          <w:sz w:val="18"/>
          <w:szCs w:val="18"/>
          <w:rtl/>
        </w:rPr>
        <w:t xml:space="preserve">. נוסף על כך, מפעיל נוסף יתחיל לספק גז למשק ובכך תצומצם הריכוזיות ותשתפר במידה רבה היתירות במשק הגז. </w:t>
      </w:r>
      <w:r w:rsidRPr="00C14ADD">
        <w:rPr>
          <w:rFonts w:ascii="Tahoma" w:hAnsi="Tahoma" w:cs="Tahoma" w:hint="eastAsia"/>
          <w:sz w:val="18"/>
          <w:szCs w:val="18"/>
          <w:rtl/>
        </w:rPr>
        <w:t>עם</w:t>
      </w:r>
      <w:r w:rsidRPr="00C14ADD">
        <w:rPr>
          <w:rFonts w:ascii="Tahoma" w:hAnsi="Tahoma" w:cs="Tahoma"/>
          <w:sz w:val="18"/>
          <w:szCs w:val="18"/>
          <w:rtl/>
        </w:rPr>
        <w:t xml:space="preserve"> זאת, </w:t>
      </w:r>
      <w:r w:rsidRPr="00C14ADD">
        <w:rPr>
          <w:rFonts w:ascii="Tahoma" w:hAnsi="Tahoma" w:cs="Tahoma" w:hint="eastAsia"/>
          <w:sz w:val="18"/>
          <w:szCs w:val="18"/>
          <w:rtl/>
        </w:rPr>
        <w:t>בתקופת</w:t>
      </w:r>
      <w:r w:rsidRPr="00C14ADD">
        <w:rPr>
          <w:rFonts w:ascii="Tahoma" w:hAnsi="Tahoma" w:cs="Tahoma"/>
          <w:sz w:val="18"/>
          <w:szCs w:val="18"/>
          <w:rtl/>
        </w:rPr>
        <w:t xml:space="preserve"> </w:t>
      </w:r>
      <w:r w:rsidRPr="00C14ADD">
        <w:rPr>
          <w:rFonts w:ascii="Tahoma" w:hAnsi="Tahoma" w:cs="Tahoma" w:hint="eastAsia"/>
          <w:sz w:val="18"/>
          <w:szCs w:val="18"/>
          <w:rtl/>
        </w:rPr>
        <w:t>הביקורת</w:t>
      </w:r>
      <w:r w:rsidRPr="00C14ADD">
        <w:rPr>
          <w:rFonts w:ascii="Tahoma" w:hAnsi="Tahoma" w:cs="Tahoma"/>
          <w:sz w:val="18"/>
          <w:szCs w:val="18"/>
          <w:rtl/>
        </w:rPr>
        <w:t xml:space="preserve"> </w:t>
      </w:r>
      <w:r w:rsidRPr="00C14ADD">
        <w:rPr>
          <w:rFonts w:ascii="Tahoma" w:hAnsi="Tahoma" w:cs="Tahoma" w:hint="eastAsia"/>
          <w:sz w:val="18"/>
          <w:szCs w:val="18"/>
          <w:rtl/>
        </w:rPr>
        <w:t>בהתאם</w:t>
      </w:r>
      <w:r w:rsidRPr="00C14ADD">
        <w:rPr>
          <w:rFonts w:ascii="Tahoma" w:hAnsi="Tahoma" w:cs="Tahoma"/>
          <w:sz w:val="18"/>
          <w:szCs w:val="18"/>
          <w:rtl/>
        </w:rPr>
        <w:t xml:space="preserve"> </w:t>
      </w:r>
      <w:r w:rsidRPr="00C14ADD">
        <w:rPr>
          <w:rFonts w:ascii="Tahoma" w:hAnsi="Tahoma" w:cs="Tahoma" w:hint="eastAsia"/>
          <w:sz w:val="18"/>
          <w:szCs w:val="18"/>
          <w:rtl/>
        </w:rPr>
        <w:t>לעקרונות</w:t>
      </w:r>
      <w:r w:rsidRPr="00C14ADD">
        <w:rPr>
          <w:rFonts w:ascii="Tahoma" w:hAnsi="Tahoma" w:cs="Tahoma"/>
          <w:sz w:val="18"/>
          <w:szCs w:val="18"/>
          <w:rtl/>
        </w:rPr>
        <w:t xml:space="preserve"> </w:t>
      </w:r>
      <w:r w:rsidRPr="00C14ADD">
        <w:rPr>
          <w:rFonts w:ascii="Tahoma" w:hAnsi="Tahoma" w:cs="Tahoma" w:hint="eastAsia"/>
          <w:sz w:val="18"/>
          <w:szCs w:val="18"/>
          <w:rtl/>
        </w:rPr>
        <w:t>שנקבעו</w:t>
      </w:r>
      <w:r w:rsidRPr="00C14ADD">
        <w:rPr>
          <w:rFonts w:ascii="Tahoma" w:hAnsi="Tahoma" w:cs="Tahoma"/>
          <w:sz w:val="18"/>
          <w:szCs w:val="18"/>
          <w:rtl/>
        </w:rPr>
        <w:t xml:space="preserve"> </w:t>
      </w:r>
      <w:r w:rsidRPr="00C14ADD">
        <w:rPr>
          <w:rFonts w:ascii="Tahoma" w:hAnsi="Tahoma" w:cs="Tahoma" w:hint="eastAsia"/>
          <w:sz w:val="18"/>
          <w:szCs w:val="18"/>
          <w:rtl/>
        </w:rPr>
        <w:t>במתווה</w:t>
      </w:r>
      <w:r w:rsidRPr="00C14ADD">
        <w:rPr>
          <w:rFonts w:ascii="Tahoma" w:hAnsi="Tahoma" w:cs="Tahoma"/>
          <w:sz w:val="18"/>
          <w:szCs w:val="18"/>
          <w:rtl/>
        </w:rPr>
        <w:t xml:space="preserve"> </w:t>
      </w:r>
      <w:r w:rsidRPr="00C14ADD">
        <w:rPr>
          <w:rFonts w:ascii="Tahoma" w:hAnsi="Tahoma" w:cs="Tahoma" w:hint="cs"/>
          <w:sz w:val="18"/>
          <w:szCs w:val="18"/>
          <w:rtl/>
        </w:rPr>
        <w:t xml:space="preserve">הגז </w:t>
      </w:r>
      <w:r w:rsidRPr="00C14ADD">
        <w:rPr>
          <w:rFonts w:ascii="Tahoma" w:hAnsi="Tahoma" w:cs="Tahoma"/>
          <w:sz w:val="18"/>
          <w:szCs w:val="18"/>
          <w:rtl/>
        </w:rPr>
        <w:t xml:space="preserve">עדיין </w:t>
      </w:r>
      <w:r w:rsidRPr="00C14ADD">
        <w:rPr>
          <w:rFonts w:ascii="Tahoma" w:hAnsi="Tahoma" w:cs="Tahoma" w:hint="cs"/>
          <w:sz w:val="18"/>
          <w:szCs w:val="18"/>
          <w:rtl/>
        </w:rPr>
        <w:t>ישנם</w:t>
      </w:r>
      <w:r w:rsidRPr="00C14ADD">
        <w:rPr>
          <w:rFonts w:ascii="Tahoma" w:hAnsi="Tahoma" w:cs="Tahoma"/>
          <w:sz w:val="18"/>
          <w:szCs w:val="18"/>
          <w:rtl/>
        </w:rPr>
        <w:t xml:space="preserve"> </w:t>
      </w:r>
      <w:r w:rsidRPr="00C14ADD">
        <w:rPr>
          <w:rFonts w:ascii="Tahoma" w:hAnsi="Tahoma" w:cs="Tahoma" w:hint="cs"/>
          <w:sz w:val="18"/>
          <w:szCs w:val="18"/>
          <w:rtl/>
        </w:rPr>
        <w:t>החזקות</w:t>
      </w:r>
      <w:r w:rsidRPr="00C14ADD">
        <w:rPr>
          <w:rFonts w:ascii="Tahoma" w:hAnsi="Tahoma" w:cs="Tahoma"/>
          <w:sz w:val="18"/>
          <w:szCs w:val="18"/>
          <w:rtl/>
        </w:rPr>
        <w:t xml:space="preserve"> צולב</w:t>
      </w:r>
      <w:r w:rsidRPr="00C14ADD">
        <w:rPr>
          <w:rFonts w:ascii="Tahoma" w:hAnsi="Tahoma" w:cs="Tahoma" w:hint="cs"/>
          <w:sz w:val="18"/>
          <w:szCs w:val="18"/>
          <w:rtl/>
        </w:rPr>
        <w:t>ו</w:t>
      </w:r>
      <w:r w:rsidRPr="00C14ADD">
        <w:rPr>
          <w:rFonts w:ascii="Tahoma" w:hAnsi="Tahoma" w:cs="Tahoma"/>
          <w:sz w:val="18"/>
          <w:szCs w:val="18"/>
          <w:rtl/>
        </w:rPr>
        <w:t>ת בין</w:t>
      </w:r>
      <w:r w:rsidRPr="00C14ADD">
        <w:rPr>
          <w:rFonts w:ascii="Tahoma" w:hAnsi="Tahoma" w:cs="Tahoma" w:hint="cs"/>
          <w:sz w:val="18"/>
          <w:szCs w:val="18"/>
          <w:rtl/>
        </w:rPr>
        <w:t xml:space="preserve"> מחזיקי הזכויות</w:t>
      </w:r>
      <w:r w:rsidRPr="00C14ADD">
        <w:rPr>
          <w:rFonts w:ascii="Tahoma" w:hAnsi="Tahoma" w:cs="Tahoma"/>
          <w:sz w:val="18"/>
          <w:szCs w:val="18"/>
          <w:rtl/>
        </w:rPr>
        <w:t xml:space="preserve"> </w:t>
      </w:r>
      <w:r w:rsidRPr="00C14ADD">
        <w:rPr>
          <w:rFonts w:ascii="Tahoma" w:hAnsi="Tahoma" w:cs="Tahoma" w:hint="cs"/>
          <w:sz w:val="18"/>
          <w:szCs w:val="18"/>
          <w:rtl/>
        </w:rPr>
        <w:t>במאגרי</w:t>
      </w:r>
      <w:r w:rsidRPr="00C14ADD">
        <w:rPr>
          <w:rFonts w:ascii="Tahoma" w:hAnsi="Tahoma" w:cs="Tahoma"/>
          <w:sz w:val="18"/>
          <w:szCs w:val="18"/>
          <w:rtl/>
        </w:rPr>
        <w:t xml:space="preserve"> הגז </w:t>
      </w:r>
      <w:r w:rsidRPr="00C14ADD">
        <w:rPr>
          <w:rFonts w:ascii="Tahoma" w:hAnsi="Tahoma" w:cs="Tahoma" w:hint="eastAsia"/>
          <w:sz w:val="18"/>
          <w:szCs w:val="18"/>
          <w:rtl/>
        </w:rPr>
        <w:t>ויש</w:t>
      </w:r>
      <w:r w:rsidRPr="00C14ADD">
        <w:rPr>
          <w:rFonts w:ascii="Tahoma" w:hAnsi="Tahoma" w:cs="Tahoma"/>
          <w:sz w:val="18"/>
          <w:szCs w:val="18"/>
          <w:rtl/>
        </w:rPr>
        <w:t xml:space="preserve"> מפעיל אחד לשני </w:t>
      </w:r>
      <w:r w:rsidRPr="00C14ADD">
        <w:rPr>
          <w:rFonts w:ascii="Tahoma" w:hAnsi="Tahoma" w:cs="Tahoma" w:hint="cs"/>
          <w:sz w:val="18"/>
          <w:szCs w:val="18"/>
          <w:rtl/>
        </w:rPr>
        <w:t>ה</w:t>
      </w:r>
      <w:r w:rsidRPr="00C14ADD">
        <w:rPr>
          <w:rFonts w:ascii="Tahoma" w:hAnsi="Tahoma" w:cs="Tahoma"/>
          <w:sz w:val="18"/>
          <w:szCs w:val="18"/>
          <w:rtl/>
        </w:rPr>
        <w:t xml:space="preserve">מאגרים, מה </w:t>
      </w:r>
      <w:r w:rsidRPr="00C14ADD">
        <w:rPr>
          <w:rFonts w:ascii="Tahoma" w:hAnsi="Tahoma" w:cs="Tahoma" w:hint="eastAsia"/>
          <w:sz w:val="18"/>
          <w:szCs w:val="18"/>
          <w:rtl/>
        </w:rPr>
        <w:t>שעלול</w:t>
      </w:r>
      <w:r w:rsidRPr="00C14ADD">
        <w:rPr>
          <w:rFonts w:ascii="Tahoma" w:hAnsi="Tahoma" w:cs="Tahoma"/>
          <w:sz w:val="18"/>
          <w:szCs w:val="18"/>
          <w:rtl/>
        </w:rPr>
        <w:t xml:space="preserve"> </w:t>
      </w:r>
      <w:r w:rsidRPr="00C14ADD">
        <w:rPr>
          <w:rFonts w:ascii="Tahoma" w:hAnsi="Tahoma" w:cs="Tahoma" w:hint="eastAsia"/>
          <w:sz w:val="18"/>
          <w:szCs w:val="18"/>
          <w:rtl/>
        </w:rPr>
        <w:t>להביא</w:t>
      </w:r>
      <w:r w:rsidRPr="00C14ADD">
        <w:rPr>
          <w:rFonts w:ascii="Tahoma" w:hAnsi="Tahoma" w:cs="Tahoma"/>
          <w:sz w:val="18"/>
          <w:szCs w:val="18"/>
          <w:rtl/>
        </w:rPr>
        <w:t xml:space="preserve"> לכדי </w:t>
      </w:r>
      <w:r w:rsidRPr="00C14ADD">
        <w:rPr>
          <w:rFonts w:ascii="Tahoma" w:hAnsi="Tahoma" w:cs="Tahoma" w:hint="cs"/>
          <w:sz w:val="18"/>
          <w:szCs w:val="18"/>
          <w:rtl/>
        </w:rPr>
        <w:t>חשש ל</w:t>
      </w:r>
      <w:r w:rsidRPr="00C14ADD">
        <w:rPr>
          <w:rFonts w:ascii="Tahoma" w:hAnsi="Tahoma" w:cs="Tahoma"/>
          <w:sz w:val="18"/>
          <w:szCs w:val="18"/>
          <w:rtl/>
        </w:rPr>
        <w:t>פגיעה ב</w:t>
      </w:r>
      <w:r w:rsidRPr="00C14ADD">
        <w:rPr>
          <w:rFonts w:ascii="Tahoma" w:hAnsi="Tahoma" w:cs="Tahoma" w:hint="cs"/>
          <w:sz w:val="18"/>
          <w:szCs w:val="18"/>
          <w:rtl/>
        </w:rPr>
        <w:t xml:space="preserve">סעיפי חוק התחרות שלא קיבלו פטור במסגרת מתווה הגז. </w:t>
      </w:r>
      <w:r w:rsidRPr="00C14ADD">
        <w:rPr>
          <w:rFonts w:ascii="Tahoma" w:hAnsi="Tahoma" w:cs="Tahoma"/>
          <w:sz w:val="18"/>
          <w:szCs w:val="18"/>
          <w:rtl/>
        </w:rPr>
        <w:t xml:space="preserve">נכון </w:t>
      </w:r>
      <w:r w:rsidRPr="00C14ADD">
        <w:rPr>
          <w:rFonts w:ascii="Tahoma" w:hAnsi="Tahoma" w:cs="Tahoma" w:hint="cs"/>
          <w:sz w:val="18"/>
          <w:szCs w:val="18"/>
          <w:rtl/>
        </w:rPr>
        <w:t>ליוני 2021</w:t>
      </w:r>
      <w:r w:rsidRPr="00C14ADD">
        <w:rPr>
          <w:rFonts w:ascii="Tahoma" w:hAnsi="Tahoma" w:cs="Tahoma"/>
          <w:sz w:val="18"/>
          <w:szCs w:val="18"/>
          <w:rtl/>
        </w:rPr>
        <w:t xml:space="preserve"> </w:t>
      </w:r>
      <w:r w:rsidRPr="00C14ADD">
        <w:rPr>
          <w:rFonts w:ascii="Tahoma" w:hAnsi="Tahoma" w:cs="Tahoma" w:hint="cs"/>
          <w:sz w:val="18"/>
          <w:szCs w:val="18"/>
          <w:rtl/>
        </w:rPr>
        <w:t>הצטבר</w:t>
      </w:r>
      <w:r w:rsidRPr="00C14ADD">
        <w:rPr>
          <w:rFonts w:ascii="Tahoma" w:hAnsi="Tahoma" w:cs="Tahoma"/>
          <w:sz w:val="18"/>
          <w:szCs w:val="18"/>
          <w:rtl/>
        </w:rPr>
        <w:t xml:space="preserve"> סכום של </w:t>
      </w:r>
      <w:r w:rsidRPr="00C14ADD">
        <w:rPr>
          <w:rFonts w:ascii="Tahoma" w:hAnsi="Tahoma" w:cs="Tahoma" w:hint="cs"/>
          <w:sz w:val="18"/>
          <w:szCs w:val="18"/>
          <w:rtl/>
        </w:rPr>
        <w:t>741</w:t>
      </w:r>
      <w:r w:rsidRPr="00C14ADD">
        <w:rPr>
          <w:rFonts w:ascii="Tahoma" w:hAnsi="Tahoma" w:cs="Tahoma"/>
          <w:sz w:val="18"/>
          <w:szCs w:val="18"/>
          <w:rtl/>
        </w:rPr>
        <w:t xml:space="preserve"> מיליון ש"ח (</w:t>
      </w:r>
      <w:r w:rsidRPr="00C14ADD">
        <w:rPr>
          <w:rFonts w:ascii="Tahoma" w:hAnsi="Tahoma" w:cs="Tahoma" w:hint="cs"/>
          <w:sz w:val="18"/>
          <w:szCs w:val="18"/>
          <w:rtl/>
        </w:rPr>
        <w:t xml:space="preserve">נכון לשנת </w:t>
      </w:r>
      <w:r w:rsidRPr="00C14ADD">
        <w:rPr>
          <w:rFonts w:ascii="Tahoma" w:hAnsi="Tahoma" w:cs="Tahoma"/>
          <w:sz w:val="18"/>
          <w:szCs w:val="18"/>
          <w:rtl/>
        </w:rPr>
        <w:t xml:space="preserve">2019 - 474 מיליון ש"ח) בקרן העושר </w:t>
      </w:r>
      <w:r w:rsidRPr="00C14ADD">
        <w:rPr>
          <w:rFonts w:ascii="Tahoma" w:hAnsi="Tahoma" w:cs="Tahoma" w:hint="cs"/>
          <w:sz w:val="18"/>
          <w:szCs w:val="18"/>
          <w:rtl/>
        </w:rPr>
        <w:t>לעומת</w:t>
      </w:r>
      <w:r w:rsidRPr="00C14ADD">
        <w:rPr>
          <w:rFonts w:ascii="Tahoma" w:hAnsi="Tahoma" w:cs="Tahoma"/>
          <w:sz w:val="18"/>
          <w:szCs w:val="18"/>
          <w:rtl/>
        </w:rPr>
        <w:t xml:space="preserve"> התחזית </w:t>
      </w:r>
      <w:r w:rsidRPr="00C14ADD">
        <w:rPr>
          <w:rFonts w:ascii="Tahoma" w:hAnsi="Tahoma" w:cs="Tahoma" w:hint="cs"/>
          <w:sz w:val="18"/>
          <w:szCs w:val="18"/>
          <w:rtl/>
        </w:rPr>
        <w:t xml:space="preserve">בנק ישראל </w:t>
      </w:r>
      <w:r w:rsidRPr="00C14ADD">
        <w:rPr>
          <w:rFonts w:ascii="Tahoma" w:hAnsi="Tahoma" w:cs="Tahoma"/>
          <w:sz w:val="18"/>
          <w:szCs w:val="18"/>
          <w:rtl/>
        </w:rPr>
        <w:t xml:space="preserve">שנמסרה בשנת 2013 </w:t>
      </w:r>
      <w:r w:rsidRPr="00C14ADD">
        <w:rPr>
          <w:rFonts w:ascii="Tahoma" w:hAnsi="Tahoma" w:cs="Tahoma" w:hint="cs"/>
          <w:sz w:val="18"/>
          <w:szCs w:val="18"/>
          <w:rtl/>
        </w:rPr>
        <w:t>ולפיה צפויים להצטבר</w:t>
      </w:r>
      <w:r w:rsidRPr="00C14ADD">
        <w:rPr>
          <w:rFonts w:ascii="Tahoma" w:hAnsi="Tahoma" w:cs="Tahoma"/>
          <w:sz w:val="18"/>
          <w:szCs w:val="18"/>
          <w:rtl/>
        </w:rPr>
        <w:t xml:space="preserve"> כ-1.7 מיליארד ש"ח </w:t>
      </w:r>
      <w:r w:rsidRPr="00C14ADD">
        <w:rPr>
          <w:rFonts w:ascii="Tahoma" w:hAnsi="Tahoma" w:cs="Tahoma" w:hint="cs"/>
          <w:sz w:val="18"/>
          <w:szCs w:val="18"/>
          <w:rtl/>
        </w:rPr>
        <w:t>עד תום שנת 2020</w:t>
      </w:r>
      <w:r w:rsidRPr="00C14ADD">
        <w:rPr>
          <w:rFonts w:ascii="Tahoma" w:hAnsi="Tahoma" w:cs="Tahoma"/>
          <w:sz w:val="18"/>
          <w:szCs w:val="18"/>
          <w:rtl/>
        </w:rPr>
        <w:t>.</w:t>
      </w:r>
    </w:p>
    <w:p w14:paraId="179105B5" w14:textId="2D86FF73" w:rsidR="00B77EC7" w:rsidRPr="009D08F2" w:rsidRDefault="009D08F2" w:rsidP="009D08F2">
      <w:pPr>
        <w:pStyle w:val="7190"/>
        <w:rPr>
          <w:rtl/>
        </w:rPr>
      </w:pPr>
      <w:r w:rsidRPr="00C14ADD">
        <w:rPr>
          <w:rtl/>
        </w:rPr>
        <w:t>למשק הגז השפעה ניכרת על הכלכלה, על התעשייה, על הביטחון האנרגטי ועל החוסן המדיני של ישראל. לפיכך משרד האנרגייה, רשות המיסים, רשות התחרות ואחרים צריכים לפעול בשיתוף פעולה</w:t>
      </w:r>
      <w:r w:rsidRPr="00C14ADD">
        <w:rPr>
          <w:rFonts w:hint="cs"/>
          <w:rtl/>
        </w:rPr>
        <w:t xml:space="preserve"> בתחומים הרלוונטיים</w:t>
      </w:r>
      <w:r w:rsidRPr="00C14ADD">
        <w:rPr>
          <w:rtl/>
        </w:rPr>
        <w:t xml:space="preserve">, כדי להבטיח את מיצוי הפוטנציאל הטמון במשאב זה, </w:t>
      </w:r>
      <w:r w:rsidRPr="00C14ADD">
        <w:rPr>
          <w:rFonts w:hint="eastAsia"/>
          <w:rtl/>
        </w:rPr>
        <w:t>לרבות</w:t>
      </w:r>
      <w:r w:rsidRPr="00C14ADD">
        <w:rPr>
          <w:rtl/>
        </w:rPr>
        <w:t xml:space="preserve"> </w:t>
      </w:r>
      <w:r w:rsidRPr="00C14ADD">
        <w:rPr>
          <w:rFonts w:hint="eastAsia"/>
          <w:rtl/>
        </w:rPr>
        <w:t>לצורך</w:t>
      </w:r>
      <w:r w:rsidRPr="00C14ADD">
        <w:rPr>
          <w:rtl/>
        </w:rPr>
        <w:t xml:space="preserve"> </w:t>
      </w:r>
      <w:r w:rsidRPr="00C14ADD">
        <w:rPr>
          <w:rFonts w:hint="eastAsia"/>
          <w:rtl/>
        </w:rPr>
        <w:t>הגדלת</w:t>
      </w:r>
      <w:r w:rsidRPr="00C14ADD">
        <w:rPr>
          <w:rtl/>
        </w:rPr>
        <w:t xml:space="preserve"> </w:t>
      </w:r>
      <w:r w:rsidRPr="00C14ADD">
        <w:rPr>
          <w:rFonts w:hint="eastAsia"/>
          <w:rtl/>
        </w:rPr>
        <w:t>העושר</w:t>
      </w:r>
      <w:r w:rsidRPr="00C14ADD">
        <w:rPr>
          <w:rtl/>
        </w:rPr>
        <w:t xml:space="preserve"> </w:t>
      </w:r>
      <w:r w:rsidRPr="00C14ADD">
        <w:rPr>
          <w:rFonts w:hint="eastAsia"/>
          <w:rtl/>
        </w:rPr>
        <w:t>של</w:t>
      </w:r>
      <w:r w:rsidRPr="00C14ADD">
        <w:rPr>
          <w:rtl/>
        </w:rPr>
        <w:t xml:space="preserve"> </w:t>
      </w:r>
      <w:r w:rsidRPr="00C14ADD">
        <w:rPr>
          <w:rFonts w:hint="eastAsia"/>
          <w:rtl/>
        </w:rPr>
        <w:t>הקופה</w:t>
      </w:r>
      <w:r w:rsidRPr="00C14ADD">
        <w:rPr>
          <w:rtl/>
        </w:rPr>
        <w:t xml:space="preserve"> </w:t>
      </w:r>
      <w:r w:rsidRPr="00C14ADD">
        <w:rPr>
          <w:rFonts w:hint="eastAsia"/>
          <w:rtl/>
        </w:rPr>
        <w:t>הציבורית</w:t>
      </w:r>
      <w:r w:rsidRPr="00C14ADD">
        <w:rPr>
          <w:rtl/>
        </w:rPr>
        <w:t>.</w:t>
      </w:r>
    </w:p>
    <w:p w14:paraId="7B1D2994" w14:textId="27420817" w:rsidR="00BD2BBB" w:rsidRDefault="00BD2BBB">
      <w:pPr>
        <w:bidi w:val="0"/>
        <w:spacing w:after="200" w:line="276" w:lineRule="auto"/>
        <w:rPr>
          <w:rFonts w:ascii="Tahoma" w:hAnsi="Tahoma" w:cs="Tahoma"/>
          <w:color w:val="0D0D0D" w:themeColor="text1" w:themeTint="F2"/>
          <w:sz w:val="18"/>
          <w:szCs w:val="18"/>
          <w:rtl/>
        </w:rPr>
      </w:pPr>
      <w:r>
        <w:rPr>
          <w:rtl/>
        </w:rPr>
        <w:br w:type="page"/>
      </w:r>
    </w:p>
    <w:p w14:paraId="3789DA6F" w14:textId="77777777" w:rsidR="00722A20" w:rsidRDefault="00722A20" w:rsidP="00C246D0">
      <w:pPr>
        <w:pStyle w:val="71316"/>
        <w:rPr>
          <w:rtl/>
        </w:rPr>
        <w:sectPr w:rsidR="00722A20" w:rsidSect="007100F0">
          <w:headerReference w:type="default" r:id="rId27"/>
          <w:footerReference w:type="even" r:id="rId28"/>
          <w:footerReference w:type="default" r:id="rId29"/>
          <w:footnotePr>
            <w:numRestart w:val="eachSect"/>
          </w:footnotePr>
          <w:pgSz w:w="11906" w:h="16838" w:code="9"/>
          <w:pgMar w:top="3062" w:right="2268" w:bottom="2552" w:left="2268" w:header="1134" w:footer="1361" w:gutter="0"/>
          <w:cols w:space="708"/>
          <w:bidi/>
          <w:rtlGutter/>
          <w:docGrid w:linePitch="360"/>
        </w:sectPr>
      </w:pPr>
    </w:p>
    <w:p w14:paraId="12D24A87" w14:textId="7151C1C3" w:rsidR="007C1AAA" w:rsidRPr="002653F0" w:rsidRDefault="0069150C" w:rsidP="00594F96">
      <w:pPr>
        <w:bidi w:val="0"/>
        <w:spacing w:after="200" w:line="276" w:lineRule="auto"/>
      </w:pPr>
      <w:r>
        <w:rPr>
          <w:noProof/>
          <w:rtl/>
          <w:lang w:val="he-IL"/>
        </w:rPr>
        <w:lastRenderedPageBreak/>
        <mc:AlternateContent>
          <mc:Choice Requires="wps">
            <w:drawing>
              <wp:anchor distT="0" distB="0" distL="114300" distR="114300" simplePos="0" relativeHeight="252119552" behindDoc="0" locked="0" layoutInCell="1" allowOverlap="1" wp14:anchorId="6883560A" wp14:editId="031FD645">
                <wp:simplePos x="0" y="0"/>
                <wp:positionH relativeFrom="column">
                  <wp:posOffset>-1392555</wp:posOffset>
                </wp:positionH>
                <wp:positionV relativeFrom="paragraph">
                  <wp:posOffset>-715645</wp:posOffset>
                </wp:positionV>
                <wp:extent cx="6191250" cy="1104900"/>
                <wp:effectExtent l="0" t="0" r="0" b="0"/>
                <wp:wrapNone/>
                <wp:docPr id="17" name="Rectangle 17"/>
                <wp:cNvGraphicFramePr/>
                <a:graphic xmlns:a="http://schemas.openxmlformats.org/drawingml/2006/main">
                  <a:graphicData uri="http://schemas.microsoft.com/office/word/2010/wordprocessingShape">
                    <wps:wsp>
                      <wps:cNvSpPr/>
                      <wps:spPr>
                        <a:xfrm>
                          <a:off x="0" y="0"/>
                          <a:ext cx="6191250" cy="1104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C823BAD" id="Rectangle 17" o:spid="_x0000_s1026" style="position:absolute;left:0;text-align:left;margin-left:-109.65pt;margin-top:-56.35pt;width:487.5pt;height:87pt;z-index:25211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59lgIAAIcFAAAOAAAAZHJzL2Uyb0RvYy54bWysVMFu2zAMvQ/YPwi6r7aDtF2DOkXQosOA&#10;oivaDj0rshQbkERNUuJkXz9Ksp2uK3YYloMjiuQj+UTy8mqvFdkJ5zswNa1OSkqE4dB0ZlPT78+3&#10;nz5T4gMzDVNgRE0PwtOr5ccPl71diBm0oBrhCIIYv+htTdsQ7KIoPG+FZv4ErDColOA0Cyi6TdE4&#10;1iO6VsWsLM+KHlxjHXDhPd7eZCVdJnwpBQ/fpPQiEFVTzC2kr0vfdfwWy0u22Dhm244PabB/yEKz&#10;zmDQCeqGBUa2rvsDSnfcgQcZTjjoAqTsuEg1YDVV+aaap5ZZkWpBcrydaPL/D5bf7x4c6Rp8u3NK&#10;DNP4Ro/IGjMbJQjeIUG99Qu0e7IPbpA8HmO1e+l0/Mc6yD6RephIFftAOF6eVRfV7BS556irqnJ+&#10;USbai6O7dT58EaBJPNTUYfxEJtvd+YAh0XQ0idE8qK657ZRKQuwUca0c2TF84/Wmiimjx29WykRb&#10;A9Erq+NNESvLtaRTOCgR7ZR5FBJJwexnKZHUjscgjHNhQpVVLWtEjn1a4m+MPqaVckmAEVli/Al7&#10;ABgtM8iInbMc7KOrSN08OZd/Syw7Tx4pMpgwOevOgHsPQGFVQ+RsP5KUqYksraE5YMs4yLPkLb/t&#10;8NnumA8PzOHw4FPjQgjf8CMV9DWF4URJC+7ne/fRHnsatZT0OIw19T+2zAlK1FeD3X5RzedxepMw&#10;Pz2foeBea9avNWarrwF7ocLVY3k6RvugxlvpQL/g3ljFqKhihmPsmvLgRuE65CWBm4eL1SqZ4cRa&#10;Fu7Mk+URPLIa2/J5/8KcHXo3YNvfwzi4bPGmhbNt9DSw2gaQXervI68D3zjtqXGGzRTXyWs5WR33&#10;5/IXAAAA//8DAFBLAwQUAAYACAAAACEAOLQ7ZeAAAAAMAQAADwAAAGRycy9kb3ducmV2LnhtbEyP&#10;wU6EMBCG7ya+QzMm3nZLISyKlI0xulFvruK5SysQ2ynSsotv73jS2z+ZL/98U20XZ9nRTGHwKEGs&#10;E2AGW68H7CS8vT6sroCFqFAr69FI+DYBtvX5WaVK7U/4Yo772DEqwVAqCX2MY8l5aHvjVFj70SDt&#10;PvzkVKRx6rie1InKneVpkmy4UwPShV6N5q437ed+dhLmvHi6X96/dlmTNMVzY/PHuBulvLxYbm+A&#10;RbPEPxh+9UkdanI6+Bl1YFbCKhXXGbGUhEgLYMQUeU7hIGEjMuB1xf8/Uf8AAAD//wMAUEsBAi0A&#10;FAAGAAgAAAAhALaDOJL+AAAA4QEAABMAAAAAAAAAAAAAAAAAAAAAAFtDb250ZW50X1R5cGVzXS54&#10;bWxQSwECLQAUAAYACAAAACEAOP0h/9YAAACUAQAACwAAAAAAAAAAAAAAAAAvAQAAX3JlbHMvLnJl&#10;bHNQSwECLQAUAAYACAAAACEA1lXefZYCAACHBQAADgAAAAAAAAAAAAAAAAAuAgAAZHJzL2Uyb0Rv&#10;Yy54bWxQSwECLQAUAAYACAAAACEAOLQ7ZeAAAAAMAQAADwAAAAAAAAAAAAAAAADwBAAAZHJzL2Rv&#10;d25yZXYueG1sUEsFBgAAAAAEAAQA8wAAAP0FAAAAAA==&#10;" fillcolor="white [3212]" stroked="f" strokeweight="2pt"/>
            </w:pict>
          </mc:Fallback>
        </mc:AlternateContent>
      </w:r>
      <w:r w:rsidR="00072E49">
        <w:rPr>
          <w:noProof/>
          <w:rtl/>
          <w:lang w:val="he-IL"/>
        </w:rPr>
        <mc:AlternateContent>
          <mc:Choice Requires="wps">
            <w:drawing>
              <wp:anchor distT="0" distB="0" distL="114300" distR="114300" simplePos="0" relativeHeight="252118528" behindDoc="0" locked="0" layoutInCell="1" allowOverlap="1" wp14:anchorId="17219265" wp14:editId="55B3DA98">
                <wp:simplePos x="0" y="0"/>
                <wp:positionH relativeFrom="column">
                  <wp:posOffset>2103120</wp:posOffset>
                </wp:positionH>
                <wp:positionV relativeFrom="paragraph">
                  <wp:posOffset>6990080</wp:posOffset>
                </wp:positionV>
                <wp:extent cx="3257550" cy="962025"/>
                <wp:effectExtent l="0" t="0" r="0" b="9525"/>
                <wp:wrapNone/>
                <wp:docPr id="38" name="Rectangle 38"/>
                <wp:cNvGraphicFramePr/>
                <a:graphic xmlns:a="http://schemas.openxmlformats.org/drawingml/2006/main">
                  <a:graphicData uri="http://schemas.microsoft.com/office/word/2010/wordprocessingShape">
                    <wps:wsp>
                      <wps:cNvSpPr/>
                      <wps:spPr>
                        <a:xfrm>
                          <a:off x="0" y="0"/>
                          <a:ext cx="325755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21705" id="Rectangle 38" o:spid="_x0000_s1026" style="position:absolute;left:0;text-align:left;margin-left:165.6pt;margin-top:550.4pt;width:256.5pt;height:75.75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JulAIAAIYFAAAOAAAAZHJzL2Uyb0RvYy54bWysVE1v2zAMvQ/YfxB0X+24TT+COEWQosOA&#10;oi3aDj0rshQbkEVNUuJkv36UZDtdV+wwLAdHFMlH8onk/HrfKrIT1jWgSzo5ySkRmkPV6E1Jv7/c&#10;frmkxHmmK6ZAi5IehKPXi8+f5p2ZiQJqUJWwBEG0m3WmpLX3ZpZljteiZe4EjNColGBb5lG0m6yy&#10;rEP0VmVFnp9nHdjKWODCOby9SUq6iPhSCu4fpHTCE1VSzM3Hr43fdfhmizmbbSwzdcP7NNg/ZNGy&#10;RmPQEeqGeUa2tvkDqm24BQfSn3BoM5Cy4SLWgNVM8nfVPNfMiFgLkuPMSJP7f7D8fvdoSVOV9BRf&#10;SrMW3+gJWWN6owTBOySoM26Gds/m0faSw2Oodi9tG/6xDrKPpB5GUsXeE46Xp8X0YjpF7jnqrs6L&#10;vJgG0OzobazzXwW0JBxKajF85JLt7pxPpoNJCOZANdVto1QUQqOIlbJkx/CJ15tJD/6bldLBVkPw&#10;SoDhJguFpVLiyR+UCHZKPwmJnGDyRUwkduMxCONcaD9JqppVIsWe5vgbog9pxUIjYECWGH/E7gEG&#10;ywQyYKcse/vgKmIzj8753xJLzqNHjAzaj85to8F+BKCwqj5ysh9IStQEltZQHbBjLKRRcobfNvhs&#10;d8z5R2ZxdvClcR/4B/xIBV1JoT9RUoP9+dF9sMeWRi0lHc5iSd2PLbOCEvVNY7NfTc7OwvBG4Wx6&#10;UaBg32rWbzV6264Ae2GCm8fweAz2Xg230kL7imtjGaKiimmOsUvKvR2ElU87AhcPF8tlNMOBNczf&#10;6WfDA3hgNbTly/6VWdP3rseuv4dhbtnsXQsn2+CpYbn1IJvY30dee75x2GPj9IspbJO3crQ6rs/F&#10;LwAAAP//AwBQSwMEFAAGAAgAAAAhAA5LOjLgAAAADQEAAA8AAABkcnMvZG93bnJldi54bWxMj81O&#10;wzAQhO9IvIO1SNyonaShVRqnQggq4EYhnN14m0T4J8ROG96e5QTHnfk0O1NuZ2vYCcfQeychWQhg&#10;6Bqve9dKeH97vFkDC1E5rYx3KOEbA2yry4tSFdqf3Sue9rFlFOJCoSR0MQ4F56Hp0Kqw8AM68o5+&#10;tCrSObZcj+pM4dbwVIhbblXv6EOnBrzvsPncT1bClK+eH+aPr11Wi3r1Upv8Ke4GKa+v5rsNsIhz&#10;/IPhtz5Vh4o6HfzkdGBGQpYlKaFkJELQCELWyyVJB5LSPM2AVyX/v6L6AQAA//8DAFBLAQItABQA&#10;BgAIAAAAIQC2gziS/gAAAOEBAAATAAAAAAAAAAAAAAAAAAAAAABbQ29udGVudF9UeXBlc10ueG1s&#10;UEsBAi0AFAAGAAgAAAAhADj9If/WAAAAlAEAAAsAAAAAAAAAAAAAAAAALwEAAF9yZWxzLy5yZWxz&#10;UEsBAi0AFAAGAAgAAAAhABARAm6UAgAAhgUAAA4AAAAAAAAAAAAAAAAALgIAAGRycy9lMm9Eb2Mu&#10;eG1sUEsBAi0AFAAGAAgAAAAhAA5LOjLgAAAADQEAAA8AAAAAAAAAAAAAAAAA7gQAAGRycy9kb3du&#10;cmV2LnhtbFBLBQYAAAAABAAEAPMAAAD7BQAAAAA=&#10;" fillcolor="white [3212]" stroked="f" strokeweight="2pt"/>
            </w:pict>
          </mc:Fallback>
        </mc:AlternateContent>
      </w:r>
    </w:p>
    <w:sectPr w:rsidR="007C1AAA" w:rsidRPr="002653F0" w:rsidSect="007100F0">
      <w:headerReference w:type="default" r:id="rId3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3C19F801" w:rsidR="00CB22A1" w:rsidRDefault="00CB22A1" w:rsidP="00DF2924">
    <w:pPr>
      <w:pStyle w:val="Footer"/>
      <w:spacing w:after="120" w:line="312" w:lineRule="auto"/>
      <w:ind w:left="-624"/>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75CEF37" w:rsidR="00CB22A1" w:rsidRDefault="00CB22A1" w:rsidP="004056F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007C1AAA">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7B4FBAA4" w:rsidR="003F1342" w:rsidRDefault="003F1342" w:rsidP="004056F9">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747BF7E4" w:rsidR="003F1342" w:rsidRDefault="003F1342" w:rsidP="004056F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15BF6225" w14:textId="77777777" w:rsidR="00F6509A" w:rsidRPr="00F6509A" w:rsidRDefault="00F6509A" w:rsidP="00F6509A">
      <w:pPr>
        <w:pStyle w:val="719"/>
      </w:pPr>
      <w:r w:rsidRPr="00F6509A">
        <w:rPr>
          <w:rStyle w:val="FootnoteReference"/>
          <w:vertAlign w:val="baseline"/>
        </w:rPr>
        <w:footnoteRef/>
      </w:r>
      <w:r w:rsidRPr="00F6509A">
        <w:rPr>
          <w:rtl/>
        </w:rPr>
        <w:t xml:space="preserve"> </w:t>
      </w:r>
      <w:r w:rsidRPr="00F6509A">
        <w:rPr>
          <w:rtl/>
        </w:rPr>
        <w:tab/>
        <w:t>בנק ישראל מונה לאחראי על השקעת וניהול כספים שיצטברו בקרן לרווחת אזרחי ישראל (קרן העושר).</w:t>
      </w:r>
    </w:p>
  </w:footnote>
  <w:footnote w:id="3">
    <w:p w14:paraId="5F4CC106" w14:textId="77777777" w:rsidR="004D5F73" w:rsidRPr="00691DA4" w:rsidRDefault="004D5F73" w:rsidP="00691DA4">
      <w:pPr>
        <w:pStyle w:val="719"/>
      </w:pPr>
      <w:r w:rsidRPr="00691DA4">
        <w:rPr>
          <w:rStyle w:val="FootnoteReference"/>
          <w:vertAlign w:val="baseline"/>
        </w:rPr>
        <w:footnoteRef/>
      </w:r>
      <w:r w:rsidRPr="00691DA4">
        <w:rPr>
          <w:rtl/>
        </w:rPr>
        <w:t xml:space="preserve"> </w:t>
      </w:r>
      <w:r w:rsidRPr="00691DA4">
        <w:rPr>
          <w:rtl/>
        </w:rPr>
        <w:tab/>
      </w:r>
      <w:r w:rsidRPr="00691DA4">
        <w:rPr>
          <w:rFonts w:hint="cs"/>
          <w:rtl/>
        </w:rPr>
        <w:t xml:space="preserve">ראו </w:t>
      </w:r>
      <w:r w:rsidRPr="00691DA4">
        <w:rPr>
          <w:rtl/>
        </w:rPr>
        <w:t>חוק קרן לאזרחי ישראל, התשע"ד-2014</w:t>
      </w:r>
      <w:r w:rsidRPr="00691DA4">
        <w:rPr>
          <w:rFonts w:hint="cs"/>
          <w:rtl/>
        </w:rPr>
        <w:t xml:space="preserve"> (קרן לאזרחי ישראל להלן- קרן העושר).</w:t>
      </w:r>
    </w:p>
  </w:footnote>
  <w:footnote w:id="4">
    <w:p w14:paraId="6D9D0ECB" w14:textId="20AF981F" w:rsidR="00E82439" w:rsidRPr="00E82439" w:rsidRDefault="00E82439" w:rsidP="00E82439">
      <w:pPr>
        <w:pStyle w:val="719"/>
      </w:pPr>
      <w:r w:rsidRPr="00E82439">
        <w:rPr>
          <w:rStyle w:val="FootnoteReference"/>
          <w:vertAlign w:val="baseline"/>
        </w:rPr>
        <w:footnoteRef/>
      </w:r>
      <w:r w:rsidRPr="00E82439">
        <w:rPr>
          <w:rtl/>
        </w:rPr>
        <w:tab/>
        <w:t>ראו חוק קרן לאזרחי ישראל, התשע"ד-2014 (קרן לאזרחי ישראל להלן- קרן העושר).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447DFADC"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730272">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447DFADC"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730272">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FA786F4" w:rsidR="00CB22A1" w:rsidRPr="004D562B" w:rsidRDefault="00245261" w:rsidP="00502FAD">
                          <w:pPr>
                            <w:jc w:val="left"/>
                            <w:rPr>
                              <w:color w:val="0D0D0D"/>
                              <w:sz w:val="16"/>
                              <w:szCs w:val="16"/>
                            </w:rPr>
                          </w:pPr>
                          <w:r w:rsidRPr="00245261">
                            <w:rPr>
                              <w:rFonts w:ascii="Tahoma" w:hAnsi="Tahoma" w:cs="Tahoma"/>
                              <w:color w:val="0D0D0D" w:themeColor="text1" w:themeTint="F2"/>
                              <w:sz w:val="16"/>
                              <w:szCs w:val="16"/>
                              <w:rtl/>
                            </w:rPr>
                            <w:t>התועלות מיישום מתווה הגז</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FA786F4" w:rsidR="00CB22A1" w:rsidRPr="004D562B" w:rsidRDefault="00245261" w:rsidP="00502FAD">
                    <w:pPr>
                      <w:jc w:val="left"/>
                      <w:rPr>
                        <w:color w:val="0D0D0D"/>
                        <w:sz w:val="16"/>
                        <w:szCs w:val="16"/>
                      </w:rPr>
                    </w:pPr>
                    <w:r w:rsidRPr="00245261">
                      <w:rPr>
                        <w:rFonts w:ascii="Tahoma" w:hAnsi="Tahoma" w:cs="Tahoma"/>
                        <w:color w:val="0D0D0D" w:themeColor="text1" w:themeTint="F2"/>
                        <w:sz w:val="16"/>
                        <w:szCs w:val="16"/>
                        <w:rtl/>
                      </w:rPr>
                      <w:t>התועלות מיישום מתווה הגז</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9"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kXXA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v75&#10;jDMrDHq0UH1kX6hncIGfzoUpYE8OwNjDjz7v/AHOVHZfe5P+URBDHEy/7NlN2SScp5PzEX6cScQu&#10;kokN8hevx50P8asiw5JRco/2ZVbF5i7EAbqDpNss3bZa5xZqyzrUMD47yQcC6bZKwQTLYlLX2rON&#10;gAyWq3HG6LX5TtXgOz15fcwenp/2JlO6/EaEZjikV8nelqAt4ImqgZJkxX7ZZ2rPd3QtqXoBi54G&#10;HQYnb1ukvBMhPgoP4YEdDFN8wFJrQkW0tThryP/6mz/hoQdEOesg5JKHn2vhFWf6m4VSLsaTSVJ+&#10;3kxOzo6x8YeR5WHErs01gaQxxtbJbCZ81Duz9mSeMXPzdCtCwkrcXfK4M6/jMF6YWanm8wyC1p2I&#10;d/bJyZQ6NSVRueifhXfbZkfo5J52khfTdz0fsEPX5+tIdZsFkXgeWN3SjznJfdvOdBrEw31GvX55&#10;Zr8B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BnNmRd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6CB30677" w:rsidR="00442EF9" w:rsidRPr="00226897" w:rsidRDefault="00442EF9" w:rsidP="00245261">
                          <w:pPr>
                            <w:pStyle w:val="Bodytext70"/>
                            <w:shd w:val="clear" w:color="auto" w:fill="003060"/>
                            <w:rPr>
                              <w:rFonts w:ascii="Tahoma" w:hAnsi="Tahoma" w:cs="Tahoma"/>
                              <w:sz w:val="24"/>
                              <w:szCs w:val="24"/>
                              <w:rtl/>
                            </w:rPr>
                          </w:pPr>
                          <w:r>
                            <w:rPr>
                              <w:rStyle w:val="Bodytext7NotBoldExact"/>
                              <w:rFonts w:hint="cs"/>
                              <w:rtl/>
                            </w:rPr>
                            <w:t>....</w:t>
                          </w:r>
                          <w:r w:rsidRPr="00DF1EBB">
                            <w:rPr>
                              <w:rFonts w:hint="cs"/>
                              <w:rtl/>
                            </w:rPr>
                            <w:t>ה</w:t>
                          </w:r>
                          <w:r w:rsidRPr="00DF1EBB">
                            <w:rPr>
                              <w:rFonts w:ascii="Tahoma" w:hAnsi="Tahoma" w:cs="Tahoma" w:hint="cs"/>
                              <w:b/>
                              <w:bCs/>
                              <w:rtl/>
                            </w:rPr>
                            <w:t xml:space="preserve">                                     </w:t>
                          </w:r>
                          <w:r w:rsidR="00DF1EBB" w:rsidRPr="0069150C">
                            <w:rPr>
                              <w:rFonts w:ascii="Tahoma" w:hAnsi="Tahoma" w:cs="Tahoma" w:hint="cs"/>
                              <w:sz w:val="24"/>
                              <w:szCs w:val="24"/>
                              <w:rtl/>
                            </w:rPr>
                            <w:t xml:space="preserve">תקציר </w:t>
                          </w:r>
                          <w:r w:rsidRPr="0069150C">
                            <w:rPr>
                              <w:rFonts w:hint="cs"/>
                              <w:sz w:val="24"/>
                              <w:szCs w:val="24"/>
                              <w:rtl/>
                            </w:rPr>
                            <w:t xml:space="preserve"> |</w:t>
                          </w:r>
                          <w:r w:rsidRPr="009B7D1B">
                            <w:rPr>
                              <w:rFonts w:hint="cs"/>
                              <w:sz w:val="24"/>
                              <w:szCs w:val="24"/>
                              <w:rtl/>
                            </w:rPr>
                            <w:t xml:space="preserve">  </w:t>
                          </w:r>
                          <w:r w:rsidR="00245261" w:rsidRPr="00226897">
                            <w:rPr>
                              <w:rFonts w:ascii="Tahoma" w:hAnsi="Tahoma" w:cs="Tahoma"/>
                              <w:b/>
                              <w:bCs/>
                              <w:sz w:val="24"/>
                              <w:szCs w:val="24"/>
                              <w:rtl/>
                            </w:rPr>
                            <w:t>התועלות מיישום מתווה הגז</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39"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K/AAIAABQEAAAOAAAAZHJzL2Uyb0RvYy54bWysU8Fu2zAMvQ/YPwi6L3ZcbG2MOEWXIsOA&#10;bh3Q7gNkWbaFyaJGKbHz96PkJCu6W7ELQYnkE/ketb6dBsMOCr0GW/HlIudMWQmNtl3Ffz7vPtxw&#10;5oOwjTBgVcWPyvPbzft369GVqoAeTKOQEYj15egq3ofgyizzsleD8AtwylKwBRxEoCN2WYNiJPTB&#10;ZEWef8pGwMYhSOU93d7PQb5J+G2rZHhsW68CMxWn3kKymGwdbbZZi7JD4XotT22IN3QxCG3p0QvU&#10;vQiC7VH/AzVoieChDQsJQwZtq6VKM9A0y/zVNE+9cCrNQuR4d6HJ/z9Y+f3wA5luKn614syKgTR6&#10;VlNgn2FidEX8jM6XlPbkKDFMdE86p1m9ewD5yzML217YTt0hwtgr0VB/y1iZvSidcXwEqcdv0NA7&#10;Yh8gAU0tDpE8ooMROul0vGgTe5F0WayKZU4RSaHrVbG6uUniZaI8Vzv04YuCgUWn4kjaJ3RxePAh&#10;diPKc0p8zIPRzU4bkw7Y1VuD7CDinuRX+cddGuBVmrFvq6SnY2niI1IwkxGmekrUX2iuoTkSQQjz&#10;ntK/Iifa4ppGH2lNK+5/7wUqzsxXSzzHnT47eHbqsyOs7IG2PXA2u9sw7/7eoe56Ap+VtHBHWrQ6&#10;0RRFmxs5dUyrl9g7fZO42y/PKevvZ978AQ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xXGCvw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4EE6839C" w14:textId="6CB30677" w:rsidR="00442EF9" w:rsidRPr="00226897" w:rsidRDefault="00442EF9" w:rsidP="00245261">
                    <w:pPr>
                      <w:pStyle w:val="Bodytext70"/>
                      <w:shd w:val="clear" w:color="auto" w:fill="003060"/>
                      <w:rPr>
                        <w:rFonts w:ascii="Tahoma" w:hAnsi="Tahoma" w:cs="Tahoma"/>
                        <w:sz w:val="24"/>
                        <w:szCs w:val="24"/>
                        <w:rtl/>
                      </w:rPr>
                    </w:pPr>
                    <w:r>
                      <w:rPr>
                        <w:rStyle w:val="Bodytext7NotBoldExact"/>
                        <w:rFonts w:hint="cs"/>
                        <w:rtl/>
                      </w:rPr>
                      <w:t>....</w:t>
                    </w:r>
                    <w:r w:rsidRPr="00DF1EBB">
                      <w:rPr>
                        <w:rFonts w:hint="cs"/>
                        <w:rtl/>
                      </w:rPr>
                      <w:t>ה</w:t>
                    </w:r>
                    <w:r w:rsidRPr="00DF1EBB">
                      <w:rPr>
                        <w:rFonts w:ascii="Tahoma" w:hAnsi="Tahoma" w:cs="Tahoma" w:hint="cs"/>
                        <w:b/>
                        <w:bCs/>
                        <w:rtl/>
                      </w:rPr>
                      <w:t xml:space="preserve">                                     </w:t>
                    </w:r>
                    <w:r w:rsidR="00DF1EBB" w:rsidRPr="0069150C">
                      <w:rPr>
                        <w:rFonts w:ascii="Tahoma" w:hAnsi="Tahoma" w:cs="Tahoma" w:hint="cs"/>
                        <w:sz w:val="24"/>
                        <w:szCs w:val="24"/>
                        <w:rtl/>
                      </w:rPr>
                      <w:t xml:space="preserve">תקציר </w:t>
                    </w:r>
                    <w:r w:rsidRPr="0069150C">
                      <w:rPr>
                        <w:rFonts w:hint="cs"/>
                        <w:sz w:val="24"/>
                        <w:szCs w:val="24"/>
                        <w:rtl/>
                      </w:rPr>
                      <w:t xml:space="preserve"> |</w:t>
                    </w:r>
                    <w:r w:rsidRPr="009B7D1B">
                      <w:rPr>
                        <w:rFonts w:hint="cs"/>
                        <w:sz w:val="24"/>
                        <w:szCs w:val="24"/>
                        <w:rtl/>
                      </w:rPr>
                      <w:t xml:space="preserve">  </w:t>
                    </w:r>
                    <w:r w:rsidR="00245261" w:rsidRPr="00226897">
                      <w:rPr>
                        <w:rFonts w:ascii="Tahoma" w:hAnsi="Tahoma" w:cs="Tahoma"/>
                        <w:b/>
                        <w:bCs/>
                        <w:sz w:val="24"/>
                        <w:szCs w:val="24"/>
                        <w:rtl/>
                      </w:rPr>
                      <w:t>התועלות מיישום מתווה הגז</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14679780"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73027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40"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sI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ruhxDCN&#10;NXoSQyDvYSBFlKe3vsSoR4txYcBjLHNK1dsH4D88MbDpmNmJO+eg7wRrkN403swuro44PoLU/Wdo&#10;8Bm2D5CAhtbpqB2qQRAdy3Q8lyZS4Xj4tigWy5s5JRx9xXyZL1LtMlY+37bOh48CNImbijosfUJn&#10;hwcfIhtWPofExzwo2WylUslwu3qjHDkwbJNt+lICV2HKkL6iy3kxHwX4AyJ2rDiD1LtRgisELQO2&#10;u5K6oos8fmMDRtU+mCY1Y2BSjXtkrMxJxqjcqGEY6iEVbJouR41raI4orIOxvXEccdOB+0VJj61d&#10;Uf9zz5ygRH0yWJzldDaLs5CM2fymQMNdeupLDzMcoSoaKBm3m5DmJ+pm4A6L2Mqk7wuTE2ds2ST7&#10;abziTFzaKerlJ7D+D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XH4sILQIAAEwEAAAOAAAAAAAAAAAAAAAAAC4CAABk&#10;cnMvZTJvRG9jLnhtbFBLAQItABQABgAIAAAAIQDjSolO3wAAAAgBAAAPAAAAAAAAAAAAAAAAAIcE&#10;AABkcnMvZG93bnJldi54bWxQSwUGAAAAAAQABADzAAAAkwUAAAAA&#10;" strokecolor="white [3212]">
              <v:textbox>
                <w:txbxContent>
                  <w:p w14:paraId="7C53E391" w14:textId="14679780"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73027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C90" w14:textId="77777777" w:rsidR="00722A20" w:rsidRDefault="00722A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DF30CA0" wp14:editId="7038453E">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CA0" id="_x0000_t202" coordsize="21600,21600" o:spt="202" path="m,l,21600r21600,l21600,xe">
              <v:stroke joinstyle="miter"/>
              <v:path gradientshapeok="t" o:connecttype="rect"/>
            </v:shapetype>
            <v:shape id="Text Box 609073482" o:spid="_x0000_s1042" type="#_x0000_t202" style="position:absolute;left:0;text-align:left;margin-left:-75.15pt;margin-top:-82.8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0ZAIAANAEAAAOAAAAZHJzL2Uyb0RvYy54bWysVN9v2jAQfp+0/8Hy+0hCgULUULEipkms&#10;rUSnPhvHIZFsn2cbEvbX7+zwo+v2NI0Hc77v/Nn33V3u7jslyUFY14AuaDZIKRGaQ9noXUG/v6w+&#10;TSlxnumSSdCioEfh6P3844e71uRiCDXIUliCJNrlrSlo7b3Jk8TxWijmBmCERrACq5jHrd0lpWUt&#10;siuZDNN0krRgS2OBC+fQu+xBOo/8VSW4f6oqJzyRBcW3+bjauG7DmszvWL6zzNQNPz2D/cMrFGs0&#10;XnqhWjLPyN42f1CphltwUPkBB5VAVTVcxBwwmyx9l82mZkbEXFAcZy4yuf9Hyx8Pz5Y0ZUEn6Sy9&#10;vRlNh5RoprBUL6Lz5DN05IqgWq1xOR7aGDzmO4Sx6kHF4HfoDCJ0lVXhH9MjiKPux4vWgZSjczKa&#10;pvijhCM2CyZukCe5HjfW+S8CFAlGQS0WM2rMDmvn+9BzSLhNw6qREv0sl5q0Bb3JbsfxgAPZlAEM&#10;WGwt8SAtOTBsiu0uizFyr75B2fsm4+tjLuHxab8xhcuXzNX9IbkL9ikFqTH8KkmwfLftotDZRa8t&#10;lEeU0ULfls7wVYOca+b8M7PYhygPzpZ/wqWSgCnByaKkBvvzb/4Qj+2BKCUt9nVB3Y89s4IS+VVj&#10;48yy0SgMQtyMxrdD3Ni3yPYtovfqAVClDKfY8GiGeC/PZmVBveIILsKtCDHN8e6C+rP54PtpwxHm&#10;YrGIQdj6hvm13hgeqENVgpYv3Suz5lRtj43yCOcJYPm7ovexfdkXew9VEzsiCN2retIfxyYW7jTi&#10;YS7f7mPU9UM0/wU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DL4y9GQCAADQBAAADgAAAAAAAAAAAAAAAAAuAgAA&#10;ZHJzL2Uyb0RvYy54bWxQSwECLQAUAAYACAAAACEAEql3oOIAAAAOAQAADwAAAAAAAAAAAAAAAAC+&#10;BAAAZHJzL2Rvd25yZXYueG1sUEsFBgAAAAAEAAQA8wAAAM0FAAAAAA==&#10;" filled="f" strokecolor="#a5a5a5 [2092]" strokeweight=".25pt">
              <v:stroke dashstyle="longDash"/>
              <v:textbo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39C543C0" wp14:editId="5FC4E9B3">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B552DE1" w14:textId="5A15D55D" w:rsidR="00722A20" w:rsidRPr="009B7D1B" w:rsidRDefault="00722A20" w:rsidP="0024526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45261" w:rsidRPr="00245261">
                            <w:rPr>
                              <w:rFonts w:ascii="Tahoma" w:hAnsi="Tahoma" w:cs="Tahoma"/>
                              <w:b/>
                              <w:bCs/>
                              <w:rtl/>
                            </w:rPr>
                            <w:t>התועלות מיישום מתווה הגז</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39C543C0" id="Text Box 609073483" o:spid="_x0000_s1043" type="#_x0000_t202" style="position:absolute;left:0;text-align:left;margin-left:-54.9pt;margin-top:-46.95pt;width:23pt;height:62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ysCQIAACMEAAAOAAAAZHJzL2Uyb0RvYy54bWysU9tu2zAMfR+wfxD0vthxtjYx4hRdigwD&#10;ugvQ7gNkWbaF2aJGKbHz96PkXIrurdgLQYniIXkOtb4b+44dFDoNpuDzWcqZMhIqbZqC/3refVhy&#10;5rwwlejAqIIfleN3m/fv1oPNVQYtdJVCRiDG5YMteOu9zZPEyVb1ws3AKkPBGrAXno7YJBWKgdD7&#10;LsnS9CYZACuLIJVzdPswBfkm4te1kv5HXTvlWVdw6s1Hi9GWwSabtcgbFLbV8tSGeEMXvdCGil6g&#10;HoQXbI/6H6heSwQHtZ9J6BOoay1VnIGmmaevpnlqhVVxFiLH2QtN7v/Byu+Hn8h0VfCbdJXeLj4u&#10;F5wZ0ZNUz2r07DOM7Bohtgbrckp6spTmRwqT6nFyZx9B/nbMwLYVplH3iDC0SlTU7TzwnLxInXBc&#10;ACmHb1BRObH3EIHGGvtAJZHDCJ1UO16UCi1JusxW2TyliKTQ7SpbLZdRykTk52yLzn9R0LPgFBxp&#10;EyK6ODw6H7oR+flJKOag09VOd108YFNuO2QHEbYmXaSfdnGAV88687ZMKh1SIx+BgokMP5ZjFGKe&#10;hWKBrBKqIzGEMK0tfTNygs1uafaBtrbg7s9eoOKs+2qI6LDiZwfPTnl2hJEt0PJ7ziZ366evsLeo&#10;m5bAJykN3JMYtY48XRs5tUybGOk7/Zqw6i/P8dX1b2/+Ag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3rb8rAkCAAAj&#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B552DE1" w14:textId="5A15D55D" w:rsidR="00722A20" w:rsidRPr="009B7D1B" w:rsidRDefault="00722A20" w:rsidP="0024526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45261" w:rsidRPr="00245261">
                      <w:rPr>
                        <w:rFonts w:ascii="Tahoma" w:hAnsi="Tahoma" w:cs="Tahoma"/>
                        <w:b/>
                        <w:bCs/>
                        <w:rtl/>
                      </w:rPr>
                      <w:t>התועלות מיישום מתווה הגז</w:t>
                    </w:r>
                  </w:p>
                </w:txbxContent>
              </v:textbox>
              <w10:wrap type="square"/>
            </v:shape>
          </w:pict>
        </mc:Fallback>
      </mc:AlternateContent>
    </w:r>
  </w:p>
  <w:p w14:paraId="13AEE13D" w14:textId="77777777" w:rsidR="00722A20" w:rsidRDefault="00722A20" w:rsidP="001C5C9D">
    <w:pPr>
      <w:pStyle w:val="Header"/>
      <w:tabs>
        <w:tab w:val="clear" w:pos="4153"/>
        <w:tab w:val="clear" w:pos="8306"/>
        <w:tab w:val="left" w:pos="4530"/>
      </w:tabs>
      <w:jc w:val="left"/>
      <w:rPr>
        <w:rtl/>
      </w:rPr>
    </w:pPr>
    <w:r>
      <w:rPr>
        <w:rtl/>
      </w:rPr>
      <w:tab/>
    </w:r>
  </w:p>
  <w:p w14:paraId="37039B3B" w14:textId="77777777" w:rsidR="00722A20" w:rsidRDefault="00722A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2752" behindDoc="0" locked="0" layoutInCell="1" allowOverlap="1" wp14:anchorId="204666C6" wp14:editId="47E17F3D">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CDF6B7" w14:textId="5B6D83F0"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73027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666C6" id="_x0000_t202" coordsize="21600,21600" o:spt="202" path="m,l,21600r21600,l21600,xe">
              <v:stroke joinstyle="miter"/>
              <v:path gradientshapeok="t" o:connecttype="rect"/>
            </v:shapetype>
            <v:shape id="_x0000_s1043" type="#_x0000_t202" style="position:absolute;left:0;text-align:left;margin-left:25.5pt;margin-top:28.3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NQIAAFMEAAAOAAAAZHJzL2Uyb0RvYy54bWysVNuO2jAQfa/Uf7D8XhICLBARVlu2VJW2&#10;F2m3H+A4DrHqeFzbkNCv37EDlNK3qnmwPJ7x8cw5M1nd960iB2GdBF3Q8SilRGgOldS7gn5/2b5b&#10;UOI80xVToEVBj8LR+/XbN6vO5CKDBlQlLEEQ7fLOFLTx3uRJ4ngjWuZGYIRGZw22ZR5Nu0sqyzpE&#10;b1WSpeld0oGtjAUunMPTx8FJ1xG/rgX3X+vaCU9UQTE3H1cb1zKsyXrF8p1lppH8lAb7hyxaJjU+&#10;eoF6ZJ6RvZV/QbWSW3BQ+xGHNoG6llzEGrCacXpTzXPDjIi1IDnOXGhy/w+Wfzl8s0RWBb1Ll+l8&#10;Ml1MKdGsRaleRO/Je+hJFljqjMsx+NlguO/xGNWOFTvzBPyHIxo2DdM78WAtdI1gFWY5DjeTq6sD&#10;jgsgZfcZKnyG7T1EoL62baAQSSGIjmodLwqFVDgeTrJssZzPKOHoy2bLdBElTFh+vm2s8x8FtCRs&#10;CmqxAyI6Ozw5H7Jh+TkkPOZAyWorlYqG3ZUbZcmBYbds4xcLuAlTmnQFXc6y2UDAHxChccUFpNwN&#10;FNwgtNJj1yvZFnSRhm/ow8DaB13FnvRMqmGPGSt9ojEwN3Do+7KPuo0nZ3lKqI5IrIWhy3EqcdOA&#10;/UVJhx1eUPdzz6ygRH3SKM5yPJ2GkYjGdDbP0LDXnvLawzRHqIJ6SobtxscxCrxpeEARaxn5DWoP&#10;mZxyxs6NtJ+mLIzGtR2jfv8L1q8A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N3z+qc1AgAAUwQAAA4AAAAAAAAAAAAA&#10;AAAALgIAAGRycy9lMm9Eb2MueG1sUEsBAi0AFAAGAAgAAAAhAONKiU7fAAAACAEAAA8AAAAAAAAA&#10;AAAAAAAAjwQAAGRycy9kb3ducmV2LnhtbFBLBQYAAAAABAAEAPMAAACbBQAAAAA=&#10;" strokecolor="white [3212]">
              <v:textbox>
                <w:txbxContent>
                  <w:p w14:paraId="3DCDF6B7" w14:textId="5B6D83F0"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730272">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3776" behindDoc="0" locked="0" layoutInCell="1" allowOverlap="1" wp14:anchorId="30DB21AD" wp14:editId="61A7AD82">
          <wp:simplePos x="0" y="0"/>
          <wp:positionH relativeFrom="column">
            <wp:posOffset>-17780</wp:posOffset>
          </wp:positionH>
          <wp:positionV relativeFrom="paragraph">
            <wp:posOffset>380365</wp:posOffset>
          </wp:positionV>
          <wp:extent cx="343535" cy="2400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8B82EE3" wp14:editId="4CEBB26D">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FD85" id="Straight Connector 60907348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FBgIAAGAEAAAOAAAAZHJzL2Uyb0RvYy54bWysVMtu2zAQvBfoPxC815KcxE4Eyzk4SHvo&#10;w0jaD2Ao0iJAcgmSsey/75K0laTtpUUvhHa5O7szGml1ezCa7IUPCmxHm1lNibAcemV3Hf3x/f7D&#10;NSUhMtszDVZ09CgCvV2/f7caXSvmMIDuhScIYkM7uo4OMbq2qgIfhGFhBk5YvJTgDYsY+l3VezYi&#10;utHVvK4X1Qi+dx64CAGzd+WSrjO+lILHb1IGEYnuKO4W8+nz+ZTOar1i7c4zNyh+WoP9wxaGKYtD&#10;J6g7Fhl59uo3KKO4hwAyzjiYCqRUXGQOyKapf2HzODAnMhcUJ7hJpvD/YPnX/dYT1Xd0Ud/Uy4vL&#10;6ytKLDP4qh6jZ2o3RLIBa1FI8OSlBnUbXWixfWO3/hQFt/VJhIP0hkit3Ce0RJYFiZJDVv04qS4O&#10;kXBMLpbz5nKJY/n5rioQCcr5ED8KMCQ9dFQrmwRhLdt/DhHHYum5JKW1JWNHLxqES2EArfp7pXUO&#10;kqfERnuyZ+iGeCir6WfzBfqSu7mq65MnMI3OKelzFodlYyaQPPoVPt5pi8mkStEhP8WjFmWxByFR&#10;Z+Rbxk5AZQTjXNjYJD9mJKxObRJ3nxrrwuktjbeNp/rUKrL7/6Z56siTwcap2SgL/k/Tk4hlZVnq&#10;zwoU3kmCJ+iP2SFZGrRxZnj65NJ38jrO7S8/hvVP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DLceAUGAgAAYAQAAA4A&#10;AAAAAAAAAAAAAAAALgIAAGRycy9lMm9Eb2MueG1sUEsBAi0AFAAGAAgAAAAhAPlhnpreAAAACwEA&#10;AA8AAAAAAAAAAAAAAAAAYAQAAGRycy9kb3ducmV2LnhtbFBLBQYAAAAABAAEAPMAAABrBQAAAAA=&#10;" strokecolor="#0d0d0d [3069]" strokeweight=".25pt"/>
          </w:pict>
        </mc:Fallback>
      </mc:AlternateContent>
    </w:r>
  </w:p>
  <w:p w14:paraId="2066F782" w14:textId="77777777" w:rsidR="00722A20" w:rsidRDefault="00722A20" w:rsidP="001C5C9D">
    <w:pPr>
      <w:pStyle w:val="Header"/>
      <w:tabs>
        <w:tab w:val="clear" w:pos="4153"/>
        <w:tab w:val="clear" w:pos="8306"/>
        <w:tab w:val="center" w:pos="3685"/>
      </w:tabs>
      <w:jc w:val="left"/>
      <w:rPr>
        <w:rtl/>
      </w:rPr>
    </w:pPr>
  </w:p>
  <w:p w14:paraId="2931FE3C" w14:textId="77777777" w:rsidR="00722A20" w:rsidRPr="001526AC" w:rsidRDefault="00722A2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2"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BA4090"/>
    <w:multiLevelType w:val="hybridMultilevel"/>
    <w:tmpl w:val="B0E60C78"/>
    <w:lvl w:ilvl="0" w:tplc="F12831D2">
      <w:start w:val="1"/>
      <w:numFmt w:val="decimal"/>
      <w:lvlText w:val="%1."/>
      <w:lvlJc w:val="left"/>
      <w:pPr>
        <w:ind w:left="476" w:hanging="360"/>
      </w:pPr>
      <w:rPr>
        <w:rFonts w:hint="default"/>
      </w:rPr>
    </w:lvl>
    <w:lvl w:ilvl="1" w:tplc="C7BAC87A" w:tentative="1">
      <w:start w:val="1"/>
      <w:numFmt w:val="lowerLetter"/>
      <w:lvlText w:val="%2."/>
      <w:lvlJc w:val="left"/>
      <w:pPr>
        <w:ind w:left="1196" w:hanging="360"/>
      </w:pPr>
    </w:lvl>
    <w:lvl w:ilvl="2" w:tplc="65E698F6" w:tentative="1">
      <w:start w:val="1"/>
      <w:numFmt w:val="lowerRoman"/>
      <w:lvlText w:val="%3."/>
      <w:lvlJc w:val="right"/>
      <w:pPr>
        <w:ind w:left="1916" w:hanging="180"/>
      </w:pPr>
    </w:lvl>
    <w:lvl w:ilvl="3" w:tplc="C562E180" w:tentative="1">
      <w:start w:val="1"/>
      <w:numFmt w:val="decimal"/>
      <w:lvlText w:val="%4."/>
      <w:lvlJc w:val="left"/>
      <w:pPr>
        <w:ind w:left="2636" w:hanging="360"/>
      </w:pPr>
    </w:lvl>
    <w:lvl w:ilvl="4" w:tplc="ABF20D9A" w:tentative="1">
      <w:start w:val="1"/>
      <w:numFmt w:val="lowerLetter"/>
      <w:lvlText w:val="%5."/>
      <w:lvlJc w:val="left"/>
      <w:pPr>
        <w:ind w:left="3356" w:hanging="360"/>
      </w:pPr>
    </w:lvl>
    <w:lvl w:ilvl="5" w:tplc="2E6C4A0E" w:tentative="1">
      <w:start w:val="1"/>
      <w:numFmt w:val="lowerRoman"/>
      <w:lvlText w:val="%6."/>
      <w:lvlJc w:val="right"/>
      <w:pPr>
        <w:ind w:left="4076" w:hanging="180"/>
      </w:pPr>
    </w:lvl>
    <w:lvl w:ilvl="6" w:tplc="548ABDD0" w:tentative="1">
      <w:start w:val="1"/>
      <w:numFmt w:val="decimal"/>
      <w:lvlText w:val="%7."/>
      <w:lvlJc w:val="left"/>
      <w:pPr>
        <w:ind w:left="4796" w:hanging="360"/>
      </w:pPr>
    </w:lvl>
    <w:lvl w:ilvl="7" w:tplc="524EF932" w:tentative="1">
      <w:start w:val="1"/>
      <w:numFmt w:val="lowerLetter"/>
      <w:lvlText w:val="%8."/>
      <w:lvlJc w:val="left"/>
      <w:pPr>
        <w:ind w:left="5516" w:hanging="360"/>
      </w:pPr>
    </w:lvl>
    <w:lvl w:ilvl="8" w:tplc="AD8658F6" w:tentative="1">
      <w:start w:val="1"/>
      <w:numFmt w:val="lowerRoman"/>
      <w:lvlText w:val="%9."/>
      <w:lvlJc w:val="right"/>
      <w:pPr>
        <w:ind w:left="6236" w:hanging="180"/>
      </w:pPr>
    </w:lvl>
  </w:abstractNum>
  <w:abstractNum w:abstractNumId="2" w15:restartNumberingAfterBreak="0">
    <w:nsid w:val="0B600670"/>
    <w:multiLevelType w:val="hybridMultilevel"/>
    <w:tmpl w:val="BB46048A"/>
    <w:lvl w:ilvl="0" w:tplc="5E681AEA">
      <w:start w:val="1"/>
      <w:numFmt w:val="decimal"/>
      <w:lvlText w:val="%1."/>
      <w:lvlJc w:val="left"/>
      <w:pPr>
        <w:ind w:left="720" w:hanging="360"/>
      </w:pPr>
    </w:lvl>
    <w:lvl w:ilvl="1" w:tplc="C5A00692" w:tentative="1">
      <w:start w:val="1"/>
      <w:numFmt w:val="lowerLetter"/>
      <w:lvlText w:val="%2."/>
      <w:lvlJc w:val="left"/>
      <w:pPr>
        <w:ind w:left="1440" w:hanging="360"/>
      </w:pPr>
    </w:lvl>
    <w:lvl w:ilvl="2" w:tplc="4F608188" w:tentative="1">
      <w:start w:val="1"/>
      <w:numFmt w:val="lowerRoman"/>
      <w:lvlText w:val="%3."/>
      <w:lvlJc w:val="right"/>
      <w:pPr>
        <w:ind w:left="2160" w:hanging="180"/>
      </w:pPr>
    </w:lvl>
    <w:lvl w:ilvl="3" w:tplc="D2CEA2B6" w:tentative="1">
      <w:start w:val="1"/>
      <w:numFmt w:val="decimal"/>
      <w:lvlText w:val="%4."/>
      <w:lvlJc w:val="left"/>
      <w:pPr>
        <w:ind w:left="2880" w:hanging="360"/>
      </w:pPr>
    </w:lvl>
    <w:lvl w:ilvl="4" w:tplc="CF0489A6" w:tentative="1">
      <w:start w:val="1"/>
      <w:numFmt w:val="lowerLetter"/>
      <w:lvlText w:val="%5."/>
      <w:lvlJc w:val="left"/>
      <w:pPr>
        <w:ind w:left="3600" w:hanging="360"/>
      </w:pPr>
    </w:lvl>
    <w:lvl w:ilvl="5" w:tplc="3A16EFEA" w:tentative="1">
      <w:start w:val="1"/>
      <w:numFmt w:val="lowerRoman"/>
      <w:lvlText w:val="%6."/>
      <w:lvlJc w:val="right"/>
      <w:pPr>
        <w:ind w:left="4320" w:hanging="180"/>
      </w:pPr>
    </w:lvl>
    <w:lvl w:ilvl="6" w:tplc="63C275E6" w:tentative="1">
      <w:start w:val="1"/>
      <w:numFmt w:val="decimal"/>
      <w:lvlText w:val="%7."/>
      <w:lvlJc w:val="left"/>
      <w:pPr>
        <w:ind w:left="5040" w:hanging="360"/>
      </w:pPr>
    </w:lvl>
    <w:lvl w:ilvl="7" w:tplc="7640041A" w:tentative="1">
      <w:start w:val="1"/>
      <w:numFmt w:val="lowerLetter"/>
      <w:lvlText w:val="%8."/>
      <w:lvlJc w:val="left"/>
      <w:pPr>
        <w:ind w:left="5760" w:hanging="360"/>
      </w:pPr>
    </w:lvl>
    <w:lvl w:ilvl="8" w:tplc="A0729F5C" w:tentative="1">
      <w:start w:val="1"/>
      <w:numFmt w:val="lowerRoman"/>
      <w:lvlText w:val="%9."/>
      <w:lvlJc w:val="right"/>
      <w:pPr>
        <w:ind w:left="6480" w:hanging="180"/>
      </w:pPr>
    </w:lvl>
  </w:abstractNum>
  <w:abstractNum w:abstractNumId="3"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34A2D49"/>
    <w:multiLevelType w:val="hybridMultilevel"/>
    <w:tmpl w:val="F58C95F0"/>
    <w:lvl w:ilvl="0" w:tplc="8ADA468E">
      <w:start w:val="1"/>
      <w:numFmt w:val="decimal"/>
      <w:lvlText w:val="%1."/>
      <w:lvlJc w:val="left"/>
      <w:pPr>
        <w:ind w:left="720" w:hanging="360"/>
      </w:pPr>
    </w:lvl>
    <w:lvl w:ilvl="1" w:tplc="1BAE439E" w:tentative="1">
      <w:start w:val="1"/>
      <w:numFmt w:val="lowerLetter"/>
      <w:lvlText w:val="%2."/>
      <w:lvlJc w:val="left"/>
      <w:pPr>
        <w:ind w:left="1440" w:hanging="360"/>
      </w:pPr>
    </w:lvl>
    <w:lvl w:ilvl="2" w:tplc="8ED64922" w:tentative="1">
      <w:start w:val="1"/>
      <w:numFmt w:val="lowerRoman"/>
      <w:lvlText w:val="%3."/>
      <w:lvlJc w:val="right"/>
      <w:pPr>
        <w:ind w:left="2160" w:hanging="180"/>
      </w:pPr>
    </w:lvl>
    <w:lvl w:ilvl="3" w:tplc="264C7D3A" w:tentative="1">
      <w:start w:val="1"/>
      <w:numFmt w:val="decimal"/>
      <w:lvlText w:val="%4."/>
      <w:lvlJc w:val="left"/>
      <w:pPr>
        <w:ind w:left="2880" w:hanging="360"/>
      </w:pPr>
    </w:lvl>
    <w:lvl w:ilvl="4" w:tplc="BD724BDC" w:tentative="1">
      <w:start w:val="1"/>
      <w:numFmt w:val="lowerLetter"/>
      <w:lvlText w:val="%5."/>
      <w:lvlJc w:val="left"/>
      <w:pPr>
        <w:ind w:left="3600" w:hanging="360"/>
      </w:pPr>
    </w:lvl>
    <w:lvl w:ilvl="5" w:tplc="9F0044BC" w:tentative="1">
      <w:start w:val="1"/>
      <w:numFmt w:val="lowerRoman"/>
      <w:lvlText w:val="%6."/>
      <w:lvlJc w:val="right"/>
      <w:pPr>
        <w:ind w:left="4320" w:hanging="180"/>
      </w:pPr>
    </w:lvl>
    <w:lvl w:ilvl="6" w:tplc="60C49826" w:tentative="1">
      <w:start w:val="1"/>
      <w:numFmt w:val="decimal"/>
      <w:lvlText w:val="%7."/>
      <w:lvlJc w:val="left"/>
      <w:pPr>
        <w:ind w:left="5040" w:hanging="360"/>
      </w:pPr>
    </w:lvl>
    <w:lvl w:ilvl="7" w:tplc="72B8A116" w:tentative="1">
      <w:start w:val="1"/>
      <w:numFmt w:val="lowerLetter"/>
      <w:lvlText w:val="%8."/>
      <w:lvlJc w:val="left"/>
      <w:pPr>
        <w:ind w:left="5760" w:hanging="360"/>
      </w:pPr>
    </w:lvl>
    <w:lvl w:ilvl="8" w:tplc="657EF714" w:tentative="1">
      <w:start w:val="1"/>
      <w:numFmt w:val="lowerRoman"/>
      <w:lvlText w:val="%9."/>
      <w:lvlJc w:val="right"/>
      <w:pPr>
        <w:ind w:left="6480"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0" w15:restartNumberingAfterBreak="0">
    <w:nsid w:val="29FF44CC"/>
    <w:multiLevelType w:val="hybridMultilevel"/>
    <w:tmpl w:val="28B88A0A"/>
    <w:lvl w:ilvl="0" w:tplc="480C6B08">
      <w:start w:val="1"/>
      <w:numFmt w:val="decimal"/>
      <w:lvlText w:val="%1."/>
      <w:lvlJc w:val="left"/>
      <w:pPr>
        <w:ind w:left="1080" w:hanging="720"/>
      </w:pPr>
      <w:rPr>
        <w:rFonts w:ascii="Times New Roman" w:eastAsia="Times New Roman" w:hAnsi="Times New Roman" w:cs="David"/>
      </w:rPr>
    </w:lvl>
    <w:lvl w:ilvl="1" w:tplc="78641140" w:tentative="1">
      <w:start w:val="1"/>
      <w:numFmt w:val="lowerLetter"/>
      <w:lvlText w:val="%2."/>
      <w:lvlJc w:val="left"/>
      <w:pPr>
        <w:ind w:left="1440" w:hanging="360"/>
      </w:pPr>
    </w:lvl>
    <w:lvl w:ilvl="2" w:tplc="11CE6384" w:tentative="1">
      <w:start w:val="1"/>
      <w:numFmt w:val="lowerRoman"/>
      <w:lvlText w:val="%3."/>
      <w:lvlJc w:val="right"/>
      <w:pPr>
        <w:ind w:left="2160" w:hanging="180"/>
      </w:pPr>
    </w:lvl>
    <w:lvl w:ilvl="3" w:tplc="1ED40EC8" w:tentative="1">
      <w:start w:val="1"/>
      <w:numFmt w:val="decimal"/>
      <w:lvlText w:val="%4."/>
      <w:lvlJc w:val="left"/>
      <w:pPr>
        <w:ind w:left="2880" w:hanging="360"/>
      </w:pPr>
    </w:lvl>
    <w:lvl w:ilvl="4" w:tplc="6FFEF53E" w:tentative="1">
      <w:start w:val="1"/>
      <w:numFmt w:val="lowerLetter"/>
      <w:lvlText w:val="%5."/>
      <w:lvlJc w:val="left"/>
      <w:pPr>
        <w:ind w:left="3600" w:hanging="360"/>
      </w:pPr>
    </w:lvl>
    <w:lvl w:ilvl="5" w:tplc="F5B26BC4" w:tentative="1">
      <w:start w:val="1"/>
      <w:numFmt w:val="lowerRoman"/>
      <w:lvlText w:val="%6."/>
      <w:lvlJc w:val="right"/>
      <w:pPr>
        <w:ind w:left="4320" w:hanging="180"/>
      </w:pPr>
    </w:lvl>
    <w:lvl w:ilvl="6" w:tplc="B2E6D0C0" w:tentative="1">
      <w:start w:val="1"/>
      <w:numFmt w:val="decimal"/>
      <w:lvlText w:val="%7."/>
      <w:lvlJc w:val="left"/>
      <w:pPr>
        <w:ind w:left="5040" w:hanging="360"/>
      </w:pPr>
    </w:lvl>
    <w:lvl w:ilvl="7" w:tplc="E9003850" w:tentative="1">
      <w:start w:val="1"/>
      <w:numFmt w:val="lowerLetter"/>
      <w:lvlText w:val="%8."/>
      <w:lvlJc w:val="left"/>
      <w:pPr>
        <w:ind w:left="5760" w:hanging="360"/>
      </w:pPr>
    </w:lvl>
    <w:lvl w:ilvl="8" w:tplc="9C56FEFC" w:tentative="1">
      <w:start w:val="1"/>
      <w:numFmt w:val="lowerRoman"/>
      <w:lvlText w:val="%9."/>
      <w:lvlJc w:val="right"/>
      <w:pPr>
        <w:ind w:left="6480" w:hanging="180"/>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E4E60"/>
    <w:multiLevelType w:val="multilevel"/>
    <w:tmpl w:val="814484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EAF4BD5"/>
    <w:multiLevelType w:val="hybridMultilevel"/>
    <w:tmpl w:val="1610C158"/>
    <w:lvl w:ilvl="0" w:tplc="A686FE48">
      <w:start w:val="1"/>
      <w:numFmt w:val="decimal"/>
      <w:lvlText w:val="%1."/>
      <w:lvlJc w:val="left"/>
      <w:pPr>
        <w:ind w:left="720" w:hanging="360"/>
      </w:pPr>
      <w:rPr>
        <w:rFonts w:hint="default"/>
      </w:rPr>
    </w:lvl>
    <w:lvl w:ilvl="1" w:tplc="C45ECE7A" w:tentative="1">
      <w:start w:val="1"/>
      <w:numFmt w:val="lowerLetter"/>
      <w:lvlText w:val="%2."/>
      <w:lvlJc w:val="left"/>
      <w:pPr>
        <w:ind w:left="1440" w:hanging="360"/>
      </w:pPr>
    </w:lvl>
    <w:lvl w:ilvl="2" w:tplc="BAFCD1CC" w:tentative="1">
      <w:start w:val="1"/>
      <w:numFmt w:val="lowerRoman"/>
      <w:lvlText w:val="%3."/>
      <w:lvlJc w:val="right"/>
      <w:pPr>
        <w:ind w:left="2160" w:hanging="180"/>
      </w:pPr>
    </w:lvl>
    <w:lvl w:ilvl="3" w:tplc="3EC8DF6C" w:tentative="1">
      <w:start w:val="1"/>
      <w:numFmt w:val="decimal"/>
      <w:lvlText w:val="%4."/>
      <w:lvlJc w:val="left"/>
      <w:pPr>
        <w:ind w:left="2880" w:hanging="360"/>
      </w:pPr>
    </w:lvl>
    <w:lvl w:ilvl="4" w:tplc="B3400F34" w:tentative="1">
      <w:start w:val="1"/>
      <w:numFmt w:val="lowerLetter"/>
      <w:lvlText w:val="%5."/>
      <w:lvlJc w:val="left"/>
      <w:pPr>
        <w:ind w:left="3600" w:hanging="360"/>
      </w:pPr>
    </w:lvl>
    <w:lvl w:ilvl="5" w:tplc="B4D85706" w:tentative="1">
      <w:start w:val="1"/>
      <w:numFmt w:val="lowerRoman"/>
      <w:lvlText w:val="%6."/>
      <w:lvlJc w:val="right"/>
      <w:pPr>
        <w:ind w:left="4320" w:hanging="180"/>
      </w:pPr>
    </w:lvl>
    <w:lvl w:ilvl="6" w:tplc="E74CD15E" w:tentative="1">
      <w:start w:val="1"/>
      <w:numFmt w:val="decimal"/>
      <w:lvlText w:val="%7."/>
      <w:lvlJc w:val="left"/>
      <w:pPr>
        <w:ind w:left="5040" w:hanging="360"/>
      </w:pPr>
    </w:lvl>
    <w:lvl w:ilvl="7" w:tplc="9CAE6182" w:tentative="1">
      <w:start w:val="1"/>
      <w:numFmt w:val="lowerLetter"/>
      <w:lvlText w:val="%8."/>
      <w:lvlJc w:val="left"/>
      <w:pPr>
        <w:ind w:left="5760" w:hanging="360"/>
      </w:pPr>
    </w:lvl>
    <w:lvl w:ilvl="8" w:tplc="0FD22ED6" w:tentative="1">
      <w:start w:val="1"/>
      <w:numFmt w:val="lowerRoman"/>
      <w:lvlText w:val="%9."/>
      <w:lvlJc w:val="right"/>
      <w:pPr>
        <w:ind w:left="6480" w:hanging="180"/>
      </w:pPr>
    </w:lvl>
  </w:abstractNum>
  <w:abstractNum w:abstractNumId="18" w15:restartNumberingAfterBreak="0">
    <w:nsid w:val="54DD6303"/>
    <w:multiLevelType w:val="hybridMultilevel"/>
    <w:tmpl w:val="49409CE0"/>
    <w:lvl w:ilvl="0" w:tplc="3C16AA20">
      <w:start w:val="1"/>
      <w:numFmt w:val="bullet"/>
      <w:lvlText w:val=""/>
      <w:lvlJc w:val="left"/>
      <w:pPr>
        <w:ind w:left="720" w:hanging="360"/>
      </w:pPr>
      <w:rPr>
        <w:rFonts w:ascii="Symbol" w:hAnsi="Symbol" w:hint="default"/>
      </w:rPr>
    </w:lvl>
    <w:lvl w:ilvl="1" w:tplc="2932C7B4" w:tentative="1">
      <w:start w:val="1"/>
      <w:numFmt w:val="bullet"/>
      <w:lvlText w:val="o"/>
      <w:lvlJc w:val="left"/>
      <w:pPr>
        <w:ind w:left="1440" w:hanging="360"/>
      </w:pPr>
      <w:rPr>
        <w:rFonts w:ascii="Courier New" w:hAnsi="Courier New" w:cs="Courier New" w:hint="default"/>
      </w:rPr>
    </w:lvl>
    <w:lvl w:ilvl="2" w:tplc="EAF416BE" w:tentative="1">
      <w:start w:val="1"/>
      <w:numFmt w:val="bullet"/>
      <w:lvlText w:val=""/>
      <w:lvlJc w:val="left"/>
      <w:pPr>
        <w:ind w:left="2160" w:hanging="360"/>
      </w:pPr>
      <w:rPr>
        <w:rFonts w:ascii="Wingdings" w:hAnsi="Wingdings" w:hint="default"/>
      </w:rPr>
    </w:lvl>
    <w:lvl w:ilvl="3" w:tplc="FC2E19B2" w:tentative="1">
      <w:start w:val="1"/>
      <w:numFmt w:val="bullet"/>
      <w:lvlText w:val=""/>
      <w:lvlJc w:val="left"/>
      <w:pPr>
        <w:ind w:left="2880" w:hanging="360"/>
      </w:pPr>
      <w:rPr>
        <w:rFonts w:ascii="Symbol" w:hAnsi="Symbol" w:hint="default"/>
      </w:rPr>
    </w:lvl>
    <w:lvl w:ilvl="4" w:tplc="05B8CCD6" w:tentative="1">
      <w:start w:val="1"/>
      <w:numFmt w:val="bullet"/>
      <w:lvlText w:val="o"/>
      <w:lvlJc w:val="left"/>
      <w:pPr>
        <w:ind w:left="3600" w:hanging="360"/>
      </w:pPr>
      <w:rPr>
        <w:rFonts w:ascii="Courier New" w:hAnsi="Courier New" w:cs="Courier New" w:hint="default"/>
      </w:rPr>
    </w:lvl>
    <w:lvl w:ilvl="5" w:tplc="A450F956" w:tentative="1">
      <w:start w:val="1"/>
      <w:numFmt w:val="bullet"/>
      <w:lvlText w:val=""/>
      <w:lvlJc w:val="left"/>
      <w:pPr>
        <w:ind w:left="4320" w:hanging="360"/>
      </w:pPr>
      <w:rPr>
        <w:rFonts w:ascii="Wingdings" w:hAnsi="Wingdings" w:hint="default"/>
      </w:rPr>
    </w:lvl>
    <w:lvl w:ilvl="6" w:tplc="FA8EDC94" w:tentative="1">
      <w:start w:val="1"/>
      <w:numFmt w:val="bullet"/>
      <w:lvlText w:val=""/>
      <w:lvlJc w:val="left"/>
      <w:pPr>
        <w:ind w:left="5040" w:hanging="360"/>
      </w:pPr>
      <w:rPr>
        <w:rFonts w:ascii="Symbol" w:hAnsi="Symbol" w:hint="default"/>
      </w:rPr>
    </w:lvl>
    <w:lvl w:ilvl="7" w:tplc="B43278AA" w:tentative="1">
      <w:start w:val="1"/>
      <w:numFmt w:val="bullet"/>
      <w:lvlText w:val="o"/>
      <w:lvlJc w:val="left"/>
      <w:pPr>
        <w:ind w:left="5760" w:hanging="360"/>
      </w:pPr>
      <w:rPr>
        <w:rFonts w:ascii="Courier New" w:hAnsi="Courier New" w:cs="Courier New" w:hint="default"/>
      </w:rPr>
    </w:lvl>
    <w:lvl w:ilvl="8" w:tplc="A4E43EDE" w:tentative="1">
      <w:start w:val="1"/>
      <w:numFmt w:val="bullet"/>
      <w:lvlText w:val=""/>
      <w:lvlJc w:val="left"/>
      <w:pPr>
        <w:ind w:left="6480" w:hanging="360"/>
      </w:pPr>
      <w:rPr>
        <w:rFonts w:ascii="Wingdings" w:hAnsi="Wingdings" w:hint="default"/>
      </w:rPr>
    </w:lvl>
  </w:abstractNum>
  <w:abstractNum w:abstractNumId="19"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5F910392"/>
    <w:multiLevelType w:val="hybridMultilevel"/>
    <w:tmpl w:val="3EFEF6C8"/>
    <w:lvl w:ilvl="0" w:tplc="C99882FA">
      <w:start w:val="1"/>
      <w:numFmt w:val="decimal"/>
      <w:lvlText w:val="%1."/>
      <w:lvlJc w:val="left"/>
      <w:pPr>
        <w:ind w:left="719" w:hanging="360"/>
      </w:pPr>
    </w:lvl>
    <w:lvl w:ilvl="1" w:tplc="22EC4016" w:tentative="1">
      <w:start w:val="1"/>
      <w:numFmt w:val="lowerLetter"/>
      <w:lvlText w:val="%2."/>
      <w:lvlJc w:val="left"/>
      <w:pPr>
        <w:ind w:left="1439" w:hanging="360"/>
      </w:pPr>
    </w:lvl>
    <w:lvl w:ilvl="2" w:tplc="217E367C" w:tentative="1">
      <w:start w:val="1"/>
      <w:numFmt w:val="lowerRoman"/>
      <w:lvlText w:val="%3."/>
      <w:lvlJc w:val="right"/>
      <w:pPr>
        <w:ind w:left="2159" w:hanging="180"/>
      </w:pPr>
    </w:lvl>
    <w:lvl w:ilvl="3" w:tplc="9766C0FE" w:tentative="1">
      <w:start w:val="1"/>
      <w:numFmt w:val="decimal"/>
      <w:lvlText w:val="%4."/>
      <w:lvlJc w:val="left"/>
      <w:pPr>
        <w:ind w:left="2879" w:hanging="360"/>
      </w:pPr>
    </w:lvl>
    <w:lvl w:ilvl="4" w:tplc="558EC2D2" w:tentative="1">
      <w:start w:val="1"/>
      <w:numFmt w:val="lowerLetter"/>
      <w:lvlText w:val="%5."/>
      <w:lvlJc w:val="left"/>
      <w:pPr>
        <w:ind w:left="3599" w:hanging="360"/>
      </w:pPr>
    </w:lvl>
    <w:lvl w:ilvl="5" w:tplc="63AC2914" w:tentative="1">
      <w:start w:val="1"/>
      <w:numFmt w:val="lowerRoman"/>
      <w:lvlText w:val="%6."/>
      <w:lvlJc w:val="right"/>
      <w:pPr>
        <w:ind w:left="4319" w:hanging="180"/>
      </w:pPr>
    </w:lvl>
    <w:lvl w:ilvl="6" w:tplc="4EB02918" w:tentative="1">
      <w:start w:val="1"/>
      <w:numFmt w:val="decimal"/>
      <w:lvlText w:val="%7."/>
      <w:lvlJc w:val="left"/>
      <w:pPr>
        <w:ind w:left="5039" w:hanging="360"/>
      </w:pPr>
    </w:lvl>
    <w:lvl w:ilvl="7" w:tplc="0A060C8C" w:tentative="1">
      <w:start w:val="1"/>
      <w:numFmt w:val="lowerLetter"/>
      <w:lvlText w:val="%8."/>
      <w:lvlJc w:val="left"/>
      <w:pPr>
        <w:ind w:left="5759" w:hanging="360"/>
      </w:pPr>
    </w:lvl>
    <w:lvl w:ilvl="8" w:tplc="CDC69ED2" w:tentative="1">
      <w:start w:val="1"/>
      <w:numFmt w:val="lowerRoman"/>
      <w:lvlText w:val="%9."/>
      <w:lvlJc w:val="right"/>
      <w:pPr>
        <w:ind w:left="6479" w:hanging="180"/>
      </w:pPr>
    </w:lvl>
  </w:abstractNum>
  <w:abstractNum w:abstractNumId="24" w15:restartNumberingAfterBreak="0">
    <w:nsid w:val="632662C0"/>
    <w:multiLevelType w:val="multilevel"/>
    <w:tmpl w:val="814484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8"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5"/>
  </w:num>
  <w:num w:numId="3">
    <w:abstractNumId w:val="26"/>
  </w:num>
  <w:num w:numId="4">
    <w:abstractNumId w:val="20"/>
  </w:num>
  <w:num w:numId="5">
    <w:abstractNumId w:val="11"/>
  </w:num>
  <w:num w:numId="6">
    <w:abstractNumId w:val="14"/>
  </w:num>
  <w:num w:numId="7">
    <w:abstractNumId w:val="28"/>
  </w:num>
  <w:num w:numId="8">
    <w:abstractNumId w:val="0"/>
  </w:num>
  <w:num w:numId="9">
    <w:abstractNumId w:val="16"/>
  </w:num>
  <w:num w:numId="10">
    <w:abstractNumId w:val="5"/>
  </w:num>
  <w:num w:numId="11">
    <w:abstractNumId w:val="22"/>
  </w:num>
  <w:num w:numId="12">
    <w:abstractNumId w:val="4"/>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21"/>
  </w:num>
  <w:num w:numId="19">
    <w:abstractNumId w:val="25"/>
  </w:num>
  <w:num w:numId="20">
    <w:abstractNumId w:val="12"/>
  </w:num>
  <w:num w:numId="21">
    <w:abstractNumId w:val="18"/>
  </w:num>
  <w:num w:numId="22">
    <w:abstractNumId w:val="23"/>
  </w:num>
  <w:num w:numId="23">
    <w:abstractNumId w:val="17"/>
  </w:num>
  <w:num w:numId="24">
    <w:abstractNumId w:val="10"/>
  </w:num>
  <w:num w:numId="25">
    <w:abstractNumId w:val="1"/>
  </w:num>
  <w:num w:numId="26">
    <w:abstractNumId w:val="2"/>
  </w:num>
  <w:num w:numId="27">
    <w:abstractNumId w:val="6"/>
  </w:num>
  <w:num w:numId="28">
    <w:abstractNumId w:val="13"/>
  </w:num>
  <w:num w:numId="29">
    <w:abstractNumId w:val="2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B59"/>
    <w:rsid w:val="000073E5"/>
    <w:rsid w:val="000073F3"/>
    <w:rsid w:val="000079D4"/>
    <w:rsid w:val="00007E43"/>
    <w:rsid w:val="000100D8"/>
    <w:rsid w:val="0001014C"/>
    <w:rsid w:val="000107D8"/>
    <w:rsid w:val="0001099A"/>
    <w:rsid w:val="00011660"/>
    <w:rsid w:val="00011A27"/>
    <w:rsid w:val="00011BFC"/>
    <w:rsid w:val="00011DF7"/>
    <w:rsid w:val="00012657"/>
    <w:rsid w:val="0001315B"/>
    <w:rsid w:val="0001316C"/>
    <w:rsid w:val="00013843"/>
    <w:rsid w:val="00013BC3"/>
    <w:rsid w:val="00013DC3"/>
    <w:rsid w:val="0001431C"/>
    <w:rsid w:val="0001482C"/>
    <w:rsid w:val="00015162"/>
    <w:rsid w:val="00015252"/>
    <w:rsid w:val="000155F0"/>
    <w:rsid w:val="00015680"/>
    <w:rsid w:val="000157CF"/>
    <w:rsid w:val="00015A22"/>
    <w:rsid w:val="00015DD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9BF"/>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E49"/>
    <w:rsid w:val="00072FE8"/>
    <w:rsid w:val="00073211"/>
    <w:rsid w:val="000736B3"/>
    <w:rsid w:val="000738F6"/>
    <w:rsid w:val="00073B6B"/>
    <w:rsid w:val="00073D9F"/>
    <w:rsid w:val="0007429C"/>
    <w:rsid w:val="00074533"/>
    <w:rsid w:val="00074F31"/>
    <w:rsid w:val="00075209"/>
    <w:rsid w:val="0007551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61F"/>
    <w:rsid w:val="000847E1"/>
    <w:rsid w:val="00084E3A"/>
    <w:rsid w:val="00085086"/>
    <w:rsid w:val="00085A22"/>
    <w:rsid w:val="00085B99"/>
    <w:rsid w:val="000861BA"/>
    <w:rsid w:val="000861C3"/>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87B"/>
    <w:rsid w:val="00093A80"/>
    <w:rsid w:val="00093E30"/>
    <w:rsid w:val="0009432F"/>
    <w:rsid w:val="00094B2A"/>
    <w:rsid w:val="00094D5D"/>
    <w:rsid w:val="00094F15"/>
    <w:rsid w:val="0009524E"/>
    <w:rsid w:val="0009559D"/>
    <w:rsid w:val="0009560F"/>
    <w:rsid w:val="00095B71"/>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11F"/>
    <w:rsid w:val="000C694D"/>
    <w:rsid w:val="000C6AAF"/>
    <w:rsid w:val="000C7459"/>
    <w:rsid w:val="000C77E7"/>
    <w:rsid w:val="000C7C9A"/>
    <w:rsid w:val="000D04B8"/>
    <w:rsid w:val="000D0837"/>
    <w:rsid w:val="000D09F1"/>
    <w:rsid w:val="000D0E40"/>
    <w:rsid w:val="000D11EB"/>
    <w:rsid w:val="000D1714"/>
    <w:rsid w:val="000D1BB2"/>
    <w:rsid w:val="000D1E40"/>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5CB9"/>
    <w:rsid w:val="000D63C9"/>
    <w:rsid w:val="000D69F0"/>
    <w:rsid w:val="000D7666"/>
    <w:rsid w:val="000D7D9F"/>
    <w:rsid w:val="000D7EB1"/>
    <w:rsid w:val="000E013E"/>
    <w:rsid w:val="000E0809"/>
    <w:rsid w:val="000E1306"/>
    <w:rsid w:val="000E1FBD"/>
    <w:rsid w:val="000E2155"/>
    <w:rsid w:val="000E218C"/>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2D5"/>
    <w:rsid w:val="000E54D2"/>
    <w:rsid w:val="000E5834"/>
    <w:rsid w:val="000E6198"/>
    <w:rsid w:val="000E64A1"/>
    <w:rsid w:val="000E6AAF"/>
    <w:rsid w:val="000E6F44"/>
    <w:rsid w:val="000E72BB"/>
    <w:rsid w:val="000E73AF"/>
    <w:rsid w:val="000E7622"/>
    <w:rsid w:val="000E7BE6"/>
    <w:rsid w:val="000F021B"/>
    <w:rsid w:val="000F158C"/>
    <w:rsid w:val="000F1DEA"/>
    <w:rsid w:val="000F23C3"/>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59F"/>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279D"/>
    <w:rsid w:val="001239A8"/>
    <w:rsid w:val="001239E1"/>
    <w:rsid w:val="001243A4"/>
    <w:rsid w:val="001247BA"/>
    <w:rsid w:val="00124DC1"/>
    <w:rsid w:val="00125628"/>
    <w:rsid w:val="00125881"/>
    <w:rsid w:val="0012626C"/>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3E7C"/>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6CA6"/>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6E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8F1"/>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C5A"/>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4C71"/>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4E4C"/>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878"/>
    <w:rsid w:val="001D2F2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8A"/>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438"/>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3C8"/>
    <w:rsid w:val="0021058F"/>
    <w:rsid w:val="00210E7C"/>
    <w:rsid w:val="0021135F"/>
    <w:rsid w:val="0021150C"/>
    <w:rsid w:val="00211938"/>
    <w:rsid w:val="002122F7"/>
    <w:rsid w:val="002127FD"/>
    <w:rsid w:val="00212850"/>
    <w:rsid w:val="00212B04"/>
    <w:rsid w:val="00212EEA"/>
    <w:rsid w:val="002130B4"/>
    <w:rsid w:val="0021348C"/>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679"/>
    <w:rsid w:val="00222AAD"/>
    <w:rsid w:val="00222FD7"/>
    <w:rsid w:val="0022360D"/>
    <w:rsid w:val="00224723"/>
    <w:rsid w:val="002248C1"/>
    <w:rsid w:val="00224C04"/>
    <w:rsid w:val="00224DC7"/>
    <w:rsid w:val="002251A4"/>
    <w:rsid w:val="00225489"/>
    <w:rsid w:val="00225718"/>
    <w:rsid w:val="00225CAE"/>
    <w:rsid w:val="0022685E"/>
    <w:rsid w:val="00226897"/>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6FF7"/>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261"/>
    <w:rsid w:val="00245470"/>
    <w:rsid w:val="00246CD7"/>
    <w:rsid w:val="002479F2"/>
    <w:rsid w:val="00247C83"/>
    <w:rsid w:val="00250370"/>
    <w:rsid w:val="002503D4"/>
    <w:rsid w:val="0025068A"/>
    <w:rsid w:val="00250751"/>
    <w:rsid w:val="00250A7F"/>
    <w:rsid w:val="00251026"/>
    <w:rsid w:val="002516DF"/>
    <w:rsid w:val="00251B50"/>
    <w:rsid w:val="0025204C"/>
    <w:rsid w:val="00253B40"/>
    <w:rsid w:val="00253D03"/>
    <w:rsid w:val="00254CF4"/>
    <w:rsid w:val="00254EF4"/>
    <w:rsid w:val="0025537E"/>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3F0"/>
    <w:rsid w:val="00265428"/>
    <w:rsid w:val="002654D1"/>
    <w:rsid w:val="00265F64"/>
    <w:rsid w:val="00266367"/>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6F6C"/>
    <w:rsid w:val="00277114"/>
    <w:rsid w:val="002811D5"/>
    <w:rsid w:val="0028138F"/>
    <w:rsid w:val="002813A0"/>
    <w:rsid w:val="00281F46"/>
    <w:rsid w:val="002820C3"/>
    <w:rsid w:val="0028279E"/>
    <w:rsid w:val="00282AEC"/>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6FF7"/>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8A3"/>
    <w:rsid w:val="002A4B57"/>
    <w:rsid w:val="002A4F87"/>
    <w:rsid w:val="002A53E2"/>
    <w:rsid w:val="002A57EB"/>
    <w:rsid w:val="002A598C"/>
    <w:rsid w:val="002A6418"/>
    <w:rsid w:val="002A64F8"/>
    <w:rsid w:val="002A68DE"/>
    <w:rsid w:val="002A6966"/>
    <w:rsid w:val="002A6A8F"/>
    <w:rsid w:val="002A6B3B"/>
    <w:rsid w:val="002A7A6F"/>
    <w:rsid w:val="002A7D21"/>
    <w:rsid w:val="002B08F4"/>
    <w:rsid w:val="002B0C29"/>
    <w:rsid w:val="002B10E8"/>
    <w:rsid w:val="002B1152"/>
    <w:rsid w:val="002B12C0"/>
    <w:rsid w:val="002B1394"/>
    <w:rsid w:val="002B1549"/>
    <w:rsid w:val="002B29AC"/>
    <w:rsid w:val="002B30DB"/>
    <w:rsid w:val="002B3A8C"/>
    <w:rsid w:val="002B43F3"/>
    <w:rsid w:val="002B4904"/>
    <w:rsid w:val="002B55FA"/>
    <w:rsid w:val="002B5A1F"/>
    <w:rsid w:val="002B5C10"/>
    <w:rsid w:val="002B5D65"/>
    <w:rsid w:val="002B637F"/>
    <w:rsid w:val="002B65DC"/>
    <w:rsid w:val="002B6FB4"/>
    <w:rsid w:val="002B7B64"/>
    <w:rsid w:val="002B7E82"/>
    <w:rsid w:val="002C06EB"/>
    <w:rsid w:val="002C0B9D"/>
    <w:rsid w:val="002C157D"/>
    <w:rsid w:val="002C1BB5"/>
    <w:rsid w:val="002C1D86"/>
    <w:rsid w:val="002C1EE0"/>
    <w:rsid w:val="002C28D3"/>
    <w:rsid w:val="002C2B0E"/>
    <w:rsid w:val="002C316A"/>
    <w:rsid w:val="002C3291"/>
    <w:rsid w:val="002C3B87"/>
    <w:rsid w:val="002C3D55"/>
    <w:rsid w:val="002C3DD0"/>
    <w:rsid w:val="002C3DF6"/>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0B82"/>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E7747"/>
    <w:rsid w:val="002F06E7"/>
    <w:rsid w:val="002F1184"/>
    <w:rsid w:val="002F11D2"/>
    <w:rsid w:val="002F1452"/>
    <w:rsid w:val="002F1610"/>
    <w:rsid w:val="002F161B"/>
    <w:rsid w:val="002F1D12"/>
    <w:rsid w:val="002F2019"/>
    <w:rsid w:val="002F22EF"/>
    <w:rsid w:val="002F24F0"/>
    <w:rsid w:val="002F29CA"/>
    <w:rsid w:val="002F2A6F"/>
    <w:rsid w:val="002F3162"/>
    <w:rsid w:val="002F33F4"/>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592"/>
    <w:rsid w:val="00300F74"/>
    <w:rsid w:val="0030114C"/>
    <w:rsid w:val="00301153"/>
    <w:rsid w:val="00301A9A"/>
    <w:rsid w:val="003020D6"/>
    <w:rsid w:val="00302134"/>
    <w:rsid w:val="003024CA"/>
    <w:rsid w:val="00302AA3"/>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1D8A"/>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2FEC"/>
    <w:rsid w:val="00353184"/>
    <w:rsid w:val="00353C79"/>
    <w:rsid w:val="00354481"/>
    <w:rsid w:val="0035448A"/>
    <w:rsid w:val="00354767"/>
    <w:rsid w:val="003547ED"/>
    <w:rsid w:val="00355453"/>
    <w:rsid w:val="003559A1"/>
    <w:rsid w:val="00355B59"/>
    <w:rsid w:val="00356540"/>
    <w:rsid w:val="00356926"/>
    <w:rsid w:val="00356BD5"/>
    <w:rsid w:val="00356C79"/>
    <w:rsid w:val="00356CD5"/>
    <w:rsid w:val="00356F00"/>
    <w:rsid w:val="003573B0"/>
    <w:rsid w:val="00357420"/>
    <w:rsid w:val="0035745D"/>
    <w:rsid w:val="00357544"/>
    <w:rsid w:val="00360129"/>
    <w:rsid w:val="00360285"/>
    <w:rsid w:val="00360322"/>
    <w:rsid w:val="003605FD"/>
    <w:rsid w:val="003606C0"/>
    <w:rsid w:val="00360FD1"/>
    <w:rsid w:val="00361812"/>
    <w:rsid w:val="00361AA2"/>
    <w:rsid w:val="00362B88"/>
    <w:rsid w:val="00363280"/>
    <w:rsid w:val="00363344"/>
    <w:rsid w:val="003633E1"/>
    <w:rsid w:val="003639B6"/>
    <w:rsid w:val="00363FE3"/>
    <w:rsid w:val="003640C2"/>
    <w:rsid w:val="003641B1"/>
    <w:rsid w:val="00364581"/>
    <w:rsid w:val="00364FCC"/>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7F"/>
    <w:rsid w:val="003734FE"/>
    <w:rsid w:val="0037370B"/>
    <w:rsid w:val="00373CE2"/>
    <w:rsid w:val="00373E35"/>
    <w:rsid w:val="0037546A"/>
    <w:rsid w:val="0037548C"/>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5FD7"/>
    <w:rsid w:val="00387987"/>
    <w:rsid w:val="00387E5E"/>
    <w:rsid w:val="0039002A"/>
    <w:rsid w:val="003907CF"/>
    <w:rsid w:val="00391776"/>
    <w:rsid w:val="00391943"/>
    <w:rsid w:val="00391D47"/>
    <w:rsid w:val="00391DC4"/>
    <w:rsid w:val="00392221"/>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B9B"/>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1AEB"/>
    <w:rsid w:val="003A1BDC"/>
    <w:rsid w:val="003A20D0"/>
    <w:rsid w:val="003A26D2"/>
    <w:rsid w:val="003A30E1"/>
    <w:rsid w:val="003A3298"/>
    <w:rsid w:val="003A3978"/>
    <w:rsid w:val="003A3D05"/>
    <w:rsid w:val="003A47A9"/>
    <w:rsid w:val="003A613A"/>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51"/>
    <w:rsid w:val="003B30AD"/>
    <w:rsid w:val="003B396C"/>
    <w:rsid w:val="003B4427"/>
    <w:rsid w:val="003B4CBF"/>
    <w:rsid w:val="003B505F"/>
    <w:rsid w:val="003B5394"/>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5D0"/>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F91"/>
    <w:rsid w:val="003D1118"/>
    <w:rsid w:val="003D16F2"/>
    <w:rsid w:val="003D1801"/>
    <w:rsid w:val="003D1D5C"/>
    <w:rsid w:val="003D1D95"/>
    <w:rsid w:val="003D2796"/>
    <w:rsid w:val="003D2AE6"/>
    <w:rsid w:val="003D314F"/>
    <w:rsid w:val="003D3533"/>
    <w:rsid w:val="003D3D61"/>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0F2"/>
    <w:rsid w:val="003D7383"/>
    <w:rsid w:val="003D7489"/>
    <w:rsid w:val="003D7A6A"/>
    <w:rsid w:val="003E000E"/>
    <w:rsid w:val="003E009E"/>
    <w:rsid w:val="003E06F4"/>
    <w:rsid w:val="003E0ABC"/>
    <w:rsid w:val="003E159B"/>
    <w:rsid w:val="003E20EB"/>
    <w:rsid w:val="003E2333"/>
    <w:rsid w:val="003E248F"/>
    <w:rsid w:val="003E26E6"/>
    <w:rsid w:val="003E28AA"/>
    <w:rsid w:val="003E2F13"/>
    <w:rsid w:val="003E2F94"/>
    <w:rsid w:val="003E31EE"/>
    <w:rsid w:val="003E364E"/>
    <w:rsid w:val="003E4C10"/>
    <w:rsid w:val="003E4D21"/>
    <w:rsid w:val="003E4D5A"/>
    <w:rsid w:val="003E58C2"/>
    <w:rsid w:val="003E5FCA"/>
    <w:rsid w:val="003E6002"/>
    <w:rsid w:val="003E66A4"/>
    <w:rsid w:val="003E672B"/>
    <w:rsid w:val="003E69AF"/>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0CA"/>
    <w:rsid w:val="004002DD"/>
    <w:rsid w:val="0040036C"/>
    <w:rsid w:val="0040072A"/>
    <w:rsid w:val="00400D5E"/>
    <w:rsid w:val="00401ED1"/>
    <w:rsid w:val="00402817"/>
    <w:rsid w:val="004029F9"/>
    <w:rsid w:val="004033BD"/>
    <w:rsid w:val="00403CB0"/>
    <w:rsid w:val="00403D81"/>
    <w:rsid w:val="00403EED"/>
    <w:rsid w:val="0040422D"/>
    <w:rsid w:val="004045D8"/>
    <w:rsid w:val="00404631"/>
    <w:rsid w:val="0040494A"/>
    <w:rsid w:val="00405277"/>
    <w:rsid w:val="004056F9"/>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6DC"/>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27F54"/>
    <w:rsid w:val="00430277"/>
    <w:rsid w:val="00430708"/>
    <w:rsid w:val="004312E2"/>
    <w:rsid w:val="00431AA5"/>
    <w:rsid w:val="00431C39"/>
    <w:rsid w:val="00431CDD"/>
    <w:rsid w:val="0043216C"/>
    <w:rsid w:val="00432A56"/>
    <w:rsid w:val="00432DEE"/>
    <w:rsid w:val="00433922"/>
    <w:rsid w:val="00433A0F"/>
    <w:rsid w:val="00433D69"/>
    <w:rsid w:val="00433DC5"/>
    <w:rsid w:val="00434530"/>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CC4"/>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675"/>
    <w:rsid w:val="00444762"/>
    <w:rsid w:val="00444C88"/>
    <w:rsid w:val="00445073"/>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4B0A"/>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3A9"/>
    <w:rsid w:val="004617CF"/>
    <w:rsid w:val="004618E5"/>
    <w:rsid w:val="004622BB"/>
    <w:rsid w:val="00462348"/>
    <w:rsid w:val="00462C41"/>
    <w:rsid w:val="00463683"/>
    <w:rsid w:val="004636AB"/>
    <w:rsid w:val="00464358"/>
    <w:rsid w:val="00464A44"/>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D67"/>
    <w:rsid w:val="00473D6D"/>
    <w:rsid w:val="004743DF"/>
    <w:rsid w:val="00474661"/>
    <w:rsid w:val="00474EE3"/>
    <w:rsid w:val="00474EFE"/>
    <w:rsid w:val="00475095"/>
    <w:rsid w:val="00475A1C"/>
    <w:rsid w:val="0047620F"/>
    <w:rsid w:val="00476477"/>
    <w:rsid w:val="00476508"/>
    <w:rsid w:val="004767BA"/>
    <w:rsid w:val="00476AD3"/>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013"/>
    <w:rsid w:val="004944C3"/>
    <w:rsid w:val="004945A4"/>
    <w:rsid w:val="00494B1D"/>
    <w:rsid w:val="00494B5A"/>
    <w:rsid w:val="00494BA6"/>
    <w:rsid w:val="00494C49"/>
    <w:rsid w:val="00495214"/>
    <w:rsid w:val="0049550D"/>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CF"/>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756"/>
    <w:rsid w:val="004B5DAA"/>
    <w:rsid w:val="004B5F7A"/>
    <w:rsid w:val="004B6164"/>
    <w:rsid w:val="004B63AE"/>
    <w:rsid w:val="004B6754"/>
    <w:rsid w:val="004B7044"/>
    <w:rsid w:val="004B7C1A"/>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5B5F"/>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0FC"/>
    <w:rsid w:val="004D3387"/>
    <w:rsid w:val="004D38B0"/>
    <w:rsid w:val="004D3AAD"/>
    <w:rsid w:val="004D4C8A"/>
    <w:rsid w:val="004D55AB"/>
    <w:rsid w:val="004D562B"/>
    <w:rsid w:val="004D581B"/>
    <w:rsid w:val="004D5AD1"/>
    <w:rsid w:val="004D5CF7"/>
    <w:rsid w:val="004D5F73"/>
    <w:rsid w:val="004D629E"/>
    <w:rsid w:val="004D6F2B"/>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276A"/>
    <w:rsid w:val="004E3112"/>
    <w:rsid w:val="004E3B2D"/>
    <w:rsid w:val="004E3D2E"/>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1D2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7B5"/>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00"/>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364"/>
    <w:rsid w:val="0054365A"/>
    <w:rsid w:val="00543699"/>
    <w:rsid w:val="00543A22"/>
    <w:rsid w:val="00543AF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2CBD"/>
    <w:rsid w:val="00553469"/>
    <w:rsid w:val="00554917"/>
    <w:rsid w:val="00554AAD"/>
    <w:rsid w:val="0055522D"/>
    <w:rsid w:val="005554C5"/>
    <w:rsid w:val="005556CA"/>
    <w:rsid w:val="005559D1"/>
    <w:rsid w:val="00555CE4"/>
    <w:rsid w:val="00555D63"/>
    <w:rsid w:val="00556192"/>
    <w:rsid w:val="005565B2"/>
    <w:rsid w:val="00556E6F"/>
    <w:rsid w:val="00556F6F"/>
    <w:rsid w:val="00557296"/>
    <w:rsid w:val="00557A6C"/>
    <w:rsid w:val="00560508"/>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0B9"/>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4F96"/>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128"/>
    <w:rsid w:val="005A6ACF"/>
    <w:rsid w:val="005A6C76"/>
    <w:rsid w:val="005A7033"/>
    <w:rsid w:val="005A7389"/>
    <w:rsid w:val="005A78EE"/>
    <w:rsid w:val="005A7CA2"/>
    <w:rsid w:val="005A7DB2"/>
    <w:rsid w:val="005B02F2"/>
    <w:rsid w:val="005B095F"/>
    <w:rsid w:val="005B0BB9"/>
    <w:rsid w:val="005B1071"/>
    <w:rsid w:val="005B1790"/>
    <w:rsid w:val="005B1F44"/>
    <w:rsid w:val="005B20D0"/>
    <w:rsid w:val="005B256E"/>
    <w:rsid w:val="005B2AC2"/>
    <w:rsid w:val="005B3945"/>
    <w:rsid w:val="005B3FDE"/>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3C5B"/>
    <w:rsid w:val="005C438E"/>
    <w:rsid w:val="005C43F3"/>
    <w:rsid w:val="005C48B2"/>
    <w:rsid w:val="005C52D5"/>
    <w:rsid w:val="005C552D"/>
    <w:rsid w:val="005C55B2"/>
    <w:rsid w:val="005C5648"/>
    <w:rsid w:val="005C56E0"/>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99F"/>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1C4"/>
    <w:rsid w:val="005E36DC"/>
    <w:rsid w:val="005E3B69"/>
    <w:rsid w:val="005E3DDA"/>
    <w:rsid w:val="005E4642"/>
    <w:rsid w:val="005E46DC"/>
    <w:rsid w:val="005E4A51"/>
    <w:rsid w:val="005E4C95"/>
    <w:rsid w:val="005E58A5"/>
    <w:rsid w:val="005E5E61"/>
    <w:rsid w:val="005E6282"/>
    <w:rsid w:val="005E7122"/>
    <w:rsid w:val="005E7491"/>
    <w:rsid w:val="005E75E5"/>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4B"/>
    <w:rsid w:val="005F49D2"/>
    <w:rsid w:val="005F4CED"/>
    <w:rsid w:val="005F5352"/>
    <w:rsid w:val="005F5527"/>
    <w:rsid w:val="005F6B5C"/>
    <w:rsid w:val="005F6D08"/>
    <w:rsid w:val="005F6F91"/>
    <w:rsid w:val="005F7147"/>
    <w:rsid w:val="005F7321"/>
    <w:rsid w:val="005F78F7"/>
    <w:rsid w:val="005F7CC7"/>
    <w:rsid w:val="006007D1"/>
    <w:rsid w:val="00600F74"/>
    <w:rsid w:val="00601269"/>
    <w:rsid w:val="00601462"/>
    <w:rsid w:val="00601C2F"/>
    <w:rsid w:val="00601E17"/>
    <w:rsid w:val="00602BBC"/>
    <w:rsid w:val="0060328F"/>
    <w:rsid w:val="00603ABE"/>
    <w:rsid w:val="00603D55"/>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2D"/>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342"/>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9B8"/>
    <w:rsid w:val="00636E7A"/>
    <w:rsid w:val="00636EAC"/>
    <w:rsid w:val="0063728E"/>
    <w:rsid w:val="006372F2"/>
    <w:rsid w:val="0063730B"/>
    <w:rsid w:val="006373B0"/>
    <w:rsid w:val="00637630"/>
    <w:rsid w:val="00637810"/>
    <w:rsid w:val="00637918"/>
    <w:rsid w:val="00637920"/>
    <w:rsid w:val="0063799F"/>
    <w:rsid w:val="006379EE"/>
    <w:rsid w:val="00637E30"/>
    <w:rsid w:val="00637E67"/>
    <w:rsid w:val="0064036F"/>
    <w:rsid w:val="00640391"/>
    <w:rsid w:val="00640686"/>
    <w:rsid w:val="0064090C"/>
    <w:rsid w:val="00640A83"/>
    <w:rsid w:val="00640D00"/>
    <w:rsid w:val="00641C4F"/>
    <w:rsid w:val="00642D42"/>
    <w:rsid w:val="00642E0E"/>
    <w:rsid w:val="00643044"/>
    <w:rsid w:val="006430ED"/>
    <w:rsid w:val="0064320B"/>
    <w:rsid w:val="006432EA"/>
    <w:rsid w:val="006434BE"/>
    <w:rsid w:val="00643B35"/>
    <w:rsid w:val="00644058"/>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0E2E"/>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BEA"/>
    <w:rsid w:val="00670CE1"/>
    <w:rsid w:val="00670E84"/>
    <w:rsid w:val="00670EE6"/>
    <w:rsid w:val="006712A2"/>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50C"/>
    <w:rsid w:val="00691B4D"/>
    <w:rsid w:val="00691DA4"/>
    <w:rsid w:val="0069225F"/>
    <w:rsid w:val="0069249C"/>
    <w:rsid w:val="00692613"/>
    <w:rsid w:val="006927F0"/>
    <w:rsid w:val="0069289E"/>
    <w:rsid w:val="00692D60"/>
    <w:rsid w:val="00692E52"/>
    <w:rsid w:val="006932E5"/>
    <w:rsid w:val="0069335D"/>
    <w:rsid w:val="00693370"/>
    <w:rsid w:val="00694C3C"/>
    <w:rsid w:val="0069547B"/>
    <w:rsid w:val="00695F11"/>
    <w:rsid w:val="00696ADE"/>
    <w:rsid w:val="006971EF"/>
    <w:rsid w:val="00697E8B"/>
    <w:rsid w:val="006A040F"/>
    <w:rsid w:val="006A0C13"/>
    <w:rsid w:val="006A1039"/>
    <w:rsid w:val="006A21AF"/>
    <w:rsid w:val="006A2D1D"/>
    <w:rsid w:val="006A3205"/>
    <w:rsid w:val="006A49AE"/>
    <w:rsid w:val="006A4C49"/>
    <w:rsid w:val="006A51C4"/>
    <w:rsid w:val="006A52FF"/>
    <w:rsid w:val="006A5A4C"/>
    <w:rsid w:val="006A5EDA"/>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1A"/>
    <w:rsid w:val="006B5363"/>
    <w:rsid w:val="006B56D9"/>
    <w:rsid w:val="006B5A3B"/>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150"/>
    <w:rsid w:val="006D66B2"/>
    <w:rsid w:val="006D673F"/>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0E88"/>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865"/>
    <w:rsid w:val="0071397B"/>
    <w:rsid w:val="007139D1"/>
    <w:rsid w:val="00713E05"/>
    <w:rsid w:val="007141F7"/>
    <w:rsid w:val="007146EE"/>
    <w:rsid w:val="0071481E"/>
    <w:rsid w:val="007149F9"/>
    <w:rsid w:val="00715002"/>
    <w:rsid w:val="007158E1"/>
    <w:rsid w:val="007163C0"/>
    <w:rsid w:val="00716B1B"/>
    <w:rsid w:val="00717F08"/>
    <w:rsid w:val="007200C8"/>
    <w:rsid w:val="007202FA"/>
    <w:rsid w:val="0072059F"/>
    <w:rsid w:val="00720648"/>
    <w:rsid w:val="00720B9C"/>
    <w:rsid w:val="00720C94"/>
    <w:rsid w:val="0072150C"/>
    <w:rsid w:val="0072168B"/>
    <w:rsid w:val="007217C3"/>
    <w:rsid w:val="0072199D"/>
    <w:rsid w:val="0072219B"/>
    <w:rsid w:val="00722424"/>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272"/>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4EA5"/>
    <w:rsid w:val="007551D8"/>
    <w:rsid w:val="00755937"/>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67D"/>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6C9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703"/>
    <w:rsid w:val="00796843"/>
    <w:rsid w:val="007969EE"/>
    <w:rsid w:val="0079764A"/>
    <w:rsid w:val="007A0926"/>
    <w:rsid w:val="007A156F"/>
    <w:rsid w:val="007A1E36"/>
    <w:rsid w:val="007A2FCF"/>
    <w:rsid w:val="007A354C"/>
    <w:rsid w:val="007A3DF5"/>
    <w:rsid w:val="007A3F08"/>
    <w:rsid w:val="007A4B4D"/>
    <w:rsid w:val="007A4D94"/>
    <w:rsid w:val="007A4DFA"/>
    <w:rsid w:val="007A4EBD"/>
    <w:rsid w:val="007A521B"/>
    <w:rsid w:val="007A54C1"/>
    <w:rsid w:val="007A54D9"/>
    <w:rsid w:val="007A582C"/>
    <w:rsid w:val="007A5995"/>
    <w:rsid w:val="007A59A3"/>
    <w:rsid w:val="007A5D0C"/>
    <w:rsid w:val="007A696C"/>
    <w:rsid w:val="007A6AFE"/>
    <w:rsid w:val="007A70F6"/>
    <w:rsid w:val="007A711B"/>
    <w:rsid w:val="007A7314"/>
    <w:rsid w:val="007A73EA"/>
    <w:rsid w:val="007A75A0"/>
    <w:rsid w:val="007A7CC1"/>
    <w:rsid w:val="007A7E74"/>
    <w:rsid w:val="007A7F2A"/>
    <w:rsid w:val="007B0091"/>
    <w:rsid w:val="007B0184"/>
    <w:rsid w:val="007B06A5"/>
    <w:rsid w:val="007B096C"/>
    <w:rsid w:val="007B0A01"/>
    <w:rsid w:val="007B0C46"/>
    <w:rsid w:val="007B0D23"/>
    <w:rsid w:val="007B112B"/>
    <w:rsid w:val="007B1441"/>
    <w:rsid w:val="007B147A"/>
    <w:rsid w:val="007B1F7F"/>
    <w:rsid w:val="007B21F2"/>
    <w:rsid w:val="007B2438"/>
    <w:rsid w:val="007B328D"/>
    <w:rsid w:val="007B34D1"/>
    <w:rsid w:val="007B3FAA"/>
    <w:rsid w:val="007B4427"/>
    <w:rsid w:val="007B566B"/>
    <w:rsid w:val="007B56BC"/>
    <w:rsid w:val="007B571D"/>
    <w:rsid w:val="007B5815"/>
    <w:rsid w:val="007B5B26"/>
    <w:rsid w:val="007B619F"/>
    <w:rsid w:val="007B6592"/>
    <w:rsid w:val="007B6629"/>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AAA"/>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5DD9"/>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548"/>
    <w:rsid w:val="007F7FF2"/>
    <w:rsid w:val="008005BB"/>
    <w:rsid w:val="00800889"/>
    <w:rsid w:val="00800A64"/>
    <w:rsid w:val="00800C46"/>
    <w:rsid w:val="00801114"/>
    <w:rsid w:val="0080175F"/>
    <w:rsid w:val="00801F46"/>
    <w:rsid w:val="00802129"/>
    <w:rsid w:val="008024D4"/>
    <w:rsid w:val="008026ED"/>
    <w:rsid w:val="00802B8E"/>
    <w:rsid w:val="00802E55"/>
    <w:rsid w:val="00803382"/>
    <w:rsid w:val="00803CE5"/>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4C02"/>
    <w:rsid w:val="00825A14"/>
    <w:rsid w:val="00825A1B"/>
    <w:rsid w:val="00825AAA"/>
    <w:rsid w:val="00826222"/>
    <w:rsid w:val="008263FE"/>
    <w:rsid w:val="00830B48"/>
    <w:rsid w:val="0083121F"/>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535"/>
    <w:rsid w:val="00834E18"/>
    <w:rsid w:val="00834E9C"/>
    <w:rsid w:val="00835623"/>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2F1"/>
    <w:rsid w:val="0084436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3D7"/>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9FC"/>
    <w:rsid w:val="008E2F17"/>
    <w:rsid w:val="008E30EF"/>
    <w:rsid w:val="008E3175"/>
    <w:rsid w:val="008E3245"/>
    <w:rsid w:val="008E32CE"/>
    <w:rsid w:val="008E34F5"/>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6EC"/>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598"/>
    <w:rsid w:val="00913863"/>
    <w:rsid w:val="009138D6"/>
    <w:rsid w:val="00913B73"/>
    <w:rsid w:val="00913C62"/>
    <w:rsid w:val="009143C1"/>
    <w:rsid w:val="009147BA"/>
    <w:rsid w:val="00914E96"/>
    <w:rsid w:val="009155E5"/>
    <w:rsid w:val="0091566D"/>
    <w:rsid w:val="00915CB0"/>
    <w:rsid w:val="009160AC"/>
    <w:rsid w:val="00916484"/>
    <w:rsid w:val="0091667F"/>
    <w:rsid w:val="00916920"/>
    <w:rsid w:val="00916B7D"/>
    <w:rsid w:val="00916C19"/>
    <w:rsid w:val="00916F2F"/>
    <w:rsid w:val="00917575"/>
    <w:rsid w:val="009176BF"/>
    <w:rsid w:val="00917ABD"/>
    <w:rsid w:val="00920136"/>
    <w:rsid w:val="00920232"/>
    <w:rsid w:val="00920652"/>
    <w:rsid w:val="009209E3"/>
    <w:rsid w:val="009216EF"/>
    <w:rsid w:val="009216F3"/>
    <w:rsid w:val="00921847"/>
    <w:rsid w:val="00921D9A"/>
    <w:rsid w:val="00921EDE"/>
    <w:rsid w:val="0092228B"/>
    <w:rsid w:val="00923216"/>
    <w:rsid w:val="009234D0"/>
    <w:rsid w:val="00923A33"/>
    <w:rsid w:val="00923A7B"/>
    <w:rsid w:val="00923B93"/>
    <w:rsid w:val="00923DB7"/>
    <w:rsid w:val="0092442E"/>
    <w:rsid w:val="00926180"/>
    <w:rsid w:val="009261BF"/>
    <w:rsid w:val="009261F8"/>
    <w:rsid w:val="009266A4"/>
    <w:rsid w:val="00926AD5"/>
    <w:rsid w:val="00926EC9"/>
    <w:rsid w:val="009272C6"/>
    <w:rsid w:val="0093107E"/>
    <w:rsid w:val="009313EE"/>
    <w:rsid w:val="00931A9D"/>
    <w:rsid w:val="00931E55"/>
    <w:rsid w:val="0093202A"/>
    <w:rsid w:val="00932766"/>
    <w:rsid w:val="00932F82"/>
    <w:rsid w:val="00932F89"/>
    <w:rsid w:val="009332BD"/>
    <w:rsid w:val="009336A3"/>
    <w:rsid w:val="00933910"/>
    <w:rsid w:val="00933A3E"/>
    <w:rsid w:val="0093488C"/>
    <w:rsid w:val="00934AF0"/>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1E3"/>
    <w:rsid w:val="009432CB"/>
    <w:rsid w:val="009434C0"/>
    <w:rsid w:val="009436D4"/>
    <w:rsid w:val="00943AFE"/>
    <w:rsid w:val="00943BD8"/>
    <w:rsid w:val="00943D60"/>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3D8E"/>
    <w:rsid w:val="00954408"/>
    <w:rsid w:val="00954971"/>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0B1D"/>
    <w:rsid w:val="00971285"/>
    <w:rsid w:val="009712AE"/>
    <w:rsid w:val="0097174E"/>
    <w:rsid w:val="00971BE0"/>
    <w:rsid w:val="00971EFA"/>
    <w:rsid w:val="0097253D"/>
    <w:rsid w:val="009725A2"/>
    <w:rsid w:val="00972CE5"/>
    <w:rsid w:val="00973313"/>
    <w:rsid w:val="00973381"/>
    <w:rsid w:val="00973E62"/>
    <w:rsid w:val="00974915"/>
    <w:rsid w:val="009752C7"/>
    <w:rsid w:val="00975978"/>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02F"/>
    <w:rsid w:val="009956AC"/>
    <w:rsid w:val="009958AF"/>
    <w:rsid w:val="00996B49"/>
    <w:rsid w:val="00996FFF"/>
    <w:rsid w:val="009974A8"/>
    <w:rsid w:val="009975C9"/>
    <w:rsid w:val="009A0A09"/>
    <w:rsid w:val="009A0DDD"/>
    <w:rsid w:val="009A1489"/>
    <w:rsid w:val="009A245B"/>
    <w:rsid w:val="009A2516"/>
    <w:rsid w:val="009A25A6"/>
    <w:rsid w:val="009A28C7"/>
    <w:rsid w:val="009A2FAA"/>
    <w:rsid w:val="009A349F"/>
    <w:rsid w:val="009A3852"/>
    <w:rsid w:val="009A4788"/>
    <w:rsid w:val="009A4A6E"/>
    <w:rsid w:val="009A519A"/>
    <w:rsid w:val="009A5FDB"/>
    <w:rsid w:val="009A621D"/>
    <w:rsid w:val="009A7D33"/>
    <w:rsid w:val="009B007C"/>
    <w:rsid w:val="009B0A9C"/>
    <w:rsid w:val="009B0E26"/>
    <w:rsid w:val="009B10AE"/>
    <w:rsid w:val="009B1240"/>
    <w:rsid w:val="009B1309"/>
    <w:rsid w:val="009B146A"/>
    <w:rsid w:val="009B1690"/>
    <w:rsid w:val="009B18D7"/>
    <w:rsid w:val="009B23EE"/>
    <w:rsid w:val="009B309D"/>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1F0A"/>
    <w:rsid w:val="009C270A"/>
    <w:rsid w:val="009C3C12"/>
    <w:rsid w:val="009C4077"/>
    <w:rsid w:val="009C4088"/>
    <w:rsid w:val="009C4970"/>
    <w:rsid w:val="009C5471"/>
    <w:rsid w:val="009C5659"/>
    <w:rsid w:val="009C5D49"/>
    <w:rsid w:val="009C6BE2"/>
    <w:rsid w:val="009C718C"/>
    <w:rsid w:val="009C7345"/>
    <w:rsid w:val="009C745D"/>
    <w:rsid w:val="009C7B24"/>
    <w:rsid w:val="009C7BBD"/>
    <w:rsid w:val="009C7FE0"/>
    <w:rsid w:val="009D05CC"/>
    <w:rsid w:val="009D0710"/>
    <w:rsid w:val="009D08F2"/>
    <w:rsid w:val="009D09AE"/>
    <w:rsid w:val="009D0BCF"/>
    <w:rsid w:val="009D0DE5"/>
    <w:rsid w:val="009D0EE8"/>
    <w:rsid w:val="009D10F3"/>
    <w:rsid w:val="009D11AB"/>
    <w:rsid w:val="009D1575"/>
    <w:rsid w:val="009D1B21"/>
    <w:rsid w:val="009D1EB0"/>
    <w:rsid w:val="009D2A1F"/>
    <w:rsid w:val="009D2BAC"/>
    <w:rsid w:val="009D2C91"/>
    <w:rsid w:val="009D319A"/>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B99"/>
    <w:rsid w:val="009E21B7"/>
    <w:rsid w:val="009E24F7"/>
    <w:rsid w:val="009E2504"/>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6F7D"/>
    <w:rsid w:val="009F711E"/>
    <w:rsid w:val="009F721B"/>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215"/>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04A"/>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3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5B7D"/>
    <w:rsid w:val="00A463F3"/>
    <w:rsid w:val="00A468B1"/>
    <w:rsid w:val="00A47100"/>
    <w:rsid w:val="00A4718F"/>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0EB8"/>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66D"/>
    <w:rsid w:val="00A72A7B"/>
    <w:rsid w:val="00A72B75"/>
    <w:rsid w:val="00A73038"/>
    <w:rsid w:val="00A7328F"/>
    <w:rsid w:val="00A73772"/>
    <w:rsid w:val="00A737C5"/>
    <w:rsid w:val="00A73F8D"/>
    <w:rsid w:val="00A7422A"/>
    <w:rsid w:val="00A749FD"/>
    <w:rsid w:val="00A74AB2"/>
    <w:rsid w:val="00A74B8A"/>
    <w:rsid w:val="00A74C77"/>
    <w:rsid w:val="00A74D94"/>
    <w:rsid w:val="00A75028"/>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2C0"/>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398"/>
    <w:rsid w:val="00AA29DC"/>
    <w:rsid w:val="00AA2A28"/>
    <w:rsid w:val="00AA2B4F"/>
    <w:rsid w:val="00AA321D"/>
    <w:rsid w:val="00AA3259"/>
    <w:rsid w:val="00AA383C"/>
    <w:rsid w:val="00AA3BBB"/>
    <w:rsid w:val="00AA3C4B"/>
    <w:rsid w:val="00AA3D16"/>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4582"/>
    <w:rsid w:val="00AB5377"/>
    <w:rsid w:val="00AB5B77"/>
    <w:rsid w:val="00AB5C1D"/>
    <w:rsid w:val="00AB5FC3"/>
    <w:rsid w:val="00AB69A4"/>
    <w:rsid w:val="00AB7D08"/>
    <w:rsid w:val="00AB7F4B"/>
    <w:rsid w:val="00AB7F83"/>
    <w:rsid w:val="00AC001F"/>
    <w:rsid w:val="00AC0B81"/>
    <w:rsid w:val="00AC0FB2"/>
    <w:rsid w:val="00AC1BC9"/>
    <w:rsid w:val="00AC2300"/>
    <w:rsid w:val="00AC3412"/>
    <w:rsid w:val="00AC3451"/>
    <w:rsid w:val="00AC3506"/>
    <w:rsid w:val="00AC387E"/>
    <w:rsid w:val="00AC49E6"/>
    <w:rsid w:val="00AC4B24"/>
    <w:rsid w:val="00AC4DD2"/>
    <w:rsid w:val="00AC5060"/>
    <w:rsid w:val="00AC5210"/>
    <w:rsid w:val="00AC567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508"/>
    <w:rsid w:val="00AE276C"/>
    <w:rsid w:val="00AE3080"/>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E38"/>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2BAC"/>
    <w:rsid w:val="00B039AB"/>
    <w:rsid w:val="00B039E9"/>
    <w:rsid w:val="00B03B7D"/>
    <w:rsid w:val="00B045EE"/>
    <w:rsid w:val="00B04DC3"/>
    <w:rsid w:val="00B04EED"/>
    <w:rsid w:val="00B0529B"/>
    <w:rsid w:val="00B05E03"/>
    <w:rsid w:val="00B0644E"/>
    <w:rsid w:val="00B068DB"/>
    <w:rsid w:val="00B06FB9"/>
    <w:rsid w:val="00B1077D"/>
    <w:rsid w:val="00B10841"/>
    <w:rsid w:val="00B10B1F"/>
    <w:rsid w:val="00B11176"/>
    <w:rsid w:val="00B11B4E"/>
    <w:rsid w:val="00B1224B"/>
    <w:rsid w:val="00B123B7"/>
    <w:rsid w:val="00B13CB1"/>
    <w:rsid w:val="00B14471"/>
    <w:rsid w:val="00B14BEA"/>
    <w:rsid w:val="00B167CE"/>
    <w:rsid w:val="00B16B62"/>
    <w:rsid w:val="00B16CED"/>
    <w:rsid w:val="00B17902"/>
    <w:rsid w:val="00B17A2E"/>
    <w:rsid w:val="00B17C66"/>
    <w:rsid w:val="00B20292"/>
    <w:rsid w:val="00B206B1"/>
    <w:rsid w:val="00B21164"/>
    <w:rsid w:val="00B22004"/>
    <w:rsid w:val="00B225D2"/>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37F26"/>
    <w:rsid w:val="00B401AE"/>
    <w:rsid w:val="00B402BB"/>
    <w:rsid w:val="00B414AF"/>
    <w:rsid w:val="00B41708"/>
    <w:rsid w:val="00B42626"/>
    <w:rsid w:val="00B42998"/>
    <w:rsid w:val="00B42DF1"/>
    <w:rsid w:val="00B42EB7"/>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3CE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0"/>
    <w:rsid w:val="00B75D6E"/>
    <w:rsid w:val="00B75F72"/>
    <w:rsid w:val="00B76DC1"/>
    <w:rsid w:val="00B77BB5"/>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9E1"/>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CF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FF3"/>
    <w:rsid w:val="00BB136C"/>
    <w:rsid w:val="00BB14CF"/>
    <w:rsid w:val="00BB17C8"/>
    <w:rsid w:val="00BB1B3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7A"/>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33C"/>
    <w:rsid w:val="00C064E6"/>
    <w:rsid w:val="00C06A1F"/>
    <w:rsid w:val="00C06D64"/>
    <w:rsid w:val="00C06DA7"/>
    <w:rsid w:val="00C06E7E"/>
    <w:rsid w:val="00C0709F"/>
    <w:rsid w:val="00C07158"/>
    <w:rsid w:val="00C07D61"/>
    <w:rsid w:val="00C108A9"/>
    <w:rsid w:val="00C10D63"/>
    <w:rsid w:val="00C10DE2"/>
    <w:rsid w:val="00C123A3"/>
    <w:rsid w:val="00C12466"/>
    <w:rsid w:val="00C126C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F8"/>
    <w:rsid w:val="00C2100C"/>
    <w:rsid w:val="00C2106B"/>
    <w:rsid w:val="00C21175"/>
    <w:rsid w:val="00C226C2"/>
    <w:rsid w:val="00C2297F"/>
    <w:rsid w:val="00C22CC3"/>
    <w:rsid w:val="00C22CCB"/>
    <w:rsid w:val="00C23002"/>
    <w:rsid w:val="00C2305A"/>
    <w:rsid w:val="00C23CC9"/>
    <w:rsid w:val="00C24114"/>
    <w:rsid w:val="00C246D0"/>
    <w:rsid w:val="00C248DB"/>
    <w:rsid w:val="00C248DD"/>
    <w:rsid w:val="00C2492B"/>
    <w:rsid w:val="00C2557A"/>
    <w:rsid w:val="00C255F6"/>
    <w:rsid w:val="00C256E7"/>
    <w:rsid w:val="00C25831"/>
    <w:rsid w:val="00C25D71"/>
    <w:rsid w:val="00C2605E"/>
    <w:rsid w:val="00C26BA1"/>
    <w:rsid w:val="00C26EDD"/>
    <w:rsid w:val="00C27380"/>
    <w:rsid w:val="00C27400"/>
    <w:rsid w:val="00C27BF6"/>
    <w:rsid w:val="00C27C80"/>
    <w:rsid w:val="00C30577"/>
    <w:rsid w:val="00C30B3D"/>
    <w:rsid w:val="00C30BEF"/>
    <w:rsid w:val="00C30DC6"/>
    <w:rsid w:val="00C30F76"/>
    <w:rsid w:val="00C31143"/>
    <w:rsid w:val="00C31631"/>
    <w:rsid w:val="00C316BC"/>
    <w:rsid w:val="00C31E11"/>
    <w:rsid w:val="00C31E72"/>
    <w:rsid w:val="00C32004"/>
    <w:rsid w:val="00C323BD"/>
    <w:rsid w:val="00C32D8F"/>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6F7"/>
    <w:rsid w:val="00C40C64"/>
    <w:rsid w:val="00C40F77"/>
    <w:rsid w:val="00C42028"/>
    <w:rsid w:val="00C433C4"/>
    <w:rsid w:val="00C43575"/>
    <w:rsid w:val="00C43FBA"/>
    <w:rsid w:val="00C44198"/>
    <w:rsid w:val="00C441CC"/>
    <w:rsid w:val="00C44475"/>
    <w:rsid w:val="00C44E8D"/>
    <w:rsid w:val="00C44F87"/>
    <w:rsid w:val="00C451F2"/>
    <w:rsid w:val="00C45757"/>
    <w:rsid w:val="00C4609E"/>
    <w:rsid w:val="00C46807"/>
    <w:rsid w:val="00C473E9"/>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A16"/>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62BD"/>
    <w:rsid w:val="00C76F90"/>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687"/>
    <w:rsid w:val="00C9091D"/>
    <w:rsid w:val="00C90FA2"/>
    <w:rsid w:val="00C911AE"/>
    <w:rsid w:val="00C91207"/>
    <w:rsid w:val="00C912D9"/>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318"/>
    <w:rsid w:val="00CC79A2"/>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9D8"/>
    <w:rsid w:val="00CE4A8C"/>
    <w:rsid w:val="00CE5579"/>
    <w:rsid w:val="00CE5B42"/>
    <w:rsid w:val="00CE5D42"/>
    <w:rsid w:val="00CE5FE1"/>
    <w:rsid w:val="00CE6803"/>
    <w:rsid w:val="00CE6809"/>
    <w:rsid w:val="00CE6D99"/>
    <w:rsid w:val="00CE7351"/>
    <w:rsid w:val="00CF0315"/>
    <w:rsid w:val="00CF0777"/>
    <w:rsid w:val="00CF0FF4"/>
    <w:rsid w:val="00CF1622"/>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052"/>
    <w:rsid w:val="00D00450"/>
    <w:rsid w:val="00D00CF6"/>
    <w:rsid w:val="00D012B9"/>
    <w:rsid w:val="00D013E2"/>
    <w:rsid w:val="00D0152F"/>
    <w:rsid w:val="00D01B51"/>
    <w:rsid w:val="00D01F80"/>
    <w:rsid w:val="00D0208A"/>
    <w:rsid w:val="00D025CC"/>
    <w:rsid w:val="00D028B3"/>
    <w:rsid w:val="00D0293C"/>
    <w:rsid w:val="00D02DA7"/>
    <w:rsid w:val="00D02E06"/>
    <w:rsid w:val="00D0304E"/>
    <w:rsid w:val="00D03F68"/>
    <w:rsid w:val="00D04BE1"/>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4E75"/>
    <w:rsid w:val="00D152AA"/>
    <w:rsid w:val="00D15500"/>
    <w:rsid w:val="00D15C15"/>
    <w:rsid w:val="00D15E24"/>
    <w:rsid w:val="00D16086"/>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51A"/>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57D2D"/>
    <w:rsid w:val="00D60345"/>
    <w:rsid w:val="00D605B9"/>
    <w:rsid w:val="00D606FC"/>
    <w:rsid w:val="00D60B6B"/>
    <w:rsid w:val="00D60D72"/>
    <w:rsid w:val="00D60D80"/>
    <w:rsid w:val="00D61918"/>
    <w:rsid w:val="00D62F54"/>
    <w:rsid w:val="00D62FE0"/>
    <w:rsid w:val="00D63019"/>
    <w:rsid w:val="00D631BD"/>
    <w:rsid w:val="00D6357B"/>
    <w:rsid w:val="00D643D1"/>
    <w:rsid w:val="00D64502"/>
    <w:rsid w:val="00D64812"/>
    <w:rsid w:val="00D64B46"/>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461"/>
    <w:rsid w:val="00D8653A"/>
    <w:rsid w:val="00D86E39"/>
    <w:rsid w:val="00D86F4F"/>
    <w:rsid w:val="00D871CE"/>
    <w:rsid w:val="00D87542"/>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868"/>
    <w:rsid w:val="00D96BC1"/>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1CF8"/>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8DA"/>
    <w:rsid w:val="00DB0E2A"/>
    <w:rsid w:val="00DB111E"/>
    <w:rsid w:val="00DB1135"/>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1F41"/>
    <w:rsid w:val="00DD26CC"/>
    <w:rsid w:val="00DD2E3C"/>
    <w:rsid w:val="00DD329B"/>
    <w:rsid w:val="00DD3543"/>
    <w:rsid w:val="00DD36D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4A3"/>
    <w:rsid w:val="00DE1792"/>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FA7"/>
    <w:rsid w:val="00DE52B7"/>
    <w:rsid w:val="00DE59EE"/>
    <w:rsid w:val="00DE6636"/>
    <w:rsid w:val="00DE6A94"/>
    <w:rsid w:val="00DE6C5F"/>
    <w:rsid w:val="00DE70EA"/>
    <w:rsid w:val="00DF0175"/>
    <w:rsid w:val="00DF0B89"/>
    <w:rsid w:val="00DF0CFA"/>
    <w:rsid w:val="00DF10C6"/>
    <w:rsid w:val="00DF131B"/>
    <w:rsid w:val="00DF1325"/>
    <w:rsid w:val="00DF152E"/>
    <w:rsid w:val="00DF164A"/>
    <w:rsid w:val="00DF1EBB"/>
    <w:rsid w:val="00DF2527"/>
    <w:rsid w:val="00DF2808"/>
    <w:rsid w:val="00DF2924"/>
    <w:rsid w:val="00DF299E"/>
    <w:rsid w:val="00DF2BC6"/>
    <w:rsid w:val="00DF3044"/>
    <w:rsid w:val="00DF353C"/>
    <w:rsid w:val="00DF3DF8"/>
    <w:rsid w:val="00DF4216"/>
    <w:rsid w:val="00DF426D"/>
    <w:rsid w:val="00DF46B7"/>
    <w:rsid w:val="00DF46C8"/>
    <w:rsid w:val="00DF476B"/>
    <w:rsid w:val="00DF4830"/>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54D7"/>
    <w:rsid w:val="00E262A9"/>
    <w:rsid w:val="00E264C2"/>
    <w:rsid w:val="00E2688C"/>
    <w:rsid w:val="00E2693C"/>
    <w:rsid w:val="00E26BA1"/>
    <w:rsid w:val="00E26F87"/>
    <w:rsid w:val="00E2710F"/>
    <w:rsid w:val="00E3047D"/>
    <w:rsid w:val="00E3062D"/>
    <w:rsid w:val="00E3066D"/>
    <w:rsid w:val="00E30AF9"/>
    <w:rsid w:val="00E30C07"/>
    <w:rsid w:val="00E31781"/>
    <w:rsid w:val="00E31FB7"/>
    <w:rsid w:val="00E32363"/>
    <w:rsid w:val="00E32488"/>
    <w:rsid w:val="00E327E4"/>
    <w:rsid w:val="00E328FF"/>
    <w:rsid w:val="00E32E3A"/>
    <w:rsid w:val="00E32E77"/>
    <w:rsid w:val="00E3344C"/>
    <w:rsid w:val="00E33575"/>
    <w:rsid w:val="00E34C86"/>
    <w:rsid w:val="00E34DB8"/>
    <w:rsid w:val="00E35369"/>
    <w:rsid w:val="00E35682"/>
    <w:rsid w:val="00E35DF9"/>
    <w:rsid w:val="00E361F1"/>
    <w:rsid w:val="00E3649B"/>
    <w:rsid w:val="00E3697A"/>
    <w:rsid w:val="00E3725E"/>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2DC"/>
    <w:rsid w:val="00E424A0"/>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06E"/>
    <w:rsid w:val="00E72B05"/>
    <w:rsid w:val="00E72E0E"/>
    <w:rsid w:val="00E72FE7"/>
    <w:rsid w:val="00E730ED"/>
    <w:rsid w:val="00E73AA2"/>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439"/>
    <w:rsid w:val="00E82CEF"/>
    <w:rsid w:val="00E8309D"/>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A6D"/>
    <w:rsid w:val="00EA1B85"/>
    <w:rsid w:val="00EA21AD"/>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832"/>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98C"/>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5A12"/>
    <w:rsid w:val="00EE6737"/>
    <w:rsid w:val="00EE6D5C"/>
    <w:rsid w:val="00EE7093"/>
    <w:rsid w:val="00EE70C3"/>
    <w:rsid w:val="00EE7375"/>
    <w:rsid w:val="00EE7465"/>
    <w:rsid w:val="00EE75B5"/>
    <w:rsid w:val="00EE76ED"/>
    <w:rsid w:val="00EE7919"/>
    <w:rsid w:val="00EE7B0C"/>
    <w:rsid w:val="00EE7D83"/>
    <w:rsid w:val="00EE7E8F"/>
    <w:rsid w:val="00EF0384"/>
    <w:rsid w:val="00EF0B16"/>
    <w:rsid w:val="00EF0DF3"/>
    <w:rsid w:val="00EF10A4"/>
    <w:rsid w:val="00EF21B7"/>
    <w:rsid w:val="00EF2215"/>
    <w:rsid w:val="00EF24CF"/>
    <w:rsid w:val="00EF302F"/>
    <w:rsid w:val="00EF3061"/>
    <w:rsid w:val="00EF3179"/>
    <w:rsid w:val="00EF3B49"/>
    <w:rsid w:val="00EF45CF"/>
    <w:rsid w:val="00EF4B52"/>
    <w:rsid w:val="00EF5158"/>
    <w:rsid w:val="00EF5517"/>
    <w:rsid w:val="00EF5594"/>
    <w:rsid w:val="00EF56B6"/>
    <w:rsid w:val="00EF5CDA"/>
    <w:rsid w:val="00EF6CDF"/>
    <w:rsid w:val="00EF6DC4"/>
    <w:rsid w:val="00EF70BA"/>
    <w:rsid w:val="00EF7ED5"/>
    <w:rsid w:val="00F0000A"/>
    <w:rsid w:val="00F002A4"/>
    <w:rsid w:val="00F0031B"/>
    <w:rsid w:val="00F0046C"/>
    <w:rsid w:val="00F005E5"/>
    <w:rsid w:val="00F0071E"/>
    <w:rsid w:val="00F00B07"/>
    <w:rsid w:val="00F00B5D"/>
    <w:rsid w:val="00F00CF5"/>
    <w:rsid w:val="00F01071"/>
    <w:rsid w:val="00F013CB"/>
    <w:rsid w:val="00F014F2"/>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CA3"/>
    <w:rsid w:val="00F14ED0"/>
    <w:rsid w:val="00F15F5B"/>
    <w:rsid w:val="00F15FE6"/>
    <w:rsid w:val="00F16210"/>
    <w:rsid w:val="00F164D5"/>
    <w:rsid w:val="00F16C06"/>
    <w:rsid w:val="00F1792F"/>
    <w:rsid w:val="00F17A56"/>
    <w:rsid w:val="00F17FCF"/>
    <w:rsid w:val="00F20474"/>
    <w:rsid w:val="00F209A2"/>
    <w:rsid w:val="00F20C27"/>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068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575"/>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5C22"/>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827"/>
    <w:rsid w:val="00F64B3B"/>
    <w:rsid w:val="00F64BF7"/>
    <w:rsid w:val="00F64C76"/>
    <w:rsid w:val="00F64CCC"/>
    <w:rsid w:val="00F64ED6"/>
    <w:rsid w:val="00F6509A"/>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A7"/>
    <w:rsid w:val="00F74DB5"/>
    <w:rsid w:val="00F74F89"/>
    <w:rsid w:val="00F74FCF"/>
    <w:rsid w:val="00F7542D"/>
    <w:rsid w:val="00F75A10"/>
    <w:rsid w:val="00F75D9F"/>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249C"/>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5CC"/>
    <w:rsid w:val="00F977B3"/>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4C27"/>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603"/>
    <w:rsid w:val="00FE475A"/>
    <w:rsid w:val="00FE546C"/>
    <w:rsid w:val="00FE54AE"/>
    <w:rsid w:val="00FE5671"/>
    <w:rsid w:val="00FE59BB"/>
    <w:rsid w:val="00FE59F9"/>
    <w:rsid w:val="00FE5D11"/>
    <w:rsid w:val="00FE5D99"/>
    <w:rsid w:val="00FE5E25"/>
    <w:rsid w:val="00FE611A"/>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119"/>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Heading #5 + Italic"/>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character" w:customStyle="1" w:styleId="Bodytext2Exact">
    <w:name w:val="Body text (2) Exact"/>
    <w:basedOn w:val="Bodytext2"/>
    <w:rsid w:val="000861C3"/>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4.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jpe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1A535551-A6AD-46DE-A233-172ACA38A9E1}"/>
</file>

<file path=customXml/itemProps3.xml><?xml version="1.0" encoding="utf-8"?>
<ds:datastoreItem xmlns:ds="http://schemas.openxmlformats.org/officeDocument/2006/customXml" ds:itemID="{E9ADE31E-317B-461C-9395-3AD2078B16D0}"/>
</file>

<file path=customXml/itemProps4.xml><?xml version="1.0" encoding="utf-8"?>
<ds:datastoreItem xmlns:ds="http://schemas.openxmlformats.org/officeDocument/2006/customXml" ds:itemID="{6EBD127E-6CB6-478B-AF1F-817008C3B68E}"/>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649</TotalTime>
  <Pages>10</Pages>
  <Words>1716</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184</cp:revision>
  <cp:lastPrinted>2021-08-26T11:35:00Z</cp:lastPrinted>
  <dcterms:created xsi:type="dcterms:W3CDTF">2021-08-12T22:00:00Z</dcterms:created>
  <dcterms:modified xsi:type="dcterms:W3CDTF">2021-10-09T16:03:00Z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