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0368" behindDoc="1" locked="0" layoutInCell="1" allowOverlap="1" wp14:anchorId="4AB4C1EF" wp14:editId="06DA403F">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F739F" id="Straight Connector 618" o:spid="_x0000_s1026" style="position:absolute;left:0;text-align:left;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6704" behindDoc="0" locked="0" layoutInCell="1" allowOverlap="1" wp14:anchorId="677A2A3F" wp14:editId="7DDF6BB4">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4C441" id="Rectangle 11" o:spid="_x0000_s1026" style="position:absolute;left:0;text-align:left;margin-left:-1194pt;margin-top:-466.05pt;width:1596pt;height:12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0800" behindDoc="0" locked="0" layoutInCell="1" allowOverlap="1" wp14:anchorId="48268CB6" wp14:editId="7F33C8C8">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4656" behindDoc="0" locked="0" layoutInCell="1" allowOverlap="1" wp14:anchorId="2B74F5FF" wp14:editId="00AA8C2F">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10E29" id="Straight Connector 16"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5F54079E" w:rsidR="003C32FE" w:rsidRDefault="007F00F1"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53584DBA" wp14:editId="347D230F">
                <wp:simplePos x="0" y="0"/>
                <wp:positionH relativeFrom="column">
                  <wp:posOffset>188594</wp:posOffset>
                </wp:positionH>
                <wp:positionV relativeFrom="paragraph">
                  <wp:posOffset>1648460</wp:posOffset>
                </wp:positionV>
                <wp:extent cx="274510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7451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8705A" id="Straight Connector 8"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29.8pt" to="231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" strokecolor="white [3212]" strokeweight="1.5pt"/>
            </w:pict>
          </mc:Fallback>
        </mc:AlternateContent>
      </w:r>
      <w:r w:rsidR="00E264C2">
        <w:rPr>
          <w:rFonts w:ascii="Tahoma" w:hAnsi="Tahoma" w:cs="Tahoma"/>
          <w:noProof/>
          <w:sz w:val="22"/>
          <w:szCs w:val="22"/>
          <w:rtl/>
          <w:lang w:val="he-IL"/>
        </w:rPr>
        <mc:AlternateContent>
          <mc:Choice Requires="wps">
            <w:drawing>
              <wp:anchor distT="0" distB="0" distL="114300" distR="114300" simplePos="0" relativeHeight="251673088" behindDoc="0" locked="0" layoutInCell="1" allowOverlap="1" wp14:anchorId="7734C2EE" wp14:editId="35B52AD1">
                <wp:simplePos x="0" y="0"/>
                <wp:positionH relativeFrom="column">
                  <wp:posOffset>3135630</wp:posOffset>
                </wp:positionH>
                <wp:positionV relativeFrom="paragraph">
                  <wp:posOffset>360680</wp:posOffset>
                </wp:positionV>
                <wp:extent cx="0" cy="2804160"/>
                <wp:effectExtent l="19050" t="0" r="38100" b="53340"/>
                <wp:wrapNone/>
                <wp:docPr id="5" name="Straight Connector 5"/>
                <wp:cNvGraphicFramePr/>
                <a:graphic xmlns:a="http://schemas.openxmlformats.org/drawingml/2006/main">
                  <a:graphicData uri="http://schemas.microsoft.com/office/word/2010/wordprocessingShape">
                    <wps:wsp>
                      <wps:cNvCnPr/>
                      <wps:spPr>
                        <a:xfrm>
                          <a:off x="0" y="0"/>
                          <a:ext cx="0" cy="28041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DBFA66" id="Straight Connector 5" o:spid="_x0000_s1026" style="position:absolute;left:0;text-align:lef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9pt,28.4pt" to="246.9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" strokecolor="white [3212]" strokeweight="4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7728" behindDoc="0" locked="0" layoutInCell="1" allowOverlap="1" wp14:anchorId="0862BFB6" wp14:editId="6C823D53">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3207C275"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2B000A">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7AE492D5" w:rsidR="00CB22A1" w:rsidRPr="00876ED9" w:rsidRDefault="008C6CDD" w:rsidP="0052031E">
                            <w:pPr>
                              <w:ind w:left="2268"/>
                              <w:rPr>
                                <w:rFonts w:ascii="Tahoma" w:eastAsiaTheme="minorEastAsia" w:hAnsi="Tahoma" w:cs="Tahoma"/>
                                <w:color w:val="FFFFFF" w:themeColor="background1"/>
                                <w:sz w:val="28"/>
                                <w:szCs w:val="28"/>
                                <w:rtl/>
                              </w:rPr>
                            </w:pPr>
                            <w:r w:rsidRPr="008C6CDD">
                              <w:rPr>
                                <w:rFonts w:ascii="Tahoma" w:eastAsiaTheme="minorEastAsia" w:hAnsi="Tahoma" w:cs="Tahoma"/>
                                <w:color w:val="FFFFFF" w:themeColor="background1"/>
                                <w:sz w:val="28"/>
                                <w:szCs w:val="28"/>
                                <w:rtl/>
                              </w:rPr>
                              <w:t>משרד התחבורה והבטיחות בדרכים</w:t>
                            </w:r>
                          </w:p>
                          <w:p w14:paraId="6697F098" w14:textId="1FDC260F" w:rsidR="005C48B2" w:rsidRDefault="006F095B" w:rsidP="00CD092E">
                            <w:pPr>
                              <w:spacing w:before="360" w:line="600" w:lineRule="exact"/>
                              <w:ind w:left="2268"/>
                              <w:jc w:val="left"/>
                              <w:rPr>
                                <w:rFonts w:ascii="Tahoma" w:hAnsi="Tahoma" w:cs="Tahoma"/>
                                <w:b/>
                                <w:bCs/>
                                <w:color w:val="FFFFFF" w:themeColor="background1"/>
                                <w:sz w:val="44"/>
                                <w:szCs w:val="44"/>
                                <w:rtl/>
                              </w:rPr>
                            </w:pPr>
                            <w:r w:rsidRPr="006F095B">
                              <w:rPr>
                                <w:rFonts w:ascii="Tahoma" w:hAnsi="Tahoma" w:cs="Tahoma"/>
                                <w:b/>
                                <w:bCs/>
                                <w:color w:val="FFFFFF" w:themeColor="background1"/>
                                <w:sz w:val="44"/>
                                <w:szCs w:val="44"/>
                                <w:rtl/>
                              </w:rPr>
                              <w:t>הנגשת התחבורה הציבורית לאנשים</w:t>
                            </w:r>
                            <w:r w:rsidR="00C107AF">
                              <w:rPr>
                                <w:rFonts w:ascii="Tahoma" w:hAnsi="Tahoma" w:cs="Tahoma"/>
                                <w:b/>
                                <w:bCs/>
                                <w:color w:val="FFFFFF" w:themeColor="background1"/>
                                <w:sz w:val="44"/>
                                <w:szCs w:val="44"/>
                                <w:rtl/>
                              </w:rPr>
                              <w:br/>
                            </w:r>
                            <w:r w:rsidRPr="006F095B">
                              <w:rPr>
                                <w:rFonts w:ascii="Tahoma" w:hAnsi="Tahoma" w:cs="Tahoma"/>
                                <w:b/>
                                <w:bCs/>
                                <w:color w:val="FFFFFF" w:themeColor="background1"/>
                                <w:sz w:val="44"/>
                                <w:szCs w:val="44"/>
                                <w:rtl/>
                              </w:rPr>
                              <w:t>עם מוגבלות</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3207C275"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2B000A">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7AE492D5" w:rsidR="00CB22A1" w:rsidRPr="00876ED9" w:rsidRDefault="008C6CDD" w:rsidP="0052031E">
                      <w:pPr>
                        <w:ind w:left="2268"/>
                        <w:rPr>
                          <w:rFonts w:ascii="Tahoma" w:eastAsiaTheme="minorEastAsia" w:hAnsi="Tahoma" w:cs="Tahoma"/>
                          <w:color w:val="FFFFFF" w:themeColor="background1"/>
                          <w:sz w:val="28"/>
                          <w:szCs w:val="28"/>
                          <w:rtl/>
                        </w:rPr>
                      </w:pPr>
                      <w:r w:rsidRPr="008C6CDD">
                        <w:rPr>
                          <w:rFonts w:ascii="Tahoma" w:eastAsiaTheme="minorEastAsia" w:hAnsi="Tahoma" w:cs="Tahoma"/>
                          <w:color w:val="FFFFFF" w:themeColor="background1"/>
                          <w:sz w:val="28"/>
                          <w:szCs w:val="28"/>
                          <w:rtl/>
                        </w:rPr>
                        <w:t>משרד התחבורה והבטיחות בדרכים</w:t>
                      </w:r>
                    </w:p>
                    <w:p w14:paraId="6697F098" w14:textId="1FDC260F" w:rsidR="005C48B2" w:rsidRDefault="006F095B" w:rsidP="00CD092E">
                      <w:pPr>
                        <w:spacing w:before="360" w:line="600" w:lineRule="exact"/>
                        <w:ind w:left="2268"/>
                        <w:jc w:val="left"/>
                        <w:rPr>
                          <w:rFonts w:ascii="Tahoma" w:hAnsi="Tahoma" w:cs="Tahoma"/>
                          <w:b/>
                          <w:bCs/>
                          <w:color w:val="FFFFFF" w:themeColor="background1"/>
                          <w:sz w:val="44"/>
                          <w:szCs w:val="44"/>
                          <w:rtl/>
                        </w:rPr>
                      </w:pPr>
                      <w:r w:rsidRPr="006F095B">
                        <w:rPr>
                          <w:rFonts w:ascii="Tahoma" w:hAnsi="Tahoma" w:cs="Tahoma"/>
                          <w:b/>
                          <w:bCs/>
                          <w:color w:val="FFFFFF" w:themeColor="background1"/>
                          <w:sz w:val="44"/>
                          <w:szCs w:val="44"/>
                          <w:rtl/>
                        </w:rPr>
                        <w:t>הנגשת התחבורה הציבורית לאנשים</w:t>
                      </w:r>
                      <w:r w:rsidR="00C107AF">
                        <w:rPr>
                          <w:rFonts w:ascii="Tahoma" w:hAnsi="Tahoma" w:cs="Tahoma"/>
                          <w:b/>
                          <w:bCs/>
                          <w:color w:val="FFFFFF" w:themeColor="background1"/>
                          <w:sz w:val="44"/>
                          <w:szCs w:val="44"/>
                          <w:rtl/>
                        </w:rPr>
                        <w:br/>
                      </w:r>
                      <w:r w:rsidRPr="006F095B">
                        <w:rPr>
                          <w:rFonts w:ascii="Tahoma" w:hAnsi="Tahoma" w:cs="Tahoma"/>
                          <w:b/>
                          <w:bCs/>
                          <w:color w:val="FFFFFF" w:themeColor="background1"/>
                          <w:sz w:val="44"/>
                          <w:szCs w:val="44"/>
                          <w:rtl/>
                        </w:rPr>
                        <w:t>עם מוגבלות</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2064" behindDoc="0" locked="0" layoutInCell="1" allowOverlap="1" wp14:anchorId="0642EECC" wp14:editId="5B7780DA">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7360" behindDoc="0" locked="0" layoutInCell="1" allowOverlap="1" wp14:anchorId="62E8C69A" wp14:editId="12971406">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CB5DA" id="Rectangle 24" o:spid="_x0000_s1026" style="position:absolute;left:0;text-align:left;margin-left:-115.65pt;margin-top:-93.1pt;width:598.55pt;height:121.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251D7D">
          <w:headerReference w:type="even" r:id="rId13"/>
          <w:footnotePr>
            <w:numRestart w:val="eachSect"/>
          </w:footnotePr>
          <w:pgSz w:w="11906" w:h="16838" w:code="9"/>
          <w:pgMar w:top="3062" w:right="2268" w:bottom="2552" w:left="2268" w:header="709" w:footer="709" w:gutter="0"/>
          <w:cols w:space="720"/>
          <w:bidi/>
          <w:rtlGutter/>
          <w:docGrid w:linePitch="272"/>
        </w:sectPr>
      </w:pPr>
    </w:p>
    <w:p w14:paraId="4971E376" w14:textId="0468E63C" w:rsidR="00DC45E5" w:rsidRDefault="00F23C80" w:rsidP="00366B78">
      <w:pPr>
        <w:pStyle w:val="7120"/>
        <w:rPr>
          <w:rtl/>
        </w:rPr>
      </w:pPr>
      <w:r w:rsidRPr="00F23C80">
        <w:rPr>
          <w:rtl/>
        </w:rPr>
        <w:lastRenderedPageBreak/>
        <w:t>הנגשת התחבורה הציבורית לאנשים עם מוגבלות</w:t>
      </w:r>
    </w:p>
    <w:p w14:paraId="0165F9FB" w14:textId="7BFA4930" w:rsidR="0027424D" w:rsidRPr="000D2FE7" w:rsidRDefault="00EB223C" w:rsidP="00C51CB1">
      <w:pPr>
        <w:pStyle w:val="af3"/>
        <w:rPr>
          <w:rtl/>
        </w:rPr>
      </w:pPr>
      <w:r>
        <w:rPr>
          <w:rtl/>
        </w:rPr>
        <w:drawing>
          <wp:anchor distT="0" distB="0" distL="114300" distR="114300" simplePos="0" relativeHeight="251675136" behindDoc="0" locked="0" layoutInCell="1" allowOverlap="1" wp14:anchorId="510ACD8F" wp14:editId="4BD6B0CC">
            <wp:simplePos x="0" y="0"/>
            <wp:positionH relativeFrom="margin">
              <wp:posOffset>3317875</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2E0DA45D" w14:textId="6D0109D3" w:rsidR="00356F00" w:rsidRDefault="00356F00" w:rsidP="00FD0801">
      <w:pPr>
        <w:pStyle w:val="7190"/>
        <w:rPr>
          <w:rtl/>
        </w:rPr>
      </w:pPr>
    </w:p>
    <w:p w14:paraId="272D500D" w14:textId="6CA3CAF0" w:rsidR="00CB03DC" w:rsidRDefault="0054126A" w:rsidP="0054126A">
      <w:pPr>
        <w:pStyle w:val="7190"/>
        <w:rPr>
          <w:rtl/>
        </w:rPr>
      </w:pPr>
      <w:r w:rsidRPr="00CB27C4">
        <w:rPr>
          <w:rtl/>
        </w:rPr>
        <w:t>מחויבותה של החברה בישראל לשמור על זכויותיהם של אנשים עם מוגבלות מושתתת על ההכרה בעקרון השוויון ובערך האדם שנברא בצלם ובכבוד הבריות</w:t>
      </w:r>
      <w:r>
        <w:rPr>
          <w:rStyle w:val="FootnoteReference"/>
          <w:sz w:val="19"/>
          <w:szCs w:val="19"/>
          <w:rtl/>
        </w:rPr>
        <w:footnoteReference w:id="2"/>
      </w:r>
      <w:r w:rsidRPr="00CB27C4">
        <w:rPr>
          <w:rtl/>
        </w:rPr>
        <w:t>. התחבורה הציבורית חיונית לאנשים עם מוגבלות, לצורך התנהלות באופן עצמאי, גישה לשירותי תעסוקה, חינוך ובריאות וקיום חיי קהילה והשתלבות בה. התאמה של הסביבה הפיזית והאנושית ליכולותיהם הפיזיות, החושיות, הרגשיות והשכליות של אנשים עם מוגבלות תתרום לטיוב תפקודם</w:t>
      </w:r>
      <w:r w:rsidR="00FD0801" w:rsidRPr="00FD0801">
        <w:rPr>
          <w:rFonts w:hint="cs"/>
          <w:rtl/>
        </w:rPr>
        <w:t>.</w:t>
      </w:r>
      <w:r w:rsidR="000E7BE6" w:rsidRPr="00FD0801">
        <w:rPr>
          <w:rFonts w:hint="cs"/>
          <w:rtl/>
        </w:rPr>
        <w:t xml:space="preserve"> </w:t>
      </w:r>
    </w:p>
    <w:p w14:paraId="75EEEB7E" w14:textId="1891FB8F" w:rsidR="00333879" w:rsidRDefault="00333879" w:rsidP="00EE4A63">
      <w:pPr>
        <w:pStyle w:val="7190"/>
        <w:rPr>
          <w:rtl/>
        </w:rPr>
      </w:pPr>
      <w:r>
        <w:rPr>
          <w:b/>
          <w:bCs/>
          <w:noProof/>
          <w:color w:val="00305F"/>
          <w:sz w:val="22"/>
          <w:szCs w:val="22"/>
          <w:rtl/>
          <w:lang w:val="he-IL"/>
        </w:rPr>
        <w:drawing>
          <wp:anchor distT="0" distB="0" distL="114300" distR="114300" simplePos="0" relativeHeight="252164608" behindDoc="0" locked="0" layoutInCell="1" allowOverlap="1" wp14:anchorId="336C590B" wp14:editId="6EC1305A">
            <wp:simplePos x="0" y="0"/>
            <wp:positionH relativeFrom="column">
              <wp:posOffset>3322320</wp:posOffset>
            </wp:positionH>
            <wp:positionV relativeFrom="paragraph">
              <wp:posOffset>285750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515" w:type="dxa"/>
        <w:tblInd w:w="3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20"/>
        <w:gridCol w:w="226"/>
        <w:gridCol w:w="1388"/>
        <w:gridCol w:w="241"/>
        <w:gridCol w:w="1446"/>
        <w:gridCol w:w="226"/>
        <w:gridCol w:w="2025"/>
      </w:tblGrid>
      <w:tr w:rsidR="00333879" w:rsidRPr="00A62059" w14:paraId="0D16A166" w14:textId="77777777" w:rsidTr="009B049A">
        <w:trPr>
          <w:trHeight w:val="113"/>
        </w:trPr>
        <w:tc>
          <w:tcPr>
            <w:tcW w:w="1923" w:type="dxa"/>
            <w:gridSpan w:val="2"/>
            <w:tcBorders>
              <w:bottom w:val="single" w:sz="12" w:space="0" w:color="auto"/>
            </w:tcBorders>
          </w:tcPr>
          <w:p w14:paraId="69CD3BA7" w14:textId="77777777" w:rsidR="00333879" w:rsidRPr="0054126A" w:rsidRDefault="00333879" w:rsidP="009B049A">
            <w:pPr>
              <w:spacing w:after="60" w:line="240" w:lineRule="auto"/>
              <w:rPr>
                <w:rFonts w:ascii="Tahoma" w:hAnsi="Tahoma" w:cs="Tahoma"/>
                <w:b/>
                <w:bCs/>
                <w:spacing w:val="-18"/>
                <w:sz w:val="36"/>
                <w:szCs w:val="36"/>
                <w:rtl/>
              </w:rPr>
            </w:pPr>
            <w:r w:rsidRPr="0054126A">
              <w:rPr>
                <w:rFonts w:ascii="Tahoma" w:hAnsi="Tahoma" w:cs="Tahoma"/>
                <w:b/>
                <w:bCs/>
                <w:spacing w:val="-18"/>
                <w:sz w:val="36"/>
                <w:szCs w:val="36"/>
                <w:rtl/>
              </w:rPr>
              <w:t xml:space="preserve">1.56 </w:t>
            </w:r>
            <w:r w:rsidRPr="0054126A">
              <w:rPr>
                <w:rFonts w:ascii="Tahoma" w:hAnsi="Tahoma" w:cs="Tahoma"/>
                <w:b/>
                <w:bCs/>
                <w:sz w:val="24"/>
                <w:rtl/>
              </w:rPr>
              <w:t>מיליון</w:t>
            </w:r>
          </w:p>
        </w:tc>
        <w:tc>
          <w:tcPr>
            <w:tcW w:w="222" w:type="dxa"/>
          </w:tcPr>
          <w:p w14:paraId="017671AE" w14:textId="77777777" w:rsidR="00333879" w:rsidRPr="00A62059" w:rsidRDefault="00333879" w:rsidP="009B049A">
            <w:pPr>
              <w:spacing w:after="60" w:line="240" w:lineRule="auto"/>
              <w:rPr>
                <w:rFonts w:ascii="Tahoma" w:hAnsi="Tahoma" w:cs="Tahoma"/>
                <w:b/>
                <w:bCs/>
                <w:spacing w:val="-18"/>
                <w:sz w:val="36"/>
                <w:szCs w:val="36"/>
                <w:rtl/>
              </w:rPr>
            </w:pPr>
          </w:p>
        </w:tc>
        <w:tc>
          <w:tcPr>
            <w:tcW w:w="1361" w:type="dxa"/>
            <w:tcBorders>
              <w:bottom w:val="single" w:sz="12" w:space="0" w:color="auto"/>
            </w:tcBorders>
          </w:tcPr>
          <w:p w14:paraId="37F3C4ED" w14:textId="77777777" w:rsidR="00333879" w:rsidRPr="00A62059" w:rsidRDefault="00333879" w:rsidP="009B049A">
            <w:pPr>
              <w:spacing w:after="60" w:line="240" w:lineRule="auto"/>
              <w:rPr>
                <w:rFonts w:ascii="Tahoma" w:hAnsi="Tahoma" w:cs="Tahoma"/>
                <w:b/>
                <w:bCs/>
                <w:spacing w:val="-18"/>
                <w:sz w:val="36"/>
                <w:szCs w:val="36"/>
                <w:rtl/>
              </w:rPr>
            </w:pPr>
            <w:r w:rsidRPr="00970B1D">
              <w:rPr>
                <w:rFonts w:ascii="Tahoma" w:hAnsi="Tahoma" w:cs="Tahoma" w:hint="cs"/>
                <w:b/>
                <w:bCs/>
                <w:spacing w:val="-18"/>
                <w:sz w:val="36"/>
                <w:szCs w:val="36"/>
                <w:rtl/>
              </w:rPr>
              <w:t>17</w:t>
            </w:r>
            <w:r>
              <w:rPr>
                <w:rFonts w:ascii="Tahoma" w:hAnsi="Tahoma" w:cs="Tahoma" w:hint="cs"/>
                <w:b/>
                <w:bCs/>
                <w:spacing w:val="-18"/>
                <w:sz w:val="36"/>
                <w:szCs w:val="36"/>
                <w:rtl/>
              </w:rPr>
              <w:t>%</w:t>
            </w:r>
          </w:p>
        </w:tc>
        <w:tc>
          <w:tcPr>
            <w:tcW w:w="236" w:type="dxa"/>
          </w:tcPr>
          <w:p w14:paraId="1DD69217" w14:textId="77777777" w:rsidR="00333879" w:rsidRPr="00A62059" w:rsidRDefault="00333879" w:rsidP="009B049A">
            <w:pPr>
              <w:spacing w:after="60" w:line="240" w:lineRule="auto"/>
              <w:rPr>
                <w:rFonts w:ascii="Tahoma" w:hAnsi="Tahoma" w:cs="Tahoma"/>
                <w:b/>
                <w:bCs/>
                <w:spacing w:val="-18"/>
                <w:sz w:val="36"/>
                <w:szCs w:val="36"/>
                <w:rtl/>
              </w:rPr>
            </w:pPr>
          </w:p>
        </w:tc>
        <w:tc>
          <w:tcPr>
            <w:tcW w:w="1418" w:type="dxa"/>
            <w:tcBorders>
              <w:bottom w:val="single" w:sz="12" w:space="0" w:color="auto"/>
            </w:tcBorders>
          </w:tcPr>
          <w:p w14:paraId="4BAF4110" w14:textId="77777777" w:rsidR="00333879" w:rsidRPr="00A62059" w:rsidRDefault="00333879" w:rsidP="009B049A">
            <w:pPr>
              <w:spacing w:after="60" w:line="240" w:lineRule="auto"/>
              <w:jc w:val="left"/>
              <w:rPr>
                <w:rFonts w:ascii="Tahoma" w:hAnsi="Tahoma" w:cs="Tahoma"/>
                <w:b/>
                <w:bCs/>
                <w:spacing w:val="-18"/>
                <w:sz w:val="36"/>
                <w:szCs w:val="36"/>
                <w:rtl/>
              </w:rPr>
            </w:pPr>
            <w:r>
              <w:rPr>
                <w:rFonts w:ascii="Tahoma" w:hAnsi="Tahoma" w:cs="Tahoma" w:hint="cs"/>
                <w:b/>
                <w:bCs/>
                <w:spacing w:val="-18"/>
                <w:sz w:val="36"/>
                <w:szCs w:val="36"/>
                <w:rtl/>
              </w:rPr>
              <w:t>50%</w:t>
            </w:r>
          </w:p>
        </w:tc>
        <w:tc>
          <w:tcPr>
            <w:tcW w:w="222" w:type="dxa"/>
          </w:tcPr>
          <w:p w14:paraId="1D5FF24F" w14:textId="77777777" w:rsidR="00333879" w:rsidRPr="00A62059" w:rsidRDefault="00333879" w:rsidP="009B049A">
            <w:pPr>
              <w:spacing w:after="60" w:line="240" w:lineRule="auto"/>
              <w:rPr>
                <w:rFonts w:ascii="Tahoma" w:hAnsi="Tahoma" w:cs="Tahoma"/>
                <w:b/>
                <w:bCs/>
                <w:spacing w:val="-18"/>
                <w:sz w:val="36"/>
                <w:szCs w:val="36"/>
                <w:rtl/>
              </w:rPr>
            </w:pPr>
          </w:p>
        </w:tc>
        <w:tc>
          <w:tcPr>
            <w:tcW w:w="1985" w:type="dxa"/>
            <w:tcBorders>
              <w:bottom w:val="single" w:sz="12" w:space="0" w:color="auto"/>
            </w:tcBorders>
          </w:tcPr>
          <w:p w14:paraId="04DF7EF8" w14:textId="77777777" w:rsidR="00333879" w:rsidRPr="00A62059" w:rsidRDefault="00333879" w:rsidP="009B049A">
            <w:pPr>
              <w:spacing w:after="60" w:line="240" w:lineRule="auto"/>
              <w:jc w:val="left"/>
              <w:rPr>
                <w:rFonts w:ascii="Tahoma" w:hAnsi="Tahoma" w:cs="Tahoma"/>
                <w:b/>
                <w:bCs/>
                <w:sz w:val="24"/>
                <w:rtl/>
              </w:rPr>
            </w:pPr>
            <w:r>
              <w:rPr>
                <w:rFonts w:ascii="Tahoma" w:hAnsi="Tahoma" w:cs="Tahoma" w:hint="cs"/>
                <w:b/>
                <w:bCs/>
                <w:spacing w:val="-18"/>
                <w:sz w:val="36"/>
                <w:szCs w:val="36"/>
                <w:rtl/>
              </w:rPr>
              <w:t>33%</w:t>
            </w:r>
          </w:p>
        </w:tc>
      </w:tr>
      <w:tr w:rsidR="00333879" w:rsidRPr="00EE4A63" w14:paraId="0C86CB1C" w14:textId="77777777" w:rsidTr="009B049A">
        <w:trPr>
          <w:trHeight w:val="113"/>
        </w:trPr>
        <w:tc>
          <w:tcPr>
            <w:tcW w:w="1923" w:type="dxa"/>
            <w:gridSpan w:val="2"/>
            <w:tcBorders>
              <w:top w:val="single" w:sz="12" w:space="0" w:color="auto"/>
            </w:tcBorders>
          </w:tcPr>
          <w:p w14:paraId="383A8D76" w14:textId="77777777" w:rsidR="00333879" w:rsidRPr="00DA548B" w:rsidRDefault="00333879" w:rsidP="00A07730">
            <w:pPr>
              <w:pStyle w:val="20211"/>
              <w:spacing w:after="0"/>
              <w:rPr>
                <w:rtl/>
              </w:rPr>
            </w:pPr>
            <w:r w:rsidRPr="00CB27C4">
              <w:rPr>
                <w:rtl/>
              </w:rPr>
              <w:t xml:space="preserve">מספר אנשים עם מוגבלות בישראל (מתוכם 1.12 מיליון הם בני 20 </w:t>
            </w:r>
            <w:r w:rsidRPr="00EE4A63">
              <w:rPr>
                <w:rtl/>
              </w:rPr>
              <w:t>ומעלה</w:t>
            </w:r>
            <w:r w:rsidRPr="00CB27C4">
              <w:rPr>
                <w:rtl/>
              </w:rPr>
              <w:t>).</w:t>
            </w:r>
          </w:p>
        </w:tc>
        <w:tc>
          <w:tcPr>
            <w:tcW w:w="222" w:type="dxa"/>
          </w:tcPr>
          <w:p w14:paraId="3951C5AE" w14:textId="77777777" w:rsidR="00333879" w:rsidRPr="00B3146C" w:rsidRDefault="00333879" w:rsidP="00A07730">
            <w:pPr>
              <w:pStyle w:val="20211"/>
              <w:spacing w:after="0"/>
              <w:rPr>
                <w:rtl/>
              </w:rPr>
            </w:pPr>
          </w:p>
        </w:tc>
        <w:tc>
          <w:tcPr>
            <w:tcW w:w="1361" w:type="dxa"/>
            <w:tcBorders>
              <w:top w:val="single" w:sz="12" w:space="0" w:color="auto"/>
            </w:tcBorders>
          </w:tcPr>
          <w:p w14:paraId="11196793" w14:textId="77777777" w:rsidR="00333879" w:rsidRPr="00EE4A63" w:rsidRDefault="00333879" w:rsidP="00A07730">
            <w:pPr>
              <w:pStyle w:val="20211"/>
              <w:spacing w:after="0"/>
              <w:rPr>
                <w:rtl/>
              </w:rPr>
            </w:pPr>
            <w:r w:rsidRPr="00CB27C4">
              <w:rPr>
                <w:rtl/>
              </w:rPr>
              <w:t>אנשים עם מוגבלות מכלל האוכלוסייה בישראל</w:t>
            </w:r>
            <w:r>
              <w:rPr>
                <w:rFonts w:hint="cs"/>
                <w:rtl/>
              </w:rPr>
              <w:t>.</w:t>
            </w:r>
          </w:p>
        </w:tc>
        <w:tc>
          <w:tcPr>
            <w:tcW w:w="236" w:type="dxa"/>
          </w:tcPr>
          <w:p w14:paraId="16A73132" w14:textId="77777777" w:rsidR="00333879" w:rsidRPr="00B3146C" w:rsidRDefault="00333879" w:rsidP="00A07730">
            <w:pPr>
              <w:pStyle w:val="20211"/>
              <w:spacing w:after="0"/>
              <w:rPr>
                <w:rtl/>
              </w:rPr>
            </w:pPr>
          </w:p>
        </w:tc>
        <w:tc>
          <w:tcPr>
            <w:tcW w:w="1418" w:type="dxa"/>
            <w:tcBorders>
              <w:top w:val="single" w:sz="12" w:space="0" w:color="auto"/>
            </w:tcBorders>
          </w:tcPr>
          <w:p w14:paraId="271706E2" w14:textId="77777777" w:rsidR="00333879" w:rsidRPr="00EE4A63" w:rsidRDefault="00333879" w:rsidP="00A07730">
            <w:pPr>
              <w:pStyle w:val="20211"/>
              <w:spacing w:after="0"/>
              <w:rPr>
                <w:rtl/>
              </w:rPr>
            </w:pPr>
            <w:r w:rsidRPr="00CB27C4">
              <w:rPr>
                <w:rtl/>
              </w:rPr>
              <w:t>מהאנשים עם מוגבלות אינם עובדים</w:t>
            </w:r>
            <w:r>
              <w:rPr>
                <w:rStyle w:val="FootnoteReference"/>
                <w:sz w:val="19"/>
                <w:szCs w:val="19"/>
                <w:rtl/>
              </w:rPr>
              <w:footnoteReference w:id="3"/>
            </w:r>
            <w:r w:rsidRPr="00CB27C4">
              <w:rPr>
                <w:rtl/>
              </w:rPr>
              <w:t>.</w:t>
            </w:r>
          </w:p>
        </w:tc>
        <w:tc>
          <w:tcPr>
            <w:tcW w:w="222" w:type="dxa"/>
          </w:tcPr>
          <w:p w14:paraId="396FDD06" w14:textId="77777777" w:rsidR="00333879" w:rsidRPr="00B3146C" w:rsidRDefault="00333879" w:rsidP="00A07730">
            <w:pPr>
              <w:pStyle w:val="20211"/>
              <w:spacing w:after="0"/>
              <w:rPr>
                <w:rtl/>
              </w:rPr>
            </w:pPr>
          </w:p>
        </w:tc>
        <w:tc>
          <w:tcPr>
            <w:tcW w:w="1985" w:type="dxa"/>
            <w:tcBorders>
              <w:top w:val="single" w:sz="12" w:space="0" w:color="auto"/>
            </w:tcBorders>
          </w:tcPr>
          <w:p w14:paraId="137F0F9E" w14:textId="77777777" w:rsidR="00333879" w:rsidRPr="00EE4A63" w:rsidRDefault="00333879" w:rsidP="00A07730">
            <w:pPr>
              <w:pStyle w:val="20211"/>
              <w:spacing w:after="0"/>
              <w:rPr>
                <w:rtl/>
              </w:rPr>
            </w:pPr>
            <w:r w:rsidRPr="00CB27C4">
              <w:rPr>
                <w:rtl/>
              </w:rPr>
              <w:t>מהאנשים עם מוגבלות נוסעים מדי יום באוטובוסים עירוניים לעומת 15% הנוסעים בקווים בין-עירוניים</w:t>
            </w:r>
            <w:r>
              <w:rPr>
                <w:rFonts w:hint="cs"/>
                <w:rtl/>
              </w:rPr>
              <w:t>.</w:t>
            </w:r>
          </w:p>
        </w:tc>
      </w:tr>
      <w:tr w:rsidR="00333879" w:rsidRPr="00A62059" w14:paraId="0439DB3D" w14:textId="77777777" w:rsidTr="009B049A">
        <w:trPr>
          <w:trHeight w:val="113"/>
        </w:trPr>
        <w:tc>
          <w:tcPr>
            <w:tcW w:w="1904" w:type="dxa"/>
            <w:tcBorders>
              <w:bottom w:val="single" w:sz="12" w:space="0" w:color="auto"/>
            </w:tcBorders>
          </w:tcPr>
          <w:p w14:paraId="2A2AB92E" w14:textId="77777777" w:rsidR="00333879" w:rsidRDefault="00333879" w:rsidP="009B049A">
            <w:pPr>
              <w:spacing w:line="240" w:lineRule="auto"/>
              <w:rPr>
                <w:rFonts w:ascii="Tahoma" w:hAnsi="Tahoma" w:cs="Tahoma"/>
                <w:spacing w:val="-10"/>
                <w:sz w:val="28"/>
                <w:szCs w:val="28"/>
                <w:rtl/>
              </w:rPr>
            </w:pPr>
            <w:r w:rsidRPr="006252B9">
              <w:rPr>
                <w:rFonts w:ascii="Tahoma" w:hAnsi="Tahoma" w:cs="Tahoma"/>
                <w:b/>
                <w:bCs/>
                <w:spacing w:val="-18"/>
                <w:sz w:val="36"/>
                <w:szCs w:val="36"/>
                <w:rtl/>
              </w:rPr>
              <w:t>2.4</w:t>
            </w:r>
            <w:r w:rsidRPr="00CB27C4">
              <w:rPr>
                <w:rFonts w:ascii="Tahoma" w:hAnsi="Tahoma" w:cs="Tahoma"/>
                <w:spacing w:val="-10"/>
                <w:sz w:val="36"/>
                <w:szCs w:val="36"/>
                <w:rtl/>
              </w:rPr>
              <w:t xml:space="preserve"> </w:t>
            </w:r>
          </w:p>
          <w:p w14:paraId="440EE28B" w14:textId="77777777" w:rsidR="00333879" w:rsidRPr="00A62059" w:rsidRDefault="00333879" w:rsidP="009B049A">
            <w:pPr>
              <w:spacing w:after="60" w:line="240" w:lineRule="auto"/>
              <w:rPr>
                <w:rFonts w:ascii="Tahoma" w:hAnsi="Tahoma" w:cs="Tahoma"/>
                <w:b/>
                <w:bCs/>
                <w:spacing w:val="-18"/>
                <w:sz w:val="36"/>
                <w:szCs w:val="36"/>
                <w:rtl/>
              </w:rPr>
            </w:pPr>
            <w:r w:rsidRPr="006252B9">
              <w:rPr>
                <w:rFonts w:ascii="Tahoma" w:hAnsi="Tahoma" w:cs="Tahoma"/>
                <w:b/>
                <w:bCs/>
                <w:sz w:val="24"/>
                <w:rtl/>
              </w:rPr>
              <w:t>מיליארד ש"ח</w:t>
            </w:r>
          </w:p>
        </w:tc>
        <w:tc>
          <w:tcPr>
            <w:tcW w:w="241" w:type="dxa"/>
            <w:gridSpan w:val="2"/>
          </w:tcPr>
          <w:p w14:paraId="0A15B741" w14:textId="77777777" w:rsidR="00333879" w:rsidRPr="00A62059" w:rsidRDefault="00333879" w:rsidP="009B049A">
            <w:pPr>
              <w:spacing w:after="60" w:line="240" w:lineRule="auto"/>
              <w:rPr>
                <w:rFonts w:ascii="Tahoma" w:hAnsi="Tahoma" w:cs="Tahoma"/>
                <w:b/>
                <w:bCs/>
                <w:spacing w:val="-18"/>
                <w:sz w:val="36"/>
                <w:szCs w:val="36"/>
                <w:rtl/>
              </w:rPr>
            </w:pPr>
          </w:p>
        </w:tc>
        <w:tc>
          <w:tcPr>
            <w:tcW w:w="1361" w:type="dxa"/>
            <w:tcBorders>
              <w:bottom w:val="single" w:sz="12" w:space="0" w:color="auto"/>
            </w:tcBorders>
          </w:tcPr>
          <w:p w14:paraId="7E23FA66" w14:textId="77777777" w:rsidR="00333879" w:rsidRPr="00A62059" w:rsidRDefault="00333879" w:rsidP="009B049A">
            <w:pPr>
              <w:spacing w:after="60" w:line="240" w:lineRule="auto"/>
              <w:rPr>
                <w:rFonts w:ascii="Tahoma" w:hAnsi="Tahoma" w:cs="Tahoma"/>
                <w:b/>
                <w:bCs/>
                <w:spacing w:val="-18"/>
                <w:sz w:val="36"/>
                <w:szCs w:val="36"/>
                <w:rtl/>
              </w:rPr>
            </w:pPr>
            <w:r w:rsidRPr="006252B9">
              <w:rPr>
                <w:rFonts w:ascii="Tahoma" w:hAnsi="Tahoma" w:cs="Tahoma"/>
                <w:b/>
                <w:bCs/>
                <w:spacing w:val="-18"/>
                <w:sz w:val="36"/>
                <w:szCs w:val="36"/>
                <w:rtl/>
              </w:rPr>
              <w:t>875</w:t>
            </w:r>
            <w:r w:rsidRPr="00A62059">
              <w:rPr>
                <w:rFonts w:ascii="Tahoma" w:hAnsi="Tahoma" w:cs="Tahoma" w:hint="cs"/>
                <w:b/>
                <w:bCs/>
                <w:spacing w:val="-18"/>
                <w:sz w:val="36"/>
                <w:szCs w:val="36"/>
                <w:rtl/>
              </w:rPr>
              <w:t xml:space="preserve"> </w:t>
            </w:r>
          </w:p>
        </w:tc>
        <w:tc>
          <w:tcPr>
            <w:tcW w:w="236" w:type="dxa"/>
          </w:tcPr>
          <w:p w14:paraId="454A0753" w14:textId="77777777" w:rsidR="00333879" w:rsidRPr="00A62059" w:rsidRDefault="00333879" w:rsidP="009B049A">
            <w:pPr>
              <w:spacing w:after="60" w:line="240" w:lineRule="auto"/>
              <w:rPr>
                <w:rFonts w:ascii="Tahoma" w:hAnsi="Tahoma" w:cs="Tahoma"/>
                <w:b/>
                <w:bCs/>
                <w:spacing w:val="-18"/>
                <w:sz w:val="36"/>
                <w:szCs w:val="36"/>
                <w:rtl/>
              </w:rPr>
            </w:pPr>
          </w:p>
        </w:tc>
        <w:tc>
          <w:tcPr>
            <w:tcW w:w="1418" w:type="dxa"/>
            <w:tcBorders>
              <w:bottom w:val="single" w:sz="12" w:space="0" w:color="auto"/>
            </w:tcBorders>
          </w:tcPr>
          <w:p w14:paraId="4407E720" w14:textId="77777777" w:rsidR="00333879" w:rsidRPr="00A62059" w:rsidRDefault="00333879" w:rsidP="009B049A">
            <w:pPr>
              <w:spacing w:after="60" w:line="240" w:lineRule="auto"/>
              <w:rPr>
                <w:rFonts w:ascii="Tahoma" w:hAnsi="Tahoma" w:cs="Tahoma"/>
                <w:b/>
                <w:bCs/>
                <w:spacing w:val="-18"/>
                <w:sz w:val="36"/>
                <w:szCs w:val="36"/>
                <w:rtl/>
              </w:rPr>
            </w:pPr>
            <w:r>
              <w:rPr>
                <w:rFonts w:ascii="Tahoma" w:hAnsi="Tahoma" w:cs="Tahoma" w:hint="cs"/>
                <w:b/>
                <w:bCs/>
                <w:spacing w:val="-18"/>
                <w:sz w:val="36"/>
                <w:szCs w:val="36"/>
                <w:rtl/>
              </w:rPr>
              <w:t>85</w:t>
            </w:r>
          </w:p>
        </w:tc>
        <w:tc>
          <w:tcPr>
            <w:tcW w:w="222" w:type="dxa"/>
          </w:tcPr>
          <w:p w14:paraId="7E3A86A5" w14:textId="77777777" w:rsidR="00333879" w:rsidRPr="00A62059" w:rsidRDefault="00333879" w:rsidP="009B049A">
            <w:pPr>
              <w:spacing w:after="60" w:line="240" w:lineRule="auto"/>
              <w:rPr>
                <w:rFonts w:ascii="Tahoma" w:hAnsi="Tahoma" w:cs="Tahoma"/>
                <w:b/>
                <w:bCs/>
                <w:spacing w:val="-18"/>
                <w:sz w:val="36"/>
                <w:szCs w:val="36"/>
                <w:rtl/>
              </w:rPr>
            </w:pPr>
          </w:p>
        </w:tc>
        <w:tc>
          <w:tcPr>
            <w:tcW w:w="1985" w:type="dxa"/>
            <w:tcBorders>
              <w:bottom w:val="single" w:sz="12" w:space="0" w:color="auto"/>
            </w:tcBorders>
            <w:vAlign w:val="center"/>
          </w:tcPr>
          <w:p w14:paraId="264C67D9" w14:textId="77777777" w:rsidR="00333879" w:rsidRDefault="00333879" w:rsidP="009B049A">
            <w:pPr>
              <w:spacing w:after="60" w:line="240" w:lineRule="auto"/>
              <w:rPr>
                <w:rFonts w:ascii="Tahoma" w:hAnsi="Tahoma" w:cs="Tahoma"/>
                <w:spacing w:val="-10"/>
                <w:sz w:val="28"/>
                <w:szCs w:val="28"/>
                <w:rtl/>
              </w:rPr>
            </w:pPr>
            <w:r w:rsidRPr="006252B9">
              <w:rPr>
                <w:rFonts w:ascii="Tahoma" w:hAnsi="Tahoma" w:cs="Tahoma" w:hint="cs"/>
                <w:b/>
                <w:bCs/>
                <w:spacing w:val="-18"/>
                <w:sz w:val="36"/>
                <w:szCs w:val="36"/>
                <w:rtl/>
              </w:rPr>
              <w:t>3.9</w:t>
            </w:r>
            <w:r w:rsidRPr="00CB27C4">
              <w:rPr>
                <w:rFonts w:ascii="Tahoma" w:hAnsi="Tahoma" w:cs="Tahoma"/>
                <w:spacing w:val="-10"/>
                <w:sz w:val="36"/>
                <w:szCs w:val="36"/>
                <w:rtl/>
              </w:rPr>
              <w:t xml:space="preserve"> </w:t>
            </w:r>
          </w:p>
          <w:p w14:paraId="5C38A5B4" w14:textId="77777777" w:rsidR="00333879" w:rsidRPr="00A62059" w:rsidRDefault="00333879" w:rsidP="009B049A">
            <w:pPr>
              <w:spacing w:after="60" w:line="240" w:lineRule="auto"/>
              <w:rPr>
                <w:rFonts w:ascii="Tahoma" w:hAnsi="Tahoma" w:cs="Tahoma"/>
                <w:b/>
                <w:bCs/>
                <w:spacing w:val="-18"/>
                <w:sz w:val="36"/>
                <w:szCs w:val="36"/>
                <w:rtl/>
              </w:rPr>
            </w:pPr>
            <w:r w:rsidRPr="006252B9">
              <w:rPr>
                <w:rFonts w:ascii="Tahoma" w:hAnsi="Tahoma" w:cs="Tahoma"/>
                <w:b/>
                <w:bCs/>
                <w:sz w:val="24"/>
                <w:rtl/>
              </w:rPr>
              <w:t>מיליארד ש"ח</w:t>
            </w:r>
          </w:p>
        </w:tc>
      </w:tr>
      <w:tr w:rsidR="00333879" w:rsidRPr="00333879" w14:paraId="274C85E6" w14:textId="77777777" w:rsidTr="009B049A">
        <w:trPr>
          <w:trHeight w:val="113"/>
        </w:trPr>
        <w:tc>
          <w:tcPr>
            <w:tcW w:w="1923" w:type="dxa"/>
            <w:gridSpan w:val="2"/>
            <w:tcBorders>
              <w:top w:val="single" w:sz="12" w:space="0" w:color="auto"/>
            </w:tcBorders>
          </w:tcPr>
          <w:p w14:paraId="3A9C5567" w14:textId="77777777" w:rsidR="00333879" w:rsidRPr="00970B1D" w:rsidRDefault="00333879" w:rsidP="009B049A">
            <w:pPr>
              <w:pStyle w:val="20211"/>
              <w:rPr>
                <w:rtl/>
              </w:rPr>
            </w:pPr>
            <w:r w:rsidRPr="00CB27C4">
              <w:rPr>
                <w:rtl/>
              </w:rPr>
              <w:t>אומדן ההוצאה הממשלתית הישירה בשנת 2017 על ניידות עבור נוסעים עם מוגבלות (עפ"י סקר הג'וינט).</w:t>
            </w:r>
          </w:p>
        </w:tc>
        <w:tc>
          <w:tcPr>
            <w:tcW w:w="222" w:type="dxa"/>
          </w:tcPr>
          <w:p w14:paraId="1A852AA2" w14:textId="77777777" w:rsidR="00333879" w:rsidRPr="00B3146C" w:rsidRDefault="00333879" w:rsidP="009B049A">
            <w:pPr>
              <w:pStyle w:val="20211"/>
              <w:rPr>
                <w:rtl/>
              </w:rPr>
            </w:pPr>
          </w:p>
        </w:tc>
        <w:tc>
          <w:tcPr>
            <w:tcW w:w="1361" w:type="dxa"/>
            <w:tcBorders>
              <w:top w:val="single" w:sz="12" w:space="0" w:color="auto"/>
            </w:tcBorders>
          </w:tcPr>
          <w:p w14:paraId="01C15702" w14:textId="77777777" w:rsidR="00333879" w:rsidRPr="00333879" w:rsidRDefault="00333879" w:rsidP="009B049A">
            <w:pPr>
              <w:pStyle w:val="20211"/>
              <w:rPr>
                <w:rtl/>
              </w:rPr>
            </w:pPr>
            <w:r w:rsidRPr="00CB27C4">
              <w:rPr>
                <w:rtl/>
              </w:rPr>
              <w:t>מוניות נגישות הפועלות כיום בישראל מתוך 1,000 רישיונות שחולקו ברחבי הארץ.</w:t>
            </w:r>
          </w:p>
        </w:tc>
        <w:tc>
          <w:tcPr>
            <w:tcW w:w="236" w:type="dxa"/>
          </w:tcPr>
          <w:p w14:paraId="71338625" w14:textId="77777777" w:rsidR="00333879" w:rsidRPr="00B3146C" w:rsidRDefault="00333879" w:rsidP="009B049A">
            <w:pPr>
              <w:pStyle w:val="20211"/>
              <w:rPr>
                <w:rtl/>
              </w:rPr>
            </w:pPr>
          </w:p>
        </w:tc>
        <w:tc>
          <w:tcPr>
            <w:tcW w:w="1418" w:type="dxa"/>
            <w:tcBorders>
              <w:top w:val="single" w:sz="12" w:space="0" w:color="auto"/>
            </w:tcBorders>
          </w:tcPr>
          <w:p w14:paraId="60AE2FE7" w14:textId="4177BA81" w:rsidR="00A07730" w:rsidRPr="00333879" w:rsidRDefault="00333879" w:rsidP="00A07730">
            <w:pPr>
              <w:pStyle w:val="20211"/>
              <w:spacing w:after="0"/>
              <w:rPr>
                <w:rtl/>
              </w:rPr>
            </w:pPr>
            <w:r w:rsidRPr="00CB27C4">
              <w:rPr>
                <w:rtl/>
              </w:rPr>
              <w:t>יישובים שבהם 1,000 תושבים ומעלה שאין אפשרות לנסיעה נגישה פיזית בתחבורה ציבורית מהם ליישובים אחרים</w:t>
            </w:r>
            <w:r>
              <w:rPr>
                <w:rFonts w:hint="cs"/>
                <w:rtl/>
              </w:rPr>
              <w:t>.</w:t>
            </w:r>
          </w:p>
        </w:tc>
        <w:tc>
          <w:tcPr>
            <w:tcW w:w="222" w:type="dxa"/>
          </w:tcPr>
          <w:p w14:paraId="1570A86E" w14:textId="77777777" w:rsidR="00333879" w:rsidRPr="00B3146C" w:rsidRDefault="00333879" w:rsidP="009B049A">
            <w:pPr>
              <w:pStyle w:val="20211"/>
              <w:rPr>
                <w:rtl/>
              </w:rPr>
            </w:pPr>
          </w:p>
        </w:tc>
        <w:tc>
          <w:tcPr>
            <w:tcW w:w="1985" w:type="dxa"/>
            <w:tcBorders>
              <w:top w:val="single" w:sz="12" w:space="0" w:color="auto"/>
            </w:tcBorders>
          </w:tcPr>
          <w:p w14:paraId="1DFA52F0" w14:textId="77777777" w:rsidR="00333879" w:rsidRPr="00333879" w:rsidRDefault="00333879" w:rsidP="009B049A">
            <w:pPr>
              <w:pStyle w:val="20211"/>
              <w:rPr>
                <w:rtl/>
              </w:rPr>
            </w:pPr>
            <w:r w:rsidRPr="00CB27C4">
              <w:rPr>
                <w:rtl/>
              </w:rPr>
              <w:t>אומדן משרד התחבורה לעלות הנגשת כלל שירותי האוטובוסים הבין-עירוניים</w:t>
            </w:r>
            <w:r>
              <w:rPr>
                <w:rStyle w:val="FootnoteReference"/>
                <w:sz w:val="19"/>
                <w:szCs w:val="19"/>
                <w:rtl/>
              </w:rPr>
              <w:footnoteReference w:id="4"/>
            </w:r>
            <w:r w:rsidRPr="00CB27C4">
              <w:rPr>
                <w:rtl/>
              </w:rPr>
              <w:t>.</w:t>
            </w:r>
          </w:p>
        </w:tc>
      </w:tr>
    </w:tbl>
    <w:p w14:paraId="446A6C15" w14:textId="77777777" w:rsidR="008C6142" w:rsidRDefault="008C6142" w:rsidP="00333879">
      <w:pPr>
        <w:pStyle w:val="7190"/>
        <w:rPr>
          <w:rtl/>
        </w:rPr>
        <w:sectPr w:rsidR="008C6142" w:rsidSect="00AA62BE">
          <w:headerReference w:type="default" r:id="rId16"/>
          <w:footerReference w:type="even" r:id="rId17"/>
          <w:footerReference w:type="default" r:id="rId18"/>
          <w:footnotePr>
            <w:numRestart w:val="eachSect"/>
          </w:footnotePr>
          <w:pgSz w:w="11906" w:h="16838" w:code="9"/>
          <w:pgMar w:top="3062" w:right="2268" w:bottom="2552" w:left="2268" w:header="1134" w:footer="1361" w:gutter="0"/>
          <w:pgNumType w:start="85"/>
          <w:cols w:space="708"/>
          <w:bidi/>
          <w:rtlGutter/>
          <w:docGrid w:linePitch="360"/>
        </w:sectPr>
      </w:pPr>
    </w:p>
    <w:p w14:paraId="41E762A5" w14:textId="0FE5C427" w:rsidR="00F9227B" w:rsidRDefault="00BD22B5" w:rsidP="00333879">
      <w:pPr>
        <w:pStyle w:val="7190"/>
        <w:rPr>
          <w:b/>
          <w:bCs/>
          <w:color w:val="00305F"/>
          <w:sz w:val="32"/>
          <w:szCs w:val="32"/>
          <w:rtl/>
        </w:rPr>
      </w:pPr>
      <w:r w:rsidRPr="00FD0801">
        <w:rPr>
          <w:rtl/>
        </w:rPr>
        <w:lastRenderedPageBreak/>
        <w:t xml:space="preserve"> </w:t>
      </w:r>
      <w:r w:rsidR="00880A80">
        <w:rPr>
          <w:b/>
          <w:bCs/>
          <w:noProof/>
          <w:color w:val="00305F"/>
          <w:sz w:val="32"/>
          <w:szCs w:val="32"/>
          <w:rtl/>
          <w:lang w:val="he-IL"/>
        </w:rPr>
        <mc:AlternateContent>
          <mc:Choice Requires="wpg">
            <w:drawing>
              <wp:anchor distT="0" distB="0" distL="114300" distR="114300" simplePos="0" relativeHeight="251683328" behindDoc="0" locked="0" layoutInCell="1" allowOverlap="1" wp14:anchorId="7839D982" wp14:editId="55190554">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A9B3C" id="Group 45" o:spid="_x0000_s1026" style="position:absolute;left:0;text-align:left;margin-left:-2.4pt;margin-top:3.75pt;width:372pt;height:3pt;z-index:25168332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2B32E49D" w14:textId="4529D5A8" w:rsidR="00AB4582" w:rsidRDefault="00BF7831" w:rsidP="00251D7D">
      <w:pPr>
        <w:pStyle w:val="71f4"/>
        <w:rPr>
          <w:rtl/>
        </w:rPr>
      </w:pPr>
      <w:r w:rsidRPr="00E406D1">
        <w:rPr>
          <w:noProof/>
        </w:rPr>
        <w:drawing>
          <wp:anchor distT="0" distB="0" distL="114300" distR="114300" simplePos="0" relativeHeight="251700736" behindDoc="0" locked="0" layoutInCell="1" allowOverlap="1" wp14:anchorId="0EA9C558" wp14:editId="3BEE4BD9">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1D7D" w:rsidRPr="00CB27C4">
        <w:rPr>
          <w:rtl/>
        </w:rPr>
        <w:t>בחודשים ספטמבר 2020 עד מרץ 2021 בדק משרד מבקר המדינה את נושא נגישות התחבורה הציבורית לאנשים עם מוגבלות ובין היתר, הגעה לנקודות ההסעה, נגישות תחנות ההסעה ונגישות באמצעי ההסעה. הביקורת נעשתה במשרד התחבורה והבטיחות בדרכים (להלן - משרד התחבורה). בדיקות השלמה נעשו בנציבות השוויון לאנשים עם מוגבלות שבמשרד המשפטים (להלן- נציבות השוויון), באגד חברה לתחבורה בע"מ בדן חברה לתחבורה ציבורית בע"מ ובחברת רכבת ישראל בע"מ. הביקורת כללה הליך שיתוף ציבור, במסגרתו התקיימו מפגשי שיתוף עם עשרות ארגונים ועמותות, עם נציגי ציבור ועם פעילים וגורמים רלוונטיים אחרים לנושא</w:t>
      </w:r>
      <w:r w:rsidR="00AB4582">
        <w:rPr>
          <w:rFonts w:hint="cs"/>
          <w:rtl/>
        </w:rPr>
        <w:t>.</w:t>
      </w:r>
    </w:p>
    <w:p w14:paraId="3037171D" w14:textId="0187C9BC" w:rsidR="0060683C" w:rsidRDefault="00666E99" w:rsidP="00666E99">
      <w:pPr>
        <w:pStyle w:val="7190"/>
        <w:rPr>
          <w:rtl/>
        </w:rPr>
      </w:pPr>
      <w:r w:rsidRPr="00362C00">
        <w:rPr>
          <w:noProof/>
          <w:rtl/>
        </w:rPr>
        <w:drawing>
          <wp:anchor distT="0" distB="0" distL="114300" distR="114300" simplePos="0" relativeHeight="251717120" behindDoc="0" locked="0" layoutInCell="1" allowOverlap="1" wp14:anchorId="596EA90B" wp14:editId="3FE096A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5312" behindDoc="0" locked="0" layoutInCell="1" allowOverlap="1" wp14:anchorId="0D187C07" wp14:editId="25FF6D5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6336" behindDoc="0" locked="0" layoutInCell="1" allowOverlap="1" wp14:anchorId="59406E43" wp14:editId="53117333">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E8612" id="Straight Connector 3" o:spid="_x0000_s1026" style="position:absolute;left:0;text-align:lef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3A84FC5F" w:rsidR="005E36DC" w:rsidRPr="00EB11B0" w:rsidRDefault="00807FA7" w:rsidP="004730F6">
      <w:pPr>
        <w:pStyle w:val="71f4"/>
      </w:pPr>
      <w:r w:rsidRPr="00EB11B0">
        <w:rPr>
          <w:rStyle w:val="7195Char"/>
          <w:rFonts w:hint="cs"/>
          <w:bCs w:val="0"/>
          <w:szCs w:val="18"/>
          <w:rtl/>
          <w:lang w:val="en-US"/>
        </w:rPr>
        <w:drawing>
          <wp:anchor distT="0" distB="3600450" distL="114300" distR="114300" simplePos="0" relativeHeight="251877888" behindDoc="0" locked="0" layoutInCell="1" allowOverlap="1" wp14:anchorId="3B13BABC" wp14:editId="3E94F710">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30F6" w:rsidRPr="00CB27C4">
        <w:rPr>
          <w:b/>
          <w:bCs/>
          <w:rtl/>
        </w:rPr>
        <w:t>קשיי נסיעה בתחבורה הציבורית -</w:t>
      </w:r>
      <w:r w:rsidR="004730F6">
        <w:rPr>
          <w:rFonts w:hint="cs"/>
          <w:rtl/>
        </w:rPr>
        <w:t xml:space="preserve"> </w:t>
      </w:r>
      <w:r w:rsidR="004730F6" w:rsidRPr="00CB27C4">
        <w:rPr>
          <w:rtl/>
        </w:rPr>
        <w:t>מסקר של הג'וינט משנת 2019 עולה כי מרבית האנשים עם מוגבלות בכל סוגי המוגבלות (כ-60% מהם) אינם מרוצים מפתרונות ההנגשה בתחבורה הציבורית הקיימים. עוד עלה בסקר כי נוסעים עם מוגבלות קוגניטיבית או פיזית או עם מוגבלות ראייה חווים קשיים במהלך רוב הנסיעה בתחבורה הציבורית, ואילו אנשים עם מוגבלות שמיעה או מוגבלות נפשית מתקשים ביציאה מהבית, בהמתנה ובנסיעה. בהתאם לכך שיעור האנשים עם מוגבלות המשתמשים בשירותי התחבורה השונים קטן, לעומת האוכלוסייה הכללית</w:t>
      </w:r>
      <w:r w:rsidR="005E36DC" w:rsidRPr="00EB11B0">
        <w:rPr>
          <w:rtl/>
        </w:rPr>
        <w:t>.</w:t>
      </w:r>
    </w:p>
    <w:p w14:paraId="7D68B5ED" w14:textId="68420F0C" w:rsidR="00D40584" w:rsidRDefault="00D40584" w:rsidP="004730F6">
      <w:pPr>
        <w:pStyle w:val="71f4"/>
        <w:rPr>
          <w:rtl/>
        </w:rPr>
      </w:pPr>
      <w:r w:rsidRPr="00864795">
        <w:rPr>
          <w:rStyle w:val="7195Char"/>
          <w:rFonts w:hint="cs"/>
          <w:rtl/>
        </w:rPr>
        <w:drawing>
          <wp:anchor distT="0" distB="3600450" distL="114300" distR="114300" simplePos="0" relativeHeight="251937280" behindDoc="0" locked="0" layoutInCell="1" allowOverlap="1" wp14:anchorId="48BF398D" wp14:editId="6296276F">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bookmarkStart w:id="1" w:name="_Hlk79576892"/>
      <w:r w:rsidR="004730F6" w:rsidRPr="00CB27C4">
        <w:rPr>
          <w:b/>
          <w:bCs/>
          <w:rtl/>
        </w:rPr>
        <w:t>היעדר חובת הנגשת אוטובוסים בין-עירוניים בחוק שוויון זכויות לאנשים עם מוגבלות התשנ"ח-1998</w:t>
      </w:r>
      <w:r w:rsidR="004730F6" w:rsidRPr="00CB27C4">
        <w:rPr>
          <w:rtl/>
        </w:rPr>
        <w:t xml:space="preserve"> </w:t>
      </w:r>
      <w:r w:rsidR="004730F6" w:rsidRPr="00CB27C4">
        <w:rPr>
          <w:b/>
          <w:bCs/>
          <w:rtl/>
        </w:rPr>
        <w:t>-</w:t>
      </w:r>
      <w:r w:rsidR="004730F6" w:rsidRPr="00CB27C4">
        <w:rPr>
          <w:rtl/>
        </w:rPr>
        <w:t xml:space="preserve"> הגם שחוק השוויון חוקק בשנת 1998, עד מועד סיום הביקורת, טרם נקבעה בחוק חובה להנגשה פיזית של אוטובוסים בין-עירוניים. כמו כן, מסקר התובנות ומהליך שיתוף הציבור עלה כי חובת הנגשה חושית של האוטובוסים הקבועה בתקנות (כריזה, מידע אלקטרוני) אינה מתקיימת באופן מלא וכי קיימים ליקויים ביישומה</w:t>
      </w:r>
      <w:bookmarkEnd w:id="1"/>
      <w:r>
        <w:rPr>
          <w:rFonts w:hint="cs"/>
          <w:rtl/>
        </w:rPr>
        <w:t>.</w:t>
      </w:r>
    </w:p>
    <w:p w14:paraId="3C29828E" w14:textId="0B3955DA" w:rsidR="00531C27" w:rsidRPr="00531C27" w:rsidRDefault="00807FA7" w:rsidP="004730F6">
      <w:pPr>
        <w:pStyle w:val="71f4"/>
      </w:pPr>
      <w:r w:rsidRPr="006D32A1">
        <w:rPr>
          <w:rStyle w:val="7195Char"/>
          <w:rFonts w:hint="cs"/>
          <w:rtl/>
        </w:rPr>
        <w:drawing>
          <wp:anchor distT="0" distB="3600450" distL="114300" distR="114300" simplePos="0" relativeHeight="251879936" behindDoc="0" locked="0" layoutInCell="1" allowOverlap="1" wp14:anchorId="66CBD98E" wp14:editId="3573AC09">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30F6" w:rsidRPr="00CB27C4">
        <w:rPr>
          <w:b/>
          <w:bCs/>
          <w:rtl/>
        </w:rPr>
        <w:t>עלות הנגשת אוטובוסים בין-עירוניים -</w:t>
      </w:r>
      <w:r w:rsidR="004730F6" w:rsidRPr="00CB27C4">
        <w:rPr>
          <w:rtl/>
        </w:rPr>
        <w:t xml:space="preserve"> על פי אומדן משרד התחבורה, סך העלויות שיידרשו להנגשת האוטובוסים </w:t>
      </w:r>
      <w:r w:rsidR="004730F6" w:rsidRPr="005060F1">
        <w:rPr>
          <w:rtl/>
        </w:rPr>
        <w:t>הבין-עירוניים הוא כ-3.9 מיליארד</w:t>
      </w:r>
      <w:r w:rsidR="004730F6">
        <w:rPr>
          <w:rFonts w:hint="cs"/>
          <w:rtl/>
        </w:rPr>
        <w:t xml:space="preserve"> </w:t>
      </w:r>
      <w:r w:rsidR="004730F6" w:rsidRPr="005060F1">
        <w:rPr>
          <w:rtl/>
        </w:rPr>
        <w:t>ש"ח ל-12 שנה. הערכת משרד</w:t>
      </w:r>
      <w:r w:rsidR="004730F6" w:rsidRPr="00CB27C4">
        <w:rPr>
          <w:rtl/>
        </w:rPr>
        <w:t xml:space="preserve"> התחבורה מתייחסת להנגשת כלל האוטובוסים הבין-עירוניים, ואינה מתייחסת לאפשרויות להנגשה חלקית, כלומר בחלק מהקווים או בחלק משעות פעילות האוטובוסים או בתיאום מראש, ובעיקר קווים שאין להם קווי רכבת מקבילים. הנגשה חלקית צפויה להוזיל העלויות</w:t>
      </w:r>
      <w:r w:rsidR="00531C27" w:rsidRPr="00531C27">
        <w:rPr>
          <w:rFonts w:hint="cs"/>
          <w:rtl/>
        </w:rPr>
        <w:t xml:space="preserve">. </w:t>
      </w:r>
    </w:p>
    <w:p w14:paraId="53DDBB75" w14:textId="19DFFCFA" w:rsidR="0025204C" w:rsidRPr="0025204C" w:rsidRDefault="00807FA7" w:rsidP="004730F6">
      <w:pPr>
        <w:pStyle w:val="71f4"/>
        <w:rPr>
          <w:rtl/>
        </w:rPr>
      </w:pPr>
      <w:r w:rsidRPr="005E3B69">
        <w:rPr>
          <w:rStyle w:val="7195Char"/>
          <w:rFonts w:hint="cs"/>
          <w:rtl/>
        </w:rPr>
        <w:drawing>
          <wp:anchor distT="0" distB="3600450" distL="114300" distR="114300" simplePos="0" relativeHeight="251881984" behindDoc="0" locked="0" layoutInCell="1" allowOverlap="1" wp14:anchorId="2C51AA09" wp14:editId="319B9F86">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30F6" w:rsidRPr="00CB27C4">
        <w:rPr>
          <w:b/>
          <w:bCs/>
          <w:rtl/>
        </w:rPr>
        <w:t>הנגשת אוטובוסים עירוניים -</w:t>
      </w:r>
      <w:r w:rsidR="004730F6" w:rsidRPr="00CB27C4">
        <w:rPr>
          <w:rtl/>
        </w:rPr>
        <w:t xml:space="preserve"> סקר משרד התחבורה העלה ליקויים בהנגשת האוטובוסים העירוניים שבגינם עלה צורך בשיפור ההנגשה בכמה תחומים עיקריים: (א) התאמת השירות לאנשים עם מוגבלות הכולל בין היתר עידוד נהגי אוטובוסים להתנהג באופן מכבד ומתחשב והכשרה למודעות לקשיים של אנשים עם מוגבלויות שונות תוך </w:t>
      </w:r>
      <w:r w:rsidR="004730F6" w:rsidRPr="00CB27C4">
        <w:rPr>
          <w:rtl/>
        </w:rPr>
        <w:lastRenderedPageBreak/>
        <w:t>התחשבות בקשייהם. (ב) הקפדה על שימוש באמצעי הנגשה כגון: עצירה קרובה ככל הניתן לשפת המדרכה, שימוש בהנמכה וברמפות, תחילת נסיעה לאחר עיגון כיסא גלגלים והפעלת מערכות כריזה. (ג) הקפדה על זמני מענה מהירים של מפעילי התח"צ לגבי תלונות בנושא נגישות אנשים עם מוגבלות והקפדה על זמינות ומענה של רכז נגישות מטעם מפעילי התח"צ. (ד) הוזלת עלות הנסיעה באוטובוס למלווה של אדם עם מוגבלות. במועד סיום הביקורת משרד התחבורה לא הכין תכנית מקיפה ומפורטת לטיפול בנושא, ונושא הכשרת הנהגים לא בא לידי ביטוי בדוחות הפיקוח של משרד התחבורה</w:t>
      </w:r>
      <w:r w:rsidR="0025204C" w:rsidRPr="0025204C">
        <w:rPr>
          <w:rFonts w:hint="cs"/>
          <w:rtl/>
        </w:rPr>
        <w:t xml:space="preserve">. </w:t>
      </w:r>
    </w:p>
    <w:p w14:paraId="00CD1110" w14:textId="592BC02C" w:rsidR="00807FA7" w:rsidRPr="0069093D" w:rsidRDefault="00807FA7" w:rsidP="004730F6">
      <w:pPr>
        <w:pStyle w:val="71f4"/>
        <w:rPr>
          <w:rtl/>
        </w:rPr>
      </w:pPr>
      <w:r w:rsidRPr="0069093D">
        <w:rPr>
          <w:rFonts w:hint="cs"/>
          <w:b/>
          <w:bCs/>
          <w:noProof/>
          <w:rtl/>
        </w:rPr>
        <w:drawing>
          <wp:anchor distT="0" distB="3600450" distL="114300" distR="114300" simplePos="0" relativeHeight="251883008" behindDoc="0" locked="0" layoutInCell="1" allowOverlap="1" wp14:anchorId="74BFE39F" wp14:editId="3A43B1BF">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30F6" w:rsidRPr="00CB27C4">
        <w:rPr>
          <w:b/>
          <w:bCs/>
          <w:rtl/>
        </w:rPr>
        <w:t>הנגשת תחנות</w:t>
      </w:r>
      <w:r w:rsidR="004730F6" w:rsidRPr="00CB27C4">
        <w:rPr>
          <w:rtl/>
        </w:rPr>
        <w:t xml:space="preserve"> </w:t>
      </w:r>
      <w:r w:rsidR="004730F6" w:rsidRPr="00CB27C4">
        <w:rPr>
          <w:b/>
          <w:bCs/>
          <w:rtl/>
        </w:rPr>
        <w:t>אוטובוס ודרכי הגישה לתחנות -</w:t>
      </w:r>
      <w:r w:rsidR="004730F6" w:rsidRPr="00CB27C4">
        <w:rPr>
          <w:rtl/>
        </w:rPr>
        <w:t xml:space="preserve"> בשנת 2019 היו כ-27,000 תחנות אוטובוס בארץ. נכון לשנה זו נותרו כ-13,500 תחנות עירוניות שטרם הונגשו ו-3,500 תחנות לשירות בין-עירוני שאינן מונגשות. בכ-37.5% מ-80 היישובים שנבדקו לא הונגשו כל התחנות, וב-22.5% מהיישובים שנבדקו הונגשו פחות מ-85% מהתחנות. כמו כן, במועד סיום הביקורת, כ-16 שנה לאחר מועד התיקון לחוק השוויון, טרם התקין שר</w:t>
      </w:r>
      <w:r w:rsidR="004730F6">
        <w:rPr>
          <w:rFonts w:hint="cs"/>
          <w:rtl/>
        </w:rPr>
        <w:t xml:space="preserve"> </w:t>
      </w:r>
      <w:r w:rsidR="004730F6" w:rsidRPr="00CB27C4">
        <w:rPr>
          <w:rtl/>
        </w:rPr>
        <w:t>הפנים תקנות דרכים נגישות</w:t>
      </w:r>
      <w:r w:rsidR="00D40584" w:rsidRPr="0051536E">
        <w:rPr>
          <w:rtl/>
        </w:rPr>
        <w:t>.</w:t>
      </w:r>
    </w:p>
    <w:p w14:paraId="1FEC9B32" w14:textId="5A537949" w:rsidR="000866F4" w:rsidRDefault="00807FA7" w:rsidP="004730F6">
      <w:pPr>
        <w:pStyle w:val="71f4"/>
        <w:rPr>
          <w:rtl/>
        </w:rPr>
      </w:pPr>
      <w:r w:rsidRPr="009E6333">
        <w:rPr>
          <w:rStyle w:val="7195Char"/>
          <w:rFonts w:hint="cs"/>
          <w:rtl/>
        </w:rPr>
        <w:drawing>
          <wp:anchor distT="0" distB="3600450" distL="114300" distR="114300" simplePos="0" relativeHeight="251884032" behindDoc="0" locked="0" layoutInCell="1" allowOverlap="1" wp14:anchorId="1E9554F7" wp14:editId="5206AC99">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30F6" w:rsidRPr="00F7275A">
        <w:rPr>
          <w:b/>
          <w:bCs/>
          <w:rtl/>
        </w:rPr>
        <w:t xml:space="preserve">בקרת משרד התחבורה - </w:t>
      </w:r>
      <w:r w:rsidR="004730F6" w:rsidRPr="00F7275A">
        <w:rPr>
          <w:rtl/>
        </w:rPr>
        <w:t xml:space="preserve">משרד התחבורה לא דרש ממפעילי התחבורה הציבורית מידע על הפרסום לציבור בנושא קווים נגישים, על התקנת שילוט סטטי ועל אופן הטיפול בתלונות </w:t>
      </w:r>
      <w:r w:rsidR="004730F6" w:rsidRPr="005060F1">
        <w:rPr>
          <w:rtl/>
        </w:rPr>
        <w:t xml:space="preserve">הציבור. </w:t>
      </w:r>
      <w:r w:rsidR="004730F6" w:rsidRPr="005060F1">
        <w:rPr>
          <w:rFonts w:hint="eastAsia"/>
          <w:rtl/>
        </w:rPr>
        <w:t>עוד</w:t>
      </w:r>
      <w:r w:rsidR="004730F6" w:rsidRPr="005060F1">
        <w:rPr>
          <w:rFonts w:hint="cs"/>
          <w:rtl/>
        </w:rPr>
        <w:t xml:space="preserve"> </w:t>
      </w:r>
      <w:r w:rsidR="004730F6" w:rsidRPr="005060F1">
        <w:rPr>
          <w:rtl/>
        </w:rPr>
        <w:t>נמצא</w:t>
      </w:r>
      <w:r w:rsidR="004730F6" w:rsidRPr="00F7275A">
        <w:rPr>
          <w:rtl/>
        </w:rPr>
        <w:t xml:space="preserve"> כי משרד התחבורה לא דרש מהרשויות המקומיות רשימה של תחנות האוטובוסים הנגישות; כמו כן, הרשות הארצית לתח"צ לא הפיקה דוח חצי-שנתי בנוגע לתחנות אוטובוסים שבהן ניתן שירות עירוני, ולא נמצאו באגף נגישות תחבורה ציבורית במשרד התחבורה דיווחים שהתקבלו בנושאים אלו</w:t>
      </w:r>
      <w:r w:rsidR="000866F4">
        <w:rPr>
          <w:rFonts w:hint="cs"/>
          <w:rtl/>
        </w:rPr>
        <w:t>.</w:t>
      </w:r>
    </w:p>
    <w:p w14:paraId="16A92569" w14:textId="4B80D03D" w:rsidR="004730F6" w:rsidRPr="004730F6" w:rsidRDefault="00807FA7" w:rsidP="004730F6">
      <w:pPr>
        <w:pStyle w:val="71f4"/>
        <w:rPr>
          <w:b/>
          <w:bCs/>
          <w:rtl/>
        </w:rPr>
      </w:pPr>
      <w:r w:rsidRPr="004730F6">
        <w:rPr>
          <w:rFonts w:hint="cs"/>
          <w:b/>
          <w:bCs/>
          <w:noProof/>
          <w:rtl/>
        </w:rPr>
        <w:drawing>
          <wp:anchor distT="0" distB="3600450" distL="114300" distR="114300" simplePos="0" relativeHeight="251885056" behindDoc="0" locked="0" layoutInCell="1" allowOverlap="1" wp14:anchorId="4F5FB196" wp14:editId="53659CC6">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730F6" w:rsidRPr="004730F6">
        <w:rPr>
          <w:b/>
          <w:bCs/>
          <w:rtl/>
        </w:rPr>
        <w:t xml:space="preserve">נגישות רכבת ישראל - </w:t>
      </w:r>
    </w:p>
    <w:p w14:paraId="720CE50A" w14:textId="77777777" w:rsidR="004730F6" w:rsidRPr="004730F6" w:rsidRDefault="004730F6" w:rsidP="003116D6">
      <w:pPr>
        <w:pStyle w:val="715"/>
        <w:rPr>
          <w:rtl/>
        </w:rPr>
      </w:pPr>
      <w:r w:rsidRPr="004730F6">
        <w:rPr>
          <w:bCs/>
          <w:rtl/>
        </w:rPr>
        <w:t>תיאום נסיעות לאנשים עם מוגבלות</w:t>
      </w:r>
      <w:r w:rsidRPr="004730F6">
        <w:rPr>
          <w:rtl/>
        </w:rPr>
        <w:t xml:space="preserve"> </w:t>
      </w:r>
      <w:r w:rsidRPr="004730F6">
        <w:rPr>
          <w:bCs/>
          <w:rtl/>
        </w:rPr>
        <w:t xml:space="preserve">- </w:t>
      </w:r>
      <w:r w:rsidRPr="004730F6">
        <w:rPr>
          <w:rtl/>
        </w:rPr>
        <w:t>לפי נוהל תיאום נסיעות ברכבת, אדם עם מוגבלות המעוניין לנסוע ברכבת יתאם את נסיעתו שעתיים מראש עם מוקד השירות של החברה.</w:t>
      </w:r>
      <w:r w:rsidRPr="004730F6">
        <w:rPr>
          <w:bCs/>
          <w:rtl/>
        </w:rPr>
        <w:t xml:space="preserve"> </w:t>
      </w:r>
      <w:r w:rsidRPr="004730F6">
        <w:rPr>
          <w:rtl/>
        </w:rPr>
        <w:t>עלה כי מספר האנשים עם מוגבלות שיכולים לנסוע באותו הזמן מוגבל לפי כמות התיאומים וסוג המוגבלות. עוד עלה כי ברוב תיאומי הנסיעות תחנות המוצא הן בתחנות הרכבת במרכז הארץ, ואילו בתחנות הרכבת הפריפריאליות תיאומי נסיעות הינם בהיקף קטן.</w:t>
      </w:r>
    </w:p>
    <w:p w14:paraId="73BB9DCD" w14:textId="77777777" w:rsidR="004730F6" w:rsidRPr="00CB27C4" w:rsidRDefault="004730F6" w:rsidP="003116D6">
      <w:pPr>
        <w:pStyle w:val="71f4"/>
        <w:numPr>
          <w:ilvl w:val="0"/>
          <w:numId w:val="47"/>
        </w:numPr>
        <w:ind w:left="754" w:hanging="357"/>
      </w:pPr>
      <w:r w:rsidRPr="00CB27C4">
        <w:rPr>
          <w:b/>
          <w:bCs/>
          <w:rtl/>
        </w:rPr>
        <w:t>פערי גובה בין הרציפים לקרונות -</w:t>
      </w:r>
      <w:r w:rsidRPr="00CB27C4">
        <w:rPr>
          <w:rtl/>
        </w:rPr>
        <w:t xml:space="preserve"> קיימים הבדלי גובה בין הרציף לבין המדרגה המסייעת בכניסת הנוסעים לקרון. הבדלים אלה משמעותיים לנוסעים המתניידים בכיסאות גלגלים וכן לנוסעים המתניידים באמצעים אחרים.</w:t>
      </w:r>
    </w:p>
    <w:p w14:paraId="7FA1B456" w14:textId="77777777" w:rsidR="004730F6" w:rsidRPr="005060F1" w:rsidRDefault="004730F6" w:rsidP="003116D6">
      <w:pPr>
        <w:pStyle w:val="71f4"/>
        <w:numPr>
          <w:ilvl w:val="0"/>
          <w:numId w:val="47"/>
        </w:numPr>
        <w:ind w:left="754" w:hanging="357"/>
      </w:pPr>
      <w:r w:rsidRPr="00CB27C4">
        <w:rPr>
          <w:b/>
          <w:bCs/>
          <w:rtl/>
        </w:rPr>
        <w:t xml:space="preserve">הנגשה חושית בתחנות הרכבת - </w:t>
      </w:r>
      <w:r w:rsidRPr="00CB27C4">
        <w:rPr>
          <w:rtl/>
        </w:rPr>
        <w:t xml:space="preserve">נמצא כי בשש משמונה </w:t>
      </w:r>
      <w:r w:rsidRPr="005060F1">
        <w:rPr>
          <w:rtl/>
        </w:rPr>
        <w:t>תחנות</w:t>
      </w:r>
      <w:r w:rsidRPr="005060F1">
        <w:rPr>
          <w:rFonts w:hint="cs"/>
          <w:rtl/>
        </w:rPr>
        <w:t xml:space="preserve"> </w:t>
      </w:r>
      <w:r w:rsidRPr="005060F1">
        <w:rPr>
          <w:rFonts w:hint="eastAsia"/>
          <w:rtl/>
        </w:rPr>
        <w:t>שנבדקו</w:t>
      </w:r>
      <w:r w:rsidRPr="005060F1">
        <w:rPr>
          <w:rtl/>
        </w:rPr>
        <w:t xml:space="preserve"> </w:t>
      </w:r>
      <w:r w:rsidRPr="005060F1">
        <w:rPr>
          <w:rFonts w:hint="eastAsia"/>
          <w:rtl/>
        </w:rPr>
        <w:t>בביק</w:t>
      </w:r>
      <w:r>
        <w:rPr>
          <w:rFonts w:hint="cs"/>
          <w:rtl/>
        </w:rPr>
        <w:t>ו</w:t>
      </w:r>
      <w:r w:rsidRPr="005060F1">
        <w:rPr>
          <w:rFonts w:hint="eastAsia"/>
          <w:rtl/>
        </w:rPr>
        <w:t>רת</w:t>
      </w:r>
      <w:r w:rsidRPr="005060F1">
        <w:rPr>
          <w:rtl/>
        </w:rPr>
        <w:t xml:space="preserve"> יש הנגשה חושית מלאה בכל מעליות הנוסעים, במתחמי הקופות ובשאר האזורים הציבוריים. עם זאת, בתחנות</w:t>
      </w:r>
      <w:r w:rsidRPr="005060F1">
        <w:rPr>
          <w:rFonts w:hint="cs"/>
          <w:rtl/>
        </w:rPr>
        <w:t xml:space="preserve"> </w:t>
      </w:r>
      <w:r w:rsidRPr="005060F1">
        <w:rPr>
          <w:rtl/>
        </w:rPr>
        <w:t>אשדוד-עד הלום ובתל אביב-אוניברסיטה לא פעלה בשתי מעליות מתוך שלוש הכריזה המילולית המסייעת לעיוורים להתמצא במרחב ולהתנייד בין הקומות בתוך התחנה.</w:t>
      </w:r>
    </w:p>
    <w:p w14:paraId="0DB3CD5B" w14:textId="539EDF63" w:rsidR="00766AB6" w:rsidRDefault="00766AB6" w:rsidP="000900EE">
      <w:pPr>
        <w:pStyle w:val="71f4"/>
        <w:rPr>
          <w:rtl/>
        </w:rPr>
      </w:pPr>
      <w:r w:rsidRPr="0069093D">
        <w:rPr>
          <w:rFonts w:hint="cs"/>
          <w:b/>
          <w:bCs/>
          <w:noProof/>
          <w:rtl/>
        </w:rPr>
        <w:drawing>
          <wp:anchor distT="0" distB="3600450" distL="114300" distR="114300" simplePos="0" relativeHeight="251984384" behindDoc="0" locked="0" layoutInCell="1" allowOverlap="1" wp14:anchorId="45D9C26C" wp14:editId="72B38BCE">
            <wp:simplePos x="0" y="0"/>
            <wp:positionH relativeFrom="column">
              <wp:posOffset>4518025</wp:posOffset>
            </wp:positionH>
            <wp:positionV relativeFrom="paragraph">
              <wp:posOffset>46990</wp:posOffset>
            </wp:positionV>
            <wp:extent cx="161925" cy="161925"/>
            <wp:effectExtent l="0" t="0" r="9525" b="9525"/>
            <wp:wrapSquare wrapText="bothSides"/>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900EE" w:rsidRPr="005060F1">
        <w:rPr>
          <w:b/>
          <w:bCs/>
          <w:rtl/>
        </w:rPr>
        <w:t xml:space="preserve">מוניות נגישות - </w:t>
      </w:r>
      <w:r w:rsidR="000900EE" w:rsidRPr="005060F1">
        <w:rPr>
          <w:rtl/>
        </w:rPr>
        <w:t xml:space="preserve">נמצא כי חולקו בישראל רישיונות להפעלת 1000 מוניות נגישות, ביחס של מונית נגישה אחת ל-1,600 אנשים עם מוגבלות, לעומת מונית אחת ל-340 אנשים ללא מוגבלות. בפועל, במועד סיום הביקורת, פועלות כ-875 מוניות </w:t>
      </w:r>
      <w:r w:rsidR="000900EE" w:rsidRPr="00DA5531">
        <w:rPr>
          <w:rtl/>
        </w:rPr>
        <w:t xml:space="preserve">נגישות. כמו כן,  הגם שהתאגידים זכו בהנחה של כ-95% בתשלום האגרה (10,000 ש"ח במקום 240,000 ש"ח), </w:t>
      </w:r>
      <w:r w:rsidR="000900EE" w:rsidRPr="00DA5531">
        <w:rPr>
          <w:rtl/>
        </w:rPr>
        <w:lastRenderedPageBreak/>
        <w:t xml:space="preserve">עלו ליקויים בכל הנוגע לגביית תעריפים גבוהים ואי-ניהול יומני נסיעות. התקבלו תלונות על כך שמוניות נגישות משמשות למעשה רכבי הסעות ולכן אינן זמינות לאנשים עם מוגבלות המעוניינים להזמין מונית נגישה. </w:t>
      </w:r>
      <w:r w:rsidR="000900EE" w:rsidRPr="00DA5531">
        <w:rPr>
          <w:rFonts w:hint="eastAsia"/>
          <w:rtl/>
        </w:rPr>
        <w:t>עוד</w:t>
      </w:r>
      <w:r w:rsidR="000900EE" w:rsidRPr="00DA5531">
        <w:rPr>
          <w:rtl/>
        </w:rPr>
        <w:t xml:space="preserve"> </w:t>
      </w:r>
      <w:r w:rsidR="000900EE" w:rsidRPr="00DA5531">
        <w:rPr>
          <w:rFonts w:hint="eastAsia"/>
          <w:rtl/>
        </w:rPr>
        <w:t>נמצא</w:t>
      </w:r>
      <w:r w:rsidR="000900EE" w:rsidRPr="00DA5531">
        <w:rPr>
          <w:rtl/>
        </w:rPr>
        <w:t xml:space="preserve"> </w:t>
      </w:r>
      <w:r w:rsidR="000900EE" w:rsidRPr="00DA5531">
        <w:rPr>
          <w:rFonts w:hint="eastAsia"/>
          <w:rtl/>
        </w:rPr>
        <w:t>כי</w:t>
      </w:r>
      <w:r w:rsidR="000900EE" w:rsidRPr="00CB27C4">
        <w:rPr>
          <w:rtl/>
        </w:rPr>
        <w:t xml:space="preserve"> </w:t>
      </w:r>
      <w:r w:rsidR="000900EE" w:rsidRPr="005060F1">
        <w:rPr>
          <w:rFonts w:hint="cs"/>
          <w:rtl/>
        </w:rPr>
        <w:t xml:space="preserve"> </w:t>
      </w:r>
      <w:r w:rsidR="000900EE" w:rsidRPr="005060F1">
        <w:rPr>
          <w:rtl/>
        </w:rPr>
        <w:t>הליך חלוקת הרישיונות נעשה בלי שנקבעו קריטריונים או תנאי סף, כאשר כל גוף שהביע רצון לקבל רישיון כאמור, קיבל את הרישיון על בסיס כמות הרישיונות שמשרד התחבורה הקצה לכך. לאחר קבלת הזיכיונות</w:t>
      </w:r>
      <w:r w:rsidR="000900EE" w:rsidRPr="00CB27C4">
        <w:rPr>
          <w:rtl/>
        </w:rPr>
        <w:t>, ואף לאחר התחלת השירות על ידי המפעילים השונים, לא גיבש משרד התחבורה הסכם או חוזה עם המפעילים על מנת להסדיר את חובותיהם וזכויותיהם הנוגעות למתן שירות זה</w:t>
      </w:r>
      <w:r w:rsidRPr="0069093D">
        <w:rPr>
          <w:rFonts w:hint="cs"/>
          <w:rtl/>
        </w:rPr>
        <w:t>.</w:t>
      </w:r>
    </w:p>
    <w:p w14:paraId="1E254194" w14:textId="775C075D" w:rsidR="00766AB6" w:rsidRDefault="00766AB6" w:rsidP="000900EE">
      <w:pPr>
        <w:pStyle w:val="71f4"/>
        <w:rPr>
          <w:rtl/>
        </w:rPr>
      </w:pPr>
      <w:r w:rsidRPr="0069093D">
        <w:rPr>
          <w:rFonts w:hint="cs"/>
          <w:b/>
          <w:bCs/>
          <w:noProof/>
          <w:rtl/>
        </w:rPr>
        <w:drawing>
          <wp:anchor distT="0" distB="3600450" distL="114300" distR="114300" simplePos="0" relativeHeight="251986432" behindDoc="0" locked="0" layoutInCell="1" allowOverlap="1" wp14:anchorId="16517DCB" wp14:editId="549FF08E">
            <wp:simplePos x="0" y="0"/>
            <wp:positionH relativeFrom="column">
              <wp:posOffset>4518025</wp:posOffset>
            </wp:positionH>
            <wp:positionV relativeFrom="paragraph">
              <wp:posOffset>46990</wp:posOffset>
            </wp:positionV>
            <wp:extent cx="161925" cy="161925"/>
            <wp:effectExtent l="0" t="0" r="9525" b="9525"/>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900EE" w:rsidRPr="00CB27C4">
        <w:rPr>
          <w:b/>
          <w:bCs/>
          <w:rtl/>
        </w:rPr>
        <w:t>חלוקה גיאוגרפית של הרישיונות למוניות נגישות -</w:t>
      </w:r>
      <w:r w:rsidR="000900EE">
        <w:rPr>
          <w:rFonts w:hint="cs"/>
          <w:rtl/>
        </w:rPr>
        <w:t xml:space="preserve"> </w:t>
      </w:r>
      <w:r w:rsidR="000900EE" w:rsidRPr="00CB27C4">
        <w:rPr>
          <w:rtl/>
        </w:rPr>
        <w:t>מעיון ברשימת 19 התאגידים המחזיקים בזכויות הציבוריות עולה כי שבעה תאגידים נמצאים באזור ירושלים, ארבעה באזור תל אביב והמרכז ושישה באזורים נוספים. מהנתונים עולה כי ברוב התאגידים תוקף הרישיון אמור לפוג בתוך כחמש שנים ממועד סיום הביקורת</w:t>
      </w:r>
      <w:r w:rsidRPr="0069093D">
        <w:rPr>
          <w:rFonts w:hint="cs"/>
          <w:rtl/>
        </w:rPr>
        <w:t>.</w:t>
      </w:r>
    </w:p>
    <w:p w14:paraId="05F8E7C1" w14:textId="20BB5767" w:rsidR="000900EE" w:rsidRDefault="000900EE" w:rsidP="00BC023C">
      <w:pPr>
        <w:pStyle w:val="71f4"/>
        <w:rPr>
          <w:rtl/>
        </w:rPr>
      </w:pPr>
      <w:r w:rsidRPr="0069093D">
        <w:rPr>
          <w:rFonts w:hint="cs"/>
          <w:b/>
          <w:bCs/>
          <w:noProof/>
          <w:rtl/>
        </w:rPr>
        <w:drawing>
          <wp:anchor distT="0" distB="3600450" distL="114300" distR="114300" simplePos="0" relativeHeight="252166656" behindDoc="0" locked="0" layoutInCell="1" allowOverlap="1" wp14:anchorId="38DF8E43" wp14:editId="0F2CF031">
            <wp:simplePos x="0" y="0"/>
            <wp:positionH relativeFrom="column">
              <wp:posOffset>4518025</wp:posOffset>
            </wp:positionH>
            <wp:positionV relativeFrom="paragraph">
              <wp:posOffset>46990</wp:posOffset>
            </wp:positionV>
            <wp:extent cx="161925" cy="161925"/>
            <wp:effectExtent l="0" t="0" r="9525" b="9525"/>
            <wp:wrapSquare wrapText="bothSides"/>
            <wp:docPr id="609073474" name="Picture 60907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C023C" w:rsidRPr="00CB27C4">
        <w:rPr>
          <w:b/>
          <w:bCs/>
          <w:rtl/>
        </w:rPr>
        <w:t>מחיר נסיעה במונית נגישה</w:t>
      </w:r>
      <w:r w:rsidR="00BC023C" w:rsidRPr="00CB27C4">
        <w:rPr>
          <w:rtl/>
        </w:rPr>
        <w:t xml:space="preserve"> </w:t>
      </w:r>
      <w:r w:rsidR="00BC023C" w:rsidRPr="00CB27C4">
        <w:rPr>
          <w:b/>
          <w:bCs/>
          <w:rtl/>
        </w:rPr>
        <w:t>-</w:t>
      </w:r>
      <w:r w:rsidR="00BC023C">
        <w:rPr>
          <w:rFonts w:hint="cs"/>
          <w:rtl/>
        </w:rPr>
        <w:t xml:space="preserve"> </w:t>
      </w:r>
      <w:r w:rsidR="00BC023C" w:rsidRPr="00CB27C4">
        <w:rPr>
          <w:rtl/>
        </w:rPr>
        <w:t>הגם שהתאגידים זכו בהנחה של כ-50% בתשלום האגרה, עלו</w:t>
      </w:r>
      <w:r w:rsidR="00BC023C">
        <w:rPr>
          <w:rFonts w:hint="cs"/>
          <w:rtl/>
        </w:rPr>
        <w:t xml:space="preserve"> </w:t>
      </w:r>
      <w:r w:rsidR="00BC023C" w:rsidRPr="00CB27C4">
        <w:rPr>
          <w:rtl/>
        </w:rPr>
        <w:t>ליקויים בכל הנוגע לגביית תעריפים גבוהים ולאי</w:t>
      </w:r>
      <w:r w:rsidR="00BC023C" w:rsidRPr="00CB27C4">
        <w:rPr>
          <w:b/>
          <w:bCs/>
          <w:rtl/>
        </w:rPr>
        <w:t>-</w:t>
      </w:r>
      <w:r w:rsidR="00BC023C" w:rsidRPr="00CB27C4">
        <w:rPr>
          <w:rtl/>
        </w:rPr>
        <w:t>ניהול יומני נסיעות</w:t>
      </w:r>
      <w:r w:rsidRPr="0069093D">
        <w:rPr>
          <w:rFonts w:hint="cs"/>
          <w:rtl/>
        </w:rPr>
        <w:t>.</w:t>
      </w:r>
    </w:p>
    <w:p w14:paraId="5D1E623C" w14:textId="159E7CC5"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19168" behindDoc="0" locked="0" layoutInCell="1" allowOverlap="1" wp14:anchorId="25B1C011" wp14:editId="3E017B38">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FDA6BB8" w14:textId="009D2046" w:rsidR="00D40584" w:rsidRPr="00832BE0" w:rsidRDefault="00405DEC" w:rsidP="00405DEC">
      <w:pPr>
        <w:pStyle w:val="71f4"/>
        <w:rPr>
          <w:b/>
          <w:bCs/>
          <w:rtl/>
        </w:rPr>
      </w:pPr>
      <w:r w:rsidRPr="00CB27C4">
        <w:rPr>
          <w:b/>
          <w:bCs/>
          <w:rtl/>
        </w:rPr>
        <w:t>נגישות בתחנות הרכבת</w:t>
      </w:r>
      <w:r w:rsidRPr="00CB27C4">
        <w:rPr>
          <w:rtl/>
        </w:rPr>
        <w:t xml:space="preserve"> -</w:t>
      </w:r>
      <w:r>
        <w:rPr>
          <w:rFonts w:hint="cs"/>
          <w:rtl/>
        </w:rPr>
        <w:t xml:space="preserve"> </w:t>
      </w:r>
      <w:r w:rsidRPr="00CB27C4">
        <w:rPr>
          <w:rtl/>
        </w:rPr>
        <w:t>בביקורת נבדקו שמונה תחנות רכבות- ברוב התחנות יש גישה נוחה ומותאמת למשטחי ההורדה</w:t>
      </w:r>
      <w:r>
        <w:rPr>
          <w:rFonts w:hint="cs"/>
          <w:rtl/>
        </w:rPr>
        <w:t xml:space="preserve"> </w:t>
      </w:r>
      <w:r w:rsidRPr="00CB27C4">
        <w:rPr>
          <w:rtl/>
        </w:rPr>
        <w:t>הסמוכים לכניסות לתחנה ומתחמי החניות, לאולם הכניסה או לנקודות הבידוק בכניסה. בכל התחנות שנבדקו יש סימונים מודגשים עבור ציבור הנוסעים מנקודות העלייה לקרונות הרכבת והירידה מהם בכל מתחמי אולמות הנוסעים עד הכניסה לתחנות</w:t>
      </w:r>
      <w:r w:rsidR="00D40584" w:rsidRPr="0051536E">
        <w:rPr>
          <w:rtl/>
        </w:rPr>
        <w:t>.</w:t>
      </w:r>
    </w:p>
    <w:p w14:paraId="3BBE581A" w14:textId="623629B6" w:rsidR="009D39AC" w:rsidRPr="009D39AC" w:rsidRDefault="00C248DB" w:rsidP="00905273">
      <w:pPr>
        <w:pStyle w:val="71f4"/>
        <w:rPr>
          <w:rtl/>
        </w:rPr>
      </w:pPr>
      <w:r w:rsidRPr="003D472A">
        <w:rPr>
          <w:noProof/>
        </w:rPr>
        <w:drawing>
          <wp:anchor distT="0" distB="3600450" distL="114300" distR="114300" simplePos="0" relativeHeight="251752960" behindDoc="0" locked="0" layoutInCell="1" allowOverlap="1" wp14:anchorId="4F0667FA" wp14:editId="1E8B8CC5">
            <wp:simplePos x="0" y="0"/>
            <wp:positionH relativeFrom="column">
              <wp:posOffset>4524375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8864" behindDoc="0" locked="0" layoutInCell="1" allowOverlap="1" wp14:anchorId="4AF189CA" wp14:editId="528482BD">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BD3EBF" id="Straight Connector 585" o:spid="_x0000_s1026" style="position:absolute;left:0;text-align:lef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7840" behindDoc="0" locked="0" layoutInCell="1" allowOverlap="1" wp14:anchorId="23E63B4F" wp14:editId="40985CC2">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905273" w:rsidRPr="00CB27C4">
        <w:rPr>
          <w:rtl/>
        </w:rPr>
        <w:t>מומלץ כי משרד התחבורה ישלים מיפוי מקיף בקרב אנשים עם מוגבלות, ובו ייבדקו הרגלי הניידות שלהם, החסמים בשימוש שלהם בתחבורה הציבורית והסיבות לחוסר הניידות שלהם. בהתאם לכך, מומלץ לגבש הצעה לדרכים להתערבות ממשלתית שתבטיח התייחסות לכלל האנשים עם מוגבלות לרבות בעניין פיתוחים טכנולוגיים</w:t>
      </w:r>
      <w:r w:rsidR="009D39AC">
        <w:rPr>
          <w:rFonts w:hint="cs"/>
          <w:rtl/>
        </w:rPr>
        <w:t>.</w:t>
      </w:r>
    </w:p>
    <w:p w14:paraId="1B3C2047" w14:textId="6725E54A" w:rsidR="005F4BBE" w:rsidRDefault="000A1EE6" w:rsidP="00905273">
      <w:pPr>
        <w:pStyle w:val="71f4"/>
        <w:rPr>
          <w:rtl/>
        </w:rPr>
      </w:pPr>
      <w:r w:rsidRPr="00577C64">
        <w:rPr>
          <w:noProof/>
        </w:rPr>
        <w:drawing>
          <wp:anchor distT="0" distB="3600450" distL="114300" distR="114300" simplePos="0" relativeHeight="251755008" behindDoc="0" locked="0" layoutInCell="1" allowOverlap="1" wp14:anchorId="6CC03CA8" wp14:editId="6BF8BE94">
            <wp:simplePos x="0" y="0"/>
            <wp:positionH relativeFrom="column">
              <wp:posOffset>4533900</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273" w:rsidRPr="00CB27C4">
        <w:rPr>
          <w:rtl/>
        </w:rPr>
        <w:t>מומלץ כי משרד התחבורה ישלב בתוכנית הפיקוח שלו מנגנוני פיקוח על התנהגות והכשרת נהגים, כדי להבטיח נגישות גבוהה לאנשים עם מוגבלות גם מצד נותני השירות.</w:t>
      </w:r>
      <w:r w:rsidR="00905273">
        <w:rPr>
          <w:rFonts w:hint="cs"/>
          <w:rtl/>
        </w:rPr>
        <w:t xml:space="preserve"> </w:t>
      </w:r>
      <w:r w:rsidR="00905273" w:rsidRPr="00CB27C4">
        <w:rPr>
          <w:rtl/>
        </w:rPr>
        <w:t>עוד מומלץ כי משרד התחבורה יבחן את הצורך בעדכון תקנות הנגישות לשירותי התחבורה הציבורית, לרבות קביעת נוהלי הכשרה ותכני הכשרה, וכן יעדכן את ההנחיות לנהגי האוטובוסים ולנותני שירותים נוספים בתחבורה הציבורית ויפקח על יישומן; והכול, כדי לשפר את השירות בממשק שבין הנהגים לאנשים עם מוגבלות הנוסעים בתחבורה הציבורית</w:t>
      </w:r>
      <w:r>
        <w:rPr>
          <w:rFonts w:hint="cs"/>
          <w:rtl/>
        </w:rPr>
        <w:t>.</w:t>
      </w:r>
    </w:p>
    <w:p w14:paraId="34366829" w14:textId="6B90C144" w:rsidR="000932F0" w:rsidRPr="000932F0" w:rsidRDefault="00351AD0" w:rsidP="00905273">
      <w:pPr>
        <w:pStyle w:val="71f4"/>
      </w:pPr>
      <w:r w:rsidRPr="00003EBB">
        <w:rPr>
          <w:noProof/>
        </w:rPr>
        <w:drawing>
          <wp:anchor distT="0" distB="3600450" distL="114300" distR="114300" simplePos="0" relativeHeight="251757056" behindDoc="0" locked="0" layoutInCell="1" allowOverlap="1" wp14:anchorId="2D6437BC" wp14:editId="41839FF5">
            <wp:simplePos x="0" y="0"/>
            <wp:positionH relativeFrom="column">
              <wp:posOffset>4533900</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273" w:rsidRPr="00CB27C4">
        <w:rPr>
          <w:rtl/>
        </w:rPr>
        <w:t>מומלץ כי משרד התחבורה ונציבות השוויון יפעלו לקידום נושא הנגישות בכל הקשור לתחבורה בין-עירונית, יבחנו את הנושא לרבות מול פתרונות הנהוגים במדינות אחרות בעולם, ויציעו פעולות אופרטיביות להפעלת תחבורה בין-עירונית נגישה תוך ביצוע פיילוט במידת הצורך</w:t>
      </w:r>
      <w:r w:rsidR="003D472A" w:rsidRPr="0051536E">
        <w:rPr>
          <w:rtl/>
        </w:rPr>
        <w:t>.</w:t>
      </w:r>
    </w:p>
    <w:p w14:paraId="3F10CC9C" w14:textId="705EFAA9" w:rsidR="00003EBB" w:rsidRPr="003D472A" w:rsidRDefault="00351AD0" w:rsidP="00905273">
      <w:pPr>
        <w:pStyle w:val="71f4"/>
      </w:pPr>
      <w:r w:rsidRPr="00F94BC9">
        <w:rPr>
          <w:noProof/>
        </w:rPr>
        <w:lastRenderedPageBreak/>
        <w:drawing>
          <wp:anchor distT="0" distB="3600450" distL="114300" distR="114300" simplePos="0" relativeHeight="251759104" behindDoc="0" locked="0" layoutInCell="1" allowOverlap="1" wp14:anchorId="074940A4" wp14:editId="0832A893">
            <wp:simplePos x="0" y="0"/>
            <wp:positionH relativeFrom="column">
              <wp:posOffset>4530090</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273" w:rsidRPr="00CB27C4">
        <w:rPr>
          <w:rtl/>
        </w:rPr>
        <w:t>מומלץ כי רכבת ישראל תקיים הליכי שיתוף ציבור בקרב אנשים עם מוגבלות, באופן עתי, לשם למידה אודות פערים המועלים על ידם ולצורך גיבוש תוכנית לשיפור הנושא ותבחן פתרונות לפער בין קרונות הרכבת לרציפים ולשיפור תיאום השירות בפריפריה</w:t>
      </w:r>
      <w:r w:rsidR="003D472A" w:rsidRPr="008872B7">
        <w:rPr>
          <w:rtl/>
        </w:rPr>
        <w:t>.</w:t>
      </w:r>
    </w:p>
    <w:p w14:paraId="408E8A6A" w14:textId="1EDC50CA" w:rsidR="0098031E" w:rsidRDefault="00F94BC9" w:rsidP="00905273">
      <w:pPr>
        <w:pStyle w:val="71f4"/>
        <w:rPr>
          <w:rtl/>
        </w:rPr>
      </w:pPr>
      <w:r w:rsidRPr="00003EBB">
        <w:rPr>
          <w:noProof/>
        </w:rPr>
        <w:drawing>
          <wp:anchor distT="0" distB="3600450" distL="114300" distR="114300" simplePos="0" relativeHeight="251761152" behindDoc="0" locked="0" layoutInCell="1" allowOverlap="1" wp14:anchorId="1CD9980E" wp14:editId="6F1A3545">
            <wp:simplePos x="0" y="0"/>
            <wp:positionH relativeFrom="column">
              <wp:posOffset>4520565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273" w:rsidRPr="00CB27C4">
        <w:rPr>
          <w:rtl/>
        </w:rPr>
        <w:t>מומלץ כי משרד התחבורה יעגן בהסכם עם המפעילים של המוניות המונגשות את הזכויות והחובות הנדרשות מהם במסגרת הפעלת הזיכיונות למוניות נגישות, יפעל למניעת מכירת הרישיונות לפני שעברו עשר שנים ממועד קבלת הרישיון ויקבע מנגנון שיבטיח שהרישיונות שניתנו אכן משמשים להסעת אנשים עם מוגבלות</w:t>
      </w:r>
      <w:r w:rsidRPr="00776C83">
        <w:rPr>
          <w:rtl/>
        </w:rPr>
        <w:t>.</w:t>
      </w:r>
    </w:p>
    <w:p w14:paraId="6149A9D3" w14:textId="17EDE3B2" w:rsidR="00905273" w:rsidRDefault="00905273" w:rsidP="00905273">
      <w:pPr>
        <w:pStyle w:val="71f4"/>
        <w:rPr>
          <w:rtl/>
        </w:rPr>
      </w:pPr>
      <w:r w:rsidRPr="00003EBB">
        <w:rPr>
          <w:noProof/>
        </w:rPr>
        <w:drawing>
          <wp:anchor distT="0" distB="3600450" distL="114300" distR="114300" simplePos="0" relativeHeight="252168704" behindDoc="0" locked="0" layoutInCell="1" allowOverlap="1" wp14:anchorId="6204F085" wp14:editId="4AA7D7D0">
            <wp:simplePos x="0" y="0"/>
            <wp:positionH relativeFrom="column">
              <wp:posOffset>4520565</wp:posOffset>
            </wp:positionH>
            <wp:positionV relativeFrom="paragraph">
              <wp:posOffset>19050</wp:posOffset>
            </wp:positionV>
            <wp:extent cx="140335" cy="161925"/>
            <wp:effectExtent l="0" t="0" r="0" b="9525"/>
            <wp:wrapSquare wrapText="bothSides"/>
            <wp:docPr id="60907347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27C4">
        <w:rPr>
          <w:rtl/>
        </w:rPr>
        <w:t>עוד מומלץ כי משרד התחבורה, בשיתוף נציבות השוויון, ארגוני המוניות והעמותות העוסקות בנגישות עבור נוסעים עם מוגבלות, יבחן דרכים על מנת לדאוג לזמינות גבוהה של שירותי מוניות נגישות עבור אנשים עם מוגבלות ברחבי הארץ בכלל ובפריפריה בפרט</w:t>
      </w:r>
      <w:r w:rsidRPr="00776C83">
        <w:rPr>
          <w:rtl/>
        </w:rPr>
        <w:t>.</w:t>
      </w:r>
    </w:p>
    <w:p w14:paraId="1C44D0A0" w14:textId="77777777" w:rsidR="00AD2514" w:rsidRDefault="00AD2514" w:rsidP="00905273">
      <w:pPr>
        <w:pStyle w:val="71f4"/>
        <w:rPr>
          <w:rtl/>
        </w:rPr>
      </w:pPr>
    </w:p>
    <w:bookmarkStart w:id="2" w:name="_Hlk77581359"/>
    <w:p w14:paraId="61053D19" w14:textId="6E352CEA" w:rsidR="00E6264C" w:rsidRDefault="00BA3183" w:rsidP="002D3AA4">
      <w:pPr>
        <w:spacing w:line="240" w:lineRule="auto"/>
        <w:ind w:left="-851" w:right="-567"/>
        <w:rPr>
          <w:rFonts w:ascii="Tahoma" w:hAnsi="Tahoma" w:cs="Tahoma"/>
          <w:rtl/>
        </w:rPr>
      </w:pPr>
      <w:r w:rsidRPr="00E6264C">
        <w:rPr>
          <w:noProof/>
          <w:szCs w:val="20"/>
          <w:rtl/>
        </w:rPr>
        <mc:AlternateContent>
          <mc:Choice Requires="wps">
            <w:drawing>
              <wp:anchor distT="0" distB="0" distL="114300" distR="114300" simplePos="0" relativeHeight="252078592" behindDoc="0" locked="0" layoutInCell="1" allowOverlap="1" wp14:anchorId="0D2327F7" wp14:editId="37B1EBF4">
                <wp:simplePos x="0" y="0"/>
                <wp:positionH relativeFrom="column">
                  <wp:posOffset>55245</wp:posOffset>
                </wp:positionH>
                <wp:positionV relativeFrom="paragraph">
                  <wp:posOffset>84455</wp:posOffset>
                </wp:positionV>
                <wp:extent cx="4617085" cy="57340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40C3E585" w14:textId="4517BD29" w:rsidR="00E6264C" w:rsidRPr="00A47335" w:rsidRDefault="005F4BBE" w:rsidP="00E6264C">
                            <w:pPr>
                              <w:pStyle w:val="71fc"/>
                              <w:spacing w:before="0"/>
                              <w:rPr>
                                <w:b w:val="0"/>
                                <w:bCs/>
                              </w:rPr>
                            </w:pPr>
                            <w:r>
                              <w:rPr>
                                <w:rFonts w:hint="cs"/>
                                <w:b w:val="0"/>
                                <w:bCs/>
                                <w:rtl/>
                              </w:rPr>
                              <w:t>שביעות הרצון מפתרונות ההנגשה, לפי סוג המוגבלות</w:t>
                            </w:r>
                            <w:r w:rsidR="00E6264C">
                              <w:rPr>
                                <w:rFonts w:hint="cs"/>
                                <w:b w:val="0"/>
                                <w:bCs/>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0D2327F7" id="_x0000_s1029" type="#_x0000_t202" style="position:absolute;left:0;text-align:left;margin-left:4.35pt;margin-top:6.65pt;width:363.55pt;height:45.15pt;z-index:25207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" fillcolor="#f05260" stroked="f">
                <v:textbox>
                  <w:txbxContent>
                    <w:p w14:paraId="40C3E585" w14:textId="4517BD29" w:rsidR="00E6264C" w:rsidRPr="00A47335" w:rsidRDefault="005F4BBE" w:rsidP="00E6264C">
                      <w:pPr>
                        <w:pStyle w:val="71fc"/>
                        <w:spacing w:before="0"/>
                        <w:rPr>
                          <w:b w:val="0"/>
                          <w:bCs/>
                        </w:rPr>
                      </w:pPr>
                      <w:r>
                        <w:rPr>
                          <w:rFonts w:hint="cs"/>
                          <w:b w:val="0"/>
                          <w:bCs/>
                          <w:rtl/>
                        </w:rPr>
                        <w:t>שביעות הרצון מפתרונות ההנגשה, לפי סוג המוגבלות</w:t>
                      </w:r>
                      <w:r w:rsidR="00E6264C">
                        <w:rPr>
                          <w:rFonts w:hint="cs"/>
                          <w:b w:val="0"/>
                          <w:bCs/>
                          <w:rtl/>
                        </w:rPr>
                        <w:t xml:space="preserve">                 </w:t>
                      </w:r>
                    </w:p>
                  </w:txbxContent>
                </v:textbox>
              </v:shape>
            </w:pict>
          </mc:Fallback>
        </mc:AlternateContent>
      </w:r>
      <w:r w:rsidR="00E6264C" w:rsidRPr="00E6264C">
        <w:rPr>
          <w:noProof/>
          <w:szCs w:val="20"/>
          <w:rtl/>
        </w:rPr>
        <w:drawing>
          <wp:anchor distT="0" distB="0" distL="114300" distR="114300" simplePos="0" relativeHeight="252077568" behindDoc="0" locked="0" layoutInCell="1" allowOverlap="1" wp14:anchorId="2877261C" wp14:editId="75031720">
            <wp:simplePos x="0" y="0"/>
            <wp:positionH relativeFrom="column">
              <wp:posOffset>-135379</wp:posOffset>
            </wp:positionH>
            <wp:positionV relativeFrom="paragraph">
              <wp:posOffset>-16510</wp:posOffset>
            </wp:positionV>
            <wp:extent cx="4877559" cy="9239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82600" cy="924880"/>
                    </a:xfrm>
                    <a:prstGeom prst="rect">
                      <a:avLst/>
                    </a:prstGeom>
                  </pic:spPr>
                </pic:pic>
              </a:graphicData>
            </a:graphic>
            <wp14:sizeRelH relativeFrom="margin">
              <wp14:pctWidth>0</wp14:pctWidth>
            </wp14:sizeRelH>
          </wp:anchor>
        </w:drawing>
      </w:r>
    </w:p>
    <w:p w14:paraId="76B09819" w14:textId="62A784FF" w:rsidR="00E6264C" w:rsidRDefault="00E6264C" w:rsidP="002D3AA4">
      <w:pPr>
        <w:spacing w:line="240" w:lineRule="auto"/>
        <w:ind w:left="-851" w:right="-567"/>
        <w:rPr>
          <w:rFonts w:ascii="Tahoma" w:hAnsi="Tahoma" w:cs="Tahoma"/>
          <w:rtl/>
        </w:rPr>
      </w:pPr>
    </w:p>
    <w:p w14:paraId="661B9531" w14:textId="443D74BD" w:rsidR="00E6264C" w:rsidRDefault="00E6264C" w:rsidP="002D3AA4">
      <w:pPr>
        <w:spacing w:line="240" w:lineRule="auto"/>
        <w:ind w:left="-851" w:right="-567"/>
        <w:rPr>
          <w:rFonts w:ascii="Tahoma" w:hAnsi="Tahoma" w:cs="Tahoma"/>
          <w:rtl/>
        </w:rPr>
      </w:pPr>
    </w:p>
    <w:p w14:paraId="27C88874" w14:textId="511B4946" w:rsidR="00E6264C" w:rsidRDefault="00E6264C" w:rsidP="002D3AA4">
      <w:pPr>
        <w:spacing w:line="240" w:lineRule="auto"/>
        <w:ind w:left="-851" w:right="-567"/>
        <w:rPr>
          <w:rFonts w:ascii="Tahoma" w:hAnsi="Tahoma" w:cs="Tahoma"/>
          <w:rtl/>
        </w:rPr>
      </w:pPr>
    </w:p>
    <w:bookmarkEnd w:id="2"/>
    <w:p w14:paraId="6A9D03C5" w14:textId="72732124" w:rsidR="00E6264C" w:rsidRDefault="00EF7BBC" w:rsidP="0098031E">
      <w:pPr>
        <w:spacing w:line="360" w:lineRule="auto"/>
        <w:rPr>
          <w:noProof/>
          <w:rtl/>
        </w:rPr>
      </w:pPr>
      <w:r>
        <w:rPr>
          <w:noProof/>
        </w:rPr>
        <w:drawing>
          <wp:anchor distT="0" distB="0" distL="114300" distR="114300" simplePos="0" relativeHeight="252169728" behindDoc="0" locked="0" layoutInCell="1" allowOverlap="1" wp14:anchorId="324832E3" wp14:editId="68F87960">
            <wp:simplePos x="0" y="0"/>
            <wp:positionH relativeFrom="column">
              <wp:posOffset>-22197</wp:posOffset>
            </wp:positionH>
            <wp:positionV relativeFrom="paragraph">
              <wp:posOffset>174956</wp:posOffset>
            </wp:positionV>
            <wp:extent cx="4679950" cy="2701290"/>
            <wp:effectExtent l="0" t="0" r="6350" b="3810"/>
            <wp:wrapSquare wrapText="bothSides"/>
            <wp:docPr id="609073481"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73481" name="תמונה 25"/>
                    <pic:cNvPicPr>
                      <a:picLocks noChangeAspect="1" noChangeArrowheads="1"/>
                    </pic:cNvPicPr>
                  </pic:nvPicPr>
                  <pic:blipFill>
                    <a:blip r:embed="rId25" cstate="print">
                      <a:extLst>
                        <a:ext uri="{28A0092B-C50C-407E-A947-70E740481C1C}">
                          <a14:useLocalDpi xmlns:a14="http://schemas.microsoft.com/office/drawing/2010/main" val="0"/>
                        </a:ext>
                      </a:extLst>
                    </a:blip>
                    <a:srcRect l="74" r="74"/>
                    <a:stretch>
                      <a:fillRect/>
                    </a:stretch>
                  </pic:blipFill>
                  <pic:spPr bwMode="auto">
                    <a:xfrm>
                      <a:off x="0" y="0"/>
                      <a:ext cx="4679950" cy="2701290"/>
                    </a:xfrm>
                    <a:prstGeom prst="rect">
                      <a:avLst/>
                    </a:prstGeom>
                    <a:noFill/>
                    <a:ln>
                      <a:noFill/>
                    </a:ln>
                    <a:extLst>
                      <a:ext uri="{53640926-AAD7-44D8-BBD7-CCE9431645EC}">
                        <a14:shadowObscured xmlns:a14="http://schemas.microsoft.com/office/drawing/2010/main"/>
                      </a:ext>
                    </a:extLst>
                  </pic:spPr>
                </pic:pic>
              </a:graphicData>
            </a:graphic>
          </wp:anchor>
        </w:drawing>
      </w:r>
    </w:p>
    <w:p w14:paraId="08836368" w14:textId="5AAFFCE9" w:rsidR="002D3AA4" w:rsidRPr="005F4BBE" w:rsidRDefault="005F4BBE" w:rsidP="005F4BBE">
      <w:pPr>
        <w:pStyle w:val="71d"/>
        <w:rPr>
          <w:rtl/>
        </w:rPr>
      </w:pPr>
      <w:r w:rsidRPr="005F4BBE">
        <w:rPr>
          <w:rtl/>
        </w:rPr>
        <w:t>המקור: סקר הג'וינט משנת 2019.</w:t>
      </w:r>
    </w:p>
    <w:p w14:paraId="039AA076" w14:textId="1B5DDAD0" w:rsidR="005F4BBE" w:rsidRDefault="005F4BBE">
      <w:pPr>
        <w:bidi w:val="0"/>
        <w:spacing w:after="200" w:line="276" w:lineRule="auto"/>
        <w:rPr>
          <w:rFonts w:ascii="Tahoma" w:hAnsi="Tahoma" w:cs="Tahoma"/>
          <w:noProof/>
          <w:color w:val="0D0D0D" w:themeColor="text1" w:themeTint="F2"/>
          <w:sz w:val="16"/>
          <w:szCs w:val="16"/>
        </w:rPr>
      </w:pPr>
      <w:r>
        <w:rPr>
          <w:noProof/>
          <w:rtl/>
        </w:rPr>
        <w:br w:type="page"/>
      </w:r>
    </w:p>
    <w:p w14:paraId="3392DF07" w14:textId="2877D1BC" w:rsidR="00644F86" w:rsidRDefault="00644F86" w:rsidP="002D3AA4">
      <w:pPr>
        <w:pStyle w:val="7120"/>
        <w:spacing w:before="0" w:after="0" w:line="240" w:lineRule="exact"/>
        <w:rPr>
          <w:rtl/>
        </w:rPr>
      </w:pPr>
      <w:r>
        <w:rPr>
          <w:b w:val="0"/>
          <w:bCs w:val="0"/>
          <w:noProof/>
          <w:sz w:val="32"/>
          <w:szCs w:val="32"/>
          <w:rtl/>
          <w:lang w:val="he-IL"/>
        </w:rPr>
        <w:lastRenderedPageBreak/>
        <mc:AlternateContent>
          <mc:Choice Requires="wpg">
            <w:drawing>
              <wp:anchor distT="0" distB="0" distL="114300" distR="114300" simplePos="0" relativeHeight="251897344" behindDoc="0" locked="0" layoutInCell="1" allowOverlap="1" wp14:anchorId="7CDD7FA0" wp14:editId="17B5F443">
                <wp:simplePos x="0" y="0"/>
                <wp:positionH relativeFrom="margin">
                  <wp:posOffset>-8255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613A2B" id="Group 55" o:spid="_x0000_s1026" style="position:absolute;left:0;text-align:left;margin-left:-.65pt;margin-top:0;width:368.5pt;height:2.95pt;z-index:25189734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5EA36E5F" w:rsidR="00F27A70" w:rsidRDefault="00EC6229" w:rsidP="00DB5C61">
      <w:pPr>
        <w:pStyle w:val="7120"/>
        <w:spacing w:before="0"/>
        <w:rPr>
          <w:rtl/>
        </w:rPr>
      </w:pPr>
      <w:r w:rsidRPr="00EF3061">
        <w:rPr>
          <w:rFonts w:hint="cs"/>
          <w:rtl/>
        </w:rPr>
        <w:t>סיכום</w:t>
      </w:r>
    </w:p>
    <w:p w14:paraId="65353BD4" w14:textId="182736D8" w:rsidR="0042144E" w:rsidRDefault="00EF7BBC" w:rsidP="0044037A">
      <w:pPr>
        <w:pStyle w:val="7190"/>
        <w:rPr>
          <w:rtl/>
        </w:rPr>
      </w:pPr>
      <w:r w:rsidRPr="00EF7BBC">
        <w:rPr>
          <w:rtl/>
        </w:rPr>
        <w:t>בישראל חיים קרוב ל-1.5 מיליון אנשים עם מוגבלות שהם כ-17% מכלל האוכלוסייה,</w:t>
      </w:r>
      <w:r>
        <w:rPr>
          <w:rFonts w:hint="cs"/>
        </w:rPr>
        <w:t xml:space="preserve"> </w:t>
      </w:r>
      <w:r>
        <w:rPr>
          <w:rFonts w:hint="cs"/>
          <w:rtl/>
        </w:rPr>
        <w:t>ויותר               מ</w:t>
      </w:r>
      <w:r w:rsidRPr="00EF7BBC">
        <w:rPr>
          <w:rtl/>
        </w:rPr>
        <w:t>-20% מהאוכלוסייה הבוגרת בגיל 20 ומעלה הם אנשים עם מוגבלות (1,176,600). חלק גדול מהם נאלץ להתמודד עם כושר השתכרות נמוך (75% מבין האנשים עם מוגבלות חמורה) וקשיים במימון ההוצאות החודשיות (19% מקרב אנשים עם מוגבלות חמורה ו-11% מקרב אנשים עם מוגבלות מתונה), בהחזקת רכב (כ-63%) ובהוצאת רישיון נהיגה (כ-60%). לקשיים אלה מתלווה גם הקושי להשתמש בתחבורה הדרושה להם להתנייד באופן עצמאי. התאמה של הסביבה הפיזית והאנושית ליכולותיהם הפיזיות, החושיות, הרגשיות והשכליות של אנשים עם מוגבלות תואמת את עקרונות שוויון זכויות לאנשים עם מוגבלות,</w:t>
      </w:r>
      <w:r w:rsidRPr="00EF7BBC">
        <w:rPr>
          <w:rFonts w:hint="cs"/>
          <w:rtl/>
        </w:rPr>
        <w:t xml:space="preserve"> </w:t>
      </w:r>
      <w:r w:rsidRPr="00EF7BBC">
        <w:rPr>
          <w:rtl/>
        </w:rPr>
        <w:t>והיא נדבך חשוב המאפשר חיים עצמאיים, מכובדים ושוויוניים בקהילה ותתרום לתפקודם. שיפור ניידות של אנשים עם מוגבלות תביא תועלות כלכליות נרחבות כגון מוביליות חברתית וכלכלית לאנשים עם מוגבלות, הזדמנויות תעסוקה חדשות, חיסכון בגין הסעות מיוחדות, הרחבת ההזדמנויות לקבלת שירותים חיוניים, והעלאת</w:t>
      </w:r>
      <w:r w:rsidRPr="00EF7BBC">
        <w:rPr>
          <w:rFonts w:hint="cs"/>
          <w:rtl/>
        </w:rPr>
        <w:t xml:space="preserve"> </w:t>
      </w:r>
      <w:r w:rsidRPr="00EF7BBC">
        <w:rPr>
          <w:rtl/>
        </w:rPr>
        <w:t>פריון העבודה במשק</w:t>
      </w:r>
      <w:r w:rsidR="00B77EC7" w:rsidRPr="00EF7BBC">
        <w:rPr>
          <w:rFonts w:hint="cs"/>
          <w:rtl/>
        </w:rPr>
        <w:t xml:space="preserve">. </w:t>
      </w:r>
    </w:p>
    <w:sectPr w:rsidR="0042144E" w:rsidSect="007100F0">
      <w:headerReference w:type="even" r:id="rId26"/>
      <w:headerReference w:type="default" r:id="rId27"/>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6BBFF1AB" w:rsidR="003F1342" w:rsidRDefault="003F1342" w:rsidP="00DB5AB9">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7D4B7483" w:rsidR="003F1342" w:rsidRDefault="003F1342" w:rsidP="00DB5AB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 w:id="2">
    <w:p w14:paraId="62AD3F76" w14:textId="77777777" w:rsidR="0054126A" w:rsidRPr="00333879" w:rsidRDefault="0054126A" w:rsidP="00333879">
      <w:pPr>
        <w:pStyle w:val="71a"/>
      </w:pPr>
      <w:r w:rsidRPr="00333879">
        <w:rPr>
          <w:rStyle w:val="FootnoteReference"/>
          <w:vertAlign w:val="baseline"/>
        </w:rPr>
        <w:footnoteRef/>
      </w:r>
      <w:r w:rsidRPr="00333879">
        <w:rPr>
          <w:rtl/>
        </w:rPr>
        <w:t xml:space="preserve"> </w:t>
      </w:r>
      <w:r w:rsidRPr="00333879">
        <w:rPr>
          <w:rtl/>
        </w:rPr>
        <w:tab/>
        <w:t>סעיף 1 לחוק שוויון זכויות לאנשים עם מוגבלות, התשנ"ח-1998.</w:t>
      </w:r>
    </w:p>
  </w:footnote>
  <w:footnote w:id="3">
    <w:p w14:paraId="3DB991AF" w14:textId="77777777" w:rsidR="00333879" w:rsidRPr="00333879" w:rsidRDefault="00333879" w:rsidP="00333879">
      <w:pPr>
        <w:pStyle w:val="71a"/>
      </w:pPr>
      <w:r w:rsidRPr="00333879">
        <w:rPr>
          <w:rStyle w:val="FootnoteReference"/>
          <w:vertAlign w:val="baseline"/>
        </w:rPr>
        <w:footnoteRef/>
      </w:r>
      <w:r w:rsidRPr="00333879">
        <w:rPr>
          <w:rtl/>
        </w:rPr>
        <w:t xml:space="preserve"> </w:t>
      </w:r>
      <w:r w:rsidRPr="00333879">
        <w:rPr>
          <w:rtl/>
        </w:rPr>
        <w:tab/>
        <w:t>לפי סקר הג'וינט משנת 2019.</w:t>
      </w:r>
    </w:p>
  </w:footnote>
  <w:footnote w:id="4">
    <w:p w14:paraId="1316CB35" w14:textId="77777777" w:rsidR="00333879" w:rsidRPr="00333879" w:rsidRDefault="00333879" w:rsidP="00333879">
      <w:pPr>
        <w:pStyle w:val="71a"/>
      </w:pPr>
      <w:r w:rsidRPr="00333879">
        <w:rPr>
          <w:rStyle w:val="FootnoteReference"/>
          <w:vertAlign w:val="baseline"/>
        </w:rPr>
        <w:footnoteRef/>
      </w:r>
      <w:r w:rsidRPr="00333879">
        <w:rPr>
          <w:rtl/>
        </w:rPr>
        <w:t xml:space="preserve"> </w:t>
      </w:r>
      <w:r w:rsidRPr="00333879">
        <w:rPr>
          <w:rtl/>
        </w:rPr>
        <w:tab/>
        <w:t>לפי נתוני משרד התחבורה אשר הוצגו למרכז המחקר והמידע של הכנסת בשנת 2017, בעיבוד משרד מבקר המדינה.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21CD7345"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21CD7345"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3E2113" w:rsidRDefault="00CB22A1" w:rsidP="006E67D8">
                          <w:pPr>
                            <w:rPr>
                              <w:b/>
                              <w:bCs/>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3E2113" w:rsidRDefault="00CB22A1" w:rsidP="006E67D8">
                    <w:pPr>
                      <w:rPr>
                        <w:b/>
                        <w:bCs/>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2B86CB32" w:rsidR="00CB22A1" w:rsidRPr="004D562B" w:rsidRDefault="00F23C80" w:rsidP="00502FAD">
                          <w:pPr>
                            <w:jc w:val="left"/>
                            <w:rPr>
                              <w:color w:val="0D0D0D"/>
                              <w:sz w:val="16"/>
                              <w:szCs w:val="16"/>
                            </w:rPr>
                          </w:pPr>
                          <w:r w:rsidRPr="00F23C80">
                            <w:rPr>
                              <w:rFonts w:ascii="Tahoma" w:hAnsi="Tahoma" w:cs="Tahoma"/>
                              <w:color w:val="0D0D0D" w:themeColor="text1" w:themeTint="F2"/>
                              <w:sz w:val="16"/>
                              <w:szCs w:val="16"/>
                              <w:rtl/>
                            </w:rPr>
                            <w:t>הנגשת התחבורה הציבורית לאנשים עם מוגבלות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2B86CB32" w:rsidR="00CB22A1" w:rsidRPr="004D562B" w:rsidRDefault="00F23C80" w:rsidP="00502FAD">
                    <w:pPr>
                      <w:jc w:val="left"/>
                      <w:rPr>
                        <w:color w:val="0D0D0D"/>
                        <w:sz w:val="16"/>
                        <w:szCs w:val="16"/>
                      </w:rPr>
                    </w:pPr>
                    <w:r w:rsidRPr="00F23C80">
                      <w:rPr>
                        <w:rFonts w:ascii="Tahoma" w:hAnsi="Tahoma" w:cs="Tahoma"/>
                        <w:color w:val="0D0D0D" w:themeColor="text1" w:themeTint="F2"/>
                        <w:sz w:val="16"/>
                        <w:szCs w:val="16"/>
                        <w:rtl/>
                      </w:rPr>
                      <w:t>הנגשת התחבורה הציבורית לאנשים עם מוגבלות</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37"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GXmY5lcAgAAwQQAAA4AAAAAAAAAAAAAAAAALgIAAGRycy9lMm9E&#10;b2MueG1sUEsBAi0AFAAGAAgAAAAhABKpd6DiAAAADgEAAA8AAAAAAAAAAAAAAAAAtgQAAGRycy9k&#10;b3ducmV2LnhtbFBLBQYAAAAABAAEAPMAAADFBQ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5B4F34F3" w:rsidR="00442EF9" w:rsidRPr="009B7D1B" w:rsidRDefault="00442EF9" w:rsidP="00ED3731">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8C6142">
                            <w:rPr>
                              <w:rFonts w:ascii="Tahoma" w:hAnsi="Tahoma" w:cs="Tahoma" w:hint="cs"/>
                              <w:rtl/>
                            </w:rPr>
                            <w:t xml:space="preserve"> </w:t>
                          </w:r>
                          <w:r w:rsidR="003E2113" w:rsidRPr="00867D67">
                            <w:rPr>
                              <w:rFonts w:ascii="Tahoma" w:hAnsi="Tahoma" w:cs="Tahoma" w:hint="cs"/>
                              <w:sz w:val="24"/>
                              <w:szCs w:val="24"/>
                              <w:rtl/>
                            </w:rPr>
                            <w:t xml:space="preserve">תקציר </w:t>
                          </w:r>
                          <w:r w:rsidRPr="00867D67">
                            <w:rPr>
                              <w:rFonts w:ascii="Tahoma" w:hAnsi="Tahoma" w:cs="Tahoma" w:hint="cs"/>
                              <w:sz w:val="24"/>
                              <w:szCs w:val="24"/>
                              <w:rtl/>
                            </w:rPr>
                            <w:t xml:space="preserve"> </w:t>
                          </w:r>
                          <w:r w:rsidRPr="003E2113">
                            <w:rPr>
                              <w:rFonts w:ascii="Tahoma" w:hAnsi="Tahoma" w:cs="Tahoma" w:hint="cs"/>
                              <w:rtl/>
                            </w:rPr>
                            <w:t xml:space="preserve">| </w:t>
                          </w:r>
                          <w:r w:rsidRPr="009B7D1B">
                            <w:rPr>
                              <w:rFonts w:hint="cs"/>
                              <w:sz w:val="24"/>
                              <w:szCs w:val="24"/>
                              <w:rtl/>
                            </w:rPr>
                            <w:t xml:space="preserve"> </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191FD787" id="_x0000_t202" coordsize="21600,21600" o:spt="202" path="m,l,21600r21600,l21600,xe">
              <v:stroke joinstyle="miter"/>
              <v:path gradientshapeok="t" o:connecttype="rect"/>
            </v:shapetype>
            <v:shape id="Text Box 39" o:spid="_x0000_s1037"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" fillcolor="#00305f" strokecolor="#00305f">
              <v:textbox style="layout-flow:vertical;mso-layout-flow-alt:bottom-to-top" inset="0,0,0,0">
                <w:txbxContent>
                  <w:p w14:paraId="4EE6839C" w14:textId="5B4F34F3" w:rsidR="00442EF9" w:rsidRPr="009B7D1B" w:rsidRDefault="00442EF9" w:rsidP="00ED3731">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8C6142">
                      <w:rPr>
                        <w:rFonts w:ascii="Tahoma" w:hAnsi="Tahoma" w:cs="Tahoma" w:hint="cs"/>
                        <w:rtl/>
                      </w:rPr>
                      <w:t xml:space="preserve"> </w:t>
                    </w:r>
                    <w:r w:rsidR="003E2113" w:rsidRPr="00867D67">
                      <w:rPr>
                        <w:rFonts w:ascii="Tahoma" w:hAnsi="Tahoma" w:cs="Tahoma" w:hint="cs"/>
                        <w:sz w:val="24"/>
                        <w:szCs w:val="24"/>
                        <w:rtl/>
                      </w:rPr>
                      <w:t xml:space="preserve">תקציר </w:t>
                    </w:r>
                    <w:r w:rsidRPr="00867D67">
                      <w:rPr>
                        <w:rFonts w:ascii="Tahoma" w:hAnsi="Tahoma" w:cs="Tahoma" w:hint="cs"/>
                        <w:sz w:val="24"/>
                        <w:szCs w:val="24"/>
                        <w:rtl/>
                      </w:rPr>
                      <w:t xml:space="preserve"> </w:t>
                    </w:r>
                    <w:r w:rsidRPr="003E2113">
                      <w:rPr>
                        <w:rFonts w:ascii="Tahoma" w:hAnsi="Tahoma" w:cs="Tahoma" w:hint="cs"/>
                        <w:rtl/>
                      </w:rPr>
                      <w:t xml:space="preserve">| </w:t>
                    </w:r>
                    <w:r w:rsidRPr="009B7D1B">
                      <w:rPr>
                        <w:rFonts w:hint="cs"/>
                        <w:sz w:val="24"/>
                        <w:szCs w:val="24"/>
                        <w:rtl/>
                      </w:rPr>
                      <w:t xml:space="preserve"> </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55FCAF33"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2B000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D9524" id="_x0000_t202" coordsize="21600,21600" o:spt="202" path="m,l,21600r21600,l21600,xe">
              <v:stroke joinstyle="miter"/>
              <v:path gradientshapeok="t" o:connecttype="rect"/>
            </v:shapetype>
            <v:shape id="_x0000_s1038"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DEaX4sLQIAAEsEAAAOAAAAAAAAAAAAAAAAAC4CAABk&#10;cnMvZTJvRG9jLnhtbFBLAQItABQABgAIAAAAIQDjSolO3wAAAAgBAAAPAAAAAAAAAAAAAAAAAIcE&#10;AABkcnMvZG93bnJldi54bWxQSwUGAAAAAAQABADzAAAAkwUAAAAA&#10;" strokecolor="white [3212]">
              <v:textbox>
                <w:txbxContent>
                  <w:p w14:paraId="7C53E391" w14:textId="55FCAF33"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w:t>
                    </w:r>
                    <w:r w:rsidR="00470C3F">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2B000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856D" w14:textId="77777777" w:rsidR="008C6142" w:rsidRDefault="008C6142">
    <w:pPr>
      <w:pStyle w:val="Header"/>
      <w:rPr>
        <w:rtl/>
      </w:rPr>
    </w:pPr>
    <w:r>
      <w:rPr>
        <w:noProof/>
        <w:rtl/>
        <w:lang w:val="he-IL"/>
      </w:rPr>
      <mc:AlternateContent>
        <mc:Choice Requires="wps">
          <w:drawing>
            <wp:anchor distT="0" distB="0" distL="114300" distR="114300" simplePos="0" relativeHeight="251728896" behindDoc="1" locked="0" layoutInCell="1" allowOverlap="1" wp14:anchorId="6015A791" wp14:editId="39CA4B6E">
              <wp:simplePos x="0" y="0"/>
              <wp:positionH relativeFrom="margin">
                <wp:posOffset>-954405</wp:posOffset>
              </wp:positionH>
              <wp:positionV relativeFrom="margin">
                <wp:posOffset>-1051560</wp:posOffset>
              </wp:positionV>
              <wp:extent cx="6480000" cy="9000000"/>
              <wp:effectExtent l="0" t="0" r="16510" b="10795"/>
              <wp:wrapNone/>
              <wp:docPr id="2" name="Text Box 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19DF0D5D" w14:textId="77777777" w:rsidR="008C6142" w:rsidRPr="003E2113" w:rsidRDefault="008C6142" w:rsidP="006E67D8">
                          <w:pPr>
                            <w:rPr>
                              <w:b/>
                              <w:bCs/>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5A791" id="_x0000_t202" coordsize="21600,21600" o:spt="202" path="m,l,21600r21600,l21600,xe">
              <v:stroke joinstyle="miter"/>
              <v:path gradientshapeok="t" o:connecttype="rect"/>
            </v:shapetype>
            <v:shape id="_x0000_s1040" type="#_x0000_t202" style="position:absolute;left:0;text-align:left;margin-left:-75.15pt;margin-top:-82.8pt;width:510.25pt;height:708.65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" filled="f" strokecolor="#bfbfbf [2412]" strokeweight=".25pt">
              <v:stroke dashstyle="longDash"/>
              <v:textbox>
                <w:txbxContent>
                  <w:p w14:paraId="19DF0D5D" w14:textId="77777777" w:rsidR="008C6142" w:rsidRPr="003E2113" w:rsidRDefault="008C6142" w:rsidP="006E67D8">
                    <w:pPr>
                      <w:rPr>
                        <w:b/>
                        <w:bCs/>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16687B0B" w14:textId="77777777" w:rsidR="008C6142" w:rsidRDefault="008C6142">
    <w:pPr>
      <w:pStyle w:val="Header"/>
      <w:rPr>
        <w:rtl/>
      </w:rPr>
    </w:pPr>
  </w:p>
  <w:p w14:paraId="414523AC" w14:textId="77777777" w:rsidR="008C6142" w:rsidRDefault="008C6142">
    <w:pPr>
      <w:pStyle w:val="Header"/>
      <w:rPr>
        <w:rtl/>
      </w:rPr>
    </w:pPr>
  </w:p>
  <w:p w14:paraId="14764CB0" w14:textId="77777777" w:rsidR="008C6142" w:rsidRDefault="008C6142">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27872" behindDoc="0" locked="0" layoutInCell="1" allowOverlap="1" wp14:anchorId="20BC8810" wp14:editId="7BBCA420">
              <wp:simplePos x="0" y="0"/>
              <wp:positionH relativeFrom="column">
                <wp:posOffset>-106680</wp:posOffset>
              </wp:positionH>
              <wp:positionV relativeFrom="paragraph">
                <wp:posOffset>205105</wp:posOffset>
              </wp:positionV>
              <wp:extent cx="4536440" cy="280670"/>
              <wp:effectExtent l="0" t="0" r="6985" b="698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A98C685" w14:textId="77777777" w:rsidR="008C6142" w:rsidRPr="004D562B" w:rsidRDefault="008C6142" w:rsidP="00502FAD">
                          <w:pPr>
                            <w:jc w:val="left"/>
                            <w:rPr>
                              <w:color w:val="0D0D0D"/>
                              <w:sz w:val="16"/>
                              <w:szCs w:val="16"/>
                            </w:rPr>
                          </w:pPr>
                          <w:r w:rsidRPr="00F23C80">
                            <w:rPr>
                              <w:rFonts w:ascii="Tahoma" w:hAnsi="Tahoma" w:cs="Tahoma"/>
                              <w:color w:val="0D0D0D" w:themeColor="text1" w:themeTint="F2"/>
                              <w:sz w:val="16"/>
                              <w:szCs w:val="16"/>
                              <w:rtl/>
                            </w:rPr>
                            <w:t>הנגשת התחבורה הציבורית לאנשים עם מוגבלות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0BC8810" id="_x0000_s1041" type="#_x0000_t202" style="position:absolute;left:0;text-align:left;margin-left:-8.4pt;margin-top:16.15pt;width:357.2pt;height:22.1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" stroked="f">
              <v:textbox style="mso-fit-shape-to-text:t">
                <w:txbxContent>
                  <w:p w14:paraId="1A98C685" w14:textId="77777777" w:rsidR="008C6142" w:rsidRPr="004D562B" w:rsidRDefault="008C6142" w:rsidP="00502FAD">
                    <w:pPr>
                      <w:jc w:val="left"/>
                      <w:rPr>
                        <w:color w:val="0D0D0D"/>
                        <w:sz w:val="16"/>
                        <w:szCs w:val="16"/>
                      </w:rPr>
                    </w:pPr>
                    <w:r w:rsidRPr="00F23C80">
                      <w:rPr>
                        <w:rFonts w:ascii="Tahoma" w:hAnsi="Tahoma" w:cs="Tahoma"/>
                        <w:color w:val="0D0D0D" w:themeColor="text1" w:themeTint="F2"/>
                        <w:sz w:val="16"/>
                        <w:szCs w:val="16"/>
                        <w:rtl/>
                      </w:rPr>
                      <w:t>הנגשת התחבורה הציבורית לאנשים עם מוגבלות</w:t>
                    </w:r>
                  </w:p>
                </w:txbxContent>
              </v:textbox>
              <w10:wrap type="square"/>
            </v:shape>
          </w:pict>
        </mc:Fallback>
      </mc:AlternateContent>
    </w:r>
  </w:p>
  <w:p w14:paraId="1968AF31" w14:textId="77777777" w:rsidR="008C6142" w:rsidRDefault="008C6142" w:rsidP="009620E7">
    <w:pPr>
      <w:pStyle w:val="Header"/>
      <w:rPr>
        <w:rtl/>
      </w:rPr>
    </w:pPr>
    <w:r>
      <w:rPr>
        <w:rFonts w:ascii="Tahoma" w:hAnsi="Tahoma" w:cs="Tahoma"/>
        <w:noProof/>
        <w:color w:val="002060"/>
        <w:sz w:val="18"/>
        <w:szCs w:val="18"/>
      </w:rPr>
      <w:drawing>
        <wp:anchor distT="0" distB="0" distL="114300" distR="114300" simplePos="0" relativeHeight="251729920" behindDoc="0" locked="0" layoutInCell="1" allowOverlap="1" wp14:anchorId="0EF1696C" wp14:editId="5E660935">
          <wp:simplePos x="0" y="0"/>
          <wp:positionH relativeFrom="column">
            <wp:posOffset>4423410</wp:posOffset>
          </wp:positionH>
          <wp:positionV relativeFrom="paragraph">
            <wp:posOffset>19518</wp:posOffset>
          </wp:positionV>
          <wp:extent cx="248285" cy="298450"/>
          <wp:effectExtent l="0" t="0" r="0" b="6350"/>
          <wp:wrapNone/>
          <wp:docPr id="441187264" name="Picture 44118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6848" behindDoc="0" locked="0" layoutInCell="1" allowOverlap="1" wp14:anchorId="0B7C2035" wp14:editId="33EC3E96">
              <wp:simplePos x="0" y="0"/>
              <wp:positionH relativeFrom="column">
                <wp:posOffset>-1392883</wp:posOffset>
              </wp:positionH>
              <wp:positionV relativeFrom="paragraph">
                <wp:posOffset>352841</wp:posOffset>
              </wp:positionV>
              <wp:extent cx="6065760" cy="0"/>
              <wp:effectExtent l="0" t="0" r="0" b="0"/>
              <wp:wrapNone/>
              <wp:docPr id="33" name="Straight Connector 33"/>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76BB6" id="Straight Connector 33"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IQ8skv+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B985" w14:textId="77777777" w:rsidR="008C6142" w:rsidRDefault="008C6142"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36064" behindDoc="1" locked="0" layoutInCell="1" allowOverlap="1" wp14:anchorId="6E32E7EB" wp14:editId="31F8038E">
              <wp:simplePos x="0" y="0"/>
              <wp:positionH relativeFrom="margin">
                <wp:posOffset>-954405</wp:posOffset>
              </wp:positionH>
              <wp:positionV relativeFrom="margin">
                <wp:posOffset>-1051560</wp:posOffset>
              </wp:positionV>
              <wp:extent cx="6480000" cy="9000000"/>
              <wp:effectExtent l="0" t="0" r="16510" b="10795"/>
              <wp:wrapNone/>
              <wp:docPr id="441187265" name="Text Box 441187265"/>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D30DF7E" w14:textId="77777777" w:rsidR="008C6142" w:rsidRPr="00DE3ECA" w:rsidRDefault="008C6142"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2E7EB" id="_x0000_t202" coordsize="21600,21600" o:spt="202" path="m,l,21600r21600,l21600,xe">
              <v:stroke joinstyle="miter"/>
              <v:path gradientshapeok="t" o:connecttype="rect"/>
            </v:shapetype>
            <v:shape id="Text Box 441187265" o:spid="_x0000_s1042" type="#_x0000_t202" style="position:absolute;left:0;text-align:left;margin-left:-75.15pt;margin-top:-82.8pt;width:510.25pt;height:708.6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" filled="f" strokecolor="#a5a5a5 [2092]" strokeweight=".25pt">
              <v:stroke dashstyle="longDash"/>
              <v:textbox>
                <w:txbxContent>
                  <w:p w14:paraId="2D30DF7E" w14:textId="77777777" w:rsidR="008C6142" w:rsidRPr="00DE3ECA" w:rsidRDefault="008C6142"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32992" behindDoc="0" locked="0" layoutInCell="1" allowOverlap="1" wp14:anchorId="12AD28B1" wp14:editId="17FEDA6E">
              <wp:simplePos x="0" y="0"/>
              <wp:positionH relativeFrom="column">
                <wp:posOffset>-697230</wp:posOffset>
              </wp:positionH>
              <wp:positionV relativeFrom="paragraph">
                <wp:posOffset>-596265</wp:posOffset>
              </wp:positionV>
              <wp:extent cx="292100" cy="7929880"/>
              <wp:effectExtent l="0" t="0" r="12700" b="23495"/>
              <wp:wrapSquare wrapText="bothSides"/>
              <wp:docPr id="441187266" name="Text Box 441187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77E979D" w14:textId="0325BF85" w:rsidR="008C6142" w:rsidRPr="009B7D1B" w:rsidRDefault="008C6142" w:rsidP="00F23C80">
                          <w:pPr>
                            <w:pStyle w:val="Bodytext70"/>
                            <w:shd w:val="clear" w:color="auto" w:fill="003060"/>
                            <w:rPr>
                              <w:rFonts w:ascii="Tahoma" w:hAnsi="Tahoma" w:cs="Tahoma"/>
                              <w:sz w:val="24"/>
                              <w:szCs w:val="24"/>
                              <w:rtl/>
                            </w:rPr>
                          </w:pPr>
                          <w:r>
                            <w:rPr>
                              <w:rStyle w:val="Bodytext7NotBoldExact"/>
                              <w:rFonts w:hint="cs"/>
                              <w:rtl/>
                            </w:rPr>
                            <w:t>....</w:t>
                          </w:r>
                          <w:r w:rsidRPr="00ED3731">
                            <w:rPr>
                              <w:rFonts w:hint="cs"/>
                              <w:rtl/>
                            </w:rPr>
                            <w:t>ה</w:t>
                          </w:r>
                          <w:r w:rsidRPr="00ED3731">
                            <w:rPr>
                              <w:rFonts w:ascii="Tahoma" w:hAnsi="Tahoma" w:cs="Tahoma" w:hint="cs"/>
                              <w:b/>
                              <w:bCs/>
                              <w:rtl/>
                            </w:rPr>
                            <w:t xml:space="preserve">                                      </w:t>
                          </w:r>
                          <w:r w:rsidR="00ED3731" w:rsidRPr="00ED3731">
                            <w:rPr>
                              <w:rFonts w:ascii="Tahoma" w:hAnsi="Tahoma" w:cs="Tahoma" w:hint="cs"/>
                              <w:rtl/>
                            </w:rPr>
                            <w:t xml:space="preserve">תקציר </w:t>
                          </w:r>
                          <w:r w:rsidRPr="00867D67">
                            <w:rPr>
                              <w:rFonts w:ascii="Tahoma" w:hAnsi="Tahoma" w:cs="Tahoma" w:hint="cs"/>
                              <w:sz w:val="24"/>
                              <w:szCs w:val="24"/>
                              <w:rtl/>
                            </w:rPr>
                            <w:t xml:space="preserve">| </w:t>
                          </w:r>
                          <w:r w:rsidRPr="00867D67">
                            <w:rPr>
                              <w:rFonts w:ascii="Tahoma" w:hAnsi="Tahoma" w:cs="Tahoma"/>
                              <w:b/>
                              <w:bCs/>
                              <w:sz w:val="24"/>
                              <w:szCs w:val="24"/>
                              <w:rtl/>
                            </w:rPr>
                            <w:t>הנגשת התחבורה הציבורית לאנשים עם מוגבלות</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12AD28B1" id="_x0000_t202" coordsize="21600,21600" o:spt="202" path="m,l,21600r21600,l21600,xe">
              <v:stroke joinstyle="miter"/>
              <v:path gradientshapeok="t" o:connecttype="rect"/>
            </v:shapetype>
            <v:shape id="Text Box 441187266" o:spid="_x0000_s1042" type="#_x0000_t202" style="position:absolute;left:0;text-align:left;margin-left:-54.9pt;margin-top:-46.95pt;width:23pt;height:624.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" fillcolor="#00305f" strokecolor="#00305f">
              <v:textbox style="layout-flow:vertical;mso-layout-flow-alt:bottom-to-top" inset="0,0,0,0">
                <w:txbxContent>
                  <w:p w14:paraId="177E979D" w14:textId="0325BF85" w:rsidR="008C6142" w:rsidRPr="009B7D1B" w:rsidRDefault="008C6142" w:rsidP="00F23C80">
                    <w:pPr>
                      <w:pStyle w:val="Bodytext70"/>
                      <w:shd w:val="clear" w:color="auto" w:fill="003060"/>
                      <w:rPr>
                        <w:rFonts w:ascii="Tahoma" w:hAnsi="Tahoma" w:cs="Tahoma"/>
                        <w:sz w:val="24"/>
                        <w:szCs w:val="24"/>
                        <w:rtl/>
                      </w:rPr>
                    </w:pPr>
                    <w:r>
                      <w:rPr>
                        <w:rStyle w:val="Bodytext7NotBoldExact"/>
                        <w:rFonts w:hint="cs"/>
                        <w:rtl/>
                      </w:rPr>
                      <w:t>....</w:t>
                    </w:r>
                    <w:r w:rsidRPr="00ED3731">
                      <w:rPr>
                        <w:rFonts w:hint="cs"/>
                        <w:rtl/>
                      </w:rPr>
                      <w:t>ה</w:t>
                    </w:r>
                    <w:r w:rsidRPr="00ED3731">
                      <w:rPr>
                        <w:rFonts w:ascii="Tahoma" w:hAnsi="Tahoma" w:cs="Tahoma" w:hint="cs"/>
                        <w:b/>
                        <w:bCs/>
                        <w:rtl/>
                      </w:rPr>
                      <w:t xml:space="preserve">                                      </w:t>
                    </w:r>
                    <w:r w:rsidR="00ED3731" w:rsidRPr="00ED3731">
                      <w:rPr>
                        <w:rFonts w:ascii="Tahoma" w:hAnsi="Tahoma" w:cs="Tahoma" w:hint="cs"/>
                        <w:rtl/>
                      </w:rPr>
                      <w:t xml:space="preserve">תקציר </w:t>
                    </w:r>
                    <w:r w:rsidRPr="00867D67">
                      <w:rPr>
                        <w:rFonts w:ascii="Tahoma" w:hAnsi="Tahoma" w:cs="Tahoma" w:hint="cs"/>
                        <w:sz w:val="24"/>
                        <w:szCs w:val="24"/>
                        <w:rtl/>
                      </w:rPr>
                      <w:t xml:space="preserve">| </w:t>
                    </w:r>
                    <w:r w:rsidRPr="00867D67">
                      <w:rPr>
                        <w:rFonts w:ascii="Tahoma" w:hAnsi="Tahoma" w:cs="Tahoma"/>
                        <w:b/>
                        <w:bCs/>
                        <w:sz w:val="24"/>
                        <w:szCs w:val="24"/>
                        <w:rtl/>
                      </w:rPr>
                      <w:t>הנגשת התחבורה הציבורית לאנשים עם מוגבלות</w:t>
                    </w:r>
                  </w:p>
                </w:txbxContent>
              </v:textbox>
              <w10:wrap type="square"/>
            </v:shape>
          </w:pict>
        </mc:Fallback>
      </mc:AlternateContent>
    </w:r>
  </w:p>
  <w:p w14:paraId="6D15F1C4" w14:textId="77777777" w:rsidR="008C6142" w:rsidRDefault="008C6142" w:rsidP="001C5C9D">
    <w:pPr>
      <w:pStyle w:val="Header"/>
      <w:tabs>
        <w:tab w:val="clear" w:pos="4153"/>
        <w:tab w:val="clear" w:pos="8306"/>
        <w:tab w:val="left" w:pos="4530"/>
      </w:tabs>
      <w:jc w:val="left"/>
      <w:rPr>
        <w:rtl/>
      </w:rPr>
    </w:pPr>
    <w:r>
      <w:rPr>
        <w:rtl/>
      </w:rPr>
      <w:tab/>
    </w:r>
  </w:p>
  <w:p w14:paraId="7DE8CCDB" w14:textId="77777777" w:rsidR="008C6142" w:rsidRDefault="008C6142"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34016" behindDoc="0" locked="0" layoutInCell="1" allowOverlap="1" wp14:anchorId="270E766B" wp14:editId="70E1B325">
              <wp:simplePos x="0" y="0"/>
              <wp:positionH relativeFrom="column">
                <wp:posOffset>323850</wp:posOffset>
              </wp:positionH>
              <wp:positionV relativeFrom="paragraph">
                <wp:posOffset>360045</wp:posOffset>
              </wp:positionV>
              <wp:extent cx="3228975" cy="259080"/>
              <wp:effectExtent l="0" t="0" r="28575" b="26670"/>
              <wp:wrapNone/>
              <wp:docPr id="441187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6A3AC372" w14:textId="5F0A0B4E" w:rsidR="008C6142" w:rsidRPr="004D562B" w:rsidRDefault="008C6142"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2B000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E766B" id="_x0000_t202" coordsize="21600,21600" o:spt="202" path="m,l,21600r21600,l21600,xe">
              <v:stroke joinstyle="miter"/>
              <v:path gradientshapeok="t" o:connecttype="rect"/>
            </v:shapetype>
            <v:shape id="_x0000_s1043" type="#_x0000_t202" style="position:absolute;left:0;text-align:left;margin-left:25.5pt;margin-top:28.35pt;width:254.25pt;height:20.4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" strokecolor="white [3212]">
              <v:textbox>
                <w:txbxContent>
                  <w:p w14:paraId="6A3AC372" w14:textId="5F0A0B4E" w:rsidR="008C6142" w:rsidRPr="004D562B" w:rsidRDefault="008C6142"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w:t>
                    </w:r>
                    <w:r>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2B000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35040" behindDoc="0" locked="0" layoutInCell="1" allowOverlap="1" wp14:anchorId="1DA28F33" wp14:editId="005C5BA4">
          <wp:simplePos x="0" y="0"/>
          <wp:positionH relativeFrom="column">
            <wp:posOffset>-17780</wp:posOffset>
          </wp:positionH>
          <wp:positionV relativeFrom="paragraph">
            <wp:posOffset>380365</wp:posOffset>
          </wp:positionV>
          <wp:extent cx="343535" cy="240030"/>
          <wp:effectExtent l="0" t="0" r="0" b="7620"/>
          <wp:wrapSquare wrapText="bothSides"/>
          <wp:docPr id="441187270" name="Picture 44118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1968" behindDoc="0" locked="0" layoutInCell="1" allowOverlap="1" wp14:anchorId="72345A52" wp14:editId="5D7A0163">
              <wp:simplePos x="0" y="0"/>
              <wp:positionH relativeFrom="column">
                <wp:posOffset>-55880</wp:posOffset>
              </wp:positionH>
              <wp:positionV relativeFrom="paragraph">
                <wp:posOffset>640080</wp:posOffset>
              </wp:positionV>
              <wp:extent cx="6721475" cy="0"/>
              <wp:effectExtent l="0" t="0" r="0" b="0"/>
              <wp:wrapNone/>
              <wp:docPr id="441187268" name="Straight Connector 44118726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CC584" id="Straight Connector 441187268"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L6/kEcGAgAAYAQAAA4A&#10;AAAAAAAAAAAAAAAALgIAAGRycy9lMm9Eb2MueG1sUEsBAi0AFAAGAAgAAAAhAPlhnpreAAAACwEA&#10;AA8AAAAAAAAAAAAAAAAAYAQAAGRycy9kb3ducmV2LnhtbFBLBQYAAAAABAAEAPMAAABrBQAAAAA=&#10;" strokecolor="#0d0d0d [3069]" strokeweight=".25pt"/>
          </w:pict>
        </mc:Fallback>
      </mc:AlternateContent>
    </w:r>
  </w:p>
  <w:p w14:paraId="6707FA0C" w14:textId="77777777" w:rsidR="008C6142" w:rsidRDefault="008C6142" w:rsidP="001C5C9D">
    <w:pPr>
      <w:pStyle w:val="Header"/>
      <w:tabs>
        <w:tab w:val="clear" w:pos="4153"/>
        <w:tab w:val="clear" w:pos="8306"/>
        <w:tab w:val="center" w:pos="3685"/>
      </w:tabs>
      <w:jc w:val="left"/>
      <w:rPr>
        <w:rtl/>
      </w:rPr>
    </w:pPr>
  </w:p>
  <w:p w14:paraId="38108E61" w14:textId="77777777" w:rsidR="008C6142" w:rsidRPr="001526AC" w:rsidRDefault="008C6142"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8"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8F7C69"/>
    <w:multiLevelType w:val="multilevel"/>
    <w:tmpl w:val="1CF66F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A01"/>
    <w:multiLevelType w:val="hybridMultilevel"/>
    <w:tmpl w:val="8CDC6630"/>
    <w:lvl w:ilvl="0" w:tplc="9BB84CAA">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0E0868CB"/>
    <w:multiLevelType w:val="multilevel"/>
    <w:tmpl w:val="DCC2953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28C0860"/>
    <w:multiLevelType w:val="hybridMultilevel"/>
    <w:tmpl w:val="1CD8DDE2"/>
    <w:lvl w:ilvl="0" w:tplc="DCB4A0B2">
      <w:start w:val="1"/>
      <w:numFmt w:val="decimal"/>
      <w:lvlText w:val="%1."/>
      <w:lvlJc w:val="left"/>
      <w:pPr>
        <w:ind w:left="720" w:hanging="360"/>
      </w:pPr>
    </w:lvl>
    <w:lvl w:ilvl="1" w:tplc="58064BE8" w:tentative="1">
      <w:start w:val="1"/>
      <w:numFmt w:val="lowerLetter"/>
      <w:lvlText w:val="%2."/>
      <w:lvlJc w:val="left"/>
      <w:pPr>
        <w:ind w:left="1440" w:hanging="360"/>
      </w:pPr>
    </w:lvl>
    <w:lvl w:ilvl="2" w:tplc="524A3122" w:tentative="1">
      <w:start w:val="1"/>
      <w:numFmt w:val="lowerRoman"/>
      <w:lvlText w:val="%3."/>
      <w:lvlJc w:val="right"/>
      <w:pPr>
        <w:ind w:left="2160" w:hanging="180"/>
      </w:pPr>
    </w:lvl>
    <w:lvl w:ilvl="3" w:tplc="6C1E3F02" w:tentative="1">
      <w:start w:val="1"/>
      <w:numFmt w:val="decimal"/>
      <w:lvlText w:val="%4."/>
      <w:lvlJc w:val="left"/>
      <w:pPr>
        <w:ind w:left="2880" w:hanging="360"/>
      </w:pPr>
    </w:lvl>
    <w:lvl w:ilvl="4" w:tplc="C25E2D44" w:tentative="1">
      <w:start w:val="1"/>
      <w:numFmt w:val="lowerLetter"/>
      <w:lvlText w:val="%5."/>
      <w:lvlJc w:val="left"/>
      <w:pPr>
        <w:ind w:left="3600" w:hanging="360"/>
      </w:pPr>
    </w:lvl>
    <w:lvl w:ilvl="5" w:tplc="036235BC" w:tentative="1">
      <w:start w:val="1"/>
      <w:numFmt w:val="lowerRoman"/>
      <w:lvlText w:val="%6."/>
      <w:lvlJc w:val="right"/>
      <w:pPr>
        <w:ind w:left="4320" w:hanging="180"/>
      </w:pPr>
    </w:lvl>
    <w:lvl w:ilvl="6" w:tplc="B44E8B02" w:tentative="1">
      <w:start w:val="1"/>
      <w:numFmt w:val="decimal"/>
      <w:lvlText w:val="%7."/>
      <w:lvlJc w:val="left"/>
      <w:pPr>
        <w:ind w:left="5040" w:hanging="360"/>
      </w:pPr>
    </w:lvl>
    <w:lvl w:ilvl="7" w:tplc="373EB9C2" w:tentative="1">
      <w:start w:val="1"/>
      <w:numFmt w:val="lowerLetter"/>
      <w:lvlText w:val="%8."/>
      <w:lvlJc w:val="left"/>
      <w:pPr>
        <w:ind w:left="5760" w:hanging="360"/>
      </w:pPr>
    </w:lvl>
    <w:lvl w:ilvl="8" w:tplc="C73AAE16" w:tentative="1">
      <w:start w:val="1"/>
      <w:numFmt w:val="lowerRoman"/>
      <w:lvlText w:val="%9."/>
      <w:lvlJc w:val="right"/>
      <w:pPr>
        <w:ind w:left="6480" w:hanging="180"/>
      </w:pPr>
    </w:lvl>
  </w:abstractNum>
  <w:abstractNum w:abstractNumId="9"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0" w15:restartNumberingAfterBreak="0">
    <w:nsid w:val="27B211E8"/>
    <w:multiLevelType w:val="hybridMultilevel"/>
    <w:tmpl w:val="32347A2C"/>
    <w:lvl w:ilvl="0" w:tplc="F4CCE2CA">
      <w:start w:val="1"/>
      <w:numFmt w:val="decimal"/>
      <w:lvlText w:val="%1."/>
      <w:lvlJc w:val="left"/>
      <w:pPr>
        <w:ind w:left="720" w:hanging="360"/>
      </w:pPr>
      <w:rPr>
        <w:rFonts w:hint="default"/>
      </w:rPr>
    </w:lvl>
    <w:lvl w:ilvl="1" w:tplc="E3863AA2" w:tentative="1">
      <w:start w:val="1"/>
      <w:numFmt w:val="lowerLetter"/>
      <w:lvlText w:val="%2."/>
      <w:lvlJc w:val="left"/>
      <w:pPr>
        <w:ind w:left="1440" w:hanging="360"/>
      </w:pPr>
    </w:lvl>
    <w:lvl w:ilvl="2" w:tplc="D61693D0" w:tentative="1">
      <w:start w:val="1"/>
      <w:numFmt w:val="lowerRoman"/>
      <w:lvlText w:val="%3."/>
      <w:lvlJc w:val="right"/>
      <w:pPr>
        <w:ind w:left="2160" w:hanging="180"/>
      </w:pPr>
    </w:lvl>
    <w:lvl w:ilvl="3" w:tplc="3EF8246E" w:tentative="1">
      <w:start w:val="1"/>
      <w:numFmt w:val="decimal"/>
      <w:lvlText w:val="%4."/>
      <w:lvlJc w:val="left"/>
      <w:pPr>
        <w:ind w:left="2880" w:hanging="360"/>
      </w:pPr>
    </w:lvl>
    <w:lvl w:ilvl="4" w:tplc="1026F4B2" w:tentative="1">
      <w:start w:val="1"/>
      <w:numFmt w:val="lowerLetter"/>
      <w:lvlText w:val="%5."/>
      <w:lvlJc w:val="left"/>
      <w:pPr>
        <w:ind w:left="3600" w:hanging="360"/>
      </w:pPr>
    </w:lvl>
    <w:lvl w:ilvl="5" w:tplc="17207180" w:tentative="1">
      <w:start w:val="1"/>
      <w:numFmt w:val="lowerRoman"/>
      <w:lvlText w:val="%6."/>
      <w:lvlJc w:val="right"/>
      <w:pPr>
        <w:ind w:left="4320" w:hanging="180"/>
      </w:pPr>
    </w:lvl>
    <w:lvl w:ilvl="6" w:tplc="CDFCEE64" w:tentative="1">
      <w:start w:val="1"/>
      <w:numFmt w:val="decimal"/>
      <w:lvlText w:val="%7."/>
      <w:lvlJc w:val="left"/>
      <w:pPr>
        <w:ind w:left="5040" w:hanging="360"/>
      </w:pPr>
    </w:lvl>
    <w:lvl w:ilvl="7" w:tplc="F9B63D84" w:tentative="1">
      <w:start w:val="1"/>
      <w:numFmt w:val="lowerLetter"/>
      <w:lvlText w:val="%8."/>
      <w:lvlJc w:val="left"/>
      <w:pPr>
        <w:ind w:left="5760" w:hanging="360"/>
      </w:pPr>
    </w:lvl>
    <w:lvl w:ilvl="8" w:tplc="4EA8EB24" w:tentative="1">
      <w:start w:val="1"/>
      <w:numFmt w:val="lowerRoman"/>
      <w:lvlText w:val="%9."/>
      <w:lvlJc w:val="right"/>
      <w:pPr>
        <w:ind w:left="6480" w:hanging="180"/>
      </w:pPr>
    </w:lvl>
  </w:abstractNum>
  <w:abstractNum w:abstractNumId="1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3C72209A"/>
    <w:multiLevelType w:val="hybridMultilevel"/>
    <w:tmpl w:val="16F8AC68"/>
    <w:lvl w:ilvl="0" w:tplc="7F5679D0">
      <w:start w:val="1"/>
      <w:numFmt w:val="bullet"/>
      <w:pStyle w:val="715"/>
      <w:lvlText w:val=""/>
      <w:lvlJc w:val="left"/>
      <w:pPr>
        <w:ind w:left="1080" w:hanging="360"/>
      </w:pPr>
      <w:rPr>
        <w:rFonts w:ascii="Symbol" w:hAnsi="Symbol" w:hint="default"/>
      </w:rPr>
    </w:lvl>
    <w:lvl w:ilvl="1" w:tplc="A964CC50" w:tentative="1">
      <w:start w:val="1"/>
      <w:numFmt w:val="bullet"/>
      <w:lvlText w:val="o"/>
      <w:lvlJc w:val="left"/>
      <w:pPr>
        <w:ind w:left="1800" w:hanging="360"/>
      </w:pPr>
      <w:rPr>
        <w:rFonts w:ascii="Courier New" w:hAnsi="Courier New" w:cs="Courier New" w:hint="default"/>
      </w:rPr>
    </w:lvl>
    <w:lvl w:ilvl="2" w:tplc="90A4536A" w:tentative="1">
      <w:start w:val="1"/>
      <w:numFmt w:val="bullet"/>
      <w:lvlText w:val=""/>
      <w:lvlJc w:val="left"/>
      <w:pPr>
        <w:ind w:left="2520" w:hanging="360"/>
      </w:pPr>
      <w:rPr>
        <w:rFonts w:ascii="Wingdings" w:hAnsi="Wingdings" w:hint="default"/>
      </w:rPr>
    </w:lvl>
    <w:lvl w:ilvl="3" w:tplc="78F005F2" w:tentative="1">
      <w:start w:val="1"/>
      <w:numFmt w:val="bullet"/>
      <w:lvlText w:val=""/>
      <w:lvlJc w:val="left"/>
      <w:pPr>
        <w:ind w:left="3240" w:hanging="360"/>
      </w:pPr>
      <w:rPr>
        <w:rFonts w:ascii="Symbol" w:hAnsi="Symbol" w:hint="default"/>
      </w:rPr>
    </w:lvl>
    <w:lvl w:ilvl="4" w:tplc="7592CD52" w:tentative="1">
      <w:start w:val="1"/>
      <w:numFmt w:val="bullet"/>
      <w:lvlText w:val="o"/>
      <w:lvlJc w:val="left"/>
      <w:pPr>
        <w:ind w:left="3960" w:hanging="360"/>
      </w:pPr>
      <w:rPr>
        <w:rFonts w:ascii="Courier New" w:hAnsi="Courier New" w:cs="Courier New" w:hint="default"/>
      </w:rPr>
    </w:lvl>
    <w:lvl w:ilvl="5" w:tplc="65D4D48A" w:tentative="1">
      <w:start w:val="1"/>
      <w:numFmt w:val="bullet"/>
      <w:lvlText w:val=""/>
      <w:lvlJc w:val="left"/>
      <w:pPr>
        <w:ind w:left="4680" w:hanging="360"/>
      </w:pPr>
      <w:rPr>
        <w:rFonts w:ascii="Wingdings" w:hAnsi="Wingdings" w:hint="default"/>
      </w:rPr>
    </w:lvl>
    <w:lvl w:ilvl="6" w:tplc="4BF20B1A" w:tentative="1">
      <w:start w:val="1"/>
      <w:numFmt w:val="bullet"/>
      <w:lvlText w:val=""/>
      <w:lvlJc w:val="left"/>
      <w:pPr>
        <w:ind w:left="5400" w:hanging="360"/>
      </w:pPr>
      <w:rPr>
        <w:rFonts w:ascii="Symbol" w:hAnsi="Symbol" w:hint="default"/>
      </w:rPr>
    </w:lvl>
    <w:lvl w:ilvl="7" w:tplc="41E8B97C" w:tentative="1">
      <w:start w:val="1"/>
      <w:numFmt w:val="bullet"/>
      <w:lvlText w:val="o"/>
      <w:lvlJc w:val="left"/>
      <w:pPr>
        <w:ind w:left="6120" w:hanging="360"/>
      </w:pPr>
      <w:rPr>
        <w:rFonts w:ascii="Courier New" w:hAnsi="Courier New" w:cs="Courier New" w:hint="default"/>
      </w:rPr>
    </w:lvl>
    <w:lvl w:ilvl="8" w:tplc="7F348694" w:tentative="1">
      <w:start w:val="1"/>
      <w:numFmt w:val="bullet"/>
      <w:lvlText w:val=""/>
      <w:lvlJc w:val="left"/>
      <w:pPr>
        <w:ind w:left="6840" w:hanging="360"/>
      </w:pPr>
      <w:rPr>
        <w:rFonts w:ascii="Wingdings" w:hAnsi="Wingdings" w:hint="default"/>
      </w:rPr>
    </w:lvl>
  </w:abstractNum>
  <w:abstractNum w:abstractNumId="16" w15:restartNumberingAfterBreak="0">
    <w:nsid w:val="459C2999"/>
    <w:multiLevelType w:val="multilevel"/>
    <w:tmpl w:val="2F9A6D2E"/>
    <w:lvl w:ilvl="0">
      <w:start w:val="1"/>
      <w:numFmt w:val="hebrew1"/>
      <w:lvlRestart w:val="0"/>
      <w:pStyle w:val="716"/>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55A15978"/>
    <w:multiLevelType w:val="hybridMultilevel"/>
    <w:tmpl w:val="E2CC6D5C"/>
    <w:lvl w:ilvl="0" w:tplc="5462A03C">
      <w:start w:val="1"/>
      <w:numFmt w:val="decimal"/>
      <w:lvlText w:val="%1."/>
      <w:lvlJc w:val="left"/>
      <w:pPr>
        <w:ind w:left="510" w:hanging="360"/>
      </w:pPr>
      <w:rPr>
        <w:rFonts w:hint="default"/>
      </w:rPr>
    </w:lvl>
    <w:lvl w:ilvl="1" w:tplc="94D88E9E" w:tentative="1">
      <w:start w:val="1"/>
      <w:numFmt w:val="lowerLetter"/>
      <w:lvlText w:val="%2."/>
      <w:lvlJc w:val="left"/>
      <w:pPr>
        <w:ind w:left="1230" w:hanging="360"/>
      </w:pPr>
    </w:lvl>
    <w:lvl w:ilvl="2" w:tplc="B8A07BD8" w:tentative="1">
      <w:start w:val="1"/>
      <w:numFmt w:val="lowerRoman"/>
      <w:lvlText w:val="%3."/>
      <w:lvlJc w:val="right"/>
      <w:pPr>
        <w:ind w:left="1950" w:hanging="180"/>
      </w:pPr>
    </w:lvl>
    <w:lvl w:ilvl="3" w:tplc="AABC60CE" w:tentative="1">
      <w:start w:val="1"/>
      <w:numFmt w:val="decimal"/>
      <w:lvlText w:val="%4."/>
      <w:lvlJc w:val="left"/>
      <w:pPr>
        <w:ind w:left="2670" w:hanging="360"/>
      </w:pPr>
    </w:lvl>
    <w:lvl w:ilvl="4" w:tplc="23CC9EE2" w:tentative="1">
      <w:start w:val="1"/>
      <w:numFmt w:val="lowerLetter"/>
      <w:lvlText w:val="%5."/>
      <w:lvlJc w:val="left"/>
      <w:pPr>
        <w:ind w:left="3390" w:hanging="360"/>
      </w:pPr>
    </w:lvl>
    <w:lvl w:ilvl="5" w:tplc="DA824418" w:tentative="1">
      <w:start w:val="1"/>
      <w:numFmt w:val="lowerRoman"/>
      <w:lvlText w:val="%6."/>
      <w:lvlJc w:val="right"/>
      <w:pPr>
        <w:ind w:left="4110" w:hanging="180"/>
      </w:pPr>
    </w:lvl>
    <w:lvl w:ilvl="6" w:tplc="B9CE92AE" w:tentative="1">
      <w:start w:val="1"/>
      <w:numFmt w:val="decimal"/>
      <w:lvlText w:val="%7."/>
      <w:lvlJc w:val="left"/>
      <w:pPr>
        <w:ind w:left="4830" w:hanging="360"/>
      </w:pPr>
    </w:lvl>
    <w:lvl w:ilvl="7" w:tplc="86D28966" w:tentative="1">
      <w:start w:val="1"/>
      <w:numFmt w:val="lowerLetter"/>
      <w:lvlText w:val="%8."/>
      <w:lvlJc w:val="left"/>
      <w:pPr>
        <w:ind w:left="5550" w:hanging="360"/>
      </w:pPr>
    </w:lvl>
    <w:lvl w:ilvl="8" w:tplc="998E547C" w:tentative="1">
      <w:start w:val="1"/>
      <w:numFmt w:val="lowerRoman"/>
      <w:lvlText w:val="%9."/>
      <w:lvlJc w:val="right"/>
      <w:pPr>
        <w:ind w:left="6270" w:hanging="180"/>
      </w:pPr>
    </w:lvl>
  </w:abstractNum>
  <w:abstractNum w:abstractNumId="18" w15:restartNumberingAfterBreak="0">
    <w:nsid w:val="57117947"/>
    <w:multiLevelType w:val="hybridMultilevel"/>
    <w:tmpl w:val="137E04F0"/>
    <w:lvl w:ilvl="0" w:tplc="A072E5F2">
      <w:start w:val="1"/>
      <w:numFmt w:val="decimal"/>
      <w:lvlText w:val="%1."/>
      <w:lvlJc w:val="left"/>
      <w:pPr>
        <w:ind w:left="672" w:hanging="360"/>
      </w:pPr>
      <w:rPr>
        <w:rFonts w:hint="default"/>
      </w:rPr>
    </w:lvl>
    <w:lvl w:ilvl="1" w:tplc="2C541F66" w:tentative="1">
      <w:start w:val="1"/>
      <w:numFmt w:val="lowerLetter"/>
      <w:lvlText w:val="%2."/>
      <w:lvlJc w:val="left"/>
      <w:pPr>
        <w:ind w:left="1392" w:hanging="360"/>
      </w:pPr>
    </w:lvl>
    <w:lvl w:ilvl="2" w:tplc="1772C076" w:tentative="1">
      <w:start w:val="1"/>
      <w:numFmt w:val="lowerRoman"/>
      <w:lvlText w:val="%3."/>
      <w:lvlJc w:val="right"/>
      <w:pPr>
        <w:ind w:left="2112" w:hanging="180"/>
      </w:pPr>
    </w:lvl>
    <w:lvl w:ilvl="3" w:tplc="EEDC2426" w:tentative="1">
      <w:start w:val="1"/>
      <w:numFmt w:val="decimal"/>
      <w:lvlText w:val="%4."/>
      <w:lvlJc w:val="left"/>
      <w:pPr>
        <w:ind w:left="2832" w:hanging="360"/>
      </w:pPr>
    </w:lvl>
    <w:lvl w:ilvl="4" w:tplc="2D26753E" w:tentative="1">
      <w:start w:val="1"/>
      <w:numFmt w:val="lowerLetter"/>
      <w:lvlText w:val="%5."/>
      <w:lvlJc w:val="left"/>
      <w:pPr>
        <w:ind w:left="3552" w:hanging="360"/>
      </w:pPr>
    </w:lvl>
    <w:lvl w:ilvl="5" w:tplc="26FC10E4" w:tentative="1">
      <w:start w:val="1"/>
      <w:numFmt w:val="lowerRoman"/>
      <w:lvlText w:val="%6."/>
      <w:lvlJc w:val="right"/>
      <w:pPr>
        <w:ind w:left="4272" w:hanging="180"/>
      </w:pPr>
    </w:lvl>
    <w:lvl w:ilvl="6" w:tplc="7E12FEE8" w:tentative="1">
      <w:start w:val="1"/>
      <w:numFmt w:val="decimal"/>
      <w:lvlText w:val="%7."/>
      <w:lvlJc w:val="left"/>
      <w:pPr>
        <w:ind w:left="4992" w:hanging="360"/>
      </w:pPr>
    </w:lvl>
    <w:lvl w:ilvl="7" w:tplc="CCB867BE" w:tentative="1">
      <w:start w:val="1"/>
      <w:numFmt w:val="lowerLetter"/>
      <w:lvlText w:val="%8."/>
      <w:lvlJc w:val="left"/>
      <w:pPr>
        <w:ind w:left="5712" w:hanging="360"/>
      </w:pPr>
    </w:lvl>
    <w:lvl w:ilvl="8" w:tplc="5CA0FC5E" w:tentative="1">
      <w:start w:val="1"/>
      <w:numFmt w:val="lowerRoman"/>
      <w:lvlText w:val="%9."/>
      <w:lvlJc w:val="right"/>
      <w:pPr>
        <w:ind w:left="6432" w:hanging="180"/>
      </w:pPr>
    </w:lvl>
  </w:abstractNum>
  <w:abstractNum w:abstractNumId="19"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2"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6699458C"/>
    <w:multiLevelType w:val="hybridMultilevel"/>
    <w:tmpl w:val="5BD8EDE8"/>
    <w:lvl w:ilvl="0" w:tplc="7D0E21FA">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F71A56F8">
      <w:start w:val="1"/>
      <w:numFmt w:val="bullet"/>
      <w:lvlText w:val="o"/>
      <w:lvlJc w:val="left"/>
      <w:pPr>
        <w:ind w:left="1080" w:hanging="360"/>
      </w:pPr>
      <w:rPr>
        <w:rFonts w:ascii="Courier New" w:hAnsi="Courier New" w:cs="Courier New" w:hint="default"/>
      </w:rPr>
    </w:lvl>
    <w:lvl w:ilvl="2" w:tplc="D70C9DD0">
      <w:start w:val="1"/>
      <w:numFmt w:val="bullet"/>
      <w:lvlText w:val=""/>
      <w:lvlJc w:val="left"/>
      <w:pPr>
        <w:ind w:left="1800" w:hanging="360"/>
      </w:pPr>
      <w:rPr>
        <w:rFonts w:ascii="Wingdings" w:hAnsi="Wingdings" w:hint="default"/>
      </w:rPr>
    </w:lvl>
    <w:lvl w:ilvl="3" w:tplc="D6A4E256" w:tentative="1">
      <w:start w:val="1"/>
      <w:numFmt w:val="bullet"/>
      <w:lvlText w:val=""/>
      <w:lvlJc w:val="left"/>
      <w:pPr>
        <w:ind w:left="2520" w:hanging="360"/>
      </w:pPr>
      <w:rPr>
        <w:rFonts w:ascii="Symbol" w:hAnsi="Symbol" w:hint="default"/>
      </w:rPr>
    </w:lvl>
    <w:lvl w:ilvl="4" w:tplc="87207870" w:tentative="1">
      <w:start w:val="1"/>
      <w:numFmt w:val="bullet"/>
      <w:lvlText w:val="o"/>
      <w:lvlJc w:val="left"/>
      <w:pPr>
        <w:ind w:left="3240" w:hanging="360"/>
      </w:pPr>
      <w:rPr>
        <w:rFonts w:ascii="Courier New" w:hAnsi="Courier New" w:cs="Courier New" w:hint="default"/>
      </w:rPr>
    </w:lvl>
    <w:lvl w:ilvl="5" w:tplc="C6101050" w:tentative="1">
      <w:start w:val="1"/>
      <w:numFmt w:val="bullet"/>
      <w:lvlText w:val=""/>
      <w:lvlJc w:val="left"/>
      <w:pPr>
        <w:ind w:left="3960" w:hanging="360"/>
      </w:pPr>
      <w:rPr>
        <w:rFonts w:ascii="Wingdings" w:hAnsi="Wingdings" w:hint="default"/>
      </w:rPr>
    </w:lvl>
    <w:lvl w:ilvl="6" w:tplc="3A285FD2" w:tentative="1">
      <w:start w:val="1"/>
      <w:numFmt w:val="bullet"/>
      <w:lvlText w:val=""/>
      <w:lvlJc w:val="left"/>
      <w:pPr>
        <w:ind w:left="4680" w:hanging="360"/>
      </w:pPr>
      <w:rPr>
        <w:rFonts w:ascii="Symbol" w:hAnsi="Symbol" w:hint="default"/>
      </w:rPr>
    </w:lvl>
    <w:lvl w:ilvl="7" w:tplc="62804394" w:tentative="1">
      <w:start w:val="1"/>
      <w:numFmt w:val="bullet"/>
      <w:lvlText w:val="o"/>
      <w:lvlJc w:val="left"/>
      <w:pPr>
        <w:ind w:left="5400" w:hanging="360"/>
      </w:pPr>
      <w:rPr>
        <w:rFonts w:ascii="Courier New" w:hAnsi="Courier New" w:cs="Courier New" w:hint="default"/>
      </w:rPr>
    </w:lvl>
    <w:lvl w:ilvl="8" w:tplc="0DB083C0" w:tentative="1">
      <w:start w:val="1"/>
      <w:numFmt w:val="bullet"/>
      <w:lvlText w:val=""/>
      <w:lvlJc w:val="left"/>
      <w:pPr>
        <w:ind w:left="6120" w:hanging="360"/>
      </w:pPr>
      <w:rPr>
        <w:rFonts w:ascii="Wingdings" w:hAnsi="Wingdings" w:hint="default"/>
      </w:rPr>
    </w:lvl>
  </w:abstractNum>
  <w:abstractNum w:abstractNumId="24"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7"/>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15:restartNumberingAfterBreak="0">
    <w:nsid w:val="6DF053B5"/>
    <w:multiLevelType w:val="multilevel"/>
    <w:tmpl w:val="1CF66F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15:restartNumberingAfterBreak="0">
    <w:nsid w:val="72B25C00"/>
    <w:multiLevelType w:val="multilevel"/>
    <w:tmpl w:val="DCC29530"/>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15:restartNumberingAfterBreak="0">
    <w:nsid w:val="795D38A9"/>
    <w:multiLevelType w:val="hybridMultilevel"/>
    <w:tmpl w:val="930A5EA8"/>
    <w:lvl w:ilvl="0" w:tplc="61AA0DB6">
      <w:start w:val="1"/>
      <w:numFmt w:val="decimal"/>
      <w:lvlText w:val="%1."/>
      <w:lvlJc w:val="left"/>
      <w:pPr>
        <w:ind w:left="720" w:hanging="360"/>
      </w:pPr>
      <w:rPr>
        <w:rFonts w:hint="default"/>
      </w:rPr>
    </w:lvl>
    <w:lvl w:ilvl="1" w:tplc="66D8FD90" w:tentative="1">
      <w:start w:val="1"/>
      <w:numFmt w:val="lowerLetter"/>
      <w:lvlText w:val="%2."/>
      <w:lvlJc w:val="left"/>
      <w:pPr>
        <w:ind w:left="1440" w:hanging="360"/>
      </w:pPr>
    </w:lvl>
    <w:lvl w:ilvl="2" w:tplc="0D12AF54" w:tentative="1">
      <w:start w:val="1"/>
      <w:numFmt w:val="lowerRoman"/>
      <w:lvlText w:val="%3."/>
      <w:lvlJc w:val="right"/>
      <w:pPr>
        <w:ind w:left="2160" w:hanging="180"/>
      </w:pPr>
    </w:lvl>
    <w:lvl w:ilvl="3" w:tplc="DEC612C6" w:tentative="1">
      <w:start w:val="1"/>
      <w:numFmt w:val="decimal"/>
      <w:lvlText w:val="%4."/>
      <w:lvlJc w:val="left"/>
      <w:pPr>
        <w:ind w:left="2880" w:hanging="360"/>
      </w:pPr>
    </w:lvl>
    <w:lvl w:ilvl="4" w:tplc="AAB43E64" w:tentative="1">
      <w:start w:val="1"/>
      <w:numFmt w:val="lowerLetter"/>
      <w:lvlText w:val="%5."/>
      <w:lvlJc w:val="left"/>
      <w:pPr>
        <w:ind w:left="3600" w:hanging="360"/>
      </w:pPr>
    </w:lvl>
    <w:lvl w:ilvl="5" w:tplc="1460FF4E" w:tentative="1">
      <w:start w:val="1"/>
      <w:numFmt w:val="lowerRoman"/>
      <w:lvlText w:val="%6."/>
      <w:lvlJc w:val="right"/>
      <w:pPr>
        <w:ind w:left="4320" w:hanging="180"/>
      </w:pPr>
    </w:lvl>
    <w:lvl w:ilvl="6" w:tplc="0450C9B4" w:tentative="1">
      <w:start w:val="1"/>
      <w:numFmt w:val="decimal"/>
      <w:lvlText w:val="%7."/>
      <w:lvlJc w:val="left"/>
      <w:pPr>
        <w:ind w:left="5040" w:hanging="360"/>
      </w:pPr>
    </w:lvl>
    <w:lvl w:ilvl="7" w:tplc="8B5014B4" w:tentative="1">
      <w:start w:val="1"/>
      <w:numFmt w:val="lowerLetter"/>
      <w:lvlText w:val="%8."/>
      <w:lvlJc w:val="left"/>
      <w:pPr>
        <w:ind w:left="5760" w:hanging="360"/>
      </w:pPr>
    </w:lvl>
    <w:lvl w:ilvl="8" w:tplc="9044E5B8" w:tentative="1">
      <w:start w:val="1"/>
      <w:numFmt w:val="lowerRoman"/>
      <w:lvlText w:val="%9."/>
      <w:lvlJc w:val="right"/>
      <w:pPr>
        <w:ind w:left="6480" w:hanging="180"/>
      </w:pPr>
    </w:lvl>
  </w:abstractNum>
  <w:abstractNum w:abstractNumId="29"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30" w15:restartNumberingAfterBreak="0">
    <w:nsid w:val="7D365B29"/>
    <w:multiLevelType w:val="multilevel"/>
    <w:tmpl w:val="7BDAE77C"/>
    <w:lvl w:ilvl="0">
      <w:start w:val="1"/>
      <w:numFmt w:val="hebrew1"/>
      <w:pStyle w:val="718"/>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9"/>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4"/>
  </w:num>
  <w:num w:numId="3">
    <w:abstractNumId w:val="25"/>
  </w:num>
  <w:num w:numId="4">
    <w:abstractNumId w:val="20"/>
  </w:num>
  <w:num w:numId="5">
    <w:abstractNumId w:val="11"/>
  </w:num>
  <w:num w:numId="6">
    <w:abstractNumId w:val="13"/>
  </w:num>
  <w:num w:numId="7">
    <w:abstractNumId w:val="30"/>
  </w:num>
  <w:num w:numId="8">
    <w:abstractNumId w:val="0"/>
  </w:num>
  <w:num w:numId="9">
    <w:abstractNumId w:val="16"/>
  </w:num>
  <w:num w:numId="10">
    <w:abstractNumId w:val="4"/>
  </w:num>
  <w:num w:numId="11">
    <w:abstractNumId w:val="22"/>
  </w:num>
  <w:num w:numId="12">
    <w:abstractNumId w:val="3"/>
  </w:num>
  <w:num w:numId="13">
    <w:abstractNumId w:val="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21"/>
  </w:num>
  <w:num w:numId="19">
    <w:abstractNumId w:val="24"/>
  </w:num>
  <w:num w:numId="20">
    <w:abstractNumId w:val="12"/>
  </w:num>
  <w:num w:numId="21">
    <w:abstractNumId w:val="27"/>
  </w:num>
  <w:num w:numId="22">
    <w:abstractNumId w:val="10"/>
  </w:num>
  <w:num w:numId="23">
    <w:abstractNumId w:val="8"/>
  </w:num>
  <w:num w:numId="24">
    <w:abstractNumId w:val="17"/>
  </w:num>
  <w:num w:numId="25">
    <w:abstractNumId w:val="28"/>
  </w:num>
  <w:num w:numId="26">
    <w:abstractNumId w:val="1"/>
  </w:num>
  <w:num w:numId="27">
    <w:abstractNumId w:val="26"/>
  </w:num>
  <w:num w:numId="28">
    <w:abstractNumId w:val="5"/>
  </w:num>
  <w:num w:numId="29">
    <w:abstractNumId w:val="1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num>
  <w:num w:numId="35">
    <w:abstractNumId w:val="3"/>
  </w:num>
  <w:num w:numId="36">
    <w:abstractNumId w:val="3"/>
  </w:num>
  <w:num w:numId="37">
    <w:abstractNumId w:val="3"/>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num>
  <w:num w:numId="44">
    <w:abstractNumId w:val="14"/>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0A4"/>
    <w:rsid w:val="00001647"/>
    <w:rsid w:val="000018EF"/>
    <w:rsid w:val="00001C6B"/>
    <w:rsid w:val="00001D5A"/>
    <w:rsid w:val="00002316"/>
    <w:rsid w:val="00002D99"/>
    <w:rsid w:val="00002EF7"/>
    <w:rsid w:val="00003462"/>
    <w:rsid w:val="0000351F"/>
    <w:rsid w:val="0000361F"/>
    <w:rsid w:val="00003B77"/>
    <w:rsid w:val="00003D51"/>
    <w:rsid w:val="00003EBB"/>
    <w:rsid w:val="00003F96"/>
    <w:rsid w:val="00004084"/>
    <w:rsid w:val="0000520D"/>
    <w:rsid w:val="00005374"/>
    <w:rsid w:val="000054B7"/>
    <w:rsid w:val="00005B23"/>
    <w:rsid w:val="00005EE0"/>
    <w:rsid w:val="00006B59"/>
    <w:rsid w:val="00007040"/>
    <w:rsid w:val="000073E5"/>
    <w:rsid w:val="000073F3"/>
    <w:rsid w:val="00007E43"/>
    <w:rsid w:val="000100D8"/>
    <w:rsid w:val="0001014C"/>
    <w:rsid w:val="000107D8"/>
    <w:rsid w:val="0001099A"/>
    <w:rsid w:val="00011BFC"/>
    <w:rsid w:val="00011DF7"/>
    <w:rsid w:val="00012657"/>
    <w:rsid w:val="0001315B"/>
    <w:rsid w:val="0001316C"/>
    <w:rsid w:val="00013BC3"/>
    <w:rsid w:val="00013D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AC9"/>
    <w:rsid w:val="00027BF3"/>
    <w:rsid w:val="0003001D"/>
    <w:rsid w:val="000303C9"/>
    <w:rsid w:val="000308BD"/>
    <w:rsid w:val="00030FD3"/>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EB8"/>
    <w:rsid w:val="00037AA3"/>
    <w:rsid w:val="00040918"/>
    <w:rsid w:val="00040C4D"/>
    <w:rsid w:val="000413AB"/>
    <w:rsid w:val="000414FD"/>
    <w:rsid w:val="000418C7"/>
    <w:rsid w:val="000419ED"/>
    <w:rsid w:val="00041EB0"/>
    <w:rsid w:val="00042339"/>
    <w:rsid w:val="00042688"/>
    <w:rsid w:val="00042837"/>
    <w:rsid w:val="0004293F"/>
    <w:rsid w:val="00042BB1"/>
    <w:rsid w:val="00043204"/>
    <w:rsid w:val="000436EC"/>
    <w:rsid w:val="00043931"/>
    <w:rsid w:val="00044686"/>
    <w:rsid w:val="00044779"/>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0E2"/>
    <w:rsid w:val="00052281"/>
    <w:rsid w:val="00052AE4"/>
    <w:rsid w:val="000532AA"/>
    <w:rsid w:val="00053AA7"/>
    <w:rsid w:val="00053D09"/>
    <w:rsid w:val="00054329"/>
    <w:rsid w:val="00054B57"/>
    <w:rsid w:val="000553D3"/>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ED7"/>
    <w:rsid w:val="0007717F"/>
    <w:rsid w:val="0007762A"/>
    <w:rsid w:val="00077B79"/>
    <w:rsid w:val="00080072"/>
    <w:rsid w:val="000803F2"/>
    <w:rsid w:val="00081336"/>
    <w:rsid w:val="00081D0E"/>
    <w:rsid w:val="000824F8"/>
    <w:rsid w:val="0008345D"/>
    <w:rsid w:val="00083692"/>
    <w:rsid w:val="000837F2"/>
    <w:rsid w:val="00083FD0"/>
    <w:rsid w:val="00084E3A"/>
    <w:rsid w:val="00085086"/>
    <w:rsid w:val="00085A22"/>
    <w:rsid w:val="00085B99"/>
    <w:rsid w:val="00085FAB"/>
    <w:rsid w:val="000861BA"/>
    <w:rsid w:val="00086447"/>
    <w:rsid w:val="000866F4"/>
    <w:rsid w:val="00086738"/>
    <w:rsid w:val="00086BCD"/>
    <w:rsid w:val="00087355"/>
    <w:rsid w:val="0008757C"/>
    <w:rsid w:val="00087686"/>
    <w:rsid w:val="000900EE"/>
    <w:rsid w:val="0009057F"/>
    <w:rsid w:val="00090633"/>
    <w:rsid w:val="00090682"/>
    <w:rsid w:val="000907D0"/>
    <w:rsid w:val="00090DEC"/>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58A"/>
    <w:rsid w:val="000A55A5"/>
    <w:rsid w:val="000A567C"/>
    <w:rsid w:val="000A570B"/>
    <w:rsid w:val="000A5B75"/>
    <w:rsid w:val="000A65A9"/>
    <w:rsid w:val="000A6748"/>
    <w:rsid w:val="000A69A7"/>
    <w:rsid w:val="000B0929"/>
    <w:rsid w:val="000B1102"/>
    <w:rsid w:val="000B1376"/>
    <w:rsid w:val="000B14B3"/>
    <w:rsid w:val="000B150A"/>
    <w:rsid w:val="000B153C"/>
    <w:rsid w:val="000B1C94"/>
    <w:rsid w:val="000B2074"/>
    <w:rsid w:val="000B262D"/>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C77E7"/>
    <w:rsid w:val="000C795C"/>
    <w:rsid w:val="000C7C9A"/>
    <w:rsid w:val="000D04B8"/>
    <w:rsid w:val="000D0837"/>
    <w:rsid w:val="000D09F1"/>
    <w:rsid w:val="000D11EB"/>
    <w:rsid w:val="000D1714"/>
    <w:rsid w:val="000D1BB2"/>
    <w:rsid w:val="000D1F48"/>
    <w:rsid w:val="000D2056"/>
    <w:rsid w:val="000D215D"/>
    <w:rsid w:val="000D22F0"/>
    <w:rsid w:val="000D248D"/>
    <w:rsid w:val="000D2A57"/>
    <w:rsid w:val="000D2CDA"/>
    <w:rsid w:val="000D2F93"/>
    <w:rsid w:val="000D2FE7"/>
    <w:rsid w:val="000D32F3"/>
    <w:rsid w:val="000D363F"/>
    <w:rsid w:val="000D3D09"/>
    <w:rsid w:val="000D4B88"/>
    <w:rsid w:val="000D53BB"/>
    <w:rsid w:val="000D543D"/>
    <w:rsid w:val="000D5B81"/>
    <w:rsid w:val="000D5BF8"/>
    <w:rsid w:val="000D5C0B"/>
    <w:rsid w:val="000D63C9"/>
    <w:rsid w:val="000D69F0"/>
    <w:rsid w:val="000D7666"/>
    <w:rsid w:val="000D7D9F"/>
    <w:rsid w:val="000D7EB1"/>
    <w:rsid w:val="000E013E"/>
    <w:rsid w:val="000E0809"/>
    <w:rsid w:val="000E1306"/>
    <w:rsid w:val="000E1FBD"/>
    <w:rsid w:val="000E218C"/>
    <w:rsid w:val="000E2359"/>
    <w:rsid w:val="000E23EA"/>
    <w:rsid w:val="000E2688"/>
    <w:rsid w:val="000E2715"/>
    <w:rsid w:val="000E2B2C"/>
    <w:rsid w:val="000E2E81"/>
    <w:rsid w:val="000E3022"/>
    <w:rsid w:val="000E3557"/>
    <w:rsid w:val="000E3B68"/>
    <w:rsid w:val="000E3D52"/>
    <w:rsid w:val="000E3DFA"/>
    <w:rsid w:val="000E3F0C"/>
    <w:rsid w:val="000E3F87"/>
    <w:rsid w:val="000E44FD"/>
    <w:rsid w:val="000E4D6A"/>
    <w:rsid w:val="000E4DB8"/>
    <w:rsid w:val="000E4DF7"/>
    <w:rsid w:val="000E5024"/>
    <w:rsid w:val="000E50E1"/>
    <w:rsid w:val="000E5149"/>
    <w:rsid w:val="000E54D2"/>
    <w:rsid w:val="000E5834"/>
    <w:rsid w:val="000E5F02"/>
    <w:rsid w:val="000E6198"/>
    <w:rsid w:val="000E64A1"/>
    <w:rsid w:val="000E6AAF"/>
    <w:rsid w:val="000E6F44"/>
    <w:rsid w:val="000E72BB"/>
    <w:rsid w:val="000E73AF"/>
    <w:rsid w:val="000E7622"/>
    <w:rsid w:val="000E7BE6"/>
    <w:rsid w:val="000F021B"/>
    <w:rsid w:val="000F158C"/>
    <w:rsid w:val="000F1DEA"/>
    <w:rsid w:val="000F2408"/>
    <w:rsid w:val="000F247B"/>
    <w:rsid w:val="000F2DBB"/>
    <w:rsid w:val="000F2E36"/>
    <w:rsid w:val="000F3700"/>
    <w:rsid w:val="000F39F3"/>
    <w:rsid w:val="000F4578"/>
    <w:rsid w:val="000F4B6E"/>
    <w:rsid w:val="000F4C79"/>
    <w:rsid w:val="000F53C2"/>
    <w:rsid w:val="000F5EDB"/>
    <w:rsid w:val="000F60AB"/>
    <w:rsid w:val="000F62A9"/>
    <w:rsid w:val="000F6A6C"/>
    <w:rsid w:val="000F6F38"/>
    <w:rsid w:val="000F76A8"/>
    <w:rsid w:val="000F7725"/>
    <w:rsid w:val="000F78AE"/>
    <w:rsid w:val="0010020A"/>
    <w:rsid w:val="00100372"/>
    <w:rsid w:val="00100F91"/>
    <w:rsid w:val="00101157"/>
    <w:rsid w:val="00101681"/>
    <w:rsid w:val="00101BB0"/>
    <w:rsid w:val="00101D0F"/>
    <w:rsid w:val="00101D7B"/>
    <w:rsid w:val="0010231B"/>
    <w:rsid w:val="0010237C"/>
    <w:rsid w:val="001038C8"/>
    <w:rsid w:val="0010413A"/>
    <w:rsid w:val="0010451E"/>
    <w:rsid w:val="00104A49"/>
    <w:rsid w:val="00104FBC"/>
    <w:rsid w:val="00105970"/>
    <w:rsid w:val="00105B99"/>
    <w:rsid w:val="00106A59"/>
    <w:rsid w:val="00106B31"/>
    <w:rsid w:val="00106C65"/>
    <w:rsid w:val="00107006"/>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C2F"/>
    <w:rsid w:val="00113D5F"/>
    <w:rsid w:val="00113E28"/>
    <w:rsid w:val="00114290"/>
    <w:rsid w:val="00114325"/>
    <w:rsid w:val="0011483D"/>
    <w:rsid w:val="00114C7A"/>
    <w:rsid w:val="00114E4E"/>
    <w:rsid w:val="00115432"/>
    <w:rsid w:val="001157CE"/>
    <w:rsid w:val="00115E66"/>
    <w:rsid w:val="001167C9"/>
    <w:rsid w:val="00116E1B"/>
    <w:rsid w:val="001172DF"/>
    <w:rsid w:val="00117408"/>
    <w:rsid w:val="00117417"/>
    <w:rsid w:val="001178DB"/>
    <w:rsid w:val="00117C0E"/>
    <w:rsid w:val="0012150C"/>
    <w:rsid w:val="00121682"/>
    <w:rsid w:val="00121EA1"/>
    <w:rsid w:val="00121FB1"/>
    <w:rsid w:val="0012279D"/>
    <w:rsid w:val="001239A8"/>
    <w:rsid w:val="001239E1"/>
    <w:rsid w:val="00123A4A"/>
    <w:rsid w:val="001243A4"/>
    <w:rsid w:val="001247BA"/>
    <w:rsid w:val="00124DC1"/>
    <w:rsid w:val="00125628"/>
    <w:rsid w:val="00125881"/>
    <w:rsid w:val="0012626C"/>
    <w:rsid w:val="001300A5"/>
    <w:rsid w:val="001305E5"/>
    <w:rsid w:val="00131349"/>
    <w:rsid w:val="0013138F"/>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6BFE"/>
    <w:rsid w:val="0013702C"/>
    <w:rsid w:val="00137337"/>
    <w:rsid w:val="00137642"/>
    <w:rsid w:val="001378D5"/>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6D39"/>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C65"/>
    <w:rsid w:val="00153D95"/>
    <w:rsid w:val="00154091"/>
    <w:rsid w:val="0015454A"/>
    <w:rsid w:val="00154682"/>
    <w:rsid w:val="00154827"/>
    <w:rsid w:val="00154F60"/>
    <w:rsid w:val="00155037"/>
    <w:rsid w:val="00155501"/>
    <w:rsid w:val="001560B9"/>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390"/>
    <w:rsid w:val="00166477"/>
    <w:rsid w:val="00166D27"/>
    <w:rsid w:val="0016788B"/>
    <w:rsid w:val="00167D07"/>
    <w:rsid w:val="00170230"/>
    <w:rsid w:val="00170320"/>
    <w:rsid w:val="00170625"/>
    <w:rsid w:val="0017091D"/>
    <w:rsid w:val="00170E23"/>
    <w:rsid w:val="00170F37"/>
    <w:rsid w:val="0017146B"/>
    <w:rsid w:val="001718F2"/>
    <w:rsid w:val="00171B4A"/>
    <w:rsid w:val="00171C48"/>
    <w:rsid w:val="0017200D"/>
    <w:rsid w:val="0017251C"/>
    <w:rsid w:val="0017265F"/>
    <w:rsid w:val="001730B0"/>
    <w:rsid w:val="0017321E"/>
    <w:rsid w:val="001739FC"/>
    <w:rsid w:val="00173FDD"/>
    <w:rsid w:val="001747AA"/>
    <w:rsid w:val="001747CF"/>
    <w:rsid w:val="00174A21"/>
    <w:rsid w:val="00175053"/>
    <w:rsid w:val="0017513A"/>
    <w:rsid w:val="00175FE2"/>
    <w:rsid w:val="00176411"/>
    <w:rsid w:val="00176870"/>
    <w:rsid w:val="00176B96"/>
    <w:rsid w:val="00177620"/>
    <w:rsid w:val="00177D09"/>
    <w:rsid w:val="00177D2F"/>
    <w:rsid w:val="00180392"/>
    <w:rsid w:val="00181A6A"/>
    <w:rsid w:val="001821A3"/>
    <w:rsid w:val="00182B04"/>
    <w:rsid w:val="00182CE6"/>
    <w:rsid w:val="00182DAD"/>
    <w:rsid w:val="00182DC0"/>
    <w:rsid w:val="00183085"/>
    <w:rsid w:val="001839FA"/>
    <w:rsid w:val="00183DA7"/>
    <w:rsid w:val="00183DDC"/>
    <w:rsid w:val="00184867"/>
    <w:rsid w:val="0018505D"/>
    <w:rsid w:val="001850C6"/>
    <w:rsid w:val="0018586A"/>
    <w:rsid w:val="001858E5"/>
    <w:rsid w:val="00185B85"/>
    <w:rsid w:val="00186BD2"/>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286"/>
    <w:rsid w:val="00195BC7"/>
    <w:rsid w:val="00195EBA"/>
    <w:rsid w:val="001960B4"/>
    <w:rsid w:val="00196FD4"/>
    <w:rsid w:val="0019725C"/>
    <w:rsid w:val="0019758B"/>
    <w:rsid w:val="00197B6F"/>
    <w:rsid w:val="00197B8A"/>
    <w:rsid w:val="00197CC1"/>
    <w:rsid w:val="001A0135"/>
    <w:rsid w:val="001A0CA6"/>
    <w:rsid w:val="001A0D9B"/>
    <w:rsid w:val="001A0E9D"/>
    <w:rsid w:val="001A166A"/>
    <w:rsid w:val="001A1B81"/>
    <w:rsid w:val="001A2081"/>
    <w:rsid w:val="001A25B4"/>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1495"/>
    <w:rsid w:val="001D223A"/>
    <w:rsid w:val="001D2243"/>
    <w:rsid w:val="001D2716"/>
    <w:rsid w:val="001D2793"/>
    <w:rsid w:val="001D2878"/>
    <w:rsid w:val="001D2F2A"/>
    <w:rsid w:val="001D3679"/>
    <w:rsid w:val="001D3CC2"/>
    <w:rsid w:val="001D461F"/>
    <w:rsid w:val="001D46D3"/>
    <w:rsid w:val="001D496D"/>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BBB"/>
    <w:rsid w:val="001F0DE8"/>
    <w:rsid w:val="001F1693"/>
    <w:rsid w:val="001F1AB9"/>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434"/>
    <w:rsid w:val="0020073F"/>
    <w:rsid w:val="00200E5B"/>
    <w:rsid w:val="00200FE9"/>
    <w:rsid w:val="002014C8"/>
    <w:rsid w:val="00201FDA"/>
    <w:rsid w:val="00202068"/>
    <w:rsid w:val="00202878"/>
    <w:rsid w:val="00202F8B"/>
    <w:rsid w:val="0020301B"/>
    <w:rsid w:val="00203277"/>
    <w:rsid w:val="00203296"/>
    <w:rsid w:val="00203604"/>
    <w:rsid w:val="00203AB3"/>
    <w:rsid w:val="002040FF"/>
    <w:rsid w:val="00204F4E"/>
    <w:rsid w:val="00204FCF"/>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22F7"/>
    <w:rsid w:val="00212534"/>
    <w:rsid w:val="002127FD"/>
    <w:rsid w:val="00212850"/>
    <w:rsid w:val="00212B04"/>
    <w:rsid w:val="00212EEA"/>
    <w:rsid w:val="002130B4"/>
    <w:rsid w:val="0021348C"/>
    <w:rsid w:val="00214BC0"/>
    <w:rsid w:val="00214CAA"/>
    <w:rsid w:val="002154D1"/>
    <w:rsid w:val="00215B50"/>
    <w:rsid w:val="00215BEE"/>
    <w:rsid w:val="0021648C"/>
    <w:rsid w:val="0021654E"/>
    <w:rsid w:val="002167B0"/>
    <w:rsid w:val="0022072A"/>
    <w:rsid w:val="002207BC"/>
    <w:rsid w:val="00220B3D"/>
    <w:rsid w:val="0022100A"/>
    <w:rsid w:val="002210DD"/>
    <w:rsid w:val="00221160"/>
    <w:rsid w:val="002213EE"/>
    <w:rsid w:val="00221922"/>
    <w:rsid w:val="00221B94"/>
    <w:rsid w:val="00221BC1"/>
    <w:rsid w:val="00222AAD"/>
    <w:rsid w:val="00222FD7"/>
    <w:rsid w:val="0022360D"/>
    <w:rsid w:val="00223915"/>
    <w:rsid w:val="00224723"/>
    <w:rsid w:val="002248C1"/>
    <w:rsid w:val="00224C04"/>
    <w:rsid w:val="00224DC7"/>
    <w:rsid w:val="002251A4"/>
    <w:rsid w:val="00225489"/>
    <w:rsid w:val="00225718"/>
    <w:rsid w:val="00225CAE"/>
    <w:rsid w:val="0022685E"/>
    <w:rsid w:val="0022705A"/>
    <w:rsid w:val="00227E88"/>
    <w:rsid w:val="0023004B"/>
    <w:rsid w:val="002301B6"/>
    <w:rsid w:val="0023027F"/>
    <w:rsid w:val="00230B94"/>
    <w:rsid w:val="0023127A"/>
    <w:rsid w:val="00231C3C"/>
    <w:rsid w:val="00231DC5"/>
    <w:rsid w:val="00232836"/>
    <w:rsid w:val="002338F8"/>
    <w:rsid w:val="00234167"/>
    <w:rsid w:val="0023471E"/>
    <w:rsid w:val="00234A15"/>
    <w:rsid w:val="00234AB5"/>
    <w:rsid w:val="00234F9B"/>
    <w:rsid w:val="0023589B"/>
    <w:rsid w:val="002358F5"/>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470"/>
    <w:rsid w:val="00246CD7"/>
    <w:rsid w:val="00246FEC"/>
    <w:rsid w:val="002479F2"/>
    <w:rsid w:val="00247C83"/>
    <w:rsid w:val="0025025E"/>
    <w:rsid w:val="00250370"/>
    <w:rsid w:val="002503D4"/>
    <w:rsid w:val="0025068A"/>
    <w:rsid w:val="00250751"/>
    <w:rsid w:val="00250A7F"/>
    <w:rsid w:val="00251026"/>
    <w:rsid w:val="002516DF"/>
    <w:rsid w:val="00251B50"/>
    <w:rsid w:val="00251D7D"/>
    <w:rsid w:val="0025204C"/>
    <w:rsid w:val="00253D03"/>
    <w:rsid w:val="00254CF4"/>
    <w:rsid w:val="00254EF4"/>
    <w:rsid w:val="0025537E"/>
    <w:rsid w:val="00255877"/>
    <w:rsid w:val="00256519"/>
    <w:rsid w:val="00256959"/>
    <w:rsid w:val="00256FDC"/>
    <w:rsid w:val="0025701A"/>
    <w:rsid w:val="0025742B"/>
    <w:rsid w:val="002575ED"/>
    <w:rsid w:val="002576EB"/>
    <w:rsid w:val="00257BEB"/>
    <w:rsid w:val="00260BF5"/>
    <w:rsid w:val="00260D04"/>
    <w:rsid w:val="0026130F"/>
    <w:rsid w:val="0026179F"/>
    <w:rsid w:val="00261C84"/>
    <w:rsid w:val="00261CF3"/>
    <w:rsid w:val="00261EB7"/>
    <w:rsid w:val="002622D4"/>
    <w:rsid w:val="00262A9E"/>
    <w:rsid w:val="00263521"/>
    <w:rsid w:val="00263A1E"/>
    <w:rsid w:val="00263C2F"/>
    <w:rsid w:val="00263DB7"/>
    <w:rsid w:val="00264127"/>
    <w:rsid w:val="002643D4"/>
    <w:rsid w:val="00264CFB"/>
    <w:rsid w:val="00265428"/>
    <w:rsid w:val="002654D1"/>
    <w:rsid w:val="002674C5"/>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385"/>
    <w:rsid w:val="00287BEF"/>
    <w:rsid w:val="002908B1"/>
    <w:rsid w:val="00290C01"/>
    <w:rsid w:val="00290D96"/>
    <w:rsid w:val="00290F71"/>
    <w:rsid w:val="002913C8"/>
    <w:rsid w:val="00291775"/>
    <w:rsid w:val="002920D3"/>
    <w:rsid w:val="002927EE"/>
    <w:rsid w:val="00292A58"/>
    <w:rsid w:val="00293FC3"/>
    <w:rsid w:val="00294150"/>
    <w:rsid w:val="002941CD"/>
    <w:rsid w:val="00294251"/>
    <w:rsid w:val="00294784"/>
    <w:rsid w:val="00294AF0"/>
    <w:rsid w:val="00296A9F"/>
    <w:rsid w:val="002970CC"/>
    <w:rsid w:val="00297B77"/>
    <w:rsid w:val="00297FD7"/>
    <w:rsid w:val="002A0167"/>
    <w:rsid w:val="002A04CC"/>
    <w:rsid w:val="002A1117"/>
    <w:rsid w:val="002A18D6"/>
    <w:rsid w:val="002A1B29"/>
    <w:rsid w:val="002A1FDA"/>
    <w:rsid w:val="002A2132"/>
    <w:rsid w:val="002A29AB"/>
    <w:rsid w:val="002A2C5A"/>
    <w:rsid w:val="002A2F3C"/>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00A"/>
    <w:rsid w:val="002B0736"/>
    <w:rsid w:val="002B08F4"/>
    <w:rsid w:val="002B0C29"/>
    <w:rsid w:val="002B10E8"/>
    <w:rsid w:val="002B1152"/>
    <w:rsid w:val="002B12C0"/>
    <w:rsid w:val="002B1394"/>
    <w:rsid w:val="002B1AFF"/>
    <w:rsid w:val="002B29AC"/>
    <w:rsid w:val="002B30DB"/>
    <w:rsid w:val="002B331B"/>
    <w:rsid w:val="002B3A8C"/>
    <w:rsid w:val="002B43F3"/>
    <w:rsid w:val="002B55FA"/>
    <w:rsid w:val="002B5A1F"/>
    <w:rsid w:val="002B5C10"/>
    <w:rsid w:val="002B5D65"/>
    <w:rsid w:val="002B637F"/>
    <w:rsid w:val="002B65DC"/>
    <w:rsid w:val="002B6FB4"/>
    <w:rsid w:val="002B7B64"/>
    <w:rsid w:val="002B7E82"/>
    <w:rsid w:val="002C0170"/>
    <w:rsid w:val="002C06EB"/>
    <w:rsid w:val="002C0B9D"/>
    <w:rsid w:val="002C1BB5"/>
    <w:rsid w:val="002C1D86"/>
    <w:rsid w:val="002C1EE0"/>
    <w:rsid w:val="002C28D3"/>
    <w:rsid w:val="002C2B0E"/>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3A8"/>
    <w:rsid w:val="002C77F0"/>
    <w:rsid w:val="002C7D35"/>
    <w:rsid w:val="002D1688"/>
    <w:rsid w:val="002D2963"/>
    <w:rsid w:val="002D2BFB"/>
    <w:rsid w:val="002D3201"/>
    <w:rsid w:val="002D32B9"/>
    <w:rsid w:val="002D38CB"/>
    <w:rsid w:val="002D3A76"/>
    <w:rsid w:val="002D3AA4"/>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33C7"/>
    <w:rsid w:val="002F4196"/>
    <w:rsid w:val="002F42B0"/>
    <w:rsid w:val="002F4761"/>
    <w:rsid w:val="002F47F1"/>
    <w:rsid w:val="002F491D"/>
    <w:rsid w:val="002F5163"/>
    <w:rsid w:val="002F542B"/>
    <w:rsid w:val="002F5628"/>
    <w:rsid w:val="002F5A80"/>
    <w:rsid w:val="002F5B51"/>
    <w:rsid w:val="002F5CEC"/>
    <w:rsid w:val="002F6FA5"/>
    <w:rsid w:val="002F724D"/>
    <w:rsid w:val="002F78B6"/>
    <w:rsid w:val="002F7C75"/>
    <w:rsid w:val="002F7D09"/>
    <w:rsid w:val="0030043A"/>
    <w:rsid w:val="00300F74"/>
    <w:rsid w:val="0030114C"/>
    <w:rsid w:val="00301153"/>
    <w:rsid w:val="00301434"/>
    <w:rsid w:val="00301A9A"/>
    <w:rsid w:val="003020D6"/>
    <w:rsid w:val="00302134"/>
    <w:rsid w:val="003024CA"/>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226"/>
    <w:rsid w:val="00310481"/>
    <w:rsid w:val="0031050F"/>
    <w:rsid w:val="003106F7"/>
    <w:rsid w:val="003108E3"/>
    <w:rsid w:val="00310AC6"/>
    <w:rsid w:val="00311190"/>
    <w:rsid w:val="0031135A"/>
    <w:rsid w:val="003116D6"/>
    <w:rsid w:val="00312330"/>
    <w:rsid w:val="003123B4"/>
    <w:rsid w:val="00312EB1"/>
    <w:rsid w:val="0031327E"/>
    <w:rsid w:val="00313D58"/>
    <w:rsid w:val="00313EEC"/>
    <w:rsid w:val="003145A3"/>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0511"/>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7F3"/>
    <w:rsid w:val="00327D99"/>
    <w:rsid w:val="003303FB"/>
    <w:rsid w:val="003318C2"/>
    <w:rsid w:val="00331924"/>
    <w:rsid w:val="00332663"/>
    <w:rsid w:val="00332693"/>
    <w:rsid w:val="00332F33"/>
    <w:rsid w:val="00333879"/>
    <w:rsid w:val="00333BC5"/>
    <w:rsid w:val="00334583"/>
    <w:rsid w:val="00334A65"/>
    <w:rsid w:val="00334AA4"/>
    <w:rsid w:val="00334CB7"/>
    <w:rsid w:val="00334D20"/>
    <w:rsid w:val="00335267"/>
    <w:rsid w:val="0033564C"/>
    <w:rsid w:val="003356A2"/>
    <w:rsid w:val="00335A0A"/>
    <w:rsid w:val="00335FA1"/>
    <w:rsid w:val="0033672B"/>
    <w:rsid w:val="0033676F"/>
    <w:rsid w:val="00337048"/>
    <w:rsid w:val="003370BA"/>
    <w:rsid w:val="00337846"/>
    <w:rsid w:val="0033799E"/>
    <w:rsid w:val="00337BB0"/>
    <w:rsid w:val="00337C4E"/>
    <w:rsid w:val="0034038A"/>
    <w:rsid w:val="003405D2"/>
    <w:rsid w:val="003405E7"/>
    <w:rsid w:val="0034070F"/>
    <w:rsid w:val="00340BB4"/>
    <w:rsid w:val="00340C7C"/>
    <w:rsid w:val="00340D4D"/>
    <w:rsid w:val="003410FE"/>
    <w:rsid w:val="0034149F"/>
    <w:rsid w:val="003417BA"/>
    <w:rsid w:val="003419FB"/>
    <w:rsid w:val="00341AD5"/>
    <w:rsid w:val="00341C37"/>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61C"/>
    <w:rsid w:val="00347800"/>
    <w:rsid w:val="00347942"/>
    <w:rsid w:val="00347A15"/>
    <w:rsid w:val="00350248"/>
    <w:rsid w:val="003502B0"/>
    <w:rsid w:val="003505CE"/>
    <w:rsid w:val="003509DF"/>
    <w:rsid w:val="0035105C"/>
    <w:rsid w:val="003513C7"/>
    <w:rsid w:val="00351457"/>
    <w:rsid w:val="0035145F"/>
    <w:rsid w:val="00351AD0"/>
    <w:rsid w:val="00351E86"/>
    <w:rsid w:val="00351F4E"/>
    <w:rsid w:val="003525D4"/>
    <w:rsid w:val="0035263B"/>
    <w:rsid w:val="0035281B"/>
    <w:rsid w:val="00353C79"/>
    <w:rsid w:val="00354481"/>
    <w:rsid w:val="0035448A"/>
    <w:rsid w:val="00354767"/>
    <w:rsid w:val="003547ED"/>
    <w:rsid w:val="00355453"/>
    <w:rsid w:val="003559A1"/>
    <w:rsid w:val="00355B59"/>
    <w:rsid w:val="00356540"/>
    <w:rsid w:val="00356926"/>
    <w:rsid w:val="00356BD5"/>
    <w:rsid w:val="00356C79"/>
    <w:rsid w:val="00356CD5"/>
    <w:rsid w:val="00356F00"/>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52E"/>
    <w:rsid w:val="0037753E"/>
    <w:rsid w:val="00377B33"/>
    <w:rsid w:val="00380052"/>
    <w:rsid w:val="003801D8"/>
    <w:rsid w:val="003806AE"/>
    <w:rsid w:val="003818F7"/>
    <w:rsid w:val="00381983"/>
    <w:rsid w:val="00381A76"/>
    <w:rsid w:val="00382741"/>
    <w:rsid w:val="00382981"/>
    <w:rsid w:val="00383724"/>
    <w:rsid w:val="003839AA"/>
    <w:rsid w:val="003843E4"/>
    <w:rsid w:val="00384988"/>
    <w:rsid w:val="00384EDD"/>
    <w:rsid w:val="00385426"/>
    <w:rsid w:val="0038575C"/>
    <w:rsid w:val="00385A72"/>
    <w:rsid w:val="00385A9B"/>
    <w:rsid w:val="00385CBB"/>
    <w:rsid w:val="00385FBB"/>
    <w:rsid w:val="00386388"/>
    <w:rsid w:val="00386955"/>
    <w:rsid w:val="00387987"/>
    <w:rsid w:val="003879C3"/>
    <w:rsid w:val="00387E5E"/>
    <w:rsid w:val="0039002A"/>
    <w:rsid w:val="003905FE"/>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7CF"/>
    <w:rsid w:val="003A0852"/>
    <w:rsid w:val="003A08AE"/>
    <w:rsid w:val="003A1BDC"/>
    <w:rsid w:val="003A20D0"/>
    <w:rsid w:val="003A26D2"/>
    <w:rsid w:val="003A30E1"/>
    <w:rsid w:val="003A3978"/>
    <w:rsid w:val="003A39A8"/>
    <w:rsid w:val="003A3D05"/>
    <w:rsid w:val="003A47A9"/>
    <w:rsid w:val="003A613A"/>
    <w:rsid w:val="003A66EF"/>
    <w:rsid w:val="003A689D"/>
    <w:rsid w:val="003A6911"/>
    <w:rsid w:val="003A6C2C"/>
    <w:rsid w:val="003A7180"/>
    <w:rsid w:val="003A74D0"/>
    <w:rsid w:val="003A769E"/>
    <w:rsid w:val="003A780A"/>
    <w:rsid w:val="003B0B84"/>
    <w:rsid w:val="003B1053"/>
    <w:rsid w:val="003B12C7"/>
    <w:rsid w:val="003B163C"/>
    <w:rsid w:val="003B166B"/>
    <w:rsid w:val="003B1F61"/>
    <w:rsid w:val="003B1F62"/>
    <w:rsid w:val="003B2A51"/>
    <w:rsid w:val="003B30AD"/>
    <w:rsid w:val="003B396C"/>
    <w:rsid w:val="003B4427"/>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863"/>
    <w:rsid w:val="003C1B4F"/>
    <w:rsid w:val="003C2280"/>
    <w:rsid w:val="003C2534"/>
    <w:rsid w:val="003C26AC"/>
    <w:rsid w:val="003C2831"/>
    <w:rsid w:val="003C2A0B"/>
    <w:rsid w:val="003C2EC6"/>
    <w:rsid w:val="003C3154"/>
    <w:rsid w:val="003C32FE"/>
    <w:rsid w:val="003C3358"/>
    <w:rsid w:val="003C3CDF"/>
    <w:rsid w:val="003C3FFB"/>
    <w:rsid w:val="003C46A7"/>
    <w:rsid w:val="003C4C10"/>
    <w:rsid w:val="003C4F30"/>
    <w:rsid w:val="003C5044"/>
    <w:rsid w:val="003C5153"/>
    <w:rsid w:val="003C5235"/>
    <w:rsid w:val="003C5BB1"/>
    <w:rsid w:val="003C5BC7"/>
    <w:rsid w:val="003C5ED9"/>
    <w:rsid w:val="003C6C20"/>
    <w:rsid w:val="003C6F1C"/>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113"/>
    <w:rsid w:val="003E2333"/>
    <w:rsid w:val="003E248F"/>
    <w:rsid w:val="003E26E6"/>
    <w:rsid w:val="003E2F13"/>
    <w:rsid w:val="003E2F94"/>
    <w:rsid w:val="003E31EE"/>
    <w:rsid w:val="003E364E"/>
    <w:rsid w:val="003E4C10"/>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3538"/>
    <w:rsid w:val="003F40CF"/>
    <w:rsid w:val="003F46AC"/>
    <w:rsid w:val="003F48CD"/>
    <w:rsid w:val="003F4A41"/>
    <w:rsid w:val="003F54F1"/>
    <w:rsid w:val="003F5B6A"/>
    <w:rsid w:val="003F6451"/>
    <w:rsid w:val="003F6A36"/>
    <w:rsid w:val="003F6CB2"/>
    <w:rsid w:val="003F6D65"/>
    <w:rsid w:val="003F6F5D"/>
    <w:rsid w:val="003F782E"/>
    <w:rsid w:val="003F7B2B"/>
    <w:rsid w:val="003F7DB2"/>
    <w:rsid w:val="004002DD"/>
    <w:rsid w:val="0040036C"/>
    <w:rsid w:val="0040072A"/>
    <w:rsid w:val="00400D5E"/>
    <w:rsid w:val="00401ED1"/>
    <w:rsid w:val="00402817"/>
    <w:rsid w:val="004029F9"/>
    <w:rsid w:val="00403CB0"/>
    <w:rsid w:val="00403EED"/>
    <w:rsid w:val="0040422D"/>
    <w:rsid w:val="004045D8"/>
    <w:rsid w:val="0040494A"/>
    <w:rsid w:val="00405277"/>
    <w:rsid w:val="00405DEC"/>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8FA"/>
    <w:rsid w:val="004129C2"/>
    <w:rsid w:val="0041334C"/>
    <w:rsid w:val="00413464"/>
    <w:rsid w:val="00413826"/>
    <w:rsid w:val="00414A2E"/>
    <w:rsid w:val="00414A8A"/>
    <w:rsid w:val="004156B7"/>
    <w:rsid w:val="00416D06"/>
    <w:rsid w:val="00417266"/>
    <w:rsid w:val="004175BE"/>
    <w:rsid w:val="00417D4C"/>
    <w:rsid w:val="00420371"/>
    <w:rsid w:val="00420394"/>
    <w:rsid w:val="004204DC"/>
    <w:rsid w:val="004206BA"/>
    <w:rsid w:val="0042090E"/>
    <w:rsid w:val="0042091E"/>
    <w:rsid w:val="00420DB1"/>
    <w:rsid w:val="0042144E"/>
    <w:rsid w:val="0042151A"/>
    <w:rsid w:val="00421D2C"/>
    <w:rsid w:val="0042232C"/>
    <w:rsid w:val="00422F06"/>
    <w:rsid w:val="00423618"/>
    <w:rsid w:val="004250C9"/>
    <w:rsid w:val="0042545B"/>
    <w:rsid w:val="00425E72"/>
    <w:rsid w:val="00425E85"/>
    <w:rsid w:val="0042649D"/>
    <w:rsid w:val="00426862"/>
    <w:rsid w:val="00426CE7"/>
    <w:rsid w:val="00426D50"/>
    <w:rsid w:val="00427182"/>
    <w:rsid w:val="004276E0"/>
    <w:rsid w:val="00427A72"/>
    <w:rsid w:val="00427D9F"/>
    <w:rsid w:val="00427E0D"/>
    <w:rsid w:val="00430277"/>
    <w:rsid w:val="00430708"/>
    <w:rsid w:val="004312E2"/>
    <w:rsid w:val="00431AA5"/>
    <w:rsid w:val="00431C39"/>
    <w:rsid w:val="00431CDD"/>
    <w:rsid w:val="0043216C"/>
    <w:rsid w:val="00432A56"/>
    <w:rsid w:val="00432DEE"/>
    <w:rsid w:val="00433922"/>
    <w:rsid w:val="00433A0F"/>
    <w:rsid w:val="00433D69"/>
    <w:rsid w:val="00433DC5"/>
    <w:rsid w:val="004349D7"/>
    <w:rsid w:val="00434C19"/>
    <w:rsid w:val="0043539D"/>
    <w:rsid w:val="0043581E"/>
    <w:rsid w:val="00435D22"/>
    <w:rsid w:val="00435E93"/>
    <w:rsid w:val="0043603B"/>
    <w:rsid w:val="00436048"/>
    <w:rsid w:val="00436311"/>
    <w:rsid w:val="00436479"/>
    <w:rsid w:val="0043662F"/>
    <w:rsid w:val="00436B23"/>
    <w:rsid w:val="00436B37"/>
    <w:rsid w:val="0043791D"/>
    <w:rsid w:val="004379C8"/>
    <w:rsid w:val="00437CB8"/>
    <w:rsid w:val="00437D9B"/>
    <w:rsid w:val="00437E2D"/>
    <w:rsid w:val="0044037A"/>
    <w:rsid w:val="00440C19"/>
    <w:rsid w:val="004413C7"/>
    <w:rsid w:val="00441401"/>
    <w:rsid w:val="004414BF"/>
    <w:rsid w:val="004414E6"/>
    <w:rsid w:val="004416E5"/>
    <w:rsid w:val="004417D2"/>
    <w:rsid w:val="00442197"/>
    <w:rsid w:val="004424B2"/>
    <w:rsid w:val="004428A8"/>
    <w:rsid w:val="00442E2D"/>
    <w:rsid w:val="00442EF9"/>
    <w:rsid w:val="0044305F"/>
    <w:rsid w:val="00443518"/>
    <w:rsid w:val="00443D1B"/>
    <w:rsid w:val="00443D1F"/>
    <w:rsid w:val="00443DD1"/>
    <w:rsid w:val="0044419E"/>
    <w:rsid w:val="00444597"/>
    <w:rsid w:val="00444C88"/>
    <w:rsid w:val="004451C7"/>
    <w:rsid w:val="004453BB"/>
    <w:rsid w:val="00445522"/>
    <w:rsid w:val="00445626"/>
    <w:rsid w:val="00445AA0"/>
    <w:rsid w:val="0044619B"/>
    <w:rsid w:val="004465C9"/>
    <w:rsid w:val="00446802"/>
    <w:rsid w:val="004470C5"/>
    <w:rsid w:val="004474BB"/>
    <w:rsid w:val="004475E5"/>
    <w:rsid w:val="0044775A"/>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5BC0"/>
    <w:rsid w:val="00455C7E"/>
    <w:rsid w:val="00456367"/>
    <w:rsid w:val="0045637F"/>
    <w:rsid w:val="0045656C"/>
    <w:rsid w:val="00456696"/>
    <w:rsid w:val="00456A60"/>
    <w:rsid w:val="00456AD9"/>
    <w:rsid w:val="00456F88"/>
    <w:rsid w:val="004575EF"/>
    <w:rsid w:val="0045768C"/>
    <w:rsid w:val="00457CF6"/>
    <w:rsid w:val="00460118"/>
    <w:rsid w:val="00460179"/>
    <w:rsid w:val="00460B1C"/>
    <w:rsid w:val="004610F2"/>
    <w:rsid w:val="004617CF"/>
    <w:rsid w:val="004618E5"/>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7B2E"/>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2F56"/>
    <w:rsid w:val="004730F6"/>
    <w:rsid w:val="004732FD"/>
    <w:rsid w:val="004736FF"/>
    <w:rsid w:val="00473D67"/>
    <w:rsid w:val="004743DF"/>
    <w:rsid w:val="00474661"/>
    <w:rsid w:val="00474EE3"/>
    <w:rsid w:val="00474EFE"/>
    <w:rsid w:val="00475095"/>
    <w:rsid w:val="00475A1C"/>
    <w:rsid w:val="0047620F"/>
    <w:rsid w:val="00476508"/>
    <w:rsid w:val="004767BA"/>
    <w:rsid w:val="00476A5F"/>
    <w:rsid w:val="004776F8"/>
    <w:rsid w:val="00477868"/>
    <w:rsid w:val="004779AA"/>
    <w:rsid w:val="00477F44"/>
    <w:rsid w:val="00480011"/>
    <w:rsid w:val="00480107"/>
    <w:rsid w:val="0048056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5B11"/>
    <w:rsid w:val="00486172"/>
    <w:rsid w:val="004865D8"/>
    <w:rsid w:val="004868D1"/>
    <w:rsid w:val="00486D9A"/>
    <w:rsid w:val="00487169"/>
    <w:rsid w:val="004873D9"/>
    <w:rsid w:val="004875EB"/>
    <w:rsid w:val="00487BF2"/>
    <w:rsid w:val="0049015A"/>
    <w:rsid w:val="004902C9"/>
    <w:rsid w:val="0049094B"/>
    <w:rsid w:val="00490E40"/>
    <w:rsid w:val="00491199"/>
    <w:rsid w:val="00491587"/>
    <w:rsid w:val="004919A3"/>
    <w:rsid w:val="00491D1E"/>
    <w:rsid w:val="00492A59"/>
    <w:rsid w:val="00492D47"/>
    <w:rsid w:val="00492F19"/>
    <w:rsid w:val="004930AA"/>
    <w:rsid w:val="00493151"/>
    <w:rsid w:val="004939B6"/>
    <w:rsid w:val="00493AE1"/>
    <w:rsid w:val="00493CBE"/>
    <w:rsid w:val="004944C3"/>
    <w:rsid w:val="004945A4"/>
    <w:rsid w:val="00494B5A"/>
    <w:rsid w:val="00494C49"/>
    <w:rsid w:val="00495214"/>
    <w:rsid w:val="004955D7"/>
    <w:rsid w:val="0049574B"/>
    <w:rsid w:val="004964BE"/>
    <w:rsid w:val="004965B9"/>
    <w:rsid w:val="00496F3E"/>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22E"/>
    <w:rsid w:val="004A4680"/>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21B0"/>
    <w:rsid w:val="004B2564"/>
    <w:rsid w:val="004B2751"/>
    <w:rsid w:val="004B2D77"/>
    <w:rsid w:val="004B2F85"/>
    <w:rsid w:val="004B3850"/>
    <w:rsid w:val="004B429C"/>
    <w:rsid w:val="004B42DF"/>
    <w:rsid w:val="004B4756"/>
    <w:rsid w:val="004B5F7A"/>
    <w:rsid w:val="004B6164"/>
    <w:rsid w:val="004B63AE"/>
    <w:rsid w:val="004B6754"/>
    <w:rsid w:val="004B7C1A"/>
    <w:rsid w:val="004C056A"/>
    <w:rsid w:val="004C0FFF"/>
    <w:rsid w:val="004C1478"/>
    <w:rsid w:val="004C1639"/>
    <w:rsid w:val="004C1653"/>
    <w:rsid w:val="004C1BDC"/>
    <w:rsid w:val="004C209B"/>
    <w:rsid w:val="004C2149"/>
    <w:rsid w:val="004C2531"/>
    <w:rsid w:val="004C2B02"/>
    <w:rsid w:val="004C3342"/>
    <w:rsid w:val="004C4396"/>
    <w:rsid w:val="004C4457"/>
    <w:rsid w:val="004C4F65"/>
    <w:rsid w:val="004C58B1"/>
    <w:rsid w:val="004C65C7"/>
    <w:rsid w:val="004C6628"/>
    <w:rsid w:val="004C72DD"/>
    <w:rsid w:val="004C766B"/>
    <w:rsid w:val="004C7A8F"/>
    <w:rsid w:val="004C7D9F"/>
    <w:rsid w:val="004D102C"/>
    <w:rsid w:val="004D11BC"/>
    <w:rsid w:val="004D16BE"/>
    <w:rsid w:val="004D1983"/>
    <w:rsid w:val="004D1BC8"/>
    <w:rsid w:val="004D1D1F"/>
    <w:rsid w:val="004D2163"/>
    <w:rsid w:val="004D2576"/>
    <w:rsid w:val="004D262A"/>
    <w:rsid w:val="004D2869"/>
    <w:rsid w:val="004D2D0A"/>
    <w:rsid w:val="004D3387"/>
    <w:rsid w:val="004D38B0"/>
    <w:rsid w:val="004D3AAD"/>
    <w:rsid w:val="004D4387"/>
    <w:rsid w:val="004D4C8A"/>
    <w:rsid w:val="004D55AB"/>
    <w:rsid w:val="004D562B"/>
    <w:rsid w:val="004D581B"/>
    <w:rsid w:val="004D5AD1"/>
    <w:rsid w:val="004D5CF7"/>
    <w:rsid w:val="004D629E"/>
    <w:rsid w:val="004D6F2B"/>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5E3F"/>
    <w:rsid w:val="004E6717"/>
    <w:rsid w:val="004E6D72"/>
    <w:rsid w:val="004E7219"/>
    <w:rsid w:val="004E7332"/>
    <w:rsid w:val="004E7495"/>
    <w:rsid w:val="004E776C"/>
    <w:rsid w:val="004E7906"/>
    <w:rsid w:val="004E7EAD"/>
    <w:rsid w:val="004E7F0D"/>
    <w:rsid w:val="004F01B0"/>
    <w:rsid w:val="004F05C6"/>
    <w:rsid w:val="004F1244"/>
    <w:rsid w:val="004F19E2"/>
    <w:rsid w:val="004F1D1F"/>
    <w:rsid w:val="004F24FD"/>
    <w:rsid w:val="004F27C6"/>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6C6B"/>
    <w:rsid w:val="004F717A"/>
    <w:rsid w:val="004F786F"/>
    <w:rsid w:val="004F7AE0"/>
    <w:rsid w:val="0050010C"/>
    <w:rsid w:val="005001D1"/>
    <w:rsid w:val="005001D8"/>
    <w:rsid w:val="005002E1"/>
    <w:rsid w:val="005006C5"/>
    <w:rsid w:val="00500F8D"/>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BCD"/>
    <w:rsid w:val="00513CB2"/>
    <w:rsid w:val="00513CBD"/>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861"/>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B37"/>
    <w:rsid w:val="00531C27"/>
    <w:rsid w:val="00532196"/>
    <w:rsid w:val="005324E4"/>
    <w:rsid w:val="005325F3"/>
    <w:rsid w:val="005326D9"/>
    <w:rsid w:val="00533572"/>
    <w:rsid w:val="00534021"/>
    <w:rsid w:val="005341FF"/>
    <w:rsid w:val="005342AA"/>
    <w:rsid w:val="00534441"/>
    <w:rsid w:val="00534623"/>
    <w:rsid w:val="005346A1"/>
    <w:rsid w:val="00534950"/>
    <w:rsid w:val="00534EB1"/>
    <w:rsid w:val="0053509B"/>
    <w:rsid w:val="005352B7"/>
    <w:rsid w:val="00535691"/>
    <w:rsid w:val="00535CC6"/>
    <w:rsid w:val="00535D72"/>
    <w:rsid w:val="0053612B"/>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26A"/>
    <w:rsid w:val="005413A3"/>
    <w:rsid w:val="00541A40"/>
    <w:rsid w:val="005421BE"/>
    <w:rsid w:val="005423D1"/>
    <w:rsid w:val="00542C8D"/>
    <w:rsid w:val="00542CDA"/>
    <w:rsid w:val="00542EA3"/>
    <w:rsid w:val="00542EB8"/>
    <w:rsid w:val="0054365A"/>
    <w:rsid w:val="00543699"/>
    <w:rsid w:val="00543A22"/>
    <w:rsid w:val="00543F8A"/>
    <w:rsid w:val="0054509A"/>
    <w:rsid w:val="00545927"/>
    <w:rsid w:val="005460D9"/>
    <w:rsid w:val="00546559"/>
    <w:rsid w:val="005474F6"/>
    <w:rsid w:val="00547C0F"/>
    <w:rsid w:val="005500D2"/>
    <w:rsid w:val="0055069B"/>
    <w:rsid w:val="00550BA0"/>
    <w:rsid w:val="00550E94"/>
    <w:rsid w:val="00551B42"/>
    <w:rsid w:val="00551DB7"/>
    <w:rsid w:val="005529ED"/>
    <w:rsid w:val="00552C17"/>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2422"/>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5F4"/>
    <w:rsid w:val="00572DD3"/>
    <w:rsid w:val="00572E2F"/>
    <w:rsid w:val="00572E40"/>
    <w:rsid w:val="00573801"/>
    <w:rsid w:val="00573EFC"/>
    <w:rsid w:val="00574579"/>
    <w:rsid w:val="00574593"/>
    <w:rsid w:val="00574757"/>
    <w:rsid w:val="00574EA6"/>
    <w:rsid w:val="0057527E"/>
    <w:rsid w:val="00575403"/>
    <w:rsid w:val="00575554"/>
    <w:rsid w:val="00575A1D"/>
    <w:rsid w:val="00575A7F"/>
    <w:rsid w:val="005764A9"/>
    <w:rsid w:val="00576529"/>
    <w:rsid w:val="00576867"/>
    <w:rsid w:val="00576CCF"/>
    <w:rsid w:val="00576D2C"/>
    <w:rsid w:val="00576EFD"/>
    <w:rsid w:val="0057735C"/>
    <w:rsid w:val="005777C9"/>
    <w:rsid w:val="00577BC4"/>
    <w:rsid w:val="00577C64"/>
    <w:rsid w:val="00580153"/>
    <w:rsid w:val="00580508"/>
    <w:rsid w:val="005806F9"/>
    <w:rsid w:val="00580C5C"/>
    <w:rsid w:val="00580DA8"/>
    <w:rsid w:val="00580F79"/>
    <w:rsid w:val="0058142E"/>
    <w:rsid w:val="00581795"/>
    <w:rsid w:val="005817E6"/>
    <w:rsid w:val="00581B1F"/>
    <w:rsid w:val="005831F2"/>
    <w:rsid w:val="00583B95"/>
    <w:rsid w:val="00583E34"/>
    <w:rsid w:val="00584FA4"/>
    <w:rsid w:val="00584FDD"/>
    <w:rsid w:val="005850FD"/>
    <w:rsid w:val="0058597D"/>
    <w:rsid w:val="00585BB5"/>
    <w:rsid w:val="00585F34"/>
    <w:rsid w:val="00586891"/>
    <w:rsid w:val="00586E4B"/>
    <w:rsid w:val="005871EB"/>
    <w:rsid w:val="00587BE9"/>
    <w:rsid w:val="00587DC2"/>
    <w:rsid w:val="00590164"/>
    <w:rsid w:val="005906E5"/>
    <w:rsid w:val="00590AE1"/>
    <w:rsid w:val="00590C5B"/>
    <w:rsid w:val="00590EBE"/>
    <w:rsid w:val="00590F6B"/>
    <w:rsid w:val="0059185F"/>
    <w:rsid w:val="00591F15"/>
    <w:rsid w:val="0059251E"/>
    <w:rsid w:val="00592ABD"/>
    <w:rsid w:val="00592EAA"/>
    <w:rsid w:val="00592EBE"/>
    <w:rsid w:val="00593050"/>
    <w:rsid w:val="00593685"/>
    <w:rsid w:val="0059372F"/>
    <w:rsid w:val="0059393A"/>
    <w:rsid w:val="00594131"/>
    <w:rsid w:val="0059466A"/>
    <w:rsid w:val="00594734"/>
    <w:rsid w:val="005947CE"/>
    <w:rsid w:val="00594F0E"/>
    <w:rsid w:val="005950C8"/>
    <w:rsid w:val="0059531A"/>
    <w:rsid w:val="0059595B"/>
    <w:rsid w:val="00595A3D"/>
    <w:rsid w:val="00595D44"/>
    <w:rsid w:val="0059614A"/>
    <w:rsid w:val="005963B4"/>
    <w:rsid w:val="005977BF"/>
    <w:rsid w:val="0059796B"/>
    <w:rsid w:val="00597D7A"/>
    <w:rsid w:val="005A021D"/>
    <w:rsid w:val="005A0265"/>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5F5F"/>
    <w:rsid w:val="005A6ACF"/>
    <w:rsid w:val="005A6C76"/>
    <w:rsid w:val="005A7389"/>
    <w:rsid w:val="005A78EE"/>
    <w:rsid w:val="005A7CA2"/>
    <w:rsid w:val="005A7DB2"/>
    <w:rsid w:val="005B02F2"/>
    <w:rsid w:val="005B095F"/>
    <w:rsid w:val="005B0BB9"/>
    <w:rsid w:val="005B1071"/>
    <w:rsid w:val="005B1790"/>
    <w:rsid w:val="005B1CED"/>
    <w:rsid w:val="005B1F44"/>
    <w:rsid w:val="005B20D0"/>
    <w:rsid w:val="005B256E"/>
    <w:rsid w:val="005B2AC2"/>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3697"/>
    <w:rsid w:val="005C3889"/>
    <w:rsid w:val="005C438E"/>
    <w:rsid w:val="005C43F3"/>
    <w:rsid w:val="005C48B2"/>
    <w:rsid w:val="005C52D5"/>
    <w:rsid w:val="005C552D"/>
    <w:rsid w:val="005C55B2"/>
    <w:rsid w:val="005C5648"/>
    <w:rsid w:val="005C5868"/>
    <w:rsid w:val="005C5C16"/>
    <w:rsid w:val="005C608E"/>
    <w:rsid w:val="005C62D9"/>
    <w:rsid w:val="005C6E27"/>
    <w:rsid w:val="005C6EAD"/>
    <w:rsid w:val="005C7994"/>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27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2189"/>
    <w:rsid w:val="005E25F7"/>
    <w:rsid w:val="005E2A5A"/>
    <w:rsid w:val="005E2C15"/>
    <w:rsid w:val="005E2CBB"/>
    <w:rsid w:val="005E2FE2"/>
    <w:rsid w:val="005E31C4"/>
    <w:rsid w:val="005E36DC"/>
    <w:rsid w:val="005E3B69"/>
    <w:rsid w:val="005E3DDA"/>
    <w:rsid w:val="005E3FCD"/>
    <w:rsid w:val="005E4642"/>
    <w:rsid w:val="005E46DC"/>
    <w:rsid w:val="005E4A51"/>
    <w:rsid w:val="005E4C95"/>
    <w:rsid w:val="005E58A5"/>
    <w:rsid w:val="005E596A"/>
    <w:rsid w:val="005E5E61"/>
    <w:rsid w:val="005E6282"/>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123"/>
    <w:rsid w:val="005F4418"/>
    <w:rsid w:val="005F492A"/>
    <w:rsid w:val="005F49D2"/>
    <w:rsid w:val="005F4BBE"/>
    <w:rsid w:val="005F4CED"/>
    <w:rsid w:val="005F5352"/>
    <w:rsid w:val="005F5527"/>
    <w:rsid w:val="005F6B5C"/>
    <w:rsid w:val="005F6D08"/>
    <w:rsid w:val="005F6F91"/>
    <w:rsid w:val="005F7147"/>
    <w:rsid w:val="005F7321"/>
    <w:rsid w:val="005F78F7"/>
    <w:rsid w:val="005F7CC7"/>
    <w:rsid w:val="00600F74"/>
    <w:rsid w:val="00600FEA"/>
    <w:rsid w:val="00601269"/>
    <w:rsid w:val="00601462"/>
    <w:rsid w:val="00601C2F"/>
    <w:rsid w:val="00601E17"/>
    <w:rsid w:val="00602BBC"/>
    <w:rsid w:val="0060328F"/>
    <w:rsid w:val="00603ABE"/>
    <w:rsid w:val="00603F19"/>
    <w:rsid w:val="00604D69"/>
    <w:rsid w:val="006052E4"/>
    <w:rsid w:val="00605442"/>
    <w:rsid w:val="006065A9"/>
    <w:rsid w:val="0060683C"/>
    <w:rsid w:val="00607532"/>
    <w:rsid w:val="00607BCE"/>
    <w:rsid w:val="00607C9B"/>
    <w:rsid w:val="00610319"/>
    <w:rsid w:val="006104FE"/>
    <w:rsid w:val="006105C2"/>
    <w:rsid w:val="00610930"/>
    <w:rsid w:val="00610B37"/>
    <w:rsid w:val="006111D5"/>
    <w:rsid w:val="00611216"/>
    <w:rsid w:val="00611CD7"/>
    <w:rsid w:val="006125B0"/>
    <w:rsid w:val="00612C20"/>
    <w:rsid w:val="00612E61"/>
    <w:rsid w:val="00612FC6"/>
    <w:rsid w:val="006137E0"/>
    <w:rsid w:val="006139F2"/>
    <w:rsid w:val="00613D01"/>
    <w:rsid w:val="00613D28"/>
    <w:rsid w:val="0061404F"/>
    <w:rsid w:val="0061424C"/>
    <w:rsid w:val="00614582"/>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2B9"/>
    <w:rsid w:val="00625759"/>
    <w:rsid w:val="006259EF"/>
    <w:rsid w:val="00625B32"/>
    <w:rsid w:val="00625B8F"/>
    <w:rsid w:val="006261EC"/>
    <w:rsid w:val="00626826"/>
    <w:rsid w:val="00626ECD"/>
    <w:rsid w:val="006276D5"/>
    <w:rsid w:val="00627724"/>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DAD"/>
    <w:rsid w:val="006356A3"/>
    <w:rsid w:val="006356C7"/>
    <w:rsid w:val="006358A5"/>
    <w:rsid w:val="006359D0"/>
    <w:rsid w:val="00635B2E"/>
    <w:rsid w:val="006364F7"/>
    <w:rsid w:val="006369B8"/>
    <w:rsid w:val="00636C47"/>
    <w:rsid w:val="00636E7A"/>
    <w:rsid w:val="00636EAC"/>
    <w:rsid w:val="0063728E"/>
    <w:rsid w:val="006372F2"/>
    <w:rsid w:val="0063730B"/>
    <w:rsid w:val="006373B0"/>
    <w:rsid w:val="00637630"/>
    <w:rsid w:val="00637810"/>
    <w:rsid w:val="00637901"/>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F2"/>
    <w:rsid w:val="00644C6D"/>
    <w:rsid w:val="00644CCF"/>
    <w:rsid w:val="00644F86"/>
    <w:rsid w:val="0064527F"/>
    <w:rsid w:val="006454AC"/>
    <w:rsid w:val="006457EB"/>
    <w:rsid w:val="00645A81"/>
    <w:rsid w:val="00645E4F"/>
    <w:rsid w:val="00646222"/>
    <w:rsid w:val="0064663D"/>
    <w:rsid w:val="00646CA0"/>
    <w:rsid w:val="00646DEF"/>
    <w:rsid w:val="00647186"/>
    <w:rsid w:val="00647BE4"/>
    <w:rsid w:val="00650191"/>
    <w:rsid w:val="00650351"/>
    <w:rsid w:val="006505DC"/>
    <w:rsid w:val="006506E4"/>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9B1"/>
    <w:rsid w:val="00661109"/>
    <w:rsid w:val="00661516"/>
    <w:rsid w:val="00661D76"/>
    <w:rsid w:val="00661E8F"/>
    <w:rsid w:val="006623BF"/>
    <w:rsid w:val="006624F0"/>
    <w:rsid w:val="0066294A"/>
    <w:rsid w:val="0066318C"/>
    <w:rsid w:val="00663346"/>
    <w:rsid w:val="0066335B"/>
    <w:rsid w:val="006637B9"/>
    <w:rsid w:val="00663AAC"/>
    <w:rsid w:val="00664533"/>
    <w:rsid w:val="0066498E"/>
    <w:rsid w:val="00665831"/>
    <w:rsid w:val="006659DD"/>
    <w:rsid w:val="00665B84"/>
    <w:rsid w:val="00665C52"/>
    <w:rsid w:val="00665C61"/>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240D"/>
    <w:rsid w:val="006726E0"/>
    <w:rsid w:val="006726E2"/>
    <w:rsid w:val="00672D02"/>
    <w:rsid w:val="0067416C"/>
    <w:rsid w:val="006742C5"/>
    <w:rsid w:val="00674A96"/>
    <w:rsid w:val="00674D18"/>
    <w:rsid w:val="006750F1"/>
    <w:rsid w:val="00675A81"/>
    <w:rsid w:val="00676022"/>
    <w:rsid w:val="006763E5"/>
    <w:rsid w:val="0067643D"/>
    <w:rsid w:val="0067675D"/>
    <w:rsid w:val="00677A1C"/>
    <w:rsid w:val="00677C73"/>
    <w:rsid w:val="00677F7C"/>
    <w:rsid w:val="0068074C"/>
    <w:rsid w:val="00680E9B"/>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77A"/>
    <w:rsid w:val="00685CE0"/>
    <w:rsid w:val="0068620A"/>
    <w:rsid w:val="006862BE"/>
    <w:rsid w:val="00686B53"/>
    <w:rsid w:val="00686E12"/>
    <w:rsid w:val="0069093D"/>
    <w:rsid w:val="00690E56"/>
    <w:rsid w:val="00690F46"/>
    <w:rsid w:val="00691B4D"/>
    <w:rsid w:val="0069225F"/>
    <w:rsid w:val="0069249C"/>
    <w:rsid w:val="00692613"/>
    <w:rsid w:val="006927F0"/>
    <w:rsid w:val="0069289E"/>
    <w:rsid w:val="00692D60"/>
    <w:rsid w:val="00692E52"/>
    <w:rsid w:val="0069335D"/>
    <w:rsid w:val="00693370"/>
    <w:rsid w:val="00694C3C"/>
    <w:rsid w:val="0069547B"/>
    <w:rsid w:val="00695F11"/>
    <w:rsid w:val="00696ADE"/>
    <w:rsid w:val="0069703B"/>
    <w:rsid w:val="00697E8B"/>
    <w:rsid w:val="006A040F"/>
    <w:rsid w:val="006A0815"/>
    <w:rsid w:val="006A0C13"/>
    <w:rsid w:val="006A1039"/>
    <w:rsid w:val="006A21AF"/>
    <w:rsid w:val="006A2D1D"/>
    <w:rsid w:val="006A3205"/>
    <w:rsid w:val="006A3D43"/>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FBD"/>
    <w:rsid w:val="006B657B"/>
    <w:rsid w:val="006B6AFA"/>
    <w:rsid w:val="006B709C"/>
    <w:rsid w:val="006B7564"/>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69F"/>
    <w:rsid w:val="006C6CE3"/>
    <w:rsid w:val="006C7199"/>
    <w:rsid w:val="006C7422"/>
    <w:rsid w:val="006D0087"/>
    <w:rsid w:val="006D03D0"/>
    <w:rsid w:val="006D04D2"/>
    <w:rsid w:val="006D06CC"/>
    <w:rsid w:val="006D167F"/>
    <w:rsid w:val="006D176D"/>
    <w:rsid w:val="006D280F"/>
    <w:rsid w:val="006D2D37"/>
    <w:rsid w:val="006D32A1"/>
    <w:rsid w:val="006D383A"/>
    <w:rsid w:val="006D4161"/>
    <w:rsid w:val="006D4299"/>
    <w:rsid w:val="006D5563"/>
    <w:rsid w:val="006D57BE"/>
    <w:rsid w:val="006D5CCE"/>
    <w:rsid w:val="006D60EF"/>
    <w:rsid w:val="006D6131"/>
    <w:rsid w:val="006D66B2"/>
    <w:rsid w:val="006D6CC0"/>
    <w:rsid w:val="006D6DC4"/>
    <w:rsid w:val="006D704B"/>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038"/>
    <w:rsid w:val="006E6297"/>
    <w:rsid w:val="006E632D"/>
    <w:rsid w:val="006E6378"/>
    <w:rsid w:val="006E6560"/>
    <w:rsid w:val="006E663F"/>
    <w:rsid w:val="006E675E"/>
    <w:rsid w:val="006E67D8"/>
    <w:rsid w:val="006E6CC2"/>
    <w:rsid w:val="006E6E66"/>
    <w:rsid w:val="006E7318"/>
    <w:rsid w:val="006E731A"/>
    <w:rsid w:val="006E787E"/>
    <w:rsid w:val="006F0215"/>
    <w:rsid w:val="006F095B"/>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0E"/>
    <w:rsid w:val="006F3A6E"/>
    <w:rsid w:val="006F4275"/>
    <w:rsid w:val="006F4A1E"/>
    <w:rsid w:val="006F4F84"/>
    <w:rsid w:val="006F59EC"/>
    <w:rsid w:val="006F713A"/>
    <w:rsid w:val="006F78A5"/>
    <w:rsid w:val="006F7EEE"/>
    <w:rsid w:val="007001E4"/>
    <w:rsid w:val="00700306"/>
    <w:rsid w:val="00700615"/>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077A1"/>
    <w:rsid w:val="007100F0"/>
    <w:rsid w:val="00710AF8"/>
    <w:rsid w:val="00710BF9"/>
    <w:rsid w:val="00710F65"/>
    <w:rsid w:val="0071196A"/>
    <w:rsid w:val="007123F2"/>
    <w:rsid w:val="00712ACD"/>
    <w:rsid w:val="00712BEC"/>
    <w:rsid w:val="0071327A"/>
    <w:rsid w:val="00713714"/>
    <w:rsid w:val="0071397B"/>
    <w:rsid w:val="007139D1"/>
    <w:rsid w:val="00713E05"/>
    <w:rsid w:val="007141F7"/>
    <w:rsid w:val="0071481E"/>
    <w:rsid w:val="007149F9"/>
    <w:rsid w:val="00715002"/>
    <w:rsid w:val="007158E1"/>
    <w:rsid w:val="007163C0"/>
    <w:rsid w:val="00716B1B"/>
    <w:rsid w:val="00717F08"/>
    <w:rsid w:val="007202FA"/>
    <w:rsid w:val="0072059F"/>
    <w:rsid w:val="00720648"/>
    <w:rsid w:val="00720B9C"/>
    <w:rsid w:val="00720C94"/>
    <w:rsid w:val="0072150C"/>
    <w:rsid w:val="0072168B"/>
    <w:rsid w:val="007217C3"/>
    <w:rsid w:val="0072199D"/>
    <w:rsid w:val="007220A8"/>
    <w:rsid w:val="0072219B"/>
    <w:rsid w:val="00722424"/>
    <w:rsid w:val="0072288D"/>
    <w:rsid w:val="00722A20"/>
    <w:rsid w:val="00722DB4"/>
    <w:rsid w:val="00722DED"/>
    <w:rsid w:val="00722FD2"/>
    <w:rsid w:val="0072366D"/>
    <w:rsid w:val="00723C1D"/>
    <w:rsid w:val="00723CC5"/>
    <w:rsid w:val="007240CE"/>
    <w:rsid w:val="007244C8"/>
    <w:rsid w:val="00724A11"/>
    <w:rsid w:val="00724ED0"/>
    <w:rsid w:val="00725154"/>
    <w:rsid w:val="007255AF"/>
    <w:rsid w:val="007264A6"/>
    <w:rsid w:val="00726680"/>
    <w:rsid w:val="00726C56"/>
    <w:rsid w:val="00726CC5"/>
    <w:rsid w:val="00727068"/>
    <w:rsid w:val="007270D6"/>
    <w:rsid w:val="007271D3"/>
    <w:rsid w:val="007273AA"/>
    <w:rsid w:val="00727786"/>
    <w:rsid w:val="007278B3"/>
    <w:rsid w:val="00727AE5"/>
    <w:rsid w:val="00727E46"/>
    <w:rsid w:val="00730041"/>
    <w:rsid w:val="0073024E"/>
    <w:rsid w:val="007303ED"/>
    <w:rsid w:val="00730C99"/>
    <w:rsid w:val="00730D60"/>
    <w:rsid w:val="00731EC4"/>
    <w:rsid w:val="00731FA8"/>
    <w:rsid w:val="0073212E"/>
    <w:rsid w:val="00732E66"/>
    <w:rsid w:val="0073326F"/>
    <w:rsid w:val="0073378E"/>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242"/>
    <w:rsid w:val="00742601"/>
    <w:rsid w:val="00743384"/>
    <w:rsid w:val="00743463"/>
    <w:rsid w:val="007439CE"/>
    <w:rsid w:val="00743EA9"/>
    <w:rsid w:val="0074450C"/>
    <w:rsid w:val="00744632"/>
    <w:rsid w:val="00744779"/>
    <w:rsid w:val="00744A32"/>
    <w:rsid w:val="00744A94"/>
    <w:rsid w:val="00744C08"/>
    <w:rsid w:val="007452B3"/>
    <w:rsid w:val="007467DE"/>
    <w:rsid w:val="0074683C"/>
    <w:rsid w:val="00746F21"/>
    <w:rsid w:val="00746F99"/>
    <w:rsid w:val="00746FAD"/>
    <w:rsid w:val="00746FD3"/>
    <w:rsid w:val="0074714A"/>
    <w:rsid w:val="007474F0"/>
    <w:rsid w:val="00747AC3"/>
    <w:rsid w:val="00747B67"/>
    <w:rsid w:val="00750052"/>
    <w:rsid w:val="00750D7D"/>
    <w:rsid w:val="00750DEE"/>
    <w:rsid w:val="00750F58"/>
    <w:rsid w:val="00751B35"/>
    <w:rsid w:val="00751C76"/>
    <w:rsid w:val="007524DB"/>
    <w:rsid w:val="007526C7"/>
    <w:rsid w:val="00753115"/>
    <w:rsid w:val="007531BA"/>
    <w:rsid w:val="007535E4"/>
    <w:rsid w:val="007536B9"/>
    <w:rsid w:val="00753941"/>
    <w:rsid w:val="00753A65"/>
    <w:rsid w:val="00753ADE"/>
    <w:rsid w:val="00754A88"/>
    <w:rsid w:val="00754D6C"/>
    <w:rsid w:val="007551D8"/>
    <w:rsid w:val="00755B26"/>
    <w:rsid w:val="0075625B"/>
    <w:rsid w:val="00756A96"/>
    <w:rsid w:val="00756E3A"/>
    <w:rsid w:val="0075719C"/>
    <w:rsid w:val="00757791"/>
    <w:rsid w:val="007578C1"/>
    <w:rsid w:val="00757B56"/>
    <w:rsid w:val="007609B5"/>
    <w:rsid w:val="00760B67"/>
    <w:rsid w:val="00760F3C"/>
    <w:rsid w:val="0076115B"/>
    <w:rsid w:val="007619E8"/>
    <w:rsid w:val="00761CE2"/>
    <w:rsid w:val="00761E1F"/>
    <w:rsid w:val="00761E43"/>
    <w:rsid w:val="00763CCF"/>
    <w:rsid w:val="00763E35"/>
    <w:rsid w:val="0076449B"/>
    <w:rsid w:val="00764C13"/>
    <w:rsid w:val="007657FC"/>
    <w:rsid w:val="00765D28"/>
    <w:rsid w:val="0076677C"/>
    <w:rsid w:val="00766829"/>
    <w:rsid w:val="00766AB6"/>
    <w:rsid w:val="00766AEC"/>
    <w:rsid w:val="0076737F"/>
    <w:rsid w:val="00767B25"/>
    <w:rsid w:val="007702E5"/>
    <w:rsid w:val="007703F5"/>
    <w:rsid w:val="00770C2A"/>
    <w:rsid w:val="0077163B"/>
    <w:rsid w:val="0077170D"/>
    <w:rsid w:val="0077176D"/>
    <w:rsid w:val="00771BEC"/>
    <w:rsid w:val="00771F85"/>
    <w:rsid w:val="00772487"/>
    <w:rsid w:val="00772549"/>
    <w:rsid w:val="00772570"/>
    <w:rsid w:val="00772730"/>
    <w:rsid w:val="00772E50"/>
    <w:rsid w:val="0077300F"/>
    <w:rsid w:val="00773308"/>
    <w:rsid w:val="007735FB"/>
    <w:rsid w:val="0077389E"/>
    <w:rsid w:val="00773F61"/>
    <w:rsid w:val="007744E9"/>
    <w:rsid w:val="00774E68"/>
    <w:rsid w:val="00774E93"/>
    <w:rsid w:val="0077505C"/>
    <w:rsid w:val="007758DC"/>
    <w:rsid w:val="0077594D"/>
    <w:rsid w:val="007761EE"/>
    <w:rsid w:val="00776417"/>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D2F"/>
    <w:rsid w:val="00784F53"/>
    <w:rsid w:val="00785090"/>
    <w:rsid w:val="0078598B"/>
    <w:rsid w:val="00785D0A"/>
    <w:rsid w:val="00786364"/>
    <w:rsid w:val="007874F4"/>
    <w:rsid w:val="00787591"/>
    <w:rsid w:val="007877E8"/>
    <w:rsid w:val="0078781C"/>
    <w:rsid w:val="00787AC0"/>
    <w:rsid w:val="00787BF8"/>
    <w:rsid w:val="00787CB9"/>
    <w:rsid w:val="00787EAD"/>
    <w:rsid w:val="0079068D"/>
    <w:rsid w:val="00790BF1"/>
    <w:rsid w:val="00790E5B"/>
    <w:rsid w:val="007911EA"/>
    <w:rsid w:val="0079128A"/>
    <w:rsid w:val="00791581"/>
    <w:rsid w:val="00792831"/>
    <w:rsid w:val="00792B80"/>
    <w:rsid w:val="00793582"/>
    <w:rsid w:val="007938BB"/>
    <w:rsid w:val="0079415F"/>
    <w:rsid w:val="0079482B"/>
    <w:rsid w:val="00795121"/>
    <w:rsid w:val="00795C02"/>
    <w:rsid w:val="00795E68"/>
    <w:rsid w:val="00795F23"/>
    <w:rsid w:val="00795FC9"/>
    <w:rsid w:val="00796843"/>
    <w:rsid w:val="007969EE"/>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9A3"/>
    <w:rsid w:val="007A5D0C"/>
    <w:rsid w:val="007A696C"/>
    <w:rsid w:val="007A70F6"/>
    <w:rsid w:val="007A711B"/>
    <w:rsid w:val="007A7314"/>
    <w:rsid w:val="007A75A0"/>
    <w:rsid w:val="007A7CC1"/>
    <w:rsid w:val="007A7E74"/>
    <w:rsid w:val="007A7F2A"/>
    <w:rsid w:val="007B0091"/>
    <w:rsid w:val="007B0184"/>
    <w:rsid w:val="007B06A5"/>
    <w:rsid w:val="007B0A01"/>
    <w:rsid w:val="007B0C46"/>
    <w:rsid w:val="007B112B"/>
    <w:rsid w:val="007B1441"/>
    <w:rsid w:val="007B147A"/>
    <w:rsid w:val="007B1F7F"/>
    <w:rsid w:val="007B21F2"/>
    <w:rsid w:val="007B2438"/>
    <w:rsid w:val="007B328D"/>
    <w:rsid w:val="007B34D1"/>
    <w:rsid w:val="007B3FAA"/>
    <w:rsid w:val="007B4427"/>
    <w:rsid w:val="007B566B"/>
    <w:rsid w:val="007B56BC"/>
    <w:rsid w:val="007B571D"/>
    <w:rsid w:val="007B5815"/>
    <w:rsid w:val="007B5B26"/>
    <w:rsid w:val="007B5D13"/>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763"/>
    <w:rsid w:val="007D29F6"/>
    <w:rsid w:val="007D2A91"/>
    <w:rsid w:val="007D337B"/>
    <w:rsid w:val="007D42D0"/>
    <w:rsid w:val="007D4382"/>
    <w:rsid w:val="007D451E"/>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579"/>
    <w:rsid w:val="007E19A6"/>
    <w:rsid w:val="007E2853"/>
    <w:rsid w:val="007E3217"/>
    <w:rsid w:val="007E36FC"/>
    <w:rsid w:val="007E3828"/>
    <w:rsid w:val="007E3B77"/>
    <w:rsid w:val="007E3C92"/>
    <w:rsid w:val="007E405F"/>
    <w:rsid w:val="007E417C"/>
    <w:rsid w:val="007E4217"/>
    <w:rsid w:val="007E4646"/>
    <w:rsid w:val="007E5629"/>
    <w:rsid w:val="007E5AD7"/>
    <w:rsid w:val="007E63BA"/>
    <w:rsid w:val="007E68C3"/>
    <w:rsid w:val="007E69A8"/>
    <w:rsid w:val="007E6E5C"/>
    <w:rsid w:val="007E750F"/>
    <w:rsid w:val="007E7CB0"/>
    <w:rsid w:val="007E7D7C"/>
    <w:rsid w:val="007F00F1"/>
    <w:rsid w:val="007F02E3"/>
    <w:rsid w:val="007F0CD0"/>
    <w:rsid w:val="007F1517"/>
    <w:rsid w:val="007F1621"/>
    <w:rsid w:val="007F16B7"/>
    <w:rsid w:val="007F1D4F"/>
    <w:rsid w:val="007F1D89"/>
    <w:rsid w:val="007F272A"/>
    <w:rsid w:val="007F2A7E"/>
    <w:rsid w:val="007F32D8"/>
    <w:rsid w:val="007F3426"/>
    <w:rsid w:val="007F34DE"/>
    <w:rsid w:val="007F34EB"/>
    <w:rsid w:val="007F370E"/>
    <w:rsid w:val="007F3B2C"/>
    <w:rsid w:val="007F3C16"/>
    <w:rsid w:val="007F4130"/>
    <w:rsid w:val="007F42D5"/>
    <w:rsid w:val="007F4A1B"/>
    <w:rsid w:val="007F4AD9"/>
    <w:rsid w:val="007F4C7A"/>
    <w:rsid w:val="007F53B3"/>
    <w:rsid w:val="007F572D"/>
    <w:rsid w:val="007F5D02"/>
    <w:rsid w:val="007F6056"/>
    <w:rsid w:val="007F7FF2"/>
    <w:rsid w:val="00800889"/>
    <w:rsid w:val="00800993"/>
    <w:rsid w:val="00800A64"/>
    <w:rsid w:val="00800C46"/>
    <w:rsid w:val="0080175F"/>
    <w:rsid w:val="00801F46"/>
    <w:rsid w:val="00802129"/>
    <w:rsid w:val="008024D4"/>
    <w:rsid w:val="008026ED"/>
    <w:rsid w:val="00802B8E"/>
    <w:rsid w:val="00802E55"/>
    <w:rsid w:val="00803382"/>
    <w:rsid w:val="00803CE5"/>
    <w:rsid w:val="00804642"/>
    <w:rsid w:val="00804BEA"/>
    <w:rsid w:val="008050AB"/>
    <w:rsid w:val="008059B4"/>
    <w:rsid w:val="00805B42"/>
    <w:rsid w:val="00805E4B"/>
    <w:rsid w:val="00805F58"/>
    <w:rsid w:val="00805F9E"/>
    <w:rsid w:val="00806B7B"/>
    <w:rsid w:val="00806C3B"/>
    <w:rsid w:val="00806D63"/>
    <w:rsid w:val="0080727D"/>
    <w:rsid w:val="00807409"/>
    <w:rsid w:val="0080798A"/>
    <w:rsid w:val="00807BCD"/>
    <w:rsid w:val="00807C14"/>
    <w:rsid w:val="00807FA7"/>
    <w:rsid w:val="008102AD"/>
    <w:rsid w:val="0081167C"/>
    <w:rsid w:val="00811940"/>
    <w:rsid w:val="00811E96"/>
    <w:rsid w:val="00811EF6"/>
    <w:rsid w:val="008120BE"/>
    <w:rsid w:val="0081268F"/>
    <w:rsid w:val="0081297F"/>
    <w:rsid w:val="008139DD"/>
    <w:rsid w:val="008141D0"/>
    <w:rsid w:val="00814318"/>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5EA"/>
    <w:rsid w:val="00821846"/>
    <w:rsid w:val="00821CD7"/>
    <w:rsid w:val="00822CBC"/>
    <w:rsid w:val="0082350D"/>
    <w:rsid w:val="00823E80"/>
    <w:rsid w:val="00824505"/>
    <w:rsid w:val="008246BA"/>
    <w:rsid w:val="00824AA0"/>
    <w:rsid w:val="00824B1A"/>
    <w:rsid w:val="00825A14"/>
    <w:rsid w:val="00825A1B"/>
    <w:rsid w:val="00825AAA"/>
    <w:rsid w:val="00826222"/>
    <w:rsid w:val="00826414"/>
    <w:rsid w:val="00830B48"/>
    <w:rsid w:val="0083121F"/>
    <w:rsid w:val="00831AF4"/>
    <w:rsid w:val="00831BC5"/>
    <w:rsid w:val="00831C86"/>
    <w:rsid w:val="00831FC6"/>
    <w:rsid w:val="00832211"/>
    <w:rsid w:val="008327D7"/>
    <w:rsid w:val="00832A1F"/>
    <w:rsid w:val="00832C2D"/>
    <w:rsid w:val="00832DA5"/>
    <w:rsid w:val="008332F5"/>
    <w:rsid w:val="008336FB"/>
    <w:rsid w:val="00833AB7"/>
    <w:rsid w:val="00833E19"/>
    <w:rsid w:val="00833FCD"/>
    <w:rsid w:val="008341EF"/>
    <w:rsid w:val="0083431E"/>
    <w:rsid w:val="00834365"/>
    <w:rsid w:val="00834535"/>
    <w:rsid w:val="00834E18"/>
    <w:rsid w:val="00834E9C"/>
    <w:rsid w:val="00835707"/>
    <w:rsid w:val="00835B73"/>
    <w:rsid w:val="00835BF5"/>
    <w:rsid w:val="0083622F"/>
    <w:rsid w:val="00836462"/>
    <w:rsid w:val="008366B6"/>
    <w:rsid w:val="008368AA"/>
    <w:rsid w:val="00836A5E"/>
    <w:rsid w:val="00836E6E"/>
    <w:rsid w:val="00837087"/>
    <w:rsid w:val="0083723D"/>
    <w:rsid w:val="00837276"/>
    <w:rsid w:val="008372A9"/>
    <w:rsid w:val="008373A1"/>
    <w:rsid w:val="008375AA"/>
    <w:rsid w:val="00837997"/>
    <w:rsid w:val="00840057"/>
    <w:rsid w:val="008405EA"/>
    <w:rsid w:val="00842138"/>
    <w:rsid w:val="00842561"/>
    <w:rsid w:val="00842BBF"/>
    <w:rsid w:val="00842F70"/>
    <w:rsid w:val="00843263"/>
    <w:rsid w:val="00843348"/>
    <w:rsid w:val="008439F0"/>
    <w:rsid w:val="00843C79"/>
    <w:rsid w:val="00843FC6"/>
    <w:rsid w:val="00843FE7"/>
    <w:rsid w:val="00844367"/>
    <w:rsid w:val="008449BE"/>
    <w:rsid w:val="00844CA1"/>
    <w:rsid w:val="00844E79"/>
    <w:rsid w:val="00845656"/>
    <w:rsid w:val="00845894"/>
    <w:rsid w:val="008459A9"/>
    <w:rsid w:val="00845E79"/>
    <w:rsid w:val="00845E9A"/>
    <w:rsid w:val="00846299"/>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33EF"/>
    <w:rsid w:val="008547B9"/>
    <w:rsid w:val="00855F20"/>
    <w:rsid w:val="00856281"/>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8FE"/>
    <w:rsid w:val="00862BAF"/>
    <w:rsid w:val="00862D12"/>
    <w:rsid w:val="00863B4F"/>
    <w:rsid w:val="00863C87"/>
    <w:rsid w:val="00864147"/>
    <w:rsid w:val="008642D0"/>
    <w:rsid w:val="0086437F"/>
    <w:rsid w:val="00864795"/>
    <w:rsid w:val="00864DDA"/>
    <w:rsid w:val="0086524B"/>
    <w:rsid w:val="00865539"/>
    <w:rsid w:val="0086613E"/>
    <w:rsid w:val="008662CA"/>
    <w:rsid w:val="00866A5A"/>
    <w:rsid w:val="00866F90"/>
    <w:rsid w:val="008674FE"/>
    <w:rsid w:val="008676E6"/>
    <w:rsid w:val="00867D67"/>
    <w:rsid w:val="00867ECB"/>
    <w:rsid w:val="00867FC5"/>
    <w:rsid w:val="008714DB"/>
    <w:rsid w:val="00871578"/>
    <w:rsid w:val="008717AD"/>
    <w:rsid w:val="00871839"/>
    <w:rsid w:val="00871B57"/>
    <w:rsid w:val="00871BB6"/>
    <w:rsid w:val="00871E21"/>
    <w:rsid w:val="0087223D"/>
    <w:rsid w:val="0087257E"/>
    <w:rsid w:val="0087267C"/>
    <w:rsid w:val="00873259"/>
    <w:rsid w:val="0087336E"/>
    <w:rsid w:val="008736E6"/>
    <w:rsid w:val="00873E3E"/>
    <w:rsid w:val="008747C9"/>
    <w:rsid w:val="00875402"/>
    <w:rsid w:val="00875449"/>
    <w:rsid w:val="0087564F"/>
    <w:rsid w:val="00875858"/>
    <w:rsid w:val="00876359"/>
    <w:rsid w:val="00876705"/>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4782"/>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819"/>
    <w:rsid w:val="00892BA0"/>
    <w:rsid w:val="00892BA2"/>
    <w:rsid w:val="00892F80"/>
    <w:rsid w:val="00893560"/>
    <w:rsid w:val="00893A03"/>
    <w:rsid w:val="00893AF4"/>
    <w:rsid w:val="00894610"/>
    <w:rsid w:val="0089467D"/>
    <w:rsid w:val="008947E7"/>
    <w:rsid w:val="00894CCC"/>
    <w:rsid w:val="00894E27"/>
    <w:rsid w:val="00894ECF"/>
    <w:rsid w:val="00895566"/>
    <w:rsid w:val="00895572"/>
    <w:rsid w:val="008956DB"/>
    <w:rsid w:val="008959AC"/>
    <w:rsid w:val="00895AFB"/>
    <w:rsid w:val="00895BAB"/>
    <w:rsid w:val="00895CB8"/>
    <w:rsid w:val="00895E96"/>
    <w:rsid w:val="00896315"/>
    <w:rsid w:val="0089661E"/>
    <w:rsid w:val="00896C38"/>
    <w:rsid w:val="0089704F"/>
    <w:rsid w:val="00897D19"/>
    <w:rsid w:val="00897F55"/>
    <w:rsid w:val="008A002D"/>
    <w:rsid w:val="008A056C"/>
    <w:rsid w:val="008A0AD9"/>
    <w:rsid w:val="008A0C03"/>
    <w:rsid w:val="008A0D84"/>
    <w:rsid w:val="008A12D8"/>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1F0E"/>
    <w:rsid w:val="008B22B0"/>
    <w:rsid w:val="008B2C01"/>
    <w:rsid w:val="008B2E28"/>
    <w:rsid w:val="008B31F7"/>
    <w:rsid w:val="008B33C0"/>
    <w:rsid w:val="008B3522"/>
    <w:rsid w:val="008B3869"/>
    <w:rsid w:val="008B3D4A"/>
    <w:rsid w:val="008B4256"/>
    <w:rsid w:val="008B468D"/>
    <w:rsid w:val="008B4DE0"/>
    <w:rsid w:val="008B4F41"/>
    <w:rsid w:val="008B5F0A"/>
    <w:rsid w:val="008B6972"/>
    <w:rsid w:val="008B7D7C"/>
    <w:rsid w:val="008C05F1"/>
    <w:rsid w:val="008C07C7"/>
    <w:rsid w:val="008C097F"/>
    <w:rsid w:val="008C09EB"/>
    <w:rsid w:val="008C0B8B"/>
    <w:rsid w:val="008C0D7B"/>
    <w:rsid w:val="008C0E17"/>
    <w:rsid w:val="008C1006"/>
    <w:rsid w:val="008C2AB9"/>
    <w:rsid w:val="008C329B"/>
    <w:rsid w:val="008C3638"/>
    <w:rsid w:val="008C3DBB"/>
    <w:rsid w:val="008C4092"/>
    <w:rsid w:val="008C5036"/>
    <w:rsid w:val="008C5D99"/>
    <w:rsid w:val="008C6142"/>
    <w:rsid w:val="008C61AE"/>
    <w:rsid w:val="008C6CDD"/>
    <w:rsid w:val="008C6F75"/>
    <w:rsid w:val="008C7151"/>
    <w:rsid w:val="008C7200"/>
    <w:rsid w:val="008C72EF"/>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E74"/>
    <w:rsid w:val="008E0F0B"/>
    <w:rsid w:val="008E1159"/>
    <w:rsid w:val="008E1580"/>
    <w:rsid w:val="008E1A9C"/>
    <w:rsid w:val="008E20BE"/>
    <w:rsid w:val="008E20F1"/>
    <w:rsid w:val="008E2C05"/>
    <w:rsid w:val="008E2F17"/>
    <w:rsid w:val="008E30EF"/>
    <w:rsid w:val="008E3175"/>
    <w:rsid w:val="008E3245"/>
    <w:rsid w:val="008E32CE"/>
    <w:rsid w:val="008E34F5"/>
    <w:rsid w:val="008E362D"/>
    <w:rsid w:val="008E37C0"/>
    <w:rsid w:val="008E3CC4"/>
    <w:rsid w:val="008E3DDC"/>
    <w:rsid w:val="008E417F"/>
    <w:rsid w:val="008E4F24"/>
    <w:rsid w:val="008E51CE"/>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47B"/>
    <w:rsid w:val="008F1589"/>
    <w:rsid w:val="008F15FA"/>
    <w:rsid w:val="008F1873"/>
    <w:rsid w:val="008F18E5"/>
    <w:rsid w:val="008F245E"/>
    <w:rsid w:val="008F2E02"/>
    <w:rsid w:val="008F3327"/>
    <w:rsid w:val="008F3549"/>
    <w:rsid w:val="008F39A8"/>
    <w:rsid w:val="008F3E23"/>
    <w:rsid w:val="008F475E"/>
    <w:rsid w:val="008F49E7"/>
    <w:rsid w:val="008F4A43"/>
    <w:rsid w:val="008F4BA0"/>
    <w:rsid w:val="008F4C3B"/>
    <w:rsid w:val="008F4D58"/>
    <w:rsid w:val="008F4EBB"/>
    <w:rsid w:val="008F509D"/>
    <w:rsid w:val="008F5110"/>
    <w:rsid w:val="008F51BE"/>
    <w:rsid w:val="008F51FC"/>
    <w:rsid w:val="008F5B13"/>
    <w:rsid w:val="008F5BBE"/>
    <w:rsid w:val="008F6006"/>
    <w:rsid w:val="008F62CE"/>
    <w:rsid w:val="008F71B1"/>
    <w:rsid w:val="008F71BC"/>
    <w:rsid w:val="008F7246"/>
    <w:rsid w:val="008F726A"/>
    <w:rsid w:val="008F7DE6"/>
    <w:rsid w:val="00900F51"/>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273"/>
    <w:rsid w:val="00905ACD"/>
    <w:rsid w:val="00906209"/>
    <w:rsid w:val="00906278"/>
    <w:rsid w:val="009063AB"/>
    <w:rsid w:val="0090659B"/>
    <w:rsid w:val="0090660F"/>
    <w:rsid w:val="00906736"/>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7BA"/>
    <w:rsid w:val="00914CAF"/>
    <w:rsid w:val="00914E96"/>
    <w:rsid w:val="009155E5"/>
    <w:rsid w:val="0091566D"/>
    <w:rsid w:val="00915CB0"/>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02A"/>
    <w:rsid w:val="009322C0"/>
    <w:rsid w:val="00932766"/>
    <w:rsid w:val="00932F82"/>
    <w:rsid w:val="00932F89"/>
    <w:rsid w:val="009336A3"/>
    <w:rsid w:val="00933910"/>
    <w:rsid w:val="00933A3E"/>
    <w:rsid w:val="00933E19"/>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1D4"/>
    <w:rsid w:val="0094125B"/>
    <w:rsid w:val="00941352"/>
    <w:rsid w:val="0094160F"/>
    <w:rsid w:val="009422BC"/>
    <w:rsid w:val="0094287F"/>
    <w:rsid w:val="00942B51"/>
    <w:rsid w:val="00942B78"/>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6F8C"/>
    <w:rsid w:val="00957B14"/>
    <w:rsid w:val="00960311"/>
    <w:rsid w:val="009604D1"/>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5B6"/>
    <w:rsid w:val="00965842"/>
    <w:rsid w:val="00965CE5"/>
    <w:rsid w:val="0096653F"/>
    <w:rsid w:val="009679D9"/>
    <w:rsid w:val="009703F8"/>
    <w:rsid w:val="0097067B"/>
    <w:rsid w:val="00970B1D"/>
    <w:rsid w:val="00971285"/>
    <w:rsid w:val="009712AE"/>
    <w:rsid w:val="0097174E"/>
    <w:rsid w:val="00971BE0"/>
    <w:rsid w:val="00971EFA"/>
    <w:rsid w:val="00971FC2"/>
    <w:rsid w:val="0097253D"/>
    <w:rsid w:val="009725A2"/>
    <w:rsid w:val="00972CE5"/>
    <w:rsid w:val="00973313"/>
    <w:rsid w:val="00973381"/>
    <w:rsid w:val="00973E62"/>
    <w:rsid w:val="00974915"/>
    <w:rsid w:val="009752C7"/>
    <w:rsid w:val="009755EF"/>
    <w:rsid w:val="009759F2"/>
    <w:rsid w:val="00976190"/>
    <w:rsid w:val="009762E2"/>
    <w:rsid w:val="00976469"/>
    <w:rsid w:val="00976532"/>
    <w:rsid w:val="0097654B"/>
    <w:rsid w:val="00976809"/>
    <w:rsid w:val="00976A43"/>
    <w:rsid w:val="00976B93"/>
    <w:rsid w:val="00976BC7"/>
    <w:rsid w:val="009770B8"/>
    <w:rsid w:val="00977265"/>
    <w:rsid w:val="00977C6D"/>
    <w:rsid w:val="00977F17"/>
    <w:rsid w:val="0098031E"/>
    <w:rsid w:val="00980499"/>
    <w:rsid w:val="009805F0"/>
    <w:rsid w:val="009806DD"/>
    <w:rsid w:val="00980BF6"/>
    <w:rsid w:val="00981469"/>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02F"/>
    <w:rsid w:val="0099574D"/>
    <w:rsid w:val="009958AF"/>
    <w:rsid w:val="00996FFF"/>
    <w:rsid w:val="009974A8"/>
    <w:rsid w:val="009975C9"/>
    <w:rsid w:val="009A0A09"/>
    <w:rsid w:val="009A0DDD"/>
    <w:rsid w:val="009A0EB2"/>
    <w:rsid w:val="009A1489"/>
    <w:rsid w:val="009A245B"/>
    <w:rsid w:val="009A2516"/>
    <w:rsid w:val="009A25A6"/>
    <w:rsid w:val="009A28C7"/>
    <w:rsid w:val="009A2FAA"/>
    <w:rsid w:val="009A349F"/>
    <w:rsid w:val="009A3852"/>
    <w:rsid w:val="009A4788"/>
    <w:rsid w:val="009A4A6E"/>
    <w:rsid w:val="009A5FDB"/>
    <w:rsid w:val="009A621D"/>
    <w:rsid w:val="009A7D33"/>
    <w:rsid w:val="009B007C"/>
    <w:rsid w:val="009B0A9C"/>
    <w:rsid w:val="009B0E26"/>
    <w:rsid w:val="009B10AE"/>
    <w:rsid w:val="009B1240"/>
    <w:rsid w:val="009B1309"/>
    <w:rsid w:val="009B146A"/>
    <w:rsid w:val="009B1690"/>
    <w:rsid w:val="009B18D7"/>
    <w:rsid w:val="009B23EE"/>
    <w:rsid w:val="009B3610"/>
    <w:rsid w:val="009B37D3"/>
    <w:rsid w:val="009B4C61"/>
    <w:rsid w:val="009B4C66"/>
    <w:rsid w:val="009B4CB0"/>
    <w:rsid w:val="009B4CE0"/>
    <w:rsid w:val="009B4EB8"/>
    <w:rsid w:val="009B54CF"/>
    <w:rsid w:val="009B5A8C"/>
    <w:rsid w:val="009B5C74"/>
    <w:rsid w:val="009B661E"/>
    <w:rsid w:val="009B68A4"/>
    <w:rsid w:val="009B6C41"/>
    <w:rsid w:val="009B6CF3"/>
    <w:rsid w:val="009B75F0"/>
    <w:rsid w:val="009B7D1B"/>
    <w:rsid w:val="009C01B9"/>
    <w:rsid w:val="009C0342"/>
    <w:rsid w:val="009C0408"/>
    <w:rsid w:val="009C0B5E"/>
    <w:rsid w:val="009C12CC"/>
    <w:rsid w:val="009C161A"/>
    <w:rsid w:val="009C1CFA"/>
    <w:rsid w:val="009C1E60"/>
    <w:rsid w:val="009C1F0A"/>
    <w:rsid w:val="009C270A"/>
    <w:rsid w:val="009C3588"/>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710"/>
    <w:rsid w:val="009D09AE"/>
    <w:rsid w:val="009D0DE5"/>
    <w:rsid w:val="009D0EE8"/>
    <w:rsid w:val="009D10F3"/>
    <w:rsid w:val="009D11AB"/>
    <w:rsid w:val="009D1575"/>
    <w:rsid w:val="009D19A7"/>
    <w:rsid w:val="009D1B21"/>
    <w:rsid w:val="009D1EB0"/>
    <w:rsid w:val="009D2A1F"/>
    <w:rsid w:val="009D2BAC"/>
    <w:rsid w:val="009D2C91"/>
    <w:rsid w:val="009D2FCE"/>
    <w:rsid w:val="009D336C"/>
    <w:rsid w:val="009D378B"/>
    <w:rsid w:val="009D39AC"/>
    <w:rsid w:val="009D3B20"/>
    <w:rsid w:val="009D3F0D"/>
    <w:rsid w:val="009D41AC"/>
    <w:rsid w:val="009D5139"/>
    <w:rsid w:val="009D55EE"/>
    <w:rsid w:val="009D564D"/>
    <w:rsid w:val="009D5843"/>
    <w:rsid w:val="009D5970"/>
    <w:rsid w:val="009D5C32"/>
    <w:rsid w:val="009D73F5"/>
    <w:rsid w:val="009D740A"/>
    <w:rsid w:val="009D7D93"/>
    <w:rsid w:val="009D7EB5"/>
    <w:rsid w:val="009E040E"/>
    <w:rsid w:val="009E0531"/>
    <w:rsid w:val="009E15ED"/>
    <w:rsid w:val="009E1607"/>
    <w:rsid w:val="009E1A3F"/>
    <w:rsid w:val="009E1A92"/>
    <w:rsid w:val="009E1B99"/>
    <w:rsid w:val="009E21B7"/>
    <w:rsid w:val="009E24F7"/>
    <w:rsid w:val="009E2CF2"/>
    <w:rsid w:val="009E2EA7"/>
    <w:rsid w:val="009E312B"/>
    <w:rsid w:val="009E327E"/>
    <w:rsid w:val="009E3966"/>
    <w:rsid w:val="009E397E"/>
    <w:rsid w:val="009E41D0"/>
    <w:rsid w:val="009E4432"/>
    <w:rsid w:val="009E4844"/>
    <w:rsid w:val="009E4CC2"/>
    <w:rsid w:val="009E528C"/>
    <w:rsid w:val="009E564F"/>
    <w:rsid w:val="009E584F"/>
    <w:rsid w:val="009E6184"/>
    <w:rsid w:val="009E6333"/>
    <w:rsid w:val="009E655C"/>
    <w:rsid w:val="009E6EEB"/>
    <w:rsid w:val="009E6F2E"/>
    <w:rsid w:val="009E7475"/>
    <w:rsid w:val="009E752B"/>
    <w:rsid w:val="009F08E2"/>
    <w:rsid w:val="009F0A3A"/>
    <w:rsid w:val="009F0BD3"/>
    <w:rsid w:val="009F1A47"/>
    <w:rsid w:val="009F1F49"/>
    <w:rsid w:val="009F2467"/>
    <w:rsid w:val="009F3218"/>
    <w:rsid w:val="009F394C"/>
    <w:rsid w:val="009F3A44"/>
    <w:rsid w:val="009F3D00"/>
    <w:rsid w:val="009F42A9"/>
    <w:rsid w:val="009F4F93"/>
    <w:rsid w:val="009F556C"/>
    <w:rsid w:val="009F573B"/>
    <w:rsid w:val="009F5DB9"/>
    <w:rsid w:val="009F63EE"/>
    <w:rsid w:val="009F711E"/>
    <w:rsid w:val="009F733A"/>
    <w:rsid w:val="009F7D1F"/>
    <w:rsid w:val="009F7F2B"/>
    <w:rsid w:val="00A0001D"/>
    <w:rsid w:val="00A00447"/>
    <w:rsid w:val="00A00743"/>
    <w:rsid w:val="00A01037"/>
    <w:rsid w:val="00A0119C"/>
    <w:rsid w:val="00A017D4"/>
    <w:rsid w:val="00A01C9C"/>
    <w:rsid w:val="00A01F05"/>
    <w:rsid w:val="00A0287D"/>
    <w:rsid w:val="00A03267"/>
    <w:rsid w:val="00A03332"/>
    <w:rsid w:val="00A0369C"/>
    <w:rsid w:val="00A03771"/>
    <w:rsid w:val="00A04024"/>
    <w:rsid w:val="00A04595"/>
    <w:rsid w:val="00A0541B"/>
    <w:rsid w:val="00A06208"/>
    <w:rsid w:val="00A0628B"/>
    <w:rsid w:val="00A068D9"/>
    <w:rsid w:val="00A06EB9"/>
    <w:rsid w:val="00A07730"/>
    <w:rsid w:val="00A1016F"/>
    <w:rsid w:val="00A10996"/>
    <w:rsid w:val="00A10B74"/>
    <w:rsid w:val="00A10C18"/>
    <w:rsid w:val="00A10EC9"/>
    <w:rsid w:val="00A1130A"/>
    <w:rsid w:val="00A11E8D"/>
    <w:rsid w:val="00A11EF5"/>
    <w:rsid w:val="00A11F7F"/>
    <w:rsid w:val="00A12648"/>
    <w:rsid w:val="00A127BA"/>
    <w:rsid w:val="00A136A9"/>
    <w:rsid w:val="00A13855"/>
    <w:rsid w:val="00A139EC"/>
    <w:rsid w:val="00A13CF2"/>
    <w:rsid w:val="00A140A3"/>
    <w:rsid w:val="00A1442A"/>
    <w:rsid w:val="00A14AAC"/>
    <w:rsid w:val="00A15500"/>
    <w:rsid w:val="00A155A6"/>
    <w:rsid w:val="00A15B34"/>
    <w:rsid w:val="00A162F7"/>
    <w:rsid w:val="00A1634E"/>
    <w:rsid w:val="00A16421"/>
    <w:rsid w:val="00A1647B"/>
    <w:rsid w:val="00A164C6"/>
    <w:rsid w:val="00A1708C"/>
    <w:rsid w:val="00A177A3"/>
    <w:rsid w:val="00A17907"/>
    <w:rsid w:val="00A2072F"/>
    <w:rsid w:val="00A20EFE"/>
    <w:rsid w:val="00A21315"/>
    <w:rsid w:val="00A21556"/>
    <w:rsid w:val="00A21903"/>
    <w:rsid w:val="00A22AF7"/>
    <w:rsid w:val="00A23211"/>
    <w:rsid w:val="00A23428"/>
    <w:rsid w:val="00A23F89"/>
    <w:rsid w:val="00A2405B"/>
    <w:rsid w:val="00A24C06"/>
    <w:rsid w:val="00A24E7C"/>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583"/>
    <w:rsid w:val="00A475E5"/>
    <w:rsid w:val="00A47902"/>
    <w:rsid w:val="00A47B8B"/>
    <w:rsid w:val="00A47E4C"/>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6DC"/>
    <w:rsid w:val="00A668C6"/>
    <w:rsid w:val="00A66E2A"/>
    <w:rsid w:val="00A66F4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A7B"/>
    <w:rsid w:val="00A72B75"/>
    <w:rsid w:val="00A73038"/>
    <w:rsid w:val="00A7328F"/>
    <w:rsid w:val="00A73772"/>
    <w:rsid w:val="00A737C5"/>
    <w:rsid w:val="00A73F8D"/>
    <w:rsid w:val="00A749FD"/>
    <w:rsid w:val="00A74AB2"/>
    <w:rsid w:val="00A74B8A"/>
    <w:rsid w:val="00A74C77"/>
    <w:rsid w:val="00A74D94"/>
    <w:rsid w:val="00A750A1"/>
    <w:rsid w:val="00A75387"/>
    <w:rsid w:val="00A758BE"/>
    <w:rsid w:val="00A75C2A"/>
    <w:rsid w:val="00A7668A"/>
    <w:rsid w:val="00A76BC8"/>
    <w:rsid w:val="00A76C99"/>
    <w:rsid w:val="00A76F14"/>
    <w:rsid w:val="00A775D5"/>
    <w:rsid w:val="00A77BE2"/>
    <w:rsid w:val="00A800C8"/>
    <w:rsid w:val="00A801F8"/>
    <w:rsid w:val="00A80BAD"/>
    <w:rsid w:val="00A80C14"/>
    <w:rsid w:val="00A811CB"/>
    <w:rsid w:val="00A81D00"/>
    <w:rsid w:val="00A81D2F"/>
    <w:rsid w:val="00A81E59"/>
    <w:rsid w:val="00A81EBE"/>
    <w:rsid w:val="00A81F83"/>
    <w:rsid w:val="00A826F1"/>
    <w:rsid w:val="00A82712"/>
    <w:rsid w:val="00A827FB"/>
    <w:rsid w:val="00A82D02"/>
    <w:rsid w:val="00A83369"/>
    <w:rsid w:val="00A83A27"/>
    <w:rsid w:val="00A83DEC"/>
    <w:rsid w:val="00A8428C"/>
    <w:rsid w:val="00A84364"/>
    <w:rsid w:val="00A84CD0"/>
    <w:rsid w:val="00A858E9"/>
    <w:rsid w:val="00A85E5B"/>
    <w:rsid w:val="00A85E73"/>
    <w:rsid w:val="00A85EC0"/>
    <w:rsid w:val="00A85F27"/>
    <w:rsid w:val="00A86473"/>
    <w:rsid w:val="00A86556"/>
    <w:rsid w:val="00A86ED1"/>
    <w:rsid w:val="00A86F9B"/>
    <w:rsid w:val="00A87E08"/>
    <w:rsid w:val="00A9087C"/>
    <w:rsid w:val="00A909F1"/>
    <w:rsid w:val="00A915F4"/>
    <w:rsid w:val="00A917A9"/>
    <w:rsid w:val="00A91C36"/>
    <w:rsid w:val="00A91D41"/>
    <w:rsid w:val="00A9255C"/>
    <w:rsid w:val="00A926F4"/>
    <w:rsid w:val="00A929F5"/>
    <w:rsid w:val="00A92D7F"/>
    <w:rsid w:val="00A9331F"/>
    <w:rsid w:val="00A93F51"/>
    <w:rsid w:val="00A96010"/>
    <w:rsid w:val="00A9684D"/>
    <w:rsid w:val="00A97402"/>
    <w:rsid w:val="00A974C9"/>
    <w:rsid w:val="00A97873"/>
    <w:rsid w:val="00AA0B30"/>
    <w:rsid w:val="00AA0EFF"/>
    <w:rsid w:val="00AA0F61"/>
    <w:rsid w:val="00AA1258"/>
    <w:rsid w:val="00AA1265"/>
    <w:rsid w:val="00AA1D97"/>
    <w:rsid w:val="00AA1E6C"/>
    <w:rsid w:val="00AA29DC"/>
    <w:rsid w:val="00AA2A28"/>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2BE"/>
    <w:rsid w:val="00AA6669"/>
    <w:rsid w:val="00AA690A"/>
    <w:rsid w:val="00AA6AB3"/>
    <w:rsid w:val="00AA6D26"/>
    <w:rsid w:val="00AA7425"/>
    <w:rsid w:val="00AA74C0"/>
    <w:rsid w:val="00AA7AB0"/>
    <w:rsid w:val="00AB0541"/>
    <w:rsid w:val="00AB09EE"/>
    <w:rsid w:val="00AB1063"/>
    <w:rsid w:val="00AB19B4"/>
    <w:rsid w:val="00AB2400"/>
    <w:rsid w:val="00AB25DF"/>
    <w:rsid w:val="00AB2922"/>
    <w:rsid w:val="00AB2958"/>
    <w:rsid w:val="00AB3555"/>
    <w:rsid w:val="00AB4582"/>
    <w:rsid w:val="00AB5377"/>
    <w:rsid w:val="00AB5B77"/>
    <w:rsid w:val="00AB5C1D"/>
    <w:rsid w:val="00AB5FC3"/>
    <w:rsid w:val="00AB7D08"/>
    <w:rsid w:val="00AB7EA6"/>
    <w:rsid w:val="00AB7F4B"/>
    <w:rsid w:val="00AB7F83"/>
    <w:rsid w:val="00AC0B81"/>
    <w:rsid w:val="00AC0C81"/>
    <w:rsid w:val="00AC0FB2"/>
    <w:rsid w:val="00AC1BC9"/>
    <w:rsid w:val="00AC2300"/>
    <w:rsid w:val="00AC3412"/>
    <w:rsid w:val="00AC3451"/>
    <w:rsid w:val="00AC3506"/>
    <w:rsid w:val="00AC387E"/>
    <w:rsid w:val="00AC49E6"/>
    <w:rsid w:val="00AC4B24"/>
    <w:rsid w:val="00AC4DD2"/>
    <w:rsid w:val="00AC5210"/>
    <w:rsid w:val="00AC5710"/>
    <w:rsid w:val="00AC5A7D"/>
    <w:rsid w:val="00AC5BDF"/>
    <w:rsid w:val="00AC5DA2"/>
    <w:rsid w:val="00AC662A"/>
    <w:rsid w:val="00AC6903"/>
    <w:rsid w:val="00AC6B95"/>
    <w:rsid w:val="00AC722F"/>
    <w:rsid w:val="00AC7669"/>
    <w:rsid w:val="00AC779F"/>
    <w:rsid w:val="00AC79C9"/>
    <w:rsid w:val="00AD043B"/>
    <w:rsid w:val="00AD0AF6"/>
    <w:rsid w:val="00AD11C2"/>
    <w:rsid w:val="00AD1A93"/>
    <w:rsid w:val="00AD1B73"/>
    <w:rsid w:val="00AD2514"/>
    <w:rsid w:val="00AD277E"/>
    <w:rsid w:val="00AD343E"/>
    <w:rsid w:val="00AD3D31"/>
    <w:rsid w:val="00AD4267"/>
    <w:rsid w:val="00AD434B"/>
    <w:rsid w:val="00AD476A"/>
    <w:rsid w:val="00AD47AA"/>
    <w:rsid w:val="00AD497B"/>
    <w:rsid w:val="00AD4ABF"/>
    <w:rsid w:val="00AD4C67"/>
    <w:rsid w:val="00AD52D1"/>
    <w:rsid w:val="00AD54E1"/>
    <w:rsid w:val="00AD5632"/>
    <w:rsid w:val="00AD6222"/>
    <w:rsid w:val="00AD6306"/>
    <w:rsid w:val="00AD67DE"/>
    <w:rsid w:val="00AD7076"/>
    <w:rsid w:val="00AD72F9"/>
    <w:rsid w:val="00AD739C"/>
    <w:rsid w:val="00AE0764"/>
    <w:rsid w:val="00AE0F10"/>
    <w:rsid w:val="00AE16D1"/>
    <w:rsid w:val="00AE1BC1"/>
    <w:rsid w:val="00AE1BD1"/>
    <w:rsid w:val="00AE1DBE"/>
    <w:rsid w:val="00AE2508"/>
    <w:rsid w:val="00AE276C"/>
    <w:rsid w:val="00AE340A"/>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E7813"/>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60EB"/>
    <w:rsid w:val="00AF6305"/>
    <w:rsid w:val="00AF6A0B"/>
    <w:rsid w:val="00AF6A68"/>
    <w:rsid w:val="00AF72F9"/>
    <w:rsid w:val="00AF7938"/>
    <w:rsid w:val="00B001C6"/>
    <w:rsid w:val="00B008DF"/>
    <w:rsid w:val="00B00917"/>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99C"/>
    <w:rsid w:val="00B05E03"/>
    <w:rsid w:val="00B0644E"/>
    <w:rsid w:val="00B068DB"/>
    <w:rsid w:val="00B06FB9"/>
    <w:rsid w:val="00B1070F"/>
    <w:rsid w:val="00B1077D"/>
    <w:rsid w:val="00B10841"/>
    <w:rsid w:val="00B10B1F"/>
    <w:rsid w:val="00B10FF5"/>
    <w:rsid w:val="00B11176"/>
    <w:rsid w:val="00B11770"/>
    <w:rsid w:val="00B11B4E"/>
    <w:rsid w:val="00B123B7"/>
    <w:rsid w:val="00B13103"/>
    <w:rsid w:val="00B13CB1"/>
    <w:rsid w:val="00B1447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6ADB"/>
    <w:rsid w:val="00B2725F"/>
    <w:rsid w:val="00B2779E"/>
    <w:rsid w:val="00B278BA"/>
    <w:rsid w:val="00B278D0"/>
    <w:rsid w:val="00B27998"/>
    <w:rsid w:val="00B302FA"/>
    <w:rsid w:val="00B308E1"/>
    <w:rsid w:val="00B30A08"/>
    <w:rsid w:val="00B30FEF"/>
    <w:rsid w:val="00B3146C"/>
    <w:rsid w:val="00B316BA"/>
    <w:rsid w:val="00B31D3D"/>
    <w:rsid w:val="00B32623"/>
    <w:rsid w:val="00B331DC"/>
    <w:rsid w:val="00B33BCF"/>
    <w:rsid w:val="00B3444E"/>
    <w:rsid w:val="00B34ADE"/>
    <w:rsid w:val="00B35546"/>
    <w:rsid w:val="00B3556A"/>
    <w:rsid w:val="00B35594"/>
    <w:rsid w:val="00B3580D"/>
    <w:rsid w:val="00B35E2D"/>
    <w:rsid w:val="00B360C3"/>
    <w:rsid w:val="00B36B6D"/>
    <w:rsid w:val="00B3756E"/>
    <w:rsid w:val="00B401AE"/>
    <w:rsid w:val="00B402BB"/>
    <w:rsid w:val="00B414AF"/>
    <w:rsid w:val="00B41708"/>
    <w:rsid w:val="00B42626"/>
    <w:rsid w:val="00B42998"/>
    <w:rsid w:val="00B42DF1"/>
    <w:rsid w:val="00B4301A"/>
    <w:rsid w:val="00B43B6A"/>
    <w:rsid w:val="00B43CE8"/>
    <w:rsid w:val="00B43FF7"/>
    <w:rsid w:val="00B44027"/>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1AF6"/>
    <w:rsid w:val="00B61B0D"/>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1678"/>
    <w:rsid w:val="00B717DC"/>
    <w:rsid w:val="00B72D75"/>
    <w:rsid w:val="00B72F97"/>
    <w:rsid w:val="00B73165"/>
    <w:rsid w:val="00B73170"/>
    <w:rsid w:val="00B73C14"/>
    <w:rsid w:val="00B73C1B"/>
    <w:rsid w:val="00B741EF"/>
    <w:rsid w:val="00B742B8"/>
    <w:rsid w:val="00B747A2"/>
    <w:rsid w:val="00B749A2"/>
    <w:rsid w:val="00B74DA1"/>
    <w:rsid w:val="00B75001"/>
    <w:rsid w:val="00B75086"/>
    <w:rsid w:val="00B7532D"/>
    <w:rsid w:val="00B7568D"/>
    <w:rsid w:val="00B75964"/>
    <w:rsid w:val="00B75D6E"/>
    <w:rsid w:val="00B75F72"/>
    <w:rsid w:val="00B76DC1"/>
    <w:rsid w:val="00B77BBD"/>
    <w:rsid w:val="00B77C89"/>
    <w:rsid w:val="00B77CFD"/>
    <w:rsid w:val="00B77EC7"/>
    <w:rsid w:val="00B800B7"/>
    <w:rsid w:val="00B80425"/>
    <w:rsid w:val="00B805C4"/>
    <w:rsid w:val="00B80D1E"/>
    <w:rsid w:val="00B80EF7"/>
    <w:rsid w:val="00B80F57"/>
    <w:rsid w:val="00B81548"/>
    <w:rsid w:val="00B81633"/>
    <w:rsid w:val="00B81EDF"/>
    <w:rsid w:val="00B81F81"/>
    <w:rsid w:val="00B82A85"/>
    <w:rsid w:val="00B82FF5"/>
    <w:rsid w:val="00B83045"/>
    <w:rsid w:val="00B83691"/>
    <w:rsid w:val="00B8385E"/>
    <w:rsid w:val="00B83A38"/>
    <w:rsid w:val="00B83D46"/>
    <w:rsid w:val="00B84193"/>
    <w:rsid w:val="00B850CE"/>
    <w:rsid w:val="00B85BA3"/>
    <w:rsid w:val="00B862C0"/>
    <w:rsid w:val="00B863D9"/>
    <w:rsid w:val="00B864BA"/>
    <w:rsid w:val="00B86C03"/>
    <w:rsid w:val="00B86E98"/>
    <w:rsid w:val="00B90192"/>
    <w:rsid w:val="00B90A49"/>
    <w:rsid w:val="00B90A64"/>
    <w:rsid w:val="00B90B9B"/>
    <w:rsid w:val="00B90BFA"/>
    <w:rsid w:val="00B90C7D"/>
    <w:rsid w:val="00B91455"/>
    <w:rsid w:val="00B9197F"/>
    <w:rsid w:val="00B919E1"/>
    <w:rsid w:val="00B92313"/>
    <w:rsid w:val="00B933BC"/>
    <w:rsid w:val="00B933E3"/>
    <w:rsid w:val="00B93791"/>
    <w:rsid w:val="00B938AA"/>
    <w:rsid w:val="00B93921"/>
    <w:rsid w:val="00B945A2"/>
    <w:rsid w:val="00B946C4"/>
    <w:rsid w:val="00B94702"/>
    <w:rsid w:val="00B947BF"/>
    <w:rsid w:val="00B94912"/>
    <w:rsid w:val="00B94EE8"/>
    <w:rsid w:val="00B95427"/>
    <w:rsid w:val="00B95B10"/>
    <w:rsid w:val="00B962AB"/>
    <w:rsid w:val="00B966B6"/>
    <w:rsid w:val="00B96717"/>
    <w:rsid w:val="00B9672D"/>
    <w:rsid w:val="00B9691B"/>
    <w:rsid w:val="00B96C66"/>
    <w:rsid w:val="00B975F1"/>
    <w:rsid w:val="00B97AB0"/>
    <w:rsid w:val="00B97B6F"/>
    <w:rsid w:val="00BA04E3"/>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183"/>
    <w:rsid w:val="00BA3293"/>
    <w:rsid w:val="00BA35C3"/>
    <w:rsid w:val="00BA3C29"/>
    <w:rsid w:val="00BA3F2E"/>
    <w:rsid w:val="00BA403D"/>
    <w:rsid w:val="00BA4357"/>
    <w:rsid w:val="00BA4760"/>
    <w:rsid w:val="00BA4E68"/>
    <w:rsid w:val="00BA4FF0"/>
    <w:rsid w:val="00BA52F2"/>
    <w:rsid w:val="00BA58D9"/>
    <w:rsid w:val="00BA5FB5"/>
    <w:rsid w:val="00BA62FB"/>
    <w:rsid w:val="00BA640E"/>
    <w:rsid w:val="00BA6E60"/>
    <w:rsid w:val="00BA7003"/>
    <w:rsid w:val="00BA71ED"/>
    <w:rsid w:val="00BA7CBF"/>
    <w:rsid w:val="00BA7CCE"/>
    <w:rsid w:val="00BB034C"/>
    <w:rsid w:val="00BB065D"/>
    <w:rsid w:val="00BB0FF3"/>
    <w:rsid w:val="00BB136C"/>
    <w:rsid w:val="00BB14CF"/>
    <w:rsid w:val="00BB17C8"/>
    <w:rsid w:val="00BB1CF9"/>
    <w:rsid w:val="00BB2101"/>
    <w:rsid w:val="00BB2133"/>
    <w:rsid w:val="00BB26DC"/>
    <w:rsid w:val="00BB271E"/>
    <w:rsid w:val="00BB27D3"/>
    <w:rsid w:val="00BB2A90"/>
    <w:rsid w:val="00BB2C04"/>
    <w:rsid w:val="00BB30F3"/>
    <w:rsid w:val="00BB315F"/>
    <w:rsid w:val="00BB3186"/>
    <w:rsid w:val="00BB325E"/>
    <w:rsid w:val="00BB3D04"/>
    <w:rsid w:val="00BB3D90"/>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23C"/>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8B1"/>
    <w:rsid w:val="00BD3BB5"/>
    <w:rsid w:val="00BD41C0"/>
    <w:rsid w:val="00BD485C"/>
    <w:rsid w:val="00BD4AA0"/>
    <w:rsid w:val="00BD521B"/>
    <w:rsid w:val="00BD5D44"/>
    <w:rsid w:val="00BD6053"/>
    <w:rsid w:val="00BD6593"/>
    <w:rsid w:val="00BD66B2"/>
    <w:rsid w:val="00BD6828"/>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D73"/>
    <w:rsid w:val="00BE1EC9"/>
    <w:rsid w:val="00BE1F09"/>
    <w:rsid w:val="00BE26F9"/>
    <w:rsid w:val="00BE2ACD"/>
    <w:rsid w:val="00BE2DD8"/>
    <w:rsid w:val="00BE301A"/>
    <w:rsid w:val="00BE400A"/>
    <w:rsid w:val="00BE435E"/>
    <w:rsid w:val="00BE458A"/>
    <w:rsid w:val="00BE4BB9"/>
    <w:rsid w:val="00BE4BE8"/>
    <w:rsid w:val="00BE4E51"/>
    <w:rsid w:val="00BE57E3"/>
    <w:rsid w:val="00BE5D07"/>
    <w:rsid w:val="00BE61FC"/>
    <w:rsid w:val="00BE7519"/>
    <w:rsid w:val="00BE7A1E"/>
    <w:rsid w:val="00BE7FEC"/>
    <w:rsid w:val="00BF0159"/>
    <w:rsid w:val="00BF03E8"/>
    <w:rsid w:val="00BF096E"/>
    <w:rsid w:val="00BF0D84"/>
    <w:rsid w:val="00BF1423"/>
    <w:rsid w:val="00BF18FE"/>
    <w:rsid w:val="00BF194F"/>
    <w:rsid w:val="00BF1C55"/>
    <w:rsid w:val="00BF21B2"/>
    <w:rsid w:val="00BF224A"/>
    <w:rsid w:val="00BF28A4"/>
    <w:rsid w:val="00BF293F"/>
    <w:rsid w:val="00BF3476"/>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781"/>
    <w:rsid w:val="00C03CE8"/>
    <w:rsid w:val="00C0494D"/>
    <w:rsid w:val="00C04AC5"/>
    <w:rsid w:val="00C0531C"/>
    <w:rsid w:val="00C053C2"/>
    <w:rsid w:val="00C05806"/>
    <w:rsid w:val="00C05FA3"/>
    <w:rsid w:val="00C069C8"/>
    <w:rsid w:val="00C06A1F"/>
    <w:rsid w:val="00C06D64"/>
    <w:rsid w:val="00C06DA7"/>
    <w:rsid w:val="00C0709F"/>
    <w:rsid w:val="00C07158"/>
    <w:rsid w:val="00C07D61"/>
    <w:rsid w:val="00C107AF"/>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735"/>
    <w:rsid w:val="00C15A04"/>
    <w:rsid w:val="00C15FDE"/>
    <w:rsid w:val="00C16153"/>
    <w:rsid w:val="00C1656A"/>
    <w:rsid w:val="00C166FD"/>
    <w:rsid w:val="00C16815"/>
    <w:rsid w:val="00C16951"/>
    <w:rsid w:val="00C17D4D"/>
    <w:rsid w:val="00C17DAC"/>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4C52"/>
    <w:rsid w:val="00C24FE1"/>
    <w:rsid w:val="00C2557A"/>
    <w:rsid w:val="00C255F6"/>
    <w:rsid w:val="00C256E7"/>
    <w:rsid w:val="00C25831"/>
    <w:rsid w:val="00C26021"/>
    <w:rsid w:val="00C2605E"/>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626C"/>
    <w:rsid w:val="00C36CE9"/>
    <w:rsid w:val="00C37741"/>
    <w:rsid w:val="00C37E3D"/>
    <w:rsid w:val="00C4041E"/>
    <w:rsid w:val="00C40C64"/>
    <w:rsid w:val="00C40F77"/>
    <w:rsid w:val="00C433C4"/>
    <w:rsid w:val="00C43FBA"/>
    <w:rsid w:val="00C441CC"/>
    <w:rsid w:val="00C44475"/>
    <w:rsid w:val="00C44E8D"/>
    <w:rsid w:val="00C44F0D"/>
    <w:rsid w:val="00C44F87"/>
    <w:rsid w:val="00C451F2"/>
    <w:rsid w:val="00C45757"/>
    <w:rsid w:val="00C4609E"/>
    <w:rsid w:val="00C46807"/>
    <w:rsid w:val="00C473E9"/>
    <w:rsid w:val="00C47D44"/>
    <w:rsid w:val="00C506AC"/>
    <w:rsid w:val="00C50ACC"/>
    <w:rsid w:val="00C50B1E"/>
    <w:rsid w:val="00C5186F"/>
    <w:rsid w:val="00C51C72"/>
    <w:rsid w:val="00C51CB1"/>
    <w:rsid w:val="00C521B4"/>
    <w:rsid w:val="00C52914"/>
    <w:rsid w:val="00C53964"/>
    <w:rsid w:val="00C544CC"/>
    <w:rsid w:val="00C546E7"/>
    <w:rsid w:val="00C55114"/>
    <w:rsid w:val="00C55963"/>
    <w:rsid w:val="00C56262"/>
    <w:rsid w:val="00C57198"/>
    <w:rsid w:val="00C578CE"/>
    <w:rsid w:val="00C57A39"/>
    <w:rsid w:val="00C61497"/>
    <w:rsid w:val="00C61597"/>
    <w:rsid w:val="00C617BF"/>
    <w:rsid w:val="00C62692"/>
    <w:rsid w:val="00C62791"/>
    <w:rsid w:val="00C62FA1"/>
    <w:rsid w:val="00C632D6"/>
    <w:rsid w:val="00C63E6F"/>
    <w:rsid w:val="00C63F9B"/>
    <w:rsid w:val="00C64069"/>
    <w:rsid w:val="00C6477F"/>
    <w:rsid w:val="00C64871"/>
    <w:rsid w:val="00C64877"/>
    <w:rsid w:val="00C64B36"/>
    <w:rsid w:val="00C64C87"/>
    <w:rsid w:val="00C653BA"/>
    <w:rsid w:val="00C657B4"/>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613A"/>
    <w:rsid w:val="00C761B9"/>
    <w:rsid w:val="00C77315"/>
    <w:rsid w:val="00C77AEB"/>
    <w:rsid w:val="00C77C98"/>
    <w:rsid w:val="00C80069"/>
    <w:rsid w:val="00C803A8"/>
    <w:rsid w:val="00C805DA"/>
    <w:rsid w:val="00C807A3"/>
    <w:rsid w:val="00C8096C"/>
    <w:rsid w:val="00C80A78"/>
    <w:rsid w:val="00C80B25"/>
    <w:rsid w:val="00C80D06"/>
    <w:rsid w:val="00C80F33"/>
    <w:rsid w:val="00C80FD0"/>
    <w:rsid w:val="00C8100B"/>
    <w:rsid w:val="00C810D8"/>
    <w:rsid w:val="00C81168"/>
    <w:rsid w:val="00C816BC"/>
    <w:rsid w:val="00C82226"/>
    <w:rsid w:val="00C825DD"/>
    <w:rsid w:val="00C82DDB"/>
    <w:rsid w:val="00C8317C"/>
    <w:rsid w:val="00C83869"/>
    <w:rsid w:val="00C8458B"/>
    <w:rsid w:val="00C852AC"/>
    <w:rsid w:val="00C857F9"/>
    <w:rsid w:val="00C860BC"/>
    <w:rsid w:val="00C8614D"/>
    <w:rsid w:val="00C86543"/>
    <w:rsid w:val="00C8683F"/>
    <w:rsid w:val="00C86967"/>
    <w:rsid w:val="00C8780E"/>
    <w:rsid w:val="00C87CC8"/>
    <w:rsid w:val="00C87D19"/>
    <w:rsid w:val="00C9091D"/>
    <w:rsid w:val="00C90FA2"/>
    <w:rsid w:val="00C911AE"/>
    <w:rsid w:val="00C91207"/>
    <w:rsid w:val="00C91868"/>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D02"/>
    <w:rsid w:val="00CA7F72"/>
    <w:rsid w:val="00CB03DC"/>
    <w:rsid w:val="00CB0C16"/>
    <w:rsid w:val="00CB1327"/>
    <w:rsid w:val="00CB149F"/>
    <w:rsid w:val="00CB167D"/>
    <w:rsid w:val="00CB1EAE"/>
    <w:rsid w:val="00CB1F5B"/>
    <w:rsid w:val="00CB2147"/>
    <w:rsid w:val="00CB22A1"/>
    <w:rsid w:val="00CB28EA"/>
    <w:rsid w:val="00CB2AA3"/>
    <w:rsid w:val="00CB30F5"/>
    <w:rsid w:val="00CB315D"/>
    <w:rsid w:val="00CB3258"/>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1FA3"/>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11DE"/>
    <w:rsid w:val="00CD143E"/>
    <w:rsid w:val="00CD1963"/>
    <w:rsid w:val="00CD19CA"/>
    <w:rsid w:val="00CD1AC2"/>
    <w:rsid w:val="00CD1BC0"/>
    <w:rsid w:val="00CD34FD"/>
    <w:rsid w:val="00CD3E17"/>
    <w:rsid w:val="00CD3EFC"/>
    <w:rsid w:val="00CD4033"/>
    <w:rsid w:val="00CD467E"/>
    <w:rsid w:val="00CD4860"/>
    <w:rsid w:val="00CD4B86"/>
    <w:rsid w:val="00CD50A4"/>
    <w:rsid w:val="00CD51ED"/>
    <w:rsid w:val="00CD5CFC"/>
    <w:rsid w:val="00CD5E92"/>
    <w:rsid w:val="00CD6C4D"/>
    <w:rsid w:val="00CD7357"/>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D93"/>
    <w:rsid w:val="00CE2EE4"/>
    <w:rsid w:val="00CE3346"/>
    <w:rsid w:val="00CE3797"/>
    <w:rsid w:val="00CE3ADA"/>
    <w:rsid w:val="00CE4025"/>
    <w:rsid w:val="00CE41CB"/>
    <w:rsid w:val="00CE42E6"/>
    <w:rsid w:val="00CE48D3"/>
    <w:rsid w:val="00CE498F"/>
    <w:rsid w:val="00CE4A8C"/>
    <w:rsid w:val="00CE5579"/>
    <w:rsid w:val="00CE5B42"/>
    <w:rsid w:val="00CE5D42"/>
    <w:rsid w:val="00CE5FE1"/>
    <w:rsid w:val="00CE66DA"/>
    <w:rsid w:val="00CE6783"/>
    <w:rsid w:val="00CE6803"/>
    <w:rsid w:val="00CE6809"/>
    <w:rsid w:val="00CE6D99"/>
    <w:rsid w:val="00CE7351"/>
    <w:rsid w:val="00CF0315"/>
    <w:rsid w:val="00CF0574"/>
    <w:rsid w:val="00CF0777"/>
    <w:rsid w:val="00CF0CE7"/>
    <w:rsid w:val="00CF0E9C"/>
    <w:rsid w:val="00CF0FF4"/>
    <w:rsid w:val="00CF1622"/>
    <w:rsid w:val="00CF1EB5"/>
    <w:rsid w:val="00CF22D9"/>
    <w:rsid w:val="00CF26D0"/>
    <w:rsid w:val="00CF2899"/>
    <w:rsid w:val="00CF291D"/>
    <w:rsid w:val="00CF29D9"/>
    <w:rsid w:val="00CF34B4"/>
    <w:rsid w:val="00CF34DB"/>
    <w:rsid w:val="00CF3CAD"/>
    <w:rsid w:val="00CF3DED"/>
    <w:rsid w:val="00CF3E28"/>
    <w:rsid w:val="00CF425F"/>
    <w:rsid w:val="00CF4635"/>
    <w:rsid w:val="00CF46ED"/>
    <w:rsid w:val="00CF5173"/>
    <w:rsid w:val="00CF51E8"/>
    <w:rsid w:val="00CF5BA3"/>
    <w:rsid w:val="00CF5D0A"/>
    <w:rsid w:val="00CF5E0D"/>
    <w:rsid w:val="00CF637A"/>
    <w:rsid w:val="00CF6719"/>
    <w:rsid w:val="00CF6A48"/>
    <w:rsid w:val="00CF6FD8"/>
    <w:rsid w:val="00CF71A3"/>
    <w:rsid w:val="00CF7C31"/>
    <w:rsid w:val="00CF7E25"/>
    <w:rsid w:val="00D00450"/>
    <w:rsid w:val="00D00CF6"/>
    <w:rsid w:val="00D012B9"/>
    <w:rsid w:val="00D013E2"/>
    <w:rsid w:val="00D0152F"/>
    <w:rsid w:val="00D01B51"/>
    <w:rsid w:val="00D01F80"/>
    <w:rsid w:val="00D0208A"/>
    <w:rsid w:val="00D025CC"/>
    <w:rsid w:val="00D028B3"/>
    <w:rsid w:val="00D0293C"/>
    <w:rsid w:val="00D02DA7"/>
    <w:rsid w:val="00D0304E"/>
    <w:rsid w:val="00D03499"/>
    <w:rsid w:val="00D03F68"/>
    <w:rsid w:val="00D04BE1"/>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18EF"/>
    <w:rsid w:val="00D22161"/>
    <w:rsid w:val="00D22433"/>
    <w:rsid w:val="00D22748"/>
    <w:rsid w:val="00D22E55"/>
    <w:rsid w:val="00D232AE"/>
    <w:rsid w:val="00D233E0"/>
    <w:rsid w:val="00D2347F"/>
    <w:rsid w:val="00D23626"/>
    <w:rsid w:val="00D242C0"/>
    <w:rsid w:val="00D242E5"/>
    <w:rsid w:val="00D24B4F"/>
    <w:rsid w:val="00D25371"/>
    <w:rsid w:val="00D25F9E"/>
    <w:rsid w:val="00D266A8"/>
    <w:rsid w:val="00D26918"/>
    <w:rsid w:val="00D27015"/>
    <w:rsid w:val="00D27734"/>
    <w:rsid w:val="00D27BED"/>
    <w:rsid w:val="00D30FA5"/>
    <w:rsid w:val="00D3182A"/>
    <w:rsid w:val="00D32136"/>
    <w:rsid w:val="00D3222B"/>
    <w:rsid w:val="00D3227D"/>
    <w:rsid w:val="00D323CB"/>
    <w:rsid w:val="00D3250E"/>
    <w:rsid w:val="00D330D8"/>
    <w:rsid w:val="00D33197"/>
    <w:rsid w:val="00D33567"/>
    <w:rsid w:val="00D33EEE"/>
    <w:rsid w:val="00D33F5F"/>
    <w:rsid w:val="00D341A7"/>
    <w:rsid w:val="00D34B4B"/>
    <w:rsid w:val="00D35236"/>
    <w:rsid w:val="00D352F1"/>
    <w:rsid w:val="00D35305"/>
    <w:rsid w:val="00D3579C"/>
    <w:rsid w:val="00D37121"/>
    <w:rsid w:val="00D376AA"/>
    <w:rsid w:val="00D37DA6"/>
    <w:rsid w:val="00D40043"/>
    <w:rsid w:val="00D40584"/>
    <w:rsid w:val="00D40A47"/>
    <w:rsid w:val="00D40BB1"/>
    <w:rsid w:val="00D40C19"/>
    <w:rsid w:val="00D40F9A"/>
    <w:rsid w:val="00D41051"/>
    <w:rsid w:val="00D410F8"/>
    <w:rsid w:val="00D417AE"/>
    <w:rsid w:val="00D41B6F"/>
    <w:rsid w:val="00D424F4"/>
    <w:rsid w:val="00D446AE"/>
    <w:rsid w:val="00D44A53"/>
    <w:rsid w:val="00D44DDE"/>
    <w:rsid w:val="00D455CC"/>
    <w:rsid w:val="00D457ED"/>
    <w:rsid w:val="00D468B0"/>
    <w:rsid w:val="00D46AEF"/>
    <w:rsid w:val="00D46D32"/>
    <w:rsid w:val="00D46EB7"/>
    <w:rsid w:val="00D46F56"/>
    <w:rsid w:val="00D4752F"/>
    <w:rsid w:val="00D476EB"/>
    <w:rsid w:val="00D478AA"/>
    <w:rsid w:val="00D47F55"/>
    <w:rsid w:val="00D50193"/>
    <w:rsid w:val="00D50A23"/>
    <w:rsid w:val="00D50FBA"/>
    <w:rsid w:val="00D5123D"/>
    <w:rsid w:val="00D5134A"/>
    <w:rsid w:val="00D51372"/>
    <w:rsid w:val="00D5162F"/>
    <w:rsid w:val="00D51AD6"/>
    <w:rsid w:val="00D51C50"/>
    <w:rsid w:val="00D51DDF"/>
    <w:rsid w:val="00D51F65"/>
    <w:rsid w:val="00D523B2"/>
    <w:rsid w:val="00D5266D"/>
    <w:rsid w:val="00D52B64"/>
    <w:rsid w:val="00D52BBA"/>
    <w:rsid w:val="00D52C1C"/>
    <w:rsid w:val="00D53633"/>
    <w:rsid w:val="00D53BD6"/>
    <w:rsid w:val="00D53FDE"/>
    <w:rsid w:val="00D543EE"/>
    <w:rsid w:val="00D546D9"/>
    <w:rsid w:val="00D54AEA"/>
    <w:rsid w:val="00D54E4B"/>
    <w:rsid w:val="00D550C4"/>
    <w:rsid w:val="00D5594B"/>
    <w:rsid w:val="00D55A96"/>
    <w:rsid w:val="00D56188"/>
    <w:rsid w:val="00D56796"/>
    <w:rsid w:val="00D56D40"/>
    <w:rsid w:val="00D56D85"/>
    <w:rsid w:val="00D578BC"/>
    <w:rsid w:val="00D57A84"/>
    <w:rsid w:val="00D57D2D"/>
    <w:rsid w:val="00D60345"/>
    <w:rsid w:val="00D606FC"/>
    <w:rsid w:val="00D60B6B"/>
    <w:rsid w:val="00D60C16"/>
    <w:rsid w:val="00D60D72"/>
    <w:rsid w:val="00D60D80"/>
    <w:rsid w:val="00D61918"/>
    <w:rsid w:val="00D62F54"/>
    <w:rsid w:val="00D63019"/>
    <w:rsid w:val="00D631BD"/>
    <w:rsid w:val="00D6357B"/>
    <w:rsid w:val="00D643D1"/>
    <w:rsid w:val="00D64502"/>
    <w:rsid w:val="00D64812"/>
    <w:rsid w:val="00D64B46"/>
    <w:rsid w:val="00D64E31"/>
    <w:rsid w:val="00D65360"/>
    <w:rsid w:val="00D65604"/>
    <w:rsid w:val="00D656B6"/>
    <w:rsid w:val="00D65F9D"/>
    <w:rsid w:val="00D666E7"/>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0F5"/>
    <w:rsid w:val="00D756C6"/>
    <w:rsid w:val="00D75805"/>
    <w:rsid w:val="00D75B50"/>
    <w:rsid w:val="00D75BE2"/>
    <w:rsid w:val="00D76407"/>
    <w:rsid w:val="00D76480"/>
    <w:rsid w:val="00D765A6"/>
    <w:rsid w:val="00D76E86"/>
    <w:rsid w:val="00D779F7"/>
    <w:rsid w:val="00D80754"/>
    <w:rsid w:val="00D80819"/>
    <w:rsid w:val="00D80CD9"/>
    <w:rsid w:val="00D81F77"/>
    <w:rsid w:val="00D823AA"/>
    <w:rsid w:val="00D82459"/>
    <w:rsid w:val="00D82F54"/>
    <w:rsid w:val="00D83026"/>
    <w:rsid w:val="00D83045"/>
    <w:rsid w:val="00D8314F"/>
    <w:rsid w:val="00D83354"/>
    <w:rsid w:val="00D84118"/>
    <w:rsid w:val="00D84448"/>
    <w:rsid w:val="00D844D3"/>
    <w:rsid w:val="00D85015"/>
    <w:rsid w:val="00D857E6"/>
    <w:rsid w:val="00D85885"/>
    <w:rsid w:val="00D86461"/>
    <w:rsid w:val="00D8653A"/>
    <w:rsid w:val="00D871CE"/>
    <w:rsid w:val="00D873D4"/>
    <w:rsid w:val="00D87542"/>
    <w:rsid w:val="00D87850"/>
    <w:rsid w:val="00D87959"/>
    <w:rsid w:val="00D87D77"/>
    <w:rsid w:val="00D90174"/>
    <w:rsid w:val="00D906F0"/>
    <w:rsid w:val="00D9098E"/>
    <w:rsid w:val="00D916CC"/>
    <w:rsid w:val="00D91AF5"/>
    <w:rsid w:val="00D91DFD"/>
    <w:rsid w:val="00D920CA"/>
    <w:rsid w:val="00D92BF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458"/>
    <w:rsid w:val="00D95B44"/>
    <w:rsid w:val="00D95C20"/>
    <w:rsid w:val="00D961B5"/>
    <w:rsid w:val="00D961C7"/>
    <w:rsid w:val="00D96868"/>
    <w:rsid w:val="00D96BFE"/>
    <w:rsid w:val="00D96F7E"/>
    <w:rsid w:val="00D9724B"/>
    <w:rsid w:val="00D9778A"/>
    <w:rsid w:val="00D979D0"/>
    <w:rsid w:val="00D97B59"/>
    <w:rsid w:val="00D97C16"/>
    <w:rsid w:val="00D97D49"/>
    <w:rsid w:val="00DA025F"/>
    <w:rsid w:val="00DA0755"/>
    <w:rsid w:val="00DA08A5"/>
    <w:rsid w:val="00DA0E9D"/>
    <w:rsid w:val="00DA112E"/>
    <w:rsid w:val="00DA19B5"/>
    <w:rsid w:val="00DA1A98"/>
    <w:rsid w:val="00DA1C74"/>
    <w:rsid w:val="00DA2219"/>
    <w:rsid w:val="00DA23AB"/>
    <w:rsid w:val="00DA2B4B"/>
    <w:rsid w:val="00DA4512"/>
    <w:rsid w:val="00DA49C1"/>
    <w:rsid w:val="00DA4C16"/>
    <w:rsid w:val="00DA4D03"/>
    <w:rsid w:val="00DA4EAF"/>
    <w:rsid w:val="00DA548B"/>
    <w:rsid w:val="00DA5929"/>
    <w:rsid w:val="00DA5A16"/>
    <w:rsid w:val="00DA5E11"/>
    <w:rsid w:val="00DA67CB"/>
    <w:rsid w:val="00DA688B"/>
    <w:rsid w:val="00DA6949"/>
    <w:rsid w:val="00DA7D0B"/>
    <w:rsid w:val="00DB0639"/>
    <w:rsid w:val="00DB07CA"/>
    <w:rsid w:val="00DB0823"/>
    <w:rsid w:val="00DB0E2A"/>
    <w:rsid w:val="00DB111E"/>
    <w:rsid w:val="00DB19F5"/>
    <w:rsid w:val="00DB2629"/>
    <w:rsid w:val="00DB2718"/>
    <w:rsid w:val="00DB2773"/>
    <w:rsid w:val="00DB27E9"/>
    <w:rsid w:val="00DB2A06"/>
    <w:rsid w:val="00DB357F"/>
    <w:rsid w:val="00DB383F"/>
    <w:rsid w:val="00DB3A50"/>
    <w:rsid w:val="00DB532F"/>
    <w:rsid w:val="00DB53D6"/>
    <w:rsid w:val="00DB5AB9"/>
    <w:rsid w:val="00DB5C61"/>
    <w:rsid w:val="00DB5CC0"/>
    <w:rsid w:val="00DB5E1F"/>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36F1"/>
    <w:rsid w:val="00DC389B"/>
    <w:rsid w:val="00DC3904"/>
    <w:rsid w:val="00DC394C"/>
    <w:rsid w:val="00DC42A4"/>
    <w:rsid w:val="00DC42EA"/>
    <w:rsid w:val="00DC45E5"/>
    <w:rsid w:val="00DC4933"/>
    <w:rsid w:val="00DC558C"/>
    <w:rsid w:val="00DC5ED6"/>
    <w:rsid w:val="00DC6354"/>
    <w:rsid w:val="00DC6513"/>
    <w:rsid w:val="00DC693E"/>
    <w:rsid w:val="00DC747D"/>
    <w:rsid w:val="00DC7C31"/>
    <w:rsid w:val="00DC7F3F"/>
    <w:rsid w:val="00DD0448"/>
    <w:rsid w:val="00DD0C3F"/>
    <w:rsid w:val="00DD1F41"/>
    <w:rsid w:val="00DD26CC"/>
    <w:rsid w:val="00DD329B"/>
    <w:rsid w:val="00DD3543"/>
    <w:rsid w:val="00DD3766"/>
    <w:rsid w:val="00DD380F"/>
    <w:rsid w:val="00DD503F"/>
    <w:rsid w:val="00DD514C"/>
    <w:rsid w:val="00DD5BE3"/>
    <w:rsid w:val="00DD60E2"/>
    <w:rsid w:val="00DD6513"/>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6A"/>
    <w:rsid w:val="00DE43A8"/>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2FB0"/>
    <w:rsid w:val="00E032BA"/>
    <w:rsid w:val="00E032F6"/>
    <w:rsid w:val="00E03E5D"/>
    <w:rsid w:val="00E03F4C"/>
    <w:rsid w:val="00E03F4E"/>
    <w:rsid w:val="00E0439C"/>
    <w:rsid w:val="00E049A5"/>
    <w:rsid w:val="00E051FB"/>
    <w:rsid w:val="00E056B0"/>
    <w:rsid w:val="00E05984"/>
    <w:rsid w:val="00E05C27"/>
    <w:rsid w:val="00E063DE"/>
    <w:rsid w:val="00E0671B"/>
    <w:rsid w:val="00E06726"/>
    <w:rsid w:val="00E06E82"/>
    <w:rsid w:val="00E07453"/>
    <w:rsid w:val="00E07B6E"/>
    <w:rsid w:val="00E07E7B"/>
    <w:rsid w:val="00E07F6A"/>
    <w:rsid w:val="00E118AB"/>
    <w:rsid w:val="00E11C81"/>
    <w:rsid w:val="00E11E0F"/>
    <w:rsid w:val="00E11E5E"/>
    <w:rsid w:val="00E12077"/>
    <w:rsid w:val="00E121E9"/>
    <w:rsid w:val="00E127B2"/>
    <w:rsid w:val="00E129D1"/>
    <w:rsid w:val="00E12B18"/>
    <w:rsid w:val="00E12F2F"/>
    <w:rsid w:val="00E12FBA"/>
    <w:rsid w:val="00E1319F"/>
    <w:rsid w:val="00E135BC"/>
    <w:rsid w:val="00E13A48"/>
    <w:rsid w:val="00E13B6C"/>
    <w:rsid w:val="00E13FB6"/>
    <w:rsid w:val="00E14458"/>
    <w:rsid w:val="00E14ACF"/>
    <w:rsid w:val="00E14BAD"/>
    <w:rsid w:val="00E14D14"/>
    <w:rsid w:val="00E1580F"/>
    <w:rsid w:val="00E159EC"/>
    <w:rsid w:val="00E15C68"/>
    <w:rsid w:val="00E160BD"/>
    <w:rsid w:val="00E16E4C"/>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62A9"/>
    <w:rsid w:val="00E264C2"/>
    <w:rsid w:val="00E2688C"/>
    <w:rsid w:val="00E2693C"/>
    <w:rsid w:val="00E26F87"/>
    <w:rsid w:val="00E2710F"/>
    <w:rsid w:val="00E3047D"/>
    <w:rsid w:val="00E3066D"/>
    <w:rsid w:val="00E30AF9"/>
    <w:rsid w:val="00E31781"/>
    <w:rsid w:val="00E31FB7"/>
    <w:rsid w:val="00E31FE1"/>
    <w:rsid w:val="00E32363"/>
    <w:rsid w:val="00E32488"/>
    <w:rsid w:val="00E327E4"/>
    <w:rsid w:val="00E328FF"/>
    <w:rsid w:val="00E32E77"/>
    <w:rsid w:val="00E3344C"/>
    <w:rsid w:val="00E33575"/>
    <w:rsid w:val="00E34C86"/>
    <w:rsid w:val="00E34DB8"/>
    <w:rsid w:val="00E35369"/>
    <w:rsid w:val="00E35682"/>
    <w:rsid w:val="00E35DF9"/>
    <w:rsid w:val="00E361F1"/>
    <w:rsid w:val="00E3649B"/>
    <w:rsid w:val="00E3697A"/>
    <w:rsid w:val="00E372F6"/>
    <w:rsid w:val="00E3745E"/>
    <w:rsid w:val="00E37A35"/>
    <w:rsid w:val="00E37B12"/>
    <w:rsid w:val="00E37BEF"/>
    <w:rsid w:val="00E37D65"/>
    <w:rsid w:val="00E406D1"/>
    <w:rsid w:val="00E40965"/>
    <w:rsid w:val="00E41042"/>
    <w:rsid w:val="00E41074"/>
    <w:rsid w:val="00E4127C"/>
    <w:rsid w:val="00E41929"/>
    <w:rsid w:val="00E41B14"/>
    <w:rsid w:val="00E41C5C"/>
    <w:rsid w:val="00E41DD4"/>
    <w:rsid w:val="00E4219A"/>
    <w:rsid w:val="00E424A0"/>
    <w:rsid w:val="00E425C4"/>
    <w:rsid w:val="00E42698"/>
    <w:rsid w:val="00E4274A"/>
    <w:rsid w:val="00E433FB"/>
    <w:rsid w:val="00E43B12"/>
    <w:rsid w:val="00E43E66"/>
    <w:rsid w:val="00E44328"/>
    <w:rsid w:val="00E443AB"/>
    <w:rsid w:val="00E444BC"/>
    <w:rsid w:val="00E4510E"/>
    <w:rsid w:val="00E45294"/>
    <w:rsid w:val="00E45D97"/>
    <w:rsid w:val="00E468F7"/>
    <w:rsid w:val="00E46906"/>
    <w:rsid w:val="00E46D06"/>
    <w:rsid w:val="00E46EA3"/>
    <w:rsid w:val="00E47647"/>
    <w:rsid w:val="00E47D3D"/>
    <w:rsid w:val="00E50223"/>
    <w:rsid w:val="00E5059B"/>
    <w:rsid w:val="00E509F8"/>
    <w:rsid w:val="00E50F61"/>
    <w:rsid w:val="00E51040"/>
    <w:rsid w:val="00E51502"/>
    <w:rsid w:val="00E51C1B"/>
    <w:rsid w:val="00E52FD1"/>
    <w:rsid w:val="00E52FDB"/>
    <w:rsid w:val="00E5332C"/>
    <w:rsid w:val="00E53353"/>
    <w:rsid w:val="00E535A6"/>
    <w:rsid w:val="00E53C45"/>
    <w:rsid w:val="00E53CE0"/>
    <w:rsid w:val="00E53D67"/>
    <w:rsid w:val="00E53DA7"/>
    <w:rsid w:val="00E540FC"/>
    <w:rsid w:val="00E541C3"/>
    <w:rsid w:val="00E54C11"/>
    <w:rsid w:val="00E54E2F"/>
    <w:rsid w:val="00E55DB0"/>
    <w:rsid w:val="00E56E3F"/>
    <w:rsid w:val="00E5703B"/>
    <w:rsid w:val="00E577EC"/>
    <w:rsid w:val="00E57B0F"/>
    <w:rsid w:val="00E57C4D"/>
    <w:rsid w:val="00E602BD"/>
    <w:rsid w:val="00E60456"/>
    <w:rsid w:val="00E60783"/>
    <w:rsid w:val="00E61A8C"/>
    <w:rsid w:val="00E61A8D"/>
    <w:rsid w:val="00E6224C"/>
    <w:rsid w:val="00E62337"/>
    <w:rsid w:val="00E6264C"/>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63E"/>
    <w:rsid w:val="00E65B31"/>
    <w:rsid w:val="00E65B3E"/>
    <w:rsid w:val="00E65F2E"/>
    <w:rsid w:val="00E65FF3"/>
    <w:rsid w:val="00E660EC"/>
    <w:rsid w:val="00E6618A"/>
    <w:rsid w:val="00E663BE"/>
    <w:rsid w:val="00E66819"/>
    <w:rsid w:val="00E67038"/>
    <w:rsid w:val="00E67470"/>
    <w:rsid w:val="00E67A24"/>
    <w:rsid w:val="00E67C54"/>
    <w:rsid w:val="00E67C62"/>
    <w:rsid w:val="00E67D62"/>
    <w:rsid w:val="00E7025B"/>
    <w:rsid w:val="00E70552"/>
    <w:rsid w:val="00E712A0"/>
    <w:rsid w:val="00E712F8"/>
    <w:rsid w:val="00E71416"/>
    <w:rsid w:val="00E7174D"/>
    <w:rsid w:val="00E7186A"/>
    <w:rsid w:val="00E72B05"/>
    <w:rsid w:val="00E72E0E"/>
    <w:rsid w:val="00E72FE7"/>
    <w:rsid w:val="00E73D0E"/>
    <w:rsid w:val="00E745C0"/>
    <w:rsid w:val="00E74A39"/>
    <w:rsid w:val="00E75609"/>
    <w:rsid w:val="00E75790"/>
    <w:rsid w:val="00E75BCD"/>
    <w:rsid w:val="00E75DB6"/>
    <w:rsid w:val="00E76031"/>
    <w:rsid w:val="00E76714"/>
    <w:rsid w:val="00E76FAC"/>
    <w:rsid w:val="00E7709D"/>
    <w:rsid w:val="00E77F42"/>
    <w:rsid w:val="00E80437"/>
    <w:rsid w:val="00E80EE6"/>
    <w:rsid w:val="00E81031"/>
    <w:rsid w:val="00E8103F"/>
    <w:rsid w:val="00E81525"/>
    <w:rsid w:val="00E8184C"/>
    <w:rsid w:val="00E81B55"/>
    <w:rsid w:val="00E827FD"/>
    <w:rsid w:val="00E82CEF"/>
    <w:rsid w:val="00E8309D"/>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33E7"/>
    <w:rsid w:val="00E936C2"/>
    <w:rsid w:val="00E93B8A"/>
    <w:rsid w:val="00E942AE"/>
    <w:rsid w:val="00E94469"/>
    <w:rsid w:val="00E949C6"/>
    <w:rsid w:val="00E94CE6"/>
    <w:rsid w:val="00E95DE1"/>
    <w:rsid w:val="00E96274"/>
    <w:rsid w:val="00E96D36"/>
    <w:rsid w:val="00E974B7"/>
    <w:rsid w:val="00E97DD3"/>
    <w:rsid w:val="00EA00A6"/>
    <w:rsid w:val="00EA0C40"/>
    <w:rsid w:val="00EA1134"/>
    <w:rsid w:val="00EA1192"/>
    <w:rsid w:val="00EA1489"/>
    <w:rsid w:val="00EA148E"/>
    <w:rsid w:val="00EA151C"/>
    <w:rsid w:val="00EA1A6D"/>
    <w:rsid w:val="00EA1B85"/>
    <w:rsid w:val="00EA21DA"/>
    <w:rsid w:val="00EA26C2"/>
    <w:rsid w:val="00EA28D1"/>
    <w:rsid w:val="00EA335A"/>
    <w:rsid w:val="00EA3D63"/>
    <w:rsid w:val="00EA3E05"/>
    <w:rsid w:val="00EA3EB1"/>
    <w:rsid w:val="00EA4D3A"/>
    <w:rsid w:val="00EA4DBA"/>
    <w:rsid w:val="00EA4F3D"/>
    <w:rsid w:val="00EA50CC"/>
    <w:rsid w:val="00EA55C1"/>
    <w:rsid w:val="00EA571F"/>
    <w:rsid w:val="00EA5AC0"/>
    <w:rsid w:val="00EA61F0"/>
    <w:rsid w:val="00EA6854"/>
    <w:rsid w:val="00EA7391"/>
    <w:rsid w:val="00EA7C1F"/>
    <w:rsid w:val="00EB0265"/>
    <w:rsid w:val="00EB09C3"/>
    <w:rsid w:val="00EB0AA6"/>
    <w:rsid w:val="00EB0ADE"/>
    <w:rsid w:val="00EB0DC5"/>
    <w:rsid w:val="00EB11B0"/>
    <w:rsid w:val="00EB1273"/>
    <w:rsid w:val="00EB1C22"/>
    <w:rsid w:val="00EB1ED2"/>
    <w:rsid w:val="00EB1F27"/>
    <w:rsid w:val="00EB223C"/>
    <w:rsid w:val="00EB22C0"/>
    <w:rsid w:val="00EB2912"/>
    <w:rsid w:val="00EB340C"/>
    <w:rsid w:val="00EB37A8"/>
    <w:rsid w:val="00EB396F"/>
    <w:rsid w:val="00EB400B"/>
    <w:rsid w:val="00EB4B77"/>
    <w:rsid w:val="00EB4F3B"/>
    <w:rsid w:val="00EB50F0"/>
    <w:rsid w:val="00EB5C40"/>
    <w:rsid w:val="00EB5DB5"/>
    <w:rsid w:val="00EB600D"/>
    <w:rsid w:val="00EB6A2C"/>
    <w:rsid w:val="00EB6B83"/>
    <w:rsid w:val="00EB6DA9"/>
    <w:rsid w:val="00EB77B0"/>
    <w:rsid w:val="00EB7804"/>
    <w:rsid w:val="00EC0186"/>
    <w:rsid w:val="00EC0317"/>
    <w:rsid w:val="00EC0343"/>
    <w:rsid w:val="00EC08AD"/>
    <w:rsid w:val="00EC13CB"/>
    <w:rsid w:val="00EC1828"/>
    <w:rsid w:val="00EC1B2E"/>
    <w:rsid w:val="00EC201E"/>
    <w:rsid w:val="00EC2514"/>
    <w:rsid w:val="00EC2715"/>
    <w:rsid w:val="00EC287C"/>
    <w:rsid w:val="00EC2AB4"/>
    <w:rsid w:val="00EC2B87"/>
    <w:rsid w:val="00EC2B91"/>
    <w:rsid w:val="00EC3089"/>
    <w:rsid w:val="00EC3608"/>
    <w:rsid w:val="00EC4214"/>
    <w:rsid w:val="00EC4338"/>
    <w:rsid w:val="00EC4950"/>
    <w:rsid w:val="00EC4966"/>
    <w:rsid w:val="00EC4ABA"/>
    <w:rsid w:val="00EC4FF0"/>
    <w:rsid w:val="00EC6229"/>
    <w:rsid w:val="00EC6B44"/>
    <w:rsid w:val="00EC7271"/>
    <w:rsid w:val="00EC73C2"/>
    <w:rsid w:val="00EC749B"/>
    <w:rsid w:val="00EC760C"/>
    <w:rsid w:val="00EC7CED"/>
    <w:rsid w:val="00ED0541"/>
    <w:rsid w:val="00ED0A14"/>
    <w:rsid w:val="00ED0D39"/>
    <w:rsid w:val="00ED0EA7"/>
    <w:rsid w:val="00ED172E"/>
    <w:rsid w:val="00ED19D4"/>
    <w:rsid w:val="00ED1F4F"/>
    <w:rsid w:val="00ED353C"/>
    <w:rsid w:val="00ED3731"/>
    <w:rsid w:val="00ED3C66"/>
    <w:rsid w:val="00ED3E4C"/>
    <w:rsid w:val="00ED41B5"/>
    <w:rsid w:val="00ED41CA"/>
    <w:rsid w:val="00ED41DC"/>
    <w:rsid w:val="00ED42A0"/>
    <w:rsid w:val="00ED5433"/>
    <w:rsid w:val="00ED6D2B"/>
    <w:rsid w:val="00ED6EFC"/>
    <w:rsid w:val="00ED78DB"/>
    <w:rsid w:val="00ED7DE0"/>
    <w:rsid w:val="00EE0A44"/>
    <w:rsid w:val="00EE0BC0"/>
    <w:rsid w:val="00EE11C7"/>
    <w:rsid w:val="00EE123E"/>
    <w:rsid w:val="00EE17C8"/>
    <w:rsid w:val="00EE298D"/>
    <w:rsid w:val="00EE2B5D"/>
    <w:rsid w:val="00EE2B83"/>
    <w:rsid w:val="00EE2BB3"/>
    <w:rsid w:val="00EE3339"/>
    <w:rsid w:val="00EE37A3"/>
    <w:rsid w:val="00EE38C7"/>
    <w:rsid w:val="00EE3A7F"/>
    <w:rsid w:val="00EE40BF"/>
    <w:rsid w:val="00EE47BA"/>
    <w:rsid w:val="00EE4A63"/>
    <w:rsid w:val="00EE4E61"/>
    <w:rsid w:val="00EE4F91"/>
    <w:rsid w:val="00EE6737"/>
    <w:rsid w:val="00EE6947"/>
    <w:rsid w:val="00EE6D5C"/>
    <w:rsid w:val="00EE7093"/>
    <w:rsid w:val="00EE70C3"/>
    <w:rsid w:val="00EE7375"/>
    <w:rsid w:val="00EE7465"/>
    <w:rsid w:val="00EE75B5"/>
    <w:rsid w:val="00EE76ED"/>
    <w:rsid w:val="00EE7919"/>
    <w:rsid w:val="00EE7B0C"/>
    <w:rsid w:val="00EE7D83"/>
    <w:rsid w:val="00EE7E8F"/>
    <w:rsid w:val="00EF03AF"/>
    <w:rsid w:val="00EF0B16"/>
    <w:rsid w:val="00EF0DF3"/>
    <w:rsid w:val="00EF10A4"/>
    <w:rsid w:val="00EF21B7"/>
    <w:rsid w:val="00EF2215"/>
    <w:rsid w:val="00EF24CF"/>
    <w:rsid w:val="00EF302F"/>
    <w:rsid w:val="00EF3061"/>
    <w:rsid w:val="00EF3179"/>
    <w:rsid w:val="00EF3B49"/>
    <w:rsid w:val="00EF45CF"/>
    <w:rsid w:val="00EF4B52"/>
    <w:rsid w:val="00EF5517"/>
    <w:rsid w:val="00EF5594"/>
    <w:rsid w:val="00EF56B6"/>
    <w:rsid w:val="00EF5CDA"/>
    <w:rsid w:val="00EF65AF"/>
    <w:rsid w:val="00EF6CDF"/>
    <w:rsid w:val="00EF6DC4"/>
    <w:rsid w:val="00EF70BA"/>
    <w:rsid w:val="00EF7BBC"/>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755E"/>
    <w:rsid w:val="00F07E52"/>
    <w:rsid w:val="00F07F66"/>
    <w:rsid w:val="00F102DF"/>
    <w:rsid w:val="00F10384"/>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F5B"/>
    <w:rsid w:val="00F15FE6"/>
    <w:rsid w:val="00F16210"/>
    <w:rsid w:val="00F164D5"/>
    <w:rsid w:val="00F16C06"/>
    <w:rsid w:val="00F1792F"/>
    <w:rsid w:val="00F17A56"/>
    <w:rsid w:val="00F17FCF"/>
    <w:rsid w:val="00F20474"/>
    <w:rsid w:val="00F209A2"/>
    <w:rsid w:val="00F21AB6"/>
    <w:rsid w:val="00F223D4"/>
    <w:rsid w:val="00F223D5"/>
    <w:rsid w:val="00F2283A"/>
    <w:rsid w:val="00F22A84"/>
    <w:rsid w:val="00F22A8F"/>
    <w:rsid w:val="00F22ED6"/>
    <w:rsid w:val="00F23C80"/>
    <w:rsid w:val="00F23EB4"/>
    <w:rsid w:val="00F2426E"/>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123F"/>
    <w:rsid w:val="00F3192A"/>
    <w:rsid w:val="00F31E2D"/>
    <w:rsid w:val="00F322C3"/>
    <w:rsid w:val="00F3235E"/>
    <w:rsid w:val="00F32553"/>
    <w:rsid w:val="00F32690"/>
    <w:rsid w:val="00F327CE"/>
    <w:rsid w:val="00F329FB"/>
    <w:rsid w:val="00F332ED"/>
    <w:rsid w:val="00F33552"/>
    <w:rsid w:val="00F335AB"/>
    <w:rsid w:val="00F33832"/>
    <w:rsid w:val="00F33C8D"/>
    <w:rsid w:val="00F33DB3"/>
    <w:rsid w:val="00F34371"/>
    <w:rsid w:val="00F348D1"/>
    <w:rsid w:val="00F35955"/>
    <w:rsid w:val="00F35EA4"/>
    <w:rsid w:val="00F36649"/>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735"/>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9B3"/>
    <w:rsid w:val="00F54DAB"/>
    <w:rsid w:val="00F553B5"/>
    <w:rsid w:val="00F55CC6"/>
    <w:rsid w:val="00F55CDC"/>
    <w:rsid w:val="00F56161"/>
    <w:rsid w:val="00F561CC"/>
    <w:rsid w:val="00F562E7"/>
    <w:rsid w:val="00F563CD"/>
    <w:rsid w:val="00F56862"/>
    <w:rsid w:val="00F56FE5"/>
    <w:rsid w:val="00F575AF"/>
    <w:rsid w:val="00F57925"/>
    <w:rsid w:val="00F57A83"/>
    <w:rsid w:val="00F604F4"/>
    <w:rsid w:val="00F60AFA"/>
    <w:rsid w:val="00F61098"/>
    <w:rsid w:val="00F618C1"/>
    <w:rsid w:val="00F618CF"/>
    <w:rsid w:val="00F619AB"/>
    <w:rsid w:val="00F62588"/>
    <w:rsid w:val="00F627EB"/>
    <w:rsid w:val="00F629BF"/>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DB5"/>
    <w:rsid w:val="00F74F89"/>
    <w:rsid w:val="00F74FCF"/>
    <w:rsid w:val="00F7542D"/>
    <w:rsid w:val="00F75A10"/>
    <w:rsid w:val="00F75D9F"/>
    <w:rsid w:val="00F76063"/>
    <w:rsid w:val="00F761D2"/>
    <w:rsid w:val="00F76490"/>
    <w:rsid w:val="00F76D11"/>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E11"/>
    <w:rsid w:val="00F8260F"/>
    <w:rsid w:val="00F8279D"/>
    <w:rsid w:val="00F82B08"/>
    <w:rsid w:val="00F83228"/>
    <w:rsid w:val="00F834A7"/>
    <w:rsid w:val="00F84636"/>
    <w:rsid w:val="00F847A0"/>
    <w:rsid w:val="00F84820"/>
    <w:rsid w:val="00F85ABF"/>
    <w:rsid w:val="00F85D19"/>
    <w:rsid w:val="00F860A3"/>
    <w:rsid w:val="00F864FC"/>
    <w:rsid w:val="00F86808"/>
    <w:rsid w:val="00F86DA2"/>
    <w:rsid w:val="00F87176"/>
    <w:rsid w:val="00F8760E"/>
    <w:rsid w:val="00F876C5"/>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5B88"/>
    <w:rsid w:val="00F9689E"/>
    <w:rsid w:val="00F96F26"/>
    <w:rsid w:val="00F970A3"/>
    <w:rsid w:val="00F97356"/>
    <w:rsid w:val="00F977B3"/>
    <w:rsid w:val="00F97F91"/>
    <w:rsid w:val="00FA03A6"/>
    <w:rsid w:val="00FA03D6"/>
    <w:rsid w:val="00FA066D"/>
    <w:rsid w:val="00FA0956"/>
    <w:rsid w:val="00FA0AEA"/>
    <w:rsid w:val="00FA0C49"/>
    <w:rsid w:val="00FA0FB3"/>
    <w:rsid w:val="00FA1126"/>
    <w:rsid w:val="00FA138C"/>
    <w:rsid w:val="00FA1816"/>
    <w:rsid w:val="00FA1B03"/>
    <w:rsid w:val="00FA214C"/>
    <w:rsid w:val="00FA24F3"/>
    <w:rsid w:val="00FA263E"/>
    <w:rsid w:val="00FA2798"/>
    <w:rsid w:val="00FA3051"/>
    <w:rsid w:val="00FA3679"/>
    <w:rsid w:val="00FA3A4D"/>
    <w:rsid w:val="00FA4135"/>
    <w:rsid w:val="00FA41F1"/>
    <w:rsid w:val="00FA42BC"/>
    <w:rsid w:val="00FA45C2"/>
    <w:rsid w:val="00FA4635"/>
    <w:rsid w:val="00FA4B54"/>
    <w:rsid w:val="00FA4E06"/>
    <w:rsid w:val="00FA509C"/>
    <w:rsid w:val="00FA5180"/>
    <w:rsid w:val="00FA55B2"/>
    <w:rsid w:val="00FA5C21"/>
    <w:rsid w:val="00FA5FCE"/>
    <w:rsid w:val="00FA6B30"/>
    <w:rsid w:val="00FA6C13"/>
    <w:rsid w:val="00FA761A"/>
    <w:rsid w:val="00FA786A"/>
    <w:rsid w:val="00FA7DA0"/>
    <w:rsid w:val="00FA7F81"/>
    <w:rsid w:val="00FB001A"/>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5C23"/>
    <w:rsid w:val="00FB6302"/>
    <w:rsid w:val="00FB63D1"/>
    <w:rsid w:val="00FB68DD"/>
    <w:rsid w:val="00FB6BC5"/>
    <w:rsid w:val="00FB7718"/>
    <w:rsid w:val="00FB7957"/>
    <w:rsid w:val="00FB7F99"/>
    <w:rsid w:val="00FC02F4"/>
    <w:rsid w:val="00FC1908"/>
    <w:rsid w:val="00FC1D84"/>
    <w:rsid w:val="00FC2392"/>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AFA"/>
    <w:rsid w:val="00FD5BC9"/>
    <w:rsid w:val="00FD6110"/>
    <w:rsid w:val="00FD620D"/>
    <w:rsid w:val="00FD64B8"/>
    <w:rsid w:val="00FD667B"/>
    <w:rsid w:val="00FD68B9"/>
    <w:rsid w:val="00FD7165"/>
    <w:rsid w:val="00FD7284"/>
    <w:rsid w:val="00FE00CF"/>
    <w:rsid w:val="00FE013B"/>
    <w:rsid w:val="00FE0207"/>
    <w:rsid w:val="00FE1303"/>
    <w:rsid w:val="00FE1967"/>
    <w:rsid w:val="00FE1ABB"/>
    <w:rsid w:val="00FE1E6E"/>
    <w:rsid w:val="00FE2173"/>
    <w:rsid w:val="00FE291B"/>
    <w:rsid w:val="00FE2A54"/>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1947"/>
    <w:rsid w:val="00FF1BC9"/>
    <w:rsid w:val="00FF21EF"/>
    <w:rsid w:val="00FF2A34"/>
    <w:rsid w:val="00FF364B"/>
    <w:rsid w:val="00FF4A4D"/>
    <w:rsid w:val="00FF514E"/>
    <w:rsid w:val="00FF5347"/>
    <w:rsid w:val="00FF5813"/>
    <w:rsid w:val="00FF5E54"/>
    <w:rsid w:val="00FF5E85"/>
    <w:rsid w:val="00FF6280"/>
    <w:rsid w:val="00FF6B4E"/>
    <w:rsid w:val="00FF78F6"/>
    <w:rsid w:val="00FF7C76"/>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3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a">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b">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c">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d">
    <w:name w:val="71ג מקרא+הערות לתרשים/לוח/תמונה"/>
    <w:basedOn w:val="71a"/>
    <w:link w:val="71Char2"/>
    <w:qFormat/>
    <w:rsid w:val="00916920"/>
    <w:pPr>
      <w:spacing w:before="120" w:after="240" w:line="260" w:lineRule="exact"/>
      <w:ind w:left="0" w:firstLine="0"/>
    </w:pPr>
    <w:rPr>
      <w:sz w:val="16"/>
      <w:szCs w:val="16"/>
    </w:rPr>
  </w:style>
  <w:style w:type="paragraph" w:customStyle="1" w:styleId="71e">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f">
    <w:name w:val="71ג קוביה כחולה בתוך הזחה ראשונה"/>
    <w:basedOn w:val="71e"/>
    <w:link w:val="71Char4"/>
    <w:qFormat/>
    <w:rsid w:val="004C72D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0">
    <w:name w:val="71ג הזחה שנייה ללא מספר"/>
    <w:basedOn w:val="71c"/>
    <w:link w:val="71Char5"/>
    <w:qFormat/>
    <w:rsid w:val="00543F8A"/>
  </w:style>
  <w:style w:type="character" w:customStyle="1" w:styleId="71Char1">
    <w:name w:val="71ג הזחה שנייה ריק Char"/>
    <w:basedOn w:val="BodyTextIndentChar"/>
    <w:link w:val="71c"/>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0"/>
    <w:rsid w:val="00543F8A"/>
    <w:rPr>
      <w:rFonts w:ascii="Tahoma" w:hAnsi="Tahoma" w:cs="Tahoma"/>
      <w:color w:val="0D0D0D" w:themeColor="text1" w:themeTint="F2"/>
      <w:sz w:val="18"/>
      <w:szCs w:val="18"/>
    </w:rPr>
  </w:style>
  <w:style w:type="paragraph" w:customStyle="1" w:styleId="71f1">
    <w:name w:val="71ג מספור הערות שוליים"/>
    <w:basedOn w:val="71a"/>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2">
    <w:name w:val="71ג הזחה שלישית"/>
    <w:basedOn w:val="71f0"/>
    <w:qFormat/>
    <w:rsid w:val="00DF2527"/>
    <w:pPr>
      <w:ind w:left="1021"/>
    </w:pPr>
  </w:style>
  <w:style w:type="paragraph" w:customStyle="1" w:styleId="71f3">
    <w:name w:val="71ג קוביה כחולה הזחה שלישית"/>
    <w:basedOn w:val="71e"/>
    <w:qFormat/>
    <w:rsid w:val="00976B93"/>
    <w:pPr>
      <w:ind w:left="1474"/>
    </w:pPr>
  </w:style>
  <w:style w:type="paragraph" w:customStyle="1" w:styleId="11">
    <w:name w:val="קוביה הזחה 1"/>
    <w:basedOn w:val="71e"/>
    <w:qFormat/>
    <w:rsid w:val="005C2859"/>
    <w:pPr>
      <w:ind w:left="680"/>
    </w:pPr>
  </w:style>
  <w:style w:type="paragraph" w:customStyle="1" w:styleId="71f4">
    <w:name w:val="71ג הזחה ראשונה ללא מספר"/>
    <w:basedOn w:val="71f0"/>
    <w:qFormat/>
    <w:rsid w:val="00A6316A"/>
    <w:pPr>
      <w:ind w:left="397"/>
    </w:pPr>
  </w:style>
  <w:style w:type="paragraph" w:customStyle="1" w:styleId="71f5">
    <w:name w:val="71ג קוביה רצה"/>
    <w:basedOn w:val="71f"/>
    <w:link w:val="71Char6"/>
    <w:qFormat/>
    <w:rsid w:val="005F1C34"/>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7">
    <w:name w:val="71ג הזחה בתוך קוביה"/>
    <w:basedOn w:val="71f5"/>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6">
    <w:name w:val="71ג מספרים בתוך קוביה"/>
    <w:basedOn w:val="717"/>
    <w:rsid w:val="00E12FBA"/>
  </w:style>
  <w:style w:type="paragraph" w:customStyle="1" w:styleId="7110">
    <w:name w:val="71ג אותיות בתוך קוביה 1"/>
    <w:basedOn w:val="71f6"/>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7"/>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9">
    <w:name w:val="71ג כוכבית בתוך קוביה"/>
    <w:basedOn w:val="71f5"/>
    <w:qFormat/>
    <w:rsid w:val="001F0DE8"/>
    <w:pPr>
      <w:jc w:val="center"/>
    </w:pPr>
    <w:rPr>
      <w:rFonts w:ascii="Segoe UI Symbol" w:hAnsi="Segoe UI Symbol" w:cs="Segoe UI Symbol"/>
    </w:rPr>
  </w:style>
  <w:style w:type="paragraph" w:customStyle="1" w:styleId="718">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a"/>
    <w:qFormat/>
    <w:rsid w:val="00771BEC"/>
    <w:pPr>
      <w:spacing w:before="120"/>
    </w:pPr>
  </w:style>
  <w:style w:type="paragraph" w:customStyle="1" w:styleId="716">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D03499"/>
    <w:pPr>
      <w:widowControl w:val="0"/>
      <w:numPr>
        <w:numId w:val="12"/>
      </w:numPr>
      <w:spacing w:after="140" w:line="260" w:lineRule="exact"/>
      <w:contextualSpacing w:val="0"/>
      <w:jc w:val="left"/>
    </w:pPr>
    <w:rPr>
      <w:rFonts w:ascii="Tahoma" w:eastAsia="Times New Roman" w:hAnsi="Tahoma" w:cs="Tahoma"/>
      <w:color w:val="0D0D0D" w:themeColor="text1" w:themeTint="F2"/>
      <w:sz w:val="16"/>
      <w:szCs w:val="16"/>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a">
    <w:name w:val="71ג כותרת סיכום"/>
    <w:basedOn w:val="100"/>
    <w:qFormat/>
    <w:rsid w:val="00131349"/>
    <w:pPr>
      <w:spacing w:after="180" w:line="260" w:lineRule="exact"/>
    </w:pPr>
    <w:rPr>
      <w:b/>
      <w:bCs/>
      <w:color w:val="00305F"/>
      <w:sz w:val="32"/>
      <w:szCs w:val="32"/>
    </w:rPr>
  </w:style>
  <w:style w:type="paragraph" w:customStyle="1" w:styleId="71fb">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b"/>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a"/>
    <w:link w:val="Style5Char"/>
    <w:qFormat/>
    <w:rsid w:val="00565F1B"/>
  </w:style>
  <w:style w:type="character" w:customStyle="1" w:styleId="71Char">
    <w:name w:val="71ג הערות שוליים Char"/>
    <w:basedOn w:val="FootnoteTextChar"/>
    <w:link w:val="71a"/>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d"/>
    <w:link w:val="710Char"/>
    <w:qFormat/>
    <w:rsid w:val="00050995"/>
    <w:pPr>
      <w:spacing w:after="0"/>
    </w:pPr>
  </w:style>
  <w:style w:type="character" w:customStyle="1" w:styleId="71Char2">
    <w:name w:val="71ג מקרא+הערות לתרשים/לוח/תמונה Char"/>
    <w:basedOn w:val="71Char"/>
    <w:link w:val="71d"/>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c">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c"/>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d">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d"/>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e">
    <w:name w:val="71ג היפרלינק"/>
    <w:basedOn w:val="71a"/>
    <w:link w:val="71Chara"/>
    <w:qFormat/>
    <w:rsid w:val="00973E62"/>
    <w:pPr>
      <w:bidi w:val="0"/>
    </w:pPr>
    <w:rPr>
      <w:color w:val="0000FF"/>
      <w:u w:val="single"/>
    </w:rPr>
  </w:style>
  <w:style w:type="character" w:customStyle="1" w:styleId="71Chara">
    <w:name w:val="71ג היפרלינק Char"/>
    <w:basedOn w:val="71Char"/>
    <w:link w:val="71fe"/>
    <w:rsid w:val="00973E62"/>
    <w:rPr>
      <w:rFonts w:ascii="Tahoma" w:hAnsi="Tahoma" w:cs="Tahoma"/>
      <w:color w:val="0000FF"/>
      <w:sz w:val="14"/>
      <w:szCs w:val="14"/>
      <w:u w:val="single"/>
    </w:rPr>
  </w:style>
  <w:style w:type="paragraph" w:customStyle="1" w:styleId="71ff">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f"/>
    <w:rsid w:val="00BE57E3"/>
    <w:rPr>
      <w:rFonts w:ascii="Tahoma" w:hAnsi="Tahoma" w:cs="Tahoma"/>
      <w:color w:val="0D0D0D" w:themeColor="text1" w:themeTint="F2"/>
      <w:sz w:val="18"/>
      <w:szCs w:val="18"/>
      <w:shd w:val="clear" w:color="auto" w:fill="EDF1FA"/>
    </w:rPr>
  </w:style>
  <w:style w:type="paragraph" w:customStyle="1" w:styleId="71ff0">
    <w:name w:val="71ג כותרת טקסט רץ מודגשת"/>
    <w:basedOn w:val="7190"/>
    <w:link w:val="71Charc"/>
    <w:qFormat/>
    <w:rsid w:val="00CA12B2"/>
    <w:rPr>
      <w:b/>
      <w:bCs/>
    </w:rPr>
  </w:style>
  <w:style w:type="paragraph" w:customStyle="1" w:styleId="7170">
    <w:name w:val="71ג כותרת 7 טקסט מודגש"/>
    <w:basedOn w:val="71ff0"/>
    <w:link w:val="717Char"/>
    <w:qFormat/>
    <w:rsid w:val="008F39A8"/>
    <w:pPr>
      <w:bidi w:val="0"/>
      <w:jc w:val="left"/>
    </w:pPr>
  </w:style>
  <w:style w:type="character" w:customStyle="1" w:styleId="71Charc">
    <w:name w:val="71ג כותרת טקסט רץ מודגשת Char"/>
    <w:basedOn w:val="719Char"/>
    <w:link w:val="71ff0"/>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1">
    <w:name w:val="71ג מקרא+הערות לתרשים/לוח/תמונה כוכבית"/>
    <w:basedOn w:val="71d"/>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6"/>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9">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8"/>
    <w:qFormat/>
    <w:rsid w:val="00750D7D"/>
    <w:pPr>
      <w:ind w:left="794" w:hanging="397"/>
    </w:pPr>
    <w:rPr>
      <w:color w:val="00305F"/>
      <w:szCs w:val="24"/>
    </w:rPr>
  </w:style>
  <w:style w:type="paragraph" w:customStyle="1" w:styleId="71ff2">
    <w:name w:val="71ג כותרת אחרי אות צבע לא מודגש"/>
    <w:basedOn w:val="718"/>
    <w:qFormat/>
    <w:rsid w:val="008E65C3"/>
    <w:pPr>
      <w:ind w:left="794" w:hanging="397"/>
    </w:pPr>
    <w:rPr>
      <w:color w:val="00305F"/>
    </w:rPr>
  </w:style>
  <w:style w:type="paragraph" w:customStyle="1" w:styleId="71ff3">
    <w:name w:val="71ג קוביה כחולה  לאחר מספר בסוגריים"/>
    <w:basedOn w:val="71f3"/>
    <w:qFormat/>
    <w:rsid w:val="006432EA"/>
    <w:pPr>
      <w:ind w:left="1361"/>
    </w:pPr>
  </w:style>
  <w:style w:type="paragraph" w:customStyle="1" w:styleId="71ff4">
    <w:name w:val="71ג כותרת סעיף כחול לא מודגש"/>
    <w:basedOn w:val="718"/>
    <w:qFormat/>
    <w:rsid w:val="00B73165"/>
    <w:pPr>
      <w:ind w:left="794" w:hanging="397"/>
    </w:pPr>
    <w:rPr>
      <w:color w:val="00305F"/>
    </w:rPr>
  </w:style>
  <w:style w:type="paragraph" w:customStyle="1" w:styleId="71ff5">
    <w:name w:val="71ג כותרת סעיף כחול לא מודגש ב"/>
    <w:basedOn w:val="71ff4"/>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f"/>
    <w:link w:val="711Char0"/>
    <w:qFormat/>
    <w:rsid w:val="000A1EDF"/>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6">
    <w:name w:val="71ג החצי השני של קוביה כחולה"/>
    <w:basedOn w:val="71f5"/>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f"/>
    <w:rsid w:val="004C72DD"/>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7">
    <w:name w:val="71ג קוביה לאחר מספר בסוגריים"/>
    <w:basedOn w:val="71f5"/>
    <w:link w:val="71Chare"/>
    <w:qFormat/>
    <w:rsid w:val="000557B4"/>
    <w:pPr>
      <w:ind w:left="680"/>
    </w:pPr>
  </w:style>
  <w:style w:type="character" w:customStyle="1" w:styleId="71Char6">
    <w:name w:val="71ג קוביה רצה Char"/>
    <w:basedOn w:val="71Char4"/>
    <w:link w:val="71f5"/>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6"/>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7"/>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table" w:customStyle="1" w:styleId="a00">
    <w:name w:val="a0"/>
    <w:basedOn w:val="TableNormal"/>
    <w:rsid w:val="00C64877"/>
    <w:pPr>
      <w:bidi/>
      <w:spacing w:after="0" w:line="240" w:lineRule="auto"/>
      <w:jc w:val="left"/>
    </w:pPr>
    <w:rPr>
      <w:rFonts w:ascii="Calibri" w:eastAsia="Calibri" w:hAnsi="Calibri" w:cs="Calibri"/>
      <w:sz w:val="21"/>
      <w:szCs w:val="21"/>
    </w:rPr>
    <w:tblPr>
      <w:tblStyleRowBandSize w:val="1"/>
      <w:tblStyleColBandSize w:val="1"/>
    </w:tblPr>
  </w:style>
  <w:style w:type="paragraph" w:customStyle="1" w:styleId="71ff8">
    <w:name w:val="71ג הזחה שנייה מספר"/>
    <w:basedOn w:val="71f0"/>
    <w:qFormat/>
    <w:rsid w:val="00665C61"/>
    <w:pPr>
      <w:ind w:left="397"/>
    </w:pPr>
  </w:style>
  <w:style w:type="paragraph" w:customStyle="1" w:styleId="715">
    <w:name w:val="71ג בולטס בהזחה בתקציר"/>
    <w:basedOn w:val="71f4"/>
    <w:qFormat/>
    <w:rsid w:val="003116D6"/>
    <w:pPr>
      <w:numPr>
        <w:numId w:val="47"/>
      </w:numPr>
      <w:ind w:left="754" w:hanging="35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header" Target="header6.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46AD0F8C-A77C-412C-AE76-D73071B05DD1}"/>
</file>

<file path=customXml/itemProps3.xml><?xml version="1.0" encoding="utf-8"?>
<ds:datastoreItem xmlns:ds="http://schemas.openxmlformats.org/officeDocument/2006/customXml" ds:itemID="{F1012482-5F4D-4C3C-9241-33D44EABB1C8}"/>
</file>

<file path=customXml/itemProps4.xml><?xml version="1.0" encoding="utf-8"?>
<ds:datastoreItem xmlns:ds="http://schemas.openxmlformats.org/officeDocument/2006/customXml" ds:itemID="{EA6CD61F-36E4-40D1-AE2F-EC8C63936BB8}"/>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23</TotalTime>
  <Pages>8</Pages>
  <Words>1618</Words>
  <Characters>8093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9</cp:revision>
  <cp:lastPrinted>2021-09-13T09:04:00Z</cp:lastPrinted>
  <dcterms:created xsi:type="dcterms:W3CDTF">2021-09-30T09:33:00Z</dcterms:created>
  <dcterms:modified xsi:type="dcterms:W3CDTF">2021-10-09T16:13:00Z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