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815C0C8" w14:textId="7EB90253" w:rsidR="008B2E28" w:rsidRDefault="003C32FE" w:rsidP="0021151B">
      <w:pPr>
        <w:spacing w:before="240"/>
        <w:rPr>
          <w:rtl/>
        </w:rPr>
      </w:pPr>
      <w:r>
        <w:rPr>
          <w:noProof/>
          <w:szCs w:val="18"/>
        </w:rPr>
        <mc:AlternateContent>
          <mc:Choice Requires="wps">
            <w:drawing>
              <wp:anchor distT="0" distB="0" distL="114300" distR="114300" simplePos="0" relativeHeight="251662848" behindDoc="0" locked="0" layoutInCell="1" allowOverlap="1" wp14:anchorId="677A2A3F" wp14:editId="1A9B20D7">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4F741"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98C40"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273BD7FD" w:rsidR="003C32FE" w:rsidRDefault="00466649"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39BF8114">
                <wp:simplePos x="0" y="0"/>
                <wp:positionH relativeFrom="column">
                  <wp:posOffset>3068320</wp:posOffset>
                </wp:positionH>
                <wp:positionV relativeFrom="paragraph">
                  <wp:posOffset>364490</wp:posOffset>
                </wp:positionV>
                <wp:extent cx="0" cy="2984500"/>
                <wp:effectExtent l="25400" t="0" r="25400" b="25400"/>
                <wp:wrapNone/>
                <wp:docPr id="5" name="Straight Connector 5"/>
                <wp:cNvGraphicFramePr/>
                <a:graphic xmlns:a="http://schemas.openxmlformats.org/drawingml/2006/main">
                  <a:graphicData uri="http://schemas.microsoft.com/office/word/2010/wordprocessingShape">
                    <wps:wsp>
                      <wps:cNvCnPr/>
                      <wps:spPr>
                        <a:xfrm>
                          <a:off x="0" y="0"/>
                          <a:ext cx="0" cy="29845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827798"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6pt,28.7pt" to="241.6pt,26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8776D1E">
                <wp:simplePos x="0" y="0"/>
                <wp:positionH relativeFrom="column">
                  <wp:posOffset>-231775</wp:posOffset>
                </wp:positionH>
                <wp:positionV relativeFrom="paragraph">
                  <wp:posOffset>2293620</wp:posOffset>
                </wp:positionV>
                <wp:extent cx="3146062" cy="22044"/>
                <wp:effectExtent l="12700" t="12700" r="3810" b="16510"/>
                <wp:wrapNone/>
                <wp:docPr id="8" name="Straight Connector 8"/>
                <wp:cNvGraphicFramePr/>
                <a:graphic xmlns:a="http://schemas.openxmlformats.org/drawingml/2006/main">
                  <a:graphicData uri="http://schemas.microsoft.com/office/word/2010/wordprocessingShape">
                    <wps:wsp>
                      <wps:cNvCnPr/>
                      <wps:spPr>
                        <a:xfrm flipH="1">
                          <a:off x="0" y="0"/>
                          <a:ext cx="3146062" cy="22044"/>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4D833"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180.6pt" to="229.45pt,18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&#13;&#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0974A643">
                <wp:simplePos x="0" y="0"/>
                <wp:positionH relativeFrom="column">
                  <wp:posOffset>-297180</wp:posOffset>
                </wp:positionH>
                <wp:positionV relativeFrom="paragraph">
                  <wp:posOffset>262890</wp:posOffset>
                </wp:positionV>
                <wp:extent cx="47720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77777777" w:rsidR="00744D83" w:rsidRPr="0052031E" w:rsidRDefault="00744D83" w:rsidP="00744D83">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028C1DED" w14:textId="26F2D0F9" w:rsidR="00F73EE0" w:rsidRPr="000A3ED4" w:rsidRDefault="005C3857" w:rsidP="00467CBE">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467CBE">
                              <w:rPr>
                                <w:rFonts w:ascii="Tahoma" w:eastAsiaTheme="minorEastAsia" w:hAnsi="Tahoma" w:cs="Tahoma" w:hint="cs"/>
                                <w:color w:val="FFFFFF" w:themeColor="background1"/>
                                <w:sz w:val="28"/>
                                <w:szCs w:val="28"/>
                                <w:rtl/>
                              </w:rPr>
                              <w:t xml:space="preserve">משרדי ממשלה </w:t>
                            </w:r>
                            <w:r w:rsidR="00467CBE">
                              <w:rPr>
                                <w:rFonts w:ascii="Tahoma" w:eastAsiaTheme="minorEastAsia" w:hAnsi="Tahoma" w:cs="Tahoma"/>
                                <w:color w:val="FFFFFF" w:themeColor="background1"/>
                                <w:sz w:val="28"/>
                                <w:szCs w:val="28"/>
                                <w:rtl/>
                              </w:rPr>
                              <w:br/>
                            </w:r>
                            <w:r w:rsidR="00467CBE">
                              <w:rPr>
                                <w:rFonts w:ascii="Tahoma" w:eastAsiaTheme="minorEastAsia" w:hAnsi="Tahoma" w:cs="Tahoma" w:hint="cs"/>
                                <w:color w:val="FFFFFF" w:themeColor="background1"/>
                                <w:sz w:val="28"/>
                                <w:szCs w:val="28"/>
                                <w:rtl/>
                              </w:rPr>
                              <w:t>ומוסדות שלטון</w:t>
                            </w:r>
                          </w:p>
                          <w:p w14:paraId="5464BE8D" w14:textId="2CAACFF6" w:rsidR="00F73EE0" w:rsidRPr="00344BBF" w:rsidRDefault="00340353"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 xml:space="preserve">ההסברה לציבור במהלך משבר </w:t>
                            </w:r>
                            <w:r w:rsidR="000A3ED4">
                              <w:rPr>
                                <w:rFonts w:ascii="Tahoma" w:hAnsi="Tahoma" w:cs="Tahoma" w:hint="cs"/>
                                <w:b/>
                                <w:bCs/>
                                <w:sz w:val="40"/>
                                <w:szCs w:val="40"/>
                                <w:rtl/>
                              </w:rPr>
                              <w:t>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3.4pt;margin-top:20.7pt;width:375.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77777777" w:rsidR="00744D83" w:rsidRPr="0052031E" w:rsidRDefault="00744D83" w:rsidP="00744D83">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028C1DED" w14:textId="26F2D0F9" w:rsidR="00F73EE0" w:rsidRPr="000A3ED4" w:rsidRDefault="005C3857" w:rsidP="00467CBE">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467CBE">
                        <w:rPr>
                          <w:rFonts w:ascii="Tahoma" w:eastAsiaTheme="minorEastAsia" w:hAnsi="Tahoma" w:cs="Tahoma" w:hint="cs"/>
                          <w:color w:val="FFFFFF" w:themeColor="background1"/>
                          <w:sz w:val="28"/>
                          <w:szCs w:val="28"/>
                          <w:rtl/>
                        </w:rPr>
                        <w:t xml:space="preserve">משרדי ממשלה </w:t>
                      </w:r>
                      <w:r w:rsidR="00467CBE">
                        <w:rPr>
                          <w:rFonts w:ascii="Tahoma" w:eastAsiaTheme="minorEastAsia" w:hAnsi="Tahoma" w:cs="Tahoma"/>
                          <w:color w:val="FFFFFF" w:themeColor="background1"/>
                          <w:sz w:val="28"/>
                          <w:szCs w:val="28"/>
                          <w:rtl/>
                        </w:rPr>
                        <w:br/>
                      </w:r>
                      <w:r w:rsidR="00467CBE">
                        <w:rPr>
                          <w:rFonts w:ascii="Tahoma" w:eastAsiaTheme="minorEastAsia" w:hAnsi="Tahoma" w:cs="Tahoma" w:hint="cs"/>
                          <w:color w:val="FFFFFF" w:themeColor="background1"/>
                          <w:sz w:val="28"/>
                          <w:szCs w:val="28"/>
                          <w:rtl/>
                        </w:rPr>
                        <w:t>ומוסדות שלטון</w:t>
                      </w:r>
                    </w:p>
                    <w:p w14:paraId="5464BE8D" w14:textId="2CAACFF6" w:rsidR="00F73EE0" w:rsidRPr="00344BBF" w:rsidRDefault="00340353"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 xml:space="preserve">ההסברה לציבור במהלך משבר </w:t>
                      </w:r>
                      <w:r w:rsidR="000A3ED4">
                        <w:rPr>
                          <w:rFonts w:ascii="Tahoma" w:hAnsi="Tahoma" w:cs="Tahoma" w:hint="cs"/>
                          <w:b/>
                          <w:bCs/>
                          <w:sz w:val="40"/>
                          <w:szCs w:val="40"/>
                          <w:rtl/>
                        </w:rPr>
                        <w:t>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B5E7"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06FB5D1F" w:rsidR="00354469" w:rsidRPr="002D4D38" w:rsidRDefault="00300A81" w:rsidP="002D4D38">
      <w:pPr>
        <w:pStyle w:val="7120"/>
        <w:rPr>
          <w:rtl/>
        </w:rPr>
      </w:pPr>
      <w:r w:rsidRPr="00C86180">
        <w:rPr>
          <w:noProof/>
          <w:sz w:val="22"/>
          <w:szCs w:val="22"/>
          <w:rtl/>
          <w:lang w:val="he-IL"/>
        </w:rPr>
        <w:lastRenderedPageBreak/>
        <mc:AlternateContent>
          <mc:Choice Requires="wps">
            <w:drawing>
              <wp:anchor distT="0" distB="0" distL="114300" distR="114300" simplePos="0" relativeHeight="252130816" behindDoc="0" locked="0" layoutInCell="1" allowOverlap="1" wp14:anchorId="3FEF4DD5" wp14:editId="41E4F299">
                <wp:simplePos x="0" y="0"/>
                <wp:positionH relativeFrom="column">
                  <wp:posOffset>-653626</wp:posOffset>
                </wp:positionH>
                <wp:positionV relativeFrom="paragraph">
                  <wp:posOffset>337185</wp:posOffset>
                </wp:positionV>
                <wp:extent cx="194733" cy="3100916"/>
                <wp:effectExtent l="0" t="0" r="0" b="0"/>
                <wp:wrapNone/>
                <wp:docPr id="42" name="Rectangle 24"/>
                <wp:cNvGraphicFramePr/>
                <a:graphic xmlns:a="http://schemas.openxmlformats.org/drawingml/2006/main">
                  <a:graphicData uri="http://schemas.microsoft.com/office/word/2010/wordprocessingShape">
                    <wps:wsp>
                      <wps:cNvSpPr/>
                      <wps:spPr>
                        <a:xfrm flipV="1">
                          <a:off x="0" y="0"/>
                          <a:ext cx="194733" cy="3100916"/>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D35C" id="Rectangle 24" o:spid="_x0000_s1026" style="position:absolute;left:0;text-align:left;margin-left:-51.45pt;margin-top:26.55pt;width:15.35pt;height:244.15pt;flip:y;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" fillcolor="#00305f" stroked="f" strokeweight="1.25pt"/>
            </w:pict>
          </mc:Fallback>
        </mc:AlternateContent>
      </w:r>
      <w:r w:rsidR="00354469" w:rsidRPr="002D4D38">
        <w:rPr>
          <w:noProof/>
          <w:rtl/>
        </w:rPr>
        <w:drawing>
          <wp:anchor distT="0" distB="0" distL="114300" distR="114300" simplePos="0" relativeHeight="251681280" behindDoc="0" locked="0" layoutInCell="1" allowOverlap="1" wp14:anchorId="510ACD8F" wp14:editId="235B1A3A">
            <wp:simplePos x="0" y="0"/>
            <wp:positionH relativeFrom="column">
              <wp:posOffset>3321685</wp:posOffset>
            </wp:positionH>
            <wp:positionV relativeFrom="paragraph">
              <wp:posOffset>767026</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340353">
        <w:rPr>
          <w:rFonts w:hint="cs"/>
          <w:noProof/>
          <w:rtl/>
        </w:rPr>
        <w:t>ההסברה לציבור במהלך משבר</w:t>
      </w:r>
      <w:r w:rsidR="00DB0A27" w:rsidRPr="002D4D38">
        <w:rPr>
          <w:rFonts w:hint="cs"/>
          <w:rtl/>
        </w:rPr>
        <w:t xml:space="preserve"> הקורונה</w:t>
      </w:r>
    </w:p>
    <w:p w14:paraId="5F322684" w14:textId="2DFA9079" w:rsidR="00340353" w:rsidRPr="005C7ABF" w:rsidRDefault="00340353" w:rsidP="005C7ABF">
      <w:pPr>
        <w:pStyle w:val="7190"/>
        <w:spacing w:before="360"/>
        <w:rPr>
          <w:rtl/>
        </w:rPr>
      </w:pPr>
      <w:r w:rsidRPr="005C7ABF">
        <w:rPr>
          <w:rtl/>
        </w:rPr>
        <w:t>במציאות שבה נדרשה מדינת ישראל להתמודד עם א</w:t>
      </w:r>
      <w:r w:rsidRPr="005C7ABF">
        <w:rPr>
          <w:rFonts w:hint="cs"/>
          <w:rtl/>
        </w:rPr>
        <w:t>י</w:t>
      </w:r>
      <w:r w:rsidRPr="005C7ABF">
        <w:rPr>
          <w:rtl/>
        </w:rPr>
        <w:t xml:space="preserve">רוע משברי קשה של מגפה עולמית מתמשכת, ובשעה שהמידע לגבי אופן התפרצותה של המגפה והדרכים להילחם בה היה חסר ונלמד על ידי אנשי המקצוע "תוך כדי תנועה" - הייתה ההסברה לציבור נדבך מרכזי במערך פעולות הממשלה להתמודדות עם המשבר. </w:t>
      </w:r>
    </w:p>
    <w:p w14:paraId="21FC7BEF" w14:textId="551AFA26" w:rsidR="00340353" w:rsidRPr="00A57AA4" w:rsidRDefault="00340353" w:rsidP="00340353">
      <w:pPr>
        <w:pStyle w:val="7190"/>
        <w:spacing w:before="360"/>
        <w:rPr>
          <w:rtl/>
        </w:rPr>
      </w:pPr>
      <w:r w:rsidRPr="00A57AA4">
        <w:rPr>
          <w:rFonts w:hint="cs"/>
          <w:rtl/>
        </w:rPr>
        <w:t>ה</w:t>
      </w:r>
      <w:r w:rsidRPr="00A57AA4">
        <w:rPr>
          <w:rtl/>
        </w:rPr>
        <w:t xml:space="preserve">הסברה בעת חירום </w:t>
      </w:r>
      <w:r w:rsidRPr="00A57AA4">
        <w:rPr>
          <w:rFonts w:hint="cs"/>
          <w:rtl/>
        </w:rPr>
        <w:t xml:space="preserve">נדרשת לקיים </w:t>
      </w:r>
      <w:r w:rsidRPr="00A57AA4">
        <w:rPr>
          <w:rtl/>
        </w:rPr>
        <w:t>תהליך רצוף ומתמשך של העברת מידע לציבור, המכוון להניעו לפעולה</w:t>
      </w:r>
      <w:r w:rsidRPr="00A57AA4">
        <w:rPr>
          <w:rFonts w:hint="cs"/>
          <w:rtl/>
        </w:rPr>
        <w:t xml:space="preserve"> ולהתנהגות מצילת חיים באמצעות שלושה מרכיבים עיקריים: העברת מידע חיוני; שכנוע והנעה לפעולה; וחיזוק החוסן הציבורי. </w:t>
      </w:r>
      <w:r w:rsidRPr="00A57AA4">
        <w:rPr>
          <w:rtl/>
        </w:rPr>
        <w:t xml:space="preserve">כדי לממש את תפקידי ההסברה באופן אפקטיבי, על גורמי ההסברה לוודא כי הנחיות ההתנהגות לשעת חירום הגיעו לכלל האוכלוסייה, על כל מרכיביה וגווניה, הובנו והופנמו, והציבור נכון לנהוג לפיהן. </w:t>
      </w:r>
      <w:r w:rsidRPr="00A57AA4">
        <w:rPr>
          <w:rFonts w:hint="cs"/>
          <w:rtl/>
        </w:rPr>
        <w:t xml:space="preserve">אפקטיביות ההסברה ורמת הציות להנחיות מושפעות בין היתר ממידת האמון של הציבור במקבלי ההחלטות. </w:t>
      </w:r>
    </w:p>
    <w:p w14:paraId="57398C09" w14:textId="05B4E1BB" w:rsidR="00E94C02" w:rsidRDefault="00340353" w:rsidP="00340353">
      <w:pPr>
        <w:pStyle w:val="7190"/>
        <w:spacing w:before="360"/>
        <w:rPr>
          <w:rtl/>
        </w:rPr>
      </w:pPr>
      <w:r w:rsidRPr="00A57AA4">
        <w:rPr>
          <w:rtl/>
        </w:rPr>
        <w:t>שלושה גופים מרכזיים עמדו במוקד ההסברה והעברת המידע לציבור בישראל במהלך משבר</w:t>
      </w:r>
      <w:r w:rsidRPr="00A57AA4">
        <w:rPr>
          <w:rFonts w:hint="cs"/>
          <w:rtl/>
        </w:rPr>
        <w:t xml:space="preserve"> הקורונה</w:t>
      </w:r>
      <w:r w:rsidRPr="00A57AA4">
        <w:rPr>
          <w:rtl/>
        </w:rPr>
        <w:t xml:space="preserve">: מטה ההסברה הלאומי במשרד ראש הממשלה </w:t>
      </w:r>
      <w:r w:rsidRPr="00A57AA4">
        <w:rPr>
          <w:rFonts w:hint="cs"/>
          <w:rtl/>
        </w:rPr>
        <w:t>(</w:t>
      </w:r>
      <w:proofErr w:type="spellStart"/>
      <w:r w:rsidRPr="00A57AA4">
        <w:rPr>
          <w:rFonts w:hint="cs"/>
          <w:rtl/>
        </w:rPr>
        <w:t>רה"ם</w:t>
      </w:r>
      <w:proofErr w:type="spellEnd"/>
      <w:r w:rsidRPr="00A57AA4">
        <w:rPr>
          <w:rFonts w:hint="cs"/>
          <w:rtl/>
        </w:rPr>
        <w:t>) ה</w:t>
      </w:r>
      <w:r w:rsidRPr="00A57AA4">
        <w:rPr>
          <w:rtl/>
        </w:rPr>
        <w:t xml:space="preserve">מופקד על </w:t>
      </w:r>
      <w:r w:rsidRPr="00A57AA4">
        <w:rPr>
          <w:rFonts w:hint="cs"/>
          <w:rtl/>
        </w:rPr>
        <w:t>התיאום בין</w:t>
      </w:r>
      <w:r w:rsidRPr="00A57AA4">
        <w:rPr>
          <w:rtl/>
        </w:rPr>
        <w:t xml:space="preserve"> כלל גורמי ההסברה הממשלתיים בישראל והנחייתם בשעת חירום; משרד הבריאות, אשר הופקד על הובלת ההסברה; ופיקוד העורף בצה"ל</w:t>
      </w:r>
      <w:r w:rsidRPr="00A57AA4">
        <w:rPr>
          <w:rFonts w:hint="cs"/>
          <w:rtl/>
        </w:rPr>
        <w:t xml:space="preserve"> (פקע"ר)</w:t>
      </w:r>
      <w:r w:rsidRPr="00A57AA4">
        <w:rPr>
          <w:rtl/>
        </w:rPr>
        <w:t>, אשר שימש כגורם מסייע במאמץ ההסברה</w:t>
      </w:r>
      <w:r>
        <w:rPr>
          <w:rFonts w:hint="cs"/>
          <w:rtl/>
        </w:rPr>
        <w:t>.</w:t>
      </w:r>
    </w:p>
    <w:p w14:paraId="3E19FABC" w14:textId="68B6095B" w:rsidR="00340353" w:rsidRPr="00E94C02" w:rsidRDefault="00E94C02" w:rsidP="00E94C02">
      <w:pPr>
        <w:bidi w:val="0"/>
        <w:spacing w:after="200" w:line="276" w:lineRule="auto"/>
        <w:rPr>
          <w:rFonts w:ascii="Tahoma" w:hAnsi="Tahoma" w:cs="Tahoma"/>
          <w:color w:val="0D0D0D" w:themeColor="text1" w:themeTint="F2"/>
          <w:sz w:val="18"/>
          <w:szCs w:val="18"/>
          <w:rtl/>
        </w:rPr>
      </w:pPr>
      <w:r>
        <w:rPr>
          <w:rtl/>
        </w:rPr>
        <w:br w:type="page"/>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9936" behindDoc="0" locked="0" layoutInCell="1" allowOverlap="1" wp14:anchorId="60DCFA60" wp14:editId="7EFE77F1">
            <wp:simplePos x="0" y="0"/>
            <wp:positionH relativeFrom="column">
              <wp:posOffset>3322320</wp:posOffset>
            </wp:positionH>
            <wp:positionV relativeFrom="paragraph">
              <wp:posOffset>108</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tbl>
      <w:tblPr>
        <w:tblStyle w:val="aa"/>
        <w:bidiVisual/>
        <w:tblW w:w="7412"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78"/>
        <w:gridCol w:w="1531"/>
        <w:gridCol w:w="279"/>
        <w:gridCol w:w="1814"/>
        <w:gridCol w:w="278"/>
        <w:gridCol w:w="1701"/>
      </w:tblGrid>
      <w:tr w:rsidR="009E2BAB" w14:paraId="7F55B957" w14:textId="77777777" w:rsidTr="00930AB2">
        <w:tc>
          <w:tcPr>
            <w:tcW w:w="1531" w:type="dxa"/>
            <w:tcBorders>
              <w:bottom w:val="single" w:sz="12" w:space="0" w:color="auto"/>
            </w:tcBorders>
            <w:vAlign w:val="bottom"/>
          </w:tcPr>
          <w:p w14:paraId="76C68E98" w14:textId="77777777" w:rsidR="009E2BAB" w:rsidRDefault="009E2BAB" w:rsidP="009E2BAB">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311</w:t>
            </w:r>
          </w:p>
          <w:p w14:paraId="78B978C6" w14:textId="3A594C6A" w:rsidR="009E2BAB" w:rsidRPr="004562F8" w:rsidRDefault="009E2BAB" w:rsidP="009E2BAB">
            <w:pPr>
              <w:spacing w:after="60" w:line="240" w:lineRule="auto"/>
              <w:rPr>
                <w:b/>
                <w:bCs/>
                <w:spacing w:val="-28"/>
                <w:rtl/>
              </w:rPr>
            </w:pPr>
            <w:r w:rsidRPr="000C6757">
              <w:rPr>
                <w:rFonts w:ascii="Tahoma" w:eastAsiaTheme="minorEastAsia" w:hAnsi="Tahoma" w:cs="Tahoma" w:hint="cs"/>
                <w:b/>
                <w:bCs/>
                <w:color w:val="0D0D0D" w:themeColor="text1" w:themeTint="F2"/>
                <w:spacing w:val="-10"/>
                <w:sz w:val="26"/>
                <w:szCs w:val="26"/>
                <w:rtl/>
              </w:rPr>
              <w:t>מיליו</w:t>
            </w:r>
            <w:r>
              <w:rPr>
                <w:rFonts w:ascii="Tahoma" w:eastAsiaTheme="minorEastAsia" w:hAnsi="Tahoma" w:cs="Tahoma" w:hint="cs"/>
                <w:b/>
                <w:bCs/>
                <w:color w:val="0D0D0D" w:themeColor="text1" w:themeTint="F2"/>
                <w:spacing w:val="-10"/>
                <w:sz w:val="26"/>
                <w:szCs w:val="26"/>
                <w:rtl/>
              </w:rPr>
              <w:t>ן ₪</w:t>
            </w:r>
          </w:p>
        </w:tc>
        <w:tc>
          <w:tcPr>
            <w:tcW w:w="278" w:type="dxa"/>
            <w:vAlign w:val="bottom"/>
          </w:tcPr>
          <w:p w14:paraId="7E5B2C9A" w14:textId="77777777" w:rsidR="009E2BAB" w:rsidRDefault="009E2BAB" w:rsidP="009E2BAB">
            <w:pPr>
              <w:spacing w:before="120" w:after="60" w:line="240" w:lineRule="auto"/>
              <w:rPr>
                <w:rtl/>
              </w:rPr>
            </w:pPr>
          </w:p>
        </w:tc>
        <w:tc>
          <w:tcPr>
            <w:tcW w:w="1531" w:type="dxa"/>
            <w:tcBorders>
              <w:bottom w:val="single" w:sz="12" w:space="0" w:color="auto"/>
            </w:tcBorders>
            <w:vAlign w:val="bottom"/>
          </w:tcPr>
          <w:p w14:paraId="271BBD7E" w14:textId="77777777" w:rsidR="009E2BAB" w:rsidRDefault="009E2BAB" w:rsidP="009E2BAB">
            <w:pPr>
              <w:pStyle w:val="2021"/>
              <w:rPr>
                <w:spacing w:val="-10"/>
              </w:rPr>
            </w:pPr>
            <w:r>
              <w:rPr>
                <w:rFonts w:hint="cs"/>
                <w:spacing w:val="-10"/>
                <w:rtl/>
              </w:rPr>
              <w:t xml:space="preserve">53 </w:t>
            </w:r>
          </w:p>
          <w:p w14:paraId="0ACB06B6" w14:textId="6E4150AE" w:rsidR="009E2BAB" w:rsidRPr="005C7ABF" w:rsidRDefault="009E2BAB" w:rsidP="009E2BAB">
            <w:pPr>
              <w:pStyle w:val="2021"/>
              <w:spacing w:before="0" w:after="60"/>
              <w:rPr>
                <w:spacing w:val="-10"/>
                <w:rtl/>
              </w:rPr>
            </w:pPr>
            <w:r>
              <w:rPr>
                <w:rFonts w:hint="cs"/>
                <w:spacing w:val="-10"/>
                <w:sz w:val="26"/>
                <w:szCs w:val="26"/>
                <w:rtl/>
              </w:rPr>
              <w:t>מיליון</w:t>
            </w:r>
          </w:p>
        </w:tc>
        <w:tc>
          <w:tcPr>
            <w:tcW w:w="279" w:type="dxa"/>
            <w:vAlign w:val="bottom"/>
          </w:tcPr>
          <w:p w14:paraId="29CD23D9" w14:textId="77777777" w:rsidR="009E2BAB" w:rsidRDefault="009E2BAB" w:rsidP="009E2BAB">
            <w:pPr>
              <w:spacing w:before="120" w:after="60" w:line="240" w:lineRule="auto"/>
              <w:rPr>
                <w:rtl/>
              </w:rPr>
            </w:pPr>
          </w:p>
        </w:tc>
        <w:tc>
          <w:tcPr>
            <w:tcW w:w="1814" w:type="dxa"/>
            <w:tcBorders>
              <w:bottom w:val="single" w:sz="12" w:space="0" w:color="auto"/>
            </w:tcBorders>
            <w:vAlign w:val="bottom"/>
          </w:tcPr>
          <w:p w14:paraId="3DE50A5B" w14:textId="3B6D6E3A" w:rsidR="009E2BAB" w:rsidRPr="00340353" w:rsidRDefault="009E2BAB" w:rsidP="009E2BAB">
            <w:pPr>
              <w:pStyle w:val="2021"/>
              <w:spacing w:before="0" w:after="60"/>
              <w:rPr>
                <w:b w:val="0"/>
                <w:bCs w:val="0"/>
                <w:spacing w:val="-20"/>
                <w:sz w:val="24"/>
                <w:rtl/>
              </w:rPr>
            </w:pPr>
            <w:r>
              <w:rPr>
                <w:rFonts w:hint="cs"/>
                <w:spacing w:val="-10"/>
                <w:rtl/>
              </w:rPr>
              <w:t>19%</w:t>
            </w:r>
          </w:p>
        </w:tc>
        <w:tc>
          <w:tcPr>
            <w:tcW w:w="278" w:type="dxa"/>
            <w:vAlign w:val="bottom"/>
          </w:tcPr>
          <w:p w14:paraId="16CB2CB0" w14:textId="77777777" w:rsidR="009E2BAB" w:rsidRDefault="009E2BAB" w:rsidP="009E2BAB">
            <w:pPr>
              <w:spacing w:before="120" w:after="60" w:line="240" w:lineRule="auto"/>
              <w:rPr>
                <w:rtl/>
              </w:rPr>
            </w:pPr>
          </w:p>
        </w:tc>
        <w:tc>
          <w:tcPr>
            <w:tcW w:w="1701" w:type="dxa"/>
            <w:tcBorders>
              <w:bottom w:val="single" w:sz="12" w:space="0" w:color="auto"/>
            </w:tcBorders>
            <w:vAlign w:val="bottom"/>
          </w:tcPr>
          <w:p w14:paraId="0B7E176F" w14:textId="2A32D5B9" w:rsidR="009E2BAB" w:rsidRPr="00340353" w:rsidRDefault="009E2BAB" w:rsidP="009E2BAB">
            <w:pPr>
              <w:pStyle w:val="2021"/>
              <w:spacing w:before="0" w:after="60"/>
              <w:rPr>
                <w:b w:val="0"/>
                <w:bCs w:val="0"/>
                <w:spacing w:val="-20"/>
                <w:sz w:val="24"/>
                <w:rtl/>
              </w:rPr>
            </w:pPr>
            <w:r>
              <w:rPr>
                <w:rFonts w:hint="cs"/>
                <w:spacing w:val="-10"/>
                <w:rtl/>
              </w:rPr>
              <w:t>24%</w:t>
            </w:r>
            <w:r w:rsidRPr="0071152C">
              <w:rPr>
                <w:spacing w:val="-10"/>
                <w:sz w:val="28"/>
                <w:szCs w:val="28"/>
                <w:rtl/>
              </w:rPr>
              <w:t xml:space="preserve"> </w:t>
            </w:r>
          </w:p>
        </w:tc>
      </w:tr>
      <w:tr w:rsidR="009E2BAB" w14:paraId="371FCCFE" w14:textId="77777777" w:rsidTr="008D750B">
        <w:tc>
          <w:tcPr>
            <w:tcW w:w="1531" w:type="dxa"/>
            <w:tcBorders>
              <w:top w:val="single" w:sz="12" w:space="0" w:color="auto"/>
            </w:tcBorders>
          </w:tcPr>
          <w:p w14:paraId="6639B0C3" w14:textId="0FF9A25E" w:rsidR="009E2BAB" w:rsidRPr="008D750B" w:rsidRDefault="009E2BAB" w:rsidP="009E2BAB">
            <w:pPr>
              <w:pStyle w:val="20211"/>
              <w:spacing w:before="120" w:after="360"/>
              <w:rPr>
                <w:rtl/>
              </w:rPr>
            </w:pPr>
            <w:r w:rsidRPr="00A57AA4">
              <w:rPr>
                <w:rtl/>
              </w:rPr>
              <w:t>ההוצאה הממשלתית על פעולות ההסברה במשבר הקורונה בשנת 2020</w:t>
            </w:r>
          </w:p>
        </w:tc>
        <w:tc>
          <w:tcPr>
            <w:tcW w:w="278" w:type="dxa"/>
          </w:tcPr>
          <w:p w14:paraId="4E3F14AA" w14:textId="77777777" w:rsidR="009E2BAB" w:rsidRPr="008D750B" w:rsidRDefault="009E2BAB" w:rsidP="009E2BAB">
            <w:pPr>
              <w:spacing w:before="12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65088B4F" w14:textId="226A0D25" w:rsidR="009E2BAB" w:rsidRPr="00B107AF" w:rsidRDefault="009E2BAB" w:rsidP="009E2BAB">
            <w:pPr>
              <w:pStyle w:val="20211"/>
              <w:spacing w:before="120" w:after="360"/>
              <w:rPr>
                <w:rtl/>
              </w:rPr>
            </w:pPr>
            <w:r w:rsidRPr="00A57AA4">
              <w:rPr>
                <w:rtl/>
              </w:rPr>
              <w:t>כניסות לאתר משרד הבריאות ממרץ עד אוקטובר 2020 (בהשוואה לכ-5 מיליון כניסות לאתר פקע"ר)</w:t>
            </w:r>
          </w:p>
        </w:tc>
        <w:tc>
          <w:tcPr>
            <w:tcW w:w="279" w:type="dxa"/>
          </w:tcPr>
          <w:p w14:paraId="13D52F77" w14:textId="77777777" w:rsidR="009E2BAB" w:rsidRPr="008D750B" w:rsidRDefault="009E2BAB" w:rsidP="009E2BAB">
            <w:pPr>
              <w:spacing w:before="120" w:after="360"/>
              <w:rPr>
                <w:rFonts w:ascii="Tahoma" w:eastAsiaTheme="minorEastAsia" w:hAnsi="Tahoma" w:cs="Tahoma"/>
                <w:color w:val="0D0D0D" w:themeColor="text1" w:themeTint="F2"/>
                <w:w w:val="90"/>
                <w:sz w:val="18"/>
                <w:szCs w:val="18"/>
                <w:rtl/>
              </w:rPr>
            </w:pPr>
          </w:p>
        </w:tc>
        <w:tc>
          <w:tcPr>
            <w:tcW w:w="1814" w:type="dxa"/>
            <w:tcBorders>
              <w:top w:val="single" w:sz="12" w:space="0" w:color="auto"/>
            </w:tcBorders>
          </w:tcPr>
          <w:p w14:paraId="748AB2EE" w14:textId="2D401D3F" w:rsidR="009E2BAB" w:rsidRPr="00B107AF" w:rsidRDefault="009E2BAB" w:rsidP="009E2BAB">
            <w:pPr>
              <w:pStyle w:val="20211"/>
              <w:spacing w:before="120" w:after="360"/>
              <w:rPr>
                <w:rtl/>
              </w:rPr>
            </w:pPr>
            <w:r w:rsidRPr="00A57AA4">
              <w:rPr>
                <w:rtl/>
              </w:rPr>
              <w:t>מכלל האוכלוסייה הביעו מידה רבה של אמון בגורמים שאחראים לניהול המשבר לקראת הסגר השלישי, בהשוואה ל-45%  בתחילת המשבר</w:t>
            </w:r>
          </w:p>
        </w:tc>
        <w:tc>
          <w:tcPr>
            <w:tcW w:w="278" w:type="dxa"/>
          </w:tcPr>
          <w:p w14:paraId="07FF5857" w14:textId="77777777" w:rsidR="009E2BAB" w:rsidRPr="008D750B" w:rsidRDefault="009E2BAB" w:rsidP="009E2BAB">
            <w:pPr>
              <w:spacing w:before="120" w:after="120"/>
              <w:rPr>
                <w:rFonts w:ascii="Tahoma" w:eastAsiaTheme="minorEastAsia" w:hAnsi="Tahoma" w:cs="Tahoma"/>
                <w:color w:val="0D0D0D" w:themeColor="text1" w:themeTint="F2"/>
                <w:w w:val="90"/>
                <w:sz w:val="18"/>
                <w:szCs w:val="18"/>
                <w:rtl/>
              </w:rPr>
            </w:pPr>
          </w:p>
        </w:tc>
        <w:tc>
          <w:tcPr>
            <w:tcW w:w="1701" w:type="dxa"/>
            <w:tcBorders>
              <w:top w:val="single" w:sz="12" w:space="0" w:color="auto"/>
            </w:tcBorders>
          </w:tcPr>
          <w:p w14:paraId="69ECA917" w14:textId="3F9EA805" w:rsidR="009E2BAB" w:rsidRDefault="009E2BAB" w:rsidP="009E2BAB">
            <w:pPr>
              <w:pStyle w:val="20211"/>
              <w:spacing w:before="120" w:after="120"/>
              <w:rPr>
                <w:rtl/>
              </w:rPr>
            </w:pPr>
            <w:r w:rsidRPr="00A57AA4">
              <w:rPr>
                <w:rtl/>
              </w:rPr>
              <w:t>מישיבות הממשלה וקבינט הקורונה (בחודשים ינואר עד אוקטובר 2020) היו בהשתתפות נציג מטה ההסברה או יועץ ההסברה</w:t>
            </w:r>
          </w:p>
        </w:tc>
      </w:tr>
      <w:tr w:rsidR="009E2BAB" w14:paraId="5291CE5D" w14:textId="77777777" w:rsidTr="00930AB2">
        <w:tc>
          <w:tcPr>
            <w:tcW w:w="1531" w:type="dxa"/>
            <w:tcBorders>
              <w:bottom w:val="single" w:sz="12" w:space="0" w:color="auto"/>
            </w:tcBorders>
            <w:vAlign w:val="bottom"/>
          </w:tcPr>
          <w:p w14:paraId="236DAA4C" w14:textId="61F0757E" w:rsidR="009E2BAB" w:rsidRPr="004562F8" w:rsidRDefault="009E2BAB" w:rsidP="009E2BAB">
            <w:pPr>
              <w:pStyle w:val="2021"/>
              <w:spacing w:before="0" w:after="60"/>
              <w:rPr>
                <w:b w:val="0"/>
                <w:bCs w:val="0"/>
                <w:rtl/>
              </w:rPr>
            </w:pPr>
            <w:r>
              <w:rPr>
                <w:rFonts w:hint="cs"/>
                <w:spacing w:val="-10"/>
                <w:rtl/>
              </w:rPr>
              <w:t>36</w:t>
            </w:r>
            <w:r w:rsidRPr="008D750B">
              <w:rPr>
                <w:spacing w:val="-10"/>
                <w:rtl/>
              </w:rPr>
              <w:t>%</w:t>
            </w:r>
          </w:p>
        </w:tc>
        <w:tc>
          <w:tcPr>
            <w:tcW w:w="278" w:type="dxa"/>
            <w:vAlign w:val="bottom"/>
          </w:tcPr>
          <w:p w14:paraId="412AF1D0" w14:textId="77777777" w:rsidR="009E2BAB" w:rsidRDefault="009E2BAB" w:rsidP="009E2BAB">
            <w:pPr>
              <w:spacing w:after="120"/>
              <w:jc w:val="left"/>
              <w:rPr>
                <w:rtl/>
              </w:rPr>
            </w:pPr>
          </w:p>
        </w:tc>
        <w:tc>
          <w:tcPr>
            <w:tcW w:w="1531" w:type="dxa"/>
            <w:tcBorders>
              <w:bottom w:val="single" w:sz="12" w:space="0" w:color="auto"/>
            </w:tcBorders>
            <w:vAlign w:val="bottom"/>
          </w:tcPr>
          <w:p w14:paraId="278B87FD" w14:textId="6762AD9D" w:rsidR="009E2BAB" w:rsidRPr="008D750B" w:rsidRDefault="009E2BAB" w:rsidP="009E2BAB">
            <w:pPr>
              <w:pStyle w:val="2021"/>
              <w:spacing w:before="0" w:after="60"/>
              <w:rPr>
                <w:spacing w:val="-10"/>
                <w:rtl/>
              </w:rPr>
            </w:pPr>
            <w:r>
              <w:rPr>
                <w:rFonts w:hint="cs"/>
                <w:spacing w:val="-10"/>
                <w:rtl/>
              </w:rPr>
              <w:t>73</w:t>
            </w:r>
            <w:r w:rsidRPr="008D750B">
              <w:rPr>
                <w:spacing w:val="-10"/>
                <w:rtl/>
              </w:rPr>
              <w:t>%</w:t>
            </w:r>
          </w:p>
        </w:tc>
        <w:tc>
          <w:tcPr>
            <w:tcW w:w="279" w:type="dxa"/>
            <w:vAlign w:val="bottom"/>
          </w:tcPr>
          <w:p w14:paraId="2EECBD11" w14:textId="77777777" w:rsidR="009E2BAB" w:rsidRDefault="009E2BAB" w:rsidP="009E2BAB">
            <w:pPr>
              <w:spacing w:after="120"/>
              <w:jc w:val="left"/>
              <w:rPr>
                <w:rtl/>
              </w:rPr>
            </w:pPr>
          </w:p>
        </w:tc>
        <w:tc>
          <w:tcPr>
            <w:tcW w:w="1814" w:type="dxa"/>
            <w:tcBorders>
              <w:bottom w:val="single" w:sz="12" w:space="0" w:color="auto"/>
            </w:tcBorders>
            <w:vAlign w:val="bottom"/>
          </w:tcPr>
          <w:p w14:paraId="4B1E0BF1" w14:textId="7825890B" w:rsidR="009E2BAB" w:rsidRPr="004562F8" w:rsidRDefault="009E2BAB" w:rsidP="009E2BAB">
            <w:pPr>
              <w:pStyle w:val="2021"/>
              <w:spacing w:before="0" w:after="60"/>
              <w:rPr>
                <w:b w:val="0"/>
                <w:bCs w:val="0"/>
                <w:rtl/>
              </w:rPr>
            </w:pPr>
            <w:r>
              <w:rPr>
                <w:rFonts w:hint="cs"/>
                <w:spacing w:val="-10"/>
                <w:rtl/>
              </w:rPr>
              <w:t>32</w:t>
            </w:r>
            <w:r w:rsidRPr="008D750B">
              <w:rPr>
                <w:spacing w:val="-10"/>
                <w:rtl/>
              </w:rPr>
              <w:t>%</w:t>
            </w:r>
            <w:r>
              <w:rPr>
                <w:rFonts w:hint="cs"/>
                <w:spacing w:val="-10"/>
                <w:rtl/>
              </w:rPr>
              <w:t xml:space="preserve"> -68</w:t>
            </w:r>
            <w:r w:rsidRPr="008D750B">
              <w:rPr>
                <w:spacing w:val="-10"/>
                <w:rtl/>
              </w:rPr>
              <w:t>%</w:t>
            </w:r>
          </w:p>
        </w:tc>
        <w:tc>
          <w:tcPr>
            <w:tcW w:w="278" w:type="dxa"/>
            <w:vAlign w:val="bottom"/>
          </w:tcPr>
          <w:p w14:paraId="5ABD036D" w14:textId="77777777" w:rsidR="009E2BAB" w:rsidRPr="008D750B" w:rsidRDefault="009E2BAB" w:rsidP="009E2BAB">
            <w:pPr>
              <w:pStyle w:val="2021"/>
              <w:spacing w:after="120"/>
              <w:rPr>
                <w:spacing w:val="-10"/>
                <w:rtl/>
              </w:rPr>
            </w:pPr>
          </w:p>
        </w:tc>
        <w:tc>
          <w:tcPr>
            <w:tcW w:w="1701" w:type="dxa"/>
            <w:tcBorders>
              <w:bottom w:val="single" w:sz="12" w:space="0" w:color="auto"/>
            </w:tcBorders>
            <w:vAlign w:val="bottom"/>
          </w:tcPr>
          <w:p w14:paraId="20395580" w14:textId="5BF0B492" w:rsidR="009E2BAB" w:rsidRPr="008D750B" w:rsidRDefault="009E2BAB" w:rsidP="009E2BAB">
            <w:pPr>
              <w:pStyle w:val="2021"/>
              <w:spacing w:before="0" w:after="60"/>
              <w:rPr>
                <w:spacing w:val="-10"/>
                <w:rtl/>
              </w:rPr>
            </w:pPr>
            <w:r>
              <w:rPr>
                <w:rFonts w:hint="cs"/>
                <w:spacing w:val="-10"/>
                <w:rtl/>
              </w:rPr>
              <w:t>41</w:t>
            </w:r>
            <w:r w:rsidRPr="008D750B">
              <w:rPr>
                <w:spacing w:val="-10"/>
                <w:rtl/>
              </w:rPr>
              <w:t>%</w:t>
            </w:r>
          </w:p>
        </w:tc>
      </w:tr>
      <w:tr w:rsidR="009E2BAB" w14:paraId="4650AF74" w14:textId="77777777" w:rsidTr="008D750B">
        <w:tc>
          <w:tcPr>
            <w:tcW w:w="1531" w:type="dxa"/>
            <w:tcBorders>
              <w:top w:val="single" w:sz="12" w:space="0" w:color="auto"/>
            </w:tcBorders>
          </w:tcPr>
          <w:p w14:paraId="0808D2D5" w14:textId="503DC46B" w:rsidR="009E2BAB" w:rsidRPr="004562F8" w:rsidRDefault="009E2BAB" w:rsidP="009E2BAB">
            <w:pPr>
              <w:pStyle w:val="20211"/>
              <w:spacing w:before="120" w:after="360"/>
              <w:rPr>
                <w:rtl/>
              </w:rPr>
            </w:pPr>
            <w:r w:rsidRPr="00A57AA4">
              <w:rPr>
                <w:rtl/>
              </w:rPr>
              <w:t xml:space="preserve">מכלל הציבור סברו שההיגיון בהגבלות לא היה מובן, ו-34% סברו שההגבלות לא הוסברו באופן ברור </w:t>
            </w:r>
          </w:p>
        </w:tc>
        <w:tc>
          <w:tcPr>
            <w:tcW w:w="278" w:type="dxa"/>
          </w:tcPr>
          <w:p w14:paraId="558CE5DB" w14:textId="77777777" w:rsidR="009E2BAB" w:rsidRPr="008D750B" w:rsidRDefault="009E2BAB" w:rsidP="009E2BAB">
            <w:pPr>
              <w:spacing w:before="12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195AF068" w14:textId="13933F3C" w:rsidR="009E2BAB" w:rsidRPr="004562F8" w:rsidRDefault="009E2BAB" w:rsidP="009E2BAB">
            <w:pPr>
              <w:pStyle w:val="20211"/>
              <w:spacing w:before="120" w:after="360"/>
              <w:rPr>
                <w:rtl/>
              </w:rPr>
            </w:pPr>
            <w:r w:rsidRPr="00A57AA4">
              <w:rPr>
                <w:rtl/>
              </w:rPr>
              <w:t>מהשיחות למוקד הטלפוני של משרד הבריאות בספטמבר 2020 לא נענו בידי מוקדן</w:t>
            </w:r>
            <w:r w:rsidRPr="00A57AA4">
              <w:rPr>
                <w:rFonts w:hint="cs"/>
                <w:rtl/>
              </w:rPr>
              <w:t xml:space="preserve"> (לרבות שיחות שנותקו)</w:t>
            </w:r>
          </w:p>
        </w:tc>
        <w:tc>
          <w:tcPr>
            <w:tcW w:w="279" w:type="dxa"/>
          </w:tcPr>
          <w:p w14:paraId="50C58432" w14:textId="77777777" w:rsidR="009E2BAB" w:rsidRDefault="009E2BAB" w:rsidP="009E2BAB">
            <w:pPr>
              <w:spacing w:before="120" w:after="360"/>
              <w:rPr>
                <w:rtl/>
              </w:rPr>
            </w:pPr>
          </w:p>
        </w:tc>
        <w:tc>
          <w:tcPr>
            <w:tcW w:w="1814" w:type="dxa"/>
            <w:tcBorders>
              <w:top w:val="single" w:sz="12" w:space="0" w:color="auto"/>
            </w:tcBorders>
          </w:tcPr>
          <w:p w14:paraId="446D57C4" w14:textId="3E66DE39" w:rsidR="009E2BAB" w:rsidRPr="004562F8" w:rsidRDefault="009E2BAB" w:rsidP="009E2BAB">
            <w:pPr>
              <w:pStyle w:val="20211"/>
              <w:spacing w:before="120" w:after="360"/>
              <w:rPr>
                <w:rtl/>
              </w:rPr>
            </w:pPr>
            <w:r w:rsidRPr="00A57AA4">
              <w:rPr>
                <w:rtl/>
              </w:rPr>
              <w:t>מהשיחות למוקד הטלפוני של פקע"ר בנושא הקורונה לא נענו (בחודשים מרץ עד אוקטובר 2020)</w:t>
            </w:r>
          </w:p>
        </w:tc>
        <w:tc>
          <w:tcPr>
            <w:tcW w:w="278" w:type="dxa"/>
          </w:tcPr>
          <w:p w14:paraId="31CCDFBB" w14:textId="77777777" w:rsidR="009E2BAB" w:rsidRDefault="009E2BAB" w:rsidP="009E2BAB">
            <w:pPr>
              <w:spacing w:before="120" w:after="360"/>
              <w:rPr>
                <w:rtl/>
              </w:rPr>
            </w:pPr>
          </w:p>
        </w:tc>
        <w:tc>
          <w:tcPr>
            <w:tcW w:w="1701" w:type="dxa"/>
            <w:tcBorders>
              <w:top w:val="single" w:sz="12" w:space="0" w:color="auto"/>
            </w:tcBorders>
          </w:tcPr>
          <w:p w14:paraId="1BAFE77F" w14:textId="32B6DF88" w:rsidR="009E2BAB" w:rsidRPr="004562F8" w:rsidRDefault="009E2BAB" w:rsidP="009E2BAB">
            <w:pPr>
              <w:pStyle w:val="20211"/>
              <w:spacing w:before="120" w:after="360"/>
              <w:rPr>
                <w:sz w:val="19"/>
                <w:szCs w:val="19"/>
                <w:rtl/>
              </w:rPr>
            </w:pPr>
            <w:r w:rsidRPr="00A57AA4">
              <w:rPr>
                <w:rtl/>
              </w:rPr>
              <w:t>מהחברה הערבית סברו כי משרד הבריאות מפריז במידת הסיכון שהוא מייחס למגפת הקורונה</w:t>
            </w:r>
          </w:p>
        </w:tc>
      </w:tr>
    </w:tbl>
    <w:p w14:paraId="71CD4F8A" w14:textId="56DB17C7"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9472" behindDoc="0" locked="0" layoutInCell="1" allowOverlap="1" wp14:anchorId="7839D982" wp14:editId="4835FF02">
                <wp:simplePos x="0" y="0"/>
                <wp:positionH relativeFrom="column">
                  <wp:posOffset>-47625</wp:posOffset>
                </wp:positionH>
                <wp:positionV relativeFrom="paragraph">
                  <wp:posOffset>79375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51C86F" id="Group 45" o:spid="_x0000_s1026" style="position:absolute;left:0;text-align:left;margin-left:-3.75pt;margin-top:6.25pt;width:372pt;height:3pt;z-index:251689472;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C62692" w:rsidRDefault="00F92733" w:rsidP="00467CBE">
      <w:pPr>
        <w:pStyle w:val="216"/>
        <w:spacing w:before="120"/>
        <w:rPr>
          <w:rtl/>
        </w:rPr>
      </w:pPr>
      <w:r w:rsidRPr="00C62692">
        <w:rPr>
          <w:rFonts w:hint="cs"/>
          <w:rtl/>
        </w:rPr>
        <w:t>פעולות הביקורת</w:t>
      </w:r>
    </w:p>
    <w:p w14:paraId="7FE59D48" w14:textId="27F0756F" w:rsidR="00340353" w:rsidRPr="00A57AA4" w:rsidRDefault="00F92733" w:rsidP="00340353">
      <w:pPr>
        <w:framePr w:hSpace="180" w:wrap="around" w:vAnchor="text" w:hAnchor="text" w:xAlign="center" w:y="1"/>
        <w:spacing w:after="120" w:line="288" w:lineRule="auto"/>
        <w:ind w:left="397"/>
        <w:suppressOverlap/>
        <w:rPr>
          <w:rStyle w:val="7191"/>
          <w:rtl/>
        </w:rPr>
      </w:pPr>
      <w:r w:rsidRPr="00F3444F">
        <w:rPr>
          <w:rStyle w:val="7191"/>
          <w:noProof/>
        </w:rPr>
        <w:drawing>
          <wp:anchor distT="0" distB="0" distL="114300" distR="114300" simplePos="0" relativeHeight="252031488" behindDoc="0" locked="0" layoutInCell="1" allowOverlap="1" wp14:anchorId="6ABC6F2B" wp14:editId="5A01A893">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353" w:rsidRPr="00A57AA4">
        <w:rPr>
          <w:rStyle w:val="7191"/>
          <w:rtl/>
        </w:rPr>
        <w:t xml:space="preserve">בחודשים מאי 2020 עד ינואר 2021 ביצע משרד מבקר המדינה ביקורת בנושא "ההסברה לציבור במהלך משבר הקורונה". בביקורת נבדקו הנושאים האלה: אפקטיביות ההסברה ואמון הציבור; ההיערכות הלאומית להסברה במצב חירום אזרחי; מסירת מידע חיוני והנחיות לציבור באמצעות אתרי המרשתת (האינטרנט) והמוקדים הטלפוניים; ההסברה לאוכלוסיות ייחודיות; הפרכת מידע כוזב והתמודדות עם עמדות הסותרות את המדיניות הממשלתית. הביקורת התמקדה בחודשים ינואר עד אוקטובר 2020: לרבות בהיערכות שקדמה למשבר הקורונה בתקופת ההתרעה קודם הגעת הנגיף לישראל, מינואר 2020; בחודשי הגל הראשון של המשבר והסגר הראשון במרץ 2020; עד סוף אוקטובר 2020 (לאחר סיום הסגר השני). הביקורת נעשתה במשרד </w:t>
      </w:r>
      <w:proofErr w:type="spellStart"/>
      <w:r w:rsidR="00340353" w:rsidRPr="00A57AA4">
        <w:rPr>
          <w:rStyle w:val="7191"/>
          <w:rtl/>
        </w:rPr>
        <w:t>רה"ם</w:t>
      </w:r>
      <w:proofErr w:type="spellEnd"/>
      <w:r w:rsidR="00340353" w:rsidRPr="00A57AA4">
        <w:rPr>
          <w:rStyle w:val="7191"/>
          <w:rtl/>
        </w:rPr>
        <w:t xml:space="preserve"> - במטה ההסברה הלאומי ובמטה לביטחון לאומי; במשרד הבריאות; ובפקע"ר. בדיקות השלמה נעשו ברשות התקשוב הממשלתי, בלשכת הפרסום הממשלתית ובמשטרת ישראל.</w:t>
      </w:r>
    </w:p>
    <w:p w14:paraId="53FB3A67" w14:textId="46AD2A0C" w:rsidR="00467CBE" w:rsidRDefault="00340353" w:rsidP="00340353">
      <w:pPr>
        <w:pStyle w:val="71f1"/>
        <w:rPr>
          <w:rtl/>
        </w:rPr>
      </w:pPr>
      <w:r w:rsidRPr="00A57AA4">
        <w:rPr>
          <w:rStyle w:val="7191"/>
          <w:rtl/>
        </w:rPr>
        <w:lastRenderedPageBreak/>
        <w:t xml:space="preserve">נוסף על כך בחן משרד מבקר המדינה את עמדות הציבור בנוגע להסברה בתקופת הקורונה בשלושה אמצעים: האחד - סקר שנערך בחודש דצמבר 2020; השני - מחקר הכולל ניתוח שיח ברשתות החברתיות </w:t>
      </w:r>
      <w:r w:rsidRPr="00A57AA4">
        <w:rPr>
          <w:rStyle w:val="7191"/>
          <w:rFonts w:hint="cs"/>
          <w:rtl/>
        </w:rPr>
        <w:t>ממרץ</w:t>
      </w:r>
      <w:r w:rsidRPr="00A57AA4">
        <w:rPr>
          <w:rStyle w:val="7191"/>
          <w:rtl/>
        </w:rPr>
        <w:t xml:space="preserve"> 2020 עד סוף אוקטובר 2020; והשלישי -  בחינת השפעת ההתבטאויות של מומחים הסותרות את המדיניות הממשלתית הרשמית על אמון הציבור ועמדותיו במסגרת המחקר לניתוח השיח ברשתות החברתיות</w:t>
      </w:r>
      <w:r w:rsidR="00F92733">
        <w:rPr>
          <w:rFonts w:hint="cs"/>
          <w:rtl/>
        </w:rPr>
        <w:t>.</w:t>
      </w:r>
    </w:p>
    <w:p w14:paraId="65BE4DCB" w14:textId="289ED4FD" w:rsidR="00F92733" w:rsidRPr="002539B8" w:rsidRDefault="00E94C02" w:rsidP="00F3444F">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036608" behindDoc="0" locked="0" layoutInCell="1" allowOverlap="1" wp14:anchorId="6E1AC19E" wp14:editId="15E6EC68">
                <wp:simplePos x="0" y="0"/>
                <wp:positionH relativeFrom="column">
                  <wp:posOffset>-30480</wp:posOffset>
                </wp:positionH>
                <wp:positionV relativeFrom="paragraph">
                  <wp:posOffset>169748</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016D3"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3.35pt" to="370.3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" strokecolor="black [3213]" strokeweight="2pt"/>
            </w:pict>
          </mc:Fallback>
        </mc:AlternateContent>
      </w:r>
      <w:r w:rsidRPr="00362C00">
        <w:rPr>
          <w:noProof/>
          <w:rtl/>
        </w:rPr>
        <w:drawing>
          <wp:anchor distT="0" distB="0" distL="114300" distR="114300" simplePos="0" relativeHeight="252051968" behindDoc="0" locked="0" layoutInCell="1" allowOverlap="1" wp14:anchorId="3DC1C066" wp14:editId="1FC9FC16">
            <wp:simplePos x="0" y="0"/>
            <wp:positionH relativeFrom="column">
              <wp:posOffset>2419985</wp:posOffset>
            </wp:positionH>
            <wp:positionV relativeFrom="paragraph">
              <wp:posOffset>713105</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035584" behindDoc="0" locked="0" layoutInCell="1" allowOverlap="1" wp14:anchorId="597CE3A7" wp14:editId="705DC75F">
                <wp:simplePos x="0" y="0"/>
                <wp:positionH relativeFrom="column">
                  <wp:posOffset>131445</wp:posOffset>
                </wp:positionH>
                <wp:positionV relativeFrom="paragraph">
                  <wp:posOffset>256458</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20.2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Dbogpm4QAAAA4BAAAPAAAAZHJzL2Rvd25yZXYu&#13;&#10;eG1sTE9NT8MwDL0j8R8iI3Fjyabuq2s6ISZ2Q4gyDY5pY9qKxqmabCv8eswJLpbs9/w+su3oOnHG&#13;&#10;IbSeNEwnCgRS5W1LtYbD6+PdCkSIhqzpPKGGLwywza+vMpNaf6EXPBexFixCITUamhj7VMpQNehM&#13;&#10;mPgeibEPPzgTeR1qaQdzYXHXyZlSC+lMS+zQmB4fGqw+i5PTECq1OD4nxfGtlHv8Xlu7e98/aX17&#13;&#10;M+42PO43ICKO8e8Dfjtwfsg5WOlPZIPoNMzUkpkaEpWAYHw5n/OhZKKarkHmmfxfI/8B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26IKZuEAAAAO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p>
    <w:p w14:paraId="32DBB0B3" w14:textId="082332FE" w:rsidR="00F92733" w:rsidRDefault="00F92733" w:rsidP="00F92733">
      <w:pPr>
        <w:pStyle w:val="71f1"/>
        <w:rPr>
          <w:b/>
          <w:bCs/>
          <w:rtl/>
        </w:rPr>
      </w:pPr>
    </w:p>
    <w:p w14:paraId="110DF15F" w14:textId="419B6A02" w:rsidR="00340353" w:rsidRPr="005C7ABF" w:rsidRDefault="00F3444F" w:rsidP="00E94C02">
      <w:pPr>
        <w:pStyle w:val="71f1"/>
        <w:spacing w:before="240"/>
        <w:rPr>
          <w:rtl/>
        </w:rPr>
      </w:pPr>
      <w:r w:rsidRPr="005E4866">
        <w:rPr>
          <w:rFonts w:hint="cs"/>
          <w:noProof/>
          <w:rtl/>
        </w:rPr>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40353" w:rsidRPr="00A57AA4">
        <w:rPr>
          <w:rFonts w:hint="cs"/>
          <w:b/>
          <w:bCs/>
          <w:rtl/>
        </w:rPr>
        <w:t>אפקטיביות</w:t>
      </w:r>
      <w:r w:rsidR="00340353" w:rsidRPr="00A57AA4">
        <w:rPr>
          <w:b/>
          <w:bCs/>
          <w:rtl/>
        </w:rPr>
        <w:t xml:space="preserve"> </w:t>
      </w:r>
      <w:r w:rsidR="00340353" w:rsidRPr="00A57AA4">
        <w:rPr>
          <w:rFonts w:hint="cs"/>
          <w:b/>
          <w:bCs/>
          <w:rtl/>
        </w:rPr>
        <w:t>ההסברה</w:t>
      </w:r>
      <w:r w:rsidR="00340353" w:rsidRPr="00A57AA4">
        <w:rPr>
          <w:b/>
          <w:bCs/>
          <w:rtl/>
        </w:rPr>
        <w:t xml:space="preserve"> </w:t>
      </w:r>
      <w:r w:rsidR="00340353" w:rsidRPr="00A57AA4">
        <w:rPr>
          <w:rFonts w:hint="cs"/>
          <w:b/>
          <w:bCs/>
          <w:rtl/>
        </w:rPr>
        <w:t>ואמון</w:t>
      </w:r>
      <w:r w:rsidR="00340353" w:rsidRPr="00A57AA4">
        <w:rPr>
          <w:b/>
          <w:bCs/>
          <w:rtl/>
        </w:rPr>
        <w:t xml:space="preserve"> </w:t>
      </w:r>
      <w:r w:rsidR="00340353" w:rsidRPr="00A57AA4">
        <w:rPr>
          <w:rFonts w:hint="cs"/>
          <w:b/>
          <w:bCs/>
          <w:rtl/>
        </w:rPr>
        <w:t>הציבור</w:t>
      </w:r>
    </w:p>
    <w:p w14:paraId="2F61EA90" w14:textId="77777777" w:rsidR="00340353" w:rsidRPr="00A57AA4" w:rsidRDefault="00340353" w:rsidP="00131D62">
      <w:pPr>
        <w:pStyle w:val="71BULLETS07"/>
        <w:numPr>
          <w:ilvl w:val="1"/>
          <w:numId w:val="13"/>
        </w:numPr>
        <w:ind w:left="794" w:hanging="397"/>
      </w:pPr>
      <w:r w:rsidRPr="003E266D">
        <w:rPr>
          <w:rStyle w:val="718Char"/>
          <w:rFonts w:hint="cs"/>
          <w:rtl/>
        </w:rPr>
        <w:t>הסברת</w:t>
      </w:r>
      <w:r w:rsidRPr="003E266D">
        <w:rPr>
          <w:rStyle w:val="718Char"/>
          <w:rtl/>
        </w:rPr>
        <w:t xml:space="preserve"> </w:t>
      </w:r>
      <w:r w:rsidRPr="003E266D">
        <w:rPr>
          <w:rStyle w:val="718Char"/>
          <w:rFonts w:hint="cs"/>
          <w:rtl/>
        </w:rPr>
        <w:t>הגבלות</w:t>
      </w:r>
      <w:r w:rsidRPr="003E266D">
        <w:rPr>
          <w:rStyle w:val="718Char"/>
          <w:rtl/>
        </w:rPr>
        <w:t xml:space="preserve"> </w:t>
      </w:r>
      <w:r w:rsidRPr="003E266D">
        <w:rPr>
          <w:rStyle w:val="718Char"/>
          <w:rFonts w:hint="cs"/>
          <w:rtl/>
        </w:rPr>
        <w:t>הסגר</w:t>
      </w:r>
      <w:r w:rsidRPr="003E266D">
        <w:rPr>
          <w:rStyle w:val="718Char"/>
          <w:rtl/>
        </w:rPr>
        <w:t xml:space="preserve"> </w:t>
      </w:r>
      <w:r w:rsidRPr="003E266D">
        <w:rPr>
          <w:rStyle w:val="718Char"/>
          <w:rFonts w:hint="cs"/>
          <w:rtl/>
        </w:rPr>
        <w:t>לציבור:</w:t>
      </w:r>
      <w:r w:rsidRPr="00A57AA4">
        <w:rPr>
          <w:rFonts w:hint="cs"/>
          <w:rtl/>
        </w:rPr>
        <w:t xml:space="preserve"> מממצאי הסקר של משרד מבקר המדינה עלה כי </w:t>
      </w:r>
      <w:r w:rsidRPr="00A57AA4">
        <w:rPr>
          <w:rtl/>
        </w:rPr>
        <w:t>גורמי ההסברה הצליחו להסביר לציבור את רוב ההגבלות רק במידה בינונית</w:t>
      </w:r>
      <w:r w:rsidRPr="00A57AA4">
        <w:rPr>
          <w:rFonts w:hint="cs"/>
          <w:rtl/>
        </w:rPr>
        <w:t>,</w:t>
      </w:r>
      <w:r w:rsidRPr="00A57AA4">
        <w:rPr>
          <w:rtl/>
        </w:rPr>
        <w:t xml:space="preserve"> וככלל, הציבור נתן אמון </w:t>
      </w:r>
      <w:r w:rsidRPr="00A57AA4">
        <w:rPr>
          <w:rFonts w:hint="cs"/>
          <w:rtl/>
        </w:rPr>
        <w:t>מצומצם בלבד</w:t>
      </w:r>
      <w:r w:rsidRPr="00A57AA4">
        <w:rPr>
          <w:rtl/>
        </w:rPr>
        <w:t xml:space="preserve"> בגורמים האחראים לניהול המשבר</w:t>
      </w:r>
      <w:r w:rsidRPr="00A57AA4">
        <w:rPr>
          <w:rFonts w:hint="cs"/>
          <w:rtl/>
        </w:rPr>
        <w:t xml:space="preserve">; </w:t>
      </w:r>
      <w:r w:rsidRPr="00A57AA4">
        <w:rPr>
          <w:rtl/>
        </w:rPr>
        <w:t>בין תקופת הסגר הראשון (אפריל 2020) עד לאחר סיום הסגר השני</w:t>
      </w:r>
      <w:r w:rsidRPr="00A57AA4">
        <w:rPr>
          <w:rFonts w:hint="cs"/>
          <w:rtl/>
        </w:rPr>
        <w:t xml:space="preserve"> ולפני הסגר השלישי</w:t>
      </w:r>
      <w:r w:rsidRPr="00A57AA4">
        <w:rPr>
          <w:rtl/>
        </w:rPr>
        <w:t xml:space="preserve"> (דצמבר 2020) חלה ירידה </w:t>
      </w:r>
      <w:r w:rsidRPr="00A57AA4">
        <w:rPr>
          <w:rFonts w:hint="cs"/>
          <w:rtl/>
        </w:rPr>
        <w:t>ניכר</w:t>
      </w:r>
      <w:r w:rsidRPr="00A57AA4">
        <w:rPr>
          <w:rtl/>
        </w:rPr>
        <w:t>ת במידת האמון</w:t>
      </w:r>
      <w:r w:rsidRPr="00A57AA4">
        <w:rPr>
          <w:rFonts w:hint="cs"/>
          <w:rtl/>
        </w:rPr>
        <w:t xml:space="preserve">. מניתוח השיח ברשתות החברתיות עלה כי </w:t>
      </w:r>
      <w:r w:rsidRPr="00A57AA4">
        <w:rPr>
          <w:rtl/>
        </w:rPr>
        <w:t xml:space="preserve">מידת השכנוע בדבר </w:t>
      </w:r>
      <w:r w:rsidRPr="00A57AA4">
        <w:rPr>
          <w:rFonts w:hint="cs"/>
          <w:rtl/>
        </w:rPr>
        <w:t xml:space="preserve">הנחיצות של </w:t>
      </w:r>
      <w:r w:rsidRPr="00A57AA4">
        <w:rPr>
          <w:rtl/>
        </w:rPr>
        <w:t>רוב ההגבלות</w:t>
      </w:r>
      <w:r w:rsidRPr="00A57AA4">
        <w:rPr>
          <w:rFonts w:hint="cs"/>
          <w:rtl/>
        </w:rPr>
        <w:t xml:space="preserve"> </w:t>
      </w:r>
      <w:r w:rsidRPr="00A57AA4">
        <w:rPr>
          <w:rtl/>
        </w:rPr>
        <w:t>הי</w:t>
      </w:r>
      <w:r w:rsidRPr="00A57AA4">
        <w:rPr>
          <w:rFonts w:hint="cs"/>
          <w:rtl/>
        </w:rPr>
        <w:t>יתה</w:t>
      </w:r>
      <w:r w:rsidRPr="00A57AA4">
        <w:rPr>
          <w:rtl/>
        </w:rPr>
        <w:t xml:space="preserve"> בינונית</w:t>
      </w:r>
      <w:r w:rsidRPr="00A57AA4">
        <w:rPr>
          <w:rFonts w:hint="cs"/>
          <w:rtl/>
        </w:rPr>
        <w:t xml:space="preserve">. </w:t>
      </w:r>
      <w:r w:rsidRPr="00A57AA4">
        <w:rPr>
          <w:rtl/>
        </w:rPr>
        <w:t xml:space="preserve">מידת האמון במקבלי ההחלטות הייתה </w:t>
      </w:r>
      <w:r w:rsidRPr="00A57AA4">
        <w:rPr>
          <w:rFonts w:hint="cs"/>
          <w:rtl/>
        </w:rPr>
        <w:t>מעטה</w:t>
      </w:r>
      <w:r w:rsidRPr="00A57AA4">
        <w:rPr>
          <w:rtl/>
        </w:rPr>
        <w:t xml:space="preserve"> ברוב נושאי הליבה שנבדקו</w:t>
      </w:r>
      <w:r w:rsidRPr="00A57AA4">
        <w:rPr>
          <w:rFonts w:hint="cs"/>
          <w:rtl/>
        </w:rPr>
        <w:t xml:space="preserve"> (לדוגמה בנושא נוהל הבידוד ובנושא בדיקות הקורונה)</w:t>
      </w:r>
      <w:r w:rsidRPr="00A57AA4">
        <w:rPr>
          <w:rtl/>
        </w:rPr>
        <w:t>.</w:t>
      </w:r>
    </w:p>
    <w:p w14:paraId="5A706F1A" w14:textId="69D8007F" w:rsidR="00340353" w:rsidRDefault="00340353" w:rsidP="00131D62">
      <w:pPr>
        <w:pStyle w:val="71BULLETS07"/>
        <w:numPr>
          <w:ilvl w:val="1"/>
          <w:numId w:val="13"/>
        </w:numPr>
        <w:ind w:left="794" w:hanging="397"/>
      </w:pPr>
      <w:r w:rsidRPr="003E266D">
        <w:rPr>
          <w:rStyle w:val="718Char"/>
          <w:rFonts w:hint="cs"/>
          <w:rtl/>
        </w:rPr>
        <w:t>הציות להנחיות כאינדיקציה לאפקטיביות ההסברה:</w:t>
      </w:r>
      <w:r w:rsidRPr="00A57AA4">
        <w:rPr>
          <w:rFonts w:hint="cs"/>
          <w:rtl/>
        </w:rPr>
        <w:t xml:space="preserve"> ממצאי הסקר שערך משרד מבקר המדינה העלו כי </w:t>
      </w:r>
      <w:r w:rsidRPr="00A57AA4">
        <w:rPr>
          <w:rtl/>
        </w:rPr>
        <w:t xml:space="preserve">פחות ממחצית מהציבור הקפיד להימנע ממפגשים </w:t>
      </w:r>
      <w:r w:rsidRPr="00A57AA4">
        <w:rPr>
          <w:rFonts w:hint="cs"/>
          <w:rtl/>
        </w:rPr>
        <w:t>עם</w:t>
      </w:r>
      <w:r w:rsidRPr="00A57AA4">
        <w:rPr>
          <w:rtl/>
        </w:rPr>
        <w:t xml:space="preserve"> חברים או משפחה ולשמור על מרחק כנדרש.</w:t>
      </w:r>
      <w:r w:rsidRPr="00A57AA4">
        <w:rPr>
          <w:rFonts w:hint="cs"/>
          <w:rtl/>
        </w:rPr>
        <w:t xml:space="preserve"> </w:t>
      </w:r>
    </w:p>
    <w:p w14:paraId="44773D79" w14:textId="77777777" w:rsidR="00340353" w:rsidRPr="005C7ABF" w:rsidRDefault="00340353" w:rsidP="00131D62">
      <w:pPr>
        <w:pStyle w:val="71BULLETS07"/>
        <w:numPr>
          <w:ilvl w:val="1"/>
          <w:numId w:val="13"/>
        </w:numPr>
        <w:ind w:left="794" w:hanging="397"/>
        <w:rPr>
          <w:spacing w:val="-2"/>
          <w:sz w:val="19"/>
          <w:szCs w:val="19"/>
        </w:rPr>
      </w:pPr>
      <w:r w:rsidRPr="005C7ABF">
        <w:rPr>
          <w:rStyle w:val="718Char"/>
          <w:spacing w:val="-2"/>
          <w:rtl/>
        </w:rPr>
        <w:t xml:space="preserve">הבנת ההגבלות, השכנוע בנחיצותן </w:t>
      </w:r>
      <w:r w:rsidRPr="005C7ABF">
        <w:rPr>
          <w:rStyle w:val="718Char"/>
          <w:rFonts w:hint="cs"/>
          <w:spacing w:val="-2"/>
          <w:rtl/>
        </w:rPr>
        <w:t>ו</w:t>
      </w:r>
      <w:r w:rsidRPr="005C7ABF">
        <w:rPr>
          <w:rStyle w:val="718Char"/>
          <w:spacing w:val="-2"/>
          <w:rtl/>
        </w:rPr>
        <w:t>האמון בגורמים האחראים לניהול המשבר</w:t>
      </w:r>
      <w:r w:rsidRPr="005C7ABF">
        <w:rPr>
          <w:rStyle w:val="718Char"/>
          <w:rFonts w:hint="cs"/>
          <w:spacing w:val="-2"/>
          <w:rtl/>
        </w:rPr>
        <w:t>:</w:t>
      </w:r>
      <w:r w:rsidRPr="005C7ABF">
        <w:rPr>
          <w:rFonts w:hint="cs"/>
          <w:spacing w:val="-2"/>
          <w:rtl/>
        </w:rPr>
        <w:t xml:space="preserve"> מניתוח השיח ברשתות החברתיות עלה</w:t>
      </w:r>
      <w:r w:rsidRPr="005C7ABF">
        <w:rPr>
          <w:spacing w:val="-2"/>
          <w:rtl/>
        </w:rPr>
        <w:t xml:space="preserve"> </w:t>
      </w:r>
      <w:r w:rsidRPr="005C7ABF">
        <w:rPr>
          <w:rFonts w:hint="cs"/>
          <w:spacing w:val="-2"/>
          <w:rtl/>
        </w:rPr>
        <w:t>כי</w:t>
      </w:r>
      <w:r w:rsidRPr="005C7ABF">
        <w:rPr>
          <w:spacing w:val="-2"/>
          <w:rtl/>
        </w:rPr>
        <w:t xml:space="preserve"> </w:t>
      </w:r>
      <w:r w:rsidRPr="005C7ABF">
        <w:rPr>
          <w:rFonts w:hint="cs"/>
          <w:spacing w:val="-2"/>
          <w:rtl/>
        </w:rPr>
        <w:t>מידת</w:t>
      </w:r>
      <w:r w:rsidRPr="005C7ABF">
        <w:rPr>
          <w:spacing w:val="-2"/>
          <w:rtl/>
        </w:rPr>
        <w:t xml:space="preserve"> </w:t>
      </w:r>
      <w:r w:rsidRPr="005C7ABF">
        <w:rPr>
          <w:rFonts w:hint="cs"/>
          <w:spacing w:val="-2"/>
          <w:rtl/>
        </w:rPr>
        <w:t>ההבנה</w:t>
      </w:r>
      <w:r w:rsidRPr="005C7ABF">
        <w:rPr>
          <w:spacing w:val="-2"/>
          <w:rtl/>
        </w:rPr>
        <w:t xml:space="preserve"> </w:t>
      </w:r>
      <w:r w:rsidRPr="005C7ABF">
        <w:rPr>
          <w:rFonts w:hint="cs"/>
          <w:spacing w:val="-2"/>
          <w:rtl/>
        </w:rPr>
        <w:t>של הציבור את ההגבלות נעה</w:t>
      </w:r>
      <w:r w:rsidRPr="005C7ABF">
        <w:rPr>
          <w:spacing w:val="-2"/>
          <w:rtl/>
        </w:rPr>
        <w:t xml:space="preserve"> </w:t>
      </w:r>
      <w:r w:rsidRPr="005C7ABF">
        <w:rPr>
          <w:rFonts w:hint="cs"/>
          <w:spacing w:val="-2"/>
          <w:rtl/>
        </w:rPr>
        <w:t>בטווח</w:t>
      </w:r>
      <w:r w:rsidRPr="005C7ABF">
        <w:rPr>
          <w:spacing w:val="-2"/>
          <w:rtl/>
        </w:rPr>
        <w:t xml:space="preserve"> </w:t>
      </w:r>
      <w:r w:rsidRPr="005C7ABF">
        <w:rPr>
          <w:rFonts w:hint="cs"/>
          <w:spacing w:val="-2"/>
          <w:rtl/>
        </w:rPr>
        <w:t>של</w:t>
      </w:r>
      <w:r w:rsidRPr="005C7ABF">
        <w:rPr>
          <w:spacing w:val="-2"/>
          <w:rtl/>
        </w:rPr>
        <w:t xml:space="preserve"> </w:t>
      </w:r>
      <w:r w:rsidRPr="005C7ABF">
        <w:rPr>
          <w:rFonts w:hint="cs"/>
          <w:spacing w:val="-2"/>
          <w:rtl/>
        </w:rPr>
        <w:t>6</w:t>
      </w:r>
      <w:r w:rsidRPr="005C7ABF">
        <w:rPr>
          <w:spacing w:val="-2"/>
          <w:rtl/>
        </w:rPr>
        <w:t>.</w:t>
      </w:r>
      <w:r w:rsidRPr="005C7ABF">
        <w:rPr>
          <w:rFonts w:hint="cs"/>
          <w:spacing w:val="-2"/>
          <w:rtl/>
        </w:rPr>
        <w:t xml:space="preserve">5 </w:t>
      </w:r>
      <w:r w:rsidRPr="005C7ABF">
        <w:rPr>
          <w:spacing w:val="-2"/>
          <w:rtl/>
        </w:rPr>
        <w:t>-</w:t>
      </w:r>
      <w:r w:rsidRPr="005C7ABF">
        <w:rPr>
          <w:rFonts w:hint="cs"/>
          <w:spacing w:val="-2"/>
          <w:rtl/>
        </w:rPr>
        <w:t xml:space="preserve"> 8</w:t>
      </w:r>
      <w:r w:rsidRPr="005C7ABF">
        <w:rPr>
          <w:spacing w:val="-2"/>
          <w:rtl/>
        </w:rPr>
        <w:t>.</w:t>
      </w:r>
      <w:r w:rsidRPr="005C7ABF">
        <w:rPr>
          <w:rFonts w:hint="cs"/>
          <w:spacing w:val="-2"/>
          <w:rtl/>
        </w:rPr>
        <w:t>8</w:t>
      </w:r>
      <w:r w:rsidRPr="005C7ABF">
        <w:rPr>
          <w:spacing w:val="-2"/>
          <w:vertAlign w:val="superscript"/>
          <w:rtl/>
        </w:rPr>
        <w:footnoteReference w:id="1"/>
      </w:r>
      <w:r w:rsidRPr="005C7ABF">
        <w:rPr>
          <w:rFonts w:hint="cs"/>
          <w:spacing w:val="-2"/>
          <w:rtl/>
        </w:rPr>
        <w:t>. כלומר</w:t>
      </w:r>
      <w:r w:rsidRPr="005C7ABF">
        <w:rPr>
          <w:spacing w:val="-2"/>
          <w:rtl/>
        </w:rPr>
        <w:t xml:space="preserve"> </w:t>
      </w:r>
      <w:r w:rsidRPr="005C7ABF">
        <w:rPr>
          <w:rFonts w:hint="cs"/>
          <w:spacing w:val="-2"/>
          <w:rtl/>
        </w:rPr>
        <w:t>לרוב</w:t>
      </w:r>
      <w:r w:rsidRPr="005C7ABF">
        <w:rPr>
          <w:spacing w:val="-2"/>
          <w:rtl/>
        </w:rPr>
        <w:t xml:space="preserve"> </w:t>
      </w:r>
      <w:r w:rsidRPr="005C7ABF">
        <w:rPr>
          <w:rFonts w:hint="cs"/>
          <w:spacing w:val="-2"/>
          <w:rtl/>
        </w:rPr>
        <w:t>היא הייתה רבה</w:t>
      </w:r>
      <w:r w:rsidRPr="005C7ABF">
        <w:rPr>
          <w:spacing w:val="-2"/>
          <w:rtl/>
        </w:rPr>
        <w:t xml:space="preserve">; </w:t>
      </w:r>
      <w:r w:rsidRPr="005C7ABF">
        <w:rPr>
          <w:rFonts w:hint="cs"/>
          <w:spacing w:val="-2"/>
          <w:rtl/>
        </w:rPr>
        <w:t>מידת</w:t>
      </w:r>
      <w:r w:rsidRPr="005C7ABF">
        <w:rPr>
          <w:spacing w:val="-2"/>
          <w:rtl/>
        </w:rPr>
        <w:t xml:space="preserve"> </w:t>
      </w:r>
      <w:r w:rsidRPr="005C7ABF">
        <w:rPr>
          <w:rFonts w:hint="cs"/>
          <w:spacing w:val="-2"/>
          <w:rtl/>
        </w:rPr>
        <w:t>השכנוע</w:t>
      </w:r>
      <w:r w:rsidRPr="005C7ABF">
        <w:rPr>
          <w:spacing w:val="-2"/>
          <w:rtl/>
        </w:rPr>
        <w:t xml:space="preserve"> </w:t>
      </w:r>
      <w:r w:rsidRPr="005C7ABF">
        <w:rPr>
          <w:rFonts w:hint="cs"/>
          <w:spacing w:val="-2"/>
          <w:rtl/>
        </w:rPr>
        <w:t>בדבר</w:t>
      </w:r>
      <w:r w:rsidRPr="005C7ABF">
        <w:rPr>
          <w:spacing w:val="-2"/>
          <w:rtl/>
        </w:rPr>
        <w:t xml:space="preserve"> </w:t>
      </w:r>
      <w:r w:rsidRPr="005C7ABF">
        <w:rPr>
          <w:rFonts w:hint="cs"/>
          <w:spacing w:val="-2"/>
          <w:rtl/>
        </w:rPr>
        <w:t>נחיצות רוב</w:t>
      </w:r>
      <w:r w:rsidRPr="005C7ABF">
        <w:rPr>
          <w:spacing w:val="-2"/>
          <w:rtl/>
        </w:rPr>
        <w:t xml:space="preserve"> </w:t>
      </w:r>
      <w:r w:rsidRPr="005C7ABF">
        <w:rPr>
          <w:rFonts w:hint="cs"/>
          <w:spacing w:val="-2"/>
          <w:rtl/>
        </w:rPr>
        <w:t>ההגבלות</w:t>
      </w:r>
      <w:r w:rsidRPr="005C7ABF">
        <w:rPr>
          <w:spacing w:val="-2"/>
          <w:rtl/>
        </w:rPr>
        <w:t xml:space="preserve"> - </w:t>
      </w:r>
      <w:r w:rsidRPr="005C7ABF">
        <w:rPr>
          <w:rFonts w:hint="cs"/>
          <w:spacing w:val="-2"/>
          <w:rtl/>
        </w:rPr>
        <w:t>הסגר</w:t>
      </w:r>
      <w:r w:rsidRPr="005C7ABF">
        <w:rPr>
          <w:spacing w:val="-2"/>
          <w:rtl/>
        </w:rPr>
        <w:t xml:space="preserve"> </w:t>
      </w:r>
      <w:r w:rsidRPr="005C7ABF">
        <w:rPr>
          <w:rFonts w:hint="cs"/>
          <w:spacing w:val="-2"/>
          <w:rtl/>
        </w:rPr>
        <w:t>והגבלות</w:t>
      </w:r>
      <w:r w:rsidRPr="005C7ABF">
        <w:rPr>
          <w:spacing w:val="-2"/>
          <w:rtl/>
        </w:rPr>
        <w:t xml:space="preserve"> </w:t>
      </w:r>
      <w:r w:rsidRPr="005C7ABF">
        <w:rPr>
          <w:rFonts w:hint="cs"/>
          <w:spacing w:val="-2"/>
          <w:rtl/>
        </w:rPr>
        <w:t>התנועה</w:t>
      </w:r>
      <w:r w:rsidRPr="005C7ABF">
        <w:rPr>
          <w:spacing w:val="-2"/>
          <w:rtl/>
        </w:rPr>
        <w:t xml:space="preserve">, </w:t>
      </w:r>
      <w:r w:rsidRPr="005C7ABF">
        <w:rPr>
          <w:rFonts w:hint="cs"/>
          <w:spacing w:val="-2"/>
          <w:rtl/>
        </w:rPr>
        <w:t>בדיקות</w:t>
      </w:r>
      <w:r w:rsidRPr="005C7ABF">
        <w:rPr>
          <w:spacing w:val="-2"/>
          <w:rtl/>
        </w:rPr>
        <w:t xml:space="preserve"> </w:t>
      </w:r>
      <w:r w:rsidRPr="005C7ABF">
        <w:rPr>
          <w:rFonts w:hint="cs"/>
          <w:spacing w:val="-2"/>
          <w:rtl/>
        </w:rPr>
        <w:t>הקורונה</w:t>
      </w:r>
      <w:r w:rsidRPr="005C7ABF">
        <w:rPr>
          <w:spacing w:val="-2"/>
          <w:rtl/>
        </w:rPr>
        <w:t xml:space="preserve">, </w:t>
      </w:r>
      <w:r w:rsidRPr="005C7ABF">
        <w:rPr>
          <w:rFonts w:hint="cs"/>
          <w:spacing w:val="-2"/>
          <w:rtl/>
        </w:rPr>
        <w:t>נוהל</w:t>
      </w:r>
      <w:r w:rsidRPr="005C7ABF">
        <w:rPr>
          <w:spacing w:val="-2"/>
          <w:rtl/>
        </w:rPr>
        <w:t xml:space="preserve"> </w:t>
      </w:r>
      <w:r w:rsidRPr="005C7ABF">
        <w:rPr>
          <w:rFonts w:hint="cs"/>
          <w:spacing w:val="-2"/>
          <w:rtl/>
        </w:rPr>
        <w:t>הבידוד</w:t>
      </w:r>
      <w:r w:rsidRPr="005C7ABF">
        <w:rPr>
          <w:spacing w:val="-2"/>
          <w:rtl/>
        </w:rPr>
        <w:t xml:space="preserve">, </w:t>
      </w:r>
      <w:r w:rsidRPr="005C7ABF">
        <w:rPr>
          <w:rFonts w:hint="cs"/>
          <w:spacing w:val="-2"/>
          <w:rtl/>
        </w:rPr>
        <w:t>התו</w:t>
      </w:r>
      <w:r w:rsidRPr="005C7ABF">
        <w:rPr>
          <w:spacing w:val="-2"/>
          <w:rtl/>
        </w:rPr>
        <w:t xml:space="preserve"> </w:t>
      </w:r>
      <w:r w:rsidRPr="005C7ABF">
        <w:rPr>
          <w:rFonts w:hint="cs"/>
          <w:spacing w:val="-2"/>
          <w:rtl/>
        </w:rPr>
        <w:t>הסגול</w:t>
      </w:r>
      <w:r w:rsidRPr="005C7ABF">
        <w:rPr>
          <w:spacing w:val="-2"/>
          <w:rtl/>
        </w:rPr>
        <w:t xml:space="preserve"> </w:t>
      </w:r>
      <w:r w:rsidRPr="005C7ABF">
        <w:rPr>
          <w:rFonts w:hint="cs"/>
          <w:spacing w:val="-2"/>
          <w:rtl/>
        </w:rPr>
        <w:t>ופתיחת</w:t>
      </w:r>
      <w:r w:rsidRPr="005C7ABF">
        <w:rPr>
          <w:spacing w:val="-2"/>
          <w:rtl/>
        </w:rPr>
        <w:t xml:space="preserve"> </w:t>
      </w:r>
      <w:r w:rsidRPr="005C7ABF">
        <w:rPr>
          <w:rFonts w:hint="cs"/>
          <w:spacing w:val="-2"/>
          <w:rtl/>
        </w:rPr>
        <w:t>העסקים</w:t>
      </w:r>
      <w:r w:rsidRPr="005C7ABF">
        <w:rPr>
          <w:spacing w:val="-2"/>
          <w:rtl/>
        </w:rPr>
        <w:t xml:space="preserve"> </w:t>
      </w:r>
      <w:r w:rsidRPr="005C7ABF">
        <w:rPr>
          <w:rFonts w:hint="cs"/>
          <w:spacing w:val="-2"/>
          <w:rtl/>
        </w:rPr>
        <w:t>ופתיחת</w:t>
      </w:r>
      <w:r w:rsidRPr="005C7ABF">
        <w:rPr>
          <w:spacing w:val="-2"/>
          <w:rtl/>
        </w:rPr>
        <w:t xml:space="preserve"> </w:t>
      </w:r>
      <w:r w:rsidRPr="005C7ABF">
        <w:rPr>
          <w:rFonts w:hint="cs"/>
          <w:spacing w:val="-2"/>
          <w:rtl/>
        </w:rPr>
        <w:t>מערכת</w:t>
      </w:r>
      <w:r w:rsidRPr="005C7ABF">
        <w:rPr>
          <w:spacing w:val="-2"/>
          <w:rtl/>
        </w:rPr>
        <w:t xml:space="preserve"> </w:t>
      </w:r>
      <w:r w:rsidRPr="005C7ABF">
        <w:rPr>
          <w:rFonts w:hint="cs"/>
          <w:spacing w:val="-2"/>
          <w:rtl/>
        </w:rPr>
        <w:t>החינוך</w:t>
      </w:r>
      <w:r w:rsidRPr="005C7ABF">
        <w:rPr>
          <w:spacing w:val="-2"/>
          <w:rtl/>
        </w:rPr>
        <w:t xml:space="preserve"> - </w:t>
      </w:r>
      <w:r w:rsidRPr="005C7ABF">
        <w:rPr>
          <w:rFonts w:hint="cs"/>
          <w:spacing w:val="-2"/>
          <w:rtl/>
        </w:rPr>
        <w:t>הייתה</w:t>
      </w:r>
      <w:r w:rsidRPr="005C7ABF">
        <w:rPr>
          <w:spacing w:val="-2"/>
          <w:rtl/>
        </w:rPr>
        <w:t xml:space="preserve"> </w:t>
      </w:r>
      <w:r w:rsidRPr="005C7ABF">
        <w:rPr>
          <w:rFonts w:hint="cs"/>
          <w:spacing w:val="-2"/>
          <w:rtl/>
        </w:rPr>
        <w:t>בינונית</w:t>
      </w:r>
      <w:r w:rsidRPr="005C7ABF">
        <w:rPr>
          <w:spacing w:val="-2"/>
          <w:rtl/>
        </w:rPr>
        <w:t xml:space="preserve"> (</w:t>
      </w:r>
      <w:r w:rsidRPr="005C7ABF">
        <w:rPr>
          <w:rFonts w:hint="cs"/>
          <w:spacing w:val="-2"/>
          <w:rtl/>
        </w:rPr>
        <w:t>נעה</w:t>
      </w:r>
      <w:r w:rsidRPr="005C7ABF">
        <w:rPr>
          <w:spacing w:val="-2"/>
          <w:rtl/>
        </w:rPr>
        <w:t xml:space="preserve"> </w:t>
      </w:r>
      <w:r w:rsidRPr="005C7ABF">
        <w:rPr>
          <w:rFonts w:hint="cs"/>
          <w:spacing w:val="-2"/>
          <w:rtl/>
        </w:rPr>
        <w:t>בטווח</w:t>
      </w:r>
      <w:r w:rsidRPr="005C7ABF">
        <w:rPr>
          <w:spacing w:val="-2"/>
          <w:rtl/>
        </w:rPr>
        <w:t xml:space="preserve"> </w:t>
      </w:r>
      <w:r w:rsidRPr="005C7ABF">
        <w:rPr>
          <w:rFonts w:hint="cs"/>
          <w:spacing w:val="-2"/>
          <w:rtl/>
        </w:rPr>
        <w:t>של</w:t>
      </w:r>
      <w:r w:rsidRPr="005C7ABF">
        <w:rPr>
          <w:spacing w:val="-2"/>
          <w:rtl/>
        </w:rPr>
        <w:t xml:space="preserve"> </w:t>
      </w:r>
      <w:r w:rsidRPr="005C7ABF">
        <w:rPr>
          <w:rFonts w:hint="cs"/>
          <w:spacing w:val="-2"/>
          <w:rtl/>
        </w:rPr>
        <w:t>5</w:t>
      </w:r>
      <w:r w:rsidRPr="005C7ABF">
        <w:rPr>
          <w:spacing w:val="-2"/>
          <w:rtl/>
        </w:rPr>
        <w:t>.</w:t>
      </w:r>
      <w:r w:rsidRPr="005C7ABF">
        <w:rPr>
          <w:rFonts w:hint="cs"/>
          <w:spacing w:val="-2"/>
          <w:rtl/>
        </w:rPr>
        <w:t xml:space="preserve">4 </w:t>
      </w:r>
      <w:r w:rsidRPr="005C7ABF">
        <w:rPr>
          <w:spacing w:val="-2"/>
          <w:rtl/>
        </w:rPr>
        <w:t>-</w:t>
      </w:r>
      <w:r w:rsidRPr="005C7ABF">
        <w:rPr>
          <w:rFonts w:hint="cs"/>
          <w:spacing w:val="-2"/>
          <w:rtl/>
        </w:rPr>
        <w:t xml:space="preserve"> 6</w:t>
      </w:r>
      <w:r w:rsidRPr="005C7ABF">
        <w:rPr>
          <w:spacing w:val="-2"/>
          <w:rtl/>
        </w:rPr>
        <w:t>.</w:t>
      </w:r>
      <w:r w:rsidRPr="005C7ABF">
        <w:rPr>
          <w:rFonts w:hint="cs"/>
          <w:spacing w:val="-2"/>
          <w:rtl/>
        </w:rPr>
        <w:t>5</w:t>
      </w:r>
      <w:r w:rsidRPr="005C7ABF">
        <w:rPr>
          <w:spacing w:val="-2"/>
          <w:rtl/>
        </w:rPr>
        <w:t xml:space="preserve">), </w:t>
      </w:r>
      <w:r w:rsidRPr="005C7ABF">
        <w:rPr>
          <w:rFonts w:hint="cs"/>
          <w:spacing w:val="-2"/>
          <w:rtl/>
        </w:rPr>
        <w:t>ובדבר</w:t>
      </w:r>
      <w:r w:rsidRPr="005C7ABF">
        <w:rPr>
          <w:spacing w:val="-2"/>
          <w:rtl/>
        </w:rPr>
        <w:t xml:space="preserve"> </w:t>
      </w:r>
      <w:r w:rsidRPr="005C7ABF">
        <w:rPr>
          <w:rFonts w:hint="cs"/>
          <w:spacing w:val="-2"/>
          <w:rtl/>
        </w:rPr>
        <w:t>שתיים</w:t>
      </w:r>
      <w:r w:rsidRPr="005C7ABF">
        <w:rPr>
          <w:spacing w:val="-2"/>
          <w:rtl/>
        </w:rPr>
        <w:t xml:space="preserve"> </w:t>
      </w:r>
      <w:r w:rsidRPr="005C7ABF">
        <w:rPr>
          <w:rFonts w:hint="cs"/>
          <w:spacing w:val="-2"/>
          <w:rtl/>
        </w:rPr>
        <w:t>מההגבלות</w:t>
      </w:r>
      <w:r w:rsidRPr="005C7ABF">
        <w:rPr>
          <w:spacing w:val="-2"/>
          <w:rtl/>
        </w:rPr>
        <w:t xml:space="preserve"> - </w:t>
      </w:r>
      <w:proofErr w:type="spellStart"/>
      <w:r w:rsidRPr="005C7ABF">
        <w:rPr>
          <w:rFonts w:hint="cs"/>
          <w:spacing w:val="-2"/>
          <w:rtl/>
        </w:rPr>
        <w:t>עטיית</w:t>
      </w:r>
      <w:proofErr w:type="spellEnd"/>
      <w:r w:rsidRPr="005C7ABF">
        <w:rPr>
          <w:spacing w:val="-2"/>
          <w:rtl/>
        </w:rPr>
        <w:t xml:space="preserve"> </w:t>
      </w:r>
      <w:r w:rsidRPr="005C7ABF">
        <w:rPr>
          <w:rFonts w:hint="cs"/>
          <w:spacing w:val="-2"/>
          <w:rtl/>
        </w:rPr>
        <w:t>מסכות</w:t>
      </w:r>
      <w:r w:rsidRPr="005C7ABF">
        <w:rPr>
          <w:spacing w:val="-2"/>
          <w:rtl/>
        </w:rPr>
        <w:t xml:space="preserve"> </w:t>
      </w:r>
      <w:r w:rsidRPr="005C7ABF">
        <w:rPr>
          <w:rFonts w:hint="cs"/>
          <w:spacing w:val="-2"/>
          <w:rtl/>
        </w:rPr>
        <w:t>והתקהלויות</w:t>
      </w:r>
      <w:r w:rsidRPr="005C7ABF">
        <w:rPr>
          <w:spacing w:val="-2"/>
          <w:rtl/>
        </w:rPr>
        <w:t xml:space="preserve"> - </w:t>
      </w:r>
      <w:r w:rsidRPr="005C7ABF">
        <w:rPr>
          <w:rFonts w:hint="cs"/>
          <w:spacing w:val="-2"/>
          <w:rtl/>
        </w:rPr>
        <w:t>הייתה רבה</w:t>
      </w:r>
      <w:r w:rsidRPr="005C7ABF">
        <w:rPr>
          <w:spacing w:val="-2"/>
          <w:rtl/>
        </w:rPr>
        <w:t xml:space="preserve"> (7.9 </w:t>
      </w:r>
      <w:r w:rsidRPr="005C7ABF">
        <w:rPr>
          <w:rFonts w:hint="cs"/>
          <w:spacing w:val="-2"/>
          <w:rtl/>
        </w:rPr>
        <w:t>ו</w:t>
      </w:r>
      <w:r w:rsidRPr="005C7ABF">
        <w:rPr>
          <w:spacing w:val="-2"/>
          <w:rtl/>
        </w:rPr>
        <w:t xml:space="preserve">-8, </w:t>
      </w:r>
      <w:r w:rsidRPr="005C7ABF">
        <w:rPr>
          <w:rFonts w:hint="cs"/>
          <w:spacing w:val="-2"/>
          <w:rtl/>
        </w:rPr>
        <w:t>בהתאמה</w:t>
      </w:r>
      <w:r w:rsidRPr="005C7ABF">
        <w:rPr>
          <w:spacing w:val="-2"/>
          <w:rtl/>
        </w:rPr>
        <w:t xml:space="preserve">). </w:t>
      </w:r>
      <w:r w:rsidRPr="005C7ABF">
        <w:rPr>
          <w:rFonts w:hint="cs"/>
          <w:spacing w:val="-2"/>
          <w:rtl/>
        </w:rPr>
        <w:t>כלומר</w:t>
      </w:r>
      <w:r w:rsidRPr="005C7ABF">
        <w:rPr>
          <w:spacing w:val="-2"/>
          <w:rtl/>
        </w:rPr>
        <w:t xml:space="preserve">, </w:t>
      </w:r>
      <w:r w:rsidRPr="005C7ABF">
        <w:rPr>
          <w:rFonts w:hint="cs"/>
          <w:spacing w:val="-2"/>
          <w:rtl/>
        </w:rPr>
        <w:t>הציבור</w:t>
      </w:r>
      <w:r w:rsidRPr="005C7ABF">
        <w:rPr>
          <w:spacing w:val="-2"/>
          <w:rtl/>
        </w:rPr>
        <w:t xml:space="preserve"> </w:t>
      </w:r>
      <w:r w:rsidRPr="005C7ABF">
        <w:rPr>
          <w:rFonts w:hint="cs"/>
          <w:spacing w:val="-2"/>
          <w:rtl/>
        </w:rPr>
        <w:t>שוכנע</w:t>
      </w:r>
      <w:r w:rsidRPr="005C7ABF">
        <w:rPr>
          <w:spacing w:val="-2"/>
          <w:rtl/>
        </w:rPr>
        <w:t xml:space="preserve"> </w:t>
      </w:r>
      <w:r w:rsidRPr="005C7ABF">
        <w:rPr>
          <w:rFonts w:hint="cs"/>
          <w:spacing w:val="-2"/>
          <w:rtl/>
        </w:rPr>
        <w:t>בדבר</w:t>
      </w:r>
      <w:r w:rsidRPr="005C7ABF">
        <w:rPr>
          <w:spacing w:val="-2"/>
          <w:rtl/>
        </w:rPr>
        <w:t xml:space="preserve"> </w:t>
      </w:r>
      <w:r w:rsidRPr="005C7ABF">
        <w:rPr>
          <w:rFonts w:hint="cs"/>
          <w:spacing w:val="-2"/>
          <w:rtl/>
        </w:rPr>
        <w:t>הנחיצות</w:t>
      </w:r>
      <w:r w:rsidRPr="005C7ABF">
        <w:rPr>
          <w:spacing w:val="-2"/>
          <w:rtl/>
        </w:rPr>
        <w:t xml:space="preserve"> </w:t>
      </w:r>
      <w:r w:rsidRPr="005C7ABF">
        <w:rPr>
          <w:rFonts w:hint="cs"/>
          <w:spacing w:val="-2"/>
          <w:rtl/>
        </w:rPr>
        <w:t>של שתי</w:t>
      </w:r>
      <w:r w:rsidRPr="005C7ABF">
        <w:rPr>
          <w:spacing w:val="-2"/>
          <w:rtl/>
        </w:rPr>
        <w:t xml:space="preserve"> </w:t>
      </w:r>
      <w:r w:rsidRPr="005C7ABF">
        <w:rPr>
          <w:rFonts w:hint="cs"/>
          <w:spacing w:val="-2"/>
          <w:rtl/>
        </w:rPr>
        <w:t>ההגבלות</w:t>
      </w:r>
      <w:r w:rsidRPr="005C7ABF">
        <w:rPr>
          <w:spacing w:val="-2"/>
          <w:rtl/>
        </w:rPr>
        <w:t xml:space="preserve"> </w:t>
      </w:r>
      <w:r w:rsidRPr="005C7ABF">
        <w:rPr>
          <w:rFonts w:hint="cs"/>
          <w:spacing w:val="-2"/>
          <w:rtl/>
        </w:rPr>
        <w:t>האמורות</w:t>
      </w:r>
      <w:r w:rsidRPr="005C7ABF">
        <w:rPr>
          <w:spacing w:val="-2"/>
          <w:rtl/>
        </w:rPr>
        <w:t xml:space="preserve"> </w:t>
      </w:r>
      <w:r w:rsidRPr="005C7ABF">
        <w:rPr>
          <w:rFonts w:hint="cs"/>
          <w:spacing w:val="-2"/>
          <w:rtl/>
        </w:rPr>
        <w:t>ושוכנע רק</w:t>
      </w:r>
      <w:r w:rsidRPr="005C7ABF">
        <w:rPr>
          <w:spacing w:val="-2"/>
          <w:rtl/>
        </w:rPr>
        <w:t xml:space="preserve"> </w:t>
      </w:r>
      <w:r w:rsidRPr="005C7ABF">
        <w:rPr>
          <w:rFonts w:hint="cs"/>
          <w:spacing w:val="-2"/>
          <w:rtl/>
        </w:rPr>
        <w:t>במידה</w:t>
      </w:r>
      <w:r w:rsidRPr="005C7ABF">
        <w:rPr>
          <w:spacing w:val="-2"/>
          <w:rtl/>
        </w:rPr>
        <w:t xml:space="preserve"> </w:t>
      </w:r>
      <w:r w:rsidRPr="005C7ABF">
        <w:rPr>
          <w:rFonts w:hint="cs"/>
          <w:spacing w:val="-2"/>
          <w:rtl/>
        </w:rPr>
        <w:t>חלקית</w:t>
      </w:r>
      <w:r w:rsidRPr="005C7ABF">
        <w:rPr>
          <w:spacing w:val="-2"/>
          <w:rtl/>
        </w:rPr>
        <w:t xml:space="preserve"> </w:t>
      </w:r>
      <w:r w:rsidRPr="005C7ABF">
        <w:rPr>
          <w:rFonts w:hint="cs"/>
          <w:spacing w:val="-2"/>
          <w:rtl/>
        </w:rPr>
        <w:t>בנחיצות של רובן</w:t>
      </w:r>
      <w:r w:rsidRPr="005C7ABF">
        <w:rPr>
          <w:spacing w:val="-2"/>
          <w:rtl/>
        </w:rPr>
        <w:t xml:space="preserve">. </w:t>
      </w:r>
      <w:r w:rsidRPr="005C7ABF">
        <w:rPr>
          <w:rFonts w:hint="cs"/>
          <w:spacing w:val="-2"/>
          <w:rtl/>
        </w:rPr>
        <w:t>מידת</w:t>
      </w:r>
      <w:r w:rsidRPr="005C7ABF">
        <w:rPr>
          <w:spacing w:val="-2"/>
          <w:rtl/>
        </w:rPr>
        <w:t xml:space="preserve"> </w:t>
      </w:r>
      <w:r w:rsidRPr="005C7ABF">
        <w:rPr>
          <w:rFonts w:hint="cs"/>
          <w:spacing w:val="-2"/>
          <w:rtl/>
        </w:rPr>
        <w:t>האמון</w:t>
      </w:r>
      <w:r w:rsidRPr="005C7ABF">
        <w:rPr>
          <w:spacing w:val="-2"/>
          <w:rtl/>
        </w:rPr>
        <w:t xml:space="preserve"> </w:t>
      </w:r>
      <w:r w:rsidRPr="005C7ABF">
        <w:rPr>
          <w:rFonts w:hint="cs"/>
          <w:spacing w:val="-2"/>
          <w:rtl/>
        </w:rPr>
        <w:t>במקבלי</w:t>
      </w:r>
      <w:r w:rsidRPr="005C7ABF">
        <w:rPr>
          <w:spacing w:val="-2"/>
          <w:rtl/>
        </w:rPr>
        <w:t xml:space="preserve"> </w:t>
      </w:r>
      <w:r w:rsidRPr="005C7ABF">
        <w:rPr>
          <w:rFonts w:hint="cs"/>
          <w:spacing w:val="-2"/>
          <w:rtl/>
        </w:rPr>
        <w:t>ההחלטות</w:t>
      </w:r>
      <w:r w:rsidRPr="005C7ABF">
        <w:rPr>
          <w:spacing w:val="-2"/>
          <w:rtl/>
        </w:rPr>
        <w:t xml:space="preserve"> </w:t>
      </w:r>
      <w:r w:rsidRPr="005C7ABF">
        <w:rPr>
          <w:rFonts w:hint="cs"/>
          <w:spacing w:val="-2"/>
          <w:rtl/>
        </w:rPr>
        <w:t>הייתה</w:t>
      </w:r>
      <w:r w:rsidRPr="005C7ABF">
        <w:rPr>
          <w:spacing w:val="-2"/>
          <w:rtl/>
        </w:rPr>
        <w:t xml:space="preserve"> </w:t>
      </w:r>
      <w:r w:rsidRPr="005C7ABF">
        <w:rPr>
          <w:rFonts w:hint="cs"/>
          <w:spacing w:val="-2"/>
          <w:rtl/>
        </w:rPr>
        <w:t>נמוכה</w:t>
      </w:r>
      <w:r w:rsidRPr="005C7ABF">
        <w:rPr>
          <w:spacing w:val="-2"/>
          <w:rtl/>
        </w:rPr>
        <w:t xml:space="preserve"> </w:t>
      </w:r>
      <w:r w:rsidRPr="005C7ABF">
        <w:rPr>
          <w:rFonts w:hint="cs"/>
          <w:spacing w:val="-2"/>
          <w:rtl/>
        </w:rPr>
        <w:t>ברוב</w:t>
      </w:r>
      <w:r w:rsidRPr="005C7ABF">
        <w:rPr>
          <w:spacing w:val="-2"/>
          <w:rtl/>
        </w:rPr>
        <w:t xml:space="preserve"> </w:t>
      </w:r>
      <w:r w:rsidRPr="005C7ABF">
        <w:rPr>
          <w:rFonts w:hint="cs"/>
          <w:spacing w:val="-2"/>
          <w:rtl/>
        </w:rPr>
        <w:t>נושאי</w:t>
      </w:r>
      <w:r w:rsidRPr="005C7ABF">
        <w:rPr>
          <w:spacing w:val="-2"/>
          <w:rtl/>
        </w:rPr>
        <w:t xml:space="preserve"> </w:t>
      </w:r>
      <w:r w:rsidRPr="005C7ABF">
        <w:rPr>
          <w:rFonts w:hint="cs"/>
          <w:spacing w:val="-2"/>
          <w:rtl/>
        </w:rPr>
        <w:t>הליבה</w:t>
      </w:r>
      <w:r w:rsidRPr="005C7ABF">
        <w:rPr>
          <w:spacing w:val="-2"/>
          <w:rtl/>
        </w:rPr>
        <w:t xml:space="preserve"> </w:t>
      </w:r>
      <w:r w:rsidRPr="005C7ABF">
        <w:rPr>
          <w:rFonts w:hint="cs"/>
          <w:spacing w:val="-2"/>
          <w:rtl/>
        </w:rPr>
        <w:t>שנבדקו</w:t>
      </w:r>
      <w:r w:rsidRPr="005C7ABF">
        <w:rPr>
          <w:spacing w:val="-2"/>
          <w:rtl/>
        </w:rPr>
        <w:t xml:space="preserve"> (</w:t>
      </w:r>
      <w:r w:rsidRPr="005C7ABF">
        <w:rPr>
          <w:rFonts w:hint="cs"/>
          <w:spacing w:val="-2"/>
          <w:rtl/>
        </w:rPr>
        <w:t>1</w:t>
      </w:r>
      <w:r w:rsidRPr="005C7ABF">
        <w:rPr>
          <w:spacing w:val="-2"/>
          <w:rtl/>
        </w:rPr>
        <w:t>.9</w:t>
      </w:r>
      <w:r w:rsidRPr="005C7ABF">
        <w:rPr>
          <w:rFonts w:hint="cs"/>
          <w:spacing w:val="-2"/>
          <w:rtl/>
        </w:rPr>
        <w:t xml:space="preserve"> </w:t>
      </w:r>
      <w:r w:rsidRPr="005C7ABF">
        <w:rPr>
          <w:spacing w:val="-2"/>
          <w:rtl/>
        </w:rPr>
        <w:t>-</w:t>
      </w:r>
      <w:r w:rsidRPr="005C7ABF">
        <w:rPr>
          <w:rFonts w:hint="cs"/>
          <w:spacing w:val="-2"/>
          <w:rtl/>
        </w:rPr>
        <w:t xml:space="preserve"> 2</w:t>
      </w:r>
      <w:r w:rsidRPr="005C7ABF">
        <w:rPr>
          <w:spacing w:val="-2"/>
          <w:rtl/>
        </w:rPr>
        <w:t xml:space="preserve">.9) </w:t>
      </w:r>
      <w:r w:rsidRPr="005C7ABF">
        <w:rPr>
          <w:rFonts w:hint="cs"/>
          <w:spacing w:val="-2"/>
          <w:rtl/>
        </w:rPr>
        <w:t>והייתה</w:t>
      </w:r>
      <w:r w:rsidRPr="005C7ABF">
        <w:rPr>
          <w:spacing w:val="-2"/>
          <w:rtl/>
        </w:rPr>
        <w:t xml:space="preserve"> </w:t>
      </w:r>
      <w:r w:rsidRPr="005C7ABF">
        <w:rPr>
          <w:rFonts w:hint="cs"/>
          <w:spacing w:val="-2"/>
          <w:rtl/>
        </w:rPr>
        <w:t>בינונית</w:t>
      </w:r>
      <w:r w:rsidRPr="005C7ABF">
        <w:rPr>
          <w:spacing w:val="-2"/>
          <w:rtl/>
        </w:rPr>
        <w:t xml:space="preserve"> </w:t>
      </w:r>
      <w:r w:rsidRPr="005C7ABF">
        <w:rPr>
          <w:rFonts w:hint="cs"/>
          <w:spacing w:val="-2"/>
          <w:rtl/>
        </w:rPr>
        <w:t>בשתי</w:t>
      </w:r>
      <w:r w:rsidRPr="005C7ABF">
        <w:rPr>
          <w:spacing w:val="-2"/>
          <w:rtl/>
        </w:rPr>
        <w:t xml:space="preserve"> </w:t>
      </w:r>
      <w:r w:rsidRPr="005C7ABF">
        <w:rPr>
          <w:rFonts w:hint="cs"/>
          <w:spacing w:val="-2"/>
          <w:rtl/>
        </w:rPr>
        <w:t>ההגבלות</w:t>
      </w:r>
      <w:r w:rsidRPr="005C7ABF">
        <w:rPr>
          <w:spacing w:val="-2"/>
          <w:rtl/>
        </w:rPr>
        <w:t xml:space="preserve"> </w:t>
      </w:r>
      <w:r w:rsidRPr="005C7ABF">
        <w:rPr>
          <w:rFonts w:hint="cs"/>
          <w:spacing w:val="-2"/>
          <w:rtl/>
        </w:rPr>
        <w:t>האמורות</w:t>
      </w:r>
      <w:r w:rsidRPr="005C7ABF">
        <w:rPr>
          <w:spacing w:val="-2"/>
          <w:rtl/>
        </w:rPr>
        <w:t xml:space="preserve"> </w:t>
      </w:r>
      <w:r w:rsidRPr="005C7ABF">
        <w:rPr>
          <w:rFonts w:hint="cs"/>
          <w:spacing w:val="-2"/>
          <w:rtl/>
        </w:rPr>
        <w:t>שבהן</w:t>
      </w:r>
      <w:r w:rsidRPr="005C7ABF">
        <w:rPr>
          <w:spacing w:val="-2"/>
          <w:rtl/>
        </w:rPr>
        <w:t xml:space="preserve"> </w:t>
      </w:r>
      <w:r w:rsidRPr="005C7ABF">
        <w:rPr>
          <w:rFonts w:hint="cs"/>
          <w:spacing w:val="-2"/>
          <w:rtl/>
        </w:rPr>
        <w:t>מידת</w:t>
      </w:r>
      <w:r w:rsidRPr="005C7ABF">
        <w:rPr>
          <w:spacing w:val="-2"/>
          <w:rtl/>
        </w:rPr>
        <w:t xml:space="preserve"> </w:t>
      </w:r>
      <w:r w:rsidRPr="005C7ABF">
        <w:rPr>
          <w:rFonts w:hint="cs"/>
          <w:spacing w:val="-2"/>
          <w:rtl/>
        </w:rPr>
        <w:t>השכנוע</w:t>
      </w:r>
      <w:r w:rsidRPr="005C7ABF">
        <w:rPr>
          <w:spacing w:val="-2"/>
          <w:rtl/>
        </w:rPr>
        <w:t xml:space="preserve"> </w:t>
      </w:r>
      <w:r w:rsidRPr="005C7ABF">
        <w:rPr>
          <w:rFonts w:hint="cs"/>
          <w:spacing w:val="-2"/>
          <w:rtl/>
        </w:rPr>
        <w:t>הייתה</w:t>
      </w:r>
      <w:r w:rsidRPr="005C7ABF">
        <w:rPr>
          <w:spacing w:val="-2"/>
          <w:rtl/>
        </w:rPr>
        <w:t xml:space="preserve"> </w:t>
      </w:r>
      <w:r w:rsidRPr="005C7ABF">
        <w:rPr>
          <w:rFonts w:hint="cs"/>
          <w:spacing w:val="-2"/>
          <w:rtl/>
        </w:rPr>
        <w:t>רבה</w:t>
      </w:r>
      <w:r w:rsidRPr="005C7ABF">
        <w:rPr>
          <w:spacing w:val="-2"/>
          <w:rtl/>
        </w:rPr>
        <w:t xml:space="preserve"> (</w:t>
      </w:r>
      <w:proofErr w:type="spellStart"/>
      <w:r w:rsidRPr="005C7ABF">
        <w:rPr>
          <w:rFonts w:hint="cs"/>
          <w:spacing w:val="-2"/>
          <w:rtl/>
        </w:rPr>
        <w:t>עטיית</w:t>
      </w:r>
      <w:proofErr w:type="spellEnd"/>
      <w:r w:rsidRPr="005C7ABF">
        <w:rPr>
          <w:spacing w:val="-2"/>
          <w:rtl/>
        </w:rPr>
        <w:t xml:space="preserve"> </w:t>
      </w:r>
      <w:r w:rsidRPr="005C7ABF">
        <w:rPr>
          <w:rFonts w:hint="cs"/>
          <w:spacing w:val="-2"/>
          <w:rtl/>
        </w:rPr>
        <w:t>מסכות</w:t>
      </w:r>
      <w:r w:rsidRPr="005C7ABF">
        <w:rPr>
          <w:spacing w:val="-2"/>
          <w:rtl/>
        </w:rPr>
        <w:t xml:space="preserve"> </w:t>
      </w:r>
      <w:r w:rsidRPr="005C7ABF">
        <w:rPr>
          <w:rFonts w:hint="cs"/>
          <w:spacing w:val="-2"/>
          <w:rtl/>
        </w:rPr>
        <w:t>והתקהלויות</w:t>
      </w:r>
      <w:r w:rsidRPr="005C7ABF">
        <w:rPr>
          <w:spacing w:val="-2"/>
          <w:rtl/>
        </w:rPr>
        <w:t xml:space="preserve">, 4.2 </w:t>
      </w:r>
      <w:r w:rsidRPr="005C7ABF">
        <w:rPr>
          <w:rFonts w:hint="cs"/>
          <w:spacing w:val="-2"/>
          <w:rtl/>
        </w:rPr>
        <w:t>ו</w:t>
      </w:r>
      <w:r w:rsidRPr="005C7ABF">
        <w:rPr>
          <w:spacing w:val="-2"/>
          <w:rtl/>
        </w:rPr>
        <w:t xml:space="preserve">-4.3, </w:t>
      </w:r>
      <w:r w:rsidRPr="005C7ABF">
        <w:rPr>
          <w:rFonts w:hint="cs"/>
          <w:spacing w:val="-2"/>
          <w:rtl/>
        </w:rPr>
        <w:t>בהתאמה</w:t>
      </w:r>
      <w:r w:rsidRPr="005C7ABF">
        <w:rPr>
          <w:spacing w:val="-2"/>
          <w:rtl/>
        </w:rPr>
        <w:t xml:space="preserve">). </w:t>
      </w:r>
      <w:r w:rsidRPr="005C7ABF">
        <w:rPr>
          <w:rFonts w:hint="cs"/>
          <w:spacing w:val="-2"/>
          <w:rtl/>
        </w:rPr>
        <w:t>ממצאים</w:t>
      </w:r>
      <w:r w:rsidRPr="005C7ABF">
        <w:rPr>
          <w:spacing w:val="-2"/>
          <w:rtl/>
        </w:rPr>
        <w:t xml:space="preserve"> </w:t>
      </w:r>
      <w:r w:rsidRPr="005C7ABF">
        <w:rPr>
          <w:rFonts w:hint="cs"/>
          <w:spacing w:val="-2"/>
          <w:rtl/>
        </w:rPr>
        <w:t>אלה</w:t>
      </w:r>
      <w:r w:rsidRPr="005C7ABF">
        <w:rPr>
          <w:spacing w:val="-2"/>
          <w:rtl/>
        </w:rPr>
        <w:t xml:space="preserve"> </w:t>
      </w:r>
      <w:r w:rsidRPr="005C7ABF">
        <w:rPr>
          <w:rFonts w:hint="cs"/>
          <w:spacing w:val="-2"/>
          <w:rtl/>
        </w:rPr>
        <w:t>עולים</w:t>
      </w:r>
      <w:r w:rsidRPr="005C7ABF">
        <w:rPr>
          <w:spacing w:val="-2"/>
          <w:rtl/>
        </w:rPr>
        <w:t xml:space="preserve"> </w:t>
      </w:r>
      <w:r w:rsidRPr="005C7ABF">
        <w:rPr>
          <w:rFonts w:hint="cs"/>
          <w:spacing w:val="-2"/>
          <w:rtl/>
        </w:rPr>
        <w:t>בקנה</w:t>
      </w:r>
      <w:r w:rsidRPr="005C7ABF">
        <w:rPr>
          <w:spacing w:val="-2"/>
          <w:rtl/>
        </w:rPr>
        <w:t xml:space="preserve"> </w:t>
      </w:r>
      <w:r w:rsidRPr="005C7ABF">
        <w:rPr>
          <w:rFonts w:hint="cs"/>
          <w:spacing w:val="-2"/>
          <w:rtl/>
        </w:rPr>
        <w:t>אחד</w:t>
      </w:r>
      <w:r w:rsidRPr="005C7ABF">
        <w:rPr>
          <w:spacing w:val="-2"/>
          <w:rtl/>
        </w:rPr>
        <w:t xml:space="preserve"> </w:t>
      </w:r>
      <w:r w:rsidRPr="005C7ABF">
        <w:rPr>
          <w:rFonts w:hint="cs"/>
          <w:spacing w:val="-2"/>
          <w:rtl/>
        </w:rPr>
        <w:t>עם</w:t>
      </w:r>
      <w:r w:rsidRPr="005C7ABF">
        <w:rPr>
          <w:spacing w:val="-2"/>
          <w:rtl/>
        </w:rPr>
        <w:t xml:space="preserve"> </w:t>
      </w:r>
      <w:r w:rsidRPr="005C7ABF">
        <w:rPr>
          <w:rFonts w:hint="cs"/>
          <w:spacing w:val="-2"/>
          <w:rtl/>
        </w:rPr>
        <w:t>ממצאי</w:t>
      </w:r>
      <w:r w:rsidRPr="005C7ABF">
        <w:rPr>
          <w:spacing w:val="-2"/>
          <w:rtl/>
        </w:rPr>
        <w:t xml:space="preserve"> </w:t>
      </w:r>
      <w:r w:rsidRPr="005C7ABF">
        <w:rPr>
          <w:rFonts w:hint="cs"/>
          <w:spacing w:val="-2"/>
          <w:rtl/>
        </w:rPr>
        <w:t>הסקר</w:t>
      </w:r>
      <w:r w:rsidRPr="005C7ABF">
        <w:rPr>
          <w:spacing w:val="-2"/>
          <w:rtl/>
        </w:rPr>
        <w:t xml:space="preserve"> </w:t>
      </w:r>
      <w:r w:rsidRPr="005C7ABF">
        <w:rPr>
          <w:rFonts w:hint="cs"/>
          <w:spacing w:val="-2"/>
          <w:rtl/>
        </w:rPr>
        <w:t>שערך</w:t>
      </w:r>
      <w:r w:rsidRPr="005C7ABF">
        <w:rPr>
          <w:spacing w:val="-2"/>
          <w:rtl/>
        </w:rPr>
        <w:t xml:space="preserve"> </w:t>
      </w:r>
      <w:r w:rsidRPr="005C7ABF">
        <w:rPr>
          <w:rFonts w:hint="cs"/>
          <w:spacing w:val="-2"/>
          <w:rtl/>
        </w:rPr>
        <w:t>משרד</w:t>
      </w:r>
      <w:r w:rsidRPr="005C7ABF">
        <w:rPr>
          <w:spacing w:val="-2"/>
          <w:rtl/>
        </w:rPr>
        <w:t xml:space="preserve"> </w:t>
      </w:r>
      <w:r w:rsidRPr="005C7ABF">
        <w:rPr>
          <w:rFonts w:hint="cs"/>
          <w:spacing w:val="-2"/>
          <w:rtl/>
        </w:rPr>
        <w:t>מבקר</w:t>
      </w:r>
      <w:r w:rsidRPr="005C7ABF">
        <w:rPr>
          <w:spacing w:val="-2"/>
          <w:rtl/>
        </w:rPr>
        <w:t xml:space="preserve"> </w:t>
      </w:r>
      <w:r w:rsidRPr="005C7ABF">
        <w:rPr>
          <w:rFonts w:hint="cs"/>
          <w:spacing w:val="-2"/>
          <w:rtl/>
        </w:rPr>
        <w:t>המדינה</w:t>
      </w:r>
      <w:r w:rsidRPr="005C7ABF">
        <w:rPr>
          <w:spacing w:val="-2"/>
          <w:rtl/>
        </w:rPr>
        <w:t xml:space="preserve"> </w:t>
      </w:r>
      <w:r w:rsidRPr="005C7ABF">
        <w:rPr>
          <w:rFonts w:hint="cs"/>
          <w:spacing w:val="-2"/>
          <w:rtl/>
        </w:rPr>
        <w:t>בדצמבר</w:t>
      </w:r>
      <w:r w:rsidRPr="005C7ABF">
        <w:rPr>
          <w:spacing w:val="-2"/>
          <w:rtl/>
        </w:rPr>
        <w:t xml:space="preserve"> 2020 </w:t>
      </w:r>
      <w:r w:rsidRPr="005C7ABF">
        <w:rPr>
          <w:rFonts w:hint="cs"/>
          <w:spacing w:val="-2"/>
          <w:rtl/>
        </w:rPr>
        <w:t>ועם</w:t>
      </w:r>
      <w:r w:rsidRPr="005C7ABF">
        <w:rPr>
          <w:spacing w:val="-2"/>
          <w:rtl/>
        </w:rPr>
        <w:t xml:space="preserve"> </w:t>
      </w:r>
      <w:r w:rsidRPr="005C7ABF">
        <w:rPr>
          <w:rFonts w:hint="cs"/>
          <w:spacing w:val="-2"/>
          <w:rtl/>
        </w:rPr>
        <w:t>סקרי</w:t>
      </w:r>
      <w:r w:rsidRPr="005C7ABF">
        <w:rPr>
          <w:spacing w:val="-2"/>
          <w:rtl/>
        </w:rPr>
        <w:t xml:space="preserve"> </w:t>
      </w:r>
      <w:r w:rsidRPr="005C7ABF">
        <w:rPr>
          <w:rFonts w:hint="cs"/>
          <w:spacing w:val="-2"/>
          <w:rtl/>
        </w:rPr>
        <w:t>פקע"ר</w:t>
      </w:r>
      <w:r w:rsidRPr="005C7ABF">
        <w:rPr>
          <w:spacing w:val="-2"/>
          <w:rtl/>
        </w:rPr>
        <w:t xml:space="preserve"> </w:t>
      </w:r>
      <w:r w:rsidRPr="005C7ABF">
        <w:rPr>
          <w:rFonts w:hint="cs"/>
          <w:spacing w:val="-2"/>
          <w:rtl/>
        </w:rPr>
        <w:t>שנערכו ממרץ</w:t>
      </w:r>
      <w:r w:rsidRPr="005C7ABF">
        <w:rPr>
          <w:spacing w:val="-2"/>
          <w:rtl/>
        </w:rPr>
        <w:t xml:space="preserve"> </w:t>
      </w:r>
      <w:r w:rsidRPr="005C7ABF">
        <w:rPr>
          <w:rFonts w:hint="cs"/>
          <w:spacing w:val="-2"/>
          <w:rtl/>
        </w:rPr>
        <w:t>עד</w:t>
      </w:r>
      <w:r w:rsidRPr="005C7ABF">
        <w:rPr>
          <w:spacing w:val="-2"/>
          <w:rtl/>
        </w:rPr>
        <w:t xml:space="preserve"> </w:t>
      </w:r>
      <w:r w:rsidRPr="005C7ABF">
        <w:rPr>
          <w:rFonts w:hint="cs"/>
          <w:spacing w:val="-2"/>
          <w:rtl/>
        </w:rPr>
        <w:t>אוקטובר 2020</w:t>
      </w:r>
      <w:r w:rsidRPr="005C7ABF">
        <w:rPr>
          <w:spacing w:val="-2"/>
          <w:rtl/>
        </w:rPr>
        <w:t xml:space="preserve">, </w:t>
      </w:r>
      <w:r w:rsidRPr="005C7ABF">
        <w:rPr>
          <w:rFonts w:hint="cs"/>
          <w:spacing w:val="-2"/>
          <w:rtl/>
        </w:rPr>
        <w:t>המצביעים</w:t>
      </w:r>
      <w:r w:rsidRPr="005C7ABF">
        <w:rPr>
          <w:spacing w:val="-2"/>
          <w:rtl/>
        </w:rPr>
        <w:t xml:space="preserve"> </w:t>
      </w:r>
      <w:r w:rsidRPr="005C7ABF">
        <w:rPr>
          <w:rFonts w:hint="cs"/>
          <w:spacing w:val="-2"/>
          <w:rtl/>
        </w:rPr>
        <w:t>כאמור</w:t>
      </w:r>
      <w:r w:rsidRPr="005C7ABF">
        <w:rPr>
          <w:spacing w:val="-2"/>
          <w:rtl/>
        </w:rPr>
        <w:t xml:space="preserve"> </w:t>
      </w:r>
      <w:r w:rsidRPr="005C7ABF">
        <w:rPr>
          <w:rFonts w:hint="cs"/>
          <w:spacing w:val="-2"/>
          <w:rtl/>
        </w:rPr>
        <w:t>על</w:t>
      </w:r>
      <w:r w:rsidRPr="005C7ABF">
        <w:rPr>
          <w:spacing w:val="-2"/>
          <w:rtl/>
        </w:rPr>
        <w:t xml:space="preserve"> </w:t>
      </w:r>
      <w:r w:rsidRPr="005C7ABF">
        <w:rPr>
          <w:rFonts w:hint="cs"/>
          <w:spacing w:val="-2"/>
          <w:rtl/>
        </w:rPr>
        <w:t>מידת</w:t>
      </w:r>
      <w:r w:rsidRPr="005C7ABF">
        <w:rPr>
          <w:spacing w:val="-2"/>
          <w:rtl/>
        </w:rPr>
        <w:t xml:space="preserve"> </w:t>
      </w:r>
      <w:r w:rsidRPr="005C7ABF">
        <w:rPr>
          <w:rFonts w:hint="cs"/>
          <w:spacing w:val="-2"/>
          <w:rtl/>
        </w:rPr>
        <w:t>אמון</w:t>
      </w:r>
      <w:r w:rsidRPr="005C7ABF">
        <w:rPr>
          <w:spacing w:val="-2"/>
          <w:rtl/>
        </w:rPr>
        <w:t xml:space="preserve"> </w:t>
      </w:r>
      <w:r w:rsidRPr="005C7ABF">
        <w:rPr>
          <w:rFonts w:hint="cs"/>
          <w:spacing w:val="-2"/>
          <w:rtl/>
        </w:rPr>
        <w:t>מעטה</w:t>
      </w:r>
      <w:r w:rsidRPr="005C7ABF">
        <w:rPr>
          <w:spacing w:val="-2"/>
          <w:rtl/>
        </w:rPr>
        <w:t xml:space="preserve"> </w:t>
      </w:r>
      <w:r w:rsidRPr="005C7ABF">
        <w:rPr>
          <w:rFonts w:hint="cs"/>
          <w:spacing w:val="-2"/>
          <w:rtl/>
        </w:rPr>
        <w:t>בגורמים</w:t>
      </w:r>
      <w:r w:rsidRPr="005C7ABF">
        <w:rPr>
          <w:spacing w:val="-2"/>
          <w:rtl/>
        </w:rPr>
        <w:t xml:space="preserve"> </w:t>
      </w:r>
      <w:r w:rsidRPr="005C7ABF">
        <w:rPr>
          <w:rFonts w:hint="cs"/>
          <w:spacing w:val="-2"/>
          <w:rtl/>
        </w:rPr>
        <w:t>האחראים</w:t>
      </w:r>
      <w:r w:rsidRPr="005C7ABF">
        <w:rPr>
          <w:spacing w:val="-2"/>
          <w:rtl/>
        </w:rPr>
        <w:t xml:space="preserve"> </w:t>
      </w:r>
      <w:r w:rsidRPr="005C7ABF">
        <w:rPr>
          <w:rFonts w:hint="cs"/>
          <w:spacing w:val="-2"/>
          <w:rtl/>
        </w:rPr>
        <w:t>לניהול</w:t>
      </w:r>
      <w:r w:rsidRPr="005C7ABF">
        <w:rPr>
          <w:spacing w:val="-2"/>
          <w:rtl/>
        </w:rPr>
        <w:t xml:space="preserve"> </w:t>
      </w:r>
      <w:r w:rsidRPr="005C7ABF">
        <w:rPr>
          <w:rFonts w:hint="cs"/>
          <w:spacing w:val="-2"/>
          <w:rtl/>
        </w:rPr>
        <w:t xml:space="preserve">המשבר: </w:t>
      </w:r>
      <w:r w:rsidRPr="005C7ABF">
        <w:rPr>
          <w:spacing w:val="-2"/>
          <w:rtl/>
        </w:rPr>
        <w:t xml:space="preserve">מדד האמון הכללי בשיח ברשתות ממרץ עד אוקטובר 2020 </w:t>
      </w:r>
      <w:r w:rsidRPr="005C7ABF">
        <w:rPr>
          <w:rFonts w:hint="cs"/>
          <w:spacing w:val="-2"/>
          <w:rtl/>
        </w:rPr>
        <w:t>היה בממוצע</w:t>
      </w:r>
      <w:r w:rsidRPr="005C7ABF">
        <w:rPr>
          <w:spacing w:val="-2"/>
          <w:rtl/>
        </w:rPr>
        <w:t xml:space="preserve"> </w:t>
      </w:r>
      <w:r w:rsidRPr="005C7ABF">
        <w:rPr>
          <w:rFonts w:hint="cs"/>
          <w:spacing w:val="-2"/>
          <w:rtl/>
        </w:rPr>
        <w:t xml:space="preserve">3 </w:t>
      </w:r>
      <w:r w:rsidRPr="005C7ABF">
        <w:rPr>
          <w:spacing w:val="-2"/>
          <w:rtl/>
        </w:rPr>
        <w:t>(ב</w:t>
      </w:r>
      <w:r w:rsidRPr="005C7ABF">
        <w:rPr>
          <w:rFonts w:hint="cs"/>
          <w:spacing w:val="-2"/>
          <w:rtl/>
        </w:rPr>
        <w:t>דירוג</w:t>
      </w:r>
      <w:r w:rsidRPr="005C7ABF">
        <w:rPr>
          <w:spacing w:val="-2"/>
          <w:rtl/>
        </w:rPr>
        <w:t xml:space="preserve"> של 0</w:t>
      </w:r>
      <w:r w:rsidRPr="005C7ABF">
        <w:rPr>
          <w:rFonts w:hint="cs"/>
          <w:spacing w:val="-2"/>
          <w:rtl/>
        </w:rPr>
        <w:t xml:space="preserve"> </w:t>
      </w:r>
      <w:r w:rsidRPr="005C7ABF">
        <w:rPr>
          <w:spacing w:val="-2"/>
          <w:rtl/>
        </w:rPr>
        <w:t>-</w:t>
      </w:r>
      <w:r w:rsidRPr="005C7ABF">
        <w:rPr>
          <w:rFonts w:hint="cs"/>
          <w:spacing w:val="-2"/>
          <w:rtl/>
        </w:rPr>
        <w:t xml:space="preserve"> 1</w:t>
      </w:r>
      <w:r w:rsidRPr="005C7ABF">
        <w:rPr>
          <w:spacing w:val="-2"/>
          <w:rtl/>
        </w:rPr>
        <w:t xml:space="preserve">0). עם זאת, מידת האמון של הציבור </w:t>
      </w:r>
      <w:r w:rsidRPr="005C7ABF">
        <w:rPr>
          <w:spacing w:val="-2"/>
          <w:rtl/>
        </w:rPr>
        <w:lastRenderedPageBreak/>
        <w:t xml:space="preserve">באנשי הציבור </w:t>
      </w:r>
      <w:r w:rsidRPr="005C7ABF">
        <w:rPr>
          <w:rFonts w:hint="cs"/>
          <w:spacing w:val="-2"/>
          <w:rtl/>
        </w:rPr>
        <w:t>לנוכח</w:t>
      </w:r>
      <w:r w:rsidRPr="005C7ABF">
        <w:rPr>
          <w:spacing w:val="-2"/>
          <w:rtl/>
        </w:rPr>
        <w:t xml:space="preserve"> מקרים שבהם לא שימשו דוגמה אישית הולמת לעמידה בהנחיות המגבילות את שגרת החיים הייתה </w:t>
      </w:r>
      <w:r w:rsidRPr="005C7ABF">
        <w:rPr>
          <w:rFonts w:hint="cs"/>
          <w:spacing w:val="-2"/>
          <w:rtl/>
        </w:rPr>
        <w:t>מעטה</w:t>
      </w:r>
      <w:r w:rsidRPr="005C7ABF">
        <w:rPr>
          <w:spacing w:val="-2"/>
          <w:rtl/>
        </w:rPr>
        <w:t xml:space="preserve"> </w:t>
      </w:r>
      <w:r w:rsidRPr="005C7ABF">
        <w:rPr>
          <w:rFonts w:hint="cs"/>
          <w:spacing w:val="-2"/>
          <w:rtl/>
        </w:rPr>
        <w:t xml:space="preserve">עוד </w:t>
      </w:r>
      <w:r w:rsidRPr="005C7ABF">
        <w:rPr>
          <w:spacing w:val="-2"/>
          <w:rtl/>
        </w:rPr>
        <w:t>יותר</w:t>
      </w:r>
      <w:r w:rsidRPr="005C7ABF">
        <w:rPr>
          <w:rFonts w:hint="cs"/>
          <w:spacing w:val="-2"/>
          <w:rtl/>
        </w:rPr>
        <w:t xml:space="preserve"> -</w:t>
      </w:r>
      <w:r w:rsidRPr="005C7ABF">
        <w:rPr>
          <w:spacing w:val="-2"/>
          <w:rtl/>
        </w:rPr>
        <w:t xml:space="preserve"> 0.8. אמון נמוך של הציבור </w:t>
      </w:r>
      <w:r w:rsidRPr="005C7ABF">
        <w:rPr>
          <w:rFonts w:hint="eastAsia"/>
          <w:spacing w:val="-2"/>
          <w:rtl/>
        </w:rPr>
        <w:t>באנשי</w:t>
      </w:r>
      <w:r w:rsidRPr="005C7ABF">
        <w:rPr>
          <w:spacing w:val="-2"/>
          <w:rtl/>
        </w:rPr>
        <w:t xml:space="preserve"> הציבור עלול לצמצם במידה ניכרת את הציות להנחיות, ולפיכך מהווה אתגר לגורמי ההסברה, אשר נדרשים לשכנע את הציבור בנחיצות ההנחיות.</w:t>
      </w:r>
      <w:r w:rsidRPr="005C7ABF">
        <w:rPr>
          <w:rFonts w:hint="cs"/>
          <w:spacing w:val="-2"/>
          <w:rtl/>
        </w:rPr>
        <w:t xml:space="preserve"> </w:t>
      </w:r>
      <w:r w:rsidRPr="005C7ABF">
        <w:rPr>
          <w:spacing w:val="-2"/>
          <w:rtl/>
        </w:rPr>
        <w:t>שכנוע ברמה בינונית ומידה מעטה של אמון, מגדילים את הסיכון לאי</w:t>
      </w:r>
      <w:r w:rsidRPr="005C7ABF">
        <w:rPr>
          <w:rFonts w:hint="cs"/>
          <w:spacing w:val="-2"/>
          <w:rtl/>
        </w:rPr>
        <w:t>-</w:t>
      </w:r>
      <w:r w:rsidRPr="005C7ABF">
        <w:rPr>
          <w:spacing w:val="-2"/>
          <w:rtl/>
        </w:rPr>
        <w:t>ציות הציבור להנחיות גורמי הממשל</w:t>
      </w:r>
      <w:r w:rsidRPr="005C7ABF">
        <w:rPr>
          <w:spacing w:val="-2"/>
          <w:sz w:val="19"/>
          <w:szCs w:val="19"/>
          <w:rtl/>
        </w:rPr>
        <w:t xml:space="preserve">.  </w:t>
      </w:r>
    </w:p>
    <w:p w14:paraId="7F9F3926" w14:textId="6F130847" w:rsidR="00340353" w:rsidRDefault="00340353" w:rsidP="00340353">
      <w:pPr>
        <w:pStyle w:val="71f1"/>
        <w:ind w:left="0"/>
        <w:rPr>
          <w:rtl/>
        </w:rPr>
      </w:pPr>
      <w:r w:rsidRPr="005E4866">
        <w:rPr>
          <w:rFonts w:hint="cs"/>
          <w:noProof/>
          <w:rtl/>
        </w:rPr>
        <w:drawing>
          <wp:anchor distT="0" distB="3600450" distL="114300" distR="114300" simplePos="0" relativeHeight="252073472" behindDoc="0" locked="0" layoutInCell="1" allowOverlap="1" wp14:anchorId="1A606270" wp14:editId="7EAD316F">
            <wp:simplePos x="0" y="0"/>
            <wp:positionH relativeFrom="column">
              <wp:posOffset>4518025</wp:posOffset>
            </wp:positionH>
            <wp:positionV relativeFrom="paragraph">
              <wp:posOffset>28575</wp:posOffset>
            </wp:positionV>
            <wp:extent cx="161925" cy="161925"/>
            <wp:effectExtent l="0" t="0" r="9525" b="9525"/>
            <wp:wrapSquare wrapText="bothSides"/>
            <wp:docPr id="3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C7ABF">
        <w:rPr>
          <w:rFonts w:hint="cs"/>
          <w:b/>
          <w:bCs/>
          <w:rtl/>
        </w:rPr>
        <w:t>ההיערכות</w:t>
      </w:r>
      <w:r w:rsidRPr="00A57AA4">
        <w:rPr>
          <w:b/>
          <w:bCs/>
          <w:rtl/>
        </w:rPr>
        <w:t xml:space="preserve"> </w:t>
      </w:r>
      <w:r w:rsidR="005C7ABF">
        <w:rPr>
          <w:rFonts w:hint="cs"/>
          <w:b/>
          <w:bCs/>
          <w:rtl/>
        </w:rPr>
        <w:t>וחלוקת האחריות בין גופי ההסברה</w:t>
      </w:r>
    </w:p>
    <w:p w14:paraId="2DCBF8A7" w14:textId="77777777" w:rsidR="00340353" w:rsidRPr="00E94C02" w:rsidRDefault="00340353" w:rsidP="00131D62">
      <w:pPr>
        <w:pStyle w:val="71BULLETS07"/>
        <w:numPr>
          <w:ilvl w:val="1"/>
          <w:numId w:val="13"/>
        </w:numPr>
        <w:ind w:left="794" w:hanging="397"/>
      </w:pPr>
      <w:r w:rsidRPr="00E94C02">
        <w:rPr>
          <w:rStyle w:val="718Char"/>
          <w:rFonts w:hint="cs"/>
          <w:spacing w:val="0"/>
          <w:rtl/>
        </w:rPr>
        <w:t>"גבולות גזרה":</w:t>
      </w:r>
      <w:r w:rsidRPr="00E94C02">
        <w:rPr>
          <w:rFonts w:hint="cs"/>
          <w:rtl/>
        </w:rPr>
        <w:t xml:space="preserve"> על</w:t>
      </w:r>
      <w:r w:rsidRPr="00E94C02">
        <w:rPr>
          <w:rtl/>
        </w:rPr>
        <w:t xml:space="preserve"> פי ההחלטה מפברואר 2020 בעניין הובלת ההסברה, </w:t>
      </w:r>
      <w:r w:rsidRPr="00E94C02">
        <w:rPr>
          <w:rFonts w:hint="cs"/>
          <w:rtl/>
        </w:rPr>
        <w:t>אחריות</w:t>
      </w:r>
      <w:r w:rsidRPr="00E94C02">
        <w:rPr>
          <w:rtl/>
        </w:rPr>
        <w:t xml:space="preserve"> </w:t>
      </w:r>
      <w:r w:rsidRPr="00E94C02">
        <w:rPr>
          <w:rFonts w:hint="cs"/>
          <w:rtl/>
        </w:rPr>
        <w:t>משרד</w:t>
      </w:r>
      <w:r w:rsidRPr="00E94C02">
        <w:rPr>
          <w:rtl/>
        </w:rPr>
        <w:t xml:space="preserve"> </w:t>
      </w:r>
      <w:r w:rsidRPr="00E94C02">
        <w:rPr>
          <w:rFonts w:hint="cs"/>
          <w:rtl/>
        </w:rPr>
        <w:t>הבריאות</w:t>
      </w:r>
      <w:r w:rsidRPr="00E94C02">
        <w:rPr>
          <w:rtl/>
        </w:rPr>
        <w:t xml:space="preserve"> </w:t>
      </w:r>
      <w:r w:rsidRPr="00E94C02">
        <w:rPr>
          <w:rFonts w:hint="cs"/>
          <w:rtl/>
        </w:rPr>
        <w:t>להסברה</w:t>
      </w:r>
      <w:r w:rsidRPr="00E94C02">
        <w:rPr>
          <w:rtl/>
        </w:rPr>
        <w:t xml:space="preserve"> </w:t>
      </w:r>
      <w:r w:rsidRPr="00E94C02">
        <w:rPr>
          <w:rFonts w:hint="cs"/>
          <w:rtl/>
        </w:rPr>
        <w:t>הורחבה</w:t>
      </w:r>
      <w:r w:rsidRPr="00E94C02">
        <w:rPr>
          <w:rtl/>
        </w:rPr>
        <w:t xml:space="preserve"> </w:t>
      </w:r>
      <w:r w:rsidRPr="00E94C02">
        <w:rPr>
          <w:rFonts w:hint="cs"/>
          <w:rtl/>
        </w:rPr>
        <w:t>בהשוואה</w:t>
      </w:r>
      <w:r w:rsidRPr="00E94C02">
        <w:rPr>
          <w:rtl/>
        </w:rPr>
        <w:t xml:space="preserve"> </w:t>
      </w:r>
      <w:r w:rsidRPr="00E94C02">
        <w:rPr>
          <w:rFonts w:hint="cs"/>
          <w:rtl/>
        </w:rPr>
        <w:t>למתווה</w:t>
      </w:r>
      <w:r w:rsidRPr="00E94C02">
        <w:rPr>
          <w:rtl/>
        </w:rPr>
        <w:t xml:space="preserve"> </w:t>
      </w:r>
      <w:r w:rsidRPr="00E94C02">
        <w:rPr>
          <w:rFonts w:hint="cs"/>
          <w:rtl/>
        </w:rPr>
        <w:t>הפעולה</w:t>
      </w:r>
      <w:r w:rsidRPr="00E94C02">
        <w:rPr>
          <w:rtl/>
        </w:rPr>
        <w:t xml:space="preserve"> </w:t>
      </w:r>
      <w:r w:rsidRPr="00E94C02">
        <w:rPr>
          <w:rFonts w:hint="cs"/>
          <w:rtl/>
        </w:rPr>
        <w:t>המתוכנן</w:t>
      </w:r>
      <w:r w:rsidRPr="00E94C02">
        <w:rPr>
          <w:rtl/>
        </w:rPr>
        <w:t xml:space="preserve">, </w:t>
      </w:r>
      <w:r w:rsidRPr="00E94C02">
        <w:rPr>
          <w:rFonts w:hint="cs"/>
          <w:rtl/>
        </w:rPr>
        <w:t>והוא</w:t>
      </w:r>
      <w:r w:rsidRPr="00E94C02">
        <w:rPr>
          <w:rtl/>
        </w:rPr>
        <w:t xml:space="preserve"> </w:t>
      </w:r>
      <w:r w:rsidRPr="00E94C02">
        <w:rPr>
          <w:rFonts w:hint="cs"/>
          <w:rtl/>
        </w:rPr>
        <w:t>נדרש</w:t>
      </w:r>
      <w:r w:rsidRPr="00E94C02">
        <w:rPr>
          <w:rtl/>
        </w:rPr>
        <w:t xml:space="preserve"> </w:t>
      </w:r>
      <w:r w:rsidRPr="00E94C02">
        <w:rPr>
          <w:rFonts w:hint="cs"/>
          <w:rtl/>
        </w:rPr>
        <w:t>להוביל</w:t>
      </w:r>
      <w:r w:rsidRPr="00E94C02">
        <w:rPr>
          <w:rtl/>
        </w:rPr>
        <w:t xml:space="preserve"> </w:t>
      </w:r>
      <w:r w:rsidRPr="00E94C02">
        <w:rPr>
          <w:rFonts w:hint="cs"/>
          <w:rtl/>
        </w:rPr>
        <w:t>ולבצע</w:t>
      </w:r>
      <w:r w:rsidRPr="00E94C02">
        <w:rPr>
          <w:rtl/>
        </w:rPr>
        <w:t xml:space="preserve"> </w:t>
      </w:r>
      <w:r w:rsidRPr="00E94C02">
        <w:rPr>
          <w:rFonts w:hint="cs"/>
          <w:rtl/>
        </w:rPr>
        <w:t>את</w:t>
      </w:r>
      <w:r w:rsidRPr="00E94C02">
        <w:rPr>
          <w:rtl/>
        </w:rPr>
        <w:t xml:space="preserve"> </w:t>
      </w:r>
      <w:r w:rsidRPr="00E94C02">
        <w:rPr>
          <w:rFonts w:hint="cs"/>
          <w:rtl/>
        </w:rPr>
        <w:t>פעילות</w:t>
      </w:r>
      <w:r w:rsidRPr="00E94C02">
        <w:rPr>
          <w:rtl/>
        </w:rPr>
        <w:t xml:space="preserve"> </w:t>
      </w:r>
      <w:r w:rsidRPr="00E94C02">
        <w:rPr>
          <w:rFonts w:hint="cs"/>
          <w:rtl/>
        </w:rPr>
        <w:t>ההסברה</w:t>
      </w:r>
      <w:r w:rsidRPr="00E94C02">
        <w:rPr>
          <w:rtl/>
        </w:rPr>
        <w:t xml:space="preserve">; </w:t>
      </w:r>
      <w:r w:rsidRPr="00E94C02">
        <w:rPr>
          <w:rFonts w:hint="cs"/>
          <w:rtl/>
        </w:rPr>
        <w:t>אחריות</w:t>
      </w:r>
      <w:r w:rsidRPr="00E94C02">
        <w:rPr>
          <w:rtl/>
        </w:rPr>
        <w:t xml:space="preserve"> </w:t>
      </w:r>
      <w:r w:rsidRPr="00E94C02">
        <w:rPr>
          <w:rFonts w:hint="cs"/>
          <w:rtl/>
        </w:rPr>
        <w:t>מטה</w:t>
      </w:r>
      <w:r w:rsidRPr="00E94C02">
        <w:rPr>
          <w:rtl/>
        </w:rPr>
        <w:t xml:space="preserve"> </w:t>
      </w:r>
      <w:r w:rsidRPr="00E94C02">
        <w:rPr>
          <w:rFonts w:hint="cs"/>
          <w:rtl/>
        </w:rPr>
        <w:t>ההסברה</w:t>
      </w:r>
      <w:r w:rsidRPr="00E94C02">
        <w:rPr>
          <w:rtl/>
        </w:rPr>
        <w:t xml:space="preserve"> </w:t>
      </w:r>
      <w:r w:rsidRPr="00E94C02">
        <w:rPr>
          <w:rFonts w:hint="cs"/>
          <w:rtl/>
        </w:rPr>
        <w:t>הלאומי</w:t>
      </w:r>
      <w:r w:rsidRPr="00E94C02">
        <w:rPr>
          <w:rtl/>
        </w:rPr>
        <w:t xml:space="preserve"> </w:t>
      </w:r>
      <w:r w:rsidRPr="00E94C02">
        <w:rPr>
          <w:rFonts w:hint="cs"/>
          <w:rtl/>
        </w:rPr>
        <w:t>צומצמה, והוא הוגדר כמסייע למשרד הבריאות - ולא כפי שהוגדר בהחלטת הממשלה מ-2007 על הקמתו (מנחה את גורמי ההסברה, לרבות במשרד הבריאות, ועומד בראש פורום ההסברה הלאומי בעת חירום, המשמש האחראי העליון לכלל המידע המועבר לציבור)</w:t>
      </w:r>
      <w:r w:rsidRPr="00E94C02">
        <w:rPr>
          <w:rtl/>
        </w:rPr>
        <w:t xml:space="preserve">; </w:t>
      </w:r>
      <w:r w:rsidRPr="00E94C02">
        <w:rPr>
          <w:rFonts w:hint="cs"/>
          <w:rtl/>
        </w:rPr>
        <w:t>ואחריות</w:t>
      </w:r>
      <w:r w:rsidRPr="00E94C02">
        <w:rPr>
          <w:rtl/>
        </w:rPr>
        <w:t xml:space="preserve"> </w:t>
      </w:r>
      <w:r w:rsidRPr="00E94C02">
        <w:rPr>
          <w:rFonts w:hint="cs"/>
          <w:rtl/>
        </w:rPr>
        <w:t>פקע</w:t>
      </w:r>
      <w:r w:rsidRPr="00E94C02">
        <w:rPr>
          <w:rtl/>
        </w:rPr>
        <w:t xml:space="preserve">"ר </w:t>
      </w:r>
      <w:r w:rsidRPr="00E94C02">
        <w:rPr>
          <w:rFonts w:hint="cs"/>
          <w:rtl/>
        </w:rPr>
        <w:t>לא</w:t>
      </w:r>
      <w:r w:rsidRPr="00E94C02">
        <w:rPr>
          <w:rtl/>
        </w:rPr>
        <w:t xml:space="preserve"> </w:t>
      </w:r>
      <w:r w:rsidRPr="00E94C02">
        <w:rPr>
          <w:rFonts w:hint="cs"/>
          <w:rtl/>
        </w:rPr>
        <w:t>הוגדרה</w:t>
      </w:r>
      <w:r w:rsidRPr="00E94C02">
        <w:rPr>
          <w:rtl/>
        </w:rPr>
        <w:t xml:space="preserve"> </w:t>
      </w:r>
      <w:r w:rsidRPr="00E94C02">
        <w:rPr>
          <w:rFonts w:hint="cs"/>
          <w:rtl/>
        </w:rPr>
        <w:t>רשמית</w:t>
      </w:r>
      <w:r w:rsidRPr="00E94C02">
        <w:rPr>
          <w:rtl/>
        </w:rPr>
        <w:t xml:space="preserve"> </w:t>
      </w:r>
      <w:r w:rsidRPr="00E94C02">
        <w:rPr>
          <w:rFonts w:hint="cs"/>
          <w:rtl/>
        </w:rPr>
        <w:t>עד</w:t>
      </w:r>
      <w:r w:rsidRPr="00E94C02">
        <w:rPr>
          <w:rtl/>
        </w:rPr>
        <w:t xml:space="preserve"> </w:t>
      </w:r>
      <w:r w:rsidRPr="00E94C02">
        <w:rPr>
          <w:rFonts w:hint="cs"/>
          <w:rtl/>
        </w:rPr>
        <w:t>אוקטובר</w:t>
      </w:r>
      <w:r w:rsidRPr="00E94C02">
        <w:rPr>
          <w:rtl/>
        </w:rPr>
        <w:t xml:space="preserve"> 2020,</w:t>
      </w:r>
      <w:r w:rsidRPr="00E94C02">
        <w:rPr>
          <w:rFonts w:hint="cs"/>
          <w:rtl/>
        </w:rPr>
        <w:t xml:space="preserve"> לאחר</w:t>
      </w:r>
      <w:r w:rsidRPr="00E94C02">
        <w:rPr>
          <w:rtl/>
        </w:rPr>
        <w:t xml:space="preserve"> </w:t>
      </w:r>
      <w:r w:rsidRPr="00E94C02">
        <w:rPr>
          <w:rFonts w:hint="cs"/>
          <w:rtl/>
        </w:rPr>
        <w:t>קבלת</w:t>
      </w:r>
      <w:r w:rsidRPr="00E94C02">
        <w:rPr>
          <w:rtl/>
        </w:rPr>
        <w:t xml:space="preserve"> </w:t>
      </w:r>
      <w:r w:rsidRPr="00E94C02">
        <w:rPr>
          <w:rFonts w:hint="cs"/>
          <w:rtl/>
        </w:rPr>
        <w:t>החלטה</w:t>
      </w:r>
      <w:r w:rsidRPr="00E94C02">
        <w:rPr>
          <w:rtl/>
        </w:rPr>
        <w:t xml:space="preserve"> </w:t>
      </w:r>
      <w:r w:rsidRPr="00E94C02">
        <w:rPr>
          <w:rFonts w:hint="cs"/>
          <w:rtl/>
        </w:rPr>
        <w:t>בעניין</w:t>
      </w:r>
      <w:r w:rsidRPr="00E94C02">
        <w:rPr>
          <w:rtl/>
        </w:rPr>
        <w:t xml:space="preserve"> </w:t>
      </w:r>
      <w:r w:rsidRPr="00E94C02">
        <w:rPr>
          <w:rFonts w:hint="cs"/>
          <w:rtl/>
        </w:rPr>
        <w:t>בקבינט</w:t>
      </w:r>
      <w:r w:rsidRPr="00E94C02">
        <w:rPr>
          <w:rtl/>
        </w:rPr>
        <w:t xml:space="preserve"> </w:t>
      </w:r>
      <w:r w:rsidRPr="00E94C02">
        <w:rPr>
          <w:rFonts w:hint="cs"/>
          <w:rtl/>
        </w:rPr>
        <w:t>הקורונה</w:t>
      </w:r>
      <w:r w:rsidRPr="00E94C02">
        <w:rPr>
          <w:rtl/>
        </w:rPr>
        <w:t xml:space="preserve"> </w:t>
      </w:r>
      <w:r w:rsidRPr="00E94C02">
        <w:rPr>
          <w:rFonts w:hint="cs"/>
          <w:rtl/>
        </w:rPr>
        <w:t>בסוף</w:t>
      </w:r>
      <w:r w:rsidRPr="00E94C02">
        <w:rPr>
          <w:rtl/>
        </w:rPr>
        <w:t xml:space="preserve"> </w:t>
      </w:r>
      <w:r w:rsidRPr="00E94C02">
        <w:rPr>
          <w:rFonts w:hint="cs"/>
          <w:rtl/>
        </w:rPr>
        <w:t>ספטמבר</w:t>
      </w:r>
      <w:r w:rsidRPr="00E94C02">
        <w:rPr>
          <w:rtl/>
        </w:rPr>
        <w:t xml:space="preserve"> 2020. </w:t>
      </w:r>
      <w:r w:rsidRPr="00E94C02">
        <w:rPr>
          <w:rFonts w:hint="cs"/>
          <w:rtl/>
        </w:rPr>
        <w:t>הסדרה</w:t>
      </w:r>
      <w:r w:rsidRPr="00E94C02">
        <w:rPr>
          <w:rtl/>
        </w:rPr>
        <w:t xml:space="preserve"> </w:t>
      </w:r>
      <w:r w:rsidRPr="00E94C02">
        <w:rPr>
          <w:rFonts w:hint="cs"/>
          <w:rtl/>
        </w:rPr>
        <w:t>זו</w:t>
      </w:r>
      <w:r w:rsidRPr="00E94C02">
        <w:rPr>
          <w:rtl/>
        </w:rPr>
        <w:t xml:space="preserve"> </w:t>
      </w:r>
      <w:r w:rsidRPr="00E94C02">
        <w:rPr>
          <w:rFonts w:hint="cs"/>
          <w:rtl/>
        </w:rPr>
        <w:t>של</w:t>
      </w:r>
      <w:r w:rsidRPr="00E94C02">
        <w:rPr>
          <w:rtl/>
        </w:rPr>
        <w:t xml:space="preserve"> </w:t>
      </w:r>
      <w:r w:rsidRPr="00E94C02">
        <w:rPr>
          <w:rFonts w:hint="cs"/>
          <w:rtl/>
        </w:rPr>
        <w:t>חלוקת</w:t>
      </w:r>
      <w:r w:rsidRPr="00E94C02">
        <w:rPr>
          <w:rtl/>
        </w:rPr>
        <w:t xml:space="preserve"> </w:t>
      </w:r>
      <w:r w:rsidRPr="00E94C02">
        <w:rPr>
          <w:rFonts w:hint="cs"/>
          <w:rtl/>
        </w:rPr>
        <w:t>התפקידים</w:t>
      </w:r>
      <w:r w:rsidRPr="00E94C02">
        <w:rPr>
          <w:rtl/>
        </w:rPr>
        <w:t xml:space="preserve"> </w:t>
      </w:r>
      <w:r w:rsidRPr="00E94C02">
        <w:rPr>
          <w:rFonts w:hint="cs"/>
          <w:rtl/>
        </w:rPr>
        <w:t>בין</w:t>
      </w:r>
      <w:r w:rsidRPr="00E94C02">
        <w:rPr>
          <w:rtl/>
        </w:rPr>
        <w:t xml:space="preserve"> </w:t>
      </w:r>
      <w:r w:rsidRPr="00E94C02">
        <w:rPr>
          <w:rFonts w:hint="cs"/>
          <w:rtl/>
        </w:rPr>
        <w:t>גופי</w:t>
      </w:r>
      <w:r w:rsidRPr="00E94C02">
        <w:rPr>
          <w:rtl/>
        </w:rPr>
        <w:t xml:space="preserve"> </w:t>
      </w:r>
      <w:r w:rsidRPr="00E94C02">
        <w:rPr>
          <w:rFonts w:hint="cs"/>
          <w:rtl/>
        </w:rPr>
        <w:t>ההסברה</w:t>
      </w:r>
      <w:r w:rsidRPr="00E94C02">
        <w:rPr>
          <w:rtl/>
        </w:rPr>
        <w:t xml:space="preserve">, </w:t>
      </w:r>
      <w:r w:rsidRPr="00E94C02">
        <w:rPr>
          <w:rFonts w:hint="cs"/>
          <w:rtl/>
        </w:rPr>
        <w:t>שלא</w:t>
      </w:r>
      <w:r w:rsidRPr="00E94C02">
        <w:rPr>
          <w:rtl/>
        </w:rPr>
        <w:t xml:space="preserve"> </w:t>
      </w:r>
      <w:r w:rsidRPr="00E94C02">
        <w:rPr>
          <w:rFonts w:hint="cs"/>
          <w:rtl/>
        </w:rPr>
        <w:t xml:space="preserve">על </w:t>
      </w:r>
      <w:r w:rsidRPr="00E94C02">
        <w:rPr>
          <w:rtl/>
        </w:rPr>
        <w:t xml:space="preserve">פי </w:t>
      </w:r>
      <w:r w:rsidRPr="00E94C02">
        <w:rPr>
          <w:rFonts w:hint="cs"/>
          <w:rtl/>
        </w:rPr>
        <w:t>תכנון</w:t>
      </w:r>
      <w:r w:rsidRPr="00E94C02">
        <w:rPr>
          <w:rtl/>
        </w:rPr>
        <w:t xml:space="preserve"> </w:t>
      </w:r>
      <w:r w:rsidRPr="00E94C02">
        <w:rPr>
          <w:rFonts w:hint="cs"/>
          <w:rtl/>
        </w:rPr>
        <w:t>מוקדם</w:t>
      </w:r>
      <w:r w:rsidRPr="00E94C02">
        <w:rPr>
          <w:rtl/>
        </w:rPr>
        <w:t xml:space="preserve">, </w:t>
      </w:r>
      <w:r w:rsidRPr="00E94C02">
        <w:rPr>
          <w:rFonts w:hint="cs"/>
          <w:rtl/>
        </w:rPr>
        <w:t>יצרה</w:t>
      </w:r>
      <w:r w:rsidRPr="00E94C02">
        <w:rPr>
          <w:rtl/>
        </w:rPr>
        <w:t xml:space="preserve"> </w:t>
      </w:r>
      <w:r w:rsidRPr="00E94C02">
        <w:rPr>
          <w:rFonts w:hint="cs"/>
          <w:rtl/>
        </w:rPr>
        <w:t>צורך</w:t>
      </w:r>
      <w:r w:rsidRPr="00E94C02">
        <w:rPr>
          <w:rtl/>
        </w:rPr>
        <w:t xml:space="preserve"> </w:t>
      </w:r>
      <w:r w:rsidRPr="00E94C02">
        <w:rPr>
          <w:rFonts w:hint="cs"/>
          <w:rtl/>
        </w:rPr>
        <w:t>בהתארגנות</w:t>
      </w:r>
      <w:r w:rsidRPr="00E94C02">
        <w:rPr>
          <w:rtl/>
        </w:rPr>
        <w:t xml:space="preserve"> </w:t>
      </w:r>
      <w:r w:rsidRPr="00E94C02">
        <w:rPr>
          <w:rFonts w:hint="cs"/>
          <w:rtl/>
        </w:rPr>
        <w:t>נוספת</w:t>
      </w:r>
      <w:r w:rsidRPr="00E94C02">
        <w:rPr>
          <w:rtl/>
        </w:rPr>
        <w:t xml:space="preserve"> </w:t>
      </w:r>
      <w:r w:rsidRPr="00E94C02">
        <w:rPr>
          <w:rFonts w:hint="cs"/>
          <w:rtl/>
        </w:rPr>
        <w:t>שדרשה</w:t>
      </w:r>
      <w:r w:rsidRPr="00E94C02">
        <w:rPr>
          <w:rtl/>
        </w:rPr>
        <w:t xml:space="preserve"> </w:t>
      </w:r>
      <w:r w:rsidRPr="00E94C02">
        <w:rPr>
          <w:rFonts w:hint="cs"/>
          <w:rtl/>
        </w:rPr>
        <w:t>זמן</w:t>
      </w:r>
      <w:r w:rsidRPr="00E94C02">
        <w:rPr>
          <w:rtl/>
        </w:rPr>
        <w:t xml:space="preserve"> </w:t>
      </w:r>
      <w:r w:rsidRPr="00E94C02">
        <w:rPr>
          <w:rFonts w:hint="cs"/>
          <w:rtl/>
        </w:rPr>
        <w:t>ומשאבים</w:t>
      </w:r>
      <w:r w:rsidRPr="00E94C02">
        <w:rPr>
          <w:rtl/>
        </w:rPr>
        <w:t xml:space="preserve">. </w:t>
      </w:r>
      <w:r w:rsidRPr="00E94C02">
        <w:rPr>
          <w:rFonts w:hint="cs"/>
          <w:rtl/>
        </w:rPr>
        <w:t>כמו</w:t>
      </w:r>
      <w:r w:rsidRPr="00E94C02">
        <w:rPr>
          <w:rtl/>
        </w:rPr>
        <w:t xml:space="preserve"> </w:t>
      </w:r>
      <w:r w:rsidRPr="00E94C02">
        <w:rPr>
          <w:rFonts w:hint="cs"/>
          <w:rtl/>
        </w:rPr>
        <w:t>כן</w:t>
      </w:r>
      <w:r w:rsidRPr="00E94C02">
        <w:rPr>
          <w:rtl/>
        </w:rPr>
        <w:t xml:space="preserve"> </w:t>
      </w:r>
      <w:r w:rsidRPr="00E94C02">
        <w:rPr>
          <w:rFonts w:hint="cs"/>
          <w:rtl/>
        </w:rPr>
        <w:t>חוסר</w:t>
      </w:r>
      <w:r w:rsidRPr="00E94C02">
        <w:rPr>
          <w:rtl/>
        </w:rPr>
        <w:t xml:space="preserve"> </w:t>
      </w:r>
      <w:r w:rsidRPr="00E94C02">
        <w:rPr>
          <w:rFonts w:hint="cs"/>
          <w:rtl/>
        </w:rPr>
        <w:t>הבהירות</w:t>
      </w:r>
      <w:r w:rsidRPr="00E94C02">
        <w:rPr>
          <w:rtl/>
        </w:rPr>
        <w:t xml:space="preserve"> </w:t>
      </w:r>
      <w:r w:rsidRPr="00E94C02">
        <w:rPr>
          <w:rFonts w:hint="cs"/>
          <w:rtl/>
        </w:rPr>
        <w:t>בחלוקת</w:t>
      </w:r>
      <w:r w:rsidRPr="00E94C02">
        <w:rPr>
          <w:rtl/>
        </w:rPr>
        <w:t xml:space="preserve"> </w:t>
      </w:r>
      <w:r w:rsidRPr="00E94C02">
        <w:rPr>
          <w:rFonts w:hint="cs"/>
          <w:rtl/>
        </w:rPr>
        <w:t>האחריות</w:t>
      </w:r>
      <w:r w:rsidRPr="00E94C02">
        <w:rPr>
          <w:rtl/>
        </w:rPr>
        <w:t xml:space="preserve"> </w:t>
      </w:r>
      <w:r w:rsidRPr="00E94C02">
        <w:rPr>
          <w:rFonts w:hint="cs"/>
          <w:rtl/>
        </w:rPr>
        <w:t>גרם</w:t>
      </w:r>
      <w:r w:rsidRPr="00E94C02">
        <w:rPr>
          <w:rtl/>
        </w:rPr>
        <w:t xml:space="preserve"> </w:t>
      </w:r>
      <w:r w:rsidRPr="00E94C02">
        <w:rPr>
          <w:rFonts w:hint="cs"/>
          <w:rtl/>
        </w:rPr>
        <w:t>לקשיי</w:t>
      </w:r>
      <w:r w:rsidRPr="00E94C02">
        <w:rPr>
          <w:rtl/>
        </w:rPr>
        <w:t xml:space="preserve"> </w:t>
      </w:r>
      <w:r w:rsidRPr="00E94C02">
        <w:rPr>
          <w:rFonts w:hint="cs"/>
          <w:rtl/>
        </w:rPr>
        <w:t>תיאום</w:t>
      </w:r>
      <w:r w:rsidRPr="00E94C02">
        <w:rPr>
          <w:rtl/>
        </w:rPr>
        <w:t xml:space="preserve"> </w:t>
      </w:r>
      <w:r w:rsidRPr="00E94C02">
        <w:rPr>
          <w:rFonts w:hint="cs"/>
          <w:rtl/>
        </w:rPr>
        <w:t>בין</w:t>
      </w:r>
      <w:r w:rsidRPr="00E94C02">
        <w:rPr>
          <w:rtl/>
        </w:rPr>
        <w:t xml:space="preserve"> </w:t>
      </w:r>
      <w:r w:rsidRPr="00E94C02">
        <w:rPr>
          <w:rFonts w:hint="cs"/>
          <w:rtl/>
        </w:rPr>
        <w:t>גופי</w:t>
      </w:r>
      <w:r w:rsidRPr="00E94C02">
        <w:rPr>
          <w:rtl/>
        </w:rPr>
        <w:t xml:space="preserve"> </w:t>
      </w:r>
      <w:r w:rsidRPr="00E94C02">
        <w:rPr>
          <w:rFonts w:hint="cs"/>
          <w:rtl/>
        </w:rPr>
        <w:t>ההסברה</w:t>
      </w:r>
      <w:r w:rsidRPr="00E94C02">
        <w:rPr>
          <w:rtl/>
        </w:rPr>
        <w:t xml:space="preserve"> </w:t>
      </w:r>
      <w:r w:rsidRPr="00E94C02">
        <w:rPr>
          <w:rFonts w:hint="cs"/>
          <w:rtl/>
        </w:rPr>
        <w:t>השונים.</w:t>
      </w:r>
    </w:p>
    <w:p w14:paraId="050EF5BD" w14:textId="77777777" w:rsidR="00340353" w:rsidRPr="00A57AA4" w:rsidRDefault="00340353" w:rsidP="00131D62">
      <w:pPr>
        <w:pStyle w:val="71BULLETS07"/>
        <w:numPr>
          <w:ilvl w:val="1"/>
          <w:numId w:val="13"/>
        </w:numPr>
        <w:ind w:left="794" w:hanging="397"/>
      </w:pPr>
      <w:r w:rsidRPr="003E266D">
        <w:rPr>
          <w:rStyle w:val="718Char"/>
          <w:rFonts w:hint="cs"/>
          <w:rtl/>
        </w:rPr>
        <w:t>ההיערכות האסטרטגית והאופרטיבית:</w:t>
      </w:r>
      <w:r w:rsidRPr="00A57AA4">
        <w:rPr>
          <w:rFonts w:hint="cs"/>
          <w:rtl/>
        </w:rPr>
        <w:t xml:space="preserve"> </w:t>
      </w:r>
      <w:r w:rsidRPr="00A57AA4">
        <w:rPr>
          <w:rtl/>
        </w:rPr>
        <w:t>מטה ההסברה הלאומי, המופקד על ההנחיה והתיאום של כלל גורמי ההסברה בחירום, לא הפיץ מסמך אסטרטגי מחייב לכלל גופי ההסברה הממשלתיים.</w:t>
      </w:r>
    </w:p>
    <w:p w14:paraId="29F609AF" w14:textId="77777777" w:rsidR="00340353" w:rsidRPr="00A57AA4" w:rsidRDefault="00340353" w:rsidP="00131D62">
      <w:pPr>
        <w:pStyle w:val="71BULLETS07"/>
        <w:numPr>
          <w:ilvl w:val="1"/>
          <w:numId w:val="13"/>
        </w:numPr>
        <w:ind w:left="794" w:hanging="397"/>
      </w:pPr>
      <w:r w:rsidRPr="003E266D">
        <w:rPr>
          <w:rStyle w:val="718Char"/>
          <w:rFonts w:hint="cs"/>
          <w:rtl/>
        </w:rPr>
        <w:t>איוש תפקידי מפתח במערך ההסברה הלאומי</w:t>
      </w:r>
      <w:r w:rsidRPr="003E266D">
        <w:rPr>
          <w:rStyle w:val="718Char"/>
          <w:rtl/>
        </w:rPr>
        <w:t>:</w:t>
      </w:r>
      <w:r w:rsidRPr="003E266D">
        <w:rPr>
          <w:rStyle w:val="718Char"/>
          <w:rFonts w:hint="cs"/>
          <w:rtl/>
        </w:rPr>
        <w:t xml:space="preserve"> </w:t>
      </w:r>
      <w:r w:rsidRPr="00A57AA4">
        <w:rPr>
          <w:rFonts w:hint="cs"/>
          <w:rtl/>
        </w:rPr>
        <w:t>משנת 2015 לא היו מאוישים התפקידים של ראש מערך ההסברה ומנהל תחום ההסברה המדינית-ביטחונית. מיולי 2019 תפקיד מנהל מטה ההסברה לא היה מאויש.</w:t>
      </w:r>
    </w:p>
    <w:p w14:paraId="5EDE56FD" w14:textId="77777777" w:rsidR="00340353" w:rsidRPr="00E94C02" w:rsidRDefault="00340353" w:rsidP="00131D62">
      <w:pPr>
        <w:pStyle w:val="71BULLETS07"/>
        <w:numPr>
          <w:ilvl w:val="1"/>
          <w:numId w:val="13"/>
        </w:numPr>
        <w:ind w:left="794" w:hanging="397"/>
      </w:pPr>
      <w:r w:rsidRPr="00E94C02">
        <w:rPr>
          <w:rStyle w:val="718Char"/>
          <w:rFonts w:hint="cs"/>
          <w:spacing w:val="0"/>
          <w:rtl/>
        </w:rPr>
        <w:t>השתתפות מטה ההסברה בדיוני הממשלה וקבינט הקורונה:</w:t>
      </w:r>
      <w:r w:rsidRPr="00E94C02">
        <w:rPr>
          <w:rFonts w:hint="cs"/>
          <w:rtl/>
        </w:rPr>
        <w:t xml:space="preserve"> מתחילת</w:t>
      </w:r>
      <w:r w:rsidRPr="00E94C02">
        <w:rPr>
          <w:rtl/>
        </w:rPr>
        <w:t xml:space="preserve"> </w:t>
      </w:r>
      <w:r w:rsidRPr="00E94C02">
        <w:rPr>
          <w:rFonts w:hint="cs"/>
          <w:rtl/>
        </w:rPr>
        <w:t>משבר</w:t>
      </w:r>
      <w:r w:rsidRPr="00E94C02">
        <w:rPr>
          <w:rtl/>
        </w:rPr>
        <w:t xml:space="preserve"> </w:t>
      </w:r>
      <w:r w:rsidRPr="00E94C02">
        <w:rPr>
          <w:rFonts w:hint="cs"/>
          <w:rtl/>
        </w:rPr>
        <w:t>הקורונה</w:t>
      </w:r>
      <w:r w:rsidRPr="00E94C02">
        <w:rPr>
          <w:rtl/>
        </w:rPr>
        <w:t xml:space="preserve"> </w:t>
      </w:r>
      <w:r w:rsidRPr="00E94C02">
        <w:rPr>
          <w:rFonts w:hint="cs"/>
          <w:rtl/>
        </w:rPr>
        <w:t>בסוף</w:t>
      </w:r>
      <w:r w:rsidRPr="00E94C02">
        <w:rPr>
          <w:rtl/>
        </w:rPr>
        <w:t xml:space="preserve"> </w:t>
      </w:r>
      <w:r w:rsidRPr="00E94C02">
        <w:rPr>
          <w:rFonts w:hint="cs"/>
          <w:rtl/>
        </w:rPr>
        <w:t>ינואר</w:t>
      </w:r>
      <w:r w:rsidRPr="00E94C02">
        <w:rPr>
          <w:rtl/>
        </w:rPr>
        <w:t xml:space="preserve"> 2020 </w:t>
      </w:r>
      <w:r w:rsidRPr="00E94C02">
        <w:rPr>
          <w:rFonts w:hint="cs"/>
          <w:rtl/>
        </w:rPr>
        <w:t>עד</w:t>
      </w:r>
      <w:r w:rsidRPr="00E94C02">
        <w:rPr>
          <w:rtl/>
        </w:rPr>
        <w:t xml:space="preserve"> </w:t>
      </w:r>
      <w:r w:rsidRPr="00E94C02">
        <w:rPr>
          <w:rFonts w:hint="cs"/>
          <w:rtl/>
        </w:rPr>
        <w:t>סוף</w:t>
      </w:r>
      <w:r w:rsidRPr="00E94C02">
        <w:rPr>
          <w:rtl/>
        </w:rPr>
        <w:t xml:space="preserve"> </w:t>
      </w:r>
      <w:r w:rsidRPr="00E94C02">
        <w:rPr>
          <w:rFonts w:hint="cs"/>
          <w:rtl/>
        </w:rPr>
        <w:t>אוקטובר</w:t>
      </w:r>
      <w:r w:rsidRPr="00E94C02">
        <w:rPr>
          <w:rtl/>
        </w:rPr>
        <w:t xml:space="preserve"> 2020</w:t>
      </w:r>
      <w:r w:rsidRPr="00E94C02">
        <w:rPr>
          <w:rFonts w:hint="cs"/>
          <w:rtl/>
        </w:rPr>
        <w:t xml:space="preserve"> התקיימו</w:t>
      </w:r>
      <w:r w:rsidRPr="00E94C02">
        <w:rPr>
          <w:rtl/>
        </w:rPr>
        <w:t xml:space="preserve"> </w:t>
      </w:r>
      <w:r w:rsidRPr="00E94C02">
        <w:rPr>
          <w:rFonts w:hint="cs"/>
          <w:rtl/>
        </w:rPr>
        <w:t>בסך</w:t>
      </w:r>
      <w:r w:rsidRPr="00E94C02">
        <w:rPr>
          <w:rtl/>
        </w:rPr>
        <w:t xml:space="preserve"> </w:t>
      </w:r>
      <w:r w:rsidRPr="00E94C02">
        <w:rPr>
          <w:rFonts w:hint="cs"/>
          <w:rtl/>
        </w:rPr>
        <w:t>הכול</w:t>
      </w:r>
      <w:r w:rsidRPr="00E94C02">
        <w:rPr>
          <w:rtl/>
        </w:rPr>
        <w:t xml:space="preserve"> 75 </w:t>
      </w:r>
      <w:r w:rsidRPr="00E94C02">
        <w:rPr>
          <w:rFonts w:hint="cs"/>
          <w:rtl/>
        </w:rPr>
        <w:t>ישיבות ממשלה וקבינט הקורונה</w:t>
      </w:r>
      <w:r w:rsidRPr="00E94C02">
        <w:rPr>
          <w:rtl/>
        </w:rPr>
        <w:t xml:space="preserve">. </w:t>
      </w:r>
      <w:r w:rsidRPr="00E94C02">
        <w:rPr>
          <w:rFonts w:hint="cs"/>
          <w:rtl/>
        </w:rPr>
        <w:t>רק</w:t>
      </w:r>
      <w:r w:rsidRPr="00E94C02">
        <w:rPr>
          <w:rtl/>
        </w:rPr>
        <w:t xml:space="preserve"> </w:t>
      </w:r>
      <w:r w:rsidRPr="00E94C02">
        <w:rPr>
          <w:rFonts w:hint="cs"/>
          <w:rtl/>
        </w:rPr>
        <w:t>בשמונה</w:t>
      </w:r>
      <w:r w:rsidRPr="00E94C02">
        <w:rPr>
          <w:rtl/>
        </w:rPr>
        <w:t xml:space="preserve"> </w:t>
      </w:r>
      <w:r w:rsidRPr="00E94C02">
        <w:rPr>
          <w:rFonts w:hint="cs"/>
          <w:rtl/>
        </w:rPr>
        <w:t>מהישיבות</w:t>
      </w:r>
      <w:r w:rsidRPr="00E94C02">
        <w:rPr>
          <w:rtl/>
        </w:rPr>
        <w:t xml:space="preserve"> </w:t>
      </w:r>
      <w:r w:rsidRPr="00E94C02">
        <w:rPr>
          <w:rFonts w:hint="cs"/>
          <w:rtl/>
        </w:rPr>
        <w:t>האלה</w:t>
      </w:r>
      <w:r w:rsidRPr="00E94C02">
        <w:rPr>
          <w:rtl/>
        </w:rPr>
        <w:t xml:space="preserve"> </w:t>
      </w:r>
      <w:r w:rsidRPr="00E94C02">
        <w:rPr>
          <w:rFonts w:hint="cs"/>
          <w:rtl/>
        </w:rPr>
        <w:t>השתתף</w:t>
      </w:r>
      <w:r w:rsidRPr="00E94C02">
        <w:rPr>
          <w:rtl/>
        </w:rPr>
        <w:t xml:space="preserve"> </w:t>
      </w:r>
      <w:r w:rsidRPr="00E94C02">
        <w:rPr>
          <w:rFonts w:hint="cs"/>
          <w:rtl/>
        </w:rPr>
        <w:t>נציג</w:t>
      </w:r>
      <w:r w:rsidRPr="00E94C02">
        <w:rPr>
          <w:rtl/>
        </w:rPr>
        <w:t xml:space="preserve"> </w:t>
      </w:r>
      <w:r w:rsidRPr="00E94C02">
        <w:rPr>
          <w:rFonts w:hint="cs"/>
          <w:rtl/>
        </w:rPr>
        <w:t>מטה</w:t>
      </w:r>
      <w:r w:rsidRPr="00E94C02">
        <w:rPr>
          <w:rtl/>
        </w:rPr>
        <w:t xml:space="preserve"> </w:t>
      </w:r>
      <w:r w:rsidRPr="00E94C02">
        <w:rPr>
          <w:rFonts w:hint="cs"/>
          <w:rtl/>
        </w:rPr>
        <w:t>ההסברה</w:t>
      </w:r>
      <w:r w:rsidRPr="00E94C02">
        <w:rPr>
          <w:rtl/>
        </w:rPr>
        <w:t xml:space="preserve"> </w:t>
      </w:r>
      <w:r w:rsidRPr="00E94C02">
        <w:rPr>
          <w:rFonts w:hint="cs"/>
          <w:rtl/>
        </w:rPr>
        <w:t>הלאומי, ובעשר</w:t>
      </w:r>
      <w:r w:rsidRPr="00E94C02">
        <w:rPr>
          <w:rtl/>
        </w:rPr>
        <w:t xml:space="preserve"> </w:t>
      </w:r>
      <w:r w:rsidRPr="00E94C02">
        <w:rPr>
          <w:rFonts w:hint="cs"/>
          <w:rtl/>
        </w:rPr>
        <w:t>מהן</w:t>
      </w:r>
      <w:r w:rsidRPr="00E94C02">
        <w:rPr>
          <w:rtl/>
        </w:rPr>
        <w:t xml:space="preserve"> </w:t>
      </w:r>
      <w:r w:rsidRPr="00E94C02">
        <w:rPr>
          <w:rFonts w:hint="cs"/>
          <w:rtl/>
        </w:rPr>
        <w:t>השתתף</w:t>
      </w:r>
      <w:r w:rsidRPr="00E94C02">
        <w:rPr>
          <w:rtl/>
        </w:rPr>
        <w:t xml:space="preserve"> </w:t>
      </w:r>
      <w:r w:rsidRPr="00E94C02">
        <w:rPr>
          <w:rFonts w:hint="cs"/>
          <w:rtl/>
        </w:rPr>
        <w:t>יועץ</w:t>
      </w:r>
      <w:r w:rsidRPr="00E94C02">
        <w:rPr>
          <w:rtl/>
        </w:rPr>
        <w:t xml:space="preserve"> </w:t>
      </w:r>
      <w:r w:rsidRPr="00E94C02">
        <w:rPr>
          <w:rFonts w:hint="cs"/>
          <w:rtl/>
        </w:rPr>
        <w:t>ההסברה</w:t>
      </w:r>
      <w:r w:rsidRPr="00E94C02">
        <w:rPr>
          <w:rtl/>
        </w:rPr>
        <w:t xml:space="preserve"> </w:t>
      </w:r>
      <w:r w:rsidRPr="00E94C02">
        <w:rPr>
          <w:rFonts w:hint="cs"/>
          <w:rtl/>
        </w:rPr>
        <w:t>שבו</w:t>
      </w:r>
      <w:r w:rsidRPr="00E94C02">
        <w:rPr>
          <w:rtl/>
        </w:rPr>
        <w:t xml:space="preserve"> </w:t>
      </w:r>
      <w:r w:rsidRPr="00E94C02">
        <w:rPr>
          <w:rFonts w:hint="cs"/>
          <w:rtl/>
        </w:rPr>
        <w:t>נעזר</w:t>
      </w:r>
      <w:r w:rsidRPr="00E94C02">
        <w:rPr>
          <w:rtl/>
        </w:rPr>
        <w:t xml:space="preserve"> </w:t>
      </w:r>
      <w:r w:rsidRPr="00E94C02">
        <w:rPr>
          <w:rFonts w:hint="cs"/>
          <w:rtl/>
        </w:rPr>
        <w:t>משרד</w:t>
      </w:r>
      <w:r w:rsidRPr="00E94C02">
        <w:rPr>
          <w:rtl/>
        </w:rPr>
        <w:t xml:space="preserve"> </w:t>
      </w:r>
      <w:proofErr w:type="spellStart"/>
      <w:r w:rsidRPr="00E94C02">
        <w:rPr>
          <w:rFonts w:hint="cs"/>
          <w:rtl/>
        </w:rPr>
        <w:t>רה</w:t>
      </w:r>
      <w:r w:rsidRPr="00E94C02">
        <w:rPr>
          <w:rtl/>
        </w:rPr>
        <w:t>"</w:t>
      </w:r>
      <w:r w:rsidRPr="00E94C02">
        <w:rPr>
          <w:rFonts w:hint="cs"/>
          <w:rtl/>
        </w:rPr>
        <w:t>ם</w:t>
      </w:r>
      <w:proofErr w:type="spellEnd"/>
      <w:r w:rsidRPr="00E94C02">
        <w:rPr>
          <w:rtl/>
        </w:rPr>
        <w:t xml:space="preserve"> </w:t>
      </w:r>
      <w:r w:rsidRPr="00E94C02">
        <w:rPr>
          <w:rFonts w:hint="cs"/>
          <w:rtl/>
        </w:rPr>
        <w:t>במשבר</w:t>
      </w:r>
      <w:r w:rsidRPr="00E94C02">
        <w:rPr>
          <w:rtl/>
        </w:rPr>
        <w:t xml:space="preserve"> </w:t>
      </w:r>
      <w:r w:rsidRPr="00E94C02">
        <w:rPr>
          <w:rFonts w:hint="cs"/>
          <w:rtl/>
        </w:rPr>
        <w:t>הקורונה</w:t>
      </w:r>
      <w:r w:rsidRPr="00E94C02">
        <w:rPr>
          <w:rtl/>
        </w:rPr>
        <w:t xml:space="preserve">. </w:t>
      </w:r>
      <w:r w:rsidRPr="00E94C02">
        <w:rPr>
          <w:rFonts w:hint="cs"/>
          <w:rtl/>
        </w:rPr>
        <w:t>בסך</w:t>
      </w:r>
      <w:r w:rsidRPr="00E94C02">
        <w:rPr>
          <w:rtl/>
        </w:rPr>
        <w:t xml:space="preserve"> </w:t>
      </w:r>
      <w:r w:rsidRPr="00E94C02">
        <w:rPr>
          <w:rFonts w:hint="cs"/>
          <w:rtl/>
        </w:rPr>
        <w:t>הכול</w:t>
      </w:r>
      <w:r w:rsidRPr="00E94C02">
        <w:rPr>
          <w:rtl/>
        </w:rPr>
        <w:t xml:space="preserve"> </w:t>
      </w:r>
      <w:r w:rsidRPr="00E94C02">
        <w:rPr>
          <w:rFonts w:hint="cs"/>
          <w:rtl/>
        </w:rPr>
        <w:t>השתתפו</w:t>
      </w:r>
      <w:r w:rsidRPr="00E94C02">
        <w:rPr>
          <w:rtl/>
        </w:rPr>
        <w:t xml:space="preserve"> </w:t>
      </w:r>
      <w:r w:rsidRPr="00E94C02">
        <w:rPr>
          <w:rFonts w:hint="cs"/>
          <w:rtl/>
        </w:rPr>
        <w:t>נציג</w:t>
      </w:r>
      <w:r w:rsidRPr="00E94C02">
        <w:rPr>
          <w:rtl/>
        </w:rPr>
        <w:t xml:space="preserve"> </w:t>
      </w:r>
      <w:r w:rsidRPr="00E94C02">
        <w:rPr>
          <w:rFonts w:hint="cs"/>
          <w:rtl/>
        </w:rPr>
        <w:t>מטה</w:t>
      </w:r>
      <w:r w:rsidRPr="00E94C02">
        <w:rPr>
          <w:rtl/>
        </w:rPr>
        <w:t xml:space="preserve"> </w:t>
      </w:r>
      <w:r w:rsidRPr="00E94C02">
        <w:rPr>
          <w:rFonts w:hint="cs"/>
          <w:rtl/>
        </w:rPr>
        <w:t>ההסברה</w:t>
      </w:r>
      <w:r w:rsidRPr="00E94C02">
        <w:rPr>
          <w:rtl/>
        </w:rPr>
        <w:t xml:space="preserve"> </w:t>
      </w:r>
      <w:r w:rsidRPr="00E94C02">
        <w:rPr>
          <w:rFonts w:hint="cs"/>
          <w:rtl/>
        </w:rPr>
        <w:t>או</w:t>
      </w:r>
      <w:r w:rsidRPr="00E94C02">
        <w:rPr>
          <w:rtl/>
        </w:rPr>
        <w:t xml:space="preserve"> </w:t>
      </w:r>
      <w:r w:rsidRPr="00E94C02">
        <w:rPr>
          <w:rFonts w:hint="cs"/>
          <w:rtl/>
        </w:rPr>
        <w:t>יועץ</w:t>
      </w:r>
      <w:r w:rsidRPr="00E94C02">
        <w:rPr>
          <w:rtl/>
        </w:rPr>
        <w:t xml:space="preserve"> </w:t>
      </w:r>
      <w:r w:rsidRPr="00E94C02">
        <w:rPr>
          <w:rFonts w:hint="cs"/>
          <w:rtl/>
        </w:rPr>
        <w:t>ההסברה</w:t>
      </w:r>
      <w:r w:rsidRPr="00E94C02">
        <w:rPr>
          <w:rtl/>
        </w:rPr>
        <w:t xml:space="preserve"> </w:t>
      </w:r>
      <w:r w:rsidRPr="00E94C02">
        <w:rPr>
          <w:rFonts w:hint="cs"/>
          <w:rtl/>
        </w:rPr>
        <w:t>ב</w:t>
      </w:r>
      <w:r w:rsidRPr="00E94C02">
        <w:rPr>
          <w:rtl/>
        </w:rPr>
        <w:t xml:space="preserve">-24% </w:t>
      </w:r>
      <w:r w:rsidRPr="00E94C02">
        <w:rPr>
          <w:rFonts w:hint="cs"/>
          <w:rtl/>
        </w:rPr>
        <w:t>מכלל</w:t>
      </w:r>
      <w:r w:rsidRPr="00E94C02">
        <w:rPr>
          <w:rtl/>
        </w:rPr>
        <w:t xml:space="preserve"> </w:t>
      </w:r>
      <w:r w:rsidRPr="00E94C02">
        <w:rPr>
          <w:rFonts w:hint="cs"/>
          <w:rtl/>
        </w:rPr>
        <w:t>הישיבות</w:t>
      </w:r>
      <w:r w:rsidRPr="00E94C02">
        <w:rPr>
          <w:rtl/>
        </w:rPr>
        <w:t>.</w:t>
      </w:r>
      <w:r w:rsidRPr="00E94C02">
        <w:rPr>
          <w:rFonts w:hint="cs"/>
          <w:rtl/>
        </w:rPr>
        <w:t xml:space="preserve"> סוגיות</w:t>
      </w:r>
      <w:r w:rsidRPr="00E94C02">
        <w:rPr>
          <w:rtl/>
        </w:rPr>
        <w:t xml:space="preserve"> </w:t>
      </w:r>
      <w:r w:rsidRPr="00E94C02">
        <w:rPr>
          <w:rFonts w:hint="cs"/>
          <w:rtl/>
        </w:rPr>
        <w:t>הליבה</w:t>
      </w:r>
      <w:r w:rsidRPr="00E94C02">
        <w:rPr>
          <w:rtl/>
        </w:rPr>
        <w:t xml:space="preserve"> </w:t>
      </w:r>
      <w:r w:rsidRPr="00E94C02">
        <w:rPr>
          <w:rFonts w:hint="cs"/>
          <w:rtl/>
        </w:rPr>
        <w:t>הקשורות</w:t>
      </w:r>
      <w:r w:rsidRPr="00E94C02">
        <w:rPr>
          <w:rtl/>
        </w:rPr>
        <w:t xml:space="preserve"> </w:t>
      </w:r>
      <w:r w:rsidRPr="00E94C02">
        <w:rPr>
          <w:rFonts w:hint="cs"/>
          <w:rtl/>
        </w:rPr>
        <w:t>להסברה</w:t>
      </w:r>
      <w:r w:rsidRPr="00E94C02">
        <w:rPr>
          <w:rtl/>
        </w:rPr>
        <w:t xml:space="preserve"> </w:t>
      </w:r>
      <w:r w:rsidRPr="00E94C02">
        <w:rPr>
          <w:rFonts w:hint="cs"/>
          <w:rtl/>
        </w:rPr>
        <w:t>נדונו</w:t>
      </w:r>
      <w:r w:rsidRPr="00E94C02">
        <w:rPr>
          <w:rtl/>
        </w:rPr>
        <w:t xml:space="preserve"> </w:t>
      </w:r>
      <w:r w:rsidRPr="00E94C02">
        <w:rPr>
          <w:rFonts w:hint="cs"/>
          <w:rtl/>
        </w:rPr>
        <w:t>ב</w:t>
      </w:r>
      <w:r w:rsidRPr="00E94C02">
        <w:rPr>
          <w:rtl/>
        </w:rPr>
        <w:t xml:space="preserve">-27 </w:t>
      </w:r>
      <w:r w:rsidRPr="00E94C02">
        <w:rPr>
          <w:rFonts w:hint="cs"/>
          <w:rtl/>
        </w:rPr>
        <w:t>מהדיונים לפחות, אך נציג</w:t>
      </w:r>
      <w:r w:rsidRPr="00E94C02">
        <w:rPr>
          <w:rtl/>
        </w:rPr>
        <w:t xml:space="preserve"> </w:t>
      </w:r>
      <w:r w:rsidRPr="00E94C02">
        <w:rPr>
          <w:rFonts w:hint="cs"/>
          <w:rtl/>
        </w:rPr>
        <w:t>מטה</w:t>
      </w:r>
      <w:r w:rsidRPr="00E94C02">
        <w:rPr>
          <w:rtl/>
        </w:rPr>
        <w:t xml:space="preserve"> </w:t>
      </w:r>
      <w:r w:rsidRPr="00E94C02">
        <w:rPr>
          <w:rFonts w:hint="cs"/>
          <w:rtl/>
        </w:rPr>
        <w:t>ההסברה</w:t>
      </w:r>
      <w:r w:rsidRPr="00E94C02">
        <w:rPr>
          <w:rtl/>
        </w:rPr>
        <w:t xml:space="preserve"> </w:t>
      </w:r>
      <w:r w:rsidRPr="00E94C02">
        <w:rPr>
          <w:rFonts w:hint="cs"/>
          <w:rtl/>
        </w:rPr>
        <w:t>או</w:t>
      </w:r>
      <w:r w:rsidRPr="00E94C02">
        <w:rPr>
          <w:rtl/>
        </w:rPr>
        <w:t xml:space="preserve"> </w:t>
      </w:r>
      <w:r w:rsidRPr="00E94C02">
        <w:rPr>
          <w:rFonts w:hint="cs"/>
          <w:rtl/>
        </w:rPr>
        <w:t>יועץ</w:t>
      </w:r>
      <w:r w:rsidRPr="00E94C02">
        <w:rPr>
          <w:rtl/>
        </w:rPr>
        <w:t xml:space="preserve"> </w:t>
      </w:r>
      <w:r w:rsidRPr="00E94C02">
        <w:rPr>
          <w:rFonts w:hint="cs"/>
          <w:rtl/>
        </w:rPr>
        <w:t>ההסברה</w:t>
      </w:r>
      <w:r w:rsidRPr="00E94C02">
        <w:rPr>
          <w:rtl/>
        </w:rPr>
        <w:t xml:space="preserve"> </w:t>
      </w:r>
      <w:r w:rsidRPr="00E94C02">
        <w:rPr>
          <w:rFonts w:hint="cs"/>
          <w:rtl/>
        </w:rPr>
        <w:t>לא</w:t>
      </w:r>
      <w:r w:rsidRPr="00E94C02">
        <w:rPr>
          <w:rtl/>
        </w:rPr>
        <w:t xml:space="preserve"> </w:t>
      </w:r>
      <w:r w:rsidRPr="00E94C02">
        <w:rPr>
          <w:rFonts w:hint="cs"/>
          <w:rtl/>
        </w:rPr>
        <w:t>השתתפו</w:t>
      </w:r>
      <w:r w:rsidRPr="00E94C02">
        <w:rPr>
          <w:rtl/>
        </w:rPr>
        <w:t xml:space="preserve"> </w:t>
      </w:r>
      <w:r w:rsidRPr="00E94C02">
        <w:rPr>
          <w:rFonts w:hint="cs"/>
          <w:rtl/>
        </w:rPr>
        <w:t>בהם או</w:t>
      </w:r>
      <w:r w:rsidRPr="00E94C02">
        <w:rPr>
          <w:rtl/>
        </w:rPr>
        <w:t xml:space="preserve"> </w:t>
      </w:r>
      <w:r w:rsidRPr="00E94C02">
        <w:rPr>
          <w:rFonts w:hint="cs"/>
          <w:rtl/>
        </w:rPr>
        <w:t>לא</w:t>
      </w:r>
      <w:r w:rsidRPr="00E94C02">
        <w:rPr>
          <w:rtl/>
        </w:rPr>
        <w:t xml:space="preserve"> </w:t>
      </w:r>
      <w:r w:rsidRPr="00E94C02">
        <w:rPr>
          <w:rFonts w:hint="cs"/>
          <w:rtl/>
        </w:rPr>
        <w:t>התייחסו</w:t>
      </w:r>
      <w:r w:rsidRPr="00E94C02">
        <w:rPr>
          <w:rtl/>
        </w:rPr>
        <w:t xml:space="preserve"> </w:t>
      </w:r>
      <w:r w:rsidRPr="00E94C02">
        <w:rPr>
          <w:rFonts w:hint="cs"/>
          <w:rtl/>
        </w:rPr>
        <w:t>להיבט</w:t>
      </w:r>
      <w:r w:rsidRPr="00E94C02">
        <w:rPr>
          <w:rtl/>
        </w:rPr>
        <w:t xml:space="preserve"> </w:t>
      </w:r>
      <w:r w:rsidRPr="00E94C02">
        <w:rPr>
          <w:rFonts w:hint="cs"/>
          <w:rtl/>
        </w:rPr>
        <w:t>המקצועי</w:t>
      </w:r>
      <w:r w:rsidRPr="00E94C02">
        <w:rPr>
          <w:rtl/>
        </w:rPr>
        <w:t xml:space="preserve"> </w:t>
      </w:r>
      <w:r w:rsidRPr="00E94C02">
        <w:rPr>
          <w:rFonts w:hint="cs"/>
          <w:rtl/>
        </w:rPr>
        <w:t>של</w:t>
      </w:r>
      <w:r w:rsidRPr="00E94C02">
        <w:rPr>
          <w:rtl/>
        </w:rPr>
        <w:t xml:space="preserve"> </w:t>
      </w:r>
      <w:r w:rsidRPr="00E94C02">
        <w:rPr>
          <w:rFonts w:hint="cs"/>
          <w:rtl/>
        </w:rPr>
        <w:t>הסוגיות</w:t>
      </w:r>
      <w:r w:rsidRPr="00E94C02">
        <w:rPr>
          <w:rtl/>
        </w:rPr>
        <w:t xml:space="preserve"> </w:t>
      </w:r>
      <w:r w:rsidRPr="00E94C02">
        <w:rPr>
          <w:rFonts w:hint="cs"/>
          <w:rtl/>
        </w:rPr>
        <w:t>האמורות</w:t>
      </w:r>
      <w:r w:rsidRPr="00E94C02">
        <w:rPr>
          <w:rtl/>
        </w:rPr>
        <w:t xml:space="preserve">.  </w:t>
      </w:r>
    </w:p>
    <w:p w14:paraId="12BC0EA4" w14:textId="77777777" w:rsidR="00340353" w:rsidRPr="00A57AA4" w:rsidRDefault="00340353" w:rsidP="00131D62">
      <w:pPr>
        <w:pStyle w:val="71BULLETS07"/>
        <w:numPr>
          <w:ilvl w:val="1"/>
          <w:numId w:val="13"/>
        </w:numPr>
        <w:ind w:left="794" w:hanging="397"/>
      </w:pPr>
      <w:r w:rsidRPr="003E266D">
        <w:rPr>
          <w:rStyle w:val="718Char"/>
          <w:rFonts w:hint="cs"/>
          <w:rtl/>
        </w:rPr>
        <w:t>העברת מסרים אחידים ומתואמים לציבור</w:t>
      </w:r>
      <w:r w:rsidRPr="003E266D">
        <w:rPr>
          <w:rStyle w:val="718Char"/>
          <w:rtl/>
        </w:rPr>
        <w:t>:</w:t>
      </w:r>
      <w:r w:rsidRPr="00A57AA4">
        <w:rPr>
          <w:rFonts w:hint="cs"/>
          <w:rtl/>
        </w:rPr>
        <w:t xml:space="preserve"> אף</w:t>
      </w:r>
      <w:r w:rsidRPr="00A57AA4">
        <w:rPr>
          <w:rtl/>
        </w:rPr>
        <w:t xml:space="preserve"> </w:t>
      </w:r>
      <w:r w:rsidRPr="00A57AA4">
        <w:rPr>
          <w:rFonts w:hint="cs"/>
          <w:rtl/>
        </w:rPr>
        <w:t>שמטה</w:t>
      </w:r>
      <w:r w:rsidRPr="00A57AA4">
        <w:rPr>
          <w:rtl/>
        </w:rPr>
        <w:t xml:space="preserve"> </w:t>
      </w:r>
      <w:r w:rsidRPr="00A57AA4">
        <w:rPr>
          <w:rFonts w:hint="cs"/>
          <w:rtl/>
        </w:rPr>
        <w:t>ההסברה</w:t>
      </w:r>
      <w:r w:rsidRPr="00A57AA4">
        <w:rPr>
          <w:rtl/>
        </w:rPr>
        <w:t xml:space="preserve"> </w:t>
      </w:r>
      <w:r w:rsidRPr="00A57AA4">
        <w:rPr>
          <w:rFonts w:hint="cs"/>
          <w:rtl/>
        </w:rPr>
        <w:t>הלאומי</w:t>
      </w:r>
      <w:r w:rsidRPr="00A57AA4">
        <w:rPr>
          <w:rtl/>
        </w:rPr>
        <w:t xml:space="preserve"> </w:t>
      </w:r>
      <w:r w:rsidRPr="00A57AA4">
        <w:rPr>
          <w:rFonts w:hint="cs"/>
          <w:rtl/>
        </w:rPr>
        <w:t>הוקם</w:t>
      </w:r>
      <w:r w:rsidRPr="00A57AA4">
        <w:rPr>
          <w:rtl/>
        </w:rPr>
        <w:t xml:space="preserve"> </w:t>
      </w:r>
      <w:r w:rsidRPr="00A57AA4">
        <w:rPr>
          <w:rFonts w:hint="cs"/>
          <w:rtl/>
        </w:rPr>
        <w:t>בין</w:t>
      </w:r>
      <w:r w:rsidRPr="00A57AA4">
        <w:rPr>
          <w:rtl/>
        </w:rPr>
        <w:t xml:space="preserve"> </w:t>
      </w:r>
      <w:r w:rsidRPr="00A57AA4">
        <w:rPr>
          <w:rFonts w:hint="cs"/>
          <w:rtl/>
        </w:rPr>
        <w:t>היתר</w:t>
      </w:r>
      <w:r w:rsidRPr="00A57AA4">
        <w:rPr>
          <w:rtl/>
        </w:rPr>
        <w:t xml:space="preserve"> </w:t>
      </w:r>
      <w:r w:rsidRPr="00A57AA4">
        <w:rPr>
          <w:rFonts w:hint="cs"/>
          <w:rtl/>
        </w:rPr>
        <w:t>במטרה</w:t>
      </w:r>
      <w:r w:rsidRPr="00A57AA4">
        <w:rPr>
          <w:rtl/>
        </w:rPr>
        <w:t xml:space="preserve"> </w:t>
      </w:r>
      <w:r w:rsidRPr="00A57AA4">
        <w:rPr>
          <w:rFonts w:hint="cs"/>
          <w:rtl/>
        </w:rPr>
        <w:t>להציג</w:t>
      </w:r>
      <w:r w:rsidRPr="00A57AA4">
        <w:rPr>
          <w:rtl/>
        </w:rPr>
        <w:t xml:space="preserve"> </w:t>
      </w:r>
      <w:r w:rsidRPr="00A57AA4">
        <w:rPr>
          <w:rFonts w:hint="cs"/>
          <w:rtl/>
        </w:rPr>
        <w:t>מדיניות</w:t>
      </w:r>
      <w:r w:rsidRPr="00A57AA4">
        <w:rPr>
          <w:rtl/>
        </w:rPr>
        <w:t xml:space="preserve"> </w:t>
      </w:r>
      <w:r w:rsidRPr="00A57AA4">
        <w:rPr>
          <w:rFonts w:hint="cs"/>
          <w:rtl/>
        </w:rPr>
        <w:t>הסברה</w:t>
      </w:r>
      <w:r w:rsidRPr="00A57AA4">
        <w:rPr>
          <w:rtl/>
        </w:rPr>
        <w:t xml:space="preserve"> </w:t>
      </w:r>
      <w:r w:rsidRPr="00A57AA4">
        <w:rPr>
          <w:rFonts w:hint="cs"/>
          <w:rtl/>
        </w:rPr>
        <w:t>אחידה</w:t>
      </w:r>
      <w:r w:rsidRPr="00A57AA4">
        <w:rPr>
          <w:rtl/>
        </w:rPr>
        <w:t xml:space="preserve"> </w:t>
      </w:r>
      <w:r w:rsidRPr="00A57AA4">
        <w:rPr>
          <w:rFonts w:hint="cs"/>
          <w:rtl/>
        </w:rPr>
        <w:t>ועקבית</w:t>
      </w:r>
      <w:r w:rsidRPr="00A57AA4">
        <w:rPr>
          <w:rtl/>
        </w:rPr>
        <w:t xml:space="preserve">, </w:t>
      </w:r>
      <w:r w:rsidRPr="00A57AA4">
        <w:rPr>
          <w:rFonts w:hint="cs"/>
          <w:rtl/>
        </w:rPr>
        <w:t>בשני</w:t>
      </w:r>
      <w:r w:rsidRPr="00A57AA4">
        <w:rPr>
          <w:rtl/>
        </w:rPr>
        <w:t xml:space="preserve"> </w:t>
      </w:r>
      <w:r w:rsidRPr="00A57AA4">
        <w:rPr>
          <w:rFonts w:hint="cs"/>
          <w:rtl/>
        </w:rPr>
        <w:t>מועדים</w:t>
      </w:r>
      <w:r w:rsidRPr="00A57AA4">
        <w:rPr>
          <w:rtl/>
        </w:rPr>
        <w:t xml:space="preserve"> </w:t>
      </w:r>
      <w:r w:rsidRPr="00A57AA4">
        <w:rPr>
          <w:rFonts w:hint="cs"/>
          <w:rtl/>
        </w:rPr>
        <w:t>מרכזיים</w:t>
      </w:r>
      <w:r w:rsidRPr="00A57AA4">
        <w:rPr>
          <w:rtl/>
        </w:rPr>
        <w:t xml:space="preserve"> </w:t>
      </w:r>
      <w:r w:rsidRPr="00A57AA4">
        <w:rPr>
          <w:rFonts w:hint="cs"/>
          <w:rtl/>
        </w:rPr>
        <w:t>במשבר</w:t>
      </w:r>
      <w:r w:rsidRPr="00A57AA4">
        <w:rPr>
          <w:rtl/>
        </w:rPr>
        <w:t xml:space="preserve"> </w:t>
      </w:r>
      <w:r w:rsidRPr="00A57AA4">
        <w:rPr>
          <w:rFonts w:hint="cs"/>
          <w:rtl/>
        </w:rPr>
        <w:t>הקורונה</w:t>
      </w:r>
      <w:r w:rsidRPr="00A57AA4">
        <w:rPr>
          <w:rtl/>
        </w:rPr>
        <w:t xml:space="preserve">, </w:t>
      </w:r>
      <w:r w:rsidRPr="00A57AA4">
        <w:rPr>
          <w:rFonts w:hint="cs"/>
          <w:rtl/>
        </w:rPr>
        <w:t>סמוך</w:t>
      </w:r>
      <w:r w:rsidRPr="00A57AA4">
        <w:rPr>
          <w:rtl/>
        </w:rPr>
        <w:t xml:space="preserve"> </w:t>
      </w:r>
      <w:r w:rsidRPr="00A57AA4">
        <w:rPr>
          <w:rFonts w:hint="cs"/>
          <w:rtl/>
        </w:rPr>
        <w:t>למועדי</w:t>
      </w:r>
      <w:r w:rsidRPr="00A57AA4">
        <w:rPr>
          <w:rtl/>
        </w:rPr>
        <w:t xml:space="preserve"> </w:t>
      </w:r>
      <w:r w:rsidRPr="00A57AA4">
        <w:rPr>
          <w:rFonts w:hint="cs"/>
          <w:rtl/>
        </w:rPr>
        <w:t>היציאה</w:t>
      </w:r>
      <w:r w:rsidRPr="00A57AA4">
        <w:rPr>
          <w:rtl/>
        </w:rPr>
        <w:t xml:space="preserve"> </w:t>
      </w:r>
      <w:r w:rsidRPr="00A57AA4">
        <w:rPr>
          <w:rFonts w:hint="cs"/>
          <w:rtl/>
        </w:rPr>
        <w:t>מן</w:t>
      </w:r>
      <w:r w:rsidRPr="00A57AA4">
        <w:rPr>
          <w:rtl/>
        </w:rPr>
        <w:t xml:space="preserve"> </w:t>
      </w:r>
      <w:r w:rsidRPr="00A57AA4">
        <w:rPr>
          <w:rFonts w:hint="cs"/>
          <w:rtl/>
        </w:rPr>
        <w:t>הסגרים</w:t>
      </w:r>
      <w:r w:rsidRPr="00A57AA4">
        <w:rPr>
          <w:rtl/>
        </w:rPr>
        <w:t xml:space="preserve"> </w:t>
      </w:r>
      <w:r w:rsidRPr="00A57AA4">
        <w:rPr>
          <w:rFonts w:hint="cs"/>
          <w:rtl/>
        </w:rPr>
        <w:t>שהוטלו</w:t>
      </w:r>
      <w:r w:rsidRPr="00A57AA4">
        <w:rPr>
          <w:rtl/>
        </w:rPr>
        <w:t xml:space="preserve"> </w:t>
      </w:r>
      <w:r w:rsidRPr="00A57AA4">
        <w:rPr>
          <w:rFonts w:hint="cs"/>
          <w:rtl/>
        </w:rPr>
        <w:t>על</w:t>
      </w:r>
      <w:r w:rsidRPr="00A57AA4">
        <w:rPr>
          <w:rtl/>
        </w:rPr>
        <w:t xml:space="preserve"> </w:t>
      </w:r>
      <w:r w:rsidRPr="00A57AA4">
        <w:rPr>
          <w:rFonts w:hint="cs"/>
          <w:rtl/>
        </w:rPr>
        <w:t>הציבור, קודם</w:t>
      </w:r>
      <w:r w:rsidRPr="00A57AA4">
        <w:rPr>
          <w:rtl/>
        </w:rPr>
        <w:t xml:space="preserve"> </w:t>
      </w:r>
      <w:r w:rsidRPr="00A57AA4">
        <w:rPr>
          <w:rFonts w:hint="cs"/>
          <w:rtl/>
        </w:rPr>
        <w:t>השלמת</w:t>
      </w:r>
      <w:r w:rsidRPr="00A57AA4">
        <w:rPr>
          <w:rtl/>
        </w:rPr>
        <w:t xml:space="preserve"> </w:t>
      </w:r>
      <w:r w:rsidRPr="00A57AA4">
        <w:rPr>
          <w:rFonts w:hint="cs"/>
          <w:rtl/>
        </w:rPr>
        <w:t>גיבוש</w:t>
      </w:r>
      <w:r w:rsidRPr="00A57AA4">
        <w:rPr>
          <w:rtl/>
        </w:rPr>
        <w:t xml:space="preserve"> </w:t>
      </w:r>
      <w:r w:rsidRPr="00A57AA4">
        <w:rPr>
          <w:rFonts w:hint="cs"/>
          <w:rtl/>
        </w:rPr>
        <w:t>מתווה</w:t>
      </w:r>
      <w:r w:rsidRPr="00A57AA4">
        <w:rPr>
          <w:rtl/>
        </w:rPr>
        <w:t xml:space="preserve"> </w:t>
      </w:r>
      <w:r w:rsidRPr="00A57AA4">
        <w:rPr>
          <w:rFonts w:hint="cs"/>
          <w:rtl/>
        </w:rPr>
        <w:t>אחיד</w:t>
      </w:r>
      <w:r w:rsidRPr="00A57AA4">
        <w:rPr>
          <w:rtl/>
        </w:rPr>
        <w:t xml:space="preserve"> </w:t>
      </w:r>
      <w:r w:rsidRPr="00A57AA4">
        <w:rPr>
          <w:rFonts w:hint="cs"/>
          <w:rtl/>
        </w:rPr>
        <w:t>לחזרה</w:t>
      </w:r>
      <w:r w:rsidRPr="00A57AA4">
        <w:rPr>
          <w:rtl/>
        </w:rPr>
        <w:t xml:space="preserve"> </w:t>
      </w:r>
      <w:r w:rsidRPr="00A57AA4">
        <w:rPr>
          <w:rFonts w:hint="cs"/>
          <w:rtl/>
        </w:rPr>
        <w:t>לשגרה</w:t>
      </w:r>
      <w:r w:rsidRPr="00A57AA4">
        <w:rPr>
          <w:rtl/>
        </w:rPr>
        <w:t xml:space="preserve"> </w:t>
      </w:r>
      <w:r w:rsidRPr="00A57AA4">
        <w:rPr>
          <w:rFonts w:hint="cs"/>
          <w:rtl/>
        </w:rPr>
        <w:t>המחייב</w:t>
      </w:r>
      <w:r w:rsidRPr="00A57AA4">
        <w:rPr>
          <w:rtl/>
        </w:rPr>
        <w:t xml:space="preserve"> </w:t>
      </w:r>
      <w:r w:rsidRPr="00A57AA4">
        <w:rPr>
          <w:rFonts w:hint="cs"/>
          <w:rtl/>
        </w:rPr>
        <w:t>את</w:t>
      </w:r>
      <w:r w:rsidRPr="00A57AA4">
        <w:rPr>
          <w:rtl/>
        </w:rPr>
        <w:t xml:space="preserve"> </w:t>
      </w:r>
      <w:r w:rsidRPr="00A57AA4">
        <w:rPr>
          <w:rFonts w:hint="cs"/>
          <w:rtl/>
        </w:rPr>
        <w:t>כלל</w:t>
      </w:r>
      <w:r w:rsidRPr="00A57AA4">
        <w:rPr>
          <w:rtl/>
        </w:rPr>
        <w:t xml:space="preserve"> </w:t>
      </w:r>
      <w:r w:rsidRPr="00A57AA4">
        <w:rPr>
          <w:rFonts w:hint="cs"/>
          <w:rtl/>
        </w:rPr>
        <w:t>משרדי</w:t>
      </w:r>
      <w:r w:rsidRPr="00A57AA4">
        <w:rPr>
          <w:rtl/>
        </w:rPr>
        <w:t xml:space="preserve"> </w:t>
      </w:r>
      <w:r w:rsidRPr="00A57AA4">
        <w:rPr>
          <w:rFonts w:hint="cs"/>
          <w:rtl/>
        </w:rPr>
        <w:t>הממשלה</w:t>
      </w:r>
      <w:r w:rsidRPr="00A57AA4">
        <w:rPr>
          <w:rtl/>
        </w:rPr>
        <w:t xml:space="preserve">, פרסמו </w:t>
      </w:r>
      <w:r w:rsidRPr="00A57AA4">
        <w:rPr>
          <w:rFonts w:hint="cs"/>
          <w:rtl/>
        </w:rPr>
        <w:t>חלק</w:t>
      </w:r>
      <w:r w:rsidRPr="00A57AA4">
        <w:rPr>
          <w:rtl/>
        </w:rPr>
        <w:t xml:space="preserve"> </w:t>
      </w:r>
      <w:r w:rsidRPr="00A57AA4">
        <w:rPr>
          <w:rFonts w:hint="cs"/>
          <w:rtl/>
        </w:rPr>
        <w:t>ממשרדי הממשלה</w:t>
      </w:r>
      <w:r w:rsidRPr="00A57AA4">
        <w:rPr>
          <w:rtl/>
        </w:rPr>
        <w:t xml:space="preserve"> פרסומים עצמאיים</w:t>
      </w:r>
      <w:r w:rsidRPr="00A57AA4">
        <w:rPr>
          <w:rFonts w:hint="cs"/>
          <w:rtl/>
        </w:rPr>
        <w:t xml:space="preserve"> שלא תואמו מול מטה ההסברה הלאומי</w:t>
      </w:r>
      <w:r w:rsidRPr="00A57AA4">
        <w:rPr>
          <w:rtl/>
        </w:rPr>
        <w:t>, עם מסרים שונים זה מזה, שיש בהם כדי לבלבל את הציבור ב</w:t>
      </w:r>
      <w:r w:rsidRPr="00A57AA4">
        <w:rPr>
          <w:rFonts w:hint="cs"/>
          <w:rtl/>
        </w:rPr>
        <w:t>נוגע</w:t>
      </w:r>
      <w:r w:rsidRPr="00A57AA4">
        <w:rPr>
          <w:rtl/>
        </w:rPr>
        <w:t xml:space="preserve"> להנחיות הצפויות לחול עליו עם סיום </w:t>
      </w:r>
      <w:r w:rsidRPr="00A57AA4">
        <w:rPr>
          <w:rFonts w:hint="cs"/>
          <w:rtl/>
        </w:rPr>
        <w:t xml:space="preserve">הסגר. </w:t>
      </w:r>
    </w:p>
    <w:p w14:paraId="538A5E2D" w14:textId="77777777" w:rsidR="00340353" w:rsidRPr="00A57AA4" w:rsidRDefault="00340353" w:rsidP="00131D62">
      <w:pPr>
        <w:pStyle w:val="71BULLETS07"/>
        <w:numPr>
          <w:ilvl w:val="1"/>
          <w:numId w:val="13"/>
        </w:numPr>
        <w:ind w:left="794" w:hanging="397"/>
      </w:pPr>
      <w:r w:rsidRPr="003E266D">
        <w:rPr>
          <w:rStyle w:val="718Char"/>
          <w:rFonts w:hint="cs"/>
          <w:rtl/>
        </w:rPr>
        <w:lastRenderedPageBreak/>
        <w:t>מערכי הסברה מקבילים</w:t>
      </w:r>
      <w:r w:rsidRPr="003E266D">
        <w:rPr>
          <w:rStyle w:val="718Char"/>
          <w:rtl/>
        </w:rPr>
        <w:t>:</w:t>
      </w:r>
      <w:r w:rsidRPr="00A57AA4">
        <w:rPr>
          <w:rFonts w:hint="cs"/>
          <w:rtl/>
        </w:rPr>
        <w:t xml:space="preserve"> במהלך רוב שנת 2020 פעלו משרד הבריאות ופקע"ר בנפרד</w:t>
      </w:r>
      <w:r w:rsidRPr="00A57AA4">
        <w:rPr>
          <w:rtl/>
        </w:rPr>
        <w:t xml:space="preserve">, תוך הקמת שני מערכי הסברה, השקת </w:t>
      </w:r>
      <w:r w:rsidRPr="00A57AA4">
        <w:rPr>
          <w:rFonts w:hint="cs"/>
          <w:rtl/>
        </w:rPr>
        <w:t>מסעות</w:t>
      </w:r>
      <w:r w:rsidRPr="00A57AA4">
        <w:rPr>
          <w:rtl/>
        </w:rPr>
        <w:t xml:space="preserve"> פרסו</w:t>
      </w:r>
      <w:r w:rsidRPr="00A57AA4">
        <w:rPr>
          <w:rFonts w:hint="cs"/>
          <w:rtl/>
        </w:rPr>
        <w:t>ם</w:t>
      </w:r>
      <w:r w:rsidRPr="00A57AA4">
        <w:rPr>
          <w:rtl/>
        </w:rPr>
        <w:t xml:space="preserve">, ביצוע סקרי דעת קהל וניתוחם והפעלת מוקדי מידע נפרדים לציבור </w:t>
      </w:r>
      <w:r w:rsidRPr="00A57AA4">
        <w:rPr>
          <w:rFonts w:hint="cs"/>
          <w:rtl/>
        </w:rPr>
        <w:t>ו</w:t>
      </w:r>
      <w:r w:rsidRPr="00A57AA4">
        <w:rPr>
          <w:rtl/>
        </w:rPr>
        <w:t xml:space="preserve">תוך השקעת תקציבים </w:t>
      </w:r>
      <w:r w:rsidRPr="00A57AA4">
        <w:rPr>
          <w:rFonts w:hint="cs"/>
          <w:rtl/>
        </w:rPr>
        <w:t>נפרדים</w:t>
      </w:r>
      <w:r w:rsidRPr="00A57AA4">
        <w:rPr>
          <w:rtl/>
        </w:rPr>
        <w:t>.</w:t>
      </w:r>
    </w:p>
    <w:p w14:paraId="7E4BD1D0" w14:textId="13D88BA3" w:rsidR="00340353" w:rsidRDefault="00340353" w:rsidP="00131D62">
      <w:pPr>
        <w:pStyle w:val="71BULLETS07"/>
        <w:numPr>
          <w:ilvl w:val="1"/>
          <w:numId w:val="13"/>
        </w:numPr>
        <w:ind w:left="794" w:hanging="397"/>
      </w:pPr>
      <w:proofErr w:type="spellStart"/>
      <w:r w:rsidRPr="003E266D">
        <w:rPr>
          <w:rStyle w:val="718Char"/>
          <w:rFonts w:hint="cs"/>
          <w:rtl/>
        </w:rPr>
        <w:t>תוכנית</w:t>
      </w:r>
      <w:proofErr w:type="spellEnd"/>
      <w:r w:rsidRPr="003E266D">
        <w:rPr>
          <w:rStyle w:val="718Char"/>
          <w:rFonts w:hint="cs"/>
          <w:rtl/>
        </w:rPr>
        <w:t xml:space="preserve"> ההסברה והדוברות של משרד הבריאות:</w:t>
      </w:r>
      <w:r w:rsidRPr="00A57AA4">
        <w:rPr>
          <w:rFonts w:hint="cs"/>
          <w:rtl/>
        </w:rPr>
        <w:t xml:space="preserve"> התוכנית לא עודכנה משנת 2007 על אף השינויים שחלו בתחום התקשורת, המדיה החדשה ואמצעי ההסברה בעשור האחרון. כך, הרשתות החברתיות כלל אינן מוזכרות בתוכנית בין אמצעי הפצת המסרים. עם זאת משרד הבריאות טיפל בנושאים אלו מתחילת המשבר. עוד נמצא כי </w:t>
      </w:r>
      <w:proofErr w:type="spellStart"/>
      <w:r w:rsidRPr="00A57AA4">
        <w:rPr>
          <w:rFonts w:hint="cs"/>
          <w:rtl/>
        </w:rPr>
        <w:t>תוכנית</w:t>
      </w:r>
      <w:proofErr w:type="spellEnd"/>
      <w:r w:rsidRPr="00A57AA4">
        <w:rPr>
          <w:rFonts w:hint="cs"/>
          <w:rtl/>
        </w:rPr>
        <w:t xml:space="preserve"> המשרד משנת 2007 אינה עוסקת בצורך בהתאמת המסרים למגוון קהלי היעד בחברה הישראלית, הנבדלים זה מזה על רקע דתי, תרבותי וחברתי, וכי פעולות ההסברה של המשרד בעת משבר הקורונה באופן המותאם לחברה הערבית ולחברה החרדית החלו בהדרגה ובאיחור בהשוואה להסברה שניתנה לאוכלוסייה היהודית הכללית. </w:t>
      </w:r>
    </w:p>
    <w:p w14:paraId="223EE407" w14:textId="77777777" w:rsidR="00EE5B3D" w:rsidRPr="004418C1" w:rsidRDefault="00EE5B3D" w:rsidP="00131D62">
      <w:pPr>
        <w:pStyle w:val="71BULLETS07"/>
        <w:numPr>
          <w:ilvl w:val="1"/>
          <w:numId w:val="13"/>
        </w:numPr>
        <w:ind w:left="794" w:hanging="397"/>
        <w:rPr>
          <w:sz w:val="19"/>
          <w:szCs w:val="19"/>
          <w:rtl/>
        </w:rPr>
      </w:pPr>
      <w:r w:rsidRPr="003E266D">
        <w:rPr>
          <w:rStyle w:val="718Char"/>
          <w:rFonts w:hint="cs"/>
          <w:rtl/>
        </w:rPr>
        <w:t>מוכנות משרד הבריאות לטיפול בהסברה</w:t>
      </w:r>
      <w:r w:rsidRPr="003E266D">
        <w:rPr>
          <w:rStyle w:val="718Char"/>
          <w:rtl/>
        </w:rPr>
        <w:t>:</w:t>
      </w:r>
      <w:r w:rsidRPr="00A57AA4">
        <w:rPr>
          <w:rFonts w:hint="cs"/>
          <w:rtl/>
        </w:rPr>
        <w:t xml:space="preserve"> עם פרוץ משבר הקורונה, כאשר הוטלה על משרד הבריאות האחריות להובלת ההסברה ומתן המידע לציבור, התשתית הארגונית והמומחיות המקצועית שעמדו לרשות המשרד בתחום ההסברה לא התאימו להיקפה ומורכבותה של המשימה, בין היתר בתחום הטיפול בהסברה לקבוצות שונות באוכלוסייה</w:t>
      </w:r>
      <w:r w:rsidRPr="004418C1">
        <w:rPr>
          <w:rFonts w:hint="cs"/>
          <w:sz w:val="19"/>
          <w:szCs w:val="19"/>
          <w:rtl/>
        </w:rPr>
        <w:t xml:space="preserve">. </w:t>
      </w:r>
    </w:p>
    <w:p w14:paraId="53FE02FF" w14:textId="57856E91" w:rsidR="00EE5B3D" w:rsidRDefault="00F92733" w:rsidP="00340353">
      <w:pPr>
        <w:pStyle w:val="71f1"/>
        <w:rPr>
          <w:b/>
          <w:bCs/>
          <w:rtl/>
        </w:rPr>
      </w:pPr>
      <w:r w:rsidRPr="006D32A1">
        <w:rPr>
          <w:rStyle w:val="7195Char"/>
          <w:rFonts w:hint="cs"/>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E5B3D">
        <w:rPr>
          <w:rStyle w:val="7195Char"/>
          <w:rFonts w:hint="cs"/>
          <w:rtl/>
        </w:rPr>
        <w:t>מסירת</w:t>
      </w:r>
      <w:r w:rsidR="00F3444F" w:rsidRPr="00F3444F">
        <w:rPr>
          <w:rFonts w:hint="cs"/>
          <w:b/>
          <w:bCs/>
          <w:rtl/>
        </w:rPr>
        <w:t xml:space="preserve"> </w:t>
      </w:r>
      <w:r w:rsidR="00EE5B3D">
        <w:rPr>
          <w:rFonts w:hint="cs"/>
          <w:b/>
          <w:bCs/>
          <w:rtl/>
        </w:rPr>
        <w:t>מידע</w:t>
      </w:r>
      <w:r w:rsidR="00F3444F" w:rsidRPr="00F3444F">
        <w:rPr>
          <w:rFonts w:hint="cs"/>
          <w:b/>
          <w:bCs/>
          <w:rtl/>
        </w:rPr>
        <w:t xml:space="preserve"> </w:t>
      </w:r>
      <w:r w:rsidR="00EE5B3D">
        <w:rPr>
          <w:rFonts w:hint="cs"/>
          <w:b/>
          <w:bCs/>
          <w:rtl/>
        </w:rPr>
        <w:t>לציבור</w:t>
      </w:r>
    </w:p>
    <w:p w14:paraId="6A7D5DCF" w14:textId="77777777" w:rsidR="00EE5B3D" w:rsidRPr="00A57AA4" w:rsidRDefault="00EE5B3D" w:rsidP="00131D62">
      <w:pPr>
        <w:pStyle w:val="71BULLETS07"/>
        <w:numPr>
          <w:ilvl w:val="1"/>
          <w:numId w:val="13"/>
        </w:numPr>
        <w:ind w:left="794" w:hanging="397"/>
      </w:pPr>
      <w:r w:rsidRPr="003E266D">
        <w:rPr>
          <w:rStyle w:val="718Char"/>
          <w:rFonts w:hint="cs"/>
          <w:rtl/>
        </w:rPr>
        <w:t>אתרי אינטרנט:</w:t>
      </w:r>
      <w:r w:rsidRPr="00A57AA4">
        <w:rPr>
          <w:rtl/>
        </w:rPr>
        <w:t xml:space="preserve"> פקע"ר הקים </w:t>
      </w:r>
      <w:r w:rsidRPr="00A57AA4">
        <w:rPr>
          <w:rFonts w:hint="cs"/>
          <w:rtl/>
        </w:rPr>
        <w:t>ביוזמת</w:t>
      </w:r>
      <w:r w:rsidRPr="00A57AA4">
        <w:rPr>
          <w:rtl/>
        </w:rPr>
        <w:t xml:space="preserve"> משרד </w:t>
      </w:r>
      <w:proofErr w:type="spellStart"/>
      <w:r w:rsidRPr="00A57AA4">
        <w:rPr>
          <w:rtl/>
        </w:rPr>
        <w:t>רה"ם</w:t>
      </w:r>
      <w:proofErr w:type="spellEnd"/>
      <w:r w:rsidRPr="00A57AA4">
        <w:rPr>
          <w:rtl/>
        </w:rPr>
        <w:t xml:space="preserve"> אתר לצורך מתן מידע לציבור במהלך משבר הקורונה בעלות של 4.1 מיליון ש"ח, </w:t>
      </w:r>
      <w:r w:rsidRPr="00A57AA4">
        <w:rPr>
          <w:rFonts w:hint="cs"/>
          <w:rtl/>
        </w:rPr>
        <w:t>ו</w:t>
      </w:r>
      <w:r w:rsidRPr="00A57AA4">
        <w:rPr>
          <w:rtl/>
        </w:rPr>
        <w:t>ב</w:t>
      </w:r>
      <w:r w:rsidRPr="00A57AA4">
        <w:rPr>
          <w:rFonts w:hint="cs"/>
          <w:rtl/>
        </w:rPr>
        <w:t>ו-זמנית</w:t>
      </w:r>
      <w:r w:rsidRPr="00A57AA4">
        <w:rPr>
          <w:rtl/>
        </w:rPr>
        <w:t xml:space="preserve"> משרד הבריאות </w:t>
      </w:r>
      <w:r w:rsidRPr="00A57AA4">
        <w:rPr>
          <w:rFonts w:hint="cs"/>
          <w:rtl/>
        </w:rPr>
        <w:t xml:space="preserve">השקיע באתר המשרד סך של </w:t>
      </w:r>
      <w:r w:rsidRPr="00A57AA4">
        <w:rPr>
          <w:rtl/>
        </w:rPr>
        <w:t>11.5 מיליון ש"ח</w:t>
      </w:r>
      <w:r w:rsidRPr="00A57AA4">
        <w:rPr>
          <w:rFonts w:hint="cs"/>
          <w:rtl/>
        </w:rPr>
        <w:t xml:space="preserve">; </w:t>
      </w:r>
      <w:r w:rsidRPr="00A57AA4">
        <w:rPr>
          <w:rtl/>
        </w:rPr>
        <w:t xml:space="preserve">קיימת חפיפה </w:t>
      </w:r>
      <w:r w:rsidRPr="00A57AA4">
        <w:rPr>
          <w:rFonts w:hint="cs"/>
          <w:rtl/>
        </w:rPr>
        <w:t>בין</w:t>
      </w:r>
      <w:r w:rsidRPr="00A57AA4">
        <w:rPr>
          <w:rtl/>
        </w:rPr>
        <w:t xml:space="preserve"> </w:t>
      </w:r>
      <w:r w:rsidRPr="00A57AA4">
        <w:rPr>
          <w:rFonts w:hint="cs"/>
          <w:rtl/>
        </w:rPr>
        <w:t>אתר משרד הבריאות</w:t>
      </w:r>
      <w:r w:rsidRPr="00A57AA4">
        <w:rPr>
          <w:rtl/>
        </w:rPr>
        <w:t xml:space="preserve"> ואתר פקע"ר </w:t>
      </w:r>
      <w:r w:rsidRPr="00A57AA4">
        <w:rPr>
          <w:rFonts w:hint="cs"/>
          <w:rtl/>
        </w:rPr>
        <w:t>(</w:t>
      </w:r>
      <w:r w:rsidRPr="00A57AA4">
        <w:rPr>
          <w:rtl/>
        </w:rPr>
        <w:t>בנוגע ל-10 מ-17 התחומים הנוגעים למשבר הקורונה</w:t>
      </w:r>
      <w:r w:rsidRPr="00A57AA4">
        <w:rPr>
          <w:rFonts w:hint="cs"/>
          <w:rtl/>
        </w:rPr>
        <w:t xml:space="preserve">). </w:t>
      </w:r>
      <w:r w:rsidRPr="00A57AA4">
        <w:rPr>
          <w:rtl/>
        </w:rPr>
        <w:t xml:space="preserve">המידע באתר פקע"ר מבוסס </w:t>
      </w:r>
      <w:r w:rsidRPr="00A57AA4">
        <w:rPr>
          <w:rFonts w:hint="cs"/>
          <w:rtl/>
        </w:rPr>
        <w:t xml:space="preserve">ברובו </w:t>
      </w:r>
      <w:r w:rsidRPr="00A57AA4">
        <w:rPr>
          <w:rtl/>
        </w:rPr>
        <w:t xml:space="preserve">על מידע שמשרדי </w:t>
      </w:r>
      <w:r w:rsidRPr="00A57AA4">
        <w:rPr>
          <w:rFonts w:hint="cs"/>
          <w:rtl/>
        </w:rPr>
        <w:t>ה</w:t>
      </w:r>
      <w:r w:rsidRPr="00A57AA4">
        <w:rPr>
          <w:rtl/>
        </w:rPr>
        <w:t>ממשלה מוסרים באתרים שלהם.</w:t>
      </w:r>
    </w:p>
    <w:p w14:paraId="6684C509" w14:textId="77777777" w:rsidR="00EE5B3D" w:rsidRPr="00A57AA4" w:rsidRDefault="00EE5B3D" w:rsidP="00131D62">
      <w:pPr>
        <w:pStyle w:val="71BULLETS07"/>
        <w:numPr>
          <w:ilvl w:val="1"/>
          <w:numId w:val="13"/>
        </w:numPr>
        <w:ind w:left="794" w:hanging="397"/>
      </w:pPr>
      <w:r w:rsidRPr="003E266D">
        <w:rPr>
          <w:rStyle w:val="718Char"/>
          <w:rFonts w:hint="cs"/>
          <w:rtl/>
        </w:rPr>
        <w:t>המוקדים הטלפוניים</w:t>
      </w:r>
      <w:r w:rsidRPr="003E266D">
        <w:rPr>
          <w:rStyle w:val="718Char"/>
          <w:rtl/>
        </w:rPr>
        <w:t>:</w:t>
      </w:r>
      <w:r w:rsidRPr="00A57AA4">
        <w:rPr>
          <w:rFonts w:hint="cs"/>
          <w:rtl/>
        </w:rPr>
        <w:t xml:space="preserve"> הפעלת</w:t>
      </w:r>
      <w:r w:rsidRPr="00A57AA4">
        <w:rPr>
          <w:rtl/>
        </w:rPr>
        <w:t xml:space="preserve"> </w:t>
      </w:r>
      <w:r w:rsidRPr="00A57AA4">
        <w:rPr>
          <w:rFonts w:hint="cs"/>
          <w:rtl/>
        </w:rPr>
        <w:t>מוקדים</w:t>
      </w:r>
      <w:r w:rsidRPr="00A57AA4">
        <w:rPr>
          <w:rtl/>
        </w:rPr>
        <w:t xml:space="preserve"> </w:t>
      </w:r>
      <w:r w:rsidRPr="00A57AA4">
        <w:rPr>
          <w:rFonts w:hint="cs"/>
          <w:rtl/>
        </w:rPr>
        <w:t>טלפוניים</w:t>
      </w:r>
      <w:r w:rsidRPr="00A57AA4">
        <w:rPr>
          <w:rtl/>
        </w:rPr>
        <w:t xml:space="preserve"> </w:t>
      </w:r>
      <w:r w:rsidRPr="00A57AA4">
        <w:rPr>
          <w:rFonts w:hint="cs"/>
          <w:rtl/>
        </w:rPr>
        <w:t>ואתרי</w:t>
      </w:r>
      <w:r w:rsidRPr="00A57AA4">
        <w:rPr>
          <w:rtl/>
        </w:rPr>
        <w:t xml:space="preserve"> </w:t>
      </w:r>
      <w:r w:rsidRPr="00A57AA4">
        <w:rPr>
          <w:rFonts w:hint="cs"/>
          <w:rtl/>
        </w:rPr>
        <w:t>אינטרנט</w:t>
      </w:r>
      <w:r w:rsidRPr="00A57AA4">
        <w:rPr>
          <w:rtl/>
        </w:rPr>
        <w:t xml:space="preserve"> </w:t>
      </w:r>
      <w:r w:rsidRPr="00A57AA4">
        <w:rPr>
          <w:rFonts w:hint="cs"/>
          <w:rtl/>
        </w:rPr>
        <w:t>מקבילים</w:t>
      </w:r>
      <w:r w:rsidRPr="00A57AA4">
        <w:rPr>
          <w:rtl/>
        </w:rPr>
        <w:t xml:space="preserve"> </w:t>
      </w:r>
      <w:r w:rsidRPr="00A57AA4">
        <w:rPr>
          <w:rFonts w:hint="cs"/>
          <w:rtl/>
        </w:rPr>
        <w:t>של</w:t>
      </w:r>
      <w:r w:rsidRPr="00A57AA4">
        <w:rPr>
          <w:rtl/>
        </w:rPr>
        <w:t xml:space="preserve"> </w:t>
      </w:r>
      <w:r w:rsidRPr="00A57AA4">
        <w:rPr>
          <w:rFonts w:hint="cs"/>
          <w:rtl/>
        </w:rPr>
        <w:t>משרד</w:t>
      </w:r>
      <w:r w:rsidRPr="00A57AA4">
        <w:rPr>
          <w:rtl/>
        </w:rPr>
        <w:t xml:space="preserve"> </w:t>
      </w:r>
      <w:r w:rsidRPr="00A57AA4">
        <w:rPr>
          <w:rFonts w:hint="cs"/>
          <w:rtl/>
        </w:rPr>
        <w:t>הבריאות</w:t>
      </w:r>
      <w:r w:rsidRPr="00A57AA4">
        <w:rPr>
          <w:rtl/>
        </w:rPr>
        <w:t xml:space="preserve"> </w:t>
      </w:r>
      <w:r w:rsidRPr="00A57AA4">
        <w:rPr>
          <w:rFonts w:hint="cs"/>
          <w:rtl/>
        </w:rPr>
        <w:t>ופקע</w:t>
      </w:r>
      <w:r w:rsidRPr="00A57AA4">
        <w:rPr>
          <w:rtl/>
        </w:rPr>
        <w:t>"</w:t>
      </w:r>
      <w:r w:rsidRPr="00A57AA4">
        <w:rPr>
          <w:rFonts w:hint="cs"/>
          <w:rtl/>
        </w:rPr>
        <w:t>ר</w:t>
      </w:r>
      <w:r w:rsidRPr="00A57AA4">
        <w:rPr>
          <w:rtl/>
        </w:rPr>
        <w:t xml:space="preserve">  - </w:t>
      </w:r>
      <w:r w:rsidRPr="00A57AA4">
        <w:rPr>
          <w:rFonts w:hint="cs"/>
          <w:rtl/>
        </w:rPr>
        <w:t>כל</w:t>
      </w:r>
      <w:r w:rsidRPr="00A57AA4">
        <w:rPr>
          <w:rtl/>
        </w:rPr>
        <w:t xml:space="preserve"> </w:t>
      </w:r>
      <w:r w:rsidRPr="00A57AA4">
        <w:rPr>
          <w:rFonts w:hint="cs"/>
          <w:rtl/>
        </w:rPr>
        <w:t>אחד</w:t>
      </w:r>
      <w:r w:rsidRPr="00A57AA4">
        <w:rPr>
          <w:rtl/>
        </w:rPr>
        <w:t xml:space="preserve"> </w:t>
      </w:r>
      <w:r w:rsidRPr="00A57AA4">
        <w:rPr>
          <w:rFonts w:hint="cs"/>
          <w:rtl/>
        </w:rPr>
        <w:t>בנפרד</w:t>
      </w:r>
      <w:r w:rsidRPr="00A57AA4">
        <w:rPr>
          <w:rtl/>
        </w:rPr>
        <w:t xml:space="preserve"> - </w:t>
      </w:r>
      <w:r w:rsidRPr="00A57AA4">
        <w:rPr>
          <w:rFonts w:hint="cs"/>
          <w:rtl/>
        </w:rPr>
        <w:t>שיקפה</w:t>
      </w:r>
      <w:r w:rsidRPr="00A57AA4">
        <w:rPr>
          <w:rtl/>
        </w:rPr>
        <w:t xml:space="preserve"> </w:t>
      </w:r>
      <w:r w:rsidRPr="00A57AA4">
        <w:rPr>
          <w:rFonts w:hint="cs"/>
          <w:rtl/>
        </w:rPr>
        <w:t>חוסר</w:t>
      </w:r>
      <w:r w:rsidRPr="00A57AA4">
        <w:rPr>
          <w:rtl/>
        </w:rPr>
        <w:t xml:space="preserve"> </w:t>
      </w:r>
      <w:r w:rsidRPr="00A57AA4">
        <w:rPr>
          <w:rFonts w:hint="cs"/>
          <w:rtl/>
        </w:rPr>
        <w:t>יעילות</w:t>
      </w:r>
      <w:r w:rsidRPr="00A57AA4">
        <w:rPr>
          <w:rtl/>
        </w:rPr>
        <w:t xml:space="preserve">, </w:t>
      </w:r>
      <w:r w:rsidRPr="00A57AA4">
        <w:rPr>
          <w:rFonts w:hint="cs"/>
          <w:rtl/>
        </w:rPr>
        <w:t>שכן</w:t>
      </w:r>
      <w:r w:rsidRPr="00A57AA4">
        <w:rPr>
          <w:rtl/>
        </w:rPr>
        <w:t xml:space="preserve"> </w:t>
      </w:r>
      <w:r w:rsidRPr="00A57AA4">
        <w:rPr>
          <w:rFonts w:hint="cs"/>
          <w:rtl/>
        </w:rPr>
        <w:t>כל</w:t>
      </w:r>
      <w:r w:rsidRPr="00A57AA4">
        <w:rPr>
          <w:rtl/>
        </w:rPr>
        <w:t xml:space="preserve"> </w:t>
      </w:r>
      <w:r w:rsidRPr="00A57AA4">
        <w:rPr>
          <w:rFonts w:hint="cs"/>
          <w:rtl/>
        </w:rPr>
        <w:t>אחד</w:t>
      </w:r>
      <w:r w:rsidRPr="00A57AA4">
        <w:rPr>
          <w:rtl/>
        </w:rPr>
        <w:t xml:space="preserve"> </w:t>
      </w:r>
      <w:r w:rsidRPr="00A57AA4">
        <w:rPr>
          <w:rFonts w:hint="cs"/>
          <w:rtl/>
        </w:rPr>
        <w:t>מהם</w:t>
      </w:r>
      <w:r w:rsidRPr="00A57AA4">
        <w:rPr>
          <w:rtl/>
        </w:rPr>
        <w:t xml:space="preserve"> </w:t>
      </w:r>
      <w:r w:rsidRPr="00A57AA4">
        <w:rPr>
          <w:rFonts w:hint="cs"/>
          <w:rtl/>
        </w:rPr>
        <w:t>התמודד</w:t>
      </w:r>
      <w:r w:rsidRPr="00A57AA4">
        <w:rPr>
          <w:rtl/>
        </w:rPr>
        <w:t xml:space="preserve"> </w:t>
      </w:r>
      <w:r w:rsidRPr="00A57AA4">
        <w:rPr>
          <w:rFonts w:hint="cs"/>
          <w:rtl/>
        </w:rPr>
        <w:t>בנפרד</w:t>
      </w:r>
      <w:r w:rsidRPr="00A57AA4">
        <w:rPr>
          <w:rtl/>
        </w:rPr>
        <w:t xml:space="preserve"> </w:t>
      </w:r>
      <w:r w:rsidRPr="00A57AA4">
        <w:rPr>
          <w:rFonts w:hint="cs"/>
          <w:rtl/>
        </w:rPr>
        <w:t>עם</w:t>
      </w:r>
      <w:r w:rsidRPr="00A57AA4">
        <w:rPr>
          <w:rtl/>
        </w:rPr>
        <w:t xml:space="preserve"> </w:t>
      </w:r>
      <w:r w:rsidRPr="00A57AA4">
        <w:rPr>
          <w:rFonts w:hint="cs"/>
          <w:rtl/>
        </w:rPr>
        <w:t>קשיים</w:t>
      </w:r>
      <w:r w:rsidRPr="00A57AA4">
        <w:rPr>
          <w:rtl/>
        </w:rPr>
        <w:t xml:space="preserve"> </w:t>
      </w:r>
      <w:r w:rsidRPr="00A57AA4">
        <w:rPr>
          <w:rFonts w:hint="cs"/>
          <w:rtl/>
        </w:rPr>
        <w:t>במתן</w:t>
      </w:r>
      <w:r w:rsidRPr="00A57AA4">
        <w:rPr>
          <w:rtl/>
        </w:rPr>
        <w:t xml:space="preserve"> </w:t>
      </w:r>
      <w:r w:rsidRPr="00A57AA4">
        <w:rPr>
          <w:rFonts w:hint="cs"/>
          <w:rtl/>
        </w:rPr>
        <w:t>שירות</w:t>
      </w:r>
      <w:r w:rsidRPr="00A57AA4">
        <w:rPr>
          <w:rtl/>
        </w:rPr>
        <w:t xml:space="preserve"> </w:t>
      </w:r>
      <w:r w:rsidRPr="00A57AA4">
        <w:rPr>
          <w:rFonts w:hint="cs"/>
          <w:rtl/>
        </w:rPr>
        <w:t>מלא</w:t>
      </w:r>
      <w:r w:rsidRPr="00A57AA4">
        <w:rPr>
          <w:rtl/>
        </w:rPr>
        <w:t xml:space="preserve"> </w:t>
      </w:r>
      <w:r w:rsidRPr="00A57AA4">
        <w:rPr>
          <w:rFonts w:hint="cs"/>
          <w:rtl/>
        </w:rPr>
        <w:t>ויעיל</w:t>
      </w:r>
      <w:r w:rsidRPr="00A57AA4">
        <w:rPr>
          <w:rtl/>
        </w:rPr>
        <w:t xml:space="preserve"> </w:t>
      </w:r>
      <w:r w:rsidRPr="00A57AA4">
        <w:rPr>
          <w:rFonts w:hint="cs"/>
          <w:rtl/>
        </w:rPr>
        <w:t>לציבור (שיא זמן ההמתנה במוקד משרד הבריאות - 48 דקות בממוצע שבועי; שיא שלילי של מספר השיחות שנענו במוקד פקע"ר - 13% בממוצע שבועי)</w:t>
      </w:r>
      <w:r w:rsidRPr="00A57AA4">
        <w:rPr>
          <w:rtl/>
        </w:rPr>
        <w:t xml:space="preserve">. </w:t>
      </w:r>
    </w:p>
    <w:p w14:paraId="0E87C742" w14:textId="77777777" w:rsidR="00EE5B3D" w:rsidRPr="00A57AA4" w:rsidRDefault="00EE5B3D" w:rsidP="00131D62">
      <w:pPr>
        <w:pStyle w:val="71BULLETS07"/>
        <w:numPr>
          <w:ilvl w:val="1"/>
          <w:numId w:val="13"/>
        </w:numPr>
        <w:ind w:left="794" w:hanging="397"/>
      </w:pPr>
      <w:r w:rsidRPr="003E266D">
        <w:rPr>
          <w:rStyle w:val="718Char"/>
          <w:rFonts w:hint="cs"/>
          <w:rtl/>
        </w:rPr>
        <w:t>מוקד פקע"ר</w:t>
      </w:r>
      <w:r w:rsidRPr="003E266D">
        <w:rPr>
          <w:rStyle w:val="718Char"/>
          <w:rtl/>
        </w:rPr>
        <w:t>:</w:t>
      </w:r>
      <w:r w:rsidRPr="00A57AA4">
        <w:rPr>
          <w:rFonts w:hint="cs"/>
          <w:rtl/>
        </w:rPr>
        <w:t xml:space="preserve"> </w:t>
      </w:r>
      <w:r w:rsidRPr="00A57AA4">
        <w:rPr>
          <w:rFonts w:hint="eastAsia"/>
          <w:rtl/>
        </w:rPr>
        <w:t>מתחילת</w:t>
      </w:r>
      <w:r w:rsidRPr="00A57AA4">
        <w:rPr>
          <w:rtl/>
        </w:rPr>
        <w:t xml:space="preserve"> </w:t>
      </w:r>
      <w:r w:rsidRPr="00A57AA4">
        <w:rPr>
          <w:rFonts w:hint="eastAsia"/>
          <w:rtl/>
        </w:rPr>
        <w:t>משבר</w:t>
      </w:r>
      <w:r w:rsidRPr="00A57AA4">
        <w:rPr>
          <w:rtl/>
        </w:rPr>
        <w:t xml:space="preserve"> </w:t>
      </w:r>
      <w:r w:rsidRPr="00A57AA4">
        <w:rPr>
          <w:rFonts w:hint="eastAsia"/>
          <w:rtl/>
        </w:rPr>
        <w:t>הקורונה</w:t>
      </w:r>
      <w:r w:rsidRPr="00A57AA4">
        <w:rPr>
          <w:rtl/>
        </w:rPr>
        <w:t xml:space="preserve"> </w:t>
      </w:r>
      <w:r w:rsidRPr="00A57AA4">
        <w:rPr>
          <w:rFonts w:hint="eastAsia"/>
          <w:rtl/>
        </w:rPr>
        <w:t>עד</w:t>
      </w:r>
      <w:r w:rsidRPr="00A57AA4">
        <w:rPr>
          <w:rtl/>
        </w:rPr>
        <w:t xml:space="preserve"> </w:t>
      </w:r>
      <w:r w:rsidRPr="00A57AA4">
        <w:rPr>
          <w:rFonts w:hint="eastAsia"/>
          <w:rtl/>
        </w:rPr>
        <w:t>ספטמבר</w:t>
      </w:r>
      <w:r w:rsidRPr="00A57AA4">
        <w:rPr>
          <w:rtl/>
        </w:rPr>
        <w:t xml:space="preserve"> 2020</w:t>
      </w:r>
      <w:r w:rsidRPr="00A57AA4">
        <w:rPr>
          <w:rFonts w:hint="cs"/>
          <w:rtl/>
        </w:rPr>
        <w:t xml:space="preserve"> </w:t>
      </w:r>
      <w:r w:rsidRPr="00A57AA4">
        <w:rPr>
          <w:rtl/>
        </w:rPr>
        <w:t xml:space="preserve">לא היה </w:t>
      </w:r>
      <w:r w:rsidRPr="00A57AA4">
        <w:rPr>
          <w:rFonts w:hint="cs"/>
          <w:rtl/>
        </w:rPr>
        <w:t xml:space="preserve">לפקע"ר </w:t>
      </w:r>
      <w:r w:rsidRPr="00A57AA4">
        <w:rPr>
          <w:rtl/>
        </w:rPr>
        <w:t>כלי ניהולי למעקב</w:t>
      </w:r>
      <w:r w:rsidRPr="00A57AA4">
        <w:rPr>
          <w:rFonts w:hint="cs"/>
          <w:rtl/>
        </w:rPr>
        <w:t xml:space="preserve"> </w:t>
      </w:r>
      <w:r w:rsidRPr="00A57AA4">
        <w:rPr>
          <w:rtl/>
        </w:rPr>
        <w:t xml:space="preserve">אחר פילוח הפניות למוקד לפי נושאים כדי לדעת בין השאר, מה מעסיק את הציבור, אם יש נושאים שטעונים הבהרה לכלל הציבור ומהי האפקטיביות של </w:t>
      </w:r>
      <w:r w:rsidRPr="00A57AA4">
        <w:rPr>
          <w:rFonts w:hint="cs"/>
          <w:rtl/>
        </w:rPr>
        <w:t>ה</w:t>
      </w:r>
      <w:r w:rsidRPr="00A57AA4">
        <w:rPr>
          <w:rtl/>
        </w:rPr>
        <w:t xml:space="preserve">מוקד. חסרונו של כלי ניהולי כזה עלול לפגוע בטיב השירות שניתן לציבור. </w:t>
      </w:r>
    </w:p>
    <w:p w14:paraId="7E44AC85" w14:textId="7601F7A1" w:rsidR="00EE5B3D" w:rsidRPr="00A57AA4" w:rsidRDefault="00F3444F" w:rsidP="00E94C02">
      <w:pPr>
        <w:spacing w:after="180"/>
        <w:ind w:right="-567"/>
        <w:rPr>
          <w:rFonts w:ascii="Tahoma" w:hAnsi="Tahoma" w:cs="Tahoma"/>
          <w:b/>
          <w:bCs/>
          <w:color w:val="0D0D0D" w:themeColor="text1" w:themeTint="F2"/>
          <w:sz w:val="18"/>
          <w:szCs w:val="18"/>
        </w:rPr>
      </w:pPr>
      <w:r w:rsidRPr="00FA3679">
        <w:rPr>
          <w:rStyle w:val="71Char4"/>
          <w:rFonts w:hint="cs"/>
          <w:b/>
          <w:bCs/>
          <w:noProof/>
          <w:rtl/>
        </w:rPr>
        <w:drawing>
          <wp:anchor distT="0" distB="3600450" distL="114300" distR="114300" simplePos="0" relativeHeight="252060160" behindDoc="0" locked="0" layoutInCell="1" allowOverlap="1" wp14:anchorId="3DD2AACE" wp14:editId="2405BD2D">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E5B3D" w:rsidRPr="00A57AA4">
        <w:rPr>
          <w:rFonts w:ascii="Tahoma" w:hAnsi="Tahoma" w:cs="Tahoma" w:hint="cs"/>
          <w:b/>
          <w:bCs/>
          <w:color w:val="0D0D0D" w:themeColor="text1" w:themeTint="F2"/>
          <w:sz w:val="18"/>
          <w:szCs w:val="18"/>
          <w:rtl/>
        </w:rPr>
        <w:t>ההסברה לאוכלוסיות ייחודיות</w:t>
      </w:r>
    </w:p>
    <w:p w14:paraId="7349B422" w14:textId="77777777" w:rsidR="00EE5B3D" w:rsidRPr="00A57AA4" w:rsidRDefault="00EE5B3D" w:rsidP="00131D62">
      <w:pPr>
        <w:pStyle w:val="71BULLETS07"/>
        <w:numPr>
          <w:ilvl w:val="1"/>
          <w:numId w:val="13"/>
        </w:numPr>
        <w:ind w:left="794" w:hanging="397"/>
      </w:pPr>
      <w:r w:rsidRPr="003E266D">
        <w:rPr>
          <w:rStyle w:val="718Char"/>
          <w:rtl/>
        </w:rPr>
        <w:t xml:space="preserve">ההסברה </w:t>
      </w:r>
      <w:r w:rsidRPr="003E266D">
        <w:rPr>
          <w:rStyle w:val="718Char"/>
          <w:rFonts w:hint="cs"/>
          <w:rtl/>
        </w:rPr>
        <w:t>לחברה הערבית:</w:t>
      </w:r>
      <w:r w:rsidRPr="00A57AA4">
        <w:rPr>
          <w:rFonts w:hint="cs"/>
          <w:rtl/>
        </w:rPr>
        <w:t xml:space="preserve"> </w:t>
      </w:r>
      <w:r w:rsidRPr="00A57AA4">
        <w:rPr>
          <w:rtl/>
        </w:rPr>
        <w:t>משרד הבריאות החל לתרגם לשפה הערבית את המידע והמסרים ב</w:t>
      </w:r>
      <w:r w:rsidRPr="00A57AA4">
        <w:rPr>
          <w:rFonts w:hint="cs"/>
          <w:rtl/>
        </w:rPr>
        <w:t>הדרגה</w:t>
      </w:r>
      <w:r w:rsidRPr="00A57AA4">
        <w:rPr>
          <w:rtl/>
        </w:rPr>
        <w:t xml:space="preserve"> בהשוואה למידע שהועבר בעברית</w:t>
      </w:r>
      <w:r w:rsidRPr="00A57AA4">
        <w:rPr>
          <w:rFonts w:hint="cs"/>
          <w:rtl/>
        </w:rPr>
        <w:t>;</w:t>
      </w:r>
      <w:r w:rsidRPr="00A57AA4">
        <w:rPr>
          <w:rtl/>
        </w:rPr>
        <w:t xml:space="preserve"> בחודשים מרץ ואפריל 2020 פורסם מידע חלקי בדבר מוקדי החשיפה לנגיף ברשויות מקומיות ערביות; ערוץ  </w:t>
      </w:r>
      <w:proofErr w:type="spellStart"/>
      <w:r w:rsidRPr="00A57AA4">
        <w:rPr>
          <w:rtl/>
        </w:rPr>
        <w:t>הטלגרם</w:t>
      </w:r>
      <w:proofErr w:type="spellEnd"/>
      <w:r w:rsidRPr="00A57AA4">
        <w:rPr>
          <w:rtl/>
        </w:rPr>
        <w:t xml:space="preserve"> של משרד הבריאות בערבית הופעל לראשונה סמוך לאמצע מרץ 2020</w:t>
      </w:r>
      <w:r w:rsidRPr="00A57AA4">
        <w:rPr>
          <w:rFonts w:hint="cs"/>
          <w:rtl/>
        </w:rPr>
        <w:t xml:space="preserve">, </w:t>
      </w:r>
      <w:r w:rsidRPr="00A57AA4">
        <w:rPr>
          <w:rtl/>
        </w:rPr>
        <w:lastRenderedPageBreak/>
        <w:t xml:space="preserve">והמוקד הטלפוני </w:t>
      </w:r>
      <w:r w:rsidRPr="00A57AA4">
        <w:rPr>
          <w:rFonts w:hint="cs"/>
          <w:rtl/>
        </w:rPr>
        <w:t>המותאם למשבר</w:t>
      </w:r>
      <w:r w:rsidRPr="00A57AA4">
        <w:rPr>
          <w:rtl/>
        </w:rPr>
        <w:t xml:space="preserve"> הופעל לראשונה בערבית בתחילת אפריל </w:t>
      </w:r>
      <w:r w:rsidRPr="00A57AA4">
        <w:rPr>
          <w:rFonts w:hint="cs"/>
          <w:rtl/>
        </w:rPr>
        <w:t>2</w:t>
      </w:r>
      <w:r w:rsidRPr="00A57AA4">
        <w:rPr>
          <w:rtl/>
        </w:rPr>
        <w:t>020</w:t>
      </w:r>
      <w:r w:rsidRPr="00A57AA4">
        <w:rPr>
          <w:rFonts w:hint="cs"/>
          <w:rtl/>
        </w:rPr>
        <w:t xml:space="preserve">. כל זאת, </w:t>
      </w:r>
      <w:r w:rsidRPr="00A57AA4">
        <w:rPr>
          <w:rtl/>
        </w:rPr>
        <w:t>אף על פי שכ-44% מהתושבים הערבים בני 20 או יותר אינם דוברים עברית על בוריה</w:t>
      </w:r>
      <w:r w:rsidRPr="00A57AA4">
        <w:rPr>
          <w:rFonts w:hint="cs"/>
          <w:rtl/>
        </w:rPr>
        <w:t>.</w:t>
      </w:r>
    </w:p>
    <w:p w14:paraId="6D9071FD" w14:textId="77777777" w:rsidR="00EE5B3D" w:rsidRPr="00A57AA4" w:rsidRDefault="00EE5B3D" w:rsidP="00131D62">
      <w:pPr>
        <w:pStyle w:val="71BULLETS07"/>
        <w:numPr>
          <w:ilvl w:val="1"/>
          <w:numId w:val="13"/>
        </w:numPr>
        <w:ind w:left="794" w:hanging="397"/>
      </w:pPr>
      <w:r w:rsidRPr="003E266D">
        <w:rPr>
          <w:rStyle w:val="718Char"/>
          <w:rFonts w:hint="cs"/>
          <w:rtl/>
        </w:rPr>
        <w:t>ההסברה לחברה החרדית</w:t>
      </w:r>
      <w:r w:rsidRPr="003E266D">
        <w:rPr>
          <w:rStyle w:val="718Char"/>
          <w:rtl/>
        </w:rPr>
        <w:t>:</w:t>
      </w:r>
      <w:r w:rsidRPr="00A57AA4">
        <w:rPr>
          <w:rFonts w:hint="cs"/>
          <w:rtl/>
        </w:rPr>
        <w:t xml:space="preserve"> </w:t>
      </w:r>
      <w:r w:rsidRPr="00A57AA4">
        <w:rPr>
          <w:rtl/>
        </w:rPr>
        <w:t>משרד הבריאות החל ל</w:t>
      </w:r>
      <w:r w:rsidRPr="00A57AA4">
        <w:rPr>
          <w:rFonts w:hint="cs"/>
          <w:rtl/>
        </w:rPr>
        <w:t>מסור</w:t>
      </w:r>
      <w:r w:rsidRPr="00A57AA4">
        <w:rPr>
          <w:rtl/>
        </w:rPr>
        <w:t xml:space="preserve"> מידע לחברה החרדית באמצעי הפצה מותאמים</w:t>
      </w:r>
      <w:r w:rsidRPr="00A57AA4">
        <w:rPr>
          <w:rFonts w:hint="cs"/>
          <w:rtl/>
        </w:rPr>
        <w:t xml:space="preserve">, כגון </w:t>
      </w:r>
      <w:r w:rsidRPr="00A57AA4">
        <w:rPr>
          <w:rtl/>
        </w:rPr>
        <w:t xml:space="preserve">באמצעות </w:t>
      </w:r>
      <w:proofErr w:type="spellStart"/>
      <w:r w:rsidRPr="00A57AA4">
        <w:rPr>
          <w:rtl/>
        </w:rPr>
        <w:t>פשקווילים</w:t>
      </w:r>
      <w:proofErr w:type="spellEnd"/>
      <w:r w:rsidRPr="00A57AA4">
        <w:rPr>
          <w:rFonts w:hint="cs"/>
          <w:rtl/>
        </w:rPr>
        <w:t>,</w:t>
      </w:r>
      <w:r w:rsidRPr="00A57AA4">
        <w:rPr>
          <w:rtl/>
        </w:rPr>
        <w:t xml:space="preserve"> ב</w:t>
      </w:r>
      <w:r w:rsidRPr="00A57AA4">
        <w:rPr>
          <w:rFonts w:hint="cs"/>
          <w:rtl/>
        </w:rPr>
        <w:t>הדרגה</w:t>
      </w:r>
      <w:r w:rsidRPr="00A57AA4">
        <w:rPr>
          <w:rtl/>
        </w:rPr>
        <w:t xml:space="preserve"> בהשוואה </w:t>
      </w:r>
      <w:r w:rsidRPr="00A57AA4">
        <w:rPr>
          <w:rFonts w:hint="cs"/>
          <w:rtl/>
        </w:rPr>
        <w:t>לחברה</w:t>
      </w:r>
      <w:r w:rsidRPr="00A57AA4">
        <w:rPr>
          <w:rtl/>
        </w:rPr>
        <w:t xml:space="preserve"> היהודית הכללית, אף שחלק מהתושבים החרדים אינם חשופים לאמצעי </w:t>
      </w:r>
      <w:r w:rsidRPr="00A57AA4">
        <w:rPr>
          <w:rFonts w:hint="cs"/>
          <w:rtl/>
        </w:rPr>
        <w:t>ה</w:t>
      </w:r>
      <w:r w:rsidRPr="00A57AA4">
        <w:rPr>
          <w:rtl/>
        </w:rPr>
        <w:t xml:space="preserve">תקשורת </w:t>
      </w:r>
      <w:r w:rsidRPr="00A57AA4">
        <w:rPr>
          <w:rFonts w:hint="cs"/>
          <w:rtl/>
        </w:rPr>
        <w:t>ה</w:t>
      </w:r>
      <w:r w:rsidRPr="00A57AA4">
        <w:rPr>
          <w:rtl/>
        </w:rPr>
        <w:t xml:space="preserve">נפוצים בכלל האוכלוסייה. </w:t>
      </w:r>
      <w:r w:rsidRPr="00A57AA4">
        <w:rPr>
          <w:rFonts w:hint="cs"/>
          <w:rtl/>
        </w:rPr>
        <w:t>ה</w:t>
      </w:r>
      <w:r w:rsidRPr="00A57AA4">
        <w:rPr>
          <w:rtl/>
        </w:rPr>
        <w:t xml:space="preserve">פרסומים </w:t>
      </w:r>
      <w:r w:rsidRPr="00A57AA4">
        <w:rPr>
          <w:rFonts w:hint="cs"/>
          <w:rtl/>
        </w:rPr>
        <w:t xml:space="preserve">שהופצו לחברה החרדית בחודש פברואר ובתחילת מרץ 2020 היו </w:t>
      </w:r>
      <w:r w:rsidRPr="00A57AA4">
        <w:rPr>
          <w:rtl/>
        </w:rPr>
        <w:t>מצומצמים יחסית בת</w:t>
      </w:r>
      <w:r w:rsidRPr="00A57AA4">
        <w:rPr>
          <w:rFonts w:hint="cs"/>
          <w:rtl/>
        </w:rPr>
        <w:t>ו</w:t>
      </w:r>
      <w:r w:rsidRPr="00A57AA4">
        <w:rPr>
          <w:rtl/>
        </w:rPr>
        <w:t>כניהם והיקפם.</w:t>
      </w:r>
    </w:p>
    <w:p w14:paraId="5971D7A4" w14:textId="77777777" w:rsidR="00EE5B3D" w:rsidRPr="003E266D" w:rsidRDefault="00EE5B3D" w:rsidP="00131D62">
      <w:pPr>
        <w:pStyle w:val="71BULLETS07"/>
        <w:numPr>
          <w:ilvl w:val="1"/>
          <w:numId w:val="13"/>
        </w:numPr>
        <w:ind w:left="794" w:hanging="397"/>
        <w:rPr>
          <w:spacing w:val="-2"/>
        </w:rPr>
      </w:pPr>
      <w:r w:rsidRPr="003E266D">
        <w:rPr>
          <w:rStyle w:val="718Char"/>
          <w:rFonts w:hint="cs"/>
          <w:spacing w:val="-2"/>
          <w:rtl/>
        </w:rPr>
        <w:t>ה</w:t>
      </w:r>
      <w:r w:rsidRPr="003E266D">
        <w:rPr>
          <w:rStyle w:val="718Char"/>
          <w:spacing w:val="-2"/>
          <w:rtl/>
        </w:rPr>
        <w:t>פערים בהסברה לחברה הערבית ולחברה החרדית:</w:t>
      </w:r>
      <w:r w:rsidRPr="003E266D">
        <w:rPr>
          <w:rFonts w:hint="cs"/>
          <w:spacing w:val="-2"/>
          <w:rtl/>
        </w:rPr>
        <w:t xml:space="preserve"> </w:t>
      </w:r>
      <w:r w:rsidRPr="003E266D">
        <w:rPr>
          <w:spacing w:val="-2"/>
          <w:rtl/>
        </w:rPr>
        <w:t>בפרק הזמן שחלף עד תחילת ביצוע ההתאמות</w:t>
      </w:r>
      <w:r w:rsidRPr="003E266D">
        <w:rPr>
          <w:rFonts w:hint="cs"/>
          <w:spacing w:val="-2"/>
          <w:rtl/>
        </w:rPr>
        <w:t xml:space="preserve"> באמצעי ההסברה לאוכלוסיות אלו</w:t>
      </w:r>
      <w:r w:rsidRPr="003E266D">
        <w:rPr>
          <w:spacing w:val="-2"/>
          <w:rtl/>
        </w:rPr>
        <w:t>, נוצר פער בהטמעת הנחיות ההתנהגות בין החברה היהודית הכללית ובין החברה הערבית והחברה החרדית</w:t>
      </w:r>
      <w:r w:rsidRPr="003E266D">
        <w:rPr>
          <w:rFonts w:hint="cs"/>
          <w:spacing w:val="-2"/>
          <w:rtl/>
        </w:rPr>
        <w:t>.</w:t>
      </w:r>
    </w:p>
    <w:p w14:paraId="7F6A9B98" w14:textId="05581BB3" w:rsidR="00EE5B3D" w:rsidRDefault="00EE5B3D" w:rsidP="00131D62">
      <w:pPr>
        <w:pStyle w:val="71BULLETS07"/>
        <w:numPr>
          <w:ilvl w:val="1"/>
          <w:numId w:val="13"/>
        </w:numPr>
        <w:ind w:left="794" w:hanging="397"/>
      </w:pPr>
      <w:r w:rsidRPr="003E266D">
        <w:rPr>
          <w:rStyle w:val="718Char"/>
          <w:rFonts w:hint="cs"/>
          <w:rtl/>
        </w:rPr>
        <w:t>ההוצאה על הסברה</w:t>
      </w:r>
      <w:r w:rsidRPr="003E266D">
        <w:rPr>
          <w:rStyle w:val="718Char"/>
          <w:rtl/>
        </w:rPr>
        <w:t>:</w:t>
      </w:r>
      <w:r w:rsidRPr="00A57AA4">
        <w:rPr>
          <w:rFonts w:hint="cs"/>
          <w:rtl/>
        </w:rPr>
        <w:t xml:space="preserve"> </w:t>
      </w:r>
      <w:r w:rsidRPr="00A57AA4">
        <w:rPr>
          <w:rtl/>
        </w:rPr>
        <w:t xml:space="preserve">הרוב המכריע של ההוצאה של משרד הבריאות </w:t>
      </w:r>
      <w:r w:rsidRPr="00A57AA4">
        <w:rPr>
          <w:rFonts w:hint="cs"/>
          <w:rtl/>
        </w:rPr>
        <w:t>(82</w:t>
      </w:r>
      <w:r w:rsidRPr="00A57AA4">
        <w:rPr>
          <w:rtl/>
        </w:rPr>
        <w:t>%</w:t>
      </w:r>
      <w:r w:rsidRPr="00A57AA4">
        <w:rPr>
          <w:rFonts w:hint="cs"/>
          <w:rtl/>
        </w:rPr>
        <w:t xml:space="preserve">) </w:t>
      </w:r>
      <w:r w:rsidRPr="00A57AA4">
        <w:rPr>
          <w:rtl/>
        </w:rPr>
        <w:t>הוקצה ל</w:t>
      </w:r>
      <w:r w:rsidRPr="00A57AA4">
        <w:rPr>
          <w:rFonts w:hint="cs"/>
          <w:rtl/>
        </w:rPr>
        <w:t xml:space="preserve">מסעות פרסום לחברה </w:t>
      </w:r>
      <w:r w:rsidRPr="00A57AA4">
        <w:rPr>
          <w:rtl/>
        </w:rPr>
        <w:t>היהודית הכללית</w:t>
      </w:r>
      <w:r w:rsidRPr="00A57AA4">
        <w:rPr>
          <w:rFonts w:hint="cs"/>
          <w:rtl/>
        </w:rPr>
        <w:t>;</w:t>
      </w:r>
      <w:r w:rsidRPr="00A57AA4">
        <w:rPr>
          <w:rtl/>
        </w:rPr>
        <w:t xml:space="preserve"> </w:t>
      </w:r>
      <w:r w:rsidRPr="00A57AA4">
        <w:rPr>
          <w:rFonts w:hint="cs"/>
          <w:rtl/>
        </w:rPr>
        <w:t>10</w:t>
      </w:r>
      <w:r w:rsidRPr="00A57AA4">
        <w:rPr>
          <w:rtl/>
        </w:rPr>
        <w:t xml:space="preserve">% </w:t>
      </w:r>
      <w:r w:rsidRPr="00A57AA4">
        <w:rPr>
          <w:rFonts w:hint="cs"/>
          <w:rtl/>
        </w:rPr>
        <w:t>-</w:t>
      </w:r>
      <w:r w:rsidRPr="00A57AA4">
        <w:rPr>
          <w:rtl/>
        </w:rPr>
        <w:t xml:space="preserve"> לחברה הערבית (שיעור נמוך פי </w:t>
      </w:r>
      <w:r w:rsidRPr="00A57AA4">
        <w:rPr>
          <w:rFonts w:hint="cs"/>
          <w:rtl/>
        </w:rPr>
        <w:t>2.1</w:t>
      </w:r>
      <w:r w:rsidRPr="00A57AA4">
        <w:rPr>
          <w:rtl/>
        </w:rPr>
        <w:t xml:space="preserve"> מחלקה באוכלוסייה</w:t>
      </w:r>
      <w:r w:rsidRPr="00A57AA4">
        <w:rPr>
          <w:rFonts w:hint="cs"/>
          <w:rtl/>
        </w:rPr>
        <w:t>); ו-5</w:t>
      </w:r>
      <w:r w:rsidRPr="00A57AA4">
        <w:rPr>
          <w:rtl/>
        </w:rPr>
        <w:t xml:space="preserve">% </w:t>
      </w:r>
      <w:r w:rsidRPr="00A57AA4">
        <w:rPr>
          <w:rFonts w:hint="cs"/>
          <w:rtl/>
        </w:rPr>
        <w:t xml:space="preserve">לחברה החרדית </w:t>
      </w:r>
      <w:r w:rsidRPr="00A57AA4">
        <w:rPr>
          <w:rtl/>
        </w:rPr>
        <w:t xml:space="preserve">(שיעור נמוך פי </w:t>
      </w:r>
      <w:r w:rsidRPr="00A57AA4">
        <w:rPr>
          <w:rFonts w:hint="cs"/>
          <w:rtl/>
        </w:rPr>
        <w:t>2.4</w:t>
      </w:r>
      <w:r w:rsidRPr="00A57AA4">
        <w:rPr>
          <w:rtl/>
        </w:rPr>
        <w:t xml:space="preserve"> מחלקה באוכלוסייה</w:t>
      </w:r>
      <w:r w:rsidRPr="00A57AA4">
        <w:rPr>
          <w:rFonts w:hint="cs"/>
          <w:rtl/>
        </w:rPr>
        <w:t>)</w:t>
      </w:r>
      <w:r w:rsidRPr="00EE5B3D">
        <w:rPr>
          <w:vertAlign w:val="superscript"/>
          <w:rtl/>
        </w:rPr>
        <w:footnoteReference w:id="2"/>
      </w:r>
      <w:r w:rsidRPr="00A57AA4">
        <w:rPr>
          <w:rFonts w:hint="cs"/>
          <w:rtl/>
        </w:rPr>
        <w:t>.</w:t>
      </w:r>
    </w:p>
    <w:p w14:paraId="202B49AB" w14:textId="08F38E80" w:rsidR="00EE5B3D" w:rsidRPr="00A57AA4" w:rsidRDefault="00EE5B3D" w:rsidP="00131D62">
      <w:pPr>
        <w:pStyle w:val="71BULLETS07"/>
        <w:numPr>
          <w:ilvl w:val="1"/>
          <w:numId w:val="13"/>
        </w:numPr>
        <w:ind w:left="794" w:hanging="397"/>
      </w:pPr>
      <w:r w:rsidRPr="003E266D">
        <w:rPr>
          <w:rStyle w:val="718Char"/>
          <w:rFonts w:hint="cs"/>
          <w:rtl/>
        </w:rPr>
        <w:t>פעולות הסברה מותאמות</w:t>
      </w:r>
      <w:r w:rsidRPr="003E266D">
        <w:rPr>
          <w:rStyle w:val="718Char"/>
          <w:rtl/>
        </w:rPr>
        <w:t>:</w:t>
      </w:r>
      <w:r w:rsidRPr="00A57AA4">
        <w:rPr>
          <w:rFonts w:hint="cs"/>
          <w:rtl/>
        </w:rPr>
        <w:t xml:space="preserve"> תגבור ההסברה לחברה הערבית ולחברה החרדית מהמחצית השנייה של חודש מרץ 2020 כלל לראשונה במשבר הקורונה מסעות פרסום ייעודיים המתייחסים לחגים ולמנהגים</w:t>
      </w:r>
      <w:r w:rsidRPr="004418C1">
        <w:rPr>
          <w:rFonts w:hint="cs"/>
          <w:rtl/>
        </w:rPr>
        <w:t xml:space="preserve"> </w:t>
      </w:r>
      <w:r w:rsidRPr="00A57AA4">
        <w:rPr>
          <w:rFonts w:hint="cs"/>
          <w:rtl/>
        </w:rPr>
        <w:t>והרחיב את השימוש באמצעי הפצה ייעודיים. עם זאת, חסרו</w:t>
      </w:r>
      <w:r w:rsidRPr="00A57AA4">
        <w:rPr>
          <w:rtl/>
        </w:rPr>
        <w:t xml:space="preserve"> </w:t>
      </w:r>
      <w:r w:rsidRPr="00A57AA4">
        <w:rPr>
          <w:rFonts w:hint="cs"/>
          <w:rtl/>
        </w:rPr>
        <w:t>פעולות</w:t>
      </w:r>
      <w:r w:rsidRPr="00A57AA4">
        <w:rPr>
          <w:rtl/>
        </w:rPr>
        <w:t xml:space="preserve"> </w:t>
      </w:r>
      <w:r w:rsidRPr="00A57AA4">
        <w:rPr>
          <w:rFonts w:hint="cs"/>
          <w:rtl/>
        </w:rPr>
        <w:t>הסברה</w:t>
      </w:r>
      <w:r w:rsidRPr="00A57AA4">
        <w:rPr>
          <w:rtl/>
        </w:rPr>
        <w:t xml:space="preserve"> </w:t>
      </w:r>
      <w:r w:rsidRPr="00A57AA4">
        <w:rPr>
          <w:rFonts w:hint="cs"/>
          <w:rtl/>
        </w:rPr>
        <w:t>המתייחסות</w:t>
      </w:r>
      <w:r w:rsidRPr="00A57AA4">
        <w:rPr>
          <w:rtl/>
        </w:rPr>
        <w:t xml:space="preserve"> </w:t>
      </w:r>
      <w:r w:rsidRPr="00A57AA4">
        <w:rPr>
          <w:rFonts w:hint="cs"/>
          <w:rtl/>
        </w:rPr>
        <w:t>למאפיינים</w:t>
      </w:r>
      <w:r w:rsidRPr="00A57AA4">
        <w:rPr>
          <w:rtl/>
        </w:rPr>
        <w:t xml:space="preserve"> </w:t>
      </w:r>
      <w:r w:rsidRPr="00A57AA4">
        <w:rPr>
          <w:rFonts w:hint="cs"/>
          <w:rtl/>
        </w:rPr>
        <w:t>ולקשיים</w:t>
      </w:r>
      <w:r w:rsidRPr="00A57AA4">
        <w:rPr>
          <w:rtl/>
        </w:rPr>
        <w:t xml:space="preserve"> </w:t>
      </w:r>
      <w:r w:rsidRPr="00A57AA4">
        <w:rPr>
          <w:rFonts w:hint="cs"/>
          <w:rtl/>
        </w:rPr>
        <w:t>הייחודיים</w:t>
      </w:r>
      <w:r w:rsidRPr="00A57AA4">
        <w:rPr>
          <w:rtl/>
        </w:rPr>
        <w:t xml:space="preserve"> </w:t>
      </w:r>
      <w:r w:rsidRPr="00A57AA4">
        <w:rPr>
          <w:rFonts w:hint="cs"/>
          <w:rtl/>
        </w:rPr>
        <w:t>של</w:t>
      </w:r>
      <w:r w:rsidRPr="00A57AA4">
        <w:rPr>
          <w:rtl/>
        </w:rPr>
        <w:t xml:space="preserve"> </w:t>
      </w:r>
      <w:r w:rsidRPr="00A57AA4">
        <w:rPr>
          <w:rFonts w:hint="cs"/>
          <w:rtl/>
        </w:rPr>
        <w:t>שתי</w:t>
      </w:r>
      <w:r w:rsidRPr="00A57AA4">
        <w:rPr>
          <w:rtl/>
        </w:rPr>
        <w:t xml:space="preserve"> </w:t>
      </w:r>
      <w:r w:rsidRPr="00A57AA4">
        <w:rPr>
          <w:rFonts w:hint="cs"/>
          <w:rtl/>
        </w:rPr>
        <w:t>האוכלוסיות</w:t>
      </w:r>
      <w:r w:rsidRPr="00A57AA4">
        <w:rPr>
          <w:rtl/>
        </w:rPr>
        <w:t>.</w:t>
      </w:r>
      <w:r w:rsidRPr="00A57AA4">
        <w:rPr>
          <w:rFonts w:hint="cs"/>
          <w:rtl/>
        </w:rPr>
        <w:t xml:space="preserve"> כך, למשל, </w:t>
      </w:r>
      <w:r w:rsidRPr="00A57AA4">
        <w:rPr>
          <w:rtl/>
        </w:rPr>
        <w:t>המענה ההסברתי בדבר אירועי החתונות שנחשבים "מקדמי הדבקה" היה חסר</w:t>
      </w:r>
      <w:r>
        <w:rPr>
          <w:rFonts w:hint="cs"/>
          <w:rtl/>
        </w:rPr>
        <w:t>.</w:t>
      </w:r>
    </w:p>
    <w:p w14:paraId="7FB3DB72" w14:textId="0D18A756" w:rsidR="00EE5B3D" w:rsidRPr="00A57AA4" w:rsidRDefault="00F3444F" w:rsidP="00EE5B3D">
      <w:pPr>
        <w:pStyle w:val="71f1"/>
        <w:rPr>
          <w:b/>
          <w:bCs/>
        </w:rPr>
      </w:pPr>
      <w:r w:rsidRPr="00FA3679">
        <w:rPr>
          <w:rStyle w:val="71Char4"/>
          <w:rFonts w:hint="cs"/>
          <w:b/>
          <w:b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E5B3D" w:rsidRPr="00A57AA4">
        <w:rPr>
          <w:b/>
          <w:bCs/>
          <w:rtl/>
        </w:rPr>
        <w:t>ה</w:t>
      </w:r>
      <w:r w:rsidR="00EE5B3D" w:rsidRPr="00A57AA4">
        <w:rPr>
          <w:rFonts w:hint="cs"/>
          <w:b/>
          <w:bCs/>
          <w:rtl/>
        </w:rPr>
        <w:t>ה</w:t>
      </w:r>
      <w:r w:rsidR="00EE5B3D" w:rsidRPr="00A57AA4">
        <w:rPr>
          <w:b/>
          <w:bCs/>
          <w:rtl/>
        </w:rPr>
        <w:t xml:space="preserve">תמודדות עם מידע כוזב </w:t>
      </w:r>
      <w:r w:rsidR="00EE5B3D" w:rsidRPr="00A57AA4">
        <w:rPr>
          <w:rFonts w:hint="cs"/>
          <w:b/>
          <w:bCs/>
          <w:rtl/>
        </w:rPr>
        <w:t>ועמדות הסותרות את המדיניות הממשלתית</w:t>
      </w:r>
      <w:r w:rsidR="00EE5B3D" w:rsidRPr="00A57AA4">
        <w:rPr>
          <w:b/>
          <w:bCs/>
          <w:rtl/>
        </w:rPr>
        <w:t xml:space="preserve"> </w:t>
      </w:r>
    </w:p>
    <w:p w14:paraId="0B4F6144" w14:textId="77777777" w:rsidR="00EE5B3D" w:rsidRPr="00A57AA4" w:rsidRDefault="00EE5B3D" w:rsidP="00131D62">
      <w:pPr>
        <w:pStyle w:val="71BULLETS07"/>
        <w:numPr>
          <w:ilvl w:val="1"/>
          <w:numId w:val="13"/>
        </w:numPr>
        <w:ind w:left="794" w:hanging="397"/>
      </w:pPr>
      <w:r w:rsidRPr="00A57AA4">
        <w:rPr>
          <w:rFonts w:hint="cs"/>
          <w:rtl/>
        </w:rPr>
        <w:t>התמודדות</w:t>
      </w:r>
      <w:r w:rsidRPr="00A57AA4">
        <w:rPr>
          <w:rtl/>
        </w:rPr>
        <w:t xml:space="preserve"> מטה ההסברה ומשרד הבריאות לא כללה פעולה שיטתית ורוחבית </w:t>
      </w:r>
      <w:r w:rsidRPr="00A57AA4">
        <w:rPr>
          <w:rFonts w:hint="cs"/>
          <w:rtl/>
        </w:rPr>
        <w:t>להתמודדות עם הפצת מידע כוזב</w:t>
      </w:r>
      <w:r w:rsidRPr="00A57AA4">
        <w:rPr>
          <w:rtl/>
        </w:rPr>
        <w:t>, כגון לניטור המידע הכוזב, הצפתו כשגוי והפצת מידע אמין הסותר את המידע הכוזב</w:t>
      </w:r>
      <w:r w:rsidRPr="00A57AA4">
        <w:rPr>
          <w:rFonts w:hint="cs"/>
          <w:rtl/>
        </w:rPr>
        <w:t xml:space="preserve">. </w:t>
      </w:r>
      <w:r w:rsidRPr="00A57AA4">
        <w:rPr>
          <w:rFonts w:hint="eastAsia"/>
          <w:rtl/>
        </w:rPr>
        <w:t>כך</w:t>
      </w:r>
      <w:r w:rsidRPr="00A57AA4">
        <w:rPr>
          <w:rtl/>
        </w:rPr>
        <w:t xml:space="preserve"> הופץ מידע כוזב </w:t>
      </w:r>
      <w:r w:rsidRPr="00A57AA4">
        <w:rPr>
          <w:rFonts w:hint="cs"/>
          <w:rtl/>
        </w:rPr>
        <w:t>שנותר</w:t>
      </w:r>
      <w:r w:rsidRPr="00A57AA4">
        <w:rPr>
          <w:rtl/>
        </w:rPr>
        <w:t xml:space="preserve"> ללא מענה מצד הגורמים שניהלו את המגפה.</w:t>
      </w:r>
    </w:p>
    <w:p w14:paraId="7F5324C6" w14:textId="56541918" w:rsidR="00EE5B3D" w:rsidRPr="00A57AA4" w:rsidRDefault="00EE5B3D" w:rsidP="00131D62">
      <w:pPr>
        <w:pStyle w:val="71BULLETS07"/>
        <w:numPr>
          <w:ilvl w:val="1"/>
          <w:numId w:val="13"/>
        </w:numPr>
        <w:ind w:left="794" w:hanging="397"/>
        <w:rPr>
          <w:rtl/>
        </w:rPr>
      </w:pPr>
      <w:r w:rsidRPr="00A57AA4">
        <w:rPr>
          <w:rFonts w:hint="cs"/>
          <w:rtl/>
        </w:rPr>
        <w:t>משרד</w:t>
      </w:r>
      <w:r w:rsidRPr="00A57AA4">
        <w:rPr>
          <w:rtl/>
        </w:rPr>
        <w:t xml:space="preserve"> </w:t>
      </w:r>
      <w:r w:rsidRPr="00A57AA4">
        <w:rPr>
          <w:rFonts w:hint="cs"/>
          <w:rtl/>
        </w:rPr>
        <w:t>הבריאות</w:t>
      </w:r>
      <w:r w:rsidRPr="00A57AA4">
        <w:rPr>
          <w:rtl/>
        </w:rPr>
        <w:t xml:space="preserve"> </w:t>
      </w:r>
      <w:r w:rsidRPr="00A57AA4">
        <w:rPr>
          <w:rFonts w:hint="cs"/>
          <w:rtl/>
        </w:rPr>
        <w:t>החל</w:t>
      </w:r>
      <w:r w:rsidRPr="00A57AA4">
        <w:rPr>
          <w:rtl/>
        </w:rPr>
        <w:t xml:space="preserve"> </w:t>
      </w:r>
      <w:r w:rsidRPr="00A57AA4">
        <w:rPr>
          <w:rFonts w:hint="cs"/>
          <w:rtl/>
        </w:rPr>
        <w:t>להכשיר</w:t>
      </w:r>
      <w:r w:rsidRPr="00A57AA4">
        <w:rPr>
          <w:rtl/>
        </w:rPr>
        <w:t xml:space="preserve"> </w:t>
      </w:r>
      <w:r w:rsidRPr="00A57AA4">
        <w:rPr>
          <w:rFonts w:hint="cs"/>
          <w:rtl/>
        </w:rPr>
        <w:t>מסבירים</w:t>
      </w:r>
      <w:r w:rsidRPr="00A57AA4">
        <w:rPr>
          <w:rtl/>
        </w:rPr>
        <w:t xml:space="preserve"> </w:t>
      </w:r>
      <w:r w:rsidRPr="00A57AA4">
        <w:rPr>
          <w:rFonts w:hint="cs"/>
          <w:rtl/>
        </w:rPr>
        <w:t>לצורך</w:t>
      </w:r>
      <w:r w:rsidRPr="00A57AA4">
        <w:rPr>
          <w:rtl/>
        </w:rPr>
        <w:t xml:space="preserve"> </w:t>
      </w:r>
      <w:r w:rsidRPr="00A57AA4">
        <w:rPr>
          <w:rFonts w:hint="cs"/>
          <w:rtl/>
        </w:rPr>
        <w:t>הופעה</w:t>
      </w:r>
      <w:r w:rsidRPr="00A57AA4">
        <w:rPr>
          <w:rtl/>
        </w:rPr>
        <w:t xml:space="preserve"> </w:t>
      </w:r>
      <w:r w:rsidRPr="00A57AA4">
        <w:rPr>
          <w:rFonts w:hint="cs"/>
          <w:rtl/>
        </w:rPr>
        <w:t>בכלי</w:t>
      </w:r>
      <w:r w:rsidRPr="00A57AA4">
        <w:rPr>
          <w:rtl/>
        </w:rPr>
        <w:t xml:space="preserve"> </w:t>
      </w:r>
      <w:r w:rsidRPr="00A57AA4">
        <w:rPr>
          <w:rFonts w:hint="cs"/>
          <w:rtl/>
        </w:rPr>
        <w:t>התקשורת</w:t>
      </w:r>
      <w:r w:rsidRPr="00A57AA4">
        <w:rPr>
          <w:rtl/>
        </w:rPr>
        <w:t xml:space="preserve"> </w:t>
      </w:r>
      <w:r w:rsidRPr="00A57AA4">
        <w:rPr>
          <w:rFonts w:hint="cs"/>
          <w:rtl/>
        </w:rPr>
        <w:t>לאחר</w:t>
      </w:r>
      <w:r w:rsidRPr="00A57AA4">
        <w:rPr>
          <w:rtl/>
        </w:rPr>
        <w:t xml:space="preserve"> </w:t>
      </w:r>
      <w:r w:rsidRPr="00A57AA4">
        <w:rPr>
          <w:rFonts w:hint="cs"/>
          <w:rtl/>
        </w:rPr>
        <w:t>פרוץ</w:t>
      </w:r>
      <w:r w:rsidRPr="00A57AA4">
        <w:rPr>
          <w:rtl/>
        </w:rPr>
        <w:t xml:space="preserve"> </w:t>
      </w:r>
      <w:r w:rsidRPr="00A57AA4">
        <w:rPr>
          <w:rFonts w:hint="cs"/>
          <w:rtl/>
        </w:rPr>
        <w:t>משבר</w:t>
      </w:r>
      <w:r w:rsidRPr="00A57AA4">
        <w:rPr>
          <w:rtl/>
        </w:rPr>
        <w:t xml:space="preserve"> </w:t>
      </w:r>
      <w:r w:rsidRPr="00A57AA4">
        <w:rPr>
          <w:rFonts w:hint="cs"/>
          <w:rtl/>
        </w:rPr>
        <w:t>הקורונה</w:t>
      </w:r>
      <w:r w:rsidRPr="00A57AA4">
        <w:rPr>
          <w:rtl/>
        </w:rPr>
        <w:t xml:space="preserve">. </w:t>
      </w:r>
      <w:r w:rsidRPr="00A57AA4">
        <w:rPr>
          <w:rFonts w:hint="cs"/>
          <w:rtl/>
        </w:rPr>
        <w:t>זאת</w:t>
      </w:r>
      <w:r w:rsidRPr="00A57AA4">
        <w:rPr>
          <w:rtl/>
        </w:rPr>
        <w:t xml:space="preserve"> </w:t>
      </w:r>
      <w:r w:rsidRPr="00A57AA4">
        <w:rPr>
          <w:rFonts w:hint="cs"/>
          <w:rtl/>
        </w:rPr>
        <w:t>בשעה</w:t>
      </w:r>
      <w:r w:rsidRPr="00A57AA4">
        <w:rPr>
          <w:rtl/>
        </w:rPr>
        <w:t xml:space="preserve"> </w:t>
      </w:r>
      <w:r w:rsidRPr="00A57AA4">
        <w:rPr>
          <w:rFonts w:hint="cs"/>
          <w:rtl/>
        </w:rPr>
        <w:t>שכבר</w:t>
      </w:r>
      <w:r w:rsidRPr="00A57AA4">
        <w:rPr>
          <w:rtl/>
        </w:rPr>
        <w:t xml:space="preserve"> </w:t>
      </w:r>
      <w:r w:rsidRPr="00A57AA4">
        <w:rPr>
          <w:rFonts w:hint="cs"/>
          <w:rtl/>
        </w:rPr>
        <w:t>בתחילת</w:t>
      </w:r>
      <w:r w:rsidRPr="00A57AA4">
        <w:rPr>
          <w:rtl/>
        </w:rPr>
        <w:t xml:space="preserve"> </w:t>
      </w:r>
      <w:r w:rsidRPr="00A57AA4">
        <w:rPr>
          <w:rFonts w:hint="cs"/>
          <w:rtl/>
        </w:rPr>
        <w:t>המשבר</w:t>
      </w:r>
      <w:r w:rsidRPr="00A57AA4">
        <w:rPr>
          <w:rtl/>
        </w:rPr>
        <w:t xml:space="preserve"> </w:t>
      </w:r>
      <w:r w:rsidRPr="00A57AA4">
        <w:rPr>
          <w:rFonts w:hint="cs"/>
          <w:rtl/>
        </w:rPr>
        <w:t>הוא</w:t>
      </w:r>
      <w:r w:rsidRPr="00A57AA4">
        <w:rPr>
          <w:rtl/>
        </w:rPr>
        <w:t xml:space="preserve"> </w:t>
      </w:r>
      <w:r w:rsidRPr="00A57AA4">
        <w:rPr>
          <w:rFonts w:hint="cs"/>
          <w:rtl/>
        </w:rPr>
        <w:t>נדרש</w:t>
      </w:r>
      <w:r w:rsidRPr="00A57AA4">
        <w:rPr>
          <w:rtl/>
        </w:rPr>
        <w:t xml:space="preserve"> להתמודד עם עמדות של מומחים שסתרו את העמדה הממשלתית הרשמית</w:t>
      </w:r>
      <w:r w:rsidRPr="00A57AA4">
        <w:rPr>
          <w:rFonts w:hint="cs"/>
          <w:rtl/>
        </w:rPr>
        <w:t xml:space="preserve"> ו</w:t>
      </w:r>
      <w:r w:rsidRPr="00A57AA4">
        <w:rPr>
          <w:rtl/>
        </w:rPr>
        <w:t>גרמו לעיתים לבלבול ב</w:t>
      </w:r>
      <w:r w:rsidRPr="00A57AA4">
        <w:rPr>
          <w:rFonts w:hint="cs"/>
          <w:rtl/>
        </w:rPr>
        <w:t>קרב ה</w:t>
      </w:r>
      <w:r w:rsidRPr="00A57AA4">
        <w:rPr>
          <w:rtl/>
        </w:rPr>
        <w:t>ציבור ולפגיעה במאמץ ההסברתי</w:t>
      </w:r>
      <w:r w:rsidRPr="00A57AA4">
        <w:rPr>
          <w:rFonts w:hint="cs"/>
          <w:rtl/>
        </w:rPr>
        <w:t>.</w:t>
      </w:r>
    </w:p>
    <w:p w14:paraId="482009A6" w14:textId="7353938B" w:rsidR="00EE5B3D" w:rsidRPr="00A57AA4" w:rsidRDefault="00E94C02" w:rsidP="00467CBE">
      <w:pPr>
        <w:pStyle w:val="71f1"/>
        <w:spacing w:before="360"/>
        <w:rPr>
          <w:rtl/>
        </w:rPr>
      </w:pPr>
      <w:r w:rsidRPr="00362C00">
        <w:rPr>
          <w:rFonts w:hint="cs"/>
          <w:noProof/>
          <w:sz w:val="19"/>
          <w:szCs w:val="19"/>
          <w:rtl/>
        </w:rPr>
        <w:lastRenderedPageBreak/>
        <w:drawing>
          <wp:anchor distT="0" distB="0" distL="114300" distR="114300" simplePos="0" relativeHeight="252034560" behindDoc="0" locked="0" layoutInCell="1" allowOverlap="1" wp14:anchorId="0DB84145" wp14:editId="61A6BCF5">
            <wp:simplePos x="0" y="0"/>
            <wp:positionH relativeFrom="column">
              <wp:posOffset>2074545</wp:posOffset>
            </wp:positionH>
            <wp:positionV relativeFrom="paragraph">
              <wp:posOffset>230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EE5B3D" w:rsidRPr="00A57AA4">
        <w:rPr>
          <w:rFonts w:hint="cs"/>
          <w:rtl/>
        </w:rPr>
        <w:t xml:space="preserve">אומנם </w:t>
      </w:r>
      <w:r w:rsidR="00EE5B3D" w:rsidRPr="00A57AA4">
        <w:rPr>
          <w:rtl/>
        </w:rPr>
        <w:t xml:space="preserve">התשתית הארגונית והמומחיות המקצועית שעמדו לרשות משרד </w:t>
      </w:r>
      <w:r w:rsidR="00EE5B3D" w:rsidRPr="00A57AA4">
        <w:rPr>
          <w:rFonts w:hint="cs"/>
          <w:rtl/>
        </w:rPr>
        <w:t xml:space="preserve">הבריאות </w:t>
      </w:r>
      <w:r w:rsidR="00EE5B3D" w:rsidRPr="00A57AA4">
        <w:rPr>
          <w:rtl/>
        </w:rPr>
        <w:t>בתחום ההסברה לא התאימו להיקפה ו</w:t>
      </w:r>
      <w:r w:rsidR="00EE5B3D" w:rsidRPr="00A57AA4">
        <w:rPr>
          <w:rFonts w:hint="cs"/>
          <w:rtl/>
        </w:rPr>
        <w:t>ל</w:t>
      </w:r>
      <w:r w:rsidR="00EE5B3D" w:rsidRPr="00A57AA4">
        <w:rPr>
          <w:rtl/>
        </w:rPr>
        <w:t>מורכבותה של המשימה</w:t>
      </w:r>
      <w:r w:rsidR="00EE5B3D" w:rsidRPr="00A57AA4">
        <w:rPr>
          <w:rFonts w:hint="cs"/>
          <w:rtl/>
        </w:rPr>
        <w:t>,</w:t>
      </w:r>
      <w:r w:rsidR="00EE5B3D" w:rsidRPr="00A57AA4">
        <w:rPr>
          <w:rtl/>
        </w:rPr>
        <w:t xml:space="preserve"> </w:t>
      </w:r>
      <w:r w:rsidR="00EE5B3D" w:rsidRPr="00A57AA4">
        <w:rPr>
          <w:rFonts w:hint="cs"/>
          <w:rtl/>
        </w:rPr>
        <w:t>אך ה</w:t>
      </w:r>
      <w:r w:rsidR="00EE5B3D" w:rsidRPr="00A57AA4">
        <w:rPr>
          <w:rtl/>
        </w:rPr>
        <w:t xml:space="preserve">משרד </w:t>
      </w:r>
      <w:r w:rsidR="00EE5B3D" w:rsidRPr="00A57AA4">
        <w:rPr>
          <w:rFonts w:hint="cs"/>
          <w:rtl/>
        </w:rPr>
        <w:t xml:space="preserve">פעל </w:t>
      </w:r>
      <w:r w:rsidR="00EE5B3D" w:rsidRPr="00A57AA4">
        <w:rPr>
          <w:rtl/>
        </w:rPr>
        <w:t xml:space="preserve">במהירות להקמת מערך ארגוני ותפקודי אחר תוך הרחבה </w:t>
      </w:r>
      <w:r w:rsidR="00EE5B3D" w:rsidRPr="00A57AA4">
        <w:rPr>
          <w:rFonts w:hint="cs"/>
          <w:rtl/>
        </w:rPr>
        <w:t>ניכר</w:t>
      </w:r>
      <w:r w:rsidR="00EE5B3D" w:rsidRPr="00A57AA4">
        <w:rPr>
          <w:rtl/>
        </w:rPr>
        <w:t xml:space="preserve">ת של המסגרת הארגונית </w:t>
      </w:r>
      <w:r w:rsidR="00EE5B3D" w:rsidRPr="00A57AA4">
        <w:rPr>
          <w:rFonts w:hint="cs"/>
          <w:rtl/>
        </w:rPr>
        <w:t xml:space="preserve">הקיימת. </w:t>
      </w:r>
      <w:r w:rsidR="00EE5B3D" w:rsidRPr="00A57AA4">
        <w:t xml:space="preserve"> </w:t>
      </w:r>
    </w:p>
    <w:p w14:paraId="101EF99A" w14:textId="21BC0AAC" w:rsidR="00EE5B3D" w:rsidRPr="004418C1" w:rsidRDefault="00E94C02" w:rsidP="00E94C02">
      <w:pPr>
        <w:pStyle w:val="7190"/>
        <w:ind w:left="403"/>
        <w:rPr>
          <w:sz w:val="19"/>
          <w:szCs w:val="19"/>
          <w:rtl/>
        </w:rPr>
      </w:pPr>
      <w:r w:rsidRPr="007B571D">
        <w:rPr>
          <w:rStyle w:val="21Char1"/>
          <w:noProof/>
          <w:rtl/>
        </w:rPr>
        <mc:AlternateContent>
          <mc:Choice Requires="wps">
            <w:drawing>
              <wp:anchor distT="0" distB="0" distL="114300" distR="114300" simplePos="0" relativeHeight="252041728" behindDoc="0" locked="0" layoutInCell="1" allowOverlap="1" wp14:anchorId="5D24E68C" wp14:editId="1C1989C5">
                <wp:simplePos x="0" y="0"/>
                <wp:positionH relativeFrom="column">
                  <wp:posOffset>-114300</wp:posOffset>
                </wp:positionH>
                <wp:positionV relativeFrom="paragraph">
                  <wp:posOffset>584403</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898F3"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6pt" to="363.7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" strokecolor="black [3213]" strokeweight="2pt"/>
            </w:pict>
          </mc:Fallback>
        </mc:AlternateContent>
      </w: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78043DEA">
                <wp:simplePos x="0" y="0"/>
                <wp:positionH relativeFrom="column">
                  <wp:posOffset>60325</wp:posOffset>
                </wp:positionH>
                <wp:positionV relativeFrom="paragraph">
                  <wp:posOffset>653334</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51.45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00EE5B3D" w:rsidRPr="00A57AA4">
        <w:rPr>
          <w:rFonts w:hint="cs"/>
          <w:rtl/>
        </w:rPr>
        <w:t>משרד מבקר המדינה מציין לחיוב את היוזמות הנקודתיות של משרד הבריאות ופקע"ר לחיזוק החוסן החברתי במיקוד לילדים ב</w:t>
      </w:r>
      <w:r w:rsidR="00EE5B3D" w:rsidRPr="00A57AA4">
        <w:rPr>
          <w:rtl/>
        </w:rPr>
        <w:t>חברה הערבית ו</w:t>
      </w:r>
      <w:r w:rsidR="00EE5B3D" w:rsidRPr="00A57AA4">
        <w:rPr>
          <w:rFonts w:hint="cs"/>
          <w:rtl/>
        </w:rPr>
        <w:t>ב</w:t>
      </w:r>
      <w:r w:rsidR="00EE5B3D" w:rsidRPr="00A57AA4">
        <w:rPr>
          <w:rtl/>
        </w:rPr>
        <w:t>חברה החרדית.</w:t>
      </w:r>
      <w:r w:rsidR="00EE5B3D" w:rsidRPr="004418C1">
        <w:rPr>
          <w:sz w:val="19"/>
          <w:szCs w:val="19"/>
          <w:rtl/>
        </w:rPr>
        <w:t xml:space="preserve"> </w:t>
      </w:r>
    </w:p>
    <w:p w14:paraId="7B70FD2C" w14:textId="64FB8F79" w:rsidR="00EE5B3D" w:rsidRPr="00A57AA4" w:rsidRDefault="00F92733" w:rsidP="00467CBE">
      <w:pPr>
        <w:pStyle w:val="71f1"/>
        <w:tabs>
          <w:tab w:val="left" w:pos="859"/>
        </w:tabs>
      </w:pPr>
      <w:r w:rsidRPr="00C76C95">
        <w:rPr>
          <w:noProof/>
        </w:rPr>
        <w:drawing>
          <wp:anchor distT="0" distB="3600450" distL="114300" distR="114300" simplePos="0" relativeHeight="252042752" behindDoc="0" locked="0" layoutInCell="1" allowOverlap="1" wp14:anchorId="2A7EF2DA" wp14:editId="4F89359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B3D" w:rsidRPr="00A57AA4">
        <w:rPr>
          <w:rtl/>
        </w:rPr>
        <w:t xml:space="preserve">מוצע כי המסקנות בדבר הירידה באמון הציבור בגורמים המנהלים את המשבר ובדבר ההנחיות שהציבור הבין והשתכנע בנחיצותן רק באופן חלקי, יגולמו במסגרת הליכי הפקת לקחים. עוד מוצע כי נוסף על הסקרים שערכו גורמי ההסברה בקרב האוכלוסייה, ייבדקו עמדות הציבור  </w:t>
      </w:r>
      <w:r w:rsidR="00EE5B3D" w:rsidRPr="00A57AA4">
        <w:rPr>
          <w:rFonts w:hint="eastAsia"/>
          <w:rtl/>
        </w:rPr>
        <w:t>והתנהלותו</w:t>
      </w:r>
      <w:r w:rsidR="00EE5B3D" w:rsidRPr="00A57AA4">
        <w:rPr>
          <w:rtl/>
        </w:rPr>
        <w:t xml:space="preserve">, </w:t>
      </w:r>
      <w:r w:rsidR="00EE5B3D" w:rsidRPr="00A57AA4">
        <w:rPr>
          <w:rFonts w:hint="cs"/>
          <w:rtl/>
        </w:rPr>
        <w:t>תוך התייחסות</w:t>
      </w:r>
      <w:r w:rsidR="00EE5B3D" w:rsidRPr="00A57AA4">
        <w:rPr>
          <w:rtl/>
        </w:rPr>
        <w:t xml:space="preserve"> לכלל ההגבלות שהוטלו עליו ולנקודות זמן שונות במהלך המשבר, אם באמצעות סקרים ואם באמצעות כלי מחקר נוספים, דוגמת ניתוח השיח ברשתות חברתיות. </w:t>
      </w:r>
    </w:p>
    <w:p w14:paraId="17F24D82" w14:textId="2446E586" w:rsidR="00F92733" w:rsidRPr="008E57FE" w:rsidRDefault="00F92733" w:rsidP="00F92733">
      <w:pPr>
        <w:pStyle w:val="71f1"/>
        <w:ind w:left="133"/>
        <w:rPr>
          <w:rtl/>
        </w:rPr>
      </w:pPr>
      <w:r w:rsidRPr="00C76C95">
        <w:rPr>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B3D" w:rsidRPr="00A57AA4">
        <w:rPr>
          <w:rtl/>
        </w:rPr>
        <w:t xml:space="preserve">מומלץ כי משרד </w:t>
      </w:r>
      <w:proofErr w:type="spellStart"/>
      <w:r w:rsidR="00EE5B3D" w:rsidRPr="00A57AA4">
        <w:rPr>
          <w:rtl/>
        </w:rPr>
        <w:t>רה"ם</w:t>
      </w:r>
      <w:proofErr w:type="spellEnd"/>
      <w:r w:rsidR="00EE5B3D" w:rsidRPr="00A57AA4">
        <w:rPr>
          <w:rtl/>
        </w:rPr>
        <w:t xml:space="preserve">, שבמסגרתו הוקם מערך ההסברה הלאומי, יוודא כי המתווה המגדיר את "גבולות הגזרה" בין הגופים האחראים להסברה הלאומית יהיה מחייב, ברור ומותאם ליישום </w:t>
      </w:r>
      <w:proofErr w:type="spellStart"/>
      <w:r w:rsidR="00EE5B3D" w:rsidRPr="00A57AA4">
        <w:rPr>
          <w:rtl/>
        </w:rPr>
        <w:t>מיידי</w:t>
      </w:r>
      <w:proofErr w:type="spellEnd"/>
      <w:r w:rsidR="00EE5B3D" w:rsidRPr="00A57AA4">
        <w:rPr>
          <w:rtl/>
        </w:rPr>
        <w:t xml:space="preserve"> ומלא בשעת חירום, לרבות במשבר אזרחי מתמשך, וכן ינקוט את הפעולות הנדרשות כדי שמערך ההסברה הלאומי יהיה כשיר לעמוד בכל המשימות שיועדו לו בשגרה ובחירום. בין היתר, יש לפעול לאיוש מלא של המערך בכלל, ושל העומדים בראשו  בפרט, ולהבטיח את פעילותם בהתאם להחלטת הממשלה.  עוד מומלץ כי מטה ההסברה הלאומי יפעל לתיאום בין כלל גופי ההסברה של משרדי הממשלה באופן שוטף במהלך המשבר ויפעל לפרסום בשגרה של מכרז להקמת מערך הסברה לשעת חירום כבסיס לעיבוי המערך הקיים בעת שיהיה צורך בכך</w:t>
      </w:r>
      <w:r w:rsidRPr="008E57FE">
        <w:rPr>
          <w:rFonts w:hint="cs"/>
          <w:rtl/>
        </w:rPr>
        <w:t>.</w:t>
      </w:r>
    </w:p>
    <w:p w14:paraId="4594218F" w14:textId="73CEE5A3" w:rsidR="00F92733" w:rsidRPr="008E57FE" w:rsidRDefault="00F92733" w:rsidP="00F92733">
      <w:pPr>
        <w:pStyle w:val="71f1"/>
        <w:ind w:left="133"/>
        <w:rPr>
          <w:rtl/>
        </w:rPr>
      </w:pPr>
      <w:r w:rsidRPr="00C76C95">
        <w:rPr>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DD2" w:rsidRPr="00AA2F96">
        <w:rPr>
          <w:rFonts w:hint="cs"/>
          <w:rtl/>
        </w:rPr>
        <w:t xml:space="preserve">מומלץ </w:t>
      </w:r>
      <w:r w:rsidR="00EE5B3D" w:rsidRPr="00A57AA4">
        <w:rPr>
          <w:rtl/>
        </w:rPr>
        <w:t>כי מטה ההסברה הלאומי יפעל לגבש אסטרטגיית הסברה לאומית לאירועי חירום אזרחיים, הקובעת את עקרונות ושיטות ההסברה</w:t>
      </w:r>
      <w:r w:rsidR="00EE5B3D" w:rsidRPr="00A57AA4">
        <w:rPr>
          <w:rFonts w:hint="cs"/>
          <w:rtl/>
        </w:rPr>
        <w:t xml:space="preserve"> </w:t>
      </w:r>
      <w:proofErr w:type="spellStart"/>
      <w:r w:rsidR="00EE5B3D" w:rsidRPr="00A57AA4">
        <w:rPr>
          <w:rFonts w:hint="cs"/>
          <w:rtl/>
        </w:rPr>
        <w:t>ולהפיצה</w:t>
      </w:r>
      <w:proofErr w:type="spellEnd"/>
      <w:r w:rsidR="00EE5B3D" w:rsidRPr="00A57AA4">
        <w:rPr>
          <w:rFonts w:hint="cs"/>
          <w:rtl/>
        </w:rPr>
        <w:t xml:space="preserve"> במסמך מחייב</w:t>
      </w:r>
      <w:r w:rsidR="00EE5B3D" w:rsidRPr="00A57AA4">
        <w:rPr>
          <w:rtl/>
        </w:rPr>
        <w:t xml:space="preserve">; להנחות את גורמי ההסברה במשרדי הממשלה לגבש </w:t>
      </w:r>
      <w:proofErr w:type="spellStart"/>
      <w:r w:rsidR="00EE5B3D" w:rsidRPr="00A57AA4">
        <w:rPr>
          <w:rtl/>
        </w:rPr>
        <w:t>תוכניות</w:t>
      </w:r>
      <w:proofErr w:type="spellEnd"/>
      <w:r w:rsidR="00EE5B3D" w:rsidRPr="00A57AA4">
        <w:rPr>
          <w:rtl/>
        </w:rPr>
        <w:t xml:space="preserve"> פעולה</w:t>
      </w:r>
      <w:r w:rsidR="00EE5B3D" w:rsidRPr="00A57AA4">
        <w:rPr>
          <w:rFonts w:hint="cs"/>
          <w:rtl/>
        </w:rPr>
        <w:t>, גם למצב חירום אזרחי,</w:t>
      </w:r>
      <w:r w:rsidR="00EE5B3D" w:rsidRPr="00A57AA4">
        <w:rPr>
          <w:rtl/>
        </w:rPr>
        <w:t xml:space="preserve"> לביסוס המוכנות להסברה בתחומי האחריות של משרדיהם ולפעול לעדכנן מפעם לפעם; לחדד את הנחיותיו לכלל משרדי הממשלה, בפרט בעת חירום, לתיאום פעילות ההסברה ועבודת כלל גופי ההסברה, לשם שמירה על קו הסברתי אחיד</w:t>
      </w:r>
      <w:r w:rsidRPr="008E57FE">
        <w:rPr>
          <w:rFonts w:hint="cs"/>
          <w:rtl/>
        </w:rPr>
        <w:t xml:space="preserve">. </w:t>
      </w:r>
    </w:p>
    <w:p w14:paraId="5ED840AA" w14:textId="710FB820" w:rsidR="00F92733" w:rsidRPr="008E57FE" w:rsidRDefault="00F92733" w:rsidP="00F92733">
      <w:pPr>
        <w:pStyle w:val="71f1"/>
        <w:ind w:left="133"/>
      </w:pPr>
      <w:r w:rsidRPr="00C76C95">
        <w:rPr>
          <w:noProof/>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DD2" w:rsidRPr="00AA2F96">
        <w:rPr>
          <w:rFonts w:hint="eastAsia"/>
          <w:rtl/>
        </w:rPr>
        <w:t>מומלץ</w:t>
      </w:r>
      <w:r w:rsidR="005F3DD2" w:rsidRPr="00AA2F96">
        <w:rPr>
          <w:rtl/>
        </w:rPr>
        <w:t xml:space="preserve"> </w:t>
      </w:r>
      <w:r w:rsidR="00EE5B3D" w:rsidRPr="00A57AA4">
        <w:rPr>
          <w:rtl/>
        </w:rPr>
        <w:t xml:space="preserve">כי מטה ההסברה הלאומי, בסיוע משרד הבריאות,  יבחנו גיבוש </w:t>
      </w:r>
      <w:proofErr w:type="spellStart"/>
      <w:r w:rsidR="00EE5B3D" w:rsidRPr="00A57AA4">
        <w:rPr>
          <w:rtl/>
        </w:rPr>
        <w:t>תוכנית</w:t>
      </w:r>
      <w:proofErr w:type="spellEnd"/>
      <w:r w:rsidR="00EE5B3D" w:rsidRPr="00A57AA4">
        <w:rPr>
          <w:rtl/>
        </w:rPr>
        <w:t xml:space="preserve"> לאיחוד המאמצים והמשאבים לצורך הקמת מקורות מידע אחודים של הממשלה לציבור בעת חירום</w:t>
      </w:r>
      <w:r w:rsidR="00EE5B3D" w:rsidRPr="00A57AA4">
        <w:rPr>
          <w:rFonts w:hint="cs"/>
          <w:rtl/>
        </w:rPr>
        <w:t xml:space="preserve"> אזרחי</w:t>
      </w:r>
      <w:r w:rsidR="00EE5B3D" w:rsidRPr="00A57AA4">
        <w:rPr>
          <w:rtl/>
        </w:rPr>
        <w:t>. מומלץ לפעול לאיחוד אתר פקע"ר עם האתר הממשלתי האחוד ולרכז בו את כלל המידע מטעם הממשלה הנחוץ לציבור בעת משבר אזרחי. מומלץ ל</w:t>
      </w:r>
      <w:r w:rsidR="00EE5B3D" w:rsidRPr="00A57AA4">
        <w:rPr>
          <w:rFonts w:hint="cs"/>
          <w:rtl/>
        </w:rPr>
        <w:t xml:space="preserve">בחון </w:t>
      </w:r>
      <w:r w:rsidR="00EE5B3D" w:rsidRPr="00A57AA4">
        <w:rPr>
          <w:rtl/>
        </w:rPr>
        <w:t>הפעל</w:t>
      </w:r>
      <w:r w:rsidR="00EE5B3D" w:rsidRPr="00A57AA4">
        <w:rPr>
          <w:rFonts w:hint="cs"/>
          <w:rtl/>
        </w:rPr>
        <w:t>ת</w:t>
      </w:r>
      <w:r w:rsidR="00EE5B3D" w:rsidRPr="00A57AA4">
        <w:rPr>
          <w:rtl/>
        </w:rPr>
        <w:t xml:space="preserve"> מוקד טלפוני אחוד מטעם הממשלה, שיהיה בעל היכולות</w:t>
      </w:r>
      <w:r w:rsidR="00EE5B3D" w:rsidRPr="00A57AA4">
        <w:rPr>
          <w:rFonts w:hint="cs"/>
          <w:rtl/>
        </w:rPr>
        <w:t xml:space="preserve"> - בהיבט של משאבים ובהיבט המקצועי -</w:t>
      </w:r>
      <w:r w:rsidR="00EE5B3D" w:rsidRPr="00A57AA4">
        <w:rPr>
          <w:rtl/>
        </w:rPr>
        <w:t xml:space="preserve"> לספק שירות מיטבי לציבור</w:t>
      </w:r>
      <w:r w:rsidRPr="008E57FE">
        <w:rPr>
          <w:rtl/>
        </w:rPr>
        <w:t xml:space="preserve">. </w:t>
      </w:r>
    </w:p>
    <w:p w14:paraId="09484FC8" w14:textId="77777777" w:rsidR="00EE5B3D" w:rsidRDefault="00F92733" w:rsidP="005F3DD2">
      <w:pPr>
        <w:pStyle w:val="71f1"/>
        <w:rPr>
          <w:rtl/>
        </w:rPr>
      </w:pPr>
      <w:r w:rsidRPr="00D01BC6">
        <w:rPr>
          <w:noProof/>
          <w:spacing w:val="-2"/>
        </w:rPr>
        <w:lastRenderedPageBreak/>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1BC6">
        <w:rPr>
          <w:rFonts w:hint="cs"/>
          <w:spacing w:val="-2"/>
          <w:rtl/>
        </w:rPr>
        <w:t xml:space="preserve">מומלץ </w:t>
      </w:r>
      <w:r w:rsidR="00EE5B3D" w:rsidRPr="00A57AA4">
        <w:rPr>
          <w:rtl/>
        </w:rPr>
        <w:t>כי פקע"ר ירכז נתונים מפורטים על המוקד הטלפוני שהוא מפעיל לשימוש הציבור בנושאים הנוגעים למשבר הקורונה באופן שיאפשר לו לבחון את איכות השירות ולאתר נקודות תורפה</w:t>
      </w:r>
      <w:r w:rsidRPr="008E57FE">
        <w:rPr>
          <w:rFonts w:hint="cs"/>
          <w:rtl/>
        </w:rPr>
        <w:t>.</w:t>
      </w:r>
    </w:p>
    <w:p w14:paraId="362970BE" w14:textId="1D88AC27" w:rsidR="00EE5B3D" w:rsidRPr="008E57FE" w:rsidRDefault="00EE5B3D" w:rsidP="00467CBE">
      <w:pPr>
        <w:pStyle w:val="71f1"/>
        <w:ind w:left="454"/>
        <w:rPr>
          <w:rtl/>
        </w:rPr>
      </w:pPr>
      <w:r w:rsidRPr="00C76C95">
        <w:rPr>
          <w:noProof/>
        </w:rPr>
        <w:drawing>
          <wp:anchor distT="0" distB="3600450" distL="114300" distR="114300" simplePos="0" relativeHeight="252075520" behindDoc="0" locked="0" layoutInCell="1" allowOverlap="1" wp14:anchorId="468D8CE0" wp14:editId="3F6246EA">
            <wp:simplePos x="0" y="0"/>
            <wp:positionH relativeFrom="column">
              <wp:posOffset>4520565</wp:posOffset>
            </wp:positionH>
            <wp:positionV relativeFrom="paragraph">
              <wp:posOffset>15240</wp:posOffset>
            </wp:positionV>
            <wp:extent cx="140335" cy="161925"/>
            <wp:effectExtent l="0" t="0" r="0" b="3175"/>
            <wp:wrapSquare wrapText="bothSides"/>
            <wp:docPr id="3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F96">
        <w:rPr>
          <w:rFonts w:hint="cs"/>
          <w:rtl/>
        </w:rPr>
        <w:t xml:space="preserve">מומלץ </w:t>
      </w:r>
      <w:r w:rsidRPr="00A57AA4">
        <w:rPr>
          <w:rtl/>
        </w:rPr>
        <w:t>כי מטה ההסברה</w:t>
      </w:r>
      <w:r w:rsidRPr="00A57AA4">
        <w:rPr>
          <w:rFonts w:hint="cs"/>
          <w:rtl/>
        </w:rPr>
        <w:t xml:space="preserve"> הלאומי</w:t>
      </w:r>
      <w:r w:rsidRPr="00A57AA4">
        <w:rPr>
          <w:rtl/>
        </w:rPr>
        <w:t xml:space="preserve"> יפעל מבעוד מועד לגיבוש </w:t>
      </w:r>
      <w:proofErr w:type="spellStart"/>
      <w:r w:rsidRPr="00A57AA4">
        <w:rPr>
          <w:rtl/>
        </w:rPr>
        <w:t>תוכניות</w:t>
      </w:r>
      <w:proofErr w:type="spellEnd"/>
      <w:r w:rsidRPr="00A57AA4">
        <w:rPr>
          <w:rtl/>
        </w:rPr>
        <w:t xml:space="preserve"> הסברה לאוכלוסיות ייחודיות</w:t>
      </w:r>
      <w:r w:rsidRPr="00A57AA4">
        <w:rPr>
          <w:rFonts w:hint="cs"/>
          <w:rtl/>
        </w:rPr>
        <w:t>,</w:t>
      </w:r>
      <w:r w:rsidRPr="00A57AA4">
        <w:rPr>
          <w:rtl/>
        </w:rPr>
        <w:t xml:space="preserve"> </w:t>
      </w:r>
      <w:r w:rsidRPr="00A57AA4">
        <w:rPr>
          <w:rFonts w:hint="cs"/>
          <w:rtl/>
        </w:rPr>
        <w:t xml:space="preserve">ויוודא </w:t>
      </w:r>
      <w:r w:rsidRPr="00A57AA4">
        <w:rPr>
          <w:rtl/>
        </w:rPr>
        <w:t>כי יבוצע מחקר אוכלוסייה הכולל מיפוי ואפיון של קהלי היעד השונים בישראל, צורכיהם הייחודיים ושיטות ההסברה האפקטיביות לכל קהל יעד</w:t>
      </w:r>
      <w:r w:rsidRPr="00A57AA4">
        <w:rPr>
          <w:rFonts w:hint="cs"/>
          <w:rtl/>
        </w:rPr>
        <w:t>. עוד מומלץ כי</w:t>
      </w:r>
      <w:r w:rsidRPr="00A57AA4">
        <w:rPr>
          <w:rtl/>
        </w:rPr>
        <w:t xml:space="preserve"> גורמי ההסברה הממשלתיים ובראשם מטה ההסברה הלאומי יפעלו לוודא כי ההסברה לאוכלוסיות ייחודיות באירועי חירום מתמשכים תיעשה תוך</w:t>
      </w:r>
      <w:r w:rsidRPr="00A57AA4">
        <w:rPr>
          <w:rFonts w:hint="cs"/>
          <w:rtl/>
        </w:rPr>
        <w:t xml:space="preserve"> ביצוע ההתאמות הנדרשות משלבי המשבר הראשונים;</w:t>
      </w:r>
      <w:r w:rsidRPr="00A57AA4">
        <w:rPr>
          <w:rtl/>
        </w:rPr>
        <w:t xml:space="preserve"> גיוון אמצעי ההסברה ככל הניתן;</w:t>
      </w:r>
      <w:r w:rsidRPr="00A57AA4">
        <w:rPr>
          <w:rFonts w:hint="cs"/>
          <w:rtl/>
        </w:rPr>
        <w:t xml:space="preserve"> </w:t>
      </w:r>
      <w:r w:rsidRPr="00A57AA4">
        <w:rPr>
          <w:rtl/>
        </w:rPr>
        <w:t>ו</w:t>
      </w:r>
      <w:r w:rsidRPr="00A57AA4">
        <w:rPr>
          <w:rFonts w:hint="cs"/>
          <w:rtl/>
        </w:rPr>
        <w:t>התייחסות ל</w:t>
      </w:r>
      <w:r w:rsidRPr="00A57AA4">
        <w:rPr>
          <w:rtl/>
        </w:rPr>
        <w:t>קשיים הקשורים במאפיינים הייחודיים של אוכלוסיות אלו</w:t>
      </w:r>
      <w:r w:rsidRPr="008E57FE">
        <w:rPr>
          <w:rFonts w:hint="cs"/>
          <w:rtl/>
        </w:rPr>
        <w:t xml:space="preserve">. </w:t>
      </w:r>
    </w:p>
    <w:p w14:paraId="6ED6EEA1" w14:textId="4496D5CF" w:rsidR="00EE5B3D" w:rsidRDefault="00EE5B3D" w:rsidP="00E94C02">
      <w:pPr>
        <w:pStyle w:val="71f1"/>
        <w:spacing w:after="120"/>
        <w:ind w:left="133"/>
        <w:rPr>
          <w:rtl/>
        </w:rPr>
      </w:pPr>
      <w:r w:rsidRPr="00C76C95">
        <w:rPr>
          <w:noProof/>
        </w:rPr>
        <w:drawing>
          <wp:anchor distT="0" distB="3600450" distL="114300" distR="114300" simplePos="0" relativeHeight="252076544" behindDoc="0" locked="0" layoutInCell="1" allowOverlap="1" wp14:anchorId="38475B2C" wp14:editId="24816A7F">
            <wp:simplePos x="0" y="0"/>
            <wp:positionH relativeFrom="column">
              <wp:posOffset>4520565</wp:posOffset>
            </wp:positionH>
            <wp:positionV relativeFrom="paragraph">
              <wp:posOffset>12700</wp:posOffset>
            </wp:positionV>
            <wp:extent cx="140335" cy="161925"/>
            <wp:effectExtent l="0" t="0" r="0" b="3175"/>
            <wp:wrapSquare wrapText="bothSides"/>
            <wp:docPr id="4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F96">
        <w:rPr>
          <w:rFonts w:hint="eastAsia"/>
          <w:rtl/>
        </w:rPr>
        <w:t>מומלץ</w:t>
      </w:r>
      <w:r w:rsidRPr="00AA2F96">
        <w:rPr>
          <w:rtl/>
        </w:rPr>
        <w:t xml:space="preserve"> </w:t>
      </w:r>
      <w:r w:rsidRPr="00A57AA4">
        <w:rPr>
          <w:rtl/>
        </w:rPr>
        <w:t xml:space="preserve">שמטה ההסברה הלאומי יוביל פעולה ממשלתית שיטתית להתמודדות עם מידע כוזב ויגבש </w:t>
      </w:r>
      <w:r w:rsidRPr="00A57AA4">
        <w:rPr>
          <w:rFonts w:hint="cs"/>
          <w:rtl/>
        </w:rPr>
        <w:t xml:space="preserve">בעניין זה </w:t>
      </w:r>
      <w:proofErr w:type="spellStart"/>
      <w:r w:rsidRPr="00A57AA4">
        <w:rPr>
          <w:rtl/>
        </w:rPr>
        <w:t>תוכנית</w:t>
      </w:r>
      <w:proofErr w:type="spellEnd"/>
      <w:r w:rsidRPr="00A57AA4">
        <w:rPr>
          <w:rtl/>
        </w:rPr>
        <w:t xml:space="preserve"> פעולה מתאימה, בשיתוף גורמי ממשל אחרים</w:t>
      </w:r>
      <w:r w:rsidRPr="00A57AA4">
        <w:rPr>
          <w:rFonts w:hint="cs"/>
          <w:rtl/>
        </w:rPr>
        <w:t xml:space="preserve"> וגורמים חוץ-ממשלתיים. </w:t>
      </w:r>
      <w:r w:rsidRPr="00A57AA4">
        <w:rPr>
          <w:rtl/>
        </w:rPr>
        <w:t xml:space="preserve">יש מקום </w:t>
      </w:r>
      <w:r w:rsidRPr="00A57AA4">
        <w:rPr>
          <w:rFonts w:hint="cs"/>
          <w:rtl/>
        </w:rPr>
        <w:t>להקים</w:t>
      </w:r>
      <w:r w:rsidRPr="00A57AA4">
        <w:rPr>
          <w:rtl/>
        </w:rPr>
        <w:t xml:space="preserve"> </w:t>
      </w:r>
      <w:r w:rsidRPr="00A57AA4">
        <w:rPr>
          <w:rFonts w:hint="cs"/>
          <w:rtl/>
        </w:rPr>
        <w:t xml:space="preserve">מבעוד מועד </w:t>
      </w:r>
      <w:r w:rsidRPr="00A57AA4">
        <w:rPr>
          <w:rtl/>
        </w:rPr>
        <w:t xml:space="preserve">מאגר </w:t>
      </w:r>
      <w:r w:rsidRPr="00A57AA4">
        <w:rPr>
          <w:rFonts w:hint="cs"/>
          <w:rtl/>
        </w:rPr>
        <w:t xml:space="preserve">דוברים המומחים בתחומים ומוכשרים </w:t>
      </w:r>
      <w:r w:rsidRPr="00A57AA4">
        <w:rPr>
          <w:rtl/>
        </w:rPr>
        <w:t xml:space="preserve">להופעה באמצעי התקשורת; </w:t>
      </w:r>
      <w:r w:rsidRPr="00A57AA4">
        <w:rPr>
          <w:rFonts w:hint="eastAsia"/>
          <w:rtl/>
        </w:rPr>
        <w:t>לפעול</w:t>
      </w:r>
      <w:r w:rsidRPr="00A57AA4">
        <w:rPr>
          <w:rtl/>
        </w:rPr>
        <w:t xml:space="preserve"> </w:t>
      </w:r>
      <w:r w:rsidRPr="00A57AA4">
        <w:rPr>
          <w:rFonts w:hint="eastAsia"/>
          <w:rtl/>
        </w:rPr>
        <w:t>לניטור</w:t>
      </w:r>
      <w:r w:rsidRPr="00A57AA4">
        <w:rPr>
          <w:rtl/>
        </w:rPr>
        <w:t xml:space="preserve"> </w:t>
      </w:r>
      <w:r w:rsidRPr="00A57AA4">
        <w:rPr>
          <w:rFonts w:hint="eastAsia"/>
          <w:rtl/>
        </w:rPr>
        <w:t>מקרים</w:t>
      </w:r>
      <w:r w:rsidRPr="00A57AA4">
        <w:rPr>
          <w:rtl/>
        </w:rPr>
        <w:t xml:space="preserve"> </w:t>
      </w:r>
      <w:r w:rsidRPr="00A57AA4">
        <w:rPr>
          <w:rFonts w:hint="eastAsia"/>
          <w:rtl/>
        </w:rPr>
        <w:t>שבהם</w:t>
      </w:r>
      <w:r w:rsidRPr="00A57AA4">
        <w:rPr>
          <w:rtl/>
        </w:rPr>
        <w:t xml:space="preserve"> </w:t>
      </w:r>
      <w:r w:rsidRPr="00A57AA4">
        <w:rPr>
          <w:rFonts w:hint="eastAsia"/>
          <w:rtl/>
        </w:rPr>
        <w:t>עמדות</w:t>
      </w:r>
      <w:r w:rsidRPr="00A57AA4">
        <w:rPr>
          <w:rtl/>
        </w:rPr>
        <w:t xml:space="preserve"> </w:t>
      </w:r>
      <w:r w:rsidRPr="00A57AA4">
        <w:rPr>
          <w:rFonts w:hint="eastAsia"/>
          <w:rtl/>
        </w:rPr>
        <w:t>מומחים</w:t>
      </w:r>
      <w:r w:rsidRPr="00A57AA4">
        <w:rPr>
          <w:rtl/>
        </w:rPr>
        <w:t xml:space="preserve"> </w:t>
      </w:r>
      <w:r w:rsidRPr="00A57AA4">
        <w:rPr>
          <w:rFonts w:hint="eastAsia"/>
          <w:rtl/>
        </w:rPr>
        <w:t>סותרות</w:t>
      </w:r>
      <w:r w:rsidRPr="00A57AA4">
        <w:rPr>
          <w:rtl/>
        </w:rPr>
        <w:t xml:space="preserve"> </w:t>
      </w:r>
      <w:r w:rsidRPr="00A57AA4">
        <w:rPr>
          <w:rFonts w:hint="eastAsia"/>
          <w:rtl/>
        </w:rPr>
        <w:t>את</w:t>
      </w:r>
      <w:r w:rsidRPr="00A57AA4">
        <w:rPr>
          <w:rtl/>
        </w:rPr>
        <w:t xml:space="preserve"> </w:t>
      </w:r>
      <w:r w:rsidRPr="00A57AA4">
        <w:rPr>
          <w:rFonts w:hint="eastAsia"/>
          <w:rtl/>
        </w:rPr>
        <w:t>העמדה</w:t>
      </w:r>
      <w:r w:rsidRPr="00A57AA4">
        <w:rPr>
          <w:rtl/>
        </w:rPr>
        <w:t xml:space="preserve"> </w:t>
      </w:r>
      <w:r w:rsidRPr="00A57AA4">
        <w:rPr>
          <w:rFonts w:hint="eastAsia"/>
          <w:rtl/>
        </w:rPr>
        <w:t>הממשלתית</w:t>
      </w:r>
      <w:r w:rsidRPr="00A57AA4">
        <w:rPr>
          <w:rtl/>
        </w:rPr>
        <w:t xml:space="preserve"> ולפעול מבעוד מועד מול גופי התקשורת השונים כדי להגדיל את הסיכוי שהם ישולבו בתוכניות השונות</w:t>
      </w:r>
      <w:r w:rsidRPr="008E57FE">
        <w:rPr>
          <w:rtl/>
        </w:rPr>
        <w:t xml:space="preserve">. </w:t>
      </w:r>
    </w:p>
    <w:p w14:paraId="16D985AE" w14:textId="5C7A7260" w:rsidR="00EE5B3D" w:rsidRDefault="00E94C02" w:rsidP="00EE5B3D">
      <w:pPr>
        <w:pStyle w:val="71f1"/>
        <w:rPr>
          <w:szCs w:val="20"/>
          <w:rtl/>
        </w:rPr>
      </w:pPr>
      <w:r w:rsidRPr="00D527BD">
        <w:rPr>
          <w:noProof/>
          <w:szCs w:val="20"/>
          <w:rtl/>
        </w:rPr>
        <w:drawing>
          <wp:anchor distT="0" distB="0" distL="114300" distR="114300" simplePos="0" relativeHeight="252078592" behindDoc="0" locked="0" layoutInCell="1" allowOverlap="1" wp14:anchorId="74A64F1A" wp14:editId="2F280310">
            <wp:simplePos x="0" y="0"/>
            <wp:positionH relativeFrom="column">
              <wp:posOffset>-10214</wp:posOffset>
            </wp:positionH>
            <wp:positionV relativeFrom="paragraph">
              <wp:posOffset>61418</wp:posOffset>
            </wp:positionV>
            <wp:extent cx="4735195" cy="719847"/>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43251" cy="721072"/>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079616" behindDoc="0" locked="0" layoutInCell="1" allowOverlap="1" wp14:anchorId="31EA101F" wp14:editId="146432C1">
                <wp:simplePos x="0" y="0"/>
                <wp:positionH relativeFrom="column">
                  <wp:posOffset>155156</wp:posOffset>
                </wp:positionH>
                <wp:positionV relativeFrom="paragraph">
                  <wp:posOffset>129513</wp:posOffset>
                </wp:positionV>
                <wp:extent cx="4367530" cy="408562"/>
                <wp:effectExtent l="0" t="0" r="127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408562"/>
                        </a:xfrm>
                        <a:prstGeom prst="rect">
                          <a:avLst/>
                        </a:prstGeom>
                        <a:solidFill>
                          <a:srgbClr val="F05260"/>
                        </a:solidFill>
                        <a:ln w="9525">
                          <a:noFill/>
                          <a:miter lim="800000"/>
                          <a:headEnd/>
                          <a:tailEnd/>
                        </a:ln>
                      </wps:spPr>
                      <wps:txbx>
                        <w:txbxContent>
                          <w:p w14:paraId="6BD33A3C" w14:textId="342B4582" w:rsidR="00EE5B3D" w:rsidRPr="005C7ABF" w:rsidRDefault="00EE5B3D" w:rsidP="00E94C02">
                            <w:pPr>
                              <w:spacing w:before="120" w:after="120" w:line="240" w:lineRule="auto"/>
                              <w:ind w:right="113"/>
                              <w:suppressOverlap/>
                              <w:jc w:val="left"/>
                              <w:rPr>
                                <w:rFonts w:ascii="Tahoma" w:hAnsi="Tahoma" w:cs="Tahoma"/>
                                <w:b/>
                                <w:bCs/>
                                <w:color w:val="FFFFFF" w:themeColor="background1"/>
                                <w:spacing w:val="-4"/>
                                <w:sz w:val="22"/>
                                <w:szCs w:val="22"/>
                                <w:rtl/>
                              </w:rPr>
                            </w:pPr>
                            <w:r w:rsidRPr="005C7ABF">
                              <w:rPr>
                                <w:rFonts w:ascii="Tahoma" w:hAnsi="Tahoma" w:cs="Tahoma" w:hint="cs"/>
                                <w:b/>
                                <w:bCs/>
                                <w:color w:val="FFFFFF" w:themeColor="background1"/>
                                <w:spacing w:val="-4"/>
                                <w:sz w:val="22"/>
                                <w:szCs w:val="22"/>
                                <w:rtl/>
                              </w:rPr>
                              <w:t>מרכיבי</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 xml:space="preserve">תהליך ההסברה ותוצאותיו </w:t>
                            </w:r>
                            <w:r w:rsidRPr="005C7ABF">
                              <w:rPr>
                                <w:rFonts w:ascii="Tahoma" w:hAnsi="Tahoma" w:cs="Tahoma"/>
                                <w:b/>
                                <w:bCs/>
                                <w:color w:val="FFFFFF" w:themeColor="background1"/>
                                <w:spacing w:val="-4"/>
                                <w:sz w:val="22"/>
                                <w:szCs w:val="22"/>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EA101F" id="_x0000_s1029" type="#_x0000_t202" style="position:absolute;left:0;text-align:left;margin-left:12.2pt;margin-top:10.2pt;width:343.9pt;height:32.1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" fillcolor="#f05260" stroked="f">
                <v:textbox>
                  <w:txbxContent>
                    <w:p w14:paraId="6BD33A3C" w14:textId="342B4582" w:rsidR="00EE5B3D" w:rsidRPr="005C7ABF" w:rsidRDefault="00EE5B3D" w:rsidP="00E94C02">
                      <w:pPr>
                        <w:spacing w:before="120" w:after="120" w:line="240" w:lineRule="auto"/>
                        <w:ind w:right="113"/>
                        <w:suppressOverlap/>
                        <w:jc w:val="left"/>
                        <w:rPr>
                          <w:rFonts w:ascii="Tahoma" w:hAnsi="Tahoma" w:cs="Tahoma"/>
                          <w:b/>
                          <w:bCs/>
                          <w:color w:val="FFFFFF" w:themeColor="background1"/>
                          <w:spacing w:val="-4"/>
                          <w:sz w:val="22"/>
                          <w:szCs w:val="22"/>
                          <w:rtl/>
                        </w:rPr>
                      </w:pPr>
                      <w:r w:rsidRPr="005C7ABF">
                        <w:rPr>
                          <w:rFonts w:ascii="Tahoma" w:hAnsi="Tahoma" w:cs="Tahoma" w:hint="cs"/>
                          <w:b/>
                          <w:bCs/>
                          <w:color w:val="FFFFFF" w:themeColor="background1"/>
                          <w:spacing w:val="-4"/>
                          <w:sz w:val="22"/>
                          <w:szCs w:val="22"/>
                          <w:rtl/>
                        </w:rPr>
                        <w:t>מרכיבי</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 xml:space="preserve">תהליך ההסברה ותוצאותיו </w:t>
                      </w:r>
                      <w:r w:rsidRPr="005C7ABF">
                        <w:rPr>
                          <w:rFonts w:ascii="Tahoma" w:hAnsi="Tahoma" w:cs="Tahoma"/>
                          <w:b/>
                          <w:bCs/>
                          <w:color w:val="FFFFFF" w:themeColor="background1"/>
                          <w:spacing w:val="-4"/>
                          <w:sz w:val="22"/>
                          <w:szCs w:val="22"/>
                          <w:rtl/>
                        </w:rPr>
                        <w:t xml:space="preserve"> </w:t>
                      </w:r>
                    </w:p>
                  </w:txbxContent>
                </v:textbox>
              </v:shape>
            </w:pict>
          </mc:Fallback>
        </mc:AlternateContent>
      </w:r>
    </w:p>
    <w:p w14:paraId="50A11A9E" w14:textId="2B2CC9EB" w:rsidR="00E94C02" w:rsidRPr="00E94C02" w:rsidRDefault="00E94C02" w:rsidP="00E94C02">
      <w:pPr>
        <w:rPr>
          <w:rtl/>
        </w:rPr>
      </w:pPr>
    </w:p>
    <w:p w14:paraId="183212E2" w14:textId="21713CE8" w:rsidR="00EE5B3D" w:rsidRPr="004418C1" w:rsidRDefault="00EE5B3D" w:rsidP="00E94C02">
      <w:pPr>
        <w:spacing w:before="480"/>
        <w:jc w:val="center"/>
        <w:rPr>
          <w:szCs w:val="20"/>
          <w:rtl/>
        </w:rPr>
      </w:pPr>
      <w:r w:rsidRPr="004418C1">
        <w:rPr>
          <w:noProof/>
        </w:rPr>
        <w:drawing>
          <wp:inline distT="0" distB="0" distL="0" distR="0" wp14:anchorId="4B58957A" wp14:editId="27AC133D">
            <wp:extent cx="3685068" cy="3064212"/>
            <wp:effectExtent l="0" t="0" r="0" b="0"/>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תמונה 36"/>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3789018" cy="3150649"/>
                    </a:xfrm>
                    <a:prstGeom prst="rect">
                      <a:avLst/>
                    </a:prstGeom>
                    <a:noFill/>
                    <a:ln>
                      <a:noFill/>
                    </a:ln>
                  </pic:spPr>
                </pic:pic>
              </a:graphicData>
            </a:graphic>
          </wp:inline>
        </w:drawing>
      </w:r>
    </w:p>
    <w:p w14:paraId="37518D0D" w14:textId="77777777" w:rsidR="00EE5B3D" w:rsidRDefault="00EE5B3D" w:rsidP="00E94C02">
      <w:pPr>
        <w:pStyle w:val="71a"/>
        <w:spacing w:after="0"/>
        <w:rPr>
          <w:b/>
          <w:bCs/>
          <w:color w:val="FFFFFF" w:themeColor="background1"/>
          <w:sz w:val="28"/>
          <w:rtl/>
        </w:rPr>
      </w:pPr>
      <w:r w:rsidRPr="00EE5B3D">
        <w:rPr>
          <w:rFonts w:hint="cs"/>
          <w:rtl/>
        </w:rPr>
        <w:t xml:space="preserve">לפי נתוני </w:t>
      </w:r>
      <w:r w:rsidRPr="00EE5B3D">
        <w:rPr>
          <w:rtl/>
        </w:rPr>
        <w:t xml:space="preserve">מרכז המידע והידע הלאומי למערכה בקורונה, בעיבוד משרד מבקר </w:t>
      </w:r>
      <w:proofErr w:type="spellStart"/>
      <w:r w:rsidRPr="00EE5B3D">
        <w:rPr>
          <w:rtl/>
        </w:rPr>
        <w:t>המדינה.</w:t>
      </w:r>
      <w:r w:rsidR="00F92733" w:rsidRPr="007135AC">
        <w:rPr>
          <w:b/>
          <w:bCs/>
          <w:color w:val="FFFFFF" w:themeColor="background1"/>
          <w:sz w:val="28"/>
          <w:rtl/>
        </w:rPr>
        <w:t>ק</w:t>
      </w:r>
      <w:proofErr w:type="spellEnd"/>
    </w:p>
    <w:p w14:paraId="628ED3B7" w14:textId="4AFE82F7" w:rsidR="00EE5B3D" w:rsidRDefault="005C7ABF" w:rsidP="00EE5B3D">
      <w:pPr>
        <w:pStyle w:val="71f1"/>
        <w:rPr>
          <w:szCs w:val="20"/>
          <w:rtl/>
        </w:rPr>
      </w:pPr>
      <w:r w:rsidRPr="00D527BD">
        <w:rPr>
          <w:noProof/>
          <w:szCs w:val="20"/>
          <w:rtl/>
        </w:rPr>
        <w:lastRenderedPageBreak/>
        <w:drawing>
          <wp:anchor distT="0" distB="0" distL="114300" distR="114300" simplePos="0" relativeHeight="252081664" behindDoc="0" locked="0" layoutInCell="1" allowOverlap="1" wp14:anchorId="780DBC9D" wp14:editId="6289F358">
            <wp:simplePos x="0" y="0"/>
            <wp:positionH relativeFrom="column">
              <wp:posOffset>-10214</wp:posOffset>
            </wp:positionH>
            <wp:positionV relativeFrom="paragraph">
              <wp:posOffset>78983</wp:posOffset>
            </wp:positionV>
            <wp:extent cx="4742228" cy="875030"/>
            <wp:effectExtent l="0" t="0" r="0" b="0"/>
            <wp:wrapNone/>
            <wp:docPr id="205277094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55358" cy="877453"/>
                    </a:xfrm>
                    <a:prstGeom prst="rect">
                      <a:avLst/>
                    </a:prstGeom>
                  </pic:spPr>
                </pic:pic>
              </a:graphicData>
            </a:graphic>
            <wp14:sizeRelV relativeFrom="margin">
              <wp14:pctHeight>0</wp14:pctHeight>
            </wp14:sizeRelV>
          </wp:anchor>
        </w:drawing>
      </w:r>
      <w:r w:rsidR="00EE5B3D" w:rsidRPr="00D527BD">
        <w:rPr>
          <w:noProof/>
          <w:szCs w:val="20"/>
          <w:rtl/>
        </w:rPr>
        <mc:AlternateContent>
          <mc:Choice Requires="wps">
            <w:drawing>
              <wp:anchor distT="0" distB="0" distL="114300" distR="114300" simplePos="0" relativeHeight="252082688" behindDoc="0" locked="0" layoutInCell="1" allowOverlap="1" wp14:anchorId="6290346E" wp14:editId="7C2DB231">
                <wp:simplePos x="0" y="0"/>
                <wp:positionH relativeFrom="column">
                  <wp:posOffset>271780</wp:posOffset>
                </wp:positionH>
                <wp:positionV relativeFrom="paragraph">
                  <wp:posOffset>165532</wp:posOffset>
                </wp:positionV>
                <wp:extent cx="4226601" cy="505839"/>
                <wp:effectExtent l="0" t="0" r="2540" b="254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601" cy="505839"/>
                        </a:xfrm>
                        <a:prstGeom prst="rect">
                          <a:avLst/>
                        </a:prstGeom>
                        <a:solidFill>
                          <a:srgbClr val="F05260"/>
                        </a:solidFill>
                        <a:ln w="9525">
                          <a:noFill/>
                          <a:miter lim="800000"/>
                          <a:headEnd/>
                          <a:tailEnd/>
                        </a:ln>
                      </wps:spPr>
                      <wps:txbx>
                        <w:txbxContent>
                          <w:p w14:paraId="2DF212A9" w14:textId="5C703B26" w:rsidR="00EE5B3D" w:rsidRPr="005C7ABF" w:rsidRDefault="00EE5B3D" w:rsidP="00E94C02">
                            <w:pPr>
                              <w:spacing w:before="60" w:after="60" w:line="240" w:lineRule="auto"/>
                              <w:ind w:right="113"/>
                              <w:jc w:val="left"/>
                              <w:rPr>
                                <w:rFonts w:ascii="Tahoma" w:hAnsi="Tahoma" w:cs="Tahoma"/>
                                <w:b/>
                                <w:bCs/>
                                <w:color w:val="FFFFFF" w:themeColor="background1"/>
                                <w:spacing w:val="-4"/>
                                <w:sz w:val="22"/>
                                <w:szCs w:val="22"/>
                                <w:rtl/>
                              </w:rPr>
                            </w:pPr>
                            <w:r w:rsidRPr="005C7ABF">
                              <w:rPr>
                                <w:rFonts w:ascii="Tahoma" w:hAnsi="Tahoma" w:cs="Tahoma" w:hint="cs"/>
                                <w:b/>
                                <w:bCs/>
                                <w:color w:val="FFFFFF" w:themeColor="background1"/>
                                <w:spacing w:val="-4"/>
                                <w:sz w:val="22"/>
                                <w:szCs w:val="22"/>
                                <w:rtl/>
                              </w:rPr>
                              <w:t>הוצאות</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משרד</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הבריאות</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ופקע</w:t>
                            </w:r>
                            <w:r w:rsidRPr="005C7ABF">
                              <w:rPr>
                                <w:rFonts w:ascii="Tahoma" w:hAnsi="Tahoma" w:cs="Tahoma"/>
                                <w:b/>
                                <w:bCs/>
                                <w:color w:val="FFFFFF" w:themeColor="background1"/>
                                <w:spacing w:val="-4"/>
                                <w:sz w:val="22"/>
                                <w:szCs w:val="22"/>
                                <w:rtl/>
                              </w:rPr>
                              <w:t>"</w:t>
                            </w:r>
                            <w:r w:rsidRPr="005C7ABF">
                              <w:rPr>
                                <w:rFonts w:ascii="Tahoma" w:hAnsi="Tahoma" w:cs="Tahoma" w:hint="cs"/>
                                <w:b/>
                                <w:bCs/>
                                <w:color w:val="FFFFFF" w:themeColor="background1"/>
                                <w:spacing w:val="-4"/>
                                <w:sz w:val="22"/>
                                <w:szCs w:val="22"/>
                                <w:rtl/>
                              </w:rPr>
                              <w:t>ר</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על</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פעולות</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ההסברה</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בנושא</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הקורונה</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במיליון</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ש</w:t>
                            </w:r>
                            <w:r w:rsidRPr="005C7ABF">
                              <w:rPr>
                                <w:rFonts w:ascii="Tahoma" w:hAnsi="Tahoma" w:cs="Tahoma"/>
                                <w:b/>
                                <w:bCs/>
                                <w:color w:val="FFFFFF" w:themeColor="background1"/>
                                <w:spacing w:val="-4"/>
                                <w:sz w:val="22"/>
                                <w:szCs w:val="22"/>
                                <w:rtl/>
                              </w:rPr>
                              <w:t>"</w:t>
                            </w:r>
                            <w:r w:rsidRPr="005C7ABF">
                              <w:rPr>
                                <w:rFonts w:ascii="Tahoma" w:hAnsi="Tahoma" w:cs="Tahoma" w:hint="cs"/>
                                <w:b/>
                                <w:bCs/>
                                <w:color w:val="FFFFFF" w:themeColor="background1"/>
                                <w:spacing w:val="-4"/>
                                <w:sz w:val="22"/>
                                <w:szCs w:val="22"/>
                                <w:rtl/>
                              </w:rPr>
                              <w:t>ח</w:t>
                            </w:r>
                            <w:r w:rsidRPr="005C7ABF">
                              <w:rPr>
                                <w:rFonts w:ascii="Tahoma" w:hAnsi="Tahoma" w:cs="Tahoma"/>
                                <w:b/>
                                <w:bCs/>
                                <w:color w:val="FFFFFF" w:themeColor="background1"/>
                                <w:spacing w:val="-4"/>
                                <w:sz w:val="22"/>
                                <w:szCs w:val="22"/>
                                <w:rtl/>
                              </w:rPr>
                              <w:t>)</w:t>
                            </w:r>
                            <w:r w:rsidRPr="005C7ABF">
                              <w:rPr>
                                <w:rFonts w:ascii="Tahoma" w:hAnsi="Tahoma" w:cs="Tahoma" w:hint="cs"/>
                                <w:b/>
                                <w:bCs/>
                                <w:color w:val="FFFFFF" w:themeColor="background1"/>
                                <w:spacing w:val="-4"/>
                                <w:sz w:val="22"/>
                                <w:szCs w:val="22"/>
                                <w:rtl/>
                              </w:rPr>
                              <w:t>, 2020</w:t>
                            </w:r>
                          </w:p>
                          <w:p w14:paraId="5EC47A98" w14:textId="77777777" w:rsidR="00EE5B3D" w:rsidRPr="005C7ABF" w:rsidRDefault="00EE5B3D" w:rsidP="00E94C02">
                            <w:pPr>
                              <w:pStyle w:val="71f8"/>
                              <w:spacing w:before="60" w:after="60"/>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90346E" id="_x0000_s1030" type="#_x0000_t202" style="position:absolute;left:0;text-align:left;margin-left:21.4pt;margin-top:13.05pt;width:332.8pt;height:39.8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" fillcolor="#f05260" stroked="f">
                <v:textbox>
                  <w:txbxContent>
                    <w:p w14:paraId="2DF212A9" w14:textId="5C703B26" w:rsidR="00EE5B3D" w:rsidRPr="005C7ABF" w:rsidRDefault="00EE5B3D" w:rsidP="00E94C02">
                      <w:pPr>
                        <w:spacing w:before="60" w:after="60" w:line="240" w:lineRule="auto"/>
                        <w:ind w:right="113"/>
                        <w:jc w:val="left"/>
                        <w:rPr>
                          <w:rFonts w:ascii="Tahoma" w:hAnsi="Tahoma" w:cs="Tahoma"/>
                          <w:b/>
                          <w:bCs/>
                          <w:color w:val="FFFFFF" w:themeColor="background1"/>
                          <w:spacing w:val="-4"/>
                          <w:sz w:val="22"/>
                          <w:szCs w:val="22"/>
                          <w:rtl/>
                        </w:rPr>
                      </w:pPr>
                      <w:r w:rsidRPr="005C7ABF">
                        <w:rPr>
                          <w:rFonts w:ascii="Tahoma" w:hAnsi="Tahoma" w:cs="Tahoma" w:hint="cs"/>
                          <w:b/>
                          <w:bCs/>
                          <w:color w:val="FFFFFF" w:themeColor="background1"/>
                          <w:spacing w:val="-4"/>
                          <w:sz w:val="22"/>
                          <w:szCs w:val="22"/>
                          <w:rtl/>
                        </w:rPr>
                        <w:t>הוצאות</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משרד</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הבריאות</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ופקע</w:t>
                      </w:r>
                      <w:r w:rsidRPr="005C7ABF">
                        <w:rPr>
                          <w:rFonts w:ascii="Tahoma" w:hAnsi="Tahoma" w:cs="Tahoma"/>
                          <w:b/>
                          <w:bCs/>
                          <w:color w:val="FFFFFF" w:themeColor="background1"/>
                          <w:spacing w:val="-4"/>
                          <w:sz w:val="22"/>
                          <w:szCs w:val="22"/>
                          <w:rtl/>
                        </w:rPr>
                        <w:t>"</w:t>
                      </w:r>
                      <w:r w:rsidRPr="005C7ABF">
                        <w:rPr>
                          <w:rFonts w:ascii="Tahoma" w:hAnsi="Tahoma" w:cs="Tahoma" w:hint="cs"/>
                          <w:b/>
                          <w:bCs/>
                          <w:color w:val="FFFFFF" w:themeColor="background1"/>
                          <w:spacing w:val="-4"/>
                          <w:sz w:val="22"/>
                          <w:szCs w:val="22"/>
                          <w:rtl/>
                        </w:rPr>
                        <w:t>ר</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על</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פעולות</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ההסברה</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בנושא</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הקורונה</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במיליון</w:t>
                      </w:r>
                      <w:r w:rsidRPr="005C7ABF">
                        <w:rPr>
                          <w:rFonts w:ascii="Tahoma" w:hAnsi="Tahoma" w:cs="Tahoma"/>
                          <w:b/>
                          <w:bCs/>
                          <w:color w:val="FFFFFF" w:themeColor="background1"/>
                          <w:spacing w:val="-4"/>
                          <w:sz w:val="22"/>
                          <w:szCs w:val="22"/>
                          <w:rtl/>
                        </w:rPr>
                        <w:t xml:space="preserve"> </w:t>
                      </w:r>
                      <w:r w:rsidRPr="005C7ABF">
                        <w:rPr>
                          <w:rFonts w:ascii="Tahoma" w:hAnsi="Tahoma" w:cs="Tahoma" w:hint="cs"/>
                          <w:b/>
                          <w:bCs/>
                          <w:color w:val="FFFFFF" w:themeColor="background1"/>
                          <w:spacing w:val="-4"/>
                          <w:sz w:val="22"/>
                          <w:szCs w:val="22"/>
                          <w:rtl/>
                        </w:rPr>
                        <w:t>ש</w:t>
                      </w:r>
                      <w:r w:rsidRPr="005C7ABF">
                        <w:rPr>
                          <w:rFonts w:ascii="Tahoma" w:hAnsi="Tahoma" w:cs="Tahoma"/>
                          <w:b/>
                          <w:bCs/>
                          <w:color w:val="FFFFFF" w:themeColor="background1"/>
                          <w:spacing w:val="-4"/>
                          <w:sz w:val="22"/>
                          <w:szCs w:val="22"/>
                          <w:rtl/>
                        </w:rPr>
                        <w:t>"</w:t>
                      </w:r>
                      <w:r w:rsidRPr="005C7ABF">
                        <w:rPr>
                          <w:rFonts w:ascii="Tahoma" w:hAnsi="Tahoma" w:cs="Tahoma" w:hint="cs"/>
                          <w:b/>
                          <w:bCs/>
                          <w:color w:val="FFFFFF" w:themeColor="background1"/>
                          <w:spacing w:val="-4"/>
                          <w:sz w:val="22"/>
                          <w:szCs w:val="22"/>
                          <w:rtl/>
                        </w:rPr>
                        <w:t>ח</w:t>
                      </w:r>
                      <w:r w:rsidRPr="005C7ABF">
                        <w:rPr>
                          <w:rFonts w:ascii="Tahoma" w:hAnsi="Tahoma" w:cs="Tahoma"/>
                          <w:b/>
                          <w:bCs/>
                          <w:color w:val="FFFFFF" w:themeColor="background1"/>
                          <w:spacing w:val="-4"/>
                          <w:sz w:val="22"/>
                          <w:szCs w:val="22"/>
                          <w:rtl/>
                        </w:rPr>
                        <w:t>)</w:t>
                      </w:r>
                      <w:r w:rsidRPr="005C7ABF">
                        <w:rPr>
                          <w:rFonts w:ascii="Tahoma" w:hAnsi="Tahoma" w:cs="Tahoma" w:hint="cs"/>
                          <w:b/>
                          <w:bCs/>
                          <w:color w:val="FFFFFF" w:themeColor="background1"/>
                          <w:spacing w:val="-4"/>
                          <w:sz w:val="22"/>
                          <w:szCs w:val="22"/>
                          <w:rtl/>
                        </w:rPr>
                        <w:t>, 2020</w:t>
                      </w:r>
                    </w:p>
                    <w:p w14:paraId="5EC47A98" w14:textId="77777777" w:rsidR="00EE5B3D" w:rsidRPr="005C7ABF" w:rsidRDefault="00EE5B3D" w:rsidP="00E94C02">
                      <w:pPr>
                        <w:pStyle w:val="71f8"/>
                        <w:spacing w:before="60" w:after="60"/>
                        <w:rPr>
                          <w:b w:val="0"/>
                          <w:bCs/>
                          <w:rtl/>
                        </w:rPr>
                      </w:pPr>
                    </w:p>
                  </w:txbxContent>
                </v:textbox>
              </v:shape>
            </w:pict>
          </mc:Fallback>
        </mc:AlternateContent>
      </w:r>
    </w:p>
    <w:p w14:paraId="1C5D072C" w14:textId="77777777" w:rsidR="00EE5B3D" w:rsidRPr="008E57FE" w:rsidRDefault="00EE5B3D" w:rsidP="00EE5B3D">
      <w:pPr>
        <w:pStyle w:val="71f1"/>
        <w:ind w:left="133"/>
      </w:pPr>
    </w:p>
    <w:p w14:paraId="37E8E7D8" w14:textId="77777777" w:rsidR="00EE5B3D" w:rsidRDefault="00EE5B3D" w:rsidP="00EE5B3D">
      <w:pPr>
        <w:pStyle w:val="71f1"/>
        <w:rPr>
          <w:rtl/>
        </w:rPr>
      </w:pPr>
      <w:r w:rsidRPr="008E57FE">
        <w:rPr>
          <w:rFonts w:hint="cs"/>
          <w:rtl/>
        </w:rPr>
        <w:t xml:space="preserve"> </w:t>
      </w:r>
    </w:p>
    <w:p w14:paraId="61D40428" w14:textId="5B2639B0" w:rsidR="00EE5B3D" w:rsidRDefault="00EE5B3D" w:rsidP="00EE5B3D">
      <w:pPr>
        <w:pStyle w:val="7190"/>
        <w:rPr>
          <w:b/>
          <w:bCs/>
          <w:color w:val="FFFFFF" w:themeColor="background1"/>
          <w:sz w:val="28"/>
          <w:rtl/>
        </w:rPr>
      </w:pPr>
    </w:p>
    <w:p w14:paraId="1DB04B06" w14:textId="77777777" w:rsidR="00EE5B3D" w:rsidRPr="004418C1" w:rsidRDefault="00EE5B3D" w:rsidP="00EE5B3D">
      <w:pPr>
        <w:rPr>
          <w:szCs w:val="20"/>
          <w:rtl/>
        </w:rPr>
      </w:pPr>
      <w:r w:rsidRPr="004418C1">
        <w:rPr>
          <w:noProof/>
        </w:rPr>
        <w:drawing>
          <wp:inline distT="0" distB="0" distL="0" distR="0" wp14:anchorId="09FD2ABF" wp14:editId="0EB481FE">
            <wp:extent cx="4676775" cy="2064132"/>
            <wp:effectExtent l="0" t="0" r="0" b="6350"/>
            <wp:docPr id="2052770945" name="תמונה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5" name="תמונה 205277094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4676775" cy="2064132"/>
                    </a:xfrm>
                    <a:prstGeom prst="rect">
                      <a:avLst/>
                    </a:prstGeom>
                    <a:noFill/>
                    <a:ln>
                      <a:noFill/>
                    </a:ln>
                  </pic:spPr>
                </pic:pic>
              </a:graphicData>
            </a:graphic>
          </wp:inline>
        </w:drawing>
      </w:r>
    </w:p>
    <w:p w14:paraId="19E842FA" w14:textId="77777777" w:rsidR="00EE5B3D" w:rsidRPr="00EE5B3D" w:rsidRDefault="00EE5B3D" w:rsidP="00EE5B3D">
      <w:pPr>
        <w:pStyle w:val="71a"/>
        <w:rPr>
          <w:rtl/>
        </w:rPr>
      </w:pPr>
      <w:r w:rsidRPr="00EE5B3D">
        <w:rPr>
          <w:rFonts w:hint="eastAsia"/>
          <w:rtl/>
        </w:rPr>
        <w:t>לפי</w:t>
      </w:r>
      <w:r w:rsidRPr="00EE5B3D">
        <w:rPr>
          <w:rtl/>
        </w:rPr>
        <w:t xml:space="preserve"> </w:t>
      </w:r>
      <w:r w:rsidRPr="00EE5B3D">
        <w:rPr>
          <w:rFonts w:hint="eastAsia"/>
          <w:rtl/>
        </w:rPr>
        <w:t>נתוני</w:t>
      </w:r>
      <w:r w:rsidRPr="00EE5B3D">
        <w:rPr>
          <w:rtl/>
        </w:rPr>
        <w:t xml:space="preserve"> </w:t>
      </w:r>
      <w:r w:rsidRPr="00EE5B3D">
        <w:rPr>
          <w:rFonts w:hint="eastAsia"/>
          <w:rtl/>
        </w:rPr>
        <w:t>משרד</w:t>
      </w:r>
      <w:r w:rsidRPr="00EE5B3D">
        <w:rPr>
          <w:rtl/>
        </w:rPr>
        <w:t xml:space="preserve"> </w:t>
      </w:r>
      <w:r w:rsidRPr="00EE5B3D">
        <w:rPr>
          <w:rFonts w:hint="eastAsia"/>
          <w:rtl/>
        </w:rPr>
        <w:t>הבריאות</w:t>
      </w:r>
      <w:r w:rsidRPr="00EE5B3D">
        <w:rPr>
          <w:rtl/>
        </w:rPr>
        <w:t xml:space="preserve"> </w:t>
      </w:r>
      <w:r w:rsidRPr="00EE5B3D">
        <w:rPr>
          <w:rFonts w:hint="eastAsia"/>
          <w:rtl/>
        </w:rPr>
        <w:t>ונתוני</w:t>
      </w:r>
      <w:r w:rsidRPr="00EE5B3D">
        <w:rPr>
          <w:rtl/>
        </w:rPr>
        <w:t xml:space="preserve"> </w:t>
      </w:r>
      <w:r w:rsidRPr="00EE5B3D">
        <w:rPr>
          <w:rFonts w:hint="eastAsia"/>
          <w:rtl/>
        </w:rPr>
        <w:t>פקע</w:t>
      </w:r>
      <w:r w:rsidRPr="00EE5B3D">
        <w:rPr>
          <w:rtl/>
        </w:rPr>
        <w:t xml:space="preserve">"ר, </w:t>
      </w:r>
      <w:r w:rsidRPr="00EE5B3D">
        <w:rPr>
          <w:rFonts w:hint="eastAsia"/>
          <w:rtl/>
        </w:rPr>
        <w:t>בעיבוד</w:t>
      </w:r>
      <w:r w:rsidRPr="00EE5B3D">
        <w:rPr>
          <w:rtl/>
        </w:rPr>
        <w:t xml:space="preserve"> </w:t>
      </w:r>
      <w:r w:rsidRPr="00EE5B3D">
        <w:rPr>
          <w:rFonts w:hint="eastAsia"/>
          <w:rtl/>
        </w:rPr>
        <w:t>משרד</w:t>
      </w:r>
      <w:r w:rsidRPr="00EE5B3D">
        <w:rPr>
          <w:rtl/>
        </w:rPr>
        <w:t xml:space="preserve"> </w:t>
      </w:r>
      <w:r w:rsidRPr="00EE5B3D">
        <w:rPr>
          <w:rFonts w:hint="eastAsia"/>
          <w:rtl/>
        </w:rPr>
        <w:t>מבקר</w:t>
      </w:r>
      <w:r w:rsidRPr="00EE5B3D">
        <w:rPr>
          <w:rtl/>
        </w:rPr>
        <w:t xml:space="preserve"> </w:t>
      </w:r>
      <w:r w:rsidRPr="00EE5B3D">
        <w:rPr>
          <w:rFonts w:hint="eastAsia"/>
          <w:rtl/>
        </w:rPr>
        <w:t>המדינה</w:t>
      </w:r>
      <w:r w:rsidRPr="00EE5B3D">
        <w:rPr>
          <w:rtl/>
        </w:rPr>
        <w:t>.</w:t>
      </w:r>
    </w:p>
    <w:p w14:paraId="3CC61AEA" w14:textId="3166B57D" w:rsidR="00EE5B3D" w:rsidRDefault="00EE5B3D">
      <w:pPr>
        <w:bidi w:val="0"/>
        <w:spacing w:after="200" w:line="276" w:lineRule="auto"/>
        <w:rPr>
          <w:rFonts w:ascii="Tahoma" w:hAnsi="Tahoma" w:cs="Tahoma"/>
          <w:color w:val="0D0D0D" w:themeColor="text1" w:themeTint="F2"/>
          <w:sz w:val="18"/>
          <w:szCs w:val="18"/>
          <w:rtl/>
        </w:rPr>
      </w:pPr>
      <w:r>
        <w:rPr>
          <w:rtl/>
        </w:rPr>
        <w:br w:type="page"/>
      </w:r>
    </w:p>
    <w:p w14:paraId="4C4D5C78" w14:textId="77777777" w:rsidR="00F92733" w:rsidRPr="00F92733" w:rsidRDefault="00F92733" w:rsidP="00F92733">
      <w:pPr>
        <w:pStyle w:val="71f1"/>
        <w:rPr>
          <w:rtl/>
        </w:rPr>
        <w:sectPr w:rsidR="00F92733" w:rsidRPr="00F92733" w:rsidSect="00DB0A27">
          <w:footerReference w:type="even" r:id="rId30"/>
          <w:footerReference w:type="default" r:id="rId31"/>
          <w:headerReference w:type="first" r:id="rId32"/>
          <w:footerReference w:type="first" r:id="rId33"/>
          <w:pgSz w:w="11906" w:h="16838" w:code="9"/>
          <w:pgMar w:top="3062" w:right="2268" w:bottom="2552" w:left="2268" w:header="1134" w:footer="1361" w:gutter="0"/>
          <w:pgNumType w:start="3"/>
          <w:cols w:space="708"/>
          <w:bidi/>
          <w:rtlGutter/>
          <w:docGrid w:linePitch="360"/>
        </w:sectPr>
      </w:pPr>
    </w:p>
    <w:p w14:paraId="5E9C70D4" w14:textId="1148F88C" w:rsidR="00F27A70" w:rsidRDefault="00825A14" w:rsidP="005C7ABF">
      <w:pPr>
        <w:pStyle w:val="7120"/>
        <w:spacing w:before="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0392F33"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444A9787" w14:textId="0F6ADAF6" w:rsidR="00EE5B3D" w:rsidRPr="00A57AA4" w:rsidRDefault="00EE5B3D" w:rsidP="00EE5B3D">
      <w:pPr>
        <w:pStyle w:val="7190"/>
        <w:rPr>
          <w:rtl/>
        </w:rPr>
      </w:pPr>
      <w:r w:rsidRPr="00A57AA4">
        <w:rPr>
          <w:rFonts w:hint="cs"/>
          <w:rtl/>
        </w:rPr>
        <w:t xml:space="preserve">באירועי חירום לאומיים, דוגמת משבר הקורונה, נדרש מערך הסברה שמטרתו בין היתר לסייע </w:t>
      </w:r>
      <w:r w:rsidR="005C7ABF">
        <w:rPr>
          <w:rFonts w:hint="cs"/>
          <w:rtl/>
        </w:rPr>
        <w:t>לציבור</w:t>
      </w:r>
      <w:r w:rsidR="00DA75C9">
        <w:rPr>
          <w:rFonts w:hint="cs"/>
          <w:rtl/>
        </w:rPr>
        <w:t xml:space="preserve">. </w:t>
      </w:r>
      <w:r w:rsidRPr="00A57AA4">
        <w:rPr>
          <w:rFonts w:hint="cs"/>
          <w:rtl/>
        </w:rPr>
        <w:t xml:space="preserve">להתמודד עם שינוי מציאות בלתי צפוי ועם אי-ודאות לגבי דרכי ההתגוננות. דוח זה מעלה ממצאים שונים ולפיהם המענה שנתנה הממשלה לצורך בהסברת משבר הקורונה והדרכים להתמודד עמו היה שונה מהמתווה שתוכנן להסברה לאומית באירוע חירום אזרחי ותורגל כשנה וחצי לפני פרוץ המגפה. נוסף על כך תפקידי המפתח במערך ההסברה שהוקם במשרד </w:t>
      </w:r>
      <w:proofErr w:type="spellStart"/>
      <w:r w:rsidRPr="00A57AA4">
        <w:rPr>
          <w:rFonts w:hint="cs"/>
          <w:rtl/>
        </w:rPr>
        <w:t>רה"ם</w:t>
      </w:r>
      <w:proofErr w:type="spellEnd"/>
      <w:r w:rsidRPr="00A57AA4">
        <w:rPr>
          <w:rFonts w:hint="cs"/>
          <w:rtl/>
        </w:rPr>
        <w:t xml:space="preserve"> על פי החלטת ממשלה משנת 2007 לא היו מאוישים במועד פרוץ המגפה, ולפיכך המערך לא פעל כמתוכנן; משרד הבריאות, שנדרש להוביל את פעולות ההסברה הממשלתיות, היה חסר תשתית תפקודית וכלים מקצועיים מתאימים, ואלה הושלמו תוך כדי המשבר והעלייה בשיעורי התחלואה, תוך השקעת משאבי מדינה, בלי להתחשב בהיערכות בשנים שקדמו למשבר והמשאבים שהושקעו בנושא זה מכבר. ראוי כי ממצאי הדוח והמלצותיו ישמשו בסיס להליך הפקת לקחים שייעשה בנושא. </w:t>
      </w:r>
    </w:p>
    <w:p w14:paraId="7CA3F426" w14:textId="77777777" w:rsidR="00EE5B3D" w:rsidRDefault="00EE5B3D" w:rsidP="00EE5B3D">
      <w:pPr>
        <w:pStyle w:val="7190"/>
        <w:rPr>
          <w:rtl/>
        </w:rPr>
      </w:pPr>
      <w:r w:rsidRPr="00A57AA4">
        <w:rPr>
          <w:rFonts w:hint="cs"/>
          <w:rtl/>
        </w:rPr>
        <w:t>כדי</w:t>
      </w:r>
      <w:r w:rsidRPr="00A57AA4">
        <w:rPr>
          <w:rtl/>
        </w:rPr>
        <w:t xml:space="preserve"> </w:t>
      </w:r>
      <w:r w:rsidRPr="00A57AA4">
        <w:rPr>
          <w:rFonts w:hint="cs"/>
          <w:rtl/>
        </w:rPr>
        <w:t>להבטיח</w:t>
      </w:r>
      <w:r w:rsidRPr="00A57AA4">
        <w:rPr>
          <w:rtl/>
        </w:rPr>
        <w:t xml:space="preserve"> </w:t>
      </w:r>
      <w:r w:rsidRPr="00A57AA4">
        <w:rPr>
          <w:rFonts w:hint="cs"/>
          <w:rtl/>
        </w:rPr>
        <w:t>את המוכנות</w:t>
      </w:r>
      <w:r w:rsidRPr="00A57AA4">
        <w:rPr>
          <w:rtl/>
        </w:rPr>
        <w:t xml:space="preserve"> </w:t>
      </w:r>
      <w:r w:rsidRPr="00A57AA4">
        <w:rPr>
          <w:rFonts w:hint="cs"/>
          <w:rtl/>
        </w:rPr>
        <w:t>של</w:t>
      </w:r>
      <w:r w:rsidRPr="00A57AA4">
        <w:rPr>
          <w:rtl/>
        </w:rPr>
        <w:t xml:space="preserve"> </w:t>
      </w:r>
      <w:r w:rsidRPr="00A57AA4">
        <w:rPr>
          <w:rFonts w:hint="cs"/>
          <w:rtl/>
        </w:rPr>
        <w:t>גורמי</w:t>
      </w:r>
      <w:r w:rsidRPr="00A57AA4">
        <w:rPr>
          <w:rtl/>
        </w:rPr>
        <w:t xml:space="preserve"> </w:t>
      </w:r>
      <w:r w:rsidRPr="00A57AA4">
        <w:rPr>
          <w:rFonts w:hint="cs"/>
          <w:rtl/>
        </w:rPr>
        <w:t>ההסברה</w:t>
      </w:r>
      <w:r w:rsidRPr="00A57AA4">
        <w:rPr>
          <w:rtl/>
        </w:rPr>
        <w:t xml:space="preserve"> </w:t>
      </w:r>
      <w:r w:rsidRPr="00A57AA4">
        <w:rPr>
          <w:rFonts w:hint="cs"/>
          <w:rtl/>
        </w:rPr>
        <w:t>מטעם</w:t>
      </w:r>
      <w:r w:rsidRPr="00A57AA4">
        <w:rPr>
          <w:rtl/>
        </w:rPr>
        <w:t xml:space="preserve"> </w:t>
      </w:r>
      <w:r w:rsidRPr="00A57AA4">
        <w:rPr>
          <w:rFonts w:hint="cs"/>
          <w:rtl/>
        </w:rPr>
        <w:t>הממשלה</w:t>
      </w:r>
      <w:r w:rsidRPr="00A57AA4">
        <w:rPr>
          <w:rtl/>
        </w:rPr>
        <w:t xml:space="preserve"> </w:t>
      </w:r>
      <w:r w:rsidRPr="00A57AA4">
        <w:rPr>
          <w:rFonts w:hint="cs"/>
          <w:rtl/>
        </w:rPr>
        <w:t>לשעת</w:t>
      </w:r>
      <w:r w:rsidRPr="00A57AA4">
        <w:rPr>
          <w:rtl/>
        </w:rPr>
        <w:t xml:space="preserve"> </w:t>
      </w:r>
      <w:r w:rsidRPr="00A57AA4">
        <w:rPr>
          <w:rFonts w:hint="cs"/>
          <w:rtl/>
        </w:rPr>
        <w:t>חירום</w:t>
      </w:r>
      <w:r w:rsidRPr="00A57AA4">
        <w:rPr>
          <w:rtl/>
        </w:rPr>
        <w:t xml:space="preserve">, </w:t>
      </w:r>
      <w:r w:rsidRPr="00A57AA4">
        <w:rPr>
          <w:rFonts w:hint="cs"/>
          <w:rtl/>
        </w:rPr>
        <w:t>מומלץ</w:t>
      </w:r>
      <w:r w:rsidRPr="00A57AA4">
        <w:rPr>
          <w:rtl/>
        </w:rPr>
        <w:t xml:space="preserve"> </w:t>
      </w:r>
      <w:r w:rsidRPr="00A57AA4">
        <w:rPr>
          <w:rFonts w:hint="cs"/>
          <w:rtl/>
        </w:rPr>
        <w:t>להסדיר</w:t>
      </w:r>
      <w:r w:rsidRPr="00A57AA4">
        <w:rPr>
          <w:rtl/>
        </w:rPr>
        <w:t xml:space="preserve"> </w:t>
      </w:r>
      <w:r w:rsidRPr="00A57AA4">
        <w:rPr>
          <w:rFonts w:hint="cs"/>
          <w:rtl/>
        </w:rPr>
        <w:t>מתווה</w:t>
      </w:r>
      <w:r w:rsidRPr="00A57AA4">
        <w:rPr>
          <w:rtl/>
        </w:rPr>
        <w:t xml:space="preserve"> </w:t>
      </w:r>
      <w:r w:rsidRPr="00A57AA4">
        <w:rPr>
          <w:rFonts w:hint="cs"/>
          <w:rtl/>
        </w:rPr>
        <w:t>מחייב</w:t>
      </w:r>
      <w:r w:rsidRPr="00A57AA4">
        <w:rPr>
          <w:rtl/>
        </w:rPr>
        <w:t xml:space="preserve"> </w:t>
      </w:r>
      <w:r w:rsidRPr="00A57AA4">
        <w:rPr>
          <w:rFonts w:hint="cs"/>
          <w:rtl/>
        </w:rPr>
        <w:t>לחלוקת</w:t>
      </w:r>
      <w:r w:rsidRPr="00A57AA4">
        <w:rPr>
          <w:rtl/>
        </w:rPr>
        <w:t xml:space="preserve"> </w:t>
      </w:r>
      <w:r w:rsidRPr="00A57AA4">
        <w:rPr>
          <w:rFonts w:hint="cs"/>
          <w:rtl/>
        </w:rPr>
        <w:t>האחריות</w:t>
      </w:r>
      <w:r w:rsidRPr="00A57AA4">
        <w:rPr>
          <w:rtl/>
        </w:rPr>
        <w:t xml:space="preserve"> </w:t>
      </w:r>
      <w:r w:rsidRPr="00A57AA4">
        <w:rPr>
          <w:rFonts w:hint="cs"/>
          <w:rtl/>
        </w:rPr>
        <w:t>בין</w:t>
      </w:r>
      <w:r w:rsidRPr="00A57AA4">
        <w:rPr>
          <w:rtl/>
        </w:rPr>
        <w:t xml:space="preserve"> </w:t>
      </w:r>
      <w:r w:rsidRPr="00A57AA4">
        <w:rPr>
          <w:rFonts w:hint="cs"/>
          <w:rtl/>
        </w:rPr>
        <w:t>גופי</w:t>
      </w:r>
      <w:r w:rsidRPr="00A57AA4">
        <w:rPr>
          <w:rtl/>
        </w:rPr>
        <w:t xml:space="preserve"> </w:t>
      </w:r>
      <w:r w:rsidRPr="00A57AA4">
        <w:rPr>
          <w:rFonts w:hint="cs"/>
          <w:rtl/>
        </w:rPr>
        <w:t>ההסברה</w:t>
      </w:r>
      <w:r w:rsidRPr="00A57AA4">
        <w:rPr>
          <w:rtl/>
        </w:rPr>
        <w:t xml:space="preserve"> </w:t>
      </w:r>
      <w:r w:rsidRPr="00A57AA4">
        <w:rPr>
          <w:rFonts w:hint="cs"/>
          <w:rtl/>
        </w:rPr>
        <w:t>השונים</w:t>
      </w:r>
      <w:r w:rsidRPr="00A57AA4">
        <w:rPr>
          <w:rtl/>
        </w:rPr>
        <w:t xml:space="preserve"> </w:t>
      </w:r>
      <w:r w:rsidRPr="00A57AA4">
        <w:rPr>
          <w:rFonts w:hint="cs"/>
          <w:rtl/>
        </w:rPr>
        <w:t>ולהתאמת</w:t>
      </w:r>
      <w:r w:rsidRPr="00A57AA4">
        <w:rPr>
          <w:rtl/>
        </w:rPr>
        <w:t xml:space="preserve"> </w:t>
      </w:r>
      <w:r w:rsidRPr="00A57AA4">
        <w:rPr>
          <w:rFonts w:hint="cs"/>
          <w:rtl/>
        </w:rPr>
        <w:t>התשתית</w:t>
      </w:r>
      <w:r w:rsidRPr="00A57AA4">
        <w:rPr>
          <w:rtl/>
        </w:rPr>
        <w:t xml:space="preserve"> </w:t>
      </w:r>
      <w:r w:rsidRPr="00A57AA4">
        <w:rPr>
          <w:rFonts w:hint="cs"/>
          <w:rtl/>
        </w:rPr>
        <w:t>הארגונית</w:t>
      </w:r>
      <w:r w:rsidRPr="00A57AA4">
        <w:rPr>
          <w:rtl/>
        </w:rPr>
        <w:t xml:space="preserve"> </w:t>
      </w:r>
      <w:r w:rsidRPr="00A57AA4">
        <w:rPr>
          <w:rFonts w:hint="cs"/>
          <w:rtl/>
        </w:rPr>
        <w:t>והמקצועית</w:t>
      </w:r>
      <w:r w:rsidRPr="00A57AA4">
        <w:rPr>
          <w:rtl/>
        </w:rPr>
        <w:t xml:space="preserve"> </w:t>
      </w:r>
      <w:r w:rsidRPr="00A57AA4">
        <w:rPr>
          <w:rFonts w:hint="cs"/>
          <w:rtl/>
        </w:rPr>
        <w:t>של</w:t>
      </w:r>
      <w:r w:rsidRPr="00A57AA4">
        <w:rPr>
          <w:rtl/>
        </w:rPr>
        <w:t xml:space="preserve"> </w:t>
      </w:r>
      <w:r w:rsidRPr="00A57AA4">
        <w:rPr>
          <w:rFonts w:hint="cs"/>
          <w:rtl/>
        </w:rPr>
        <w:t>כל</w:t>
      </w:r>
      <w:r w:rsidRPr="00A57AA4">
        <w:rPr>
          <w:rtl/>
        </w:rPr>
        <w:t xml:space="preserve"> </w:t>
      </w:r>
      <w:r w:rsidRPr="00A57AA4">
        <w:rPr>
          <w:rFonts w:hint="cs"/>
          <w:rtl/>
        </w:rPr>
        <w:t>אחד</w:t>
      </w:r>
      <w:r w:rsidRPr="00A57AA4">
        <w:rPr>
          <w:rtl/>
        </w:rPr>
        <w:t xml:space="preserve"> </w:t>
      </w:r>
      <w:r w:rsidRPr="00A57AA4">
        <w:rPr>
          <w:rFonts w:hint="cs"/>
          <w:rtl/>
        </w:rPr>
        <w:t>מהם</w:t>
      </w:r>
      <w:r w:rsidRPr="00A57AA4">
        <w:rPr>
          <w:rtl/>
        </w:rPr>
        <w:t xml:space="preserve"> </w:t>
      </w:r>
      <w:r w:rsidRPr="00A57AA4">
        <w:rPr>
          <w:rFonts w:hint="cs"/>
          <w:rtl/>
        </w:rPr>
        <w:t>לאחריות</w:t>
      </w:r>
      <w:r w:rsidRPr="00A57AA4">
        <w:rPr>
          <w:rtl/>
        </w:rPr>
        <w:t xml:space="preserve"> </w:t>
      </w:r>
      <w:r w:rsidRPr="00A57AA4">
        <w:rPr>
          <w:rFonts w:hint="cs"/>
          <w:rtl/>
        </w:rPr>
        <w:t>שתוטל</w:t>
      </w:r>
      <w:r w:rsidRPr="00A57AA4">
        <w:rPr>
          <w:rtl/>
        </w:rPr>
        <w:t xml:space="preserve"> </w:t>
      </w:r>
      <w:r w:rsidRPr="00A57AA4">
        <w:rPr>
          <w:rFonts w:hint="cs"/>
          <w:rtl/>
        </w:rPr>
        <w:t>עליו</w:t>
      </w:r>
      <w:r w:rsidRPr="00A57AA4">
        <w:rPr>
          <w:rtl/>
        </w:rPr>
        <w:t xml:space="preserve"> </w:t>
      </w:r>
      <w:r w:rsidRPr="00A57AA4">
        <w:rPr>
          <w:rFonts w:hint="cs"/>
          <w:rtl/>
        </w:rPr>
        <w:t>במסגרת</w:t>
      </w:r>
      <w:r w:rsidRPr="00A57AA4">
        <w:rPr>
          <w:rtl/>
        </w:rPr>
        <w:t xml:space="preserve"> </w:t>
      </w:r>
      <w:r w:rsidRPr="00A57AA4">
        <w:rPr>
          <w:rFonts w:hint="cs"/>
          <w:rtl/>
        </w:rPr>
        <w:t>המתווה</w:t>
      </w:r>
      <w:r w:rsidRPr="00A57AA4">
        <w:rPr>
          <w:rtl/>
        </w:rPr>
        <w:t xml:space="preserve"> </w:t>
      </w:r>
      <w:r w:rsidRPr="00A57AA4">
        <w:rPr>
          <w:rFonts w:hint="cs"/>
          <w:rtl/>
        </w:rPr>
        <w:t>האמור</w:t>
      </w:r>
      <w:r w:rsidRPr="00A57AA4">
        <w:rPr>
          <w:rtl/>
        </w:rPr>
        <w:t xml:space="preserve">; </w:t>
      </w:r>
      <w:r w:rsidRPr="00A57AA4">
        <w:rPr>
          <w:rFonts w:hint="cs"/>
          <w:rtl/>
        </w:rPr>
        <w:t>לקבוע</w:t>
      </w:r>
      <w:r w:rsidRPr="00A57AA4">
        <w:rPr>
          <w:rtl/>
        </w:rPr>
        <w:t xml:space="preserve"> </w:t>
      </w:r>
      <w:r w:rsidRPr="00A57AA4">
        <w:rPr>
          <w:rFonts w:hint="cs"/>
          <w:rtl/>
        </w:rPr>
        <w:t>עקרונות</w:t>
      </w:r>
      <w:r w:rsidRPr="00A57AA4">
        <w:rPr>
          <w:rtl/>
        </w:rPr>
        <w:t xml:space="preserve"> </w:t>
      </w:r>
      <w:r w:rsidRPr="00A57AA4">
        <w:rPr>
          <w:rFonts w:hint="cs"/>
          <w:rtl/>
        </w:rPr>
        <w:t>ושיטות</w:t>
      </w:r>
      <w:r w:rsidRPr="00A57AA4">
        <w:rPr>
          <w:rtl/>
        </w:rPr>
        <w:t xml:space="preserve"> </w:t>
      </w:r>
      <w:r w:rsidRPr="00A57AA4">
        <w:rPr>
          <w:rFonts w:hint="cs"/>
          <w:rtl/>
        </w:rPr>
        <w:t>הסברה</w:t>
      </w:r>
      <w:r w:rsidRPr="00A57AA4">
        <w:rPr>
          <w:rtl/>
        </w:rPr>
        <w:t xml:space="preserve"> </w:t>
      </w:r>
      <w:r w:rsidRPr="00A57AA4">
        <w:rPr>
          <w:rFonts w:hint="cs"/>
          <w:rtl/>
        </w:rPr>
        <w:t>אפקטיביות</w:t>
      </w:r>
      <w:r w:rsidRPr="00A57AA4">
        <w:rPr>
          <w:rtl/>
        </w:rPr>
        <w:t xml:space="preserve">, </w:t>
      </w:r>
      <w:r w:rsidRPr="00A57AA4">
        <w:rPr>
          <w:rFonts w:hint="cs"/>
          <w:rtl/>
        </w:rPr>
        <w:t>גם</w:t>
      </w:r>
      <w:r w:rsidRPr="00A57AA4">
        <w:rPr>
          <w:rtl/>
        </w:rPr>
        <w:t xml:space="preserve"> </w:t>
      </w:r>
      <w:r w:rsidRPr="00A57AA4">
        <w:rPr>
          <w:rFonts w:hint="cs"/>
          <w:rtl/>
        </w:rPr>
        <w:t>על</w:t>
      </w:r>
      <w:r w:rsidRPr="00A57AA4">
        <w:rPr>
          <w:rtl/>
        </w:rPr>
        <w:t xml:space="preserve"> </w:t>
      </w:r>
      <w:r w:rsidRPr="00A57AA4">
        <w:rPr>
          <w:rFonts w:hint="cs"/>
          <w:rtl/>
        </w:rPr>
        <w:t>סמך</w:t>
      </w:r>
      <w:r w:rsidRPr="00A57AA4">
        <w:rPr>
          <w:rtl/>
        </w:rPr>
        <w:t xml:space="preserve"> </w:t>
      </w:r>
      <w:r w:rsidRPr="00A57AA4">
        <w:rPr>
          <w:rFonts w:hint="cs"/>
          <w:rtl/>
        </w:rPr>
        <w:t>מחקר</w:t>
      </w:r>
      <w:r w:rsidRPr="00A57AA4">
        <w:rPr>
          <w:rtl/>
        </w:rPr>
        <w:t xml:space="preserve"> </w:t>
      </w:r>
      <w:r w:rsidRPr="00A57AA4">
        <w:rPr>
          <w:rFonts w:hint="cs"/>
          <w:rtl/>
        </w:rPr>
        <w:t>אוכלוסייה</w:t>
      </w:r>
      <w:r w:rsidRPr="00A57AA4">
        <w:rPr>
          <w:rtl/>
        </w:rPr>
        <w:t xml:space="preserve"> </w:t>
      </w:r>
      <w:r w:rsidRPr="00A57AA4">
        <w:rPr>
          <w:rFonts w:hint="cs"/>
          <w:rtl/>
        </w:rPr>
        <w:t>הכולל</w:t>
      </w:r>
      <w:r w:rsidRPr="00A57AA4">
        <w:rPr>
          <w:rtl/>
        </w:rPr>
        <w:t xml:space="preserve"> </w:t>
      </w:r>
      <w:r w:rsidRPr="00A57AA4">
        <w:rPr>
          <w:rFonts w:hint="cs"/>
          <w:rtl/>
        </w:rPr>
        <w:t>מיפוי</w:t>
      </w:r>
      <w:r w:rsidRPr="00A57AA4">
        <w:rPr>
          <w:rtl/>
        </w:rPr>
        <w:t xml:space="preserve"> </w:t>
      </w:r>
      <w:r w:rsidRPr="00A57AA4">
        <w:rPr>
          <w:rFonts w:hint="cs"/>
          <w:rtl/>
        </w:rPr>
        <w:t>ואפיון</w:t>
      </w:r>
      <w:r w:rsidRPr="00A57AA4">
        <w:rPr>
          <w:rtl/>
        </w:rPr>
        <w:t xml:space="preserve"> </w:t>
      </w:r>
      <w:r w:rsidRPr="00A57AA4">
        <w:rPr>
          <w:rFonts w:hint="cs"/>
          <w:rtl/>
        </w:rPr>
        <w:t>של</w:t>
      </w:r>
      <w:r w:rsidRPr="00A57AA4">
        <w:rPr>
          <w:rtl/>
        </w:rPr>
        <w:t xml:space="preserve"> </w:t>
      </w:r>
      <w:r w:rsidRPr="00A57AA4">
        <w:rPr>
          <w:rFonts w:hint="cs"/>
          <w:rtl/>
        </w:rPr>
        <w:t>קהלי</w:t>
      </w:r>
      <w:r w:rsidRPr="00A57AA4">
        <w:rPr>
          <w:rtl/>
        </w:rPr>
        <w:t xml:space="preserve"> </w:t>
      </w:r>
      <w:r w:rsidRPr="00A57AA4">
        <w:rPr>
          <w:rFonts w:hint="cs"/>
          <w:rtl/>
        </w:rPr>
        <w:t>יעד</w:t>
      </w:r>
      <w:r w:rsidRPr="00A57AA4">
        <w:rPr>
          <w:rtl/>
        </w:rPr>
        <w:t xml:space="preserve"> </w:t>
      </w:r>
      <w:r w:rsidRPr="00A57AA4">
        <w:rPr>
          <w:rFonts w:hint="cs"/>
          <w:rtl/>
        </w:rPr>
        <w:t>שונים</w:t>
      </w:r>
      <w:r w:rsidRPr="00A57AA4">
        <w:rPr>
          <w:rtl/>
        </w:rPr>
        <w:t xml:space="preserve">; </w:t>
      </w:r>
      <w:r w:rsidRPr="00A57AA4">
        <w:rPr>
          <w:rFonts w:hint="cs"/>
          <w:rtl/>
        </w:rPr>
        <w:t>ולפעול</w:t>
      </w:r>
      <w:r w:rsidRPr="00A57AA4">
        <w:rPr>
          <w:rtl/>
        </w:rPr>
        <w:t xml:space="preserve"> </w:t>
      </w:r>
      <w:r w:rsidRPr="00A57AA4">
        <w:rPr>
          <w:rFonts w:hint="cs"/>
          <w:rtl/>
        </w:rPr>
        <w:t>להקמת</w:t>
      </w:r>
      <w:r w:rsidRPr="00A57AA4">
        <w:rPr>
          <w:rtl/>
        </w:rPr>
        <w:t xml:space="preserve"> </w:t>
      </w:r>
      <w:r w:rsidRPr="00A57AA4">
        <w:rPr>
          <w:rFonts w:hint="cs"/>
          <w:rtl/>
        </w:rPr>
        <w:t>מקורות</w:t>
      </w:r>
      <w:r w:rsidRPr="00A57AA4">
        <w:rPr>
          <w:rtl/>
        </w:rPr>
        <w:t xml:space="preserve"> </w:t>
      </w:r>
      <w:r w:rsidRPr="00A57AA4">
        <w:rPr>
          <w:rFonts w:hint="cs"/>
          <w:rtl/>
        </w:rPr>
        <w:t>מידע</w:t>
      </w:r>
      <w:r w:rsidRPr="00A57AA4">
        <w:rPr>
          <w:rtl/>
        </w:rPr>
        <w:t xml:space="preserve"> </w:t>
      </w:r>
      <w:r w:rsidRPr="00A57AA4">
        <w:rPr>
          <w:rFonts w:hint="cs"/>
          <w:rtl/>
        </w:rPr>
        <w:t>אחודים</w:t>
      </w:r>
      <w:r w:rsidRPr="00A57AA4">
        <w:rPr>
          <w:rtl/>
        </w:rPr>
        <w:t xml:space="preserve"> </w:t>
      </w:r>
      <w:r w:rsidRPr="00A57AA4">
        <w:rPr>
          <w:rFonts w:hint="cs"/>
          <w:rtl/>
        </w:rPr>
        <w:t>של</w:t>
      </w:r>
      <w:r w:rsidRPr="00A57AA4">
        <w:rPr>
          <w:rtl/>
        </w:rPr>
        <w:t xml:space="preserve"> </w:t>
      </w:r>
      <w:r w:rsidRPr="00A57AA4">
        <w:rPr>
          <w:rFonts w:hint="cs"/>
          <w:rtl/>
        </w:rPr>
        <w:t>הממשלה</w:t>
      </w:r>
      <w:r w:rsidRPr="00A57AA4">
        <w:rPr>
          <w:rtl/>
        </w:rPr>
        <w:t xml:space="preserve"> </w:t>
      </w:r>
      <w:r w:rsidRPr="00A57AA4">
        <w:rPr>
          <w:rFonts w:hint="cs"/>
          <w:rtl/>
        </w:rPr>
        <w:t>לציבור</w:t>
      </w:r>
      <w:r w:rsidRPr="00A57AA4">
        <w:rPr>
          <w:rtl/>
        </w:rPr>
        <w:t xml:space="preserve"> </w:t>
      </w:r>
      <w:r w:rsidRPr="00A57AA4">
        <w:rPr>
          <w:rFonts w:hint="cs"/>
          <w:rtl/>
        </w:rPr>
        <w:t>בעת</w:t>
      </w:r>
      <w:r w:rsidRPr="00A57AA4">
        <w:rPr>
          <w:rtl/>
        </w:rPr>
        <w:t xml:space="preserve"> </w:t>
      </w:r>
      <w:r w:rsidRPr="00A57AA4">
        <w:rPr>
          <w:rFonts w:hint="cs"/>
          <w:rtl/>
        </w:rPr>
        <w:t>חירום</w:t>
      </w:r>
      <w:r w:rsidRPr="00A57AA4">
        <w:rPr>
          <w:rtl/>
        </w:rPr>
        <w:t xml:space="preserve">. </w:t>
      </w:r>
      <w:r w:rsidRPr="00A57AA4">
        <w:rPr>
          <w:rFonts w:hint="cs"/>
          <w:rtl/>
        </w:rPr>
        <w:t>אתגר</w:t>
      </w:r>
      <w:r w:rsidRPr="00A57AA4">
        <w:rPr>
          <w:rtl/>
        </w:rPr>
        <w:t xml:space="preserve"> </w:t>
      </w:r>
      <w:r w:rsidRPr="00A57AA4">
        <w:rPr>
          <w:rFonts w:hint="cs"/>
          <w:rtl/>
        </w:rPr>
        <w:t>נוסף</w:t>
      </w:r>
      <w:r w:rsidRPr="00A57AA4">
        <w:rPr>
          <w:rtl/>
        </w:rPr>
        <w:t xml:space="preserve"> </w:t>
      </w:r>
      <w:r w:rsidRPr="00A57AA4">
        <w:rPr>
          <w:rFonts w:hint="cs"/>
          <w:rtl/>
        </w:rPr>
        <w:t>עומד</w:t>
      </w:r>
      <w:r w:rsidRPr="00A57AA4">
        <w:rPr>
          <w:rtl/>
        </w:rPr>
        <w:t xml:space="preserve"> </w:t>
      </w:r>
      <w:r w:rsidRPr="00A57AA4">
        <w:rPr>
          <w:rFonts w:hint="cs"/>
          <w:rtl/>
        </w:rPr>
        <w:t>בפני</w:t>
      </w:r>
      <w:r w:rsidRPr="00A57AA4">
        <w:rPr>
          <w:rtl/>
        </w:rPr>
        <w:t xml:space="preserve"> </w:t>
      </w:r>
      <w:r w:rsidRPr="00A57AA4">
        <w:rPr>
          <w:rFonts w:hint="cs"/>
          <w:rtl/>
        </w:rPr>
        <w:t>גורמי</w:t>
      </w:r>
      <w:r w:rsidRPr="00A57AA4">
        <w:rPr>
          <w:rtl/>
        </w:rPr>
        <w:t xml:space="preserve"> </w:t>
      </w:r>
      <w:r w:rsidRPr="00A57AA4">
        <w:rPr>
          <w:rFonts w:hint="cs"/>
          <w:rtl/>
        </w:rPr>
        <w:t xml:space="preserve">ההסברה </w:t>
      </w:r>
      <w:r w:rsidRPr="00A57AA4">
        <w:rPr>
          <w:rtl/>
        </w:rPr>
        <w:t xml:space="preserve">- </w:t>
      </w:r>
      <w:r w:rsidRPr="00A57AA4">
        <w:rPr>
          <w:rFonts w:hint="cs"/>
          <w:rtl/>
        </w:rPr>
        <w:t>התמודדות</w:t>
      </w:r>
      <w:r w:rsidRPr="00A57AA4">
        <w:rPr>
          <w:rtl/>
        </w:rPr>
        <w:t xml:space="preserve"> </w:t>
      </w:r>
      <w:r w:rsidRPr="00A57AA4">
        <w:rPr>
          <w:rFonts w:hint="cs"/>
          <w:rtl/>
        </w:rPr>
        <w:t>עם</w:t>
      </w:r>
      <w:r w:rsidRPr="00A57AA4">
        <w:rPr>
          <w:rtl/>
        </w:rPr>
        <w:t xml:space="preserve"> </w:t>
      </w:r>
      <w:r w:rsidRPr="00A57AA4">
        <w:rPr>
          <w:rFonts w:hint="cs"/>
          <w:rtl/>
        </w:rPr>
        <w:t>מידע</w:t>
      </w:r>
      <w:r w:rsidRPr="00A57AA4">
        <w:rPr>
          <w:rtl/>
        </w:rPr>
        <w:t xml:space="preserve"> </w:t>
      </w:r>
      <w:r w:rsidRPr="00A57AA4">
        <w:rPr>
          <w:rFonts w:hint="cs"/>
          <w:rtl/>
        </w:rPr>
        <w:t>כוזב</w:t>
      </w:r>
      <w:r w:rsidRPr="00A57AA4">
        <w:rPr>
          <w:rtl/>
        </w:rPr>
        <w:t xml:space="preserve"> </w:t>
      </w:r>
      <w:r w:rsidRPr="00A57AA4">
        <w:rPr>
          <w:rFonts w:hint="cs"/>
          <w:rtl/>
        </w:rPr>
        <w:t>שהפצתו</w:t>
      </w:r>
      <w:r w:rsidRPr="00A57AA4">
        <w:rPr>
          <w:rtl/>
        </w:rPr>
        <w:t xml:space="preserve"> </w:t>
      </w:r>
      <w:r w:rsidRPr="00A57AA4">
        <w:rPr>
          <w:rFonts w:hint="cs"/>
          <w:rtl/>
        </w:rPr>
        <w:t>נרחבת</w:t>
      </w:r>
      <w:r w:rsidRPr="00A57AA4">
        <w:rPr>
          <w:rtl/>
        </w:rPr>
        <w:t xml:space="preserve"> </w:t>
      </w:r>
      <w:r w:rsidRPr="00A57AA4">
        <w:rPr>
          <w:rFonts w:hint="cs"/>
          <w:rtl/>
        </w:rPr>
        <w:t>גם</w:t>
      </w:r>
      <w:r w:rsidRPr="00A57AA4">
        <w:rPr>
          <w:rtl/>
        </w:rPr>
        <w:t xml:space="preserve"> </w:t>
      </w:r>
      <w:r w:rsidRPr="00A57AA4">
        <w:rPr>
          <w:rFonts w:hint="cs"/>
          <w:rtl/>
        </w:rPr>
        <w:t>באמצעות</w:t>
      </w:r>
      <w:r w:rsidRPr="00A57AA4">
        <w:rPr>
          <w:rtl/>
        </w:rPr>
        <w:t xml:space="preserve"> ה</w:t>
      </w:r>
      <w:r w:rsidRPr="00A57AA4">
        <w:rPr>
          <w:rFonts w:hint="cs"/>
          <w:rtl/>
        </w:rPr>
        <w:t>רשתות</w:t>
      </w:r>
      <w:r w:rsidRPr="00A57AA4">
        <w:rPr>
          <w:rtl/>
        </w:rPr>
        <w:t xml:space="preserve"> </w:t>
      </w:r>
      <w:r w:rsidRPr="00A57AA4">
        <w:rPr>
          <w:rFonts w:hint="cs"/>
          <w:rtl/>
        </w:rPr>
        <w:t>החברתיות</w:t>
      </w:r>
      <w:r w:rsidRPr="00A57AA4">
        <w:rPr>
          <w:rtl/>
        </w:rPr>
        <w:t xml:space="preserve">. </w:t>
      </w:r>
      <w:r w:rsidRPr="00A57AA4">
        <w:rPr>
          <w:rFonts w:hint="cs"/>
          <w:rtl/>
        </w:rPr>
        <w:t>ההיערכות</w:t>
      </w:r>
      <w:r w:rsidRPr="00A57AA4">
        <w:rPr>
          <w:rtl/>
        </w:rPr>
        <w:t xml:space="preserve"> </w:t>
      </w:r>
      <w:r w:rsidRPr="00A57AA4">
        <w:rPr>
          <w:rFonts w:hint="cs"/>
          <w:rtl/>
        </w:rPr>
        <w:t>להתמודדות</w:t>
      </w:r>
      <w:r w:rsidRPr="00A57AA4">
        <w:rPr>
          <w:rtl/>
        </w:rPr>
        <w:t xml:space="preserve"> </w:t>
      </w:r>
      <w:r w:rsidRPr="00A57AA4">
        <w:rPr>
          <w:rFonts w:hint="cs"/>
          <w:rtl/>
        </w:rPr>
        <w:t>במישור</w:t>
      </w:r>
      <w:r w:rsidRPr="00A57AA4">
        <w:rPr>
          <w:rtl/>
        </w:rPr>
        <w:t xml:space="preserve"> </w:t>
      </w:r>
      <w:r w:rsidRPr="00A57AA4">
        <w:rPr>
          <w:rFonts w:hint="cs"/>
          <w:rtl/>
        </w:rPr>
        <w:t>הזה</w:t>
      </w:r>
      <w:r w:rsidRPr="00A57AA4">
        <w:rPr>
          <w:rtl/>
        </w:rPr>
        <w:t xml:space="preserve"> </w:t>
      </w:r>
      <w:r w:rsidRPr="00A57AA4">
        <w:rPr>
          <w:rFonts w:hint="cs"/>
          <w:rtl/>
        </w:rPr>
        <w:t>טעונה</w:t>
      </w:r>
      <w:r w:rsidRPr="00A57AA4">
        <w:rPr>
          <w:rtl/>
        </w:rPr>
        <w:t xml:space="preserve"> </w:t>
      </w:r>
      <w:r w:rsidRPr="00A57AA4">
        <w:rPr>
          <w:rFonts w:hint="cs"/>
          <w:rtl/>
        </w:rPr>
        <w:t>פעולות</w:t>
      </w:r>
      <w:r w:rsidRPr="00A57AA4">
        <w:rPr>
          <w:rtl/>
        </w:rPr>
        <w:t xml:space="preserve"> </w:t>
      </w:r>
      <w:r w:rsidRPr="00A57AA4">
        <w:rPr>
          <w:rFonts w:hint="cs"/>
          <w:rtl/>
        </w:rPr>
        <w:t>לניטור</w:t>
      </w:r>
      <w:r w:rsidRPr="00A57AA4">
        <w:rPr>
          <w:rtl/>
        </w:rPr>
        <w:t xml:space="preserve"> </w:t>
      </w:r>
      <w:r w:rsidRPr="00A57AA4">
        <w:rPr>
          <w:rFonts w:hint="cs"/>
          <w:rtl/>
        </w:rPr>
        <w:t>מקרים</w:t>
      </w:r>
      <w:r w:rsidRPr="00A57AA4">
        <w:rPr>
          <w:rtl/>
        </w:rPr>
        <w:t xml:space="preserve"> </w:t>
      </w:r>
      <w:r w:rsidRPr="00A57AA4">
        <w:rPr>
          <w:rFonts w:hint="cs"/>
          <w:rtl/>
        </w:rPr>
        <w:t>המחייבים</w:t>
      </w:r>
      <w:r w:rsidRPr="00A57AA4">
        <w:rPr>
          <w:rtl/>
        </w:rPr>
        <w:t xml:space="preserve"> </w:t>
      </w:r>
      <w:r w:rsidRPr="00A57AA4">
        <w:rPr>
          <w:rFonts w:hint="cs"/>
          <w:rtl/>
        </w:rPr>
        <w:t>תגובה</w:t>
      </w:r>
      <w:r w:rsidRPr="00A57AA4">
        <w:rPr>
          <w:rtl/>
        </w:rPr>
        <w:t xml:space="preserve">, </w:t>
      </w:r>
      <w:r w:rsidRPr="00A57AA4">
        <w:rPr>
          <w:rFonts w:hint="cs"/>
          <w:rtl/>
        </w:rPr>
        <w:t>גיבוש</w:t>
      </w:r>
      <w:r w:rsidRPr="00A57AA4">
        <w:rPr>
          <w:rtl/>
        </w:rPr>
        <w:t xml:space="preserve"> </w:t>
      </w:r>
      <w:r w:rsidRPr="00A57AA4">
        <w:rPr>
          <w:rFonts w:hint="cs"/>
          <w:rtl/>
        </w:rPr>
        <w:t>אמצעי</w:t>
      </w:r>
      <w:r w:rsidRPr="00A57AA4">
        <w:rPr>
          <w:rtl/>
        </w:rPr>
        <w:t xml:space="preserve"> </w:t>
      </w:r>
      <w:r w:rsidRPr="00A57AA4">
        <w:rPr>
          <w:rFonts w:hint="cs"/>
          <w:rtl/>
        </w:rPr>
        <w:t>הסברה</w:t>
      </w:r>
      <w:r w:rsidRPr="00A57AA4">
        <w:rPr>
          <w:rtl/>
        </w:rPr>
        <w:t xml:space="preserve"> </w:t>
      </w:r>
      <w:r w:rsidRPr="00A57AA4">
        <w:rPr>
          <w:rFonts w:hint="cs"/>
          <w:rtl/>
        </w:rPr>
        <w:t>מתאימים</w:t>
      </w:r>
      <w:r w:rsidRPr="00A57AA4">
        <w:rPr>
          <w:rtl/>
        </w:rPr>
        <w:t xml:space="preserve"> </w:t>
      </w:r>
      <w:r w:rsidRPr="00A57AA4">
        <w:rPr>
          <w:rFonts w:hint="cs"/>
          <w:rtl/>
        </w:rPr>
        <w:t>מבעוד</w:t>
      </w:r>
      <w:r w:rsidRPr="00A57AA4">
        <w:rPr>
          <w:rtl/>
        </w:rPr>
        <w:t xml:space="preserve"> </w:t>
      </w:r>
      <w:r w:rsidRPr="00A57AA4">
        <w:rPr>
          <w:rFonts w:hint="cs"/>
          <w:rtl/>
        </w:rPr>
        <w:t>מועד</w:t>
      </w:r>
      <w:r w:rsidRPr="00A57AA4">
        <w:rPr>
          <w:rtl/>
        </w:rPr>
        <w:t xml:space="preserve">, </w:t>
      </w:r>
      <w:r w:rsidRPr="00A57AA4">
        <w:rPr>
          <w:rFonts w:hint="cs"/>
          <w:rtl/>
        </w:rPr>
        <w:t>כגון</w:t>
      </w:r>
      <w:r w:rsidRPr="00A57AA4">
        <w:rPr>
          <w:rtl/>
        </w:rPr>
        <w:t xml:space="preserve"> </w:t>
      </w:r>
      <w:r w:rsidRPr="00A57AA4">
        <w:rPr>
          <w:rFonts w:hint="cs"/>
          <w:rtl/>
        </w:rPr>
        <w:t>הקמת</w:t>
      </w:r>
      <w:r w:rsidRPr="00A57AA4">
        <w:rPr>
          <w:rtl/>
        </w:rPr>
        <w:t xml:space="preserve"> </w:t>
      </w:r>
      <w:r w:rsidRPr="00A57AA4">
        <w:rPr>
          <w:rFonts w:hint="cs"/>
          <w:rtl/>
        </w:rPr>
        <w:t>מאגר</w:t>
      </w:r>
      <w:r w:rsidRPr="00A57AA4">
        <w:rPr>
          <w:rtl/>
        </w:rPr>
        <w:t xml:space="preserve"> </w:t>
      </w:r>
      <w:r w:rsidRPr="00A57AA4">
        <w:rPr>
          <w:rFonts w:hint="cs"/>
          <w:rtl/>
        </w:rPr>
        <w:t>דוברים</w:t>
      </w:r>
      <w:r w:rsidRPr="00A57AA4">
        <w:rPr>
          <w:rtl/>
        </w:rPr>
        <w:t xml:space="preserve"> </w:t>
      </w:r>
      <w:r w:rsidRPr="00A57AA4">
        <w:rPr>
          <w:rFonts w:hint="cs"/>
          <w:rtl/>
        </w:rPr>
        <w:t>המומחים</w:t>
      </w:r>
      <w:r w:rsidRPr="00A57AA4">
        <w:rPr>
          <w:rtl/>
        </w:rPr>
        <w:t xml:space="preserve"> </w:t>
      </w:r>
      <w:r w:rsidRPr="00A57AA4">
        <w:rPr>
          <w:rFonts w:hint="cs"/>
          <w:rtl/>
        </w:rPr>
        <w:t>בתחומם</w:t>
      </w:r>
      <w:r w:rsidRPr="00A57AA4">
        <w:rPr>
          <w:rtl/>
        </w:rPr>
        <w:t xml:space="preserve"> </w:t>
      </w:r>
      <w:r w:rsidRPr="00A57AA4">
        <w:rPr>
          <w:rFonts w:hint="cs"/>
          <w:rtl/>
        </w:rPr>
        <w:t>ומוכשרים</w:t>
      </w:r>
      <w:r w:rsidRPr="00A57AA4">
        <w:rPr>
          <w:rtl/>
        </w:rPr>
        <w:t xml:space="preserve"> </w:t>
      </w:r>
      <w:r w:rsidRPr="00A57AA4">
        <w:rPr>
          <w:rFonts w:hint="cs"/>
          <w:rtl/>
        </w:rPr>
        <w:t>להופעה</w:t>
      </w:r>
      <w:r w:rsidRPr="00A57AA4">
        <w:rPr>
          <w:rtl/>
        </w:rPr>
        <w:t xml:space="preserve"> </w:t>
      </w:r>
      <w:r w:rsidRPr="00A57AA4">
        <w:rPr>
          <w:rFonts w:hint="cs"/>
          <w:rtl/>
        </w:rPr>
        <w:t>בתקשורת</w:t>
      </w:r>
      <w:r w:rsidRPr="00A57AA4">
        <w:rPr>
          <w:rtl/>
        </w:rPr>
        <w:t xml:space="preserve">, </w:t>
      </w:r>
      <w:r w:rsidRPr="00A57AA4">
        <w:rPr>
          <w:rFonts w:hint="cs"/>
          <w:rtl/>
        </w:rPr>
        <w:t>שלרשותם</w:t>
      </w:r>
      <w:r w:rsidRPr="00A57AA4">
        <w:rPr>
          <w:rtl/>
        </w:rPr>
        <w:t xml:space="preserve"> </w:t>
      </w:r>
      <w:r w:rsidRPr="00A57AA4">
        <w:rPr>
          <w:rFonts w:hint="cs"/>
          <w:rtl/>
        </w:rPr>
        <w:t>יעמדו</w:t>
      </w:r>
      <w:r w:rsidRPr="00A57AA4">
        <w:rPr>
          <w:rtl/>
        </w:rPr>
        <w:t xml:space="preserve"> </w:t>
      </w:r>
      <w:r w:rsidRPr="00A57AA4">
        <w:rPr>
          <w:rFonts w:hint="cs"/>
          <w:rtl/>
        </w:rPr>
        <w:t>נתונים</w:t>
      </w:r>
      <w:r w:rsidRPr="00A57AA4">
        <w:rPr>
          <w:rtl/>
        </w:rPr>
        <w:t xml:space="preserve"> </w:t>
      </w:r>
      <w:r w:rsidRPr="00A57AA4">
        <w:rPr>
          <w:rFonts w:hint="cs"/>
          <w:rtl/>
        </w:rPr>
        <w:t>ומידע</w:t>
      </w:r>
      <w:r w:rsidRPr="00A57AA4">
        <w:rPr>
          <w:rtl/>
        </w:rPr>
        <w:t xml:space="preserve">, </w:t>
      </w:r>
      <w:r w:rsidRPr="00A57AA4">
        <w:rPr>
          <w:rFonts w:hint="cs"/>
          <w:rtl/>
        </w:rPr>
        <w:t>לצורך</w:t>
      </w:r>
      <w:r w:rsidRPr="00A57AA4">
        <w:rPr>
          <w:rtl/>
        </w:rPr>
        <w:t xml:space="preserve"> </w:t>
      </w:r>
      <w:r w:rsidRPr="00A57AA4">
        <w:rPr>
          <w:rFonts w:hint="cs"/>
          <w:rtl/>
        </w:rPr>
        <w:t>התמודדות</w:t>
      </w:r>
      <w:r w:rsidRPr="00A57AA4">
        <w:rPr>
          <w:rtl/>
        </w:rPr>
        <w:t xml:space="preserve"> </w:t>
      </w:r>
      <w:r w:rsidRPr="00A57AA4">
        <w:rPr>
          <w:rFonts w:hint="cs"/>
          <w:rtl/>
        </w:rPr>
        <w:t>מקצועית</w:t>
      </w:r>
      <w:r w:rsidRPr="00A57AA4">
        <w:rPr>
          <w:rtl/>
        </w:rPr>
        <w:t xml:space="preserve"> </w:t>
      </w:r>
      <w:r w:rsidRPr="00A57AA4">
        <w:rPr>
          <w:rFonts w:hint="cs"/>
          <w:rtl/>
        </w:rPr>
        <w:t>ראויה. האחריות</w:t>
      </w:r>
      <w:r w:rsidRPr="00A57AA4">
        <w:rPr>
          <w:rtl/>
        </w:rPr>
        <w:t xml:space="preserve"> </w:t>
      </w:r>
      <w:r w:rsidRPr="00A57AA4">
        <w:rPr>
          <w:rFonts w:hint="cs"/>
          <w:rtl/>
        </w:rPr>
        <w:t>לוודא את מוכנות גופי ההסברה לשעת חירום</w:t>
      </w:r>
      <w:r w:rsidRPr="00A57AA4">
        <w:rPr>
          <w:rtl/>
        </w:rPr>
        <w:t xml:space="preserve"> </w:t>
      </w:r>
      <w:r w:rsidRPr="00A57AA4">
        <w:rPr>
          <w:rFonts w:hint="cs"/>
          <w:rtl/>
        </w:rPr>
        <w:t>מוטלת</w:t>
      </w:r>
      <w:r w:rsidRPr="00A57AA4">
        <w:rPr>
          <w:rtl/>
        </w:rPr>
        <w:t xml:space="preserve"> </w:t>
      </w:r>
      <w:r w:rsidRPr="00A57AA4">
        <w:rPr>
          <w:rFonts w:hint="cs"/>
          <w:rtl/>
        </w:rPr>
        <w:t>על</w:t>
      </w:r>
      <w:r w:rsidRPr="00A57AA4">
        <w:rPr>
          <w:rtl/>
        </w:rPr>
        <w:t xml:space="preserve"> </w:t>
      </w:r>
      <w:r w:rsidRPr="00A57AA4">
        <w:rPr>
          <w:rFonts w:hint="cs"/>
          <w:rtl/>
        </w:rPr>
        <w:t>מערך</w:t>
      </w:r>
      <w:r w:rsidRPr="00A57AA4">
        <w:rPr>
          <w:rtl/>
        </w:rPr>
        <w:t xml:space="preserve"> </w:t>
      </w:r>
      <w:r w:rsidRPr="00A57AA4">
        <w:rPr>
          <w:rFonts w:hint="cs"/>
          <w:rtl/>
        </w:rPr>
        <w:t>ההסברה</w:t>
      </w:r>
      <w:r w:rsidRPr="00A57AA4">
        <w:rPr>
          <w:rtl/>
        </w:rPr>
        <w:t xml:space="preserve"> </w:t>
      </w:r>
      <w:r w:rsidRPr="00A57AA4">
        <w:rPr>
          <w:rFonts w:hint="cs"/>
          <w:rtl/>
        </w:rPr>
        <w:t>במשרד</w:t>
      </w:r>
      <w:r w:rsidRPr="00A57AA4">
        <w:rPr>
          <w:rtl/>
        </w:rPr>
        <w:t xml:space="preserve"> </w:t>
      </w:r>
      <w:proofErr w:type="spellStart"/>
      <w:r w:rsidRPr="00A57AA4">
        <w:rPr>
          <w:rFonts w:hint="cs"/>
          <w:rtl/>
        </w:rPr>
        <w:t>רה</w:t>
      </w:r>
      <w:r w:rsidRPr="00A57AA4">
        <w:rPr>
          <w:rtl/>
        </w:rPr>
        <w:t>"</w:t>
      </w:r>
      <w:r w:rsidRPr="00A57AA4">
        <w:rPr>
          <w:rFonts w:hint="cs"/>
          <w:rtl/>
        </w:rPr>
        <w:t>ם</w:t>
      </w:r>
      <w:proofErr w:type="spellEnd"/>
      <w:r w:rsidRPr="00A57AA4">
        <w:rPr>
          <w:rFonts w:hint="cs"/>
          <w:rtl/>
        </w:rPr>
        <w:t>.</w:t>
      </w:r>
    </w:p>
    <w:p w14:paraId="223D215A" w14:textId="77777777" w:rsidR="00221E3A" w:rsidRDefault="00221E3A">
      <w:pPr>
        <w:bidi w:val="0"/>
        <w:spacing w:after="200" w:line="276" w:lineRule="auto"/>
        <w:rPr>
          <w:rFonts w:ascii="Tahoma" w:eastAsiaTheme="minorEastAsia" w:hAnsi="Tahoma" w:cs="Tahoma"/>
          <w:b/>
          <w:bCs/>
          <w:color w:val="00305F"/>
          <w:sz w:val="34"/>
          <w:szCs w:val="34"/>
          <w:rtl/>
        </w:rPr>
      </w:pPr>
      <w:r>
        <w:rPr>
          <w:rtl/>
        </w:rPr>
        <w:br w:type="page"/>
      </w:r>
    </w:p>
    <w:sectPr w:rsidR="00221E3A" w:rsidSect="00DA75C9">
      <w:headerReference w:type="default" r:id="rId34"/>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2FA60" w14:textId="77777777" w:rsidR="0088153D" w:rsidRDefault="0088153D">
      <w:pPr>
        <w:spacing w:line="240" w:lineRule="auto"/>
      </w:pPr>
      <w:r>
        <w:separator/>
      </w:r>
    </w:p>
    <w:p w14:paraId="2A8C0008" w14:textId="77777777" w:rsidR="0088153D" w:rsidRDefault="0088153D"/>
    <w:p w14:paraId="57E9ED80" w14:textId="77777777" w:rsidR="0088153D" w:rsidRDefault="0088153D"/>
    <w:p w14:paraId="444922FD" w14:textId="77777777" w:rsidR="0088153D" w:rsidRDefault="0088153D"/>
  </w:endnote>
  <w:endnote w:type="continuationSeparator" w:id="0">
    <w:p w14:paraId="7DD30EC6" w14:textId="77777777" w:rsidR="0088153D" w:rsidRDefault="0088153D">
      <w:pPr>
        <w:spacing w:line="240" w:lineRule="auto"/>
      </w:pPr>
      <w:r>
        <w:continuationSeparator/>
      </w:r>
    </w:p>
    <w:p w14:paraId="24EABEC3" w14:textId="77777777" w:rsidR="0088153D" w:rsidRDefault="0088153D"/>
    <w:p w14:paraId="5CA509FE" w14:textId="77777777" w:rsidR="0088153D" w:rsidRDefault="0088153D"/>
    <w:p w14:paraId="427D363B" w14:textId="77777777" w:rsidR="0088153D" w:rsidRDefault="00881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24F4" w14:textId="77777777" w:rsidR="008C250F" w:rsidRDefault="008C25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14E5" w14:textId="77777777" w:rsidR="008C250F" w:rsidRDefault="008C250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074E7" w14:textId="77777777" w:rsidR="0088153D" w:rsidRDefault="0088153D" w:rsidP="00E7235E">
      <w:pPr>
        <w:spacing w:line="240" w:lineRule="auto"/>
      </w:pPr>
      <w:r>
        <w:separator/>
      </w:r>
    </w:p>
  </w:footnote>
  <w:footnote w:type="continuationSeparator" w:id="0">
    <w:p w14:paraId="16AEA87A" w14:textId="77777777" w:rsidR="0088153D" w:rsidRDefault="0088153D" w:rsidP="00C23CC9">
      <w:pPr>
        <w:spacing w:line="240" w:lineRule="auto"/>
      </w:pPr>
      <w:r>
        <w:continuationSeparator/>
      </w:r>
    </w:p>
    <w:p w14:paraId="458206DE" w14:textId="77777777" w:rsidR="0088153D" w:rsidRDefault="0088153D"/>
    <w:p w14:paraId="284E557B" w14:textId="77777777" w:rsidR="0088153D" w:rsidRDefault="0088153D"/>
    <w:p w14:paraId="60321990" w14:textId="77777777" w:rsidR="0088153D" w:rsidRDefault="0088153D"/>
  </w:footnote>
  <w:footnote w:id="1">
    <w:p w14:paraId="2D7E3163" w14:textId="77777777" w:rsidR="00340353" w:rsidRPr="003E266D" w:rsidRDefault="00340353" w:rsidP="003E266D">
      <w:pPr>
        <w:pStyle w:val="717"/>
        <w:rPr>
          <w:rtl/>
        </w:rPr>
      </w:pPr>
      <w:r w:rsidRPr="003E266D">
        <w:rPr>
          <w:rStyle w:val="a9"/>
          <w:vertAlign w:val="baseline"/>
        </w:rPr>
        <w:footnoteRef/>
      </w:r>
      <w:r w:rsidRPr="003E266D">
        <w:rPr>
          <w:rtl/>
        </w:rPr>
        <w:t xml:space="preserve"> </w:t>
      </w:r>
      <w:r w:rsidRPr="003E266D">
        <w:rPr>
          <w:rtl/>
        </w:rPr>
        <w:tab/>
        <w:t xml:space="preserve">ציון מדד גבוה (7 - 10) מלמד על מידת </w:t>
      </w:r>
      <w:r w:rsidRPr="003E266D">
        <w:rPr>
          <w:rFonts w:hint="cs"/>
          <w:rtl/>
        </w:rPr>
        <w:t xml:space="preserve">הבנה, שכנוע או </w:t>
      </w:r>
      <w:r w:rsidRPr="003E266D">
        <w:rPr>
          <w:rtl/>
        </w:rPr>
        <w:t xml:space="preserve">אמון גבוהה; ציון מדד בינוני (4 - </w:t>
      </w:r>
      <w:r w:rsidRPr="003E266D">
        <w:rPr>
          <w:rFonts w:hint="cs"/>
          <w:rtl/>
        </w:rPr>
        <w:t>7, ולא עד בכלל</w:t>
      </w:r>
      <w:r w:rsidRPr="003E266D">
        <w:rPr>
          <w:rtl/>
        </w:rPr>
        <w:t>) מלמד על מיד</w:t>
      </w:r>
      <w:r w:rsidRPr="003E266D">
        <w:rPr>
          <w:rFonts w:hint="cs"/>
          <w:rtl/>
        </w:rPr>
        <w:t>ה</w:t>
      </w:r>
      <w:r w:rsidRPr="003E266D">
        <w:rPr>
          <w:rtl/>
        </w:rPr>
        <w:t xml:space="preserve"> בינונית; ציון מדד נמוך (0 - </w:t>
      </w:r>
      <w:r w:rsidRPr="003E266D">
        <w:rPr>
          <w:rFonts w:hint="cs"/>
          <w:rtl/>
        </w:rPr>
        <w:t>4, ולא עד בכלל</w:t>
      </w:r>
      <w:r w:rsidRPr="003E266D">
        <w:rPr>
          <w:rtl/>
        </w:rPr>
        <w:t>) מלמד על מיד</w:t>
      </w:r>
      <w:r w:rsidRPr="003E266D">
        <w:rPr>
          <w:rFonts w:hint="cs"/>
          <w:rtl/>
        </w:rPr>
        <w:t xml:space="preserve">ה </w:t>
      </w:r>
      <w:r w:rsidRPr="003E266D">
        <w:rPr>
          <w:rtl/>
        </w:rPr>
        <w:t xml:space="preserve">מועטה.  </w:t>
      </w:r>
    </w:p>
  </w:footnote>
  <w:footnote w:id="2">
    <w:p w14:paraId="2C6F8C0C" w14:textId="77777777" w:rsidR="00EE5B3D" w:rsidRPr="008825D4" w:rsidRDefault="00EE5B3D" w:rsidP="004C248B">
      <w:pPr>
        <w:pStyle w:val="71e"/>
        <w:rPr>
          <w:rtl/>
        </w:rPr>
      </w:pPr>
      <w:r w:rsidRPr="004C248B">
        <w:footnoteRef/>
      </w:r>
      <w:r w:rsidRPr="004C248B">
        <w:rPr>
          <w:rtl/>
        </w:rPr>
        <w:t xml:space="preserve"> </w:t>
      </w:r>
      <w:r w:rsidRPr="008825D4">
        <w:rPr>
          <w:rtl/>
        </w:rPr>
        <w:tab/>
      </w:r>
      <w:r w:rsidRPr="008825D4">
        <w:rPr>
          <w:rFonts w:hint="cs"/>
          <w:rtl/>
        </w:rPr>
        <w:t>נוסף על כך, בחודשים מרץ עד אוקטובר 2020 התקשר משרד הבריאות עם יועצים חיצוניים לצורך תגבור ההסברה לאוכלוסיות ייחודיות בהיקף של כ - 4.7 מיליון ש"ח.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0D857A83"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300A81">
                            <w:rPr>
                              <w:rFonts w:ascii="Tahoma" w:hAnsi="Tahoma" w:cs="Tahoma" w:hint="cs"/>
                              <w:sz w:val="24"/>
                              <w:szCs w:val="24"/>
                              <w:rtl/>
                            </w:rPr>
                            <w:t xml:space="preserve"> </w:t>
                          </w:r>
                          <w:r w:rsidR="00300A81">
                            <w:rPr>
                              <w:rFonts w:ascii="Tahoma" w:hAnsi="Tahoma" w:cs="Tahoma" w:hint="cs"/>
                              <w:b/>
                              <w:bCs/>
                              <w:rtl/>
                            </w:rPr>
                            <w:t>ההסברה לציבור במהלך משבר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0D857A83"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300A81">
                      <w:rPr>
                        <w:rFonts w:ascii="Tahoma" w:hAnsi="Tahoma" w:cs="Tahoma" w:hint="cs"/>
                        <w:sz w:val="24"/>
                        <w:szCs w:val="24"/>
                        <w:rtl/>
                      </w:rPr>
                      <w:t xml:space="preserve"> </w:t>
                    </w:r>
                    <w:r w:rsidR="00300A81">
                      <w:rPr>
                        <w:rFonts w:ascii="Tahoma" w:hAnsi="Tahoma" w:cs="Tahoma" w:hint="cs"/>
                        <w:b/>
                        <w:bCs/>
                        <w:rtl/>
                      </w:rPr>
                      <w:t>ההסברה לציבור במהלך משבר הקורונה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0F71528">
              <wp:simplePos x="0" y="0"/>
              <wp:positionH relativeFrom="column">
                <wp:posOffset>271888</wp:posOffset>
              </wp:positionH>
              <wp:positionV relativeFrom="paragraph">
                <wp:posOffset>351790</wp:posOffset>
              </wp:positionV>
              <wp:extent cx="4460078"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35677937" w14:textId="77777777" w:rsidR="00300A81" w:rsidRPr="004D562B" w:rsidRDefault="00300A81" w:rsidP="00300A8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4pt;margin-top:27.7pt;width:351.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" strokecolor="white [3212]">
              <v:textbox>
                <w:txbxContent>
                  <w:p w14:paraId="35677937" w14:textId="77777777" w:rsidR="00300A81" w:rsidRPr="004D562B" w:rsidRDefault="00300A81" w:rsidP="00300A8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4CF5040"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467CBE">
                            <w:rPr>
                              <w:rFonts w:ascii="Tahoma" w:hAnsi="Tahoma" w:cs="Tahoma" w:hint="cs"/>
                              <w:color w:val="0D0D0D" w:themeColor="text1" w:themeTint="F2"/>
                              <w:sz w:val="16"/>
                              <w:szCs w:val="16"/>
                              <w:rtl/>
                            </w:rPr>
                            <w:t>ההסברה לציבור במהלך</w:t>
                          </w:r>
                          <w:r w:rsidR="00AF6195">
                            <w:rPr>
                              <w:rFonts w:ascii="Tahoma" w:hAnsi="Tahoma" w:cs="Tahoma" w:hint="cs"/>
                              <w:color w:val="0D0D0D" w:themeColor="text1" w:themeTint="F2"/>
                              <w:sz w:val="16"/>
                              <w:szCs w:val="16"/>
                              <w:rtl/>
                            </w:rPr>
                            <w:t xml:space="preserve"> משבר הקורונה</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04CF5040"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467CBE">
                      <w:rPr>
                        <w:rFonts w:ascii="Tahoma" w:hAnsi="Tahoma" w:cs="Tahoma" w:hint="cs"/>
                        <w:color w:val="0D0D0D" w:themeColor="text1" w:themeTint="F2"/>
                        <w:sz w:val="16"/>
                        <w:szCs w:val="16"/>
                        <w:rtl/>
                      </w:rPr>
                      <w:t>ההסברה לציבור במהלך</w:t>
                    </w:r>
                    <w:r w:rsidR="00AF6195">
                      <w:rPr>
                        <w:rFonts w:ascii="Tahoma" w:hAnsi="Tahoma" w:cs="Tahoma" w:hint="cs"/>
                        <w:color w:val="0D0D0D" w:themeColor="text1" w:themeTint="F2"/>
                        <w:sz w:val="16"/>
                        <w:szCs w:val="16"/>
                        <w:rtl/>
                      </w:rPr>
                      <w:t xml:space="preserve"> משבר הקורונה</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v:textbox>
              <w10:wrap type="square"/>
            </v:shape>
          </w:pict>
        </mc:Fallback>
      </mc:AlternateContent>
    </w:r>
  </w:p>
  <w:p w14:paraId="53F52C1C" w14:textId="14F0B9F9"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20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207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9"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D0ZWB0XAIAAME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443877B8"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852C90">
                            <w:rPr>
                              <w:rFonts w:ascii="Tahoma" w:hAnsi="Tahoma" w:cs="Tahoma" w:hint="cs"/>
                              <w:b/>
                              <w:bCs/>
                              <w:rtl/>
                            </w:rPr>
                            <w:t>ההסברה</w:t>
                          </w:r>
                          <w:r w:rsidR="007A4845">
                            <w:rPr>
                              <w:rFonts w:ascii="Tahoma" w:hAnsi="Tahoma" w:cs="Tahoma" w:hint="cs"/>
                              <w:b/>
                              <w:bCs/>
                              <w:rtl/>
                            </w:rPr>
                            <w:t xml:space="preserve"> </w:t>
                          </w:r>
                          <w:r w:rsidR="00852C90">
                            <w:rPr>
                              <w:rFonts w:ascii="Tahoma" w:hAnsi="Tahoma" w:cs="Tahoma" w:hint="cs"/>
                              <w:b/>
                              <w:bCs/>
                              <w:rtl/>
                            </w:rPr>
                            <w:t>לציבור במהלך</w:t>
                          </w:r>
                          <w:r w:rsidR="00C2197A">
                            <w:rPr>
                              <w:rFonts w:ascii="Tahoma" w:hAnsi="Tahoma" w:cs="Tahoma" w:hint="cs"/>
                              <w:b/>
                              <w:bCs/>
                              <w:rtl/>
                            </w:rPr>
                            <w:t xml:space="preserve"> </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0"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z0iAAIAABQ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bqNzPNJVRnIghh&#13;&#10;2lP6V+QEm61o9IHWtODuz1Gg4qz7ZojnsNOzg7NTzo4wsgXads/Z5O79tPtHi7ppCXxS0sAtaVHr&#13;&#10;SFMQbWrk0jGtXmTv8k3Cbj8/x6x/n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CS89IgACAAAU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443877B8"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852C90">
                      <w:rPr>
                        <w:rFonts w:ascii="Tahoma" w:hAnsi="Tahoma" w:cs="Tahoma" w:hint="cs"/>
                        <w:b/>
                        <w:bCs/>
                        <w:rtl/>
                      </w:rPr>
                      <w:t>ההסברה</w:t>
                    </w:r>
                    <w:r w:rsidR="007A4845">
                      <w:rPr>
                        <w:rFonts w:ascii="Tahoma" w:hAnsi="Tahoma" w:cs="Tahoma" w:hint="cs"/>
                        <w:b/>
                        <w:bCs/>
                        <w:rtl/>
                      </w:rPr>
                      <w:t xml:space="preserve"> </w:t>
                    </w:r>
                    <w:r w:rsidR="00852C90">
                      <w:rPr>
                        <w:rFonts w:ascii="Tahoma" w:hAnsi="Tahoma" w:cs="Tahoma" w:hint="cs"/>
                        <w:b/>
                        <w:bCs/>
                        <w:rtl/>
                      </w:rPr>
                      <w:t>לציבור במהלך</w:t>
                    </w:r>
                    <w:r w:rsidR="00C2197A">
                      <w:rPr>
                        <w:rFonts w:ascii="Tahoma" w:hAnsi="Tahoma" w:cs="Tahoma" w:hint="cs"/>
                        <w:b/>
                        <w:bCs/>
                        <w:rtl/>
                      </w:rPr>
                      <w:t xml:space="preserve"> </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9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69F50A3E">
              <wp:simplePos x="0" y="0"/>
              <wp:positionH relativeFrom="column">
                <wp:posOffset>320525</wp:posOffset>
              </wp:positionH>
              <wp:positionV relativeFrom="paragraph">
                <wp:posOffset>231113</wp:posOffset>
              </wp:positionV>
              <wp:extent cx="4435813" cy="286338"/>
              <wp:effectExtent l="0" t="0" r="95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286338"/>
                      </a:xfrm>
                      <a:prstGeom prst="rect">
                        <a:avLst/>
                      </a:prstGeom>
                      <a:solidFill>
                        <a:srgbClr val="FFFFFF"/>
                      </a:solidFill>
                      <a:ln w="9525">
                        <a:solidFill>
                          <a:schemeClr val="bg1"/>
                        </a:solidFill>
                        <a:miter lim="800000"/>
                        <a:headEnd/>
                        <a:tailEnd/>
                      </a:ln>
                    </wps:spPr>
                    <wps:txbx>
                      <w:txbxContent>
                        <w:p w14:paraId="7740DFFA" w14:textId="77777777" w:rsidR="00300A81" w:rsidRPr="004D562B" w:rsidRDefault="00300A81" w:rsidP="00300A8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BB704D3" w:rsidR="00F73EE0" w:rsidRPr="004D562B"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35FE" id="_x0000_t202" coordsize="21600,21600" o:spt="202" path="m,l,21600r21600,l21600,xe">
              <v:stroke joinstyle="miter"/>
              <v:path gradientshapeok="t" o:connecttype="rect"/>
            </v:shapetype>
            <v:shape id="_x0000_s1041" type="#_x0000_t202" style="position:absolute;left:0;text-align:left;margin-left:25.25pt;margin-top:18.2pt;width:349.3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" strokecolor="white [3212]">
              <v:textbox>
                <w:txbxContent>
                  <w:p w14:paraId="7740DFFA" w14:textId="77777777" w:rsidR="00300A81" w:rsidRPr="004D562B" w:rsidRDefault="00300A81" w:rsidP="00300A8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BB704D3" w:rsidR="00F73EE0" w:rsidRPr="004D562B" w:rsidRDefault="00F73EE0" w:rsidP="00DA4512">
                    <w:pPr>
                      <w:jc w:val="right"/>
                      <w:rPr>
                        <w:color w:val="0D0D0D"/>
                        <w:sz w:val="16"/>
                        <w:szCs w:val="16"/>
                      </w:rPr>
                    </w:pP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F4B4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89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6E8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AF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F49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0633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2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03B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A8E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723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2779"/>
    <w:multiLevelType w:val="multilevel"/>
    <w:tmpl w:val="27AAFFDE"/>
    <w:lvl w:ilvl="0">
      <w:start w:val="1"/>
      <w:numFmt w:val="decimal"/>
      <w:lvlText w:val="%1."/>
      <w:lvlJc w:val="left"/>
      <w:pPr>
        <w:ind w:left="283"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17B01F6"/>
    <w:multiLevelType w:val="multilevel"/>
    <w:tmpl w:val="B61AB9D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07BD18FC"/>
    <w:multiLevelType w:val="multilevel"/>
    <w:tmpl w:val="7298AAB4"/>
    <w:lvl w:ilvl="0">
      <w:start w:val="1"/>
      <w:numFmt w:val="hebrew1"/>
      <w:lvlText w:val="%1."/>
      <w:lvlJc w:val="center"/>
      <w:pPr>
        <w:ind w:left="683" w:hanging="360"/>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3"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0B06192B"/>
    <w:multiLevelType w:val="multilevel"/>
    <w:tmpl w:val="1372736A"/>
    <w:lvl w:ilvl="0">
      <w:start w:val="2"/>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0B3E6DD8"/>
    <w:multiLevelType w:val="multilevel"/>
    <w:tmpl w:val="37C4DE44"/>
    <w:lvl w:ilvl="0">
      <w:start w:val="3"/>
      <w:numFmt w:val="hebrew1"/>
      <w:lvlText w:val="%1."/>
      <w:lvlJc w:val="center"/>
      <w:pPr>
        <w:ind w:left="720" w:hanging="360"/>
      </w:pPr>
      <w:rPr>
        <w:rFonts w:hint="default"/>
        <w:b/>
        <w:bCs/>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7"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8" w15:restartNumberingAfterBreak="0">
    <w:nsid w:val="11FE6B8D"/>
    <w:multiLevelType w:val="multilevel"/>
    <w:tmpl w:val="9BF23AC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140F33DF"/>
    <w:multiLevelType w:val="multilevel"/>
    <w:tmpl w:val="4EC8DBA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18F23E4A"/>
    <w:multiLevelType w:val="multilevel"/>
    <w:tmpl w:val="DBE690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199633D4"/>
    <w:multiLevelType w:val="multilevel"/>
    <w:tmpl w:val="103C254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201A4400"/>
    <w:multiLevelType w:val="multilevel"/>
    <w:tmpl w:val="FA4C02A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20325F5C"/>
    <w:multiLevelType w:val="multilevel"/>
    <w:tmpl w:val="10B415B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21696C7E"/>
    <w:multiLevelType w:val="multilevel"/>
    <w:tmpl w:val="CAF6D83C"/>
    <w:lvl w:ilvl="0">
      <w:start w:val="2"/>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22012B7D"/>
    <w:multiLevelType w:val="multilevel"/>
    <w:tmpl w:val="6AEC7FD0"/>
    <w:lvl w:ilvl="0">
      <w:start w:val="2"/>
      <w:numFmt w:val="decimal"/>
      <w:lvlText w:val="%1."/>
      <w:lvlJc w:val="left"/>
      <w:pPr>
        <w:ind w:left="340" w:hanging="340"/>
      </w:pPr>
      <w:rPr>
        <w:rFonts w:hint="default"/>
        <w:b/>
        <w:sz w:val="24"/>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283F291F"/>
    <w:multiLevelType w:val="multilevel"/>
    <w:tmpl w:val="9D58E65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28E04E86"/>
    <w:multiLevelType w:val="hybridMultilevel"/>
    <w:tmpl w:val="7B329AD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98282B"/>
    <w:multiLevelType w:val="multilevel"/>
    <w:tmpl w:val="78CCB5AC"/>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1" w15:restartNumberingAfterBreak="0">
    <w:nsid w:val="2F242782"/>
    <w:multiLevelType w:val="multilevel"/>
    <w:tmpl w:val="BA2A6E34"/>
    <w:lvl w:ilvl="0">
      <w:start w:val="1"/>
      <w:numFmt w:val="decimal"/>
      <w:lvlRestart w:val="0"/>
      <w:lvlText w:val="%1."/>
      <w:lvlJc w:val="left"/>
      <w:pPr>
        <w:ind w:left="340" w:hanging="340"/>
      </w:pPr>
      <w:rPr>
        <w:rFonts w:hint="default"/>
      </w:rPr>
    </w:lvl>
    <w:lvl w:ilvl="1">
      <w:start w:val="1"/>
      <w:numFmt w:val="hebrew1"/>
      <w:lvlText w:val="%2."/>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15:restartNumberingAfterBreak="0">
    <w:nsid w:val="3299427B"/>
    <w:multiLevelType w:val="hybridMultilevel"/>
    <w:tmpl w:val="F4ACF55E"/>
    <w:lvl w:ilvl="0" w:tplc="ABB013FA">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CA0B17"/>
    <w:multiLevelType w:val="hybridMultilevel"/>
    <w:tmpl w:val="72163796"/>
    <w:lvl w:ilvl="0" w:tplc="0409000F">
      <w:start w:val="1"/>
      <w:numFmt w:val="decimal"/>
      <w:lvlText w:val="%1."/>
      <w:lvlJc w:val="left"/>
      <w:pPr>
        <w:ind w:left="720" w:hanging="360"/>
      </w:pPr>
    </w:lvl>
    <w:lvl w:ilvl="1" w:tplc="CCE62EFC">
      <w:numFmt w:val="bullet"/>
      <w:lvlText w:val=""/>
      <w:lvlJc w:val="left"/>
      <w:pPr>
        <w:ind w:left="1440" w:hanging="360"/>
      </w:pPr>
      <w:rPr>
        <w:rFonts w:ascii="Symbol" w:eastAsiaTheme="minorHAnsi" w:hAnsi="Symbol"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3256D3"/>
    <w:multiLevelType w:val="multilevel"/>
    <w:tmpl w:val="A3B85DCA"/>
    <w:lvl w:ilvl="0">
      <w:start w:val="3"/>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15:restartNumberingAfterBreak="0">
    <w:nsid w:val="365F28ED"/>
    <w:multiLevelType w:val="multilevel"/>
    <w:tmpl w:val="93CEEB2C"/>
    <w:lvl w:ilvl="0">
      <w:start w:val="4"/>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15:restartNumberingAfterBreak="0">
    <w:nsid w:val="405A0CFC"/>
    <w:multiLevelType w:val="multilevel"/>
    <w:tmpl w:val="83D28430"/>
    <w:lvl w:ilvl="0">
      <w:start w:val="1"/>
      <w:numFmt w:val="hebrew1"/>
      <w:lvlText w:val="%1."/>
      <w:lvlJc w:val="center"/>
      <w:pPr>
        <w:ind w:left="720" w:hanging="360"/>
      </w:pPr>
      <w:rPr>
        <w:rFonts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9" w15:restartNumberingAfterBreak="0">
    <w:nsid w:val="40F077D4"/>
    <w:multiLevelType w:val="multilevel"/>
    <w:tmpl w:val="ED985DB0"/>
    <w:lvl w:ilvl="0">
      <w:start w:val="1"/>
      <w:numFmt w:val="decimal"/>
      <w:lvlText w:val="%1."/>
      <w:lvlJc w:val="left"/>
      <w:pPr>
        <w:ind w:left="340" w:hanging="340"/>
      </w:pPr>
      <w:rPr>
        <w:rFonts w:hint="default"/>
        <w:b/>
        <w:sz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1" w15:restartNumberingAfterBreak="0">
    <w:nsid w:val="4AE9136F"/>
    <w:multiLevelType w:val="multilevel"/>
    <w:tmpl w:val="69461E7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2" w15:restartNumberingAfterBreak="0">
    <w:nsid w:val="5BA22AEA"/>
    <w:multiLevelType w:val="multilevel"/>
    <w:tmpl w:val="40846BEC"/>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5" w15:restartNumberingAfterBreak="0">
    <w:nsid w:val="65472876"/>
    <w:multiLevelType w:val="multilevel"/>
    <w:tmpl w:val="CE1EF17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6" w15:restartNumberingAfterBreak="0">
    <w:nsid w:val="6699458C"/>
    <w:multiLevelType w:val="hybridMultilevel"/>
    <w:tmpl w:val="B9E2BA98"/>
    <w:lvl w:ilvl="0" w:tplc="15A266D2">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0818E120">
      <w:start w:val="1"/>
      <w:numFmt w:val="bullet"/>
      <w:lvlText w:val="o"/>
      <w:lvlJc w:val="left"/>
      <w:pPr>
        <w:ind w:left="3053" w:hanging="360"/>
      </w:pPr>
      <w:rPr>
        <w:rFonts w:ascii="Courier New" w:hAnsi="Courier New" w:cs="Courier New" w:hint="default"/>
      </w:rPr>
    </w:lvl>
    <w:lvl w:ilvl="2" w:tplc="297A98E0" w:tentative="1">
      <w:start w:val="1"/>
      <w:numFmt w:val="bullet"/>
      <w:lvlText w:val=""/>
      <w:lvlJc w:val="left"/>
      <w:pPr>
        <w:ind w:left="1800" w:hanging="360"/>
      </w:pPr>
      <w:rPr>
        <w:rFonts w:ascii="Wingdings" w:hAnsi="Wingdings" w:hint="default"/>
      </w:rPr>
    </w:lvl>
    <w:lvl w:ilvl="3" w:tplc="3BBAAAD6" w:tentative="1">
      <w:start w:val="1"/>
      <w:numFmt w:val="bullet"/>
      <w:lvlText w:val=""/>
      <w:lvlJc w:val="left"/>
      <w:pPr>
        <w:ind w:left="2520" w:hanging="360"/>
      </w:pPr>
      <w:rPr>
        <w:rFonts w:ascii="Symbol" w:hAnsi="Symbol" w:hint="default"/>
      </w:rPr>
    </w:lvl>
    <w:lvl w:ilvl="4" w:tplc="56D21DCE" w:tentative="1">
      <w:start w:val="1"/>
      <w:numFmt w:val="bullet"/>
      <w:lvlText w:val="o"/>
      <w:lvlJc w:val="left"/>
      <w:pPr>
        <w:ind w:left="3240" w:hanging="360"/>
      </w:pPr>
      <w:rPr>
        <w:rFonts w:ascii="Courier New" w:hAnsi="Courier New" w:cs="Courier New" w:hint="default"/>
      </w:rPr>
    </w:lvl>
    <w:lvl w:ilvl="5" w:tplc="A902568E" w:tentative="1">
      <w:start w:val="1"/>
      <w:numFmt w:val="bullet"/>
      <w:lvlText w:val=""/>
      <w:lvlJc w:val="left"/>
      <w:pPr>
        <w:ind w:left="3960" w:hanging="360"/>
      </w:pPr>
      <w:rPr>
        <w:rFonts w:ascii="Wingdings" w:hAnsi="Wingdings" w:hint="default"/>
      </w:rPr>
    </w:lvl>
    <w:lvl w:ilvl="6" w:tplc="094CE540" w:tentative="1">
      <w:start w:val="1"/>
      <w:numFmt w:val="bullet"/>
      <w:lvlText w:val=""/>
      <w:lvlJc w:val="left"/>
      <w:pPr>
        <w:ind w:left="4680" w:hanging="360"/>
      </w:pPr>
      <w:rPr>
        <w:rFonts w:ascii="Symbol" w:hAnsi="Symbol" w:hint="default"/>
      </w:rPr>
    </w:lvl>
    <w:lvl w:ilvl="7" w:tplc="88AE1856" w:tentative="1">
      <w:start w:val="1"/>
      <w:numFmt w:val="bullet"/>
      <w:lvlText w:val="o"/>
      <w:lvlJc w:val="left"/>
      <w:pPr>
        <w:ind w:left="5400" w:hanging="360"/>
      </w:pPr>
      <w:rPr>
        <w:rFonts w:ascii="Courier New" w:hAnsi="Courier New" w:cs="Courier New" w:hint="default"/>
      </w:rPr>
    </w:lvl>
    <w:lvl w:ilvl="8" w:tplc="1A0ED66E" w:tentative="1">
      <w:start w:val="1"/>
      <w:numFmt w:val="bullet"/>
      <w:lvlText w:val=""/>
      <w:lvlJc w:val="left"/>
      <w:pPr>
        <w:ind w:left="6120" w:hanging="360"/>
      </w:pPr>
      <w:rPr>
        <w:rFonts w:ascii="Wingdings" w:hAnsi="Wingdings" w:hint="default"/>
      </w:rPr>
    </w:lvl>
  </w:abstractNum>
  <w:abstractNum w:abstractNumId="47" w15:restartNumberingAfterBreak="0">
    <w:nsid w:val="66EC3A3F"/>
    <w:multiLevelType w:val="multilevel"/>
    <w:tmpl w:val="65E6B74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8"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9" w15:restartNumberingAfterBreak="0">
    <w:nsid w:val="71E52CFF"/>
    <w:multiLevelType w:val="hybridMultilevel"/>
    <w:tmpl w:val="CBC032C0"/>
    <w:lvl w:ilvl="0" w:tplc="0DAA90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C47912"/>
    <w:multiLevelType w:val="multilevel"/>
    <w:tmpl w:val="06E4D7A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1" w15:restartNumberingAfterBreak="0">
    <w:nsid w:val="7A1B20C9"/>
    <w:multiLevelType w:val="hybridMultilevel"/>
    <w:tmpl w:val="CAD8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2703A0"/>
    <w:multiLevelType w:val="multilevel"/>
    <w:tmpl w:val="96D4DF48"/>
    <w:lvl w:ilvl="0">
      <w:start w:val="1"/>
      <w:numFmt w:val="decimal"/>
      <w:lvlRestart w:val="0"/>
      <w:lvlText w:val="%1."/>
      <w:lvlJc w:val="left"/>
      <w:pPr>
        <w:ind w:left="340" w:hanging="340"/>
      </w:pPr>
      <w:rPr>
        <w:rFonts w:hint="default"/>
      </w:rPr>
    </w:lvl>
    <w:lvl w:ilvl="1">
      <w:start w:val="1"/>
      <w:numFmt w:val="hebrew1"/>
      <w:lvlText w:val="%2."/>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3" w15:restartNumberingAfterBreak="0">
    <w:nsid w:val="7B194D33"/>
    <w:multiLevelType w:val="multilevel"/>
    <w:tmpl w:val="7B04C004"/>
    <w:lvl w:ilvl="0">
      <w:start w:val="3"/>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4"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5" w15:restartNumberingAfterBreak="0">
    <w:nsid w:val="7F6A4AEE"/>
    <w:multiLevelType w:val="hybridMultilevel"/>
    <w:tmpl w:val="9980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48"/>
  </w:num>
  <w:num w:numId="4">
    <w:abstractNumId w:val="43"/>
  </w:num>
  <w:num w:numId="5">
    <w:abstractNumId w:val="30"/>
  </w:num>
  <w:num w:numId="6">
    <w:abstractNumId w:val="36"/>
  </w:num>
  <w:num w:numId="7">
    <w:abstractNumId w:val="54"/>
  </w:num>
  <w:num w:numId="8">
    <w:abstractNumId w:val="13"/>
  </w:num>
  <w:num w:numId="9">
    <w:abstractNumId w:val="40"/>
  </w:num>
  <w:num w:numId="10">
    <w:abstractNumId w:val="17"/>
  </w:num>
  <w:num w:numId="11">
    <w:abstractNumId w:val="44"/>
  </w:num>
  <w:num w:numId="12">
    <w:abstractNumId w:val="16"/>
  </w:num>
  <w:num w:numId="13">
    <w:abstractNumId w:val="46"/>
  </w:num>
  <w:num w:numId="14">
    <w:abstractNumId w:val="39"/>
  </w:num>
  <w:num w:numId="15">
    <w:abstractNumId w:val="51"/>
  </w:num>
  <w:num w:numId="16">
    <w:abstractNumId w:val="33"/>
  </w:num>
  <w:num w:numId="17">
    <w:abstractNumId w:val="12"/>
  </w:num>
  <w:num w:numId="18">
    <w:abstractNumId w:val="11"/>
  </w:num>
  <w:num w:numId="19">
    <w:abstractNumId w:val="23"/>
  </w:num>
  <w:num w:numId="20">
    <w:abstractNumId w:val="29"/>
  </w:num>
  <w:num w:numId="21">
    <w:abstractNumId w:val="28"/>
  </w:num>
  <w:num w:numId="22">
    <w:abstractNumId w:val="49"/>
  </w:num>
  <w:num w:numId="23">
    <w:abstractNumId w:val="21"/>
  </w:num>
  <w:num w:numId="24">
    <w:abstractNumId w:val="50"/>
  </w:num>
  <w:num w:numId="25">
    <w:abstractNumId w:val="32"/>
  </w:num>
  <w:num w:numId="26">
    <w:abstractNumId w:val="15"/>
  </w:num>
  <w:num w:numId="27">
    <w:abstractNumId w:val="45"/>
  </w:num>
  <w:num w:numId="28">
    <w:abstractNumId w:val="53"/>
  </w:num>
  <w:num w:numId="29">
    <w:abstractNumId w:val="41"/>
  </w:num>
  <w:num w:numId="30">
    <w:abstractNumId w:val="19"/>
  </w:num>
  <w:num w:numId="31">
    <w:abstractNumId w:val="47"/>
  </w:num>
  <w:num w:numId="32">
    <w:abstractNumId w:val="26"/>
  </w:num>
  <w:num w:numId="33">
    <w:abstractNumId w:val="38"/>
  </w:num>
  <w:num w:numId="34">
    <w:abstractNumId w:val="34"/>
  </w:num>
  <w:num w:numId="35">
    <w:abstractNumId w:val="20"/>
  </w:num>
  <w:num w:numId="36">
    <w:abstractNumId w:val="14"/>
  </w:num>
  <w:num w:numId="37">
    <w:abstractNumId w:val="42"/>
  </w:num>
  <w:num w:numId="38">
    <w:abstractNumId w:val="27"/>
  </w:num>
  <w:num w:numId="39">
    <w:abstractNumId w:val="25"/>
  </w:num>
  <w:num w:numId="40">
    <w:abstractNumId w:val="55"/>
  </w:num>
  <w:num w:numId="41">
    <w:abstractNumId w:val="35"/>
  </w:num>
  <w:num w:numId="42">
    <w:abstractNumId w:val="24"/>
  </w:num>
  <w:num w:numId="43">
    <w:abstractNumId w:val="52"/>
  </w:num>
  <w:num w:numId="44">
    <w:abstractNumId w:val="18"/>
  </w:num>
  <w:num w:numId="45">
    <w:abstractNumId w:val="31"/>
  </w:num>
  <w:num w:numId="46">
    <w:abstractNumId w:val="10"/>
  </w:num>
  <w:num w:numId="47">
    <w:abstractNumId w:val="4"/>
  </w:num>
  <w:num w:numId="48">
    <w:abstractNumId w:val="5"/>
  </w:num>
  <w:num w:numId="49">
    <w:abstractNumId w:val="6"/>
  </w:num>
  <w:num w:numId="50">
    <w:abstractNumId w:val="7"/>
  </w:num>
  <w:num w:numId="51">
    <w:abstractNumId w:val="9"/>
  </w:num>
  <w:num w:numId="52">
    <w:abstractNumId w:val="0"/>
  </w:num>
  <w:num w:numId="53">
    <w:abstractNumId w:val="1"/>
  </w:num>
  <w:num w:numId="54">
    <w:abstractNumId w:val="2"/>
  </w:num>
  <w:num w:numId="55">
    <w:abstractNumId w:val="3"/>
  </w:num>
  <w:num w:numId="5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65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48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6D97"/>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7E6"/>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6C0"/>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738"/>
    <w:rsid w:val="00086BCD"/>
    <w:rsid w:val="00087686"/>
    <w:rsid w:val="000901C8"/>
    <w:rsid w:val="00090633"/>
    <w:rsid w:val="000907D0"/>
    <w:rsid w:val="0009139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5140"/>
    <w:rsid w:val="000A567C"/>
    <w:rsid w:val="000A5B7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42C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DF3"/>
    <w:rsid w:val="00114E4E"/>
    <w:rsid w:val="00115432"/>
    <w:rsid w:val="001157CE"/>
    <w:rsid w:val="00115E6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1D62"/>
    <w:rsid w:val="00132126"/>
    <w:rsid w:val="001321A1"/>
    <w:rsid w:val="0013302E"/>
    <w:rsid w:val="0013406B"/>
    <w:rsid w:val="00134949"/>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2A7F"/>
    <w:rsid w:val="001730B0"/>
    <w:rsid w:val="001732D2"/>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0043"/>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4F"/>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025"/>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151B"/>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2304"/>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4D0"/>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31C"/>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146"/>
    <w:rsid w:val="0030043A"/>
    <w:rsid w:val="0030098B"/>
    <w:rsid w:val="00300A81"/>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2E9"/>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FE3"/>
    <w:rsid w:val="003640C2"/>
    <w:rsid w:val="00364581"/>
    <w:rsid w:val="00364B53"/>
    <w:rsid w:val="00364BB6"/>
    <w:rsid w:val="00364BCA"/>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651"/>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F52"/>
    <w:rsid w:val="003A22C1"/>
    <w:rsid w:val="003A26D2"/>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D59"/>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6D"/>
    <w:rsid w:val="003E26E6"/>
    <w:rsid w:val="003E2F13"/>
    <w:rsid w:val="003E31EE"/>
    <w:rsid w:val="003E364E"/>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73"/>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68"/>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649"/>
    <w:rsid w:val="00466B28"/>
    <w:rsid w:val="004676B5"/>
    <w:rsid w:val="00467828"/>
    <w:rsid w:val="00467CBE"/>
    <w:rsid w:val="00467D5E"/>
    <w:rsid w:val="004700FD"/>
    <w:rsid w:val="0047012B"/>
    <w:rsid w:val="004705A4"/>
    <w:rsid w:val="0047089B"/>
    <w:rsid w:val="00470B26"/>
    <w:rsid w:val="00471162"/>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17C2"/>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39A"/>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48B"/>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1450"/>
    <w:rsid w:val="005A17FB"/>
    <w:rsid w:val="005A1852"/>
    <w:rsid w:val="005A190A"/>
    <w:rsid w:val="005A1A1B"/>
    <w:rsid w:val="005A20C9"/>
    <w:rsid w:val="005A2216"/>
    <w:rsid w:val="005A24B5"/>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1EB"/>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ABF"/>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D7D9E"/>
    <w:rsid w:val="005E009F"/>
    <w:rsid w:val="005E0C21"/>
    <w:rsid w:val="005E1528"/>
    <w:rsid w:val="005E2189"/>
    <w:rsid w:val="005E25F7"/>
    <w:rsid w:val="005E2A5A"/>
    <w:rsid w:val="005E2C15"/>
    <w:rsid w:val="005E3B69"/>
    <w:rsid w:val="005E3DDA"/>
    <w:rsid w:val="005E4642"/>
    <w:rsid w:val="005E46DC"/>
    <w:rsid w:val="005E4866"/>
    <w:rsid w:val="005E4A51"/>
    <w:rsid w:val="005E4C95"/>
    <w:rsid w:val="005E4E11"/>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83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5F3"/>
    <w:rsid w:val="00604D69"/>
    <w:rsid w:val="006052E4"/>
    <w:rsid w:val="00605442"/>
    <w:rsid w:val="00605776"/>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338"/>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E9"/>
    <w:rsid w:val="00643B35"/>
    <w:rsid w:val="00643E22"/>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3D41"/>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3B1"/>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839"/>
    <w:rsid w:val="00705DA7"/>
    <w:rsid w:val="00706400"/>
    <w:rsid w:val="00706474"/>
    <w:rsid w:val="007069D0"/>
    <w:rsid w:val="0070704B"/>
    <w:rsid w:val="00710AF8"/>
    <w:rsid w:val="00710BF9"/>
    <w:rsid w:val="00710F65"/>
    <w:rsid w:val="00710FD2"/>
    <w:rsid w:val="007123F2"/>
    <w:rsid w:val="00712ACD"/>
    <w:rsid w:val="0071327A"/>
    <w:rsid w:val="00713714"/>
    <w:rsid w:val="0071397B"/>
    <w:rsid w:val="007139D1"/>
    <w:rsid w:val="00713E05"/>
    <w:rsid w:val="007149F9"/>
    <w:rsid w:val="00715002"/>
    <w:rsid w:val="007158E1"/>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5CAB"/>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520"/>
    <w:rsid w:val="0074058A"/>
    <w:rsid w:val="0074067F"/>
    <w:rsid w:val="007406F6"/>
    <w:rsid w:val="00740C3E"/>
    <w:rsid w:val="00740E0F"/>
    <w:rsid w:val="00742601"/>
    <w:rsid w:val="00742E54"/>
    <w:rsid w:val="0074450C"/>
    <w:rsid w:val="00744632"/>
    <w:rsid w:val="00744A32"/>
    <w:rsid w:val="00744A94"/>
    <w:rsid w:val="00744D83"/>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87B"/>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D40"/>
    <w:rsid w:val="00781125"/>
    <w:rsid w:val="00781F3B"/>
    <w:rsid w:val="007824AB"/>
    <w:rsid w:val="007834B9"/>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4D9"/>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59"/>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1D"/>
    <w:rsid w:val="007C5C97"/>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86E"/>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6FF2"/>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48B4"/>
    <w:rsid w:val="0081495F"/>
    <w:rsid w:val="00814FD1"/>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EF3"/>
    <w:rsid w:val="00842F70"/>
    <w:rsid w:val="00843FE7"/>
    <w:rsid w:val="00844CA1"/>
    <w:rsid w:val="00844E79"/>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DB3"/>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53D"/>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972"/>
    <w:rsid w:val="008C05F1"/>
    <w:rsid w:val="008C07C7"/>
    <w:rsid w:val="008C097F"/>
    <w:rsid w:val="008C09EB"/>
    <w:rsid w:val="008C0B8B"/>
    <w:rsid w:val="008C0E17"/>
    <w:rsid w:val="008C1006"/>
    <w:rsid w:val="008C250F"/>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F0475"/>
    <w:rsid w:val="008F080D"/>
    <w:rsid w:val="008F08C3"/>
    <w:rsid w:val="008F1056"/>
    <w:rsid w:val="008F1589"/>
    <w:rsid w:val="008F1873"/>
    <w:rsid w:val="008F18E5"/>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CDC"/>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410"/>
    <w:rsid w:val="009647A2"/>
    <w:rsid w:val="00964E73"/>
    <w:rsid w:val="00965248"/>
    <w:rsid w:val="00965427"/>
    <w:rsid w:val="00965842"/>
    <w:rsid w:val="00966017"/>
    <w:rsid w:val="0096653F"/>
    <w:rsid w:val="009679D9"/>
    <w:rsid w:val="009703F8"/>
    <w:rsid w:val="0097067B"/>
    <w:rsid w:val="009712AE"/>
    <w:rsid w:val="0097174E"/>
    <w:rsid w:val="00971BE0"/>
    <w:rsid w:val="00971C19"/>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9AE"/>
    <w:rsid w:val="009D5C32"/>
    <w:rsid w:val="009D73F5"/>
    <w:rsid w:val="009D740A"/>
    <w:rsid w:val="009D7D93"/>
    <w:rsid w:val="009E040E"/>
    <w:rsid w:val="009E1385"/>
    <w:rsid w:val="009E1483"/>
    <w:rsid w:val="009E15ED"/>
    <w:rsid w:val="009E1607"/>
    <w:rsid w:val="009E1A3F"/>
    <w:rsid w:val="009E21B7"/>
    <w:rsid w:val="009E240C"/>
    <w:rsid w:val="009E2BAB"/>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2EC"/>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74"/>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47B9A"/>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625"/>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511"/>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891"/>
    <w:rsid w:val="00AB7B94"/>
    <w:rsid w:val="00AB7D08"/>
    <w:rsid w:val="00AB7F83"/>
    <w:rsid w:val="00AC0B81"/>
    <w:rsid w:val="00AC11F0"/>
    <w:rsid w:val="00AC1D7C"/>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F80"/>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D5B"/>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8E9"/>
    <w:rsid w:val="00BC3D44"/>
    <w:rsid w:val="00BC4213"/>
    <w:rsid w:val="00BC4C7F"/>
    <w:rsid w:val="00BC4FF8"/>
    <w:rsid w:val="00BC5C80"/>
    <w:rsid w:val="00BC5D5B"/>
    <w:rsid w:val="00BC5F08"/>
    <w:rsid w:val="00BC6161"/>
    <w:rsid w:val="00BC61B9"/>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3"/>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3A00"/>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000"/>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7BB"/>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127"/>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1C45"/>
    <w:rsid w:val="00D721EC"/>
    <w:rsid w:val="00D726CE"/>
    <w:rsid w:val="00D72B69"/>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2BFD"/>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D03"/>
    <w:rsid w:val="00DA4EAF"/>
    <w:rsid w:val="00DA5A16"/>
    <w:rsid w:val="00DA6949"/>
    <w:rsid w:val="00DA75C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C31"/>
    <w:rsid w:val="00DD0C3F"/>
    <w:rsid w:val="00DD1CDA"/>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4BE6"/>
    <w:rsid w:val="00DE4E52"/>
    <w:rsid w:val="00DE52B7"/>
    <w:rsid w:val="00DE59EE"/>
    <w:rsid w:val="00DE6636"/>
    <w:rsid w:val="00DE6C5F"/>
    <w:rsid w:val="00DE6E8C"/>
    <w:rsid w:val="00DE70EA"/>
    <w:rsid w:val="00DF0175"/>
    <w:rsid w:val="00DF0B89"/>
    <w:rsid w:val="00DF0CFA"/>
    <w:rsid w:val="00DF131B"/>
    <w:rsid w:val="00DF1514"/>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2DD"/>
    <w:rsid w:val="00E46906"/>
    <w:rsid w:val="00E4697F"/>
    <w:rsid w:val="00E46A8F"/>
    <w:rsid w:val="00E46B21"/>
    <w:rsid w:val="00E46EA3"/>
    <w:rsid w:val="00E47D3D"/>
    <w:rsid w:val="00E47E7C"/>
    <w:rsid w:val="00E50223"/>
    <w:rsid w:val="00E5059B"/>
    <w:rsid w:val="00E50F61"/>
    <w:rsid w:val="00E51502"/>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02"/>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802"/>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73"/>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5B3D"/>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71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A1D"/>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Footnote Reference_0,מ"/>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DA6949"/>
    <w:pPr>
      <w:spacing w:before="120" w:after="240" w:line="240" w:lineRule="exact"/>
    </w:pPr>
    <w:rPr>
      <w:sz w:val="16"/>
      <w:szCs w:val="16"/>
    </w:rPr>
  </w:style>
  <w:style w:type="paragraph" w:customStyle="1" w:styleId="71b">
    <w:name w:val="71ג קוביה כחולה הזחה שנייה"/>
    <w:basedOn w:val="a1"/>
    <w:qFormat/>
    <w:rsid w:val="00CC0000"/>
    <w:pPr>
      <w:keepLines/>
      <w:pBdr>
        <w:top w:val="single" w:sz="18" w:space="4" w:color="CFEBF6"/>
        <w:left w:val="single" w:sz="18" w:space="11" w:color="CFEBF6"/>
        <w:bottom w:val="single" w:sz="18" w:space="6" w:color="CFEBF6"/>
        <w:right w:val="single" w:sz="18" w:space="11" w:color="CFEBF6"/>
      </w:pBdr>
      <w:shd w:val="solid" w:color="CFEB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CC0000"/>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CC0000"/>
    <w:pPr>
      <w:numPr>
        <w:numId w:val="8"/>
      </w:numPr>
      <w:pBdr>
        <w:top w:val="single" w:sz="18" w:space="4" w:color="CFEBF6"/>
        <w:left w:val="single" w:sz="18" w:space="11" w:color="CFEBF6"/>
        <w:bottom w:val="single" w:sz="18" w:space="6" w:color="CFEBF6"/>
        <w:right w:val="single" w:sz="18" w:space="11" w:color="CFEBF6"/>
      </w:pBdr>
      <w:shd w:val="solid" w:color="CFEB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line="260" w:lineRule="exact"/>
    </w:pPr>
  </w:style>
  <w:style w:type="character" w:customStyle="1" w:styleId="71Char3">
    <w:name w:val="71ג מקרא+הערות לתרשים/לוח/תמונה Char"/>
    <w:basedOn w:val="71Char0"/>
    <w:link w:val="71a"/>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CC0000"/>
    <w:pPr>
      <w:pBdr>
        <w:top w:val="single" w:sz="18" w:space="4" w:color="CFEBF6"/>
        <w:left w:val="single" w:sz="18" w:space="11" w:color="CFEBF6"/>
        <w:bottom w:val="single" w:sz="18" w:space="6" w:color="CFEBF6"/>
        <w:right w:val="single" w:sz="18" w:space="11" w:color="CFEBF6"/>
      </w:pBdr>
      <w:shd w:val="clear" w:color="auto" w:fill="CFEBF6"/>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CC0000"/>
    <w:rPr>
      <w:rFonts w:ascii="Tahoma" w:hAnsi="Tahoma" w:cs="Tahoma"/>
      <w:color w:val="0D0D0D" w:themeColor="text1" w:themeTint="F2"/>
      <w:sz w:val="18"/>
      <w:szCs w:val="18"/>
      <w:shd w:val="clear" w:color="auto" w:fill="CFEBF6"/>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7A3AB1"/>
    <w:pPr>
      <w:framePr w:wrap="around" w:vAnchor="text" w:hAnchor="text" w:y="1"/>
      <w:spacing w:after="180" w:line="260" w:lineRule="exact"/>
    </w:pPr>
  </w:style>
  <w:style w:type="paragraph" w:customStyle="1" w:styleId="affff0">
    <w:name w:val="הערות לתרשימים"/>
    <w:basedOn w:val="71a"/>
    <w:next w:val="717"/>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table" w:styleId="1-5">
    <w:name w:val="Grid Table 1 Light Accent 5"/>
    <w:basedOn w:val="a3"/>
    <w:uiPriority w:val="46"/>
    <w:rsid w:val="00DA75C9"/>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DA75C9"/>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running-text">
    <w:name w:val="running-text"/>
    <w:qFormat/>
    <w:rsid w:val="00DA75C9"/>
    <w:pPr>
      <w:spacing w:after="120" w:line="240" w:lineRule="exact"/>
      <w:ind w:right="2268"/>
    </w:pPr>
    <w:rPr>
      <w:rFonts w:ascii="Tahoma" w:eastAsiaTheme="minorEastAsia" w:hAnsi="Tahoma" w:cs="Tahoma"/>
      <w:sz w:val="17"/>
      <w:szCs w:val="18"/>
    </w:rPr>
  </w:style>
  <w:style w:type="table" w:styleId="4-5">
    <w:name w:val="Grid Table 4 Accent 5"/>
    <w:basedOn w:val="a3"/>
    <w:uiPriority w:val="49"/>
    <w:rsid w:val="00DA75C9"/>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9">
    <w:name w:val="ללא רשימה2"/>
    <w:next w:val="a4"/>
    <w:uiPriority w:val="99"/>
    <w:semiHidden/>
    <w:unhideWhenUsed/>
    <w:rsid w:val="00DA75C9"/>
  </w:style>
  <w:style w:type="paragraph" w:customStyle="1" w:styleId="52">
    <w:name w:val="סגנון5"/>
    <w:basedOn w:val="71b"/>
    <w:qFormat/>
    <w:rsid w:val="005C7ABF"/>
    <w:pPr>
      <w:shd w:val="solid" w:color="DBE4FA" w:fill="auto"/>
    </w:pPr>
  </w:style>
  <w:style w:type="paragraph" w:customStyle="1" w:styleId="62">
    <w:name w:val="סגנון6"/>
    <w:basedOn w:val="71f0"/>
    <w:qFormat/>
    <w:rsid w:val="005C7ABF"/>
    <w:pPr>
      <w:shd w:val="solid" w:color="DBE4FA" w:fill="auto"/>
      <w:spacing w:after="240"/>
      <w:ind w:left="1417"/>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BB111F-18EE-40E4-BA06-48E0CD16EB8A}"/>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13</Pages>
  <Words>2695</Words>
  <Characters>13477</Characters>
  <Application>Microsoft Office Word</Application>
  <DocSecurity>0</DocSecurity>
  <Lines>112</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2021-08-01T12:56:00Z</cp:lastPrinted>
  <dcterms:created xsi:type="dcterms:W3CDTF">2021-08-30T09:24:00Z</dcterms:created>
  <dcterms:modified xsi:type="dcterms:W3CDTF">2021-08-30T09:26:00Z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