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6375FDF" w:rsidR="003C32FE" w:rsidRDefault="006130A8"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0E15635">
                <wp:simplePos x="0" y="0"/>
                <wp:positionH relativeFrom="column">
                  <wp:posOffset>3068010</wp:posOffset>
                </wp:positionH>
                <wp:positionV relativeFrom="paragraph">
                  <wp:posOffset>361702</wp:posOffset>
                </wp:positionV>
                <wp:extent cx="0" cy="3427142"/>
                <wp:effectExtent l="25400" t="0" r="25400" b="27305"/>
                <wp:wrapNone/>
                <wp:docPr id="5" name="Straight Connector 5"/>
                <wp:cNvGraphicFramePr/>
                <a:graphic xmlns:a="http://schemas.openxmlformats.org/drawingml/2006/main">
                  <a:graphicData uri="http://schemas.microsoft.com/office/word/2010/wordprocessingShape">
                    <wps:wsp>
                      <wps:cNvCnPr/>
                      <wps:spPr>
                        <a:xfrm>
                          <a:off x="0" y="0"/>
                          <a:ext cx="0" cy="342714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4AB36F"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6pt,28.5pt" to="241.6pt,29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8EF53EC">
                <wp:simplePos x="0" y="0"/>
                <wp:positionH relativeFrom="column">
                  <wp:posOffset>247370</wp:posOffset>
                </wp:positionH>
                <wp:positionV relativeFrom="paragraph">
                  <wp:posOffset>2277544</wp:posOffset>
                </wp:positionV>
                <wp:extent cx="2676246" cy="18277"/>
                <wp:effectExtent l="12700" t="12700" r="3810" b="20320"/>
                <wp:wrapNone/>
                <wp:docPr id="8" name="Straight Connector 8"/>
                <wp:cNvGraphicFramePr/>
                <a:graphic xmlns:a="http://schemas.openxmlformats.org/drawingml/2006/main">
                  <a:graphicData uri="http://schemas.microsoft.com/office/word/2010/wordprocessingShape">
                    <wps:wsp>
                      <wps:cNvCnPr/>
                      <wps:spPr>
                        <a:xfrm flipH="1">
                          <a:off x="0" y="0"/>
                          <a:ext cx="2676246" cy="18277"/>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54A47"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79.35pt" to="230.25pt,1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" strokecolor="white [3212]" strokeweight="1.5pt"/>
            </w:pict>
          </mc:Fallback>
        </mc:AlternateContent>
      </w:r>
      <w:r w:rsidR="001C6196"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2FDDD841">
                <wp:simplePos x="0" y="0"/>
                <wp:positionH relativeFrom="column">
                  <wp:posOffset>60960</wp:posOffset>
                </wp:positionH>
                <wp:positionV relativeFrom="paragraph">
                  <wp:posOffset>264795</wp:posOffset>
                </wp:positionV>
                <wp:extent cx="4415155" cy="4273550"/>
                <wp:effectExtent l="0" t="0" r="444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C9C944E" w14:textId="77777777" w:rsidR="006130A8" w:rsidRPr="0052031E" w:rsidRDefault="006130A8" w:rsidP="006130A8">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7C4EFDF7" w:rsidR="00F73EE0" w:rsidRPr="000A3ED4" w:rsidRDefault="005C3857" w:rsidP="001C6196">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6130A8">
                              <w:rPr>
                                <w:rFonts w:ascii="Tahoma" w:eastAsiaTheme="minorEastAsia" w:hAnsi="Tahoma" w:cs="Tahoma" w:hint="cs"/>
                                <w:color w:val="FFFFFF" w:themeColor="background1"/>
                                <w:sz w:val="28"/>
                                <w:szCs w:val="28"/>
                                <w:rtl/>
                              </w:rPr>
                              <w:t>תחומי חברה ורווחה</w:t>
                            </w:r>
                          </w:p>
                          <w:p w14:paraId="5464BE8D" w14:textId="68CEAD2F" w:rsidR="00F73EE0" w:rsidRPr="00344BBF" w:rsidRDefault="001C6196"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 xml:space="preserve">הטיפול </w:t>
                            </w:r>
                            <w:r w:rsidR="006130A8">
                              <w:rPr>
                                <w:rFonts w:ascii="Tahoma" w:hAnsi="Tahoma" w:cs="Tahoma" w:hint="cs"/>
                                <w:b/>
                                <w:bCs/>
                                <w:sz w:val="40"/>
                                <w:szCs w:val="40"/>
                                <w:rtl/>
                              </w:rPr>
                              <w:t>ב</w:t>
                            </w:r>
                            <w:r>
                              <w:rPr>
                                <w:rFonts w:ascii="Tahoma" w:hAnsi="Tahoma" w:cs="Tahoma" w:hint="cs"/>
                                <w:b/>
                                <w:bCs/>
                                <w:sz w:val="40"/>
                                <w:szCs w:val="40"/>
                                <w:rtl/>
                              </w:rPr>
                              <w:t>אזרחים הוותיקים</w:t>
                            </w:r>
                            <w:r w:rsidR="000A3ED4">
                              <w:rPr>
                                <w:rFonts w:ascii="Tahoma" w:hAnsi="Tahoma" w:cs="Tahoma" w:hint="cs"/>
                                <w:b/>
                                <w:bCs/>
                                <w:sz w:val="40"/>
                                <w:szCs w:val="40"/>
                                <w:rtl/>
                              </w:rPr>
                              <w:t xml:space="preserve"> </w:t>
                            </w:r>
                            <w:r>
                              <w:rPr>
                                <w:rFonts w:ascii="Tahoma" w:hAnsi="Tahoma" w:cs="Tahoma" w:hint="cs"/>
                                <w:b/>
                                <w:bCs/>
                                <w:sz w:val="40"/>
                                <w:szCs w:val="40"/>
                                <w:rtl/>
                              </w:rPr>
                              <w:t>ב</w:t>
                            </w:r>
                            <w:r w:rsidR="000A3ED4">
                              <w:rPr>
                                <w:rFonts w:ascii="Tahoma" w:hAnsi="Tahoma" w:cs="Tahoma" w:hint="cs"/>
                                <w:b/>
                                <w:bCs/>
                                <w:sz w:val="40"/>
                                <w:szCs w:val="40"/>
                                <w:rtl/>
                              </w:rPr>
                              <w:t>משבר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8pt;margin-top:20.85pt;width:347.6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C9C944E" w14:textId="77777777" w:rsidR="006130A8" w:rsidRPr="0052031E" w:rsidRDefault="006130A8" w:rsidP="006130A8">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7C4EFDF7" w:rsidR="00F73EE0" w:rsidRPr="000A3ED4" w:rsidRDefault="005C3857" w:rsidP="001C6196">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6130A8">
                        <w:rPr>
                          <w:rFonts w:ascii="Tahoma" w:eastAsiaTheme="minorEastAsia" w:hAnsi="Tahoma" w:cs="Tahoma" w:hint="cs"/>
                          <w:color w:val="FFFFFF" w:themeColor="background1"/>
                          <w:sz w:val="28"/>
                          <w:szCs w:val="28"/>
                          <w:rtl/>
                        </w:rPr>
                        <w:t>תחומי חברה ורווחה</w:t>
                      </w:r>
                    </w:p>
                    <w:p w14:paraId="5464BE8D" w14:textId="68CEAD2F" w:rsidR="00F73EE0" w:rsidRPr="00344BBF" w:rsidRDefault="001C6196"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 xml:space="preserve">הטיפול </w:t>
                      </w:r>
                      <w:r w:rsidR="006130A8">
                        <w:rPr>
                          <w:rFonts w:ascii="Tahoma" w:hAnsi="Tahoma" w:cs="Tahoma" w:hint="cs"/>
                          <w:b/>
                          <w:bCs/>
                          <w:sz w:val="40"/>
                          <w:szCs w:val="40"/>
                          <w:rtl/>
                        </w:rPr>
                        <w:t>ב</w:t>
                      </w:r>
                      <w:r>
                        <w:rPr>
                          <w:rFonts w:ascii="Tahoma" w:hAnsi="Tahoma" w:cs="Tahoma" w:hint="cs"/>
                          <w:b/>
                          <w:bCs/>
                          <w:sz w:val="40"/>
                          <w:szCs w:val="40"/>
                          <w:rtl/>
                        </w:rPr>
                        <w:t>אזרחים הוותיקים</w:t>
                      </w:r>
                      <w:r w:rsidR="000A3ED4">
                        <w:rPr>
                          <w:rFonts w:ascii="Tahoma" w:hAnsi="Tahoma" w:cs="Tahoma" w:hint="cs"/>
                          <w:b/>
                          <w:bCs/>
                          <w:sz w:val="40"/>
                          <w:szCs w:val="40"/>
                          <w:rtl/>
                        </w:rPr>
                        <w:t xml:space="preserve"> </w:t>
                      </w:r>
                      <w:r>
                        <w:rPr>
                          <w:rFonts w:ascii="Tahoma" w:hAnsi="Tahoma" w:cs="Tahoma" w:hint="cs"/>
                          <w:b/>
                          <w:bCs/>
                          <w:sz w:val="40"/>
                          <w:szCs w:val="40"/>
                          <w:rtl/>
                        </w:rPr>
                        <w:t>ב</w:t>
                      </w:r>
                      <w:r w:rsidR="000A3ED4">
                        <w:rPr>
                          <w:rFonts w:ascii="Tahoma" w:hAnsi="Tahoma" w:cs="Tahoma" w:hint="cs"/>
                          <w:b/>
                          <w:bCs/>
                          <w:sz w:val="40"/>
                          <w:szCs w:val="40"/>
                          <w:rtl/>
                        </w:rPr>
                        <w:t>משבר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67CE1943" w14:textId="6EF20BFA" w:rsidR="00BF5BF6" w:rsidRDefault="00D10C38"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2081664" behindDoc="0" locked="0" layoutInCell="1" allowOverlap="1" wp14:anchorId="56C2561A" wp14:editId="489921EF">
                <wp:simplePos x="0" y="0"/>
                <wp:positionH relativeFrom="column">
                  <wp:posOffset>-1544955</wp:posOffset>
                </wp:positionH>
                <wp:positionV relativeFrom="paragraph">
                  <wp:posOffset>-1182370</wp:posOffset>
                </wp:positionV>
                <wp:extent cx="7601578" cy="1543050"/>
                <wp:effectExtent l="0" t="0" r="0" b="0"/>
                <wp:wrapNone/>
                <wp:docPr id="2052770963"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39AC" id="Rectangle 24" o:spid="_x0000_s1026" style="position:absolute;left:0;text-align:left;margin-left:-121.65pt;margin-top:-93.1pt;width:598.55pt;height:121.5pt;flip:y;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" fillcolor="white [3212]"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7"/>
          <w:pgSz w:w="11906" w:h="16838" w:code="9"/>
          <w:pgMar w:top="3062" w:right="2268" w:bottom="2552" w:left="2268" w:header="709" w:footer="709" w:gutter="0"/>
          <w:pgNumType w:start="0"/>
          <w:cols w:space="720"/>
          <w:bidi/>
          <w:rtlGutter/>
          <w:docGrid w:linePitch="272"/>
        </w:sectPr>
      </w:pPr>
    </w:p>
    <w:p w14:paraId="5E25BAB4" w14:textId="5FAA0974" w:rsidR="00354469" w:rsidRPr="002D4D38" w:rsidRDefault="00C86180" w:rsidP="002D4D38">
      <w:pPr>
        <w:pStyle w:val="7120"/>
        <w:rPr>
          <w:rtl/>
        </w:rPr>
      </w:pPr>
      <w:r w:rsidRPr="00C86180">
        <w:rPr>
          <w:noProof/>
          <w:sz w:val="22"/>
          <w:szCs w:val="22"/>
          <w:rtl/>
          <w:lang w:val="he-IL"/>
        </w:rPr>
        <w:lastRenderedPageBreak/>
        <mc:AlternateContent>
          <mc:Choice Requires="wps">
            <w:drawing>
              <wp:anchor distT="0" distB="0" distL="114300" distR="114300" simplePos="0" relativeHeight="252083712" behindDoc="0" locked="0" layoutInCell="1" allowOverlap="1" wp14:anchorId="6514B579" wp14:editId="66649E53">
                <wp:simplePos x="0" y="0"/>
                <wp:positionH relativeFrom="column">
                  <wp:posOffset>-669290</wp:posOffset>
                </wp:positionH>
                <wp:positionV relativeFrom="paragraph">
                  <wp:posOffset>273685</wp:posOffset>
                </wp:positionV>
                <wp:extent cx="194733" cy="3100916"/>
                <wp:effectExtent l="0" t="0" r="0" b="0"/>
                <wp:wrapNone/>
                <wp:docPr id="30" name="Rectangle 24"/>
                <wp:cNvGraphicFramePr/>
                <a:graphic xmlns:a="http://schemas.openxmlformats.org/drawingml/2006/main">
                  <a:graphicData uri="http://schemas.microsoft.com/office/word/2010/wordprocessingShape">
                    <wps:wsp>
                      <wps:cNvSpPr/>
                      <wps:spPr>
                        <a:xfrm flipV="1">
                          <a:off x="0" y="0"/>
                          <a:ext cx="194733" cy="3100916"/>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ECF4F" id="Rectangle 24" o:spid="_x0000_s1026" style="position:absolute;left:0;text-align:left;margin-left:-52.7pt;margin-top:21.55pt;width:15.35pt;height:244.15pt;flip:y;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" fillcolor="#00305f" stroked="f" strokeweight="1.25pt"/>
            </w:pict>
          </mc:Fallback>
        </mc:AlternateContent>
      </w:r>
      <w:r w:rsidR="00354469" w:rsidRPr="002D4D38">
        <w:rPr>
          <w:noProof/>
          <w:rtl/>
        </w:rPr>
        <w:drawing>
          <wp:anchor distT="0" distB="0" distL="114300" distR="114300" simplePos="0" relativeHeight="251681280" behindDoc="0" locked="0" layoutInCell="1" allowOverlap="1" wp14:anchorId="510ACD8F" wp14:editId="45BE731D">
            <wp:simplePos x="0" y="0"/>
            <wp:positionH relativeFrom="column">
              <wp:posOffset>3321685</wp:posOffset>
            </wp:positionH>
            <wp:positionV relativeFrom="paragraph">
              <wp:posOffset>654716</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1C6196">
        <w:rPr>
          <w:rFonts w:hint="cs"/>
          <w:noProof/>
          <w:rtl/>
        </w:rPr>
        <w:t>הטיפול באזרחים הוותיקים</w:t>
      </w:r>
      <w:r w:rsidR="00727ADF" w:rsidRPr="00574D39">
        <w:rPr>
          <w:rFonts w:hint="cs"/>
          <w:rtl/>
        </w:rPr>
        <w:t xml:space="preserve"> </w:t>
      </w:r>
      <w:r w:rsidR="00DB0A27" w:rsidRPr="002D4D38">
        <w:rPr>
          <w:rFonts w:hint="cs"/>
          <w:rtl/>
        </w:rPr>
        <w:t>במשבר הקורונה</w:t>
      </w:r>
    </w:p>
    <w:p w14:paraId="3B678DC7" w14:textId="6121904F" w:rsidR="001C6196" w:rsidRPr="001C6196" w:rsidRDefault="001C6196" w:rsidP="0000643D">
      <w:pPr>
        <w:pStyle w:val="7190"/>
        <w:spacing w:before="360"/>
        <w:rPr>
          <w:rtl/>
        </w:rPr>
      </w:pPr>
      <w:r w:rsidRPr="001C6196">
        <w:rPr>
          <w:rFonts w:hint="cs"/>
          <w:rtl/>
        </w:rPr>
        <w:t>בינואר 2020 הכריז ארגון הבריאות העולמי על התפרצות מגפת הקורונה כאירוע חירום בבריאות הציבור בעל השלכות בין-לאומיות, ובסוף פברואר 2020 התגלה חולה הקורונה הראשון בישראל. אוכלוסיית האזרחים הוותיקים</w:t>
      </w:r>
      <w:r w:rsidRPr="0000643D">
        <w:rPr>
          <w:rStyle w:val="a9"/>
          <w:rtl/>
        </w:rPr>
        <w:footnoteReference w:id="1"/>
      </w:r>
      <w:r w:rsidRPr="001C6196">
        <w:rPr>
          <w:rFonts w:hint="cs"/>
          <w:rtl/>
        </w:rPr>
        <w:t>, המונה בישראל יותר ממיליון נפש, שהם כ-12% מהאוכלוסייה, זוהתה כקבוצת הסיכון העיקרית לתמותה ולסיבוכים בריאותיים מהמחלה, והסיכון עולה עם הגיל. ב</w:t>
      </w:r>
      <w:r w:rsidRPr="001C6196">
        <w:rPr>
          <w:rtl/>
        </w:rPr>
        <w:t xml:space="preserve">אוכלוסייה זו </w:t>
      </w:r>
      <w:r w:rsidRPr="001C6196">
        <w:rPr>
          <w:rFonts w:hint="cs"/>
          <w:rtl/>
        </w:rPr>
        <w:t xml:space="preserve">יש שונות רבה ברמת התפקוד, החל בתפקוד מלא ללא מגבלות רפואיות וכלה במגבלות רפואיות ותפקודיות ניכרות. </w:t>
      </w:r>
    </w:p>
    <w:p w14:paraId="0EB6EDD4" w14:textId="77777777" w:rsidR="001C6196" w:rsidRPr="001C6196" w:rsidRDefault="001C6196" w:rsidP="001C6196">
      <w:pPr>
        <w:pStyle w:val="7190"/>
        <w:rPr>
          <w:rtl/>
        </w:rPr>
      </w:pPr>
      <w:r w:rsidRPr="001C6196">
        <w:rPr>
          <w:rFonts w:hint="cs"/>
          <w:rtl/>
        </w:rPr>
        <w:t>כדי למנוע את התפשטות נגיף הקורונה הטילה המדינה מגבלות תנועה שצמצמו במידה ניכרת את המרחבים שבהם יכלה לשהות האוכלוסייה הכללית, ואוכלוסיית האזרחים הוותיקים בכלל זה. להגבלות התנועה היו השלכות בריאותיות, נפשיות וכלכליות על אוכלוסיית האזרחים הוותיקים.</w:t>
      </w:r>
    </w:p>
    <w:p w14:paraId="1ACE8C06" w14:textId="47930A45" w:rsidR="001C6196" w:rsidRPr="001C6196" w:rsidRDefault="001C6196" w:rsidP="001C6196">
      <w:pPr>
        <w:pStyle w:val="7190"/>
        <w:rPr>
          <w:rtl/>
        </w:rPr>
      </w:pPr>
      <w:r w:rsidRPr="001C6196">
        <w:rPr>
          <w:rFonts w:hint="cs"/>
          <w:rtl/>
        </w:rPr>
        <w:t xml:space="preserve">משרד הרווחה והשירותים החברתיים (משרד הרווחה) מפעיל, בין היתר באמצעות המחלקות לשירותים חברתיים ברשויות המקומיות, מגוון מסגרות קהילתיות המיועדות לסייע לאזרחים הוותיקים בשיפור תפקודם האישי והחברתי. </w:t>
      </w:r>
      <w:r w:rsidRPr="001C6196">
        <w:rPr>
          <w:rtl/>
        </w:rPr>
        <w:t>המשרד לשוויון חברתי משמש גוף מטה לממשלה בנושא הטיפול באזרחים ותיקים, בין היתר בכל הקשור לקידום זקנה פעילה, מיצוי והנגש</w:t>
      </w:r>
      <w:r w:rsidRPr="001C6196">
        <w:rPr>
          <w:rFonts w:hint="cs"/>
          <w:rtl/>
        </w:rPr>
        <w:t>ה של</w:t>
      </w:r>
      <w:r w:rsidRPr="001C6196">
        <w:rPr>
          <w:rtl/>
        </w:rPr>
        <w:t xml:space="preserve"> זכויות ותעסוק</w:t>
      </w:r>
      <w:r w:rsidRPr="001C6196">
        <w:rPr>
          <w:rFonts w:hint="cs"/>
          <w:rtl/>
        </w:rPr>
        <w:t>ה.</w:t>
      </w:r>
      <w:r w:rsidR="003D1BCC">
        <w:rPr>
          <w:rFonts w:hint="cs"/>
          <w:rtl/>
        </w:rPr>
        <w:t xml:space="preserve"> </w:t>
      </w:r>
      <w:r w:rsidRPr="001C6196">
        <w:rPr>
          <w:rFonts w:hint="cs"/>
          <w:rtl/>
        </w:rPr>
        <w:t xml:space="preserve">לצד כמיליון האזרחים הוותיקים המתגוררים בקהילה, שהו באפריל 2020 כ-29,500 אזרחים ותיקים בבתי חולים גריאטריים שבפיקוח משרד הבריאות ובבתי אבות שבפיקוח משרד הרווחה (בתי החולים הגריאטריים ובתי האבות ייקראו להלן - המוסדות). </w:t>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9936" behindDoc="0" locked="0" layoutInCell="1" allowOverlap="1" wp14:anchorId="60DCFA60" wp14:editId="4521252C">
            <wp:simplePos x="0" y="0"/>
            <wp:positionH relativeFrom="column">
              <wp:posOffset>3322320</wp:posOffset>
            </wp:positionH>
            <wp:positionV relativeFrom="paragraph">
              <wp:posOffset>28511</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p w14:paraId="030ED570" w14:textId="5AD0241B" w:rsidR="00605538" w:rsidRDefault="00605538" w:rsidP="00F92733">
      <w:pPr>
        <w:pStyle w:val="100"/>
        <w:tabs>
          <w:tab w:val="center" w:pos="3685"/>
        </w:tabs>
        <w:spacing w:after="0" w:line="240" w:lineRule="exact"/>
        <w:rPr>
          <w:b/>
          <w:bCs/>
          <w:color w:val="00305F"/>
          <w:sz w:val="32"/>
          <w:szCs w:val="32"/>
          <w:rtl/>
        </w:rPr>
      </w:pPr>
    </w:p>
    <w:tbl>
      <w:tblPr>
        <w:tblStyle w:val="aa"/>
        <w:bidiVisual/>
        <w:tblW w:w="7346"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4"/>
        <w:gridCol w:w="182"/>
        <w:gridCol w:w="84"/>
        <w:gridCol w:w="1314"/>
        <w:gridCol w:w="84"/>
        <w:gridCol w:w="183"/>
        <w:gridCol w:w="84"/>
        <w:gridCol w:w="1984"/>
        <w:gridCol w:w="30"/>
        <w:gridCol w:w="236"/>
        <w:gridCol w:w="30"/>
        <w:gridCol w:w="1604"/>
        <w:gridCol w:w="30"/>
      </w:tblGrid>
      <w:tr w:rsidR="00F17983" w:rsidRPr="00CB49D8" w14:paraId="6F95D5A7" w14:textId="77777777" w:rsidTr="008D0519">
        <w:trPr>
          <w:trHeight w:val="227"/>
        </w:trPr>
        <w:tc>
          <w:tcPr>
            <w:tcW w:w="1417" w:type="dxa"/>
            <w:tcBorders>
              <w:bottom w:val="single" w:sz="12" w:space="0" w:color="auto"/>
            </w:tcBorders>
            <w:vAlign w:val="bottom"/>
          </w:tcPr>
          <w:p w14:paraId="4597CEDE" w14:textId="77777777" w:rsidR="00F17983" w:rsidRPr="0000643D" w:rsidRDefault="00F17983" w:rsidP="008D0519">
            <w:pPr>
              <w:pStyle w:val="2021"/>
              <w:spacing w:before="0" w:after="60"/>
              <w:rPr>
                <w:b w:val="0"/>
                <w:bCs w:val="0"/>
                <w:rtl/>
              </w:rPr>
            </w:pPr>
            <w:r w:rsidRPr="0000643D">
              <w:rPr>
                <w:rtl/>
              </w:rPr>
              <w:t>1</w:t>
            </w:r>
            <w:r w:rsidRPr="0000643D">
              <w:rPr>
                <w:rFonts w:hint="cs"/>
                <w:rtl/>
              </w:rPr>
              <w:t>.1</w:t>
            </w:r>
            <w:r>
              <w:rPr>
                <w:rFonts w:hint="cs"/>
                <w:rtl/>
              </w:rPr>
              <w:t xml:space="preserve"> </w:t>
            </w:r>
            <w:r>
              <w:rPr>
                <w:rFonts w:hint="cs"/>
                <w:spacing w:val="-10"/>
                <w:sz w:val="26"/>
                <w:szCs w:val="26"/>
                <w:rtl/>
              </w:rPr>
              <w:t>מיליון</w:t>
            </w:r>
          </w:p>
        </w:tc>
        <w:tc>
          <w:tcPr>
            <w:tcW w:w="266" w:type="dxa"/>
            <w:gridSpan w:val="2"/>
            <w:vAlign w:val="bottom"/>
          </w:tcPr>
          <w:p w14:paraId="6BE7E2F4" w14:textId="77777777" w:rsidR="00F17983" w:rsidRPr="0000643D" w:rsidRDefault="00F17983" w:rsidP="008D0519">
            <w:pPr>
              <w:spacing w:before="60" w:after="60" w:line="240" w:lineRule="auto"/>
              <w:rPr>
                <w:rtl/>
              </w:rPr>
            </w:pPr>
          </w:p>
        </w:tc>
        <w:tc>
          <w:tcPr>
            <w:tcW w:w="1398" w:type="dxa"/>
            <w:gridSpan w:val="2"/>
            <w:tcBorders>
              <w:bottom w:val="single" w:sz="12" w:space="0" w:color="auto"/>
            </w:tcBorders>
            <w:vAlign w:val="bottom"/>
          </w:tcPr>
          <w:p w14:paraId="39FA8F58" w14:textId="77777777" w:rsidR="00F17983" w:rsidRPr="006130A8" w:rsidRDefault="00F17983" w:rsidP="008D0519">
            <w:pPr>
              <w:spacing w:after="60" w:line="240" w:lineRule="auto"/>
              <w:rPr>
                <w:b/>
                <w:bCs/>
                <w:spacing w:val="-10"/>
                <w:rtl/>
              </w:rPr>
            </w:pPr>
            <w:r w:rsidRPr="006130A8">
              <w:rPr>
                <w:rFonts w:ascii="Tahoma" w:eastAsiaTheme="minorEastAsia" w:hAnsi="Tahoma" w:cs="Tahoma" w:hint="cs"/>
                <w:b/>
                <w:bCs/>
                <w:color w:val="0D0D0D" w:themeColor="text1" w:themeTint="F2"/>
                <w:spacing w:val="-10"/>
                <w:sz w:val="26"/>
                <w:szCs w:val="26"/>
                <w:rtl/>
              </w:rPr>
              <w:t>כ-</w:t>
            </w:r>
            <w:r w:rsidRPr="006130A8">
              <w:rPr>
                <w:rFonts w:ascii="Tahoma" w:eastAsiaTheme="minorEastAsia" w:hAnsi="Tahoma" w:cs="Tahoma" w:hint="cs"/>
                <w:b/>
                <w:bCs/>
                <w:color w:val="0D0D0D" w:themeColor="text1" w:themeTint="F2"/>
                <w:spacing w:val="-10"/>
                <w:sz w:val="36"/>
                <w:szCs w:val="36"/>
                <w:rtl/>
              </w:rPr>
              <w:t>92%</w:t>
            </w:r>
            <w:r w:rsidRPr="006130A8">
              <w:rPr>
                <w:rFonts w:ascii="Tahoma" w:eastAsiaTheme="minorEastAsia" w:hAnsi="Tahoma" w:cs="Tahoma" w:hint="cs"/>
                <w:b/>
                <w:bCs/>
                <w:color w:val="0D0D0D" w:themeColor="text1" w:themeTint="F2"/>
                <w:spacing w:val="-10"/>
                <w:sz w:val="26"/>
                <w:szCs w:val="26"/>
                <w:rtl/>
              </w:rPr>
              <w:t xml:space="preserve"> </w:t>
            </w:r>
          </w:p>
        </w:tc>
        <w:tc>
          <w:tcPr>
            <w:tcW w:w="267" w:type="dxa"/>
            <w:gridSpan w:val="2"/>
            <w:vAlign w:val="bottom"/>
          </w:tcPr>
          <w:p w14:paraId="5C5A019A" w14:textId="77777777" w:rsidR="00F17983" w:rsidRDefault="00F17983" w:rsidP="008D0519">
            <w:pPr>
              <w:spacing w:before="60" w:after="60" w:line="240" w:lineRule="auto"/>
              <w:rPr>
                <w:rtl/>
              </w:rPr>
            </w:pPr>
          </w:p>
        </w:tc>
        <w:tc>
          <w:tcPr>
            <w:tcW w:w="2098" w:type="dxa"/>
            <w:gridSpan w:val="3"/>
            <w:tcBorders>
              <w:bottom w:val="single" w:sz="12" w:space="0" w:color="auto"/>
            </w:tcBorders>
            <w:vAlign w:val="bottom"/>
          </w:tcPr>
          <w:p w14:paraId="03FC5A99" w14:textId="77777777" w:rsidR="00F17983" w:rsidRPr="0000643D" w:rsidRDefault="00F17983" w:rsidP="008D0519">
            <w:pPr>
              <w:spacing w:after="60" w:line="240" w:lineRule="auto"/>
              <w:rPr>
                <w:b/>
                <w:bCs/>
                <w:rtl/>
              </w:rPr>
            </w:pPr>
            <w:r w:rsidRPr="0000643D">
              <w:rPr>
                <w:rFonts w:ascii="Tahoma" w:eastAsiaTheme="minorEastAsia" w:hAnsi="Tahoma" w:cs="Tahoma" w:hint="cs"/>
                <w:b/>
                <w:bCs/>
                <w:color w:val="0D0D0D" w:themeColor="text1" w:themeTint="F2"/>
                <w:sz w:val="26"/>
                <w:szCs w:val="26"/>
                <w:rtl/>
              </w:rPr>
              <w:t>כ-</w:t>
            </w:r>
            <w:r>
              <w:rPr>
                <w:rFonts w:ascii="Tahoma" w:eastAsiaTheme="minorEastAsia" w:hAnsi="Tahoma" w:cs="Tahoma" w:hint="cs"/>
                <w:b/>
                <w:bCs/>
                <w:color w:val="0D0D0D" w:themeColor="text1" w:themeTint="F2"/>
                <w:sz w:val="36"/>
                <w:szCs w:val="36"/>
                <w:rtl/>
              </w:rPr>
              <w:t>2</w:t>
            </w:r>
            <w:r w:rsidRPr="0000643D">
              <w:rPr>
                <w:rFonts w:ascii="Tahoma" w:eastAsiaTheme="minorEastAsia" w:hAnsi="Tahoma" w:cs="Tahoma" w:hint="cs"/>
                <w:b/>
                <w:bCs/>
                <w:color w:val="0D0D0D" w:themeColor="text1" w:themeTint="F2"/>
                <w:sz w:val="36"/>
                <w:szCs w:val="36"/>
                <w:rtl/>
              </w:rPr>
              <w:t>64,000</w:t>
            </w:r>
            <w:r w:rsidRPr="0000643D">
              <w:rPr>
                <w:rFonts w:ascii="Tahoma" w:eastAsiaTheme="minorEastAsia" w:hAnsi="Tahoma" w:cs="Tahoma" w:hint="cs"/>
                <w:b/>
                <w:bCs/>
                <w:color w:val="0D0D0D" w:themeColor="text1" w:themeTint="F2"/>
                <w:sz w:val="26"/>
                <w:szCs w:val="26"/>
                <w:rtl/>
              </w:rPr>
              <w:t xml:space="preserve"> </w:t>
            </w:r>
          </w:p>
        </w:tc>
        <w:tc>
          <w:tcPr>
            <w:tcW w:w="266" w:type="dxa"/>
            <w:gridSpan w:val="2"/>
            <w:vAlign w:val="bottom"/>
          </w:tcPr>
          <w:p w14:paraId="032C5768" w14:textId="77777777" w:rsidR="00F17983" w:rsidRPr="0000643D" w:rsidRDefault="00F17983" w:rsidP="008D0519">
            <w:pPr>
              <w:spacing w:before="60" w:after="60" w:line="240" w:lineRule="auto"/>
              <w:rPr>
                <w:rtl/>
              </w:rPr>
            </w:pPr>
          </w:p>
        </w:tc>
        <w:tc>
          <w:tcPr>
            <w:tcW w:w="1634" w:type="dxa"/>
            <w:gridSpan w:val="2"/>
            <w:tcBorders>
              <w:bottom w:val="single" w:sz="12" w:space="0" w:color="auto"/>
            </w:tcBorders>
            <w:vAlign w:val="bottom"/>
          </w:tcPr>
          <w:p w14:paraId="5721F09E" w14:textId="77777777" w:rsidR="00F17983" w:rsidRDefault="00F17983" w:rsidP="008D0519">
            <w:pPr>
              <w:pStyle w:val="2021"/>
              <w:rPr>
                <w:rtl/>
              </w:rPr>
            </w:pPr>
            <w:r w:rsidRPr="0000643D">
              <w:rPr>
                <w:rFonts w:hint="cs"/>
                <w:rtl/>
              </w:rPr>
              <w:t>140</w:t>
            </w:r>
          </w:p>
          <w:p w14:paraId="4C18D450" w14:textId="77777777" w:rsidR="00F17983" w:rsidRPr="00CB49D8" w:rsidRDefault="00F17983" w:rsidP="008D0519">
            <w:pPr>
              <w:pStyle w:val="2021"/>
              <w:spacing w:before="0" w:after="60"/>
              <w:rPr>
                <w:b w:val="0"/>
                <w:bCs w:val="0"/>
                <w:sz w:val="18"/>
                <w:szCs w:val="18"/>
                <w:rtl/>
              </w:rPr>
            </w:pPr>
            <w:r w:rsidRPr="0000643D">
              <w:rPr>
                <w:rFonts w:hint="cs"/>
                <w:sz w:val="26"/>
                <w:szCs w:val="26"/>
                <w:rtl/>
              </w:rPr>
              <w:t>מיליון</w:t>
            </w:r>
            <w:r w:rsidRPr="0000643D">
              <w:rPr>
                <w:sz w:val="26"/>
                <w:szCs w:val="26"/>
                <w:rtl/>
              </w:rPr>
              <w:t xml:space="preserve"> ₪</w:t>
            </w:r>
            <w:r w:rsidRPr="0000643D">
              <w:rPr>
                <w:sz w:val="28"/>
                <w:szCs w:val="28"/>
                <w:rtl/>
              </w:rPr>
              <w:t xml:space="preserve"> </w:t>
            </w:r>
          </w:p>
        </w:tc>
      </w:tr>
      <w:tr w:rsidR="00F17983" w14:paraId="7930D221" w14:textId="77777777" w:rsidTr="008D0519">
        <w:trPr>
          <w:trHeight w:val="227"/>
        </w:trPr>
        <w:tc>
          <w:tcPr>
            <w:tcW w:w="1417" w:type="dxa"/>
            <w:tcBorders>
              <w:top w:val="single" w:sz="12" w:space="0" w:color="auto"/>
            </w:tcBorders>
          </w:tcPr>
          <w:p w14:paraId="62326AA4" w14:textId="77777777" w:rsidR="00F17983" w:rsidRPr="008D750B" w:rsidRDefault="00F17983" w:rsidP="008D0519">
            <w:pPr>
              <w:pStyle w:val="20211"/>
              <w:spacing w:before="120" w:after="120"/>
              <w:rPr>
                <w:rtl/>
              </w:rPr>
            </w:pPr>
            <w:r w:rsidRPr="00647819">
              <w:rPr>
                <w:rFonts w:hint="cs"/>
                <w:rtl/>
              </w:rPr>
              <w:t>מספר האזרחים הוותיקים בישראל. כ-7% מהם מתגוררים במוסדות, במקבצי דיור ובבתי דיור מוגן.</w:t>
            </w:r>
          </w:p>
        </w:tc>
        <w:tc>
          <w:tcPr>
            <w:tcW w:w="266" w:type="dxa"/>
            <w:gridSpan w:val="2"/>
          </w:tcPr>
          <w:p w14:paraId="433202E6" w14:textId="77777777" w:rsidR="00F17983" w:rsidRPr="008D750B" w:rsidRDefault="00F17983" w:rsidP="008D0519">
            <w:pPr>
              <w:spacing w:after="120"/>
              <w:rPr>
                <w:rFonts w:ascii="Tahoma" w:eastAsiaTheme="minorEastAsia" w:hAnsi="Tahoma" w:cs="Tahoma"/>
                <w:color w:val="0D0D0D" w:themeColor="text1" w:themeTint="F2"/>
                <w:w w:val="90"/>
                <w:sz w:val="18"/>
                <w:szCs w:val="18"/>
                <w:rtl/>
              </w:rPr>
            </w:pPr>
          </w:p>
        </w:tc>
        <w:tc>
          <w:tcPr>
            <w:tcW w:w="1398" w:type="dxa"/>
            <w:gridSpan w:val="2"/>
            <w:tcBorders>
              <w:top w:val="single" w:sz="12" w:space="0" w:color="auto"/>
            </w:tcBorders>
          </w:tcPr>
          <w:p w14:paraId="70A60BEA" w14:textId="77777777" w:rsidR="00F17983" w:rsidRPr="00B107AF" w:rsidRDefault="00F17983" w:rsidP="008D0519">
            <w:pPr>
              <w:pStyle w:val="20211"/>
              <w:spacing w:before="120" w:after="120"/>
              <w:rPr>
                <w:rtl/>
              </w:rPr>
            </w:pPr>
            <w:r w:rsidRPr="00647819">
              <w:rPr>
                <w:rFonts w:hint="cs"/>
                <w:rtl/>
              </w:rPr>
              <w:t>מכלל הנפטרים מנגיף הקורונה היו בני 60 ומעלה נכון לאפריל 2021.</w:t>
            </w:r>
          </w:p>
        </w:tc>
        <w:tc>
          <w:tcPr>
            <w:tcW w:w="267" w:type="dxa"/>
            <w:gridSpan w:val="2"/>
          </w:tcPr>
          <w:p w14:paraId="2D241276" w14:textId="77777777" w:rsidR="00F17983" w:rsidRPr="008D750B" w:rsidRDefault="00F17983" w:rsidP="008D0519">
            <w:pPr>
              <w:spacing w:after="120"/>
              <w:rPr>
                <w:rFonts w:ascii="Tahoma" w:eastAsiaTheme="minorEastAsia" w:hAnsi="Tahoma" w:cs="Tahoma"/>
                <w:color w:val="0D0D0D" w:themeColor="text1" w:themeTint="F2"/>
                <w:w w:val="90"/>
                <w:sz w:val="18"/>
                <w:szCs w:val="18"/>
                <w:rtl/>
              </w:rPr>
            </w:pPr>
          </w:p>
        </w:tc>
        <w:tc>
          <w:tcPr>
            <w:tcW w:w="2098" w:type="dxa"/>
            <w:gridSpan w:val="3"/>
            <w:tcBorders>
              <w:top w:val="single" w:sz="12" w:space="0" w:color="auto"/>
            </w:tcBorders>
          </w:tcPr>
          <w:p w14:paraId="5BE4F57C" w14:textId="77777777" w:rsidR="00F17983" w:rsidRPr="00B107AF" w:rsidRDefault="00F17983" w:rsidP="008D0519">
            <w:pPr>
              <w:pStyle w:val="20211"/>
              <w:spacing w:before="120" w:after="120"/>
              <w:rPr>
                <w:rtl/>
              </w:rPr>
            </w:pPr>
            <w:r w:rsidRPr="00647819">
              <w:rPr>
                <w:rFonts w:hint="cs"/>
                <w:rtl/>
              </w:rPr>
              <w:t xml:space="preserve">הפער בין מספר האזרחים הוותיקים בישראל לפי רשות האוכלוסין וההגירה למספרם לפי הלשכה המרכזית לסטטיסטיקה. </w:t>
            </w:r>
          </w:p>
        </w:tc>
        <w:tc>
          <w:tcPr>
            <w:tcW w:w="266" w:type="dxa"/>
            <w:gridSpan w:val="2"/>
          </w:tcPr>
          <w:p w14:paraId="79AA6DDC" w14:textId="77777777" w:rsidR="00F17983" w:rsidRPr="008D750B" w:rsidRDefault="00F17983" w:rsidP="008D0519">
            <w:pPr>
              <w:spacing w:after="120"/>
              <w:rPr>
                <w:rFonts w:ascii="Tahoma" w:eastAsiaTheme="minorEastAsia" w:hAnsi="Tahoma" w:cs="Tahoma"/>
                <w:color w:val="0D0D0D" w:themeColor="text1" w:themeTint="F2"/>
                <w:w w:val="90"/>
                <w:sz w:val="18"/>
                <w:szCs w:val="18"/>
                <w:rtl/>
              </w:rPr>
            </w:pPr>
          </w:p>
        </w:tc>
        <w:tc>
          <w:tcPr>
            <w:tcW w:w="1634" w:type="dxa"/>
            <w:gridSpan w:val="2"/>
            <w:tcBorders>
              <w:top w:val="single" w:sz="12" w:space="0" w:color="auto"/>
            </w:tcBorders>
          </w:tcPr>
          <w:p w14:paraId="1A458CA2" w14:textId="77777777" w:rsidR="00F17983" w:rsidRDefault="00F17983" w:rsidP="008D0519">
            <w:pPr>
              <w:pStyle w:val="20211"/>
              <w:spacing w:before="120" w:after="120"/>
              <w:rPr>
                <w:rtl/>
              </w:rPr>
            </w:pPr>
            <w:r w:rsidRPr="00647819">
              <w:rPr>
                <w:rFonts w:hint="cs"/>
                <w:rtl/>
              </w:rPr>
              <w:t xml:space="preserve">תקציב </w:t>
            </w:r>
            <w:proofErr w:type="spellStart"/>
            <w:r w:rsidRPr="00647819">
              <w:rPr>
                <w:rFonts w:hint="cs"/>
                <w:rtl/>
              </w:rPr>
              <w:t>תוכנית</w:t>
            </w:r>
            <w:proofErr w:type="spellEnd"/>
            <w:r w:rsidRPr="00647819">
              <w:rPr>
                <w:rFonts w:hint="cs"/>
                <w:rtl/>
              </w:rPr>
              <w:t xml:space="preserve"> "מגן זהב" להגנה על אוכלוסיית האזרחים הוותיקים החיים בקהילה מפני חשיפה לנגיף הקורונה.</w:t>
            </w:r>
          </w:p>
        </w:tc>
      </w:tr>
      <w:tr w:rsidR="00F17983" w:rsidRPr="0000643D" w14:paraId="15722D8E" w14:textId="77777777" w:rsidTr="008D0519">
        <w:trPr>
          <w:gridAfter w:val="1"/>
          <w:wAfter w:w="30" w:type="dxa"/>
        </w:trPr>
        <w:tc>
          <w:tcPr>
            <w:tcW w:w="1501" w:type="dxa"/>
            <w:gridSpan w:val="2"/>
            <w:tcBorders>
              <w:bottom w:val="single" w:sz="12" w:space="0" w:color="auto"/>
            </w:tcBorders>
            <w:vAlign w:val="bottom"/>
          </w:tcPr>
          <w:p w14:paraId="60FA2D6E" w14:textId="77777777" w:rsidR="00F17983" w:rsidRPr="0000643D" w:rsidRDefault="00F17983" w:rsidP="008D0519">
            <w:pPr>
              <w:pStyle w:val="2021"/>
              <w:spacing w:after="60"/>
              <w:rPr>
                <w:b w:val="0"/>
                <w:bCs w:val="0"/>
                <w:rtl/>
              </w:rPr>
            </w:pPr>
            <w:r w:rsidRPr="0000643D">
              <w:rPr>
                <w:rFonts w:hint="cs"/>
                <w:rtl/>
              </w:rPr>
              <w:lastRenderedPageBreak/>
              <w:t>38</w:t>
            </w:r>
            <w:r w:rsidRPr="0000643D">
              <w:rPr>
                <w:rtl/>
              </w:rPr>
              <w:t>%</w:t>
            </w:r>
          </w:p>
        </w:tc>
        <w:tc>
          <w:tcPr>
            <w:tcW w:w="266" w:type="dxa"/>
            <w:gridSpan w:val="2"/>
            <w:vAlign w:val="bottom"/>
          </w:tcPr>
          <w:p w14:paraId="78ADAF19" w14:textId="77777777" w:rsidR="00F17983" w:rsidRPr="0000643D" w:rsidRDefault="00F17983" w:rsidP="008D0519">
            <w:pPr>
              <w:spacing w:after="60"/>
              <w:rPr>
                <w:rtl/>
              </w:rPr>
            </w:pPr>
          </w:p>
        </w:tc>
        <w:tc>
          <w:tcPr>
            <w:tcW w:w="1398" w:type="dxa"/>
            <w:gridSpan w:val="2"/>
            <w:tcBorders>
              <w:bottom w:val="single" w:sz="12" w:space="0" w:color="auto"/>
            </w:tcBorders>
            <w:vAlign w:val="bottom"/>
          </w:tcPr>
          <w:p w14:paraId="3A233FA1" w14:textId="77777777" w:rsidR="00F17983" w:rsidRPr="0000643D" w:rsidRDefault="00F17983" w:rsidP="008D0519">
            <w:pPr>
              <w:pStyle w:val="2021"/>
              <w:spacing w:after="60"/>
              <w:rPr>
                <w:rtl/>
              </w:rPr>
            </w:pPr>
            <w:r w:rsidRPr="0000643D">
              <w:rPr>
                <w:rFonts w:hint="cs"/>
                <w:rtl/>
              </w:rPr>
              <w:t>40</w:t>
            </w:r>
            <w:r w:rsidRPr="0000643D">
              <w:rPr>
                <w:rtl/>
              </w:rPr>
              <w:t>%</w:t>
            </w:r>
          </w:p>
        </w:tc>
        <w:tc>
          <w:tcPr>
            <w:tcW w:w="267" w:type="dxa"/>
            <w:gridSpan w:val="2"/>
            <w:vAlign w:val="bottom"/>
          </w:tcPr>
          <w:p w14:paraId="754CCC8A" w14:textId="77777777" w:rsidR="00F17983" w:rsidRPr="0000643D" w:rsidRDefault="00F17983" w:rsidP="008D0519">
            <w:pPr>
              <w:spacing w:after="60"/>
              <w:rPr>
                <w:rtl/>
              </w:rPr>
            </w:pPr>
          </w:p>
        </w:tc>
        <w:tc>
          <w:tcPr>
            <w:tcW w:w="1984" w:type="dxa"/>
            <w:tcBorders>
              <w:bottom w:val="single" w:sz="12" w:space="0" w:color="auto"/>
            </w:tcBorders>
            <w:vAlign w:val="bottom"/>
          </w:tcPr>
          <w:p w14:paraId="1E4FCE29" w14:textId="77777777" w:rsidR="00F17983" w:rsidRPr="0000643D" w:rsidRDefault="00F17983" w:rsidP="008D0519">
            <w:pPr>
              <w:pStyle w:val="2021"/>
              <w:spacing w:after="60"/>
              <w:rPr>
                <w:b w:val="0"/>
                <w:bCs w:val="0"/>
                <w:rtl/>
              </w:rPr>
            </w:pPr>
            <w:r>
              <w:rPr>
                <w:rFonts w:hint="cs"/>
                <w:rtl/>
              </w:rPr>
              <w:t>66</w:t>
            </w:r>
            <w:r w:rsidRPr="0000643D">
              <w:rPr>
                <w:rtl/>
              </w:rPr>
              <w:t>%</w:t>
            </w:r>
          </w:p>
        </w:tc>
        <w:tc>
          <w:tcPr>
            <w:tcW w:w="266" w:type="dxa"/>
            <w:gridSpan w:val="2"/>
            <w:vAlign w:val="bottom"/>
          </w:tcPr>
          <w:p w14:paraId="76A4B077" w14:textId="77777777" w:rsidR="00F17983" w:rsidRPr="0000643D" w:rsidRDefault="00F17983" w:rsidP="008D0519">
            <w:pPr>
              <w:pStyle w:val="2021"/>
              <w:spacing w:after="60"/>
              <w:rPr>
                <w:rtl/>
              </w:rPr>
            </w:pPr>
          </w:p>
        </w:tc>
        <w:tc>
          <w:tcPr>
            <w:tcW w:w="1634" w:type="dxa"/>
            <w:gridSpan w:val="2"/>
            <w:tcBorders>
              <w:bottom w:val="single" w:sz="12" w:space="0" w:color="auto"/>
            </w:tcBorders>
            <w:vAlign w:val="bottom"/>
          </w:tcPr>
          <w:p w14:paraId="2712C090" w14:textId="77777777" w:rsidR="00F17983" w:rsidRPr="0000643D" w:rsidRDefault="00F17983" w:rsidP="008D0519">
            <w:pPr>
              <w:pStyle w:val="2021"/>
              <w:spacing w:after="60"/>
              <w:rPr>
                <w:rtl/>
              </w:rPr>
            </w:pPr>
            <w:r>
              <w:rPr>
                <w:rFonts w:hint="cs"/>
                <w:rtl/>
              </w:rPr>
              <w:t>2</w:t>
            </w:r>
            <w:r w:rsidRPr="0000643D">
              <w:rPr>
                <w:rtl/>
              </w:rPr>
              <w:t>,5</w:t>
            </w:r>
            <w:r>
              <w:rPr>
                <w:rFonts w:hint="cs"/>
                <w:rtl/>
              </w:rPr>
              <w:t>00</w:t>
            </w:r>
            <w:r w:rsidRPr="0000643D">
              <w:rPr>
                <w:rtl/>
              </w:rPr>
              <w:t xml:space="preserve"> </w:t>
            </w:r>
          </w:p>
        </w:tc>
      </w:tr>
      <w:tr w:rsidR="00F17983" w:rsidRPr="004562F8" w14:paraId="43728492" w14:textId="77777777" w:rsidTr="008D0519">
        <w:trPr>
          <w:gridAfter w:val="1"/>
          <w:wAfter w:w="30" w:type="dxa"/>
        </w:trPr>
        <w:tc>
          <w:tcPr>
            <w:tcW w:w="1501" w:type="dxa"/>
            <w:gridSpan w:val="2"/>
            <w:tcBorders>
              <w:top w:val="single" w:sz="12" w:space="0" w:color="auto"/>
            </w:tcBorders>
          </w:tcPr>
          <w:p w14:paraId="584A60E0" w14:textId="77777777" w:rsidR="00F17983" w:rsidRPr="004562F8" w:rsidRDefault="00F17983" w:rsidP="008D0519">
            <w:pPr>
              <w:pStyle w:val="20211"/>
              <w:spacing w:before="60"/>
              <w:rPr>
                <w:rtl/>
              </w:rPr>
            </w:pPr>
            <w:r w:rsidRPr="00647819">
              <w:rPr>
                <w:rFonts w:hint="cs"/>
                <w:rtl/>
              </w:rPr>
              <w:t xml:space="preserve">שיעור האזרחים הוותיקים שדיווחו על בדידות גבוהה ובינונית במסגרת </w:t>
            </w:r>
            <w:proofErr w:type="spellStart"/>
            <w:r w:rsidRPr="00647819">
              <w:rPr>
                <w:rFonts w:hint="cs"/>
                <w:rtl/>
              </w:rPr>
              <w:t>תוכנית</w:t>
            </w:r>
            <w:proofErr w:type="spellEnd"/>
            <w:r w:rsidRPr="00647819">
              <w:rPr>
                <w:rFonts w:hint="cs"/>
                <w:rtl/>
              </w:rPr>
              <w:t xml:space="preserve"> "מגן זהב".</w:t>
            </w:r>
          </w:p>
        </w:tc>
        <w:tc>
          <w:tcPr>
            <w:tcW w:w="266" w:type="dxa"/>
            <w:gridSpan w:val="2"/>
          </w:tcPr>
          <w:p w14:paraId="3873455F" w14:textId="77777777" w:rsidR="00F17983" w:rsidRPr="008D750B" w:rsidRDefault="00F17983" w:rsidP="008D0519">
            <w:pPr>
              <w:spacing w:before="60"/>
              <w:rPr>
                <w:rFonts w:ascii="Tahoma" w:eastAsiaTheme="minorEastAsia" w:hAnsi="Tahoma" w:cs="Tahoma"/>
                <w:color w:val="0D0D0D" w:themeColor="text1" w:themeTint="F2"/>
                <w:w w:val="90"/>
                <w:sz w:val="18"/>
                <w:szCs w:val="18"/>
                <w:rtl/>
              </w:rPr>
            </w:pPr>
          </w:p>
        </w:tc>
        <w:tc>
          <w:tcPr>
            <w:tcW w:w="1398" w:type="dxa"/>
            <w:gridSpan w:val="2"/>
            <w:tcBorders>
              <w:top w:val="single" w:sz="12" w:space="0" w:color="auto"/>
            </w:tcBorders>
          </w:tcPr>
          <w:p w14:paraId="393918BE" w14:textId="77777777" w:rsidR="00F17983" w:rsidRPr="004562F8" w:rsidRDefault="00F17983" w:rsidP="008D0519">
            <w:pPr>
              <w:pStyle w:val="20211"/>
              <w:spacing w:before="60"/>
              <w:rPr>
                <w:rtl/>
              </w:rPr>
            </w:pPr>
            <w:r w:rsidRPr="00647819">
              <w:rPr>
                <w:rFonts w:hint="cs"/>
                <w:rtl/>
              </w:rPr>
              <w:t xml:space="preserve">שיעור האזרחים הוותיקים שמשרד הרווחה לא הצליח ליצור עימם קשר, מתוך אוכלוסיית היעד שהגדיר במסגרת </w:t>
            </w:r>
            <w:proofErr w:type="spellStart"/>
            <w:r w:rsidRPr="00647819">
              <w:rPr>
                <w:rFonts w:hint="cs"/>
                <w:rtl/>
              </w:rPr>
              <w:t>תוכנית</w:t>
            </w:r>
            <w:proofErr w:type="spellEnd"/>
            <w:r w:rsidRPr="00647819">
              <w:rPr>
                <w:rFonts w:hint="cs"/>
                <w:rtl/>
              </w:rPr>
              <w:t xml:space="preserve"> "מגן זהב".</w:t>
            </w:r>
          </w:p>
        </w:tc>
        <w:tc>
          <w:tcPr>
            <w:tcW w:w="267" w:type="dxa"/>
            <w:gridSpan w:val="2"/>
          </w:tcPr>
          <w:p w14:paraId="5E76F296" w14:textId="77777777" w:rsidR="00F17983" w:rsidRDefault="00F17983" w:rsidP="008D0519">
            <w:pPr>
              <w:spacing w:before="60"/>
              <w:rPr>
                <w:rtl/>
              </w:rPr>
            </w:pPr>
          </w:p>
        </w:tc>
        <w:tc>
          <w:tcPr>
            <w:tcW w:w="1984" w:type="dxa"/>
            <w:tcBorders>
              <w:top w:val="single" w:sz="12" w:space="0" w:color="auto"/>
            </w:tcBorders>
          </w:tcPr>
          <w:p w14:paraId="14453BDD" w14:textId="77777777" w:rsidR="00F17983" w:rsidRPr="004562F8" w:rsidRDefault="00F17983" w:rsidP="008D0519">
            <w:pPr>
              <w:pStyle w:val="20211"/>
              <w:spacing w:before="60"/>
              <w:rPr>
                <w:rtl/>
              </w:rPr>
            </w:pPr>
            <w:r w:rsidRPr="00647819">
              <w:rPr>
                <w:rFonts w:hint="cs"/>
                <w:rtl/>
              </w:rPr>
              <w:t xml:space="preserve">נכון ליולי 2021, שיעור האזרחים הוותיקים שהמשרד לשוויון חברתי טרם מיפה את צורכיהם, מתוך אוכלוסיית היעד שהגדיר במסגרת </w:t>
            </w:r>
            <w:proofErr w:type="spellStart"/>
            <w:r w:rsidRPr="00647819">
              <w:rPr>
                <w:rFonts w:hint="cs"/>
                <w:rtl/>
              </w:rPr>
              <w:t>תוכנית</w:t>
            </w:r>
            <w:proofErr w:type="spellEnd"/>
            <w:r w:rsidRPr="00647819">
              <w:rPr>
                <w:rFonts w:hint="cs"/>
                <w:rtl/>
              </w:rPr>
              <w:t xml:space="preserve"> "מגן זהב".</w:t>
            </w:r>
          </w:p>
        </w:tc>
        <w:tc>
          <w:tcPr>
            <w:tcW w:w="266" w:type="dxa"/>
            <w:gridSpan w:val="2"/>
          </w:tcPr>
          <w:p w14:paraId="3F1638D2" w14:textId="77777777" w:rsidR="00F17983" w:rsidRDefault="00F17983" w:rsidP="008D0519">
            <w:pPr>
              <w:spacing w:before="60"/>
              <w:rPr>
                <w:rtl/>
              </w:rPr>
            </w:pPr>
          </w:p>
        </w:tc>
        <w:tc>
          <w:tcPr>
            <w:tcW w:w="1634" w:type="dxa"/>
            <w:gridSpan w:val="2"/>
            <w:tcBorders>
              <w:top w:val="single" w:sz="12" w:space="0" w:color="auto"/>
            </w:tcBorders>
          </w:tcPr>
          <w:p w14:paraId="528E9838" w14:textId="77777777" w:rsidR="00F17983" w:rsidRPr="004562F8" w:rsidRDefault="00F17983" w:rsidP="008D0519">
            <w:pPr>
              <w:pStyle w:val="20211"/>
              <w:spacing w:before="60"/>
              <w:rPr>
                <w:sz w:val="19"/>
                <w:szCs w:val="19"/>
                <w:rtl/>
              </w:rPr>
            </w:pPr>
            <w:r w:rsidRPr="00647819">
              <w:rPr>
                <w:rFonts w:hint="cs"/>
                <w:rtl/>
              </w:rPr>
              <w:t>מספר עובדי כוח העזר שהיו חסרים במוסדות לפי אומדנים של משרד הבריאות ומשרד הרווחה.</w:t>
            </w:r>
          </w:p>
        </w:tc>
      </w:tr>
    </w:tbl>
    <w:p w14:paraId="7E05F513" w14:textId="77777777" w:rsidR="00F17983" w:rsidRPr="001C6196" w:rsidRDefault="00F17983" w:rsidP="00F17983">
      <w:pPr>
        <w:pStyle w:val="100"/>
        <w:tabs>
          <w:tab w:val="center" w:pos="3685"/>
        </w:tabs>
        <w:spacing w:after="0" w:line="240" w:lineRule="exact"/>
        <w:jc w:val="left"/>
        <w:rPr>
          <w:b/>
          <w:bCs/>
          <w:color w:val="00305F"/>
          <w:sz w:val="32"/>
          <w:szCs w:val="32"/>
          <w:rtl/>
        </w:rPr>
      </w:pPr>
    </w:p>
    <w:p w14:paraId="71CD4F8A" w14:textId="41FF87F0"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9472" behindDoc="0" locked="0" layoutInCell="1" allowOverlap="1" wp14:anchorId="7839D982" wp14:editId="60842817">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AC64AB" id="Group 45" o:spid="_x0000_s1026" style="position:absolute;left:0;text-align:left;margin-left:-3.75pt;margin-top:3.25pt;width:372pt;height:3pt;z-index:251689472;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C62692" w:rsidRDefault="00F92733" w:rsidP="00F92733">
      <w:pPr>
        <w:pStyle w:val="216"/>
        <w:rPr>
          <w:rtl/>
        </w:rPr>
      </w:pPr>
      <w:r w:rsidRPr="00C62692">
        <w:rPr>
          <w:rFonts w:hint="cs"/>
          <w:rtl/>
        </w:rPr>
        <w:t>פעולות הביקורת</w:t>
      </w:r>
    </w:p>
    <w:p w14:paraId="53FB3A67" w14:textId="3BC6E67E" w:rsidR="00F92733" w:rsidRDefault="00F92733" w:rsidP="00F92733">
      <w:pPr>
        <w:pStyle w:val="71f1"/>
        <w:rPr>
          <w:rtl/>
        </w:rPr>
      </w:pPr>
      <w:r w:rsidRPr="00F3444F">
        <w:rPr>
          <w:rStyle w:val="7191"/>
          <w:noProof/>
        </w:rPr>
        <w:drawing>
          <wp:anchor distT="0" distB="0" distL="114300" distR="114300" simplePos="0" relativeHeight="252031488" behindDoc="0" locked="0" layoutInCell="1" allowOverlap="1" wp14:anchorId="6ABC6F2B" wp14:editId="5A01A893">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43D" w:rsidRPr="00647819">
        <w:rPr>
          <w:rStyle w:val="7191"/>
          <w:rFonts w:hint="cs"/>
          <w:rtl/>
        </w:rPr>
        <w:t>בחודשים מאי 2020 - יולי 2021 בדק משרד מבקר המדינה כמה נושאים הנוגעים לטיפול באזרחים הוותיקים בקהילה ובמוסדות מאז פרוץ משבר הקורונה. לגבי האזרחים הוותיקים בקהילה נבדקו פעולות המדינה והרשויות המקומיות לאיתור ולמיפוי של האזרחים הוותיקים וצורכיהם והסיוע שניתן להם בהפגת הבדידות ובשמירה על שגרה פעילה. לגבי האזרחים הוותיקים במוסדות נבדקו ומפורסמים בדוח זה נושא המחסור בעובדים במוסדות ונושא השמירה על הקשר של הדיירים עם יקיריהם. נוסף על כך, לגבי האזרחים הוותיקים במוסדות נבדקו ופורסמו בדוח הביניים באוקטובר 2020 הנושאים: בדיקות לאיתור נשאי קורונה במוסדות, אספקת ציוד מיגון למוסדות, מענים לאזרחים ותיקים נשאי קורונה במוסדות ותהליכי בנייה של "מגן אבות ואימהות". הבדיקה בדוח זה נסמכת, בין היתר, על שאלון מבקר המדינה למדגם רשויות מקומיות, על שאלון מבקר המדינה לאזרחים ותיקים בשתי קבוצות גיל (67 - 75 ו-76 ומעלה) ועל תהליכי שיתוף ציבור של אזרחים ותיקים ומנהלים במרכזי יום (אופק) ושל מנהלי מוסדות באמצעות קבוצות מיקוד</w:t>
      </w:r>
      <w:r>
        <w:rPr>
          <w:rFonts w:hint="cs"/>
          <w:rtl/>
        </w:rPr>
        <w:t>.</w:t>
      </w:r>
    </w:p>
    <w:p w14:paraId="6EAC5ED0" w14:textId="1D405368" w:rsidR="00F92733" w:rsidRDefault="00F92733" w:rsidP="00F92733">
      <w:pPr>
        <w:pStyle w:val="100"/>
        <w:tabs>
          <w:tab w:val="center" w:pos="3685"/>
        </w:tabs>
        <w:spacing w:after="0" w:line="240" w:lineRule="exact"/>
        <w:rPr>
          <w:rtl/>
        </w:rPr>
      </w:pPr>
    </w:p>
    <w:p w14:paraId="65BE4DCB" w14:textId="50EA47F5" w:rsidR="00F92733" w:rsidRPr="002539B8" w:rsidRDefault="00F3444F"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2051968" behindDoc="0" locked="0" layoutInCell="1" allowOverlap="1" wp14:anchorId="3DC1C066" wp14:editId="7FAE6C32">
            <wp:simplePos x="0" y="0"/>
            <wp:positionH relativeFrom="column">
              <wp:posOffset>2420101</wp:posOffset>
            </wp:positionH>
            <wp:positionV relativeFrom="paragraph">
              <wp:posOffset>637309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92733" w:rsidRPr="0060683C">
        <w:rPr>
          <w:noProof/>
          <w:sz w:val="22"/>
          <w:szCs w:val="22"/>
        </w:rPr>
        <mc:AlternateContent>
          <mc:Choice Requires="wps">
            <w:drawing>
              <wp:anchor distT="45720" distB="45720" distL="114300" distR="114300" simplePos="0" relativeHeight="252035584" behindDoc="0" locked="0" layoutInCell="1" allowOverlap="1" wp14:anchorId="597CE3A7" wp14:editId="0C5F7E98">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F92733">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32DBB0B3" w14:textId="5F680ED6" w:rsidR="00F92733" w:rsidRDefault="00F92733" w:rsidP="00F92733">
      <w:pPr>
        <w:pStyle w:val="71f1"/>
        <w:rPr>
          <w:b/>
          <w:bCs/>
          <w:rtl/>
        </w:rPr>
      </w:pPr>
    </w:p>
    <w:p w14:paraId="74CC248D" w14:textId="2CA2146B" w:rsidR="00F3444F" w:rsidRPr="00F3444F" w:rsidRDefault="00F3444F" w:rsidP="00F3444F">
      <w:pPr>
        <w:pStyle w:val="71f1"/>
        <w:rPr>
          <w:rtl/>
        </w:rPr>
      </w:pPr>
      <w:r w:rsidRPr="0000643D">
        <w:rPr>
          <w:rStyle w:val="71Chara"/>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3D" w:rsidRPr="0000643D">
        <w:rPr>
          <w:rStyle w:val="71Chara"/>
          <w:rFonts w:hint="cs"/>
          <w:rtl/>
        </w:rPr>
        <w:t>מידע על אזרחים ותיקים ברשויות המקומיות ובמאגרי מידע ארציים וכלליים:</w:t>
      </w:r>
      <w:r w:rsidR="0000643D" w:rsidRPr="00647819">
        <w:rPr>
          <w:rFonts w:hint="cs"/>
          <w:rtl/>
        </w:rPr>
        <w:t xml:space="preserve"> אף שאזרחים ותיקים הם אוכלוסייה שעשויה להזדקק לסיוע מיוחד בשעת חירום, במועד סיום הביקורת אין בישראל גוף אחד המרכז מידע בסיסי עליהם</w:t>
      </w:r>
      <w:r w:rsidR="0000643D" w:rsidRPr="00647819">
        <w:rPr>
          <w:rtl/>
        </w:rPr>
        <w:t>, ואשר מאפשר באמצעות מנגנון מוסדר איסוף מידע והעברתו לגופים המעורבים בטיפול באזרחים הוותיקים:</w:t>
      </w:r>
      <w:r w:rsidR="0000643D" w:rsidRPr="00647819">
        <w:rPr>
          <w:rFonts w:hint="cs"/>
          <w:rtl/>
        </w:rPr>
        <w:t xml:space="preserve"> ברשויות המקומיות היה חוסר במידע על אזרחים ותיקים הזקוקים לסיוע ובפרטי ההתקשרות עימם, וזה עיכב את מתן הסיוע להם, בייחוד עם פרוץ משבר הקורונה ובמהלך הסגר הראשון. ערב משבר הקורונה לא היה ברשויות גורם שריכז מידע שלם ומעודכן על האזרחים הוותיקים ומאפייניהם, </w:t>
      </w:r>
      <w:proofErr w:type="spellStart"/>
      <w:r w:rsidR="0000643D" w:rsidRPr="00647819">
        <w:rPr>
          <w:rFonts w:hint="cs"/>
          <w:rtl/>
        </w:rPr>
        <w:t>שאיפשר</w:t>
      </w:r>
      <w:proofErr w:type="spellEnd"/>
      <w:r w:rsidR="0000643D" w:rsidRPr="00647819">
        <w:rPr>
          <w:rFonts w:hint="cs"/>
          <w:rtl/>
        </w:rPr>
        <w:t xml:space="preserve"> הגשת סיוע לאוכלוסייה זו עם פרוץ המשבר. במאגר </w:t>
      </w:r>
      <w:r w:rsidR="0000643D" w:rsidRPr="00647819">
        <w:rPr>
          <w:rFonts w:hint="cs"/>
          <w:rtl/>
        </w:rPr>
        <w:lastRenderedPageBreak/>
        <w:t xml:space="preserve">העיקרי שבו מרוכז מידע כללי על תושבי מדינת ישראל, מרשם האוכלוסין, לא היה עם פרוץ משבר הקורונה מידע </w:t>
      </w:r>
      <w:proofErr w:type="spellStart"/>
      <w:r w:rsidR="0000643D" w:rsidRPr="00647819">
        <w:rPr>
          <w:rFonts w:hint="cs"/>
          <w:rtl/>
        </w:rPr>
        <w:t>מטויב</w:t>
      </w:r>
      <w:proofErr w:type="spellEnd"/>
      <w:r w:rsidR="0000643D" w:rsidRPr="00647819">
        <w:rPr>
          <w:rFonts w:hint="cs"/>
          <w:rtl/>
        </w:rPr>
        <w:t xml:space="preserve">, כולל פרטי התקשרות, </w:t>
      </w:r>
      <w:proofErr w:type="spellStart"/>
      <w:r w:rsidR="0000643D" w:rsidRPr="00647819">
        <w:rPr>
          <w:rFonts w:hint="cs"/>
          <w:rtl/>
        </w:rPr>
        <w:t>שאיפשר</w:t>
      </w:r>
      <w:proofErr w:type="spellEnd"/>
      <w:r w:rsidR="0000643D" w:rsidRPr="00647819">
        <w:rPr>
          <w:rFonts w:hint="cs"/>
          <w:rtl/>
        </w:rPr>
        <w:t xml:space="preserve"> לרשויות המקומיות, למשרדי הממשלה ולגופי סיוע אחרים לאתר ולמפות את האוכלוסייה המבוגרת ולפנות אליה במהירות כדי להושיט לה סיוע. נתוני הלשכה המרכזית לסטטיסטיקה (</w:t>
      </w:r>
      <w:proofErr w:type="spellStart"/>
      <w:r w:rsidR="0000643D" w:rsidRPr="00647819">
        <w:rPr>
          <w:rFonts w:hint="cs"/>
          <w:rtl/>
        </w:rPr>
        <w:t>הלמ"ס</w:t>
      </w:r>
      <w:proofErr w:type="spellEnd"/>
      <w:r w:rsidR="0000643D" w:rsidRPr="00647819">
        <w:rPr>
          <w:rFonts w:hint="cs"/>
          <w:rtl/>
        </w:rPr>
        <w:t xml:space="preserve">), אף שהם מעודכנים יותר וכוללים טלפונים של האזרחים הוותיקים, לא שימשו את גופי הסיוע. כמו כן, בין נתוני המאגרים של רשות האוכלוסין ושל </w:t>
      </w:r>
      <w:proofErr w:type="spellStart"/>
      <w:r w:rsidR="0000643D" w:rsidRPr="00647819">
        <w:rPr>
          <w:rFonts w:hint="cs"/>
          <w:rtl/>
        </w:rPr>
        <w:t>הלמ"ס</w:t>
      </w:r>
      <w:proofErr w:type="spellEnd"/>
      <w:r w:rsidR="0000643D" w:rsidRPr="00647819">
        <w:rPr>
          <w:rFonts w:hint="cs"/>
          <w:rtl/>
        </w:rPr>
        <w:t xml:space="preserve"> נתגלה פער בהיקף של כ-264,000 אזרחים ותיקים (פער של 23%) - בעיקר בשל אזרחים ותיקים הרשומים במרשם האוכלוסין ושוהים בחו"ל</w:t>
      </w:r>
      <w:r w:rsidRPr="00F3444F">
        <w:rPr>
          <w:rtl/>
        </w:rPr>
        <w:t>.</w:t>
      </w:r>
    </w:p>
    <w:p w14:paraId="275504BA" w14:textId="16277D6F" w:rsidR="00F3444F" w:rsidRPr="00F3444F" w:rsidRDefault="00F3444F" w:rsidP="00F3444F">
      <w:pPr>
        <w:pStyle w:val="71f1"/>
      </w:pPr>
      <w:r w:rsidRPr="0000643D">
        <w:rPr>
          <w:rStyle w:val="717Char0"/>
          <w:rFonts w:hint="cs"/>
          <w:noProof/>
          <w:rtl/>
        </w:rPr>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3D" w:rsidRPr="0000643D">
        <w:rPr>
          <w:rStyle w:val="717Char0"/>
          <w:rFonts w:hint="cs"/>
          <w:rtl/>
        </w:rPr>
        <w:t>איסוף מידע על האזרחים הוותיקים ומיפוי צורכיהם:</w:t>
      </w:r>
      <w:r w:rsidR="0000643D" w:rsidRPr="00647819">
        <w:rPr>
          <w:rFonts w:hint="cs"/>
          <w:rtl/>
        </w:rPr>
        <w:t xml:space="preserve"> </w:t>
      </w:r>
      <w:r w:rsidR="0000643D" w:rsidRPr="00647819">
        <w:rPr>
          <w:rFonts w:hint="eastAsia"/>
          <w:rtl/>
        </w:rPr>
        <w:t>משרד</w:t>
      </w:r>
      <w:r w:rsidR="0000643D" w:rsidRPr="00647819">
        <w:rPr>
          <w:rtl/>
        </w:rPr>
        <w:t xml:space="preserve"> </w:t>
      </w:r>
      <w:r w:rsidR="0000643D" w:rsidRPr="00647819">
        <w:rPr>
          <w:rFonts w:hint="eastAsia"/>
          <w:rtl/>
        </w:rPr>
        <w:t>הרווחה</w:t>
      </w:r>
      <w:r w:rsidR="0000643D" w:rsidRPr="00647819">
        <w:rPr>
          <w:rtl/>
        </w:rPr>
        <w:t xml:space="preserve"> </w:t>
      </w:r>
      <w:r w:rsidR="0000643D" w:rsidRPr="00647819">
        <w:rPr>
          <w:rFonts w:hint="eastAsia"/>
          <w:rtl/>
        </w:rPr>
        <w:t>והמשרד</w:t>
      </w:r>
      <w:r w:rsidR="0000643D" w:rsidRPr="00647819">
        <w:rPr>
          <w:rtl/>
        </w:rPr>
        <w:t xml:space="preserve"> </w:t>
      </w:r>
      <w:r w:rsidR="0000643D" w:rsidRPr="00647819">
        <w:rPr>
          <w:rFonts w:hint="eastAsia"/>
          <w:rtl/>
        </w:rPr>
        <w:t>לשוויון</w:t>
      </w:r>
      <w:r w:rsidR="0000643D" w:rsidRPr="00647819">
        <w:rPr>
          <w:rtl/>
        </w:rPr>
        <w:t xml:space="preserve"> </w:t>
      </w:r>
      <w:r w:rsidR="0000643D" w:rsidRPr="00647819">
        <w:rPr>
          <w:rFonts w:hint="eastAsia"/>
          <w:rtl/>
        </w:rPr>
        <w:t xml:space="preserve">חברתי </w:t>
      </w:r>
      <w:r w:rsidR="0000643D" w:rsidRPr="00647819">
        <w:rPr>
          <w:rFonts w:hint="cs"/>
          <w:rtl/>
        </w:rPr>
        <w:t xml:space="preserve">קבעו </w:t>
      </w:r>
      <w:r w:rsidR="0000643D" w:rsidRPr="00647819">
        <w:rPr>
          <w:rFonts w:hint="eastAsia"/>
          <w:rtl/>
        </w:rPr>
        <w:t>במסגרת</w:t>
      </w:r>
      <w:r w:rsidR="0000643D" w:rsidRPr="00647819">
        <w:rPr>
          <w:rtl/>
        </w:rPr>
        <w:t xml:space="preserve"> </w:t>
      </w:r>
      <w:proofErr w:type="spellStart"/>
      <w:r w:rsidR="0000643D" w:rsidRPr="00647819">
        <w:rPr>
          <w:rFonts w:hint="eastAsia"/>
          <w:rtl/>
        </w:rPr>
        <w:t>תוכנית</w:t>
      </w:r>
      <w:proofErr w:type="spellEnd"/>
      <w:r w:rsidR="0000643D" w:rsidRPr="00647819">
        <w:rPr>
          <w:rtl/>
        </w:rPr>
        <w:t xml:space="preserve"> "מגן </w:t>
      </w:r>
      <w:r w:rsidR="0000643D" w:rsidRPr="00647819">
        <w:rPr>
          <w:rFonts w:hint="eastAsia"/>
          <w:rtl/>
        </w:rPr>
        <w:t>זהב</w:t>
      </w:r>
      <w:r w:rsidR="0000643D" w:rsidRPr="00647819">
        <w:rPr>
          <w:rtl/>
        </w:rPr>
        <w:t>"</w:t>
      </w:r>
      <w:r w:rsidR="0000643D" w:rsidRPr="00647819">
        <w:rPr>
          <w:rFonts w:hint="cs"/>
          <w:rtl/>
        </w:rPr>
        <w:t xml:space="preserve"> יעד למפות את צורכיהם של כלל האזרחים הוותיקים (כמיליון איש), ללא קביעת סדרי עדיפויות של הזדקקות לסיוע. הם הגיעו לשיעורי מיפוי נמוכים - משרד הרווחה כ-30% נכון לפברואר 2021 והמשרד לשוויון חברתי כ-34% נכון ליולי 2021, לא ביצעו מעקב מול הרשויות המקומיות שאליהן העבירו את המידע על האזרחים הוותיקים ופיצלו את הפעולות שעשו למיפוי צורכיהם של האזרחים הוותיקים, בין היתר מבחינת העיתוי. כמה רשויות מקומיות ציינו את שביעות רצונן מתהליך המיפוי, ואחרות העלו קשיים בנוגע לריבוי הגורמים שפנו לאזרחים הוותיקים, לעבודה כפולה באיתור צורכיהם ולמידע לא מדויק שנמסר להן</w:t>
      </w:r>
      <w:r w:rsidRPr="00F3444F">
        <w:rPr>
          <w:rFonts w:hint="cs"/>
          <w:rtl/>
        </w:rPr>
        <w:t xml:space="preserve">. </w:t>
      </w:r>
    </w:p>
    <w:p w14:paraId="5589E11A" w14:textId="705E3B80" w:rsidR="00F3444F" w:rsidRPr="00F3444F" w:rsidRDefault="00F92733" w:rsidP="00F3444F">
      <w:pPr>
        <w:pStyle w:val="71f1"/>
      </w:pPr>
      <w:r w:rsidRPr="0000643D">
        <w:rPr>
          <w:rStyle w:val="717Char0"/>
          <w:rFonts w:hint="cs"/>
          <w:noProof/>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3D" w:rsidRPr="0000643D">
        <w:rPr>
          <w:rStyle w:val="717Char0"/>
          <w:rFonts w:hint="cs"/>
          <w:rtl/>
        </w:rPr>
        <w:t>מאגר מידע לאומי על אזרחים ותיקים שישמש במצבי חירום</w:t>
      </w:r>
      <w:r w:rsidR="0000643D" w:rsidRPr="00DC0A72">
        <w:rPr>
          <w:rStyle w:val="717Char0"/>
          <w:rFonts w:hint="cs"/>
          <w:rtl/>
        </w:rPr>
        <w:t>:</w:t>
      </w:r>
      <w:r w:rsidR="0000643D" w:rsidRPr="00647819">
        <w:rPr>
          <w:rFonts w:hint="cs"/>
          <w:rtl/>
        </w:rPr>
        <w:t xml:space="preserve"> </w:t>
      </w:r>
      <w:r w:rsidR="0000643D" w:rsidRPr="00647819">
        <w:rPr>
          <w:rFonts w:hint="eastAsia"/>
          <w:rtl/>
        </w:rPr>
        <w:t>עלה</w:t>
      </w:r>
      <w:r w:rsidR="0000643D" w:rsidRPr="00647819">
        <w:rPr>
          <w:rtl/>
        </w:rPr>
        <w:t xml:space="preserve"> כי הצעת המחליטים לממשלה </w:t>
      </w:r>
      <w:r w:rsidR="0000643D" w:rsidRPr="00647819">
        <w:rPr>
          <w:rFonts w:hint="eastAsia"/>
          <w:rtl/>
        </w:rPr>
        <w:t>שגיבש</w:t>
      </w:r>
      <w:r w:rsidR="0000643D" w:rsidRPr="00647819">
        <w:rPr>
          <w:rtl/>
        </w:rPr>
        <w:t xml:space="preserve"> </w:t>
      </w:r>
      <w:r w:rsidR="0000643D" w:rsidRPr="00647819">
        <w:rPr>
          <w:rFonts w:hint="eastAsia"/>
          <w:rtl/>
        </w:rPr>
        <w:t>המשרד</w:t>
      </w:r>
      <w:r w:rsidR="0000643D" w:rsidRPr="00647819">
        <w:rPr>
          <w:rtl/>
        </w:rPr>
        <w:t xml:space="preserve"> </w:t>
      </w:r>
      <w:r w:rsidR="0000643D" w:rsidRPr="00647819">
        <w:rPr>
          <w:rFonts w:hint="eastAsia"/>
          <w:rtl/>
        </w:rPr>
        <w:t>לשוויון</w:t>
      </w:r>
      <w:r w:rsidR="0000643D" w:rsidRPr="00647819">
        <w:rPr>
          <w:rtl/>
        </w:rPr>
        <w:t xml:space="preserve"> </w:t>
      </w:r>
      <w:r w:rsidR="0000643D" w:rsidRPr="00647819">
        <w:rPr>
          <w:rFonts w:hint="eastAsia"/>
          <w:rtl/>
        </w:rPr>
        <w:t>חברתי</w:t>
      </w:r>
      <w:r w:rsidR="0000643D" w:rsidRPr="00647819">
        <w:rPr>
          <w:rtl/>
        </w:rPr>
        <w:t xml:space="preserve"> </w:t>
      </w:r>
      <w:r w:rsidR="0000643D" w:rsidRPr="00647819">
        <w:rPr>
          <w:rFonts w:hint="eastAsia"/>
          <w:rtl/>
        </w:rPr>
        <w:t>בשנת</w:t>
      </w:r>
      <w:r w:rsidR="0000643D" w:rsidRPr="00647819">
        <w:rPr>
          <w:rtl/>
        </w:rPr>
        <w:t xml:space="preserve"> 2018 בנושא "סיוע לאזרחים ותיקים בשעת חירום", הכוללת אחריות המשרד על הקמת מאגר מידע על אזרחים ותיקים לשעת ח</w:t>
      </w:r>
      <w:r w:rsidR="0000643D" w:rsidRPr="00647819">
        <w:rPr>
          <w:rFonts w:hint="cs"/>
          <w:rtl/>
        </w:rPr>
        <w:t>י</w:t>
      </w:r>
      <w:r w:rsidR="0000643D" w:rsidRPr="00647819">
        <w:rPr>
          <w:rtl/>
        </w:rPr>
        <w:t xml:space="preserve">רום, לא עלתה לדיון בממשלה, בפרט </w:t>
      </w:r>
      <w:r w:rsidR="0000643D" w:rsidRPr="00647819">
        <w:rPr>
          <w:rFonts w:hint="cs"/>
          <w:rtl/>
        </w:rPr>
        <w:t>בשל היעדר</w:t>
      </w:r>
      <w:r w:rsidR="0000643D" w:rsidRPr="00647819">
        <w:rPr>
          <w:rtl/>
        </w:rPr>
        <w:t xml:space="preserve"> הסכמה עם משרד הרווחה. </w:t>
      </w:r>
      <w:r w:rsidR="0000643D" w:rsidRPr="00647819">
        <w:rPr>
          <w:rFonts w:hint="eastAsia"/>
          <w:rtl/>
        </w:rPr>
        <w:t>עם</w:t>
      </w:r>
      <w:r w:rsidR="0000643D" w:rsidRPr="00647819">
        <w:rPr>
          <w:rtl/>
        </w:rPr>
        <w:t xml:space="preserve"> </w:t>
      </w:r>
      <w:r w:rsidR="0000643D" w:rsidRPr="00647819">
        <w:rPr>
          <w:rFonts w:hint="eastAsia"/>
          <w:rtl/>
        </w:rPr>
        <w:t>זאת</w:t>
      </w:r>
      <w:r w:rsidR="0000643D" w:rsidRPr="00647819">
        <w:rPr>
          <w:rtl/>
        </w:rPr>
        <w:t xml:space="preserve">, </w:t>
      </w:r>
      <w:r w:rsidR="0000643D" w:rsidRPr="00647819">
        <w:rPr>
          <w:rFonts w:hint="eastAsia"/>
          <w:rtl/>
        </w:rPr>
        <w:t>ממרץ</w:t>
      </w:r>
      <w:r w:rsidR="0000643D" w:rsidRPr="00647819">
        <w:rPr>
          <w:rtl/>
        </w:rPr>
        <w:t xml:space="preserve"> 2020 </w:t>
      </w:r>
      <w:r w:rsidR="0000643D" w:rsidRPr="00647819">
        <w:rPr>
          <w:rFonts w:hint="eastAsia"/>
          <w:rtl/>
        </w:rPr>
        <w:t>פעל</w:t>
      </w:r>
      <w:r w:rsidR="0000643D" w:rsidRPr="00647819">
        <w:rPr>
          <w:rtl/>
        </w:rPr>
        <w:t xml:space="preserve"> </w:t>
      </w:r>
      <w:r w:rsidR="0000643D" w:rsidRPr="00647819">
        <w:rPr>
          <w:rFonts w:hint="eastAsia"/>
          <w:rtl/>
        </w:rPr>
        <w:t>המשרד</w:t>
      </w:r>
      <w:r w:rsidR="0000643D" w:rsidRPr="00647819">
        <w:rPr>
          <w:rtl/>
        </w:rPr>
        <w:t xml:space="preserve"> </w:t>
      </w:r>
      <w:r w:rsidR="0000643D" w:rsidRPr="00647819">
        <w:rPr>
          <w:rFonts w:hint="eastAsia"/>
          <w:rtl/>
        </w:rPr>
        <w:t>לשוויון</w:t>
      </w:r>
      <w:r w:rsidR="0000643D" w:rsidRPr="00647819">
        <w:rPr>
          <w:rtl/>
        </w:rPr>
        <w:t xml:space="preserve"> </w:t>
      </w:r>
      <w:r w:rsidR="0000643D" w:rsidRPr="00647819">
        <w:rPr>
          <w:rFonts w:hint="eastAsia"/>
          <w:rtl/>
        </w:rPr>
        <w:t>חברתי</w:t>
      </w:r>
      <w:r w:rsidR="0000643D" w:rsidRPr="00647819">
        <w:rPr>
          <w:rtl/>
        </w:rPr>
        <w:t xml:space="preserve"> </w:t>
      </w:r>
      <w:r w:rsidR="0000643D" w:rsidRPr="00647819">
        <w:rPr>
          <w:rFonts w:hint="eastAsia"/>
          <w:rtl/>
        </w:rPr>
        <w:t>להקמת</w:t>
      </w:r>
      <w:r w:rsidR="0000643D" w:rsidRPr="00647819">
        <w:rPr>
          <w:rtl/>
        </w:rPr>
        <w:t xml:space="preserve"> </w:t>
      </w:r>
      <w:r w:rsidR="0000643D" w:rsidRPr="00647819">
        <w:rPr>
          <w:rFonts w:hint="eastAsia"/>
          <w:rtl/>
        </w:rPr>
        <w:t>מאגר</w:t>
      </w:r>
      <w:r w:rsidR="0000643D" w:rsidRPr="00647819">
        <w:rPr>
          <w:rtl/>
        </w:rPr>
        <w:t xml:space="preserve"> </w:t>
      </w:r>
      <w:r w:rsidR="0000643D" w:rsidRPr="00647819">
        <w:rPr>
          <w:rFonts w:hint="eastAsia"/>
          <w:rtl/>
        </w:rPr>
        <w:t>מידע</w:t>
      </w:r>
      <w:r w:rsidR="0000643D" w:rsidRPr="00647819">
        <w:rPr>
          <w:rtl/>
        </w:rPr>
        <w:t xml:space="preserve"> </w:t>
      </w:r>
      <w:r w:rsidR="0000643D" w:rsidRPr="00647819">
        <w:rPr>
          <w:rFonts w:hint="eastAsia"/>
          <w:rtl/>
        </w:rPr>
        <w:t>על</w:t>
      </w:r>
      <w:r w:rsidR="0000643D" w:rsidRPr="00647819">
        <w:rPr>
          <w:rtl/>
        </w:rPr>
        <w:t xml:space="preserve"> </w:t>
      </w:r>
      <w:r w:rsidR="0000643D" w:rsidRPr="00647819">
        <w:rPr>
          <w:rFonts w:hint="eastAsia"/>
          <w:rtl/>
        </w:rPr>
        <w:t>אזרחים</w:t>
      </w:r>
      <w:r w:rsidR="0000643D" w:rsidRPr="00647819">
        <w:rPr>
          <w:rtl/>
        </w:rPr>
        <w:t xml:space="preserve"> </w:t>
      </w:r>
      <w:r w:rsidR="0000643D" w:rsidRPr="00647819">
        <w:rPr>
          <w:rFonts w:hint="eastAsia"/>
          <w:rtl/>
        </w:rPr>
        <w:t>ותיקים</w:t>
      </w:r>
      <w:r w:rsidR="0000643D" w:rsidRPr="00647819">
        <w:rPr>
          <w:rtl/>
        </w:rPr>
        <w:t xml:space="preserve"> </w:t>
      </w:r>
      <w:r w:rsidR="0000643D" w:rsidRPr="00647819">
        <w:rPr>
          <w:rFonts w:hint="eastAsia"/>
          <w:rtl/>
        </w:rPr>
        <w:t>הן</w:t>
      </w:r>
      <w:r w:rsidR="0000643D" w:rsidRPr="00647819">
        <w:rPr>
          <w:rtl/>
        </w:rPr>
        <w:t xml:space="preserve"> </w:t>
      </w:r>
      <w:r w:rsidR="0000643D" w:rsidRPr="00647819">
        <w:rPr>
          <w:rFonts w:hint="eastAsia"/>
          <w:rtl/>
        </w:rPr>
        <w:t>לצורך</w:t>
      </w:r>
      <w:r w:rsidR="0000643D" w:rsidRPr="00647819">
        <w:rPr>
          <w:rtl/>
        </w:rPr>
        <w:t xml:space="preserve"> </w:t>
      </w:r>
      <w:r w:rsidR="0000643D" w:rsidRPr="00647819">
        <w:rPr>
          <w:rFonts w:hint="eastAsia"/>
          <w:rtl/>
        </w:rPr>
        <w:t>הסיוע</w:t>
      </w:r>
      <w:r w:rsidR="0000643D" w:rsidRPr="00647819">
        <w:rPr>
          <w:rtl/>
        </w:rPr>
        <w:t xml:space="preserve"> </w:t>
      </w:r>
      <w:r w:rsidR="0000643D" w:rsidRPr="00647819">
        <w:rPr>
          <w:rFonts w:hint="eastAsia"/>
          <w:rtl/>
        </w:rPr>
        <w:t>להם</w:t>
      </w:r>
      <w:r w:rsidR="0000643D" w:rsidRPr="00647819">
        <w:rPr>
          <w:rtl/>
        </w:rPr>
        <w:t xml:space="preserve"> </w:t>
      </w:r>
      <w:r w:rsidR="0000643D" w:rsidRPr="00647819">
        <w:rPr>
          <w:rFonts w:hint="eastAsia"/>
          <w:rtl/>
        </w:rPr>
        <w:t>בתקופת</w:t>
      </w:r>
      <w:r w:rsidR="0000643D" w:rsidRPr="00647819">
        <w:rPr>
          <w:rtl/>
        </w:rPr>
        <w:t xml:space="preserve"> </w:t>
      </w:r>
      <w:r w:rsidR="0000643D" w:rsidRPr="00647819">
        <w:rPr>
          <w:rFonts w:hint="eastAsia"/>
          <w:rtl/>
        </w:rPr>
        <w:t>משבר</w:t>
      </w:r>
      <w:r w:rsidR="0000643D" w:rsidRPr="00647819">
        <w:rPr>
          <w:rtl/>
        </w:rPr>
        <w:t xml:space="preserve"> </w:t>
      </w:r>
      <w:r w:rsidR="0000643D" w:rsidRPr="00647819">
        <w:rPr>
          <w:rFonts w:hint="eastAsia"/>
          <w:rtl/>
        </w:rPr>
        <w:t>הקורונה</w:t>
      </w:r>
      <w:r w:rsidR="0000643D" w:rsidRPr="00647819">
        <w:rPr>
          <w:rtl/>
        </w:rPr>
        <w:t xml:space="preserve"> </w:t>
      </w:r>
      <w:r w:rsidR="0000643D" w:rsidRPr="00647819">
        <w:rPr>
          <w:rFonts w:hint="eastAsia"/>
          <w:rtl/>
        </w:rPr>
        <w:t>והן</w:t>
      </w:r>
      <w:r w:rsidR="0000643D" w:rsidRPr="00647819">
        <w:rPr>
          <w:rtl/>
        </w:rPr>
        <w:t xml:space="preserve"> </w:t>
      </w:r>
      <w:r w:rsidR="0000643D" w:rsidRPr="00647819">
        <w:rPr>
          <w:rFonts w:hint="eastAsia"/>
          <w:rtl/>
        </w:rPr>
        <w:t>מתוך</w:t>
      </w:r>
      <w:r w:rsidR="0000643D" w:rsidRPr="00647819">
        <w:rPr>
          <w:rtl/>
        </w:rPr>
        <w:t xml:space="preserve"> </w:t>
      </w:r>
      <w:r w:rsidR="0000643D" w:rsidRPr="00647819">
        <w:rPr>
          <w:rFonts w:hint="eastAsia"/>
          <w:rtl/>
        </w:rPr>
        <w:t>היערכות</w:t>
      </w:r>
      <w:r w:rsidR="0000643D" w:rsidRPr="00647819">
        <w:rPr>
          <w:rtl/>
        </w:rPr>
        <w:t xml:space="preserve"> </w:t>
      </w:r>
      <w:r w:rsidR="0000643D" w:rsidRPr="00647819">
        <w:rPr>
          <w:rFonts w:hint="eastAsia"/>
          <w:rtl/>
        </w:rPr>
        <w:t>למצבי</w:t>
      </w:r>
      <w:r w:rsidR="0000643D" w:rsidRPr="00647819">
        <w:rPr>
          <w:rtl/>
        </w:rPr>
        <w:t xml:space="preserve"> </w:t>
      </w:r>
      <w:r w:rsidR="0000643D" w:rsidRPr="00647819">
        <w:rPr>
          <w:rFonts w:hint="eastAsia"/>
          <w:rtl/>
        </w:rPr>
        <w:t>חירום</w:t>
      </w:r>
      <w:r w:rsidR="0000643D" w:rsidRPr="00647819">
        <w:rPr>
          <w:rtl/>
        </w:rPr>
        <w:t xml:space="preserve"> </w:t>
      </w:r>
      <w:r w:rsidR="0000643D" w:rsidRPr="00647819">
        <w:rPr>
          <w:rFonts w:hint="eastAsia"/>
          <w:rtl/>
        </w:rPr>
        <w:t>עתידיים</w:t>
      </w:r>
      <w:r w:rsidR="0000643D" w:rsidRPr="00647819">
        <w:rPr>
          <w:rtl/>
        </w:rPr>
        <w:t xml:space="preserve">. </w:t>
      </w:r>
      <w:r w:rsidR="0000643D" w:rsidRPr="00647819">
        <w:rPr>
          <w:rFonts w:hint="cs"/>
          <w:rtl/>
        </w:rPr>
        <w:t xml:space="preserve">לשם </w:t>
      </w:r>
      <w:r w:rsidR="0000643D" w:rsidRPr="00647819">
        <w:rPr>
          <w:rFonts w:hint="eastAsia"/>
          <w:rtl/>
        </w:rPr>
        <w:t>כך</w:t>
      </w:r>
      <w:r w:rsidR="0000643D" w:rsidRPr="00647819">
        <w:rPr>
          <w:rtl/>
        </w:rPr>
        <w:t xml:space="preserve"> פנה</w:t>
      </w:r>
      <w:r w:rsidR="0000643D" w:rsidRPr="00647819">
        <w:rPr>
          <w:rFonts w:hint="eastAsia"/>
          <w:rtl/>
        </w:rPr>
        <w:t xml:space="preserve"> המשרד</w:t>
      </w:r>
      <w:r w:rsidR="0000643D" w:rsidRPr="00647819">
        <w:rPr>
          <w:rtl/>
        </w:rPr>
        <w:t xml:space="preserve"> </w:t>
      </w:r>
      <w:r w:rsidR="0000643D" w:rsidRPr="00647819">
        <w:rPr>
          <w:rFonts w:hint="eastAsia"/>
          <w:rtl/>
        </w:rPr>
        <w:t>לשוויון</w:t>
      </w:r>
      <w:r w:rsidR="0000643D" w:rsidRPr="00647819">
        <w:rPr>
          <w:rtl/>
        </w:rPr>
        <w:t xml:space="preserve"> </w:t>
      </w:r>
      <w:r w:rsidR="0000643D" w:rsidRPr="00647819">
        <w:rPr>
          <w:rFonts w:hint="eastAsia"/>
          <w:rtl/>
        </w:rPr>
        <w:t>חברתי</w:t>
      </w:r>
      <w:r w:rsidR="0000643D" w:rsidRPr="00647819">
        <w:rPr>
          <w:rtl/>
        </w:rPr>
        <w:t xml:space="preserve"> במהלך משבר הקורונה בבקשה לקבל מידע על אזרחים ותיקים משישה גופים מרכזיים המחזיקים במידע</w:t>
      </w:r>
      <w:r w:rsidR="0000643D" w:rsidRPr="00647819">
        <w:rPr>
          <w:rFonts w:hint="cs"/>
          <w:rtl/>
        </w:rPr>
        <w:t>.</w:t>
      </w:r>
      <w:r w:rsidR="0000643D" w:rsidRPr="00647819">
        <w:rPr>
          <w:rtl/>
        </w:rPr>
        <w:t xml:space="preserve"> </w:t>
      </w:r>
      <w:r w:rsidR="0000643D" w:rsidRPr="00647819">
        <w:rPr>
          <w:rFonts w:hint="eastAsia"/>
          <w:rtl/>
        </w:rPr>
        <w:t>בה</w:t>
      </w:r>
      <w:r w:rsidR="0000643D" w:rsidRPr="00647819">
        <w:rPr>
          <w:rFonts w:hint="cs"/>
          <w:rtl/>
        </w:rPr>
        <w:t>י</w:t>
      </w:r>
      <w:r w:rsidR="0000643D" w:rsidRPr="00647819">
        <w:rPr>
          <w:rFonts w:hint="eastAsia"/>
          <w:rtl/>
        </w:rPr>
        <w:t>עדר</w:t>
      </w:r>
      <w:r w:rsidR="0000643D" w:rsidRPr="00647819">
        <w:rPr>
          <w:rtl/>
        </w:rPr>
        <w:t xml:space="preserve"> נורמה מחייבת </w:t>
      </w:r>
      <w:r w:rsidR="0000643D" w:rsidRPr="00647819">
        <w:rPr>
          <w:rFonts w:hint="eastAsia"/>
          <w:rtl/>
        </w:rPr>
        <w:t>לא</w:t>
      </w:r>
      <w:r w:rsidR="0000643D" w:rsidRPr="00647819">
        <w:rPr>
          <w:rtl/>
        </w:rPr>
        <w:t xml:space="preserve"> </w:t>
      </w:r>
      <w:r w:rsidR="0000643D" w:rsidRPr="00647819">
        <w:rPr>
          <w:rFonts w:hint="eastAsia"/>
          <w:rtl/>
        </w:rPr>
        <w:t>העבירו</w:t>
      </w:r>
      <w:r w:rsidR="0000643D" w:rsidRPr="00647819">
        <w:rPr>
          <w:rtl/>
        </w:rPr>
        <w:t xml:space="preserve"> </w:t>
      </w:r>
      <w:r w:rsidR="0000643D" w:rsidRPr="00647819">
        <w:rPr>
          <w:rFonts w:hint="eastAsia"/>
          <w:rtl/>
        </w:rPr>
        <w:t>שלושה</w:t>
      </w:r>
      <w:r w:rsidR="0000643D" w:rsidRPr="00647819">
        <w:rPr>
          <w:rtl/>
        </w:rPr>
        <w:t xml:space="preserve"> </w:t>
      </w:r>
      <w:r w:rsidR="0000643D" w:rsidRPr="00647819">
        <w:rPr>
          <w:rFonts w:hint="eastAsia"/>
          <w:rtl/>
        </w:rPr>
        <w:t>מהם</w:t>
      </w:r>
      <w:r w:rsidR="0000643D" w:rsidRPr="00647819">
        <w:rPr>
          <w:rtl/>
        </w:rPr>
        <w:t xml:space="preserve"> </w:t>
      </w:r>
      <w:r w:rsidR="0000643D" w:rsidRPr="00647819">
        <w:rPr>
          <w:rFonts w:hint="eastAsia"/>
          <w:rtl/>
        </w:rPr>
        <w:t>את</w:t>
      </w:r>
      <w:r w:rsidR="0000643D" w:rsidRPr="00647819">
        <w:rPr>
          <w:rtl/>
        </w:rPr>
        <w:t xml:space="preserve"> </w:t>
      </w:r>
      <w:r w:rsidR="0000643D" w:rsidRPr="00647819">
        <w:rPr>
          <w:rFonts w:hint="eastAsia"/>
          <w:rtl/>
        </w:rPr>
        <w:t>אישורם</w:t>
      </w:r>
      <w:r w:rsidR="0000643D" w:rsidRPr="00647819">
        <w:rPr>
          <w:rtl/>
        </w:rPr>
        <w:t xml:space="preserve"> </w:t>
      </w:r>
      <w:r w:rsidR="0000643D" w:rsidRPr="00647819">
        <w:rPr>
          <w:rFonts w:hint="eastAsia"/>
          <w:rtl/>
        </w:rPr>
        <w:t>להעברת</w:t>
      </w:r>
      <w:r w:rsidR="0000643D" w:rsidRPr="00647819">
        <w:rPr>
          <w:rtl/>
        </w:rPr>
        <w:t xml:space="preserve"> </w:t>
      </w:r>
      <w:r w:rsidR="0000643D" w:rsidRPr="00647819">
        <w:rPr>
          <w:rFonts w:hint="eastAsia"/>
          <w:rtl/>
        </w:rPr>
        <w:t>המידע</w:t>
      </w:r>
      <w:r w:rsidR="0000643D" w:rsidRPr="00647819">
        <w:rPr>
          <w:rtl/>
        </w:rPr>
        <w:t xml:space="preserve"> - </w:t>
      </w:r>
      <w:r w:rsidR="0000643D" w:rsidRPr="00647819">
        <w:rPr>
          <w:rFonts w:hint="eastAsia"/>
          <w:rtl/>
        </w:rPr>
        <w:t>משרד</w:t>
      </w:r>
      <w:r w:rsidR="0000643D" w:rsidRPr="00647819">
        <w:rPr>
          <w:rtl/>
        </w:rPr>
        <w:t xml:space="preserve"> </w:t>
      </w:r>
      <w:r w:rsidR="0000643D" w:rsidRPr="00647819">
        <w:rPr>
          <w:rFonts w:hint="eastAsia"/>
          <w:rtl/>
        </w:rPr>
        <w:t>הרווחה</w:t>
      </w:r>
      <w:r w:rsidR="0000643D" w:rsidRPr="00647819">
        <w:rPr>
          <w:rtl/>
        </w:rPr>
        <w:t xml:space="preserve">, </w:t>
      </w:r>
      <w:r w:rsidR="0000643D" w:rsidRPr="00647819">
        <w:rPr>
          <w:rFonts w:hint="cs"/>
          <w:rtl/>
        </w:rPr>
        <w:t xml:space="preserve">המוסד לביטוח לאומי </w:t>
      </w:r>
      <w:r w:rsidR="0000643D" w:rsidRPr="00647819">
        <w:rPr>
          <w:rFonts w:hint="eastAsia"/>
          <w:rtl/>
        </w:rPr>
        <w:t>ומשרד</w:t>
      </w:r>
      <w:r w:rsidR="0000643D" w:rsidRPr="00647819">
        <w:rPr>
          <w:rtl/>
        </w:rPr>
        <w:t xml:space="preserve"> </w:t>
      </w:r>
      <w:r w:rsidR="0000643D" w:rsidRPr="00647819">
        <w:rPr>
          <w:rFonts w:hint="eastAsia"/>
          <w:rtl/>
        </w:rPr>
        <w:t>ה</w:t>
      </w:r>
      <w:r w:rsidR="0000643D" w:rsidRPr="00647819">
        <w:rPr>
          <w:rFonts w:hint="cs"/>
          <w:rtl/>
        </w:rPr>
        <w:t>עלייה וה</w:t>
      </w:r>
      <w:r w:rsidR="0000643D" w:rsidRPr="00647819">
        <w:rPr>
          <w:rFonts w:hint="eastAsia"/>
          <w:rtl/>
        </w:rPr>
        <w:t>קליטה</w:t>
      </w:r>
      <w:r w:rsidR="0000643D" w:rsidRPr="00647819">
        <w:rPr>
          <w:rtl/>
        </w:rPr>
        <w:t xml:space="preserve">; </w:t>
      </w:r>
      <w:r w:rsidR="0000643D" w:rsidRPr="00647819">
        <w:rPr>
          <w:rFonts w:hint="eastAsia"/>
          <w:rtl/>
        </w:rPr>
        <w:t>גם</w:t>
      </w:r>
      <w:r w:rsidR="0000643D" w:rsidRPr="00647819">
        <w:rPr>
          <w:rtl/>
        </w:rPr>
        <w:t xml:space="preserve"> </w:t>
      </w:r>
      <w:r w:rsidR="0000643D" w:rsidRPr="00647819">
        <w:rPr>
          <w:rFonts w:hint="eastAsia"/>
          <w:rtl/>
        </w:rPr>
        <w:t>הרשויות</w:t>
      </w:r>
      <w:r w:rsidR="0000643D" w:rsidRPr="00647819">
        <w:rPr>
          <w:rtl/>
        </w:rPr>
        <w:t xml:space="preserve"> </w:t>
      </w:r>
      <w:r w:rsidR="0000643D" w:rsidRPr="00647819">
        <w:rPr>
          <w:rFonts w:hint="eastAsia"/>
          <w:rtl/>
        </w:rPr>
        <w:t>המקומיות</w:t>
      </w:r>
      <w:r w:rsidR="0000643D" w:rsidRPr="00647819">
        <w:rPr>
          <w:rtl/>
        </w:rPr>
        <w:t xml:space="preserve"> </w:t>
      </w:r>
      <w:r w:rsidR="0000643D" w:rsidRPr="00647819">
        <w:rPr>
          <w:rFonts w:hint="eastAsia"/>
          <w:rtl/>
        </w:rPr>
        <w:t>לא</w:t>
      </w:r>
      <w:r w:rsidR="0000643D" w:rsidRPr="00647819">
        <w:rPr>
          <w:rtl/>
        </w:rPr>
        <w:t xml:space="preserve"> </w:t>
      </w:r>
      <w:r w:rsidR="0000643D" w:rsidRPr="00647819">
        <w:rPr>
          <w:rFonts w:hint="eastAsia"/>
          <w:rtl/>
        </w:rPr>
        <w:t>העבירו</w:t>
      </w:r>
      <w:r w:rsidR="0000643D" w:rsidRPr="00647819">
        <w:rPr>
          <w:rtl/>
        </w:rPr>
        <w:t xml:space="preserve"> </w:t>
      </w:r>
      <w:r w:rsidR="0000643D" w:rsidRPr="00647819">
        <w:rPr>
          <w:rFonts w:hint="eastAsia"/>
          <w:rtl/>
        </w:rPr>
        <w:t>למשרד</w:t>
      </w:r>
      <w:r w:rsidR="0000643D" w:rsidRPr="00647819">
        <w:rPr>
          <w:rtl/>
        </w:rPr>
        <w:t xml:space="preserve"> </w:t>
      </w:r>
      <w:r w:rsidR="0000643D" w:rsidRPr="00647819">
        <w:rPr>
          <w:rFonts w:hint="eastAsia"/>
          <w:rtl/>
        </w:rPr>
        <w:t>לשוויון</w:t>
      </w:r>
      <w:r w:rsidR="0000643D" w:rsidRPr="00647819">
        <w:rPr>
          <w:rtl/>
        </w:rPr>
        <w:t xml:space="preserve"> </w:t>
      </w:r>
      <w:r w:rsidR="0000643D" w:rsidRPr="00647819">
        <w:rPr>
          <w:rFonts w:hint="eastAsia"/>
          <w:rtl/>
        </w:rPr>
        <w:t>חברתי</w:t>
      </w:r>
      <w:r w:rsidR="0000643D" w:rsidRPr="00647819">
        <w:rPr>
          <w:rtl/>
        </w:rPr>
        <w:t xml:space="preserve"> </w:t>
      </w:r>
      <w:r w:rsidR="0000643D" w:rsidRPr="00647819">
        <w:rPr>
          <w:rFonts w:hint="eastAsia"/>
          <w:rtl/>
        </w:rPr>
        <w:t>את</w:t>
      </w:r>
      <w:r w:rsidR="0000643D" w:rsidRPr="00647819">
        <w:rPr>
          <w:rtl/>
        </w:rPr>
        <w:t xml:space="preserve"> </w:t>
      </w:r>
      <w:r w:rsidR="0000643D" w:rsidRPr="00647819">
        <w:rPr>
          <w:rFonts w:hint="eastAsia"/>
          <w:rtl/>
        </w:rPr>
        <w:t>המידע</w:t>
      </w:r>
      <w:r w:rsidR="0000643D" w:rsidRPr="00647819">
        <w:rPr>
          <w:rtl/>
        </w:rPr>
        <w:t xml:space="preserve"> </w:t>
      </w:r>
      <w:r w:rsidR="0000643D" w:rsidRPr="00647819">
        <w:rPr>
          <w:rFonts w:hint="eastAsia"/>
          <w:rtl/>
        </w:rPr>
        <w:t>ש</w:t>
      </w:r>
      <w:r w:rsidR="0000643D" w:rsidRPr="00647819">
        <w:rPr>
          <w:rFonts w:hint="cs"/>
          <w:rtl/>
        </w:rPr>
        <w:t>ביקש</w:t>
      </w:r>
      <w:r w:rsidR="0000643D" w:rsidRPr="00647819">
        <w:rPr>
          <w:rtl/>
        </w:rPr>
        <w:t xml:space="preserve">. </w:t>
      </w:r>
      <w:r w:rsidR="0000643D" w:rsidRPr="00647819">
        <w:rPr>
          <w:rFonts w:hint="cs"/>
          <w:rtl/>
        </w:rPr>
        <w:t>בשל כך</w:t>
      </w:r>
      <w:r w:rsidR="0000643D" w:rsidRPr="00647819">
        <w:rPr>
          <w:rtl/>
        </w:rPr>
        <w:t xml:space="preserve"> </w:t>
      </w:r>
      <w:r w:rsidR="0000643D" w:rsidRPr="00647819">
        <w:rPr>
          <w:rFonts w:hint="eastAsia"/>
          <w:rtl/>
        </w:rPr>
        <w:t>נפגע</w:t>
      </w:r>
      <w:r w:rsidR="0000643D" w:rsidRPr="00647819">
        <w:rPr>
          <w:rFonts w:hint="cs"/>
          <w:rtl/>
        </w:rPr>
        <w:t>ו</w:t>
      </w:r>
      <w:r w:rsidR="0000643D" w:rsidRPr="00647819">
        <w:rPr>
          <w:rtl/>
        </w:rPr>
        <w:t xml:space="preserve"> </w:t>
      </w:r>
      <w:r w:rsidR="0000643D" w:rsidRPr="00647819">
        <w:rPr>
          <w:rFonts w:hint="eastAsia"/>
          <w:rtl/>
        </w:rPr>
        <w:t>הן</w:t>
      </w:r>
      <w:r w:rsidR="0000643D" w:rsidRPr="00647819">
        <w:rPr>
          <w:rtl/>
        </w:rPr>
        <w:t xml:space="preserve"> </w:t>
      </w:r>
      <w:r w:rsidR="0000643D" w:rsidRPr="00647819">
        <w:rPr>
          <w:rFonts w:hint="eastAsia"/>
          <w:rtl/>
        </w:rPr>
        <w:t>תשתית</w:t>
      </w:r>
      <w:r w:rsidR="0000643D" w:rsidRPr="00647819">
        <w:rPr>
          <w:rtl/>
        </w:rPr>
        <w:t xml:space="preserve"> </w:t>
      </w:r>
      <w:r w:rsidR="0000643D" w:rsidRPr="00647819">
        <w:rPr>
          <w:rFonts w:hint="eastAsia"/>
          <w:rtl/>
        </w:rPr>
        <w:t>המידע</w:t>
      </w:r>
      <w:r w:rsidR="0000643D" w:rsidRPr="00647819">
        <w:rPr>
          <w:rtl/>
        </w:rPr>
        <w:t xml:space="preserve"> </w:t>
      </w:r>
      <w:r w:rsidR="0000643D" w:rsidRPr="00647819">
        <w:rPr>
          <w:rFonts w:hint="eastAsia"/>
          <w:rtl/>
        </w:rPr>
        <w:t>לצורך</w:t>
      </w:r>
      <w:r w:rsidR="0000643D" w:rsidRPr="00647819">
        <w:rPr>
          <w:rtl/>
        </w:rPr>
        <w:t xml:space="preserve"> </w:t>
      </w:r>
      <w:r w:rsidR="0000643D" w:rsidRPr="00647819">
        <w:rPr>
          <w:rFonts w:hint="eastAsia"/>
          <w:rtl/>
        </w:rPr>
        <w:t>הסיוע</w:t>
      </w:r>
      <w:r w:rsidR="0000643D" w:rsidRPr="00647819">
        <w:rPr>
          <w:rtl/>
        </w:rPr>
        <w:t xml:space="preserve"> </w:t>
      </w:r>
      <w:r w:rsidR="0000643D" w:rsidRPr="00647819">
        <w:rPr>
          <w:rFonts w:hint="eastAsia"/>
          <w:rtl/>
        </w:rPr>
        <w:t>לאזרחים</w:t>
      </w:r>
      <w:r w:rsidR="0000643D" w:rsidRPr="00647819">
        <w:rPr>
          <w:rtl/>
        </w:rPr>
        <w:t xml:space="preserve"> </w:t>
      </w:r>
      <w:r w:rsidR="0000643D" w:rsidRPr="00647819">
        <w:rPr>
          <w:rFonts w:hint="eastAsia"/>
          <w:rtl/>
        </w:rPr>
        <w:t>הוותיקים</w:t>
      </w:r>
      <w:r w:rsidR="0000643D" w:rsidRPr="00647819">
        <w:rPr>
          <w:rtl/>
        </w:rPr>
        <w:t xml:space="preserve"> </w:t>
      </w:r>
      <w:r w:rsidR="0000643D" w:rsidRPr="00647819">
        <w:rPr>
          <w:rFonts w:hint="eastAsia"/>
          <w:rtl/>
        </w:rPr>
        <w:t>במשבר</w:t>
      </w:r>
      <w:r w:rsidR="0000643D" w:rsidRPr="00647819">
        <w:rPr>
          <w:rtl/>
        </w:rPr>
        <w:t xml:space="preserve"> </w:t>
      </w:r>
      <w:r w:rsidR="0000643D" w:rsidRPr="00647819">
        <w:rPr>
          <w:rFonts w:hint="eastAsia"/>
          <w:rtl/>
        </w:rPr>
        <w:t>הקורונה</w:t>
      </w:r>
      <w:r w:rsidR="0000643D" w:rsidRPr="00647819">
        <w:rPr>
          <w:rtl/>
        </w:rPr>
        <w:t xml:space="preserve"> </w:t>
      </w:r>
      <w:r w:rsidR="0000643D" w:rsidRPr="00647819">
        <w:rPr>
          <w:rFonts w:hint="eastAsia"/>
          <w:rtl/>
        </w:rPr>
        <w:t>והן</w:t>
      </w:r>
      <w:r w:rsidR="0000643D" w:rsidRPr="00647819">
        <w:rPr>
          <w:rtl/>
        </w:rPr>
        <w:t xml:space="preserve"> </w:t>
      </w:r>
      <w:r w:rsidR="0000643D" w:rsidRPr="00647819">
        <w:rPr>
          <w:rFonts w:hint="eastAsia"/>
          <w:rtl/>
        </w:rPr>
        <w:t>התשתית</w:t>
      </w:r>
      <w:r w:rsidR="0000643D" w:rsidRPr="00647819">
        <w:rPr>
          <w:rtl/>
        </w:rPr>
        <w:t xml:space="preserve"> </w:t>
      </w:r>
      <w:r w:rsidR="0000643D" w:rsidRPr="00647819">
        <w:rPr>
          <w:rFonts w:hint="eastAsia"/>
          <w:rtl/>
        </w:rPr>
        <w:t>להקמת</w:t>
      </w:r>
      <w:r w:rsidR="0000643D" w:rsidRPr="00647819">
        <w:rPr>
          <w:rtl/>
        </w:rPr>
        <w:t xml:space="preserve"> </w:t>
      </w:r>
      <w:r w:rsidR="0000643D" w:rsidRPr="00647819">
        <w:rPr>
          <w:rFonts w:hint="eastAsia"/>
          <w:rtl/>
        </w:rPr>
        <w:t>מאגר</w:t>
      </w:r>
      <w:r w:rsidR="0000643D" w:rsidRPr="00647819">
        <w:rPr>
          <w:rtl/>
        </w:rPr>
        <w:t xml:space="preserve"> </w:t>
      </w:r>
      <w:r w:rsidR="0000643D" w:rsidRPr="00647819">
        <w:rPr>
          <w:rFonts w:hint="eastAsia"/>
          <w:rtl/>
        </w:rPr>
        <w:t>למצבי</w:t>
      </w:r>
      <w:r w:rsidR="0000643D" w:rsidRPr="00647819">
        <w:rPr>
          <w:rtl/>
        </w:rPr>
        <w:t xml:space="preserve"> </w:t>
      </w:r>
      <w:r w:rsidR="0000643D" w:rsidRPr="00647819">
        <w:rPr>
          <w:rFonts w:hint="eastAsia"/>
          <w:rtl/>
        </w:rPr>
        <w:t>חירום</w:t>
      </w:r>
      <w:r w:rsidR="0000643D" w:rsidRPr="00647819">
        <w:rPr>
          <w:rtl/>
        </w:rPr>
        <w:t xml:space="preserve"> </w:t>
      </w:r>
      <w:r w:rsidR="0000643D" w:rsidRPr="00647819">
        <w:rPr>
          <w:rFonts w:hint="eastAsia"/>
          <w:rtl/>
        </w:rPr>
        <w:t>עתידיים</w:t>
      </w:r>
      <w:r w:rsidR="00F3444F" w:rsidRPr="00F3444F">
        <w:rPr>
          <w:rFonts w:hint="cs"/>
          <w:rtl/>
        </w:rPr>
        <w:t>.</w:t>
      </w:r>
    </w:p>
    <w:p w14:paraId="4D12723E" w14:textId="17E6ADE3" w:rsidR="00F3444F" w:rsidRPr="00F3444F" w:rsidRDefault="00F92733" w:rsidP="003570AC">
      <w:pPr>
        <w:pStyle w:val="71f1"/>
        <w:rPr>
          <w:rtl/>
        </w:rPr>
      </w:pPr>
      <w:r w:rsidRPr="00DC0A72">
        <w:rPr>
          <w:rStyle w:val="71Chara"/>
          <w:rFonts w:hint="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3D" w:rsidRPr="00DC0A72">
        <w:rPr>
          <w:rStyle w:val="71Chara"/>
          <w:rtl/>
        </w:rPr>
        <w:t xml:space="preserve">פעולות משרד הרווחה והמשרד לשוויון חברתי </w:t>
      </w:r>
      <w:r w:rsidR="0000643D" w:rsidRPr="00DC0A72">
        <w:rPr>
          <w:rStyle w:val="71Chara"/>
          <w:rFonts w:hint="eastAsia"/>
          <w:rtl/>
        </w:rPr>
        <w:t>ל</w:t>
      </w:r>
      <w:r w:rsidR="0000643D" w:rsidRPr="00DC0A72">
        <w:rPr>
          <w:rStyle w:val="71Chara"/>
          <w:rtl/>
        </w:rPr>
        <w:t xml:space="preserve">הפגת </w:t>
      </w:r>
      <w:r w:rsidR="0000643D" w:rsidRPr="00DC0A72">
        <w:rPr>
          <w:rStyle w:val="71Chara"/>
          <w:rFonts w:hint="cs"/>
          <w:rtl/>
        </w:rPr>
        <w:t>ה</w:t>
      </w:r>
      <w:r w:rsidR="0000643D" w:rsidRPr="00DC0A72">
        <w:rPr>
          <w:rStyle w:val="71Chara"/>
          <w:rtl/>
        </w:rPr>
        <w:t>בדידות של אזרחים ותיקים בקהילה</w:t>
      </w:r>
      <w:r w:rsidR="0000643D" w:rsidRPr="00DC0A72">
        <w:rPr>
          <w:rStyle w:val="71Chara"/>
          <w:rFonts w:hint="cs"/>
          <w:rtl/>
        </w:rPr>
        <w:t>:</w:t>
      </w:r>
      <w:r w:rsidR="0000643D" w:rsidRPr="00647819">
        <w:rPr>
          <w:rtl/>
        </w:rPr>
        <w:t xml:space="preserve"> </w:t>
      </w:r>
      <w:r w:rsidR="0000643D" w:rsidRPr="00647819">
        <w:rPr>
          <w:rFonts w:hint="eastAsia"/>
          <w:rtl/>
        </w:rPr>
        <w:t>משרד</w:t>
      </w:r>
      <w:r w:rsidR="0000643D" w:rsidRPr="00647819">
        <w:rPr>
          <w:rtl/>
        </w:rPr>
        <w:t xml:space="preserve"> </w:t>
      </w:r>
      <w:r w:rsidR="0000643D" w:rsidRPr="00647819">
        <w:rPr>
          <w:rFonts w:hint="eastAsia"/>
          <w:rtl/>
        </w:rPr>
        <w:t>הרווחה</w:t>
      </w:r>
      <w:r w:rsidR="0000643D" w:rsidRPr="00647819">
        <w:rPr>
          <w:rtl/>
        </w:rPr>
        <w:t xml:space="preserve"> </w:t>
      </w:r>
      <w:r w:rsidR="0000643D" w:rsidRPr="00647819">
        <w:rPr>
          <w:rFonts w:hint="eastAsia"/>
          <w:rtl/>
        </w:rPr>
        <w:t>הכיר</w:t>
      </w:r>
      <w:r w:rsidR="0000643D" w:rsidRPr="00647819">
        <w:rPr>
          <w:rtl/>
        </w:rPr>
        <w:t xml:space="preserve"> </w:t>
      </w:r>
      <w:r w:rsidR="0000643D" w:rsidRPr="00647819">
        <w:rPr>
          <w:rFonts w:hint="eastAsia"/>
          <w:rtl/>
        </w:rPr>
        <w:t>בחשיבותם</w:t>
      </w:r>
      <w:r w:rsidR="0000643D" w:rsidRPr="00647819">
        <w:rPr>
          <w:rtl/>
        </w:rPr>
        <w:t xml:space="preserve"> </w:t>
      </w:r>
      <w:r w:rsidR="0000643D" w:rsidRPr="00647819">
        <w:rPr>
          <w:rFonts w:hint="eastAsia"/>
          <w:rtl/>
        </w:rPr>
        <w:t>של</w:t>
      </w:r>
      <w:r w:rsidR="0000643D" w:rsidRPr="00647819">
        <w:rPr>
          <w:rtl/>
        </w:rPr>
        <w:t xml:space="preserve"> </w:t>
      </w:r>
      <w:r w:rsidR="0000643D" w:rsidRPr="00647819">
        <w:rPr>
          <w:rFonts w:hint="eastAsia"/>
          <w:rtl/>
        </w:rPr>
        <w:t>מרכזי</w:t>
      </w:r>
      <w:r w:rsidR="0000643D" w:rsidRPr="00647819">
        <w:rPr>
          <w:rtl/>
        </w:rPr>
        <w:t xml:space="preserve"> </w:t>
      </w:r>
      <w:r w:rsidR="0000643D" w:rsidRPr="00647819">
        <w:rPr>
          <w:rFonts w:hint="eastAsia"/>
          <w:rtl/>
        </w:rPr>
        <w:t>היום</w:t>
      </w:r>
      <w:r w:rsidR="0000643D" w:rsidRPr="0000643D">
        <w:rPr>
          <w:vertAlign w:val="superscript"/>
          <w:rtl/>
        </w:rPr>
        <w:footnoteReference w:id="2"/>
      </w:r>
      <w:r w:rsidR="0000643D" w:rsidRPr="00647819">
        <w:rPr>
          <w:rFonts w:hint="cs"/>
          <w:rtl/>
        </w:rPr>
        <w:t xml:space="preserve"> (אופק) </w:t>
      </w:r>
      <w:r w:rsidR="0000643D" w:rsidRPr="00647819">
        <w:rPr>
          <w:rtl/>
        </w:rPr>
        <w:t xml:space="preserve">בתקופה זו </w:t>
      </w:r>
      <w:proofErr w:type="spellStart"/>
      <w:r w:rsidR="0000643D" w:rsidRPr="00647819">
        <w:rPr>
          <w:rtl/>
        </w:rPr>
        <w:t>וא</w:t>
      </w:r>
      <w:r w:rsidR="006130A8">
        <w:rPr>
          <w:rFonts w:hint="cs"/>
          <w:rtl/>
        </w:rPr>
        <w:t>י</w:t>
      </w:r>
      <w:r w:rsidR="0000643D" w:rsidRPr="00647819">
        <w:rPr>
          <w:rtl/>
        </w:rPr>
        <w:t>פשר</w:t>
      </w:r>
      <w:proofErr w:type="spellEnd"/>
      <w:r w:rsidR="0000643D" w:rsidRPr="00647819">
        <w:rPr>
          <w:rtl/>
        </w:rPr>
        <w:t xml:space="preserve"> את פתיחתם החל </w:t>
      </w:r>
      <w:r w:rsidR="0000643D" w:rsidRPr="00647819">
        <w:rPr>
          <w:rFonts w:hint="cs"/>
          <w:rtl/>
        </w:rPr>
        <w:t>ב</w:t>
      </w:r>
      <w:r w:rsidR="0000643D" w:rsidRPr="00647819">
        <w:rPr>
          <w:rtl/>
        </w:rPr>
        <w:t xml:space="preserve">גל השני </w:t>
      </w:r>
      <w:r w:rsidR="0000643D" w:rsidRPr="00647819">
        <w:rPr>
          <w:rFonts w:hint="cs"/>
          <w:rtl/>
        </w:rPr>
        <w:t>ב</w:t>
      </w:r>
      <w:r w:rsidR="0000643D" w:rsidRPr="00647819">
        <w:rPr>
          <w:rtl/>
        </w:rPr>
        <w:t xml:space="preserve">מגבלות </w:t>
      </w:r>
      <w:r w:rsidR="0000643D" w:rsidRPr="00647819">
        <w:rPr>
          <w:rFonts w:hint="cs"/>
          <w:rtl/>
        </w:rPr>
        <w:t>"</w:t>
      </w:r>
      <w:r w:rsidR="0000643D" w:rsidRPr="00647819">
        <w:rPr>
          <w:rtl/>
        </w:rPr>
        <w:t>התו הסגול</w:t>
      </w:r>
      <w:r w:rsidR="0000643D" w:rsidRPr="00647819">
        <w:rPr>
          <w:rFonts w:hint="cs"/>
          <w:rtl/>
        </w:rPr>
        <w:t>"</w:t>
      </w:r>
      <w:r w:rsidR="0000643D" w:rsidRPr="00647819">
        <w:rPr>
          <w:rtl/>
        </w:rPr>
        <w:t xml:space="preserve"> באמצעות הגדלת תעריפים ושיפוי מרכזי היום על אי</w:t>
      </w:r>
      <w:r w:rsidR="0000643D" w:rsidRPr="00647819">
        <w:rPr>
          <w:rFonts w:hint="cs"/>
          <w:rtl/>
        </w:rPr>
        <w:t>-</w:t>
      </w:r>
      <w:r w:rsidR="0000643D" w:rsidRPr="00647819">
        <w:rPr>
          <w:rtl/>
        </w:rPr>
        <w:t>הגעתם של אזרחים ותיקים.</w:t>
      </w:r>
      <w:r w:rsidR="0000643D" w:rsidRPr="00647819">
        <w:rPr>
          <w:rFonts w:hint="cs"/>
          <w:rtl/>
        </w:rPr>
        <w:t xml:space="preserve"> </w:t>
      </w:r>
      <w:r w:rsidR="0000643D" w:rsidRPr="00647819">
        <w:rPr>
          <w:rFonts w:hint="eastAsia"/>
          <w:rtl/>
        </w:rPr>
        <w:t>עם</w:t>
      </w:r>
      <w:r w:rsidR="0000643D" w:rsidRPr="00647819">
        <w:rPr>
          <w:rtl/>
        </w:rPr>
        <w:t xml:space="preserve"> </w:t>
      </w:r>
      <w:r w:rsidR="0000643D" w:rsidRPr="00647819">
        <w:rPr>
          <w:rFonts w:hint="eastAsia"/>
          <w:rtl/>
        </w:rPr>
        <w:t>זאת</w:t>
      </w:r>
      <w:r w:rsidR="0000643D" w:rsidRPr="00647819">
        <w:rPr>
          <w:rFonts w:hint="cs"/>
          <w:rtl/>
        </w:rPr>
        <w:t xml:space="preserve">, </w:t>
      </w:r>
      <w:r w:rsidR="0000643D" w:rsidRPr="00647819">
        <w:rPr>
          <w:rtl/>
        </w:rPr>
        <w:t xml:space="preserve">משרד הרווחה מספק פתרון חלקי למצוקה התקציבית של </w:t>
      </w:r>
      <w:r w:rsidR="0000643D" w:rsidRPr="00647819">
        <w:rPr>
          <w:rFonts w:hint="cs"/>
          <w:rtl/>
        </w:rPr>
        <w:t xml:space="preserve">מרכזי היום </w:t>
      </w:r>
      <w:r w:rsidR="0000643D" w:rsidRPr="00647819">
        <w:rPr>
          <w:rtl/>
        </w:rPr>
        <w:t xml:space="preserve">בשגרה, המשפיעה במישרין על יכולתם לספק שירותים </w:t>
      </w:r>
      <w:r w:rsidR="0000643D" w:rsidRPr="00647819">
        <w:rPr>
          <w:rFonts w:hint="cs"/>
          <w:rtl/>
        </w:rPr>
        <w:t>נאותים</w:t>
      </w:r>
      <w:r w:rsidR="0000643D" w:rsidRPr="00647819">
        <w:rPr>
          <w:rtl/>
        </w:rPr>
        <w:t xml:space="preserve"> לאזרחים הוותיקים בשגרה </w:t>
      </w:r>
      <w:r w:rsidR="0000643D" w:rsidRPr="00647819">
        <w:rPr>
          <w:rFonts w:hint="cs"/>
          <w:rtl/>
        </w:rPr>
        <w:t>ובחירום. מנהלת</w:t>
      </w:r>
      <w:r w:rsidR="0000643D" w:rsidRPr="00647819">
        <w:rPr>
          <w:rtl/>
        </w:rPr>
        <w:t xml:space="preserve"> מרכז יום ציינה </w:t>
      </w:r>
      <w:r w:rsidR="0000643D" w:rsidRPr="00647819">
        <w:rPr>
          <w:rFonts w:hint="cs"/>
          <w:rtl/>
        </w:rPr>
        <w:t>כ</w:t>
      </w:r>
      <w:r w:rsidR="0000643D" w:rsidRPr="00647819">
        <w:rPr>
          <w:rFonts w:hint="eastAsia"/>
          <w:rtl/>
        </w:rPr>
        <w:t>דוגמה</w:t>
      </w:r>
      <w:r w:rsidR="0000643D" w:rsidRPr="00647819">
        <w:rPr>
          <w:rFonts w:hint="cs"/>
          <w:rtl/>
        </w:rPr>
        <w:t xml:space="preserve">, </w:t>
      </w:r>
      <w:r w:rsidR="0000643D" w:rsidRPr="00647819">
        <w:rPr>
          <w:rFonts w:hint="eastAsia"/>
          <w:rtl/>
        </w:rPr>
        <w:t>כי</w:t>
      </w:r>
      <w:r w:rsidR="0000643D" w:rsidRPr="00647819">
        <w:rPr>
          <w:rtl/>
        </w:rPr>
        <w:t xml:space="preserve"> "</w:t>
      </w:r>
      <w:r w:rsidR="0000643D" w:rsidRPr="00647819">
        <w:rPr>
          <w:rFonts w:hint="eastAsia"/>
          <w:rtl/>
        </w:rPr>
        <w:t>כדי</w:t>
      </w:r>
      <w:r w:rsidR="0000643D" w:rsidRPr="00647819">
        <w:rPr>
          <w:rtl/>
        </w:rPr>
        <w:t xml:space="preserve"> </w:t>
      </w:r>
      <w:r w:rsidR="0000643D" w:rsidRPr="00647819">
        <w:rPr>
          <w:rFonts w:hint="eastAsia"/>
          <w:rtl/>
        </w:rPr>
        <w:t>להשיג</w:t>
      </w:r>
      <w:r w:rsidR="0000643D" w:rsidRPr="00647819">
        <w:rPr>
          <w:rtl/>
        </w:rPr>
        <w:t xml:space="preserve"> </w:t>
      </w:r>
      <w:proofErr w:type="spellStart"/>
      <w:r w:rsidR="0000643D" w:rsidRPr="00647819">
        <w:rPr>
          <w:rFonts w:hint="eastAsia"/>
          <w:rtl/>
        </w:rPr>
        <w:t>טאבלט</w:t>
      </w:r>
      <w:proofErr w:type="spellEnd"/>
      <w:r w:rsidR="0000643D" w:rsidRPr="00647819">
        <w:rPr>
          <w:rtl/>
        </w:rPr>
        <w:t xml:space="preserve"> </w:t>
      </w:r>
      <w:r w:rsidR="0000643D" w:rsidRPr="00647819">
        <w:rPr>
          <w:rFonts w:hint="eastAsia"/>
          <w:rtl/>
        </w:rPr>
        <w:t>עבור</w:t>
      </w:r>
      <w:r w:rsidR="0000643D" w:rsidRPr="00647819">
        <w:rPr>
          <w:rtl/>
        </w:rPr>
        <w:t xml:space="preserve"> </w:t>
      </w:r>
      <w:r w:rsidR="0000643D" w:rsidRPr="00647819">
        <w:rPr>
          <w:rFonts w:hint="eastAsia"/>
          <w:rtl/>
        </w:rPr>
        <w:t>הקשישים</w:t>
      </w:r>
      <w:r w:rsidR="0000643D" w:rsidRPr="00647819">
        <w:rPr>
          <w:rtl/>
        </w:rPr>
        <w:t xml:space="preserve"> </w:t>
      </w:r>
      <w:r w:rsidR="0000643D" w:rsidRPr="00647819">
        <w:rPr>
          <w:rFonts w:hint="eastAsia"/>
          <w:rtl/>
        </w:rPr>
        <w:t>הייתי</w:t>
      </w:r>
      <w:r w:rsidR="0000643D" w:rsidRPr="00647819">
        <w:rPr>
          <w:rtl/>
        </w:rPr>
        <w:t xml:space="preserve"> </w:t>
      </w:r>
      <w:r w:rsidR="0000643D" w:rsidRPr="00647819">
        <w:rPr>
          <w:rFonts w:hint="eastAsia"/>
          <w:rtl/>
        </w:rPr>
        <w:t>צריכה</w:t>
      </w:r>
      <w:r w:rsidR="0000643D" w:rsidRPr="00647819">
        <w:rPr>
          <w:rtl/>
        </w:rPr>
        <w:t xml:space="preserve"> </w:t>
      </w:r>
      <w:r w:rsidR="0000643D" w:rsidRPr="00647819">
        <w:rPr>
          <w:rFonts w:hint="eastAsia"/>
          <w:rtl/>
        </w:rPr>
        <w:t>לכתוב</w:t>
      </w:r>
      <w:r w:rsidR="0000643D" w:rsidRPr="00647819">
        <w:rPr>
          <w:rtl/>
        </w:rPr>
        <w:t xml:space="preserve"> </w:t>
      </w:r>
      <w:r w:rsidR="0000643D" w:rsidRPr="00647819">
        <w:rPr>
          <w:rFonts w:hint="eastAsia"/>
          <w:rtl/>
        </w:rPr>
        <w:t>ולבקש</w:t>
      </w:r>
      <w:r w:rsidR="0000643D" w:rsidRPr="00647819">
        <w:rPr>
          <w:rtl/>
        </w:rPr>
        <w:t xml:space="preserve"> </w:t>
      </w:r>
      <w:r w:rsidR="0000643D" w:rsidRPr="00647819">
        <w:rPr>
          <w:rFonts w:hint="eastAsia"/>
          <w:rtl/>
        </w:rPr>
        <w:t>בקבוצת</w:t>
      </w:r>
      <w:r w:rsidR="0000643D" w:rsidRPr="00647819">
        <w:rPr>
          <w:rtl/>
        </w:rPr>
        <w:t xml:space="preserve"> </w:t>
      </w:r>
      <w:proofErr w:type="spellStart"/>
      <w:r w:rsidR="0000643D" w:rsidRPr="00647819">
        <w:rPr>
          <w:rFonts w:hint="eastAsia"/>
          <w:rtl/>
        </w:rPr>
        <w:t>פייסבוק</w:t>
      </w:r>
      <w:proofErr w:type="spellEnd"/>
      <w:r w:rsidR="0000643D" w:rsidRPr="00647819">
        <w:rPr>
          <w:rtl/>
        </w:rPr>
        <w:t xml:space="preserve"> </w:t>
      </w:r>
      <w:r w:rsidR="0000643D" w:rsidRPr="00647819">
        <w:rPr>
          <w:rFonts w:hint="eastAsia"/>
          <w:rtl/>
        </w:rPr>
        <w:t>פה</w:t>
      </w:r>
      <w:r w:rsidR="0000643D" w:rsidRPr="00647819">
        <w:rPr>
          <w:rtl/>
        </w:rPr>
        <w:t xml:space="preserve"> </w:t>
      </w:r>
      <w:r w:rsidR="0000643D" w:rsidRPr="00647819">
        <w:rPr>
          <w:rFonts w:hint="eastAsia"/>
          <w:rtl/>
        </w:rPr>
        <w:t>ביישוב</w:t>
      </w:r>
      <w:r w:rsidR="0000643D" w:rsidRPr="00647819">
        <w:rPr>
          <w:rtl/>
        </w:rPr>
        <w:t xml:space="preserve">, </w:t>
      </w:r>
      <w:r w:rsidR="0000643D" w:rsidRPr="00647819">
        <w:rPr>
          <w:rFonts w:hint="eastAsia"/>
          <w:rtl/>
        </w:rPr>
        <w:t>למרות</w:t>
      </w:r>
      <w:r w:rsidR="0000643D" w:rsidRPr="00647819">
        <w:rPr>
          <w:rtl/>
        </w:rPr>
        <w:t xml:space="preserve"> </w:t>
      </w:r>
      <w:r w:rsidR="0000643D" w:rsidRPr="00647819">
        <w:rPr>
          <w:rFonts w:hint="eastAsia"/>
          <w:rtl/>
        </w:rPr>
        <w:t>שהיה</w:t>
      </w:r>
      <w:r w:rsidR="0000643D" w:rsidRPr="00647819">
        <w:rPr>
          <w:rtl/>
        </w:rPr>
        <w:t xml:space="preserve"> </w:t>
      </w:r>
      <w:r w:rsidR="0000643D" w:rsidRPr="00647819">
        <w:rPr>
          <w:rFonts w:hint="eastAsia"/>
          <w:rtl/>
        </w:rPr>
        <w:t>לי</w:t>
      </w:r>
      <w:r w:rsidR="0000643D" w:rsidRPr="00647819">
        <w:rPr>
          <w:rtl/>
        </w:rPr>
        <w:t xml:space="preserve"> </w:t>
      </w:r>
      <w:r w:rsidR="0000643D" w:rsidRPr="00647819">
        <w:rPr>
          <w:rFonts w:hint="eastAsia"/>
          <w:rtl/>
        </w:rPr>
        <w:t>לא</w:t>
      </w:r>
      <w:r w:rsidR="0000643D" w:rsidRPr="00647819">
        <w:rPr>
          <w:rtl/>
        </w:rPr>
        <w:t xml:space="preserve"> </w:t>
      </w:r>
      <w:r w:rsidR="0000643D" w:rsidRPr="00647819">
        <w:rPr>
          <w:rFonts w:hint="eastAsia"/>
          <w:rtl/>
        </w:rPr>
        <w:t>נעים</w:t>
      </w:r>
      <w:r w:rsidR="0000643D" w:rsidRPr="00647819">
        <w:rPr>
          <w:rtl/>
        </w:rPr>
        <w:t xml:space="preserve"> </w:t>
      </w:r>
      <w:r w:rsidR="0000643D" w:rsidRPr="00647819">
        <w:rPr>
          <w:rFonts w:hint="eastAsia"/>
          <w:rtl/>
        </w:rPr>
        <w:t>לבקש</w:t>
      </w:r>
      <w:r w:rsidR="0000643D" w:rsidRPr="00647819">
        <w:rPr>
          <w:rtl/>
        </w:rPr>
        <w:t xml:space="preserve">. </w:t>
      </w:r>
      <w:r w:rsidR="0000643D" w:rsidRPr="00647819">
        <w:rPr>
          <w:rFonts w:hint="eastAsia"/>
          <w:rtl/>
        </w:rPr>
        <w:t>קיבלתי</w:t>
      </w:r>
      <w:r w:rsidR="0000643D" w:rsidRPr="00647819">
        <w:rPr>
          <w:rtl/>
        </w:rPr>
        <w:t xml:space="preserve"> </w:t>
      </w:r>
      <w:proofErr w:type="spellStart"/>
      <w:r w:rsidR="0000643D" w:rsidRPr="00647819">
        <w:rPr>
          <w:rFonts w:hint="eastAsia"/>
          <w:rtl/>
        </w:rPr>
        <w:t>טאבלט</w:t>
      </w:r>
      <w:proofErr w:type="spellEnd"/>
      <w:r w:rsidR="0000643D" w:rsidRPr="00647819">
        <w:rPr>
          <w:rtl/>
        </w:rPr>
        <w:t xml:space="preserve"> </w:t>
      </w:r>
      <w:r w:rsidR="0000643D" w:rsidRPr="00647819">
        <w:rPr>
          <w:rFonts w:hint="eastAsia"/>
          <w:rtl/>
        </w:rPr>
        <w:t>ישן</w:t>
      </w:r>
      <w:r w:rsidR="0000643D" w:rsidRPr="00647819">
        <w:rPr>
          <w:rtl/>
        </w:rPr>
        <w:t xml:space="preserve"> </w:t>
      </w:r>
      <w:r w:rsidR="0000643D" w:rsidRPr="00647819">
        <w:rPr>
          <w:rFonts w:hint="eastAsia"/>
          <w:rtl/>
        </w:rPr>
        <w:t>ללא</w:t>
      </w:r>
      <w:r w:rsidR="0000643D" w:rsidRPr="00647819">
        <w:rPr>
          <w:rtl/>
        </w:rPr>
        <w:t xml:space="preserve"> </w:t>
      </w:r>
      <w:r w:rsidR="0000643D" w:rsidRPr="00647819">
        <w:rPr>
          <w:rFonts w:hint="eastAsia"/>
          <w:rtl/>
        </w:rPr>
        <w:t>מטען</w:t>
      </w:r>
      <w:r w:rsidR="0000643D" w:rsidRPr="00647819">
        <w:rPr>
          <w:rtl/>
        </w:rPr>
        <w:t xml:space="preserve">, </w:t>
      </w:r>
      <w:r w:rsidR="0000643D" w:rsidRPr="00647819">
        <w:rPr>
          <w:rFonts w:hint="eastAsia"/>
          <w:rtl/>
        </w:rPr>
        <w:t>ואני</w:t>
      </w:r>
      <w:r w:rsidR="0000643D" w:rsidRPr="00647819">
        <w:rPr>
          <w:rtl/>
        </w:rPr>
        <w:t xml:space="preserve"> </w:t>
      </w:r>
      <w:r w:rsidR="0000643D" w:rsidRPr="00647819">
        <w:rPr>
          <w:rFonts w:hint="eastAsia"/>
          <w:rtl/>
        </w:rPr>
        <w:t>עדיין</w:t>
      </w:r>
      <w:r w:rsidR="0000643D" w:rsidRPr="00647819">
        <w:rPr>
          <w:rtl/>
        </w:rPr>
        <w:t xml:space="preserve"> </w:t>
      </w:r>
      <w:r w:rsidR="0000643D" w:rsidRPr="00647819">
        <w:rPr>
          <w:rFonts w:hint="eastAsia"/>
          <w:rtl/>
        </w:rPr>
        <w:lastRenderedPageBreak/>
        <w:t>מחפשת</w:t>
      </w:r>
      <w:r w:rsidR="0000643D" w:rsidRPr="00647819">
        <w:rPr>
          <w:rtl/>
        </w:rPr>
        <w:t xml:space="preserve"> </w:t>
      </w:r>
      <w:r w:rsidR="0000643D" w:rsidRPr="00647819">
        <w:rPr>
          <w:rFonts w:hint="eastAsia"/>
          <w:rtl/>
        </w:rPr>
        <w:t>מטען</w:t>
      </w:r>
      <w:r w:rsidR="0000643D" w:rsidRPr="00647819">
        <w:rPr>
          <w:rtl/>
        </w:rPr>
        <w:t xml:space="preserve"> </w:t>
      </w:r>
      <w:r w:rsidR="0000643D" w:rsidRPr="00647819">
        <w:rPr>
          <w:rFonts w:hint="eastAsia"/>
          <w:rtl/>
        </w:rPr>
        <w:t>מתאים</w:t>
      </w:r>
      <w:r w:rsidR="0000643D" w:rsidRPr="00647819">
        <w:rPr>
          <w:rtl/>
        </w:rPr>
        <w:t>".</w:t>
      </w:r>
      <w:r w:rsidR="0000643D" w:rsidRPr="00647819">
        <w:rPr>
          <w:rFonts w:hint="cs"/>
          <w:rtl/>
        </w:rPr>
        <w:t xml:space="preserve"> כמו כן, למרות חיוניותן של הקהילות התומכות</w:t>
      </w:r>
      <w:r w:rsidR="0000643D" w:rsidRPr="00A20F80">
        <w:rPr>
          <w:vertAlign w:val="superscript"/>
          <w:rtl/>
        </w:rPr>
        <w:footnoteReference w:id="3"/>
      </w:r>
      <w:r w:rsidR="0000643D" w:rsidRPr="00647819">
        <w:rPr>
          <w:rFonts w:hint="cs"/>
          <w:rtl/>
        </w:rPr>
        <w:t xml:space="preserve"> משרד הרווחה מתקצב 285 קהילות תומכות ב-148 מתוך 256 הרשויות המקומיות, שבהן רשומים כ-60,000-70,000 אזרחים ותיקים</w:t>
      </w:r>
      <w:r w:rsidR="00F3444F" w:rsidRPr="00F3444F">
        <w:rPr>
          <w:rFonts w:hint="cs"/>
          <w:rtl/>
        </w:rPr>
        <w:t>.</w:t>
      </w:r>
    </w:p>
    <w:p w14:paraId="57B5904F" w14:textId="10CC8593" w:rsidR="00F3444F" w:rsidRPr="00F3444F" w:rsidRDefault="00F3444F" w:rsidP="003570AC">
      <w:pPr>
        <w:pStyle w:val="71f1"/>
        <w:rPr>
          <w:rtl/>
        </w:rPr>
      </w:pPr>
      <w:r w:rsidRPr="00FA3679">
        <w:rPr>
          <w:rStyle w:val="71Char4"/>
          <w:rFonts w:hint="cs"/>
          <w:b/>
          <w:bCs/>
          <w:noProof/>
          <w:rtl/>
        </w:rPr>
        <w:drawing>
          <wp:anchor distT="0" distB="3600450" distL="114300" distR="114300" simplePos="0" relativeHeight="252060160" behindDoc="0" locked="0" layoutInCell="1" allowOverlap="1" wp14:anchorId="3DD2AACE" wp14:editId="2405BD2D">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605538">
        <w:rPr>
          <w:b/>
          <w:bCs/>
          <w:rtl/>
        </w:rPr>
        <w:t xml:space="preserve"> </w:t>
      </w:r>
      <w:proofErr w:type="spellStart"/>
      <w:r w:rsidR="0000643D" w:rsidRPr="00DC0A72">
        <w:rPr>
          <w:rStyle w:val="71Chara"/>
          <w:rFonts w:hint="eastAsia"/>
          <w:rtl/>
        </w:rPr>
        <w:t>הנגשת</w:t>
      </w:r>
      <w:proofErr w:type="spellEnd"/>
      <w:r w:rsidR="0000643D" w:rsidRPr="00DC0A72">
        <w:rPr>
          <w:rStyle w:val="71Chara"/>
          <w:rtl/>
        </w:rPr>
        <w:t xml:space="preserve"> </w:t>
      </w:r>
      <w:r w:rsidR="0000643D" w:rsidRPr="00DC0A72">
        <w:rPr>
          <w:rStyle w:val="71Chara"/>
          <w:rFonts w:hint="eastAsia"/>
          <w:rtl/>
        </w:rPr>
        <w:t>המידע</w:t>
      </w:r>
      <w:r w:rsidR="0000643D" w:rsidRPr="00DC0A72">
        <w:rPr>
          <w:rStyle w:val="71Chara"/>
          <w:rtl/>
        </w:rPr>
        <w:t xml:space="preserve"> </w:t>
      </w:r>
      <w:r w:rsidR="0000643D" w:rsidRPr="00DC0A72">
        <w:rPr>
          <w:rStyle w:val="71Chara"/>
          <w:rFonts w:hint="eastAsia"/>
          <w:rtl/>
        </w:rPr>
        <w:t>לאזרחים</w:t>
      </w:r>
      <w:r w:rsidR="0000643D" w:rsidRPr="00DC0A72">
        <w:rPr>
          <w:rStyle w:val="71Chara"/>
          <w:rtl/>
        </w:rPr>
        <w:t xml:space="preserve"> </w:t>
      </w:r>
      <w:r w:rsidR="0000643D" w:rsidRPr="00DC0A72">
        <w:rPr>
          <w:rStyle w:val="71Chara"/>
          <w:rFonts w:hint="eastAsia"/>
          <w:rtl/>
        </w:rPr>
        <w:t>הוותיקים</w:t>
      </w:r>
      <w:r w:rsidR="0000643D" w:rsidRPr="00DC0A72">
        <w:rPr>
          <w:rStyle w:val="71Chara"/>
          <w:rtl/>
        </w:rPr>
        <w:t>:</w:t>
      </w:r>
      <w:r w:rsidR="0000643D" w:rsidRPr="00647819">
        <w:rPr>
          <w:rtl/>
        </w:rPr>
        <w:t xml:space="preserve"> </w:t>
      </w:r>
      <w:r w:rsidR="0000643D" w:rsidRPr="00647819">
        <w:rPr>
          <w:rFonts w:hint="eastAsia"/>
          <w:rtl/>
        </w:rPr>
        <w:t>משרד</w:t>
      </w:r>
      <w:r w:rsidR="0000643D" w:rsidRPr="00647819">
        <w:rPr>
          <w:rtl/>
        </w:rPr>
        <w:t xml:space="preserve"> הרווחה והמשרד לשוויון חברתי לא פעלו ליידע </w:t>
      </w:r>
      <w:r w:rsidR="0000643D" w:rsidRPr="00647819">
        <w:rPr>
          <w:rFonts w:hint="cs"/>
          <w:rtl/>
        </w:rPr>
        <w:t>את ה</w:t>
      </w:r>
      <w:r w:rsidR="0000643D" w:rsidRPr="00647819">
        <w:rPr>
          <w:rtl/>
        </w:rPr>
        <w:t xml:space="preserve">אזרחים הוותיקים </w:t>
      </w:r>
      <w:r w:rsidR="0000643D" w:rsidRPr="00647819">
        <w:rPr>
          <w:rFonts w:hint="cs"/>
          <w:rtl/>
        </w:rPr>
        <w:t>ש</w:t>
      </w:r>
      <w:r w:rsidR="0000643D" w:rsidRPr="00647819">
        <w:rPr>
          <w:rtl/>
        </w:rPr>
        <w:t>ע</w:t>
      </w:r>
      <w:r w:rsidR="0000643D" w:rsidRPr="00647819">
        <w:rPr>
          <w:rFonts w:hint="cs"/>
          <w:rtl/>
        </w:rPr>
        <w:t>י</w:t>
      </w:r>
      <w:r w:rsidR="0000643D" w:rsidRPr="00647819">
        <w:rPr>
          <w:rtl/>
        </w:rPr>
        <w:t xml:space="preserve">מם יצרו קשר גם </w:t>
      </w:r>
      <w:r w:rsidR="0000643D" w:rsidRPr="00647819">
        <w:rPr>
          <w:rFonts w:hint="cs"/>
          <w:rtl/>
        </w:rPr>
        <w:t>בנוגע ל</w:t>
      </w:r>
      <w:r w:rsidR="0000643D" w:rsidRPr="00647819">
        <w:rPr>
          <w:rtl/>
        </w:rPr>
        <w:t xml:space="preserve">מענים של המשרד האחר </w:t>
      </w:r>
      <w:proofErr w:type="spellStart"/>
      <w:r w:rsidR="0000643D" w:rsidRPr="00647819">
        <w:rPr>
          <w:rtl/>
        </w:rPr>
        <w:t>ולהנגיש</w:t>
      </w:r>
      <w:proofErr w:type="spellEnd"/>
      <w:r w:rsidR="0000643D" w:rsidRPr="00647819">
        <w:rPr>
          <w:rFonts w:hint="cs"/>
          <w:rtl/>
        </w:rPr>
        <w:t xml:space="preserve"> אותם.</w:t>
      </w:r>
      <w:r w:rsidR="0000643D" w:rsidRPr="00647819">
        <w:rPr>
          <w:rtl/>
        </w:rPr>
        <w:t xml:space="preserve"> </w:t>
      </w:r>
      <w:r w:rsidR="0000643D" w:rsidRPr="00647819">
        <w:rPr>
          <w:rFonts w:hint="cs"/>
          <w:rtl/>
        </w:rPr>
        <w:t>בעקבות זאת</w:t>
      </w:r>
      <w:r w:rsidR="0000643D" w:rsidRPr="00647819">
        <w:rPr>
          <w:rtl/>
        </w:rPr>
        <w:t xml:space="preserve"> נמנע מאזרחים ותיקים רבים מידע על מגוון פעילויות שעשויות היו להועיל להם ולשפר את איכות </w:t>
      </w:r>
      <w:r w:rsidR="0000643D" w:rsidRPr="00647819">
        <w:rPr>
          <w:rFonts w:hint="eastAsia"/>
          <w:rtl/>
        </w:rPr>
        <w:t>חייהם</w:t>
      </w:r>
      <w:r w:rsidRPr="00F3444F">
        <w:rPr>
          <w:rtl/>
        </w:rPr>
        <w:t>.</w:t>
      </w:r>
    </w:p>
    <w:p w14:paraId="6B6E1418" w14:textId="233200C4" w:rsidR="00F3444F" w:rsidRPr="00DC7260" w:rsidRDefault="00F3444F" w:rsidP="003570AC">
      <w:pPr>
        <w:pStyle w:val="71f1"/>
      </w:pPr>
      <w:r w:rsidRPr="00FA3679">
        <w:rPr>
          <w:rStyle w:val="71Char4"/>
          <w:rFonts w:hint="cs"/>
          <w:b/>
          <w:b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605538">
        <w:rPr>
          <w:b/>
          <w:bCs/>
          <w:rtl/>
        </w:rPr>
        <w:t xml:space="preserve"> </w:t>
      </w:r>
      <w:r w:rsidR="0000643D" w:rsidRPr="00DC0A72">
        <w:rPr>
          <w:rStyle w:val="71Chara"/>
          <w:rFonts w:hint="cs"/>
          <w:rtl/>
        </w:rPr>
        <w:t>אזרחים ותיקים בקהילה - שימוש</w:t>
      </w:r>
      <w:r w:rsidR="0000643D" w:rsidRPr="00DC0A72">
        <w:rPr>
          <w:rStyle w:val="71Chara"/>
          <w:rtl/>
        </w:rPr>
        <w:t xml:space="preserve"> באמצעים דיגיטליים</w:t>
      </w:r>
      <w:r w:rsidR="0000643D" w:rsidRPr="00DC0A72">
        <w:rPr>
          <w:rStyle w:val="71Chara"/>
          <w:rFonts w:hint="cs"/>
          <w:rtl/>
        </w:rPr>
        <w:t>:</w:t>
      </w:r>
      <w:r w:rsidR="0000643D" w:rsidRPr="00647819">
        <w:rPr>
          <w:rFonts w:hint="cs"/>
          <w:rtl/>
        </w:rPr>
        <w:t xml:space="preserve"> משרד הרווחה והמשרד לשוויון חברתי פעלו </w:t>
      </w:r>
      <w:proofErr w:type="spellStart"/>
      <w:r w:rsidR="0000643D" w:rsidRPr="00647819">
        <w:rPr>
          <w:rFonts w:hint="cs"/>
          <w:rtl/>
        </w:rPr>
        <w:t>להנגשת</w:t>
      </w:r>
      <w:proofErr w:type="spellEnd"/>
      <w:r w:rsidR="0000643D" w:rsidRPr="00647819">
        <w:rPr>
          <w:rFonts w:hint="cs"/>
          <w:rtl/>
        </w:rPr>
        <w:t xml:space="preserve"> השימוש באמצעים דיגיטליים לאזרחים הוותיקים, אולם הם נמצאים בשלבים ראשוניים של פעילות זו; להערכת משרד הרווחה מספר המשתתפים בתוכניות המיועדות לכך צפוי להיות כ-10,000 עד סוף</w:t>
      </w:r>
      <w:r w:rsidR="0000643D" w:rsidRPr="00647819">
        <w:rPr>
          <w:rtl/>
        </w:rPr>
        <w:t xml:space="preserve"> </w:t>
      </w:r>
      <w:r w:rsidR="0000643D" w:rsidRPr="00647819">
        <w:rPr>
          <w:rFonts w:hint="cs"/>
          <w:rtl/>
        </w:rPr>
        <w:t>שנת 2021</w:t>
      </w:r>
      <w:r w:rsidRPr="00DC7260">
        <w:rPr>
          <w:rtl/>
        </w:rPr>
        <w:t>.</w:t>
      </w:r>
    </w:p>
    <w:p w14:paraId="7905BE0C" w14:textId="07A9979D" w:rsidR="00F3444F" w:rsidRPr="00DC7260" w:rsidRDefault="00F3444F" w:rsidP="003570AC">
      <w:pPr>
        <w:pStyle w:val="71f1"/>
      </w:pPr>
      <w:r w:rsidRPr="00DC0A72">
        <w:rPr>
          <w:rStyle w:val="71Chara"/>
          <w:rFonts w:hint="cs"/>
          <w:noProof/>
          <w:rtl/>
        </w:rPr>
        <w:drawing>
          <wp:anchor distT="0" distB="3600450" distL="114300" distR="114300" simplePos="0" relativeHeight="252064256" behindDoc="0" locked="0" layoutInCell="1" allowOverlap="1" wp14:anchorId="71519149" wp14:editId="35AFD930">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3D" w:rsidRPr="00DC0A72">
        <w:rPr>
          <w:rStyle w:val="71Chara"/>
          <w:rFonts w:hint="cs"/>
          <w:rtl/>
        </w:rPr>
        <w:t>שימוש באמצעים דיגיטליים לשמירה על קשר בין הדיירים במוסדות ליקיריהם</w:t>
      </w:r>
      <w:r w:rsidR="0000643D" w:rsidRPr="00DC0A72">
        <w:rPr>
          <w:rStyle w:val="71Chara"/>
          <w:rtl/>
        </w:rPr>
        <w:t>:</w:t>
      </w:r>
      <w:r w:rsidR="0000643D" w:rsidRPr="00647819">
        <w:rPr>
          <w:rFonts w:hint="cs"/>
          <w:rtl/>
        </w:rPr>
        <w:t xml:space="preserve"> משרד הבריאות ומשרד הרווחה הכירו בחשיבות של שמירת הקשר של הדיירים עם יקיריהם באמצעים דיגיטליים, ובפרט של תקשורת ויזואלית מרחוק, בתקופת הקורונה, ואף הנחו את המוסדות לפעול בנושא. </w:t>
      </w:r>
      <w:r w:rsidR="0000643D" w:rsidRPr="00647819">
        <w:rPr>
          <w:rFonts w:hint="eastAsia"/>
          <w:rtl/>
        </w:rPr>
        <w:t>עם</w:t>
      </w:r>
      <w:r w:rsidR="0000643D" w:rsidRPr="00647819">
        <w:rPr>
          <w:rtl/>
        </w:rPr>
        <w:t xml:space="preserve"> </w:t>
      </w:r>
      <w:r w:rsidR="0000643D" w:rsidRPr="00647819">
        <w:rPr>
          <w:rFonts w:hint="eastAsia"/>
          <w:rtl/>
        </w:rPr>
        <w:t>זאת</w:t>
      </w:r>
      <w:r w:rsidR="0000643D" w:rsidRPr="00647819">
        <w:rPr>
          <w:rFonts w:hint="cs"/>
          <w:rtl/>
        </w:rPr>
        <w:t xml:space="preserve">, </w:t>
      </w:r>
      <w:r w:rsidR="0000643D" w:rsidRPr="00647819">
        <w:rPr>
          <w:rFonts w:hint="eastAsia"/>
          <w:rtl/>
        </w:rPr>
        <w:t>החזקת</w:t>
      </w:r>
      <w:r w:rsidR="0000643D" w:rsidRPr="00647819">
        <w:rPr>
          <w:rtl/>
        </w:rPr>
        <w:t xml:space="preserve"> </w:t>
      </w:r>
      <w:r w:rsidR="0000643D" w:rsidRPr="00647819">
        <w:rPr>
          <w:rFonts w:hint="eastAsia"/>
          <w:rtl/>
        </w:rPr>
        <w:t>אמצעים</w:t>
      </w:r>
      <w:r w:rsidR="0000643D" w:rsidRPr="00647819">
        <w:rPr>
          <w:rtl/>
        </w:rPr>
        <w:t xml:space="preserve"> </w:t>
      </w:r>
      <w:r w:rsidR="0000643D" w:rsidRPr="00647819">
        <w:rPr>
          <w:rFonts w:hint="eastAsia"/>
          <w:rtl/>
        </w:rPr>
        <w:t>אלו</w:t>
      </w:r>
      <w:r w:rsidR="0000643D" w:rsidRPr="00647819">
        <w:rPr>
          <w:rtl/>
        </w:rPr>
        <w:t xml:space="preserve"> </w:t>
      </w:r>
      <w:r w:rsidR="0000643D" w:rsidRPr="00647819">
        <w:rPr>
          <w:rFonts w:hint="eastAsia"/>
          <w:rtl/>
        </w:rPr>
        <w:t>אינה</w:t>
      </w:r>
      <w:r w:rsidR="0000643D" w:rsidRPr="00647819">
        <w:rPr>
          <w:rtl/>
        </w:rPr>
        <w:t xml:space="preserve"> </w:t>
      </w:r>
      <w:r w:rsidR="0000643D" w:rsidRPr="00647819">
        <w:rPr>
          <w:rFonts w:hint="eastAsia"/>
          <w:rtl/>
        </w:rPr>
        <w:t>תנאי</w:t>
      </w:r>
      <w:r w:rsidR="0000643D" w:rsidRPr="00647819">
        <w:rPr>
          <w:rtl/>
        </w:rPr>
        <w:t xml:space="preserve"> </w:t>
      </w:r>
      <w:r w:rsidR="0000643D" w:rsidRPr="00647819">
        <w:rPr>
          <w:rFonts w:hint="eastAsia"/>
          <w:rtl/>
        </w:rPr>
        <w:t>לקבלת</w:t>
      </w:r>
      <w:r w:rsidR="0000643D" w:rsidRPr="00647819">
        <w:rPr>
          <w:rtl/>
        </w:rPr>
        <w:t xml:space="preserve"> </w:t>
      </w:r>
      <w:r w:rsidR="0000643D" w:rsidRPr="00647819">
        <w:rPr>
          <w:rFonts w:hint="eastAsia"/>
          <w:rtl/>
        </w:rPr>
        <w:t>רישיון</w:t>
      </w:r>
      <w:r w:rsidR="0000643D" w:rsidRPr="00647819">
        <w:rPr>
          <w:rtl/>
        </w:rPr>
        <w:t xml:space="preserve"> </w:t>
      </w:r>
      <w:r w:rsidR="0000643D" w:rsidRPr="00647819">
        <w:rPr>
          <w:rFonts w:hint="eastAsia"/>
          <w:rtl/>
        </w:rPr>
        <w:t>להפעלת</w:t>
      </w:r>
      <w:r w:rsidR="0000643D" w:rsidRPr="00647819">
        <w:rPr>
          <w:rtl/>
        </w:rPr>
        <w:t xml:space="preserve"> </w:t>
      </w:r>
      <w:r w:rsidR="0000643D" w:rsidRPr="00647819">
        <w:rPr>
          <w:rFonts w:hint="eastAsia"/>
          <w:rtl/>
        </w:rPr>
        <w:t>בי</w:t>
      </w:r>
      <w:r w:rsidR="0000643D" w:rsidRPr="00647819">
        <w:rPr>
          <w:rFonts w:hint="cs"/>
          <w:rtl/>
        </w:rPr>
        <w:t>ת חולים</w:t>
      </w:r>
      <w:r w:rsidR="0000643D" w:rsidRPr="00647819">
        <w:rPr>
          <w:rtl/>
        </w:rPr>
        <w:t xml:space="preserve"> גריאטרי </w:t>
      </w:r>
      <w:r w:rsidR="0000643D" w:rsidRPr="00647819">
        <w:rPr>
          <w:rFonts w:hint="eastAsia"/>
          <w:rtl/>
        </w:rPr>
        <w:t>או</w:t>
      </w:r>
      <w:r w:rsidR="0000643D" w:rsidRPr="00647819">
        <w:rPr>
          <w:rtl/>
        </w:rPr>
        <w:t xml:space="preserve"> </w:t>
      </w:r>
      <w:r w:rsidR="0000643D" w:rsidRPr="00647819">
        <w:rPr>
          <w:rFonts w:hint="eastAsia"/>
          <w:rtl/>
        </w:rPr>
        <w:t>בית</w:t>
      </w:r>
      <w:r w:rsidR="0000643D" w:rsidRPr="00647819">
        <w:rPr>
          <w:rtl/>
        </w:rPr>
        <w:t xml:space="preserve"> </w:t>
      </w:r>
      <w:r w:rsidR="0000643D" w:rsidRPr="00647819">
        <w:rPr>
          <w:rFonts w:hint="eastAsia"/>
          <w:rtl/>
        </w:rPr>
        <w:t>אבות</w:t>
      </w:r>
      <w:r w:rsidR="0000643D" w:rsidRPr="00647819">
        <w:rPr>
          <w:rFonts w:hint="cs"/>
          <w:rtl/>
        </w:rPr>
        <w:t>,</w:t>
      </w:r>
      <w:r w:rsidR="0000643D" w:rsidRPr="00647819">
        <w:rPr>
          <w:rtl/>
        </w:rPr>
        <w:t xml:space="preserve"> </w:t>
      </w:r>
      <w:r w:rsidR="0000643D" w:rsidRPr="00647819">
        <w:rPr>
          <w:rFonts w:hint="cs"/>
          <w:rtl/>
        </w:rPr>
        <w:t>ו</w:t>
      </w:r>
      <w:r w:rsidR="0000643D" w:rsidRPr="00647819">
        <w:rPr>
          <w:rtl/>
        </w:rPr>
        <w:t xml:space="preserve">המשרדים </w:t>
      </w:r>
      <w:r w:rsidR="0000643D" w:rsidRPr="00647819">
        <w:rPr>
          <w:rFonts w:hint="eastAsia"/>
          <w:rtl/>
        </w:rPr>
        <w:t>לא</w:t>
      </w:r>
      <w:r w:rsidR="0000643D" w:rsidRPr="00647819">
        <w:rPr>
          <w:rtl/>
        </w:rPr>
        <w:t xml:space="preserve"> </w:t>
      </w:r>
      <w:r w:rsidR="0000643D" w:rsidRPr="00647819">
        <w:rPr>
          <w:rFonts w:hint="eastAsia"/>
          <w:rtl/>
        </w:rPr>
        <w:t>הקצו</w:t>
      </w:r>
      <w:r w:rsidR="0000643D" w:rsidRPr="00647819">
        <w:rPr>
          <w:rtl/>
        </w:rPr>
        <w:t xml:space="preserve"> </w:t>
      </w:r>
      <w:r w:rsidR="0000643D" w:rsidRPr="00647819">
        <w:rPr>
          <w:rFonts w:hint="eastAsia"/>
          <w:rtl/>
        </w:rPr>
        <w:t>מימון</w:t>
      </w:r>
      <w:r w:rsidR="0000643D" w:rsidRPr="00647819">
        <w:rPr>
          <w:rtl/>
        </w:rPr>
        <w:t xml:space="preserve"> </w:t>
      </w:r>
      <w:r w:rsidR="0000643D" w:rsidRPr="00647819">
        <w:rPr>
          <w:rFonts w:hint="cs"/>
          <w:rtl/>
        </w:rPr>
        <w:t xml:space="preserve">מתקציבם </w:t>
      </w:r>
      <w:r w:rsidR="0000643D" w:rsidRPr="00647819">
        <w:rPr>
          <w:rFonts w:hint="eastAsia"/>
          <w:rtl/>
        </w:rPr>
        <w:t>לרכישתם</w:t>
      </w:r>
      <w:r w:rsidR="0000643D" w:rsidRPr="00647819">
        <w:rPr>
          <w:rtl/>
        </w:rPr>
        <w:t xml:space="preserve"> </w:t>
      </w:r>
      <w:r w:rsidR="0000643D" w:rsidRPr="00647819">
        <w:rPr>
          <w:rFonts w:hint="eastAsia"/>
          <w:rtl/>
        </w:rPr>
        <w:t>או</w:t>
      </w:r>
      <w:r w:rsidR="0000643D" w:rsidRPr="00647819">
        <w:rPr>
          <w:rtl/>
        </w:rPr>
        <w:t xml:space="preserve"> </w:t>
      </w:r>
      <w:r w:rsidR="0000643D" w:rsidRPr="00647819">
        <w:rPr>
          <w:rFonts w:hint="eastAsia"/>
          <w:rtl/>
        </w:rPr>
        <w:t>להפעלתם</w:t>
      </w:r>
      <w:r w:rsidR="0000643D" w:rsidRPr="00647819">
        <w:rPr>
          <w:rtl/>
        </w:rPr>
        <w:t xml:space="preserve">. </w:t>
      </w:r>
      <w:r w:rsidR="0000643D" w:rsidRPr="00647819">
        <w:rPr>
          <w:rFonts w:hint="eastAsia"/>
          <w:rtl/>
        </w:rPr>
        <w:t>כמו</w:t>
      </w:r>
      <w:r w:rsidR="0000643D" w:rsidRPr="00647819">
        <w:rPr>
          <w:rtl/>
        </w:rPr>
        <w:t xml:space="preserve"> כן, </w:t>
      </w:r>
      <w:r w:rsidR="0000643D" w:rsidRPr="00647819">
        <w:rPr>
          <w:rFonts w:hint="eastAsia"/>
          <w:rtl/>
        </w:rPr>
        <w:t>המשרדים</w:t>
      </w:r>
      <w:r w:rsidR="0000643D" w:rsidRPr="00647819">
        <w:rPr>
          <w:rFonts w:hint="cs"/>
          <w:rtl/>
        </w:rPr>
        <w:t xml:space="preserve"> בדקו באופן חלקי במסגרת הליך הבקרה שלהם על המוסדות (במשרד הבריאות ב-54% מדוחות הבקרה ובמשרד הרווחה ב-27% מהדוחות) שאכן המוסדות מעמידים לרשות הדיירים אמצעים דיגיטליים לקיום תקשורת ויזואלית מרחוק</w:t>
      </w:r>
      <w:r w:rsidR="006130A8">
        <w:rPr>
          <w:rFonts w:hint="cs"/>
          <w:rtl/>
        </w:rPr>
        <w:t>.</w:t>
      </w:r>
    </w:p>
    <w:p w14:paraId="6C58D0C3" w14:textId="1B798B65" w:rsidR="00F3444F" w:rsidRPr="00DC7260" w:rsidRDefault="00F3444F" w:rsidP="003570AC">
      <w:pPr>
        <w:pStyle w:val="71f1"/>
      </w:pPr>
      <w:r w:rsidRPr="00FA3679">
        <w:rPr>
          <w:rStyle w:val="71Char4"/>
          <w:rFonts w:hint="cs"/>
          <w:b/>
          <w:bCs/>
          <w:noProof/>
          <w:rtl/>
        </w:rPr>
        <w:drawing>
          <wp:anchor distT="0" distB="3600450" distL="114300" distR="114300" simplePos="0" relativeHeight="252066304" behindDoc="0" locked="0" layoutInCell="1" allowOverlap="1" wp14:anchorId="61637896" wp14:editId="3C056B5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3D" w:rsidRPr="0000643D">
        <w:rPr>
          <w:rFonts w:hint="cs"/>
          <w:rtl/>
        </w:rPr>
        <w:t xml:space="preserve"> </w:t>
      </w:r>
      <w:r w:rsidR="0000643D" w:rsidRPr="00DC0A72">
        <w:rPr>
          <w:rStyle w:val="71Chara"/>
          <w:rFonts w:hint="cs"/>
          <w:rtl/>
        </w:rPr>
        <w:t>מחסור בעובדי כוח עזר במוסדות</w:t>
      </w:r>
      <w:r w:rsidR="0000643D" w:rsidRPr="00DC0A72">
        <w:rPr>
          <w:rStyle w:val="71Chara"/>
          <w:rtl/>
        </w:rPr>
        <w:t>:</w:t>
      </w:r>
      <w:r w:rsidR="0000643D" w:rsidRPr="00647819">
        <w:rPr>
          <w:rFonts w:hint="cs"/>
          <w:rtl/>
        </w:rPr>
        <w:t xml:space="preserve"> </w:t>
      </w:r>
      <w:r w:rsidR="0000643D" w:rsidRPr="00647819">
        <w:rPr>
          <w:rFonts w:hint="eastAsia"/>
          <w:rtl/>
        </w:rPr>
        <w:t>למרות</w:t>
      </w:r>
      <w:r w:rsidR="0000643D" w:rsidRPr="00647819">
        <w:rPr>
          <w:rtl/>
        </w:rPr>
        <w:t xml:space="preserve"> </w:t>
      </w:r>
      <w:r w:rsidR="0000643D" w:rsidRPr="00647819">
        <w:rPr>
          <w:rFonts w:hint="eastAsia"/>
          <w:rtl/>
        </w:rPr>
        <w:t>המחסור</w:t>
      </w:r>
      <w:r w:rsidR="0000643D" w:rsidRPr="00647819">
        <w:rPr>
          <w:rtl/>
        </w:rPr>
        <w:t xml:space="preserve"> </w:t>
      </w:r>
      <w:r w:rsidR="0000643D" w:rsidRPr="00647819">
        <w:rPr>
          <w:rFonts w:hint="cs"/>
          <w:rtl/>
        </w:rPr>
        <w:t>ב</w:t>
      </w:r>
      <w:r w:rsidR="0000643D" w:rsidRPr="00647819">
        <w:rPr>
          <w:rFonts w:hint="eastAsia"/>
          <w:rtl/>
        </w:rPr>
        <w:t>עובדי</w:t>
      </w:r>
      <w:r w:rsidR="0000643D" w:rsidRPr="00647819">
        <w:rPr>
          <w:rtl/>
        </w:rPr>
        <w:t xml:space="preserve"> כוח עזר במוסדות,</w:t>
      </w:r>
      <w:r w:rsidR="0000643D" w:rsidRPr="00647819">
        <w:rPr>
          <w:rFonts w:hint="cs"/>
          <w:rtl/>
        </w:rPr>
        <w:t xml:space="preserve"> </w:t>
      </w:r>
      <w:r w:rsidR="0000643D" w:rsidRPr="00647819">
        <w:rPr>
          <w:rFonts w:hint="eastAsia"/>
          <w:rtl/>
        </w:rPr>
        <w:t>הנאמד</w:t>
      </w:r>
      <w:r w:rsidR="0000643D" w:rsidRPr="00647819">
        <w:rPr>
          <w:rtl/>
        </w:rPr>
        <w:t xml:space="preserve"> בהיקף של כ-2,500 </w:t>
      </w:r>
      <w:r w:rsidR="0000643D" w:rsidRPr="00647819">
        <w:rPr>
          <w:rFonts w:hint="cs"/>
          <w:rtl/>
        </w:rPr>
        <w:t xml:space="preserve">איש ואשר </w:t>
      </w:r>
      <w:r w:rsidR="0000643D" w:rsidRPr="00647819">
        <w:rPr>
          <w:rFonts w:hint="eastAsia"/>
          <w:rtl/>
        </w:rPr>
        <w:t>בא</w:t>
      </w:r>
      <w:r w:rsidR="0000643D" w:rsidRPr="00647819">
        <w:rPr>
          <w:rtl/>
        </w:rPr>
        <w:t xml:space="preserve"> </w:t>
      </w:r>
      <w:r w:rsidR="0000643D" w:rsidRPr="00647819">
        <w:rPr>
          <w:rFonts w:hint="eastAsia"/>
          <w:rtl/>
        </w:rPr>
        <w:t>לידי</w:t>
      </w:r>
      <w:r w:rsidR="0000643D" w:rsidRPr="00647819">
        <w:rPr>
          <w:rtl/>
        </w:rPr>
        <w:t xml:space="preserve"> </w:t>
      </w:r>
      <w:r w:rsidR="0000643D" w:rsidRPr="00647819">
        <w:rPr>
          <w:rFonts w:hint="eastAsia"/>
          <w:rtl/>
        </w:rPr>
        <w:t>ביטוי</w:t>
      </w:r>
      <w:r w:rsidR="0000643D" w:rsidRPr="00647819">
        <w:rPr>
          <w:rtl/>
        </w:rPr>
        <w:t xml:space="preserve"> </w:t>
      </w:r>
      <w:r w:rsidR="0000643D" w:rsidRPr="00647819">
        <w:rPr>
          <w:rFonts w:hint="eastAsia"/>
          <w:rtl/>
        </w:rPr>
        <w:t>ביתר</w:t>
      </w:r>
      <w:r w:rsidR="0000643D" w:rsidRPr="00647819">
        <w:rPr>
          <w:rtl/>
        </w:rPr>
        <w:t xml:space="preserve"> </w:t>
      </w:r>
      <w:r w:rsidR="0000643D" w:rsidRPr="00647819">
        <w:rPr>
          <w:rFonts w:hint="eastAsia"/>
          <w:rtl/>
        </w:rPr>
        <w:t>שאת</w:t>
      </w:r>
      <w:r w:rsidR="0000643D" w:rsidRPr="00647819">
        <w:rPr>
          <w:rtl/>
        </w:rPr>
        <w:t xml:space="preserve"> </w:t>
      </w:r>
      <w:r w:rsidR="0000643D" w:rsidRPr="00647819">
        <w:rPr>
          <w:rFonts w:hint="eastAsia"/>
          <w:rtl/>
        </w:rPr>
        <w:t>במשבר</w:t>
      </w:r>
      <w:r w:rsidR="0000643D" w:rsidRPr="00647819">
        <w:rPr>
          <w:rtl/>
        </w:rPr>
        <w:t xml:space="preserve"> </w:t>
      </w:r>
      <w:r w:rsidR="0000643D" w:rsidRPr="00647819">
        <w:rPr>
          <w:rFonts w:hint="eastAsia"/>
          <w:rtl/>
        </w:rPr>
        <w:t>הקורונה</w:t>
      </w:r>
      <w:r w:rsidR="0000643D" w:rsidRPr="00647819">
        <w:rPr>
          <w:rtl/>
        </w:rPr>
        <w:t>, ו</w:t>
      </w:r>
      <w:r w:rsidR="0000643D" w:rsidRPr="00647819">
        <w:rPr>
          <w:rFonts w:hint="cs"/>
          <w:rtl/>
        </w:rPr>
        <w:t xml:space="preserve">על אף </w:t>
      </w:r>
      <w:r w:rsidR="0000643D" w:rsidRPr="00647819">
        <w:rPr>
          <w:rtl/>
        </w:rPr>
        <w:t>החלטת הממשלה מיולי 2020 לא</w:t>
      </w:r>
      <w:r w:rsidR="0000643D" w:rsidRPr="00647819">
        <w:rPr>
          <w:rFonts w:hint="cs"/>
          <w:rtl/>
        </w:rPr>
        <w:t>פ</w:t>
      </w:r>
      <w:r w:rsidR="0000643D" w:rsidRPr="00647819">
        <w:rPr>
          <w:rtl/>
        </w:rPr>
        <w:t xml:space="preserve">שר להביא מחו"ל עד 2,500 </w:t>
      </w:r>
      <w:r w:rsidR="0000643D" w:rsidRPr="00647819">
        <w:rPr>
          <w:rFonts w:hint="eastAsia"/>
          <w:rtl/>
        </w:rPr>
        <w:t>עובדים</w:t>
      </w:r>
      <w:r w:rsidR="0000643D" w:rsidRPr="00647819">
        <w:rPr>
          <w:rtl/>
        </w:rPr>
        <w:t xml:space="preserve"> </w:t>
      </w:r>
      <w:r w:rsidR="0000643D" w:rsidRPr="00647819">
        <w:rPr>
          <w:rFonts w:hint="eastAsia"/>
          <w:rtl/>
        </w:rPr>
        <w:t>זרים</w:t>
      </w:r>
      <w:r w:rsidR="0000643D" w:rsidRPr="00647819">
        <w:rPr>
          <w:rtl/>
        </w:rPr>
        <w:t xml:space="preserve">, </w:t>
      </w:r>
      <w:r w:rsidR="0000643D" w:rsidRPr="00647819">
        <w:rPr>
          <w:rFonts w:hint="cs"/>
          <w:rtl/>
        </w:rPr>
        <w:t>ביולי</w:t>
      </w:r>
      <w:r w:rsidR="0000643D" w:rsidRPr="00647819">
        <w:rPr>
          <w:rtl/>
        </w:rPr>
        <w:t xml:space="preserve"> 2021 </w:t>
      </w:r>
      <w:r w:rsidR="0000643D" w:rsidRPr="00647819">
        <w:rPr>
          <w:rFonts w:hint="eastAsia"/>
          <w:rtl/>
        </w:rPr>
        <w:t>טרם</w:t>
      </w:r>
      <w:r w:rsidR="0000643D" w:rsidRPr="00647819">
        <w:rPr>
          <w:rtl/>
        </w:rPr>
        <w:t xml:space="preserve"> </w:t>
      </w:r>
      <w:r w:rsidR="0000643D" w:rsidRPr="00647819">
        <w:rPr>
          <w:rFonts w:hint="eastAsia"/>
          <w:rtl/>
        </w:rPr>
        <w:t>הובאו</w:t>
      </w:r>
      <w:r w:rsidR="0000643D" w:rsidRPr="00647819">
        <w:rPr>
          <w:rtl/>
        </w:rPr>
        <w:t xml:space="preserve"> </w:t>
      </w:r>
      <w:r w:rsidR="0000643D" w:rsidRPr="00647819">
        <w:rPr>
          <w:rFonts w:hint="eastAsia"/>
          <w:rtl/>
        </w:rPr>
        <w:t>לישראל</w:t>
      </w:r>
      <w:r w:rsidR="0000643D" w:rsidRPr="00647819">
        <w:rPr>
          <w:rtl/>
        </w:rPr>
        <w:t xml:space="preserve"> </w:t>
      </w:r>
      <w:r w:rsidR="0000643D" w:rsidRPr="00647819">
        <w:rPr>
          <w:rFonts w:hint="eastAsia"/>
          <w:rtl/>
        </w:rPr>
        <w:t>עו</w:t>
      </w:r>
      <w:r w:rsidR="0000643D" w:rsidRPr="00647819">
        <w:rPr>
          <w:rFonts w:hint="cs"/>
          <w:rtl/>
        </w:rPr>
        <w:t>בדים זרים</w:t>
      </w:r>
      <w:r w:rsidR="0000643D" w:rsidRPr="00647819">
        <w:rPr>
          <w:rtl/>
        </w:rPr>
        <w:t xml:space="preserve"> </w:t>
      </w:r>
      <w:r w:rsidR="0000643D" w:rsidRPr="00647819">
        <w:rPr>
          <w:rFonts w:hint="eastAsia"/>
          <w:rtl/>
        </w:rPr>
        <w:t>לצורך</w:t>
      </w:r>
      <w:r w:rsidR="0000643D" w:rsidRPr="00647819">
        <w:rPr>
          <w:rtl/>
        </w:rPr>
        <w:t xml:space="preserve"> </w:t>
      </w:r>
      <w:r w:rsidR="0000643D" w:rsidRPr="00647819">
        <w:rPr>
          <w:rFonts w:hint="eastAsia"/>
          <w:rtl/>
        </w:rPr>
        <w:t>העסקתם</w:t>
      </w:r>
      <w:r w:rsidR="0000643D" w:rsidRPr="00647819">
        <w:rPr>
          <w:rtl/>
        </w:rPr>
        <w:t xml:space="preserve"> </w:t>
      </w:r>
      <w:r w:rsidR="0000643D" w:rsidRPr="00647819">
        <w:rPr>
          <w:rFonts w:hint="eastAsia"/>
          <w:rtl/>
        </w:rPr>
        <w:t>כעובדי</w:t>
      </w:r>
      <w:r w:rsidR="0000643D" w:rsidRPr="00647819">
        <w:rPr>
          <w:rtl/>
        </w:rPr>
        <w:t xml:space="preserve"> </w:t>
      </w:r>
      <w:r w:rsidR="0000643D" w:rsidRPr="00647819">
        <w:rPr>
          <w:rFonts w:hint="eastAsia"/>
          <w:rtl/>
        </w:rPr>
        <w:t>כוח</w:t>
      </w:r>
      <w:r w:rsidR="0000643D" w:rsidRPr="00647819">
        <w:rPr>
          <w:rtl/>
        </w:rPr>
        <w:t xml:space="preserve"> </w:t>
      </w:r>
      <w:r w:rsidR="0000643D" w:rsidRPr="00647819">
        <w:rPr>
          <w:rFonts w:hint="eastAsia"/>
          <w:rtl/>
        </w:rPr>
        <w:t>עזר</w:t>
      </w:r>
      <w:r w:rsidR="0000643D" w:rsidRPr="00647819">
        <w:rPr>
          <w:rtl/>
        </w:rPr>
        <w:t xml:space="preserve"> </w:t>
      </w:r>
      <w:r w:rsidR="0000643D" w:rsidRPr="00647819">
        <w:rPr>
          <w:rFonts w:hint="eastAsia"/>
          <w:rtl/>
        </w:rPr>
        <w:t>במוסדות</w:t>
      </w:r>
      <w:r w:rsidR="0000643D" w:rsidRPr="00647819">
        <w:rPr>
          <w:rtl/>
        </w:rPr>
        <w:t xml:space="preserve">. </w:t>
      </w:r>
      <w:r w:rsidR="0000643D" w:rsidRPr="00647819">
        <w:rPr>
          <w:rFonts w:hint="eastAsia"/>
          <w:rtl/>
        </w:rPr>
        <w:t>עוד</w:t>
      </w:r>
      <w:r w:rsidR="0000643D" w:rsidRPr="00647819">
        <w:rPr>
          <w:rtl/>
        </w:rPr>
        <w:t xml:space="preserve"> עלה כי </w:t>
      </w:r>
      <w:r w:rsidR="0000643D" w:rsidRPr="00647819">
        <w:rPr>
          <w:rFonts w:hint="cs"/>
          <w:rtl/>
        </w:rPr>
        <w:t xml:space="preserve">נכון לאפריל 2021 </w:t>
      </w:r>
      <w:r w:rsidR="0000643D" w:rsidRPr="00647819">
        <w:rPr>
          <w:rFonts w:hint="eastAsia"/>
          <w:rtl/>
        </w:rPr>
        <w:t>האגף</w:t>
      </w:r>
      <w:r w:rsidR="0000643D" w:rsidRPr="00647819">
        <w:rPr>
          <w:rtl/>
        </w:rPr>
        <w:t xml:space="preserve"> </w:t>
      </w:r>
      <w:proofErr w:type="spellStart"/>
      <w:r w:rsidR="0000643D" w:rsidRPr="00647819">
        <w:rPr>
          <w:rFonts w:hint="eastAsia"/>
          <w:rtl/>
        </w:rPr>
        <w:t>לגריאטרי</w:t>
      </w:r>
      <w:r w:rsidR="0000643D" w:rsidRPr="00647819">
        <w:rPr>
          <w:rFonts w:hint="cs"/>
          <w:rtl/>
        </w:rPr>
        <w:t>י</w:t>
      </w:r>
      <w:r w:rsidR="0000643D" w:rsidRPr="00647819">
        <w:rPr>
          <w:rFonts w:hint="eastAsia"/>
          <w:rtl/>
        </w:rPr>
        <w:t>ה</w:t>
      </w:r>
      <w:proofErr w:type="spellEnd"/>
      <w:r w:rsidR="0000643D" w:rsidRPr="00647819">
        <w:rPr>
          <w:rtl/>
        </w:rPr>
        <w:t xml:space="preserve"> </w:t>
      </w:r>
      <w:r w:rsidR="0000643D" w:rsidRPr="00647819">
        <w:rPr>
          <w:rFonts w:hint="eastAsia"/>
          <w:rtl/>
        </w:rPr>
        <w:t>ב</w:t>
      </w:r>
      <w:r w:rsidR="0000643D" w:rsidRPr="00647819">
        <w:rPr>
          <w:rtl/>
        </w:rPr>
        <w:t>משרד הבריאות</w:t>
      </w:r>
      <w:r w:rsidR="0000643D" w:rsidRPr="00647819">
        <w:rPr>
          <w:rFonts w:hint="cs"/>
          <w:rtl/>
        </w:rPr>
        <w:t>,</w:t>
      </w:r>
      <w:r w:rsidR="0000643D" w:rsidRPr="00647819">
        <w:rPr>
          <w:rtl/>
        </w:rPr>
        <w:t xml:space="preserve"> </w:t>
      </w:r>
      <w:r w:rsidR="0000643D" w:rsidRPr="00647819">
        <w:rPr>
          <w:rFonts w:hint="cs"/>
          <w:rtl/>
        </w:rPr>
        <w:t xml:space="preserve">טרם השלים </w:t>
      </w:r>
      <w:r w:rsidR="0000643D" w:rsidRPr="00647819">
        <w:rPr>
          <w:rtl/>
        </w:rPr>
        <w:t xml:space="preserve">בתיאום עם משרד הרווחה, </w:t>
      </w:r>
      <w:r w:rsidR="0000643D" w:rsidRPr="00647819">
        <w:rPr>
          <w:rFonts w:hint="cs"/>
          <w:rtl/>
        </w:rPr>
        <w:t>המוסד לביטוח לאומי</w:t>
      </w:r>
      <w:r w:rsidR="0000643D" w:rsidRPr="00647819">
        <w:rPr>
          <w:rtl/>
        </w:rPr>
        <w:t xml:space="preserve">, משרד ראש הממשלה ומשרד האוצר, </w:t>
      </w:r>
      <w:r w:rsidR="0000643D" w:rsidRPr="00647819">
        <w:rPr>
          <w:rFonts w:hint="eastAsia"/>
          <w:rtl/>
        </w:rPr>
        <w:t>גיבוש</w:t>
      </w:r>
      <w:r w:rsidR="0000643D" w:rsidRPr="00647819">
        <w:rPr>
          <w:rtl/>
        </w:rPr>
        <w:t xml:space="preserve"> </w:t>
      </w:r>
      <w:proofErr w:type="spellStart"/>
      <w:r w:rsidR="0000643D" w:rsidRPr="00647819">
        <w:rPr>
          <w:rFonts w:hint="eastAsia"/>
          <w:rtl/>
        </w:rPr>
        <w:t>תוכנית</w:t>
      </w:r>
      <w:proofErr w:type="spellEnd"/>
      <w:r w:rsidR="0000643D" w:rsidRPr="00647819">
        <w:rPr>
          <w:rtl/>
        </w:rPr>
        <w:t xml:space="preserve"> להרחבת תפקידי המטפלים</w:t>
      </w:r>
      <w:r w:rsidR="0000643D" w:rsidRPr="00647819">
        <w:rPr>
          <w:rFonts w:hint="cs"/>
          <w:rtl/>
        </w:rPr>
        <w:t>,</w:t>
      </w:r>
      <w:r w:rsidR="0000643D" w:rsidRPr="00647819">
        <w:rPr>
          <w:rtl/>
        </w:rPr>
        <w:t xml:space="preserve"> </w:t>
      </w:r>
      <w:r w:rsidR="0000643D" w:rsidRPr="00647819">
        <w:rPr>
          <w:rFonts w:hint="cs"/>
          <w:rtl/>
        </w:rPr>
        <w:t xml:space="preserve">שלפי </w:t>
      </w:r>
      <w:r w:rsidR="0000643D" w:rsidRPr="00647819">
        <w:rPr>
          <w:rFonts w:hint="eastAsia"/>
          <w:rtl/>
        </w:rPr>
        <w:t>החלטת</w:t>
      </w:r>
      <w:r w:rsidR="0000643D" w:rsidRPr="00647819">
        <w:rPr>
          <w:rtl/>
        </w:rPr>
        <w:t xml:space="preserve"> </w:t>
      </w:r>
      <w:r w:rsidR="0000643D" w:rsidRPr="00647819">
        <w:rPr>
          <w:rFonts w:hint="eastAsia"/>
          <w:rtl/>
        </w:rPr>
        <w:t>הממשלה</w:t>
      </w:r>
      <w:r w:rsidR="0000643D" w:rsidRPr="00647819">
        <w:rPr>
          <w:rtl/>
        </w:rPr>
        <w:t xml:space="preserve"> </w:t>
      </w:r>
      <w:r w:rsidR="0000643D" w:rsidRPr="00647819">
        <w:rPr>
          <w:rFonts w:hint="cs"/>
          <w:rtl/>
        </w:rPr>
        <w:t xml:space="preserve">ממאי 2020 </w:t>
      </w:r>
      <w:r w:rsidR="0000643D" w:rsidRPr="00647819">
        <w:rPr>
          <w:rtl/>
        </w:rPr>
        <w:t>הייתה אמורה להיות מוגשת למנכ"ל משרד הבריאות</w:t>
      </w:r>
      <w:r w:rsidR="0000643D" w:rsidRPr="00647819">
        <w:rPr>
          <w:rFonts w:hint="cs"/>
          <w:rtl/>
        </w:rPr>
        <w:t xml:space="preserve"> ב</w:t>
      </w:r>
      <w:r w:rsidR="0000643D" w:rsidRPr="00647819">
        <w:rPr>
          <w:rFonts w:hint="eastAsia"/>
          <w:rtl/>
        </w:rPr>
        <w:t>מרץ</w:t>
      </w:r>
      <w:r w:rsidR="0000643D" w:rsidRPr="00647819">
        <w:rPr>
          <w:rtl/>
        </w:rPr>
        <w:t xml:space="preserve"> 2021</w:t>
      </w:r>
      <w:r w:rsidRPr="00DC7260">
        <w:rPr>
          <w:rFonts w:hint="cs"/>
          <w:rtl/>
        </w:rPr>
        <w:t>.</w:t>
      </w:r>
    </w:p>
    <w:p w14:paraId="5375C7B0" w14:textId="4776498E" w:rsidR="00F92733" w:rsidRPr="00C74181" w:rsidRDefault="00F92733" w:rsidP="00F92733">
      <w:pPr>
        <w:pStyle w:val="217"/>
        <w:ind w:left="0"/>
        <w:rPr>
          <w:rtl/>
        </w:rPr>
      </w:pPr>
      <w:r w:rsidRPr="00362C00">
        <w:rPr>
          <w:rFonts w:hint="cs"/>
          <w:noProof/>
          <w:sz w:val="19"/>
          <w:szCs w:val="19"/>
          <w:rtl/>
        </w:rPr>
        <w:drawing>
          <wp:anchor distT="0" distB="0" distL="114300" distR="114300" simplePos="0" relativeHeight="252034560" behindDoc="0" locked="0" layoutInCell="1" allowOverlap="1" wp14:anchorId="0DB84145" wp14:editId="50DBFD98">
            <wp:simplePos x="0" y="0"/>
            <wp:positionH relativeFrom="column">
              <wp:posOffset>2407285</wp:posOffset>
            </wp:positionH>
            <wp:positionV relativeFrom="paragraph">
              <wp:posOffset>7172</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443A157" w14:textId="77777777" w:rsidR="00DC0A72" w:rsidRPr="00647819" w:rsidRDefault="00DC0A72" w:rsidP="00DC0A72">
      <w:pPr>
        <w:pStyle w:val="71f1"/>
        <w:spacing w:before="240"/>
        <w:rPr>
          <w:rtl/>
        </w:rPr>
      </w:pPr>
      <w:r w:rsidRPr="00DC0A72">
        <w:rPr>
          <w:rStyle w:val="717Char0"/>
          <w:rFonts w:hint="cs"/>
          <w:rtl/>
        </w:rPr>
        <w:t>מיזמים ותוכניות סיוע ייחודיים של משרדי הממשלה:</w:t>
      </w:r>
      <w:r w:rsidRPr="00647819">
        <w:rPr>
          <w:rFonts w:hint="cs"/>
          <w:rtl/>
        </w:rPr>
        <w:t xml:space="preserve"> </w:t>
      </w:r>
      <w:r w:rsidRPr="00647819">
        <w:rPr>
          <w:rFonts w:hint="eastAsia"/>
          <w:rtl/>
        </w:rPr>
        <w:t>במהלך</w:t>
      </w:r>
      <w:r w:rsidRPr="00647819">
        <w:rPr>
          <w:rtl/>
        </w:rPr>
        <w:t xml:space="preserve"> המשבר הפעילו משרדי הממשלה</w:t>
      </w:r>
      <w:r w:rsidRPr="00647819">
        <w:rPr>
          <w:rFonts w:hint="cs"/>
          <w:rtl/>
        </w:rPr>
        <w:t>, בשיתוף ארגוני המגזר השלישי, מיזמים ו</w:t>
      </w:r>
      <w:r w:rsidRPr="00647819">
        <w:rPr>
          <w:rFonts w:hint="eastAsia"/>
          <w:rtl/>
        </w:rPr>
        <w:t>תוכניות</w:t>
      </w:r>
      <w:r w:rsidRPr="00647819">
        <w:rPr>
          <w:rtl/>
        </w:rPr>
        <w:t xml:space="preserve"> סיוע </w:t>
      </w:r>
      <w:r w:rsidRPr="00647819">
        <w:rPr>
          <w:rFonts w:hint="eastAsia"/>
          <w:rtl/>
        </w:rPr>
        <w:t>ייחוד</w:t>
      </w:r>
      <w:r w:rsidRPr="00647819">
        <w:rPr>
          <w:rFonts w:hint="cs"/>
          <w:rtl/>
        </w:rPr>
        <w:t xml:space="preserve">יים, ובהם: בחודשים מרץ-אפריל 2020 חילק </w:t>
      </w:r>
      <w:r w:rsidRPr="00647819">
        <w:rPr>
          <w:rtl/>
        </w:rPr>
        <w:t>משרד הרווח</w:t>
      </w:r>
      <w:r w:rsidRPr="00647819">
        <w:rPr>
          <w:rFonts w:hint="eastAsia"/>
          <w:rtl/>
        </w:rPr>
        <w:t>ה</w:t>
      </w:r>
      <w:r w:rsidRPr="00647819">
        <w:rPr>
          <w:rFonts w:hint="cs"/>
          <w:rtl/>
        </w:rPr>
        <w:t xml:space="preserve"> יותר מ-6 מיליון ארוחות לביתם של כ-127 אלף אזרחים ותיקים בהשקעה תקציבית של כ-260 מיליון ש"ח, וכן לחצני מצוקה וחיישני נפילה לכ-18,000 אזרחים ותיקים;</w:t>
      </w:r>
      <w:r>
        <w:rPr>
          <w:rFonts w:hint="cs"/>
          <w:rtl/>
        </w:rPr>
        <w:t xml:space="preserve"> </w:t>
      </w:r>
      <w:r w:rsidRPr="00647819">
        <w:rPr>
          <w:rFonts w:hint="cs"/>
          <w:rtl/>
        </w:rPr>
        <w:t xml:space="preserve">ביולי 2020, בעיצומו של משבר הקורונה, גיבש משרד הרווחה, </w:t>
      </w:r>
      <w:r w:rsidRPr="00647819">
        <w:rPr>
          <w:rFonts w:hint="cs"/>
          <w:rtl/>
        </w:rPr>
        <w:lastRenderedPageBreak/>
        <w:t>בשיתוף עם המשרד לשוויון חברתי וגופים נוספים</w:t>
      </w:r>
      <w:r w:rsidRPr="00A20F80">
        <w:rPr>
          <w:vertAlign w:val="superscript"/>
          <w:rtl/>
        </w:rPr>
        <w:footnoteReference w:id="4"/>
      </w:r>
      <w:r w:rsidRPr="00647819">
        <w:rPr>
          <w:rFonts w:hint="cs"/>
          <w:rtl/>
        </w:rPr>
        <w:t xml:space="preserve">, </w:t>
      </w:r>
      <w:proofErr w:type="spellStart"/>
      <w:r w:rsidRPr="00647819">
        <w:rPr>
          <w:rFonts w:hint="cs"/>
          <w:rtl/>
        </w:rPr>
        <w:t>תוכנית</w:t>
      </w:r>
      <w:proofErr w:type="spellEnd"/>
      <w:r w:rsidRPr="00647819">
        <w:rPr>
          <w:rFonts w:hint="cs"/>
          <w:rtl/>
        </w:rPr>
        <w:t xml:space="preserve"> לאומית להגנה על אוכלוסיית הגיל השלישי החיה בקהילה - </w:t>
      </w:r>
      <w:proofErr w:type="spellStart"/>
      <w:r w:rsidRPr="00647819">
        <w:rPr>
          <w:rFonts w:hint="cs"/>
          <w:rtl/>
        </w:rPr>
        <w:t>תוכנית</w:t>
      </w:r>
      <w:proofErr w:type="spellEnd"/>
      <w:r w:rsidRPr="00647819">
        <w:rPr>
          <w:rFonts w:hint="cs"/>
          <w:rtl/>
        </w:rPr>
        <w:t xml:space="preserve"> "מגן זהב"; נוסף על כך, המשרד לשוויון חברתי פעל במגוון דרכים לסייע לאזרח הוותיק העצמאי, במיוחד בהפגת הבדידות, מיצוי זכויות ואוריינות דיגיטלית. בנוגע למוסדות </w:t>
      </w:r>
      <w:r w:rsidRPr="00647819">
        <w:rPr>
          <w:rtl/>
        </w:rPr>
        <w:t xml:space="preserve">פעלה המדינה בהיבטים שונים והשקיעה משאבים בהתמודדות עם התחלואה </w:t>
      </w:r>
      <w:r w:rsidRPr="00647819">
        <w:rPr>
          <w:rFonts w:hint="cs"/>
          <w:rtl/>
        </w:rPr>
        <w:t>מ</w:t>
      </w:r>
      <w:r w:rsidRPr="00647819">
        <w:rPr>
          <w:rtl/>
        </w:rPr>
        <w:t xml:space="preserve">תוך ניסיון להמשיך ולהעניק לדיירים טיפול הולם ולשמור על שגרת חייהם, </w:t>
      </w:r>
      <w:r w:rsidRPr="00647819">
        <w:rPr>
          <w:rFonts w:hint="cs"/>
          <w:rtl/>
        </w:rPr>
        <w:t>כפי</w:t>
      </w:r>
      <w:r w:rsidRPr="00647819">
        <w:rPr>
          <w:rtl/>
        </w:rPr>
        <w:t xml:space="preserve"> שפורט בדוח מבקר המדינה מאוקטובר 2020 בנושא "הטיפול באזרחים הוותיקים השוהים במוסדות החוץ-ביתיים בתקופת משבר הקורונה - ממצאי ביניים</w:t>
      </w:r>
      <w:r w:rsidRPr="00647819">
        <w:rPr>
          <w:rFonts w:hint="cs"/>
          <w:rtl/>
        </w:rPr>
        <w:t>".</w:t>
      </w:r>
    </w:p>
    <w:p w14:paraId="15B35AA7" w14:textId="0A5915DF" w:rsidR="00F3444F" w:rsidRDefault="00835CAC" w:rsidP="00F3444F">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751DEBF7" w14:textId="3943175E" w:rsidR="00F92733" w:rsidRPr="00DD4656" w:rsidRDefault="00F92733" w:rsidP="00F92733">
      <w:pPr>
        <w:pStyle w:val="71f1"/>
        <w:rPr>
          <w:b/>
          <w:bCs/>
        </w:rPr>
      </w:pPr>
      <w:r w:rsidRPr="006130A8">
        <w:rPr>
          <w:b/>
          <w:bCs/>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30A8">
        <w:rPr>
          <w:rStyle w:val="21Char1"/>
          <w:b w:val="0"/>
          <w:bCs w:val="0"/>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DC0A72" w:rsidRPr="006130A8">
        <w:rPr>
          <w:rFonts w:hint="cs"/>
          <w:b/>
          <w:bCs/>
          <w:rtl/>
        </w:rPr>
        <w:t>מידע על אזרחים ותיקים ברשויות המקומיות, ובמאגרי מידע ארציים וכלליים:</w:t>
      </w:r>
      <w:r w:rsidR="00DC0A72" w:rsidRPr="00647819">
        <w:rPr>
          <w:rFonts w:hint="cs"/>
          <w:rtl/>
        </w:rPr>
        <w:t xml:space="preserve"> לפי חוק אזרחים ותיקים, על הרשות ה</w:t>
      </w:r>
      <w:r w:rsidR="00DC0A72" w:rsidRPr="00647819">
        <w:rPr>
          <w:rFonts w:hint="eastAsia"/>
          <w:rtl/>
        </w:rPr>
        <w:t>מקומית</w:t>
      </w:r>
      <w:r w:rsidR="00DC0A72" w:rsidRPr="00647819">
        <w:rPr>
          <w:rtl/>
        </w:rPr>
        <w:t xml:space="preserve"> </w:t>
      </w:r>
      <w:r w:rsidR="00DC0A72" w:rsidRPr="00647819">
        <w:rPr>
          <w:rFonts w:hint="cs"/>
          <w:rtl/>
        </w:rPr>
        <w:t>למנות יועץ אזרחים ותיקים שישמש ה</w:t>
      </w:r>
      <w:r w:rsidR="00DC0A72" w:rsidRPr="00647819">
        <w:rPr>
          <w:rFonts w:hint="eastAsia"/>
          <w:rtl/>
        </w:rPr>
        <w:t>ג</w:t>
      </w:r>
      <w:r w:rsidR="00DC0A72" w:rsidRPr="00647819">
        <w:rPr>
          <w:rFonts w:hint="cs"/>
          <w:rtl/>
        </w:rPr>
        <w:t xml:space="preserve">ורם </w:t>
      </w:r>
      <w:proofErr w:type="spellStart"/>
      <w:r w:rsidR="00DC0A72" w:rsidRPr="00647819">
        <w:rPr>
          <w:rFonts w:hint="cs"/>
          <w:rtl/>
        </w:rPr>
        <w:t>המתכלל</w:t>
      </w:r>
      <w:proofErr w:type="spellEnd"/>
      <w:r w:rsidR="00DC0A72" w:rsidRPr="00647819">
        <w:rPr>
          <w:rFonts w:hint="cs"/>
          <w:rtl/>
        </w:rPr>
        <w:t xml:space="preserve"> של תחום האזרחים הוותיקים, שיהיה אמון על ריכוז המידע על אוכלוסייה זו, עדכונו בשגרה וביצוע בקרות לשם </w:t>
      </w:r>
      <w:proofErr w:type="spellStart"/>
      <w:r w:rsidR="00DC0A72" w:rsidRPr="00647819">
        <w:rPr>
          <w:rFonts w:hint="cs"/>
          <w:rtl/>
        </w:rPr>
        <w:t>טיובו</w:t>
      </w:r>
      <w:proofErr w:type="spellEnd"/>
      <w:r w:rsidR="00DC0A72" w:rsidRPr="00647819">
        <w:rPr>
          <w:rFonts w:hint="cs"/>
          <w:rtl/>
        </w:rPr>
        <w:t xml:space="preserve">, לרבות פרטי ההתקשרות עימם, כך שהרשות תוכל ליצור עימם קשר ולסייע להם גם בחירום. </w:t>
      </w:r>
      <w:r w:rsidR="00DC0A72" w:rsidRPr="00647819">
        <w:rPr>
          <w:rFonts w:hint="eastAsia"/>
          <w:rtl/>
        </w:rPr>
        <w:t>מומלץ</w:t>
      </w:r>
      <w:r w:rsidR="00DC0A72" w:rsidRPr="00647819">
        <w:rPr>
          <w:rtl/>
        </w:rPr>
        <w:t xml:space="preserve"> </w:t>
      </w:r>
      <w:r w:rsidR="00DC0A72" w:rsidRPr="00647819">
        <w:rPr>
          <w:rFonts w:hint="cs"/>
          <w:rtl/>
        </w:rPr>
        <w:t xml:space="preserve">כי </w:t>
      </w:r>
      <w:r w:rsidR="00DC0A72" w:rsidRPr="00647819">
        <w:rPr>
          <w:rtl/>
        </w:rPr>
        <w:t>משרד הרווחה והמשרד לשוויון חברתי יגבשו במשותף, בהיוועצות עם משרד המשפטים - היועץ המשפטי לממשלה</w:t>
      </w:r>
      <w:r w:rsidR="00DC0A72" w:rsidRPr="00647819">
        <w:rPr>
          <w:rFonts w:hint="cs"/>
          <w:rtl/>
        </w:rPr>
        <w:t>, מנגנון להקמת מאגר מידע מקוון, או כל מנגנון אפקטיבי אחר, לקבלת מידע על אזרחים ותיקים ב</w:t>
      </w:r>
      <w:r w:rsidR="00DC0A72" w:rsidRPr="00647819">
        <w:rPr>
          <w:rtl/>
        </w:rPr>
        <w:t>עת חירום</w:t>
      </w:r>
      <w:r w:rsidR="00DC0A72" w:rsidRPr="00647819">
        <w:rPr>
          <w:rFonts w:hint="cs"/>
          <w:rtl/>
        </w:rPr>
        <w:t xml:space="preserve">. עוד </w:t>
      </w:r>
      <w:r w:rsidR="00DC0A72" w:rsidRPr="00647819">
        <w:rPr>
          <w:rtl/>
        </w:rPr>
        <w:t xml:space="preserve">מומלץ כי </w:t>
      </w:r>
      <w:r w:rsidR="00DC0A72" w:rsidRPr="00647819">
        <w:rPr>
          <w:rFonts w:hint="cs"/>
          <w:rtl/>
        </w:rPr>
        <w:t xml:space="preserve">מערך </w:t>
      </w:r>
      <w:proofErr w:type="spellStart"/>
      <w:r w:rsidR="00DC0A72" w:rsidRPr="00647819">
        <w:rPr>
          <w:rFonts w:hint="cs"/>
          <w:rtl/>
        </w:rPr>
        <w:t>הדיגיטל</w:t>
      </w:r>
      <w:proofErr w:type="spellEnd"/>
      <w:r w:rsidR="00DC0A72" w:rsidRPr="00647819">
        <w:rPr>
          <w:rFonts w:hint="cs"/>
          <w:rtl/>
        </w:rPr>
        <w:t xml:space="preserve"> הלאומי במשרד הכלכלה </w:t>
      </w:r>
      <w:r w:rsidR="00DC0A72" w:rsidRPr="00647819">
        <w:rPr>
          <w:rtl/>
        </w:rPr>
        <w:t xml:space="preserve">ישלים את הליך האסדרה להוספת פרטי התקשרות דיגיטליים ליצירת קשר של גופים ציבוריים, </w:t>
      </w:r>
      <w:r w:rsidR="00DC0A72" w:rsidRPr="00647819">
        <w:rPr>
          <w:rFonts w:hint="cs"/>
          <w:rtl/>
        </w:rPr>
        <w:t>ובכללם</w:t>
      </w:r>
      <w:r w:rsidR="00DC0A72" w:rsidRPr="00647819">
        <w:rPr>
          <w:rtl/>
        </w:rPr>
        <w:t xml:space="preserve"> רשות האוכלוסין </w:t>
      </w:r>
      <w:proofErr w:type="spellStart"/>
      <w:r w:rsidR="00DC0A72" w:rsidRPr="00647819">
        <w:rPr>
          <w:rFonts w:hint="cs"/>
          <w:rtl/>
        </w:rPr>
        <w:t>והלמ"ס</w:t>
      </w:r>
      <w:proofErr w:type="spellEnd"/>
      <w:r w:rsidR="00DC0A72" w:rsidRPr="00647819">
        <w:rPr>
          <w:rtl/>
        </w:rPr>
        <w:t>, עם התושבים</w:t>
      </w:r>
      <w:r w:rsidR="00DC0A72" w:rsidRPr="00647819">
        <w:rPr>
          <w:rFonts w:hint="cs"/>
          <w:rtl/>
        </w:rPr>
        <w:t xml:space="preserve">; כי </w:t>
      </w:r>
      <w:r w:rsidR="00DC0A72" w:rsidRPr="00647819">
        <w:rPr>
          <w:rtl/>
        </w:rPr>
        <w:t>רשות האוכלוסין תבחן דרכים נוספות לטייב את המידע ש</w:t>
      </w:r>
      <w:r w:rsidR="00DC0A72" w:rsidRPr="00647819">
        <w:rPr>
          <w:rFonts w:hint="cs"/>
          <w:rtl/>
        </w:rPr>
        <w:t xml:space="preserve">ברשותה </w:t>
      </w:r>
      <w:r w:rsidR="00DC0A72" w:rsidRPr="00647819">
        <w:rPr>
          <w:rtl/>
        </w:rPr>
        <w:t>בשגרה גם מתוך ה</w:t>
      </w:r>
      <w:r w:rsidR="00DC0A72" w:rsidRPr="00647819">
        <w:rPr>
          <w:rFonts w:hint="cs"/>
          <w:rtl/>
        </w:rPr>
        <w:t>י</w:t>
      </w:r>
      <w:r w:rsidR="00DC0A72" w:rsidRPr="00647819">
        <w:rPr>
          <w:rtl/>
        </w:rPr>
        <w:t>ערכות למצבי חירום</w:t>
      </w:r>
      <w:r w:rsidR="00DC0A72" w:rsidRPr="00647819">
        <w:rPr>
          <w:rFonts w:hint="cs"/>
          <w:rtl/>
        </w:rPr>
        <w:t xml:space="preserve">; וכי </w:t>
      </w:r>
      <w:r w:rsidR="00DC0A72" w:rsidRPr="00647819">
        <w:rPr>
          <w:rtl/>
        </w:rPr>
        <w:t xml:space="preserve">רשות האוכלוסין </w:t>
      </w:r>
      <w:proofErr w:type="spellStart"/>
      <w:r w:rsidR="00DC0A72" w:rsidRPr="00647819">
        <w:rPr>
          <w:rtl/>
        </w:rPr>
        <w:t>ו</w:t>
      </w:r>
      <w:r w:rsidR="00DC0A72" w:rsidRPr="00647819">
        <w:rPr>
          <w:rFonts w:hint="cs"/>
          <w:rtl/>
        </w:rPr>
        <w:t>הלמ"ס</w:t>
      </w:r>
      <w:proofErr w:type="spellEnd"/>
      <w:r w:rsidR="00DC0A72" w:rsidRPr="00647819">
        <w:rPr>
          <w:rFonts w:hint="cs"/>
          <w:rtl/>
        </w:rPr>
        <w:t xml:space="preserve"> </w:t>
      </w:r>
      <w:r w:rsidR="00DC0A72" w:rsidRPr="00647819">
        <w:rPr>
          <w:rtl/>
        </w:rPr>
        <w:t>יגבירו את שיתוף הפעולה ביניהן, לרבות אסדרה שת</w:t>
      </w:r>
      <w:r w:rsidR="00DC0A72" w:rsidRPr="00647819">
        <w:rPr>
          <w:rFonts w:hint="cs"/>
          <w:rtl/>
        </w:rPr>
        <w:t>י</w:t>
      </w:r>
      <w:r w:rsidR="00DC0A72" w:rsidRPr="00647819">
        <w:rPr>
          <w:rtl/>
        </w:rPr>
        <w:t xml:space="preserve">דרש לצורך כך, </w:t>
      </w:r>
      <w:r w:rsidR="00DC0A72" w:rsidRPr="00647819">
        <w:rPr>
          <w:rFonts w:hint="cs"/>
          <w:rtl/>
        </w:rPr>
        <w:t>כדי</w:t>
      </w:r>
      <w:r w:rsidR="00DC0A72" w:rsidRPr="00647819">
        <w:rPr>
          <w:rtl/>
        </w:rPr>
        <w:t xml:space="preserve"> </w:t>
      </w:r>
      <w:r w:rsidR="00DC0A72" w:rsidRPr="00647819">
        <w:rPr>
          <w:rFonts w:hint="cs"/>
          <w:rtl/>
        </w:rPr>
        <w:t>ל</w:t>
      </w:r>
      <w:r w:rsidR="00DC0A72" w:rsidRPr="00647819">
        <w:rPr>
          <w:rtl/>
        </w:rPr>
        <w:t xml:space="preserve">צמצם את פערי </w:t>
      </w:r>
      <w:r w:rsidR="00DC0A72" w:rsidRPr="00647819">
        <w:rPr>
          <w:rFonts w:hint="cs"/>
          <w:rtl/>
        </w:rPr>
        <w:t>ה</w:t>
      </w:r>
      <w:r w:rsidR="00DC0A72" w:rsidRPr="00647819">
        <w:rPr>
          <w:rtl/>
        </w:rPr>
        <w:t xml:space="preserve">נתונים </w:t>
      </w:r>
      <w:r w:rsidR="00DC0A72" w:rsidRPr="00647819">
        <w:rPr>
          <w:rFonts w:hint="cs"/>
          <w:rtl/>
        </w:rPr>
        <w:t xml:space="preserve">ביניהן </w:t>
      </w:r>
      <w:r w:rsidR="00DC0A72" w:rsidRPr="00647819">
        <w:rPr>
          <w:rtl/>
        </w:rPr>
        <w:t>ו</w:t>
      </w:r>
      <w:r w:rsidR="00DC0A72" w:rsidRPr="00647819">
        <w:rPr>
          <w:rFonts w:hint="cs"/>
          <w:rtl/>
        </w:rPr>
        <w:t>ל</w:t>
      </w:r>
      <w:r w:rsidR="00DC0A72" w:rsidRPr="00647819">
        <w:rPr>
          <w:rtl/>
        </w:rPr>
        <w:t>אפשר העמדת מסד נתונים מיטבי לצורך סיוע לכלל האוכלוסייה בישראל בשעת חירום, ובפרט לאוכלוסיית האזרחים הוותיקים</w:t>
      </w:r>
      <w:r w:rsidR="00DC0A72" w:rsidRPr="00647819">
        <w:rPr>
          <w:rFonts w:hint="cs"/>
          <w:rtl/>
        </w:rPr>
        <w:t xml:space="preserve">. עוד </w:t>
      </w:r>
      <w:r w:rsidR="00DC0A72" w:rsidRPr="00647819">
        <w:rPr>
          <w:rtl/>
        </w:rPr>
        <w:t>מומלץ כי משרד הרווחה</w:t>
      </w:r>
      <w:r w:rsidR="00DC0A72" w:rsidRPr="00647819">
        <w:rPr>
          <w:rFonts w:hint="cs"/>
          <w:rtl/>
        </w:rPr>
        <w:t xml:space="preserve"> והמשרד לשוויון </w:t>
      </w:r>
      <w:r w:rsidR="00DC0A72" w:rsidRPr="00647819">
        <w:rPr>
          <w:rtl/>
        </w:rPr>
        <w:t xml:space="preserve">חברתי יסדירו ביניהם מנגנוני עבודה משותפת לצד קביעת גבולות גזרה ואחריות שיאפשרו איגום משאבים ושקיפות המידע ביניהם, </w:t>
      </w:r>
      <w:r w:rsidR="00DC0A72" w:rsidRPr="00647819">
        <w:rPr>
          <w:rFonts w:hint="cs"/>
          <w:rtl/>
        </w:rPr>
        <w:t>ב</w:t>
      </w:r>
      <w:r w:rsidR="00DC0A72" w:rsidRPr="00647819">
        <w:rPr>
          <w:rtl/>
        </w:rPr>
        <w:t>כפוף להגנת פרטיותם של האזרחים הוותיקים על פי דין</w:t>
      </w:r>
      <w:r w:rsidRPr="00DD4656">
        <w:rPr>
          <w:rtl/>
        </w:rPr>
        <w:t>.</w:t>
      </w:r>
    </w:p>
    <w:p w14:paraId="17F24D82" w14:textId="5DE43A5A" w:rsidR="00F92733" w:rsidRPr="008E57FE" w:rsidRDefault="00F92733" w:rsidP="0008625B">
      <w:pPr>
        <w:pStyle w:val="71f1"/>
        <w:ind w:left="425"/>
        <w:rPr>
          <w:rtl/>
        </w:rPr>
      </w:pPr>
      <w:r w:rsidRPr="006130A8">
        <w:rPr>
          <w:b/>
          <w:bCs/>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A72" w:rsidRPr="006130A8">
        <w:rPr>
          <w:b/>
          <w:bCs/>
          <w:rtl/>
        </w:rPr>
        <w:t xml:space="preserve">הפגת </w:t>
      </w:r>
      <w:r w:rsidR="00DC0A72" w:rsidRPr="006130A8">
        <w:rPr>
          <w:rFonts w:hint="cs"/>
          <w:b/>
          <w:bCs/>
          <w:rtl/>
        </w:rPr>
        <w:t>ה</w:t>
      </w:r>
      <w:r w:rsidR="00DC0A72" w:rsidRPr="006130A8">
        <w:rPr>
          <w:b/>
          <w:bCs/>
          <w:rtl/>
        </w:rPr>
        <w:t>בדידות של אזרחים ותיקים בקהילה - פעולות משרד הרווחה</w:t>
      </w:r>
      <w:r w:rsidR="00DC0A72" w:rsidRPr="006130A8">
        <w:rPr>
          <w:rFonts w:hint="cs"/>
          <w:b/>
          <w:bCs/>
          <w:rtl/>
        </w:rPr>
        <w:t xml:space="preserve"> והמשרד לשוויון חברתי:</w:t>
      </w:r>
      <w:r w:rsidR="00DC0A72" w:rsidRPr="00647819">
        <w:rPr>
          <w:rFonts w:hint="cs"/>
          <w:rtl/>
        </w:rPr>
        <w:t xml:space="preserve"> מומלץ כי משרד הרווחה ישלים את בחינת מודל ההפעלה של מרכזי היום, כולל מנגנון התקצוב, כדי לאפשר להמשיך ולספק שירות חשוב זה לאזרחים הוותיקים, בימי שגרה בכלל </w:t>
      </w:r>
      <w:proofErr w:type="spellStart"/>
      <w:r w:rsidR="00DC0A72" w:rsidRPr="00647819">
        <w:rPr>
          <w:rFonts w:hint="cs"/>
          <w:rtl/>
        </w:rPr>
        <w:t>ובעיתות</w:t>
      </w:r>
      <w:proofErr w:type="spellEnd"/>
      <w:r w:rsidR="00DC0A72" w:rsidRPr="00647819">
        <w:rPr>
          <w:rFonts w:hint="cs"/>
          <w:rtl/>
        </w:rPr>
        <w:t xml:space="preserve"> חירום בפרט, לרבות מיזוג מענים תחת קורת הגג של המרכזים ואיגום משאבים ציבוריים. מומלץ כי משרד הרווחה ינקוט פעולות נוספות לפרסום ארצי וליידוע כלל האזרחים הוותיקים</w:t>
      </w:r>
      <w:r w:rsidR="00DC0A72" w:rsidRPr="00647819">
        <w:rPr>
          <w:rFonts w:hint="cs"/>
        </w:rPr>
        <w:t xml:space="preserve"> </w:t>
      </w:r>
      <w:r w:rsidR="00DC0A72" w:rsidRPr="00647819">
        <w:rPr>
          <w:rFonts w:hint="cs"/>
          <w:rtl/>
        </w:rPr>
        <w:t xml:space="preserve">על הקהילות התומכות ויבחן את הצורך להקים קהילות תומכות נוספות, בפרט ב-108 רשויות שבהן אין מסגרות אלו. נוסף על כל אלו, משרד מבקר המדינה ממליץ כי משרד הרווחה והמשרד לשוויון חברתי יגבשו מתווה לשיתוף ידע, איגום משאבים ותיאום ביניהם ומול הרשויות המקומיות, של כלל הפעילויות, </w:t>
      </w:r>
      <w:r w:rsidR="00DC0A72" w:rsidRPr="00647819">
        <w:rPr>
          <w:rFonts w:hint="cs"/>
          <w:rtl/>
        </w:rPr>
        <w:lastRenderedPageBreak/>
        <w:t>המענים והתוכניות המוצעות לאזרחים הוותיקים בקהילה. עוד מוצע כי המשרדים ימקדו את מאמציהם לסייע לאזרחים ותיקים בהפגת בדידותם, אשר סבלו מכך באופן הקשה ביותר, וזאת בהתאם לקבוצות הגיל, המגזר או בהתאם לאפיון אחר</w:t>
      </w:r>
      <w:r w:rsidRPr="00DD4656">
        <w:rPr>
          <w:rFonts w:hint="cs"/>
          <w:rtl/>
        </w:rPr>
        <w:t>.</w:t>
      </w:r>
    </w:p>
    <w:p w14:paraId="4594218F" w14:textId="654319E5" w:rsidR="00F92733" w:rsidRPr="00DD4656" w:rsidRDefault="00F92733" w:rsidP="00F92733">
      <w:pPr>
        <w:pStyle w:val="71f1"/>
        <w:ind w:left="133"/>
        <w:rPr>
          <w:rtl/>
        </w:rPr>
      </w:pPr>
      <w:r w:rsidRPr="006130A8">
        <w:rPr>
          <w:b/>
          <w:bCs/>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A72" w:rsidRPr="006130A8">
        <w:rPr>
          <w:rFonts w:hint="cs"/>
          <w:b/>
          <w:bCs/>
          <w:rtl/>
        </w:rPr>
        <w:t xml:space="preserve">אזרחים ותיקים בקהילה - </w:t>
      </w:r>
      <w:r w:rsidR="00DC0A72" w:rsidRPr="006130A8">
        <w:rPr>
          <w:b/>
          <w:bCs/>
          <w:rtl/>
        </w:rPr>
        <w:t xml:space="preserve">הפגת </w:t>
      </w:r>
      <w:r w:rsidR="00DC0A72" w:rsidRPr="006130A8">
        <w:rPr>
          <w:rFonts w:hint="cs"/>
          <w:b/>
          <w:bCs/>
          <w:rtl/>
        </w:rPr>
        <w:t>ה</w:t>
      </w:r>
      <w:r w:rsidR="00DC0A72" w:rsidRPr="006130A8">
        <w:rPr>
          <w:b/>
          <w:bCs/>
          <w:rtl/>
        </w:rPr>
        <w:t>בדידות באמצעים דיגיטליים</w:t>
      </w:r>
      <w:r w:rsidR="00DC0A72" w:rsidRPr="006130A8">
        <w:rPr>
          <w:rFonts w:hint="cs"/>
          <w:b/>
          <w:bCs/>
          <w:rtl/>
        </w:rPr>
        <w:t>:</w:t>
      </w:r>
      <w:r w:rsidR="00DC0A72" w:rsidRPr="00647819">
        <w:rPr>
          <w:rFonts w:hint="cs"/>
          <w:rtl/>
        </w:rPr>
        <w:t xml:space="preserve"> מומלץ כי משרד הרווחה והמשרד לשוויון חברתי יפעלו בשיתוף הרשויות המקומיות למיפוי של האזרחים הוותיקים הזקוקים לסיוע בתחום התשתיות הדיגיטליות, ובהתאם יפעלו להרחבת השירותים המוצעים בתחום זה ויגדילו במידה ניכרת את מספר המשתמשים בהם. עוד מומלץ כי המשרדים המעורבים יבחנו חלופות לפיתוח אמצעים דיגיטליים לאזרחים ותיקים </w:t>
      </w:r>
      <w:proofErr w:type="spellStart"/>
      <w:r w:rsidR="00DC0A72" w:rsidRPr="00647819">
        <w:rPr>
          <w:rFonts w:hint="cs"/>
          <w:rtl/>
        </w:rPr>
        <w:t>שאוריינותם</w:t>
      </w:r>
      <w:proofErr w:type="spellEnd"/>
      <w:r w:rsidR="00DC0A72" w:rsidRPr="00647819">
        <w:rPr>
          <w:rFonts w:hint="cs"/>
          <w:rtl/>
        </w:rPr>
        <w:t xml:space="preserve"> הדיגיטלית נמוכה, דוגמת ערוץ טלוויזיה ייעודי לאוכלוסייה המבוגרת, במסגרת שיתופי פעולה עם מפעילים קיימים</w:t>
      </w:r>
      <w:r w:rsidRPr="00DD4656">
        <w:rPr>
          <w:rFonts w:hint="cs"/>
          <w:rtl/>
        </w:rPr>
        <w:t xml:space="preserve">. </w:t>
      </w:r>
    </w:p>
    <w:p w14:paraId="5ED840AA" w14:textId="5B77DD6A" w:rsidR="00F92733" w:rsidRPr="008E57FE" w:rsidRDefault="00F92733" w:rsidP="00F92733">
      <w:pPr>
        <w:pStyle w:val="71f1"/>
        <w:ind w:left="133"/>
      </w:pPr>
      <w:r w:rsidRPr="006130A8">
        <w:rPr>
          <w:b/>
          <w:bCs/>
          <w:noProof/>
          <w:color w:val="auto"/>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A72" w:rsidRPr="006130A8">
        <w:rPr>
          <w:rFonts w:hint="cs"/>
          <w:b/>
          <w:bCs/>
          <w:rtl/>
        </w:rPr>
        <w:t>שימוש באמצעים דיגיטליים לשמירה על קשר של הדיירים במוסדות עם יקיריהם</w:t>
      </w:r>
      <w:r w:rsidR="00DC0A72" w:rsidRPr="006130A8">
        <w:rPr>
          <w:b/>
          <w:bCs/>
          <w:rtl/>
        </w:rPr>
        <w:t>:</w:t>
      </w:r>
      <w:r w:rsidR="00DC0A72" w:rsidRPr="00647819">
        <w:rPr>
          <w:rtl/>
        </w:rPr>
        <w:t xml:space="preserve"> מומלץ כי משרד הבריאות ו</w:t>
      </w:r>
      <w:r w:rsidR="00DC0A72" w:rsidRPr="00647819">
        <w:rPr>
          <w:rFonts w:hint="cs"/>
          <w:rtl/>
        </w:rPr>
        <w:t xml:space="preserve">משרד </w:t>
      </w:r>
      <w:r w:rsidR="00DC0A72" w:rsidRPr="00647819">
        <w:rPr>
          <w:rtl/>
        </w:rPr>
        <w:t xml:space="preserve">הרווחה יבחנו את הטמעת השימוש באמצעים דיגיטליים לקיום תקשורת ויזואלית מרחוק בין הדיירים ליקיריהם </w:t>
      </w:r>
      <w:r w:rsidR="00DC0A72" w:rsidRPr="00647819">
        <w:rPr>
          <w:rFonts w:hint="cs"/>
          <w:rtl/>
        </w:rPr>
        <w:t>כדבר ש</w:t>
      </w:r>
      <w:r w:rsidR="00DC0A72" w:rsidRPr="00647819">
        <w:rPr>
          <w:rtl/>
        </w:rPr>
        <w:t>בשגרה</w:t>
      </w:r>
      <w:r w:rsidR="00DC0A72" w:rsidRPr="00647819">
        <w:rPr>
          <w:rFonts w:hint="cs"/>
          <w:rtl/>
        </w:rPr>
        <w:t>,</w:t>
      </w:r>
      <w:r w:rsidR="00DC0A72" w:rsidRPr="00647819">
        <w:rPr>
          <w:rtl/>
        </w:rPr>
        <w:t xml:space="preserve"> כנדבך נוסף למפגשים פנים אל פנים, ובפרט </w:t>
      </w:r>
      <w:proofErr w:type="spellStart"/>
      <w:r w:rsidR="00DC0A72" w:rsidRPr="00647819">
        <w:rPr>
          <w:rFonts w:hint="cs"/>
          <w:rtl/>
        </w:rPr>
        <w:t>ב</w:t>
      </w:r>
      <w:r w:rsidR="00DC0A72" w:rsidRPr="00647819">
        <w:rPr>
          <w:rtl/>
        </w:rPr>
        <w:t>ע</w:t>
      </w:r>
      <w:r w:rsidR="00DC0A72" w:rsidRPr="00647819">
        <w:rPr>
          <w:rFonts w:hint="cs"/>
          <w:rtl/>
        </w:rPr>
        <w:t>י</w:t>
      </w:r>
      <w:r w:rsidR="00DC0A72" w:rsidRPr="00647819">
        <w:rPr>
          <w:rtl/>
        </w:rPr>
        <w:t>תות</w:t>
      </w:r>
      <w:proofErr w:type="spellEnd"/>
      <w:r w:rsidR="00DC0A72" w:rsidRPr="00647819">
        <w:rPr>
          <w:rtl/>
        </w:rPr>
        <w:t xml:space="preserve"> שבה</w:t>
      </w:r>
      <w:r w:rsidR="00DC0A72" w:rsidRPr="00647819">
        <w:rPr>
          <w:rFonts w:hint="cs"/>
          <w:rtl/>
        </w:rPr>
        <w:t>ן</w:t>
      </w:r>
      <w:r w:rsidR="00DC0A72" w:rsidRPr="00647819">
        <w:rPr>
          <w:rtl/>
        </w:rPr>
        <w:t xml:space="preserve"> היכולת להיפגש פנים אל פנים עלולה להיות מוגבלת, כמו התפרצות מגפה, מלחמה או אסון טבע. מומלץ לבחון במסגרת ההטמעה </w:t>
      </w:r>
      <w:r w:rsidR="00DC0A72" w:rsidRPr="00647819">
        <w:rPr>
          <w:rFonts w:hint="cs"/>
          <w:rtl/>
        </w:rPr>
        <w:t>הסדרה של</w:t>
      </w:r>
      <w:r w:rsidR="00DC0A72" w:rsidRPr="00647819">
        <w:rPr>
          <w:rtl/>
        </w:rPr>
        <w:t xml:space="preserve"> דרישה בנושא במסגרת רישיונות ההפעלה של המוסדות, תקצוב אמצעים אלו ועריכת בקרות שוטפ</w:t>
      </w:r>
      <w:r w:rsidR="00DC0A72" w:rsidRPr="00647819">
        <w:rPr>
          <w:rFonts w:hint="cs"/>
          <w:rtl/>
        </w:rPr>
        <w:t>ו</w:t>
      </w:r>
      <w:r w:rsidR="00DC0A72" w:rsidRPr="00647819">
        <w:rPr>
          <w:rtl/>
        </w:rPr>
        <w:t>ת בכלל המוסדות בנושא</w:t>
      </w:r>
      <w:r w:rsidRPr="008E57FE">
        <w:rPr>
          <w:rtl/>
        </w:rPr>
        <w:t xml:space="preserve">. </w:t>
      </w:r>
    </w:p>
    <w:p w14:paraId="14437852" w14:textId="73DB8893" w:rsidR="00DC0A72" w:rsidRDefault="00F92733" w:rsidP="005F3DD2">
      <w:pPr>
        <w:pStyle w:val="71f1"/>
        <w:rPr>
          <w:rtl/>
        </w:rPr>
      </w:pPr>
      <w:r w:rsidRPr="006130A8">
        <w:rPr>
          <w:b/>
          <w:bCs/>
          <w:noProof/>
          <w:spacing w:val="-2"/>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A72" w:rsidRPr="006130A8">
        <w:rPr>
          <w:rFonts w:hint="cs"/>
          <w:b/>
          <w:bCs/>
          <w:rtl/>
        </w:rPr>
        <w:t>מחסור בעובדי כוח עזר במוסדות</w:t>
      </w:r>
      <w:r w:rsidR="00DC0A72" w:rsidRPr="006130A8">
        <w:rPr>
          <w:b/>
          <w:bCs/>
          <w:rtl/>
        </w:rPr>
        <w:t>:</w:t>
      </w:r>
      <w:r w:rsidR="00DC0A72" w:rsidRPr="00647819">
        <w:rPr>
          <w:rtl/>
        </w:rPr>
        <w:t xml:space="preserve"> </w:t>
      </w:r>
      <w:r w:rsidR="00DC0A72" w:rsidRPr="00647819">
        <w:rPr>
          <w:rFonts w:hint="eastAsia"/>
          <w:rtl/>
        </w:rPr>
        <w:t>על</w:t>
      </w:r>
      <w:r w:rsidR="00DC0A72" w:rsidRPr="00647819">
        <w:rPr>
          <w:rtl/>
        </w:rPr>
        <w:t xml:space="preserve"> משרד הבריאות, </w:t>
      </w:r>
      <w:r w:rsidR="00DC0A72" w:rsidRPr="00647819">
        <w:rPr>
          <w:rFonts w:hint="cs"/>
          <w:rtl/>
        </w:rPr>
        <w:t xml:space="preserve">משרד </w:t>
      </w:r>
      <w:r w:rsidR="00DC0A72" w:rsidRPr="00647819">
        <w:rPr>
          <w:rtl/>
        </w:rPr>
        <w:t xml:space="preserve">הרווחה, </w:t>
      </w:r>
      <w:r w:rsidR="00DC0A72" w:rsidRPr="00647819">
        <w:rPr>
          <w:rFonts w:hint="cs"/>
          <w:rtl/>
        </w:rPr>
        <w:t xml:space="preserve">משרד </w:t>
      </w:r>
      <w:r w:rsidR="00DC0A72" w:rsidRPr="00647819">
        <w:rPr>
          <w:rtl/>
        </w:rPr>
        <w:t>האוצר</w:t>
      </w:r>
      <w:r w:rsidR="00DC0A72" w:rsidRPr="00647819">
        <w:rPr>
          <w:rFonts w:hint="cs"/>
          <w:rtl/>
        </w:rPr>
        <w:t>,</w:t>
      </w:r>
      <w:r w:rsidR="00DC0A72" w:rsidRPr="00647819">
        <w:rPr>
          <w:rtl/>
        </w:rPr>
        <w:t xml:space="preserve"> </w:t>
      </w:r>
      <w:r w:rsidR="00DC0A72" w:rsidRPr="00647819">
        <w:rPr>
          <w:rFonts w:hint="cs"/>
          <w:rtl/>
        </w:rPr>
        <w:t xml:space="preserve">משרד </w:t>
      </w:r>
      <w:r w:rsidR="00DC0A72" w:rsidRPr="00647819">
        <w:rPr>
          <w:rtl/>
        </w:rPr>
        <w:t>החוץ, רשות האוכלוסין</w:t>
      </w:r>
      <w:r w:rsidR="00DC0A72" w:rsidRPr="00647819">
        <w:rPr>
          <w:rFonts w:hint="cs"/>
          <w:rtl/>
        </w:rPr>
        <w:t xml:space="preserve"> וההגירה</w:t>
      </w:r>
      <w:r w:rsidR="00DC0A72" w:rsidRPr="00647819">
        <w:rPr>
          <w:rtl/>
        </w:rPr>
        <w:t xml:space="preserve">, </w:t>
      </w:r>
      <w:r w:rsidR="00DC0A72" w:rsidRPr="00647819">
        <w:rPr>
          <w:rFonts w:hint="cs"/>
          <w:rtl/>
        </w:rPr>
        <w:t>המוסד לביטוח לאומי</w:t>
      </w:r>
      <w:r w:rsidR="00DC0A72" w:rsidRPr="00647819">
        <w:rPr>
          <w:rtl/>
        </w:rPr>
        <w:t xml:space="preserve"> ומשרד ראש הממשלה </w:t>
      </w:r>
      <w:r w:rsidR="00DC0A72" w:rsidRPr="00647819">
        <w:rPr>
          <w:rFonts w:hint="cs"/>
          <w:rtl/>
        </w:rPr>
        <w:t>לפעול</w:t>
      </w:r>
      <w:r w:rsidR="00DC0A72" w:rsidRPr="00647819">
        <w:rPr>
          <w:rtl/>
        </w:rPr>
        <w:t xml:space="preserve"> - כל גוף בתחום אחריותו - למימוש החלטת הממשלה מיולי 2020</w:t>
      </w:r>
      <w:r w:rsidR="00DC0A72" w:rsidRPr="00647819">
        <w:rPr>
          <w:rFonts w:hint="cs"/>
          <w:rtl/>
        </w:rPr>
        <w:t xml:space="preserve"> </w:t>
      </w:r>
      <w:r w:rsidR="00DC0A72" w:rsidRPr="00647819">
        <w:rPr>
          <w:rtl/>
        </w:rPr>
        <w:t>לא</w:t>
      </w:r>
      <w:r w:rsidR="00DC0A72" w:rsidRPr="00647819">
        <w:rPr>
          <w:rFonts w:hint="cs"/>
          <w:rtl/>
        </w:rPr>
        <w:t>פ</w:t>
      </w:r>
      <w:r w:rsidR="00DC0A72" w:rsidRPr="00647819">
        <w:rPr>
          <w:rtl/>
        </w:rPr>
        <w:t>שר להביא מחו"ל עד 2,500 עו</w:t>
      </w:r>
      <w:r w:rsidR="00DC0A72" w:rsidRPr="00647819">
        <w:rPr>
          <w:rFonts w:hint="cs"/>
          <w:rtl/>
        </w:rPr>
        <w:t xml:space="preserve">בדים זרים </w:t>
      </w:r>
      <w:r w:rsidR="00DC0A72" w:rsidRPr="00647819">
        <w:rPr>
          <w:rtl/>
        </w:rPr>
        <w:t xml:space="preserve">שיעבדו </w:t>
      </w:r>
      <w:r w:rsidR="00DC0A72" w:rsidRPr="00647819">
        <w:rPr>
          <w:rFonts w:hint="cs"/>
          <w:rtl/>
        </w:rPr>
        <w:t>כ</w:t>
      </w:r>
      <w:r w:rsidR="00DC0A72" w:rsidRPr="00647819">
        <w:rPr>
          <w:rtl/>
        </w:rPr>
        <w:t>כוח עזר במוסדות</w:t>
      </w:r>
      <w:r w:rsidR="00DC0A72" w:rsidRPr="00647819">
        <w:rPr>
          <w:rFonts w:hint="cs"/>
          <w:rtl/>
        </w:rPr>
        <w:t>, והחלטת הממשלה מ</w:t>
      </w:r>
      <w:r w:rsidR="00DC0A72" w:rsidRPr="00647819">
        <w:rPr>
          <w:rtl/>
        </w:rPr>
        <w:t xml:space="preserve">מאי 2020 </w:t>
      </w:r>
      <w:r w:rsidR="00DC0A72" w:rsidRPr="00647819">
        <w:rPr>
          <w:rFonts w:hint="cs"/>
          <w:rtl/>
        </w:rPr>
        <w:t xml:space="preserve">בדבר הגדלת </w:t>
      </w:r>
      <w:r w:rsidR="00DC0A72" w:rsidRPr="00647819">
        <w:rPr>
          <w:rtl/>
        </w:rPr>
        <w:t>היצע המטפלים הישראלים לאזרחים ותיקים בקהילה ובמוסדות. מומלץ כי משרד הבריאות ו</w:t>
      </w:r>
      <w:r w:rsidR="00DC0A72" w:rsidRPr="00647819">
        <w:rPr>
          <w:rFonts w:hint="cs"/>
          <w:rtl/>
        </w:rPr>
        <w:t xml:space="preserve">משרד </w:t>
      </w:r>
      <w:r w:rsidR="00DC0A72" w:rsidRPr="00647819">
        <w:rPr>
          <w:rtl/>
        </w:rPr>
        <w:t xml:space="preserve">הרווחה ימשיכו לעקוב אחר מצב כוח האדם במוסדות ויפעלו כדי להבטיח </w:t>
      </w:r>
      <w:r w:rsidR="00DC0A72" w:rsidRPr="00647819">
        <w:rPr>
          <w:rFonts w:hint="cs"/>
          <w:rtl/>
        </w:rPr>
        <w:t>ש</w:t>
      </w:r>
      <w:r w:rsidR="00DC0A72" w:rsidRPr="00647819">
        <w:rPr>
          <w:rtl/>
        </w:rPr>
        <w:t>אכן ניתן המענה הנדרש למוסדות בהיבט זה</w:t>
      </w:r>
      <w:r w:rsidRPr="008E57FE">
        <w:rPr>
          <w:rFonts w:hint="cs"/>
          <w:rtl/>
        </w:rPr>
        <w:t xml:space="preserve">. </w:t>
      </w:r>
    </w:p>
    <w:p w14:paraId="4813669D" w14:textId="77777777" w:rsidR="00DC0A72" w:rsidRDefault="00DC0A72">
      <w:pPr>
        <w:bidi w:val="0"/>
        <w:spacing w:after="200" w:line="276" w:lineRule="auto"/>
        <w:rPr>
          <w:rFonts w:ascii="Tahoma" w:hAnsi="Tahoma" w:cs="Tahoma"/>
          <w:color w:val="0D0D0D" w:themeColor="text1" w:themeTint="F2"/>
          <w:sz w:val="18"/>
          <w:szCs w:val="18"/>
          <w:rtl/>
        </w:rPr>
      </w:pPr>
      <w:r>
        <w:rPr>
          <w:rtl/>
        </w:rPr>
        <w:br w:type="page"/>
      </w:r>
    </w:p>
    <w:p w14:paraId="7B6B9C28" w14:textId="6B6741B1" w:rsidR="00F92733" w:rsidRDefault="00DC0A72" w:rsidP="006130A8">
      <w:pPr>
        <w:pStyle w:val="71f1"/>
        <w:ind w:left="-1"/>
        <w:rPr>
          <w:szCs w:val="20"/>
          <w:rtl/>
        </w:rPr>
      </w:pPr>
      <w:r w:rsidRPr="00D527BD">
        <w:rPr>
          <w:noProof/>
          <w:szCs w:val="20"/>
          <w:rtl/>
        </w:rPr>
        <w:lastRenderedPageBreak/>
        <w:drawing>
          <wp:anchor distT="0" distB="0" distL="114300" distR="114300" simplePos="0" relativeHeight="252048896" behindDoc="0" locked="0" layoutInCell="1" allowOverlap="1" wp14:anchorId="186471F8" wp14:editId="23F1886C">
            <wp:simplePos x="0" y="0"/>
            <wp:positionH relativeFrom="column">
              <wp:posOffset>54083</wp:posOffset>
            </wp:positionH>
            <wp:positionV relativeFrom="paragraph">
              <wp:posOffset>3376</wp:posOffset>
            </wp:positionV>
            <wp:extent cx="4688422" cy="735936"/>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27500" cy="742070"/>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2049920" behindDoc="0" locked="0" layoutInCell="1" allowOverlap="1" wp14:anchorId="03966F57" wp14:editId="6A9DB1E1">
                <wp:simplePos x="0" y="0"/>
                <wp:positionH relativeFrom="column">
                  <wp:posOffset>217635</wp:posOffset>
                </wp:positionH>
                <wp:positionV relativeFrom="paragraph">
                  <wp:posOffset>77098</wp:posOffset>
                </wp:positionV>
                <wp:extent cx="4428490" cy="453483"/>
                <wp:effectExtent l="0" t="0" r="3810" b="381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53483"/>
                        </a:xfrm>
                        <a:prstGeom prst="rect">
                          <a:avLst/>
                        </a:prstGeom>
                        <a:solidFill>
                          <a:srgbClr val="F05260"/>
                        </a:solidFill>
                        <a:ln w="9525">
                          <a:noFill/>
                          <a:miter lim="800000"/>
                          <a:headEnd/>
                          <a:tailEnd/>
                        </a:ln>
                      </wps:spPr>
                      <wps:txbx>
                        <w:txbxContent>
                          <w:p w14:paraId="031B7830" w14:textId="77777777" w:rsidR="00DC0A72" w:rsidRPr="00514CDA" w:rsidRDefault="00DC0A72" w:rsidP="00DC0A72">
                            <w:pPr>
                              <w:pStyle w:val="71f8"/>
                              <w:spacing w:before="0"/>
                              <w:rPr>
                                <w:b w:val="0"/>
                                <w:bCs/>
                              </w:rPr>
                            </w:pPr>
                            <w:r w:rsidRPr="003D425E">
                              <w:rPr>
                                <w:b w:val="0"/>
                                <w:bCs/>
                                <w:rtl/>
                              </w:rPr>
                              <w:t>השפעות הקורונה על בני 65 ומעלה בישראל, ספטמבר 2020</w:t>
                            </w:r>
                          </w:p>
                          <w:p w14:paraId="5C5CC988" w14:textId="77777777" w:rsidR="00F92733" w:rsidRPr="00DC0A72" w:rsidRDefault="00F92733" w:rsidP="00F92733">
                            <w:pPr>
                              <w:pStyle w:val="71f8"/>
                              <w:rPr>
                                <w:b w:val="0"/>
                                <w:bCs/>
                                <w:rtl/>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966F57" id="_x0000_s1029" type="#_x0000_t202" style="position:absolute;left:0;text-align:left;margin-left:17.15pt;margin-top:6.05pt;width:348.7pt;height:35.7pt;z-index:25204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" fillcolor="#f05260" stroked="f">
                <v:textbox>
                  <w:txbxContent>
                    <w:p w14:paraId="031B7830" w14:textId="77777777" w:rsidR="00DC0A72" w:rsidRPr="00514CDA" w:rsidRDefault="00DC0A72" w:rsidP="00DC0A72">
                      <w:pPr>
                        <w:pStyle w:val="71f8"/>
                        <w:spacing w:before="0"/>
                        <w:rPr>
                          <w:b w:val="0"/>
                          <w:bCs/>
                        </w:rPr>
                      </w:pPr>
                      <w:r w:rsidRPr="003D425E">
                        <w:rPr>
                          <w:b w:val="0"/>
                          <w:bCs/>
                          <w:rtl/>
                        </w:rPr>
                        <w:t>השפעות הקורונה על בני 65 ומעלה בישראל, ספטמבר 2020</w:t>
                      </w:r>
                    </w:p>
                    <w:p w14:paraId="5C5CC988" w14:textId="77777777" w:rsidR="00F92733" w:rsidRPr="00DC0A72" w:rsidRDefault="00F92733" w:rsidP="00F92733">
                      <w:pPr>
                        <w:pStyle w:val="71f8"/>
                        <w:rPr>
                          <w:b w:val="0"/>
                          <w:bCs/>
                          <w:rtl/>
                        </w:rPr>
                      </w:pPr>
                    </w:p>
                  </w:txbxContent>
                </v:textbox>
              </v:shape>
            </w:pict>
          </mc:Fallback>
        </mc:AlternateContent>
      </w:r>
    </w:p>
    <w:p w14:paraId="6A52977A" w14:textId="1CBDB76C" w:rsidR="00F92733" w:rsidRDefault="00F92733" w:rsidP="00F92733">
      <w:pPr>
        <w:pStyle w:val="7190"/>
        <w:rPr>
          <w:rtl/>
        </w:rPr>
      </w:pPr>
    </w:p>
    <w:p w14:paraId="4ED1D14F" w14:textId="63D78827" w:rsidR="00DD4656" w:rsidRDefault="00DD4656" w:rsidP="00DC0A72">
      <w:pPr>
        <w:rPr>
          <w:rFonts w:ascii="Tahoma" w:hAnsi="Tahoma" w:cs="Tahoma"/>
          <w:bCs/>
          <w:color w:val="FFFFFF" w:themeColor="background1"/>
          <w:sz w:val="22"/>
          <w:szCs w:val="22"/>
          <w:rtl/>
        </w:rPr>
      </w:pPr>
      <w:r w:rsidRPr="00DD4656">
        <w:rPr>
          <w:b/>
          <w:bCs/>
          <w:noProof/>
          <w:rtl/>
        </w:rPr>
        <w:drawing>
          <wp:anchor distT="0" distB="0" distL="114300" distR="114300" simplePos="0" relativeHeight="252069376" behindDoc="0" locked="0" layoutInCell="1" allowOverlap="1" wp14:anchorId="5F9DD499" wp14:editId="5C40089B">
            <wp:simplePos x="0" y="0"/>
            <wp:positionH relativeFrom="column">
              <wp:posOffset>118296</wp:posOffset>
            </wp:positionH>
            <wp:positionV relativeFrom="paragraph">
              <wp:posOffset>358140</wp:posOffset>
            </wp:positionV>
            <wp:extent cx="4554855" cy="2165350"/>
            <wp:effectExtent l="0" t="0" r="4445" b="6350"/>
            <wp:wrapTopAndBottom/>
            <wp:docPr id="61" name="תמונה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תמונה 6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54855" cy="2165350"/>
                    </a:xfrm>
                    <a:prstGeom prst="rect">
                      <a:avLst/>
                    </a:prstGeom>
                  </pic:spPr>
                </pic:pic>
              </a:graphicData>
            </a:graphic>
            <wp14:sizeRelH relativeFrom="page">
              <wp14:pctWidth>0</wp14:pctWidth>
            </wp14:sizeRelH>
            <wp14:sizeRelV relativeFrom="page">
              <wp14:pctHeight>0</wp14:pctHeight>
            </wp14:sizeRelV>
          </wp:anchor>
        </w:drawing>
      </w:r>
    </w:p>
    <w:p w14:paraId="5557D369" w14:textId="2D2D1126" w:rsidR="00DC0A72" w:rsidRPr="00DC0A72" w:rsidRDefault="00DC0A72" w:rsidP="00DC0A72">
      <w:pPr>
        <w:rPr>
          <w:rFonts w:ascii="Tahoma" w:hAnsi="Tahoma" w:cs="Tahoma"/>
          <w:sz w:val="22"/>
          <w:szCs w:val="22"/>
        </w:rPr>
      </w:pPr>
    </w:p>
    <w:p w14:paraId="77436EAA" w14:textId="74949E28" w:rsidR="00DC0A72" w:rsidRPr="00DC0A72" w:rsidRDefault="00DC0A72" w:rsidP="00DC0A72">
      <w:pPr>
        <w:pStyle w:val="71a"/>
      </w:pPr>
      <w:r w:rsidRPr="00DC0A72">
        <w:rPr>
          <w:rtl/>
        </w:rPr>
        <w:t xml:space="preserve">המקור: ג'וינט ישראל אשל ומכון </w:t>
      </w:r>
      <w:r w:rsidRPr="00DC0A72">
        <w:t>ERI</w:t>
      </w:r>
      <w:r w:rsidRPr="00DC0A72">
        <w:rPr>
          <w:rtl/>
        </w:rPr>
        <w:t xml:space="preserve"> (ספטמבר 2020).</w:t>
      </w:r>
    </w:p>
    <w:p w14:paraId="2D34B783" w14:textId="0E366442" w:rsidR="00DC0A72" w:rsidRPr="00DC0A72" w:rsidRDefault="00DC0A72" w:rsidP="00DC0A72">
      <w:pPr>
        <w:rPr>
          <w:rFonts w:ascii="Tahoma" w:hAnsi="Tahoma" w:cs="Tahoma"/>
          <w:sz w:val="22"/>
          <w:szCs w:val="22"/>
        </w:rPr>
      </w:pPr>
    </w:p>
    <w:p w14:paraId="370195CB" w14:textId="2521EAB9" w:rsidR="00DC0A72" w:rsidRPr="00DC0A72" w:rsidRDefault="00DC0A72" w:rsidP="00DC0A72">
      <w:pPr>
        <w:rPr>
          <w:rFonts w:ascii="Tahoma" w:hAnsi="Tahoma" w:cs="Tahoma"/>
          <w:sz w:val="22"/>
          <w:szCs w:val="22"/>
        </w:rPr>
      </w:pPr>
    </w:p>
    <w:p w14:paraId="6C63D9A5" w14:textId="77777777" w:rsidR="00DC0A72" w:rsidRPr="00DC0A72" w:rsidRDefault="00DC0A72" w:rsidP="00DC0A72">
      <w:pPr>
        <w:rPr>
          <w:rFonts w:ascii="Tahoma" w:hAnsi="Tahoma" w:cs="Tahoma"/>
          <w:sz w:val="22"/>
          <w:szCs w:val="22"/>
        </w:rPr>
      </w:pPr>
    </w:p>
    <w:p w14:paraId="4773AD6A" w14:textId="77777777" w:rsidR="00DC0A72" w:rsidRPr="00DC0A72" w:rsidRDefault="00DC0A72" w:rsidP="00DC0A72">
      <w:pPr>
        <w:rPr>
          <w:rFonts w:ascii="Tahoma" w:hAnsi="Tahoma" w:cs="Tahoma"/>
          <w:sz w:val="22"/>
          <w:szCs w:val="22"/>
        </w:rPr>
      </w:pPr>
    </w:p>
    <w:p w14:paraId="4E908B63" w14:textId="77777777" w:rsidR="00DC0A72" w:rsidRPr="00DC0A72" w:rsidRDefault="00DC0A72" w:rsidP="00DC0A72">
      <w:pPr>
        <w:rPr>
          <w:rFonts w:ascii="Tahoma" w:hAnsi="Tahoma" w:cs="Tahoma"/>
          <w:sz w:val="22"/>
          <w:szCs w:val="22"/>
        </w:rPr>
      </w:pPr>
    </w:p>
    <w:p w14:paraId="2D8C6CC6" w14:textId="77777777" w:rsidR="00DC0A72" w:rsidRPr="00DC0A72" w:rsidRDefault="00DC0A72" w:rsidP="00DC0A72">
      <w:pPr>
        <w:rPr>
          <w:rFonts w:ascii="Tahoma" w:hAnsi="Tahoma" w:cs="Tahoma"/>
          <w:sz w:val="22"/>
          <w:szCs w:val="22"/>
        </w:rPr>
      </w:pPr>
    </w:p>
    <w:p w14:paraId="4A1B6DF9" w14:textId="77777777" w:rsidR="00DC0A72" w:rsidRPr="00DC0A72" w:rsidRDefault="00DC0A72" w:rsidP="00DC0A72">
      <w:pPr>
        <w:rPr>
          <w:rFonts w:ascii="Tahoma" w:hAnsi="Tahoma" w:cs="Tahoma"/>
          <w:sz w:val="22"/>
          <w:szCs w:val="22"/>
        </w:rPr>
      </w:pPr>
    </w:p>
    <w:p w14:paraId="32AB73F8" w14:textId="77777777" w:rsidR="00DC0A72" w:rsidRPr="00DC0A72" w:rsidRDefault="00DC0A72" w:rsidP="00DC0A72">
      <w:pPr>
        <w:rPr>
          <w:rFonts w:ascii="Tahoma" w:hAnsi="Tahoma" w:cs="Tahoma"/>
          <w:sz w:val="22"/>
          <w:szCs w:val="22"/>
        </w:rPr>
      </w:pPr>
    </w:p>
    <w:p w14:paraId="3CC61AEA" w14:textId="1956D163" w:rsidR="00DC0A72" w:rsidRPr="00DC0A72" w:rsidRDefault="00DC0A72" w:rsidP="00DC0A72">
      <w:pPr>
        <w:rPr>
          <w:rFonts w:ascii="Tahoma" w:hAnsi="Tahoma" w:cs="Tahoma"/>
          <w:sz w:val="22"/>
          <w:szCs w:val="22"/>
          <w:rtl/>
        </w:rPr>
        <w:sectPr w:rsidR="00DC0A72" w:rsidRPr="00DC0A72" w:rsidSect="00DB0A27">
          <w:footerReference w:type="even" r:id="rId27"/>
          <w:footerReference w:type="default" r:id="rId28"/>
          <w:headerReference w:type="first" r:id="rId29"/>
          <w:footerReference w:type="first" r:id="rId30"/>
          <w:pgSz w:w="11906" w:h="16838" w:code="9"/>
          <w:pgMar w:top="3062" w:right="2268" w:bottom="2552" w:left="2268" w:header="1134" w:footer="1361" w:gutter="0"/>
          <w:pgNumType w:start="3"/>
          <w:cols w:space="708"/>
          <w:bidi/>
          <w:rtlGutter/>
          <w:docGrid w:linePitch="360"/>
        </w:sectPr>
      </w:pP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50506A26" w14:textId="77777777" w:rsidR="00DC0A72" w:rsidRPr="003D425E" w:rsidRDefault="00DC0A72" w:rsidP="00DC0A72">
      <w:pPr>
        <w:pStyle w:val="7190"/>
        <w:rPr>
          <w:rtl/>
        </w:rPr>
      </w:pPr>
      <w:r w:rsidRPr="003D425E">
        <w:rPr>
          <w:rtl/>
        </w:rPr>
        <w:t>משבר הקורונה הציב את אוכלוסיית האזרחים הוותיקים בקהילה ובמוסדות במוקד הסיכון ותשומת הלב הציבורית</w:t>
      </w:r>
      <w:r w:rsidRPr="003D425E">
        <w:rPr>
          <w:rFonts w:hint="cs"/>
          <w:rtl/>
        </w:rPr>
        <w:t xml:space="preserve"> וחייב את ה</w:t>
      </w:r>
      <w:r w:rsidRPr="003D425E">
        <w:rPr>
          <w:rtl/>
        </w:rPr>
        <w:t>גופים הממשלתיים</w:t>
      </w:r>
      <w:r w:rsidRPr="003D425E">
        <w:rPr>
          <w:rFonts w:hint="cs"/>
          <w:rtl/>
        </w:rPr>
        <w:t xml:space="preserve"> ו</w:t>
      </w:r>
      <w:r w:rsidRPr="003D425E">
        <w:rPr>
          <w:rtl/>
        </w:rPr>
        <w:t>העירוניים ו</w:t>
      </w:r>
      <w:r w:rsidRPr="003D425E">
        <w:rPr>
          <w:rFonts w:hint="cs"/>
          <w:rtl/>
        </w:rPr>
        <w:t>את גופי</w:t>
      </w:r>
      <w:r w:rsidRPr="003D425E">
        <w:rPr>
          <w:rtl/>
        </w:rPr>
        <w:t xml:space="preserve"> המגזר השלישי להתגייס במהירות כדי לסייע </w:t>
      </w:r>
      <w:r w:rsidRPr="003D425E">
        <w:rPr>
          <w:rFonts w:hint="cs"/>
          <w:rtl/>
        </w:rPr>
        <w:t xml:space="preserve">לה. על </w:t>
      </w:r>
      <w:r w:rsidRPr="003D425E">
        <w:rPr>
          <w:rtl/>
        </w:rPr>
        <w:t xml:space="preserve">אף חשיבותו של מאגר מידע מהימן </w:t>
      </w:r>
      <w:r w:rsidRPr="003D425E">
        <w:rPr>
          <w:rFonts w:hint="cs"/>
          <w:rtl/>
        </w:rPr>
        <w:t>על</w:t>
      </w:r>
      <w:r w:rsidRPr="003D425E">
        <w:rPr>
          <w:rtl/>
        </w:rPr>
        <w:t xml:space="preserve"> אזרחים ותיקים</w:t>
      </w:r>
      <w:r w:rsidRPr="003D425E">
        <w:rPr>
          <w:rFonts w:hint="cs"/>
          <w:rtl/>
        </w:rPr>
        <w:t xml:space="preserve"> </w:t>
      </w:r>
      <w:r w:rsidRPr="003D425E">
        <w:rPr>
          <w:rtl/>
        </w:rPr>
        <w:t xml:space="preserve">אין בישראל גוף אחד </w:t>
      </w:r>
      <w:r w:rsidRPr="003D425E">
        <w:rPr>
          <w:rFonts w:hint="cs"/>
          <w:rtl/>
        </w:rPr>
        <w:t>ש</w:t>
      </w:r>
      <w:r w:rsidRPr="003D425E">
        <w:rPr>
          <w:rtl/>
        </w:rPr>
        <w:t>מרכז מידע בסיסי על כלל אוכלוסייה זו, הכולל את זהותם ופרטי ההתקשרות המעודכנים ע</w:t>
      </w:r>
      <w:r w:rsidRPr="003D425E">
        <w:rPr>
          <w:rFonts w:hint="cs"/>
          <w:rtl/>
        </w:rPr>
        <w:t>י</w:t>
      </w:r>
      <w:r w:rsidRPr="003D425E">
        <w:rPr>
          <w:rtl/>
        </w:rPr>
        <w:t>מם</w:t>
      </w:r>
      <w:r w:rsidRPr="003D425E">
        <w:rPr>
          <w:rFonts w:hint="cs"/>
          <w:rtl/>
        </w:rPr>
        <w:t>, באמצעות מנגנון מוסדר; ה</w:t>
      </w:r>
      <w:r w:rsidRPr="003D425E">
        <w:rPr>
          <w:rtl/>
        </w:rPr>
        <w:t>חוסר במאגר אחוד</w:t>
      </w:r>
      <w:r w:rsidRPr="003D425E">
        <w:rPr>
          <w:rFonts w:hint="cs"/>
          <w:rtl/>
        </w:rPr>
        <w:t xml:space="preserve"> </w:t>
      </w:r>
      <w:r w:rsidRPr="003D425E">
        <w:rPr>
          <w:rtl/>
        </w:rPr>
        <w:t xml:space="preserve">הקשה על הסיוע לאזרחים הוותיקים על ידי נציגי השלטון המקומי והמרכזי. </w:t>
      </w:r>
    </w:p>
    <w:p w14:paraId="38050DA5" w14:textId="77777777" w:rsidR="00DC0A72" w:rsidRPr="003D425E" w:rsidRDefault="00DC0A72" w:rsidP="00DC0A72">
      <w:pPr>
        <w:pStyle w:val="7190"/>
        <w:rPr>
          <w:rtl/>
        </w:rPr>
      </w:pPr>
      <w:r w:rsidRPr="003D425E">
        <w:rPr>
          <w:rFonts w:hint="cs"/>
          <w:rtl/>
        </w:rPr>
        <w:t>משר</w:t>
      </w:r>
      <w:r w:rsidRPr="003D425E">
        <w:rPr>
          <w:rtl/>
        </w:rPr>
        <w:t>ד מבקר המדינה ממליץ כי משרד הרווחה</w:t>
      </w:r>
      <w:r w:rsidRPr="003D425E">
        <w:rPr>
          <w:rFonts w:hint="cs"/>
          <w:rtl/>
        </w:rPr>
        <w:t xml:space="preserve">, </w:t>
      </w:r>
      <w:r w:rsidRPr="003D425E">
        <w:rPr>
          <w:rtl/>
        </w:rPr>
        <w:t xml:space="preserve">המשרד לשוויון חברתי </w:t>
      </w:r>
      <w:r w:rsidRPr="003D425E">
        <w:rPr>
          <w:rFonts w:hint="cs"/>
          <w:rtl/>
        </w:rPr>
        <w:t xml:space="preserve">ולפי העניין גם משרד הבריאות, </w:t>
      </w:r>
      <w:r w:rsidRPr="003D425E">
        <w:rPr>
          <w:rtl/>
        </w:rPr>
        <w:t>יגבשו מתווה לשיתוף ידע, איגום משאבים ו</w:t>
      </w:r>
      <w:r w:rsidRPr="003D425E">
        <w:rPr>
          <w:rFonts w:hint="cs"/>
          <w:rtl/>
        </w:rPr>
        <w:t>ל</w:t>
      </w:r>
      <w:r w:rsidRPr="003D425E">
        <w:rPr>
          <w:rtl/>
        </w:rPr>
        <w:t>תיאום ביניהם ומול הרשויות המקומיות והמוסדות, של כלל הפעילויות, המענים והתוכניות המוצעות לאזרחים הוותיקים להפגת בדידותם</w:t>
      </w:r>
      <w:r w:rsidRPr="003D425E">
        <w:rPr>
          <w:rFonts w:hint="cs"/>
          <w:rtl/>
        </w:rPr>
        <w:t>,</w:t>
      </w:r>
      <w:r w:rsidRPr="003D425E">
        <w:rPr>
          <w:rtl/>
        </w:rPr>
        <w:t xml:space="preserve"> ובתוך כך יפעלו להרחבת השירותים המוצעים בתחום הדיגיטלי ולהגדלה </w:t>
      </w:r>
      <w:r w:rsidRPr="003D425E">
        <w:rPr>
          <w:rFonts w:hint="cs"/>
          <w:rtl/>
        </w:rPr>
        <w:t>ניכרת</w:t>
      </w:r>
      <w:r w:rsidRPr="003D425E">
        <w:rPr>
          <w:rtl/>
        </w:rPr>
        <w:t xml:space="preserve"> של מספר המשתמשים בהם</w:t>
      </w:r>
      <w:r w:rsidRPr="003D425E">
        <w:rPr>
          <w:rFonts w:hint="cs"/>
          <w:rtl/>
        </w:rPr>
        <w:t>.</w:t>
      </w:r>
    </w:p>
    <w:p w14:paraId="521C13B3" w14:textId="77777777" w:rsidR="006B3C66" w:rsidRDefault="006B3C66">
      <w:pPr>
        <w:bidi w:val="0"/>
        <w:spacing w:after="200" w:line="276" w:lineRule="auto"/>
        <w:sectPr w:rsidR="006B3C66" w:rsidSect="00DC0A72">
          <w:headerReference w:type="default" r:id="rId31"/>
          <w:pgSz w:w="11906" w:h="16838" w:code="9"/>
          <w:pgMar w:top="3062" w:right="2268" w:bottom="2552" w:left="2268" w:header="1134" w:footer="1361" w:gutter="0"/>
          <w:cols w:space="708"/>
          <w:bidi/>
          <w:rtlGutter/>
          <w:docGrid w:linePitch="360"/>
        </w:sectPr>
      </w:pPr>
    </w:p>
    <w:p w14:paraId="6E2BBFF2" w14:textId="4375304A" w:rsidR="00FE27F9" w:rsidRPr="00FE27F9" w:rsidRDefault="00E848AC" w:rsidP="005355FF">
      <w:pPr>
        <w:pStyle w:val="1"/>
        <w:spacing w:line="269" w:lineRule="auto"/>
        <w:jc w:val="both"/>
        <w:rPr>
          <w:rtl/>
        </w:rPr>
      </w:pPr>
      <w:r w:rsidRPr="00FE27F9">
        <w:rPr>
          <w:rFonts w:hint="cs"/>
          <w:rtl/>
        </w:rPr>
        <w:lastRenderedPageBreak/>
        <w:t xml:space="preserve"> </w:t>
      </w:r>
    </w:p>
    <w:sectPr w:rsidR="00FE27F9" w:rsidRPr="00FE27F9" w:rsidSect="00DE4BC3">
      <w:headerReference w:type="even"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0779" w14:textId="77777777" w:rsidR="00AE0F3D" w:rsidRDefault="00AE0F3D">
      <w:pPr>
        <w:spacing w:line="240" w:lineRule="auto"/>
      </w:pPr>
      <w:r>
        <w:separator/>
      </w:r>
    </w:p>
    <w:p w14:paraId="4FBE817A" w14:textId="77777777" w:rsidR="00AE0F3D" w:rsidRDefault="00AE0F3D"/>
    <w:p w14:paraId="5A79FAF6" w14:textId="77777777" w:rsidR="00AE0F3D" w:rsidRDefault="00AE0F3D"/>
    <w:p w14:paraId="149DA0D0" w14:textId="77777777" w:rsidR="00AE0F3D" w:rsidRDefault="00AE0F3D"/>
  </w:endnote>
  <w:endnote w:type="continuationSeparator" w:id="0">
    <w:p w14:paraId="6C00B40B" w14:textId="77777777" w:rsidR="00AE0F3D" w:rsidRDefault="00AE0F3D">
      <w:pPr>
        <w:spacing w:line="240" w:lineRule="auto"/>
      </w:pPr>
      <w:r>
        <w:continuationSeparator/>
      </w:r>
    </w:p>
    <w:p w14:paraId="72080181" w14:textId="77777777" w:rsidR="00AE0F3D" w:rsidRDefault="00AE0F3D"/>
    <w:p w14:paraId="382EA747" w14:textId="77777777" w:rsidR="00AE0F3D" w:rsidRDefault="00AE0F3D"/>
    <w:p w14:paraId="70D41A8B" w14:textId="77777777" w:rsidR="00AE0F3D" w:rsidRDefault="00AE0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DE7A0B">
    <w:pPr>
      <w:pStyle w:val="a6"/>
      <w:spacing w:after="120" w:line="312" w:lineRule="auto"/>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48B0F" w14:textId="77777777" w:rsidR="00AE0F3D" w:rsidRDefault="00AE0F3D" w:rsidP="00E7235E">
      <w:pPr>
        <w:spacing w:line="240" w:lineRule="auto"/>
      </w:pPr>
      <w:r>
        <w:separator/>
      </w:r>
    </w:p>
  </w:footnote>
  <w:footnote w:type="continuationSeparator" w:id="0">
    <w:p w14:paraId="541A208E" w14:textId="77777777" w:rsidR="00AE0F3D" w:rsidRDefault="00AE0F3D" w:rsidP="00C23CC9">
      <w:pPr>
        <w:spacing w:line="240" w:lineRule="auto"/>
      </w:pPr>
      <w:r>
        <w:continuationSeparator/>
      </w:r>
    </w:p>
    <w:p w14:paraId="095FC0FB" w14:textId="77777777" w:rsidR="00AE0F3D" w:rsidRDefault="00AE0F3D"/>
    <w:p w14:paraId="397B050C" w14:textId="77777777" w:rsidR="00AE0F3D" w:rsidRDefault="00AE0F3D"/>
    <w:p w14:paraId="3F7D691D" w14:textId="77777777" w:rsidR="00AE0F3D" w:rsidRDefault="00AE0F3D"/>
  </w:footnote>
  <w:footnote w:id="1">
    <w:p w14:paraId="00DE89E4" w14:textId="77777777" w:rsidR="001C6196" w:rsidRPr="0000643D" w:rsidRDefault="001C6196" w:rsidP="0000643D">
      <w:pPr>
        <w:pStyle w:val="71e"/>
      </w:pPr>
      <w:r w:rsidRPr="00A20F80">
        <w:footnoteRef/>
      </w:r>
      <w:r w:rsidRPr="00A20F80">
        <w:rPr>
          <w:rtl/>
        </w:rPr>
        <w:t xml:space="preserve"> </w:t>
      </w:r>
      <w:r w:rsidRPr="0000643D">
        <w:rPr>
          <w:rtl/>
        </w:rPr>
        <w:tab/>
        <w:t>על פי חוק האזרחים הוותיקים, התש"ן-1989, אזרח ותיק הוא תושב ישראל שהגיע, לפי הרישום במרשם האוכלוסין, לגיל הפרישה: 62 לנשים ו-67 לגברים (לפי חוק גיל פרישה, התשס"ד-2004).</w:t>
      </w:r>
    </w:p>
  </w:footnote>
  <w:footnote w:id="2">
    <w:p w14:paraId="2764E069" w14:textId="77777777" w:rsidR="0000643D" w:rsidRPr="00514CDA" w:rsidRDefault="0000643D" w:rsidP="00A20F80">
      <w:pPr>
        <w:pStyle w:val="71e"/>
      </w:pPr>
      <w:r w:rsidRPr="00A20F80">
        <w:footnoteRef/>
      </w:r>
      <w:r w:rsidRPr="00A20F80">
        <w:rPr>
          <w:rtl/>
        </w:rPr>
        <w:t xml:space="preserve"> </w:t>
      </w:r>
      <w:r w:rsidRPr="00514CDA">
        <w:rPr>
          <w:rtl/>
        </w:rPr>
        <w:tab/>
        <w:t xml:space="preserve">מסגרת חברתית טיפולית המיועדת לאזרחים ותיקים המתגוררים בביתם אך זקוקים לעזרה בטיפול אישי ומעוניינים בפעילויות בחברת בני גילם. </w:t>
      </w:r>
    </w:p>
  </w:footnote>
  <w:footnote w:id="3">
    <w:p w14:paraId="6401E439" w14:textId="77777777" w:rsidR="0000643D" w:rsidRPr="00DC0A72" w:rsidRDefault="0000643D" w:rsidP="00DC0A72">
      <w:pPr>
        <w:pStyle w:val="71e"/>
        <w:rPr>
          <w:rtl/>
        </w:rPr>
      </w:pPr>
      <w:r w:rsidRPr="00DC0A72">
        <w:rPr>
          <w:rStyle w:val="a9"/>
          <w:vertAlign w:val="baseline"/>
        </w:rPr>
        <w:footnoteRef/>
      </w:r>
      <w:r w:rsidRPr="00DC0A72">
        <w:rPr>
          <w:rtl/>
        </w:rPr>
        <w:t xml:space="preserve"> </w:t>
      </w:r>
      <w:r w:rsidRPr="00DC0A72">
        <w:rPr>
          <w:rtl/>
        </w:rPr>
        <w:tab/>
        <w:t xml:space="preserve">מסגרת המשמשת רשת ביטחון לאזרחים הוותיקים המתגוררים בקהילה, מתקיימת בבית האזרח הוותיק, והשירותים הכלולים בה הם מוקד לקריאות חירום ושירותים רפואיים נלווים, אב קהילה, פעילויות חברתיות ותרבותיות, </w:t>
      </w:r>
      <w:proofErr w:type="spellStart"/>
      <w:r w:rsidRPr="00DC0A72">
        <w:rPr>
          <w:rtl/>
        </w:rPr>
        <w:t>הנגשת</w:t>
      </w:r>
      <w:proofErr w:type="spellEnd"/>
      <w:r w:rsidRPr="00DC0A72">
        <w:rPr>
          <w:rtl/>
        </w:rPr>
        <w:t xml:space="preserve"> שירותים ועוד. </w:t>
      </w:r>
    </w:p>
  </w:footnote>
  <w:footnote w:id="4">
    <w:p w14:paraId="01914DF1" w14:textId="77777777" w:rsidR="00DC0A72" w:rsidRPr="00A20F80" w:rsidRDefault="00DC0A72" w:rsidP="00A20F80">
      <w:pPr>
        <w:pStyle w:val="71e"/>
      </w:pPr>
      <w:r w:rsidRPr="00A20F80">
        <w:footnoteRef/>
      </w:r>
      <w:r w:rsidRPr="00A20F80">
        <w:rPr>
          <w:rtl/>
        </w:rPr>
        <w:t xml:space="preserve"> </w:t>
      </w:r>
      <w:r w:rsidRPr="00A20F80">
        <w:rPr>
          <w:rtl/>
        </w:rPr>
        <w:tab/>
        <w:t>משרד הבריאות, רשות החירום הלאומית, משרד הביטחון, המוסד לביטוח לאומי, מטה ישראל דיגיטלית, המשרד לחיזוק וקידום קהילתי, משרד הפנים, משרד העלייה והקליטה, משרד הבינוי והשיכון, הרשויות המקומיות, קופות החולים, ארגוני חברה אזרחית וארגוני מתנדבים.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4"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5"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6744CF2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6130A8">
                            <w:rPr>
                              <w:rFonts w:ascii="Tahoma" w:hAnsi="Tahoma" w:cs="Tahoma" w:hint="cs"/>
                              <w:b/>
                              <w:bCs/>
                              <w:rtl/>
                            </w:rPr>
                            <w:t xml:space="preserve"> הטיפול באזרחים הוותיקים במשבר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6"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6744CF2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6130A8">
                      <w:rPr>
                        <w:rFonts w:ascii="Tahoma" w:hAnsi="Tahoma" w:cs="Tahoma" w:hint="cs"/>
                        <w:b/>
                        <w:bCs/>
                        <w:rtl/>
                      </w:rPr>
                      <w:t xml:space="preserve"> הטיפול באזרחים הוותיקים במשבר הקורונה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89AC52F">
              <wp:simplePos x="0" y="0"/>
              <wp:positionH relativeFrom="column">
                <wp:posOffset>274320</wp:posOffset>
              </wp:positionH>
              <wp:positionV relativeFrom="paragraph">
                <wp:posOffset>351790</wp:posOffset>
              </wp:positionV>
              <wp:extent cx="4434840" cy="295509"/>
              <wp:effectExtent l="0" t="0" r="1016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95509"/>
                      </a:xfrm>
                      <a:prstGeom prst="rect">
                        <a:avLst/>
                      </a:prstGeom>
                      <a:solidFill>
                        <a:srgbClr val="FFFFFF"/>
                      </a:solidFill>
                      <a:ln w="9525">
                        <a:solidFill>
                          <a:schemeClr val="bg1"/>
                        </a:solidFill>
                        <a:miter lim="800000"/>
                        <a:headEnd/>
                        <a:tailEnd/>
                      </a:ln>
                    </wps:spPr>
                    <wps:txbx>
                      <w:txbxContent>
                        <w:p w14:paraId="384910AC" w14:textId="77777777" w:rsidR="006130A8" w:rsidRPr="004D562B" w:rsidRDefault="006130A8" w:rsidP="006130A8">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6130A8"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7" type="#_x0000_t202" style="position:absolute;left:0;text-align:left;margin-left:21.6pt;margin-top:27.7pt;width:349.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" strokecolor="white [3212]">
              <v:textbox>
                <w:txbxContent>
                  <w:p w14:paraId="384910AC" w14:textId="77777777" w:rsidR="006130A8" w:rsidRPr="004D562B" w:rsidRDefault="006130A8" w:rsidP="006130A8">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6130A8"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8"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46F7F8E" w:rsidR="00F73EE0" w:rsidRPr="003D62C4" w:rsidRDefault="001C6196" w:rsidP="0082509F">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הטיפול באזרחים הוותיקים</w:t>
                          </w:r>
                          <w:r w:rsidRPr="00C57FC7">
                            <w:rPr>
                              <w:rFonts w:ascii="Tahoma" w:eastAsiaTheme="minorHAnsi" w:hAnsi="Tahoma" w:cs="Tahoma" w:hint="cs"/>
                              <w:bCs w:val="0"/>
                              <w:color w:val="0D0D0D" w:themeColor="text1" w:themeTint="F2"/>
                              <w:sz w:val="16"/>
                              <w:szCs w:val="16"/>
                              <w:u w:val="none"/>
                              <w:rtl/>
                            </w:rPr>
                            <w:t xml:space="preserve"> </w:t>
                          </w:r>
                          <w:r>
                            <w:rPr>
                              <w:rFonts w:ascii="Tahoma" w:eastAsiaTheme="minorHAnsi" w:hAnsi="Tahoma" w:cs="Tahoma" w:hint="cs"/>
                              <w:bCs w:val="0"/>
                              <w:color w:val="0D0D0D" w:themeColor="text1" w:themeTint="F2"/>
                              <w:sz w:val="16"/>
                              <w:szCs w:val="16"/>
                              <w:u w:val="none"/>
                              <w:rtl/>
                            </w:rPr>
                            <w:t>ב</w:t>
                          </w:r>
                          <w:r w:rsidRPr="00C57FC7">
                            <w:rPr>
                              <w:rFonts w:ascii="Tahoma" w:eastAsiaTheme="minorHAnsi" w:hAnsi="Tahoma" w:cs="Tahoma"/>
                              <w:bCs w:val="0"/>
                              <w:color w:val="0D0D0D" w:themeColor="text1" w:themeTint="F2"/>
                              <w:sz w:val="16"/>
                              <w:szCs w:val="16"/>
                              <w:u w:val="none"/>
                              <w:rtl/>
                            </w:rPr>
                            <w:t>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9"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646F7F8E" w:rsidR="00F73EE0" w:rsidRPr="003D62C4" w:rsidRDefault="001C6196" w:rsidP="0082509F">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הטיפול באזרחים הוותיקים</w:t>
                    </w:r>
                    <w:r w:rsidRPr="00C57FC7">
                      <w:rPr>
                        <w:rFonts w:ascii="Tahoma" w:eastAsiaTheme="minorHAnsi" w:hAnsi="Tahoma" w:cs="Tahoma" w:hint="cs"/>
                        <w:bCs w:val="0"/>
                        <w:color w:val="0D0D0D" w:themeColor="text1" w:themeTint="F2"/>
                        <w:sz w:val="16"/>
                        <w:szCs w:val="16"/>
                        <w:u w:val="none"/>
                        <w:rtl/>
                      </w:rPr>
                      <w:t xml:space="preserve"> </w:t>
                    </w:r>
                    <w:r>
                      <w:rPr>
                        <w:rFonts w:ascii="Tahoma" w:eastAsiaTheme="minorHAnsi" w:hAnsi="Tahoma" w:cs="Tahoma" w:hint="cs"/>
                        <w:bCs w:val="0"/>
                        <w:color w:val="0D0D0D" w:themeColor="text1" w:themeTint="F2"/>
                        <w:sz w:val="16"/>
                        <w:szCs w:val="16"/>
                        <w:u w:val="none"/>
                        <w:rtl/>
                      </w:rPr>
                      <w:t>ב</w:t>
                    </w:r>
                    <w:r w:rsidRPr="00C57FC7">
                      <w:rPr>
                        <w:rFonts w:ascii="Tahoma" w:eastAsiaTheme="minorHAnsi" w:hAnsi="Tahoma" w:cs="Tahoma"/>
                        <w:bCs w:val="0"/>
                        <w:color w:val="0D0D0D" w:themeColor="text1" w:themeTint="F2"/>
                        <w:sz w:val="16"/>
                        <w:szCs w:val="16"/>
                        <w:u w:val="none"/>
                        <w:rtl/>
                      </w:rPr>
                      <w:t>משבר הקורונה</w:t>
                    </w:r>
                  </w:p>
                </w:txbxContent>
              </v:textbox>
              <w10:wrap type="square"/>
            </v:shape>
          </w:pict>
        </mc:Fallback>
      </mc:AlternateContent>
    </w:r>
  </w:p>
  <w:p w14:paraId="53F52C1C" w14:textId="3D2E12D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7F27995A">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20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40"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1"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207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2"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D0ZWB0XAIAAME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6B08ED88"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6130A8">
                            <w:rPr>
                              <w:rFonts w:ascii="Tahoma" w:hAnsi="Tahoma" w:cs="Tahoma" w:hint="cs"/>
                              <w:b/>
                              <w:bCs/>
                              <w:rtl/>
                            </w:rPr>
                            <w:t xml:space="preserve">הטיפול באזרחים הוותיקים </w:t>
                          </w:r>
                          <w:r w:rsidR="0032295C">
                            <w:rPr>
                              <w:rFonts w:ascii="Tahoma" w:hAnsi="Tahoma" w:cs="Tahoma" w:hint="cs"/>
                              <w:b/>
                              <w:bCs/>
                              <w:rtl/>
                            </w:rPr>
                            <w:t>ב</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3"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z0iAAIAABQ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bqNzPNJVRnIghh&#13;&#10;2lP6V+QEm61o9IHWtODuz1Gg4qz7ZojnsNOzg7NTzo4wsgXads/Z5O79tPtHi7ppCXxS0sAtaVHr&#13;&#10;SFMQbWrk0jGtXmTv8k3Cbj8/x6x/n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CS89IgACAAAU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6B08ED88"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6130A8">
                      <w:rPr>
                        <w:rFonts w:ascii="Tahoma" w:hAnsi="Tahoma" w:cs="Tahoma" w:hint="cs"/>
                        <w:b/>
                        <w:bCs/>
                        <w:rtl/>
                      </w:rPr>
                      <w:t xml:space="preserve">הטיפול באזרחים הוותיקים </w:t>
                    </w:r>
                    <w:r w:rsidR="0032295C">
                      <w:rPr>
                        <w:rFonts w:ascii="Tahoma" w:hAnsi="Tahoma" w:cs="Tahoma" w:hint="cs"/>
                        <w:b/>
                        <w:bCs/>
                        <w:rtl/>
                      </w:rPr>
                      <w:t>ב</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145106663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5BDD9695">
              <wp:simplePos x="0" y="0"/>
              <wp:positionH relativeFrom="column">
                <wp:posOffset>321713</wp:posOffset>
              </wp:positionH>
              <wp:positionV relativeFrom="paragraph">
                <wp:posOffset>227950</wp:posOffset>
              </wp:positionV>
              <wp:extent cx="4259766" cy="286338"/>
              <wp:effectExtent l="0" t="0" r="762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766" cy="286338"/>
                      </a:xfrm>
                      <a:prstGeom prst="rect">
                        <a:avLst/>
                      </a:prstGeom>
                      <a:solidFill>
                        <a:srgbClr val="FFFFFF"/>
                      </a:solidFill>
                      <a:ln w="9525">
                        <a:solidFill>
                          <a:schemeClr val="bg1"/>
                        </a:solidFill>
                        <a:miter lim="800000"/>
                        <a:headEnd/>
                        <a:tailEnd/>
                      </a:ln>
                    </wps:spPr>
                    <wps:txbx>
                      <w:txbxContent>
                        <w:p w14:paraId="2AD747D9" w14:textId="77777777" w:rsidR="00D626FD" w:rsidRPr="004D562B" w:rsidRDefault="00D626FD" w:rsidP="00D626FD">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527698F8" w:rsidR="00F73EE0" w:rsidRPr="00D626FD"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4" type="#_x0000_t202" style="position:absolute;left:0;text-align:left;margin-left:25.35pt;margin-top:17.95pt;width:335.4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" strokecolor="white [3212]">
              <v:textbox>
                <w:txbxContent>
                  <w:p w14:paraId="2AD747D9" w14:textId="77777777" w:rsidR="00D626FD" w:rsidRPr="004D562B" w:rsidRDefault="00D626FD" w:rsidP="00D626FD">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527698F8" w:rsidR="00F73EE0" w:rsidRPr="00D626FD" w:rsidRDefault="00F73EE0" w:rsidP="00DA4512">
                    <w:pPr>
                      <w:jc w:val="right"/>
                      <w:rPr>
                        <w:color w:val="0D0D0D"/>
                        <w:sz w:val="16"/>
                        <w:szCs w:val="16"/>
                      </w:rPr>
                    </w:pPr>
                  </w:p>
                </w:txbxContent>
              </v:textbox>
            </v:shape>
          </w:pict>
        </mc:Fallback>
      </mc:AlternateContent>
    </w:r>
    <w:r w:rsidR="00F73EE0">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0BE1" w14:textId="77777777" w:rsidR="006B3C66" w:rsidRDefault="006B3C66">
    <w:pPr>
      <w:pStyle w:val="a5"/>
      <w:rPr>
        <w:rtl/>
      </w:rPr>
    </w:pPr>
    <w:r>
      <w:rPr>
        <w:noProof/>
        <w:rtl/>
        <w:lang w:val="he-IL"/>
      </w:rPr>
      <mc:AlternateContent>
        <mc:Choice Requires="wps">
          <w:drawing>
            <wp:anchor distT="0" distB="0" distL="114300" distR="114300" simplePos="0" relativeHeight="251710464" behindDoc="1" locked="0" layoutInCell="1" allowOverlap="1" wp14:anchorId="6AC43B3A" wp14:editId="05210B4C">
              <wp:simplePos x="0" y="0"/>
              <wp:positionH relativeFrom="margin">
                <wp:posOffset>-954405</wp:posOffset>
              </wp:positionH>
              <wp:positionV relativeFrom="margin">
                <wp:posOffset>-1051560</wp:posOffset>
              </wp:positionV>
              <wp:extent cx="6480000" cy="9000000"/>
              <wp:effectExtent l="0" t="0" r="16510" b="10795"/>
              <wp:wrapNone/>
              <wp:docPr id="205277095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43B3A" id="_x0000_t202" coordsize="21600,21600" o:spt="202" path="m,l,21600r21600,l21600,xe">
              <v:stroke joinstyle="miter"/>
              <v:path gradientshapeok="t" o:connecttype="rect"/>
            </v:shapetype>
            <v:shape id="_x0000_s1045"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" filled="f" strokecolor="#a5a5a5 [2092]" strokeweight=".25pt">
              <v:stroke dashstyle="longDash"/>
              <v:textbo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79DB211" w14:textId="77777777" w:rsidR="006B3C66" w:rsidRDefault="006B3C66" w:rsidP="00FD02CC">
    <w:pPr>
      <w:pStyle w:val="a5"/>
      <w:ind w:firstLine="720"/>
      <w:rPr>
        <w:rtl/>
      </w:rPr>
    </w:pPr>
  </w:p>
  <w:p w14:paraId="77C535A0" w14:textId="77777777" w:rsidR="006B3C66" w:rsidRDefault="006B3C66">
    <w:pPr>
      <w:pStyle w:val="a5"/>
      <w:rPr>
        <w:rtl/>
      </w:rPr>
    </w:pPr>
  </w:p>
  <w:p w14:paraId="63A73A47" w14:textId="77777777" w:rsidR="006B3C66" w:rsidRDefault="006B3C66">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5FBB1363" wp14:editId="26E3A052">
              <wp:simplePos x="0" y="0"/>
              <wp:positionH relativeFrom="column">
                <wp:posOffset>-106680</wp:posOffset>
              </wp:positionH>
              <wp:positionV relativeFrom="paragraph">
                <wp:posOffset>205105</wp:posOffset>
              </wp:positionV>
              <wp:extent cx="4536440" cy="280670"/>
              <wp:effectExtent l="0" t="0" r="6985" b="6985"/>
              <wp:wrapSquare wrapText="bothSides"/>
              <wp:docPr id="2052770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BD3CC9A" w14:textId="2D0E79D0" w:rsidR="006B3C66" w:rsidRPr="003D62C4" w:rsidRDefault="001E2B10" w:rsidP="001E2B10">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הטיפול באזרחים הוותיקים</w:t>
                          </w:r>
                          <w:r w:rsidR="006B3C66" w:rsidRPr="00C57FC7">
                            <w:rPr>
                              <w:rFonts w:ascii="Tahoma" w:eastAsiaTheme="minorHAnsi" w:hAnsi="Tahoma" w:cs="Tahoma" w:hint="cs"/>
                              <w:bCs w:val="0"/>
                              <w:color w:val="0D0D0D" w:themeColor="text1" w:themeTint="F2"/>
                              <w:sz w:val="16"/>
                              <w:szCs w:val="16"/>
                              <w:u w:val="none"/>
                              <w:rtl/>
                            </w:rPr>
                            <w:t xml:space="preserve"> </w:t>
                          </w:r>
                          <w:r>
                            <w:rPr>
                              <w:rFonts w:ascii="Tahoma" w:eastAsiaTheme="minorHAnsi" w:hAnsi="Tahoma" w:cs="Tahoma" w:hint="cs"/>
                              <w:bCs w:val="0"/>
                              <w:color w:val="0D0D0D" w:themeColor="text1" w:themeTint="F2"/>
                              <w:sz w:val="16"/>
                              <w:szCs w:val="16"/>
                              <w:u w:val="none"/>
                              <w:rtl/>
                            </w:rPr>
                            <w:t>ב</w:t>
                          </w:r>
                          <w:r w:rsidR="006B3C66" w:rsidRPr="00C57FC7">
                            <w:rPr>
                              <w:rFonts w:ascii="Tahoma" w:eastAsiaTheme="minorHAnsi" w:hAnsi="Tahoma" w:cs="Tahoma"/>
                              <w:bCs w:val="0"/>
                              <w:color w:val="0D0D0D" w:themeColor="text1" w:themeTint="F2"/>
                              <w:sz w:val="16"/>
                              <w:szCs w:val="16"/>
                              <w:u w:val="none"/>
                              <w:rtl/>
                            </w:rPr>
                            <w:t>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BB1363" id="_x0000_s1046"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" stroked="f">
              <v:textbox style="mso-fit-shape-to-text:t">
                <w:txbxContent>
                  <w:p w14:paraId="5BD3CC9A" w14:textId="2D0E79D0" w:rsidR="006B3C66" w:rsidRPr="003D62C4" w:rsidRDefault="001E2B10" w:rsidP="001E2B10">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הטיפול באזרחים הוותיקים</w:t>
                    </w:r>
                    <w:r w:rsidR="006B3C66" w:rsidRPr="00C57FC7">
                      <w:rPr>
                        <w:rFonts w:ascii="Tahoma" w:eastAsiaTheme="minorHAnsi" w:hAnsi="Tahoma" w:cs="Tahoma" w:hint="cs"/>
                        <w:bCs w:val="0"/>
                        <w:color w:val="0D0D0D" w:themeColor="text1" w:themeTint="F2"/>
                        <w:sz w:val="16"/>
                        <w:szCs w:val="16"/>
                        <w:u w:val="none"/>
                        <w:rtl/>
                      </w:rPr>
                      <w:t xml:space="preserve"> </w:t>
                    </w:r>
                    <w:r>
                      <w:rPr>
                        <w:rFonts w:ascii="Tahoma" w:eastAsiaTheme="minorHAnsi" w:hAnsi="Tahoma" w:cs="Tahoma" w:hint="cs"/>
                        <w:bCs w:val="0"/>
                        <w:color w:val="0D0D0D" w:themeColor="text1" w:themeTint="F2"/>
                        <w:sz w:val="16"/>
                        <w:szCs w:val="16"/>
                        <w:u w:val="none"/>
                        <w:rtl/>
                      </w:rPr>
                      <w:t>ב</w:t>
                    </w:r>
                    <w:r w:rsidR="006B3C66" w:rsidRPr="00C57FC7">
                      <w:rPr>
                        <w:rFonts w:ascii="Tahoma" w:eastAsiaTheme="minorHAnsi" w:hAnsi="Tahoma" w:cs="Tahoma"/>
                        <w:bCs w:val="0"/>
                        <w:color w:val="0D0D0D" w:themeColor="text1" w:themeTint="F2"/>
                        <w:sz w:val="16"/>
                        <w:szCs w:val="16"/>
                        <w:u w:val="none"/>
                        <w:rtl/>
                      </w:rPr>
                      <w:t>משבר הקורונה</w:t>
                    </w:r>
                  </w:p>
                </w:txbxContent>
              </v:textbox>
              <w10:wrap type="square"/>
            </v:shape>
          </w:pict>
        </mc:Fallback>
      </mc:AlternateContent>
    </w:r>
  </w:p>
  <w:p w14:paraId="21739913" w14:textId="77777777" w:rsidR="006B3C66" w:rsidRDefault="006B3C66" w:rsidP="009620E7">
    <w:pPr>
      <w:pStyle w:val="a5"/>
      <w:rPr>
        <w:rtl/>
      </w:rPr>
    </w:pPr>
    <w:r>
      <w:rPr>
        <w:rFonts w:ascii="Tahoma" w:hAnsi="Tahoma" w:cs="Tahoma"/>
        <w:noProof/>
        <w:color w:val="002060"/>
        <w:sz w:val="18"/>
        <w:szCs w:val="18"/>
      </w:rPr>
      <w:drawing>
        <wp:anchor distT="0" distB="0" distL="114300" distR="114300" simplePos="0" relativeHeight="251711488" behindDoc="0" locked="0" layoutInCell="1" allowOverlap="1" wp14:anchorId="058A3E16" wp14:editId="237C92BB">
          <wp:simplePos x="0" y="0"/>
          <wp:positionH relativeFrom="column">
            <wp:posOffset>4423410</wp:posOffset>
          </wp:positionH>
          <wp:positionV relativeFrom="paragraph">
            <wp:posOffset>19518</wp:posOffset>
          </wp:positionV>
          <wp:extent cx="248285" cy="298450"/>
          <wp:effectExtent l="0" t="0" r="0" b="6350"/>
          <wp:wrapNone/>
          <wp:docPr id="205277095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7D15E75F" wp14:editId="72EB35B8">
              <wp:simplePos x="0" y="0"/>
              <wp:positionH relativeFrom="column">
                <wp:posOffset>-1392883</wp:posOffset>
              </wp:positionH>
              <wp:positionV relativeFrom="paragraph">
                <wp:posOffset>352841</wp:posOffset>
              </wp:positionV>
              <wp:extent cx="6065760" cy="0"/>
              <wp:effectExtent l="0" t="0" r="0" b="0"/>
              <wp:wrapNone/>
              <wp:docPr id="205277095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4E77A"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8802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EAD8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8228BEA0"/>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ECEEEF9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53E0AD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4785F6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1A8C4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8FAEAF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EDB8488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23C2981"/>
    <w:multiLevelType w:val="multilevel"/>
    <w:tmpl w:val="F1ACF508"/>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15:restartNumberingAfterBreak="0">
    <w:nsid w:val="34060E41"/>
    <w:multiLevelType w:val="multilevel"/>
    <w:tmpl w:val="29E0DB80"/>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378B0FE1"/>
    <w:multiLevelType w:val="multilevel"/>
    <w:tmpl w:val="BEAAF916"/>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BC1088C"/>
    <w:multiLevelType w:val="multilevel"/>
    <w:tmpl w:val="888E1032"/>
    <w:lvl w:ilvl="0">
      <w:start w:val="1"/>
      <w:numFmt w:val="decimal"/>
      <w:pStyle w:val="711"/>
      <w:lvlText w:val="%1."/>
      <w:lvlJc w:val="left"/>
      <w:pPr>
        <w:ind w:left="397" w:hanging="397"/>
      </w:pPr>
      <w:rPr>
        <w:rFonts w:ascii="Tahoma" w:hAnsi="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3E352A3C"/>
    <w:multiLevelType w:val="multilevel"/>
    <w:tmpl w:val="FAB8E6B8"/>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403A3FC5"/>
    <w:multiLevelType w:val="multilevel"/>
    <w:tmpl w:val="5FAA50AA"/>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52D31CFE"/>
    <w:multiLevelType w:val="multilevel"/>
    <w:tmpl w:val="F566F742"/>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52F66ED0"/>
    <w:multiLevelType w:val="multilevel"/>
    <w:tmpl w:val="E4AA013A"/>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55F325BE"/>
    <w:multiLevelType w:val="multilevel"/>
    <w:tmpl w:val="4942F628"/>
    <w:lvl w:ilvl="0">
      <w:start w:val="1"/>
      <w:numFmt w:val="decimal"/>
      <w:lvlRestart w:val="0"/>
      <w:lvlText w:val="%1."/>
      <w:lvlJc w:val="left"/>
      <w:pPr>
        <w:ind w:left="340" w:hanging="340"/>
      </w:pPr>
      <w:rPr>
        <w:rFonts w:hint="default"/>
      </w:rPr>
    </w:lvl>
    <w:lvl w:ilvl="1">
      <w:start w:val="1"/>
      <w:numFmt w:val="hebrew1"/>
      <w:lvlText w:val="%2."/>
      <w:lvlJc w:val="center"/>
      <w:pPr>
        <w:ind w:left="106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57D14297"/>
    <w:multiLevelType w:val="multilevel"/>
    <w:tmpl w:val="9872EC8A"/>
    <w:lvl w:ilvl="0">
      <w:start w:val="1"/>
      <w:numFmt w:val="decimal"/>
      <w:lvlText w:val="%1."/>
      <w:lvlJc w:val="center"/>
      <w:pPr>
        <w:ind w:left="360" w:hanging="360"/>
      </w:pPr>
      <w:rPr>
        <w:rFonts w:ascii="Tahoma" w:hAnsi="Tahoma"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15:restartNumberingAfterBreak="0">
    <w:nsid w:val="5D9D23A4"/>
    <w:multiLevelType w:val="multilevel"/>
    <w:tmpl w:val="F030E9C2"/>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15:restartNumberingAfterBreak="0">
    <w:nsid w:val="6D8437A4"/>
    <w:multiLevelType w:val="multilevel"/>
    <w:tmpl w:val="B5D09F5E"/>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2" w15:restartNumberingAfterBreak="0">
    <w:nsid w:val="7DC539AF"/>
    <w:multiLevelType w:val="multilevel"/>
    <w:tmpl w:val="6516756C"/>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13"/>
  </w:num>
  <w:num w:numId="2">
    <w:abstractNumId w:val="18"/>
  </w:num>
  <w:num w:numId="3">
    <w:abstractNumId w:val="30"/>
  </w:num>
  <w:num w:numId="4">
    <w:abstractNumId w:val="26"/>
  </w:num>
  <w:num w:numId="5">
    <w:abstractNumId w:val="14"/>
  </w:num>
  <w:num w:numId="6">
    <w:abstractNumId w:val="17"/>
  </w:num>
  <w:num w:numId="7">
    <w:abstractNumId w:val="31"/>
  </w:num>
  <w:num w:numId="8">
    <w:abstractNumId w:val="9"/>
  </w:num>
  <w:num w:numId="9">
    <w:abstractNumId w:val="21"/>
  </w:num>
  <w:num w:numId="10">
    <w:abstractNumId w:val="11"/>
  </w:num>
  <w:num w:numId="11">
    <w:abstractNumId w:val="28"/>
  </w:num>
  <w:num w:numId="12">
    <w:abstractNumId w:val="10"/>
  </w:num>
  <w:num w:numId="13">
    <w:abstractNumId w:val="24"/>
  </w:num>
  <w:num w:numId="14">
    <w:abstractNumId w:val="25"/>
  </w:num>
  <w:num w:numId="15">
    <w:abstractNumId w:val="27"/>
  </w:num>
  <w:num w:numId="16">
    <w:abstractNumId w:val="20"/>
  </w:num>
  <w:num w:numId="17">
    <w:abstractNumId w:val="23"/>
  </w:num>
  <w:num w:numId="18">
    <w:abstractNumId w:val="12"/>
  </w:num>
  <w:num w:numId="19">
    <w:abstractNumId w:val="22"/>
  </w:num>
  <w:num w:numId="20">
    <w:abstractNumId w:val="32"/>
  </w:num>
  <w:num w:numId="21">
    <w:abstractNumId w:val="16"/>
  </w:num>
  <w:num w:numId="22">
    <w:abstractNumId w:val="29"/>
  </w:num>
  <w:num w:numId="23">
    <w:abstractNumId w:val="15"/>
  </w:num>
  <w:num w:numId="24">
    <w:abstractNumId w:val="19"/>
  </w:num>
  <w:num w:numId="25">
    <w:abstractNumId w:val="3"/>
  </w:num>
  <w:num w:numId="26">
    <w:abstractNumId w:val="4"/>
  </w:num>
  <w:num w:numId="27">
    <w:abstractNumId w:val="5"/>
  </w:num>
  <w:num w:numId="28">
    <w:abstractNumId w:val="6"/>
  </w:num>
  <w:num w:numId="29">
    <w:abstractNumId w:val="8"/>
  </w:num>
  <w:num w:numId="30">
    <w:abstractNumId w:val="0"/>
  </w:num>
  <w:num w:numId="31">
    <w:abstractNumId w:val="1"/>
  </w:num>
  <w:num w:numId="32">
    <w:abstractNumId w:val="2"/>
  </w:num>
  <w:num w:numId="3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43D"/>
    <w:rsid w:val="00006B59"/>
    <w:rsid w:val="000071AD"/>
    <w:rsid w:val="000100D8"/>
    <w:rsid w:val="0001014C"/>
    <w:rsid w:val="000107D8"/>
    <w:rsid w:val="00011BFC"/>
    <w:rsid w:val="00011DF7"/>
    <w:rsid w:val="00012269"/>
    <w:rsid w:val="00012487"/>
    <w:rsid w:val="00012657"/>
    <w:rsid w:val="00012F10"/>
    <w:rsid w:val="0001326B"/>
    <w:rsid w:val="00013BC3"/>
    <w:rsid w:val="0001431C"/>
    <w:rsid w:val="0001482C"/>
    <w:rsid w:val="00014D29"/>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ACA"/>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10A"/>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447"/>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51"/>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5C5"/>
    <w:rsid w:val="00150248"/>
    <w:rsid w:val="00150611"/>
    <w:rsid w:val="00150A48"/>
    <w:rsid w:val="00150BE4"/>
    <w:rsid w:val="00150BE7"/>
    <w:rsid w:val="00150BEB"/>
    <w:rsid w:val="00150C91"/>
    <w:rsid w:val="00150CC9"/>
    <w:rsid w:val="00150F89"/>
    <w:rsid w:val="00151B16"/>
    <w:rsid w:val="001520C3"/>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2A7"/>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BA"/>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196"/>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C40"/>
    <w:rsid w:val="001E1EC3"/>
    <w:rsid w:val="001E1FB9"/>
    <w:rsid w:val="001E1FD1"/>
    <w:rsid w:val="001E23E2"/>
    <w:rsid w:val="001E2B10"/>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247D"/>
    <w:rsid w:val="00243E20"/>
    <w:rsid w:val="00244096"/>
    <w:rsid w:val="0024417D"/>
    <w:rsid w:val="00244754"/>
    <w:rsid w:val="00244A94"/>
    <w:rsid w:val="00244C55"/>
    <w:rsid w:val="00245470"/>
    <w:rsid w:val="00246CD7"/>
    <w:rsid w:val="00247AAE"/>
    <w:rsid w:val="00247C83"/>
    <w:rsid w:val="00250370"/>
    <w:rsid w:val="0025068A"/>
    <w:rsid w:val="00250751"/>
    <w:rsid w:val="00250A7F"/>
    <w:rsid w:val="00250C24"/>
    <w:rsid w:val="00250D13"/>
    <w:rsid w:val="00250EB5"/>
    <w:rsid w:val="002516DF"/>
    <w:rsid w:val="00251B50"/>
    <w:rsid w:val="002531F9"/>
    <w:rsid w:val="00253952"/>
    <w:rsid w:val="002539B8"/>
    <w:rsid w:val="00254CF4"/>
    <w:rsid w:val="00254EF4"/>
    <w:rsid w:val="0025578B"/>
    <w:rsid w:val="00255877"/>
    <w:rsid w:val="00256C9A"/>
    <w:rsid w:val="0025701A"/>
    <w:rsid w:val="002575ED"/>
    <w:rsid w:val="002576EB"/>
    <w:rsid w:val="00260BF5"/>
    <w:rsid w:val="00260D04"/>
    <w:rsid w:val="0026130F"/>
    <w:rsid w:val="00261C84"/>
    <w:rsid w:val="00262130"/>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060"/>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34D"/>
    <w:rsid w:val="003177E2"/>
    <w:rsid w:val="0032022E"/>
    <w:rsid w:val="00321066"/>
    <w:rsid w:val="0032110F"/>
    <w:rsid w:val="0032289E"/>
    <w:rsid w:val="003228CE"/>
    <w:rsid w:val="0032295C"/>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AB5"/>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3411"/>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605"/>
    <w:rsid w:val="00384988"/>
    <w:rsid w:val="00384EDD"/>
    <w:rsid w:val="00385426"/>
    <w:rsid w:val="0038575C"/>
    <w:rsid w:val="00385CBB"/>
    <w:rsid w:val="00385FBB"/>
    <w:rsid w:val="00386498"/>
    <w:rsid w:val="00387987"/>
    <w:rsid w:val="00387E5E"/>
    <w:rsid w:val="003907CF"/>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BCC"/>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594"/>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717"/>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86E"/>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632"/>
    <w:rsid w:val="005338E5"/>
    <w:rsid w:val="00534021"/>
    <w:rsid w:val="005342AA"/>
    <w:rsid w:val="00534623"/>
    <w:rsid w:val="005346A1"/>
    <w:rsid w:val="00534EB1"/>
    <w:rsid w:val="005352B7"/>
    <w:rsid w:val="005355FF"/>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0A8"/>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36F"/>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898"/>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1AE"/>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3C66"/>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76A"/>
    <w:rsid w:val="006F78A5"/>
    <w:rsid w:val="00700615"/>
    <w:rsid w:val="00700C6D"/>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17593"/>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386"/>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31D"/>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891"/>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1716B"/>
    <w:rsid w:val="00820393"/>
    <w:rsid w:val="008203CF"/>
    <w:rsid w:val="00820603"/>
    <w:rsid w:val="00820F52"/>
    <w:rsid w:val="00822420"/>
    <w:rsid w:val="0082350D"/>
    <w:rsid w:val="00823E80"/>
    <w:rsid w:val="008245D8"/>
    <w:rsid w:val="008246BA"/>
    <w:rsid w:val="00824762"/>
    <w:rsid w:val="00824AA0"/>
    <w:rsid w:val="00824B1A"/>
    <w:rsid w:val="0082509F"/>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1FA"/>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589"/>
    <w:rsid w:val="008F1873"/>
    <w:rsid w:val="008F18E5"/>
    <w:rsid w:val="008F1E86"/>
    <w:rsid w:val="008F23BA"/>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0D0"/>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39C"/>
    <w:rsid w:val="00993599"/>
    <w:rsid w:val="00994CCA"/>
    <w:rsid w:val="0099590B"/>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CF2"/>
    <w:rsid w:val="009E2EA7"/>
    <w:rsid w:val="009E312B"/>
    <w:rsid w:val="009E3966"/>
    <w:rsid w:val="009E3D26"/>
    <w:rsid w:val="009E41D0"/>
    <w:rsid w:val="009E4844"/>
    <w:rsid w:val="009E4CC2"/>
    <w:rsid w:val="009E5156"/>
    <w:rsid w:val="009E564F"/>
    <w:rsid w:val="009E58C8"/>
    <w:rsid w:val="009E5E7A"/>
    <w:rsid w:val="009E6184"/>
    <w:rsid w:val="009E6333"/>
    <w:rsid w:val="009E655C"/>
    <w:rsid w:val="009E667B"/>
    <w:rsid w:val="009E6F2E"/>
    <w:rsid w:val="009E7475"/>
    <w:rsid w:val="009E74E4"/>
    <w:rsid w:val="009E752B"/>
    <w:rsid w:val="009F0A3A"/>
    <w:rsid w:val="009F0BD3"/>
    <w:rsid w:val="009F1A72"/>
    <w:rsid w:val="009F1A79"/>
    <w:rsid w:val="009F1F49"/>
    <w:rsid w:val="009F2CB1"/>
    <w:rsid w:val="009F3218"/>
    <w:rsid w:val="009F394C"/>
    <w:rsid w:val="009F3A44"/>
    <w:rsid w:val="009F3DA7"/>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0F80"/>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4"/>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105"/>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4E38"/>
    <w:rsid w:val="00AC5210"/>
    <w:rsid w:val="00AC54BD"/>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0F3D"/>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281"/>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5ADF"/>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832"/>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8F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828"/>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252"/>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07"/>
    <w:rsid w:val="00C3626C"/>
    <w:rsid w:val="00C36CE9"/>
    <w:rsid w:val="00C37741"/>
    <w:rsid w:val="00C37E3D"/>
    <w:rsid w:val="00C4041E"/>
    <w:rsid w:val="00C40C64"/>
    <w:rsid w:val="00C41011"/>
    <w:rsid w:val="00C42173"/>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180"/>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508"/>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77BB"/>
    <w:rsid w:val="00D104AC"/>
    <w:rsid w:val="00D104D2"/>
    <w:rsid w:val="00D10566"/>
    <w:rsid w:val="00D10C38"/>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6FD"/>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A72"/>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E7A0B"/>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3B7"/>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D17"/>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C7"/>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8AC"/>
    <w:rsid w:val="00E84E89"/>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313"/>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A99"/>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6FD8"/>
    <w:rsid w:val="00F1792F"/>
    <w:rsid w:val="00F17983"/>
    <w:rsid w:val="00F17A56"/>
    <w:rsid w:val="00F20151"/>
    <w:rsid w:val="00F20474"/>
    <w:rsid w:val="00F209A2"/>
    <w:rsid w:val="00F21AB6"/>
    <w:rsid w:val="00F223D4"/>
    <w:rsid w:val="00F223D5"/>
    <w:rsid w:val="00F2283A"/>
    <w:rsid w:val="00F22A84"/>
    <w:rsid w:val="00F22A8F"/>
    <w:rsid w:val="00F22ED6"/>
    <w:rsid w:val="00F23EB4"/>
    <w:rsid w:val="00F24577"/>
    <w:rsid w:val="00F24BD2"/>
    <w:rsid w:val="00F2529A"/>
    <w:rsid w:val="00F25333"/>
    <w:rsid w:val="00F2565F"/>
    <w:rsid w:val="00F25A72"/>
    <w:rsid w:val="00F25BCF"/>
    <w:rsid w:val="00F25F5E"/>
    <w:rsid w:val="00F260CB"/>
    <w:rsid w:val="00F26C19"/>
    <w:rsid w:val="00F27649"/>
    <w:rsid w:val="00F27A70"/>
    <w:rsid w:val="00F27B0A"/>
    <w:rsid w:val="00F27F30"/>
    <w:rsid w:val="00F3192A"/>
    <w:rsid w:val="00F31E2D"/>
    <w:rsid w:val="00F322C3"/>
    <w:rsid w:val="00F32553"/>
    <w:rsid w:val="00F32690"/>
    <w:rsid w:val="00F327CE"/>
    <w:rsid w:val="00F332ED"/>
    <w:rsid w:val="00F33552"/>
    <w:rsid w:val="00F335AB"/>
    <w:rsid w:val="00F33C8D"/>
    <w:rsid w:val="00F34297"/>
    <w:rsid w:val="00F342BD"/>
    <w:rsid w:val="00F3444F"/>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984"/>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170E"/>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7F9"/>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17F5"/>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9"/>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Footnote Reference_0,Footnote Reference_0_0,Footnote Reference_0_0_0,Footnote Reference_0_0_0_0,Footnote Reference_1,Footnote Reference_2,Footnote Reference_3,Footnote Reference_3_0,Footnote Reference_4,מ"/>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7A3AB1"/>
    <w:pPr>
      <w:framePr w:wrap="around" w:vAnchor="text" w:hAnchor="text" w:y="1"/>
      <w:spacing w:after="180"/>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
    <w:name w:val="p"/>
    <w:basedOn w:val="a1"/>
    <w:rsid w:val="00E848AC"/>
    <w:pPr>
      <w:bidi w:val="0"/>
      <w:spacing w:before="100" w:beforeAutospacing="1" w:after="100" w:afterAutospacing="1" w:line="240" w:lineRule="auto"/>
      <w:jc w:val="left"/>
    </w:pPr>
    <w:rPr>
      <w:rFonts w:eastAsia="Times New Roman" w:cs="Times New Roman"/>
      <w:sz w:val="24"/>
    </w:rPr>
  </w:style>
  <w:style w:type="paragraph" w:styleId="TOC2">
    <w:name w:val="toc 2"/>
    <w:basedOn w:val="a1"/>
    <w:next w:val="a1"/>
    <w:autoRedefine/>
    <w:uiPriority w:val="39"/>
    <w:unhideWhenUsed/>
    <w:rsid w:val="00E848AC"/>
    <w:pPr>
      <w:spacing w:after="100"/>
      <w:ind w:left="200"/>
    </w:pPr>
  </w:style>
  <w:style w:type="paragraph" w:styleId="TOC3">
    <w:name w:val="toc 3"/>
    <w:basedOn w:val="a1"/>
    <w:next w:val="a1"/>
    <w:autoRedefine/>
    <w:uiPriority w:val="39"/>
    <w:unhideWhenUsed/>
    <w:rsid w:val="00E848AC"/>
    <w:pPr>
      <w:spacing w:after="100"/>
      <w:ind w:left="400"/>
    </w:pPr>
  </w:style>
  <w:style w:type="character" w:customStyle="1" w:styleId="Heading1">
    <w:name w:val="Heading #1_"/>
    <w:basedOn w:val="a2"/>
    <w:rsid w:val="00E848AC"/>
    <w:rPr>
      <w:rFonts w:ascii="David" w:eastAsia="David" w:hAnsi="David" w:cs="David"/>
      <w:b/>
      <w:bCs/>
      <w:i w:val="0"/>
      <w:iCs w:val="0"/>
      <w:smallCaps w:val="0"/>
      <w:strike w:val="0"/>
      <w:u w:val="none"/>
    </w:rPr>
  </w:style>
  <w:style w:type="character" w:customStyle="1" w:styleId="Heading1NotBold">
    <w:name w:val="Heading #1 + Not Bold"/>
    <w:basedOn w:val="Heading1"/>
    <w:rsid w:val="00E848AC"/>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Heading10">
    <w:name w:val="Heading #1"/>
    <w:basedOn w:val="Heading1"/>
    <w:rsid w:val="00E848AC"/>
    <w:rPr>
      <w:rFonts w:ascii="David" w:eastAsia="David" w:hAnsi="David" w:cs="David"/>
      <w:b/>
      <w:bCs/>
      <w:i w:val="0"/>
      <w:iCs w:val="0"/>
      <w:smallCaps w:val="0"/>
      <w:strike w:val="0"/>
      <w:color w:val="000000"/>
      <w:spacing w:val="0"/>
      <w:w w:val="100"/>
      <w:position w:val="0"/>
      <w:sz w:val="24"/>
      <w:szCs w:val="24"/>
      <w:u w:val="single"/>
      <w:lang w:val="he-IL" w:eastAsia="he-IL" w:bidi="he-IL"/>
    </w:rPr>
  </w:style>
  <w:style w:type="character" w:customStyle="1" w:styleId="Bodytext511pt">
    <w:name w:val="Body text (5) + 11 pt"/>
    <w:aliases w:val="Body text (5) + 7.5 pt,Not Bold"/>
    <w:basedOn w:val="Bodytext5"/>
    <w:rsid w:val="00E848AC"/>
    <w:rPr>
      <w:rFonts w:ascii="David" w:eastAsia="David" w:hAnsi="David"/>
      <w:b/>
      <w:bCs/>
      <w:color w:val="000000"/>
      <w:spacing w:val="0"/>
      <w:w w:val="100"/>
      <w:position w:val="0"/>
      <w:sz w:val="22"/>
      <w:szCs w:val="22"/>
      <w:shd w:val="clear" w:color="auto" w:fill="FFFFFF"/>
      <w:lang w:val="he-IL" w:eastAsia="he-IL" w:bidi="he-IL"/>
    </w:rPr>
  </w:style>
  <w:style w:type="character" w:customStyle="1" w:styleId="Bodytext2115pt">
    <w:name w:val="Body text (2) + 11.5 pt"/>
    <w:aliases w:val="Bold"/>
    <w:basedOn w:val="Bodytext2"/>
    <w:rsid w:val="00E848AC"/>
    <w:rPr>
      <w:rFonts w:eastAsia="Times New Roman" w:cs="Times New Roman"/>
      <w:sz w:val="22"/>
      <w:szCs w:val="22"/>
      <w:shd w:val="clear" w:color="auto" w:fill="FFFFFF"/>
    </w:rPr>
  </w:style>
  <w:style w:type="table" w:styleId="-30">
    <w:name w:val="Light List Accent 3"/>
    <w:basedOn w:val="a3"/>
    <w:uiPriority w:val="61"/>
    <w:rsid w:val="00E848AC"/>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paragraph" w:styleId="TOC1">
    <w:name w:val="toc 1"/>
    <w:basedOn w:val="a1"/>
    <w:next w:val="a1"/>
    <w:autoRedefine/>
    <w:uiPriority w:val="39"/>
    <w:unhideWhenUsed/>
    <w:rsid w:val="00E848AC"/>
    <w:pPr>
      <w:spacing w:after="100"/>
    </w:pPr>
  </w:style>
  <w:style w:type="paragraph" w:customStyle="1" w:styleId="HeadMitparsemetBaze">
    <w:name w:val="Head MitparsemetBaze"/>
    <w:basedOn w:val="a1"/>
    <w:rsid w:val="00E848AC"/>
    <w:pPr>
      <w:keepNext/>
      <w:keepLines/>
      <w:pageBreakBefore/>
      <w:widowControl w:val="0"/>
      <w:snapToGrid w:val="0"/>
      <w:spacing w:before="480" w:line="360" w:lineRule="auto"/>
      <w:ind w:left="340"/>
      <w:contextualSpacing/>
    </w:pPr>
    <w:rPr>
      <w:rFonts w:ascii="Arial" w:eastAsia="Arial Unicode MS" w:hAnsi="Arial"/>
      <w:b/>
      <w:bCs/>
      <w:snapToGrid w:val="0"/>
      <w:szCs w:val="26"/>
    </w:rPr>
  </w:style>
  <w:style w:type="paragraph" w:customStyle="1" w:styleId="TableInnerSideHeading">
    <w:name w:val="Table InnerSideHeading"/>
    <w:basedOn w:val="a1"/>
    <w:rsid w:val="00E848AC"/>
    <w:pPr>
      <w:keepLines/>
      <w:widowControl w:val="0"/>
      <w:tabs>
        <w:tab w:val="left" w:pos="624"/>
        <w:tab w:val="left" w:pos="1247"/>
      </w:tabs>
      <w:snapToGrid w:val="0"/>
      <w:spacing w:line="360" w:lineRule="auto"/>
      <w:contextualSpacing/>
      <w:jc w:val="left"/>
    </w:pPr>
    <w:rPr>
      <w:rFonts w:ascii="Arial" w:eastAsia="Arial Unicode MS" w:hAnsi="Arial"/>
      <w:snapToGrid w:val="0"/>
      <w:szCs w:val="26"/>
    </w:rPr>
  </w:style>
  <w:style w:type="paragraph" w:customStyle="1" w:styleId="-4">
    <w:name w:val="תרשים-לוח"/>
    <w:basedOn w:val="1"/>
    <w:qFormat/>
    <w:rsid w:val="00E848AC"/>
    <w:rPr>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9B2CB62B-44B8-4788-91F6-B58EDDEBE25A}"/>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11</Pages>
  <Words>2255</Words>
  <Characters>11275</Characters>
  <Application>Microsoft Office Word</Application>
  <DocSecurity>0</DocSecurity>
  <Lines>93</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2021-08-30T14:18:00Z</cp:lastPrinted>
  <dcterms:created xsi:type="dcterms:W3CDTF">2021-08-30T14:18:00Z</dcterms:created>
  <dcterms:modified xsi:type="dcterms:W3CDTF">2021-08-30T14:20:00Z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