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815C0C8" w14:textId="5B08C85E" w:rsidR="008B2E28" w:rsidRDefault="003C32FE" w:rsidP="005169B9">
      <w:pPr>
        <w:rPr>
          <w:rtl/>
        </w:rPr>
      </w:pPr>
      <w:r>
        <w:rPr>
          <w:noProof/>
          <w:szCs w:val="18"/>
        </w:rPr>
        <mc:AlternateContent>
          <mc:Choice Requires="wps">
            <w:drawing>
              <wp:anchor distT="0" distB="0" distL="114300" distR="114300" simplePos="0" relativeHeight="251662848" behindDoc="0" locked="0" layoutInCell="1" allowOverlap="1" wp14:anchorId="677A2A3F" wp14:editId="7AFBB7F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9239"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3C45D57" w:rsidR="003C32FE" w:rsidRDefault="00AC70A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0CE235D8">
                <wp:simplePos x="0" y="0"/>
                <wp:positionH relativeFrom="column">
                  <wp:posOffset>3064856</wp:posOffset>
                </wp:positionH>
                <wp:positionV relativeFrom="paragraph">
                  <wp:posOffset>364490</wp:posOffset>
                </wp:positionV>
                <wp:extent cx="0" cy="3312391"/>
                <wp:effectExtent l="25400" t="0" r="25400" b="27940"/>
                <wp:wrapNone/>
                <wp:docPr id="5" name="Straight Connector 5"/>
                <wp:cNvGraphicFramePr/>
                <a:graphic xmlns:a="http://schemas.openxmlformats.org/drawingml/2006/main">
                  <a:graphicData uri="http://schemas.microsoft.com/office/word/2010/wordprocessingShape">
                    <wps:wsp>
                      <wps:cNvCnPr/>
                      <wps:spPr>
                        <a:xfrm>
                          <a:off x="0" y="0"/>
                          <a:ext cx="0" cy="33123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01CD4"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28.7pt" to="241.35pt,2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58230EAF">
                <wp:simplePos x="0" y="0"/>
                <wp:positionH relativeFrom="column">
                  <wp:posOffset>-291465</wp:posOffset>
                </wp:positionH>
                <wp:positionV relativeFrom="paragraph">
                  <wp:posOffset>2081126</wp:posOffset>
                </wp:positionV>
                <wp:extent cx="3216452" cy="21324"/>
                <wp:effectExtent l="12700" t="12700" r="9525" b="17145"/>
                <wp:wrapNone/>
                <wp:docPr id="8" name="Straight Connector 8"/>
                <wp:cNvGraphicFramePr/>
                <a:graphic xmlns:a="http://schemas.openxmlformats.org/drawingml/2006/main">
                  <a:graphicData uri="http://schemas.microsoft.com/office/word/2010/wordprocessingShape">
                    <wps:wsp>
                      <wps:cNvCnPr/>
                      <wps:spPr>
                        <a:xfrm flipH="1">
                          <a:off x="0" y="0"/>
                          <a:ext cx="3216452" cy="21324"/>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397DF"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63.85pt" to="230.3pt,16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" strokecolor="white [3212]" strokeweight="1.5pt"/>
            </w:pict>
          </mc:Fallback>
        </mc:AlternateContent>
      </w:r>
      <w:r w:rsidR="0001326B"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3558509">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5CC3B806" w:rsidR="00F73EE0" w:rsidRPr="00344BBF" w:rsidRDefault="008B30B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היבטים בפעילות הרפואה השוטפת במהלך מגפת</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4E6D6834" w14:textId="77777777" w:rsidR="00170131" w:rsidRPr="0052031E" w:rsidRDefault="00170131" w:rsidP="00170131">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7A4F68DA" w14:textId="09B9826E" w:rsidR="00F73EE0" w:rsidRDefault="00F73EE0" w:rsidP="0052031E">
                      <w:pPr>
                        <w:ind w:left="2268"/>
                        <w:rPr>
                          <w:rtl/>
                        </w:rPr>
                      </w:pPr>
                    </w:p>
                    <w:p w14:paraId="2CCD7EF1" w14:textId="77777777" w:rsidR="0001326B" w:rsidRDefault="0001326B" w:rsidP="0052031E">
                      <w:pPr>
                        <w:ind w:left="2268"/>
                        <w:rPr>
                          <w:rtl/>
                        </w:rPr>
                      </w:pPr>
                    </w:p>
                    <w:p w14:paraId="537675A5" w14:textId="77777777" w:rsidR="00F73EE0" w:rsidRDefault="00F73EE0" w:rsidP="0052031E">
                      <w:pPr>
                        <w:ind w:left="2268"/>
                        <w:rPr>
                          <w:rtl/>
                        </w:rPr>
                      </w:pPr>
                    </w:p>
                    <w:p w14:paraId="028C1DED" w14:textId="70B6D464" w:rsidR="00F73EE0" w:rsidRPr="000A3ED4" w:rsidRDefault="005C3857" w:rsidP="00AC70A5">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AC70A5">
                        <w:rPr>
                          <w:rFonts w:ascii="Tahoma" w:eastAsiaTheme="minorEastAsia" w:hAnsi="Tahoma" w:cs="Tahoma" w:hint="cs"/>
                          <w:color w:val="FFFFFF" w:themeColor="background1"/>
                          <w:sz w:val="28"/>
                          <w:szCs w:val="28"/>
                          <w:rtl/>
                        </w:rPr>
                        <w:t>תחומי חברה ורווחה</w:t>
                      </w:r>
                    </w:p>
                    <w:p w14:paraId="5464BE8D" w14:textId="5CC3B806" w:rsidR="00F73EE0" w:rsidRPr="00344BBF" w:rsidRDefault="008B30B8"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היבטים בפעילות הרפואה השוטפת במהלך מגפת</w:t>
                      </w:r>
                      <w:r w:rsidR="000A3ED4">
                        <w:rPr>
                          <w:rFonts w:ascii="Tahoma" w:hAnsi="Tahoma" w:cs="Tahoma" w:hint="cs"/>
                          <w:b/>
                          <w:bCs/>
                          <w:sz w:val="40"/>
                          <w:szCs w:val="40"/>
                          <w:rtl/>
                        </w:rPr>
                        <w:t xml:space="preserve"> הקורונה</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6EF20BFA" w:rsidR="00BF5BF6" w:rsidRDefault="00D10C38"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2081664" behindDoc="0" locked="0" layoutInCell="1" allowOverlap="1" wp14:anchorId="56C2561A" wp14:editId="489921EF">
                <wp:simplePos x="0" y="0"/>
                <wp:positionH relativeFrom="column">
                  <wp:posOffset>-1544955</wp:posOffset>
                </wp:positionH>
                <wp:positionV relativeFrom="paragraph">
                  <wp:posOffset>-1182370</wp:posOffset>
                </wp:positionV>
                <wp:extent cx="7601578" cy="1543050"/>
                <wp:effectExtent l="0" t="0" r="0" b="0"/>
                <wp:wrapNone/>
                <wp:docPr id="2052770963"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39AC" id="Rectangle 24" o:spid="_x0000_s1026" style="position:absolute;left:0;text-align:left;margin-left:-121.65pt;margin-top:-93.1pt;width:598.55pt;height:121.5pt;flip:y;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" fillcolor="white [3212]"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7"/>
          <w:pgSz w:w="11906" w:h="16838" w:code="9"/>
          <w:pgMar w:top="3062" w:right="2268" w:bottom="2552" w:left="2268" w:header="709" w:footer="709" w:gutter="0"/>
          <w:pgNumType w:start="0"/>
          <w:cols w:space="720"/>
          <w:bidi/>
          <w:rtlGutter/>
          <w:docGrid w:linePitch="272"/>
        </w:sectPr>
      </w:pPr>
    </w:p>
    <w:p w14:paraId="5E25BAB4" w14:textId="2087A4F3" w:rsidR="00354469" w:rsidRPr="002D4D38" w:rsidRDefault="00170131" w:rsidP="008B30B8">
      <w:pPr>
        <w:pStyle w:val="7120"/>
        <w:rPr>
          <w:noProof/>
          <w:rtl/>
        </w:rPr>
      </w:pPr>
      <w:r w:rsidRPr="00C86180">
        <w:rPr>
          <w:noProof/>
          <w:sz w:val="22"/>
          <w:szCs w:val="22"/>
          <w:rtl/>
          <w:lang w:val="he-IL"/>
        </w:rPr>
        <w:lastRenderedPageBreak/>
        <mc:AlternateContent>
          <mc:Choice Requires="wps">
            <w:drawing>
              <wp:anchor distT="0" distB="0" distL="114300" distR="114300" simplePos="0" relativeHeight="252083712" behindDoc="0" locked="0" layoutInCell="1" allowOverlap="1" wp14:anchorId="77C70DCE" wp14:editId="264627C5">
                <wp:simplePos x="0" y="0"/>
                <wp:positionH relativeFrom="column">
                  <wp:posOffset>-664325</wp:posOffset>
                </wp:positionH>
                <wp:positionV relativeFrom="paragraph">
                  <wp:posOffset>189229</wp:posOffset>
                </wp:positionV>
                <wp:extent cx="193963" cy="6188364"/>
                <wp:effectExtent l="0" t="0" r="0" b="0"/>
                <wp:wrapNone/>
                <wp:docPr id="36" name="Rectangle 24"/>
                <wp:cNvGraphicFramePr/>
                <a:graphic xmlns:a="http://schemas.openxmlformats.org/drawingml/2006/main">
                  <a:graphicData uri="http://schemas.microsoft.com/office/word/2010/wordprocessingShape">
                    <wps:wsp>
                      <wps:cNvSpPr/>
                      <wps:spPr>
                        <a:xfrm flipV="1">
                          <a:off x="0" y="0"/>
                          <a:ext cx="193963" cy="6188364"/>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4976" id="Rectangle 24" o:spid="_x0000_s1026" style="position:absolute;left:0;text-align:left;margin-left:-52.3pt;margin-top:14.9pt;width:15.25pt;height:487.25pt;flip:y;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" fillcolor="#00305f" stroked="f" strokeweight="1.25pt"/>
            </w:pict>
          </mc:Fallback>
        </mc:AlternateContent>
      </w:r>
      <w:r w:rsidR="00354469" w:rsidRPr="002D4D38">
        <w:rPr>
          <w:noProof/>
          <w:rtl/>
        </w:rPr>
        <w:drawing>
          <wp:anchor distT="0" distB="0" distL="114300" distR="114300" simplePos="0" relativeHeight="251681280" behindDoc="0" locked="0" layoutInCell="1" allowOverlap="1" wp14:anchorId="510ACD8F" wp14:editId="20F8DEA6">
            <wp:simplePos x="0" y="0"/>
            <wp:positionH relativeFrom="column">
              <wp:posOffset>3321685</wp:posOffset>
            </wp:positionH>
            <wp:positionV relativeFrom="paragraph">
              <wp:posOffset>885761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B30B8" w:rsidRPr="00F14007">
        <w:rPr>
          <w:noProof/>
          <w:rtl/>
        </w:rPr>
        <w:t>היבטים בפעילות הרפואה השוטפת במהלך מגפת הקורונה</w:t>
      </w:r>
    </w:p>
    <w:p w14:paraId="1D043727" w14:textId="5BE0BC9E" w:rsidR="00167D07" w:rsidRPr="00CF4FEF" w:rsidRDefault="008B30B8" w:rsidP="00605538">
      <w:pPr>
        <w:pStyle w:val="7190"/>
        <w:spacing w:before="480" w:after="360"/>
        <w:rPr>
          <w:rtl/>
        </w:rPr>
      </w:pPr>
      <w:r>
        <w:rPr>
          <w:b/>
          <w:bCs/>
          <w:noProof/>
          <w:color w:val="00305F"/>
          <w:sz w:val="22"/>
          <w:szCs w:val="22"/>
          <w:rtl/>
          <w:lang w:val="he-IL"/>
        </w:rPr>
        <w:drawing>
          <wp:anchor distT="0" distB="0" distL="114300" distR="114300" simplePos="0" relativeHeight="251879936" behindDoc="0" locked="0" layoutInCell="1" allowOverlap="1" wp14:anchorId="60DCFA60" wp14:editId="504B28B4">
            <wp:simplePos x="0" y="0"/>
            <wp:positionH relativeFrom="column">
              <wp:posOffset>3322819</wp:posOffset>
            </wp:positionH>
            <wp:positionV relativeFrom="paragraph">
              <wp:posOffset>2637097</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sidRPr="00F14007">
        <w:rPr>
          <w:rtl/>
        </w:rPr>
        <w:t xml:space="preserve">בעקבות התפרצות נגיף הקורונה </w:t>
      </w:r>
      <w:r w:rsidRPr="00F14007">
        <w:rPr>
          <w:rFonts w:hint="cs"/>
          <w:rtl/>
        </w:rPr>
        <w:t>ב</w:t>
      </w:r>
      <w:r w:rsidRPr="00F14007">
        <w:rPr>
          <w:rtl/>
        </w:rPr>
        <w:t xml:space="preserve">מרץ 2020 הכריז שר הבריאות כי המחלה הנגרמת </w:t>
      </w:r>
      <w:r w:rsidRPr="00F14007">
        <w:rPr>
          <w:rFonts w:hint="cs"/>
          <w:rtl/>
        </w:rPr>
        <w:t>מ</w:t>
      </w:r>
      <w:r w:rsidRPr="00F14007">
        <w:rPr>
          <w:rtl/>
        </w:rPr>
        <w:t xml:space="preserve">נגיף הקורונה היא מחלה מידבקת </w:t>
      </w:r>
      <w:r w:rsidRPr="00F14007">
        <w:rPr>
          <w:rFonts w:hint="cs"/>
          <w:rtl/>
        </w:rPr>
        <w:t>ו</w:t>
      </w:r>
      <w:r w:rsidRPr="00F14007">
        <w:rPr>
          <w:rtl/>
        </w:rPr>
        <w:t xml:space="preserve">מסוכנת </w:t>
      </w:r>
      <w:r w:rsidRPr="00F14007">
        <w:rPr>
          <w:rFonts w:hint="cs"/>
          <w:rtl/>
        </w:rPr>
        <w:t xml:space="preserve">המעמידה </w:t>
      </w:r>
      <w:r w:rsidRPr="00F14007">
        <w:rPr>
          <w:rtl/>
        </w:rPr>
        <w:t>סכנה חמורה לציבור.</w:t>
      </w:r>
      <w:r w:rsidRPr="00F14007">
        <w:rPr>
          <w:rFonts w:hint="cs"/>
          <w:rtl/>
        </w:rPr>
        <w:t xml:space="preserve"> </w:t>
      </w:r>
      <w:r w:rsidRPr="00F14007">
        <w:rPr>
          <w:rFonts w:hint="eastAsia"/>
          <w:rtl/>
        </w:rPr>
        <w:t>כדי</w:t>
      </w:r>
      <w:r w:rsidRPr="00F14007">
        <w:rPr>
          <w:rtl/>
        </w:rPr>
        <w:t xml:space="preserve"> </w:t>
      </w:r>
      <w:r w:rsidRPr="00F14007">
        <w:rPr>
          <w:rFonts w:hint="eastAsia"/>
          <w:rtl/>
        </w:rPr>
        <w:t>למנוע</w:t>
      </w:r>
      <w:r w:rsidRPr="00F14007">
        <w:rPr>
          <w:rtl/>
        </w:rPr>
        <w:t xml:space="preserve"> </w:t>
      </w:r>
      <w:r w:rsidRPr="00F14007">
        <w:rPr>
          <w:rFonts w:hint="eastAsia"/>
          <w:rtl/>
        </w:rPr>
        <w:t>פגיעה</w:t>
      </w:r>
      <w:r w:rsidRPr="00F14007">
        <w:rPr>
          <w:rtl/>
        </w:rPr>
        <w:t xml:space="preserve"> </w:t>
      </w:r>
      <w:r w:rsidRPr="00F14007">
        <w:rPr>
          <w:rFonts w:hint="eastAsia"/>
          <w:rtl/>
        </w:rPr>
        <w:t>בבריאות</w:t>
      </w:r>
      <w:r w:rsidRPr="00F14007">
        <w:rPr>
          <w:rtl/>
        </w:rPr>
        <w:t xml:space="preserve"> </w:t>
      </w:r>
      <w:r w:rsidRPr="00F14007">
        <w:rPr>
          <w:rFonts w:hint="eastAsia"/>
          <w:rtl/>
        </w:rPr>
        <w:t>הציבור</w:t>
      </w:r>
      <w:r w:rsidRPr="00F14007">
        <w:rPr>
          <w:rtl/>
        </w:rPr>
        <w:t xml:space="preserve"> </w:t>
      </w:r>
      <w:r w:rsidRPr="00F14007">
        <w:rPr>
          <w:rFonts w:hint="eastAsia"/>
          <w:rtl/>
        </w:rPr>
        <w:t>והידרדרות</w:t>
      </w:r>
      <w:r w:rsidRPr="00F14007">
        <w:rPr>
          <w:rtl/>
        </w:rPr>
        <w:t xml:space="preserve"> </w:t>
      </w:r>
      <w:r w:rsidRPr="00F14007">
        <w:rPr>
          <w:rFonts w:hint="eastAsia"/>
          <w:rtl/>
        </w:rPr>
        <w:t>במצב</w:t>
      </w:r>
      <w:r w:rsidRPr="00F14007">
        <w:rPr>
          <w:rtl/>
        </w:rPr>
        <w:t xml:space="preserve"> </w:t>
      </w:r>
      <w:r w:rsidRPr="00F14007">
        <w:rPr>
          <w:rFonts w:hint="eastAsia"/>
          <w:rtl/>
        </w:rPr>
        <w:t>הרפואי</w:t>
      </w:r>
      <w:r w:rsidRPr="00F14007">
        <w:rPr>
          <w:rtl/>
        </w:rPr>
        <w:t xml:space="preserve"> </w:t>
      </w:r>
      <w:r w:rsidRPr="00F14007">
        <w:rPr>
          <w:rFonts w:hint="eastAsia"/>
          <w:rtl/>
        </w:rPr>
        <w:t>של</w:t>
      </w:r>
      <w:r w:rsidRPr="00F14007">
        <w:rPr>
          <w:rtl/>
        </w:rPr>
        <w:t xml:space="preserve"> </w:t>
      </w:r>
      <w:r w:rsidRPr="00F14007">
        <w:rPr>
          <w:rFonts w:hint="eastAsia"/>
          <w:rtl/>
        </w:rPr>
        <w:t>חולים</w:t>
      </w:r>
      <w:r w:rsidRPr="00F14007">
        <w:rPr>
          <w:rFonts w:hint="cs"/>
          <w:rtl/>
        </w:rPr>
        <w:t xml:space="preserve"> יש להבטיח שגם </w:t>
      </w:r>
      <w:proofErr w:type="spellStart"/>
      <w:r w:rsidRPr="00F14007">
        <w:rPr>
          <w:rFonts w:hint="cs"/>
          <w:rtl/>
        </w:rPr>
        <w:t>בעיתות</w:t>
      </w:r>
      <w:proofErr w:type="spellEnd"/>
      <w:r w:rsidRPr="00F14007">
        <w:rPr>
          <w:rFonts w:hint="cs"/>
          <w:rtl/>
        </w:rPr>
        <w:t xml:space="preserve"> חירום מתמשכות, דוגמת התקופה של מגפת הקורונה, ימשיכו להינתן </w:t>
      </w:r>
      <w:r w:rsidRPr="00F14007">
        <w:rPr>
          <w:rFonts w:hint="eastAsia"/>
          <w:rtl/>
        </w:rPr>
        <w:t>ה</w:t>
      </w:r>
      <w:r w:rsidRPr="00F14007">
        <w:rPr>
          <w:rtl/>
        </w:rPr>
        <w:t xml:space="preserve">שירותים </w:t>
      </w:r>
      <w:r w:rsidRPr="00F14007">
        <w:rPr>
          <w:rFonts w:hint="eastAsia"/>
          <w:rtl/>
        </w:rPr>
        <w:t>ה</w:t>
      </w:r>
      <w:r w:rsidRPr="00F14007">
        <w:rPr>
          <w:rtl/>
        </w:rPr>
        <w:t xml:space="preserve">רפואיים </w:t>
      </w:r>
      <w:r w:rsidRPr="00F14007">
        <w:rPr>
          <w:rFonts w:hint="cs"/>
          <w:rtl/>
        </w:rPr>
        <w:t xml:space="preserve">החיוניים </w:t>
      </w:r>
      <w:r w:rsidRPr="00F14007">
        <w:rPr>
          <w:rtl/>
        </w:rPr>
        <w:t>ב</w:t>
      </w:r>
      <w:r w:rsidRPr="00F14007">
        <w:rPr>
          <w:rFonts w:hint="cs"/>
          <w:rtl/>
        </w:rPr>
        <w:t>מסגרת ה</w:t>
      </w:r>
      <w:r w:rsidRPr="00F14007">
        <w:rPr>
          <w:rtl/>
        </w:rPr>
        <w:t>קהילה</w:t>
      </w:r>
      <w:r w:rsidRPr="00F14007">
        <w:rPr>
          <w:rFonts w:hint="cs"/>
          <w:rtl/>
        </w:rPr>
        <w:t xml:space="preserve"> - באמצעות קופות החולים</w:t>
      </w:r>
      <w:r w:rsidRPr="00F14007">
        <w:rPr>
          <w:rtl/>
        </w:rPr>
        <w:t xml:space="preserve">. </w:t>
      </w:r>
      <w:r w:rsidRPr="00F14007">
        <w:rPr>
          <w:rFonts w:hint="cs"/>
          <w:rtl/>
        </w:rPr>
        <w:t xml:space="preserve">כמו כן חשוב לעודד את הציבור לצרוך שירותים אלו, ובכלל זה לבצע </w:t>
      </w:r>
      <w:r w:rsidRPr="00F14007">
        <w:rPr>
          <w:rtl/>
        </w:rPr>
        <w:t xml:space="preserve">מעקב וטיפול </w:t>
      </w:r>
      <w:r w:rsidRPr="00F14007">
        <w:rPr>
          <w:rFonts w:hint="cs"/>
          <w:rtl/>
        </w:rPr>
        <w:t xml:space="preserve">המשכי </w:t>
      </w:r>
      <w:r w:rsidRPr="00F14007">
        <w:rPr>
          <w:rtl/>
        </w:rPr>
        <w:t xml:space="preserve">במחלות </w:t>
      </w:r>
      <w:r w:rsidRPr="00F14007">
        <w:rPr>
          <w:rFonts w:hint="eastAsia"/>
          <w:rtl/>
        </w:rPr>
        <w:t>שכבר</w:t>
      </w:r>
      <w:r w:rsidRPr="00F14007">
        <w:rPr>
          <w:rtl/>
        </w:rPr>
        <w:t xml:space="preserve"> הופיעו</w:t>
      </w:r>
      <w:r w:rsidRPr="00F14007">
        <w:rPr>
          <w:rFonts w:hint="cs"/>
          <w:rtl/>
        </w:rPr>
        <w:t xml:space="preserve"> וכן להמשיך ולהפעיל רפואה מונעת, כמו </w:t>
      </w:r>
      <w:r w:rsidRPr="00F14007">
        <w:rPr>
          <w:rtl/>
        </w:rPr>
        <w:t>קבל</w:t>
      </w:r>
      <w:r w:rsidRPr="00F14007">
        <w:rPr>
          <w:rFonts w:hint="cs"/>
          <w:rtl/>
        </w:rPr>
        <w:t>ת</w:t>
      </w:r>
      <w:r w:rsidRPr="00F14007">
        <w:rPr>
          <w:rtl/>
        </w:rPr>
        <w:t xml:space="preserve"> חיסונים</w:t>
      </w:r>
      <w:r w:rsidRPr="00F14007">
        <w:rPr>
          <w:rFonts w:hint="cs"/>
          <w:rtl/>
        </w:rPr>
        <w:t xml:space="preserve"> שנדרשים וביצוע </w:t>
      </w:r>
      <w:r w:rsidRPr="00F14007">
        <w:rPr>
          <w:rFonts w:hint="eastAsia"/>
          <w:rtl/>
        </w:rPr>
        <w:t>בדיקות</w:t>
      </w:r>
      <w:r w:rsidRPr="00F14007">
        <w:rPr>
          <w:rtl/>
        </w:rPr>
        <w:t xml:space="preserve"> </w:t>
      </w:r>
      <w:r w:rsidRPr="00F14007">
        <w:rPr>
          <w:rFonts w:hint="eastAsia"/>
          <w:rtl/>
        </w:rPr>
        <w:t>תקופתיות</w:t>
      </w:r>
      <w:r w:rsidRPr="00F14007">
        <w:rPr>
          <w:rtl/>
        </w:rPr>
        <w:t xml:space="preserve"> </w:t>
      </w:r>
      <w:r w:rsidRPr="00F14007">
        <w:rPr>
          <w:rFonts w:hint="eastAsia"/>
          <w:rtl/>
        </w:rPr>
        <w:t>לזיהוי</w:t>
      </w:r>
      <w:r w:rsidRPr="00F14007">
        <w:rPr>
          <w:rtl/>
        </w:rPr>
        <w:t xml:space="preserve"> </w:t>
      </w:r>
      <w:r w:rsidRPr="00F14007">
        <w:rPr>
          <w:rFonts w:hint="eastAsia"/>
          <w:rtl/>
        </w:rPr>
        <w:t>מוקדם</w:t>
      </w:r>
      <w:r w:rsidRPr="00F14007">
        <w:rPr>
          <w:rtl/>
        </w:rPr>
        <w:t xml:space="preserve"> של מחלות</w:t>
      </w:r>
      <w:r w:rsidRPr="00F14007">
        <w:rPr>
          <w:rFonts w:hint="cs"/>
          <w:rtl/>
        </w:rPr>
        <w:t xml:space="preserve">. </w:t>
      </w:r>
      <w:r w:rsidRPr="00F14007">
        <w:rPr>
          <w:rtl/>
        </w:rPr>
        <w:t xml:space="preserve">מגפת הקורונה </w:t>
      </w:r>
      <w:r w:rsidRPr="00F14007">
        <w:rPr>
          <w:rFonts w:hint="cs"/>
          <w:rtl/>
        </w:rPr>
        <w:t>שינתה דפוסי פעולה במערכת הבריאות, בהם מעבר למתן טיפול רפואי באמצעות רפואה מרחוק, והעלתה את הצורך לבחון מתן טיפול רפואי ב"אשפוז בית" כתחליף לאשפוז בבית חולים. למשבר הקורונה הייתה גם השפעה של ממש על מערך בריאות הנפש והוא ניצב בפני אתגרים שהלכו והתעצמו: מצוקות נפשיות פרצו, חלקן לראשונה וחלקן הופיעו שוב או החמירו כפועל יוצא של המגפה</w:t>
      </w:r>
      <w:r w:rsidR="00470B26" w:rsidRPr="00470B26">
        <w:rPr>
          <w:rFonts w:hint="cs"/>
          <w:rtl/>
        </w:rPr>
        <w:t>.</w:t>
      </w:r>
    </w:p>
    <w:p w14:paraId="219C80BB" w14:textId="471DC378" w:rsidR="00825A14" w:rsidRDefault="00825A14" w:rsidP="00F9227B">
      <w:pPr>
        <w:pStyle w:val="100"/>
        <w:tabs>
          <w:tab w:val="center" w:pos="3685"/>
        </w:tabs>
        <w:spacing w:after="0" w:line="240" w:lineRule="exact"/>
        <w:rPr>
          <w:b/>
          <w:bCs/>
          <w:color w:val="00305F"/>
          <w:sz w:val="32"/>
          <w:szCs w:val="32"/>
          <w:rtl/>
        </w:rPr>
      </w:pPr>
    </w:p>
    <w:p w14:paraId="1328CA18" w14:textId="6DD07260" w:rsidR="00825A14" w:rsidRDefault="00825A14" w:rsidP="00F9227B">
      <w:pPr>
        <w:pStyle w:val="100"/>
        <w:tabs>
          <w:tab w:val="center" w:pos="3685"/>
        </w:tabs>
        <w:spacing w:after="0" w:line="240" w:lineRule="exact"/>
        <w:rPr>
          <w:b/>
          <w:bCs/>
          <w:color w:val="00305F"/>
          <w:sz w:val="32"/>
          <w:szCs w:val="32"/>
          <w:rtl/>
        </w:rPr>
      </w:pPr>
    </w:p>
    <w:p w14:paraId="030ED570" w14:textId="0BE55BCC" w:rsidR="00605538" w:rsidRDefault="00605538" w:rsidP="00F92733">
      <w:pPr>
        <w:pStyle w:val="100"/>
        <w:tabs>
          <w:tab w:val="center" w:pos="3685"/>
        </w:tabs>
        <w:spacing w:after="0" w:line="240" w:lineRule="exact"/>
        <w:rPr>
          <w:b/>
          <w:bCs/>
          <w:color w:val="00305F"/>
          <w:sz w:val="32"/>
          <w:szCs w:val="32"/>
          <w:rtl/>
        </w:rPr>
      </w:pPr>
    </w:p>
    <w:tbl>
      <w:tblPr>
        <w:tblStyle w:val="aa"/>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68"/>
        <w:gridCol w:w="1739"/>
        <w:gridCol w:w="239"/>
        <w:gridCol w:w="1625"/>
        <w:gridCol w:w="239"/>
        <w:gridCol w:w="1625"/>
      </w:tblGrid>
      <w:tr w:rsidR="00E8432B" w14:paraId="40CE9E06" w14:textId="77777777" w:rsidTr="008D0519">
        <w:trPr>
          <w:trHeight w:val="794"/>
        </w:trPr>
        <w:tc>
          <w:tcPr>
            <w:tcW w:w="1704" w:type="dxa"/>
            <w:tcBorders>
              <w:bottom w:val="single" w:sz="12" w:space="0" w:color="auto"/>
            </w:tcBorders>
            <w:vAlign w:val="bottom"/>
          </w:tcPr>
          <w:p w14:paraId="4A1F9DBE"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p>
          <w:p w14:paraId="39F366F4" w14:textId="77777777" w:rsidR="00E8432B" w:rsidRPr="007C71E2" w:rsidRDefault="00E8432B" w:rsidP="008D0519">
            <w:pPr>
              <w:spacing w:after="60" w:line="240" w:lineRule="auto"/>
              <w:rPr>
                <w:rFonts w:ascii="Tahoma" w:hAnsi="Tahoma" w:cs="Tahoma"/>
                <w:b/>
                <w:bCs/>
                <w:sz w:val="36"/>
                <w:szCs w:val="36"/>
                <w:rtl/>
              </w:rPr>
            </w:pPr>
            <w:r>
              <w:rPr>
                <w:rFonts w:ascii="Tahoma" w:hAnsi="Tahoma" w:cs="Tahoma" w:hint="cs"/>
                <w:b/>
                <w:bCs/>
                <w:sz w:val="36"/>
                <w:szCs w:val="36"/>
                <w:rtl/>
              </w:rPr>
              <w:t>830,000</w:t>
            </w:r>
            <w:r w:rsidRPr="00AB1717">
              <w:rPr>
                <w:rFonts w:ascii="Tahoma" w:hAnsi="Tahoma" w:cs="Tahoma"/>
                <w:b/>
                <w:bCs/>
                <w:sz w:val="36"/>
                <w:szCs w:val="36"/>
                <w:rtl/>
              </w:rPr>
              <w:t xml:space="preserve"> </w:t>
            </w:r>
          </w:p>
        </w:tc>
        <w:tc>
          <w:tcPr>
            <w:tcW w:w="268" w:type="dxa"/>
            <w:vAlign w:val="bottom"/>
          </w:tcPr>
          <w:p w14:paraId="49C16BD1" w14:textId="77777777" w:rsidR="00E8432B" w:rsidRPr="00AB1717" w:rsidRDefault="00E8432B" w:rsidP="008D0519">
            <w:pPr>
              <w:spacing w:before="60" w:after="60" w:line="240" w:lineRule="auto"/>
              <w:rPr>
                <w:rtl/>
              </w:rPr>
            </w:pPr>
          </w:p>
        </w:tc>
        <w:tc>
          <w:tcPr>
            <w:tcW w:w="1739" w:type="dxa"/>
            <w:tcBorders>
              <w:bottom w:val="single" w:sz="12" w:space="0" w:color="auto"/>
            </w:tcBorders>
            <w:vAlign w:val="bottom"/>
          </w:tcPr>
          <w:p w14:paraId="1C520E37" w14:textId="77777777" w:rsidR="00E8432B" w:rsidRDefault="00E8432B" w:rsidP="008D0519">
            <w:pPr>
              <w:spacing w:line="240" w:lineRule="auto"/>
              <w:rPr>
                <w:b/>
                <w:bCs/>
                <w:rtl/>
              </w:rPr>
            </w:pPr>
            <w:r>
              <w:rPr>
                <w:rFonts w:ascii="Tahoma" w:hAnsi="Tahoma" w:cs="Tahoma" w:hint="cs"/>
                <w:b/>
                <w:bCs/>
                <w:sz w:val="24"/>
                <w:rtl/>
              </w:rPr>
              <w:t>כ-</w:t>
            </w:r>
          </w:p>
          <w:p w14:paraId="12F80CEE" w14:textId="77777777" w:rsidR="00E8432B" w:rsidRPr="00AB1717" w:rsidRDefault="00E8432B" w:rsidP="008D0519">
            <w:pPr>
              <w:spacing w:after="60" w:line="240" w:lineRule="auto"/>
              <w:rPr>
                <w:b/>
                <w:bCs/>
                <w:rtl/>
              </w:rPr>
            </w:pPr>
            <w:r>
              <w:rPr>
                <w:rFonts w:ascii="Tahoma" w:hAnsi="Tahoma" w:cs="Tahoma" w:hint="cs"/>
                <w:b/>
                <w:bCs/>
                <w:sz w:val="36"/>
                <w:szCs w:val="36"/>
                <w:rtl/>
              </w:rPr>
              <w:t>21,150</w:t>
            </w:r>
          </w:p>
        </w:tc>
        <w:tc>
          <w:tcPr>
            <w:tcW w:w="239" w:type="dxa"/>
            <w:vAlign w:val="bottom"/>
          </w:tcPr>
          <w:p w14:paraId="5114BBBC" w14:textId="77777777" w:rsidR="00E8432B" w:rsidRPr="00AB1717" w:rsidRDefault="00E8432B" w:rsidP="008D0519">
            <w:pPr>
              <w:spacing w:before="60" w:after="60" w:line="240" w:lineRule="auto"/>
              <w:rPr>
                <w:rtl/>
              </w:rPr>
            </w:pPr>
          </w:p>
        </w:tc>
        <w:tc>
          <w:tcPr>
            <w:tcW w:w="1625" w:type="dxa"/>
            <w:tcBorders>
              <w:bottom w:val="single" w:sz="12" w:space="0" w:color="auto"/>
            </w:tcBorders>
            <w:vAlign w:val="bottom"/>
          </w:tcPr>
          <w:p w14:paraId="2372FAC2"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p>
          <w:p w14:paraId="0D0AA7B1" w14:textId="77777777" w:rsidR="00E8432B" w:rsidRPr="00AB1717" w:rsidRDefault="00E8432B" w:rsidP="008D0519">
            <w:pPr>
              <w:spacing w:after="60" w:line="240" w:lineRule="auto"/>
              <w:rPr>
                <w:b/>
                <w:bCs/>
                <w:rtl/>
              </w:rPr>
            </w:pPr>
            <w:r>
              <w:rPr>
                <w:rFonts w:ascii="Tahoma" w:hAnsi="Tahoma" w:cs="Tahoma" w:hint="cs"/>
                <w:b/>
                <w:bCs/>
                <w:sz w:val="36"/>
                <w:szCs w:val="36"/>
                <w:rtl/>
              </w:rPr>
              <w:t>6,400</w:t>
            </w:r>
          </w:p>
        </w:tc>
        <w:tc>
          <w:tcPr>
            <w:tcW w:w="239" w:type="dxa"/>
            <w:vAlign w:val="bottom"/>
          </w:tcPr>
          <w:p w14:paraId="6CCFE227" w14:textId="77777777" w:rsidR="00E8432B" w:rsidRPr="00AB1717" w:rsidRDefault="00E8432B" w:rsidP="008D0519">
            <w:pPr>
              <w:spacing w:before="60" w:after="60" w:line="240" w:lineRule="auto"/>
              <w:rPr>
                <w:rtl/>
              </w:rPr>
            </w:pPr>
          </w:p>
        </w:tc>
        <w:tc>
          <w:tcPr>
            <w:tcW w:w="1625" w:type="dxa"/>
            <w:tcBorders>
              <w:bottom w:val="single" w:sz="12" w:space="0" w:color="auto"/>
            </w:tcBorders>
            <w:vAlign w:val="bottom"/>
          </w:tcPr>
          <w:p w14:paraId="7E23DC7D" w14:textId="77777777" w:rsidR="00E8432B" w:rsidRPr="00AB1717" w:rsidRDefault="00E8432B" w:rsidP="008D0519">
            <w:pPr>
              <w:spacing w:after="60" w:line="240" w:lineRule="auto"/>
              <w:rPr>
                <w:rFonts w:ascii="Tahoma" w:hAnsi="Tahoma" w:cs="Tahoma"/>
                <w:b/>
                <w:bCs/>
                <w:sz w:val="36"/>
                <w:szCs w:val="36"/>
                <w:rtl/>
              </w:rPr>
            </w:pPr>
            <w:r>
              <w:rPr>
                <w:rFonts w:ascii="Tahoma" w:hAnsi="Tahoma" w:cs="Tahoma" w:hint="cs"/>
                <w:b/>
                <w:bCs/>
                <w:sz w:val="36"/>
                <w:szCs w:val="36"/>
                <w:rtl/>
              </w:rPr>
              <w:t>2,474</w:t>
            </w:r>
          </w:p>
        </w:tc>
      </w:tr>
      <w:tr w:rsidR="00E8432B" w14:paraId="72A06CF6" w14:textId="77777777" w:rsidTr="008D0519">
        <w:tc>
          <w:tcPr>
            <w:tcW w:w="1704" w:type="dxa"/>
            <w:tcBorders>
              <w:top w:val="single" w:sz="12" w:space="0" w:color="auto"/>
            </w:tcBorders>
          </w:tcPr>
          <w:p w14:paraId="51911456" w14:textId="77777777" w:rsidR="00E8432B" w:rsidRPr="00B107AF" w:rsidRDefault="00E8432B" w:rsidP="008D0519">
            <w:pPr>
              <w:pStyle w:val="20211"/>
              <w:spacing w:before="60"/>
              <w:rPr>
                <w:b/>
                <w:bCs/>
                <w:spacing w:val="-12"/>
                <w:sz w:val="36"/>
                <w:szCs w:val="36"/>
                <w:rtl/>
              </w:rPr>
            </w:pPr>
            <w:r w:rsidRPr="00F14007">
              <w:rPr>
                <w:rFonts w:hint="cs"/>
                <w:rtl/>
              </w:rPr>
              <w:t xml:space="preserve">איש חלו בקורונה בישראל ממרץ 2020 ועד מרץ 2021 </w:t>
            </w:r>
          </w:p>
        </w:tc>
        <w:tc>
          <w:tcPr>
            <w:tcW w:w="268" w:type="dxa"/>
          </w:tcPr>
          <w:p w14:paraId="45C5FE02" w14:textId="77777777" w:rsidR="00E8432B" w:rsidRDefault="00E8432B" w:rsidP="008D0519">
            <w:pPr>
              <w:spacing w:before="60"/>
              <w:rPr>
                <w:rtl/>
              </w:rPr>
            </w:pPr>
          </w:p>
        </w:tc>
        <w:tc>
          <w:tcPr>
            <w:tcW w:w="1739" w:type="dxa"/>
            <w:tcBorders>
              <w:top w:val="single" w:sz="12" w:space="0" w:color="auto"/>
            </w:tcBorders>
          </w:tcPr>
          <w:p w14:paraId="57AE799A" w14:textId="77777777" w:rsidR="00E8432B" w:rsidRPr="00B107AF" w:rsidRDefault="00E8432B" w:rsidP="008D0519">
            <w:pPr>
              <w:pStyle w:val="20211"/>
              <w:spacing w:before="60"/>
              <w:rPr>
                <w:rtl/>
              </w:rPr>
            </w:pPr>
            <w:r w:rsidRPr="00F14007">
              <w:rPr>
                <w:rFonts w:hint="cs"/>
                <w:rtl/>
              </w:rPr>
              <w:t>חולים בישראל אושפזו במצב קשה, כולל מונשמים, ממרץ 2020 ועד מרץ 2021</w:t>
            </w:r>
          </w:p>
        </w:tc>
        <w:tc>
          <w:tcPr>
            <w:tcW w:w="239" w:type="dxa"/>
          </w:tcPr>
          <w:p w14:paraId="5B7BF1D8" w14:textId="77777777" w:rsidR="00E8432B" w:rsidRDefault="00E8432B" w:rsidP="008D0519">
            <w:pPr>
              <w:spacing w:before="60"/>
              <w:rPr>
                <w:rtl/>
              </w:rPr>
            </w:pPr>
          </w:p>
        </w:tc>
        <w:tc>
          <w:tcPr>
            <w:tcW w:w="1625" w:type="dxa"/>
            <w:tcBorders>
              <w:top w:val="single" w:sz="12" w:space="0" w:color="auto"/>
            </w:tcBorders>
          </w:tcPr>
          <w:p w14:paraId="3CF9D0B3" w14:textId="77777777" w:rsidR="00E8432B" w:rsidRPr="00B107AF" w:rsidRDefault="00E8432B" w:rsidP="008D0519">
            <w:pPr>
              <w:pStyle w:val="20211"/>
              <w:spacing w:before="60"/>
              <w:rPr>
                <w:rtl/>
              </w:rPr>
            </w:pPr>
            <w:r w:rsidRPr="00F14007">
              <w:rPr>
                <w:rFonts w:hint="cs"/>
                <w:rtl/>
              </w:rPr>
              <w:t>איש בישראל מתו מקורונה בישראל עד אמצע יוני 2021</w:t>
            </w:r>
          </w:p>
        </w:tc>
        <w:tc>
          <w:tcPr>
            <w:tcW w:w="239" w:type="dxa"/>
          </w:tcPr>
          <w:p w14:paraId="56C825B6" w14:textId="77777777" w:rsidR="00E8432B" w:rsidRDefault="00E8432B" w:rsidP="008D0519">
            <w:pPr>
              <w:spacing w:before="60"/>
              <w:rPr>
                <w:rtl/>
              </w:rPr>
            </w:pPr>
          </w:p>
        </w:tc>
        <w:tc>
          <w:tcPr>
            <w:tcW w:w="1625" w:type="dxa"/>
            <w:tcBorders>
              <w:top w:val="single" w:sz="12" w:space="0" w:color="auto"/>
            </w:tcBorders>
          </w:tcPr>
          <w:p w14:paraId="575BAA48" w14:textId="77777777" w:rsidR="00E8432B" w:rsidRDefault="00E8432B" w:rsidP="008D0519">
            <w:pPr>
              <w:pStyle w:val="20211"/>
              <w:spacing w:before="60"/>
              <w:rPr>
                <w:rtl/>
              </w:rPr>
            </w:pPr>
            <w:r w:rsidRPr="00F14007">
              <w:rPr>
                <w:rFonts w:hint="cs"/>
                <w:rtl/>
              </w:rPr>
              <w:t xml:space="preserve">מיטות נוספו במחלקות קורונה בבתי חולים ממרץ 2020 ועד סוף 2020 </w:t>
            </w:r>
          </w:p>
        </w:tc>
      </w:tr>
    </w:tbl>
    <w:p w14:paraId="0F810D49" w14:textId="77777777" w:rsidR="00E8432B" w:rsidRDefault="00E8432B" w:rsidP="00E8432B"/>
    <w:p w14:paraId="64E75CFE" w14:textId="77777777" w:rsidR="00E8432B" w:rsidRDefault="00E8432B" w:rsidP="00E8432B">
      <w:r>
        <w:br w:type="page"/>
      </w:r>
    </w:p>
    <w:tbl>
      <w:tblPr>
        <w:tblStyle w:val="aa"/>
        <w:bidiVisual/>
        <w:tblW w:w="7439"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70"/>
        <w:gridCol w:w="1644"/>
        <w:gridCol w:w="240"/>
        <w:gridCol w:w="1757"/>
        <w:gridCol w:w="240"/>
        <w:gridCol w:w="1644"/>
      </w:tblGrid>
      <w:tr w:rsidR="00E8432B" w:rsidRPr="00AB1717" w14:paraId="5D367C6D" w14:textId="77777777" w:rsidTr="008D0519">
        <w:trPr>
          <w:trHeight w:val="794"/>
        </w:trPr>
        <w:tc>
          <w:tcPr>
            <w:tcW w:w="1644" w:type="dxa"/>
            <w:tcBorders>
              <w:bottom w:val="single" w:sz="12" w:space="0" w:color="auto"/>
            </w:tcBorders>
            <w:vAlign w:val="bottom"/>
          </w:tcPr>
          <w:p w14:paraId="1AE77450" w14:textId="77777777" w:rsidR="00E8432B" w:rsidRPr="007C71E2" w:rsidRDefault="00E8432B" w:rsidP="008D0519">
            <w:pPr>
              <w:spacing w:after="60" w:line="240" w:lineRule="auto"/>
              <w:rPr>
                <w:rFonts w:ascii="Tahoma" w:hAnsi="Tahoma" w:cs="Tahoma"/>
                <w:b/>
                <w:bCs/>
                <w:sz w:val="36"/>
                <w:szCs w:val="36"/>
                <w:rtl/>
              </w:rPr>
            </w:pPr>
            <w:r>
              <w:rPr>
                <w:rFonts w:ascii="Tahoma" w:hAnsi="Tahoma" w:cs="Tahoma" w:hint="cs"/>
                <w:b/>
                <w:bCs/>
                <w:sz w:val="24"/>
                <w:rtl/>
              </w:rPr>
              <w:lastRenderedPageBreak/>
              <w:t>כ-</w:t>
            </w:r>
            <w:r>
              <w:rPr>
                <w:rFonts w:ascii="Tahoma" w:hAnsi="Tahoma" w:cs="Tahoma" w:hint="cs"/>
                <w:b/>
                <w:bCs/>
                <w:sz w:val="36"/>
                <w:szCs w:val="36"/>
                <w:rtl/>
              </w:rPr>
              <w:t>17%</w:t>
            </w:r>
          </w:p>
        </w:tc>
        <w:tc>
          <w:tcPr>
            <w:tcW w:w="270" w:type="dxa"/>
            <w:vAlign w:val="bottom"/>
          </w:tcPr>
          <w:p w14:paraId="3C65D417" w14:textId="77777777" w:rsidR="00E8432B" w:rsidRPr="00AB1717" w:rsidRDefault="00E8432B" w:rsidP="008D0519">
            <w:pPr>
              <w:spacing w:after="60" w:line="240" w:lineRule="auto"/>
              <w:rPr>
                <w:rtl/>
              </w:rPr>
            </w:pPr>
          </w:p>
        </w:tc>
        <w:tc>
          <w:tcPr>
            <w:tcW w:w="1644" w:type="dxa"/>
            <w:tcBorders>
              <w:bottom w:val="single" w:sz="12" w:space="0" w:color="auto"/>
            </w:tcBorders>
            <w:vAlign w:val="bottom"/>
          </w:tcPr>
          <w:p w14:paraId="29864495" w14:textId="77777777" w:rsidR="00E8432B" w:rsidRPr="009F4131" w:rsidRDefault="00E8432B" w:rsidP="008D0519">
            <w:pPr>
              <w:spacing w:after="60" w:line="240" w:lineRule="auto"/>
              <w:rPr>
                <w:rFonts w:ascii="Tahoma" w:hAnsi="Tahoma" w:cs="Tahoma"/>
                <w:b/>
                <w:bCs/>
                <w:sz w:val="24"/>
                <w:rtl/>
              </w:rPr>
            </w:pPr>
            <w:r>
              <w:rPr>
                <w:rFonts w:ascii="Tahoma" w:hAnsi="Tahoma" w:cs="Tahoma" w:hint="cs"/>
                <w:b/>
                <w:bCs/>
                <w:sz w:val="24"/>
                <w:rtl/>
              </w:rPr>
              <w:t>כ-</w:t>
            </w:r>
            <w:r>
              <w:rPr>
                <w:rFonts w:ascii="Tahoma" w:hAnsi="Tahoma" w:cs="Tahoma" w:hint="cs"/>
                <w:b/>
                <w:bCs/>
                <w:sz w:val="36"/>
                <w:szCs w:val="36"/>
                <w:rtl/>
              </w:rPr>
              <w:t>2.5%</w:t>
            </w:r>
          </w:p>
        </w:tc>
        <w:tc>
          <w:tcPr>
            <w:tcW w:w="240" w:type="dxa"/>
            <w:vAlign w:val="bottom"/>
          </w:tcPr>
          <w:p w14:paraId="1F01D3E2" w14:textId="77777777" w:rsidR="00E8432B" w:rsidRPr="00AB1717" w:rsidRDefault="00E8432B" w:rsidP="008D0519">
            <w:pPr>
              <w:spacing w:after="60" w:line="240" w:lineRule="auto"/>
              <w:rPr>
                <w:rtl/>
              </w:rPr>
            </w:pPr>
          </w:p>
        </w:tc>
        <w:tc>
          <w:tcPr>
            <w:tcW w:w="1757" w:type="dxa"/>
            <w:tcBorders>
              <w:bottom w:val="single" w:sz="12" w:space="0" w:color="auto"/>
            </w:tcBorders>
            <w:vAlign w:val="bottom"/>
          </w:tcPr>
          <w:p w14:paraId="242A5115" w14:textId="77777777" w:rsidR="00E8432B" w:rsidRDefault="00E8432B" w:rsidP="008D0519">
            <w:pPr>
              <w:spacing w:line="240" w:lineRule="auto"/>
              <w:rPr>
                <w:rFonts w:ascii="Tahoma" w:hAnsi="Tahoma" w:cs="Tahoma"/>
                <w:b/>
                <w:bCs/>
                <w:sz w:val="24"/>
                <w:rtl/>
              </w:rPr>
            </w:pPr>
            <w:r>
              <w:rPr>
                <w:rFonts w:ascii="Tahoma" w:hAnsi="Tahoma" w:cs="Tahoma" w:hint="cs"/>
                <w:b/>
                <w:bCs/>
                <w:sz w:val="24"/>
                <w:rtl/>
              </w:rPr>
              <w:t>כ-</w:t>
            </w:r>
            <w:r>
              <w:rPr>
                <w:rFonts w:ascii="Tahoma" w:hAnsi="Tahoma" w:cs="Tahoma" w:hint="cs"/>
                <w:b/>
                <w:bCs/>
                <w:sz w:val="36"/>
                <w:szCs w:val="36"/>
                <w:rtl/>
              </w:rPr>
              <w:t>20%</w:t>
            </w:r>
            <w:r>
              <w:rPr>
                <w:rFonts w:hint="cs"/>
                <w:b/>
                <w:bCs/>
                <w:rtl/>
              </w:rPr>
              <w:t xml:space="preserve"> </w:t>
            </w:r>
            <w:r>
              <w:rPr>
                <w:rFonts w:ascii="Tahoma" w:hAnsi="Tahoma" w:cs="Tahoma" w:hint="cs"/>
                <w:b/>
                <w:bCs/>
                <w:sz w:val="24"/>
                <w:rtl/>
              </w:rPr>
              <w:t>עד</w:t>
            </w:r>
          </w:p>
          <w:p w14:paraId="06754D27" w14:textId="77777777" w:rsidR="00E8432B" w:rsidRPr="00AB1717" w:rsidRDefault="00E8432B" w:rsidP="008D0519">
            <w:pPr>
              <w:spacing w:after="60" w:line="240" w:lineRule="auto"/>
              <w:rPr>
                <w:b/>
                <w:bCs/>
                <w:rtl/>
              </w:rPr>
            </w:pPr>
            <w:r>
              <w:rPr>
                <w:rFonts w:ascii="Tahoma" w:hAnsi="Tahoma" w:cs="Tahoma" w:hint="cs"/>
                <w:b/>
                <w:bCs/>
                <w:sz w:val="24"/>
                <w:rtl/>
              </w:rPr>
              <w:t>כ-</w:t>
            </w:r>
            <w:r>
              <w:rPr>
                <w:rFonts w:ascii="Tahoma" w:hAnsi="Tahoma" w:cs="Tahoma" w:hint="cs"/>
                <w:b/>
                <w:bCs/>
                <w:sz w:val="36"/>
                <w:szCs w:val="36"/>
                <w:rtl/>
              </w:rPr>
              <w:t>30%</w:t>
            </w:r>
            <w:r>
              <w:rPr>
                <w:rFonts w:hint="cs"/>
                <w:b/>
                <w:bCs/>
                <w:rtl/>
              </w:rPr>
              <w:t xml:space="preserve"> </w:t>
            </w:r>
            <w:r>
              <w:rPr>
                <w:rFonts w:ascii="Tahoma" w:hAnsi="Tahoma" w:cs="Tahoma" w:hint="cs"/>
                <w:b/>
                <w:bCs/>
                <w:sz w:val="24"/>
                <w:rtl/>
              </w:rPr>
              <w:t xml:space="preserve"> </w:t>
            </w:r>
          </w:p>
        </w:tc>
        <w:tc>
          <w:tcPr>
            <w:tcW w:w="240" w:type="dxa"/>
            <w:vAlign w:val="bottom"/>
          </w:tcPr>
          <w:p w14:paraId="5D1D7F53" w14:textId="77777777" w:rsidR="00E8432B" w:rsidRPr="00AB1717" w:rsidRDefault="00E8432B" w:rsidP="008D0519">
            <w:pPr>
              <w:spacing w:after="60" w:line="240" w:lineRule="auto"/>
              <w:rPr>
                <w:rtl/>
              </w:rPr>
            </w:pPr>
          </w:p>
        </w:tc>
        <w:tc>
          <w:tcPr>
            <w:tcW w:w="1644" w:type="dxa"/>
            <w:tcBorders>
              <w:bottom w:val="single" w:sz="12" w:space="0" w:color="auto"/>
            </w:tcBorders>
            <w:vAlign w:val="bottom"/>
          </w:tcPr>
          <w:p w14:paraId="4FAA68CB" w14:textId="77777777" w:rsidR="00E8432B" w:rsidRDefault="00E8432B" w:rsidP="008D0519">
            <w:pPr>
              <w:spacing w:line="240" w:lineRule="auto"/>
              <w:rPr>
                <w:rFonts w:ascii="Tahoma" w:hAnsi="Tahoma" w:cs="Tahoma"/>
                <w:b/>
                <w:bCs/>
                <w:sz w:val="36"/>
                <w:szCs w:val="36"/>
                <w:rtl/>
              </w:rPr>
            </w:pPr>
            <w:r>
              <w:rPr>
                <w:rFonts w:ascii="Tahoma" w:hAnsi="Tahoma" w:cs="Tahoma" w:hint="cs"/>
                <w:b/>
                <w:bCs/>
                <w:sz w:val="24"/>
                <w:rtl/>
              </w:rPr>
              <w:t>כ-</w:t>
            </w:r>
            <w:r w:rsidRPr="00F14007">
              <w:rPr>
                <w:rFonts w:ascii="Tahoma" w:hAnsi="Tahoma" w:cs="Tahoma"/>
                <w:b/>
                <w:bCs/>
                <w:sz w:val="36"/>
                <w:szCs w:val="36"/>
                <w:rtl/>
              </w:rPr>
              <w:t>20%;</w:t>
            </w:r>
          </w:p>
          <w:p w14:paraId="57832530" w14:textId="77777777" w:rsidR="00E8432B" w:rsidRPr="00AB1717" w:rsidRDefault="00E8432B" w:rsidP="008D0519">
            <w:pPr>
              <w:spacing w:after="60" w:line="240" w:lineRule="auto"/>
              <w:rPr>
                <w:rFonts w:ascii="Tahoma" w:hAnsi="Tahoma" w:cs="Tahoma"/>
                <w:b/>
                <w:bCs/>
                <w:sz w:val="36"/>
                <w:szCs w:val="36"/>
                <w:rtl/>
              </w:rPr>
            </w:pPr>
            <w:r>
              <w:rPr>
                <w:rFonts w:ascii="Tahoma" w:hAnsi="Tahoma" w:cs="Tahoma" w:hint="cs"/>
                <w:b/>
                <w:bCs/>
                <w:sz w:val="24"/>
                <w:rtl/>
              </w:rPr>
              <w:t>כ-</w:t>
            </w:r>
            <w:r w:rsidRPr="00F14007">
              <w:rPr>
                <w:rFonts w:ascii="Tahoma" w:hAnsi="Tahoma" w:cs="Tahoma" w:hint="cs"/>
                <w:b/>
                <w:bCs/>
                <w:sz w:val="36"/>
                <w:szCs w:val="36"/>
                <w:rtl/>
              </w:rPr>
              <w:t>3%+</w:t>
            </w:r>
          </w:p>
        </w:tc>
      </w:tr>
      <w:tr w:rsidR="00E8432B" w14:paraId="353ABBEB" w14:textId="77777777" w:rsidTr="008D0519">
        <w:tc>
          <w:tcPr>
            <w:tcW w:w="1644" w:type="dxa"/>
            <w:tcBorders>
              <w:top w:val="single" w:sz="12" w:space="0" w:color="auto"/>
            </w:tcBorders>
          </w:tcPr>
          <w:p w14:paraId="0E504136" w14:textId="77777777" w:rsidR="00E8432B" w:rsidRPr="00B107AF" w:rsidRDefault="00E8432B" w:rsidP="008D0519">
            <w:pPr>
              <w:pStyle w:val="20211"/>
              <w:spacing w:before="60"/>
              <w:rPr>
                <w:b/>
                <w:bCs/>
                <w:spacing w:val="-12"/>
                <w:sz w:val="36"/>
                <w:szCs w:val="36"/>
                <w:rtl/>
              </w:rPr>
            </w:pPr>
            <w:r w:rsidRPr="00F14007">
              <w:rPr>
                <w:rFonts w:hint="cs"/>
                <w:rtl/>
              </w:rPr>
              <w:t>הוא שיעור הירידה בבדיקות קולונוסקופיה</w:t>
            </w:r>
            <w:r w:rsidRPr="00AE7170">
              <w:rPr>
                <w:vertAlign w:val="superscript"/>
                <w:rtl/>
              </w:rPr>
              <w:footnoteReference w:id="1"/>
            </w:r>
            <w:r w:rsidRPr="00F14007">
              <w:rPr>
                <w:rFonts w:hint="cs"/>
                <w:rtl/>
              </w:rPr>
              <w:t xml:space="preserve"> ממרץ עד אוקטובר 2020 בבתי החולים ובקופות החולים בהשוואה לתקופה המקבילה בשנת 2019 </w:t>
            </w:r>
          </w:p>
        </w:tc>
        <w:tc>
          <w:tcPr>
            <w:tcW w:w="270" w:type="dxa"/>
          </w:tcPr>
          <w:p w14:paraId="37E25F67" w14:textId="77777777" w:rsidR="00E8432B" w:rsidRDefault="00E8432B" w:rsidP="008D0519">
            <w:pPr>
              <w:spacing w:before="60"/>
              <w:rPr>
                <w:rtl/>
              </w:rPr>
            </w:pPr>
          </w:p>
        </w:tc>
        <w:tc>
          <w:tcPr>
            <w:tcW w:w="1644" w:type="dxa"/>
            <w:tcBorders>
              <w:top w:val="single" w:sz="12" w:space="0" w:color="auto"/>
            </w:tcBorders>
          </w:tcPr>
          <w:p w14:paraId="0272C165" w14:textId="77777777" w:rsidR="00E8432B" w:rsidRPr="00B107AF" w:rsidRDefault="00E8432B" w:rsidP="008D0519">
            <w:pPr>
              <w:pStyle w:val="20211"/>
              <w:spacing w:before="60"/>
              <w:rPr>
                <w:rtl/>
              </w:rPr>
            </w:pPr>
            <w:r w:rsidRPr="00F14007">
              <w:rPr>
                <w:rFonts w:hint="cs"/>
                <w:rtl/>
              </w:rPr>
              <w:t xml:space="preserve">מחולי הקורונה קיבלו טיפול מטעם קופות החולים בביתם או במלונית החלמה באמצעות מעקב רפואי מרחוק </w:t>
            </w:r>
            <w:r w:rsidRPr="00F14007">
              <w:rPr>
                <w:rFonts w:hint="eastAsia"/>
                <w:rtl/>
              </w:rPr>
              <w:t>הופנו</w:t>
            </w:r>
            <w:r w:rsidRPr="00F14007">
              <w:rPr>
                <w:rtl/>
              </w:rPr>
              <w:t xml:space="preserve"> </w:t>
            </w:r>
            <w:r w:rsidRPr="00F14007">
              <w:rPr>
                <w:rFonts w:hint="eastAsia"/>
                <w:rtl/>
              </w:rPr>
              <w:t>לאשפוז</w:t>
            </w:r>
            <w:r w:rsidRPr="00F14007">
              <w:rPr>
                <w:rtl/>
              </w:rPr>
              <w:t xml:space="preserve"> (8,289 </w:t>
            </w:r>
            <w:r w:rsidRPr="00F14007">
              <w:rPr>
                <w:rFonts w:hint="eastAsia"/>
                <w:rtl/>
              </w:rPr>
              <w:t>מתוך</w:t>
            </w:r>
            <w:r w:rsidRPr="00F14007">
              <w:rPr>
                <w:rtl/>
              </w:rPr>
              <w:t xml:space="preserve"> 324,873 </w:t>
            </w:r>
            <w:r w:rsidRPr="00F14007">
              <w:rPr>
                <w:rFonts w:hint="eastAsia"/>
                <w:rtl/>
              </w:rPr>
              <w:t>חולים</w:t>
            </w:r>
            <w:r w:rsidRPr="00F14007">
              <w:rPr>
                <w:rFonts w:hint="cs"/>
                <w:rtl/>
              </w:rPr>
              <w:t xml:space="preserve"> </w:t>
            </w:r>
            <w:r w:rsidRPr="00F14007">
              <w:rPr>
                <w:rFonts w:hint="eastAsia"/>
                <w:rtl/>
              </w:rPr>
              <w:t>מפרוץ</w:t>
            </w:r>
            <w:r w:rsidRPr="00F14007">
              <w:rPr>
                <w:rtl/>
              </w:rPr>
              <w:t xml:space="preserve"> </w:t>
            </w:r>
            <w:r w:rsidRPr="00F14007">
              <w:rPr>
                <w:rFonts w:hint="cs"/>
                <w:rtl/>
              </w:rPr>
              <w:t xml:space="preserve">מגפת </w:t>
            </w:r>
            <w:r w:rsidRPr="00F14007">
              <w:rPr>
                <w:rFonts w:hint="eastAsia"/>
                <w:rtl/>
              </w:rPr>
              <w:t>הקורונה</w:t>
            </w:r>
            <w:r w:rsidRPr="00F14007">
              <w:rPr>
                <w:rtl/>
              </w:rPr>
              <w:t xml:space="preserve"> </w:t>
            </w:r>
            <w:r w:rsidRPr="00F14007">
              <w:rPr>
                <w:rFonts w:hint="eastAsia"/>
                <w:rtl/>
              </w:rPr>
              <w:t>ועד</w:t>
            </w:r>
            <w:r w:rsidRPr="00F14007">
              <w:rPr>
                <w:rtl/>
              </w:rPr>
              <w:t xml:space="preserve"> 31.10.20)</w:t>
            </w:r>
          </w:p>
        </w:tc>
        <w:tc>
          <w:tcPr>
            <w:tcW w:w="240" w:type="dxa"/>
          </w:tcPr>
          <w:p w14:paraId="07720468" w14:textId="77777777" w:rsidR="00E8432B" w:rsidRDefault="00E8432B" w:rsidP="008D0519">
            <w:pPr>
              <w:spacing w:before="60"/>
              <w:rPr>
                <w:rtl/>
              </w:rPr>
            </w:pPr>
          </w:p>
        </w:tc>
        <w:tc>
          <w:tcPr>
            <w:tcW w:w="1757" w:type="dxa"/>
            <w:tcBorders>
              <w:top w:val="single" w:sz="12" w:space="0" w:color="auto"/>
            </w:tcBorders>
          </w:tcPr>
          <w:p w14:paraId="3C1FAC8D" w14:textId="77777777" w:rsidR="00E8432B" w:rsidRPr="00B107AF" w:rsidRDefault="00E8432B" w:rsidP="008D0519">
            <w:pPr>
              <w:pStyle w:val="20211"/>
              <w:spacing w:before="60"/>
              <w:rPr>
                <w:rtl/>
              </w:rPr>
            </w:pPr>
            <w:r w:rsidRPr="00F14007">
              <w:rPr>
                <w:rFonts w:hint="cs"/>
                <w:rtl/>
              </w:rPr>
              <w:t>הוא שיעור העלייה המשוער ב</w:t>
            </w:r>
            <w:r w:rsidRPr="00F14007">
              <w:rPr>
                <w:rtl/>
              </w:rPr>
              <w:t>רמ</w:t>
            </w:r>
            <w:r w:rsidRPr="00F14007">
              <w:rPr>
                <w:rFonts w:hint="cs"/>
                <w:rtl/>
              </w:rPr>
              <w:t>ו</w:t>
            </w:r>
            <w:r w:rsidRPr="00F14007">
              <w:rPr>
                <w:rtl/>
              </w:rPr>
              <w:t>ת הדיכאון והחרדה בקרב האוכלוסייה</w:t>
            </w:r>
            <w:r w:rsidRPr="00F14007">
              <w:rPr>
                <w:rFonts w:hint="cs"/>
                <w:rtl/>
              </w:rPr>
              <w:t xml:space="preserve"> בתקופת משבר הקורונה</w:t>
            </w:r>
            <w:r w:rsidRPr="00AE7170">
              <w:rPr>
                <w:vertAlign w:val="superscript"/>
                <w:rtl/>
              </w:rPr>
              <w:footnoteReference w:id="2"/>
            </w:r>
          </w:p>
        </w:tc>
        <w:tc>
          <w:tcPr>
            <w:tcW w:w="240" w:type="dxa"/>
          </w:tcPr>
          <w:p w14:paraId="262B727C" w14:textId="77777777" w:rsidR="00E8432B" w:rsidRDefault="00E8432B" w:rsidP="008D0519">
            <w:pPr>
              <w:spacing w:before="60"/>
              <w:rPr>
                <w:rtl/>
              </w:rPr>
            </w:pPr>
          </w:p>
        </w:tc>
        <w:tc>
          <w:tcPr>
            <w:tcW w:w="1644" w:type="dxa"/>
            <w:tcBorders>
              <w:top w:val="single" w:sz="12" w:space="0" w:color="auto"/>
            </w:tcBorders>
          </w:tcPr>
          <w:p w14:paraId="6BD3BE5C" w14:textId="77777777" w:rsidR="00E8432B" w:rsidRDefault="00E8432B" w:rsidP="008D0519">
            <w:pPr>
              <w:pStyle w:val="20211"/>
              <w:spacing w:before="60"/>
              <w:rPr>
                <w:rtl/>
              </w:rPr>
            </w:pPr>
            <w:r w:rsidRPr="00F14007">
              <w:rPr>
                <w:rFonts w:hint="cs"/>
                <w:rtl/>
              </w:rPr>
              <w:t xml:space="preserve">על פי הערכה - עלייה של כ-20% </w:t>
            </w:r>
            <w:r w:rsidRPr="00F14007">
              <w:rPr>
                <w:rtl/>
              </w:rPr>
              <w:t>בפניות למער</w:t>
            </w:r>
            <w:r w:rsidRPr="00F14007">
              <w:rPr>
                <w:rFonts w:hint="cs"/>
                <w:rtl/>
              </w:rPr>
              <w:t>ך</w:t>
            </w:r>
            <w:r w:rsidRPr="00F14007">
              <w:rPr>
                <w:rtl/>
              </w:rPr>
              <w:t xml:space="preserve"> בריאות הנפש של מטופלים חדשים</w:t>
            </w:r>
            <w:r w:rsidRPr="00F14007">
              <w:rPr>
                <w:rFonts w:hint="cs"/>
                <w:rtl/>
              </w:rPr>
              <w:t xml:space="preserve">; לפי </w:t>
            </w:r>
            <w:r w:rsidRPr="00F14007">
              <w:rPr>
                <w:rtl/>
              </w:rPr>
              <w:t>נתוני הקופות</w:t>
            </w:r>
            <w:r w:rsidRPr="00F14007">
              <w:rPr>
                <w:rFonts w:hint="cs"/>
                <w:rtl/>
              </w:rPr>
              <w:t xml:space="preserve"> חלה</w:t>
            </w:r>
            <w:r w:rsidRPr="00F14007">
              <w:rPr>
                <w:rtl/>
              </w:rPr>
              <w:t xml:space="preserve"> </w:t>
            </w:r>
            <w:r w:rsidRPr="00F14007">
              <w:rPr>
                <w:rFonts w:hint="eastAsia"/>
                <w:rtl/>
              </w:rPr>
              <w:t>עלייה</w:t>
            </w:r>
            <w:r w:rsidRPr="00F14007">
              <w:rPr>
                <w:rtl/>
              </w:rPr>
              <w:t xml:space="preserve"> קלה </w:t>
            </w:r>
            <w:r w:rsidRPr="00F14007">
              <w:rPr>
                <w:rFonts w:hint="eastAsia"/>
                <w:rtl/>
              </w:rPr>
              <w:t>בלבד</w:t>
            </w:r>
            <w:r w:rsidRPr="00F14007">
              <w:rPr>
                <w:rFonts w:hint="cs"/>
                <w:rtl/>
              </w:rPr>
              <w:t xml:space="preserve"> </w:t>
            </w:r>
            <w:r w:rsidRPr="00F14007">
              <w:rPr>
                <w:rtl/>
              </w:rPr>
              <w:t>של</w:t>
            </w:r>
            <w:r w:rsidRPr="00F14007">
              <w:rPr>
                <w:rFonts w:hint="cs"/>
                <w:rtl/>
              </w:rPr>
              <w:t xml:space="preserve"> כ-3% </w:t>
            </w:r>
            <w:r w:rsidRPr="00F14007">
              <w:rPr>
                <w:rtl/>
              </w:rPr>
              <w:t>במספר המטופלים שקיבלו שירות</w:t>
            </w:r>
          </w:p>
        </w:tc>
      </w:tr>
    </w:tbl>
    <w:p w14:paraId="78FF50B0" w14:textId="77777777" w:rsidR="008B30B8" w:rsidRPr="00E8432B" w:rsidRDefault="008B30B8" w:rsidP="00F92733">
      <w:pPr>
        <w:pStyle w:val="100"/>
        <w:tabs>
          <w:tab w:val="center" w:pos="3685"/>
        </w:tabs>
        <w:spacing w:after="0" w:line="240" w:lineRule="exact"/>
        <w:rPr>
          <w:b/>
          <w:bCs/>
          <w:color w:val="00305F"/>
          <w:sz w:val="32"/>
          <w:szCs w:val="32"/>
          <w:rtl/>
        </w:rPr>
      </w:pPr>
    </w:p>
    <w:p w14:paraId="71CD4F8A" w14:textId="41FF87F0"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60842817">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AC64AB" id="Group 45" o:spid="_x0000_s1026" style="position:absolute;left:0;text-align:left;margin-left:-3.75pt;margin-top:3.25pt;width:372pt;height:3pt;z-index:251689472;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C62692" w:rsidRDefault="00F92733" w:rsidP="00F92733">
      <w:pPr>
        <w:pStyle w:val="216"/>
        <w:rPr>
          <w:rtl/>
        </w:rPr>
      </w:pPr>
      <w:r w:rsidRPr="00C62692">
        <w:rPr>
          <w:rFonts w:hint="cs"/>
          <w:rtl/>
        </w:rPr>
        <w:t>פעולות הביקורת</w:t>
      </w:r>
    </w:p>
    <w:p w14:paraId="53FB3A67" w14:textId="30DAA36E" w:rsidR="00F92733" w:rsidRDefault="00F92733" w:rsidP="00DD2FB0">
      <w:pPr>
        <w:pStyle w:val="71f1"/>
        <w:ind w:left="454"/>
        <w:rPr>
          <w:rtl/>
        </w:rPr>
      </w:pPr>
      <w:r w:rsidRPr="00F3444F">
        <w:rPr>
          <w:rStyle w:val="7191"/>
          <w:noProof/>
        </w:rPr>
        <w:drawing>
          <wp:anchor distT="0" distB="0" distL="114300" distR="114300" simplePos="0" relativeHeight="252031488" behindDoc="0" locked="0" layoutInCell="1" allowOverlap="1" wp14:anchorId="6ABC6F2B" wp14:editId="5A01A893">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538" w:rsidRPr="002D23B4">
        <w:rPr>
          <w:rStyle w:val="7191"/>
          <w:rtl/>
        </w:rPr>
        <w:t xml:space="preserve">בחודשים </w:t>
      </w:r>
      <w:r w:rsidR="00DD2FB0" w:rsidRPr="00E45DF0">
        <w:rPr>
          <w:rStyle w:val="7191"/>
          <w:rFonts w:hint="cs"/>
          <w:rtl/>
        </w:rPr>
        <w:t>נובמבר 2020 - פברואר 2021 בדק משרד מבקר המדינה היבטים הנוגעים ב</w:t>
      </w:r>
      <w:r w:rsidR="00DD2FB0" w:rsidRPr="00E45DF0">
        <w:rPr>
          <w:rStyle w:val="7191"/>
          <w:rFonts w:hint="eastAsia"/>
          <w:rtl/>
        </w:rPr>
        <w:t>פעילות</w:t>
      </w:r>
      <w:r w:rsidR="00DD2FB0" w:rsidRPr="00E45DF0">
        <w:rPr>
          <w:rStyle w:val="7191"/>
          <w:rtl/>
        </w:rPr>
        <w:t xml:space="preserve"> </w:t>
      </w:r>
      <w:r w:rsidR="00DD2FB0" w:rsidRPr="00E45DF0">
        <w:rPr>
          <w:rStyle w:val="7191"/>
          <w:rFonts w:hint="eastAsia"/>
          <w:rtl/>
        </w:rPr>
        <w:t>הרפואה</w:t>
      </w:r>
      <w:r w:rsidR="00DD2FB0" w:rsidRPr="00E45DF0">
        <w:rPr>
          <w:rStyle w:val="7191"/>
          <w:rtl/>
        </w:rPr>
        <w:t xml:space="preserve"> </w:t>
      </w:r>
      <w:r w:rsidR="00DD2FB0" w:rsidRPr="00E45DF0">
        <w:rPr>
          <w:rStyle w:val="7191"/>
          <w:rFonts w:hint="eastAsia"/>
          <w:rtl/>
        </w:rPr>
        <w:t>השוטפת</w:t>
      </w:r>
      <w:r w:rsidR="00DD2FB0" w:rsidRPr="00E45DF0">
        <w:rPr>
          <w:rStyle w:val="7191"/>
          <w:rtl/>
        </w:rPr>
        <w:t xml:space="preserve"> </w:t>
      </w:r>
      <w:r w:rsidR="00DD2FB0" w:rsidRPr="00E45DF0">
        <w:rPr>
          <w:rStyle w:val="7191"/>
          <w:rFonts w:hint="eastAsia"/>
          <w:rtl/>
        </w:rPr>
        <w:t>במשבר</w:t>
      </w:r>
      <w:r w:rsidR="00DD2FB0" w:rsidRPr="00E45DF0">
        <w:rPr>
          <w:rStyle w:val="7191"/>
          <w:rtl/>
        </w:rPr>
        <w:t xml:space="preserve"> </w:t>
      </w:r>
      <w:r w:rsidR="00DD2FB0" w:rsidRPr="00E45DF0">
        <w:rPr>
          <w:rStyle w:val="7191"/>
          <w:rFonts w:hint="eastAsia"/>
          <w:rtl/>
        </w:rPr>
        <w:t>הקורונה</w:t>
      </w:r>
      <w:r w:rsidR="00DD2FB0" w:rsidRPr="00E45DF0">
        <w:rPr>
          <w:rStyle w:val="7191"/>
          <w:rFonts w:hint="cs"/>
          <w:rtl/>
        </w:rPr>
        <w:t>,</w:t>
      </w:r>
      <w:r w:rsidR="00DD2FB0" w:rsidRPr="00E45DF0">
        <w:rPr>
          <w:rStyle w:val="7191"/>
          <w:rtl/>
        </w:rPr>
        <w:t xml:space="preserve"> </w:t>
      </w:r>
      <w:r w:rsidR="00DD2FB0" w:rsidRPr="00E45DF0">
        <w:rPr>
          <w:rStyle w:val="7191"/>
          <w:rFonts w:hint="eastAsia"/>
          <w:rtl/>
        </w:rPr>
        <w:t>ובהם</w:t>
      </w:r>
      <w:r w:rsidR="00DD2FB0" w:rsidRPr="00E45DF0">
        <w:rPr>
          <w:rStyle w:val="7191"/>
          <w:rtl/>
        </w:rPr>
        <w:t xml:space="preserve"> -</w:t>
      </w:r>
      <w:r w:rsidR="00DD2FB0" w:rsidRPr="00E45DF0">
        <w:rPr>
          <w:rStyle w:val="7191"/>
          <w:rFonts w:hint="cs"/>
          <w:rtl/>
        </w:rPr>
        <w:t xml:space="preserve"> מערכת האשפוז, רפואה מונעת,</w:t>
      </w:r>
      <w:r w:rsidR="00DD2FB0" w:rsidRPr="00E45DF0">
        <w:rPr>
          <w:rStyle w:val="7191"/>
          <w:rtl/>
        </w:rPr>
        <w:t xml:space="preserve"> </w:t>
      </w:r>
      <w:r w:rsidR="00DD2FB0" w:rsidRPr="00E45DF0">
        <w:rPr>
          <w:rStyle w:val="7191"/>
          <w:rFonts w:hint="cs"/>
          <w:rtl/>
        </w:rPr>
        <w:t xml:space="preserve">מתן חיסונים נגד שפעת עונתית, אשפוז בית כתחליף לאשפוז בבית חולים של חולי קורונה ושל חולים אחרים ומערך שירותי בריאות הנפש. הבדיקה נעשתה במשרד הבריאות (המשרד), בארבע קופות החולים </w:t>
      </w:r>
      <w:r w:rsidR="00DD2FB0" w:rsidRPr="00E45DF0">
        <w:rPr>
          <w:rStyle w:val="7191"/>
          <w:rtl/>
        </w:rPr>
        <w:t xml:space="preserve">- </w:t>
      </w:r>
      <w:r w:rsidR="00DD2FB0" w:rsidRPr="00E45DF0">
        <w:rPr>
          <w:rStyle w:val="7191"/>
          <w:rFonts w:hint="cs"/>
          <w:rtl/>
        </w:rPr>
        <w:t xml:space="preserve">שירותי בריאות כללית, מכבי שירותי בריאות, </w:t>
      </w:r>
      <w:r w:rsidR="00DD2FB0" w:rsidRPr="00E45DF0">
        <w:rPr>
          <w:rStyle w:val="7191"/>
          <w:rFonts w:hint="eastAsia"/>
          <w:rtl/>
        </w:rPr>
        <w:t>קופת</w:t>
      </w:r>
      <w:r w:rsidR="00DD2FB0" w:rsidRPr="00E45DF0">
        <w:rPr>
          <w:rStyle w:val="7191"/>
          <w:rtl/>
        </w:rPr>
        <w:t xml:space="preserve"> </w:t>
      </w:r>
      <w:r w:rsidR="00DD2FB0" w:rsidRPr="00E45DF0">
        <w:rPr>
          <w:rStyle w:val="7191"/>
          <w:rFonts w:hint="eastAsia"/>
          <w:rtl/>
        </w:rPr>
        <w:t>חולים</w:t>
      </w:r>
      <w:r w:rsidR="00DD2FB0" w:rsidRPr="00E45DF0">
        <w:rPr>
          <w:rStyle w:val="7191"/>
          <w:rtl/>
        </w:rPr>
        <w:t xml:space="preserve"> </w:t>
      </w:r>
      <w:r w:rsidR="00DD2FB0" w:rsidRPr="00E45DF0">
        <w:rPr>
          <w:rStyle w:val="7191"/>
          <w:rFonts w:hint="eastAsia"/>
          <w:rtl/>
        </w:rPr>
        <w:t>מאוחדת</w:t>
      </w:r>
      <w:r w:rsidR="00DD2FB0" w:rsidRPr="00E45DF0">
        <w:rPr>
          <w:rStyle w:val="7191"/>
          <w:rtl/>
        </w:rPr>
        <w:t xml:space="preserve"> ולאומית שירותי בריאות</w:t>
      </w:r>
      <w:r w:rsidR="00DD2FB0" w:rsidRPr="00E45DF0">
        <w:rPr>
          <w:rStyle w:val="7191"/>
          <w:rFonts w:hint="cs"/>
          <w:rtl/>
        </w:rPr>
        <w:t xml:space="preserve"> </w:t>
      </w:r>
      <w:r w:rsidR="00DD2FB0" w:rsidRPr="00E45DF0">
        <w:rPr>
          <w:rStyle w:val="7191"/>
          <w:rtl/>
        </w:rPr>
        <w:t>(</w:t>
      </w:r>
      <w:r w:rsidR="00DD2FB0" w:rsidRPr="00E45DF0">
        <w:rPr>
          <w:rStyle w:val="7191"/>
          <w:rFonts w:hint="cs"/>
          <w:rtl/>
        </w:rPr>
        <w:t>הקופות), ובבתי החולים הציבוריים הכלליים הממשלתיים, של הכללית וציבוריים אחרים (בתי החולים)</w:t>
      </w:r>
      <w:r>
        <w:rPr>
          <w:rFonts w:hint="cs"/>
          <w:rtl/>
        </w:rPr>
        <w:t>.</w:t>
      </w:r>
    </w:p>
    <w:p w14:paraId="6EAC5ED0" w14:textId="1120E513" w:rsidR="00F92733" w:rsidRDefault="00F92733" w:rsidP="00F92733">
      <w:pPr>
        <w:pStyle w:val="100"/>
        <w:tabs>
          <w:tab w:val="center" w:pos="3685"/>
        </w:tabs>
        <w:spacing w:after="0" w:line="240" w:lineRule="exact"/>
        <w:rPr>
          <w:rtl/>
        </w:rPr>
      </w:pPr>
    </w:p>
    <w:p w14:paraId="65BE4DCB" w14:textId="7FC92239" w:rsidR="00F92733" w:rsidRPr="002539B8" w:rsidRDefault="00F3444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drawing>
          <wp:anchor distT="0" distB="0" distL="114300" distR="114300" simplePos="0" relativeHeight="252051968" behindDoc="0" locked="0" layoutInCell="1" allowOverlap="1" wp14:anchorId="3DC1C066" wp14:editId="1EE35FD0">
            <wp:simplePos x="0" y="0"/>
            <wp:positionH relativeFrom="column">
              <wp:posOffset>2420101</wp:posOffset>
            </wp:positionH>
            <wp:positionV relativeFrom="paragraph">
              <wp:posOffset>637309</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00F92733" w:rsidRPr="0060683C">
        <w:rPr>
          <w:noProof/>
          <w:sz w:val="22"/>
          <w:szCs w:val="22"/>
        </w:rPr>
        <mc:AlternateContent>
          <mc:Choice Requires="wps">
            <w:drawing>
              <wp:anchor distT="45720" distB="45720" distL="114300" distR="114300" simplePos="0" relativeHeight="252035584" behindDoc="0" locked="0" layoutInCell="1" allowOverlap="1" wp14:anchorId="597CE3A7" wp14:editId="6F094594">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sidR="00F92733">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32DBB0B3" w14:textId="5F680ED6" w:rsidR="00F92733" w:rsidRDefault="00F92733" w:rsidP="00F92733">
      <w:pPr>
        <w:pStyle w:val="71f1"/>
        <w:rPr>
          <w:b/>
          <w:bCs/>
          <w:rtl/>
        </w:rPr>
      </w:pPr>
    </w:p>
    <w:p w14:paraId="74CC248D" w14:textId="694F2B6F" w:rsidR="00F3444F" w:rsidRPr="00F3444F" w:rsidRDefault="00F3444F" w:rsidP="00F3444F">
      <w:pPr>
        <w:pStyle w:val="71f1"/>
        <w:rPr>
          <w:rtl/>
        </w:rPr>
      </w:pPr>
      <w:r w:rsidRPr="00DD2FB0">
        <w:rPr>
          <w:rStyle w:val="717Char1"/>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הסבת מיטות וצמצום פעילות בבתי החולים לטובת טיפול בחולי קורונה</w:t>
      </w:r>
      <w:r w:rsidR="00DD2FB0" w:rsidRPr="00E45DF0">
        <w:rPr>
          <w:rFonts w:hint="cs"/>
          <w:rtl/>
        </w:rPr>
        <w:t xml:space="preserve"> - </w:t>
      </w:r>
      <w:r w:rsidR="00DD2FB0" w:rsidRPr="00E45DF0">
        <w:rPr>
          <w:rFonts w:hint="eastAsia"/>
          <w:rtl/>
        </w:rPr>
        <w:t>ערב</w:t>
      </w:r>
      <w:r w:rsidR="00DD2FB0" w:rsidRPr="00E45DF0">
        <w:rPr>
          <w:rtl/>
        </w:rPr>
        <w:t xml:space="preserve"> התפרצות </w:t>
      </w:r>
      <w:r w:rsidR="00DD2FB0" w:rsidRPr="00E45DF0">
        <w:rPr>
          <w:rFonts w:hint="cs"/>
          <w:rtl/>
        </w:rPr>
        <w:t xml:space="preserve">מגפת הקורונה </w:t>
      </w:r>
      <w:r w:rsidR="00DD2FB0" w:rsidRPr="00E45DF0">
        <w:rPr>
          <w:rtl/>
        </w:rPr>
        <w:t xml:space="preserve">הייתה </w:t>
      </w:r>
      <w:r w:rsidR="00DD2FB0" w:rsidRPr="00E45DF0">
        <w:rPr>
          <w:rFonts w:hint="eastAsia"/>
          <w:rtl/>
        </w:rPr>
        <w:t>מערכת</w:t>
      </w:r>
      <w:r w:rsidR="00DD2FB0" w:rsidRPr="00E45DF0">
        <w:rPr>
          <w:rtl/>
        </w:rPr>
        <w:t xml:space="preserve"> האשפוז </w:t>
      </w:r>
      <w:r w:rsidR="00DD2FB0" w:rsidRPr="00E45DF0">
        <w:rPr>
          <w:rFonts w:hint="eastAsia"/>
          <w:rtl/>
        </w:rPr>
        <w:t>ללא</w:t>
      </w:r>
      <w:r w:rsidR="00DD2FB0" w:rsidRPr="00E45DF0">
        <w:rPr>
          <w:rtl/>
        </w:rPr>
        <w:t xml:space="preserve"> </w:t>
      </w:r>
      <w:r w:rsidR="00DD2FB0" w:rsidRPr="00E45DF0">
        <w:rPr>
          <w:rFonts w:hint="eastAsia"/>
          <w:rtl/>
        </w:rPr>
        <w:t>יתירות</w:t>
      </w:r>
      <w:r w:rsidR="00DD2FB0" w:rsidRPr="00E45DF0">
        <w:rPr>
          <w:rtl/>
        </w:rPr>
        <w:t xml:space="preserve"> </w:t>
      </w:r>
      <w:r w:rsidR="00DD2FB0" w:rsidRPr="00E45DF0">
        <w:rPr>
          <w:rFonts w:hint="eastAsia"/>
          <w:rtl/>
        </w:rPr>
        <w:t>ו</w:t>
      </w:r>
      <w:r w:rsidR="00DD2FB0" w:rsidRPr="00E45DF0">
        <w:rPr>
          <w:rFonts w:hint="cs"/>
          <w:rtl/>
        </w:rPr>
        <w:t xml:space="preserve">היא </w:t>
      </w:r>
      <w:r w:rsidR="00DD2FB0" w:rsidRPr="00E45DF0">
        <w:rPr>
          <w:rFonts w:hint="eastAsia"/>
          <w:rtl/>
        </w:rPr>
        <w:t>עבדה</w:t>
      </w:r>
      <w:r w:rsidR="00DD2FB0" w:rsidRPr="00E45DF0">
        <w:rPr>
          <w:rtl/>
        </w:rPr>
        <w:t xml:space="preserve"> </w:t>
      </w:r>
      <w:r w:rsidR="00DD2FB0" w:rsidRPr="00E45DF0">
        <w:rPr>
          <w:rFonts w:hint="eastAsia"/>
          <w:rtl/>
        </w:rPr>
        <w:t>בעומסים</w:t>
      </w:r>
      <w:r w:rsidR="00DD2FB0" w:rsidRPr="00E45DF0">
        <w:rPr>
          <w:rtl/>
        </w:rPr>
        <w:t xml:space="preserve"> </w:t>
      </w:r>
      <w:r w:rsidR="00DD2FB0" w:rsidRPr="00E45DF0">
        <w:rPr>
          <w:rFonts w:hint="eastAsia"/>
          <w:rtl/>
        </w:rPr>
        <w:t>גדולים</w:t>
      </w:r>
      <w:r w:rsidR="00DD2FB0" w:rsidRPr="00E45DF0">
        <w:rPr>
          <w:rtl/>
        </w:rPr>
        <w:t>.</w:t>
      </w:r>
      <w:r w:rsidR="00DD2FB0" w:rsidRPr="00E45DF0">
        <w:rPr>
          <w:rFonts w:hint="cs"/>
          <w:rtl/>
        </w:rPr>
        <w:t xml:space="preserve"> עם פרוץ המגפה הורה המשרד לבתי החולים להכין מיטות לצורך אשפוז חולי קורונה. בתי </w:t>
      </w:r>
      <w:r w:rsidR="00DD2FB0" w:rsidRPr="00E45DF0">
        <w:rPr>
          <w:rFonts w:hint="cs"/>
          <w:rtl/>
        </w:rPr>
        <w:lastRenderedPageBreak/>
        <w:t>חולים נאלצו לסגור או לצמצם באופן עיתי מחלקות קיימות, רובן מחלקות פנימיות, וכן לצמצם פעילות אלקטיבית (מוזמנת) במחלקות אחרות, כמו המחלקות הכירורגיו</w:t>
      </w:r>
      <w:r w:rsidR="00DD2FB0" w:rsidRPr="00E45DF0">
        <w:rPr>
          <w:rFonts w:hint="eastAsia"/>
          <w:rtl/>
        </w:rPr>
        <w:t>ת</w:t>
      </w:r>
      <w:r w:rsidR="00DD2FB0" w:rsidRPr="00E45DF0">
        <w:rPr>
          <w:rFonts w:hint="cs"/>
          <w:rtl/>
        </w:rPr>
        <w:t xml:space="preserve"> השונות.</w:t>
      </w:r>
      <w:r w:rsidR="00DD2FB0" w:rsidRPr="00E45DF0">
        <w:rPr>
          <w:rFonts w:hint="eastAsia"/>
          <w:rtl/>
        </w:rPr>
        <w:t xml:space="preserve"> יצוין</w:t>
      </w:r>
      <w:r w:rsidR="00DD2FB0" w:rsidRPr="00E45DF0">
        <w:rPr>
          <w:rtl/>
        </w:rPr>
        <w:t xml:space="preserve"> כי </w:t>
      </w:r>
      <w:r w:rsidR="00DD2FB0" w:rsidRPr="00E45DF0">
        <w:rPr>
          <w:rFonts w:hint="eastAsia"/>
          <w:rtl/>
        </w:rPr>
        <w:t>על</w:t>
      </w:r>
      <w:r w:rsidR="00DD2FB0" w:rsidRPr="00E45DF0">
        <w:rPr>
          <w:rtl/>
        </w:rPr>
        <w:t xml:space="preserve"> </w:t>
      </w:r>
      <w:r w:rsidR="00DD2FB0" w:rsidRPr="00E45DF0">
        <w:rPr>
          <w:rFonts w:hint="eastAsia"/>
          <w:rtl/>
        </w:rPr>
        <w:t>פי</w:t>
      </w:r>
      <w:r w:rsidR="00DD2FB0" w:rsidRPr="00E45DF0">
        <w:rPr>
          <w:rtl/>
        </w:rPr>
        <w:t xml:space="preserve"> </w:t>
      </w:r>
      <w:r w:rsidR="00DD2FB0" w:rsidRPr="00E45DF0">
        <w:rPr>
          <w:rFonts w:hint="eastAsia"/>
          <w:rtl/>
        </w:rPr>
        <w:t>נתוני</w:t>
      </w:r>
      <w:r w:rsidR="00DD2FB0" w:rsidRPr="00E45DF0">
        <w:rPr>
          <w:rtl/>
        </w:rPr>
        <w:t xml:space="preserve"> </w:t>
      </w:r>
      <w:r w:rsidR="00DD2FB0" w:rsidRPr="00E45DF0">
        <w:rPr>
          <w:rFonts w:hint="eastAsia"/>
          <w:rtl/>
        </w:rPr>
        <w:t>משרד</w:t>
      </w:r>
      <w:r w:rsidR="00DD2FB0" w:rsidRPr="00E45DF0">
        <w:rPr>
          <w:rtl/>
        </w:rPr>
        <w:t xml:space="preserve"> </w:t>
      </w:r>
      <w:r w:rsidR="00DD2FB0" w:rsidRPr="00E45DF0">
        <w:rPr>
          <w:rFonts w:hint="eastAsia"/>
          <w:rtl/>
        </w:rPr>
        <w:t>הבריאות</w:t>
      </w:r>
      <w:r w:rsidR="00DD2FB0" w:rsidRPr="00E45DF0">
        <w:rPr>
          <w:rtl/>
        </w:rPr>
        <w:t xml:space="preserve">, </w:t>
      </w:r>
      <w:r w:rsidR="00DD2FB0" w:rsidRPr="00E45DF0">
        <w:rPr>
          <w:rFonts w:hint="eastAsia"/>
          <w:rtl/>
        </w:rPr>
        <w:t>עד</w:t>
      </w:r>
      <w:r w:rsidR="00DD2FB0" w:rsidRPr="00E45DF0">
        <w:rPr>
          <w:rtl/>
        </w:rPr>
        <w:t xml:space="preserve"> </w:t>
      </w:r>
      <w:r w:rsidR="00DD2FB0" w:rsidRPr="00E45DF0">
        <w:rPr>
          <w:rFonts w:hint="eastAsia"/>
          <w:rtl/>
        </w:rPr>
        <w:t>סוף</w:t>
      </w:r>
      <w:r w:rsidR="00DD2FB0" w:rsidRPr="00E45DF0">
        <w:rPr>
          <w:rtl/>
        </w:rPr>
        <w:t xml:space="preserve"> </w:t>
      </w:r>
      <w:r w:rsidR="00DD2FB0" w:rsidRPr="00E45DF0">
        <w:rPr>
          <w:rFonts w:hint="eastAsia"/>
          <w:rtl/>
        </w:rPr>
        <w:t>שנת</w:t>
      </w:r>
      <w:r w:rsidR="00DD2FB0" w:rsidRPr="00E45DF0">
        <w:rPr>
          <w:rtl/>
        </w:rPr>
        <w:t xml:space="preserve"> 2020</w:t>
      </w:r>
      <w:r w:rsidR="00DD2FB0" w:rsidRPr="00E45DF0">
        <w:rPr>
          <w:rFonts w:hint="cs"/>
          <w:rtl/>
        </w:rPr>
        <w:t xml:space="preserve"> </w:t>
      </w:r>
      <w:r w:rsidR="00DD2FB0" w:rsidRPr="00E45DF0">
        <w:rPr>
          <w:rtl/>
        </w:rPr>
        <w:t xml:space="preserve">נוספו 2,474 </w:t>
      </w:r>
      <w:r w:rsidR="00DD2FB0" w:rsidRPr="00E45DF0">
        <w:rPr>
          <w:rFonts w:hint="eastAsia"/>
          <w:rtl/>
        </w:rPr>
        <w:t>מיטות</w:t>
      </w:r>
      <w:r w:rsidR="00DD2FB0" w:rsidRPr="00E45DF0">
        <w:rPr>
          <w:rtl/>
        </w:rPr>
        <w:t xml:space="preserve"> </w:t>
      </w:r>
      <w:r w:rsidR="00DD2FB0" w:rsidRPr="00E45DF0">
        <w:rPr>
          <w:rFonts w:hint="eastAsia"/>
          <w:rtl/>
        </w:rPr>
        <w:t>במחלקות</w:t>
      </w:r>
      <w:r w:rsidR="00DD2FB0" w:rsidRPr="00E45DF0">
        <w:rPr>
          <w:rtl/>
        </w:rPr>
        <w:t xml:space="preserve"> </w:t>
      </w:r>
      <w:r w:rsidR="00DD2FB0" w:rsidRPr="00E45DF0">
        <w:rPr>
          <w:rFonts w:hint="eastAsia"/>
          <w:rtl/>
        </w:rPr>
        <w:t>הקורונה</w:t>
      </w:r>
      <w:r w:rsidRPr="00F3444F">
        <w:rPr>
          <w:rtl/>
        </w:rPr>
        <w:t>.</w:t>
      </w:r>
    </w:p>
    <w:p w14:paraId="275504BA" w14:textId="15F5996E" w:rsidR="00F3444F" w:rsidRPr="00F3444F" w:rsidRDefault="00F3444F" w:rsidP="00F3444F">
      <w:pPr>
        <w:pStyle w:val="71f1"/>
      </w:pPr>
      <w:r w:rsidRPr="00DD2FB0">
        <w:rPr>
          <w:rStyle w:val="717Char1"/>
          <w:rFonts w:hint="cs"/>
          <w:noProof/>
          <w:rtl/>
        </w:rPr>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תמותה עודפת</w:t>
      </w:r>
      <w:r w:rsidR="00DD2FB0" w:rsidRPr="00DD2FB0">
        <w:rPr>
          <w:vertAlign w:val="superscript"/>
          <w:rtl/>
        </w:rPr>
        <w:footnoteReference w:id="3"/>
      </w:r>
      <w:r w:rsidR="00DD2FB0" w:rsidRPr="00E45DF0">
        <w:rPr>
          <w:rFonts w:hint="cs"/>
          <w:rtl/>
        </w:rPr>
        <w:t xml:space="preserve"> - </w:t>
      </w:r>
      <w:r w:rsidR="00DD2FB0" w:rsidRPr="00E45DF0">
        <w:rPr>
          <w:rFonts w:hint="eastAsia"/>
          <w:rtl/>
        </w:rPr>
        <w:t>התמותה</w:t>
      </w:r>
      <w:r w:rsidR="00DD2FB0" w:rsidRPr="00E45DF0">
        <w:rPr>
          <w:rtl/>
        </w:rPr>
        <w:t xml:space="preserve"> </w:t>
      </w:r>
      <w:r w:rsidR="00DD2FB0" w:rsidRPr="00E45DF0">
        <w:rPr>
          <w:rFonts w:hint="eastAsia"/>
          <w:rtl/>
        </w:rPr>
        <w:t>העודפת</w:t>
      </w:r>
      <w:r w:rsidR="00DD2FB0" w:rsidRPr="00E45DF0">
        <w:rPr>
          <w:rtl/>
        </w:rPr>
        <w:t xml:space="preserve"> </w:t>
      </w:r>
      <w:r w:rsidR="00DD2FB0" w:rsidRPr="00E45DF0">
        <w:rPr>
          <w:rFonts w:hint="eastAsia"/>
          <w:rtl/>
        </w:rPr>
        <w:t>בישראל</w:t>
      </w:r>
      <w:r w:rsidR="00DD2FB0" w:rsidRPr="00E45DF0">
        <w:rPr>
          <w:rtl/>
        </w:rPr>
        <w:t xml:space="preserve"> </w:t>
      </w:r>
      <w:r w:rsidR="00DD2FB0" w:rsidRPr="00E45DF0">
        <w:rPr>
          <w:rFonts w:hint="eastAsia"/>
          <w:rtl/>
        </w:rPr>
        <w:t>נמדדה</w:t>
      </w:r>
      <w:r w:rsidR="00DD2FB0" w:rsidRPr="00E45DF0">
        <w:rPr>
          <w:rtl/>
        </w:rPr>
        <w:t xml:space="preserve"> </w:t>
      </w:r>
      <w:r w:rsidR="00DD2FB0" w:rsidRPr="00E45DF0">
        <w:rPr>
          <w:rFonts w:hint="eastAsia"/>
          <w:rtl/>
        </w:rPr>
        <w:t>בכמה</w:t>
      </w:r>
      <w:r w:rsidR="00DD2FB0" w:rsidRPr="00E45DF0">
        <w:rPr>
          <w:rtl/>
        </w:rPr>
        <w:t xml:space="preserve"> </w:t>
      </w:r>
      <w:r w:rsidR="00DD2FB0" w:rsidRPr="00E45DF0">
        <w:rPr>
          <w:rFonts w:hint="eastAsia"/>
          <w:rtl/>
        </w:rPr>
        <w:t>מועדים</w:t>
      </w:r>
      <w:r w:rsidR="00DD2FB0" w:rsidRPr="00E45DF0">
        <w:rPr>
          <w:rtl/>
        </w:rPr>
        <w:t xml:space="preserve"> </w:t>
      </w:r>
      <w:r w:rsidR="00DD2FB0" w:rsidRPr="00E45DF0">
        <w:rPr>
          <w:rFonts w:hint="eastAsia"/>
          <w:rtl/>
        </w:rPr>
        <w:t>בשנת</w:t>
      </w:r>
      <w:r w:rsidR="00DD2FB0" w:rsidRPr="00E45DF0">
        <w:rPr>
          <w:rtl/>
        </w:rPr>
        <w:t xml:space="preserve"> 2020, </w:t>
      </w:r>
      <w:r w:rsidR="00DD2FB0" w:rsidRPr="00E45DF0">
        <w:rPr>
          <w:rFonts w:hint="eastAsia"/>
          <w:rtl/>
        </w:rPr>
        <w:t>ביחס</w:t>
      </w:r>
      <w:r w:rsidR="00DD2FB0" w:rsidRPr="00E45DF0">
        <w:rPr>
          <w:rtl/>
        </w:rPr>
        <w:t xml:space="preserve"> </w:t>
      </w:r>
      <w:r w:rsidR="00DD2FB0" w:rsidRPr="00E45DF0">
        <w:rPr>
          <w:rFonts w:hint="eastAsia"/>
          <w:rtl/>
        </w:rPr>
        <w:t>לממוצע</w:t>
      </w:r>
      <w:r w:rsidR="00DD2FB0" w:rsidRPr="00E45DF0">
        <w:rPr>
          <w:rtl/>
        </w:rPr>
        <w:t xml:space="preserve"> </w:t>
      </w:r>
      <w:r w:rsidR="00DD2FB0" w:rsidRPr="00E45DF0">
        <w:rPr>
          <w:rFonts w:hint="cs"/>
          <w:rtl/>
        </w:rPr>
        <w:t>ב</w:t>
      </w:r>
      <w:r w:rsidR="00DD2FB0" w:rsidRPr="00E45DF0">
        <w:rPr>
          <w:rFonts w:hint="eastAsia"/>
          <w:rtl/>
        </w:rPr>
        <w:t>שנים</w:t>
      </w:r>
      <w:r w:rsidR="00DD2FB0" w:rsidRPr="00E45DF0">
        <w:rPr>
          <w:rtl/>
        </w:rPr>
        <w:t xml:space="preserve"> </w:t>
      </w:r>
      <w:r w:rsidR="00DD2FB0" w:rsidRPr="00E45DF0">
        <w:rPr>
          <w:rFonts w:hint="cs"/>
          <w:rtl/>
        </w:rPr>
        <w:t>2010 - 2019</w:t>
      </w:r>
      <w:r w:rsidR="00DD2FB0" w:rsidRPr="00E45DF0">
        <w:rPr>
          <w:rtl/>
        </w:rPr>
        <w:t xml:space="preserve">, </w:t>
      </w:r>
      <w:r w:rsidR="00DD2FB0" w:rsidRPr="00E45DF0">
        <w:rPr>
          <w:rFonts w:hint="cs"/>
          <w:rtl/>
        </w:rPr>
        <w:t>ו</w:t>
      </w:r>
      <w:r w:rsidR="00DD2FB0" w:rsidRPr="00E45DF0">
        <w:rPr>
          <w:rFonts w:hint="eastAsia"/>
          <w:rtl/>
        </w:rPr>
        <w:t>הייתה</w:t>
      </w:r>
      <w:r w:rsidR="00DD2FB0" w:rsidRPr="00E45DF0">
        <w:rPr>
          <w:rtl/>
        </w:rPr>
        <w:t xml:space="preserve"> </w:t>
      </w:r>
      <w:r w:rsidR="00DD2FB0" w:rsidRPr="00E45DF0">
        <w:rPr>
          <w:rFonts w:hint="eastAsia"/>
          <w:rtl/>
        </w:rPr>
        <w:t>גבוהה</w:t>
      </w:r>
      <w:r w:rsidR="00DD2FB0" w:rsidRPr="00E45DF0">
        <w:rPr>
          <w:rtl/>
        </w:rPr>
        <w:t xml:space="preserve"> </w:t>
      </w:r>
      <w:r w:rsidR="00DD2FB0" w:rsidRPr="00E45DF0">
        <w:rPr>
          <w:rFonts w:hint="eastAsia"/>
          <w:rtl/>
        </w:rPr>
        <w:t>מזו</w:t>
      </w:r>
      <w:r w:rsidR="00DD2FB0" w:rsidRPr="00E45DF0">
        <w:rPr>
          <w:rtl/>
        </w:rPr>
        <w:t xml:space="preserve"> </w:t>
      </w:r>
      <w:r w:rsidR="00DD2FB0" w:rsidRPr="00E45DF0">
        <w:rPr>
          <w:rFonts w:hint="eastAsia"/>
          <w:rtl/>
        </w:rPr>
        <w:t>שבכמה</w:t>
      </w:r>
      <w:r w:rsidR="00DD2FB0" w:rsidRPr="00E45DF0">
        <w:rPr>
          <w:rtl/>
        </w:rPr>
        <w:t xml:space="preserve"> </w:t>
      </w:r>
      <w:r w:rsidR="00DD2FB0" w:rsidRPr="00E45DF0">
        <w:rPr>
          <w:rFonts w:hint="eastAsia"/>
          <w:rtl/>
        </w:rPr>
        <w:t>ממדינות</w:t>
      </w:r>
      <w:r w:rsidR="00DD2FB0" w:rsidRPr="00E45DF0">
        <w:rPr>
          <w:rtl/>
        </w:rPr>
        <w:t xml:space="preserve"> </w:t>
      </w:r>
      <w:r w:rsidR="00DD2FB0" w:rsidRPr="00E45DF0">
        <w:rPr>
          <w:rFonts w:hint="eastAsia"/>
          <w:rtl/>
        </w:rPr>
        <w:t>אחרות</w:t>
      </w:r>
      <w:r w:rsidR="00DD2FB0" w:rsidRPr="00E45DF0">
        <w:rPr>
          <w:rFonts w:hint="cs"/>
          <w:rtl/>
        </w:rPr>
        <w:t xml:space="preserve"> </w:t>
      </w:r>
      <w:r w:rsidR="00DD2FB0" w:rsidRPr="00E45DF0">
        <w:rPr>
          <w:rtl/>
        </w:rPr>
        <w:t>(בריטניה, ש</w:t>
      </w:r>
      <w:r w:rsidR="00DD2FB0" w:rsidRPr="00E45DF0">
        <w:rPr>
          <w:rFonts w:hint="cs"/>
          <w:rtl/>
        </w:rPr>
        <w:t>וו</w:t>
      </w:r>
      <w:r w:rsidR="00DD2FB0" w:rsidRPr="00E45DF0">
        <w:rPr>
          <w:rtl/>
        </w:rPr>
        <w:t xml:space="preserve">דיה, גרמניה, </w:t>
      </w:r>
      <w:r w:rsidR="00DD2FB0" w:rsidRPr="00E45DF0">
        <w:rPr>
          <w:rFonts w:hint="eastAsia"/>
          <w:rtl/>
        </w:rPr>
        <w:t>צ</w:t>
      </w:r>
      <w:r w:rsidR="00DD2FB0" w:rsidRPr="00E45DF0">
        <w:rPr>
          <w:rtl/>
        </w:rPr>
        <w:t>'כיה)</w:t>
      </w:r>
      <w:r w:rsidR="00DD2FB0" w:rsidRPr="00E45DF0">
        <w:rPr>
          <w:rFonts w:hint="cs"/>
          <w:rtl/>
        </w:rPr>
        <w:t xml:space="preserve">. עד אמצע יוני 2021 מתו מקורונה בישראל כ-6,400 איש. אומנם </w:t>
      </w:r>
      <w:r w:rsidR="00DD2FB0" w:rsidRPr="00E45DF0">
        <w:rPr>
          <w:rtl/>
        </w:rPr>
        <w:t xml:space="preserve">בחודשים ינואר-מרץ 2020 </w:t>
      </w:r>
      <w:r w:rsidR="00DD2FB0" w:rsidRPr="00E45DF0">
        <w:rPr>
          <w:rFonts w:hint="eastAsia"/>
          <w:rtl/>
        </w:rPr>
        <w:t>שיעור</w:t>
      </w:r>
      <w:r w:rsidR="00DD2FB0" w:rsidRPr="00E45DF0">
        <w:rPr>
          <w:rtl/>
        </w:rPr>
        <w:t xml:space="preserve"> התמותה היה נמוך </w:t>
      </w:r>
      <w:r w:rsidR="00DD2FB0" w:rsidRPr="00E45DF0">
        <w:rPr>
          <w:rFonts w:hint="eastAsia"/>
          <w:rtl/>
        </w:rPr>
        <w:t>ביחס</w:t>
      </w:r>
      <w:r w:rsidR="00DD2FB0" w:rsidRPr="00E45DF0">
        <w:rPr>
          <w:rtl/>
        </w:rPr>
        <w:t xml:space="preserve"> </w:t>
      </w:r>
      <w:r w:rsidR="00DD2FB0" w:rsidRPr="00E45DF0">
        <w:rPr>
          <w:rFonts w:hint="eastAsia"/>
          <w:rtl/>
        </w:rPr>
        <w:t>ל</w:t>
      </w:r>
      <w:r w:rsidR="00DD2FB0" w:rsidRPr="00E45DF0">
        <w:rPr>
          <w:rFonts w:hint="cs"/>
          <w:rtl/>
        </w:rPr>
        <w:t>שיעור התמותה בתקופה המקבילה ב</w:t>
      </w:r>
      <w:r w:rsidR="00DD2FB0" w:rsidRPr="00E45DF0">
        <w:rPr>
          <w:rtl/>
        </w:rPr>
        <w:t>שנים</w:t>
      </w:r>
      <w:r w:rsidR="00DD2FB0" w:rsidRPr="00E45DF0">
        <w:rPr>
          <w:rFonts w:hint="cs"/>
          <w:rtl/>
        </w:rPr>
        <w:t xml:space="preserve"> 2017 - 2019</w:t>
      </w:r>
      <w:r w:rsidR="00DD2FB0" w:rsidRPr="00E45DF0">
        <w:rPr>
          <w:rtl/>
        </w:rPr>
        <w:t xml:space="preserve">, </w:t>
      </w:r>
      <w:r w:rsidR="00DD2FB0" w:rsidRPr="00E45DF0">
        <w:rPr>
          <w:rFonts w:hint="cs"/>
          <w:rtl/>
        </w:rPr>
        <w:t xml:space="preserve">אולם </w:t>
      </w:r>
      <w:r w:rsidR="00DD2FB0" w:rsidRPr="00E45DF0">
        <w:rPr>
          <w:rtl/>
        </w:rPr>
        <w:t xml:space="preserve">בחודשים אפריל-מאי 2020 </w:t>
      </w:r>
      <w:r w:rsidR="00DD2FB0" w:rsidRPr="00E45DF0">
        <w:rPr>
          <w:rFonts w:hint="cs"/>
          <w:rtl/>
        </w:rPr>
        <w:t xml:space="preserve">שיעור </w:t>
      </w:r>
      <w:r w:rsidR="00DD2FB0" w:rsidRPr="00E45DF0">
        <w:rPr>
          <w:rtl/>
        </w:rPr>
        <w:t>התמותה הי</w:t>
      </w:r>
      <w:r w:rsidR="00DD2FB0" w:rsidRPr="00E45DF0">
        <w:rPr>
          <w:rFonts w:hint="cs"/>
          <w:rtl/>
        </w:rPr>
        <w:t>ה</w:t>
      </w:r>
      <w:r w:rsidR="00DD2FB0" w:rsidRPr="00E45DF0">
        <w:rPr>
          <w:rtl/>
        </w:rPr>
        <w:t xml:space="preserve"> מעט גבוה</w:t>
      </w:r>
      <w:r w:rsidR="00DD2FB0" w:rsidRPr="00E45DF0">
        <w:rPr>
          <w:rFonts w:hint="cs"/>
          <w:rtl/>
        </w:rPr>
        <w:t xml:space="preserve"> יותר</w:t>
      </w:r>
      <w:r w:rsidR="00DD2FB0" w:rsidRPr="00E45DF0">
        <w:rPr>
          <w:rtl/>
        </w:rPr>
        <w:t xml:space="preserve">, </w:t>
      </w:r>
      <w:r w:rsidR="00DD2FB0" w:rsidRPr="00E45DF0">
        <w:rPr>
          <w:rFonts w:hint="eastAsia"/>
          <w:rtl/>
        </w:rPr>
        <w:t>ואילו</w:t>
      </w:r>
      <w:r w:rsidR="00DD2FB0" w:rsidRPr="00E45DF0">
        <w:rPr>
          <w:rtl/>
        </w:rPr>
        <w:t xml:space="preserve"> מיולי 2020 </w:t>
      </w:r>
      <w:r w:rsidR="00DD2FB0" w:rsidRPr="00E45DF0">
        <w:rPr>
          <w:rFonts w:hint="eastAsia"/>
          <w:rtl/>
        </w:rPr>
        <w:t>חלה</w:t>
      </w:r>
      <w:r w:rsidR="00DD2FB0" w:rsidRPr="00E45DF0">
        <w:rPr>
          <w:rtl/>
        </w:rPr>
        <w:t xml:space="preserve"> </w:t>
      </w:r>
      <w:r w:rsidR="00DD2FB0" w:rsidRPr="00E45DF0">
        <w:rPr>
          <w:rFonts w:hint="eastAsia"/>
          <w:rtl/>
        </w:rPr>
        <w:t>נסיקה</w:t>
      </w:r>
      <w:r w:rsidR="00DD2FB0" w:rsidRPr="00E45DF0">
        <w:rPr>
          <w:rtl/>
        </w:rPr>
        <w:t xml:space="preserve"> </w:t>
      </w:r>
      <w:r w:rsidR="00DD2FB0" w:rsidRPr="00E45DF0">
        <w:rPr>
          <w:rFonts w:hint="eastAsia"/>
          <w:rtl/>
        </w:rPr>
        <w:t>בשיעור</w:t>
      </w:r>
      <w:r w:rsidR="00DD2FB0" w:rsidRPr="00E45DF0">
        <w:rPr>
          <w:rtl/>
        </w:rPr>
        <w:t xml:space="preserve"> התמותה </w:t>
      </w:r>
      <w:r w:rsidR="00DD2FB0" w:rsidRPr="00E45DF0">
        <w:rPr>
          <w:rFonts w:hint="eastAsia"/>
          <w:rtl/>
        </w:rPr>
        <w:t>כך</w:t>
      </w:r>
      <w:r w:rsidR="00DD2FB0" w:rsidRPr="00E45DF0">
        <w:rPr>
          <w:rtl/>
        </w:rPr>
        <w:t xml:space="preserve"> </w:t>
      </w:r>
      <w:r w:rsidR="00DD2FB0" w:rsidRPr="00E45DF0">
        <w:rPr>
          <w:rFonts w:hint="eastAsia"/>
          <w:rtl/>
        </w:rPr>
        <w:t>שב</w:t>
      </w:r>
      <w:r w:rsidR="00DD2FB0" w:rsidRPr="00E45DF0">
        <w:rPr>
          <w:rtl/>
        </w:rPr>
        <w:t xml:space="preserve">ספטמבר 2020 שיעור </w:t>
      </w:r>
      <w:r w:rsidR="00DD2FB0" w:rsidRPr="00E45DF0">
        <w:rPr>
          <w:rFonts w:hint="eastAsia"/>
          <w:rtl/>
        </w:rPr>
        <w:t>התמותה</w:t>
      </w:r>
      <w:r w:rsidR="00DD2FB0" w:rsidRPr="00E45DF0">
        <w:rPr>
          <w:rtl/>
        </w:rPr>
        <w:t xml:space="preserve"> </w:t>
      </w:r>
      <w:r w:rsidR="00DD2FB0" w:rsidRPr="00E45DF0">
        <w:rPr>
          <w:rFonts w:hint="eastAsia"/>
          <w:rtl/>
        </w:rPr>
        <w:t>היה</w:t>
      </w:r>
      <w:r w:rsidR="00DD2FB0" w:rsidRPr="00E45DF0">
        <w:rPr>
          <w:rtl/>
        </w:rPr>
        <w:t xml:space="preserve"> </w:t>
      </w:r>
      <w:r w:rsidR="00DD2FB0" w:rsidRPr="00E45DF0">
        <w:rPr>
          <w:rFonts w:hint="eastAsia"/>
          <w:rtl/>
        </w:rPr>
        <w:t>גבוה</w:t>
      </w:r>
      <w:r w:rsidR="00DD2FB0" w:rsidRPr="00E45DF0">
        <w:rPr>
          <w:rtl/>
        </w:rPr>
        <w:t xml:space="preserve"> </w:t>
      </w:r>
      <w:r w:rsidR="00DD2FB0" w:rsidRPr="00E45DF0">
        <w:rPr>
          <w:rFonts w:hint="eastAsia"/>
          <w:rtl/>
        </w:rPr>
        <w:t>בכ</w:t>
      </w:r>
      <w:r w:rsidR="00DD2FB0" w:rsidRPr="00E45DF0">
        <w:rPr>
          <w:rtl/>
        </w:rPr>
        <w:t xml:space="preserve">-22% </w:t>
      </w:r>
      <w:r w:rsidR="00DD2FB0" w:rsidRPr="00E45DF0">
        <w:rPr>
          <w:rFonts w:hint="eastAsia"/>
          <w:rtl/>
        </w:rPr>
        <w:t>משיעור</w:t>
      </w:r>
      <w:r w:rsidR="00DD2FB0" w:rsidRPr="00E45DF0">
        <w:rPr>
          <w:rtl/>
        </w:rPr>
        <w:t xml:space="preserve"> </w:t>
      </w:r>
      <w:r w:rsidR="00DD2FB0" w:rsidRPr="00E45DF0">
        <w:rPr>
          <w:rFonts w:hint="eastAsia"/>
          <w:rtl/>
        </w:rPr>
        <w:t>התמותה</w:t>
      </w:r>
      <w:r w:rsidR="00DD2FB0" w:rsidRPr="00E45DF0">
        <w:rPr>
          <w:rtl/>
        </w:rPr>
        <w:t xml:space="preserve"> </w:t>
      </w:r>
      <w:r w:rsidR="00DD2FB0" w:rsidRPr="00E45DF0">
        <w:rPr>
          <w:rFonts w:hint="eastAsia"/>
          <w:rtl/>
        </w:rPr>
        <w:t>בספטמבר</w:t>
      </w:r>
      <w:r w:rsidR="00DD2FB0" w:rsidRPr="00E45DF0">
        <w:rPr>
          <w:rtl/>
        </w:rPr>
        <w:t xml:space="preserve"> 2019, ו</w:t>
      </w:r>
      <w:r w:rsidR="00DD2FB0" w:rsidRPr="00E45DF0">
        <w:rPr>
          <w:rFonts w:hint="eastAsia"/>
          <w:rtl/>
        </w:rPr>
        <w:t>באוקטובר</w:t>
      </w:r>
      <w:r w:rsidR="00DD2FB0" w:rsidRPr="00E45DF0">
        <w:rPr>
          <w:rtl/>
        </w:rPr>
        <w:t xml:space="preserve"> 2020 </w:t>
      </w:r>
      <w:r w:rsidR="00DD2FB0" w:rsidRPr="00E45DF0">
        <w:rPr>
          <w:rFonts w:hint="eastAsia"/>
          <w:rtl/>
        </w:rPr>
        <w:t>שיעור</w:t>
      </w:r>
      <w:r w:rsidR="00DD2FB0" w:rsidRPr="00E45DF0">
        <w:rPr>
          <w:rtl/>
        </w:rPr>
        <w:t xml:space="preserve"> </w:t>
      </w:r>
      <w:r w:rsidR="00DD2FB0" w:rsidRPr="00E45DF0">
        <w:rPr>
          <w:rFonts w:hint="eastAsia"/>
          <w:rtl/>
        </w:rPr>
        <w:t>התמותה</w:t>
      </w:r>
      <w:r w:rsidR="00DD2FB0" w:rsidRPr="00E45DF0">
        <w:rPr>
          <w:rtl/>
        </w:rPr>
        <w:t xml:space="preserve"> </w:t>
      </w:r>
      <w:r w:rsidR="00DD2FB0" w:rsidRPr="00E45DF0">
        <w:rPr>
          <w:rFonts w:hint="eastAsia"/>
          <w:rtl/>
        </w:rPr>
        <w:t>היה</w:t>
      </w:r>
      <w:r w:rsidR="00DD2FB0" w:rsidRPr="00E45DF0">
        <w:rPr>
          <w:rtl/>
        </w:rPr>
        <w:t xml:space="preserve"> </w:t>
      </w:r>
      <w:r w:rsidR="00DD2FB0" w:rsidRPr="00E45DF0">
        <w:rPr>
          <w:rFonts w:hint="eastAsia"/>
          <w:rtl/>
        </w:rPr>
        <w:t>גבוה</w:t>
      </w:r>
      <w:r w:rsidR="00DD2FB0" w:rsidRPr="00E45DF0">
        <w:rPr>
          <w:rtl/>
        </w:rPr>
        <w:t xml:space="preserve"> </w:t>
      </w:r>
      <w:r w:rsidR="00DD2FB0" w:rsidRPr="00E45DF0">
        <w:rPr>
          <w:rFonts w:hint="eastAsia"/>
          <w:rtl/>
        </w:rPr>
        <w:t>בכ</w:t>
      </w:r>
      <w:r w:rsidR="00DD2FB0" w:rsidRPr="00E45DF0">
        <w:rPr>
          <w:rtl/>
        </w:rPr>
        <w:t xml:space="preserve">-26% </w:t>
      </w:r>
      <w:r w:rsidR="00DD2FB0" w:rsidRPr="00E45DF0">
        <w:rPr>
          <w:rFonts w:hint="cs"/>
          <w:rtl/>
        </w:rPr>
        <w:t>מזה שנמדד ב</w:t>
      </w:r>
      <w:r w:rsidR="00DD2FB0" w:rsidRPr="00E45DF0">
        <w:rPr>
          <w:rFonts w:hint="eastAsia"/>
          <w:rtl/>
        </w:rPr>
        <w:t>אוקטובר</w:t>
      </w:r>
      <w:r w:rsidR="00DD2FB0" w:rsidRPr="00E45DF0">
        <w:rPr>
          <w:rtl/>
        </w:rPr>
        <w:t xml:space="preserve"> 2019</w:t>
      </w:r>
      <w:r w:rsidRPr="00F3444F">
        <w:rPr>
          <w:rFonts w:hint="cs"/>
          <w:rtl/>
        </w:rPr>
        <w:t xml:space="preserve">. </w:t>
      </w:r>
    </w:p>
    <w:p w14:paraId="5589E11A" w14:textId="72B3D140" w:rsidR="00F3444F" w:rsidRPr="00F3444F" w:rsidRDefault="00F92733" w:rsidP="00F3444F">
      <w:pPr>
        <w:pStyle w:val="71f1"/>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מיטות טיפול נמרץ וכוח אדם מיומן</w:t>
      </w:r>
      <w:r w:rsidR="00DD2FB0" w:rsidRPr="00E45DF0">
        <w:rPr>
          <w:rFonts w:hint="cs"/>
          <w:rtl/>
        </w:rPr>
        <w:t xml:space="preserve"> - מיטות טיפול נמרץ כללי ונשימתי ומומחים בתחום זה חיוניים למניעת פגיעה באיכות הטיפול בחולי קורונה. </w:t>
      </w:r>
      <w:r w:rsidR="00DD2FB0" w:rsidRPr="00E45DF0">
        <w:rPr>
          <w:rtl/>
        </w:rPr>
        <w:t>צוואר הבקבוק</w:t>
      </w:r>
      <w:r w:rsidR="00DD2FB0" w:rsidRPr="00E45DF0">
        <w:rPr>
          <w:rFonts w:hint="cs"/>
          <w:rtl/>
        </w:rPr>
        <w:t xml:space="preserve"> </w:t>
      </w:r>
      <w:r w:rsidR="00DD2FB0" w:rsidRPr="00E45DF0">
        <w:rPr>
          <w:rtl/>
        </w:rPr>
        <w:t>העיקרי בטיפול בחולי</w:t>
      </w:r>
      <w:r w:rsidR="00DD2FB0" w:rsidRPr="00E45DF0">
        <w:rPr>
          <w:rFonts w:hint="cs"/>
          <w:rtl/>
        </w:rPr>
        <w:t>ם קשה</w:t>
      </w:r>
      <w:r w:rsidR="00DD2FB0" w:rsidRPr="00E45DF0">
        <w:rPr>
          <w:rtl/>
        </w:rPr>
        <w:t xml:space="preserve"> </w:t>
      </w:r>
      <w:r w:rsidR="00DD2FB0" w:rsidRPr="00E45DF0">
        <w:rPr>
          <w:rFonts w:hint="cs"/>
          <w:rtl/>
        </w:rPr>
        <w:t>ב</w:t>
      </w:r>
      <w:r w:rsidR="00DD2FB0" w:rsidRPr="00E45DF0">
        <w:rPr>
          <w:rtl/>
        </w:rPr>
        <w:t>קורונה</w:t>
      </w:r>
      <w:r w:rsidR="00DD2FB0" w:rsidRPr="00E45DF0">
        <w:rPr>
          <w:rFonts w:hint="cs"/>
          <w:rtl/>
        </w:rPr>
        <w:t xml:space="preserve"> </w:t>
      </w:r>
      <w:r w:rsidR="00DD2FB0" w:rsidRPr="00E45DF0">
        <w:rPr>
          <w:rtl/>
        </w:rPr>
        <w:t>הוא מחסור בכוח אדם רפואי</w:t>
      </w:r>
      <w:r w:rsidR="00DD2FB0" w:rsidRPr="00E45DF0">
        <w:rPr>
          <w:rFonts w:hint="cs"/>
          <w:rtl/>
        </w:rPr>
        <w:t xml:space="preserve"> בעל</w:t>
      </w:r>
      <w:r w:rsidR="00DD2FB0" w:rsidRPr="00E45DF0">
        <w:rPr>
          <w:rtl/>
        </w:rPr>
        <w:t xml:space="preserve"> מומחיות בטיפול נמרץ </w:t>
      </w:r>
      <w:r w:rsidR="00DD2FB0" w:rsidRPr="00E45DF0">
        <w:rPr>
          <w:rFonts w:hint="cs"/>
          <w:rtl/>
        </w:rPr>
        <w:t>ו</w:t>
      </w:r>
      <w:r w:rsidR="00DD2FB0" w:rsidRPr="00E45DF0">
        <w:rPr>
          <w:rtl/>
        </w:rPr>
        <w:t>מומחיות בהנשמה</w:t>
      </w:r>
      <w:r w:rsidR="00DD2FB0" w:rsidRPr="00E45DF0">
        <w:rPr>
          <w:rFonts w:hint="cs"/>
          <w:rtl/>
        </w:rPr>
        <w:t>,</w:t>
      </w:r>
      <w:r w:rsidR="00DD2FB0" w:rsidRPr="00E45DF0">
        <w:rPr>
          <w:rtl/>
        </w:rPr>
        <w:t xml:space="preserve"> ו</w:t>
      </w:r>
      <w:r w:rsidR="00DD2FB0" w:rsidRPr="00E45DF0">
        <w:rPr>
          <w:rFonts w:hint="cs"/>
          <w:rtl/>
        </w:rPr>
        <w:t xml:space="preserve">כן </w:t>
      </w:r>
      <w:r w:rsidR="00DD2FB0" w:rsidRPr="00E45DF0">
        <w:rPr>
          <w:rtl/>
        </w:rPr>
        <w:t xml:space="preserve">כוח אדם סיעודי מיומן בטיפול בחולים </w:t>
      </w:r>
      <w:r w:rsidR="00DD2FB0" w:rsidRPr="00E45DF0">
        <w:rPr>
          <w:rFonts w:hint="cs"/>
          <w:rtl/>
        </w:rPr>
        <w:t xml:space="preserve">במצב </w:t>
      </w:r>
      <w:r w:rsidR="00DD2FB0" w:rsidRPr="00E45DF0">
        <w:rPr>
          <w:rtl/>
        </w:rPr>
        <w:t>מורכב וקש</w:t>
      </w:r>
      <w:r w:rsidR="00DD2FB0" w:rsidRPr="00E45DF0">
        <w:rPr>
          <w:rFonts w:hint="cs"/>
          <w:rtl/>
        </w:rPr>
        <w:t xml:space="preserve">ה. </w:t>
      </w:r>
      <w:r w:rsidR="00DD2FB0" w:rsidRPr="00E45DF0">
        <w:rPr>
          <w:rFonts w:hint="eastAsia"/>
          <w:rtl/>
        </w:rPr>
        <w:t>כך</w:t>
      </w:r>
      <w:r w:rsidR="00DD2FB0" w:rsidRPr="00E45DF0">
        <w:rPr>
          <w:rtl/>
        </w:rPr>
        <w:t xml:space="preserve"> לדוגמ</w:t>
      </w:r>
      <w:r w:rsidR="00DD2FB0" w:rsidRPr="00E45DF0">
        <w:rPr>
          <w:rFonts w:hint="cs"/>
          <w:rtl/>
        </w:rPr>
        <w:t>ה</w:t>
      </w:r>
      <w:r w:rsidR="00DD2FB0" w:rsidRPr="00E45DF0">
        <w:rPr>
          <w:rtl/>
        </w:rPr>
        <w:t xml:space="preserve">, שיעור מיטות טיפול נמרץ כללי מתוך כלל מיטות האשפוז הכללי בישראל עומד על כ-3% ונמוך בהשוואה </w:t>
      </w:r>
      <w:r w:rsidR="00DD2FB0" w:rsidRPr="00E45DF0">
        <w:rPr>
          <w:rFonts w:hint="cs"/>
          <w:rtl/>
        </w:rPr>
        <w:t xml:space="preserve">למדינות בעולם </w:t>
      </w:r>
      <w:r w:rsidR="00DD2FB0" w:rsidRPr="00E45DF0">
        <w:rPr>
          <w:rtl/>
        </w:rPr>
        <w:t xml:space="preserve">- שיעור מיטות טיפול נמרץ במדינות אירופה עומד בממוצע על כ-5% מסך מיטות האשפוז הכללי, </w:t>
      </w:r>
      <w:r w:rsidR="00DD2FB0" w:rsidRPr="00E45DF0">
        <w:rPr>
          <w:rFonts w:hint="cs"/>
          <w:rtl/>
        </w:rPr>
        <w:t>ובארצות הברית</w:t>
      </w:r>
      <w:r w:rsidR="00DD2FB0" w:rsidRPr="00E45DF0">
        <w:rPr>
          <w:rtl/>
        </w:rPr>
        <w:t xml:space="preserve"> שיעורן עומד על כ-10%</w:t>
      </w:r>
      <w:r w:rsidR="00F3444F" w:rsidRPr="00F3444F">
        <w:rPr>
          <w:rFonts w:hint="cs"/>
          <w:rtl/>
        </w:rPr>
        <w:t>.</w:t>
      </w:r>
    </w:p>
    <w:p w14:paraId="4D12723E" w14:textId="6BC67797" w:rsidR="00F3444F" w:rsidRPr="00F3444F" w:rsidRDefault="00F92733" w:rsidP="003570AC">
      <w:pPr>
        <w:pStyle w:val="71f1"/>
        <w:rPr>
          <w:rtl/>
        </w:rPr>
      </w:pPr>
      <w:r w:rsidRPr="00DD2FB0">
        <w:rPr>
          <w:rStyle w:val="717Char1"/>
          <w:rFonts w:hint="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DD2FB0">
        <w:rPr>
          <w:rStyle w:val="717Char1"/>
          <w:rFonts w:hint="cs"/>
          <w:rtl/>
        </w:rPr>
        <w:t>רפואה מונעת</w:t>
      </w:r>
      <w:r w:rsidR="00DD2FB0" w:rsidRPr="00E45DF0">
        <w:rPr>
          <w:rFonts w:hint="cs"/>
          <w:rtl/>
        </w:rPr>
        <w:t xml:space="preserve"> - </w:t>
      </w:r>
      <w:r w:rsidR="00DD2FB0" w:rsidRPr="00E45DF0">
        <w:rPr>
          <w:rtl/>
        </w:rPr>
        <w:t>המשרד</w:t>
      </w:r>
      <w:r w:rsidR="00DD2FB0" w:rsidRPr="00E45DF0">
        <w:rPr>
          <w:rFonts w:hint="cs"/>
          <w:rtl/>
        </w:rPr>
        <w:t xml:space="preserve"> </w:t>
      </w:r>
      <w:r w:rsidR="00DD2FB0" w:rsidRPr="00E45DF0">
        <w:rPr>
          <w:rtl/>
        </w:rPr>
        <w:t xml:space="preserve">לא </w:t>
      </w:r>
      <w:r w:rsidR="00DD2FB0" w:rsidRPr="00E45DF0">
        <w:rPr>
          <w:rFonts w:hint="eastAsia"/>
          <w:rtl/>
        </w:rPr>
        <w:t>הסביר</w:t>
      </w:r>
      <w:r w:rsidR="00DD2FB0" w:rsidRPr="00E45DF0">
        <w:rPr>
          <w:rFonts w:hint="cs"/>
          <w:rtl/>
        </w:rPr>
        <w:t xml:space="preserve"> לציבור </w:t>
      </w:r>
      <w:r w:rsidR="00DD2FB0" w:rsidRPr="00E45DF0">
        <w:rPr>
          <w:rtl/>
        </w:rPr>
        <w:t xml:space="preserve">שככל ויקפידו על הכללים שנקבעו - </w:t>
      </w:r>
      <w:proofErr w:type="spellStart"/>
      <w:r w:rsidR="00DD2FB0" w:rsidRPr="00E45DF0">
        <w:rPr>
          <w:rtl/>
        </w:rPr>
        <w:t>עטיית</w:t>
      </w:r>
      <w:proofErr w:type="spellEnd"/>
      <w:r w:rsidR="00DD2FB0" w:rsidRPr="00E45DF0">
        <w:rPr>
          <w:rtl/>
        </w:rPr>
        <w:t xml:space="preserve"> מסכות ושמירת מרחק למשל, </w:t>
      </w:r>
      <w:r w:rsidR="00DD2FB0" w:rsidRPr="00E45DF0">
        <w:rPr>
          <w:rFonts w:hint="cs"/>
          <w:rtl/>
        </w:rPr>
        <w:t xml:space="preserve">הרי שאין לחשוש להגיע לבדיקות ולקבלת טיפולים רפואיים נדרשים שאינם קשורים לקורונה, ולא הנחה את מרפאות בתי החולים ואת קופות החולים לעשות זאת. מרפאות בתי החולים וקופות החולים לא פעלו באופן שיטתי </w:t>
      </w:r>
      <w:proofErr w:type="spellStart"/>
      <w:r w:rsidR="00DD2FB0" w:rsidRPr="00E45DF0">
        <w:rPr>
          <w:rFonts w:hint="cs"/>
          <w:rtl/>
        </w:rPr>
        <w:t>ליישוג</w:t>
      </w:r>
      <w:proofErr w:type="spellEnd"/>
      <w:r w:rsidR="00DD2FB0" w:rsidRPr="00E45DF0">
        <w:rPr>
          <w:rFonts w:hint="cs"/>
          <w:rtl/>
        </w:rPr>
        <w:t xml:space="preserve"> (פעילות יזומה לעידוד חולים להגיע) מטופלים. ובפועל אכן חלה ירידה בהגעת הציבור לבדיקות רפואיות</w:t>
      </w:r>
      <w:r w:rsidR="00DD2FB0" w:rsidRPr="00E45DF0">
        <w:rPr>
          <w:rtl/>
        </w:rPr>
        <w:t xml:space="preserve">. כך למשל בתחום </w:t>
      </w:r>
      <w:r w:rsidR="00DD2FB0" w:rsidRPr="00E45DF0">
        <w:rPr>
          <w:rFonts w:hint="cs"/>
          <w:rtl/>
        </w:rPr>
        <w:t>בדיקות קולונוסקופיה</w:t>
      </w:r>
      <w:r w:rsidR="00DD2FB0" w:rsidRPr="00E45DF0">
        <w:rPr>
          <w:rtl/>
        </w:rPr>
        <w:t xml:space="preserve"> חלה ירידה של </w:t>
      </w:r>
      <w:r w:rsidR="00DD2FB0" w:rsidRPr="00E45DF0">
        <w:rPr>
          <w:rFonts w:hint="cs"/>
          <w:rtl/>
        </w:rPr>
        <w:t xml:space="preserve">כ-17% </w:t>
      </w:r>
      <w:r w:rsidR="00DD2FB0" w:rsidRPr="00E45DF0">
        <w:rPr>
          <w:rtl/>
        </w:rPr>
        <w:t>מ</w:t>
      </w:r>
      <w:r w:rsidR="00DD2FB0" w:rsidRPr="00E45DF0">
        <w:rPr>
          <w:rFonts w:hint="cs"/>
          <w:rtl/>
        </w:rPr>
        <w:t>ה</w:t>
      </w:r>
      <w:r w:rsidR="00DD2FB0" w:rsidRPr="00E45DF0">
        <w:rPr>
          <w:rtl/>
        </w:rPr>
        <w:t xml:space="preserve">שנה </w:t>
      </w:r>
      <w:r w:rsidR="00DD2FB0" w:rsidRPr="00E45DF0">
        <w:rPr>
          <w:rFonts w:hint="cs"/>
          <w:rtl/>
        </w:rPr>
        <w:t>ה</w:t>
      </w:r>
      <w:r w:rsidR="00DD2FB0" w:rsidRPr="00E45DF0">
        <w:rPr>
          <w:rtl/>
        </w:rPr>
        <w:t>קודמת</w:t>
      </w:r>
      <w:r w:rsidR="00F3444F" w:rsidRPr="00F3444F">
        <w:rPr>
          <w:rFonts w:hint="cs"/>
          <w:rtl/>
        </w:rPr>
        <w:t>.</w:t>
      </w:r>
    </w:p>
    <w:p w14:paraId="57B5904F" w14:textId="1528F596" w:rsidR="00F3444F" w:rsidRPr="00F3444F" w:rsidRDefault="00F3444F" w:rsidP="003570AC">
      <w:pPr>
        <w:pStyle w:val="71f1"/>
        <w:rPr>
          <w:rtl/>
        </w:rPr>
      </w:pPr>
      <w:r w:rsidRPr="00DD2FB0">
        <w:rPr>
          <w:rStyle w:val="717Char1"/>
          <w:rFonts w:hint="cs"/>
          <w:noProof/>
          <w:rtl/>
        </w:rPr>
        <w:drawing>
          <wp:anchor distT="0" distB="3600450" distL="114300" distR="114300" simplePos="0" relativeHeight="252060160" behindDoc="0" locked="0" layoutInCell="1" allowOverlap="1" wp14:anchorId="3DD2AACE" wp14:editId="2140E9D4">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B4E7D" w:rsidRPr="00DD2FB0">
        <w:rPr>
          <w:rStyle w:val="717Char1"/>
          <w:rFonts w:hint="cs"/>
          <w:rtl/>
        </w:rPr>
        <w:t>שירותי בריאות הנפש</w:t>
      </w:r>
      <w:r w:rsidR="00CB4E7D" w:rsidRPr="00E45DF0">
        <w:rPr>
          <w:rFonts w:hint="cs"/>
          <w:rtl/>
        </w:rPr>
        <w:t xml:space="preserve"> </w:t>
      </w:r>
      <w:r w:rsidR="00CB4E7D" w:rsidRPr="00ED3C53">
        <w:rPr>
          <w:rFonts w:hint="cs"/>
          <w:b/>
          <w:bCs/>
          <w:rtl/>
        </w:rPr>
        <w:t>- מספר המטופלים והטיפולים</w:t>
      </w:r>
      <w:r w:rsidR="00CB4E7D" w:rsidRPr="00E45DF0">
        <w:rPr>
          <w:rFonts w:hint="cs"/>
          <w:rtl/>
        </w:rPr>
        <w:t xml:space="preserve"> - </w:t>
      </w:r>
      <w:r w:rsidR="00CB4E7D" w:rsidRPr="00E45DF0">
        <w:rPr>
          <w:rtl/>
        </w:rPr>
        <w:t>על אף הדיווחים מהארץ ומהעולם על עלייה</w:t>
      </w:r>
      <w:r w:rsidR="00CB4E7D" w:rsidRPr="00E45DF0">
        <w:rPr>
          <w:rFonts w:hint="cs"/>
          <w:rtl/>
        </w:rPr>
        <w:t xml:space="preserve"> ניכרת </w:t>
      </w:r>
      <w:r w:rsidR="00CB4E7D" w:rsidRPr="00E45DF0">
        <w:rPr>
          <w:rtl/>
        </w:rPr>
        <w:t>ברמות החרדה והדיכאון באוכלוסייה בעקבות מגפת הקורונה, ו</w:t>
      </w:r>
      <w:r w:rsidR="00CB4E7D" w:rsidRPr="00E45DF0">
        <w:rPr>
          <w:rFonts w:hint="cs"/>
          <w:rtl/>
        </w:rPr>
        <w:t xml:space="preserve">על אף </w:t>
      </w:r>
      <w:r w:rsidR="00CB4E7D" w:rsidRPr="00E45DF0">
        <w:rPr>
          <w:rtl/>
        </w:rPr>
        <w:t>ההערכה לעלייה בדרישה לשירותי בריאות הנפש</w:t>
      </w:r>
      <w:r w:rsidR="00CB4E7D" w:rsidRPr="00E45DF0">
        <w:rPr>
          <w:rFonts w:hint="cs"/>
          <w:rtl/>
        </w:rPr>
        <w:t xml:space="preserve"> בשיעור של</w:t>
      </w:r>
      <w:r w:rsidR="00CB4E7D">
        <w:rPr>
          <w:rFonts w:hint="cs"/>
          <w:rtl/>
        </w:rPr>
        <w:t xml:space="preserve"> כ-</w:t>
      </w:r>
      <w:r w:rsidR="00CB4E7D" w:rsidRPr="00E45DF0">
        <w:rPr>
          <w:rFonts w:hint="cs"/>
          <w:rtl/>
        </w:rPr>
        <w:t>20%</w:t>
      </w:r>
      <w:r w:rsidR="00CB4E7D" w:rsidRPr="00E45DF0">
        <w:rPr>
          <w:rtl/>
        </w:rPr>
        <w:t xml:space="preserve">, הדבר </w:t>
      </w:r>
      <w:r w:rsidR="00CB4E7D" w:rsidRPr="00E45DF0">
        <w:rPr>
          <w:rFonts w:hint="cs"/>
          <w:rtl/>
        </w:rPr>
        <w:t>לא</w:t>
      </w:r>
      <w:r w:rsidR="00CB4E7D" w:rsidRPr="00E45DF0">
        <w:rPr>
          <w:rtl/>
        </w:rPr>
        <w:t xml:space="preserve"> בא לידי ביטוי בנתוני הקופות</w:t>
      </w:r>
      <w:r w:rsidR="00CB4E7D" w:rsidRPr="00E45DF0">
        <w:rPr>
          <w:rFonts w:hint="cs"/>
          <w:rtl/>
        </w:rPr>
        <w:t xml:space="preserve">, ומהם משתקפת </w:t>
      </w:r>
      <w:r w:rsidR="00CB4E7D" w:rsidRPr="00E45DF0">
        <w:rPr>
          <w:rtl/>
        </w:rPr>
        <w:t xml:space="preserve">מגמת </w:t>
      </w:r>
      <w:r w:rsidR="00CB4E7D" w:rsidRPr="00E45DF0">
        <w:rPr>
          <w:rFonts w:hint="eastAsia"/>
          <w:rtl/>
        </w:rPr>
        <w:t>עלייה</w:t>
      </w:r>
      <w:r w:rsidR="00CB4E7D" w:rsidRPr="00E45DF0">
        <w:rPr>
          <w:rtl/>
        </w:rPr>
        <w:t xml:space="preserve"> </w:t>
      </w:r>
      <w:r w:rsidR="00CB4E7D" w:rsidRPr="00E45DF0">
        <w:rPr>
          <w:rFonts w:hint="eastAsia"/>
          <w:rtl/>
        </w:rPr>
        <w:t>קלה</w:t>
      </w:r>
      <w:r w:rsidR="00CB4E7D" w:rsidRPr="00E45DF0">
        <w:rPr>
          <w:rtl/>
        </w:rPr>
        <w:t xml:space="preserve"> </w:t>
      </w:r>
      <w:r w:rsidR="00CB4E7D" w:rsidRPr="00E45DF0">
        <w:rPr>
          <w:rFonts w:hint="eastAsia"/>
          <w:rtl/>
        </w:rPr>
        <w:t>בלבד</w:t>
      </w:r>
      <w:r w:rsidR="00CB4E7D" w:rsidRPr="00E45DF0">
        <w:rPr>
          <w:rFonts w:hint="cs"/>
          <w:rtl/>
        </w:rPr>
        <w:t xml:space="preserve"> </w:t>
      </w:r>
      <w:r w:rsidR="00CB4E7D" w:rsidRPr="00E45DF0">
        <w:rPr>
          <w:rtl/>
        </w:rPr>
        <w:t>של כ-3% במספר</w:t>
      </w:r>
      <w:r w:rsidR="00CB4E7D" w:rsidRPr="00E45DF0">
        <w:rPr>
          <w:rFonts w:hint="cs"/>
          <w:rtl/>
        </w:rPr>
        <w:t xml:space="preserve"> המטופלים שקיבלו שירות</w:t>
      </w:r>
      <w:r w:rsidR="00CB4E7D">
        <w:rPr>
          <w:rFonts w:hint="cs"/>
          <w:rtl/>
        </w:rPr>
        <w:t xml:space="preserve"> ושל כ-2% במספר הטיפולים שניתנו</w:t>
      </w:r>
      <w:r w:rsidR="00CB4E7D" w:rsidRPr="00E45DF0">
        <w:rPr>
          <w:rFonts w:hint="cs"/>
          <w:rtl/>
        </w:rPr>
        <w:t xml:space="preserve"> לעומת מספרם בתקופה המקבילה בשנה הקודמת</w:t>
      </w:r>
      <w:r w:rsidRPr="00F3444F">
        <w:rPr>
          <w:rtl/>
        </w:rPr>
        <w:t>.</w:t>
      </w:r>
    </w:p>
    <w:p w14:paraId="6B6E1418" w14:textId="52573132" w:rsidR="00DD2FB0" w:rsidRDefault="00F3444F" w:rsidP="003570AC">
      <w:pPr>
        <w:pStyle w:val="71f1"/>
      </w:pPr>
      <w:r w:rsidRPr="00CB4E7D">
        <w:rPr>
          <w:rStyle w:val="717Char1"/>
          <w:rFonts w:hint="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DD2FB0" w:rsidRPr="00CB4E7D">
        <w:rPr>
          <w:rStyle w:val="717Char1"/>
          <w:rFonts w:hint="cs"/>
          <w:rtl/>
        </w:rPr>
        <w:t>שירותי בריאות הנפש</w:t>
      </w:r>
      <w:r w:rsidR="00DD2FB0" w:rsidRPr="00CB4E7D">
        <w:rPr>
          <w:rFonts w:hint="cs"/>
          <w:b/>
          <w:bCs/>
          <w:rtl/>
        </w:rPr>
        <w:t xml:space="preserve"> - זמני המתנה לקבלת טיפולים</w:t>
      </w:r>
      <w:r w:rsidR="00DD2FB0" w:rsidRPr="00E45DF0">
        <w:rPr>
          <w:rFonts w:hint="cs"/>
          <w:rtl/>
        </w:rPr>
        <w:t xml:space="preserve"> - </w:t>
      </w:r>
      <w:r w:rsidR="00DD2FB0" w:rsidRPr="00E45DF0">
        <w:rPr>
          <w:rtl/>
        </w:rPr>
        <w:t>משרד הבריאות לא הגדיר את זמני ההמתנה שעל מערך שירותי בריאות הנפש לעמוד בהם ולא קבע יעדים הדרגתיים רב-שנתיים</w:t>
      </w:r>
      <w:r w:rsidR="00DD2FB0" w:rsidRPr="00E45DF0">
        <w:rPr>
          <w:rFonts w:hint="cs"/>
          <w:rtl/>
        </w:rPr>
        <w:t xml:space="preserve"> של זמני המתנה</w:t>
      </w:r>
      <w:r w:rsidR="00DD2FB0" w:rsidRPr="00E45DF0">
        <w:rPr>
          <w:rtl/>
        </w:rPr>
        <w:t>. זמני המתנה סבירים נדרשים בהתאם לנקבע בהוראות חוק ביטוח בריאות ממלכתי. הדבר נדרש עוד יותר לאור העלייה במצוקות הנפשיות שנגרמ</w:t>
      </w:r>
      <w:r w:rsidR="00DD2FB0" w:rsidRPr="00E45DF0">
        <w:rPr>
          <w:rFonts w:hint="cs"/>
          <w:rtl/>
        </w:rPr>
        <w:t>ו</w:t>
      </w:r>
      <w:r w:rsidR="00DD2FB0" w:rsidRPr="00E45DF0">
        <w:rPr>
          <w:rtl/>
        </w:rPr>
        <w:t>ת עקב מגפת הקורונה</w:t>
      </w:r>
      <w:r w:rsidRPr="00DC7260">
        <w:rPr>
          <w:rtl/>
        </w:rPr>
        <w:t>.</w:t>
      </w:r>
    </w:p>
    <w:p w14:paraId="5375C7B0" w14:textId="4776498E" w:rsidR="00F92733" w:rsidRPr="00C74181" w:rsidRDefault="00F92733" w:rsidP="00F92733">
      <w:pPr>
        <w:pStyle w:val="217"/>
        <w:ind w:left="0"/>
        <w:rPr>
          <w:rtl/>
        </w:rPr>
      </w:pPr>
      <w:r w:rsidRPr="00362C00">
        <w:rPr>
          <w:rFonts w:hint="cs"/>
          <w:noProof/>
          <w:sz w:val="19"/>
          <w:szCs w:val="19"/>
          <w:rtl/>
        </w:rPr>
        <w:lastRenderedPageBreak/>
        <w:drawing>
          <wp:anchor distT="0" distB="0" distL="114300" distR="114300" simplePos="0" relativeHeight="252034560" behindDoc="0" locked="0" layoutInCell="1" allowOverlap="1" wp14:anchorId="0DB84145" wp14:editId="771613E0">
            <wp:simplePos x="0" y="0"/>
            <wp:positionH relativeFrom="column">
              <wp:posOffset>2407285</wp:posOffset>
            </wp:positionH>
            <wp:positionV relativeFrom="paragraph">
              <wp:posOffset>7172</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1FBF78C" w14:textId="77777777" w:rsidR="00DD2FB0" w:rsidRPr="00E45DF0" w:rsidRDefault="00DD2FB0" w:rsidP="00DD2FB0">
      <w:pPr>
        <w:spacing w:before="240" w:after="240" w:line="288" w:lineRule="auto"/>
        <w:ind w:left="459"/>
        <w:rPr>
          <w:rFonts w:ascii="Tahoma" w:hAnsi="Tahoma" w:cs="Tahoma"/>
          <w:color w:val="0D0D0D" w:themeColor="text1" w:themeTint="F2"/>
          <w:sz w:val="18"/>
          <w:szCs w:val="18"/>
          <w:rtl/>
        </w:rPr>
      </w:pPr>
      <w:r w:rsidRPr="00DD2FB0">
        <w:rPr>
          <w:rStyle w:val="717Char1"/>
          <w:rFonts w:hint="cs"/>
          <w:rtl/>
        </w:rPr>
        <w:t xml:space="preserve">יוזמות ודרכי פעולה </w:t>
      </w:r>
      <w:proofErr w:type="spellStart"/>
      <w:r w:rsidRPr="00DD2FB0">
        <w:rPr>
          <w:rStyle w:val="717Char1"/>
          <w:rFonts w:hint="cs"/>
          <w:rtl/>
        </w:rPr>
        <w:t>ליישוג</w:t>
      </w:r>
      <w:proofErr w:type="spellEnd"/>
      <w:r w:rsidRPr="00DD2FB0">
        <w:rPr>
          <w:rStyle w:val="717Char1"/>
          <w:rFonts w:hint="cs"/>
          <w:rtl/>
        </w:rPr>
        <w:t xml:space="preserve"> מטופלים בעת מגפת הקורונה</w:t>
      </w:r>
      <w:r w:rsidRPr="00E45DF0">
        <w:rPr>
          <w:rFonts w:ascii="Tahoma" w:hAnsi="Tahoma" w:cs="Tahoma" w:hint="cs"/>
          <w:color w:val="0D0D0D" w:themeColor="text1" w:themeTint="F2"/>
          <w:sz w:val="18"/>
          <w:szCs w:val="18"/>
          <w:rtl/>
        </w:rPr>
        <w:t xml:space="preserve"> - חלק מבתי החולים פיתחו מיוזמתם דרכי פעולה </w:t>
      </w:r>
      <w:proofErr w:type="spellStart"/>
      <w:r w:rsidRPr="00E45DF0">
        <w:rPr>
          <w:rFonts w:ascii="Tahoma" w:hAnsi="Tahoma" w:cs="Tahoma" w:hint="eastAsia"/>
          <w:color w:val="0D0D0D" w:themeColor="text1" w:themeTint="F2"/>
          <w:sz w:val="18"/>
          <w:szCs w:val="18"/>
          <w:rtl/>
        </w:rPr>
        <w:t>ליישוג</w:t>
      </w:r>
      <w:proofErr w:type="spellEnd"/>
      <w:r w:rsidRPr="00E45DF0">
        <w:rPr>
          <w:rFonts w:ascii="Tahoma" w:hAnsi="Tahoma" w:cs="Tahoma"/>
          <w:color w:val="0D0D0D" w:themeColor="text1" w:themeTint="F2"/>
          <w:sz w:val="18"/>
          <w:szCs w:val="18"/>
          <w:rtl/>
        </w:rPr>
        <w:t xml:space="preserve"> </w:t>
      </w:r>
      <w:r w:rsidRPr="00E45DF0">
        <w:rPr>
          <w:rFonts w:ascii="Tahoma" w:hAnsi="Tahoma" w:cs="Tahoma" w:hint="eastAsia"/>
          <w:color w:val="0D0D0D" w:themeColor="text1" w:themeTint="F2"/>
          <w:sz w:val="18"/>
          <w:szCs w:val="18"/>
          <w:rtl/>
        </w:rPr>
        <w:t>מטופלים</w:t>
      </w:r>
      <w:r w:rsidRPr="00E45DF0">
        <w:rPr>
          <w:rFonts w:ascii="Tahoma" w:hAnsi="Tahoma" w:cs="Tahoma" w:hint="cs"/>
          <w:color w:val="0D0D0D" w:themeColor="text1" w:themeTint="F2"/>
          <w:sz w:val="18"/>
          <w:szCs w:val="18"/>
          <w:rtl/>
        </w:rPr>
        <w:t xml:space="preserve"> </w:t>
      </w:r>
      <w:proofErr w:type="spellStart"/>
      <w:r w:rsidRPr="00E45DF0">
        <w:rPr>
          <w:rFonts w:ascii="Tahoma" w:hAnsi="Tahoma" w:cs="Tahoma" w:hint="cs"/>
          <w:color w:val="0D0D0D" w:themeColor="text1" w:themeTint="F2"/>
          <w:sz w:val="18"/>
          <w:szCs w:val="18"/>
          <w:rtl/>
        </w:rPr>
        <w:t>ולהנגשת</w:t>
      </w:r>
      <w:proofErr w:type="spellEnd"/>
      <w:r w:rsidRPr="00E45DF0">
        <w:rPr>
          <w:rFonts w:ascii="Tahoma" w:hAnsi="Tahoma" w:cs="Tahoma" w:hint="cs"/>
          <w:color w:val="0D0D0D" w:themeColor="text1" w:themeTint="F2"/>
          <w:sz w:val="18"/>
          <w:szCs w:val="18"/>
          <w:rtl/>
        </w:rPr>
        <w:t xml:space="preserve"> טיפולים רפואיים לחולים המטופלים במרפאות החוץ תוך שמירה על ריחוק פיזי ועל צמצום מגע וחשיפה לאפשרות הדבקה, למשל צוותי רפואה הגיעו לבתי המטופלים והופעלו "מתחמים בטוחים". </w:t>
      </w:r>
    </w:p>
    <w:p w14:paraId="15B35AA7" w14:textId="7686FCE0" w:rsidR="00F3444F" w:rsidRDefault="00835CAC" w:rsidP="00DD2FB0">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751DEBF7" w14:textId="0B78FA45" w:rsidR="00F92733" w:rsidRPr="00DD4656" w:rsidRDefault="00F92733" w:rsidP="00F92733">
      <w:pPr>
        <w:pStyle w:val="71f1"/>
        <w:rPr>
          <w:b/>
          <w:bCs/>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F2406F" w:rsidRPr="00E45DF0">
        <w:rPr>
          <w:rFonts w:hint="cs"/>
          <w:rtl/>
        </w:rPr>
        <w:t>מומלץ</w:t>
      </w:r>
      <w:r w:rsidR="00F2406F" w:rsidRPr="00E45DF0">
        <w:rPr>
          <w:rtl/>
        </w:rPr>
        <w:t xml:space="preserve"> </w:t>
      </w:r>
      <w:r w:rsidR="00F2406F" w:rsidRPr="00E45DF0">
        <w:rPr>
          <w:rFonts w:hint="eastAsia"/>
          <w:rtl/>
        </w:rPr>
        <w:t>שמערכת</w:t>
      </w:r>
      <w:r w:rsidR="00F2406F" w:rsidRPr="00E45DF0">
        <w:rPr>
          <w:rtl/>
        </w:rPr>
        <w:t xml:space="preserve"> </w:t>
      </w:r>
      <w:r w:rsidR="00F2406F" w:rsidRPr="00E45DF0">
        <w:rPr>
          <w:rFonts w:hint="eastAsia"/>
          <w:rtl/>
        </w:rPr>
        <w:t>הבריאות</w:t>
      </w:r>
      <w:r w:rsidR="00F2406F" w:rsidRPr="00E45DF0">
        <w:rPr>
          <w:rtl/>
        </w:rPr>
        <w:t xml:space="preserve"> </w:t>
      </w:r>
      <w:r w:rsidR="00F2406F" w:rsidRPr="00E45DF0">
        <w:rPr>
          <w:rFonts w:hint="cs"/>
          <w:rtl/>
        </w:rPr>
        <w:t xml:space="preserve">- </w:t>
      </w:r>
      <w:r w:rsidR="00F2406F" w:rsidRPr="00E45DF0">
        <w:rPr>
          <w:rtl/>
        </w:rPr>
        <w:t>המשרד וקופות החולים</w:t>
      </w:r>
      <w:r w:rsidR="00F2406F" w:rsidRPr="00E45DF0">
        <w:rPr>
          <w:rFonts w:hint="cs"/>
          <w:rtl/>
        </w:rPr>
        <w:t xml:space="preserve"> -</w:t>
      </w:r>
      <w:r w:rsidR="00F2406F" w:rsidRPr="00E45DF0">
        <w:rPr>
          <w:rFonts w:hint="eastAsia"/>
          <w:rtl/>
        </w:rPr>
        <w:t xml:space="preserve"> </w:t>
      </w:r>
      <w:r w:rsidR="00F2406F" w:rsidRPr="00E45DF0">
        <w:rPr>
          <w:rFonts w:hint="cs"/>
          <w:rtl/>
        </w:rPr>
        <w:t xml:space="preserve">תקיים </w:t>
      </w:r>
      <w:r w:rsidR="00F2406F" w:rsidRPr="00E45DF0">
        <w:rPr>
          <w:rFonts w:hint="eastAsia"/>
          <w:rtl/>
        </w:rPr>
        <w:t>הליך</w:t>
      </w:r>
      <w:r w:rsidR="00F2406F" w:rsidRPr="00E45DF0">
        <w:rPr>
          <w:rtl/>
        </w:rPr>
        <w:t xml:space="preserve"> </w:t>
      </w:r>
      <w:r w:rsidR="00F2406F" w:rsidRPr="00E45DF0">
        <w:rPr>
          <w:rFonts w:hint="eastAsia"/>
          <w:rtl/>
        </w:rPr>
        <w:t>הפקת</w:t>
      </w:r>
      <w:r w:rsidR="00F2406F" w:rsidRPr="00E45DF0">
        <w:rPr>
          <w:rtl/>
        </w:rPr>
        <w:t xml:space="preserve"> </w:t>
      </w:r>
      <w:r w:rsidR="00F2406F" w:rsidRPr="00E45DF0">
        <w:rPr>
          <w:rFonts w:hint="eastAsia"/>
          <w:rtl/>
        </w:rPr>
        <w:t>לקחים</w:t>
      </w:r>
      <w:r w:rsidR="00F2406F" w:rsidRPr="00E45DF0">
        <w:rPr>
          <w:rtl/>
        </w:rPr>
        <w:t xml:space="preserve"> </w:t>
      </w:r>
      <w:r w:rsidR="00F2406F" w:rsidRPr="00E45DF0">
        <w:rPr>
          <w:rFonts w:hint="cs"/>
          <w:rtl/>
        </w:rPr>
        <w:t xml:space="preserve">בנוגע </w:t>
      </w:r>
      <w:r w:rsidR="00F2406F" w:rsidRPr="00E45DF0">
        <w:rPr>
          <w:rtl/>
        </w:rPr>
        <w:t>ל</w:t>
      </w:r>
      <w:r w:rsidR="00F2406F" w:rsidRPr="00E45DF0">
        <w:rPr>
          <w:rFonts w:hint="cs"/>
          <w:rtl/>
        </w:rPr>
        <w:t>תורת לחימה (</w:t>
      </w:r>
      <w:r w:rsidR="00F2406F" w:rsidRPr="00E45DF0">
        <w:rPr>
          <w:rtl/>
        </w:rPr>
        <w:t>תו"ל</w:t>
      </w:r>
      <w:r w:rsidR="00F2406F" w:rsidRPr="00E45DF0">
        <w:rPr>
          <w:rFonts w:hint="cs"/>
          <w:rtl/>
        </w:rPr>
        <w:t>)</w:t>
      </w:r>
      <w:r w:rsidR="00F2406F" w:rsidRPr="00E45DF0">
        <w:rPr>
          <w:rtl/>
        </w:rPr>
        <w:t xml:space="preserve"> להתפרצות שפעת </w:t>
      </w:r>
      <w:proofErr w:type="spellStart"/>
      <w:r w:rsidR="00F2406F" w:rsidRPr="00E45DF0">
        <w:rPr>
          <w:rtl/>
        </w:rPr>
        <w:t>פנדמית</w:t>
      </w:r>
      <w:proofErr w:type="spellEnd"/>
      <w:r w:rsidR="00F2406F" w:rsidRPr="00E45DF0">
        <w:rPr>
          <w:rFonts w:hint="cs"/>
          <w:rtl/>
        </w:rPr>
        <w:t>.</w:t>
      </w:r>
      <w:r w:rsidR="00F2406F" w:rsidRPr="00E45DF0">
        <w:rPr>
          <w:rtl/>
        </w:rPr>
        <w:t xml:space="preserve"> </w:t>
      </w:r>
      <w:r w:rsidR="00F2406F" w:rsidRPr="00E45DF0">
        <w:rPr>
          <w:rFonts w:hint="cs"/>
          <w:rtl/>
        </w:rPr>
        <w:t xml:space="preserve">בעקבותיו משרד הבריאות יעדכן </w:t>
      </w:r>
      <w:r w:rsidR="00F2406F" w:rsidRPr="00E45DF0">
        <w:rPr>
          <w:rFonts w:hint="eastAsia"/>
          <w:rtl/>
        </w:rPr>
        <w:t>את</w:t>
      </w:r>
      <w:r w:rsidR="00F2406F" w:rsidRPr="00E45DF0">
        <w:rPr>
          <w:rtl/>
        </w:rPr>
        <w:t xml:space="preserve"> </w:t>
      </w:r>
      <w:proofErr w:type="spellStart"/>
      <w:r w:rsidR="00F2406F" w:rsidRPr="00E45DF0">
        <w:rPr>
          <w:rFonts w:hint="eastAsia"/>
          <w:rtl/>
        </w:rPr>
        <w:t>התו</w:t>
      </w:r>
      <w:r w:rsidR="00F2406F" w:rsidRPr="00E45DF0">
        <w:rPr>
          <w:rtl/>
        </w:rPr>
        <w:t>"ל</w:t>
      </w:r>
      <w:proofErr w:type="spellEnd"/>
      <w:r w:rsidR="00F2406F" w:rsidRPr="00E45DF0">
        <w:rPr>
          <w:rtl/>
        </w:rPr>
        <w:t xml:space="preserve"> </w:t>
      </w:r>
      <w:r w:rsidR="00F2406F" w:rsidRPr="00E45DF0">
        <w:rPr>
          <w:rFonts w:hint="eastAsia"/>
          <w:rtl/>
        </w:rPr>
        <w:t>ל</w:t>
      </w:r>
      <w:r w:rsidR="00F2406F" w:rsidRPr="00E45DF0">
        <w:rPr>
          <w:rtl/>
        </w:rPr>
        <w:t xml:space="preserve">היערכות </w:t>
      </w:r>
      <w:r w:rsidR="00F2406F" w:rsidRPr="00E45DF0">
        <w:rPr>
          <w:rFonts w:hint="eastAsia"/>
          <w:rtl/>
        </w:rPr>
        <w:t>מערכת</w:t>
      </w:r>
      <w:r w:rsidR="00F2406F" w:rsidRPr="00E45DF0">
        <w:rPr>
          <w:rtl/>
        </w:rPr>
        <w:t xml:space="preserve"> הבריאות </w:t>
      </w:r>
      <w:r w:rsidR="00F2406F" w:rsidRPr="00E45DF0">
        <w:rPr>
          <w:rFonts w:hint="eastAsia"/>
          <w:rtl/>
        </w:rPr>
        <w:t>לשפעת</w:t>
      </w:r>
      <w:r w:rsidR="00F2406F" w:rsidRPr="00E45DF0">
        <w:rPr>
          <w:rtl/>
        </w:rPr>
        <w:t xml:space="preserve"> </w:t>
      </w:r>
      <w:proofErr w:type="spellStart"/>
      <w:r w:rsidR="00F2406F" w:rsidRPr="00E45DF0">
        <w:rPr>
          <w:rFonts w:hint="eastAsia"/>
          <w:rtl/>
        </w:rPr>
        <w:t>פנדמית</w:t>
      </w:r>
      <w:proofErr w:type="spellEnd"/>
      <w:r w:rsidR="00F2406F" w:rsidRPr="00E45DF0">
        <w:rPr>
          <w:rtl/>
        </w:rPr>
        <w:t xml:space="preserve"> </w:t>
      </w:r>
      <w:r w:rsidR="00F2406F" w:rsidRPr="00E45DF0">
        <w:rPr>
          <w:rFonts w:hint="cs"/>
          <w:rtl/>
        </w:rPr>
        <w:t>ו</w:t>
      </w:r>
      <w:r w:rsidR="00F2406F" w:rsidRPr="00E45DF0">
        <w:rPr>
          <w:rFonts w:hint="eastAsia"/>
          <w:rtl/>
        </w:rPr>
        <w:t>למחול</w:t>
      </w:r>
      <w:r w:rsidR="00F2406F" w:rsidRPr="00E45DF0">
        <w:rPr>
          <w:rFonts w:hint="cs"/>
          <w:rtl/>
        </w:rPr>
        <w:t>ל</w:t>
      </w:r>
      <w:r w:rsidR="00F2406F" w:rsidRPr="00E45DF0">
        <w:rPr>
          <w:rFonts w:hint="eastAsia"/>
          <w:rtl/>
        </w:rPr>
        <w:t>י</w:t>
      </w:r>
      <w:r w:rsidR="00F2406F" w:rsidRPr="00E45DF0">
        <w:rPr>
          <w:rtl/>
        </w:rPr>
        <w:t xml:space="preserve"> </w:t>
      </w:r>
      <w:r w:rsidR="00F2406F" w:rsidRPr="00E45DF0">
        <w:rPr>
          <w:rFonts w:hint="eastAsia"/>
          <w:rtl/>
        </w:rPr>
        <w:t>מגפה</w:t>
      </w:r>
      <w:r w:rsidR="00F2406F" w:rsidRPr="00E45DF0">
        <w:rPr>
          <w:rtl/>
        </w:rPr>
        <w:t xml:space="preserve"> </w:t>
      </w:r>
      <w:r w:rsidR="00F2406F" w:rsidRPr="00E45DF0">
        <w:rPr>
          <w:rFonts w:hint="eastAsia"/>
          <w:rtl/>
        </w:rPr>
        <w:t>אחרים</w:t>
      </w:r>
      <w:r w:rsidR="00F2406F" w:rsidRPr="00E45DF0">
        <w:rPr>
          <w:rFonts w:hint="cs"/>
          <w:rtl/>
        </w:rPr>
        <w:t xml:space="preserve"> ויביאהּ לאישור </w:t>
      </w:r>
      <w:r w:rsidR="00F2406F" w:rsidRPr="00E45DF0">
        <w:rPr>
          <w:rFonts w:hint="eastAsia"/>
          <w:rtl/>
        </w:rPr>
        <w:t>הגורמים</w:t>
      </w:r>
      <w:r w:rsidR="00F2406F" w:rsidRPr="00E45DF0">
        <w:rPr>
          <w:rtl/>
        </w:rPr>
        <w:t xml:space="preserve"> </w:t>
      </w:r>
      <w:r w:rsidR="00F2406F" w:rsidRPr="00E45DF0">
        <w:rPr>
          <w:rFonts w:hint="eastAsia"/>
          <w:rtl/>
        </w:rPr>
        <w:t>הרלוונטיים</w:t>
      </w:r>
      <w:r w:rsidR="00F2406F" w:rsidRPr="00E45DF0">
        <w:rPr>
          <w:rFonts w:hint="cs"/>
          <w:rtl/>
        </w:rPr>
        <w:t xml:space="preserve">. כך תתאפשר </w:t>
      </w:r>
      <w:r w:rsidR="00F2406F" w:rsidRPr="00E45DF0">
        <w:rPr>
          <w:rtl/>
        </w:rPr>
        <w:t xml:space="preserve">התמודדות </w:t>
      </w:r>
      <w:r w:rsidR="00F2406F" w:rsidRPr="00E45DF0">
        <w:rPr>
          <w:rFonts w:hint="eastAsia"/>
          <w:rtl/>
        </w:rPr>
        <w:t>טובה</w:t>
      </w:r>
      <w:r w:rsidR="00F2406F" w:rsidRPr="00E45DF0">
        <w:rPr>
          <w:rtl/>
        </w:rPr>
        <w:t xml:space="preserve"> יותר בעתיד במצבים </w:t>
      </w:r>
      <w:r w:rsidR="00F2406F" w:rsidRPr="00E45DF0">
        <w:rPr>
          <w:rFonts w:hint="eastAsia"/>
          <w:rtl/>
        </w:rPr>
        <w:t>כ</w:t>
      </w:r>
      <w:r w:rsidR="00F2406F" w:rsidRPr="00E45DF0">
        <w:rPr>
          <w:rtl/>
        </w:rPr>
        <w:t>אל</w:t>
      </w:r>
      <w:r w:rsidR="00DD2FB0" w:rsidRPr="00E45DF0">
        <w:rPr>
          <w:rtl/>
        </w:rPr>
        <w:t>ה</w:t>
      </w:r>
      <w:r w:rsidRPr="00DD4656">
        <w:rPr>
          <w:rtl/>
        </w:rPr>
        <w:t>.</w:t>
      </w:r>
    </w:p>
    <w:p w14:paraId="17F24D82" w14:textId="118D2590" w:rsidR="00F92733" w:rsidRPr="008E57FE" w:rsidRDefault="00F92733" w:rsidP="0008625B">
      <w:pPr>
        <w:pStyle w:val="71f1"/>
        <w:ind w:left="425"/>
        <w:rPr>
          <w:rtl/>
        </w:rPr>
      </w:pPr>
      <w:r w:rsidRPr="00DD4656">
        <w:rPr>
          <w:noProof/>
        </w:rPr>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 xml:space="preserve">מומלץ שהמשרד יקבע שיטות עבודה מיטביות המבטיחות מסלולים בטוחים ונקיים למטופלים כדי שלא יחששו לפנות לקבלת טיפול רפואי בעת </w:t>
      </w:r>
      <w:r w:rsidR="00F2406F" w:rsidRPr="00E45DF0">
        <w:rPr>
          <w:rFonts w:hint="eastAsia"/>
          <w:rtl/>
        </w:rPr>
        <w:t>משבר</w:t>
      </w:r>
      <w:r w:rsidR="00F2406F" w:rsidRPr="00E45DF0">
        <w:rPr>
          <w:rtl/>
        </w:rPr>
        <w:t xml:space="preserve"> </w:t>
      </w:r>
      <w:r w:rsidR="00F2406F" w:rsidRPr="00E45DF0">
        <w:rPr>
          <w:rFonts w:hint="eastAsia"/>
          <w:rtl/>
        </w:rPr>
        <w:t>דוגמת</w:t>
      </w:r>
      <w:r w:rsidR="00F2406F" w:rsidRPr="00E45DF0">
        <w:rPr>
          <w:rtl/>
        </w:rPr>
        <w:t xml:space="preserve"> </w:t>
      </w:r>
      <w:r w:rsidR="00F2406F" w:rsidRPr="00E45DF0">
        <w:rPr>
          <w:rFonts w:hint="eastAsia"/>
          <w:rtl/>
        </w:rPr>
        <w:t>משבר</w:t>
      </w:r>
      <w:r w:rsidR="00F2406F" w:rsidRPr="00E45DF0">
        <w:rPr>
          <w:rtl/>
        </w:rPr>
        <w:t xml:space="preserve"> </w:t>
      </w:r>
      <w:r w:rsidR="00F2406F" w:rsidRPr="00E45DF0">
        <w:rPr>
          <w:rFonts w:hint="eastAsia"/>
          <w:rtl/>
        </w:rPr>
        <w:t>הקורונה</w:t>
      </w:r>
      <w:r w:rsidR="00F2406F" w:rsidRPr="00E45DF0">
        <w:rPr>
          <w:rFonts w:hint="cs"/>
          <w:rtl/>
        </w:rPr>
        <w:t xml:space="preserve">. כן מומלץ לשלב </w:t>
      </w:r>
      <w:r w:rsidR="00F2406F" w:rsidRPr="00E45DF0">
        <w:rPr>
          <w:rtl/>
        </w:rPr>
        <w:t xml:space="preserve">הסברה לציבור </w:t>
      </w:r>
      <w:r w:rsidR="00F2406F" w:rsidRPr="00E45DF0">
        <w:rPr>
          <w:rFonts w:hint="cs"/>
          <w:rtl/>
        </w:rPr>
        <w:t>כי מ</w:t>
      </w:r>
      <w:r w:rsidR="00F2406F" w:rsidRPr="00E45DF0">
        <w:rPr>
          <w:rtl/>
        </w:rPr>
        <w:t>ובטח שיקבל טיפול רפואי בסביבה בטוחה</w:t>
      </w:r>
      <w:r w:rsidRPr="00DD4656">
        <w:rPr>
          <w:rFonts w:hint="cs"/>
          <w:rtl/>
        </w:rPr>
        <w:t>.</w:t>
      </w:r>
    </w:p>
    <w:p w14:paraId="4594218F" w14:textId="062FD3CE" w:rsidR="00F92733" w:rsidRPr="00DD4656" w:rsidRDefault="00F92733" w:rsidP="00F92733">
      <w:pPr>
        <w:pStyle w:val="71f1"/>
        <w:ind w:left="133"/>
        <w:rPr>
          <w:rtl/>
        </w:rPr>
      </w:pPr>
      <w:r w:rsidRPr="00DD4656">
        <w:rPr>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מומלץ שמערכת הבריאות - המשרד ו</w:t>
      </w:r>
      <w:r w:rsidR="00F2406F" w:rsidRPr="00E45DF0">
        <w:rPr>
          <w:rFonts w:hint="cs"/>
          <w:rtl/>
        </w:rPr>
        <w:t>ה</w:t>
      </w:r>
      <w:r w:rsidR="00F2406F" w:rsidRPr="00E45DF0">
        <w:rPr>
          <w:rtl/>
        </w:rPr>
        <w:t>קופות</w:t>
      </w:r>
      <w:r w:rsidR="00F2406F" w:rsidRPr="00E45DF0">
        <w:rPr>
          <w:rFonts w:hint="cs"/>
          <w:rtl/>
        </w:rPr>
        <w:t xml:space="preserve"> -</w:t>
      </w:r>
      <w:r w:rsidR="00F2406F" w:rsidRPr="00E45DF0">
        <w:rPr>
          <w:rtl/>
        </w:rPr>
        <w:t xml:space="preserve"> </w:t>
      </w:r>
      <w:r w:rsidR="00F2406F" w:rsidRPr="00E45DF0">
        <w:rPr>
          <w:rFonts w:hint="cs"/>
          <w:rtl/>
        </w:rPr>
        <w:t>תזהה</w:t>
      </w:r>
      <w:r w:rsidR="00F2406F" w:rsidRPr="00E45DF0">
        <w:rPr>
          <w:rtl/>
        </w:rPr>
        <w:t xml:space="preserve"> את צווארי הבקבוק במערכת שפוגעים ביכולת להעניק טיפול רפואי נאות</w:t>
      </w:r>
      <w:r w:rsidR="00F2406F" w:rsidRPr="00E45DF0">
        <w:rPr>
          <w:rFonts w:hint="cs"/>
          <w:rtl/>
        </w:rPr>
        <w:t>; שמשרד הבריאות</w:t>
      </w:r>
      <w:r w:rsidR="00F2406F" w:rsidRPr="00E45DF0">
        <w:rPr>
          <w:rtl/>
        </w:rPr>
        <w:t xml:space="preserve"> ימפה את הפעילות של בתי החולים בתקופת הקורונה ושיכין </w:t>
      </w:r>
      <w:proofErr w:type="spellStart"/>
      <w:r w:rsidR="00F2406F" w:rsidRPr="00E45DF0">
        <w:rPr>
          <w:rtl/>
        </w:rPr>
        <w:t>ת</w:t>
      </w:r>
      <w:r w:rsidR="00F2406F" w:rsidRPr="00E45DF0">
        <w:rPr>
          <w:rFonts w:hint="cs"/>
          <w:rtl/>
        </w:rPr>
        <w:t>ו</w:t>
      </w:r>
      <w:r w:rsidR="00F2406F" w:rsidRPr="00E45DF0">
        <w:rPr>
          <w:rtl/>
        </w:rPr>
        <w:t>כנית</w:t>
      </w:r>
      <w:proofErr w:type="spellEnd"/>
      <w:r w:rsidR="00F2406F" w:rsidRPr="00E45DF0">
        <w:rPr>
          <w:rtl/>
        </w:rPr>
        <w:t xml:space="preserve"> </w:t>
      </w:r>
      <w:r w:rsidR="00F2406F" w:rsidRPr="00E45DF0">
        <w:rPr>
          <w:rFonts w:hint="cs"/>
          <w:rtl/>
        </w:rPr>
        <w:t xml:space="preserve">שתציע פתרון </w:t>
      </w:r>
      <w:r w:rsidR="00F2406F" w:rsidRPr="00E45DF0">
        <w:rPr>
          <w:rtl/>
        </w:rPr>
        <w:t>לצורך בתגבור כוח אדם רפואי, סיעודי ואחר במחלקות הפנימיות והאחרות ובמחלקות הייעודיות המטפלות בחולי המגפה שפרצה</w:t>
      </w:r>
      <w:r w:rsidRPr="00DD4656">
        <w:rPr>
          <w:rFonts w:hint="cs"/>
          <w:rtl/>
        </w:rPr>
        <w:t xml:space="preserve">. </w:t>
      </w:r>
    </w:p>
    <w:p w14:paraId="5ED840AA" w14:textId="115DEE87" w:rsidR="00F92733" w:rsidRPr="008E57FE" w:rsidRDefault="00F92733" w:rsidP="00F92733">
      <w:pPr>
        <w:pStyle w:val="71f1"/>
        <w:ind w:left="133"/>
      </w:pPr>
      <w:r w:rsidRPr="00DD4656">
        <w:rPr>
          <w:noProof/>
          <w:color w:val="auto"/>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Fonts w:hint="cs"/>
          <w:rtl/>
        </w:rPr>
        <w:t xml:space="preserve">מומלץ שמשרד הבריאות יחד עם הקופות ינתחו את השינויים שחלו באופני מתן הטיפול הרפואי - מתן טיפול רפואי באמצעות רפואה </w:t>
      </w:r>
      <w:r w:rsidR="00F2406F" w:rsidRPr="00E45DF0">
        <w:rPr>
          <w:rFonts w:hint="eastAsia"/>
          <w:rtl/>
        </w:rPr>
        <w:t>מרחוק</w:t>
      </w:r>
      <w:r w:rsidR="00F2406F" w:rsidRPr="00E45DF0">
        <w:rPr>
          <w:rtl/>
        </w:rPr>
        <w:t xml:space="preserve"> ו</w:t>
      </w:r>
      <w:r w:rsidR="00F2406F" w:rsidRPr="00E45DF0">
        <w:rPr>
          <w:rFonts w:hint="eastAsia"/>
          <w:rtl/>
        </w:rPr>
        <w:t>עלייה</w:t>
      </w:r>
      <w:r w:rsidR="00F2406F" w:rsidRPr="00E45DF0">
        <w:rPr>
          <w:rtl/>
        </w:rPr>
        <w:t xml:space="preserve"> בהיקף</w:t>
      </w:r>
      <w:r w:rsidR="00F2406F" w:rsidRPr="00E45DF0">
        <w:rPr>
          <w:rFonts w:hint="cs"/>
          <w:rtl/>
        </w:rPr>
        <w:t xml:space="preserve"> טיפולי הבית ואשפוזי הבית - ויעמדו על האפשרות להרחיבם ולבססם לשימוש בשגרה. עוד מומלץ שהם יבחנו את הפעולות שיש לשמר </w:t>
      </w:r>
      <w:r w:rsidR="00F2406F" w:rsidRPr="00E45DF0">
        <w:rPr>
          <w:rFonts w:hint="eastAsia"/>
          <w:rtl/>
        </w:rPr>
        <w:t>מתוך</w:t>
      </w:r>
      <w:r w:rsidR="00F2406F" w:rsidRPr="00E45DF0">
        <w:rPr>
          <w:rtl/>
        </w:rPr>
        <w:t xml:space="preserve"> </w:t>
      </w:r>
      <w:r w:rsidR="00F2406F" w:rsidRPr="00E45DF0">
        <w:rPr>
          <w:rFonts w:hint="eastAsia"/>
          <w:rtl/>
        </w:rPr>
        <w:t>תקופה</w:t>
      </w:r>
      <w:r w:rsidR="00F2406F" w:rsidRPr="00E45DF0">
        <w:rPr>
          <w:rtl/>
        </w:rPr>
        <w:t xml:space="preserve"> </w:t>
      </w:r>
      <w:r w:rsidR="00F2406F" w:rsidRPr="00E45DF0">
        <w:rPr>
          <w:rFonts w:hint="eastAsia"/>
          <w:rtl/>
        </w:rPr>
        <w:t>זו</w:t>
      </w:r>
      <w:r w:rsidR="00F2406F" w:rsidRPr="00E45DF0">
        <w:rPr>
          <w:rtl/>
        </w:rPr>
        <w:t xml:space="preserve"> </w:t>
      </w:r>
      <w:r w:rsidR="00F2406F" w:rsidRPr="00E45DF0">
        <w:rPr>
          <w:rFonts w:hint="eastAsia"/>
          <w:rtl/>
        </w:rPr>
        <w:t>ואת</w:t>
      </w:r>
      <w:r w:rsidR="00F2406F" w:rsidRPr="00E45DF0">
        <w:rPr>
          <w:rtl/>
        </w:rPr>
        <w:t xml:space="preserve"> </w:t>
      </w:r>
      <w:r w:rsidR="00F2406F" w:rsidRPr="00E45DF0">
        <w:rPr>
          <w:rFonts w:hint="eastAsia"/>
          <w:rtl/>
        </w:rPr>
        <w:t>הפעולות</w:t>
      </w:r>
      <w:r w:rsidR="00F2406F" w:rsidRPr="00E45DF0">
        <w:rPr>
          <w:rtl/>
        </w:rPr>
        <w:t xml:space="preserve"> </w:t>
      </w:r>
      <w:r w:rsidR="00F2406F" w:rsidRPr="00E45DF0">
        <w:rPr>
          <w:rFonts w:hint="eastAsia"/>
          <w:rtl/>
        </w:rPr>
        <w:t>שיש</w:t>
      </w:r>
      <w:r w:rsidR="00F2406F" w:rsidRPr="00E45DF0">
        <w:rPr>
          <w:rtl/>
        </w:rPr>
        <w:t xml:space="preserve"> </w:t>
      </w:r>
      <w:r w:rsidR="00F2406F" w:rsidRPr="00E45DF0">
        <w:rPr>
          <w:rFonts w:hint="eastAsia"/>
          <w:rtl/>
        </w:rPr>
        <w:t>לשפר</w:t>
      </w:r>
      <w:r w:rsidR="00F2406F" w:rsidRPr="00E45DF0">
        <w:rPr>
          <w:rtl/>
        </w:rPr>
        <w:t xml:space="preserve"> </w:t>
      </w:r>
      <w:r w:rsidR="00F2406F" w:rsidRPr="00E45DF0">
        <w:rPr>
          <w:rFonts w:hint="eastAsia"/>
          <w:rtl/>
        </w:rPr>
        <w:t>כדי</w:t>
      </w:r>
      <w:r w:rsidR="00F2406F" w:rsidRPr="00E45DF0">
        <w:rPr>
          <w:rtl/>
        </w:rPr>
        <w:t xml:space="preserve"> </w:t>
      </w:r>
      <w:r w:rsidR="00F2406F" w:rsidRPr="00E45DF0">
        <w:rPr>
          <w:rFonts w:hint="eastAsia"/>
          <w:rtl/>
        </w:rPr>
        <w:t>למצות</w:t>
      </w:r>
      <w:r w:rsidR="00F2406F" w:rsidRPr="00E45DF0">
        <w:rPr>
          <w:rtl/>
        </w:rPr>
        <w:t xml:space="preserve"> </w:t>
      </w:r>
      <w:r w:rsidR="00F2406F" w:rsidRPr="00E45DF0">
        <w:rPr>
          <w:rFonts w:hint="eastAsia"/>
          <w:rtl/>
        </w:rPr>
        <w:t>את</w:t>
      </w:r>
      <w:r w:rsidR="00F2406F" w:rsidRPr="00E45DF0">
        <w:rPr>
          <w:rtl/>
        </w:rPr>
        <w:t xml:space="preserve"> </w:t>
      </w:r>
      <w:r w:rsidR="00F2406F" w:rsidRPr="00E45DF0">
        <w:rPr>
          <w:rFonts w:hint="eastAsia"/>
          <w:rtl/>
        </w:rPr>
        <w:t>היתרונות</w:t>
      </w:r>
      <w:r w:rsidR="00F2406F" w:rsidRPr="00E45DF0">
        <w:rPr>
          <w:rtl/>
        </w:rPr>
        <w:t xml:space="preserve"> </w:t>
      </w:r>
      <w:r w:rsidR="00F2406F" w:rsidRPr="00E45DF0">
        <w:rPr>
          <w:rFonts w:hint="eastAsia"/>
          <w:rtl/>
        </w:rPr>
        <w:t>של</w:t>
      </w:r>
      <w:r w:rsidR="00F2406F" w:rsidRPr="00E45DF0">
        <w:rPr>
          <w:rtl/>
        </w:rPr>
        <w:t xml:space="preserve"> </w:t>
      </w:r>
      <w:r w:rsidR="00F2406F" w:rsidRPr="00E45DF0">
        <w:rPr>
          <w:rFonts w:hint="eastAsia"/>
          <w:rtl/>
        </w:rPr>
        <w:t>שירותים</w:t>
      </w:r>
      <w:r w:rsidR="00F2406F" w:rsidRPr="00E45DF0">
        <w:rPr>
          <w:rtl/>
        </w:rPr>
        <w:t xml:space="preserve"> אלו</w:t>
      </w:r>
      <w:r w:rsidRPr="008E57FE">
        <w:rPr>
          <w:rtl/>
        </w:rPr>
        <w:t xml:space="preserve">. </w:t>
      </w:r>
    </w:p>
    <w:p w14:paraId="14437852" w14:textId="3FE6DE9B" w:rsidR="00F92733" w:rsidRDefault="00F92733" w:rsidP="005F3DD2">
      <w:pPr>
        <w:pStyle w:val="71f1"/>
        <w:rPr>
          <w:rtl/>
        </w:rPr>
      </w:pPr>
      <w:r w:rsidRPr="00DD4656">
        <w:rPr>
          <w:noProof/>
          <w:spacing w:val="-2"/>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06F" w:rsidRPr="00E45DF0">
        <w:rPr>
          <w:rtl/>
        </w:rPr>
        <w:t>מומלץ שמשרד הבריאות וקופות החולים ינתחו את החסמים שגרמו</w:t>
      </w:r>
      <w:r w:rsidR="00F2406F">
        <w:rPr>
          <w:rFonts w:hint="cs"/>
          <w:rtl/>
        </w:rPr>
        <w:t xml:space="preserve"> לעלייה קלה בלבד</w:t>
      </w:r>
      <w:r w:rsidR="00F2406F" w:rsidRPr="00E45DF0">
        <w:rPr>
          <w:rtl/>
        </w:rPr>
        <w:t xml:space="preserve"> במספר</w:t>
      </w:r>
      <w:r w:rsidR="00F2406F">
        <w:rPr>
          <w:rFonts w:hint="cs"/>
          <w:rtl/>
        </w:rPr>
        <w:t xml:space="preserve"> </w:t>
      </w:r>
      <w:r w:rsidR="00F2406F" w:rsidRPr="00E45DF0">
        <w:rPr>
          <w:rtl/>
        </w:rPr>
        <w:t xml:space="preserve">המטופלים ובמספר טיפולי בריאות הנפש שניתנו בתקופת הקורונה, </w:t>
      </w:r>
      <w:r w:rsidR="00F2406F" w:rsidRPr="00E45DF0">
        <w:rPr>
          <w:rFonts w:hint="cs"/>
          <w:rtl/>
        </w:rPr>
        <w:t>על אף ההערכה</w:t>
      </w:r>
      <w:r w:rsidR="00F2406F" w:rsidRPr="00E45DF0">
        <w:rPr>
          <w:rtl/>
        </w:rPr>
        <w:t xml:space="preserve"> שחלה עלייה</w:t>
      </w:r>
      <w:r w:rsidR="00F2406F">
        <w:rPr>
          <w:rFonts w:hint="cs"/>
          <w:rtl/>
        </w:rPr>
        <w:t xml:space="preserve"> גדולה יותר</w:t>
      </w:r>
      <w:r w:rsidR="00F2406F" w:rsidRPr="00E45DF0">
        <w:rPr>
          <w:rtl/>
        </w:rPr>
        <w:t xml:space="preserve"> בביקוש לטיפולים אלו. </w:t>
      </w:r>
      <w:r w:rsidR="00F2406F" w:rsidRPr="00E45DF0">
        <w:rPr>
          <w:rFonts w:hint="cs"/>
          <w:rtl/>
        </w:rPr>
        <w:t xml:space="preserve">כמו כן </w:t>
      </w:r>
      <w:r w:rsidR="00F2406F" w:rsidRPr="00E45DF0">
        <w:rPr>
          <w:rtl/>
        </w:rPr>
        <w:t xml:space="preserve">מומלץ שהם יעקבו אחר תופעת הוויתור על קבלת שירותי בריאות הנפש כדי לאמוד את היקפה </w:t>
      </w:r>
      <w:r w:rsidR="00F2406F" w:rsidRPr="00E45DF0">
        <w:rPr>
          <w:rFonts w:hint="cs"/>
          <w:rtl/>
        </w:rPr>
        <w:t xml:space="preserve">ולהבין את </w:t>
      </w:r>
      <w:r w:rsidR="00F2406F" w:rsidRPr="00E45DF0">
        <w:rPr>
          <w:rtl/>
        </w:rPr>
        <w:t xml:space="preserve">הסיבות לה מתוך מטרה לספק את השירותים למי שנזקק להם. </w:t>
      </w:r>
      <w:r w:rsidR="00F2406F" w:rsidRPr="00E45DF0">
        <w:rPr>
          <w:rFonts w:hint="eastAsia"/>
          <w:rtl/>
        </w:rPr>
        <w:t>עוד</w:t>
      </w:r>
      <w:r w:rsidR="00F2406F" w:rsidRPr="00E45DF0">
        <w:rPr>
          <w:rtl/>
        </w:rPr>
        <w:t xml:space="preserve"> מומלץ כי מאחר </w:t>
      </w:r>
      <w:r w:rsidR="00F2406F" w:rsidRPr="00E45DF0">
        <w:rPr>
          <w:rFonts w:hint="cs"/>
          <w:rtl/>
        </w:rPr>
        <w:t>ש</w:t>
      </w:r>
      <w:r w:rsidR="00F2406F" w:rsidRPr="00E45DF0">
        <w:rPr>
          <w:rtl/>
        </w:rPr>
        <w:t>העלייה בדריש</w:t>
      </w:r>
      <w:r w:rsidR="00F2406F" w:rsidRPr="00E45DF0">
        <w:rPr>
          <w:rFonts w:hint="cs"/>
          <w:rtl/>
        </w:rPr>
        <w:t>ה</w:t>
      </w:r>
      <w:r w:rsidR="00F2406F" w:rsidRPr="00E45DF0">
        <w:rPr>
          <w:rtl/>
        </w:rPr>
        <w:t xml:space="preserve"> לטיפולים בבריאות הנפש מתבססת על הערכות כלליות בלבד, בפרט בעת מגפה, ינחה משרד הבריאות את קופות החולים לאסוף נתונים באופן סדיר על אודות העלייה בדרישה לטיפולים</w:t>
      </w:r>
      <w:r w:rsidR="00F2406F" w:rsidRPr="00E45DF0">
        <w:rPr>
          <w:rFonts w:hint="cs"/>
          <w:rtl/>
        </w:rPr>
        <w:t xml:space="preserve"> אלו</w:t>
      </w:r>
      <w:r w:rsidR="00F2406F" w:rsidRPr="00E45DF0">
        <w:rPr>
          <w:rtl/>
        </w:rPr>
        <w:t xml:space="preserve"> ולדווח למשרד</w:t>
      </w:r>
      <w:r w:rsidR="00F2406F" w:rsidRPr="00E45DF0">
        <w:rPr>
          <w:rFonts w:hint="cs"/>
          <w:rtl/>
        </w:rPr>
        <w:t xml:space="preserve"> לצורך גיבוש פתרונות בשעת הצורך</w:t>
      </w:r>
      <w:r w:rsidRPr="008E57FE">
        <w:rPr>
          <w:rFonts w:hint="cs"/>
          <w:rtl/>
        </w:rPr>
        <w:t xml:space="preserve">. </w:t>
      </w:r>
    </w:p>
    <w:p w14:paraId="540604AB" w14:textId="160DEF5E" w:rsidR="003E14F5" w:rsidRDefault="003E14F5" w:rsidP="005F3DD2">
      <w:pPr>
        <w:pStyle w:val="71f1"/>
        <w:rPr>
          <w:rtl/>
        </w:rPr>
      </w:pPr>
    </w:p>
    <w:p w14:paraId="2FA4AA56" w14:textId="77777777" w:rsidR="00E10BAC" w:rsidRDefault="00E10BAC" w:rsidP="003559BD">
      <w:pPr>
        <w:pStyle w:val="71f1"/>
        <w:rPr>
          <w:rtl/>
        </w:rPr>
      </w:pPr>
    </w:p>
    <w:p w14:paraId="16E82459" w14:textId="77777777" w:rsidR="003E14F5" w:rsidRDefault="003E14F5" w:rsidP="005F3DD2">
      <w:pPr>
        <w:pStyle w:val="71f1"/>
        <w:rPr>
          <w:rtl/>
        </w:rPr>
      </w:pPr>
    </w:p>
    <w:p w14:paraId="7B6B9C28" w14:textId="660E4BFA" w:rsidR="00F92733" w:rsidRDefault="00B93837" w:rsidP="003E14F5">
      <w:pPr>
        <w:pStyle w:val="71f1"/>
        <w:rPr>
          <w:szCs w:val="20"/>
          <w:rtl/>
        </w:rPr>
      </w:pPr>
      <w:r w:rsidRPr="00D527BD">
        <w:rPr>
          <w:noProof/>
          <w:szCs w:val="20"/>
          <w:rtl/>
        </w:rPr>
        <w:drawing>
          <wp:anchor distT="0" distB="0" distL="114300" distR="114300" simplePos="0" relativeHeight="252048896" behindDoc="0" locked="0" layoutInCell="1" allowOverlap="1" wp14:anchorId="186471F8" wp14:editId="088F8377">
            <wp:simplePos x="0" y="0"/>
            <wp:positionH relativeFrom="column">
              <wp:posOffset>-8544</wp:posOffset>
            </wp:positionH>
            <wp:positionV relativeFrom="paragraph">
              <wp:posOffset>-13970</wp:posOffset>
            </wp:positionV>
            <wp:extent cx="4748179" cy="822036"/>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6055" cy="823400"/>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49920" behindDoc="0" locked="0" layoutInCell="1" allowOverlap="1" wp14:anchorId="03966F57" wp14:editId="52541179">
                <wp:simplePos x="0" y="0"/>
                <wp:positionH relativeFrom="column">
                  <wp:posOffset>222365</wp:posOffset>
                </wp:positionH>
                <wp:positionV relativeFrom="paragraph">
                  <wp:posOffset>78394</wp:posOffset>
                </wp:positionV>
                <wp:extent cx="4428490" cy="480291"/>
                <wp:effectExtent l="0" t="0" r="3810" b="254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80291"/>
                        </a:xfrm>
                        <a:prstGeom prst="rect">
                          <a:avLst/>
                        </a:prstGeom>
                        <a:solidFill>
                          <a:srgbClr val="F05260"/>
                        </a:solidFill>
                        <a:ln w="9525">
                          <a:noFill/>
                          <a:miter lim="800000"/>
                          <a:headEnd/>
                          <a:tailEnd/>
                        </a:ln>
                      </wps:spPr>
                      <wps:txbx>
                        <w:txbxContent>
                          <w:p w14:paraId="2C8DEE45" w14:textId="3101C88D" w:rsidR="003D62C4" w:rsidRPr="00DD4656" w:rsidRDefault="00B93837" w:rsidP="00DD4656">
                            <w:pPr>
                              <w:pStyle w:val="71f8"/>
                              <w:spacing w:before="0"/>
                              <w:rPr>
                                <w:b w:val="0"/>
                                <w:bCs/>
                                <w:rtl/>
                              </w:rPr>
                            </w:pPr>
                            <w:r>
                              <w:rPr>
                                <w:rFonts w:hint="cs"/>
                                <w:b w:val="0"/>
                                <w:bCs/>
                                <w:rtl/>
                              </w:rPr>
                              <w:t>מספר החולים קשה במחלקות הקורונה בכל בתי החולים בחודשים מרץ-דצמבר</w:t>
                            </w:r>
                            <w:r w:rsidR="003D62C4" w:rsidRPr="00DD4656">
                              <w:rPr>
                                <w:b w:val="0"/>
                                <w:bCs/>
                                <w:rtl/>
                              </w:rPr>
                              <w:t xml:space="preserve"> 2020</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03966F57" id="_x0000_s1029" type="#_x0000_t202" style="position:absolute;left:0;text-align:left;margin-left:17.5pt;margin-top:6.15pt;width:348.7pt;height:37.8pt;z-index:25204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" fillcolor="#f05260" stroked="f">
                <v:textbox>
                  <w:txbxContent>
                    <w:p w14:paraId="2C8DEE45" w14:textId="3101C88D" w:rsidR="003D62C4" w:rsidRPr="00DD4656" w:rsidRDefault="00B93837" w:rsidP="00DD4656">
                      <w:pPr>
                        <w:pStyle w:val="71f8"/>
                        <w:spacing w:before="0"/>
                        <w:rPr>
                          <w:b w:val="0"/>
                          <w:bCs/>
                          <w:rtl/>
                        </w:rPr>
                      </w:pPr>
                      <w:r>
                        <w:rPr>
                          <w:rFonts w:hint="cs"/>
                          <w:b w:val="0"/>
                          <w:bCs/>
                          <w:rtl/>
                        </w:rPr>
                        <w:t>מספר החולים קשה במחלקות הקורונה בכל בתי החולים בחודשים מרץ-דצמבר</w:t>
                      </w:r>
                      <w:r w:rsidR="003D62C4" w:rsidRPr="00DD4656">
                        <w:rPr>
                          <w:b w:val="0"/>
                          <w:bCs/>
                          <w:rtl/>
                        </w:rPr>
                        <w:t xml:space="preserve"> 2020</w:t>
                      </w:r>
                    </w:p>
                    <w:p w14:paraId="5C5CC988" w14:textId="77777777" w:rsidR="00F92733" w:rsidRPr="00A47335" w:rsidRDefault="00F92733" w:rsidP="00F92733">
                      <w:pPr>
                        <w:pStyle w:val="71f8"/>
                        <w:rPr>
                          <w:b w:val="0"/>
                          <w:bCs/>
                          <w:rtl/>
                        </w:rPr>
                      </w:pPr>
                    </w:p>
                  </w:txbxContent>
                </v:textbox>
              </v:shape>
            </w:pict>
          </mc:Fallback>
        </mc:AlternateContent>
      </w:r>
    </w:p>
    <w:p w14:paraId="6A52977A" w14:textId="1CBDB76C" w:rsidR="00F92733" w:rsidRDefault="00F92733" w:rsidP="00F92733">
      <w:pPr>
        <w:pStyle w:val="7190"/>
        <w:rPr>
          <w:rtl/>
        </w:rPr>
      </w:pPr>
    </w:p>
    <w:p w14:paraId="2102E1B6" w14:textId="77777777" w:rsidR="00E829B0" w:rsidRDefault="00E829B0" w:rsidP="00DD4656">
      <w:pPr>
        <w:rPr>
          <w:rFonts w:ascii="Tahoma" w:hAnsi="Tahoma" w:cs="Tahoma"/>
          <w:bCs/>
          <w:color w:val="FFFFFF" w:themeColor="background1"/>
          <w:sz w:val="22"/>
          <w:szCs w:val="22"/>
          <w:rtl/>
        </w:rPr>
      </w:pPr>
    </w:p>
    <w:p w14:paraId="730DCCBF" w14:textId="660FCD2A" w:rsidR="00E829B0" w:rsidRPr="001F30F1" w:rsidRDefault="001F30F1" w:rsidP="001F30F1">
      <w:pPr>
        <w:rPr>
          <w:rFonts w:ascii="Tahoma" w:hAnsi="Tahoma" w:cs="Tahoma"/>
          <w:bCs/>
          <w:color w:val="FFFFFF" w:themeColor="background1"/>
          <w:sz w:val="22"/>
          <w:szCs w:val="22"/>
          <w:rtl/>
        </w:rPr>
      </w:pPr>
      <w:r>
        <w:rPr>
          <w:rFonts w:ascii="Tahoma" w:hAnsi="Tahoma" w:cs="Tahoma"/>
          <w:bCs/>
          <w:noProof/>
          <w:color w:val="FFFFFF" w:themeColor="background1"/>
          <w:sz w:val="22"/>
          <w:szCs w:val="22"/>
          <w:rtl/>
          <w:lang w:val="he-IL"/>
        </w:rPr>
        <w:drawing>
          <wp:inline distT="0" distB="0" distL="0" distR="0" wp14:anchorId="298E1D5E" wp14:editId="57CDA8A2">
            <wp:extent cx="4729422" cy="3441700"/>
            <wp:effectExtent l="0" t="0" r="0" b="0"/>
            <wp:docPr id="1451066625" name="תמונה 145106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תמונה 145106662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35033" cy="3445783"/>
                    </a:xfrm>
                    <a:prstGeom prst="rect">
                      <a:avLst/>
                    </a:prstGeom>
                  </pic:spPr>
                </pic:pic>
              </a:graphicData>
            </a:graphic>
          </wp:inline>
        </w:drawing>
      </w:r>
    </w:p>
    <w:p w14:paraId="1976A191" w14:textId="4C240BA9" w:rsidR="00E829B0" w:rsidRPr="00314384" w:rsidRDefault="00E829B0" w:rsidP="00E829B0">
      <w:pPr>
        <w:pStyle w:val="71a"/>
        <w:spacing w:after="0" w:line="240" w:lineRule="exact"/>
        <w:rPr>
          <w:rtl/>
        </w:rPr>
      </w:pPr>
      <w:r w:rsidRPr="00314384">
        <w:rPr>
          <w:rFonts w:hint="cs"/>
          <w:rtl/>
        </w:rPr>
        <w:t>על פי נתוני משרד הבריאות, בעיבוד משרד מבקר המדינה.</w:t>
      </w:r>
    </w:p>
    <w:p w14:paraId="5C930C89" w14:textId="7720E66E" w:rsidR="00E829B0" w:rsidRDefault="00E829B0" w:rsidP="00E829B0">
      <w:pPr>
        <w:tabs>
          <w:tab w:val="left" w:pos="475"/>
        </w:tabs>
        <w:rPr>
          <w:noProof/>
          <w:rtl/>
        </w:rPr>
      </w:pPr>
    </w:p>
    <w:p w14:paraId="3CC61AEA" w14:textId="1054DDAE" w:rsidR="00E829B0" w:rsidRPr="00E829B0" w:rsidRDefault="00E829B0" w:rsidP="00E829B0">
      <w:pPr>
        <w:tabs>
          <w:tab w:val="left" w:pos="475"/>
        </w:tabs>
        <w:rPr>
          <w:rtl/>
        </w:rPr>
        <w:sectPr w:rsidR="00E829B0" w:rsidRPr="00E829B0" w:rsidSect="00DB0A27">
          <w:footerReference w:type="even" r:id="rId27"/>
          <w:footerReference w:type="default" r:id="rId28"/>
          <w:headerReference w:type="first" r:id="rId29"/>
          <w:footerReference w:type="first" r:id="rId30"/>
          <w:pgSz w:w="11906" w:h="16838" w:code="9"/>
          <w:pgMar w:top="3062" w:right="2268" w:bottom="2552" w:left="2268" w:header="1134" w:footer="1361" w:gutter="0"/>
          <w:pgNumType w:start="3"/>
          <w:cols w:space="708"/>
          <w:bidi/>
          <w:rtlGutter/>
          <w:docGrid w:linePitch="360"/>
        </w:sectPr>
      </w:pPr>
      <w:r>
        <w:rPr>
          <w:rtl/>
        </w:rPr>
        <w:tab/>
      </w: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6D5B5D09" w14:textId="77777777" w:rsidR="00F2406F" w:rsidRPr="00396A75" w:rsidRDefault="00F2406F" w:rsidP="00F2406F">
      <w:pPr>
        <w:pStyle w:val="7190"/>
        <w:rPr>
          <w:rtl/>
        </w:rPr>
      </w:pPr>
      <w:r w:rsidRPr="00396A75">
        <w:rPr>
          <w:rFonts w:hint="eastAsia"/>
          <w:rtl/>
        </w:rPr>
        <w:t>כדי</w:t>
      </w:r>
      <w:r w:rsidRPr="00396A75">
        <w:rPr>
          <w:rtl/>
        </w:rPr>
        <w:t xml:space="preserve"> </w:t>
      </w:r>
      <w:r w:rsidRPr="00396A75">
        <w:rPr>
          <w:rFonts w:hint="eastAsia"/>
          <w:rtl/>
        </w:rPr>
        <w:t>למנוע</w:t>
      </w:r>
      <w:r w:rsidRPr="00396A75">
        <w:rPr>
          <w:rtl/>
        </w:rPr>
        <w:t xml:space="preserve"> </w:t>
      </w:r>
      <w:r w:rsidRPr="00396A75">
        <w:rPr>
          <w:rFonts w:hint="eastAsia"/>
          <w:rtl/>
        </w:rPr>
        <w:t>פגיעה</w:t>
      </w:r>
      <w:r w:rsidRPr="00396A75">
        <w:rPr>
          <w:rtl/>
        </w:rPr>
        <w:t xml:space="preserve"> </w:t>
      </w:r>
      <w:r w:rsidRPr="00396A75">
        <w:rPr>
          <w:rFonts w:hint="eastAsia"/>
          <w:rtl/>
        </w:rPr>
        <w:t>בבריאות</w:t>
      </w:r>
      <w:r w:rsidRPr="00396A75">
        <w:rPr>
          <w:rtl/>
        </w:rPr>
        <w:t xml:space="preserve"> </w:t>
      </w:r>
      <w:r w:rsidRPr="00396A75">
        <w:rPr>
          <w:rFonts w:hint="eastAsia"/>
          <w:rtl/>
        </w:rPr>
        <w:t>הציבור</w:t>
      </w:r>
      <w:r w:rsidRPr="00396A75">
        <w:rPr>
          <w:rtl/>
        </w:rPr>
        <w:t xml:space="preserve"> </w:t>
      </w:r>
      <w:r w:rsidRPr="00396A75">
        <w:rPr>
          <w:rFonts w:hint="eastAsia"/>
          <w:rtl/>
        </w:rPr>
        <w:t>והידרדרות</w:t>
      </w:r>
      <w:r w:rsidRPr="00396A75">
        <w:rPr>
          <w:rtl/>
        </w:rPr>
        <w:t xml:space="preserve"> </w:t>
      </w:r>
      <w:r w:rsidRPr="00396A75">
        <w:rPr>
          <w:rFonts w:hint="eastAsia"/>
          <w:rtl/>
        </w:rPr>
        <w:t>במצב</w:t>
      </w:r>
      <w:r w:rsidRPr="00396A75">
        <w:rPr>
          <w:rtl/>
        </w:rPr>
        <w:t xml:space="preserve"> </w:t>
      </w:r>
      <w:r w:rsidRPr="00396A75">
        <w:rPr>
          <w:rFonts w:hint="eastAsia"/>
          <w:rtl/>
        </w:rPr>
        <w:t>הרפואי</w:t>
      </w:r>
      <w:r w:rsidRPr="00396A75">
        <w:rPr>
          <w:rtl/>
        </w:rPr>
        <w:t xml:space="preserve"> </w:t>
      </w:r>
      <w:r w:rsidRPr="00396A75">
        <w:rPr>
          <w:rFonts w:hint="eastAsia"/>
          <w:rtl/>
        </w:rPr>
        <w:t>של</w:t>
      </w:r>
      <w:r w:rsidRPr="00396A75">
        <w:rPr>
          <w:rtl/>
        </w:rPr>
        <w:t xml:space="preserve"> </w:t>
      </w:r>
      <w:r w:rsidRPr="00396A75">
        <w:rPr>
          <w:rFonts w:hint="eastAsia"/>
          <w:rtl/>
        </w:rPr>
        <w:t>חולים</w:t>
      </w:r>
      <w:r w:rsidRPr="00396A75">
        <w:rPr>
          <w:rFonts w:hint="cs"/>
          <w:rtl/>
        </w:rPr>
        <w:t xml:space="preserve"> יש להבטיח שגם </w:t>
      </w:r>
      <w:proofErr w:type="spellStart"/>
      <w:r w:rsidRPr="00396A75">
        <w:rPr>
          <w:rFonts w:hint="cs"/>
          <w:rtl/>
        </w:rPr>
        <w:t>בעיתות</w:t>
      </w:r>
      <w:proofErr w:type="spellEnd"/>
      <w:r w:rsidRPr="00396A75">
        <w:rPr>
          <w:rFonts w:hint="cs"/>
          <w:rtl/>
        </w:rPr>
        <w:t xml:space="preserve"> חירום מתמשכות, דוגמת התקופה של מגפת הקורונה, ימשיכו להינתן </w:t>
      </w:r>
      <w:r w:rsidRPr="00396A75">
        <w:rPr>
          <w:rFonts w:hint="eastAsia"/>
          <w:rtl/>
        </w:rPr>
        <w:t>ה</w:t>
      </w:r>
      <w:r w:rsidRPr="00396A75">
        <w:rPr>
          <w:rtl/>
        </w:rPr>
        <w:t xml:space="preserve">שירותים </w:t>
      </w:r>
      <w:r w:rsidRPr="00396A75">
        <w:rPr>
          <w:rFonts w:hint="eastAsia"/>
          <w:rtl/>
        </w:rPr>
        <w:t>ה</w:t>
      </w:r>
      <w:r w:rsidRPr="00396A75">
        <w:rPr>
          <w:rtl/>
        </w:rPr>
        <w:t xml:space="preserve">רפואיים </w:t>
      </w:r>
      <w:r w:rsidRPr="00396A75">
        <w:rPr>
          <w:rFonts w:hint="cs"/>
          <w:rtl/>
        </w:rPr>
        <w:t xml:space="preserve">החיוניים </w:t>
      </w:r>
      <w:r w:rsidRPr="00396A75">
        <w:rPr>
          <w:rtl/>
        </w:rPr>
        <w:t>ב</w:t>
      </w:r>
      <w:r w:rsidRPr="00396A75">
        <w:rPr>
          <w:rFonts w:hint="cs"/>
          <w:rtl/>
        </w:rPr>
        <w:t>מסגרת ה</w:t>
      </w:r>
      <w:r w:rsidRPr="00396A75">
        <w:rPr>
          <w:rtl/>
        </w:rPr>
        <w:t>קהילה</w:t>
      </w:r>
      <w:r w:rsidRPr="00396A75">
        <w:rPr>
          <w:rFonts w:hint="cs"/>
          <w:rtl/>
        </w:rPr>
        <w:t xml:space="preserve"> - באמצעות קופות החולים</w:t>
      </w:r>
      <w:r w:rsidRPr="00396A75">
        <w:rPr>
          <w:rtl/>
        </w:rPr>
        <w:t xml:space="preserve">. </w:t>
      </w:r>
      <w:r w:rsidRPr="00396A75">
        <w:rPr>
          <w:rFonts w:hint="cs"/>
          <w:rtl/>
        </w:rPr>
        <w:t xml:space="preserve">כמו כן חשוב לעודד את הציבור לצרוך שירותים אלו, ובכלל זה לבצע </w:t>
      </w:r>
      <w:r w:rsidRPr="00396A75">
        <w:rPr>
          <w:rtl/>
        </w:rPr>
        <w:t xml:space="preserve">מעקב וטיפול </w:t>
      </w:r>
      <w:r w:rsidRPr="00396A75">
        <w:rPr>
          <w:rFonts w:hint="cs"/>
          <w:rtl/>
        </w:rPr>
        <w:t xml:space="preserve">המשכי </w:t>
      </w:r>
      <w:r w:rsidRPr="00396A75">
        <w:rPr>
          <w:rtl/>
        </w:rPr>
        <w:t xml:space="preserve">במחלות </w:t>
      </w:r>
      <w:r w:rsidRPr="00396A75">
        <w:rPr>
          <w:rFonts w:hint="eastAsia"/>
          <w:rtl/>
        </w:rPr>
        <w:t>שכבר</w:t>
      </w:r>
      <w:r w:rsidRPr="00396A75">
        <w:rPr>
          <w:rtl/>
        </w:rPr>
        <w:t xml:space="preserve"> הופיעו</w:t>
      </w:r>
      <w:r w:rsidRPr="00396A75">
        <w:rPr>
          <w:rFonts w:hint="cs"/>
          <w:rtl/>
        </w:rPr>
        <w:t xml:space="preserve">, וכן להמשיך ולהפעיל רפואה מונעת, כמו </w:t>
      </w:r>
      <w:r w:rsidRPr="00396A75">
        <w:rPr>
          <w:rtl/>
        </w:rPr>
        <w:t>קבל</w:t>
      </w:r>
      <w:r w:rsidRPr="00396A75">
        <w:rPr>
          <w:rFonts w:hint="cs"/>
          <w:rtl/>
        </w:rPr>
        <w:t>ת</w:t>
      </w:r>
      <w:r w:rsidRPr="00396A75">
        <w:rPr>
          <w:rtl/>
        </w:rPr>
        <w:t xml:space="preserve"> חיסונים</w:t>
      </w:r>
      <w:r w:rsidRPr="00396A75">
        <w:rPr>
          <w:rFonts w:hint="cs"/>
          <w:rtl/>
        </w:rPr>
        <w:t xml:space="preserve"> שנדרשים וביצוע </w:t>
      </w:r>
      <w:r w:rsidRPr="00396A75">
        <w:rPr>
          <w:rFonts w:hint="eastAsia"/>
          <w:rtl/>
        </w:rPr>
        <w:t>בדיקות</w:t>
      </w:r>
      <w:r w:rsidRPr="00396A75">
        <w:rPr>
          <w:rtl/>
        </w:rPr>
        <w:t xml:space="preserve"> </w:t>
      </w:r>
      <w:r w:rsidRPr="00396A75">
        <w:rPr>
          <w:rFonts w:hint="eastAsia"/>
          <w:rtl/>
        </w:rPr>
        <w:t>תקופתיות</w:t>
      </w:r>
      <w:r w:rsidRPr="00396A75">
        <w:rPr>
          <w:rtl/>
        </w:rPr>
        <w:t xml:space="preserve"> </w:t>
      </w:r>
      <w:r w:rsidRPr="00396A75">
        <w:rPr>
          <w:rFonts w:hint="eastAsia"/>
          <w:rtl/>
        </w:rPr>
        <w:t>לזיהוי</w:t>
      </w:r>
      <w:r w:rsidRPr="00396A75">
        <w:rPr>
          <w:rtl/>
        </w:rPr>
        <w:t xml:space="preserve"> </w:t>
      </w:r>
      <w:r w:rsidRPr="00396A75">
        <w:rPr>
          <w:rFonts w:hint="eastAsia"/>
          <w:rtl/>
        </w:rPr>
        <w:t>מוקדם</w:t>
      </w:r>
      <w:r w:rsidRPr="00396A75">
        <w:rPr>
          <w:rtl/>
        </w:rPr>
        <w:t xml:space="preserve"> של מחלות</w:t>
      </w:r>
      <w:r w:rsidRPr="00396A75">
        <w:rPr>
          <w:rFonts w:hint="cs"/>
          <w:rtl/>
        </w:rPr>
        <w:t xml:space="preserve">. </w:t>
      </w:r>
    </w:p>
    <w:p w14:paraId="521C13B3" w14:textId="2D4AFBB4" w:rsidR="006B3C66" w:rsidRDefault="00F2406F" w:rsidP="00C65FB9">
      <w:pPr>
        <w:pStyle w:val="7190"/>
        <w:sectPr w:rsidR="006B3C66" w:rsidSect="00E829B0">
          <w:headerReference w:type="default" r:id="rId31"/>
          <w:pgSz w:w="11906" w:h="16838" w:code="9"/>
          <w:pgMar w:top="3062" w:right="2268" w:bottom="2552" w:left="2268" w:header="1134" w:footer="1361" w:gutter="0"/>
          <w:cols w:space="708"/>
          <w:bidi/>
          <w:rtlGutter/>
          <w:docGrid w:linePitch="360"/>
        </w:sectPr>
      </w:pPr>
      <w:r w:rsidRPr="00396A75">
        <w:rPr>
          <w:rtl/>
        </w:rPr>
        <w:t>מומלץ שמשרד הבריאות, בתי החולים</w:t>
      </w:r>
      <w:r w:rsidRPr="00396A75">
        <w:rPr>
          <w:rFonts w:hint="cs"/>
          <w:rtl/>
        </w:rPr>
        <w:t>,</w:t>
      </w:r>
      <w:r w:rsidRPr="00396A75">
        <w:rPr>
          <w:rtl/>
        </w:rPr>
        <w:t xml:space="preserve"> קופות החולים וכלל גופי הרפואה </w:t>
      </w:r>
      <w:r w:rsidRPr="00396A75">
        <w:rPr>
          <w:rFonts w:hint="cs"/>
          <w:rtl/>
        </w:rPr>
        <w:t>יקיימו</w:t>
      </w:r>
      <w:r w:rsidRPr="00396A75">
        <w:rPr>
          <w:rtl/>
        </w:rPr>
        <w:t xml:space="preserve"> הליך הפקת לקחים מאירועי הקורונה</w:t>
      </w:r>
      <w:r w:rsidRPr="00396A75">
        <w:rPr>
          <w:rFonts w:hint="cs"/>
          <w:rtl/>
        </w:rPr>
        <w:t xml:space="preserve"> </w:t>
      </w:r>
      <w:r w:rsidRPr="00396A75">
        <w:rPr>
          <w:rFonts w:hint="eastAsia"/>
          <w:rtl/>
        </w:rPr>
        <w:t>עד</w:t>
      </w:r>
      <w:r w:rsidRPr="00396A75">
        <w:rPr>
          <w:rtl/>
        </w:rPr>
        <w:t xml:space="preserve"> </w:t>
      </w:r>
      <w:r w:rsidRPr="00396A75">
        <w:rPr>
          <w:rFonts w:hint="eastAsia"/>
          <w:rtl/>
        </w:rPr>
        <w:t>כה</w:t>
      </w:r>
      <w:r w:rsidRPr="00396A75">
        <w:rPr>
          <w:rtl/>
        </w:rPr>
        <w:t xml:space="preserve">, וכי משרד הבריאות יעדכן את </w:t>
      </w:r>
      <w:proofErr w:type="spellStart"/>
      <w:r w:rsidRPr="00396A75">
        <w:rPr>
          <w:rtl/>
        </w:rPr>
        <w:t>התו"ל</w:t>
      </w:r>
      <w:proofErr w:type="spellEnd"/>
      <w:r w:rsidRPr="00396A75">
        <w:rPr>
          <w:rtl/>
        </w:rPr>
        <w:t xml:space="preserve"> להיערכות מערכת הבריאות </w:t>
      </w:r>
      <w:r w:rsidRPr="00396A75">
        <w:rPr>
          <w:rFonts w:hint="eastAsia"/>
          <w:rtl/>
        </w:rPr>
        <w:t>לטיפול</w:t>
      </w:r>
      <w:r w:rsidRPr="00396A75">
        <w:rPr>
          <w:rtl/>
        </w:rPr>
        <w:t xml:space="preserve"> </w:t>
      </w:r>
      <w:r w:rsidRPr="00396A75">
        <w:rPr>
          <w:rFonts w:hint="eastAsia"/>
          <w:rtl/>
        </w:rPr>
        <w:t>ב</w:t>
      </w:r>
      <w:r w:rsidRPr="00396A75">
        <w:rPr>
          <w:rtl/>
        </w:rPr>
        <w:t xml:space="preserve">שפעת </w:t>
      </w:r>
      <w:proofErr w:type="spellStart"/>
      <w:r w:rsidRPr="00396A75">
        <w:rPr>
          <w:rtl/>
        </w:rPr>
        <w:t>פנדמית</w:t>
      </w:r>
      <w:proofErr w:type="spellEnd"/>
      <w:r w:rsidRPr="00396A75">
        <w:rPr>
          <w:rtl/>
        </w:rPr>
        <w:t xml:space="preserve"> ו</w:t>
      </w:r>
      <w:r w:rsidRPr="00396A75">
        <w:rPr>
          <w:rFonts w:hint="cs"/>
          <w:rtl/>
        </w:rPr>
        <w:t>ב</w:t>
      </w:r>
      <w:r w:rsidRPr="00396A75">
        <w:rPr>
          <w:rtl/>
        </w:rPr>
        <w:t xml:space="preserve">מחוללי מגפה אחרים, </w:t>
      </w:r>
      <w:r w:rsidRPr="00396A75">
        <w:rPr>
          <w:rFonts w:hint="cs"/>
          <w:rtl/>
        </w:rPr>
        <w:t xml:space="preserve">ובפרט בנוגע למגפת הקורונה, מתוך שאיפה לשיפור ההתמודדות עם מאפייניה כדי </w:t>
      </w:r>
      <w:r w:rsidRPr="00396A75">
        <w:rPr>
          <w:rtl/>
        </w:rPr>
        <w:t>לאפשר התמודדות טובה יותר בעתיד</w:t>
      </w:r>
      <w:r w:rsidRPr="00396A75">
        <w:rPr>
          <w:rFonts w:hint="cs"/>
          <w:rtl/>
        </w:rPr>
        <w:t xml:space="preserve"> עם אירועים בסדר גודל כזה</w:t>
      </w:r>
      <w:r w:rsidR="00E829B0" w:rsidRPr="00396A75">
        <w:rPr>
          <w:rtl/>
        </w:rPr>
        <w:t>.</w:t>
      </w:r>
    </w:p>
    <w:p w14:paraId="0D0FAC20" w14:textId="77777777" w:rsidR="00C65FB9" w:rsidRPr="00C65FB9" w:rsidRDefault="00C65FB9" w:rsidP="00C65FB9">
      <w:pPr>
        <w:rPr>
          <w:rtl/>
        </w:rPr>
      </w:pPr>
    </w:p>
    <w:sectPr w:rsidR="00C65FB9" w:rsidRPr="00C65FB9" w:rsidSect="00DE4BC3">
      <w:headerReference w:type="even"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66C49" w14:textId="77777777" w:rsidR="00524410" w:rsidRDefault="00524410">
      <w:pPr>
        <w:spacing w:line="240" w:lineRule="auto"/>
      </w:pPr>
      <w:r>
        <w:separator/>
      </w:r>
    </w:p>
    <w:p w14:paraId="61151079" w14:textId="77777777" w:rsidR="00524410" w:rsidRDefault="00524410"/>
    <w:p w14:paraId="0025D7A4" w14:textId="77777777" w:rsidR="00524410" w:rsidRDefault="00524410"/>
    <w:p w14:paraId="46CE4E59" w14:textId="77777777" w:rsidR="00524410" w:rsidRDefault="00524410"/>
  </w:endnote>
  <w:endnote w:type="continuationSeparator" w:id="0">
    <w:p w14:paraId="705F2501" w14:textId="77777777" w:rsidR="00524410" w:rsidRDefault="00524410">
      <w:pPr>
        <w:spacing w:line="240" w:lineRule="auto"/>
      </w:pPr>
      <w:r>
        <w:continuationSeparator/>
      </w:r>
    </w:p>
    <w:p w14:paraId="0D1B97DE" w14:textId="77777777" w:rsidR="00524410" w:rsidRDefault="00524410"/>
    <w:p w14:paraId="769DE6E7" w14:textId="77777777" w:rsidR="00524410" w:rsidRDefault="00524410"/>
    <w:p w14:paraId="22B02228" w14:textId="77777777" w:rsidR="00524410" w:rsidRDefault="00524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David">
    <w:altName w:val="Malgun Gothic Semilight"/>
    <w:panose1 w:val="020E0502060401010101"/>
    <w:charset w:val="B1"/>
    <w:family w:val="swiss"/>
    <w:pitch w:val="variable"/>
    <w:sig w:usb0="00000803" w:usb1="00000000" w:usb2="00000000" w:usb3="00000000" w:csb0="00000021" w:csb1="00000000"/>
  </w:font>
  <w:font w:name="Segoe MDL2 Assets">
    <w:altName w:val="Segoe UI"/>
    <w:panose1 w:val="020B0604020202020204"/>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DE7A0B">
    <w:pPr>
      <w:pStyle w:val="a6"/>
      <w:spacing w:after="120" w:line="312" w:lineRule="auto"/>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CE28" w14:textId="77777777" w:rsidR="00524410" w:rsidRDefault="00524410" w:rsidP="00E7235E">
      <w:pPr>
        <w:spacing w:line="240" w:lineRule="auto"/>
      </w:pPr>
      <w:r>
        <w:separator/>
      </w:r>
    </w:p>
  </w:footnote>
  <w:footnote w:type="continuationSeparator" w:id="0">
    <w:p w14:paraId="03C8BE8E" w14:textId="77777777" w:rsidR="00524410" w:rsidRDefault="00524410" w:rsidP="00C23CC9">
      <w:pPr>
        <w:spacing w:line="240" w:lineRule="auto"/>
      </w:pPr>
      <w:r>
        <w:continuationSeparator/>
      </w:r>
    </w:p>
    <w:p w14:paraId="4742F6A6" w14:textId="77777777" w:rsidR="00524410" w:rsidRDefault="00524410"/>
    <w:p w14:paraId="6EFD0675" w14:textId="77777777" w:rsidR="00524410" w:rsidRDefault="00524410"/>
    <w:p w14:paraId="7BEDB3A1" w14:textId="77777777" w:rsidR="00524410" w:rsidRDefault="00524410"/>
  </w:footnote>
  <w:footnote w:id="1">
    <w:p w14:paraId="294800D0" w14:textId="77777777" w:rsidR="00E8432B" w:rsidRPr="009407B6" w:rsidRDefault="00E8432B" w:rsidP="00E8432B">
      <w:pPr>
        <w:pStyle w:val="717"/>
      </w:pPr>
      <w:r w:rsidRPr="009407B6">
        <w:rPr>
          <w:rStyle w:val="a9"/>
          <w:vertAlign w:val="baseline"/>
        </w:rPr>
        <w:footnoteRef/>
      </w:r>
      <w:r w:rsidRPr="009407B6">
        <w:rPr>
          <w:rtl/>
        </w:rPr>
        <w:t xml:space="preserve"> </w:t>
      </w:r>
      <w:r w:rsidRPr="009407B6">
        <w:rPr>
          <w:rtl/>
        </w:rPr>
        <w:tab/>
        <w:t>שקיפת המעי ה</w:t>
      </w:r>
      <w:r w:rsidRPr="009407B6">
        <w:rPr>
          <w:rFonts w:hint="eastAsia"/>
          <w:rtl/>
        </w:rPr>
        <w:t>גס</w:t>
      </w:r>
      <w:r w:rsidRPr="009407B6">
        <w:rPr>
          <w:rtl/>
        </w:rPr>
        <w:t xml:space="preserve"> - בדיקה רפואית פולשנית</w:t>
      </w:r>
      <w:r w:rsidRPr="009407B6">
        <w:t xml:space="preserve"> </w:t>
      </w:r>
      <w:r w:rsidRPr="009407B6">
        <w:rPr>
          <w:rtl/>
        </w:rPr>
        <w:t>שבה נבדקת </w:t>
      </w:r>
      <w:hyperlink r:id="rId1" w:tooltip="מערכת העיכול" w:history="1">
        <w:r w:rsidRPr="009407B6">
          <w:rPr>
            <w:rtl/>
          </w:rPr>
          <w:t>מערכת העיכול</w:t>
        </w:r>
      </w:hyperlink>
      <w:r w:rsidRPr="009407B6">
        <w:t> </w:t>
      </w:r>
      <w:r w:rsidRPr="009407B6">
        <w:rPr>
          <w:rtl/>
        </w:rPr>
        <w:t>התחתונה</w:t>
      </w:r>
      <w:r w:rsidRPr="009407B6">
        <w:rPr>
          <w:rFonts w:hint="cs"/>
          <w:rtl/>
        </w:rPr>
        <w:t>,</w:t>
      </w:r>
      <w:r w:rsidRPr="009407B6">
        <w:rPr>
          <w:rtl/>
        </w:rPr>
        <w:t xml:space="preserve"> ובפרט </w:t>
      </w:r>
      <w:hyperlink r:id="rId2" w:history="1">
        <w:r w:rsidRPr="009407B6">
          <w:rPr>
            <w:rtl/>
          </w:rPr>
          <w:t>המעי הגס</w:t>
        </w:r>
      </w:hyperlink>
      <w:r w:rsidRPr="009407B6">
        <w:rPr>
          <w:rFonts w:hint="cs"/>
          <w:rtl/>
        </w:rPr>
        <w:t xml:space="preserve">, </w:t>
      </w:r>
      <w:r w:rsidRPr="009407B6">
        <w:rPr>
          <w:rtl/>
        </w:rPr>
        <w:t>באמצעות צינור </w:t>
      </w:r>
      <w:hyperlink r:id="rId3" w:tooltip="פלסטיק" w:history="1">
        <w:r w:rsidRPr="009407B6">
          <w:rPr>
            <w:rtl/>
          </w:rPr>
          <w:t>פלסטי</w:t>
        </w:r>
      </w:hyperlink>
      <w:r w:rsidRPr="009407B6">
        <w:t> </w:t>
      </w:r>
      <w:r w:rsidRPr="009407B6">
        <w:rPr>
          <w:rtl/>
        </w:rPr>
        <w:t>גמיש ומערכת רא</w:t>
      </w:r>
      <w:r w:rsidRPr="009407B6">
        <w:rPr>
          <w:rFonts w:hint="eastAsia"/>
          <w:rtl/>
        </w:rPr>
        <w:t>ייה</w:t>
      </w:r>
      <w:r w:rsidRPr="009407B6">
        <w:rPr>
          <w:rtl/>
        </w:rPr>
        <w:t xml:space="preserve">. </w:t>
      </w:r>
    </w:p>
  </w:footnote>
  <w:footnote w:id="2">
    <w:p w14:paraId="4A53E841" w14:textId="77777777" w:rsidR="00E8432B" w:rsidRPr="00545322" w:rsidRDefault="00E8432B" w:rsidP="00E8432B">
      <w:pPr>
        <w:pStyle w:val="717"/>
        <w:rPr>
          <w:rtl/>
        </w:rPr>
      </w:pPr>
      <w:r w:rsidRPr="009407B6">
        <w:rPr>
          <w:rStyle w:val="a9"/>
          <w:vertAlign w:val="baseline"/>
        </w:rPr>
        <w:footnoteRef/>
      </w:r>
      <w:r w:rsidRPr="009407B6">
        <w:rPr>
          <w:rtl/>
        </w:rPr>
        <w:t xml:space="preserve"> </w:t>
      </w:r>
      <w:r w:rsidRPr="009407B6">
        <w:rPr>
          <w:rtl/>
        </w:rPr>
        <w:tab/>
      </w:r>
      <w:r w:rsidRPr="009407B6">
        <w:rPr>
          <w:rFonts w:hint="eastAsia"/>
          <w:rtl/>
        </w:rPr>
        <w:t>הערכת</w:t>
      </w:r>
      <w:r w:rsidRPr="009407B6">
        <w:rPr>
          <w:rtl/>
        </w:rPr>
        <w:t xml:space="preserve"> מנהלת האגף לבריאות הנפש </w:t>
      </w:r>
      <w:r w:rsidRPr="009407B6">
        <w:rPr>
          <w:rFonts w:hint="eastAsia"/>
          <w:rtl/>
        </w:rPr>
        <w:t>מ</w:t>
      </w:r>
      <w:r w:rsidRPr="009407B6">
        <w:rPr>
          <w:rtl/>
        </w:rPr>
        <w:t>נובמבר 2020; הלשכה המרכזית לסטטיסטיקה, "החוסן האזרחי בתקופת משבר הקורונה, בקרב בני 21 ומעלה: ממצאים מהגל השלישי של הסקר שנערך באמצע יולי בצל המשבר", הודעה לתקשורת, 26.7.20.</w:t>
      </w:r>
      <w:r w:rsidRPr="00545322">
        <w:rPr>
          <w:rFonts w:cs="Arial"/>
          <w:rtl/>
        </w:rPr>
        <w:t xml:space="preserve">  </w:t>
      </w:r>
    </w:p>
  </w:footnote>
  <w:footnote w:id="3">
    <w:p w14:paraId="660A4831" w14:textId="77777777" w:rsidR="00DD2FB0" w:rsidRPr="009407B6" w:rsidRDefault="00DD2FB0" w:rsidP="009407B6">
      <w:pPr>
        <w:pStyle w:val="717"/>
        <w:rPr>
          <w:rtl/>
        </w:rPr>
      </w:pPr>
      <w:r w:rsidRPr="009407B6">
        <w:rPr>
          <w:rStyle w:val="a9"/>
          <w:vertAlign w:val="baseline"/>
        </w:rPr>
        <w:footnoteRef/>
      </w:r>
      <w:r w:rsidRPr="009407B6">
        <w:rPr>
          <w:rtl/>
        </w:rPr>
        <w:t xml:space="preserve"> </w:t>
      </w:r>
      <w:r w:rsidRPr="009407B6">
        <w:rPr>
          <w:rtl/>
        </w:rPr>
        <w:tab/>
        <w:t xml:space="preserve">מונח באפידמיולוגיה ובבריאות הציבור </w:t>
      </w:r>
      <w:r w:rsidRPr="009407B6">
        <w:rPr>
          <w:rFonts w:hint="eastAsia"/>
          <w:rtl/>
        </w:rPr>
        <w:t>ה</w:t>
      </w:r>
      <w:r w:rsidRPr="009407B6">
        <w:rPr>
          <w:rtl/>
        </w:rPr>
        <w:t xml:space="preserve">מונה את </w:t>
      </w:r>
      <w:r w:rsidRPr="009407B6">
        <w:rPr>
          <w:rFonts w:hint="eastAsia"/>
          <w:rtl/>
        </w:rPr>
        <w:t>מספר</w:t>
      </w:r>
      <w:r w:rsidRPr="009407B6">
        <w:rPr>
          <w:rtl/>
        </w:rPr>
        <w:t xml:space="preserve"> מקרי המוות </w:t>
      </w:r>
      <w:r w:rsidRPr="009407B6">
        <w:rPr>
          <w:rFonts w:hint="eastAsia"/>
          <w:rtl/>
        </w:rPr>
        <w:t>באוכלוסייה</w:t>
      </w:r>
      <w:r w:rsidRPr="009407B6">
        <w:rPr>
          <w:rtl/>
        </w:rPr>
        <w:t xml:space="preserve"> מוגדרת מעבר לתמותה המצופה בתנאים נורמליים</w:t>
      </w:r>
      <w:r w:rsidRPr="009407B6">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25E6721C" w:rsidR="00F73EE0" w:rsidRDefault="00170131" w:rsidP="001526AC">
    <w:pPr>
      <w:pStyle w:val="a5"/>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661312" behindDoc="0" locked="0" layoutInCell="1" allowOverlap="1" wp14:anchorId="0C6E176E" wp14:editId="74655896">
              <wp:simplePos x="0" y="0"/>
              <wp:positionH relativeFrom="column">
                <wp:posOffset>-720090</wp:posOffset>
              </wp:positionH>
              <wp:positionV relativeFrom="paragraph">
                <wp:posOffset>-728980</wp:posOffset>
              </wp:positionV>
              <wp:extent cx="304800" cy="8451215"/>
              <wp:effectExtent l="0" t="0" r="12700" b="698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8451215"/>
                      </a:xfrm>
                      <a:prstGeom prst="rect">
                        <a:avLst/>
                      </a:prstGeom>
                      <a:solidFill>
                        <a:srgbClr val="00305F"/>
                      </a:solidFill>
                      <a:ln>
                        <a:solidFill>
                          <a:srgbClr val="00305F"/>
                        </a:solidFill>
                      </a:ln>
                    </wps:spPr>
                    <wps:txbx>
                      <w:txbxContent>
                        <w:p w14:paraId="77809697" w14:textId="1848A5A9"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F35982">
                            <w:rPr>
                              <w:rFonts w:ascii="Tahoma" w:hAnsi="Tahoma" w:cs="Tahoma" w:hint="cs"/>
                              <w:b/>
                              <w:bCs/>
                              <w:rtl/>
                            </w:rPr>
                            <w:t>היבטים בפעילות הרפואה השוטפת במהלך מגפת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1" type="#_x0000_t202" style="position:absolute;left:0;text-align:left;margin-left:-56.7pt;margin-top:-57.4pt;width:24pt;height:6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" fillcolor="#00305f" strokecolor="#00305f">
              <v:textbox style="layout-flow:vertical;mso-layout-flow-alt:bottom-to-top" inset="0,0,0,0">
                <w:txbxContent>
                  <w:p w14:paraId="77809697" w14:textId="1848A5A9"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170131">
                      <w:rPr>
                        <w:rFonts w:ascii="Tahoma" w:hAnsi="Tahoma" w:cs="Tahoma" w:hint="cs"/>
                        <w:b/>
                        <w:bCs/>
                        <w:rtl/>
                      </w:rPr>
                      <w:t xml:space="preserve"> </w:t>
                    </w:r>
                    <w:r w:rsidR="00F35982">
                      <w:rPr>
                        <w:rFonts w:ascii="Tahoma" w:hAnsi="Tahoma" w:cs="Tahoma" w:hint="cs"/>
                        <w:b/>
                        <w:bCs/>
                        <w:rtl/>
                      </w:rPr>
                      <w:t>היבטים בפעילות הרפואה השוטפת במהלך מגפת הקורונה</w:t>
                    </w:r>
                  </w:p>
                </w:txbxContent>
              </v:textbox>
              <w10:wrap type="square"/>
            </v:shape>
          </w:pict>
        </mc:Fallback>
      </mc:AlternateContent>
    </w:r>
    <w:r w:rsidR="00F73EE0">
      <w:rPr>
        <w:noProof/>
        <w:rtl/>
        <w:lang w:val="he-IL"/>
      </w:rPr>
      <mc:AlternateContent>
        <mc:Choice Requires="wps">
          <w:drawing>
            <wp:anchor distT="0" distB="0" distL="114300" distR="114300" simplePos="0" relativeHeight="251697152" behindDoc="1" locked="0" layoutInCell="1" allowOverlap="1" wp14:anchorId="36854950" wp14:editId="576B8BE7">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4950"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89AC52F">
              <wp:simplePos x="0" y="0"/>
              <wp:positionH relativeFrom="column">
                <wp:posOffset>274320</wp:posOffset>
              </wp:positionH>
              <wp:positionV relativeFrom="paragraph">
                <wp:posOffset>351790</wp:posOffset>
              </wp:positionV>
              <wp:extent cx="4434840" cy="295509"/>
              <wp:effectExtent l="0" t="0"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295509"/>
                      </a:xfrm>
                      <a:prstGeom prst="rect">
                        <a:avLst/>
                      </a:prstGeom>
                      <a:solidFill>
                        <a:srgbClr val="FFFFFF"/>
                      </a:solidFill>
                      <a:ln w="9525">
                        <a:solidFill>
                          <a:schemeClr val="bg1"/>
                        </a:solidFill>
                        <a:miter lim="800000"/>
                        <a:headEnd/>
                        <a:tailEnd/>
                      </a:ln>
                    </wps:spPr>
                    <wps:txb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7pt;width:349.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" strokecolor="white [3212]">
              <v:textbox>
                <w:txbxContent>
                  <w:p w14:paraId="1CF273F4" w14:textId="2FD90FDC" w:rsidR="00F73EE0" w:rsidRPr="00170131"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4DD3BBB" w:rsidR="00F73EE0"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54DD3BBB" w:rsidR="00F73EE0"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v:textbox>
              <w10:wrap type="square"/>
            </v:shape>
          </w:pict>
        </mc:Fallback>
      </mc:AlternateContent>
    </w:r>
  </w:p>
  <w:p w14:paraId="53F52C1C" w14:textId="3D2E12D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7F27995A">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3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D0ZWB0XAIAAME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11A79E8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982">
                            <w:rPr>
                              <w:rFonts w:ascii="Tahoma" w:hAnsi="Tahoma" w:cs="Tahoma" w:hint="cs"/>
                              <w:b/>
                              <w:bCs/>
                              <w:rtl/>
                            </w:rPr>
                            <w:t>היבטים בפעילות הרפואה השוטפת במהלך מגפת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z0iAAIAABQ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bqNzPNJVRnIghh&#13;&#10;2lP6V+QEm61o9IHWtODuz1Gg4qz7ZojnsNOzg7NTzo4wsgXads/Z5O79tPtHi7ppCXxS0sAtaVHr&#13;&#10;SFMQbWrk0jGtXmTv8k3Cbj8/x6x/n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CS89Ig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11A79E89"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982">
                      <w:rPr>
                        <w:rFonts w:ascii="Tahoma" w:hAnsi="Tahoma" w:cs="Tahoma" w:hint="cs"/>
                        <w:b/>
                        <w:bCs/>
                        <w:rtl/>
                      </w:rPr>
                      <w:t>היבטים בפעילות הרפואה השוטפת במהלך מגפת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5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B6EAB58">
              <wp:simplePos x="0" y="0"/>
              <wp:positionH relativeFrom="column">
                <wp:posOffset>325051</wp:posOffset>
              </wp:positionH>
              <wp:positionV relativeFrom="paragraph">
                <wp:posOffset>228824</wp:posOffset>
              </wp:positionV>
              <wp:extent cx="4224821" cy="286338"/>
              <wp:effectExtent l="0" t="0" r="1714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821" cy="286338"/>
                      </a:xfrm>
                      <a:prstGeom prst="rect">
                        <a:avLst/>
                      </a:prstGeom>
                      <a:solidFill>
                        <a:srgbClr val="FFFFFF"/>
                      </a:solidFill>
                      <a:ln w="9525">
                        <a:solidFill>
                          <a:schemeClr val="bg1"/>
                        </a:solidFill>
                        <a:miter lim="800000"/>
                        <a:headEnd/>
                        <a:tailEnd/>
                      </a:ln>
                    </wps:spPr>
                    <wps:txb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6pt;margin-top:18pt;width:332.65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" strokecolor="white [3212]">
              <v:textbox>
                <w:txbxContent>
                  <w:p w14:paraId="46B1686A" w14:textId="77777777" w:rsidR="00170131" w:rsidRPr="004D562B" w:rsidRDefault="00170131" w:rsidP="00170131">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35422C7C" w:rsidR="00F73EE0" w:rsidRPr="00170131" w:rsidRDefault="00F73EE0" w:rsidP="00DA4512">
                    <w:pPr>
                      <w:jc w:val="right"/>
                      <w:rPr>
                        <w:color w:val="0D0D0D"/>
                        <w:sz w:val="16"/>
                        <w:szCs w:val="16"/>
                      </w:rPr>
                    </w:pPr>
                  </w:p>
                </w:txbxContent>
              </v:textbox>
            </v:shape>
          </w:pict>
        </mc:Fallback>
      </mc:AlternateContent>
    </w:r>
    <w:r w:rsidR="00F73EE0">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0BE1" w14:textId="77777777" w:rsidR="006B3C66" w:rsidRDefault="006B3C66">
    <w:pPr>
      <w:pStyle w:val="a5"/>
      <w:rPr>
        <w:rtl/>
      </w:rPr>
    </w:pPr>
    <w:r>
      <w:rPr>
        <w:noProof/>
        <w:rtl/>
        <w:lang w:val="he-IL"/>
      </w:rPr>
      <mc:AlternateContent>
        <mc:Choice Requires="wps">
          <w:drawing>
            <wp:anchor distT="0" distB="0" distL="114300" distR="114300" simplePos="0" relativeHeight="251710464" behindDoc="1" locked="0" layoutInCell="1" allowOverlap="1" wp14:anchorId="6AC43B3A" wp14:editId="05210B4C">
              <wp:simplePos x="0" y="0"/>
              <wp:positionH relativeFrom="margin">
                <wp:posOffset>-954405</wp:posOffset>
              </wp:positionH>
              <wp:positionV relativeFrom="margin">
                <wp:posOffset>-1051560</wp:posOffset>
              </wp:positionV>
              <wp:extent cx="6480000" cy="9000000"/>
              <wp:effectExtent l="0" t="0" r="16510" b="10795"/>
              <wp:wrapNone/>
              <wp:docPr id="205277095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43B3A" id="_x0000_t202" coordsize="21600,21600" o:spt="202" path="m,l,21600r21600,l21600,xe">
              <v:stroke joinstyle="miter"/>
              <v:path gradientshapeok="t" o:connecttype="rect"/>
            </v:shapetype>
            <v:shape id="_x0000_s1041"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" filled="f" strokecolor="#a5a5a5 [2092]" strokeweight=".25pt">
              <v:stroke dashstyle="longDash"/>
              <v:textbox>
                <w:txbxContent>
                  <w:p w14:paraId="25CD9B84" w14:textId="77777777" w:rsidR="006B3C66" w:rsidRPr="00FD02CC" w:rsidRDefault="006B3C66"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79DB211" w14:textId="77777777" w:rsidR="006B3C66" w:rsidRDefault="006B3C66" w:rsidP="00FD02CC">
    <w:pPr>
      <w:pStyle w:val="a5"/>
      <w:ind w:firstLine="720"/>
      <w:rPr>
        <w:rtl/>
      </w:rPr>
    </w:pPr>
  </w:p>
  <w:p w14:paraId="77C535A0" w14:textId="77777777" w:rsidR="006B3C66" w:rsidRDefault="006B3C66">
    <w:pPr>
      <w:pStyle w:val="a5"/>
      <w:rPr>
        <w:rtl/>
      </w:rPr>
    </w:pPr>
  </w:p>
  <w:p w14:paraId="63A73A47" w14:textId="77777777" w:rsidR="006B3C66" w:rsidRDefault="006B3C66">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5FBB1363" wp14:editId="26E3A052">
              <wp:simplePos x="0" y="0"/>
              <wp:positionH relativeFrom="column">
                <wp:posOffset>-106680</wp:posOffset>
              </wp:positionH>
              <wp:positionV relativeFrom="paragraph">
                <wp:posOffset>205105</wp:posOffset>
              </wp:positionV>
              <wp:extent cx="4536440" cy="280670"/>
              <wp:effectExtent l="0" t="0" r="6985" b="6985"/>
              <wp:wrapSquare wrapText="bothSides"/>
              <wp:docPr id="2052770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BD3CC9A" w14:textId="3BE37FB5" w:rsidR="006B3C66"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BB1363" id="_x0000_s1042"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" stroked="f">
              <v:textbox style="mso-fit-shape-to-text:t">
                <w:txbxContent>
                  <w:p w14:paraId="5BD3CC9A" w14:textId="3BE37FB5" w:rsidR="006B3C66" w:rsidRPr="003D62C4" w:rsidRDefault="00F35982" w:rsidP="00F35982">
                    <w:pPr>
                      <w:pStyle w:val="1"/>
                      <w:spacing w:line="269" w:lineRule="auto"/>
                      <w:jc w:val="left"/>
                      <w:rPr>
                        <w:rFonts w:ascii="Tahoma" w:eastAsiaTheme="minorHAnsi" w:hAnsi="Tahoma" w:cs="Tahoma"/>
                        <w:bCs w:val="0"/>
                        <w:color w:val="0D0D0D" w:themeColor="text1" w:themeTint="F2"/>
                        <w:sz w:val="16"/>
                        <w:szCs w:val="16"/>
                        <w:u w:val="none"/>
                      </w:rPr>
                    </w:pPr>
                    <w:r w:rsidRPr="0024639D">
                      <w:rPr>
                        <w:rFonts w:ascii="Tahoma" w:eastAsiaTheme="minorHAnsi" w:hAnsi="Tahoma" w:cs="Tahoma"/>
                        <w:bCs w:val="0"/>
                        <w:color w:val="0D0D0D" w:themeColor="text1" w:themeTint="F2"/>
                        <w:sz w:val="16"/>
                        <w:szCs w:val="16"/>
                        <w:u w:val="none"/>
                        <w:rtl/>
                      </w:rPr>
                      <w:t>היבטים ב</w:t>
                    </w:r>
                    <w:r w:rsidRPr="0024639D">
                      <w:rPr>
                        <w:rFonts w:ascii="Tahoma" w:eastAsiaTheme="minorHAnsi" w:hAnsi="Tahoma" w:cs="Tahoma" w:hint="cs"/>
                        <w:bCs w:val="0"/>
                        <w:color w:val="0D0D0D" w:themeColor="text1" w:themeTint="F2"/>
                        <w:sz w:val="16"/>
                        <w:szCs w:val="16"/>
                        <w:u w:val="none"/>
                        <w:rtl/>
                      </w:rPr>
                      <w:t>פעילות ה</w:t>
                    </w:r>
                    <w:r w:rsidRPr="0024639D">
                      <w:rPr>
                        <w:rFonts w:ascii="Tahoma" w:eastAsiaTheme="minorHAnsi" w:hAnsi="Tahoma" w:cs="Tahoma"/>
                        <w:bCs w:val="0"/>
                        <w:color w:val="0D0D0D" w:themeColor="text1" w:themeTint="F2"/>
                        <w:sz w:val="16"/>
                        <w:szCs w:val="16"/>
                        <w:u w:val="none"/>
                        <w:rtl/>
                      </w:rPr>
                      <w:t xml:space="preserve">רפואה </w:t>
                    </w:r>
                    <w:r w:rsidRPr="0024639D">
                      <w:rPr>
                        <w:rFonts w:ascii="Tahoma" w:eastAsiaTheme="minorHAnsi" w:hAnsi="Tahoma" w:cs="Tahoma" w:hint="cs"/>
                        <w:bCs w:val="0"/>
                        <w:color w:val="0D0D0D" w:themeColor="text1" w:themeTint="F2"/>
                        <w:sz w:val="16"/>
                        <w:szCs w:val="16"/>
                        <w:u w:val="none"/>
                        <w:rtl/>
                      </w:rPr>
                      <w:t>השוטפת במהלך</w:t>
                    </w:r>
                    <w:r w:rsidRPr="0024639D">
                      <w:rPr>
                        <w:rFonts w:ascii="Tahoma" w:eastAsiaTheme="minorHAnsi" w:hAnsi="Tahoma" w:cs="Tahoma"/>
                        <w:bCs w:val="0"/>
                        <w:color w:val="0D0D0D" w:themeColor="text1" w:themeTint="F2"/>
                        <w:sz w:val="16"/>
                        <w:szCs w:val="16"/>
                        <w:u w:val="none"/>
                        <w:rtl/>
                      </w:rPr>
                      <w:t xml:space="preserve"> מגפת הקורונה</w:t>
                    </w:r>
                  </w:p>
                </w:txbxContent>
              </v:textbox>
              <w10:wrap type="square"/>
            </v:shape>
          </w:pict>
        </mc:Fallback>
      </mc:AlternateContent>
    </w:r>
  </w:p>
  <w:p w14:paraId="21739913" w14:textId="77777777" w:rsidR="006B3C66" w:rsidRDefault="006B3C66"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058A3E16" wp14:editId="237C92BB">
          <wp:simplePos x="0" y="0"/>
          <wp:positionH relativeFrom="column">
            <wp:posOffset>4423410</wp:posOffset>
          </wp:positionH>
          <wp:positionV relativeFrom="paragraph">
            <wp:posOffset>19518</wp:posOffset>
          </wp:positionV>
          <wp:extent cx="248285" cy="298450"/>
          <wp:effectExtent l="0" t="0" r="0" b="6350"/>
          <wp:wrapNone/>
          <wp:docPr id="5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7D15E75F" wp14:editId="72EB35B8">
              <wp:simplePos x="0" y="0"/>
              <wp:positionH relativeFrom="column">
                <wp:posOffset>-1392883</wp:posOffset>
              </wp:positionH>
              <wp:positionV relativeFrom="paragraph">
                <wp:posOffset>352841</wp:posOffset>
              </wp:positionV>
              <wp:extent cx="6065760" cy="0"/>
              <wp:effectExtent l="0" t="0" r="0" b="0"/>
              <wp:wrapNone/>
              <wp:docPr id="205277095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4E77A"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529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1039B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37D0B27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158DD7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245F3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90C815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0800D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0CE585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9C8BC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57420"/>
    <w:multiLevelType w:val="hybridMultilevel"/>
    <w:tmpl w:val="7FCC48B8"/>
    <w:lvl w:ilvl="0" w:tplc="C7B05E9A">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7493003"/>
    <w:multiLevelType w:val="hybridMultilevel"/>
    <w:tmpl w:val="19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08665E9F"/>
    <w:multiLevelType w:val="hybridMultilevel"/>
    <w:tmpl w:val="88C80098"/>
    <w:lvl w:ilvl="0" w:tplc="3F84342A">
      <w:start w:val="1"/>
      <w:numFmt w:val="decimal"/>
      <w:lvlText w:val="%1."/>
      <w:lvlJc w:val="left"/>
      <w:pPr>
        <w:ind w:left="360" w:hanging="360"/>
      </w:pPr>
      <w:rPr>
        <w:rFonts w:ascii="Calibri" w:eastAsiaTheme="minorHAnsi" w:hAnsi="Calibri" w:cs="David"/>
      </w:rPr>
    </w:lvl>
    <w:lvl w:ilvl="1" w:tplc="B14E8164" w:tentative="1">
      <w:start w:val="1"/>
      <w:numFmt w:val="bullet"/>
      <w:lvlText w:val="o"/>
      <w:lvlJc w:val="left"/>
      <w:pPr>
        <w:ind w:left="1080" w:hanging="360"/>
      </w:pPr>
      <w:rPr>
        <w:rFonts w:ascii="Courier New" w:hAnsi="Courier New" w:cs="Courier New" w:hint="default"/>
      </w:rPr>
    </w:lvl>
    <w:lvl w:ilvl="2" w:tplc="75BE9626" w:tentative="1">
      <w:start w:val="1"/>
      <w:numFmt w:val="bullet"/>
      <w:lvlText w:val=""/>
      <w:lvlJc w:val="left"/>
      <w:pPr>
        <w:ind w:left="1800" w:hanging="360"/>
      </w:pPr>
      <w:rPr>
        <w:rFonts w:ascii="Wingdings" w:hAnsi="Wingdings" w:hint="default"/>
      </w:rPr>
    </w:lvl>
    <w:lvl w:ilvl="3" w:tplc="CA409596" w:tentative="1">
      <w:start w:val="1"/>
      <w:numFmt w:val="bullet"/>
      <w:lvlText w:val=""/>
      <w:lvlJc w:val="left"/>
      <w:pPr>
        <w:ind w:left="2520" w:hanging="360"/>
      </w:pPr>
      <w:rPr>
        <w:rFonts w:ascii="Symbol" w:hAnsi="Symbol" w:hint="default"/>
      </w:rPr>
    </w:lvl>
    <w:lvl w:ilvl="4" w:tplc="1EA06358" w:tentative="1">
      <w:start w:val="1"/>
      <w:numFmt w:val="bullet"/>
      <w:lvlText w:val="o"/>
      <w:lvlJc w:val="left"/>
      <w:pPr>
        <w:ind w:left="3240" w:hanging="360"/>
      </w:pPr>
      <w:rPr>
        <w:rFonts w:ascii="Courier New" w:hAnsi="Courier New" w:cs="Courier New" w:hint="default"/>
      </w:rPr>
    </w:lvl>
    <w:lvl w:ilvl="5" w:tplc="91F043AE" w:tentative="1">
      <w:start w:val="1"/>
      <w:numFmt w:val="bullet"/>
      <w:lvlText w:val=""/>
      <w:lvlJc w:val="left"/>
      <w:pPr>
        <w:ind w:left="3960" w:hanging="360"/>
      </w:pPr>
      <w:rPr>
        <w:rFonts w:ascii="Wingdings" w:hAnsi="Wingdings" w:hint="default"/>
      </w:rPr>
    </w:lvl>
    <w:lvl w:ilvl="6" w:tplc="B7D62EC4" w:tentative="1">
      <w:start w:val="1"/>
      <w:numFmt w:val="bullet"/>
      <w:lvlText w:val=""/>
      <w:lvlJc w:val="left"/>
      <w:pPr>
        <w:ind w:left="4680" w:hanging="360"/>
      </w:pPr>
      <w:rPr>
        <w:rFonts w:ascii="Symbol" w:hAnsi="Symbol" w:hint="default"/>
      </w:rPr>
    </w:lvl>
    <w:lvl w:ilvl="7" w:tplc="8B9A1714" w:tentative="1">
      <w:start w:val="1"/>
      <w:numFmt w:val="bullet"/>
      <w:lvlText w:val="o"/>
      <w:lvlJc w:val="left"/>
      <w:pPr>
        <w:ind w:left="5400" w:hanging="360"/>
      </w:pPr>
      <w:rPr>
        <w:rFonts w:ascii="Courier New" w:hAnsi="Courier New" w:cs="Courier New" w:hint="default"/>
      </w:rPr>
    </w:lvl>
    <w:lvl w:ilvl="8" w:tplc="A6B04D18" w:tentative="1">
      <w:start w:val="1"/>
      <w:numFmt w:val="bullet"/>
      <w:lvlText w:val=""/>
      <w:lvlJc w:val="left"/>
      <w:pPr>
        <w:ind w:left="6120" w:hanging="360"/>
      </w:pPr>
      <w:rPr>
        <w:rFonts w:ascii="Wingdings" w:hAnsi="Wingdings" w:hint="default"/>
      </w:rPr>
    </w:lvl>
  </w:abstractNum>
  <w:abstractNum w:abstractNumId="1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229A161F"/>
    <w:multiLevelType w:val="hybridMultilevel"/>
    <w:tmpl w:val="D292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C1144"/>
    <w:multiLevelType w:val="hybridMultilevel"/>
    <w:tmpl w:val="E13EB420"/>
    <w:lvl w:ilvl="0" w:tplc="721AA8EA">
      <w:start w:val="1"/>
      <w:numFmt w:val="decimal"/>
      <w:lvlText w:val="%1."/>
      <w:lvlJc w:val="left"/>
      <w:pPr>
        <w:ind w:left="360" w:hanging="360"/>
      </w:pPr>
      <w:rPr>
        <w:rFonts w:ascii="Calibri" w:eastAsiaTheme="minorHAnsi" w:hAnsi="Calibri" w:cs="David"/>
      </w:rPr>
    </w:lvl>
    <w:lvl w:ilvl="1" w:tplc="A7A6FE06" w:tentative="1">
      <w:start w:val="1"/>
      <w:numFmt w:val="bullet"/>
      <w:lvlText w:val="o"/>
      <w:lvlJc w:val="left"/>
      <w:pPr>
        <w:ind w:left="1080" w:hanging="360"/>
      </w:pPr>
      <w:rPr>
        <w:rFonts w:ascii="Courier New" w:hAnsi="Courier New" w:cs="Courier New" w:hint="default"/>
      </w:rPr>
    </w:lvl>
    <w:lvl w:ilvl="2" w:tplc="F5823CAA" w:tentative="1">
      <w:start w:val="1"/>
      <w:numFmt w:val="bullet"/>
      <w:lvlText w:val=""/>
      <w:lvlJc w:val="left"/>
      <w:pPr>
        <w:ind w:left="1800" w:hanging="360"/>
      </w:pPr>
      <w:rPr>
        <w:rFonts w:ascii="Wingdings" w:hAnsi="Wingdings" w:hint="default"/>
      </w:rPr>
    </w:lvl>
    <w:lvl w:ilvl="3" w:tplc="8EA25F08" w:tentative="1">
      <w:start w:val="1"/>
      <w:numFmt w:val="bullet"/>
      <w:lvlText w:val=""/>
      <w:lvlJc w:val="left"/>
      <w:pPr>
        <w:ind w:left="2520" w:hanging="360"/>
      </w:pPr>
      <w:rPr>
        <w:rFonts w:ascii="Symbol" w:hAnsi="Symbol" w:hint="default"/>
      </w:rPr>
    </w:lvl>
    <w:lvl w:ilvl="4" w:tplc="2C0ADC4E" w:tentative="1">
      <w:start w:val="1"/>
      <w:numFmt w:val="bullet"/>
      <w:lvlText w:val="o"/>
      <w:lvlJc w:val="left"/>
      <w:pPr>
        <w:ind w:left="3240" w:hanging="360"/>
      </w:pPr>
      <w:rPr>
        <w:rFonts w:ascii="Courier New" w:hAnsi="Courier New" w:cs="Courier New" w:hint="default"/>
      </w:rPr>
    </w:lvl>
    <w:lvl w:ilvl="5" w:tplc="50D44086" w:tentative="1">
      <w:start w:val="1"/>
      <w:numFmt w:val="bullet"/>
      <w:lvlText w:val=""/>
      <w:lvlJc w:val="left"/>
      <w:pPr>
        <w:ind w:left="3960" w:hanging="360"/>
      </w:pPr>
      <w:rPr>
        <w:rFonts w:ascii="Wingdings" w:hAnsi="Wingdings" w:hint="default"/>
      </w:rPr>
    </w:lvl>
    <w:lvl w:ilvl="6" w:tplc="9EB0366C" w:tentative="1">
      <w:start w:val="1"/>
      <w:numFmt w:val="bullet"/>
      <w:lvlText w:val=""/>
      <w:lvlJc w:val="left"/>
      <w:pPr>
        <w:ind w:left="4680" w:hanging="360"/>
      </w:pPr>
      <w:rPr>
        <w:rFonts w:ascii="Symbol" w:hAnsi="Symbol" w:hint="default"/>
      </w:rPr>
    </w:lvl>
    <w:lvl w:ilvl="7" w:tplc="307A1394" w:tentative="1">
      <w:start w:val="1"/>
      <w:numFmt w:val="bullet"/>
      <w:lvlText w:val="o"/>
      <w:lvlJc w:val="left"/>
      <w:pPr>
        <w:ind w:left="5400" w:hanging="360"/>
      </w:pPr>
      <w:rPr>
        <w:rFonts w:ascii="Courier New" w:hAnsi="Courier New" w:cs="Courier New" w:hint="default"/>
      </w:rPr>
    </w:lvl>
    <w:lvl w:ilvl="8" w:tplc="8C262872" w:tentative="1">
      <w:start w:val="1"/>
      <w:numFmt w:val="bullet"/>
      <w:lvlText w:val=""/>
      <w:lvlJc w:val="left"/>
      <w:pPr>
        <w:ind w:left="6120" w:hanging="360"/>
      </w:pPr>
      <w:rPr>
        <w:rFonts w:ascii="Wingdings" w:hAnsi="Wingdings" w:hint="default"/>
      </w:rPr>
    </w:lvl>
  </w:abstractNum>
  <w:abstractNum w:abstractNumId="18" w15:restartNumberingAfterBreak="0">
    <w:nsid w:val="2956749D"/>
    <w:multiLevelType w:val="multilevel"/>
    <w:tmpl w:val="B294718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3D5D589C"/>
    <w:multiLevelType w:val="multilevel"/>
    <w:tmpl w:val="396EA07E"/>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3FD6457B"/>
    <w:multiLevelType w:val="hybridMultilevel"/>
    <w:tmpl w:val="0C2AFEAE"/>
    <w:lvl w:ilvl="0" w:tplc="FC66963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46FEE1AC" w:tentative="1">
      <w:start w:val="1"/>
      <w:numFmt w:val="bullet"/>
      <w:lvlText w:val="o"/>
      <w:lvlJc w:val="left"/>
      <w:pPr>
        <w:ind w:left="1080" w:hanging="360"/>
      </w:pPr>
      <w:rPr>
        <w:rFonts w:ascii="Courier New" w:hAnsi="Courier New" w:cs="Courier New" w:hint="default"/>
      </w:rPr>
    </w:lvl>
    <w:lvl w:ilvl="2" w:tplc="3BF0E7D2" w:tentative="1">
      <w:start w:val="1"/>
      <w:numFmt w:val="bullet"/>
      <w:lvlText w:val=""/>
      <w:lvlJc w:val="left"/>
      <w:pPr>
        <w:ind w:left="1800" w:hanging="360"/>
      </w:pPr>
      <w:rPr>
        <w:rFonts w:ascii="Wingdings" w:hAnsi="Wingdings" w:hint="default"/>
      </w:rPr>
    </w:lvl>
    <w:lvl w:ilvl="3" w:tplc="0742C906" w:tentative="1">
      <w:start w:val="1"/>
      <w:numFmt w:val="bullet"/>
      <w:lvlText w:val=""/>
      <w:lvlJc w:val="left"/>
      <w:pPr>
        <w:ind w:left="2520" w:hanging="360"/>
      </w:pPr>
      <w:rPr>
        <w:rFonts w:ascii="Symbol" w:hAnsi="Symbol" w:hint="default"/>
      </w:rPr>
    </w:lvl>
    <w:lvl w:ilvl="4" w:tplc="6E8A05FE" w:tentative="1">
      <w:start w:val="1"/>
      <w:numFmt w:val="bullet"/>
      <w:lvlText w:val="o"/>
      <w:lvlJc w:val="left"/>
      <w:pPr>
        <w:ind w:left="3240" w:hanging="360"/>
      </w:pPr>
      <w:rPr>
        <w:rFonts w:ascii="Courier New" w:hAnsi="Courier New" w:cs="Courier New" w:hint="default"/>
      </w:rPr>
    </w:lvl>
    <w:lvl w:ilvl="5" w:tplc="5B54049E" w:tentative="1">
      <w:start w:val="1"/>
      <w:numFmt w:val="bullet"/>
      <w:lvlText w:val=""/>
      <w:lvlJc w:val="left"/>
      <w:pPr>
        <w:ind w:left="3960" w:hanging="360"/>
      </w:pPr>
      <w:rPr>
        <w:rFonts w:ascii="Wingdings" w:hAnsi="Wingdings" w:hint="default"/>
      </w:rPr>
    </w:lvl>
    <w:lvl w:ilvl="6" w:tplc="72FC8EAE" w:tentative="1">
      <w:start w:val="1"/>
      <w:numFmt w:val="bullet"/>
      <w:lvlText w:val=""/>
      <w:lvlJc w:val="left"/>
      <w:pPr>
        <w:ind w:left="4680" w:hanging="360"/>
      </w:pPr>
      <w:rPr>
        <w:rFonts w:ascii="Symbol" w:hAnsi="Symbol" w:hint="default"/>
      </w:rPr>
    </w:lvl>
    <w:lvl w:ilvl="7" w:tplc="465CB880" w:tentative="1">
      <w:start w:val="1"/>
      <w:numFmt w:val="bullet"/>
      <w:lvlText w:val="o"/>
      <w:lvlJc w:val="left"/>
      <w:pPr>
        <w:ind w:left="5400" w:hanging="360"/>
      </w:pPr>
      <w:rPr>
        <w:rFonts w:ascii="Courier New" w:hAnsi="Courier New" w:cs="Courier New" w:hint="default"/>
      </w:rPr>
    </w:lvl>
    <w:lvl w:ilvl="8" w:tplc="96945200" w:tentative="1">
      <w:start w:val="1"/>
      <w:numFmt w:val="bullet"/>
      <w:lvlText w:val=""/>
      <w:lvlJc w:val="left"/>
      <w:pPr>
        <w:ind w:left="6120" w:hanging="360"/>
      </w:pPr>
      <w:rPr>
        <w:rFonts w:ascii="Wingdings" w:hAnsi="Wingdings" w:hint="default"/>
      </w:rPr>
    </w:lvl>
  </w:abstractNum>
  <w:abstractNum w:abstractNumId="2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57924127"/>
    <w:multiLevelType w:val="hybridMultilevel"/>
    <w:tmpl w:val="47E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56964"/>
    <w:multiLevelType w:val="hybridMultilevel"/>
    <w:tmpl w:val="EAD6B51A"/>
    <w:lvl w:ilvl="0" w:tplc="D4625688">
      <w:start w:val="21"/>
      <w:numFmt w:val="bullet"/>
      <w:lvlText w:val="-"/>
      <w:lvlJc w:val="left"/>
      <w:pPr>
        <w:ind w:left="720" w:hanging="360"/>
      </w:pPr>
      <w:rPr>
        <w:rFonts w:ascii="David" w:eastAsia="Calibri" w:hAnsi="David" w:cs="David" w:hint="default"/>
      </w:rPr>
    </w:lvl>
    <w:lvl w:ilvl="1" w:tplc="F9280564" w:tentative="1">
      <w:start w:val="1"/>
      <w:numFmt w:val="bullet"/>
      <w:lvlText w:val="o"/>
      <w:lvlJc w:val="left"/>
      <w:pPr>
        <w:ind w:left="1440" w:hanging="360"/>
      </w:pPr>
      <w:rPr>
        <w:rFonts w:ascii="Courier New" w:hAnsi="Courier New" w:cs="Courier New" w:hint="default"/>
      </w:rPr>
    </w:lvl>
    <w:lvl w:ilvl="2" w:tplc="4CDA9BB6" w:tentative="1">
      <w:start w:val="1"/>
      <w:numFmt w:val="bullet"/>
      <w:lvlText w:val=""/>
      <w:lvlJc w:val="left"/>
      <w:pPr>
        <w:ind w:left="2160" w:hanging="360"/>
      </w:pPr>
      <w:rPr>
        <w:rFonts w:ascii="Wingdings" w:hAnsi="Wingdings" w:hint="default"/>
      </w:rPr>
    </w:lvl>
    <w:lvl w:ilvl="3" w:tplc="06A6663C" w:tentative="1">
      <w:start w:val="1"/>
      <w:numFmt w:val="bullet"/>
      <w:lvlText w:val=""/>
      <w:lvlJc w:val="left"/>
      <w:pPr>
        <w:ind w:left="2880" w:hanging="360"/>
      </w:pPr>
      <w:rPr>
        <w:rFonts w:ascii="Symbol" w:hAnsi="Symbol" w:hint="default"/>
      </w:rPr>
    </w:lvl>
    <w:lvl w:ilvl="4" w:tplc="A7F60BBC" w:tentative="1">
      <w:start w:val="1"/>
      <w:numFmt w:val="bullet"/>
      <w:lvlText w:val="o"/>
      <w:lvlJc w:val="left"/>
      <w:pPr>
        <w:ind w:left="3600" w:hanging="360"/>
      </w:pPr>
      <w:rPr>
        <w:rFonts w:ascii="Courier New" w:hAnsi="Courier New" w:cs="Courier New" w:hint="default"/>
      </w:rPr>
    </w:lvl>
    <w:lvl w:ilvl="5" w:tplc="82E65254" w:tentative="1">
      <w:start w:val="1"/>
      <w:numFmt w:val="bullet"/>
      <w:lvlText w:val=""/>
      <w:lvlJc w:val="left"/>
      <w:pPr>
        <w:ind w:left="4320" w:hanging="360"/>
      </w:pPr>
      <w:rPr>
        <w:rFonts w:ascii="Wingdings" w:hAnsi="Wingdings" w:hint="default"/>
      </w:rPr>
    </w:lvl>
    <w:lvl w:ilvl="6" w:tplc="DB4A5EA0" w:tentative="1">
      <w:start w:val="1"/>
      <w:numFmt w:val="bullet"/>
      <w:lvlText w:val=""/>
      <w:lvlJc w:val="left"/>
      <w:pPr>
        <w:ind w:left="5040" w:hanging="360"/>
      </w:pPr>
      <w:rPr>
        <w:rFonts w:ascii="Symbol" w:hAnsi="Symbol" w:hint="default"/>
      </w:rPr>
    </w:lvl>
    <w:lvl w:ilvl="7" w:tplc="8A046312" w:tentative="1">
      <w:start w:val="1"/>
      <w:numFmt w:val="bullet"/>
      <w:lvlText w:val="o"/>
      <w:lvlJc w:val="left"/>
      <w:pPr>
        <w:ind w:left="5760" w:hanging="360"/>
      </w:pPr>
      <w:rPr>
        <w:rFonts w:ascii="Courier New" w:hAnsi="Courier New" w:cs="Courier New" w:hint="default"/>
      </w:rPr>
    </w:lvl>
    <w:lvl w:ilvl="8" w:tplc="011C0092" w:tentative="1">
      <w:start w:val="1"/>
      <w:numFmt w:val="bullet"/>
      <w:lvlText w:val=""/>
      <w:lvlJc w:val="left"/>
      <w:pPr>
        <w:ind w:left="6480" w:hanging="360"/>
      </w:pPr>
      <w:rPr>
        <w:rFonts w:ascii="Wingdings" w:hAnsi="Wingdings" w:hint="default"/>
      </w:rPr>
    </w:lvl>
  </w:abstractNum>
  <w:abstractNum w:abstractNumId="2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15:restartNumberingAfterBreak="0">
    <w:nsid w:val="6699458C"/>
    <w:multiLevelType w:val="hybridMultilevel"/>
    <w:tmpl w:val="B9E2BA98"/>
    <w:lvl w:ilvl="0" w:tplc="A064C71E">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615EAC44" w:tentative="1">
      <w:start w:val="1"/>
      <w:numFmt w:val="bullet"/>
      <w:lvlText w:val="o"/>
      <w:lvlJc w:val="left"/>
      <w:pPr>
        <w:ind w:left="1080" w:hanging="360"/>
      </w:pPr>
      <w:rPr>
        <w:rFonts w:ascii="Courier New" w:hAnsi="Courier New" w:cs="Courier New" w:hint="default"/>
      </w:rPr>
    </w:lvl>
    <w:lvl w:ilvl="2" w:tplc="25964414" w:tentative="1">
      <w:start w:val="1"/>
      <w:numFmt w:val="bullet"/>
      <w:lvlText w:val=""/>
      <w:lvlJc w:val="left"/>
      <w:pPr>
        <w:ind w:left="1800" w:hanging="360"/>
      </w:pPr>
      <w:rPr>
        <w:rFonts w:ascii="Wingdings" w:hAnsi="Wingdings" w:hint="default"/>
      </w:rPr>
    </w:lvl>
    <w:lvl w:ilvl="3" w:tplc="2EBAF2BC" w:tentative="1">
      <w:start w:val="1"/>
      <w:numFmt w:val="bullet"/>
      <w:lvlText w:val=""/>
      <w:lvlJc w:val="left"/>
      <w:pPr>
        <w:ind w:left="2520" w:hanging="360"/>
      </w:pPr>
      <w:rPr>
        <w:rFonts w:ascii="Symbol" w:hAnsi="Symbol" w:hint="default"/>
      </w:rPr>
    </w:lvl>
    <w:lvl w:ilvl="4" w:tplc="9704E0D6" w:tentative="1">
      <w:start w:val="1"/>
      <w:numFmt w:val="bullet"/>
      <w:lvlText w:val="o"/>
      <w:lvlJc w:val="left"/>
      <w:pPr>
        <w:ind w:left="3240" w:hanging="360"/>
      </w:pPr>
      <w:rPr>
        <w:rFonts w:ascii="Courier New" w:hAnsi="Courier New" w:cs="Courier New" w:hint="default"/>
      </w:rPr>
    </w:lvl>
    <w:lvl w:ilvl="5" w:tplc="30D01048" w:tentative="1">
      <w:start w:val="1"/>
      <w:numFmt w:val="bullet"/>
      <w:lvlText w:val=""/>
      <w:lvlJc w:val="left"/>
      <w:pPr>
        <w:ind w:left="3960" w:hanging="360"/>
      </w:pPr>
      <w:rPr>
        <w:rFonts w:ascii="Wingdings" w:hAnsi="Wingdings" w:hint="default"/>
      </w:rPr>
    </w:lvl>
    <w:lvl w:ilvl="6" w:tplc="DE0E646C" w:tentative="1">
      <w:start w:val="1"/>
      <w:numFmt w:val="bullet"/>
      <w:lvlText w:val=""/>
      <w:lvlJc w:val="left"/>
      <w:pPr>
        <w:ind w:left="4680" w:hanging="360"/>
      </w:pPr>
      <w:rPr>
        <w:rFonts w:ascii="Symbol" w:hAnsi="Symbol" w:hint="default"/>
      </w:rPr>
    </w:lvl>
    <w:lvl w:ilvl="7" w:tplc="E97E346E" w:tentative="1">
      <w:start w:val="1"/>
      <w:numFmt w:val="bullet"/>
      <w:lvlText w:val="o"/>
      <w:lvlJc w:val="left"/>
      <w:pPr>
        <w:ind w:left="5400" w:hanging="360"/>
      </w:pPr>
      <w:rPr>
        <w:rFonts w:ascii="Courier New" w:hAnsi="Courier New" w:cs="Courier New" w:hint="default"/>
      </w:rPr>
    </w:lvl>
    <w:lvl w:ilvl="8" w:tplc="ED602E0C" w:tentative="1">
      <w:start w:val="1"/>
      <w:numFmt w:val="bullet"/>
      <w:lvlText w:val=""/>
      <w:lvlJc w:val="left"/>
      <w:pPr>
        <w:ind w:left="6120" w:hanging="360"/>
      </w:pPr>
      <w:rPr>
        <w:rFonts w:ascii="Wingdings" w:hAnsi="Wingdings" w:hint="default"/>
      </w:rPr>
    </w:lvl>
  </w:abstractNum>
  <w:abstractNum w:abstractNumId="30" w15:restartNumberingAfterBreak="0">
    <w:nsid w:val="6D551C9D"/>
    <w:multiLevelType w:val="hybridMultilevel"/>
    <w:tmpl w:val="CEBCB1AE"/>
    <w:lvl w:ilvl="0" w:tplc="612E95E6">
      <w:start w:val="1"/>
      <w:numFmt w:val="decimal"/>
      <w:lvlText w:val="%1."/>
      <w:lvlJc w:val="left"/>
      <w:pPr>
        <w:ind w:left="1069" w:hanging="360"/>
      </w:pPr>
      <w:rPr>
        <w:rFonts w:hint="default"/>
      </w:rPr>
    </w:lvl>
    <w:lvl w:ilvl="1" w:tplc="1972B2A4" w:tentative="1">
      <w:start w:val="1"/>
      <w:numFmt w:val="lowerLetter"/>
      <w:lvlText w:val="%2."/>
      <w:lvlJc w:val="left"/>
      <w:pPr>
        <w:ind w:left="1440" w:hanging="360"/>
      </w:pPr>
    </w:lvl>
    <w:lvl w:ilvl="2" w:tplc="EB84DA0A" w:tentative="1">
      <w:start w:val="1"/>
      <w:numFmt w:val="lowerRoman"/>
      <w:lvlText w:val="%3."/>
      <w:lvlJc w:val="right"/>
      <w:pPr>
        <w:ind w:left="2160" w:hanging="180"/>
      </w:pPr>
    </w:lvl>
    <w:lvl w:ilvl="3" w:tplc="4852FBB4" w:tentative="1">
      <w:start w:val="1"/>
      <w:numFmt w:val="decimal"/>
      <w:lvlText w:val="%4."/>
      <w:lvlJc w:val="left"/>
      <w:pPr>
        <w:ind w:left="2880" w:hanging="360"/>
      </w:pPr>
    </w:lvl>
    <w:lvl w:ilvl="4" w:tplc="BE322BF8" w:tentative="1">
      <w:start w:val="1"/>
      <w:numFmt w:val="lowerLetter"/>
      <w:lvlText w:val="%5."/>
      <w:lvlJc w:val="left"/>
      <w:pPr>
        <w:ind w:left="3600" w:hanging="360"/>
      </w:pPr>
    </w:lvl>
    <w:lvl w:ilvl="5" w:tplc="37CE6C44" w:tentative="1">
      <w:start w:val="1"/>
      <w:numFmt w:val="lowerRoman"/>
      <w:lvlText w:val="%6."/>
      <w:lvlJc w:val="right"/>
      <w:pPr>
        <w:ind w:left="4320" w:hanging="180"/>
      </w:pPr>
    </w:lvl>
    <w:lvl w:ilvl="6" w:tplc="D0BC66C4" w:tentative="1">
      <w:start w:val="1"/>
      <w:numFmt w:val="decimal"/>
      <w:lvlText w:val="%7."/>
      <w:lvlJc w:val="left"/>
      <w:pPr>
        <w:ind w:left="5040" w:hanging="360"/>
      </w:pPr>
    </w:lvl>
    <w:lvl w:ilvl="7" w:tplc="02B64AA8" w:tentative="1">
      <w:start w:val="1"/>
      <w:numFmt w:val="lowerLetter"/>
      <w:lvlText w:val="%8."/>
      <w:lvlJc w:val="left"/>
      <w:pPr>
        <w:ind w:left="5760" w:hanging="360"/>
      </w:pPr>
    </w:lvl>
    <w:lvl w:ilvl="8" w:tplc="659A424A" w:tentative="1">
      <w:start w:val="1"/>
      <w:numFmt w:val="lowerRoman"/>
      <w:lvlText w:val="%9."/>
      <w:lvlJc w:val="right"/>
      <w:pPr>
        <w:ind w:left="6480" w:hanging="180"/>
      </w:pPr>
    </w:lvl>
  </w:abstractNum>
  <w:abstractNum w:abstractNumId="31"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15:restartNumberingAfterBreak="0">
    <w:nsid w:val="71E818BD"/>
    <w:multiLevelType w:val="hybridMultilevel"/>
    <w:tmpl w:val="6400E334"/>
    <w:lvl w:ilvl="0" w:tplc="B1A81428">
      <w:start w:val="1"/>
      <w:numFmt w:val="decimal"/>
      <w:lvlText w:val="%1."/>
      <w:lvlJc w:val="left"/>
      <w:pPr>
        <w:ind w:left="720" w:hanging="360"/>
      </w:pPr>
      <w:rPr>
        <w:rFonts w:hint="default"/>
      </w:rPr>
    </w:lvl>
    <w:lvl w:ilvl="1" w:tplc="A7A29BFA" w:tentative="1">
      <w:start w:val="1"/>
      <w:numFmt w:val="lowerLetter"/>
      <w:lvlText w:val="%2."/>
      <w:lvlJc w:val="left"/>
      <w:pPr>
        <w:ind w:left="1440" w:hanging="360"/>
      </w:pPr>
    </w:lvl>
    <w:lvl w:ilvl="2" w:tplc="68784972" w:tentative="1">
      <w:start w:val="1"/>
      <w:numFmt w:val="lowerRoman"/>
      <w:lvlText w:val="%3."/>
      <w:lvlJc w:val="right"/>
      <w:pPr>
        <w:ind w:left="2160" w:hanging="180"/>
      </w:pPr>
    </w:lvl>
    <w:lvl w:ilvl="3" w:tplc="FDC4CBC2" w:tentative="1">
      <w:start w:val="1"/>
      <w:numFmt w:val="decimal"/>
      <w:lvlText w:val="%4."/>
      <w:lvlJc w:val="left"/>
      <w:pPr>
        <w:ind w:left="2880" w:hanging="360"/>
      </w:pPr>
    </w:lvl>
    <w:lvl w:ilvl="4" w:tplc="7368CFE2" w:tentative="1">
      <w:start w:val="1"/>
      <w:numFmt w:val="lowerLetter"/>
      <w:lvlText w:val="%5."/>
      <w:lvlJc w:val="left"/>
      <w:pPr>
        <w:ind w:left="3600" w:hanging="360"/>
      </w:pPr>
    </w:lvl>
    <w:lvl w:ilvl="5" w:tplc="9800AF36" w:tentative="1">
      <w:start w:val="1"/>
      <w:numFmt w:val="lowerRoman"/>
      <w:lvlText w:val="%6."/>
      <w:lvlJc w:val="right"/>
      <w:pPr>
        <w:ind w:left="4320" w:hanging="180"/>
      </w:pPr>
    </w:lvl>
    <w:lvl w:ilvl="6" w:tplc="5FA6CE24" w:tentative="1">
      <w:start w:val="1"/>
      <w:numFmt w:val="decimal"/>
      <w:lvlText w:val="%7."/>
      <w:lvlJc w:val="left"/>
      <w:pPr>
        <w:ind w:left="5040" w:hanging="360"/>
      </w:pPr>
    </w:lvl>
    <w:lvl w:ilvl="7" w:tplc="F21A6E96" w:tentative="1">
      <w:start w:val="1"/>
      <w:numFmt w:val="lowerLetter"/>
      <w:lvlText w:val="%8."/>
      <w:lvlJc w:val="left"/>
      <w:pPr>
        <w:ind w:left="5760" w:hanging="360"/>
      </w:pPr>
    </w:lvl>
    <w:lvl w:ilvl="8" w:tplc="FCE8FC74" w:tentative="1">
      <w:start w:val="1"/>
      <w:numFmt w:val="lowerRoman"/>
      <w:lvlText w:val="%9."/>
      <w:lvlJc w:val="right"/>
      <w:pPr>
        <w:ind w:left="6480" w:hanging="180"/>
      </w:pPr>
    </w:lvl>
  </w:abstractNum>
  <w:abstractNum w:abstractNumId="33" w15:restartNumberingAfterBreak="0">
    <w:nsid w:val="728706C6"/>
    <w:multiLevelType w:val="hybridMultilevel"/>
    <w:tmpl w:val="A56CBB04"/>
    <w:lvl w:ilvl="0" w:tplc="DE9EFEFE">
      <w:start w:val="1"/>
      <w:numFmt w:val="decimal"/>
      <w:lvlText w:val="%1."/>
      <w:lvlJc w:val="left"/>
      <w:pPr>
        <w:ind w:left="720" w:hanging="360"/>
      </w:pPr>
      <w:rPr>
        <w:rFonts w:hint="default"/>
      </w:rPr>
    </w:lvl>
    <w:lvl w:ilvl="1" w:tplc="1FB016DA" w:tentative="1">
      <w:start w:val="1"/>
      <w:numFmt w:val="lowerLetter"/>
      <w:lvlText w:val="%2."/>
      <w:lvlJc w:val="left"/>
      <w:pPr>
        <w:ind w:left="1440" w:hanging="360"/>
      </w:pPr>
    </w:lvl>
    <w:lvl w:ilvl="2" w:tplc="E758A5FA" w:tentative="1">
      <w:start w:val="1"/>
      <w:numFmt w:val="lowerRoman"/>
      <w:lvlText w:val="%3."/>
      <w:lvlJc w:val="right"/>
      <w:pPr>
        <w:ind w:left="2160" w:hanging="180"/>
      </w:pPr>
    </w:lvl>
    <w:lvl w:ilvl="3" w:tplc="01DA77AE" w:tentative="1">
      <w:start w:val="1"/>
      <w:numFmt w:val="decimal"/>
      <w:lvlText w:val="%4."/>
      <w:lvlJc w:val="left"/>
      <w:pPr>
        <w:ind w:left="2880" w:hanging="360"/>
      </w:pPr>
    </w:lvl>
    <w:lvl w:ilvl="4" w:tplc="D9EA5F5A" w:tentative="1">
      <w:start w:val="1"/>
      <w:numFmt w:val="lowerLetter"/>
      <w:lvlText w:val="%5."/>
      <w:lvlJc w:val="left"/>
      <w:pPr>
        <w:ind w:left="3600" w:hanging="360"/>
      </w:pPr>
    </w:lvl>
    <w:lvl w:ilvl="5" w:tplc="8F1CB844" w:tentative="1">
      <w:start w:val="1"/>
      <w:numFmt w:val="lowerRoman"/>
      <w:lvlText w:val="%6."/>
      <w:lvlJc w:val="right"/>
      <w:pPr>
        <w:ind w:left="4320" w:hanging="180"/>
      </w:pPr>
    </w:lvl>
    <w:lvl w:ilvl="6" w:tplc="C0A2B37A" w:tentative="1">
      <w:start w:val="1"/>
      <w:numFmt w:val="decimal"/>
      <w:lvlText w:val="%7."/>
      <w:lvlJc w:val="left"/>
      <w:pPr>
        <w:ind w:left="5040" w:hanging="360"/>
      </w:pPr>
    </w:lvl>
    <w:lvl w:ilvl="7" w:tplc="C71E5AE8" w:tentative="1">
      <w:start w:val="1"/>
      <w:numFmt w:val="lowerLetter"/>
      <w:lvlText w:val="%8."/>
      <w:lvlJc w:val="left"/>
      <w:pPr>
        <w:ind w:left="5760" w:hanging="360"/>
      </w:pPr>
    </w:lvl>
    <w:lvl w:ilvl="8" w:tplc="F334A50E" w:tentative="1">
      <w:start w:val="1"/>
      <w:numFmt w:val="lowerRoman"/>
      <w:lvlText w:val="%9."/>
      <w:lvlJc w:val="right"/>
      <w:pPr>
        <w:ind w:left="6480" w:hanging="180"/>
      </w:pPr>
    </w:lvl>
  </w:abstractNum>
  <w:abstractNum w:abstractNumId="3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5"/>
  </w:num>
  <w:num w:numId="2">
    <w:abstractNumId w:val="21"/>
  </w:num>
  <w:num w:numId="3">
    <w:abstractNumId w:val="31"/>
  </w:num>
  <w:num w:numId="4">
    <w:abstractNumId w:val="27"/>
  </w:num>
  <w:num w:numId="5">
    <w:abstractNumId w:val="19"/>
  </w:num>
  <w:num w:numId="6">
    <w:abstractNumId w:val="20"/>
  </w:num>
  <w:num w:numId="7">
    <w:abstractNumId w:val="34"/>
  </w:num>
  <w:num w:numId="8">
    <w:abstractNumId w:val="11"/>
  </w:num>
  <w:num w:numId="9">
    <w:abstractNumId w:val="24"/>
  </w:num>
  <w:num w:numId="10">
    <w:abstractNumId w:val="14"/>
  </w:num>
  <w:num w:numId="11">
    <w:abstractNumId w:val="28"/>
  </w:num>
  <w:num w:numId="12">
    <w:abstractNumId w:val="13"/>
  </w:num>
  <w:num w:numId="13">
    <w:abstractNumId w:val="30"/>
  </w:num>
  <w:num w:numId="14">
    <w:abstractNumId w:val="10"/>
  </w:num>
  <w:num w:numId="15">
    <w:abstractNumId w:val="25"/>
  </w:num>
  <w:num w:numId="16">
    <w:abstractNumId w:val="16"/>
  </w:num>
  <w:num w:numId="17">
    <w:abstractNumId w:val="9"/>
  </w:num>
  <w:num w:numId="18">
    <w:abstractNumId w:val="3"/>
  </w:num>
  <w:num w:numId="19">
    <w:abstractNumId w:val="4"/>
  </w:num>
  <w:num w:numId="20">
    <w:abstractNumId w:val="5"/>
  </w:num>
  <w:num w:numId="21">
    <w:abstractNumId w:val="6"/>
  </w:num>
  <w:num w:numId="22">
    <w:abstractNumId w:val="8"/>
  </w:num>
  <w:num w:numId="23">
    <w:abstractNumId w:val="0"/>
  </w:num>
  <w:num w:numId="24">
    <w:abstractNumId w:val="1"/>
  </w:num>
  <w:num w:numId="25">
    <w:abstractNumId w:val="2"/>
  </w:num>
  <w:num w:numId="26">
    <w:abstractNumId w:val="7"/>
  </w:num>
  <w:num w:numId="27">
    <w:abstractNumId w:val="23"/>
  </w:num>
  <w:num w:numId="28">
    <w:abstractNumId w:val="29"/>
  </w:num>
  <w:num w:numId="29">
    <w:abstractNumId w:val="12"/>
  </w:num>
  <w:num w:numId="30">
    <w:abstractNumId w:val="17"/>
  </w:num>
  <w:num w:numId="31">
    <w:abstractNumId w:val="32"/>
  </w:num>
  <w:num w:numId="32">
    <w:abstractNumId w:val="26"/>
  </w:num>
  <w:num w:numId="33">
    <w:abstractNumId w:val="33"/>
  </w:num>
  <w:num w:numId="34">
    <w:abstractNumId w:val="18"/>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26B"/>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0FD0"/>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BD"/>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0AFC"/>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5905"/>
    <w:rsid w:val="001262F9"/>
    <w:rsid w:val="001268C7"/>
    <w:rsid w:val="001272AC"/>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131"/>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1CA"/>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106"/>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0F1"/>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826"/>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6C9A"/>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2E3"/>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A1D"/>
    <w:rsid w:val="002F3B2B"/>
    <w:rsid w:val="002F42B0"/>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4"/>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AB5"/>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9BD"/>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3CC2"/>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594"/>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1EFA"/>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BB5"/>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36C"/>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1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63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285"/>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2DE"/>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24"/>
    <w:rsid w:val="00602BBC"/>
    <w:rsid w:val="00603ABE"/>
    <w:rsid w:val="00603F19"/>
    <w:rsid w:val="00604D69"/>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898"/>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1AE"/>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3C66"/>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76A"/>
    <w:rsid w:val="006F78A5"/>
    <w:rsid w:val="00700615"/>
    <w:rsid w:val="00700C6D"/>
    <w:rsid w:val="00701441"/>
    <w:rsid w:val="00701458"/>
    <w:rsid w:val="00701844"/>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3F5"/>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31D"/>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4C38"/>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6A1"/>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0B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0CCF"/>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7B6"/>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C13"/>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07EC"/>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3DA7"/>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4"/>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18A"/>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105"/>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3F6F"/>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4E38"/>
    <w:rsid w:val="00AC5210"/>
    <w:rsid w:val="00AC54BD"/>
    <w:rsid w:val="00AC5BDF"/>
    <w:rsid w:val="00AC5DA2"/>
    <w:rsid w:val="00AC662A"/>
    <w:rsid w:val="00AC665E"/>
    <w:rsid w:val="00AC6903"/>
    <w:rsid w:val="00AC6B95"/>
    <w:rsid w:val="00AC70A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D94"/>
    <w:rsid w:val="00AE4F91"/>
    <w:rsid w:val="00AE50A3"/>
    <w:rsid w:val="00AE54FF"/>
    <w:rsid w:val="00AE563F"/>
    <w:rsid w:val="00AE6595"/>
    <w:rsid w:val="00AE6B0B"/>
    <w:rsid w:val="00AE7170"/>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E3"/>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57A3"/>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025"/>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837"/>
    <w:rsid w:val="00B93921"/>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90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B0B"/>
    <w:rsid w:val="00BE0F6C"/>
    <w:rsid w:val="00BE168E"/>
    <w:rsid w:val="00BE1821"/>
    <w:rsid w:val="00BE1BC9"/>
    <w:rsid w:val="00BE1D73"/>
    <w:rsid w:val="00BE1E0F"/>
    <w:rsid w:val="00BE1EC9"/>
    <w:rsid w:val="00BE1F09"/>
    <w:rsid w:val="00BE1FC4"/>
    <w:rsid w:val="00BE26F9"/>
    <w:rsid w:val="00BE2DD8"/>
    <w:rsid w:val="00BE301A"/>
    <w:rsid w:val="00BE400A"/>
    <w:rsid w:val="00BE458A"/>
    <w:rsid w:val="00BE4BE8"/>
    <w:rsid w:val="00BE4E51"/>
    <w:rsid w:val="00BE57E3"/>
    <w:rsid w:val="00BE5D07"/>
    <w:rsid w:val="00BE61FC"/>
    <w:rsid w:val="00BE7828"/>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E43"/>
    <w:rsid w:val="00C35315"/>
    <w:rsid w:val="00C35554"/>
    <w:rsid w:val="00C3555A"/>
    <w:rsid w:val="00C36207"/>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5FB9"/>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E7D"/>
    <w:rsid w:val="00CB4F56"/>
    <w:rsid w:val="00CB598E"/>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508"/>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A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77BB"/>
    <w:rsid w:val="00D104AC"/>
    <w:rsid w:val="00D104D2"/>
    <w:rsid w:val="00D10566"/>
    <w:rsid w:val="00D10C38"/>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A7E24"/>
    <w:rsid w:val="00DB0433"/>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1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2FB0"/>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E7A0B"/>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3B7"/>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BAC"/>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839"/>
    <w:rsid w:val="00E53C45"/>
    <w:rsid w:val="00E53CE0"/>
    <w:rsid w:val="00E53DA7"/>
    <w:rsid w:val="00E540FC"/>
    <w:rsid w:val="00E54C11"/>
    <w:rsid w:val="00E55DB0"/>
    <w:rsid w:val="00E56D17"/>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9B0"/>
    <w:rsid w:val="00E82AF9"/>
    <w:rsid w:val="00E82CEF"/>
    <w:rsid w:val="00E83A79"/>
    <w:rsid w:val="00E83B1E"/>
    <w:rsid w:val="00E83D05"/>
    <w:rsid w:val="00E83DC4"/>
    <w:rsid w:val="00E83DCE"/>
    <w:rsid w:val="00E842A8"/>
    <w:rsid w:val="00E8432B"/>
    <w:rsid w:val="00E84360"/>
    <w:rsid w:val="00E847B3"/>
    <w:rsid w:val="00E84E89"/>
    <w:rsid w:val="00E85AEE"/>
    <w:rsid w:val="00E86400"/>
    <w:rsid w:val="00E86804"/>
    <w:rsid w:val="00E86871"/>
    <w:rsid w:val="00E870BF"/>
    <w:rsid w:val="00E871BC"/>
    <w:rsid w:val="00E8761B"/>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C53"/>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6FD8"/>
    <w:rsid w:val="00F1792F"/>
    <w:rsid w:val="00F17A56"/>
    <w:rsid w:val="00F20151"/>
    <w:rsid w:val="00F20474"/>
    <w:rsid w:val="00F209A2"/>
    <w:rsid w:val="00F21AB6"/>
    <w:rsid w:val="00F223D4"/>
    <w:rsid w:val="00F223D5"/>
    <w:rsid w:val="00F2283A"/>
    <w:rsid w:val="00F22A84"/>
    <w:rsid w:val="00F22A8F"/>
    <w:rsid w:val="00F22ED6"/>
    <w:rsid w:val="00F23EB4"/>
    <w:rsid w:val="00F2406F"/>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982"/>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7B3"/>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7A3AB1"/>
    <w:pPr>
      <w:framePr w:wrap="around" w:vAnchor="text" w:hAnchor="text" w:y="1"/>
      <w:spacing w:after="180"/>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rtheaderfooterauthor">
    <w:name w:val="art_header_footer_author"/>
    <w:basedOn w:val="a2"/>
    <w:rsid w:val="00A7318A"/>
  </w:style>
  <w:style w:type="character" w:customStyle="1" w:styleId="citvtitle">
    <w:name w:val="citv_title"/>
    <w:basedOn w:val="a2"/>
    <w:rsid w:val="00A7318A"/>
  </w:style>
  <w:style w:type="character" w:customStyle="1" w:styleId="citvcredit">
    <w:name w:val="citv_credit"/>
    <w:basedOn w:val="a2"/>
    <w:rsid w:val="00A7318A"/>
  </w:style>
  <w:style w:type="character" w:customStyle="1" w:styleId="widget-title">
    <w:name w:val="widget-title"/>
    <w:basedOn w:val="a2"/>
    <w:rsid w:val="00A7318A"/>
  </w:style>
  <w:style w:type="character" w:customStyle="1" w:styleId="credit-area">
    <w:name w:val="credit-area"/>
    <w:basedOn w:val="a2"/>
    <w:rsid w:val="00A7318A"/>
  </w:style>
  <w:style w:type="character" w:customStyle="1" w:styleId="pull-left">
    <w:name w:val="pull-left"/>
    <w:basedOn w:val="a2"/>
    <w:rsid w:val="00A7318A"/>
  </w:style>
  <w:style w:type="paragraph" w:customStyle="1" w:styleId="HeadMitparsemetBaze">
    <w:name w:val="Head MitparsemetBaze"/>
    <w:basedOn w:val="a1"/>
    <w:rsid w:val="00A7318A"/>
    <w:pPr>
      <w:keepNext/>
      <w:keepLines/>
      <w:pageBreakBefore/>
      <w:widowControl w:val="0"/>
      <w:snapToGrid w:val="0"/>
      <w:spacing w:before="480" w:line="360" w:lineRule="auto"/>
      <w:ind w:left="340"/>
      <w:contextualSpacing/>
    </w:pPr>
    <w:rPr>
      <w:rFonts w:ascii="Arial" w:eastAsia="Arial Unicode MS" w:hAnsi="Arial"/>
      <w:b/>
      <w:bCs/>
      <w:szCs w:val="26"/>
    </w:rPr>
  </w:style>
  <w:style w:type="paragraph" w:customStyle="1" w:styleId="Hesber">
    <w:name w:val="Hesber"/>
    <w:basedOn w:val="a1"/>
    <w:rsid w:val="00A7318A"/>
    <w:pPr>
      <w:widowControl w:val="0"/>
      <w:snapToGrid w:val="0"/>
      <w:spacing w:line="360" w:lineRule="auto"/>
      <w:ind w:firstLine="340"/>
      <w:contextualSpacing/>
    </w:pPr>
    <w:rPr>
      <w:rFonts w:ascii="Arial" w:eastAsia="Arial Unicode MS" w:hAnsi="Arial"/>
      <w:szCs w:val="26"/>
    </w:rPr>
  </w:style>
  <w:style w:type="character" w:customStyle="1" w:styleId="author">
    <w:name w:val="author"/>
    <w:basedOn w:val="a2"/>
    <w:rsid w:val="00A7318A"/>
  </w:style>
  <w:style w:type="character" w:customStyle="1" w:styleId="timestamp">
    <w:name w:val="timestamp"/>
    <w:basedOn w:val="a2"/>
    <w:rsid w:val="00A7318A"/>
  </w:style>
  <w:style w:type="paragraph" w:customStyle="1" w:styleId="readmoretitle">
    <w:name w:val="readmoretitle"/>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ig">
    <w:name w:val="ig"/>
    <w:basedOn w:val="a1"/>
    <w:uiPriority w:val="99"/>
    <w:semiHidden/>
    <w:rsid w:val="00A7318A"/>
    <w:pPr>
      <w:bidi w:val="0"/>
      <w:spacing w:before="100" w:beforeAutospacing="1" w:after="100" w:afterAutospacing="1" w:line="240" w:lineRule="auto"/>
      <w:jc w:val="left"/>
    </w:pPr>
    <w:rPr>
      <w:rFonts w:cs="Times New Roman"/>
      <w:sz w:val="24"/>
    </w:rPr>
  </w:style>
  <w:style w:type="character" w:customStyle="1" w:styleId="1fa">
    <w:name w:val="אזכור לא מזוהה1"/>
    <w:basedOn w:val="a2"/>
    <w:uiPriority w:val="99"/>
    <w:semiHidden/>
    <w:unhideWhenUsed/>
    <w:rsid w:val="00A7318A"/>
    <w:rPr>
      <w:color w:val="605E5C"/>
      <w:shd w:val="clear" w:color="auto" w:fill="E1DFDD"/>
    </w:rPr>
  </w:style>
  <w:style w:type="character" w:customStyle="1" w:styleId="publishedlabel">
    <w:name w:val="publishedlabel"/>
    <w:basedOn w:val="a2"/>
    <w:rsid w:val="00A7318A"/>
  </w:style>
  <w:style w:type="paragraph" w:customStyle="1" w:styleId="headerdesc">
    <w:name w:val="header_desc"/>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heading2">
    <w:name w:val="heading2"/>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num">
    <w:name w:val="num"/>
    <w:basedOn w:val="a1"/>
    <w:rsid w:val="00A7318A"/>
    <w:pPr>
      <w:bidi w:val="0"/>
      <w:spacing w:before="100" w:beforeAutospacing="1" w:after="100" w:afterAutospacing="1" w:line="240" w:lineRule="auto"/>
      <w:jc w:val="left"/>
    </w:pPr>
    <w:rPr>
      <w:rFonts w:eastAsia="Times New Roman" w:cs="Times New Roman"/>
      <w:sz w:val="24"/>
    </w:rPr>
  </w:style>
  <w:style w:type="character" w:customStyle="1" w:styleId="shortlytxt">
    <w:name w:val="shortly_txt"/>
    <w:basedOn w:val="a2"/>
    <w:rsid w:val="00A7318A"/>
  </w:style>
  <w:style w:type="table" w:customStyle="1" w:styleId="TableGrid2">
    <w:name w:val="Table Grid2"/>
    <w:basedOn w:val="a3"/>
    <w:next w:val="aa"/>
    <w:uiPriority w:val="39"/>
    <w:rsid w:val="00A7318A"/>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5">
    <w:name w:val="p05"/>
    <w:basedOn w:val="a1"/>
    <w:rsid w:val="00A7318A"/>
    <w:pPr>
      <w:bidi w:val="0"/>
      <w:spacing w:before="100" w:beforeAutospacing="1" w:after="100" w:afterAutospacing="1" w:line="240" w:lineRule="auto"/>
      <w:jc w:val="left"/>
    </w:pPr>
    <w:rPr>
      <w:rFonts w:eastAsia="Times New Roman" w:cs="Times New Roman"/>
      <w:sz w:val="24"/>
    </w:rPr>
  </w:style>
  <w:style w:type="paragraph" w:customStyle="1" w:styleId="affff2">
    <w:name w:val="הערות שוליים"/>
    <w:basedOn w:val="a8"/>
    <w:qFormat/>
    <w:rsid w:val="00A7318A"/>
    <w:pPr>
      <w:spacing w:after="60" w:line="312" w:lineRule="auto"/>
      <w:ind w:left="397" w:hanging="397"/>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A4%D7%9C%D7%A1%D7%98%D7%99%D7%A7" TargetMode="External"/><Relationship Id="rId2" Type="http://schemas.openxmlformats.org/officeDocument/2006/relationships/hyperlink" Target="https://he.wikipedia.org/wiki/%D7%94%D7%9E%D7%A2%D7%99_%D7%94%D7%92%D7%A1" TargetMode="External"/><Relationship Id="rId1" Type="http://schemas.openxmlformats.org/officeDocument/2006/relationships/hyperlink" Target="https://he.wikipedia.org/wiki/%D7%9E%D7%A2%D7%A8%D7%9B%D7%AA_%D7%94%D7%A2%D7%99%D7%9B%D7%95%D7%9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A667B-8F46-4BFD-BB8C-E433F0DF7123}"/>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9</Pages>
  <Words>1310</Words>
  <Characters>6552</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2021-08-30T14:38:00Z</cp:lastPrinted>
  <dcterms:created xsi:type="dcterms:W3CDTF">2021-08-30T14:56:00Z</dcterms:created>
  <dcterms:modified xsi:type="dcterms:W3CDTF">2021-08-30T14:58:00Z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