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Hlk63775048"/>
    <w:bookmarkEnd w:id="0"/>
    <w:p w14:paraId="1815C0C8" w14:textId="116D82E1" w:rsidR="008B2E28" w:rsidRDefault="009D10F3" w:rsidP="005169B9">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0F66C78A">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C98D"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3C45D57" w:rsidR="003C32FE" w:rsidRDefault="00AC70A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0CE235D8">
                <wp:simplePos x="0" y="0"/>
                <wp:positionH relativeFrom="column">
                  <wp:posOffset>3064856</wp:posOffset>
                </wp:positionH>
                <wp:positionV relativeFrom="paragraph">
                  <wp:posOffset>364490</wp:posOffset>
                </wp:positionV>
                <wp:extent cx="0" cy="3312391"/>
                <wp:effectExtent l="25400" t="0" r="25400" b="27940"/>
                <wp:wrapNone/>
                <wp:docPr id="5" name="Straight Connector 5"/>
                <wp:cNvGraphicFramePr/>
                <a:graphic xmlns:a="http://schemas.openxmlformats.org/drawingml/2006/main">
                  <a:graphicData uri="http://schemas.microsoft.com/office/word/2010/wordprocessingShape">
                    <wps:wsp>
                      <wps:cNvCnPr/>
                      <wps:spPr>
                        <a:xfrm>
                          <a:off x="0" y="0"/>
                          <a:ext cx="0" cy="33123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01CD4"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28.7pt" to="241.35pt,2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&#13;&#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58230EAF">
                <wp:simplePos x="0" y="0"/>
                <wp:positionH relativeFrom="column">
                  <wp:posOffset>-291465</wp:posOffset>
                </wp:positionH>
                <wp:positionV relativeFrom="paragraph">
                  <wp:posOffset>2081126</wp:posOffset>
                </wp:positionV>
                <wp:extent cx="3216452" cy="21324"/>
                <wp:effectExtent l="12700" t="12700" r="9525" b="17145"/>
                <wp:wrapNone/>
                <wp:docPr id="8" name="Straight Connector 8"/>
                <wp:cNvGraphicFramePr/>
                <a:graphic xmlns:a="http://schemas.openxmlformats.org/drawingml/2006/main">
                  <a:graphicData uri="http://schemas.microsoft.com/office/word/2010/wordprocessingShape">
                    <wps:wsp>
                      <wps:cNvCnPr/>
                      <wps:spPr>
                        <a:xfrm flipH="1">
                          <a:off x="0" y="0"/>
                          <a:ext cx="3216452" cy="21324"/>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397DF"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63.85pt" to="230.3pt,16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" strokecolor="white [3212]" strokeweight="1.5pt"/>
            </w:pict>
          </mc:Fallback>
        </mc:AlternateContent>
      </w:r>
      <w:r w:rsidR="0001326B"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3558509">
                <wp:simplePos x="0" y="0"/>
                <wp:positionH relativeFrom="column">
                  <wp:posOffset>-297180</wp:posOffset>
                </wp:positionH>
                <wp:positionV relativeFrom="paragraph">
                  <wp:posOffset>262890</wp:posOffset>
                </wp:positionV>
                <wp:extent cx="47720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4E6D6834" w14:textId="77777777" w:rsidR="00170131" w:rsidRPr="0052031E" w:rsidRDefault="00170131" w:rsidP="00170131">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028C1DED" w14:textId="70B6D464" w:rsidR="00F73EE0" w:rsidRPr="000A3ED4" w:rsidRDefault="005C3857" w:rsidP="00AC70A5">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AC70A5">
                              <w:rPr>
                                <w:rFonts w:ascii="Tahoma" w:eastAsiaTheme="minorEastAsia" w:hAnsi="Tahoma" w:cs="Tahoma" w:hint="cs"/>
                                <w:color w:val="FFFFFF" w:themeColor="background1"/>
                                <w:sz w:val="28"/>
                                <w:szCs w:val="28"/>
                                <w:rtl/>
                              </w:rPr>
                              <w:t>תחומי חברה ורווחה</w:t>
                            </w:r>
                          </w:p>
                          <w:p w14:paraId="5464BE8D" w14:textId="06F0A96A" w:rsidR="00F73EE0" w:rsidRPr="00344BBF" w:rsidRDefault="00FB1D98"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חקירות אפידמיולוגיות לקטיעת שרשרות ההדבקה בנגיף</w:t>
                            </w:r>
                            <w:r w:rsidR="000A3ED4">
                              <w:rPr>
                                <w:rFonts w:ascii="Tahoma" w:hAnsi="Tahoma" w:cs="Tahoma" w:hint="cs"/>
                                <w:b/>
                                <w:bCs/>
                                <w:sz w:val="40"/>
                                <w:szCs w:val="40"/>
                                <w:rtl/>
                              </w:rPr>
                              <w:t xml:space="preserve">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3.4pt;margin-top:20.7pt;width:375.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4E6D6834" w14:textId="77777777" w:rsidR="00170131" w:rsidRPr="0052031E" w:rsidRDefault="00170131" w:rsidP="00170131">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028C1DED" w14:textId="70B6D464" w:rsidR="00F73EE0" w:rsidRPr="000A3ED4" w:rsidRDefault="005C3857" w:rsidP="00AC70A5">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AC70A5">
                        <w:rPr>
                          <w:rFonts w:ascii="Tahoma" w:eastAsiaTheme="minorEastAsia" w:hAnsi="Tahoma" w:cs="Tahoma" w:hint="cs"/>
                          <w:color w:val="FFFFFF" w:themeColor="background1"/>
                          <w:sz w:val="28"/>
                          <w:szCs w:val="28"/>
                          <w:rtl/>
                        </w:rPr>
                        <w:t>תחומי חברה ורווחה</w:t>
                      </w:r>
                    </w:p>
                    <w:p w14:paraId="5464BE8D" w14:textId="06F0A96A" w:rsidR="00F73EE0" w:rsidRPr="00344BBF" w:rsidRDefault="00FB1D98"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חקירות אפידמיולוגיות לקטיעת שרשרות ההדבקה בנגיף</w:t>
                      </w:r>
                      <w:r w:rsidR="000A3ED4">
                        <w:rPr>
                          <w:rFonts w:ascii="Tahoma" w:hAnsi="Tahoma" w:cs="Tahoma" w:hint="cs"/>
                          <w:b/>
                          <w:bCs/>
                          <w:sz w:val="40"/>
                          <w:szCs w:val="40"/>
                          <w:rtl/>
                        </w:rPr>
                        <w:t xml:space="preserve">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6EF20BFA" w:rsidR="00BF5BF6" w:rsidRDefault="00D10C38"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2081664" behindDoc="0" locked="0" layoutInCell="1" allowOverlap="1" wp14:anchorId="56C2561A" wp14:editId="489921EF">
                <wp:simplePos x="0" y="0"/>
                <wp:positionH relativeFrom="column">
                  <wp:posOffset>-1544955</wp:posOffset>
                </wp:positionH>
                <wp:positionV relativeFrom="paragraph">
                  <wp:posOffset>-1182370</wp:posOffset>
                </wp:positionV>
                <wp:extent cx="7601578" cy="1543050"/>
                <wp:effectExtent l="0" t="0" r="0" b="0"/>
                <wp:wrapNone/>
                <wp:docPr id="2052770963"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39AC" id="Rectangle 24" o:spid="_x0000_s1026" style="position:absolute;left:0;text-align:left;margin-left:-121.65pt;margin-top:-93.1pt;width:598.55pt;height:121.5pt;flip:y;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" fillcolor="white [3212]"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5E25BAB4" w14:textId="31BF53FA" w:rsidR="00354469" w:rsidRDefault="00170131" w:rsidP="002004D4">
      <w:pPr>
        <w:pStyle w:val="1"/>
        <w:spacing w:line="269" w:lineRule="auto"/>
        <w:jc w:val="left"/>
        <w:rPr>
          <w:rFonts w:ascii="Tahoma" w:eastAsiaTheme="minorHAnsi" w:hAnsi="Tahoma" w:cs="Tahoma"/>
          <w:b/>
          <w:noProof/>
          <w:color w:val="00305F"/>
          <w:sz w:val="40"/>
          <w:szCs w:val="34"/>
          <w:u w:val="none"/>
          <w:rtl/>
        </w:rPr>
      </w:pPr>
      <w:r w:rsidRPr="00C86180">
        <w:rPr>
          <w:noProof/>
          <w:sz w:val="22"/>
          <w:szCs w:val="22"/>
          <w:rtl/>
          <w:lang w:val="he-IL"/>
        </w:rPr>
        <w:lastRenderedPageBreak/>
        <mc:AlternateContent>
          <mc:Choice Requires="wps">
            <w:drawing>
              <wp:anchor distT="0" distB="0" distL="114300" distR="114300" simplePos="0" relativeHeight="252083712" behindDoc="0" locked="0" layoutInCell="1" allowOverlap="1" wp14:anchorId="77C70DCE" wp14:editId="1B26B0E0">
                <wp:simplePos x="0" y="0"/>
                <wp:positionH relativeFrom="column">
                  <wp:posOffset>-664325</wp:posOffset>
                </wp:positionH>
                <wp:positionV relativeFrom="paragraph">
                  <wp:posOffset>189229</wp:posOffset>
                </wp:positionV>
                <wp:extent cx="193963" cy="6188364"/>
                <wp:effectExtent l="0" t="0" r="0" b="0"/>
                <wp:wrapNone/>
                <wp:docPr id="36" name="Rectangle 24"/>
                <wp:cNvGraphicFramePr/>
                <a:graphic xmlns:a="http://schemas.openxmlformats.org/drawingml/2006/main">
                  <a:graphicData uri="http://schemas.microsoft.com/office/word/2010/wordprocessingShape">
                    <wps:wsp>
                      <wps:cNvSpPr/>
                      <wps:spPr>
                        <a:xfrm flipV="1">
                          <a:off x="0" y="0"/>
                          <a:ext cx="193963" cy="618836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37B9E" id="Rectangle 24" o:spid="_x0000_s1026" style="position:absolute;left:0;text-align:left;margin-left:-52.3pt;margin-top:14.9pt;width:15.25pt;height:487.25pt;flip:y;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" fillcolor="#00305f" stroked="f" strokeweight="1.25pt"/>
            </w:pict>
          </mc:Fallback>
        </mc:AlternateContent>
      </w:r>
      <w:r w:rsidR="002004D4" w:rsidRPr="00EA3AA2">
        <w:rPr>
          <w:rFonts w:ascii="Tahoma" w:eastAsiaTheme="minorHAnsi" w:hAnsi="Tahoma" w:cs="Tahoma"/>
          <w:b/>
          <w:noProof/>
          <w:color w:val="00305F"/>
          <w:sz w:val="40"/>
          <w:szCs w:val="34"/>
          <w:u w:val="none"/>
          <w:rtl/>
        </w:rPr>
        <w:t>חקירות אפידמיולוגיות לקטיעת שרשרות ההדבקה בנגיף הקורונה</w:t>
      </w:r>
    </w:p>
    <w:p w14:paraId="1957B186" w14:textId="4F740A63" w:rsidR="002004D4" w:rsidRPr="002004D4" w:rsidRDefault="002004D4" w:rsidP="002004D4">
      <w:pPr>
        <w:ind w:firstLine="284"/>
        <w:rPr>
          <w:rtl/>
        </w:rPr>
      </w:pPr>
      <w:r w:rsidRPr="002D4D38">
        <w:rPr>
          <w:noProof/>
          <w:rtl/>
        </w:rPr>
        <w:drawing>
          <wp:anchor distT="0" distB="0" distL="114300" distR="114300" simplePos="0" relativeHeight="251681280" behindDoc="0" locked="0" layoutInCell="1" allowOverlap="1" wp14:anchorId="510ACD8F" wp14:editId="4A421FCB">
            <wp:simplePos x="0" y="0"/>
            <wp:positionH relativeFrom="column">
              <wp:posOffset>3270885</wp:posOffset>
            </wp:positionH>
            <wp:positionV relativeFrom="paragraph">
              <wp:posOffset>173779</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1D043727" w14:textId="3F912585" w:rsidR="00B70A3B" w:rsidRDefault="002004D4" w:rsidP="002004D4">
      <w:pPr>
        <w:pStyle w:val="7190"/>
        <w:spacing w:before="240" w:after="360"/>
        <w:rPr>
          <w:rtl/>
        </w:rPr>
      </w:pPr>
      <w:r w:rsidRPr="008A77F6">
        <w:rPr>
          <w:rFonts w:hint="eastAsia"/>
          <w:sz w:val="19"/>
          <w:szCs w:val="19"/>
          <w:rtl/>
        </w:rPr>
        <w:t>חקירה</w:t>
      </w:r>
      <w:r w:rsidRPr="008A77F6">
        <w:rPr>
          <w:sz w:val="19"/>
          <w:szCs w:val="19"/>
          <w:rtl/>
        </w:rPr>
        <w:t xml:space="preserve"> </w:t>
      </w:r>
      <w:r w:rsidRPr="008A77F6">
        <w:rPr>
          <w:rFonts w:hint="eastAsia"/>
          <w:sz w:val="19"/>
          <w:szCs w:val="19"/>
          <w:rtl/>
        </w:rPr>
        <w:t>אפידמיולוגית</w:t>
      </w:r>
      <w:r>
        <w:rPr>
          <w:sz w:val="19"/>
          <w:szCs w:val="19"/>
          <w:vertAlign w:val="superscript"/>
          <w:rtl/>
        </w:rPr>
        <w:footnoteReference w:id="1"/>
      </w:r>
      <w:r w:rsidRPr="008A77F6">
        <w:rPr>
          <w:sz w:val="19"/>
          <w:szCs w:val="19"/>
          <w:rtl/>
        </w:rPr>
        <w:t xml:space="preserve"> </w:t>
      </w:r>
      <w:r w:rsidRPr="008A77F6">
        <w:rPr>
          <w:rFonts w:hint="eastAsia"/>
          <w:sz w:val="19"/>
          <w:szCs w:val="19"/>
          <w:rtl/>
        </w:rPr>
        <w:t>נועדה</w:t>
      </w:r>
      <w:r w:rsidRPr="008A77F6">
        <w:rPr>
          <w:sz w:val="19"/>
          <w:szCs w:val="19"/>
          <w:rtl/>
        </w:rPr>
        <w:t xml:space="preserve"> במקרה של מגפה לאתר אנשים שנכחו בסמיכות לאדם אשר זוהה כמי שנדבק במחלה (חולה או מאומת</w:t>
      </w:r>
      <w:r>
        <w:rPr>
          <w:sz w:val="19"/>
          <w:szCs w:val="19"/>
          <w:vertAlign w:val="superscript"/>
          <w:rtl/>
        </w:rPr>
        <w:footnoteReference w:id="2"/>
      </w:r>
      <w:r w:rsidRPr="008A77F6">
        <w:rPr>
          <w:sz w:val="19"/>
          <w:szCs w:val="19"/>
          <w:rtl/>
        </w:rPr>
        <w:t>), ו</w:t>
      </w:r>
      <w:r w:rsidRPr="008A77F6">
        <w:rPr>
          <w:rFonts w:hint="eastAsia"/>
          <w:sz w:val="19"/>
          <w:szCs w:val="19"/>
          <w:rtl/>
        </w:rPr>
        <w:t>לכן</w:t>
      </w:r>
      <w:r w:rsidRPr="008A77F6">
        <w:rPr>
          <w:sz w:val="19"/>
          <w:szCs w:val="19"/>
          <w:rtl/>
        </w:rPr>
        <w:t xml:space="preserve"> היו עלולים ל</w:t>
      </w:r>
      <w:r w:rsidRPr="008A77F6">
        <w:rPr>
          <w:rFonts w:hint="eastAsia"/>
          <w:sz w:val="19"/>
          <w:szCs w:val="19"/>
          <w:rtl/>
        </w:rPr>
        <w:t>הידבק</w:t>
      </w:r>
      <w:r w:rsidRPr="008A77F6">
        <w:rPr>
          <w:sz w:val="19"/>
          <w:szCs w:val="19"/>
          <w:rtl/>
        </w:rPr>
        <w:t xml:space="preserve"> ממנו ו</w:t>
      </w:r>
      <w:r w:rsidRPr="008A77F6">
        <w:rPr>
          <w:rFonts w:hint="eastAsia"/>
          <w:sz w:val="19"/>
          <w:szCs w:val="19"/>
          <w:rtl/>
        </w:rPr>
        <w:t>ב</w:t>
      </w:r>
      <w:r w:rsidRPr="008A77F6">
        <w:rPr>
          <w:sz w:val="19"/>
          <w:szCs w:val="19"/>
          <w:rtl/>
        </w:rPr>
        <w:t xml:space="preserve">כך להמשיך לייצר שרשרות הדבקה. </w:t>
      </w:r>
      <w:r w:rsidRPr="008A77F6">
        <w:rPr>
          <w:rFonts w:hint="eastAsia"/>
          <w:sz w:val="19"/>
          <w:szCs w:val="19"/>
          <w:rtl/>
        </w:rPr>
        <w:t>הת</w:t>
      </w:r>
      <w:r w:rsidRPr="008A77F6">
        <w:rPr>
          <w:sz w:val="19"/>
          <w:szCs w:val="19"/>
          <w:rtl/>
        </w:rPr>
        <w:t>וצ</w:t>
      </w:r>
      <w:r w:rsidRPr="008A77F6">
        <w:rPr>
          <w:rFonts w:hint="eastAsia"/>
          <w:sz w:val="19"/>
          <w:szCs w:val="19"/>
          <w:rtl/>
        </w:rPr>
        <w:t>ר</w:t>
      </w:r>
      <w:r w:rsidRPr="008A77F6">
        <w:rPr>
          <w:sz w:val="19"/>
          <w:szCs w:val="19"/>
          <w:rtl/>
        </w:rPr>
        <w:t xml:space="preserve"> </w:t>
      </w:r>
      <w:r w:rsidRPr="008A77F6">
        <w:rPr>
          <w:rFonts w:hint="eastAsia"/>
          <w:sz w:val="19"/>
          <w:szCs w:val="19"/>
          <w:rtl/>
        </w:rPr>
        <w:t>המצטבר</w:t>
      </w:r>
      <w:r w:rsidRPr="008A77F6">
        <w:rPr>
          <w:sz w:val="19"/>
          <w:szCs w:val="19"/>
          <w:rtl/>
        </w:rPr>
        <w:t xml:space="preserve"> של החקירות </w:t>
      </w:r>
      <w:r w:rsidRPr="000F0FFF">
        <w:rPr>
          <w:rFonts w:hint="eastAsia"/>
          <w:sz w:val="19"/>
          <w:szCs w:val="19"/>
          <w:rtl/>
        </w:rPr>
        <w:t>האפידמיולוגיות</w:t>
      </w:r>
      <w:r w:rsidRPr="001865B5">
        <w:rPr>
          <w:sz w:val="19"/>
          <w:szCs w:val="19"/>
          <w:rtl/>
        </w:rPr>
        <w:t xml:space="preserve"> </w:t>
      </w:r>
      <w:r w:rsidRPr="001865B5">
        <w:rPr>
          <w:rFonts w:hint="eastAsia"/>
          <w:sz w:val="19"/>
          <w:szCs w:val="19"/>
          <w:rtl/>
        </w:rPr>
        <w:t>מסייע</w:t>
      </w:r>
      <w:r w:rsidRPr="00486FCA">
        <w:rPr>
          <w:sz w:val="19"/>
          <w:szCs w:val="19"/>
          <w:rtl/>
        </w:rPr>
        <w:t xml:space="preserve"> </w:t>
      </w:r>
      <w:r w:rsidRPr="00897A6B">
        <w:rPr>
          <w:rFonts w:hint="eastAsia"/>
          <w:sz w:val="19"/>
          <w:szCs w:val="19"/>
          <w:rtl/>
        </w:rPr>
        <w:t>לגבש</w:t>
      </w:r>
      <w:r w:rsidRPr="00897A6B">
        <w:rPr>
          <w:sz w:val="19"/>
          <w:szCs w:val="19"/>
          <w:rtl/>
        </w:rPr>
        <w:t xml:space="preserve"> תמונת מצב </w:t>
      </w:r>
      <w:r w:rsidRPr="00897A6B">
        <w:rPr>
          <w:rFonts w:hint="eastAsia"/>
          <w:sz w:val="19"/>
          <w:szCs w:val="19"/>
          <w:rtl/>
        </w:rPr>
        <w:t>של</w:t>
      </w:r>
      <w:r w:rsidRPr="00897A6B">
        <w:rPr>
          <w:sz w:val="19"/>
          <w:szCs w:val="19"/>
          <w:rtl/>
        </w:rPr>
        <w:t xml:space="preserve"> היקף התחלואה, אופן פיזורה והתפשטותה </w:t>
      </w:r>
      <w:r w:rsidRPr="00897A6B">
        <w:rPr>
          <w:rFonts w:hint="eastAsia"/>
          <w:sz w:val="19"/>
          <w:szCs w:val="19"/>
          <w:rtl/>
        </w:rPr>
        <w:t>ו</w:t>
      </w:r>
      <w:r w:rsidRPr="00897A6B">
        <w:rPr>
          <w:sz w:val="19"/>
          <w:szCs w:val="19"/>
          <w:rtl/>
        </w:rPr>
        <w:t xml:space="preserve">מוקדי ההתפרצות. מידע </w:t>
      </w:r>
      <w:r w:rsidRPr="00897A6B">
        <w:rPr>
          <w:rFonts w:hint="eastAsia"/>
          <w:sz w:val="19"/>
          <w:szCs w:val="19"/>
          <w:rtl/>
        </w:rPr>
        <w:t>זה</w:t>
      </w:r>
      <w:r w:rsidRPr="00897A6B">
        <w:rPr>
          <w:sz w:val="19"/>
          <w:szCs w:val="19"/>
          <w:rtl/>
        </w:rPr>
        <w:t xml:space="preserve"> חיוני ל</w:t>
      </w:r>
      <w:r w:rsidRPr="00897A6B">
        <w:rPr>
          <w:rFonts w:hint="eastAsia"/>
          <w:sz w:val="19"/>
          <w:szCs w:val="19"/>
          <w:rtl/>
        </w:rPr>
        <w:t>מ</w:t>
      </w:r>
      <w:r w:rsidRPr="00897A6B">
        <w:rPr>
          <w:sz w:val="19"/>
          <w:szCs w:val="19"/>
          <w:rtl/>
        </w:rPr>
        <w:t>קבל</w:t>
      </w:r>
      <w:r w:rsidRPr="00897A6B">
        <w:rPr>
          <w:rFonts w:hint="eastAsia"/>
          <w:sz w:val="19"/>
          <w:szCs w:val="19"/>
          <w:rtl/>
        </w:rPr>
        <w:t>י</w:t>
      </w:r>
      <w:r w:rsidRPr="00897A6B">
        <w:rPr>
          <w:sz w:val="19"/>
          <w:szCs w:val="19"/>
          <w:rtl/>
        </w:rPr>
        <w:t xml:space="preserve"> </w:t>
      </w:r>
      <w:r w:rsidRPr="00897A6B">
        <w:rPr>
          <w:rFonts w:hint="eastAsia"/>
          <w:sz w:val="19"/>
          <w:szCs w:val="19"/>
          <w:rtl/>
        </w:rPr>
        <w:t>ה</w:t>
      </w:r>
      <w:r w:rsidRPr="00897A6B">
        <w:rPr>
          <w:sz w:val="19"/>
          <w:szCs w:val="19"/>
          <w:rtl/>
        </w:rPr>
        <w:t xml:space="preserve">החלטות </w:t>
      </w:r>
      <w:r w:rsidRPr="00897A6B">
        <w:rPr>
          <w:rFonts w:hint="eastAsia"/>
          <w:sz w:val="19"/>
          <w:szCs w:val="19"/>
          <w:rtl/>
        </w:rPr>
        <w:t>לצורך</w:t>
      </w:r>
      <w:r w:rsidRPr="00897A6B">
        <w:rPr>
          <w:sz w:val="19"/>
          <w:szCs w:val="19"/>
          <w:rtl/>
        </w:rPr>
        <w:t xml:space="preserve"> </w:t>
      </w:r>
      <w:r w:rsidRPr="00897A6B">
        <w:rPr>
          <w:rFonts w:hint="eastAsia"/>
          <w:sz w:val="19"/>
          <w:szCs w:val="19"/>
          <w:rtl/>
        </w:rPr>
        <w:t>קביעת</w:t>
      </w:r>
      <w:r w:rsidRPr="00897A6B">
        <w:rPr>
          <w:sz w:val="19"/>
          <w:szCs w:val="19"/>
          <w:rtl/>
        </w:rPr>
        <w:t xml:space="preserve"> </w:t>
      </w:r>
      <w:r w:rsidRPr="00897A6B">
        <w:rPr>
          <w:rFonts w:hint="eastAsia"/>
          <w:sz w:val="19"/>
          <w:szCs w:val="19"/>
          <w:rtl/>
        </w:rPr>
        <w:t>מדיניות</w:t>
      </w:r>
      <w:r w:rsidRPr="00897A6B">
        <w:rPr>
          <w:sz w:val="19"/>
          <w:szCs w:val="19"/>
          <w:rtl/>
        </w:rPr>
        <w:t xml:space="preserve"> </w:t>
      </w:r>
      <w:r w:rsidRPr="00897A6B">
        <w:rPr>
          <w:rFonts w:hint="eastAsia"/>
          <w:sz w:val="19"/>
          <w:szCs w:val="19"/>
          <w:rtl/>
        </w:rPr>
        <w:t>למיגור</w:t>
      </w:r>
      <w:r w:rsidRPr="00897A6B">
        <w:rPr>
          <w:sz w:val="19"/>
          <w:szCs w:val="19"/>
          <w:rtl/>
        </w:rPr>
        <w:t xml:space="preserve"> </w:t>
      </w:r>
      <w:r w:rsidRPr="00897A6B">
        <w:rPr>
          <w:rFonts w:hint="eastAsia"/>
          <w:sz w:val="19"/>
          <w:szCs w:val="19"/>
          <w:rtl/>
        </w:rPr>
        <w:t>המגפה</w:t>
      </w:r>
      <w:r w:rsidRPr="00897A6B">
        <w:rPr>
          <w:sz w:val="19"/>
          <w:szCs w:val="19"/>
          <w:rtl/>
        </w:rPr>
        <w:t>. מערך החקיר</w:t>
      </w:r>
      <w:r w:rsidRPr="00897A6B">
        <w:rPr>
          <w:rFonts w:hint="eastAsia"/>
          <w:sz w:val="19"/>
          <w:szCs w:val="19"/>
          <w:rtl/>
        </w:rPr>
        <w:t>ות</w:t>
      </w:r>
      <w:r w:rsidRPr="00897A6B">
        <w:rPr>
          <w:sz w:val="19"/>
          <w:szCs w:val="19"/>
          <w:rtl/>
        </w:rPr>
        <w:t xml:space="preserve"> האפידמיולוגיות, הפועל בכל השנה גם בעת שגרה בלשכות הבריאות המחוזיות של משרד הבריאות, </w:t>
      </w:r>
      <w:r w:rsidRPr="00897A6B">
        <w:rPr>
          <w:rFonts w:hint="eastAsia"/>
          <w:sz w:val="19"/>
          <w:szCs w:val="19"/>
          <w:rtl/>
        </w:rPr>
        <w:t>משמש</w:t>
      </w:r>
      <w:r w:rsidRPr="00897A6B">
        <w:rPr>
          <w:sz w:val="19"/>
          <w:szCs w:val="19"/>
          <w:rtl/>
        </w:rPr>
        <w:t xml:space="preserve"> </w:t>
      </w:r>
      <w:proofErr w:type="spellStart"/>
      <w:r w:rsidRPr="00897A6B">
        <w:rPr>
          <w:rFonts w:hint="eastAsia"/>
          <w:sz w:val="19"/>
          <w:szCs w:val="19"/>
          <w:rtl/>
        </w:rPr>
        <w:t>בעיתות</w:t>
      </w:r>
      <w:proofErr w:type="spellEnd"/>
      <w:r w:rsidRPr="00897A6B">
        <w:rPr>
          <w:sz w:val="19"/>
          <w:szCs w:val="19"/>
          <w:rtl/>
        </w:rPr>
        <w:t xml:space="preserve"> חירום של התפרצויות מגפה מרכיב מרכזי במאבק בהתפשטות</w:t>
      </w:r>
      <w:r w:rsidRPr="00897A6B">
        <w:rPr>
          <w:rFonts w:hint="eastAsia"/>
          <w:sz w:val="19"/>
          <w:szCs w:val="19"/>
          <w:rtl/>
        </w:rPr>
        <w:t>ה</w:t>
      </w:r>
      <w:r w:rsidRPr="00897A6B">
        <w:rPr>
          <w:sz w:val="19"/>
          <w:szCs w:val="19"/>
          <w:rtl/>
        </w:rPr>
        <w:t xml:space="preserve"> </w:t>
      </w:r>
      <w:r w:rsidRPr="00897A6B">
        <w:rPr>
          <w:rFonts w:hint="eastAsia"/>
          <w:sz w:val="19"/>
          <w:szCs w:val="19"/>
          <w:rtl/>
        </w:rPr>
        <w:t>ובקטיעת</w:t>
      </w:r>
      <w:r w:rsidRPr="00897A6B">
        <w:rPr>
          <w:sz w:val="19"/>
          <w:szCs w:val="19"/>
          <w:rtl/>
        </w:rPr>
        <w:t xml:space="preserve"> שרשרות ההדבקה לפני שהן יוצאות מכלל שליטה. בחודשים הראשונים לפרוץ </w:t>
      </w:r>
      <w:r w:rsidRPr="00897A6B">
        <w:rPr>
          <w:rFonts w:hint="eastAsia"/>
          <w:sz w:val="19"/>
          <w:szCs w:val="19"/>
          <w:rtl/>
        </w:rPr>
        <w:t>מגפת</w:t>
      </w:r>
      <w:r w:rsidRPr="00897A6B">
        <w:rPr>
          <w:sz w:val="19"/>
          <w:szCs w:val="19"/>
          <w:rtl/>
        </w:rPr>
        <w:t xml:space="preserve"> </w:t>
      </w:r>
      <w:r w:rsidRPr="00897A6B">
        <w:rPr>
          <w:rFonts w:hint="eastAsia"/>
          <w:sz w:val="19"/>
          <w:szCs w:val="19"/>
          <w:rtl/>
        </w:rPr>
        <w:t>הקורונה</w:t>
      </w:r>
      <w:r w:rsidRPr="00897A6B">
        <w:rPr>
          <w:sz w:val="19"/>
          <w:szCs w:val="19"/>
          <w:rtl/>
        </w:rPr>
        <w:t xml:space="preserve"> - מרץ עד יולי 2020 - ניהל משרד הבריאות את מערך החקירות האפידמיולוגיות בעיקר באמצעות לשכות </w:t>
      </w:r>
      <w:r w:rsidRPr="00897A6B">
        <w:rPr>
          <w:rFonts w:hint="eastAsia"/>
          <w:sz w:val="19"/>
          <w:szCs w:val="19"/>
          <w:rtl/>
        </w:rPr>
        <w:t>הבריאות</w:t>
      </w:r>
      <w:r w:rsidRPr="00897A6B">
        <w:rPr>
          <w:sz w:val="19"/>
          <w:szCs w:val="19"/>
          <w:rtl/>
        </w:rPr>
        <w:t xml:space="preserve"> </w:t>
      </w:r>
      <w:r w:rsidRPr="00897A6B">
        <w:rPr>
          <w:rFonts w:hint="eastAsia"/>
          <w:sz w:val="19"/>
          <w:szCs w:val="19"/>
          <w:rtl/>
        </w:rPr>
        <w:t>המחוזיות</w:t>
      </w:r>
      <w:r w:rsidRPr="00897A6B">
        <w:rPr>
          <w:sz w:val="19"/>
          <w:szCs w:val="19"/>
          <w:rtl/>
        </w:rPr>
        <w:t xml:space="preserve">. באוגוסט 2020, </w:t>
      </w:r>
      <w:r w:rsidRPr="00897A6B">
        <w:rPr>
          <w:rFonts w:hint="eastAsia"/>
          <w:sz w:val="19"/>
          <w:szCs w:val="19"/>
          <w:rtl/>
        </w:rPr>
        <w:t>עם</w:t>
      </w:r>
      <w:r w:rsidRPr="00897A6B">
        <w:rPr>
          <w:sz w:val="19"/>
          <w:szCs w:val="19"/>
          <w:rtl/>
        </w:rPr>
        <w:t xml:space="preserve"> התפשטות </w:t>
      </w:r>
      <w:r w:rsidRPr="00897A6B">
        <w:rPr>
          <w:rFonts w:hint="eastAsia"/>
          <w:sz w:val="19"/>
          <w:szCs w:val="19"/>
          <w:rtl/>
        </w:rPr>
        <w:t>המגפה</w:t>
      </w:r>
      <w:r w:rsidRPr="00897A6B">
        <w:rPr>
          <w:sz w:val="19"/>
          <w:szCs w:val="19"/>
          <w:rtl/>
        </w:rPr>
        <w:t xml:space="preserve">, </w:t>
      </w:r>
      <w:r w:rsidRPr="00897A6B">
        <w:rPr>
          <w:rFonts w:hint="eastAsia"/>
          <w:sz w:val="19"/>
          <w:szCs w:val="19"/>
          <w:rtl/>
        </w:rPr>
        <w:t>הקים</w:t>
      </w:r>
      <w:r w:rsidRPr="00897A6B">
        <w:rPr>
          <w:sz w:val="19"/>
          <w:szCs w:val="19"/>
          <w:rtl/>
        </w:rPr>
        <w:t xml:space="preserve"> פיקוד העורף של </w:t>
      </w:r>
      <w:r w:rsidRPr="008A77F6">
        <w:rPr>
          <w:sz w:val="19"/>
          <w:szCs w:val="19"/>
          <w:rtl/>
        </w:rPr>
        <w:t>צה"ל (</w:t>
      </w:r>
      <w:r w:rsidRPr="008A77F6">
        <w:rPr>
          <w:rFonts w:hint="eastAsia"/>
          <w:sz w:val="19"/>
          <w:szCs w:val="19"/>
          <w:rtl/>
        </w:rPr>
        <w:t>להלן</w:t>
      </w:r>
      <w:r w:rsidRPr="008A77F6">
        <w:rPr>
          <w:sz w:val="19"/>
          <w:szCs w:val="19"/>
          <w:rtl/>
        </w:rPr>
        <w:t xml:space="preserve"> - </w:t>
      </w:r>
      <w:r w:rsidRPr="008A77F6">
        <w:rPr>
          <w:rFonts w:hint="eastAsia"/>
          <w:sz w:val="19"/>
          <w:szCs w:val="19"/>
          <w:rtl/>
        </w:rPr>
        <w:t>פקע</w:t>
      </w:r>
      <w:r w:rsidRPr="008A77F6">
        <w:rPr>
          <w:sz w:val="19"/>
          <w:szCs w:val="19"/>
          <w:rtl/>
        </w:rPr>
        <w:t xml:space="preserve">"ר), </w:t>
      </w:r>
      <w:r w:rsidRPr="00A9028F">
        <w:rPr>
          <w:sz w:val="19"/>
          <w:szCs w:val="19"/>
          <w:rtl/>
        </w:rPr>
        <w:t>בשיתוף גופים</w:t>
      </w:r>
      <w:r w:rsidRPr="000F0FFF">
        <w:rPr>
          <w:sz w:val="19"/>
          <w:szCs w:val="19"/>
          <w:rtl/>
        </w:rPr>
        <w:t xml:space="preserve"> נוספים</w:t>
      </w:r>
      <w:r w:rsidRPr="001865B5">
        <w:rPr>
          <w:sz w:val="19"/>
          <w:szCs w:val="19"/>
          <w:rtl/>
        </w:rPr>
        <w:t xml:space="preserve"> ממערכת הביטחון, משרד הבריאות, </w:t>
      </w:r>
      <w:r w:rsidRPr="001865B5">
        <w:rPr>
          <w:rFonts w:hint="eastAsia"/>
          <w:sz w:val="19"/>
          <w:szCs w:val="19"/>
          <w:rtl/>
        </w:rPr>
        <w:t>משרד</w:t>
      </w:r>
      <w:r w:rsidRPr="00486FCA">
        <w:rPr>
          <w:sz w:val="19"/>
          <w:szCs w:val="19"/>
          <w:rtl/>
        </w:rPr>
        <w:t xml:space="preserve"> </w:t>
      </w:r>
      <w:r w:rsidRPr="00897A6B">
        <w:rPr>
          <w:rFonts w:hint="eastAsia"/>
          <w:sz w:val="19"/>
          <w:szCs w:val="19"/>
          <w:rtl/>
        </w:rPr>
        <w:t>החינוך</w:t>
      </w:r>
      <w:r w:rsidRPr="00897A6B">
        <w:rPr>
          <w:sz w:val="19"/>
          <w:szCs w:val="19"/>
          <w:rtl/>
        </w:rPr>
        <w:t xml:space="preserve"> והרשויות המקומיות</w:t>
      </w:r>
      <w:r>
        <w:rPr>
          <w:rFonts w:hint="cs"/>
          <w:sz w:val="19"/>
          <w:szCs w:val="19"/>
          <w:rtl/>
        </w:rPr>
        <w:t>,</w:t>
      </w:r>
      <w:r w:rsidRPr="00897A6B">
        <w:rPr>
          <w:sz w:val="19"/>
          <w:szCs w:val="19"/>
          <w:rtl/>
        </w:rPr>
        <w:t xml:space="preserve"> מפקדה (מפקדת אלון) שתפקידה </w:t>
      </w:r>
      <w:r w:rsidRPr="00897A6B">
        <w:rPr>
          <w:rFonts w:hint="eastAsia"/>
          <w:sz w:val="19"/>
          <w:szCs w:val="19"/>
          <w:rtl/>
        </w:rPr>
        <w:t>לסייע</w:t>
      </w:r>
      <w:r w:rsidRPr="00897A6B">
        <w:rPr>
          <w:sz w:val="19"/>
          <w:szCs w:val="19"/>
          <w:rtl/>
        </w:rPr>
        <w:t xml:space="preserve"> </w:t>
      </w:r>
      <w:r w:rsidRPr="00897A6B">
        <w:rPr>
          <w:rFonts w:hint="eastAsia"/>
          <w:sz w:val="19"/>
          <w:szCs w:val="19"/>
          <w:rtl/>
        </w:rPr>
        <w:t>למשרד</w:t>
      </w:r>
      <w:r w:rsidRPr="00897A6B">
        <w:rPr>
          <w:sz w:val="19"/>
          <w:szCs w:val="19"/>
          <w:rtl/>
        </w:rPr>
        <w:t xml:space="preserve"> </w:t>
      </w:r>
      <w:r w:rsidRPr="00897A6B">
        <w:rPr>
          <w:rFonts w:hint="eastAsia"/>
          <w:sz w:val="19"/>
          <w:szCs w:val="19"/>
          <w:rtl/>
        </w:rPr>
        <w:t>הבריאות</w:t>
      </w:r>
      <w:r w:rsidRPr="00897A6B">
        <w:rPr>
          <w:sz w:val="19"/>
          <w:szCs w:val="19"/>
          <w:rtl/>
        </w:rPr>
        <w:t xml:space="preserve"> </w:t>
      </w:r>
      <w:r w:rsidRPr="00897A6B">
        <w:rPr>
          <w:rFonts w:hint="eastAsia"/>
          <w:sz w:val="19"/>
          <w:szCs w:val="19"/>
          <w:rtl/>
        </w:rPr>
        <w:t>בקטיעת</w:t>
      </w:r>
      <w:r w:rsidRPr="00897A6B">
        <w:rPr>
          <w:sz w:val="19"/>
          <w:szCs w:val="19"/>
          <w:rtl/>
        </w:rPr>
        <w:t xml:space="preserve"> </w:t>
      </w:r>
      <w:r w:rsidRPr="00897A6B">
        <w:rPr>
          <w:rFonts w:hint="eastAsia"/>
          <w:sz w:val="19"/>
          <w:szCs w:val="19"/>
          <w:rtl/>
        </w:rPr>
        <w:t>שרשרות</w:t>
      </w:r>
      <w:r w:rsidRPr="00897A6B">
        <w:rPr>
          <w:sz w:val="19"/>
          <w:szCs w:val="19"/>
          <w:rtl/>
        </w:rPr>
        <w:t xml:space="preserve"> </w:t>
      </w:r>
      <w:r w:rsidRPr="00897A6B">
        <w:rPr>
          <w:rFonts w:hint="eastAsia"/>
          <w:sz w:val="19"/>
          <w:szCs w:val="19"/>
          <w:rtl/>
        </w:rPr>
        <w:t>ההדבקה</w:t>
      </w:r>
      <w:r w:rsidRPr="00897A6B">
        <w:rPr>
          <w:sz w:val="19"/>
          <w:szCs w:val="19"/>
          <w:rtl/>
        </w:rPr>
        <w:t xml:space="preserve">, ובין היתר לפעול לקיצור לוחות הזמנים </w:t>
      </w:r>
      <w:r w:rsidRPr="00897A6B">
        <w:rPr>
          <w:rFonts w:hint="eastAsia"/>
          <w:sz w:val="19"/>
          <w:szCs w:val="19"/>
          <w:rtl/>
        </w:rPr>
        <w:t>בתהליך</w:t>
      </w:r>
      <w:r w:rsidRPr="00897A6B">
        <w:rPr>
          <w:sz w:val="19"/>
          <w:szCs w:val="19"/>
          <w:rtl/>
        </w:rPr>
        <w:t xml:space="preserve"> החקירות האפידמיולוגיות למאומתים, </w:t>
      </w:r>
      <w:r w:rsidRPr="00897A6B">
        <w:rPr>
          <w:rFonts w:hint="eastAsia"/>
          <w:sz w:val="19"/>
          <w:szCs w:val="19"/>
          <w:rtl/>
        </w:rPr>
        <w:t>לטובת</w:t>
      </w:r>
      <w:r w:rsidRPr="00897A6B">
        <w:rPr>
          <w:sz w:val="19"/>
          <w:szCs w:val="19"/>
          <w:rtl/>
        </w:rPr>
        <w:t xml:space="preserve"> </w:t>
      </w:r>
      <w:r w:rsidRPr="00897A6B">
        <w:rPr>
          <w:rFonts w:hint="eastAsia"/>
          <w:sz w:val="19"/>
          <w:szCs w:val="19"/>
          <w:rtl/>
        </w:rPr>
        <w:t>איתור</w:t>
      </w:r>
      <w:r w:rsidRPr="00897A6B">
        <w:rPr>
          <w:sz w:val="19"/>
          <w:szCs w:val="19"/>
          <w:rtl/>
        </w:rPr>
        <w:t xml:space="preserve"> מי שהם באו </w:t>
      </w:r>
      <w:proofErr w:type="spellStart"/>
      <w:r w:rsidRPr="00897A6B">
        <w:rPr>
          <w:rFonts w:hint="eastAsia"/>
          <w:sz w:val="19"/>
          <w:szCs w:val="19"/>
          <w:rtl/>
        </w:rPr>
        <w:t>איתו</w:t>
      </w:r>
      <w:proofErr w:type="spellEnd"/>
      <w:r w:rsidRPr="00897A6B">
        <w:rPr>
          <w:sz w:val="19"/>
          <w:szCs w:val="19"/>
          <w:rtl/>
        </w:rPr>
        <w:t xml:space="preserve"> במגע (המגעים) </w:t>
      </w:r>
      <w:r w:rsidRPr="00897A6B">
        <w:rPr>
          <w:rFonts w:hint="eastAsia"/>
          <w:sz w:val="19"/>
          <w:szCs w:val="19"/>
          <w:rtl/>
        </w:rPr>
        <w:t>ומתן</w:t>
      </w:r>
      <w:r w:rsidRPr="00897A6B">
        <w:rPr>
          <w:sz w:val="19"/>
          <w:szCs w:val="19"/>
          <w:rtl/>
        </w:rPr>
        <w:t xml:space="preserve"> </w:t>
      </w:r>
      <w:r w:rsidRPr="00897A6B">
        <w:rPr>
          <w:rFonts w:hint="eastAsia"/>
          <w:sz w:val="19"/>
          <w:szCs w:val="19"/>
          <w:rtl/>
        </w:rPr>
        <w:t>הנחיית</w:t>
      </w:r>
      <w:r w:rsidRPr="00897A6B">
        <w:rPr>
          <w:sz w:val="19"/>
          <w:szCs w:val="19"/>
          <w:rtl/>
        </w:rPr>
        <w:t xml:space="preserve"> </w:t>
      </w:r>
      <w:r w:rsidRPr="00897A6B">
        <w:rPr>
          <w:rFonts w:hint="eastAsia"/>
          <w:sz w:val="19"/>
          <w:szCs w:val="19"/>
          <w:rtl/>
        </w:rPr>
        <w:t>בידוד</w:t>
      </w:r>
      <w:r w:rsidR="00470B26" w:rsidRPr="00470B26">
        <w:rPr>
          <w:rFonts w:hint="cs"/>
          <w:rtl/>
        </w:rPr>
        <w:t>.</w:t>
      </w:r>
    </w:p>
    <w:p w14:paraId="6D6D9EBE" w14:textId="078A626E" w:rsidR="00B70A3B" w:rsidRDefault="00B70A3B">
      <w:pPr>
        <w:bidi w:val="0"/>
        <w:spacing w:after="200" w:line="276" w:lineRule="auto"/>
        <w:rPr>
          <w:rFonts w:ascii="Tahoma" w:hAnsi="Tahoma" w:cs="Tahoma"/>
          <w:color w:val="0D0D0D" w:themeColor="text1" w:themeTint="F2"/>
          <w:sz w:val="18"/>
          <w:szCs w:val="18"/>
          <w:rtl/>
        </w:rPr>
      </w:pPr>
      <w:r>
        <w:rPr>
          <w:rtl/>
        </w:rPr>
        <w:br w:type="page"/>
      </w:r>
    </w:p>
    <w:p w14:paraId="06DC3410" w14:textId="62EEC0E5" w:rsidR="00167D07" w:rsidRPr="00CF4FEF" w:rsidRDefault="00B70A3B" w:rsidP="002004D4">
      <w:pPr>
        <w:pStyle w:val="7190"/>
        <w:spacing w:before="240" w:after="360"/>
        <w:rPr>
          <w:rtl/>
        </w:rPr>
      </w:pPr>
      <w:r>
        <w:rPr>
          <w:b/>
          <w:bCs/>
          <w:noProof/>
          <w:color w:val="00305F"/>
          <w:sz w:val="22"/>
          <w:szCs w:val="22"/>
          <w:rtl/>
          <w:lang w:val="he-IL"/>
        </w:rPr>
        <w:lastRenderedPageBreak/>
        <w:drawing>
          <wp:anchor distT="0" distB="0" distL="114300" distR="114300" simplePos="0" relativeHeight="251879936" behindDoc="0" locked="0" layoutInCell="1" allowOverlap="1" wp14:anchorId="60DCFA60" wp14:editId="02C8FA66">
            <wp:simplePos x="0" y="0"/>
            <wp:positionH relativeFrom="column">
              <wp:posOffset>3344968</wp:posOffset>
            </wp:positionH>
            <wp:positionV relativeFrom="paragraph">
              <wp:posOffset>0</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6DD07260" w:rsidR="00825A14" w:rsidRDefault="00825A14" w:rsidP="00F9227B">
      <w:pPr>
        <w:pStyle w:val="100"/>
        <w:tabs>
          <w:tab w:val="center" w:pos="3685"/>
        </w:tabs>
        <w:spacing w:after="0" w:line="240" w:lineRule="exact"/>
        <w:rPr>
          <w:b/>
          <w:bCs/>
          <w:color w:val="00305F"/>
          <w:sz w:val="32"/>
          <w:szCs w:val="32"/>
          <w:rtl/>
        </w:rPr>
      </w:pPr>
    </w:p>
    <w:p w14:paraId="030ED570" w14:textId="0BE55BCC" w:rsidR="00605538" w:rsidRDefault="00605538" w:rsidP="00F92733">
      <w:pPr>
        <w:pStyle w:val="100"/>
        <w:tabs>
          <w:tab w:val="center" w:pos="3685"/>
        </w:tabs>
        <w:spacing w:after="0" w:line="240" w:lineRule="exact"/>
        <w:rPr>
          <w:b/>
          <w:bCs/>
          <w:color w:val="00305F"/>
          <w:sz w:val="32"/>
          <w:szCs w:val="32"/>
          <w:rtl/>
        </w:rPr>
      </w:pPr>
    </w:p>
    <w:tbl>
      <w:tblPr>
        <w:tblStyle w:val="aa"/>
        <w:bidiVisual/>
        <w:tblW w:w="7420"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268"/>
        <w:gridCol w:w="1739"/>
        <w:gridCol w:w="239"/>
        <w:gridCol w:w="1474"/>
        <w:gridCol w:w="239"/>
        <w:gridCol w:w="1757"/>
      </w:tblGrid>
      <w:tr w:rsidR="00810443" w14:paraId="6E038C3A" w14:textId="77777777" w:rsidTr="008D0519">
        <w:trPr>
          <w:trHeight w:val="794"/>
        </w:trPr>
        <w:tc>
          <w:tcPr>
            <w:tcW w:w="1704" w:type="dxa"/>
            <w:tcBorders>
              <w:bottom w:val="single" w:sz="12" w:space="0" w:color="auto"/>
            </w:tcBorders>
            <w:vAlign w:val="bottom"/>
          </w:tcPr>
          <w:p w14:paraId="4282CD13" w14:textId="77777777" w:rsidR="00810443" w:rsidRPr="007C71E2" w:rsidRDefault="00810443" w:rsidP="008D0519">
            <w:pPr>
              <w:spacing w:after="60" w:line="240" w:lineRule="auto"/>
              <w:rPr>
                <w:rFonts w:ascii="Tahoma" w:hAnsi="Tahoma" w:cs="Tahoma"/>
                <w:b/>
                <w:bCs/>
                <w:sz w:val="36"/>
                <w:szCs w:val="36"/>
                <w:rtl/>
              </w:rPr>
            </w:pPr>
            <w:r>
              <w:rPr>
                <w:rFonts w:ascii="Tahoma" w:hAnsi="Tahoma" w:cs="Tahoma" w:hint="cs"/>
                <w:b/>
                <w:bCs/>
                <w:sz w:val="24"/>
                <w:rtl/>
              </w:rPr>
              <w:t>לכ-</w:t>
            </w:r>
            <w:r>
              <w:rPr>
                <w:rFonts w:ascii="Tahoma" w:hAnsi="Tahoma" w:cs="Tahoma" w:hint="cs"/>
                <w:b/>
                <w:bCs/>
                <w:sz w:val="36"/>
                <w:szCs w:val="36"/>
                <w:rtl/>
              </w:rPr>
              <w:t>671,000</w:t>
            </w:r>
            <w:r w:rsidRPr="00AB1717">
              <w:rPr>
                <w:rFonts w:ascii="Tahoma" w:hAnsi="Tahoma" w:cs="Tahoma"/>
                <w:b/>
                <w:bCs/>
                <w:sz w:val="36"/>
                <w:szCs w:val="36"/>
                <w:rtl/>
              </w:rPr>
              <w:t xml:space="preserve"> </w:t>
            </w:r>
          </w:p>
        </w:tc>
        <w:tc>
          <w:tcPr>
            <w:tcW w:w="268" w:type="dxa"/>
            <w:vAlign w:val="bottom"/>
          </w:tcPr>
          <w:p w14:paraId="2F021D6E" w14:textId="77777777" w:rsidR="00810443" w:rsidRPr="00AB1717" w:rsidRDefault="00810443" w:rsidP="008D0519">
            <w:pPr>
              <w:spacing w:before="60" w:after="60" w:line="240" w:lineRule="auto"/>
              <w:rPr>
                <w:rtl/>
              </w:rPr>
            </w:pPr>
          </w:p>
        </w:tc>
        <w:tc>
          <w:tcPr>
            <w:tcW w:w="1739" w:type="dxa"/>
            <w:tcBorders>
              <w:bottom w:val="single" w:sz="12" w:space="0" w:color="auto"/>
            </w:tcBorders>
            <w:vAlign w:val="bottom"/>
          </w:tcPr>
          <w:p w14:paraId="7F2FE265" w14:textId="77777777" w:rsidR="00810443" w:rsidRDefault="00810443" w:rsidP="008D0519">
            <w:pPr>
              <w:spacing w:line="240" w:lineRule="auto"/>
              <w:rPr>
                <w:rFonts w:ascii="Tahoma" w:hAnsi="Tahoma" w:cs="Tahoma"/>
                <w:b/>
                <w:bCs/>
                <w:sz w:val="24"/>
                <w:rtl/>
              </w:rPr>
            </w:pPr>
            <w:r>
              <w:rPr>
                <w:rFonts w:ascii="Tahoma" w:hAnsi="Tahoma" w:cs="Tahoma" w:hint="cs"/>
                <w:b/>
                <w:bCs/>
                <w:sz w:val="24"/>
                <w:rtl/>
              </w:rPr>
              <w:t>כ-</w:t>
            </w:r>
          </w:p>
          <w:p w14:paraId="6B0D29EF" w14:textId="77777777" w:rsidR="00810443" w:rsidRPr="00C83C67" w:rsidRDefault="00810443" w:rsidP="008D0519">
            <w:pPr>
              <w:spacing w:after="60" w:line="240" w:lineRule="auto"/>
              <w:rPr>
                <w:rFonts w:ascii="Tahoma" w:hAnsi="Tahoma" w:cs="Tahoma"/>
                <w:b/>
                <w:bCs/>
                <w:sz w:val="36"/>
                <w:szCs w:val="36"/>
                <w:rtl/>
              </w:rPr>
            </w:pPr>
            <w:r>
              <w:rPr>
                <w:rFonts w:ascii="Tahoma" w:hAnsi="Tahoma" w:cs="Tahoma" w:hint="cs"/>
                <w:b/>
                <w:bCs/>
                <w:sz w:val="36"/>
                <w:szCs w:val="36"/>
                <w:rtl/>
              </w:rPr>
              <w:t>3,000</w:t>
            </w:r>
          </w:p>
        </w:tc>
        <w:tc>
          <w:tcPr>
            <w:tcW w:w="239" w:type="dxa"/>
            <w:vAlign w:val="bottom"/>
          </w:tcPr>
          <w:p w14:paraId="730EAFBB" w14:textId="77777777" w:rsidR="00810443" w:rsidRPr="00AB1717" w:rsidRDefault="00810443" w:rsidP="008D0519">
            <w:pPr>
              <w:spacing w:before="60" w:after="60" w:line="240" w:lineRule="auto"/>
              <w:rPr>
                <w:rtl/>
              </w:rPr>
            </w:pPr>
          </w:p>
        </w:tc>
        <w:tc>
          <w:tcPr>
            <w:tcW w:w="1474" w:type="dxa"/>
            <w:tcBorders>
              <w:bottom w:val="single" w:sz="12" w:space="0" w:color="auto"/>
            </w:tcBorders>
            <w:vAlign w:val="bottom"/>
          </w:tcPr>
          <w:p w14:paraId="15788728" w14:textId="77777777" w:rsidR="00810443" w:rsidRPr="00C83C67" w:rsidRDefault="00810443" w:rsidP="008D0519">
            <w:pPr>
              <w:spacing w:after="60" w:line="240" w:lineRule="auto"/>
              <w:rPr>
                <w:rFonts w:ascii="Tahoma" w:hAnsi="Tahoma" w:cs="Tahoma"/>
                <w:b/>
                <w:bCs/>
                <w:sz w:val="24"/>
                <w:rtl/>
              </w:rPr>
            </w:pPr>
            <w:r>
              <w:rPr>
                <w:rFonts w:ascii="Tahoma" w:hAnsi="Tahoma" w:cs="Tahoma" w:hint="cs"/>
                <w:b/>
                <w:bCs/>
                <w:sz w:val="24"/>
                <w:rtl/>
              </w:rPr>
              <w:t>כ-</w:t>
            </w:r>
            <w:r>
              <w:rPr>
                <w:rFonts w:ascii="Tahoma" w:hAnsi="Tahoma" w:cs="Tahoma" w:hint="cs"/>
                <w:b/>
                <w:bCs/>
                <w:sz w:val="36"/>
                <w:szCs w:val="36"/>
                <w:rtl/>
              </w:rPr>
              <w:t>4,500</w:t>
            </w:r>
          </w:p>
        </w:tc>
        <w:tc>
          <w:tcPr>
            <w:tcW w:w="239" w:type="dxa"/>
            <w:vAlign w:val="bottom"/>
          </w:tcPr>
          <w:p w14:paraId="4BE5C480" w14:textId="77777777" w:rsidR="00810443" w:rsidRPr="00AB1717" w:rsidRDefault="00810443" w:rsidP="008D0519">
            <w:pPr>
              <w:spacing w:before="60" w:after="60" w:line="240" w:lineRule="auto"/>
              <w:rPr>
                <w:rtl/>
              </w:rPr>
            </w:pPr>
          </w:p>
        </w:tc>
        <w:tc>
          <w:tcPr>
            <w:tcW w:w="1757" w:type="dxa"/>
            <w:tcBorders>
              <w:bottom w:val="single" w:sz="12" w:space="0" w:color="auto"/>
            </w:tcBorders>
            <w:vAlign w:val="bottom"/>
          </w:tcPr>
          <w:p w14:paraId="48B03A77" w14:textId="77777777" w:rsidR="00810443" w:rsidRDefault="00810443" w:rsidP="008D0519">
            <w:pPr>
              <w:spacing w:line="240" w:lineRule="auto"/>
              <w:rPr>
                <w:rFonts w:ascii="Tahoma" w:hAnsi="Tahoma" w:cs="Tahoma"/>
                <w:b/>
                <w:bCs/>
                <w:sz w:val="36"/>
                <w:szCs w:val="36"/>
                <w:rtl/>
              </w:rPr>
            </w:pPr>
            <w:r>
              <w:rPr>
                <w:rFonts w:ascii="Tahoma" w:hAnsi="Tahoma" w:cs="Tahoma" w:hint="cs"/>
                <w:b/>
                <w:bCs/>
                <w:sz w:val="36"/>
                <w:szCs w:val="36"/>
                <w:rtl/>
              </w:rPr>
              <w:t>5 - 12</w:t>
            </w:r>
          </w:p>
          <w:p w14:paraId="2BBFCA83" w14:textId="77777777" w:rsidR="00810443" w:rsidRDefault="00810443" w:rsidP="008D0519">
            <w:pPr>
              <w:spacing w:line="240" w:lineRule="auto"/>
              <w:rPr>
                <w:rFonts w:ascii="Tahoma" w:hAnsi="Tahoma" w:cs="Tahoma"/>
                <w:b/>
                <w:bCs/>
                <w:sz w:val="24"/>
                <w:rtl/>
              </w:rPr>
            </w:pPr>
            <w:r w:rsidRPr="00B70A3B">
              <w:rPr>
                <w:rFonts w:ascii="Tahoma" w:hAnsi="Tahoma" w:cs="Tahoma" w:hint="cs"/>
                <w:b/>
                <w:bCs/>
                <w:sz w:val="24"/>
                <w:rtl/>
              </w:rPr>
              <w:t>שעות</w:t>
            </w:r>
            <w:r>
              <w:rPr>
                <w:rFonts w:ascii="Tahoma" w:hAnsi="Tahoma" w:cs="Tahoma" w:hint="cs"/>
                <w:b/>
                <w:bCs/>
                <w:sz w:val="24"/>
                <w:rtl/>
              </w:rPr>
              <w:t xml:space="preserve"> במקום</w:t>
            </w:r>
          </w:p>
          <w:p w14:paraId="77C8D0EA" w14:textId="77777777" w:rsidR="00810443" w:rsidRPr="00AB1717" w:rsidRDefault="00810443" w:rsidP="008D0519">
            <w:pPr>
              <w:spacing w:after="60" w:line="240" w:lineRule="auto"/>
              <w:rPr>
                <w:rFonts w:ascii="Tahoma" w:hAnsi="Tahoma" w:cs="Tahoma"/>
                <w:b/>
                <w:bCs/>
                <w:sz w:val="36"/>
                <w:szCs w:val="36"/>
                <w:rtl/>
              </w:rPr>
            </w:pPr>
            <w:r>
              <w:rPr>
                <w:rFonts w:ascii="Tahoma" w:hAnsi="Tahoma" w:cs="Tahoma" w:hint="cs"/>
                <w:b/>
                <w:bCs/>
                <w:sz w:val="24"/>
                <w:rtl/>
              </w:rPr>
              <w:t>שעתיים</w:t>
            </w:r>
          </w:p>
        </w:tc>
      </w:tr>
      <w:tr w:rsidR="00810443" w14:paraId="147309A7" w14:textId="77777777" w:rsidTr="008D0519">
        <w:tc>
          <w:tcPr>
            <w:tcW w:w="1704" w:type="dxa"/>
            <w:tcBorders>
              <w:top w:val="single" w:sz="12" w:space="0" w:color="auto"/>
            </w:tcBorders>
          </w:tcPr>
          <w:p w14:paraId="19278A94" w14:textId="77777777" w:rsidR="00810443" w:rsidRPr="000219CF" w:rsidRDefault="00810443" w:rsidP="007A5568">
            <w:pPr>
              <w:spacing w:before="60" w:line="240" w:lineRule="auto"/>
              <w:jc w:val="left"/>
              <w:rPr>
                <w:rFonts w:ascii="Tahoma" w:eastAsiaTheme="minorEastAsia" w:hAnsi="Tahoma" w:cs="Tahoma"/>
                <w:color w:val="0D0D0D" w:themeColor="text1" w:themeTint="F2"/>
                <w:w w:val="90"/>
                <w:sz w:val="18"/>
                <w:szCs w:val="18"/>
                <w:rtl/>
              </w:rPr>
            </w:pPr>
            <w:r w:rsidRPr="000219CF">
              <w:rPr>
                <w:rFonts w:ascii="Tahoma" w:eastAsiaTheme="minorEastAsia" w:hAnsi="Tahoma" w:cs="Tahoma" w:hint="eastAsia"/>
                <w:color w:val="0D0D0D" w:themeColor="text1" w:themeTint="F2"/>
                <w:w w:val="90"/>
                <w:sz w:val="18"/>
                <w:szCs w:val="18"/>
                <w:rtl/>
              </w:rPr>
              <w:t>מכ</w:t>
            </w:r>
            <w:r w:rsidRPr="000219CF">
              <w:rPr>
                <w:rFonts w:ascii="Tahoma" w:eastAsiaTheme="minorEastAsia" w:hAnsi="Tahoma" w:cs="Tahoma"/>
                <w:color w:val="0D0D0D" w:themeColor="text1" w:themeTint="F2"/>
                <w:w w:val="90"/>
                <w:sz w:val="18"/>
                <w:szCs w:val="18"/>
                <w:rtl/>
              </w:rPr>
              <w:t xml:space="preserve">-720,000 </w:t>
            </w:r>
            <w:r w:rsidRPr="000219CF">
              <w:rPr>
                <w:rFonts w:ascii="Tahoma" w:eastAsiaTheme="minorEastAsia" w:hAnsi="Tahoma" w:cs="Tahoma" w:hint="eastAsia"/>
                <w:color w:val="0D0D0D" w:themeColor="text1" w:themeTint="F2"/>
                <w:w w:val="90"/>
                <w:sz w:val="18"/>
                <w:szCs w:val="18"/>
                <w:rtl/>
              </w:rPr>
              <w:t>מאומתים</w:t>
            </w:r>
            <w:r w:rsidRPr="000219CF">
              <w:rPr>
                <w:rFonts w:ascii="Tahoma" w:eastAsiaTheme="minorEastAsia" w:hAnsi="Tahoma" w:cs="Tahoma"/>
                <w:color w:val="0D0D0D" w:themeColor="text1" w:themeTint="F2"/>
                <w:w w:val="90"/>
                <w:sz w:val="18"/>
                <w:szCs w:val="18"/>
                <w:rtl/>
              </w:rPr>
              <w:t xml:space="preserve"> </w:t>
            </w:r>
            <w:r w:rsidRPr="000219CF">
              <w:rPr>
                <w:rFonts w:ascii="Tahoma" w:eastAsiaTheme="minorEastAsia" w:hAnsi="Tahoma" w:cs="Tahoma" w:hint="eastAsia"/>
                <w:color w:val="0D0D0D" w:themeColor="text1" w:themeTint="F2"/>
                <w:w w:val="90"/>
                <w:sz w:val="18"/>
                <w:szCs w:val="18"/>
                <w:rtl/>
              </w:rPr>
              <w:t>בין</w:t>
            </w:r>
            <w:r w:rsidRPr="000219CF">
              <w:rPr>
                <w:rFonts w:ascii="Tahoma" w:eastAsiaTheme="minorEastAsia" w:hAnsi="Tahoma" w:cs="Tahoma"/>
                <w:color w:val="0D0D0D" w:themeColor="text1" w:themeTint="F2"/>
                <w:w w:val="90"/>
                <w:sz w:val="18"/>
                <w:szCs w:val="18"/>
                <w:rtl/>
              </w:rPr>
              <w:t xml:space="preserve"> 1.9.20 </w:t>
            </w:r>
            <w:r w:rsidRPr="000219CF">
              <w:rPr>
                <w:rFonts w:ascii="Tahoma" w:eastAsiaTheme="minorEastAsia" w:hAnsi="Tahoma" w:cs="Tahoma" w:hint="eastAsia"/>
                <w:color w:val="0D0D0D" w:themeColor="text1" w:themeTint="F2"/>
                <w:w w:val="90"/>
                <w:sz w:val="18"/>
                <w:szCs w:val="18"/>
                <w:rtl/>
              </w:rPr>
              <w:t>ל</w:t>
            </w:r>
            <w:r w:rsidRPr="000219CF">
              <w:rPr>
                <w:rFonts w:ascii="Tahoma" w:eastAsiaTheme="minorEastAsia" w:hAnsi="Tahoma" w:cs="Tahoma"/>
                <w:color w:val="0D0D0D" w:themeColor="text1" w:themeTint="F2"/>
                <w:w w:val="90"/>
                <w:sz w:val="18"/>
                <w:szCs w:val="18"/>
                <w:rtl/>
              </w:rPr>
              <w:t xml:space="preserve">-15.4.21 הושלמה חקירה אפידמיולוגית </w:t>
            </w:r>
          </w:p>
          <w:p w14:paraId="1CFC0CD6" w14:textId="77777777" w:rsidR="00810443" w:rsidRPr="00B107AF" w:rsidRDefault="00810443" w:rsidP="007A5568">
            <w:pPr>
              <w:pStyle w:val="20211"/>
              <w:spacing w:before="60"/>
              <w:rPr>
                <w:b/>
                <w:bCs/>
                <w:spacing w:val="-12"/>
                <w:sz w:val="36"/>
                <w:szCs w:val="36"/>
                <w:rtl/>
              </w:rPr>
            </w:pPr>
          </w:p>
        </w:tc>
        <w:tc>
          <w:tcPr>
            <w:tcW w:w="268" w:type="dxa"/>
          </w:tcPr>
          <w:p w14:paraId="0C8522A5" w14:textId="77777777" w:rsidR="00810443" w:rsidRDefault="00810443" w:rsidP="007A5568">
            <w:pPr>
              <w:spacing w:before="60"/>
              <w:jc w:val="left"/>
              <w:rPr>
                <w:rtl/>
              </w:rPr>
            </w:pPr>
          </w:p>
        </w:tc>
        <w:tc>
          <w:tcPr>
            <w:tcW w:w="1739" w:type="dxa"/>
            <w:tcBorders>
              <w:top w:val="single" w:sz="12" w:space="0" w:color="auto"/>
            </w:tcBorders>
          </w:tcPr>
          <w:p w14:paraId="6A8ED08E" w14:textId="77777777" w:rsidR="00810443" w:rsidRPr="00B107AF" w:rsidRDefault="00810443" w:rsidP="007A5568">
            <w:pPr>
              <w:pStyle w:val="20211"/>
              <w:spacing w:before="60"/>
              <w:rPr>
                <w:rtl/>
              </w:rPr>
            </w:pPr>
            <w:r w:rsidRPr="000219CF">
              <w:rPr>
                <w:rFonts w:hint="eastAsia"/>
                <w:rtl/>
              </w:rPr>
              <w:t>מתשאלים</w:t>
            </w:r>
            <w:r w:rsidRPr="000219CF">
              <w:rPr>
                <w:rtl/>
              </w:rPr>
              <w:t xml:space="preserve"> הועסקו בשיא הפעילות של מערך החקירות (נובמבר 2020) </w:t>
            </w:r>
          </w:p>
        </w:tc>
        <w:tc>
          <w:tcPr>
            <w:tcW w:w="239" w:type="dxa"/>
          </w:tcPr>
          <w:p w14:paraId="03E3D5C5" w14:textId="77777777" w:rsidR="00810443" w:rsidRDefault="00810443" w:rsidP="007A5568">
            <w:pPr>
              <w:spacing w:before="60"/>
              <w:jc w:val="left"/>
              <w:rPr>
                <w:rtl/>
              </w:rPr>
            </w:pPr>
          </w:p>
        </w:tc>
        <w:tc>
          <w:tcPr>
            <w:tcW w:w="1474" w:type="dxa"/>
            <w:tcBorders>
              <w:top w:val="single" w:sz="12" w:space="0" w:color="auto"/>
            </w:tcBorders>
          </w:tcPr>
          <w:p w14:paraId="568C958C" w14:textId="77777777" w:rsidR="00810443" w:rsidRPr="00B107AF" w:rsidRDefault="00810443" w:rsidP="007A5568">
            <w:pPr>
              <w:pStyle w:val="20211"/>
              <w:spacing w:before="60"/>
              <w:rPr>
                <w:rtl/>
              </w:rPr>
            </w:pPr>
            <w:r w:rsidRPr="000219CF">
              <w:rPr>
                <w:rFonts w:hint="eastAsia"/>
                <w:rtl/>
              </w:rPr>
              <w:t>מ</w:t>
            </w:r>
            <w:r w:rsidRPr="000219CF">
              <w:rPr>
                <w:rtl/>
              </w:rPr>
              <w:t xml:space="preserve">כ-720,000 </w:t>
            </w:r>
            <w:r w:rsidRPr="000219CF">
              <w:rPr>
                <w:rFonts w:hint="eastAsia"/>
                <w:rtl/>
              </w:rPr>
              <w:t>מאומתים</w:t>
            </w:r>
            <w:r w:rsidRPr="000219CF">
              <w:rPr>
                <w:rtl/>
              </w:rPr>
              <w:t xml:space="preserve"> </w:t>
            </w:r>
            <w:r w:rsidRPr="000219CF">
              <w:rPr>
                <w:rFonts w:hint="eastAsia"/>
                <w:rtl/>
              </w:rPr>
              <w:t>בין</w:t>
            </w:r>
            <w:r w:rsidRPr="000219CF">
              <w:rPr>
                <w:rtl/>
              </w:rPr>
              <w:t xml:space="preserve"> 1.9.20 </w:t>
            </w:r>
            <w:r w:rsidRPr="000219CF">
              <w:rPr>
                <w:rFonts w:hint="eastAsia"/>
                <w:rtl/>
              </w:rPr>
              <w:t>ל</w:t>
            </w:r>
            <w:r w:rsidRPr="000219CF">
              <w:rPr>
                <w:rtl/>
              </w:rPr>
              <w:t xml:space="preserve">-15.4.21 לא שיתפו פעולה עם החקירה </w:t>
            </w:r>
            <w:r w:rsidRPr="000219CF">
              <w:rPr>
                <w:rFonts w:hint="eastAsia"/>
                <w:rtl/>
              </w:rPr>
              <w:t>האפידמיולוגית</w:t>
            </w:r>
            <w:r w:rsidRPr="000219CF">
              <w:rPr>
                <w:rtl/>
              </w:rPr>
              <w:t xml:space="preserve">, </w:t>
            </w:r>
            <w:r w:rsidRPr="000219CF">
              <w:rPr>
                <w:rFonts w:hint="eastAsia"/>
                <w:rtl/>
              </w:rPr>
              <w:t>אולם</w:t>
            </w:r>
            <w:r w:rsidRPr="000219CF">
              <w:rPr>
                <w:rtl/>
              </w:rPr>
              <w:t xml:space="preserve"> </w:t>
            </w:r>
            <w:r w:rsidRPr="000219CF">
              <w:rPr>
                <w:rFonts w:hint="eastAsia"/>
                <w:rtl/>
              </w:rPr>
              <w:t>רק</w:t>
            </w:r>
            <w:r w:rsidRPr="000219CF">
              <w:rPr>
                <w:rtl/>
              </w:rPr>
              <w:t xml:space="preserve"> מקרה אחד של אי-שיתוף פעולה הועבר לחקירת משטרת ישראל </w:t>
            </w:r>
          </w:p>
        </w:tc>
        <w:tc>
          <w:tcPr>
            <w:tcW w:w="239" w:type="dxa"/>
          </w:tcPr>
          <w:p w14:paraId="6A51F16D" w14:textId="77777777" w:rsidR="00810443" w:rsidRDefault="00810443" w:rsidP="007A5568">
            <w:pPr>
              <w:spacing w:before="60"/>
              <w:jc w:val="left"/>
              <w:rPr>
                <w:rtl/>
              </w:rPr>
            </w:pPr>
          </w:p>
        </w:tc>
        <w:tc>
          <w:tcPr>
            <w:tcW w:w="1757" w:type="dxa"/>
            <w:tcBorders>
              <w:top w:val="single" w:sz="12" w:space="0" w:color="auto"/>
            </w:tcBorders>
          </w:tcPr>
          <w:p w14:paraId="64A7CD12" w14:textId="77777777" w:rsidR="00810443" w:rsidRDefault="00810443" w:rsidP="007A5568">
            <w:pPr>
              <w:pStyle w:val="20211"/>
              <w:spacing w:before="60"/>
              <w:rPr>
                <w:rtl/>
              </w:rPr>
            </w:pPr>
            <w:r w:rsidRPr="000219CF">
              <w:rPr>
                <w:rFonts w:hint="eastAsia"/>
                <w:rtl/>
              </w:rPr>
              <w:t>עד</w:t>
            </w:r>
            <w:r w:rsidRPr="000219CF">
              <w:rPr>
                <w:rtl/>
              </w:rPr>
              <w:t xml:space="preserve"> לסוף ינואר 2021 הציבה מפקדת אלון יעד של שעתיים בממוצע מקבלת תוצאה חיובית של בדיקה ועד פתיחת החקירה. </w:t>
            </w:r>
            <w:r w:rsidRPr="000219CF">
              <w:rPr>
                <w:rFonts w:hint="eastAsia"/>
                <w:rtl/>
              </w:rPr>
              <w:t>בפועל</w:t>
            </w:r>
            <w:r w:rsidRPr="000219CF">
              <w:rPr>
                <w:rtl/>
              </w:rPr>
              <w:t xml:space="preserve"> </w:t>
            </w:r>
            <w:r w:rsidRPr="000219CF">
              <w:rPr>
                <w:rFonts w:hint="eastAsia"/>
                <w:rtl/>
              </w:rPr>
              <w:t>פרק</w:t>
            </w:r>
            <w:r w:rsidRPr="000219CF">
              <w:rPr>
                <w:rtl/>
              </w:rPr>
              <w:t xml:space="preserve"> </w:t>
            </w:r>
            <w:r w:rsidRPr="000219CF">
              <w:rPr>
                <w:rFonts w:hint="eastAsia"/>
                <w:rtl/>
              </w:rPr>
              <w:t>הזמן</w:t>
            </w:r>
            <w:r w:rsidRPr="000219CF">
              <w:rPr>
                <w:rtl/>
              </w:rPr>
              <w:t xml:space="preserve"> </w:t>
            </w:r>
            <w:r w:rsidRPr="000219CF">
              <w:rPr>
                <w:rFonts w:hint="eastAsia"/>
                <w:rtl/>
              </w:rPr>
              <w:t>היה</w:t>
            </w:r>
            <w:r w:rsidRPr="000219CF">
              <w:rPr>
                <w:rtl/>
              </w:rPr>
              <w:t xml:space="preserve"> 5 </w:t>
            </w:r>
            <w:r w:rsidRPr="000219CF">
              <w:rPr>
                <w:rFonts w:hint="eastAsia"/>
                <w:rtl/>
              </w:rPr>
              <w:t>עד</w:t>
            </w:r>
            <w:r w:rsidRPr="000219CF">
              <w:rPr>
                <w:rtl/>
              </w:rPr>
              <w:t xml:space="preserve"> 12 </w:t>
            </w:r>
            <w:r w:rsidRPr="000219CF">
              <w:rPr>
                <w:rFonts w:hint="eastAsia"/>
                <w:rtl/>
              </w:rPr>
              <w:t>שעות</w:t>
            </w:r>
          </w:p>
        </w:tc>
      </w:tr>
    </w:tbl>
    <w:p w14:paraId="1C46048B" w14:textId="77777777" w:rsidR="00810443" w:rsidRDefault="00810443" w:rsidP="00810443"/>
    <w:tbl>
      <w:tblPr>
        <w:tblStyle w:val="aa"/>
        <w:bidiVisual/>
        <w:tblW w:w="7439"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270"/>
        <w:gridCol w:w="1644"/>
        <w:gridCol w:w="240"/>
        <w:gridCol w:w="1757"/>
        <w:gridCol w:w="240"/>
        <w:gridCol w:w="1644"/>
      </w:tblGrid>
      <w:tr w:rsidR="00810443" w:rsidRPr="00AB1717" w14:paraId="1FC3CC35" w14:textId="77777777" w:rsidTr="008D0519">
        <w:trPr>
          <w:trHeight w:val="794"/>
        </w:trPr>
        <w:tc>
          <w:tcPr>
            <w:tcW w:w="1644" w:type="dxa"/>
            <w:tcBorders>
              <w:bottom w:val="single" w:sz="12" w:space="0" w:color="auto"/>
            </w:tcBorders>
            <w:vAlign w:val="bottom"/>
          </w:tcPr>
          <w:p w14:paraId="4528F6CD" w14:textId="77777777" w:rsidR="00810443" w:rsidRDefault="00810443" w:rsidP="008D0519">
            <w:pPr>
              <w:spacing w:line="240" w:lineRule="auto"/>
              <w:rPr>
                <w:rFonts w:ascii="Tahoma" w:hAnsi="Tahoma" w:cs="Tahoma"/>
                <w:b/>
                <w:bCs/>
                <w:sz w:val="36"/>
                <w:szCs w:val="36"/>
                <w:rtl/>
              </w:rPr>
            </w:pPr>
            <w:r>
              <w:rPr>
                <w:rFonts w:ascii="Tahoma" w:hAnsi="Tahoma" w:cs="Tahoma" w:hint="cs"/>
                <w:b/>
                <w:bCs/>
                <w:sz w:val="36"/>
                <w:szCs w:val="36"/>
                <w:rtl/>
              </w:rPr>
              <w:t>10, 4,</w:t>
            </w:r>
          </w:p>
          <w:p w14:paraId="4F90FA0D" w14:textId="77777777" w:rsidR="00810443" w:rsidRPr="007C71E2" w:rsidRDefault="00810443" w:rsidP="008D0519">
            <w:pPr>
              <w:spacing w:after="60" w:line="240" w:lineRule="auto"/>
              <w:rPr>
                <w:rFonts w:ascii="Tahoma" w:hAnsi="Tahoma" w:cs="Tahoma"/>
                <w:b/>
                <w:bCs/>
                <w:sz w:val="36"/>
                <w:szCs w:val="36"/>
                <w:rtl/>
              </w:rPr>
            </w:pPr>
            <w:r>
              <w:rPr>
                <w:rFonts w:ascii="Tahoma" w:hAnsi="Tahoma" w:cs="Tahoma" w:hint="cs"/>
                <w:b/>
                <w:bCs/>
                <w:sz w:val="36"/>
                <w:szCs w:val="36"/>
                <w:rtl/>
              </w:rPr>
              <w:t>50%</w:t>
            </w:r>
            <w:r w:rsidRPr="00AB1717">
              <w:rPr>
                <w:rFonts w:ascii="Tahoma" w:hAnsi="Tahoma" w:cs="Tahoma"/>
                <w:b/>
                <w:bCs/>
                <w:sz w:val="36"/>
                <w:szCs w:val="36"/>
                <w:rtl/>
              </w:rPr>
              <w:t xml:space="preserve"> </w:t>
            </w:r>
          </w:p>
        </w:tc>
        <w:tc>
          <w:tcPr>
            <w:tcW w:w="270" w:type="dxa"/>
            <w:vAlign w:val="bottom"/>
          </w:tcPr>
          <w:p w14:paraId="07D5ADED" w14:textId="77777777" w:rsidR="00810443" w:rsidRPr="00AB1717" w:rsidRDefault="00810443" w:rsidP="008D0519">
            <w:pPr>
              <w:spacing w:after="60" w:line="240" w:lineRule="auto"/>
              <w:rPr>
                <w:rtl/>
              </w:rPr>
            </w:pPr>
          </w:p>
        </w:tc>
        <w:tc>
          <w:tcPr>
            <w:tcW w:w="1644" w:type="dxa"/>
            <w:tcBorders>
              <w:bottom w:val="single" w:sz="12" w:space="0" w:color="auto"/>
            </w:tcBorders>
            <w:vAlign w:val="bottom"/>
          </w:tcPr>
          <w:p w14:paraId="2B7E1179" w14:textId="77777777" w:rsidR="00810443" w:rsidRDefault="00810443" w:rsidP="008D0519">
            <w:pPr>
              <w:spacing w:line="240" w:lineRule="auto"/>
              <w:rPr>
                <w:rFonts w:ascii="Tahoma" w:hAnsi="Tahoma" w:cs="Tahoma"/>
                <w:b/>
                <w:bCs/>
                <w:sz w:val="36"/>
                <w:szCs w:val="36"/>
                <w:rtl/>
              </w:rPr>
            </w:pPr>
            <w:r>
              <w:rPr>
                <w:rFonts w:ascii="Tahoma" w:hAnsi="Tahoma" w:cs="Tahoma" w:hint="cs"/>
                <w:b/>
                <w:bCs/>
                <w:sz w:val="36"/>
                <w:szCs w:val="36"/>
                <w:rtl/>
              </w:rPr>
              <w:t>28%</w:t>
            </w:r>
          </w:p>
          <w:p w14:paraId="1E712786" w14:textId="77777777" w:rsidR="00810443" w:rsidRDefault="00810443" w:rsidP="008D0519">
            <w:pPr>
              <w:spacing w:line="240" w:lineRule="auto"/>
              <w:rPr>
                <w:rFonts w:ascii="Tahoma" w:hAnsi="Tahoma" w:cs="Tahoma"/>
                <w:b/>
                <w:bCs/>
                <w:sz w:val="24"/>
                <w:rtl/>
              </w:rPr>
            </w:pPr>
            <w:r>
              <w:rPr>
                <w:rFonts w:ascii="Tahoma" w:hAnsi="Tahoma" w:cs="Tahoma" w:hint="cs"/>
                <w:b/>
                <w:bCs/>
                <w:sz w:val="24"/>
                <w:rtl/>
              </w:rPr>
              <w:t>במקום</w:t>
            </w:r>
          </w:p>
          <w:p w14:paraId="76060DFA" w14:textId="77777777" w:rsidR="00810443" w:rsidRPr="00AB1717" w:rsidRDefault="00810443" w:rsidP="008D0519">
            <w:pPr>
              <w:spacing w:after="60" w:line="240" w:lineRule="auto"/>
              <w:rPr>
                <w:b/>
                <w:bCs/>
                <w:rtl/>
              </w:rPr>
            </w:pPr>
            <w:r>
              <w:rPr>
                <w:rFonts w:ascii="Tahoma" w:hAnsi="Tahoma" w:cs="Tahoma" w:hint="cs"/>
                <w:b/>
                <w:bCs/>
                <w:sz w:val="36"/>
                <w:szCs w:val="36"/>
                <w:rtl/>
              </w:rPr>
              <w:t>33%</w:t>
            </w:r>
            <w:r>
              <w:rPr>
                <w:rFonts w:hint="cs"/>
                <w:b/>
                <w:bCs/>
                <w:rtl/>
              </w:rPr>
              <w:t xml:space="preserve"> </w:t>
            </w:r>
            <w:r>
              <w:rPr>
                <w:rFonts w:ascii="Tahoma" w:hAnsi="Tahoma" w:cs="Tahoma" w:hint="cs"/>
                <w:b/>
                <w:bCs/>
                <w:sz w:val="24"/>
                <w:rtl/>
              </w:rPr>
              <w:t xml:space="preserve"> </w:t>
            </w:r>
          </w:p>
        </w:tc>
        <w:tc>
          <w:tcPr>
            <w:tcW w:w="240" w:type="dxa"/>
            <w:vAlign w:val="bottom"/>
          </w:tcPr>
          <w:p w14:paraId="615328E7" w14:textId="77777777" w:rsidR="00810443" w:rsidRPr="00AB1717" w:rsidRDefault="00810443" w:rsidP="008D0519">
            <w:pPr>
              <w:spacing w:after="60" w:line="240" w:lineRule="auto"/>
              <w:rPr>
                <w:rtl/>
              </w:rPr>
            </w:pPr>
          </w:p>
        </w:tc>
        <w:tc>
          <w:tcPr>
            <w:tcW w:w="1757" w:type="dxa"/>
            <w:tcBorders>
              <w:bottom w:val="single" w:sz="12" w:space="0" w:color="auto"/>
            </w:tcBorders>
            <w:vAlign w:val="bottom"/>
          </w:tcPr>
          <w:p w14:paraId="4E551423" w14:textId="77777777" w:rsidR="00810443" w:rsidRDefault="00810443" w:rsidP="008D0519">
            <w:pPr>
              <w:spacing w:line="240" w:lineRule="auto"/>
              <w:rPr>
                <w:rFonts w:ascii="Tahoma" w:hAnsi="Tahoma" w:cs="Tahoma"/>
                <w:b/>
                <w:bCs/>
                <w:sz w:val="36"/>
                <w:szCs w:val="36"/>
                <w:rtl/>
              </w:rPr>
            </w:pPr>
            <w:r>
              <w:rPr>
                <w:rFonts w:ascii="Tahoma" w:hAnsi="Tahoma" w:cs="Tahoma" w:hint="cs"/>
                <w:b/>
                <w:bCs/>
                <w:sz w:val="36"/>
                <w:szCs w:val="36"/>
                <w:rtl/>
              </w:rPr>
              <w:t>48%</w:t>
            </w:r>
          </w:p>
          <w:p w14:paraId="30F263F9" w14:textId="77777777" w:rsidR="00810443" w:rsidRDefault="00810443" w:rsidP="008D0519">
            <w:pPr>
              <w:spacing w:line="240" w:lineRule="auto"/>
              <w:rPr>
                <w:rFonts w:ascii="Tahoma" w:hAnsi="Tahoma" w:cs="Tahoma"/>
                <w:b/>
                <w:bCs/>
                <w:sz w:val="24"/>
                <w:rtl/>
              </w:rPr>
            </w:pPr>
            <w:r>
              <w:rPr>
                <w:rFonts w:ascii="Tahoma" w:hAnsi="Tahoma" w:cs="Tahoma" w:hint="cs"/>
                <w:b/>
                <w:bCs/>
                <w:sz w:val="24"/>
                <w:rtl/>
              </w:rPr>
              <w:t>(287,566</w:t>
            </w:r>
          </w:p>
          <w:p w14:paraId="5DF21874" w14:textId="77777777" w:rsidR="00810443" w:rsidRPr="00AB1717" w:rsidRDefault="00810443" w:rsidP="008D0519">
            <w:pPr>
              <w:spacing w:after="60" w:line="240" w:lineRule="auto"/>
              <w:rPr>
                <w:b/>
                <w:bCs/>
                <w:rtl/>
              </w:rPr>
            </w:pPr>
            <w:r>
              <w:rPr>
                <w:rFonts w:ascii="Tahoma" w:hAnsi="Tahoma" w:cs="Tahoma" w:hint="cs"/>
                <w:b/>
                <w:bCs/>
                <w:sz w:val="24"/>
                <w:rtl/>
              </w:rPr>
              <w:t xml:space="preserve">מאומתים) </w:t>
            </w:r>
          </w:p>
        </w:tc>
        <w:tc>
          <w:tcPr>
            <w:tcW w:w="240" w:type="dxa"/>
            <w:vAlign w:val="bottom"/>
          </w:tcPr>
          <w:p w14:paraId="2BA1018B" w14:textId="77777777" w:rsidR="00810443" w:rsidRPr="00AB1717" w:rsidRDefault="00810443" w:rsidP="008D0519">
            <w:pPr>
              <w:spacing w:after="60" w:line="240" w:lineRule="auto"/>
              <w:rPr>
                <w:rtl/>
              </w:rPr>
            </w:pPr>
          </w:p>
        </w:tc>
        <w:tc>
          <w:tcPr>
            <w:tcW w:w="1644" w:type="dxa"/>
            <w:tcBorders>
              <w:bottom w:val="single" w:sz="12" w:space="0" w:color="auto"/>
            </w:tcBorders>
            <w:vAlign w:val="bottom"/>
          </w:tcPr>
          <w:p w14:paraId="5AC4FE72" w14:textId="77777777" w:rsidR="00810443" w:rsidRDefault="00810443" w:rsidP="008D0519">
            <w:pPr>
              <w:spacing w:line="240" w:lineRule="auto"/>
              <w:rPr>
                <w:rFonts w:ascii="Tahoma" w:hAnsi="Tahoma" w:cs="Tahoma"/>
                <w:b/>
                <w:bCs/>
                <w:sz w:val="36"/>
                <w:szCs w:val="36"/>
                <w:rtl/>
              </w:rPr>
            </w:pPr>
            <w:r>
              <w:rPr>
                <w:rFonts w:ascii="Tahoma" w:hAnsi="Tahoma" w:cs="Tahoma" w:hint="cs"/>
                <w:b/>
                <w:bCs/>
                <w:sz w:val="36"/>
                <w:szCs w:val="36"/>
                <w:rtl/>
              </w:rPr>
              <w:t>4, 4.6,</w:t>
            </w:r>
          </w:p>
          <w:p w14:paraId="52624A28" w14:textId="77777777" w:rsidR="00810443" w:rsidRPr="00AB1717" w:rsidRDefault="00810443" w:rsidP="008D0519">
            <w:pPr>
              <w:spacing w:after="60" w:line="240" w:lineRule="auto"/>
              <w:rPr>
                <w:rFonts w:ascii="Tahoma" w:hAnsi="Tahoma" w:cs="Tahoma"/>
                <w:b/>
                <w:bCs/>
                <w:sz w:val="36"/>
                <w:szCs w:val="36"/>
                <w:rtl/>
              </w:rPr>
            </w:pPr>
            <w:r>
              <w:rPr>
                <w:rFonts w:ascii="Tahoma" w:hAnsi="Tahoma" w:cs="Tahoma" w:hint="cs"/>
                <w:b/>
                <w:bCs/>
                <w:sz w:val="36"/>
                <w:szCs w:val="36"/>
                <w:rtl/>
              </w:rPr>
              <w:t>6.4</w:t>
            </w:r>
          </w:p>
        </w:tc>
      </w:tr>
      <w:tr w:rsidR="00810443" w14:paraId="7963AAE9" w14:textId="77777777" w:rsidTr="008D0519">
        <w:tc>
          <w:tcPr>
            <w:tcW w:w="1644" w:type="dxa"/>
            <w:tcBorders>
              <w:top w:val="single" w:sz="12" w:space="0" w:color="auto"/>
            </w:tcBorders>
          </w:tcPr>
          <w:p w14:paraId="357DC168" w14:textId="77777777" w:rsidR="00810443" w:rsidRPr="000219CF" w:rsidRDefault="00810443" w:rsidP="007A5568">
            <w:pPr>
              <w:spacing w:before="60" w:line="240" w:lineRule="auto"/>
              <w:jc w:val="left"/>
              <w:rPr>
                <w:rFonts w:ascii="Tahoma" w:eastAsiaTheme="minorEastAsia" w:hAnsi="Tahoma" w:cs="Tahoma"/>
                <w:color w:val="0D0D0D" w:themeColor="text1" w:themeTint="F2"/>
                <w:w w:val="90"/>
                <w:sz w:val="18"/>
                <w:szCs w:val="18"/>
              </w:rPr>
            </w:pPr>
            <w:r w:rsidRPr="000219CF">
              <w:rPr>
                <w:rFonts w:ascii="Tahoma" w:eastAsiaTheme="minorEastAsia" w:hAnsi="Tahoma" w:cs="Tahoma" w:hint="eastAsia"/>
                <w:color w:val="0D0D0D" w:themeColor="text1" w:themeTint="F2"/>
                <w:w w:val="90"/>
                <w:sz w:val="18"/>
                <w:szCs w:val="18"/>
                <w:rtl/>
              </w:rPr>
              <w:t>היעדים</w:t>
            </w:r>
            <w:r w:rsidRPr="000219CF">
              <w:rPr>
                <w:rFonts w:ascii="Tahoma" w:eastAsiaTheme="minorEastAsia" w:hAnsi="Tahoma" w:cs="Tahoma"/>
                <w:color w:val="0D0D0D" w:themeColor="text1" w:themeTint="F2"/>
                <w:w w:val="90"/>
                <w:sz w:val="18"/>
                <w:szCs w:val="18"/>
                <w:rtl/>
              </w:rPr>
              <w:t xml:space="preserve"> שהציבה מפקדת אלון עד לסוף ינואר 2021: איתור 10 </w:t>
            </w:r>
            <w:r w:rsidRPr="000219CF">
              <w:rPr>
                <w:rFonts w:ascii="Tahoma" w:eastAsiaTheme="minorEastAsia" w:hAnsi="Tahoma" w:cs="Tahoma" w:hint="eastAsia"/>
                <w:color w:val="0D0D0D" w:themeColor="text1" w:themeTint="F2"/>
                <w:w w:val="90"/>
                <w:sz w:val="18"/>
                <w:szCs w:val="18"/>
                <w:rtl/>
              </w:rPr>
              <w:t>מגעים</w:t>
            </w:r>
            <w:r w:rsidRPr="000219CF">
              <w:rPr>
                <w:rFonts w:ascii="Tahoma" w:eastAsiaTheme="minorEastAsia" w:hAnsi="Tahoma" w:cs="Tahoma"/>
                <w:color w:val="0D0D0D" w:themeColor="text1" w:themeTint="F2"/>
                <w:w w:val="90"/>
                <w:sz w:val="18"/>
                <w:szCs w:val="18"/>
                <w:rtl/>
              </w:rPr>
              <w:t xml:space="preserve"> ; איתור 4 מקומות שהייה; ואיתור </w:t>
            </w:r>
            <w:r w:rsidRPr="000219CF">
              <w:rPr>
                <w:rFonts w:ascii="Tahoma" w:eastAsiaTheme="minorEastAsia" w:hAnsi="Tahoma" w:cs="Tahoma" w:hint="eastAsia"/>
                <w:color w:val="0D0D0D" w:themeColor="text1" w:themeTint="F2"/>
                <w:w w:val="90"/>
                <w:sz w:val="18"/>
                <w:szCs w:val="18"/>
                <w:rtl/>
              </w:rPr>
              <w:t>מקור</w:t>
            </w:r>
            <w:r w:rsidRPr="000219CF">
              <w:rPr>
                <w:rFonts w:ascii="Tahoma" w:eastAsiaTheme="minorEastAsia" w:hAnsi="Tahoma" w:cs="Tahoma"/>
                <w:color w:val="0D0D0D" w:themeColor="text1" w:themeTint="F2"/>
                <w:w w:val="90"/>
                <w:sz w:val="18"/>
                <w:szCs w:val="18"/>
                <w:rtl/>
              </w:rPr>
              <w:t xml:space="preserve"> </w:t>
            </w:r>
            <w:r w:rsidRPr="000219CF">
              <w:rPr>
                <w:rFonts w:ascii="Tahoma" w:eastAsiaTheme="minorEastAsia" w:hAnsi="Tahoma" w:cs="Tahoma" w:hint="eastAsia"/>
                <w:color w:val="0D0D0D" w:themeColor="text1" w:themeTint="F2"/>
                <w:w w:val="90"/>
                <w:sz w:val="18"/>
                <w:szCs w:val="18"/>
                <w:rtl/>
              </w:rPr>
              <w:t>החשיפה</w:t>
            </w:r>
            <w:r w:rsidRPr="000219CF">
              <w:rPr>
                <w:rFonts w:ascii="Tahoma" w:eastAsiaTheme="minorEastAsia" w:hAnsi="Tahoma" w:cs="Tahoma"/>
                <w:color w:val="0D0D0D" w:themeColor="text1" w:themeTint="F2"/>
                <w:w w:val="90"/>
                <w:sz w:val="18"/>
                <w:szCs w:val="18"/>
                <w:rtl/>
              </w:rPr>
              <w:t xml:space="preserve"> למאומת ב-50% מהחקירות </w:t>
            </w:r>
          </w:p>
          <w:p w14:paraId="34717671" w14:textId="77777777" w:rsidR="00810443" w:rsidRPr="00B107AF" w:rsidRDefault="00810443" w:rsidP="007A5568">
            <w:pPr>
              <w:pStyle w:val="20211"/>
              <w:spacing w:before="60"/>
              <w:rPr>
                <w:b/>
                <w:bCs/>
                <w:spacing w:val="-12"/>
                <w:sz w:val="36"/>
                <w:szCs w:val="36"/>
                <w:rtl/>
              </w:rPr>
            </w:pPr>
          </w:p>
        </w:tc>
        <w:tc>
          <w:tcPr>
            <w:tcW w:w="270" w:type="dxa"/>
          </w:tcPr>
          <w:p w14:paraId="7FD9A7B6" w14:textId="77777777" w:rsidR="00810443" w:rsidRDefault="00810443" w:rsidP="007A5568">
            <w:pPr>
              <w:spacing w:before="60"/>
              <w:jc w:val="left"/>
              <w:rPr>
                <w:rtl/>
              </w:rPr>
            </w:pPr>
          </w:p>
        </w:tc>
        <w:tc>
          <w:tcPr>
            <w:tcW w:w="1644" w:type="dxa"/>
            <w:tcBorders>
              <w:top w:val="single" w:sz="12" w:space="0" w:color="auto"/>
            </w:tcBorders>
          </w:tcPr>
          <w:p w14:paraId="5C03E913" w14:textId="77777777" w:rsidR="00810443" w:rsidRPr="000219CF" w:rsidRDefault="00810443" w:rsidP="007A5568">
            <w:pPr>
              <w:spacing w:before="60" w:line="240" w:lineRule="auto"/>
              <w:jc w:val="left"/>
              <w:rPr>
                <w:rFonts w:ascii="Tahoma" w:eastAsiaTheme="minorEastAsia" w:hAnsi="Tahoma" w:cs="Tahoma"/>
                <w:color w:val="0D0D0D" w:themeColor="text1" w:themeTint="F2"/>
                <w:w w:val="90"/>
                <w:sz w:val="18"/>
                <w:szCs w:val="18"/>
                <w:rtl/>
              </w:rPr>
            </w:pPr>
            <w:r w:rsidRPr="000219CF">
              <w:rPr>
                <w:rFonts w:ascii="Tahoma" w:eastAsiaTheme="minorEastAsia" w:hAnsi="Tahoma" w:cs="Tahoma" w:hint="eastAsia"/>
                <w:color w:val="0D0D0D" w:themeColor="text1" w:themeTint="F2"/>
                <w:w w:val="90"/>
                <w:sz w:val="18"/>
                <w:szCs w:val="18"/>
                <w:rtl/>
              </w:rPr>
              <w:t>שיעור</w:t>
            </w:r>
            <w:r w:rsidRPr="000219CF">
              <w:rPr>
                <w:rFonts w:ascii="Tahoma" w:eastAsiaTheme="minorEastAsia" w:hAnsi="Tahoma" w:cs="Tahoma"/>
                <w:color w:val="0D0D0D" w:themeColor="text1" w:themeTint="F2"/>
                <w:w w:val="90"/>
                <w:sz w:val="18"/>
                <w:szCs w:val="18"/>
                <w:rtl/>
              </w:rPr>
              <w:t xml:space="preserve"> החולים </w:t>
            </w:r>
            <w:r w:rsidRPr="000219CF">
              <w:rPr>
                <w:rFonts w:ascii="Tahoma" w:eastAsiaTheme="minorEastAsia" w:hAnsi="Tahoma" w:cs="Tahoma" w:hint="eastAsia"/>
                <w:color w:val="0D0D0D" w:themeColor="text1" w:themeTint="F2"/>
                <w:w w:val="90"/>
                <w:sz w:val="18"/>
                <w:szCs w:val="18"/>
                <w:rtl/>
              </w:rPr>
              <w:t>במצב</w:t>
            </w:r>
            <w:r w:rsidRPr="000219CF">
              <w:rPr>
                <w:rFonts w:ascii="Tahoma" w:eastAsiaTheme="minorEastAsia" w:hAnsi="Tahoma" w:cs="Tahoma"/>
                <w:color w:val="0D0D0D" w:themeColor="text1" w:themeTint="F2"/>
                <w:w w:val="90"/>
                <w:sz w:val="18"/>
                <w:szCs w:val="18"/>
                <w:rtl/>
              </w:rPr>
              <w:t xml:space="preserve"> </w:t>
            </w:r>
            <w:r w:rsidRPr="000219CF">
              <w:rPr>
                <w:rFonts w:ascii="Tahoma" w:eastAsiaTheme="minorEastAsia" w:hAnsi="Tahoma" w:cs="Tahoma" w:hint="eastAsia"/>
                <w:color w:val="0D0D0D" w:themeColor="text1" w:themeTint="F2"/>
                <w:w w:val="90"/>
                <w:sz w:val="18"/>
                <w:szCs w:val="18"/>
                <w:rtl/>
              </w:rPr>
              <w:t>ב</w:t>
            </w:r>
            <w:r w:rsidRPr="000219CF">
              <w:rPr>
                <w:rFonts w:ascii="Tahoma" w:eastAsiaTheme="minorEastAsia" w:hAnsi="Tahoma" w:cs="Tahoma"/>
                <w:color w:val="0D0D0D" w:themeColor="text1" w:themeTint="F2"/>
                <w:w w:val="90"/>
                <w:sz w:val="18"/>
                <w:szCs w:val="18"/>
                <w:rtl/>
              </w:rPr>
              <w:t xml:space="preserve">ינוני או קשה </w:t>
            </w:r>
            <w:r w:rsidRPr="000219CF">
              <w:rPr>
                <w:rFonts w:ascii="Tahoma" w:eastAsiaTheme="minorEastAsia" w:hAnsi="Tahoma" w:cs="Tahoma" w:hint="eastAsia"/>
                <w:color w:val="0D0D0D" w:themeColor="text1" w:themeTint="F2"/>
                <w:w w:val="90"/>
                <w:sz w:val="18"/>
                <w:szCs w:val="18"/>
                <w:rtl/>
              </w:rPr>
              <w:t>ש</w:t>
            </w:r>
            <w:r w:rsidRPr="000219CF">
              <w:rPr>
                <w:rFonts w:ascii="Tahoma" w:eastAsiaTheme="minorEastAsia" w:hAnsi="Tahoma" w:cs="Tahoma"/>
                <w:color w:val="0D0D0D" w:themeColor="text1" w:themeTint="F2"/>
                <w:w w:val="90"/>
                <w:sz w:val="18"/>
                <w:szCs w:val="18"/>
                <w:rtl/>
              </w:rPr>
              <w:t xml:space="preserve">עלו קודם לכן כמגעים קרובים בחקירות האפידמיולוגיות, </w:t>
            </w:r>
            <w:r w:rsidRPr="000219CF">
              <w:rPr>
                <w:rFonts w:ascii="Tahoma" w:eastAsiaTheme="minorEastAsia" w:hAnsi="Tahoma" w:cs="Tahoma" w:hint="eastAsia"/>
                <w:color w:val="0D0D0D" w:themeColor="text1" w:themeTint="F2"/>
                <w:w w:val="90"/>
                <w:sz w:val="18"/>
                <w:szCs w:val="18"/>
                <w:rtl/>
              </w:rPr>
              <w:t>מבין</w:t>
            </w:r>
            <w:r w:rsidRPr="000219CF">
              <w:rPr>
                <w:rFonts w:ascii="Tahoma" w:eastAsiaTheme="minorEastAsia" w:hAnsi="Tahoma" w:cs="Tahoma"/>
                <w:color w:val="0D0D0D" w:themeColor="text1" w:themeTint="F2"/>
                <w:w w:val="90"/>
                <w:sz w:val="18"/>
                <w:szCs w:val="18"/>
                <w:rtl/>
              </w:rPr>
              <w:t xml:space="preserve"> כלל החולים במצב זה היה לכל היותר (בסוף פברואר 2021) 28%, </w:t>
            </w:r>
            <w:r w:rsidRPr="000219CF">
              <w:rPr>
                <w:rFonts w:ascii="Tahoma" w:eastAsiaTheme="minorEastAsia" w:hAnsi="Tahoma" w:cs="Tahoma" w:hint="eastAsia"/>
                <w:color w:val="0D0D0D" w:themeColor="text1" w:themeTint="F2"/>
                <w:w w:val="90"/>
                <w:sz w:val="18"/>
                <w:szCs w:val="18"/>
                <w:rtl/>
              </w:rPr>
              <w:t>לעומת</w:t>
            </w:r>
            <w:r w:rsidRPr="000219CF">
              <w:rPr>
                <w:rFonts w:ascii="Tahoma" w:eastAsiaTheme="minorEastAsia" w:hAnsi="Tahoma" w:cs="Tahoma"/>
                <w:color w:val="0D0D0D" w:themeColor="text1" w:themeTint="F2"/>
                <w:w w:val="90"/>
                <w:sz w:val="18"/>
                <w:szCs w:val="18"/>
                <w:rtl/>
              </w:rPr>
              <w:t xml:space="preserve"> </w:t>
            </w:r>
            <w:r w:rsidRPr="000219CF">
              <w:rPr>
                <w:rFonts w:ascii="Tahoma" w:eastAsiaTheme="minorEastAsia" w:hAnsi="Tahoma" w:cs="Tahoma" w:hint="eastAsia"/>
                <w:color w:val="0D0D0D" w:themeColor="text1" w:themeTint="F2"/>
                <w:w w:val="90"/>
                <w:sz w:val="18"/>
                <w:szCs w:val="18"/>
                <w:rtl/>
              </w:rPr>
              <w:t>יעד</w:t>
            </w:r>
            <w:r w:rsidRPr="000219CF">
              <w:rPr>
                <w:rFonts w:ascii="Tahoma" w:eastAsiaTheme="minorEastAsia" w:hAnsi="Tahoma" w:cs="Tahoma"/>
                <w:color w:val="0D0D0D" w:themeColor="text1" w:themeTint="F2"/>
                <w:w w:val="90"/>
                <w:sz w:val="18"/>
                <w:szCs w:val="18"/>
                <w:rtl/>
              </w:rPr>
              <w:t xml:space="preserve"> </w:t>
            </w:r>
            <w:r w:rsidRPr="000219CF">
              <w:rPr>
                <w:rFonts w:ascii="Tahoma" w:eastAsiaTheme="minorEastAsia" w:hAnsi="Tahoma" w:cs="Tahoma" w:hint="eastAsia"/>
                <w:color w:val="0D0D0D" w:themeColor="text1" w:themeTint="F2"/>
                <w:w w:val="90"/>
                <w:sz w:val="18"/>
                <w:szCs w:val="18"/>
                <w:rtl/>
              </w:rPr>
              <w:t>של</w:t>
            </w:r>
            <w:r w:rsidRPr="000219CF">
              <w:rPr>
                <w:rFonts w:ascii="Tahoma" w:eastAsiaTheme="minorEastAsia" w:hAnsi="Tahoma" w:cs="Tahoma"/>
                <w:color w:val="0D0D0D" w:themeColor="text1" w:themeTint="F2"/>
                <w:w w:val="90"/>
                <w:sz w:val="18"/>
                <w:szCs w:val="18"/>
                <w:rtl/>
              </w:rPr>
              <w:t xml:space="preserve"> 33%</w:t>
            </w:r>
          </w:p>
          <w:p w14:paraId="1D1176C4" w14:textId="77777777" w:rsidR="00810443" w:rsidRPr="00B107AF" w:rsidRDefault="00810443" w:rsidP="007A5568">
            <w:pPr>
              <w:pStyle w:val="20211"/>
              <w:spacing w:before="60"/>
              <w:rPr>
                <w:rtl/>
              </w:rPr>
            </w:pPr>
          </w:p>
        </w:tc>
        <w:tc>
          <w:tcPr>
            <w:tcW w:w="240" w:type="dxa"/>
          </w:tcPr>
          <w:p w14:paraId="4205F028" w14:textId="77777777" w:rsidR="00810443" w:rsidRDefault="00810443" w:rsidP="007A5568">
            <w:pPr>
              <w:spacing w:before="60"/>
              <w:jc w:val="left"/>
              <w:rPr>
                <w:rtl/>
              </w:rPr>
            </w:pPr>
            <w:r w:rsidRPr="000219CF">
              <w:rPr>
                <w:rFonts w:ascii="Tahoma" w:eastAsiaTheme="minorEastAsia" w:hAnsi="Tahoma" w:cs="Tahoma"/>
                <w:color w:val="0D0D0D" w:themeColor="text1" w:themeTint="F2"/>
                <w:w w:val="90"/>
                <w:sz w:val="18"/>
                <w:szCs w:val="18"/>
                <w:rtl/>
              </w:rPr>
              <w:t xml:space="preserve"> </w:t>
            </w:r>
          </w:p>
        </w:tc>
        <w:tc>
          <w:tcPr>
            <w:tcW w:w="1757" w:type="dxa"/>
            <w:tcBorders>
              <w:top w:val="single" w:sz="12" w:space="0" w:color="auto"/>
            </w:tcBorders>
          </w:tcPr>
          <w:p w14:paraId="78DAF5C9" w14:textId="77777777" w:rsidR="00810443" w:rsidRPr="00B107AF" w:rsidRDefault="00810443" w:rsidP="007A5568">
            <w:pPr>
              <w:pStyle w:val="20211"/>
              <w:spacing w:before="60"/>
              <w:rPr>
                <w:rtl/>
              </w:rPr>
            </w:pPr>
            <w:r w:rsidRPr="000219CF">
              <w:rPr>
                <w:rFonts w:hint="eastAsia"/>
                <w:rtl/>
              </w:rPr>
              <w:t>מ</w:t>
            </w:r>
            <w:r w:rsidRPr="000219CF">
              <w:rPr>
                <w:rtl/>
              </w:rPr>
              <w:t xml:space="preserve">-598,207 מאומתים אותרו </w:t>
            </w:r>
            <w:r w:rsidRPr="000219CF">
              <w:rPr>
                <w:rFonts w:hint="eastAsia"/>
                <w:rtl/>
              </w:rPr>
              <w:t>קודם</w:t>
            </w:r>
            <w:r w:rsidRPr="000219CF">
              <w:rPr>
                <w:rtl/>
              </w:rPr>
              <w:t xml:space="preserve"> לכן כמגעים </w:t>
            </w:r>
            <w:r w:rsidRPr="000219CF">
              <w:rPr>
                <w:rFonts w:hint="eastAsia"/>
                <w:rtl/>
              </w:rPr>
              <w:t>של</w:t>
            </w:r>
            <w:r w:rsidRPr="000219CF">
              <w:rPr>
                <w:rtl/>
              </w:rPr>
              <w:t xml:space="preserve"> מאומת</w:t>
            </w:r>
            <w:r w:rsidRPr="000219CF">
              <w:rPr>
                <w:rFonts w:hint="eastAsia"/>
                <w:rtl/>
              </w:rPr>
              <w:t>ים</w:t>
            </w:r>
            <w:r w:rsidRPr="000219CF">
              <w:rPr>
                <w:rtl/>
              </w:rPr>
              <w:t xml:space="preserve"> בחקירות האפידמיולוגיות או </w:t>
            </w:r>
            <w:r w:rsidRPr="000219CF">
              <w:rPr>
                <w:rFonts w:hint="eastAsia"/>
                <w:rtl/>
              </w:rPr>
              <w:t>באיכוני</w:t>
            </w:r>
            <w:r w:rsidRPr="000219CF">
              <w:rPr>
                <w:rtl/>
              </w:rPr>
              <w:t xml:space="preserve"> </w:t>
            </w:r>
            <w:r w:rsidRPr="000219CF">
              <w:rPr>
                <w:rFonts w:hint="eastAsia"/>
                <w:rtl/>
              </w:rPr>
              <w:t>שירות</w:t>
            </w:r>
            <w:r w:rsidRPr="000219CF">
              <w:rPr>
                <w:rtl/>
              </w:rPr>
              <w:t xml:space="preserve"> </w:t>
            </w:r>
            <w:r w:rsidRPr="000219CF">
              <w:rPr>
                <w:rFonts w:hint="eastAsia"/>
                <w:rtl/>
              </w:rPr>
              <w:t>הביטחון</w:t>
            </w:r>
            <w:r w:rsidRPr="000219CF">
              <w:rPr>
                <w:rtl/>
              </w:rPr>
              <w:t xml:space="preserve"> </w:t>
            </w:r>
            <w:r w:rsidRPr="000219CF">
              <w:rPr>
                <w:rFonts w:hint="eastAsia"/>
                <w:rtl/>
              </w:rPr>
              <w:t>הכללי</w:t>
            </w:r>
            <w:r w:rsidRPr="000219CF">
              <w:rPr>
                <w:rtl/>
              </w:rPr>
              <w:t xml:space="preserve"> (שב"כ), מתחילת פעולות הסיוע </w:t>
            </w:r>
            <w:r w:rsidRPr="000219CF">
              <w:rPr>
                <w:rFonts w:hint="eastAsia"/>
                <w:rtl/>
              </w:rPr>
              <w:t>של</w:t>
            </w:r>
            <w:r w:rsidRPr="000219CF">
              <w:rPr>
                <w:rtl/>
              </w:rPr>
              <w:t xml:space="preserve"> השב"כ </w:t>
            </w:r>
            <w:r w:rsidRPr="000219CF">
              <w:rPr>
                <w:rFonts w:hint="eastAsia"/>
                <w:rtl/>
              </w:rPr>
              <w:t>ו</w:t>
            </w:r>
            <w:r w:rsidRPr="000219CF">
              <w:rPr>
                <w:rtl/>
              </w:rPr>
              <w:t xml:space="preserve">עד 27.1.21   </w:t>
            </w:r>
          </w:p>
        </w:tc>
        <w:tc>
          <w:tcPr>
            <w:tcW w:w="240" w:type="dxa"/>
          </w:tcPr>
          <w:p w14:paraId="03141643" w14:textId="77777777" w:rsidR="00810443" w:rsidRDefault="00810443" w:rsidP="007A5568">
            <w:pPr>
              <w:spacing w:before="60"/>
              <w:jc w:val="left"/>
              <w:rPr>
                <w:rtl/>
              </w:rPr>
            </w:pPr>
          </w:p>
        </w:tc>
        <w:tc>
          <w:tcPr>
            <w:tcW w:w="1644" w:type="dxa"/>
            <w:tcBorders>
              <w:top w:val="single" w:sz="12" w:space="0" w:color="auto"/>
            </w:tcBorders>
          </w:tcPr>
          <w:p w14:paraId="34A6ADBB" w14:textId="77777777" w:rsidR="00810443" w:rsidRDefault="00810443" w:rsidP="007A5568">
            <w:pPr>
              <w:pStyle w:val="20211"/>
              <w:spacing w:before="60"/>
              <w:rPr>
                <w:rtl/>
              </w:rPr>
            </w:pPr>
            <w:r w:rsidRPr="000219CF">
              <w:rPr>
                <w:rtl/>
              </w:rPr>
              <w:t xml:space="preserve">4 חקירות ביום </w:t>
            </w:r>
            <w:r w:rsidRPr="000219CF">
              <w:rPr>
                <w:rFonts w:hint="eastAsia"/>
                <w:rtl/>
              </w:rPr>
              <w:t>בממוצע</w:t>
            </w:r>
            <w:r w:rsidRPr="000219CF">
              <w:rPr>
                <w:rtl/>
              </w:rPr>
              <w:t xml:space="preserve"> </w:t>
            </w:r>
            <w:r w:rsidRPr="000219CF">
              <w:rPr>
                <w:rFonts w:hint="eastAsia"/>
                <w:rtl/>
              </w:rPr>
              <w:t>ביצעו</w:t>
            </w:r>
            <w:r w:rsidRPr="000219CF">
              <w:rPr>
                <w:rtl/>
              </w:rPr>
              <w:t xml:space="preserve"> </w:t>
            </w:r>
            <w:proofErr w:type="spellStart"/>
            <w:r w:rsidRPr="000219CF">
              <w:rPr>
                <w:rtl/>
              </w:rPr>
              <w:t>מתשאלי</w:t>
            </w:r>
            <w:proofErr w:type="spellEnd"/>
            <w:r w:rsidRPr="000219CF">
              <w:rPr>
                <w:rtl/>
              </w:rPr>
              <w:t xml:space="preserve"> הרשויות</w:t>
            </w:r>
            <w:r w:rsidRPr="000219CF">
              <w:rPr>
                <w:rFonts w:hint="cs"/>
                <w:rtl/>
              </w:rPr>
              <w:t xml:space="preserve"> המקומיות</w:t>
            </w:r>
            <w:r w:rsidRPr="000219CF">
              <w:rPr>
                <w:rtl/>
              </w:rPr>
              <w:t xml:space="preserve">; 4.6 - </w:t>
            </w:r>
            <w:proofErr w:type="spellStart"/>
            <w:r w:rsidRPr="000219CF">
              <w:rPr>
                <w:rtl/>
              </w:rPr>
              <w:t>מתשאלי</w:t>
            </w:r>
            <w:proofErr w:type="spellEnd"/>
            <w:r w:rsidRPr="000219CF">
              <w:rPr>
                <w:rtl/>
              </w:rPr>
              <w:t xml:space="preserve"> צה"ל; 6.4 - </w:t>
            </w:r>
            <w:proofErr w:type="spellStart"/>
            <w:r w:rsidRPr="000219CF">
              <w:rPr>
                <w:rtl/>
              </w:rPr>
              <w:t>מתשאלי</w:t>
            </w:r>
            <w:proofErr w:type="spellEnd"/>
            <w:r w:rsidRPr="000219CF">
              <w:rPr>
                <w:rtl/>
              </w:rPr>
              <w:t xml:space="preserve"> משרד הבריאות (בינואר 2021)</w:t>
            </w:r>
          </w:p>
        </w:tc>
      </w:tr>
    </w:tbl>
    <w:p w14:paraId="78FF50B0" w14:textId="77777777" w:rsidR="008B30B8" w:rsidRPr="00810443" w:rsidRDefault="008B30B8" w:rsidP="00F92733">
      <w:pPr>
        <w:pStyle w:val="100"/>
        <w:tabs>
          <w:tab w:val="center" w:pos="3685"/>
        </w:tabs>
        <w:spacing w:after="0" w:line="240" w:lineRule="exact"/>
        <w:rPr>
          <w:b/>
          <w:bCs/>
          <w:color w:val="00305F"/>
          <w:sz w:val="32"/>
          <w:szCs w:val="32"/>
          <w:rtl/>
        </w:rPr>
      </w:pPr>
    </w:p>
    <w:p w14:paraId="787B448E" w14:textId="77777777" w:rsidR="004E184F" w:rsidRDefault="004E184F">
      <w:pPr>
        <w:bidi w:val="0"/>
        <w:spacing w:after="200" w:line="276" w:lineRule="auto"/>
        <w:rPr>
          <w:rFonts w:ascii="Tahoma" w:hAnsi="Tahoma" w:cs="Tahoma"/>
          <w:b/>
          <w:bCs/>
          <w:color w:val="00305F"/>
          <w:sz w:val="32"/>
          <w:szCs w:val="32"/>
          <w:rtl/>
        </w:rPr>
      </w:pPr>
      <w:r>
        <w:rPr>
          <w:b/>
          <w:bCs/>
          <w:color w:val="00305F"/>
          <w:sz w:val="32"/>
          <w:szCs w:val="32"/>
          <w:rtl/>
        </w:rPr>
        <w:br w:type="page"/>
      </w:r>
    </w:p>
    <w:p w14:paraId="71CD4F8A" w14:textId="7422DCBD"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9472" behindDoc="0" locked="0" layoutInCell="1" allowOverlap="1" wp14:anchorId="7839D982" wp14:editId="60842817">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AC64AB" id="Group 45" o:spid="_x0000_s1026" style="position:absolute;left:0;text-align:left;margin-left:-3.75pt;margin-top:3.25pt;width:372pt;height:3pt;z-index:251689472;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494056A8" w:rsidR="00F92733" w:rsidRPr="00C62692" w:rsidRDefault="00F92733" w:rsidP="00F92733">
      <w:pPr>
        <w:pStyle w:val="216"/>
        <w:rPr>
          <w:rtl/>
        </w:rPr>
      </w:pPr>
      <w:r w:rsidRPr="00C62692">
        <w:rPr>
          <w:rFonts w:hint="cs"/>
          <w:rtl/>
        </w:rPr>
        <w:t>פעולות הביקורת</w:t>
      </w:r>
    </w:p>
    <w:p w14:paraId="53FB3A67" w14:textId="7BBC619C" w:rsidR="00F92733" w:rsidRDefault="00F92733" w:rsidP="00DD2FB0">
      <w:pPr>
        <w:pStyle w:val="71f1"/>
        <w:ind w:left="454"/>
        <w:rPr>
          <w:rtl/>
        </w:rPr>
      </w:pPr>
      <w:r w:rsidRPr="00F3444F">
        <w:rPr>
          <w:rStyle w:val="7191"/>
          <w:noProof/>
        </w:rPr>
        <w:drawing>
          <wp:anchor distT="0" distB="0" distL="114300" distR="114300" simplePos="0" relativeHeight="252031488" behindDoc="0" locked="0" layoutInCell="1" allowOverlap="1" wp14:anchorId="6ABC6F2B" wp14:editId="5A01A893">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A3B">
        <w:rPr>
          <w:rStyle w:val="7191"/>
          <w:rFonts w:hint="cs"/>
          <w:rtl/>
        </w:rPr>
        <w:t>מ</w:t>
      </w:r>
      <w:r w:rsidR="00DD2FB0" w:rsidRPr="00E45DF0">
        <w:rPr>
          <w:rStyle w:val="7191"/>
          <w:rFonts w:hint="cs"/>
          <w:rtl/>
        </w:rPr>
        <w:t xml:space="preserve">נובמבר 2020 </w:t>
      </w:r>
      <w:r w:rsidR="00B70A3B" w:rsidRPr="000219CF">
        <w:rPr>
          <w:rStyle w:val="7191"/>
          <w:rtl/>
        </w:rPr>
        <w:t xml:space="preserve">עד פברואר 2021 ביצע משרד מבקר המדינה ביקורת המשך בנושא מערך החקירות האפידמיולוגיות. </w:t>
      </w:r>
      <w:r w:rsidR="00B70A3B" w:rsidRPr="000219CF">
        <w:rPr>
          <w:rStyle w:val="7191"/>
          <w:rFonts w:hint="eastAsia"/>
          <w:rtl/>
        </w:rPr>
        <w:t>במסגרת</w:t>
      </w:r>
      <w:r w:rsidR="00B70A3B" w:rsidRPr="000219CF">
        <w:rPr>
          <w:rStyle w:val="7191"/>
          <w:rtl/>
        </w:rPr>
        <w:t xml:space="preserve"> </w:t>
      </w:r>
      <w:r w:rsidR="00B70A3B" w:rsidRPr="000219CF">
        <w:rPr>
          <w:rStyle w:val="7191"/>
          <w:rFonts w:hint="eastAsia"/>
          <w:rtl/>
        </w:rPr>
        <w:t>הביקורת</w:t>
      </w:r>
      <w:r w:rsidR="00B70A3B" w:rsidRPr="000219CF">
        <w:rPr>
          <w:rStyle w:val="7191"/>
          <w:rtl/>
        </w:rPr>
        <w:t xml:space="preserve"> נבדק</w:t>
      </w:r>
      <w:r w:rsidR="00B70A3B" w:rsidRPr="000219CF">
        <w:rPr>
          <w:rStyle w:val="7191"/>
          <w:rFonts w:hint="eastAsia"/>
          <w:rtl/>
        </w:rPr>
        <w:t>ו</w:t>
      </w:r>
      <w:r w:rsidR="00B70A3B" w:rsidRPr="000219CF">
        <w:rPr>
          <w:rStyle w:val="7191"/>
          <w:rtl/>
        </w:rPr>
        <w:t xml:space="preserve"> הפעלת מערך החקירות האפידמיולוגיות והשימוש במערכות הממוחשבות לניהול החקירות; </w:t>
      </w:r>
      <w:r w:rsidR="00B70A3B" w:rsidRPr="000219CF">
        <w:rPr>
          <w:rStyle w:val="7191"/>
          <w:rFonts w:hint="eastAsia"/>
          <w:rtl/>
        </w:rPr>
        <w:t>ה</w:t>
      </w:r>
      <w:r w:rsidR="00B70A3B" w:rsidRPr="000219CF">
        <w:rPr>
          <w:rStyle w:val="7191"/>
          <w:rtl/>
        </w:rPr>
        <w:t xml:space="preserve">יעילות </w:t>
      </w:r>
      <w:r w:rsidR="00B70A3B" w:rsidRPr="000219CF">
        <w:rPr>
          <w:rStyle w:val="7191"/>
          <w:rFonts w:hint="eastAsia"/>
          <w:rtl/>
        </w:rPr>
        <w:t>והמועילות</w:t>
      </w:r>
      <w:r w:rsidR="00B70A3B" w:rsidRPr="000219CF">
        <w:rPr>
          <w:rStyle w:val="7191"/>
          <w:rtl/>
        </w:rPr>
        <w:t xml:space="preserve"> </w:t>
      </w:r>
      <w:r w:rsidR="00B70A3B" w:rsidRPr="000219CF">
        <w:rPr>
          <w:rStyle w:val="7191"/>
          <w:rFonts w:hint="eastAsia"/>
          <w:rtl/>
        </w:rPr>
        <w:t>של</w:t>
      </w:r>
      <w:r w:rsidR="00B70A3B" w:rsidRPr="000219CF">
        <w:rPr>
          <w:rStyle w:val="7191"/>
          <w:rtl/>
        </w:rPr>
        <w:t xml:space="preserve"> מערך החקירות, לרבות </w:t>
      </w:r>
      <w:r w:rsidR="00B70A3B" w:rsidRPr="000219CF">
        <w:rPr>
          <w:rStyle w:val="7191"/>
          <w:rFonts w:hint="eastAsia"/>
          <w:rtl/>
        </w:rPr>
        <w:t>לעומת</w:t>
      </w:r>
      <w:r w:rsidR="00B70A3B" w:rsidRPr="000219CF">
        <w:rPr>
          <w:rStyle w:val="7191"/>
          <w:rtl/>
        </w:rPr>
        <w:t xml:space="preserve"> </w:t>
      </w:r>
      <w:r w:rsidR="00B70A3B" w:rsidRPr="000219CF">
        <w:rPr>
          <w:rStyle w:val="7191"/>
          <w:rFonts w:hint="eastAsia"/>
          <w:rtl/>
        </w:rPr>
        <w:t>פעולות</w:t>
      </w:r>
      <w:r w:rsidR="00B70A3B" w:rsidRPr="000219CF">
        <w:rPr>
          <w:rStyle w:val="7191"/>
          <w:rtl/>
        </w:rPr>
        <w:t xml:space="preserve"> הסיוע של </w:t>
      </w:r>
      <w:r w:rsidR="00B70A3B" w:rsidRPr="000219CF">
        <w:rPr>
          <w:rStyle w:val="7191"/>
          <w:rFonts w:hint="eastAsia"/>
          <w:rtl/>
        </w:rPr>
        <w:t>השב</w:t>
      </w:r>
      <w:r w:rsidR="00B70A3B" w:rsidRPr="000219CF">
        <w:rPr>
          <w:rStyle w:val="7191"/>
          <w:rtl/>
        </w:rPr>
        <w:t xml:space="preserve">"כ; ומצבת </w:t>
      </w:r>
      <w:r w:rsidR="00B70A3B" w:rsidRPr="000219CF">
        <w:rPr>
          <w:rStyle w:val="7191"/>
          <w:rFonts w:hint="eastAsia"/>
          <w:rtl/>
        </w:rPr>
        <w:t>המתשאלים</w:t>
      </w:r>
      <w:r w:rsidR="00B70A3B" w:rsidRPr="000219CF">
        <w:rPr>
          <w:rStyle w:val="7191"/>
          <w:rtl/>
        </w:rPr>
        <w:t xml:space="preserve"> האפידמיולוגי</w:t>
      </w:r>
      <w:r w:rsidR="00B70A3B" w:rsidRPr="000219CF">
        <w:rPr>
          <w:rStyle w:val="7191"/>
          <w:rFonts w:hint="eastAsia"/>
          <w:rtl/>
        </w:rPr>
        <w:t>י</w:t>
      </w:r>
      <w:r w:rsidR="00B70A3B" w:rsidRPr="000219CF">
        <w:rPr>
          <w:rStyle w:val="7191"/>
          <w:rtl/>
        </w:rPr>
        <w:t xml:space="preserve">ם. </w:t>
      </w:r>
      <w:r w:rsidR="00B70A3B" w:rsidRPr="000219CF">
        <w:rPr>
          <w:rStyle w:val="7191"/>
          <w:rFonts w:hint="eastAsia"/>
          <w:rtl/>
        </w:rPr>
        <w:t>נתונים</w:t>
      </w:r>
      <w:r w:rsidR="00B70A3B" w:rsidRPr="000219CF">
        <w:rPr>
          <w:rStyle w:val="7191"/>
          <w:rtl/>
        </w:rPr>
        <w:t xml:space="preserve"> </w:t>
      </w:r>
      <w:r w:rsidR="00B70A3B" w:rsidRPr="000219CF">
        <w:rPr>
          <w:rStyle w:val="7191"/>
          <w:rFonts w:hint="eastAsia"/>
          <w:rtl/>
        </w:rPr>
        <w:t>מסוימים</w:t>
      </w:r>
      <w:r w:rsidR="00B70A3B" w:rsidRPr="000219CF">
        <w:rPr>
          <w:rStyle w:val="7191"/>
          <w:rtl/>
        </w:rPr>
        <w:t xml:space="preserve"> </w:t>
      </w:r>
      <w:r w:rsidR="00B70A3B" w:rsidRPr="000219CF">
        <w:rPr>
          <w:rStyle w:val="7191"/>
          <w:rFonts w:hint="eastAsia"/>
          <w:rtl/>
        </w:rPr>
        <w:t>עודכנו</w:t>
      </w:r>
      <w:r w:rsidR="00B70A3B" w:rsidRPr="000219CF">
        <w:rPr>
          <w:rStyle w:val="7191"/>
          <w:rtl/>
        </w:rPr>
        <w:t xml:space="preserve"> </w:t>
      </w:r>
      <w:r w:rsidR="00B70A3B" w:rsidRPr="000219CF">
        <w:rPr>
          <w:rStyle w:val="7191"/>
          <w:rFonts w:hint="eastAsia"/>
          <w:rtl/>
        </w:rPr>
        <w:t>עד</w:t>
      </w:r>
      <w:r w:rsidR="00B70A3B" w:rsidRPr="000219CF">
        <w:rPr>
          <w:rStyle w:val="7191"/>
          <w:rtl/>
        </w:rPr>
        <w:t xml:space="preserve"> </w:t>
      </w:r>
      <w:r w:rsidR="00B70A3B" w:rsidRPr="000219CF">
        <w:rPr>
          <w:rStyle w:val="7191"/>
          <w:rFonts w:hint="eastAsia"/>
          <w:rtl/>
        </w:rPr>
        <w:t>אפריל</w:t>
      </w:r>
      <w:r w:rsidR="00B70A3B" w:rsidRPr="000219CF">
        <w:rPr>
          <w:rStyle w:val="7191"/>
          <w:rtl/>
        </w:rPr>
        <w:t xml:space="preserve"> 2021. הביקורת נעשתה במשרד הבריאות </w:t>
      </w:r>
      <w:r w:rsidR="00B70A3B" w:rsidRPr="000219CF">
        <w:rPr>
          <w:rStyle w:val="7191"/>
          <w:rFonts w:hint="eastAsia"/>
          <w:rtl/>
        </w:rPr>
        <w:t>ובמפקדת</w:t>
      </w:r>
      <w:r w:rsidR="00B70A3B" w:rsidRPr="000219CF">
        <w:rPr>
          <w:rStyle w:val="7191"/>
          <w:rtl/>
        </w:rPr>
        <w:t xml:space="preserve"> </w:t>
      </w:r>
      <w:r w:rsidR="00B70A3B" w:rsidRPr="000219CF">
        <w:rPr>
          <w:rStyle w:val="7191"/>
          <w:rFonts w:hint="eastAsia"/>
          <w:rtl/>
        </w:rPr>
        <w:t>אלון</w:t>
      </w:r>
      <w:r w:rsidR="00B70A3B" w:rsidRPr="000219CF">
        <w:rPr>
          <w:rStyle w:val="7191"/>
          <w:rtl/>
        </w:rPr>
        <w:t xml:space="preserve"> </w:t>
      </w:r>
      <w:r w:rsidR="00B70A3B" w:rsidRPr="000219CF">
        <w:rPr>
          <w:rStyle w:val="7191"/>
          <w:rFonts w:hint="eastAsia"/>
          <w:rtl/>
        </w:rPr>
        <w:t>שב</w:t>
      </w:r>
      <w:r w:rsidR="00B70A3B" w:rsidRPr="000219CF">
        <w:rPr>
          <w:rStyle w:val="7191"/>
          <w:rtl/>
        </w:rPr>
        <w:t xml:space="preserve">פקע"ר. </w:t>
      </w:r>
      <w:r w:rsidR="00B70A3B" w:rsidRPr="000219CF">
        <w:rPr>
          <w:rStyle w:val="7191"/>
          <w:rFonts w:hint="eastAsia"/>
          <w:rtl/>
        </w:rPr>
        <w:t>השלמות</w:t>
      </w:r>
      <w:r w:rsidR="00B70A3B" w:rsidRPr="000219CF">
        <w:rPr>
          <w:rStyle w:val="7191"/>
          <w:rtl/>
        </w:rPr>
        <w:t xml:space="preserve"> </w:t>
      </w:r>
      <w:r w:rsidR="00B70A3B" w:rsidRPr="000219CF">
        <w:rPr>
          <w:rStyle w:val="7191"/>
          <w:rFonts w:hint="eastAsia"/>
          <w:rtl/>
        </w:rPr>
        <w:t>נעשו</w:t>
      </w:r>
      <w:r w:rsidR="00B70A3B" w:rsidRPr="000219CF">
        <w:rPr>
          <w:rStyle w:val="7191"/>
          <w:rtl/>
        </w:rPr>
        <w:t xml:space="preserve"> </w:t>
      </w:r>
      <w:r w:rsidR="00B70A3B" w:rsidRPr="000219CF">
        <w:rPr>
          <w:rStyle w:val="7191"/>
          <w:rFonts w:hint="eastAsia"/>
          <w:rtl/>
        </w:rPr>
        <w:t>במשרד</w:t>
      </w:r>
      <w:r w:rsidR="00B70A3B" w:rsidRPr="000219CF">
        <w:rPr>
          <w:rStyle w:val="7191"/>
          <w:rtl/>
        </w:rPr>
        <w:t xml:space="preserve"> </w:t>
      </w:r>
      <w:r w:rsidR="00B70A3B" w:rsidRPr="000219CF">
        <w:rPr>
          <w:rStyle w:val="7191"/>
          <w:rFonts w:hint="eastAsia"/>
          <w:rtl/>
        </w:rPr>
        <w:t>החינוך</w:t>
      </w:r>
      <w:r w:rsidR="00B70A3B" w:rsidRPr="000219CF">
        <w:rPr>
          <w:rStyle w:val="7191"/>
          <w:rtl/>
        </w:rPr>
        <w:t xml:space="preserve">, במרכז השלטון המקומי </w:t>
      </w:r>
      <w:r w:rsidR="00B70A3B" w:rsidRPr="000219CF">
        <w:rPr>
          <w:rStyle w:val="7191"/>
          <w:rFonts w:hint="eastAsia"/>
          <w:rtl/>
        </w:rPr>
        <w:t>ובכמה</w:t>
      </w:r>
      <w:r w:rsidR="00B70A3B" w:rsidRPr="000219CF">
        <w:rPr>
          <w:rStyle w:val="7191"/>
          <w:rtl/>
        </w:rPr>
        <w:t xml:space="preserve"> </w:t>
      </w:r>
      <w:r w:rsidR="00B70A3B" w:rsidRPr="000219CF">
        <w:rPr>
          <w:rStyle w:val="7191"/>
          <w:rFonts w:hint="eastAsia"/>
          <w:rtl/>
        </w:rPr>
        <w:t>רשויות</w:t>
      </w:r>
      <w:r w:rsidR="00B70A3B" w:rsidRPr="000219CF">
        <w:rPr>
          <w:rStyle w:val="7191"/>
          <w:rtl/>
        </w:rPr>
        <w:t xml:space="preserve"> </w:t>
      </w:r>
      <w:r w:rsidR="00B70A3B" w:rsidRPr="000219CF">
        <w:rPr>
          <w:rStyle w:val="7191"/>
          <w:rFonts w:hint="eastAsia"/>
          <w:rtl/>
        </w:rPr>
        <w:t>מקומיות</w:t>
      </w:r>
      <w:r w:rsidR="00B70A3B" w:rsidRPr="000219CF">
        <w:rPr>
          <w:rStyle w:val="7191"/>
          <w:rtl/>
        </w:rPr>
        <w:t xml:space="preserve">. </w:t>
      </w:r>
      <w:r w:rsidR="00B70A3B" w:rsidRPr="000219CF">
        <w:rPr>
          <w:rStyle w:val="7191"/>
          <w:rFonts w:hint="eastAsia"/>
          <w:rtl/>
        </w:rPr>
        <w:t>דוח</w:t>
      </w:r>
      <w:r w:rsidR="00B70A3B" w:rsidRPr="000219CF">
        <w:rPr>
          <w:rStyle w:val="7191"/>
          <w:rtl/>
        </w:rPr>
        <w:t xml:space="preserve"> </w:t>
      </w:r>
      <w:r w:rsidR="00B70A3B" w:rsidRPr="000219CF">
        <w:rPr>
          <w:rStyle w:val="7191"/>
          <w:rFonts w:hint="eastAsia"/>
          <w:rtl/>
        </w:rPr>
        <w:t>ביקורת</w:t>
      </w:r>
      <w:r w:rsidR="00B70A3B" w:rsidRPr="000219CF">
        <w:rPr>
          <w:rStyle w:val="7191"/>
          <w:rtl/>
        </w:rPr>
        <w:t xml:space="preserve"> </w:t>
      </w:r>
      <w:r w:rsidR="00B70A3B" w:rsidRPr="000219CF">
        <w:rPr>
          <w:rStyle w:val="7191"/>
          <w:rFonts w:hint="eastAsia"/>
          <w:rtl/>
        </w:rPr>
        <w:t>זה</w:t>
      </w:r>
      <w:r w:rsidR="00B70A3B" w:rsidRPr="000219CF">
        <w:rPr>
          <w:rStyle w:val="7191"/>
          <w:rtl/>
        </w:rPr>
        <w:t xml:space="preserve"> </w:t>
      </w:r>
      <w:r w:rsidR="00B70A3B" w:rsidRPr="000219CF">
        <w:rPr>
          <w:rStyle w:val="7191"/>
          <w:rFonts w:hint="eastAsia"/>
          <w:rtl/>
        </w:rPr>
        <w:t>הוא</w:t>
      </w:r>
      <w:r w:rsidR="00B70A3B" w:rsidRPr="000219CF">
        <w:rPr>
          <w:rStyle w:val="7191"/>
          <w:rtl/>
        </w:rPr>
        <w:t xml:space="preserve"> </w:t>
      </w:r>
      <w:r w:rsidR="00B70A3B" w:rsidRPr="000219CF">
        <w:rPr>
          <w:rStyle w:val="7191"/>
          <w:rFonts w:hint="eastAsia"/>
          <w:rtl/>
        </w:rPr>
        <w:t>המשך</w:t>
      </w:r>
      <w:r w:rsidR="00B70A3B" w:rsidRPr="000219CF">
        <w:rPr>
          <w:rStyle w:val="7191"/>
          <w:rtl/>
        </w:rPr>
        <w:t xml:space="preserve"> </w:t>
      </w:r>
      <w:r w:rsidR="00B70A3B" w:rsidRPr="000219CF">
        <w:rPr>
          <w:rStyle w:val="7191"/>
          <w:rFonts w:hint="eastAsia"/>
          <w:rtl/>
        </w:rPr>
        <w:t>ל</w:t>
      </w:r>
      <w:r w:rsidR="00B70A3B" w:rsidRPr="000219CF">
        <w:rPr>
          <w:rStyle w:val="7191"/>
          <w:rtl/>
        </w:rPr>
        <w:t xml:space="preserve">דוח </w:t>
      </w:r>
      <w:r w:rsidR="00B70A3B" w:rsidRPr="000219CF">
        <w:rPr>
          <w:rStyle w:val="7191"/>
          <w:rFonts w:hint="eastAsia"/>
          <w:rtl/>
        </w:rPr>
        <w:t>ביניים</w:t>
      </w:r>
      <w:r w:rsidR="00B70A3B" w:rsidRPr="000219CF">
        <w:rPr>
          <w:rStyle w:val="7191"/>
          <w:rtl/>
        </w:rPr>
        <w:t xml:space="preserve"> שפרסם מבקר המדינה באוקטובר 2020 בנושא "חקירות אפידמיולוגיות לקטיעת שרשרות ההדבקה בנגיף הקורונה - ממצאי ביניים לדוח מיוחד שיפורסם בשנת 2021</w:t>
      </w:r>
      <w:r w:rsidR="004E184F" w:rsidRPr="000219CF">
        <w:rPr>
          <w:rStyle w:val="7191"/>
          <w:rtl/>
        </w:rPr>
        <w:t>"</w:t>
      </w:r>
      <w:r w:rsidR="004E184F">
        <w:rPr>
          <w:rFonts w:hint="cs"/>
          <w:rtl/>
        </w:rPr>
        <w:t>.</w:t>
      </w:r>
    </w:p>
    <w:p w14:paraId="6EAC5ED0" w14:textId="1120E513" w:rsidR="00F92733" w:rsidRDefault="00F92733" w:rsidP="00F92733">
      <w:pPr>
        <w:pStyle w:val="100"/>
        <w:tabs>
          <w:tab w:val="center" w:pos="3685"/>
        </w:tabs>
        <w:spacing w:after="0" w:line="240" w:lineRule="exact"/>
        <w:rPr>
          <w:rtl/>
        </w:rPr>
      </w:pPr>
    </w:p>
    <w:p w14:paraId="65BE4DCB" w14:textId="7FC92239" w:rsidR="00F92733" w:rsidRPr="002539B8" w:rsidRDefault="00F3444F" w:rsidP="00F3444F">
      <w:pPr>
        <w:tabs>
          <w:tab w:val="right" w:pos="7370"/>
        </w:tabs>
        <w:bidi w:val="0"/>
        <w:spacing w:after="200" w:line="276" w:lineRule="auto"/>
        <w:rPr>
          <w:rFonts w:ascii="Tahoma" w:hAnsi="Tahoma" w:cs="Tahoma"/>
          <w:color w:val="0D0D0D" w:themeColor="text1" w:themeTint="F2"/>
          <w:sz w:val="10"/>
          <w:szCs w:val="10"/>
          <w:rtl/>
        </w:rPr>
      </w:pPr>
      <w:r w:rsidRPr="00362C00">
        <w:rPr>
          <w:noProof/>
          <w:rtl/>
        </w:rPr>
        <w:drawing>
          <wp:anchor distT="0" distB="0" distL="114300" distR="114300" simplePos="0" relativeHeight="252051968" behindDoc="0" locked="0" layoutInCell="1" allowOverlap="1" wp14:anchorId="3DC1C066" wp14:editId="1EE35FD0">
            <wp:simplePos x="0" y="0"/>
            <wp:positionH relativeFrom="column">
              <wp:posOffset>2420101</wp:posOffset>
            </wp:positionH>
            <wp:positionV relativeFrom="paragraph">
              <wp:posOffset>637309</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F92733" w:rsidRPr="0060683C">
        <w:rPr>
          <w:noProof/>
          <w:sz w:val="22"/>
          <w:szCs w:val="22"/>
        </w:rPr>
        <mc:AlternateContent>
          <mc:Choice Requires="wps">
            <w:drawing>
              <wp:anchor distT="45720" distB="45720" distL="114300" distR="114300" simplePos="0" relativeHeight="252035584" behindDoc="0" locked="0" layoutInCell="1" allowOverlap="1" wp14:anchorId="597CE3A7" wp14:editId="6F094594">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4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sidR="00F92733">
        <w:rPr>
          <w:noProof/>
          <w:sz w:val="22"/>
          <w:szCs w:val="22"/>
        </w:rPr>
        <mc:AlternateContent>
          <mc:Choice Requires="wps">
            <w:drawing>
              <wp:anchor distT="0" distB="0" distL="114300" distR="114300" simplePos="0" relativeHeight="252036608" behindDoc="0" locked="0" layoutInCell="1" allowOverlap="1" wp14:anchorId="6E1AC19E" wp14:editId="1382AB9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93DFE"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p w14:paraId="32DBB0B3" w14:textId="5F680ED6" w:rsidR="00F92733" w:rsidRDefault="00F92733" w:rsidP="00F92733">
      <w:pPr>
        <w:pStyle w:val="71f1"/>
        <w:rPr>
          <w:b/>
          <w:bCs/>
          <w:rtl/>
        </w:rPr>
      </w:pPr>
    </w:p>
    <w:p w14:paraId="74CC248D" w14:textId="43283A7A" w:rsidR="00F3444F" w:rsidRPr="00F3444F" w:rsidRDefault="00F3444F" w:rsidP="00F3444F">
      <w:pPr>
        <w:pStyle w:val="71f1"/>
        <w:rPr>
          <w:rtl/>
        </w:rPr>
      </w:pPr>
      <w:r w:rsidRPr="004E184F">
        <w:rPr>
          <w:rStyle w:val="717Char1"/>
          <w:rFonts w:hint="cs"/>
          <w:noProof/>
          <w:rtl/>
        </w:rPr>
        <w:drawing>
          <wp:anchor distT="0" distB="3600450" distL="114300" distR="114300" simplePos="0" relativeHeight="252058112" behindDoc="0" locked="0" layoutInCell="1" allowOverlap="1" wp14:anchorId="2892C566" wp14:editId="74DC6935">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E184F" w:rsidRPr="004E184F">
        <w:rPr>
          <w:rStyle w:val="717Char1"/>
          <w:rFonts w:hint="eastAsia"/>
          <w:rtl/>
        </w:rPr>
        <w:t>פרק</w:t>
      </w:r>
      <w:r w:rsidR="004E184F" w:rsidRPr="004E184F">
        <w:rPr>
          <w:rStyle w:val="717Char1"/>
          <w:rtl/>
        </w:rPr>
        <w:t xml:space="preserve"> </w:t>
      </w:r>
      <w:r w:rsidR="004E184F" w:rsidRPr="004E184F">
        <w:rPr>
          <w:rStyle w:val="717Char1"/>
          <w:rFonts w:hint="eastAsia"/>
          <w:rtl/>
        </w:rPr>
        <w:t>הזמן</w:t>
      </w:r>
      <w:r w:rsidR="004E184F" w:rsidRPr="004E184F">
        <w:rPr>
          <w:rStyle w:val="717Char1"/>
          <w:rtl/>
        </w:rPr>
        <w:t xml:space="preserve"> </w:t>
      </w:r>
      <w:r w:rsidR="004E184F" w:rsidRPr="004E184F">
        <w:rPr>
          <w:rStyle w:val="717Char1"/>
          <w:rFonts w:hint="eastAsia"/>
          <w:rtl/>
        </w:rPr>
        <w:t>מקבלת</w:t>
      </w:r>
      <w:r w:rsidR="004E184F" w:rsidRPr="004E184F">
        <w:rPr>
          <w:rStyle w:val="717Char1"/>
          <w:rtl/>
        </w:rPr>
        <w:t xml:space="preserve"> תוצא</w:t>
      </w:r>
      <w:r w:rsidR="004E184F" w:rsidRPr="004E184F">
        <w:rPr>
          <w:rStyle w:val="717Char1"/>
          <w:rFonts w:hint="eastAsia"/>
          <w:rtl/>
        </w:rPr>
        <w:t>ה</w:t>
      </w:r>
      <w:r w:rsidR="004E184F" w:rsidRPr="004E184F">
        <w:rPr>
          <w:rStyle w:val="717Char1"/>
          <w:rtl/>
        </w:rPr>
        <w:t xml:space="preserve"> </w:t>
      </w:r>
      <w:r w:rsidR="004E184F" w:rsidRPr="004E184F">
        <w:rPr>
          <w:rStyle w:val="717Char1"/>
          <w:rFonts w:hint="eastAsia"/>
          <w:rtl/>
        </w:rPr>
        <w:t>חיובית</w:t>
      </w:r>
      <w:r w:rsidR="004E184F" w:rsidRPr="004E184F">
        <w:rPr>
          <w:rStyle w:val="717Char1"/>
          <w:rtl/>
        </w:rPr>
        <w:t xml:space="preserve"> </w:t>
      </w:r>
      <w:r w:rsidR="004E184F" w:rsidRPr="004E184F">
        <w:rPr>
          <w:rStyle w:val="717Char1"/>
          <w:rFonts w:hint="eastAsia"/>
          <w:rtl/>
        </w:rPr>
        <w:t>של</w:t>
      </w:r>
      <w:r w:rsidR="004E184F" w:rsidRPr="004E184F">
        <w:rPr>
          <w:rStyle w:val="717Char1"/>
          <w:rtl/>
        </w:rPr>
        <w:t xml:space="preserve"> </w:t>
      </w:r>
      <w:r w:rsidR="004E184F" w:rsidRPr="004E184F">
        <w:rPr>
          <w:rStyle w:val="717Char1"/>
          <w:rFonts w:hint="eastAsia"/>
          <w:rtl/>
        </w:rPr>
        <w:t>בדיקה</w:t>
      </w:r>
      <w:r w:rsidR="004E184F" w:rsidRPr="004E184F">
        <w:rPr>
          <w:rStyle w:val="717Char1"/>
          <w:rtl/>
        </w:rPr>
        <w:t xml:space="preserve"> </w:t>
      </w:r>
      <w:r w:rsidR="004E184F" w:rsidRPr="004E184F">
        <w:rPr>
          <w:rStyle w:val="717Char1"/>
          <w:rFonts w:hint="eastAsia"/>
          <w:rtl/>
        </w:rPr>
        <w:t>ועד</w:t>
      </w:r>
      <w:r w:rsidR="004E184F" w:rsidRPr="004E184F">
        <w:rPr>
          <w:rStyle w:val="717Char1"/>
          <w:rtl/>
        </w:rPr>
        <w:t xml:space="preserve"> </w:t>
      </w:r>
      <w:r w:rsidR="004E184F" w:rsidRPr="004E184F">
        <w:rPr>
          <w:rStyle w:val="717Char1"/>
          <w:rFonts w:hint="eastAsia"/>
          <w:rtl/>
        </w:rPr>
        <w:t>פתיחת</w:t>
      </w:r>
      <w:r w:rsidR="004E184F" w:rsidRPr="004E184F">
        <w:rPr>
          <w:rStyle w:val="717Char1"/>
          <w:rtl/>
        </w:rPr>
        <w:t xml:space="preserve"> </w:t>
      </w:r>
      <w:r w:rsidR="004E184F" w:rsidRPr="004E184F">
        <w:rPr>
          <w:rStyle w:val="717Char1"/>
          <w:rFonts w:hint="eastAsia"/>
          <w:rtl/>
        </w:rPr>
        <w:t>החקירה</w:t>
      </w:r>
      <w:r w:rsidR="004E184F" w:rsidRPr="000219CF">
        <w:rPr>
          <w:rtl/>
        </w:rPr>
        <w:t xml:space="preserve"> - </w:t>
      </w:r>
      <w:r w:rsidR="004E184F" w:rsidRPr="000219CF">
        <w:rPr>
          <w:rFonts w:hint="cs"/>
          <w:rtl/>
        </w:rPr>
        <w:t>בתקופה ש</w:t>
      </w:r>
      <w:r w:rsidR="004E184F" w:rsidRPr="000219CF">
        <w:rPr>
          <w:rFonts w:hint="eastAsia"/>
          <w:rtl/>
        </w:rPr>
        <w:t>מ</w:t>
      </w:r>
      <w:r w:rsidR="004E184F" w:rsidRPr="000219CF">
        <w:rPr>
          <w:rtl/>
        </w:rPr>
        <w:t>נובמבר 2020 עד אפריל 2021</w:t>
      </w:r>
      <w:r w:rsidR="004E184F" w:rsidRPr="000219CF">
        <w:rPr>
          <w:rFonts w:hint="cs"/>
          <w:rtl/>
        </w:rPr>
        <w:t xml:space="preserve"> </w:t>
      </w:r>
      <w:r w:rsidR="004E184F" w:rsidRPr="000219CF">
        <w:rPr>
          <w:rFonts w:hint="eastAsia"/>
          <w:rtl/>
        </w:rPr>
        <w:t>היה</w:t>
      </w:r>
      <w:r w:rsidR="004E184F" w:rsidRPr="000219CF">
        <w:rPr>
          <w:rtl/>
        </w:rPr>
        <w:t xml:space="preserve"> </w:t>
      </w:r>
      <w:r w:rsidR="004E184F" w:rsidRPr="000219CF">
        <w:rPr>
          <w:rFonts w:hint="eastAsia"/>
          <w:rtl/>
        </w:rPr>
        <w:t>פרק</w:t>
      </w:r>
      <w:r w:rsidR="004E184F" w:rsidRPr="000219CF">
        <w:rPr>
          <w:rtl/>
        </w:rPr>
        <w:t xml:space="preserve"> הזמן </w:t>
      </w:r>
      <w:r w:rsidR="004E184F" w:rsidRPr="000219CF">
        <w:rPr>
          <w:rFonts w:hint="eastAsia"/>
          <w:rtl/>
        </w:rPr>
        <w:t>מקבלת</w:t>
      </w:r>
      <w:r w:rsidR="004E184F" w:rsidRPr="000219CF">
        <w:rPr>
          <w:rtl/>
        </w:rPr>
        <w:t xml:space="preserve"> תוצאת בדיקה חיובית </w:t>
      </w:r>
      <w:r w:rsidR="004E184F" w:rsidRPr="000219CF">
        <w:rPr>
          <w:rFonts w:hint="eastAsia"/>
          <w:rtl/>
        </w:rPr>
        <w:t>ועד</w:t>
      </w:r>
      <w:r w:rsidR="004E184F" w:rsidRPr="000219CF">
        <w:rPr>
          <w:rtl/>
        </w:rPr>
        <w:t xml:space="preserve"> </w:t>
      </w:r>
      <w:r w:rsidR="004E184F" w:rsidRPr="000219CF">
        <w:rPr>
          <w:rFonts w:hint="eastAsia"/>
          <w:rtl/>
        </w:rPr>
        <w:t>לפתיחת</w:t>
      </w:r>
      <w:r w:rsidR="004E184F" w:rsidRPr="000219CF">
        <w:rPr>
          <w:rtl/>
        </w:rPr>
        <w:t xml:space="preserve"> החקירה (ממוצע שבועי) בין 5 ל-12 שעות. בנוגע לתקופה שעד פברואר 2021, מדובר בחריגה מהיעד </w:t>
      </w:r>
      <w:r w:rsidR="004E184F" w:rsidRPr="000219CF">
        <w:rPr>
          <w:rFonts w:hint="eastAsia"/>
          <w:rtl/>
        </w:rPr>
        <w:t>שנקבע</w:t>
      </w:r>
      <w:r w:rsidR="004E184F" w:rsidRPr="000219CF">
        <w:rPr>
          <w:rtl/>
        </w:rPr>
        <w:t xml:space="preserve"> </w:t>
      </w:r>
      <w:r w:rsidR="004E184F" w:rsidRPr="000219CF">
        <w:rPr>
          <w:rFonts w:hint="eastAsia"/>
          <w:rtl/>
        </w:rPr>
        <w:t>עד</w:t>
      </w:r>
      <w:r w:rsidR="004E184F" w:rsidRPr="000219CF">
        <w:rPr>
          <w:rtl/>
        </w:rPr>
        <w:t xml:space="preserve"> אותו מועד - שעתיים</w:t>
      </w:r>
      <w:r w:rsidRPr="00F3444F">
        <w:rPr>
          <w:rtl/>
        </w:rPr>
        <w:t>.</w:t>
      </w:r>
    </w:p>
    <w:p w14:paraId="275504BA" w14:textId="44C9046F" w:rsidR="00F3444F" w:rsidRPr="00F3444F" w:rsidRDefault="00F3444F" w:rsidP="00F3444F">
      <w:pPr>
        <w:pStyle w:val="71f1"/>
      </w:pPr>
      <w:r w:rsidRPr="004E184F">
        <w:rPr>
          <w:rStyle w:val="717Char1"/>
          <w:rFonts w:hint="cs"/>
          <w:noProof/>
          <w:rtl/>
        </w:rPr>
        <w:drawing>
          <wp:anchor distT="0" distB="3600450" distL="114300" distR="114300" simplePos="0" relativeHeight="252037632" behindDoc="0" locked="0" layoutInCell="1" allowOverlap="1" wp14:anchorId="3A2741AE" wp14:editId="0C5E568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E184F" w:rsidRPr="004E184F">
        <w:rPr>
          <w:rStyle w:val="717Char1"/>
          <w:rFonts w:hint="eastAsia"/>
          <w:rtl/>
        </w:rPr>
        <w:t>ה</w:t>
      </w:r>
      <w:r w:rsidR="004E184F" w:rsidRPr="004E184F">
        <w:rPr>
          <w:rStyle w:val="717Char1"/>
          <w:rtl/>
        </w:rPr>
        <w:t xml:space="preserve">טופס </w:t>
      </w:r>
      <w:r w:rsidR="004E184F" w:rsidRPr="004E184F">
        <w:rPr>
          <w:rStyle w:val="717Char1"/>
          <w:rFonts w:hint="eastAsia"/>
          <w:rtl/>
        </w:rPr>
        <w:t>ה</w:t>
      </w:r>
      <w:r w:rsidR="004E184F" w:rsidRPr="004E184F">
        <w:rPr>
          <w:rStyle w:val="717Char1"/>
          <w:rtl/>
        </w:rPr>
        <w:t>מקוון לתחקור עצמי</w:t>
      </w:r>
      <w:r w:rsidR="004E184F" w:rsidRPr="000219CF">
        <w:rPr>
          <w:rtl/>
        </w:rPr>
        <w:t xml:space="preserve"> - </w:t>
      </w:r>
      <w:r w:rsidR="004E184F" w:rsidRPr="000219CF">
        <w:rPr>
          <w:rFonts w:hint="eastAsia"/>
          <w:rtl/>
        </w:rPr>
        <w:t>הכנסת</w:t>
      </w:r>
      <w:r w:rsidR="004E184F" w:rsidRPr="000219CF">
        <w:rPr>
          <w:rtl/>
        </w:rPr>
        <w:t xml:space="preserve"> הטופס המקוון לתחקור עצמי </w:t>
      </w:r>
      <w:r w:rsidR="004E184F" w:rsidRPr="000219CF">
        <w:rPr>
          <w:rFonts w:hint="eastAsia"/>
          <w:rtl/>
        </w:rPr>
        <w:t>לשימוש</w:t>
      </w:r>
      <w:r w:rsidR="004E184F" w:rsidRPr="000219CF">
        <w:rPr>
          <w:rtl/>
        </w:rPr>
        <w:t xml:space="preserve"> לא צלח</w:t>
      </w:r>
      <w:r w:rsidR="004E184F" w:rsidRPr="000219CF">
        <w:rPr>
          <w:rFonts w:hint="eastAsia"/>
          <w:rtl/>
        </w:rPr>
        <w:t>ה</w:t>
      </w:r>
      <w:r w:rsidRPr="00F3444F">
        <w:rPr>
          <w:rFonts w:hint="cs"/>
          <w:rtl/>
        </w:rPr>
        <w:t xml:space="preserve">. </w:t>
      </w:r>
    </w:p>
    <w:p w14:paraId="5589E11A" w14:textId="69CBD43F" w:rsidR="00F3444F" w:rsidRPr="00F3444F" w:rsidRDefault="00F92733" w:rsidP="00F3444F">
      <w:pPr>
        <w:pStyle w:val="71f1"/>
      </w:pPr>
      <w:r w:rsidRPr="004E184F">
        <w:rPr>
          <w:rStyle w:val="717Char1"/>
          <w:rFonts w:hint="cs"/>
          <w:noProof/>
          <w:rtl/>
        </w:rPr>
        <w:drawing>
          <wp:anchor distT="0" distB="3600450" distL="114300" distR="114300" simplePos="0" relativeHeight="252038656" behindDoc="0" locked="0" layoutInCell="1" allowOverlap="1" wp14:anchorId="5EEB6C07" wp14:editId="0D9FB19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E184F" w:rsidRPr="004E184F">
        <w:rPr>
          <w:rStyle w:val="717Char1"/>
          <w:rFonts w:hint="eastAsia"/>
          <w:rtl/>
        </w:rPr>
        <w:t>שיעור</w:t>
      </w:r>
      <w:r w:rsidR="004E184F" w:rsidRPr="004E184F">
        <w:rPr>
          <w:rStyle w:val="717Char1"/>
          <w:rtl/>
        </w:rPr>
        <w:t xml:space="preserve"> </w:t>
      </w:r>
      <w:r w:rsidR="004E184F" w:rsidRPr="004E184F">
        <w:rPr>
          <w:rStyle w:val="717Char1"/>
          <w:rFonts w:hint="eastAsia"/>
          <w:rtl/>
        </w:rPr>
        <w:t>החקירות</w:t>
      </w:r>
      <w:r w:rsidR="004E184F" w:rsidRPr="004E184F">
        <w:rPr>
          <w:rStyle w:val="717Char1"/>
          <w:rtl/>
        </w:rPr>
        <w:t xml:space="preserve"> </w:t>
      </w:r>
      <w:r w:rsidR="004E184F" w:rsidRPr="004E184F">
        <w:rPr>
          <w:rStyle w:val="717Char1"/>
          <w:rFonts w:hint="eastAsia"/>
          <w:rtl/>
        </w:rPr>
        <w:t>שהושלמו</w:t>
      </w:r>
      <w:r w:rsidR="004E184F" w:rsidRPr="004E184F">
        <w:rPr>
          <w:rStyle w:val="717Char1"/>
          <w:rtl/>
        </w:rPr>
        <w:t xml:space="preserve"> </w:t>
      </w:r>
      <w:r w:rsidR="004E184F" w:rsidRPr="004E184F">
        <w:rPr>
          <w:rStyle w:val="717Char1"/>
          <w:rFonts w:hint="eastAsia"/>
          <w:rtl/>
        </w:rPr>
        <w:t>מבין</w:t>
      </w:r>
      <w:r w:rsidR="004E184F" w:rsidRPr="004E184F">
        <w:rPr>
          <w:rStyle w:val="717Char1"/>
          <w:rtl/>
        </w:rPr>
        <w:t xml:space="preserve"> כלל </w:t>
      </w:r>
      <w:r w:rsidR="004E184F" w:rsidRPr="004E184F">
        <w:rPr>
          <w:rStyle w:val="717Char1"/>
          <w:rFonts w:hint="eastAsia"/>
          <w:rtl/>
        </w:rPr>
        <w:t>המאומתים</w:t>
      </w:r>
      <w:r w:rsidR="004E184F" w:rsidRPr="000219CF">
        <w:rPr>
          <w:rtl/>
        </w:rPr>
        <w:t xml:space="preserve"> - כל עוד מספר המאומתים החדשים ביום לא </w:t>
      </w:r>
      <w:r w:rsidR="004E184F" w:rsidRPr="000219CF">
        <w:rPr>
          <w:rFonts w:hint="eastAsia"/>
          <w:rtl/>
        </w:rPr>
        <w:t>היה</w:t>
      </w:r>
      <w:r w:rsidR="004E184F" w:rsidRPr="000219CF">
        <w:rPr>
          <w:rtl/>
        </w:rPr>
        <w:t xml:space="preserve"> </w:t>
      </w:r>
      <w:r w:rsidR="004E184F" w:rsidRPr="000219CF">
        <w:rPr>
          <w:rFonts w:hint="eastAsia"/>
          <w:rtl/>
        </w:rPr>
        <w:t>יותר</w:t>
      </w:r>
      <w:r w:rsidR="004E184F" w:rsidRPr="000219CF">
        <w:rPr>
          <w:rtl/>
        </w:rPr>
        <w:t xml:space="preserve"> </w:t>
      </w:r>
      <w:r w:rsidR="004E184F" w:rsidRPr="000219CF">
        <w:rPr>
          <w:rFonts w:hint="eastAsia"/>
          <w:rtl/>
        </w:rPr>
        <w:t>מ</w:t>
      </w:r>
      <w:r w:rsidR="004E184F" w:rsidRPr="000219CF">
        <w:rPr>
          <w:rtl/>
        </w:rPr>
        <w:t xml:space="preserve">כ-3,000, שיעור החקירות שהושלמו לא ירד מ-95%. ואולם כאשר רמת התחלואה עברה את רף 3,000 </w:t>
      </w:r>
      <w:r w:rsidR="004E184F" w:rsidRPr="000219CF">
        <w:rPr>
          <w:rFonts w:hint="cs"/>
          <w:rtl/>
        </w:rPr>
        <w:t>ה</w:t>
      </w:r>
      <w:r w:rsidR="004E184F" w:rsidRPr="000219CF">
        <w:rPr>
          <w:rtl/>
        </w:rPr>
        <w:t xml:space="preserve">מאומתים </w:t>
      </w:r>
      <w:r w:rsidR="004E184F" w:rsidRPr="000219CF">
        <w:rPr>
          <w:rFonts w:hint="cs"/>
          <w:rtl/>
        </w:rPr>
        <w:t>ה</w:t>
      </w:r>
      <w:r w:rsidR="004E184F" w:rsidRPr="000219CF">
        <w:rPr>
          <w:rtl/>
        </w:rPr>
        <w:t xml:space="preserve">חדשים ביום, שיעור החקירות שהושלמו החל לרדת, </w:t>
      </w:r>
      <w:r w:rsidR="004E184F" w:rsidRPr="000219CF">
        <w:rPr>
          <w:rFonts w:hint="eastAsia"/>
          <w:rtl/>
        </w:rPr>
        <w:t>ו</w:t>
      </w:r>
      <w:r w:rsidR="004E184F" w:rsidRPr="000219CF">
        <w:rPr>
          <w:rtl/>
        </w:rPr>
        <w:t>בתקופת השיא של התחלואה בינואר 2021 ירד ל-89%. לאחר מכן עם הירידה בתחלואה גם עלה שיעור החקירות שהושלמו</w:t>
      </w:r>
      <w:r w:rsidR="00F3444F" w:rsidRPr="00F3444F">
        <w:rPr>
          <w:rFonts w:hint="cs"/>
          <w:rtl/>
        </w:rPr>
        <w:t>.</w:t>
      </w:r>
    </w:p>
    <w:p w14:paraId="4D12723E" w14:textId="0ADB5676" w:rsidR="00F3444F" w:rsidRPr="004E184F" w:rsidRDefault="00F92733" w:rsidP="003570AC">
      <w:pPr>
        <w:pStyle w:val="71f1"/>
        <w:rPr>
          <w:rtl/>
        </w:rPr>
      </w:pPr>
      <w:r w:rsidRPr="00DD2FB0">
        <w:rPr>
          <w:rStyle w:val="717Char1"/>
          <w:rFonts w:hint="cs"/>
          <w:noProof/>
          <w:rt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E184F" w:rsidRPr="00842323">
        <w:rPr>
          <w:rFonts w:hint="eastAsia"/>
          <w:b/>
          <w:bCs/>
          <w:sz w:val="19"/>
          <w:szCs w:val="19"/>
          <w:rtl/>
        </w:rPr>
        <w:t>מספר</w:t>
      </w:r>
      <w:r w:rsidR="004E184F" w:rsidRPr="00842323">
        <w:rPr>
          <w:b/>
          <w:bCs/>
          <w:sz w:val="19"/>
          <w:szCs w:val="19"/>
          <w:rtl/>
        </w:rPr>
        <w:t xml:space="preserve"> </w:t>
      </w:r>
      <w:r w:rsidR="004E184F" w:rsidRPr="00842323">
        <w:rPr>
          <w:rFonts w:hint="eastAsia"/>
          <w:b/>
          <w:bCs/>
          <w:sz w:val="19"/>
          <w:szCs w:val="19"/>
          <w:rtl/>
        </w:rPr>
        <w:t>ה</w:t>
      </w:r>
      <w:r w:rsidR="004E184F" w:rsidRPr="00842323">
        <w:rPr>
          <w:b/>
          <w:bCs/>
          <w:sz w:val="19"/>
          <w:szCs w:val="19"/>
          <w:rtl/>
        </w:rPr>
        <w:t xml:space="preserve">מגעים </w:t>
      </w:r>
      <w:r w:rsidR="004E184F" w:rsidRPr="00842323">
        <w:rPr>
          <w:rFonts w:hint="eastAsia"/>
          <w:b/>
          <w:bCs/>
          <w:sz w:val="19"/>
          <w:szCs w:val="19"/>
          <w:rtl/>
        </w:rPr>
        <w:t>לאיתור</w:t>
      </w:r>
      <w:r w:rsidR="004E184F" w:rsidRPr="00842323">
        <w:rPr>
          <w:b/>
          <w:bCs/>
          <w:sz w:val="19"/>
          <w:szCs w:val="19"/>
          <w:rtl/>
        </w:rPr>
        <w:t xml:space="preserve"> בחקירות האפידמיולוגיות</w:t>
      </w:r>
      <w:r w:rsidR="004E184F" w:rsidRPr="00842323">
        <w:rPr>
          <w:b/>
          <w:bCs/>
          <w:rtl/>
        </w:rPr>
        <w:t xml:space="preserve"> </w:t>
      </w:r>
      <w:r w:rsidR="004E184F" w:rsidRPr="00842323">
        <w:rPr>
          <w:rtl/>
        </w:rPr>
        <w:t>-</w:t>
      </w:r>
      <w:r w:rsidR="004E184F" w:rsidRPr="00842323">
        <w:rPr>
          <w:sz w:val="19"/>
          <w:szCs w:val="19"/>
          <w:rtl/>
        </w:rPr>
        <w:t xml:space="preserve"> היעד שהציבה מפקדת אלון לגבי מספר המגעים שיש לאתר בחקירות ושהיה תקף עד פברואר 2021 </w:t>
      </w:r>
      <w:r w:rsidR="004E184F" w:rsidRPr="00842323">
        <w:rPr>
          <w:rFonts w:hint="eastAsia"/>
          <w:sz w:val="19"/>
          <w:szCs w:val="19"/>
          <w:rtl/>
        </w:rPr>
        <w:t>היה</w:t>
      </w:r>
      <w:r w:rsidR="004E184F" w:rsidRPr="00842323">
        <w:rPr>
          <w:sz w:val="19"/>
          <w:szCs w:val="19"/>
          <w:rtl/>
        </w:rPr>
        <w:t xml:space="preserve"> לפחות </w:t>
      </w:r>
      <w:r w:rsidR="004E184F" w:rsidRPr="00842323">
        <w:rPr>
          <w:rFonts w:hint="eastAsia"/>
          <w:sz w:val="19"/>
          <w:szCs w:val="19"/>
          <w:rtl/>
        </w:rPr>
        <w:t>עשרה</w:t>
      </w:r>
      <w:r w:rsidR="004E184F" w:rsidRPr="00842323">
        <w:rPr>
          <w:sz w:val="19"/>
          <w:szCs w:val="19"/>
          <w:rtl/>
        </w:rPr>
        <w:t xml:space="preserve"> מגעים</w:t>
      </w:r>
      <w:r w:rsidR="004E184F">
        <w:rPr>
          <w:rFonts w:hint="cs"/>
          <w:sz w:val="19"/>
          <w:szCs w:val="19"/>
          <w:rtl/>
        </w:rPr>
        <w:t xml:space="preserve">. </w:t>
      </w:r>
      <w:r w:rsidR="004E184F" w:rsidRPr="00842323">
        <w:rPr>
          <w:sz w:val="19"/>
          <w:szCs w:val="19"/>
          <w:rtl/>
        </w:rPr>
        <w:t>מער</w:t>
      </w:r>
      <w:r w:rsidR="004E184F" w:rsidRPr="00842323">
        <w:rPr>
          <w:rFonts w:hint="eastAsia"/>
          <w:sz w:val="19"/>
          <w:szCs w:val="19"/>
          <w:rtl/>
        </w:rPr>
        <w:t>ך</w:t>
      </w:r>
      <w:r w:rsidR="004E184F" w:rsidRPr="00842323">
        <w:rPr>
          <w:sz w:val="19"/>
          <w:szCs w:val="19"/>
          <w:rtl/>
        </w:rPr>
        <w:t xml:space="preserve"> החקירות עמד </w:t>
      </w:r>
      <w:r w:rsidR="004E184F">
        <w:rPr>
          <w:rFonts w:hint="cs"/>
          <w:sz w:val="19"/>
          <w:szCs w:val="19"/>
          <w:rtl/>
        </w:rPr>
        <w:t>ביעד</w:t>
      </w:r>
      <w:r w:rsidR="004E184F" w:rsidRPr="00842323">
        <w:rPr>
          <w:sz w:val="19"/>
          <w:szCs w:val="19"/>
          <w:rtl/>
        </w:rPr>
        <w:t xml:space="preserve"> </w:t>
      </w:r>
      <w:r w:rsidR="004E184F" w:rsidRPr="00842323">
        <w:rPr>
          <w:rFonts w:hint="cs"/>
          <w:sz w:val="19"/>
          <w:szCs w:val="19"/>
          <w:rtl/>
        </w:rPr>
        <w:t>ב</w:t>
      </w:r>
      <w:r w:rsidR="004E184F" w:rsidRPr="00842323">
        <w:rPr>
          <w:sz w:val="19"/>
          <w:szCs w:val="19"/>
          <w:rtl/>
        </w:rPr>
        <w:t xml:space="preserve">כ-5% </w:t>
      </w:r>
      <w:r w:rsidR="004E184F">
        <w:rPr>
          <w:rFonts w:hint="cs"/>
          <w:sz w:val="19"/>
          <w:szCs w:val="19"/>
          <w:rtl/>
        </w:rPr>
        <w:t xml:space="preserve">מהחקירות </w:t>
      </w:r>
      <w:r w:rsidR="004E184F" w:rsidRPr="00842323">
        <w:rPr>
          <w:sz w:val="19"/>
          <w:szCs w:val="19"/>
          <w:rtl/>
        </w:rPr>
        <w:t>באוקטובר 2020</w:t>
      </w:r>
      <w:r w:rsidR="004E184F" w:rsidRPr="00842323">
        <w:rPr>
          <w:rFonts w:hint="cs"/>
          <w:sz w:val="19"/>
          <w:szCs w:val="19"/>
          <w:rtl/>
        </w:rPr>
        <w:t>,</w:t>
      </w:r>
      <w:r w:rsidR="004E184F" w:rsidRPr="00842323">
        <w:rPr>
          <w:sz w:val="19"/>
          <w:szCs w:val="19"/>
          <w:rtl/>
        </w:rPr>
        <w:t xml:space="preserve"> </w:t>
      </w:r>
      <w:r w:rsidR="004E184F">
        <w:rPr>
          <w:rFonts w:hint="cs"/>
          <w:sz w:val="19"/>
          <w:szCs w:val="19"/>
          <w:rtl/>
        </w:rPr>
        <w:t>ב</w:t>
      </w:r>
      <w:r w:rsidR="004E184F" w:rsidRPr="00842323">
        <w:rPr>
          <w:rFonts w:hint="cs"/>
          <w:sz w:val="19"/>
          <w:szCs w:val="19"/>
          <w:rtl/>
        </w:rPr>
        <w:t>כ-20% במחצית דצמבר ו</w:t>
      </w:r>
      <w:r w:rsidR="004E184F">
        <w:rPr>
          <w:rFonts w:hint="cs"/>
          <w:sz w:val="19"/>
          <w:szCs w:val="19"/>
          <w:rtl/>
        </w:rPr>
        <w:t>ב</w:t>
      </w:r>
      <w:r w:rsidR="004E184F" w:rsidRPr="00842323">
        <w:rPr>
          <w:sz w:val="19"/>
          <w:szCs w:val="19"/>
          <w:rtl/>
        </w:rPr>
        <w:t>כ-8%</w:t>
      </w:r>
      <w:r w:rsidR="004E184F">
        <w:rPr>
          <w:rFonts w:hint="cs"/>
          <w:sz w:val="19"/>
          <w:szCs w:val="19"/>
          <w:rtl/>
        </w:rPr>
        <w:t>.</w:t>
      </w:r>
      <w:r w:rsidR="004E184F" w:rsidRPr="00842323">
        <w:rPr>
          <w:sz w:val="19"/>
          <w:szCs w:val="19"/>
          <w:rtl/>
        </w:rPr>
        <w:t xml:space="preserve"> בסוף </w:t>
      </w:r>
      <w:r w:rsidR="004E184F" w:rsidRPr="00842323">
        <w:rPr>
          <w:rFonts w:hint="eastAsia"/>
          <w:sz w:val="19"/>
          <w:szCs w:val="19"/>
          <w:rtl/>
        </w:rPr>
        <w:t>ינואר</w:t>
      </w:r>
      <w:r w:rsidR="004E184F" w:rsidRPr="00842323">
        <w:rPr>
          <w:sz w:val="19"/>
          <w:szCs w:val="19"/>
          <w:rtl/>
        </w:rPr>
        <w:t xml:space="preserve"> 2021 לאחר הורדת היעד לשישה מגעים מפברואר 2021, עמדה מפקדת אלון ביעד זה</w:t>
      </w:r>
      <w:r w:rsidR="004E184F">
        <w:rPr>
          <w:rFonts w:hint="cs"/>
          <w:sz w:val="19"/>
          <w:szCs w:val="19"/>
          <w:rtl/>
        </w:rPr>
        <w:t xml:space="preserve"> </w:t>
      </w:r>
      <w:r w:rsidR="004E184F" w:rsidRPr="00200F26">
        <w:rPr>
          <w:rFonts w:hint="cs"/>
          <w:sz w:val="19"/>
          <w:szCs w:val="19"/>
          <w:rtl/>
        </w:rPr>
        <w:t xml:space="preserve">(הנתונים מתייחסים לניתוח של </w:t>
      </w:r>
      <w:r w:rsidR="004E184F" w:rsidRPr="00200F26">
        <w:rPr>
          <w:sz w:val="19"/>
          <w:szCs w:val="19"/>
          <w:rtl/>
        </w:rPr>
        <w:t>כ-70% מהחקירות</w:t>
      </w:r>
      <w:r w:rsidR="004E184F">
        <w:rPr>
          <w:rFonts w:hint="cs"/>
          <w:rtl/>
        </w:rPr>
        <w:t xml:space="preserve"> </w:t>
      </w:r>
      <w:r w:rsidR="004E184F" w:rsidRPr="00200F26">
        <w:rPr>
          <w:sz w:val="19"/>
          <w:szCs w:val="19"/>
          <w:rtl/>
        </w:rPr>
        <w:t>שבוצעו</w:t>
      </w:r>
      <w:r w:rsidR="004E184F" w:rsidRPr="00200F26">
        <w:rPr>
          <w:rFonts w:hint="cs"/>
          <w:sz w:val="19"/>
          <w:szCs w:val="19"/>
          <w:rtl/>
        </w:rPr>
        <w:t>)</w:t>
      </w:r>
      <w:r w:rsidR="004E184F">
        <w:rPr>
          <w:rStyle w:val="a9"/>
          <w:sz w:val="19"/>
          <w:szCs w:val="19"/>
          <w:rtl/>
        </w:rPr>
        <w:footnoteReference w:id="3"/>
      </w:r>
      <w:r w:rsidR="00F3444F" w:rsidRPr="00F3444F">
        <w:rPr>
          <w:rFonts w:hint="cs"/>
          <w:rtl/>
        </w:rPr>
        <w:t>.</w:t>
      </w:r>
    </w:p>
    <w:p w14:paraId="57B5904F" w14:textId="755CFA04" w:rsidR="00F3444F" w:rsidRPr="00F3444F" w:rsidRDefault="00F3444F" w:rsidP="003570AC">
      <w:pPr>
        <w:pStyle w:val="71f1"/>
        <w:rPr>
          <w:rtl/>
        </w:rPr>
      </w:pPr>
      <w:r w:rsidRPr="004E184F">
        <w:rPr>
          <w:rStyle w:val="717Char1"/>
          <w:rFonts w:hint="cs"/>
          <w:noProof/>
          <w:rtl/>
        </w:rPr>
        <w:lastRenderedPageBreak/>
        <w:drawing>
          <wp:anchor distT="0" distB="3600450" distL="114300" distR="114300" simplePos="0" relativeHeight="252060160" behindDoc="0" locked="0" layoutInCell="1" allowOverlap="1" wp14:anchorId="3DD2AACE" wp14:editId="2140E9D4">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E184F" w:rsidRPr="004E184F">
        <w:rPr>
          <w:rStyle w:val="717Char1"/>
          <w:rFonts w:hint="eastAsia"/>
          <w:rtl/>
        </w:rPr>
        <w:t>זיהוי</w:t>
      </w:r>
      <w:r w:rsidR="004E184F" w:rsidRPr="004E184F">
        <w:rPr>
          <w:rStyle w:val="717Char1"/>
          <w:rtl/>
        </w:rPr>
        <w:t xml:space="preserve"> מקו</w:t>
      </w:r>
      <w:r w:rsidR="004E184F" w:rsidRPr="004E184F">
        <w:rPr>
          <w:rStyle w:val="717Char1"/>
          <w:rFonts w:hint="eastAsia"/>
          <w:rtl/>
        </w:rPr>
        <w:t>ר</w:t>
      </w:r>
      <w:r w:rsidR="004E184F" w:rsidRPr="004E184F">
        <w:rPr>
          <w:rStyle w:val="717Char1"/>
          <w:rtl/>
        </w:rPr>
        <w:t xml:space="preserve">ות </w:t>
      </w:r>
      <w:r w:rsidR="004E184F" w:rsidRPr="004E184F">
        <w:rPr>
          <w:rStyle w:val="717Char1"/>
          <w:rFonts w:hint="eastAsia"/>
          <w:rtl/>
        </w:rPr>
        <w:t>החשיפה</w:t>
      </w:r>
      <w:r w:rsidR="004E184F" w:rsidRPr="004E184F">
        <w:rPr>
          <w:rStyle w:val="717Char1"/>
          <w:rtl/>
        </w:rPr>
        <w:t xml:space="preserve"> (הדבקה) </w:t>
      </w:r>
      <w:r w:rsidR="004E184F" w:rsidRPr="004E184F">
        <w:rPr>
          <w:rStyle w:val="717Char1"/>
          <w:rFonts w:hint="eastAsia"/>
          <w:rtl/>
        </w:rPr>
        <w:t>בחקירות</w:t>
      </w:r>
      <w:r w:rsidR="004E184F" w:rsidRPr="004E184F">
        <w:rPr>
          <w:rStyle w:val="717Char1"/>
          <w:rtl/>
        </w:rPr>
        <w:t xml:space="preserve"> </w:t>
      </w:r>
      <w:r w:rsidR="004E184F" w:rsidRPr="004E184F">
        <w:rPr>
          <w:rStyle w:val="717Char1"/>
          <w:rFonts w:hint="eastAsia"/>
          <w:rtl/>
        </w:rPr>
        <w:t>האפידמיולוגיות</w:t>
      </w:r>
      <w:r w:rsidR="004E184F" w:rsidRPr="000219CF">
        <w:rPr>
          <w:sz w:val="19"/>
          <w:szCs w:val="19"/>
          <w:rtl/>
        </w:rPr>
        <w:t xml:space="preserve"> - </w:t>
      </w:r>
      <w:r w:rsidR="004E184F" w:rsidRPr="00842323">
        <w:rPr>
          <w:rFonts w:hint="eastAsia"/>
          <w:sz w:val="19"/>
          <w:szCs w:val="19"/>
          <w:rtl/>
        </w:rPr>
        <w:t>מתחילת</w:t>
      </w:r>
      <w:r w:rsidR="004E184F" w:rsidRPr="00842323">
        <w:rPr>
          <w:sz w:val="19"/>
          <w:szCs w:val="19"/>
          <w:rtl/>
        </w:rPr>
        <w:t xml:space="preserve"> </w:t>
      </w:r>
      <w:r w:rsidR="004E184F" w:rsidRPr="00842323">
        <w:rPr>
          <w:rFonts w:hint="eastAsia"/>
          <w:sz w:val="19"/>
          <w:szCs w:val="19"/>
          <w:rtl/>
        </w:rPr>
        <w:t>נובמבר</w:t>
      </w:r>
      <w:r w:rsidR="004E184F" w:rsidRPr="00842323">
        <w:rPr>
          <w:sz w:val="19"/>
          <w:szCs w:val="19"/>
          <w:rtl/>
        </w:rPr>
        <w:t xml:space="preserve"> 2020 ועד </w:t>
      </w:r>
      <w:r w:rsidR="004E184F" w:rsidRPr="00842323">
        <w:rPr>
          <w:rFonts w:hint="cs"/>
          <w:sz w:val="19"/>
          <w:szCs w:val="19"/>
          <w:rtl/>
        </w:rPr>
        <w:t xml:space="preserve">מחצית </w:t>
      </w:r>
      <w:r w:rsidR="004E184F" w:rsidRPr="00842323">
        <w:rPr>
          <w:sz w:val="19"/>
          <w:szCs w:val="19"/>
          <w:rtl/>
        </w:rPr>
        <w:t xml:space="preserve">ינואר 2021 לא הושג היעד שקבעה מפקדת אלון לזיהוי מקור החשיפה - 50% מהחקירות. </w:t>
      </w:r>
      <w:r w:rsidR="004E184F" w:rsidRPr="00842323">
        <w:rPr>
          <w:rFonts w:hint="cs"/>
          <w:sz w:val="19"/>
          <w:szCs w:val="19"/>
          <w:rtl/>
        </w:rPr>
        <w:t xml:space="preserve">ואולם בתקופות </w:t>
      </w:r>
      <w:proofErr w:type="spellStart"/>
      <w:r w:rsidR="004E184F" w:rsidRPr="00842323">
        <w:rPr>
          <w:rFonts w:hint="cs"/>
          <w:sz w:val="19"/>
          <w:szCs w:val="19"/>
          <w:rtl/>
        </w:rPr>
        <w:t>מסויימות</w:t>
      </w:r>
      <w:proofErr w:type="spellEnd"/>
      <w:r w:rsidR="004E184F" w:rsidRPr="00842323">
        <w:rPr>
          <w:rFonts w:hint="cs"/>
          <w:sz w:val="19"/>
          <w:szCs w:val="19"/>
          <w:rtl/>
        </w:rPr>
        <w:t xml:space="preserve"> היעד כמעט הושג - זוהו מקורות החשיפה ב-47%-48% מהחקירות</w:t>
      </w:r>
      <w:r w:rsidRPr="00F3444F">
        <w:rPr>
          <w:rtl/>
        </w:rPr>
        <w:t>.</w:t>
      </w:r>
    </w:p>
    <w:p w14:paraId="6B6E1418" w14:textId="5AD1DFE7" w:rsidR="00DD2FB0" w:rsidRDefault="00F3444F" w:rsidP="003570AC">
      <w:pPr>
        <w:pStyle w:val="71f1"/>
        <w:rPr>
          <w:rtl/>
        </w:rPr>
      </w:pPr>
      <w:r w:rsidRPr="004E184F">
        <w:rPr>
          <w:rStyle w:val="717Char1"/>
          <w:rFonts w:hint="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E184F" w:rsidRPr="004E184F">
        <w:rPr>
          <w:rStyle w:val="717Char1"/>
          <w:rFonts w:hint="eastAsia"/>
          <w:rtl/>
        </w:rPr>
        <w:t>איתור</w:t>
      </w:r>
      <w:r w:rsidR="004E184F" w:rsidRPr="004E184F">
        <w:rPr>
          <w:rStyle w:val="717Char1"/>
          <w:rtl/>
        </w:rPr>
        <w:t xml:space="preserve"> </w:t>
      </w:r>
      <w:r w:rsidR="004E184F" w:rsidRPr="004E184F">
        <w:rPr>
          <w:rStyle w:val="717Char1"/>
          <w:rFonts w:hint="eastAsia"/>
          <w:rtl/>
        </w:rPr>
        <w:t>מקומות</w:t>
      </w:r>
      <w:r w:rsidR="004E184F" w:rsidRPr="004E184F">
        <w:rPr>
          <w:rStyle w:val="717Char1"/>
          <w:rtl/>
        </w:rPr>
        <w:t xml:space="preserve"> </w:t>
      </w:r>
      <w:r w:rsidR="004E184F" w:rsidRPr="004E184F">
        <w:rPr>
          <w:rStyle w:val="717Char1"/>
          <w:rFonts w:hint="eastAsia"/>
          <w:rtl/>
        </w:rPr>
        <w:t>השהייה</w:t>
      </w:r>
      <w:r w:rsidR="004E184F" w:rsidRPr="004E184F">
        <w:rPr>
          <w:rStyle w:val="717Char1"/>
          <w:rtl/>
        </w:rPr>
        <w:t xml:space="preserve"> </w:t>
      </w:r>
      <w:r w:rsidR="004E184F" w:rsidRPr="004E184F">
        <w:rPr>
          <w:rStyle w:val="717Char1"/>
          <w:rFonts w:hint="eastAsia"/>
          <w:rtl/>
        </w:rPr>
        <w:t>של</w:t>
      </w:r>
      <w:r w:rsidR="004E184F" w:rsidRPr="004E184F">
        <w:rPr>
          <w:rStyle w:val="717Char1"/>
          <w:rtl/>
        </w:rPr>
        <w:t xml:space="preserve"> </w:t>
      </w:r>
      <w:r w:rsidR="004E184F" w:rsidRPr="004E184F">
        <w:rPr>
          <w:rStyle w:val="717Char1"/>
          <w:rFonts w:hint="eastAsia"/>
          <w:rtl/>
        </w:rPr>
        <w:t>החולה</w:t>
      </w:r>
      <w:r w:rsidR="004E184F" w:rsidRPr="004E184F">
        <w:rPr>
          <w:rStyle w:val="717Char1"/>
          <w:rtl/>
        </w:rPr>
        <w:t xml:space="preserve"> </w:t>
      </w:r>
      <w:r w:rsidR="004E184F" w:rsidRPr="004E184F">
        <w:rPr>
          <w:rStyle w:val="717Char1"/>
          <w:rFonts w:hint="eastAsia"/>
          <w:rtl/>
        </w:rPr>
        <w:t>בחקירות</w:t>
      </w:r>
      <w:r w:rsidR="004E184F" w:rsidRPr="004E184F">
        <w:rPr>
          <w:rStyle w:val="717Char1"/>
          <w:rtl/>
        </w:rPr>
        <w:t xml:space="preserve"> </w:t>
      </w:r>
      <w:r w:rsidR="004E184F" w:rsidRPr="004E184F">
        <w:rPr>
          <w:rStyle w:val="717Char1"/>
          <w:rFonts w:hint="eastAsia"/>
          <w:rtl/>
        </w:rPr>
        <w:t>האפידמיולוגיות</w:t>
      </w:r>
      <w:r w:rsidR="004E184F" w:rsidRPr="00842323">
        <w:rPr>
          <w:sz w:val="19"/>
          <w:szCs w:val="19"/>
          <w:rtl/>
        </w:rPr>
        <w:t xml:space="preserve"> - </w:t>
      </w:r>
      <w:r w:rsidR="004E184F" w:rsidRPr="00842323">
        <w:rPr>
          <w:rFonts w:hint="cs"/>
          <w:sz w:val="19"/>
          <w:szCs w:val="19"/>
          <w:rtl/>
        </w:rPr>
        <w:t xml:space="preserve">בתקופה </w:t>
      </w:r>
      <w:proofErr w:type="spellStart"/>
      <w:r w:rsidR="004E184F" w:rsidRPr="00842323">
        <w:rPr>
          <w:rFonts w:hint="cs"/>
          <w:sz w:val="19"/>
          <w:szCs w:val="19"/>
          <w:rtl/>
        </w:rPr>
        <w:t>שמספטבר</w:t>
      </w:r>
      <w:proofErr w:type="spellEnd"/>
      <w:r w:rsidR="004E184F" w:rsidRPr="00842323">
        <w:rPr>
          <w:rFonts w:hint="cs"/>
          <w:sz w:val="19"/>
          <w:szCs w:val="19"/>
          <w:rtl/>
        </w:rPr>
        <w:t xml:space="preserve"> 2020 עד ינואר 2021</w:t>
      </w:r>
      <w:r w:rsidR="004E184F">
        <w:rPr>
          <w:rFonts w:hint="cs"/>
          <w:sz w:val="19"/>
          <w:szCs w:val="19"/>
          <w:rtl/>
        </w:rPr>
        <w:t xml:space="preserve"> </w:t>
      </w:r>
      <w:r w:rsidR="004E184F" w:rsidRPr="00897A6B">
        <w:rPr>
          <w:sz w:val="19"/>
          <w:szCs w:val="19"/>
          <w:rtl/>
        </w:rPr>
        <w:t>מספר מקומות השהייה ש</w:t>
      </w:r>
      <w:r w:rsidR="004E184F" w:rsidRPr="00897A6B">
        <w:rPr>
          <w:rFonts w:hint="eastAsia"/>
          <w:sz w:val="19"/>
          <w:szCs w:val="19"/>
          <w:rtl/>
        </w:rPr>
        <w:t>מערכי</w:t>
      </w:r>
      <w:r w:rsidR="004E184F" w:rsidRPr="00897A6B">
        <w:rPr>
          <w:sz w:val="19"/>
          <w:szCs w:val="19"/>
          <w:rtl/>
        </w:rPr>
        <w:t xml:space="preserve"> </w:t>
      </w:r>
      <w:r w:rsidR="004E184F" w:rsidRPr="00897A6B">
        <w:rPr>
          <w:rFonts w:hint="eastAsia"/>
          <w:sz w:val="19"/>
          <w:szCs w:val="19"/>
          <w:rtl/>
        </w:rPr>
        <w:t>החקירות</w:t>
      </w:r>
      <w:r w:rsidR="004E184F" w:rsidRPr="00897A6B">
        <w:rPr>
          <w:sz w:val="19"/>
          <w:szCs w:val="19"/>
          <w:rtl/>
        </w:rPr>
        <w:t xml:space="preserve"> </w:t>
      </w:r>
      <w:r w:rsidR="004E184F" w:rsidRPr="00897A6B">
        <w:rPr>
          <w:rFonts w:hint="eastAsia"/>
          <w:sz w:val="19"/>
          <w:szCs w:val="19"/>
          <w:rtl/>
        </w:rPr>
        <w:t>זיהו</w:t>
      </w:r>
      <w:r w:rsidR="004E184F" w:rsidRPr="00897A6B">
        <w:rPr>
          <w:sz w:val="19"/>
          <w:szCs w:val="19"/>
          <w:rtl/>
        </w:rPr>
        <w:t xml:space="preserve"> </w:t>
      </w:r>
      <w:r w:rsidR="004E184F" w:rsidRPr="00897A6B">
        <w:rPr>
          <w:rFonts w:hint="eastAsia"/>
          <w:sz w:val="19"/>
          <w:szCs w:val="19"/>
          <w:rtl/>
        </w:rPr>
        <w:t>הי</w:t>
      </w:r>
      <w:r w:rsidR="004E184F" w:rsidRPr="00897A6B">
        <w:rPr>
          <w:sz w:val="19"/>
          <w:szCs w:val="19"/>
          <w:rtl/>
        </w:rPr>
        <w:t xml:space="preserve">ה בין כ-0.5 </w:t>
      </w:r>
      <w:r w:rsidR="004E184F" w:rsidRPr="00897A6B">
        <w:rPr>
          <w:rFonts w:hint="eastAsia"/>
          <w:sz w:val="19"/>
          <w:szCs w:val="19"/>
          <w:rtl/>
        </w:rPr>
        <w:t>לכ</w:t>
      </w:r>
      <w:r w:rsidR="004E184F" w:rsidRPr="00897A6B">
        <w:rPr>
          <w:sz w:val="19"/>
          <w:szCs w:val="19"/>
          <w:rtl/>
        </w:rPr>
        <w:t xml:space="preserve">-3.6 מקומות, </w:t>
      </w:r>
      <w:r w:rsidR="004E184F" w:rsidRPr="00897A6B">
        <w:rPr>
          <w:rFonts w:hint="eastAsia"/>
          <w:sz w:val="19"/>
          <w:szCs w:val="19"/>
          <w:rtl/>
        </w:rPr>
        <w:t>ומכאן</w:t>
      </w:r>
      <w:r w:rsidR="004E184F" w:rsidRPr="00897A6B">
        <w:rPr>
          <w:sz w:val="19"/>
          <w:szCs w:val="19"/>
          <w:rtl/>
        </w:rPr>
        <w:t xml:space="preserve"> </w:t>
      </w:r>
      <w:r w:rsidR="004E184F" w:rsidRPr="00897A6B">
        <w:rPr>
          <w:rFonts w:hint="eastAsia"/>
          <w:sz w:val="19"/>
          <w:szCs w:val="19"/>
          <w:rtl/>
        </w:rPr>
        <w:t>עולה</w:t>
      </w:r>
      <w:r w:rsidR="004E184F" w:rsidRPr="00897A6B">
        <w:rPr>
          <w:sz w:val="19"/>
          <w:szCs w:val="19"/>
          <w:rtl/>
        </w:rPr>
        <w:t xml:space="preserve"> </w:t>
      </w:r>
      <w:r w:rsidR="004E184F" w:rsidRPr="00897A6B">
        <w:rPr>
          <w:rFonts w:hint="eastAsia"/>
          <w:sz w:val="19"/>
          <w:szCs w:val="19"/>
          <w:rtl/>
        </w:rPr>
        <w:t>ש</w:t>
      </w:r>
      <w:r w:rsidR="004E184F" w:rsidRPr="00897A6B">
        <w:rPr>
          <w:sz w:val="19"/>
          <w:szCs w:val="19"/>
          <w:rtl/>
        </w:rPr>
        <w:t xml:space="preserve">מפקדת אלון לא השיגה את היעד </w:t>
      </w:r>
      <w:r w:rsidR="004E184F" w:rsidRPr="00897A6B">
        <w:rPr>
          <w:rFonts w:hint="eastAsia"/>
          <w:sz w:val="19"/>
          <w:szCs w:val="19"/>
          <w:rtl/>
        </w:rPr>
        <w:t>שקבעה</w:t>
      </w:r>
      <w:r w:rsidR="004E184F" w:rsidRPr="00897A6B">
        <w:rPr>
          <w:sz w:val="19"/>
          <w:szCs w:val="19"/>
          <w:rtl/>
        </w:rPr>
        <w:t xml:space="preserve"> </w:t>
      </w:r>
      <w:r w:rsidR="004E184F" w:rsidRPr="00F57918">
        <w:rPr>
          <w:rFonts w:hint="cs"/>
          <w:sz w:val="19"/>
          <w:szCs w:val="19"/>
          <w:rtl/>
        </w:rPr>
        <w:t>עד ינואר</w:t>
      </w:r>
      <w:r w:rsidR="004E184F" w:rsidRPr="00F57918">
        <w:rPr>
          <w:sz w:val="19"/>
          <w:szCs w:val="19"/>
          <w:rtl/>
        </w:rPr>
        <w:t xml:space="preserve"> 2021</w:t>
      </w:r>
      <w:r w:rsidR="004E184F">
        <w:rPr>
          <w:rFonts w:hint="cs"/>
          <w:sz w:val="19"/>
          <w:szCs w:val="19"/>
          <w:rtl/>
        </w:rPr>
        <w:t xml:space="preserve"> </w:t>
      </w:r>
      <w:r w:rsidR="004E184F" w:rsidRPr="00897A6B">
        <w:rPr>
          <w:sz w:val="19"/>
          <w:szCs w:val="19"/>
          <w:rtl/>
        </w:rPr>
        <w:t>לאיתור - ארבעה מקומות שהייה</w:t>
      </w:r>
      <w:r w:rsidRPr="00DC7260">
        <w:rPr>
          <w:rtl/>
        </w:rPr>
        <w:t>.</w:t>
      </w:r>
    </w:p>
    <w:p w14:paraId="278EA0E2" w14:textId="22495650" w:rsidR="004E184F" w:rsidRDefault="004E184F" w:rsidP="004E184F">
      <w:pPr>
        <w:pStyle w:val="71f1"/>
      </w:pPr>
      <w:r w:rsidRPr="004E184F">
        <w:rPr>
          <w:rStyle w:val="717Char1"/>
          <w:rFonts w:hint="cs"/>
          <w:noProof/>
          <w:rtl/>
        </w:rPr>
        <w:drawing>
          <wp:anchor distT="0" distB="3600450" distL="114300" distR="114300" simplePos="0" relativeHeight="252085760" behindDoc="0" locked="0" layoutInCell="1" allowOverlap="1" wp14:anchorId="25BED445" wp14:editId="24E23090">
            <wp:simplePos x="0" y="0"/>
            <wp:positionH relativeFrom="column">
              <wp:posOffset>4518025</wp:posOffset>
            </wp:positionH>
            <wp:positionV relativeFrom="paragraph">
              <wp:posOffset>15009</wp:posOffset>
            </wp:positionV>
            <wp:extent cx="161925" cy="161925"/>
            <wp:effectExtent l="0" t="0" r="3175" b="3175"/>
            <wp:wrapSquare wrapText="bothSides"/>
            <wp:docPr id="4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E184F">
        <w:rPr>
          <w:rStyle w:val="717Char1"/>
          <w:rFonts w:hint="eastAsia"/>
          <w:rtl/>
        </w:rPr>
        <w:t>שיתוף</w:t>
      </w:r>
      <w:r w:rsidRPr="004E184F">
        <w:rPr>
          <w:rStyle w:val="717Char1"/>
          <w:rtl/>
        </w:rPr>
        <w:t xml:space="preserve"> </w:t>
      </w:r>
      <w:r w:rsidRPr="004E184F">
        <w:rPr>
          <w:rStyle w:val="717Char1"/>
          <w:rFonts w:hint="eastAsia"/>
          <w:rtl/>
        </w:rPr>
        <w:t>הפעולה</w:t>
      </w:r>
      <w:r w:rsidRPr="004E184F">
        <w:rPr>
          <w:rStyle w:val="717Char1"/>
          <w:rtl/>
        </w:rPr>
        <w:t xml:space="preserve"> </w:t>
      </w:r>
      <w:r w:rsidRPr="004E184F">
        <w:rPr>
          <w:rStyle w:val="717Char1"/>
          <w:rFonts w:hint="eastAsia"/>
          <w:rtl/>
        </w:rPr>
        <w:t>של</w:t>
      </w:r>
      <w:r w:rsidRPr="004E184F">
        <w:rPr>
          <w:rStyle w:val="717Char1"/>
          <w:rtl/>
        </w:rPr>
        <w:t xml:space="preserve"> </w:t>
      </w:r>
      <w:r w:rsidRPr="004E184F">
        <w:rPr>
          <w:rStyle w:val="717Char1"/>
          <w:rFonts w:hint="eastAsia"/>
          <w:rtl/>
        </w:rPr>
        <w:t>המאומתים</w:t>
      </w:r>
      <w:r w:rsidRPr="004E184F">
        <w:rPr>
          <w:rStyle w:val="717Char1"/>
          <w:rtl/>
        </w:rPr>
        <w:t xml:space="preserve"> </w:t>
      </w:r>
      <w:r w:rsidRPr="004E184F">
        <w:rPr>
          <w:rStyle w:val="717Char1"/>
          <w:rFonts w:hint="eastAsia"/>
          <w:rtl/>
        </w:rPr>
        <w:t>עם</w:t>
      </w:r>
      <w:r w:rsidRPr="004E184F">
        <w:rPr>
          <w:rStyle w:val="717Char1"/>
          <w:rtl/>
        </w:rPr>
        <w:t xml:space="preserve"> </w:t>
      </w:r>
      <w:r w:rsidRPr="004E184F">
        <w:rPr>
          <w:rStyle w:val="717Char1"/>
          <w:rFonts w:hint="eastAsia"/>
          <w:rtl/>
        </w:rPr>
        <w:t>החקירות</w:t>
      </w:r>
      <w:r w:rsidRPr="000219CF">
        <w:rPr>
          <w:sz w:val="19"/>
          <w:szCs w:val="19"/>
          <w:rtl/>
        </w:rPr>
        <w:t xml:space="preserve"> </w:t>
      </w:r>
      <w:r w:rsidRPr="00897A6B">
        <w:rPr>
          <w:sz w:val="19"/>
          <w:szCs w:val="19"/>
          <w:rtl/>
        </w:rPr>
        <w:t>-</w:t>
      </w:r>
      <w:r>
        <w:rPr>
          <w:rFonts w:hint="cs"/>
          <w:sz w:val="19"/>
          <w:szCs w:val="19"/>
          <w:rtl/>
        </w:rPr>
        <w:t xml:space="preserve"> כ-</w:t>
      </w:r>
      <w:r w:rsidRPr="00897A6B">
        <w:rPr>
          <w:sz w:val="19"/>
          <w:szCs w:val="19"/>
          <w:rtl/>
        </w:rPr>
        <w:t xml:space="preserve">4,500 </w:t>
      </w:r>
      <w:r w:rsidRPr="00897A6B">
        <w:rPr>
          <w:rFonts w:hint="eastAsia"/>
          <w:sz w:val="19"/>
          <w:szCs w:val="19"/>
          <w:rtl/>
        </w:rPr>
        <w:t>מאומתים</w:t>
      </w:r>
      <w:r w:rsidRPr="00897A6B">
        <w:rPr>
          <w:sz w:val="19"/>
          <w:szCs w:val="19"/>
          <w:rtl/>
        </w:rPr>
        <w:t xml:space="preserve"> </w:t>
      </w:r>
      <w:r w:rsidRPr="00897A6B">
        <w:rPr>
          <w:rFonts w:hint="eastAsia"/>
          <w:sz w:val="19"/>
          <w:szCs w:val="19"/>
          <w:rtl/>
        </w:rPr>
        <w:t>לא</w:t>
      </w:r>
      <w:r w:rsidRPr="00897A6B">
        <w:rPr>
          <w:sz w:val="19"/>
          <w:szCs w:val="19"/>
          <w:rtl/>
        </w:rPr>
        <w:t xml:space="preserve"> </w:t>
      </w:r>
      <w:r w:rsidRPr="00897A6B">
        <w:rPr>
          <w:rFonts w:hint="eastAsia"/>
          <w:sz w:val="19"/>
          <w:szCs w:val="19"/>
          <w:rtl/>
        </w:rPr>
        <w:t>שיתפו</w:t>
      </w:r>
      <w:r w:rsidRPr="00897A6B">
        <w:rPr>
          <w:sz w:val="19"/>
          <w:szCs w:val="19"/>
          <w:rtl/>
        </w:rPr>
        <w:t xml:space="preserve"> פעולה עם החקירה. </w:t>
      </w:r>
      <w:r w:rsidRPr="00897A6B">
        <w:rPr>
          <w:rFonts w:hint="eastAsia"/>
          <w:sz w:val="19"/>
          <w:szCs w:val="19"/>
          <w:rtl/>
        </w:rPr>
        <w:t>בהתחשב</w:t>
      </w:r>
      <w:r w:rsidRPr="00897A6B">
        <w:rPr>
          <w:sz w:val="19"/>
          <w:szCs w:val="19"/>
          <w:rtl/>
        </w:rPr>
        <w:t xml:space="preserve"> בכך </w:t>
      </w:r>
      <w:r w:rsidRPr="00897A6B">
        <w:rPr>
          <w:rFonts w:hint="eastAsia"/>
          <w:sz w:val="19"/>
          <w:szCs w:val="19"/>
          <w:rtl/>
        </w:rPr>
        <w:t>שנדרש</w:t>
      </w:r>
      <w:r w:rsidRPr="00897A6B">
        <w:rPr>
          <w:sz w:val="19"/>
          <w:szCs w:val="19"/>
          <w:rtl/>
        </w:rPr>
        <w:t xml:space="preserve"> </w:t>
      </w:r>
      <w:r w:rsidRPr="00897A6B">
        <w:rPr>
          <w:rFonts w:hint="eastAsia"/>
          <w:sz w:val="19"/>
          <w:szCs w:val="19"/>
          <w:rtl/>
        </w:rPr>
        <w:t>לאתר</w:t>
      </w:r>
      <w:r w:rsidRPr="00897A6B">
        <w:rPr>
          <w:sz w:val="19"/>
          <w:szCs w:val="19"/>
          <w:rtl/>
        </w:rPr>
        <w:t xml:space="preserve"> לפחות </w:t>
      </w:r>
      <w:r w:rsidRPr="00897A6B">
        <w:rPr>
          <w:rFonts w:hint="eastAsia"/>
          <w:sz w:val="19"/>
          <w:szCs w:val="19"/>
          <w:rtl/>
        </w:rPr>
        <w:t>עשרה</w:t>
      </w:r>
      <w:r w:rsidRPr="00897A6B">
        <w:rPr>
          <w:sz w:val="19"/>
          <w:szCs w:val="19"/>
          <w:rtl/>
        </w:rPr>
        <w:t xml:space="preserve"> מגעים </w:t>
      </w:r>
      <w:r w:rsidR="00853788">
        <w:rPr>
          <w:sz w:val="19"/>
          <w:szCs w:val="19"/>
          <w:rtl/>
        </w:rPr>
        <w:t>–</w:t>
      </w:r>
      <w:r w:rsidR="00853788">
        <w:rPr>
          <w:rFonts w:hint="cs"/>
          <w:sz w:val="19"/>
          <w:szCs w:val="19"/>
          <w:rtl/>
        </w:rPr>
        <w:t xml:space="preserve"> כ-</w:t>
      </w:r>
      <w:r w:rsidRPr="00897A6B">
        <w:rPr>
          <w:sz w:val="19"/>
          <w:szCs w:val="19"/>
          <w:rtl/>
        </w:rPr>
        <w:t xml:space="preserve">4,500 </w:t>
      </w:r>
      <w:r w:rsidRPr="00897A6B">
        <w:rPr>
          <w:rFonts w:hint="eastAsia"/>
          <w:sz w:val="19"/>
          <w:szCs w:val="19"/>
          <w:rtl/>
        </w:rPr>
        <w:t>מאומתים</w:t>
      </w:r>
      <w:r w:rsidRPr="00897A6B">
        <w:rPr>
          <w:sz w:val="19"/>
          <w:szCs w:val="19"/>
          <w:rtl/>
        </w:rPr>
        <w:t xml:space="preserve"> </w:t>
      </w:r>
      <w:r w:rsidR="00853788">
        <w:rPr>
          <w:rFonts w:hint="cs"/>
          <w:sz w:val="19"/>
          <w:szCs w:val="19"/>
          <w:rtl/>
        </w:rPr>
        <w:t xml:space="preserve">אלו </w:t>
      </w:r>
      <w:r w:rsidRPr="00897A6B">
        <w:rPr>
          <w:rFonts w:hint="eastAsia"/>
          <w:sz w:val="19"/>
          <w:szCs w:val="19"/>
          <w:rtl/>
        </w:rPr>
        <w:t>היו</w:t>
      </w:r>
      <w:r w:rsidRPr="00897A6B">
        <w:rPr>
          <w:sz w:val="19"/>
          <w:szCs w:val="19"/>
          <w:rtl/>
        </w:rPr>
        <w:t xml:space="preserve"> עלולים לכאורה לייצר אלפי </w:t>
      </w:r>
      <w:r w:rsidRPr="00897A6B">
        <w:rPr>
          <w:rFonts w:hint="eastAsia"/>
          <w:sz w:val="19"/>
          <w:szCs w:val="19"/>
          <w:rtl/>
        </w:rPr>
        <w:t>עד</w:t>
      </w:r>
      <w:r w:rsidRPr="00897A6B">
        <w:rPr>
          <w:sz w:val="19"/>
          <w:szCs w:val="19"/>
          <w:rtl/>
        </w:rPr>
        <w:t xml:space="preserve"> עשרות אלפי מגעים </w:t>
      </w:r>
      <w:r w:rsidRPr="00897A6B">
        <w:rPr>
          <w:rFonts w:hint="eastAsia"/>
          <w:sz w:val="19"/>
          <w:szCs w:val="19"/>
          <w:rtl/>
        </w:rPr>
        <w:t>אפשריים</w:t>
      </w:r>
      <w:r w:rsidRPr="00897A6B">
        <w:rPr>
          <w:sz w:val="19"/>
          <w:szCs w:val="19"/>
          <w:rtl/>
        </w:rPr>
        <w:t xml:space="preserve"> להדבקה, ו</w:t>
      </w:r>
      <w:r w:rsidRPr="00897A6B">
        <w:rPr>
          <w:rFonts w:hint="eastAsia"/>
          <w:sz w:val="19"/>
          <w:szCs w:val="19"/>
          <w:rtl/>
        </w:rPr>
        <w:t>ב</w:t>
      </w:r>
      <w:r w:rsidRPr="00897A6B">
        <w:rPr>
          <w:sz w:val="19"/>
          <w:szCs w:val="19"/>
          <w:rtl/>
        </w:rPr>
        <w:t xml:space="preserve">כך להגדיל את </w:t>
      </w:r>
      <w:r w:rsidRPr="00897A6B">
        <w:rPr>
          <w:rFonts w:hint="eastAsia"/>
          <w:sz w:val="19"/>
          <w:szCs w:val="19"/>
          <w:rtl/>
        </w:rPr>
        <w:t>שיעור</w:t>
      </w:r>
      <w:r w:rsidRPr="00897A6B">
        <w:rPr>
          <w:sz w:val="19"/>
          <w:szCs w:val="19"/>
          <w:rtl/>
        </w:rPr>
        <w:t xml:space="preserve"> התחלואה. משרד הבריאות לא ד</w:t>
      </w:r>
      <w:r w:rsidRPr="00897A6B">
        <w:rPr>
          <w:rFonts w:hint="eastAsia"/>
          <w:sz w:val="19"/>
          <w:szCs w:val="19"/>
          <w:rtl/>
        </w:rPr>
        <w:t>ן</w:t>
      </w:r>
      <w:r w:rsidRPr="00897A6B">
        <w:rPr>
          <w:sz w:val="19"/>
          <w:szCs w:val="19"/>
          <w:rtl/>
        </w:rPr>
        <w:t xml:space="preserve"> בהמלצת קבינט המומחים הלאומי לשקול במקרים הנדרשים לדרוש מ</w:t>
      </w:r>
      <w:r w:rsidRPr="00897A6B">
        <w:rPr>
          <w:rFonts w:hint="eastAsia"/>
          <w:sz w:val="19"/>
          <w:szCs w:val="19"/>
          <w:rtl/>
        </w:rPr>
        <w:t>מי</w:t>
      </w:r>
      <w:r w:rsidRPr="00897A6B">
        <w:rPr>
          <w:sz w:val="19"/>
          <w:szCs w:val="19"/>
          <w:rtl/>
        </w:rPr>
        <w:t xml:space="preserve"> </w:t>
      </w:r>
      <w:r w:rsidRPr="00897A6B">
        <w:rPr>
          <w:rFonts w:hint="eastAsia"/>
          <w:sz w:val="19"/>
          <w:szCs w:val="19"/>
          <w:rtl/>
        </w:rPr>
        <w:t>שנעשית</w:t>
      </w:r>
      <w:r w:rsidRPr="00897A6B">
        <w:rPr>
          <w:sz w:val="19"/>
          <w:szCs w:val="19"/>
          <w:rtl/>
        </w:rPr>
        <w:t xml:space="preserve"> </w:t>
      </w:r>
      <w:r w:rsidRPr="00897A6B">
        <w:rPr>
          <w:rFonts w:hint="eastAsia"/>
          <w:sz w:val="19"/>
          <w:szCs w:val="19"/>
          <w:rtl/>
        </w:rPr>
        <w:t>לגביו</w:t>
      </w:r>
      <w:r w:rsidRPr="00897A6B">
        <w:rPr>
          <w:sz w:val="19"/>
          <w:szCs w:val="19"/>
          <w:rtl/>
        </w:rPr>
        <w:t xml:space="preserve"> </w:t>
      </w:r>
      <w:r w:rsidRPr="00897A6B">
        <w:rPr>
          <w:rFonts w:hint="eastAsia"/>
          <w:sz w:val="19"/>
          <w:szCs w:val="19"/>
          <w:rtl/>
        </w:rPr>
        <w:t>חקירה</w:t>
      </w:r>
      <w:r w:rsidRPr="00897A6B">
        <w:rPr>
          <w:sz w:val="19"/>
          <w:szCs w:val="19"/>
          <w:rtl/>
        </w:rPr>
        <w:t xml:space="preserve"> אפידמיולוגית להצהיר על נכונות המידע שמסר ולהבהיר </w:t>
      </w:r>
      <w:r w:rsidRPr="00897A6B">
        <w:rPr>
          <w:rFonts w:hint="eastAsia"/>
          <w:sz w:val="19"/>
          <w:szCs w:val="19"/>
          <w:rtl/>
        </w:rPr>
        <w:t>לו</w:t>
      </w:r>
      <w:r w:rsidRPr="00897A6B">
        <w:rPr>
          <w:sz w:val="19"/>
          <w:szCs w:val="19"/>
          <w:rtl/>
        </w:rPr>
        <w:t xml:space="preserve"> את </w:t>
      </w:r>
      <w:r w:rsidRPr="00897A6B">
        <w:rPr>
          <w:rFonts w:hint="eastAsia"/>
          <w:sz w:val="19"/>
          <w:szCs w:val="19"/>
          <w:rtl/>
        </w:rPr>
        <w:t>המשמעות</w:t>
      </w:r>
      <w:r w:rsidRPr="00897A6B">
        <w:rPr>
          <w:sz w:val="19"/>
          <w:szCs w:val="19"/>
          <w:rtl/>
        </w:rPr>
        <w:t xml:space="preserve"> </w:t>
      </w:r>
      <w:r w:rsidRPr="00897A6B">
        <w:rPr>
          <w:rFonts w:hint="eastAsia"/>
          <w:sz w:val="19"/>
          <w:szCs w:val="19"/>
          <w:rtl/>
        </w:rPr>
        <w:t>של</w:t>
      </w:r>
      <w:r w:rsidRPr="00897A6B">
        <w:rPr>
          <w:sz w:val="19"/>
          <w:szCs w:val="19"/>
          <w:rtl/>
        </w:rPr>
        <w:t xml:space="preserve"> מסירת </w:t>
      </w:r>
      <w:r w:rsidRPr="00897A6B">
        <w:rPr>
          <w:rFonts w:hint="eastAsia"/>
          <w:sz w:val="19"/>
          <w:szCs w:val="19"/>
          <w:rtl/>
        </w:rPr>
        <w:t>מידע</w:t>
      </w:r>
      <w:r w:rsidRPr="00897A6B">
        <w:rPr>
          <w:sz w:val="19"/>
          <w:szCs w:val="19"/>
          <w:rtl/>
        </w:rPr>
        <w:t xml:space="preserve"> לא מדויק ו</w:t>
      </w:r>
      <w:r w:rsidRPr="00897A6B">
        <w:rPr>
          <w:rFonts w:hint="eastAsia"/>
          <w:sz w:val="19"/>
          <w:szCs w:val="19"/>
          <w:rtl/>
        </w:rPr>
        <w:t>את</w:t>
      </w:r>
      <w:r w:rsidRPr="00897A6B">
        <w:rPr>
          <w:sz w:val="19"/>
          <w:szCs w:val="19"/>
          <w:rtl/>
        </w:rPr>
        <w:t xml:space="preserve"> </w:t>
      </w:r>
      <w:r w:rsidRPr="00897A6B">
        <w:rPr>
          <w:rFonts w:hint="eastAsia"/>
          <w:sz w:val="19"/>
          <w:szCs w:val="19"/>
          <w:rtl/>
        </w:rPr>
        <w:t>ההשפעה</w:t>
      </w:r>
      <w:r w:rsidRPr="00897A6B">
        <w:rPr>
          <w:sz w:val="19"/>
          <w:szCs w:val="19"/>
          <w:rtl/>
        </w:rPr>
        <w:t xml:space="preserve"> </w:t>
      </w:r>
      <w:r w:rsidRPr="00897A6B">
        <w:rPr>
          <w:rFonts w:hint="eastAsia"/>
          <w:sz w:val="19"/>
          <w:szCs w:val="19"/>
          <w:rtl/>
        </w:rPr>
        <w:t>שיש</w:t>
      </w:r>
      <w:r w:rsidRPr="00897A6B">
        <w:rPr>
          <w:sz w:val="19"/>
          <w:szCs w:val="19"/>
          <w:rtl/>
        </w:rPr>
        <w:t xml:space="preserve"> </w:t>
      </w:r>
      <w:r w:rsidRPr="00897A6B">
        <w:rPr>
          <w:rFonts w:hint="eastAsia"/>
          <w:sz w:val="19"/>
          <w:szCs w:val="19"/>
          <w:rtl/>
        </w:rPr>
        <w:t>לכך</w:t>
      </w:r>
      <w:r w:rsidRPr="00897A6B">
        <w:rPr>
          <w:sz w:val="19"/>
          <w:szCs w:val="19"/>
          <w:rtl/>
        </w:rPr>
        <w:t xml:space="preserve"> </w:t>
      </w:r>
      <w:r w:rsidRPr="00897A6B">
        <w:rPr>
          <w:rFonts w:hint="eastAsia"/>
          <w:sz w:val="19"/>
          <w:szCs w:val="19"/>
          <w:rtl/>
        </w:rPr>
        <w:t>על</w:t>
      </w:r>
      <w:r w:rsidRPr="00897A6B">
        <w:rPr>
          <w:sz w:val="19"/>
          <w:szCs w:val="19"/>
          <w:rtl/>
        </w:rPr>
        <w:t xml:space="preserve"> התחלואה בקרב סביבתו הקרובה. ממילא לא התקבלה החלטה אם לאמץ את </w:t>
      </w:r>
      <w:r w:rsidRPr="00897A6B">
        <w:rPr>
          <w:rFonts w:hint="eastAsia"/>
          <w:sz w:val="19"/>
          <w:szCs w:val="19"/>
          <w:rtl/>
        </w:rPr>
        <w:t>ההמלצה</w:t>
      </w:r>
      <w:r w:rsidRPr="00897A6B">
        <w:rPr>
          <w:sz w:val="19"/>
          <w:szCs w:val="19"/>
          <w:rtl/>
        </w:rPr>
        <w:t>. בפועל, משרד הבריאות העביר למשטרה מקרה אחד בלבד של אי-שיתוף פעולה, לצורך חקירה</w:t>
      </w:r>
      <w:r w:rsidRPr="00DC7260">
        <w:rPr>
          <w:rtl/>
        </w:rPr>
        <w:t>.</w:t>
      </w:r>
    </w:p>
    <w:p w14:paraId="10DA0CB5" w14:textId="60FB2418" w:rsidR="004E184F" w:rsidRDefault="004E184F" w:rsidP="004E184F">
      <w:pPr>
        <w:pStyle w:val="71f1"/>
      </w:pPr>
      <w:r w:rsidRPr="004E184F">
        <w:rPr>
          <w:rStyle w:val="717Char1"/>
          <w:rFonts w:hint="cs"/>
          <w:noProof/>
          <w:rtl/>
        </w:rPr>
        <w:drawing>
          <wp:anchor distT="0" distB="3600450" distL="114300" distR="114300" simplePos="0" relativeHeight="252087808" behindDoc="0" locked="0" layoutInCell="1" allowOverlap="1" wp14:anchorId="18262737" wp14:editId="0ABB29F2">
            <wp:simplePos x="0" y="0"/>
            <wp:positionH relativeFrom="column">
              <wp:posOffset>4518025</wp:posOffset>
            </wp:positionH>
            <wp:positionV relativeFrom="paragraph">
              <wp:posOffset>15009</wp:posOffset>
            </wp:positionV>
            <wp:extent cx="161925" cy="161925"/>
            <wp:effectExtent l="0" t="0" r="3175" b="3175"/>
            <wp:wrapSquare wrapText="bothSides"/>
            <wp:docPr id="5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E184F">
        <w:rPr>
          <w:rStyle w:val="717Char1"/>
          <w:rtl/>
        </w:rPr>
        <w:t xml:space="preserve">שיעור המאומתים שאושפזו במצב בינוני או קשה שעלו כמגעים קרובים בחקירות לפני שאומתו, </w:t>
      </w:r>
      <w:r w:rsidRPr="004E184F">
        <w:rPr>
          <w:rStyle w:val="717Char1"/>
          <w:rFonts w:hint="eastAsia"/>
          <w:rtl/>
        </w:rPr>
        <w:t>מ</w:t>
      </w:r>
      <w:r w:rsidRPr="004E184F">
        <w:rPr>
          <w:rStyle w:val="717Char1"/>
          <w:rtl/>
        </w:rPr>
        <w:t>כלל המאומתים במצב זה</w:t>
      </w:r>
      <w:r w:rsidRPr="000219CF">
        <w:rPr>
          <w:sz w:val="19"/>
          <w:szCs w:val="19"/>
          <w:rtl/>
        </w:rPr>
        <w:t xml:space="preserve"> </w:t>
      </w:r>
      <w:r w:rsidRPr="00897A6B">
        <w:rPr>
          <w:sz w:val="19"/>
          <w:szCs w:val="19"/>
          <w:rtl/>
        </w:rPr>
        <w:t xml:space="preserve">- </w:t>
      </w:r>
      <w:r w:rsidRPr="00897A6B">
        <w:rPr>
          <w:rFonts w:hint="eastAsia"/>
          <w:sz w:val="19"/>
          <w:szCs w:val="19"/>
          <w:rtl/>
        </w:rPr>
        <w:t>בתקופה</w:t>
      </w:r>
      <w:r w:rsidRPr="00897A6B">
        <w:rPr>
          <w:sz w:val="19"/>
          <w:szCs w:val="19"/>
          <w:rtl/>
        </w:rPr>
        <w:t xml:space="preserve"> </w:t>
      </w:r>
      <w:r w:rsidRPr="00897A6B">
        <w:rPr>
          <w:rFonts w:hint="eastAsia"/>
          <w:sz w:val="19"/>
          <w:szCs w:val="19"/>
          <w:rtl/>
        </w:rPr>
        <w:t>שנבדקה</w:t>
      </w:r>
      <w:r w:rsidRPr="00897A6B">
        <w:rPr>
          <w:sz w:val="19"/>
          <w:szCs w:val="19"/>
          <w:rtl/>
        </w:rPr>
        <w:t xml:space="preserve"> חלה ככלל עלייה בשיעור החולים שאושפזו במצב בינוני או קשה </w:t>
      </w:r>
      <w:r w:rsidRPr="00897A6B">
        <w:rPr>
          <w:rFonts w:hint="eastAsia"/>
          <w:sz w:val="19"/>
          <w:szCs w:val="19"/>
          <w:rtl/>
        </w:rPr>
        <w:t>אשר</w:t>
      </w:r>
      <w:r w:rsidRPr="00897A6B">
        <w:rPr>
          <w:sz w:val="19"/>
          <w:szCs w:val="19"/>
          <w:rtl/>
        </w:rPr>
        <w:t xml:space="preserve"> </w:t>
      </w:r>
      <w:r w:rsidRPr="00897A6B">
        <w:rPr>
          <w:rFonts w:hint="eastAsia"/>
          <w:sz w:val="19"/>
          <w:szCs w:val="19"/>
          <w:rtl/>
        </w:rPr>
        <w:t>ע</w:t>
      </w:r>
      <w:r w:rsidRPr="00897A6B">
        <w:rPr>
          <w:sz w:val="19"/>
          <w:szCs w:val="19"/>
          <w:rtl/>
        </w:rPr>
        <w:t xml:space="preserve">לו </w:t>
      </w:r>
      <w:r w:rsidRPr="00897A6B">
        <w:rPr>
          <w:rFonts w:hint="eastAsia"/>
          <w:sz w:val="19"/>
          <w:szCs w:val="19"/>
          <w:rtl/>
        </w:rPr>
        <w:t>קודם</w:t>
      </w:r>
      <w:r w:rsidRPr="00897A6B">
        <w:rPr>
          <w:sz w:val="19"/>
          <w:szCs w:val="19"/>
          <w:rtl/>
        </w:rPr>
        <w:t xml:space="preserve"> </w:t>
      </w:r>
      <w:r w:rsidRPr="00897A6B">
        <w:rPr>
          <w:rFonts w:hint="eastAsia"/>
          <w:sz w:val="19"/>
          <w:szCs w:val="19"/>
          <w:rtl/>
        </w:rPr>
        <w:t>לכן</w:t>
      </w:r>
      <w:r w:rsidRPr="00897A6B">
        <w:rPr>
          <w:sz w:val="19"/>
          <w:szCs w:val="19"/>
          <w:rtl/>
        </w:rPr>
        <w:t xml:space="preserve"> כמגעים קרובים בחקירות האפידמיולוגיות - מכ-8% בספטמבר 2020 ל</w:t>
      </w:r>
      <w:r w:rsidRPr="00897A6B">
        <w:rPr>
          <w:rFonts w:hint="eastAsia"/>
          <w:sz w:val="19"/>
          <w:szCs w:val="19"/>
          <w:rtl/>
        </w:rPr>
        <w:t>כ</w:t>
      </w:r>
      <w:r w:rsidRPr="00897A6B">
        <w:rPr>
          <w:sz w:val="19"/>
          <w:szCs w:val="19"/>
          <w:rtl/>
        </w:rPr>
        <w:t xml:space="preserve">-19% במרץ 2021; השיא היה בסוף פברואר 2021 - 28%. ואולם היעד שקבעה מפקדת אלון (30% </w:t>
      </w:r>
      <w:r w:rsidRPr="00897A6B">
        <w:rPr>
          <w:rFonts w:hint="eastAsia"/>
          <w:sz w:val="19"/>
          <w:szCs w:val="19"/>
          <w:rtl/>
        </w:rPr>
        <w:t>עד</w:t>
      </w:r>
      <w:r w:rsidRPr="00897A6B">
        <w:rPr>
          <w:sz w:val="19"/>
          <w:szCs w:val="19"/>
          <w:rtl/>
        </w:rPr>
        <w:t xml:space="preserve"> </w:t>
      </w:r>
      <w:r w:rsidRPr="00897A6B">
        <w:rPr>
          <w:rFonts w:hint="eastAsia"/>
          <w:sz w:val="19"/>
          <w:szCs w:val="19"/>
          <w:rtl/>
        </w:rPr>
        <w:t>סוף</w:t>
      </w:r>
      <w:r w:rsidRPr="00897A6B">
        <w:rPr>
          <w:sz w:val="19"/>
          <w:szCs w:val="19"/>
          <w:rtl/>
        </w:rPr>
        <w:t xml:space="preserve"> </w:t>
      </w:r>
      <w:r w:rsidRPr="00897A6B">
        <w:rPr>
          <w:rFonts w:hint="eastAsia"/>
          <w:sz w:val="19"/>
          <w:szCs w:val="19"/>
          <w:rtl/>
        </w:rPr>
        <w:t>ינואר</w:t>
      </w:r>
      <w:r w:rsidRPr="00897A6B">
        <w:rPr>
          <w:sz w:val="19"/>
          <w:szCs w:val="19"/>
          <w:rtl/>
        </w:rPr>
        <w:t xml:space="preserve"> 2021 </w:t>
      </w:r>
      <w:r w:rsidRPr="00897A6B">
        <w:rPr>
          <w:rFonts w:hint="eastAsia"/>
          <w:sz w:val="19"/>
          <w:szCs w:val="19"/>
          <w:rtl/>
        </w:rPr>
        <w:t>או</w:t>
      </w:r>
      <w:r w:rsidRPr="00897A6B">
        <w:rPr>
          <w:sz w:val="19"/>
          <w:szCs w:val="19"/>
          <w:rtl/>
        </w:rPr>
        <w:t xml:space="preserve"> 33% </w:t>
      </w:r>
      <w:r w:rsidRPr="00897A6B">
        <w:rPr>
          <w:rFonts w:hint="eastAsia"/>
          <w:sz w:val="19"/>
          <w:szCs w:val="19"/>
          <w:rtl/>
        </w:rPr>
        <w:t>מתחילת</w:t>
      </w:r>
      <w:r w:rsidRPr="00897A6B">
        <w:rPr>
          <w:sz w:val="19"/>
          <w:szCs w:val="19"/>
          <w:rtl/>
        </w:rPr>
        <w:t xml:space="preserve"> </w:t>
      </w:r>
      <w:r w:rsidRPr="00897A6B">
        <w:rPr>
          <w:rFonts w:hint="eastAsia"/>
          <w:sz w:val="19"/>
          <w:szCs w:val="19"/>
          <w:rtl/>
        </w:rPr>
        <w:t>פברואר</w:t>
      </w:r>
      <w:r w:rsidRPr="00897A6B">
        <w:rPr>
          <w:sz w:val="19"/>
          <w:szCs w:val="19"/>
          <w:rtl/>
        </w:rPr>
        <w:t xml:space="preserve">) </w:t>
      </w:r>
      <w:r w:rsidRPr="00897A6B">
        <w:rPr>
          <w:rFonts w:hint="eastAsia"/>
          <w:sz w:val="19"/>
          <w:szCs w:val="19"/>
          <w:rtl/>
        </w:rPr>
        <w:t>לא</w:t>
      </w:r>
      <w:r w:rsidRPr="00897A6B">
        <w:rPr>
          <w:sz w:val="19"/>
          <w:szCs w:val="19"/>
          <w:rtl/>
        </w:rPr>
        <w:t xml:space="preserve"> </w:t>
      </w:r>
      <w:r w:rsidRPr="00897A6B">
        <w:rPr>
          <w:rFonts w:hint="eastAsia"/>
          <w:sz w:val="19"/>
          <w:szCs w:val="19"/>
          <w:rtl/>
        </w:rPr>
        <w:t>הושג</w:t>
      </w:r>
      <w:r w:rsidRPr="00DC7260">
        <w:rPr>
          <w:rtl/>
        </w:rPr>
        <w:t>.</w:t>
      </w:r>
    </w:p>
    <w:p w14:paraId="748DBA0E" w14:textId="178B85A4" w:rsidR="004E184F" w:rsidRDefault="004E184F" w:rsidP="004E184F">
      <w:pPr>
        <w:pStyle w:val="71f1"/>
      </w:pPr>
      <w:r w:rsidRPr="004E184F">
        <w:rPr>
          <w:rStyle w:val="717Char1"/>
          <w:rFonts w:hint="cs"/>
          <w:noProof/>
          <w:rtl/>
        </w:rPr>
        <w:drawing>
          <wp:anchor distT="0" distB="3600450" distL="114300" distR="114300" simplePos="0" relativeHeight="252089856" behindDoc="0" locked="0" layoutInCell="1" allowOverlap="1" wp14:anchorId="7C279661" wp14:editId="15C10BA4">
            <wp:simplePos x="0" y="0"/>
            <wp:positionH relativeFrom="column">
              <wp:posOffset>4518025</wp:posOffset>
            </wp:positionH>
            <wp:positionV relativeFrom="paragraph">
              <wp:posOffset>15009</wp:posOffset>
            </wp:positionV>
            <wp:extent cx="161925" cy="161925"/>
            <wp:effectExtent l="0" t="0" r="3175" b="3175"/>
            <wp:wrapSquare wrapText="bothSides"/>
            <wp:docPr id="5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E184F">
        <w:rPr>
          <w:rStyle w:val="717Char1"/>
          <w:rFonts w:hint="eastAsia"/>
          <w:rtl/>
        </w:rPr>
        <w:t>העברת</w:t>
      </w:r>
      <w:r w:rsidRPr="004E184F">
        <w:rPr>
          <w:rStyle w:val="717Char1"/>
          <w:rtl/>
        </w:rPr>
        <w:t xml:space="preserve"> </w:t>
      </w:r>
      <w:r w:rsidRPr="004E184F">
        <w:rPr>
          <w:rStyle w:val="717Char1"/>
          <w:rFonts w:hint="eastAsia"/>
          <w:rtl/>
        </w:rPr>
        <w:t>מידע</w:t>
      </w:r>
      <w:r w:rsidRPr="004E184F">
        <w:rPr>
          <w:rStyle w:val="717Char1"/>
          <w:rtl/>
        </w:rPr>
        <w:t xml:space="preserve"> חיוני על נתוני </w:t>
      </w:r>
      <w:r w:rsidRPr="004E184F">
        <w:rPr>
          <w:rStyle w:val="717Char1"/>
          <w:rFonts w:hint="eastAsia"/>
          <w:rtl/>
        </w:rPr>
        <w:t>ה</w:t>
      </w:r>
      <w:r w:rsidRPr="004E184F">
        <w:rPr>
          <w:rStyle w:val="717Char1"/>
          <w:rtl/>
        </w:rPr>
        <w:t>תחלואה בין משרדי הבריאות והחינוך</w:t>
      </w:r>
      <w:r w:rsidRPr="000219CF">
        <w:rPr>
          <w:sz w:val="19"/>
          <w:szCs w:val="19"/>
          <w:rtl/>
        </w:rPr>
        <w:t xml:space="preserve"> </w:t>
      </w:r>
      <w:r w:rsidRPr="00897A6B">
        <w:rPr>
          <w:sz w:val="19"/>
          <w:szCs w:val="19"/>
          <w:rtl/>
        </w:rPr>
        <w:t>-</w:t>
      </w:r>
      <w:r w:rsidRPr="000219CF">
        <w:rPr>
          <w:sz w:val="19"/>
          <w:szCs w:val="19"/>
          <w:rtl/>
        </w:rPr>
        <w:t xml:space="preserve"> </w:t>
      </w:r>
      <w:r w:rsidRPr="00897A6B">
        <w:rPr>
          <w:rFonts w:hint="eastAsia"/>
          <w:sz w:val="19"/>
          <w:szCs w:val="19"/>
          <w:rtl/>
        </w:rPr>
        <w:t>מפרוץ</w:t>
      </w:r>
      <w:r w:rsidRPr="00897A6B">
        <w:rPr>
          <w:sz w:val="19"/>
          <w:szCs w:val="19"/>
          <w:rtl/>
        </w:rPr>
        <w:t xml:space="preserve"> </w:t>
      </w:r>
      <w:r w:rsidRPr="00897A6B">
        <w:rPr>
          <w:rFonts w:hint="eastAsia"/>
          <w:sz w:val="19"/>
          <w:szCs w:val="19"/>
          <w:rtl/>
        </w:rPr>
        <w:t>המגפה</w:t>
      </w:r>
      <w:r w:rsidRPr="00897A6B">
        <w:rPr>
          <w:sz w:val="19"/>
          <w:szCs w:val="19"/>
          <w:rtl/>
        </w:rPr>
        <w:t xml:space="preserve"> </w:t>
      </w:r>
      <w:r w:rsidRPr="00897A6B">
        <w:rPr>
          <w:rFonts w:hint="eastAsia"/>
          <w:sz w:val="19"/>
          <w:szCs w:val="19"/>
          <w:rtl/>
        </w:rPr>
        <w:t>ועד</w:t>
      </w:r>
      <w:r w:rsidRPr="00897A6B">
        <w:rPr>
          <w:sz w:val="19"/>
          <w:szCs w:val="19"/>
          <w:rtl/>
        </w:rPr>
        <w:t xml:space="preserve"> מחצית מרץ 2021 </w:t>
      </w:r>
      <w:r w:rsidRPr="00897A6B">
        <w:rPr>
          <w:rFonts w:hint="eastAsia"/>
          <w:sz w:val="19"/>
          <w:szCs w:val="19"/>
          <w:rtl/>
        </w:rPr>
        <w:t>לא</w:t>
      </w:r>
      <w:r w:rsidRPr="00897A6B">
        <w:rPr>
          <w:sz w:val="19"/>
          <w:szCs w:val="19"/>
          <w:rtl/>
        </w:rPr>
        <w:t xml:space="preserve"> הייתה </w:t>
      </w:r>
      <w:r w:rsidRPr="00897A6B">
        <w:rPr>
          <w:rFonts w:hint="eastAsia"/>
          <w:sz w:val="19"/>
          <w:szCs w:val="19"/>
          <w:rtl/>
        </w:rPr>
        <w:t>למשרד</w:t>
      </w:r>
      <w:r w:rsidRPr="00897A6B">
        <w:rPr>
          <w:sz w:val="19"/>
          <w:szCs w:val="19"/>
          <w:rtl/>
        </w:rPr>
        <w:t xml:space="preserve"> </w:t>
      </w:r>
      <w:r w:rsidRPr="00897A6B">
        <w:rPr>
          <w:rFonts w:hint="eastAsia"/>
          <w:sz w:val="19"/>
          <w:szCs w:val="19"/>
          <w:rtl/>
        </w:rPr>
        <w:t>הבריאות</w:t>
      </w:r>
      <w:r w:rsidRPr="00897A6B">
        <w:rPr>
          <w:sz w:val="19"/>
          <w:szCs w:val="19"/>
          <w:rtl/>
        </w:rPr>
        <w:t xml:space="preserve"> </w:t>
      </w:r>
      <w:r w:rsidRPr="00897A6B">
        <w:rPr>
          <w:rFonts w:hint="eastAsia"/>
          <w:sz w:val="19"/>
          <w:szCs w:val="19"/>
          <w:rtl/>
        </w:rPr>
        <w:t>גישה</w:t>
      </w:r>
      <w:r w:rsidRPr="00897A6B">
        <w:rPr>
          <w:sz w:val="19"/>
          <w:szCs w:val="19"/>
          <w:rtl/>
        </w:rPr>
        <w:t xml:space="preserve"> מקוונת </w:t>
      </w:r>
      <w:r w:rsidRPr="00897A6B">
        <w:rPr>
          <w:rFonts w:hint="eastAsia"/>
          <w:sz w:val="19"/>
          <w:szCs w:val="19"/>
          <w:rtl/>
        </w:rPr>
        <w:t>למידע</w:t>
      </w:r>
      <w:r w:rsidRPr="00897A6B">
        <w:rPr>
          <w:sz w:val="19"/>
          <w:szCs w:val="19"/>
          <w:rtl/>
        </w:rPr>
        <w:t xml:space="preserve"> </w:t>
      </w:r>
      <w:r w:rsidRPr="00897A6B">
        <w:rPr>
          <w:rFonts w:hint="eastAsia"/>
          <w:sz w:val="19"/>
          <w:szCs w:val="19"/>
          <w:rtl/>
        </w:rPr>
        <w:t>של</w:t>
      </w:r>
      <w:r w:rsidRPr="00897A6B">
        <w:rPr>
          <w:sz w:val="19"/>
          <w:szCs w:val="19"/>
          <w:rtl/>
        </w:rPr>
        <w:t xml:space="preserve"> משרד החינוך </w:t>
      </w:r>
      <w:r w:rsidRPr="00897A6B">
        <w:rPr>
          <w:rFonts w:hint="eastAsia"/>
          <w:sz w:val="19"/>
          <w:szCs w:val="19"/>
          <w:rtl/>
        </w:rPr>
        <w:t>על</w:t>
      </w:r>
      <w:r w:rsidRPr="00897A6B">
        <w:rPr>
          <w:sz w:val="19"/>
          <w:szCs w:val="19"/>
          <w:rtl/>
        </w:rPr>
        <w:t xml:space="preserve"> </w:t>
      </w:r>
      <w:r w:rsidRPr="00897A6B">
        <w:rPr>
          <w:rFonts w:hint="eastAsia"/>
          <w:sz w:val="19"/>
          <w:szCs w:val="19"/>
          <w:rtl/>
        </w:rPr>
        <w:t>תחלואת</w:t>
      </w:r>
      <w:r w:rsidRPr="00897A6B">
        <w:rPr>
          <w:sz w:val="19"/>
          <w:szCs w:val="19"/>
          <w:rtl/>
        </w:rPr>
        <w:t xml:space="preserve"> </w:t>
      </w:r>
      <w:r w:rsidRPr="00897A6B">
        <w:rPr>
          <w:rFonts w:hint="eastAsia"/>
          <w:sz w:val="19"/>
          <w:szCs w:val="19"/>
          <w:rtl/>
        </w:rPr>
        <w:t>תלמידים</w:t>
      </w:r>
      <w:r w:rsidRPr="00897A6B">
        <w:rPr>
          <w:sz w:val="19"/>
          <w:szCs w:val="19"/>
          <w:rtl/>
        </w:rPr>
        <w:t xml:space="preserve"> </w:t>
      </w:r>
      <w:r w:rsidRPr="00897A6B">
        <w:rPr>
          <w:rFonts w:hint="eastAsia"/>
          <w:sz w:val="19"/>
          <w:szCs w:val="19"/>
          <w:rtl/>
        </w:rPr>
        <w:t>וצוותי</w:t>
      </w:r>
      <w:r w:rsidRPr="00897A6B">
        <w:rPr>
          <w:sz w:val="19"/>
          <w:szCs w:val="19"/>
          <w:rtl/>
        </w:rPr>
        <w:t xml:space="preserve"> </w:t>
      </w:r>
      <w:r w:rsidRPr="00897A6B">
        <w:rPr>
          <w:rFonts w:hint="eastAsia"/>
          <w:sz w:val="19"/>
          <w:szCs w:val="19"/>
          <w:rtl/>
        </w:rPr>
        <w:t>הוראה</w:t>
      </w:r>
      <w:r w:rsidRPr="00897A6B">
        <w:rPr>
          <w:sz w:val="19"/>
          <w:szCs w:val="19"/>
          <w:rtl/>
        </w:rPr>
        <w:t xml:space="preserve">. </w:t>
      </w:r>
      <w:r w:rsidRPr="00897A6B">
        <w:rPr>
          <w:rFonts w:hint="eastAsia"/>
          <w:sz w:val="19"/>
          <w:szCs w:val="19"/>
          <w:rtl/>
        </w:rPr>
        <w:t>הסיבות</w:t>
      </w:r>
      <w:r w:rsidRPr="00897A6B">
        <w:rPr>
          <w:sz w:val="19"/>
          <w:szCs w:val="19"/>
          <w:rtl/>
        </w:rPr>
        <w:t xml:space="preserve"> העיקריות לכך היו </w:t>
      </w:r>
      <w:r w:rsidRPr="00897A6B">
        <w:rPr>
          <w:rFonts w:hint="eastAsia"/>
          <w:sz w:val="19"/>
          <w:szCs w:val="19"/>
          <w:rtl/>
        </w:rPr>
        <w:t>ה</w:t>
      </w:r>
      <w:r w:rsidRPr="00897A6B">
        <w:rPr>
          <w:sz w:val="19"/>
          <w:szCs w:val="19"/>
          <w:rtl/>
        </w:rPr>
        <w:t xml:space="preserve">צורך להסדיר את היבטי אבטחת </w:t>
      </w:r>
      <w:r w:rsidRPr="00897A6B">
        <w:rPr>
          <w:rFonts w:hint="eastAsia"/>
          <w:sz w:val="19"/>
          <w:szCs w:val="19"/>
          <w:rtl/>
        </w:rPr>
        <w:t>ה</w:t>
      </w:r>
      <w:r w:rsidRPr="00897A6B">
        <w:rPr>
          <w:sz w:val="19"/>
          <w:szCs w:val="19"/>
          <w:rtl/>
        </w:rPr>
        <w:t xml:space="preserve">מידע </w:t>
      </w:r>
      <w:r w:rsidRPr="0054370F">
        <w:rPr>
          <w:sz w:val="19"/>
          <w:szCs w:val="19"/>
          <w:rtl/>
        </w:rPr>
        <w:t xml:space="preserve">וכן </w:t>
      </w:r>
      <w:r w:rsidRPr="0054370F">
        <w:rPr>
          <w:rFonts w:hint="eastAsia"/>
          <w:sz w:val="19"/>
          <w:szCs w:val="19"/>
          <w:rtl/>
        </w:rPr>
        <w:t>להגן</w:t>
      </w:r>
      <w:r w:rsidRPr="0054370F">
        <w:rPr>
          <w:sz w:val="19"/>
          <w:szCs w:val="19"/>
          <w:rtl/>
        </w:rPr>
        <w:t xml:space="preserve"> על</w:t>
      </w:r>
      <w:r w:rsidRPr="00897A6B">
        <w:rPr>
          <w:sz w:val="19"/>
          <w:szCs w:val="19"/>
          <w:rtl/>
        </w:rPr>
        <w:t xml:space="preserve"> פרטיות ה</w:t>
      </w:r>
      <w:r w:rsidRPr="00897A6B">
        <w:rPr>
          <w:rFonts w:hint="eastAsia"/>
          <w:sz w:val="19"/>
          <w:szCs w:val="19"/>
          <w:rtl/>
        </w:rPr>
        <w:t>תלמידים</w:t>
      </w:r>
      <w:r w:rsidRPr="00897A6B">
        <w:rPr>
          <w:sz w:val="19"/>
          <w:szCs w:val="19"/>
          <w:rtl/>
        </w:rPr>
        <w:t xml:space="preserve"> </w:t>
      </w:r>
      <w:r w:rsidRPr="00897A6B">
        <w:rPr>
          <w:rFonts w:hint="eastAsia"/>
          <w:sz w:val="19"/>
          <w:szCs w:val="19"/>
          <w:rtl/>
        </w:rPr>
        <w:t>וצוותי</w:t>
      </w:r>
      <w:r w:rsidRPr="00897A6B">
        <w:rPr>
          <w:sz w:val="19"/>
          <w:szCs w:val="19"/>
          <w:rtl/>
        </w:rPr>
        <w:t xml:space="preserve"> </w:t>
      </w:r>
      <w:r w:rsidRPr="00897A6B">
        <w:rPr>
          <w:rFonts w:hint="eastAsia"/>
          <w:sz w:val="19"/>
          <w:szCs w:val="19"/>
          <w:rtl/>
        </w:rPr>
        <w:t>ההוראה</w:t>
      </w:r>
      <w:r w:rsidRPr="00897A6B">
        <w:rPr>
          <w:sz w:val="19"/>
          <w:szCs w:val="19"/>
          <w:rtl/>
        </w:rPr>
        <w:t xml:space="preserve">. </w:t>
      </w:r>
      <w:r w:rsidRPr="00897A6B">
        <w:rPr>
          <w:rFonts w:hint="eastAsia"/>
          <w:sz w:val="19"/>
          <w:szCs w:val="19"/>
          <w:rtl/>
        </w:rPr>
        <w:t>הדבר</w:t>
      </w:r>
      <w:r w:rsidRPr="00897A6B">
        <w:rPr>
          <w:sz w:val="19"/>
          <w:szCs w:val="19"/>
          <w:rtl/>
        </w:rPr>
        <w:t xml:space="preserve"> מנע מ</w:t>
      </w:r>
      <w:r w:rsidRPr="00897A6B">
        <w:rPr>
          <w:rFonts w:hint="eastAsia"/>
          <w:sz w:val="19"/>
          <w:szCs w:val="19"/>
          <w:rtl/>
        </w:rPr>
        <w:t>משרד</w:t>
      </w:r>
      <w:r w:rsidRPr="00897A6B">
        <w:rPr>
          <w:sz w:val="19"/>
          <w:szCs w:val="19"/>
          <w:rtl/>
        </w:rPr>
        <w:t xml:space="preserve"> </w:t>
      </w:r>
      <w:r w:rsidRPr="00897A6B">
        <w:rPr>
          <w:rFonts w:hint="eastAsia"/>
          <w:sz w:val="19"/>
          <w:szCs w:val="19"/>
          <w:rtl/>
        </w:rPr>
        <w:t>הבריאות</w:t>
      </w:r>
      <w:r w:rsidRPr="00897A6B">
        <w:rPr>
          <w:sz w:val="19"/>
          <w:szCs w:val="19"/>
          <w:rtl/>
        </w:rPr>
        <w:t xml:space="preserve"> </w:t>
      </w:r>
      <w:r w:rsidRPr="00897A6B">
        <w:rPr>
          <w:rFonts w:hint="eastAsia"/>
          <w:sz w:val="19"/>
          <w:szCs w:val="19"/>
          <w:rtl/>
        </w:rPr>
        <w:t>זיהוי</w:t>
      </w:r>
      <w:r w:rsidRPr="00897A6B">
        <w:rPr>
          <w:sz w:val="19"/>
          <w:szCs w:val="19"/>
          <w:rtl/>
        </w:rPr>
        <w:t xml:space="preserve"> </w:t>
      </w:r>
      <w:r w:rsidRPr="00897A6B">
        <w:rPr>
          <w:rFonts w:hint="eastAsia"/>
          <w:sz w:val="19"/>
          <w:szCs w:val="19"/>
          <w:rtl/>
        </w:rPr>
        <w:t>מהיר</w:t>
      </w:r>
      <w:r w:rsidRPr="00897A6B">
        <w:rPr>
          <w:sz w:val="19"/>
          <w:szCs w:val="19"/>
          <w:rtl/>
        </w:rPr>
        <w:t xml:space="preserve"> בכל רגע נתון של </w:t>
      </w:r>
      <w:r w:rsidRPr="00897A6B">
        <w:rPr>
          <w:rFonts w:hint="eastAsia"/>
          <w:sz w:val="19"/>
          <w:szCs w:val="19"/>
          <w:rtl/>
        </w:rPr>
        <w:t>התפרצויות</w:t>
      </w:r>
      <w:r w:rsidRPr="00897A6B">
        <w:rPr>
          <w:sz w:val="19"/>
          <w:szCs w:val="19"/>
          <w:rtl/>
        </w:rPr>
        <w:t xml:space="preserve"> במוסד החינוכי, </w:t>
      </w:r>
      <w:r w:rsidRPr="00897A6B">
        <w:rPr>
          <w:rFonts w:hint="eastAsia"/>
          <w:sz w:val="19"/>
          <w:szCs w:val="19"/>
          <w:rtl/>
        </w:rPr>
        <w:t>בכמה</w:t>
      </w:r>
      <w:r w:rsidRPr="00897A6B">
        <w:rPr>
          <w:sz w:val="19"/>
          <w:szCs w:val="19"/>
          <w:rtl/>
        </w:rPr>
        <w:t xml:space="preserve"> מוסדות באותה רשות או ברשויות סמוכות</w:t>
      </w:r>
      <w:r w:rsidRPr="00DC7260">
        <w:rPr>
          <w:rtl/>
        </w:rPr>
        <w:t>.</w:t>
      </w:r>
    </w:p>
    <w:p w14:paraId="4E9ADB58" w14:textId="3A40954E" w:rsidR="004E184F" w:rsidRDefault="004E184F" w:rsidP="004E184F">
      <w:pPr>
        <w:pStyle w:val="71f1"/>
      </w:pPr>
      <w:r w:rsidRPr="004E184F">
        <w:rPr>
          <w:rStyle w:val="717Char1"/>
          <w:rFonts w:hint="cs"/>
          <w:noProof/>
          <w:rtl/>
        </w:rPr>
        <w:drawing>
          <wp:anchor distT="0" distB="3600450" distL="114300" distR="114300" simplePos="0" relativeHeight="252091904" behindDoc="0" locked="0" layoutInCell="1" allowOverlap="1" wp14:anchorId="25DD9E0E" wp14:editId="420545D2">
            <wp:simplePos x="0" y="0"/>
            <wp:positionH relativeFrom="column">
              <wp:posOffset>4518025</wp:posOffset>
            </wp:positionH>
            <wp:positionV relativeFrom="paragraph">
              <wp:posOffset>15009</wp:posOffset>
            </wp:positionV>
            <wp:extent cx="161925" cy="161925"/>
            <wp:effectExtent l="0" t="0" r="3175" b="3175"/>
            <wp:wrapSquare wrapText="bothSides"/>
            <wp:docPr id="5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E184F">
        <w:rPr>
          <w:rStyle w:val="717Char1"/>
          <w:rFonts w:hint="eastAsia"/>
          <w:rtl/>
        </w:rPr>
        <w:t>פרסום</w:t>
      </w:r>
      <w:r w:rsidRPr="004E184F">
        <w:rPr>
          <w:rStyle w:val="717Char1"/>
          <w:rtl/>
        </w:rPr>
        <w:t xml:space="preserve"> לציבור של תוצרי החקירות</w:t>
      </w:r>
      <w:r w:rsidRPr="000219CF">
        <w:rPr>
          <w:sz w:val="19"/>
          <w:szCs w:val="19"/>
          <w:rtl/>
        </w:rPr>
        <w:t xml:space="preserve"> </w:t>
      </w:r>
      <w:r w:rsidRPr="00897A6B">
        <w:rPr>
          <w:sz w:val="19"/>
          <w:szCs w:val="19"/>
          <w:rtl/>
        </w:rPr>
        <w:t>-</w:t>
      </w:r>
      <w:r w:rsidRPr="000219CF">
        <w:rPr>
          <w:sz w:val="19"/>
          <w:szCs w:val="19"/>
          <w:rtl/>
        </w:rPr>
        <w:t xml:space="preserve"> </w:t>
      </w:r>
      <w:r w:rsidRPr="00897A6B">
        <w:rPr>
          <w:rFonts w:hint="eastAsia"/>
          <w:sz w:val="19"/>
          <w:szCs w:val="19"/>
          <w:rtl/>
        </w:rPr>
        <w:t>משרד</w:t>
      </w:r>
      <w:r w:rsidRPr="00897A6B">
        <w:rPr>
          <w:sz w:val="19"/>
          <w:szCs w:val="19"/>
          <w:rtl/>
        </w:rPr>
        <w:t xml:space="preserve"> הבריאות </w:t>
      </w:r>
      <w:r w:rsidRPr="008A77F6">
        <w:rPr>
          <w:sz w:val="19"/>
          <w:szCs w:val="19"/>
          <w:rtl/>
        </w:rPr>
        <w:t>לא קבע</w:t>
      </w:r>
      <w:r w:rsidRPr="004139EB">
        <w:rPr>
          <w:sz w:val="19"/>
          <w:szCs w:val="19"/>
          <w:rtl/>
        </w:rPr>
        <w:t xml:space="preserve"> מדיניות בנוגע להפצת </w:t>
      </w:r>
      <w:r w:rsidRPr="004139EB">
        <w:rPr>
          <w:rFonts w:hint="eastAsia"/>
          <w:sz w:val="19"/>
          <w:szCs w:val="19"/>
          <w:rtl/>
        </w:rPr>
        <w:t>תוצאות</w:t>
      </w:r>
      <w:r w:rsidRPr="004139EB">
        <w:rPr>
          <w:sz w:val="19"/>
          <w:szCs w:val="19"/>
          <w:rtl/>
        </w:rPr>
        <w:t xml:space="preserve"> תחקירים אפידמיולוגיים </w:t>
      </w:r>
      <w:r>
        <w:rPr>
          <w:rFonts w:hint="cs"/>
          <w:sz w:val="19"/>
          <w:szCs w:val="19"/>
          <w:rtl/>
        </w:rPr>
        <w:t xml:space="preserve">(חקירות אפידמיולוגיות של אירועי התפרצות משמעותיים) </w:t>
      </w:r>
      <w:r w:rsidRPr="004139EB">
        <w:rPr>
          <w:sz w:val="19"/>
          <w:szCs w:val="19"/>
          <w:rtl/>
        </w:rPr>
        <w:t xml:space="preserve">לכלל הציבור, ובפועל </w:t>
      </w:r>
      <w:r w:rsidRPr="004139EB">
        <w:rPr>
          <w:rFonts w:hint="eastAsia"/>
          <w:sz w:val="19"/>
          <w:szCs w:val="19"/>
          <w:rtl/>
        </w:rPr>
        <w:t>תוצאות</w:t>
      </w:r>
      <w:r w:rsidRPr="00596021">
        <w:rPr>
          <w:sz w:val="19"/>
          <w:szCs w:val="19"/>
          <w:rtl/>
        </w:rPr>
        <w:t xml:space="preserve"> </w:t>
      </w:r>
      <w:r w:rsidRPr="001223B6">
        <w:rPr>
          <w:sz w:val="19"/>
          <w:szCs w:val="19"/>
          <w:rtl/>
        </w:rPr>
        <w:t>התחקירים</w:t>
      </w:r>
      <w:r w:rsidRPr="00596021">
        <w:rPr>
          <w:sz w:val="19"/>
          <w:szCs w:val="19"/>
          <w:rtl/>
        </w:rPr>
        <w:t xml:space="preserve"> הופצו רק במפקדת אלון. ב-25.11.2</w:t>
      </w:r>
      <w:r w:rsidRPr="009802A4">
        <w:rPr>
          <w:sz w:val="19"/>
          <w:szCs w:val="19"/>
          <w:rtl/>
        </w:rPr>
        <w:t xml:space="preserve">0 </w:t>
      </w:r>
      <w:r w:rsidRPr="008A77F6">
        <w:rPr>
          <w:sz w:val="19"/>
          <w:szCs w:val="19"/>
          <w:rtl/>
        </w:rPr>
        <w:t xml:space="preserve">המליץ לראשונה קבינט המומחים הלאומי למשרד הבריאות ליידע את הציבור באופן שוטף </w:t>
      </w:r>
      <w:r w:rsidRPr="008A77F6">
        <w:rPr>
          <w:rFonts w:hint="eastAsia"/>
          <w:sz w:val="19"/>
          <w:szCs w:val="19"/>
          <w:rtl/>
        </w:rPr>
        <w:t>על</w:t>
      </w:r>
      <w:r w:rsidRPr="004139EB">
        <w:rPr>
          <w:sz w:val="19"/>
          <w:szCs w:val="19"/>
          <w:rtl/>
        </w:rPr>
        <w:t xml:space="preserve"> תוצרי חקירות </w:t>
      </w:r>
      <w:r w:rsidRPr="004139EB">
        <w:rPr>
          <w:rFonts w:hint="eastAsia"/>
          <w:sz w:val="19"/>
          <w:szCs w:val="19"/>
          <w:rtl/>
        </w:rPr>
        <w:t>כאלו</w:t>
      </w:r>
      <w:r w:rsidRPr="004139EB">
        <w:rPr>
          <w:sz w:val="19"/>
          <w:szCs w:val="19"/>
          <w:rtl/>
        </w:rPr>
        <w:t xml:space="preserve">, </w:t>
      </w:r>
      <w:r w:rsidRPr="00596021">
        <w:rPr>
          <w:rFonts w:hint="eastAsia"/>
          <w:sz w:val="19"/>
          <w:szCs w:val="19"/>
          <w:rtl/>
        </w:rPr>
        <w:t>אך</w:t>
      </w:r>
      <w:r w:rsidRPr="00596021">
        <w:rPr>
          <w:sz w:val="19"/>
          <w:szCs w:val="19"/>
          <w:rtl/>
        </w:rPr>
        <w:t xml:space="preserve"> נכון לפברואר 2021 </w:t>
      </w:r>
      <w:r w:rsidRPr="00596021">
        <w:rPr>
          <w:rFonts w:hint="eastAsia"/>
          <w:sz w:val="19"/>
          <w:szCs w:val="19"/>
          <w:rtl/>
        </w:rPr>
        <w:t>התוצרים</w:t>
      </w:r>
      <w:r w:rsidRPr="00596021">
        <w:rPr>
          <w:sz w:val="19"/>
          <w:szCs w:val="19"/>
          <w:rtl/>
        </w:rPr>
        <w:t xml:space="preserve"> </w:t>
      </w:r>
      <w:r w:rsidRPr="009802A4">
        <w:rPr>
          <w:rFonts w:hint="eastAsia"/>
          <w:sz w:val="19"/>
          <w:szCs w:val="19"/>
          <w:rtl/>
        </w:rPr>
        <w:t>לא</w:t>
      </w:r>
      <w:r w:rsidRPr="009802A4">
        <w:rPr>
          <w:sz w:val="19"/>
          <w:szCs w:val="19"/>
          <w:rtl/>
        </w:rPr>
        <w:t xml:space="preserve"> </w:t>
      </w:r>
      <w:r w:rsidRPr="009802A4">
        <w:rPr>
          <w:rFonts w:hint="eastAsia"/>
          <w:sz w:val="19"/>
          <w:szCs w:val="19"/>
          <w:rtl/>
        </w:rPr>
        <w:t>הופצו</w:t>
      </w:r>
      <w:r w:rsidRPr="009802A4">
        <w:rPr>
          <w:sz w:val="19"/>
          <w:szCs w:val="19"/>
          <w:rtl/>
        </w:rPr>
        <w:t xml:space="preserve"> לציבור</w:t>
      </w:r>
      <w:r w:rsidRPr="00DC7260">
        <w:rPr>
          <w:rtl/>
        </w:rPr>
        <w:t>.</w:t>
      </w:r>
    </w:p>
    <w:p w14:paraId="405DDDD6" w14:textId="16AD2118" w:rsidR="004E184F" w:rsidRDefault="004E184F" w:rsidP="004E184F">
      <w:pPr>
        <w:pStyle w:val="71f1"/>
      </w:pPr>
      <w:r w:rsidRPr="00DD2FB0">
        <w:rPr>
          <w:rStyle w:val="717Char1"/>
          <w:rFonts w:hint="cs"/>
          <w:noProof/>
          <w:rtl/>
        </w:rPr>
        <w:drawing>
          <wp:anchor distT="0" distB="3600450" distL="114300" distR="114300" simplePos="0" relativeHeight="252093952" behindDoc="0" locked="0" layoutInCell="1" allowOverlap="1" wp14:anchorId="6C143C85" wp14:editId="5F62BC17">
            <wp:simplePos x="0" y="0"/>
            <wp:positionH relativeFrom="column">
              <wp:posOffset>4518025</wp:posOffset>
            </wp:positionH>
            <wp:positionV relativeFrom="paragraph">
              <wp:posOffset>15009</wp:posOffset>
            </wp:positionV>
            <wp:extent cx="161925" cy="161925"/>
            <wp:effectExtent l="0" t="0" r="3175" b="3175"/>
            <wp:wrapSquare wrapText="bothSides"/>
            <wp:docPr id="5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E184F">
        <w:rPr>
          <w:rStyle w:val="7195Char"/>
          <w:rFonts w:hint="eastAsia"/>
          <w:rtl/>
        </w:rPr>
        <w:t>שימוש</w:t>
      </w:r>
      <w:r w:rsidRPr="004E184F">
        <w:rPr>
          <w:rStyle w:val="7195Char"/>
          <w:rtl/>
        </w:rPr>
        <w:t xml:space="preserve"> ביישומון "המגן"</w:t>
      </w:r>
      <w:r w:rsidRPr="000219CF">
        <w:rPr>
          <w:sz w:val="19"/>
          <w:szCs w:val="19"/>
          <w:rtl/>
        </w:rPr>
        <w:t xml:space="preserve"> </w:t>
      </w:r>
      <w:r w:rsidRPr="00486FCA">
        <w:rPr>
          <w:sz w:val="19"/>
          <w:szCs w:val="19"/>
          <w:rtl/>
        </w:rPr>
        <w:t>-</w:t>
      </w:r>
      <w:r w:rsidRPr="000219CF">
        <w:rPr>
          <w:sz w:val="19"/>
          <w:szCs w:val="19"/>
          <w:rtl/>
        </w:rPr>
        <w:t xml:space="preserve"> </w:t>
      </w:r>
      <w:r w:rsidRPr="00897A6B">
        <w:rPr>
          <w:rFonts w:hint="eastAsia"/>
          <w:sz w:val="19"/>
          <w:szCs w:val="19"/>
          <w:rtl/>
        </w:rPr>
        <w:t>יישומון</w:t>
      </w:r>
      <w:r w:rsidRPr="00897A6B">
        <w:rPr>
          <w:sz w:val="19"/>
          <w:szCs w:val="19"/>
          <w:rtl/>
        </w:rPr>
        <w:t xml:space="preserve"> "המגן" (המאפשר איתור קרבה של אנשים למאומתים העלולה לגרום להדבקתם) </w:t>
      </w:r>
      <w:r w:rsidRPr="00897A6B">
        <w:rPr>
          <w:rFonts w:hint="eastAsia"/>
          <w:sz w:val="19"/>
          <w:szCs w:val="19"/>
          <w:rtl/>
        </w:rPr>
        <w:t>לא</w:t>
      </w:r>
      <w:r w:rsidRPr="00897A6B">
        <w:rPr>
          <w:sz w:val="19"/>
          <w:szCs w:val="19"/>
          <w:rtl/>
        </w:rPr>
        <w:t xml:space="preserve"> ענה על המצופה ממנו, ומידת השימוש בו הייתה מועטה -</w:t>
      </w:r>
      <w:r>
        <w:rPr>
          <w:sz w:val="19"/>
          <w:szCs w:val="19"/>
          <w:rtl/>
        </w:rPr>
        <w:t xml:space="preserve"> </w:t>
      </w:r>
      <w:r w:rsidRPr="00897A6B">
        <w:rPr>
          <w:sz w:val="19"/>
          <w:szCs w:val="19"/>
          <w:rtl/>
        </w:rPr>
        <w:t xml:space="preserve">976,238 </w:t>
      </w:r>
      <w:r w:rsidRPr="00897A6B">
        <w:rPr>
          <w:rFonts w:hint="eastAsia"/>
          <w:sz w:val="19"/>
          <w:szCs w:val="19"/>
          <w:rtl/>
        </w:rPr>
        <w:t>התקנות</w:t>
      </w:r>
      <w:r w:rsidRPr="00DC7260">
        <w:rPr>
          <w:rtl/>
        </w:rPr>
        <w:t>.</w:t>
      </w:r>
    </w:p>
    <w:p w14:paraId="5375C7B0" w14:textId="4776498E" w:rsidR="00F92733" w:rsidRPr="00C74181" w:rsidRDefault="00F92733" w:rsidP="00F92733">
      <w:pPr>
        <w:pStyle w:val="217"/>
        <w:ind w:left="0"/>
        <w:rPr>
          <w:rtl/>
        </w:rPr>
      </w:pPr>
      <w:r w:rsidRPr="00362C00">
        <w:rPr>
          <w:rFonts w:hint="cs"/>
          <w:noProof/>
          <w:sz w:val="19"/>
          <w:szCs w:val="19"/>
          <w:rtl/>
        </w:rPr>
        <w:lastRenderedPageBreak/>
        <w:drawing>
          <wp:anchor distT="0" distB="0" distL="114300" distR="114300" simplePos="0" relativeHeight="252034560" behindDoc="0" locked="0" layoutInCell="1" allowOverlap="1" wp14:anchorId="0DB84145" wp14:editId="75DB121E">
            <wp:simplePos x="0" y="0"/>
            <wp:positionH relativeFrom="column">
              <wp:posOffset>2407285</wp:posOffset>
            </wp:positionH>
            <wp:positionV relativeFrom="paragraph">
              <wp:posOffset>423</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4C096187" w14:textId="682E61DB" w:rsidR="004E184F" w:rsidRPr="004E184F" w:rsidRDefault="004E184F" w:rsidP="00313147">
      <w:pPr>
        <w:pStyle w:val="71f1"/>
        <w:spacing w:before="240"/>
        <w:rPr>
          <w:rtl/>
        </w:rPr>
      </w:pPr>
      <w:r w:rsidRPr="004E184F">
        <w:rPr>
          <w:rStyle w:val="717Char1"/>
          <w:rFonts w:hint="eastAsia"/>
          <w:rtl/>
        </w:rPr>
        <w:t>חקירות</w:t>
      </w:r>
      <w:r w:rsidRPr="004E184F">
        <w:rPr>
          <w:rStyle w:val="717Char1"/>
          <w:rtl/>
        </w:rPr>
        <w:t xml:space="preserve"> </w:t>
      </w:r>
      <w:r w:rsidRPr="004E184F">
        <w:rPr>
          <w:rStyle w:val="717Char1"/>
          <w:rFonts w:hint="eastAsia"/>
          <w:rtl/>
        </w:rPr>
        <w:t>שלא</w:t>
      </w:r>
      <w:r w:rsidRPr="004E184F">
        <w:rPr>
          <w:rStyle w:val="717Char1"/>
          <w:rtl/>
        </w:rPr>
        <w:t xml:space="preserve"> </w:t>
      </w:r>
      <w:r w:rsidRPr="004E184F">
        <w:rPr>
          <w:rStyle w:val="717Char1"/>
          <w:rFonts w:hint="eastAsia"/>
          <w:rtl/>
        </w:rPr>
        <w:t>אותרו</w:t>
      </w:r>
      <w:r w:rsidRPr="004E184F">
        <w:rPr>
          <w:rStyle w:val="717Char1"/>
          <w:rtl/>
        </w:rPr>
        <w:t xml:space="preserve"> </w:t>
      </w:r>
      <w:r w:rsidRPr="004E184F">
        <w:rPr>
          <w:rStyle w:val="717Char1"/>
          <w:rFonts w:hint="eastAsia"/>
          <w:rtl/>
        </w:rPr>
        <w:t>בהן</w:t>
      </w:r>
      <w:r w:rsidRPr="004E184F">
        <w:rPr>
          <w:rStyle w:val="717Char1"/>
          <w:rtl/>
        </w:rPr>
        <w:t xml:space="preserve"> </w:t>
      </w:r>
      <w:r w:rsidRPr="004E184F">
        <w:rPr>
          <w:rStyle w:val="717Char1"/>
          <w:rFonts w:hint="eastAsia"/>
          <w:rtl/>
        </w:rPr>
        <w:t>מגעים</w:t>
      </w:r>
      <w:r w:rsidRPr="004E184F">
        <w:rPr>
          <w:rtl/>
        </w:rPr>
        <w:t xml:space="preserve"> - שיעור החקירות שבהן לא אותרו כלל מגעים ירד מ-11% במחצית ספטמבר 2020 לכ-1% בסוף נובמבר 2020 ונשאר </w:t>
      </w:r>
      <w:r w:rsidRPr="004E184F">
        <w:rPr>
          <w:rFonts w:hint="eastAsia"/>
          <w:rtl/>
        </w:rPr>
        <w:t>ב</w:t>
      </w:r>
      <w:r w:rsidRPr="004E184F">
        <w:rPr>
          <w:rtl/>
        </w:rPr>
        <w:t>שיעור זה לערך עד סוף אפריל 2021</w:t>
      </w:r>
      <w:r w:rsidRPr="004E184F">
        <w:rPr>
          <w:rFonts w:hint="cs"/>
          <w:rtl/>
        </w:rPr>
        <w:t xml:space="preserve"> (</w:t>
      </w:r>
      <w:r w:rsidRPr="004E184F">
        <w:rPr>
          <w:rtl/>
        </w:rPr>
        <w:t>הנתונים מתייחסים לניתוח של כ-70% מהחקירות שבוצעו)</w:t>
      </w:r>
      <w:r w:rsidRPr="004E184F">
        <w:rPr>
          <w:rFonts w:hint="cs"/>
          <w:rtl/>
        </w:rPr>
        <w:t xml:space="preserve">. </w:t>
      </w:r>
      <w:r w:rsidRPr="004E184F">
        <w:rPr>
          <w:rtl/>
        </w:rPr>
        <w:t>הדבר מצביע על שיפור ביכולת לאתר מגעים.</w:t>
      </w:r>
    </w:p>
    <w:p w14:paraId="6080C19D" w14:textId="202E904E" w:rsidR="004E184F" w:rsidRPr="004E184F" w:rsidRDefault="004E184F" w:rsidP="004E184F">
      <w:pPr>
        <w:pStyle w:val="71f1"/>
        <w:rPr>
          <w:rtl/>
        </w:rPr>
      </w:pPr>
      <w:r w:rsidRPr="004E184F">
        <w:rPr>
          <w:rStyle w:val="717Char1"/>
          <w:rtl/>
        </w:rPr>
        <w:t xml:space="preserve">פיתוח יכולת </w:t>
      </w:r>
      <w:r w:rsidRPr="004E184F">
        <w:rPr>
          <w:rStyle w:val="717Char1"/>
          <w:rFonts w:hint="eastAsia"/>
          <w:rtl/>
        </w:rPr>
        <w:t>טכנולוגית</w:t>
      </w:r>
      <w:r w:rsidRPr="004E184F">
        <w:rPr>
          <w:rStyle w:val="717Char1"/>
          <w:rtl/>
        </w:rPr>
        <w:t xml:space="preserve"> לאיתור מוקדי הדבקה</w:t>
      </w:r>
      <w:r w:rsidRPr="004E184F">
        <w:rPr>
          <w:rtl/>
        </w:rPr>
        <w:t xml:space="preserve"> - יצוינו לחיוב הקמת צוות משימה מיוחד (</w:t>
      </w:r>
      <w:proofErr w:type="spellStart"/>
      <w:r w:rsidRPr="004E184F">
        <w:rPr>
          <w:rtl/>
        </w:rPr>
        <w:t>צמ"מ</w:t>
      </w:r>
      <w:proofErr w:type="spellEnd"/>
      <w:r w:rsidRPr="004E184F">
        <w:rPr>
          <w:rtl/>
        </w:rPr>
        <w:t xml:space="preserve"> התפרצויות) לניתוח המידע העולה מחקירות אפידמיולוגיות והשימוש שעושים משרד הבריאות ומפקדת אלון בכלים טכנולוגי</w:t>
      </w:r>
      <w:r w:rsidRPr="004E184F">
        <w:rPr>
          <w:rFonts w:hint="eastAsia"/>
          <w:rtl/>
        </w:rPr>
        <w:t>ים</w:t>
      </w:r>
      <w:r w:rsidRPr="004E184F">
        <w:rPr>
          <w:rtl/>
        </w:rPr>
        <w:t xml:space="preserve"> </w:t>
      </w:r>
      <w:r w:rsidRPr="004E184F">
        <w:rPr>
          <w:rFonts w:hint="eastAsia"/>
          <w:rtl/>
        </w:rPr>
        <w:t>לצורך</w:t>
      </w:r>
      <w:r w:rsidRPr="004E184F">
        <w:rPr>
          <w:rtl/>
        </w:rPr>
        <w:t xml:space="preserve"> ריכוז המידע שנאסף מהמערכות השונות על מגעי </w:t>
      </w:r>
      <w:r w:rsidRPr="004E184F">
        <w:rPr>
          <w:rFonts w:hint="eastAsia"/>
          <w:rtl/>
        </w:rPr>
        <w:t>ה</w:t>
      </w:r>
      <w:r w:rsidRPr="004E184F">
        <w:rPr>
          <w:rtl/>
        </w:rPr>
        <w:t>מאומת</w:t>
      </w:r>
      <w:r w:rsidRPr="004E184F">
        <w:rPr>
          <w:rFonts w:hint="eastAsia"/>
          <w:rtl/>
        </w:rPr>
        <w:t>ים</w:t>
      </w:r>
      <w:r w:rsidRPr="004E184F">
        <w:rPr>
          <w:rtl/>
        </w:rPr>
        <w:t xml:space="preserve"> - כל זאת לצורך ייעול ושיפור של התהליך לקטיעת שרשרת ההדבקה. </w:t>
      </w:r>
    </w:p>
    <w:p w14:paraId="61FBF78C" w14:textId="6F45E9FC" w:rsidR="00DD2FB0" w:rsidRPr="004E184F" w:rsidRDefault="004E184F" w:rsidP="004E184F">
      <w:pPr>
        <w:pStyle w:val="71f1"/>
        <w:rPr>
          <w:rtl/>
        </w:rPr>
      </w:pPr>
      <w:r w:rsidRPr="004E184F">
        <w:rPr>
          <w:rStyle w:val="717Char1"/>
          <w:rFonts w:hint="eastAsia"/>
          <w:rtl/>
        </w:rPr>
        <w:t>מספר</w:t>
      </w:r>
      <w:r w:rsidRPr="004E184F">
        <w:rPr>
          <w:rStyle w:val="717Char1"/>
          <w:rtl/>
        </w:rPr>
        <w:t xml:space="preserve"> </w:t>
      </w:r>
      <w:r w:rsidRPr="004E184F">
        <w:rPr>
          <w:rStyle w:val="717Char1"/>
          <w:rFonts w:hint="eastAsia"/>
          <w:rtl/>
        </w:rPr>
        <w:t>החקירות</w:t>
      </w:r>
      <w:r w:rsidRPr="004E184F">
        <w:rPr>
          <w:rStyle w:val="717Char1"/>
          <w:rtl/>
        </w:rPr>
        <w:t xml:space="preserve"> </w:t>
      </w:r>
      <w:r w:rsidRPr="004E184F">
        <w:rPr>
          <w:rStyle w:val="717Char1"/>
          <w:rFonts w:hint="eastAsia"/>
          <w:rtl/>
        </w:rPr>
        <w:t>האפידמיולוגיות</w:t>
      </w:r>
      <w:r w:rsidRPr="004E184F">
        <w:rPr>
          <w:rStyle w:val="717Char1"/>
          <w:rtl/>
        </w:rPr>
        <w:t xml:space="preserve"> </w:t>
      </w:r>
      <w:r w:rsidRPr="004E184F">
        <w:rPr>
          <w:rStyle w:val="717Char1"/>
          <w:rFonts w:hint="eastAsia"/>
          <w:rtl/>
        </w:rPr>
        <w:t>של</w:t>
      </w:r>
      <w:r w:rsidRPr="004E184F">
        <w:rPr>
          <w:rStyle w:val="717Char1"/>
          <w:rtl/>
        </w:rPr>
        <w:t xml:space="preserve"> </w:t>
      </w:r>
      <w:r w:rsidRPr="004E184F">
        <w:rPr>
          <w:rStyle w:val="717Char1"/>
          <w:rFonts w:hint="eastAsia"/>
          <w:rtl/>
        </w:rPr>
        <w:t>המתשאלים</w:t>
      </w:r>
      <w:r w:rsidRPr="004E184F">
        <w:rPr>
          <w:rStyle w:val="717Char1"/>
          <w:rtl/>
        </w:rPr>
        <w:t xml:space="preserve"> (</w:t>
      </w:r>
      <w:r w:rsidRPr="004E184F">
        <w:rPr>
          <w:rStyle w:val="717Char1"/>
          <w:rFonts w:hint="eastAsia"/>
          <w:rtl/>
        </w:rPr>
        <w:t>ממוצע</w:t>
      </w:r>
      <w:r w:rsidRPr="004E184F">
        <w:rPr>
          <w:rStyle w:val="717Char1"/>
          <w:rtl/>
        </w:rPr>
        <w:t xml:space="preserve"> </w:t>
      </w:r>
      <w:r w:rsidRPr="004E184F">
        <w:rPr>
          <w:rStyle w:val="717Char1"/>
          <w:rFonts w:hint="eastAsia"/>
          <w:rtl/>
        </w:rPr>
        <w:t>שבועי</w:t>
      </w:r>
      <w:r w:rsidRPr="004E184F">
        <w:rPr>
          <w:rStyle w:val="717Char1"/>
          <w:rtl/>
        </w:rPr>
        <w:t>)</w:t>
      </w:r>
      <w:r w:rsidRPr="004E184F">
        <w:rPr>
          <w:rtl/>
        </w:rPr>
        <w:t xml:space="preserve"> - הנתונים בנוגע </w:t>
      </w:r>
      <w:r w:rsidRPr="004E184F">
        <w:rPr>
          <w:rFonts w:hint="eastAsia"/>
          <w:rtl/>
        </w:rPr>
        <w:t>למספר</w:t>
      </w:r>
      <w:r w:rsidRPr="004E184F">
        <w:rPr>
          <w:rtl/>
        </w:rPr>
        <w:t xml:space="preserve"> החקירות היומי שביצעו </w:t>
      </w:r>
      <w:proofErr w:type="spellStart"/>
      <w:r w:rsidRPr="004E184F">
        <w:rPr>
          <w:rFonts w:hint="eastAsia"/>
          <w:rtl/>
        </w:rPr>
        <w:t>מ</w:t>
      </w:r>
      <w:r w:rsidRPr="004E184F">
        <w:rPr>
          <w:rtl/>
        </w:rPr>
        <w:t>תשאלי</w:t>
      </w:r>
      <w:proofErr w:type="spellEnd"/>
      <w:r w:rsidRPr="004E184F">
        <w:rPr>
          <w:rtl/>
        </w:rPr>
        <w:t xml:space="preserve"> משרד הבריאות טובים מנתוני המתשאלים האחרים. </w:t>
      </w:r>
      <w:r w:rsidRPr="004E184F">
        <w:rPr>
          <w:rFonts w:hint="eastAsia"/>
          <w:rtl/>
        </w:rPr>
        <w:t>מ</w:t>
      </w:r>
      <w:r w:rsidRPr="004E184F">
        <w:rPr>
          <w:rFonts w:hint="cs"/>
          <w:rtl/>
        </w:rPr>
        <w:t xml:space="preserve">תחילת </w:t>
      </w:r>
      <w:r w:rsidRPr="004E184F">
        <w:rPr>
          <w:rFonts w:hint="eastAsia"/>
          <w:rtl/>
        </w:rPr>
        <w:t>דצמבר</w:t>
      </w:r>
      <w:r w:rsidRPr="004E184F">
        <w:rPr>
          <w:rtl/>
        </w:rPr>
        <w:t xml:space="preserve"> 2020 </w:t>
      </w:r>
      <w:r w:rsidRPr="004E184F">
        <w:rPr>
          <w:rFonts w:hint="eastAsia"/>
          <w:rtl/>
        </w:rPr>
        <w:t>ועד</w:t>
      </w:r>
      <w:r w:rsidRPr="004E184F">
        <w:rPr>
          <w:rtl/>
        </w:rPr>
        <w:t xml:space="preserve"> </w:t>
      </w:r>
      <w:r w:rsidRPr="004E184F">
        <w:rPr>
          <w:rFonts w:hint="cs"/>
          <w:rtl/>
        </w:rPr>
        <w:t xml:space="preserve">אמצע </w:t>
      </w:r>
      <w:r w:rsidRPr="004E184F">
        <w:rPr>
          <w:rtl/>
        </w:rPr>
        <w:t xml:space="preserve">ינואר 2021 </w:t>
      </w:r>
      <w:r w:rsidRPr="004E184F">
        <w:rPr>
          <w:rFonts w:hint="eastAsia"/>
          <w:rtl/>
        </w:rPr>
        <w:t>חל</w:t>
      </w:r>
      <w:r w:rsidRPr="004E184F">
        <w:rPr>
          <w:rtl/>
        </w:rPr>
        <w:t xml:space="preserve"> </w:t>
      </w:r>
      <w:r w:rsidRPr="004E184F">
        <w:rPr>
          <w:rFonts w:hint="eastAsia"/>
          <w:rtl/>
        </w:rPr>
        <w:t>גידול</w:t>
      </w:r>
      <w:r w:rsidRPr="004E184F">
        <w:rPr>
          <w:rtl/>
        </w:rPr>
        <w:t xml:space="preserve"> </w:t>
      </w:r>
      <w:r w:rsidRPr="004E184F">
        <w:rPr>
          <w:rFonts w:hint="eastAsia"/>
          <w:rtl/>
        </w:rPr>
        <w:t>במספר</w:t>
      </w:r>
      <w:r w:rsidRPr="004E184F">
        <w:rPr>
          <w:rtl/>
        </w:rPr>
        <w:t xml:space="preserve"> </w:t>
      </w:r>
      <w:r w:rsidRPr="004E184F">
        <w:rPr>
          <w:rFonts w:hint="eastAsia"/>
          <w:rtl/>
        </w:rPr>
        <w:t>החקירות</w:t>
      </w:r>
      <w:r w:rsidRPr="004E184F">
        <w:rPr>
          <w:rtl/>
        </w:rPr>
        <w:t xml:space="preserve"> </w:t>
      </w:r>
      <w:r w:rsidRPr="004E184F">
        <w:rPr>
          <w:rFonts w:hint="eastAsia"/>
          <w:rtl/>
        </w:rPr>
        <w:t>היומי</w:t>
      </w:r>
      <w:r w:rsidRPr="004E184F">
        <w:rPr>
          <w:rtl/>
        </w:rPr>
        <w:t xml:space="preserve"> </w:t>
      </w:r>
      <w:r w:rsidRPr="004E184F">
        <w:rPr>
          <w:rFonts w:hint="eastAsia"/>
          <w:rtl/>
        </w:rPr>
        <w:t>הממוצע</w:t>
      </w:r>
      <w:r w:rsidRPr="004E184F">
        <w:rPr>
          <w:rtl/>
        </w:rPr>
        <w:t xml:space="preserve"> </w:t>
      </w:r>
      <w:r w:rsidRPr="004E184F">
        <w:rPr>
          <w:rFonts w:hint="eastAsia"/>
          <w:rtl/>
        </w:rPr>
        <w:t>בכל</w:t>
      </w:r>
      <w:r w:rsidRPr="004E184F">
        <w:rPr>
          <w:rtl/>
        </w:rPr>
        <w:t xml:space="preserve"> </w:t>
      </w:r>
      <w:r w:rsidRPr="004E184F">
        <w:rPr>
          <w:rFonts w:hint="eastAsia"/>
          <w:rtl/>
        </w:rPr>
        <w:t>מערכי</w:t>
      </w:r>
      <w:r w:rsidRPr="004E184F">
        <w:rPr>
          <w:rtl/>
        </w:rPr>
        <w:t xml:space="preserve"> </w:t>
      </w:r>
      <w:r w:rsidRPr="004E184F">
        <w:rPr>
          <w:rFonts w:hint="eastAsia"/>
          <w:rtl/>
        </w:rPr>
        <w:t>החקירות</w:t>
      </w:r>
      <w:r w:rsidRPr="004E184F">
        <w:rPr>
          <w:rtl/>
        </w:rPr>
        <w:t xml:space="preserve">, זאת במקביל לעלייה במספר </w:t>
      </w:r>
      <w:r w:rsidRPr="004E184F">
        <w:rPr>
          <w:rFonts w:hint="eastAsia"/>
          <w:rtl/>
        </w:rPr>
        <w:t>ה</w:t>
      </w:r>
      <w:r w:rsidRPr="004E184F">
        <w:rPr>
          <w:rtl/>
        </w:rPr>
        <w:t xml:space="preserve">מאומתים </w:t>
      </w:r>
      <w:r w:rsidRPr="004E184F">
        <w:rPr>
          <w:rFonts w:hint="eastAsia"/>
          <w:rtl/>
        </w:rPr>
        <w:t>היומי</w:t>
      </w:r>
      <w:r w:rsidRPr="004E184F">
        <w:rPr>
          <w:rtl/>
        </w:rPr>
        <w:t xml:space="preserve">: </w:t>
      </w:r>
      <w:r w:rsidRPr="004E184F">
        <w:rPr>
          <w:rFonts w:hint="eastAsia"/>
          <w:rtl/>
        </w:rPr>
        <w:t>מ</w:t>
      </w:r>
      <w:r w:rsidRPr="004E184F">
        <w:rPr>
          <w:rtl/>
        </w:rPr>
        <w:t xml:space="preserve">-1.8 </w:t>
      </w:r>
      <w:r w:rsidRPr="004E184F">
        <w:rPr>
          <w:rFonts w:hint="eastAsia"/>
          <w:rtl/>
        </w:rPr>
        <w:t>ל</w:t>
      </w:r>
      <w:r w:rsidRPr="004E184F">
        <w:rPr>
          <w:rtl/>
        </w:rPr>
        <w:t xml:space="preserve">-4 </w:t>
      </w:r>
      <w:r w:rsidRPr="004E184F">
        <w:rPr>
          <w:rFonts w:hint="eastAsia"/>
          <w:rtl/>
        </w:rPr>
        <w:t>חקירות</w:t>
      </w:r>
      <w:r w:rsidRPr="004E184F">
        <w:rPr>
          <w:rtl/>
        </w:rPr>
        <w:t xml:space="preserve"> </w:t>
      </w:r>
      <w:r w:rsidRPr="004E184F">
        <w:rPr>
          <w:rFonts w:hint="eastAsia"/>
          <w:rtl/>
        </w:rPr>
        <w:t>בממוצע</w:t>
      </w:r>
      <w:r w:rsidRPr="004E184F">
        <w:rPr>
          <w:rtl/>
        </w:rPr>
        <w:t xml:space="preserve"> </w:t>
      </w:r>
      <w:r w:rsidRPr="004E184F">
        <w:rPr>
          <w:rFonts w:hint="eastAsia"/>
          <w:rtl/>
        </w:rPr>
        <w:t>שביצעו</w:t>
      </w:r>
      <w:r w:rsidRPr="004E184F">
        <w:rPr>
          <w:rtl/>
        </w:rPr>
        <w:t xml:space="preserve"> </w:t>
      </w:r>
      <w:proofErr w:type="spellStart"/>
      <w:r w:rsidRPr="004E184F">
        <w:rPr>
          <w:rFonts w:hint="eastAsia"/>
          <w:rtl/>
        </w:rPr>
        <w:t>מתשאלי</w:t>
      </w:r>
      <w:proofErr w:type="spellEnd"/>
      <w:r w:rsidRPr="004E184F">
        <w:rPr>
          <w:rtl/>
        </w:rPr>
        <w:t xml:space="preserve"> </w:t>
      </w:r>
      <w:r w:rsidRPr="004E184F">
        <w:rPr>
          <w:rFonts w:hint="eastAsia"/>
          <w:rtl/>
        </w:rPr>
        <w:t>הרשויות</w:t>
      </w:r>
      <w:r w:rsidRPr="004E184F">
        <w:rPr>
          <w:rtl/>
        </w:rPr>
        <w:t xml:space="preserve"> </w:t>
      </w:r>
      <w:r w:rsidRPr="004E184F">
        <w:rPr>
          <w:rFonts w:hint="eastAsia"/>
          <w:rtl/>
        </w:rPr>
        <w:t>המקומיות</w:t>
      </w:r>
      <w:r w:rsidRPr="004E184F">
        <w:rPr>
          <w:rtl/>
        </w:rPr>
        <w:t xml:space="preserve"> </w:t>
      </w:r>
      <w:r w:rsidRPr="004E184F">
        <w:rPr>
          <w:rFonts w:hint="eastAsia"/>
          <w:rtl/>
        </w:rPr>
        <w:t>ומ</w:t>
      </w:r>
      <w:r w:rsidRPr="004E184F">
        <w:rPr>
          <w:rtl/>
        </w:rPr>
        <w:t xml:space="preserve">-2.3 </w:t>
      </w:r>
      <w:r w:rsidRPr="004E184F">
        <w:rPr>
          <w:rFonts w:hint="eastAsia"/>
          <w:rtl/>
        </w:rPr>
        <w:t>ל</w:t>
      </w:r>
      <w:r w:rsidRPr="004E184F">
        <w:rPr>
          <w:rtl/>
        </w:rPr>
        <w:t xml:space="preserve">-6.4 </w:t>
      </w:r>
      <w:r w:rsidRPr="004E184F">
        <w:rPr>
          <w:rFonts w:hint="eastAsia"/>
          <w:rtl/>
        </w:rPr>
        <w:t>חקירות</w:t>
      </w:r>
      <w:r w:rsidRPr="004E184F">
        <w:rPr>
          <w:rtl/>
        </w:rPr>
        <w:t xml:space="preserve"> </w:t>
      </w:r>
      <w:r w:rsidRPr="004E184F">
        <w:rPr>
          <w:rFonts w:hint="eastAsia"/>
          <w:rtl/>
        </w:rPr>
        <w:t>בממוצע</w:t>
      </w:r>
      <w:r w:rsidRPr="004E184F">
        <w:rPr>
          <w:rtl/>
        </w:rPr>
        <w:t xml:space="preserve"> </w:t>
      </w:r>
      <w:r w:rsidRPr="004E184F">
        <w:rPr>
          <w:rFonts w:hint="eastAsia"/>
          <w:rtl/>
        </w:rPr>
        <w:t>שביצעו</w:t>
      </w:r>
      <w:r w:rsidRPr="004E184F">
        <w:rPr>
          <w:rtl/>
        </w:rPr>
        <w:t xml:space="preserve"> </w:t>
      </w:r>
      <w:proofErr w:type="spellStart"/>
      <w:r w:rsidRPr="004E184F">
        <w:rPr>
          <w:rFonts w:hint="eastAsia"/>
          <w:rtl/>
        </w:rPr>
        <w:t>מתשאלי</w:t>
      </w:r>
      <w:proofErr w:type="spellEnd"/>
      <w:r w:rsidRPr="004E184F">
        <w:rPr>
          <w:rtl/>
        </w:rPr>
        <w:t xml:space="preserve"> </w:t>
      </w:r>
      <w:r w:rsidRPr="004E184F">
        <w:rPr>
          <w:rFonts w:hint="eastAsia"/>
          <w:rtl/>
        </w:rPr>
        <w:t>משרד</w:t>
      </w:r>
      <w:r w:rsidRPr="004E184F">
        <w:rPr>
          <w:rtl/>
        </w:rPr>
        <w:t xml:space="preserve"> </w:t>
      </w:r>
      <w:r w:rsidRPr="004E184F">
        <w:rPr>
          <w:rFonts w:hint="eastAsia"/>
          <w:rtl/>
        </w:rPr>
        <w:t>הבריאות</w:t>
      </w:r>
      <w:r w:rsidRPr="004E184F">
        <w:rPr>
          <w:rtl/>
        </w:rPr>
        <w:t xml:space="preserve">. </w:t>
      </w:r>
      <w:r w:rsidRPr="004E184F">
        <w:rPr>
          <w:rFonts w:hint="eastAsia"/>
          <w:rtl/>
        </w:rPr>
        <w:t>אשר</w:t>
      </w:r>
      <w:r w:rsidRPr="004E184F">
        <w:rPr>
          <w:rtl/>
        </w:rPr>
        <w:t xml:space="preserve"> </w:t>
      </w:r>
      <w:proofErr w:type="spellStart"/>
      <w:r w:rsidRPr="004E184F">
        <w:rPr>
          <w:rFonts w:hint="eastAsia"/>
          <w:rtl/>
        </w:rPr>
        <w:t>למתשאלי</w:t>
      </w:r>
      <w:proofErr w:type="spellEnd"/>
      <w:r w:rsidRPr="004E184F">
        <w:rPr>
          <w:rtl/>
        </w:rPr>
        <w:t xml:space="preserve"> </w:t>
      </w:r>
      <w:r w:rsidRPr="004E184F">
        <w:rPr>
          <w:rFonts w:hint="eastAsia"/>
          <w:rtl/>
        </w:rPr>
        <w:t>צה</w:t>
      </w:r>
      <w:r w:rsidRPr="004E184F">
        <w:rPr>
          <w:rtl/>
        </w:rPr>
        <w:t xml:space="preserve">"ל, </w:t>
      </w:r>
      <w:r w:rsidRPr="004E184F">
        <w:rPr>
          <w:rFonts w:hint="eastAsia"/>
          <w:rtl/>
        </w:rPr>
        <w:t>חלה</w:t>
      </w:r>
      <w:r w:rsidRPr="004E184F">
        <w:rPr>
          <w:rtl/>
        </w:rPr>
        <w:t xml:space="preserve"> </w:t>
      </w:r>
      <w:r w:rsidRPr="004E184F">
        <w:rPr>
          <w:rFonts w:hint="eastAsia"/>
          <w:rtl/>
        </w:rPr>
        <w:t>עלייה</w:t>
      </w:r>
      <w:r w:rsidRPr="004E184F">
        <w:rPr>
          <w:rtl/>
        </w:rPr>
        <w:t xml:space="preserve"> </w:t>
      </w:r>
      <w:r w:rsidRPr="004E184F">
        <w:rPr>
          <w:rFonts w:hint="eastAsia"/>
          <w:rtl/>
        </w:rPr>
        <w:t>מ</w:t>
      </w:r>
      <w:r w:rsidRPr="004E184F">
        <w:rPr>
          <w:rtl/>
        </w:rPr>
        <w:t xml:space="preserve">-1.8 </w:t>
      </w:r>
      <w:r w:rsidRPr="004E184F">
        <w:rPr>
          <w:rFonts w:hint="eastAsia"/>
          <w:rtl/>
        </w:rPr>
        <w:t>חקירות</w:t>
      </w:r>
      <w:r w:rsidRPr="004E184F">
        <w:rPr>
          <w:rtl/>
        </w:rPr>
        <w:t xml:space="preserve"> </w:t>
      </w:r>
      <w:r w:rsidRPr="004E184F">
        <w:rPr>
          <w:rFonts w:hint="eastAsia"/>
          <w:rtl/>
        </w:rPr>
        <w:t>ביום</w:t>
      </w:r>
      <w:r w:rsidRPr="004E184F">
        <w:rPr>
          <w:rtl/>
        </w:rPr>
        <w:t xml:space="preserve"> ב</w:t>
      </w:r>
      <w:r w:rsidRPr="004E184F">
        <w:rPr>
          <w:rFonts w:hint="eastAsia"/>
          <w:rtl/>
        </w:rPr>
        <w:t>ממוצע</w:t>
      </w:r>
      <w:r w:rsidRPr="004E184F">
        <w:rPr>
          <w:rtl/>
        </w:rPr>
        <w:t xml:space="preserve"> </w:t>
      </w:r>
      <w:r w:rsidRPr="004E184F">
        <w:rPr>
          <w:rFonts w:hint="eastAsia"/>
          <w:rtl/>
        </w:rPr>
        <w:t>בסוף</w:t>
      </w:r>
      <w:r w:rsidRPr="004E184F">
        <w:rPr>
          <w:rtl/>
        </w:rPr>
        <w:t xml:space="preserve"> </w:t>
      </w:r>
      <w:r w:rsidRPr="004E184F">
        <w:rPr>
          <w:rFonts w:hint="eastAsia"/>
          <w:rtl/>
        </w:rPr>
        <w:t>דצמבר</w:t>
      </w:r>
      <w:r w:rsidRPr="004E184F">
        <w:rPr>
          <w:rtl/>
        </w:rPr>
        <w:t xml:space="preserve"> 2020 </w:t>
      </w:r>
      <w:r w:rsidRPr="004E184F">
        <w:rPr>
          <w:rFonts w:hint="eastAsia"/>
          <w:rtl/>
        </w:rPr>
        <w:t>ל</w:t>
      </w:r>
      <w:r w:rsidRPr="004E184F">
        <w:rPr>
          <w:rtl/>
        </w:rPr>
        <w:t xml:space="preserve">-4.6 </w:t>
      </w:r>
      <w:r w:rsidRPr="004E184F">
        <w:rPr>
          <w:rFonts w:hint="eastAsia"/>
          <w:rtl/>
        </w:rPr>
        <w:t>חקירות</w:t>
      </w:r>
      <w:r w:rsidRPr="004E184F">
        <w:rPr>
          <w:rtl/>
        </w:rPr>
        <w:t xml:space="preserve"> </w:t>
      </w:r>
      <w:r w:rsidRPr="004E184F">
        <w:rPr>
          <w:rFonts w:hint="eastAsia"/>
          <w:rtl/>
        </w:rPr>
        <w:t>ביום</w:t>
      </w:r>
      <w:r w:rsidRPr="004E184F">
        <w:rPr>
          <w:rtl/>
        </w:rPr>
        <w:t xml:space="preserve"> </w:t>
      </w:r>
      <w:r w:rsidRPr="004E184F">
        <w:rPr>
          <w:rFonts w:hint="eastAsia"/>
          <w:rtl/>
        </w:rPr>
        <w:t>במחצית</w:t>
      </w:r>
      <w:r w:rsidRPr="004E184F">
        <w:rPr>
          <w:rtl/>
        </w:rPr>
        <w:t xml:space="preserve"> </w:t>
      </w:r>
      <w:r w:rsidRPr="004E184F">
        <w:rPr>
          <w:rFonts w:hint="eastAsia"/>
          <w:rtl/>
        </w:rPr>
        <w:t>ינואר</w:t>
      </w:r>
      <w:r w:rsidRPr="004E184F">
        <w:rPr>
          <w:rtl/>
        </w:rPr>
        <w:t xml:space="preserve"> 2021.</w:t>
      </w:r>
      <w:r w:rsidRPr="004E184F">
        <w:rPr>
          <w:rFonts w:hint="cs"/>
          <w:rtl/>
        </w:rPr>
        <w:t xml:space="preserve"> לאחר שהתחלואה הגיעה לשיא במחצית </w:t>
      </w:r>
      <w:r w:rsidRPr="004E184F">
        <w:rPr>
          <w:rtl/>
        </w:rPr>
        <w:t>ינואר 2021</w:t>
      </w:r>
      <w:r w:rsidRPr="004E184F">
        <w:rPr>
          <w:rFonts w:hint="cs"/>
          <w:rtl/>
        </w:rPr>
        <w:t>,</w:t>
      </w:r>
      <w:r w:rsidRPr="004E184F">
        <w:rPr>
          <w:rtl/>
        </w:rPr>
        <w:t xml:space="preserve"> </w:t>
      </w:r>
      <w:r w:rsidRPr="004E184F">
        <w:rPr>
          <w:rFonts w:hint="eastAsia"/>
          <w:rtl/>
        </w:rPr>
        <w:t>ירד</w:t>
      </w:r>
      <w:r w:rsidRPr="004E184F">
        <w:rPr>
          <w:rtl/>
        </w:rPr>
        <w:t xml:space="preserve"> </w:t>
      </w:r>
      <w:r w:rsidRPr="004E184F">
        <w:rPr>
          <w:rFonts w:hint="cs"/>
          <w:rtl/>
        </w:rPr>
        <w:t xml:space="preserve">מספר החקירות היומי שביצעו </w:t>
      </w:r>
      <w:proofErr w:type="spellStart"/>
      <w:r w:rsidRPr="004E184F">
        <w:rPr>
          <w:rFonts w:hint="cs"/>
          <w:rtl/>
        </w:rPr>
        <w:t>מתשאלי</w:t>
      </w:r>
      <w:proofErr w:type="spellEnd"/>
      <w:r w:rsidRPr="004E184F">
        <w:rPr>
          <w:rFonts w:hint="cs"/>
          <w:rtl/>
        </w:rPr>
        <w:t xml:space="preserve"> המשרד וצה"ל</w:t>
      </w:r>
      <w:r w:rsidR="00DD2FB0" w:rsidRPr="004E184F">
        <w:rPr>
          <w:rFonts w:hint="cs"/>
          <w:rtl/>
        </w:rPr>
        <w:t xml:space="preserve">. </w:t>
      </w:r>
    </w:p>
    <w:p w14:paraId="15B35AA7" w14:textId="7686FCE0" w:rsidR="00F3444F" w:rsidRDefault="00835CAC" w:rsidP="00DD2FB0">
      <w:pPr>
        <w:pStyle w:val="71f1"/>
        <w:rPr>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1DEA4776">
                <wp:simplePos x="0" y="0"/>
                <wp:positionH relativeFrom="column">
                  <wp:posOffset>60325</wp:posOffset>
                </wp:positionH>
                <wp:positionV relativeFrom="paragraph">
                  <wp:posOffset>363220</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28.6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507CC5A1" w14:textId="49C414DD" w:rsidR="00313147" w:rsidRPr="00313147" w:rsidRDefault="00F92733" w:rsidP="00313147">
      <w:pPr>
        <w:pStyle w:val="71f1"/>
        <w:rPr>
          <w:rtl/>
        </w:rPr>
      </w:pPr>
      <w:r w:rsidRPr="00313147">
        <w:rPr>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3147">
        <w:rPr>
          <w:noProof/>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15EEB"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313147" w:rsidRPr="00313147">
        <w:rPr>
          <w:rtl/>
        </w:rPr>
        <w:t xml:space="preserve">מומלץ כי </w:t>
      </w:r>
      <w:r w:rsidR="00313147" w:rsidRPr="00313147">
        <w:rPr>
          <w:rFonts w:hint="cs"/>
          <w:rtl/>
        </w:rPr>
        <w:t>מ</w:t>
      </w:r>
      <w:r w:rsidR="00313147" w:rsidRPr="00313147">
        <w:rPr>
          <w:rtl/>
        </w:rPr>
        <w:t>שר</w:t>
      </w:r>
      <w:r w:rsidR="00313147" w:rsidRPr="00313147">
        <w:rPr>
          <w:rFonts w:hint="cs"/>
          <w:rtl/>
        </w:rPr>
        <w:t>ד</w:t>
      </w:r>
      <w:r w:rsidR="00313147" w:rsidRPr="00313147">
        <w:rPr>
          <w:rtl/>
        </w:rPr>
        <w:t xml:space="preserve"> הבריאות </w:t>
      </w:r>
      <w:r w:rsidR="00313147" w:rsidRPr="00313147">
        <w:rPr>
          <w:rFonts w:hint="cs"/>
          <w:rtl/>
        </w:rPr>
        <w:t xml:space="preserve">יפעל </w:t>
      </w:r>
      <w:r w:rsidR="00313147" w:rsidRPr="00313147">
        <w:rPr>
          <w:rtl/>
        </w:rPr>
        <w:t>לשמר את מערך החקירות האפידמיולוגיות בעת הנוכחית וגם בעתיד, כ</w:t>
      </w:r>
      <w:r w:rsidR="00313147" w:rsidRPr="00313147">
        <w:rPr>
          <w:rFonts w:hint="eastAsia"/>
          <w:rtl/>
        </w:rPr>
        <w:t>די</w:t>
      </w:r>
      <w:r w:rsidR="00313147" w:rsidRPr="00313147">
        <w:rPr>
          <w:rtl/>
        </w:rPr>
        <w:t xml:space="preserve"> </w:t>
      </w:r>
      <w:r w:rsidR="00313147" w:rsidRPr="00313147">
        <w:rPr>
          <w:rFonts w:hint="eastAsia"/>
          <w:rtl/>
        </w:rPr>
        <w:t>ש</w:t>
      </w:r>
      <w:r w:rsidR="00313147" w:rsidRPr="00313147">
        <w:rPr>
          <w:rtl/>
        </w:rPr>
        <w:t xml:space="preserve">יהיה ניתן להפעילו בעת התפרצות מגפה. </w:t>
      </w:r>
    </w:p>
    <w:p w14:paraId="6521A241" w14:textId="03533ACF" w:rsidR="00313147" w:rsidRDefault="00313147" w:rsidP="00313147">
      <w:pPr>
        <w:pStyle w:val="71f1"/>
        <w:rPr>
          <w:b/>
          <w:bCs/>
          <w:rtl/>
        </w:rPr>
      </w:pPr>
      <w:r w:rsidRPr="00313147">
        <w:rPr>
          <w:rFonts w:hint="eastAsia"/>
          <w:b/>
          <w:bCs/>
          <w:rtl/>
        </w:rPr>
        <w:t>מומלץ</w:t>
      </w:r>
      <w:r w:rsidRPr="00313147">
        <w:rPr>
          <w:b/>
          <w:bCs/>
          <w:rtl/>
        </w:rPr>
        <w:t xml:space="preserve"> </w:t>
      </w:r>
      <w:r w:rsidRPr="00313147">
        <w:rPr>
          <w:rFonts w:hint="eastAsia"/>
          <w:b/>
          <w:bCs/>
          <w:rtl/>
        </w:rPr>
        <w:t>לפיקוד</w:t>
      </w:r>
      <w:r w:rsidRPr="00313147">
        <w:rPr>
          <w:b/>
          <w:bCs/>
          <w:rtl/>
        </w:rPr>
        <w:t xml:space="preserve"> </w:t>
      </w:r>
      <w:r w:rsidRPr="00313147">
        <w:rPr>
          <w:rFonts w:hint="eastAsia"/>
          <w:b/>
          <w:bCs/>
          <w:rtl/>
        </w:rPr>
        <w:t>העורף</w:t>
      </w:r>
      <w:r w:rsidRPr="00313147">
        <w:rPr>
          <w:b/>
          <w:bCs/>
          <w:rtl/>
        </w:rPr>
        <w:t xml:space="preserve"> (מפקדת </w:t>
      </w:r>
      <w:r w:rsidRPr="00313147">
        <w:rPr>
          <w:rFonts w:hint="eastAsia"/>
          <w:b/>
          <w:bCs/>
          <w:rtl/>
        </w:rPr>
        <w:t>אלון</w:t>
      </w:r>
      <w:r w:rsidRPr="00313147">
        <w:rPr>
          <w:b/>
          <w:bCs/>
          <w:rtl/>
        </w:rPr>
        <w:t xml:space="preserve">) </w:t>
      </w:r>
      <w:r w:rsidRPr="00313147">
        <w:rPr>
          <w:rFonts w:hint="eastAsia"/>
          <w:b/>
          <w:bCs/>
          <w:rtl/>
        </w:rPr>
        <w:t>ולמשרד</w:t>
      </w:r>
      <w:r w:rsidRPr="00313147">
        <w:rPr>
          <w:b/>
          <w:bCs/>
          <w:rtl/>
        </w:rPr>
        <w:t xml:space="preserve"> </w:t>
      </w:r>
      <w:r w:rsidRPr="00313147">
        <w:rPr>
          <w:rFonts w:hint="eastAsia"/>
          <w:b/>
          <w:bCs/>
          <w:rtl/>
        </w:rPr>
        <w:t>הבריאות</w:t>
      </w:r>
      <w:r w:rsidRPr="00313147">
        <w:rPr>
          <w:b/>
          <w:bCs/>
          <w:rtl/>
        </w:rPr>
        <w:t xml:space="preserve"> </w:t>
      </w:r>
      <w:r w:rsidRPr="00313147">
        <w:rPr>
          <w:rFonts w:hint="eastAsia"/>
          <w:b/>
          <w:bCs/>
          <w:rtl/>
        </w:rPr>
        <w:t>כדלהלן</w:t>
      </w:r>
      <w:r w:rsidRPr="00313147">
        <w:rPr>
          <w:b/>
          <w:bCs/>
          <w:rtl/>
        </w:rPr>
        <w:t>:</w:t>
      </w:r>
    </w:p>
    <w:p w14:paraId="13F5CEDF" w14:textId="77777777" w:rsidR="00313147" w:rsidRPr="00C84436" w:rsidRDefault="00313147" w:rsidP="000E209D">
      <w:pPr>
        <w:pStyle w:val="71BULLETS07"/>
        <w:numPr>
          <w:ilvl w:val="0"/>
          <w:numId w:val="13"/>
        </w:numPr>
        <w:ind w:left="720"/>
      </w:pPr>
      <w:r w:rsidRPr="00C84436">
        <w:rPr>
          <w:rFonts w:hint="eastAsia"/>
          <w:rtl/>
        </w:rPr>
        <w:t>לבחון</w:t>
      </w:r>
      <w:r w:rsidRPr="00C84436">
        <w:rPr>
          <w:rtl/>
        </w:rPr>
        <w:t xml:space="preserve"> כלים שיאפשרו להתחקות אחר המקורות האפשריים לחשיפה ולהדבקה, </w:t>
      </w:r>
      <w:r w:rsidRPr="00C84436">
        <w:rPr>
          <w:rFonts w:hint="eastAsia"/>
          <w:rtl/>
        </w:rPr>
        <w:t>כדי</w:t>
      </w:r>
      <w:r w:rsidRPr="00C84436">
        <w:rPr>
          <w:rtl/>
        </w:rPr>
        <w:t xml:space="preserve"> </w:t>
      </w:r>
      <w:r w:rsidRPr="00C84436">
        <w:rPr>
          <w:rFonts w:hint="eastAsia"/>
          <w:rtl/>
        </w:rPr>
        <w:t>להשיג</w:t>
      </w:r>
      <w:r w:rsidRPr="00C84436">
        <w:rPr>
          <w:rtl/>
        </w:rPr>
        <w:t xml:space="preserve"> </w:t>
      </w:r>
      <w:r w:rsidRPr="00C84436">
        <w:rPr>
          <w:rFonts w:hint="eastAsia"/>
          <w:rtl/>
        </w:rPr>
        <w:t>את</w:t>
      </w:r>
      <w:r w:rsidRPr="00C84436">
        <w:rPr>
          <w:rtl/>
        </w:rPr>
        <w:t xml:space="preserve"> </w:t>
      </w:r>
      <w:r w:rsidRPr="00C84436">
        <w:rPr>
          <w:rFonts w:hint="eastAsia"/>
          <w:rtl/>
        </w:rPr>
        <w:t>היעד</w:t>
      </w:r>
      <w:r w:rsidRPr="00C84436">
        <w:rPr>
          <w:rtl/>
        </w:rPr>
        <w:t xml:space="preserve"> </w:t>
      </w:r>
      <w:r w:rsidRPr="00C84436">
        <w:rPr>
          <w:rFonts w:hint="eastAsia"/>
          <w:rtl/>
        </w:rPr>
        <w:t>שנקבע</w:t>
      </w:r>
      <w:r w:rsidRPr="00C84436">
        <w:rPr>
          <w:rtl/>
        </w:rPr>
        <w:t xml:space="preserve">. בכלל זה ניתן לשקול שימוש בכלים טכנולוגיים ייעודיים, </w:t>
      </w:r>
      <w:r w:rsidRPr="00C84436">
        <w:rPr>
          <w:rFonts w:hint="eastAsia"/>
          <w:rtl/>
        </w:rPr>
        <w:t>לאחר</w:t>
      </w:r>
      <w:r w:rsidRPr="00C84436">
        <w:rPr>
          <w:rtl/>
        </w:rPr>
        <w:t xml:space="preserve"> בחינתם, לרבות מהפן המשפטי, נוסף על שכלול יכולות החקירה האנושית. </w:t>
      </w:r>
      <w:r w:rsidRPr="00C84436">
        <w:rPr>
          <w:rFonts w:hint="eastAsia"/>
          <w:rtl/>
        </w:rPr>
        <w:t>הדבר</w:t>
      </w:r>
      <w:r w:rsidRPr="00C84436">
        <w:rPr>
          <w:rtl/>
        </w:rPr>
        <w:t xml:space="preserve"> חיוני לא רק לשם עצירת שרשרות ההדבקה ושמירה על בריאות הציבור, אלא גם לשם הפקת לקחים וקבלת החלטות בנוגע להמשך הפעלת הענפים השונים במשק, למשל מערכת החינוך וחדרי כושר, וקיום אירועים </w:t>
      </w:r>
      <w:r w:rsidRPr="00C84436">
        <w:rPr>
          <w:rFonts w:hint="eastAsia"/>
          <w:rtl/>
        </w:rPr>
        <w:t>וכינוסים</w:t>
      </w:r>
      <w:r w:rsidRPr="00C84436">
        <w:rPr>
          <w:rtl/>
        </w:rPr>
        <w:t xml:space="preserve">, למשל חתונות ותפילות.   </w:t>
      </w:r>
    </w:p>
    <w:p w14:paraId="580E0E90" w14:textId="77777777" w:rsidR="00313147" w:rsidRPr="00C84436" w:rsidRDefault="00313147" w:rsidP="000E209D">
      <w:pPr>
        <w:pStyle w:val="71BULLETS07"/>
        <w:numPr>
          <w:ilvl w:val="0"/>
          <w:numId w:val="13"/>
        </w:numPr>
        <w:ind w:left="720"/>
      </w:pPr>
      <w:r w:rsidRPr="00C84436">
        <w:rPr>
          <w:rtl/>
        </w:rPr>
        <w:t xml:space="preserve">נוכח מגבלת היעילות והמועילות של החקירות כאשר התחלואה גבוהה ומפושטת, </w:t>
      </w:r>
      <w:r w:rsidRPr="00C84436">
        <w:rPr>
          <w:rFonts w:hint="cs"/>
          <w:rtl/>
        </w:rPr>
        <w:t>מומלץ</w:t>
      </w:r>
      <w:r w:rsidRPr="00C84436">
        <w:rPr>
          <w:rtl/>
        </w:rPr>
        <w:t xml:space="preserve"> לבחון כלים שיאפשרו להעלות את </w:t>
      </w:r>
      <w:r w:rsidRPr="00C84436">
        <w:rPr>
          <w:rFonts w:hint="cs"/>
          <w:rtl/>
        </w:rPr>
        <w:t>ה</w:t>
      </w:r>
      <w:r w:rsidRPr="00C84436">
        <w:rPr>
          <w:rtl/>
        </w:rPr>
        <w:t xml:space="preserve">רף </w:t>
      </w:r>
      <w:r w:rsidRPr="00C84436">
        <w:rPr>
          <w:rFonts w:hint="cs"/>
          <w:rtl/>
        </w:rPr>
        <w:t>לגבי</w:t>
      </w:r>
      <w:r w:rsidRPr="00C84436">
        <w:rPr>
          <w:rtl/>
        </w:rPr>
        <w:t xml:space="preserve"> מספר המאומתים </w:t>
      </w:r>
      <w:r w:rsidRPr="00C84436">
        <w:rPr>
          <w:rFonts w:hint="cs"/>
          <w:rtl/>
        </w:rPr>
        <w:t>החדשים</w:t>
      </w:r>
      <w:r w:rsidRPr="00C84436">
        <w:rPr>
          <w:rtl/>
        </w:rPr>
        <w:t xml:space="preserve"> </w:t>
      </w:r>
      <w:r w:rsidRPr="00C84436">
        <w:rPr>
          <w:rFonts w:hint="cs"/>
          <w:rtl/>
        </w:rPr>
        <w:t>מבין</w:t>
      </w:r>
      <w:r w:rsidRPr="00C84436">
        <w:rPr>
          <w:rtl/>
        </w:rPr>
        <w:t xml:space="preserve"> כלל המאומתים שניתן לבצע להם חקירה מהירה ואיכותית.</w:t>
      </w:r>
    </w:p>
    <w:p w14:paraId="2E518414" w14:textId="77777777" w:rsidR="00313147" w:rsidRPr="00C84436" w:rsidRDefault="00313147" w:rsidP="000E209D">
      <w:pPr>
        <w:pStyle w:val="71BULLETS07"/>
        <w:numPr>
          <w:ilvl w:val="0"/>
          <w:numId w:val="13"/>
        </w:numPr>
        <w:ind w:left="720"/>
        <w:rPr>
          <w:rtl/>
        </w:rPr>
      </w:pPr>
      <w:r w:rsidRPr="00C84436">
        <w:rPr>
          <w:rFonts w:hint="eastAsia"/>
          <w:rtl/>
        </w:rPr>
        <w:t>להשלים</w:t>
      </w:r>
      <w:r w:rsidRPr="00C84436">
        <w:rPr>
          <w:rtl/>
        </w:rPr>
        <w:t xml:space="preserve"> </w:t>
      </w:r>
      <w:r w:rsidRPr="00C84436">
        <w:rPr>
          <w:rFonts w:hint="eastAsia"/>
          <w:rtl/>
        </w:rPr>
        <w:t>בחינת</w:t>
      </w:r>
      <w:r w:rsidRPr="00C84436">
        <w:rPr>
          <w:rtl/>
        </w:rPr>
        <w:t xml:space="preserve"> החסמים שמנעו שימוש יעיל בטופס המקוון </w:t>
      </w:r>
      <w:r w:rsidRPr="00C84436">
        <w:rPr>
          <w:rFonts w:hint="cs"/>
          <w:rtl/>
        </w:rPr>
        <w:t>לתחקור</w:t>
      </w:r>
      <w:r w:rsidRPr="00C84436">
        <w:rPr>
          <w:rtl/>
        </w:rPr>
        <w:t xml:space="preserve"> </w:t>
      </w:r>
      <w:r w:rsidRPr="00C84436">
        <w:rPr>
          <w:rFonts w:hint="cs"/>
          <w:rtl/>
        </w:rPr>
        <w:t>עצמי</w:t>
      </w:r>
      <w:r w:rsidRPr="00C84436">
        <w:rPr>
          <w:rtl/>
        </w:rPr>
        <w:t xml:space="preserve"> ולפעול לכך שהטופס יהיה קל ונוח לשימוש, לרבות באמצעות </w:t>
      </w:r>
      <w:r w:rsidRPr="00C84436">
        <w:rPr>
          <w:rFonts w:hint="cs"/>
          <w:rtl/>
        </w:rPr>
        <w:t>יישומון</w:t>
      </w:r>
      <w:r w:rsidRPr="00C84436">
        <w:rPr>
          <w:rtl/>
        </w:rPr>
        <w:t xml:space="preserve"> </w:t>
      </w:r>
      <w:r w:rsidRPr="00C84436">
        <w:rPr>
          <w:rFonts w:hint="cs"/>
          <w:rtl/>
        </w:rPr>
        <w:t>בטלפון</w:t>
      </w:r>
      <w:r w:rsidRPr="00C84436">
        <w:rPr>
          <w:rtl/>
        </w:rPr>
        <w:t xml:space="preserve"> חכ</w:t>
      </w:r>
      <w:r w:rsidRPr="00C84436">
        <w:rPr>
          <w:rFonts w:hint="cs"/>
          <w:rtl/>
        </w:rPr>
        <w:t>ם</w:t>
      </w:r>
      <w:r w:rsidRPr="00C84436">
        <w:rPr>
          <w:rtl/>
        </w:rPr>
        <w:t xml:space="preserve">. עוד </w:t>
      </w:r>
      <w:r w:rsidRPr="00C84436">
        <w:rPr>
          <w:rtl/>
        </w:rPr>
        <w:lastRenderedPageBreak/>
        <w:t xml:space="preserve">מומלץ לבחון </w:t>
      </w:r>
      <w:r w:rsidRPr="00C84436">
        <w:rPr>
          <w:rFonts w:hint="cs"/>
          <w:rtl/>
        </w:rPr>
        <w:t>דרכים</w:t>
      </w:r>
      <w:r w:rsidRPr="00C84436">
        <w:rPr>
          <w:rtl/>
        </w:rPr>
        <w:t xml:space="preserve"> </w:t>
      </w:r>
      <w:r w:rsidRPr="00C84436">
        <w:rPr>
          <w:rFonts w:hint="cs"/>
          <w:rtl/>
        </w:rPr>
        <w:t>לעידוד</w:t>
      </w:r>
      <w:r w:rsidRPr="00C84436">
        <w:rPr>
          <w:rtl/>
        </w:rPr>
        <w:t xml:space="preserve"> </w:t>
      </w:r>
      <w:r w:rsidRPr="00C84436">
        <w:rPr>
          <w:rFonts w:hint="cs"/>
          <w:rtl/>
        </w:rPr>
        <w:t>הציבור</w:t>
      </w:r>
      <w:r w:rsidRPr="00C84436">
        <w:rPr>
          <w:rtl/>
        </w:rPr>
        <w:t xml:space="preserve"> </w:t>
      </w:r>
      <w:r w:rsidRPr="00C84436">
        <w:rPr>
          <w:rFonts w:hint="cs"/>
          <w:rtl/>
        </w:rPr>
        <w:t>להשתמש</w:t>
      </w:r>
      <w:r w:rsidRPr="00C84436">
        <w:rPr>
          <w:rtl/>
        </w:rPr>
        <w:t xml:space="preserve"> בטופס המקוון ול</w:t>
      </w:r>
      <w:r w:rsidRPr="00C84436">
        <w:rPr>
          <w:rFonts w:hint="cs"/>
          <w:rtl/>
        </w:rPr>
        <w:t>נתח</w:t>
      </w:r>
      <w:r w:rsidRPr="00C84436">
        <w:rPr>
          <w:rtl/>
        </w:rPr>
        <w:t xml:space="preserve"> את עמדותיו לגבי דרכים </w:t>
      </w:r>
      <w:proofErr w:type="spellStart"/>
      <w:r w:rsidRPr="00C84436">
        <w:rPr>
          <w:rFonts w:hint="cs"/>
          <w:rtl/>
        </w:rPr>
        <w:t>לתמרוץ</w:t>
      </w:r>
      <w:proofErr w:type="spellEnd"/>
      <w:r w:rsidRPr="00C84436">
        <w:rPr>
          <w:rtl/>
        </w:rPr>
        <w:t xml:space="preserve"> השימוש בו. הדבר </w:t>
      </w:r>
      <w:r w:rsidRPr="00C84436">
        <w:rPr>
          <w:rFonts w:hint="cs"/>
          <w:rtl/>
        </w:rPr>
        <w:t>עשוי</w:t>
      </w:r>
      <w:r w:rsidRPr="00C84436">
        <w:rPr>
          <w:rtl/>
        </w:rPr>
        <w:t xml:space="preserve"> </w:t>
      </w:r>
      <w:r w:rsidRPr="00C84436">
        <w:rPr>
          <w:rFonts w:hint="cs"/>
          <w:rtl/>
        </w:rPr>
        <w:t>ל</w:t>
      </w:r>
      <w:r w:rsidRPr="00C84436">
        <w:rPr>
          <w:rtl/>
        </w:rPr>
        <w:t xml:space="preserve">סייע </w:t>
      </w:r>
      <w:r w:rsidRPr="00C84436">
        <w:rPr>
          <w:rFonts w:hint="cs"/>
          <w:rtl/>
        </w:rPr>
        <w:t>בייחוד</w:t>
      </w:r>
      <w:r w:rsidRPr="00C84436">
        <w:rPr>
          <w:rtl/>
        </w:rPr>
        <w:t xml:space="preserve"> </w:t>
      </w:r>
      <w:r w:rsidRPr="00C84436">
        <w:rPr>
          <w:rFonts w:hint="cs"/>
          <w:rtl/>
        </w:rPr>
        <w:t>בתקופות</w:t>
      </w:r>
      <w:r w:rsidRPr="00C84436">
        <w:rPr>
          <w:rtl/>
        </w:rPr>
        <w:t xml:space="preserve"> </w:t>
      </w:r>
      <w:r w:rsidRPr="00C84436">
        <w:rPr>
          <w:rFonts w:hint="cs"/>
          <w:rtl/>
        </w:rPr>
        <w:t>שבהן</w:t>
      </w:r>
      <w:r w:rsidRPr="00C84436">
        <w:rPr>
          <w:rtl/>
        </w:rPr>
        <w:t xml:space="preserve"> רמת </w:t>
      </w:r>
      <w:r w:rsidRPr="00C84436">
        <w:rPr>
          <w:rFonts w:hint="cs"/>
          <w:rtl/>
        </w:rPr>
        <w:t>התחלואה</w:t>
      </w:r>
      <w:r w:rsidRPr="00C84436">
        <w:rPr>
          <w:rtl/>
        </w:rPr>
        <w:t xml:space="preserve"> </w:t>
      </w:r>
      <w:r w:rsidRPr="00C84436">
        <w:rPr>
          <w:rFonts w:hint="cs"/>
          <w:rtl/>
        </w:rPr>
        <w:t>גבוהה ושבהן</w:t>
      </w:r>
      <w:r w:rsidRPr="00C84436">
        <w:rPr>
          <w:rtl/>
        </w:rPr>
        <w:t xml:space="preserve"> עלול להתארך פרק </w:t>
      </w:r>
      <w:r w:rsidRPr="00C84436">
        <w:rPr>
          <w:rFonts w:hint="cs"/>
          <w:rtl/>
        </w:rPr>
        <w:t>הזמן</w:t>
      </w:r>
      <w:r w:rsidRPr="00C84436">
        <w:rPr>
          <w:rtl/>
        </w:rPr>
        <w:t xml:space="preserve"> </w:t>
      </w:r>
      <w:r w:rsidRPr="00C84436">
        <w:rPr>
          <w:rFonts w:hint="cs"/>
          <w:rtl/>
        </w:rPr>
        <w:t>עד</w:t>
      </w:r>
      <w:r w:rsidRPr="00C84436">
        <w:rPr>
          <w:rtl/>
        </w:rPr>
        <w:t xml:space="preserve"> </w:t>
      </w:r>
      <w:r w:rsidRPr="00C84436">
        <w:rPr>
          <w:rFonts w:hint="cs"/>
          <w:rtl/>
        </w:rPr>
        <w:t>לפתיחת</w:t>
      </w:r>
      <w:r w:rsidRPr="00C84436">
        <w:rPr>
          <w:rtl/>
        </w:rPr>
        <w:t xml:space="preserve"> </w:t>
      </w:r>
      <w:r w:rsidRPr="00C84436">
        <w:rPr>
          <w:rFonts w:hint="cs"/>
          <w:rtl/>
        </w:rPr>
        <w:t>החקירה</w:t>
      </w:r>
      <w:r w:rsidRPr="00C84436">
        <w:rPr>
          <w:rtl/>
        </w:rPr>
        <w:t xml:space="preserve">.  </w:t>
      </w:r>
    </w:p>
    <w:p w14:paraId="0844BDF9" w14:textId="77777777" w:rsidR="00313147" w:rsidRPr="00C84436" w:rsidRDefault="00313147" w:rsidP="000E209D">
      <w:pPr>
        <w:pStyle w:val="71BULLETS07"/>
        <w:numPr>
          <w:ilvl w:val="0"/>
          <w:numId w:val="13"/>
        </w:numPr>
        <w:ind w:left="720"/>
      </w:pPr>
      <w:r w:rsidRPr="00C84436">
        <w:rPr>
          <w:rFonts w:hint="cs"/>
          <w:rtl/>
        </w:rPr>
        <w:t>להפיק</w:t>
      </w:r>
      <w:r w:rsidRPr="00C84436">
        <w:rPr>
          <w:rtl/>
        </w:rPr>
        <w:t xml:space="preserve"> לקחים על סמך מידת העמידה של מערך החקירות האפידמיולוגיות במדד המועילות, לצורך גיבוש יעדים הניתנים להשגה </w:t>
      </w:r>
      <w:r w:rsidRPr="00C84436">
        <w:rPr>
          <w:rFonts w:hint="cs"/>
          <w:rtl/>
        </w:rPr>
        <w:t>שישמשו</w:t>
      </w:r>
      <w:r w:rsidRPr="00C84436">
        <w:rPr>
          <w:rtl/>
        </w:rPr>
        <w:t xml:space="preserve"> בסיס להפקת מידע </w:t>
      </w:r>
      <w:r w:rsidRPr="00C84436">
        <w:rPr>
          <w:rFonts w:hint="cs"/>
          <w:rtl/>
        </w:rPr>
        <w:t>שעל</w:t>
      </w:r>
      <w:r w:rsidRPr="00C84436">
        <w:rPr>
          <w:rtl/>
        </w:rPr>
        <w:t xml:space="preserve"> </w:t>
      </w:r>
      <w:r w:rsidRPr="00C84436">
        <w:rPr>
          <w:rFonts w:hint="cs"/>
          <w:rtl/>
        </w:rPr>
        <w:t>פיו</w:t>
      </w:r>
      <w:r w:rsidRPr="00C84436">
        <w:rPr>
          <w:rtl/>
        </w:rPr>
        <w:t xml:space="preserve"> </w:t>
      </w:r>
      <w:r w:rsidRPr="00C84436">
        <w:rPr>
          <w:rFonts w:hint="cs"/>
          <w:rtl/>
        </w:rPr>
        <w:t>יתקבלו</w:t>
      </w:r>
      <w:r w:rsidRPr="00C84436">
        <w:rPr>
          <w:rtl/>
        </w:rPr>
        <w:t xml:space="preserve"> החלטות עתידיות הנוגעות להתפרצות מגפות מ</w:t>
      </w:r>
      <w:r w:rsidRPr="00C84436">
        <w:rPr>
          <w:rFonts w:hint="cs"/>
          <w:rtl/>
        </w:rPr>
        <w:t>צד</w:t>
      </w:r>
      <w:r w:rsidRPr="00C84436">
        <w:rPr>
          <w:rtl/>
        </w:rPr>
        <w:t xml:space="preserve"> </w:t>
      </w:r>
      <w:r w:rsidRPr="00C84436">
        <w:rPr>
          <w:rFonts w:hint="cs"/>
          <w:rtl/>
        </w:rPr>
        <w:t>א</w:t>
      </w:r>
      <w:r w:rsidRPr="00C84436">
        <w:rPr>
          <w:rtl/>
        </w:rPr>
        <w:t xml:space="preserve">חד, </w:t>
      </w:r>
      <w:r w:rsidRPr="00C84436">
        <w:rPr>
          <w:rFonts w:hint="cs"/>
          <w:rtl/>
        </w:rPr>
        <w:t>וכן</w:t>
      </w:r>
      <w:r w:rsidRPr="00C84436">
        <w:rPr>
          <w:rtl/>
        </w:rPr>
        <w:t xml:space="preserve"> לבחון צעדים להגברת מוע</w:t>
      </w:r>
      <w:r w:rsidRPr="00C84436">
        <w:rPr>
          <w:rFonts w:hint="cs"/>
          <w:rtl/>
        </w:rPr>
        <w:t>י</w:t>
      </w:r>
      <w:r w:rsidRPr="00C84436">
        <w:rPr>
          <w:rtl/>
        </w:rPr>
        <w:t xml:space="preserve">לות מערך החקירות מצד שני.  </w:t>
      </w:r>
    </w:p>
    <w:p w14:paraId="5038B09B" w14:textId="77777777" w:rsidR="00313147" w:rsidRPr="00C84436" w:rsidRDefault="00313147" w:rsidP="000E209D">
      <w:pPr>
        <w:pStyle w:val="71BULLETS07"/>
        <w:numPr>
          <w:ilvl w:val="0"/>
          <w:numId w:val="13"/>
        </w:numPr>
        <w:ind w:left="720"/>
      </w:pPr>
      <w:r w:rsidRPr="00C84436">
        <w:rPr>
          <w:rtl/>
        </w:rPr>
        <w:t xml:space="preserve">כדי להבטיח את המשך זמינותה </w:t>
      </w:r>
      <w:r w:rsidRPr="00C84436">
        <w:rPr>
          <w:rFonts w:hint="cs"/>
          <w:rtl/>
        </w:rPr>
        <w:t>ותקינותה</w:t>
      </w:r>
      <w:r w:rsidRPr="00C84436">
        <w:rPr>
          <w:rtl/>
        </w:rPr>
        <w:t xml:space="preserve"> של </w:t>
      </w:r>
      <w:r w:rsidRPr="00C84436">
        <w:rPr>
          <w:rFonts w:hint="cs"/>
          <w:rtl/>
        </w:rPr>
        <w:t>מערכת</w:t>
      </w:r>
      <w:r w:rsidRPr="00C84436">
        <w:rPr>
          <w:rtl/>
        </w:rPr>
        <w:t xml:space="preserve"> אבן יסוד</w:t>
      </w:r>
      <w:r w:rsidRPr="00CA5725">
        <w:rPr>
          <w:vertAlign w:val="superscript"/>
          <w:rtl/>
        </w:rPr>
        <w:footnoteReference w:id="4"/>
      </w:r>
      <w:r w:rsidRPr="00C84436">
        <w:rPr>
          <w:rtl/>
        </w:rPr>
        <w:t xml:space="preserve"> (או מערכת ממוחשבת אחרת אם תפותח), הן </w:t>
      </w:r>
      <w:proofErr w:type="spellStart"/>
      <w:r w:rsidRPr="00C84436">
        <w:rPr>
          <w:rtl/>
        </w:rPr>
        <w:t>ב</w:t>
      </w:r>
      <w:r w:rsidRPr="00C84436">
        <w:rPr>
          <w:rFonts w:hint="cs"/>
          <w:rtl/>
        </w:rPr>
        <w:t>עיתות</w:t>
      </w:r>
      <w:proofErr w:type="spellEnd"/>
      <w:r w:rsidRPr="00C84436">
        <w:rPr>
          <w:rtl/>
        </w:rPr>
        <w:t xml:space="preserve"> שגרה</w:t>
      </w:r>
      <w:r w:rsidRPr="00C84436">
        <w:rPr>
          <w:rFonts w:hint="cs"/>
          <w:rtl/>
        </w:rPr>
        <w:t>,</w:t>
      </w:r>
      <w:r w:rsidRPr="00C84436">
        <w:rPr>
          <w:rtl/>
        </w:rPr>
        <w:t xml:space="preserve"> </w:t>
      </w:r>
      <w:r w:rsidRPr="00C84436">
        <w:rPr>
          <w:rFonts w:hint="cs"/>
          <w:rtl/>
        </w:rPr>
        <w:t>הן לצורך</w:t>
      </w:r>
      <w:r w:rsidRPr="00C84436">
        <w:rPr>
          <w:rtl/>
        </w:rPr>
        <w:t xml:space="preserve"> המשך הפעלת מערך החקירות ל</w:t>
      </w:r>
      <w:r w:rsidRPr="00C84436">
        <w:rPr>
          <w:rFonts w:hint="cs"/>
          <w:rtl/>
        </w:rPr>
        <w:t>גבי</w:t>
      </w:r>
      <w:r w:rsidRPr="00C84436">
        <w:rPr>
          <w:rtl/>
        </w:rPr>
        <w:t xml:space="preserve"> </w:t>
      </w:r>
      <w:r w:rsidRPr="00C84436">
        <w:rPr>
          <w:rFonts w:hint="cs"/>
          <w:rtl/>
        </w:rPr>
        <w:t>ה</w:t>
      </w:r>
      <w:r w:rsidRPr="00C84436">
        <w:rPr>
          <w:rtl/>
        </w:rPr>
        <w:t xml:space="preserve">קורונה והן </w:t>
      </w:r>
      <w:r w:rsidRPr="00C84436">
        <w:rPr>
          <w:rFonts w:hint="cs"/>
          <w:rtl/>
        </w:rPr>
        <w:t>לעתיד</w:t>
      </w:r>
      <w:r w:rsidRPr="00C84436">
        <w:rPr>
          <w:rtl/>
        </w:rPr>
        <w:t xml:space="preserve"> ל</w:t>
      </w:r>
      <w:r w:rsidRPr="00C84436">
        <w:rPr>
          <w:rFonts w:hint="cs"/>
          <w:rtl/>
        </w:rPr>
        <w:t>שם</w:t>
      </w:r>
      <w:r w:rsidRPr="00C84436">
        <w:rPr>
          <w:rtl/>
        </w:rPr>
        <w:t xml:space="preserve"> חקירות של מגפות שעלולות </w:t>
      </w:r>
      <w:r w:rsidRPr="00C84436">
        <w:rPr>
          <w:rFonts w:hint="cs"/>
          <w:rtl/>
        </w:rPr>
        <w:t>להתפרץ</w:t>
      </w:r>
      <w:r w:rsidRPr="00C84436">
        <w:rPr>
          <w:rtl/>
        </w:rPr>
        <w:t xml:space="preserve">, מומלץ לקבוע את המרכיבים שיש לשמר באבן יסוד, </w:t>
      </w:r>
      <w:r w:rsidRPr="00C84436">
        <w:rPr>
          <w:rFonts w:hint="cs"/>
          <w:rtl/>
        </w:rPr>
        <w:t>וכן</w:t>
      </w:r>
      <w:r w:rsidRPr="00C84436">
        <w:rPr>
          <w:rtl/>
        </w:rPr>
        <w:t xml:space="preserve"> לקבוע את זהות הגורם </w:t>
      </w:r>
      <w:proofErr w:type="spellStart"/>
      <w:r w:rsidRPr="00C84436">
        <w:rPr>
          <w:rtl/>
        </w:rPr>
        <w:t>שבע</w:t>
      </w:r>
      <w:r w:rsidRPr="00C84436">
        <w:rPr>
          <w:rFonts w:hint="cs"/>
          <w:rtl/>
        </w:rPr>
        <w:t>י</w:t>
      </w:r>
      <w:r w:rsidRPr="00C84436">
        <w:rPr>
          <w:rtl/>
        </w:rPr>
        <w:t>תות</w:t>
      </w:r>
      <w:proofErr w:type="spellEnd"/>
      <w:r w:rsidRPr="00C84436">
        <w:rPr>
          <w:rtl/>
        </w:rPr>
        <w:t xml:space="preserve"> שגרה יתחזק את המערכת ואף יפתח בה יכולות חדשות, לרבות ממשקים </w:t>
      </w:r>
      <w:r w:rsidRPr="00C84436">
        <w:rPr>
          <w:rFonts w:hint="cs"/>
          <w:rtl/>
        </w:rPr>
        <w:t>עם</w:t>
      </w:r>
      <w:r w:rsidRPr="00C84436">
        <w:rPr>
          <w:rtl/>
        </w:rPr>
        <w:t xml:space="preserve"> מערכות מידע ממשלתיות אחרות, וכן יבטיח כי לצד המערכת תוקם תשתית תמיכה ועדכון שתאפשר את זמינותה והתאמתה בעתיד.</w:t>
      </w:r>
    </w:p>
    <w:p w14:paraId="02612DAB" w14:textId="0006198E" w:rsidR="00313147" w:rsidRPr="00313147" w:rsidRDefault="00313147" w:rsidP="000E209D">
      <w:pPr>
        <w:pStyle w:val="71BULLETS07"/>
        <w:numPr>
          <w:ilvl w:val="0"/>
          <w:numId w:val="13"/>
        </w:numPr>
        <w:ind w:left="720"/>
        <w:rPr>
          <w:sz w:val="19"/>
          <w:szCs w:val="19"/>
        </w:rPr>
      </w:pPr>
      <w:r w:rsidRPr="00C84436">
        <w:rPr>
          <w:rFonts w:hint="eastAsia"/>
          <w:rtl/>
        </w:rPr>
        <w:t>ל</w:t>
      </w:r>
      <w:r w:rsidRPr="00C84436">
        <w:rPr>
          <w:rtl/>
        </w:rPr>
        <w:t>קב</w:t>
      </w:r>
      <w:r w:rsidRPr="00C84436">
        <w:rPr>
          <w:rFonts w:hint="eastAsia"/>
          <w:rtl/>
        </w:rPr>
        <w:t>ו</w:t>
      </w:r>
      <w:r w:rsidRPr="00C84436">
        <w:rPr>
          <w:rtl/>
        </w:rPr>
        <w:t xml:space="preserve">ע את המבנה וההיקף של המערכים לעת שגרה ולעת חירום בהתאם לניתוח ביצועי מערכי החקירות האפידמיולוגיות, הן בהיבט </w:t>
      </w:r>
      <w:proofErr w:type="spellStart"/>
      <w:r w:rsidRPr="00C84436">
        <w:rPr>
          <w:rtl/>
        </w:rPr>
        <w:t>הכמותני</w:t>
      </w:r>
      <w:proofErr w:type="spellEnd"/>
      <w:r w:rsidRPr="00C84436">
        <w:rPr>
          <w:rtl/>
        </w:rPr>
        <w:t xml:space="preserve"> והן בהיבט האיכותני, בהתחשב בשינויים ובנסיבות</w:t>
      </w:r>
      <w:r w:rsidRPr="00027F9B">
        <w:rPr>
          <w:sz w:val="19"/>
          <w:szCs w:val="19"/>
          <w:rtl/>
        </w:rPr>
        <w:t>.</w:t>
      </w:r>
    </w:p>
    <w:p w14:paraId="17F24D82" w14:textId="12DCB474" w:rsidR="00F92733" w:rsidRPr="008E57FE" w:rsidRDefault="00F92733" w:rsidP="00313147">
      <w:pPr>
        <w:pStyle w:val="71f1"/>
        <w:rPr>
          <w:rtl/>
        </w:rPr>
      </w:pPr>
      <w:r w:rsidRPr="00313147">
        <w:rPr>
          <w:noProof/>
        </w:rPr>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147" w:rsidRPr="00313147">
        <w:rPr>
          <w:rFonts w:hint="eastAsia"/>
          <w:rtl/>
        </w:rPr>
        <w:t>מומלץ</w:t>
      </w:r>
      <w:r w:rsidR="00313147" w:rsidRPr="00313147">
        <w:rPr>
          <w:rtl/>
        </w:rPr>
        <w:t xml:space="preserve"> </w:t>
      </w:r>
      <w:r w:rsidR="00313147" w:rsidRPr="00313147">
        <w:rPr>
          <w:rFonts w:hint="eastAsia"/>
          <w:rtl/>
        </w:rPr>
        <w:t>שמשרד</w:t>
      </w:r>
      <w:r w:rsidR="00313147" w:rsidRPr="00313147">
        <w:rPr>
          <w:rtl/>
        </w:rPr>
        <w:t xml:space="preserve"> הבריאות </w:t>
      </w:r>
      <w:r w:rsidR="00313147" w:rsidRPr="00313147">
        <w:rPr>
          <w:rFonts w:hint="eastAsia"/>
          <w:rtl/>
        </w:rPr>
        <w:t>יבחן</w:t>
      </w:r>
      <w:r w:rsidR="00313147" w:rsidRPr="00313147">
        <w:rPr>
          <w:rtl/>
        </w:rPr>
        <w:t xml:space="preserve"> צעדים ש</w:t>
      </w:r>
      <w:r w:rsidR="00313147" w:rsidRPr="00313147">
        <w:rPr>
          <w:rFonts w:hint="eastAsia"/>
          <w:rtl/>
        </w:rPr>
        <w:t>יהיה</w:t>
      </w:r>
      <w:r w:rsidR="00313147" w:rsidRPr="00313147">
        <w:rPr>
          <w:rtl/>
        </w:rPr>
        <w:t xml:space="preserve"> ניתן </w:t>
      </w:r>
      <w:r w:rsidR="00313147" w:rsidRPr="00313147">
        <w:rPr>
          <w:rFonts w:hint="eastAsia"/>
          <w:rtl/>
        </w:rPr>
        <w:t>לנקוט</w:t>
      </w:r>
      <w:r w:rsidR="00313147" w:rsidRPr="00313147">
        <w:rPr>
          <w:rtl/>
        </w:rPr>
        <w:t xml:space="preserve"> במקרים שבהם מאומת </w:t>
      </w:r>
      <w:r w:rsidR="00313147" w:rsidRPr="00313147">
        <w:rPr>
          <w:rFonts w:hint="eastAsia"/>
          <w:rtl/>
        </w:rPr>
        <w:t>אינו</w:t>
      </w:r>
      <w:r w:rsidR="00313147" w:rsidRPr="00313147">
        <w:rPr>
          <w:rtl/>
        </w:rPr>
        <w:t xml:space="preserve"> משתף פעולה בחקירות אפידמיולוגיות, ובכלל זה מוצע </w:t>
      </w:r>
      <w:r w:rsidR="00313147" w:rsidRPr="00313147">
        <w:rPr>
          <w:rFonts w:hint="cs"/>
          <w:rtl/>
        </w:rPr>
        <w:t>ש</w:t>
      </w:r>
      <w:r w:rsidR="00313147" w:rsidRPr="00313147">
        <w:rPr>
          <w:rFonts w:hint="eastAsia"/>
          <w:rtl/>
        </w:rPr>
        <w:t>יבחן</w:t>
      </w:r>
      <w:r w:rsidR="00313147" w:rsidRPr="00313147">
        <w:rPr>
          <w:rtl/>
        </w:rPr>
        <w:t xml:space="preserve"> את המלצת קבינט המומחים הלאומי בעניין זה</w:t>
      </w:r>
      <w:r w:rsidRPr="00313147">
        <w:rPr>
          <w:rFonts w:hint="cs"/>
          <w:rtl/>
        </w:rPr>
        <w:t>.</w:t>
      </w:r>
    </w:p>
    <w:p w14:paraId="4594218F" w14:textId="606546C2" w:rsidR="00F92733" w:rsidRPr="00313147" w:rsidRDefault="00F92733" w:rsidP="00313147">
      <w:pPr>
        <w:pStyle w:val="71f1"/>
        <w:rPr>
          <w:rtl/>
        </w:rPr>
      </w:pPr>
      <w:r w:rsidRPr="00313147">
        <w:rPr>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147" w:rsidRPr="00313147">
        <w:rPr>
          <w:rtl/>
        </w:rPr>
        <w:t xml:space="preserve">מומלץ כי קבינט הקורונה ידון בסוגיית מדיניות האכיפה בנוגע לשיתוף פעולה בחקירות </w:t>
      </w:r>
      <w:r w:rsidR="00313147" w:rsidRPr="00313147">
        <w:rPr>
          <w:rFonts w:hint="eastAsia"/>
          <w:rtl/>
        </w:rPr>
        <w:t>אפידמיולוגיות</w:t>
      </w:r>
      <w:r w:rsidR="00313147" w:rsidRPr="00313147">
        <w:rPr>
          <w:rtl/>
        </w:rPr>
        <w:t xml:space="preserve"> וינחה את משרד הבריאות ו</w:t>
      </w:r>
      <w:r w:rsidR="00313147" w:rsidRPr="00313147">
        <w:rPr>
          <w:rFonts w:hint="eastAsia"/>
          <w:rtl/>
        </w:rPr>
        <w:t>ה</w:t>
      </w:r>
      <w:r w:rsidR="00313147" w:rsidRPr="00313147">
        <w:rPr>
          <w:rtl/>
        </w:rPr>
        <w:t>משטר</w:t>
      </w:r>
      <w:r w:rsidR="00313147" w:rsidRPr="00313147">
        <w:rPr>
          <w:rFonts w:hint="eastAsia"/>
          <w:rtl/>
        </w:rPr>
        <w:t>ה</w:t>
      </w:r>
      <w:r w:rsidR="00313147" w:rsidRPr="00313147">
        <w:rPr>
          <w:rtl/>
        </w:rPr>
        <w:t xml:space="preserve"> לפעול בהתאם </w:t>
      </w:r>
      <w:r w:rsidR="00313147" w:rsidRPr="00313147">
        <w:rPr>
          <w:rFonts w:hint="eastAsia"/>
          <w:rtl/>
        </w:rPr>
        <w:t>למדיניות</w:t>
      </w:r>
      <w:r w:rsidR="00313147" w:rsidRPr="00313147">
        <w:rPr>
          <w:rtl/>
        </w:rPr>
        <w:t xml:space="preserve"> </w:t>
      </w:r>
      <w:r w:rsidR="00313147" w:rsidRPr="00313147">
        <w:rPr>
          <w:rFonts w:hint="eastAsia"/>
          <w:rtl/>
        </w:rPr>
        <w:t>זו</w:t>
      </w:r>
      <w:r w:rsidRPr="00313147">
        <w:rPr>
          <w:rFonts w:hint="cs"/>
          <w:rtl/>
        </w:rPr>
        <w:t xml:space="preserve">. </w:t>
      </w:r>
    </w:p>
    <w:p w14:paraId="540604AB" w14:textId="1E62F0BF" w:rsidR="00313147" w:rsidRDefault="00F92733" w:rsidP="00313147">
      <w:pPr>
        <w:pStyle w:val="71f1"/>
        <w:rPr>
          <w:rtl/>
        </w:rPr>
      </w:pPr>
      <w:r w:rsidRPr="00313147">
        <w:rPr>
          <w:noProof/>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147" w:rsidRPr="00313147">
        <w:rPr>
          <w:rtl/>
        </w:rPr>
        <w:t xml:space="preserve">מומלץ שמשרד הבריאות והשב"כ ינתחו </w:t>
      </w:r>
      <w:r w:rsidR="00313147" w:rsidRPr="00313147">
        <w:rPr>
          <w:rFonts w:hint="eastAsia"/>
          <w:rtl/>
        </w:rPr>
        <w:t>את</w:t>
      </w:r>
      <w:r w:rsidR="00313147" w:rsidRPr="00313147">
        <w:rPr>
          <w:rtl/>
        </w:rPr>
        <w:t xml:space="preserve"> התפוקות בנוגע למספר המגעים והמאומתים שעלו בחקירות האנושיות ו</w:t>
      </w:r>
      <w:r w:rsidR="00313147" w:rsidRPr="00313147">
        <w:rPr>
          <w:rFonts w:hint="eastAsia"/>
          <w:rtl/>
        </w:rPr>
        <w:t>ב</w:t>
      </w:r>
      <w:r w:rsidR="00313147" w:rsidRPr="00313147">
        <w:rPr>
          <w:rtl/>
        </w:rPr>
        <w:t>פעולות הסיוע של השב"כ. בין השאר מומלץ ש</w:t>
      </w:r>
      <w:r w:rsidR="00313147" w:rsidRPr="00313147">
        <w:rPr>
          <w:rFonts w:hint="eastAsia"/>
          <w:rtl/>
        </w:rPr>
        <w:t>הם</w:t>
      </w:r>
      <w:r w:rsidR="00313147" w:rsidRPr="00313147">
        <w:rPr>
          <w:rtl/>
        </w:rPr>
        <w:t xml:space="preserve"> יביאו בחשבון את השפעת רמות התחלואה על הישגי החקירות האנושיות ואיכוני השב"כ, ומתוך כך </w:t>
      </w:r>
      <w:r w:rsidR="00313147" w:rsidRPr="00313147">
        <w:rPr>
          <w:rFonts w:hint="eastAsia"/>
          <w:rtl/>
        </w:rPr>
        <w:t>ילמדו</w:t>
      </w:r>
      <w:r w:rsidR="00313147" w:rsidRPr="00313147">
        <w:rPr>
          <w:rtl/>
        </w:rPr>
        <w:t xml:space="preserve"> </w:t>
      </w:r>
      <w:r w:rsidR="00313147" w:rsidRPr="00313147">
        <w:rPr>
          <w:rFonts w:hint="eastAsia"/>
          <w:rtl/>
        </w:rPr>
        <w:t>על</w:t>
      </w:r>
      <w:r w:rsidR="00313147" w:rsidRPr="00313147">
        <w:rPr>
          <w:rtl/>
        </w:rPr>
        <w:t xml:space="preserve"> פוטנציאל התרומה </w:t>
      </w:r>
      <w:r w:rsidR="00313147" w:rsidRPr="00313147">
        <w:rPr>
          <w:rFonts w:hint="eastAsia"/>
          <w:rtl/>
        </w:rPr>
        <w:t>של</w:t>
      </w:r>
      <w:r w:rsidR="00313147" w:rsidRPr="00313147">
        <w:rPr>
          <w:rtl/>
        </w:rPr>
        <w:t xml:space="preserve"> </w:t>
      </w:r>
      <w:r w:rsidR="00313147" w:rsidRPr="00313147">
        <w:rPr>
          <w:rFonts w:hint="eastAsia"/>
          <w:rtl/>
        </w:rPr>
        <w:t>כל</w:t>
      </w:r>
      <w:r w:rsidR="00313147" w:rsidRPr="00313147">
        <w:rPr>
          <w:rtl/>
        </w:rPr>
        <w:t xml:space="preserve"> </w:t>
      </w:r>
      <w:r w:rsidR="00313147" w:rsidRPr="00313147">
        <w:rPr>
          <w:rFonts w:hint="eastAsia"/>
          <w:rtl/>
        </w:rPr>
        <w:t>שיטה</w:t>
      </w:r>
      <w:r w:rsidR="00313147" w:rsidRPr="00313147">
        <w:rPr>
          <w:rtl/>
        </w:rPr>
        <w:t xml:space="preserve"> </w:t>
      </w:r>
      <w:r w:rsidR="00313147" w:rsidRPr="00313147">
        <w:rPr>
          <w:rFonts w:hint="eastAsia"/>
          <w:rtl/>
        </w:rPr>
        <w:t>ל</w:t>
      </w:r>
      <w:r w:rsidR="00313147" w:rsidRPr="00313147">
        <w:rPr>
          <w:rtl/>
        </w:rPr>
        <w:t>איתור המגעים עם חולה מאומת</w:t>
      </w:r>
      <w:r w:rsidRPr="00313147">
        <w:rPr>
          <w:rtl/>
        </w:rPr>
        <w:t xml:space="preserve">. </w:t>
      </w:r>
    </w:p>
    <w:p w14:paraId="54BA8DF3" w14:textId="77777777" w:rsidR="00313147" w:rsidRDefault="00313147">
      <w:pPr>
        <w:bidi w:val="0"/>
        <w:spacing w:after="200" w:line="276" w:lineRule="auto"/>
        <w:rPr>
          <w:rFonts w:ascii="Tahoma" w:hAnsi="Tahoma" w:cs="Tahoma"/>
          <w:color w:val="0D0D0D" w:themeColor="text1" w:themeTint="F2"/>
          <w:sz w:val="18"/>
          <w:szCs w:val="18"/>
          <w:rtl/>
        </w:rPr>
      </w:pPr>
      <w:r>
        <w:rPr>
          <w:rtl/>
        </w:rPr>
        <w:br w:type="page"/>
      </w:r>
    </w:p>
    <w:p w14:paraId="7B6B9C28" w14:textId="10C2641A" w:rsidR="00F92733" w:rsidRDefault="00CA5725" w:rsidP="003E14F5">
      <w:pPr>
        <w:pStyle w:val="71f1"/>
        <w:rPr>
          <w:szCs w:val="20"/>
          <w:rtl/>
        </w:rPr>
      </w:pPr>
      <w:r w:rsidRPr="00D527BD">
        <w:rPr>
          <w:noProof/>
          <w:szCs w:val="20"/>
          <w:rtl/>
        </w:rPr>
        <w:lastRenderedPageBreak/>
        <w:drawing>
          <wp:anchor distT="0" distB="0" distL="114300" distR="114300" simplePos="0" relativeHeight="252048896" behindDoc="0" locked="0" layoutInCell="1" allowOverlap="1" wp14:anchorId="186471F8" wp14:editId="4BBFCD95">
            <wp:simplePos x="0" y="0"/>
            <wp:positionH relativeFrom="column">
              <wp:posOffset>-9313</wp:posOffset>
            </wp:positionH>
            <wp:positionV relativeFrom="paragraph">
              <wp:posOffset>-13970</wp:posOffset>
            </wp:positionV>
            <wp:extent cx="4746178" cy="10922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66924" cy="1096974"/>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049920" behindDoc="0" locked="0" layoutInCell="1" allowOverlap="1" wp14:anchorId="03966F57" wp14:editId="0AB5AE48">
                <wp:simplePos x="0" y="0"/>
                <wp:positionH relativeFrom="column">
                  <wp:posOffset>219287</wp:posOffset>
                </wp:positionH>
                <wp:positionV relativeFrom="paragraph">
                  <wp:posOffset>79162</wp:posOffset>
                </wp:positionV>
                <wp:extent cx="4428490" cy="728557"/>
                <wp:effectExtent l="0" t="0" r="381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728557"/>
                        </a:xfrm>
                        <a:prstGeom prst="rect">
                          <a:avLst/>
                        </a:prstGeom>
                        <a:solidFill>
                          <a:srgbClr val="F05260"/>
                        </a:solidFill>
                        <a:ln w="9525">
                          <a:noFill/>
                          <a:miter lim="800000"/>
                          <a:headEnd/>
                          <a:tailEnd/>
                        </a:ln>
                      </wps:spPr>
                      <wps:txbx>
                        <w:txbxContent>
                          <w:p w14:paraId="5C5CC988" w14:textId="0690ABB5" w:rsidR="00F92733" w:rsidRPr="00A47335" w:rsidRDefault="00CA5725" w:rsidP="00CA5725">
                            <w:pPr>
                              <w:pStyle w:val="71f8"/>
                              <w:spacing w:before="60" w:after="60"/>
                              <w:rPr>
                                <w:b w:val="0"/>
                                <w:bCs/>
                                <w:rtl/>
                              </w:rPr>
                            </w:pPr>
                            <w:r w:rsidRPr="00830AE6">
                              <w:rPr>
                                <w:b w:val="0"/>
                                <w:bCs/>
                                <w:rtl/>
                              </w:rPr>
                              <w:t>מספר החקירות שבוצעו מנובמבר 2020 עד אפריל 2021, בחלוקה בין</w:t>
                            </w:r>
                            <w:r>
                              <w:rPr>
                                <w:rFonts w:hint="cs"/>
                                <w:b w:val="0"/>
                                <w:bCs/>
                                <w:rtl/>
                              </w:rPr>
                              <w:t xml:space="preserve"> </w:t>
                            </w:r>
                            <w:r w:rsidRPr="00830AE6">
                              <w:rPr>
                                <w:b w:val="0"/>
                                <w:bCs/>
                                <w:rtl/>
                              </w:rPr>
                              <w:t>מערכי החקירות (משרד הבריאות, פקע"ר והרשויות המקומיות)</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3966F57" id="_x0000_s1029" type="#_x0000_t202" style="position:absolute;left:0;text-align:left;margin-left:17.25pt;margin-top:6.25pt;width:348.7pt;height:57.35pt;z-index:25204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" fillcolor="#f05260" stroked="f">
                <v:textbox>
                  <w:txbxContent>
                    <w:p w14:paraId="5C5CC988" w14:textId="0690ABB5" w:rsidR="00F92733" w:rsidRPr="00A47335" w:rsidRDefault="00CA5725" w:rsidP="00CA5725">
                      <w:pPr>
                        <w:pStyle w:val="71f8"/>
                        <w:spacing w:before="60" w:after="60"/>
                        <w:rPr>
                          <w:b w:val="0"/>
                          <w:bCs/>
                          <w:rtl/>
                        </w:rPr>
                      </w:pPr>
                      <w:r w:rsidRPr="00830AE6">
                        <w:rPr>
                          <w:b w:val="0"/>
                          <w:bCs/>
                          <w:rtl/>
                        </w:rPr>
                        <w:t>מספר החקירות שבוצעו מנובמבר 2020 עד אפריל 2021, בחלוקה בין</w:t>
                      </w:r>
                      <w:r>
                        <w:rPr>
                          <w:rFonts w:hint="cs"/>
                          <w:b w:val="0"/>
                          <w:bCs/>
                          <w:rtl/>
                        </w:rPr>
                        <w:t xml:space="preserve"> </w:t>
                      </w:r>
                      <w:r w:rsidRPr="00830AE6">
                        <w:rPr>
                          <w:b w:val="0"/>
                          <w:bCs/>
                          <w:rtl/>
                        </w:rPr>
                        <w:t>מערכי החקירות (משרד הבריאות, פקע"ר והרשויות המקומיות)</w:t>
                      </w:r>
                    </w:p>
                  </w:txbxContent>
                </v:textbox>
              </v:shape>
            </w:pict>
          </mc:Fallback>
        </mc:AlternateContent>
      </w:r>
    </w:p>
    <w:p w14:paraId="6A52977A" w14:textId="3DC5A563" w:rsidR="00F92733" w:rsidRDefault="00F92733" w:rsidP="00F92733">
      <w:pPr>
        <w:pStyle w:val="7190"/>
        <w:rPr>
          <w:rtl/>
        </w:rPr>
      </w:pPr>
    </w:p>
    <w:p w14:paraId="62668D2C" w14:textId="77777777" w:rsidR="00CA5725" w:rsidRDefault="00CA5725" w:rsidP="00F92733">
      <w:pPr>
        <w:pStyle w:val="7190"/>
        <w:rPr>
          <w:rtl/>
        </w:rPr>
      </w:pPr>
    </w:p>
    <w:p w14:paraId="2102E1B6" w14:textId="77777777" w:rsidR="00E829B0" w:rsidRDefault="00E829B0" w:rsidP="00DD4656">
      <w:pPr>
        <w:rPr>
          <w:rFonts w:ascii="Tahoma" w:hAnsi="Tahoma" w:cs="Tahoma"/>
          <w:bCs/>
          <w:color w:val="FFFFFF" w:themeColor="background1"/>
          <w:sz w:val="22"/>
          <w:szCs w:val="22"/>
          <w:rtl/>
        </w:rPr>
      </w:pPr>
    </w:p>
    <w:p w14:paraId="730DCCBF" w14:textId="660FCD2A" w:rsidR="00E829B0" w:rsidRPr="001F30F1" w:rsidRDefault="001F30F1" w:rsidP="00CA5725">
      <w:pPr>
        <w:spacing w:before="120"/>
        <w:jc w:val="center"/>
        <w:rPr>
          <w:rFonts w:ascii="Tahoma" w:hAnsi="Tahoma" w:cs="Tahoma"/>
          <w:bCs/>
          <w:color w:val="FFFFFF" w:themeColor="background1"/>
          <w:sz w:val="22"/>
          <w:szCs w:val="22"/>
          <w:rtl/>
        </w:rPr>
      </w:pPr>
      <w:r>
        <w:rPr>
          <w:rFonts w:ascii="Tahoma" w:hAnsi="Tahoma" w:cs="Tahoma"/>
          <w:bCs/>
          <w:noProof/>
          <w:color w:val="FFFFFF" w:themeColor="background1"/>
          <w:sz w:val="22"/>
          <w:szCs w:val="22"/>
          <w:rtl/>
          <w:lang w:val="he-IL"/>
        </w:rPr>
        <w:drawing>
          <wp:inline distT="0" distB="0" distL="0" distR="0" wp14:anchorId="298E1D5E" wp14:editId="36D206CC">
            <wp:extent cx="4642182" cy="2888673"/>
            <wp:effectExtent l="0" t="0" r="6350" b="0"/>
            <wp:docPr id="1451066625" name="תמונה 145106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5" name="תמונה 145106662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46281" cy="2891224"/>
                    </a:xfrm>
                    <a:prstGeom prst="rect">
                      <a:avLst/>
                    </a:prstGeom>
                  </pic:spPr>
                </pic:pic>
              </a:graphicData>
            </a:graphic>
          </wp:inline>
        </w:drawing>
      </w:r>
    </w:p>
    <w:p w14:paraId="1976A191" w14:textId="5EE55FB2" w:rsidR="00E829B0" w:rsidRPr="00314384" w:rsidRDefault="00E829B0" w:rsidP="00CA5725">
      <w:pPr>
        <w:pStyle w:val="71a"/>
        <w:spacing w:before="360" w:after="0" w:line="240" w:lineRule="exact"/>
        <w:rPr>
          <w:rtl/>
        </w:rPr>
      </w:pPr>
      <w:r w:rsidRPr="00314384">
        <w:rPr>
          <w:rFonts w:hint="cs"/>
          <w:rtl/>
        </w:rPr>
        <w:t>על פי נתוני משרד הבריאות</w:t>
      </w:r>
      <w:r w:rsidR="00CA5725">
        <w:rPr>
          <w:rFonts w:hint="cs"/>
          <w:rtl/>
        </w:rPr>
        <w:t xml:space="preserve"> </w:t>
      </w:r>
      <w:r w:rsidR="00CA5725" w:rsidRPr="00830AE6">
        <w:rPr>
          <w:rtl/>
        </w:rPr>
        <w:t>ומפקדת אלון, בעיבוד משרד מבקר</w:t>
      </w:r>
      <w:r w:rsidR="00CA5725" w:rsidRPr="00111E25">
        <w:rPr>
          <w:sz w:val="12"/>
          <w:rtl/>
        </w:rPr>
        <w:t xml:space="preserve"> </w:t>
      </w:r>
      <w:r w:rsidR="00CA5725" w:rsidRPr="00830AE6">
        <w:rPr>
          <w:rtl/>
        </w:rPr>
        <w:t>המדינה</w:t>
      </w:r>
      <w:r w:rsidR="001852EC">
        <w:rPr>
          <w:rFonts w:hint="cs"/>
          <w:rtl/>
        </w:rPr>
        <w:t>.</w:t>
      </w:r>
    </w:p>
    <w:p w14:paraId="5C930C89" w14:textId="7720E66E" w:rsidR="00E829B0" w:rsidRDefault="00E829B0" w:rsidP="00E829B0">
      <w:pPr>
        <w:tabs>
          <w:tab w:val="left" w:pos="475"/>
        </w:tabs>
        <w:rPr>
          <w:noProof/>
          <w:rtl/>
        </w:rPr>
      </w:pPr>
    </w:p>
    <w:p w14:paraId="3CC61AEA" w14:textId="1054DDAE" w:rsidR="00E829B0" w:rsidRPr="00E829B0" w:rsidRDefault="00E829B0" w:rsidP="00E829B0">
      <w:pPr>
        <w:tabs>
          <w:tab w:val="left" w:pos="475"/>
        </w:tabs>
        <w:rPr>
          <w:rtl/>
        </w:rPr>
        <w:sectPr w:rsidR="00E829B0" w:rsidRPr="00E829B0" w:rsidSect="00DB0A27">
          <w:footerReference w:type="even" r:id="rId29"/>
          <w:footerReference w:type="default" r:id="rId30"/>
          <w:headerReference w:type="first" r:id="rId31"/>
          <w:footerReference w:type="first" r:id="rId32"/>
          <w:pgSz w:w="11906" w:h="16838" w:code="9"/>
          <w:pgMar w:top="3062" w:right="2268" w:bottom="2552" w:left="2268" w:header="1134" w:footer="1361" w:gutter="0"/>
          <w:pgNumType w:start="3"/>
          <w:cols w:space="708"/>
          <w:bidi/>
          <w:rtlGutter/>
          <w:docGrid w:linePitch="360"/>
        </w:sectPr>
      </w:pPr>
      <w:r>
        <w:rPr>
          <w:rtl/>
        </w:rPr>
        <w:tab/>
      </w:r>
    </w:p>
    <w:p w14:paraId="5E9C70D4" w14:textId="1148F88C" w:rsidR="00F27A70" w:rsidRDefault="00825A14" w:rsidP="001E462B">
      <w:pPr>
        <w:pStyle w:val="7120"/>
        <w:rPr>
          <w:rtl/>
        </w:rPr>
      </w:pPr>
      <w:r>
        <w:rPr>
          <w:noProof/>
          <w:sz w:val="32"/>
          <w:szCs w:val="32"/>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521C13B3" w14:textId="7DDF23B7" w:rsidR="006B3C66" w:rsidRDefault="00CA5725" w:rsidP="00FA598D">
      <w:pPr>
        <w:pStyle w:val="7190"/>
        <w:sectPr w:rsidR="006B3C66" w:rsidSect="00E829B0">
          <w:headerReference w:type="default" r:id="rId33"/>
          <w:pgSz w:w="11906" w:h="16838" w:code="9"/>
          <w:pgMar w:top="3062" w:right="2268" w:bottom="2552" w:left="2268" w:header="1134" w:footer="1361" w:gutter="0"/>
          <w:cols w:space="708"/>
          <w:bidi/>
          <w:rtlGutter/>
          <w:docGrid w:linePitch="360"/>
        </w:sectPr>
      </w:pPr>
      <w:r w:rsidRPr="00830AE6">
        <w:rPr>
          <w:rFonts w:hint="eastAsia"/>
          <w:rtl/>
        </w:rPr>
        <w:t>מערך</w:t>
      </w:r>
      <w:r w:rsidRPr="00830AE6">
        <w:rPr>
          <w:rtl/>
        </w:rPr>
        <w:t xml:space="preserve"> </w:t>
      </w:r>
      <w:r w:rsidRPr="00830AE6">
        <w:rPr>
          <w:rFonts w:hint="eastAsia"/>
          <w:rtl/>
        </w:rPr>
        <w:t>חקירות</w:t>
      </w:r>
      <w:r w:rsidRPr="00830AE6">
        <w:rPr>
          <w:rtl/>
        </w:rPr>
        <w:t xml:space="preserve"> </w:t>
      </w:r>
      <w:r w:rsidRPr="00830AE6">
        <w:rPr>
          <w:rFonts w:hint="eastAsia"/>
          <w:rtl/>
        </w:rPr>
        <w:t>אפידמיולוגיות</w:t>
      </w:r>
      <w:r w:rsidRPr="00830AE6">
        <w:rPr>
          <w:rtl/>
        </w:rPr>
        <w:t xml:space="preserve"> </w:t>
      </w:r>
      <w:r w:rsidRPr="00830AE6">
        <w:rPr>
          <w:rFonts w:hint="eastAsia"/>
          <w:rtl/>
        </w:rPr>
        <w:t>הוא</w:t>
      </w:r>
      <w:r w:rsidRPr="00830AE6">
        <w:rPr>
          <w:rtl/>
        </w:rPr>
        <w:t xml:space="preserve"> </w:t>
      </w:r>
      <w:r w:rsidRPr="00830AE6">
        <w:rPr>
          <w:rFonts w:hint="eastAsia"/>
          <w:rtl/>
        </w:rPr>
        <w:t>מרכיב</w:t>
      </w:r>
      <w:r w:rsidRPr="00830AE6">
        <w:rPr>
          <w:rtl/>
        </w:rPr>
        <w:t xml:space="preserve"> </w:t>
      </w:r>
      <w:r w:rsidRPr="00830AE6">
        <w:rPr>
          <w:rFonts w:hint="eastAsia"/>
          <w:rtl/>
        </w:rPr>
        <w:t>מרכזי</w:t>
      </w:r>
      <w:r w:rsidRPr="00830AE6">
        <w:rPr>
          <w:rtl/>
        </w:rPr>
        <w:t xml:space="preserve"> במניע</w:t>
      </w:r>
      <w:r w:rsidRPr="00830AE6">
        <w:rPr>
          <w:rFonts w:hint="eastAsia"/>
          <w:rtl/>
        </w:rPr>
        <w:t>ת</w:t>
      </w:r>
      <w:r w:rsidRPr="00830AE6">
        <w:rPr>
          <w:rtl/>
        </w:rPr>
        <w:t xml:space="preserve"> </w:t>
      </w:r>
      <w:r w:rsidRPr="00830AE6">
        <w:rPr>
          <w:rFonts w:hint="eastAsia"/>
          <w:rtl/>
        </w:rPr>
        <w:t>מגפה</w:t>
      </w:r>
      <w:r w:rsidRPr="00830AE6">
        <w:rPr>
          <w:rtl/>
        </w:rPr>
        <w:t xml:space="preserve">, </w:t>
      </w:r>
      <w:r w:rsidRPr="00830AE6">
        <w:rPr>
          <w:rFonts w:hint="eastAsia"/>
          <w:rtl/>
        </w:rPr>
        <w:t>בעצירת</w:t>
      </w:r>
      <w:r w:rsidRPr="00830AE6">
        <w:rPr>
          <w:rtl/>
        </w:rPr>
        <w:t xml:space="preserve"> </w:t>
      </w:r>
      <w:r w:rsidRPr="00830AE6">
        <w:rPr>
          <w:rFonts w:hint="eastAsia"/>
          <w:rtl/>
        </w:rPr>
        <w:t>התפשטותה</w:t>
      </w:r>
      <w:r w:rsidRPr="00830AE6">
        <w:rPr>
          <w:rtl/>
        </w:rPr>
        <w:t xml:space="preserve"> ו</w:t>
      </w:r>
      <w:r w:rsidRPr="00830AE6">
        <w:rPr>
          <w:rFonts w:hint="eastAsia"/>
          <w:rtl/>
        </w:rPr>
        <w:t>ב</w:t>
      </w:r>
      <w:r w:rsidRPr="00830AE6">
        <w:rPr>
          <w:rtl/>
        </w:rPr>
        <w:t xml:space="preserve">קטיעת שרשרות ההדבקה לפני שהן יוצאות מכלל שליטה. כדי לשפר את מועילות מערך החקירות הלאומי הן לצורך מתן מענה למגפת הקורונה שעדיין קיימת והן לצרכים עתידיים </w:t>
      </w:r>
      <w:r w:rsidRPr="00830AE6">
        <w:rPr>
          <w:rFonts w:hint="eastAsia"/>
          <w:rtl/>
        </w:rPr>
        <w:t>אם</w:t>
      </w:r>
      <w:r w:rsidRPr="00830AE6">
        <w:rPr>
          <w:rtl/>
        </w:rPr>
        <w:t xml:space="preserve"> </w:t>
      </w:r>
      <w:r w:rsidRPr="00830AE6">
        <w:rPr>
          <w:rFonts w:hint="eastAsia"/>
          <w:rtl/>
        </w:rPr>
        <w:t>יהיו</w:t>
      </w:r>
      <w:r w:rsidRPr="00830AE6">
        <w:rPr>
          <w:rtl/>
        </w:rPr>
        <w:t xml:space="preserve">, </w:t>
      </w:r>
      <w:r w:rsidRPr="00830AE6">
        <w:rPr>
          <w:rFonts w:hint="eastAsia"/>
          <w:rtl/>
        </w:rPr>
        <w:t>חשוב</w:t>
      </w:r>
      <w:r w:rsidRPr="00830AE6">
        <w:rPr>
          <w:rtl/>
        </w:rPr>
        <w:t xml:space="preserve"> שמשרד הבריאות</w:t>
      </w:r>
      <w:r w:rsidRPr="00830AE6">
        <w:rPr>
          <w:rFonts w:hint="cs"/>
          <w:rtl/>
        </w:rPr>
        <w:t>,</w:t>
      </w:r>
      <w:r w:rsidRPr="00830AE6">
        <w:rPr>
          <w:rtl/>
        </w:rPr>
        <w:t xml:space="preserve"> מפקדת אלון </w:t>
      </w:r>
      <w:r w:rsidRPr="00830AE6">
        <w:rPr>
          <w:rFonts w:hint="eastAsia"/>
          <w:rtl/>
        </w:rPr>
        <w:t>בפקע</w:t>
      </w:r>
      <w:r w:rsidRPr="00830AE6">
        <w:rPr>
          <w:rtl/>
        </w:rPr>
        <w:t xml:space="preserve">"ר </w:t>
      </w:r>
      <w:r w:rsidRPr="00830AE6">
        <w:rPr>
          <w:rFonts w:hint="cs"/>
          <w:rtl/>
        </w:rPr>
        <w:t xml:space="preserve">ויתר הגורמים </w:t>
      </w:r>
      <w:r w:rsidRPr="00830AE6">
        <w:rPr>
          <w:rtl/>
        </w:rPr>
        <w:t xml:space="preserve">יפעלו כל אחד בתחום אחריותו, </w:t>
      </w:r>
      <w:r w:rsidRPr="00830AE6">
        <w:rPr>
          <w:rFonts w:hint="eastAsia"/>
          <w:rtl/>
        </w:rPr>
        <w:t>וכן</w:t>
      </w:r>
      <w:r w:rsidRPr="00830AE6">
        <w:rPr>
          <w:rtl/>
        </w:rPr>
        <w:t xml:space="preserve"> במשותף, לתיקון הליקויים </w:t>
      </w:r>
      <w:r w:rsidRPr="00830AE6">
        <w:rPr>
          <w:rFonts w:hint="eastAsia"/>
          <w:rtl/>
        </w:rPr>
        <w:t>שצוינו</w:t>
      </w:r>
      <w:r w:rsidRPr="00830AE6">
        <w:rPr>
          <w:rtl/>
        </w:rPr>
        <w:t xml:space="preserve"> בדוח זה</w:t>
      </w:r>
      <w:r w:rsidR="00E829B0" w:rsidRPr="00396A75">
        <w:rPr>
          <w:rtl/>
        </w:rPr>
        <w:t>.</w:t>
      </w:r>
    </w:p>
    <w:p w14:paraId="75368A9D" w14:textId="4870948F" w:rsidR="00FA598D" w:rsidRPr="00FA598D" w:rsidRDefault="00FA598D" w:rsidP="00FA598D">
      <w:pPr>
        <w:rPr>
          <w:rtl/>
        </w:rPr>
      </w:pPr>
    </w:p>
    <w:sectPr w:rsidR="00FA598D" w:rsidRPr="00FA598D" w:rsidSect="00DE4BC3">
      <w:headerReference w:type="even" r:id="rId34"/>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44926" w14:textId="77777777" w:rsidR="00247500" w:rsidRDefault="00247500">
      <w:pPr>
        <w:spacing w:line="240" w:lineRule="auto"/>
      </w:pPr>
      <w:r>
        <w:separator/>
      </w:r>
    </w:p>
    <w:p w14:paraId="7306F12C" w14:textId="77777777" w:rsidR="00247500" w:rsidRDefault="00247500"/>
    <w:p w14:paraId="6C5F11EE" w14:textId="77777777" w:rsidR="00247500" w:rsidRDefault="00247500"/>
    <w:p w14:paraId="163FB580" w14:textId="77777777" w:rsidR="00247500" w:rsidRDefault="00247500"/>
  </w:endnote>
  <w:endnote w:type="continuationSeparator" w:id="0">
    <w:p w14:paraId="3C99A514" w14:textId="77777777" w:rsidR="00247500" w:rsidRDefault="00247500">
      <w:pPr>
        <w:spacing w:line="240" w:lineRule="auto"/>
      </w:pPr>
      <w:r>
        <w:continuationSeparator/>
      </w:r>
    </w:p>
    <w:p w14:paraId="6D5ECF59" w14:textId="77777777" w:rsidR="00247500" w:rsidRDefault="00247500"/>
    <w:p w14:paraId="6945766D" w14:textId="77777777" w:rsidR="00247500" w:rsidRDefault="00247500"/>
    <w:p w14:paraId="28DD1F6C" w14:textId="77777777" w:rsidR="00247500" w:rsidRDefault="0024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8FCE" w14:textId="77777777" w:rsidR="007A5568" w:rsidRDefault="007A55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AE5CB" w14:textId="77777777" w:rsidR="007A5568" w:rsidRDefault="007A556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DE7A0B">
    <w:pPr>
      <w:pStyle w:val="a6"/>
      <w:spacing w:after="120" w:line="312" w:lineRule="auto"/>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D039B" w14:textId="77777777" w:rsidR="00247500" w:rsidRDefault="00247500" w:rsidP="00E7235E">
      <w:pPr>
        <w:spacing w:line="240" w:lineRule="auto"/>
      </w:pPr>
      <w:r>
        <w:separator/>
      </w:r>
    </w:p>
  </w:footnote>
  <w:footnote w:type="continuationSeparator" w:id="0">
    <w:p w14:paraId="6E58FE43" w14:textId="77777777" w:rsidR="00247500" w:rsidRDefault="00247500" w:rsidP="00C23CC9">
      <w:pPr>
        <w:spacing w:line="240" w:lineRule="auto"/>
      </w:pPr>
      <w:r>
        <w:continuationSeparator/>
      </w:r>
    </w:p>
    <w:p w14:paraId="671F4D3E" w14:textId="77777777" w:rsidR="00247500" w:rsidRDefault="00247500"/>
    <w:p w14:paraId="36E33BEF" w14:textId="77777777" w:rsidR="00247500" w:rsidRDefault="00247500"/>
    <w:p w14:paraId="467F15B1" w14:textId="77777777" w:rsidR="00247500" w:rsidRDefault="00247500"/>
  </w:footnote>
  <w:footnote w:id="1">
    <w:p w14:paraId="2E170EDE" w14:textId="77777777" w:rsidR="002004D4" w:rsidRPr="00B70A3B" w:rsidRDefault="002004D4" w:rsidP="00B70A3B">
      <w:pPr>
        <w:pStyle w:val="717"/>
        <w:rPr>
          <w:rtl/>
        </w:rPr>
      </w:pPr>
      <w:r w:rsidRPr="00B70A3B">
        <w:rPr>
          <w:rStyle w:val="a9"/>
          <w:vertAlign w:val="baseline"/>
        </w:rPr>
        <w:footnoteRef/>
      </w:r>
      <w:r w:rsidRPr="00B70A3B">
        <w:rPr>
          <w:rtl/>
        </w:rPr>
        <w:t xml:space="preserve"> </w:t>
      </w:r>
      <w:r w:rsidRPr="00B70A3B">
        <w:rPr>
          <w:rtl/>
        </w:rPr>
        <w:tab/>
        <w:t xml:space="preserve">אפידמיולוגיה </w:t>
      </w:r>
      <w:r w:rsidRPr="00B70A3B">
        <w:t xml:space="preserve"> (Epidemiology) </w:t>
      </w:r>
      <w:r w:rsidRPr="00B70A3B">
        <w:rPr>
          <w:rtl/>
        </w:rPr>
        <w:t>- ענף ברפואה ובביולוגיה העוסק בחקר המחלות ברמת האוכלוסייה.</w:t>
      </w:r>
    </w:p>
  </w:footnote>
  <w:footnote w:id="2">
    <w:p w14:paraId="45A22294" w14:textId="77777777" w:rsidR="002004D4" w:rsidRPr="00111E25" w:rsidRDefault="002004D4" w:rsidP="00B70A3B">
      <w:pPr>
        <w:pStyle w:val="717"/>
      </w:pPr>
      <w:r w:rsidRPr="00B70A3B">
        <w:rPr>
          <w:rStyle w:val="a9"/>
          <w:vertAlign w:val="baseline"/>
        </w:rPr>
        <w:footnoteRef/>
      </w:r>
      <w:r w:rsidRPr="00B70A3B">
        <w:rPr>
          <w:rtl/>
        </w:rPr>
        <w:t xml:space="preserve"> </w:t>
      </w:r>
      <w:r w:rsidRPr="00B70A3B">
        <w:rPr>
          <w:rtl/>
        </w:rPr>
        <w:tab/>
        <w:t xml:space="preserve">מאומת משמעו אדם שאובחן </w:t>
      </w:r>
      <w:proofErr w:type="spellStart"/>
      <w:r w:rsidRPr="00B70A3B">
        <w:rPr>
          <w:rtl/>
        </w:rPr>
        <w:t>כנשא</w:t>
      </w:r>
      <w:proofErr w:type="spellEnd"/>
      <w:r w:rsidRPr="00B70A3B">
        <w:rPr>
          <w:rtl/>
        </w:rPr>
        <w:t xml:space="preserve"> של הנגיף מחולל המגפה, ולענייננו נגיף הקורונה. חולה משמעו מי שפיתח תסמיני מחלה. בביקורת זו המילה "חולה" תשמש גם למאומתים.</w:t>
      </w:r>
      <w:r w:rsidRPr="00111E25">
        <w:rPr>
          <w:rtl/>
        </w:rPr>
        <w:t xml:space="preserve"> </w:t>
      </w:r>
    </w:p>
  </w:footnote>
  <w:footnote w:id="3">
    <w:p w14:paraId="0673C588" w14:textId="77777777" w:rsidR="004E184F" w:rsidRPr="004E184F" w:rsidRDefault="004E184F" w:rsidP="004E184F">
      <w:pPr>
        <w:pStyle w:val="717"/>
        <w:rPr>
          <w:rtl/>
        </w:rPr>
      </w:pPr>
      <w:r w:rsidRPr="004E184F">
        <w:rPr>
          <w:rStyle w:val="a9"/>
          <w:vertAlign w:val="baseline"/>
        </w:rPr>
        <w:footnoteRef/>
      </w:r>
      <w:r w:rsidRPr="004E184F">
        <w:rPr>
          <w:rtl/>
        </w:rPr>
        <w:t xml:space="preserve"> </w:t>
      </w:r>
      <w:r w:rsidRPr="004E184F">
        <w:rPr>
          <w:rtl/>
        </w:rPr>
        <w:tab/>
        <w:t xml:space="preserve">יתר החקירות, לרבות של מאומתים בגופים </w:t>
      </w:r>
      <w:proofErr w:type="spellStart"/>
      <w:r w:rsidRPr="004E184F">
        <w:rPr>
          <w:rtl/>
        </w:rPr>
        <w:t>הבטחוניים</w:t>
      </w:r>
      <w:proofErr w:type="spellEnd"/>
      <w:r w:rsidRPr="004E184F">
        <w:rPr>
          <w:rtl/>
        </w:rPr>
        <w:t xml:space="preserve"> וחסרי המעמד, מנוהלות ונשמרות במערכת </w:t>
      </w:r>
      <w:r w:rsidRPr="004E184F">
        <w:t>XRM</w:t>
      </w:r>
      <w:r w:rsidRPr="004E184F">
        <w:rPr>
          <w:rtl/>
        </w:rPr>
        <w:t xml:space="preserve"> ולא באבן יסוד.</w:t>
      </w:r>
    </w:p>
  </w:footnote>
  <w:footnote w:id="4">
    <w:p w14:paraId="76CC0C2A" w14:textId="77777777" w:rsidR="00313147" w:rsidRPr="00CA5725" w:rsidRDefault="00313147" w:rsidP="00CA5725">
      <w:pPr>
        <w:pStyle w:val="717"/>
      </w:pPr>
      <w:r w:rsidRPr="00CA5725">
        <w:rPr>
          <w:rStyle w:val="a9"/>
          <w:vertAlign w:val="baseline"/>
        </w:rPr>
        <w:footnoteRef/>
      </w:r>
      <w:r w:rsidRPr="00CA5725">
        <w:rPr>
          <w:rtl/>
        </w:rPr>
        <w:t xml:space="preserve"> </w:t>
      </w:r>
      <w:r w:rsidRPr="00CA5725">
        <w:rPr>
          <w:rtl/>
        </w:rPr>
        <w:tab/>
        <w:t xml:space="preserve">"אבן יסוד" - מערכת שפיתח משרד הבריאות המבוססת </w:t>
      </w:r>
      <w:r w:rsidRPr="00CA5725">
        <w:t>WEB SERVICE</w:t>
      </w:r>
      <w:r w:rsidRPr="00CA5725">
        <w:rPr>
          <w:rtl/>
        </w:rPr>
        <w:t xml:space="preserve">  (שירות רשת). המערכת נועדה להתחבר למערכות תוכנה ולקבל ממערכות אלה שירותים.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25E6721C" w:rsidR="00F73EE0" w:rsidRDefault="00170131"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661312" behindDoc="0" locked="0" layoutInCell="1" allowOverlap="1" wp14:anchorId="0C6E176E" wp14:editId="74655896">
              <wp:simplePos x="0" y="0"/>
              <wp:positionH relativeFrom="column">
                <wp:posOffset>-720090</wp:posOffset>
              </wp:positionH>
              <wp:positionV relativeFrom="paragraph">
                <wp:posOffset>-728980</wp:posOffset>
              </wp:positionV>
              <wp:extent cx="304800" cy="8451215"/>
              <wp:effectExtent l="0" t="0" r="12700" b="698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451215"/>
                      </a:xfrm>
                      <a:prstGeom prst="rect">
                        <a:avLst/>
                      </a:prstGeom>
                      <a:solidFill>
                        <a:srgbClr val="00305F"/>
                      </a:solidFill>
                      <a:ln>
                        <a:solidFill>
                          <a:srgbClr val="00305F"/>
                        </a:solidFill>
                      </a:ln>
                    </wps:spPr>
                    <wps:txbx>
                      <w:txbxContent>
                        <w:p w14:paraId="77809697" w14:textId="281CB047"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170131">
                            <w:rPr>
                              <w:rFonts w:ascii="Tahoma" w:hAnsi="Tahoma" w:cs="Tahoma" w:hint="cs"/>
                              <w:b/>
                              <w:bCs/>
                              <w:rtl/>
                            </w:rPr>
                            <w:t xml:space="preserve"> </w:t>
                          </w:r>
                          <w:r w:rsidR="00313147">
                            <w:rPr>
                              <w:rFonts w:ascii="Tahoma" w:hAnsi="Tahoma" w:cs="Tahoma" w:hint="cs"/>
                              <w:b/>
                              <w:bCs/>
                              <w:rtl/>
                            </w:rPr>
                            <w:t xml:space="preserve"> </w:t>
                          </w:r>
                          <w:r w:rsidR="002004D4">
                            <w:rPr>
                              <w:rFonts w:ascii="Tahoma" w:hAnsi="Tahoma" w:cs="Tahoma" w:hint="cs"/>
                              <w:b/>
                              <w:bCs/>
                              <w:rtl/>
                            </w:rPr>
                            <w:t>חקירות אפידמיולוגיות לקטיעת שרשרות ההדבקה בנגיף הקורונה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1" type="#_x0000_t202" style="position:absolute;left:0;text-align:left;margin-left:-56.7pt;margin-top:-57.4pt;width:24pt;height:6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" fillcolor="#00305f" strokecolor="#00305f">
              <v:textbox style="layout-flow:vertical;mso-layout-flow-alt:bottom-to-top" inset="0,0,0,0">
                <w:txbxContent>
                  <w:p w14:paraId="77809697" w14:textId="281CB047"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170131">
                      <w:rPr>
                        <w:rFonts w:ascii="Tahoma" w:hAnsi="Tahoma" w:cs="Tahoma" w:hint="cs"/>
                        <w:b/>
                        <w:bCs/>
                        <w:rtl/>
                      </w:rPr>
                      <w:t xml:space="preserve"> </w:t>
                    </w:r>
                    <w:r w:rsidR="00313147">
                      <w:rPr>
                        <w:rFonts w:ascii="Tahoma" w:hAnsi="Tahoma" w:cs="Tahoma" w:hint="cs"/>
                        <w:b/>
                        <w:bCs/>
                        <w:rtl/>
                      </w:rPr>
                      <w:t xml:space="preserve"> </w:t>
                    </w:r>
                    <w:r w:rsidR="002004D4">
                      <w:rPr>
                        <w:rFonts w:ascii="Tahoma" w:hAnsi="Tahoma" w:cs="Tahoma" w:hint="cs"/>
                        <w:b/>
                        <w:bCs/>
                        <w:rtl/>
                      </w:rPr>
                      <w:t>חקירות אפידמיולוגיות לקטיעת שרשרות ההדבקה בנגיף הקורונה</w:t>
                    </w:r>
                  </w:p>
                </w:txbxContent>
              </v:textbox>
              <w10:wrap type="square"/>
            </v:shape>
          </w:pict>
        </mc:Fallback>
      </mc:AlternateContent>
    </w:r>
    <w:r w:rsidR="00F73EE0">
      <w:rPr>
        <w:noProof/>
        <w:rtl/>
        <w:lang w:val="he-IL"/>
      </w:rPr>
      <mc:AlternateContent>
        <mc:Choice Requires="wps">
          <w:drawing>
            <wp:anchor distT="0" distB="0" distL="114300" distR="114300" simplePos="0" relativeHeight="251697152" behindDoc="1" locked="0" layoutInCell="1" allowOverlap="1" wp14:anchorId="36854950" wp14:editId="576B8BE7">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4950"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89AC52F">
              <wp:simplePos x="0" y="0"/>
              <wp:positionH relativeFrom="column">
                <wp:posOffset>274320</wp:posOffset>
              </wp:positionH>
              <wp:positionV relativeFrom="paragraph">
                <wp:posOffset>351790</wp:posOffset>
              </wp:positionV>
              <wp:extent cx="4434840" cy="295509"/>
              <wp:effectExtent l="0" t="0" r="1016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295509"/>
                      </a:xfrm>
                      <a:prstGeom prst="rect">
                        <a:avLst/>
                      </a:prstGeom>
                      <a:solidFill>
                        <a:srgbClr val="FFFFFF"/>
                      </a:solidFill>
                      <a:ln w="9525">
                        <a:solidFill>
                          <a:schemeClr val="bg1"/>
                        </a:solidFill>
                        <a:miter lim="800000"/>
                        <a:headEnd/>
                        <a:tailEnd/>
                      </a:ln>
                    </wps:spPr>
                    <wps:txbx>
                      <w:txbxContent>
                        <w:p w14:paraId="1CF273F4" w14:textId="2FD90FDC" w:rsidR="00F73EE0" w:rsidRPr="00170131"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6pt;margin-top:27.7pt;width:349.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" strokecolor="white [3212]">
              <v:textbox>
                <w:txbxContent>
                  <w:p w14:paraId="1CF273F4" w14:textId="2FD90FDC" w:rsidR="00F73EE0" w:rsidRPr="00170131"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006CE66" w:rsidR="00F73EE0" w:rsidRPr="003D62C4" w:rsidRDefault="002004D4" w:rsidP="002004D4">
                          <w:pPr>
                            <w:pStyle w:val="1"/>
                            <w:spacing w:line="269" w:lineRule="auto"/>
                            <w:suppressOverlap/>
                            <w:jc w:val="left"/>
                            <w:rPr>
                              <w:rFonts w:ascii="Tahoma" w:eastAsiaTheme="minorHAnsi" w:hAnsi="Tahoma" w:cs="Tahoma"/>
                              <w:bCs w:val="0"/>
                              <w:color w:val="0D0D0D" w:themeColor="text1" w:themeTint="F2"/>
                              <w:sz w:val="16"/>
                              <w:szCs w:val="16"/>
                              <w:u w:val="none"/>
                            </w:rPr>
                          </w:pPr>
                          <w:r w:rsidRPr="00EA3AA2">
                            <w:rPr>
                              <w:rFonts w:ascii="Tahoma" w:eastAsiaTheme="minorHAnsi" w:hAnsi="Tahoma" w:cs="Tahoma"/>
                              <w:bCs w:val="0"/>
                              <w:color w:val="0D0D0D" w:themeColor="text1" w:themeTint="F2"/>
                              <w:sz w:val="16"/>
                              <w:szCs w:val="16"/>
                              <w:u w:val="none"/>
                              <w:rtl/>
                            </w:rPr>
                            <w:t>חקירות אפידמיולוגיות לקטיעת שרשרות ההדבקה בנגיף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0006CE66" w:rsidR="00F73EE0" w:rsidRPr="003D62C4" w:rsidRDefault="002004D4" w:rsidP="002004D4">
                    <w:pPr>
                      <w:pStyle w:val="1"/>
                      <w:spacing w:line="269" w:lineRule="auto"/>
                      <w:suppressOverlap/>
                      <w:jc w:val="left"/>
                      <w:rPr>
                        <w:rFonts w:ascii="Tahoma" w:eastAsiaTheme="minorHAnsi" w:hAnsi="Tahoma" w:cs="Tahoma"/>
                        <w:bCs w:val="0"/>
                        <w:color w:val="0D0D0D" w:themeColor="text1" w:themeTint="F2"/>
                        <w:sz w:val="16"/>
                        <w:szCs w:val="16"/>
                        <w:u w:val="none"/>
                      </w:rPr>
                    </w:pPr>
                    <w:r w:rsidRPr="00EA3AA2">
                      <w:rPr>
                        <w:rFonts w:ascii="Tahoma" w:eastAsiaTheme="minorHAnsi" w:hAnsi="Tahoma" w:cs="Tahoma"/>
                        <w:bCs w:val="0"/>
                        <w:color w:val="0D0D0D" w:themeColor="text1" w:themeTint="F2"/>
                        <w:sz w:val="16"/>
                        <w:szCs w:val="16"/>
                        <w:u w:val="none"/>
                        <w:rtl/>
                      </w:rPr>
                      <w:t>חקירות אפידמיולוגיות לקטיעת שרשרות ההדבקה בנגיף הקורונה</w:t>
                    </w:r>
                  </w:p>
                </w:txbxContent>
              </v:textbox>
              <w10:wrap type="square"/>
            </v:shape>
          </w:pict>
        </mc:Fallback>
      </mc:AlternateContent>
    </w:r>
  </w:p>
  <w:p w14:paraId="53F52C1C" w14:textId="3D2E12D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7F27995A">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4510666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4510666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8"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D0ZWB0XAIAAME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11F23E5C"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004D4">
                            <w:rPr>
                              <w:rFonts w:ascii="Tahoma" w:hAnsi="Tahoma" w:cs="Tahoma" w:hint="cs"/>
                              <w:b/>
                              <w:bCs/>
                              <w:rtl/>
                            </w:rPr>
                            <w:t>חקירות אפידמיולוגיות לקטיעת שרשרות ההדבקה בנגיף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39"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CS89IgACAAAU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4C6E0530" w14:textId="11F23E5C"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004D4">
                      <w:rPr>
                        <w:rFonts w:ascii="Tahoma" w:hAnsi="Tahoma" w:cs="Tahoma" w:hint="cs"/>
                        <w:b/>
                        <w:bCs/>
                        <w:rtl/>
                      </w:rPr>
                      <w:t>חקירות אפידמיולוגיות לקטיעת שרשרות ההדבקה בנגיף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5"/>
      <w:tabs>
        <w:tab w:val="clear" w:pos="4153"/>
        <w:tab w:val="clear" w:pos="8306"/>
        <w:tab w:val="left" w:pos="4530"/>
      </w:tabs>
      <w:jc w:val="left"/>
      <w:rPr>
        <w:rtl/>
      </w:rPr>
    </w:pPr>
    <w:r>
      <w:rPr>
        <w:rtl/>
      </w:rPr>
      <w:tab/>
    </w:r>
  </w:p>
  <w:p w14:paraId="53D931BB" w14:textId="709720AC" w:rsidR="00F73EE0" w:rsidRDefault="00F73EE0" w:rsidP="001C5C9D">
    <w:pPr>
      <w:pStyle w:val="a5"/>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145106663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3AC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7B6EAB58">
              <wp:simplePos x="0" y="0"/>
              <wp:positionH relativeFrom="column">
                <wp:posOffset>325051</wp:posOffset>
              </wp:positionH>
              <wp:positionV relativeFrom="paragraph">
                <wp:posOffset>228824</wp:posOffset>
              </wp:positionV>
              <wp:extent cx="4224821" cy="286338"/>
              <wp:effectExtent l="0" t="0" r="1714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821" cy="286338"/>
                      </a:xfrm>
                      <a:prstGeom prst="rect">
                        <a:avLst/>
                      </a:prstGeom>
                      <a:solidFill>
                        <a:srgbClr val="FFFFFF"/>
                      </a:solidFill>
                      <a:ln w="9525">
                        <a:solidFill>
                          <a:schemeClr val="bg1"/>
                        </a:solidFill>
                        <a:miter lim="800000"/>
                        <a:headEnd/>
                        <a:tailEnd/>
                      </a:ln>
                    </wps:spPr>
                    <wps:txbx>
                      <w:txbxContent>
                        <w:p w14:paraId="46B1686A" w14:textId="77777777" w:rsidR="00170131" w:rsidRPr="004D562B"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35422C7C" w:rsidR="00F73EE0" w:rsidRPr="00170131"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0" type="#_x0000_t202" style="position:absolute;left:0;text-align:left;margin-left:25.6pt;margin-top:18pt;width:332.65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" strokecolor="white [3212]">
              <v:textbox>
                <w:txbxContent>
                  <w:p w14:paraId="46B1686A" w14:textId="77777777" w:rsidR="00170131" w:rsidRPr="004D562B"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35422C7C" w:rsidR="00F73EE0" w:rsidRPr="00170131" w:rsidRDefault="00F73EE0" w:rsidP="00DA4512">
                    <w:pPr>
                      <w:jc w:val="right"/>
                      <w:rPr>
                        <w:color w:val="0D0D0D"/>
                        <w:sz w:val="16"/>
                        <w:szCs w:val="16"/>
                      </w:rPr>
                    </w:pPr>
                  </w:p>
                </w:txbxContent>
              </v:textbox>
            </v:shape>
          </w:pict>
        </mc:Fallback>
      </mc:AlternateContent>
    </w:r>
    <w:r w:rsidR="00F73EE0">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0BE1" w14:textId="77777777" w:rsidR="006B3C66" w:rsidRDefault="006B3C66">
    <w:pPr>
      <w:pStyle w:val="a5"/>
      <w:rPr>
        <w:rtl/>
      </w:rPr>
    </w:pPr>
    <w:r>
      <w:rPr>
        <w:noProof/>
        <w:rtl/>
        <w:lang w:val="he-IL"/>
      </w:rPr>
      <mc:AlternateContent>
        <mc:Choice Requires="wps">
          <w:drawing>
            <wp:anchor distT="0" distB="0" distL="114300" distR="114300" simplePos="0" relativeHeight="251710464" behindDoc="1" locked="0" layoutInCell="1" allowOverlap="1" wp14:anchorId="6AC43B3A" wp14:editId="05210B4C">
              <wp:simplePos x="0" y="0"/>
              <wp:positionH relativeFrom="margin">
                <wp:posOffset>-954405</wp:posOffset>
              </wp:positionH>
              <wp:positionV relativeFrom="margin">
                <wp:posOffset>-1051560</wp:posOffset>
              </wp:positionV>
              <wp:extent cx="6480000" cy="9000000"/>
              <wp:effectExtent l="0" t="0" r="16510" b="10795"/>
              <wp:wrapNone/>
              <wp:docPr id="205277095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43B3A" id="_x0000_t202" coordsize="21600,21600" o:spt="202" path="m,l,21600r21600,l21600,xe">
              <v:stroke joinstyle="miter"/>
              <v:path gradientshapeok="t" o:connecttype="rect"/>
            </v:shapetype>
            <v:shape id="_x0000_s1041"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" filled="f" strokecolor="#a5a5a5 [2092]" strokeweight=".25pt">
              <v:stroke dashstyle="longDash"/>
              <v:textbo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79DB211" w14:textId="77777777" w:rsidR="006B3C66" w:rsidRDefault="006B3C66" w:rsidP="00FD02CC">
    <w:pPr>
      <w:pStyle w:val="a5"/>
      <w:ind w:firstLine="720"/>
      <w:rPr>
        <w:rtl/>
      </w:rPr>
    </w:pPr>
  </w:p>
  <w:p w14:paraId="77C535A0" w14:textId="77777777" w:rsidR="006B3C66" w:rsidRDefault="006B3C66">
    <w:pPr>
      <w:pStyle w:val="a5"/>
      <w:rPr>
        <w:rtl/>
      </w:rPr>
    </w:pPr>
  </w:p>
  <w:p w14:paraId="63A73A47" w14:textId="77777777" w:rsidR="006B3C66" w:rsidRDefault="006B3C66">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5FBB1363" wp14:editId="26E3A052">
              <wp:simplePos x="0" y="0"/>
              <wp:positionH relativeFrom="column">
                <wp:posOffset>-106680</wp:posOffset>
              </wp:positionH>
              <wp:positionV relativeFrom="paragraph">
                <wp:posOffset>205105</wp:posOffset>
              </wp:positionV>
              <wp:extent cx="4536440" cy="280670"/>
              <wp:effectExtent l="0" t="0" r="6985" b="6985"/>
              <wp:wrapSquare wrapText="bothSides"/>
              <wp:docPr id="2052770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BD3CC9A" w14:textId="4B293389" w:rsidR="006B3C66" w:rsidRPr="002004D4" w:rsidRDefault="002004D4" w:rsidP="002004D4">
                          <w:pPr>
                            <w:pStyle w:val="1"/>
                            <w:spacing w:line="269" w:lineRule="auto"/>
                            <w:suppressOverlap/>
                            <w:jc w:val="left"/>
                            <w:rPr>
                              <w:rFonts w:ascii="Tahoma" w:eastAsiaTheme="minorHAnsi" w:hAnsi="Tahoma" w:cs="Tahoma"/>
                              <w:bCs w:val="0"/>
                              <w:color w:val="0D0D0D" w:themeColor="text1" w:themeTint="F2"/>
                              <w:sz w:val="16"/>
                              <w:szCs w:val="16"/>
                              <w:u w:val="none"/>
                            </w:rPr>
                          </w:pPr>
                          <w:r w:rsidRPr="00EA3AA2">
                            <w:rPr>
                              <w:rFonts w:ascii="Tahoma" w:eastAsiaTheme="minorHAnsi" w:hAnsi="Tahoma" w:cs="Tahoma"/>
                              <w:bCs w:val="0"/>
                              <w:color w:val="0D0D0D" w:themeColor="text1" w:themeTint="F2"/>
                              <w:sz w:val="16"/>
                              <w:szCs w:val="16"/>
                              <w:u w:val="none"/>
                              <w:rtl/>
                            </w:rPr>
                            <w:t>חקירות אפידמיולוגיות לקטיעת שרשרות ההדבקה בנגיף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FBB1363" id="_x0000_s1042" type="#_x0000_t202" style="position:absolute;left:0;text-align:left;margin-left:-8.4pt;margin-top:16.1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" stroked="f">
              <v:textbox style="mso-fit-shape-to-text:t">
                <w:txbxContent>
                  <w:p w14:paraId="5BD3CC9A" w14:textId="4B293389" w:rsidR="006B3C66" w:rsidRPr="002004D4" w:rsidRDefault="002004D4" w:rsidP="002004D4">
                    <w:pPr>
                      <w:pStyle w:val="1"/>
                      <w:spacing w:line="269" w:lineRule="auto"/>
                      <w:suppressOverlap/>
                      <w:jc w:val="left"/>
                      <w:rPr>
                        <w:rFonts w:ascii="Tahoma" w:eastAsiaTheme="minorHAnsi" w:hAnsi="Tahoma" w:cs="Tahoma"/>
                        <w:bCs w:val="0"/>
                        <w:color w:val="0D0D0D" w:themeColor="text1" w:themeTint="F2"/>
                        <w:sz w:val="16"/>
                        <w:szCs w:val="16"/>
                        <w:u w:val="none"/>
                      </w:rPr>
                    </w:pPr>
                    <w:r w:rsidRPr="00EA3AA2">
                      <w:rPr>
                        <w:rFonts w:ascii="Tahoma" w:eastAsiaTheme="minorHAnsi" w:hAnsi="Tahoma" w:cs="Tahoma"/>
                        <w:bCs w:val="0"/>
                        <w:color w:val="0D0D0D" w:themeColor="text1" w:themeTint="F2"/>
                        <w:sz w:val="16"/>
                        <w:szCs w:val="16"/>
                        <w:u w:val="none"/>
                        <w:rtl/>
                      </w:rPr>
                      <w:t>חקירות אפידמיולוגיות לקטיעת שרשרות ההדבקה בנגיף הקורונה</w:t>
                    </w:r>
                  </w:p>
                </w:txbxContent>
              </v:textbox>
              <w10:wrap type="square"/>
            </v:shape>
          </w:pict>
        </mc:Fallback>
      </mc:AlternateContent>
    </w:r>
  </w:p>
  <w:p w14:paraId="21739913" w14:textId="77777777" w:rsidR="006B3C66" w:rsidRDefault="006B3C66" w:rsidP="009620E7">
    <w:pPr>
      <w:pStyle w:val="a5"/>
      <w:rPr>
        <w:rtl/>
      </w:rPr>
    </w:pPr>
    <w:r>
      <w:rPr>
        <w:rFonts w:ascii="Tahoma" w:hAnsi="Tahoma" w:cs="Tahoma"/>
        <w:noProof/>
        <w:color w:val="002060"/>
        <w:sz w:val="18"/>
        <w:szCs w:val="18"/>
      </w:rPr>
      <w:drawing>
        <wp:anchor distT="0" distB="0" distL="114300" distR="114300" simplePos="0" relativeHeight="251711488" behindDoc="0" locked="0" layoutInCell="1" allowOverlap="1" wp14:anchorId="058A3E16" wp14:editId="237C92BB">
          <wp:simplePos x="0" y="0"/>
          <wp:positionH relativeFrom="column">
            <wp:posOffset>4423410</wp:posOffset>
          </wp:positionH>
          <wp:positionV relativeFrom="paragraph">
            <wp:posOffset>19518</wp:posOffset>
          </wp:positionV>
          <wp:extent cx="248285" cy="298450"/>
          <wp:effectExtent l="0" t="0" r="0" b="6350"/>
          <wp:wrapNone/>
          <wp:docPr id="205277095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7D15E75F" wp14:editId="72EB35B8">
              <wp:simplePos x="0" y="0"/>
              <wp:positionH relativeFrom="column">
                <wp:posOffset>-1392883</wp:posOffset>
              </wp:positionH>
              <wp:positionV relativeFrom="paragraph">
                <wp:posOffset>352841</wp:posOffset>
              </wp:positionV>
              <wp:extent cx="6065760" cy="0"/>
              <wp:effectExtent l="0" t="0" r="0" b="0"/>
              <wp:wrapNone/>
              <wp:docPr id="2052770953"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4E77A"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3"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48257B74"/>
    <w:multiLevelType w:val="hybridMultilevel"/>
    <w:tmpl w:val="9DFC700E"/>
    <w:lvl w:ilvl="0" w:tplc="D36675C4">
      <w:start w:val="1"/>
      <w:numFmt w:val="bullet"/>
      <w:lvlText w:val="o"/>
      <w:lvlJc w:val="left"/>
      <w:pPr>
        <w:ind w:left="1501" w:hanging="360"/>
      </w:pPr>
      <w:rPr>
        <w:rFonts w:ascii="Courier New" w:hAnsi="Courier New" w:cs="Courier New" w:hint="default"/>
      </w:rPr>
    </w:lvl>
    <w:lvl w:ilvl="1" w:tplc="819A5B5A" w:tentative="1">
      <w:start w:val="1"/>
      <w:numFmt w:val="bullet"/>
      <w:lvlText w:val="o"/>
      <w:lvlJc w:val="left"/>
      <w:pPr>
        <w:ind w:left="2221" w:hanging="360"/>
      </w:pPr>
      <w:rPr>
        <w:rFonts w:ascii="Courier New" w:hAnsi="Courier New" w:cs="Courier New" w:hint="default"/>
      </w:rPr>
    </w:lvl>
    <w:lvl w:ilvl="2" w:tplc="17740822" w:tentative="1">
      <w:start w:val="1"/>
      <w:numFmt w:val="bullet"/>
      <w:lvlText w:val=""/>
      <w:lvlJc w:val="left"/>
      <w:pPr>
        <w:ind w:left="2941" w:hanging="360"/>
      </w:pPr>
      <w:rPr>
        <w:rFonts w:ascii="Wingdings" w:hAnsi="Wingdings" w:hint="default"/>
      </w:rPr>
    </w:lvl>
    <w:lvl w:ilvl="3" w:tplc="62F6079E" w:tentative="1">
      <w:start w:val="1"/>
      <w:numFmt w:val="bullet"/>
      <w:lvlText w:val=""/>
      <w:lvlJc w:val="left"/>
      <w:pPr>
        <w:ind w:left="3661" w:hanging="360"/>
      </w:pPr>
      <w:rPr>
        <w:rFonts w:ascii="Symbol" w:hAnsi="Symbol" w:hint="default"/>
      </w:rPr>
    </w:lvl>
    <w:lvl w:ilvl="4" w:tplc="9BBAAE5A" w:tentative="1">
      <w:start w:val="1"/>
      <w:numFmt w:val="bullet"/>
      <w:lvlText w:val="o"/>
      <w:lvlJc w:val="left"/>
      <w:pPr>
        <w:ind w:left="4381" w:hanging="360"/>
      </w:pPr>
      <w:rPr>
        <w:rFonts w:ascii="Courier New" w:hAnsi="Courier New" w:cs="Courier New" w:hint="default"/>
      </w:rPr>
    </w:lvl>
    <w:lvl w:ilvl="5" w:tplc="2F425694" w:tentative="1">
      <w:start w:val="1"/>
      <w:numFmt w:val="bullet"/>
      <w:lvlText w:val=""/>
      <w:lvlJc w:val="left"/>
      <w:pPr>
        <w:ind w:left="5101" w:hanging="360"/>
      </w:pPr>
      <w:rPr>
        <w:rFonts w:ascii="Wingdings" w:hAnsi="Wingdings" w:hint="default"/>
      </w:rPr>
    </w:lvl>
    <w:lvl w:ilvl="6" w:tplc="C2A85134" w:tentative="1">
      <w:start w:val="1"/>
      <w:numFmt w:val="bullet"/>
      <w:lvlText w:val=""/>
      <w:lvlJc w:val="left"/>
      <w:pPr>
        <w:ind w:left="5821" w:hanging="360"/>
      </w:pPr>
      <w:rPr>
        <w:rFonts w:ascii="Symbol" w:hAnsi="Symbol" w:hint="default"/>
      </w:rPr>
    </w:lvl>
    <w:lvl w:ilvl="7" w:tplc="CDD61E62" w:tentative="1">
      <w:start w:val="1"/>
      <w:numFmt w:val="bullet"/>
      <w:lvlText w:val="o"/>
      <w:lvlJc w:val="left"/>
      <w:pPr>
        <w:ind w:left="6541" w:hanging="360"/>
      </w:pPr>
      <w:rPr>
        <w:rFonts w:ascii="Courier New" w:hAnsi="Courier New" w:cs="Courier New" w:hint="default"/>
      </w:rPr>
    </w:lvl>
    <w:lvl w:ilvl="8" w:tplc="184678D6" w:tentative="1">
      <w:start w:val="1"/>
      <w:numFmt w:val="bullet"/>
      <w:lvlText w:val=""/>
      <w:lvlJc w:val="left"/>
      <w:pPr>
        <w:ind w:left="7261" w:hanging="360"/>
      </w:pPr>
      <w:rPr>
        <w:rFonts w:ascii="Wingdings" w:hAnsi="Wingdings" w:hint="default"/>
      </w:rPr>
    </w:lvl>
  </w:abstractNum>
  <w:abstractNum w:abstractNumId="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1"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3"/>
  </w:num>
  <w:num w:numId="2">
    <w:abstractNumId w:val="6"/>
  </w:num>
  <w:num w:numId="3">
    <w:abstractNumId w:val="11"/>
  </w:num>
  <w:num w:numId="4">
    <w:abstractNumId w:val="9"/>
  </w:num>
  <w:num w:numId="5">
    <w:abstractNumId w:val="4"/>
  </w:num>
  <w:num w:numId="6">
    <w:abstractNumId w:val="5"/>
  </w:num>
  <w:num w:numId="7">
    <w:abstractNumId w:val="12"/>
  </w:num>
  <w:num w:numId="8">
    <w:abstractNumId w:val="0"/>
  </w:num>
  <w:num w:numId="9">
    <w:abstractNumId w:val="7"/>
  </w:num>
  <w:num w:numId="10">
    <w:abstractNumId w:val="2"/>
  </w:num>
  <w:num w:numId="11">
    <w:abstractNumId w:val="10"/>
  </w:num>
  <w:num w:numId="12">
    <w:abstractNumId w:val="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076C3"/>
    <w:rsid w:val="000100D8"/>
    <w:rsid w:val="0001014C"/>
    <w:rsid w:val="000107D8"/>
    <w:rsid w:val="00011BFC"/>
    <w:rsid w:val="00011DF7"/>
    <w:rsid w:val="00012269"/>
    <w:rsid w:val="00012487"/>
    <w:rsid w:val="00012657"/>
    <w:rsid w:val="0001326B"/>
    <w:rsid w:val="00013BC3"/>
    <w:rsid w:val="0001431C"/>
    <w:rsid w:val="0001482C"/>
    <w:rsid w:val="00014D29"/>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BD"/>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0C6"/>
    <w:rsid w:val="000A65A9"/>
    <w:rsid w:val="000A69A7"/>
    <w:rsid w:val="000A6D5B"/>
    <w:rsid w:val="000A7523"/>
    <w:rsid w:val="000B03E7"/>
    <w:rsid w:val="000B0915"/>
    <w:rsid w:val="000B0929"/>
    <w:rsid w:val="000B0AB9"/>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09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5905"/>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131"/>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1CA"/>
    <w:rsid w:val="00182D37"/>
    <w:rsid w:val="00182DC0"/>
    <w:rsid w:val="00183085"/>
    <w:rsid w:val="001839FA"/>
    <w:rsid w:val="00183DDC"/>
    <w:rsid w:val="0018505D"/>
    <w:rsid w:val="001850C6"/>
    <w:rsid w:val="001852EC"/>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C40"/>
    <w:rsid w:val="001E1EC3"/>
    <w:rsid w:val="001E1FB9"/>
    <w:rsid w:val="001E1FD1"/>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0F1"/>
    <w:rsid w:val="001F3815"/>
    <w:rsid w:val="001F3D95"/>
    <w:rsid w:val="001F4057"/>
    <w:rsid w:val="001F407D"/>
    <w:rsid w:val="001F4183"/>
    <w:rsid w:val="001F5566"/>
    <w:rsid w:val="001F5736"/>
    <w:rsid w:val="001F6AE0"/>
    <w:rsid w:val="001F6B1F"/>
    <w:rsid w:val="001F6BA7"/>
    <w:rsid w:val="001F6CBF"/>
    <w:rsid w:val="001F76D7"/>
    <w:rsid w:val="00200434"/>
    <w:rsid w:val="002004D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826"/>
    <w:rsid w:val="00243E20"/>
    <w:rsid w:val="00244096"/>
    <w:rsid w:val="0024417D"/>
    <w:rsid w:val="00244754"/>
    <w:rsid w:val="00244A94"/>
    <w:rsid w:val="00244C55"/>
    <w:rsid w:val="00245470"/>
    <w:rsid w:val="00246CD7"/>
    <w:rsid w:val="00247500"/>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6C9A"/>
    <w:rsid w:val="0025701A"/>
    <w:rsid w:val="002575ED"/>
    <w:rsid w:val="002576EB"/>
    <w:rsid w:val="00260BF5"/>
    <w:rsid w:val="00260D04"/>
    <w:rsid w:val="0026130F"/>
    <w:rsid w:val="00261C84"/>
    <w:rsid w:val="00262130"/>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2E3"/>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5EC8"/>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A1D"/>
    <w:rsid w:val="002F3B2B"/>
    <w:rsid w:val="002F42B0"/>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147"/>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0D20"/>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AB5"/>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2C7"/>
    <w:rsid w:val="00386498"/>
    <w:rsid w:val="00387987"/>
    <w:rsid w:val="00387E5E"/>
    <w:rsid w:val="003907CF"/>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3CC2"/>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594"/>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1EFA"/>
    <w:rsid w:val="004424B2"/>
    <w:rsid w:val="004428A8"/>
    <w:rsid w:val="00442E2D"/>
    <w:rsid w:val="0044305F"/>
    <w:rsid w:val="00443D1B"/>
    <w:rsid w:val="0044419E"/>
    <w:rsid w:val="00444597"/>
    <w:rsid w:val="00444692"/>
    <w:rsid w:val="004453BB"/>
    <w:rsid w:val="00445522"/>
    <w:rsid w:val="00446147"/>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BB5"/>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84F"/>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18E"/>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3632"/>
    <w:rsid w:val="005338E5"/>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2DE"/>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1F24"/>
    <w:rsid w:val="00602BBC"/>
    <w:rsid w:val="00603ABE"/>
    <w:rsid w:val="00603F19"/>
    <w:rsid w:val="00604D69"/>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898"/>
    <w:rsid w:val="006659DD"/>
    <w:rsid w:val="00665B84"/>
    <w:rsid w:val="006662AD"/>
    <w:rsid w:val="006668CA"/>
    <w:rsid w:val="00666E99"/>
    <w:rsid w:val="0066760C"/>
    <w:rsid w:val="00667ABB"/>
    <w:rsid w:val="006708C9"/>
    <w:rsid w:val="00670B88"/>
    <w:rsid w:val="00670E84"/>
    <w:rsid w:val="0067240D"/>
    <w:rsid w:val="006726E0"/>
    <w:rsid w:val="006742C5"/>
    <w:rsid w:val="0067495C"/>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1AE"/>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3C66"/>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76A"/>
    <w:rsid w:val="006F78A5"/>
    <w:rsid w:val="00700615"/>
    <w:rsid w:val="00700C6D"/>
    <w:rsid w:val="00701441"/>
    <w:rsid w:val="00701458"/>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68B"/>
    <w:rsid w:val="007217C3"/>
    <w:rsid w:val="00721818"/>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5CFA"/>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31D"/>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568"/>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98A"/>
    <w:rsid w:val="00807C14"/>
    <w:rsid w:val="008102AD"/>
    <w:rsid w:val="00810443"/>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6A1"/>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F62"/>
    <w:rsid w:val="00851FD3"/>
    <w:rsid w:val="00852213"/>
    <w:rsid w:val="0085238A"/>
    <w:rsid w:val="008524EB"/>
    <w:rsid w:val="00852890"/>
    <w:rsid w:val="00852CAB"/>
    <w:rsid w:val="0085318D"/>
    <w:rsid w:val="008535F5"/>
    <w:rsid w:val="00853788"/>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0B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7B6"/>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435E"/>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07EC"/>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3DA7"/>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4"/>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18A"/>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105"/>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4E38"/>
    <w:rsid w:val="00AC5210"/>
    <w:rsid w:val="00AC54BD"/>
    <w:rsid w:val="00AC5BDF"/>
    <w:rsid w:val="00AC5DA2"/>
    <w:rsid w:val="00AC662A"/>
    <w:rsid w:val="00AC665E"/>
    <w:rsid w:val="00AC6903"/>
    <w:rsid w:val="00AC6B95"/>
    <w:rsid w:val="00AC70A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70"/>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0E3"/>
    <w:rsid w:val="00B022D8"/>
    <w:rsid w:val="00B02540"/>
    <w:rsid w:val="00B02836"/>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0A3B"/>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837"/>
    <w:rsid w:val="00B93921"/>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B0B"/>
    <w:rsid w:val="00BE0F6C"/>
    <w:rsid w:val="00BE168E"/>
    <w:rsid w:val="00BE1821"/>
    <w:rsid w:val="00BE1BC9"/>
    <w:rsid w:val="00BE1D73"/>
    <w:rsid w:val="00BE1E0F"/>
    <w:rsid w:val="00BE1EC9"/>
    <w:rsid w:val="00BE1F09"/>
    <w:rsid w:val="00BE1FC4"/>
    <w:rsid w:val="00BE26F9"/>
    <w:rsid w:val="00BE2DD8"/>
    <w:rsid w:val="00BE301A"/>
    <w:rsid w:val="00BE400A"/>
    <w:rsid w:val="00BE458A"/>
    <w:rsid w:val="00BE4BE8"/>
    <w:rsid w:val="00BE4E51"/>
    <w:rsid w:val="00BE57E3"/>
    <w:rsid w:val="00BE5D07"/>
    <w:rsid w:val="00BE61FC"/>
    <w:rsid w:val="00BE7828"/>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252"/>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4E43"/>
    <w:rsid w:val="00C35315"/>
    <w:rsid w:val="00C35554"/>
    <w:rsid w:val="00C3555A"/>
    <w:rsid w:val="00C36207"/>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725"/>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508"/>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A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77BB"/>
    <w:rsid w:val="00D104AC"/>
    <w:rsid w:val="00D104D2"/>
    <w:rsid w:val="00D10566"/>
    <w:rsid w:val="00D10C38"/>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25F"/>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257"/>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D74"/>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B0433"/>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2FB0"/>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B7"/>
    <w:rsid w:val="00DE59EE"/>
    <w:rsid w:val="00DE6636"/>
    <w:rsid w:val="00DE6C5F"/>
    <w:rsid w:val="00DE6E8C"/>
    <w:rsid w:val="00DE70EA"/>
    <w:rsid w:val="00DE7A0B"/>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3B7"/>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4A6E"/>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D17"/>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9B0"/>
    <w:rsid w:val="00E82AF9"/>
    <w:rsid w:val="00E82CEF"/>
    <w:rsid w:val="00E83A79"/>
    <w:rsid w:val="00E83B1E"/>
    <w:rsid w:val="00E83D05"/>
    <w:rsid w:val="00E83DC4"/>
    <w:rsid w:val="00E83DCE"/>
    <w:rsid w:val="00E842A8"/>
    <w:rsid w:val="00E84360"/>
    <w:rsid w:val="00E847B3"/>
    <w:rsid w:val="00E84E89"/>
    <w:rsid w:val="00E85AEE"/>
    <w:rsid w:val="00E86400"/>
    <w:rsid w:val="00E8646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47C"/>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6FD8"/>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982"/>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9C2"/>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98D"/>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1D98"/>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7A3AB1"/>
    <w:pPr>
      <w:framePr w:wrap="around" w:vAnchor="text" w:hAnchor="text" w:y="1"/>
      <w:spacing w:after="180"/>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rtheaderfooterauthor">
    <w:name w:val="art_header_footer_author"/>
    <w:basedOn w:val="a2"/>
    <w:rsid w:val="00A7318A"/>
  </w:style>
  <w:style w:type="character" w:customStyle="1" w:styleId="citvtitle">
    <w:name w:val="citv_title"/>
    <w:basedOn w:val="a2"/>
    <w:rsid w:val="00A7318A"/>
  </w:style>
  <w:style w:type="character" w:customStyle="1" w:styleId="citvcredit">
    <w:name w:val="citv_credit"/>
    <w:basedOn w:val="a2"/>
    <w:rsid w:val="00A7318A"/>
  </w:style>
  <w:style w:type="character" w:customStyle="1" w:styleId="widget-title">
    <w:name w:val="widget-title"/>
    <w:basedOn w:val="a2"/>
    <w:rsid w:val="00A7318A"/>
  </w:style>
  <w:style w:type="character" w:customStyle="1" w:styleId="credit-area">
    <w:name w:val="credit-area"/>
    <w:basedOn w:val="a2"/>
    <w:rsid w:val="00A7318A"/>
  </w:style>
  <w:style w:type="character" w:customStyle="1" w:styleId="pull-left">
    <w:name w:val="pull-left"/>
    <w:basedOn w:val="a2"/>
    <w:rsid w:val="00A7318A"/>
  </w:style>
  <w:style w:type="paragraph" w:customStyle="1" w:styleId="HeadMitparsemetBaze">
    <w:name w:val="Head MitparsemetBaze"/>
    <w:basedOn w:val="a1"/>
    <w:rsid w:val="00A7318A"/>
    <w:pPr>
      <w:keepNext/>
      <w:keepLines/>
      <w:pageBreakBefore/>
      <w:widowControl w:val="0"/>
      <w:snapToGrid w:val="0"/>
      <w:spacing w:before="480" w:line="360" w:lineRule="auto"/>
      <w:ind w:left="340"/>
      <w:contextualSpacing/>
    </w:pPr>
    <w:rPr>
      <w:rFonts w:ascii="Arial" w:eastAsia="Arial Unicode MS" w:hAnsi="Arial"/>
      <w:b/>
      <w:bCs/>
      <w:szCs w:val="26"/>
    </w:rPr>
  </w:style>
  <w:style w:type="paragraph" w:customStyle="1" w:styleId="Hesber">
    <w:name w:val="Hesber"/>
    <w:basedOn w:val="a1"/>
    <w:rsid w:val="00A7318A"/>
    <w:pPr>
      <w:widowControl w:val="0"/>
      <w:snapToGrid w:val="0"/>
      <w:spacing w:line="360" w:lineRule="auto"/>
      <w:ind w:firstLine="340"/>
      <w:contextualSpacing/>
    </w:pPr>
    <w:rPr>
      <w:rFonts w:ascii="Arial" w:eastAsia="Arial Unicode MS" w:hAnsi="Arial"/>
      <w:szCs w:val="26"/>
    </w:rPr>
  </w:style>
  <w:style w:type="character" w:customStyle="1" w:styleId="author">
    <w:name w:val="author"/>
    <w:basedOn w:val="a2"/>
    <w:rsid w:val="00A7318A"/>
  </w:style>
  <w:style w:type="character" w:customStyle="1" w:styleId="timestamp">
    <w:name w:val="timestamp"/>
    <w:basedOn w:val="a2"/>
    <w:rsid w:val="00A7318A"/>
  </w:style>
  <w:style w:type="paragraph" w:customStyle="1" w:styleId="readmoretitle">
    <w:name w:val="readmoretitle"/>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ig">
    <w:name w:val="ig"/>
    <w:basedOn w:val="a1"/>
    <w:uiPriority w:val="99"/>
    <w:semiHidden/>
    <w:rsid w:val="00A7318A"/>
    <w:pPr>
      <w:bidi w:val="0"/>
      <w:spacing w:before="100" w:beforeAutospacing="1" w:after="100" w:afterAutospacing="1" w:line="240" w:lineRule="auto"/>
      <w:jc w:val="left"/>
    </w:pPr>
    <w:rPr>
      <w:rFonts w:cs="Times New Roman"/>
      <w:sz w:val="24"/>
    </w:rPr>
  </w:style>
  <w:style w:type="character" w:customStyle="1" w:styleId="1fa">
    <w:name w:val="אזכור לא מזוהה1"/>
    <w:basedOn w:val="a2"/>
    <w:uiPriority w:val="99"/>
    <w:semiHidden/>
    <w:unhideWhenUsed/>
    <w:rsid w:val="00A7318A"/>
    <w:rPr>
      <w:color w:val="605E5C"/>
      <w:shd w:val="clear" w:color="auto" w:fill="E1DFDD"/>
    </w:rPr>
  </w:style>
  <w:style w:type="character" w:customStyle="1" w:styleId="publishedlabel">
    <w:name w:val="publishedlabel"/>
    <w:basedOn w:val="a2"/>
    <w:rsid w:val="00A7318A"/>
  </w:style>
  <w:style w:type="paragraph" w:customStyle="1" w:styleId="headerdesc">
    <w:name w:val="header_desc"/>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heading2">
    <w:name w:val="heading2"/>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num">
    <w:name w:val="num"/>
    <w:basedOn w:val="a1"/>
    <w:rsid w:val="00A7318A"/>
    <w:pPr>
      <w:bidi w:val="0"/>
      <w:spacing w:before="100" w:beforeAutospacing="1" w:after="100" w:afterAutospacing="1" w:line="240" w:lineRule="auto"/>
      <w:jc w:val="left"/>
    </w:pPr>
    <w:rPr>
      <w:rFonts w:eastAsia="Times New Roman" w:cs="Times New Roman"/>
      <w:sz w:val="24"/>
    </w:rPr>
  </w:style>
  <w:style w:type="character" w:customStyle="1" w:styleId="shortlytxt">
    <w:name w:val="shortly_txt"/>
    <w:basedOn w:val="a2"/>
    <w:rsid w:val="00A7318A"/>
  </w:style>
  <w:style w:type="table" w:customStyle="1" w:styleId="TableGrid2">
    <w:name w:val="Table Grid2"/>
    <w:basedOn w:val="a3"/>
    <w:next w:val="aa"/>
    <w:uiPriority w:val="39"/>
    <w:rsid w:val="00A7318A"/>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5">
    <w:name w:val="p05"/>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affff2">
    <w:name w:val="הערות שוליים"/>
    <w:basedOn w:val="a8"/>
    <w:qFormat/>
    <w:rsid w:val="00A7318A"/>
    <w:pPr>
      <w:spacing w:after="60" w:line="312" w:lineRule="auto"/>
      <w:ind w:left="397" w:hanging="397"/>
    </w:pPr>
    <w:rPr>
      <w:rFonts w:ascii="Tahoma" w:hAnsi="Tahoma" w:cs="Tahoma"/>
      <w:sz w:val="16"/>
      <w:szCs w:val="16"/>
    </w:rPr>
  </w:style>
  <w:style w:type="character" w:customStyle="1" w:styleId="Heading1">
    <w:name w:val="Heading #1_"/>
    <w:basedOn w:val="a2"/>
    <w:link w:val="Heading10"/>
    <w:rsid w:val="00D1725F"/>
    <w:rPr>
      <w:rFonts w:ascii="Calibri" w:eastAsia="Calibri" w:hAnsi="Calibri" w:cs="Calibri"/>
      <w:b/>
      <w:bCs/>
      <w:shd w:val="clear" w:color="auto" w:fill="FFFFFF"/>
    </w:rPr>
  </w:style>
  <w:style w:type="character" w:customStyle="1" w:styleId="Bodytext2Italic">
    <w:name w:val="Body text (2) + Italic"/>
    <w:basedOn w:val="a2"/>
    <w:rsid w:val="00D1725F"/>
    <w:rPr>
      <w:rFonts w:ascii="Calibri" w:eastAsia="Calibri" w:hAnsi="Calibri" w:cs="Calibri"/>
      <w:b w:val="0"/>
      <w:bCs w:val="0"/>
      <w:i/>
      <w:iCs/>
      <w:smallCaps w:val="0"/>
      <w:strike w:val="0"/>
      <w:color w:val="000000"/>
      <w:spacing w:val="0"/>
      <w:w w:val="100"/>
      <w:position w:val="0"/>
      <w:sz w:val="22"/>
      <w:szCs w:val="22"/>
      <w:u w:val="none"/>
      <w:lang w:val="he-IL" w:eastAsia="he-IL" w:bidi="he-IL"/>
    </w:rPr>
  </w:style>
  <w:style w:type="paragraph" w:customStyle="1" w:styleId="Heading10">
    <w:name w:val="Heading #1"/>
    <w:basedOn w:val="a1"/>
    <w:link w:val="Heading1"/>
    <w:rsid w:val="00D1725F"/>
    <w:pPr>
      <w:widowControl w:val="0"/>
      <w:shd w:val="clear" w:color="auto" w:fill="FFFFFF"/>
      <w:spacing w:after="420" w:line="0" w:lineRule="atLeast"/>
      <w:jc w:val="center"/>
      <w:outlineLvl w:val="0"/>
    </w:pPr>
    <w:rPr>
      <w:rFonts w:ascii="Calibri" w:eastAsia="Calibri" w:hAnsi="Calibri" w:cs="Calibri"/>
      <w:b/>
      <w:bCs/>
    </w:rPr>
  </w:style>
  <w:style w:type="paragraph" w:customStyle="1" w:styleId="running-text">
    <w:name w:val="running-text"/>
    <w:qFormat/>
    <w:rsid w:val="00D1725F"/>
    <w:pPr>
      <w:spacing w:after="120" w:line="240" w:lineRule="exact"/>
      <w:ind w:right="2268"/>
    </w:pPr>
    <w:rPr>
      <w:rFonts w:ascii="Tahoma" w:eastAsia="Times New Roman" w:hAnsi="Tahoma" w:cs="Tahoma"/>
      <w:sz w:val="17"/>
      <w:szCs w:val="18"/>
    </w:rPr>
  </w:style>
  <w:style w:type="paragraph" w:customStyle="1" w:styleId="KOT4">
    <w:name w:val="KOT4"/>
    <w:basedOn w:val="a1"/>
    <w:rsid w:val="00D1725F"/>
    <w:pPr>
      <w:keepNext/>
      <w:spacing w:before="120" w:after="120" w:line="360" w:lineRule="exact"/>
      <w:ind w:right="2268"/>
      <w:jc w:val="left"/>
      <w:outlineLvl w:val="1"/>
    </w:pPr>
    <w:rPr>
      <w:rFonts w:ascii="Tahoma" w:eastAsia="Times New Roman" w:hAnsi="Tahoma" w:cs="Tahoma"/>
      <w:color w:val="009692"/>
      <w:sz w:val="32"/>
      <w:szCs w:val="32"/>
    </w:rPr>
  </w:style>
  <w:style w:type="paragraph" w:customStyle="1" w:styleId="KOT5">
    <w:name w:val="KOT5"/>
    <w:basedOn w:val="KOT4"/>
    <w:rsid w:val="00D1725F"/>
    <w:pPr>
      <w:spacing w:line="320" w:lineRule="exact"/>
      <w:outlineLvl w:val="2"/>
    </w:pPr>
    <w:rPr>
      <w:color w:val="387026"/>
      <w:sz w:val="26"/>
      <w:szCs w:val="26"/>
    </w:rPr>
  </w:style>
  <w:style w:type="paragraph" w:customStyle="1" w:styleId="RESHET">
    <w:name w:val="RESHET"/>
    <w:basedOn w:val="a1"/>
    <w:rsid w:val="00D1725F"/>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KOT5"/>
    <w:qFormat/>
    <w:rsid w:val="00D1725F"/>
    <w:pPr>
      <w:outlineLvl w:val="9"/>
    </w:pPr>
    <w:rPr>
      <w:color w:val="0B5294"/>
      <w:sz w:val="18"/>
      <w:szCs w:val="18"/>
    </w:rPr>
  </w:style>
  <w:style w:type="character" w:customStyle="1" w:styleId="Heading20">
    <w:name w:val="Heading #2_"/>
    <w:basedOn w:val="a2"/>
    <w:link w:val="Heading21"/>
    <w:rsid w:val="00D1725F"/>
    <w:rPr>
      <w:rFonts w:ascii="David" w:eastAsia="David" w:hAnsi="David"/>
      <w:b/>
      <w:bCs/>
      <w:spacing w:val="20"/>
      <w:sz w:val="22"/>
      <w:szCs w:val="22"/>
      <w:shd w:val="clear" w:color="auto" w:fill="FFFFFF"/>
    </w:rPr>
  </w:style>
  <w:style w:type="character" w:customStyle="1" w:styleId="Heading2NotBold">
    <w:name w:val="Heading #2 + Not Bold"/>
    <w:basedOn w:val="Heading20"/>
    <w:rsid w:val="00D1725F"/>
    <w:rPr>
      <w:rFonts w:ascii="David" w:eastAsia="David" w:hAnsi="David"/>
      <w:b/>
      <w:bCs/>
      <w:color w:val="000000"/>
      <w:spacing w:val="20"/>
      <w:w w:val="100"/>
      <w:position w:val="0"/>
      <w:sz w:val="22"/>
      <w:szCs w:val="22"/>
      <w:shd w:val="clear" w:color="auto" w:fill="FFFFFF"/>
      <w:lang w:val="he-IL" w:eastAsia="he-IL" w:bidi="he-IL"/>
    </w:rPr>
  </w:style>
  <w:style w:type="character" w:customStyle="1" w:styleId="Heading295pt">
    <w:name w:val="Heading #2 + 9.5 pt"/>
    <w:aliases w:val="Not Bold"/>
    <w:basedOn w:val="Heading20"/>
    <w:rsid w:val="00D1725F"/>
    <w:rPr>
      <w:rFonts w:ascii="David" w:eastAsia="David" w:hAnsi="David"/>
      <w:b/>
      <w:bCs/>
      <w:color w:val="000000"/>
      <w:spacing w:val="20"/>
      <w:w w:val="100"/>
      <w:position w:val="0"/>
      <w:sz w:val="19"/>
      <w:szCs w:val="19"/>
      <w:shd w:val="clear" w:color="auto" w:fill="FFFFFF"/>
      <w:lang w:val="he-IL" w:eastAsia="he-IL" w:bidi="he-IL"/>
    </w:rPr>
  </w:style>
  <w:style w:type="character" w:customStyle="1" w:styleId="Bodytext295pt">
    <w:name w:val="Body text (2) + 9.5 pt"/>
    <w:aliases w:val="Body text (2) + 13 pt,Bold,Spacing 0 pt"/>
    <w:basedOn w:val="Bodytext2"/>
    <w:rsid w:val="00D1725F"/>
    <w:rPr>
      <w:rFonts w:ascii="David" w:eastAsia="David" w:hAnsi="David" w:cs="David"/>
      <w:b/>
      <w:bCs/>
      <w:i w:val="0"/>
      <w:iCs w:val="0"/>
      <w:smallCaps w:val="0"/>
      <w:strike w:val="0"/>
      <w:color w:val="000000"/>
      <w:spacing w:val="20"/>
      <w:w w:val="100"/>
      <w:position w:val="0"/>
      <w:sz w:val="19"/>
      <w:szCs w:val="19"/>
      <w:u w:val="none"/>
      <w:shd w:val="clear" w:color="auto" w:fill="FFFFFF"/>
      <w:lang w:val="he-IL" w:eastAsia="he-IL" w:bidi="he-IL"/>
    </w:rPr>
  </w:style>
  <w:style w:type="character" w:customStyle="1" w:styleId="Bodytext8">
    <w:name w:val="Body text (8)_"/>
    <w:basedOn w:val="a2"/>
    <w:link w:val="Bodytext80"/>
    <w:rsid w:val="00D1725F"/>
    <w:rPr>
      <w:rFonts w:ascii="David" w:eastAsia="David" w:hAnsi="David"/>
      <w:spacing w:val="20"/>
      <w:sz w:val="19"/>
      <w:szCs w:val="19"/>
      <w:shd w:val="clear" w:color="auto" w:fill="FFFFFF"/>
    </w:rPr>
  </w:style>
  <w:style w:type="character" w:customStyle="1" w:styleId="Bodytext8Bold">
    <w:name w:val="Body text (8) + Bold"/>
    <w:basedOn w:val="Bodytext8"/>
    <w:rsid w:val="00D1725F"/>
    <w:rPr>
      <w:rFonts w:ascii="David" w:eastAsia="David" w:hAnsi="David"/>
      <w:b/>
      <w:bCs/>
      <w:color w:val="000000"/>
      <w:spacing w:val="20"/>
      <w:w w:val="100"/>
      <w:position w:val="0"/>
      <w:sz w:val="19"/>
      <w:szCs w:val="19"/>
      <w:shd w:val="clear" w:color="auto" w:fill="FFFFFF"/>
      <w:lang w:val="he-IL" w:eastAsia="he-IL" w:bidi="he-IL"/>
    </w:rPr>
  </w:style>
  <w:style w:type="paragraph" w:customStyle="1" w:styleId="Heading21">
    <w:name w:val="Heading #2"/>
    <w:basedOn w:val="a1"/>
    <w:link w:val="Heading20"/>
    <w:rsid w:val="00D1725F"/>
    <w:pPr>
      <w:widowControl w:val="0"/>
      <w:shd w:val="clear" w:color="auto" w:fill="FFFFFF"/>
      <w:spacing w:before="720" w:line="240" w:lineRule="exact"/>
      <w:ind w:hanging="560"/>
      <w:outlineLvl w:val="1"/>
    </w:pPr>
    <w:rPr>
      <w:rFonts w:ascii="David" w:eastAsia="David" w:hAnsi="David"/>
      <w:b/>
      <w:bCs/>
      <w:spacing w:val="20"/>
      <w:sz w:val="22"/>
      <w:szCs w:val="22"/>
    </w:rPr>
  </w:style>
  <w:style w:type="paragraph" w:customStyle="1" w:styleId="Bodytext80">
    <w:name w:val="Body text (8)"/>
    <w:basedOn w:val="a1"/>
    <w:link w:val="Bodytext8"/>
    <w:rsid w:val="00D1725F"/>
    <w:pPr>
      <w:widowControl w:val="0"/>
      <w:shd w:val="clear" w:color="auto" w:fill="FFFFFF"/>
      <w:spacing w:before="240" w:line="197" w:lineRule="exact"/>
      <w:ind w:hanging="560"/>
      <w:jc w:val="left"/>
    </w:pPr>
    <w:rPr>
      <w:rFonts w:ascii="David" w:eastAsia="David" w:hAnsi="David"/>
      <w:spacing w:val="20"/>
      <w:sz w:val="19"/>
      <w:szCs w:val="19"/>
    </w:rPr>
  </w:style>
  <w:style w:type="character" w:customStyle="1" w:styleId="Tablecaption2">
    <w:name w:val="Table caption (2)_"/>
    <w:basedOn w:val="a2"/>
    <w:link w:val="Tablecaption20"/>
    <w:rsid w:val="00D1725F"/>
    <w:rPr>
      <w:rFonts w:ascii="Arial" w:eastAsia="Arial" w:hAnsi="Arial" w:cs="Arial"/>
      <w:szCs w:val="20"/>
      <w:shd w:val="clear" w:color="auto" w:fill="FFFFFF"/>
      <w:lang w:bidi="en-US"/>
    </w:rPr>
  </w:style>
  <w:style w:type="paragraph" w:customStyle="1" w:styleId="Tablecaption20">
    <w:name w:val="Table caption (2)"/>
    <w:basedOn w:val="a1"/>
    <w:link w:val="Tablecaption2"/>
    <w:rsid w:val="00D1725F"/>
    <w:pPr>
      <w:widowControl w:val="0"/>
      <w:shd w:val="clear" w:color="auto" w:fill="FFFFFF"/>
      <w:bidi w:val="0"/>
      <w:spacing w:line="0" w:lineRule="atLeast"/>
      <w:jc w:val="left"/>
    </w:pPr>
    <w:rPr>
      <w:rFonts w:ascii="Arial" w:eastAsia="Arial" w:hAnsi="Arial" w:cs="Arial"/>
      <w:szCs w:val="20"/>
      <w:lang w:bidi="en-US"/>
    </w:rPr>
  </w:style>
  <w:style w:type="character" w:customStyle="1" w:styleId="Tablecaption3">
    <w:name w:val="Table caption (3)_"/>
    <w:basedOn w:val="a2"/>
    <w:link w:val="Tablecaption30"/>
    <w:rsid w:val="00D1725F"/>
    <w:rPr>
      <w:rFonts w:ascii="David" w:eastAsia="David" w:hAnsi="David"/>
      <w:b/>
      <w:bCs/>
      <w:spacing w:val="20"/>
      <w:sz w:val="19"/>
      <w:szCs w:val="19"/>
      <w:shd w:val="clear" w:color="auto" w:fill="FFFFFF"/>
    </w:rPr>
  </w:style>
  <w:style w:type="character" w:customStyle="1" w:styleId="Tablecaption3NotBold">
    <w:name w:val="Table caption (3) + Not Bold"/>
    <w:basedOn w:val="Tablecaption3"/>
    <w:rsid w:val="00D1725F"/>
    <w:rPr>
      <w:rFonts w:ascii="David" w:eastAsia="David" w:hAnsi="David"/>
      <w:b/>
      <w:bCs/>
      <w:color w:val="000000"/>
      <w:spacing w:val="20"/>
      <w:w w:val="100"/>
      <w:position w:val="0"/>
      <w:sz w:val="19"/>
      <w:szCs w:val="19"/>
      <w:shd w:val="clear" w:color="auto" w:fill="FFFFFF"/>
      <w:lang w:val="he-IL" w:eastAsia="he-IL" w:bidi="he-IL"/>
    </w:rPr>
  </w:style>
  <w:style w:type="character" w:customStyle="1" w:styleId="Tablecaption">
    <w:name w:val="Table caption_"/>
    <w:basedOn w:val="a2"/>
    <w:link w:val="Tablecaption0"/>
    <w:rsid w:val="00D1725F"/>
    <w:rPr>
      <w:rFonts w:ascii="David" w:eastAsia="David" w:hAnsi="David"/>
      <w:spacing w:val="20"/>
      <w:sz w:val="19"/>
      <w:szCs w:val="19"/>
      <w:shd w:val="clear" w:color="auto" w:fill="FFFFFF"/>
    </w:rPr>
  </w:style>
  <w:style w:type="paragraph" w:customStyle="1" w:styleId="Tablecaption30">
    <w:name w:val="Table caption (3)"/>
    <w:basedOn w:val="a1"/>
    <w:link w:val="Tablecaption3"/>
    <w:rsid w:val="00D1725F"/>
    <w:pPr>
      <w:widowControl w:val="0"/>
      <w:shd w:val="clear" w:color="auto" w:fill="FFFFFF"/>
      <w:spacing w:line="202" w:lineRule="exact"/>
      <w:ind w:hanging="120"/>
      <w:jc w:val="left"/>
    </w:pPr>
    <w:rPr>
      <w:rFonts w:ascii="David" w:eastAsia="David" w:hAnsi="David"/>
      <w:b/>
      <w:bCs/>
      <w:spacing w:val="20"/>
      <w:sz w:val="19"/>
      <w:szCs w:val="19"/>
    </w:rPr>
  </w:style>
  <w:style w:type="paragraph" w:customStyle="1" w:styleId="Tablecaption0">
    <w:name w:val="Table caption"/>
    <w:basedOn w:val="a1"/>
    <w:link w:val="Tablecaption"/>
    <w:rsid w:val="00D1725F"/>
    <w:pPr>
      <w:widowControl w:val="0"/>
      <w:shd w:val="clear" w:color="auto" w:fill="FFFFFF"/>
      <w:spacing w:line="202" w:lineRule="exact"/>
      <w:ind w:hanging="280"/>
      <w:jc w:val="left"/>
    </w:pPr>
    <w:rPr>
      <w:rFonts w:ascii="David" w:eastAsia="David" w:hAnsi="David"/>
      <w:spacing w:val="20"/>
      <w:sz w:val="19"/>
      <w:szCs w:val="19"/>
    </w:rPr>
  </w:style>
  <w:style w:type="character" w:customStyle="1" w:styleId="Bodytext6Exact">
    <w:name w:val="Body text (6) Exact"/>
    <w:basedOn w:val="Bodytext6"/>
    <w:rsid w:val="00D1725F"/>
    <w:rPr>
      <w:rFonts w:ascii="Arial" w:eastAsia="Arial" w:hAnsi="Arial" w:cs="Arial"/>
      <w:b w:val="0"/>
      <w:bCs w:val="0"/>
      <w:sz w:val="16"/>
      <w:szCs w:val="16"/>
      <w:shd w:val="clear" w:color="auto" w:fill="FFFFFF"/>
    </w:rPr>
  </w:style>
  <w:style w:type="character" w:customStyle="1" w:styleId="Picturecaption3Exact">
    <w:name w:val="Picture caption (3) Exact"/>
    <w:basedOn w:val="a2"/>
    <w:link w:val="Picturecaption3"/>
    <w:rsid w:val="00D1725F"/>
    <w:rPr>
      <w:rFonts w:ascii="Arial" w:eastAsia="Arial" w:hAnsi="Arial" w:cs="Arial"/>
      <w:sz w:val="16"/>
      <w:szCs w:val="16"/>
      <w:shd w:val="clear" w:color="auto" w:fill="FFFFFF"/>
    </w:rPr>
  </w:style>
  <w:style w:type="character" w:customStyle="1" w:styleId="Heading12">
    <w:name w:val="Heading #1 (2)_"/>
    <w:basedOn w:val="a2"/>
    <w:rsid w:val="00D1725F"/>
    <w:rPr>
      <w:rFonts w:ascii="Arial" w:eastAsia="Arial" w:hAnsi="Arial" w:cs="Arial"/>
      <w:b w:val="0"/>
      <w:bCs w:val="0"/>
      <w:i w:val="0"/>
      <w:iCs w:val="0"/>
      <w:smallCaps w:val="0"/>
      <w:strike w:val="0"/>
      <w:sz w:val="32"/>
      <w:szCs w:val="32"/>
      <w:u w:val="none"/>
    </w:rPr>
  </w:style>
  <w:style w:type="character" w:customStyle="1" w:styleId="Heading120">
    <w:name w:val="Heading #1 (2)"/>
    <w:basedOn w:val="Heading12"/>
    <w:rsid w:val="00D1725F"/>
    <w:rPr>
      <w:rFonts w:ascii="Arial" w:eastAsia="Arial" w:hAnsi="Arial" w:cs="Arial"/>
      <w:b w:val="0"/>
      <w:bCs w:val="0"/>
      <w:i w:val="0"/>
      <w:iCs w:val="0"/>
      <w:smallCaps w:val="0"/>
      <w:strike w:val="0"/>
      <w:color w:val="000000"/>
      <w:spacing w:val="0"/>
      <w:w w:val="100"/>
      <w:position w:val="0"/>
      <w:sz w:val="32"/>
      <w:szCs w:val="32"/>
      <w:u w:val="none"/>
      <w:lang w:val="he-IL" w:eastAsia="he-IL" w:bidi="he-IL"/>
    </w:rPr>
  </w:style>
  <w:style w:type="paragraph" w:customStyle="1" w:styleId="Picturecaption3">
    <w:name w:val="Picture caption (3)"/>
    <w:basedOn w:val="a1"/>
    <w:link w:val="Picturecaption3Exact"/>
    <w:rsid w:val="00D1725F"/>
    <w:pPr>
      <w:widowControl w:val="0"/>
      <w:shd w:val="clear" w:color="auto" w:fill="FFFFFF"/>
      <w:spacing w:line="206" w:lineRule="exact"/>
      <w:jc w:val="center"/>
    </w:pPr>
    <w:rPr>
      <w:rFonts w:ascii="Arial" w:eastAsia="Arial" w:hAnsi="Arial" w:cs="Arial"/>
      <w:sz w:val="16"/>
      <w:szCs w:val="16"/>
    </w:rPr>
  </w:style>
  <w:style w:type="character" w:customStyle="1" w:styleId="Bodytext2Arial">
    <w:name w:val="Body text (2) + Arial"/>
    <w:aliases w:val="7 pt,7.5 pt"/>
    <w:basedOn w:val="Bodytext2"/>
    <w:rsid w:val="00D1725F"/>
    <w:rPr>
      <w:rFonts w:ascii="Arial" w:eastAsia="Arial" w:hAnsi="Arial" w:cs="Arial"/>
      <w:b w:val="0"/>
      <w:bCs w:val="0"/>
      <w:i w:val="0"/>
      <w:iCs w:val="0"/>
      <w:smallCaps w:val="0"/>
      <w:strike w:val="0"/>
      <w:color w:val="000000"/>
      <w:spacing w:val="0"/>
      <w:w w:val="100"/>
      <w:position w:val="0"/>
      <w:sz w:val="14"/>
      <w:szCs w:val="14"/>
      <w:u w:val="none"/>
      <w:shd w:val="clear" w:color="auto" w:fill="FFFFFF"/>
      <w:lang w:val="en-US" w:eastAsia="en-US" w:bidi="en-US"/>
    </w:rPr>
  </w:style>
  <w:style w:type="paragraph" w:styleId="TOC1">
    <w:name w:val="toc 1"/>
    <w:basedOn w:val="a1"/>
    <w:next w:val="a1"/>
    <w:autoRedefine/>
    <w:uiPriority w:val="39"/>
    <w:unhideWhenUsed/>
    <w:rsid w:val="00D1725F"/>
    <w:pPr>
      <w:spacing w:after="100"/>
    </w:pPr>
  </w:style>
  <w:style w:type="paragraph" w:styleId="TOC3">
    <w:name w:val="toc 3"/>
    <w:basedOn w:val="a1"/>
    <w:next w:val="a1"/>
    <w:autoRedefine/>
    <w:uiPriority w:val="39"/>
    <w:unhideWhenUsed/>
    <w:rsid w:val="00D1725F"/>
    <w:pPr>
      <w:spacing w:after="100"/>
      <w:ind w:left="400"/>
    </w:pPr>
  </w:style>
  <w:style w:type="paragraph" w:styleId="affff3">
    <w:name w:val="List Bullet"/>
    <w:basedOn w:val="a1"/>
    <w:uiPriority w:val="99"/>
    <w:unhideWhenUsed/>
    <w:rsid w:val="00D1725F"/>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93929FF2-7C45-4717-B306-0806077ED259}"/>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TotalTime>
  <Pages>11</Pages>
  <Words>1754</Words>
  <Characters>8774</Characters>
  <Application>Microsoft Office Word</Application>
  <DocSecurity>0</DocSecurity>
  <Lines>73</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4</cp:revision>
  <cp:lastPrinted>2021-08-30T12:47:00Z</cp:lastPrinted>
  <dcterms:created xsi:type="dcterms:W3CDTF">2021-08-30T15:28:00Z</dcterms:created>
  <dcterms:modified xsi:type="dcterms:W3CDTF">2021-08-30T15:32:00Z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