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6.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numbering.xml" ContentType="application/vnd.openxmlformats-officedocument.wordprocessingml.numbering+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FB2F5" w14:textId="73539BB4" w:rsidR="001D6DD6" w:rsidRDefault="00D834D7" w:rsidP="001D6DD6">
      <w:pPr>
        <w:pStyle w:val="12021"/>
        <w:spacing w:before="480"/>
        <w:rPr>
          <w:sz w:val="52"/>
          <w:szCs w:val="52"/>
          <w:rtl/>
        </w:rPr>
      </w:pPr>
      <w:r>
        <w:rPr>
          <w:noProof/>
          <w:color w:val="002060"/>
          <w:sz w:val="18"/>
          <w:szCs w:val="18"/>
        </w:rPr>
        <w:drawing>
          <wp:anchor distT="0" distB="0" distL="114300" distR="114300" simplePos="0" relativeHeight="251767296" behindDoc="0" locked="0" layoutInCell="1" allowOverlap="1" wp14:anchorId="368FB957" wp14:editId="2CDE7E44">
            <wp:simplePos x="0" y="0"/>
            <wp:positionH relativeFrom="column">
              <wp:posOffset>2093595</wp:posOffset>
            </wp:positionH>
            <wp:positionV relativeFrom="paragraph">
              <wp:posOffset>198755</wp:posOffset>
            </wp:positionV>
            <wp:extent cx="431800" cy="518795"/>
            <wp:effectExtent l="0" t="0" r="6350" b="0"/>
            <wp:wrapNone/>
            <wp:docPr id="576" name="Picture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1800" cy="518795"/>
                    </a:xfrm>
                    <a:prstGeom prst="rect">
                      <a:avLst/>
                    </a:prstGeom>
                  </pic:spPr>
                </pic:pic>
              </a:graphicData>
            </a:graphic>
            <wp14:sizeRelH relativeFrom="margin">
              <wp14:pctWidth>0</wp14:pctWidth>
            </wp14:sizeRelH>
            <wp14:sizeRelV relativeFrom="margin">
              <wp14:pctHeight>0</wp14:pctHeight>
            </wp14:sizeRelV>
          </wp:anchor>
        </w:drawing>
      </w:r>
    </w:p>
    <w:p w14:paraId="2D7132E7" w14:textId="51A51B53" w:rsidR="001D6DD6" w:rsidRPr="00EA008C" w:rsidRDefault="001D6DD6" w:rsidP="00E91062">
      <w:pPr>
        <w:pStyle w:val="12021"/>
        <w:bidi w:val="0"/>
        <w:spacing w:before="480"/>
        <w:rPr>
          <w:rFonts w:ascii="Almoni Tzar DL 4.0 AAA Light" w:hAnsi="Almoni Tzar DL 4.0 AAA Light" w:cs="Almoni Tzar DL 4.0 AAA Light"/>
          <w:b w:val="0"/>
          <w:bCs w:val="0"/>
          <w:sz w:val="32"/>
          <w:szCs w:val="32"/>
        </w:rPr>
      </w:pPr>
      <w:r w:rsidRPr="00EA008C">
        <w:rPr>
          <w:rFonts w:ascii="Almoni Tzar DL 4.0 AAA Light" w:hAnsi="Almoni Tzar DL 4.0 AAA Light" w:cs="Almoni Tzar DL 4.0 AAA Light"/>
          <w:b w:val="0"/>
          <w:bCs w:val="0"/>
          <w:sz w:val="32"/>
          <w:szCs w:val="32"/>
        </w:rPr>
        <w:t>State of Israel</w:t>
      </w:r>
    </w:p>
    <w:p w14:paraId="2F6AF7F6" w14:textId="7731476E" w:rsidR="00324C31" w:rsidRDefault="00324C31" w:rsidP="00C7199B">
      <w:pPr>
        <w:pStyle w:val="12021"/>
        <w:bidi w:val="0"/>
        <w:spacing w:after="0" w:line="440" w:lineRule="exact"/>
        <w:rPr>
          <w:rFonts w:ascii="Almoni Tzar DL 4.0 AAA Light" w:hAnsi="Almoni Tzar DL 4.0 AAA Light" w:cs="Almoni Tzar DL 4.0 AAA Light"/>
          <w:sz w:val="60"/>
          <w:szCs w:val="60"/>
        </w:rPr>
      </w:pPr>
    </w:p>
    <w:p w14:paraId="69C33AFB" w14:textId="02F6B3F6" w:rsidR="00C7199B" w:rsidRDefault="00324C31" w:rsidP="00252E49">
      <w:pPr>
        <w:pStyle w:val="12021"/>
        <w:bidi w:val="0"/>
        <w:spacing w:before="240" w:after="0" w:line="440" w:lineRule="exact"/>
        <w:rPr>
          <w:rFonts w:ascii="Almoni Tzar DL 4.0 AAA Light" w:hAnsi="Almoni Tzar DL 4.0 AAA Light" w:cs="Almoni Tzar DL 4.0 AAA Light"/>
          <w:sz w:val="60"/>
          <w:szCs w:val="60"/>
        </w:rPr>
      </w:pPr>
      <w:r>
        <w:rPr>
          <w:rFonts w:ascii="Almoni Tzar DL 4.0 AAA Light" w:hAnsi="Almoni Tzar DL 4.0 AAA Light" w:cs="Almoni Tzar DL 4.0 AAA Light"/>
          <w:sz w:val="60"/>
          <w:szCs w:val="60"/>
        </w:rPr>
        <w:t>T</w:t>
      </w:r>
      <w:r w:rsidR="001D6DD6" w:rsidRPr="00C7199B">
        <w:rPr>
          <w:rFonts w:ascii="Almoni Tzar DL 4.0 AAA Light" w:hAnsi="Almoni Tzar DL 4.0 AAA Light" w:cs="Almoni Tzar DL 4.0 AAA Light"/>
          <w:sz w:val="60"/>
          <w:szCs w:val="60"/>
        </w:rPr>
        <w:t>he State Comptroller</w:t>
      </w:r>
    </w:p>
    <w:p w14:paraId="10D913EE" w14:textId="77A98639" w:rsidR="001D6DD6" w:rsidRPr="000315A5" w:rsidRDefault="001D6DD6" w:rsidP="00CA0775">
      <w:pPr>
        <w:pStyle w:val="12021"/>
        <w:bidi w:val="0"/>
        <w:spacing w:before="180" w:line="440" w:lineRule="exact"/>
        <w:rPr>
          <w:sz w:val="72"/>
          <w:szCs w:val="72"/>
        </w:rPr>
      </w:pPr>
      <w:r w:rsidRPr="00C7199B">
        <w:rPr>
          <w:rFonts w:ascii="Almoni Tzar DL 4.0 AAA Light" w:hAnsi="Almoni Tzar DL 4.0 AAA Light" w:cs="Almoni Tzar DL 4.0 AAA Light"/>
          <w:sz w:val="60"/>
          <w:szCs w:val="60"/>
        </w:rPr>
        <w:t>and Ombudsman</w:t>
      </w:r>
      <w:r w:rsidR="00324C31">
        <w:rPr>
          <w:rFonts w:ascii="Almoni Tzar DL 4.0 AAA Light" w:hAnsi="Almoni Tzar DL 4.0 AAA Light" w:cs="Almoni Tzar DL 4.0 AAA Light"/>
          <w:sz w:val="60"/>
          <w:szCs w:val="60"/>
        </w:rPr>
        <w:t xml:space="preserve"> of Israel</w:t>
      </w:r>
    </w:p>
    <w:p w14:paraId="4C807AA1" w14:textId="5EAD4B81" w:rsidR="00186584" w:rsidRPr="00631DD2" w:rsidRDefault="000C0A41" w:rsidP="00B13C1A">
      <w:pPr>
        <w:pStyle w:val="12021"/>
        <w:bidi w:val="0"/>
        <w:spacing w:before="840" w:after="600"/>
        <w:rPr>
          <w:rFonts w:ascii="Almoni Tzar DL 4.0 AAA Light" w:hAnsi="Almoni Tzar DL 4.0 AAA Light" w:cs="Almoni Tzar DL 4.0 AAA Light"/>
          <w:b w:val="0"/>
          <w:bCs w:val="0"/>
          <w:sz w:val="76"/>
          <w:szCs w:val="76"/>
        </w:rPr>
      </w:pPr>
      <w:r>
        <w:rPr>
          <w:b w:val="0"/>
          <w:bCs w:val="0"/>
          <w:noProof/>
          <w:sz w:val="52"/>
          <w:szCs w:val="52"/>
        </w:rPr>
        <mc:AlternateContent>
          <mc:Choice Requires="wps">
            <w:drawing>
              <wp:anchor distT="0" distB="0" distL="114300" distR="114300" simplePos="0" relativeHeight="251775488" behindDoc="0" locked="0" layoutInCell="1" allowOverlap="1" wp14:anchorId="1ABCF956" wp14:editId="583B8B62">
                <wp:simplePos x="0" y="0"/>
                <wp:positionH relativeFrom="column">
                  <wp:posOffset>883921</wp:posOffset>
                </wp:positionH>
                <wp:positionV relativeFrom="paragraph">
                  <wp:posOffset>802005</wp:posOffset>
                </wp:positionV>
                <wp:extent cx="28956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895600" cy="0"/>
                        </a:xfrm>
                        <a:prstGeom prst="line">
                          <a:avLst/>
                        </a:prstGeom>
                        <a:ln w="1905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DDD491" id="Straight Connector 5" o:spid="_x0000_s1026" style="position:absolute;left:0;text-align:left;z-index:251775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6pt,63.15pt" to="297.6pt,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EUA3QEAAA4EAAAOAAAAZHJzL2Uyb0RvYy54bWysU02P0zAQvSPxHyzfadKirnajpnvoqlwQ&#10;VCz8ANcZN5b8pbFp2n/P2EmzK0BIIC5Oxp73Zt7zePN4sYadAaP2ruXLRc0ZOOk77U4t//Z1/+6e&#10;s5iE64TxDlp+hcgft2/fbIbQwMr33nSAjEhcbIbQ8j6l0FRVlD1YERc+gKND5dGKRCGeqg7FQOzW&#10;VKu6vqsGj11ALyFG2n0aD/m28CsFMn1WKkJipuXUWyorlvWY12q7Ec0JRei1nNoQ/9CFFdpR0Znq&#10;SSTBvqP+hcpqiT56lRbS28orpSUUDaRmWf+k5rkXAYoWMieG2ab4/2jlp/MBme5avubMCUtX9JxQ&#10;6FOf2M47RwZ6ZOvs0xBiQ+k7d8ApiuGAWfRFoc1fksMuxdvr7C1cEpO0ubp/WN/VdAXydla9AAPG&#10;9AG8Zfmn5Ua7LFs04vwxJipGqbeUvG0cG2jYHup1XdKiN7rba2PyYcTTcWeQnUW+8vp9vd7n7oni&#10;VRpFxtFm1jSqKH/pamAs8AUUuUJ9L8cKeR5hphVSgkvLidc4ys4wRS3MwKm1PwGn/AyFMqt/A54R&#10;pbJ3aQZb7Tz+ru10ubWsxvybA6PubMHRd9dyv8UaGrri3PRA8lS/jgv85RlvfwAAAP//AwBQSwME&#10;FAAGAAgAAAAhAN4slrLdAAAACwEAAA8AAABkcnMvZG93bnJldi54bWxMj8FOwzAQRO9I/IO1SFwQ&#10;dZqqUZPGqQCpB25Q+IBt7MZp43UUu0n4exYJCW47s6PZt+Vudp0YzRBaTwqWiwSEodrrlhoFnx/7&#10;xw2IEJE0dp6Mgi8TYFfd3pRYaD/RuxkPsRFcQqFABTbGvpAy1NY4DAvfG+LdyQ8OI8uhkXrAictd&#10;J9MkyaTDlviCxd68WFNfDlenYMqfsX7NxreTzc4XPT/sPW6WSt3fzU9bENHM8S8MP/iMDhUzHf2V&#10;dBAd61WecpSHNFuB4MQ6X7Nz/HVkVcr/P1TfAAAA//8DAFBLAQItABQABgAIAAAAIQC2gziS/gAA&#10;AOEBAAATAAAAAAAAAAAAAAAAAAAAAABbQ29udGVudF9UeXBlc10ueG1sUEsBAi0AFAAGAAgAAAAh&#10;ADj9If/WAAAAlAEAAAsAAAAAAAAAAAAAAAAALwEAAF9yZWxzLy5yZWxzUEsBAi0AFAAGAAgAAAAh&#10;ACAkRQDdAQAADgQAAA4AAAAAAAAAAAAAAAAALgIAAGRycy9lMm9Eb2MueG1sUEsBAi0AFAAGAAgA&#10;AAAhAN4slrLdAAAACwEAAA8AAAAAAAAAAAAAAAAANwQAAGRycy9kb3ducmV2LnhtbFBLBQYAAAAA&#10;BAAEAPMAAABBBQAAAAA=&#10;" strokecolor="#00305f" strokeweight="1.5pt"/>
            </w:pict>
          </mc:Fallback>
        </mc:AlternateContent>
      </w:r>
      <w:r w:rsidR="00DA4C43">
        <w:rPr>
          <w:b w:val="0"/>
          <w:bCs w:val="0"/>
          <w:noProof/>
          <w:sz w:val="52"/>
          <w:szCs w:val="52"/>
        </w:rPr>
        <mc:AlternateContent>
          <mc:Choice Requires="wps">
            <w:drawing>
              <wp:anchor distT="0" distB="0" distL="114300" distR="114300" simplePos="0" relativeHeight="251763200" behindDoc="0" locked="0" layoutInCell="1" allowOverlap="1" wp14:anchorId="2BE4E801" wp14:editId="5C90DB5A">
                <wp:simplePos x="0" y="0"/>
                <wp:positionH relativeFrom="column">
                  <wp:posOffset>893445</wp:posOffset>
                </wp:positionH>
                <wp:positionV relativeFrom="paragraph">
                  <wp:posOffset>40005</wp:posOffset>
                </wp:positionV>
                <wp:extent cx="2886075"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2886075" cy="0"/>
                        </a:xfrm>
                        <a:prstGeom prst="line">
                          <a:avLst/>
                        </a:prstGeom>
                        <a:ln w="1905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EA8144" id="Straight Connector 15" o:spid="_x0000_s1026" style="position:absolute;left:0;text-align:left;z-index:251763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35pt,3.15pt" to="297.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8W13QEAABAEAAAOAAAAZHJzL2Uyb0RvYy54bWysU02P0zAQvSPxHyzfadKiLkvUdA9dlQuC&#10;ioUf4DrjxpK/NDZN++8ZO2l2BQgJxMXJeObNvPdsbx4u1rAzYNTetXy5qDkDJ32n3anl377u39xz&#10;FpNwnTDeQcuvEPnD9vWrzRAaWPnemw6QURMXmyG0vE8pNFUVZQ9WxIUP4CipPFqRKMRT1aEYqLs1&#10;1aqu76rBYxfQS4iRdh/HJN+W/kqBTJ+VipCYaTlxS2XFsh7zWm03ojmhCL2WEw3xDyys0I6Gzq0e&#10;RRLsO+pfWlkt0Uev0kJ6W3mltISigdQs65/UPPUiQNFC5sQw2xT/X1v56XxApjs6uzVnTlg6o6eE&#10;Qp/6xHbeOXLQI6MkOTWE2BBg5w44RTEcMMu+KLT5S4LYpbh7nd2FS2KSNlf393f1O5oib7nqGRgw&#10;pg/gLcs/LTfaZeGiEeePMdEwKr2V5G3j2ECU39frupRFb3S318bkZMTTcWeQnUU+9Pptvd5n9tTi&#10;RRlFxtFm1jSqKH/pamAc8AUU+UK8l+OEfCNhbiukBJeWU1/jqDrDFFGYgRO1PwGn+gyFclv/Bjwj&#10;ymTv0gy22nn8He10uVFWY/3NgVF3tuDou2s532INXbvi3PRE8r1+GRf480Pe/gAAAP//AwBQSwME&#10;FAAGAAgAAAAhAO340h7aAAAABwEAAA8AAABkcnMvZG93bnJldi54bWxMjsFOwzAQRO9I/IO1SFwQ&#10;dVpoaEOcCpB64FYKH7CNt0lovI5iNwl/z8IFjk8zmnn5ZnKtGqgPjWcD81kCirj0tuHKwMf79nYF&#10;KkRki61nMvBFATbF5UWOmfUjv9Gwj5WSEQ4ZGqhj7DKtQ1mTwzDzHbFkR987jIJ9pW2Po4y7Vi+S&#10;JNUOG5aHGjt6qak87c/OwLh+xvI1HXbHOv082elm63E1N+b6anp6BBVpin9l+NEXdSjE6eDPbINq&#10;he+TB6kaSO9ASb5cLxegDr+si1z/9y++AQAA//8DAFBLAQItABQABgAIAAAAIQC2gziS/gAAAOEB&#10;AAATAAAAAAAAAAAAAAAAAAAAAABbQ29udGVudF9UeXBlc10ueG1sUEsBAi0AFAAGAAgAAAAhADj9&#10;If/WAAAAlAEAAAsAAAAAAAAAAAAAAAAALwEAAF9yZWxzLy5yZWxzUEsBAi0AFAAGAAgAAAAhAMpD&#10;xbXdAQAAEAQAAA4AAAAAAAAAAAAAAAAALgIAAGRycy9lMm9Eb2MueG1sUEsBAi0AFAAGAAgAAAAh&#10;AO340h7aAAAABwEAAA8AAAAAAAAAAAAAAAAANwQAAGRycy9kb3ducmV2LnhtbFBLBQYAAAAABAAE&#10;APMAAAA+BQAAAAA=&#10;" strokecolor="#00305f" strokeweight="1.5pt"/>
            </w:pict>
          </mc:Fallback>
        </mc:AlternateContent>
      </w:r>
      <w:r w:rsidR="00186584" w:rsidRPr="00631DD2">
        <w:rPr>
          <w:rFonts w:ascii="Almoni Tzar DL 4.0 AAA Light" w:hAnsi="Almoni Tzar DL 4.0 AAA Light" w:cs="Almoni Tzar DL 4.0 AAA Light"/>
          <w:b w:val="0"/>
          <w:bCs w:val="0"/>
          <w:sz w:val="76"/>
          <w:szCs w:val="76"/>
        </w:rPr>
        <w:t xml:space="preserve">Special </w:t>
      </w:r>
      <w:r w:rsidR="00631DD2" w:rsidRPr="00631DD2">
        <w:rPr>
          <w:rFonts w:ascii="Almoni Tzar DL 4.0 AAA Light" w:hAnsi="Almoni Tzar DL 4.0 AAA Light" w:cs="Almoni Tzar DL 4.0 AAA Light"/>
          <w:b w:val="0"/>
          <w:bCs w:val="0"/>
          <w:sz w:val="76"/>
          <w:szCs w:val="76"/>
        </w:rPr>
        <w:t>A</w:t>
      </w:r>
      <w:r w:rsidR="00186584" w:rsidRPr="00631DD2">
        <w:rPr>
          <w:rFonts w:ascii="Almoni Tzar DL 4.0 AAA Light" w:hAnsi="Almoni Tzar DL 4.0 AAA Light" w:cs="Almoni Tzar DL 4.0 AAA Light"/>
          <w:b w:val="0"/>
          <w:bCs w:val="0"/>
          <w:sz w:val="76"/>
          <w:szCs w:val="76"/>
        </w:rPr>
        <w:t xml:space="preserve">udit </w:t>
      </w:r>
      <w:r w:rsidR="00631DD2" w:rsidRPr="00631DD2">
        <w:rPr>
          <w:rFonts w:ascii="Almoni Tzar DL 4.0 AAA Light" w:hAnsi="Almoni Tzar DL 4.0 AAA Light" w:cs="Almoni Tzar DL 4.0 AAA Light"/>
          <w:b w:val="0"/>
          <w:bCs w:val="0"/>
          <w:sz w:val="76"/>
          <w:szCs w:val="76"/>
        </w:rPr>
        <w:t>R</w:t>
      </w:r>
      <w:r w:rsidR="00186584" w:rsidRPr="00631DD2">
        <w:rPr>
          <w:rFonts w:ascii="Almoni Tzar DL 4.0 AAA Light" w:hAnsi="Almoni Tzar DL 4.0 AAA Light" w:cs="Almoni Tzar DL 4.0 AAA Light"/>
          <w:b w:val="0"/>
          <w:bCs w:val="0"/>
          <w:sz w:val="76"/>
          <w:szCs w:val="76"/>
        </w:rPr>
        <w:t>eport</w:t>
      </w:r>
    </w:p>
    <w:p w14:paraId="0677AA97" w14:textId="2491EAA2" w:rsidR="00631DD2" w:rsidRPr="000C0A41" w:rsidRDefault="001143CF" w:rsidP="00DA4C43">
      <w:pPr>
        <w:pStyle w:val="12021"/>
        <w:bidi w:val="0"/>
        <w:spacing w:before="0" w:after="0" w:line="600" w:lineRule="exact"/>
        <w:rPr>
          <w:rFonts w:ascii="Almoni Tzar DL 4.0 AAA Light" w:hAnsi="Almoni Tzar DL 4.0 AAA Light" w:cs="Almoni Tzar DL 4.0 AAA Light"/>
          <w:sz w:val="76"/>
          <w:szCs w:val="76"/>
        </w:rPr>
      </w:pPr>
      <w:r w:rsidRPr="000C0A41">
        <w:rPr>
          <w:rFonts w:ascii="Almoni Tzar DL 4.0 AAA Light" w:hAnsi="Almoni Tzar DL 4.0 AAA Light" w:cs="Almoni Tzar DL 4.0 AAA Light"/>
          <w:sz w:val="76"/>
          <w:szCs w:val="76"/>
        </w:rPr>
        <w:t>National Climate Action</w:t>
      </w:r>
    </w:p>
    <w:p w14:paraId="48B5856E" w14:textId="15421834" w:rsidR="000315A5" w:rsidRPr="001143CF" w:rsidRDefault="00BF6D84" w:rsidP="00631DD2">
      <w:pPr>
        <w:pStyle w:val="12021"/>
        <w:bidi w:val="0"/>
        <w:spacing w:before="0" w:after="240" w:line="700" w:lineRule="exact"/>
        <w:rPr>
          <w:sz w:val="22"/>
          <w:szCs w:val="22"/>
          <w:rtl/>
        </w:rPr>
      </w:pPr>
      <w:r w:rsidRPr="000C0A41">
        <w:rPr>
          <w:b w:val="0"/>
          <w:bCs w:val="0"/>
          <w:noProof/>
          <w:sz w:val="76"/>
          <w:szCs w:val="76"/>
        </w:rPr>
        <mc:AlternateContent>
          <mc:Choice Requires="wps">
            <w:drawing>
              <wp:anchor distT="0" distB="0" distL="114300" distR="114300" simplePos="0" relativeHeight="251777536" behindDoc="0" locked="0" layoutInCell="1" allowOverlap="1" wp14:anchorId="66B0335E" wp14:editId="20E2525B">
                <wp:simplePos x="0" y="0"/>
                <wp:positionH relativeFrom="column">
                  <wp:posOffset>388620</wp:posOffset>
                </wp:positionH>
                <wp:positionV relativeFrom="paragraph">
                  <wp:posOffset>513080</wp:posOffset>
                </wp:positionV>
                <wp:extent cx="40005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4000500" cy="0"/>
                        </a:xfrm>
                        <a:prstGeom prst="line">
                          <a:avLst/>
                        </a:prstGeom>
                        <a:ln w="1905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DD7614" id="Straight Connector 1" o:spid="_x0000_s1026" style="position:absolute;left:0;text-align:left;z-index:251777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6pt,40.4pt" to="345.6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6vL2gEAAA4EAAAOAAAAZHJzL2Uyb0RvYy54bWysU02P0zAQvSPxHyzfadJdFkHUdA9dlQuC&#10;ioUf4DrjxJK/NDZN++8ZO2l2BQgJtBcnY8+8ee+Nvbk/W8NOgFF71/L1quYMnPSddn3Lv3/bv3nP&#10;WUzCdcJ4By2/QOT329evNmNo4MYP3nSAjEBcbMbQ8iGl0FRVlANYEVc+gKND5dGKRCH2VYdiJHRr&#10;qpu6fleNHruAXkKMtPswHfJtwVcKZPqiVITETMuJWyorlvWY12q7EU2PIgxazjTEf7CwQjtqukA9&#10;iCTYD9S/QVkt0Uev0kp6W3mltISigdSs61/UPA4iQNFC5sSw2BRfDlZ+Ph2Q6Y5mx5kTlkb0mFDo&#10;fkhs550jAz2ydfZpDLGh9J074BzFcMAs+qzQ5i/JYefi7WXxFs6JSdp8W9f1XU0jkNez6qkwYEwf&#10;wVuWf1putMuyRSNOn2KiZpR6TcnbxrGRCH8gwJIWvdHdXhuTDyP2x51BdhJ55PVtfbfP7AniWRpF&#10;xtFm1jSpKH/pYmBq8BUUuUK811OHfB9hgRVSgkvFlYJE2blMEYWlcKb2t8I5P5dCuav/UrxUlM7e&#10;paXYaufxT7TT+UpZTflXBybd2YKj7y5lvsUaunTFufmB5Fv9PC7lT894+xMAAP//AwBQSwMEFAAG&#10;AAgAAAAhAAJWXsTaAAAACAEAAA8AAABkcnMvZG93bnJldi54bWxMj8FOwzAQRO9I/IO1SFwQddKD&#10;lYY4FSD1wA1KP2Abb+PQeB3FbhL+Hlcc4Lgzo9k31XZxvZhoDJ1nDfkqA0HceNNxq+HwuXssQISI&#10;bLD3TBq+KcC2vr2psDR+5g+a9rEVqYRDiRpsjEMpZWgsOQwrPxAn7+RHhzGdYyvNiHMqd71cZ5mS&#10;DjtOHywO9GqpOe8vTsO8ecHmTU3vJ6u+zmZ52Hkscq3v75bnJxCRlvgXhit+Qoc6MR39hU0QvQaV&#10;r1NSQ5GlBclXm6tw/BVkXcn/A+ofAAAA//8DAFBLAQItABQABgAIAAAAIQC2gziS/gAAAOEBAAAT&#10;AAAAAAAAAAAAAAAAAAAAAABbQ29udGVudF9UeXBlc10ueG1sUEsBAi0AFAAGAAgAAAAhADj9If/W&#10;AAAAlAEAAAsAAAAAAAAAAAAAAAAALwEAAF9yZWxzLy5yZWxzUEsBAi0AFAAGAAgAAAAhAPtXq8va&#10;AQAADgQAAA4AAAAAAAAAAAAAAAAALgIAAGRycy9lMm9Eb2MueG1sUEsBAi0AFAAGAAgAAAAhAAJW&#10;XsTaAAAACAEAAA8AAAAAAAAAAAAAAAAANAQAAGRycy9kb3ducmV2LnhtbFBLBQYAAAAABAAEAPMA&#10;AAA7BQAAAAA=&#10;" strokecolor="#00305f" strokeweight="1.5pt"/>
            </w:pict>
          </mc:Fallback>
        </mc:AlternateContent>
      </w:r>
      <w:r w:rsidR="001143CF" w:rsidRPr="000C0A41">
        <w:rPr>
          <w:rFonts w:ascii="Almoni Tzar DL 4.0 AAA Light" w:hAnsi="Almoni Tzar DL 4.0 AAA Light" w:cs="Almoni Tzar DL 4.0 AAA Light"/>
          <w:sz w:val="76"/>
          <w:szCs w:val="76"/>
        </w:rPr>
        <w:t xml:space="preserve"> by the Government of Israel</w:t>
      </w:r>
    </w:p>
    <w:p w14:paraId="5C33F137" w14:textId="7C03E8A0" w:rsidR="000315A5" w:rsidRDefault="000315A5" w:rsidP="001D6DD6">
      <w:pPr>
        <w:spacing w:line="240" w:lineRule="atLeast"/>
        <w:rPr>
          <w:rFonts w:ascii="Tahoma" w:hAnsi="Tahoma" w:cs="Tahoma"/>
          <w:sz w:val="22"/>
          <w:szCs w:val="22"/>
        </w:rPr>
      </w:pPr>
    </w:p>
    <w:p w14:paraId="3D0040C1" w14:textId="6E9EC90C" w:rsidR="0062282A" w:rsidRDefault="00F973DC" w:rsidP="00C06BAD">
      <w:pPr>
        <w:spacing w:line="240" w:lineRule="atLeast"/>
        <w:jc w:val="center"/>
        <w:rPr>
          <w:rFonts w:ascii="Almoni Tzar DL 4.0 AAA Light" w:eastAsiaTheme="minorEastAsia" w:hAnsi="Almoni Tzar DL 4.0 AAA Light" w:cs="Almoni Tzar DL 4.0 AAA Light"/>
          <w:color w:val="00305F"/>
          <w:sz w:val="68"/>
          <w:szCs w:val="68"/>
        </w:rPr>
      </w:pPr>
      <w:r w:rsidRPr="00F973DC">
        <w:rPr>
          <w:rFonts w:ascii="Almoni Tzar DL 4.0 AAA Light" w:eastAsiaTheme="minorEastAsia" w:hAnsi="Almoni Tzar DL 4.0 AAA Light" w:cs="Almoni Tzar DL 4.0 AAA Light"/>
          <w:color w:val="00305F"/>
          <w:sz w:val="68"/>
          <w:szCs w:val="68"/>
        </w:rPr>
        <w:t>Summaries of Report Chapters</w:t>
      </w:r>
    </w:p>
    <w:p w14:paraId="5C93C319" w14:textId="2BB08C18" w:rsidR="00D834D7" w:rsidRDefault="00D834D7" w:rsidP="00D834D7">
      <w:pPr>
        <w:spacing w:before="600" w:line="240" w:lineRule="atLeast"/>
        <w:jc w:val="center"/>
        <w:rPr>
          <w:rFonts w:ascii="Almoni Tzar DL 4.0 AAA Light" w:eastAsiaTheme="minorEastAsia" w:hAnsi="Almoni Tzar DL 4.0 AAA Light" w:cs="Almoni Tzar DL 4.0 AAA Light"/>
          <w:color w:val="00305F"/>
          <w:sz w:val="68"/>
          <w:szCs w:val="68"/>
        </w:rPr>
      </w:pPr>
    </w:p>
    <w:p w14:paraId="00EBB4DE" w14:textId="5F127169" w:rsidR="0062282A" w:rsidRDefault="00E91062" w:rsidP="001D6DD6">
      <w:pPr>
        <w:spacing w:line="240" w:lineRule="atLeast"/>
        <w:rPr>
          <w:rFonts w:ascii="Tahoma" w:hAnsi="Tahoma" w:cs="Tahoma"/>
          <w:sz w:val="22"/>
          <w:szCs w:val="22"/>
        </w:rPr>
      </w:pPr>
      <w:r>
        <w:rPr>
          <w:rFonts w:ascii="Tahoma" w:hAnsi="Tahoma" w:cs="Tahoma"/>
          <w:noProof/>
          <w:sz w:val="22"/>
          <w:szCs w:val="22"/>
          <w:rtl/>
          <w:lang w:val="he-IL"/>
        </w:rPr>
        <w:drawing>
          <wp:anchor distT="0" distB="0" distL="114300" distR="114300" simplePos="0" relativeHeight="251765248" behindDoc="0" locked="0" layoutInCell="1" allowOverlap="1" wp14:anchorId="6BACDDD5" wp14:editId="2FF8CE6F">
            <wp:simplePos x="0" y="0"/>
            <wp:positionH relativeFrom="column">
              <wp:posOffset>1720215</wp:posOffset>
            </wp:positionH>
            <wp:positionV relativeFrom="paragraph">
              <wp:posOffset>64135</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14:paraId="2825C1F8" w14:textId="10927EAD" w:rsidR="0062282A" w:rsidRDefault="0062282A" w:rsidP="001D6DD6">
      <w:pPr>
        <w:spacing w:line="240" w:lineRule="atLeast"/>
        <w:rPr>
          <w:rFonts w:ascii="Tahoma" w:hAnsi="Tahoma" w:cs="Tahoma"/>
          <w:sz w:val="22"/>
          <w:szCs w:val="22"/>
        </w:rPr>
      </w:pPr>
    </w:p>
    <w:p w14:paraId="4A5A203E" w14:textId="19379897" w:rsidR="0062282A" w:rsidRDefault="0062282A" w:rsidP="001D6DD6">
      <w:pPr>
        <w:spacing w:line="240" w:lineRule="atLeast"/>
        <w:rPr>
          <w:rFonts w:ascii="Tahoma" w:hAnsi="Tahoma" w:cs="Tahoma"/>
          <w:sz w:val="22"/>
          <w:szCs w:val="22"/>
          <w:rtl/>
        </w:rPr>
      </w:pPr>
    </w:p>
    <w:p w14:paraId="137E37DD" w14:textId="19759381" w:rsidR="001D6DD6" w:rsidRDefault="001D6DD6" w:rsidP="00E91062">
      <w:pPr>
        <w:spacing w:line="240" w:lineRule="atLeast"/>
        <w:rPr>
          <w:rFonts w:ascii="Tahoma" w:hAnsi="Tahoma" w:cs="Tahoma"/>
          <w:sz w:val="24"/>
          <w:rtl/>
        </w:rPr>
      </w:pPr>
    </w:p>
    <w:p w14:paraId="50FB9ECF" w14:textId="3BD358C8" w:rsidR="001D6DD6" w:rsidRDefault="001D6DD6" w:rsidP="001D6DD6">
      <w:pPr>
        <w:bidi w:val="0"/>
        <w:spacing w:line="240" w:lineRule="atLeast"/>
        <w:jc w:val="center"/>
        <w:rPr>
          <w:rFonts w:ascii="Tahoma" w:hAnsi="Tahoma" w:cs="Tahoma"/>
          <w:sz w:val="24"/>
        </w:rPr>
      </w:pPr>
    </w:p>
    <w:p w14:paraId="4F26A981" w14:textId="22070E61" w:rsidR="001D6DD6" w:rsidRDefault="003E7E90" w:rsidP="001D6DD6">
      <w:pPr>
        <w:bidi w:val="0"/>
        <w:spacing w:line="240" w:lineRule="atLeast"/>
        <w:jc w:val="center"/>
        <w:rPr>
          <w:rFonts w:ascii="Tahoma" w:hAnsi="Tahoma" w:cs="Tahoma"/>
          <w:sz w:val="24"/>
        </w:rPr>
      </w:pPr>
      <w:r>
        <w:rPr>
          <w:rFonts w:ascii="Tahoma" w:hAnsi="Tahoma" w:cs="Tahoma"/>
          <w:sz w:val="24"/>
        </w:rPr>
        <w:t xml:space="preserve"> </w:t>
      </w:r>
      <w:proofErr w:type="gramStart"/>
      <w:r>
        <w:rPr>
          <w:rFonts w:ascii="Tahoma" w:hAnsi="Tahoma" w:cs="Tahoma"/>
          <w:sz w:val="24"/>
        </w:rPr>
        <w:t>Jerusalem</w:t>
      </w:r>
      <w:r w:rsidR="00D37AD2">
        <w:rPr>
          <w:rFonts w:ascii="Tahoma" w:hAnsi="Tahoma" w:cs="Tahoma"/>
          <w:sz w:val="24"/>
        </w:rPr>
        <w:t xml:space="preserve">  </w:t>
      </w:r>
      <w:r>
        <w:rPr>
          <w:rFonts w:ascii="Tahoma" w:hAnsi="Tahoma" w:cs="Tahoma"/>
          <w:sz w:val="24"/>
        </w:rPr>
        <w:t>|</w:t>
      </w:r>
      <w:proofErr w:type="gramEnd"/>
      <w:r w:rsidR="00D37AD2">
        <w:rPr>
          <w:rFonts w:ascii="Tahoma" w:hAnsi="Tahoma" w:cs="Tahoma"/>
          <w:sz w:val="24"/>
        </w:rPr>
        <w:t xml:space="preserve">  </w:t>
      </w:r>
      <w:r w:rsidR="00295AD8">
        <w:rPr>
          <w:rFonts w:ascii="Tahoma" w:hAnsi="Tahoma" w:cs="Tahoma"/>
          <w:sz w:val="24"/>
        </w:rPr>
        <w:t>October</w:t>
      </w:r>
      <w:r w:rsidR="001D6DD6">
        <w:rPr>
          <w:rFonts w:ascii="Tahoma" w:hAnsi="Tahoma" w:cs="Tahoma"/>
          <w:sz w:val="24"/>
        </w:rPr>
        <w:t xml:space="preserve"> 2021</w:t>
      </w:r>
      <w:r w:rsidR="001D6DD6" w:rsidRPr="009C0D3F">
        <w:rPr>
          <w:rFonts w:ascii="Tahoma" w:hAnsi="Tahoma" w:cs="Tahoma" w:hint="cs"/>
          <w:sz w:val="24"/>
          <w:rtl/>
        </w:rPr>
        <w:t xml:space="preserve"> </w:t>
      </w:r>
    </w:p>
    <w:p w14:paraId="056AC312" w14:textId="54033784" w:rsidR="009C0D3F" w:rsidRDefault="00D834D7" w:rsidP="000315A5">
      <w:pPr>
        <w:spacing w:line="240" w:lineRule="atLeas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815424" behindDoc="0" locked="0" layoutInCell="1" allowOverlap="1" wp14:anchorId="1A759407" wp14:editId="5CE16126">
                <wp:simplePos x="0" y="0"/>
                <wp:positionH relativeFrom="column">
                  <wp:posOffset>-373380</wp:posOffset>
                </wp:positionH>
                <wp:positionV relativeFrom="paragraph">
                  <wp:posOffset>-446405</wp:posOffset>
                </wp:positionV>
                <wp:extent cx="6486525" cy="1428750"/>
                <wp:effectExtent l="0" t="0" r="9525" b="0"/>
                <wp:wrapNone/>
                <wp:docPr id="12" name="Rectangle 12"/>
                <wp:cNvGraphicFramePr/>
                <a:graphic xmlns:a="http://schemas.openxmlformats.org/drawingml/2006/main">
                  <a:graphicData uri="http://schemas.microsoft.com/office/word/2010/wordprocessingShape">
                    <wps:wsp>
                      <wps:cNvSpPr/>
                      <wps:spPr>
                        <a:xfrm>
                          <a:off x="0" y="0"/>
                          <a:ext cx="6486525" cy="1428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2F094BB1" id="Rectangle 12" o:spid="_x0000_s1026" style="position:absolute;left:0;text-align:left;margin-left:-29.4pt;margin-top:-35.15pt;width:510.75pt;height:112.5pt;z-index:251815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qCdfwIAAF8FAAAOAAAAZHJzL2Uyb0RvYy54bWysVE1v2zAMvQ/YfxB0Xx0HSdsFcYqgRYcB&#10;RVusHXpWZCk2IIsapcTJfv0o+SNdV+wwLAdFEh8fyWdSy6tDY9heoa/BFjw/m3CmrISyttuCf3++&#10;/XTJmQ/ClsKAVQU/Ks+vVh8/LFu3UFOowJQKGZFYv2hdwasQ3CLLvKxUI/wZOGXJqAEbEeiI26xE&#10;0RJ7Y7LpZHKetYClQ5DKe7q96Yx8lfi1VjI8aO1VYKbglFtIK6Z1E9dstRSLLQpX1bJPQ/xDFo2o&#10;LQUdqW5EEGyH9R9UTS0RPOhwJqHJQOtaqlQDVZNP3lTzVAmnUi0kjnejTP7/0cr7/ZN7RJKhdX7h&#10;aRurOGhs4j/lxw5JrOMoljoEJunyfHZ5Pp/OOZNky2fTy4t5kjM7uTv04YuChsVNwZG+RhJJ7O98&#10;oJAEHSAxmgdTl7e1MekQO0BdG2R7Qd9us83jtyKP31DGRqyF6NWZ4012qiXtwtGoiDP2m9KsLin7&#10;aUoktdkpiJBS2ZB3pkqUqos9n9BviD6klXJJhJFZU/yRuycYkB3JwN1l2eOjq0pdOjpP/pZY5zx6&#10;pMhgw+jc1BbwPQJDVfWRO/wgUidNVGkD5fERGUI3I97J25o+253w4VEgDQWNDw16eKBFG2gLDv2O&#10;swrw53v3EU+9SlbOWhqygvsfO4GKM/PVUhd/zmezOJXpMJtfTOmAry2b1xa7a66BeiGnJ8XJtI34&#10;YIZbjdC80HuwjlHJJKyk2AWXAYfDdeiGn14UqdbrBKNJdCLc2ScnI3lUNbbl8+FFoOt7N1Db38Mw&#10;kGLxpoU7bPS0sN4F0HXq75Ouvd40xalx+hcnPhOvzwl1ehdXvwAAAP//AwBQSwMEFAAGAAgAAAAh&#10;AO9gAITgAAAACwEAAA8AAABkcnMvZG93bnJldi54bWxMj8tOwzAQRfdI/IM1SOxam5bUJcSpEIKK&#10;sqMQ1m48JBF+hNhpw98zrGA3ozm6c26xmZxlRxxiF7yCq7kAhr4OpvONgrfXx9kaWEzaG22DRwXf&#10;GGFTnp8VOjfh5F/wuE8NoxAfc62gTanPOY91i07HeejR0+0jDE4nWoeGm0GfKNxZvhBixZ3uPH1o&#10;dY/3Ldaf+9EpGDO5e5jev7bLSlTyubLZU9r2Sl1eTHe3wBJO6Q+GX31Sh5KcDmH0JjKrYJatST3R&#10;IMUSGBE3q4UEdiA0u5bAy4L/71D+AAAA//8DAFBLAQItABQABgAIAAAAIQC2gziS/gAAAOEBAAAT&#10;AAAAAAAAAAAAAAAAAAAAAABbQ29udGVudF9UeXBlc10ueG1sUEsBAi0AFAAGAAgAAAAhADj9If/W&#10;AAAAlAEAAAsAAAAAAAAAAAAAAAAALwEAAF9yZWxzLy5yZWxzUEsBAi0AFAAGAAgAAAAhAFHqoJ1/&#10;AgAAXwUAAA4AAAAAAAAAAAAAAAAALgIAAGRycy9lMm9Eb2MueG1sUEsBAi0AFAAGAAgAAAAhAO9g&#10;AITgAAAACwEAAA8AAAAAAAAAAAAAAAAA2QQAAGRycy9kb3ducmV2LnhtbFBLBQYAAAAABAAEAPMA&#10;AADmBQAAAAA=&#10;" fillcolor="white [3212]" stroked="f" strokeweight="2pt"/>
            </w:pict>
          </mc:Fallback>
        </mc:AlternateContent>
      </w:r>
    </w:p>
    <w:p w14:paraId="4B149749" w14:textId="14A81599" w:rsidR="009C0D3F" w:rsidRDefault="009C0D3F" w:rsidP="00BA14FE">
      <w:pPr>
        <w:spacing w:line="240" w:lineRule="atLeast"/>
        <w:rPr>
          <w:rFonts w:ascii="Tahoma" w:hAnsi="Tahoma" w:cs="Tahoma"/>
          <w:sz w:val="22"/>
          <w:szCs w:val="22"/>
          <w:rtl/>
        </w:rPr>
      </w:pPr>
    </w:p>
    <w:p w14:paraId="4A9449C4" w14:textId="22E8FBE1" w:rsidR="009C0D3F" w:rsidRDefault="009C0D3F" w:rsidP="00BA14FE">
      <w:pPr>
        <w:spacing w:line="240" w:lineRule="atLeast"/>
        <w:rPr>
          <w:rFonts w:ascii="Tahoma" w:hAnsi="Tahoma" w:cs="Tahoma"/>
          <w:sz w:val="22"/>
          <w:szCs w:val="22"/>
          <w:rtl/>
        </w:rPr>
      </w:pPr>
    </w:p>
    <w:p w14:paraId="3D7DFA0C" w14:textId="77777777" w:rsidR="009C0D3F" w:rsidRDefault="009C0D3F" w:rsidP="00BA14FE">
      <w:pPr>
        <w:spacing w:line="240" w:lineRule="atLeast"/>
        <w:rPr>
          <w:rFonts w:ascii="Tahoma" w:hAnsi="Tahoma" w:cs="Tahoma"/>
          <w:sz w:val="22"/>
          <w:szCs w:val="22"/>
          <w:rtl/>
        </w:rPr>
      </w:pPr>
    </w:p>
    <w:p w14:paraId="6B694F7D" w14:textId="45A597B8" w:rsidR="009C0D3F" w:rsidRDefault="009C0D3F" w:rsidP="00BA14FE">
      <w:pPr>
        <w:spacing w:line="240" w:lineRule="atLeast"/>
        <w:rPr>
          <w:rFonts w:ascii="Tahoma" w:hAnsi="Tahoma" w:cs="Tahoma"/>
          <w:sz w:val="22"/>
          <w:szCs w:val="22"/>
          <w:rtl/>
        </w:rPr>
      </w:pPr>
    </w:p>
    <w:p w14:paraId="31CB4AA5" w14:textId="77777777" w:rsidR="009C0D3F" w:rsidRDefault="009C0D3F" w:rsidP="00BA14FE">
      <w:pPr>
        <w:spacing w:line="240" w:lineRule="atLeast"/>
        <w:rPr>
          <w:rFonts w:ascii="Tahoma" w:hAnsi="Tahoma" w:cs="Tahoma"/>
          <w:sz w:val="22"/>
          <w:szCs w:val="22"/>
          <w:rtl/>
        </w:rPr>
      </w:pPr>
    </w:p>
    <w:p w14:paraId="6E587D0B" w14:textId="4F2A0B4F" w:rsidR="009C0D3F" w:rsidRDefault="009C0D3F" w:rsidP="00BA14FE">
      <w:pPr>
        <w:spacing w:line="240" w:lineRule="atLeast"/>
        <w:rPr>
          <w:rFonts w:ascii="Tahoma" w:hAnsi="Tahoma" w:cs="Tahoma"/>
          <w:sz w:val="22"/>
          <w:szCs w:val="22"/>
          <w:rtl/>
        </w:rPr>
      </w:pPr>
    </w:p>
    <w:p w14:paraId="551BDCBA" w14:textId="51660DAC" w:rsidR="009C0D3F" w:rsidRDefault="009C0D3F" w:rsidP="00BA14FE">
      <w:pPr>
        <w:spacing w:line="240" w:lineRule="atLeast"/>
        <w:rPr>
          <w:rFonts w:ascii="Tahoma" w:hAnsi="Tahoma" w:cs="Tahoma"/>
          <w:sz w:val="22"/>
          <w:szCs w:val="22"/>
          <w:rtl/>
        </w:rPr>
      </w:pPr>
    </w:p>
    <w:p w14:paraId="0DDD10FB" w14:textId="77777777" w:rsidR="009C0D3F" w:rsidRDefault="009C0D3F" w:rsidP="00BA14FE">
      <w:pPr>
        <w:spacing w:line="240" w:lineRule="atLeast"/>
        <w:rPr>
          <w:rFonts w:ascii="Tahoma" w:hAnsi="Tahoma" w:cs="Tahoma"/>
          <w:sz w:val="22"/>
          <w:szCs w:val="22"/>
          <w:rtl/>
        </w:rPr>
      </w:pPr>
    </w:p>
    <w:p w14:paraId="7E860458" w14:textId="77777777" w:rsidR="009C0D3F" w:rsidRDefault="009C0D3F" w:rsidP="00BA14FE">
      <w:pPr>
        <w:spacing w:line="240" w:lineRule="atLeast"/>
        <w:rPr>
          <w:rFonts w:ascii="Tahoma" w:hAnsi="Tahoma" w:cs="Tahoma"/>
          <w:sz w:val="22"/>
          <w:szCs w:val="22"/>
          <w:rtl/>
        </w:rPr>
      </w:pPr>
    </w:p>
    <w:p w14:paraId="19D00A26" w14:textId="77777777" w:rsidR="009C0D3F" w:rsidRDefault="009C0D3F" w:rsidP="00BA14FE">
      <w:pPr>
        <w:spacing w:line="240" w:lineRule="atLeast"/>
        <w:rPr>
          <w:rFonts w:ascii="Tahoma" w:hAnsi="Tahoma" w:cs="Tahoma"/>
          <w:sz w:val="22"/>
          <w:szCs w:val="22"/>
          <w:rtl/>
        </w:rPr>
      </w:pPr>
    </w:p>
    <w:p w14:paraId="735E4AA0" w14:textId="5D0DFD2A" w:rsidR="009C0D3F" w:rsidRDefault="009C0D3F" w:rsidP="00BA14FE">
      <w:pPr>
        <w:spacing w:line="240" w:lineRule="atLeast"/>
        <w:rPr>
          <w:rFonts w:ascii="Tahoma" w:hAnsi="Tahoma" w:cs="Tahoma"/>
          <w:sz w:val="22"/>
          <w:szCs w:val="22"/>
          <w:rtl/>
        </w:rPr>
      </w:pPr>
    </w:p>
    <w:p w14:paraId="220D50AA" w14:textId="77777777" w:rsidR="009C0D3F" w:rsidRDefault="009C0D3F" w:rsidP="00BA14FE">
      <w:pPr>
        <w:spacing w:line="240" w:lineRule="atLeast"/>
        <w:rPr>
          <w:rFonts w:ascii="Tahoma" w:hAnsi="Tahoma" w:cs="Tahoma"/>
          <w:sz w:val="22"/>
          <w:szCs w:val="22"/>
          <w:rtl/>
        </w:rPr>
      </w:pPr>
    </w:p>
    <w:p w14:paraId="6493080B" w14:textId="36D51C69" w:rsidR="009C0D3F" w:rsidRDefault="009C0D3F" w:rsidP="00BA14FE">
      <w:pPr>
        <w:spacing w:line="240" w:lineRule="atLeast"/>
        <w:rPr>
          <w:rFonts w:ascii="Tahoma" w:hAnsi="Tahoma" w:cs="Tahoma"/>
          <w:sz w:val="22"/>
          <w:szCs w:val="22"/>
          <w:rtl/>
        </w:rPr>
      </w:pPr>
    </w:p>
    <w:p w14:paraId="14A3F766" w14:textId="38552405" w:rsidR="009C0D3F" w:rsidRDefault="009C0D3F" w:rsidP="00BA14FE">
      <w:pPr>
        <w:spacing w:line="240" w:lineRule="atLeast"/>
        <w:rPr>
          <w:rFonts w:ascii="Tahoma" w:hAnsi="Tahoma" w:cs="Tahoma"/>
          <w:sz w:val="22"/>
          <w:szCs w:val="22"/>
          <w:rtl/>
        </w:rPr>
      </w:pPr>
    </w:p>
    <w:p w14:paraId="260836E0" w14:textId="5D9050F3" w:rsidR="009C0D3F" w:rsidRDefault="009C0D3F" w:rsidP="00BA14FE">
      <w:pPr>
        <w:spacing w:line="240" w:lineRule="atLeast"/>
        <w:rPr>
          <w:rFonts w:ascii="Tahoma" w:hAnsi="Tahoma" w:cs="Tahoma"/>
          <w:sz w:val="22"/>
          <w:szCs w:val="22"/>
          <w:rtl/>
        </w:rPr>
      </w:pPr>
    </w:p>
    <w:p w14:paraId="11198336" w14:textId="77777777" w:rsidR="009C0D3F" w:rsidRDefault="009C0D3F" w:rsidP="00BA14FE">
      <w:pPr>
        <w:spacing w:line="240" w:lineRule="atLeast"/>
        <w:rPr>
          <w:rFonts w:ascii="Tahoma" w:hAnsi="Tahoma" w:cs="Tahoma"/>
          <w:sz w:val="22"/>
          <w:szCs w:val="22"/>
          <w:rtl/>
        </w:rPr>
      </w:pPr>
    </w:p>
    <w:p w14:paraId="0B4A98AF" w14:textId="36500059" w:rsidR="009C0D3F" w:rsidRDefault="009C0D3F" w:rsidP="00BA14FE">
      <w:pPr>
        <w:spacing w:line="240" w:lineRule="atLeast"/>
        <w:rPr>
          <w:rFonts w:ascii="Tahoma" w:hAnsi="Tahoma" w:cs="Tahoma"/>
          <w:sz w:val="22"/>
          <w:szCs w:val="22"/>
          <w:rtl/>
        </w:rPr>
      </w:pPr>
    </w:p>
    <w:p w14:paraId="1552CA9B" w14:textId="6DC0EB3A" w:rsidR="009C0D3F" w:rsidRDefault="009C0D3F" w:rsidP="00BA14FE">
      <w:pPr>
        <w:spacing w:line="240" w:lineRule="atLeast"/>
        <w:rPr>
          <w:rFonts w:ascii="Tahoma" w:hAnsi="Tahoma" w:cs="Tahoma"/>
          <w:sz w:val="22"/>
          <w:szCs w:val="22"/>
          <w:rtl/>
        </w:rPr>
      </w:pPr>
    </w:p>
    <w:p w14:paraId="6303BB99" w14:textId="25078EBF" w:rsidR="009C0D3F" w:rsidRDefault="009C0D3F" w:rsidP="00BA14FE">
      <w:pPr>
        <w:spacing w:line="240" w:lineRule="atLeast"/>
        <w:rPr>
          <w:rFonts w:ascii="Tahoma" w:hAnsi="Tahoma" w:cs="Tahoma"/>
          <w:sz w:val="22"/>
          <w:szCs w:val="22"/>
          <w:rtl/>
        </w:rPr>
      </w:pPr>
    </w:p>
    <w:p w14:paraId="0FD2778B" w14:textId="2519C4A4" w:rsidR="00275375" w:rsidRDefault="00275375">
      <w:pPr>
        <w:bidi w:val="0"/>
        <w:spacing w:after="200" w:line="276" w:lineRule="auto"/>
        <w:rPr>
          <w:rFonts w:ascii="Tahoma" w:hAnsi="Tahoma" w:cs="Tahoma"/>
          <w:sz w:val="24"/>
        </w:rPr>
      </w:pPr>
    </w:p>
    <w:p w14:paraId="4D259DBD" w14:textId="22C07F79" w:rsidR="00977579" w:rsidRDefault="00977579" w:rsidP="00977579">
      <w:pPr>
        <w:pStyle w:val="7190"/>
        <w:jc w:val="center"/>
        <w:rPr>
          <w:rtl/>
        </w:rPr>
      </w:pPr>
    </w:p>
    <w:p w14:paraId="10EB9738" w14:textId="34039F79" w:rsidR="00977579" w:rsidRDefault="00977579" w:rsidP="00977579">
      <w:pPr>
        <w:pStyle w:val="7190"/>
        <w:jc w:val="center"/>
        <w:rPr>
          <w:rtl/>
        </w:rPr>
      </w:pPr>
    </w:p>
    <w:p w14:paraId="721366B6" w14:textId="738871D8" w:rsidR="00977579" w:rsidRDefault="00977579" w:rsidP="00977579">
      <w:pPr>
        <w:pStyle w:val="7190"/>
        <w:jc w:val="center"/>
        <w:rPr>
          <w:rtl/>
        </w:rPr>
      </w:pPr>
    </w:p>
    <w:p w14:paraId="6E269C4C" w14:textId="1D30E19A" w:rsidR="00977579" w:rsidRDefault="000B1850" w:rsidP="00977579">
      <w:pPr>
        <w:pStyle w:val="7190"/>
        <w:jc w:val="center"/>
        <w:rPr>
          <w:rtl/>
        </w:rPr>
      </w:pPr>
      <w:r w:rsidRPr="008C69AE">
        <w:rPr>
          <w:noProof/>
          <w:sz w:val="22"/>
          <w:szCs w:val="22"/>
        </w:rPr>
        <mc:AlternateContent>
          <mc:Choice Requires="wps">
            <w:drawing>
              <wp:anchor distT="45720" distB="45720" distL="114300" distR="114300" simplePos="0" relativeHeight="251819520" behindDoc="0" locked="0" layoutInCell="1" allowOverlap="1" wp14:anchorId="0976D8E5" wp14:editId="051B6624">
                <wp:simplePos x="0" y="0"/>
                <wp:positionH relativeFrom="column">
                  <wp:posOffset>-845820</wp:posOffset>
                </wp:positionH>
                <wp:positionV relativeFrom="paragraph">
                  <wp:posOffset>196850</wp:posOffset>
                </wp:positionV>
                <wp:extent cx="6309360" cy="2703830"/>
                <wp:effectExtent l="0" t="0" r="0" b="127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2703830"/>
                        </a:xfrm>
                        <a:prstGeom prst="rect">
                          <a:avLst/>
                        </a:prstGeom>
                        <a:solidFill>
                          <a:srgbClr val="FFFFFF"/>
                        </a:solidFill>
                        <a:ln w="9525">
                          <a:noFill/>
                          <a:miter lim="800000"/>
                          <a:headEnd/>
                          <a:tailEnd/>
                        </a:ln>
                      </wps:spPr>
                      <wps:txbx>
                        <w:txbxContent>
                          <w:p w14:paraId="41A01DBF" w14:textId="32D98E51" w:rsidR="00E80E0D" w:rsidRPr="00085717" w:rsidRDefault="00E80E0D" w:rsidP="00E35DA6">
                            <w:pPr>
                              <w:pStyle w:val="7190"/>
                              <w:spacing w:after="120"/>
                              <w:jc w:val="center"/>
                              <w:rPr>
                                <w:rtl/>
                              </w:rPr>
                            </w:pPr>
                            <w:r w:rsidRPr="00085717">
                              <w:t>Catalogue Number 2021-004</w:t>
                            </w:r>
                          </w:p>
                          <w:p w14:paraId="39178197" w14:textId="593DB0C6" w:rsidR="008C69AE" w:rsidRPr="00085717" w:rsidRDefault="008C69AE" w:rsidP="00E80E0D">
                            <w:pPr>
                              <w:pStyle w:val="7190"/>
                              <w:spacing w:after="0"/>
                              <w:jc w:val="center"/>
                            </w:pPr>
                            <w:r w:rsidRPr="00085717">
                              <w:t>ISSN 073-1948</w:t>
                            </w:r>
                          </w:p>
                          <w:p w14:paraId="2EB391B8" w14:textId="39EA0800" w:rsidR="00E80E0D" w:rsidRPr="00085717" w:rsidRDefault="00E80E0D" w:rsidP="00E80E0D">
                            <w:pPr>
                              <w:pStyle w:val="7190"/>
                              <w:spacing w:after="0"/>
                              <w:jc w:val="center"/>
                            </w:pPr>
                          </w:p>
                          <w:p w14:paraId="6241BEC4" w14:textId="6FA3691C" w:rsidR="00E80E0D" w:rsidRPr="00085717" w:rsidRDefault="00E80E0D" w:rsidP="003C4078">
                            <w:pPr>
                              <w:pStyle w:val="7190"/>
                              <w:spacing w:after="0" w:line="300" w:lineRule="exact"/>
                              <w:jc w:val="center"/>
                            </w:pPr>
                            <w:r w:rsidRPr="00085717">
                              <w:t>This report is visible at</w:t>
                            </w:r>
                            <w:r w:rsidR="00E35DA6" w:rsidRPr="00085717">
                              <w:t xml:space="preserve"> the </w:t>
                            </w:r>
                            <w:r w:rsidRPr="00085717">
                              <w:t xml:space="preserve"> </w:t>
                            </w:r>
                          </w:p>
                          <w:p w14:paraId="2966E5DF" w14:textId="1793DE94" w:rsidR="00E80E0D" w:rsidRPr="00085717" w:rsidRDefault="00E35DA6" w:rsidP="003C4078">
                            <w:pPr>
                              <w:pStyle w:val="7190"/>
                              <w:spacing w:after="0" w:line="300" w:lineRule="exact"/>
                              <w:jc w:val="center"/>
                              <w:rPr>
                                <w:rtl/>
                              </w:rPr>
                            </w:pPr>
                            <w:r w:rsidRPr="00085717">
                              <w:t xml:space="preserve">State </w:t>
                            </w:r>
                            <w:r w:rsidR="00E80E0D" w:rsidRPr="00085717">
                              <w:t>Comptroller's Office web</w:t>
                            </w:r>
                            <w:r w:rsidR="003C4078" w:rsidRPr="00085717">
                              <w:t xml:space="preserve"> site</w:t>
                            </w:r>
                          </w:p>
                          <w:p w14:paraId="28D50DF5" w14:textId="774B9880" w:rsidR="008C69AE" w:rsidRPr="00085717" w:rsidRDefault="00F23A9A" w:rsidP="003C4078">
                            <w:pPr>
                              <w:pStyle w:val="7190"/>
                              <w:spacing w:after="240" w:line="300" w:lineRule="exact"/>
                              <w:jc w:val="center"/>
                            </w:pPr>
                            <w:hyperlink r:id="rId10" w:history="1">
                              <w:r w:rsidR="008C69AE" w:rsidRPr="00085717">
                                <w:t>www.mevaker.gov.il</w:t>
                              </w:r>
                            </w:hyperlink>
                          </w:p>
                          <w:p w14:paraId="2A265240" w14:textId="07ACB564" w:rsidR="000B1850" w:rsidRPr="00085717" w:rsidRDefault="00085717" w:rsidP="003C4078">
                            <w:pPr>
                              <w:pStyle w:val="7190"/>
                              <w:spacing w:after="240" w:line="300" w:lineRule="exact"/>
                              <w:jc w:val="center"/>
                            </w:pPr>
                            <w:r>
                              <w:t>English edition</w:t>
                            </w:r>
                            <w:r w:rsidR="001D6835">
                              <w:t>:</w:t>
                            </w:r>
                            <w:r>
                              <w:t xml:space="preserve"> </w:t>
                            </w:r>
                            <w:r w:rsidR="000B1850" w:rsidRPr="00085717">
                              <w:t>Scientific editor</w:t>
                            </w:r>
                            <w:r w:rsidR="001D6835">
                              <w:t xml:space="preserve"> -</w:t>
                            </w:r>
                            <w:r w:rsidR="000B1850" w:rsidRPr="00085717">
                              <w:t xml:space="preserve"> </w:t>
                            </w:r>
                            <w:proofErr w:type="spellStart"/>
                            <w:r w:rsidR="000B1850" w:rsidRPr="00085717">
                              <w:t>Tzruya</w:t>
                            </w:r>
                            <w:proofErr w:type="spellEnd"/>
                            <w:r w:rsidR="000B1850" w:rsidRPr="00085717">
                              <w:t xml:space="preserve"> </w:t>
                            </w:r>
                            <w:proofErr w:type="spellStart"/>
                            <w:r w:rsidR="000B1850" w:rsidRPr="00085717">
                              <w:t>Calv</w:t>
                            </w:r>
                            <w:r w:rsidR="000B1850" w:rsidRPr="00085717">
                              <w:rPr>
                                <w:rFonts w:ascii="Warnock Pro Subhead" w:hAnsi="Warnock Pro Subhead"/>
                              </w:rPr>
                              <w:t>ä</w:t>
                            </w:r>
                            <w:r w:rsidR="000B1850" w:rsidRPr="00085717">
                              <w:t>o</w:t>
                            </w:r>
                            <w:proofErr w:type="spellEnd"/>
                            <w:r w:rsidR="000B1850" w:rsidRPr="00085717">
                              <w:t xml:space="preserve"> </w:t>
                            </w:r>
                            <w:proofErr w:type="spellStart"/>
                            <w:r w:rsidR="000B1850" w:rsidRPr="00085717">
                              <w:t>Chebach</w:t>
                            </w:r>
                            <w:proofErr w:type="spellEnd"/>
                          </w:p>
                          <w:p w14:paraId="2FE40D7D" w14:textId="6AEB7DE3" w:rsidR="000B1850" w:rsidRPr="00085717" w:rsidRDefault="000B1850" w:rsidP="003C4078">
                            <w:pPr>
                              <w:pStyle w:val="7190"/>
                              <w:spacing w:after="240" w:line="300" w:lineRule="exact"/>
                              <w:jc w:val="center"/>
                            </w:pPr>
                            <w:r w:rsidRPr="00085717">
                              <w:t>Translator</w:t>
                            </w:r>
                            <w:r w:rsidR="001D6835">
                              <w:t xml:space="preserve"> -</w:t>
                            </w:r>
                            <w:r w:rsidRPr="00085717">
                              <w:t xml:space="preserve"> Je</w:t>
                            </w:r>
                            <w:r w:rsidR="00085717" w:rsidRPr="00085717">
                              <w:t xml:space="preserve">ssica </w:t>
                            </w:r>
                            <w:proofErr w:type="spellStart"/>
                            <w:r w:rsidR="00085717" w:rsidRPr="00085717">
                              <w:t>Setbon</w:t>
                            </w:r>
                            <w:proofErr w:type="spellEnd"/>
                          </w:p>
                          <w:p w14:paraId="10853803" w14:textId="49B48562" w:rsidR="008C69AE" w:rsidRPr="00E35DA6" w:rsidRDefault="00E35DA6" w:rsidP="00E35DA6">
                            <w:pPr>
                              <w:pStyle w:val="7190"/>
                              <w:jc w:val="center"/>
                              <w:rPr>
                                <w:sz w:val="20"/>
                                <w:szCs w:val="20"/>
                                <w:rtl/>
                              </w:rPr>
                            </w:pPr>
                            <w:proofErr w:type="spellStart"/>
                            <w:r w:rsidRPr="00085717">
                              <w:t>Graghic</w:t>
                            </w:r>
                            <w:proofErr w:type="spellEnd"/>
                            <w:r w:rsidRPr="00085717">
                              <w:t xml:space="preserve"> Design: Shoshana Shahar Studio</w:t>
                            </w:r>
                            <w:r w:rsidRPr="00E35DA6">
                              <w:rPr>
                                <w:rFonts w:hint="cs"/>
                                <w:sz w:val="20"/>
                                <w:szCs w:val="20"/>
                                <w:rtl/>
                              </w:rPr>
                              <w:t xml:space="preserve"> </w:t>
                            </w:r>
                          </w:p>
                          <w:p w14:paraId="00B18D7E" w14:textId="77777777" w:rsidR="008C69AE" w:rsidRDefault="008C69AE" w:rsidP="008C69AE">
                            <w:pPr>
                              <w:spacing w:line="240" w:lineRule="atLeast"/>
                              <w:jc w:val="center"/>
                              <w:rPr>
                                <w:rFonts w:ascii="Tahoma" w:hAnsi="Tahoma" w:cs="Tahoma"/>
                                <w:sz w:val="22"/>
                                <w:szCs w:val="22"/>
                                <w:rtl/>
                              </w:rPr>
                            </w:pPr>
                          </w:p>
                          <w:p w14:paraId="2BFA4544" w14:textId="267BE5DE" w:rsidR="008C69AE" w:rsidRDefault="008C69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76D8E5" id="_x0000_t202" coordsize="21600,21600" o:spt="202" path="m,l,21600r21600,l21600,xe">
                <v:stroke joinstyle="miter"/>
                <v:path gradientshapeok="t" o:connecttype="rect"/>
              </v:shapetype>
              <v:shape id="Text Box 2" o:spid="_x0000_s1026" type="#_x0000_t202" style="position:absolute;left:0;text-align:left;margin-left:-66.6pt;margin-top:15.5pt;width:496.8pt;height:212.9pt;z-index:251819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lO5DQIAAPcDAAAOAAAAZHJzL2Uyb0RvYy54bWysU9tu2zAMfR+wfxD0vti5NjHiFF26DAO6&#10;C9DtA2RZjoXJokYpsbuvH6WkadC9DdODQIrUEXl4tL4dOsOOCr0GW/LxKOdMWQm1tvuS//i+e7fk&#10;zAdha2HAqpI/Kc9vN2/frHtXqAm0YGqFjECsL3pX8jYEV2SZl63qhB+BU5aCDWAnArm4z2oUPaF3&#10;Jpvk+SLrAWuHIJX3dHp/CvJNwm8aJcPXpvEqMFNyqi2kHdNexT3brEWxR+FaLc9liH+oohPa0qMX&#10;qHsRBDug/guq0xLBQxNGEroMmkZLlXqgbsb5q24eW+FU6oXI8e5Ck/9/sPLL8dF9QxaG9zDQAFMT&#10;3j2A/OmZhW0r7F7dIULfKlHTw+NIWdY7X5yvRqp94SNI1X+GmoYsDgES0NBgF1mhPhmh0wCeLqSr&#10;ITBJh4tpvpouKCQpNrnJp8tpGksmiufrDn34qKBj0Sg50lQTvDg++BDLEcVzSnzNg9H1ThuTHNxX&#10;W4PsKEgBu7RSB6/SjGV9yVfzyTwhW4j3kzg6HUihRnclX+ZxnTQT6fhg65QShDYnmyox9sxPpORE&#10;ThiqgRIjTxXUT8QUwkmJ9HPIaAF/c9aTCkvufx0EKs7MJ0tsr8azWZRtcmbzmwk5eB2priPCSoIq&#10;eeDsZG5DknrkwcIdTaXRia+XSs61kroSjeefEOV77aesl/+6+QMAAP//AwBQSwMEFAAGAAgAAAAh&#10;ANz9YjHgAAAACwEAAA8AAABkcnMvZG93bnJldi54bWxMj0FugzAQRfeVegdrKnVTJYZACCEMUVup&#10;VbdJcwADE0DFY4SdQG5fd9UsR/P0//v5fta9uNJoO8MI4TIAQVyZuuMG4fT9sUhBWKe4Vr1hQriR&#10;hX3x+JCrrDYTH+h6dI3wIWwzhdA6N2RS2qolrezSDMT+dzajVs6fYyPrUU0+XPdyFQSJ1Kpj39Cq&#10;gd5bqn6OF41w/ppe1tup/HSnzSFO3lS3Kc0N8flpft2BcDS7fxj+9L06FN6pNBeuregRFmEUrTyL&#10;EIV+lCfSJIhBlAjxOklBFrm831D8AgAA//8DAFBLAQItABQABgAIAAAAIQC2gziS/gAAAOEBAAAT&#10;AAAAAAAAAAAAAAAAAAAAAABbQ29udGVudF9UeXBlc10ueG1sUEsBAi0AFAAGAAgAAAAhADj9If/W&#10;AAAAlAEAAAsAAAAAAAAAAAAAAAAALwEAAF9yZWxzLy5yZWxzUEsBAi0AFAAGAAgAAAAhAJm+U7kN&#10;AgAA9wMAAA4AAAAAAAAAAAAAAAAALgIAAGRycy9lMm9Eb2MueG1sUEsBAi0AFAAGAAgAAAAhANz9&#10;YjHgAAAACwEAAA8AAAAAAAAAAAAAAAAAZwQAAGRycy9kb3ducmV2LnhtbFBLBQYAAAAABAAEAPMA&#10;AAB0BQAAAAA=&#10;" stroked="f">
                <v:textbox>
                  <w:txbxContent>
                    <w:p w14:paraId="41A01DBF" w14:textId="32D98E51" w:rsidR="00E80E0D" w:rsidRPr="00085717" w:rsidRDefault="00E80E0D" w:rsidP="00E35DA6">
                      <w:pPr>
                        <w:pStyle w:val="7190"/>
                        <w:spacing w:after="120"/>
                        <w:jc w:val="center"/>
                        <w:rPr>
                          <w:rtl/>
                        </w:rPr>
                      </w:pPr>
                      <w:r w:rsidRPr="00085717">
                        <w:t>Catalogue Number 2021-004</w:t>
                      </w:r>
                    </w:p>
                    <w:p w14:paraId="39178197" w14:textId="593DB0C6" w:rsidR="008C69AE" w:rsidRPr="00085717" w:rsidRDefault="008C69AE" w:rsidP="00E80E0D">
                      <w:pPr>
                        <w:pStyle w:val="7190"/>
                        <w:spacing w:after="0"/>
                        <w:jc w:val="center"/>
                      </w:pPr>
                      <w:r w:rsidRPr="00085717">
                        <w:t>ISSN 073-1948</w:t>
                      </w:r>
                    </w:p>
                    <w:p w14:paraId="2EB391B8" w14:textId="39EA0800" w:rsidR="00E80E0D" w:rsidRPr="00085717" w:rsidRDefault="00E80E0D" w:rsidP="00E80E0D">
                      <w:pPr>
                        <w:pStyle w:val="7190"/>
                        <w:spacing w:after="0"/>
                        <w:jc w:val="center"/>
                      </w:pPr>
                    </w:p>
                    <w:p w14:paraId="6241BEC4" w14:textId="6FA3691C" w:rsidR="00E80E0D" w:rsidRPr="00085717" w:rsidRDefault="00E80E0D" w:rsidP="003C4078">
                      <w:pPr>
                        <w:pStyle w:val="7190"/>
                        <w:spacing w:after="0" w:line="300" w:lineRule="exact"/>
                        <w:jc w:val="center"/>
                      </w:pPr>
                      <w:r w:rsidRPr="00085717">
                        <w:t>This report is visible at</w:t>
                      </w:r>
                      <w:r w:rsidR="00E35DA6" w:rsidRPr="00085717">
                        <w:t xml:space="preserve"> the </w:t>
                      </w:r>
                      <w:r w:rsidRPr="00085717">
                        <w:t xml:space="preserve"> </w:t>
                      </w:r>
                    </w:p>
                    <w:p w14:paraId="2966E5DF" w14:textId="1793DE94" w:rsidR="00E80E0D" w:rsidRPr="00085717" w:rsidRDefault="00E35DA6" w:rsidP="003C4078">
                      <w:pPr>
                        <w:pStyle w:val="7190"/>
                        <w:spacing w:after="0" w:line="300" w:lineRule="exact"/>
                        <w:jc w:val="center"/>
                        <w:rPr>
                          <w:rtl/>
                        </w:rPr>
                      </w:pPr>
                      <w:r w:rsidRPr="00085717">
                        <w:t xml:space="preserve">State </w:t>
                      </w:r>
                      <w:r w:rsidR="00E80E0D" w:rsidRPr="00085717">
                        <w:t>Comptroller's Office web</w:t>
                      </w:r>
                      <w:r w:rsidR="003C4078" w:rsidRPr="00085717">
                        <w:t xml:space="preserve"> site</w:t>
                      </w:r>
                    </w:p>
                    <w:p w14:paraId="28D50DF5" w14:textId="774B9880" w:rsidR="008C69AE" w:rsidRPr="00085717" w:rsidRDefault="00F23A9A" w:rsidP="003C4078">
                      <w:pPr>
                        <w:pStyle w:val="7190"/>
                        <w:spacing w:after="240" w:line="300" w:lineRule="exact"/>
                        <w:jc w:val="center"/>
                      </w:pPr>
                      <w:hyperlink r:id="rId11" w:history="1">
                        <w:r w:rsidR="008C69AE" w:rsidRPr="00085717">
                          <w:t>www.mevaker.gov.il</w:t>
                        </w:r>
                      </w:hyperlink>
                    </w:p>
                    <w:p w14:paraId="2A265240" w14:textId="07ACB564" w:rsidR="000B1850" w:rsidRPr="00085717" w:rsidRDefault="00085717" w:rsidP="003C4078">
                      <w:pPr>
                        <w:pStyle w:val="7190"/>
                        <w:spacing w:after="240" w:line="300" w:lineRule="exact"/>
                        <w:jc w:val="center"/>
                      </w:pPr>
                      <w:r>
                        <w:t>English edition</w:t>
                      </w:r>
                      <w:r w:rsidR="001D6835">
                        <w:t>:</w:t>
                      </w:r>
                      <w:r>
                        <w:t xml:space="preserve"> </w:t>
                      </w:r>
                      <w:r w:rsidR="000B1850" w:rsidRPr="00085717">
                        <w:t>Scientific editor</w:t>
                      </w:r>
                      <w:r w:rsidR="001D6835">
                        <w:t xml:space="preserve"> -</w:t>
                      </w:r>
                      <w:r w:rsidR="000B1850" w:rsidRPr="00085717">
                        <w:t xml:space="preserve"> </w:t>
                      </w:r>
                      <w:proofErr w:type="spellStart"/>
                      <w:r w:rsidR="000B1850" w:rsidRPr="00085717">
                        <w:t>Tzruya</w:t>
                      </w:r>
                      <w:proofErr w:type="spellEnd"/>
                      <w:r w:rsidR="000B1850" w:rsidRPr="00085717">
                        <w:t xml:space="preserve"> </w:t>
                      </w:r>
                      <w:proofErr w:type="spellStart"/>
                      <w:r w:rsidR="000B1850" w:rsidRPr="00085717">
                        <w:t>Calv</w:t>
                      </w:r>
                      <w:r w:rsidR="000B1850" w:rsidRPr="00085717">
                        <w:rPr>
                          <w:rFonts w:ascii="Warnock Pro Subhead" w:hAnsi="Warnock Pro Subhead"/>
                        </w:rPr>
                        <w:t>ä</w:t>
                      </w:r>
                      <w:r w:rsidR="000B1850" w:rsidRPr="00085717">
                        <w:t>o</w:t>
                      </w:r>
                      <w:proofErr w:type="spellEnd"/>
                      <w:r w:rsidR="000B1850" w:rsidRPr="00085717">
                        <w:t xml:space="preserve"> </w:t>
                      </w:r>
                      <w:proofErr w:type="spellStart"/>
                      <w:r w:rsidR="000B1850" w:rsidRPr="00085717">
                        <w:t>Chebach</w:t>
                      </w:r>
                      <w:proofErr w:type="spellEnd"/>
                    </w:p>
                    <w:p w14:paraId="2FE40D7D" w14:textId="6AEB7DE3" w:rsidR="000B1850" w:rsidRPr="00085717" w:rsidRDefault="000B1850" w:rsidP="003C4078">
                      <w:pPr>
                        <w:pStyle w:val="7190"/>
                        <w:spacing w:after="240" w:line="300" w:lineRule="exact"/>
                        <w:jc w:val="center"/>
                      </w:pPr>
                      <w:r w:rsidRPr="00085717">
                        <w:t>Translator</w:t>
                      </w:r>
                      <w:r w:rsidR="001D6835">
                        <w:t xml:space="preserve"> -</w:t>
                      </w:r>
                      <w:r w:rsidRPr="00085717">
                        <w:t xml:space="preserve"> Je</w:t>
                      </w:r>
                      <w:r w:rsidR="00085717" w:rsidRPr="00085717">
                        <w:t xml:space="preserve">ssica </w:t>
                      </w:r>
                      <w:proofErr w:type="spellStart"/>
                      <w:r w:rsidR="00085717" w:rsidRPr="00085717">
                        <w:t>Setbon</w:t>
                      </w:r>
                      <w:proofErr w:type="spellEnd"/>
                    </w:p>
                    <w:p w14:paraId="10853803" w14:textId="49B48562" w:rsidR="008C69AE" w:rsidRPr="00E35DA6" w:rsidRDefault="00E35DA6" w:rsidP="00E35DA6">
                      <w:pPr>
                        <w:pStyle w:val="7190"/>
                        <w:jc w:val="center"/>
                        <w:rPr>
                          <w:sz w:val="20"/>
                          <w:szCs w:val="20"/>
                          <w:rtl/>
                        </w:rPr>
                      </w:pPr>
                      <w:proofErr w:type="spellStart"/>
                      <w:r w:rsidRPr="00085717">
                        <w:t>Graghic</w:t>
                      </w:r>
                      <w:proofErr w:type="spellEnd"/>
                      <w:r w:rsidRPr="00085717">
                        <w:t xml:space="preserve"> Design: Shoshana Shahar Studio</w:t>
                      </w:r>
                      <w:r w:rsidRPr="00E35DA6">
                        <w:rPr>
                          <w:rFonts w:hint="cs"/>
                          <w:sz w:val="20"/>
                          <w:szCs w:val="20"/>
                          <w:rtl/>
                        </w:rPr>
                        <w:t xml:space="preserve"> </w:t>
                      </w:r>
                    </w:p>
                    <w:p w14:paraId="00B18D7E" w14:textId="77777777" w:rsidR="008C69AE" w:rsidRDefault="008C69AE" w:rsidP="008C69AE">
                      <w:pPr>
                        <w:spacing w:line="240" w:lineRule="atLeast"/>
                        <w:jc w:val="center"/>
                        <w:rPr>
                          <w:rFonts w:ascii="Tahoma" w:hAnsi="Tahoma" w:cs="Tahoma"/>
                          <w:sz w:val="22"/>
                          <w:szCs w:val="22"/>
                          <w:rtl/>
                        </w:rPr>
                      </w:pPr>
                    </w:p>
                    <w:p w14:paraId="2BFA4544" w14:textId="267BE5DE" w:rsidR="008C69AE" w:rsidRDefault="008C69AE"/>
                  </w:txbxContent>
                </v:textbox>
              </v:shape>
            </w:pict>
          </mc:Fallback>
        </mc:AlternateContent>
      </w:r>
    </w:p>
    <w:p w14:paraId="72E5F3ED" w14:textId="497CA8C8" w:rsidR="00977579" w:rsidRDefault="00977579" w:rsidP="00977579">
      <w:pPr>
        <w:pStyle w:val="7190"/>
        <w:jc w:val="center"/>
        <w:rPr>
          <w:rtl/>
        </w:rPr>
      </w:pPr>
    </w:p>
    <w:p w14:paraId="7848AF06" w14:textId="2773B699" w:rsidR="00977579" w:rsidRDefault="00977579" w:rsidP="00977579">
      <w:pPr>
        <w:pStyle w:val="7190"/>
        <w:jc w:val="center"/>
        <w:rPr>
          <w:rtl/>
        </w:rPr>
      </w:pPr>
    </w:p>
    <w:p w14:paraId="28239249" w14:textId="77777777" w:rsidR="00977579" w:rsidRDefault="00977579" w:rsidP="00977579">
      <w:pPr>
        <w:pStyle w:val="7190"/>
        <w:jc w:val="center"/>
        <w:rPr>
          <w:rtl/>
        </w:rPr>
      </w:pPr>
    </w:p>
    <w:p w14:paraId="2BD7E89C" w14:textId="77777777" w:rsidR="00977579" w:rsidRDefault="00977579" w:rsidP="00977579">
      <w:pPr>
        <w:pStyle w:val="7190"/>
        <w:jc w:val="center"/>
        <w:rPr>
          <w:rtl/>
        </w:rPr>
      </w:pPr>
    </w:p>
    <w:p w14:paraId="3FAA902E" w14:textId="77777777" w:rsidR="00977579" w:rsidRDefault="00977579" w:rsidP="00977579">
      <w:pPr>
        <w:pStyle w:val="7190"/>
        <w:jc w:val="center"/>
        <w:rPr>
          <w:rtl/>
        </w:rPr>
      </w:pPr>
    </w:p>
    <w:p w14:paraId="4570961E" w14:textId="0A12C3E7" w:rsidR="009C0D3F" w:rsidRPr="009C0D3F" w:rsidRDefault="009C0D3F" w:rsidP="00064016">
      <w:pPr>
        <w:pStyle w:val="7190"/>
        <w:jc w:val="center"/>
        <w:rPr>
          <w:sz w:val="24"/>
          <w:rtl/>
        </w:rPr>
        <w:sectPr w:rsidR="009C0D3F" w:rsidRPr="009C0D3F" w:rsidSect="00D834D7">
          <w:headerReference w:type="even" r:id="rId12"/>
          <w:headerReference w:type="default" r:id="rId13"/>
          <w:footerReference w:type="default" r:id="rId14"/>
          <w:headerReference w:type="first" r:id="rId15"/>
          <w:pgSz w:w="11906" w:h="16838" w:code="9"/>
          <w:pgMar w:top="2892" w:right="2268" w:bottom="2948" w:left="2268" w:header="1871" w:footer="2211" w:gutter="0"/>
          <w:cols w:space="720"/>
          <w:titlePg/>
          <w:bidi/>
          <w:rtlGutter/>
          <w:docGrid w:linePitch="272"/>
        </w:sectPr>
      </w:pPr>
    </w:p>
    <w:p w14:paraId="1D45A8D8" w14:textId="77777777" w:rsidR="005E304A" w:rsidRDefault="005E304A" w:rsidP="005E304A">
      <w:pPr>
        <w:spacing w:line="276" w:lineRule="auto"/>
        <w:ind w:left="1134" w:right="95"/>
        <w:rPr>
          <w:rFonts w:ascii="Tahoma" w:eastAsia="Tahoma" w:hAnsi="Tahoma" w:cs="Tahoma"/>
        </w:rPr>
      </w:pPr>
    </w:p>
    <w:p w14:paraId="6FE57B82" w14:textId="77777777" w:rsidR="005E304A" w:rsidRDefault="005E304A" w:rsidP="005E304A">
      <w:pPr>
        <w:spacing w:line="276" w:lineRule="auto"/>
        <w:ind w:left="1134" w:right="95"/>
        <w:rPr>
          <w:rFonts w:ascii="Tahoma" w:eastAsia="Tahoma" w:hAnsi="Tahoma" w:cs="Tahoma"/>
        </w:rPr>
      </w:pPr>
    </w:p>
    <w:p w14:paraId="5381D735" w14:textId="77777777" w:rsidR="005E304A" w:rsidRDefault="005E304A" w:rsidP="005E304A">
      <w:pPr>
        <w:spacing w:line="276" w:lineRule="auto"/>
        <w:ind w:left="1134" w:right="95"/>
        <w:rPr>
          <w:rFonts w:ascii="Tahoma" w:eastAsia="Tahoma" w:hAnsi="Tahoma" w:cs="Tahoma"/>
        </w:rPr>
      </w:pPr>
    </w:p>
    <w:p w14:paraId="5FBA3DE1" w14:textId="77777777" w:rsidR="005E304A" w:rsidRDefault="005E304A" w:rsidP="005E304A">
      <w:pPr>
        <w:spacing w:line="276" w:lineRule="auto"/>
        <w:ind w:left="1134" w:right="95"/>
        <w:rPr>
          <w:rFonts w:ascii="Tahoma" w:eastAsia="Tahoma" w:hAnsi="Tahoma" w:cs="Tahoma"/>
        </w:rPr>
      </w:pPr>
    </w:p>
    <w:p w14:paraId="41EFA29A" w14:textId="3729F574" w:rsidR="005E304A" w:rsidRPr="000A654F" w:rsidRDefault="005E304A" w:rsidP="00E43933">
      <w:pPr>
        <w:bidi w:val="0"/>
        <w:spacing w:line="360" w:lineRule="exact"/>
        <w:ind w:left="567"/>
        <w:rPr>
          <w:rFonts w:ascii="Tahoma" w:eastAsia="Tahoma" w:hAnsi="Tahoma" w:cs="Tahoma"/>
          <w:color w:val="00305F"/>
          <w:sz w:val="24"/>
        </w:rPr>
      </w:pPr>
      <w:r w:rsidRPr="000A654F">
        <w:rPr>
          <w:rFonts w:ascii="Tahoma" w:eastAsia="Tahoma" w:hAnsi="Tahoma" w:cs="Tahoma"/>
          <w:color w:val="00305F"/>
          <w:sz w:val="24"/>
        </w:rPr>
        <w:t xml:space="preserve">“Look at God's work - for who can straighten what He has twisted?” (Ecclesiastes 7:13) </w:t>
      </w:r>
    </w:p>
    <w:p w14:paraId="213DC5D7" w14:textId="77777777" w:rsidR="005E304A" w:rsidRPr="000A654F" w:rsidRDefault="005E304A" w:rsidP="00E43933">
      <w:pPr>
        <w:bidi w:val="0"/>
        <w:spacing w:after="120" w:line="360" w:lineRule="exact"/>
        <w:ind w:left="567"/>
        <w:rPr>
          <w:rFonts w:ascii="Tahoma" w:eastAsia="Tahoma" w:hAnsi="Tahoma" w:cs="Tahoma"/>
          <w:color w:val="00305F"/>
          <w:sz w:val="24"/>
        </w:rPr>
      </w:pPr>
      <w:r w:rsidRPr="000A654F">
        <w:rPr>
          <w:rFonts w:ascii="Tahoma" w:eastAsia="Tahoma" w:hAnsi="Tahoma" w:cs="Tahoma"/>
          <w:color w:val="00305F"/>
          <w:sz w:val="24"/>
        </w:rPr>
        <w:t>- When the Holy One created the first human being, He took him and led him around all the trees of the Garden of Eden. He said to him: “Look at My works, how beautiful and praiseworthy they are! All that I have created, I have created it for you. Be mindful that you do not corrupt and destroy My world, for if you corrupt it, there is no one to repair it after you.”</w:t>
      </w:r>
    </w:p>
    <w:p w14:paraId="59DB7F0D" w14:textId="77777777" w:rsidR="005E304A" w:rsidRPr="003237B1" w:rsidRDefault="005E304A" w:rsidP="000A654F">
      <w:pPr>
        <w:bidi w:val="0"/>
        <w:spacing w:line="300" w:lineRule="exact"/>
        <w:jc w:val="right"/>
        <w:rPr>
          <w:rFonts w:ascii="Tahoma" w:eastAsia="Tahoma" w:hAnsi="Tahoma" w:cs="Tahoma"/>
          <w:color w:val="00305F"/>
          <w:szCs w:val="20"/>
        </w:rPr>
      </w:pPr>
      <w:r w:rsidRPr="003237B1">
        <w:rPr>
          <w:rFonts w:ascii="Tahoma" w:eastAsia="Tahoma" w:hAnsi="Tahoma" w:cs="Tahoma"/>
          <w:color w:val="00305F"/>
          <w:szCs w:val="20"/>
        </w:rPr>
        <w:t xml:space="preserve">Midrash Ecclesiastes Rabbah, </w:t>
      </w:r>
      <w:proofErr w:type="spellStart"/>
      <w:r w:rsidRPr="003237B1">
        <w:rPr>
          <w:rFonts w:ascii="Tahoma" w:eastAsia="Tahoma" w:hAnsi="Tahoma" w:cs="Tahoma"/>
          <w:color w:val="00305F"/>
          <w:szCs w:val="20"/>
        </w:rPr>
        <w:t>ch.</w:t>
      </w:r>
      <w:proofErr w:type="spellEnd"/>
      <w:r w:rsidRPr="003237B1">
        <w:rPr>
          <w:rFonts w:ascii="Tahoma" w:eastAsia="Tahoma" w:hAnsi="Tahoma" w:cs="Tahoma"/>
          <w:color w:val="00305F"/>
          <w:szCs w:val="20"/>
        </w:rPr>
        <w:t xml:space="preserve"> 7</w:t>
      </w:r>
    </w:p>
    <w:p w14:paraId="54A60D88" w14:textId="77777777" w:rsidR="005E304A" w:rsidRDefault="005E304A" w:rsidP="005E304A">
      <w:pPr>
        <w:spacing w:line="276" w:lineRule="auto"/>
        <w:ind w:left="1134" w:right="737"/>
        <w:rPr>
          <w:rFonts w:ascii="Tahoma" w:eastAsia="Tahoma" w:hAnsi="Tahoma" w:cs="Tahoma"/>
        </w:rPr>
      </w:pPr>
    </w:p>
    <w:p w14:paraId="01620542" w14:textId="77777777" w:rsidR="005E304A" w:rsidRDefault="005E304A" w:rsidP="005E304A">
      <w:pPr>
        <w:spacing w:after="240" w:line="276" w:lineRule="auto"/>
        <w:ind w:left="1134" w:right="737"/>
        <w:rPr>
          <w:rFonts w:ascii="Tahoma" w:eastAsia="Tahoma" w:hAnsi="Tahoma" w:cs="Tahoma"/>
        </w:rPr>
      </w:pPr>
    </w:p>
    <w:p w14:paraId="1480625D" w14:textId="77777777" w:rsidR="005E304A" w:rsidRPr="000A654F" w:rsidRDefault="005E304A" w:rsidP="003237B1">
      <w:pPr>
        <w:bidi w:val="0"/>
        <w:spacing w:line="400" w:lineRule="exact"/>
        <w:ind w:left="567"/>
        <w:rPr>
          <w:rFonts w:ascii="Tahoma" w:eastAsia="Tahoma" w:hAnsi="Tahoma" w:cs="Tahoma"/>
          <w:color w:val="00305F"/>
          <w:sz w:val="24"/>
        </w:rPr>
      </w:pPr>
      <w:r w:rsidRPr="000A654F">
        <w:rPr>
          <w:rFonts w:ascii="Tahoma" w:eastAsia="Tahoma" w:hAnsi="Tahoma" w:cs="Tahoma"/>
          <w:color w:val="00305F"/>
          <w:sz w:val="24"/>
        </w:rPr>
        <w:t>The natural resources of the earth, including the air, water, land, flora and fauna and especially representative samples of natural ecosystems, must be safeguarded for the benefit of present and future generations through careful planning or management, as appropriate.</w:t>
      </w:r>
    </w:p>
    <w:p w14:paraId="3BE5F6B5" w14:textId="77777777" w:rsidR="003237B1" w:rsidRPr="00E43933" w:rsidRDefault="003237B1" w:rsidP="003237B1">
      <w:pPr>
        <w:bidi w:val="0"/>
        <w:spacing w:line="400" w:lineRule="exact"/>
        <w:ind w:firstLine="3686"/>
        <w:jc w:val="left"/>
        <w:rPr>
          <w:rFonts w:ascii="Tahoma" w:eastAsia="Tahoma" w:hAnsi="Tahoma" w:cs="Tahoma"/>
          <w:color w:val="00305F"/>
          <w:sz w:val="26"/>
          <w:szCs w:val="26"/>
        </w:rPr>
      </w:pPr>
    </w:p>
    <w:p w14:paraId="1C4A4428" w14:textId="44EC64DB" w:rsidR="005E304A" w:rsidRPr="003237B1" w:rsidRDefault="005E304A" w:rsidP="000A654F">
      <w:pPr>
        <w:bidi w:val="0"/>
        <w:spacing w:line="300" w:lineRule="exact"/>
        <w:ind w:firstLine="3686"/>
        <w:jc w:val="left"/>
        <w:rPr>
          <w:rFonts w:ascii="Tahoma" w:eastAsia="Tahoma" w:hAnsi="Tahoma" w:cs="Tahoma"/>
          <w:color w:val="00305F"/>
          <w:szCs w:val="20"/>
        </w:rPr>
      </w:pPr>
      <w:r w:rsidRPr="003237B1">
        <w:rPr>
          <w:rFonts w:ascii="Tahoma" w:eastAsia="Tahoma" w:hAnsi="Tahoma" w:cs="Tahoma"/>
          <w:color w:val="00305F"/>
          <w:szCs w:val="20"/>
        </w:rPr>
        <w:t xml:space="preserve">Declaration of the United Nations </w:t>
      </w:r>
    </w:p>
    <w:p w14:paraId="6825791D" w14:textId="77777777" w:rsidR="005E304A" w:rsidRPr="003237B1" w:rsidRDefault="005E304A" w:rsidP="000A654F">
      <w:pPr>
        <w:bidi w:val="0"/>
        <w:spacing w:line="300" w:lineRule="exact"/>
        <w:ind w:firstLine="3686"/>
        <w:rPr>
          <w:rFonts w:ascii="Tahoma" w:eastAsia="Tahoma" w:hAnsi="Tahoma" w:cs="Tahoma"/>
          <w:color w:val="00305F"/>
          <w:szCs w:val="20"/>
        </w:rPr>
      </w:pPr>
      <w:r w:rsidRPr="003237B1">
        <w:rPr>
          <w:rFonts w:ascii="Tahoma" w:eastAsia="Tahoma" w:hAnsi="Tahoma" w:cs="Tahoma"/>
          <w:color w:val="00305F"/>
          <w:szCs w:val="20"/>
        </w:rPr>
        <w:t xml:space="preserve">Conference on the Human Environment, </w:t>
      </w:r>
    </w:p>
    <w:p w14:paraId="00A42B6D" w14:textId="77777777" w:rsidR="005E304A" w:rsidRPr="003237B1" w:rsidRDefault="005E304A" w:rsidP="000A654F">
      <w:pPr>
        <w:bidi w:val="0"/>
        <w:spacing w:line="300" w:lineRule="exact"/>
        <w:ind w:firstLine="3686"/>
        <w:jc w:val="left"/>
        <w:rPr>
          <w:rFonts w:ascii="Tahoma" w:eastAsia="Tahoma" w:hAnsi="Tahoma" w:cs="Tahoma"/>
          <w:color w:val="00305F"/>
          <w:szCs w:val="20"/>
        </w:rPr>
      </w:pPr>
      <w:r w:rsidRPr="003237B1">
        <w:rPr>
          <w:rFonts w:ascii="Tahoma" w:eastAsia="Tahoma" w:hAnsi="Tahoma" w:cs="Tahoma"/>
          <w:color w:val="00305F"/>
          <w:szCs w:val="20"/>
        </w:rPr>
        <w:t xml:space="preserve">Stockholm 16 June 1972 </w:t>
      </w:r>
    </w:p>
    <w:p w14:paraId="7570471E" w14:textId="5ECC3F75" w:rsidR="005E304A" w:rsidRPr="003237B1" w:rsidRDefault="00276EC3" w:rsidP="001813B6">
      <w:pPr>
        <w:bidi w:val="0"/>
        <w:spacing w:line="400" w:lineRule="exact"/>
        <w:ind w:firstLine="3686"/>
        <w:jc w:val="right"/>
        <w:rPr>
          <w:rFonts w:ascii="Tahoma" w:eastAsia="Tahoma" w:hAnsi="Tahoma" w:cs="Tahoma"/>
          <w:color w:val="00305F"/>
          <w:szCs w:val="20"/>
        </w:rPr>
      </w:pPr>
      <w:r>
        <w:rPr>
          <w:rFonts w:ascii="Tahoma" w:hAnsi="Tahoma" w:cs="Tahoma"/>
          <w:noProof/>
          <w:sz w:val="22"/>
          <w:szCs w:val="22"/>
          <w:rtl/>
          <w:lang w:val="he-IL"/>
        </w:rPr>
        <mc:AlternateContent>
          <mc:Choice Requires="wps">
            <w:drawing>
              <wp:anchor distT="0" distB="0" distL="114300" distR="114300" simplePos="0" relativeHeight="251787776" behindDoc="0" locked="0" layoutInCell="1" allowOverlap="1" wp14:anchorId="5CAB4305" wp14:editId="05AD6474">
                <wp:simplePos x="0" y="0"/>
                <wp:positionH relativeFrom="column">
                  <wp:posOffset>2352592</wp:posOffset>
                </wp:positionH>
                <wp:positionV relativeFrom="paragraph">
                  <wp:posOffset>1499401</wp:posOffset>
                </wp:positionV>
                <wp:extent cx="3016940" cy="723154"/>
                <wp:effectExtent l="0" t="0" r="0" b="1270"/>
                <wp:wrapNone/>
                <wp:docPr id="50" name="Rectangle 50"/>
                <wp:cNvGraphicFramePr/>
                <a:graphic xmlns:a="http://schemas.openxmlformats.org/drawingml/2006/main">
                  <a:graphicData uri="http://schemas.microsoft.com/office/word/2010/wordprocessingShape">
                    <wps:wsp>
                      <wps:cNvSpPr/>
                      <wps:spPr>
                        <a:xfrm>
                          <a:off x="0" y="0"/>
                          <a:ext cx="3016940" cy="72315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4E495" id="Rectangle 50" o:spid="_x0000_s1026" style="position:absolute;left:0;text-align:left;margin-left:185.25pt;margin-top:118.05pt;width:237.55pt;height:56.95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HwJewIAAF4FAAAOAAAAZHJzL2Uyb0RvYy54bWysVFFv2yAQfp+0/4B4X22nabtGdaooVadJ&#10;VRutnfpMMMSWMMeAxMl+/Q6wnayr9jAtDwS4u+/uPn/Hze2+VWQnrGtAl7Q4yykRmkPV6E1Jv7/c&#10;f/pMifNMV0yBFiU9CEdv5x8/3HRmJiZQg6qEJQii3awzJa29N7Msc7wWLXNnYIRGowTbMo9Hu8kq&#10;yzpEb1U2yfPLrANbGQtcOIe3d8lI5xFfSsH9k5ROeKJKirX5uNq4rsOazW/YbGOZqRvel8H+oYqW&#10;NRqTjlB3zDOytc0fUG3DLTiQ/oxDm4GUDRexB+ymyN9081wzI2IvSI4zI03u/8Hyx92zWVmkoTNu&#10;5nAbuthL24Z/rI/sI1mHkSyx94Tj5XleXF5PkVOOtqvJeXExDWxmx2hjnf8ioCVhU1KLHyNyxHYP&#10;zifXwSUkc6Ca6r5RKh6CAMRSWbJj+OnWm6IH/81L6eCrIUQlwHCTHVuJO39QIvgp/U1I0lRY/CQW&#10;ElV2TMI4F9oXyVSzSqTcFzn+huxDWbHRCBiQJeYfsXuAwTOBDNipyt4/hIoo0jE4/1thKXiMiJlB&#10;+zG4bTTY9wAUdtVnTv4DSYmawNIaqsPKEgtpRJzh9w1+tgfm/IpZnAn80jjn/gkXqaArKfQ7Smqw&#10;P9+7D/4oVbRS0uGMldT92DIrKFFfNYr4upgGAfl4mF5cTfBgTy3rU4vetktALRT4ohget8Hfq+FW&#10;Wmhf8TlYhKxoYppj7pJyb4fD0qfZxweFi8UiuuEgGuYf9LPhATywGmT5sn9l1vTa9aj6Rxjmkc3e&#10;SDj5hkgNi60H2UR9H3nt+cYhjsLpH5zwSpyeo9fxWZz/AgAA//8DAFBLAwQUAAYACAAAACEAA5DY&#10;xuAAAAALAQAADwAAAGRycy9kb3ducmV2LnhtbEyPwU7DMBBE70j8g7VI3KjdhiRVGqdCCCrgRiGc&#10;3XibRNjrEDtt+HvMCY6reZp5W25na9gJR987krBcCGBIjdM9tRLe3x5v1sB8UKSVcYQSvtHDtrq8&#10;KFWh3Zle8bQPLYsl5AsloQthKDj3TYdW+YUbkGJ2dKNVIZ5jy/WozrHcGr4SIuNW9RQXOjXgfYfN&#10;536yEqY0f36YP752SS3q/KU26VPYDVJeX813G2AB5/AHw69+VIcqOh3cRNozIyHJRRpRCaskWwKL&#10;xPo2zYAdYpQKAbwq+f8fqh8AAAD//wMAUEsBAi0AFAAGAAgAAAAhALaDOJL+AAAA4QEAABMAAAAA&#10;AAAAAAAAAAAAAAAAAFtDb250ZW50X1R5cGVzXS54bWxQSwECLQAUAAYACAAAACEAOP0h/9YAAACU&#10;AQAACwAAAAAAAAAAAAAAAAAvAQAAX3JlbHMvLnJlbHNQSwECLQAUAAYACAAAACEAzdh8CXsCAABe&#10;BQAADgAAAAAAAAAAAAAAAAAuAgAAZHJzL2Uyb0RvYy54bWxQSwECLQAUAAYACAAAACEAA5DYxuAA&#10;AAALAQAADwAAAAAAAAAAAAAAAADVBAAAZHJzL2Rvd25yZXYueG1sUEsFBgAAAAAEAAQA8wAAAOIF&#10;AAAAAA==&#10;" fillcolor="white [3212]" stroked="f" strokeweight="2pt"/>
            </w:pict>
          </mc:Fallback>
        </mc:AlternateContent>
      </w:r>
      <w:r w:rsidR="005E304A" w:rsidRPr="003237B1">
        <w:rPr>
          <w:rFonts w:ascii="Tahoma" w:eastAsia="Tahoma" w:hAnsi="Tahoma" w:cs="Tahoma"/>
          <w:color w:val="00305F"/>
          <w:szCs w:val="20"/>
        </w:rPr>
        <w:br w:type="page"/>
      </w:r>
    </w:p>
    <w:p w14:paraId="0F15EC29" w14:textId="5F2C1C67" w:rsidR="00E43933" w:rsidRDefault="00276EC3">
      <w:pPr>
        <w:bidi w:val="0"/>
        <w:spacing w:after="200" w:line="276" w:lineRule="auto"/>
        <w:rPr>
          <w:rFonts w:ascii="Tahoma" w:eastAsiaTheme="majorEastAsia" w:hAnsi="Tahoma" w:cs="Tahoma"/>
          <w:b/>
          <w:bCs/>
          <w:color w:val="00305F"/>
          <w:sz w:val="34"/>
          <w:szCs w:val="34"/>
        </w:rPr>
      </w:pPr>
      <w:r>
        <w:rPr>
          <w:rFonts w:ascii="Tahoma" w:hAnsi="Tahoma" w:cs="Tahoma"/>
          <w:noProof/>
          <w:sz w:val="22"/>
          <w:szCs w:val="22"/>
          <w:rtl/>
          <w:lang w:val="he-IL"/>
        </w:rPr>
        <w:lastRenderedPageBreak/>
        <mc:AlternateContent>
          <mc:Choice Requires="wps">
            <w:drawing>
              <wp:anchor distT="0" distB="0" distL="114300" distR="114300" simplePos="0" relativeHeight="251791872" behindDoc="0" locked="0" layoutInCell="1" allowOverlap="1" wp14:anchorId="2269869A" wp14:editId="4BD39103">
                <wp:simplePos x="0" y="0"/>
                <wp:positionH relativeFrom="column">
                  <wp:posOffset>-748416</wp:posOffset>
                </wp:positionH>
                <wp:positionV relativeFrom="paragraph">
                  <wp:posOffset>6579428</wp:posOffset>
                </wp:positionV>
                <wp:extent cx="5852160" cy="1152525"/>
                <wp:effectExtent l="0" t="0" r="0" b="9525"/>
                <wp:wrapNone/>
                <wp:docPr id="52" name="Rectangle 52"/>
                <wp:cNvGraphicFramePr/>
                <a:graphic xmlns:a="http://schemas.openxmlformats.org/drawingml/2006/main">
                  <a:graphicData uri="http://schemas.microsoft.com/office/word/2010/wordprocessingShape">
                    <wps:wsp>
                      <wps:cNvSpPr/>
                      <wps:spPr>
                        <a:xfrm>
                          <a:off x="0" y="0"/>
                          <a:ext cx="5852160" cy="11525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FD2A1" id="Rectangle 52" o:spid="_x0000_s1026" style="position:absolute;left:0;text-align:left;margin-left:-58.95pt;margin-top:518.05pt;width:460.8pt;height:90.7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NZoegIAAF8FAAAOAAAAZHJzL2Uyb0RvYy54bWysVFFv2yAQfp+0/4B4Xx1HTddFcaooVadJ&#10;VVu1nfpMMMRImGNA4mS/fgfYTtdVe5iWSBi4u+/uPu5ucXVoNdkL5xWYipZnE0qE4VArs63o9+eb&#10;T5eU+MBMzTQYUdGj8PRq+fHDorNzMYUGdC0cQRDj552taBOCnReF541omT8DKwwKJbiWBTy6bVE7&#10;1iF6q4vpZHJRdOBq64AL7/H2OgvpMuFLKXi4l9KLQHRFMbaQVpfWTVyL5YLNt47ZRvE+DPYPUbRM&#10;GXQ6Ql2zwMjOqT+gWsUdeJDhjENbgJSKi5QDZlNO3mTz1DArUi5IjrcjTf7/wfK7/ZN9cEhDZ/3c&#10;4zZmcZCujV+MjxwSWceRLHEIhOPl7HI2LS+QU46yspxN8R/pLE7m1vnwVUBL4qaiDl8jkcT2tz5k&#10;1UElevOgVX2jtE6HWAFirR3ZM3y7zbbswX/T0ibqGohWGTDeFKdc0i4ctYh62jwKSVSN0U9TIKnM&#10;Tk4Y58KEMosaVovsezbB3+B9CCslmgAjskT/I3YPMGhmkAE7R9nrR1ORqnQ0nvwtsGw8WiTPYMJo&#10;3CoD7j0AjVn1nrP+QFKmJrK0gfr44IiD3CPe8huFz3bLfHhgDpsCnxobPdzjIjV0FYV+R0kD7ud7&#10;91EfaxWllHTYZBX1P3bMCUr0N4NV/KU8P49dmQ7ns89TPLjXks1ridm1a8BaKHGkWJ62UT/o4VY6&#10;aF9wHqyiVxQxw9F3RXlww2EdcvPjROFitUpq2ImWhVvzZHkEj6zGsnw+vDBn+9oNWPZ3MDQkm78p&#10;4awbLQ2sdgGkSvV94rXnG7s4FU4/ceKYeH1OWqe5uPwFAAD//wMAUEsDBBQABgAIAAAAIQCiqYzo&#10;4gAAAA4BAAAPAAAAZHJzL2Rvd25yZXYueG1sTI/LTsMwEEX3SPyDNUjsWtuNGpcQp0IIKuiOQli7&#10;sUki/Aix04a/Z1jBcuYe3TlTbmdnycmMsQ9eAl8yIMY3Qfe+lfD2+rjYAIlJea1s8EbCt4mwrS4v&#10;SlXocPYv5nRILcESHwsloUtpKCiNTWecisswGI/ZRxidSjiOLdWjOmO5s3TFWE6d6j1e6NRg7jvT&#10;fB4mJ2Fai+eH+f1rl9WsFvvarp/SbpDy+mq+uwWSzJz+YPjVR3Wo0OkYJq8jsRIWnIsbZDFhWc6B&#10;ILNhmQByxNWKixxoVdL/b1Q/AAAA//8DAFBLAQItABQABgAIAAAAIQC2gziS/gAAAOEBAAATAAAA&#10;AAAAAAAAAAAAAAAAAABbQ29udGVudF9UeXBlc10ueG1sUEsBAi0AFAAGAAgAAAAhADj9If/WAAAA&#10;lAEAAAsAAAAAAAAAAAAAAAAALwEAAF9yZWxzLy5yZWxzUEsBAi0AFAAGAAgAAAAhAI1Q1mh6AgAA&#10;XwUAAA4AAAAAAAAAAAAAAAAALgIAAGRycy9lMm9Eb2MueG1sUEsBAi0AFAAGAAgAAAAhAKKpjOji&#10;AAAADgEAAA8AAAAAAAAAAAAAAAAA1AQAAGRycy9kb3ducmV2LnhtbFBLBQYAAAAABAAEAPMAAADj&#10;BQAAAAA=&#10;" fillcolor="white [3212]" stroked="f" strokeweight="2pt"/>
            </w:pict>
          </mc:Fallback>
        </mc:AlternateContent>
      </w:r>
      <w:r>
        <w:rPr>
          <w:rFonts w:ascii="Tahoma" w:hAnsi="Tahoma" w:cs="Tahoma"/>
          <w:noProof/>
          <w:sz w:val="22"/>
          <w:szCs w:val="22"/>
          <w:rtl/>
          <w:lang w:val="he-IL"/>
        </w:rPr>
        <mc:AlternateContent>
          <mc:Choice Requires="wps">
            <w:drawing>
              <wp:anchor distT="0" distB="0" distL="114300" distR="114300" simplePos="0" relativeHeight="251789824" behindDoc="0" locked="0" layoutInCell="1" allowOverlap="1" wp14:anchorId="7F197039" wp14:editId="4FCD027C">
                <wp:simplePos x="0" y="0"/>
                <wp:positionH relativeFrom="column">
                  <wp:posOffset>-621196</wp:posOffset>
                </wp:positionH>
                <wp:positionV relativeFrom="paragraph">
                  <wp:posOffset>-823236</wp:posOffset>
                </wp:positionV>
                <wp:extent cx="6276975" cy="898497"/>
                <wp:effectExtent l="0" t="0" r="9525" b="0"/>
                <wp:wrapNone/>
                <wp:docPr id="51" name="Rectangle 51"/>
                <wp:cNvGraphicFramePr/>
                <a:graphic xmlns:a="http://schemas.openxmlformats.org/drawingml/2006/main">
                  <a:graphicData uri="http://schemas.microsoft.com/office/word/2010/wordprocessingShape">
                    <wps:wsp>
                      <wps:cNvSpPr/>
                      <wps:spPr>
                        <a:xfrm>
                          <a:off x="0" y="0"/>
                          <a:ext cx="6276975" cy="89849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A708DE" id="Rectangle 51" o:spid="_x0000_s1026" style="position:absolute;left:0;text-align:left;margin-left:-48.9pt;margin-top:-64.8pt;width:494.25pt;height:70.7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COTfAIAAF4FAAAOAAAAZHJzL2Uyb0RvYy54bWysVMFuGyEQvVfqPyDuzdqWE8dW1pGVKFWl&#10;KIniVDljFrxILEMBe+1+fQfYXadp1ENVHzAwb97MvJ3h6vrQaLIXziswJR2fjSgRhkOlzLak31/u&#10;vlxS4gMzFdNgREmPwtPr5edPV61diAnUoCvhCJIYv2htSesQ7KIoPK9Fw/wZWGHQKME1LODRbYvK&#10;sRbZG11MRqOLogVXWQdceI+3t9lIl4lfSsHDo5ReBKJLirmFtLq0buJaLK/YYuuYrRXv0mD/kEXD&#10;lMGgA9UtC4zsnPqDqlHcgQcZzjg0BUipuEg1YDXj0btq1jWzItWC4ng7yOT/Hy1/2K/tk0MZWusX&#10;HrexioN0TfzH/MghiXUcxBKHQDheXkxmF/PZOSUcbZfzy+l8FtUsTt7W+fBVQEPipqQOP0bSiO3v&#10;fcjQHhKDedCqulNap0NsAHGjHdkz/HSb7bgj/w2lTcQaiF6ZMN4Up1LSLhy1iDhtnoUkqsLkJymR&#10;1GWnIIxzYcI4m2pWiRz7fIS/PnqfVio0EUZmifEH7o6gR2aSnjtn2eGjq0hNOjiP/pZYdh48UmQw&#10;YXBulAH3EYHGqrrIGd+LlKWJKm2gOj454iCPiLf8TuFnu2c+PDGHM4HTg3MeHnGRGtqSQrejpAb3&#10;86P7iMdWRSslLc5YSf2PHXOCEv3NYBPPx9NpHMp0mJ7PJnhwby2btxaza24Ae2GML4rlaRvxQfe3&#10;0kHzis/BKkZFEzMcY5eUB9cfbkKefXxQuFitEgwH0bJwb9aWR/KoamzLl8Mrc7br3YBd/wD9PLLF&#10;uxbO2OhpYLULIFXq75Ound44xKlxugcnvhJvzwl1ehaXvwAAAP//AwBQSwMEFAAGAAgAAAAhAI1C&#10;bHHgAAAACwEAAA8AAABkcnMvZG93bnJldi54bWxMj8tOwzAQRfdI/IM1SOxaO0VtmjROhRBU0B2F&#10;dO3GQxLhR4idNvw9wwp2M5qjO+cW28kadsYhdN5JSOYCGLra6841Et7fnmZrYCEqp5XxDiV8Y4Bt&#10;eX1VqFz7i3vF8yE2jEJcyJWENsY+5zzULVoV5r5HR7cPP1gVaR0argd1oXBr+EKIFbeqc/ShVT0+&#10;tFh/HkYrYVymL4/T8Wt3V4kq3Vdm+Rx3vZS3N9P9BljEKf7B8KtP6lCS08mPTgdmJMyylNQjDcki&#10;WwEjZJ2JFNiJ2CQDXhb8f4fyBwAA//8DAFBLAQItABQABgAIAAAAIQC2gziS/gAAAOEBAAATAAAA&#10;AAAAAAAAAAAAAAAAAABbQ29udGVudF9UeXBlc10ueG1sUEsBAi0AFAAGAAgAAAAhADj9If/WAAAA&#10;lAEAAAsAAAAAAAAAAAAAAAAALwEAAF9yZWxzLy5yZWxzUEsBAi0AFAAGAAgAAAAhAAroI5N8AgAA&#10;XgUAAA4AAAAAAAAAAAAAAAAALgIAAGRycy9lMm9Eb2MueG1sUEsBAi0AFAAGAAgAAAAhAI1CbHHg&#10;AAAACwEAAA8AAAAAAAAAAAAAAAAA1gQAAGRycy9kb3ducmV2LnhtbFBLBQYAAAAABAAEAPMAAADj&#10;BQAAAAA=&#10;" fillcolor="white [3212]" stroked="f" strokeweight="2pt"/>
            </w:pict>
          </mc:Fallback>
        </mc:AlternateContent>
      </w:r>
      <w:r w:rsidR="00E43933">
        <w:rPr>
          <w:rFonts w:ascii="Tahoma" w:hAnsi="Tahoma"/>
        </w:rPr>
        <w:br w:type="page"/>
      </w:r>
    </w:p>
    <w:p w14:paraId="7C0325F7" w14:textId="06CA0ACE" w:rsidR="00445CBF" w:rsidRPr="00B5455F" w:rsidRDefault="00276EC3" w:rsidP="001C0154">
      <w:pPr>
        <w:bidi w:val="0"/>
        <w:spacing w:after="200" w:line="276" w:lineRule="auto"/>
        <w:rPr>
          <w:rFonts w:ascii="Tahoma" w:hAnsi="Tahoma"/>
          <w:b/>
          <w:bCs/>
          <w:color w:val="00305F"/>
          <w:sz w:val="34"/>
          <w:szCs w:val="34"/>
        </w:rPr>
      </w:pPr>
      <w:r w:rsidRPr="00B5455F">
        <w:rPr>
          <w:rFonts w:ascii="Tahoma" w:hAnsi="Tahoma" w:cs="Tahoma"/>
          <w:b/>
          <w:bCs/>
          <w:noProof/>
          <w:color w:val="00305F"/>
          <w:sz w:val="34"/>
          <w:szCs w:val="34"/>
          <w:rtl/>
          <w:lang w:val="he-IL"/>
        </w:rPr>
        <w:lastRenderedPageBreak/>
        <mc:AlternateContent>
          <mc:Choice Requires="wps">
            <w:drawing>
              <wp:anchor distT="0" distB="0" distL="114300" distR="114300" simplePos="0" relativeHeight="251798016" behindDoc="0" locked="0" layoutInCell="1" allowOverlap="1" wp14:anchorId="336E1B8D" wp14:editId="715608FD">
                <wp:simplePos x="0" y="0"/>
                <wp:positionH relativeFrom="column">
                  <wp:posOffset>-636021</wp:posOffset>
                </wp:positionH>
                <wp:positionV relativeFrom="paragraph">
                  <wp:posOffset>6989031</wp:posOffset>
                </wp:positionV>
                <wp:extent cx="4683318" cy="658937"/>
                <wp:effectExtent l="0" t="0" r="3175" b="8255"/>
                <wp:wrapNone/>
                <wp:docPr id="57" name="Rectangle 57"/>
                <wp:cNvGraphicFramePr/>
                <a:graphic xmlns:a="http://schemas.openxmlformats.org/drawingml/2006/main">
                  <a:graphicData uri="http://schemas.microsoft.com/office/word/2010/wordprocessingShape">
                    <wps:wsp>
                      <wps:cNvSpPr/>
                      <wps:spPr>
                        <a:xfrm>
                          <a:off x="0" y="0"/>
                          <a:ext cx="4683318" cy="65893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8FA275" id="Rectangle 57" o:spid="_x0000_s1026" style="position:absolute;left:0;text-align:left;margin-left:-50.1pt;margin-top:550.3pt;width:368.75pt;height:51.9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nsDfAIAAF4FAAAOAAAAZHJzL2Uyb0RvYy54bWysVE1vGyEQvVfqf0Dcm/U6zpeVdWQlSlUp&#10;SqIkVc6YBS8Sy1DAXru/vgPsrtM06qGqDxiYN29m3s5webVrNdkK5xWYipZHE0qE4VArs67o95fb&#10;L+eU+MBMzTQYUdG98PRq8fnTZWfnYgoN6Fo4giTGzztb0SYEOy8KzxvRMn8EVhg0SnAtC3h066J2&#10;rEP2VhfTyeS06MDV1gEX3uPtTTbSReKXUvDwIKUXgeiKYm4hrS6tq7gWi0s2XztmG8X7NNg/ZNEy&#10;ZTDoSHXDAiMbp/6gahV34EGGIw5tAVIqLlINWE05eVfNc8OsSLWgON6OMvn/R8vvt8/20aEMnfVz&#10;j9tYxU66Nv5jfmSXxNqPYoldIBwvZ6fnx8clfl6OttOT84vjs6hmcfC2zoevAloSNxV1+DGSRmx7&#10;50OGDpAYzINW9a3SOh1iA4hr7ciW4adbrcue/DeUNhFrIHplwnhTHEpJu7DXIuK0eRKSqBqTn6ZE&#10;UpcdgjDOhQllNjWsFjn2yQR/Q/QhrVRoIozMEuOP3D3BgMwkA3fOssdHV5GadHSe/C2x7Dx6pMhg&#10;wujcKgPuIwKNVfWRM34QKUsTVVpBvX90xEEeEW/5rcLPdsd8eGQOZwKnB+c8POAiNXQVhX5HSQPu&#10;50f3EY+tilZKOpyxivofG+YEJfqbwSa+KGezOJTpMDs5m+LBvbWs3lrMpr0G7IUSXxTL0zbigx5u&#10;pYP2FZ+DZYyKJmY4xq4oD244XIc8+/igcLFcJhgOomXhzjxbHsmjqrEtX3avzNm+dwN2/T0M88jm&#10;71o4Y6OngeUmgFSpvw+69nrjEKfG6R+c+Eq8PSfU4Vlc/AIAAP//AwBQSwMEFAAGAAgAAAAhAJP6&#10;FvXhAAAADgEAAA8AAABkcnMvZG93bnJldi54bWxMj81OwzAQhO9IvIO1SNxau0mboBCnQggq6I1C&#10;OLvxkkT4J8ROG96e5QS33Z3R7DfldraGnXAMvXcSVksBDF3jde9aCW+vj4sbYCEqp5XxDiV8Y4Bt&#10;dXlRqkL7s3vB0yG2jEJcKJSELsah4Dw0HVoVln5AR9qHH62KtI4t16M6U7g1PBEi41b1jj50asD7&#10;DpvPw2QlTJv8+WF+/9qltajzfW02T3E3SHl9Nd/dAos4xz8z/OITOlTEdPST04EZCYuVEAl5SaEp&#10;A0aeLM1TYEc6JWK9Bl6V/H+N6gcAAP//AwBQSwECLQAUAAYACAAAACEAtoM4kv4AAADhAQAAEwAA&#10;AAAAAAAAAAAAAAAAAAAAW0NvbnRlbnRfVHlwZXNdLnhtbFBLAQItABQABgAIAAAAIQA4/SH/1gAA&#10;AJQBAAALAAAAAAAAAAAAAAAAAC8BAABfcmVscy8ucmVsc1BLAQItABQABgAIAAAAIQCJFnsDfAIA&#10;AF4FAAAOAAAAAAAAAAAAAAAAAC4CAABkcnMvZTJvRG9jLnhtbFBLAQItABQABgAIAAAAIQCT+hb1&#10;4QAAAA4BAAAPAAAAAAAAAAAAAAAAANYEAABkcnMvZG93bnJldi54bWxQSwUGAAAAAAQABADzAAAA&#10;5AUAAAAA&#10;" fillcolor="white [3212]" stroked="f" strokeweight="2pt"/>
            </w:pict>
          </mc:Fallback>
        </mc:AlternateContent>
      </w:r>
      <w:r w:rsidR="00445CBF" w:rsidRPr="00B5455F">
        <w:rPr>
          <w:rFonts w:ascii="Tahoma" w:hAnsi="Tahoma"/>
          <w:b/>
          <w:bCs/>
          <w:color w:val="00305F"/>
          <w:sz w:val="34"/>
          <w:szCs w:val="34"/>
        </w:rPr>
        <w:t>Foreword</w:t>
      </w:r>
    </w:p>
    <w:p w14:paraId="7DEDFDA4" w14:textId="73A5BDFA" w:rsidR="00445CBF" w:rsidRDefault="00445CBF" w:rsidP="00445CBF">
      <w:pPr>
        <w:pStyle w:val="7190"/>
        <w:bidi w:val="0"/>
        <w:rPr>
          <w:rFonts w:eastAsia="Tahoma"/>
        </w:rPr>
      </w:pPr>
      <w:r>
        <w:rPr>
          <w:rFonts w:eastAsia="Tahoma"/>
        </w:rPr>
        <w:t>This special audit report on the National Climate Action by the Government of Israel, was submitted to the Knesset and presented to the public in preparation for the 2021 United Nations Climate Change Conference (COP26), scheduled to meet in early November 2021 – at a time when many countries are making pivotal policy decisions that will influence the way we will manage this global crisis, which is expected to continue in the coming decades.</w:t>
      </w:r>
    </w:p>
    <w:p w14:paraId="2E287823" w14:textId="1B36BE30" w:rsidR="00445CBF" w:rsidRDefault="00445CBF" w:rsidP="00445CBF">
      <w:pPr>
        <w:pStyle w:val="7190"/>
        <w:bidi w:val="0"/>
        <w:rPr>
          <w:rFonts w:eastAsia="Tahoma"/>
        </w:rPr>
      </w:pPr>
      <w:r>
        <w:rPr>
          <w:rFonts w:eastAsia="Tahoma"/>
        </w:rPr>
        <w:t xml:space="preserve">This audit report is unique in several respects. </w:t>
      </w:r>
      <w:r>
        <w:rPr>
          <w:rFonts w:eastAsia="Tahoma"/>
          <w:b/>
        </w:rPr>
        <w:t>First</w:t>
      </w:r>
      <w:r>
        <w:rPr>
          <w:rFonts w:eastAsia="Tahoma"/>
        </w:rPr>
        <w:t xml:space="preserve">, the state audit chose to address an issue that is currently developing. This decision was based on a future-oriented approach and the desire to give decision-makers a comprehensive document that will support them in preparing for and managing this multidimensional issue. </w:t>
      </w:r>
      <w:r>
        <w:rPr>
          <w:rFonts w:eastAsia="Tahoma"/>
          <w:b/>
        </w:rPr>
        <w:t>Second</w:t>
      </w:r>
      <w:r>
        <w:rPr>
          <w:rFonts w:eastAsia="Tahoma"/>
        </w:rPr>
        <w:t xml:space="preserve">, the report includes analysis of risks in different fields – including financial, physical, and geopolitical. The findings indicate the need to integrate them into the national risk strategy and take them into account when addressing strategic issues under the government’s responsibility. </w:t>
      </w:r>
      <w:r>
        <w:rPr>
          <w:rFonts w:eastAsia="Tahoma"/>
          <w:b/>
        </w:rPr>
        <w:t>Third</w:t>
      </w:r>
      <w:r>
        <w:rPr>
          <w:rFonts w:eastAsia="Tahoma"/>
        </w:rPr>
        <w:t xml:space="preserve">, the report addresses several levels of this issue: the inter-ministerial level, which includes dozens of government ministries and public entities; the sectorial level – public, private, and civil society; the economic level, including sectors such as energy and transportation; and the international level. These levels are interconnected; taken together, they present a comprehensive assessment of the issue. </w:t>
      </w:r>
      <w:r>
        <w:rPr>
          <w:rFonts w:eastAsia="Tahoma"/>
          <w:b/>
        </w:rPr>
        <w:t>Fourth</w:t>
      </w:r>
      <w:r>
        <w:rPr>
          <w:rFonts w:eastAsia="Tahoma"/>
        </w:rPr>
        <w:t>, based on the understanding that the State Comptroller tracks core issues, the concluding chapter of this report includes an analysis of organizational and functional gaps. Addressing these gaps can contribute to improving government actions in managing the climate issue.</w:t>
      </w:r>
    </w:p>
    <w:p w14:paraId="61959E6B" w14:textId="1B8D7A0C" w:rsidR="00445CBF" w:rsidRDefault="00445CBF" w:rsidP="00445CBF">
      <w:pPr>
        <w:pStyle w:val="7190"/>
        <w:bidi w:val="0"/>
        <w:rPr>
          <w:rFonts w:eastAsia="Tahoma"/>
        </w:rPr>
      </w:pPr>
      <w:r>
        <w:rPr>
          <w:rFonts w:eastAsia="Tahoma"/>
        </w:rPr>
        <w:t>Over the past few decades, scientific studies have led the world to the understanding that continued emission of greenhouse gases (GHGs) at current levels will lead to increasing concentrations in the atmosphere, and thus to significant climate change, and, that as result, a cross-borders and cross-sectors crisis is evolving and is expected to cause deterioration in the global economy, health, and ecology. To prevent the realization of this scenario, comprehensive global action is required to reduce GHG emissions through the transition to a net carbon neutral economy.</w:t>
      </w:r>
    </w:p>
    <w:p w14:paraId="43EB688E" w14:textId="77777777" w:rsidR="00445CBF" w:rsidRDefault="00445CBF" w:rsidP="00445CBF">
      <w:pPr>
        <w:pStyle w:val="7190"/>
        <w:bidi w:val="0"/>
        <w:rPr>
          <w:rFonts w:eastAsia="Tahoma"/>
        </w:rPr>
      </w:pPr>
      <w:r>
        <w:rPr>
          <w:rFonts w:eastAsia="Tahoma"/>
        </w:rPr>
        <w:t>Effective management of mitigation and adaptation to climate change effects necessitates a perceptual shift and requires an understanding that climate change is not only an environmental issue – it has become a systemic crisis that threatens many areas of life. Therefore, it is relevant to the entire range of government</w:t>
      </w:r>
      <w:r>
        <w:rPr>
          <w:rFonts w:eastAsia="Tahoma"/>
          <w:rtl/>
        </w:rPr>
        <w:t xml:space="preserve"> </w:t>
      </w:r>
      <w:r>
        <w:rPr>
          <w:rFonts w:eastAsia="Tahoma"/>
        </w:rPr>
        <w:t>activity. Various countries have declared a state of climate emergency, and they have begun to take actions on the national and local level. They do so based on the understanding that climate change is a significant component of the risk map, and not just an environmental issue with limited effects, and that national adaptation to climate change is a central component of a national strategy for strengthening public resilience and systemic readiness for multi-risk crises.</w:t>
      </w:r>
    </w:p>
    <w:p w14:paraId="3916E8D4" w14:textId="77777777" w:rsidR="00445CBF" w:rsidRDefault="00445CBF" w:rsidP="00445CBF">
      <w:pPr>
        <w:pStyle w:val="7190"/>
        <w:bidi w:val="0"/>
        <w:rPr>
          <w:rFonts w:eastAsia="Tahoma"/>
        </w:rPr>
      </w:pPr>
      <w:r>
        <w:rPr>
          <w:rFonts w:eastAsia="Tahoma"/>
        </w:rPr>
        <w:lastRenderedPageBreak/>
        <w:t>In the understanding that the government must take initial steps based on existing knowledge, the State Comptroller conducted a comprehensive examination of government resolutions and actions promoted by the government of Israel over the past several years, in several main areas: mitigation of GHGs emissions; multi-sectorial adaptation to climate change risks; macroeconomic and financial risks caused by climate change; and Israel’s governance structure for addressing these issues. The audit report also includes an international layer, which contains comparative reviews of actions taken in other countries, presentation of content from international professional organizations on the report topics, analysis of global trends, actions and recommendations of countries and international organizations, risk analysis, and scientific reports. Throughout the audit process, the auditors met with many experts and researchers, key staff actors, and field actors in dozens of public entities, many government ministries and subordinate bodies, industry representatives and other stakeholders.</w:t>
      </w:r>
    </w:p>
    <w:p w14:paraId="3EEECD4E" w14:textId="77777777" w:rsidR="00445CBF" w:rsidRDefault="00445CBF" w:rsidP="00445CBF">
      <w:pPr>
        <w:pStyle w:val="7190"/>
        <w:bidi w:val="0"/>
        <w:rPr>
          <w:rFonts w:eastAsia="Tahoma"/>
        </w:rPr>
      </w:pPr>
      <w:r>
        <w:rPr>
          <w:rFonts w:eastAsia="Tahoma"/>
        </w:rPr>
        <w:t xml:space="preserve">The audit revealed many findings that indicate that the State of Israel has yet to make the necessary perceptual shift. Only a minority of public entities exhibited actions for improving adaptation to climate change. Israel is one of the few countries in the world that does not act based on a national adaptation plan that is budgeted and approved, although it is in a “hotspot” (high-risk area), and thus even more exposed to climate change risks. Further, climate change is not part of the national threat map. Not all the required mechanisms for reducing GHG emissions have been implemented. In addition, disagreements among government ministries have delayed Israel’s ability to meet its obligations and targets for GHG emissions reduction and the transition to renewable energy, and are expected to cause further delays. Israel has not yet internalized the risks posed by climate change to the economy and financial system. Finally, in the field of climate innovation, Israel is at the bottom of the list of countries reviewed. </w:t>
      </w:r>
    </w:p>
    <w:p w14:paraId="6A46FD54" w14:textId="77777777" w:rsidR="00445CBF" w:rsidRDefault="00445CBF" w:rsidP="00445CBF">
      <w:pPr>
        <w:pStyle w:val="7190"/>
        <w:bidi w:val="0"/>
        <w:rPr>
          <w:rFonts w:eastAsia="Tahoma"/>
        </w:rPr>
      </w:pPr>
      <w:r>
        <w:rPr>
          <w:rFonts w:eastAsia="Tahoma"/>
        </w:rPr>
        <w:t>The audit report recommends examining the obstacles in the existing organizational and functional structure that affect this issue. These include decentralization of authority among many government entities, segmentation of each layer related to climate change management, and the built-in gap between the responsibility of a public entity for a certain area and its authority to act in this area. These barriers impede the prioritization of the government’s public targets as well as resolution of the conflicts between them. The audit also recommends defining climate action as a core target under government responsibility (of all government ministries) and determine that climate change should be managed on a national platform that will enable decision-making based on balancing the conflicting public interests, under uncertain conditions – decisions that have the power to change the economy. This can contribute to improvement of long-term government planning through an integrative viewpoint, lead the State of Israel to a low-carbon economy, and promote the integration of climate considerations in government work. As part of this process, the audit recommends strengthening the necessary knowledge capacities in the scientific, economic, and technological fields. The government must act so that the national infrastructure and resources and public and private funding will support the State of Israel’s transition to a low-</w:t>
      </w:r>
      <w:r>
        <w:rPr>
          <w:rFonts w:eastAsia="Tahoma"/>
        </w:rPr>
        <w:lastRenderedPageBreak/>
        <w:t>carbon economy and the promotion of adaptation actions and ensure that all necessary steps are taken to meet its obligations and targets for GHG emissions reduction.</w:t>
      </w:r>
    </w:p>
    <w:p w14:paraId="4071711B" w14:textId="77777777" w:rsidR="00445CBF" w:rsidRDefault="00445CBF" w:rsidP="00445CBF">
      <w:pPr>
        <w:pStyle w:val="7190"/>
        <w:bidi w:val="0"/>
        <w:rPr>
          <w:rFonts w:eastAsia="Tahoma"/>
        </w:rPr>
      </w:pPr>
      <w:r>
        <w:rPr>
          <w:rFonts w:eastAsia="Tahoma"/>
        </w:rPr>
        <w:t>It should be noted that during the final stages of this audit, the government made several resolutions related to climate change, and set targets and actions for implementation.</w:t>
      </w:r>
    </w:p>
    <w:p w14:paraId="5B0D00BC" w14:textId="48AA917D" w:rsidR="00445CBF" w:rsidRDefault="00445CBF" w:rsidP="00445CBF">
      <w:pPr>
        <w:pStyle w:val="7190"/>
        <w:bidi w:val="0"/>
        <w:rPr>
          <w:rFonts w:eastAsia="Tahoma"/>
        </w:rPr>
      </w:pPr>
      <w:r>
        <w:rPr>
          <w:rFonts w:eastAsia="Tahoma"/>
        </w:rPr>
        <w:t>In conclusion, Israel’s government faces a two-sided challenge. On the one hand, it must address questions of risk management on the national level and construct a path that will lead to a low-carbon economy, green growth, and the transition to green energy. On the other, it must achieve maximum adaptation to the risks that climate change poses to people, infrastructure, and nature. I hope that the findings of this report and its recommendations will contribute to the promotion of the issues relating to climate change and motivate the audited entities to act in this field.</w:t>
      </w:r>
    </w:p>
    <w:p w14:paraId="529C4ED6" w14:textId="51894D32" w:rsidR="00927397" w:rsidRDefault="00927397" w:rsidP="00927397">
      <w:pPr>
        <w:pStyle w:val="7190"/>
        <w:bidi w:val="0"/>
        <w:rPr>
          <w:rFonts w:eastAsia="Tahoma"/>
        </w:rPr>
      </w:pPr>
    </w:p>
    <w:p w14:paraId="4BD128EA" w14:textId="77777777" w:rsidR="00927397" w:rsidRPr="00D70CA7" w:rsidRDefault="00927397" w:rsidP="00927397">
      <w:pPr>
        <w:widowControl w:val="0"/>
        <w:bidi w:val="0"/>
        <w:spacing w:line="240" w:lineRule="atLeast"/>
        <w:ind w:left="2268"/>
        <w:jc w:val="center"/>
        <w:rPr>
          <w:rFonts w:ascii="Tahoma" w:hAnsi="Tahoma" w:cs="Tahoma"/>
          <w:b/>
          <w:bCs/>
          <w:sz w:val="18"/>
          <w:szCs w:val="18"/>
          <w:rtl/>
          <w:lang w:eastAsia="he-IL"/>
        </w:rPr>
      </w:pPr>
      <w:r>
        <w:rPr>
          <w:rFonts w:ascii="Tahoma" w:hAnsi="Tahoma" w:cs="Tahoma"/>
          <w:b/>
          <w:bCs/>
          <w:noProof/>
          <w:sz w:val="18"/>
          <w:szCs w:val="18"/>
          <w:rtl/>
        </w:rPr>
        <w:drawing>
          <wp:inline distT="0" distB="0" distL="0" distR="0" wp14:anchorId="3507CDAA" wp14:editId="0769C329">
            <wp:extent cx="2042164" cy="701041"/>
            <wp:effectExtent l="0" t="0" r="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735185" name="חתימת המבקר - אנגלית.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42164" cy="701041"/>
                    </a:xfrm>
                    <a:prstGeom prst="rect">
                      <a:avLst/>
                    </a:prstGeom>
                  </pic:spPr>
                </pic:pic>
              </a:graphicData>
            </a:graphic>
          </wp:inline>
        </w:drawing>
      </w:r>
    </w:p>
    <w:p w14:paraId="321B7AF1" w14:textId="77777777" w:rsidR="00927397" w:rsidRPr="005E062A" w:rsidRDefault="00927397" w:rsidP="00927397">
      <w:pPr>
        <w:widowControl w:val="0"/>
        <w:bidi w:val="0"/>
        <w:spacing w:line="280" w:lineRule="exact"/>
        <w:ind w:left="2268"/>
        <w:jc w:val="center"/>
        <w:rPr>
          <w:rFonts w:ascii="Tahoma" w:hAnsi="Tahoma" w:cs="Tahoma"/>
          <w:b/>
          <w:bCs/>
          <w:szCs w:val="20"/>
          <w:rtl/>
          <w:lang w:eastAsia="he-IL"/>
        </w:rPr>
      </w:pPr>
      <w:proofErr w:type="spellStart"/>
      <w:r w:rsidRPr="005E062A">
        <w:rPr>
          <w:rFonts w:ascii="Tahoma" w:hAnsi="Tahoma" w:cs="Tahoma"/>
          <w:b/>
          <w:bCs/>
          <w:szCs w:val="20"/>
          <w:lang w:eastAsia="he-IL"/>
        </w:rPr>
        <w:t>Matanyahu</w:t>
      </w:r>
      <w:proofErr w:type="spellEnd"/>
      <w:r w:rsidRPr="005E062A">
        <w:rPr>
          <w:rFonts w:ascii="Tahoma" w:hAnsi="Tahoma" w:cs="Tahoma"/>
          <w:b/>
          <w:bCs/>
          <w:szCs w:val="20"/>
          <w:lang w:eastAsia="he-IL"/>
        </w:rPr>
        <w:t xml:space="preserve"> Englman</w:t>
      </w:r>
    </w:p>
    <w:p w14:paraId="63483289" w14:textId="77777777" w:rsidR="00927397" w:rsidRDefault="00927397" w:rsidP="00927397">
      <w:pPr>
        <w:widowControl w:val="0"/>
        <w:bidi w:val="0"/>
        <w:spacing w:line="280" w:lineRule="exact"/>
        <w:ind w:left="2268"/>
        <w:jc w:val="center"/>
        <w:rPr>
          <w:rFonts w:ascii="Tahoma" w:hAnsi="Tahoma" w:cs="Tahoma"/>
          <w:szCs w:val="20"/>
          <w:rtl/>
          <w:lang w:eastAsia="he-IL"/>
        </w:rPr>
      </w:pPr>
      <w:r w:rsidRPr="005E062A">
        <w:rPr>
          <w:rFonts w:ascii="Tahoma" w:hAnsi="Tahoma" w:cs="Tahoma"/>
          <w:szCs w:val="20"/>
          <w:lang w:eastAsia="he-IL"/>
        </w:rPr>
        <w:t>State Comptroller</w:t>
      </w:r>
      <w:r w:rsidRPr="005E062A">
        <w:rPr>
          <w:rFonts w:ascii="Tahoma" w:hAnsi="Tahoma" w:cs="Tahoma"/>
          <w:szCs w:val="20"/>
          <w:lang w:eastAsia="he-IL"/>
        </w:rPr>
        <w:br/>
        <w:t>and Ombudsman</w:t>
      </w:r>
    </w:p>
    <w:p w14:paraId="63C79A71" w14:textId="77777777" w:rsidR="00927397" w:rsidRDefault="00927397" w:rsidP="00927397">
      <w:pPr>
        <w:widowControl w:val="0"/>
        <w:bidi w:val="0"/>
        <w:spacing w:line="280" w:lineRule="exact"/>
        <w:ind w:left="2268"/>
        <w:jc w:val="center"/>
        <w:rPr>
          <w:rFonts w:ascii="Tahoma" w:hAnsi="Tahoma" w:cs="Tahoma"/>
          <w:szCs w:val="20"/>
          <w:lang w:eastAsia="he-IL"/>
        </w:rPr>
      </w:pPr>
    </w:p>
    <w:p w14:paraId="7B7CD7BC" w14:textId="77777777" w:rsidR="00927397" w:rsidRPr="005E062A" w:rsidRDefault="00927397" w:rsidP="00927397">
      <w:pPr>
        <w:widowControl w:val="0"/>
        <w:bidi w:val="0"/>
        <w:spacing w:line="280" w:lineRule="exact"/>
        <w:ind w:left="2268"/>
        <w:jc w:val="center"/>
        <w:rPr>
          <w:rFonts w:ascii="Tahoma" w:hAnsi="Tahoma" w:cs="Tahoma"/>
          <w:szCs w:val="20"/>
          <w:rtl/>
          <w:lang w:eastAsia="he-IL"/>
        </w:rPr>
      </w:pPr>
    </w:p>
    <w:p w14:paraId="7F6D3CB5" w14:textId="77777777" w:rsidR="00927397" w:rsidRDefault="00927397" w:rsidP="00927397">
      <w:pPr>
        <w:tabs>
          <w:tab w:val="left" w:pos="1050"/>
        </w:tabs>
        <w:bidi w:val="0"/>
        <w:spacing w:line="280" w:lineRule="exact"/>
        <w:rPr>
          <w:rFonts w:ascii="Tahoma" w:hAnsi="Tahoma" w:cs="Tahoma"/>
          <w:szCs w:val="20"/>
        </w:rPr>
      </w:pPr>
    </w:p>
    <w:p w14:paraId="1CBEDDDF" w14:textId="77777777" w:rsidR="00927397" w:rsidRPr="00C330DF" w:rsidRDefault="00927397" w:rsidP="00927397">
      <w:pPr>
        <w:tabs>
          <w:tab w:val="left" w:pos="1050"/>
        </w:tabs>
        <w:bidi w:val="0"/>
        <w:spacing w:line="280" w:lineRule="exact"/>
        <w:jc w:val="left"/>
        <w:rPr>
          <w:rFonts w:cs="Times New Roman"/>
          <w:sz w:val="18"/>
          <w:rtl/>
        </w:rPr>
      </w:pPr>
      <w:r w:rsidRPr="005E062A">
        <w:rPr>
          <w:rFonts w:ascii="Tahoma" w:hAnsi="Tahoma" w:cs="Tahoma"/>
          <w:szCs w:val="20"/>
        </w:rPr>
        <w:t xml:space="preserve">Jerusalem, </w:t>
      </w:r>
      <w:r>
        <w:rPr>
          <w:rFonts w:ascii="Tahoma" w:hAnsi="Tahoma" w:cs="Tahoma"/>
          <w:szCs w:val="20"/>
        </w:rPr>
        <w:tab/>
        <w:t>October</w:t>
      </w:r>
      <w:r w:rsidRPr="005E062A">
        <w:rPr>
          <w:rFonts w:ascii="Tahoma" w:hAnsi="Tahoma" w:cs="Tahoma"/>
          <w:szCs w:val="20"/>
        </w:rPr>
        <w:t xml:space="preserve"> 202</w:t>
      </w:r>
      <w:r>
        <w:rPr>
          <w:rFonts w:ascii="Tahoma" w:hAnsi="Tahoma" w:cs="Tahoma"/>
          <w:szCs w:val="20"/>
        </w:rPr>
        <w:t>1</w:t>
      </w:r>
    </w:p>
    <w:p w14:paraId="61528010" w14:textId="77777777" w:rsidR="00927397" w:rsidRDefault="00927397" w:rsidP="00927397">
      <w:pPr>
        <w:tabs>
          <w:tab w:val="left" w:pos="424"/>
        </w:tabs>
        <w:bidi w:val="0"/>
        <w:spacing w:after="180" w:line="260" w:lineRule="exact"/>
        <w:rPr>
          <w:rFonts w:ascii="Tahoma" w:hAnsi="Tahoma" w:cs="Tahoma"/>
          <w:color w:val="0D0D0D" w:themeColor="text1" w:themeTint="F2"/>
          <w:sz w:val="18"/>
          <w:szCs w:val="18"/>
          <w:rtl/>
        </w:rPr>
      </w:pPr>
    </w:p>
    <w:p w14:paraId="1B634EC2" w14:textId="77777777" w:rsidR="00927397" w:rsidRDefault="00927397" w:rsidP="00927397">
      <w:pPr>
        <w:pStyle w:val="7190"/>
        <w:bidi w:val="0"/>
        <w:rPr>
          <w:rFonts w:eastAsia="Tahoma"/>
        </w:rPr>
      </w:pPr>
    </w:p>
    <w:p w14:paraId="05CDB58E" w14:textId="77777777" w:rsidR="007447F2" w:rsidRDefault="007447F2" w:rsidP="00445CBF">
      <w:pPr>
        <w:bidi w:val="0"/>
        <w:spacing w:after="240" w:line="360" w:lineRule="auto"/>
        <w:ind w:right="95"/>
        <w:rPr>
          <w:rFonts w:ascii="Tahoma" w:eastAsia="Tahoma" w:hAnsi="Tahoma" w:cs="Tahoma"/>
        </w:rPr>
        <w:sectPr w:rsidR="007447F2" w:rsidSect="00526E3D">
          <w:footerReference w:type="even" r:id="rId17"/>
          <w:footerReference w:type="default" r:id="rId18"/>
          <w:headerReference w:type="first" r:id="rId19"/>
          <w:footerReference w:type="first" r:id="rId20"/>
          <w:pgSz w:w="11906" w:h="16838" w:code="9"/>
          <w:pgMar w:top="3062" w:right="2268" w:bottom="2552" w:left="2268" w:header="1134" w:footer="1361" w:gutter="0"/>
          <w:pgNumType w:start="3"/>
          <w:cols w:space="708"/>
          <w:docGrid w:linePitch="360"/>
        </w:sectPr>
      </w:pPr>
    </w:p>
    <w:p w14:paraId="1CE203AA" w14:textId="07917DCE" w:rsidR="001C0154" w:rsidRDefault="00B5455F">
      <w:pPr>
        <w:bidi w:val="0"/>
        <w:spacing w:after="200" w:line="276" w:lineRule="auto"/>
        <w:rPr>
          <w:rFonts w:ascii="Tahoma" w:eastAsia="Tahoma" w:hAnsi="Tahoma" w:cs="Tahoma"/>
        </w:rPr>
      </w:pPr>
      <w:r>
        <w:rPr>
          <w:rFonts w:ascii="Tahoma" w:hAnsi="Tahoma" w:cs="Tahoma"/>
          <w:noProof/>
          <w:sz w:val="22"/>
          <w:szCs w:val="22"/>
          <w:rtl/>
          <w:lang w:val="he-IL"/>
        </w:rPr>
        <w:lastRenderedPageBreak/>
        <mc:AlternateContent>
          <mc:Choice Requires="wps">
            <w:drawing>
              <wp:anchor distT="0" distB="0" distL="114300" distR="114300" simplePos="0" relativeHeight="251808256" behindDoc="0" locked="0" layoutInCell="1" allowOverlap="1" wp14:anchorId="2200A2D6" wp14:editId="2C5C2D94">
                <wp:simplePos x="0" y="0"/>
                <wp:positionH relativeFrom="column">
                  <wp:posOffset>-749935</wp:posOffset>
                </wp:positionH>
                <wp:positionV relativeFrom="paragraph">
                  <wp:posOffset>6537960</wp:posOffset>
                </wp:positionV>
                <wp:extent cx="6276975" cy="1152525"/>
                <wp:effectExtent l="0" t="0" r="9525" b="9525"/>
                <wp:wrapNone/>
                <wp:docPr id="6" name="Rectangle 6"/>
                <wp:cNvGraphicFramePr/>
                <a:graphic xmlns:a="http://schemas.openxmlformats.org/drawingml/2006/main">
                  <a:graphicData uri="http://schemas.microsoft.com/office/word/2010/wordprocessingShape">
                    <wps:wsp>
                      <wps:cNvSpPr/>
                      <wps:spPr>
                        <a:xfrm>
                          <a:off x="0" y="0"/>
                          <a:ext cx="6276975" cy="11525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8174A" id="Rectangle 6" o:spid="_x0000_s1026" style="position:absolute;left:0;text-align:left;margin-left:-59.05pt;margin-top:514.8pt;width:494.25pt;height:90.7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ZEvewIAAF8FAAAOAAAAZHJzL2Uyb0RvYy54bWysVFFv2yAQfp+0/4B4Xx1HTbtGcaooVadJ&#10;VVutnfpMMMRImGNA4mS/fgfYTtdVe5jWSgS47767+3zH4vrQarIXziswFS3PJpQIw6FWZlvR78+3&#10;nz5T4gMzNdNgREWPwtPr5ccPi87OxRQa0LVwBEmMn3e2ok0Idl4UnjeiZf4MrDBolOBaFvDotkXt&#10;WIfsrS6mk8lF0YGrrQMuvMfbm2yky8QvpeDhQUovAtEVxdxCWl1aN3Etlgs23zpmG8X7NNg/ZNEy&#10;ZTDoSHXDAiM7p/6gahV34EGGMw5tAVIqLlINWE05eVPNU8OsSLWgON6OMvn/R8vv90/20aEMnfVz&#10;j9tYxUG6Nv5ifuSQxDqOYolDIBwvL6aXF1eXM0o42spyNsX/KGdxcrfOhy8CWhI3FXX4NZJIbH/n&#10;Q4YOkBjNg1b1rdI6HWIHiLV2ZM/w2222ZU/+G0qbiDUQvTJhvClOtaRdOGoRcdp8E5KoGrOfpkRS&#10;m52CMM6FCWU2NawWOfZsgn9D9CGtVGgijMwS44/cPcGAzCQDd86yx0dXkbp0dJ78LbHsPHqkyGDC&#10;6NwqA+49Ao1V9ZEzfhApSxNV2kB9fHTEQZ4Rb/mtws92x3x4ZA6HAscHBz084CI1dBWFfkdJA+7n&#10;e/cRj72KVko6HLKK+h875gQl+qvBLr4qz8/jVKbD+exyigf32rJ5bTG7dg3YCyU+KZanbcQHPdxK&#10;B+0LvgerGBVNzHCMXVEe3HBYhzz8+KJwsVolGE6iZeHOPFkeyaOqsS2fDy/M2b53A7b9PQwDyeZv&#10;Wjhjo6eB1S6AVKm/T7r2euMUp8bpX5z4TLw+J9TpXVz+AgAA//8DAFBLAwQUAAYACAAAACEAxav1&#10;8OIAAAAOAQAADwAAAGRycy9kb3ducmV2LnhtbEyPwU7DMAyG70i8Q2QkbluSwtZSmk4IwcS4MSjn&#10;rA1tReKUJt3K22NOcLT/T78/F5vZWXY0Y+g9KpBLAcxg7ZseWwVvr4+LDFiIGhttPRoF3ybApjw/&#10;K3Te+BO+mOM+toxKMORaQRfjkHMe6s44HZZ+MEjZhx+djjSOLW9GfaJyZ3kixJo73SNd6PRg7jtT&#10;f+4np2BapbuH+f1re1WJKn2u7OopbgelLi/mu1tg0czxD4ZffVKHkpwOfsImMKtgIWUmiaVEJDdr&#10;YMRkqbgGdqBVIqUEXhb8/xvlDwAAAP//AwBQSwECLQAUAAYACAAAACEAtoM4kv4AAADhAQAAEwAA&#10;AAAAAAAAAAAAAAAAAAAAW0NvbnRlbnRfVHlwZXNdLnhtbFBLAQItABQABgAIAAAAIQA4/SH/1gAA&#10;AJQBAAALAAAAAAAAAAAAAAAAAC8BAABfcmVscy8ucmVsc1BLAQItABQABgAIAAAAIQDEaZEvewIA&#10;AF8FAAAOAAAAAAAAAAAAAAAAAC4CAABkcnMvZTJvRG9jLnhtbFBLAQItABQABgAIAAAAIQDFq/Xw&#10;4gAAAA4BAAAPAAAAAAAAAAAAAAAAANUEAABkcnMvZG93bnJldi54bWxQSwUGAAAAAAQABADzAAAA&#10;5AUAAAAA&#10;" fillcolor="white [3212]" stroked="f" strokeweight="2pt"/>
            </w:pict>
          </mc:Fallback>
        </mc:AlternateContent>
      </w:r>
      <w:r>
        <w:rPr>
          <w:rFonts w:ascii="Tahoma" w:hAnsi="Tahoma" w:cs="Tahoma"/>
          <w:noProof/>
          <w:sz w:val="22"/>
          <w:szCs w:val="22"/>
          <w:rtl/>
          <w:lang w:val="he-IL"/>
        </w:rPr>
        <mc:AlternateContent>
          <mc:Choice Requires="wps">
            <w:drawing>
              <wp:anchor distT="0" distB="0" distL="114300" distR="114300" simplePos="0" relativeHeight="251806208" behindDoc="0" locked="0" layoutInCell="1" allowOverlap="1" wp14:anchorId="32520654" wp14:editId="24232B2E">
                <wp:simplePos x="0" y="0"/>
                <wp:positionH relativeFrom="column">
                  <wp:posOffset>-396240</wp:posOffset>
                </wp:positionH>
                <wp:positionV relativeFrom="paragraph">
                  <wp:posOffset>-830580</wp:posOffset>
                </wp:positionV>
                <wp:extent cx="6276975" cy="1152525"/>
                <wp:effectExtent l="0" t="0" r="9525" b="9525"/>
                <wp:wrapNone/>
                <wp:docPr id="3" name="Rectangle 3"/>
                <wp:cNvGraphicFramePr/>
                <a:graphic xmlns:a="http://schemas.openxmlformats.org/drawingml/2006/main">
                  <a:graphicData uri="http://schemas.microsoft.com/office/word/2010/wordprocessingShape">
                    <wps:wsp>
                      <wps:cNvSpPr/>
                      <wps:spPr>
                        <a:xfrm>
                          <a:off x="0" y="0"/>
                          <a:ext cx="6276975" cy="11525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AE398E" id="Rectangle 3" o:spid="_x0000_s1026" style="position:absolute;left:0;text-align:left;margin-left:-31.2pt;margin-top:-65.4pt;width:494.25pt;height:90.7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ZEvewIAAF8FAAAOAAAAZHJzL2Uyb0RvYy54bWysVFFv2yAQfp+0/4B4Xx1HTbtGcaooVadJ&#10;VVutnfpMMMRImGNA4mS/fgfYTtdVe5jWSgS47767+3zH4vrQarIXziswFS3PJpQIw6FWZlvR78+3&#10;nz5T4gMzNdNgREWPwtPr5ccPi87OxRQa0LVwBEmMn3e2ok0Idl4UnjeiZf4MrDBolOBaFvDotkXt&#10;WIfsrS6mk8lF0YGrrQMuvMfbm2yky8QvpeDhQUovAtEVxdxCWl1aN3Etlgs23zpmG8X7NNg/ZNEy&#10;ZTDoSHXDAiM7p/6gahV34EGGMw5tAVIqLlINWE05eVPNU8OsSLWgON6OMvn/R8vv90/20aEMnfVz&#10;j9tYxUG6Nv5ifuSQxDqOYolDIBwvL6aXF1eXM0o42spyNsX/KGdxcrfOhy8CWhI3FXX4NZJIbH/n&#10;Q4YOkBjNg1b1rdI6HWIHiLV2ZM/w2222ZU/+G0qbiDUQvTJhvClOtaRdOGoRcdp8E5KoGrOfpkRS&#10;m52CMM6FCWU2NawWOfZsgn9D9CGtVGgijMwS44/cPcGAzCQDd86yx0dXkbp0dJ78LbHsPHqkyGDC&#10;6NwqA+49Ao1V9ZEzfhApSxNV2kB9fHTEQZ4Rb/mtws92x3x4ZA6HAscHBz084CI1dBWFfkdJA+7n&#10;e/cRj72KVko6HLKK+h875gQl+qvBLr4qz8/jVKbD+exyigf32rJ5bTG7dg3YCyU+KZanbcQHPdxK&#10;B+0LvgerGBVNzHCMXVEe3HBYhzz8+KJwsVolGE6iZeHOPFkeyaOqsS2fDy/M2b53A7b9PQwDyeZv&#10;Wjhjo6eB1S6AVKm/T7r2euMUp8bpX5z4TLw+J9TpXVz+AgAA//8DAFBLAwQUAAYACAAAACEA6gqe&#10;ieAAAAALAQAADwAAAGRycy9kb3ducmV2LnhtbEyPTU+DQBCG7yb+h82YeGt3oQKKLI0x2lhvtsXz&#10;FkYg7geyS4v/3vGkt5nMk3eet1jPRrMTjr53VkK0FMDQ1q7pbSvhsH9e3ALzQdlGaWdRwjd6WJeX&#10;F4XKG3e2b3jahZZRiPW5ktCFMOSc+7pDo/zSDWjp9uFGowKtY8ubUZ0p3GgeC5Fyo3pLHzo14GOH&#10;9eduMhKmJNs+ze9fm1Ulquy10slL2AxSXl/ND/fAAs7hD4ZffVKHkpyObrKNZ1rCIo1vCKUhWgkq&#10;QchdnEbAjhISkQEvC/6/Q/kDAAD//wMAUEsBAi0AFAAGAAgAAAAhALaDOJL+AAAA4QEAABMAAAAA&#10;AAAAAAAAAAAAAAAAAFtDb250ZW50X1R5cGVzXS54bWxQSwECLQAUAAYACAAAACEAOP0h/9YAAACU&#10;AQAACwAAAAAAAAAAAAAAAAAvAQAAX3JlbHMvLnJlbHNQSwECLQAUAAYACAAAACEAxGmRL3sCAABf&#10;BQAADgAAAAAAAAAAAAAAAAAuAgAAZHJzL2Uyb0RvYy54bWxQSwECLQAUAAYACAAAACEA6gqeieAA&#10;AAALAQAADwAAAAAAAAAAAAAAAADVBAAAZHJzL2Rvd25yZXYueG1sUEsFBgAAAAAEAAQA8wAAAOIF&#10;AAAAAA==&#10;" fillcolor="white [3212]" stroked="f" strokeweight="2pt"/>
            </w:pict>
          </mc:Fallback>
        </mc:AlternateContent>
      </w:r>
      <w:r w:rsidR="001C0154">
        <w:rPr>
          <w:rFonts w:ascii="Tahoma" w:eastAsia="Tahoma" w:hAnsi="Tahoma" w:cs="Tahoma"/>
        </w:rPr>
        <w:br w:type="page"/>
      </w:r>
    </w:p>
    <w:p w14:paraId="0B30AA0E" w14:textId="77777777" w:rsidR="001C0154" w:rsidRDefault="001C0154" w:rsidP="001C0154">
      <w:pPr>
        <w:tabs>
          <w:tab w:val="left" w:pos="3986"/>
        </w:tabs>
        <w:jc w:val="right"/>
        <w:rPr>
          <w:rFonts w:ascii="Tahoma" w:eastAsia="Tahoma" w:hAnsi="Tahoma" w:cs="Tahoma"/>
          <w:b/>
          <w:sz w:val="40"/>
          <w:szCs w:val="40"/>
        </w:rPr>
      </w:pPr>
    </w:p>
    <w:p w14:paraId="64F891EE" w14:textId="77777777" w:rsidR="001C0154" w:rsidRDefault="001C0154" w:rsidP="001C0154">
      <w:pPr>
        <w:pStyle w:val="KOT1N"/>
        <w:spacing w:after="0"/>
        <w:jc w:val="left"/>
        <w:rPr>
          <w:rFonts w:ascii="Tahoma" w:eastAsia="Tahoma" w:hAnsi="Tahoma"/>
          <w:b w:val="0"/>
          <w:sz w:val="40"/>
          <w:szCs w:val="40"/>
          <w:rtl/>
        </w:rPr>
      </w:pPr>
      <w:r w:rsidRPr="00A05A49">
        <w:rPr>
          <w:rFonts w:ascii="Tahoma" w:hAnsi="Tahoma"/>
        </w:rPr>
        <w:t>Table of Contents</w:t>
      </w:r>
    </w:p>
    <w:p w14:paraId="2F03562B" w14:textId="77777777" w:rsidR="001C0154" w:rsidRPr="009D21AC" w:rsidRDefault="001C0154" w:rsidP="001C0154">
      <w:pPr>
        <w:pStyle w:val="KOT1N"/>
        <w:spacing w:after="0"/>
        <w:jc w:val="left"/>
        <w:rPr>
          <w:rFonts w:ascii="Tahoma" w:hAnsi="Tahoma"/>
          <w:b w:val="0"/>
          <w:bCs w:val="0"/>
          <w:spacing w:val="6"/>
          <w:sz w:val="28"/>
          <w:szCs w:val="28"/>
        </w:rPr>
      </w:pPr>
      <w:r>
        <w:rPr>
          <w:rFonts w:ascii="Tahoma" w:hAnsi="Tahoma"/>
          <w:noProof/>
        </w:rPr>
        <mc:AlternateContent>
          <mc:Choice Requires="wps">
            <w:drawing>
              <wp:anchor distT="0" distB="0" distL="114300" distR="114300" simplePos="0" relativeHeight="251804160" behindDoc="0" locked="0" layoutInCell="1" allowOverlap="1" wp14:anchorId="75E4E102" wp14:editId="6898F446">
                <wp:simplePos x="0" y="0"/>
                <wp:positionH relativeFrom="column">
                  <wp:posOffset>-8945</wp:posOffset>
                </wp:positionH>
                <wp:positionV relativeFrom="paragraph">
                  <wp:posOffset>33186</wp:posOffset>
                </wp:positionV>
                <wp:extent cx="1916071"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1916071" cy="0"/>
                        </a:xfrm>
                        <a:prstGeom prst="line">
                          <a:avLst/>
                        </a:prstGeom>
                        <a:ln w="1905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068111" id="Straight Connector 25" o:spid="_x0000_s1026" style="position:absolute;left:0;text-align:left;z-index:251804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2.6pt" to="150.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Tr7vgEAAN8DAAAOAAAAZHJzL2Uyb0RvYy54bWysU9uO0zAQfUfiHyy/0ySLdoGo6T7sqrwg&#10;WHH5ANcZN5Z809g06d8zdtJ0BQgJxItjj+ecOXM82d5P1rATYNTedbzZ1JyBk77X7tjxb1/3r95y&#10;FpNwvTDeQcfPEPn97uWL7RhauPGDNz0gIxIX2zF0fEgptFUV5QBWxI0P4OhSebQi0RGPVY9iJHZr&#10;qpu6vqtGj31ALyFGij7Ol3xX+JUCmT4pFSEx03HSlsqKZT3ktdptRXtEEQYtFxniH1RYoR0VXake&#10;RRLsO+pfqKyW6KNXaSO9rbxSWkLpgbpp6p+6+TKIAKUXMieG1ab4/2jlx9ODe0KyYQyxjeEJcxeT&#10;Qpu/pI9NxazzahZMiUkKNu+au/pNw5m83FVXYMCY3oO3LG86brTLfYhWnD7ERMUo9ZKSw8axMTPW&#10;t3VJi97ofq+NyZcRj4cHg+wk8hvWr+vbfX42oniWRifjKHjtouzS2cBc4DMopvuse66QBwxWWiEl&#10;uNQsvMZRdoYpkrACF2l/Ai75GQpl+P4GvCJKZe/SCrbaefyd7DRdJKs5/+LA3He24OD7c3nfYg1N&#10;UXFumfg8ps/PBX79L3c/AAAA//8DAFBLAwQUAAYACAAAACEA1Nw9j9kAAAAGAQAADwAAAGRycy9k&#10;b3ducmV2LnhtbEyOwU7DMBBE70j8g7VIXFBrp4WohDgVIPXADQofsI23cWi8jmI3CX+P4QLH0Yze&#10;vHI7u06MNITWs4ZsqUAQ19603Gj4eN8tNiBCRDbYeSYNXxRgW11elFgYP/EbjfvYiAThUKAGG2Nf&#10;SBlqSw7D0vfEqTv6wWFMcWikGXBKcNfJlVK5dNhyerDY07Ol+rQ/Ow3T/RPWL/n4erT558nMNzuP&#10;m0zr66v58QFEpDn+jeFHP6lDlZwO/swmiE7DIrtNSw13KxCpXiu1BnH4zbIq5X/96hsAAP//AwBQ&#10;SwECLQAUAAYACAAAACEAtoM4kv4AAADhAQAAEwAAAAAAAAAAAAAAAAAAAAAAW0NvbnRlbnRfVHlw&#10;ZXNdLnhtbFBLAQItABQABgAIAAAAIQA4/SH/1gAAAJQBAAALAAAAAAAAAAAAAAAAAC8BAABfcmVs&#10;cy8ucmVsc1BLAQItABQABgAIAAAAIQCI5Tr7vgEAAN8DAAAOAAAAAAAAAAAAAAAAAC4CAABkcnMv&#10;ZTJvRG9jLnhtbFBLAQItABQABgAIAAAAIQDU3D2P2QAAAAYBAAAPAAAAAAAAAAAAAAAAABgEAABk&#10;cnMvZG93bnJldi54bWxQSwUGAAAAAAQABADzAAAAHgUAAAAA&#10;" strokecolor="#00305f" strokeweight="1.5pt"/>
            </w:pict>
          </mc:Fallback>
        </mc:AlternateContent>
      </w:r>
      <w:r w:rsidRPr="009D21AC">
        <w:rPr>
          <w:rFonts w:ascii="Tahoma" w:hAnsi="Tahoma"/>
          <w:b w:val="0"/>
          <w:bCs w:val="0"/>
          <w:spacing w:val="6"/>
          <w:sz w:val="28"/>
          <w:szCs w:val="28"/>
        </w:rPr>
        <w:t>National Climate Action</w:t>
      </w:r>
    </w:p>
    <w:p w14:paraId="2E0D6905" w14:textId="77777777" w:rsidR="001C0154" w:rsidRDefault="001C0154" w:rsidP="001C0154">
      <w:pPr>
        <w:pStyle w:val="KOT1N"/>
        <w:spacing w:after="360"/>
        <w:jc w:val="left"/>
        <w:rPr>
          <w:b w:val="0"/>
          <w:bCs w:val="0"/>
          <w:spacing w:val="20"/>
          <w:sz w:val="28"/>
          <w:szCs w:val="28"/>
        </w:rPr>
      </w:pPr>
      <w:r w:rsidRPr="00A100DA">
        <w:rPr>
          <w:rFonts w:ascii="Tahoma" w:hAnsi="Tahoma"/>
          <w:b w:val="0"/>
          <w:bCs w:val="0"/>
          <w:spacing w:val="20"/>
          <w:sz w:val="28"/>
          <w:szCs w:val="28"/>
        </w:rPr>
        <w:t>by the State of Israel</w:t>
      </w:r>
    </w:p>
    <w:p w14:paraId="53829D89" w14:textId="77777777" w:rsidR="001C0154" w:rsidRDefault="001C0154" w:rsidP="001C0154">
      <w:pPr>
        <w:pStyle w:val="KOT1N"/>
        <w:spacing w:after="360"/>
        <w:jc w:val="left"/>
        <w:rPr>
          <w:b w:val="0"/>
          <w:bCs w:val="0"/>
          <w:spacing w:val="2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5387"/>
        <w:gridCol w:w="702"/>
      </w:tblGrid>
      <w:tr w:rsidR="001C0154" w14:paraId="6013B4C2" w14:textId="77777777" w:rsidTr="001A7F94">
        <w:tc>
          <w:tcPr>
            <w:tcW w:w="1271" w:type="dxa"/>
          </w:tcPr>
          <w:p w14:paraId="54E27DDD" w14:textId="77777777" w:rsidR="001C0154" w:rsidRPr="00A100DA" w:rsidRDefault="001C0154" w:rsidP="001A7F94">
            <w:pPr>
              <w:pStyle w:val="KOT1N"/>
              <w:spacing w:after="180" w:line="260" w:lineRule="exact"/>
              <w:jc w:val="left"/>
              <w:rPr>
                <w:rFonts w:ascii="Tahoma" w:hAnsi="Tahoma"/>
                <w:b w:val="0"/>
                <w:bCs w:val="0"/>
                <w:spacing w:val="20"/>
                <w:sz w:val="20"/>
                <w:szCs w:val="20"/>
              </w:rPr>
            </w:pPr>
            <w:r w:rsidRPr="00A100DA">
              <w:rPr>
                <w:rFonts w:ascii="Tahoma" w:hAnsi="Tahoma"/>
                <w:b w:val="0"/>
                <w:bCs w:val="0"/>
                <w:sz w:val="20"/>
                <w:szCs w:val="20"/>
              </w:rPr>
              <w:t>Chapter 1</w:t>
            </w:r>
            <w:r w:rsidRPr="00A100DA">
              <w:rPr>
                <w:rFonts w:ascii="Tahoma" w:hAnsi="Tahoma"/>
                <w:b w:val="0"/>
                <w:bCs w:val="0"/>
                <w:spacing w:val="20"/>
                <w:sz w:val="20"/>
                <w:szCs w:val="20"/>
              </w:rPr>
              <w:t xml:space="preserve"> |</w:t>
            </w:r>
          </w:p>
        </w:tc>
        <w:tc>
          <w:tcPr>
            <w:tcW w:w="5387" w:type="dxa"/>
          </w:tcPr>
          <w:p w14:paraId="1003731C" w14:textId="77777777" w:rsidR="001C0154" w:rsidRPr="00A100DA" w:rsidRDefault="001C0154" w:rsidP="001A7F94">
            <w:pPr>
              <w:pStyle w:val="KOT1N"/>
              <w:spacing w:after="180" w:line="260" w:lineRule="exact"/>
              <w:jc w:val="left"/>
              <w:rPr>
                <w:rFonts w:ascii="Tahoma" w:hAnsi="Tahoma"/>
                <w:spacing w:val="20"/>
                <w:sz w:val="20"/>
                <w:szCs w:val="20"/>
              </w:rPr>
            </w:pPr>
            <w:r w:rsidRPr="00A100DA">
              <w:rPr>
                <w:rFonts w:ascii="Tahoma" w:hAnsi="Tahoma"/>
                <w:sz w:val="20"/>
                <w:szCs w:val="20"/>
              </w:rPr>
              <w:t xml:space="preserve">Mitigation – </w:t>
            </w:r>
            <w:r w:rsidRPr="00B65B17">
              <w:rPr>
                <w:rFonts w:ascii="Tahoma" w:hAnsi="Tahoma"/>
                <w:sz w:val="20"/>
                <w:szCs w:val="20"/>
              </w:rPr>
              <w:t>Actions</w:t>
            </w:r>
            <w:r>
              <w:rPr>
                <w:rFonts w:ascii="Tahoma" w:hAnsi="Tahoma"/>
                <w:sz w:val="20"/>
                <w:szCs w:val="20"/>
              </w:rPr>
              <w:t xml:space="preserve"> </w:t>
            </w:r>
            <w:r w:rsidRPr="00A100DA">
              <w:rPr>
                <w:rFonts w:ascii="Tahoma" w:hAnsi="Tahoma"/>
                <w:sz w:val="20"/>
                <w:szCs w:val="20"/>
              </w:rPr>
              <w:t>to Reduce GHG Emissions</w:t>
            </w:r>
          </w:p>
        </w:tc>
        <w:tc>
          <w:tcPr>
            <w:tcW w:w="702" w:type="dxa"/>
          </w:tcPr>
          <w:p w14:paraId="6F63BB42" w14:textId="5C96A58A" w:rsidR="001C0154" w:rsidRPr="00091736" w:rsidRDefault="00A8053E" w:rsidP="001A7F94">
            <w:pPr>
              <w:pStyle w:val="KOT1N"/>
              <w:spacing w:after="180" w:line="260" w:lineRule="exact"/>
              <w:jc w:val="left"/>
              <w:rPr>
                <w:rFonts w:ascii="Tahoma" w:hAnsi="Tahoma"/>
                <w:b w:val="0"/>
                <w:bCs w:val="0"/>
                <w:spacing w:val="20"/>
                <w:sz w:val="18"/>
                <w:szCs w:val="18"/>
              </w:rPr>
            </w:pPr>
            <w:r>
              <w:rPr>
                <w:rFonts w:ascii="Tahoma" w:hAnsi="Tahoma"/>
                <w:b w:val="0"/>
                <w:bCs w:val="0"/>
                <w:spacing w:val="20"/>
                <w:sz w:val="18"/>
                <w:szCs w:val="18"/>
              </w:rPr>
              <w:t>23</w:t>
            </w:r>
          </w:p>
        </w:tc>
      </w:tr>
      <w:tr w:rsidR="001C0154" w:rsidRPr="00091736" w14:paraId="5771F9B8" w14:textId="77777777" w:rsidTr="001A7F94">
        <w:tc>
          <w:tcPr>
            <w:tcW w:w="1271" w:type="dxa"/>
          </w:tcPr>
          <w:p w14:paraId="6F0A51F6" w14:textId="77777777" w:rsidR="001C0154" w:rsidRPr="00A100DA" w:rsidRDefault="001C0154" w:rsidP="001A7F94">
            <w:pPr>
              <w:pStyle w:val="KOT1N"/>
              <w:spacing w:after="180" w:line="260" w:lineRule="exact"/>
              <w:jc w:val="left"/>
              <w:rPr>
                <w:rFonts w:ascii="Tahoma" w:hAnsi="Tahoma"/>
                <w:b w:val="0"/>
                <w:bCs w:val="0"/>
                <w:sz w:val="20"/>
                <w:szCs w:val="20"/>
              </w:rPr>
            </w:pPr>
            <w:r w:rsidRPr="00091736">
              <w:rPr>
                <w:rFonts w:ascii="Tahoma" w:hAnsi="Tahoma"/>
                <w:b w:val="0"/>
                <w:bCs w:val="0"/>
                <w:sz w:val="20"/>
                <w:szCs w:val="20"/>
              </w:rPr>
              <w:t>Chapter 2</w:t>
            </w:r>
            <w:r>
              <w:rPr>
                <w:rFonts w:ascii="Tahoma" w:hAnsi="Tahoma"/>
                <w:b w:val="0"/>
                <w:bCs w:val="0"/>
                <w:sz w:val="20"/>
                <w:szCs w:val="20"/>
              </w:rPr>
              <w:t xml:space="preserve"> |</w:t>
            </w:r>
          </w:p>
        </w:tc>
        <w:tc>
          <w:tcPr>
            <w:tcW w:w="5387" w:type="dxa"/>
          </w:tcPr>
          <w:p w14:paraId="79F74240" w14:textId="77777777" w:rsidR="001C0154" w:rsidRPr="00091736" w:rsidRDefault="001C0154" w:rsidP="001A7F94">
            <w:pPr>
              <w:pStyle w:val="KOT1N"/>
              <w:spacing w:after="180" w:line="260" w:lineRule="exact"/>
              <w:jc w:val="left"/>
              <w:rPr>
                <w:rFonts w:ascii="Tahoma" w:hAnsi="Tahoma"/>
                <w:sz w:val="20"/>
                <w:szCs w:val="20"/>
              </w:rPr>
            </w:pPr>
            <w:r w:rsidRPr="00091736">
              <w:rPr>
                <w:rFonts w:ascii="Tahoma" w:hAnsi="Tahoma"/>
                <w:sz w:val="20"/>
                <w:szCs w:val="20"/>
              </w:rPr>
              <w:t>Adaptation – National Plan and Measures</w:t>
            </w:r>
          </w:p>
        </w:tc>
        <w:tc>
          <w:tcPr>
            <w:tcW w:w="702" w:type="dxa"/>
          </w:tcPr>
          <w:p w14:paraId="1DB58312" w14:textId="30E721FF" w:rsidR="001C0154" w:rsidRPr="00091736" w:rsidRDefault="00A8053E" w:rsidP="001A7F94">
            <w:pPr>
              <w:pStyle w:val="KOT1N"/>
              <w:spacing w:after="180" w:line="260" w:lineRule="exact"/>
              <w:jc w:val="left"/>
              <w:rPr>
                <w:rFonts w:ascii="Tahoma" w:hAnsi="Tahoma"/>
                <w:b w:val="0"/>
                <w:bCs w:val="0"/>
                <w:sz w:val="20"/>
                <w:szCs w:val="20"/>
              </w:rPr>
            </w:pPr>
            <w:r>
              <w:rPr>
                <w:rFonts w:ascii="Tahoma" w:hAnsi="Tahoma"/>
                <w:b w:val="0"/>
                <w:bCs w:val="0"/>
                <w:spacing w:val="20"/>
                <w:sz w:val="18"/>
                <w:szCs w:val="18"/>
              </w:rPr>
              <w:t>41</w:t>
            </w:r>
          </w:p>
        </w:tc>
      </w:tr>
      <w:tr w:rsidR="001C0154" w14:paraId="400B76BA" w14:textId="77777777" w:rsidTr="001A7F94">
        <w:tc>
          <w:tcPr>
            <w:tcW w:w="1271" w:type="dxa"/>
          </w:tcPr>
          <w:p w14:paraId="4A85D9D1" w14:textId="77777777" w:rsidR="001C0154" w:rsidRPr="00091736" w:rsidRDefault="001C0154" w:rsidP="001A7F94">
            <w:pPr>
              <w:pStyle w:val="KOT1N"/>
              <w:spacing w:after="180" w:line="260" w:lineRule="exact"/>
              <w:jc w:val="left"/>
              <w:rPr>
                <w:rFonts w:ascii="Tahoma" w:hAnsi="Tahoma"/>
                <w:b w:val="0"/>
                <w:bCs w:val="0"/>
                <w:sz w:val="20"/>
                <w:szCs w:val="20"/>
              </w:rPr>
            </w:pPr>
            <w:r w:rsidRPr="00091736">
              <w:rPr>
                <w:rFonts w:ascii="Tahoma" w:hAnsi="Tahoma"/>
                <w:b w:val="0"/>
                <w:bCs w:val="0"/>
                <w:sz w:val="20"/>
                <w:szCs w:val="20"/>
              </w:rPr>
              <w:t>Chapter 3</w:t>
            </w:r>
            <w:r>
              <w:rPr>
                <w:rFonts w:ascii="Tahoma" w:hAnsi="Tahoma"/>
                <w:b w:val="0"/>
                <w:bCs w:val="0"/>
                <w:sz w:val="20"/>
                <w:szCs w:val="20"/>
              </w:rPr>
              <w:t xml:space="preserve"> |</w:t>
            </w:r>
          </w:p>
        </w:tc>
        <w:tc>
          <w:tcPr>
            <w:tcW w:w="5387" w:type="dxa"/>
          </w:tcPr>
          <w:p w14:paraId="0C01F5D4" w14:textId="77777777" w:rsidR="001C0154" w:rsidRPr="00FC5568" w:rsidRDefault="001C0154" w:rsidP="001A7F94">
            <w:pPr>
              <w:pStyle w:val="KOT1N"/>
              <w:spacing w:after="180" w:line="260" w:lineRule="exact"/>
              <w:jc w:val="left"/>
              <w:rPr>
                <w:sz w:val="24"/>
                <w:szCs w:val="24"/>
              </w:rPr>
            </w:pPr>
            <w:r w:rsidRPr="00091736">
              <w:rPr>
                <w:rFonts w:ascii="Tahoma" w:hAnsi="Tahoma"/>
                <w:sz w:val="20"/>
                <w:szCs w:val="20"/>
              </w:rPr>
              <w:t>Review of Economic and Financial Risks of Climate Change and their</w:t>
            </w:r>
            <w:r>
              <w:rPr>
                <w:rFonts w:ascii="Tahoma" w:hAnsi="Tahoma"/>
                <w:sz w:val="20"/>
                <w:szCs w:val="20"/>
              </w:rPr>
              <w:t xml:space="preserve"> </w:t>
            </w:r>
            <w:r w:rsidRPr="00091736">
              <w:rPr>
                <w:rFonts w:ascii="Tahoma" w:hAnsi="Tahoma"/>
                <w:sz w:val="20"/>
                <w:szCs w:val="20"/>
              </w:rPr>
              <w:t>Management by the State of Israel</w:t>
            </w:r>
          </w:p>
        </w:tc>
        <w:tc>
          <w:tcPr>
            <w:tcW w:w="702" w:type="dxa"/>
          </w:tcPr>
          <w:p w14:paraId="424083C2" w14:textId="60C95DA6" w:rsidR="001C0154" w:rsidRPr="00A100DA" w:rsidRDefault="00A8053E" w:rsidP="001A7F94">
            <w:pPr>
              <w:pStyle w:val="KOT1N"/>
              <w:spacing w:after="180" w:line="260" w:lineRule="exact"/>
              <w:jc w:val="left"/>
              <w:rPr>
                <w:rFonts w:ascii="Tahoma" w:hAnsi="Tahoma"/>
                <w:spacing w:val="20"/>
                <w:sz w:val="20"/>
                <w:szCs w:val="20"/>
              </w:rPr>
            </w:pPr>
            <w:r>
              <w:rPr>
                <w:rFonts w:ascii="Tahoma" w:hAnsi="Tahoma"/>
                <w:b w:val="0"/>
                <w:bCs w:val="0"/>
                <w:spacing w:val="20"/>
                <w:sz w:val="18"/>
                <w:szCs w:val="18"/>
              </w:rPr>
              <w:t>59</w:t>
            </w:r>
          </w:p>
        </w:tc>
      </w:tr>
      <w:tr w:rsidR="001C0154" w14:paraId="5CA2C4D6" w14:textId="77777777" w:rsidTr="001A7F94">
        <w:tc>
          <w:tcPr>
            <w:tcW w:w="1271" w:type="dxa"/>
          </w:tcPr>
          <w:p w14:paraId="12D6A1D4" w14:textId="77777777" w:rsidR="001C0154" w:rsidRPr="00091736" w:rsidRDefault="001C0154" w:rsidP="001A7F94">
            <w:pPr>
              <w:pStyle w:val="KOT1N"/>
              <w:spacing w:after="180" w:line="260" w:lineRule="exact"/>
              <w:jc w:val="left"/>
              <w:rPr>
                <w:rFonts w:ascii="Tahoma" w:hAnsi="Tahoma"/>
                <w:b w:val="0"/>
                <w:bCs w:val="0"/>
                <w:sz w:val="20"/>
                <w:szCs w:val="20"/>
              </w:rPr>
            </w:pPr>
            <w:r w:rsidRPr="00091736">
              <w:rPr>
                <w:rFonts w:ascii="Tahoma" w:hAnsi="Tahoma"/>
                <w:b w:val="0"/>
                <w:bCs w:val="0"/>
                <w:sz w:val="20"/>
                <w:szCs w:val="20"/>
              </w:rPr>
              <w:t>Chapter 4</w:t>
            </w:r>
            <w:r>
              <w:rPr>
                <w:rFonts w:ascii="Tahoma" w:hAnsi="Tahoma"/>
                <w:b w:val="0"/>
                <w:bCs w:val="0"/>
                <w:sz w:val="20"/>
                <w:szCs w:val="20"/>
              </w:rPr>
              <w:t xml:space="preserve"> |</w:t>
            </w:r>
          </w:p>
        </w:tc>
        <w:tc>
          <w:tcPr>
            <w:tcW w:w="5387" w:type="dxa"/>
          </w:tcPr>
          <w:p w14:paraId="4F0AF6D7" w14:textId="77777777" w:rsidR="001C0154" w:rsidRPr="00091736" w:rsidRDefault="001C0154" w:rsidP="001A7F94">
            <w:pPr>
              <w:pStyle w:val="KOT1N"/>
              <w:spacing w:after="180" w:line="260" w:lineRule="exact"/>
              <w:jc w:val="left"/>
              <w:rPr>
                <w:rFonts w:ascii="Tahoma" w:hAnsi="Tahoma"/>
                <w:sz w:val="20"/>
                <w:szCs w:val="20"/>
              </w:rPr>
            </w:pPr>
            <w:r w:rsidRPr="00091736">
              <w:rPr>
                <w:rFonts w:ascii="Tahoma" w:hAnsi="Tahoma"/>
                <w:sz w:val="20"/>
                <w:szCs w:val="20"/>
              </w:rPr>
              <w:t>Climate Change Governance - Organizational, Functional, and Professional Structures</w:t>
            </w:r>
          </w:p>
        </w:tc>
        <w:tc>
          <w:tcPr>
            <w:tcW w:w="702" w:type="dxa"/>
          </w:tcPr>
          <w:p w14:paraId="72AC721D" w14:textId="55A5AAE0" w:rsidR="001C0154" w:rsidRPr="00A100DA" w:rsidRDefault="00A8053E" w:rsidP="001A7F94">
            <w:pPr>
              <w:pStyle w:val="KOT1N"/>
              <w:spacing w:after="180" w:line="260" w:lineRule="exact"/>
              <w:jc w:val="left"/>
              <w:rPr>
                <w:rFonts w:ascii="Tahoma" w:hAnsi="Tahoma"/>
                <w:spacing w:val="20"/>
                <w:sz w:val="20"/>
                <w:szCs w:val="20"/>
              </w:rPr>
            </w:pPr>
            <w:r>
              <w:rPr>
                <w:rFonts w:ascii="Tahoma" w:hAnsi="Tahoma"/>
                <w:b w:val="0"/>
                <w:bCs w:val="0"/>
                <w:spacing w:val="20"/>
                <w:sz w:val="18"/>
                <w:szCs w:val="18"/>
              </w:rPr>
              <w:t>85</w:t>
            </w:r>
          </w:p>
        </w:tc>
      </w:tr>
    </w:tbl>
    <w:p w14:paraId="6B661AC9" w14:textId="77777777" w:rsidR="001C0154" w:rsidRPr="00A100DA" w:rsidRDefault="001C0154" w:rsidP="001C0154">
      <w:pPr>
        <w:pStyle w:val="KOT1N"/>
        <w:spacing w:after="360"/>
        <w:jc w:val="left"/>
        <w:rPr>
          <w:b w:val="0"/>
          <w:bCs w:val="0"/>
          <w:spacing w:val="20"/>
          <w:sz w:val="28"/>
          <w:szCs w:val="28"/>
        </w:rPr>
      </w:pPr>
    </w:p>
    <w:p w14:paraId="471E7114" w14:textId="77777777" w:rsidR="001C0154" w:rsidRPr="00FC5568" w:rsidRDefault="001C0154" w:rsidP="001C0154">
      <w:pPr>
        <w:jc w:val="right"/>
        <w:rPr>
          <w:sz w:val="24"/>
        </w:rPr>
      </w:pPr>
      <w:r w:rsidRPr="00FC5568">
        <w:rPr>
          <w:sz w:val="24"/>
        </w:rPr>
        <w:t xml:space="preserve"> </w:t>
      </w:r>
    </w:p>
    <w:p w14:paraId="113E6C27" w14:textId="77777777" w:rsidR="00445CBF" w:rsidRDefault="00445CBF" w:rsidP="00445CBF">
      <w:pPr>
        <w:bidi w:val="0"/>
        <w:spacing w:after="240" w:line="360" w:lineRule="auto"/>
        <w:ind w:right="95"/>
        <w:rPr>
          <w:rFonts w:ascii="Tahoma" w:eastAsia="Tahoma" w:hAnsi="Tahoma" w:cs="Tahoma"/>
        </w:rPr>
      </w:pPr>
    </w:p>
    <w:p w14:paraId="6877A32B" w14:textId="62433EE5" w:rsidR="00445CBF" w:rsidRDefault="00592DA4" w:rsidP="00445CBF">
      <w:pPr>
        <w:bidi w:val="0"/>
        <w:rPr>
          <w:rFonts w:ascii="Tahoma" w:eastAsia="Tahoma" w:hAnsi="Tahoma" w:cs="Tahoma"/>
        </w:rPr>
      </w:pPr>
      <w:r>
        <w:rPr>
          <w:rFonts w:ascii="Tahoma" w:hAnsi="Tahoma" w:cs="Tahoma"/>
          <w:noProof/>
          <w:sz w:val="22"/>
          <w:szCs w:val="22"/>
          <w:rtl/>
          <w:lang w:val="he-IL"/>
        </w:rPr>
        <mc:AlternateContent>
          <mc:Choice Requires="wps">
            <w:drawing>
              <wp:anchor distT="0" distB="0" distL="114300" distR="114300" simplePos="0" relativeHeight="251810304" behindDoc="0" locked="0" layoutInCell="1" allowOverlap="1" wp14:anchorId="6CF15A6C" wp14:editId="044F83A0">
                <wp:simplePos x="0" y="0"/>
                <wp:positionH relativeFrom="column">
                  <wp:posOffset>-868680</wp:posOffset>
                </wp:positionH>
                <wp:positionV relativeFrom="paragraph">
                  <wp:posOffset>2159635</wp:posOffset>
                </wp:positionV>
                <wp:extent cx="6276975" cy="664845"/>
                <wp:effectExtent l="0" t="0" r="9525" b="1905"/>
                <wp:wrapNone/>
                <wp:docPr id="8" name="Rectangle 8"/>
                <wp:cNvGraphicFramePr/>
                <a:graphic xmlns:a="http://schemas.openxmlformats.org/drawingml/2006/main">
                  <a:graphicData uri="http://schemas.microsoft.com/office/word/2010/wordprocessingShape">
                    <wps:wsp>
                      <wps:cNvSpPr/>
                      <wps:spPr>
                        <a:xfrm>
                          <a:off x="0" y="0"/>
                          <a:ext cx="6276975" cy="6648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A00E5" id="Rectangle 8" o:spid="_x0000_s1026" style="position:absolute;left:0;text-align:left;margin-left:-68.4pt;margin-top:170.05pt;width:494.25pt;height:52.35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R0+fAIAAF4FAAAOAAAAZHJzL2Uyb0RvYy54bWysVMFuGyEQvVfqPyDuzdqW7SSW15GVKFWl&#10;KImSVDljFrxILEMBe+1+fQfYXadp1ENVHzAwb97MvJ1heXVoNNkL5xWYko7PRpQIw6FSZlvS7y+3&#10;Xy4o8YGZimkwoqRH4enV6vOnZWsXYgI16Eo4giTGL1pb0joEuygKz2vRMH8GVhg0SnANC3h026Jy&#10;rEX2RheT0WhetOAq64AL7/H2JhvpKvFLKXh4kNKLQHRJMbeQVpfWTVyL1ZItto7ZWvEuDfYPWTRM&#10;GQw6UN2wwMjOqT+oGsUdeJDhjENTgJSKi1QDVjMevavmuWZWpFpQHG8Hmfz/o+X3+2f76FCG1vqF&#10;x22s4iBdE/8xP3JIYh0HscQhEI6X88n5/PJ8RglH23w+vZjOoprFyds6H74KaEjclNThx0gasf2d&#10;DxnaQ2IwD1pVt0rrdIgNIK61I3uGn26zHXfkv6G0iVgD0SsTxpviVErahaMWEafNk5BEVZj8JCWS&#10;uuwUhHEuTBhnU80qkWPPRvjro/dppUITYWSWGH/g7gh6ZCbpuXOWHT66itSkg/Pob4ll58EjRQYT&#10;BudGGXAfEWisqouc8b1IWZqo0gaq46MjDvKIeMtvFX62O+bDI3M4Ezg9OOfhARepoS0pdDtKanA/&#10;P7qPeGxVtFLS4oyV1P/YMSco0d8MNvHleDqNQ5kO09n5BA/urWXz1mJ2zTVgL4zxRbE8bSM+6P5W&#10;Omhe8TlYx6hoYoZj7JLy4PrDdcizjw8KF+t1guEgWhbuzLPlkTyqGtvy5fDKnO16N2DX30M/j2zx&#10;roUzNnoaWO8CSJX6+6RrpzcOcWqc7sGJr8Tbc0KdnsXVLwAAAP//AwBQSwMEFAAGAAgAAAAhAKvG&#10;LDrhAAAADAEAAA8AAABkcnMvZG93bnJldi54bWxMj0FPhDAUhO8m/ofmmXjbbRFYCPLYGKMb3Zur&#10;eO7SJxBpi7Ts4r+3nvQ4mcnMN+V20QM70eR6axCitQBGprGqNy3C2+vjKgfmvDRKDtYQwjc52FaX&#10;F6UslD2bFzodfMtCiXGFROi8HwvOXdORlm5tRzLB+7CTlj7IqeVqkudQrgd+I8SGa9mbsNDJke47&#10;aj4Ps0aY0+z5YXn/2sW1qLN9PaRPfjciXl8td7fAPC3+Lwy/+AEdqsB0tLNRjg0IqyjeBHaPECci&#10;AhYieRplwI4ISZLkwKuS/z9R/QAAAP//AwBQSwECLQAUAAYACAAAACEAtoM4kv4AAADhAQAAEwAA&#10;AAAAAAAAAAAAAAAAAAAAW0NvbnRlbnRfVHlwZXNdLnhtbFBLAQItABQABgAIAAAAIQA4/SH/1gAA&#10;AJQBAAALAAAAAAAAAAAAAAAAAC8BAABfcmVscy8ucmVsc1BLAQItABQABgAIAAAAIQCGnR0+fAIA&#10;AF4FAAAOAAAAAAAAAAAAAAAAAC4CAABkcnMvZTJvRG9jLnhtbFBLAQItABQABgAIAAAAIQCrxiw6&#10;4QAAAAwBAAAPAAAAAAAAAAAAAAAAANYEAABkcnMvZG93bnJldi54bWxQSwUGAAAAAAQABADzAAAA&#10;5AUAAAAA&#10;" fillcolor="white [3212]" stroked="f" strokeweight="2pt"/>
            </w:pict>
          </mc:Fallback>
        </mc:AlternateContent>
      </w:r>
      <w:r w:rsidR="00276EC3">
        <w:rPr>
          <w:rFonts w:ascii="Tahoma" w:hAnsi="Tahoma" w:cs="Tahoma"/>
          <w:noProof/>
          <w:sz w:val="22"/>
          <w:szCs w:val="22"/>
          <w:rtl/>
          <w:lang w:val="he-IL"/>
        </w:rPr>
        <mc:AlternateContent>
          <mc:Choice Requires="wps">
            <w:drawing>
              <wp:anchor distT="0" distB="0" distL="114300" distR="114300" simplePos="0" relativeHeight="251802112" behindDoc="0" locked="0" layoutInCell="1" allowOverlap="1" wp14:anchorId="22EF7944" wp14:editId="7ED43C17">
                <wp:simplePos x="0" y="0"/>
                <wp:positionH relativeFrom="column">
                  <wp:posOffset>-636104</wp:posOffset>
                </wp:positionH>
                <wp:positionV relativeFrom="paragraph">
                  <wp:posOffset>6432439</wp:posOffset>
                </wp:positionV>
                <wp:extent cx="4683318" cy="923814"/>
                <wp:effectExtent l="0" t="0" r="3175" b="0"/>
                <wp:wrapNone/>
                <wp:docPr id="59" name="Rectangle 59"/>
                <wp:cNvGraphicFramePr/>
                <a:graphic xmlns:a="http://schemas.openxmlformats.org/drawingml/2006/main">
                  <a:graphicData uri="http://schemas.microsoft.com/office/word/2010/wordprocessingShape">
                    <wps:wsp>
                      <wps:cNvSpPr/>
                      <wps:spPr>
                        <a:xfrm rot="10800000" flipV="1">
                          <a:off x="0" y="0"/>
                          <a:ext cx="4683318" cy="92381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1C9AE" id="Rectangle 59" o:spid="_x0000_s1026" style="position:absolute;left:0;text-align:left;margin-left:-50.1pt;margin-top:506.5pt;width:368.75pt;height:72.75pt;rotation:180;flip:y;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mRdhwIAAHcFAAAOAAAAZHJzL2Uyb0RvYy54bWysVFtP2zAUfp+0/2D5fSQphZWKFFUgpkkI&#10;qsHGs+vYTSTHx7Pdpt2v37GdpMDQHqblIbLP5TsXf+dcXu1bRXbCugZ0SYuTnBKhOVSN3pT0+9Pt&#10;pxklzjNdMQValPQgHL1afPxw2Zm5mEANqhKWIIh2886UtPbezLPM8Vq0zJ2AERqVEmzLPF7tJqss&#10;6xC9Vdkkz8+zDmxlLHDhHEpvkpIuIr6UgvsHKZ3wRJUUc/Pxb+N/Hf7Z4pLNN5aZuuF9GuwfsmhZ&#10;ozHoCHXDPCNb2/wB1TbcggPpTzi0GUjZcBFrwGqK/E01jzUzItaCzXFmbJP7f7D8fvdoVhbb0Bk3&#10;d3gMVeylbYkF7FaRz/LwUSJVY36gIJaJiZN97OJh7KLYe8JROD2fnZ4W+O4cdReT01kxDW3OEmyA&#10;N9b5LwJaEg4ltfhKEZXt7pxPpoNJMHegmuq2USpeAjPEtbJkx/BN15uiB39lpXSw1RC8EmCQZMca&#10;48kflAh2Sn8TkjQVJj+JiUT6HYMwzoX2qXJXs0qk2GexMQl+9IiFRsCALDH+iN0DvC5gwE4wvX1w&#10;FZG9o3P+t8SS8+gRI4P2o3PbaLDvASisqo+c7IcmpdaELq2hOqxsYgPSwBl+2+Cz3THnV8zisKAQ&#10;F4B/wJ9U0JUU+hMlNdhf78mDPXIYtZR0OHwldT+3zApK1FeN7L4optMwrfEyPfs8wYt9qVm/1Oht&#10;ew3IhSJmF4/B3qtBKi20z7gnliEqqpjmGLuk3Nvhcu3TUsBNw8VyGc1wQg3zd/rR8IH3gZZP+2dm&#10;Tc9dj6y/h2FQ2fwNhZNteA8Ny60H2UR+H/va9xunOxKn30Rhfby8R6vjvlz8BgAA//8DAFBLAwQU&#10;AAYACAAAACEAHCjdoeQAAAAOAQAADwAAAGRycy9kb3ducmV2LnhtbEyPzU7DMBCE70i8g7VI3Fo7&#10;DQlRGqdCiEqV+JEolXp1EhOHxusodtrw9iwnOO7Mp9mZYjPbnp316DuHEqKlAKaxdk2HrYTDx3aR&#10;AfNBYaN6h1rCt/awKa+vCpU37oLv+rwPLaMQ9LmSYEIYcs59bbRVfukGjeR9utGqQOfY8mZUFwq3&#10;PV8JkXKrOqQPRg360ej6tJ+shNPx5fWQ7L7i6s1s/fPTdJdm1U7K25v5YQ0s6Dn8wfBbn6pDSZ0q&#10;N2HjWS9hEQmxIpYcEcU0i5g0vo+BVSRFSZYALwv+f0b5AwAA//8DAFBLAQItABQABgAIAAAAIQC2&#10;gziS/gAAAOEBAAATAAAAAAAAAAAAAAAAAAAAAABbQ29udGVudF9UeXBlc10ueG1sUEsBAi0AFAAG&#10;AAgAAAAhADj9If/WAAAAlAEAAAsAAAAAAAAAAAAAAAAALwEAAF9yZWxzLy5yZWxzUEsBAi0AFAAG&#10;AAgAAAAhADAWZF2HAgAAdwUAAA4AAAAAAAAAAAAAAAAALgIAAGRycy9lMm9Eb2MueG1sUEsBAi0A&#10;FAAGAAgAAAAhABwo3aHkAAAADgEAAA8AAAAAAAAAAAAAAAAA4QQAAGRycy9kb3ducmV2LnhtbFBL&#10;BQYAAAAABAAEAPMAAADyBQAAAAA=&#10;" fillcolor="white [3212]" stroked="f" strokeweight="2pt"/>
            </w:pict>
          </mc:Fallback>
        </mc:AlternateContent>
      </w:r>
      <w:r w:rsidR="00445CBF">
        <w:rPr>
          <w:rFonts w:ascii="Tahoma" w:eastAsia="Tahoma" w:hAnsi="Tahoma" w:cs="Tahoma"/>
        </w:rPr>
        <w:br w:type="page"/>
      </w:r>
    </w:p>
    <w:p w14:paraId="08424484" w14:textId="2B7C4F66" w:rsidR="00592DA4" w:rsidRDefault="00592DA4">
      <w:pPr>
        <w:bidi w:val="0"/>
        <w:spacing w:after="200" w:line="276" w:lineRule="auto"/>
        <w:rPr>
          <w:rFonts w:ascii="Tahoma" w:eastAsiaTheme="majorEastAsia" w:hAnsi="Tahoma" w:cs="Tahoma"/>
          <w:b/>
          <w:bCs/>
          <w:color w:val="00305F"/>
          <w:sz w:val="34"/>
          <w:szCs w:val="34"/>
        </w:rPr>
      </w:pPr>
      <w:r>
        <w:rPr>
          <w:rFonts w:ascii="Tahoma" w:hAnsi="Tahoma" w:cs="Tahoma"/>
          <w:noProof/>
          <w:sz w:val="22"/>
          <w:szCs w:val="22"/>
          <w:rtl/>
          <w:lang w:val="he-IL"/>
        </w:rPr>
        <w:lastRenderedPageBreak/>
        <mc:AlternateContent>
          <mc:Choice Requires="wps">
            <w:drawing>
              <wp:anchor distT="0" distB="0" distL="114300" distR="114300" simplePos="0" relativeHeight="251814400" behindDoc="0" locked="0" layoutInCell="1" allowOverlap="1" wp14:anchorId="5AFEBFDD" wp14:editId="77A23B27">
                <wp:simplePos x="0" y="0"/>
                <wp:positionH relativeFrom="column">
                  <wp:posOffset>-670560</wp:posOffset>
                </wp:positionH>
                <wp:positionV relativeFrom="paragraph">
                  <wp:posOffset>7040880</wp:posOffset>
                </wp:positionV>
                <wp:extent cx="6276975" cy="664845"/>
                <wp:effectExtent l="0" t="0" r="9525" b="1905"/>
                <wp:wrapNone/>
                <wp:docPr id="11" name="Rectangle 11"/>
                <wp:cNvGraphicFramePr/>
                <a:graphic xmlns:a="http://schemas.openxmlformats.org/drawingml/2006/main">
                  <a:graphicData uri="http://schemas.microsoft.com/office/word/2010/wordprocessingShape">
                    <wps:wsp>
                      <wps:cNvSpPr/>
                      <wps:spPr>
                        <a:xfrm>
                          <a:off x="0" y="0"/>
                          <a:ext cx="6276975" cy="6648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168806" id="Rectangle 11" o:spid="_x0000_s1026" style="position:absolute;left:0;text-align:left;margin-left:-52.8pt;margin-top:554.4pt;width:494.25pt;height:52.35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R0+fAIAAF4FAAAOAAAAZHJzL2Uyb0RvYy54bWysVMFuGyEQvVfqPyDuzdqW7SSW15GVKFWl&#10;KImSVDljFrxILEMBe+1+fQfYXadp1ENVHzAwb97MvJ1heXVoNNkL5xWYko7PRpQIw6FSZlvS7y+3&#10;Xy4o8YGZimkwoqRH4enV6vOnZWsXYgI16Eo4giTGL1pb0joEuygKz2vRMH8GVhg0SnANC3h026Jy&#10;rEX2RheT0WhetOAq64AL7/H2JhvpKvFLKXh4kNKLQHRJMbeQVpfWTVyL1ZItto7ZWvEuDfYPWTRM&#10;GQw6UN2wwMjOqT+oGsUdeJDhjENTgJSKi1QDVjMevavmuWZWpFpQHG8Hmfz/o+X3+2f76FCG1vqF&#10;x22s4iBdE/8xP3JIYh0HscQhEI6X88n5/PJ8RglH23w+vZjOoprFyds6H74KaEjclNThx0gasf2d&#10;DxnaQ2IwD1pVt0rrdIgNIK61I3uGn26zHXfkv6G0iVgD0SsTxpviVErahaMWEafNk5BEVZj8JCWS&#10;uuwUhHEuTBhnU80qkWPPRvjro/dppUITYWSWGH/g7gh6ZCbpuXOWHT66itSkg/Pob4ll58EjRQYT&#10;BudGGXAfEWisqouc8b1IWZqo0gaq46MjDvKIeMtvFX62O+bDI3M4Ezg9OOfhARepoS0pdDtKanA/&#10;P7qPeGxVtFLS4oyV1P/YMSco0d8MNvHleDqNQ5kO09n5BA/urWXz1mJ2zTVgL4zxRbE8bSM+6P5W&#10;Omhe8TlYx6hoYoZj7JLy4PrDdcizjw8KF+t1guEgWhbuzLPlkTyqGtvy5fDKnO16N2DX30M/j2zx&#10;roUzNnoaWO8CSJX6+6RrpzcOcWqc7sGJr8Tbc0KdnsXVLwAAAP//AwBQSwMEFAAGAAgAAAAhAKuc&#10;ECviAAAADgEAAA8AAABkcnMvZG93bnJldi54bWxMj81OwzAQhO9IvIO1SNxaO6nShhCnQggq6I1C&#10;OLvxkkT4J8ROG96e5QTHnfk0O1NuZ2vYCcfQeychWQpg6Bqve9dKeHt9XOTAQlROK+MdSvjGANvq&#10;8qJUhfZn94KnQ2wZhbhQKAldjEPBeWg6tCos/YCOvA8/WhXpHFuuR3WmcGt4KsSaW9U7+tCpAe87&#10;bD4Pk5UwZZvnh/n9a7eqRb3Z1yZ7irtByuur+e4WWMQ5/sHwW5+qQ0Wdjn5yOjAjYZGIbE0sOYnI&#10;aQUxeZ7eADuSlCarDHhV8v8zqh8AAAD//wMAUEsBAi0AFAAGAAgAAAAhALaDOJL+AAAA4QEAABMA&#10;AAAAAAAAAAAAAAAAAAAAAFtDb250ZW50X1R5cGVzXS54bWxQSwECLQAUAAYACAAAACEAOP0h/9YA&#10;AACUAQAACwAAAAAAAAAAAAAAAAAvAQAAX3JlbHMvLnJlbHNQSwECLQAUAAYACAAAACEAhp0dPnwC&#10;AABeBQAADgAAAAAAAAAAAAAAAAAuAgAAZHJzL2Uyb0RvYy54bWxQSwECLQAUAAYACAAAACEAq5wQ&#10;K+IAAAAOAQAADwAAAAAAAAAAAAAAAADWBAAAZHJzL2Rvd25yZXYueG1sUEsFBgAAAAAEAAQA8wAA&#10;AOUFAAAAAA==&#10;" fillcolor="white [3212]" stroked="f" strokeweight="2pt"/>
            </w:pict>
          </mc:Fallback>
        </mc:AlternateContent>
      </w:r>
      <w:r>
        <w:rPr>
          <w:rFonts w:ascii="Tahoma" w:hAnsi="Tahoma" w:cs="Tahoma"/>
          <w:noProof/>
          <w:sz w:val="22"/>
          <w:szCs w:val="22"/>
          <w:rtl/>
          <w:lang w:val="he-IL"/>
        </w:rPr>
        <mc:AlternateContent>
          <mc:Choice Requires="wps">
            <w:drawing>
              <wp:anchor distT="0" distB="0" distL="114300" distR="114300" simplePos="0" relativeHeight="251812352" behindDoc="0" locked="0" layoutInCell="1" allowOverlap="1" wp14:anchorId="3C641A6B" wp14:editId="3987D828">
                <wp:simplePos x="0" y="0"/>
                <wp:positionH relativeFrom="column">
                  <wp:posOffset>-251460</wp:posOffset>
                </wp:positionH>
                <wp:positionV relativeFrom="paragraph">
                  <wp:posOffset>-786130</wp:posOffset>
                </wp:positionV>
                <wp:extent cx="6276975" cy="937260"/>
                <wp:effectExtent l="0" t="0" r="9525" b="0"/>
                <wp:wrapNone/>
                <wp:docPr id="9" name="Rectangle 9"/>
                <wp:cNvGraphicFramePr/>
                <a:graphic xmlns:a="http://schemas.openxmlformats.org/drawingml/2006/main">
                  <a:graphicData uri="http://schemas.microsoft.com/office/word/2010/wordprocessingShape">
                    <wps:wsp>
                      <wps:cNvSpPr/>
                      <wps:spPr>
                        <a:xfrm>
                          <a:off x="0" y="0"/>
                          <a:ext cx="6276975" cy="9372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947F6" id="Rectangle 9" o:spid="_x0000_s1026" style="position:absolute;left:0;text-align:left;margin-left:-19.8pt;margin-top:-61.9pt;width:494.25pt;height:73.8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VI/fwIAAF4FAAAOAAAAZHJzL2Uyb0RvYy54bWysVE1v2zAMvQ/YfxB0X51kbbIGcYogRYcB&#10;RVu0HXpWZCk2IIsapcTJfv0o+SNdV+wwLAdFEh8fyWdSi6tDbdheoa/A5nx8NuJMWQlFZbc5//58&#10;8+kLZz4IWwgDVuX8qDy/Wn78sGjcXE2gBFMoZERi/bxxOS9DcPMs87JUtfBn4JQlowasRaAjbrMC&#10;RUPstckmo9E0awALhyCV93R73Rr5MvFrrWS419qrwEzOKbeQVkzrJq7ZciHmWxSurGSXhviHLGpR&#10;WQo6UF2LINgOqz+o6koieNDhTEKdgdaVVKkGqmY8elPNUymcSrWQON4NMvn/Ryvv9k/uAUmGxvm5&#10;p22s4qCxjv+UHzsksY6DWOoQmKTL6WQ2vZxdcCbJdvl5NpkmNbOTt0MfviqoWdzkHOljJI3E/tYH&#10;ikjQHhKDeTBVcVMZkw6xAdTaINsL+nSb7Th+KvL4DWVsxFqIXq053mSnUtIuHI2KOGMflWZVQclP&#10;UiKpy05BhJTKhnFrKkWh2tgXI/r10fu0Ui6JMDJrij9wdwQ9siXpudssO3x0ValJB+fR3xJrnQeP&#10;FBlsGJzrygK+R2Coqi5yi+9FaqWJKm2gOD4gQ2hHxDt5U9FnuxU+PAikmaDpoTkP97RoA03Oodtx&#10;VgL+fO8+4qlVycpZQzOWc/9jJ1BxZr5ZauLL8fl5HMp0OL+YTeiAry2b1xa7q9dAvTCmF8XJtI34&#10;YPpbjVC/0HOwilHJJKyk2DmXAfvDOrSzTw+KVKtVgtEgOhFu7ZOTkTyqGtvy+fAi0HW9G6jr76Cf&#10;RzF/08ItNnpaWO0C6Cr190nXTm8a4tQ43YMTX4nX54Q6PYvLXwAAAP//AwBQSwMEFAAGAAgAAAAh&#10;AA5XEvLhAAAACwEAAA8AAABkcnMvZG93bnJldi54bWxMj81OwzAQhO9IvIO1SNxapw39SYhTIQQV&#10;cKM0PbvJkkTY6xA7bXh7tie47e6MZr/JNqM14oS9bx0pmE0jEEilq1qqFew/nidrED5oqrRxhAp+&#10;0MMmv77KdFq5M73jaRdqwSHkU62gCaFLpfRlg1b7qeuQWPt0vdWB176WVa/PHG6NnEfRUlrdEn9o&#10;dIePDZZfu8EqGBar16fx8L2Ni6hYvRVm8RK2nVK3N+PDPYiAY/gzwwWf0SFnpqMbqPLCKJjEyZKt&#10;PMzmMZdgS3K3TkAcFVwOMs/k/w75LwAAAP//AwBQSwECLQAUAAYACAAAACEAtoM4kv4AAADhAQAA&#10;EwAAAAAAAAAAAAAAAAAAAAAAW0NvbnRlbnRfVHlwZXNdLnhtbFBLAQItABQABgAIAAAAIQA4/SH/&#10;1gAAAJQBAAALAAAAAAAAAAAAAAAAAC8BAABfcmVscy8ucmVsc1BLAQItABQABgAIAAAAIQCvVVI/&#10;fwIAAF4FAAAOAAAAAAAAAAAAAAAAAC4CAABkcnMvZTJvRG9jLnhtbFBLAQItABQABgAIAAAAIQAO&#10;VxLy4QAAAAsBAAAPAAAAAAAAAAAAAAAAANkEAABkcnMvZG93bnJldi54bWxQSwUGAAAAAAQABADz&#10;AAAA5wUAAAAA&#10;" fillcolor="white [3212]" stroked="f" strokeweight="2pt"/>
            </w:pict>
          </mc:Fallback>
        </mc:AlternateContent>
      </w:r>
      <w:r>
        <w:rPr>
          <w:rFonts w:ascii="Tahoma" w:hAnsi="Tahoma"/>
        </w:rPr>
        <w:br w:type="page"/>
      </w:r>
    </w:p>
    <w:p w14:paraId="7BBEF002" w14:textId="371A552C" w:rsidR="004D3620" w:rsidRPr="004D3620" w:rsidRDefault="004D3620" w:rsidP="004D3620">
      <w:pPr>
        <w:pStyle w:val="KOT1N"/>
        <w:spacing w:after="360"/>
        <w:jc w:val="left"/>
        <w:rPr>
          <w:rFonts w:ascii="Tahoma" w:hAnsi="Tahoma"/>
        </w:rPr>
      </w:pPr>
      <w:r w:rsidRPr="004D3620">
        <w:rPr>
          <w:rFonts w:ascii="Tahoma" w:hAnsi="Tahoma"/>
        </w:rPr>
        <w:lastRenderedPageBreak/>
        <w:t>Glossary</w:t>
      </w:r>
    </w:p>
    <w:p w14:paraId="670A828C" w14:textId="77777777" w:rsidR="004D3620" w:rsidRPr="00857F96" w:rsidRDefault="004D3620" w:rsidP="00857F96">
      <w:pPr>
        <w:pStyle w:val="Style1body"/>
        <w:spacing w:after="180" w:line="260" w:lineRule="exact"/>
        <w:jc w:val="both"/>
        <w:rPr>
          <w:sz w:val="18"/>
          <w:szCs w:val="18"/>
        </w:rPr>
      </w:pPr>
      <w:r w:rsidRPr="00A05A49">
        <w:rPr>
          <w:b/>
          <w:bCs/>
          <w:color w:val="00305F"/>
          <w:sz w:val="18"/>
          <w:szCs w:val="18"/>
        </w:rPr>
        <w:t>Adaptation</w:t>
      </w:r>
      <w:r w:rsidRPr="00857F96">
        <w:rPr>
          <w:color w:val="4BACC6" w:themeColor="accent5"/>
          <w:sz w:val="18"/>
          <w:szCs w:val="18"/>
        </w:rPr>
        <w:t xml:space="preserve"> </w:t>
      </w:r>
      <w:r w:rsidRPr="00857F96">
        <w:rPr>
          <w:sz w:val="18"/>
          <w:szCs w:val="18"/>
        </w:rPr>
        <w:t>– actions and adaptation for risks related to climate change.</w:t>
      </w:r>
    </w:p>
    <w:p w14:paraId="193F1E96" w14:textId="77777777" w:rsidR="004D3620" w:rsidRPr="00857F96" w:rsidRDefault="004D3620" w:rsidP="00857F96">
      <w:pPr>
        <w:pStyle w:val="Term"/>
        <w:spacing w:after="180" w:line="260" w:lineRule="exact"/>
        <w:ind w:left="567" w:hanging="567"/>
        <w:jc w:val="both"/>
        <w:rPr>
          <w:b w:val="0"/>
          <w:bCs w:val="0"/>
          <w:color w:val="auto"/>
          <w:sz w:val="18"/>
          <w:szCs w:val="18"/>
        </w:rPr>
      </w:pPr>
      <w:r w:rsidRPr="00A05A49">
        <w:rPr>
          <w:color w:val="00305F"/>
          <w:sz w:val="18"/>
          <w:szCs w:val="18"/>
        </w:rPr>
        <w:t>Adaptation plans</w:t>
      </w:r>
      <w:r w:rsidRPr="00857F96">
        <w:rPr>
          <w:b w:val="0"/>
          <w:bCs w:val="0"/>
          <w:color w:val="auto"/>
          <w:sz w:val="18"/>
          <w:szCs w:val="18"/>
        </w:rPr>
        <w:t xml:space="preserve"> – National adaptation strategy (NAS) and national action plan (NAP).</w:t>
      </w:r>
    </w:p>
    <w:p w14:paraId="25851F49" w14:textId="77777777" w:rsidR="004D3620" w:rsidRPr="00857F96" w:rsidRDefault="004D3620" w:rsidP="00857F96">
      <w:pPr>
        <w:pStyle w:val="Style1body"/>
        <w:spacing w:after="180" w:line="260" w:lineRule="exact"/>
        <w:jc w:val="both"/>
        <w:rPr>
          <w:sz w:val="18"/>
          <w:szCs w:val="18"/>
        </w:rPr>
      </w:pPr>
      <w:r w:rsidRPr="00A05A49">
        <w:rPr>
          <w:b/>
          <w:bCs/>
          <w:color w:val="00305F"/>
          <w:sz w:val="18"/>
          <w:szCs w:val="18"/>
        </w:rPr>
        <w:t>Adaptation report</w:t>
      </w:r>
      <w:r w:rsidRPr="00857F96">
        <w:rPr>
          <w:sz w:val="18"/>
          <w:szCs w:val="18"/>
        </w:rPr>
        <w:t xml:space="preserve"> – Recommendations intended to support in implementing the targets of Government Resolution No. 4079 and to help Israel to better adapt to climate changes based on the actions of the CCAA and the subcommittees (published in April 2021).</w:t>
      </w:r>
    </w:p>
    <w:p w14:paraId="7F0DEF3C" w14:textId="77777777" w:rsidR="004D3620" w:rsidRPr="00857F96" w:rsidRDefault="004D3620" w:rsidP="00857F96">
      <w:pPr>
        <w:pStyle w:val="Style1body"/>
        <w:spacing w:after="180" w:line="260" w:lineRule="exact"/>
        <w:jc w:val="both"/>
        <w:rPr>
          <w:sz w:val="18"/>
          <w:szCs w:val="18"/>
        </w:rPr>
      </w:pPr>
      <w:r w:rsidRPr="00A05A49">
        <w:rPr>
          <w:b/>
          <w:bCs/>
          <w:color w:val="00305F"/>
          <w:sz w:val="18"/>
          <w:szCs w:val="18"/>
        </w:rPr>
        <w:t>Annual follow-up report</w:t>
      </w:r>
      <w:r w:rsidRPr="00857F96">
        <w:rPr>
          <w:sz w:val="18"/>
          <w:szCs w:val="18"/>
        </w:rPr>
        <w:t xml:space="preserve"> – Annual report to the Israeli government of the Steering Committee for GHG Reduction on implementation of the national plan and targets for reducing GHG emissions, as determined in Government Resolution No. 542.</w:t>
      </w:r>
    </w:p>
    <w:p w14:paraId="549FC815" w14:textId="77777777" w:rsidR="004D3620" w:rsidRPr="00857F96" w:rsidRDefault="004D3620" w:rsidP="00857F96">
      <w:pPr>
        <w:pStyle w:val="Style1body"/>
        <w:spacing w:after="180" w:line="260" w:lineRule="exact"/>
        <w:jc w:val="both"/>
        <w:rPr>
          <w:sz w:val="18"/>
          <w:szCs w:val="18"/>
        </w:rPr>
      </w:pPr>
      <w:r w:rsidRPr="00A05A49">
        <w:rPr>
          <w:b/>
          <w:bCs/>
          <w:color w:val="00305F"/>
          <w:sz w:val="18"/>
          <w:szCs w:val="18"/>
        </w:rPr>
        <w:t>Anthropogenic greenhouse gases</w:t>
      </w:r>
      <w:r w:rsidRPr="00857F96">
        <w:rPr>
          <w:sz w:val="18"/>
          <w:szCs w:val="18"/>
        </w:rPr>
        <w:t xml:space="preserve"> – Gases produced by human activity. Most of the anthropogenic greenhouse gas emissions originate in burning fossil fuels for producing energy in activities such as electricity production, transportation, cooking and heating.</w:t>
      </w:r>
    </w:p>
    <w:p w14:paraId="10CBAE11" w14:textId="77777777" w:rsidR="004D3620" w:rsidRPr="00857F96" w:rsidRDefault="004D3620" w:rsidP="00857F96">
      <w:pPr>
        <w:pStyle w:val="Style1body"/>
        <w:spacing w:after="180" w:line="260" w:lineRule="exact"/>
        <w:jc w:val="both"/>
        <w:rPr>
          <w:sz w:val="18"/>
          <w:szCs w:val="18"/>
        </w:rPr>
      </w:pPr>
      <w:r w:rsidRPr="00A05A49">
        <w:rPr>
          <w:b/>
          <w:bCs/>
          <w:color w:val="00305F"/>
          <w:sz w:val="18"/>
          <w:szCs w:val="18"/>
        </w:rPr>
        <w:t>BAU scenario</w:t>
      </w:r>
      <w:r w:rsidRPr="00857F96">
        <w:rPr>
          <w:sz w:val="18"/>
          <w:szCs w:val="18"/>
        </w:rPr>
        <w:t xml:space="preserve"> – Business-as-usual scenario; the emissions forecast in the BAU scenario relating to GHG emissions expected in the absence of policies or additional government action.</w:t>
      </w:r>
    </w:p>
    <w:p w14:paraId="70E16CE2" w14:textId="77777777" w:rsidR="004D3620" w:rsidRPr="00857F96" w:rsidRDefault="004D3620" w:rsidP="00857F96">
      <w:pPr>
        <w:pStyle w:val="Style1body"/>
        <w:spacing w:after="180" w:line="260" w:lineRule="exact"/>
        <w:jc w:val="both"/>
        <w:rPr>
          <w:sz w:val="18"/>
          <w:szCs w:val="18"/>
        </w:rPr>
      </w:pPr>
      <w:r w:rsidRPr="00A05A49">
        <w:rPr>
          <w:b/>
          <w:bCs/>
          <w:color w:val="00305F"/>
          <w:sz w:val="18"/>
          <w:szCs w:val="18"/>
        </w:rPr>
        <w:t>CCAA team</w:t>
      </w:r>
      <w:r w:rsidRPr="00857F96">
        <w:rPr>
          <w:sz w:val="18"/>
          <w:szCs w:val="18"/>
        </w:rPr>
        <w:t xml:space="preserve"> – The CCAA; managing team who manages the integration of the national climate change adaptation plan.</w:t>
      </w:r>
    </w:p>
    <w:p w14:paraId="131B0879" w14:textId="77777777" w:rsidR="004D3620" w:rsidRPr="00857F96" w:rsidRDefault="004D3620" w:rsidP="00857F96">
      <w:pPr>
        <w:pStyle w:val="Style1body"/>
        <w:spacing w:after="180" w:line="260" w:lineRule="exact"/>
        <w:jc w:val="both"/>
        <w:rPr>
          <w:sz w:val="18"/>
          <w:szCs w:val="18"/>
        </w:rPr>
      </w:pPr>
      <w:r w:rsidRPr="00A05A49">
        <w:rPr>
          <w:b/>
          <w:bCs/>
          <w:color w:val="00305F"/>
          <w:sz w:val="18"/>
          <w:szCs w:val="18"/>
        </w:rPr>
        <w:t>Climate Change Adaptation Administration (CCAA)</w:t>
      </w:r>
      <w:r w:rsidRPr="00857F96">
        <w:rPr>
          <w:sz w:val="18"/>
          <w:szCs w:val="18"/>
        </w:rPr>
        <w:t xml:space="preserve"> – An entity of the Ministry of Environmental Protection, comprises 35 bodies including representatives of government ministries, civil bodies, and environmental organizations. The role of this team is to manage formulation of the national climate change adaptation plan.</w:t>
      </w:r>
    </w:p>
    <w:p w14:paraId="0F20D2DE" w14:textId="77777777" w:rsidR="004D3620" w:rsidRPr="00857F96" w:rsidRDefault="004D3620" w:rsidP="00857F96">
      <w:pPr>
        <w:pStyle w:val="Style1body"/>
        <w:spacing w:after="180" w:line="260" w:lineRule="exact"/>
        <w:jc w:val="both"/>
        <w:rPr>
          <w:sz w:val="18"/>
          <w:szCs w:val="18"/>
        </w:rPr>
      </w:pPr>
      <w:r w:rsidRPr="00926BAF">
        <w:rPr>
          <w:b/>
          <w:bCs/>
          <w:color w:val="00305F"/>
          <w:sz w:val="18"/>
          <w:szCs w:val="18"/>
        </w:rPr>
        <w:t>Climate event</w:t>
      </w:r>
      <w:r w:rsidRPr="00857F96">
        <w:rPr>
          <w:sz w:val="18"/>
          <w:szCs w:val="18"/>
        </w:rPr>
        <w:t xml:space="preserve"> – extreme weather event, including unusual environmental events (such as haze, sandstorms, air pollution), mostly limited in extent.</w:t>
      </w:r>
    </w:p>
    <w:p w14:paraId="79463801" w14:textId="77777777" w:rsidR="004D3620" w:rsidRPr="00857F96" w:rsidRDefault="004D3620" w:rsidP="00857F96">
      <w:pPr>
        <w:pStyle w:val="Style1body"/>
        <w:spacing w:after="180" w:line="260" w:lineRule="exact"/>
        <w:jc w:val="both"/>
        <w:rPr>
          <w:sz w:val="18"/>
          <w:szCs w:val="18"/>
        </w:rPr>
      </w:pPr>
      <w:r w:rsidRPr="00926BAF">
        <w:rPr>
          <w:b/>
          <w:bCs/>
          <w:color w:val="00305F"/>
          <w:sz w:val="18"/>
          <w:szCs w:val="18"/>
        </w:rPr>
        <w:t>Climate Law Memorandum</w:t>
      </w:r>
      <w:r w:rsidRPr="00857F96">
        <w:rPr>
          <w:sz w:val="18"/>
          <w:szCs w:val="18"/>
        </w:rPr>
        <w:t xml:space="preserve"> – 5781-2021, published in May 2021 by the Ministry of Environmental Protection. It aims “to lead to prevention and reduction of GHG emissions and climate crisis damage in Israel… by setting targets for reducing emissions and GHGs and preparing national plans”.</w:t>
      </w:r>
    </w:p>
    <w:p w14:paraId="15DF88C2" w14:textId="77777777" w:rsidR="004D3620" w:rsidRPr="00857F96" w:rsidRDefault="004D3620" w:rsidP="00857F96">
      <w:pPr>
        <w:pStyle w:val="Style1body"/>
        <w:spacing w:after="180" w:line="260" w:lineRule="exact"/>
        <w:jc w:val="both"/>
        <w:rPr>
          <w:sz w:val="18"/>
          <w:szCs w:val="18"/>
        </w:rPr>
      </w:pPr>
      <w:r w:rsidRPr="00A05A49">
        <w:rPr>
          <w:b/>
          <w:bCs/>
          <w:color w:val="00305F"/>
          <w:sz w:val="18"/>
          <w:szCs w:val="18"/>
        </w:rPr>
        <w:t>Combined cycle power plant</w:t>
      </w:r>
      <w:r w:rsidRPr="00857F96">
        <w:rPr>
          <w:sz w:val="18"/>
          <w:szCs w:val="18"/>
        </w:rPr>
        <w:t xml:space="preserve"> – Power plant that relies on storage of PV energy, alternative to peaking power plant.</w:t>
      </w:r>
    </w:p>
    <w:p w14:paraId="5B5A1AB9" w14:textId="77777777" w:rsidR="004D3620" w:rsidRPr="00857F96" w:rsidRDefault="004D3620" w:rsidP="00857F96">
      <w:pPr>
        <w:pStyle w:val="Style1body"/>
        <w:spacing w:after="180" w:line="260" w:lineRule="exact"/>
        <w:jc w:val="both"/>
        <w:rPr>
          <w:sz w:val="18"/>
          <w:szCs w:val="18"/>
        </w:rPr>
      </w:pPr>
      <w:r w:rsidRPr="00A05A49">
        <w:rPr>
          <w:b/>
          <w:bCs/>
          <w:color w:val="00305F"/>
          <w:sz w:val="18"/>
          <w:szCs w:val="18"/>
        </w:rPr>
        <w:t>COVID-19</w:t>
      </w:r>
      <w:r w:rsidRPr="00857F96">
        <w:rPr>
          <w:sz w:val="18"/>
          <w:szCs w:val="18"/>
        </w:rPr>
        <w:t xml:space="preserve"> – Coronavirus disease (COVID-19), an infectious disease caused by the SARS-CoV-2 virus. </w:t>
      </w:r>
    </w:p>
    <w:p w14:paraId="2AC001E7" w14:textId="77777777" w:rsidR="004D3620" w:rsidRPr="00857F96" w:rsidRDefault="004D3620" w:rsidP="00857F96">
      <w:pPr>
        <w:pStyle w:val="Style1body"/>
        <w:spacing w:after="180" w:line="260" w:lineRule="exact"/>
        <w:jc w:val="both"/>
        <w:rPr>
          <w:sz w:val="18"/>
          <w:szCs w:val="18"/>
        </w:rPr>
      </w:pPr>
      <w:r w:rsidRPr="00624600">
        <w:rPr>
          <w:b/>
          <w:bCs/>
          <w:color w:val="00305F"/>
          <w:sz w:val="18"/>
          <w:szCs w:val="18"/>
        </w:rPr>
        <w:t>Decarbonization</w:t>
      </w:r>
      <w:r w:rsidRPr="00857F96">
        <w:rPr>
          <w:sz w:val="18"/>
          <w:szCs w:val="18"/>
        </w:rPr>
        <w:t xml:space="preserve"> – Negating CO2 emissions during economic activity.</w:t>
      </w:r>
    </w:p>
    <w:p w14:paraId="2315B477" w14:textId="77777777" w:rsidR="004D3620" w:rsidRPr="00857F96" w:rsidRDefault="004D3620" w:rsidP="00857F96">
      <w:pPr>
        <w:pStyle w:val="Style1body"/>
        <w:spacing w:after="180" w:line="260" w:lineRule="exact"/>
        <w:jc w:val="both"/>
        <w:rPr>
          <w:sz w:val="18"/>
          <w:szCs w:val="18"/>
        </w:rPr>
      </w:pPr>
      <w:r w:rsidRPr="00624600">
        <w:rPr>
          <w:b/>
          <w:bCs/>
          <w:color w:val="00305F"/>
          <w:sz w:val="18"/>
          <w:szCs w:val="18"/>
        </w:rPr>
        <w:lastRenderedPageBreak/>
        <w:t>Decision makers proposal for transition to a low-carbon economy</w:t>
      </w:r>
      <w:r w:rsidRPr="00857F96">
        <w:rPr>
          <w:sz w:val="18"/>
          <w:szCs w:val="18"/>
        </w:rPr>
        <w:t xml:space="preserve"> – Draft of a government resolution on the “Transition to a Low-Carbon Economy”</w:t>
      </w:r>
      <w:r>
        <w:t xml:space="preserve"> which details Israel’s new national targets of GHG Emissions reduction. The Ministry of Environmental </w:t>
      </w:r>
      <w:r w:rsidRPr="00857F96">
        <w:rPr>
          <w:sz w:val="18"/>
          <w:szCs w:val="18"/>
        </w:rPr>
        <w:t>Protection has been promoting this proposal since late 2020. The draft proposal was finally accepted as Government Resolution 171.</w:t>
      </w:r>
    </w:p>
    <w:p w14:paraId="12B8FFE4" w14:textId="77777777" w:rsidR="004D3620" w:rsidRPr="00857F96" w:rsidRDefault="004D3620" w:rsidP="00857F96">
      <w:pPr>
        <w:pStyle w:val="Style1body"/>
        <w:spacing w:after="180" w:line="260" w:lineRule="exact"/>
        <w:jc w:val="both"/>
        <w:rPr>
          <w:sz w:val="18"/>
          <w:szCs w:val="18"/>
        </w:rPr>
      </w:pPr>
      <w:r w:rsidRPr="00624600">
        <w:rPr>
          <w:b/>
          <w:bCs/>
          <w:color w:val="00305F"/>
          <w:sz w:val="18"/>
          <w:szCs w:val="18"/>
        </w:rPr>
        <w:t>Defense establishment</w:t>
      </w:r>
      <w:r w:rsidRPr="00857F96">
        <w:rPr>
          <w:sz w:val="18"/>
          <w:szCs w:val="18"/>
        </w:rPr>
        <w:t xml:space="preserve"> – The Ministry of Defense and the Israel Defense Forces.</w:t>
      </w:r>
    </w:p>
    <w:p w14:paraId="5E3D8C51" w14:textId="77777777" w:rsidR="004D3620" w:rsidRPr="00857F96" w:rsidRDefault="004D3620" w:rsidP="00857F96">
      <w:pPr>
        <w:pStyle w:val="Style1body"/>
        <w:spacing w:after="180" w:line="260" w:lineRule="exact"/>
        <w:jc w:val="both"/>
        <w:rPr>
          <w:sz w:val="18"/>
          <w:szCs w:val="18"/>
        </w:rPr>
      </w:pPr>
      <w:r w:rsidRPr="001C0154">
        <w:rPr>
          <w:b/>
          <w:bCs/>
          <w:color w:val="00305F"/>
          <w:sz w:val="18"/>
          <w:szCs w:val="18"/>
        </w:rPr>
        <w:t>Dual-use zone</w:t>
      </w:r>
      <w:r w:rsidRPr="00857F96">
        <w:rPr>
          <w:sz w:val="18"/>
          <w:szCs w:val="18"/>
        </w:rPr>
        <w:t xml:space="preserve"> – Area designated for the construction of installations for producing renewable energy that is being used for other purposes, such as built-up land, agricultural areas, or parking lots.</w:t>
      </w:r>
    </w:p>
    <w:p w14:paraId="7A3CEBFE" w14:textId="77777777" w:rsidR="004D3620" w:rsidRPr="00857F96" w:rsidRDefault="004D3620" w:rsidP="00857F96">
      <w:pPr>
        <w:pStyle w:val="Style1body"/>
        <w:spacing w:after="180" w:line="260" w:lineRule="exact"/>
        <w:jc w:val="both"/>
        <w:rPr>
          <w:sz w:val="18"/>
          <w:szCs w:val="18"/>
        </w:rPr>
      </w:pPr>
      <w:r w:rsidRPr="00624600">
        <w:rPr>
          <w:b/>
          <w:bCs/>
          <w:color w:val="00305F"/>
          <w:sz w:val="18"/>
          <w:szCs w:val="18"/>
        </w:rPr>
        <w:t>ESG</w:t>
      </w:r>
      <w:r w:rsidRPr="00857F96">
        <w:rPr>
          <w:sz w:val="18"/>
          <w:szCs w:val="18"/>
        </w:rPr>
        <w:t xml:space="preserve"> – Environmental, Social, and Governance; considerations in the fields of environment, social welfare, and corporate governance that can be evaluated during economic or financial activity, such as through reporting on activity of companies and corporations. </w:t>
      </w:r>
    </w:p>
    <w:p w14:paraId="0E36770C" w14:textId="77777777" w:rsidR="004D3620" w:rsidRPr="00857F96" w:rsidRDefault="004D3620" w:rsidP="00857F96">
      <w:pPr>
        <w:pStyle w:val="Style1body"/>
        <w:spacing w:after="180" w:line="260" w:lineRule="exact"/>
        <w:jc w:val="both"/>
        <w:rPr>
          <w:sz w:val="18"/>
          <w:szCs w:val="18"/>
        </w:rPr>
      </w:pPr>
      <w:r w:rsidRPr="00624600">
        <w:rPr>
          <w:b/>
          <w:bCs/>
          <w:color w:val="00305F"/>
          <w:sz w:val="18"/>
          <w:szCs w:val="18"/>
        </w:rPr>
        <w:t>Framework convention</w:t>
      </w:r>
      <w:r w:rsidRPr="00857F96">
        <w:rPr>
          <w:sz w:val="18"/>
          <w:szCs w:val="18"/>
        </w:rPr>
        <w:t xml:space="preserve"> – The United Nations Framework Convention on Climate Change (UNFCCC), the UN’s fundamental convention on climate change.</w:t>
      </w:r>
    </w:p>
    <w:p w14:paraId="5A81BFEE" w14:textId="77777777" w:rsidR="004D3620" w:rsidRPr="00857F96" w:rsidRDefault="004D3620" w:rsidP="00857F96">
      <w:pPr>
        <w:pStyle w:val="Style1body"/>
        <w:spacing w:after="180" w:line="260" w:lineRule="exact"/>
        <w:jc w:val="both"/>
        <w:rPr>
          <w:sz w:val="18"/>
          <w:szCs w:val="18"/>
        </w:rPr>
      </w:pPr>
      <w:r w:rsidRPr="00624600">
        <w:rPr>
          <w:b/>
          <w:bCs/>
          <w:color w:val="00305F"/>
          <w:sz w:val="18"/>
          <w:szCs w:val="18"/>
        </w:rPr>
        <w:t>GDP</w:t>
      </w:r>
      <w:r w:rsidRPr="00857F96">
        <w:rPr>
          <w:sz w:val="18"/>
          <w:szCs w:val="18"/>
        </w:rPr>
        <w:t xml:space="preserve"> – Gross domestic product.</w:t>
      </w:r>
    </w:p>
    <w:p w14:paraId="3EACEC9F" w14:textId="77777777" w:rsidR="004D3620" w:rsidRPr="00857F96" w:rsidRDefault="004D3620" w:rsidP="00857F96">
      <w:pPr>
        <w:pStyle w:val="Style1body"/>
        <w:spacing w:after="180" w:line="260" w:lineRule="exact"/>
        <w:jc w:val="both"/>
        <w:rPr>
          <w:sz w:val="18"/>
          <w:szCs w:val="18"/>
        </w:rPr>
      </w:pPr>
      <w:r w:rsidRPr="00624600">
        <w:rPr>
          <w:b/>
          <w:bCs/>
          <w:color w:val="00305F"/>
          <w:sz w:val="18"/>
          <w:szCs w:val="18"/>
        </w:rPr>
        <w:t>Government Guide to Risk Management</w:t>
      </w:r>
      <w:r w:rsidRPr="00857F96">
        <w:rPr>
          <w:sz w:val="18"/>
          <w:szCs w:val="18"/>
        </w:rPr>
        <w:t xml:space="preserve"> – A guide designed to aid decision-makers in managing public risk (published by the Prime Minister’s Office, 2018).</w:t>
      </w:r>
    </w:p>
    <w:p w14:paraId="0AFE5D77" w14:textId="77777777" w:rsidR="004D3620" w:rsidRPr="00857F96" w:rsidRDefault="004D3620" w:rsidP="00857F96">
      <w:pPr>
        <w:pStyle w:val="Style1body"/>
        <w:spacing w:after="180" w:line="260" w:lineRule="exact"/>
        <w:jc w:val="both"/>
        <w:rPr>
          <w:sz w:val="18"/>
          <w:szCs w:val="18"/>
        </w:rPr>
      </w:pPr>
      <w:r w:rsidRPr="00624600">
        <w:rPr>
          <w:b/>
          <w:bCs/>
          <w:color w:val="00305F"/>
          <w:sz w:val="18"/>
          <w:szCs w:val="18"/>
        </w:rPr>
        <w:t>Government Resolution No. 171</w:t>
      </w:r>
      <w:r w:rsidRPr="00857F96">
        <w:rPr>
          <w:sz w:val="18"/>
          <w:szCs w:val="18"/>
        </w:rPr>
        <w:t xml:space="preserve"> – Israel government resolution dated July 2021 on “The Transition to a Low-Carbon Economy.”</w:t>
      </w:r>
    </w:p>
    <w:p w14:paraId="5B545F91" w14:textId="77777777" w:rsidR="004D3620" w:rsidRPr="00857F96" w:rsidRDefault="004D3620" w:rsidP="00857F96">
      <w:pPr>
        <w:pStyle w:val="Style1body"/>
        <w:spacing w:after="180" w:line="260" w:lineRule="exact"/>
        <w:jc w:val="both"/>
        <w:rPr>
          <w:sz w:val="18"/>
          <w:szCs w:val="18"/>
        </w:rPr>
      </w:pPr>
      <w:r w:rsidRPr="00624600">
        <w:rPr>
          <w:b/>
          <w:bCs/>
          <w:color w:val="00305F"/>
          <w:sz w:val="18"/>
          <w:szCs w:val="18"/>
        </w:rPr>
        <w:t>Government Resolution No. 208</w:t>
      </w:r>
      <w:r w:rsidRPr="00857F96">
        <w:rPr>
          <w:sz w:val="18"/>
          <w:szCs w:val="18"/>
        </w:rPr>
        <w:t xml:space="preserve"> – Israel government resolution dated August 2021 on “The Transition to Green Energy and Correction of the Government Resolution.”</w:t>
      </w:r>
    </w:p>
    <w:p w14:paraId="4EE32680" w14:textId="77777777" w:rsidR="004D3620" w:rsidRPr="00857F96" w:rsidRDefault="004D3620" w:rsidP="00857F96">
      <w:pPr>
        <w:pStyle w:val="Style1body"/>
        <w:spacing w:after="180" w:line="260" w:lineRule="exact"/>
        <w:jc w:val="both"/>
        <w:rPr>
          <w:sz w:val="18"/>
          <w:szCs w:val="18"/>
        </w:rPr>
      </w:pPr>
      <w:r w:rsidRPr="00624600">
        <w:rPr>
          <w:b/>
          <w:bCs/>
          <w:color w:val="00305F"/>
          <w:sz w:val="18"/>
          <w:szCs w:val="18"/>
        </w:rPr>
        <w:t>Government Resolution No. 465</w:t>
      </w:r>
      <w:r w:rsidRPr="00857F96">
        <w:rPr>
          <w:sz w:val="18"/>
          <w:szCs w:val="18"/>
        </w:rPr>
        <w:t xml:space="preserve"> – Israel government resolution dated October 2020 on “Promoting Renewable Energy in the Electricity Sector.”</w:t>
      </w:r>
    </w:p>
    <w:p w14:paraId="7B48DAC2" w14:textId="77777777" w:rsidR="004D3620" w:rsidRPr="00857F96" w:rsidRDefault="004D3620" w:rsidP="00857F96">
      <w:pPr>
        <w:pStyle w:val="Style1body"/>
        <w:spacing w:after="180" w:line="260" w:lineRule="exact"/>
        <w:jc w:val="both"/>
        <w:rPr>
          <w:sz w:val="18"/>
          <w:szCs w:val="18"/>
        </w:rPr>
      </w:pPr>
      <w:r w:rsidRPr="00624600">
        <w:rPr>
          <w:b/>
          <w:bCs/>
          <w:color w:val="00305F"/>
          <w:sz w:val="18"/>
          <w:szCs w:val="18"/>
        </w:rPr>
        <w:t>Government Resolution No. 474</w:t>
      </w:r>
      <w:r w:rsidRPr="00857F96">
        <w:rPr>
          <w:sz w:val="18"/>
          <w:szCs w:val="18"/>
        </w:rPr>
        <w:t xml:space="preserve"> – Israel government resolution dated June 2009 on “Israel’s Adaptation to Climate Change – Adaptation and Readiness for Climate Change and GHG Emissions Reduction.”</w:t>
      </w:r>
    </w:p>
    <w:p w14:paraId="34FD31A6" w14:textId="77777777" w:rsidR="004D3620" w:rsidRPr="00857F96" w:rsidRDefault="004D3620" w:rsidP="00857F96">
      <w:pPr>
        <w:pStyle w:val="Style1body"/>
        <w:spacing w:after="180" w:line="260" w:lineRule="exact"/>
        <w:jc w:val="both"/>
        <w:rPr>
          <w:sz w:val="18"/>
          <w:szCs w:val="18"/>
        </w:rPr>
      </w:pPr>
      <w:r w:rsidRPr="00624600">
        <w:rPr>
          <w:b/>
          <w:bCs/>
          <w:color w:val="00305F"/>
          <w:sz w:val="18"/>
          <w:szCs w:val="18"/>
        </w:rPr>
        <w:t>Government Resolution No. 542</w:t>
      </w:r>
      <w:r w:rsidRPr="00857F96">
        <w:rPr>
          <w:sz w:val="18"/>
          <w:szCs w:val="18"/>
        </w:rPr>
        <w:t xml:space="preserve"> – Israel government resolution dated September 2015 on “GHG Emissions Reduction and Improving Efficiency of Energy Consumption in the Economy”, passed following the Paris Agreement, which defined national reduction targets for 2030.</w:t>
      </w:r>
    </w:p>
    <w:p w14:paraId="706679CE" w14:textId="77777777" w:rsidR="004D3620" w:rsidRPr="00857F96" w:rsidRDefault="004D3620" w:rsidP="00857F96">
      <w:pPr>
        <w:pStyle w:val="Style1body"/>
        <w:spacing w:after="180" w:line="260" w:lineRule="exact"/>
        <w:jc w:val="both"/>
        <w:rPr>
          <w:sz w:val="18"/>
          <w:szCs w:val="18"/>
        </w:rPr>
      </w:pPr>
      <w:r w:rsidRPr="00624600">
        <w:rPr>
          <w:b/>
          <w:bCs/>
          <w:color w:val="00305F"/>
          <w:sz w:val="18"/>
          <w:szCs w:val="18"/>
        </w:rPr>
        <w:t>Government Resolution No. 1403; National Plan 2016</w:t>
      </w:r>
      <w:r w:rsidRPr="00857F96">
        <w:rPr>
          <w:sz w:val="18"/>
          <w:szCs w:val="18"/>
        </w:rPr>
        <w:t xml:space="preserve"> – Israel government resolution dated April 2016 on a “National Plan for Implementing the Targets for GHG Emissions Reduction and Improving Energy Efficiency.”</w:t>
      </w:r>
    </w:p>
    <w:p w14:paraId="265BBF23" w14:textId="77777777" w:rsidR="004D3620" w:rsidRPr="00857F96" w:rsidRDefault="004D3620" w:rsidP="00857F96">
      <w:pPr>
        <w:pStyle w:val="Style1body"/>
        <w:spacing w:after="180" w:line="260" w:lineRule="exact"/>
        <w:jc w:val="both"/>
        <w:rPr>
          <w:sz w:val="18"/>
          <w:szCs w:val="18"/>
        </w:rPr>
      </w:pPr>
      <w:r w:rsidRPr="00624600">
        <w:rPr>
          <w:b/>
          <w:bCs/>
          <w:color w:val="00305F"/>
          <w:sz w:val="18"/>
          <w:szCs w:val="18"/>
        </w:rPr>
        <w:lastRenderedPageBreak/>
        <w:t>Government Resolution No. 4079</w:t>
      </w:r>
      <w:r w:rsidRPr="00857F96">
        <w:rPr>
          <w:b/>
          <w:bCs/>
          <w:sz w:val="18"/>
          <w:szCs w:val="18"/>
        </w:rPr>
        <w:t xml:space="preserve"> </w:t>
      </w:r>
      <w:r w:rsidRPr="00857F96">
        <w:rPr>
          <w:sz w:val="18"/>
          <w:szCs w:val="18"/>
        </w:rPr>
        <w:t>– Israel government resolution dated July 2018 on “Israel’s Preparation for Climate Change Adaptation: Recommendations to the Government for National Strategy and a National Action Plan.”</w:t>
      </w:r>
    </w:p>
    <w:p w14:paraId="28C05963" w14:textId="77777777" w:rsidR="004D3620" w:rsidRPr="00857F96" w:rsidRDefault="004D3620" w:rsidP="00857F96">
      <w:pPr>
        <w:pStyle w:val="Style1body"/>
        <w:spacing w:after="180" w:line="260" w:lineRule="exact"/>
        <w:jc w:val="both"/>
        <w:rPr>
          <w:sz w:val="18"/>
          <w:szCs w:val="18"/>
        </w:rPr>
      </w:pPr>
      <w:r w:rsidRPr="00624600">
        <w:rPr>
          <w:b/>
          <w:bCs/>
          <w:color w:val="00305F"/>
          <w:sz w:val="18"/>
          <w:szCs w:val="18"/>
        </w:rPr>
        <w:t>Greenhouse gases (GHGs)</w:t>
      </w:r>
      <w:r w:rsidRPr="00857F96">
        <w:rPr>
          <w:sz w:val="18"/>
          <w:szCs w:val="18"/>
        </w:rPr>
        <w:t xml:space="preserve"> – A group of gases that prevent the radiation reflected from Earth from escaping into the atmosphere contributing to global warming and </w:t>
      </w:r>
      <w:hyperlink r:id="rId21" w:history="1">
        <w:r w:rsidRPr="00857F96">
          <w:rPr>
            <w:sz w:val="18"/>
            <w:szCs w:val="18"/>
          </w:rPr>
          <w:t>climate change</w:t>
        </w:r>
      </w:hyperlink>
      <w:r w:rsidRPr="00857F96">
        <w:rPr>
          <w:sz w:val="18"/>
          <w:szCs w:val="18"/>
        </w:rPr>
        <w:t>.</w:t>
      </w:r>
      <w:r w:rsidRPr="00857F96">
        <w:rPr>
          <w:sz w:val="18"/>
          <w:szCs w:val="18"/>
          <w:rtl/>
        </w:rPr>
        <w:t xml:space="preserve"> </w:t>
      </w:r>
      <w:r w:rsidRPr="00857F96">
        <w:rPr>
          <w:sz w:val="18"/>
          <w:szCs w:val="18"/>
        </w:rPr>
        <w:t>Converting them to carbon dioxide (or CO2) equivalents makes it possible to compare them and to determine their individual and total contributions to global warming.</w:t>
      </w:r>
    </w:p>
    <w:p w14:paraId="7632033A" w14:textId="77777777" w:rsidR="004D3620" w:rsidRPr="00857F96" w:rsidRDefault="004D3620" w:rsidP="00857F96">
      <w:pPr>
        <w:pStyle w:val="Style1body"/>
        <w:spacing w:after="180" w:line="260" w:lineRule="exact"/>
        <w:jc w:val="both"/>
        <w:rPr>
          <w:sz w:val="18"/>
          <w:szCs w:val="18"/>
        </w:rPr>
      </w:pPr>
      <w:r w:rsidRPr="00624600">
        <w:rPr>
          <w:b/>
          <w:bCs/>
          <w:color w:val="00305F"/>
          <w:sz w:val="18"/>
          <w:szCs w:val="18"/>
        </w:rPr>
        <w:t>IMS</w:t>
      </w:r>
      <w:r w:rsidRPr="00857F96">
        <w:rPr>
          <w:sz w:val="18"/>
          <w:szCs w:val="18"/>
        </w:rPr>
        <w:t xml:space="preserve"> – Israel Meteorological Service.</w:t>
      </w:r>
    </w:p>
    <w:p w14:paraId="77B2C738" w14:textId="77777777" w:rsidR="004D3620" w:rsidRPr="00857F96" w:rsidRDefault="004D3620" w:rsidP="00857F96">
      <w:pPr>
        <w:pStyle w:val="Style1body"/>
        <w:spacing w:after="180" w:line="260" w:lineRule="exact"/>
        <w:jc w:val="both"/>
        <w:rPr>
          <w:sz w:val="18"/>
          <w:szCs w:val="18"/>
        </w:rPr>
      </w:pPr>
      <w:r w:rsidRPr="00624600">
        <w:rPr>
          <w:b/>
          <w:bCs/>
          <w:color w:val="00305F"/>
          <w:sz w:val="18"/>
          <w:szCs w:val="18"/>
        </w:rPr>
        <w:t>IPCC Fifth Assessment Report</w:t>
      </w:r>
      <w:r w:rsidRPr="00857F96">
        <w:rPr>
          <w:sz w:val="18"/>
          <w:szCs w:val="18"/>
        </w:rPr>
        <w:t xml:space="preserve"> – The Fifth Assessment Report of the United Nations Intergovernmental Panel on Climate Change (2014).</w:t>
      </w:r>
    </w:p>
    <w:p w14:paraId="2091B8FD" w14:textId="77777777" w:rsidR="004D3620" w:rsidRPr="00857F96" w:rsidRDefault="004D3620" w:rsidP="00857F96">
      <w:pPr>
        <w:pStyle w:val="Style1body"/>
        <w:spacing w:after="180" w:line="260" w:lineRule="exact"/>
        <w:jc w:val="both"/>
        <w:rPr>
          <w:sz w:val="18"/>
          <w:szCs w:val="18"/>
        </w:rPr>
      </w:pPr>
      <w:r w:rsidRPr="00624600">
        <w:rPr>
          <w:b/>
          <w:bCs/>
          <w:color w:val="00305F"/>
          <w:sz w:val="18"/>
          <w:szCs w:val="18"/>
        </w:rPr>
        <w:t>Low-carbon economy</w:t>
      </w:r>
      <w:r w:rsidRPr="00857F96">
        <w:rPr>
          <w:sz w:val="18"/>
          <w:szCs w:val="18"/>
        </w:rPr>
        <w:t xml:space="preserve"> – An integrated economic policy that aims to change patterns of economic activity so that it will have minimal effect on the ecological system and reduce anthropogenic GHG emissions, to prevent the effects of climate change. This policy can reduce GHG emissions to net zero carbon. </w:t>
      </w:r>
    </w:p>
    <w:p w14:paraId="11728F50" w14:textId="77777777" w:rsidR="004D3620" w:rsidRPr="00857F96" w:rsidRDefault="004D3620" w:rsidP="00857F96">
      <w:pPr>
        <w:pStyle w:val="Style1body"/>
        <w:spacing w:after="180" w:line="260" w:lineRule="exact"/>
        <w:jc w:val="both"/>
        <w:rPr>
          <w:sz w:val="18"/>
          <w:szCs w:val="18"/>
        </w:rPr>
      </w:pPr>
      <w:r w:rsidRPr="00624600">
        <w:rPr>
          <w:b/>
          <w:bCs/>
          <w:color w:val="00305F"/>
          <w:sz w:val="18"/>
          <w:szCs w:val="18"/>
        </w:rPr>
        <w:t>Mitigation</w:t>
      </w:r>
      <w:r w:rsidRPr="00857F96">
        <w:rPr>
          <w:sz w:val="18"/>
          <w:szCs w:val="18"/>
        </w:rPr>
        <w:t xml:space="preserve"> – Reduction of GHG emissions.</w:t>
      </w:r>
    </w:p>
    <w:p w14:paraId="72F0BBE3" w14:textId="77777777" w:rsidR="004D3620" w:rsidRPr="00857F96" w:rsidRDefault="004D3620" w:rsidP="00857F96">
      <w:pPr>
        <w:pStyle w:val="Style1body"/>
        <w:spacing w:after="180" w:line="260" w:lineRule="exact"/>
        <w:jc w:val="both"/>
        <w:rPr>
          <w:sz w:val="18"/>
          <w:szCs w:val="18"/>
        </w:rPr>
      </w:pPr>
      <w:r w:rsidRPr="00624600">
        <w:rPr>
          <w:b/>
          <w:bCs/>
          <w:color w:val="00305F"/>
          <w:sz w:val="18"/>
          <w:szCs w:val="18"/>
        </w:rPr>
        <w:t>National targets</w:t>
      </w:r>
      <w:r w:rsidRPr="00857F96">
        <w:rPr>
          <w:sz w:val="18"/>
          <w:szCs w:val="18"/>
        </w:rPr>
        <w:t xml:space="preserve"> – National targets for GHG reduction determined by countries under the Paris Agreement (see NDCs).</w:t>
      </w:r>
    </w:p>
    <w:p w14:paraId="1864ECC7" w14:textId="77777777" w:rsidR="004D3620" w:rsidRPr="00857F96" w:rsidRDefault="004D3620" w:rsidP="00857F96">
      <w:pPr>
        <w:pStyle w:val="Style1body"/>
        <w:spacing w:after="180" w:line="260" w:lineRule="exact"/>
        <w:jc w:val="both"/>
        <w:rPr>
          <w:sz w:val="18"/>
          <w:szCs w:val="18"/>
        </w:rPr>
      </w:pPr>
      <w:r w:rsidRPr="00624600">
        <w:rPr>
          <w:b/>
          <w:bCs/>
          <w:color w:val="00305F"/>
          <w:sz w:val="18"/>
          <w:szCs w:val="18"/>
        </w:rPr>
        <w:t>NEMA</w:t>
      </w:r>
      <w:r w:rsidRPr="00857F96">
        <w:rPr>
          <w:sz w:val="18"/>
          <w:szCs w:val="18"/>
        </w:rPr>
        <w:t xml:space="preserve"> – National Emergency Management Authority.</w:t>
      </w:r>
    </w:p>
    <w:p w14:paraId="72DC44C3" w14:textId="77777777" w:rsidR="004D3620" w:rsidRPr="00857F96" w:rsidRDefault="004D3620" w:rsidP="00857F96">
      <w:pPr>
        <w:pStyle w:val="Style1body"/>
        <w:spacing w:after="180" w:line="260" w:lineRule="exact"/>
        <w:jc w:val="both"/>
        <w:rPr>
          <w:sz w:val="18"/>
          <w:szCs w:val="18"/>
        </w:rPr>
      </w:pPr>
      <w:r w:rsidRPr="00624600">
        <w:rPr>
          <w:b/>
          <w:bCs/>
          <w:color w:val="00305F"/>
          <w:sz w:val="18"/>
          <w:szCs w:val="18"/>
        </w:rPr>
        <w:t>New plan for improving energy efficiency 2030</w:t>
      </w:r>
      <w:r w:rsidRPr="00857F96">
        <w:rPr>
          <w:sz w:val="18"/>
          <w:szCs w:val="18"/>
        </w:rPr>
        <w:t xml:space="preserve"> – The new national plan for improving energy efficiency for 2020-2030 (published by the Ministry of Energy in November 2020).</w:t>
      </w:r>
    </w:p>
    <w:p w14:paraId="0746EF12" w14:textId="77777777" w:rsidR="004D3620" w:rsidRPr="00857F96" w:rsidRDefault="004D3620" w:rsidP="00857F96">
      <w:pPr>
        <w:pStyle w:val="Style1body"/>
        <w:spacing w:after="180" w:line="260" w:lineRule="exact"/>
        <w:jc w:val="both"/>
        <w:rPr>
          <w:sz w:val="18"/>
          <w:szCs w:val="18"/>
        </w:rPr>
      </w:pPr>
      <w:r w:rsidRPr="00624600">
        <w:rPr>
          <w:b/>
          <w:bCs/>
          <w:color w:val="00305F"/>
          <w:sz w:val="18"/>
          <w:szCs w:val="18"/>
        </w:rPr>
        <w:t>NGFS</w:t>
      </w:r>
      <w:r w:rsidRPr="00857F96">
        <w:rPr>
          <w:sz w:val="18"/>
          <w:szCs w:val="18"/>
        </w:rPr>
        <w:t xml:space="preserve"> – Network of Central Banks and Supervisors for Greening the Financial System.</w:t>
      </w:r>
    </w:p>
    <w:p w14:paraId="474E2D53" w14:textId="77777777" w:rsidR="004D3620" w:rsidRPr="00857F96" w:rsidRDefault="004D3620" w:rsidP="00857F96">
      <w:pPr>
        <w:pStyle w:val="Style1body"/>
        <w:spacing w:after="180" w:line="260" w:lineRule="exact"/>
        <w:jc w:val="both"/>
        <w:rPr>
          <w:sz w:val="18"/>
          <w:szCs w:val="18"/>
        </w:rPr>
      </w:pPr>
      <w:r w:rsidRPr="009169F3">
        <w:rPr>
          <w:b/>
          <w:bCs/>
          <w:color w:val="00305F"/>
          <w:sz w:val="18"/>
          <w:szCs w:val="18"/>
        </w:rPr>
        <w:t>OECD</w:t>
      </w:r>
      <w:r w:rsidRPr="00857F96">
        <w:rPr>
          <w:sz w:val="18"/>
          <w:szCs w:val="18"/>
        </w:rPr>
        <w:t xml:space="preserve"> – Organization for Economic Co-operation and Development</w:t>
      </w:r>
    </w:p>
    <w:p w14:paraId="1D2DB44D" w14:textId="77777777" w:rsidR="004D3620" w:rsidRPr="00857F96" w:rsidRDefault="004D3620" w:rsidP="00857F96">
      <w:pPr>
        <w:pStyle w:val="Style1body"/>
        <w:spacing w:after="180" w:line="260" w:lineRule="exact"/>
        <w:jc w:val="both"/>
        <w:rPr>
          <w:sz w:val="18"/>
          <w:szCs w:val="18"/>
        </w:rPr>
      </w:pPr>
      <w:r w:rsidRPr="009169F3">
        <w:rPr>
          <w:b/>
          <w:bCs/>
          <w:color w:val="00305F"/>
          <w:sz w:val="18"/>
          <w:szCs w:val="18"/>
        </w:rPr>
        <w:t>OECD climate recommendations report</w:t>
      </w:r>
      <w:r w:rsidRPr="00857F96">
        <w:rPr>
          <w:sz w:val="18"/>
          <w:szCs w:val="18"/>
        </w:rPr>
        <w:t xml:space="preserve"> – Comprehensive report on promoting climate action in Israel written by the OECD in 2020 under the title “Accelerating Climate Action in Israel.”</w:t>
      </w:r>
    </w:p>
    <w:p w14:paraId="7D6ABE11" w14:textId="77777777" w:rsidR="004D3620" w:rsidRPr="00857F96" w:rsidRDefault="004D3620" w:rsidP="00857F96">
      <w:pPr>
        <w:pStyle w:val="Style1body"/>
        <w:spacing w:after="180" w:line="260" w:lineRule="exact"/>
        <w:jc w:val="both"/>
        <w:rPr>
          <w:sz w:val="18"/>
          <w:szCs w:val="18"/>
        </w:rPr>
      </w:pPr>
      <w:r w:rsidRPr="009169F3">
        <w:rPr>
          <w:b/>
          <w:bCs/>
          <w:color w:val="00305F"/>
          <w:sz w:val="18"/>
          <w:szCs w:val="18"/>
        </w:rPr>
        <w:t xml:space="preserve">RIA </w:t>
      </w:r>
      <w:r w:rsidRPr="00857F96">
        <w:rPr>
          <w:sz w:val="18"/>
          <w:szCs w:val="18"/>
        </w:rPr>
        <w:t>– Regulatory Impact Assessment; OECD methodology, implemented in Israel.</w:t>
      </w:r>
    </w:p>
    <w:p w14:paraId="030A990D" w14:textId="77777777" w:rsidR="004D3620" w:rsidRPr="00857F96" w:rsidRDefault="004D3620" w:rsidP="00857F96">
      <w:pPr>
        <w:pStyle w:val="Style1body"/>
        <w:spacing w:after="180" w:line="260" w:lineRule="exact"/>
        <w:jc w:val="both"/>
        <w:rPr>
          <w:sz w:val="18"/>
          <w:szCs w:val="18"/>
        </w:rPr>
      </w:pPr>
      <w:r w:rsidRPr="009169F3">
        <w:rPr>
          <w:b/>
          <w:bCs/>
          <w:color w:val="00305F"/>
          <w:sz w:val="18"/>
          <w:szCs w:val="18"/>
        </w:rPr>
        <w:t>Roadmap for Energy Sector 2050</w:t>
      </w:r>
      <w:r w:rsidRPr="00857F96">
        <w:rPr>
          <w:sz w:val="18"/>
          <w:szCs w:val="18"/>
        </w:rPr>
        <w:t xml:space="preserve"> – Summary document on a study by the Ministry of Energy on updated emissions targets for 2050 (published for public comments in March 2021).</w:t>
      </w:r>
    </w:p>
    <w:p w14:paraId="489E3966" w14:textId="77777777" w:rsidR="004D3620" w:rsidRPr="00857F96" w:rsidRDefault="004D3620" w:rsidP="00857F96">
      <w:pPr>
        <w:pStyle w:val="Style1body"/>
        <w:spacing w:after="180" w:line="260" w:lineRule="exact"/>
        <w:jc w:val="both"/>
        <w:rPr>
          <w:sz w:val="18"/>
          <w:szCs w:val="18"/>
        </w:rPr>
      </w:pPr>
      <w:r w:rsidRPr="009169F3">
        <w:rPr>
          <w:b/>
          <w:bCs/>
          <w:color w:val="00305F"/>
          <w:sz w:val="18"/>
          <w:szCs w:val="18"/>
        </w:rPr>
        <w:t>Scientific study and recommendations for a national strategy</w:t>
      </w:r>
      <w:r w:rsidRPr="00857F96">
        <w:rPr>
          <w:sz w:val="18"/>
          <w:szCs w:val="18"/>
        </w:rPr>
        <w:t xml:space="preserve"> – A study coordinated by the Chief Scientist at the Ministry of Environmental Protection following Government Resolution No. 474 of 2009, which included a scientific survey of the climate change issue, actions being performed for climate change adaptation, and actions that government </w:t>
      </w:r>
      <w:r w:rsidRPr="00857F96">
        <w:rPr>
          <w:sz w:val="18"/>
          <w:szCs w:val="18"/>
        </w:rPr>
        <w:lastRenderedPageBreak/>
        <w:t>ministries intend to promote. The study’s conclusions were presented to the government in 2017.</w:t>
      </w:r>
    </w:p>
    <w:p w14:paraId="790CE84D" w14:textId="77777777" w:rsidR="004D3620" w:rsidRPr="00857F96" w:rsidRDefault="004D3620" w:rsidP="00857F96">
      <w:pPr>
        <w:pStyle w:val="Style1body"/>
        <w:spacing w:after="180" w:line="260" w:lineRule="exact"/>
        <w:jc w:val="both"/>
        <w:rPr>
          <w:sz w:val="18"/>
          <w:szCs w:val="18"/>
        </w:rPr>
      </w:pPr>
      <w:r w:rsidRPr="009169F3">
        <w:rPr>
          <w:b/>
          <w:bCs/>
          <w:color w:val="00305F"/>
          <w:sz w:val="18"/>
          <w:szCs w:val="18"/>
        </w:rPr>
        <w:t xml:space="preserve">SDGs </w:t>
      </w:r>
      <w:r w:rsidRPr="00857F96">
        <w:rPr>
          <w:sz w:val="18"/>
          <w:szCs w:val="18"/>
        </w:rPr>
        <w:t>– Sustainable Development Goals; the UN’s 17 goals for sustainable development, adopted in 2015.</w:t>
      </w:r>
    </w:p>
    <w:p w14:paraId="7F38D88A" w14:textId="77777777" w:rsidR="004D3620" w:rsidRPr="00857F96" w:rsidRDefault="004D3620" w:rsidP="00857F96">
      <w:pPr>
        <w:pStyle w:val="Style1body"/>
        <w:spacing w:after="180" w:line="260" w:lineRule="exact"/>
        <w:jc w:val="both"/>
        <w:rPr>
          <w:sz w:val="18"/>
          <w:szCs w:val="18"/>
        </w:rPr>
      </w:pPr>
      <w:r w:rsidRPr="009169F3">
        <w:rPr>
          <w:b/>
          <w:bCs/>
          <w:color w:val="00305F"/>
          <w:sz w:val="18"/>
          <w:szCs w:val="18"/>
        </w:rPr>
        <w:t>Six main GHGs</w:t>
      </w:r>
      <w:r w:rsidRPr="00857F96">
        <w:rPr>
          <w:sz w:val="18"/>
          <w:szCs w:val="18"/>
        </w:rPr>
        <w:t xml:space="preserve"> – General term for carbon dioxide (CO2), methane (CH4), nitrous oxide (N2O), hydrofluorocarbon (HFC), perfluorochemicals (PFC), and sulfur hexafluoride (SF6).</w:t>
      </w:r>
    </w:p>
    <w:p w14:paraId="42D82F07" w14:textId="3B033309" w:rsidR="004D3620" w:rsidRPr="00857F96" w:rsidRDefault="004D3620" w:rsidP="00857F96">
      <w:pPr>
        <w:pStyle w:val="Style1body"/>
        <w:spacing w:after="180" w:line="260" w:lineRule="exact"/>
        <w:jc w:val="both"/>
        <w:rPr>
          <w:sz w:val="18"/>
          <w:szCs w:val="18"/>
        </w:rPr>
      </w:pPr>
      <w:r w:rsidRPr="00856082">
        <w:rPr>
          <w:b/>
          <w:bCs/>
          <w:color w:val="00305F"/>
          <w:sz w:val="18"/>
          <w:szCs w:val="18"/>
        </w:rPr>
        <w:t xml:space="preserve">State </w:t>
      </w:r>
      <w:proofErr w:type="gramStart"/>
      <w:r w:rsidRPr="00856082">
        <w:rPr>
          <w:b/>
          <w:bCs/>
          <w:color w:val="00305F"/>
          <w:sz w:val="18"/>
          <w:szCs w:val="18"/>
        </w:rPr>
        <w:t>Comptroller’s  questionnaire</w:t>
      </w:r>
      <w:proofErr w:type="gramEnd"/>
      <w:r w:rsidRPr="00856082">
        <w:rPr>
          <w:b/>
          <w:bCs/>
          <w:color w:val="00305F"/>
          <w:sz w:val="18"/>
          <w:szCs w:val="18"/>
        </w:rPr>
        <w:t xml:space="preserve"> /</w:t>
      </w:r>
      <w:r w:rsidR="00856082">
        <w:rPr>
          <w:b/>
          <w:bCs/>
          <w:color w:val="00305F"/>
          <w:sz w:val="18"/>
          <w:szCs w:val="18"/>
        </w:rPr>
        <w:t xml:space="preserve"> </w:t>
      </w:r>
      <w:r w:rsidRPr="00856082">
        <w:rPr>
          <w:b/>
          <w:bCs/>
          <w:color w:val="00305F"/>
          <w:sz w:val="18"/>
          <w:szCs w:val="18"/>
        </w:rPr>
        <w:t xml:space="preserve">the questionnaire </w:t>
      </w:r>
      <w:r w:rsidRPr="00857F96">
        <w:rPr>
          <w:sz w:val="18"/>
          <w:szCs w:val="18"/>
        </w:rPr>
        <w:t>– questionnaire distributed by the State Comptroller’s Office to 63 government ministries, and government and public bodies to obtain information on their activity and the government’s activity on climate change.</w:t>
      </w:r>
    </w:p>
    <w:p w14:paraId="7A90F3FC" w14:textId="77777777" w:rsidR="004D3620" w:rsidRPr="00857F96" w:rsidRDefault="004D3620" w:rsidP="00857F96">
      <w:pPr>
        <w:pStyle w:val="Style1body"/>
        <w:spacing w:after="180" w:line="260" w:lineRule="exact"/>
        <w:jc w:val="both"/>
        <w:rPr>
          <w:sz w:val="18"/>
          <w:szCs w:val="18"/>
        </w:rPr>
      </w:pPr>
      <w:r w:rsidRPr="00856082">
        <w:rPr>
          <w:b/>
          <w:bCs/>
          <w:color w:val="00305F"/>
          <w:sz w:val="18"/>
          <w:szCs w:val="18"/>
        </w:rPr>
        <w:t>Steering Committee for GHG Reduction</w:t>
      </w:r>
      <w:r w:rsidRPr="00857F96">
        <w:rPr>
          <w:sz w:val="18"/>
          <w:szCs w:val="18"/>
        </w:rPr>
        <w:t xml:space="preserve"> – Steering and follow-up committee on the issue of GHG emissions reduction, established under Government Resolution No. 1403, under the Ministry of Environmental Protection.</w:t>
      </w:r>
    </w:p>
    <w:p w14:paraId="25ECFF96" w14:textId="77777777" w:rsidR="004D3620" w:rsidRPr="00857F96" w:rsidRDefault="004D3620" w:rsidP="00857F96">
      <w:pPr>
        <w:pStyle w:val="Style1body"/>
        <w:spacing w:after="180" w:line="260" w:lineRule="exact"/>
        <w:jc w:val="both"/>
        <w:rPr>
          <w:sz w:val="18"/>
          <w:szCs w:val="18"/>
        </w:rPr>
      </w:pPr>
      <w:r w:rsidRPr="00856082">
        <w:rPr>
          <w:b/>
          <w:bCs/>
          <w:color w:val="00305F"/>
          <w:sz w:val="18"/>
          <w:szCs w:val="18"/>
        </w:rPr>
        <w:t>Supervisor’s Letter 2009</w:t>
      </w:r>
      <w:r w:rsidRPr="00857F96">
        <w:rPr>
          <w:sz w:val="18"/>
          <w:szCs w:val="18"/>
        </w:rPr>
        <w:t xml:space="preserve"> – Letter of the Supervisor of Banks of the Bank of Israel to banking corporations regarding environmental risk (published in 2009).</w:t>
      </w:r>
    </w:p>
    <w:p w14:paraId="1015ECD8" w14:textId="77777777" w:rsidR="004D3620" w:rsidRPr="00857F96" w:rsidRDefault="004D3620" w:rsidP="00857F96">
      <w:pPr>
        <w:pStyle w:val="Style1body"/>
        <w:spacing w:after="180" w:line="260" w:lineRule="exact"/>
        <w:jc w:val="both"/>
        <w:rPr>
          <w:sz w:val="18"/>
          <w:szCs w:val="18"/>
        </w:rPr>
      </w:pPr>
      <w:r w:rsidRPr="00856082">
        <w:rPr>
          <w:b/>
          <w:bCs/>
          <w:color w:val="00305F"/>
          <w:sz w:val="18"/>
          <w:szCs w:val="18"/>
        </w:rPr>
        <w:t>Transition process to low-carbon economy 2050 (2050 process)</w:t>
      </w:r>
      <w:r w:rsidRPr="00857F96">
        <w:rPr>
          <w:sz w:val="18"/>
          <w:szCs w:val="18"/>
        </w:rPr>
        <w:t xml:space="preserve"> – An inter-ministerial and multi-sectorial process that began in 2018 at the initiative of the Ministry of Environmental Protection. It aims to formulate a vision, strategy, and long-term plan to transform Israel’s economy into low to neutral emissions by 2050.</w:t>
      </w:r>
    </w:p>
    <w:p w14:paraId="342BDBA8" w14:textId="77777777" w:rsidR="004D3620" w:rsidRPr="00857F96" w:rsidRDefault="004D3620" w:rsidP="00857F96">
      <w:pPr>
        <w:pStyle w:val="Style1body"/>
        <w:spacing w:after="180" w:line="260" w:lineRule="exact"/>
        <w:jc w:val="both"/>
        <w:rPr>
          <w:sz w:val="18"/>
          <w:szCs w:val="18"/>
        </w:rPr>
      </w:pPr>
      <w:r w:rsidRPr="00856082">
        <w:rPr>
          <w:b/>
          <w:bCs/>
          <w:color w:val="00305F"/>
          <w:sz w:val="18"/>
          <w:szCs w:val="18"/>
        </w:rPr>
        <w:t>UNFCCC</w:t>
      </w:r>
      <w:r w:rsidRPr="00857F96">
        <w:rPr>
          <w:sz w:val="18"/>
          <w:szCs w:val="18"/>
        </w:rPr>
        <w:t xml:space="preserve"> – United Nations Framework Convention on Climate Change; UN framework treaty on climate change adopted in 1992, The Convention has near universal membership (197 Parties) and is the parent treaty of the 2015 Paris Agreement. </w:t>
      </w:r>
    </w:p>
    <w:p w14:paraId="119696EC" w14:textId="77777777" w:rsidR="004D3620" w:rsidRPr="00857F96" w:rsidRDefault="004D3620" w:rsidP="00857F96">
      <w:pPr>
        <w:pStyle w:val="Style1body"/>
        <w:spacing w:after="180" w:line="260" w:lineRule="exact"/>
        <w:jc w:val="both"/>
        <w:rPr>
          <w:sz w:val="18"/>
          <w:szCs w:val="18"/>
        </w:rPr>
      </w:pPr>
      <w:r w:rsidRPr="00856082">
        <w:rPr>
          <w:b/>
          <w:bCs/>
          <w:color w:val="00305F"/>
          <w:sz w:val="18"/>
          <w:szCs w:val="18"/>
        </w:rPr>
        <w:t xml:space="preserve">Vector </w:t>
      </w:r>
      <w:r w:rsidRPr="00857F96">
        <w:rPr>
          <w:sz w:val="18"/>
          <w:szCs w:val="18"/>
        </w:rPr>
        <w:t>– An organism that transmits diseases but does not cause them. The vector acts as a host for the pathogen.</w:t>
      </w:r>
    </w:p>
    <w:p w14:paraId="46D38AA9" w14:textId="3FBC93CA" w:rsidR="006426AB" w:rsidRDefault="004D3620" w:rsidP="006426AB">
      <w:pPr>
        <w:pStyle w:val="Style1body"/>
        <w:spacing w:after="180" w:line="260" w:lineRule="exact"/>
        <w:jc w:val="both"/>
        <w:rPr>
          <w:sz w:val="18"/>
          <w:szCs w:val="18"/>
        </w:rPr>
        <w:sectPr w:rsidR="006426AB" w:rsidSect="00526E3D">
          <w:headerReference w:type="even" r:id="rId22"/>
          <w:pgSz w:w="11906" w:h="16838" w:code="9"/>
          <w:pgMar w:top="3062" w:right="2268" w:bottom="2552" w:left="2268" w:header="1134" w:footer="1361" w:gutter="0"/>
          <w:cols w:space="708"/>
          <w:docGrid w:linePitch="360"/>
        </w:sectPr>
      </w:pPr>
      <w:r w:rsidRPr="00856082">
        <w:rPr>
          <w:b/>
          <w:bCs/>
          <w:color w:val="00305F"/>
          <w:sz w:val="18"/>
          <w:szCs w:val="18"/>
        </w:rPr>
        <w:t xml:space="preserve">WHO </w:t>
      </w:r>
      <w:r w:rsidRPr="00857F96">
        <w:rPr>
          <w:sz w:val="18"/>
          <w:szCs w:val="18"/>
        </w:rPr>
        <w:t xml:space="preserve">– World Health </w:t>
      </w:r>
      <w:proofErr w:type="gramStart"/>
      <w:r w:rsidRPr="00857F96">
        <w:rPr>
          <w:sz w:val="18"/>
          <w:szCs w:val="18"/>
        </w:rPr>
        <w:t>Organization.</w:t>
      </w:r>
      <w:proofErr w:type="gramEnd"/>
    </w:p>
    <w:p w14:paraId="2768B985" w14:textId="1B1610AF" w:rsidR="00BD786C" w:rsidRDefault="00BD786C" w:rsidP="00017851">
      <w:pPr>
        <w:bidi w:val="0"/>
        <w:spacing w:after="200" w:line="276" w:lineRule="auto"/>
        <w:rPr>
          <w:rFonts w:ascii="Tahoma" w:eastAsia="Times New Roman" w:hAnsi="Tahoma" w:cs="Tahoma"/>
          <w:b/>
          <w:bCs/>
          <w:color w:val="00305F"/>
          <w:sz w:val="32"/>
          <w:szCs w:val="32"/>
        </w:rPr>
      </w:pPr>
      <w:bookmarkStart w:id="1" w:name="_Hlk63775048"/>
      <w:bookmarkEnd w:id="1"/>
    </w:p>
    <w:sectPr w:rsidR="00BD786C" w:rsidSect="00A8428C">
      <w:headerReference w:type="default" r:id="rId23"/>
      <w:footnotePr>
        <w:numRestart w:val="eachSect"/>
      </w:footnotePr>
      <w:type w:val="continuous"/>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39807" w14:textId="77777777" w:rsidR="00DA4697" w:rsidRDefault="00DA4697">
      <w:pPr>
        <w:spacing w:line="240" w:lineRule="auto"/>
      </w:pPr>
      <w:r>
        <w:separator/>
      </w:r>
    </w:p>
    <w:p w14:paraId="782C3C33" w14:textId="77777777" w:rsidR="00DA4697" w:rsidRDefault="00DA4697"/>
  </w:endnote>
  <w:endnote w:type="continuationSeparator" w:id="0">
    <w:p w14:paraId="49804240" w14:textId="77777777" w:rsidR="00DA4697" w:rsidRDefault="00DA4697">
      <w:pPr>
        <w:spacing w:line="240" w:lineRule="auto"/>
      </w:pPr>
      <w:r>
        <w:continuationSeparator/>
      </w:r>
    </w:p>
    <w:p w14:paraId="587A5DFA" w14:textId="77777777" w:rsidR="00DA4697" w:rsidRDefault="00DA46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TypoUpright BT">
    <w:panose1 w:val="03020702030807050705"/>
    <w:charset w:val="00"/>
    <w:family w:val="script"/>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00"/>
    <w:family w:val="swiss"/>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lmoni Tzar DL 4.0 AAA Light">
    <w:panose1 w:val="00000406000000000000"/>
    <w:charset w:val="00"/>
    <w:family w:val="modern"/>
    <w:notTrueType/>
    <w:pitch w:val="variable"/>
    <w:sig w:usb0="00000807" w:usb1="40000000" w:usb2="00000000" w:usb3="00000000" w:csb0="000000B3" w:csb1="00000000"/>
  </w:font>
  <w:font w:name="Warnock Pro Subhead">
    <w:panose1 w:val="020A050306050B020204"/>
    <w:charset w:val="00"/>
    <w:family w:val="roman"/>
    <w:notTrueType/>
    <w:pitch w:val="variable"/>
    <w:sig w:usb0="A00002A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45A" w14:textId="77777777" w:rsidR="00DA4697" w:rsidRDefault="00DA4697" w:rsidP="009A1489">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DA4697" w:rsidRPr="006668CA" w:rsidRDefault="00DA4697" w:rsidP="006668CA">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6361" w14:textId="163BA40A" w:rsidR="00DA4697" w:rsidRDefault="00DA4697" w:rsidP="00337C4E">
    <w:pPr>
      <w:pStyle w:val="Footer"/>
      <w:spacing w:after="120" w:line="312" w:lineRule="auto"/>
      <w:ind w:left="-510"/>
      <w:jc w:val="left"/>
      <w:rPr>
        <w:rFonts w:ascii="Tahoma" w:hAnsi="Tahoma" w:cs="Tahoma"/>
        <w:sz w:val="18"/>
        <w:szCs w:val="18"/>
        <w:rtl/>
      </w:rPr>
    </w:pPr>
  </w:p>
  <w:p w14:paraId="55F954A2" w14:textId="7479C8FB" w:rsidR="00DA4697" w:rsidRDefault="00DA4697" w:rsidP="00E72246">
    <w:pPr>
      <w:pStyle w:val="Footer"/>
      <w:bidi w:val="0"/>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Pr>
        <w:rFonts w:ascii="Tahoma" w:hAnsi="Tahoma" w:cs="Tahoma" w:hint="cs"/>
        <w:sz w:val="18"/>
        <w:szCs w:val="18"/>
        <w:rtl/>
      </w:rPr>
      <w:t xml:space="preserve"> </w:t>
    </w:r>
    <w:r w:rsidR="00C6205F">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ACFF620" w14:textId="7AC89577" w:rsidR="00DA4697" w:rsidRPr="00F94EB4" w:rsidRDefault="00DA4697" w:rsidP="00337C4E">
    <w:pPr>
      <w:pStyle w:val="Footer"/>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80D5" w14:textId="267856DB" w:rsidR="00DA4697" w:rsidRDefault="00DA4697" w:rsidP="00E72246">
    <w:pPr>
      <w:pStyle w:val="Footer"/>
      <w:bidi w:val="0"/>
      <w:spacing w:after="120" w:line="312" w:lineRule="auto"/>
      <w:ind w:right="-737"/>
      <w:jc w:val="right"/>
      <w:rPr>
        <w:rFonts w:ascii="Tahoma" w:hAnsi="Tahoma" w:cs="Tahoma"/>
        <w:sz w:val="18"/>
        <w:szCs w:val="18"/>
        <w:rtl/>
      </w:rPr>
    </w:pPr>
    <w:r w:rsidRPr="00F94EB4">
      <w:rPr>
        <w:rFonts w:ascii="Tahoma" w:hAnsi="Tahoma" w:cs="Tahoma"/>
        <w:sz w:val="18"/>
        <w:szCs w:val="18"/>
      </w:rPr>
      <w:t>|</w:t>
    </w:r>
    <w:r w:rsidR="002427C4">
      <w:rPr>
        <w:rFonts w:ascii="Tahoma" w:hAnsi="Tahoma" w:cs="Tahoma"/>
        <w:sz w:val="18"/>
        <w:szCs w:val="18"/>
      </w:rPr>
      <w:t xml:space="preserve"> </w:t>
    </w:r>
    <w:r w:rsidR="002427C4">
      <w:rPr>
        <w:noProof/>
      </w:rPr>
      <w:t xml:space="preserve"> </w:t>
    </w:r>
    <w:r w:rsidR="002427C4" w:rsidRPr="00F94EB4">
      <w:rPr>
        <w:rFonts w:ascii="Tahoma" w:hAnsi="Tahoma" w:cs="Tahoma"/>
        <w:sz w:val="18"/>
        <w:szCs w:val="18"/>
        <w:rtl/>
      </w:rPr>
      <w:fldChar w:fldCharType="begin"/>
    </w:r>
    <w:r w:rsidR="002427C4" w:rsidRPr="00F94EB4">
      <w:rPr>
        <w:rFonts w:ascii="Tahoma" w:hAnsi="Tahoma" w:cs="Tahoma"/>
        <w:sz w:val="18"/>
        <w:szCs w:val="18"/>
        <w:rtl/>
      </w:rPr>
      <w:instrText xml:space="preserve"> </w:instrText>
    </w:r>
    <w:r w:rsidR="002427C4" w:rsidRPr="00F94EB4">
      <w:rPr>
        <w:rFonts w:ascii="Tahoma" w:hAnsi="Tahoma" w:cs="Tahoma"/>
        <w:sz w:val="18"/>
        <w:szCs w:val="18"/>
      </w:rPr>
      <w:instrText xml:space="preserve">PAGE </w:instrText>
    </w:r>
    <w:r w:rsidR="002427C4" w:rsidRPr="00F94EB4">
      <w:rPr>
        <w:rFonts w:ascii="Tahoma" w:hAnsi="Tahoma" w:cs="Tahoma"/>
        <w:sz w:val="18"/>
        <w:szCs w:val="18"/>
        <w:rtl/>
      </w:rPr>
      <w:instrText xml:space="preserve"> \* </w:instrText>
    </w:r>
    <w:r w:rsidR="002427C4" w:rsidRPr="00F94EB4">
      <w:rPr>
        <w:rFonts w:ascii="Tahoma" w:hAnsi="Tahoma" w:cs="Tahoma"/>
        <w:sz w:val="18"/>
        <w:szCs w:val="18"/>
      </w:rPr>
      <w:instrText>MERGEFORMAT</w:instrText>
    </w:r>
    <w:r w:rsidR="002427C4" w:rsidRPr="00F94EB4">
      <w:rPr>
        <w:rFonts w:ascii="Tahoma" w:hAnsi="Tahoma" w:cs="Tahoma"/>
        <w:sz w:val="18"/>
        <w:szCs w:val="18"/>
        <w:rtl/>
      </w:rPr>
      <w:instrText xml:space="preserve"> </w:instrText>
    </w:r>
    <w:r w:rsidR="002427C4" w:rsidRPr="00F94EB4">
      <w:rPr>
        <w:rFonts w:ascii="Tahoma" w:hAnsi="Tahoma" w:cs="Tahoma"/>
        <w:sz w:val="18"/>
        <w:szCs w:val="18"/>
        <w:rtl/>
      </w:rPr>
      <w:fldChar w:fldCharType="separate"/>
    </w:r>
    <w:r w:rsidR="002427C4">
      <w:rPr>
        <w:rFonts w:ascii="Tahoma" w:hAnsi="Tahoma" w:cs="Tahoma"/>
        <w:sz w:val="18"/>
        <w:szCs w:val="18"/>
        <w:rtl/>
      </w:rPr>
      <w:t>3</w:t>
    </w:r>
    <w:r w:rsidR="002427C4" w:rsidRPr="00F94EB4">
      <w:rPr>
        <w:rFonts w:ascii="Tahoma" w:hAnsi="Tahoma" w:cs="Tahoma"/>
        <w:sz w:val="18"/>
        <w:szCs w:val="18"/>
        <w:rtl/>
      </w:rPr>
      <w:fldChar w:fldCharType="end"/>
    </w:r>
    <w:r w:rsidRPr="00F94EB4">
      <w:rPr>
        <w:rFonts w:ascii="Tahoma" w:hAnsi="Tahoma" w:cs="Tahoma"/>
        <w:sz w:val="18"/>
        <w:szCs w:val="18"/>
      </w:rPr>
      <w:t xml:space="preserve"> </w:t>
    </w:r>
    <w:r w:rsidR="002427C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w:t>
    </w:r>
  </w:p>
  <w:p w14:paraId="12CBD4D4" w14:textId="61FA3D4C" w:rsidR="00DA4697" w:rsidRDefault="00DA4697" w:rsidP="005B086D">
    <w:pPr>
      <w:pStyle w:val="Footer"/>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F9E1" w14:textId="77777777" w:rsidR="00DA4697" w:rsidRPr="00D15500" w:rsidRDefault="00DA4697" w:rsidP="00D15500">
    <w:pPr>
      <w:pStyle w:val="Footer"/>
      <w:spacing w:after="120" w:line="312" w:lineRule="auto"/>
      <w:jc w:val="right"/>
      <w:rPr>
        <w:rFonts w:ascii="Tahoma" w:hAnsi="Tahoma" w:cs="Tahoma"/>
        <w:color w:val="002060"/>
        <w:sz w:val="18"/>
        <w:szCs w:val="18"/>
      </w:rPr>
    </w:pPr>
    <w:bookmarkStart w:id="0" w:name="tempMark"/>
    <w:bookmarkEnd w:id="0"/>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AA2D" w14:textId="77777777" w:rsidR="00DA4697" w:rsidRDefault="00DA4697" w:rsidP="00DC2873">
      <w:pPr>
        <w:spacing w:line="240" w:lineRule="auto"/>
        <w:jc w:val="right"/>
      </w:pPr>
      <w:r>
        <w:separator/>
      </w:r>
    </w:p>
  </w:footnote>
  <w:footnote w:type="continuationSeparator" w:id="0">
    <w:p w14:paraId="6F4A91C3" w14:textId="77777777" w:rsidR="00DA4697" w:rsidRDefault="00DA4697" w:rsidP="00C23CC9">
      <w:pPr>
        <w:spacing w:line="240" w:lineRule="auto"/>
      </w:pPr>
      <w:r>
        <w:continuationSeparator/>
      </w:r>
    </w:p>
    <w:p w14:paraId="1AC6CDD8" w14:textId="77777777" w:rsidR="00DA4697" w:rsidRDefault="00DA46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6E6B1005" w:rsidR="00DA4697" w:rsidRDefault="00096EEC"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r>
      <w:rPr>
        <w:noProof/>
        <w:rtl/>
        <w:lang w:val="he-IL"/>
      </w:rPr>
      <mc:AlternateContent>
        <mc:Choice Requires="wps">
          <w:drawing>
            <wp:anchor distT="0" distB="0" distL="114300" distR="114300" simplePos="0" relativeHeight="251710464" behindDoc="1" locked="0" layoutInCell="1" allowOverlap="1" wp14:anchorId="24CDA1A1" wp14:editId="05A1B637">
              <wp:simplePos x="0" y="0"/>
              <wp:positionH relativeFrom="margin">
                <wp:posOffset>-954405</wp:posOffset>
              </wp:positionH>
              <wp:positionV relativeFrom="margin">
                <wp:posOffset>-1051560</wp:posOffset>
              </wp:positionV>
              <wp:extent cx="6480000" cy="9000000"/>
              <wp:effectExtent l="0" t="0" r="16510" b="10795"/>
              <wp:wrapNone/>
              <wp:docPr id="577" name="Text Box 577"/>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15A155EC" w14:textId="77777777" w:rsidR="00E82EA3" w:rsidRPr="00DE3ECA" w:rsidRDefault="00E82EA3" w:rsidP="00E82EA3">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CDA1A1" id="_x0000_t202" coordsize="21600,21600" o:spt="202" path="m,l,21600r21600,l21600,xe">
              <v:stroke joinstyle="miter"/>
              <v:path gradientshapeok="t" o:connecttype="rect"/>
            </v:shapetype>
            <v:shape id="Text Box 577" o:spid="_x0000_s1027" type="#_x0000_t202" style="position:absolute;left:0;text-align:left;margin-left:-75.15pt;margin-top:-82.8pt;width:510.25pt;height:708.65pt;z-index:-2516060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fikRAIAAJMEAAAOAAAAZHJzL2Uyb0RvYy54bWysVN9v2jAQfp+0/8Hy+whhQNuIUDEQ06Su&#10;rUSnPhvHIZFsn2cbEvbX7+yEH+32NI0Hc/Z9Pt99311m962S5CCsq0HnNB0MKRGaQ1HrXU5/vKw/&#10;3VLiPNMFk6BFTo/C0fv5xw+zxmRiBBXIQliCQbTLGpPTynuTJYnjlVDMDcAIjc4SrGIet3aXFJY1&#10;GF3JZDQcTpMGbGEscOEcnq46J53H+GUpuH8qSyc8kTnF3HxcbVy3YU3mM5btLDNVzfs02D9koVit&#10;8dFzqBXzjOxt/UcoVXMLDko/4KASKMuai1gDVpMO31WzqZgRsRYkx5kzTe7/heWPh415tsS3X6BF&#10;AQMhjXGZw8NQT1taFf4xU4J+pPB4pk20nnA8nI5vh/ijhKPvLpi4wTjJ5bqxzn8VoEgwcmpRl0gX&#10;Ozw430FPkPCahnUtZdRGatLk9HN6M4kXHMi6CM4Ai10iltKSA0N9t7s0YuRefYeiO5tOLsmc4TG1&#10;N5HC4yvmqu6S3AW7L0FqhF8oCZZvt23P0xaKI9JnoessZ/i6xlgPzPlnZrGVkBYcD/+ESykBS4He&#10;oqQC++tv5wGPCqOXkgZbM6fu555ZQYn8plH7u3Q8Dr0cN+PJzQg39tqzvfbovVoCspPiIBoezYD3&#10;8mSWFtQrTtEivIoupjm+nVN/Mpe+GxicQi4WiwjC7jXMP+iN4SF0UCNw+NK+Mmt6lT02yCOcmphl&#10;78TusJ3ci72Hso6dEAjuWO15x86PgvVTGkbreh9Rl2/J/DcAAAD//wMAUEsDBBQABgAIAAAAIQAS&#10;qXeg4gAAAA4BAAAPAAAAZHJzL2Rvd25yZXYueG1sTI/BTsMwDIbvSLxDZCRuW9JCu6k0nSakSWg7&#10;Udg9S0JbrXGqJusKT493gpstf/r9/eVmdj2b7Bg6jxKSpQBmUXvTYSPh82O3WAMLUaFRvUcr4dsG&#10;2FT3d6UqjL/iu53q2DAKwVAoCW2MQ8F50K11Kiz9YJFuX350KtI6NtyM6krhruepEDl3qkP60KrB&#10;vrZWn+uLk6DdM+7j8bz/mQ711ojD8U1POykfH+btC7Bo5/gHw02f1KEip5O/oAmsl7BIMvFE7G3K&#10;sxwYMeuVSIGdCE6zZAW8Kvn/GtUvAAAA//8DAFBLAQItABQABgAIAAAAIQC2gziS/gAAAOEBAAAT&#10;AAAAAAAAAAAAAAAAAAAAAABbQ29udGVudF9UeXBlc10ueG1sUEsBAi0AFAAGAAgAAAAhADj9If/W&#10;AAAAlAEAAAsAAAAAAAAAAAAAAAAALwEAAF9yZWxzLy5yZWxzUEsBAi0AFAAGAAgAAAAhACMl+KRE&#10;AgAAkwQAAA4AAAAAAAAAAAAAAAAALgIAAGRycy9lMm9Eb2MueG1sUEsBAi0AFAAGAAgAAAAhABKp&#10;d6DiAAAADgEAAA8AAAAAAAAAAAAAAAAAngQAAGRycy9kb3ducmV2LnhtbFBLBQYAAAAABAAEAPMA&#10;AACtBQAAAAA=&#10;" filled="f" strokecolor="#a5a5a5 [2092]" strokeweight=".25pt">
              <v:stroke dashstyle="longDash"/>
              <v:textbox>
                <w:txbxContent>
                  <w:p w14:paraId="15A155EC" w14:textId="77777777" w:rsidR="00E82EA3" w:rsidRPr="00DE3ECA" w:rsidRDefault="00E82EA3" w:rsidP="00E82EA3">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14:paraId="5465C61E" w14:textId="1F98A940" w:rsidR="00DA4697" w:rsidRDefault="00DA4697" w:rsidP="00F2565F">
    <w:pPr>
      <w:pStyle w:val="Header"/>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52018CDE" w:rsidR="00DA4697" w:rsidRDefault="00DA4697"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DA4697" w:rsidRDefault="00DA4697"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601416C9" w:rsidR="00DA4697" w:rsidRDefault="00DA079E" w:rsidP="00A33696">
    <w:pPr>
      <w:pStyle w:val="Header"/>
      <w:tabs>
        <w:tab w:val="clear" w:pos="4153"/>
        <w:tab w:val="clear" w:pos="8306"/>
        <w:tab w:val="left" w:pos="493"/>
        <w:tab w:val="left" w:pos="5150"/>
      </w:tabs>
      <w:rPr>
        <w:rtl/>
      </w:rPr>
    </w:pPr>
    <w:r>
      <w:rPr>
        <w:noProof/>
      </w:rPr>
      <mc:AlternateContent>
        <mc:Choice Requires="wps">
          <w:drawing>
            <wp:anchor distT="0" distB="0" distL="114300" distR="114300" simplePos="0" relativeHeight="251663360" behindDoc="0" locked="0" layoutInCell="1" allowOverlap="1" wp14:anchorId="41B3564E" wp14:editId="2542A60A">
              <wp:simplePos x="0" y="0"/>
              <wp:positionH relativeFrom="column">
                <wp:posOffset>-60960</wp:posOffset>
              </wp:positionH>
              <wp:positionV relativeFrom="paragraph">
                <wp:posOffset>381635</wp:posOffset>
              </wp:positionV>
              <wp:extent cx="6235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623570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D033D2"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30.05pt" to="486.2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EzB/gEAAFAEAAAOAAAAZHJzL2Uyb0RvYy54bWysVE1vGyEQvVfKf0Dc4107ctyuvM7BUdJD&#10;P6ym+QGEBS8SMAiId/3vO4C9SdNcWvWClmHmvXmPYdc3o9HkIHxQYFs6n9WUCMuhU3bf0sefd5cf&#10;KQmR2Y5psKKlRxHozebiw3pwjVhAD7oTniCIDc3gWtrH6JqqCrwXhoUZOGHxUII3LOLW76vOswHR&#10;ja4WdX1dDeA754GLEDB6Ww7pJuNLKXj8LmUQkeiWYm8xrz6vT2mtNmvW7D1zveKnNtg/dGGYskg6&#10;Qd2yyMizV39AGcU9BJBxxsFUIKXiImtANfP6jZqHnjmRtaA5wU02hf8Hy78ddp6orqUrSiwzeEUP&#10;0TO17yPZgrVoIHiySj4NLjSYvrU7f9oFt/NJ9Ci9IVIr9xlHINuAwsiYXT5OLosxEo7B68XVclXj&#10;ZfDzWVUgEpTzId4LMCR9tFQrmwxgDTt8CRFpMfWcksLakqGlV/PVMmcF0Kq7U1qnszxDYqs9OTC8&#10;/TiW1vSz+QpdiX1a1thIngEM46SU8DmKZBNIpn6Fj2faYjC5UnzIX/GoRWnsh5DoK+ottBNQoWCc&#10;CxvniTsjYXYqk9j7VFgXTekpvMj4vfCUn0pFnva/KZ4qMjPYOBUbZcG/x55MLC3Lkn92oOhOFjxB&#10;d8wTkq3Bsc0KT08svYvX+1z+8iPY/AIAAP//AwBQSwMEFAAGAAgAAAAhAGGytETfAAAACAEAAA8A&#10;AABkcnMvZG93bnJldi54bWxMj0trwzAQhO+B/Aexgd4S2aE4jWs5JKUlpVBKHr0r1sYysVbGkh/9&#10;91XpoT3OzjDzbbYZTc16bF1lSUC8iIAhFVZVVAo4n17mD8Ccl6RkbQkFfKGDTT6dZDJVdqAD9kdf&#10;slBCLpUCtPdNyrkrNBrpFrZBCt7Vtkb6INuSq1YOodzUfBlFCTeyorCgZYNPGovbsTMC3j/341s/&#10;FLt+F59u++71cP541kLczcbtIzCPo/8Lww9+QIc8MF1sR8qxWsB8nYSkgCSKgQV/vVreA7v8Hnie&#10;8f8P5N8AAAD//wMAUEsBAi0AFAAGAAgAAAAhALaDOJL+AAAA4QEAABMAAAAAAAAAAAAAAAAAAAAA&#10;AFtDb250ZW50X1R5cGVzXS54bWxQSwECLQAUAAYACAAAACEAOP0h/9YAAACUAQAACwAAAAAAAAAA&#10;AAAAAAAvAQAAX3JlbHMvLnJlbHNQSwECLQAUAAYACAAAACEAfSRMwf4BAABQBAAADgAAAAAAAAAA&#10;AAAAAAAuAgAAZHJzL2Uyb0RvYy54bWxQSwECLQAUAAYACAAAACEAYbK0RN8AAAAIAQAADwAAAAAA&#10;AAAAAAAAAABYBAAAZHJzL2Rvd25yZXYueG1sUEsFBgAAAAAEAAQA8wAAAGQFAAAAAA==&#10;" strokecolor="#0d0d0d [3069]" strokeweight=".25pt"/>
          </w:pict>
        </mc:Fallback>
      </mc:AlternateContent>
    </w:r>
    <w:r>
      <w:rPr>
        <w:rFonts w:ascii="Tahoma" w:hAnsi="Tahoma" w:cs="Tahoma"/>
        <w:noProof/>
        <w:color w:val="002060"/>
        <w:sz w:val="18"/>
        <w:szCs w:val="18"/>
      </w:rPr>
      <w:drawing>
        <wp:anchor distT="0" distB="0" distL="114300" distR="114300" simplePos="0" relativeHeight="251711488" behindDoc="0" locked="0" layoutInCell="1" allowOverlap="1" wp14:anchorId="4B638955" wp14:editId="2C720066">
          <wp:simplePos x="0" y="0"/>
          <wp:positionH relativeFrom="column">
            <wp:posOffset>-8890</wp:posOffset>
          </wp:positionH>
          <wp:positionV relativeFrom="paragraph">
            <wp:posOffset>51435</wp:posOffset>
          </wp:positionV>
          <wp:extent cx="248285" cy="298450"/>
          <wp:effectExtent l="0" t="0" r="0" b="635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000406C4" w:rsidRPr="006637B9">
      <w:rPr>
        <w:rFonts w:ascii="Tahoma" w:hAnsi="Tahoma" w:cs="Tahoma"/>
        <w:noProof/>
        <w:color w:val="002060"/>
        <w:sz w:val="18"/>
        <w:szCs w:val="18"/>
      </w:rPr>
      <mc:AlternateContent>
        <mc:Choice Requires="wps">
          <w:drawing>
            <wp:anchor distT="0" distB="0" distL="114300" distR="114300" simplePos="0" relativeHeight="251654143" behindDoc="0" locked="0" layoutInCell="1" allowOverlap="1" wp14:anchorId="472DD05E" wp14:editId="1FB619FD">
              <wp:simplePos x="0" y="0"/>
              <wp:positionH relativeFrom="column">
                <wp:posOffset>-30480</wp:posOffset>
              </wp:positionH>
              <wp:positionV relativeFrom="paragraph">
                <wp:posOffset>69215</wp:posOffset>
              </wp:positionV>
              <wp:extent cx="3317240" cy="280670"/>
              <wp:effectExtent l="0" t="0" r="0" b="63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240" cy="280670"/>
                      </a:xfrm>
                      <a:prstGeom prst="rect">
                        <a:avLst/>
                      </a:prstGeom>
                      <a:solidFill>
                        <a:srgbClr val="FFFFFF"/>
                      </a:solidFill>
                      <a:ln w="9525">
                        <a:noFill/>
                        <a:miter lim="800000"/>
                        <a:headEnd/>
                        <a:tailEnd/>
                      </a:ln>
                    </wps:spPr>
                    <wps:txbx>
                      <w:txbxContent>
                        <w:p w14:paraId="7647DFBB" w14:textId="2BEEAD83" w:rsidR="00DA4697" w:rsidRDefault="00DA4697" w:rsidP="006637B9">
                          <w:pPr>
                            <w:jc w:val="left"/>
                          </w:pPr>
                          <w:r>
                            <w:rPr>
                              <w:rFonts w:ascii="Tahoma" w:hAnsi="Tahoma" w:cs="Tahoma" w:hint="cs"/>
                              <w:color w:val="002060"/>
                              <w:sz w:val="18"/>
                              <w:szCs w:val="18"/>
                              <w:rtl/>
                            </w:rPr>
                            <w:t xml:space="preserve">        </w:t>
                          </w:r>
                          <w:r w:rsidR="00DA079E">
                            <w:rPr>
                              <w:rFonts w:ascii="Tahoma" w:hAnsi="Tahoma" w:cs="Tahoma" w:hint="cs"/>
                              <w:color w:val="002060"/>
                              <w:sz w:val="18"/>
                              <w:szCs w:val="18"/>
                              <w:rtl/>
                            </w:rPr>
                            <w:t xml:space="preserve">                                                         </w:t>
                          </w:r>
                          <w:r>
                            <w:rPr>
                              <w:rFonts w:ascii="Tahoma" w:hAnsi="Tahoma" w:cs="Tahoma" w:hint="cs"/>
                              <w:color w:val="002060"/>
                              <w:sz w:val="18"/>
                              <w:szCs w:val="18"/>
                              <w:rtl/>
                            </w:rPr>
                            <w:t xml:space="preserve"> </w:t>
                          </w:r>
                          <w:r w:rsidR="009E7AA3" w:rsidRPr="009E7AA3">
                            <w:rPr>
                              <w:rFonts w:ascii="Tahoma" w:hAnsi="Tahoma" w:cs="Tahoma"/>
                              <w:color w:val="0D0D0D" w:themeColor="text1" w:themeTint="F2"/>
                              <w:sz w:val="18"/>
                              <w:szCs w:val="18"/>
                            </w:rPr>
                            <w:t>Foreword</w:t>
                          </w:r>
                        </w:p>
                      </w:txbxContent>
                    </wps:txbx>
                    <wps:bodyPr rot="0" vert="horz" wrap="square" lIns="91440" tIns="45720" rIns="91440" bIns="45720" anchor="t" anchorCtr="0">
                      <a:spAutoFit/>
                    </wps:bodyPr>
                  </wps:wsp>
                </a:graphicData>
              </a:graphic>
            </wp:anchor>
          </w:drawing>
        </mc:Choice>
        <mc:Fallback>
          <w:pict>
            <v:shape w14:anchorId="472DD05E" id="_x0000_s1028" type="#_x0000_t202" style="position:absolute;left:0;text-align:left;margin-left:-2.4pt;margin-top:5.45pt;width:261.2pt;height:22.1pt;z-index:2516541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UCbDwIAAP0DAAAOAAAAZHJzL2Uyb0RvYy54bWysk99v2yAQx98n7X9AvC923KRNrThVly7T&#10;pO6H1O0PwIBjNMwxILGzv34HdtOoe5vGA+I4+HL3uWN9N3SaHKXzCkxF57OcEmk4CGX2Ff3xffdu&#10;RYkPzAimwciKnqSnd5u3b9a9LWUBLWghHUER48veVrQNwZZZ5nkrO+ZnYKVBZwOuYwFNt8+EYz2q&#10;dzor8vw668EJ64BL73H3YXTSTdJvGsnD16bxMhBdUYwtpNmluY5ztlmzcu+YbRWfwmD/EEXHlMFH&#10;z1IPLDBycOovqU5xBx6aMOPQZdA0isuUA2Yzz19l89QyK1MuCMfbMyb//2T5l+OT/eZIGN7DgAVM&#10;SXj7CPynJwa2LTN7ee8c9K1kAh+eR2RZb305XY2ofemjSN1/BoFFZocASWhoXBepYJ4E1bEApzN0&#10;OQTCcfPqan5TLNDF0Ves8uubVJWMlc+3rfPho4SOxEVFHRY1qbPjow8xGlY+H4mPedBK7JTWyXD7&#10;eqsdOTJsgF0aKYFXx7QhfUVvl8UyKRuI91NvdCpgg2rVVXSVxzG2TKTxwYh0JDClxzVGos2EJxIZ&#10;2YShHogSE7tIqwZxQl4Oxn7E/4OLFtxvSnrsxYr6XwfmJCX6k0Hmt/NFBBSSsVjeFGi4S0996WGG&#10;o1RFAyXjchtSwycc9h5rs1MJ20skU8jYY4nm9B9iE1/a6dTLr938AQAA//8DAFBLAwQUAAYACAAA&#10;ACEAgHze9N0AAAAIAQAADwAAAGRycy9kb3ducmV2LnhtbEyPMU/DQAyFdyT+w8lIbO0liAQIuVQI&#10;iQV1oIWB0U1MLiTnC7lLG/49ZoLN9rPe+165WdygjjSFzrOBdJ2AIq5903Fr4O31aXULKkTkBgfP&#10;ZOCbAmyq87MSi8afeEfHfWyVmHAo0ICNcSy0DrUlh2HtR2LRPvzkMMo6tbqZ8CTmbtBXSZJrhx1L&#10;gsWRHi3V/X52ErIN9bzzX5/pttfvts8xe7HPxlxeLA/3oCIt8e8ZfvEFHSphOviZm6AGA6trIY9y&#10;T+5AiZ6lNzmogwxZCroq9f8C1Q8AAAD//wMAUEsBAi0AFAAGAAgAAAAhALaDOJL+AAAA4QEAABMA&#10;AAAAAAAAAAAAAAAAAAAAAFtDb250ZW50X1R5cGVzXS54bWxQSwECLQAUAAYACAAAACEAOP0h/9YA&#10;AACUAQAACwAAAAAAAAAAAAAAAAAvAQAAX3JlbHMvLnJlbHNQSwECLQAUAAYACAAAACEA7K1Amw8C&#10;AAD9AwAADgAAAAAAAAAAAAAAAAAuAgAAZHJzL2Uyb0RvYy54bWxQSwECLQAUAAYACAAAACEAgHze&#10;9N0AAAAIAQAADwAAAAAAAAAAAAAAAABpBAAAZHJzL2Rvd25yZXYueG1sUEsFBgAAAAAEAAQA8wAA&#10;AHMFAAAAAA==&#10;" stroked="f">
              <v:textbox style="mso-fit-shape-to-text:t">
                <w:txbxContent>
                  <w:p w14:paraId="7647DFBB" w14:textId="2BEEAD83" w:rsidR="00DA4697" w:rsidRDefault="00DA4697" w:rsidP="006637B9">
                    <w:pPr>
                      <w:jc w:val="left"/>
                    </w:pPr>
                    <w:r>
                      <w:rPr>
                        <w:rFonts w:ascii="Tahoma" w:hAnsi="Tahoma" w:cs="Tahoma" w:hint="cs"/>
                        <w:color w:val="002060"/>
                        <w:sz w:val="18"/>
                        <w:szCs w:val="18"/>
                        <w:rtl/>
                      </w:rPr>
                      <w:t xml:space="preserve">        </w:t>
                    </w:r>
                    <w:r w:rsidR="00DA079E">
                      <w:rPr>
                        <w:rFonts w:ascii="Tahoma" w:hAnsi="Tahoma" w:cs="Tahoma" w:hint="cs"/>
                        <w:color w:val="002060"/>
                        <w:sz w:val="18"/>
                        <w:szCs w:val="18"/>
                        <w:rtl/>
                      </w:rPr>
                      <w:t xml:space="preserve">                                                         </w:t>
                    </w:r>
                    <w:r>
                      <w:rPr>
                        <w:rFonts w:ascii="Tahoma" w:hAnsi="Tahoma" w:cs="Tahoma" w:hint="cs"/>
                        <w:color w:val="002060"/>
                        <w:sz w:val="18"/>
                        <w:szCs w:val="18"/>
                        <w:rtl/>
                      </w:rPr>
                      <w:t xml:space="preserve"> </w:t>
                    </w:r>
                    <w:r w:rsidR="009E7AA3" w:rsidRPr="009E7AA3">
                      <w:rPr>
                        <w:rFonts w:ascii="Tahoma" w:hAnsi="Tahoma" w:cs="Tahoma"/>
                        <w:color w:val="0D0D0D" w:themeColor="text1" w:themeTint="F2"/>
                        <w:sz w:val="18"/>
                        <w:szCs w:val="18"/>
                      </w:rPr>
                      <w:t>Foreword</w:t>
                    </w:r>
                  </w:p>
                </w:txbxContent>
              </v:textbox>
              <w10:wrap type="square"/>
            </v:shape>
          </w:pict>
        </mc:Fallback>
      </mc:AlternateContent>
    </w:r>
    <w:r w:rsidR="00DA4697">
      <w:rPr>
        <w:rFonts w:ascii="Tahoma" w:hAnsi="Tahoma" w:cs="Tahoma"/>
        <w:color w:val="002060"/>
        <w:sz w:val="18"/>
        <w:szCs w:val="18"/>
      </w:rPr>
      <w:tab/>
    </w:r>
    <w:r w:rsidR="00DA4697">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3F303209" w:rsidR="00DA4697" w:rsidRDefault="00DA4697"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64574399">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DA4697" w:rsidRPr="00DE3ECA" w:rsidRDefault="00DA4697"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29"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mgBSAIAAJoEAAAOAAAAZHJzL2Uyb0RvYy54bWysVN1v2jAQf5+0/8Hy+whhQNuIUDEQ06Su&#10;rUSnPhvHJpEcn2cbEvbX7+yEj3Z7msaDufP9fB+/u8vsvq0VOQjrKtA5TQdDSoTmUFR6l9MfL+tP&#10;t5Q4z3TBFGiR06Nw9H7+8cOsMZkYQQmqEJagE+2yxuS09N5kSeJ4KWrmBmCERqMEWzOPqt0lhWUN&#10;eq9VMhoOp0kDtjAWuHAOb1edkc6jfykF909SOuGJyinm5uNp47kNZzKfsWxnmSkr3qfB/iGLmlUa&#10;g55drZhnZG+rP1zVFbfgQPoBhzoBKSsuYg1YTTp8V82mZEbEWpAcZ840uf/nlj8eNubZEt9+gRYb&#10;GAhpjMscXoZ6Wmnr8I+ZErQjhcczbaL1hOPldHw7xB8lHG13QUQF/SSX58Y6/1VATYKQU4t9iXSx&#10;w4PzHfQECdE0rCulYm+UJk1OP6c3k/jAgaqKYAywOCViqSw5MOzvdpdGjNrX36Ho7qaTSzJneEzt&#10;jacQfMVc2T1SuyD3JSiN8AslQfLttiVVkdPRia4tFEdk0UI3YM7wdYUuH5jzz8ziRCE7uCX+CQ+p&#10;ACuCXqKkBPvrb/cBj41GKyUNTmhO3c89s4IS9U3jCNyl43EY6aiMJzcjVOy1ZXtt0ft6CUhSivto&#10;eBQD3quTKC3Ur7hMixAVTUxzjJ1TfxKXvtsbXEYuFosIwiE2zD/ojeHBdWhKoPKlfWXW9M32OCeP&#10;cJpllr3reYftur7Ye5BVHIjAc8dqTz8uQOxbv6xhw671iLp8Uua/AQAA//8DAFBLAwQUAAYACAAA&#10;ACEAO43Zs+AAAAAOAQAADwAAAGRycy9kb3ducmV2LnhtbEyPwW7CMAyG75P2DpGRdoOkaGGoa4rQ&#10;JKQJTuvGPSShrWicqgml29PPnLabLX/6/X/FZvIdG90Q24AKsoUA5tAE22Kt4OtzN18Di0mj1V1A&#10;p+DbRdiUjw+Fzm244Ycbq1QzCsGYawVNSn3OeTSN8zouQu+QbucweJ1oHWpuB32jcN/xpRAr7nWL&#10;9KHRvXtrnLlUV6/A+Gfcp+Nl/zMeqq0Vh+O7GXdKPc2m7Suw5Kb0B8O9PlWHkjqdwhVtZJ2CeSaF&#10;JPY+rSRZELN+EeR3IngpMwm8LPh/jfIXAAD//wMAUEsBAi0AFAAGAAgAAAAhALaDOJL+AAAA4QEA&#10;ABMAAAAAAAAAAAAAAAAAAAAAAFtDb250ZW50X1R5cGVzXS54bWxQSwECLQAUAAYACAAAACEAOP0h&#10;/9YAAACUAQAACwAAAAAAAAAAAAAAAAAvAQAAX3JlbHMvLnJlbHNQSwECLQAUAAYACAAAACEAdK5o&#10;AUgCAACaBAAADgAAAAAAAAAAAAAAAAAuAgAAZHJzL2Uyb0RvYy54bWxQSwECLQAUAAYACAAAACEA&#10;O43Zs+AAAAAOAQAADwAAAAAAAAAAAAAAAACiBAAAZHJzL2Rvd25yZXYueG1sUEsFBgAAAAAEAAQA&#10;8wAAAK8FAAAAAA==&#10;" filled="f" strokecolor="#a5a5a5 [2092]" strokeweight=".25pt">
              <v:stroke dashstyle="longDash"/>
              <v:textbox>
                <w:txbxContent>
                  <w:p w14:paraId="3092A244" w14:textId="008297F6" w:rsidR="00DA4697" w:rsidRPr="00DE3ECA" w:rsidRDefault="00DA4697"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14:paraId="18DE0C7A" w14:textId="26DB997D" w:rsidR="00DA4697" w:rsidRDefault="00DA4697" w:rsidP="001526AC">
    <w:pPr>
      <w:pStyle w:val="Header"/>
      <w:tabs>
        <w:tab w:val="clear" w:pos="4153"/>
        <w:tab w:val="clear" w:pos="8306"/>
        <w:tab w:val="left" w:pos="493"/>
        <w:tab w:val="center" w:pos="4111"/>
        <w:tab w:val="right" w:pos="7478"/>
        <w:tab w:val="right" w:pos="8222"/>
      </w:tabs>
      <w:jc w:val="left"/>
      <w:rPr>
        <w:rtl/>
      </w:rPr>
    </w:pPr>
  </w:p>
  <w:p w14:paraId="1172F310" w14:textId="6856E9E0" w:rsidR="00DA4697" w:rsidRDefault="00DA4697" w:rsidP="00005B23">
    <w:pPr>
      <w:pStyle w:val="Header"/>
      <w:tabs>
        <w:tab w:val="clear" w:pos="4153"/>
        <w:tab w:val="clear" w:pos="8306"/>
        <w:tab w:val="left" w:pos="493"/>
        <w:tab w:val="center" w:pos="4111"/>
        <w:tab w:val="right" w:pos="7478"/>
        <w:tab w:val="right" w:pos="8222"/>
      </w:tabs>
      <w:jc w:val="left"/>
      <w:rPr>
        <w:rtl/>
      </w:rPr>
    </w:pPr>
  </w:p>
  <w:p w14:paraId="7C0E7E90" w14:textId="69571DEC" w:rsidR="00DA4697" w:rsidRPr="001526AC" w:rsidRDefault="00252E49"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67456" behindDoc="0" locked="0" layoutInCell="1" allowOverlap="1" wp14:anchorId="0EFA0251" wp14:editId="1FEA9F60">
              <wp:simplePos x="0" y="0"/>
              <wp:positionH relativeFrom="column">
                <wp:posOffset>-2552065</wp:posOffset>
              </wp:positionH>
              <wp:positionV relativeFrom="paragraph">
                <wp:posOffset>201930</wp:posOffset>
              </wp:positionV>
              <wp:extent cx="6991350" cy="259080"/>
              <wp:effectExtent l="0" t="0" r="19050" b="266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259080"/>
                      </a:xfrm>
                      <a:prstGeom prst="rect">
                        <a:avLst/>
                      </a:prstGeom>
                      <a:solidFill>
                        <a:srgbClr val="FFFFFF"/>
                      </a:solidFill>
                      <a:ln w="9525">
                        <a:solidFill>
                          <a:schemeClr val="bg1"/>
                        </a:solidFill>
                        <a:miter lim="800000"/>
                        <a:headEnd/>
                        <a:tailEnd/>
                      </a:ln>
                    </wps:spPr>
                    <wps:txbx>
                      <w:txbxContent>
                        <w:p w14:paraId="1CF273F4" w14:textId="697E768D" w:rsidR="00DA4697" w:rsidRPr="004C2C5F" w:rsidRDefault="00784ACA" w:rsidP="00AE7CDB">
                          <w:pPr>
                            <w:bidi w:val="0"/>
                            <w:jc w:val="right"/>
                            <w:rPr>
                              <w:rFonts w:ascii="Tahoma" w:hAnsi="Tahoma" w:cs="Tahoma"/>
                              <w:color w:val="0D0D0D" w:themeColor="text1" w:themeTint="F2"/>
                              <w:sz w:val="16"/>
                              <w:szCs w:val="16"/>
                            </w:rPr>
                          </w:pPr>
                          <w:r w:rsidRPr="004C2C5F">
                            <w:rPr>
                              <w:rFonts w:ascii="Tahoma" w:eastAsiaTheme="majorEastAsia" w:hAnsi="Tahoma" w:cs="Tahoma"/>
                              <w:noProof/>
                              <w:color w:val="0D0D0D" w:themeColor="text1" w:themeTint="F2"/>
                              <w:sz w:val="16"/>
                              <w:szCs w:val="16"/>
                            </w:rPr>
                            <w:t>State Comptroller</w:t>
                          </w:r>
                          <w:proofErr w:type="gramStart"/>
                          <w:r w:rsidRPr="004C2C5F">
                            <w:rPr>
                              <w:rFonts w:ascii="Tahoma" w:hAnsi="Tahoma" w:cs="Tahoma"/>
                              <w:color w:val="0D0D0D" w:themeColor="text1" w:themeTint="F2"/>
                              <w:sz w:val="16"/>
                              <w:szCs w:val="16"/>
                              <w:rtl/>
                            </w:rPr>
                            <w:t>|</w:t>
                          </w:r>
                          <w:r w:rsidR="00582335" w:rsidRPr="004C2C5F">
                            <w:rPr>
                              <w:rFonts w:ascii="Tahoma" w:hAnsi="Tahoma" w:cs="Tahoma" w:hint="cs"/>
                              <w:color w:val="0D0D0D" w:themeColor="text1" w:themeTint="F2"/>
                              <w:sz w:val="16"/>
                              <w:szCs w:val="16"/>
                              <w:rtl/>
                            </w:rPr>
                            <w:t xml:space="preserve"> </w:t>
                          </w:r>
                          <w:r w:rsidR="00AE7CDB" w:rsidRPr="004C2C5F">
                            <w:rPr>
                              <w:rFonts w:ascii="Tahoma" w:eastAsia="Times New Roman" w:hAnsi="Tahoma" w:cs="Tahoma"/>
                              <w:color w:val="202124"/>
                              <w:sz w:val="16"/>
                              <w:szCs w:val="16"/>
                            </w:rPr>
                            <w:t xml:space="preserve"> </w:t>
                          </w:r>
                          <w:r w:rsidR="00582335" w:rsidRPr="004C2C5F">
                            <w:rPr>
                              <w:rFonts w:ascii="Tahoma" w:eastAsia="Times New Roman" w:hAnsi="Tahoma" w:cs="Tahoma"/>
                              <w:color w:val="202124"/>
                              <w:sz w:val="16"/>
                              <w:szCs w:val="16"/>
                              <w:lang w:val="en"/>
                            </w:rPr>
                            <w:t>Special</w:t>
                          </w:r>
                          <w:proofErr w:type="gramEnd"/>
                          <w:r w:rsidR="00582335" w:rsidRPr="004C2C5F">
                            <w:rPr>
                              <w:rFonts w:ascii="Tahoma" w:eastAsia="Times New Roman" w:hAnsi="Tahoma" w:cs="Tahoma"/>
                              <w:color w:val="202124"/>
                              <w:sz w:val="16"/>
                              <w:szCs w:val="16"/>
                              <w:lang w:val="en"/>
                            </w:rPr>
                            <w:t xml:space="preserve"> report</w:t>
                          </w:r>
                          <w:r w:rsidR="0016642A" w:rsidRPr="004C2C5F">
                            <w:rPr>
                              <w:rFonts w:ascii="Tahoma" w:eastAsiaTheme="majorEastAsia" w:hAnsi="Tahoma" w:cs="Tahoma"/>
                              <w:noProof/>
                              <w:color w:val="0D0D0D" w:themeColor="text1" w:themeTint="F2"/>
                              <w:sz w:val="16"/>
                              <w:szCs w:val="16"/>
                            </w:rPr>
                            <w:t>:</w:t>
                          </w:r>
                          <w:r w:rsidR="008475CD" w:rsidRPr="004C2C5F">
                            <w:rPr>
                              <w:rFonts w:ascii="Tahoma" w:eastAsiaTheme="majorEastAsia" w:hAnsi="Tahoma" w:cs="Tahoma"/>
                              <w:noProof/>
                              <w:color w:val="0D0D0D" w:themeColor="text1" w:themeTint="F2"/>
                              <w:sz w:val="16"/>
                              <w:szCs w:val="16"/>
                            </w:rPr>
                            <w:t xml:space="preserve"> National Climate Action by the </w:t>
                          </w:r>
                          <w:r w:rsidR="004C2C5F">
                            <w:rPr>
                              <w:rFonts w:ascii="Tahoma" w:eastAsiaTheme="majorEastAsia" w:hAnsi="Tahoma" w:cs="Tahoma"/>
                              <w:noProof/>
                              <w:color w:val="0D0D0D" w:themeColor="text1" w:themeTint="F2"/>
                              <w:sz w:val="16"/>
                              <w:szCs w:val="16"/>
                            </w:rPr>
                            <w:t>G</w:t>
                          </w:r>
                          <w:r w:rsidR="008475CD" w:rsidRPr="004C2C5F">
                            <w:rPr>
                              <w:rFonts w:ascii="Tahoma" w:eastAsiaTheme="majorEastAsia" w:hAnsi="Tahoma" w:cs="Tahoma"/>
                              <w:noProof/>
                              <w:color w:val="0D0D0D" w:themeColor="text1" w:themeTint="F2"/>
                              <w:sz w:val="16"/>
                              <w:szCs w:val="16"/>
                            </w:rPr>
                            <w:t>overnment of Israel</w:t>
                          </w:r>
                          <w:r w:rsidR="0036199F" w:rsidRPr="004C2C5F">
                            <w:rPr>
                              <w:rFonts w:ascii="Tahoma" w:hAnsi="Tahoma" w:cs="Tahoma" w:hint="cs"/>
                              <w:color w:val="0D0D0D" w:themeColor="text1" w:themeTint="F2"/>
                              <w:sz w:val="16"/>
                              <w:szCs w:val="16"/>
                              <w:rtl/>
                            </w:rPr>
                            <w:t xml:space="preserve"> </w:t>
                          </w:r>
                          <w:r w:rsidR="0036199F" w:rsidRPr="004C2C5F">
                            <w:rPr>
                              <w:rFonts w:ascii="Tahoma" w:hAnsi="Tahoma" w:cs="Tahoma"/>
                              <w:color w:val="0D0D0D" w:themeColor="text1" w:themeTint="F2"/>
                              <w:sz w:val="16"/>
                              <w:szCs w:val="16"/>
                            </w:rPr>
                            <w:t>|</w:t>
                          </w:r>
                          <w:r w:rsidR="0016642A" w:rsidRPr="004C2C5F">
                            <w:rPr>
                              <w:rFonts w:ascii="Tahoma" w:hAnsi="Tahoma" w:cs="Tahoma"/>
                              <w:color w:val="0D0D0D" w:themeColor="text1" w:themeTint="F2"/>
                              <w:sz w:val="16"/>
                              <w:szCs w:val="16"/>
                              <w:rtl/>
                            </w:rPr>
                            <w:t xml:space="preserve"> </w:t>
                          </w:r>
                          <w:r w:rsidR="00AE7CDB" w:rsidRPr="004C2C5F">
                            <w:rPr>
                              <w:rFonts w:ascii="Tahoma" w:eastAsiaTheme="majorEastAsia" w:hAnsi="Tahoma" w:cs="Tahoma"/>
                              <w:noProof/>
                              <w:color w:val="0D0D0D" w:themeColor="text1" w:themeTint="F2"/>
                              <w:sz w:val="16"/>
                              <w:szCs w:val="16"/>
                            </w:rPr>
                            <w:t>2</w:t>
                          </w:r>
                          <w:r w:rsidRPr="004C2C5F">
                            <w:rPr>
                              <w:rFonts w:ascii="Tahoma" w:eastAsiaTheme="majorEastAsia" w:hAnsi="Tahoma" w:cs="Tahoma"/>
                              <w:noProof/>
                              <w:color w:val="0D0D0D" w:themeColor="text1" w:themeTint="F2"/>
                              <w:sz w:val="16"/>
                              <w:szCs w:val="16"/>
                            </w:rPr>
                            <w:t>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30" type="#_x0000_t202" style="position:absolute;left:0;text-align:left;margin-left:-200.95pt;margin-top:15.9pt;width:550.5pt;height:20.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tKhGgIAACUEAAAOAAAAZHJzL2Uyb0RvYy54bWysU9uO2yAQfa/Uf0C8N3ayyTax4qy22aaq&#10;tL1I234ABmyjYoYCiZ1+fQeczabpW1Ue0AwDh5kzZ9Z3Q6fJQTqvwJR0OskpkYaDUKYp6fdvuzdL&#10;SnxgRjANRpb0KD2927x+te5tIWfQghbSEQQxvuhtSdsQbJFlnreyY34CVhoM1uA6FtB1TSYc6xG9&#10;09ksz2+zHpywDrj0Hk8fxiDdJPy6ljx8qWsvA9ElxdxC2l3aq7hnmzUrGsdsq/gpDfYPWXRMGfz0&#10;DPXAAiN7p/6C6hR34KEOEw5dBnWtuEw1YDXT/Kqap5ZZmWpBcrw90+T/Hyz/fHiyXx0JwzsYsIGp&#10;CG8fgf/wxMC2ZaaR985B30om8ONppCzrrS9OTyPVvvARpOo/gcAms32ABDTUrousYJ0E0bEBxzPp&#10;cgiE4+HtajW9WWCIY2y2WOXL1JWMFc+vrfPhg4SORKOkDpua0Nnh0YeYDSuer8TPPGgldkrr5Lim&#10;2mpHDgwFsEsrFXB1TRvSl3S1mC1GAv6AiFqUZ5CqGSm4QuhUQCFr1ZV0mcc1Siuy9t6IJLPAlB5t&#10;zFibE42RuZHDMFQDUaKkN/FtZLUCcUReHYy6xTlDowX3i5IeNVtS/3PPnKREfzTYm9V0Po8iT858&#10;8XaGjruMVJcRZjhClTRQMprbkAYj0mbgHntYq0TvSyanlFGLifXT3ESxX/rp1st0b34DAAD//wMA&#10;UEsDBBQABgAIAAAAIQD4T2sn4AAAAAoBAAAPAAAAZHJzL2Rvd25yZXYueG1sTI/BTsMwEETvSPyD&#10;tUjcWjulCiTEqRCI3hBqQIWjEy9JRLyOYrcNfD3LCY6rfZp5U2xmN4gjTqH3pCFZKhBIjbc9tRpe&#10;Xx4XNyBCNGTN4Ak1fGGATXl+Vpjc+hPt8FjFVnAIhdxo6GIccylD06EzYelHJP59+MmZyOfUSjuZ&#10;E4e7Qa6USqUzPXFDZ0a877D5rA5OQ2hUun9eV/u3Wm7xO7P24X37pPXlxXx3CyLiHP9g+NVndSjZ&#10;qfYHskEMGhZrlWTMarhKeAMTaZYlIGoN16sUZFnI/xPKHwAAAP//AwBQSwECLQAUAAYACAAAACEA&#10;toM4kv4AAADhAQAAEwAAAAAAAAAAAAAAAAAAAAAAW0NvbnRlbnRfVHlwZXNdLnhtbFBLAQItABQA&#10;BgAIAAAAIQA4/SH/1gAAAJQBAAALAAAAAAAAAAAAAAAAAC8BAABfcmVscy8ucmVsc1BLAQItABQA&#10;BgAIAAAAIQC2TtKhGgIAACUEAAAOAAAAAAAAAAAAAAAAAC4CAABkcnMvZTJvRG9jLnhtbFBLAQIt&#10;ABQABgAIAAAAIQD4T2sn4AAAAAoBAAAPAAAAAAAAAAAAAAAAAHQEAABkcnMvZG93bnJldi54bWxQ&#10;SwUGAAAAAAQABADzAAAAgQUAAAAA&#10;" strokecolor="white [3212]">
              <v:textbox>
                <w:txbxContent>
                  <w:p w14:paraId="1CF273F4" w14:textId="697E768D" w:rsidR="00DA4697" w:rsidRPr="004C2C5F" w:rsidRDefault="00784ACA" w:rsidP="00AE7CDB">
                    <w:pPr>
                      <w:bidi w:val="0"/>
                      <w:jc w:val="right"/>
                      <w:rPr>
                        <w:rFonts w:ascii="Tahoma" w:hAnsi="Tahoma" w:cs="Tahoma"/>
                        <w:color w:val="0D0D0D" w:themeColor="text1" w:themeTint="F2"/>
                        <w:sz w:val="16"/>
                        <w:szCs w:val="16"/>
                      </w:rPr>
                    </w:pPr>
                    <w:r w:rsidRPr="004C2C5F">
                      <w:rPr>
                        <w:rFonts w:ascii="Tahoma" w:eastAsiaTheme="majorEastAsia" w:hAnsi="Tahoma" w:cs="Tahoma"/>
                        <w:noProof/>
                        <w:color w:val="0D0D0D" w:themeColor="text1" w:themeTint="F2"/>
                        <w:sz w:val="16"/>
                        <w:szCs w:val="16"/>
                      </w:rPr>
                      <w:t>State Comptroller</w:t>
                    </w:r>
                    <w:proofErr w:type="gramStart"/>
                    <w:r w:rsidRPr="004C2C5F">
                      <w:rPr>
                        <w:rFonts w:ascii="Tahoma" w:hAnsi="Tahoma" w:cs="Tahoma"/>
                        <w:color w:val="0D0D0D" w:themeColor="text1" w:themeTint="F2"/>
                        <w:sz w:val="16"/>
                        <w:szCs w:val="16"/>
                        <w:rtl/>
                      </w:rPr>
                      <w:t>|</w:t>
                    </w:r>
                    <w:r w:rsidR="00582335" w:rsidRPr="004C2C5F">
                      <w:rPr>
                        <w:rFonts w:ascii="Tahoma" w:hAnsi="Tahoma" w:cs="Tahoma" w:hint="cs"/>
                        <w:color w:val="0D0D0D" w:themeColor="text1" w:themeTint="F2"/>
                        <w:sz w:val="16"/>
                        <w:szCs w:val="16"/>
                        <w:rtl/>
                      </w:rPr>
                      <w:t xml:space="preserve"> </w:t>
                    </w:r>
                    <w:r w:rsidR="00AE7CDB" w:rsidRPr="004C2C5F">
                      <w:rPr>
                        <w:rFonts w:ascii="Tahoma" w:eastAsia="Times New Roman" w:hAnsi="Tahoma" w:cs="Tahoma"/>
                        <w:color w:val="202124"/>
                        <w:sz w:val="16"/>
                        <w:szCs w:val="16"/>
                      </w:rPr>
                      <w:t xml:space="preserve"> </w:t>
                    </w:r>
                    <w:r w:rsidR="00582335" w:rsidRPr="004C2C5F">
                      <w:rPr>
                        <w:rFonts w:ascii="Tahoma" w:eastAsia="Times New Roman" w:hAnsi="Tahoma" w:cs="Tahoma"/>
                        <w:color w:val="202124"/>
                        <w:sz w:val="16"/>
                        <w:szCs w:val="16"/>
                        <w:lang w:val="en"/>
                      </w:rPr>
                      <w:t>Special</w:t>
                    </w:r>
                    <w:proofErr w:type="gramEnd"/>
                    <w:r w:rsidR="00582335" w:rsidRPr="004C2C5F">
                      <w:rPr>
                        <w:rFonts w:ascii="Tahoma" w:eastAsia="Times New Roman" w:hAnsi="Tahoma" w:cs="Tahoma"/>
                        <w:color w:val="202124"/>
                        <w:sz w:val="16"/>
                        <w:szCs w:val="16"/>
                        <w:lang w:val="en"/>
                      </w:rPr>
                      <w:t xml:space="preserve"> report</w:t>
                    </w:r>
                    <w:r w:rsidR="0016642A" w:rsidRPr="004C2C5F">
                      <w:rPr>
                        <w:rFonts w:ascii="Tahoma" w:eastAsiaTheme="majorEastAsia" w:hAnsi="Tahoma" w:cs="Tahoma"/>
                        <w:noProof/>
                        <w:color w:val="0D0D0D" w:themeColor="text1" w:themeTint="F2"/>
                        <w:sz w:val="16"/>
                        <w:szCs w:val="16"/>
                      </w:rPr>
                      <w:t>:</w:t>
                    </w:r>
                    <w:r w:rsidR="008475CD" w:rsidRPr="004C2C5F">
                      <w:rPr>
                        <w:rFonts w:ascii="Tahoma" w:eastAsiaTheme="majorEastAsia" w:hAnsi="Tahoma" w:cs="Tahoma"/>
                        <w:noProof/>
                        <w:color w:val="0D0D0D" w:themeColor="text1" w:themeTint="F2"/>
                        <w:sz w:val="16"/>
                        <w:szCs w:val="16"/>
                      </w:rPr>
                      <w:t xml:space="preserve"> National Climate Action by the </w:t>
                    </w:r>
                    <w:r w:rsidR="004C2C5F">
                      <w:rPr>
                        <w:rFonts w:ascii="Tahoma" w:eastAsiaTheme="majorEastAsia" w:hAnsi="Tahoma" w:cs="Tahoma"/>
                        <w:noProof/>
                        <w:color w:val="0D0D0D" w:themeColor="text1" w:themeTint="F2"/>
                        <w:sz w:val="16"/>
                        <w:szCs w:val="16"/>
                      </w:rPr>
                      <w:t>G</w:t>
                    </w:r>
                    <w:r w:rsidR="008475CD" w:rsidRPr="004C2C5F">
                      <w:rPr>
                        <w:rFonts w:ascii="Tahoma" w:eastAsiaTheme="majorEastAsia" w:hAnsi="Tahoma" w:cs="Tahoma"/>
                        <w:noProof/>
                        <w:color w:val="0D0D0D" w:themeColor="text1" w:themeTint="F2"/>
                        <w:sz w:val="16"/>
                        <w:szCs w:val="16"/>
                      </w:rPr>
                      <w:t>overnment of Israel</w:t>
                    </w:r>
                    <w:r w:rsidR="0036199F" w:rsidRPr="004C2C5F">
                      <w:rPr>
                        <w:rFonts w:ascii="Tahoma" w:hAnsi="Tahoma" w:cs="Tahoma" w:hint="cs"/>
                        <w:color w:val="0D0D0D" w:themeColor="text1" w:themeTint="F2"/>
                        <w:sz w:val="16"/>
                        <w:szCs w:val="16"/>
                        <w:rtl/>
                      </w:rPr>
                      <w:t xml:space="preserve"> </w:t>
                    </w:r>
                    <w:r w:rsidR="0036199F" w:rsidRPr="004C2C5F">
                      <w:rPr>
                        <w:rFonts w:ascii="Tahoma" w:hAnsi="Tahoma" w:cs="Tahoma"/>
                        <w:color w:val="0D0D0D" w:themeColor="text1" w:themeTint="F2"/>
                        <w:sz w:val="16"/>
                        <w:szCs w:val="16"/>
                      </w:rPr>
                      <w:t>|</w:t>
                    </w:r>
                    <w:r w:rsidR="0016642A" w:rsidRPr="004C2C5F">
                      <w:rPr>
                        <w:rFonts w:ascii="Tahoma" w:hAnsi="Tahoma" w:cs="Tahoma"/>
                        <w:color w:val="0D0D0D" w:themeColor="text1" w:themeTint="F2"/>
                        <w:sz w:val="16"/>
                        <w:szCs w:val="16"/>
                        <w:rtl/>
                      </w:rPr>
                      <w:t xml:space="preserve"> </w:t>
                    </w:r>
                    <w:r w:rsidR="00AE7CDB" w:rsidRPr="004C2C5F">
                      <w:rPr>
                        <w:rFonts w:ascii="Tahoma" w:eastAsiaTheme="majorEastAsia" w:hAnsi="Tahoma" w:cs="Tahoma"/>
                        <w:noProof/>
                        <w:color w:val="0D0D0D" w:themeColor="text1" w:themeTint="F2"/>
                        <w:sz w:val="16"/>
                        <w:szCs w:val="16"/>
                      </w:rPr>
                      <w:t>2</w:t>
                    </w:r>
                    <w:r w:rsidRPr="004C2C5F">
                      <w:rPr>
                        <w:rFonts w:ascii="Tahoma" w:eastAsiaTheme="majorEastAsia" w:hAnsi="Tahoma" w:cs="Tahoma"/>
                        <w:noProof/>
                        <w:color w:val="0D0D0D" w:themeColor="text1" w:themeTint="F2"/>
                        <w:sz w:val="16"/>
                        <w:szCs w:val="16"/>
                      </w:rPr>
                      <w:t>021</w:t>
                    </w:r>
                  </w:p>
                </w:txbxContent>
              </v:textbox>
            </v:shape>
          </w:pict>
        </mc:Fallback>
      </mc:AlternateContent>
    </w:r>
    <w:r w:rsidR="00DA079E">
      <w:rPr>
        <w:rFonts w:ascii="Tahoma" w:hAnsi="Tahoma" w:cs="Tahoma"/>
        <w:noProof/>
        <w:sz w:val="22"/>
        <w:szCs w:val="22"/>
        <w:rtl/>
        <w:lang w:val="he-IL"/>
      </w:rPr>
      <w:drawing>
        <wp:anchor distT="0" distB="0" distL="114300" distR="114300" simplePos="0" relativeHeight="251678720" behindDoc="0" locked="0" layoutInCell="1" allowOverlap="1" wp14:anchorId="657435AB" wp14:editId="40EE062B">
          <wp:simplePos x="0" y="0"/>
          <wp:positionH relativeFrom="column">
            <wp:posOffset>4391025</wp:posOffset>
          </wp:positionH>
          <wp:positionV relativeFrom="paragraph">
            <wp:posOffset>195580</wp:posOffset>
          </wp:positionV>
          <wp:extent cx="343535" cy="240030"/>
          <wp:effectExtent l="0" t="0" r="0" b="762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sidR="00AE3BFD">
      <w:rPr>
        <w:noProof/>
      </w:rPr>
      <mc:AlternateContent>
        <mc:Choice Requires="wps">
          <w:drawing>
            <wp:anchor distT="0" distB="0" distL="114300" distR="114300" simplePos="0" relativeHeight="251660288" behindDoc="0" locked="0" layoutInCell="1" allowOverlap="1" wp14:anchorId="663FB055" wp14:editId="4B0CB6DB">
              <wp:simplePos x="0" y="0"/>
              <wp:positionH relativeFrom="column">
                <wp:posOffset>-2910840</wp:posOffset>
              </wp:positionH>
              <wp:positionV relativeFrom="paragraph">
                <wp:posOffset>491490</wp:posOffset>
              </wp:positionV>
              <wp:extent cx="762063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762063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E9AAB0"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2pt,38.7pt" to="370.8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7pAAIAAFQEAAAOAAAAZHJzL2Uyb0RvYy54bWysVE1vGyEQvVfqf0Dc613btdOsvM7BUdpD&#10;P6yk/QGEBS8SMAiI1/73HWC9ST8uqXpBy8y8N/OeB29uTkaTo/BBgW3pfFZTIiyHTtlDS398v3v3&#10;gZIQme2YBitaehaB3mzfvtkMrhEL6EF3whMksaEZXEv7GF1TVYH3wrAwAycsJiV4wyJe/aHqPBuQ&#10;3ehqUdfragDfOQ9chIDR25Kk28wvpeDxm5RBRKJbirPFfPp8Pqaz2m5Yc/DM9YqPY7B/mMIwZbHp&#10;RHXLIiNPXv1BZRT3EEDGGQdTgZSKi6wB1czr39Q89MyJrAXNCW6yKfw/Wv71uPdEdS1dL99TYpnB&#10;H+kheqYOfSQ7sBYtBE9SFr0aXGgQsrN7P96C2/sk/CS9IVIr9wnXIFuB4sgpO32enBanSDgGr9aL&#10;er1cUcIvuapQJCrnQ/wowJD00VKtbDKBNez4OURsi6WXkhTWlgwtXc6vVrkqgFbdndI65fIeiZ32&#10;5MhwA+KpjKafzBfoSux6VdfjHmAYt6WEL1FsNpHk1i/4MactBpMrxYf8Fc9alMHuhURvUW9pOxGV&#10;FoxzYeM8+ZqZsDrBJM4+AeuiKT2HZxm/Asf6BBV5418DnhC5M9g4gY2y4P/WPZlYRpal/uJA0Z0s&#10;eITunDckW4OrmxWOzyy9jZf3DH/+M9j+BAAA//8DAFBLAwQUAAYACAAAACEAQR0Xv98AAAAKAQAA&#10;DwAAAGRycy9kb3ducmV2LnhtbEyPTUvEQAyG74L/YYjgbXdaqXapnS6uKCuCyH54n+3EtmwnUzrT&#10;D/+9EQ96Ckke3jzJ17NtxYi9bxwpiJcRCKTSmYYqBcfD82IFwgdNRreOUMEXelgXlxe5zoybaIfj&#10;PlSCQ8hnWkEdQpdJ6csarfZL1yHx7tP1Vgdu+0qaXk8cblt5E0V30uqG+EKtO3yssTzvB6vg7WM7&#10;v45TuRk38eG8HV52x/enWqnrq/nhHkTAOfzB8KPP6lCw08kNZLxoFSyS21XCrII05cpEmsQpiNPv&#10;QBa5/P9C8Q0AAP//AwBQSwECLQAUAAYACAAAACEAtoM4kv4AAADhAQAAEwAAAAAAAAAAAAAAAAAA&#10;AAAAW0NvbnRlbnRfVHlwZXNdLnhtbFBLAQItABQABgAIAAAAIQA4/SH/1gAAAJQBAAALAAAAAAAA&#10;AAAAAAAAAC8BAABfcmVscy8ucmVsc1BLAQItABQABgAIAAAAIQBJ/T7pAAIAAFQEAAAOAAAAAAAA&#10;AAAAAAAAAC4CAABkcnMvZTJvRG9jLnhtbFBLAQItABQABgAIAAAAIQBBHRe/3wAAAAoBAAAPAAAA&#10;AAAAAAAAAAAAAFoEAABkcnMvZG93bnJldi54bWxQSwUGAAAAAAQABADzAAAAZgUAAAAA&#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AEAC6" w14:textId="684D7A20" w:rsidR="00A76E5A" w:rsidRDefault="00A76E5A" w:rsidP="006B15E1">
    <w:pPr>
      <w:pStyle w:val="Header"/>
    </w:pPr>
    <w:r>
      <w:rPr>
        <w:noProof/>
        <w:rtl/>
        <w:lang w:val="he-IL"/>
      </w:rPr>
      <mc:AlternateContent>
        <mc:Choice Requires="wps">
          <w:drawing>
            <wp:anchor distT="0" distB="0" distL="114300" distR="114300" simplePos="0" relativeHeight="251708416" behindDoc="1" locked="0" layoutInCell="1" allowOverlap="1" wp14:anchorId="7F530CF7" wp14:editId="204C719B">
              <wp:simplePos x="0" y="0"/>
              <wp:positionH relativeFrom="margin">
                <wp:posOffset>-954405</wp:posOffset>
              </wp:positionH>
              <wp:positionV relativeFrom="margin">
                <wp:posOffset>-1051560</wp:posOffset>
              </wp:positionV>
              <wp:extent cx="6480000" cy="9000000"/>
              <wp:effectExtent l="0" t="0" r="16510" b="10795"/>
              <wp:wrapNone/>
              <wp:docPr id="14" name="Text Box 14"/>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29421C89" w14:textId="77777777" w:rsidR="00A76E5A" w:rsidRPr="00DE3ECA" w:rsidRDefault="00A76E5A" w:rsidP="00A76E5A">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530CF7" id="_x0000_t202" coordsize="21600,21600" o:spt="202" path="m,l,21600r21600,l21600,xe">
              <v:stroke joinstyle="miter"/>
              <v:path gradientshapeok="t" o:connecttype="rect"/>
            </v:shapetype>
            <v:shape id="Text Box 14" o:spid="_x0000_s1031" type="#_x0000_t202" style="position:absolute;left:0;text-align:left;margin-left:-75.15pt;margin-top:-82.8pt;width:510.25pt;height:708.65pt;z-index:-2516080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VqTSAIAAJoEAAAOAAAAZHJzL2Uyb0RvYy54bWysVN1v2jAQf5+0/8Hy+whhQNuIUDEQ06Su&#10;rUSnPhvHIZYcn2cbEvbX7+yEj3Z7msaDufP9fB+/u8vsvq0VOQjrJOicpoMhJUJzKKTe5fTHy/rT&#10;LSXOM10wBVrk9CgcvZ9//DBrTCZGUIEqhCXoRLusMTmtvDdZkjheiZq5ARih0ViCrZlH1e6SwrIG&#10;vdcqGQ2H06QBWxgLXDiHt6vOSOfRf1kK7p/K0glPVE4xNx9PG89tOJP5jGU7y0wleZ8G+4csaiY1&#10;Bj27WjHPyN7KP1zVkltwUPoBhzqBspRcxBqwmnT4rppNxYyItSA5zpxpcv/PLX88bMyzJb79Ai02&#10;MBDSGJc5vAz1tKWtwz9mStCOFB7PtInWE46X0/HtEH+UcLTdBREV9JNcnhvr/FcBNQlCTi32JdLF&#10;Dg/Od9ATJETTsJZKxd4oTZqcfk5vJvGBAyWLYAywOCViqSw5MOzvdpdGjNrX36Ho7qaTSzJneEzt&#10;jacQfMVc1T1SuyD3JSiN8AslQfLttiWyyOn4RNcWiiOyaKEbMGf4WqLLB+b8M7M4UcgObol/wqNU&#10;gBVBL1FSgf31t/uAx0ajlZIGJzSn7ueeWUGJ+qZxBO7S8TiMdFTGk5sRKvbasr226H29BCQpxX00&#10;PIoB79VJLC3Ur7hMixAVTUxzjJ1TfxKXvtsbXEYuFosIwiE2zD/ojeHBdWhKoPKlfWXW9M32OCeP&#10;cJpllr3reYftur7YeyhlHIjAc8dqTz8uQOxbv6xhw671iLp8Uua/AQAA//8DAFBLAwQUAAYACAAA&#10;ACEAEql3oOIAAAAOAQAADwAAAGRycy9kb3ducmV2LnhtbEyPwU7DMAyG70i8Q2QkblvSQrupNJ0m&#10;pEloO1HYPUtCW61xqibrCk+Pd4KbLX/6/f3lZnY9m+wYOo8SkqUAZlF702Ej4fNjt1gDC1GhUb1H&#10;K+HbBthU93elKoy/4rud6tgwCsFQKAltjEPBedCtdSos/WCRbl9+dCrSOjbcjOpK4a7nqRA5d6pD&#10;+tCqwb62Vp/ri5Og3TPu4/G8/5kO9daIw/FNTzspHx/m7QuwaOf4B8NNn9ShIqeTv6AJrJewSDLx&#10;ROxtyrMcGDHrlUiBnQhOs2QFvCr5/xrVLwAAAP//AwBQSwECLQAUAAYACAAAACEAtoM4kv4AAADh&#10;AQAAEwAAAAAAAAAAAAAAAAAAAAAAW0NvbnRlbnRfVHlwZXNdLnhtbFBLAQItABQABgAIAAAAIQA4&#10;/SH/1gAAAJQBAAALAAAAAAAAAAAAAAAAAC8BAABfcmVscy8ucmVsc1BLAQItABQABgAIAAAAIQC1&#10;CVqTSAIAAJoEAAAOAAAAAAAAAAAAAAAAAC4CAABkcnMvZTJvRG9jLnhtbFBLAQItABQABgAIAAAA&#10;IQASqXeg4gAAAA4BAAAPAAAAAAAAAAAAAAAAAKIEAABkcnMvZG93bnJldi54bWxQSwUGAAAAAAQA&#10;BADzAAAAsQUAAAAA&#10;" filled="f" strokecolor="#a5a5a5 [2092]" strokeweight=".25pt">
              <v:stroke dashstyle="longDash"/>
              <v:textbox>
                <w:txbxContent>
                  <w:p w14:paraId="29421C89" w14:textId="77777777" w:rsidR="00A76E5A" w:rsidRPr="00DE3ECA" w:rsidRDefault="00A76E5A" w:rsidP="00A76E5A">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1969" w14:textId="77777777" w:rsidR="00DA4697" w:rsidRPr="00D15500" w:rsidRDefault="00DA4697" w:rsidP="005B4811">
    <w:pPr>
      <w:pStyle w:val="Header"/>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3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DA4697" w:rsidRPr="005B4811" w:rsidRDefault="00DA4697"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B115B17" id="_x0000_t202" coordsize="21600,21600" o:spt="202" path="m,l,21600r21600,l21600,xe">
              <v:stroke joinstyle="miter"/>
              <v:path gradientshapeok="t" o:connecttype="rect"/>
            </v:shapetype>
            <v:shape id="תיבת טקסט 2" o:spid="_x0000_s1032"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hn29AEAALkDAAAOAAAAZHJzL2Uyb0RvYy54bWysU8uOEzEQvCPxD5bvZJIoWcIozgqyBA7L&#10;Q1r4AMf2ZCw8btN2MhO+nrYnm0XLDeGD5Ue7uqu6vL4dOsdOBqMFL/hsMuXMeAXa+oPg37/tXq04&#10;i0l6LR14I/jZRH67efli3YfazKEFpw0yAvGx7oPgbUqhrqqoWtPJOIFgPF02gJ1MtMVDpVH2hN65&#10;aj6d3lQ9oA4IysRIp3fjJd8U/KYxKn1pmmgSc4JTbanMWOZ9nqvNWtYHlKG16lKG/IcqOmk9Jb1C&#10;3ckk2RHtX1CdVQgRmjRR0FXQNFaZwoHYzKbP2Dy0MpjChcSJ4SpT/H+w6vPpIXxFloZ3MFADC4kY&#10;7kH9iMzDtpX+YN4iQt8aqSnxLEtW9SHWl6dZ6ljHDLLvP4GmJstjggI0NNixxtnw8RGaGDPKQ604&#10;X+U3Q2IqJ79ZzBavl5wpupuvFotV6U8l64yT1Q0Y0wcDHcsLwZHaW/LI031Mua6nkBwewVm9s86V&#10;DR72W4fsJMkKuzIKlWdhzrNe8DfL+bIge8jvi0s6m8iqznaCr6Z5jObJurz3uoQkad24pkqcvwiV&#10;tRlVSsN+YFYLvsxvs2570GdSDmF0Jv0kWrSAvzjryZWCx59HiYYz6RUdC54el9tUbJxZZyDyR+F/&#10;8XI24J/7EvX04za/AQAA//8DAFBLAwQUAAYACAAAACEAyXlHR98AAAAJAQAADwAAAGRycy9kb3du&#10;cmV2LnhtbEyPwU7DMBBE70j8g7VIXFDrJIQCIU6FEOXeUBW4ufGSRMTrELtp6Nd3OcFtVjOaeZsv&#10;J9uJEQffOlIQzyMQSJUzLdUKNq+r2R0IHzQZ3TlCBT/oYVmcn+U6M+5AaxzLUAsuIZ9pBU0IfSal&#10;rxq02s9dj8TepxusDnwOtTSDPnC57WQSRQtpdUu80Ogenxqsvsq9VXB8G8vv9491sr1a3Yfpxr0s&#10;js9WqcuL6fEBRMAp/IXhF5/RoWCmnduT8aJTMIuvGT2wSG5BcCBJUxY7BWkSgyxy+f+D4gQAAP//&#10;AwBQSwECLQAUAAYACAAAACEAtoM4kv4AAADhAQAAEwAAAAAAAAAAAAAAAAAAAAAAW0NvbnRlbnRf&#10;VHlwZXNdLnhtbFBLAQItABQABgAIAAAAIQA4/SH/1gAAAJQBAAALAAAAAAAAAAAAAAAAAC8BAABf&#10;cmVscy8ucmVsc1BLAQItABQABgAIAAAAIQD9Vhn29AEAALkDAAAOAAAAAAAAAAAAAAAAAC4CAABk&#10;cnMvZTJvRG9jLnhtbFBLAQItABQABgAIAAAAIQDJeUdH3wAAAAkBAAAPAAAAAAAAAAAAAAAAAE4E&#10;AABkcnMvZG93bnJldi54bWxQSwUGAAAAAAQABADzAAAAWgUAAAAA&#10;" stroked="f">
              <v:textbox>
                <w:txbxContent>
                  <w:p w14:paraId="00ACE667" w14:textId="77777777" w:rsidR="00DA4697" w:rsidRPr="005B4811" w:rsidRDefault="00DA4697"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DA4697" w:rsidRPr="005B4811" w:rsidRDefault="00DA4697"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8728C" id="_x0000_s1033"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e5L/QEAANMDAAAOAAAAZHJzL2Uyb0RvYy54bWysU02P2yAQvVfqf0DcGzupvE2sOKtttmkP&#10;222lbX8AARyjAkOBxE5/fQfsTfpxq8oBzcDwZubNY307GE1O0gcFtqHzWUmJtByEsoeGfv2ye7Wk&#10;JERmBdNgZUPPMtDbzcsX697VcgEdaCE9QRAb6t41tIvR1UUReCcNCzNw0uJlC96wiK4/FMKzHtGN&#10;LhZleVP04IXzwGUIeHo/XtJNxm9byeOntg0yEt1QrC3m3ed9n/Zis2b1wTPXKT6Vwf6hCsOUxaQX&#10;qHsWGTl69ReUUdxDgDbOOJgC2lZxmXvAbublH908dczJ3AuSE9yFpvD/YPnj6cl99iQOb2HAAeYm&#10;gnsA/i0QC9uO2YO88x76TjKBieeJsqJ3oZ6eJqpDHRLIvv8IAofMjhEy0NB6Q1qt3IdnaOyYYB4c&#10;xflCvxwi4Xi4XFWrZUUJx6t59aZ8XVU5GasTTmLX+RDfSzAkGQ31ON6ch50eQkx1XUNSeACtxE5p&#10;nR1/2G+1JyeGUtjlNaH/FqYt6Ru6qhZVRraQ3meVGBVRqloZrLRMaxRP4uWdFTkkMqVHGyvRdiIq&#10;cTOyFIf9QJRo6E16m3jbgzgjcx5GZeJPQqMD/4OSHlXZ0PD9yLykhFmOxw2Nz+Y2Zhnn1twdMr5T&#10;mYIr6pQelZOZmVSepPmrn6Ouf3HzEwAA//8DAFBLAwQUAAYACAAAACEAImZYQOIAAAAKAQAADwAA&#10;AGRycy9kb3ducmV2LnhtbEyPTU+DQBRF9yb+h8kzcWPaoRRKRYaGmLhpTGqrC5dT5gnE+SDMtMC/&#10;97nS5cs7OffeYjcZza44+M5ZAatlBAxt7VRnGwEf7y+LLTAfpFVSO4sCZvSwK29vCpkrN9ojXk+h&#10;YSSxPpcC2hD6nHNft2ikX7oeLf2+3GBkoHNouBrkSHKjeRxFG25kZymhlT0+t1h/ny5GQJwl+9cq&#10;PT5mh+xhnPe6qubPNyHu76bqCVjAKfzB8FufqkNJnc7uYpVnWsAmideEClisaAIB2XadADuTPUlT&#10;4GXB/08ofwAAAP//AwBQSwECLQAUAAYACAAAACEAtoM4kv4AAADhAQAAEwAAAAAAAAAAAAAAAAAA&#10;AAAAW0NvbnRlbnRfVHlwZXNdLnhtbFBLAQItABQABgAIAAAAIQA4/SH/1gAAAJQBAAALAAAAAAAA&#10;AAAAAAAAAC8BAABfcmVscy8ucmVsc1BLAQItABQABgAIAAAAIQCSTe5L/QEAANMDAAAOAAAAAAAA&#10;AAAAAAAAAC4CAABkcnMvZTJvRG9jLnhtbFBLAQItABQABgAIAAAAIQAiZlhA4gAAAAoBAAAPAAAA&#10;AAAAAAAAAAAAAFcEAABkcnMvZG93bnJldi54bWxQSwUGAAAAAAQABADzAAAAZgUAAAAA&#10;" stroked="f">
              <v:textbox style="mso-fit-shape-to-text:t">
                <w:txbxContent>
                  <w:p w14:paraId="68AEB69D" w14:textId="77777777" w:rsidR="00DA4697" w:rsidRPr="005B4811" w:rsidRDefault="00DA4697"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88B62" w14:textId="77777777" w:rsidR="007447F2" w:rsidRDefault="007447F2"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r>
      <w:rPr>
        <w:noProof/>
        <w:rtl/>
        <w:lang w:val="he-IL"/>
      </w:rPr>
      <mc:AlternateContent>
        <mc:Choice Requires="wps">
          <w:drawing>
            <wp:anchor distT="0" distB="0" distL="114300" distR="114300" simplePos="0" relativeHeight="251715584" behindDoc="1" locked="0" layoutInCell="1" allowOverlap="1" wp14:anchorId="48C1A958" wp14:editId="5BDB42E2">
              <wp:simplePos x="0" y="0"/>
              <wp:positionH relativeFrom="margin">
                <wp:posOffset>-954405</wp:posOffset>
              </wp:positionH>
              <wp:positionV relativeFrom="margin">
                <wp:posOffset>-1051560</wp:posOffset>
              </wp:positionV>
              <wp:extent cx="6480000" cy="9000000"/>
              <wp:effectExtent l="0" t="0" r="16510" b="10795"/>
              <wp:wrapNone/>
              <wp:docPr id="30" name="Text Box 30"/>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4A29480" w14:textId="77777777" w:rsidR="007447F2" w:rsidRPr="00DE3ECA" w:rsidRDefault="007447F2" w:rsidP="00E82EA3">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C1A958" id="_x0000_t202" coordsize="21600,21600" o:spt="202" path="m,l,21600r21600,l21600,xe">
              <v:stroke joinstyle="miter"/>
              <v:path gradientshapeok="t" o:connecttype="rect"/>
            </v:shapetype>
            <v:shape id="Text Box 30" o:spid="_x0000_s1034" type="#_x0000_t202" style="position:absolute;left:0;text-align:left;margin-left:-75.15pt;margin-top:-82.8pt;width:510.25pt;height:708.65pt;z-index:-251600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fs3SAIAAJoEAAAOAAAAZHJzL2Uyb0RvYy54bWysVEuP2jAQvlfqf7B8LyGUxy4irCiIqhLd&#10;XYmt9mwcm0RyPK5tSOiv79gJj932VJWDmfF8nsc3M5k9NJUiR2FdCTqjaa9PidAc8lLvM/rjZf3p&#10;jhLnmc6ZAi0yehKOPsw/fpjVZioGUIDKhSXoRLtpbTJaeG+mSeJ4ISrmemCERqMEWzGPqt0nuWU1&#10;eq9UMuj3x0kNNjcWuHAOb1etkc6jfykF909SOuGJyijm5uNp47kLZzKfseneMlOUvEuD/UMWFSs1&#10;Br24WjHPyMGWf7iqSm7BgfQ9DlUCUpZcxBqwmrT/rpptwYyItSA5zlxocv/PLX88bs2zJb75Ag02&#10;MBBSGzd1eBnqaaStwj9mStCOFJ4utInGE46X4+FdH3+UcLTdBxEV9JNcnxvr/FcBFQlCRi32JdLF&#10;jhvnW+gZEqJpWJdKxd4oTeqMfk4no/jAgSrzYAywOCViqSw5Muzvbp9GjDpU3yFv78ajazIXeEzt&#10;jacQfMVc0T5S+yB3JSiN8CslQfLNriFlntHJma4d5Cdk0UI7YM7wdYkuN8z5Z2ZxopAd3BL/hIdU&#10;gBVBJ1FSgP31t/uAx0ajlZIaJzSj7ueBWUGJ+qZxBO7T4TCMdFSGo8kAFXtr2d1a9KFaApKU4j4a&#10;HsWA9+osSgvVKy7TIkRFE9McY2fUn8Wlb/cGl5GLxSKCcIgN8xu9NTy4Dk0JVL40r8yartke5+QR&#10;zrPMpu963mLbri8OHmQZByLw3LLa0Y8LEPvWLWvYsFs9oq6flPlvAAAA//8DAFBLAwQUAAYACAAA&#10;ACEAEql3oOIAAAAOAQAADwAAAGRycy9kb3ducmV2LnhtbEyPwU7DMAyG70i8Q2QkblvSQrupNJ0m&#10;pEloO1HYPUtCW61xqibrCk+Pd4KbLX/6/f3lZnY9m+wYOo8SkqUAZlF702Ej4fNjt1gDC1GhUb1H&#10;K+HbBthU93elKoy/4rud6tgwCsFQKAltjEPBedCtdSos/WCRbl9+dCrSOjbcjOpK4a7nqRA5d6pD&#10;+tCqwb62Vp/ri5Og3TPu4/G8/5kO9daIw/FNTzspHx/m7QuwaOf4B8NNn9ShIqeTv6AJrJewSDLx&#10;ROxtyrMcGDHrlUiBnQhOs2QFvCr5/xrVLwAAAP//AwBQSwECLQAUAAYACAAAACEAtoM4kv4AAADh&#10;AQAAEwAAAAAAAAAAAAAAAAAAAAAAW0NvbnRlbnRfVHlwZXNdLnhtbFBLAQItABQABgAIAAAAIQA4&#10;/SH/1gAAAJQBAAALAAAAAAAAAAAAAAAAAC8BAABfcmVscy8ucmVsc1BLAQItABQABgAIAAAAIQB1&#10;2fs3SAIAAJoEAAAOAAAAAAAAAAAAAAAAAC4CAABkcnMvZTJvRG9jLnhtbFBLAQItABQABgAIAAAA&#10;IQASqXeg4gAAAA4BAAAPAAAAAAAAAAAAAAAAAKIEAABkcnMvZG93bnJldi54bWxQSwUGAAAAAAQA&#10;BADzAAAAsQUAAAAA&#10;" filled="f" strokecolor="#a5a5a5 [2092]" strokeweight=".25pt">
              <v:stroke dashstyle="longDash"/>
              <v:textbox>
                <w:txbxContent>
                  <w:p w14:paraId="34A29480" w14:textId="77777777" w:rsidR="007447F2" w:rsidRPr="00DE3ECA" w:rsidRDefault="007447F2" w:rsidP="00E82EA3">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14:paraId="03381B8D" w14:textId="77777777" w:rsidR="007447F2" w:rsidRDefault="007447F2" w:rsidP="00F2565F">
    <w:pPr>
      <w:pStyle w:val="Header"/>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1A85A7BF" w14:textId="77777777" w:rsidR="007447F2" w:rsidRDefault="007447F2"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148114B9" w14:textId="77777777" w:rsidR="007447F2" w:rsidRDefault="007447F2"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704A884" w14:textId="3F774EBA" w:rsidR="007447F2" w:rsidRDefault="004C2C5F" w:rsidP="00A33696">
    <w:pPr>
      <w:pStyle w:val="Header"/>
      <w:tabs>
        <w:tab w:val="clear" w:pos="4153"/>
        <w:tab w:val="clear" w:pos="8306"/>
        <w:tab w:val="left" w:pos="493"/>
        <w:tab w:val="left" w:pos="5150"/>
      </w:tabs>
      <w:rPr>
        <w:rtl/>
      </w:rPr>
    </w:pPr>
    <w:r w:rsidRPr="006637B9">
      <w:rPr>
        <w:rFonts w:ascii="Tahoma" w:hAnsi="Tahoma" w:cs="Tahoma"/>
        <w:noProof/>
        <w:color w:val="002060"/>
        <w:sz w:val="18"/>
        <w:szCs w:val="18"/>
      </w:rPr>
      <mc:AlternateContent>
        <mc:Choice Requires="wps">
          <w:drawing>
            <wp:anchor distT="0" distB="0" distL="114300" distR="114300" simplePos="0" relativeHeight="251713536" behindDoc="0" locked="0" layoutInCell="1" allowOverlap="1" wp14:anchorId="3ABA148D" wp14:editId="49115577">
              <wp:simplePos x="0" y="0"/>
              <wp:positionH relativeFrom="column">
                <wp:posOffset>-33020</wp:posOffset>
              </wp:positionH>
              <wp:positionV relativeFrom="paragraph">
                <wp:posOffset>71755</wp:posOffset>
              </wp:positionV>
              <wp:extent cx="3188335" cy="280670"/>
              <wp:effectExtent l="0" t="0" r="0"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8335" cy="280670"/>
                      </a:xfrm>
                      <a:prstGeom prst="rect">
                        <a:avLst/>
                      </a:prstGeom>
                      <a:solidFill>
                        <a:srgbClr val="FFFFFF"/>
                      </a:solidFill>
                      <a:ln w="9525">
                        <a:noFill/>
                        <a:miter lim="800000"/>
                        <a:headEnd/>
                        <a:tailEnd/>
                      </a:ln>
                    </wps:spPr>
                    <wps:txbx>
                      <w:txbxContent>
                        <w:p w14:paraId="7E63D0F0" w14:textId="012EF93E" w:rsidR="007447F2" w:rsidRPr="004C2C5F" w:rsidRDefault="007447F2" w:rsidP="006637B9">
                          <w:pPr>
                            <w:jc w:val="left"/>
                            <w:rPr>
                              <w:sz w:val="16"/>
                              <w:szCs w:val="16"/>
                              <w:rtl/>
                            </w:rPr>
                          </w:pPr>
                          <w:r>
                            <w:rPr>
                              <w:rFonts w:ascii="Tahoma" w:hAnsi="Tahoma" w:cs="Tahoma" w:hint="cs"/>
                              <w:color w:val="002060"/>
                              <w:sz w:val="18"/>
                              <w:szCs w:val="18"/>
                              <w:rtl/>
                            </w:rPr>
                            <w:t xml:space="preserve">                                                                  </w:t>
                          </w:r>
                          <w:r w:rsidRPr="004C2C5F">
                            <w:rPr>
                              <w:rFonts w:ascii="Tahoma" w:hAnsi="Tahoma" w:cs="Tahoma"/>
                              <w:color w:val="0D0D0D" w:themeColor="text1" w:themeTint="F2"/>
                              <w:sz w:val="16"/>
                              <w:szCs w:val="16"/>
                            </w:rPr>
                            <w:t>Glossary</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3ABA148D" id="_x0000_s1035" type="#_x0000_t202" style="position:absolute;left:0;text-align:left;margin-left:-2.6pt;margin-top:5.65pt;width:251.05pt;height:22.1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iUfEQIAAP0DAAAOAAAAZHJzL2Uyb0RvYy54bWysU9tu2zAMfR+wfxD0vti5takRp+jSZRjQ&#10;XYBuHyDLcixMFjVKid19/Sg5TYPubZgeBFEkj8jDo/Xt0Bl2VOg12JJPJzlnykqotd2X/Mf33bsV&#10;Zz4IWwsDVpX8SXl+u3n7Zt27Qs2gBVMrZARifdG7krchuCLLvGxVJ/wEnLLkbAA7EcjEfVaj6Am9&#10;M9ksz6+yHrB2CFJ5T7f3o5NvEn7TKBm+No1XgZmSU20h7Zj2Ku7ZZi2KPQrXankqQ/xDFZ3Qlh49&#10;Q92LINgB9V9QnZYIHpowkdBl0DRaqtQDdTPNX3Xz2AqnUi9Ejndnmvz/g5Vfjo/uG7IwvIeBBpia&#10;8O4B5E/PLGxbYffqDhH6VomaHp5GyrLe+eKUGqn2hY8gVf8ZahqyOARIQEODXWSF+mSETgN4OpOu&#10;hsAkXc6nq9V8vuRMkm+2yq+u01QyUTxnO/Tho4KOxUPJkYaa0MXxwYdYjSieQ+JjHoyud9qYZOC+&#10;2hpkR0EC2KWVGngVZizrS36znC0TsoWYn7TR6UACNbor+SqPa5RMZOODrVNIENqMZ6rE2BM9kZGR&#10;mzBUA9M1AcTcyFYF9RPxhTDqkf4PHVrA35z1pMWS+18HgYoz88kS5zfTxSKKNxmL5fWMDLz0VJce&#10;YSVBlTxwNh63IQk+0eHuaDY7nWh7qeRUMmkssXn6D1HEl3aKevm1mz8AAAD//wMAUEsDBBQABgAI&#10;AAAAIQBart7i3gAAAAgBAAAPAAAAZHJzL2Rvd25yZXYueG1sTI/BTsMwEETvSPyDtUjcWieFRG2I&#10;UyEkLqgHWjhw3MZuHBKvQ+y04e9ZTnDcndHMm3I7u16czRhaTwrSZQLCUO11S42C97fnxRpEiEga&#10;e09GwbcJsK2ur0ostL/Q3pwPsREcQqFABTbGoZAy1NY4DEs/GGLt5EeHkc+xkXrEC4e7Xq6SJJcO&#10;W+IGi4N5sqbuDpPjkl2op73/+kx3nfywXY7Zq31R6vZmfnwAEc0c/8zwi8/oUDHT0U+kg+gVLLIV&#10;O/mf3oFg/X6Tb0AcFWRZBrIq5f8B1Q8AAAD//wMAUEsBAi0AFAAGAAgAAAAhALaDOJL+AAAA4QEA&#10;ABMAAAAAAAAAAAAAAAAAAAAAAFtDb250ZW50X1R5cGVzXS54bWxQSwECLQAUAAYACAAAACEAOP0h&#10;/9YAAACUAQAACwAAAAAAAAAAAAAAAAAvAQAAX3JlbHMvLnJlbHNQSwECLQAUAAYACAAAACEAzA4l&#10;HxECAAD9AwAADgAAAAAAAAAAAAAAAAAuAgAAZHJzL2Uyb0RvYy54bWxQSwECLQAUAAYACAAAACEA&#10;Wq7e4t4AAAAIAQAADwAAAAAAAAAAAAAAAABrBAAAZHJzL2Rvd25yZXYueG1sUEsFBgAAAAAEAAQA&#10;8wAAAHYFAAAAAA==&#10;" stroked="f">
              <v:textbox style="mso-fit-shape-to-text:t">
                <w:txbxContent>
                  <w:p w14:paraId="7E63D0F0" w14:textId="012EF93E" w:rsidR="007447F2" w:rsidRPr="004C2C5F" w:rsidRDefault="007447F2" w:rsidP="006637B9">
                    <w:pPr>
                      <w:jc w:val="left"/>
                      <w:rPr>
                        <w:sz w:val="16"/>
                        <w:szCs w:val="16"/>
                        <w:rtl/>
                      </w:rPr>
                    </w:pPr>
                    <w:r>
                      <w:rPr>
                        <w:rFonts w:ascii="Tahoma" w:hAnsi="Tahoma" w:cs="Tahoma" w:hint="cs"/>
                        <w:color w:val="002060"/>
                        <w:sz w:val="18"/>
                        <w:szCs w:val="18"/>
                        <w:rtl/>
                      </w:rPr>
                      <w:t xml:space="preserve">                                                                  </w:t>
                    </w:r>
                    <w:r w:rsidRPr="004C2C5F">
                      <w:rPr>
                        <w:rFonts w:ascii="Tahoma" w:hAnsi="Tahoma" w:cs="Tahoma"/>
                        <w:color w:val="0D0D0D" w:themeColor="text1" w:themeTint="F2"/>
                        <w:sz w:val="16"/>
                        <w:szCs w:val="16"/>
                      </w:rPr>
                      <w:t>Glossary</w:t>
                    </w:r>
                  </w:p>
                </w:txbxContent>
              </v:textbox>
              <w10:wrap type="square"/>
            </v:shape>
          </w:pict>
        </mc:Fallback>
      </mc:AlternateContent>
    </w:r>
    <w:r w:rsidR="007447F2">
      <w:rPr>
        <w:noProof/>
      </w:rPr>
      <mc:AlternateContent>
        <mc:Choice Requires="wps">
          <w:drawing>
            <wp:anchor distT="0" distB="0" distL="114300" distR="114300" simplePos="0" relativeHeight="251714560" behindDoc="0" locked="0" layoutInCell="1" allowOverlap="1" wp14:anchorId="000C40EC" wp14:editId="71234359">
              <wp:simplePos x="0" y="0"/>
              <wp:positionH relativeFrom="column">
                <wp:posOffset>-60960</wp:posOffset>
              </wp:positionH>
              <wp:positionV relativeFrom="paragraph">
                <wp:posOffset>381635</wp:posOffset>
              </wp:positionV>
              <wp:extent cx="6235700" cy="0"/>
              <wp:effectExtent l="0" t="0" r="0" b="0"/>
              <wp:wrapNone/>
              <wp:docPr id="31" name="Straight Connector 31"/>
              <wp:cNvGraphicFramePr/>
              <a:graphic xmlns:a="http://schemas.openxmlformats.org/drawingml/2006/main">
                <a:graphicData uri="http://schemas.microsoft.com/office/word/2010/wordprocessingShape">
                  <wps:wsp>
                    <wps:cNvCnPr/>
                    <wps:spPr>
                      <a:xfrm flipH="1">
                        <a:off x="0" y="0"/>
                        <a:ext cx="623570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A04E9D" id="Straight Connector 31" o:spid="_x0000_s1026" style="position:absolute;left:0;text-align:lef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30.05pt" to="486.2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7zM3wEAACEEAAAOAAAAZHJzL2Uyb0RvYy54bWysU8tu2zAQvBfoPxC815IdOGkFyzkkSHvo&#10;I0ibD2DIpUWAL5CMJf99l6Qtp20uLXohqH3M7AxXm+vJaLKHEJWzPV0uWkrAcieU3fX08cfdu/eU&#10;xMSsYNpZ6OkBIr3evn2zGX0HKzc4LSAQBLGxG31Ph5R81zSRD2BYXDgPFpPSBcMSfoZdIwIbEd3o&#10;ZtW2l83ogvDBcYgRo7c1SbcFX0rg6ZuUERLRPcXZUjlDOZ/y2Ww3rNsF5gfFj2Owf5jCMGWRdIa6&#10;ZYmR56D+gDKKBxedTAvuTOOkVByKBlSzbH9T831gHooWNCf62ab4/2D51/2NvQ9ow+hjF/19yCom&#10;GQyRWvlP+KZFF05KpmLbYbYNpkQ4Bi9XF+urFt3lp1xTITKUDzF9BGdIvvRUK5sVsY7tP8eEtFh6&#10;KslhbcnY04vl1bpURaeVuFNa51xZCrjRgewZPmea6mj62XxxosY+rFscpDwqhvHpa/gURbIZpFC/&#10;wMecthg8+1Bu6aChDvYAkiiBeivtDFQpGOdg0zJzFySszm0SZ58b26op7/ZZxq+Nx/rcCmV9/6Z5&#10;7ijMzqa52Sjrwmvs2cQ6sqz1Jweq7mzBkxOHsiHFGtzDovD4z+RFf/ld2s9/9vYnAAAA//8DAFBL&#10;AwQUAAYACAAAACEAYbK0RN8AAAAIAQAADwAAAGRycy9kb3ducmV2LnhtbEyPS2vDMBCE74H8B7GB&#10;3hLZoTiNazkkpSWlUEoevSvWxjKxVsaSH/33VemhPc7OMPNtthlNzXpsXWVJQLyIgCEVVlVUCjif&#10;XuYPwJyXpGRtCQV8oYNNPp1kMlV2oAP2R1+yUEIulQK0903KuSs0GukWtkEK3tW2Rvog25KrVg6h&#10;3NR8GUUJN7KisKBlg08ai9uxMwLeP/fjWz8Uu34Xn2777vVw/njWQtzNxu0jMI+j/wvDD35Ahzww&#10;XWxHyrFawHydhKSAJIqBBX+9Wt4Du/weeJ7x/w/k3wAAAP//AwBQSwECLQAUAAYACAAAACEAtoM4&#10;kv4AAADhAQAAEwAAAAAAAAAAAAAAAAAAAAAAW0NvbnRlbnRfVHlwZXNdLnhtbFBLAQItABQABgAI&#10;AAAAIQA4/SH/1gAAAJQBAAALAAAAAAAAAAAAAAAAAC8BAABfcmVscy8ucmVsc1BLAQItABQABgAI&#10;AAAAIQBhp7zM3wEAACEEAAAOAAAAAAAAAAAAAAAAAC4CAABkcnMvZTJvRG9jLnhtbFBLAQItABQA&#10;BgAIAAAAIQBhsrRE3wAAAAgBAAAPAAAAAAAAAAAAAAAAADkEAABkcnMvZG93bnJldi54bWxQSwUG&#10;AAAAAAQABADzAAAARQUAAAAA&#10;" strokecolor="#0d0d0d [3069]" strokeweight=".25pt"/>
          </w:pict>
        </mc:Fallback>
      </mc:AlternateContent>
    </w:r>
    <w:r w:rsidR="007447F2">
      <w:rPr>
        <w:rFonts w:ascii="Tahoma" w:hAnsi="Tahoma" w:cs="Tahoma"/>
        <w:noProof/>
        <w:color w:val="002060"/>
        <w:sz w:val="18"/>
        <w:szCs w:val="18"/>
      </w:rPr>
      <w:drawing>
        <wp:anchor distT="0" distB="0" distL="114300" distR="114300" simplePos="0" relativeHeight="251716608" behindDoc="0" locked="0" layoutInCell="1" allowOverlap="1" wp14:anchorId="70DB8E37" wp14:editId="178B64D0">
          <wp:simplePos x="0" y="0"/>
          <wp:positionH relativeFrom="column">
            <wp:posOffset>-8890</wp:posOffset>
          </wp:positionH>
          <wp:positionV relativeFrom="paragraph">
            <wp:posOffset>51435</wp:posOffset>
          </wp:positionV>
          <wp:extent cx="248285" cy="298450"/>
          <wp:effectExtent l="0" t="0" r="0" b="635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007447F2">
      <w:rPr>
        <w:rFonts w:ascii="Tahoma" w:hAnsi="Tahoma" w:cs="Tahoma"/>
        <w:color w:val="002060"/>
        <w:sz w:val="18"/>
        <w:szCs w:val="18"/>
      </w:rPr>
      <w:tab/>
    </w:r>
    <w:r w:rsidR="007447F2">
      <w:rPr>
        <w:rtl/>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C2F9" w14:textId="673D4A5C" w:rsidR="00DA4697" w:rsidRDefault="00DA4697"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5344" behindDoc="1" locked="0" layoutInCell="1" allowOverlap="1" wp14:anchorId="60DCFA3D" wp14:editId="28BCC5BE">
              <wp:simplePos x="0" y="0"/>
              <wp:positionH relativeFrom="margin">
                <wp:posOffset>-908050</wp:posOffset>
              </wp:positionH>
              <wp:positionV relativeFrom="margin">
                <wp:posOffset>-1030605</wp:posOffset>
              </wp:positionV>
              <wp:extent cx="6479540" cy="8999855"/>
              <wp:effectExtent l="0" t="0" r="16510" b="10795"/>
              <wp:wrapNone/>
              <wp:docPr id="44" name="Text Box 44"/>
              <wp:cNvGraphicFramePr/>
              <a:graphic xmlns:a="http://schemas.openxmlformats.org/drawingml/2006/main">
                <a:graphicData uri="http://schemas.microsoft.com/office/word/2010/wordprocessingShape">
                  <wps:wsp>
                    <wps:cNvSpPr txBox="1"/>
                    <wps:spPr>
                      <a:xfrm>
                        <a:off x="0" y="0"/>
                        <a:ext cx="6479540" cy="8999855"/>
                      </a:xfrm>
                      <a:prstGeom prst="rect">
                        <a:avLst/>
                      </a:prstGeom>
                      <a:noFill/>
                      <a:ln w="19050">
                        <a:solidFill>
                          <a:schemeClr val="bg1">
                            <a:lumMod val="65000"/>
                          </a:schemeClr>
                        </a:solidFill>
                        <a:prstDash val="lgDash"/>
                      </a:ln>
                    </wps:spPr>
                    <wps:txbx>
                      <w:txbxContent>
                        <w:p w14:paraId="41E6941D" w14:textId="7889A2CF" w:rsidR="00DA4697" w:rsidRPr="00DE3ECA" w:rsidRDefault="00DA4697" w:rsidP="001C5C9D">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CFA3D" id="_x0000_t202" coordsize="21600,21600" o:spt="202" path="m,l,21600r21600,l21600,xe">
              <v:stroke joinstyle="miter"/>
              <v:path gradientshapeok="t" o:connecttype="rect"/>
            </v:shapetype>
            <v:shape id="Text Box 44" o:spid="_x0000_s1036" type="#_x0000_t202" style="position:absolute;left:0;text-align:left;margin-left:-71.5pt;margin-top:-81.15pt;width:510.2pt;height:708.65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yqpTQIAAJsEAAAOAAAAZHJzL2Uyb0RvYy54bWysVE2P2jAQvVfqf7B8LwkIWBIRVhREVYnu&#10;rsRWezaOQyI5Htc2JPTXd+yEj257qnpxxp7n8cx7M5k/trUkJ2FsBSqjw0FMiVAc8kodMvr9dfNp&#10;Rol1TOVMghIZPQtLHxcfP8wbnYoRlCBzYQgGUTZtdEZL53QaRZaXomZ2AFoodBZgauZwaw5RbliD&#10;0WsZjeJ4GjVgcm2AC2vxdN056SLELwrB3XNRWOGIzCjm5sJqwrr3a7SYs/RgmC4r3qfB/iGLmlUK&#10;H72GWjPHyNFUf4SqK27AQuEGHOoIiqLiItSA1Qzjd9XsSqZFqAXJsfpKk/1/YfnTaadfDHHtZ2hR&#10;QE9Io21q8dDX0xam9l/MlKAfKTxfaROtIxwPp+OHZDJGF0ffLEmS2WTi40S369pY90VATbyRUYO6&#10;BLrYaWtdB71A/GsKNpWUQRupSIN5JfEkDjcsyCr3Xo8LbSJW0pATQ4H3h2HAyGP9DfLubDqJ4yAz&#10;ZnOFh9x+i+RfXzNbdpfkwdt9DVIh/MaJt1y7b0mVZzS58LWH/Iw0Gug6zGq+qTDklln3wgy2FNKD&#10;Y+KecSkkYEnQW5SUYH7+7dzjUWn0UtJgi2bU/jgyIyiRXxX2QDIce9Zd2IwnDyPcmHvP/t6jjvUK&#10;kKQhDqTmwfR4Jy9mYaB+w2la+lfRxRTHtzPqLubKdYOD08jFchlA2MWaua3aae5De1E8la/tGzO6&#10;V9thozzBpZlZ+k70DtvJvjw6KKrQEZ7njtWefpyAoFs/rX7E7vcBdfunLH4BAAD//wMAUEsDBBQA&#10;BgAIAAAAIQBzW2r64wAAAA4BAAAPAAAAZHJzL2Rvd25yZXYueG1sTI/BTsMwDIbvSLxDZCRuW9Ju&#10;XafSdJomIY0D0xhwTxvTVjRJ1WRteXu8E9xs+dPv7893s+nYiINvnZUQLQUwtJXTra0lfLw/L7bA&#10;fFBWq85ZlPCDHnbF/V2uMu0m+4bjJdSMQqzPlIQmhD7j3FcNGuWXrkdLty83GBVoHWquBzVRuOl4&#10;LMSGG9Va+tCoHg8NVt+Xq5HgzmI8+WO5f00O6fQ5ln10PL1I+fgw75+ABZzDHww3fVKHgpxKd7Xa&#10;s07CIlqvqEy4TZt4BYyYbZqugZUEx0kigBc5/1+j+AUAAP//AwBQSwECLQAUAAYACAAAACEAtoM4&#10;kv4AAADhAQAAEwAAAAAAAAAAAAAAAAAAAAAAW0NvbnRlbnRfVHlwZXNdLnhtbFBLAQItABQABgAI&#10;AAAAIQA4/SH/1gAAAJQBAAALAAAAAAAAAAAAAAAAAC8BAABfcmVscy8ucmVsc1BLAQItABQABgAI&#10;AAAAIQCFtyqpTQIAAJsEAAAOAAAAAAAAAAAAAAAAAC4CAABkcnMvZTJvRG9jLnhtbFBLAQItABQA&#10;BgAIAAAAIQBzW2r64wAAAA4BAAAPAAAAAAAAAAAAAAAAAKcEAABkcnMvZG93bnJldi54bWxQSwUG&#10;AAAAAAQABADzAAAAtwUAAAAA&#10;" filled="f" strokecolor="#a5a5a5 [2092]" strokeweight="1.5pt">
              <v:stroke dashstyle="longDash"/>
              <v:textbox>
                <w:txbxContent>
                  <w:p w14:paraId="41E6941D" w14:textId="7889A2CF" w:rsidR="00DA4697" w:rsidRPr="00DE3ECA" w:rsidRDefault="00DA4697" w:rsidP="001C5C9D">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14:paraId="52188F3E" w14:textId="6AFEEEA3" w:rsidR="00DA4697" w:rsidRDefault="00DA4697" w:rsidP="001C5C9D">
    <w:pPr>
      <w:pStyle w:val="Header"/>
      <w:tabs>
        <w:tab w:val="clear" w:pos="4153"/>
        <w:tab w:val="clear" w:pos="8306"/>
        <w:tab w:val="left" w:pos="4530"/>
      </w:tabs>
      <w:jc w:val="left"/>
      <w:rPr>
        <w:rtl/>
      </w:rPr>
    </w:pPr>
    <w:r>
      <w:rPr>
        <w:rtl/>
      </w:rPr>
      <w:tab/>
    </w:r>
  </w:p>
  <w:p w14:paraId="0DBAA24E" w14:textId="77777777" w:rsidR="00DA4697" w:rsidRDefault="00DA4697" w:rsidP="001C5C9D">
    <w:pPr>
      <w:pStyle w:val="Header"/>
      <w:tabs>
        <w:tab w:val="clear" w:pos="4153"/>
        <w:tab w:val="clear" w:pos="8306"/>
        <w:tab w:val="center" w:pos="3685"/>
      </w:tabs>
      <w:jc w:val="left"/>
    </w:pPr>
    <w:r w:rsidRPr="00DA4512">
      <w:rPr>
        <w:noProof/>
        <w:rtl/>
      </w:rPr>
      <mc:AlternateContent>
        <mc:Choice Requires="wps">
          <w:drawing>
            <wp:anchor distT="45720" distB="45720" distL="114300" distR="114300" simplePos="0" relativeHeight="251681792" behindDoc="0" locked="0" layoutInCell="1" allowOverlap="1" wp14:anchorId="77E535FE" wp14:editId="302867FC">
              <wp:simplePos x="0" y="0"/>
              <wp:positionH relativeFrom="column">
                <wp:posOffset>323850</wp:posOffset>
              </wp:positionH>
              <wp:positionV relativeFrom="paragraph">
                <wp:posOffset>360045</wp:posOffset>
              </wp:positionV>
              <wp:extent cx="3228975" cy="259080"/>
              <wp:effectExtent l="0" t="0" r="28575" b="2667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5B61FBF3" w14:textId="77777777" w:rsidR="00DA4697" w:rsidRPr="004D562B" w:rsidRDefault="00DA4697"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ביקורת שנתי 71ג   |   התשפ"א-2021</w:t>
                          </w:r>
                          <w:r w:rsidRPr="004D562B">
                            <w:rPr>
                              <w:rFonts w:hint="cs"/>
                              <w:color w:val="0D0D0D"/>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535FE" id="_x0000_s1037" type="#_x0000_t202" style="position:absolute;left:0;text-align:left;margin-left:25.5pt;margin-top:28.35pt;width:254.25pt;height:20.4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F6sGwIAACYEAAAOAAAAZHJzL2Uyb0RvYy54bWysk92O2yAQhe8r9R0Q940dN+kmVpzVNttU&#10;lbY/0rYPgDG2UTFDgcROn34H7M2m6V1VXyDGwGHmm8PmdugUOQrrJOiCzmcpJUJzqKRuCvrj+/7N&#10;ihLnma6YAi0KehKO3m5fv9r0JhcZtKAqYQmKaJf3pqCt9yZPEsdb0TE3AyM0LtZgO+YxtE1SWdaj&#10;eqeSLE3fJT3Yyljgwjn8ez8u0m3Ur2vB/de6dsITVVDMzcfRxrEMY7LdsLyxzLSST2mwf8iiY1Lj&#10;pWepe+YZOVj5l1QnuQUHtZ9x6BKoa8lFrAGrmadX1Ty2zIhYC8Jx5ozJ/T9Z/uX4aL5Z4of3MGAD&#10;YxHOPAD/6YiGXct0I+6shb4VrMKL5wFZ0huXT0cDape7IFL2n6HCJrODhyg01LYLVLBOgurYgNMZ&#10;uhg84fjzbZat1jdLSjiuZct1uopdSVj+fNpY5z8K6EiYFNRiU6M6Oz44H7Jh+fOWcJkDJau9VCoG&#10;til3ypIjQwPs4xcLuNqmNOkLul5myxHAHxLBi+IsUjYjgiuFTno0spJdQVdp+EZrBWofdBVt5plU&#10;4xwzVnrCGMiNDP1QDkRWyDgeDlhLqE4I1sJoXHxoOGnB/qakR9MW1P06MCsoUZ80Nmc9XyyCy2Ow&#10;WN5kGNjLlfJyhWmOUgX1lIzTnY8vI3DTcIdNrGXk+5LJlDOaMWKfHk5w+2Ucd7087+0TAAAA//8D&#10;AFBLAwQUAAYACAAAACEA40qJTt8AAAAIAQAADwAAAGRycy9kb3ducmV2LnhtbEyPwU7DMBBE70j8&#10;g7VI3KhThFMS4lQIRG8IEVDboxMvSUS8jmK3DXw9ywlOo9WsZt4U69kN4ohT6D1pWC4SEEiNtz21&#10;Gt7fnq5uQYRoyJrBE2r4wgDr8vysMLn1J3rFYxVbwSEUcqOhi3HMpQxNh86EhR+R2PvwkzORz6mV&#10;djInDneDvE6SVDrTEzd0ZsSHDpvP6uA0hCZJty831XZXyw1+Z9Y+7jfPWl9ezPd3ICLO8e8ZfvEZ&#10;HUpmqv2BbBCDBrXkKZE1XYFgX6lMgag1ZCsFsizk/wHlDwAAAP//AwBQSwECLQAUAAYACAAAACEA&#10;toM4kv4AAADhAQAAEwAAAAAAAAAAAAAAAAAAAAAAW0NvbnRlbnRfVHlwZXNdLnhtbFBLAQItABQA&#10;BgAIAAAAIQA4/SH/1gAAAJQBAAALAAAAAAAAAAAAAAAAAC8BAABfcmVscy8ucmVsc1BLAQItABQA&#10;BgAIAAAAIQABXF6sGwIAACYEAAAOAAAAAAAAAAAAAAAAAC4CAABkcnMvZTJvRG9jLnhtbFBLAQIt&#10;ABQABgAIAAAAIQDjSolO3wAAAAgBAAAPAAAAAAAAAAAAAAAAAHUEAABkcnMvZG93bnJldi54bWxQ&#10;SwUGAAAAAAQABADzAAAAgQUAAAAA&#10;" strokecolor="white [3212]">
              <v:textbox>
                <w:txbxContent>
                  <w:p w14:paraId="5B61FBF3" w14:textId="77777777" w:rsidR="00DA4697" w:rsidRPr="004D562B" w:rsidRDefault="00DA4697"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ביקורת שנתי 71ג   |   התשפ"א-2021</w:t>
                    </w:r>
                    <w:r w:rsidRPr="004D562B">
                      <w:rPr>
                        <w:rFonts w:hint="cs"/>
                        <w:color w:val="0D0D0D"/>
                        <w:sz w:val="16"/>
                        <w:szCs w:val="16"/>
                        <w:rtl/>
                      </w:rPr>
                      <w:t xml:space="preserve">         </w:t>
                    </w:r>
                  </w:p>
                </w:txbxContent>
              </v:textbox>
            </v:shape>
          </w:pict>
        </mc:Fallback>
      </mc:AlternateContent>
    </w:r>
    <w:r w:rsidRPr="00DA4512">
      <w:rPr>
        <w:noProof/>
        <w:szCs w:val="20"/>
        <w:rtl/>
      </w:rPr>
      <w:drawing>
        <wp:anchor distT="0" distB="0" distL="114300" distR="114300" simplePos="0" relativeHeight="251683840" behindDoc="0" locked="0" layoutInCell="1" allowOverlap="1" wp14:anchorId="5D49DFC2" wp14:editId="703DE9FA">
          <wp:simplePos x="0" y="0"/>
          <wp:positionH relativeFrom="column">
            <wp:posOffset>-17780</wp:posOffset>
          </wp:positionH>
          <wp:positionV relativeFrom="paragraph">
            <wp:posOffset>380365</wp:posOffset>
          </wp:positionV>
          <wp:extent cx="343535" cy="240030"/>
          <wp:effectExtent l="0" t="0" r="0" b="762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3600" behindDoc="0" locked="0" layoutInCell="1" allowOverlap="1" wp14:anchorId="0AE00497" wp14:editId="1D74F609">
              <wp:simplePos x="0" y="0"/>
              <wp:positionH relativeFrom="column">
                <wp:posOffset>-55880</wp:posOffset>
              </wp:positionH>
              <wp:positionV relativeFrom="paragraph">
                <wp:posOffset>640080</wp:posOffset>
              </wp:positionV>
              <wp:extent cx="6721475" cy="0"/>
              <wp:effectExtent l="0" t="0" r="0" b="0"/>
              <wp:wrapNone/>
              <wp:docPr id="20" name="Straight Connector 20"/>
              <wp:cNvGraphicFramePr/>
              <a:graphic xmlns:a="http://schemas.openxmlformats.org/drawingml/2006/main">
                <a:graphicData uri="http://schemas.microsoft.com/office/word/2010/wordprocessingShape">
                  <wps:wsp>
                    <wps:cNvCnPr/>
                    <wps:spPr>
                      <a:xfrm flipH="1">
                        <a:off x="0" y="0"/>
                        <a:ext cx="6721475" cy="0"/>
                      </a:xfrm>
                      <a:prstGeom prst="line">
                        <a:avLst/>
                      </a:prstGeom>
                      <a:ln w="3175">
                        <a:gradFill>
                          <a:gsLst>
                            <a:gs pos="0">
                              <a:schemeClr val="tx1"/>
                            </a:gs>
                            <a:gs pos="74000">
                              <a:schemeClr val="accent1">
                                <a:lumMod val="45000"/>
                                <a:lumOff val="55000"/>
                              </a:schemeClr>
                            </a:gs>
                            <a:gs pos="73000">
                              <a:srgbClr val="0D0D0D"/>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F8ADE3" id="Straight Connector 20"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x5XRAIAAHIFAAAOAAAAZHJzL2Uyb0RvYy54bWysVNuO2yAQfa/Uf0C8N7azyaay4uxDom0f&#10;eol22w8gGGwkbgISJ3/fAWJ31UYrbVVZsmCYc2bmzMD64awkOjHnhdENrmYlRkxT0wrdNfjnj8cP&#10;HzHygeiWSKNZgy/M44fN+3frwdZsbnojW+YQkGhfD7bBfQi2LgpPe6aInxnLNBxy4xQJsHVd0Toy&#10;ALuSxbws74vBuNY6Q5n3YN3lQ7xJ/JwzGr5z7llAssGQW0h/l/6H+C82a1J3jthe0Gsa5B+yUERo&#10;CDpR7Ugg6OjEX1RKUGe84WFGjSoM54KyVANUU5V/VPPcE8tSLSCOt5NM/v/R0m+nvUOibfAc5NFE&#10;QY+egyOi6wPaGq1BQeMQHIJSg/U1ALZ67647b/culn3mTiEuhf0MQ5CEgNLQOel8mXRm54AoGO9X&#10;82qxWmJEx7MiU0Qq63z4xIxCcdFgKXSUgNTk9MUHCAuuo0s0S42GBt9VQBe30Mr2UUiZ1h4QeYGs&#10;AdHK5JJmi22lQycCUxHOVawNaDv/0nm1KMubAEIp0yFXKY/qq2kz0WIZAUAFSR0VjF02L0czRJhC&#10;34p3N8Vz3WFKr9zF72aGFQDelmIMcSPF1Wi+mWJS5qokdAOReLWXUR3gQp4SyWB8JhGnBgBOaig0&#10;Tk2ek7QKF8mSRvqJcZg8mIes5SRO1m2UOfdGRu8I49DcCfhqfzLw6h+hLL0HbwFPiBTZ6DCBldDG&#10;vT5OPPuPCuS6owQH017SDUrSwMXO05AfofhyvNwn+O+ncvMLAAD//wMAUEsDBBQABgAIAAAAIQC8&#10;eX943AAAAAsBAAAPAAAAZHJzL2Rvd25yZXYueG1sTI9Bb8IwDIXvSPyHyJN2gwQYG+uaIsS0006w&#10;SewYGq+paJyqCVD+/YyExG72e0/Pn/Nl7xtxwi7WgTRMxgoEUhlsTZWG76+P0QJETIasaQKhhgtG&#10;WBbDQW4yG860wdM2VYJLKGZGg0upzaSMpUNv4ji0SOz9hs6bxGtXSduZM5f7Rk6Vepbe1MQXnGlx&#10;7bA8bI9ew3t5mc9/2lk1U5P1znm1m34eSOvHh371BiJhn+5huOIzOhTMtA9HslE0GkYLJk+sK8XD&#10;NaCeXl9A7G+SLHL5/4fiDwAA//8DAFBLAQItABQABgAIAAAAIQC2gziS/gAAAOEBAAATAAAAAAAA&#10;AAAAAAAAAAAAAABbQ29udGVudF9UeXBlc10ueG1sUEsBAi0AFAAGAAgAAAAhADj9If/WAAAAlAEA&#10;AAsAAAAAAAAAAAAAAAAALwEAAF9yZWxzLy5yZWxzUEsBAi0AFAAGAAgAAAAhAA9jHldEAgAAcgUA&#10;AA4AAAAAAAAAAAAAAAAALgIAAGRycy9lMm9Eb2MueG1sUEsBAi0AFAAGAAgAAAAhALx5f3jcAAAA&#10;CwEAAA8AAAAAAAAAAAAAAAAAngQAAGRycy9kb3ducmV2LnhtbFBLBQYAAAAABAAEAPMAAACnBQAA&#10;AAA=&#10;" strokeweight=".25pt"/>
          </w:pict>
        </mc:Fallback>
      </mc:AlternateContent>
    </w:r>
  </w:p>
  <w:p w14:paraId="133C0DA0" w14:textId="2B0F86FF" w:rsidR="00DA4697" w:rsidRPr="001526AC" w:rsidRDefault="00DA4697" w:rsidP="001C5C9D">
    <w:pPr>
      <w:pStyle w:val="Header"/>
      <w:tabs>
        <w:tab w:val="clear" w:pos="4153"/>
        <w:tab w:val="clear" w:pos="8306"/>
        <w:tab w:val="center" w:pos="3685"/>
      </w:tabs>
      <w:jc w:val="left"/>
      <w:rPr>
        <w:rtl/>
      </w:rPr>
    </w:pP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1.7pt;height:141.7pt" o:bullet="t">
        <v:imagedata r:id="rId1" o:title="זכוכית מגדלת5"/>
      </v:shape>
    </w:pict>
  </w:numPicBullet>
  <w:abstractNum w:abstractNumId="0"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15:restartNumberingAfterBreak="0">
    <w:nsid w:val="08AB3182"/>
    <w:multiLevelType w:val="hybridMultilevel"/>
    <w:tmpl w:val="236674FC"/>
    <w:lvl w:ilvl="0" w:tplc="93522EC8">
      <w:start w:val="1"/>
      <w:numFmt w:val="decimal"/>
      <w:lvlText w:val="%1."/>
      <w:lvlJc w:val="left"/>
      <w:pPr>
        <w:ind w:left="720" w:hanging="360"/>
      </w:pPr>
      <w:rPr>
        <w:rFonts w:hint="default"/>
        <w:sz w:val="24"/>
      </w:rPr>
    </w:lvl>
    <w:lvl w:ilvl="1" w:tplc="1AE878B8" w:tentative="1">
      <w:start w:val="1"/>
      <w:numFmt w:val="lowerLetter"/>
      <w:lvlText w:val="%2."/>
      <w:lvlJc w:val="left"/>
      <w:pPr>
        <w:ind w:left="1440" w:hanging="360"/>
      </w:pPr>
    </w:lvl>
    <w:lvl w:ilvl="2" w:tplc="AABA0FCA" w:tentative="1">
      <w:start w:val="1"/>
      <w:numFmt w:val="lowerRoman"/>
      <w:lvlText w:val="%3."/>
      <w:lvlJc w:val="right"/>
      <w:pPr>
        <w:ind w:left="2160" w:hanging="180"/>
      </w:pPr>
    </w:lvl>
    <w:lvl w:ilvl="3" w:tplc="058E59C6" w:tentative="1">
      <w:start w:val="1"/>
      <w:numFmt w:val="decimal"/>
      <w:lvlText w:val="%4."/>
      <w:lvlJc w:val="left"/>
      <w:pPr>
        <w:ind w:left="2880" w:hanging="360"/>
      </w:pPr>
    </w:lvl>
    <w:lvl w:ilvl="4" w:tplc="5D54F0D2" w:tentative="1">
      <w:start w:val="1"/>
      <w:numFmt w:val="lowerLetter"/>
      <w:lvlText w:val="%5."/>
      <w:lvlJc w:val="left"/>
      <w:pPr>
        <w:ind w:left="3600" w:hanging="360"/>
      </w:pPr>
    </w:lvl>
    <w:lvl w:ilvl="5" w:tplc="56FC6808" w:tentative="1">
      <w:start w:val="1"/>
      <w:numFmt w:val="lowerRoman"/>
      <w:lvlText w:val="%6."/>
      <w:lvlJc w:val="right"/>
      <w:pPr>
        <w:ind w:left="4320" w:hanging="180"/>
      </w:pPr>
    </w:lvl>
    <w:lvl w:ilvl="6" w:tplc="65A85488" w:tentative="1">
      <w:start w:val="1"/>
      <w:numFmt w:val="decimal"/>
      <w:lvlText w:val="%7."/>
      <w:lvlJc w:val="left"/>
      <w:pPr>
        <w:ind w:left="5040" w:hanging="360"/>
      </w:pPr>
    </w:lvl>
    <w:lvl w:ilvl="7" w:tplc="5964DB26" w:tentative="1">
      <w:start w:val="1"/>
      <w:numFmt w:val="lowerLetter"/>
      <w:lvlText w:val="%8."/>
      <w:lvlJc w:val="left"/>
      <w:pPr>
        <w:ind w:left="5760" w:hanging="360"/>
      </w:pPr>
    </w:lvl>
    <w:lvl w:ilvl="8" w:tplc="C3482DDC" w:tentative="1">
      <w:start w:val="1"/>
      <w:numFmt w:val="lowerRoman"/>
      <w:lvlText w:val="%9."/>
      <w:lvlJc w:val="right"/>
      <w:pPr>
        <w:ind w:left="6480" w:hanging="180"/>
      </w:pPr>
    </w:lvl>
  </w:abstractNum>
  <w:abstractNum w:abstractNumId="2"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3"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4" w15:restartNumberingAfterBreak="0">
    <w:nsid w:val="11286EA9"/>
    <w:multiLevelType w:val="hybridMultilevel"/>
    <w:tmpl w:val="A79EF7AE"/>
    <w:lvl w:ilvl="0" w:tplc="FCB67726">
      <w:start w:val="1"/>
      <w:numFmt w:val="decimal"/>
      <w:lvlText w:val="%1."/>
      <w:lvlJc w:val="left"/>
      <w:pPr>
        <w:ind w:left="720" w:hanging="360"/>
      </w:pPr>
      <w:rPr>
        <w:rFonts w:hint="default"/>
        <w:b w:val="0"/>
        <w:sz w:val="24"/>
      </w:rPr>
    </w:lvl>
    <w:lvl w:ilvl="1" w:tplc="4950D25E">
      <w:start w:val="1"/>
      <w:numFmt w:val="lowerLetter"/>
      <w:lvlText w:val="%2."/>
      <w:lvlJc w:val="left"/>
      <w:pPr>
        <w:ind w:left="1440" w:hanging="360"/>
      </w:pPr>
    </w:lvl>
    <w:lvl w:ilvl="2" w:tplc="0BA86A74" w:tentative="1">
      <w:start w:val="1"/>
      <w:numFmt w:val="lowerRoman"/>
      <w:lvlText w:val="%3."/>
      <w:lvlJc w:val="right"/>
      <w:pPr>
        <w:ind w:left="2160" w:hanging="180"/>
      </w:pPr>
    </w:lvl>
    <w:lvl w:ilvl="3" w:tplc="3A5071C2" w:tentative="1">
      <w:start w:val="1"/>
      <w:numFmt w:val="decimal"/>
      <w:lvlText w:val="%4."/>
      <w:lvlJc w:val="left"/>
      <w:pPr>
        <w:ind w:left="2880" w:hanging="360"/>
      </w:pPr>
    </w:lvl>
    <w:lvl w:ilvl="4" w:tplc="C0E46190" w:tentative="1">
      <w:start w:val="1"/>
      <w:numFmt w:val="lowerLetter"/>
      <w:lvlText w:val="%5."/>
      <w:lvlJc w:val="left"/>
      <w:pPr>
        <w:ind w:left="3600" w:hanging="360"/>
      </w:pPr>
    </w:lvl>
    <w:lvl w:ilvl="5" w:tplc="384C29A2" w:tentative="1">
      <w:start w:val="1"/>
      <w:numFmt w:val="lowerRoman"/>
      <w:lvlText w:val="%6."/>
      <w:lvlJc w:val="right"/>
      <w:pPr>
        <w:ind w:left="4320" w:hanging="180"/>
      </w:pPr>
    </w:lvl>
    <w:lvl w:ilvl="6" w:tplc="79226D06" w:tentative="1">
      <w:start w:val="1"/>
      <w:numFmt w:val="decimal"/>
      <w:lvlText w:val="%7."/>
      <w:lvlJc w:val="left"/>
      <w:pPr>
        <w:ind w:left="5040" w:hanging="360"/>
      </w:pPr>
    </w:lvl>
    <w:lvl w:ilvl="7" w:tplc="FA486520" w:tentative="1">
      <w:start w:val="1"/>
      <w:numFmt w:val="lowerLetter"/>
      <w:lvlText w:val="%8."/>
      <w:lvlJc w:val="left"/>
      <w:pPr>
        <w:ind w:left="5760" w:hanging="360"/>
      </w:pPr>
    </w:lvl>
    <w:lvl w:ilvl="8" w:tplc="17DCD400" w:tentative="1">
      <w:start w:val="1"/>
      <w:numFmt w:val="lowerRoman"/>
      <w:lvlText w:val="%9."/>
      <w:lvlJc w:val="right"/>
      <w:pPr>
        <w:ind w:left="6480" w:hanging="180"/>
      </w:pPr>
    </w:lvl>
  </w:abstractNum>
  <w:abstractNum w:abstractNumId="5" w15:restartNumberingAfterBreak="0">
    <w:nsid w:val="1A0D200F"/>
    <w:multiLevelType w:val="hybridMultilevel"/>
    <w:tmpl w:val="8206BB0C"/>
    <w:lvl w:ilvl="0" w:tplc="6CEE6EDA">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tplc="04090003">
      <w:start w:val="1"/>
      <w:numFmt w:val="bullet"/>
      <w:lvlText w:val="o"/>
      <w:lvlJc w:val="left"/>
      <w:pPr>
        <w:ind w:left="2435" w:hanging="360"/>
      </w:pPr>
      <w:rPr>
        <w:rFonts w:ascii="Courier New" w:hAnsi="Courier New" w:cs="Courier New" w:hint="default"/>
      </w:rPr>
    </w:lvl>
    <w:lvl w:ilvl="2" w:tplc="04090005" w:tentative="1">
      <w:start w:val="1"/>
      <w:numFmt w:val="bullet"/>
      <w:lvlText w:val=""/>
      <w:lvlJc w:val="left"/>
      <w:pPr>
        <w:ind w:left="3155" w:hanging="360"/>
      </w:pPr>
      <w:rPr>
        <w:rFonts w:ascii="Wingdings" w:hAnsi="Wingdings" w:hint="default"/>
      </w:rPr>
    </w:lvl>
    <w:lvl w:ilvl="3" w:tplc="04090001" w:tentative="1">
      <w:start w:val="1"/>
      <w:numFmt w:val="bullet"/>
      <w:lvlText w:val=""/>
      <w:lvlJc w:val="left"/>
      <w:pPr>
        <w:ind w:left="3875" w:hanging="360"/>
      </w:pPr>
      <w:rPr>
        <w:rFonts w:ascii="Symbol" w:hAnsi="Symbol" w:hint="default"/>
      </w:rPr>
    </w:lvl>
    <w:lvl w:ilvl="4" w:tplc="04090003" w:tentative="1">
      <w:start w:val="1"/>
      <w:numFmt w:val="bullet"/>
      <w:lvlText w:val="o"/>
      <w:lvlJc w:val="left"/>
      <w:pPr>
        <w:ind w:left="4595" w:hanging="360"/>
      </w:pPr>
      <w:rPr>
        <w:rFonts w:ascii="Courier New" w:hAnsi="Courier New" w:cs="Courier New" w:hint="default"/>
      </w:rPr>
    </w:lvl>
    <w:lvl w:ilvl="5" w:tplc="04090005" w:tentative="1">
      <w:start w:val="1"/>
      <w:numFmt w:val="bullet"/>
      <w:lvlText w:val=""/>
      <w:lvlJc w:val="left"/>
      <w:pPr>
        <w:ind w:left="5315" w:hanging="360"/>
      </w:pPr>
      <w:rPr>
        <w:rFonts w:ascii="Wingdings" w:hAnsi="Wingdings" w:hint="default"/>
      </w:rPr>
    </w:lvl>
    <w:lvl w:ilvl="6" w:tplc="04090001" w:tentative="1">
      <w:start w:val="1"/>
      <w:numFmt w:val="bullet"/>
      <w:lvlText w:val=""/>
      <w:lvlJc w:val="left"/>
      <w:pPr>
        <w:ind w:left="6035" w:hanging="360"/>
      </w:pPr>
      <w:rPr>
        <w:rFonts w:ascii="Symbol" w:hAnsi="Symbol" w:hint="default"/>
      </w:rPr>
    </w:lvl>
    <w:lvl w:ilvl="7" w:tplc="04090003" w:tentative="1">
      <w:start w:val="1"/>
      <w:numFmt w:val="bullet"/>
      <w:lvlText w:val="o"/>
      <w:lvlJc w:val="left"/>
      <w:pPr>
        <w:ind w:left="6755" w:hanging="360"/>
      </w:pPr>
      <w:rPr>
        <w:rFonts w:ascii="Courier New" w:hAnsi="Courier New" w:cs="Courier New" w:hint="default"/>
      </w:rPr>
    </w:lvl>
    <w:lvl w:ilvl="8" w:tplc="04090005" w:tentative="1">
      <w:start w:val="1"/>
      <w:numFmt w:val="bullet"/>
      <w:lvlText w:val=""/>
      <w:lvlJc w:val="left"/>
      <w:pPr>
        <w:ind w:left="7475" w:hanging="360"/>
      </w:pPr>
      <w:rPr>
        <w:rFonts w:ascii="Wingdings" w:hAnsi="Wingdings" w:hint="default"/>
      </w:rPr>
    </w:lvl>
  </w:abstractNum>
  <w:abstractNum w:abstractNumId="6"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7" w15:restartNumberingAfterBreak="0">
    <w:nsid w:val="21F60817"/>
    <w:multiLevelType w:val="hybridMultilevel"/>
    <w:tmpl w:val="193436EC"/>
    <w:lvl w:ilvl="0" w:tplc="5BFEA2A8">
      <w:start w:val="1"/>
      <w:numFmt w:val="decimal"/>
      <w:lvlText w:val="%1."/>
      <w:lvlJc w:val="left"/>
      <w:pPr>
        <w:ind w:left="720" w:hanging="360"/>
      </w:pPr>
      <w:rPr>
        <w:rFonts w:hint="default"/>
      </w:rPr>
    </w:lvl>
    <w:lvl w:ilvl="1" w:tplc="7A08F07C" w:tentative="1">
      <w:start w:val="1"/>
      <w:numFmt w:val="lowerLetter"/>
      <w:lvlText w:val="%2."/>
      <w:lvlJc w:val="left"/>
      <w:pPr>
        <w:ind w:left="1440" w:hanging="360"/>
      </w:pPr>
    </w:lvl>
    <w:lvl w:ilvl="2" w:tplc="8D02ED34" w:tentative="1">
      <w:start w:val="1"/>
      <w:numFmt w:val="lowerRoman"/>
      <w:lvlText w:val="%3."/>
      <w:lvlJc w:val="right"/>
      <w:pPr>
        <w:ind w:left="2160" w:hanging="180"/>
      </w:pPr>
    </w:lvl>
    <w:lvl w:ilvl="3" w:tplc="907A2730" w:tentative="1">
      <w:start w:val="1"/>
      <w:numFmt w:val="decimal"/>
      <w:lvlText w:val="%4."/>
      <w:lvlJc w:val="left"/>
      <w:pPr>
        <w:ind w:left="2880" w:hanging="360"/>
      </w:pPr>
    </w:lvl>
    <w:lvl w:ilvl="4" w:tplc="A94A18F4" w:tentative="1">
      <w:start w:val="1"/>
      <w:numFmt w:val="lowerLetter"/>
      <w:lvlText w:val="%5."/>
      <w:lvlJc w:val="left"/>
      <w:pPr>
        <w:ind w:left="3600" w:hanging="360"/>
      </w:pPr>
    </w:lvl>
    <w:lvl w:ilvl="5" w:tplc="BDE222CA" w:tentative="1">
      <w:start w:val="1"/>
      <w:numFmt w:val="lowerRoman"/>
      <w:lvlText w:val="%6."/>
      <w:lvlJc w:val="right"/>
      <w:pPr>
        <w:ind w:left="4320" w:hanging="180"/>
      </w:pPr>
    </w:lvl>
    <w:lvl w:ilvl="6" w:tplc="E578E034" w:tentative="1">
      <w:start w:val="1"/>
      <w:numFmt w:val="decimal"/>
      <w:lvlText w:val="%7."/>
      <w:lvlJc w:val="left"/>
      <w:pPr>
        <w:ind w:left="5040" w:hanging="360"/>
      </w:pPr>
    </w:lvl>
    <w:lvl w:ilvl="7" w:tplc="D63660FC" w:tentative="1">
      <w:start w:val="1"/>
      <w:numFmt w:val="lowerLetter"/>
      <w:lvlText w:val="%8."/>
      <w:lvlJc w:val="left"/>
      <w:pPr>
        <w:ind w:left="5760" w:hanging="360"/>
      </w:pPr>
    </w:lvl>
    <w:lvl w:ilvl="8" w:tplc="088C2F9C" w:tentative="1">
      <w:start w:val="1"/>
      <w:numFmt w:val="lowerRoman"/>
      <w:lvlText w:val="%9."/>
      <w:lvlJc w:val="right"/>
      <w:pPr>
        <w:ind w:left="6480" w:hanging="180"/>
      </w:pPr>
    </w:lvl>
  </w:abstractNum>
  <w:abstractNum w:abstractNumId="8"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9" w15:restartNumberingAfterBreak="0">
    <w:nsid w:val="34FD1CEF"/>
    <w:multiLevelType w:val="hybridMultilevel"/>
    <w:tmpl w:val="E4A2CB6A"/>
    <w:lvl w:ilvl="0" w:tplc="283E2200">
      <w:start w:val="1"/>
      <w:numFmt w:val="decimal"/>
      <w:lvlText w:val="%1."/>
      <w:lvlJc w:val="left"/>
      <w:pPr>
        <w:ind w:left="360" w:hanging="360"/>
      </w:pPr>
      <w:rPr>
        <w:rFonts w:hint="default"/>
      </w:rPr>
    </w:lvl>
    <w:lvl w:ilvl="1" w:tplc="E0E2F1D8" w:tentative="1">
      <w:start w:val="1"/>
      <w:numFmt w:val="lowerLetter"/>
      <w:lvlText w:val="%2."/>
      <w:lvlJc w:val="left"/>
      <w:pPr>
        <w:ind w:left="2214" w:hanging="360"/>
      </w:pPr>
    </w:lvl>
    <w:lvl w:ilvl="2" w:tplc="6DE44B9E" w:tentative="1">
      <w:start w:val="1"/>
      <w:numFmt w:val="lowerRoman"/>
      <w:lvlText w:val="%3."/>
      <w:lvlJc w:val="right"/>
      <w:pPr>
        <w:ind w:left="2934" w:hanging="180"/>
      </w:pPr>
    </w:lvl>
    <w:lvl w:ilvl="3" w:tplc="714E3358" w:tentative="1">
      <w:start w:val="1"/>
      <w:numFmt w:val="decimal"/>
      <w:lvlText w:val="%4."/>
      <w:lvlJc w:val="left"/>
      <w:pPr>
        <w:ind w:left="3654" w:hanging="360"/>
      </w:pPr>
    </w:lvl>
    <w:lvl w:ilvl="4" w:tplc="21A8896A" w:tentative="1">
      <w:start w:val="1"/>
      <w:numFmt w:val="lowerLetter"/>
      <w:lvlText w:val="%5."/>
      <w:lvlJc w:val="left"/>
      <w:pPr>
        <w:ind w:left="4374" w:hanging="360"/>
      </w:pPr>
    </w:lvl>
    <w:lvl w:ilvl="5" w:tplc="47D63E1C" w:tentative="1">
      <w:start w:val="1"/>
      <w:numFmt w:val="lowerRoman"/>
      <w:lvlText w:val="%6."/>
      <w:lvlJc w:val="right"/>
      <w:pPr>
        <w:ind w:left="5094" w:hanging="180"/>
      </w:pPr>
    </w:lvl>
    <w:lvl w:ilvl="6" w:tplc="0D70E5CA" w:tentative="1">
      <w:start w:val="1"/>
      <w:numFmt w:val="decimal"/>
      <w:lvlText w:val="%7."/>
      <w:lvlJc w:val="left"/>
      <w:pPr>
        <w:ind w:left="5814" w:hanging="360"/>
      </w:pPr>
    </w:lvl>
    <w:lvl w:ilvl="7" w:tplc="1C5080AC" w:tentative="1">
      <w:start w:val="1"/>
      <w:numFmt w:val="lowerLetter"/>
      <w:lvlText w:val="%8."/>
      <w:lvlJc w:val="left"/>
      <w:pPr>
        <w:ind w:left="6534" w:hanging="360"/>
      </w:pPr>
    </w:lvl>
    <w:lvl w:ilvl="8" w:tplc="A9AA78F6" w:tentative="1">
      <w:start w:val="1"/>
      <w:numFmt w:val="lowerRoman"/>
      <w:lvlText w:val="%9."/>
      <w:lvlJc w:val="right"/>
      <w:pPr>
        <w:ind w:left="7254" w:hanging="180"/>
      </w:pPr>
    </w:lvl>
  </w:abstractNum>
  <w:abstractNum w:abstractNumId="10"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3BC1088C"/>
    <w:multiLevelType w:val="multilevel"/>
    <w:tmpl w:val="50E48E52"/>
    <w:lvl w:ilvl="0">
      <w:start w:val="1"/>
      <w:numFmt w:val="decimal"/>
      <w:pStyle w:val="711"/>
      <w:lvlText w:val="%1."/>
      <w:lvlJc w:val="left"/>
      <w:pPr>
        <w:ind w:left="397"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2" w15:restartNumberingAfterBreak="0">
    <w:nsid w:val="459C2999"/>
    <w:multiLevelType w:val="multilevel"/>
    <w:tmpl w:val="065C52B0"/>
    <w:lvl w:ilvl="0">
      <w:start w:val="1"/>
      <w:numFmt w:val="hebrew1"/>
      <w:lvlRestart w:val="0"/>
      <w:pStyle w:val="71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3"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4" w15:restartNumberingAfterBreak="0">
    <w:nsid w:val="5F743717"/>
    <w:multiLevelType w:val="multilevel"/>
    <w:tmpl w:val="54B40DD4"/>
    <w:lvl w:ilvl="0">
      <w:start w:val="1"/>
      <w:numFmt w:val="decimal"/>
      <w:pStyle w:val="a0"/>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5" w15:restartNumberingAfterBreak="0">
    <w:nsid w:val="67BA1BB6"/>
    <w:multiLevelType w:val="hybridMultilevel"/>
    <w:tmpl w:val="85F0C9C2"/>
    <w:lvl w:ilvl="0" w:tplc="C51AFC84">
      <w:start w:val="1"/>
      <w:numFmt w:val="decimal"/>
      <w:lvlText w:val="%1."/>
      <w:lvlJc w:val="left"/>
      <w:pPr>
        <w:ind w:left="720" w:hanging="360"/>
      </w:pPr>
      <w:rPr>
        <w:rFonts w:asciiTheme="majorBidi" w:hAnsiTheme="majorBidi" w:cstheme="majorBidi" w:hint="default"/>
        <w:b w:val="0"/>
        <w:bCs w:val="0"/>
        <w:sz w:val="20"/>
        <w:szCs w:val="24"/>
      </w:rPr>
    </w:lvl>
    <w:lvl w:ilvl="1" w:tplc="E0CEF176">
      <w:start w:val="11"/>
      <w:numFmt w:val="lowerLetter"/>
      <w:lvlText w:val="%2."/>
      <w:lvlJc w:val="left"/>
      <w:pPr>
        <w:ind w:left="1440" w:hanging="360"/>
      </w:pPr>
      <w:rPr>
        <w:rFonts w:hint="default"/>
      </w:rPr>
    </w:lvl>
    <w:lvl w:ilvl="2" w:tplc="D0AE1A00" w:tentative="1">
      <w:start w:val="1"/>
      <w:numFmt w:val="lowerRoman"/>
      <w:lvlText w:val="%3."/>
      <w:lvlJc w:val="right"/>
      <w:pPr>
        <w:ind w:left="2160" w:hanging="180"/>
      </w:pPr>
    </w:lvl>
    <w:lvl w:ilvl="3" w:tplc="C810C2B0" w:tentative="1">
      <w:start w:val="1"/>
      <w:numFmt w:val="decimal"/>
      <w:lvlText w:val="%4."/>
      <w:lvlJc w:val="left"/>
      <w:pPr>
        <w:ind w:left="2880" w:hanging="360"/>
      </w:pPr>
    </w:lvl>
    <w:lvl w:ilvl="4" w:tplc="76C4D904" w:tentative="1">
      <w:start w:val="1"/>
      <w:numFmt w:val="lowerLetter"/>
      <w:lvlText w:val="%5."/>
      <w:lvlJc w:val="left"/>
      <w:pPr>
        <w:ind w:left="3600" w:hanging="360"/>
      </w:pPr>
    </w:lvl>
    <w:lvl w:ilvl="5" w:tplc="1E54E3BE" w:tentative="1">
      <w:start w:val="1"/>
      <w:numFmt w:val="lowerRoman"/>
      <w:lvlText w:val="%6."/>
      <w:lvlJc w:val="right"/>
      <w:pPr>
        <w:ind w:left="4320" w:hanging="180"/>
      </w:pPr>
    </w:lvl>
    <w:lvl w:ilvl="6" w:tplc="9C98ED88" w:tentative="1">
      <w:start w:val="1"/>
      <w:numFmt w:val="decimal"/>
      <w:lvlText w:val="%7."/>
      <w:lvlJc w:val="left"/>
      <w:pPr>
        <w:ind w:left="5040" w:hanging="360"/>
      </w:pPr>
    </w:lvl>
    <w:lvl w:ilvl="7" w:tplc="33C44248" w:tentative="1">
      <w:start w:val="1"/>
      <w:numFmt w:val="lowerLetter"/>
      <w:lvlText w:val="%8."/>
      <w:lvlJc w:val="left"/>
      <w:pPr>
        <w:ind w:left="5760" w:hanging="360"/>
      </w:pPr>
    </w:lvl>
    <w:lvl w:ilvl="8" w:tplc="1BC4A15A" w:tentative="1">
      <w:start w:val="1"/>
      <w:numFmt w:val="lowerRoman"/>
      <w:lvlText w:val="%9."/>
      <w:lvlJc w:val="right"/>
      <w:pPr>
        <w:ind w:left="6480" w:hanging="180"/>
      </w:pPr>
    </w:lvl>
  </w:abstractNum>
  <w:abstractNum w:abstractNumId="16" w15:restartNumberingAfterBreak="0">
    <w:nsid w:val="685005DF"/>
    <w:multiLevelType w:val="hybridMultilevel"/>
    <w:tmpl w:val="2F54F380"/>
    <w:lvl w:ilvl="0" w:tplc="E31AE14C">
      <w:start w:val="1"/>
      <w:numFmt w:val="decimal"/>
      <w:lvlText w:val="%1."/>
      <w:lvlJc w:val="left"/>
      <w:pPr>
        <w:ind w:left="720" w:hanging="360"/>
      </w:pPr>
      <w:rPr>
        <w:rFonts w:hint="default"/>
      </w:rPr>
    </w:lvl>
    <w:lvl w:ilvl="1" w:tplc="B59CA9EA" w:tentative="1">
      <w:start w:val="1"/>
      <w:numFmt w:val="lowerLetter"/>
      <w:lvlText w:val="%2."/>
      <w:lvlJc w:val="left"/>
      <w:pPr>
        <w:ind w:left="1440" w:hanging="360"/>
      </w:pPr>
    </w:lvl>
    <w:lvl w:ilvl="2" w:tplc="26DE8140" w:tentative="1">
      <w:start w:val="1"/>
      <w:numFmt w:val="lowerRoman"/>
      <w:lvlText w:val="%3."/>
      <w:lvlJc w:val="right"/>
      <w:pPr>
        <w:ind w:left="2160" w:hanging="180"/>
      </w:pPr>
    </w:lvl>
    <w:lvl w:ilvl="3" w:tplc="15F0F80E" w:tentative="1">
      <w:start w:val="1"/>
      <w:numFmt w:val="decimal"/>
      <w:lvlText w:val="%4."/>
      <w:lvlJc w:val="left"/>
      <w:pPr>
        <w:ind w:left="2880" w:hanging="360"/>
      </w:pPr>
    </w:lvl>
    <w:lvl w:ilvl="4" w:tplc="D0087278" w:tentative="1">
      <w:start w:val="1"/>
      <w:numFmt w:val="lowerLetter"/>
      <w:lvlText w:val="%5."/>
      <w:lvlJc w:val="left"/>
      <w:pPr>
        <w:ind w:left="3600" w:hanging="360"/>
      </w:pPr>
    </w:lvl>
    <w:lvl w:ilvl="5" w:tplc="F3D4BB66" w:tentative="1">
      <w:start w:val="1"/>
      <w:numFmt w:val="lowerRoman"/>
      <w:lvlText w:val="%6."/>
      <w:lvlJc w:val="right"/>
      <w:pPr>
        <w:ind w:left="4320" w:hanging="180"/>
      </w:pPr>
    </w:lvl>
    <w:lvl w:ilvl="6" w:tplc="E58CC7B0" w:tentative="1">
      <w:start w:val="1"/>
      <w:numFmt w:val="decimal"/>
      <w:lvlText w:val="%7."/>
      <w:lvlJc w:val="left"/>
      <w:pPr>
        <w:ind w:left="5040" w:hanging="360"/>
      </w:pPr>
    </w:lvl>
    <w:lvl w:ilvl="7" w:tplc="27289748" w:tentative="1">
      <w:start w:val="1"/>
      <w:numFmt w:val="lowerLetter"/>
      <w:lvlText w:val="%8."/>
      <w:lvlJc w:val="left"/>
      <w:pPr>
        <w:ind w:left="5760" w:hanging="360"/>
      </w:pPr>
    </w:lvl>
    <w:lvl w:ilvl="8" w:tplc="52645FA4" w:tentative="1">
      <w:start w:val="1"/>
      <w:numFmt w:val="lowerRoman"/>
      <w:lvlText w:val="%9."/>
      <w:lvlJc w:val="right"/>
      <w:pPr>
        <w:ind w:left="6480" w:hanging="180"/>
      </w:pPr>
    </w:lvl>
  </w:abstractNum>
  <w:abstractNum w:abstractNumId="17"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3"/>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8" w15:restartNumberingAfterBreak="0">
    <w:nsid w:val="6EE93AB4"/>
    <w:multiLevelType w:val="hybridMultilevel"/>
    <w:tmpl w:val="4572B962"/>
    <w:lvl w:ilvl="0" w:tplc="C51AFC84">
      <w:start w:val="1"/>
      <w:numFmt w:val="decimal"/>
      <w:lvlText w:val="%1."/>
      <w:lvlJc w:val="left"/>
      <w:pPr>
        <w:ind w:left="720" w:hanging="360"/>
      </w:pPr>
      <w:rPr>
        <w:rFonts w:asciiTheme="majorBidi" w:hAnsiTheme="majorBidi" w:cstheme="majorBidi" w:hint="default"/>
        <w:b w:val="0"/>
        <w:bCs w:val="0"/>
        <w:sz w:val="20"/>
        <w:szCs w:val="24"/>
      </w:rPr>
    </w:lvl>
    <w:lvl w:ilvl="1" w:tplc="E0CEF176">
      <w:start w:val="11"/>
      <w:numFmt w:val="lowerLetter"/>
      <w:lvlText w:val="%2."/>
      <w:lvlJc w:val="left"/>
      <w:pPr>
        <w:ind w:left="1440" w:hanging="360"/>
      </w:pPr>
      <w:rPr>
        <w:rFonts w:hint="default"/>
      </w:rPr>
    </w:lvl>
    <w:lvl w:ilvl="2" w:tplc="D0AE1A00" w:tentative="1">
      <w:start w:val="1"/>
      <w:numFmt w:val="lowerRoman"/>
      <w:lvlText w:val="%3."/>
      <w:lvlJc w:val="right"/>
      <w:pPr>
        <w:ind w:left="2160" w:hanging="180"/>
      </w:pPr>
    </w:lvl>
    <w:lvl w:ilvl="3" w:tplc="C810C2B0" w:tentative="1">
      <w:start w:val="1"/>
      <w:numFmt w:val="decimal"/>
      <w:lvlText w:val="%4."/>
      <w:lvlJc w:val="left"/>
      <w:pPr>
        <w:ind w:left="2880" w:hanging="360"/>
      </w:pPr>
    </w:lvl>
    <w:lvl w:ilvl="4" w:tplc="76C4D904" w:tentative="1">
      <w:start w:val="1"/>
      <w:numFmt w:val="lowerLetter"/>
      <w:lvlText w:val="%5."/>
      <w:lvlJc w:val="left"/>
      <w:pPr>
        <w:ind w:left="3600" w:hanging="360"/>
      </w:pPr>
    </w:lvl>
    <w:lvl w:ilvl="5" w:tplc="1E54E3BE" w:tentative="1">
      <w:start w:val="1"/>
      <w:numFmt w:val="lowerRoman"/>
      <w:lvlText w:val="%6."/>
      <w:lvlJc w:val="right"/>
      <w:pPr>
        <w:ind w:left="4320" w:hanging="180"/>
      </w:pPr>
    </w:lvl>
    <w:lvl w:ilvl="6" w:tplc="9C98ED88" w:tentative="1">
      <w:start w:val="1"/>
      <w:numFmt w:val="decimal"/>
      <w:lvlText w:val="%7."/>
      <w:lvlJc w:val="left"/>
      <w:pPr>
        <w:ind w:left="5040" w:hanging="360"/>
      </w:pPr>
    </w:lvl>
    <w:lvl w:ilvl="7" w:tplc="33C44248" w:tentative="1">
      <w:start w:val="1"/>
      <w:numFmt w:val="lowerLetter"/>
      <w:lvlText w:val="%8."/>
      <w:lvlJc w:val="left"/>
      <w:pPr>
        <w:ind w:left="5760" w:hanging="360"/>
      </w:pPr>
    </w:lvl>
    <w:lvl w:ilvl="8" w:tplc="1BC4A15A" w:tentative="1">
      <w:start w:val="1"/>
      <w:numFmt w:val="lowerRoman"/>
      <w:lvlText w:val="%9."/>
      <w:lvlJc w:val="right"/>
      <w:pPr>
        <w:ind w:left="6480" w:hanging="180"/>
      </w:pPr>
    </w:lvl>
  </w:abstractNum>
  <w:abstractNum w:abstractNumId="19" w15:restartNumberingAfterBreak="0">
    <w:nsid w:val="774F6A82"/>
    <w:multiLevelType w:val="multilevel"/>
    <w:tmpl w:val="E0F81BC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0" w15:restartNumberingAfterBreak="0">
    <w:nsid w:val="7D365B29"/>
    <w:multiLevelType w:val="multilevel"/>
    <w:tmpl w:val="E3AA6D54"/>
    <w:lvl w:ilvl="0">
      <w:start w:val="1"/>
      <w:numFmt w:val="hebrew1"/>
      <w:pStyle w:val="714"/>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6"/>
  </w:num>
  <w:num w:numId="2">
    <w:abstractNumId w:val="11"/>
  </w:num>
  <w:num w:numId="3">
    <w:abstractNumId w:val="17"/>
  </w:num>
  <w:num w:numId="4">
    <w:abstractNumId w:val="13"/>
  </w:num>
  <w:num w:numId="5">
    <w:abstractNumId w:val="8"/>
  </w:num>
  <w:num w:numId="6">
    <w:abstractNumId w:val="10"/>
  </w:num>
  <w:num w:numId="7">
    <w:abstractNumId w:val="20"/>
  </w:num>
  <w:num w:numId="8">
    <w:abstractNumId w:val="0"/>
  </w:num>
  <w:num w:numId="9">
    <w:abstractNumId w:val="12"/>
  </w:num>
  <w:num w:numId="10">
    <w:abstractNumId w:val="3"/>
  </w:num>
  <w:num w:numId="11">
    <w:abstractNumId w:val="14"/>
  </w:num>
  <w:num w:numId="12">
    <w:abstractNumId w:val="2"/>
  </w:num>
  <w:num w:numId="13">
    <w:abstractNumId w:val="5"/>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9"/>
  </w:num>
  <w:num w:numId="17">
    <w:abstractNumId w:val="16"/>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proofState w:spelling="clean" w:grammar="clean"/>
  <w:attachedTemplate r:id="rId1"/>
  <w:stylePaneSortMethod w:val="0000"/>
  <w:defaultTabStop w:val="720"/>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85D"/>
    <w:rsid w:val="000018EF"/>
    <w:rsid w:val="00001C6B"/>
    <w:rsid w:val="00001D5A"/>
    <w:rsid w:val="00002EF7"/>
    <w:rsid w:val="00003B00"/>
    <w:rsid w:val="00003B77"/>
    <w:rsid w:val="00003D51"/>
    <w:rsid w:val="00003F96"/>
    <w:rsid w:val="0000520D"/>
    <w:rsid w:val="000054B7"/>
    <w:rsid w:val="00005B23"/>
    <w:rsid w:val="00005EE0"/>
    <w:rsid w:val="00006B59"/>
    <w:rsid w:val="000100D8"/>
    <w:rsid w:val="0001014C"/>
    <w:rsid w:val="000107D8"/>
    <w:rsid w:val="00011BFC"/>
    <w:rsid w:val="00011DF7"/>
    <w:rsid w:val="00012657"/>
    <w:rsid w:val="00013BC3"/>
    <w:rsid w:val="0001431C"/>
    <w:rsid w:val="000155F0"/>
    <w:rsid w:val="000157CF"/>
    <w:rsid w:val="00015A22"/>
    <w:rsid w:val="000168DE"/>
    <w:rsid w:val="0001735B"/>
    <w:rsid w:val="00017851"/>
    <w:rsid w:val="000206F1"/>
    <w:rsid w:val="00021065"/>
    <w:rsid w:val="00021298"/>
    <w:rsid w:val="00021FFB"/>
    <w:rsid w:val="000238C4"/>
    <w:rsid w:val="00023E81"/>
    <w:rsid w:val="000246D2"/>
    <w:rsid w:val="00024E0C"/>
    <w:rsid w:val="000251E2"/>
    <w:rsid w:val="0002582E"/>
    <w:rsid w:val="000259C7"/>
    <w:rsid w:val="00026245"/>
    <w:rsid w:val="00026367"/>
    <w:rsid w:val="000264D7"/>
    <w:rsid w:val="00026ACC"/>
    <w:rsid w:val="0002705C"/>
    <w:rsid w:val="0002722D"/>
    <w:rsid w:val="0003001D"/>
    <w:rsid w:val="000303C9"/>
    <w:rsid w:val="000315A5"/>
    <w:rsid w:val="00031C68"/>
    <w:rsid w:val="00031C69"/>
    <w:rsid w:val="00031CEB"/>
    <w:rsid w:val="00032932"/>
    <w:rsid w:val="00033061"/>
    <w:rsid w:val="0003410F"/>
    <w:rsid w:val="0003494D"/>
    <w:rsid w:val="00035688"/>
    <w:rsid w:val="00035B80"/>
    <w:rsid w:val="00035C03"/>
    <w:rsid w:val="000362CA"/>
    <w:rsid w:val="00036B0F"/>
    <w:rsid w:val="00036EB8"/>
    <w:rsid w:val="000406C4"/>
    <w:rsid w:val="00040918"/>
    <w:rsid w:val="00040C4D"/>
    <w:rsid w:val="000413AB"/>
    <w:rsid w:val="000419ED"/>
    <w:rsid w:val="00042688"/>
    <w:rsid w:val="00042837"/>
    <w:rsid w:val="0004293F"/>
    <w:rsid w:val="00042BB1"/>
    <w:rsid w:val="00043204"/>
    <w:rsid w:val="000436EC"/>
    <w:rsid w:val="00043931"/>
    <w:rsid w:val="00043CC0"/>
    <w:rsid w:val="00043F1C"/>
    <w:rsid w:val="000448BE"/>
    <w:rsid w:val="00045038"/>
    <w:rsid w:val="000456D3"/>
    <w:rsid w:val="00046670"/>
    <w:rsid w:val="000470AE"/>
    <w:rsid w:val="00047976"/>
    <w:rsid w:val="00047A92"/>
    <w:rsid w:val="00047CF6"/>
    <w:rsid w:val="00047E7B"/>
    <w:rsid w:val="000501A4"/>
    <w:rsid w:val="00050995"/>
    <w:rsid w:val="00050BDE"/>
    <w:rsid w:val="00050DDE"/>
    <w:rsid w:val="00052281"/>
    <w:rsid w:val="00052AE4"/>
    <w:rsid w:val="000532AA"/>
    <w:rsid w:val="00053AA7"/>
    <w:rsid w:val="00053D09"/>
    <w:rsid w:val="00054B57"/>
    <w:rsid w:val="0005582D"/>
    <w:rsid w:val="0005596D"/>
    <w:rsid w:val="00055CB5"/>
    <w:rsid w:val="00055E07"/>
    <w:rsid w:val="00055E4C"/>
    <w:rsid w:val="00055EC9"/>
    <w:rsid w:val="00056B3E"/>
    <w:rsid w:val="000571B9"/>
    <w:rsid w:val="0005725C"/>
    <w:rsid w:val="00057574"/>
    <w:rsid w:val="00060045"/>
    <w:rsid w:val="00060178"/>
    <w:rsid w:val="00061760"/>
    <w:rsid w:val="0006189A"/>
    <w:rsid w:val="000618D0"/>
    <w:rsid w:val="00061D7A"/>
    <w:rsid w:val="00063297"/>
    <w:rsid w:val="00063A11"/>
    <w:rsid w:val="00064016"/>
    <w:rsid w:val="0006411D"/>
    <w:rsid w:val="0006445C"/>
    <w:rsid w:val="0006456C"/>
    <w:rsid w:val="00064637"/>
    <w:rsid w:val="00066AF6"/>
    <w:rsid w:val="0006721D"/>
    <w:rsid w:val="000672AB"/>
    <w:rsid w:val="000675B0"/>
    <w:rsid w:val="00067A76"/>
    <w:rsid w:val="00067E32"/>
    <w:rsid w:val="00067F12"/>
    <w:rsid w:val="000706BF"/>
    <w:rsid w:val="000707EE"/>
    <w:rsid w:val="00070E3F"/>
    <w:rsid w:val="000710A8"/>
    <w:rsid w:val="00071F2E"/>
    <w:rsid w:val="00072B83"/>
    <w:rsid w:val="00072FE8"/>
    <w:rsid w:val="000736B3"/>
    <w:rsid w:val="000738F6"/>
    <w:rsid w:val="00073A16"/>
    <w:rsid w:val="00073D9F"/>
    <w:rsid w:val="0007429C"/>
    <w:rsid w:val="00074533"/>
    <w:rsid w:val="00074F31"/>
    <w:rsid w:val="00076758"/>
    <w:rsid w:val="00076ED7"/>
    <w:rsid w:val="0007717F"/>
    <w:rsid w:val="0007762A"/>
    <w:rsid w:val="00077B79"/>
    <w:rsid w:val="00080072"/>
    <w:rsid w:val="00081494"/>
    <w:rsid w:val="00081D0E"/>
    <w:rsid w:val="000824F8"/>
    <w:rsid w:val="0008345D"/>
    <w:rsid w:val="00083692"/>
    <w:rsid w:val="00083FD0"/>
    <w:rsid w:val="00084E3A"/>
    <w:rsid w:val="00085086"/>
    <w:rsid w:val="00085717"/>
    <w:rsid w:val="00085A22"/>
    <w:rsid w:val="00085B99"/>
    <w:rsid w:val="00086221"/>
    <w:rsid w:val="00086738"/>
    <w:rsid w:val="00086BCD"/>
    <w:rsid w:val="00090633"/>
    <w:rsid w:val="000907D0"/>
    <w:rsid w:val="00091736"/>
    <w:rsid w:val="00091811"/>
    <w:rsid w:val="00091A72"/>
    <w:rsid w:val="00092AF6"/>
    <w:rsid w:val="00093E30"/>
    <w:rsid w:val="0009432F"/>
    <w:rsid w:val="00094D5D"/>
    <w:rsid w:val="00094F15"/>
    <w:rsid w:val="0009524E"/>
    <w:rsid w:val="0009559D"/>
    <w:rsid w:val="00096CF4"/>
    <w:rsid w:val="00096EEC"/>
    <w:rsid w:val="00097CDE"/>
    <w:rsid w:val="000A00AE"/>
    <w:rsid w:val="000A01F2"/>
    <w:rsid w:val="000A0884"/>
    <w:rsid w:val="000A0915"/>
    <w:rsid w:val="000A134E"/>
    <w:rsid w:val="000A15B1"/>
    <w:rsid w:val="000A1610"/>
    <w:rsid w:val="000A26F1"/>
    <w:rsid w:val="000A2BD8"/>
    <w:rsid w:val="000A3690"/>
    <w:rsid w:val="000A4686"/>
    <w:rsid w:val="000A5140"/>
    <w:rsid w:val="000A567C"/>
    <w:rsid w:val="000A5B75"/>
    <w:rsid w:val="000A654F"/>
    <w:rsid w:val="000A65A9"/>
    <w:rsid w:val="000A69A7"/>
    <w:rsid w:val="000B1102"/>
    <w:rsid w:val="000B153C"/>
    <w:rsid w:val="000B1850"/>
    <w:rsid w:val="000B1C94"/>
    <w:rsid w:val="000B2074"/>
    <w:rsid w:val="000B2C5B"/>
    <w:rsid w:val="000B2DBE"/>
    <w:rsid w:val="000B3056"/>
    <w:rsid w:val="000B3539"/>
    <w:rsid w:val="000B3A23"/>
    <w:rsid w:val="000B4419"/>
    <w:rsid w:val="000B4B55"/>
    <w:rsid w:val="000B55BB"/>
    <w:rsid w:val="000B597C"/>
    <w:rsid w:val="000B6604"/>
    <w:rsid w:val="000B77FC"/>
    <w:rsid w:val="000B7912"/>
    <w:rsid w:val="000B7B95"/>
    <w:rsid w:val="000C05CB"/>
    <w:rsid w:val="000C089C"/>
    <w:rsid w:val="000C0A41"/>
    <w:rsid w:val="000C0B98"/>
    <w:rsid w:val="000C0F17"/>
    <w:rsid w:val="000C164B"/>
    <w:rsid w:val="000C16F6"/>
    <w:rsid w:val="000C1D0D"/>
    <w:rsid w:val="000C27DC"/>
    <w:rsid w:val="000C2AB9"/>
    <w:rsid w:val="000C2C20"/>
    <w:rsid w:val="000C404B"/>
    <w:rsid w:val="000C43E0"/>
    <w:rsid w:val="000C492E"/>
    <w:rsid w:val="000C4BD9"/>
    <w:rsid w:val="000C50A1"/>
    <w:rsid w:val="000C5E23"/>
    <w:rsid w:val="000C5F85"/>
    <w:rsid w:val="000C6AAF"/>
    <w:rsid w:val="000C7459"/>
    <w:rsid w:val="000D04B8"/>
    <w:rsid w:val="000D11EB"/>
    <w:rsid w:val="000D1714"/>
    <w:rsid w:val="000D2056"/>
    <w:rsid w:val="000D22F0"/>
    <w:rsid w:val="000D2A57"/>
    <w:rsid w:val="000D2F93"/>
    <w:rsid w:val="000D2FE7"/>
    <w:rsid w:val="000D3ADE"/>
    <w:rsid w:val="000D4B88"/>
    <w:rsid w:val="000D53BB"/>
    <w:rsid w:val="000D5B81"/>
    <w:rsid w:val="000D5C0B"/>
    <w:rsid w:val="000D7666"/>
    <w:rsid w:val="000D7EB1"/>
    <w:rsid w:val="000E013E"/>
    <w:rsid w:val="000E0BA2"/>
    <w:rsid w:val="000E1FBD"/>
    <w:rsid w:val="000E2359"/>
    <w:rsid w:val="000E23EA"/>
    <w:rsid w:val="000E2715"/>
    <w:rsid w:val="000E2B2C"/>
    <w:rsid w:val="000E3022"/>
    <w:rsid w:val="000E3B68"/>
    <w:rsid w:val="000E3D52"/>
    <w:rsid w:val="000E3DFA"/>
    <w:rsid w:val="000E44FD"/>
    <w:rsid w:val="000E4D6A"/>
    <w:rsid w:val="000E4DF7"/>
    <w:rsid w:val="000E50E1"/>
    <w:rsid w:val="000E5149"/>
    <w:rsid w:val="000E5834"/>
    <w:rsid w:val="000E6198"/>
    <w:rsid w:val="000E64A1"/>
    <w:rsid w:val="000E6AAF"/>
    <w:rsid w:val="000E6F44"/>
    <w:rsid w:val="000E73AF"/>
    <w:rsid w:val="000E7622"/>
    <w:rsid w:val="000F0FAA"/>
    <w:rsid w:val="000F158C"/>
    <w:rsid w:val="000F1DEA"/>
    <w:rsid w:val="000F2408"/>
    <w:rsid w:val="000F2E36"/>
    <w:rsid w:val="000F3700"/>
    <w:rsid w:val="000F4578"/>
    <w:rsid w:val="000F4797"/>
    <w:rsid w:val="000F4B6E"/>
    <w:rsid w:val="000F4C79"/>
    <w:rsid w:val="000F5EDB"/>
    <w:rsid w:val="000F60AB"/>
    <w:rsid w:val="000F62A9"/>
    <w:rsid w:val="000F6F38"/>
    <w:rsid w:val="000F76A8"/>
    <w:rsid w:val="000F7725"/>
    <w:rsid w:val="000F78AE"/>
    <w:rsid w:val="00101157"/>
    <w:rsid w:val="00101681"/>
    <w:rsid w:val="00101BB0"/>
    <w:rsid w:val="00101D0F"/>
    <w:rsid w:val="0010231B"/>
    <w:rsid w:val="0010413A"/>
    <w:rsid w:val="00105970"/>
    <w:rsid w:val="00105C14"/>
    <w:rsid w:val="00106A59"/>
    <w:rsid w:val="00107175"/>
    <w:rsid w:val="0010747A"/>
    <w:rsid w:val="001075AF"/>
    <w:rsid w:val="00107A35"/>
    <w:rsid w:val="00107D4A"/>
    <w:rsid w:val="0011074D"/>
    <w:rsid w:val="0011146E"/>
    <w:rsid w:val="00111AD4"/>
    <w:rsid w:val="00111F8A"/>
    <w:rsid w:val="00112134"/>
    <w:rsid w:val="00112E28"/>
    <w:rsid w:val="00113AD4"/>
    <w:rsid w:val="00113C2F"/>
    <w:rsid w:val="00113E28"/>
    <w:rsid w:val="00114290"/>
    <w:rsid w:val="00114325"/>
    <w:rsid w:val="001143CF"/>
    <w:rsid w:val="00114C7A"/>
    <w:rsid w:val="00114E4E"/>
    <w:rsid w:val="00115432"/>
    <w:rsid w:val="001157CE"/>
    <w:rsid w:val="00115E66"/>
    <w:rsid w:val="001172DF"/>
    <w:rsid w:val="00117408"/>
    <w:rsid w:val="00117C0E"/>
    <w:rsid w:val="0012150C"/>
    <w:rsid w:val="00121EA1"/>
    <w:rsid w:val="0012279D"/>
    <w:rsid w:val="001239A8"/>
    <w:rsid w:val="001239E1"/>
    <w:rsid w:val="001243A4"/>
    <w:rsid w:val="001247BA"/>
    <w:rsid w:val="00124DC1"/>
    <w:rsid w:val="00125628"/>
    <w:rsid w:val="00125881"/>
    <w:rsid w:val="001305E5"/>
    <w:rsid w:val="00131349"/>
    <w:rsid w:val="00131CCD"/>
    <w:rsid w:val="001321A1"/>
    <w:rsid w:val="0013302E"/>
    <w:rsid w:val="0013406B"/>
    <w:rsid w:val="00134F83"/>
    <w:rsid w:val="001354CB"/>
    <w:rsid w:val="00135695"/>
    <w:rsid w:val="00135742"/>
    <w:rsid w:val="00135A23"/>
    <w:rsid w:val="00136479"/>
    <w:rsid w:val="00136496"/>
    <w:rsid w:val="0013664A"/>
    <w:rsid w:val="0013667B"/>
    <w:rsid w:val="00136A10"/>
    <w:rsid w:val="0013702C"/>
    <w:rsid w:val="00137337"/>
    <w:rsid w:val="001378D5"/>
    <w:rsid w:val="00137FF0"/>
    <w:rsid w:val="00140CC4"/>
    <w:rsid w:val="00141BD6"/>
    <w:rsid w:val="00141E09"/>
    <w:rsid w:val="00142206"/>
    <w:rsid w:val="00143176"/>
    <w:rsid w:val="001431D6"/>
    <w:rsid w:val="00143B4D"/>
    <w:rsid w:val="00143FFA"/>
    <w:rsid w:val="0014435E"/>
    <w:rsid w:val="00144908"/>
    <w:rsid w:val="00144BB3"/>
    <w:rsid w:val="00144C4B"/>
    <w:rsid w:val="001451A4"/>
    <w:rsid w:val="001460BB"/>
    <w:rsid w:val="001466D7"/>
    <w:rsid w:val="0014715B"/>
    <w:rsid w:val="00150611"/>
    <w:rsid w:val="00150A48"/>
    <w:rsid w:val="00150BE4"/>
    <w:rsid w:val="00150BE7"/>
    <w:rsid w:val="00150BEB"/>
    <w:rsid w:val="00150CC9"/>
    <w:rsid w:val="00150F89"/>
    <w:rsid w:val="00151B16"/>
    <w:rsid w:val="00152452"/>
    <w:rsid w:val="001526AC"/>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B64"/>
    <w:rsid w:val="00164C99"/>
    <w:rsid w:val="00165294"/>
    <w:rsid w:val="0016642A"/>
    <w:rsid w:val="00166477"/>
    <w:rsid w:val="00166D27"/>
    <w:rsid w:val="00167D07"/>
    <w:rsid w:val="00170230"/>
    <w:rsid w:val="00170320"/>
    <w:rsid w:val="00170625"/>
    <w:rsid w:val="0017091D"/>
    <w:rsid w:val="0017146B"/>
    <w:rsid w:val="00171B4A"/>
    <w:rsid w:val="0017200D"/>
    <w:rsid w:val="0017265F"/>
    <w:rsid w:val="001730B0"/>
    <w:rsid w:val="00173FDD"/>
    <w:rsid w:val="0017466B"/>
    <w:rsid w:val="001747CF"/>
    <w:rsid w:val="00174A21"/>
    <w:rsid w:val="00175053"/>
    <w:rsid w:val="0017513A"/>
    <w:rsid w:val="00175663"/>
    <w:rsid w:val="00175FE2"/>
    <w:rsid w:val="00176411"/>
    <w:rsid w:val="00176B96"/>
    <w:rsid w:val="00177D09"/>
    <w:rsid w:val="00177D2F"/>
    <w:rsid w:val="00180392"/>
    <w:rsid w:val="001813B6"/>
    <w:rsid w:val="00181A6A"/>
    <w:rsid w:val="001821A3"/>
    <w:rsid w:val="00182DC0"/>
    <w:rsid w:val="00183085"/>
    <w:rsid w:val="001839FA"/>
    <w:rsid w:val="00183DDC"/>
    <w:rsid w:val="001850C6"/>
    <w:rsid w:val="0018586A"/>
    <w:rsid w:val="001858E5"/>
    <w:rsid w:val="00185B85"/>
    <w:rsid w:val="00186584"/>
    <w:rsid w:val="0018758B"/>
    <w:rsid w:val="001875D3"/>
    <w:rsid w:val="001900F7"/>
    <w:rsid w:val="0019015A"/>
    <w:rsid w:val="00190396"/>
    <w:rsid w:val="00190F93"/>
    <w:rsid w:val="0019167B"/>
    <w:rsid w:val="00191FF6"/>
    <w:rsid w:val="00192E51"/>
    <w:rsid w:val="00192F16"/>
    <w:rsid w:val="00193071"/>
    <w:rsid w:val="00193101"/>
    <w:rsid w:val="0019399F"/>
    <w:rsid w:val="00194286"/>
    <w:rsid w:val="00195BC7"/>
    <w:rsid w:val="00195EBA"/>
    <w:rsid w:val="001960B4"/>
    <w:rsid w:val="0019758B"/>
    <w:rsid w:val="00197B6F"/>
    <w:rsid w:val="00197B8A"/>
    <w:rsid w:val="001A0CA6"/>
    <w:rsid w:val="001A12B8"/>
    <w:rsid w:val="001A166A"/>
    <w:rsid w:val="001A2081"/>
    <w:rsid w:val="001A2A50"/>
    <w:rsid w:val="001A2F88"/>
    <w:rsid w:val="001A325B"/>
    <w:rsid w:val="001A38A7"/>
    <w:rsid w:val="001A3974"/>
    <w:rsid w:val="001A40B6"/>
    <w:rsid w:val="001A5D04"/>
    <w:rsid w:val="001A613C"/>
    <w:rsid w:val="001A6276"/>
    <w:rsid w:val="001A72F6"/>
    <w:rsid w:val="001A7D06"/>
    <w:rsid w:val="001B1655"/>
    <w:rsid w:val="001B17FB"/>
    <w:rsid w:val="001B2821"/>
    <w:rsid w:val="001B285C"/>
    <w:rsid w:val="001B2ACB"/>
    <w:rsid w:val="001B2D16"/>
    <w:rsid w:val="001B2DBB"/>
    <w:rsid w:val="001B3BE6"/>
    <w:rsid w:val="001B3EFA"/>
    <w:rsid w:val="001B41A2"/>
    <w:rsid w:val="001B4B0A"/>
    <w:rsid w:val="001B4E87"/>
    <w:rsid w:val="001B4EA7"/>
    <w:rsid w:val="001B5656"/>
    <w:rsid w:val="001B5DFF"/>
    <w:rsid w:val="001B65B8"/>
    <w:rsid w:val="001B6CEA"/>
    <w:rsid w:val="001B70CA"/>
    <w:rsid w:val="001B75F0"/>
    <w:rsid w:val="001C00D8"/>
    <w:rsid w:val="001C0154"/>
    <w:rsid w:val="001C057E"/>
    <w:rsid w:val="001C2CAD"/>
    <w:rsid w:val="001C308D"/>
    <w:rsid w:val="001C3187"/>
    <w:rsid w:val="001C3232"/>
    <w:rsid w:val="001C34D5"/>
    <w:rsid w:val="001C3ED9"/>
    <w:rsid w:val="001C450A"/>
    <w:rsid w:val="001C45D9"/>
    <w:rsid w:val="001C49B8"/>
    <w:rsid w:val="001C5A02"/>
    <w:rsid w:val="001C5BF5"/>
    <w:rsid w:val="001C5C9D"/>
    <w:rsid w:val="001C72B2"/>
    <w:rsid w:val="001D1192"/>
    <w:rsid w:val="001D149A"/>
    <w:rsid w:val="001D223A"/>
    <w:rsid w:val="001D2243"/>
    <w:rsid w:val="001D2793"/>
    <w:rsid w:val="001D2F2A"/>
    <w:rsid w:val="001D3679"/>
    <w:rsid w:val="001D3CC2"/>
    <w:rsid w:val="001D461F"/>
    <w:rsid w:val="001D46D3"/>
    <w:rsid w:val="001D49E8"/>
    <w:rsid w:val="001D6714"/>
    <w:rsid w:val="001D6835"/>
    <w:rsid w:val="001D6DD6"/>
    <w:rsid w:val="001D713E"/>
    <w:rsid w:val="001D77E6"/>
    <w:rsid w:val="001D7E74"/>
    <w:rsid w:val="001E0D0D"/>
    <w:rsid w:val="001E1C40"/>
    <w:rsid w:val="001E1EC3"/>
    <w:rsid w:val="001E1FB9"/>
    <w:rsid w:val="001E1FD1"/>
    <w:rsid w:val="001E23E2"/>
    <w:rsid w:val="001E3778"/>
    <w:rsid w:val="001E3F7F"/>
    <w:rsid w:val="001E475C"/>
    <w:rsid w:val="001E59BD"/>
    <w:rsid w:val="001E5C3E"/>
    <w:rsid w:val="001E641F"/>
    <w:rsid w:val="001E773D"/>
    <w:rsid w:val="001F068F"/>
    <w:rsid w:val="001F0BBB"/>
    <w:rsid w:val="001F0DE8"/>
    <w:rsid w:val="001F4057"/>
    <w:rsid w:val="001F407D"/>
    <w:rsid w:val="001F4183"/>
    <w:rsid w:val="001F5566"/>
    <w:rsid w:val="001F6AE0"/>
    <w:rsid w:val="001F6B1F"/>
    <w:rsid w:val="001F6BA7"/>
    <w:rsid w:val="00200434"/>
    <w:rsid w:val="00200E5B"/>
    <w:rsid w:val="00200FE9"/>
    <w:rsid w:val="002014C8"/>
    <w:rsid w:val="00202068"/>
    <w:rsid w:val="00202878"/>
    <w:rsid w:val="00202F8B"/>
    <w:rsid w:val="00203277"/>
    <w:rsid w:val="00203604"/>
    <w:rsid w:val="00205724"/>
    <w:rsid w:val="002064F7"/>
    <w:rsid w:val="00206509"/>
    <w:rsid w:val="00206BDB"/>
    <w:rsid w:val="0021058F"/>
    <w:rsid w:val="0021135F"/>
    <w:rsid w:val="0021150C"/>
    <w:rsid w:val="002120DB"/>
    <w:rsid w:val="002127FD"/>
    <w:rsid w:val="00212904"/>
    <w:rsid w:val="00212B04"/>
    <w:rsid w:val="00212EEA"/>
    <w:rsid w:val="002130B4"/>
    <w:rsid w:val="00214BC0"/>
    <w:rsid w:val="00214CAA"/>
    <w:rsid w:val="002154D1"/>
    <w:rsid w:val="00215BEE"/>
    <w:rsid w:val="0021654E"/>
    <w:rsid w:val="0022072A"/>
    <w:rsid w:val="00220B3D"/>
    <w:rsid w:val="0022100A"/>
    <w:rsid w:val="00221160"/>
    <w:rsid w:val="0022133C"/>
    <w:rsid w:val="002213EE"/>
    <w:rsid w:val="00221922"/>
    <w:rsid w:val="00221B94"/>
    <w:rsid w:val="00222AAD"/>
    <w:rsid w:val="00224723"/>
    <w:rsid w:val="002248C1"/>
    <w:rsid w:val="00224C04"/>
    <w:rsid w:val="002251A4"/>
    <w:rsid w:val="00225489"/>
    <w:rsid w:val="00225718"/>
    <w:rsid w:val="00225CAE"/>
    <w:rsid w:val="0022705A"/>
    <w:rsid w:val="00227E88"/>
    <w:rsid w:val="0023004B"/>
    <w:rsid w:val="002301B6"/>
    <w:rsid w:val="00230B94"/>
    <w:rsid w:val="00230BEA"/>
    <w:rsid w:val="002316B0"/>
    <w:rsid w:val="00231C3C"/>
    <w:rsid w:val="00231DC5"/>
    <w:rsid w:val="00232836"/>
    <w:rsid w:val="002338F8"/>
    <w:rsid w:val="00234167"/>
    <w:rsid w:val="00234AB5"/>
    <w:rsid w:val="00234F9B"/>
    <w:rsid w:val="0023589B"/>
    <w:rsid w:val="00235AEE"/>
    <w:rsid w:val="00235D75"/>
    <w:rsid w:val="002366CE"/>
    <w:rsid w:val="002375D3"/>
    <w:rsid w:val="0024001A"/>
    <w:rsid w:val="00240887"/>
    <w:rsid w:val="002419F2"/>
    <w:rsid w:val="002427C4"/>
    <w:rsid w:val="00243E20"/>
    <w:rsid w:val="00244096"/>
    <w:rsid w:val="0024417D"/>
    <w:rsid w:val="00244C55"/>
    <w:rsid w:val="00245470"/>
    <w:rsid w:val="00246CD7"/>
    <w:rsid w:val="00247C83"/>
    <w:rsid w:val="00250370"/>
    <w:rsid w:val="0025068A"/>
    <w:rsid w:val="00250751"/>
    <w:rsid w:val="002516DF"/>
    <w:rsid w:val="00251B50"/>
    <w:rsid w:val="00252E49"/>
    <w:rsid w:val="00254CF4"/>
    <w:rsid w:val="00255877"/>
    <w:rsid w:val="0025701A"/>
    <w:rsid w:val="002575ED"/>
    <w:rsid w:val="002576EB"/>
    <w:rsid w:val="002578A9"/>
    <w:rsid w:val="00260BF5"/>
    <w:rsid w:val="00260D04"/>
    <w:rsid w:val="0026130F"/>
    <w:rsid w:val="00261C84"/>
    <w:rsid w:val="00262A9E"/>
    <w:rsid w:val="00263521"/>
    <w:rsid w:val="00263A1E"/>
    <w:rsid w:val="00263DB7"/>
    <w:rsid w:val="00265428"/>
    <w:rsid w:val="002654D1"/>
    <w:rsid w:val="00266618"/>
    <w:rsid w:val="00266DC1"/>
    <w:rsid w:val="0027101D"/>
    <w:rsid w:val="0027121E"/>
    <w:rsid w:val="0027188F"/>
    <w:rsid w:val="002739B2"/>
    <w:rsid w:val="00273A52"/>
    <w:rsid w:val="0027424D"/>
    <w:rsid w:val="00275375"/>
    <w:rsid w:val="00275A79"/>
    <w:rsid w:val="00276563"/>
    <w:rsid w:val="00276D55"/>
    <w:rsid w:val="00276EC3"/>
    <w:rsid w:val="00277114"/>
    <w:rsid w:val="002813A0"/>
    <w:rsid w:val="00281E90"/>
    <w:rsid w:val="00281F46"/>
    <w:rsid w:val="00282C5A"/>
    <w:rsid w:val="00283FFC"/>
    <w:rsid w:val="002841CB"/>
    <w:rsid w:val="00284ABA"/>
    <w:rsid w:val="00284B06"/>
    <w:rsid w:val="00285362"/>
    <w:rsid w:val="00285EC0"/>
    <w:rsid w:val="0028686C"/>
    <w:rsid w:val="0028694C"/>
    <w:rsid w:val="002869E1"/>
    <w:rsid w:val="00286A23"/>
    <w:rsid w:val="00286C34"/>
    <w:rsid w:val="00290C01"/>
    <w:rsid w:val="00291775"/>
    <w:rsid w:val="002920D3"/>
    <w:rsid w:val="002925CD"/>
    <w:rsid w:val="00292A58"/>
    <w:rsid w:val="00293FC3"/>
    <w:rsid w:val="00294784"/>
    <w:rsid w:val="00294AF0"/>
    <w:rsid w:val="00295AD8"/>
    <w:rsid w:val="00296A9F"/>
    <w:rsid w:val="002970CC"/>
    <w:rsid w:val="00297B77"/>
    <w:rsid w:val="00297FD7"/>
    <w:rsid w:val="002A04CC"/>
    <w:rsid w:val="002A1117"/>
    <w:rsid w:val="002A18D6"/>
    <w:rsid w:val="002A2132"/>
    <w:rsid w:val="002A2C5A"/>
    <w:rsid w:val="002A32A1"/>
    <w:rsid w:val="002A3A3E"/>
    <w:rsid w:val="002A4153"/>
    <w:rsid w:val="002A4707"/>
    <w:rsid w:val="002A4B57"/>
    <w:rsid w:val="002A53E2"/>
    <w:rsid w:val="002A57EB"/>
    <w:rsid w:val="002A598C"/>
    <w:rsid w:val="002A6418"/>
    <w:rsid w:val="002A64F8"/>
    <w:rsid w:val="002A68DE"/>
    <w:rsid w:val="002A6A8F"/>
    <w:rsid w:val="002A6B3B"/>
    <w:rsid w:val="002A7D21"/>
    <w:rsid w:val="002B0C29"/>
    <w:rsid w:val="002B10E8"/>
    <w:rsid w:val="002B12C0"/>
    <w:rsid w:val="002B30DB"/>
    <w:rsid w:val="002B3A8C"/>
    <w:rsid w:val="002B55FA"/>
    <w:rsid w:val="002B5C10"/>
    <w:rsid w:val="002B5D65"/>
    <w:rsid w:val="002B637F"/>
    <w:rsid w:val="002B65DC"/>
    <w:rsid w:val="002B6FB4"/>
    <w:rsid w:val="002C06EB"/>
    <w:rsid w:val="002C1D86"/>
    <w:rsid w:val="002C1EE0"/>
    <w:rsid w:val="002C28D3"/>
    <w:rsid w:val="002C2B0E"/>
    <w:rsid w:val="002C316A"/>
    <w:rsid w:val="002C3B87"/>
    <w:rsid w:val="002C4139"/>
    <w:rsid w:val="002C4302"/>
    <w:rsid w:val="002C4F9F"/>
    <w:rsid w:val="002C54FF"/>
    <w:rsid w:val="002C58AD"/>
    <w:rsid w:val="002C65B3"/>
    <w:rsid w:val="002C6D22"/>
    <w:rsid w:val="002C70A2"/>
    <w:rsid w:val="002C7D35"/>
    <w:rsid w:val="002D1688"/>
    <w:rsid w:val="002D1D7A"/>
    <w:rsid w:val="002D2963"/>
    <w:rsid w:val="002D3201"/>
    <w:rsid w:val="002D3AC8"/>
    <w:rsid w:val="002D4547"/>
    <w:rsid w:val="002D4617"/>
    <w:rsid w:val="002D4E81"/>
    <w:rsid w:val="002D555F"/>
    <w:rsid w:val="002D572F"/>
    <w:rsid w:val="002D5930"/>
    <w:rsid w:val="002D65CF"/>
    <w:rsid w:val="002D6964"/>
    <w:rsid w:val="002D69A4"/>
    <w:rsid w:val="002D6DBD"/>
    <w:rsid w:val="002D79C7"/>
    <w:rsid w:val="002E0151"/>
    <w:rsid w:val="002E01CC"/>
    <w:rsid w:val="002E0A57"/>
    <w:rsid w:val="002E188D"/>
    <w:rsid w:val="002E1E1F"/>
    <w:rsid w:val="002E24BB"/>
    <w:rsid w:val="002E2DB0"/>
    <w:rsid w:val="002E3AA6"/>
    <w:rsid w:val="002E424B"/>
    <w:rsid w:val="002E4818"/>
    <w:rsid w:val="002E498B"/>
    <w:rsid w:val="002E5757"/>
    <w:rsid w:val="002E6B3E"/>
    <w:rsid w:val="002E707E"/>
    <w:rsid w:val="002E70B8"/>
    <w:rsid w:val="002E7528"/>
    <w:rsid w:val="002E76D3"/>
    <w:rsid w:val="002F06E7"/>
    <w:rsid w:val="002F1184"/>
    <w:rsid w:val="002F11D2"/>
    <w:rsid w:val="002F1452"/>
    <w:rsid w:val="002F1610"/>
    <w:rsid w:val="002F2019"/>
    <w:rsid w:val="002F24F0"/>
    <w:rsid w:val="002F29CA"/>
    <w:rsid w:val="002F3162"/>
    <w:rsid w:val="002F42B0"/>
    <w:rsid w:val="002F4761"/>
    <w:rsid w:val="002F5163"/>
    <w:rsid w:val="002F5628"/>
    <w:rsid w:val="002F5A80"/>
    <w:rsid w:val="002F5B51"/>
    <w:rsid w:val="002F5CEC"/>
    <w:rsid w:val="002F6FA5"/>
    <w:rsid w:val="002F724D"/>
    <w:rsid w:val="002F7C75"/>
    <w:rsid w:val="0030043A"/>
    <w:rsid w:val="00300F74"/>
    <w:rsid w:val="0030114C"/>
    <w:rsid w:val="00301153"/>
    <w:rsid w:val="003020D6"/>
    <w:rsid w:val="00302134"/>
    <w:rsid w:val="00302C17"/>
    <w:rsid w:val="00302DC7"/>
    <w:rsid w:val="0030338B"/>
    <w:rsid w:val="003038A7"/>
    <w:rsid w:val="0030415A"/>
    <w:rsid w:val="00304D83"/>
    <w:rsid w:val="00304E57"/>
    <w:rsid w:val="003050D0"/>
    <w:rsid w:val="00305143"/>
    <w:rsid w:val="0030516B"/>
    <w:rsid w:val="00305A00"/>
    <w:rsid w:val="00305E58"/>
    <w:rsid w:val="003067B1"/>
    <w:rsid w:val="003071E1"/>
    <w:rsid w:val="00307A51"/>
    <w:rsid w:val="003108E3"/>
    <w:rsid w:val="00311190"/>
    <w:rsid w:val="0031135A"/>
    <w:rsid w:val="003116A8"/>
    <w:rsid w:val="00313D58"/>
    <w:rsid w:val="00313EEC"/>
    <w:rsid w:val="00315624"/>
    <w:rsid w:val="00315BD6"/>
    <w:rsid w:val="00315D7F"/>
    <w:rsid w:val="00315FF2"/>
    <w:rsid w:val="00316385"/>
    <w:rsid w:val="00316627"/>
    <w:rsid w:val="00316C57"/>
    <w:rsid w:val="00316F0F"/>
    <w:rsid w:val="003177E2"/>
    <w:rsid w:val="0032289E"/>
    <w:rsid w:val="00322998"/>
    <w:rsid w:val="00322A81"/>
    <w:rsid w:val="00323027"/>
    <w:rsid w:val="0032331E"/>
    <w:rsid w:val="003237B1"/>
    <w:rsid w:val="00324236"/>
    <w:rsid w:val="00324BC1"/>
    <w:rsid w:val="00324C2A"/>
    <w:rsid w:val="00324C31"/>
    <w:rsid w:val="00324F0D"/>
    <w:rsid w:val="003257C6"/>
    <w:rsid w:val="00325F44"/>
    <w:rsid w:val="0032676C"/>
    <w:rsid w:val="00326ABF"/>
    <w:rsid w:val="00326C7C"/>
    <w:rsid w:val="00326EF0"/>
    <w:rsid w:val="00326F6A"/>
    <w:rsid w:val="003271AB"/>
    <w:rsid w:val="00327593"/>
    <w:rsid w:val="0032765C"/>
    <w:rsid w:val="00327D99"/>
    <w:rsid w:val="003318C2"/>
    <w:rsid w:val="00331924"/>
    <w:rsid w:val="00332663"/>
    <w:rsid w:val="00332F33"/>
    <w:rsid w:val="00333BC5"/>
    <w:rsid w:val="00334A65"/>
    <w:rsid w:val="00334D20"/>
    <w:rsid w:val="00335267"/>
    <w:rsid w:val="0033564C"/>
    <w:rsid w:val="003356A2"/>
    <w:rsid w:val="00335A0A"/>
    <w:rsid w:val="00337048"/>
    <w:rsid w:val="003370BA"/>
    <w:rsid w:val="00337846"/>
    <w:rsid w:val="0033799E"/>
    <w:rsid w:val="00337BB0"/>
    <w:rsid w:val="00337C4E"/>
    <w:rsid w:val="0034038A"/>
    <w:rsid w:val="003405D2"/>
    <w:rsid w:val="003405E7"/>
    <w:rsid w:val="0034070F"/>
    <w:rsid w:val="00340C7C"/>
    <w:rsid w:val="00340D4D"/>
    <w:rsid w:val="0034149F"/>
    <w:rsid w:val="003419FB"/>
    <w:rsid w:val="00341C37"/>
    <w:rsid w:val="003432C0"/>
    <w:rsid w:val="00343B0B"/>
    <w:rsid w:val="00343D49"/>
    <w:rsid w:val="00344346"/>
    <w:rsid w:val="00344842"/>
    <w:rsid w:val="00344BBF"/>
    <w:rsid w:val="00345868"/>
    <w:rsid w:val="0034637E"/>
    <w:rsid w:val="003466B0"/>
    <w:rsid w:val="00346930"/>
    <w:rsid w:val="00347612"/>
    <w:rsid w:val="00347800"/>
    <w:rsid w:val="00347942"/>
    <w:rsid w:val="00347A15"/>
    <w:rsid w:val="003509DF"/>
    <w:rsid w:val="003513C7"/>
    <w:rsid w:val="0035145F"/>
    <w:rsid w:val="00351AD0"/>
    <w:rsid w:val="00351F4E"/>
    <w:rsid w:val="003525D4"/>
    <w:rsid w:val="0035448A"/>
    <w:rsid w:val="00355453"/>
    <w:rsid w:val="003556E1"/>
    <w:rsid w:val="003559A1"/>
    <w:rsid w:val="00355B59"/>
    <w:rsid w:val="00356540"/>
    <w:rsid w:val="00356926"/>
    <w:rsid w:val="00356C79"/>
    <w:rsid w:val="00356CD5"/>
    <w:rsid w:val="00357420"/>
    <w:rsid w:val="00357544"/>
    <w:rsid w:val="00360285"/>
    <w:rsid w:val="003606C0"/>
    <w:rsid w:val="003608B0"/>
    <w:rsid w:val="00361812"/>
    <w:rsid w:val="0036199F"/>
    <w:rsid w:val="00363344"/>
    <w:rsid w:val="003633E1"/>
    <w:rsid w:val="00363FE3"/>
    <w:rsid w:val="003640C2"/>
    <w:rsid w:val="00364581"/>
    <w:rsid w:val="003651FF"/>
    <w:rsid w:val="0036568B"/>
    <w:rsid w:val="00365C9E"/>
    <w:rsid w:val="00365D63"/>
    <w:rsid w:val="00365DC9"/>
    <w:rsid w:val="00365DE2"/>
    <w:rsid w:val="0036639F"/>
    <w:rsid w:val="003668A5"/>
    <w:rsid w:val="003675CC"/>
    <w:rsid w:val="003679C6"/>
    <w:rsid w:val="00371181"/>
    <w:rsid w:val="0037128C"/>
    <w:rsid w:val="00371316"/>
    <w:rsid w:val="00371B1D"/>
    <w:rsid w:val="0037230B"/>
    <w:rsid w:val="00372476"/>
    <w:rsid w:val="0037259B"/>
    <w:rsid w:val="0037289B"/>
    <w:rsid w:val="003729F9"/>
    <w:rsid w:val="003734FE"/>
    <w:rsid w:val="0037370B"/>
    <w:rsid w:val="00373CE2"/>
    <w:rsid w:val="003757DE"/>
    <w:rsid w:val="00375AE4"/>
    <w:rsid w:val="00375C87"/>
    <w:rsid w:val="00375F4A"/>
    <w:rsid w:val="00376061"/>
    <w:rsid w:val="00376625"/>
    <w:rsid w:val="0037752E"/>
    <w:rsid w:val="0037753E"/>
    <w:rsid w:val="00377B33"/>
    <w:rsid w:val="00380052"/>
    <w:rsid w:val="003801D8"/>
    <w:rsid w:val="003806AE"/>
    <w:rsid w:val="00381983"/>
    <w:rsid w:val="00382741"/>
    <w:rsid w:val="00382981"/>
    <w:rsid w:val="00383755"/>
    <w:rsid w:val="003839AA"/>
    <w:rsid w:val="003843E4"/>
    <w:rsid w:val="00384EDD"/>
    <w:rsid w:val="00385426"/>
    <w:rsid w:val="0038575C"/>
    <w:rsid w:val="00385CBB"/>
    <w:rsid w:val="00387987"/>
    <w:rsid w:val="003907CF"/>
    <w:rsid w:val="00391481"/>
    <w:rsid w:val="00391776"/>
    <w:rsid w:val="00391943"/>
    <w:rsid w:val="00391D47"/>
    <w:rsid w:val="00392578"/>
    <w:rsid w:val="003926A8"/>
    <w:rsid w:val="003929A4"/>
    <w:rsid w:val="00392CEC"/>
    <w:rsid w:val="00392E92"/>
    <w:rsid w:val="00392F5B"/>
    <w:rsid w:val="0039301B"/>
    <w:rsid w:val="003941E1"/>
    <w:rsid w:val="0039563E"/>
    <w:rsid w:val="0039592D"/>
    <w:rsid w:val="00396082"/>
    <w:rsid w:val="00396AAF"/>
    <w:rsid w:val="00396D3F"/>
    <w:rsid w:val="00396EB2"/>
    <w:rsid w:val="003971AD"/>
    <w:rsid w:val="00397234"/>
    <w:rsid w:val="00397B41"/>
    <w:rsid w:val="00397C56"/>
    <w:rsid w:val="003A042B"/>
    <w:rsid w:val="003A08AE"/>
    <w:rsid w:val="003A38C7"/>
    <w:rsid w:val="003A3AB2"/>
    <w:rsid w:val="003A3D05"/>
    <w:rsid w:val="003A47A9"/>
    <w:rsid w:val="003A613A"/>
    <w:rsid w:val="003A66EF"/>
    <w:rsid w:val="003A769E"/>
    <w:rsid w:val="003A780A"/>
    <w:rsid w:val="003B0B84"/>
    <w:rsid w:val="003B1053"/>
    <w:rsid w:val="003B166B"/>
    <w:rsid w:val="003B1F61"/>
    <w:rsid w:val="003B30AD"/>
    <w:rsid w:val="003B4CBF"/>
    <w:rsid w:val="003B505F"/>
    <w:rsid w:val="003B57EC"/>
    <w:rsid w:val="003B5853"/>
    <w:rsid w:val="003B5A1E"/>
    <w:rsid w:val="003B5E39"/>
    <w:rsid w:val="003B639B"/>
    <w:rsid w:val="003B6576"/>
    <w:rsid w:val="003B6D05"/>
    <w:rsid w:val="003B71E3"/>
    <w:rsid w:val="003B7A94"/>
    <w:rsid w:val="003C0A02"/>
    <w:rsid w:val="003C2534"/>
    <w:rsid w:val="003C26AC"/>
    <w:rsid w:val="003C2A0B"/>
    <w:rsid w:val="003C2EC6"/>
    <w:rsid w:val="003C32FE"/>
    <w:rsid w:val="003C3358"/>
    <w:rsid w:val="003C4078"/>
    <w:rsid w:val="003C497E"/>
    <w:rsid w:val="003C4F30"/>
    <w:rsid w:val="003C5044"/>
    <w:rsid w:val="003C5153"/>
    <w:rsid w:val="003C5BB1"/>
    <w:rsid w:val="003C5BC7"/>
    <w:rsid w:val="003C6C20"/>
    <w:rsid w:val="003C73F8"/>
    <w:rsid w:val="003C7AD3"/>
    <w:rsid w:val="003C7B2D"/>
    <w:rsid w:val="003D0F91"/>
    <w:rsid w:val="003D16F2"/>
    <w:rsid w:val="003D1D5C"/>
    <w:rsid w:val="003D2796"/>
    <w:rsid w:val="003D2AE6"/>
    <w:rsid w:val="003D314F"/>
    <w:rsid w:val="003D3533"/>
    <w:rsid w:val="003D415E"/>
    <w:rsid w:val="003D4194"/>
    <w:rsid w:val="003D43B8"/>
    <w:rsid w:val="003D5549"/>
    <w:rsid w:val="003D5B8A"/>
    <w:rsid w:val="003D5CAC"/>
    <w:rsid w:val="003D6310"/>
    <w:rsid w:val="003D6CAC"/>
    <w:rsid w:val="003D6FE1"/>
    <w:rsid w:val="003D7383"/>
    <w:rsid w:val="003D7489"/>
    <w:rsid w:val="003D7A6A"/>
    <w:rsid w:val="003E000E"/>
    <w:rsid w:val="003E009E"/>
    <w:rsid w:val="003E0ABC"/>
    <w:rsid w:val="003E20EB"/>
    <w:rsid w:val="003E2333"/>
    <w:rsid w:val="003E248F"/>
    <w:rsid w:val="003E26E6"/>
    <w:rsid w:val="003E2F13"/>
    <w:rsid w:val="003E31EE"/>
    <w:rsid w:val="003E364E"/>
    <w:rsid w:val="003E4D21"/>
    <w:rsid w:val="003E4D5A"/>
    <w:rsid w:val="003E58C2"/>
    <w:rsid w:val="003E5FCA"/>
    <w:rsid w:val="003E66A4"/>
    <w:rsid w:val="003E672B"/>
    <w:rsid w:val="003E6F99"/>
    <w:rsid w:val="003E77E9"/>
    <w:rsid w:val="003E798E"/>
    <w:rsid w:val="003E7E90"/>
    <w:rsid w:val="003F06E0"/>
    <w:rsid w:val="003F0C61"/>
    <w:rsid w:val="003F0D90"/>
    <w:rsid w:val="003F0E51"/>
    <w:rsid w:val="003F2708"/>
    <w:rsid w:val="003F2DBB"/>
    <w:rsid w:val="003F2F7C"/>
    <w:rsid w:val="003F316F"/>
    <w:rsid w:val="003F3A87"/>
    <w:rsid w:val="003F48CD"/>
    <w:rsid w:val="003F59C0"/>
    <w:rsid w:val="003F5B6A"/>
    <w:rsid w:val="003F6A36"/>
    <w:rsid w:val="003F6CB2"/>
    <w:rsid w:val="003F6D65"/>
    <w:rsid w:val="003F782E"/>
    <w:rsid w:val="003F7B2B"/>
    <w:rsid w:val="004002DD"/>
    <w:rsid w:val="00400D5E"/>
    <w:rsid w:val="00401ED1"/>
    <w:rsid w:val="004029F9"/>
    <w:rsid w:val="00402DAE"/>
    <w:rsid w:val="00403EED"/>
    <w:rsid w:val="0040422D"/>
    <w:rsid w:val="004045D8"/>
    <w:rsid w:val="0040494A"/>
    <w:rsid w:val="00405277"/>
    <w:rsid w:val="004064E0"/>
    <w:rsid w:val="00406E80"/>
    <w:rsid w:val="00406F61"/>
    <w:rsid w:val="00406FEF"/>
    <w:rsid w:val="004078B5"/>
    <w:rsid w:val="0041045D"/>
    <w:rsid w:val="004105DF"/>
    <w:rsid w:val="00410935"/>
    <w:rsid w:val="00410D75"/>
    <w:rsid w:val="00411671"/>
    <w:rsid w:val="0041180B"/>
    <w:rsid w:val="00411AFD"/>
    <w:rsid w:val="0041212D"/>
    <w:rsid w:val="0041284E"/>
    <w:rsid w:val="00412889"/>
    <w:rsid w:val="00413464"/>
    <w:rsid w:val="00413826"/>
    <w:rsid w:val="00414A8A"/>
    <w:rsid w:val="004156B7"/>
    <w:rsid w:val="00416D06"/>
    <w:rsid w:val="00417266"/>
    <w:rsid w:val="004175BE"/>
    <w:rsid w:val="00417D4C"/>
    <w:rsid w:val="00420371"/>
    <w:rsid w:val="004204DC"/>
    <w:rsid w:val="004206BA"/>
    <w:rsid w:val="0042090E"/>
    <w:rsid w:val="0042091E"/>
    <w:rsid w:val="00420DB1"/>
    <w:rsid w:val="0042151A"/>
    <w:rsid w:val="00421D2C"/>
    <w:rsid w:val="0042232C"/>
    <w:rsid w:val="0042545B"/>
    <w:rsid w:val="00425C95"/>
    <w:rsid w:val="00425E72"/>
    <w:rsid w:val="00425E85"/>
    <w:rsid w:val="0042649D"/>
    <w:rsid w:val="00426862"/>
    <w:rsid w:val="00426CE7"/>
    <w:rsid w:val="00426D50"/>
    <w:rsid w:val="004276E0"/>
    <w:rsid w:val="00427A72"/>
    <w:rsid w:val="00427D9F"/>
    <w:rsid w:val="00430277"/>
    <w:rsid w:val="004305F7"/>
    <w:rsid w:val="00431AA5"/>
    <w:rsid w:val="00431C39"/>
    <w:rsid w:val="00432A56"/>
    <w:rsid w:val="00433DC5"/>
    <w:rsid w:val="00434C19"/>
    <w:rsid w:val="00435E10"/>
    <w:rsid w:val="0043603B"/>
    <w:rsid w:val="00436048"/>
    <w:rsid w:val="00436479"/>
    <w:rsid w:val="0043662F"/>
    <w:rsid w:val="00436B23"/>
    <w:rsid w:val="00436B37"/>
    <w:rsid w:val="0043791D"/>
    <w:rsid w:val="00437CB8"/>
    <w:rsid w:val="00437D9B"/>
    <w:rsid w:val="00440C19"/>
    <w:rsid w:val="004413C7"/>
    <w:rsid w:val="004414E6"/>
    <w:rsid w:val="004417D2"/>
    <w:rsid w:val="004424B2"/>
    <w:rsid w:val="004428A8"/>
    <w:rsid w:val="00442E2D"/>
    <w:rsid w:val="0044305F"/>
    <w:rsid w:val="00443D1B"/>
    <w:rsid w:val="0044419E"/>
    <w:rsid w:val="00444597"/>
    <w:rsid w:val="0044459F"/>
    <w:rsid w:val="004453BB"/>
    <w:rsid w:val="00445522"/>
    <w:rsid w:val="00445CBF"/>
    <w:rsid w:val="0044619B"/>
    <w:rsid w:val="00446802"/>
    <w:rsid w:val="004470C5"/>
    <w:rsid w:val="004474BB"/>
    <w:rsid w:val="004475E5"/>
    <w:rsid w:val="004503E1"/>
    <w:rsid w:val="00451A68"/>
    <w:rsid w:val="00451AA2"/>
    <w:rsid w:val="00451E5C"/>
    <w:rsid w:val="0045209D"/>
    <w:rsid w:val="00452950"/>
    <w:rsid w:val="00452FA4"/>
    <w:rsid w:val="00453265"/>
    <w:rsid w:val="00453750"/>
    <w:rsid w:val="004537EC"/>
    <w:rsid w:val="00453CEB"/>
    <w:rsid w:val="004547C8"/>
    <w:rsid w:val="0045495E"/>
    <w:rsid w:val="00455BC0"/>
    <w:rsid w:val="00455C7E"/>
    <w:rsid w:val="0045637F"/>
    <w:rsid w:val="00456A60"/>
    <w:rsid w:val="00456AD9"/>
    <w:rsid w:val="00456F88"/>
    <w:rsid w:val="00460179"/>
    <w:rsid w:val="00460B1C"/>
    <w:rsid w:val="004617CF"/>
    <w:rsid w:val="004622BB"/>
    <w:rsid w:val="00462348"/>
    <w:rsid w:val="00463683"/>
    <w:rsid w:val="00464D56"/>
    <w:rsid w:val="00464DF0"/>
    <w:rsid w:val="00465562"/>
    <w:rsid w:val="00465DDF"/>
    <w:rsid w:val="004661DB"/>
    <w:rsid w:val="00466B28"/>
    <w:rsid w:val="00467D5E"/>
    <w:rsid w:val="0047012B"/>
    <w:rsid w:val="004705A4"/>
    <w:rsid w:val="00471164"/>
    <w:rsid w:val="0047126F"/>
    <w:rsid w:val="00471AA2"/>
    <w:rsid w:val="00471E18"/>
    <w:rsid w:val="00471FC6"/>
    <w:rsid w:val="0047228C"/>
    <w:rsid w:val="004736FF"/>
    <w:rsid w:val="004743DF"/>
    <w:rsid w:val="00474EE3"/>
    <w:rsid w:val="00474EFE"/>
    <w:rsid w:val="0047620F"/>
    <w:rsid w:val="00476508"/>
    <w:rsid w:val="004767BA"/>
    <w:rsid w:val="004779AA"/>
    <w:rsid w:val="00477F44"/>
    <w:rsid w:val="00480011"/>
    <w:rsid w:val="00480107"/>
    <w:rsid w:val="004809CB"/>
    <w:rsid w:val="00482259"/>
    <w:rsid w:val="00482559"/>
    <w:rsid w:val="0048280E"/>
    <w:rsid w:val="00482989"/>
    <w:rsid w:val="00482C33"/>
    <w:rsid w:val="004830BE"/>
    <w:rsid w:val="004833CE"/>
    <w:rsid w:val="004836A0"/>
    <w:rsid w:val="00483D0D"/>
    <w:rsid w:val="004845B2"/>
    <w:rsid w:val="00485309"/>
    <w:rsid w:val="00485787"/>
    <w:rsid w:val="00486172"/>
    <w:rsid w:val="004865D8"/>
    <w:rsid w:val="00487169"/>
    <w:rsid w:val="004875EB"/>
    <w:rsid w:val="0049015A"/>
    <w:rsid w:val="004902C9"/>
    <w:rsid w:val="00490E40"/>
    <w:rsid w:val="00491199"/>
    <w:rsid w:val="004919A3"/>
    <w:rsid w:val="00491D1E"/>
    <w:rsid w:val="00492D47"/>
    <w:rsid w:val="004930AA"/>
    <w:rsid w:val="004939B6"/>
    <w:rsid w:val="00493AE1"/>
    <w:rsid w:val="00493CBE"/>
    <w:rsid w:val="004945A4"/>
    <w:rsid w:val="00494C49"/>
    <w:rsid w:val="00495214"/>
    <w:rsid w:val="004955D7"/>
    <w:rsid w:val="0049574B"/>
    <w:rsid w:val="004965B9"/>
    <w:rsid w:val="00497103"/>
    <w:rsid w:val="004976B0"/>
    <w:rsid w:val="00497953"/>
    <w:rsid w:val="00497FC7"/>
    <w:rsid w:val="00497FC9"/>
    <w:rsid w:val="004A0385"/>
    <w:rsid w:val="004A07F3"/>
    <w:rsid w:val="004A0E02"/>
    <w:rsid w:val="004A0E75"/>
    <w:rsid w:val="004A144B"/>
    <w:rsid w:val="004A1FF4"/>
    <w:rsid w:val="004A30DB"/>
    <w:rsid w:val="004A3415"/>
    <w:rsid w:val="004A3A1C"/>
    <w:rsid w:val="004A5AE0"/>
    <w:rsid w:val="004A5FCA"/>
    <w:rsid w:val="004A6B9E"/>
    <w:rsid w:val="004A6C9C"/>
    <w:rsid w:val="004A6CC0"/>
    <w:rsid w:val="004A6FE6"/>
    <w:rsid w:val="004A77C4"/>
    <w:rsid w:val="004A7ABE"/>
    <w:rsid w:val="004B09A3"/>
    <w:rsid w:val="004B117A"/>
    <w:rsid w:val="004B18AE"/>
    <w:rsid w:val="004B21B0"/>
    <w:rsid w:val="004B2564"/>
    <w:rsid w:val="004B2D77"/>
    <w:rsid w:val="004B2F85"/>
    <w:rsid w:val="004B3850"/>
    <w:rsid w:val="004B4756"/>
    <w:rsid w:val="004B5F7A"/>
    <w:rsid w:val="004B6164"/>
    <w:rsid w:val="004B63AE"/>
    <w:rsid w:val="004B7C1A"/>
    <w:rsid w:val="004C056A"/>
    <w:rsid w:val="004C0FFF"/>
    <w:rsid w:val="004C116D"/>
    <w:rsid w:val="004C1653"/>
    <w:rsid w:val="004C1BDC"/>
    <w:rsid w:val="004C2149"/>
    <w:rsid w:val="004C2531"/>
    <w:rsid w:val="004C2B02"/>
    <w:rsid w:val="004C2C5F"/>
    <w:rsid w:val="004C3342"/>
    <w:rsid w:val="004C4396"/>
    <w:rsid w:val="004C4F65"/>
    <w:rsid w:val="004C6628"/>
    <w:rsid w:val="004C7A8F"/>
    <w:rsid w:val="004C7D9F"/>
    <w:rsid w:val="004D16BE"/>
    <w:rsid w:val="004D1983"/>
    <w:rsid w:val="004D1BC8"/>
    <w:rsid w:val="004D1D1F"/>
    <w:rsid w:val="004D2576"/>
    <w:rsid w:val="004D2869"/>
    <w:rsid w:val="004D297B"/>
    <w:rsid w:val="004D2D0A"/>
    <w:rsid w:val="004D3387"/>
    <w:rsid w:val="004D3620"/>
    <w:rsid w:val="004D38B0"/>
    <w:rsid w:val="004D3AAD"/>
    <w:rsid w:val="004D4C8A"/>
    <w:rsid w:val="004D562B"/>
    <w:rsid w:val="004D581B"/>
    <w:rsid w:val="004D5AD1"/>
    <w:rsid w:val="004D708B"/>
    <w:rsid w:val="004D7A95"/>
    <w:rsid w:val="004E0BE3"/>
    <w:rsid w:val="004E0E03"/>
    <w:rsid w:val="004E0F37"/>
    <w:rsid w:val="004E13FA"/>
    <w:rsid w:val="004E1450"/>
    <w:rsid w:val="004E1AA9"/>
    <w:rsid w:val="004E1D0E"/>
    <w:rsid w:val="004E1DB7"/>
    <w:rsid w:val="004E1FE7"/>
    <w:rsid w:val="004E221D"/>
    <w:rsid w:val="004E229B"/>
    <w:rsid w:val="004E3112"/>
    <w:rsid w:val="004E39BD"/>
    <w:rsid w:val="004E4095"/>
    <w:rsid w:val="004E4886"/>
    <w:rsid w:val="004E5265"/>
    <w:rsid w:val="004E6717"/>
    <w:rsid w:val="004E6D72"/>
    <w:rsid w:val="004E7219"/>
    <w:rsid w:val="004E7332"/>
    <w:rsid w:val="004E776C"/>
    <w:rsid w:val="004F01B0"/>
    <w:rsid w:val="004F19E2"/>
    <w:rsid w:val="004F1D1F"/>
    <w:rsid w:val="004F24FD"/>
    <w:rsid w:val="004F2E45"/>
    <w:rsid w:val="004F30E8"/>
    <w:rsid w:val="004F431D"/>
    <w:rsid w:val="004F43AB"/>
    <w:rsid w:val="004F4F1F"/>
    <w:rsid w:val="004F4F7A"/>
    <w:rsid w:val="004F4F85"/>
    <w:rsid w:val="004F539A"/>
    <w:rsid w:val="004F5524"/>
    <w:rsid w:val="004F5B56"/>
    <w:rsid w:val="004F679D"/>
    <w:rsid w:val="0050010C"/>
    <w:rsid w:val="005001D1"/>
    <w:rsid w:val="005001D8"/>
    <w:rsid w:val="005006C5"/>
    <w:rsid w:val="005011A2"/>
    <w:rsid w:val="00501D89"/>
    <w:rsid w:val="0050204B"/>
    <w:rsid w:val="00502507"/>
    <w:rsid w:val="00502920"/>
    <w:rsid w:val="00502A0F"/>
    <w:rsid w:val="00502FAD"/>
    <w:rsid w:val="00503072"/>
    <w:rsid w:val="0050313A"/>
    <w:rsid w:val="005031BB"/>
    <w:rsid w:val="00503380"/>
    <w:rsid w:val="00503B67"/>
    <w:rsid w:val="00503E67"/>
    <w:rsid w:val="00503F81"/>
    <w:rsid w:val="005048AA"/>
    <w:rsid w:val="005048E9"/>
    <w:rsid w:val="00504A34"/>
    <w:rsid w:val="00505366"/>
    <w:rsid w:val="00510184"/>
    <w:rsid w:val="00510973"/>
    <w:rsid w:val="00510A6C"/>
    <w:rsid w:val="00510D89"/>
    <w:rsid w:val="00511F6D"/>
    <w:rsid w:val="005130A4"/>
    <w:rsid w:val="0051326F"/>
    <w:rsid w:val="00513BCD"/>
    <w:rsid w:val="00513F33"/>
    <w:rsid w:val="005147FC"/>
    <w:rsid w:val="00514DD2"/>
    <w:rsid w:val="005158BE"/>
    <w:rsid w:val="00515C82"/>
    <w:rsid w:val="00516835"/>
    <w:rsid w:val="00516FB8"/>
    <w:rsid w:val="00517613"/>
    <w:rsid w:val="0052031E"/>
    <w:rsid w:val="00520B9E"/>
    <w:rsid w:val="00520C3B"/>
    <w:rsid w:val="00520C4B"/>
    <w:rsid w:val="0052156D"/>
    <w:rsid w:val="00521A4E"/>
    <w:rsid w:val="00522475"/>
    <w:rsid w:val="005227A0"/>
    <w:rsid w:val="0052289F"/>
    <w:rsid w:val="00522FC1"/>
    <w:rsid w:val="005232B5"/>
    <w:rsid w:val="005239EA"/>
    <w:rsid w:val="00523C70"/>
    <w:rsid w:val="00524289"/>
    <w:rsid w:val="005250BC"/>
    <w:rsid w:val="005254F8"/>
    <w:rsid w:val="005259CE"/>
    <w:rsid w:val="00526053"/>
    <w:rsid w:val="005265D4"/>
    <w:rsid w:val="00526812"/>
    <w:rsid w:val="00526E3D"/>
    <w:rsid w:val="0052721A"/>
    <w:rsid w:val="00527B92"/>
    <w:rsid w:val="00527F31"/>
    <w:rsid w:val="00530147"/>
    <w:rsid w:val="0053022D"/>
    <w:rsid w:val="005315AB"/>
    <w:rsid w:val="005324E4"/>
    <w:rsid w:val="005325F3"/>
    <w:rsid w:val="005326D9"/>
    <w:rsid w:val="005328F3"/>
    <w:rsid w:val="00533572"/>
    <w:rsid w:val="00534021"/>
    <w:rsid w:val="005342AA"/>
    <w:rsid w:val="00534623"/>
    <w:rsid w:val="005346A1"/>
    <w:rsid w:val="005352B7"/>
    <w:rsid w:val="00535691"/>
    <w:rsid w:val="00535D72"/>
    <w:rsid w:val="00536216"/>
    <w:rsid w:val="005369F8"/>
    <w:rsid w:val="00536D35"/>
    <w:rsid w:val="005373BF"/>
    <w:rsid w:val="005379CF"/>
    <w:rsid w:val="00537EE4"/>
    <w:rsid w:val="0054001C"/>
    <w:rsid w:val="005402FF"/>
    <w:rsid w:val="00540551"/>
    <w:rsid w:val="005408D0"/>
    <w:rsid w:val="00540A49"/>
    <w:rsid w:val="00540FF0"/>
    <w:rsid w:val="00541177"/>
    <w:rsid w:val="005413A3"/>
    <w:rsid w:val="00541A40"/>
    <w:rsid w:val="00542C8D"/>
    <w:rsid w:val="00542CDA"/>
    <w:rsid w:val="00542EA3"/>
    <w:rsid w:val="00543699"/>
    <w:rsid w:val="00543A22"/>
    <w:rsid w:val="00543F8A"/>
    <w:rsid w:val="00544A17"/>
    <w:rsid w:val="0054509A"/>
    <w:rsid w:val="00545927"/>
    <w:rsid w:val="00546559"/>
    <w:rsid w:val="005474F6"/>
    <w:rsid w:val="00547BAF"/>
    <w:rsid w:val="00547C0F"/>
    <w:rsid w:val="005500D2"/>
    <w:rsid w:val="00550BA0"/>
    <w:rsid w:val="00550E94"/>
    <w:rsid w:val="00551B42"/>
    <w:rsid w:val="00551DB7"/>
    <w:rsid w:val="00553469"/>
    <w:rsid w:val="00554AAD"/>
    <w:rsid w:val="005554C5"/>
    <w:rsid w:val="005556CA"/>
    <w:rsid w:val="005559D1"/>
    <w:rsid w:val="00555CE4"/>
    <w:rsid w:val="00555D63"/>
    <w:rsid w:val="00556192"/>
    <w:rsid w:val="005565A6"/>
    <w:rsid w:val="005565B2"/>
    <w:rsid w:val="00556E6F"/>
    <w:rsid w:val="00556F6F"/>
    <w:rsid w:val="00557296"/>
    <w:rsid w:val="00557A6C"/>
    <w:rsid w:val="005608B2"/>
    <w:rsid w:val="0056099A"/>
    <w:rsid w:val="00560A43"/>
    <w:rsid w:val="00561000"/>
    <w:rsid w:val="00561471"/>
    <w:rsid w:val="00563749"/>
    <w:rsid w:val="00563C85"/>
    <w:rsid w:val="00563DDB"/>
    <w:rsid w:val="00564813"/>
    <w:rsid w:val="0056546C"/>
    <w:rsid w:val="0056563A"/>
    <w:rsid w:val="00565966"/>
    <w:rsid w:val="00565B05"/>
    <w:rsid w:val="00565BD3"/>
    <w:rsid w:val="00565F1B"/>
    <w:rsid w:val="00566629"/>
    <w:rsid w:val="00567686"/>
    <w:rsid w:val="005676DC"/>
    <w:rsid w:val="005702C5"/>
    <w:rsid w:val="005715C9"/>
    <w:rsid w:val="00571D67"/>
    <w:rsid w:val="00572E2F"/>
    <w:rsid w:val="00572E40"/>
    <w:rsid w:val="00573801"/>
    <w:rsid w:val="00574579"/>
    <w:rsid w:val="00574593"/>
    <w:rsid w:val="00574757"/>
    <w:rsid w:val="0057527E"/>
    <w:rsid w:val="00575A1D"/>
    <w:rsid w:val="00575A7F"/>
    <w:rsid w:val="005764A9"/>
    <w:rsid w:val="00576529"/>
    <w:rsid w:val="00576867"/>
    <w:rsid w:val="00576D2C"/>
    <w:rsid w:val="00576EFD"/>
    <w:rsid w:val="00577BC4"/>
    <w:rsid w:val="00580508"/>
    <w:rsid w:val="005806F9"/>
    <w:rsid w:val="00580C5C"/>
    <w:rsid w:val="00580DA8"/>
    <w:rsid w:val="00580F79"/>
    <w:rsid w:val="0058142E"/>
    <w:rsid w:val="00581795"/>
    <w:rsid w:val="00582335"/>
    <w:rsid w:val="00583B95"/>
    <w:rsid w:val="005850FD"/>
    <w:rsid w:val="0058597D"/>
    <w:rsid w:val="00585BB5"/>
    <w:rsid w:val="00585F34"/>
    <w:rsid w:val="00587DC2"/>
    <w:rsid w:val="005906E5"/>
    <w:rsid w:val="00590AE1"/>
    <w:rsid w:val="00590B44"/>
    <w:rsid w:val="00590EBE"/>
    <w:rsid w:val="0059185F"/>
    <w:rsid w:val="00591F15"/>
    <w:rsid w:val="00592DA4"/>
    <w:rsid w:val="00592EBE"/>
    <w:rsid w:val="00593050"/>
    <w:rsid w:val="0059393A"/>
    <w:rsid w:val="0059466A"/>
    <w:rsid w:val="005950C8"/>
    <w:rsid w:val="0059531A"/>
    <w:rsid w:val="0059595B"/>
    <w:rsid w:val="00595A3D"/>
    <w:rsid w:val="00595D44"/>
    <w:rsid w:val="0059614A"/>
    <w:rsid w:val="005963B4"/>
    <w:rsid w:val="005977BF"/>
    <w:rsid w:val="0059796B"/>
    <w:rsid w:val="005A021D"/>
    <w:rsid w:val="005A0CEA"/>
    <w:rsid w:val="005A1450"/>
    <w:rsid w:val="005A1852"/>
    <w:rsid w:val="005A190A"/>
    <w:rsid w:val="005A1A1B"/>
    <w:rsid w:val="005A20C9"/>
    <w:rsid w:val="005A2216"/>
    <w:rsid w:val="005A24B5"/>
    <w:rsid w:val="005A2CFC"/>
    <w:rsid w:val="005A40BA"/>
    <w:rsid w:val="005A504A"/>
    <w:rsid w:val="005A57D6"/>
    <w:rsid w:val="005A5A70"/>
    <w:rsid w:val="005A7389"/>
    <w:rsid w:val="005A78EE"/>
    <w:rsid w:val="005A7CA2"/>
    <w:rsid w:val="005B02F2"/>
    <w:rsid w:val="005B086D"/>
    <w:rsid w:val="005B095F"/>
    <w:rsid w:val="005B1071"/>
    <w:rsid w:val="005B1790"/>
    <w:rsid w:val="005B1F44"/>
    <w:rsid w:val="005B20D0"/>
    <w:rsid w:val="005B2AC2"/>
    <w:rsid w:val="005B3945"/>
    <w:rsid w:val="005B4811"/>
    <w:rsid w:val="005B4C75"/>
    <w:rsid w:val="005B529D"/>
    <w:rsid w:val="005B53E0"/>
    <w:rsid w:val="005B5853"/>
    <w:rsid w:val="005B592E"/>
    <w:rsid w:val="005B5E6C"/>
    <w:rsid w:val="005B63E4"/>
    <w:rsid w:val="005B674E"/>
    <w:rsid w:val="005B6AB5"/>
    <w:rsid w:val="005B6CCC"/>
    <w:rsid w:val="005B71CE"/>
    <w:rsid w:val="005B757C"/>
    <w:rsid w:val="005B78A1"/>
    <w:rsid w:val="005C0120"/>
    <w:rsid w:val="005C05FF"/>
    <w:rsid w:val="005C14A0"/>
    <w:rsid w:val="005C198B"/>
    <w:rsid w:val="005C23D7"/>
    <w:rsid w:val="005C26CE"/>
    <w:rsid w:val="005C2859"/>
    <w:rsid w:val="005C287F"/>
    <w:rsid w:val="005C2B01"/>
    <w:rsid w:val="005C2D2D"/>
    <w:rsid w:val="005C438E"/>
    <w:rsid w:val="005C43F3"/>
    <w:rsid w:val="005C552D"/>
    <w:rsid w:val="005C55B2"/>
    <w:rsid w:val="005C5648"/>
    <w:rsid w:val="005C608E"/>
    <w:rsid w:val="005C62D9"/>
    <w:rsid w:val="005C7994"/>
    <w:rsid w:val="005C7A15"/>
    <w:rsid w:val="005D00DB"/>
    <w:rsid w:val="005D07D2"/>
    <w:rsid w:val="005D0F46"/>
    <w:rsid w:val="005D14F8"/>
    <w:rsid w:val="005D1BB8"/>
    <w:rsid w:val="005D25B7"/>
    <w:rsid w:val="005D293C"/>
    <w:rsid w:val="005D30B8"/>
    <w:rsid w:val="005D48FE"/>
    <w:rsid w:val="005D4DA2"/>
    <w:rsid w:val="005D5DA2"/>
    <w:rsid w:val="005D5EAC"/>
    <w:rsid w:val="005D66B0"/>
    <w:rsid w:val="005D6BA1"/>
    <w:rsid w:val="005D6C63"/>
    <w:rsid w:val="005D6E99"/>
    <w:rsid w:val="005D7598"/>
    <w:rsid w:val="005E009F"/>
    <w:rsid w:val="005E1528"/>
    <w:rsid w:val="005E2189"/>
    <w:rsid w:val="005E25F7"/>
    <w:rsid w:val="005E2A5A"/>
    <w:rsid w:val="005E2C15"/>
    <w:rsid w:val="005E304A"/>
    <w:rsid w:val="005E3DDA"/>
    <w:rsid w:val="005E4642"/>
    <w:rsid w:val="005E46DC"/>
    <w:rsid w:val="005E4A51"/>
    <w:rsid w:val="005E4C95"/>
    <w:rsid w:val="005E58A5"/>
    <w:rsid w:val="005E5E61"/>
    <w:rsid w:val="005F00DC"/>
    <w:rsid w:val="005F038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4418"/>
    <w:rsid w:val="005F492A"/>
    <w:rsid w:val="005F49D2"/>
    <w:rsid w:val="005F4CED"/>
    <w:rsid w:val="005F4E46"/>
    <w:rsid w:val="005F5352"/>
    <w:rsid w:val="005F5527"/>
    <w:rsid w:val="005F6B5C"/>
    <w:rsid w:val="005F6F91"/>
    <w:rsid w:val="005F7321"/>
    <w:rsid w:val="00600F74"/>
    <w:rsid w:val="00601269"/>
    <w:rsid w:val="00601C2F"/>
    <w:rsid w:val="00603ABE"/>
    <w:rsid w:val="00603F19"/>
    <w:rsid w:val="00604D69"/>
    <w:rsid w:val="006052E4"/>
    <w:rsid w:val="00605442"/>
    <w:rsid w:val="0060683C"/>
    <w:rsid w:val="00607532"/>
    <w:rsid w:val="00607C9B"/>
    <w:rsid w:val="006104FE"/>
    <w:rsid w:val="00610930"/>
    <w:rsid w:val="00610B37"/>
    <w:rsid w:val="00611216"/>
    <w:rsid w:val="006125B0"/>
    <w:rsid w:val="00612655"/>
    <w:rsid w:val="00612FC6"/>
    <w:rsid w:val="00613AF3"/>
    <w:rsid w:val="00613D28"/>
    <w:rsid w:val="0061404F"/>
    <w:rsid w:val="0061424C"/>
    <w:rsid w:val="00614C2C"/>
    <w:rsid w:val="00614E96"/>
    <w:rsid w:val="00614EA9"/>
    <w:rsid w:val="00615EA0"/>
    <w:rsid w:val="00615F30"/>
    <w:rsid w:val="00615FBB"/>
    <w:rsid w:val="00616E27"/>
    <w:rsid w:val="00617088"/>
    <w:rsid w:val="00617831"/>
    <w:rsid w:val="0062007E"/>
    <w:rsid w:val="00620205"/>
    <w:rsid w:val="006202CC"/>
    <w:rsid w:val="00620470"/>
    <w:rsid w:val="00620736"/>
    <w:rsid w:val="006212E4"/>
    <w:rsid w:val="00621EF4"/>
    <w:rsid w:val="00622128"/>
    <w:rsid w:val="0062282A"/>
    <w:rsid w:val="006241BE"/>
    <w:rsid w:val="00624600"/>
    <w:rsid w:val="00625009"/>
    <w:rsid w:val="00625759"/>
    <w:rsid w:val="00625B32"/>
    <w:rsid w:val="00625B8F"/>
    <w:rsid w:val="006278CC"/>
    <w:rsid w:val="00630332"/>
    <w:rsid w:val="0063189C"/>
    <w:rsid w:val="00631C39"/>
    <w:rsid w:val="00631DD2"/>
    <w:rsid w:val="00632878"/>
    <w:rsid w:val="00632C05"/>
    <w:rsid w:val="00633595"/>
    <w:rsid w:val="00634521"/>
    <w:rsid w:val="0063468C"/>
    <w:rsid w:val="00634DAD"/>
    <w:rsid w:val="006358A5"/>
    <w:rsid w:val="006359D0"/>
    <w:rsid w:val="00635B2E"/>
    <w:rsid w:val="006364F7"/>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6AB"/>
    <w:rsid w:val="00642D42"/>
    <w:rsid w:val="00642E0E"/>
    <w:rsid w:val="00643044"/>
    <w:rsid w:val="006430ED"/>
    <w:rsid w:val="006434BE"/>
    <w:rsid w:val="00643B35"/>
    <w:rsid w:val="00644879"/>
    <w:rsid w:val="0064527F"/>
    <w:rsid w:val="006454AC"/>
    <w:rsid w:val="006457EB"/>
    <w:rsid w:val="00645A81"/>
    <w:rsid w:val="00646222"/>
    <w:rsid w:val="0064663D"/>
    <w:rsid w:val="00650191"/>
    <w:rsid w:val="00650351"/>
    <w:rsid w:val="006505DC"/>
    <w:rsid w:val="006509BB"/>
    <w:rsid w:val="00650BE0"/>
    <w:rsid w:val="00651032"/>
    <w:rsid w:val="006514C8"/>
    <w:rsid w:val="00651605"/>
    <w:rsid w:val="006516A6"/>
    <w:rsid w:val="00651A21"/>
    <w:rsid w:val="00651FD1"/>
    <w:rsid w:val="006531CB"/>
    <w:rsid w:val="00653453"/>
    <w:rsid w:val="00653E4D"/>
    <w:rsid w:val="00653F03"/>
    <w:rsid w:val="006541A6"/>
    <w:rsid w:val="00654347"/>
    <w:rsid w:val="00654926"/>
    <w:rsid w:val="00654C6A"/>
    <w:rsid w:val="00655B41"/>
    <w:rsid w:val="00656821"/>
    <w:rsid w:val="006569B1"/>
    <w:rsid w:val="006572F6"/>
    <w:rsid w:val="00657379"/>
    <w:rsid w:val="00657BBC"/>
    <w:rsid w:val="006600F5"/>
    <w:rsid w:val="0066027D"/>
    <w:rsid w:val="00660609"/>
    <w:rsid w:val="006609B1"/>
    <w:rsid w:val="006624F0"/>
    <w:rsid w:val="0066294A"/>
    <w:rsid w:val="0066318C"/>
    <w:rsid w:val="006637B9"/>
    <w:rsid w:val="00663AAC"/>
    <w:rsid w:val="00664533"/>
    <w:rsid w:val="0066498E"/>
    <w:rsid w:val="006659DD"/>
    <w:rsid w:val="00665B84"/>
    <w:rsid w:val="006662AD"/>
    <w:rsid w:val="006668CA"/>
    <w:rsid w:val="0066760C"/>
    <w:rsid w:val="00667ABB"/>
    <w:rsid w:val="006708C9"/>
    <w:rsid w:val="00670B88"/>
    <w:rsid w:val="00670E84"/>
    <w:rsid w:val="0067240D"/>
    <w:rsid w:val="006726E0"/>
    <w:rsid w:val="00674A96"/>
    <w:rsid w:val="006750F1"/>
    <w:rsid w:val="00675A81"/>
    <w:rsid w:val="0067643D"/>
    <w:rsid w:val="0067675D"/>
    <w:rsid w:val="00677A1C"/>
    <w:rsid w:val="00677C73"/>
    <w:rsid w:val="00677F7C"/>
    <w:rsid w:val="0068074C"/>
    <w:rsid w:val="0068250F"/>
    <w:rsid w:val="006834E5"/>
    <w:rsid w:val="00683815"/>
    <w:rsid w:val="00683A28"/>
    <w:rsid w:val="00684959"/>
    <w:rsid w:val="00684DEA"/>
    <w:rsid w:val="006854F2"/>
    <w:rsid w:val="0068565C"/>
    <w:rsid w:val="0068620A"/>
    <w:rsid w:val="006862BE"/>
    <w:rsid w:val="00686E12"/>
    <w:rsid w:val="00687DC0"/>
    <w:rsid w:val="00690E56"/>
    <w:rsid w:val="00691B4D"/>
    <w:rsid w:val="0069249C"/>
    <w:rsid w:val="00692613"/>
    <w:rsid w:val="0069335D"/>
    <w:rsid w:val="00694C3C"/>
    <w:rsid w:val="00697E8B"/>
    <w:rsid w:val="006A040F"/>
    <w:rsid w:val="006A1039"/>
    <w:rsid w:val="006A21AF"/>
    <w:rsid w:val="006A2D1D"/>
    <w:rsid w:val="006A49AE"/>
    <w:rsid w:val="006A4C49"/>
    <w:rsid w:val="006A5A4C"/>
    <w:rsid w:val="006A6846"/>
    <w:rsid w:val="006A7121"/>
    <w:rsid w:val="006A75AC"/>
    <w:rsid w:val="006A7632"/>
    <w:rsid w:val="006A7897"/>
    <w:rsid w:val="006A7F23"/>
    <w:rsid w:val="006B056A"/>
    <w:rsid w:val="006B0630"/>
    <w:rsid w:val="006B0734"/>
    <w:rsid w:val="006B0FA2"/>
    <w:rsid w:val="006B1475"/>
    <w:rsid w:val="006B15E1"/>
    <w:rsid w:val="006B1754"/>
    <w:rsid w:val="006B18F5"/>
    <w:rsid w:val="006B1A63"/>
    <w:rsid w:val="006B2A03"/>
    <w:rsid w:val="006B2ABD"/>
    <w:rsid w:val="006B2E94"/>
    <w:rsid w:val="006B3858"/>
    <w:rsid w:val="006B5363"/>
    <w:rsid w:val="006B56D9"/>
    <w:rsid w:val="006B657B"/>
    <w:rsid w:val="006B709C"/>
    <w:rsid w:val="006B7850"/>
    <w:rsid w:val="006C01B3"/>
    <w:rsid w:val="006C0671"/>
    <w:rsid w:val="006C150F"/>
    <w:rsid w:val="006C1ABF"/>
    <w:rsid w:val="006C1BD3"/>
    <w:rsid w:val="006C1C44"/>
    <w:rsid w:val="006C1C92"/>
    <w:rsid w:val="006C1D80"/>
    <w:rsid w:val="006C2017"/>
    <w:rsid w:val="006C21B4"/>
    <w:rsid w:val="006C2C47"/>
    <w:rsid w:val="006C34ED"/>
    <w:rsid w:val="006C3B12"/>
    <w:rsid w:val="006C3D2D"/>
    <w:rsid w:val="006C4023"/>
    <w:rsid w:val="006C4287"/>
    <w:rsid w:val="006C431D"/>
    <w:rsid w:val="006C4D54"/>
    <w:rsid w:val="006C58DF"/>
    <w:rsid w:val="006C6452"/>
    <w:rsid w:val="006C7199"/>
    <w:rsid w:val="006C7422"/>
    <w:rsid w:val="006D0087"/>
    <w:rsid w:val="006D04D2"/>
    <w:rsid w:val="006D167F"/>
    <w:rsid w:val="006D176D"/>
    <w:rsid w:val="006D280F"/>
    <w:rsid w:val="006D383A"/>
    <w:rsid w:val="006D4161"/>
    <w:rsid w:val="006D5CCE"/>
    <w:rsid w:val="006D60EF"/>
    <w:rsid w:val="006D6131"/>
    <w:rsid w:val="006D66B2"/>
    <w:rsid w:val="006D6CC0"/>
    <w:rsid w:val="006D6DC4"/>
    <w:rsid w:val="006D76F3"/>
    <w:rsid w:val="006D786C"/>
    <w:rsid w:val="006D795F"/>
    <w:rsid w:val="006D79E4"/>
    <w:rsid w:val="006D7BA7"/>
    <w:rsid w:val="006E07AA"/>
    <w:rsid w:val="006E123A"/>
    <w:rsid w:val="006E1791"/>
    <w:rsid w:val="006E24C0"/>
    <w:rsid w:val="006E2C4B"/>
    <w:rsid w:val="006E36C3"/>
    <w:rsid w:val="006E3C03"/>
    <w:rsid w:val="006E42E4"/>
    <w:rsid w:val="006E4684"/>
    <w:rsid w:val="006E4ABF"/>
    <w:rsid w:val="006E52CE"/>
    <w:rsid w:val="006E57B4"/>
    <w:rsid w:val="006E585B"/>
    <w:rsid w:val="006E5FB1"/>
    <w:rsid w:val="006E6297"/>
    <w:rsid w:val="006E632D"/>
    <w:rsid w:val="006E6560"/>
    <w:rsid w:val="006E663F"/>
    <w:rsid w:val="006E67D8"/>
    <w:rsid w:val="006E6CC2"/>
    <w:rsid w:val="006E6E66"/>
    <w:rsid w:val="006E787E"/>
    <w:rsid w:val="006F0215"/>
    <w:rsid w:val="006F10E1"/>
    <w:rsid w:val="006F11DD"/>
    <w:rsid w:val="006F161B"/>
    <w:rsid w:val="006F19AA"/>
    <w:rsid w:val="006F19AB"/>
    <w:rsid w:val="006F26FB"/>
    <w:rsid w:val="006F281D"/>
    <w:rsid w:val="006F285F"/>
    <w:rsid w:val="006F3142"/>
    <w:rsid w:val="006F347B"/>
    <w:rsid w:val="006F3536"/>
    <w:rsid w:val="006F3A6E"/>
    <w:rsid w:val="006F4A1E"/>
    <w:rsid w:val="006F713A"/>
    <w:rsid w:val="006F78A5"/>
    <w:rsid w:val="00700615"/>
    <w:rsid w:val="00701441"/>
    <w:rsid w:val="00701F32"/>
    <w:rsid w:val="007021CD"/>
    <w:rsid w:val="00702A1E"/>
    <w:rsid w:val="00702A70"/>
    <w:rsid w:val="00702E9B"/>
    <w:rsid w:val="0070320C"/>
    <w:rsid w:val="007033B5"/>
    <w:rsid w:val="0070352D"/>
    <w:rsid w:val="00704670"/>
    <w:rsid w:val="00704E3E"/>
    <w:rsid w:val="00705DA7"/>
    <w:rsid w:val="00706400"/>
    <w:rsid w:val="00706474"/>
    <w:rsid w:val="0070704B"/>
    <w:rsid w:val="00710AF8"/>
    <w:rsid w:val="00710BF9"/>
    <w:rsid w:val="00710F65"/>
    <w:rsid w:val="00712ACD"/>
    <w:rsid w:val="0071327A"/>
    <w:rsid w:val="00713714"/>
    <w:rsid w:val="0071397B"/>
    <w:rsid w:val="007139D1"/>
    <w:rsid w:val="00713E05"/>
    <w:rsid w:val="007149F9"/>
    <w:rsid w:val="00715002"/>
    <w:rsid w:val="007158E1"/>
    <w:rsid w:val="007163C0"/>
    <w:rsid w:val="007202FA"/>
    <w:rsid w:val="0072059F"/>
    <w:rsid w:val="00720648"/>
    <w:rsid w:val="00720B9C"/>
    <w:rsid w:val="00720C94"/>
    <w:rsid w:val="0072168B"/>
    <w:rsid w:val="007217C3"/>
    <w:rsid w:val="0072199D"/>
    <w:rsid w:val="0072219B"/>
    <w:rsid w:val="00722424"/>
    <w:rsid w:val="0072288D"/>
    <w:rsid w:val="00722DED"/>
    <w:rsid w:val="00723C1D"/>
    <w:rsid w:val="00723CC5"/>
    <w:rsid w:val="007244C8"/>
    <w:rsid w:val="00724A11"/>
    <w:rsid w:val="00725154"/>
    <w:rsid w:val="007255AF"/>
    <w:rsid w:val="007264A6"/>
    <w:rsid w:val="00726680"/>
    <w:rsid w:val="00726C56"/>
    <w:rsid w:val="00727068"/>
    <w:rsid w:val="007270D6"/>
    <w:rsid w:val="00727786"/>
    <w:rsid w:val="007278B3"/>
    <w:rsid w:val="00727AE5"/>
    <w:rsid w:val="00727E46"/>
    <w:rsid w:val="00730041"/>
    <w:rsid w:val="0073024E"/>
    <w:rsid w:val="00730423"/>
    <w:rsid w:val="00730D60"/>
    <w:rsid w:val="00731EC4"/>
    <w:rsid w:val="00731FA8"/>
    <w:rsid w:val="0073212E"/>
    <w:rsid w:val="0073326F"/>
    <w:rsid w:val="0073378E"/>
    <w:rsid w:val="007343B1"/>
    <w:rsid w:val="00734516"/>
    <w:rsid w:val="00734D2F"/>
    <w:rsid w:val="00735043"/>
    <w:rsid w:val="007356CC"/>
    <w:rsid w:val="00736983"/>
    <w:rsid w:val="00737520"/>
    <w:rsid w:val="007406F6"/>
    <w:rsid w:val="00740C3E"/>
    <w:rsid w:val="00740E0F"/>
    <w:rsid w:val="00742601"/>
    <w:rsid w:val="00743800"/>
    <w:rsid w:val="0074450C"/>
    <w:rsid w:val="00744632"/>
    <w:rsid w:val="007447F2"/>
    <w:rsid w:val="00744A32"/>
    <w:rsid w:val="00744A94"/>
    <w:rsid w:val="007452B3"/>
    <w:rsid w:val="0074683C"/>
    <w:rsid w:val="00746F99"/>
    <w:rsid w:val="0074714A"/>
    <w:rsid w:val="007474F0"/>
    <w:rsid w:val="00747AC3"/>
    <w:rsid w:val="00747B67"/>
    <w:rsid w:val="00750F58"/>
    <w:rsid w:val="007524DB"/>
    <w:rsid w:val="007526C7"/>
    <w:rsid w:val="00753115"/>
    <w:rsid w:val="007536B9"/>
    <w:rsid w:val="00753941"/>
    <w:rsid w:val="00753A65"/>
    <w:rsid w:val="00753ADE"/>
    <w:rsid w:val="007551D8"/>
    <w:rsid w:val="0075625B"/>
    <w:rsid w:val="00756E3A"/>
    <w:rsid w:val="00756E55"/>
    <w:rsid w:val="0075719C"/>
    <w:rsid w:val="00757B56"/>
    <w:rsid w:val="00760B67"/>
    <w:rsid w:val="00760F3C"/>
    <w:rsid w:val="00761CE2"/>
    <w:rsid w:val="00761E1F"/>
    <w:rsid w:val="00761E43"/>
    <w:rsid w:val="0076282F"/>
    <w:rsid w:val="00763CCF"/>
    <w:rsid w:val="00763E35"/>
    <w:rsid w:val="00764C13"/>
    <w:rsid w:val="007657FC"/>
    <w:rsid w:val="00766829"/>
    <w:rsid w:val="00766AEC"/>
    <w:rsid w:val="0076737F"/>
    <w:rsid w:val="00770173"/>
    <w:rsid w:val="0077170D"/>
    <w:rsid w:val="00771BEC"/>
    <w:rsid w:val="00771F85"/>
    <w:rsid w:val="00772487"/>
    <w:rsid w:val="00772730"/>
    <w:rsid w:val="007728EB"/>
    <w:rsid w:val="0077300F"/>
    <w:rsid w:val="00773308"/>
    <w:rsid w:val="0077389E"/>
    <w:rsid w:val="00773F61"/>
    <w:rsid w:val="00774E68"/>
    <w:rsid w:val="0077505C"/>
    <w:rsid w:val="0077594D"/>
    <w:rsid w:val="007761EE"/>
    <w:rsid w:val="0077697F"/>
    <w:rsid w:val="0077727E"/>
    <w:rsid w:val="00777388"/>
    <w:rsid w:val="00777DAD"/>
    <w:rsid w:val="00780097"/>
    <w:rsid w:val="007809A9"/>
    <w:rsid w:val="00780D40"/>
    <w:rsid w:val="00781125"/>
    <w:rsid w:val="00781F3B"/>
    <w:rsid w:val="007824AB"/>
    <w:rsid w:val="00783850"/>
    <w:rsid w:val="00784ACA"/>
    <w:rsid w:val="00784D2F"/>
    <w:rsid w:val="00784F53"/>
    <w:rsid w:val="00786364"/>
    <w:rsid w:val="00787591"/>
    <w:rsid w:val="007877E8"/>
    <w:rsid w:val="00787AC0"/>
    <w:rsid w:val="00787EAD"/>
    <w:rsid w:val="0079068D"/>
    <w:rsid w:val="00790BF1"/>
    <w:rsid w:val="00791581"/>
    <w:rsid w:val="00792B80"/>
    <w:rsid w:val="007937F8"/>
    <w:rsid w:val="007938BB"/>
    <w:rsid w:val="00795121"/>
    <w:rsid w:val="00795C02"/>
    <w:rsid w:val="00795E68"/>
    <w:rsid w:val="00795F23"/>
    <w:rsid w:val="00796843"/>
    <w:rsid w:val="0079764A"/>
    <w:rsid w:val="007A0926"/>
    <w:rsid w:val="007A1E36"/>
    <w:rsid w:val="007A2FCF"/>
    <w:rsid w:val="007A3DF5"/>
    <w:rsid w:val="007A3EF4"/>
    <w:rsid w:val="007A3F08"/>
    <w:rsid w:val="007A4DFA"/>
    <w:rsid w:val="007A4EBD"/>
    <w:rsid w:val="007A521B"/>
    <w:rsid w:val="007A54C1"/>
    <w:rsid w:val="007A582C"/>
    <w:rsid w:val="007A70F6"/>
    <w:rsid w:val="007A711B"/>
    <w:rsid w:val="007A75A0"/>
    <w:rsid w:val="007A7E74"/>
    <w:rsid w:val="007A7F2A"/>
    <w:rsid w:val="007B0184"/>
    <w:rsid w:val="007B06A5"/>
    <w:rsid w:val="007B0A01"/>
    <w:rsid w:val="007B0C46"/>
    <w:rsid w:val="007B112B"/>
    <w:rsid w:val="007B21F2"/>
    <w:rsid w:val="007B2C51"/>
    <w:rsid w:val="007B3FAA"/>
    <w:rsid w:val="007B432E"/>
    <w:rsid w:val="007B4427"/>
    <w:rsid w:val="007B566B"/>
    <w:rsid w:val="007B571D"/>
    <w:rsid w:val="007B5B26"/>
    <w:rsid w:val="007B619F"/>
    <w:rsid w:val="007B6592"/>
    <w:rsid w:val="007B687A"/>
    <w:rsid w:val="007B691A"/>
    <w:rsid w:val="007B6CE2"/>
    <w:rsid w:val="007B6D25"/>
    <w:rsid w:val="007B6FD2"/>
    <w:rsid w:val="007B78B6"/>
    <w:rsid w:val="007C0288"/>
    <w:rsid w:val="007C07F6"/>
    <w:rsid w:val="007C0832"/>
    <w:rsid w:val="007C096F"/>
    <w:rsid w:val="007C1372"/>
    <w:rsid w:val="007C17FC"/>
    <w:rsid w:val="007C1C85"/>
    <w:rsid w:val="007C1FF6"/>
    <w:rsid w:val="007C2E02"/>
    <w:rsid w:val="007C2F86"/>
    <w:rsid w:val="007C4108"/>
    <w:rsid w:val="007C45FB"/>
    <w:rsid w:val="007C4A9A"/>
    <w:rsid w:val="007C553D"/>
    <w:rsid w:val="007C56CB"/>
    <w:rsid w:val="007C5CAC"/>
    <w:rsid w:val="007C76F8"/>
    <w:rsid w:val="007C7734"/>
    <w:rsid w:val="007D01B9"/>
    <w:rsid w:val="007D0632"/>
    <w:rsid w:val="007D0E2D"/>
    <w:rsid w:val="007D100D"/>
    <w:rsid w:val="007D15AE"/>
    <w:rsid w:val="007D16B5"/>
    <w:rsid w:val="007D1D12"/>
    <w:rsid w:val="007D1D95"/>
    <w:rsid w:val="007D337B"/>
    <w:rsid w:val="007D4382"/>
    <w:rsid w:val="007D49A1"/>
    <w:rsid w:val="007D56D2"/>
    <w:rsid w:val="007D5C93"/>
    <w:rsid w:val="007D61B8"/>
    <w:rsid w:val="007D6945"/>
    <w:rsid w:val="007D6C89"/>
    <w:rsid w:val="007D6DE7"/>
    <w:rsid w:val="007D70B5"/>
    <w:rsid w:val="007D7181"/>
    <w:rsid w:val="007D72D2"/>
    <w:rsid w:val="007D760B"/>
    <w:rsid w:val="007D77AF"/>
    <w:rsid w:val="007D7E03"/>
    <w:rsid w:val="007D7EB3"/>
    <w:rsid w:val="007E01DB"/>
    <w:rsid w:val="007E10DE"/>
    <w:rsid w:val="007E19A6"/>
    <w:rsid w:val="007E36FC"/>
    <w:rsid w:val="007E3828"/>
    <w:rsid w:val="007E3B77"/>
    <w:rsid w:val="007E3C92"/>
    <w:rsid w:val="007E405F"/>
    <w:rsid w:val="007E4217"/>
    <w:rsid w:val="007E5629"/>
    <w:rsid w:val="007E5AD7"/>
    <w:rsid w:val="007E68C3"/>
    <w:rsid w:val="007E69A8"/>
    <w:rsid w:val="007E6E5C"/>
    <w:rsid w:val="007E750F"/>
    <w:rsid w:val="007E7D7C"/>
    <w:rsid w:val="007F02E3"/>
    <w:rsid w:val="007F1517"/>
    <w:rsid w:val="007F1621"/>
    <w:rsid w:val="007F16B7"/>
    <w:rsid w:val="007F1D4F"/>
    <w:rsid w:val="007F313F"/>
    <w:rsid w:val="007F34DE"/>
    <w:rsid w:val="007F34EB"/>
    <w:rsid w:val="007F3B2C"/>
    <w:rsid w:val="007F42D5"/>
    <w:rsid w:val="007F4A1B"/>
    <w:rsid w:val="007F4AD9"/>
    <w:rsid w:val="007F53B3"/>
    <w:rsid w:val="007F572D"/>
    <w:rsid w:val="007F5D02"/>
    <w:rsid w:val="007F6056"/>
    <w:rsid w:val="007F7FF2"/>
    <w:rsid w:val="00800889"/>
    <w:rsid w:val="00800A64"/>
    <w:rsid w:val="0080175F"/>
    <w:rsid w:val="00801F46"/>
    <w:rsid w:val="00802129"/>
    <w:rsid w:val="008024D4"/>
    <w:rsid w:val="00802E55"/>
    <w:rsid w:val="00803382"/>
    <w:rsid w:val="00803CE5"/>
    <w:rsid w:val="00804642"/>
    <w:rsid w:val="008050AB"/>
    <w:rsid w:val="0080539E"/>
    <w:rsid w:val="008059B4"/>
    <w:rsid w:val="00805B42"/>
    <w:rsid w:val="00805E4B"/>
    <w:rsid w:val="00806D63"/>
    <w:rsid w:val="00807409"/>
    <w:rsid w:val="0080798A"/>
    <w:rsid w:val="008102AD"/>
    <w:rsid w:val="0081167C"/>
    <w:rsid w:val="00811E96"/>
    <w:rsid w:val="00811EF6"/>
    <w:rsid w:val="0081268F"/>
    <w:rsid w:val="0081297F"/>
    <w:rsid w:val="008148B4"/>
    <w:rsid w:val="0081495F"/>
    <w:rsid w:val="00815EB6"/>
    <w:rsid w:val="0081653B"/>
    <w:rsid w:val="008166A5"/>
    <w:rsid w:val="008168F8"/>
    <w:rsid w:val="00820393"/>
    <w:rsid w:val="008203CF"/>
    <w:rsid w:val="00820603"/>
    <w:rsid w:val="00822FAE"/>
    <w:rsid w:val="0082350D"/>
    <w:rsid w:val="00823E80"/>
    <w:rsid w:val="00824AA0"/>
    <w:rsid w:val="00825A1B"/>
    <w:rsid w:val="00825AAA"/>
    <w:rsid w:val="0082763E"/>
    <w:rsid w:val="00831AF4"/>
    <w:rsid w:val="00831C86"/>
    <w:rsid w:val="00831FC6"/>
    <w:rsid w:val="008327D7"/>
    <w:rsid w:val="00832A1F"/>
    <w:rsid w:val="00833E19"/>
    <w:rsid w:val="00834535"/>
    <w:rsid w:val="00834E18"/>
    <w:rsid w:val="00834E9C"/>
    <w:rsid w:val="00835707"/>
    <w:rsid w:val="0083622F"/>
    <w:rsid w:val="00836462"/>
    <w:rsid w:val="008368AA"/>
    <w:rsid w:val="00837276"/>
    <w:rsid w:val="008372A9"/>
    <w:rsid w:val="008375AA"/>
    <w:rsid w:val="00837997"/>
    <w:rsid w:val="00842138"/>
    <w:rsid w:val="00842561"/>
    <w:rsid w:val="00842BBF"/>
    <w:rsid w:val="00842F70"/>
    <w:rsid w:val="00843FE7"/>
    <w:rsid w:val="00844CA1"/>
    <w:rsid w:val="00844E79"/>
    <w:rsid w:val="00845894"/>
    <w:rsid w:val="00845E79"/>
    <w:rsid w:val="00845E9A"/>
    <w:rsid w:val="00846682"/>
    <w:rsid w:val="0084668B"/>
    <w:rsid w:val="008474A5"/>
    <w:rsid w:val="008475CD"/>
    <w:rsid w:val="008477E8"/>
    <w:rsid w:val="008478AA"/>
    <w:rsid w:val="00847B0A"/>
    <w:rsid w:val="00847B8A"/>
    <w:rsid w:val="00847C79"/>
    <w:rsid w:val="00847D4E"/>
    <w:rsid w:val="00850080"/>
    <w:rsid w:val="00850599"/>
    <w:rsid w:val="00850910"/>
    <w:rsid w:val="00851076"/>
    <w:rsid w:val="008511EC"/>
    <w:rsid w:val="00851C99"/>
    <w:rsid w:val="00851CD4"/>
    <w:rsid w:val="00851F62"/>
    <w:rsid w:val="00851FD3"/>
    <w:rsid w:val="00852213"/>
    <w:rsid w:val="0085238A"/>
    <w:rsid w:val="008524EB"/>
    <w:rsid w:val="00852890"/>
    <w:rsid w:val="0085318D"/>
    <w:rsid w:val="00856082"/>
    <w:rsid w:val="008565BC"/>
    <w:rsid w:val="00856648"/>
    <w:rsid w:val="00856A67"/>
    <w:rsid w:val="00856B26"/>
    <w:rsid w:val="00856B71"/>
    <w:rsid w:val="00856C93"/>
    <w:rsid w:val="008573F9"/>
    <w:rsid w:val="00857D59"/>
    <w:rsid w:val="00857F96"/>
    <w:rsid w:val="00861731"/>
    <w:rsid w:val="0086190F"/>
    <w:rsid w:val="0086219D"/>
    <w:rsid w:val="00862862"/>
    <w:rsid w:val="00862BAF"/>
    <w:rsid w:val="00863B4F"/>
    <w:rsid w:val="00864147"/>
    <w:rsid w:val="008642D0"/>
    <w:rsid w:val="0086437F"/>
    <w:rsid w:val="0086613E"/>
    <w:rsid w:val="008676E6"/>
    <w:rsid w:val="00867ECB"/>
    <w:rsid w:val="00867FC5"/>
    <w:rsid w:val="008714DB"/>
    <w:rsid w:val="00871578"/>
    <w:rsid w:val="00871B57"/>
    <w:rsid w:val="00871BB6"/>
    <w:rsid w:val="00871E21"/>
    <w:rsid w:val="0087267C"/>
    <w:rsid w:val="008736E6"/>
    <w:rsid w:val="008747C9"/>
    <w:rsid w:val="00875402"/>
    <w:rsid w:val="00875449"/>
    <w:rsid w:val="00875858"/>
    <w:rsid w:val="00876359"/>
    <w:rsid w:val="00876705"/>
    <w:rsid w:val="00877544"/>
    <w:rsid w:val="00877E88"/>
    <w:rsid w:val="0088002F"/>
    <w:rsid w:val="008802A2"/>
    <w:rsid w:val="00880A80"/>
    <w:rsid w:val="00881072"/>
    <w:rsid w:val="008816A3"/>
    <w:rsid w:val="008829F7"/>
    <w:rsid w:val="00882E18"/>
    <w:rsid w:val="00884A24"/>
    <w:rsid w:val="00884B09"/>
    <w:rsid w:val="00885345"/>
    <w:rsid w:val="00885469"/>
    <w:rsid w:val="008862D8"/>
    <w:rsid w:val="008865D6"/>
    <w:rsid w:val="008866AA"/>
    <w:rsid w:val="008866DF"/>
    <w:rsid w:val="00886AEF"/>
    <w:rsid w:val="00887178"/>
    <w:rsid w:val="00887446"/>
    <w:rsid w:val="0088747B"/>
    <w:rsid w:val="00887648"/>
    <w:rsid w:val="008879D3"/>
    <w:rsid w:val="00890168"/>
    <w:rsid w:val="00890A6C"/>
    <w:rsid w:val="00890D9C"/>
    <w:rsid w:val="00892310"/>
    <w:rsid w:val="00892F80"/>
    <w:rsid w:val="00893A03"/>
    <w:rsid w:val="00894610"/>
    <w:rsid w:val="00894E27"/>
    <w:rsid w:val="00895566"/>
    <w:rsid w:val="00895572"/>
    <w:rsid w:val="00895BAB"/>
    <w:rsid w:val="00895CB8"/>
    <w:rsid w:val="00895E96"/>
    <w:rsid w:val="0089661E"/>
    <w:rsid w:val="00896C38"/>
    <w:rsid w:val="00897606"/>
    <w:rsid w:val="00897D19"/>
    <w:rsid w:val="00897F55"/>
    <w:rsid w:val="008A056C"/>
    <w:rsid w:val="008A0C03"/>
    <w:rsid w:val="008A0D84"/>
    <w:rsid w:val="008A12D8"/>
    <w:rsid w:val="008A14DB"/>
    <w:rsid w:val="008A17D5"/>
    <w:rsid w:val="008A1A62"/>
    <w:rsid w:val="008A1D01"/>
    <w:rsid w:val="008A1DEE"/>
    <w:rsid w:val="008A1FFE"/>
    <w:rsid w:val="008A21D4"/>
    <w:rsid w:val="008A2348"/>
    <w:rsid w:val="008A2836"/>
    <w:rsid w:val="008A2C51"/>
    <w:rsid w:val="008A342D"/>
    <w:rsid w:val="008A374A"/>
    <w:rsid w:val="008A45D1"/>
    <w:rsid w:val="008A4609"/>
    <w:rsid w:val="008A4780"/>
    <w:rsid w:val="008A4896"/>
    <w:rsid w:val="008A4C8C"/>
    <w:rsid w:val="008A5963"/>
    <w:rsid w:val="008A5ABF"/>
    <w:rsid w:val="008A5FD4"/>
    <w:rsid w:val="008A6E78"/>
    <w:rsid w:val="008A774D"/>
    <w:rsid w:val="008A78F7"/>
    <w:rsid w:val="008B0887"/>
    <w:rsid w:val="008B1542"/>
    <w:rsid w:val="008B17A0"/>
    <w:rsid w:val="008B22B0"/>
    <w:rsid w:val="008B2C01"/>
    <w:rsid w:val="008B2E28"/>
    <w:rsid w:val="008B31F7"/>
    <w:rsid w:val="008B33C0"/>
    <w:rsid w:val="008B3522"/>
    <w:rsid w:val="008B3869"/>
    <w:rsid w:val="008B3D4A"/>
    <w:rsid w:val="008B4256"/>
    <w:rsid w:val="008B468D"/>
    <w:rsid w:val="008B4F41"/>
    <w:rsid w:val="008B5F0A"/>
    <w:rsid w:val="008B6972"/>
    <w:rsid w:val="008C05F1"/>
    <w:rsid w:val="008C07C7"/>
    <w:rsid w:val="008C097F"/>
    <w:rsid w:val="008C09EB"/>
    <w:rsid w:val="008C0B8B"/>
    <w:rsid w:val="008C0E17"/>
    <w:rsid w:val="008C1006"/>
    <w:rsid w:val="008C1B15"/>
    <w:rsid w:val="008C2AB9"/>
    <w:rsid w:val="008C329B"/>
    <w:rsid w:val="008C3DBB"/>
    <w:rsid w:val="008C4092"/>
    <w:rsid w:val="008C5036"/>
    <w:rsid w:val="008C5D99"/>
    <w:rsid w:val="008C61AE"/>
    <w:rsid w:val="008C69AE"/>
    <w:rsid w:val="008C6F75"/>
    <w:rsid w:val="008C7200"/>
    <w:rsid w:val="008C7627"/>
    <w:rsid w:val="008D043E"/>
    <w:rsid w:val="008D0443"/>
    <w:rsid w:val="008D0D42"/>
    <w:rsid w:val="008D111E"/>
    <w:rsid w:val="008D12BF"/>
    <w:rsid w:val="008D1B62"/>
    <w:rsid w:val="008D1B9E"/>
    <w:rsid w:val="008D1F9A"/>
    <w:rsid w:val="008D2082"/>
    <w:rsid w:val="008D2388"/>
    <w:rsid w:val="008D304E"/>
    <w:rsid w:val="008D4146"/>
    <w:rsid w:val="008D42F6"/>
    <w:rsid w:val="008D5013"/>
    <w:rsid w:val="008D59E9"/>
    <w:rsid w:val="008D7367"/>
    <w:rsid w:val="008D7D2D"/>
    <w:rsid w:val="008E0F0B"/>
    <w:rsid w:val="008E1159"/>
    <w:rsid w:val="008E1580"/>
    <w:rsid w:val="008E1A9C"/>
    <w:rsid w:val="008E20F1"/>
    <w:rsid w:val="008E2F17"/>
    <w:rsid w:val="008E3175"/>
    <w:rsid w:val="008E32CE"/>
    <w:rsid w:val="008E3CC4"/>
    <w:rsid w:val="008E3DDC"/>
    <w:rsid w:val="008E417F"/>
    <w:rsid w:val="008E4F24"/>
    <w:rsid w:val="008E5512"/>
    <w:rsid w:val="008E59C0"/>
    <w:rsid w:val="008E5F4E"/>
    <w:rsid w:val="008E6EF3"/>
    <w:rsid w:val="008E76F8"/>
    <w:rsid w:val="008F0190"/>
    <w:rsid w:val="008F080D"/>
    <w:rsid w:val="008F08C3"/>
    <w:rsid w:val="008F1056"/>
    <w:rsid w:val="008F1589"/>
    <w:rsid w:val="008F1873"/>
    <w:rsid w:val="008F18E5"/>
    <w:rsid w:val="008F2E02"/>
    <w:rsid w:val="008F3327"/>
    <w:rsid w:val="008F3549"/>
    <w:rsid w:val="008F4578"/>
    <w:rsid w:val="008F49E7"/>
    <w:rsid w:val="008F4A43"/>
    <w:rsid w:val="008F4BA0"/>
    <w:rsid w:val="008F4D58"/>
    <w:rsid w:val="008F5110"/>
    <w:rsid w:val="008F51BE"/>
    <w:rsid w:val="008F51FC"/>
    <w:rsid w:val="008F5B13"/>
    <w:rsid w:val="008F6006"/>
    <w:rsid w:val="008F62CE"/>
    <w:rsid w:val="008F6832"/>
    <w:rsid w:val="008F71B1"/>
    <w:rsid w:val="008F71BC"/>
    <w:rsid w:val="008F7246"/>
    <w:rsid w:val="008F7DE6"/>
    <w:rsid w:val="009015B2"/>
    <w:rsid w:val="00901881"/>
    <w:rsid w:val="009022AF"/>
    <w:rsid w:val="00902E09"/>
    <w:rsid w:val="009037F5"/>
    <w:rsid w:val="009040D4"/>
    <w:rsid w:val="00904723"/>
    <w:rsid w:val="00905ACD"/>
    <w:rsid w:val="00906209"/>
    <w:rsid w:val="0090659B"/>
    <w:rsid w:val="0090660F"/>
    <w:rsid w:val="00906D38"/>
    <w:rsid w:val="00906E90"/>
    <w:rsid w:val="00906F53"/>
    <w:rsid w:val="00907652"/>
    <w:rsid w:val="0091051D"/>
    <w:rsid w:val="00910533"/>
    <w:rsid w:val="00910C50"/>
    <w:rsid w:val="009117BF"/>
    <w:rsid w:val="00912796"/>
    <w:rsid w:val="00912CB8"/>
    <w:rsid w:val="00913B73"/>
    <w:rsid w:val="00913C62"/>
    <w:rsid w:val="009143C1"/>
    <w:rsid w:val="009147BA"/>
    <w:rsid w:val="00914E96"/>
    <w:rsid w:val="0091566D"/>
    <w:rsid w:val="009160AC"/>
    <w:rsid w:val="00916484"/>
    <w:rsid w:val="009169F3"/>
    <w:rsid w:val="00916B7D"/>
    <w:rsid w:val="00916D91"/>
    <w:rsid w:val="00916F2F"/>
    <w:rsid w:val="00917575"/>
    <w:rsid w:val="009176BF"/>
    <w:rsid w:val="00917ABD"/>
    <w:rsid w:val="00920136"/>
    <w:rsid w:val="00920204"/>
    <w:rsid w:val="00920652"/>
    <w:rsid w:val="009209E3"/>
    <w:rsid w:val="00921847"/>
    <w:rsid w:val="00921EDE"/>
    <w:rsid w:val="0092228B"/>
    <w:rsid w:val="00923216"/>
    <w:rsid w:val="009234D0"/>
    <w:rsid w:val="00923A33"/>
    <w:rsid w:val="00923DB7"/>
    <w:rsid w:val="009261BF"/>
    <w:rsid w:val="009266A4"/>
    <w:rsid w:val="00926AD5"/>
    <w:rsid w:val="00926BAF"/>
    <w:rsid w:val="00926EC9"/>
    <w:rsid w:val="009272C6"/>
    <w:rsid w:val="00927397"/>
    <w:rsid w:val="0093107E"/>
    <w:rsid w:val="009313EE"/>
    <w:rsid w:val="00931A9D"/>
    <w:rsid w:val="00931E55"/>
    <w:rsid w:val="009336A3"/>
    <w:rsid w:val="00933910"/>
    <w:rsid w:val="00933A3E"/>
    <w:rsid w:val="00934D39"/>
    <w:rsid w:val="00934DEB"/>
    <w:rsid w:val="0093548A"/>
    <w:rsid w:val="00935D7D"/>
    <w:rsid w:val="00935F94"/>
    <w:rsid w:val="00936381"/>
    <w:rsid w:val="00936F5C"/>
    <w:rsid w:val="00936F84"/>
    <w:rsid w:val="009376D7"/>
    <w:rsid w:val="00937A6E"/>
    <w:rsid w:val="00940851"/>
    <w:rsid w:val="00941194"/>
    <w:rsid w:val="0094125B"/>
    <w:rsid w:val="00941352"/>
    <w:rsid w:val="0094160F"/>
    <w:rsid w:val="009422BC"/>
    <w:rsid w:val="0094287F"/>
    <w:rsid w:val="00942B51"/>
    <w:rsid w:val="009430E5"/>
    <w:rsid w:val="0094315F"/>
    <w:rsid w:val="009431A3"/>
    <w:rsid w:val="009432CB"/>
    <w:rsid w:val="009436D4"/>
    <w:rsid w:val="00943AFE"/>
    <w:rsid w:val="00943DE3"/>
    <w:rsid w:val="00944192"/>
    <w:rsid w:val="009465A9"/>
    <w:rsid w:val="0094678B"/>
    <w:rsid w:val="00946AB7"/>
    <w:rsid w:val="00946B07"/>
    <w:rsid w:val="009505BB"/>
    <w:rsid w:val="009510AD"/>
    <w:rsid w:val="009513BE"/>
    <w:rsid w:val="00951DAD"/>
    <w:rsid w:val="00951DBF"/>
    <w:rsid w:val="00951EFA"/>
    <w:rsid w:val="00952259"/>
    <w:rsid w:val="0095242E"/>
    <w:rsid w:val="00953B97"/>
    <w:rsid w:val="00954408"/>
    <w:rsid w:val="00954D0E"/>
    <w:rsid w:val="00954FE1"/>
    <w:rsid w:val="0095542B"/>
    <w:rsid w:val="009556AE"/>
    <w:rsid w:val="00955DD9"/>
    <w:rsid w:val="009565BD"/>
    <w:rsid w:val="00956939"/>
    <w:rsid w:val="00956AAC"/>
    <w:rsid w:val="00956AB0"/>
    <w:rsid w:val="00956BC0"/>
    <w:rsid w:val="00961878"/>
    <w:rsid w:val="00961EF6"/>
    <w:rsid w:val="009620E7"/>
    <w:rsid w:val="00962780"/>
    <w:rsid w:val="00962B87"/>
    <w:rsid w:val="00962E13"/>
    <w:rsid w:val="00962FF1"/>
    <w:rsid w:val="009630CE"/>
    <w:rsid w:val="009641AD"/>
    <w:rsid w:val="009642EC"/>
    <w:rsid w:val="009647A2"/>
    <w:rsid w:val="00965427"/>
    <w:rsid w:val="00965842"/>
    <w:rsid w:val="0096653F"/>
    <w:rsid w:val="009679D9"/>
    <w:rsid w:val="009703F8"/>
    <w:rsid w:val="0097067B"/>
    <w:rsid w:val="009712AE"/>
    <w:rsid w:val="0097174E"/>
    <w:rsid w:val="00971BE0"/>
    <w:rsid w:val="00971EFA"/>
    <w:rsid w:val="0097253D"/>
    <w:rsid w:val="009725A2"/>
    <w:rsid w:val="00972CE5"/>
    <w:rsid w:val="00972D69"/>
    <w:rsid w:val="00973313"/>
    <w:rsid w:val="00973381"/>
    <w:rsid w:val="00974915"/>
    <w:rsid w:val="009752C7"/>
    <w:rsid w:val="009759F2"/>
    <w:rsid w:val="00976119"/>
    <w:rsid w:val="00976190"/>
    <w:rsid w:val="00976469"/>
    <w:rsid w:val="00976532"/>
    <w:rsid w:val="0097654B"/>
    <w:rsid w:val="00976A43"/>
    <w:rsid w:val="00976B93"/>
    <w:rsid w:val="009770B8"/>
    <w:rsid w:val="00977265"/>
    <w:rsid w:val="00977579"/>
    <w:rsid w:val="00977C6D"/>
    <w:rsid w:val="00977F17"/>
    <w:rsid w:val="00980499"/>
    <w:rsid w:val="00981469"/>
    <w:rsid w:val="00981AF3"/>
    <w:rsid w:val="009822DB"/>
    <w:rsid w:val="009822F4"/>
    <w:rsid w:val="00982497"/>
    <w:rsid w:val="00982C61"/>
    <w:rsid w:val="00982CD1"/>
    <w:rsid w:val="0098342A"/>
    <w:rsid w:val="00983AE1"/>
    <w:rsid w:val="00983E85"/>
    <w:rsid w:val="009854B6"/>
    <w:rsid w:val="00985829"/>
    <w:rsid w:val="00985D36"/>
    <w:rsid w:val="00985DBA"/>
    <w:rsid w:val="009865D6"/>
    <w:rsid w:val="00986975"/>
    <w:rsid w:val="0098757B"/>
    <w:rsid w:val="00990506"/>
    <w:rsid w:val="00990F79"/>
    <w:rsid w:val="009910DC"/>
    <w:rsid w:val="00991584"/>
    <w:rsid w:val="0099172C"/>
    <w:rsid w:val="00991B19"/>
    <w:rsid w:val="00991F23"/>
    <w:rsid w:val="00992605"/>
    <w:rsid w:val="00993599"/>
    <w:rsid w:val="00994CCA"/>
    <w:rsid w:val="009974A8"/>
    <w:rsid w:val="009975C9"/>
    <w:rsid w:val="009A0A09"/>
    <w:rsid w:val="009A1489"/>
    <w:rsid w:val="009A1FD1"/>
    <w:rsid w:val="009A245B"/>
    <w:rsid w:val="009A2516"/>
    <w:rsid w:val="009A2FAA"/>
    <w:rsid w:val="009A349F"/>
    <w:rsid w:val="009A3852"/>
    <w:rsid w:val="009A444E"/>
    <w:rsid w:val="009A4788"/>
    <w:rsid w:val="009A4A6E"/>
    <w:rsid w:val="009B0A9C"/>
    <w:rsid w:val="009B10AE"/>
    <w:rsid w:val="009B1240"/>
    <w:rsid w:val="009B1690"/>
    <w:rsid w:val="009B18D7"/>
    <w:rsid w:val="009B23EE"/>
    <w:rsid w:val="009B3610"/>
    <w:rsid w:val="009B37D3"/>
    <w:rsid w:val="009B4C61"/>
    <w:rsid w:val="009B4CB0"/>
    <w:rsid w:val="009B4CE0"/>
    <w:rsid w:val="009B54CF"/>
    <w:rsid w:val="009B5A8C"/>
    <w:rsid w:val="009B5C74"/>
    <w:rsid w:val="009B661E"/>
    <w:rsid w:val="009B68A4"/>
    <w:rsid w:val="009B75F0"/>
    <w:rsid w:val="009B7D1B"/>
    <w:rsid w:val="009C01B9"/>
    <w:rsid w:val="009C0342"/>
    <w:rsid w:val="009C0408"/>
    <w:rsid w:val="009C0D3F"/>
    <w:rsid w:val="009C12CC"/>
    <w:rsid w:val="009C161A"/>
    <w:rsid w:val="009C1E60"/>
    <w:rsid w:val="009C3C12"/>
    <w:rsid w:val="009C4088"/>
    <w:rsid w:val="009C5A0A"/>
    <w:rsid w:val="009C5D49"/>
    <w:rsid w:val="009C718C"/>
    <w:rsid w:val="009C7345"/>
    <w:rsid w:val="009C7BBD"/>
    <w:rsid w:val="009C7C63"/>
    <w:rsid w:val="009C7FE0"/>
    <w:rsid w:val="009D025C"/>
    <w:rsid w:val="009D05CC"/>
    <w:rsid w:val="009D09AE"/>
    <w:rsid w:val="009D0EE8"/>
    <w:rsid w:val="009D10F3"/>
    <w:rsid w:val="009D11AB"/>
    <w:rsid w:val="009D1B21"/>
    <w:rsid w:val="009D21AC"/>
    <w:rsid w:val="009D2A1F"/>
    <w:rsid w:val="009D2BAC"/>
    <w:rsid w:val="009D55EE"/>
    <w:rsid w:val="009D5970"/>
    <w:rsid w:val="009D5C32"/>
    <w:rsid w:val="009D73F5"/>
    <w:rsid w:val="009D740A"/>
    <w:rsid w:val="009D7D93"/>
    <w:rsid w:val="009E040E"/>
    <w:rsid w:val="009E1607"/>
    <w:rsid w:val="009E1A3F"/>
    <w:rsid w:val="009E21B7"/>
    <w:rsid w:val="009E2CF2"/>
    <w:rsid w:val="009E2EA7"/>
    <w:rsid w:val="009E312B"/>
    <w:rsid w:val="009E3966"/>
    <w:rsid w:val="009E41D0"/>
    <w:rsid w:val="009E4844"/>
    <w:rsid w:val="009E4CC2"/>
    <w:rsid w:val="009E564F"/>
    <w:rsid w:val="009E6184"/>
    <w:rsid w:val="009E655C"/>
    <w:rsid w:val="009E6625"/>
    <w:rsid w:val="009E6F2E"/>
    <w:rsid w:val="009E7478"/>
    <w:rsid w:val="009E752B"/>
    <w:rsid w:val="009E7AA3"/>
    <w:rsid w:val="009E7BF0"/>
    <w:rsid w:val="009F0A3A"/>
    <w:rsid w:val="009F0BD3"/>
    <w:rsid w:val="009F1F49"/>
    <w:rsid w:val="009F3218"/>
    <w:rsid w:val="009F394C"/>
    <w:rsid w:val="009F3A44"/>
    <w:rsid w:val="009F4F93"/>
    <w:rsid w:val="009F556C"/>
    <w:rsid w:val="009F711E"/>
    <w:rsid w:val="009F7F2B"/>
    <w:rsid w:val="00A0001D"/>
    <w:rsid w:val="00A01037"/>
    <w:rsid w:val="00A0119C"/>
    <w:rsid w:val="00A017D4"/>
    <w:rsid w:val="00A01C9C"/>
    <w:rsid w:val="00A01F05"/>
    <w:rsid w:val="00A0287D"/>
    <w:rsid w:val="00A03332"/>
    <w:rsid w:val="00A0369C"/>
    <w:rsid w:val="00A03771"/>
    <w:rsid w:val="00A04024"/>
    <w:rsid w:val="00A04595"/>
    <w:rsid w:val="00A0541B"/>
    <w:rsid w:val="00A05A49"/>
    <w:rsid w:val="00A06208"/>
    <w:rsid w:val="00A0628B"/>
    <w:rsid w:val="00A068D9"/>
    <w:rsid w:val="00A06EAB"/>
    <w:rsid w:val="00A06EB9"/>
    <w:rsid w:val="00A100DA"/>
    <w:rsid w:val="00A1016F"/>
    <w:rsid w:val="00A10996"/>
    <w:rsid w:val="00A10B74"/>
    <w:rsid w:val="00A10C18"/>
    <w:rsid w:val="00A10EC9"/>
    <w:rsid w:val="00A11F7F"/>
    <w:rsid w:val="00A12648"/>
    <w:rsid w:val="00A136A9"/>
    <w:rsid w:val="00A13855"/>
    <w:rsid w:val="00A140A3"/>
    <w:rsid w:val="00A149B4"/>
    <w:rsid w:val="00A1530A"/>
    <w:rsid w:val="00A15500"/>
    <w:rsid w:val="00A155A6"/>
    <w:rsid w:val="00A15B34"/>
    <w:rsid w:val="00A16421"/>
    <w:rsid w:val="00A1647B"/>
    <w:rsid w:val="00A17324"/>
    <w:rsid w:val="00A177A3"/>
    <w:rsid w:val="00A17907"/>
    <w:rsid w:val="00A20EFE"/>
    <w:rsid w:val="00A21556"/>
    <w:rsid w:val="00A21903"/>
    <w:rsid w:val="00A22AF7"/>
    <w:rsid w:val="00A23211"/>
    <w:rsid w:val="00A2405B"/>
    <w:rsid w:val="00A25013"/>
    <w:rsid w:val="00A25467"/>
    <w:rsid w:val="00A25512"/>
    <w:rsid w:val="00A2551C"/>
    <w:rsid w:val="00A25C16"/>
    <w:rsid w:val="00A2617B"/>
    <w:rsid w:val="00A27672"/>
    <w:rsid w:val="00A30028"/>
    <w:rsid w:val="00A301EF"/>
    <w:rsid w:val="00A3040F"/>
    <w:rsid w:val="00A3123A"/>
    <w:rsid w:val="00A3168A"/>
    <w:rsid w:val="00A31CD2"/>
    <w:rsid w:val="00A32EFA"/>
    <w:rsid w:val="00A335F7"/>
    <w:rsid w:val="00A33696"/>
    <w:rsid w:val="00A339B5"/>
    <w:rsid w:val="00A339FB"/>
    <w:rsid w:val="00A348FE"/>
    <w:rsid w:val="00A35D28"/>
    <w:rsid w:val="00A35E53"/>
    <w:rsid w:val="00A36254"/>
    <w:rsid w:val="00A3635F"/>
    <w:rsid w:val="00A36905"/>
    <w:rsid w:val="00A36916"/>
    <w:rsid w:val="00A36941"/>
    <w:rsid w:val="00A36D97"/>
    <w:rsid w:val="00A3747B"/>
    <w:rsid w:val="00A37995"/>
    <w:rsid w:val="00A408EB"/>
    <w:rsid w:val="00A4133B"/>
    <w:rsid w:val="00A4189A"/>
    <w:rsid w:val="00A41A4E"/>
    <w:rsid w:val="00A42346"/>
    <w:rsid w:val="00A42565"/>
    <w:rsid w:val="00A42621"/>
    <w:rsid w:val="00A436D2"/>
    <w:rsid w:val="00A43752"/>
    <w:rsid w:val="00A4391C"/>
    <w:rsid w:val="00A441F1"/>
    <w:rsid w:val="00A443B8"/>
    <w:rsid w:val="00A452B2"/>
    <w:rsid w:val="00A454E3"/>
    <w:rsid w:val="00A463F3"/>
    <w:rsid w:val="00A47100"/>
    <w:rsid w:val="00A472D1"/>
    <w:rsid w:val="00A47335"/>
    <w:rsid w:val="00A47902"/>
    <w:rsid w:val="00A47B8B"/>
    <w:rsid w:val="00A50258"/>
    <w:rsid w:val="00A5085F"/>
    <w:rsid w:val="00A51149"/>
    <w:rsid w:val="00A53AB4"/>
    <w:rsid w:val="00A53DBB"/>
    <w:rsid w:val="00A53FB6"/>
    <w:rsid w:val="00A5498C"/>
    <w:rsid w:val="00A54FE4"/>
    <w:rsid w:val="00A5541A"/>
    <w:rsid w:val="00A56092"/>
    <w:rsid w:val="00A567CB"/>
    <w:rsid w:val="00A57DEC"/>
    <w:rsid w:val="00A60C13"/>
    <w:rsid w:val="00A615A6"/>
    <w:rsid w:val="00A61AD5"/>
    <w:rsid w:val="00A61BAB"/>
    <w:rsid w:val="00A61C95"/>
    <w:rsid w:val="00A62ADC"/>
    <w:rsid w:val="00A62B8A"/>
    <w:rsid w:val="00A62DEF"/>
    <w:rsid w:val="00A637C6"/>
    <w:rsid w:val="00A63824"/>
    <w:rsid w:val="00A63A5F"/>
    <w:rsid w:val="00A63D9A"/>
    <w:rsid w:val="00A63FAB"/>
    <w:rsid w:val="00A6458B"/>
    <w:rsid w:val="00A64688"/>
    <w:rsid w:val="00A64C0E"/>
    <w:rsid w:val="00A65327"/>
    <w:rsid w:val="00A653AC"/>
    <w:rsid w:val="00A65632"/>
    <w:rsid w:val="00A65BF7"/>
    <w:rsid w:val="00A65DCD"/>
    <w:rsid w:val="00A66506"/>
    <w:rsid w:val="00A66E2A"/>
    <w:rsid w:val="00A6769C"/>
    <w:rsid w:val="00A67E6C"/>
    <w:rsid w:val="00A67FE1"/>
    <w:rsid w:val="00A70081"/>
    <w:rsid w:val="00A703C1"/>
    <w:rsid w:val="00A70642"/>
    <w:rsid w:val="00A7067D"/>
    <w:rsid w:val="00A712E0"/>
    <w:rsid w:val="00A7189A"/>
    <w:rsid w:val="00A71C9E"/>
    <w:rsid w:val="00A71DDE"/>
    <w:rsid w:val="00A7228B"/>
    <w:rsid w:val="00A72A7B"/>
    <w:rsid w:val="00A72B75"/>
    <w:rsid w:val="00A73038"/>
    <w:rsid w:val="00A7328F"/>
    <w:rsid w:val="00A737C5"/>
    <w:rsid w:val="00A73F8D"/>
    <w:rsid w:val="00A749FD"/>
    <w:rsid w:val="00A74B8A"/>
    <w:rsid w:val="00A74C77"/>
    <w:rsid w:val="00A74D94"/>
    <w:rsid w:val="00A75387"/>
    <w:rsid w:val="00A758BE"/>
    <w:rsid w:val="00A75C2A"/>
    <w:rsid w:val="00A7668A"/>
    <w:rsid w:val="00A768EE"/>
    <w:rsid w:val="00A76C99"/>
    <w:rsid w:val="00A76E5A"/>
    <w:rsid w:val="00A76F14"/>
    <w:rsid w:val="00A775D5"/>
    <w:rsid w:val="00A800C8"/>
    <w:rsid w:val="00A801F8"/>
    <w:rsid w:val="00A8053E"/>
    <w:rsid w:val="00A80FBD"/>
    <w:rsid w:val="00A811CB"/>
    <w:rsid w:val="00A81D00"/>
    <w:rsid w:val="00A81D2F"/>
    <w:rsid w:val="00A81E59"/>
    <w:rsid w:val="00A81EBE"/>
    <w:rsid w:val="00A826F1"/>
    <w:rsid w:val="00A82712"/>
    <w:rsid w:val="00A82D02"/>
    <w:rsid w:val="00A8428C"/>
    <w:rsid w:val="00A84364"/>
    <w:rsid w:val="00A84806"/>
    <w:rsid w:val="00A84CD0"/>
    <w:rsid w:val="00A858E9"/>
    <w:rsid w:val="00A85E5B"/>
    <w:rsid w:val="00A85E73"/>
    <w:rsid w:val="00A86ED1"/>
    <w:rsid w:val="00A86F9B"/>
    <w:rsid w:val="00A915F4"/>
    <w:rsid w:val="00A91687"/>
    <w:rsid w:val="00A917A9"/>
    <w:rsid w:val="00A91C36"/>
    <w:rsid w:val="00A91D41"/>
    <w:rsid w:val="00A93F51"/>
    <w:rsid w:val="00A96010"/>
    <w:rsid w:val="00A9684D"/>
    <w:rsid w:val="00A97402"/>
    <w:rsid w:val="00A97873"/>
    <w:rsid w:val="00AA0B30"/>
    <w:rsid w:val="00AA0EFF"/>
    <w:rsid w:val="00AA1E6C"/>
    <w:rsid w:val="00AA29DC"/>
    <w:rsid w:val="00AA2B4F"/>
    <w:rsid w:val="00AA321D"/>
    <w:rsid w:val="00AA3259"/>
    <w:rsid w:val="00AA383C"/>
    <w:rsid w:val="00AA3C4B"/>
    <w:rsid w:val="00AA4B32"/>
    <w:rsid w:val="00AA4CFF"/>
    <w:rsid w:val="00AA4D52"/>
    <w:rsid w:val="00AA4F04"/>
    <w:rsid w:val="00AA5773"/>
    <w:rsid w:val="00AA6669"/>
    <w:rsid w:val="00AA690A"/>
    <w:rsid w:val="00AA6AB3"/>
    <w:rsid w:val="00AA6D26"/>
    <w:rsid w:val="00AA74C0"/>
    <w:rsid w:val="00AB0541"/>
    <w:rsid w:val="00AB09EE"/>
    <w:rsid w:val="00AB19B4"/>
    <w:rsid w:val="00AB2400"/>
    <w:rsid w:val="00AB25DF"/>
    <w:rsid w:val="00AB5377"/>
    <w:rsid w:val="00AB5B77"/>
    <w:rsid w:val="00AB7D08"/>
    <w:rsid w:val="00AB7F83"/>
    <w:rsid w:val="00AC0B81"/>
    <w:rsid w:val="00AC2300"/>
    <w:rsid w:val="00AC3451"/>
    <w:rsid w:val="00AC3506"/>
    <w:rsid w:val="00AC387E"/>
    <w:rsid w:val="00AC4DD2"/>
    <w:rsid w:val="00AC5103"/>
    <w:rsid w:val="00AC5210"/>
    <w:rsid w:val="00AC5BDF"/>
    <w:rsid w:val="00AC662A"/>
    <w:rsid w:val="00AC6903"/>
    <w:rsid w:val="00AC6B95"/>
    <w:rsid w:val="00AC722F"/>
    <w:rsid w:val="00AC7669"/>
    <w:rsid w:val="00AC79C9"/>
    <w:rsid w:val="00AD0AF6"/>
    <w:rsid w:val="00AD277E"/>
    <w:rsid w:val="00AD343E"/>
    <w:rsid w:val="00AD4267"/>
    <w:rsid w:val="00AD476A"/>
    <w:rsid w:val="00AD47AA"/>
    <w:rsid w:val="00AD4ABF"/>
    <w:rsid w:val="00AD4C67"/>
    <w:rsid w:val="00AD52D1"/>
    <w:rsid w:val="00AD54E1"/>
    <w:rsid w:val="00AD5632"/>
    <w:rsid w:val="00AD6306"/>
    <w:rsid w:val="00AD67DE"/>
    <w:rsid w:val="00AD6842"/>
    <w:rsid w:val="00AD7076"/>
    <w:rsid w:val="00AD739C"/>
    <w:rsid w:val="00AE0764"/>
    <w:rsid w:val="00AE16D1"/>
    <w:rsid w:val="00AE1BC1"/>
    <w:rsid w:val="00AE1BD1"/>
    <w:rsid w:val="00AE1DBE"/>
    <w:rsid w:val="00AE276C"/>
    <w:rsid w:val="00AE3BFD"/>
    <w:rsid w:val="00AE3DF4"/>
    <w:rsid w:val="00AE41D4"/>
    <w:rsid w:val="00AE4788"/>
    <w:rsid w:val="00AE4BEA"/>
    <w:rsid w:val="00AE4C6D"/>
    <w:rsid w:val="00AE50A3"/>
    <w:rsid w:val="00AE54FF"/>
    <w:rsid w:val="00AE563F"/>
    <w:rsid w:val="00AE6595"/>
    <w:rsid w:val="00AE6B0B"/>
    <w:rsid w:val="00AE71A8"/>
    <w:rsid w:val="00AE74AF"/>
    <w:rsid w:val="00AE74B3"/>
    <w:rsid w:val="00AE7530"/>
    <w:rsid w:val="00AE7678"/>
    <w:rsid w:val="00AE7CDB"/>
    <w:rsid w:val="00AF0329"/>
    <w:rsid w:val="00AF0774"/>
    <w:rsid w:val="00AF11B5"/>
    <w:rsid w:val="00AF1F48"/>
    <w:rsid w:val="00AF2612"/>
    <w:rsid w:val="00AF3889"/>
    <w:rsid w:val="00AF39DC"/>
    <w:rsid w:val="00AF3BD3"/>
    <w:rsid w:val="00AF3F13"/>
    <w:rsid w:val="00AF3FE3"/>
    <w:rsid w:val="00AF4A53"/>
    <w:rsid w:val="00AF4F33"/>
    <w:rsid w:val="00AF52DC"/>
    <w:rsid w:val="00AF6305"/>
    <w:rsid w:val="00AF668D"/>
    <w:rsid w:val="00AF6A68"/>
    <w:rsid w:val="00AF72F9"/>
    <w:rsid w:val="00B001C6"/>
    <w:rsid w:val="00B008DF"/>
    <w:rsid w:val="00B00BB3"/>
    <w:rsid w:val="00B00E5C"/>
    <w:rsid w:val="00B011D8"/>
    <w:rsid w:val="00B0131B"/>
    <w:rsid w:val="00B014AD"/>
    <w:rsid w:val="00B01819"/>
    <w:rsid w:val="00B022D8"/>
    <w:rsid w:val="00B024A5"/>
    <w:rsid w:val="00B02540"/>
    <w:rsid w:val="00B039AB"/>
    <w:rsid w:val="00B039E9"/>
    <w:rsid w:val="00B03B7D"/>
    <w:rsid w:val="00B04DC3"/>
    <w:rsid w:val="00B04EED"/>
    <w:rsid w:val="00B0529B"/>
    <w:rsid w:val="00B05E03"/>
    <w:rsid w:val="00B0644E"/>
    <w:rsid w:val="00B1077D"/>
    <w:rsid w:val="00B10841"/>
    <w:rsid w:val="00B10B1F"/>
    <w:rsid w:val="00B11176"/>
    <w:rsid w:val="00B123B7"/>
    <w:rsid w:val="00B12865"/>
    <w:rsid w:val="00B13C1A"/>
    <w:rsid w:val="00B13CB1"/>
    <w:rsid w:val="00B14BEA"/>
    <w:rsid w:val="00B167CE"/>
    <w:rsid w:val="00B16B62"/>
    <w:rsid w:val="00B1758A"/>
    <w:rsid w:val="00B17902"/>
    <w:rsid w:val="00B17A2E"/>
    <w:rsid w:val="00B17C66"/>
    <w:rsid w:val="00B20292"/>
    <w:rsid w:val="00B206B1"/>
    <w:rsid w:val="00B20B13"/>
    <w:rsid w:val="00B20BCC"/>
    <w:rsid w:val="00B22004"/>
    <w:rsid w:val="00B22C0A"/>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D3D"/>
    <w:rsid w:val="00B32623"/>
    <w:rsid w:val="00B331DC"/>
    <w:rsid w:val="00B33BCF"/>
    <w:rsid w:val="00B34D88"/>
    <w:rsid w:val="00B35546"/>
    <w:rsid w:val="00B3556A"/>
    <w:rsid w:val="00B35594"/>
    <w:rsid w:val="00B3580D"/>
    <w:rsid w:val="00B36B6D"/>
    <w:rsid w:val="00B3756E"/>
    <w:rsid w:val="00B3781E"/>
    <w:rsid w:val="00B401AE"/>
    <w:rsid w:val="00B402BB"/>
    <w:rsid w:val="00B414AF"/>
    <w:rsid w:val="00B41708"/>
    <w:rsid w:val="00B42998"/>
    <w:rsid w:val="00B4301A"/>
    <w:rsid w:val="00B438DD"/>
    <w:rsid w:val="00B43B6A"/>
    <w:rsid w:val="00B43FF7"/>
    <w:rsid w:val="00B4438B"/>
    <w:rsid w:val="00B453BE"/>
    <w:rsid w:val="00B46135"/>
    <w:rsid w:val="00B46241"/>
    <w:rsid w:val="00B46422"/>
    <w:rsid w:val="00B46735"/>
    <w:rsid w:val="00B468A0"/>
    <w:rsid w:val="00B47896"/>
    <w:rsid w:val="00B47C72"/>
    <w:rsid w:val="00B507E9"/>
    <w:rsid w:val="00B50878"/>
    <w:rsid w:val="00B50D0F"/>
    <w:rsid w:val="00B51288"/>
    <w:rsid w:val="00B51EF7"/>
    <w:rsid w:val="00B5205A"/>
    <w:rsid w:val="00B52363"/>
    <w:rsid w:val="00B524C0"/>
    <w:rsid w:val="00B52693"/>
    <w:rsid w:val="00B52CF9"/>
    <w:rsid w:val="00B52D9E"/>
    <w:rsid w:val="00B530F8"/>
    <w:rsid w:val="00B535DF"/>
    <w:rsid w:val="00B53C31"/>
    <w:rsid w:val="00B5445A"/>
    <w:rsid w:val="00B5455F"/>
    <w:rsid w:val="00B555A9"/>
    <w:rsid w:val="00B55A15"/>
    <w:rsid w:val="00B55AFB"/>
    <w:rsid w:val="00B55E82"/>
    <w:rsid w:val="00B563AF"/>
    <w:rsid w:val="00B563E9"/>
    <w:rsid w:val="00B56902"/>
    <w:rsid w:val="00B56922"/>
    <w:rsid w:val="00B56B70"/>
    <w:rsid w:val="00B57983"/>
    <w:rsid w:val="00B604C8"/>
    <w:rsid w:val="00B60ED0"/>
    <w:rsid w:val="00B6135B"/>
    <w:rsid w:val="00B62189"/>
    <w:rsid w:val="00B627E7"/>
    <w:rsid w:val="00B6283F"/>
    <w:rsid w:val="00B62F33"/>
    <w:rsid w:val="00B630AC"/>
    <w:rsid w:val="00B65066"/>
    <w:rsid w:val="00B65B17"/>
    <w:rsid w:val="00B6668D"/>
    <w:rsid w:val="00B666B9"/>
    <w:rsid w:val="00B66A94"/>
    <w:rsid w:val="00B66F81"/>
    <w:rsid w:val="00B67145"/>
    <w:rsid w:val="00B677F1"/>
    <w:rsid w:val="00B67817"/>
    <w:rsid w:val="00B67914"/>
    <w:rsid w:val="00B707AF"/>
    <w:rsid w:val="00B70882"/>
    <w:rsid w:val="00B709B8"/>
    <w:rsid w:val="00B7267B"/>
    <w:rsid w:val="00B7275C"/>
    <w:rsid w:val="00B72D75"/>
    <w:rsid w:val="00B72F97"/>
    <w:rsid w:val="00B73774"/>
    <w:rsid w:val="00B741EF"/>
    <w:rsid w:val="00B747A2"/>
    <w:rsid w:val="00B75001"/>
    <w:rsid w:val="00B75D6E"/>
    <w:rsid w:val="00B75F72"/>
    <w:rsid w:val="00B76DC1"/>
    <w:rsid w:val="00B77CFD"/>
    <w:rsid w:val="00B800B7"/>
    <w:rsid w:val="00B80425"/>
    <w:rsid w:val="00B805C4"/>
    <w:rsid w:val="00B806D4"/>
    <w:rsid w:val="00B81548"/>
    <w:rsid w:val="00B81633"/>
    <w:rsid w:val="00B81F81"/>
    <w:rsid w:val="00B82FF5"/>
    <w:rsid w:val="00B831BA"/>
    <w:rsid w:val="00B83A38"/>
    <w:rsid w:val="00B83D46"/>
    <w:rsid w:val="00B850CE"/>
    <w:rsid w:val="00B862C0"/>
    <w:rsid w:val="00B863D9"/>
    <w:rsid w:val="00B864BA"/>
    <w:rsid w:val="00B86C03"/>
    <w:rsid w:val="00B86E98"/>
    <w:rsid w:val="00B87C4E"/>
    <w:rsid w:val="00B90192"/>
    <w:rsid w:val="00B90A49"/>
    <w:rsid w:val="00B90B9B"/>
    <w:rsid w:val="00B90C7D"/>
    <w:rsid w:val="00B91455"/>
    <w:rsid w:val="00B919E1"/>
    <w:rsid w:val="00B92313"/>
    <w:rsid w:val="00B933BC"/>
    <w:rsid w:val="00B93564"/>
    <w:rsid w:val="00B93791"/>
    <w:rsid w:val="00B93921"/>
    <w:rsid w:val="00B945A2"/>
    <w:rsid w:val="00B94702"/>
    <w:rsid w:val="00B962AB"/>
    <w:rsid w:val="00B966B6"/>
    <w:rsid w:val="00B96C66"/>
    <w:rsid w:val="00B97B6F"/>
    <w:rsid w:val="00BA05AF"/>
    <w:rsid w:val="00BA0622"/>
    <w:rsid w:val="00BA096B"/>
    <w:rsid w:val="00BA13D0"/>
    <w:rsid w:val="00BA14FE"/>
    <w:rsid w:val="00BA1C0C"/>
    <w:rsid w:val="00BA1C65"/>
    <w:rsid w:val="00BA1F66"/>
    <w:rsid w:val="00BA23AE"/>
    <w:rsid w:val="00BA2A52"/>
    <w:rsid w:val="00BA3293"/>
    <w:rsid w:val="00BA35C3"/>
    <w:rsid w:val="00BA3C29"/>
    <w:rsid w:val="00BA3F2E"/>
    <w:rsid w:val="00BA403D"/>
    <w:rsid w:val="00BA4357"/>
    <w:rsid w:val="00BA4760"/>
    <w:rsid w:val="00BA4FF0"/>
    <w:rsid w:val="00BA58D9"/>
    <w:rsid w:val="00BA5FB5"/>
    <w:rsid w:val="00BA6341"/>
    <w:rsid w:val="00BA6E60"/>
    <w:rsid w:val="00BA7003"/>
    <w:rsid w:val="00BA71ED"/>
    <w:rsid w:val="00BA7CCE"/>
    <w:rsid w:val="00BB065D"/>
    <w:rsid w:val="00BB14CF"/>
    <w:rsid w:val="00BB17C8"/>
    <w:rsid w:val="00BB1CF9"/>
    <w:rsid w:val="00BB2101"/>
    <w:rsid w:val="00BB2133"/>
    <w:rsid w:val="00BB26DC"/>
    <w:rsid w:val="00BB30F3"/>
    <w:rsid w:val="00BB315F"/>
    <w:rsid w:val="00BB325E"/>
    <w:rsid w:val="00BB3D90"/>
    <w:rsid w:val="00BB48F1"/>
    <w:rsid w:val="00BB5036"/>
    <w:rsid w:val="00BB5BAF"/>
    <w:rsid w:val="00BB6888"/>
    <w:rsid w:val="00BB6EFD"/>
    <w:rsid w:val="00BB779D"/>
    <w:rsid w:val="00BB7A4D"/>
    <w:rsid w:val="00BC068E"/>
    <w:rsid w:val="00BC107E"/>
    <w:rsid w:val="00BC1C7C"/>
    <w:rsid w:val="00BC205F"/>
    <w:rsid w:val="00BC3D44"/>
    <w:rsid w:val="00BC4213"/>
    <w:rsid w:val="00BC4C7F"/>
    <w:rsid w:val="00BC5C80"/>
    <w:rsid w:val="00BC5D5B"/>
    <w:rsid w:val="00BC5F08"/>
    <w:rsid w:val="00BC6161"/>
    <w:rsid w:val="00BC65A4"/>
    <w:rsid w:val="00BC65B2"/>
    <w:rsid w:val="00BC75B3"/>
    <w:rsid w:val="00BC7E15"/>
    <w:rsid w:val="00BC7E36"/>
    <w:rsid w:val="00BD020B"/>
    <w:rsid w:val="00BD09B1"/>
    <w:rsid w:val="00BD0FE8"/>
    <w:rsid w:val="00BD16D6"/>
    <w:rsid w:val="00BD1B72"/>
    <w:rsid w:val="00BD31B3"/>
    <w:rsid w:val="00BD3BB5"/>
    <w:rsid w:val="00BD41C0"/>
    <w:rsid w:val="00BD485C"/>
    <w:rsid w:val="00BD4AA0"/>
    <w:rsid w:val="00BD521B"/>
    <w:rsid w:val="00BD59C0"/>
    <w:rsid w:val="00BD6053"/>
    <w:rsid w:val="00BD6593"/>
    <w:rsid w:val="00BD66B2"/>
    <w:rsid w:val="00BD71AD"/>
    <w:rsid w:val="00BD76B1"/>
    <w:rsid w:val="00BD7725"/>
    <w:rsid w:val="00BD786C"/>
    <w:rsid w:val="00BD78AD"/>
    <w:rsid w:val="00BD78F4"/>
    <w:rsid w:val="00BE0F6C"/>
    <w:rsid w:val="00BE1D73"/>
    <w:rsid w:val="00BE1EC9"/>
    <w:rsid w:val="00BE1F09"/>
    <w:rsid w:val="00BE2650"/>
    <w:rsid w:val="00BE26F9"/>
    <w:rsid w:val="00BE2DD8"/>
    <w:rsid w:val="00BE301A"/>
    <w:rsid w:val="00BE400A"/>
    <w:rsid w:val="00BE458A"/>
    <w:rsid w:val="00BE4BE8"/>
    <w:rsid w:val="00BE4DBA"/>
    <w:rsid w:val="00BE4E51"/>
    <w:rsid w:val="00BE5D07"/>
    <w:rsid w:val="00BE61FC"/>
    <w:rsid w:val="00BE7A1E"/>
    <w:rsid w:val="00BF0159"/>
    <w:rsid w:val="00BF0D84"/>
    <w:rsid w:val="00BF1423"/>
    <w:rsid w:val="00BF18FE"/>
    <w:rsid w:val="00BF1C55"/>
    <w:rsid w:val="00BF224A"/>
    <w:rsid w:val="00BF28A4"/>
    <w:rsid w:val="00BF37C5"/>
    <w:rsid w:val="00BF3AAA"/>
    <w:rsid w:val="00BF42FD"/>
    <w:rsid w:val="00BF497A"/>
    <w:rsid w:val="00BF4AC8"/>
    <w:rsid w:val="00BF5BF6"/>
    <w:rsid w:val="00BF5E37"/>
    <w:rsid w:val="00BF6983"/>
    <w:rsid w:val="00BF6D84"/>
    <w:rsid w:val="00BF70D4"/>
    <w:rsid w:val="00BF71E4"/>
    <w:rsid w:val="00BF7831"/>
    <w:rsid w:val="00BF7B13"/>
    <w:rsid w:val="00C00879"/>
    <w:rsid w:val="00C0163D"/>
    <w:rsid w:val="00C017CA"/>
    <w:rsid w:val="00C02152"/>
    <w:rsid w:val="00C0264E"/>
    <w:rsid w:val="00C03099"/>
    <w:rsid w:val="00C03CE8"/>
    <w:rsid w:val="00C0494D"/>
    <w:rsid w:val="00C04B74"/>
    <w:rsid w:val="00C05806"/>
    <w:rsid w:val="00C05FA3"/>
    <w:rsid w:val="00C06A1F"/>
    <w:rsid w:val="00C06BAD"/>
    <w:rsid w:val="00C07158"/>
    <w:rsid w:val="00C108A9"/>
    <w:rsid w:val="00C10D63"/>
    <w:rsid w:val="00C123A3"/>
    <w:rsid w:val="00C12466"/>
    <w:rsid w:val="00C141FB"/>
    <w:rsid w:val="00C143BD"/>
    <w:rsid w:val="00C1441B"/>
    <w:rsid w:val="00C14FB5"/>
    <w:rsid w:val="00C151EC"/>
    <w:rsid w:val="00C1544B"/>
    <w:rsid w:val="00C15A04"/>
    <w:rsid w:val="00C1656A"/>
    <w:rsid w:val="00C16815"/>
    <w:rsid w:val="00C17D4D"/>
    <w:rsid w:val="00C205F8"/>
    <w:rsid w:val="00C2100C"/>
    <w:rsid w:val="00C2106B"/>
    <w:rsid w:val="00C21175"/>
    <w:rsid w:val="00C226C2"/>
    <w:rsid w:val="00C2297F"/>
    <w:rsid w:val="00C22CC3"/>
    <w:rsid w:val="00C2305A"/>
    <w:rsid w:val="00C23CC9"/>
    <w:rsid w:val="00C24114"/>
    <w:rsid w:val="00C248DB"/>
    <w:rsid w:val="00C248DD"/>
    <w:rsid w:val="00C2492B"/>
    <w:rsid w:val="00C2557A"/>
    <w:rsid w:val="00C255F6"/>
    <w:rsid w:val="00C256E7"/>
    <w:rsid w:val="00C25831"/>
    <w:rsid w:val="00C2605E"/>
    <w:rsid w:val="00C26EDD"/>
    <w:rsid w:val="00C27BF6"/>
    <w:rsid w:val="00C27C80"/>
    <w:rsid w:val="00C30577"/>
    <w:rsid w:val="00C30B3D"/>
    <w:rsid w:val="00C30BEF"/>
    <w:rsid w:val="00C30DC6"/>
    <w:rsid w:val="00C31631"/>
    <w:rsid w:val="00C316BC"/>
    <w:rsid w:val="00C31E72"/>
    <w:rsid w:val="00C32004"/>
    <w:rsid w:val="00C323BD"/>
    <w:rsid w:val="00C32B66"/>
    <w:rsid w:val="00C33180"/>
    <w:rsid w:val="00C33462"/>
    <w:rsid w:val="00C33AE2"/>
    <w:rsid w:val="00C34138"/>
    <w:rsid w:val="00C34324"/>
    <w:rsid w:val="00C344E9"/>
    <w:rsid w:val="00C3492B"/>
    <w:rsid w:val="00C35315"/>
    <w:rsid w:val="00C3555A"/>
    <w:rsid w:val="00C3626C"/>
    <w:rsid w:val="00C364B9"/>
    <w:rsid w:val="00C36CE9"/>
    <w:rsid w:val="00C37741"/>
    <w:rsid w:val="00C37E3D"/>
    <w:rsid w:val="00C4041E"/>
    <w:rsid w:val="00C40C64"/>
    <w:rsid w:val="00C433C4"/>
    <w:rsid w:val="00C43FBA"/>
    <w:rsid w:val="00C441CC"/>
    <w:rsid w:val="00C44475"/>
    <w:rsid w:val="00C44F87"/>
    <w:rsid w:val="00C45757"/>
    <w:rsid w:val="00C4609E"/>
    <w:rsid w:val="00C46807"/>
    <w:rsid w:val="00C47D44"/>
    <w:rsid w:val="00C50B1E"/>
    <w:rsid w:val="00C51C72"/>
    <w:rsid w:val="00C51CB1"/>
    <w:rsid w:val="00C521B4"/>
    <w:rsid w:val="00C52914"/>
    <w:rsid w:val="00C532A5"/>
    <w:rsid w:val="00C544CC"/>
    <w:rsid w:val="00C546E7"/>
    <w:rsid w:val="00C55114"/>
    <w:rsid w:val="00C56262"/>
    <w:rsid w:val="00C570EA"/>
    <w:rsid w:val="00C57198"/>
    <w:rsid w:val="00C57354"/>
    <w:rsid w:val="00C578CE"/>
    <w:rsid w:val="00C617BF"/>
    <w:rsid w:val="00C6205F"/>
    <w:rsid w:val="00C62692"/>
    <w:rsid w:val="00C62791"/>
    <w:rsid w:val="00C62FA1"/>
    <w:rsid w:val="00C64069"/>
    <w:rsid w:val="00C64871"/>
    <w:rsid w:val="00C64B36"/>
    <w:rsid w:val="00C64C87"/>
    <w:rsid w:val="00C653BA"/>
    <w:rsid w:val="00C657B4"/>
    <w:rsid w:val="00C6774F"/>
    <w:rsid w:val="00C677AA"/>
    <w:rsid w:val="00C67EA3"/>
    <w:rsid w:val="00C71914"/>
    <w:rsid w:val="00C7199B"/>
    <w:rsid w:val="00C71A4C"/>
    <w:rsid w:val="00C7263B"/>
    <w:rsid w:val="00C727EF"/>
    <w:rsid w:val="00C72D01"/>
    <w:rsid w:val="00C72F2F"/>
    <w:rsid w:val="00C73290"/>
    <w:rsid w:val="00C736A7"/>
    <w:rsid w:val="00C74181"/>
    <w:rsid w:val="00C74636"/>
    <w:rsid w:val="00C74AF1"/>
    <w:rsid w:val="00C752C9"/>
    <w:rsid w:val="00C759F1"/>
    <w:rsid w:val="00C7613A"/>
    <w:rsid w:val="00C761B9"/>
    <w:rsid w:val="00C77315"/>
    <w:rsid w:val="00C7751B"/>
    <w:rsid w:val="00C77AEB"/>
    <w:rsid w:val="00C77C98"/>
    <w:rsid w:val="00C80069"/>
    <w:rsid w:val="00C805DA"/>
    <w:rsid w:val="00C8096C"/>
    <w:rsid w:val="00C80A78"/>
    <w:rsid w:val="00C80F33"/>
    <w:rsid w:val="00C80FD0"/>
    <w:rsid w:val="00C8100B"/>
    <w:rsid w:val="00C8113D"/>
    <w:rsid w:val="00C816BC"/>
    <w:rsid w:val="00C825DD"/>
    <w:rsid w:val="00C82BAA"/>
    <w:rsid w:val="00C82DDB"/>
    <w:rsid w:val="00C85089"/>
    <w:rsid w:val="00C852AC"/>
    <w:rsid w:val="00C857F9"/>
    <w:rsid w:val="00C86077"/>
    <w:rsid w:val="00C86543"/>
    <w:rsid w:val="00C8683F"/>
    <w:rsid w:val="00C86967"/>
    <w:rsid w:val="00C87D19"/>
    <w:rsid w:val="00C906CF"/>
    <w:rsid w:val="00C9091D"/>
    <w:rsid w:val="00C90FA2"/>
    <w:rsid w:val="00C91CA5"/>
    <w:rsid w:val="00C91D17"/>
    <w:rsid w:val="00C91D26"/>
    <w:rsid w:val="00C92267"/>
    <w:rsid w:val="00C92D31"/>
    <w:rsid w:val="00C94857"/>
    <w:rsid w:val="00C959C2"/>
    <w:rsid w:val="00C95BC5"/>
    <w:rsid w:val="00C95DEA"/>
    <w:rsid w:val="00C95FCA"/>
    <w:rsid w:val="00C974ED"/>
    <w:rsid w:val="00C976AC"/>
    <w:rsid w:val="00C97A8D"/>
    <w:rsid w:val="00CA0083"/>
    <w:rsid w:val="00CA04C0"/>
    <w:rsid w:val="00CA0775"/>
    <w:rsid w:val="00CA0837"/>
    <w:rsid w:val="00CA0BD9"/>
    <w:rsid w:val="00CA4064"/>
    <w:rsid w:val="00CA41D2"/>
    <w:rsid w:val="00CA4753"/>
    <w:rsid w:val="00CA4D91"/>
    <w:rsid w:val="00CA4F20"/>
    <w:rsid w:val="00CA5908"/>
    <w:rsid w:val="00CA5D21"/>
    <w:rsid w:val="00CA6512"/>
    <w:rsid w:val="00CA764F"/>
    <w:rsid w:val="00CA7A61"/>
    <w:rsid w:val="00CB0C16"/>
    <w:rsid w:val="00CB1327"/>
    <w:rsid w:val="00CB149F"/>
    <w:rsid w:val="00CB1EAE"/>
    <w:rsid w:val="00CB1F5B"/>
    <w:rsid w:val="00CB2147"/>
    <w:rsid w:val="00CB30F5"/>
    <w:rsid w:val="00CB3133"/>
    <w:rsid w:val="00CB315D"/>
    <w:rsid w:val="00CB3B4E"/>
    <w:rsid w:val="00CB3EC6"/>
    <w:rsid w:val="00CB4BEE"/>
    <w:rsid w:val="00CB4F56"/>
    <w:rsid w:val="00CB598E"/>
    <w:rsid w:val="00CB68CC"/>
    <w:rsid w:val="00CB6BB5"/>
    <w:rsid w:val="00CB6D6A"/>
    <w:rsid w:val="00CB7873"/>
    <w:rsid w:val="00CC0309"/>
    <w:rsid w:val="00CC07DB"/>
    <w:rsid w:val="00CC0A26"/>
    <w:rsid w:val="00CC0AB1"/>
    <w:rsid w:val="00CC1838"/>
    <w:rsid w:val="00CC341C"/>
    <w:rsid w:val="00CC3645"/>
    <w:rsid w:val="00CC3F55"/>
    <w:rsid w:val="00CC4116"/>
    <w:rsid w:val="00CC54B1"/>
    <w:rsid w:val="00CC55AE"/>
    <w:rsid w:val="00CC79A2"/>
    <w:rsid w:val="00CC7D66"/>
    <w:rsid w:val="00CD0153"/>
    <w:rsid w:val="00CD02C6"/>
    <w:rsid w:val="00CD092E"/>
    <w:rsid w:val="00CD0A75"/>
    <w:rsid w:val="00CD11DE"/>
    <w:rsid w:val="00CD143E"/>
    <w:rsid w:val="00CD1963"/>
    <w:rsid w:val="00CD19CA"/>
    <w:rsid w:val="00CD1AC2"/>
    <w:rsid w:val="00CD31B3"/>
    <w:rsid w:val="00CD34FD"/>
    <w:rsid w:val="00CD3E17"/>
    <w:rsid w:val="00CD3EFC"/>
    <w:rsid w:val="00CD467E"/>
    <w:rsid w:val="00CD50A4"/>
    <w:rsid w:val="00CD51ED"/>
    <w:rsid w:val="00CD5CFC"/>
    <w:rsid w:val="00CD6C4D"/>
    <w:rsid w:val="00CD7357"/>
    <w:rsid w:val="00CD7B3A"/>
    <w:rsid w:val="00CE0199"/>
    <w:rsid w:val="00CE0440"/>
    <w:rsid w:val="00CE05E1"/>
    <w:rsid w:val="00CE0620"/>
    <w:rsid w:val="00CE1146"/>
    <w:rsid w:val="00CE16F2"/>
    <w:rsid w:val="00CE178F"/>
    <w:rsid w:val="00CE18AA"/>
    <w:rsid w:val="00CE1CC5"/>
    <w:rsid w:val="00CE1E16"/>
    <w:rsid w:val="00CE253C"/>
    <w:rsid w:val="00CE2EE4"/>
    <w:rsid w:val="00CE3346"/>
    <w:rsid w:val="00CE3797"/>
    <w:rsid w:val="00CE3ADA"/>
    <w:rsid w:val="00CE4025"/>
    <w:rsid w:val="00CE41CB"/>
    <w:rsid w:val="00CE48D3"/>
    <w:rsid w:val="00CE498F"/>
    <w:rsid w:val="00CE5D42"/>
    <w:rsid w:val="00CE5FE1"/>
    <w:rsid w:val="00CE6803"/>
    <w:rsid w:val="00CE6D99"/>
    <w:rsid w:val="00CE7CAC"/>
    <w:rsid w:val="00CF0777"/>
    <w:rsid w:val="00CF0FF4"/>
    <w:rsid w:val="00CF1622"/>
    <w:rsid w:val="00CF1EB5"/>
    <w:rsid w:val="00CF26D0"/>
    <w:rsid w:val="00CF34DB"/>
    <w:rsid w:val="00CF3CAD"/>
    <w:rsid w:val="00CF3E28"/>
    <w:rsid w:val="00CF425F"/>
    <w:rsid w:val="00CF4635"/>
    <w:rsid w:val="00CF46ED"/>
    <w:rsid w:val="00CF5173"/>
    <w:rsid w:val="00CF51E8"/>
    <w:rsid w:val="00CF5BA3"/>
    <w:rsid w:val="00CF637A"/>
    <w:rsid w:val="00CF7C31"/>
    <w:rsid w:val="00D00CF6"/>
    <w:rsid w:val="00D013E2"/>
    <w:rsid w:val="00D01F80"/>
    <w:rsid w:val="00D0208A"/>
    <w:rsid w:val="00D025CC"/>
    <w:rsid w:val="00D028B3"/>
    <w:rsid w:val="00D0293C"/>
    <w:rsid w:val="00D02DA7"/>
    <w:rsid w:val="00D0304E"/>
    <w:rsid w:val="00D04BC3"/>
    <w:rsid w:val="00D04EC9"/>
    <w:rsid w:val="00D053C2"/>
    <w:rsid w:val="00D05E0E"/>
    <w:rsid w:val="00D06218"/>
    <w:rsid w:val="00D066C4"/>
    <w:rsid w:val="00D07F8E"/>
    <w:rsid w:val="00D104AC"/>
    <w:rsid w:val="00D10566"/>
    <w:rsid w:val="00D11C6E"/>
    <w:rsid w:val="00D12AD5"/>
    <w:rsid w:val="00D138B4"/>
    <w:rsid w:val="00D13D12"/>
    <w:rsid w:val="00D140C2"/>
    <w:rsid w:val="00D149DF"/>
    <w:rsid w:val="00D152AA"/>
    <w:rsid w:val="00D15500"/>
    <w:rsid w:val="00D15C15"/>
    <w:rsid w:val="00D15E24"/>
    <w:rsid w:val="00D16725"/>
    <w:rsid w:val="00D16D23"/>
    <w:rsid w:val="00D17643"/>
    <w:rsid w:val="00D17911"/>
    <w:rsid w:val="00D17FB4"/>
    <w:rsid w:val="00D20188"/>
    <w:rsid w:val="00D201E3"/>
    <w:rsid w:val="00D2027A"/>
    <w:rsid w:val="00D20B23"/>
    <w:rsid w:val="00D20C94"/>
    <w:rsid w:val="00D218EF"/>
    <w:rsid w:val="00D22433"/>
    <w:rsid w:val="00D22748"/>
    <w:rsid w:val="00D22E55"/>
    <w:rsid w:val="00D232AE"/>
    <w:rsid w:val="00D233E0"/>
    <w:rsid w:val="00D2347F"/>
    <w:rsid w:val="00D23626"/>
    <w:rsid w:val="00D25371"/>
    <w:rsid w:val="00D26918"/>
    <w:rsid w:val="00D27734"/>
    <w:rsid w:val="00D27BED"/>
    <w:rsid w:val="00D3182A"/>
    <w:rsid w:val="00D32136"/>
    <w:rsid w:val="00D3222B"/>
    <w:rsid w:val="00D3227D"/>
    <w:rsid w:val="00D3282A"/>
    <w:rsid w:val="00D330D8"/>
    <w:rsid w:val="00D33197"/>
    <w:rsid w:val="00D33567"/>
    <w:rsid w:val="00D33EEE"/>
    <w:rsid w:val="00D341A7"/>
    <w:rsid w:val="00D34B4B"/>
    <w:rsid w:val="00D35236"/>
    <w:rsid w:val="00D35305"/>
    <w:rsid w:val="00D3579C"/>
    <w:rsid w:val="00D37121"/>
    <w:rsid w:val="00D376AA"/>
    <w:rsid w:val="00D37AD2"/>
    <w:rsid w:val="00D40043"/>
    <w:rsid w:val="00D40A47"/>
    <w:rsid w:val="00D41051"/>
    <w:rsid w:val="00D410F8"/>
    <w:rsid w:val="00D417AE"/>
    <w:rsid w:val="00D41B6F"/>
    <w:rsid w:val="00D446AE"/>
    <w:rsid w:val="00D457ED"/>
    <w:rsid w:val="00D46872"/>
    <w:rsid w:val="00D468B0"/>
    <w:rsid w:val="00D46AEF"/>
    <w:rsid w:val="00D46D32"/>
    <w:rsid w:val="00D46EB7"/>
    <w:rsid w:val="00D476EB"/>
    <w:rsid w:val="00D478AA"/>
    <w:rsid w:val="00D47F55"/>
    <w:rsid w:val="00D50FBA"/>
    <w:rsid w:val="00D51372"/>
    <w:rsid w:val="00D5162F"/>
    <w:rsid w:val="00D51AD6"/>
    <w:rsid w:val="00D51C50"/>
    <w:rsid w:val="00D5266D"/>
    <w:rsid w:val="00D52BBA"/>
    <w:rsid w:val="00D52C1C"/>
    <w:rsid w:val="00D53BD6"/>
    <w:rsid w:val="00D54AEA"/>
    <w:rsid w:val="00D54E4B"/>
    <w:rsid w:val="00D55A96"/>
    <w:rsid w:val="00D56796"/>
    <w:rsid w:val="00D56D40"/>
    <w:rsid w:val="00D56D85"/>
    <w:rsid w:val="00D60345"/>
    <w:rsid w:val="00D60B6B"/>
    <w:rsid w:val="00D60C19"/>
    <w:rsid w:val="00D60D72"/>
    <w:rsid w:val="00D60D80"/>
    <w:rsid w:val="00D61918"/>
    <w:rsid w:val="00D61F53"/>
    <w:rsid w:val="00D62F54"/>
    <w:rsid w:val="00D63019"/>
    <w:rsid w:val="00D631BD"/>
    <w:rsid w:val="00D64502"/>
    <w:rsid w:val="00D64812"/>
    <w:rsid w:val="00D64E31"/>
    <w:rsid w:val="00D65604"/>
    <w:rsid w:val="00D656B6"/>
    <w:rsid w:val="00D6585F"/>
    <w:rsid w:val="00D65F9D"/>
    <w:rsid w:val="00D666E7"/>
    <w:rsid w:val="00D66C52"/>
    <w:rsid w:val="00D678F8"/>
    <w:rsid w:val="00D67C66"/>
    <w:rsid w:val="00D67E37"/>
    <w:rsid w:val="00D705C5"/>
    <w:rsid w:val="00D706C6"/>
    <w:rsid w:val="00D707D8"/>
    <w:rsid w:val="00D721EC"/>
    <w:rsid w:val="00D726CE"/>
    <w:rsid w:val="00D73677"/>
    <w:rsid w:val="00D73943"/>
    <w:rsid w:val="00D74912"/>
    <w:rsid w:val="00D74A6E"/>
    <w:rsid w:val="00D752E2"/>
    <w:rsid w:val="00D75805"/>
    <w:rsid w:val="00D75B50"/>
    <w:rsid w:val="00D75BE2"/>
    <w:rsid w:val="00D76480"/>
    <w:rsid w:val="00D779F7"/>
    <w:rsid w:val="00D80557"/>
    <w:rsid w:val="00D80754"/>
    <w:rsid w:val="00D81F77"/>
    <w:rsid w:val="00D82F54"/>
    <w:rsid w:val="00D83026"/>
    <w:rsid w:val="00D83045"/>
    <w:rsid w:val="00D83354"/>
    <w:rsid w:val="00D834D7"/>
    <w:rsid w:val="00D844D3"/>
    <w:rsid w:val="00D857E6"/>
    <w:rsid w:val="00D85885"/>
    <w:rsid w:val="00D8653A"/>
    <w:rsid w:val="00D871CE"/>
    <w:rsid w:val="00D87473"/>
    <w:rsid w:val="00D87542"/>
    <w:rsid w:val="00D87D77"/>
    <w:rsid w:val="00D87DD8"/>
    <w:rsid w:val="00D90174"/>
    <w:rsid w:val="00D91AF5"/>
    <w:rsid w:val="00D920CA"/>
    <w:rsid w:val="00D92BFA"/>
    <w:rsid w:val="00D935D1"/>
    <w:rsid w:val="00D9375F"/>
    <w:rsid w:val="00D937F8"/>
    <w:rsid w:val="00D93883"/>
    <w:rsid w:val="00D93A88"/>
    <w:rsid w:val="00D93B43"/>
    <w:rsid w:val="00D93D76"/>
    <w:rsid w:val="00D93D78"/>
    <w:rsid w:val="00D93FAF"/>
    <w:rsid w:val="00D940D3"/>
    <w:rsid w:val="00D94DB5"/>
    <w:rsid w:val="00D95202"/>
    <w:rsid w:val="00D95B44"/>
    <w:rsid w:val="00D95C20"/>
    <w:rsid w:val="00D961B5"/>
    <w:rsid w:val="00D961C7"/>
    <w:rsid w:val="00D96BFE"/>
    <w:rsid w:val="00D96F7E"/>
    <w:rsid w:val="00D9778A"/>
    <w:rsid w:val="00D97B59"/>
    <w:rsid w:val="00D97C16"/>
    <w:rsid w:val="00D97D49"/>
    <w:rsid w:val="00DA025F"/>
    <w:rsid w:val="00DA0755"/>
    <w:rsid w:val="00DA079E"/>
    <w:rsid w:val="00DA08A5"/>
    <w:rsid w:val="00DA23AB"/>
    <w:rsid w:val="00DA2B4B"/>
    <w:rsid w:val="00DA4512"/>
    <w:rsid w:val="00DA4697"/>
    <w:rsid w:val="00DA4C43"/>
    <w:rsid w:val="00DA4D03"/>
    <w:rsid w:val="00DA4EAF"/>
    <w:rsid w:val="00DA5A16"/>
    <w:rsid w:val="00DA6949"/>
    <w:rsid w:val="00DA7D0B"/>
    <w:rsid w:val="00DB07CA"/>
    <w:rsid w:val="00DB0823"/>
    <w:rsid w:val="00DB0E2A"/>
    <w:rsid w:val="00DB111E"/>
    <w:rsid w:val="00DB1629"/>
    <w:rsid w:val="00DB2718"/>
    <w:rsid w:val="00DB2773"/>
    <w:rsid w:val="00DB27E9"/>
    <w:rsid w:val="00DB2A06"/>
    <w:rsid w:val="00DB383F"/>
    <w:rsid w:val="00DB3A50"/>
    <w:rsid w:val="00DB532F"/>
    <w:rsid w:val="00DB53D6"/>
    <w:rsid w:val="00DB5CC0"/>
    <w:rsid w:val="00DB5FF0"/>
    <w:rsid w:val="00DB63F1"/>
    <w:rsid w:val="00DB65D7"/>
    <w:rsid w:val="00DB6791"/>
    <w:rsid w:val="00DB6C38"/>
    <w:rsid w:val="00DB6E76"/>
    <w:rsid w:val="00DB736F"/>
    <w:rsid w:val="00DB7445"/>
    <w:rsid w:val="00DB7D53"/>
    <w:rsid w:val="00DC000F"/>
    <w:rsid w:val="00DC0464"/>
    <w:rsid w:val="00DC0787"/>
    <w:rsid w:val="00DC0F18"/>
    <w:rsid w:val="00DC1303"/>
    <w:rsid w:val="00DC1403"/>
    <w:rsid w:val="00DC2873"/>
    <w:rsid w:val="00DC389B"/>
    <w:rsid w:val="00DC394C"/>
    <w:rsid w:val="00DC42A4"/>
    <w:rsid w:val="00DC42EA"/>
    <w:rsid w:val="00DC4933"/>
    <w:rsid w:val="00DC558C"/>
    <w:rsid w:val="00DC5ED6"/>
    <w:rsid w:val="00DC635D"/>
    <w:rsid w:val="00DC6513"/>
    <w:rsid w:val="00DC693E"/>
    <w:rsid w:val="00DC7C31"/>
    <w:rsid w:val="00DD0C3F"/>
    <w:rsid w:val="00DD1F41"/>
    <w:rsid w:val="00DD26CC"/>
    <w:rsid w:val="00DD3543"/>
    <w:rsid w:val="00DD3766"/>
    <w:rsid w:val="00DD380F"/>
    <w:rsid w:val="00DD4821"/>
    <w:rsid w:val="00DD503F"/>
    <w:rsid w:val="00DD514C"/>
    <w:rsid w:val="00DD68C0"/>
    <w:rsid w:val="00DD6DE7"/>
    <w:rsid w:val="00DD71D6"/>
    <w:rsid w:val="00DD73A8"/>
    <w:rsid w:val="00DD7687"/>
    <w:rsid w:val="00DD7B55"/>
    <w:rsid w:val="00DE0797"/>
    <w:rsid w:val="00DE08C3"/>
    <w:rsid w:val="00DE094A"/>
    <w:rsid w:val="00DE17FA"/>
    <w:rsid w:val="00DE1ACD"/>
    <w:rsid w:val="00DE1DAB"/>
    <w:rsid w:val="00DE20A2"/>
    <w:rsid w:val="00DE261E"/>
    <w:rsid w:val="00DE269D"/>
    <w:rsid w:val="00DE3288"/>
    <w:rsid w:val="00DE52B7"/>
    <w:rsid w:val="00DE6636"/>
    <w:rsid w:val="00DE6C5F"/>
    <w:rsid w:val="00DE70EA"/>
    <w:rsid w:val="00DF0175"/>
    <w:rsid w:val="00DF0B89"/>
    <w:rsid w:val="00DF131B"/>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73B6"/>
    <w:rsid w:val="00DF781C"/>
    <w:rsid w:val="00E00270"/>
    <w:rsid w:val="00E008D8"/>
    <w:rsid w:val="00E00C6B"/>
    <w:rsid w:val="00E02A3C"/>
    <w:rsid w:val="00E02F70"/>
    <w:rsid w:val="00E032F6"/>
    <w:rsid w:val="00E03F4C"/>
    <w:rsid w:val="00E03F4E"/>
    <w:rsid w:val="00E049A5"/>
    <w:rsid w:val="00E051FB"/>
    <w:rsid w:val="00E056B0"/>
    <w:rsid w:val="00E05984"/>
    <w:rsid w:val="00E05C27"/>
    <w:rsid w:val="00E063DE"/>
    <w:rsid w:val="00E0671B"/>
    <w:rsid w:val="00E07453"/>
    <w:rsid w:val="00E07F6A"/>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C68"/>
    <w:rsid w:val="00E16E4C"/>
    <w:rsid w:val="00E173EF"/>
    <w:rsid w:val="00E20A78"/>
    <w:rsid w:val="00E20B50"/>
    <w:rsid w:val="00E20B5E"/>
    <w:rsid w:val="00E20F69"/>
    <w:rsid w:val="00E21906"/>
    <w:rsid w:val="00E221AF"/>
    <w:rsid w:val="00E224BF"/>
    <w:rsid w:val="00E22732"/>
    <w:rsid w:val="00E22B39"/>
    <w:rsid w:val="00E2398E"/>
    <w:rsid w:val="00E23A5C"/>
    <w:rsid w:val="00E24570"/>
    <w:rsid w:val="00E2459F"/>
    <w:rsid w:val="00E24B98"/>
    <w:rsid w:val="00E2527D"/>
    <w:rsid w:val="00E262A9"/>
    <w:rsid w:val="00E2688C"/>
    <w:rsid w:val="00E2693C"/>
    <w:rsid w:val="00E2710F"/>
    <w:rsid w:val="00E27916"/>
    <w:rsid w:val="00E3047D"/>
    <w:rsid w:val="00E3066D"/>
    <w:rsid w:val="00E30AF9"/>
    <w:rsid w:val="00E31F86"/>
    <w:rsid w:val="00E31FB7"/>
    <w:rsid w:val="00E32363"/>
    <w:rsid w:val="00E32488"/>
    <w:rsid w:val="00E327E4"/>
    <w:rsid w:val="00E32E77"/>
    <w:rsid w:val="00E3388D"/>
    <w:rsid w:val="00E34A76"/>
    <w:rsid w:val="00E34C86"/>
    <w:rsid w:val="00E34DB8"/>
    <w:rsid w:val="00E35369"/>
    <w:rsid w:val="00E35682"/>
    <w:rsid w:val="00E35930"/>
    <w:rsid w:val="00E35DA6"/>
    <w:rsid w:val="00E35DF9"/>
    <w:rsid w:val="00E3649B"/>
    <w:rsid w:val="00E3745E"/>
    <w:rsid w:val="00E37A35"/>
    <w:rsid w:val="00E37B12"/>
    <w:rsid w:val="00E37BEF"/>
    <w:rsid w:val="00E37D65"/>
    <w:rsid w:val="00E41042"/>
    <w:rsid w:val="00E4127C"/>
    <w:rsid w:val="00E41B14"/>
    <w:rsid w:val="00E41DD4"/>
    <w:rsid w:val="00E4219A"/>
    <w:rsid w:val="00E424A0"/>
    <w:rsid w:val="00E42698"/>
    <w:rsid w:val="00E4274A"/>
    <w:rsid w:val="00E43933"/>
    <w:rsid w:val="00E43B12"/>
    <w:rsid w:val="00E43E66"/>
    <w:rsid w:val="00E443AB"/>
    <w:rsid w:val="00E444BC"/>
    <w:rsid w:val="00E4510E"/>
    <w:rsid w:val="00E46906"/>
    <w:rsid w:val="00E46AA8"/>
    <w:rsid w:val="00E46EA3"/>
    <w:rsid w:val="00E47D3D"/>
    <w:rsid w:val="00E50223"/>
    <w:rsid w:val="00E5059B"/>
    <w:rsid w:val="00E50F61"/>
    <w:rsid w:val="00E51502"/>
    <w:rsid w:val="00E51C1B"/>
    <w:rsid w:val="00E5332C"/>
    <w:rsid w:val="00E53353"/>
    <w:rsid w:val="00E535A6"/>
    <w:rsid w:val="00E53C45"/>
    <w:rsid w:val="00E53CE0"/>
    <w:rsid w:val="00E53DA7"/>
    <w:rsid w:val="00E54C11"/>
    <w:rsid w:val="00E55DB0"/>
    <w:rsid w:val="00E5703B"/>
    <w:rsid w:val="00E577EC"/>
    <w:rsid w:val="00E57C4D"/>
    <w:rsid w:val="00E602BD"/>
    <w:rsid w:val="00E62337"/>
    <w:rsid w:val="00E62809"/>
    <w:rsid w:val="00E63321"/>
    <w:rsid w:val="00E634AD"/>
    <w:rsid w:val="00E635BD"/>
    <w:rsid w:val="00E63675"/>
    <w:rsid w:val="00E638A7"/>
    <w:rsid w:val="00E63FAC"/>
    <w:rsid w:val="00E64141"/>
    <w:rsid w:val="00E645E9"/>
    <w:rsid w:val="00E64C9D"/>
    <w:rsid w:val="00E6537A"/>
    <w:rsid w:val="00E65567"/>
    <w:rsid w:val="00E65B31"/>
    <w:rsid w:val="00E65B3E"/>
    <w:rsid w:val="00E65F2E"/>
    <w:rsid w:val="00E65FF3"/>
    <w:rsid w:val="00E660EC"/>
    <w:rsid w:val="00E6618A"/>
    <w:rsid w:val="00E67470"/>
    <w:rsid w:val="00E67A24"/>
    <w:rsid w:val="00E67D62"/>
    <w:rsid w:val="00E7025B"/>
    <w:rsid w:val="00E70552"/>
    <w:rsid w:val="00E712F8"/>
    <w:rsid w:val="00E71416"/>
    <w:rsid w:val="00E72246"/>
    <w:rsid w:val="00E72B05"/>
    <w:rsid w:val="00E72E0E"/>
    <w:rsid w:val="00E72FE7"/>
    <w:rsid w:val="00E73D0E"/>
    <w:rsid w:val="00E74A39"/>
    <w:rsid w:val="00E75609"/>
    <w:rsid w:val="00E75790"/>
    <w:rsid w:val="00E75BCD"/>
    <w:rsid w:val="00E76031"/>
    <w:rsid w:val="00E76714"/>
    <w:rsid w:val="00E80437"/>
    <w:rsid w:val="00E80E0D"/>
    <w:rsid w:val="00E81031"/>
    <w:rsid w:val="00E81525"/>
    <w:rsid w:val="00E8184C"/>
    <w:rsid w:val="00E81B55"/>
    <w:rsid w:val="00E82CEF"/>
    <w:rsid w:val="00E82D91"/>
    <w:rsid w:val="00E82EA3"/>
    <w:rsid w:val="00E83A79"/>
    <w:rsid w:val="00E83DC4"/>
    <w:rsid w:val="00E83DCE"/>
    <w:rsid w:val="00E83E7A"/>
    <w:rsid w:val="00E842A8"/>
    <w:rsid w:val="00E84360"/>
    <w:rsid w:val="00E847B3"/>
    <w:rsid w:val="00E84E89"/>
    <w:rsid w:val="00E86804"/>
    <w:rsid w:val="00E86871"/>
    <w:rsid w:val="00E870BF"/>
    <w:rsid w:val="00E871BC"/>
    <w:rsid w:val="00E87A23"/>
    <w:rsid w:val="00E90229"/>
    <w:rsid w:val="00E90ABA"/>
    <w:rsid w:val="00E91062"/>
    <w:rsid w:val="00E91899"/>
    <w:rsid w:val="00E92268"/>
    <w:rsid w:val="00E9246B"/>
    <w:rsid w:val="00E92604"/>
    <w:rsid w:val="00E927A2"/>
    <w:rsid w:val="00E936C2"/>
    <w:rsid w:val="00E93B8A"/>
    <w:rsid w:val="00E942AE"/>
    <w:rsid w:val="00E96274"/>
    <w:rsid w:val="00E96D36"/>
    <w:rsid w:val="00E974B7"/>
    <w:rsid w:val="00E97DD3"/>
    <w:rsid w:val="00EA008C"/>
    <w:rsid w:val="00EA00A6"/>
    <w:rsid w:val="00EA1134"/>
    <w:rsid w:val="00EA1489"/>
    <w:rsid w:val="00EA148E"/>
    <w:rsid w:val="00EA1A6D"/>
    <w:rsid w:val="00EA21DA"/>
    <w:rsid w:val="00EA28D1"/>
    <w:rsid w:val="00EA335A"/>
    <w:rsid w:val="00EA3D63"/>
    <w:rsid w:val="00EA4F3D"/>
    <w:rsid w:val="00EA55C1"/>
    <w:rsid w:val="00EA5AC0"/>
    <w:rsid w:val="00EA61F0"/>
    <w:rsid w:val="00EA6854"/>
    <w:rsid w:val="00EA7391"/>
    <w:rsid w:val="00EB0AA6"/>
    <w:rsid w:val="00EB1273"/>
    <w:rsid w:val="00EB1C22"/>
    <w:rsid w:val="00EB22C0"/>
    <w:rsid w:val="00EB396F"/>
    <w:rsid w:val="00EB400B"/>
    <w:rsid w:val="00EB4B77"/>
    <w:rsid w:val="00EB4F3B"/>
    <w:rsid w:val="00EB50F0"/>
    <w:rsid w:val="00EB5C40"/>
    <w:rsid w:val="00EB5DB5"/>
    <w:rsid w:val="00EB5FBD"/>
    <w:rsid w:val="00EB6A2C"/>
    <w:rsid w:val="00EB6B83"/>
    <w:rsid w:val="00EB6DA9"/>
    <w:rsid w:val="00EB7804"/>
    <w:rsid w:val="00EB7A62"/>
    <w:rsid w:val="00EC08AD"/>
    <w:rsid w:val="00EC1828"/>
    <w:rsid w:val="00EC1B2E"/>
    <w:rsid w:val="00EC2514"/>
    <w:rsid w:val="00EC287C"/>
    <w:rsid w:val="00EC2AB4"/>
    <w:rsid w:val="00EC2B87"/>
    <w:rsid w:val="00EC3089"/>
    <w:rsid w:val="00EC4214"/>
    <w:rsid w:val="00EC4338"/>
    <w:rsid w:val="00EC4966"/>
    <w:rsid w:val="00EC4ABA"/>
    <w:rsid w:val="00EC4FF0"/>
    <w:rsid w:val="00EC535F"/>
    <w:rsid w:val="00EC6229"/>
    <w:rsid w:val="00EC6B44"/>
    <w:rsid w:val="00EC73C2"/>
    <w:rsid w:val="00EC749B"/>
    <w:rsid w:val="00EC760C"/>
    <w:rsid w:val="00EC7CED"/>
    <w:rsid w:val="00ED0541"/>
    <w:rsid w:val="00ED0A14"/>
    <w:rsid w:val="00ED0D39"/>
    <w:rsid w:val="00ED0EA7"/>
    <w:rsid w:val="00ED172E"/>
    <w:rsid w:val="00ED19D4"/>
    <w:rsid w:val="00ED1F4F"/>
    <w:rsid w:val="00ED353C"/>
    <w:rsid w:val="00ED37B1"/>
    <w:rsid w:val="00ED41B5"/>
    <w:rsid w:val="00ED41DC"/>
    <w:rsid w:val="00ED42A0"/>
    <w:rsid w:val="00ED5433"/>
    <w:rsid w:val="00ED6D2B"/>
    <w:rsid w:val="00ED78DB"/>
    <w:rsid w:val="00ED7DE0"/>
    <w:rsid w:val="00EE0BC0"/>
    <w:rsid w:val="00EE11C7"/>
    <w:rsid w:val="00EE123E"/>
    <w:rsid w:val="00EE298D"/>
    <w:rsid w:val="00EE2B5D"/>
    <w:rsid w:val="00EE2BB3"/>
    <w:rsid w:val="00EE37A3"/>
    <w:rsid w:val="00EE4E61"/>
    <w:rsid w:val="00EE4F91"/>
    <w:rsid w:val="00EE6737"/>
    <w:rsid w:val="00EE6D5C"/>
    <w:rsid w:val="00EE7093"/>
    <w:rsid w:val="00EE70C3"/>
    <w:rsid w:val="00EE7375"/>
    <w:rsid w:val="00EE7465"/>
    <w:rsid w:val="00EE75B5"/>
    <w:rsid w:val="00EE7E8F"/>
    <w:rsid w:val="00EF1B99"/>
    <w:rsid w:val="00EF2215"/>
    <w:rsid w:val="00EF302F"/>
    <w:rsid w:val="00EF3040"/>
    <w:rsid w:val="00EF3061"/>
    <w:rsid w:val="00EF3B49"/>
    <w:rsid w:val="00EF44E9"/>
    <w:rsid w:val="00EF45CF"/>
    <w:rsid w:val="00EF4B52"/>
    <w:rsid w:val="00EF5517"/>
    <w:rsid w:val="00EF5CDA"/>
    <w:rsid w:val="00EF70BA"/>
    <w:rsid w:val="00F002A4"/>
    <w:rsid w:val="00F0031B"/>
    <w:rsid w:val="00F005E5"/>
    <w:rsid w:val="00F00B12"/>
    <w:rsid w:val="00F00B5D"/>
    <w:rsid w:val="00F00CF5"/>
    <w:rsid w:val="00F013CB"/>
    <w:rsid w:val="00F018BF"/>
    <w:rsid w:val="00F01B1E"/>
    <w:rsid w:val="00F02214"/>
    <w:rsid w:val="00F02230"/>
    <w:rsid w:val="00F0267C"/>
    <w:rsid w:val="00F02FF5"/>
    <w:rsid w:val="00F03379"/>
    <w:rsid w:val="00F0345E"/>
    <w:rsid w:val="00F03FC4"/>
    <w:rsid w:val="00F04BF2"/>
    <w:rsid w:val="00F05790"/>
    <w:rsid w:val="00F05CF9"/>
    <w:rsid w:val="00F06960"/>
    <w:rsid w:val="00F06967"/>
    <w:rsid w:val="00F07E52"/>
    <w:rsid w:val="00F106E4"/>
    <w:rsid w:val="00F10ECA"/>
    <w:rsid w:val="00F115D6"/>
    <w:rsid w:val="00F1171C"/>
    <w:rsid w:val="00F119FB"/>
    <w:rsid w:val="00F11F70"/>
    <w:rsid w:val="00F12333"/>
    <w:rsid w:val="00F1255D"/>
    <w:rsid w:val="00F12F5F"/>
    <w:rsid w:val="00F145D4"/>
    <w:rsid w:val="00F14AEC"/>
    <w:rsid w:val="00F14ED0"/>
    <w:rsid w:val="00F14EDC"/>
    <w:rsid w:val="00F15BB3"/>
    <w:rsid w:val="00F15F5B"/>
    <w:rsid w:val="00F16210"/>
    <w:rsid w:val="00F164D5"/>
    <w:rsid w:val="00F1792F"/>
    <w:rsid w:val="00F17A56"/>
    <w:rsid w:val="00F20474"/>
    <w:rsid w:val="00F209A2"/>
    <w:rsid w:val="00F21AB6"/>
    <w:rsid w:val="00F223D5"/>
    <w:rsid w:val="00F2283A"/>
    <w:rsid w:val="00F22A84"/>
    <w:rsid w:val="00F22A8F"/>
    <w:rsid w:val="00F22ED6"/>
    <w:rsid w:val="00F23A9A"/>
    <w:rsid w:val="00F23EB4"/>
    <w:rsid w:val="00F243B3"/>
    <w:rsid w:val="00F2494F"/>
    <w:rsid w:val="00F24BD2"/>
    <w:rsid w:val="00F2529A"/>
    <w:rsid w:val="00F25333"/>
    <w:rsid w:val="00F2565F"/>
    <w:rsid w:val="00F25A72"/>
    <w:rsid w:val="00F25BCF"/>
    <w:rsid w:val="00F25F5E"/>
    <w:rsid w:val="00F260CB"/>
    <w:rsid w:val="00F26C19"/>
    <w:rsid w:val="00F27A70"/>
    <w:rsid w:val="00F3192A"/>
    <w:rsid w:val="00F322C3"/>
    <w:rsid w:val="00F32553"/>
    <w:rsid w:val="00F32690"/>
    <w:rsid w:val="00F327CE"/>
    <w:rsid w:val="00F332ED"/>
    <w:rsid w:val="00F33552"/>
    <w:rsid w:val="00F335AB"/>
    <w:rsid w:val="00F33C8D"/>
    <w:rsid w:val="00F34655"/>
    <w:rsid w:val="00F348D1"/>
    <w:rsid w:val="00F35955"/>
    <w:rsid w:val="00F3669D"/>
    <w:rsid w:val="00F378C1"/>
    <w:rsid w:val="00F40CC5"/>
    <w:rsid w:val="00F40E48"/>
    <w:rsid w:val="00F410B5"/>
    <w:rsid w:val="00F41836"/>
    <w:rsid w:val="00F41AF4"/>
    <w:rsid w:val="00F41DE0"/>
    <w:rsid w:val="00F42FBC"/>
    <w:rsid w:val="00F4385E"/>
    <w:rsid w:val="00F43BFB"/>
    <w:rsid w:val="00F43C27"/>
    <w:rsid w:val="00F43C2B"/>
    <w:rsid w:val="00F43F5D"/>
    <w:rsid w:val="00F4401D"/>
    <w:rsid w:val="00F44398"/>
    <w:rsid w:val="00F448C3"/>
    <w:rsid w:val="00F44C53"/>
    <w:rsid w:val="00F45085"/>
    <w:rsid w:val="00F450F4"/>
    <w:rsid w:val="00F45564"/>
    <w:rsid w:val="00F4632F"/>
    <w:rsid w:val="00F463F1"/>
    <w:rsid w:val="00F46892"/>
    <w:rsid w:val="00F469B2"/>
    <w:rsid w:val="00F47200"/>
    <w:rsid w:val="00F47953"/>
    <w:rsid w:val="00F50572"/>
    <w:rsid w:val="00F505BC"/>
    <w:rsid w:val="00F50E5A"/>
    <w:rsid w:val="00F50EC6"/>
    <w:rsid w:val="00F511FB"/>
    <w:rsid w:val="00F51333"/>
    <w:rsid w:val="00F52456"/>
    <w:rsid w:val="00F5281E"/>
    <w:rsid w:val="00F531AA"/>
    <w:rsid w:val="00F536B7"/>
    <w:rsid w:val="00F537AD"/>
    <w:rsid w:val="00F53BDD"/>
    <w:rsid w:val="00F53FEE"/>
    <w:rsid w:val="00F54BDD"/>
    <w:rsid w:val="00F54DAB"/>
    <w:rsid w:val="00F56161"/>
    <w:rsid w:val="00F561CC"/>
    <w:rsid w:val="00F563CD"/>
    <w:rsid w:val="00F56862"/>
    <w:rsid w:val="00F56FE5"/>
    <w:rsid w:val="00F575AF"/>
    <w:rsid w:val="00F57925"/>
    <w:rsid w:val="00F57A83"/>
    <w:rsid w:val="00F604F4"/>
    <w:rsid w:val="00F60AFA"/>
    <w:rsid w:val="00F611CF"/>
    <w:rsid w:val="00F62588"/>
    <w:rsid w:val="00F627EB"/>
    <w:rsid w:val="00F629BF"/>
    <w:rsid w:val="00F633D8"/>
    <w:rsid w:val="00F6431B"/>
    <w:rsid w:val="00F64B3B"/>
    <w:rsid w:val="00F64BF7"/>
    <w:rsid w:val="00F64C76"/>
    <w:rsid w:val="00F64CCC"/>
    <w:rsid w:val="00F64ED6"/>
    <w:rsid w:val="00F65747"/>
    <w:rsid w:val="00F65AD5"/>
    <w:rsid w:val="00F65F15"/>
    <w:rsid w:val="00F660F7"/>
    <w:rsid w:val="00F6638A"/>
    <w:rsid w:val="00F66673"/>
    <w:rsid w:val="00F6692A"/>
    <w:rsid w:val="00F66E97"/>
    <w:rsid w:val="00F671E5"/>
    <w:rsid w:val="00F6754F"/>
    <w:rsid w:val="00F6755D"/>
    <w:rsid w:val="00F675B0"/>
    <w:rsid w:val="00F7076A"/>
    <w:rsid w:val="00F707C9"/>
    <w:rsid w:val="00F70DE9"/>
    <w:rsid w:val="00F70E58"/>
    <w:rsid w:val="00F710FE"/>
    <w:rsid w:val="00F71BEA"/>
    <w:rsid w:val="00F73DA6"/>
    <w:rsid w:val="00F73E69"/>
    <w:rsid w:val="00F744F4"/>
    <w:rsid w:val="00F74A01"/>
    <w:rsid w:val="00F74AA8"/>
    <w:rsid w:val="00F74F89"/>
    <w:rsid w:val="00F75A10"/>
    <w:rsid w:val="00F75D9F"/>
    <w:rsid w:val="00F76063"/>
    <w:rsid w:val="00F76D11"/>
    <w:rsid w:val="00F77276"/>
    <w:rsid w:val="00F77A8D"/>
    <w:rsid w:val="00F77D27"/>
    <w:rsid w:val="00F77E98"/>
    <w:rsid w:val="00F80013"/>
    <w:rsid w:val="00F8095A"/>
    <w:rsid w:val="00F8143C"/>
    <w:rsid w:val="00F81441"/>
    <w:rsid w:val="00F81476"/>
    <w:rsid w:val="00F81681"/>
    <w:rsid w:val="00F81E11"/>
    <w:rsid w:val="00F8260F"/>
    <w:rsid w:val="00F82D48"/>
    <w:rsid w:val="00F83228"/>
    <w:rsid w:val="00F834A7"/>
    <w:rsid w:val="00F847A0"/>
    <w:rsid w:val="00F85D19"/>
    <w:rsid w:val="00F860A3"/>
    <w:rsid w:val="00F864FC"/>
    <w:rsid w:val="00F86808"/>
    <w:rsid w:val="00F8760E"/>
    <w:rsid w:val="00F8773E"/>
    <w:rsid w:val="00F90646"/>
    <w:rsid w:val="00F9082B"/>
    <w:rsid w:val="00F9142D"/>
    <w:rsid w:val="00F915A4"/>
    <w:rsid w:val="00F91EF0"/>
    <w:rsid w:val="00F92104"/>
    <w:rsid w:val="00F9227B"/>
    <w:rsid w:val="00F93676"/>
    <w:rsid w:val="00F93A3D"/>
    <w:rsid w:val="00F93C99"/>
    <w:rsid w:val="00F93DCD"/>
    <w:rsid w:val="00F94009"/>
    <w:rsid w:val="00F9412A"/>
    <w:rsid w:val="00F94471"/>
    <w:rsid w:val="00F94C16"/>
    <w:rsid w:val="00F94D3F"/>
    <w:rsid w:val="00F94EB4"/>
    <w:rsid w:val="00F9591A"/>
    <w:rsid w:val="00F9689E"/>
    <w:rsid w:val="00F96F26"/>
    <w:rsid w:val="00F970A3"/>
    <w:rsid w:val="00F973DC"/>
    <w:rsid w:val="00FA03A6"/>
    <w:rsid w:val="00FA066D"/>
    <w:rsid w:val="00FA0956"/>
    <w:rsid w:val="00FA0FB3"/>
    <w:rsid w:val="00FA1126"/>
    <w:rsid w:val="00FA1B03"/>
    <w:rsid w:val="00FA24F3"/>
    <w:rsid w:val="00FA263E"/>
    <w:rsid w:val="00FA2798"/>
    <w:rsid w:val="00FA3A4D"/>
    <w:rsid w:val="00FA42BC"/>
    <w:rsid w:val="00FA4635"/>
    <w:rsid w:val="00FA509C"/>
    <w:rsid w:val="00FA5C21"/>
    <w:rsid w:val="00FA5FCE"/>
    <w:rsid w:val="00FA6B30"/>
    <w:rsid w:val="00FA6C13"/>
    <w:rsid w:val="00FA761A"/>
    <w:rsid w:val="00FA786A"/>
    <w:rsid w:val="00FA7DA0"/>
    <w:rsid w:val="00FB0515"/>
    <w:rsid w:val="00FB0EE9"/>
    <w:rsid w:val="00FB0EFB"/>
    <w:rsid w:val="00FB0F8A"/>
    <w:rsid w:val="00FB1300"/>
    <w:rsid w:val="00FB19BF"/>
    <w:rsid w:val="00FB20F3"/>
    <w:rsid w:val="00FB252E"/>
    <w:rsid w:val="00FB2EB5"/>
    <w:rsid w:val="00FB30F6"/>
    <w:rsid w:val="00FB34E4"/>
    <w:rsid w:val="00FB38ED"/>
    <w:rsid w:val="00FB3DE3"/>
    <w:rsid w:val="00FB3F26"/>
    <w:rsid w:val="00FB4C8E"/>
    <w:rsid w:val="00FB4D15"/>
    <w:rsid w:val="00FB4E84"/>
    <w:rsid w:val="00FB5CC6"/>
    <w:rsid w:val="00FB6302"/>
    <w:rsid w:val="00FB68DD"/>
    <w:rsid w:val="00FB7718"/>
    <w:rsid w:val="00FB7F99"/>
    <w:rsid w:val="00FC02F4"/>
    <w:rsid w:val="00FC2683"/>
    <w:rsid w:val="00FC2810"/>
    <w:rsid w:val="00FC3213"/>
    <w:rsid w:val="00FC3C6C"/>
    <w:rsid w:val="00FC48C6"/>
    <w:rsid w:val="00FC4A91"/>
    <w:rsid w:val="00FC4E0B"/>
    <w:rsid w:val="00FC6141"/>
    <w:rsid w:val="00FC623A"/>
    <w:rsid w:val="00FC646D"/>
    <w:rsid w:val="00FC65E5"/>
    <w:rsid w:val="00FC6C78"/>
    <w:rsid w:val="00FC6CEF"/>
    <w:rsid w:val="00FC6E1D"/>
    <w:rsid w:val="00FC740E"/>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13B"/>
    <w:rsid w:val="00FE0207"/>
    <w:rsid w:val="00FE1303"/>
    <w:rsid w:val="00FE1ABB"/>
    <w:rsid w:val="00FE291B"/>
    <w:rsid w:val="00FE330C"/>
    <w:rsid w:val="00FE3B4E"/>
    <w:rsid w:val="00FE40C1"/>
    <w:rsid w:val="00FE410C"/>
    <w:rsid w:val="00FE546C"/>
    <w:rsid w:val="00FE54AE"/>
    <w:rsid w:val="00FE5671"/>
    <w:rsid w:val="00FE59BB"/>
    <w:rsid w:val="00FE5E25"/>
    <w:rsid w:val="00FE6AE8"/>
    <w:rsid w:val="00FE70D5"/>
    <w:rsid w:val="00FE7127"/>
    <w:rsid w:val="00FE7F7F"/>
    <w:rsid w:val="00FF041F"/>
    <w:rsid w:val="00FF0C67"/>
    <w:rsid w:val="00FF0E6A"/>
    <w:rsid w:val="00FF0F69"/>
    <w:rsid w:val="00FF1623"/>
    <w:rsid w:val="00FF21EF"/>
    <w:rsid w:val="00FF2A34"/>
    <w:rsid w:val="00FF4A4D"/>
    <w:rsid w:val="00FF5813"/>
    <w:rsid w:val="00FF5E54"/>
    <w:rsid w:val="00FF5E85"/>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8AD"/>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Char"/>
    <w:basedOn w:val="Normal"/>
    <w:link w:val="FootnoteTextChar"/>
    <w:uiPriority w:val="99"/>
    <w:rsid w:val="00574579"/>
    <w:pPr>
      <w:spacing w:line="240" w:lineRule="auto"/>
      <w:ind w:left="720" w:hanging="720"/>
    </w:pPr>
    <w:rPr>
      <w:szCs w:val="20"/>
    </w:rPr>
  </w:style>
  <w:style w:type="character" w:customStyle="1" w:styleId="FootnoteTextChar">
    <w:name w:val="Footnote Text Char"/>
    <w:aliases w:val=" Char Char,FOOTNOTES Char,Footnote Text - Sharp Char1,Footnote Text - Sharp Char Char1,Footnote Text - Sharp Char Char Char,Footnote Text Char Char Char Char Char Char,Footnote reference Char,Sharp - Footnote Text Char,fn Char"/>
    <w:basedOn w:val="DefaultParagraphFont"/>
    <w:link w:val="FootnoteText"/>
    <w:uiPriority w:val="99"/>
    <w:rsid w:val="00574579"/>
    <w:rPr>
      <w:szCs w:val="20"/>
    </w:rPr>
  </w:style>
  <w:style w:type="character" w:styleId="FootnoteReference">
    <w:name w:val="footnote reference"/>
    <w:aliases w:val="Footnote text,Footnote Reference_0,Footnote Reference_0_0,Footnote Reference_0_0_0,Footnote Reference_0_0_0_0,Footnote Reference_1,Footnote Reference_2,Footnote Reference_3,Footnote Reference_3_0,Footnote Reference_4,מ"/>
    <w:basedOn w:val="DefaultParagraphFont"/>
    <w:uiPriority w:val="99"/>
    <w:unhideWhenUsed/>
    <w:rsid w:val="00566629"/>
    <w:rPr>
      <w:vertAlign w:val="superscript"/>
    </w:rPr>
  </w:style>
  <w:style w:type="table" w:styleId="TableGrid">
    <w:name w:val="Table Grid"/>
    <w:basedOn w:val="TableNormal"/>
    <w:uiPriority w:val="59"/>
    <w:rsid w:val="00DA4697"/>
    <w:pPr>
      <w:spacing w:before="120" w:after="120" w:line="240" w:lineRule="exact"/>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LP1,פיסקת bullets"/>
    <w:basedOn w:val="Normal"/>
    <w:link w:val="ListParagraphChar"/>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eastAsiaTheme="minorEastAsia" w:hAnsi="Tahom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eastAsiaTheme="minorEastAsia" w:hAnsi="Tahoma" w:cs="Tahoma"/>
      <w:sz w:val="17"/>
      <w:szCs w:val="18"/>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1">
    <w:name w:val="תואר"/>
    <w:basedOn w:val="Normal"/>
    <w:link w:val="a2"/>
    <w:qFormat/>
    <w:rsid w:val="00417266"/>
    <w:pPr>
      <w:spacing w:line="240" w:lineRule="auto"/>
      <w:jc w:val="center"/>
    </w:pPr>
    <w:rPr>
      <w:rFonts w:eastAsia="Times New Roman" w:cs="Times New Roman"/>
      <w:b/>
      <w:bCs/>
      <w:sz w:val="32"/>
      <w:szCs w:val="32"/>
      <w:lang w:eastAsia="he-IL"/>
    </w:rPr>
  </w:style>
  <w:style w:type="character" w:customStyle="1" w:styleId="a2">
    <w:name w:val="תואר תו"/>
    <w:link w:val="a1"/>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 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 ג כותרת 3_16 Char"/>
    <w:basedOn w:val="Heading3Char"/>
    <w:link w:val="71316"/>
    <w:rsid w:val="002B3A8C"/>
    <w:rPr>
      <w:rFonts w:ascii="Tahoma" w:eastAsia="Times New Roman" w:hAnsi="Tahoma" w:cs="Tahoma"/>
      <w:b/>
      <w:bCs/>
      <w:color w:val="00305F"/>
      <w:sz w:val="32"/>
      <w:szCs w:val="32"/>
      <w:u w:val="single"/>
    </w:rPr>
  </w:style>
  <w:style w:type="paragraph" w:customStyle="1" w:styleId="715">
    <w:name w:val="71ג הערות שוליים"/>
    <w:basedOn w:val="FootnoteText"/>
    <w:link w:val="71Char"/>
    <w:qFormat/>
    <w:rsid w:val="00A408EB"/>
    <w:pPr>
      <w:spacing w:after="60" w:line="220" w:lineRule="exact"/>
      <w:ind w:left="397" w:hanging="397"/>
    </w:pPr>
    <w:rPr>
      <w:rFonts w:ascii="Tahoma" w:hAnsi="Tahoma" w:cs="Tahoma"/>
      <w:color w:val="0D0D0D" w:themeColor="text1" w:themeTint="F2"/>
      <w:sz w:val="14"/>
      <w:szCs w:val="14"/>
    </w:rPr>
  </w:style>
  <w:style w:type="paragraph" w:customStyle="1" w:styleId="716">
    <w:name w:val="71ג לוחות/תרשימים/תמונות/אינפוגרפיקה/מפות"/>
    <w:basedOn w:val="Normal"/>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LP1 Char,פיסקת bullets Char"/>
    <w:link w:val="ListParagraph"/>
    <w:uiPriority w:val="34"/>
    <w:rsid w:val="00DD7B55"/>
  </w:style>
  <w:style w:type="paragraph" w:customStyle="1" w:styleId="711">
    <w:name w:val="71ג הזחה ראשונה מספר"/>
    <w:basedOn w:val="ListParagraph"/>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7">
    <w:name w:val="71ג הזחה שנייה ריק"/>
    <w:basedOn w:val="BodyTextIndent"/>
    <w:link w:val="71Char0"/>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8">
    <w:name w:val="71ג מקרא+הערות לתרשים/לוח/תמונה"/>
    <w:basedOn w:val="715"/>
    <w:link w:val="71Char1"/>
    <w:qFormat/>
    <w:rsid w:val="00DA6949"/>
    <w:pPr>
      <w:spacing w:before="120" w:after="240" w:line="240" w:lineRule="exact"/>
    </w:pPr>
    <w:rPr>
      <w:sz w:val="16"/>
      <w:szCs w:val="16"/>
    </w:rPr>
  </w:style>
  <w:style w:type="paragraph" w:customStyle="1" w:styleId="719">
    <w:name w:val="71ג קוביה כחולה הזחה שנייה"/>
    <w:basedOn w:val="RESHET"/>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a">
    <w:name w:val="71ג קוביה כחולה בתוך הזחה ראשונה"/>
    <w:basedOn w:val="719"/>
    <w:qFormat/>
    <w:rsid w:val="00001C6B"/>
    <w:pPr>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b">
    <w:name w:val="71ג הזחה שנייה ללא מספר"/>
    <w:basedOn w:val="717"/>
    <w:link w:val="71Char2"/>
    <w:qFormat/>
    <w:rsid w:val="00543F8A"/>
  </w:style>
  <w:style w:type="character" w:customStyle="1" w:styleId="71Char0">
    <w:name w:val="71ג הזחה שנייה ריק Char"/>
    <w:basedOn w:val="BodyTextIndentChar"/>
    <w:link w:val="717"/>
    <w:rsid w:val="0074714A"/>
    <w:rPr>
      <w:rFonts w:ascii="Tahoma" w:hAnsi="Tahoma" w:cs="Tahoma"/>
      <w:color w:val="0D0D0D" w:themeColor="text1" w:themeTint="F2"/>
      <w:sz w:val="18"/>
      <w:szCs w:val="18"/>
    </w:rPr>
  </w:style>
  <w:style w:type="character" w:customStyle="1" w:styleId="71Char2">
    <w:name w:val="71ג הזחה שנייה ללא מספר Char"/>
    <w:basedOn w:val="71Char0"/>
    <w:link w:val="71b"/>
    <w:rsid w:val="00543F8A"/>
    <w:rPr>
      <w:rFonts w:ascii="Tahoma" w:hAnsi="Tahoma" w:cs="Tahoma"/>
      <w:color w:val="0D0D0D" w:themeColor="text1" w:themeTint="F2"/>
      <w:sz w:val="18"/>
      <w:szCs w:val="18"/>
    </w:rPr>
  </w:style>
  <w:style w:type="paragraph" w:customStyle="1" w:styleId="71c">
    <w:name w:val="71ג מספור הערות שוליים"/>
    <w:basedOn w:val="715"/>
    <w:qFormat/>
    <w:rsid w:val="003B639B"/>
  </w:style>
  <w:style w:type="paragraph" w:customStyle="1" w:styleId="71R">
    <w:name w:val="71ג טבלה טקסט R"/>
    <w:basedOn w:val="Normal"/>
    <w:qFormat/>
    <w:rsid w:val="0068250F"/>
    <w:pPr>
      <w:spacing w:before="120" w:after="120" w:line="240" w:lineRule="exact"/>
      <w:jc w:val="left"/>
    </w:pPr>
    <w:rPr>
      <w:rFonts w:ascii="Tahoma" w:eastAsiaTheme="minorEastAsia" w:hAnsi="Tahoma" w:cs="Tahoma"/>
      <w:sz w:val="16"/>
      <w:szCs w:val="16"/>
    </w:rPr>
  </w:style>
  <w:style w:type="paragraph" w:customStyle="1" w:styleId="71B0">
    <w:name w:val="71ג טבלה טקסט B"/>
    <w:basedOn w:val="Normal"/>
    <w:qFormat/>
    <w:rsid w:val="0068250F"/>
    <w:pPr>
      <w:spacing w:before="120" w:after="120" w:line="240" w:lineRule="exact"/>
      <w:jc w:val="left"/>
    </w:pPr>
    <w:rPr>
      <w:rFonts w:ascii="Tahoma" w:eastAsiaTheme="minorEastAsia" w:hAnsi="Tahoma" w:cs="Tahoma"/>
      <w:b/>
      <w:bCs/>
      <w:sz w:val="16"/>
      <w:szCs w:val="16"/>
    </w:rPr>
  </w:style>
  <w:style w:type="paragraph" w:customStyle="1" w:styleId="71HEADER">
    <w:name w:val="71ג טבלה HEADER"/>
    <w:basedOn w:val="Normal"/>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Style1">
    <w:name w:val="Style1"/>
    <w:basedOn w:val="710"/>
    <w:qFormat/>
    <w:rsid w:val="00085B99"/>
  </w:style>
  <w:style w:type="paragraph" w:customStyle="1" w:styleId="a">
    <w:name w:val="כניסה שלישית"/>
    <w:basedOn w:val="ListParagraph"/>
    <w:qFormat/>
    <w:rsid w:val="008E5512"/>
    <w:pPr>
      <w:numPr>
        <w:ilvl w:val="2"/>
        <w:numId w:val="2"/>
      </w:numPr>
      <w:spacing w:after="120"/>
    </w:pPr>
    <w:rPr>
      <w:rFonts w:ascii="Tahoma" w:hAnsi="Tahoma" w:cs="Tahoma"/>
      <w:szCs w:val="20"/>
    </w:rPr>
  </w:style>
  <w:style w:type="paragraph" w:customStyle="1" w:styleId="71d">
    <w:name w:val="71ג הזחה שלישית"/>
    <w:basedOn w:val="71b"/>
    <w:qFormat/>
    <w:rsid w:val="00591F15"/>
    <w:pPr>
      <w:ind w:left="1191"/>
    </w:pPr>
  </w:style>
  <w:style w:type="paragraph" w:customStyle="1" w:styleId="71e">
    <w:name w:val="71ג קוביה כחולה הזחה שלישית"/>
    <w:basedOn w:val="719"/>
    <w:qFormat/>
    <w:rsid w:val="00976B93"/>
    <w:pPr>
      <w:ind w:left="1474"/>
    </w:pPr>
  </w:style>
  <w:style w:type="paragraph" w:customStyle="1" w:styleId="11">
    <w:name w:val="קוביה הזחה 1"/>
    <w:basedOn w:val="719"/>
    <w:qFormat/>
    <w:rsid w:val="005C2859"/>
    <w:pPr>
      <w:ind w:left="680"/>
    </w:pPr>
  </w:style>
  <w:style w:type="paragraph" w:customStyle="1" w:styleId="71f">
    <w:name w:val="71ג הזחה ראשונה ללא מספר"/>
    <w:basedOn w:val="71b"/>
    <w:qFormat/>
    <w:rsid w:val="00151B16"/>
    <w:pPr>
      <w:ind w:left="397"/>
    </w:pPr>
  </w:style>
  <w:style w:type="paragraph" w:customStyle="1" w:styleId="71f0">
    <w:name w:val="71ג קוביה רצה"/>
    <w:basedOn w:val="71a"/>
    <w:qFormat/>
    <w:rsid w:val="00A70642"/>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3">
    <w:name w:val="71ג הזחה בתוך קוביה"/>
    <w:basedOn w:val="71f0"/>
    <w:qFormat/>
    <w:rsid w:val="009D0EE8"/>
    <w:pPr>
      <w:numPr>
        <w:ilvl w:val="1"/>
        <w:numId w:val="3"/>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f1">
    <w:name w:val="71ג מספרים בתוך קוביה"/>
    <w:basedOn w:val="713"/>
    <w:rsid w:val="00E12FBA"/>
  </w:style>
  <w:style w:type="paragraph" w:customStyle="1" w:styleId="7110">
    <w:name w:val="71ג אותיות בתוך קוביה 1"/>
    <w:basedOn w:val="71f1"/>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2"/>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uiPriority w:val="1"/>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f2">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3">
    <w:name w:val="ללא רשימה1"/>
    <w:uiPriority w:val="99"/>
    <w:semiHidden/>
    <w:unhideWhenUsed/>
    <w:rsid w:val="002516DF"/>
  </w:style>
  <w:style w:type="character" w:customStyle="1" w:styleId="12">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f2"/>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4">
    <w:name w:val="כותרת עליונה1"/>
    <w:basedOn w:val="Normal"/>
    <w:link w:val="a3"/>
    <w:uiPriority w:val="99"/>
    <w:unhideWhenUsed/>
    <w:rsid w:val="002516DF"/>
    <w:pPr>
      <w:tabs>
        <w:tab w:val="center" w:pos="4153"/>
        <w:tab w:val="right" w:pos="8306"/>
      </w:tabs>
      <w:spacing w:line="240" w:lineRule="auto"/>
    </w:pPr>
    <w:rPr>
      <w:rFonts w:eastAsia="Calibri"/>
    </w:rPr>
  </w:style>
  <w:style w:type="character" w:customStyle="1" w:styleId="a3">
    <w:name w:val="כותרת עליונה תו"/>
    <w:basedOn w:val="DefaultParagraphFont"/>
    <w:link w:val="14"/>
    <w:uiPriority w:val="99"/>
    <w:rsid w:val="002516DF"/>
    <w:rPr>
      <w:rFonts w:eastAsia="Calibri"/>
    </w:rPr>
  </w:style>
  <w:style w:type="paragraph" w:customStyle="1" w:styleId="15">
    <w:name w:val="כותרת תחתונה1"/>
    <w:basedOn w:val="Normal"/>
    <w:link w:val="a4"/>
    <w:uiPriority w:val="99"/>
    <w:unhideWhenUsed/>
    <w:rsid w:val="002516DF"/>
    <w:pPr>
      <w:tabs>
        <w:tab w:val="center" w:pos="4153"/>
        <w:tab w:val="right" w:pos="8306"/>
      </w:tabs>
      <w:spacing w:line="240" w:lineRule="auto"/>
    </w:pPr>
    <w:rPr>
      <w:rFonts w:eastAsia="Calibri"/>
    </w:rPr>
  </w:style>
  <w:style w:type="character" w:customStyle="1" w:styleId="a4">
    <w:name w:val="כותרת תחתונה תו"/>
    <w:basedOn w:val="DefaultParagraphFont"/>
    <w:link w:val="15"/>
    <w:uiPriority w:val="99"/>
    <w:rsid w:val="002516DF"/>
    <w:rPr>
      <w:rFonts w:eastAsia="Calibri"/>
    </w:rPr>
  </w:style>
  <w:style w:type="paragraph" w:customStyle="1" w:styleId="16">
    <w:name w:val="תאריך1"/>
    <w:basedOn w:val="Normal"/>
    <w:next w:val="Normal"/>
    <w:link w:val="a5"/>
    <w:uiPriority w:val="99"/>
    <w:unhideWhenUsed/>
    <w:rsid w:val="002516DF"/>
    <w:pPr>
      <w:spacing w:before="120" w:line="240" w:lineRule="auto"/>
    </w:pPr>
    <w:rPr>
      <w:rFonts w:eastAsia="Calibri"/>
    </w:rPr>
  </w:style>
  <w:style w:type="character" w:customStyle="1" w:styleId="a5">
    <w:name w:val="תאריך תו"/>
    <w:basedOn w:val="DefaultParagraphFont"/>
    <w:link w:val="16"/>
    <w:uiPriority w:val="99"/>
    <w:rsid w:val="002516DF"/>
    <w:rPr>
      <w:rFonts w:eastAsia="Calibri"/>
    </w:rPr>
  </w:style>
  <w:style w:type="character" w:customStyle="1" w:styleId="a6">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7">
    <w:name w:val="הפניה להערת שוליים1"/>
    <w:semiHidden/>
    <w:unhideWhenUsed/>
    <w:rsid w:val="002516DF"/>
    <w:rPr>
      <w:vertAlign w:val="superscript"/>
    </w:rPr>
  </w:style>
  <w:style w:type="paragraph" w:customStyle="1" w:styleId="18">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7">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9">
    <w:name w:val="טקסט בלונים1"/>
    <w:basedOn w:val="Normal"/>
    <w:link w:val="a8"/>
    <w:uiPriority w:val="99"/>
    <w:semiHidden/>
    <w:unhideWhenUsed/>
    <w:rsid w:val="002516DF"/>
    <w:pPr>
      <w:spacing w:line="240" w:lineRule="auto"/>
    </w:pPr>
    <w:rPr>
      <w:rFonts w:ascii="Tahoma" w:eastAsia="Calibri" w:hAnsi="Tahoma" w:cs="Tahoma"/>
      <w:sz w:val="18"/>
      <w:szCs w:val="18"/>
    </w:rPr>
  </w:style>
  <w:style w:type="character" w:customStyle="1" w:styleId="a8">
    <w:name w:val="טקסט בלונים תו"/>
    <w:link w:val="19"/>
    <w:uiPriority w:val="99"/>
    <w:semiHidden/>
    <w:rsid w:val="002516DF"/>
    <w:rPr>
      <w:rFonts w:ascii="Tahoma" w:eastAsia="Calibri" w:hAnsi="Tahoma" w:cs="Tahoma"/>
      <w:sz w:val="18"/>
      <w:szCs w:val="18"/>
    </w:rPr>
  </w:style>
  <w:style w:type="paragraph" w:customStyle="1" w:styleId="1a">
    <w:name w:val="גוף טקסט1"/>
    <w:basedOn w:val="Normal"/>
    <w:link w:val="1b"/>
    <w:uiPriority w:val="99"/>
    <w:rsid w:val="002516DF"/>
    <w:pPr>
      <w:spacing w:before="180" w:after="120" w:line="230" w:lineRule="exact"/>
    </w:pPr>
    <w:rPr>
      <w:rFonts w:eastAsia="Times New Roman" w:cs="FrankRuehl"/>
      <w:sz w:val="22"/>
      <w:szCs w:val="22"/>
    </w:rPr>
  </w:style>
  <w:style w:type="character" w:customStyle="1" w:styleId="a9">
    <w:name w:val="גוף טקסט תו"/>
    <w:basedOn w:val="DefaultParagraphFont"/>
    <w:uiPriority w:val="99"/>
    <w:semiHidden/>
    <w:rsid w:val="002516DF"/>
  </w:style>
  <w:style w:type="character" w:customStyle="1" w:styleId="1b">
    <w:name w:val="גוף טקסט תו1"/>
    <w:link w:val="1a"/>
    <w:uiPriority w:val="99"/>
    <w:rsid w:val="002516DF"/>
    <w:rPr>
      <w:rFonts w:eastAsia="Times New Roman" w:cs="FrankRuehl"/>
      <w:sz w:val="22"/>
      <w:szCs w:val="22"/>
    </w:rPr>
  </w:style>
  <w:style w:type="character" w:customStyle="1" w:styleId="1c">
    <w:name w:val="כותרת תחתונה תו1"/>
    <w:uiPriority w:val="99"/>
    <w:rsid w:val="002516DF"/>
    <w:rPr>
      <w:rFonts w:cs="David"/>
      <w:sz w:val="24"/>
      <w:szCs w:val="24"/>
    </w:rPr>
  </w:style>
  <w:style w:type="character" w:customStyle="1" w:styleId="1d">
    <w:name w:val="טקסט הערת שוליים תו1"/>
    <w:aliases w:val="Sharp - Footnote Text1 Char תו"/>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e">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
    <w:name w:val="הפניה להערה1"/>
    <w:uiPriority w:val="99"/>
    <w:semiHidden/>
    <w:unhideWhenUsed/>
    <w:rsid w:val="002516DF"/>
    <w:rPr>
      <w:sz w:val="16"/>
      <w:szCs w:val="16"/>
    </w:rPr>
  </w:style>
  <w:style w:type="paragraph" w:customStyle="1" w:styleId="1f0">
    <w:name w:val="טקסט הערה1"/>
    <w:basedOn w:val="Normal"/>
    <w:link w:val="aa"/>
    <w:uiPriority w:val="99"/>
    <w:unhideWhenUsed/>
    <w:rsid w:val="002516DF"/>
    <w:pPr>
      <w:spacing w:line="240" w:lineRule="auto"/>
    </w:pPr>
    <w:rPr>
      <w:rFonts w:eastAsia="Calibri"/>
      <w:szCs w:val="20"/>
    </w:rPr>
  </w:style>
  <w:style w:type="character" w:customStyle="1" w:styleId="aa">
    <w:name w:val="טקסט הערה תו"/>
    <w:link w:val="1f0"/>
    <w:uiPriority w:val="99"/>
    <w:rsid w:val="002516DF"/>
    <w:rPr>
      <w:rFonts w:eastAsia="Calibri"/>
      <w:szCs w:val="20"/>
    </w:rPr>
  </w:style>
  <w:style w:type="paragraph" w:customStyle="1" w:styleId="1f1">
    <w:name w:val="נושא הערה1"/>
    <w:basedOn w:val="1f0"/>
    <w:next w:val="1f0"/>
    <w:link w:val="ab"/>
    <w:uiPriority w:val="99"/>
    <w:semiHidden/>
    <w:unhideWhenUsed/>
    <w:rsid w:val="002516DF"/>
    <w:rPr>
      <w:b/>
      <w:bCs/>
    </w:rPr>
  </w:style>
  <w:style w:type="character" w:customStyle="1" w:styleId="ab">
    <w:name w:val="נושא הערה תו"/>
    <w:link w:val="1f1"/>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f2">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f3">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4">
    <w:name w:val="71ג כוכבית בתוך קוביה"/>
    <w:basedOn w:val="71f0"/>
    <w:qFormat/>
    <w:rsid w:val="001F0DE8"/>
    <w:pPr>
      <w:jc w:val="center"/>
    </w:pPr>
    <w:rPr>
      <w:rFonts w:ascii="Segoe UI Symbol" w:hAnsi="Segoe UI Symbol" w:cs="Segoe UI Symbol"/>
    </w:rPr>
  </w:style>
  <w:style w:type="paragraph" w:customStyle="1" w:styleId="714">
    <w:name w:val="71ג הזחה אותיות"/>
    <w:basedOn w:val="ListParagraph"/>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
    <w:name w:val="71ג מספור בתוך קוביה"/>
    <w:basedOn w:val="ListParagraph"/>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c">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BodyTextChar"/>
    <w:uiPriority w:val="99"/>
    <w:unhideWhenUsed/>
    <w:rsid w:val="00114E4E"/>
    <w:pPr>
      <w:spacing w:after="120"/>
    </w:pPr>
  </w:style>
  <w:style w:type="character" w:customStyle="1" w:styleId="BodyTextChar">
    <w:name w:val="Body Text Char"/>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rsid w:val="00114E4E"/>
    <w:rPr>
      <w:rFonts w:ascii="Cambria" w:eastAsia="Times New Roman" w:hAnsi="Cambria" w:cs="Times New Roman"/>
      <w:sz w:val="24"/>
      <w:lang w:val="x-none" w:eastAsia="x-none"/>
    </w:rPr>
  </w:style>
  <w:style w:type="paragraph" w:styleId="z-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d">
    <w:name w:val="טבלה הערות מתחת"/>
    <w:basedOn w:val="715"/>
    <w:qFormat/>
    <w:rsid w:val="00771BEC"/>
    <w:pPr>
      <w:spacing w:before="120"/>
    </w:pPr>
  </w:style>
  <w:style w:type="paragraph" w:customStyle="1" w:styleId="712">
    <w:name w:val="71ג אותיות רשימה א"/>
    <w:aliases w:val="ב"/>
    <w:basedOn w:val="ListParagraph"/>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0">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e">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f">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f0">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1"/>
    <w:locked/>
    <w:rsid w:val="00CF1EB5"/>
    <w:rPr>
      <w:bCs/>
      <w:noProof/>
      <w:sz w:val="24"/>
      <w:lang w:eastAsia="he-IL"/>
    </w:rPr>
  </w:style>
  <w:style w:type="paragraph" w:customStyle="1" w:styleId="af1">
    <w:name w:val="ציטוט בג&quot;צ"/>
    <w:basedOn w:val="Normal"/>
    <w:link w:val="Char"/>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f3">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0">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2">
    <w:name w:val="טקסט רץ"/>
    <w:basedOn w:val="100"/>
    <w:link w:val="Char0"/>
    <w:qFormat/>
    <w:rsid w:val="00D17911"/>
    <w:pPr>
      <w:spacing w:after="180" w:line="260" w:lineRule="exact"/>
    </w:pPr>
    <w:rPr>
      <w:color w:val="0D0D0D"/>
      <w:szCs w:val="18"/>
    </w:rPr>
  </w:style>
  <w:style w:type="paragraph" w:customStyle="1" w:styleId="212">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0">
    <w:name w:val="טקסט רץ Char"/>
    <w:basedOn w:val="10Char"/>
    <w:link w:val="af2"/>
    <w:rsid w:val="00D17911"/>
    <w:rPr>
      <w:rFonts w:ascii="Tahoma" w:hAnsi="Tahoma" w:cs="Tahoma"/>
      <w:color w:val="0D0D0D"/>
      <w:szCs w:val="18"/>
    </w:rPr>
  </w:style>
  <w:style w:type="paragraph" w:customStyle="1" w:styleId="7190">
    <w:name w:val="71ג טקסט רץ 9"/>
    <w:basedOn w:val="af2"/>
    <w:link w:val="719Char"/>
    <w:qFormat/>
    <w:rsid w:val="000018EF"/>
    <w:rPr>
      <w:color w:val="0D0D0D" w:themeColor="text1" w:themeTint="F2"/>
      <w:sz w:val="18"/>
    </w:rPr>
  </w:style>
  <w:style w:type="character" w:customStyle="1" w:styleId="21Char">
    <w:name w:val="הערות שוליים 21 Char"/>
    <w:basedOn w:val="FootnoteTextChar"/>
    <w:link w:val="212"/>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0"/>
    <w:link w:val="7190"/>
    <w:rsid w:val="000018EF"/>
    <w:rPr>
      <w:rFonts w:ascii="Tahoma" w:hAnsi="Tahoma" w:cs="Tahoma"/>
      <w:color w:val="0D0D0D" w:themeColor="text1" w:themeTint="F2"/>
      <w:sz w:val="18"/>
      <w:szCs w:val="18"/>
    </w:rPr>
  </w:style>
  <w:style w:type="paragraph" w:customStyle="1" w:styleId="af3">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eastAsiaTheme="minorEastAsia" w:hAnsi="Tahoma" w:cs="Tahoma"/>
      <w:color w:val="365F91" w:themeColor="accent1" w:themeShade="BF"/>
      <w:sz w:val="18"/>
      <w:szCs w:val="18"/>
    </w:rPr>
  </w:style>
  <w:style w:type="character" w:customStyle="1" w:styleId="121Char">
    <w:name w:val="כותרת 1_21 Char"/>
    <w:basedOn w:val="tab-nameChar"/>
    <w:link w:val="121"/>
    <w:rsid w:val="00E64141"/>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1">
    <w:name w:val="אייקון טורקיז רקע Char"/>
    <w:basedOn w:val="121Char"/>
    <w:link w:val="af3"/>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3">
    <w:name w:val="סיכום תקציר 21"/>
    <w:basedOn w:val="Style2"/>
    <w:link w:val="21Char0"/>
    <w:qFormat/>
    <w:rsid w:val="00EC6229"/>
    <w:pPr>
      <w:spacing w:before="0" w:after="180" w:line="240" w:lineRule="atLeast"/>
    </w:pPr>
  </w:style>
  <w:style w:type="paragraph" w:customStyle="1" w:styleId="214">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eastAsiaTheme="minorEastAsia" w:hAnsi="Tahoma" w:cs="Tahoma"/>
      <w:b/>
      <w:bCs/>
      <w:color w:val="00305F"/>
      <w:sz w:val="34"/>
      <w:szCs w:val="32"/>
    </w:rPr>
  </w:style>
  <w:style w:type="character" w:customStyle="1" w:styleId="21Char0">
    <w:name w:val="סיכום תקציר 21 Char"/>
    <w:basedOn w:val="Style2Char"/>
    <w:link w:val="213"/>
    <w:rsid w:val="00EC6229"/>
    <w:rPr>
      <w:rFonts w:ascii="Tahoma" w:eastAsiaTheme="minorEastAsia" w:hAnsi="Tahoma" w:cs="Tahoma"/>
      <w:b/>
      <w:bCs/>
      <w:color w:val="00305F"/>
      <w:sz w:val="34"/>
      <w:szCs w:val="32"/>
    </w:rPr>
  </w:style>
  <w:style w:type="paragraph" w:customStyle="1" w:styleId="215">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4"/>
    <w:rsid w:val="00935F94"/>
    <w:rPr>
      <w:rFonts w:ascii="Tahoma" w:eastAsiaTheme="minorEastAsia" w:hAnsi="Tahoma" w:cs="Tahoma"/>
      <w:b/>
      <w:bCs/>
      <w:color w:val="002E5F"/>
      <w:sz w:val="34"/>
      <w:szCs w:val="32"/>
    </w:rPr>
  </w:style>
  <w:style w:type="character" w:customStyle="1" w:styleId="21Char2">
    <w:name w:val="פעולות הביקורת 21 Char"/>
    <w:basedOn w:val="Style2Char"/>
    <w:link w:val="215"/>
    <w:rsid w:val="008C09EB"/>
    <w:rPr>
      <w:rFonts w:ascii="Tahoma" w:eastAsiaTheme="minorEastAsia" w:hAnsi="Tahom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6">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f4">
    <w:name w:val="לוחות/תרשימים/תמונות/אינפוגרפיקה/מפות"/>
    <w:basedOn w:val="Normal"/>
    <w:qFormat/>
    <w:rsid w:val="00A93F51"/>
    <w:pPr>
      <w:keepNext/>
      <w:spacing w:after="200"/>
      <w:jc w:val="center"/>
    </w:pPr>
    <w:rPr>
      <w:rFonts w:ascii="Tahoma" w:eastAsiaTheme="minorEastAsia" w:hAnsi="Tahoma" w:cs="Tahoma"/>
      <w:color w:val="365F91" w:themeColor="accent1" w:themeShade="BF"/>
      <w:szCs w:val="20"/>
    </w:rPr>
  </w:style>
  <w:style w:type="paragraph" w:customStyle="1" w:styleId="71f5">
    <w:name w:val="71ג כותרת סיכום"/>
    <w:basedOn w:val="100"/>
    <w:qFormat/>
    <w:rsid w:val="00131349"/>
    <w:pPr>
      <w:spacing w:after="180" w:line="260" w:lineRule="exact"/>
    </w:pPr>
    <w:rPr>
      <w:b/>
      <w:bCs/>
      <w:color w:val="00305F"/>
      <w:sz w:val="32"/>
      <w:szCs w:val="32"/>
    </w:rPr>
  </w:style>
  <w:style w:type="paragraph" w:customStyle="1" w:styleId="71f6">
    <w:name w:val="71ג תמונת המצב העולה מן הביקורת"/>
    <w:basedOn w:val="215"/>
    <w:link w:val="71Char3"/>
    <w:qFormat/>
    <w:rsid w:val="00E4219A"/>
  </w:style>
  <w:style w:type="paragraph" w:customStyle="1" w:styleId="Style4">
    <w:name w:val="Style4"/>
    <w:basedOn w:val="215"/>
    <w:link w:val="Style4Char"/>
    <w:qFormat/>
    <w:rsid w:val="00AA2B4F"/>
  </w:style>
  <w:style w:type="character" w:customStyle="1" w:styleId="71Char3">
    <w:name w:val="71ג תמונת המצב העולה מן הביקורת Char"/>
    <w:basedOn w:val="21Char2"/>
    <w:link w:val="71f6"/>
    <w:rsid w:val="00E4219A"/>
    <w:rPr>
      <w:rFonts w:ascii="Tahoma" w:eastAsiaTheme="minorEastAsia" w:hAnsi="Tahoma" w:cs="Tahoma"/>
      <w:b w:val="0"/>
      <w:bCs/>
      <w:color w:val="00305F"/>
      <w:sz w:val="32"/>
      <w:szCs w:val="32"/>
    </w:rPr>
  </w:style>
  <w:style w:type="character" w:customStyle="1" w:styleId="Style4Char">
    <w:name w:val="Style4 Char"/>
    <w:basedOn w:val="21Char2"/>
    <w:link w:val="Style4"/>
    <w:rsid w:val="00AA2B4F"/>
    <w:rPr>
      <w:rFonts w:ascii="Tahoma" w:eastAsiaTheme="minorEastAsia" w:hAnsi="Tahoma" w:cs="Tahoma"/>
      <w:b w:val="0"/>
      <w:bCs/>
      <w:color w:val="00305F"/>
      <w:sz w:val="32"/>
      <w:szCs w:val="32"/>
    </w:rPr>
  </w:style>
  <w:style w:type="paragraph" w:customStyle="1" w:styleId="7120">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0"/>
    <w:rsid w:val="00E2527D"/>
    <w:rPr>
      <w:rFonts w:ascii="Tahoma" w:hAnsi="Tahoma" w:cs="Tahoma"/>
      <w:b/>
      <w:bCs/>
      <w:color w:val="00305F"/>
      <w:sz w:val="40"/>
      <w:szCs w:val="34"/>
    </w:rPr>
  </w:style>
  <w:style w:type="paragraph" w:customStyle="1" w:styleId="Style5">
    <w:name w:val="Style5"/>
    <w:basedOn w:val="715"/>
    <w:link w:val="Style5Char"/>
    <w:qFormat/>
    <w:rsid w:val="00565F1B"/>
  </w:style>
  <w:style w:type="character" w:customStyle="1" w:styleId="71Char">
    <w:name w:val="71ג הערות שוליים Char"/>
    <w:basedOn w:val="FootnoteTextChar"/>
    <w:link w:val="715"/>
    <w:rsid w:val="00565F1B"/>
    <w:rPr>
      <w:rFonts w:ascii="Tahoma" w:hAnsi="Tahoma" w:cs="Tahoma"/>
      <w:color w:val="0D0D0D" w:themeColor="text1" w:themeTint="F2"/>
      <w:sz w:val="14"/>
      <w:szCs w:val="14"/>
    </w:rPr>
  </w:style>
  <w:style w:type="character" w:customStyle="1" w:styleId="Style5Char">
    <w:name w:val="Style5 Char"/>
    <w:basedOn w:val="71Char"/>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8"/>
    <w:link w:val="710Char"/>
    <w:qFormat/>
    <w:rsid w:val="00050995"/>
    <w:pPr>
      <w:spacing w:after="0" w:line="260" w:lineRule="exact"/>
    </w:pPr>
  </w:style>
  <w:style w:type="character" w:customStyle="1" w:styleId="71Char1">
    <w:name w:val="71ג מקרא+הערות לתרשים/לוח/תמונה Char"/>
    <w:basedOn w:val="71Char"/>
    <w:link w:val="718"/>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1"/>
    <w:link w:val="7100"/>
    <w:rsid w:val="00050995"/>
    <w:rPr>
      <w:rFonts w:ascii="Tahoma" w:hAnsi="Tahoma" w:cs="Tahoma"/>
      <w:color w:val="0D0D0D" w:themeColor="text1" w:themeTint="F2"/>
      <w:sz w:val="16"/>
      <w:szCs w:val="16"/>
    </w:rPr>
  </w:style>
  <w:style w:type="paragraph" w:customStyle="1" w:styleId="7195">
    <w:name w:val="71ג בולד 9.5 בתוך שורה"/>
    <w:basedOn w:val="216"/>
    <w:link w:val="7195Char"/>
    <w:qFormat/>
    <w:rsid w:val="00C74181"/>
    <w:pPr>
      <w:ind w:left="397"/>
    </w:pPr>
    <w:rPr>
      <w:bCs/>
      <w:noProof/>
      <w:color w:val="0D0D0D" w:themeColor="text1" w:themeTint="F2"/>
      <w:szCs w:val="19"/>
      <w:lang w:val="he-IL"/>
    </w:rPr>
  </w:style>
  <w:style w:type="paragraph" w:customStyle="1" w:styleId="71f7">
    <w:name w:val="71ג כותרת באותיות לבנות באדום בתקציר"/>
    <w:basedOn w:val="Normal"/>
    <w:link w:val="71Char4"/>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6"/>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4">
    <w:name w:val="71ג כותרת באותיות לבנות באדום בתקציר Char"/>
    <w:basedOn w:val="DefaultParagraphFont"/>
    <w:link w:val="71f7"/>
    <w:rsid w:val="00A47335"/>
    <w:rPr>
      <w:rFonts w:ascii="Tahoma" w:hAnsi="Tahoma" w:cs="Tahoma"/>
      <w:b/>
      <w:color w:val="FFFFFF" w:themeColor="background1"/>
      <w:sz w:val="22"/>
      <w:szCs w:val="22"/>
    </w:rPr>
  </w:style>
  <w:style w:type="paragraph" w:customStyle="1" w:styleId="30">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0"/>
    <w:qFormat/>
    <w:rsid w:val="0044419E"/>
  </w:style>
  <w:style w:type="character" w:customStyle="1" w:styleId="3Char">
    <w:name w:val="שורת רווח לפני כותרת 3 בטקסט רץ Char"/>
    <w:basedOn w:val="719Char"/>
    <w:link w:val="30"/>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KOT1N">
    <w:name w:val="KOT1N"/>
    <w:qFormat/>
    <w:rsid w:val="00B73774"/>
    <w:pPr>
      <w:spacing w:after="120" w:line="440" w:lineRule="exact"/>
      <w:jc w:val="center"/>
    </w:pPr>
    <w:rPr>
      <w:rFonts w:ascii="Arial Bold" w:eastAsiaTheme="majorEastAsia" w:hAnsi="Arial Bold" w:cs="Tahoma"/>
      <w:b/>
      <w:bCs/>
      <w:color w:val="00305F"/>
      <w:sz w:val="34"/>
      <w:szCs w:val="34"/>
    </w:rPr>
  </w:style>
  <w:style w:type="paragraph" w:styleId="HTMLPreformatted">
    <w:name w:val="HTML Preformatted"/>
    <w:basedOn w:val="Normal"/>
    <w:link w:val="HTMLPreformattedChar"/>
    <w:uiPriority w:val="99"/>
    <w:semiHidden/>
    <w:unhideWhenUsed/>
    <w:rsid w:val="0018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186584"/>
    <w:rPr>
      <w:rFonts w:ascii="Courier New" w:eastAsia="Times New Roman" w:hAnsi="Courier New" w:cs="Courier New"/>
      <w:szCs w:val="20"/>
    </w:rPr>
  </w:style>
  <w:style w:type="character" w:customStyle="1" w:styleId="y2iqfc">
    <w:name w:val="y2iqfc"/>
    <w:basedOn w:val="DefaultParagraphFont"/>
    <w:rsid w:val="00186584"/>
  </w:style>
  <w:style w:type="character" w:customStyle="1" w:styleId="Style1bodyChar">
    <w:name w:val="Style1 body Char"/>
    <w:basedOn w:val="DefaultParagraphFont"/>
    <w:link w:val="Style1body"/>
    <w:locked/>
    <w:rsid w:val="004D3620"/>
    <w:rPr>
      <w:rFonts w:ascii="Tahoma" w:hAnsi="Tahoma" w:cs="Tahoma"/>
    </w:rPr>
  </w:style>
  <w:style w:type="paragraph" w:customStyle="1" w:styleId="Style1body">
    <w:name w:val="Style1 body"/>
    <w:basedOn w:val="Normal"/>
    <w:link w:val="Style1bodyChar"/>
    <w:qFormat/>
    <w:rsid w:val="004D3620"/>
    <w:pPr>
      <w:bidi w:val="0"/>
      <w:spacing w:after="120" w:line="360" w:lineRule="auto"/>
      <w:jc w:val="left"/>
    </w:pPr>
    <w:rPr>
      <w:rFonts w:ascii="Tahoma" w:hAnsi="Tahoma" w:cs="Tahoma"/>
    </w:rPr>
  </w:style>
  <w:style w:type="character" w:customStyle="1" w:styleId="EHeading1Char">
    <w:name w:val="E Heading 1 Char"/>
    <w:basedOn w:val="DefaultParagraphFont"/>
    <w:link w:val="EHeading1"/>
    <w:locked/>
    <w:rsid w:val="004D3620"/>
    <w:rPr>
      <w:rFonts w:ascii="Tahoma" w:hAnsi="Tahoma" w:cs="Tahoma"/>
      <w:b/>
      <w:bCs/>
      <w:sz w:val="36"/>
      <w:szCs w:val="36"/>
    </w:rPr>
  </w:style>
  <w:style w:type="paragraph" w:customStyle="1" w:styleId="EHeading1">
    <w:name w:val="E Heading 1"/>
    <w:basedOn w:val="Normal"/>
    <w:link w:val="EHeading1Char"/>
    <w:qFormat/>
    <w:rsid w:val="004D3620"/>
    <w:pPr>
      <w:bidi w:val="0"/>
      <w:spacing w:line="360" w:lineRule="auto"/>
      <w:jc w:val="left"/>
    </w:pPr>
    <w:rPr>
      <w:rFonts w:ascii="Tahoma" w:hAnsi="Tahoma" w:cs="Tahoma"/>
      <w:b/>
      <w:bCs/>
      <w:sz w:val="36"/>
      <w:szCs w:val="36"/>
    </w:rPr>
  </w:style>
  <w:style w:type="character" w:customStyle="1" w:styleId="TermChar">
    <w:name w:val="Term Char"/>
    <w:basedOn w:val="Style1bodyChar"/>
    <w:link w:val="Term"/>
    <w:locked/>
    <w:rsid w:val="004D3620"/>
    <w:rPr>
      <w:rFonts w:ascii="Tahoma" w:hAnsi="Tahoma" w:cs="Tahoma"/>
      <w:b/>
      <w:bCs/>
      <w:color w:val="4BACC6" w:themeColor="accent5"/>
    </w:rPr>
  </w:style>
  <w:style w:type="paragraph" w:customStyle="1" w:styleId="Term">
    <w:name w:val="Term"/>
    <w:basedOn w:val="Style1body"/>
    <w:link w:val="TermChar"/>
    <w:qFormat/>
    <w:rsid w:val="004D3620"/>
    <w:rPr>
      <w:b/>
      <w:bCs/>
      <w:color w:val="4BACC6" w:themeColor="accent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903263">
      <w:bodyDiv w:val="1"/>
      <w:marLeft w:val="0"/>
      <w:marRight w:val="0"/>
      <w:marTop w:val="0"/>
      <w:marBottom w:val="0"/>
      <w:divBdr>
        <w:top w:val="none" w:sz="0" w:space="0" w:color="auto"/>
        <w:left w:val="none" w:sz="0" w:space="0" w:color="auto"/>
        <w:bottom w:val="none" w:sz="0" w:space="0" w:color="auto"/>
        <w:right w:val="none" w:sz="0" w:space="0" w:color="auto"/>
      </w:divBdr>
    </w:div>
    <w:div w:id="1014654562">
      <w:bodyDiv w:val="1"/>
      <w:marLeft w:val="0"/>
      <w:marRight w:val="0"/>
      <w:marTop w:val="0"/>
      <w:marBottom w:val="0"/>
      <w:divBdr>
        <w:top w:val="none" w:sz="0" w:space="0" w:color="auto"/>
        <w:left w:val="none" w:sz="0" w:space="0" w:color="auto"/>
        <w:bottom w:val="none" w:sz="0" w:space="0" w:color="auto"/>
        <w:right w:val="none" w:sz="0" w:space="0" w:color="auto"/>
      </w:divBdr>
    </w:div>
    <w:div w:id="1379816155">
      <w:bodyDiv w:val="1"/>
      <w:marLeft w:val="0"/>
      <w:marRight w:val="0"/>
      <w:marTop w:val="0"/>
      <w:marBottom w:val="0"/>
      <w:divBdr>
        <w:top w:val="none" w:sz="0" w:space="0" w:color="auto"/>
        <w:left w:val="none" w:sz="0" w:space="0" w:color="auto"/>
        <w:bottom w:val="none" w:sz="0" w:space="0" w:color="auto"/>
        <w:right w:val="none" w:sz="0" w:space="0" w:color="auto"/>
      </w:divBdr>
    </w:div>
    <w:div w:id="143316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s://ec.europa.eu/eurostat/statistics-explained/index.php?title=Glossary:Climate_change"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it.mevaker.gov.i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customXml" Target="../customXml/item4.xml"/><Relationship Id="rId10" Type="http://schemas.openxmlformats.org/officeDocument/2006/relationships/hyperlink" Target="https://edit.mevaker.gov.il/"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19050">
          <a:solidFill>
            <a:schemeClr val="bg1">
              <a:lumMod val="65000"/>
            </a:schemeClr>
          </a:solidFill>
          <a:prstDash val="lgDash"/>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E0B6DAF2-9B2E-479D-8096-4B0B3D7818EC}"/>
</file>

<file path=customXml/itemProps3.xml><?xml version="1.0" encoding="utf-8"?>
<ds:datastoreItem xmlns:ds="http://schemas.openxmlformats.org/officeDocument/2006/customXml" ds:itemID="{E5006349-405F-4C04-B883-C41DB4F8E07D}"/>
</file>

<file path=customXml/itemProps4.xml><?xml version="1.0" encoding="utf-8"?>
<ds:datastoreItem xmlns:ds="http://schemas.openxmlformats.org/officeDocument/2006/customXml" ds:itemID="{BA7ABD7F-15B3-4446-AD25-4188AF3301E7}"/>
</file>

<file path=docProps/app.xml><?xml version="1.0" encoding="utf-8"?>
<Properties xmlns="http://schemas.openxmlformats.org/officeDocument/2006/extended-properties" xmlns:vt="http://schemas.openxmlformats.org/officeDocument/2006/docPropsVTypes">
  <Template>תבנית לכתיבת מטלת ביקורת מעודכנת</Template>
  <TotalTime>3</TotalTime>
  <Pages>14</Pages>
  <Words>2995</Words>
  <Characters>14975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User</cp:lastModifiedBy>
  <cp:revision>2</cp:revision>
  <cp:lastPrinted>2021-10-27T08:37:00Z</cp:lastPrinted>
  <dcterms:created xsi:type="dcterms:W3CDTF">2021-10-27T08:39:00Z</dcterms:created>
  <dcterms:modified xsi:type="dcterms:W3CDTF">2021-10-27T08:39:00Z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