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C0C8" w14:textId="77D76C33" w:rsidR="008B2E28" w:rsidRDefault="009D10F3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4AB4C1EF" wp14:editId="1E5EE7ED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0" b="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rgbClr val="0D0D0D"/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AE3B4" id="Straight Connector 618" o:spid="_x0000_s1026" style="position:absolute;left:0;text-align:left;flip:x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5pt,-19.2pt" to="482.8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"/>
            </w:pict>
          </mc:Fallback>
        </mc:AlternateContent>
      </w:r>
      <w:r w:rsidR="003C32FE">
        <w:rPr>
          <w:rFonts w:ascii="Tahoma" w:hAnsi="Tahoma" w:cs="Tahoma"/>
          <w:noProof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7A2A3F" wp14:editId="192B2329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180E7" id="Rectangle 11" o:spid="_x0000_s1026" style="position:absolute;left:0;text-align:left;margin-left:-1194pt;margin-top:-466.05pt;width:1596pt;height:12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" fillcolor="#00305f" strokecolor="#243f60 [1604]" strokeweight="2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2848" behindDoc="0" locked="0" layoutInCell="1" allowOverlap="1" wp14:anchorId="48268CB6" wp14:editId="26F0969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" name="Picture 956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862827" w14:textId="38BAB0E9" w:rsidR="008B2E28" w:rsidRDefault="0030415A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74F5FF" wp14:editId="76CCF4C4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D2AFB" id="Straight Connector 16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4.25pt,22.15pt" to="564.25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" strokecolor="white [3212]" strokeweight="3.5pt"/>
            </w:pict>
          </mc:Fallback>
        </mc:AlternateContent>
      </w:r>
    </w:p>
    <w:p w14:paraId="1061471B" w14:textId="5D4DC6AE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B3A360" w14:textId="511A7A31" w:rsidR="008B2E28" w:rsidRDefault="008B2E2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bookmarkStart w:id="0" w:name="_Hlk63775048"/>
      <w:bookmarkEnd w:id="0"/>
    </w:p>
    <w:p w14:paraId="665C333F" w14:textId="76424F71" w:rsidR="003C32FE" w:rsidRPr="00170230" w:rsidRDefault="003C32FE" w:rsidP="003C32FE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14:paraId="7A26D94A" w14:textId="49051955" w:rsidR="003C32FE" w:rsidRDefault="001E4F83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584DBA" wp14:editId="09093D7E">
                <wp:simplePos x="0" y="0"/>
                <wp:positionH relativeFrom="column">
                  <wp:posOffset>312420</wp:posOffset>
                </wp:positionH>
                <wp:positionV relativeFrom="paragraph">
                  <wp:posOffset>1648460</wp:posOffset>
                </wp:positionV>
                <wp:extent cx="26517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628D3" id="Straight Connector 8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6pt,129.8pt" to="233.4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" strokecolor="white [3212]" strokeweight="1.5pt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34C2EE" wp14:editId="0FA005C0">
                <wp:simplePos x="0" y="0"/>
                <wp:positionH relativeFrom="column">
                  <wp:posOffset>3173730</wp:posOffset>
                </wp:positionH>
                <wp:positionV relativeFrom="paragraph">
                  <wp:posOffset>360680</wp:posOffset>
                </wp:positionV>
                <wp:extent cx="0" cy="2049780"/>
                <wp:effectExtent l="19050" t="0" r="38100" b="457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978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09705" id="Straight Connector 5" o:spid="_x0000_s1026" style="position:absolute;left:0;text-align:lef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9pt,28.4pt" to="249.9pt,1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" strokecolor="white [3212]" strokeweight="4pt"/>
            </w:pict>
          </mc:Fallback>
        </mc:AlternateContent>
      </w: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862BFB6" wp14:editId="0BA9E417">
                <wp:simplePos x="0" y="0"/>
                <wp:positionH relativeFrom="column">
                  <wp:posOffset>-735965</wp:posOffset>
                </wp:positionH>
                <wp:positionV relativeFrom="paragraph">
                  <wp:posOffset>260985</wp:posOffset>
                </wp:positionV>
                <wp:extent cx="5254625" cy="4273550"/>
                <wp:effectExtent l="0" t="0" r="317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46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0B1A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1373895" w14:textId="77777777" w:rsidR="00F73EE0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36732496" w14:textId="7A8C190E" w:rsidR="00F73EE0" w:rsidRPr="0052031E" w:rsidRDefault="00F73EE0" w:rsidP="0052031E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מבקר המדינה  |  </w:t>
                            </w:r>
                            <w:r w:rsidR="00230B14" w:rsidRPr="00230B14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דוחות על הביקורת בשלטון המקומי  </w:t>
                            </w:r>
                            <w:r w:rsidRPr="0052031E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|  התשפ"א-2021</w:t>
                            </w:r>
                          </w:p>
                          <w:p w14:paraId="7A4F68DA" w14:textId="77777777" w:rsidR="00F73EE0" w:rsidRDefault="00F73EE0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537675A5" w14:textId="77777777" w:rsidR="00F73EE0" w:rsidRDefault="00F73EE0" w:rsidP="0052031E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14:paraId="028C1DED" w14:textId="204CB88F" w:rsidR="00F73EE0" w:rsidRPr="00876ED9" w:rsidRDefault="005C3857" w:rsidP="0052031E">
                            <w:pPr>
                              <w:ind w:left="2268"/>
                              <w:rPr>
                                <w:rFonts w:ascii="Tahoma" w:eastAsiaTheme="minorEastAsia" w:hAnsi="Tahoma" w:cs="Tahoma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ביקורת </w:t>
                            </w:r>
                            <w:r w:rsidR="001E4F83">
                              <w:rPr>
                                <w:rFonts w:ascii="Tahoma" w:eastAsiaTheme="minorEastAsi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חברתית</w:t>
                            </w:r>
                          </w:p>
                          <w:p w14:paraId="5464BE8D" w14:textId="6C69C754" w:rsidR="00F73EE0" w:rsidRPr="00344BBF" w:rsidRDefault="00340756" w:rsidP="00CD092E">
                            <w:pPr>
                              <w:spacing w:before="360" w:line="600" w:lineRule="exact"/>
                              <w:ind w:left="2268"/>
                              <w:jc w:val="left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מימון שירותי רווחה</w:t>
                            </w:r>
                            <w:r w:rsidR="004A7751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   </w:t>
                            </w:r>
                            <w:r w:rsidR="00F73EE0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2BFB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57.95pt;margin-top:20.55pt;width:413.75pt;height:33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" fillcolor="#00305f" stroked="f">
                <v:textbox>
                  <w:txbxContent>
                    <w:p w14:paraId="3B790B1A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01373895" w14:textId="77777777" w:rsidR="00F73EE0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14:paraId="36732496" w14:textId="7A8C190E" w:rsidR="00F73EE0" w:rsidRPr="0052031E" w:rsidRDefault="00F73EE0" w:rsidP="0052031E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מבקר המדינה  |  </w:t>
                      </w:r>
                      <w:r w:rsidR="00230B14" w:rsidRPr="00230B14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דוחות על הביקורת בשלטון המקומי  </w:t>
                      </w:r>
                      <w:r w:rsidRPr="0052031E"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  <w:t xml:space="preserve"> |  התשפ"א-2021</w:t>
                      </w:r>
                    </w:p>
                    <w:p w14:paraId="7A4F68DA" w14:textId="77777777" w:rsidR="00F73EE0" w:rsidRDefault="00F73EE0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537675A5" w14:textId="77777777" w:rsidR="00F73EE0" w:rsidRDefault="00F73EE0" w:rsidP="0052031E">
                      <w:pPr>
                        <w:ind w:left="2268"/>
                        <w:rPr>
                          <w:rtl/>
                        </w:rPr>
                      </w:pPr>
                    </w:p>
                    <w:p w14:paraId="028C1DED" w14:textId="204CB88F" w:rsidR="00F73EE0" w:rsidRPr="00876ED9" w:rsidRDefault="005C3857" w:rsidP="0052031E">
                      <w:pPr>
                        <w:ind w:left="2268"/>
                        <w:rPr>
                          <w:rFonts w:ascii="Tahoma" w:eastAsiaTheme="minorEastAsia" w:hAnsi="Tahoma" w:cs="Tahoma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ביקורת </w:t>
                      </w:r>
                      <w:r w:rsidR="001E4F83">
                        <w:rPr>
                          <w:rFonts w:ascii="Tahoma" w:eastAsiaTheme="minorEastAsia" w:hAnsi="Tahoma" w:cs="Tahoma" w:hint="cs"/>
                          <w:color w:val="FFFFFF" w:themeColor="background1"/>
                          <w:sz w:val="28"/>
                          <w:szCs w:val="28"/>
                          <w:rtl/>
                        </w:rPr>
                        <w:t>חברתית</w:t>
                      </w:r>
                    </w:p>
                    <w:p w14:paraId="5464BE8D" w14:textId="6C69C754" w:rsidR="00F73EE0" w:rsidRPr="00344BBF" w:rsidRDefault="00340756" w:rsidP="00CD092E">
                      <w:pPr>
                        <w:spacing w:before="360" w:line="600" w:lineRule="exact"/>
                        <w:ind w:left="2268"/>
                        <w:jc w:val="left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>מימון שירותי רווחה</w:t>
                      </w:r>
                      <w:r w:rsidR="004A7751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   </w:t>
                      </w:r>
                      <w:r w:rsidR="00F73EE0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74112" behindDoc="0" locked="0" layoutInCell="1" allowOverlap="1" wp14:anchorId="0642EECC" wp14:editId="6C533490">
            <wp:simplePos x="0" y="0"/>
            <wp:positionH relativeFrom="column">
              <wp:posOffset>3364230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6AF12E" w14:textId="51CC11AE" w:rsidR="003C32FE" w:rsidRDefault="003C32FE" w:rsidP="003C32FE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5F398D7B" w14:textId="4F30E2B5" w:rsidR="00E35DF9" w:rsidRPr="00406E80" w:rsidRDefault="00E35DF9" w:rsidP="008D2388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14:paraId="1D311F15" w14:textId="47FC2C8F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AC7C61F" w14:textId="7EB27B86" w:rsidR="008C0B8B" w:rsidRDefault="008C0B8B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1081EBD1" w14:textId="1102587C" w:rsidR="00E35DF9" w:rsidRDefault="00E35DF9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14:paraId="4090303B" w14:textId="24E90DE2" w:rsidR="00035688" w:rsidRDefault="00035688" w:rsidP="008D238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R="00035688" w:rsidSect="002970CC">
          <w:headerReference w:type="even" r:id="rId10"/>
          <w:headerReference w:type="default" r:id="rId11"/>
          <w:footerReference w:type="default" r:id="rId12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14:paraId="67CE1943" w14:textId="0F8F3485" w:rsidR="00BF5BF6" w:rsidRDefault="00A4391C" w:rsidP="000E64A1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2E8C69A" wp14:editId="29569028">
                <wp:simplePos x="0" y="0"/>
                <wp:positionH relativeFrom="column">
                  <wp:posOffset>-1468755</wp:posOffset>
                </wp:positionH>
                <wp:positionV relativeFrom="paragraph">
                  <wp:posOffset>-1249045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18852" id="Rectangle 24" o:spid="_x0000_s1026" style="position:absolute;left:0;text-align:left;margin-left:-115.65pt;margin-top:-98.35pt;width:598.55pt;height:121.5pt;flip: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" fillcolor="white [3212]" stroked="f" strokeweight="2pt"/>
            </w:pict>
          </mc:Fallback>
        </mc:AlternateContent>
      </w:r>
    </w:p>
    <w:p w14:paraId="291315C1" w14:textId="514133F9" w:rsidR="000E64A1" w:rsidRDefault="000E64A1" w:rsidP="000E64A1">
      <w:pPr>
        <w:jc w:val="left"/>
        <w:rPr>
          <w:rFonts w:ascii="Tahoma" w:hAnsi="Tahoma" w:cs="Tahoma"/>
          <w:sz w:val="22"/>
          <w:szCs w:val="22"/>
          <w:rtl/>
        </w:rPr>
        <w:sectPr w:rsidR="000E64A1" w:rsidSect="00A8428C">
          <w:headerReference w:type="even" r:id="rId13"/>
          <w:pgSz w:w="11906" w:h="16838" w:code="9"/>
          <w:pgMar w:top="3062" w:right="2268" w:bottom="2552" w:left="2268" w:header="709" w:footer="709" w:gutter="0"/>
          <w:pgNumType w:start="0"/>
          <w:cols w:space="720"/>
          <w:bidi/>
          <w:rtlGutter/>
          <w:docGrid w:linePitch="272"/>
        </w:sectPr>
      </w:pPr>
    </w:p>
    <w:p w14:paraId="21AF30D1" w14:textId="16F55693" w:rsidR="003F4A41" w:rsidRDefault="00340756" w:rsidP="004F73A4">
      <w:pPr>
        <w:pStyle w:val="7120"/>
        <w:spacing w:before="120" w:after="120"/>
        <w:rPr>
          <w:rtl/>
        </w:rPr>
      </w:pPr>
      <w:r>
        <w:rPr>
          <w:rFonts w:hint="cs"/>
          <w:rtl/>
        </w:rPr>
        <w:lastRenderedPageBreak/>
        <w:t>מימון שירותי רווחה</w:t>
      </w:r>
      <w:r w:rsidR="003F4A41" w:rsidRPr="00600337">
        <w:rPr>
          <w:rtl/>
        </w:rPr>
        <w:t xml:space="preserve"> </w:t>
      </w:r>
    </w:p>
    <w:p w14:paraId="216971A0" w14:textId="288C8FC0" w:rsidR="00565F1B" w:rsidRDefault="00565F1B" w:rsidP="004F73A4">
      <w:pPr>
        <w:pStyle w:val="7120"/>
        <w:spacing w:before="0" w:after="0" w:line="320" w:lineRule="exact"/>
        <w:rPr>
          <w:rtl/>
        </w:rPr>
      </w:pPr>
    </w:p>
    <w:p w14:paraId="0165F9FB" w14:textId="3D3CE5C8" w:rsidR="0027424D" w:rsidRPr="000D2FE7" w:rsidRDefault="004562F8" w:rsidP="004562F8">
      <w:pPr>
        <w:pStyle w:val="af6"/>
        <w:spacing w:after="0"/>
        <w:rPr>
          <w:rtl/>
        </w:rPr>
      </w:pPr>
      <w:r>
        <w:rPr>
          <w:rtl/>
        </w:rPr>
        <w:drawing>
          <wp:anchor distT="0" distB="0" distL="114300" distR="114300" simplePos="0" relativeHeight="251677184" behindDoc="0" locked="0" layoutInCell="1" allowOverlap="1" wp14:anchorId="510ACD8F" wp14:editId="2BA06B21">
            <wp:simplePos x="0" y="0"/>
            <wp:positionH relativeFrom="column">
              <wp:posOffset>3344545</wp:posOffset>
            </wp:positionH>
            <wp:positionV relativeFrom="paragraph">
              <wp:posOffset>25400</wp:posOffset>
            </wp:positionV>
            <wp:extent cx="1386840" cy="421640"/>
            <wp:effectExtent l="0" t="0" r="381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93EBB8" w14:textId="57838147" w:rsidR="001E5E11" w:rsidRPr="00B958EB" w:rsidRDefault="00E44F96" w:rsidP="004F73A4">
      <w:pPr>
        <w:pStyle w:val="7190"/>
        <w:spacing w:after="0"/>
        <w:rPr>
          <w:rtl/>
        </w:rPr>
      </w:pPr>
      <w:r w:rsidRPr="004C417C">
        <w:rPr>
          <w:rtl/>
        </w:rPr>
        <w:t xml:space="preserve">מערכת שירותי הרווחה האישיים נועדה לספק </w:t>
      </w:r>
      <w:r w:rsidRPr="004C417C">
        <w:rPr>
          <w:rFonts w:hint="cs"/>
          <w:rtl/>
        </w:rPr>
        <w:t xml:space="preserve">את </w:t>
      </w:r>
      <w:r w:rsidRPr="004C417C">
        <w:rPr>
          <w:rtl/>
        </w:rPr>
        <w:t>צ</w:t>
      </w:r>
      <w:r w:rsidRPr="004C417C">
        <w:rPr>
          <w:rFonts w:hint="cs"/>
          <w:rtl/>
        </w:rPr>
        <w:t>ו</w:t>
      </w:r>
      <w:r w:rsidRPr="004C417C">
        <w:rPr>
          <w:rtl/>
        </w:rPr>
        <w:t>רכיה</w:t>
      </w:r>
      <w:r w:rsidRPr="004C417C">
        <w:rPr>
          <w:rFonts w:hint="cs"/>
          <w:rtl/>
        </w:rPr>
        <w:t>ם</w:t>
      </w:r>
      <w:r w:rsidRPr="004C417C">
        <w:rPr>
          <w:rtl/>
        </w:rPr>
        <w:t xml:space="preserve"> של </w:t>
      </w:r>
      <w:r w:rsidRPr="009D62E8">
        <w:rPr>
          <w:rtl/>
        </w:rPr>
        <w:t>נזקקים</w:t>
      </w:r>
      <w:r w:rsidRPr="002F5A85">
        <w:rPr>
          <w:rtl/>
        </w:rPr>
        <w:t xml:space="preserve"> (מקבלי </w:t>
      </w:r>
      <w:r w:rsidRPr="002F5A85">
        <w:rPr>
          <w:rFonts w:hint="cs"/>
          <w:rtl/>
        </w:rPr>
        <w:t>ה</w:t>
      </w:r>
      <w:r w:rsidRPr="002F5A85">
        <w:rPr>
          <w:rtl/>
        </w:rPr>
        <w:t>שירותים)</w:t>
      </w:r>
      <w:r w:rsidRPr="009D62E8">
        <w:rPr>
          <w:rtl/>
        </w:rPr>
        <w:t>. משרד</w:t>
      </w:r>
      <w:r w:rsidRPr="004C417C">
        <w:rPr>
          <w:rtl/>
        </w:rPr>
        <w:t xml:space="preserve"> העבודה, הרווחה והשירותים החברתיים הוא החוליה המרכזית להבטחת קיומם של שירותי רווחה יעילים ומקיפים במדינה, והוא מוציא אל הפועל את ת</w:t>
      </w:r>
      <w:r w:rsidRPr="004C417C">
        <w:rPr>
          <w:rFonts w:hint="cs"/>
          <w:rtl/>
        </w:rPr>
        <w:t>ו</w:t>
      </w:r>
      <w:r w:rsidRPr="004C417C">
        <w:rPr>
          <w:rtl/>
        </w:rPr>
        <w:t xml:space="preserve">כניותיו באמצעות </w:t>
      </w:r>
      <w:r w:rsidRPr="004C417C">
        <w:rPr>
          <w:rFonts w:hint="cs"/>
          <w:rtl/>
        </w:rPr>
        <w:t>ה</w:t>
      </w:r>
      <w:r w:rsidRPr="004C417C">
        <w:rPr>
          <w:rtl/>
        </w:rPr>
        <w:t xml:space="preserve">רשויות המקומיות. </w:t>
      </w:r>
      <w:r w:rsidRPr="004C417C">
        <w:rPr>
          <w:rFonts w:hint="cs"/>
          <w:rtl/>
        </w:rPr>
        <w:t>אלה</w:t>
      </w:r>
      <w:r w:rsidRPr="004C417C">
        <w:rPr>
          <w:rtl/>
        </w:rPr>
        <w:t xml:space="preserve"> פועלות באמצעות המחלקות לשירותים חברתיים </w:t>
      </w:r>
      <w:r w:rsidRPr="004C417C">
        <w:rPr>
          <w:rFonts w:hint="cs"/>
          <w:rtl/>
        </w:rPr>
        <w:t>(</w:t>
      </w:r>
      <w:r w:rsidRPr="00667C99">
        <w:rPr>
          <w:rFonts w:hint="eastAsia"/>
          <w:rtl/>
        </w:rPr>
        <w:t>מש</w:t>
      </w:r>
      <w:r w:rsidRPr="00667C99">
        <w:rPr>
          <w:rtl/>
        </w:rPr>
        <w:t>"חים</w:t>
      </w:r>
      <w:r w:rsidRPr="004C417C">
        <w:rPr>
          <w:rtl/>
        </w:rPr>
        <w:t xml:space="preserve">), המהוות מערכת מקצועית העוסקת במתן שירותי רווחה </w:t>
      </w:r>
      <w:r w:rsidRPr="004C417C">
        <w:rPr>
          <w:rFonts w:hint="eastAsia"/>
          <w:rtl/>
        </w:rPr>
        <w:t>לתושבי</w:t>
      </w:r>
      <w:r>
        <w:rPr>
          <w:rFonts w:hint="cs"/>
          <w:rtl/>
        </w:rPr>
        <w:t>ם</w:t>
      </w:r>
      <w:r w:rsidRPr="004C417C">
        <w:rPr>
          <w:rtl/>
        </w:rPr>
        <w:t xml:space="preserve"> </w:t>
      </w:r>
      <w:r>
        <w:rPr>
          <w:rFonts w:hint="cs"/>
          <w:rtl/>
        </w:rPr>
        <w:t>מקבלי השירותי</w:t>
      </w:r>
      <w:r w:rsidRPr="004C417C">
        <w:rPr>
          <w:rFonts w:hint="eastAsia"/>
          <w:rtl/>
        </w:rPr>
        <w:t>ם</w:t>
      </w:r>
      <w:r w:rsidRPr="004C417C">
        <w:rPr>
          <w:rtl/>
        </w:rPr>
        <w:t>, באיתור צרכים ובפיתוח מענ</w:t>
      </w:r>
      <w:r w:rsidRPr="004C417C">
        <w:rPr>
          <w:rFonts w:hint="eastAsia"/>
          <w:rtl/>
        </w:rPr>
        <w:t>ה</w:t>
      </w:r>
      <w:r w:rsidRPr="004C417C">
        <w:rPr>
          <w:rtl/>
        </w:rPr>
        <w:t xml:space="preserve"> הולם </w:t>
      </w:r>
      <w:r w:rsidRPr="004C417C">
        <w:rPr>
          <w:rFonts w:hint="eastAsia"/>
          <w:rtl/>
        </w:rPr>
        <w:t>להם</w:t>
      </w:r>
      <w:r w:rsidR="001E5E11" w:rsidRPr="00B958EB">
        <w:rPr>
          <w:rFonts w:hint="cs"/>
          <w:rtl/>
        </w:rPr>
        <w:t>.</w:t>
      </w:r>
    </w:p>
    <w:p w14:paraId="7BF7B52D" w14:textId="3275B069" w:rsidR="005202DE" w:rsidRDefault="005202DE" w:rsidP="001E5E11">
      <w:pPr>
        <w:pStyle w:val="7190"/>
        <w:rPr>
          <w:rtl/>
        </w:rPr>
      </w:pPr>
      <w:r>
        <w:rPr>
          <w:b/>
          <w:bCs/>
          <w:noProof/>
          <w:color w:val="00305F"/>
          <w:sz w:val="22"/>
          <w:szCs w:val="22"/>
          <w:rtl/>
          <w:lang w:val="he-IL"/>
        </w:rPr>
        <w:drawing>
          <wp:anchor distT="0" distB="0" distL="114300" distR="114300" simplePos="0" relativeHeight="252041728" behindDoc="0" locked="0" layoutInCell="1" allowOverlap="1" wp14:anchorId="67FD8BD3" wp14:editId="24DF7FB9">
            <wp:simplePos x="0" y="0"/>
            <wp:positionH relativeFrom="column">
              <wp:posOffset>3341370</wp:posOffset>
            </wp:positionH>
            <wp:positionV relativeFrom="paragraph">
              <wp:posOffset>133350</wp:posOffset>
            </wp:positionV>
            <wp:extent cx="1405407" cy="432000"/>
            <wp:effectExtent l="0" t="0" r="444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407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AA72D" w14:textId="77777777" w:rsidR="005202DE" w:rsidRDefault="005202DE" w:rsidP="001E5E11">
      <w:pPr>
        <w:pStyle w:val="7190"/>
        <w:rPr>
          <w:rtl/>
        </w:rPr>
      </w:pPr>
    </w:p>
    <w:tbl>
      <w:tblPr>
        <w:tblStyle w:val="TableGrid"/>
        <w:bidiVisual/>
        <w:tblW w:w="7522" w:type="dxa"/>
        <w:tblInd w:w="1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269"/>
        <w:gridCol w:w="1689"/>
        <w:gridCol w:w="263"/>
        <w:gridCol w:w="1596"/>
        <w:gridCol w:w="278"/>
        <w:gridCol w:w="1708"/>
      </w:tblGrid>
      <w:tr w:rsidR="001D0469" w:rsidRPr="00B107AF" w14:paraId="3A3C4E4D" w14:textId="77777777" w:rsidTr="004F73A4">
        <w:trPr>
          <w:trHeight w:val="340"/>
        </w:trPr>
        <w:tc>
          <w:tcPr>
            <w:tcW w:w="1719" w:type="dxa"/>
            <w:tcBorders>
              <w:bottom w:val="single" w:sz="12" w:space="0" w:color="auto"/>
            </w:tcBorders>
          </w:tcPr>
          <w:p w14:paraId="65862E54" w14:textId="14A7CE63" w:rsidR="00FF6230" w:rsidRPr="004562F8" w:rsidRDefault="00FF6230" w:rsidP="00EF25AB">
            <w:pPr>
              <w:spacing w:after="60" w:line="240" w:lineRule="auto"/>
              <w:rPr>
                <w:b/>
                <w:bCs/>
                <w:spacing w:val="-28"/>
                <w:rtl/>
              </w:rPr>
            </w:pPr>
            <w:r>
              <w:rPr>
                <w:b/>
                <w:bCs/>
              </w:rPr>
              <w:br w:type="page"/>
            </w:r>
            <w:r w:rsidR="00E44F96">
              <w:rPr>
                <w:rFonts w:ascii="Tahoma" w:hAnsi="Tahoma" w:cs="Tahoma" w:hint="cs"/>
                <w:b/>
                <w:bCs/>
                <w:spacing w:val="-28"/>
                <w:sz w:val="36"/>
                <w:szCs w:val="36"/>
                <w:rtl/>
              </w:rPr>
              <w:t>27</w:t>
            </w:r>
          </w:p>
        </w:tc>
        <w:tc>
          <w:tcPr>
            <w:tcW w:w="269" w:type="dxa"/>
          </w:tcPr>
          <w:p w14:paraId="67AC3197" w14:textId="3A197387" w:rsidR="00FF6230" w:rsidRDefault="00FF6230" w:rsidP="00EF25AB">
            <w:pPr>
              <w:spacing w:after="60" w:line="240" w:lineRule="auto"/>
              <w:rPr>
                <w:rtl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14:paraId="53F76F55" w14:textId="039A599D" w:rsidR="00FF6230" w:rsidRPr="005038C5" w:rsidRDefault="00E44F96" w:rsidP="00EF25AB">
            <w:pPr>
              <w:spacing w:after="60" w:line="240" w:lineRule="auto"/>
              <w:rPr>
                <w:b/>
                <w:bCs/>
                <w:spacing w:val="-20"/>
                <w:rtl/>
              </w:rPr>
            </w:pPr>
            <w:r>
              <w:rPr>
                <w:rFonts w:ascii="Tahoma" w:hAnsi="Tahoma" w:cs="Tahoma" w:hint="cs"/>
                <w:b/>
                <w:bCs/>
                <w:spacing w:val="-20"/>
                <w:sz w:val="36"/>
                <w:szCs w:val="36"/>
                <w:rtl/>
              </w:rPr>
              <w:t xml:space="preserve">10.1 </w:t>
            </w:r>
            <w:r w:rsidRPr="004F73A4">
              <w:rPr>
                <w:rFonts w:ascii="Tahoma" w:hAnsi="Tahoma" w:cs="Tahoma" w:hint="cs"/>
                <w:b/>
                <w:bCs/>
                <w:spacing w:val="-22"/>
                <w:sz w:val="24"/>
                <w:rtl/>
              </w:rPr>
              <w:t>מיליארד ש"ח</w:t>
            </w:r>
          </w:p>
        </w:tc>
        <w:tc>
          <w:tcPr>
            <w:tcW w:w="263" w:type="dxa"/>
          </w:tcPr>
          <w:p w14:paraId="5676E4EC" w14:textId="77777777" w:rsidR="00FF6230" w:rsidRDefault="00FF6230" w:rsidP="00EF25AB">
            <w:pPr>
              <w:spacing w:after="60" w:line="240" w:lineRule="auto"/>
              <w:rPr>
                <w:rtl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14:paraId="2A3911CB" w14:textId="632FFBE7" w:rsidR="00FF6230" w:rsidRPr="00B107AF" w:rsidRDefault="00E44F96" w:rsidP="00EF25AB">
            <w:pPr>
              <w:spacing w:after="60" w:line="240" w:lineRule="auto"/>
              <w:jc w:val="left"/>
              <w:rPr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pacing w:val="-10"/>
                <w:sz w:val="36"/>
                <w:szCs w:val="36"/>
                <w:rtl/>
              </w:rPr>
              <w:t>61%</w:t>
            </w:r>
          </w:p>
        </w:tc>
        <w:tc>
          <w:tcPr>
            <w:tcW w:w="278" w:type="dxa"/>
          </w:tcPr>
          <w:p w14:paraId="6A6C6D56" w14:textId="77777777" w:rsidR="00FF6230" w:rsidRDefault="00FF6230" w:rsidP="00EF25AB">
            <w:pPr>
              <w:spacing w:after="60" w:line="240" w:lineRule="auto"/>
              <w:rPr>
                <w:rtl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5CAB7F37" w14:textId="62A8AE1D" w:rsidR="00FF6230" w:rsidRPr="00B107AF" w:rsidRDefault="00E44F96" w:rsidP="001E5E11">
            <w:pPr>
              <w:spacing w:after="60" w:line="240" w:lineRule="auto"/>
              <w:jc w:val="left"/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</w:pPr>
            <w:r w:rsidRPr="00E44F96">
              <w:rPr>
                <w:rFonts w:ascii="Tahoma" w:hAnsi="Tahoma" w:cs="Tahoma" w:hint="cs"/>
                <w:b/>
                <w:bCs/>
                <w:spacing w:val="-10"/>
                <w:sz w:val="36"/>
                <w:szCs w:val="36"/>
                <w:rtl/>
              </w:rPr>
              <w:t>61</w:t>
            </w:r>
            <w:r w:rsidR="00FF6230" w:rsidRPr="00B107AF">
              <w:rPr>
                <w:b/>
                <w:bCs/>
                <w:spacing w:val="-10"/>
                <w:sz w:val="36"/>
                <w:szCs w:val="36"/>
                <w:rtl/>
              </w:rPr>
              <w:t xml:space="preserve"> </w:t>
            </w:r>
            <w:r w:rsidR="00FF6230" w:rsidRPr="001E5E11">
              <w:rPr>
                <w:rFonts w:ascii="Tahoma" w:eastAsiaTheme="minorEastAsia" w:hAnsi="Tahoma" w:cs="Tahoma"/>
                <w:b/>
                <w:bCs/>
                <w:color w:val="0D0D0D" w:themeColor="text1" w:themeTint="F2"/>
                <w:spacing w:val="-16"/>
                <w:w w:val="90"/>
                <w:sz w:val="24"/>
                <w:rtl/>
              </w:rPr>
              <w:t>מיליון ש"ח</w:t>
            </w:r>
          </w:p>
        </w:tc>
      </w:tr>
      <w:tr w:rsidR="001D0469" w:rsidRPr="00E44F96" w14:paraId="736C842D" w14:textId="77777777" w:rsidTr="004F73A4">
        <w:trPr>
          <w:trHeight w:val="340"/>
        </w:trPr>
        <w:tc>
          <w:tcPr>
            <w:tcW w:w="1719" w:type="dxa"/>
            <w:tcBorders>
              <w:top w:val="single" w:sz="12" w:space="0" w:color="auto"/>
            </w:tcBorders>
          </w:tcPr>
          <w:p w14:paraId="3694BA56" w14:textId="17F01B47" w:rsidR="00E44F96" w:rsidRPr="00E44F96" w:rsidRDefault="00E44F96" w:rsidP="004F73A4">
            <w:pPr>
              <w:pStyle w:val="20211"/>
              <w:spacing w:after="120"/>
              <w:rPr>
                <w:rtl/>
              </w:rPr>
            </w:pPr>
            <w:r w:rsidRPr="00E44F96">
              <w:rPr>
                <w:rFonts w:hint="cs"/>
                <w:rtl/>
              </w:rPr>
              <w:t xml:space="preserve">מיקומה של </w:t>
            </w:r>
            <w:r w:rsidRPr="00E44F96">
              <w:rPr>
                <w:rtl/>
              </w:rPr>
              <w:t xml:space="preserve">ישראל </w:t>
            </w:r>
            <w:r w:rsidRPr="00E44F96">
              <w:rPr>
                <w:rFonts w:hint="cs"/>
                <w:rtl/>
              </w:rPr>
              <w:t>מבין</w:t>
            </w:r>
            <w:r w:rsidRPr="00E44F96">
              <w:rPr>
                <w:rtl/>
              </w:rPr>
              <w:t xml:space="preserve"> 36 מדינות</w:t>
            </w:r>
            <w:r w:rsidRPr="00E44F96">
              <w:rPr>
                <w:rFonts w:hint="cs"/>
                <w:rtl/>
              </w:rPr>
              <w:t xml:space="preserve"> </w:t>
            </w:r>
            <w:r w:rsidR="004F73A4">
              <w:rPr>
                <w:rFonts w:hint="cs"/>
                <w:rtl/>
              </w:rPr>
              <w:t xml:space="preserve">              </w:t>
            </w:r>
            <w:r w:rsidRPr="00E44F96">
              <w:rPr>
                <w:rFonts w:hint="cs"/>
                <w:rtl/>
              </w:rPr>
              <w:t>ה-</w:t>
            </w:r>
            <w:r w:rsidRPr="00E44F96">
              <w:rPr>
                <w:rFonts w:hint="cs"/>
              </w:rPr>
              <w:t>OECD</w:t>
            </w:r>
            <w:r w:rsidRPr="00E44F96">
              <w:rPr>
                <w:rtl/>
              </w:rPr>
              <w:t xml:space="preserve"> בתחום ההוצאה הציבורית הכוללת</w:t>
            </w:r>
            <w:r w:rsidRPr="00E44F96">
              <w:rPr>
                <w:rFonts w:hint="cs"/>
                <w:rtl/>
              </w:rPr>
              <w:t xml:space="preserve"> </w:t>
            </w:r>
            <w:r w:rsidRPr="00E44F96">
              <w:rPr>
                <w:rtl/>
              </w:rPr>
              <w:t>על</w:t>
            </w:r>
            <w:r w:rsidRPr="00E44F96">
              <w:rPr>
                <w:rFonts w:hint="cs"/>
                <w:rtl/>
              </w:rPr>
              <w:t xml:space="preserve"> </w:t>
            </w:r>
            <w:r w:rsidRPr="00E44F96">
              <w:rPr>
                <w:rtl/>
              </w:rPr>
              <w:t xml:space="preserve">שירותים </w:t>
            </w:r>
            <w:r w:rsidRPr="00E44F96">
              <w:rPr>
                <w:rFonts w:hint="cs"/>
                <w:rtl/>
              </w:rPr>
              <w:t>ח</w:t>
            </w:r>
            <w:r w:rsidRPr="00E44F96">
              <w:rPr>
                <w:rtl/>
              </w:rPr>
              <w:t>ברתיים</w:t>
            </w:r>
            <w:r w:rsidRPr="00E44F96">
              <w:rPr>
                <w:rFonts w:hint="cs"/>
                <w:rtl/>
              </w:rPr>
              <w:t>.</w:t>
            </w:r>
          </w:p>
        </w:tc>
        <w:tc>
          <w:tcPr>
            <w:tcW w:w="269" w:type="dxa"/>
          </w:tcPr>
          <w:p w14:paraId="02BD5155" w14:textId="10A645F6" w:rsidR="00E44F96" w:rsidRPr="00E44F96" w:rsidRDefault="00E44F96" w:rsidP="004F73A4">
            <w:pPr>
              <w:pStyle w:val="20211"/>
              <w:spacing w:after="120"/>
              <w:rPr>
                <w:rtl/>
              </w:rPr>
            </w:pPr>
          </w:p>
        </w:tc>
        <w:tc>
          <w:tcPr>
            <w:tcW w:w="1689" w:type="dxa"/>
            <w:tcBorders>
              <w:top w:val="single" w:sz="12" w:space="0" w:color="auto"/>
            </w:tcBorders>
          </w:tcPr>
          <w:p w14:paraId="33E5E66C" w14:textId="7C12E055" w:rsidR="00E44F96" w:rsidRPr="004F73A4" w:rsidRDefault="00E44F96" w:rsidP="004F73A4">
            <w:pPr>
              <w:pStyle w:val="20211"/>
              <w:spacing w:after="120"/>
              <w:rPr>
                <w:spacing w:val="-2"/>
                <w:rtl/>
              </w:rPr>
            </w:pPr>
            <w:r w:rsidRPr="004F73A4">
              <w:rPr>
                <w:spacing w:val="-2"/>
                <w:rtl/>
              </w:rPr>
              <w:t>תקציב</w:t>
            </w:r>
            <w:r w:rsidRPr="004F73A4">
              <w:rPr>
                <w:rFonts w:hint="cs"/>
                <w:spacing w:val="-2"/>
                <w:rtl/>
              </w:rPr>
              <w:t xml:space="preserve"> משרד </w:t>
            </w:r>
            <w:r w:rsidRPr="004F73A4">
              <w:rPr>
                <w:spacing w:val="-2"/>
                <w:rtl/>
              </w:rPr>
              <w:t xml:space="preserve">הרווחה </w:t>
            </w:r>
            <w:r w:rsidRPr="004F73A4">
              <w:rPr>
                <w:rFonts w:hint="cs"/>
                <w:spacing w:val="-2"/>
                <w:rtl/>
              </w:rPr>
              <w:t xml:space="preserve">לתחילת </w:t>
            </w:r>
            <w:r w:rsidRPr="004F73A4">
              <w:rPr>
                <w:spacing w:val="-2"/>
                <w:rtl/>
              </w:rPr>
              <w:t>שנת 2019</w:t>
            </w:r>
            <w:r w:rsidRPr="004F73A4">
              <w:rPr>
                <w:rFonts w:hint="cs"/>
                <w:spacing w:val="-2"/>
                <w:rtl/>
              </w:rPr>
              <w:t xml:space="preserve">, מהם </w:t>
            </w:r>
            <w:r w:rsidR="004F73A4" w:rsidRPr="004F73A4">
              <w:rPr>
                <w:rFonts w:hint="cs"/>
                <w:spacing w:val="-2"/>
                <w:rtl/>
              </w:rPr>
              <w:t xml:space="preserve">            </w:t>
            </w:r>
            <w:r w:rsidRPr="004F73A4">
              <w:rPr>
                <w:spacing w:val="-2"/>
                <w:rtl/>
              </w:rPr>
              <w:t xml:space="preserve">כ-7.8 מיליארד ש"ח </w:t>
            </w:r>
            <w:r w:rsidRPr="004F73A4">
              <w:rPr>
                <w:rFonts w:hint="cs"/>
                <w:spacing w:val="-2"/>
                <w:rtl/>
              </w:rPr>
              <w:t xml:space="preserve">מתקצוב ממשלתי </w:t>
            </w:r>
            <w:r w:rsidR="004F73A4">
              <w:rPr>
                <w:rFonts w:hint="cs"/>
                <w:spacing w:val="-2"/>
                <w:rtl/>
              </w:rPr>
              <w:t xml:space="preserve"> </w:t>
            </w:r>
            <w:r w:rsidRPr="004F73A4">
              <w:rPr>
                <w:spacing w:val="-2"/>
                <w:rtl/>
              </w:rPr>
              <w:t>ו</w:t>
            </w:r>
            <w:r w:rsidRPr="004F73A4">
              <w:rPr>
                <w:rFonts w:hint="cs"/>
                <w:spacing w:val="-2"/>
                <w:rtl/>
              </w:rPr>
              <w:t>כ</w:t>
            </w:r>
            <w:r w:rsidRPr="004F73A4">
              <w:rPr>
                <w:spacing w:val="-2"/>
                <w:rtl/>
              </w:rPr>
              <w:t xml:space="preserve">-2.3 מיליארד ש"ח </w:t>
            </w:r>
            <w:r w:rsidRPr="004F73A4">
              <w:rPr>
                <w:rFonts w:hint="cs"/>
                <w:spacing w:val="-2"/>
                <w:rtl/>
              </w:rPr>
              <w:t>-</w:t>
            </w:r>
            <w:r w:rsidRPr="004F73A4">
              <w:rPr>
                <w:spacing w:val="-2"/>
                <w:rtl/>
              </w:rPr>
              <w:t xml:space="preserve"> השתתפות הרשויות המקומיות בהוצאות</w:t>
            </w:r>
            <w:r w:rsidRPr="004F73A4">
              <w:rPr>
                <w:rFonts w:hint="cs"/>
                <w:spacing w:val="-2"/>
                <w:rtl/>
              </w:rPr>
              <w:t xml:space="preserve">. </w:t>
            </w:r>
            <w:r w:rsidRPr="004F73A4">
              <w:rPr>
                <w:spacing w:val="-2"/>
                <w:rtl/>
              </w:rPr>
              <w:t>תקציב משרד הרווחה לסוף השנה היה גבוה בכ-</w:t>
            </w:r>
            <w:r w:rsidR="004C60B5">
              <w:rPr>
                <w:rFonts w:hint="cs"/>
                <w:spacing w:val="-2"/>
                <w:rtl/>
              </w:rPr>
              <w:t>14</w:t>
            </w:r>
            <w:r w:rsidRPr="004F73A4">
              <w:rPr>
                <w:spacing w:val="-2"/>
                <w:rtl/>
              </w:rPr>
              <w:t>%</w:t>
            </w:r>
            <w:r w:rsidRPr="004F73A4">
              <w:rPr>
                <w:rFonts w:hint="cs"/>
                <w:spacing w:val="-2"/>
                <w:rtl/>
              </w:rPr>
              <w:t xml:space="preserve"> והסתכם בכ-</w:t>
            </w:r>
            <w:r w:rsidR="004C60B5">
              <w:rPr>
                <w:rFonts w:hint="cs"/>
                <w:spacing w:val="-2"/>
                <w:rtl/>
              </w:rPr>
              <w:t>1</w:t>
            </w:r>
            <w:r w:rsidR="00857FA5">
              <w:rPr>
                <w:rFonts w:hint="cs"/>
                <w:spacing w:val="-2"/>
                <w:rtl/>
              </w:rPr>
              <w:t>1.5</w:t>
            </w:r>
            <w:r w:rsidRPr="004F73A4">
              <w:rPr>
                <w:rFonts w:hint="cs"/>
                <w:spacing w:val="-2"/>
                <w:rtl/>
              </w:rPr>
              <w:t xml:space="preserve"> מיליארד </w:t>
            </w:r>
            <w:r w:rsidRPr="004F73A4">
              <w:rPr>
                <w:spacing w:val="-2"/>
                <w:rtl/>
              </w:rPr>
              <w:t>ש"ח</w:t>
            </w:r>
            <w:r w:rsidRPr="004F73A4">
              <w:rPr>
                <w:rFonts w:hint="cs"/>
                <w:spacing w:val="-2"/>
                <w:rtl/>
              </w:rPr>
              <w:t>.</w:t>
            </w:r>
          </w:p>
        </w:tc>
        <w:tc>
          <w:tcPr>
            <w:tcW w:w="263" w:type="dxa"/>
          </w:tcPr>
          <w:p w14:paraId="15C58E16" w14:textId="77777777" w:rsidR="00E44F96" w:rsidRPr="00E44F96" w:rsidRDefault="00E44F96" w:rsidP="004F73A4">
            <w:pPr>
              <w:pStyle w:val="20211"/>
              <w:spacing w:after="120"/>
              <w:rPr>
                <w:rtl/>
              </w:rPr>
            </w:pPr>
          </w:p>
        </w:tc>
        <w:tc>
          <w:tcPr>
            <w:tcW w:w="1596" w:type="dxa"/>
            <w:tcBorders>
              <w:top w:val="single" w:sz="12" w:space="0" w:color="auto"/>
            </w:tcBorders>
          </w:tcPr>
          <w:p w14:paraId="56E8AC18" w14:textId="14A11973" w:rsidR="00E44F96" w:rsidRPr="00E44F96" w:rsidRDefault="00E44F96" w:rsidP="004F73A4">
            <w:pPr>
              <w:pStyle w:val="20211"/>
              <w:spacing w:after="120"/>
              <w:rPr>
                <w:rtl/>
              </w:rPr>
            </w:pPr>
            <w:r w:rsidRPr="00E44F96">
              <w:rPr>
                <w:rFonts w:hint="cs"/>
                <w:rtl/>
              </w:rPr>
              <w:t xml:space="preserve">השיעור שבו הגדילה </w:t>
            </w:r>
            <w:r w:rsidRPr="00E44F96">
              <w:rPr>
                <w:rtl/>
              </w:rPr>
              <w:t>המדינה את תקציב הרווחה</w:t>
            </w:r>
            <w:r w:rsidR="00F666FB">
              <w:rPr>
                <w:rFonts w:hint="cs"/>
                <w:rtl/>
              </w:rPr>
              <w:t>,</w:t>
            </w:r>
            <w:r w:rsidRPr="00E44F96">
              <w:rPr>
                <w:rFonts w:hint="cs"/>
                <w:rtl/>
              </w:rPr>
              <w:t xml:space="preserve"> </w:t>
            </w:r>
            <w:r w:rsidR="004F73A4">
              <w:rPr>
                <w:rFonts w:hint="cs"/>
                <w:rtl/>
              </w:rPr>
              <w:t xml:space="preserve">                 </w:t>
            </w:r>
            <w:r w:rsidRPr="00E44F96">
              <w:rPr>
                <w:rFonts w:hint="cs"/>
                <w:rtl/>
              </w:rPr>
              <w:t xml:space="preserve">מכ-6.3 מיליארד ש"ח ב-2012 </w:t>
            </w:r>
            <w:r w:rsidR="004F73A4">
              <w:rPr>
                <w:rFonts w:hint="cs"/>
                <w:rtl/>
              </w:rPr>
              <w:t xml:space="preserve">            </w:t>
            </w:r>
            <w:r w:rsidRPr="00E44F96">
              <w:rPr>
                <w:rFonts w:hint="cs"/>
                <w:rtl/>
              </w:rPr>
              <w:t>לכ-10.1 מיליארד ש</w:t>
            </w:r>
            <w:r w:rsidRPr="00E44F96">
              <w:rPr>
                <w:rtl/>
              </w:rPr>
              <w:t>"</w:t>
            </w:r>
            <w:r w:rsidRPr="00E44F96">
              <w:rPr>
                <w:rFonts w:hint="cs"/>
                <w:rtl/>
              </w:rPr>
              <w:t>ח ב-2019.</w:t>
            </w:r>
          </w:p>
        </w:tc>
        <w:tc>
          <w:tcPr>
            <w:tcW w:w="278" w:type="dxa"/>
          </w:tcPr>
          <w:p w14:paraId="371F0736" w14:textId="77777777" w:rsidR="00E44F96" w:rsidRPr="00E44F96" w:rsidRDefault="00E44F96" w:rsidP="004F73A4">
            <w:pPr>
              <w:pStyle w:val="20211"/>
              <w:spacing w:after="120"/>
              <w:rPr>
                <w:rtl/>
              </w:rPr>
            </w:pP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3C646B13" w14:textId="1F8706EA" w:rsidR="00E44F96" w:rsidRPr="00E44F96" w:rsidRDefault="00E44F96" w:rsidP="004F73A4">
            <w:pPr>
              <w:pStyle w:val="20211"/>
              <w:spacing w:after="120"/>
              <w:rPr>
                <w:rtl/>
              </w:rPr>
            </w:pPr>
            <w:r w:rsidRPr="00E44F96">
              <w:rPr>
                <w:rFonts w:hint="cs"/>
                <w:rtl/>
              </w:rPr>
              <w:t xml:space="preserve">הסכום שלא ניצלו משרד הרווחה והרשויות המקומיות </w:t>
            </w:r>
            <w:r w:rsidRPr="00E44F96">
              <w:rPr>
                <w:rtl/>
              </w:rPr>
              <w:t>מתקציב הרווחה</w:t>
            </w:r>
            <w:r w:rsidRPr="00E44F96">
              <w:rPr>
                <w:rFonts w:hint="cs"/>
                <w:rtl/>
              </w:rPr>
              <w:t xml:space="preserve"> בסוף שנת 2019 (0.53% </w:t>
            </w:r>
            <w:r w:rsidRPr="00E44F96">
              <w:rPr>
                <w:rFonts w:hint="eastAsia"/>
                <w:rtl/>
              </w:rPr>
              <w:t>מהתקציב</w:t>
            </w:r>
            <w:r w:rsidRPr="00E44F96">
              <w:rPr>
                <w:rFonts w:hint="cs"/>
                <w:rtl/>
              </w:rPr>
              <w:t>).</w:t>
            </w:r>
          </w:p>
        </w:tc>
      </w:tr>
      <w:tr w:rsidR="001D0469" w:rsidRPr="004562F8" w14:paraId="0EBF03AB" w14:textId="77777777" w:rsidTr="004F73A4">
        <w:trPr>
          <w:trHeight w:val="340"/>
        </w:trPr>
        <w:tc>
          <w:tcPr>
            <w:tcW w:w="1719" w:type="dxa"/>
            <w:tcBorders>
              <w:bottom w:val="single" w:sz="12" w:space="0" w:color="auto"/>
            </w:tcBorders>
          </w:tcPr>
          <w:p w14:paraId="2517AF1B" w14:textId="644615BB" w:rsidR="00FF6230" w:rsidRPr="004562F8" w:rsidRDefault="00E44F96" w:rsidP="00EF25AB">
            <w:pPr>
              <w:spacing w:after="60" w:line="240" w:lineRule="auto"/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</w:pPr>
            <w:r>
              <w:rPr>
                <w:rFonts w:ascii="Tahoma" w:eastAsiaTheme="minorEastAsia" w:hAnsi="Tahoma" w:cs="Tahoma" w:hint="cs"/>
                <w:b/>
                <w:bCs/>
                <w:color w:val="0D0D0D" w:themeColor="text1" w:themeTint="F2"/>
                <w:spacing w:val="-20"/>
                <w:w w:val="90"/>
                <w:sz w:val="36"/>
                <w:szCs w:val="36"/>
                <w:rtl/>
              </w:rPr>
              <w:t>30%</w:t>
            </w:r>
          </w:p>
        </w:tc>
        <w:tc>
          <w:tcPr>
            <w:tcW w:w="269" w:type="dxa"/>
          </w:tcPr>
          <w:p w14:paraId="18A562EC" w14:textId="29250973" w:rsidR="00FF6230" w:rsidRDefault="00FF6230" w:rsidP="00EF25AB">
            <w:pPr>
              <w:spacing w:after="60"/>
              <w:rPr>
                <w:rtl/>
              </w:rPr>
            </w:pPr>
          </w:p>
        </w:tc>
        <w:tc>
          <w:tcPr>
            <w:tcW w:w="1689" w:type="dxa"/>
            <w:tcBorders>
              <w:bottom w:val="single" w:sz="12" w:space="0" w:color="auto"/>
            </w:tcBorders>
          </w:tcPr>
          <w:p w14:paraId="1BD0AF7C" w14:textId="2339F4F6" w:rsidR="00FF6230" w:rsidRPr="00B107AF" w:rsidRDefault="00E44F96" w:rsidP="00EF25AB">
            <w:pPr>
              <w:pStyle w:val="20211"/>
              <w:spacing w:after="60"/>
              <w:rPr>
                <w:rtl/>
              </w:rPr>
            </w:pPr>
            <w:r>
              <w:rPr>
                <w:rFonts w:hint="cs"/>
                <w:b/>
                <w:bCs/>
                <w:spacing w:val="-10"/>
                <w:sz w:val="36"/>
                <w:szCs w:val="36"/>
                <w:rtl/>
              </w:rPr>
              <w:t>49%</w:t>
            </w:r>
          </w:p>
        </w:tc>
        <w:tc>
          <w:tcPr>
            <w:tcW w:w="263" w:type="dxa"/>
          </w:tcPr>
          <w:p w14:paraId="2FE8E0EB" w14:textId="77777777" w:rsidR="00FF6230" w:rsidRDefault="00FF6230" w:rsidP="00EF25AB">
            <w:pPr>
              <w:spacing w:after="60"/>
              <w:rPr>
                <w:rtl/>
              </w:rPr>
            </w:pP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14:paraId="14096C0B" w14:textId="064732B7" w:rsidR="00FF6230" w:rsidRPr="004562F8" w:rsidRDefault="00E44F96" w:rsidP="00EF25AB">
            <w:pPr>
              <w:spacing w:after="60" w:line="240" w:lineRule="auto"/>
              <w:rPr>
                <w:rFonts w:ascii="Tahoma" w:hAnsi="Tahoma" w:cs="Tahoma"/>
                <w:b/>
                <w:bCs/>
                <w:sz w:val="36"/>
                <w:szCs w:val="36"/>
                <w:rtl/>
              </w:rPr>
            </w:pPr>
            <w:r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>21.5%</w:t>
            </w:r>
          </w:p>
        </w:tc>
        <w:tc>
          <w:tcPr>
            <w:tcW w:w="278" w:type="dxa"/>
          </w:tcPr>
          <w:p w14:paraId="48829F36" w14:textId="77777777" w:rsidR="00FF6230" w:rsidRDefault="00FF6230" w:rsidP="00EF25AB">
            <w:pPr>
              <w:spacing w:after="60"/>
              <w:rPr>
                <w:rtl/>
              </w:rPr>
            </w:pPr>
          </w:p>
        </w:tc>
        <w:tc>
          <w:tcPr>
            <w:tcW w:w="1708" w:type="dxa"/>
            <w:tcBorders>
              <w:bottom w:val="single" w:sz="12" w:space="0" w:color="auto"/>
            </w:tcBorders>
          </w:tcPr>
          <w:p w14:paraId="5622C3D1" w14:textId="046F73F3" w:rsidR="00FF6230" w:rsidRPr="005202DE" w:rsidRDefault="00E44F96" w:rsidP="00EF25AB">
            <w:pPr>
              <w:spacing w:after="60" w:line="240" w:lineRule="auto"/>
              <w:rPr>
                <w:rFonts w:ascii="Tahoma" w:hAnsi="Tahoma" w:cs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cs="Tahoma" w:hint="cs"/>
                <w:b/>
                <w:bCs/>
                <w:sz w:val="36"/>
                <w:szCs w:val="36"/>
                <w:rtl/>
              </w:rPr>
              <w:t>656</w:t>
            </w:r>
          </w:p>
        </w:tc>
      </w:tr>
      <w:tr w:rsidR="001D0469" w:rsidRPr="004562F8" w14:paraId="2692615C" w14:textId="77777777" w:rsidTr="004F73A4">
        <w:trPr>
          <w:trHeight w:val="340"/>
        </w:trPr>
        <w:tc>
          <w:tcPr>
            <w:tcW w:w="1719" w:type="dxa"/>
            <w:tcBorders>
              <w:top w:val="single" w:sz="12" w:space="0" w:color="auto"/>
            </w:tcBorders>
          </w:tcPr>
          <w:p w14:paraId="50FC6953" w14:textId="70CA280C" w:rsidR="00E44F96" w:rsidRPr="00E44F96" w:rsidRDefault="00E44F96" w:rsidP="004F73A4">
            <w:pPr>
              <w:pStyle w:val="20211"/>
              <w:spacing w:after="0"/>
              <w:rPr>
                <w:rtl/>
              </w:rPr>
            </w:pPr>
            <w:r w:rsidRPr="00E44F96">
              <w:rPr>
                <w:rFonts w:hint="cs"/>
                <w:rtl/>
              </w:rPr>
              <w:t>שיעור העלייה ב</w:t>
            </w:r>
            <w:r w:rsidRPr="00E44F96">
              <w:rPr>
                <w:rtl/>
              </w:rPr>
              <w:t>תקציב</w:t>
            </w:r>
            <w:r w:rsidRPr="00E44F96">
              <w:rPr>
                <w:rFonts w:hint="cs"/>
                <w:rtl/>
              </w:rPr>
              <w:t xml:space="preserve"> </w:t>
            </w:r>
            <w:r w:rsidRPr="00E44F96">
              <w:rPr>
                <w:rtl/>
              </w:rPr>
              <w:t>שה</w:t>
            </w:r>
            <w:r w:rsidRPr="00E44F96">
              <w:rPr>
                <w:rFonts w:hint="cs"/>
                <w:rtl/>
              </w:rPr>
              <w:t>ו</w:t>
            </w:r>
            <w:r w:rsidRPr="00E44F96">
              <w:rPr>
                <w:rtl/>
              </w:rPr>
              <w:t xml:space="preserve">קצה </w:t>
            </w:r>
            <w:r w:rsidRPr="00E44F96">
              <w:rPr>
                <w:rFonts w:hint="cs"/>
                <w:rtl/>
              </w:rPr>
              <w:t>ל</w:t>
            </w:r>
            <w:r w:rsidRPr="00E44F96">
              <w:rPr>
                <w:rtl/>
              </w:rPr>
              <w:t xml:space="preserve">פעילות הרווחה </w:t>
            </w:r>
            <w:r w:rsidRPr="00E44F96">
              <w:rPr>
                <w:rFonts w:hint="cs"/>
                <w:rtl/>
              </w:rPr>
              <w:t>ב</w:t>
            </w:r>
            <w:r w:rsidRPr="00E44F96">
              <w:rPr>
                <w:rtl/>
              </w:rPr>
              <w:t xml:space="preserve">רשויות המקומיות </w:t>
            </w:r>
            <w:r w:rsidRPr="00E44F96">
              <w:rPr>
                <w:rFonts w:hint="cs"/>
                <w:rtl/>
              </w:rPr>
              <w:t>ל</w:t>
            </w:r>
            <w:r w:rsidRPr="00E44F96">
              <w:rPr>
                <w:rtl/>
              </w:rPr>
              <w:t>סוף שנ</w:t>
            </w:r>
            <w:r w:rsidRPr="00E44F96">
              <w:rPr>
                <w:rFonts w:hint="cs"/>
                <w:rtl/>
              </w:rPr>
              <w:t xml:space="preserve">ת 2019 </w:t>
            </w:r>
            <w:r w:rsidR="004F73A4">
              <w:rPr>
                <w:rFonts w:hint="cs"/>
                <w:rtl/>
              </w:rPr>
              <w:t xml:space="preserve">        </w:t>
            </w:r>
            <w:r w:rsidRPr="00E44F96">
              <w:rPr>
                <w:rFonts w:hint="cs"/>
                <w:rtl/>
              </w:rPr>
              <w:t>(</w:t>
            </w:r>
            <w:r w:rsidRPr="00E44F96">
              <w:rPr>
                <w:rtl/>
              </w:rPr>
              <w:t>כ-8.2 מיליארד ש״ח</w:t>
            </w:r>
            <w:r w:rsidRPr="00E44F96">
              <w:rPr>
                <w:rFonts w:hint="cs"/>
                <w:rtl/>
              </w:rPr>
              <w:t xml:space="preserve">) </w:t>
            </w:r>
            <w:r w:rsidRPr="00E44F96">
              <w:rPr>
                <w:rtl/>
              </w:rPr>
              <w:t>ביחס לתקציב ש</w:t>
            </w:r>
            <w:r w:rsidRPr="00E44F96">
              <w:rPr>
                <w:rFonts w:hint="cs"/>
                <w:rtl/>
              </w:rPr>
              <w:t>אישר</w:t>
            </w:r>
            <w:r w:rsidRPr="00E44F96">
              <w:rPr>
                <w:rtl/>
              </w:rPr>
              <w:t xml:space="preserve"> </w:t>
            </w:r>
            <w:r w:rsidRPr="00E44F96">
              <w:rPr>
                <w:rFonts w:hint="cs"/>
                <w:rtl/>
              </w:rPr>
              <w:t xml:space="preserve">להן משרד הרווחה </w:t>
            </w:r>
            <w:r w:rsidRPr="00E44F96">
              <w:rPr>
                <w:rtl/>
              </w:rPr>
              <w:t>בתחילת השנה</w:t>
            </w:r>
            <w:r w:rsidRPr="00E44F96">
              <w:rPr>
                <w:rFonts w:hint="cs"/>
                <w:rtl/>
              </w:rPr>
              <w:t xml:space="preserve"> (כ-6.3 מיליארד ש"ח).</w:t>
            </w:r>
          </w:p>
        </w:tc>
        <w:tc>
          <w:tcPr>
            <w:tcW w:w="269" w:type="dxa"/>
          </w:tcPr>
          <w:p w14:paraId="7E616373" w14:textId="451D9CC8" w:rsidR="00E44F96" w:rsidRDefault="00E44F96" w:rsidP="004F73A4">
            <w:pPr>
              <w:pStyle w:val="20211"/>
              <w:spacing w:after="0"/>
              <w:rPr>
                <w:rtl/>
              </w:rPr>
            </w:pPr>
          </w:p>
        </w:tc>
        <w:tc>
          <w:tcPr>
            <w:tcW w:w="1689" w:type="dxa"/>
            <w:tcBorders>
              <w:top w:val="single" w:sz="12" w:space="0" w:color="auto"/>
            </w:tcBorders>
          </w:tcPr>
          <w:p w14:paraId="79312BDC" w14:textId="4B45A7FB" w:rsidR="00E44F96" w:rsidRPr="00E44F96" w:rsidRDefault="00E44F96" w:rsidP="004F73A4">
            <w:pPr>
              <w:pStyle w:val="20211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 xml:space="preserve">הפער לטובת רשויות מקומיות המשתייכות לאשכולות חברתיים-כלכליים גבוהים (7 - 10) מבחינת </w:t>
            </w:r>
            <w:r w:rsidRPr="0069399D">
              <w:rPr>
                <w:rFonts w:hint="eastAsia"/>
                <w:rtl/>
              </w:rPr>
              <w:t>ההוצאה</w:t>
            </w:r>
            <w:r w:rsidRPr="0069399D">
              <w:rPr>
                <w:rtl/>
              </w:rPr>
              <w:t xml:space="preserve"> הממוצע</w:t>
            </w:r>
            <w:r w:rsidRPr="0069399D">
              <w:rPr>
                <w:rFonts w:hint="eastAsia"/>
                <w:rtl/>
              </w:rPr>
              <w:t>ת</w:t>
            </w:r>
            <w:r w:rsidRPr="0069399D">
              <w:rPr>
                <w:rtl/>
              </w:rPr>
              <w:t xml:space="preserve"> לתושב הרשום </w:t>
            </w:r>
            <w:r>
              <w:rPr>
                <w:rFonts w:hint="cs"/>
                <w:rtl/>
              </w:rPr>
              <w:t xml:space="preserve">במש"חים, לעומת תושבי </w:t>
            </w:r>
            <w:r w:rsidRPr="0069399D">
              <w:rPr>
                <w:rtl/>
              </w:rPr>
              <w:t xml:space="preserve">רשויות מאשכולות </w:t>
            </w:r>
            <w:r>
              <w:rPr>
                <w:rFonts w:hint="cs"/>
                <w:rtl/>
              </w:rPr>
              <w:t>נמוכים</w:t>
            </w:r>
            <w:r w:rsidR="00F008EB">
              <w:rPr>
                <w:rFonts w:hint="cs"/>
                <w:rtl/>
              </w:rPr>
              <w:t xml:space="preserve"> </w:t>
            </w:r>
            <w:r w:rsidR="00F008EB" w:rsidRPr="00F008EB">
              <w:rPr>
                <w:rtl/>
              </w:rPr>
              <w:t>(1 - 4)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63" w:type="dxa"/>
          </w:tcPr>
          <w:p w14:paraId="6E6C8524" w14:textId="77777777" w:rsidR="00E44F96" w:rsidRDefault="00E44F96" w:rsidP="004F73A4">
            <w:pPr>
              <w:pStyle w:val="20211"/>
              <w:spacing w:after="0"/>
              <w:rPr>
                <w:rtl/>
              </w:rPr>
            </w:pPr>
          </w:p>
        </w:tc>
        <w:tc>
          <w:tcPr>
            <w:tcW w:w="1596" w:type="dxa"/>
            <w:tcBorders>
              <w:top w:val="single" w:sz="12" w:space="0" w:color="auto"/>
            </w:tcBorders>
          </w:tcPr>
          <w:p w14:paraId="543C9769" w14:textId="76C1652D" w:rsidR="00E44F96" w:rsidRPr="004562F8" w:rsidRDefault="00E44F96" w:rsidP="004F73A4">
            <w:pPr>
              <w:pStyle w:val="20211"/>
              <w:spacing w:after="0"/>
              <w:rPr>
                <w:rtl/>
              </w:rPr>
            </w:pPr>
            <w:r w:rsidRPr="00E417A3">
              <w:rPr>
                <w:rtl/>
              </w:rPr>
              <w:t>שיעור הגידול במספר העו</w:t>
            </w:r>
            <w:r>
              <w:rPr>
                <w:rFonts w:hint="cs"/>
                <w:rtl/>
              </w:rPr>
              <w:t xml:space="preserve">בדים הסוציאליים </w:t>
            </w:r>
            <w:r w:rsidRPr="00E417A3">
              <w:rPr>
                <w:rtl/>
              </w:rPr>
              <w:t xml:space="preserve">המועסקים </w:t>
            </w:r>
            <w:r>
              <w:rPr>
                <w:rFonts w:hint="cs"/>
                <w:rtl/>
              </w:rPr>
              <w:t>במש"חים</w:t>
            </w:r>
            <w:r w:rsidRPr="00E417A3">
              <w:rPr>
                <w:rtl/>
              </w:rPr>
              <w:t xml:space="preserve"> ב</w:t>
            </w:r>
            <w:r>
              <w:rPr>
                <w:rFonts w:hint="cs"/>
                <w:rtl/>
              </w:rPr>
              <w:t>ארבע</w:t>
            </w:r>
            <w:r w:rsidRPr="00E417A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</w:t>
            </w:r>
            <w:r w:rsidRPr="00E417A3">
              <w:rPr>
                <w:rtl/>
              </w:rPr>
              <w:t>שנים האחרונות</w:t>
            </w:r>
            <w:r>
              <w:rPr>
                <w:rFonts w:hint="cs"/>
                <w:rtl/>
              </w:rPr>
              <w:t xml:space="preserve"> (6,197 בסוף שנת 2019). </w:t>
            </w:r>
          </w:p>
        </w:tc>
        <w:tc>
          <w:tcPr>
            <w:tcW w:w="278" w:type="dxa"/>
          </w:tcPr>
          <w:p w14:paraId="33896F30" w14:textId="77777777" w:rsidR="00E44F96" w:rsidRDefault="00E44F96" w:rsidP="004F73A4">
            <w:pPr>
              <w:pStyle w:val="20211"/>
              <w:spacing w:after="0"/>
              <w:rPr>
                <w:rtl/>
              </w:rPr>
            </w:pPr>
          </w:p>
        </w:tc>
        <w:tc>
          <w:tcPr>
            <w:tcW w:w="1708" w:type="dxa"/>
            <w:tcBorders>
              <w:top w:val="single" w:sz="12" w:space="0" w:color="auto"/>
            </w:tcBorders>
          </w:tcPr>
          <w:p w14:paraId="3A7B4853" w14:textId="60451FD1" w:rsidR="00E44F96" w:rsidRPr="00E44F96" w:rsidRDefault="00E44F96" w:rsidP="004F73A4">
            <w:pPr>
              <w:pStyle w:val="20211"/>
              <w:spacing w:after="0"/>
              <w:rPr>
                <w:rtl/>
              </w:rPr>
            </w:pPr>
            <w:r w:rsidRPr="0027269F">
              <w:rPr>
                <w:rFonts w:hint="eastAsia"/>
                <w:rtl/>
              </w:rPr>
              <w:t>מספר</w:t>
            </w:r>
            <w:r w:rsidRPr="0027269F">
              <w:rPr>
                <w:rtl/>
              </w:rPr>
              <w:t xml:space="preserve"> </w:t>
            </w:r>
            <w:r w:rsidRPr="0027269F">
              <w:rPr>
                <w:rFonts w:hint="eastAsia"/>
                <w:rtl/>
              </w:rPr>
              <w:t>התקנים</w:t>
            </w:r>
            <w:r w:rsidRPr="0027269F">
              <w:rPr>
                <w:rtl/>
              </w:rPr>
              <w:t xml:space="preserve"> </w:t>
            </w:r>
            <w:r w:rsidRPr="0027269F">
              <w:rPr>
                <w:rFonts w:hint="eastAsia"/>
                <w:rtl/>
              </w:rPr>
              <w:t>הלא</w:t>
            </w:r>
            <w:r w:rsidRPr="0027269F">
              <w:rPr>
                <w:rtl/>
              </w:rPr>
              <w:t xml:space="preserve"> </w:t>
            </w:r>
            <w:r w:rsidRPr="0027269F">
              <w:rPr>
                <w:rFonts w:hint="eastAsia"/>
                <w:rtl/>
              </w:rPr>
              <w:t>מאוישים</w:t>
            </w:r>
            <w:r w:rsidRPr="0027269F">
              <w:rPr>
                <w:rtl/>
              </w:rPr>
              <w:t xml:space="preserve"> </w:t>
            </w:r>
            <w:r w:rsidRPr="0027269F">
              <w:rPr>
                <w:rFonts w:hint="eastAsia"/>
                <w:rtl/>
              </w:rPr>
              <w:t>במש</w:t>
            </w:r>
            <w:r w:rsidRPr="0027269F">
              <w:rPr>
                <w:rtl/>
              </w:rPr>
              <w:t xml:space="preserve">"חים, </w:t>
            </w:r>
            <w:r w:rsidRPr="0027269F">
              <w:rPr>
                <w:rFonts w:hint="eastAsia"/>
                <w:rtl/>
              </w:rPr>
              <w:t>מה</w:t>
            </w:r>
            <w:r>
              <w:rPr>
                <w:rFonts w:hint="cs"/>
                <w:rtl/>
              </w:rPr>
              <w:t xml:space="preserve">ם 558 </w:t>
            </w:r>
            <w:r w:rsidRPr="0027269F">
              <w:rPr>
                <w:rFonts w:hint="eastAsia"/>
                <w:rtl/>
              </w:rPr>
              <w:t>הם</w:t>
            </w:r>
            <w:r w:rsidRPr="0027269F">
              <w:rPr>
                <w:rtl/>
              </w:rPr>
              <w:t xml:space="preserve"> </w:t>
            </w:r>
            <w:r w:rsidRPr="0027269F">
              <w:rPr>
                <w:rFonts w:hint="eastAsia"/>
                <w:rtl/>
              </w:rPr>
              <w:t>תקני</w:t>
            </w:r>
            <w:r>
              <w:rPr>
                <w:rFonts w:hint="cs"/>
                <w:rtl/>
              </w:rPr>
              <w:t xml:space="preserve"> </w:t>
            </w:r>
            <w:r w:rsidRPr="0027269F">
              <w:rPr>
                <w:rtl/>
              </w:rPr>
              <w:t>עו</w:t>
            </w:r>
            <w:r w:rsidRPr="0027269F">
              <w:rPr>
                <w:rFonts w:hint="eastAsia"/>
                <w:rtl/>
              </w:rPr>
              <w:t>בדים</w:t>
            </w:r>
            <w:r w:rsidRPr="0027269F">
              <w:rPr>
                <w:rtl/>
              </w:rPr>
              <w:t xml:space="preserve"> </w:t>
            </w:r>
            <w:r w:rsidRPr="0027269F">
              <w:rPr>
                <w:rFonts w:hint="eastAsia"/>
                <w:rtl/>
              </w:rPr>
              <w:t>סוציאליים</w:t>
            </w:r>
            <w:r w:rsidRPr="0027269F">
              <w:rPr>
                <w:rtl/>
              </w:rPr>
              <w:t xml:space="preserve">. </w:t>
            </w:r>
            <w:r w:rsidRPr="0027269F">
              <w:rPr>
                <w:rFonts w:hint="eastAsia"/>
                <w:rtl/>
              </w:rPr>
              <w:t>מדובר</w:t>
            </w:r>
            <w:r w:rsidRPr="0027269F">
              <w:rPr>
                <w:rtl/>
              </w:rPr>
              <w:t xml:space="preserve"> </w:t>
            </w:r>
            <w:r w:rsidRPr="0027269F">
              <w:rPr>
                <w:rFonts w:hint="eastAsia"/>
                <w:rtl/>
              </w:rPr>
              <w:t>בכ</w:t>
            </w:r>
            <w:r w:rsidRPr="0027269F">
              <w:rPr>
                <w:rtl/>
              </w:rPr>
              <w:t xml:space="preserve">-10% </w:t>
            </w:r>
            <w:r w:rsidRPr="0027269F">
              <w:rPr>
                <w:rFonts w:hint="eastAsia"/>
                <w:rtl/>
              </w:rPr>
              <w:t>מסך</w:t>
            </w:r>
            <w:r w:rsidRPr="0027269F">
              <w:rPr>
                <w:rtl/>
              </w:rPr>
              <w:t xml:space="preserve"> </w:t>
            </w:r>
            <w:r w:rsidRPr="0027269F">
              <w:rPr>
                <w:rFonts w:hint="eastAsia"/>
                <w:rtl/>
              </w:rPr>
              <w:t>התקנים</w:t>
            </w:r>
            <w:r w:rsidRPr="0027269F">
              <w:rPr>
                <w:rtl/>
              </w:rPr>
              <w:t xml:space="preserve"> המאושר</w:t>
            </w:r>
            <w:r w:rsidRPr="0027269F">
              <w:rPr>
                <w:rFonts w:hint="eastAsia"/>
                <w:rtl/>
              </w:rPr>
              <w:t>ים</w:t>
            </w:r>
            <w:r>
              <w:rPr>
                <w:rFonts w:hint="cs"/>
                <w:rtl/>
              </w:rPr>
              <w:t xml:space="preserve"> למחלקות לשנת 2020.</w:t>
            </w:r>
          </w:p>
        </w:tc>
      </w:tr>
    </w:tbl>
    <w:p w14:paraId="1328CA18" w14:textId="0486624C" w:rsidR="00825A14" w:rsidRDefault="00825A14" w:rsidP="00D33BF4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</w:p>
    <w:p w14:paraId="3CC61AEA" w14:textId="3E590D0D" w:rsidR="00825A14" w:rsidRDefault="00825A14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  <w:sectPr w:rsidR="00825A14" w:rsidSect="0045613B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3062" w:right="2268" w:bottom="2552" w:left="2268" w:header="1134" w:footer="1361" w:gutter="0"/>
          <w:pgNumType w:start="71"/>
          <w:cols w:space="708"/>
          <w:bidi/>
          <w:rtlGutter/>
          <w:docGrid w:linePitch="360"/>
        </w:sectPr>
      </w:pPr>
    </w:p>
    <w:p w14:paraId="41E762A5" w14:textId="707A94C2" w:rsidR="00F9227B" w:rsidRDefault="00880A80" w:rsidP="00F9227B">
      <w:pPr>
        <w:pStyle w:val="100"/>
        <w:tabs>
          <w:tab w:val="center" w:pos="3685"/>
        </w:tabs>
        <w:spacing w:after="0" w:line="240" w:lineRule="exact"/>
        <w:rPr>
          <w:b/>
          <w:bCs/>
          <w:color w:val="00305F"/>
          <w:sz w:val="32"/>
          <w:szCs w:val="32"/>
          <w:rtl/>
        </w:rPr>
      </w:pPr>
      <w:r>
        <w:rPr>
          <w:b/>
          <w:bCs/>
          <w:noProof/>
          <w:color w:val="00305F"/>
          <w:sz w:val="32"/>
          <w:szCs w:val="32"/>
          <w:rtl/>
          <w:lang w:val="he-IL"/>
        </w:rPr>
        <w:lastRenderedPageBreak/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839D982" wp14:editId="4B8B2BDB">
                <wp:simplePos x="0" y="0"/>
                <wp:positionH relativeFrom="column">
                  <wp:posOffset>-30480</wp:posOffset>
                </wp:positionH>
                <wp:positionV relativeFrom="paragraph">
                  <wp:posOffset>47625</wp:posOffset>
                </wp:positionV>
                <wp:extent cx="4724400" cy="38100"/>
                <wp:effectExtent l="0" t="0" r="19050" b="1905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38100"/>
                          <a:chOff x="0" y="0"/>
                          <a:chExt cx="4724400" cy="38100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3B2A4" id="Group 45" o:spid="_x0000_s1026" style="position:absolute;left:0;text-align:left;margin-left:-2.4pt;margin-top:3.75pt;width:372pt;height:3pt;z-index:251685376;mso-width-relative:margin;mso-height-relative:margin" coordsize="4724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">
                <v:line id="Straight Connector 27" o:spid="_x0000_s1027" style="position:absolute;flip:x;visibility:visible;mso-wrap-style:square" from="0,381" to="472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" strokecolor="#0d0d0d [3069]" strokeweight="1.5pt"/>
                <v:line id="Straight Connector 28" o:spid="_x0000_s1028" style="position:absolute;flip:x;visibility:visible;mso-wrap-style:square" from="0,0" to="47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" strokecolor="#0d0d0d [3069]" strokeweight="1.5pt"/>
              </v:group>
            </w:pict>
          </mc:Fallback>
        </mc:AlternateContent>
      </w:r>
    </w:p>
    <w:p w14:paraId="34659787" w14:textId="07C55EF0" w:rsidR="00331924" w:rsidRPr="00C62692" w:rsidRDefault="00EA5AC0" w:rsidP="00AA2B4F">
      <w:pPr>
        <w:pStyle w:val="215"/>
        <w:rPr>
          <w:rtl/>
        </w:rPr>
      </w:pPr>
      <w:r w:rsidRPr="00C62692">
        <w:rPr>
          <w:rFonts w:hint="cs"/>
          <w:rtl/>
        </w:rPr>
        <w:t>פעולות הביקורת</w:t>
      </w:r>
    </w:p>
    <w:p w14:paraId="17E38674" w14:textId="16F20529" w:rsidR="00206509" w:rsidRDefault="00BF7831" w:rsidP="00DD375F">
      <w:pPr>
        <w:pStyle w:val="71f"/>
        <w:rPr>
          <w:rtl/>
        </w:rPr>
      </w:pPr>
      <w:r w:rsidRPr="00BB376E">
        <w:rPr>
          <w:noProof/>
        </w:rPr>
        <w:drawing>
          <wp:anchor distT="0" distB="0" distL="114300" distR="114300" simplePos="0" relativeHeight="251702784" behindDoc="0" locked="0" layoutInCell="1" allowOverlap="1" wp14:anchorId="0EA9C558" wp14:editId="351E5351">
            <wp:simplePos x="0" y="0"/>
            <wp:positionH relativeFrom="column">
              <wp:posOffset>4522470</wp:posOffset>
            </wp:positionH>
            <wp:positionV relativeFrom="paragraph">
              <wp:posOffset>15240</wp:posOffset>
            </wp:positionV>
            <wp:extent cx="162000" cy="162000"/>
            <wp:effectExtent l="0" t="0" r="9525" b="9525"/>
            <wp:wrapSquare wrapText="bothSides"/>
            <wp:docPr id="25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1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5F" w:rsidRPr="0028400E">
        <w:rPr>
          <w:rtl/>
        </w:rPr>
        <w:t>בחודשים יולי עד נובמבר</w:t>
      </w:r>
      <w:r w:rsidR="00DD375F">
        <w:rPr>
          <w:rFonts w:hint="cs"/>
          <w:rtl/>
        </w:rPr>
        <w:t xml:space="preserve"> 2020</w:t>
      </w:r>
      <w:r w:rsidR="00DD375F" w:rsidRPr="0028400E">
        <w:rPr>
          <w:rtl/>
        </w:rPr>
        <w:t xml:space="preserve"> בדק משרד מבקר המדינה את מימון השירותים החברתיים שמספקת המדינה לתושביה, בעיקר באמצעות המחלקות לשירותים חברתיים ברשויות המקומיות. </w:t>
      </w:r>
      <w:r w:rsidR="00DD375F">
        <w:rPr>
          <w:rFonts w:hint="cs"/>
          <w:rtl/>
        </w:rPr>
        <w:t>נבדקו</w:t>
      </w:r>
      <w:r w:rsidR="00DD375F" w:rsidRPr="0028400E">
        <w:rPr>
          <w:rtl/>
        </w:rPr>
        <w:t xml:space="preserve"> בעיקר תקצוב השירותים ותקצוב תקני כוח </w:t>
      </w:r>
      <w:r w:rsidR="00DD375F">
        <w:rPr>
          <w:rFonts w:hint="cs"/>
          <w:rtl/>
        </w:rPr>
        <w:t>ה</w:t>
      </w:r>
      <w:r w:rsidR="00DD375F" w:rsidRPr="0028400E">
        <w:rPr>
          <w:rtl/>
        </w:rPr>
        <w:t xml:space="preserve">אדם במחלקות לשירותים חברתיים ברשויות המקומיות. הביקורת נעשתה במשרד העבודה, הרווחה והשירותים החברתיים, במחוז דרום ומחוז מרכז של </w:t>
      </w:r>
      <w:r w:rsidR="00DD375F">
        <w:rPr>
          <w:rFonts w:hint="cs"/>
          <w:rtl/>
        </w:rPr>
        <w:t>ה</w:t>
      </w:r>
      <w:r w:rsidR="00DD375F" w:rsidRPr="0028400E">
        <w:rPr>
          <w:rtl/>
        </w:rPr>
        <w:t xml:space="preserve">משרד </w:t>
      </w:r>
      <w:r w:rsidR="00DD375F">
        <w:rPr>
          <w:rFonts w:hint="cs"/>
          <w:rtl/>
        </w:rPr>
        <w:t>ב</w:t>
      </w:r>
      <w:r w:rsidR="00DD375F" w:rsidRPr="0028400E">
        <w:rPr>
          <w:rtl/>
        </w:rPr>
        <w:t>עירי</w:t>
      </w:r>
      <w:r w:rsidR="00DD375F">
        <w:rPr>
          <w:rFonts w:hint="cs"/>
          <w:rtl/>
        </w:rPr>
        <w:t>ו</w:t>
      </w:r>
      <w:r w:rsidR="00DD375F" w:rsidRPr="0028400E">
        <w:rPr>
          <w:rtl/>
        </w:rPr>
        <w:t>ת רחובות, נתיבות, באקה אל</w:t>
      </w:r>
      <w:r w:rsidR="00DD375F">
        <w:rPr>
          <w:rFonts w:hint="cs"/>
          <w:rtl/>
        </w:rPr>
        <w:t>-</w:t>
      </w:r>
      <w:r w:rsidR="00DD375F">
        <w:rPr>
          <w:rtl/>
        </w:rPr>
        <w:t>ג</w:t>
      </w:r>
      <w:r w:rsidR="00DD375F" w:rsidRPr="0028400E">
        <w:rPr>
          <w:rtl/>
        </w:rPr>
        <w:t xml:space="preserve">רבייה </w:t>
      </w:r>
      <w:r w:rsidR="00DD375F">
        <w:rPr>
          <w:rFonts w:hint="cs"/>
          <w:rtl/>
        </w:rPr>
        <w:t>ו</w:t>
      </w:r>
      <w:r w:rsidR="00DD375F" w:rsidRPr="0028400E">
        <w:rPr>
          <w:rtl/>
        </w:rPr>
        <w:t xml:space="preserve">קריית אונו ובמועצה המקומית רכסים. בדיקות השלמה נעשו באגף התקציבים במשרד האוצר </w:t>
      </w:r>
      <w:r w:rsidR="00DD375F">
        <w:rPr>
          <w:rFonts w:hint="cs"/>
          <w:rtl/>
        </w:rPr>
        <w:t>ו</w:t>
      </w:r>
      <w:r w:rsidR="00DD375F" w:rsidRPr="0028400E">
        <w:rPr>
          <w:rtl/>
        </w:rPr>
        <w:t>במרכז השלטון המקומי.</w:t>
      </w:r>
      <w:r w:rsidR="00DD375F">
        <w:rPr>
          <w:rFonts w:hint="cs"/>
          <w:rtl/>
        </w:rPr>
        <w:t xml:space="preserve"> </w:t>
      </w:r>
      <w:r w:rsidR="00DD375F" w:rsidRPr="007C02EF">
        <w:rPr>
          <w:rtl/>
        </w:rPr>
        <w:t>יצוין כי הדוח הוכן בעיצומו של משבר הקורונה</w:t>
      </w:r>
      <w:r w:rsidR="00DD375F">
        <w:rPr>
          <w:rFonts w:hint="cs"/>
          <w:rtl/>
        </w:rPr>
        <w:t>,</w:t>
      </w:r>
      <w:r w:rsidR="00DD375F" w:rsidRPr="007C02EF">
        <w:rPr>
          <w:rtl/>
        </w:rPr>
        <w:t xml:space="preserve"> וכי בתקופה זו נדרשו הגופים שנבדקו בדוח להתמודדות עם אתגרים רבים ומיוחדים</w:t>
      </w:r>
      <w:r w:rsidR="00DD375F">
        <w:rPr>
          <w:rFonts w:hint="cs"/>
          <w:rtl/>
        </w:rPr>
        <w:t xml:space="preserve"> החורגים מפעילותם השוטפת</w:t>
      </w:r>
      <w:r w:rsidR="00BA7F76" w:rsidRPr="00B958EB">
        <w:rPr>
          <w:rFonts w:hint="cs"/>
          <w:rtl/>
        </w:rPr>
        <w:t>.</w:t>
      </w:r>
    </w:p>
    <w:p w14:paraId="3037171D" w14:textId="73FC1F06" w:rsidR="0060683C" w:rsidRDefault="00666E99" w:rsidP="00666E99">
      <w:pPr>
        <w:pStyle w:val="7190"/>
        <w:rPr>
          <w:rtl/>
        </w:rPr>
      </w:pPr>
      <w:r w:rsidRPr="00362C00">
        <w:rPr>
          <w:noProof/>
          <w:rtl/>
        </w:rPr>
        <w:drawing>
          <wp:anchor distT="0" distB="0" distL="114300" distR="114300" simplePos="0" relativeHeight="251719168" behindDoc="0" locked="0" layoutInCell="1" allowOverlap="1" wp14:anchorId="596EA90B" wp14:editId="676F0D56">
            <wp:simplePos x="0" y="0"/>
            <wp:positionH relativeFrom="column">
              <wp:posOffset>2415540</wp:posOffset>
            </wp:positionH>
            <wp:positionV relativeFrom="paragraph">
              <wp:posOffset>525780</wp:posOffset>
            </wp:positionV>
            <wp:extent cx="2270125" cy="195580"/>
            <wp:effectExtent l="0" t="0" r="0" b="0"/>
            <wp:wrapSquare wrapText="bothSides"/>
            <wp:docPr id="15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650760" name="DISLIKE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83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 wp14:anchorId="0D187C07" wp14:editId="2A5F7DF3">
                <wp:simplePos x="0" y="0"/>
                <wp:positionH relativeFrom="column">
                  <wp:posOffset>131445</wp:posOffset>
                </wp:positionH>
                <wp:positionV relativeFrom="paragraph">
                  <wp:posOffset>81915</wp:posOffset>
                </wp:positionV>
                <wp:extent cx="4667250" cy="3905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E868E" w14:textId="0F491AD2" w:rsidR="00F73EE0" w:rsidRPr="00A25467" w:rsidRDefault="00F73EE0" w:rsidP="0060683C">
                            <w:pPr>
                              <w:pStyle w:val="215"/>
                              <w:rPr>
                                <w:rtl/>
                              </w:rPr>
                            </w:pPr>
                            <w:r w:rsidRPr="00AA2B4F">
                              <w:rPr>
                                <w:rFonts w:hint="cs"/>
                                <w:rtl/>
                              </w:rPr>
                              <w:t>תמונת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ה</w:t>
                            </w:r>
                            <w:r w:rsidRPr="00A25467">
                              <w:rPr>
                                <w:rFonts w:hint="cs"/>
                                <w:rtl/>
                              </w:rPr>
                              <w:t>מצב העולה מן הביקורת</w:t>
                            </w:r>
                          </w:p>
                          <w:p w14:paraId="2CFCD951" w14:textId="77777777" w:rsidR="00F73EE0" w:rsidRDefault="00F73EE0" w:rsidP="00606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7C07" id="_x0000_s1027" type="#_x0000_t202" style="position:absolute;left:0;text-align:left;margin-left:10.35pt;margin-top:6.45pt;width:367.5pt;height:30.75pt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" strokecolor="white [3212]">
                <v:textbox>
                  <w:txbxContent>
                    <w:p w14:paraId="4C7E868E" w14:textId="0F491AD2" w:rsidR="00F73EE0" w:rsidRPr="00A25467" w:rsidRDefault="00F73EE0" w:rsidP="0060683C">
                      <w:pPr>
                        <w:pStyle w:val="215"/>
                        <w:rPr>
                          <w:rtl/>
                        </w:rPr>
                      </w:pPr>
                      <w:r w:rsidRPr="00AA2B4F">
                        <w:rPr>
                          <w:rFonts w:hint="cs"/>
                          <w:rtl/>
                        </w:rPr>
                        <w:t>תמונת</w:t>
                      </w:r>
                      <w:r w:rsidRPr="00A25467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ה</w:t>
                      </w:r>
                      <w:r w:rsidRPr="00A25467">
                        <w:rPr>
                          <w:rFonts w:hint="cs"/>
                          <w:rtl/>
                        </w:rPr>
                        <w:t>מצב העולה מן הביקורת</w:t>
                      </w:r>
                    </w:p>
                    <w:p w14:paraId="2CFCD951" w14:textId="77777777" w:rsidR="00F73EE0" w:rsidRDefault="00F73EE0" w:rsidP="0060683C"/>
                  </w:txbxContent>
                </v:textbox>
                <w10:wrap type="square"/>
              </v:shape>
            </w:pict>
          </mc:Fallback>
        </mc:AlternateContent>
      </w:r>
      <w:r w:rsidR="0060683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9406E43" wp14:editId="2C6FA7B9">
                <wp:simplePos x="0" y="0"/>
                <wp:positionH relativeFrom="column">
                  <wp:posOffset>-30481</wp:posOffset>
                </wp:positionH>
                <wp:positionV relativeFrom="paragraph">
                  <wp:posOffset>56515</wp:posOffset>
                </wp:positionV>
                <wp:extent cx="4733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8B8461" id="Straight Connector 3" o:spid="_x0000_s1026" style="position:absolute;left:0;text-align:left;z-index:25172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4.45pt" to="370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" strokecolor="black [3213]" strokeweight="2pt"/>
            </w:pict>
          </mc:Fallback>
        </mc:AlternateContent>
      </w:r>
    </w:p>
    <w:p w14:paraId="4F4FAF91" w14:textId="1EA1ADBB" w:rsidR="00BB376E" w:rsidRPr="00DD375F" w:rsidRDefault="005E340E" w:rsidP="00DD375F">
      <w:pPr>
        <w:pStyle w:val="71f"/>
      </w:pPr>
      <w:r w:rsidRPr="005E340E">
        <w:rPr>
          <w:rStyle w:val="7195Char"/>
          <w:rFonts w:hint="cs"/>
          <w:szCs w:val="18"/>
          <w:rtl/>
          <w:lang w:val="en-US"/>
        </w:rPr>
        <w:drawing>
          <wp:anchor distT="0" distB="3600450" distL="114300" distR="114300" simplePos="0" relativeHeight="252007936" behindDoc="0" locked="0" layoutInCell="1" allowOverlap="1" wp14:anchorId="164C8DB4" wp14:editId="528232E2">
            <wp:simplePos x="0" y="0"/>
            <wp:positionH relativeFrom="column">
              <wp:posOffset>4518025</wp:posOffset>
            </wp:positionH>
            <wp:positionV relativeFrom="paragraph">
              <wp:posOffset>45720</wp:posOffset>
            </wp:positionV>
            <wp:extent cx="161925" cy="161925"/>
            <wp:effectExtent l="0" t="0" r="9525" b="9525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5F" w:rsidRPr="00A47E93">
        <w:rPr>
          <w:rFonts w:hint="eastAsia"/>
          <w:b/>
          <w:bCs/>
          <w:rtl/>
        </w:rPr>
        <w:t>עדכון</w:t>
      </w:r>
      <w:r w:rsidR="00DD375F" w:rsidRPr="00A47E93">
        <w:rPr>
          <w:b/>
          <w:bCs/>
          <w:rtl/>
        </w:rPr>
        <w:t xml:space="preserve"> חוק ה</w:t>
      </w:r>
      <w:r w:rsidR="00DD375F" w:rsidRPr="00A47E93">
        <w:rPr>
          <w:rFonts w:hint="eastAsia"/>
          <w:b/>
          <w:bCs/>
          <w:rtl/>
        </w:rPr>
        <w:t>סעד</w:t>
      </w:r>
      <w:r w:rsidR="00DD375F" w:rsidRPr="00A47E93">
        <w:rPr>
          <w:b/>
          <w:bCs/>
          <w:rtl/>
        </w:rPr>
        <w:t>: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החוק</w:t>
      </w:r>
      <w:r w:rsidR="00DD375F" w:rsidRPr="00A47E93">
        <w:rPr>
          <w:rtl/>
        </w:rPr>
        <w:t xml:space="preserve"> מטיל </w:t>
      </w:r>
      <w:r w:rsidR="00DD375F">
        <w:rPr>
          <w:rFonts w:hint="cs"/>
          <w:rtl/>
        </w:rPr>
        <w:t xml:space="preserve">על הרשויות המקומיות </w:t>
      </w:r>
      <w:r w:rsidR="00DD375F" w:rsidRPr="00A47E93">
        <w:rPr>
          <w:rtl/>
        </w:rPr>
        <w:t xml:space="preserve">אחריות להקמת שירותי רווחה, אך </w:t>
      </w:r>
      <w:r w:rsidR="00DD375F">
        <w:rPr>
          <w:rFonts w:hint="cs"/>
          <w:rtl/>
        </w:rPr>
        <w:t>אינו מגדיר אילו</w:t>
      </w:r>
      <w:r w:rsidR="00DD375F" w:rsidRPr="00A47E93">
        <w:rPr>
          <w:rtl/>
        </w:rPr>
        <w:t xml:space="preserve"> שירותים </w:t>
      </w:r>
      <w:r w:rsidR="00DD375F">
        <w:rPr>
          <w:rFonts w:hint="cs"/>
          <w:rtl/>
        </w:rPr>
        <w:t>עליהן לתת וכיצד ימומנו</w:t>
      </w:r>
      <w:r w:rsidR="00DD375F" w:rsidRPr="00A47E93">
        <w:rPr>
          <w:rtl/>
        </w:rPr>
        <w:t>.</w:t>
      </w:r>
      <w:r w:rsidR="00DD375F">
        <w:rPr>
          <w:rFonts w:hint="cs"/>
          <w:rtl/>
        </w:rPr>
        <w:t xml:space="preserve"> חוקרים, לצד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גורמי</w:t>
      </w:r>
      <w:r w:rsidR="00DD375F">
        <w:rPr>
          <w:rFonts w:hint="cs"/>
          <w:rtl/>
        </w:rPr>
        <w:t>ם מה</w:t>
      </w:r>
      <w:r w:rsidR="00DD375F" w:rsidRPr="00A47E93">
        <w:rPr>
          <w:rFonts w:hint="eastAsia"/>
          <w:rtl/>
        </w:rPr>
        <w:t>ממשל</w:t>
      </w:r>
      <w:r w:rsidR="00DD375F" w:rsidRPr="00A47E93">
        <w:rPr>
          <w:rtl/>
        </w:rPr>
        <w:t xml:space="preserve"> </w:t>
      </w:r>
      <w:r w:rsidR="00DD375F">
        <w:rPr>
          <w:rFonts w:hint="cs"/>
          <w:rtl/>
        </w:rPr>
        <w:t>ה</w:t>
      </w:r>
      <w:r w:rsidR="00DD375F" w:rsidRPr="00A47E93">
        <w:rPr>
          <w:rFonts w:hint="eastAsia"/>
          <w:rtl/>
        </w:rPr>
        <w:t>מרכזי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ו</w:t>
      </w:r>
      <w:r w:rsidR="00DD375F">
        <w:rPr>
          <w:rFonts w:hint="cs"/>
          <w:rtl/>
        </w:rPr>
        <w:t>מהממשל ה</w:t>
      </w:r>
      <w:r w:rsidR="00DD375F" w:rsidRPr="00A47E93">
        <w:rPr>
          <w:rFonts w:hint="eastAsia"/>
          <w:rtl/>
        </w:rPr>
        <w:t>מקומי</w:t>
      </w:r>
      <w:r w:rsidR="00DD375F">
        <w:rPr>
          <w:rFonts w:hint="cs"/>
          <w:rtl/>
        </w:rPr>
        <w:t>,</w:t>
      </w:r>
      <w:r w:rsidR="00DD375F" w:rsidRPr="00A47E93">
        <w:rPr>
          <w:rFonts w:hint="eastAsia"/>
          <w:rtl/>
        </w:rPr>
        <w:t xml:space="preserve"> </w:t>
      </w:r>
      <w:r w:rsidR="00DD375F">
        <w:rPr>
          <w:rFonts w:hint="cs"/>
          <w:rtl/>
        </w:rPr>
        <w:t xml:space="preserve">העלו טענות </w:t>
      </w:r>
      <w:r w:rsidR="00DD375F" w:rsidRPr="00A47E93">
        <w:rPr>
          <w:rFonts w:hint="eastAsia"/>
          <w:rtl/>
        </w:rPr>
        <w:t>כנגד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יכולתו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של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חוק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הסעד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הקיים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לספק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מענה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לצרכיה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העכשוויים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של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החברה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בישראל</w:t>
      </w:r>
      <w:r w:rsidR="00DD375F" w:rsidRPr="00A47E93">
        <w:rPr>
          <w:rtl/>
        </w:rPr>
        <w:t xml:space="preserve">, </w:t>
      </w:r>
      <w:r w:rsidR="00DD375F">
        <w:rPr>
          <w:rFonts w:hint="cs"/>
          <w:rtl/>
        </w:rPr>
        <w:t>בהיעדר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הגדרה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ברורה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של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השירות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המוצע</w:t>
      </w:r>
      <w:r w:rsidR="00DD375F" w:rsidRPr="00A47E93">
        <w:rPr>
          <w:rtl/>
        </w:rPr>
        <w:t xml:space="preserve">, </w:t>
      </w:r>
      <w:r w:rsidR="00DD375F" w:rsidRPr="00A47E93">
        <w:rPr>
          <w:rFonts w:hint="eastAsia"/>
          <w:rtl/>
        </w:rPr>
        <w:t>תנאי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הזכאות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לקבלת</w:t>
      </w:r>
      <w:r w:rsidR="00DD375F">
        <w:rPr>
          <w:rFonts w:hint="cs"/>
          <w:rtl/>
        </w:rPr>
        <w:t>ו</w:t>
      </w:r>
      <w:r w:rsidR="00DD375F" w:rsidRPr="00A47E93">
        <w:rPr>
          <w:rtl/>
        </w:rPr>
        <w:t xml:space="preserve">, </w:t>
      </w:r>
      <w:r w:rsidR="00DD375F">
        <w:rPr>
          <w:rFonts w:hint="cs"/>
          <w:rtl/>
        </w:rPr>
        <w:t>היקפו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והרמה</w:t>
      </w:r>
      <w:r w:rsidR="00DD375F" w:rsidRPr="00A47E93">
        <w:rPr>
          <w:rtl/>
        </w:rPr>
        <w:t xml:space="preserve"> </w:t>
      </w:r>
      <w:r w:rsidR="00DD375F">
        <w:rPr>
          <w:rFonts w:hint="cs"/>
          <w:rtl/>
        </w:rPr>
        <w:t>ש</w:t>
      </w:r>
      <w:r w:rsidR="00DD375F" w:rsidRPr="00A47E93">
        <w:rPr>
          <w:rFonts w:hint="eastAsia"/>
          <w:rtl/>
        </w:rPr>
        <w:t>בה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אמורה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הרשות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המקומית</w:t>
      </w:r>
      <w:r w:rsidR="00DD375F" w:rsidRPr="00A47E93">
        <w:rPr>
          <w:rtl/>
        </w:rPr>
        <w:t xml:space="preserve"> </w:t>
      </w:r>
      <w:r w:rsidR="00DD375F" w:rsidRPr="00A47E93">
        <w:rPr>
          <w:rFonts w:hint="eastAsia"/>
          <w:rtl/>
        </w:rPr>
        <w:t>לפעול</w:t>
      </w:r>
      <w:r w:rsidR="00DD375F" w:rsidRPr="00A47E93">
        <w:rPr>
          <w:rtl/>
        </w:rPr>
        <w:t>.</w:t>
      </w:r>
      <w:r w:rsidR="00DD375F" w:rsidRPr="00A47E93">
        <w:rPr>
          <w:rFonts w:hint="cs"/>
          <w:rtl/>
        </w:rPr>
        <w:t xml:space="preserve"> </w:t>
      </w:r>
      <w:r w:rsidR="00DD375F" w:rsidRPr="00A47E93">
        <w:rPr>
          <w:rtl/>
        </w:rPr>
        <w:t xml:space="preserve">יוזמות משרד הרווחה </w:t>
      </w:r>
      <w:r w:rsidR="00DD375F">
        <w:rPr>
          <w:rFonts w:hint="cs"/>
          <w:rtl/>
        </w:rPr>
        <w:t xml:space="preserve">לקידום </w:t>
      </w:r>
      <w:r w:rsidR="00DD375F" w:rsidRPr="00A47E93">
        <w:rPr>
          <w:rtl/>
        </w:rPr>
        <w:t>חוק שירותי הרווחה מהשנים 2008 ו-2016 לא הושלמו.</w:t>
      </w:r>
    </w:p>
    <w:p w14:paraId="1685218A" w14:textId="42EC7BE2" w:rsidR="00BB376E" w:rsidRPr="00DD375F" w:rsidRDefault="00167D07" w:rsidP="00DD375F">
      <w:pPr>
        <w:pStyle w:val="71f"/>
      </w:pPr>
      <w:r w:rsidRPr="00864795">
        <w:rPr>
          <w:rStyle w:val="7195Char"/>
          <w:rFonts w:hint="cs"/>
          <w:rtl/>
        </w:rPr>
        <w:drawing>
          <wp:anchor distT="0" distB="3600450" distL="114300" distR="114300" simplePos="0" relativeHeight="251735552" behindDoc="0" locked="0" layoutInCell="1" allowOverlap="1" wp14:anchorId="6E2493F9" wp14:editId="67E6D74C">
            <wp:simplePos x="0" y="0"/>
            <wp:positionH relativeFrom="column">
              <wp:posOffset>4518025</wp:posOffset>
            </wp:positionH>
            <wp:positionV relativeFrom="paragraph">
              <wp:posOffset>28575</wp:posOffset>
            </wp:positionV>
            <wp:extent cx="161925" cy="161925"/>
            <wp:effectExtent l="0" t="0" r="9525" b="952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5F" w:rsidRPr="00CD13B6">
        <w:rPr>
          <w:b/>
          <w:bCs/>
          <w:rtl/>
        </w:rPr>
        <w:t>תקנון העבודה הסוציאלית</w:t>
      </w:r>
      <w:r w:rsidR="00DD375F" w:rsidRPr="00CD13B6">
        <w:rPr>
          <w:rFonts w:hint="cs"/>
          <w:b/>
          <w:bCs/>
          <w:rtl/>
        </w:rPr>
        <w:t>:</w:t>
      </w:r>
      <w:r w:rsidR="00DD375F">
        <w:rPr>
          <w:rFonts w:hint="cs"/>
          <w:rtl/>
        </w:rPr>
        <w:t xml:space="preserve"> </w:t>
      </w:r>
      <w:r w:rsidR="009B220C" w:rsidRPr="009B220C">
        <w:rPr>
          <w:rtl/>
        </w:rPr>
        <w:t>בתקנון העבודה הסוציאלית (תע"ס)</w:t>
      </w:r>
      <w:r w:rsidR="009B220C">
        <w:rPr>
          <w:rFonts w:hint="cs"/>
          <w:rtl/>
        </w:rPr>
        <w:t xml:space="preserve"> </w:t>
      </w:r>
      <w:r w:rsidR="00DD375F" w:rsidRPr="0015115D">
        <w:rPr>
          <w:rtl/>
        </w:rPr>
        <w:t xml:space="preserve">18 פרקים, </w:t>
      </w:r>
      <w:r w:rsidR="00DD375F">
        <w:rPr>
          <w:rFonts w:hint="cs"/>
          <w:rtl/>
        </w:rPr>
        <w:t>וב</w:t>
      </w:r>
      <w:r w:rsidR="00DD375F" w:rsidRPr="0015115D">
        <w:rPr>
          <w:rtl/>
        </w:rPr>
        <w:t>כל פרק הוראות</w:t>
      </w:r>
      <w:r w:rsidR="00DD375F">
        <w:rPr>
          <w:rFonts w:hint="cs"/>
          <w:rtl/>
        </w:rPr>
        <w:t xml:space="preserve"> -</w:t>
      </w:r>
      <w:r w:rsidR="00DD375F" w:rsidRPr="0015115D">
        <w:rPr>
          <w:rtl/>
        </w:rPr>
        <w:t xml:space="preserve"> לעיתים עשרות. מרבית ההוראות בתע"ס, אשר כוללות </w:t>
      </w:r>
      <w:r w:rsidR="00DD375F" w:rsidRPr="006304D5">
        <w:rPr>
          <w:rtl/>
        </w:rPr>
        <w:t>הנחיות מקצועיות ומשמשות כלי ראשון במעלה בידי עובדי הרווחה, לא עודכנו זה זמן רב: למשל נמצאו הוראות ש</w:t>
      </w:r>
      <w:r w:rsidR="00DD375F" w:rsidRPr="006304D5">
        <w:rPr>
          <w:rFonts w:hint="eastAsia"/>
          <w:rtl/>
        </w:rPr>
        <w:t>עודכנו</w:t>
      </w:r>
      <w:r w:rsidR="00DD375F" w:rsidRPr="006304D5">
        <w:rPr>
          <w:rtl/>
        </w:rPr>
        <w:t xml:space="preserve"> </w:t>
      </w:r>
      <w:r w:rsidR="00DD375F" w:rsidRPr="006304D5">
        <w:rPr>
          <w:rFonts w:hint="eastAsia"/>
          <w:rtl/>
        </w:rPr>
        <w:t>לאחרונה</w:t>
      </w:r>
      <w:r w:rsidR="00DD375F" w:rsidRPr="006304D5">
        <w:rPr>
          <w:rtl/>
        </w:rPr>
        <w:t xml:space="preserve"> בין השנים 1970 ו-1999 (42 הוראות); בין השנים 2000 ו-2010 (59 הוראות); </w:t>
      </w:r>
      <w:r w:rsidR="00DD375F" w:rsidRPr="006304D5">
        <w:rPr>
          <w:rFonts w:hint="eastAsia"/>
          <w:rtl/>
        </w:rPr>
        <w:t>ובין</w:t>
      </w:r>
      <w:r w:rsidR="00DD375F" w:rsidRPr="006304D5">
        <w:rPr>
          <w:rtl/>
        </w:rPr>
        <w:t xml:space="preserve"> </w:t>
      </w:r>
      <w:r w:rsidR="00DD375F" w:rsidRPr="006304D5">
        <w:rPr>
          <w:rFonts w:hint="eastAsia"/>
          <w:rtl/>
        </w:rPr>
        <w:t>ה</w:t>
      </w:r>
      <w:r w:rsidR="00DD375F" w:rsidRPr="006304D5">
        <w:rPr>
          <w:rtl/>
        </w:rPr>
        <w:t xml:space="preserve">שנים 2011 </w:t>
      </w:r>
      <w:r w:rsidR="00DD375F" w:rsidRPr="006304D5">
        <w:rPr>
          <w:rFonts w:hint="eastAsia"/>
          <w:rtl/>
        </w:rPr>
        <w:t>ו</w:t>
      </w:r>
      <w:r w:rsidR="00DD375F" w:rsidRPr="006304D5">
        <w:rPr>
          <w:rtl/>
        </w:rPr>
        <w:t xml:space="preserve">-2015 (58 הוראות). </w:t>
      </w:r>
      <w:r w:rsidR="00DD375F" w:rsidRPr="006304D5">
        <w:rPr>
          <w:rFonts w:hint="eastAsia"/>
          <w:rtl/>
        </w:rPr>
        <w:t>אם</w:t>
      </w:r>
      <w:r w:rsidR="00DD375F" w:rsidRPr="000869A9">
        <w:rPr>
          <w:rFonts w:hint="cs"/>
          <w:rtl/>
        </w:rPr>
        <w:t xml:space="preserve"> </w:t>
      </w:r>
      <w:r w:rsidR="00DD375F">
        <w:rPr>
          <w:rtl/>
        </w:rPr>
        <w:t xml:space="preserve">עלה </w:t>
      </w:r>
      <w:r w:rsidR="00DD375F" w:rsidRPr="00243E1E">
        <w:rPr>
          <w:rtl/>
        </w:rPr>
        <w:t xml:space="preserve">צורך בעדכונים שוטפים של </w:t>
      </w:r>
      <w:r w:rsidR="00DD375F" w:rsidRPr="00A640E6">
        <w:rPr>
          <w:rtl/>
        </w:rPr>
        <w:t xml:space="preserve">ההוראות המקצועיות, </w:t>
      </w:r>
      <w:r w:rsidR="00DD375F" w:rsidRPr="00A640E6">
        <w:rPr>
          <w:rFonts w:hint="cs"/>
          <w:rtl/>
        </w:rPr>
        <w:t>הם</w:t>
      </w:r>
      <w:r w:rsidR="00DD375F" w:rsidRPr="00A640E6">
        <w:rPr>
          <w:rtl/>
        </w:rPr>
        <w:t xml:space="preserve"> הופצו כהנחיות פנימיות </w:t>
      </w:r>
      <w:r w:rsidR="00DD375F" w:rsidRPr="00A640E6">
        <w:rPr>
          <w:rFonts w:hint="cs"/>
          <w:rtl/>
        </w:rPr>
        <w:t xml:space="preserve">או באמצעות חוזר מנכ"ל, </w:t>
      </w:r>
      <w:r w:rsidR="00DD375F" w:rsidRPr="00A640E6">
        <w:rPr>
          <w:rtl/>
        </w:rPr>
        <w:t>ולא פורסמו בתע"ס</w:t>
      </w:r>
      <w:r w:rsidR="00DD375F">
        <w:rPr>
          <w:rFonts w:hint="cs"/>
          <w:rtl/>
        </w:rPr>
        <w:t>.</w:t>
      </w:r>
    </w:p>
    <w:p w14:paraId="19C7E25D" w14:textId="2CDC2D92" w:rsidR="00903496" w:rsidRPr="00903496" w:rsidRDefault="00384EDD" w:rsidP="00DD375F">
      <w:pPr>
        <w:pStyle w:val="71f"/>
      </w:pPr>
      <w:r w:rsidRPr="006D32A1">
        <w:rPr>
          <w:rStyle w:val="7195Char"/>
          <w:rFonts w:hint="cs"/>
          <w:rtl/>
        </w:rPr>
        <w:drawing>
          <wp:anchor distT="0" distB="3600450" distL="114300" distR="114300" simplePos="0" relativeHeight="251737600" behindDoc="0" locked="0" layoutInCell="1" allowOverlap="1" wp14:anchorId="680116D6" wp14:editId="1DDE7E97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5F" w:rsidRPr="00A640E6">
        <w:rPr>
          <w:b/>
          <w:bCs/>
          <w:rtl/>
        </w:rPr>
        <w:t>דיווחים הנוגעים לכוח אדם ברשויות</w:t>
      </w:r>
      <w:r w:rsidR="00DD375F" w:rsidRPr="00A640E6">
        <w:rPr>
          <w:rFonts w:hint="cs"/>
          <w:b/>
          <w:bCs/>
          <w:rtl/>
        </w:rPr>
        <w:t>:</w:t>
      </w:r>
      <w:r w:rsidR="00DD375F" w:rsidRPr="00A640E6">
        <w:rPr>
          <w:rFonts w:hint="cs"/>
          <w:rtl/>
        </w:rPr>
        <w:t xml:space="preserve"> </w:t>
      </w:r>
      <w:r w:rsidR="00DD375F" w:rsidRPr="00A640E6">
        <w:rPr>
          <w:rtl/>
        </w:rPr>
        <w:t xml:space="preserve">הרשויות המקומיות </w:t>
      </w:r>
      <w:r w:rsidR="00DD375F" w:rsidRPr="00A640E6">
        <w:rPr>
          <w:rFonts w:hint="cs"/>
          <w:rtl/>
        </w:rPr>
        <w:t xml:space="preserve">עדיין </w:t>
      </w:r>
      <w:r w:rsidR="00DD375F" w:rsidRPr="00A640E6">
        <w:rPr>
          <w:rtl/>
        </w:rPr>
        <w:t xml:space="preserve">נדרשות למלא </w:t>
      </w:r>
      <w:r w:rsidR="00DD375F" w:rsidRPr="00A640E6">
        <w:rPr>
          <w:rFonts w:hint="cs"/>
          <w:rtl/>
        </w:rPr>
        <w:t xml:space="preserve">ידנית </w:t>
      </w:r>
      <w:r w:rsidR="00DD375F" w:rsidRPr="00A640E6">
        <w:rPr>
          <w:rtl/>
        </w:rPr>
        <w:t>את הדיווחים בנושא כוח אדם במ</w:t>
      </w:r>
      <w:r w:rsidR="00DD375F" w:rsidRPr="00A640E6">
        <w:rPr>
          <w:rFonts w:hint="cs"/>
          <w:rtl/>
        </w:rPr>
        <w:t>ש"חים</w:t>
      </w:r>
      <w:r w:rsidR="00DD375F" w:rsidRPr="00A640E6">
        <w:rPr>
          <w:rtl/>
        </w:rPr>
        <w:t xml:space="preserve"> ולהעבירם למחוזות משרד הרווחה</w:t>
      </w:r>
      <w:r w:rsidR="00DD375F" w:rsidRPr="00A640E6">
        <w:rPr>
          <w:rFonts w:hint="cs"/>
          <w:rtl/>
        </w:rPr>
        <w:t>,</w:t>
      </w:r>
      <w:r w:rsidR="00DD375F" w:rsidRPr="00A640E6">
        <w:rPr>
          <w:rtl/>
        </w:rPr>
        <w:t xml:space="preserve"> שם הנתונים מוקלדים למחשב</w:t>
      </w:r>
      <w:r w:rsidR="00DD375F" w:rsidRPr="00A640E6">
        <w:rPr>
          <w:rFonts w:hint="cs"/>
          <w:rtl/>
        </w:rPr>
        <w:t>.</w:t>
      </w:r>
      <w:r w:rsidR="00DD375F" w:rsidRPr="00A640E6">
        <w:rPr>
          <w:rtl/>
        </w:rPr>
        <w:t xml:space="preserve"> בשלב הבא </w:t>
      </w:r>
      <w:r w:rsidR="00DD375F" w:rsidRPr="00A640E6">
        <w:rPr>
          <w:rFonts w:hint="cs"/>
          <w:rtl/>
        </w:rPr>
        <w:t xml:space="preserve">הם </w:t>
      </w:r>
      <w:r w:rsidR="00DD375F" w:rsidRPr="00A640E6">
        <w:rPr>
          <w:rtl/>
        </w:rPr>
        <w:t>מועברים למטה המשר</w:t>
      </w:r>
      <w:r w:rsidR="00DD375F">
        <w:rPr>
          <w:rtl/>
        </w:rPr>
        <w:t>ד לביצוע ההתחשבנות מול כל רשות</w:t>
      </w:r>
      <w:r w:rsidR="009B03D5">
        <w:rPr>
          <w:rtl/>
        </w:rPr>
        <w:t>.</w:t>
      </w:r>
    </w:p>
    <w:p w14:paraId="6DC89EA5" w14:textId="77777777" w:rsidR="00DD375F" w:rsidRDefault="00384EDD" w:rsidP="00DD375F">
      <w:pPr>
        <w:pStyle w:val="71f"/>
        <w:rPr>
          <w:rtl/>
        </w:rPr>
      </w:pPr>
      <w:r w:rsidRPr="00FA3679">
        <w:rPr>
          <w:rStyle w:val="71Char3"/>
          <w:rFonts w:hint="cs"/>
          <w:b/>
          <w:bCs/>
          <w:noProof/>
          <w:rtl/>
        </w:rPr>
        <w:drawing>
          <wp:anchor distT="0" distB="3600450" distL="114300" distR="114300" simplePos="0" relativeHeight="251739648" behindDoc="0" locked="0" layoutInCell="1" allowOverlap="1" wp14:anchorId="46EF4DD6" wp14:editId="7BAB239E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75F" w:rsidRPr="00DD375F">
        <w:rPr>
          <w:rFonts w:hint="eastAsia"/>
          <w:b/>
          <w:bCs/>
          <w:rtl/>
        </w:rPr>
        <w:t xml:space="preserve"> </w:t>
      </w:r>
      <w:r w:rsidR="00DD375F" w:rsidRPr="00A640E6">
        <w:rPr>
          <w:rFonts w:hint="eastAsia"/>
          <w:b/>
          <w:bCs/>
          <w:rtl/>
        </w:rPr>
        <w:t>פערים</w:t>
      </w:r>
      <w:r w:rsidR="00DD375F" w:rsidRPr="00A640E6">
        <w:rPr>
          <w:b/>
          <w:bCs/>
          <w:rtl/>
        </w:rPr>
        <w:t xml:space="preserve"> </w:t>
      </w:r>
      <w:r w:rsidR="00DD375F" w:rsidRPr="00A640E6">
        <w:rPr>
          <w:rFonts w:hint="eastAsia"/>
          <w:b/>
          <w:bCs/>
          <w:rtl/>
        </w:rPr>
        <w:t>בתקצוב</w:t>
      </w:r>
      <w:r w:rsidR="00DD375F" w:rsidRPr="00A640E6">
        <w:rPr>
          <w:b/>
          <w:bCs/>
          <w:rtl/>
        </w:rPr>
        <w:t xml:space="preserve"> </w:t>
      </w:r>
      <w:r w:rsidR="00DD375F" w:rsidRPr="00A640E6">
        <w:rPr>
          <w:rFonts w:hint="eastAsia"/>
          <w:b/>
          <w:bCs/>
          <w:rtl/>
        </w:rPr>
        <w:t>רשויות</w:t>
      </w:r>
      <w:r w:rsidR="00DD375F" w:rsidRPr="00A640E6">
        <w:rPr>
          <w:b/>
          <w:bCs/>
          <w:rtl/>
        </w:rPr>
        <w:t xml:space="preserve"> </w:t>
      </w:r>
      <w:r w:rsidR="00DD375F" w:rsidRPr="00A640E6">
        <w:rPr>
          <w:rFonts w:hint="eastAsia"/>
          <w:b/>
          <w:bCs/>
          <w:rtl/>
        </w:rPr>
        <w:t>מקומיות</w:t>
      </w:r>
      <w:r w:rsidR="00DD375F" w:rsidRPr="00A640E6">
        <w:rPr>
          <w:rFonts w:hint="cs"/>
          <w:b/>
          <w:bCs/>
          <w:rtl/>
        </w:rPr>
        <w:t>:</w:t>
      </w:r>
      <w:r w:rsidR="00DD375F" w:rsidRPr="00A640E6">
        <w:rPr>
          <w:rtl/>
        </w:rPr>
        <w:t xml:space="preserve"> ב</w:t>
      </w:r>
      <w:r w:rsidR="00DD375F" w:rsidRPr="00A640E6">
        <w:rPr>
          <w:rFonts w:hint="cs"/>
          <w:rtl/>
        </w:rPr>
        <w:t>-</w:t>
      </w:r>
      <w:r w:rsidR="00DD375F" w:rsidRPr="00A640E6">
        <w:rPr>
          <w:rtl/>
        </w:rPr>
        <w:t xml:space="preserve">2019 </w:t>
      </w:r>
      <w:r w:rsidR="00DD375F" w:rsidRPr="00A640E6">
        <w:rPr>
          <w:rFonts w:hint="cs"/>
          <w:rtl/>
        </w:rPr>
        <w:t xml:space="preserve">היה </w:t>
      </w:r>
      <w:r w:rsidR="00DD375F" w:rsidRPr="00A640E6">
        <w:rPr>
          <w:rtl/>
        </w:rPr>
        <w:t>תקציב הרווחה הממוצע לתושב הרשום במ</w:t>
      </w:r>
      <w:r w:rsidR="00DD375F" w:rsidRPr="00A640E6">
        <w:rPr>
          <w:rFonts w:hint="cs"/>
          <w:rtl/>
        </w:rPr>
        <w:t>ש"חים</w:t>
      </w:r>
      <w:r w:rsidR="00DD375F" w:rsidRPr="00A640E6">
        <w:rPr>
          <w:rtl/>
        </w:rPr>
        <w:t xml:space="preserve"> ברשויות המקומיות מ</w:t>
      </w:r>
      <w:r w:rsidR="00DD375F" w:rsidRPr="00A640E6">
        <w:rPr>
          <w:rFonts w:hint="cs"/>
          <w:rtl/>
        </w:rPr>
        <w:t>ה</w:t>
      </w:r>
      <w:r w:rsidR="00DD375F" w:rsidRPr="00A640E6">
        <w:rPr>
          <w:rtl/>
        </w:rPr>
        <w:t xml:space="preserve">אשכולות </w:t>
      </w:r>
      <w:r w:rsidR="00DD375F" w:rsidRPr="00A640E6">
        <w:rPr>
          <w:rFonts w:hint="cs"/>
          <w:rtl/>
        </w:rPr>
        <w:t>ה</w:t>
      </w:r>
      <w:r w:rsidR="00DD375F" w:rsidRPr="00A640E6">
        <w:rPr>
          <w:rtl/>
        </w:rPr>
        <w:t>חברתיים-כלכליים</w:t>
      </w:r>
      <w:r w:rsidR="00DD375F" w:rsidRPr="00A640E6">
        <w:rPr>
          <w:rFonts w:hint="cs"/>
          <w:rtl/>
        </w:rPr>
        <w:t xml:space="preserve"> החזקים 7 - 10</w:t>
      </w:r>
      <w:r w:rsidR="00DD375F" w:rsidRPr="00A640E6">
        <w:rPr>
          <w:rtl/>
        </w:rPr>
        <w:t xml:space="preserve"> (5,110 ש"ח) גבוה בכ-67% </w:t>
      </w:r>
      <w:r w:rsidR="00DD375F" w:rsidRPr="00A640E6">
        <w:rPr>
          <w:rFonts w:hint="cs"/>
          <w:rtl/>
        </w:rPr>
        <w:t>לעומת</w:t>
      </w:r>
      <w:r w:rsidR="00DD375F" w:rsidRPr="00A640E6">
        <w:rPr>
          <w:rtl/>
        </w:rPr>
        <w:t xml:space="preserve"> </w:t>
      </w:r>
      <w:r w:rsidR="00DD375F" w:rsidRPr="00A640E6">
        <w:rPr>
          <w:rFonts w:hint="cs"/>
          <w:rtl/>
        </w:rPr>
        <w:t>ה</w:t>
      </w:r>
      <w:r w:rsidR="00DD375F" w:rsidRPr="00A640E6">
        <w:rPr>
          <w:rtl/>
        </w:rPr>
        <w:t>אשכולות</w:t>
      </w:r>
      <w:r w:rsidR="00DD375F" w:rsidRPr="00A640E6">
        <w:rPr>
          <w:rFonts w:hint="cs"/>
          <w:rtl/>
        </w:rPr>
        <w:t xml:space="preserve"> החלשים 1 - 4</w:t>
      </w:r>
      <w:r w:rsidR="00DD375F" w:rsidRPr="00A640E6">
        <w:rPr>
          <w:rtl/>
        </w:rPr>
        <w:t xml:space="preserve"> (3,056 ש"ח). </w:t>
      </w:r>
      <w:r w:rsidR="00DD375F" w:rsidRPr="00A640E6">
        <w:rPr>
          <w:rFonts w:hint="cs"/>
          <w:rtl/>
        </w:rPr>
        <w:t>הן</w:t>
      </w:r>
      <w:r w:rsidR="00DD375F" w:rsidRPr="00A640E6">
        <w:rPr>
          <w:rtl/>
        </w:rPr>
        <w:t xml:space="preserve"> התקציב </w:t>
      </w:r>
      <w:r w:rsidR="00DD375F" w:rsidRPr="00A640E6">
        <w:rPr>
          <w:rFonts w:hint="cs"/>
          <w:rtl/>
        </w:rPr>
        <w:t>והן</w:t>
      </w:r>
      <w:r w:rsidR="00DD375F" w:rsidRPr="00A640E6">
        <w:rPr>
          <w:rtl/>
        </w:rPr>
        <w:t xml:space="preserve"> ההוצאה </w:t>
      </w:r>
      <w:r w:rsidR="00DD375F" w:rsidRPr="00A640E6">
        <w:rPr>
          <w:rFonts w:hint="cs"/>
          <w:rtl/>
        </w:rPr>
        <w:t xml:space="preserve">הממוצעת </w:t>
      </w:r>
      <w:r w:rsidR="00DD375F" w:rsidRPr="00A640E6">
        <w:rPr>
          <w:rtl/>
        </w:rPr>
        <w:t>למטופל גבוהים יותר ברשויות מאשכולות חברתיים-כלכליים</w:t>
      </w:r>
      <w:r w:rsidR="00DD375F" w:rsidRPr="00A640E6">
        <w:rPr>
          <w:rFonts w:hint="cs"/>
          <w:rtl/>
        </w:rPr>
        <w:t xml:space="preserve"> גבוהים</w:t>
      </w:r>
      <w:r w:rsidR="00DD375F">
        <w:rPr>
          <w:rtl/>
        </w:rPr>
        <w:t>.</w:t>
      </w:r>
    </w:p>
    <w:p w14:paraId="177D0B33" w14:textId="4A68D544" w:rsidR="0028534F" w:rsidRDefault="00384EDD" w:rsidP="0028534F">
      <w:pPr>
        <w:pStyle w:val="71f"/>
        <w:rPr>
          <w:rtl/>
        </w:rPr>
      </w:pPr>
      <w:r w:rsidRPr="005E3B69">
        <w:rPr>
          <w:rStyle w:val="7195Char"/>
          <w:rFonts w:hint="cs"/>
          <w:rtl/>
        </w:rPr>
        <w:lastRenderedPageBreak/>
        <w:drawing>
          <wp:anchor distT="0" distB="3600450" distL="114300" distR="114300" simplePos="0" relativeHeight="251741696" behindDoc="0" locked="0" layoutInCell="1" allowOverlap="1" wp14:anchorId="1F98AA70" wp14:editId="6F827083">
            <wp:simplePos x="0" y="0"/>
            <wp:positionH relativeFrom="column">
              <wp:posOffset>4518025</wp:posOffset>
            </wp:positionH>
            <wp:positionV relativeFrom="paragraph">
              <wp:posOffset>47625</wp:posOffset>
            </wp:positionV>
            <wp:extent cx="161925" cy="161925"/>
            <wp:effectExtent l="0" t="0" r="9525" b="9525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4F" w:rsidRPr="00A640E6">
        <w:rPr>
          <w:rFonts w:hint="cs"/>
          <w:b/>
          <w:bCs/>
          <w:rtl/>
        </w:rPr>
        <w:t>תקצוב</w:t>
      </w:r>
      <w:r w:rsidR="0028534F" w:rsidRPr="00A640E6">
        <w:rPr>
          <w:b/>
          <w:bCs/>
          <w:rtl/>
        </w:rPr>
        <w:t xml:space="preserve"> הרשויות המקומיות</w:t>
      </w:r>
      <w:r w:rsidR="0028534F" w:rsidRPr="00A640E6">
        <w:rPr>
          <w:rFonts w:hint="cs"/>
          <w:b/>
          <w:bCs/>
          <w:rtl/>
        </w:rPr>
        <w:t>:</w:t>
      </w:r>
      <w:r w:rsidR="0028534F" w:rsidRPr="00A640E6">
        <w:rPr>
          <w:rtl/>
        </w:rPr>
        <w:t xml:space="preserve"> בשלוש השנים האחרונות משרד הרווחה לא העביר לרשויות המקומיות מסגרת תקציב לפני תחילת כל שנה</w:t>
      </w:r>
      <w:r w:rsidR="0028534F" w:rsidRPr="00A640E6">
        <w:rPr>
          <w:rFonts w:hint="cs"/>
          <w:rtl/>
        </w:rPr>
        <w:t>, וכך</w:t>
      </w:r>
      <w:r w:rsidR="0028534F" w:rsidRPr="00A640E6">
        <w:rPr>
          <w:rtl/>
        </w:rPr>
        <w:t xml:space="preserve"> </w:t>
      </w:r>
      <w:r w:rsidR="0028534F" w:rsidRPr="00A640E6">
        <w:rPr>
          <w:rFonts w:hint="cs"/>
          <w:rtl/>
        </w:rPr>
        <w:t xml:space="preserve">למשל בתחילת </w:t>
      </w:r>
      <w:r w:rsidR="0028534F" w:rsidRPr="00A640E6">
        <w:rPr>
          <w:rtl/>
        </w:rPr>
        <w:t xml:space="preserve">2019 </w:t>
      </w:r>
      <w:r w:rsidR="0028534F" w:rsidRPr="00A640E6">
        <w:rPr>
          <w:rFonts w:hint="eastAsia"/>
          <w:rtl/>
        </w:rPr>
        <w:t>ה</w:t>
      </w:r>
      <w:r w:rsidR="0028534F" w:rsidRPr="00A640E6">
        <w:rPr>
          <w:rtl/>
        </w:rPr>
        <w:t>תקציב</w:t>
      </w:r>
      <w:r w:rsidR="0028534F" w:rsidRPr="00A640E6">
        <w:rPr>
          <w:rFonts w:hint="cs"/>
          <w:rtl/>
        </w:rPr>
        <w:t xml:space="preserve"> שאושר</w:t>
      </w:r>
      <w:r w:rsidR="0028534F" w:rsidRPr="00A640E6">
        <w:rPr>
          <w:rtl/>
        </w:rPr>
        <w:t xml:space="preserve"> </w:t>
      </w:r>
      <w:r w:rsidR="0028534F" w:rsidRPr="00A640E6">
        <w:rPr>
          <w:rFonts w:hint="eastAsia"/>
          <w:rtl/>
        </w:rPr>
        <w:t>ל</w:t>
      </w:r>
      <w:r w:rsidR="0028534F" w:rsidRPr="00A640E6">
        <w:rPr>
          <w:rtl/>
        </w:rPr>
        <w:t>פעילות הרווחה ברשויות (</w:t>
      </w:r>
      <w:r w:rsidR="0028534F" w:rsidRPr="00A640E6">
        <w:rPr>
          <w:rFonts w:hint="eastAsia"/>
          <w:rtl/>
        </w:rPr>
        <w:t>המורכב</w:t>
      </w:r>
      <w:r w:rsidR="0028534F" w:rsidRPr="00A640E6">
        <w:rPr>
          <w:rtl/>
        </w:rPr>
        <w:t xml:space="preserve"> </w:t>
      </w:r>
      <w:r w:rsidR="0028534F" w:rsidRPr="00A640E6">
        <w:rPr>
          <w:rFonts w:hint="eastAsia"/>
          <w:rtl/>
        </w:rPr>
        <w:t>בחלקו</w:t>
      </w:r>
      <w:r w:rsidR="0028534F" w:rsidRPr="00A640E6">
        <w:rPr>
          <w:rtl/>
        </w:rPr>
        <w:t xml:space="preserve"> </w:t>
      </w:r>
      <w:r w:rsidR="0028534F" w:rsidRPr="00A640E6">
        <w:rPr>
          <w:rFonts w:hint="eastAsia"/>
          <w:rtl/>
        </w:rPr>
        <w:t>מתקצ</w:t>
      </w:r>
      <w:r w:rsidR="0028534F">
        <w:rPr>
          <w:rFonts w:hint="cs"/>
          <w:rtl/>
        </w:rPr>
        <w:t>ו</w:t>
      </w:r>
      <w:r w:rsidR="0028534F" w:rsidRPr="00A640E6">
        <w:rPr>
          <w:rFonts w:hint="eastAsia"/>
          <w:rtl/>
        </w:rPr>
        <w:t>ב</w:t>
      </w:r>
      <w:r w:rsidR="0028534F" w:rsidRPr="00A640E6">
        <w:rPr>
          <w:rtl/>
        </w:rPr>
        <w:t xml:space="preserve"> </w:t>
      </w:r>
      <w:r w:rsidR="0028534F">
        <w:rPr>
          <w:rFonts w:hint="cs"/>
          <w:rtl/>
        </w:rPr>
        <w:t>ממשלתי</w:t>
      </w:r>
      <w:r w:rsidR="0028534F" w:rsidRPr="00A640E6">
        <w:rPr>
          <w:rtl/>
        </w:rPr>
        <w:t xml:space="preserve"> </w:t>
      </w:r>
      <w:r w:rsidR="0028534F" w:rsidRPr="00A640E6">
        <w:rPr>
          <w:rFonts w:hint="eastAsia"/>
          <w:rtl/>
        </w:rPr>
        <w:t>ובחלקו</w:t>
      </w:r>
      <w:r w:rsidR="0028534F" w:rsidRPr="00A640E6">
        <w:rPr>
          <w:rtl/>
        </w:rPr>
        <w:t xml:space="preserve"> </w:t>
      </w:r>
      <w:r w:rsidR="0028534F" w:rsidRPr="00A640E6">
        <w:rPr>
          <w:rFonts w:hint="eastAsia"/>
          <w:rtl/>
        </w:rPr>
        <w:t>מ</w:t>
      </w:r>
      <w:r w:rsidR="0028534F">
        <w:rPr>
          <w:rFonts w:hint="cs"/>
          <w:rtl/>
        </w:rPr>
        <w:t>השתתפות</w:t>
      </w:r>
      <w:r w:rsidR="0028534F" w:rsidRPr="00A640E6">
        <w:rPr>
          <w:rtl/>
        </w:rPr>
        <w:t xml:space="preserve"> </w:t>
      </w:r>
      <w:r w:rsidR="0028534F" w:rsidRPr="00A640E6">
        <w:rPr>
          <w:rFonts w:hint="eastAsia"/>
          <w:rtl/>
        </w:rPr>
        <w:t>הרשויות</w:t>
      </w:r>
      <w:r w:rsidR="0028534F">
        <w:rPr>
          <w:rFonts w:hint="cs"/>
          <w:rtl/>
        </w:rPr>
        <w:t xml:space="preserve"> בהוצאות</w:t>
      </w:r>
      <w:r w:rsidR="0028534F" w:rsidRPr="00A640E6">
        <w:rPr>
          <w:rtl/>
        </w:rPr>
        <w:t>) היה כ-6.3 מיליארד ש"ח</w:t>
      </w:r>
      <w:r w:rsidR="0028534F" w:rsidRPr="00A640E6">
        <w:rPr>
          <w:rFonts w:hint="cs"/>
          <w:rtl/>
        </w:rPr>
        <w:t>,</w:t>
      </w:r>
      <w:r w:rsidR="0028534F" w:rsidRPr="00A640E6">
        <w:rPr>
          <w:rtl/>
        </w:rPr>
        <w:t xml:space="preserve"> ובמהלך השנה </w:t>
      </w:r>
      <w:r w:rsidR="0028534F" w:rsidRPr="00A640E6">
        <w:rPr>
          <w:rFonts w:hint="cs"/>
          <w:rtl/>
        </w:rPr>
        <w:t>הוא</w:t>
      </w:r>
      <w:r w:rsidR="0028534F" w:rsidRPr="00A640E6">
        <w:rPr>
          <w:rtl/>
        </w:rPr>
        <w:t xml:space="preserve"> גדל בכ-30% </w:t>
      </w:r>
      <w:r w:rsidR="0028534F" w:rsidRPr="00A640E6">
        <w:rPr>
          <w:rFonts w:hint="cs"/>
          <w:rtl/>
        </w:rPr>
        <w:t xml:space="preserve">עד כדי </w:t>
      </w:r>
      <w:r w:rsidR="0028534F" w:rsidRPr="00A640E6">
        <w:rPr>
          <w:rtl/>
        </w:rPr>
        <w:t>8.2 מיליארד ש"ח</w:t>
      </w:r>
      <w:r w:rsidR="0028534F" w:rsidRPr="00A640E6">
        <w:rPr>
          <w:rFonts w:hint="cs"/>
          <w:rtl/>
        </w:rPr>
        <w:t xml:space="preserve"> בסופה</w:t>
      </w:r>
      <w:r w:rsidR="0028534F" w:rsidRPr="00A640E6">
        <w:rPr>
          <w:rtl/>
        </w:rPr>
        <w:t xml:space="preserve">. הרשויות המקומיות למדו על גובה </w:t>
      </w:r>
      <w:r w:rsidR="0028534F" w:rsidRPr="00A640E6">
        <w:rPr>
          <w:rFonts w:hint="cs"/>
          <w:rtl/>
        </w:rPr>
        <w:t>הסכום</w:t>
      </w:r>
      <w:r w:rsidR="0028534F" w:rsidRPr="00A640E6">
        <w:rPr>
          <w:rtl/>
        </w:rPr>
        <w:t xml:space="preserve"> שהוקצה להן בכל אחד מסעיפי התקציב לקראת סוף ינואר. </w:t>
      </w:r>
      <w:r w:rsidR="0028534F" w:rsidRPr="00A640E6">
        <w:rPr>
          <w:rFonts w:hint="eastAsia"/>
          <w:rtl/>
        </w:rPr>
        <w:t>עיריות</w:t>
      </w:r>
      <w:r w:rsidR="0028534F" w:rsidRPr="00A640E6">
        <w:rPr>
          <w:rtl/>
        </w:rPr>
        <w:t xml:space="preserve"> </w:t>
      </w:r>
      <w:r w:rsidR="0028534F" w:rsidRPr="00A640E6">
        <w:rPr>
          <w:rFonts w:hint="eastAsia"/>
          <w:rtl/>
        </w:rPr>
        <w:t>רחובות</w:t>
      </w:r>
      <w:r w:rsidR="0028534F" w:rsidRPr="00A640E6">
        <w:rPr>
          <w:rtl/>
        </w:rPr>
        <w:t xml:space="preserve">, </w:t>
      </w:r>
      <w:r w:rsidR="0028534F" w:rsidRPr="00A640E6">
        <w:rPr>
          <w:rFonts w:hint="eastAsia"/>
          <w:rtl/>
        </w:rPr>
        <w:t>קריית</w:t>
      </w:r>
      <w:r w:rsidR="0028534F" w:rsidRPr="00A640E6">
        <w:rPr>
          <w:rtl/>
        </w:rPr>
        <w:t xml:space="preserve"> </w:t>
      </w:r>
      <w:r w:rsidR="0028534F" w:rsidRPr="00A640E6">
        <w:rPr>
          <w:rFonts w:hint="eastAsia"/>
          <w:rtl/>
        </w:rPr>
        <w:t>אונו</w:t>
      </w:r>
      <w:r w:rsidR="0028534F" w:rsidRPr="00A640E6">
        <w:rPr>
          <w:rtl/>
        </w:rPr>
        <w:t xml:space="preserve">, </w:t>
      </w:r>
      <w:r w:rsidR="0028534F" w:rsidRPr="00A640E6">
        <w:rPr>
          <w:rFonts w:hint="eastAsia"/>
          <w:rtl/>
        </w:rPr>
        <w:t>באקה</w:t>
      </w:r>
      <w:r w:rsidR="0028534F" w:rsidRPr="00A640E6">
        <w:rPr>
          <w:rtl/>
        </w:rPr>
        <w:t xml:space="preserve"> אל-</w:t>
      </w:r>
      <w:r w:rsidR="0028534F" w:rsidRPr="00A640E6">
        <w:rPr>
          <w:rFonts w:hint="eastAsia"/>
          <w:rtl/>
        </w:rPr>
        <w:t>גרבייה</w:t>
      </w:r>
      <w:r w:rsidR="0028534F" w:rsidRPr="00A640E6">
        <w:rPr>
          <w:rtl/>
        </w:rPr>
        <w:t xml:space="preserve"> ונתיבו</w:t>
      </w:r>
      <w:r w:rsidR="0028534F" w:rsidRPr="00A640E6">
        <w:rPr>
          <w:rFonts w:hint="eastAsia"/>
          <w:rtl/>
        </w:rPr>
        <w:t>ת</w:t>
      </w:r>
      <w:r w:rsidR="0028534F" w:rsidRPr="00A640E6">
        <w:rPr>
          <w:rtl/>
        </w:rPr>
        <w:t xml:space="preserve">, </w:t>
      </w:r>
      <w:r w:rsidR="0028534F" w:rsidRPr="00A640E6">
        <w:rPr>
          <w:rFonts w:hint="cs"/>
          <w:rtl/>
        </w:rPr>
        <w:t>הרשויות המקומיות שנבדקו,</w:t>
      </w:r>
      <w:r w:rsidR="0028534F" w:rsidRPr="00A640E6">
        <w:rPr>
          <w:rtl/>
        </w:rPr>
        <w:t xml:space="preserve"> מסרו כי הן בונות</w:t>
      </w:r>
      <w:r w:rsidR="0028534F" w:rsidRPr="00A47E93">
        <w:rPr>
          <w:rtl/>
        </w:rPr>
        <w:t xml:space="preserve"> את תקציב הרווחה שלהן על בסיס תקציב הרווחה של השנה הקודמת. יוצא אפוא שהרשויות </w:t>
      </w:r>
      <w:r w:rsidR="0028534F" w:rsidRPr="0028534F">
        <w:rPr>
          <w:rtl/>
        </w:rPr>
        <w:t>נאלצות</w:t>
      </w:r>
      <w:r w:rsidR="0028534F" w:rsidRPr="00A47E93">
        <w:rPr>
          <w:rtl/>
        </w:rPr>
        <w:t xml:space="preserve"> לתכנן את תקציב הרווחה בתנאי חוסר ודאות בדבר </w:t>
      </w:r>
      <w:r w:rsidR="0028534F">
        <w:rPr>
          <w:rFonts w:hint="cs"/>
          <w:rtl/>
        </w:rPr>
        <w:t>הסכומים</w:t>
      </w:r>
      <w:r w:rsidR="0028534F" w:rsidRPr="00A47E93">
        <w:rPr>
          <w:rtl/>
        </w:rPr>
        <w:t xml:space="preserve"> שיוקצ</w:t>
      </w:r>
      <w:r w:rsidR="0028534F">
        <w:rPr>
          <w:rFonts w:hint="cs"/>
          <w:rtl/>
        </w:rPr>
        <w:t>ו</w:t>
      </w:r>
      <w:r w:rsidR="0028534F" w:rsidRPr="00A47E93">
        <w:rPr>
          <w:rtl/>
        </w:rPr>
        <w:t xml:space="preserve"> להן</w:t>
      </w:r>
      <w:r w:rsidR="0028534F">
        <w:rPr>
          <w:rFonts w:hint="cs"/>
          <w:rtl/>
        </w:rPr>
        <w:t>.</w:t>
      </w:r>
      <w:r w:rsidR="0028534F" w:rsidRPr="00A47E93">
        <w:rPr>
          <w:rtl/>
        </w:rPr>
        <w:t xml:space="preserve"> </w:t>
      </w:r>
      <w:r w:rsidR="00E921D1" w:rsidRPr="00E921D1">
        <w:rPr>
          <w:rtl/>
        </w:rPr>
        <w:t>חלקן</w:t>
      </w:r>
      <w:r w:rsidR="00E921D1">
        <w:rPr>
          <w:rFonts w:hint="cs"/>
          <w:rtl/>
        </w:rPr>
        <w:t xml:space="preserve"> </w:t>
      </w:r>
      <w:r w:rsidR="0028534F" w:rsidRPr="00A47E93">
        <w:rPr>
          <w:rtl/>
        </w:rPr>
        <w:t>לא הצליחו לנצל תקציבים שקיבלו מ</w:t>
      </w:r>
      <w:r w:rsidR="0028534F">
        <w:rPr>
          <w:rFonts w:hint="cs"/>
          <w:rtl/>
        </w:rPr>
        <w:t>ה</w:t>
      </w:r>
      <w:r w:rsidR="0028534F" w:rsidRPr="00A47E93">
        <w:rPr>
          <w:rtl/>
        </w:rPr>
        <w:t xml:space="preserve">משרד במהלך שנת התקציב, </w:t>
      </w:r>
      <w:r w:rsidR="0028534F">
        <w:rPr>
          <w:rFonts w:hint="cs"/>
          <w:rtl/>
        </w:rPr>
        <w:t>כי התקשו</w:t>
      </w:r>
      <w:r w:rsidR="0028534F" w:rsidRPr="00A47E93">
        <w:rPr>
          <w:rtl/>
        </w:rPr>
        <w:t xml:space="preserve"> </w:t>
      </w:r>
      <w:r w:rsidR="0028534F">
        <w:rPr>
          <w:rFonts w:hint="cs"/>
          <w:rtl/>
        </w:rPr>
        <w:t>להתארגן מינהלית לשימוש בהם ו</w:t>
      </w:r>
      <w:r w:rsidR="0028534F" w:rsidRPr="00A47E93">
        <w:rPr>
          <w:rtl/>
        </w:rPr>
        <w:t xml:space="preserve">להשיג תוספות תקציביות ממקורותיהן באמצע </w:t>
      </w:r>
      <w:r w:rsidR="0028534F">
        <w:rPr>
          <w:rFonts w:hint="cs"/>
          <w:rtl/>
        </w:rPr>
        <w:t>ה</w:t>
      </w:r>
      <w:r w:rsidR="0028534F" w:rsidRPr="00A47E93">
        <w:rPr>
          <w:rtl/>
        </w:rPr>
        <w:t>שנ</w:t>
      </w:r>
      <w:r w:rsidR="0028534F">
        <w:rPr>
          <w:rFonts w:hint="cs"/>
          <w:rtl/>
        </w:rPr>
        <w:t>ה</w:t>
      </w:r>
      <w:r w:rsidR="0028534F" w:rsidRPr="00A47E93">
        <w:rPr>
          <w:rtl/>
        </w:rPr>
        <w:t>.</w:t>
      </w:r>
      <w:r w:rsidR="0028534F" w:rsidRPr="00A47E93">
        <w:rPr>
          <w:rFonts w:hint="cs"/>
          <w:rtl/>
        </w:rPr>
        <w:t xml:space="preserve"> </w:t>
      </w:r>
      <w:r w:rsidR="0028534F" w:rsidRPr="00A47E93">
        <w:rPr>
          <w:rtl/>
        </w:rPr>
        <w:t>למשל</w:t>
      </w:r>
      <w:r w:rsidR="0028534F">
        <w:rPr>
          <w:rFonts w:hint="cs"/>
          <w:rtl/>
        </w:rPr>
        <w:t>,</w:t>
      </w:r>
      <w:r w:rsidR="0028534F" w:rsidRPr="00A47E93">
        <w:rPr>
          <w:rtl/>
        </w:rPr>
        <w:t xml:space="preserve"> בספטמבר 2019 קיבלה עיריית באקה אל</w:t>
      </w:r>
      <w:r w:rsidR="0028534F">
        <w:rPr>
          <w:rFonts w:hint="cs"/>
          <w:rtl/>
        </w:rPr>
        <w:t>-</w:t>
      </w:r>
      <w:r w:rsidR="0028534F">
        <w:rPr>
          <w:rtl/>
        </w:rPr>
        <w:t>ג</w:t>
      </w:r>
      <w:r w:rsidR="0028534F" w:rsidRPr="00A47E93">
        <w:rPr>
          <w:rtl/>
        </w:rPr>
        <w:t>רב</w:t>
      </w:r>
      <w:r w:rsidR="0028534F">
        <w:rPr>
          <w:rFonts w:hint="cs"/>
          <w:rtl/>
        </w:rPr>
        <w:t>י</w:t>
      </w:r>
      <w:r w:rsidR="0028534F" w:rsidRPr="00A47E93">
        <w:rPr>
          <w:rtl/>
        </w:rPr>
        <w:t>יה כ-219</w:t>
      </w:r>
      <w:r w:rsidR="0028534F">
        <w:rPr>
          <w:rFonts w:hint="cs"/>
          <w:rtl/>
        </w:rPr>
        <w:t>,000</w:t>
      </w:r>
      <w:r w:rsidR="0028534F" w:rsidRPr="00A47E93">
        <w:rPr>
          <w:rtl/>
        </w:rPr>
        <w:t xml:space="preserve"> ש"ח לת</w:t>
      </w:r>
      <w:r w:rsidR="0028534F">
        <w:rPr>
          <w:rFonts w:hint="cs"/>
          <w:rtl/>
        </w:rPr>
        <w:t>ו</w:t>
      </w:r>
      <w:r w:rsidR="0028534F" w:rsidRPr="00A47E93">
        <w:rPr>
          <w:rtl/>
        </w:rPr>
        <w:t xml:space="preserve">כנית "עם הפנים לקהילה", </w:t>
      </w:r>
      <w:r w:rsidR="0028534F">
        <w:rPr>
          <w:rFonts w:hint="cs"/>
          <w:rtl/>
        </w:rPr>
        <w:t xml:space="preserve">אך </w:t>
      </w:r>
      <w:r w:rsidR="0028534F" w:rsidRPr="00A47E93">
        <w:rPr>
          <w:rFonts w:hint="eastAsia"/>
          <w:rtl/>
        </w:rPr>
        <w:t>לא</w:t>
      </w:r>
      <w:r w:rsidR="0028534F" w:rsidRPr="00A47E93">
        <w:rPr>
          <w:rtl/>
        </w:rPr>
        <w:t xml:space="preserve"> הצליחה לנצל </w:t>
      </w:r>
      <w:r w:rsidR="0028534F">
        <w:rPr>
          <w:rFonts w:hint="cs"/>
          <w:rtl/>
        </w:rPr>
        <w:t xml:space="preserve">92% </w:t>
      </w:r>
      <w:r w:rsidR="0028534F" w:rsidRPr="00A47E93">
        <w:rPr>
          <w:rtl/>
        </w:rPr>
        <w:t xml:space="preserve">ממנו באותה השנה; </w:t>
      </w:r>
      <w:r w:rsidR="0028534F" w:rsidRPr="00A47E93">
        <w:rPr>
          <w:rFonts w:hint="eastAsia"/>
          <w:rtl/>
        </w:rPr>
        <w:t>ביולי</w:t>
      </w:r>
      <w:r w:rsidR="0028534F" w:rsidRPr="00A47E93">
        <w:rPr>
          <w:rtl/>
        </w:rPr>
        <w:t xml:space="preserve"> 2018 קיבלה עיריית </w:t>
      </w:r>
      <w:r w:rsidR="0028534F" w:rsidRPr="00A47E93">
        <w:rPr>
          <w:rFonts w:hint="eastAsia"/>
          <w:rtl/>
        </w:rPr>
        <w:t>רחובות</w:t>
      </w:r>
      <w:r w:rsidR="0028534F" w:rsidRPr="00A47E93">
        <w:rPr>
          <w:rtl/>
        </w:rPr>
        <w:t xml:space="preserve"> כ-52</w:t>
      </w:r>
      <w:r w:rsidR="0028534F">
        <w:rPr>
          <w:rFonts w:hint="cs"/>
          <w:rtl/>
        </w:rPr>
        <w:t>,000</w:t>
      </w:r>
      <w:r w:rsidR="0028534F" w:rsidRPr="00A47E93">
        <w:rPr>
          <w:rtl/>
        </w:rPr>
        <w:t xml:space="preserve"> ש"ח לסעיף "הפגת בדידות בסופ"ש</w:t>
      </w:r>
      <w:r w:rsidR="0028534F">
        <w:rPr>
          <w:rtl/>
        </w:rPr>
        <w:t>"</w:t>
      </w:r>
      <w:r w:rsidR="0028534F">
        <w:rPr>
          <w:rFonts w:hint="cs"/>
          <w:rtl/>
        </w:rPr>
        <w:t>,</w:t>
      </w:r>
      <w:r w:rsidR="0028534F">
        <w:rPr>
          <w:rtl/>
        </w:rPr>
        <w:t xml:space="preserve"> ולא הצליחה לנצל</w:t>
      </w:r>
      <w:r w:rsidR="0028534F">
        <w:rPr>
          <w:rFonts w:hint="cs"/>
          <w:rtl/>
        </w:rPr>
        <w:t>ו</w:t>
      </w:r>
      <w:r w:rsidR="0028534F">
        <w:rPr>
          <w:rtl/>
        </w:rPr>
        <w:t xml:space="preserve"> </w:t>
      </w:r>
      <w:r w:rsidR="0028534F" w:rsidRPr="00A47E93">
        <w:rPr>
          <w:rtl/>
        </w:rPr>
        <w:t xml:space="preserve">כלל באותה השנה; </w:t>
      </w:r>
      <w:r w:rsidR="0028534F">
        <w:rPr>
          <w:rFonts w:hint="cs"/>
          <w:rtl/>
        </w:rPr>
        <w:t>ו</w:t>
      </w:r>
      <w:r w:rsidR="0028534F" w:rsidRPr="00A47E93">
        <w:rPr>
          <w:rFonts w:hint="eastAsia"/>
          <w:rtl/>
        </w:rPr>
        <w:t>ביוני</w:t>
      </w:r>
      <w:r w:rsidR="0028534F" w:rsidRPr="00A47E93">
        <w:rPr>
          <w:rtl/>
        </w:rPr>
        <w:t xml:space="preserve"> 2019 קיבלה עיריית </w:t>
      </w:r>
      <w:r w:rsidR="0028534F" w:rsidRPr="00A47E93">
        <w:rPr>
          <w:rFonts w:hint="eastAsia"/>
          <w:rtl/>
        </w:rPr>
        <w:t>קריית</w:t>
      </w:r>
      <w:r w:rsidR="0028534F" w:rsidRPr="00A47E93">
        <w:rPr>
          <w:rtl/>
        </w:rPr>
        <w:t xml:space="preserve"> </w:t>
      </w:r>
      <w:r w:rsidR="0028534F" w:rsidRPr="00A47E93">
        <w:rPr>
          <w:rFonts w:hint="eastAsia"/>
          <w:rtl/>
        </w:rPr>
        <w:t>אונו</w:t>
      </w:r>
      <w:r w:rsidR="0028534F" w:rsidRPr="00A47E93">
        <w:rPr>
          <w:rtl/>
        </w:rPr>
        <w:t xml:space="preserve"> כ-60</w:t>
      </w:r>
      <w:r w:rsidR="0028534F">
        <w:rPr>
          <w:rFonts w:hint="cs"/>
          <w:rtl/>
        </w:rPr>
        <w:t>,000</w:t>
      </w:r>
      <w:r w:rsidR="0028534F" w:rsidRPr="00A47E93">
        <w:rPr>
          <w:rtl/>
        </w:rPr>
        <w:t xml:space="preserve"> ש"ח לסעיף "שירותים לניצולי שואה" ו</w:t>
      </w:r>
      <w:r w:rsidR="0028534F" w:rsidRPr="00A47E93">
        <w:rPr>
          <w:rFonts w:hint="eastAsia"/>
          <w:rtl/>
        </w:rPr>
        <w:t>לא</w:t>
      </w:r>
      <w:r w:rsidR="0028534F" w:rsidRPr="00A47E93">
        <w:rPr>
          <w:rtl/>
        </w:rPr>
        <w:t xml:space="preserve"> הצליחה לנצל </w:t>
      </w:r>
      <w:r w:rsidR="0028534F">
        <w:rPr>
          <w:rFonts w:hint="cs"/>
          <w:rtl/>
        </w:rPr>
        <w:t xml:space="preserve">50% </w:t>
      </w:r>
      <w:r w:rsidR="0028534F" w:rsidRPr="00A47E93">
        <w:rPr>
          <w:rtl/>
        </w:rPr>
        <w:t>ממנו באותה השנה</w:t>
      </w:r>
      <w:r w:rsidR="0028534F">
        <w:rPr>
          <w:rFonts w:hint="cs"/>
          <w:rtl/>
        </w:rPr>
        <w:t>.</w:t>
      </w:r>
    </w:p>
    <w:p w14:paraId="4DA2304F" w14:textId="6495AAAB" w:rsidR="0069093D" w:rsidRPr="0069093D" w:rsidRDefault="00021ED5" w:rsidP="006F382B">
      <w:pPr>
        <w:pStyle w:val="71f"/>
      </w:pPr>
      <w:r w:rsidRPr="009E6333">
        <w:rPr>
          <w:rStyle w:val="7195Char"/>
          <w:rFonts w:hint="cs"/>
          <w:rtl/>
        </w:rPr>
        <w:drawing>
          <wp:anchor distT="0" distB="3600450" distL="114300" distR="114300" simplePos="0" relativeHeight="251782656" behindDoc="0" locked="0" layoutInCell="1" allowOverlap="1" wp14:anchorId="515442C0" wp14:editId="7A234533">
            <wp:simplePos x="0" y="0"/>
            <wp:positionH relativeFrom="column">
              <wp:posOffset>4498975</wp:posOffset>
            </wp:positionH>
            <wp:positionV relativeFrom="paragraph">
              <wp:posOffset>43180</wp:posOffset>
            </wp:positionV>
            <wp:extent cx="161925" cy="161925"/>
            <wp:effectExtent l="0" t="0" r="9525" b="952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4F" w:rsidRPr="00803A2D">
        <w:rPr>
          <w:b/>
          <w:bCs/>
          <w:rtl/>
        </w:rPr>
        <w:t>תקציב תחילת שנה:</w:t>
      </w:r>
      <w:r w:rsidR="0028534F" w:rsidRPr="00803A2D">
        <w:rPr>
          <w:rtl/>
        </w:rPr>
        <w:t xml:space="preserve"> </w:t>
      </w:r>
      <w:r w:rsidR="0028534F" w:rsidRPr="00803A2D">
        <w:rPr>
          <w:rFonts w:hint="eastAsia"/>
          <w:rtl/>
        </w:rPr>
        <w:t>התקציב</w:t>
      </w:r>
      <w:r w:rsidR="0028534F" w:rsidRPr="00803A2D">
        <w:rPr>
          <w:rtl/>
        </w:rPr>
        <w:t xml:space="preserve"> ש</w:t>
      </w:r>
      <w:r w:rsidR="0028534F">
        <w:rPr>
          <w:rFonts w:hint="cs"/>
          <w:rtl/>
        </w:rPr>
        <w:t>הקצה</w:t>
      </w:r>
      <w:r w:rsidR="0028534F" w:rsidRPr="00803A2D">
        <w:rPr>
          <w:rtl/>
        </w:rPr>
        <w:t xml:space="preserve"> משרד הרווחה לרשויות </w:t>
      </w:r>
      <w:r w:rsidR="0028534F">
        <w:rPr>
          <w:rFonts w:hint="cs"/>
          <w:rtl/>
        </w:rPr>
        <w:t xml:space="preserve">המקומיות </w:t>
      </w:r>
      <w:r w:rsidR="0028534F" w:rsidRPr="00803A2D">
        <w:rPr>
          <w:rtl/>
        </w:rPr>
        <w:t xml:space="preserve">שנבדקו </w:t>
      </w:r>
      <w:r w:rsidR="0028534F" w:rsidRPr="00803A2D">
        <w:rPr>
          <w:rFonts w:hint="eastAsia"/>
          <w:rtl/>
        </w:rPr>
        <w:t>בסעיפי</w:t>
      </w:r>
      <w:r w:rsidR="0028534F" w:rsidRPr="00803A2D">
        <w:rPr>
          <w:rtl/>
        </w:rPr>
        <w:t xml:space="preserve"> תקציב </w:t>
      </w:r>
      <w:r w:rsidR="0028534F" w:rsidRPr="006F382B">
        <w:rPr>
          <w:rtl/>
        </w:rPr>
        <w:t>כספיים</w:t>
      </w:r>
      <w:r w:rsidR="0028534F" w:rsidRPr="00803A2D">
        <w:rPr>
          <w:rtl/>
        </w:rPr>
        <w:t xml:space="preserve"> </w:t>
      </w:r>
      <w:r w:rsidR="0028534F" w:rsidRPr="00167327">
        <w:rPr>
          <w:rtl/>
        </w:rPr>
        <w:t>ב</w:t>
      </w:r>
      <w:r w:rsidR="0028534F">
        <w:rPr>
          <w:rFonts w:hint="cs"/>
          <w:rtl/>
        </w:rPr>
        <w:t>תחילת ה</w:t>
      </w:r>
      <w:r w:rsidR="0028534F" w:rsidRPr="00167327">
        <w:rPr>
          <w:rtl/>
        </w:rPr>
        <w:t>שנים 201</w:t>
      </w:r>
      <w:r w:rsidR="0028534F">
        <w:rPr>
          <w:rFonts w:hint="cs"/>
          <w:rtl/>
        </w:rPr>
        <w:t>8</w:t>
      </w:r>
      <w:r w:rsidR="0028534F">
        <w:rPr>
          <w:rtl/>
        </w:rPr>
        <w:t xml:space="preserve"> - 2019</w:t>
      </w:r>
      <w:r w:rsidR="0028534F">
        <w:rPr>
          <w:rFonts w:hint="cs"/>
          <w:rtl/>
        </w:rPr>
        <w:t>,</w:t>
      </w:r>
      <w:r w:rsidR="0028534F" w:rsidRPr="00167327">
        <w:rPr>
          <w:rtl/>
        </w:rPr>
        <w:t xml:space="preserve"> היה קטן בשיעור של בין 9% </w:t>
      </w:r>
      <w:r w:rsidR="006F382B">
        <w:rPr>
          <w:rFonts w:hint="cs"/>
          <w:rtl/>
        </w:rPr>
        <w:t xml:space="preserve">                          </w:t>
      </w:r>
      <w:r w:rsidR="0028534F" w:rsidRPr="00167327">
        <w:rPr>
          <w:rtl/>
        </w:rPr>
        <w:t>ל-67% ביחס לתקצוב אותם הסעיפים לסוף השנה הקודמת</w:t>
      </w:r>
      <w:r w:rsidR="009B03D5">
        <w:rPr>
          <w:rtl/>
        </w:rPr>
        <w:t>.</w:t>
      </w:r>
    </w:p>
    <w:p w14:paraId="706F00A3" w14:textId="29049843" w:rsidR="0069093D" w:rsidRPr="0069093D" w:rsidRDefault="0069093D" w:rsidP="0028534F">
      <w:pPr>
        <w:pStyle w:val="71f"/>
      </w:pPr>
      <w:r w:rsidRPr="0069093D">
        <w:rPr>
          <w:rFonts w:hint="cs"/>
          <w:b/>
          <w:bCs/>
          <w:noProof/>
          <w:rtl/>
        </w:rPr>
        <w:drawing>
          <wp:anchor distT="0" distB="3600450" distL="114300" distR="114300" simplePos="0" relativeHeight="251855360" behindDoc="0" locked="0" layoutInCell="1" allowOverlap="1" wp14:anchorId="4830028C" wp14:editId="3622C038">
            <wp:simplePos x="0" y="0"/>
            <wp:positionH relativeFrom="column">
              <wp:posOffset>4518025</wp:posOffset>
            </wp:positionH>
            <wp:positionV relativeFrom="paragraph">
              <wp:posOffset>46990</wp:posOffset>
            </wp:positionV>
            <wp:extent cx="161925" cy="161925"/>
            <wp:effectExtent l="0" t="0" r="9525" b="9525"/>
            <wp:wrapSquare wrapText="bothSides"/>
            <wp:docPr id="2052770944" name="Picture 205277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4F" w:rsidRPr="00803A2D">
        <w:rPr>
          <w:b/>
          <w:bCs/>
          <w:rtl/>
        </w:rPr>
        <w:t>פרסום התבחינים ונוסחאות ההקצאה לתקצוב הרשויות המקומיות</w:t>
      </w:r>
      <w:r w:rsidR="0028534F" w:rsidRPr="00803A2D">
        <w:rPr>
          <w:rFonts w:hint="cs"/>
          <w:b/>
          <w:bCs/>
          <w:rtl/>
        </w:rPr>
        <w:t>:</w:t>
      </w:r>
      <w:r w:rsidR="0028534F" w:rsidRPr="00803A2D">
        <w:rPr>
          <w:rFonts w:hint="cs"/>
          <w:rtl/>
        </w:rPr>
        <w:t xml:space="preserve"> </w:t>
      </w:r>
      <w:r w:rsidR="0028534F" w:rsidRPr="00803A2D">
        <w:rPr>
          <w:rtl/>
        </w:rPr>
        <w:t>משרד הרווחה חילק במשך שנים את התקציב</w:t>
      </w:r>
      <w:r w:rsidR="0028534F" w:rsidRPr="006C3EB9">
        <w:rPr>
          <w:rtl/>
        </w:rPr>
        <w:t xml:space="preserve"> לרשויות המקומיות בהשתמשו ב-124 נוסחאות לחלוקת הכספים ובאמות מידה ומקדמים לחלוקה, </w:t>
      </w:r>
      <w:r w:rsidR="0028534F" w:rsidRPr="00036005">
        <w:rPr>
          <w:rtl/>
        </w:rPr>
        <w:t>הנידונים בוועדה בהשתתפות נציגי הרשויות, אך</w:t>
      </w:r>
      <w:r w:rsidR="0028534F">
        <w:rPr>
          <w:rFonts w:hint="cs"/>
          <w:rtl/>
        </w:rPr>
        <w:t xml:space="preserve"> לא</w:t>
      </w:r>
      <w:r w:rsidR="0028534F" w:rsidRPr="006C3EB9">
        <w:rPr>
          <w:rtl/>
        </w:rPr>
        <w:t xml:space="preserve"> פרסם אות</w:t>
      </w:r>
      <w:r w:rsidR="0028534F">
        <w:rPr>
          <w:rFonts w:hint="cs"/>
          <w:rtl/>
        </w:rPr>
        <w:t>ם</w:t>
      </w:r>
      <w:r w:rsidR="0028534F" w:rsidRPr="006C3EB9">
        <w:rPr>
          <w:rtl/>
        </w:rPr>
        <w:t xml:space="preserve"> לרשויות המקומיות ולציבור</w:t>
      </w:r>
      <w:r w:rsidR="0028534F">
        <w:rPr>
          <w:rFonts w:hint="cs"/>
          <w:rtl/>
        </w:rPr>
        <w:t>.</w:t>
      </w:r>
      <w:r w:rsidR="0028534F" w:rsidRPr="00F842F4">
        <w:rPr>
          <w:rtl/>
        </w:rPr>
        <w:t xml:space="preserve"> </w:t>
      </w:r>
      <w:r w:rsidR="0028534F">
        <w:rPr>
          <w:rFonts w:hint="cs"/>
          <w:rtl/>
        </w:rPr>
        <w:t xml:space="preserve">בדרך זו עלולה להיפגע </w:t>
      </w:r>
      <w:r w:rsidR="0028534F" w:rsidRPr="00307FA1">
        <w:rPr>
          <w:rtl/>
        </w:rPr>
        <w:t>זכות הרשויות והציבור לערער על הנוסחאות</w:t>
      </w:r>
      <w:r w:rsidR="0028534F">
        <w:rPr>
          <w:rFonts w:hint="cs"/>
          <w:rtl/>
        </w:rPr>
        <w:t>,</w:t>
      </w:r>
      <w:r w:rsidR="0028534F" w:rsidRPr="00307FA1">
        <w:rPr>
          <w:rtl/>
        </w:rPr>
        <w:t xml:space="preserve"> התבחינים</w:t>
      </w:r>
      <w:r w:rsidR="0028534F">
        <w:rPr>
          <w:rFonts w:hint="cs"/>
          <w:rtl/>
        </w:rPr>
        <w:t xml:space="preserve"> והמקדמים</w:t>
      </w:r>
      <w:r w:rsidR="000E1475">
        <w:rPr>
          <w:rtl/>
        </w:rPr>
        <w:t>.</w:t>
      </w:r>
    </w:p>
    <w:p w14:paraId="598C6D6C" w14:textId="0D6FC0DB" w:rsidR="0069093D" w:rsidRDefault="0069093D" w:rsidP="0028534F">
      <w:pPr>
        <w:pStyle w:val="71f"/>
        <w:rPr>
          <w:rtl/>
        </w:rPr>
      </w:pPr>
      <w:r w:rsidRPr="009E6333">
        <w:rPr>
          <w:rStyle w:val="7195Char"/>
          <w:rFonts w:hint="cs"/>
          <w:rtl/>
        </w:rPr>
        <w:drawing>
          <wp:anchor distT="0" distB="3600450" distL="114300" distR="114300" simplePos="0" relativeHeight="251856384" behindDoc="0" locked="0" layoutInCell="1" allowOverlap="1" wp14:anchorId="1768EDF9" wp14:editId="6E350692">
            <wp:simplePos x="0" y="0"/>
            <wp:positionH relativeFrom="column">
              <wp:posOffset>4498975</wp:posOffset>
            </wp:positionH>
            <wp:positionV relativeFrom="paragraph">
              <wp:posOffset>43180</wp:posOffset>
            </wp:positionV>
            <wp:extent cx="161925" cy="161925"/>
            <wp:effectExtent l="0" t="0" r="9525" b="9525"/>
            <wp:wrapSquare wrapText="bothSides"/>
            <wp:docPr id="2052770945" name="Picture 205277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4F" w:rsidRPr="00100848">
        <w:rPr>
          <w:b/>
          <w:bCs/>
          <w:rtl/>
        </w:rPr>
        <w:t>העברת תקציבים מרשות מקומית אחת לאחרת</w:t>
      </w:r>
      <w:r w:rsidR="0028534F" w:rsidRPr="00100848">
        <w:rPr>
          <w:rFonts w:hint="cs"/>
          <w:b/>
          <w:bCs/>
          <w:rtl/>
        </w:rPr>
        <w:t xml:space="preserve"> (ויסותים)</w:t>
      </w:r>
      <w:r w:rsidR="0028534F">
        <w:rPr>
          <w:rFonts w:hint="cs"/>
          <w:b/>
          <w:bCs/>
          <w:rtl/>
        </w:rPr>
        <w:t>:</w:t>
      </w:r>
      <w:r w:rsidR="0028534F">
        <w:rPr>
          <w:rFonts w:hint="cs"/>
          <w:rtl/>
        </w:rPr>
        <w:t xml:space="preserve"> </w:t>
      </w:r>
      <w:r w:rsidR="0028534F" w:rsidRPr="00100848">
        <w:rPr>
          <w:rtl/>
        </w:rPr>
        <w:t xml:space="preserve">אין ברשות משרד הרווחה מידע </w:t>
      </w:r>
      <w:r w:rsidR="0028534F">
        <w:rPr>
          <w:rFonts w:hint="cs"/>
          <w:rtl/>
        </w:rPr>
        <w:t xml:space="preserve">מרוכז </w:t>
      </w:r>
      <w:r w:rsidR="0028534F" w:rsidRPr="00100848">
        <w:rPr>
          <w:rtl/>
        </w:rPr>
        <w:t>על הו</w:t>
      </w:r>
      <w:r w:rsidR="0028534F">
        <w:rPr>
          <w:rFonts w:hint="cs"/>
          <w:rtl/>
        </w:rPr>
        <w:t>ו</w:t>
      </w:r>
      <w:r w:rsidR="0028534F" w:rsidRPr="00100848">
        <w:rPr>
          <w:rtl/>
        </w:rPr>
        <w:t xml:space="preserve">יסותים </w:t>
      </w:r>
      <w:r w:rsidR="0028534F">
        <w:rPr>
          <w:rFonts w:hint="cs"/>
          <w:rtl/>
        </w:rPr>
        <w:t>שביצע כל שנה</w:t>
      </w:r>
      <w:r w:rsidR="0028534F" w:rsidRPr="00100848">
        <w:rPr>
          <w:rtl/>
        </w:rPr>
        <w:t>: מאילו רשויות מקומיות נגרעו תקציבים ומאילו סעיפים; מה</w:t>
      </w:r>
      <w:r w:rsidR="0028534F">
        <w:rPr>
          <w:rFonts w:hint="cs"/>
          <w:rtl/>
        </w:rPr>
        <w:t>ם</w:t>
      </w:r>
      <w:r w:rsidR="0028534F" w:rsidRPr="00100848">
        <w:rPr>
          <w:rtl/>
        </w:rPr>
        <w:t xml:space="preserve"> הסכומים שנגרעו מכל רשות</w:t>
      </w:r>
      <w:r w:rsidR="0028534F">
        <w:rPr>
          <w:rFonts w:hint="cs"/>
          <w:rtl/>
        </w:rPr>
        <w:t>;</w:t>
      </w:r>
      <w:r w:rsidR="0028534F" w:rsidRPr="00100848">
        <w:rPr>
          <w:rtl/>
        </w:rPr>
        <w:t xml:space="preserve"> </w:t>
      </w:r>
      <w:r w:rsidR="0028534F" w:rsidRPr="003903C3">
        <w:rPr>
          <w:rtl/>
        </w:rPr>
        <w:t xml:space="preserve">כיצד קבע </w:t>
      </w:r>
      <w:r w:rsidR="0028534F">
        <w:rPr>
          <w:rFonts w:hint="cs"/>
          <w:rtl/>
        </w:rPr>
        <w:t>המשרד לאילו</w:t>
      </w:r>
      <w:r w:rsidR="0028534F" w:rsidRPr="003903C3">
        <w:rPr>
          <w:rtl/>
        </w:rPr>
        <w:t xml:space="preserve"> רשויות יועברו התקציבים </w:t>
      </w:r>
      <w:r w:rsidR="0028534F" w:rsidRPr="00803A2D">
        <w:rPr>
          <w:rtl/>
        </w:rPr>
        <w:t>שנגרעו</w:t>
      </w:r>
      <w:r w:rsidR="0028534F">
        <w:rPr>
          <w:rFonts w:hint="cs"/>
          <w:rtl/>
        </w:rPr>
        <w:t>;</w:t>
      </w:r>
      <w:r w:rsidR="0028534F" w:rsidRPr="00803A2D">
        <w:rPr>
          <w:rtl/>
        </w:rPr>
        <w:t xml:space="preserve"> ו</w:t>
      </w:r>
      <w:r w:rsidR="0028534F">
        <w:rPr>
          <w:rFonts w:hint="cs"/>
          <w:rtl/>
        </w:rPr>
        <w:t xml:space="preserve">אילו </w:t>
      </w:r>
      <w:r w:rsidR="0028534F" w:rsidRPr="00803A2D">
        <w:rPr>
          <w:rtl/>
        </w:rPr>
        <w:t>רשויות קיבלו את הכספים</w:t>
      </w:r>
      <w:r w:rsidR="00AE7891">
        <w:rPr>
          <w:rtl/>
        </w:rPr>
        <w:t>.</w:t>
      </w:r>
    </w:p>
    <w:p w14:paraId="00E61549" w14:textId="210DECF2" w:rsidR="006C759C" w:rsidRDefault="006C759C" w:rsidP="0028534F">
      <w:pPr>
        <w:pStyle w:val="71f"/>
        <w:rPr>
          <w:rtl/>
        </w:rPr>
      </w:pPr>
      <w:r w:rsidRPr="009E6333">
        <w:rPr>
          <w:rStyle w:val="7195Char"/>
          <w:rFonts w:hint="cs"/>
          <w:rtl/>
        </w:rPr>
        <w:drawing>
          <wp:anchor distT="0" distB="3600450" distL="114300" distR="114300" simplePos="0" relativeHeight="252043776" behindDoc="0" locked="0" layoutInCell="1" allowOverlap="1" wp14:anchorId="15CB43E0" wp14:editId="31F79E40">
            <wp:simplePos x="0" y="0"/>
            <wp:positionH relativeFrom="column">
              <wp:posOffset>4498975</wp:posOffset>
            </wp:positionH>
            <wp:positionV relativeFrom="paragraph">
              <wp:posOffset>43180</wp:posOffset>
            </wp:positionV>
            <wp:extent cx="161925" cy="161925"/>
            <wp:effectExtent l="0" t="0" r="9525" b="9525"/>
            <wp:wrapSquare wrapText="bothSides"/>
            <wp:docPr id="2052770960" name="Picture 2052770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4F" w:rsidRPr="001427AF">
        <w:rPr>
          <w:rFonts w:hint="eastAsia"/>
          <w:b/>
          <w:bCs/>
          <w:rtl/>
        </w:rPr>
        <w:t>הקצאת</w:t>
      </w:r>
      <w:r w:rsidR="0028534F" w:rsidRPr="001427AF">
        <w:rPr>
          <w:b/>
          <w:bCs/>
          <w:rtl/>
        </w:rPr>
        <w:t xml:space="preserve"> </w:t>
      </w:r>
      <w:r w:rsidR="0028534F" w:rsidRPr="001427AF">
        <w:rPr>
          <w:rFonts w:hint="eastAsia"/>
          <w:b/>
          <w:bCs/>
          <w:rtl/>
        </w:rPr>
        <w:t>תקנים</w:t>
      </w:r>
      <w:r w:rsidR="0028534F" w:rsidRPr="001427AF">
        <w:rPr>
          <w:b/>
          <w:bCs/>
          <w:rtl/>
        </w:rPr>
        <w:t xml:space="preserve"> </w:t>
      </w:r>
      <w:r w:rsidR="0028534F" w:rsidRPr="001427AF">
        <w:rPr>
          <w:rFonts w:hint="eastAsia"/>
          <w:b/>
          <w:bCs/>
          <w:rtl/>
        </w:rPr>
        <w:t>ל</w:t>
      </w:r>
      <w:r w:rsidR="0028534F" w:rsidRPr="001427AF">
        <w:rPr>
          <w:b/>
          <w:bCs/>
          <w:rtl/>
        </w:rPr>
        <w:t>עובדי רווחה ב</w:t>
      </w:r>
      <w:r w:rsidR="0028534F" w:rsidRPr="001427AF">
        <w:rPr>
          <w:rFonts w:hint="eastAsia"/>
          <w:b/>
          <w:bCs/>
          <w:rtl/>
        </w:rPr>
        <w:t>מש</w:t>
      </w:r>
      <w:r w:rsidR="0028534F" w:rsidRPr="001427AF">
        <w:rPr>
          <w:b/>
          <w:bCs/>
          <w:rtl/>
        </w:rPr>
        <w:t xml:space="preserve">"חים ברשויות המקומיות </w:t>
      </w:r>
      <w:r w:rsidR="0028534F" w:rsidRPr="001427AF">
        <w:rPr>
          <w:rFonts w:hint="eastAsia"/>
          <w:b/>
          <w:bCs/>
          <w:rtl/>
        </w:rPr>
        <w:t>ו</w:t>
      </w:r>
      <w:r w:rsidR="0028534F" w:rsidRPr="001427AF">
        <w:rPr>
          <w:b/>
          <w:bCs/>
          <w:rtl/>
        </w:rPr>
        <w:t>סוגיית העומס המוטל על</w:t>
      </w:r>
      <w:r w:rsidR="0028534F" w:rsidRPr="001427AF">
        <w:rPr>
          <w:rFonts w:hint="eastAsia"/>
          <w:b/>
          <w:bCs/>
          <w:rtl/>
        </w:rPr>
        <w:t>יהם</w:t>
      </w:r>
      <w:r w:rsidR="0028534F" w:rsidRPr="001427AF">
        <w:rPr>
          <w:b/>
          <w:bCs/>
          <w:rtl/>
        </w:rPr>
        <w:t>:</w:t>
      </w:r>
      <w:r w:rsidR="0028534F" w:rsidRPr="001427AF">
        <w:rPr>
          <w:rtl/>
        </w:rPr>
        <w:t xml:space="preserve"> משרד הרווחה </w:t>
      </w:r>
      <w:r w:rsidR="0028534F" w:rsidRPr="001427AF">
        <w:rPr>
          <w:rFonts w:hint="eastAsia"/>
          <w:rtl/>
        </w:rPr>
        <w:t>מקצה</w:t>
      </w:r>
      <w:r w:rsidR="0028534F">
        <w:rPr>
          <w:rFonts w:hint="cs"/>
          <w:rtl/>
        </w:rPr>
        <w:t xml:space="preserve"> תקנים</w:t>
      </w:r>
      <w:r w:rsidR="0028534F" w:rsidRPr="001427AF">
        <w:rPr>
          <w:rtl/>
        </w:rPr>
        <w:t xml:space="preserve"> לרשויות המקומיות </w:t>
      </w:r>
      <w:r w:rsidR="0028534F" w:rsidRPr="001427AF">
        <w:rPr>
          <w:rFonts w:hint="eastAsia"/>
          <w:rtl/>
        </w:rPr>
        <w:t>מפעם</w:t>
      </w:r>
      <w:r w:rsidR="0028534F" w:rsidRPr="001427AF">
        <w:rPr>
          <w:rtl/>
        </w:rPr>
        <w:t xml:space="preserve"> </w:t>
      </w:r>
      <w:r w:rsidR="0028534F" w:rsidRPr="001427AF">
        <w:rPr>
          <w:rFonts w:hint="eastAsia"/>
          <w:rtl/>
        </w:rPr>
        <w:t>לפעם</w:t>
      </w:r>
      <w:r w:rsidR="0028534F" w:rsidRPr="001427AF">
        <w:rPr>
          <w:rtl/>
        </w:rPr>
        <w:t xml:space="preserve">, בעקבות קבלת תקציב ממשרד האוצר, </w:t>
      </w:r>
      <w:r w:rsidR="0028534F" w:rsidRPr="001427AF">
        <w:rPr>
          <w:rFonts w:hint="eastAsia"/>
          <w:rtl/>
        </w:rPr>
        <w:t>אך</w:t>
      </w:r>
      <w:r w:rsidR="0028534F" w:rsidRPr="001427AF">
        <w:rPr>
          <w:rtl/>
        </w:rPr>
        <w:t xml:space="preserve"> </w:t>
      </w:r>
      <w:r w:rsidR="0028534F" w:rsidRPr="001427AF">
        <w:rPr>
          <w:rFonts w:hint="eastAsia"/>
          <w:rtl/>
        </w:rPr>
        <w:t>הוא</w:t>
      </w:r>
      <w:r w:rsidR="0028534F" w:rsidRPr="001427AF">
        <w:rPr>
          <w:rtl/>
        </w:rPr>
        <w:t xml:space="preserve"> לא </w:t>
      </w:r>
      <w:r w:rsidR="0028534F" w:rsidRPr="001427AF">
        <w:rPr>
          <w:rFonts w:hint="eastAsia"/>
          <w:rtl/>
        </w:rPr>
        <w:t>בדק</w:t>
      </w:r>
      <w:r w:rsidR="0028534F" w:rsidRPr="001427AF">
        <w:rPr>
          <w:rtl/>
        </w:rPr>
        <w:t xml:space="preserve"> </w:t>
      </w:r>
      <w:r w:rsidR="0028534F" w:rsidRPr="001427AF">
        <w:rPr>
          <w:rFonts w:hint="eastAsia"/>
          <w:rtl/>
        </w:rPr>
        <w:t>ומיפה</w:t>
      </w:r>
      <w:r w:rsidR="0028534F" w:rsidRPr="001427AF">
        <w:rPr>
          <w:rtl/>
        </w:rPr>
        <w:t xml:space="preserve"> </w:t>
      </w:r>
      <w:r w:rsidR="0028534F" w:rsidRPr="001427AF">
        <w:rPr>
          <w:rFonts w:hint="eastAsia"/>
          <w:rtl/>
        </w:rPr>
        <w:t>את</w:t>
      </w:r>
      <w:r w:rsidR="0028534F" w:rsidRPr="001427AF">
        <w:rPr>
          <w:rtl/>
        </w:rPr>
        <w:t xml:space="preserve"> </w:t>
      </w:r>
      <w:r w:rsidR="0028534F" w:rsidRPr="001427AF">
        <w:rPr>
          <w:rFonts w:hint="eastAsia"/>
          <w:rtl/>
        </w:rPr>
        <w:t>ה</w:t>
      </w:r>
      <w:r w:rsidR="0028534F" w:rsidRPr="001427AF">
        <w:rPr>
          <w:rtl/>
        </w:rPr>
        <w:t>צרכים בפועל של כל רשות ורשות, וכפועל יוצא, אין בידיו נתון בדבר מספר העובדים הסוציאליים (</w:t>
      </w:r>
      <w:r w:rsidR="0028534F" w:rsidRPr="001427AF">
        <w:rPr>
          <w:rFonts w:hint="eastAsia"/>
          <w:rtl/>
        </w:rPr>
        <w:t>עו</w:t>
      </w:r>
      <w:r w:rsidR="0028534F" w:rsidRPr="001427AF">
        <w:rPr>
          <w:rtl/>
        </w:rPr>
        <w:t xml:space="preserve">"סים) שנדרשים בשלטון המקומי בכלל, ובכל רשות מקומית בנפרד. המשרד </w:t>
      </w:r>
      <w:r w:rsidR="0028534F" w:rsidRPr="001427AF">
        <w:rPr>
          <w:rFonts w:hint="eastAsia"/>
          <w:rtl/>
        </w:rPr>
        <w:t>אף</w:t>
      </w:r>
      <w:r w:rsidR="0028534F" w:rsidRPr="001427AF">
        <w:rPr>
          <w:rtl/>
        </w:rPr>
        <w:t xml:space="preserve"> לא קבע מהו היחס הרצוי בין מספר </w:t>
      </w:r>
      <w:r w:rsidR="0028534F" w:rsidRPr="001427AF">
        <w:rPr>
          <w:rFonts w:hint="eastAsia"/>
          <w:rtl/>
        </w:rPr>
        <w:t>העו</w:t>
      </w:r>
      <w:r w:rsidR="0028534F" w:rsidRPr="001427AF">
        <w:rPr>
          <w:rtl/>
        </w:rPr>
        <w:t xml:space="preserve">"סים למספר המטופלים, לא קבע תקן מרבי לכך </w:t>
      </w:r>
      <w:r w:rsidR="0028534F" w:rsidRPr="001427AF">
        <w:rPr>
          <w:rFonts w:hint="eastAsia"/>
          <w:rtl/>
        </w:rPr>
        <w:t>ו</w:t>
      </w:r>
      <w:r w:rsidR="0028534F" w:rsidRPr="001427AF">
        <w:rPr>
          <w:rtl/>
        </w:rPr>
        <w:t xml:space="preserve">לא </w:t>
      </w:r>
      <w:r w:rsidR="0028534F" w:rsidRPr="001427AF">
        <w:rPr>
          <w:rFonts w:hint="eastAsia"/>
          <w:rtl/>
        </w:rPr>
        <w:t>בדק</w:t>
      </w:r>
      <w:r w:rsidR="0028534F" w:rsidRPr="001427AF">
        <w:rPr>
          <w:rtl/>
        </w:rPr>
        <w:t xml:space="preserve"> </w:t>
      </w:r>
      <w:r w:rsidR="0028534F" w:rsidRPr="001427AF">
        <w:rPr>
          <w:rFonts w:hint="eastAsia"/>
          <w:rtl/>
        </w:rPr>
        <w:t>את</w:t>
      </w:r>
      <w:r w:rsidR="0028534F" w:rsidRPr="001427AF">
        <w:rPr>
          <w:rtl/>
        </w:rPr>
        <w:t xml:space="preserve"> עומסי </w:t>
      </w:r>
      <w:r w:rsidR="0028534F" w:rsidRPr="001427AF">
        <w:rPr>
          <w:rFonts w:hint="eastAsia"/>
          <w:rtl/>
        </w:rPr>
        <w:t>ה</w:t>
      </w:r>
      <w:r w:rsidR="0028534F" w:rsidRPr="001427AF">
        <w:rPr>
          <w:rtl/>
        </w:rPr>
        <w:t xml:space="preserve">עבודה של עו"סים. מאפריל 2015 עד אפריל 2020 </w:t>
      </w:r>
      <w:r w:rsidR="0028534F" w:rsidRPr="001427AF">
        <w:rPr>
          <w:rFonts w:hint="eastAsia"/>
          <w:rtl/>
        </w:rPr>
        <w:t>נותר</w:t>
      </w:r>
      <w:r w:rsidR="0028534F" w:rsidRPr="001427AF">
        <w:rPr>
          <w:rtl/>
        </w:rPr>
        <w:t xml:space="preserve"> מספר </w:t>
      </w:r>
      <w:r w:rsidR="0028534F">
        <w:rPr>
          <w:rFonts w:hint="cs"/>
          <w:rtl/>
        </w:rPr>
        <w:t>ה</w:t>
      </w:r>
      <w:r w:rsidR="0028534F" w:rsidRPr="001427AF">
        <w:rPr>
          <w:rtl/>
        </w:rPr>
        <w:t>תקני</w:t>
      </w:r>
      <w:r w:rsidR="0028534F">
        <w:rPr>
          <w:rFonts w:hint="cs"/>
          <w:rtl/>
        </w:rPr>
        <w:t>ם</w:t>
      </w:r>
      <w:r w:rsidR="0028534F" w:rsidRPr="001427AF">
        <w:rPr>
          <w:rtl/>
        </w:rPr>
        <w:t xml:space="preserve"> ה</w:t>
      </w:r>
      <w:r w:rsidR="0028534F">
        <w:rPr>
          <w:rFonts w:hint="cs"/>
          <w:rtl/>
        </w:rPr>
        <w:t>כולל</w:t>
      </w:r>
      <w:r w:rsidR="0028534F" w:rsidRPr="001427AF">
        <w:rPr>
          <w:rtl/>
        </w:rPr>
        <w:t xml:space="preserve">ים הבלתי צבועים </w:t>
      </w:r>
      <w:r w:rsidR="0028534F" w:rsidRPr="001427AF">
        <w:rPr>
          <w:rFonts w:hint="eastAsia"/>
          <w:rtl/>
        </w:rPr>
        <w:t>במש</w:t>
      </w:r>
      <w:r w:rsidR="0028534F" w:rsidRPr="001427AF">
        <w:rPr>
          <w:rtl/>
        </w:rPr>
        <w:t xml:space="preserve">"חים כמעט ללא שינוי (עלה רק ב-3%), </w:t>
      </w:r>
      <w:r w:rsidR="0028534F" w:rsidRPr="001427AF">
        <w:rPr>
          <w:rFonts w:hint="eastAsia"/>
          <w:rtl/>
        </w:rPr>
        <w:t>ואילו</w:t>
      </w:r>
      <w:r w:rsidR="0028534F" w:rsidRPr="001427AF">
        <w:rPr>
          <w:rtl/>
        </w:rPr>
        <w:t xml:space="preserve"> מספר </w:t>
      </w:r>
      <w:r w:rsidR="0028534F">
        <w:rPr>
          <w:rFonts w:hint="cs"/>
          <w:rtl/>
        </w:rPr>
        <w:t>ה</w:t>
      </w:r>
      <w:r w:rsidR="0028534F" w:rsidRPr="001427AF">
        <w:rPr>
          <w:rtl/>
        </w:rPr>
        <w:t>תקני</w:t>
      </w:r>
      <w:r w:rsidR="0028534F">
        <w:rPr>
          <w:rFonts w:hint="cs"/>
          <w:rtl/>
        </w:rPr>
        <w:t>ם</w:t>
      </w:r>
      <w:r w:rsidR="0028534F" w:rsidRPr="001427AF">
        <w:rPr>
          <w:rtl/>
        </w:rPr>
        <w:t xml:space="preserve"> ה</w:t>
      </w:r>
      <w:r w:rsidR="0028534F">
        <w:rPr>
          <w:rFonts w:hint="cs"/>
          <w:rtl/>
        </w:rPr>
        <w:t>כוללי</w:t>
      </w:r>
      <w:r w:rsidR="0028534F" w:rsidRPr="001427AF">
        <w:rPr>
          <w:rtl/>
        </w:rPr>
        <w:t>ם הצבוע</w:t>
      </w:r>
      <w:r w:rsidR="0028534F">
        <w:rPr>
          <w:rFonts w:hint="cs"/>
          <w:rtl/>
        </w:rPr>
        <w:t>ים</w:t>
      </w:r>
      <w:r w:rsidR="0028534F" w:rsidRPr="001427AF">
        <w:rPr>
          <w:rtl/>
        </w:rPr>
        <w:t xml:space="preserve"> </w:t>
      </w:r>
      <w:r w:rsidR="0028534F" w:rsidRPr="001427AF">
        <w:rPr>
          <w:rFonts w:hint="eastAsia"/>
          <w:rtl/>
        </w:rPr>
        <w:t>הוכפל</w:t>
      </w:r>
      <w:r w:rsidR="0028534F">
        <w:rPr>
          <w:rFonts w:hint="cs"/>
          <w:rtl/>
        </w:rPr>
        <w:t xml:space="preserve"> ועמד על כ-2,900</w:t>
      </w:r>
      <w:r w:rsidR="0028534F" w:rsidRPr="00F93F71">
        <w:rPr>
          <w:rtl/>
        </w:rPr>
        <w:t>. נכון לאפריל 2020 הוקצו</w:t>
      </w:r>
      <w:r w:rsidR="0028534F">
        <w:rPr>
          <w:rFonts w:hint="cs"/>
          <w:rtl/>
        </w:rPr>
        <w:t xml:space="preserve"> 6,915 תקנים כוללים למש"חים, מתוכם</w:t>
      </w:r>
      <w:r w:rsidR="0028534F">
        <w:rPr>
          <w:rtl/>
        </w:rPr>
        <w:t xml:space="preserve"> 5,595 תקני עו"סים</w:t>
      </w:r>
      <w:r>
        <w:rPr>
          <w:rtl/>
        </w:rPr>
        <w:t>.</w:t>
      </w:r>
    </w:p>
    <w:p w14:paraId="7043DD8B" w14:textId="77777777" w:rsidR="0028534F" w:rsidRDefault="006C759C" w:rsidP="0028534F">
      <w:pPr>
        <w:pStyle w:val="71f"/>
        <w:rPr>
          <w:rtl/>
        </w:rPr>
      </w:pPr>
      <w:r w:rsidRPr="009E6333">
        <w:rPr>
          <w:rStyle w:val="7195Char"/>
          <w:rFonts w:hint="cs"/>
          <w:rtl/>
        </w:rPr>
        <w:lastRenderedPageBreak/>
        <w:drawing>
          <wp:anchor distT="0" distB="3600450" distL="114300" distR="114300" simplePos="0" relativeHeight="252045824" behindDoc="0" locked="0" layoutInCell="1" allowOverlap="1" wp14:anchorId="47705995" wp14:editId="3C2973C2">
            <wp:simplePos x="0" y="0"/>
            <wp:positionH relativeFrom="column">
              <wp:posOffset>4498975</wp:posOffset>
            </wp:positionH>
            <wp:positionV relativeFrom="paragraph">
              <wp:posOffset>43180</wp:posOffset>
            </wp:positionV>
            <wp:extent cx="161925" cy="161925"/>
            <wp:effectExtent l="0" t="0" r="9525" b="9525"/>
            <wp:wrapSquare wrapText="bothSides"/>
            <wp:docPr id="2052770961" name="Picture 2052770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4F" w:rsidRPr="0028534F">
        <w:rPr>
          <w:b/>
          <w:bCs/>
          <w:rtl/>
        </w:rPr>
        <w:t xml:space="preserve"> </w:t>
      </w:r>
      <w:r w:rsidR="0028534F" w:rsidRPr="00E44A99">
        <w:rPr>
          <w:b/>
          <w:bCs/>
          <w:rtl/>
        </w:rPr>
        <w:t>הקצאת תקנים כוללים (עו"סים ועובדי רווחה אחרים):</w:t>
      </w:r>
      <w:r w:rsidR="0028534F" w:rsidRPr="00E44A99">
        <w:rPr>
          <w:rtl/>
        </w:rPr>
        <w:t xml:space="preserve"> משרד הרווחה </w:t>
      </w:r>
      <w:r w:rsidR="0028534F" w:rsidRPr="00E44A99">
        <w:rPr>
          <w:rFonts w:hint="eastAsia"/>
          <w:rtl/>
        </w:rPr>
        <w:t>ה</w:t>
      </w:r>
      <w:r w:rsidR="0028534F" w:rsidRPr="00E44A99">
        <w:rPr>
          <w:rtl/>
        </w:rPr>
        <w:t>קצה פחות תקנים ל</w:t>
      </w:r>
      <w:r w:rsidR="0028534F" w:rsidRPr="00E44A99">
        <w:rPr>
          <w:rFonts w:hint="eastAsia"/>
          <w:rtl/>
        </w:rPr>
        <w:t>מש</w:t>
      </w:r>
      <w:r w:rsidR="0028534F" w:rsidRPr="00E44A99">
        <w:rPr>
          <w:rtl/>
        </w:rPr>
        <w:t xml:space="preserve">"חים </w:t>
      </w:r>
      <w:r w:rsidR="0028534F" w:rsidRPr="0028534F">
        <w:rPr>
          <w:rtl/>
        </w:rPr>
        <w:t>ב</w:t>
      </w:r>
      <w:r w:rsidR="0028534F" w:rsidRPr="0028534F">
        <w:rPr>
          <w:rFonts w:hint="eastAsia"/>
          <w:rtl/>
        </w:rPr>
        <w:t>רשויות</w:t>
      </w:r>
      <w:r w:rsidR="0028534F" w:rsidRPr="00E44A99">
        <w:rPr>
          <w:rtl/>
        </w:rPr>
        <w:t xml:space="preserve"> </w:t>
      </w:r>
      <w:r w:rsidR="0028534F" w:rsidRPr="00E44A99">
        <w:rPr>
          <w:rFonts w:hint="eastAsia"/>
          <w:rtl/>
        </w:rPr>
        <w:t>מקומיות</w:t>
      </w:r>
      <w:r w:rsidR="0028534F" w:rsidRPr="00E44A99">
        <w:rPr>
          <w:rtl/>
        </w:rPr>
        <w:t xml:space="preserve"> </w:t>
      </w:r>
      <w:r w:rsidR="0028534F" w:rsidRPr="00E44A99">
        <w:rPr>
          <w:rFonts w:hint="eastAsia"/>
          <w:rtl/>
        </w:rPr>
        <w:t>מ</w:t>
      </w:r>
      <w:r w:rsidR="0028534F" w:rsidRPr="00E44A99">
        <w:rPr>
          <w:rtl/>
        </w:rPr>
        <w:t xml:space="preserve">אשכולות חברתיים-כלכליים </w:t>
      </w:r>
      <w:r w:rsidR="0028534F" w:rsidRPr="00E44A99">
        <w:rPr>
          <w:rFonts w:hint="eastAsia"/>
          <w:rtl/>
        </w:rPr>
        <w:t>חלשים</w:t>
      </w:r>
      <w:r w:rsidR="0028534F" w:rsidRPr="00E44A99">
        <w:rPr>
          <w:rtl/>
        </w:rPr>
        <w:t xml:space="preserve"> וכן לאשכולות </w:t>
      </w:r>
      <w:r w:rsidR="0028534F" w:rsidRPr="00E44A99">
        <w:rPr>
          <w:rFonts w:hint="cs"/>
          <w:rtl/>
        </w:rPr>
        <w:t>פריפריאלי</w:t>
      </w:r>
      <w:r w:rsidR="0028534F">
        <w:rPr>
          <w:rFonts w:hint="cs"/>
          <w:rtl/>
        </w:rPr>
        <w:t>י</w:t>
      </w:r>
      <w:r w:rsidR="0028534F" w:rsidRPr="00E44A99">
        <w:rPr>
          <w:rFonts w:hint="cs"/>
          <w:rtl/>
        </w:rPr>
        <w:t>ם (</w:t>
      </w:r>
      <w:r w:rsidR="0028534F" w:rsidRPr="00E44A99">
        <w:rPr>
          <w:rtl/>
        </w:rPr>
        <w:t>המרוחקים מן המרכז</w:t>
      </w:r>
      <w:r w:rsidR="0028534F" w:rsidRPr="00E44A99">
        <w:rPr>
          <w:rFonts w:hint="cs"/>
          <w:rtl/>
        </w:rPr>
        <w:t>)</w:t>
      </w:r>
      <w:r w:rsidR="0028534F" w:rsidRPr="00E44A99">
        <w:rPr>
          <w:rtl/>
        </w:rPr>
        <w:t xml:space="preserve"> בהשוואה לאשכולות האחרים. </w:t>
      </w:r>
      <w:r w:rsidR="0028534F" w:rsidRPr="00E44A99">
        <w:rPr>
          <w:rFonts w:hint="eastAsia"/>
          <w:rtl/>
        </w:rPr>
        <w:t>למשל</w:t>
      </w:r>
      <w:r w:rsidR="0028534F" w:rsidRPr="00E44A99">
        <w:rPr>
          <w:rtl/>
        </w:rPr>
        <w:t>, מספר התקנים שהוקצו ל</w:t>
      </w:r>
      <w:r w:rsidR="0028534F" w:rsidRPr="00E44A99">
        <w:rPr>
          <w:rFonts w:hint="cs"/>
          <w:rtl/>
        </w:rPr>
        <w:t>אלף</w:t>
      </w:r>
      <w:r w:rsidR="0028534F" w:rsidRPr="00E44A99">
        <w:rPr>
          <w:rtl/>
        </w:rPr>
        <w:t xml:space="preserve"> נפש </w:t>
      </w:r>
      <w:r w:rsidR="0028534F" w:rsidRPr="00E44A99">
        <w:rPr>
          <w:rFonts w:hint="eastAsia"/>
          <w:rtl/>
        </w:rPr>
        <w:t>ה</w:t>
      </w:r>
      <w:r w:rsidR="0028534F" w:rsidRPr="00E44A99">
        <w:rPr>
          <w:rtl/>
        </w:rPr>
        <w:t xml:space="preserve">מוכרים למש"חים </w:t>
      </w:r>
      <w:r w:rsidR="0028534F" w:rsidRPr="00E44A99">
        <w:rPr>
          <w:rFonts w:hint="eastAsia"/>
          <w:rtl/>
        </w:rPr>
        <w:t>ברשויות</w:t>
      </w:r>
      <w:r w:rsidR="0028534F" w:rsidRPr="00E44A99">
        <w:rPr>
          <w:rtl/>
        </w:rPr>
        <w:t xml:space="preserve"> </w:t>
      </w:r>
      <w:r w:rsidR="0028534F" w:rsidRPr="00E44A99">
        <w:rPr>
          <w:rFonts w:hint="eastAsia"/>
          <w:rtl/>
        </w:rPr>
        <w:t>מקומיות</w:t>
      </w:r>
      <w:r w:rsidR="0028534F" w:rsidRPr="00E44A99">
        <w:rPr>
          <w:rtl/>
        </w:rPr>
        <w:t xml:space="preserve"> מאשכול חברתי-כלכלי 5 גבוה בכ-155% ממספר התקנים שהוקצו </w:t>
      </w:r>
      <w:r w:rsidR="0028534F" w:rsidRPr="00E44A99">
        <w:rPr>
          <w:rFonts w:hint="eastAsia"/>
          <w:rtl/>
        </w:rPr>
        <w:t>לעומת</w:t>
      </w:r>
      <w:r w:rsidR="0028534F" w:rsidRPr="00E44A99">
        <w:rPr>
          <w:rtl/>
        </w:rPr>
        <w:t xml:space="preserve"> </w:t>
      </w:r>
      <w:r w:rsidR="0028534F" w:rsidRPr="00E44A99">
        <w:rPr>
          <w:rFonts w:hint="eastAsia"/>
          <w:rtl/>
        </w:rPr>
        <w:t>רשויות</w:t>
      </w:r>
      <w:r w:rsidR="0028534F" w:rsidRPr="00E44A99">
        <w:rPr>
          <w:rtl/>
        </w:rPr>
        <w:t xml:space="preserve"> </w:t>
      </w:r>
      <w:r w:rsidR="0028534F" w:rsidRPr="00E44A99">
        <w:rPr>
          <w:rFonts w:hint="eastAsia"/>
          <w:rtl/>
        </w:rPr>
        <w:t>מ</w:t>
      </w:r>
      <w:r w:rsidR="0028534F" w:rsidRPr="00E44A99">
        <w:rPr>
          <w:rtl/>
        </w:rPr>
        <w:t>אשכול 1; מספר התקנים ל</w:t>
      </w:r>
      <w:r w:rsidR="0028534F" w:rsidRPr="00E44A99">
        <w:rPr>
          <w:rFonts w:hint="cs"/>
          <w:rtl/>
        </w:rPr>
        <w:t>אלף</w:t>
      </w:r>
      <w:r w:rsidR="0028534F" w:rsidRPr="00E44A99">
        <w:rPr>
          <w:rtl/>
        </w:rPr>
        <w:t xml:space="preserve"> נפש ביחס לאוכלוסיית האשכול שהוקצו ל</w:t>
      </w:r>
      <w:r w:rsidR="0028534F" w:rsidRPr="00E44A99">
        <w:rPr>
          <w:rFonts w:hint="eastAsia"/>
          <w:rtl/>
        </w:rPr>
        <w:t>רשויות</w:t>
      </w:r>
      <w:r w:rsidR="0028534F" w:rsidRPr="00E44A99">
        <w:rPr>
          <w:rtl/>
        </w:rPr>
        <w:t xml:space="preserve"> מאשכול חברתי-כלכלי 5 גבוה בכ-25% </w:t>
      </w:r>
      <w:r w:rsidR="0028534F" w:rsidRPr="00E44A99">
        <w:rPr>
          <w:rFonts w:hint="eastAsia"/>
          <w:rtl/>
        </w:rPr>
        <w:t>לעומת</w:t>
      </w:r>
      <w:r w:rsidR="0028534F" w:rsidRPr="00E44A99">
        <w:rPr>
          <w:rtl/>
        </w:rPr>
        <w:t xml:space="preserve"> </w:t>
      </w:r>
      <w:r w:rsidR="0028534F" w:rsidRPr="00E44A99">
        <w:rPr>
          <w:rFonts w:hint="eastAsia"/>
          <w:rtl/>
        </w:rPr>
        <w:t>רשויות</w:t>
      </w:r>
      <w:r w:rsidR="0028534F" w:rsidRPr="00E44A99">
        <w:rPr>
          <w:rtl/>
        </w:rPr>
        <w:t xml:space="preserve"> </w:t>
      </w:r>
      <w:r w:rsidR="0028534F" w:rsidRPr="00E44A99">
        <w:rPr>
          <w:rFonts w:hint="eastAsia"/>
          <w:rtl/>
        </w:rPr>
        <w:t>מ</w:t>
      </w:r>
      <w:r w:rsidR="0028534F" w:rsidRPr="00E44A99">
        <w:rPr>
          <w:rtl/>
        </w:rPr>
        <w:t>אשכול 1; מספר התקנים שהוקצו לכל</w:t>
      </w:r>
      <w:r w:rsidR="0028534F" w:rsidRPr="00E44A99">
        <w:rPr>
          <w:rFonts w:hint="cs"/>
          <w:rtl/>
        </w:rPr>
        <w:t xml:space="preserve"> אלף</w:t>
      </w:r>
      <w:r w:rsidR="0028534F" w:rsidRPr="00E44A99">
        <w:rPr>
          <w:rtl/>
        </w:rPr>
        <w:t xml:space="preserve"> </w:t>
      </w:r>
      <w:r w:rsidR="0028534F" w:rsidRPr="00E44A99">
        <w:rPr>
          <w:rFonts w:hint="cs"/>
          <w:rtl/>
        </w:rPr>
        <w:t>נפש</w:t>
      </w:r>
      <w:r w:rsidR="0028534F" w:rsidRPr="00E44A99">
        <w:rPr>
          <w:rtl/>
        </w:rPr>
        <w:t xml:space="preserve"> המוכרים למש"חים באשכול פריפריאלי 7 גבוה בכ-51% </w:t>
      </w:r>
      <w:r w:rsidR="0028534F" w:rsidRPr="00E44A99">
        <w:rPr>
          <w:rFonts w:hint="eastAsia"/>
          <w:rtl/>
        </w:rPr>
        <w:t>לעומת</w:t>
      </w:r>
      <w:r w:rsidR="0028534F" w:rsidRPr="00E44A99">
        <w:rPr>
          <w:rtl/>
        </w:rPr>
        <w:t xml:space="preserve"> אשכול 3; מספר התקנים שהוקצו למש"חים באשכול פריפריאלי 3 גבוה בכ-57% </w:t>
      </w:r>
      <w:r w:rsidR="0028534F" w:rsidRPr="00E44A99">
        <w:rPr>
          <w:rFonts w:hint="eastAsia"/>
          <w:rtl/>
        </w:rPr>
        <w:t>לעומת</w:t>
      </w:r>
      <w:r w:rsidR="0028534F" w:rsidRPr="00E44A99">
        <w:rPr>
          <w:rtl/>
        </w:rPr>
        <w:t xml:space="preserve"> אשכול 1</w:t>
      </w:r>
      <w:r w:rsidR="0028534F">
        <w:rPr>
          <w:rFonts w:hint="cs"/>
          <w:rtl/>
        </w:rPr>
        <w:t>.</w:t>
      </w:r>
    </w:p>
    <w:p w14:paraId="5D1E623C" w14:textId="1F8BCE5E" w:rsidR="000D7EB1" w:rsidRPr="00C74181" w:rsidRDefault="00EB5DB5" w:rsidP="004B5F7A">
      <w:pPr>
        <w:pStyle w:val="216"/>
        <w:ind w:left="0"/>
        <w:rPr>
          <w:rtl/>
        </w:rPr>
      </w:pPr>
      <w:r w:rsidRPr="00362C00">
        <w:rPr>
          <w:rFonts w:hint="cs"/>
          <w:noProof/>
          <w:sz w:val="19"/>
          <w:szCs w:val="19"/>
          <w:rtl/>
        </w:rPr>
        <w:drawing>
          <wp:anchor distT="0" distB="0" distL="114300" distR="114300" simplePos="0" relativeHeight="251721216" behindDoc="0" locked="0" layoutInCell="1" allowOverlap="1" wp14:anchorId="25B1C011" wp14:editId="034A1444">
            <wp:simplePos x="0" y="0"/>
            <wp:positionH relativeFrom="column">
              <wp:posOffset>2407285</wp:posOffset>
            </wp:positionH>
            <wp:positionV relativeFrom="paragraph">
              <wp:posOffset>-1270</wp:posOffset>
            </wp:positionV>
            <wp:extent cx="2355215" cy="180340"/>
            <wp:effectExtent l="0" t="0" r="6985" b="0"/>
            <wp:wrapSquare wrapText="bothSides"/>
            <wp:docPr id="19" name="תמונה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99796" name="like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1A78393" w14:textId="77704E75" w:rsidR="008507DE" w:rsidRDefault="006D71E2" w:rsidP="006D71E2">
      <w:pPr>
        <w:pStyle w:val="71f"/>
        <w:rPr>
          <w:rtl/>
        </w:rPr>
      </w:pPr>
      <w:r w:rsidRPr="00712401">
        <w:rPr>
          <w:b/>
          <w:bCs/>
          <w:rtl/>
        </w:rPr>
        <w:t>ניצול תקציבי הרווחה</w:t>
      </w:r>
      <w:r w:rsidRPr="00712401">
        <w:rPr>
          <w:rFonts w:hint="cs"/>
          <w:b/>
          <w:bCs/>
          <w:rtl/>
        </w:rPr>
        <w:t>:</w:t>
      </w:r>
      <w:r w:rsidRPr="00712401">
        <w:rPr>
          <w:rtl/>
        </w:rPr>
        <w:t xml:space="preserve"> </w:t>
      </w:r>
      <w:r w:rsidRPr="00E567FA">
        <w:rPr>
          <w:rtl/>
        </w:rPr>
        <w:t>משרד הרווחה והרשויות המקומיות ניצלו בשנים</w:t>
      </w:r>
      <w:r>
        <w:rPr>
          <w:rFonts w:hint="cs"/>
          <w:rtl/>
        </w:rPr>
        <w:t xml:space="preserve"> 2015 - 2019</w:t>
      </w:r>
      <w:r w:rsidRPr="00E567FA">
        <w:rPr>
          <w:rtl/>
        </w:rPr>
        <w:t xml:space="preserve"> את תקציב הרווחה כמעט במלואו, </w:t>
      </w:r>
      <w:r>
        <w:rPr>
          <w:rFonts w:hint="cs"/>
          <w:rtl/>
        </w:rPr>
        <w:t>ו</w:t>
      </w:r>
      <w:r w:rsidRPr="00E567FA">
        <w:rPr>
          <w:rtl/>
        </w:rPr>
        <w:t>חל קיטון בארבע השנים האחרונות בהיקף התקציב הבלתי מנוצל</w:t>
      </w:r>
      <w:r w:rsidR="008507DE">
        <w:rPr>
          <w:rtl/>
        </w:rPr>
        <w:t>.</w:t>
      </w:r>
    </w:p>
    <w:p w14:paraId="2A7ED677" w14:textId="1F13263C" w:rsidR="006D71E2" w:rsidRPr="006D71E2" w:rsidRDefault="006D71E2" w:rsidP="006D71E2">
      <w:pPr>
        <w:pStyle w:val="71f"/>
      </w:pPr>
      <w:r w:rsidRPr="00712401">
        <w:rPr>
          <w:b/>
          <w:bCs/>
          <w:rtl/>
        </w:rPr>
        <w:t>דיווחים של הרשויות המקומיות למשרד הרווחה לצורך קבלת השתתפות</w:t>
      </w:r>
      <w:r>
        <w:rPr>
          <w:rFonts w:hint="cs"/>
          <w:b/>
          <w:bCs/>
          <w:rtl/>
        </w:rPr>
        <w:t>ו</w:t>
      </w:r>
      <w:r w:rsidRPr="00712401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במימון </w:t>
      </w:r>
      <w:r w:rsidRPr="00712401">
        <w:rPr>
          <w:b/>
          <w:bCs/>
          <w:rtl/>
        </w:rPr>
        <w:t>הוצאות הרווחה</w:t>
      </w:r>
      <w:r w:rsidRPr="00712401">
        <w:rPr>
          <w:rFonts w:hint="cs"/>
          <w:b/>
          <w:bCs/>
          <w:rtl/>
        </w:rPr>
        <w:t xml:space="preserve">: </w:t>
      </w:r>
      <w:r>
        <w:rPr>
          <w:rFonts w:hint="cs"/>
          <w:rtl/>
        </w:rPr>
        <w:t xml:space="preserve">משרד הרווחה מִחשב את </w:t>
      </w:r>
      <w:r w:rsidRPr="00966D03">
        <w:rPr>
          <w:rtl/>
        </w:rPr>
        <w:t xml:space="preserve">תהליך הדיווח </w:t>
      </w:r>
      <w:r>
        <w:rPr>
          <w:rFonts w:hint="cs"/>
          <w:rtl/>
        </w:rPr>
        <w:t xml:space="preserve">על הֲשָׂמוֹת של מטופלים במסגרות ובמוסדות טיפול, </w:t>
      </w:r>
      <w:r w:rsidRPr="00966D03">
        <w:rPr>
          <w:rtl/>
        </w:rPr>
        <w:t xml:space="preserve">וכיום הרשויות </w:t>
      </w:r>
      <w:r>
        <w:rPr>
          <w:rFonts w:hint="cs"/>
          <w:rtl/>
        </w:rPr>
        <w:t>מבצעות את התהליך</w:t>
      </w:r>
      <w:r w:rsidRPr="00966D03">
        <w:rPr>
          <w:rtl/>
        </w:rPr>
        <w:t xml:space="preserve"> בצורה ממוחשבת</w:t>
      </w:r>
      <w:r>
        <w:rPr>
          <w:rFonts w:hint="cs"/>
          <w:rtl/>
        </w:rPr>
        <w:t xml:space="preserve"> (</w:t>
      </w:r>
      <w:r w:rsidRPr="00307FA1">
        <w:rPr>
          <w:rtl/>
        </w:rPr>
        <w:t xml:space="preserve">פרט לשתי רשויות </w:t>
      </w:r>
      <w:r>
        <w:rPr>
          <w:rFonts w:hint="cs"/>
          <w:rtl/>
        </w:rPr>
        <w:t>ש</w:t>
      </w:r>
      <w:r w:rsidRPr="00307FA1">
        <w:rPr>
          <w:rtl/>
        </w:rPr>
        <w:t>בהן התהליך טרם הושלם</w:t>
      </w:r>
      <w:r w:rsidRPr="00AE65F3">
        <w:rPr>
          <w:rStyle w:val="FootnoteReference"/>
          <w:rFonts w:hint="cs"/>
          <w:sz w:val="19"/>
          <w:szCs w:val="19"/>
          <w:vertAlign w:val="baseline"/>
          <w:rtl/>
        </w:rPr>
        <w:t>)</w:t>
      </w:r>
      <w:r w:rsidRPr="00AE65F3">
        <w:rPr>
          <w:rFonts w:hint="cs"/>
          <w:rtl/>
        </w:rPr>
        <w:t>.</w:t>
      </w:r>
    </w:p>
    <w:p w14:paraId="5B460EE4" w14:textId="687E7514" w:rsidR="003A3978" w:rsidRPr="003A3978" w:rsidRDefault="00C248DB" w:rsidP="004E652E">
      <w:pPr>
        <w:pStyle w:val="71f"/>
      </w:pPr>
      <w:r w:rsidRPr="00C76C95">
        <w:rPr>
          <w:noProof/>
        </w:rPr>
        <w:drawing>
          <wp:anchor distT="0" distB="3600450" distL="114300" distR="114300" simplePos="0" relativeHeight="251755008" behindDoc="0" locked="0" layoutInCell="1" allowOverlap="1" wp14:anchorId="4F0667FA" wp14:editId="4BF826AE">
            <wp:simplePos x="0" y="0"/>
            <wp:positionH relativeFrom="column">
              <wp:posOffset>4520565</wp:posOffset>
            </wp:positionH>
            <wp:positionV relativeFrom="paragraph">
              <wp:posOffset>491490</wp:posOffset>
            </wp:positionV>
            <wp:extent cx="140335" cy="161925"/>
            <wp:effectExtent l="0" t="0" r="0" b="9525"/>
            <wp:wrapSquare wrapText="bothSides"/>
            <wp:docPr id="587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DD" w:rsidRPr="007B571D">
        <w:rPr>
          <w:rStyle w:val="21Char1"/>
          <w:noProof/>
          <w:rtl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AF189CA" wp14:editId="09F0C0FA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4733925" cy="0"/>
                <wp:effectExtent l="0" t="0" r="0" b="0"/>
                <wp:wrapNone/>
                <wp:docPr id="585" name="Straight Connector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9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17B78" id="Straight Connector 585" o:spid="_x0000_s1026" style="position:absolute;left:0;text-align:lef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pt,.5pt" to="36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" strokecolor="black [3213]" strokeweight="2pt"/>
            </w:pict>
          </mc:Fallback>
        </mc:AlternateContent>
      </w:r>
      <w:r w:rsidR="007B571D" w:rsidRPr="007B571D">
        <w:rPr>
          <w:rStyle w:val="21Char1"/>
          <w:noProof/>
          <w:rtl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23E63B4F" wp14:editId="7427E02E">
                <wp:simplePos x="0" y="0"/>
                <wp:positionH relativeFrom="column">
                  <wp:posOffset>60325</wp:posOffset>
                </wp:positionH>
                <wp:positionV relativeFrom="paragraph">
                  <wp:posOffset>17145</wp:posOffset>
                </wp:positionV>
                <wp:extent cx="4667250" cy="390525"/>
                <wp:effectExtent l="0" t="0" r="19050" b="28575"/>
                <wp:wrapSquare wrapText="bothSides"/>
                <wp:docPr id="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F5A58" w14:textId="4103E1B1" w:rsidR="00F73EE0" w:rsidRPr="00A25467" w:rsidRDefault="00F73EE0" w:rsidP="007B571D">
                            <w:pPr>
                              <w:pStyle w:val="215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עיקרי המלצות הביקורת</w:t>
                            </w:r>
                          </w:p>
                          <w:p w14:paraId="19399FDD" w14:textId="77777777" w:rsidR="00F73EE0" w:rsidRDefault="00F73EE0" w:rsidP="007B57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3B4F" id="_x0000_s1028" type="#_x0000_t202" style="position:absolute;left:0;text-align:left;margin-left:4.75pt;margin-top:1.35pt;width:367.5pt;height:30.7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" strokecolor="white [3212]">
                <v:textbox>
                  <w:txbxContent>
                    <w:p w14:paraId="02FF5A58" w14:textId="4103E1B1" w:rsidR="00F73EE0" w:rsidRPr="00A25467" w:rsidRDefault="00F73EE0" w:rsidP="007B571D">
                      <w:pPr>
                        <w:pStyle w:val="215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עיקרי המלצות הביקורת</w:t>
                      </w:r>
                    </w:p>
                    <w:p w14:paraId="19399FDD" w14:textId="77777777" w:rsidR="00F73EE0" w:rsidRDefault="00F73EE0" w:rsidP="007B571D"/>
                  </w:txbxContent>
                </v:textbox>
                <w10:wrap type="square"/>
              </v:shape>
            </w:pict>
          </mc:Fallback>
        </mc:AlternateContent>
      </w:r>
      <w:r w:rsidR="004E652E" w:rsidRPr="00C94C7F">
        <w:rPr>
          <w:rtl/>
        </w:rPr>
        <w:t xml:space="preserve">מומלץ כי משרד הרווחה ומשרד האוצר יפעלו להעברת מסגרות תקציב לרשויות המקומיות לא יאוחר מחודשיים לפני </w:t>
      </w:r>
      <w:r w:rsidR="004E652E" w:rsidRPr="00A640E6">
        <w:rPr>
          <w:rtl/>
        </w:rPr>
        <w:t>תחילתה של שנת הכספים</w:t>
      </w:r>
      <w:r w:rsidR="004E652E" w:rsidRPr="00A640E6">
        <w:rPr>
          <w:rFonts w:hint="cs"/>
          <w:rtl/>
        </w:rPr>
        <w:t>, כדי</w:t>
      </w:r>
      <w:r w:rsidR="004E652E" w:rsidRPr="00A640E6">
        <w:rPr>
          <w:rtl/>
        </w:rPr>
        <w:t xml:space="preserve"> לאפשר </w:t>
      </w:r>
      <w:r w:rsidR="004E652E" w:rsidRPr="00A640E6">
        <w:rPr>
          <w:rFonts w:hint="cs"/>
          <w:rtl/>
        </w:rPr>
        <w:t>להן</w:t>
      </w:r>
      <w:r w:rsidR="004E652E" w:rsidRPr="00A640E6">
        <w:rPr>
          <w:rtl/>
        </w:rPr>
        <w:t xml:space="preserve"> לתכנן את תקציבי הרווחה שלה</w:t>
      </w:r>
      <w:r w:rsidR="004E652E" w:rsidRPr="00A640E6">
        <w:rPr>
          <w:rFonts w:hint="cs"/>
          <w:rtl/>
        </w:rPr>
        <w:t>ן</w:t>
      </w:r>
      <w:r w:rsidR="004E652E" w:rsidRPr="00A640E6">
        <w:rPr>
          <w:rtl/>
        </w:rPr>
        <w:t xml:space="preserve"> בהלימה למקורות המוקצים ממשרד</w:t>
      </w:r>
      <w:r w:rsidR="004E652E" w:rsidRPr="00A640E6">
        <w:rPr>
          <w:rFonts w:hint="cs"/>
          <w:rtl/>
        </w:rPr>
        <w:t xml:space="preserve"> הרווחה</w:t>
      </w:r>
      <w:r w:rsidR="004E652E" w:rsidRPr="00A640E6">
        <w:rPr>
          <w:rtl/>
        </w:rPr>
        <w:t xml:space="preserve">. </w:t>
      </w:r>
      <w:r w:rsidR="004E652E" w:rsidRPr="00A640E6">
        <w:rPr>
          <w:rFonts w:hint="eastAsia"/>
          <w:rtl/>
        </w:rPr>
        <w:t>עוד</w:t>
      </w:r>
      <w:r w:rsidR="004E652E" w:rsidRPr="00A640E6">
        <w:rPr>
          <w:rtl/>
        </w:rPr>
        <w:t xml:space="preserve"> </w:t>
      </w:r>
      <w:r w:rsidR="004E652E" w:rsidRPr="00A640E6">
        <w:rPr>
          <w:rFonts w:hint="eastAsia"/>
          <w:rtl/>
        </w:rPr>
        <w:t>מומלץ</w:t>
      </w:r>
      <w:r w:rsidR="004E652E" w:rsidRPr="00A640E6">
        <w:rPr>
          <w:rtl/>
        </w:rPr>
        <w:t xml:space="preserve"> </w:t>
      </w:r>
      <w:r w:rsidR="004E652E" w:rsidRPr="00A640E6">
        <w:rPr>
          <w:rFonts w:hint="eastAsia"/>
          <w:rtl/>
        </w:rPr>
        <w:t>כי</w:t>
      </w:r>
      <w:r w:rsidR="004E652E" w:rsidRPr="00A640E6">
        <w:rPr>
          <w:rtl/>
        </w:rPr>
        <w:t xml:space="preserve"> משרד הרווחה יפעל </w:t>
      </w:r>
      <w:r w:rsidR="004E652E" w:rsidRPr="008B5E3F">
        <w:rPr>
          <w:rtl/>
        </w:rPr>
        <w:t xml:space="preserve">בשיתוף משרד האוצר וכל הגורמים הרלוונטיים לבדיקת אפשרויות </w:t>
      </w:r>
      <w:r w:rsidR="004E652E" w:rsidRPr="00A640E6">
        <w:rPr>
          <w:rtl/>
        </w:rPr>
        <w:t xml:space="preserve">להקצאת מלוא התקציב </w:t>
      </w:r>
      <w:r w:rsidR="004E652E" w:rsidRPr="00A640E6">
        <w:rPr>
          <w:rFonts w:hint="cs"/>
          <w:rtl/>
        </w:rPr>
        <w:t xml:space="preserve">בסעיפים הכספיים </w:t>
      </w:r>
      <w:r w:rsidR="004E652E" w:rsidRPr="00A640E6">
        <w:rPr>
          <w:rtl/>
        </w:rPr>
        <w:t>בתחילת השנה. בדרך זו המשרד יגביר את מידת הוודאות של הרשויות המקומיות בניהול תקציב</w:t>
      </w:r>
      <w:r w:rsidR="004E652E">
        <w:rPr>
          <w:rFonts w:hint="cs"/>
          <w:rtl/>
        </w:rPr>
        <w:t>יה</w:t>
      </w:r>
      <w:r w:rsidR="004E652E" w:rsidRPr="00A640E6">
        <w:rPr>
          <w:rtl/>
        </w:rPr>
        <w:t>ן</w:t>
      </w:r>
      <w:r w:rsidR="004E652E" w:rsidRPr="00A640E6">
        <w:rPr>
          <w:rFonts w:hint="cs"/>
          <w:rtl/>
        </w:rPr>
        <w:t>,</w:t>
      </w:r>
      <w:r w:rsidR="004E652E" w:rsidRPr="00A640E6">
        <w:rPr>
          <w:rtl/>
        </w:rPr>
        <w:t xml:space="preserve"> הרשויות</w:t>
      </w:r>
      <w:r w:rsidR="004E652E" w:rsidRPr="00543602">
        <w:rPr>
          <w:rtl/>
        </w:rPr>
        <w:t xml:space="preserve"> יוכלו לתכנן את תקציב</w:t>
      </w:r>
      <w:r w:rsidR="004E652E">
        <w:rPr>
          <w:rFonts w:hint="cs"/>
          <w:rtl/>
        </w:rPr>
        <w:t>יה</w:t>
      </w:r>
      <w:r w:rsidR="004E652E" w:rsidRPr="00543602">
        <w:rPr>
          <w:rtl/>
        </w:rPr>
        <w:t>ן באופן מושכל</w:t>
      </w:r>
      <w:r w:rsidR="004E652E">
        <w:rPr>
          <w:rFonts w:hint="cs"/>
          <w:rtl/>
        </w:rPr>
        <w:t>,</w:t>
      </w:r>
      <w:r w:rsidR="004E652E" w:rsidRPr="00543602">
        <w:rPr>
          <w:rtl/>
        </w:rPr>
        <w:t xml:space="preserve"> ו</w:t>
      </w:r>
      <w:r w:rsidR="004E652E">
        <w:rPr>
          <w:rFonts w:hint="cs"/>
          <w:rtl/>
        </w:rPr>
        <w:t>תת</w:t>
      </w:r>
      <w:r w:rsidR="004E652E" w:rsidRPr="00543602">
        <w:rPr>
          <w:rtl/>
        </w:rPr>
        <w:t>אפשר בק</w:t>
      </w:r>
      <w:r w:rsidR="004E652E" w:rsidRPr="00543602">
        <w:rPr>
          <w:rFonts w:hint="eastAsia"/>
          <w:rtl/>
        </w:rPr>
        <w:t>ר</w:t>
      </w:r>
      <w:r w:rsidR="004E652E" w:rsidRPr="00543602">
        <w:rPr>
          <w:rtl/>
        </w:rPr>
        <w:t xml:space="preserve">ה מיטבית של </w:t>
      </w:r>
      <w:r w:rsidR="004E652E" w:rsidRPr="0048459D">
        <w:rPr>
          <w:rtl/>
        </w:rPr>
        <w:t xml:space="preserve">המשרד על ביצוע הפעולות </w:t>
      </w:r>
      <w:r w:rsidR="004E652E">
        <w:rPr>
          <w:rFonts w:hint="cs"/>
          <w:rtl/>
        </w:rPr>
        <w:t>על ידי</w:t>
      </w:r>
      <w:r w:rsidR="004E652E" w:rsidRPr="0048459D">
        <w:rPr>
          <w:rtl/>
        </w:rPr>
        <w:t xml:space="preserve"> הרשויות על פני השנה כולה</w:t>
      </w:r>
      <w:r w:rsidR="00B46FDC">
        <w:rPr>
          <w:rtl/>
        </w:rPr>
        <w:t>.</w:t>
      </w:r>
    </w:p>
    <w:p w14:paraId="524E991B" w14:textId="4B3F84CF" w:rsidR="0083723D" w:rsidRPr="003A3978" w:rsidRDefault="00C248DB" w:rsidP="004E652E">
      <w:pPr>
        <w:pStyle w:val="71f"/>
        <w:rPr>
          <w:rtl/>
        </w:rPr>
      </w:pPr>
      <w:r w:rsidRPr="00C76C95">
        <w:rPr>
          <w:noProof/>
        </w:rPr>
        <w:drawing>
          <wp:anchor distT="0" distB="3600450" distL="114300" distR="114300" simplePos="0" relativeHeight="251752960" behindDoc="0" locked="0" layoutInCell="1" allowOverlap="1" wp14:anchorId="50BE8128" wp14:editId="38D028BE">
            <wp:simplePos x="0" y="0"/>
            <wp:positionH relativeFrom="column">
              <wp:posOffset>4539615</wp:posOffset>
            </wp:positionH>
            <wp:positionV relativeFrom="paragraph">
              <wp:posOffset>19050</wp:posOffset>
            </wp:positionV>
            <wp:extent cx="140335" cy="161925"/>
            <wp:effectExtent l="0" t="0" r="0" b="9525"/>
            <wp:wrapSquare wrapText="bothSides"/>
            <wp:docPr id="586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52E" w:rsidRPr="0048459D">
        <w:rPr>
          <w:rtl/>
        </w:rPr>
        <w:t>מומלץ כי משרד הרווחה יערוך בדיקה לגבי הסכומים המועברים באמצעות ויסותים על מנת לבדוק את הטענה כי כספים מועברים בפועל מרשויות מקומיות מאשכולות חברתיים-כלכליים נמוכים לרשויות חזקות. עוד מומלץ כי משרד הרווחה יקבע נוהל מפורט ותבחינים לביצוע ויסותי תקציבים</w:t>
      </w:r>
      <w:r w:rsidR="004E652E">
        <w:rPr>
          <w:rFonts w:hint="cs"/>
          <w:rtl/>
        </w:rPr>
        <w:t>,</w:t>
      </w:r>
      <w:r w:rsidR="004E652E" w:rsidRPr="0048459D">
        <w:rPr>
          <w:rtl/>
        </w:rPr>
        <w:t xml:space="preserve"> </w:t>
      </w:r>
      <w:r w:rsidR="004E652E">
        <w:rPr>
          <w:rFonts w:hint="cs"/>
          <w:rtl/>
        </w:rPr>
        <w:t>לרבות</w:t>
      </w:r>
      <w:r w:rsidR="004E652E" w:rsidRPr="0048459D">
        <w:rPr>
          <w:rtl/>
        </w:rPr>
        <w:t xml:space="preserve"> תיאור תהליך ביצוע הו</w:t>
      </w:r>
      <w:r w:rsidR="004E652E">
        <w:rPr>
          <w:rFonts w:hint="cs"/>
          <w:rtl/>
        </w:rPr>
        <w:t>ו</w:t>
      </w:r>
      <w:r w:rsidR="004E652E" w:rsidRPr="0048459D">
        <w:rPr>
          <w:rtl/>
        </w:rPr>
        <w:t>יסותים, אופן רישום ה</w:t>
      </w:r>
      <w:r w:rsidR="004E652E">
        <w:rPr>
          <w:rFonts w:hint="cs"/>
          <w:rtl/>
        </w:rPr>
        <w:t>ו</w:t>
      </w:r>
      <w:r w:rsidR="004E652E" w:rsidRPr="0048459D">
        <w:rPr>
          <w:rtl/>
        </w:rPr>
        <w:t xml:space="preserve">ויסותים שיבוצעו, הוראות בדבר בקרה על התהליך והפקת דוח מרכז ברמה המשרדית, על מנת להבטיח שהתהליך </w:t>
      </w:r>
      <w:r w:rsidR="004E652E">
        <w:rPr>
          <w:rFonts w:hint="cs"/>
          <w:rtl/>
        </w:rPr>
        <w:t>יתנהל</w:t>
      </w:r>
      <w:r w:rsidR="004E652E" w:rsidRPr="0048459D">
        <w:rPr>
          <w:rtl/>
        </w:rPr>
        <w:t xml:space="preserve"> באופן מיטבי. מן הראוי שנוהל זה והתבחינים לביצוע הו</w:t>
      </w:r>
      <w:r w:rsidR="004E652E">
        <w:rPr>
          <w:rFonts w:hint="cs"/>
          <w:rtl/>
        </w:rPr>
        <w:t>ו</w:t>
      </w:r>
      <w:r w:rsidR="004E652E" w:rsidRPr="0048459D">
        <w:rPr>
          <w:rtl/>
        </w:rPr>
        <w:t>יסותים</w:t>
      </w:r>
      <w:r w:rsidR="004E652E">
        <w:rPr>
          <w:rFonts w:hint="cs"/>
          <w:rtl/>
        </w:rPr>
        <w:t>,</w:t>
      </w:r>
      <w:r w:rsidR="004E652E" w:rsidRPr="0048459D">
        <w:rPr>
          <w:rtl/>
        </w:rPr>
        <w:t xml:space="preserve"> כמו גם הו</w:t>
      </w:r>
      <w:r w:rsidR="004E652E">
        <w:rPr>
          <w:rFonts w:hint="cs"/>
          <w:rtl/>
        </w:rPr>
        <w:t>ו</w:t>
      </w:r>
      <w:r w:rsidR="004E652E" w:rsidRPr="0048459D">
        <w:rPr>
          <w:rtl/>
        </w:rPr>
        <w:t>יסותים המבוצעים מדי שנה</w:t>
      </w:r>
      <w:r w:rsidR="004E652E">
        <w:rPr>
          <w:rFonts w:hint="cs"/>
          <w:rtl/>
        </w:rPr>
        <w:t>,</w:t>
      </w:r>
      <w:r w:rsidR="004E652E" w:rsidRPr="0048459D">
        <w:rPr>
          <w:rtl/>
        </w:rPr>
        <w:t xml:space="preserve"> יפורסמו לרשויות המקומיות ולציבור. עוד מומלץ כי משרד הרווחה יפעל להגברת </w:t>
      </w:r>
      <w:r w:rsidR="004E652E">
        <w:rPr>
          <w:rFonts w:hint="cs"/>
          <w:rtl/>
        </w:rPr>
        <w:t>ה</w:t>
      </w:r>
      <w:r w:rsidR="004E652E" w:rsidRPr="0048459D">
        <w:rPr>
          <w:rtl/>
        </w:rPr>
        <w:t xml:space="preserve">שקיפות בעניין חלוקת תקציבי הרווחה לרשויות המקומיות ויפרסם לציבור באתר המשרד את הנוסחאות והתבחינים שעל פיהם מחולקים </w:t>
      </w:r>
      <w:r w:rsidR="004E652E" w:rsidRPr="000C6C52">
        <w:rPr>
          <w:rtl/>
        </w:rPr>
        <w:t>התקציבים</w:t>
      </w:r>
      <w:r w:rsidR="00B46FDC">
        <w:rPr>
          <w:rFonts w:hint="cs"/>
          <w:rtl/>
        </w:rPr>
        <w:t>.</w:t>
      </w:r>
    </w:p>
    <w:p w14:paraId="1F9FE37C" w14:textId="3B297C4A" w:rsidR="004D507C" w:rsidRDefault="00351AD0" w:rsidP="004E652E">
      <w:pPr>
        <w:pStyle w:val="71f"/>
        <w:rPr>
          <w:rtl/>
        </w:rPr>
      </w:pPr>
      <w:r w:rsidRPr="00003EBB">
        <w:rPr>
          <w:noProof/>
        </w:rPr>
        <w:drawing>
          <wp:anchor distT="0" distB="3600450" distL="114300" distR="114300" simplePos="0" relativeHeight="251759104" behindDoc="0" locked="0" layoutInCell="1" allowOverlap="1" wp14:anchorId="2D6437BC" wp14:editId="24B7C762">
            <wp:simplePos x="0" y="0"/>
            <wp:positionH relativeFrom="column">
              <wp:posOffset>4539615</wp:posOffset>
            </wp:positionH>
            <wp:positionV relativeFrom="paragraph">
              <wp:posOffset>28575</wp:posOffset>
            </wp:positionV>
            <wp:extent cx="140335" cy="161925"/>
            <wp:effectExtent l="0" t="0" r="0" b="9525"/>
            <wp:wrapSquare wrapText="bothSides"/>
            <wp:docPr id="590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52E" w:rsidRPr="000C6C52">
        <w:rPr>
          <w:rtl/>
        </w:rPr>
        <w:t xml:space="preserve">מומלץ כי משרד הרווחה </w:t>
      </w:r>
      <w:r w:rsidR="004E652E" w:rsidRPr="000C6C52">
        <w:rPr>
          <w:rFonts w:hint="eastAsia"/>
          <w:rtl/>
        </w:rPr>
        <w:t>ייתן</w:t>
      </w:r>
      <w:r w:rsidR="004E652E" w:rsidRPr="000C6C52">
        <w:rPr>
          <w:rtl/>
        </w:rPr>
        <w:t xml:space="preserve"> </w:t>
      </w:r>
      <w:r w:rsidR="004E652E">
        <w:rPr>
          <w:rFonts w:hint="cs"/>
          <w:rtl/>
        </w:rPr>
        <w:t xml:space="preserve">את </w:t>
      </w:r>
      <w:r w:rsidR="004E652E" w:rsidRPr="000C6C52">
        <w:rPr>
          <w:rtl/>
        </w:rPr>
        <w:t xml:space="preserve">דעתו, בשיתוף הרשויות המקומיות, </w:t>
      </w:r>
      <w:r w:rsidR="004E652E" w:rsidRPr="000C6C52">
        <w:rPr>
          <w:rFonts w:hint="eastAsia"/>
          <w:rtl/>
        </w:rPr>
        <w:t>ע</w:t>
      </w:r>
      <w:r w:rsidR="004E652E" w:rsidRPr="000C6C52">
        <w:rPr>
          <w:rtl/>
        </w:rPr>
        <w:t>ל</w:t>
      </w:r>
      <w:r w:rsidR="004E652E" w:rsidRPr="000C6C52">
        <w:rPr>
          <w:rFonts w:hint="cs"/>
          <w:rtl/>
        </w:rPr>
        <w:t xml:space="preserve"> </w:t>
      </w:r>
      <w:r w:rsidR="004E652E" w:rsidRPr="000C6C52">
        <w:rPr>
          <w:rtl/>
        </w:rPr>
        <w:t>פערי</w:t>
      </w:r>
      <w:r w:rsidR="004E652E" w:rsidRPr="000C6C52">
        <w:rPr>
          <w:rFonts w:hint="cs"/>
          <w:rtl/>
        </w:rPr>
        <w:t xml:space="preserve"> </w:t>
      </w:r>
      <w:r w:rsidR="004E652E" w:rsidRPr="000C6C52">
        <w:rPr>
          <w:rtl/>
        </w:rPr>
        <w:t>הקצאת התקנים ופערי איוש הת</w:t>
      </w:r>
      <w:r w:rsidR="004E652E" w:rsidRPr="000C6C52">
        <w:rPr>
          <w:rFonts w:hint="eastAsia"/>
          <w:rtl/>
        </w:rPr>
        <w:t>קנים</w:t>
      </w:r>
      <w:r w:rsidR="004E652E" w:rsidRPr="000C6C52">
        <w:rPr>
          <w:rtl/>
        </w:rPr>
        <w:t xml:space="preserve"> הכוללים במ</w:t>
      </w:r>
      <w:r w:rsidR="004E652E" w:rsidRPr="000C6C52">
        <w:rPr>
          <w:rFonts w:hint="eastAsia"/>
          <w:rtl/>
        </w:rPr>
        <w:t>ש</w:t>
      </w:r>
      <w:r w:rsidR="004E652E" w:rsidRPr="000C6C52">
        <w:rPr>
          <w:rtl/>
        </w:rPr>
        <w:t>"חים ב</w:t>
      </w:r>
      <w:r w:rsidR="004E652E">
        <w:rPr>
          <w:rFonts w:hint="cs"/>
          <w:rtl/>
        </w:rPr>
        <w:t>רשויות המשתייכות ל</w:t>
      </w:r>
      <w:r w:rsidR="004E652E" w:rsidRPr="000C6C52">
        <w:rPr>
          <w:rtl/>
        </w:rPr>
        <w:t xml:space="preserve">אשכולות </w:t>
      </w:r>
      <w:r w:rsidR="004E652E" w:rsidRPr="000C6C52">
        <w:rPr>
          <w:rtl/>
        </w:rPr>
        <w:lastRenderedPageBreak/>
        <w:t>חברתיים-כלכליים נמו</w:t>
      </w:r>
      <w:r w:rsidR="004E652E">
        <w:rPr>
          <w:rtl/>
        </w:rPr>
        <w:t>כים ואשכולות פריפריאליים נמוכים</w:t>
      </w:r>
      <w:r w:rsidR="004E652E" w:rsidRPr="000C6C52">
        <w:rPr>
          <w:rtl/>
        </w:rPr>
        <w:t>, ו</w:t>
      </w:r>
      <w:r w:rsidR="004E652E" w:rsidRPr="000C6C52">
        <w:rPr>
          <w:rFonts w:hint="eastAsia"/>
          <w:rtl/>
        </w:rPr>
        <w:t>ע</w:t>
      </w:r>
      <w:r w:rsidR="004E652E" w:rsidRPr="000C6C52">
        <w:rPr>
          <w:rtl/>
        </w:rPr>
        <w:t xml:space="preserve">ל פערי איוש </w:t>
      </w:r>
      <w:r w:rsidR="004E652E" w:rsidRPr="000C6C52">
        <w:rPr>
          <w:rFonts w:hint="eastAsia"/>
          <w:rtl/>
        </w:rPr>
        <w:t>תקני</w:t>
      </w:r>
      <w:r w:rsidR="004E652E" w:rsidRPr="000C6C52">
        <w:rPr>
          <w:rtl/>
        </w:rPr>
        <w:t xml:space="preserve"> העו"ס בפרט</w:t>
      </w:r>
      <w:r w:rsidR="00003EBB" w:rsidRPr="00003EBB">
        <w:rPr>
          <w:rtl/>
        </w:rPr>
        <w:t>.</w:t>
      </w:r>
    </w:p>
    <w:p w14:paraId="69ED179F" w14:textId="32D8595B" w:rsidR="00CA4CCD" w:rsidRDefault="00F54077" w:rsidP="004E652E">
      <w:pPr>
        <w:pStyle w:val="71f"/>
        <w:rPr>
          <w:rtl/>
        </w:rPr>
      </w:pPr>
      <w:r>
        <w:rPr>
          <w:noProof/>
          <w:rtl/>
          <w:lang w:val="he-IL"/>
        </w:rPr>
        <w:drawing>
          <wp:anchor distT="0" distB="0" distL="114300" distR="114300" simplePos="0" relativeHeight="252119552" behindDoc="0" locked="0" layoutInCell="1" allowOverlap="1" wp14:anchorId="79FE1944" wp14:editId="5C600352">
            <wp:simplePos x="0" y="0"/>
            <wp:positionH relativeFrom="column">
              <wp:posOffset>-1905</wp:posOffset>
            </wp:positionH>
            <wp:positionV relativeFrom="paragraph">
              <wp:posOffset>1783080</wp:posOffset>
            </wp:positionV>
            <wp:extent cx="4679315" cy="2745740"/>
            <wp:effectExtent l="0" t="0" r="6985" b="0"/>
            <wp:wrapSquare wrapText="bothSides"/>
            <wp:docPr id="2052770946" name="Picture 205277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770946" name="Picture 2052770946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noProof/>
          <w:color w:val="2A2AA6"/>
          <w:sz w:val="42"/>
          <w:szCs w:val="42"/>
          <w:rtl/>
          <w:lang w:val="he-IL"/>
        </w:rPr>
        <mc:AlternateContent>
          <mc:Choice Requires="wps">
            <w:drawing>
              <wp:anchor distT="0" distB="0" distL="114300" distR="114300" simplePos="0" relativeHeight="252061184" behindDoc="1" locked="0" layoutInCell="1" allowOverlap="1" wp14:anchorId="793C0EFE" wp14:editId="30E8B487">
                <wp:simplePos x="0" y="0"/>
                <wp:positionH relativeFrom="column">
                  <wp:posOffset>198120</wp:posOffset>
                </wp:positionH>
                <wp:positionV relativeFrom="paragraph">
                  <wp:posOffset>811530</wp:posOffset>
                </wp:positionV>
                <wp:extent cx="4428490" cy="628650"/>
                <wp:effectExtent l="0" t="0" r="0" b="0"/>
                <wp:wrapSquare wrapText="bothSides"/>
                <wp:docPr id="2052770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628650"/>
                        </a:xfrm>
                        <a:prstGeom prst="rect">
                          <a:avLst/>
                        </a:prstGeom>
                        <a:solidFill>
                          <a:srgbClr val="F052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0C1D5" w14:textId="4BDA2540" w:rsidR="00F20C3B" w:rsidRPr="00A47335" w:rsidRDefault="00F54077" w:rsidP="00F20C3B">
                            <w:pPr>
                              <w:pStyle w:val="71f7"/>
                              <w:spacing w:before="0"/>
                              <w:rPr>
                                <w:b w:val="0"/>
                                <w:bCs/>
                              </w:rPr>
                            </w:pPr>
                            <w:r w:rsidRPr="00F54077">
                              <w:rPr>
                                <w:bCs/>
                                <w:noProof/>
                                <w:rtl/>
                              </w:rPr>
                              <w:t>השוואת הקצאת התקציב* וההוצאה בפועל לשירותי רווחה ביחס לרשומים במש"חים, לפי אשכולות חברתיים-כלכליים, 2019 (בש"ח למטופל)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C0EFE" id="_x0000_s1029" type="#_x0000_t202" style="position:absolute;left:0;text-align:left;margin-left:15.6pt;margin-top:63.9pt;width:348.7pt;height:49.5pt;z-index:-25125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" fillcolor="#f05260" stroked="f">
                <v:textbox>
                  <w:txbxContent>
                    <w:p w14:paraId="26A0C1D5" w14:textId="4BDA2540" w:rsidR="00F20C3B" w:rsidRPr="00A47335" w:rsidRDefault="00F54077" w:rsidP="00F20C3B">
                      <w:pPr>
                        <w:pStyle w:val="71f7"/>
                        <w:spacing w:before="0"/>
                        <w:rPr>
                          <w:b w:val="0"/>
                          <w:bCs/>
                        </w:rPr>
                      </w:pPr>
                      <w:r w:rsidRPr="00F54077">
                        <w:rPr>
                          <w:bCs/>
                          <w:noProof/>
                          <w:rtl/>
                        </w:rPr>
                        <w:t>השוואת הקצאת התקציב* וההוצאה בפועל לשירותי רווחה ביחס לרשומים במש"חים, לפי אשכולות חברתיים-כלכליים, 2019 (בש"ח למטופל)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652E">
        <w:rPr>
          <w:rFonts w:eastAsiaTheme="minorEastAsia"/>
          <w:noProof/>
          <w:color w:val="2A2AA6"/>
          <w:sz w:val="42"/>
          <w:szCs w:val="42"/>
          <w:rtl/>
          <w:lang w:val="he-IL"/>
        </w:rPr>
        <w:drawing>
          <wp:anchor distT="0" distB="0" distL="114300" distR="114300" simplePos="0" relativeHeight="252060160" behindDoc="0" locked="0" layoutInCell="1" allowOverlap="1" wp14:anchorId="20F513E6" wp14:editId="188AE6E0">
            <wp:simplePos x="0" y="0"/>
            <wp:positionH relativeFrom="column">
              <wp:posOffset>-43180</wp:posOffset>
            </wp:positionH>
            <wp:positionV relativeFrom="paragraph">
              <wp:posOffset>737235</wp:posOffset>
            </wp:positionV>
            <wp:extent cx="4787900" cy="923925"/>
            <wp:effectExtent l="0" t="0" r="0" b="0"/>
            <wp:wrapSquare wrapText="bothSides"/>
            <wp:docPr id="2052770957" name="Picture 2052770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CCD" w:rsidRPr="00003EBB">
        <w:rPr>
          <w:noProof/>
        </w:rPr>
        <w:drawing>
          <wp:anchor distT="0" distB="3600450" distL="114300" distR="114300" simplePos="0" relativeHeight="252049920" behindDoc="0" locked="0" layoutInCell="1" allowOverlap="1" wp14:anchorId="47B02C91" wp14:editId="639B8244">
            <wp:simplePos x="0" y="0"/>
            <wp:positionH relativeFrom="column">
              <wp:posOffset>4539615</wp:posOffset>
            </wp:positionH>
            <wp:positionV relativeFrom="paragraph">
              <wp:posOffset>28575</wp:posOffset>
            </wp:positionV>
            <wp:extent cx="140335" cy="161925"/>
            <wp:effectExtent l="0" t="0" r="0" b="9525"/>
            <wp:wrapSquare wrapText="bothSides"/>
            <wp:docPr id="2052770963" name="תמונה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תמונה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52E" w:rsidRPr="000C6C52">
        <w:rPr>
          <w:rFonts w:hint="cs"/>
          <w:rtl/>
        </w:rPr>
        <w:t>מומלץ כי</w:t>
      </w:r>
      <w:r w:rsidR="004E652E">
        <w:rPr>
          <w:rFonts w:hint="cs"/>
          <w:rtl/>
        </w:rPr>
        <w:t xml:space="preserve"> </w:t>
      </w:r>
      <w:r w:rsidR="004E652E" w:rsidRPr="00863A9E">
        <w:rPr>
          <w:rtl/>
        </w:rPr>
        <w:t>עיריית באקה אל</w:t>
      </w:r>
      <w:r w:rsidR="004E652E">
        <w:rPr>
          <w:rFonts w:hint="cs"/>
          <w:rtl/>
        </w:rPr>
        <w:t>-</w:t>
      </w:r>
      <w:r w:rsidR="004E652E">
        <w:rPr>
          <w:rtl/>
        </w:rPr>
        <w:t>ג</w:t>
      </w:r>
      <w:r w:rsidR="004E652E" w:rsidRPr="00863A9E">
        <w:rPr>
          <w:rtl/>
        </w:rPr>
        <w:t>רבייה, עיריית נתיבות</w:t>
      </w:r>
      <w:r w:rsidR="004E652E">
        <w:rPr>
          <w:rFonts w:hint="cs"/>
          <w:rtl/>
        </w:rPr>
        <w:t>,</w:t>
      </w:r>
      <w:r w:rsidR="004E652E" w:rsidRPr="00863A9E">
        <w:rPr>
          <w:rtl/>
        </w:rPr>
        <w:t xml:space="preserve"> </w:t>
      </w:r>
      <w:r w:rsidR="004E652E" w:rsidRPr="000C6C52">
        <w:rPr>
          <w:rtl/>
        </w:rPr>
        <w:t>עיריית</w:t>
      </w:r>
      <w:r w:rsidR="004E652E" w:rsidRPr="00863A9E">
        <w:rPr>
          <w:rtl/>
        </w:rPr>
        <w:t xml:space="preserve"> קריית אונו</w:t>
      </w:r>
      <w:r w:rsidR="004E652E">
        <w:rPr>
          <w:rFonts w:hint="cs"/>
          <w:rtl/>
        </w:rPr>
        <w:t xml:space="preserve">, </w:t>
      </w:r>
      <w:r w:rsidR="004E652E" w:rsidRPr="000C6C52">
        <w:rPr>
          <w:rtl/>
        </w:rPr>
        <w:t>עיריית רחובות,</w:t>
      </w:r>
      <w:r w:rsidR="004E652E" w:rsidRPr="00863A9E">
        <w:rPr>
          <w:rtl/>
        </w:rPr>
        <w:t xml:space="preserve"> ו</w:t>
      </w:r>
      <w:r w:rsidR="004E652E">
        <w:rPr>
          <w:rFonts w:hint="cs"/>
          <w:rtl/>
        </w:rPr>
        <w:t>ה</w:t>
      </w:r>
      <w:r w:rsidR="004E652E" w:rsidRPr="00863A9E">
        <w:rPr>
          <w:rtl/>
        </w:rPr>
        <w:t xml:space="preserve">מועצה </w:t>
      </w:r>
      <w:r w:rsidR="004E652E">
        <w:rPr>
          <w:rFonts w:hint="cs"/>
          <w:rtl/>
        </w:rPr>
        <w:t>ה</w:t>
      </w:r>
      <w:r w:rsidR="004E652E" w:rsidRPr="00863A9E">
        <w:rPr>
          <w:rtl/>
        </w:rPr>
        <w:t xml:space="preserve">מקומית רכסים </w:t>
      </w:r>
      <w:r w:rsidR="004E652E">
        <w:rPr>
          <w:rFonts w:hint="cs"/>
          <w:rtl/>
        </w:rPr>
        <w:t>י</w:t>
      </w:r>
      <w:r w:rsidR="004E652E" w:rsidRPr="00863A9E">
        <w:rPr>
          <w:rtl/>
        </w:rPr>
        <w:t>פעל</w:t>
      </w:r>
      <w:r w:rsidR="004E652E">
        <w:rPr>
          <w:rFonts w:hint="cs"/>
          <w:rtl/>
        </w:rPr>
        <w:t>ו</w:t>
      </w:r>
      <w:r w:rsidR="004E652E" w:rsidRPr="00863A9E">
        <w:rPr>
          <w:rtl/>
        </w:rPr>
        <w:t xml:space="preserve"> לאיוש מלא של </w:t>
      </w:r>
      <w:r w:rsidR="004E652E">
        <w:rPr>
          <w:rFonts w:hint="cs"/>
          <w:rtl/>
        </w:rPr>
        <w:t>ה</w:t>
      </w:r>
      <w:r w:rsidR="004E652E" w:rsidRPr="00863A9E">
        <w:rPr>
          <w:rtl/>
        </w:rPr>
        <w:t>תקני</w:t>
      </w:r>
      <w:r w:rsidR="004E652E">
        <w:rPr>
          <w:rFonts w:hint="cs"/>
          <w:rtl/>
        </w:rPr>
        <w:t>ם במש"חים,</w:t>
      </w:r>
      <w:r w:rsidR="004E652E" w:rsidRPr="00863A9E">
        <w:rPr>
          <w:rtl/>
        </w:rPr>
        <w:t xml:space="preserve"> </w:t>
      </w:r>
      <w:r w:rsidR="004E652E">
        <w:rPr>
          <w:rFonts w:hint="cs"/>
          <w:rtl/>
        </w:rPr>
        <w:t>כדי</w:t>
      </w:r>
      <w:r w:rsidR="004E652E" w:rsidRPr="00863A9E">
        <w:rPr>
          <w:rtl/>
        </w:rPr>
        <w:t xml:space="preserve"> להבטיח טיפול מיטבי ל</w:t>
      </w:r>
      <w:r w:rsidR="004E652E">
        <w:rPr>
          <w:rFonts w:hint="cs"/>
          <w:rtl/>
        </w:rPr>
        <w:t>מקבלי שירותי הרווחה</w:t>
      </w:r>
      <w:r w:rsidR="004E652E" w:rsidRPr="00863A9E">
        <w:rPr>
          <w:rtl/>
        </w:rPr>
        <w:t xml:space="preserve"> בתחו</w:t>
      </w:r>
      <w:r w:rsidR="004E652E">
        <w:rPr>
          <w:rFonts w:hint="cs"/>
          <w:rtl/>
        </w:rPr>
        <w:t>ם שיפוטן</w:t>
      </w:r>
      <w:r w:rsidR="00CA4CCD" w:rsidRPr="00003EBB">
        <w:rPr>
          <w:rtl/>
        </w:rPr>
        <w:t>.</w:t>
      </w:r>
    </w:p>
    <w:p w14:paraId="154ACACA" w14:textId="0DC6D4A8" w:rsidR="00F54077" w:rsidRDefault="00F54077" w:rsidP="00F54077">
      <w:pPr>
        <w:pStyle w:val="718"/>
        <w:spacing w:before="360" w:after="0"/>
        <w:rPr>
          <w:rtl/>
        </w:rPr>
      </w:pPr>
      <w:r>
        <w:rPr>
          <w:rtl/>
        </w:rPr>
        <w:t>על פי נתוני משרד הרווחה, בעיבוד משרד מבקר המדינה.</w:t>
      </w:r>
    </w:p>
    <w:p w14:paraId="01D3004F" w14:textId="4CE7E0DC" w:rsidR="00F54077" w:rsidRDefault="00F54077" w:rsidP="00F54077">
      <w:pPr>
        <w:pStyle w:val="718"/>
        <w:spacing w:before="0"/>
        <w:rPr>
          <w:sz w:val="21"/>
          <w:szCs w:val="21"/>
          <w:rtl/>
        </w:rPr>
      </w:pPr>
      <w:r>
        <w:rPr>
          <w:rtl/>
        </w:rPr>
        <w:t>*</w:t>
      </w:r>
      <w:r>
        <w:rPr>
          <w:rtl/>
        </w:rPr>
        <w:tab/>
        <w:t>ההקצאה מורכבת מתקציב המתקבל ממשרד הרווחה בתוספת השתתפות הרשויות המקומיות</w:t>
      </w:r>
      <w:r>
        <w:rPr>
          <w:rFonts w:hint="cs"/>
          <w:rtl/>
        </w:rPr>
        <w:t xml:space="preserve"> </w:t>
      </w:r>
      <w:r>
        <w:rPr>
          <w:rtl/>
        </w:rPr>
        <w:t>בהוצאות.</w:t>
      </w:r>
    </w:p>
    <w:p w14:paraId="5E9C70D4" w14:textId="19BB5E76" w:rsidR="00F27A70" w:rsidRDefault="001A05C8" w:rsidP="001A05C8">
      <w:pPr>
        <w:pStyle w:val="71316"/>
        <w:rPr>
          <w:rtl/>
        </w:rPr>
      </w:pPr>
      <w:r>
        <w:rPr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2011008" behindDoc="0" locked="0" layoutInCell="1" allowOverlap="1" wp14:anchorId="001FFDAF" wp14:editId="76CB47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679950" cy="37465"/>
                <wp:effectExtent l="0" t="0" r="25400" b="19685"/>
                <wp:wrapSquare wrapText="bothSides"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9950" cy="37465"/>
                          <a:chOff x="0" y="0"/>
                          <a:chExt cx="4724400" cy="38100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0" y="3810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 flipH="1">
                            <a:off x="0" y="0"/>
                            <a:ext cx="472440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BA356" id="Group 55" o:spid="_x0000_s1026" style="position:absolute;left:0;text-align:left;margin-left:0;margin-top:0;width:368.5pt;height:2.95pt;z-index:252011008" coordsize="47244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">
                <v:line id="Straight Connector 56" o:spid="_x0000_s1027" style="position:absolute;flip:x;visibility:visible;mso-wrap-style:square" from="0,381" to="472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" strokecolor="#0d0d0d [3069]" strokeweight="1.5pt"/>
                <v:line id="Straight Connector 57" o:spid="_x0000_s1028" style="position:absolute;flip:x;visibility:visible;mso-wrap-style:square" from="0,0" to="472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" strokecolor="#0d0d0d [3069]" strokeweight="1.5pt"/>
                <w10:wrap type="square"/>
              </v:group>
            </w:pict>
          </mc:Fallback>
        </mc:AlternateContent>
      </w:r>
      <w:r w:rsidR="00EC6229" w:rsidRPr="00EF3061">
        <w:rPr>
          <w:rFonts w:hint="cs"/>
          <w:rtl/>
        </w:rPr>
        <w:t>סיכום</w:t>
      </w:r>
    </w:p>
    <w:p w14:paraId="1039D786" w14:textId="77777777" w:rsidR="00675994" w:rsidRPr="00B7167F" w:rsidRDefault="00675994" w:rsidP="00675994">
      <w:pPr>
        <w:pStyle w:val="7190"/>
        <w:rPr>
          <w:rtl/>
        </w:rPr>
      </w:pPr>
      <w:r w:rsidRPr="00B7167F">
        <w:rPr>
          <w:rFonts w:hint="cs"/>
          <w:rtl/>
        </w:rPr>
        <w:t xml:space="preserve">אופן תקצוב המחלקות לשירותים חברתיים ברשויות המקומיות על ידי משרד הרווחה עלול להביא להרחבת הפערים בין רשויות חלשות לחזקות. נמצאו פערים </w:t>
      </w:r>
      <w:r w:rsidRPr="00B7167F">
        <w:rPr>
          <w:rtl/>
        </w:rPr>
        <w:t xml:space="preserve">בהקצאת תקני כוח אדם </w:t>
      </w:r>
      <w:r w:rsidRPr="00B7167F">
        <w:rPr>
          <w:rFonts w:hint="cs"/>
          <w:rtl/>
        </w:rPr>
        <w:t>שמשרד הרווחה מקצה למש"חים ברשויות מקומיות מאשכולות</w:t>
      </w:r>
      <w:r w:rsidRPr="00B7167F">
        <w:rPr>
          <w:rtl/>
        </w:rPr>
        <w:t xml:space="preserve"> חברתי</w:t>
      </w:r>
      <w:r w:rsidRPr="00B7167F">
        <w:rPr>
          <w:rFonts w:hint="cs"/>
          <w:rtl/>
        </w:rPr>
        <w:t>ים</w:t>
      </w:r>
      <w:r w:rsidRPr="00B7167F">
        <w:rPr>
          <w:rtl/>
        </w:rPr>
        <w:t>-כלכלי</w:t>
      </w:r>
      <w:r w:rsidRPr="00B7167F">
        <w:rPr>
          <w:rFonts w:hint="cs"/>
          <w:rtl/>
        </w:rPr>
        <w:t>ים נמוכים</w:t>
      </w:r>
      <w:r w:rsidRPr="00B7167F">
        <w:rPr>
          <w:rtl/>
        </w:rPr>
        <w:t xml:space="preserve"> וכן </w:t>
      </w:r>
      <w:r w:rsidRPr="00B7167F">
        <w:rPr>
          <w:rFonts w:hint="cs"/>
          <w:rtl/>
        </w:rPr>
        <w:t>בקרב אוכלוסיית</w:t>
      </w:r>
      <w:r w:rsidRPr="00B7167F">
        <w:rPr>
          <w:rtl/>
        </w:rPr>
        <w:t xml:space="preserve"> הפריפריה. אופן גריעת </w:t>
      </w:r>
      <w:r w:rsidRPr="00B7167F">
        <w:rPr>
          <w:rFonts w:hint="cs"/>
          <w:rtl/>
        </w:rPr>
        <w:t>ה</w:t>
      </w:r>
      <w:r w:rsidRPr="00B7167F">
        <w:rPr>
          <w:rtl/>
        </w:rPr>
        <w:t xml:space="preserve">כספים שלא נוצלו על ידי רשויות </w:t>
      </w:r>
      <w:r w:rsidRPr="00B7167F">
        <w:rPr>
          <w:rFonts w:hint="cs"/>
          <w:rtl/>
        </w:rPr>
        <w:t xml:space="preserve">והעברתם </w:t>
      </w:r>
      <w:r w:rsidRPr="00B7167F">
        <w:rPr>
          <w:rtl/>
        </w:rPr>
        <w:t>לרשויות מקומיות אחרות אינו שקוף, ו</w:t>
      </w:r>
      <w:r w:rsidRPr="00B7167F">
        <w:rPr>
          <w:rFonts w:hint="cs"/>
          <w:rtl/>
        </w:rPr>
        <w:t xml:space="preserve">מטה </w:t>
      </w:r>
      <w:r w:rsidRPr="00B7167F">
        <w:rPr>
          <w:rtl/>
        </w:rPr>
        <w:t xml:space="preserve">המשרד אינו יודע אילו סכומים הועברו ולמי. באין מידע כזה </w:t>
      </w:r>
      <w:r w:rsidRPr="00B7167F">
        <w:rPr>
          <w:rtl/>
        </w:rPr>
        <w:lastRenderedPageBreak/>
        <w:t>בנמצא</w:t>
      </w:r>
      <w:r w:rsidRPr="00B7167F">
        <w:rPr>
          <w:rFonts w:hint="cs"/>
          <w:rtl/>
        </w:rPr>
        <w:t>,</w:t>
      </w:r>
      <w:r w:rsidRPr="00B7167F">
        <w:rPr>
          <w:rtl/>
        </w:rPr>
        <w:t xml:space="preserve"> ובהיעדר בקרה מצד</w:t>
      </w:r>
      <w:r w:rsidRPr="00B7167F">
        <w:rPr>
          <w:rFonts w:hint="cs"/>
          <w:rtl/>
        </w:rPr>
        <w:t xml:space="preserve"> המשרד</w:t>
      </w:r>
      <w:r w:rsidRPr="00B7167F">
        <w:rPr>
          <w:rtl/>
        </w:rPr>
        <w:t xml:space="preserve"> על העברות הכספים הללו שמבוצעות במחוזות</w:t>
      </w:r>
      <w:r w:rsidRPr="00B7167F">
        <w:rPr>
          <w:rFonts w:hint="cs"/>
          <w:rtl/>
        </w:rPr>
        <w:t>יו</w:t>
      </w:r>
      <w:r w:rsidRPr="00B7167F">
        <w:rPr>
          <w:rtl/>
        </w:rPr>
        <w:t xml:space="preserve">, </w:t>
      </w:r>
      <w:r w:rsidRPr="00B7167F">
        <w:rPr>
          <w:rFonts w:hint="cs"/>
          <w:rtl/>
        </w:rPr>
        <w:t>לא ניתן לדעת אם חלק מ</w:t>
      </w:r>
      <w:r w:rsidRPr="00B7167F">
        <w:rPr>
          <w:rtl/>
        </w:rPr>
        <w:t xml:space="preserve">הכספים הועברו </w:t>
      </w:r>
      <w:r w:rsidRPr="00B7167F">
        <w:rPr>
          <w:rFonts w:hint="cs"/>
          <w:rtl/>
        </w:rPr>
        <w:t>מרשויות חלשות</w:t>
      </w:r>
      <w:r w:rsidRPr="00B7167F">
        <w:rPr>
          <w:rtl/>
        </w:rPr>
        <w:t xml:space="preserve"> לרשויות חזקות. משרד הרווחה לא </w:t>
      </w:r>
      <w:r w:rsidRPr="00B7167F">
        <w:rPr>
          <w:rFonts w:hint="cs"/>
          <w:rtl/>
        </w:rPr>
        <w:t>פרסם</w:t>
      </w:r>
      <w:r w:rsidRPr="00B7167F">
        <w:rPr>
          <w:rtl/>
        </w:rPr>
        <w:t xml:space="preserve"> עשרות נוסחאות שמיועדות להקצאת כספים ול</w:t>
      </w:r>
      <w:r w:rsidRPr="00B7167F">
        <w:rPr>
          <w:rFonts w:hint="cs"/>
          <w:rtl/>
        </w:rPr>
        <w:t xml:space="preserve">תקני </w:t>
      </w:r>
      <w:r w:rsidRPr="00B7167F">
        <w:rPr>
          <w:rtl/>
        </w:rPr>
        <w:t>כוח אדם</w:t>
      </w:r>
      <w:r w:rsidRPr="00B7167F">
        <w:rPr>
          <w:rFonts w:hint="cs"/>
          <w:rtl/>
        </w:rPr>
        <w:t xml:space="preserve"> באופן שקוף לציבור. </w:t>
      </w:r>
    </w:p>
    <w:p w14:paraId="4380BF6A" w14:textId="61EBB1CA" w:rsidR="00F20C3B" w:rsidRDefault="00675994" w:rsidP="00675994">
      <w:pPr>
        <w:pStyle w:val="7190"/>
        <w:rPr>
          <w:rtl/>
        </w:rPr>
      </w:pPr>
      <w:r w:rsidRPr="00B7167F">
        <w:rPr>
          <w:rFonts w:hint="cs"/>
          <w:rtl/>
        </w:rPr>
        <w:t>כדי</w:t>
      </w:r>
      <w:r w:rsidRPr="00B7167F">
        <w:rPr>
          <w:rtl/>
        </w:rPr>
        <w:t xml:space="preserve"> להביא לשיפור במכלול הטיפול ב</w:t>
      </w:r>
      <w:r w:rsidRPr="00B7167F">
        <w:rPr>
          <w:rFonts w:hint="cs"/>
          <w:rtl/>
        </w:rPr>
        <w:t>מקבלי שירותי הרווחה,</w:t>
      </w:r>
      <w:r w:rsidRPr="00B7167F">
        <w:rPr>
          <w:rtl/>
        </w:rPr>
        <w:t xml:space="preserve"> ראוי כי משרד הרווחה</w:t>
      </w:r>
      <w:r w:rsidRPr="00B7167F">
        <w:rPr>
          <w:rFonts w:hint="cs"/>
          <w:rtl/>
        </w:rPr>
        <w:t>,</w:t>
      </w:r>
      <w:r w:rsidRPr="00B7167F">
        <w:rPr>
          <w:rtl/>
        </w:rPr>
        <w:t xml:space="preserve"> בשיתוף הרשויות המקומיות</w:t>
      </w:r>
      <w:r w:rsidRPr="00B7167F">
        <w:rPr>
          <w:rFonts w:hint="cs"/>
          <w:rtl/>
        </w:rPr>
        <w:t>,</w:t>
      </w:r>
      <w:r w:rsidRPr="00B7167F">
        <w:rPr>
          <w:rtl/>
        </w:rPr>
        <w:t xml:space="preserve"> יפעל לתיקון הליקויים שהועלו בדוח</w:t>
      </w:r>
      <w:r w:rsidRPr="00B7167F">
        <w:rPr>
          <w:rFonts w:hint="cs"/>
          <w:rtl/>
        </w:rPr>
        <w:t xml:space="preserve"> ויבחן את ההמלצות; זאת</w:t>
      </w:r>
      <w:r w:rsidRPr="00B7167F">
        <w:rPr>
          <w:rtl/>
        </w:rPr>
        <w:t xml:space="preserve"> לטובת </w:t>
      </w:r>
      <w:r w:rsidRPr="00B7167F">
        <w:rPr>
          <w:rFonts w:hint="cs"/>
          <w:rtl/>
        </w:rPr>
        <w:t>מקבלי שירותי הרווחה</w:t>
      </w:r>
      <w:r w:rsidRPr="00B7167F">
        <w:rPr>
          <w:rtl/>
        </w:rPr>
        <w:t xml:space="preserve"> כפרטים ולטובת החברה בראייה כוללת</w:t>
      </w:r>
      <w:r w:rsidR="00F20C3B">
        <w:rPr>
          <w:rFonts w:hint="cs"/>
          <w:rtl/>
        </w:rPr>
        <w:t>.</w:t>
      </w:r>
    </w:p>
    <w:sectPr w:rsidR="00F20C3B" w:rsidSect="00B40233">
      <w:headerReference w:type="default" r:id="rId27"/>
      <w:footnotePr>
        <w:numRestart w:val="eachSect"/>
      </w:footnotePr>
      <w:pgSz w:w="11906" w:h="16838" w:code="9"/>
      <w:pgMar w:top="3062" w:right="2268" w:bottom="2552" w:left="2268" w:header="1134" w:footer="13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9807" w14:textId="77777777" w:rsidR="00F73EE0" w:rsidRDefault="00F73EE0">
      <w:pPr>
        <w:spacing w:line="240" w:lineRule="auto"/>
      </w:pPr>
      <w:r>
        <w:separator/>
      </w:r>
    </w:p>
    <w:p w14:paraId="782C3C33" w14:textId="77777777" w:rsidR="00F73EE0" w:rsidRDefault="00F73EE0"/>
  </w:endnote>
  <w:endnote w:type="continuationSeparator" w:id="0">
    <w:p w14:paraId="49804240" w14:textId="77777777" w:rsidR="00F73EE0" w:rsidRDefault="00F73EE0">
      <w:pPr>
        <w:spacing w:line="240" w:lineRule="auto"/>
      </w:pPr>
      <w:r>
        <w:continuationSeparator/>
      </w:r>
    </w:p>
    <w:p w14:paraId="587A5DFA" w14:textId="77777777" w:rsidR="00F73EE0" w:rsidRDefault="00F73E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ypoUpright BT">
    <w:panose1 w:val="03020702030807050705"/>
    <w:charset w:val="00"/>
    <w:family w:val="script"/>
    <w:pitch w:val="variable"/>
    <w:sig w:usb0="800000AF" w:usb1="1000204A" w:usb2="00000000" w:usb3="00000000" w:csb0="0000001B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altName w:val="Arial"/>
    <w:panose1 w:val="020E0503060101010101"/>
    <w:charset w:val="B1"/>
    <w:family w:val="auto"/>
    <w:pitch w:val="variable"/>
    <w:sig w:usb0="00000803" w:usb1="00000000" w:usb2="00000000" w:usb3="00000000" w:csb0="0000002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otham Narrow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45A" w14:textId="77777777" w:rsidR="00F73EE0" w:rsidRDefault="00F73EE0" w:rsidP="009A1489">
    <w:pPr>
      <w:pStyle w:val="Footer"/>
      <w:pBdr>
        <w:top w:val="single" w:sz="4" w:space="0" w:color="4F81BD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0C89F632" w14:textId="3FBAB653" w:rsidR="00F73EE0" w:rsidRPr="006668CA" w:rsidRDefault="00F73EE0" w:rsidP="006668CA">
    <w:pPr>
      <w:pStyle w:val="Footer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86361" w14:textId="28EA07C9" w:rsidR="00F73EE0" w:rsidRDefault="00F73EE0" w:rsidP="00337C4E">
    <w:pPr>
      <w:pStyle w:val="Footer"/>
      <w:spacing w:after="120" w:line="312" w:lineRule="auto"/>
      <w:ind w:left="-510"/>
      <w:jc w:val="left"/>
      <w:rPr>
        <w:rFonts w:ascii="Tahoma" w:hAnsi="Tahoma" w:cs="Tahoma"/>
        <w:sz w:val="18"/>
        <w:szCs w:val="18"/>
        <w:rtl/>
      </w:rPr>
    </w:pPr>
  </w:p>
  <w:p w14:paraId="55F954A2" w14:textId="2B2E0540" w:rsidR="00F73EE0" w:rsidRDefault="00F73EE0" w:rsidP="001E0306">
    <w:pPr>
      <w:pStyle w:val="Footer"/>
      <w:spacing w:after="120" w:line="312" w:lineRule="auto"/>
      <w:ind w:left="-737"/>
      <w:jc w:val="left"/>
      <w:rPr>
        <w:rFonts w:ascii="Tahoma" w:hAnsi="Tahoma" w:cs="Tahoma"/>
        <w:color w:val="004E6C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>|</w:t>
    </w:r>
    <w:r w:rsidRPr="00F94EB4">
      <w:rPr>
        <w:rFonts w:ascii="Tahoma" w:hAnsi="Tahoma" w:cs="Tahoma"/>
        <w:sz w:val="18"/>
        <w:szCs w:val="18"/>
        <w:rtl/>
      </w:rPr>
      <w:t xml:space="preserve"> </w:t>
    </w:r>
    <w:r w:rsidR="00640127">
      <w:rPr>
        <w:rFonts w:ascii="Tahoma" w:hAnsi="Tahoma" w:cs="Tahoma" w:hint="cs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9</w:t>
    </w:r>
    <w:r w:rsidRPr="00F94EB4">
      <w:rPr>
        <w:rFonts w:ascii="Tahoma" w:hAnsi="Tahoma" w:cs="Tahoma"/>
        <w:sz w:val="18"/>
        <w:szCs w:val="18"/>
        <w:rtl/>
      </w:rPr>
      <w:fldChar w:fldCharType="end"/>
    </w:r>
    <w:r>
      <w:rPr>
        <w:rFonts w:ascii="Tahoma" w:hAnsi="Tahoma" w:cs="Tahoma" w:hint="cs"/>
        <w:sz w:val="18"/>
        <w:szCs w:val="18"/>
        <w:rtl/>
      </w:rPr>
      <w:t xml:space="preserve"> </w:t>
    </w:r>
    <w:r w:rsidR="00640127">
      <w:rPr>
        <w:rFonts w:ascii="Tahoma" w:hAnsi="Tahoma" w:cs="Tahoma" w:hint="cs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13302E">
      <w:rPr>
        <w:rFonts w:ascii="Tahoma" w:hAnsi="Tahoma" w:cs="Tahoma"/>
        <w:sz w:val="18"/>
        <w:szCs w:val="18"/>
      </w:rPr>
      <w:t>|</w:t>
    </w:r>
    <w:r>
      <w:rPr>
        <w:rFonts w:ascii="Tahoma" w:hAnsi="Tahoma" w:cs="Tahoma" w:hint="cs"/>
        <w:color w:val="004E6C"/>
        <w:sz w:val="18"/>
        <w:szCs w:val="18"/>
        <w:rtl/>
      </w:rPr>
      <w:t xml:space="preserve">     </w:t>
    </w:r>
  </w:p>
  <w:p w14:paraId="4ACFF620" w14:textId="3884ED09" w:rsidR="00F73EE0" w:rsidRPr="00F94EB4" w:rsidRDefault="00F73EE0" w:rsidP="00337C4E">
    <w:pPr>
      <w:pStyle w:val="Footer"/>
      <w:spacing w:after="120" w:line="312" w:lineRule="auto"/>
      <w:ind w:left="-510"/>
      <w:jc w:val="left"/>
      <w:rPr>
        <w:rFonts w:ascii="Tahoma" w:hAnsi="Tahoma" w:cs="Tahoma"/>
        <w:color w:val="004E6C"/>
        <w:sz w:val="18"/>
        <w:szCs w:val="18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80D5" w14:textId="269E937B" w:rsidR="00F73EE0" w:rsidRDefault="00F73EE0" w:rsidP="001E0306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 w:rsidR="00640127">
      <w:rPr>
        <w:rFonts w:ascii="Tahoma" w:hAnsi="Tahoma" w:cs="Tahoma" w:hint="cs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 w:rsidRPr="00F94EB4">
      <w:rPr>
        <w:rFonts w:ascii="Tahoma" w:hAnsi="Tahoma" w:cs="Tahoma"/>
        <w:sz w:val="18"/>
        <w:szCs w:val="18"/>
        <w:rtl/>
      </w:rPr>
      <w:t>7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 w:rsidR="00640127">
      <w:rPr>
        <w:rFonts w:ascii="Tahoma" w:hAnsi="Tahoma" w:cs="Tahoma" w:hint="cs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14:paraId="12CBD4D4" w14:textId="6E77634B" w:rsidR="00F73EE0" w:rsidRDefault="00F73EE0" w:rsidP="00851F62">
    <w:pPr>
      <w:pStyle w:val="Footer"/>
      <w:spacing w:after="120" w:line="312" w:lineRule="auto"/>
      <w:ind w:right="-567"/>
      <w:jc w:val="right"/>
      <w:rPr>
        <w:rFonts w:ascii="Tahoma" w:hAnsi="Tahoma" w:cs="Tahoma"/>
        <w:sz w:val="18"/>
        <w:szCs w:val="18"/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F9E1" w14:textId="77777777" w:rsidR="00F73EE0" w:rsidRPr="00D15500" w:rsidRDefault="00F73EE0" w:rsidP="00D15500">
    <w:pPr>
      <w:pStyle w:val="Footer"/>
      <w:spacing w:after="120" w:line="312" w:lineRule="auto"/>
      <w:jc w:val="right"/>
      <w:rPr>
        <w:rFonts w:ascii="Tahoma" w:hAnsi="Tahoma" w:cs="Tahoma"/>
        <w:color w:val="002060"/>
        <w:sz w:val="18"/>
        <w:szCs w:val="18"/>
      </w:rPr>
    </w:pPr>
    <w:bookmarkStart w:id="1" w:name="tempMark"/>
    <w:bookmarkEnd w:id="1"/>
    <w:r w:rsidRPr="00D15500">
      <w:rPr>
        <w:rFonts w:ascii="Tahoma" w:hAnsi="Tahoma" w:cs="Tahoma"/>
        <w:color w:val="002060"/>
        <w:sz w:val="18"/>
        <w:szCs w:val="18"/>
        <w:rtl/>
      </w:rPr>
      <w:t>ה</w:t>
    </w:r>
    <w:r>
      <w:rPr>
        <w:rFonts w:ascii="Tahoma" w:hAnsi="Tahoma" w:cs="Tahoma"/>
        <w:color w:val="002060"/>
        <w:sz w:val="18"/>
        <w:szCs w:val="18"/>
        <w:rtl/>
      </w:rPr>
      <w:t>היערכות לתחרות בנמלי הים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AA2D" w14:textId="77777777" w:rsidR="00F73EE0" w:rsidRDefault="00F73EE0" w:rsidP="00C23CC9">
      <w:pPr>
        <w:spacing w:line="240" w:lineRule="auto"/>
      </w:pPr>
      <w:r>
        <w:separator/>
      </w:r>
    </w:p>
  </w:footnote>
  <w:footnote w:type="continuationSeparator" w:id="0">
    <w:p w14:paraId="6F4A91C3" w14:textId="77777777" w:rsidR="00F73EE0" w:rsidRDefault="00F73EE0" w:rsidP="00C23CC9">
      <w:pPr>
        <w:spacing w:line="240" w:lineRule="auto"/>
      </w:pPr>
      <w:r>
        <w:continuationSeparator/>
      </w:r>
    </w:p>
    <w:p w14:paraId="1AC6CDD8" w14:textId="77777777" w:rsidR="00F73EE0" w:rsidRDefault="00F73E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E855" w14:textId="7B9EDBB5" w:rsidR="00F73EE0" w:rsidRDefault="00F73EE0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5465C61E" w14:textId="4E2E39C0" w:rsidR="00F73EE0" w:rsidRDefault="00F73EE0" w:rsidP="00F2565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right"/>
      <w:rPr>
        <w:rFonts w:ascii="Tahoma" w:hAnsi="Tahoma" w:cs="Tahoma"/>
        <w:color w:val="002060"/>
        <w:sz w:val="18"/>
        <w:szCs w:val="18"/>
      </w:rPr>
    </w:pPr>
  </w:p>
  <w:p w14:paraId="268AFC17" w14:textId="6F16F421" w:rsidR="00F73EE0" w:rsidRDefault="00F73EE0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3BA5282B" w14:textId="0DF822A9" w:rsidR="00F73EE0" w:rsidRDefault="00F73EE0" w:rsidP="007255AF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Fonts w:ascii="Tahoma" w:hAnsi="Tahoma" w:cs="Tahoma"/>
        <w:color w:val="002060"/>
        <w:sz w:val="18"/>
        <w:szCs w:val="18"/>
      </w:rPr>
    </w:pPr>
  </w:p>
  <w:p w14:paraId="0929BB0C" w14:textId="43D2B28E" w:rsidR="00F73EE0" w:rsidRDefault="00F73EE0" w:rsidP="00A33696">
    <w:pPr>
      <w:pStyle w:val="Header"/>
      <w:tabs>
        <w:tab w:val="clear" w:pos="4153"/>
        <w:tab w:val="clear" w:pos="8306"/>
        <w:tab w:val="left" w:pos="493"/>
        <w:tab w:val="left" w:pos="5150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5408" behindDoc="0" locked="0" layoutInCell="1" allowOverlap="1" wp14:anchorId="4B638955" wp14:editId="26B1F6FC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95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 wp14:anchorId="472DD05E" wp14:editId="1C0D2669">
              <wp:extent cx="3317344" cy="280800"/>
              <wp:effectExtent l="0" t="0" r="0" b="6350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7DFBB" w14:textId="2DD687FA" w:rsidR="00F73EE0" w:rsidRDefault="00F73EE0" w:rsidP="006637B9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72DD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width:261.2pt;height:2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" stroked="f">
              <v:textbox style="mso-fit-shape-to-text:t">
                <w:txbxContent>
                  <w:p w14:paraId="7647DFBB" w14:textId="2DD687FA" w:rsidR="00F73EE0" w:rsidRDefault="00F73EE0" w:rsidP="006637B9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B3564E" wp14:editId="62B53E2E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112095" id="Straight Connector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2.4pt,30.1pt" to="478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" strokecolor="#4579b8 [3044]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1265" w14:textId="57D3164D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6854950" wp14:editId="1DDE938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3092A244" w14:textId="008297F6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9050" w14:cap="rnd" w14:cmpd="dbl" w14:algn="ctr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54950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1" type="#_x0000_t202" style="position:absolute;left:0;text-align:left;margin-left:-75.25pt;margin-top:-82.9pt;width:510.25pt;height:708.6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" filled="f" strokecolor="#a5a5a5 [2092]" strokeweight=".25pt">
              <v:stroke dashstyle="longDash"/>
              <v:textbox>
                <w:txbxContent>
                  <w:p w14:paraId="3092A244" w14:textId="008297F6" w:rsidR="00F73EE0" w:rsidRPr="00FD02CC" w:rsidRDefault="00F73EE0" w:rsidP="006E67D8">
                    <w:pPr>
                      <w:rPr>
                        <w:color w:val="FFFFFF" w:themeColor="background1"/>
                        <w14:textOutline w14:w="19050" w14:cap="rnd" w14:cmpd="dbl" w14:algn="ctr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6E176E" wp14:editId="1B668A17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77809697" w14:textId="49471BA2" w:rsidR="00F73EE0" w:rsidRPr="009B7D1B" w:rsidRDefault="00F73EE0" w:rsidP="00FB6302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E176E" id="Text Box 17" o:spid="_x0000_s1032" type="#_x0000_t202" style="position:absolute;left:0;text-align:left;margin-left:-56.4pt;margin-top:-57.45pt;width:24pt;height:6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" fillcolor="#00305f" strokecolor="#00305f">
              <v:textbox style="layout-flow:vertical;mso-layout-flow-alt:bottom-to-top" inset="0,0,0,0">
                <w:txbxContent>
                  <w:p w14:paraId="77809697" w14:textId="49471BA2" w:rsidR="00F73EE0" w:rsidRPr="009B7D1B" w:rsidRDefault="00F73EE0" w:rsidP="00FB6302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8DE0C7A" w14:textId="26DB997D" w:rsidR="00F73EE0" w:rsidRDefault="00F73EE0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1172F310" w14:textId="5FF71C21" w:rsidR="00F73EE0" w:rsidRPr="001526AC" w:rsidRDefault="00F73EE0" w:rsidP="00005B23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4143" behindDoc="0" locked="0" layoutInCell="1" allowOverlap="1" wp14:anchorId="0EFA0251" wp14:editId="56255617">
              <wp:simplePos x="0" y="0"/>
              <wp:positionH relativeFrom="column">
                <wp:posOffset>274320</wp:posOffset>
              </wp:positionH>
              <wp:positionV relativeFrom="paragraph">
                <wp:posOffset>353060</wp:posOffset>
              </wp:positionV>
              <wp:extent cx="3683000" cy="295509"/>
              <wp:effectExtent l="0" t="0" r="12700" b="285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273F4" w14:textId="5043076D" w:rsidR="00F73EE0" w:rsidRPr="00A4133B" w:rsidRDefault="00F73EE0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="00E823A0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דוח</w:t>
                          </w:r>
                          <w:r w:rsidR="00933A42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ות על</w:t>
                          </w:r>
                          <w:r w:rsidR="00E823A0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933A42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ה</w:t>
                          </w:r>
                          <w:r w:rsidR="00E823A0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ביקורת</w:t>
                          </w:r>
                          <w:r w:rsidR="00BB789F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="00933A42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ב</w:t>
                          </w:r>
                          <w:r w:rsidR="00DD588C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שלטון המקומי</w:t>
                          </w: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|   התשפ"א-2021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A0251" id="_x0000_s1033" type="#_x0000_t202" style="position:absolute;left:0;text-align:left;margin-left:21.6pt;margin-top:27.8pt;width:290pt;height:23.25pt;z-index:2516541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" strokecolor="white [3212]">
              <v:textbox>
                <w:txbxContent>
                  <w:p w14:paraId="1CF273F4" w14:textId="5043076D" w:rsidR="00F73EE0" w:rsidRPr="00A4133B" w:rsidRDefault="00F73EE0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="00E823A0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דוח</w:t>
                    </w:r>
                    <w:r w:rsidR="00933A42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ות על</w:t>
                    </w:r>
                    <w:r w:rsidR="00E823A0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</w:t>
                    </w:r>
                    <w:r w:rsidR="00933A42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ה</w:t>
                    </w:r>
                    <w:r w:rsidR="00E823A0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ביקורת</w:t>
                    </w:r>
                    <w:r w:rsidR="00BB789F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</w:t>
                    </w:r>
                    <w:r w:rsidR="00933A42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ב</w:t>
                    </w:r>
                    <w:r w:rsidR="00DD588C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שלטון המקומי</w:t>
                    </w: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|   התשפ"א-2021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78720" behindDoc="0" locked="0" layoutInCell="1" allowOverlap="1" wp14:anchorId="657435AB" wp14:editId="53048A9D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FB055" wp14:editId="0CC1C70C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520157" id="Straight Connector 63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" strokecolor="#0d0d0d [3069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C7A5" w14:textId="27E2E98E" w:rsidR="00F73EE0" w:rsidRDefault="00F73EE0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1C22208D" wp14:editId="3F48EF2F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63FF098" w14:textId="77777777" w:rsidR="00F73EE0" w:rsidRPr="00FD02CC" w:rsidRDefault="00F73EE0" w:rsidP="006E67D8">
                          <w:pPr>
                            <w:rPr>
                              <w:color w:val="FFFFFF" w:themeColor="background1"/>
                              <w14:textOutline w14:w="12700" w14:cap="rnd" w14:cmpd="dbl" w14:algn="ctr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2208D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4" type="#_x0000_t202" style="position:absolute;left:0;text-align:left;margin-left:-75.15pt;margin-top:-82.8pt;width:510.25pt;height:708.6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" filled="f" strokecolor="#a5a5a5 [2092]" strokeweight=".25pt">
              <v:stroke dashstyle="longDash"/>
              <v:textbox>
                <w:txbxContent>
                  <w:p w14:paraId="463FF098" w14:textId="77777777" w:rsidR="00F73EE0" w:rsidRPr="00FD02CC" w:rsidRDefault="00F73EE0" w:rsidP="006E67D8">
                    <w:pPr>
                      <w:rPr>
                        <w:color w:val="FFFFFF" w:themeColor="background1"/>
                        <w14:textOutline w14:w="12700" w14:cap="rnd" w14:cmpd="dbl" w14:algn="ctr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E43B0CF" w14:textId="63DDFE97" w:rsidR="00F73EE0" w:rsidRDefault="00F73EE0" w:rsidP="00FD02CC">
    <w:pPr>
      <w:pStyle w:val="Header"/>
      <w:ind w:firstLine="720"/>
      <w:rPr>
        <w:rtl/>
      </w:rPr>
    </w:pPr>
  </w:p>
  <w:p w14:paraId="09A29170" w14:textId="7ABB1ABE" w:rsidR="00F73EE0" w:rsidRDefault="00F73EE0">
    <w:pPr>
      <w:pStyle w:val="Header"/>
      <w:rPr>
        <w:rtl/>
      </w:rPr>
    </w:pPr>
  </w:p>
  <w:p w14:paraId="1CB0A19A" w14:textId="7E7CB891" w:rsidR="00F73EE0" w:rsidRDefault="00F73EE0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99042B" wp14:editId="1AA41DBC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D0894" w14:textId="58A32B16" w:rsidR="00F73EE0" w:rsidRPr="004D562B" w:rsidRDefault="00F73EE0" w:rsidP="00502FAD">
                          <w:pPr>
                            <w:jc w:val="left"/>
                            <w:rPr>
                              <w:color w:val="0D0D0D"/>
                              <w:sz w:val="16"/>
                              <w:szCs w:val="16"/>
                            </w:rPr>
                          </w:pPr>
                          <w:r w:rsidRPr="004D562B">
                            <w:rPr>
                              <w:rFonts w:ascii="Tahoma" w:hAnsi="Tahoma" w:cs="Tahoma" w:hint="cs"/>
                              <w:color w:val="0D0D0D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40756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מימון שירותי רווחה</w:t>
                          </w:r>
                          <w:r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A99042B" id="_x0000_s1035" type="#_x0000_t202" style="position:absolute;left:0;text-align:left;margin-left:-8.4pt;margin-top:16.15pt;width:357.2pt;height:22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" stroked="f">
              <v:textbox style="mso-fit-shape-to-text:t">
                <w:txbxContent>
                  <w:p w14:paraId="111D0894" w14:textId="58A32B16" w:rsidR="00F73EE0" w:rsidRPr="004D562B" w:rsidRDefault="00F73EE0" w:rsidP="00502FAD">
                    <w:pPr>
                      <w:jc w:val="left"/>
                      <w:rPr>
                        <w:color w:val="0D0D0D"/>
                        <w:sz w:val="16"/>
                        <w:szCs w:val="16"/>
                      </w:rPr>
                    </w:pPr>
                    <w:r w:rsidRPr="004D562B">
                      <w:rPr>
                        <w:rFonts w:ascii="Tahoma" w:hAnsi="Tahoma" w:cs="Tahoma" w:hint="cs"/>
                        <w:color w:val="0D0D0D"/>
                        <w:sz w:val="18"/>
                        <w:szCs w:val="18"/>
                        <w:rtl/>
                      </w:rPr>
                      <w:t xml:space="preserve"> </w:t>
                    </w:r>
                    <w:r w:rsidR="00340756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מימון שירותי רווחה</w:t>
                    </w:r>
                    <w:r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3F52C1C" w14:textId="43CF5044" w:rsidR="00F73EE0" w:rsidRDefault="00F73EE0" w:rsidP="009620E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706368" behindDoc="0" locked="0" layoutInCell="1" allowOverlap="1" wp14:anchorId="7B6185F4" wp14:editId="7ECD7B10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0" b="6350"/>
          <wp:wrapNone/>
          <wp:docPr id="97" name="Pictur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C1C776" wp14:editId="49310E18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3500A7" id="Straight Connector 34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7pt,27.8pt" to="367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" strokecolor="#0d0d0d [3069]" strokeweight=".25pt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1969" w14:textId="77777777" w:rsidR="00F73EE0" w:rsidRPr="00D15500" w:rsidRDefault="00F73EE0" w:rsidP="005B4811">
    <w:pPr>
      <w:pStyle w:val="Header"/>
      <w:tabs>
        <w:tab w:val="clear" w:pos="4153"/>
        <w:tab w:val="clear" w:pos="8306"/>
        <w:tab w:val="center" w:pos="457"/>
      </w:tabs>
      <w:spacing w:line="312" w:lineRule="auto"/>
      <w:jc w:val="left"/>
      <w:rPr>
        <w:rFonts w:ascii="Tahoma" w:hAnsi="Tahoma" w:cs="Tahoma"/>
        <w:color w:val="002060"/>
        <w:sz w:val="18"/>
        <w:szCs w:val="18"/>
        <w:rtl/>
      </w:rPr>
    </w:pPr>
    <w:r>
      <w:rPr>
        <w:rFonts w:ascii="Tahoma" w:hAnsi="Tahoma" w:cs="Tahoma"/>
        <w:noProof/>
        <w:sz w:val="24"/>
      </w:rPr>
      <w:drawing>
        <wp:anchor distT="0" distB="0" distL="114300" distR="114300" simplePos="0" relativeHeight="251658240" behindDoc="0" locked="0" layoutInCell="1" allowOverlap="1" wp14:anchorId="6BA65175" wp14:editId="78E50478">
          <wp:simplePos x="0" y="0"/>
          <wp:positionH relativeFrom="column">
            <wp:posOffset>1509601</wp:posOffset>
          </wp:positionH>
          <wp:positionV relativeFrom="paragraph">
            <wp:posOffset>-19685</wp:posOffset>
          </wp:positionV>
          <wp:extent cx="379095" cy="250190"/>
          <wp:effectExtent l="0" t="0" r="1905" b="0"/>
          <wp:wrapTopAndBottom/>
          <wp:docPr id="98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323033" name="mevaker-semel.new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B115B17" wp14:editId="04E9617D">
              <wp:simplePos x="0" y="0"/>
              <wp:positionH relativeFrom="margin">
                <wp:posOffset>-87836</wp:posOffset>
              </wp:positionH>
              <wp:positionV relativeFrom="paragraph">
                <wp:posOffset>-17145</wp:posOffset>
              </wp:positionV>
              <wp:extent cx="1641475" cy="284480"/>
              <wp:effectExtent l="0" t="0" r="0" b="1270"/>
              <wp:wrapSquare wrapText="bothSides"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1475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ACE667" w14:textId="77777777" w:rsidR="00F73EE0" w:rsidRPr="005B4811" w:rsidRDefault="00F73EE0" w:rsidP="005B4811">
                          <w:pPr>
                            <w:rPr>
                              <w:rtl/>
                            </w:rPr>
                          </w:pP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מבקר המדינה, 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>דוח</w:t>
                          </w:r>
                          <w:r w:rsidRPr="00D15500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שנתי</w:t>
                          </w:r>
                          <w:r w:rsidRPr="00D15500"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70א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15B17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6" type="#_x0000_t202" style="position:absolute;left:0;text-align:left;margin-left:-6.9pt;margin-top:-1.35pt;width:129.25pt;height:22.4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" stroked="f">
              <v:textbox>
                <w:txbxContent>
                  <w:p w14:paraId="00ACE667" w14:textId="77777777" w:rsidR="00F73EE0" w:rsidRPr="005B4811" w:rsidRDefault="00F73EE0" w:rsidP="005B4811">
                    <w:pPr>
                      <w:rPr>
                        <w:rtl/>
                      </w:rPr>
                    </w:pP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מבקר המדינה, 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>דוח</w:t>
                    </w:r>
                    <w:r w:rsidRPr="00D15500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שנתי</w:t>
                    </w:r>
                    <w:r w:rsidRPr="00D15500">
                      <w:rPr>
                        <w:rFonts w:ascii="Tahoma" w:hAnsi="Tahoma" w:cs="Tahoma"/>
                        <w:color w:val="002060"/>
                        <w:sz w:val="18"/>
                        <w:szCs w:val="18"/>
                        <w:rtl/>
                      </w:rPr>
                      <w:t xml:space="preserve"> 70א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5B4811">
      <w:rPr>
        <w:rFonts w:ascii="Tahoma" w:hAnsi="Tahoma" w:cs="Tahoma"/>
        <w:noProof/>
        <w:color w:val="002060"/>
        <w:sz w:val="18"/>
        <w:szCs w:val="18"/>
        <w:rtl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7228728C" wp14:editId="37EE07EA">
              <wp:simplePos x="0" y="0"/>
              <wp:positionH relativeFrom="column">
                <wp:posOffset>4078399</wp:posOffset>
              </wp:positionH>
              <wp:positionV relativeFrom="paragraph">
                <wp:posOffset>-11430</wp:posOffset>
              </wp:positionV>
              <wp:extent cx="895985" cy="1570355"/>
              <wp:effectExtent l="0" t="0" r="0" b="6350"/>
              <wp:wrapSquare wrapText="bothSides"/>
              <wp:docPr id="2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95985" cy="157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AEB69D" w14:textId="77777777" w:rsidR="00F73EE0" w:rsidRPr="005B4811" w:rsidRDefault="00F73EE0" w:rsidP="005B4811">
                          <w:pPr>
                            <w:rPr>
                              <w:rtl/>
                              <w:cs/>
                            </w:rPr>
                          </w:pPr>
                          <w:r w:rsidRPr="005B4811"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>מדינת ישראל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228728C" id="_x0000_s1037" type="#_x0000_t202" style="position:absolute;left:0;text-align:left;margin-left:321.15pt;margin-top:-.9pt;width:70.55pt;height:123.65pt;flip:x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" stroked="f">
              <v:textbox style="mso-fit-shape-to-text:t">
                <w:txbxContent>
                  <w:p w14:paraId="68AEB69D" w14:textId="77777777" w:rsidR="00F73EE0" w:rsidRPr="005B4811" w:rsidRDefault="00F73EE0" w:rsidP="005B4811">
                    <w:pPr>
                      <w:rPr>
                        <w:rtl/>
                        <w:cs/>
                      </w:rPr>
                    </w:pPr>
                    <w:r w:rsidRPr="005B4811"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>מדינת ישראל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ahoma" w:hAnsi="Tahoma" w:cs="Tahoma"/>
        <w:noProof/>
        <w:szCs w:val="18"/>
      </w:rPr>
      <w:drawing>
        <wp:anchor distT="0" distB="0" distL="114300" distR="114300" simplePos="0" relativeHeight="251659264" behindDoc="0" locked="0" layoutInCell="1" allowOverlap="1" wp14:anchorId="0C55D6D8" wp14:editId="41B25C72">
          <wp:simplePos x="0" y="0"/>
          <wp:positionH relativeFrom="column">
            <wp:posOffset>4955969</wp:posOffset>
          </wp:positionH>
          <wp:positionV relativeFrom="paragraph">
            <wp:posOffset>-43815</wp:posOffset>
          </wp:positionV>
          <wp:extent cx="245110" cy="301625"/>
          <wp:effectExtent l="0" t="0" r="2540" b="3175"/>
          <wp:wrapSquare wrapText="bothSides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13876" name="israel-blue.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10" cy="301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933" w14:textId="77777777" w:rsidR="00B40233" w:rsidRDefault="00B40233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09956AE6" wp14:editId="4432AF0E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14:paraId="413B3BD8" w14:textId="77777777" w:rsidR="00B40233" w:rsidRPr="00FD02CC" w:rsidRDefault="00B40233" w:rsidP="00C86967">
                          <w:pPr>
                            <w:rPr>
                              <w:color w:val="FFFFFF" w:themeColor="background1"/>
                              <w14:textOutline w14:w="15875" w14:cap="rnd" w14:cmpd="dbl" w14:algn="ctr">
                                <w14:solidFill>
                                  <w14:schemeClr w14:val="bg1">
                                    <w14:lumMod w14:val="75000"/>
                                  </w14:schemeClr>
                                </w14:solidFill>
                                <w14:prstDash w14:val="sys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56AE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1" type="#_x0000_t202" style="position:absolute;left:0;text-align:left;margin-left:-75.15pt;margin-top:-82.8pt;width:510.25pt;height:708.6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" filled="f" strokecolor="#a5a5a5 [2092]" strokeweight=".25pt">
              <v:stroke dashstyle="longDash"/>
              <v:textbox>
                <w:txbxContent>
                  <w:p w14:paraId="413B3BD8" w14:textId="77777777" w:rsidR="00B40233" w:rsidRPr="00FD02CC" w:rsidRDefault="00B40233" w:rsidP="00C86967">
                    <w:pPr>
                      <w:rPr>
                        <w:color w:val="FFFFFF" w:themeColor="background1"/>
                        <w14:textOutline w14:w="15875" w14:cap="rnd" w14:cmpd="dbl" w14:algn="ctr">
                          <w14:solidFill>
                            <w14:schemeClr w14:val="bg1">
                              <w14:lumMod w14:val="75000"/>
                            </w14:schemeClr>
                          </w14:solidFill>
                          <w14:prstDash w14:val="sys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67727A16" wp14:editId="2DC27B34">
              <wp:simplePos x="0" y="0"/>
              <wp:positionH relativeFrom="column">
                <wp:posOffset>-706755</wp:posOffset>
              </wp:positionH>
              <wp:positionV relativeFrom="paragraph">
                <wp:posOffset>-574040</wp:posOffset>
              </wp:positionV>
              <wp:extent cx="292100" cy="7787005"/>
              <wp:effectExtent l="0" t="0" r="12700" b="23495"/>
              <wp:wrapSquare wrapText="bothSides"/>
              <wp:docPr id="3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778700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14:paraId="1D239C5E" w14:textId="25E86787" w:rsidR="00B40233" w:rsidRDefault="00B40233" w:rsidP="00340756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 w:rsidR="00640127"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="00640127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>|</w:t>
                          </w:r>
                          <w:r w:rsidRPr="00FA1816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340756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מימון שירותי רווחה</w:t>
                          </w:r>
                        </w:p>
                        <w:p w14:paraId="7A32740C" w14:textId="77777777" w:rsidR="00B40233" w:rsidRDefault="00B40233" w:rsidP="00716B1B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</w:p>
                        <w:p w14:paraId="7C9AEF82" w14:textId="77777777" w:rsidR="00B40233" w:rsidRDefault="00B40233" w:rsidP="00716B1B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</w:p>
                        <w:p w14:paraId="5EE357DE" w14:textId="77777777" w:rsidR="00B40233" w:rsidRPr="009B7D1B" w:rsidRDefault="00B40233" w:rsidP="00716B1B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727A16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-55.65pt;margin-top:-45.2pt;width:23pt;height:613.1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" fillcolor="#00305f" strokecolor="#00305f">
              <v:textbox style="layout-flow:vertical;mso-layout-flow-alt:bottom-to-top" inset="0,0,0,0">
                <w:txbxContent>
                  <w:p w14:paraId="1D239C5E" w14:textId="25E86787" w:rsidR="00B40233" w:rsidRDefault="00B40233" w:rsidP="00340756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 w:rsidR="00640127"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="00640127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>|</w:t>
                    </w:r>
                    <w:r w:rsidRPr="00FA1816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 xml:space="preserve"> </w:t>
                    </w:r>
                    <w:r w:rsidR="00340756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מימון שירותי רווחה</w:t>
                    </w:r>
                  </w:p>
                  <w:p w14:paraId="7A32740C" w14:textId="77777777" w:rsidR="00B40233" w:rsidRDefault="00B40233" w:rsidP="00716B1B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</w:p>
                  <w:p w14:paraId="7C9AEF82" w14:textId="77777777" w:rsidR="00B40233" w:rsidRDefault="00B40233" w:rsidP="00716B1B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</w:p>
                  <w:p w14:paraId="5EE357DE" w14:textId="77777777" w:rsidR="00B40233" w:rsidRPr="009B7D1B" w:rsidRDefault="00B40233" w:rsidP="00716B1B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91E1E6D" w14:textId="77777777" w:rsidR="00B40233" w:rsidRDefault="00B40233" w:rsidP="001526AC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</w:p>
  <w:p w14:paraId="6381E75B" w14:textId="77777777" w:rsidR="00B40233" w:rsidRPr="001526AC" w:rsidRDefault="00B40233" w:rsidP="00005B23">
    <w:pPr>
      <w:pStyle w:val="Header"/>
      <w:tabs>
        <w:tab w:val="clear" w:pos="4153"/>
        <w:tab w:val="clear" w:pos="8306"/>
        <w:tab w:val="left" w:pos="493"/>
        <w:tab w:val="center" w:pos="4111"/>
        <w:tab w:val="right" w:pos="7478"/>
        <w:tab w:val="right" w:pos="8222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18FD523C" wp14:editId="183CE61C">
              <wp:simplePos x="0" y="0"/>
              <wp:positionH relativeFrom="column">
                <wp:posOffset>274320</wp:posOffset>
              </wp:positionH>
              <wp:positionV relativeFrom="paragraph">
                <wp:posOffset>351790</wp:posOffset>
              </wp:positionV>
              <wp:extent cx="3604260" cy="259080"/>
              <wp:effectExtent l="0" t="0" r="15240" b="26670"/>
              <wp:wrapNone/>
              <wp:docPr id="3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426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F15557" w14:textId="1E0665C3" w:rsidR="00B40233" w:rsidRPr="00A4133B" w:rsidRDefault="00B40233" w:rsidP="00B244B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מבקר המדינה   |   </w:t>
                          </w:r>
                          <w:r w:rsidR="00933A42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>דוחות על הביקורת בשלטון המקומי</w:t>
                          </w:r>
                          <w:r w:rsidRPr="00A4133B">
                            <w:rPr>
                              <w:rFonts w:ascii="Tahoma" w:hAnsi="Tahoma" w:cs="Tahoma"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|   התשפ"א-2021</w:t>
                          </w:r>
                          <w:r w:rsidRPr="00A4133B">
                            <w:rPr>
                              <w:rFonts w:hint="cs"/>
                              <w:color w:val="0D0D0D" w:themeColor="text1" w:themeTint="F2"/>
                              <w:sz w:val="16"/>
                              <w:szCs w:val="16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FD523C" id="_x0000_s1043" type="#_x0000_t202" style="position:absolute;left:0;text-align:left;margin-left:21.6pt;margin-top:27.7pt;width:283.8pt;height:20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" strokecolor="white [3212]">
              <v:textbox>
                <w:txbxContent>
                  <w:p w14:paraId="17F15557" w14:textId="1E0665C3" w:rsidR="00B40233" w:rsidRPr="00A4133B" w:rsidRDefault="00B40233" w:rsidP="00B244B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מבקר המדינה   |   </w:t>
                    </w:r>
                    <w:r w:rsidR="00933A42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>דוחות על הביקורת בשלטון המקומי</w:t>
                    </w:r>
                    <w:r w:rsidRPr="00A4133B">
                      <w:rPr>
                        <w:rFonts w:ascii="Tahoma" w:hAnsi="Tahoma" w:cs="Tahoma"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|   התשפ"א-2021</w:t>
                    </w:r>
                    <w:r w:rsidRPr="00A4133B">
                      <w:rPr>
                        <w:rFonts w:hint="cs"/>
                        <w:color w:val="0D0D0D" w:themeColor="text1" w:themeTint="F2"/>
                        <w:sz w:val="16"/>
                        <w:szCs w:val="16"/>
                        <w:rtl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711488" behindDoc="0" locked="0" layoutInCell="1" allowOverlap="1" wp14:anchorId="7D9113E2" wp14:editId="41B4B233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C2513FC" wp14:editId="457C92FF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54" name="Straight Connector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6760A" id="Straight Connector 54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pt,50.4pt" to="524.8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" strokecolor="#0d0d0d [3069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268CB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41.7pt;height:141.7pt" o:bullet="t">
        <v:imagedata r:id="rId1" o:title="זכוכית מגדלת5"/>
      </v:shape>
    </w:pict>
  </w:numPicBullet>
  <w:abstractNum w:abstractNumId="0" w15:restartNumberingAfterBreak="0">
    <w:nsid w:val="01401615"/>
    <w:multiLevelType w:val="multilevel"/>
    <w:tmpl w:val="9F4CC8E4"/>
    <w:lvl w:ilvl="0">
      <w:start w:val="1"/>
      <w:numFmt w:val="decimal"/>
      <w:lvlText w:val="%1."/>
      <w:lvlJc w:val="left"/>
      <w:pPr>
        <w:ind w:left="340" w:hanging="340"/>
      </w:pPr>
      <w:rPr>
        <w:b/>
        <w:bCs/>
      </w:r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" w15:restartNumberingAfterBreak="0">
    <w:nsid w:val="07C54509"/>
    <w:multiLevelType w:val="multilevel"/>
    <w:tmpl w:val="3030E6FC"/>
    <w:lvl w:ilvl="0">
      <w:start w:val="1"/>
      <w:numFmt w:val="decimal"/>
      <w:pStyle w:val="7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" w15:restartNumberingAfterBreak="0">
    <w:nsid w:val="0CF4269E"/>
    <w:multiLevelType w:val="hybridMultilevel"/>
    <w:tmpl w:val="9806CD82"/>
    <w:lvl w:ilvl="0" w:tplc="6B8EC286">
      <w:start w:val="1"/>
      <w:numFmt w:val="decimal"/>
      <w:pStyle w:val="a"/>
      <w:suff w:val="nothing"/>
      <w:lvlText w:val="לוח %1"/>
      <w:lvlJc w:val="left"/>
      <w:pPr>
        <w:ind w:left="970" w:hanging="360"/>
      </w:pPr>
      <w:rPr>
        <w:rFonts w:hint="default"/>
      </w:rPr>
    </w:lvl>
    <w:lvl w:ilvl="1" w:tplc="40A0CE6C" w:tentative="1">
      <w:start w:val="1"/>
      <w:numFmt w:val="lowerLetter"/>
      <w:lvlText w:val="%2."/>
      <w:lvlJc w:val="left"/>
      <w:pPr>
        <w:ind w:left="2050" w:hanging="360"/>
      </w:pPr>
    </w:lvl>
    <w:lvl w:ilvl="2" w:tplc="A60CBAD8" w:tentative="1">
      <w:start w:val="1"/>
      <w:numFmt w:val="lowerRoman"/>
      <w:lvlText w:val="%3."/>
      <w:lvlJc w:val="right"/>
      <w:pPr>
        <w:ind w:left="2770" w:hanging="180"/>
      </w:pPr>
    </w:lvl>
    <w:lvl w:ilvl="3" w:tplc="71568A46" w:tentative="1">
      <w:start w:val="1"/>
      <w:numFmt w:val="decimal"/>
      <w:lvlText w:val="%4."/>
      <w:lvlJc w:val="left"/>
      <w:pPr>
        <w:ind w:left="3490" w:hanging="360"/>
      </w:pPr>
    </w:lvl>
    <w:lvl w:ilvl="4" w:tplc="45E4B55E" w:tentative="1">
      <w:start w:val="1"/>
      <w:numFmt w:val="lowerLetter"/>
      <w:lvlText w:val="%5."/>
      <w:lvlJc w:val="left"/>
      <w:pPr>
        <w:ind w:left="4210" w:hanging="360"/>
      </w:pPr>
    </w:lvl>
    <w:lvl w:ilvl="5" w:tplc="7CF423F0" w:tentative="1">
      <w:start w:val="1"/>
      <w:numFmt w:val="lowerRoman"/>
      <w:lvlText w:val="%6."/>
      <w:lvlJc w:val="right"/>
      <w:pPr>
        <w:ind w:left="4930" w:hanging="180"/>
      </w:pPr>
    </w:lvl>
    <w:lvl w:ilvl="6" w:tplc="27D2F244" w:tentative="1">
      <w:start w:val="1"/>
      <w:numFmt w:val="decimal"/>
      <w:lvlText w:val="%7."/>
      <w:lvlJc w:val="left"/>
      <w:pPr>
        <w:ind w:left="5650" w:hanging="360"/>
      </w:pPr>
    </w:lvl>
    <w:lvl w:ilvl="7" w:tplc="D1460C38" w:tentative="1">
      <w:start w:val="1"/>
      <w:numFmt w:val="lowerLetter"/>
      <w:lvlText w:val="%8."/>
      <w:lvlJc w:val="left"/>
      <w:pPr>
        <w:ind w:left="6370" w:hanging="360"/>
      </w:pPr>
    </w:lvl>
    <w:lvl w:ilvl="8" w:tplc="33B072A0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3" w15:restartNumberingAfterBreak="0">
    <w:nsid w:val="0DDA1A01"/>
    <w:multiLevelType w:val="hybridMultilevel"/>
    <w:tmpl w:val="CD76C6BE"/>
    <w:lvl w:ilvl="0" w:tplc="0DBA124E">
      <w:start w:val="1"/>
      <w:numFmt w:val="bullet"/>
      <w:pStyle w:val="71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A39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F652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4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2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068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4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08D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84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D178A"/>
    <w:multiLevelType w:val="hybridMultilevel"/>
    <w:tmpl w:val="FEFEF4F2"/>
    <w:lvl w:ilvl="0" w:tplc="85847C20">
      <w:start w:val="1"/>
      <w:numFmt w:val="bullet"/>
      <w:pStyle w:val="71BULLETS0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 w15:restartNumberingAfterBreak="0">
    <w:nsid w:val="14175F9A"/>
    <w:multiLevelType w:val="multilevel"/>
    <w:tmpl w:val="FB00EB7E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6" w15:restartNumberingAfterBreak="0">
    <w:nsid w:val="175A0AED"/>
    <w:multiLevelType w:val="hybridMultilevel"/>
    <w:tmpl w:val="78E8F116"/>
    <w:lvl w:ilvl="0" w:tplc="B43C11E4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990AC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A6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0E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E29A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84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22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88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8B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D200F"/>
    <w:multiLevelType w:val="hybridMultilevel"/>
    <w:tmpl w:val="8206BB0C"/>
    <w:lvl w:ilvl="0" w:tplc="6CEE6EDA">
      <w:start w:val="1"/>
      <w:numFmt w:val="bullet"/>
      <w:pStyle w:val="Style3"/>
      <w:lvlText w:val=""/>
      <w:lvlPicBulletId w:val="0"/>
      <w:lvlJc w:val="left"/>
      <w:pPr>
        <w:ind w:left="1573" w:hanging="360"/>
      </w:pPr>
      <w:rPr>
        <w:rFonts w:ascii="Symbol" w:hAnsi="Symbol" w:cs="Symbol" w:hint="default"/>
        <w:color w:val="auto"/>
        <w:sz w:val="28"/>
        <w:szCs w:val="28"/>
        <w:lang w:bidi="he-IL"/>
      </w:rPr>
    </w:lvl>
    <w:lvl w:ilvl="1" w:tplc="04090003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8" w15:restartNumberingAfterBreak="0">
    <w:nsid w:val="1CCB5BF3"/>
    <w:multiLevelType w:val="multilevel"/>
    <w:tmpl w:val="646C0440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pStyle w:val="710"/>
      <w:lvlText w:val="א."/>
      <w:lvlJc w:val="left"/>
      <w:pPr>
        <w:tabs>
          <w:tab w:val="num" w:pos="794"/>
        </w:tabs>
        <w:ind w:left="794" w:hanging="8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  <w:sz w:val="24"/>
        <w:szCs w:val="24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9" w15:restartNumberingAfterBreak="0">
    <w:nsid w:val="212C40BC"/>
    <w:multiLevelType w:val="multilevel"/>
    <w:tmpl w:val="337A3BA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0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1" w15:restartNumberingAfterBreak="0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n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3BC1088C"/>
    <w:multiLevelType w:val="multilevel"/>
    <w:tmpl w:val="B294718A"/>
    <w:lvl w:ilvl="0">
      <w:start w:val="1"/>
      <w:numFmt w:val="decimal"/>
      <w:pStyle w:val="711"/>
      <w:lvlText w:val="%1."/>
      <w:lvlJc w:val="left"/>
      <w:pPr>
        <w:ind w:left="397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pStyle w:val="7110"/>
      <w:lvlText w:val="%2."/>
      <w:lvlJc w:val="left"/>
      <w:pPr>
        <w:ind w:left="765" w:hanging="340"/>
      </w:pPr>
      <w:rPr>
        <w:rFonts w:hint="default"/>
        <w:lang w:val="en-US"/>
      </w:rPr>
    </w:lvl>
    <w:lvl w:ilvl="2">
      <w:start w:val="1"/>
      <w:numFmt w:val="decimal"/>
      <w:pStyle w:val="a0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3" w15:restartNumberingAfterBreak="0">
    <w:nsid w:val="434035CF"/>
    <w:multiLevelType w:val="multilevel"/>
    <w:tmpl w:val="5722346A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14" w15:restartNumberingAfterBreak="0">
    <w:nsid w:val="459C2999"/>
    <w:multiLevelType w:val="multilevel"/>
    <w:tmpl w:val="065C52B0"/>
    <w:lvl w:ilvl="0">
      <w:start w:val="1"/>
      <w:numFmt w:val="hebrew1"/>
      <w:lvlRestart w:val="0"/>
      <w:pStyle w:val="712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5" w15:restartNumberingAfterBreak="0">
    <w:nsid w:val="4F7A3D31"/>
    <w:multiLevelType w:val="hybridMultilevel"/>
    <w:tmpl w:val="1C101B3E"/>
    <w:lvl w:ilvl="0" w:tplc="FF2CFE08">
      <w:start w:val="1"/>
      <w:numFmt w:val="decimal"/>
      <w:pStyle w:val="a1"/>
      <w:suff w:val="nothing"/>
      <w:lvlText w:val="תמונה %1"/>
      <w:lvlJc w:val="left"/>
      <w:pPr>
        <w:ind w:left="360" w:hanging="360"/>
      </w:pPr>
      <w:rPr>
        <w:rFonts w:hint="default"/>
      </w:rPr>
    </w:lvl>
    <w:lvl w:ilvl="1" w:tplc="FC6C72FE" w:tentative="1">
      <w:start w:val="1"/>
      <w:numFmt w:val="lowerLetter"/>
      <w:lvlText w:val="%2."/>
      <w:lvlJc w:val="left"/>
      <w:pPr>
        <w:ind w:left="1440" w:hanging="360"/>
      </w:pPr>
    </w:lvl>
    <w:lvl w:ilvl="2" w:tplc="EE6C2FA6" w:tentative="1">
      <w:start w:val="1"/>
      <w:numFmt w:val="lowerRoman"/>
      <w:lvlText w:val="%3."/>
      <w:lvlJc w:val="right"/>
      <w:pPr>
        <w:ind w:left="2160" w:hanging="180"/>
      </w:pPr>
    </w:lvl>
    <w:lvl w:ilvl="3" w:tplc="6B7CE852" w:tentative="1">
      <w:start w:val="1"/>
      <w:numFmt w:val="decimal"/>
      <w:lvlText w:val="%4."/>
      <w:lvlJc w:val="left"/>
      <w:pPr>
        <w:ind w:left="2880" w:hanging="360"/>
      </w:pPr>
    </w:lvl>
    <w:lvl w:ilvl="4" w:tplc="277665AC" w:tentative="1">
      <w:start w:val="1"/>
      <w:numFmt w:val="lowerLetter"/>
      <w:lvlText w:val="%5."/>
      <w:lvlJc w:val="left"/>
      <w:pPr>
        <w:ind w:left="3600" w:hanging="360"/>
      </w:pPr>
    </w:lvl>
    <w:lvl w:ilvl="5" w:tplc="ED989CE6" w:tentative="1">
      <w:start w:val="1"/>
      <w:numFmt w:val="lowerRoman"/>
      <w:lvlText w:val="%6."/>
      <w:lvlJc w:val="right"/>
      <w:pPr>
        <w:ind w:left="4320" w:hanging="180"/>
      </w:pPr>
    </w:lvl>
    <w:lvl w:ilvl="6" w:tplc="9D381E08" w:tentative="1">
      <w:start w:val="1"/>
      <w:numFmt w:val="decimal"/>
      <w:lvlText w:val="%7."/>
      <w:lvlJc w:val="left"/>
      <w:pPr>
        <w:ind w:left="5040" w:hanging="360"/>
      </w:pPr>
    </w:lvl>
    <w:lvl w:ilvl="7" w:tplc="715A02C0" w:tentative="1">
      <w:start w:val="1"/>
      <w:numFmt w:val="lowerLetter"/>
      <w:lvlText w:val="%8."/>
      <w:lvlJc w:val="left"/>
      <w:pPr>
        <w:ind w:left="5760" w:hanging="360"/>
      </w:pPr>
    </w:lvl>
    <w:lvl w:ilvl="8" w:tplc="D318E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8164A"/>
    <w:multiLevelType w:val="hybridMultilevel"/>
    <w:tmpl w:val="330CE2E0"/>
    <w:lvl w:ilvl="0" w:tplc="E8A23B78">
      <w:start w:val="77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DD14FD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D88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1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01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4CF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64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89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AA3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3016D"/>
    <w:multiLevelType w:val="hybridMultilevel"/>
    <w:tmpl w:val="A54247B8"/>
    <w:lvl w:ilvl="0" w:tplc="445012E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DDEA0342" w:tentative="1">
      <w:start w:val="1"/>
      <w:numFmt w:val="lowerLetter"/>
      <w:lvlText w:val="%2."/>
      <w:lvlJc w:val="left"/>
      <w:pPr>
        <w:ind w:left="1080" w:hanging="360"/>
      </w:pPr>
    </w:lvl>
    <w:lvl w:ilvl="2" w:tplc="56C2C584" w:tentative="1">
      <w:start w:val="1"/>
      <w:numFmt w:val="lowerRoman"/>
      <w:lvlText w:val="%3."/>
      <w:lvlJc w:val="right"/>
      <w:pPr>
        <w:ind w:left="1800" w:hanging="180"/>
      </w:pPr>
    </w:lvl>
    <w:lvl w:ilvl="3" w:tplc="13201DEE" w:tentative="1">
      <w:start w:val="1"/>
      <w:numFmt w:val="decimal"/>
      <w:lvlText w:val="%4."/>
      <w:lvlJc w:val="left"/>
      <w:pPr>
        <w:ind w:left="2520" w:hanging="360"/>
      </w:pPr>
    </w:lvl>
    <w:lvl w:ilvl="4" w:tplc="920C834A" w:tentative="1">
      <w:start w:val="1"/>
      <w:numFmt w:val="lowerLetter"/>
      <w:lvlText w:val="%5."/>
      <w:lvlJc w:val="left"/>
      <w:pPr>
        <w:ind w:left="3240" w:hanging="360"/>
      </w:pPr>
    </w:lvl>
    <w:lvl w:ilvl="5" w:tplc="23D0385E" w:tentative="1">
      <w:start w:val="1"/>
      <w:numFmt w:val="lowerRoman"/>
      <w:lvlText w:val="%6."/>
      <w:lvlJc w:val="right"/>
      <w:pPr>
        <w:ind w:left="3960" w:hanging="180"/>
      </w:pPr>
    </w:lvl>
    <w:lvl w:ilvl="6" w:tplc="B8CC0E6C" w:tentative="1">
      <w:start w:val="1"/>
      <w:numFmt w:val="decimal"/>
      <w:lvlText w:val="%7."/>
      <w:lvlJc w:val="left"/>
      <w:pPr>
        <w:ind w:left="4680" w:hanging="360"/>
      </w:pPr>
    </w:lvl>
    <w:lvl w:ilvl="7" w:tplc="8FBC8842" w:tentative="1">
      <w:start w:val="1"/>
      <w:numFmt w:val="lowerLetter"/>
      <w:lvlText w:val="%8."/>
      <w:lvlJc w:val="left"/>
      <w:pPr>
        <w:ind w:left="5400" w:hanging="360"/>
      </w:pPr>
    </w:lvl>
    <w:lvl w:ilvl="8" w:tplc="D9E831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19" w15:restartNumberingAfterBreak="0">
    <w:nsid w:val="5F743717"/>
    <w:multiLevelType w:val="multilevel"/>
    <w:tmpl w:val="54B40DD4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0" w15:restartNumberingAfterBreak="0">
    <w:nsid w:val="6079445E"/>
    <w:multiLevelType w:val="hybridMultilevel"/>
    <w:tmpl w:val="01E0535A"/>
    <w:lvl w:ilvl="0" w:tplc="B77CAA7C">
      <w:start w:val="1"/>
      <w:numFmt w:val="bullet"/>
      <w:lvlText w:val=""/>
      <w:lvlJc w:val="left"/>
      <w:pPr>
        <w:ind w:left="360" w:hanging="360"/>
      </w:pPr>
      <w:rPr>
        <w:rFonts w:ascii="Segoe MDL2 Assets" w:hAnsi="Segoe MDL2 Assets" w:cs="Segoe MDL2 Assets" w:hint="default"/>
        <w:b/>
        <w:bCs/>
        <w:i w:val="0"/>
        <w:iCs w:val="0"/>
        <w:color w:val="FFC000"/>
        <w:position w:val="-6"/>
        <w:sz w:val="28"/>
        <w:szCs w:val="32"/>
      </w:rPr>
    </w:lvl>
    <w:lvl w:ilvl="1" w:tplc="FFBED4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BDA2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6021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DE62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FEAC0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0678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500C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4432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1864E5"/>
    <w:multiLevelType w:val="multilevel"/>
    <w:tmpl w:val="5C7EE69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22" w15:restartNumberingAfterBreak="0">
    <w:nsid w:val="6699458C"/>
    <w:multiLevelType w:val="hybridMultilevel"/>
    <w:tmpl w:val="B9E2BA98"/>
    <w:lvl w:ilvl="0" w:tplc="BE6E1B94">
      <w:start w:val="1"/>
      <w:numFmt w:val="bullet"/>
      <w:lvlText w:val=""/>
      <w:lvlJc w:val="left"/>
      <w:pPr>
        <w:ind w:left="360" w:hanging="360"/>
      </w:pPr>
      <w:rPr>
        <w:rFonts w:ascii="Wingdings" w:hAnsi="Wingdings" w:cs="Wingdings" w:hint="default"/>
        <w:b/>
        <w:i w:val="0"/>
        <w:caps w:val="0"/>
        <w:strike w:val="0"/>
        <w:dstrike w:val="0"/>
        <w:vanish w:val="0"/>
        <w:color w:val="FF0000"/>
        <w:sz w:val="40"/>
        <w:szCs w:val="25"/>
        <w:vertAlign w:val="baseline"/>
      </w:rPr>
    </w:lvl>
    <w:lvl w:ilvl="1" w:tplc="4B88F9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F0F8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8C5F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E298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6C72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C883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160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6CD7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B6403D"/>
    <w:multiLevelType w:val="multilevel"/>
    <w:tmpl w:val="F1C00854"/>
    <w:lvl w:ilvl="0">
      <w:start w:val="1"/>
      <w:numFmt w:val="decimal"/>
      <w:lvlRestart w:val="0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713"/>
      <w:lvlText w:val="%2."/>
      <w:lvlJc w:val="left"/>
      <w:pPr>
        <w:ind w:left="1616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24" w15:restartNumberingAfterBreak="0">
    <w:nsid w:val="72113CB9"/>
    <w:multiLevelType w:val="multilevel"/>
    <w:tmpl w:val="5C7EE69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hebrew1"/>
      <w:lvlText w:val="%2."/>
      <w:lvlJc w:val="left"/>
      <w:pPr>
        <w:ind w:left="680" w:hanging="340"/>
      </w:pPr>
    </w:lvl>
    <w:lvl w:ilvl="2">
      <w:start w:val="1"/>
      <w:numFmt w:val="decimal"/>
      <w:lvlText w:val="(%3)"/>
      <w:lvlJc w:val="left"/>
      <w:pPr>
        <w:ind w:left="1077" w:hanging="397"/>
      </w:pPr>
    </w:lvl>
    <w:lvl w:ilvl="3">
      <w:start w:val="1"/>
      <w:numFmt w:val="hebrew1"/>
      <w:lvlText w:val="(%4)"/>
      <w:lvlJc w:val="left"/>
      <w:pPr>
        <w:ind w:left="1474" w:hanging="397"/>
      </w:pPr>
    </w:lvl>
    <w:lvl w:ilvl="4">
      <w:start w:val="1"/>
      <w:numFmt w:val="lowerLetter"/>
      <w:lvlText w:val="(%5)"/>
      <w:lvlJc w:val="left"/>
      <w:pPr>
        <w:ind w:left="1797" w:hanging="357"/>
      </w:pPr>
    </w:lvl>
    <w:lvl w:ilvl="5">
      <w:start w:val="1"/>
      <w:numFmt w:val="lowerRoman"/>
      <w:lvlText w:val="(%6)"/>
      <w:lvlJc w:val="left"/>
      <w:pPr>
        <w:ind w:left="2160" w:hanging="363"/>
      </w:pPr>
    </w:lvl>
    <w:lvl w:ilvl="6">
      <w:start w:val="1"/>
      <w:numFmt w:val="decimal"/>
      <w:lvlText w:val="%7."/>
      <w:lvlJc w:val="left"/>
      <w:pPr>
        <w:ind w:left="2517" w:hanging="357"/>
      </w:pPr>
    </w:lvl>
    <w:lvl w:ilvl="7">
      <w:start w:val="1"/>
      <w:numFmt w:val="lowerLetter"/>
      <w:lvlText w:val="%8."/>
      <w:lvlJc w:val="left"/>
      <w:pPr>
        <w:ind w:left="2880" w:hanging="363"/>
      </w:pPr>
    </w:lvl>
    <w:lvl w:ilvl="8">
      <w:start w:val="1"/>
      <w:numFmt w:val="lowerRoman"/>
      <w:lvlText w:val="%9."/>
      <w:lvlJc w:val="left"/>
      <w:pPr>
        <w:ind w:left="3237" w:hanging="357"/>
      </w:pPr>
    </w:lvl>
  </w:abstractNum>
  <w:abstractNum w:abstractNumId="25" w15:restartNumberingAfterBreak="0">
    <w:nsid w:val="7A51585B"/>
    <w:multiLevelType w:val="hybridMultilevel"/>
    <w:tmpl w:val="68F4F374"/>
    <w:lvl w:ilvl="0" w:tplc="FC027AE4">
      <w:start w:val="1"/>
      <w:numFmt w:val="decimal"/>
      <w:pStyle w:val="a3"/>
      <w:suff w:val="nothing"/>
      <w:lvlText w:val="תרשים %1"/>
      <w:lvlJc w:val="left"/>
      <w:pPr>
        <w:ind w:left="262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1A6049CC">
      <w:start w:val="1"/>
      <w:numFmt w:val="lowerLetter"/>
      <w:lvlText w:val="%2."/>
      <w:lvlJc w:val="left"/>
      <w:pPr>
        <w:ind w:left="792" w:hanging="360"/>
      </w:pPr>
    </w:lvl>
    <w:lvl w:ilvl="2" w:tplc="63E4A496" w:tentative="1">
      <w:start w:val="1"/>
      <w:numFmt w:val="lowerRoman"/>
      <w:lvlText w:val="%3."/>
      <w:lvlJc w:val="right"/>
      <w:pPr>
        <w:ind w:left="1512" w:hanging="180"/>
      </w:pPr>
    </w:lvl>
    <w:lvl w:ilvl="3" w:tplc="96FCAAEA" w:tentative="1">
      <w:start w:val="1"/>
      <w:numFmt w:val="decimal"/>
      <w:lvlText w:val="%4."/>
      <w:lvlJc w:val="left"/>
      <w:pPr>
        <w:ind w:left="2232" w:hanging="360"/>
      </w:pPr>
    </w:lvl>
    <w:lvl w:ilvl="4" w:tplc="84D8D338" w:tentative="1">
      <w:start w:val="1"/>
      <w:numFmt w:val="lowerLetter"/>
      <w:lvlText w:val="%5."/>
      <w:lvlJc w:val="left"/>
      <w:pPr>
        <w:ind w:left="2952" w:hanging="360"/>
      </w:pPr>
    </w:lvl>
    <w:lvl w:ilvl="5" w:tplc="842AC9DE" w:tentative="1">
      <w:start w:val="1"/>
      <w:numFmt w:val="lowerRoman"/>
      <w:lvlText w:val="%6."/>
      <w:lvlJc w:val="right"/>
      <w:pPr>
        <w:ind w:left="3672" w:hanging="180"/>
      </w:pPr>
    </w:lvl>
    <w:lvl w:ilvl="6" w:tplc="03120E66" w:tentative="1">
      <w:start w:val="1"/>
      <w:numFmt w:val="decimal"/>
      <w:lvlText w:val="%7."/>
      <w:lvlJc w:val="left"/>
      <w:pPr>
        <w:ind w:left="4392" w:hanging="360"/>
      </w:pPr>
    </w:lvl>
    <w:lvl w:ilvl="7" w:tplc="D0A605DE" w:tentative="1">
      <w:start w:val="1"/>
      <w:numFmt w:val="lowerLetter"/>
      <w:lvlText w:val="%8."/>
      <w:lvlJc w:val="left"/>
      <w:pPr>
        <w:ind w:left="5112" w:hanging="360"/>
      </w:pPr>
    </w:lvl>
    <w:lvl w:ilvl="8" w:tplc="7666B5AE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6" w15:restartNumberingAfterBreak="0">
    <w:nsid w:val="7D365B29"/>
    <w:multiLevelType w:val="multilevel"/>
    <w:tmpl w:val="E3AA6D54"/>
    <w:lvl w:ilvl="0">
      <w:start w:val="1"/>
      <w:numFmt w:val="hebrew1"/>
      <w:pStyle w:val="714"/>
      <w:lvlText w:val="%1."/>
      <w:lvlJc w:val="left"/>
      <w:pPr>
        <w:ind w:left="663" w:hanging="340"/>
      </w:pPr>
      <w:rPr>
        <w:rFonts w:ascii="Tahoma" w:eastAsiaTheme="minorHAnsi" w:hAnsi="Tahoma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abstractNum w:abstractNumId="27" w15:restartNumberingAfterBreak="0">
    <w:nsid w:val="7D7413FE"/>
    <w:multiLevelType w:val="hybridMultilevel"/>
    <w:tmpl w:val="053AE66A"/>
    <w:lvl w:ilvl="0" w:tplc="1D7EF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2489A" w:tentative="1">
      <w:start w:val="1"/>
      <w:numFmt w:val="lowerLetter"/>
      <w:lvlText w:val="%2."/>
      <w:lvlJc w:val="left"/>
      <w:pPr>
        <w:ind w:left="1440" w:hanging="360"/>
      </w:pPr>
    </w:lvl>
    <w:lvl w:ilvl="2" w:tplc="B75EFE52" w:tentative="1">
      <w:start w:val="1"/>
      <w:numFmt w:val="lowerRoman"/>
      <w:lvlText w:val="%3."/>
      <w:lvlJc w:val="right"/>
      <w:pPr>
        <w:ind w:left="2160" w:hanging="180"/>
      </w:pPr>
    </w:lvl>
    <w:lvl w:ilvl="3" w:tplc="3864B07C" w:tentative="1">
      <w:start w:val="1"/>
      <w:numFmt w:val="decimal"/>
      <w:lvlText w:val="%4."/>
      <w:lvlJc w:val="left"/>
      <w:pPr>
        <w:ind w:left="2880" w:hanging="360"/>
      </w:pPr>
    </w:lvl>
    <w:lvl w:ilvl="4" w:tplc="16D2E430" w:tentative="1">
      <w:start w:val="1"/>
      <w:numFmt w:val="lowerLetter"/>
      <w:lvlText w:val="%5."/>
      <w:lvlJc w:val="left"/>
      <w:pPr>
        <w:ind w:left="3600" w:hanging="360"/>
      </w:pPr>
    </w:lvl>
    <w:lvl w:ilvl="5" w:tplc="BA640D5C" w:tentative="1">
      <w:start w:val="1"/>
      <w:numFmt w:val="lowerRoman"/>
      <w:lvlText w:val="%6."/>
      <w:lvlJc w:val="right"/>
      <w:pPr>
        <w:ind w:left="4320" w:hanging="180"/>
      </w:pPr>
    </w:lvl>
    <w:lvl w:ilvl="6" w:tplc="FA9618FC" w:tentative="1">
      <w:start w:val="1"/>
      <w:numFmt w:val="decimal"/>
      <w:lvlText w:val="%7."/>
      <w:lvlJc w:val="left"/>
      <w:pPr>
        <w:ind w:left="5040" w:hanging="360"/>
      </w:pPr>
    </w:lvl>
    <w:lvl w:ilvl="7" w:tplc="F1F4C752" w:tentative="1">
      <w:start w:val="1"/>
      <w:numFmt w:val="lowerLetter"/>
      <w:lvlText w:val="%8."/>
      <w:lvlJc w:val="left"/>
      <w:pPr>
        <w:ind w:left="5760" w:hanging="360"/>
      </w:pPr>
    </w:lvl>
    <w:lvl w:ilvl="8" w:tplc="45482C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8"/>
  </w:num>
  <w:num w:numId="5">
    <w:abstractNumId w:val="10"/>
  </w:num>
  <w:num w:numId="6">
    <w:abstractNumId w:val="11"/>
  </w:num>
  <w:num w:numId="7">
    <w:abstractNumId w:val="26"/>
  </w:num>
  <w:num w:numId="8">
    <w:abstractNumId w:val="1"/>
  </w:num>
  <w:num w:numId="9">
    <w:abstractNumId w:val="14"/>
  </w:num>
  <w:num w:numId="10">
    <w:abstractNumId w:val="4"/>
  </w:num>
  <w:num w:numId="11">
    <w:abstractNumId w:val="19"/>
  </w:num>
  <w:num w:numId="12">
    <w:abstractNumId w:val="3"/>
  </w:num>
  <w:num w:numId="13">
    <w:abstractNumId w:val="7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"/>
  </w:num>
  <w:num w:numId="28">
    <w:abstractNumId w:val="15"/>
  </w:num>
  <w:num w:numId="29">
    <w:abstractNumId w:val="22"/>
  </w:num>
  <w:num w:numId="30">
    <w:abstractNumId w:val="20"/>
  </w:num>
  <w:num w:numId="31">
    <w:abstractNumId w:val="6"/>
  </w:num>
  <w:num w:numId="32">
    <w:abstractNumId w:val="0"/>
  </w:num>
  <w:num w:numId="33">
    <w:abstractNumId w:val="13"/>
  </w:num>
  <w:num w:numId="34">
    <w:abstractNumId w:val="9"/>
  </w:num>
  <w:num w:numId="35">
    <w:abstractNumId w:val="17"/>
  </w:num>
  <w:num w:numId="36">
    <w:abstractNumId w:val="27"/>
  </w:num>
  <w:num w:numId="37">
    <w:abstractNumId w:val="1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attachedTemplate r:id="rId1"/>
  <w:stylePaneSortMethod w:val="000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tnwarning" w:val="1"/>
    <w:docVar w:name="sivug" w:val="1"/>
    <w:docVar w:name="space" w:val="1.3"/>
  </w:docVars>
  <w:rsids>
    <w:rsidRoot w:val="009D05CC"/>
    <w:rsid w:val="000001A4"/>
    <w:rsid w:val="0000035A"/>
    <w:rsid w:val="0000085D"/>
    <w:rsid w:val="000018EF"/>
    <w:rsid w:val="00001C6B"/>
    <w:rsid w:val="00001D5A"/>
    <w:rsid w:val="00001EF4"/>
    <w:rsid w:val="00002C67"/>
    <w:rsid w:val="00002EF7"/>
    <w:rsid w:val="00003B77"/>
    <w:rsid w:val="00003D51"/>
    <w:rsid w:val="00003EBB"/>
    <w:rsid w:val="00003F96"/>
    <w:rsid w:val="00004277"/>
    <w:rsid w:val="0000520D"/>
    <w:rsid w:val="000054B7"/>
    <w:rsid w:val="00005B23"/>
    <w:rsid w:val="00005EE0"/>
    <w:rsid w:val="00006B59"/>
    <w:rsid w:val="000071AD"/>
    <w:rsid w:val="000100D8"/>
    <w:rsid w:val="0001014C"/>
    <w:rsid w:val="000107D8"/>
    <w:rsid w:val="00011BFC"/>
    <w:rsid w:val="00011DF7"/>
    <w:rsid w:val="00012487"/>
    <w:rsid w:val="00012657"/>
    <w:rsid w:val="00013BC3"/>
    <w:rsid w:val="00014266"/>
    <w:rsid w:val="0001431C"/>
    <w:rsid w:val="0001482C"/>
    <w:rsid w:val="00015556"/>
    <w:rsid w:val="000155F0"/>
    <w:rsid w:val="000157CF"/>
    <w:rsid w:val="00015A22"/>
    <w:rsid w:val="000168DE"/>
    <w:rsid w:val="0001735B"/>
    <w:rsid w:val="000206F1"/>
    <w:rsid w:val="00021298"/>
    <w:rsid w:val="00021ED5"/>
    <w:rsid w:val="00021FFB"/>
    <w:rsid w:val="000224FF"/>
    <w:rsid w:val="00023E81"/>
    <w:rsid w:val="000246D2"/>
    <w:rsid w:val="00024E0C"/>
    <w:rsid w:val="0002513D"/>
    <w:rsid w:val="000251E2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F3"/>
    <w:rsid w:val="0003001D"/>
    <w:rsid w:val="000303C9"/>
    <w:rsid w:val="00031C68"/>
    <w:rsid w:val="00031C69"/>
    <w:rsid w:val="00031CEB"/>
    <w:rsid w:val="00032932"/>
    <w:rsid w:val="00033124"/>
    <w:rsid w:val="0003410F"/>
    <w:rsid w:val="0003494D"/>
    <w:rsid w:val="00035688"/>
    <w:rsid w:val="00035B80"/>
    <w:rsid w:val="00035C03"/>
    <w:rsid w:val="00036B0F"/>
    <w:rsid w:val="00036EB8"/>
    <w:rsid w:val="00040918"/>
    <w:rsid w:val="00040C4D"/>
    <w:rsid w:val="000413AB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5BAD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218A"/>
    <w:rsid w:val="00052281"/>
    <w:rsid w:val="00052AE4"/>
    <w:rsid w:val="000532AA"/>
    <w:rsid w:val="00053AA7"/>
    <w:rsid w:val="00053D09"/>
    <w:rsid w:val="00054562"/>
    <w:rsid w:val="00054B57"/>
    <w:rsid w:val="0005582D"/>
    <w:rsid w:val="0005596D"/>
    <w:rsid w:val="00055CB5"/>
    <w:rsid w:val="00055E07"/>
    <w:rsid w:val="00055E4C"/>
    <w:rsid w:val="00055EC9"/>
    <w:rsid w:val="00055FA4"/>
    <w:rsid w:val="00056B3E"/>
    <w:rsid w:val="000571B9"/>
    <w:rsid w:val="0005725C"/>
    <w:rsid w:val="00057574"/>
    <w:rsid w:val="00057F8D"/>
    <w:rsid w:val="00060045"/>
    <w:rsid w:val="00060178"/>
    <w:rsid w:val="000611FF"/>
    <w:rsid w:val="00061760"/>
    <w:rsid w:val="0006189A"/>
    <w:rsid w:val="000618D0"/>
    <w:rsid w:val="00061D7A"/>
    <w:rsid w:val="00062475"/>
    <w:rsid w:val="00062BF2"/>
    <w:rsid w:val="00063297"/>
    <w:rsid w:val="00063A11"/>
    <w:rsid w:val="0006408F"/>
    <w:rsid w:val="0006411D"/>
    <w:rsid w:val="000644E4"/>
    <w:rsid w:val="0006456C"/>
    <w:rsid w:val="00064637"/>
    <w:rsid w:val="000651DF"/>
    <w:rsid w:val="00066AF6"/>
    <w:rsid w:val="0006721D"/>
    <w:rsid w:val="000672AB"/>
    <w:rsid w:val="000675B0"/>
    <w:rsid w:val="00067A76"/>
    <w:rsid w:val="00067E32"/>
    <w:rsid w:val="00067F12"/>
    <w:rsid w:val="000706BF"/>
    <w:rsid w:val="000707EE"/>
    <w:rsid w:val="000709D3"/>
    <w:rsid w:val="00070E3F"/>
    <w:rsid w:val="000710A8"/>
    <w:rsid w:val="00071F2E"/>
    <w:rsid w:val="00072B83"/>
    <w:rsid w:val="00072D41"/>
    <w:rsid w:val="00072FE8"/>
    <w:rsid w:val="000736B3"/>
    <w:rsid w:val="000738F6"/>
    <w:rsid w:val="00073B6B"/>
    <w:rsid w:val="00073D9F"/>
    <w:rsid w:val="0007429C"/>
    <w:rsid w:val="00074533"/>
    <w:rsid w:val="00074AB5"/>
    <w:rsid w:val="00074F31"/>
    <w:rsid w:val="00076452"/>
    <w:rsid w:val="00076758"/>
    <w:rsid w:val="00076ED7"/>
    <w:rsid w:val="0007712B"/>
    <w:rsid w:val="0007717F"/>
    <w:rsid w:val="0007762A"/>
    <w:rsid w:val="00077B79"/>
    <w:rsid w:val="00080072"/>
    <w:rsid w:val="000803F2"/>
    <w:rsid w:val="000817D4"/>
    <w:rsid w:val="00081D0E"/>
    <w:rsid w:val="000824F8"/>
    <w:rsid w:val="0008345D"/>
    <w:rsid w:val="00083692"/>
    <w:rsid w:val="000837F2"/>
    <w:rsid w:val="00083FD0"/>
    <w:rsid w:val="00084830"/>
    <w:rsid w:val="00084E3A"/>
    <w:rsid w:val="00085086"/>
    <w:rsid w:val="00085A22"/>
    <w:rsid w:val="00085B99"/>
    <w:rsid w:val="00086738"/>
    <w:rsid w:val="00086BCD"/>
    <w:rsid w:val="00087686"/>
    <w:rsid w:val="00090633"/>
    <w:rsid w:val="000907D0"/>
    <w:rsid w:val="00091397"/>
    <w:rsid w:val="00091811"/>
    <w:rsid w:val="00091A72"/>
    <w:rsid w:val="00091BF7"/>
    <w:rsid w:val="000929B5"/>
    <w:rsid w:val="0009349C"/>
    <w:rsid w:val="00093E30"/>
    <w:rsid w:val="0009432F"/>
    <w:rsid w:val="00094D5D"/>
    <w:rsid w:val="00094F15"/>
    <w:rsid w:val="0009524E"/>
    <w:rsid w:val="0009559D"/>
    <w:rsid w:val="000963C8"/>
    <w:rsid w:val="00096CF4"/>
    <w:rsid w:val="0009703F"/>
    <w:rsid w:val="00097CDE"/>
    <w:rsid w:val="00097E9F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4084"/>
    <w:rsid w:val="000A4686"/>
    <w:rsid w:val="000A4DEA"/>
    <w:rsid w:val="000A5140"/>
    <w:rsid w:val="000A567C"/>
    <w:rsid w:val="000A5B75"/>
    <w:rsid w:val="000A65A9"/>
    <w:rsid w:val="000A69A7"/>
    <w:rsid w:val="000A6C21"/>
    <w:rsid w:val="000A7523"/>
    <w:rsid w:val="000B0929"/>
    <w:rsid w:val="000B0F10"/>
    <w:rsid w:val="000B1102"/>
    <w:rsid w:val="000B153C"/>
    <w:rsid w:val="000B1C94"/>
    <w:rsid w:val="000B2074"/>
    <w:rsid w:val="000B2C5B"/>
    <w:rsid w:val="000B2DBE"/>
    <w:rsid w:val="000B3056"/>
    <w:rsid w:val="000B3A23"/>
    <w:rsid w:val="000B4419"/>
    <w:rsid w:val="000B4F23"/>
    <w:rsid w:val="000B55BB"/>
    <w:rsid w:val="000B57EB"/>
    <w:rsid w:val="000B597C"/>
    <w:rsid w:val="000B6604"/>
    <w:rsid w:val="000B67FB"/>
    <w:rsid w:val="000B7912"/>
    <w:rsid w:val="000B7B95"/>
    <w:rsid w:val="000B7D4C"/>
    <w:rsid w:val="000C05CB"/>
    <w:rsid w:val="000C089C"/>
    <w:rsid w:val="000C0B98"/>
    <w:rsid w:val="000C0F17"/>
    <w:rsid w:val="000C164B"/>
    <w:rsid w:val="000C16F6"/>
    <w:rsid w:val="000C1D0D"/>
    <w:rsid w:val="000C27DC"/>
    <w:rsid w:val="000C2AB9"/>
    <w:rsid w:val="000C3BAD"/>
    <w:rsid w:val="000C404B"/>
    <w:rsid w:val="000C43E0"/>
    <w:rsid w:val="000C492E"/>
    <w:rsid w:val="000C50A1"/>
    <w:rsid w:val="000C5E23"/>
    <w:rsid w:val="000C5F85"/>
    <w:rsid w:val="000C6AAF"/>
    <w:rsid w:val="000C7459"/>
    <w:rsid w:val="000C7647"/>
    <w:rsid w:val="000D02DC"/>
    <w:rsid w:val="000D04B8"/>
    <w:rsid w:val="000D0777"/>
    <w:rsid w:val="000D0837"/>
    <w:rsid w:val="000D08B4"/>
    <w:rsid w:val="000D11EB"/>
    <w:rsid w:val="000D1714"/>
    <w:rsid w:val="000D2056"/>
    <w:rsid w:val="000D215D"/>
    <w:rsid w:val="000D22F0"/>
    <w:rsid w:val="000D2A57"/>
    <w:rsid w:val="000D2CDA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458"/>
    <w:rsid w:val="000E3B68"/>
    <w:rsid w:val="000E3D52"/>
    <w:rsid w:val="000E3DFA"/>
    <w:rsid w:val="000E3F0C"/>
    <w:rsid w:val="000E432E"/>
    <w:rsid w:val="000E44FD"/>
    <w:rsid w:val="000E4D6A"/>
    <w:rsid w:val="000E4DF7"/>
    <w:rsid w:val="000E50E1"/>
    <w:rsid w:val="000E5149"/>
    <w:rsid w:val="000E54D2"/>
    <w:rsid w:val="000E5834"/>
    <w:rsid w:val="000E59D4"/>
    <w:rsid w:val="000E6198"/>
    <w:rsid w:val="000E64A1"/>
    <w:rsid w:val="000E6AAF"/>
    <w:rsid w:val="000E6F44"/>
    <w:rsid w:val="000E73AF"/>
    <w:rsid w:val="000E7622"/>
    <w:rsid w:val="000E77D7"/>
    <w:rsid w:val="000F060F"/>
    <w:rsid w:val="000F158C"/>
    <w:rsid w:val="000F1DEA"/>
    <w:rsid w:val="000F23C7"/>
    <w:rsid w:val="000F2408"/>
    <w:rsid w:val="000F250B"/>
    <w:rsid w:val="000F2E36"/>
    <w:rsid w:val="000F2F7E"/>
    <w:rsid w:val="000F323D"/>
    <w:rsid w:val="000F3700"/>
    <w:rsid w:val="000F441E"/>
    <w:rsid w:val="000F4578"/>
    <w:rsid w:val="000F4B6E"/>
    <w:rsid w:val="000F4C79"/>
    <w:rsid w:val="000F53C2"/>
    <w:rsid w:val="000F5EDB"/>
    <w:rsid w:val="000F60AB"/>
    <w:rsid w:val="000F62A9"/>
    <w:rsid w:val="000F6F38"/>
    <w:rsid w:val="000F76A8"/>
    <w:rsid w:val="000F7725"/>
    <w:rsid w:val="000F78AE"/>
    <w:rsid w:val="00101157"/>
    <w:rsid w:val="00101681"/>
    <w:rsid w:val="00101BB0"/>
    <w:rsid w:val="00101D0F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146E"/>
    <w:rsid w:val="00111AD4"/>
    <w:rsid w:val="00111F8A"/>
    <w:rsid w:val="00112134"/>
    <w:rsid w:val="001122C0"/>
    <w:rsid w:val="00112D92"/>
    <w:rsid w:val="00112E28"/>
    <w:rsid w:val="0011374E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6E1B"/>
    <w:rsid w:val="001172DF"/>
    <w:rsid w:val="00117408"/>
    <w:rsid w:val="00117C0E"/>
    <w:rsid w:val="0012150C"/>
    <w:rsid w:val="00121682"/>
    <w:rsid w:val="00121EA1"/>
    <w:rsid w:val="0012279D"/>
    <w:rsid w:val="001239A8"/>
    <w:rsid w:val="001239E1"/>
    <w:rsid w:val="001243A4"/>
    <w:rsid w:val="001247BA"/>
    <w:rsid w:val="00124DC1"/>
    <w:rsid w:val="00125628"/>
    <w:rsid w:val="00125881"/>
    <w:rsid w:val="0012731A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37"/>
    <w:rsid w:val="001354CB"/>
    <w:rsid w:val="00135695"/>
    <w:rsid w:val="00135742"/>
    <w:rsid w:val="00135A23"/>
    <w:rsid w:val="00136479"/>
    <w:rsid w:val="00136496"/>
    <w:rsid w:val="0013664A"/>
    <w:rsid w:val="0013667B"/>
    <w:rsid w:val="0013696C"/>
    <w:rsid w:val="00136A10"/>
    <w:rsid w:val="0013702C"/>
    <w:rsid w:val="00137337"/>
    <w:rsid w:val="001378D5"/>
    <w:rsid w:val="00137FF0"/>
    <w:rsid w:val="00140CC4"/>
    <w:rsid w:val="00141356"/>
    <w:rsid w:val="00141BD6"/>
    <w:rsid w:val="00141E09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CA"/>
    <w:rsid w:val="00146E34"/>
    <w:rsid w:val="0014715B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19"/>
    <w:rsid w:val="00154F60"/>
    <w:rsid w:val="00155501"/>
    <w:rsid w:val="001559E2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B64"/>
    <w:rsid w:val="00164C99"/>
    <w:rsid w:val="00165294"/>
    <w:rsid w:val="00166364"/>
    <w:rsid w:val="00166477"/>
    <w:rsid w:val="0016692C"/>
    <w:rsid w:val="00166D27"/>
    <w:rsid w:val="00167D07"/>
    <w:rsid w:val="00170230"/>
    <w:rsid w:val="00170320"/>
    <w:rsid w:val="00170516"/>
    <w:rsid w:val="00170625"/>
    <w:rsid w:val="0017091D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1A6A"/>
    <w:rsid w:val="001821A3"/>
    <w:rsid w:val="00182DC0"/>
    <w:rsid w:val="00183085"/>
    <w:rsid w:val="001839FA"/>
    <w:rsid w:val="00183DDC"/>
    <w:rsid w:val="0018410B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9EA"/>
    <w:rsid w:val="00190F93"/>
    <w:rsid w:val="00191D43"/>
    <w:rsid w:val="00191FF6"/>
    <w:rsid w:val="00192E51"/>
    <w:rsid w:val="00192F16"/>
    <w:rsid w:val="00193071"/>
    <w:rsid w:val="0019399F"/>
    <w:rsid w:val="00194286"/>
    <w:rsid w:val="00195732"/>
    <w:rsid w:val="00195BC7"/>
    <w:rsid w:val="00195E40"/>
    <w:rsid w:val="00195EBA"/>
    <w:rsid w:val="001960B4"/>
    <w:rsid w:val="00196FD4"/>
    <w:rsid w:val="0019758B"/>
    <w:rsid w:val="00197B6F"/>
    <w:rsid w:val="00197B8A"/>
    <w:rsid w:val="00197CC1"/>
    <w:rsid w:val="001A0135"/>
    <w:rsid w:val="001A05C8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5D04"/>
    <w:rsid w:val="001A613C"/>
    <w:rsid w:val="001A6276"/>
    <w:rsid w:val="001A6C67"/>
    <w:rsid w:val="001A72F6"/>
    <w:rsid w:val="001A788D"/>
    <w:rsid w:val="001A7D06"/>
    <w:rsid w:val="001B1655"/>
    <w:rsid w:val="001B17FB"/>
    <w:rsid w:val="001B2821"/>
    <w:rsid w:val="001B285C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123"/>
    <w:rsid w:val="001C057E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A02"/>
    <w:rsid w:val="001C5BF5"/>
    <w:rsid w:val="001C5C9D"/>
    <w:rsid w:val="001C5EB7"/>
    <w:rsid w:val="001C6FC8"/>
    <w:rsid w:val="001C72B2"/>
    <w:rsid w:val="001C7C0D"/>
    <w:rsid w:val="001D0073"/>
    <w:rsid w:val="001D0469"/>
    <w:rsid w:val="001D1192"/>
    <w:rsid w:val="001D223A"/>
    <w:rsid w:val="001D2243"/>
    <w:rsid w:val="001D2793"/>
    <w:rsid w:val="001D2F2A"/>
    <w:rsid w:val="001D3679"/>
    <w:rsid w:val="001D3CC2"/>
    <w:rsid w:val="001D405D"/>
    <w:rsid w:val="001D461F"/>
    <w:rsid w:val="001D46D3"/>
    <w:rsid w:val="001D6714"/>
    <w:rsid w:val="001D713E"/>
    <w:rsid w:val="001D77E6"/>
    <w:rsid w:val="001E0306"/>
    <w:rsid w:val="001E0A7D"/>
    <w:rsid w:val="001E0D0D"/>
    <w:rsid w:val="001E1C40"/>
    <w:rsid w:val="001E1EC3"/>
    <w:rsid w:val="001E1FB9"/>
    <w:rsid w:val="001E1FD1"/>
    <w:rsid w:val="001E23E2"/>
    <w:rsid w:val="001E3778"/>
    <w:rsid w:val="001E3D99"/>
    <w:rsid w:val="001E3F7F"/>
    <w:rsid w:val="001E462B"/>
    <w:rsid w:val="001E475C"/>
    <w:rsid w:val="001E4F83"/>
    <w:rsid w:val="001E527A"/>
    <w:rsid w:val="001E59BD"/>
    <w:rsid w:val="001E5C3E"/>
    <w:rsid w:val="001E5E11"/>
    <w:rsid w:val="001E641F"/>
    <w:rsid w:val="001E66A7"/>
    <w:rsid w:val="001E7285"/>
    <w:rsid w:val="001E773D"/>
    <w:rsid w:val="001E7BF4"/>
    <w:rsid w:val="001F068F"/>
    <w:rsid w:val="001F0BBB"/>
    <w:rsid w:val="001F0DE8"/>
    <w:rsid w:val="001F3815"/>
    <w:rsid w:val="001F4057"/>
    <w:rsid w:val="001F407D"/>
    <w:rsid w:val="001F4183"/>
    <w:rsid w:val="001F5566"/>
    <w:rsid w:val="001F6AE0"/>
    <w:rsid w:val="001F6B1F"/>
    <w:rsid w:val="001F6BA7"/>
    <w:rsid w:val="001F76D7"/>
    <w:rsid w:val="00200434"/>
    <w:rsid w:val="00200E5B"/>
    <w:rsid w:val="00200FE9"/>
    <w:rsid w:val="002014C8"/>
    <w:rsid w:val="00201E01"/>
    <w:rsid w:val="00202068"/>
    <w:rsid w:val="00202878"/>
    <w:rsid w:val="00202F8B"/>
    <w:rsid w:val="00203277"/>
    <w:rsid w:val="00203604"/>
    <w:rsid w:val="00205724"/>
    <w:rsid w:val="00205C5F"/>
    <w:rsid w:val="002064F7"/>
    <w:rsid w:val="00206509"/>
    <w:rsid w:val="00206BDB"/>
    <w:rsid w:val="0020761B"/>
    <w:rsid w:val="0021058F"/>
    <w:rsid w:val="00210A1D"/>
    <w:rsid w:val="0021135F"/>
    <w:rsid w:val="0021150C"/>
    <w:rsid w:val="002127FD"/>
    <w:rsid w:val="00212B04"/>
    <w:rsid w:val="00212EEA"/>
    <w:rsid w:val="002130B4"/>
    <w:rsid w:val="0021348C"/>
    <w:rsid w:val="00214BC0"/>
    <w:rsid w:val="00214CAA"/>
    <w:rsid w:val="002154D1"/>
    <w:rsid w:val="00215BEE"/>
    <w:rsid w:val="002162E2"/>
    <w:rsid w:val="0021654E"/>
    <w:rsid w:val="00216F38"/>
    <w:rsid w:val="00217B31"/>
    <w:rsid w:val="00217DF4"/>
    <w:rsid w:val="0022072A"/>
    <w:rsid w:val="00220B3D"/>
    <w:rsid w:val="0022100A"/>
    <w:rsid w:val="00221160"/>
    <w:rsid w:val="002213EE"/>
    <w:rsid w:val="00221922"/>
    <w:rsid w:val="00221B94"/>
    <w:rsid w:val="00222AA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528"/>
    <w:rsid w:val="0022685E"/>
    <w:rsid w:val="0022705A"/>
    <w:rsid w:val="00227E88"/>
    <w:rsid w:val="0023004B"/>
    <w:rsid w:val="002301B6"/>
    <w:rsid w:val="00230B14"/>
    <w:rsid w:val="00230B94"/>
    <w:rsid w:val="00231C3C"/>
    <w:rsid w:val="00231DC5"/>
    <w:rsid w:val="00232836"/>
    <w:rsid w:val="002338F8"/>
    <w:rsid w:val="00233F34"/>
    <w:rsid w:val="00234167"/>
    <w:rsid w:val="00234902"/>
    <w:rsid w:val="00234AB5"/>
    <w:rsid w:val="00234F9B"/>
    <w:rsid w:val="0023589B"/>
    <w:rsid w:val="00235AEE"/>
    <w:rsid w:val="00235D75"/>
    <w:rsid w:val="002366CE"/>
    <w:rsid w:val="002375D3"/>
    <w:rsid w:val="00237F59"/>
    <w:rsid w:val="0024001A"/>
    <w:rsid w:val="00240056"/>
    <w:rsid w:val="00240887"/>
    <w:rsid w:val="00241142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C83"/>
    <w:rsid w:val="00250370"/>
    <w:rsid w:val="0025068A"/>
    <w:rsid w:val="00250751"/>
    <w:rsid w:val="00250A7F"/>
    <w:rsid w:val="00250D13"/>
    <w:rsid w:val="002516DF"/>
    <w:rsid w:val="00251B50"/>
    <w:rsid w:val="002531F9"/>
    <w:rsid w:val="00253660"/>
    <w:rsid w:val="00254CF4"/>
    <w:rsid w:val="00254EF4"/>
    <w:rsid w:val="00255079"/>
    <w:rsid w:val="00255877"/>
    <w:rsid w:val="0025701A"/>
    <w:rsid w:val="002575ED"/>
    <w:rsid w:val="002576EB"/>
    <w:rsid w:val="0025770B"/>
    <w:rsid w:val="00260BF5"/>
    <w:rsid w:val="00260D04"/>
    <w:rsid w:val="0026130F"/>
    <w:rsid w:val="00261C84"/>
    <w:rsid w:val="00262A9E"/>
    <w:rsid w:val="00263521"/>
    <w:rsid w:val="00263A1E"/>
    <w:rsid w:val="00263DB7"/>
    <w:rsid w:val="002643D4"/>
    <w:rsid w:val="00264CFB"/>
    <w:rsid w:val="00265014"/>
    <w:rsid w:val="00265428"/>
    <w:rsid w:val="002654D1"/>
    <w:rsid w:val="0026633D"/>
    <w:rsid w:val="00266EED"/>
    <w:rsid w:val="002676DB"/>
    <w:rsid w:val="00270DEE"/>
    <w:rsid w:val="0027101D"/>
    <w:rsid w:val="0027121E"/>
    <w:rsid w:val="0027188F"/>
    <w:rsid w:val="002739B2"/>
    <w:rsid w:val="00273FDF"/>
    <w:rsid w:val="0027424D"/>
    <w:rsid w:val="0027494E"/>
    <w:rsid w:val="00275141"/>
    <w:rsid w:val="00275A79"/>
    <w:rsid w:val="002763F9"/>
    <w:rsid w:val="00276D55"/>
    <w:rsid w:val="00277114"/>
    <w:rsid w:val="0028138F"/>
    <w:rsid w:val="002813A0"/>
    <w:rsid w:val="00281F46"/>
    <w:rsid w:val="00282C5A"/>
    <w:rsid w:val="00283FFC"/>
    <w:rsid w:val="002841CB"/>
    <w:rsid w:val="002849D4"/>
    <w:rsid w:val="00284A76"/>
    <w:rsid w:val="00284ABA"/>
    <w:rsid w:val="00284B06"/>
    <w:rsid w:val="0028534F"/>
    <w:rsid w:val="00285362"/>
    <w:rsid w:val="00285EC0"/>
    <w:rsid w:val="0028686C"/>
    <w:rsid w:val="0028694C"/>
    <w:rsid w:val="002869E1"/>
    <w:rsid w:val="00286A23"/>
    <w:rsid w:val="00286C34"/>
    <w:rsid w:val="00287385"/>
    <w:rsid w:val="00287767"/>
    <w:rsid w:val="00287BEF"/>
    <w:rsid w:val="00290C01"/>
    <w:rsid w:val="00290D96"/>
    <w:rsid w:val="00291775"/>
    <w:rsid w:val="002920D3"/>
    <w:rsid w:val="00292A58"/>
    <w:rsid w:val="00293FC3"/>
    <w:rsid w:val="00294150"/>
    <w:rsid w:val="00294251"/>
    <w:rsid w:val="00294784"/>
    <w:rsid w:val="00294AF0"/>
    <w:rsid w:val="00296A9F"/>
    <w:rsid w:val="002970CC"/>
    <w:rsid w:val="00297B77"/>
    <w:rsid w:val="00297FD7"/>
    <w:rsid w:val="002A04CC"/>
    <w:rsid w:val="002A0E60"/>
    <w:rsid w:val="002A1117"/>
    <w:rsid w:val="002A18D6"/>
    <w:rsid w:val="002A1999"/>
    <w:rsid w:val="002A2132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8F4"/>
    <w:rsid w:val="002B0C29"/>
    <w:rsid w:val="002B10E8"/>
    <w:rsid w:val="002B1116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637F"/>
    <w:rsid w:val="002B65DC"/>
    <w:rsid w:val="002B6FB4"/>
    <w:rsid w:val="002C06EB"/>
    <w:rsid w:val="002C1312"/>
    <w:rsid w:val="002C1BB5"/>
    <w:rsid w:val="002C1D86"/>
    <w:rsid w:val="002C1EE0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5FD8"/>
    <w:rsid w:val="002C65B3"/>
    <w:rsid w:val="002C6D22"/>
    <w:rsid w:val="002C70A2"/>
    <w:rsid w:val="002C7A5A"/>
    <w:rsid w:val="002C7D35"/>
    <w:rsid w:val="002C7FC3"/>
    <w:rsid w:val="002C7FEC"/>
    <w:rsid w:val="002D1688"/>
    <w:rsid w:val="002D2963"/>
    <w:rsid w:val="002D3201"/>
    <w:rsid w:val="002D32B9"/>
    <w:rsid w:val="002D38CB"/>
    <w:rsid w:val="002D3AC8"/>
    <w:rsid w:val="002D4617"/>
    <w:rsid w:val="002D4E81"/>
    <w:rsid w:val="002D555F"/>
    <w:rsid w:val="002D572F"/>
    <w:rsid w:val="002D5930"/>
    <w:rsid w:val="002D5D35"/>
    <w:rsid w:val="002D65CF"/>
    <w:rsid w:val="002D6964"/>
    <w:rsid w:val="002D69A4"/>
    <w:rsid w:val="002D6DBD"/>
    <w:rsid w:val="002D6EF5"/>
    <w:rsid w:val="002D79C7"/>
    <w:rsid w:val="002E0151"/>
    <w:rsid w:val="002E01CC"/>
    <w:rsid w:val="002E0A57"/>
    <w:rsid w:val="002E178D"/>
    <w:rsid w:val="002E188D"/>
    <w:rsid w:val="002E1E1F"/>
    <w:rsid w:val="002E24BB"/>
    <w:rsid w:val="002E2DB0"/>
    <w:rsid w:val="002E32AB"/>
    <w:rsid w:val="002E3AA6"/>
    <w:rsid w:val="002E424B"/>
    <w:rsid w:val="002E4818"/>
    <w:rsid w:val="002E575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105"/>
    <w:rsid w:val="002F24F0"/>
    <w:rsid w:val="002F29CA"/>
    <w:rsid w:val="002F3162"/>
    <w:rsid w:val="002F3B2B"/>
    <w:rsid w:val="002F42B0"/>
    <w:rsid w:val="002F4761"/>
    <w:rsid w:val="002F5163"/>
    <w:rsid w:val="002F5628"/>
    <w:rsid w:val="002F5A80"/>
    <w:rsid w:val="002F5B51"/>
    <w:rsid w:val="002F5CEC"/>
    <w:rsid w:val="002F6FA5"/>
    <w:rsid w:val="002F70E4"/>
    <w:rsid w:val="002F724D"/>
    <w:rsid w:val="002F741F"/>
    <w:rsid w:val="002F78B6"/>
    <w:rsid w:val="002F7C33"/>
    <w:rsid w:val="002F7C75"/>
    <w:rsid w:val="002F7D09"/>
    <w:rsid w:val="0030043A"/>
    <w:rsid w:val="00300F74"/>
    <w:rsid w:val="0030114C"/>
    <w:rsid w:val="00301153"/>
    <w:rsid w:val="003016C2"/>
    <w:rsid w:val="00301A9A"/>
    <w:rsid w:val="003020D6"/>
    <w:rsid w:val="00302134"/>
    <w:rsid w:val="00302C17"/>
    <w:rsid w:val="00302DC7"/>
    <w:rsid w:val="0030338B"/>
    <w:rsid w:val="003038A7"/>
    <w:rsid w:val="00303CC7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A51"/>
    <w:rsid w:val="00307FA5"/>
    <w:rsid w:val="003108E3"/>
    <w:rsid w:val="00311190"/>
    <w:rsid w:val="0031135A"/>
    <w:rsid w:val="0031327E"/>
    <w:rsid w:val="00313D58"/>
    <w:rsid w:val="00313EEC"/>
    <w:rsid w:val="00314F75"/>
    <w:rsid w:val="00315624"/>
    <w:rsid w:val="00315BD6"/>
    <w:rsid w:val="00315D7F"/>
    <w:rsid w:val="00315FF2"/>
    <w:rsid w:val="00316385"/>
    <w:rsid w:val="00316C57"/>
    <w:rsid w:val="00316F0F"/>
    <w:rsid w:val="003177E2"/>
    <w:rsid w:val="0032022E"/>
    <w:rsid w:val="0032289E"/>
    <w:rsid w:val="00322998"/>
    <w:rsid w:val="00322A81"/>
    <w:rsid w:val="00323027"/>
    <w:rsid w:val="0032331E"/>
    <w:rsid w:val="00324236"/>
    <w:rsid w:val="0032448C"/>
    <w:rsid w:val="003244FF"/>
    <w:rsid w:val="00324BC1"/>
    <w:rsid w:val="00324C2A"/>
    <w:rsid w:val="00324F0D"/>
    <w:rsid w:val="003257C6"/>
    <w:rsid w:val="00325F44"/>
    <w:rsid w:val="00326193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C43"/>
    <w:rsid w:val="00332F33"/>
    <w:rsid w:val="00333881"/>
    <w:rsid w:val="00333BC5"/>
    <w:rsid w:val="00334A65"/>
    <w:rsid w:val="00334D20"/>
    <w:rsid w:val="00335267"/>
    <w:rsid w:val="0033564C"/>
    <w:rsid w:val="003356A2"/>
    <w:rsid w:val="00335A0A"/>
    <w:rsid w:val="0033672B"/>
    <w:rsid w:val="00337048"/>
    <w:rsid w:val="003370BA"/>
    <w:rsid w:val="00337846"/>
    <w:rsid w:val="0033799E"/>
    <w:rsid w:val="00337BB0"/>
    <w:rsid w:val="00337C4E"/>
    <w:rsid w:val="00337EBF"/>
    <w:rsid w:val="0034038A"/>
    <w:rsid w:val="003405D2"/>
    <w:rsid w:val="003405E7"/>
    <w:rsid w:val="0034070F"/>
    <w:rsid w:val="00340756"/>
    <w:rsid w:val="00340C7C"/>
    <w:rsid w:val="00340D4D"/>
    <w:rsid w:val="003413A6"/>
    <w:rsid w:val="0034149F"/>
    <w:rsid w:val="003417BA"/>
    <w:rsid w:val="003419FB"/>
    <w:rsid w:val="00341C37"/>
    <w:rsid w:val="0034354F"/>
    <w:rsid w:val="00343B0B"/>
    <w:rsid w:val="00343D49"/>
    <w:rsid w:val="00344346"/>
    <w:rsid w:val="00344842"/>
    <w:rsid w:val="00344BBF"/>
    <w:rsid w:val="00345827"/>
    <w:rsid w:val="00345868"/>
    <w:rsid w:val="0034637E"/>
    <w:rsid w:val="003466B0"/>
    <w:rsid w:val="00346930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5D4"/>
    <w:rsid w:val="0035448A"/>
    <w:rsid w:val="00355453"/>
    <w:rsid w:val="003559A1"/>
    <w:rsid w:val="00355B59"/>
    <w:rsid w:val="00356540"/>
    <w:rsid w:val="00356926"/>
    <w:rsid w:val="00356C79"/>
    <w:rsid w:val="00356CD5"/>
    <w:rsid w:val="00357420"/>
    <w:rsid w:val="00357544"/>
    <w:rsid w:val="003578DC"/>
    <w:rsid w:val="00357C20"/>
    <w:rsid w:val="00360285"/>
    <w:rsid w:val="003606C0"/>
    <w:rsid w:val="00360D47"/>
    <w:rsid w:val="00360FD1"/>
    <w:rsid w:val="00361812"/>
    <w:rsid w:val="00361AA2"/>
    <w:rsid w:val="00362387"/>
    <w:rsid w:val="00363344"/>
    <w:rsid w:val="003633E1"/>
    <w:rsid w:val="00363FE3"/>
    <w:rsid w:val="003640C2"/>
    <w:rsid w:val="00364581"/>
    <w:rsid w:val="003651FF"/>
    <w:rsid w:val="0036568B"/>
    <w:rsid w:val="00365C9E"/>
    <w:rsid w:val="00365D63"/>
    <w:rsid w:val="00365DC9"/>
    <w:rsid w:val="00365DE2"/>
    <w:rsid w:val="0036639F"/>
    <w:rsid w:val="003668A5"/>
    <w:rsid w:val="00366D36"/>
    <w:rsid w:val="003675CC"/>
    <w:rsid w:val="0037090C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2BAF"/>
    <w:rsid w:val="0037310F"/>
    <w:rsid w:val="003734FE"/>
    <w:rsid w:val="0037370B"/>
    <w:rsid w:val="00373CE2"/>
    <w:rsid w:val="003757DE"/>
    <w:rsid w:val="00375AE4"/>
    <w:rsid w:val="00375C87"/>
    <w:rsid w:val="00375F4A"/>
    <w:rsid w:val="00376061"/>
    <w:rsid w:val="00376551"/>
    <w:rsid w:val="00376625"/>
    <w:rsid w:val="00376792"/>
    <w:rsid w:val="0037752E"/>
    <w:rsid w:val="0037753E"/>
    <w:rsid w:val="00377B33"/>
    <w:rsid w:val="00380052"/>
    <w:rsid w:val="003801D8"/>
    <w:rsid w:val="003806AE"/>
    <w:rsid w:val="00380AFC"/>
    <w:rsid w:val="00381983"/>
    <w:rsid w:val="00382741"/>
    <w:rsid w:val="00382981"/>
    <w:rsid w:val="003839AA"/>
    <w:rsid w:val="003843E4"/>
    <w:rsid w:val="00384988"/>
    <w:rsid w:val="00384EDD"/>
    <w:rsid w:val="00385426"/>
    <w:rsid w:val="0038575C"/>
    <w:rsid w:val="00385CBB"/>
    <w:rsid w:val="00385FBB"/>
    <w:rsid w:val="00387987"/>
    <w:rsid w:val="00387E5E"/>
    <w:rsid w:val="003907CF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41E1"/>
    <w:rsid w:val="0039455B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6D2"/>
    <w:rsid w:val="003A3978"/>
    <w:rsid w:val="003A3D05"/>
    <w:rsid w:val="003A47A9"/>
    <w:rsid w:val="003A613A"/>
    <w:rsid w:val="003A66EF"/>
    <w:rsid w:val="003A689D"/>
    <w:rsid w:val="003A769E"/>
    <w:rsid w:val="003A780A"/>
    <w:rsid w:val="003B0B84"/>
    <w:rsid w:val="003B0BB0"/>
    <w:rsid w:val="003B1053"/>
    <w:rsid w:val="003B166B"/>
    <w:rsid w:val="003B1F61"/>
    <w:rsid w:val="003B2B6F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D05"/>
    <w:rsid w:val="003B71E3"/>
    <w:rsid w:val="003B7A94"/>
    <w:rsid w:val="003C0A02"/>
    <w:rsid w:val="003C2534"/>
    <w:rsid w:val="003C26AC"/>
    <w:rsid w:val="003C2A0B"/>
    <w:rsid w:val="003C2C57"/>
    <w:rsid w:val="003C2EC6"/>
    <w:rsid w:val="003C32FE"/>
    <w:rsid w:val="003C3358"/>
    <w:rsid w:val="003C4F30"/>
    <w:rsid w:val="003C5044"/>
    <w:rsid w:val="003C5153"/>
    <w:rsid w:val="003C52F5"/>
    <w:rsid w:val="003C5BB1"/>
    <w:rsid w:val="003C5BC7"/>
    <w:rsid w:val="003C5ED9"/>
    <w:rsid w:val="003C6C20"/>
    <w:rsid w:val="003C73F8"/>
    <w:rsid w:val="003C7457"/>
    <w:rsid w:val="003C7AD3"/>
    <w:rsid w:val="003C7B2D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AE6"/>
    <w:rsid w:val="003D314F"/>
    <w:rsid w:val="003D3533"/>
    <w:rsid w:val="003D3AB2"/>
    <w:rsid w:val="003D415E"/>
    <w:rsid w:val="003D4194"/>
    <w:rsid w:val="003D43B8"/>
    <w:rsid w:val="003D5549"/>
    <w:rsid w:val="003D58AE"/>
    <w:rsid w:val="003D5B8A"/>
    <w:rsid w:val="003D5CAC"/>
    <w:rsid w:val="003D6310"/>
    <w:rsid w:val="003D65E1"/>
    <w:rsid w:val="003D6CAC"/>
    <w:rsid w:val="003D6FE1"/>
    <w:rsid w:val="003D7383"/>
    <w:rsid w:val="003D7489"/>
    <w:rsid w:val="003D7A6A"/>
    <w:rsid w:val="003E000E"/>
    <w:rsid w:val="003E009E"/>
    <w:rsid w:val="003E0ABC"/>
    <w:rsid w:val="003E159B"/>
    <w:rsid w:val="003E20EB"/>
    <w:rsid w:val="003E2333"/>
    <w:rsid w:val="003E248F"/>
    <w:rsid w:val="003E26E6"/>
    <w:rsid w:val="003E2F13"/>
    <w:rsid w:val="003E31EE"/>
    <w:rsid w:val="003E364E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F06E0"/>
    <w:rsid w:val="003F0C61"/>
    <w:rsid w:val="003F0D90"/>
    <w:rsid w:val="003F0E51"/>
    <w:rsid w:val="003F2708"/>
    <w:rsid w:val="003F2DBB"/>
    <w:rsid w:val="003F2F7C"/>
    <w:rsid w:val="003F316F"/>
    <w:rsid w:val="003F4681"/>
    <w:rsid w:val="003F48CD"/>
    <w:rsid w:val="003F4A41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0C9"/>
    <w:rsid w:val="00403EED"/>
    <w:rsid w:val="0040422D"/>
    <w:rsid w:val="004045D8"/>
    <w:rsid w:val="0040494A"/>
    <w:rsid w:val="00404A53"/>
    <w:rsid w:val="00405277"/>
    <w:rsid w:val="00405618"/>
    <w:rsid w:val="0040620F"/>
    <w:rsid w:val="004064E0"/>
    <w:rsid w:val="00406E80"/>
    <w:rsid w:val="00406F61"/>
    <w:rsid w:val="00406FEF"/>
    <w:rsid w:val="004078B5"/>
    <w:rsid w:val="004078DC"/>
    <w:rsid w:val="0041045D"/>
    <w:rsid w:val="004105DF"/>
    <w:rsid w:val="00410935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4E0"/>
    <w:rsid w:val="00414507"/>
    <w:rsid w:val="00414A8A"/>
    <w:rsid w:val="004156B7"/>
    <w:rsid w:val="00415F42"/>
    <w:rsid w:val="004162B7"/>
    <w:rsid w:val="00416C65"/>
    <w:rsid w:val="00416D06"/>
    <w:rsid w:val="00417266"/>
    <w:rsid w:val="004175BE"/>
    <w:rsid w:val="00417D4C"/>
    <w:rsid w:val="00420371"/>
    <w:rsid w:val="004204DC"/>
    <w:rsid w:val="004206BA"/>
    <w:rsid w:val="0042090E"/>
    <w:rsid w:val="0042091E"/>
    <w:rsid w:val="00420DB1"/>
    <w:rsid w:val="0042151A"/>
    <w:rsid w:val="00421D2C"/>
    <w:rsid w:val="0042232C"/>
    <w:rsid w:val="00424DF9"/>
    <w:rsid w:val="0042545B"/>
    <w:rsid w:val="00425E72"/>
    <w:rsid w:val="00425E85"/>
    <w:rsid w:val="0042649D"/>
    <w:rsid w:val="00426862"/>
    <w:rsid w:val="00426CE7"/>
    <w:rsid w:val="00426D50"/>
    <w:rsid w:val="004276E0"/>
    <w:rsid w:val="00427A72"/>
    <w:rsid w:val="00427D9F"/>
    <w:rsid w:val="00430277"/>
    <w:rsid w:val="00430C84"/>
    <w:rsid w:val="00431AA5"/>
    <w:rsid w:val="00431C39"/>
    <w:rsid w:val="00432A56"/>
    <w:rsid w:val="00433D69"/>
    <w:rsid w:val="00433DC5"/>
    <w:rsid w:val="0043406C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791D"/>
    <w:rsid w:val="00437CB8"/>
    <w:rsid w:val="00437D9B"/>
    <w:rsid w:val="00440C19"/>
    <w:rsid w:val="004413C7"/>
    <w:rsid w:val="004414E6"/>
    <w:rsid w:val="004417D2"/>
    <w:rsid w:val="004423E6"/>
    <w:rsid w:val="004424B2"/>
    <w:rsid w:val="004428A8"/>
    <w:rsid w:val="00442E2D"/>
    <w:rsid w:val="0044305F"/>
    <w:rsid w:val="00443D1B"/>
    <w:rsid w:val="0044419E"/>
    <w:rsid w:val="00444597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030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7C8"/>
    <w:rsid w:val="0045495E"/>
    <w:rsid w:val="00455BC0"/>
    <w:rsid w:val="00455C7E"/>
    <w:rsid w:val="0045613B"/>
    <w:rsid w:val="004562F8"/>
    <w:rsid w:val="0045637F"/>
    <w:rsid w:val="00456A60"/>
    <w:rsid w:val="00456AD9"/>
    <w:rsid w:val="00456F88"/>
    <w:rsid w:val="00460179"/>
    <w:rsid w:val="00460B1C"/>
    <w:rsid w:val="00460FB8"/>
    <w:rsid w:val="004617CF"/>
    <w:rsid w:val="004622BB"/>
    <w:rsid w:val="00462348"/>
    <w:rsid w:val="004626B6"/>
    <w:rsid w:val="00463683"/>
    <w:rsid w:val="00464D56"/>
    <w:rsid w:val="00464DF0"/>
    <w:rsid w:val="00465562"/>
    <w:rsid w:val="00465673"/>
    <w:rsid w:val="00465DDF"/>
    <w:rsid w:val="004661DB"/>
    <w:rsid w:val="004663C7"/>
    <w:rsid w:val="00466B28"/>
    <w:rsid w:val="00466D0A"/>
    <w:rsid w:val="004676B5"/>
    <w:rsid w:val="00467828"/>
    <w:rsid w:val="004678AC"/>
    <w:rsid w:val="00467D5E"/>
    <w:rsid w:val="0047012B"/>
    <w:rsid w:val="004705A4"/>
    <w:rsid w:val="0047089B"/>
    <w:rsid w:val="00471164"/>
    <w:rsid w:val="00471238"/>
    <w:rsid w:val="0047126F"/>
    <w:rsid w:val="00471AA2"/>
    <w:rsid w:val="00471E18"/>
    <w:rsid w:val="00471FC6"/>
    <w:rsid w:val="0047228C"/>
    <w:rsid w:val="004736FF"/>
    <w:rsid w:val="00473871"/>
    <w:rsid w:val="004743DF"/>
    <w:rsid w:val="00474B62"/>
    <w:rsid w:val="00474EE3"/>
    <w:rsid w:val="00474EFE"/>
    <w:rsid w:val="0047620F"/>
    <w:rsid w:val="004763DF"/>
    <w:rsid w:val="00476508"/>
    <w:rsid w:val="004767BA"/>
    <w:rsid w:val="004776C7"/>
    <w:rsid w:val="004779AA"/>
    <w:rsid w:val="00477F44"/>
    <w:rsid w:val="00480011"/>
    <w:rsid w:val="00480107"/>
    <w:rsid w:val="004809CB"/>
    <w:rsid w:val="00482259"/>
    <w:rsid w:val="00482559"/>
    <w:rsid w:val="0048280E"/>
    <w:rsid w:val="00482C33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D58"/>
    <w:rsid w:val="00487169"/>
    <w:rsid w:val="004875EB"/>
    <w:rsid w:val="0049015A"/>
    <w:rsid w:val="004902C9"/>
    <w:rsid w:val="00490D8B"/>
    <w:rsid w:val="00490E40"/>
    <w:rsid w:val="00491199"/>
    <w:rsid w:val="00491607"/>
    <w:rsid w:val="004919A3"/>
    <w:rsid w:val="00491D1E"/>
    <w:rsid w:val="0049225C"/>
    <w:rsid w:val="00492A59"/>
    <w:rsid w:val="00492D47"/>
    <w:rsid w:val="004930AA"/>
    <w:rsid w:val="004939B6"/>
    <w:rsid w:val="00493AE1"/>
    <w:rsid w:val="00493CBE"/>
    <w:rsid w:val="004945A4"/>
    <w:rsid w:val="00494A7E"/>
    <w:rsid w:val="00494C49"/>
    <w:rsid w:val="00495214"/>
    <w:rsid w:val="004955D7"/>
    <w:rsid w:val="0049574B"/>
    <w:rsid w:val="004964BE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FF4"/>
    <w:rsid w:val="004A234A"/>
    <w:rsid w:val="004A30DB"/>
    <w:rsid w:val="004A3415"/>
    <w:rsid w:val="004A3A1C"/>
    <w:rsid w:val="004A4B21"/>
    <w:rsid w:val="004A581E"/>
    <w:rsid w:val="004A5AE0"/>
    <w:rsid w:val="004A5D89"/>
    <w:rsid w:val="004A5FCA"/>
    <w:rsid w:val="004A6B9E"/>
    <w:rsid w:val="004A6C9C"/>
    <w:rsid w:val="004A6CC0"/>
    <w:rsid w:val="004A6FE6"/>
    <w:rsid w:val="004A7203"/>
    <w:rsid w:val="004A7751"/>
    <w:rsid w:val="004A77C4"/>
    <w:rsid w:val="004A7ABE"/>
    <w:rsid w:val="004B0303"/>
    <w:rsid w:val="004B09A3"/>
    <w:rsid w:val="004B117A"/>
    <w:rsid w:val="004B18AE"/>
    <w:rsid w:val="004B21B0"/>
    <w:rsid w:val="004B2564"/>
    <w:rsid w:val="004B2D77"/>
    <w:rsid w:val="004B2F85"/>
    <w:rsid w:val="004B3850"/>
    <w:rsid w:val="004B42DF"/>
    <w:rsid w:val="004B4756"/>
    <w:rsid w:val="004B5F7A"/>
    <w:rsid w:val="004B6164"/>
    <w:rsid w:val="004B63AE"/>
    <w:rsid w:val="004B77BB"/>
    <w:rsid w:val="004B7C1A"/>
    <w:rsid w:val="004C02F8"/>
    <w:rsid w:val="004C056A"/>
    <w:rsid w:val="004C0FFF"/>
    <w:rsid w:val="004C1260"/>
    <w:rsid w:val="004C1653"/>
    <w:rsid w:val="004C1BDC"/>
    <w:rsid w:val="004C209B"/>
    <w:rsid w:val="004C2149"/>
    <w:rsid w:val="004C243D"/>
    <w:rsid w:val="004C2531"/>
    <w:rsid w:val="004C2B02"/>
    <w:rsid w:val="004C3342"/>
    <w:rsid w:val="004C4056"/>
    <w:rsid w:val="004C4396"/>
    <w:rsid w:val="004C4AF0"/>
    <w:rsid w:val="004C4F65"/>
    <w:rsid w:val="004C58B1"/>
    <w:rsid w:val="004C60B5"/>
    <w:rsid w:val="004C6628"/>
    <w:rsid w:val="004C7A8F"/>
    <w:rsid w:val="004C7D9F"/>
    <w:rsid w:val="004D16B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07C"/>
    <w:rsid w:val="004D562B"/>
    <w:rsid w:val="004D581B"/>
    <w:rsid w:val="004D5AD1"/>
    <w:rsid w:val="004D708B"/>
    <w:rsid w:val="004D7579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A90"/>
    <w:rsid w:val="004E3112"/>
    <w:rsid w:val="004E3160"/>
    <w:rsid w:val="004E3885"/>
    <w:rsid w:val="004E3B2D"/>
    <w:rsid w:val="004E5265"/>
    <w:rsid w:val="004E5B3C"/>
    <w:rsid w:val="004E652E"/>
    <w:rsid w:val="004E6717"/>
    <w:rsid w:val="004E6D72"/>
    <w:rsid w:val="004E7219"/>
    <w:rsid w:val="004E7332"/>
    <w:rsid w:val="004E776C"/>
    <w:rsid w:val="004E7906"/>
    <w:rsid w:val="004E7F0D"/>
    <w:rsid w:val="004E7F3B"/>
    <w:rsid w:val="004F01B0"/>
    <w:rsid w:val="004F05C6"/>
    <w:rsid w:val="004F1244"/>
    <w:rsid w:val="004F19E2"/>
    <w:rsid w:val="004F1D1F"/>
    <w:rsid w:val="004F24FD"/>
    <w:rsid w:val="004F2E45"/>
    <w:rsid w:val="004F30E8"/>
    <w:rsid w:val="004F431D"/>
    <w:rsid w:val="004F43AB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4F73A4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58A5"/>
    <w:rsid w:val="00510184"/>
    <w:rsid w:val="00510973"/>
    <w:rsid w:val="00510A6C"/>
    <w:rsid w:val="00510D89"/>
    <w:rsid w:val="00510F20"/>
    <w:rsid w:val="00511DE7"/>
    <w:rsid w:val="00511F6D"/>
    <w:rsid w:val="005125A5"/>
    <w:rsid w:val="005130A4"/>
    <w:rsid w:val="0051326F"/>
    <w:rsid w:val="00513BCD"/>
    <w:rsid w:val="00513F33"/>
    <w:rsid w:val="005147FC"/>
    <w:rsid w:val="00514DD2"/>
    <w:rsid w:val="005158BE"/>
    <w:rsid w:val="00515C82"/>
    <w:rsid w:val="00516835"/>
    <w:rsid w:val="00516FB8"/>
    <w:rsid w:val="00517613"/>
    <w:rsid w:val="00517AA9"/>
    <w:rsid w:val="005202DE"/>
    <w:rsid w:val="0052031E"/>
    <w:rsid w:val="005204F9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F47"/>
    <w:rsid w:val="005250BC"/>
    <w:rsid w:val="005254F8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2196"/>
    <w:rsid w:val="005324E4"/>
    <w:rsid w:val="005325F3"/>
    <w:rsid w:val="005326D9"/>
    <w:rsid w:val="00533572"/>
    <w:rsid w:val="00534001"/>
    <w:rsid w:val="00534021"/>
    <w:rsid w:val="005342AA"/>
    <w:rsid w:val="00534623"/>
    <w:rsid w:val="005346A1"/>
    <w:rsid w:val="00534EB1"/>
    <w:rsid w:val="005352B7"/>
    <w:rsid w:val="00535691"/>
    <w:rsid w:val="00535D72"/>
    <w:rsid w:val="00536216"/>
    <w:rsid w:val="005364E8"/>
    <w:rsid w:val="005369F8"/>
    <w:rsid w:val="00536D35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4A"/>
    <w:rsid w:val="00540FF0"/>
    <w:rsid w:val="00541177"/>
    <w:rsid w:val="005413A3"/>
    <w:rsid w:val="00541A40"/>
    <w:rsid w:val="005425C3"/>
    <w:rsid w:val="00542C8D"/>
    <w:rsid w:val="00542CDA"/>
    <w:rsid w:val="00542EA3"/>
    <w:rsid w:val="0054365A"/>
    <w:rsid w:val="00543699"/>
    <w:rsid w:val="00543A22"/>
    <w:rsid w:val="00543F8A"/>
    <w:rsid w:val="0054509A"/>
    <w:rsid w:val="00545927"/>
    <w:rsid w:val="00546559"/>
    <w:rsid w:val="00546B26"/>
    <w:rsid w:val="005474F6"/>
    <w:rsid w:val="00547C0F"/>
    <w:rsid w:val="005500D2"/>
    <w:rsid w:val="00550A92"/>
    <w:rsid w:val="00550BA0"/>
    <w:rsid w:val="00550E94"/>
    <w:rsid w:val="005511EC"/>
    <w:rsid w:val="00551B42"/>
    <w:rsid w:val="00551DB7"/>
    <w:rsid w:val="00553469"/>
    <w:rsid w:val="00554AAD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1000"/>
    <w:rsid w:val="00561471"/>
    <w:rsid w:val="00563749"/>
    <w:rsid w:val="00563C85"/>
    <w:rsid w:val="00563DDB"/>
    <w:rsid w:val="00564813"/>
    <w:rsid w:val="00565313"/>
    <w:rsid w:val="0056546C"/>
    <w:rsid w:val="0056563A"/>
    <w:rsid w:val="00565966"/>
    <w:rsid w:val="00565B05"/>
    <w:rsid w:val="00565B56"/>
    <w:rsid w:val="00565BD3"/>
    <w:rsid w:val="00565F1B"/>
    <w:rsid w:val="00566086"/>
    <w:rsid w:val="00566629"/>
    <w:rsid w:val="005674D2"/>
    <w:rsid w:val="00567686"/>
    <w:rsid w:val="005676DC"/>
    <w:rsid w:val="005702C5"/>
    <w:rsid w:val="00570460"/>
    <w:rsid w:val="00570BE1"/>
    <w:rsid w:val="005714DF"/>
    <w:rsid w:val="005715C9"/>
    <w:rsid w:val="00571D67"/>
    <w:rsid w:val="00572E2F"/>
    <w:rsid w:val="00572E40"/>
    <w:rsid w:val="00573801"/>
    <w:rsid w:val="00574579"/>
    <w:rsid w:val="00574593"/>
    <w:rsid w:val="00574625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BC4"/>
    <w:rsid w:val="00580508"/>
    <w:rsid w:val="005806F9"/>
    <w:rsid w:val="00580C5C"/>
    <w:rsid w:val="00580DA8"/>
    <w:rsid w:val="00580F79"/>
    <w:rsid w:val="0058142E"/>
    <w:rsid w:val="00581795"/>
    <w:rsid w:val="00583B95"/>
    <w:rsid w:val="00584288"/>
    <w:rsid w:val="005850FD"/>
    <w:rsid w:val="0058556D"/>
    <w:rsid w:val="0058597D"/>
    <w:rsid w:val="00585BB5"/>
    <w:rsid w:val="00585F34"/>
    <w:rsid w:val="00586223"/>
    <w:rsid w:val="00586622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77BF"/>
    <w:rsid w:val="0059796B"/>
    <w:rsid w:val="005A021D"/>
    <w:rsid w:val="005A0CEA"/>
    <w:rsid w:val="005A1450"/>
    <w:rsid w:val="005A1852"/>
    <w:rsid w:val="005A190A"/>
    <w:rsid w:val="005A1A1B"/>
    <w:rsid w:val="005A1D3E"/>
    <w:rsid w:val="005A20C9"/>
    <w:rsid w:val="005A21EF"/>
    <w:rsid w:val="005A2216"/>
    <w:rsid w:val="005A24B5"/>
    <w:rsid w:val="005A2CFC"/>
    <w:rsid w:val="005A2F84"/>
    <w:rsid w:val="005A3347"/>
    <w:rsid w:val="005A40BA"/>
    <w:rsid w:val="005A504A"/>
    <w:rsid w:val="005A57D6"/>
    <w:rsid w:val="005A5A70"/>
    <w:rsid w:val="005A7389"/>
    <w:rsid w:val="005A78EE"/>
    <w:rsid w:val="005A7CA2"/>
    <w:rsid w:val="005B02F2"/>
    <w:rsid w:val="005B095F"/>
    <w:rsid w:val="005B1071"/>
    <w:rsid w:val="005B1790"/>
    <w:rsid w:val="005B1F44"/>
    <w:rsid w:val="005B20D0"/>
    <w:rsid w:val="005B26EE"/>
    <w:rsid w:val="005B2AC2"/>
    <w:rsid w:val="005B3945"/>
    <w:rsid w:val="005B4811"/>
    <w:rsid w:val="005B4C75"/>
    <w:rsid w:val="005B529D"/>
    <w:rsid w:val="005B53E0"/>
    <w:rsid w:val="005B554D"/>
    <w:rsid w:val="005B5853"/>
    <w:rsid w:val="005B5E6C"/>
    <w:rsid w:val="005B63E4"/>
    <w:rsid w:val="005B6AB5"/>
    <w:rsid w:val="005B6CCC"/>
    <w:rsid w:val="005B71CE"/>
    <w:rsid w:val="005B757C"/>
    <w:rsid w:val="005B78A1"/>
    <w:rsid w:val="005B7F43"/>
    <w:rsid w:val="005C02D4"/>
    <w:rsid w:val="005C05FF"/>
    <w:rsid w:val="005C14A0"/>
    <w:rsid w:val="005C198B"/>
    <w:rsid w:val="005C23D7"/>
    <w:rsid w:val="005C26CE"/>
    <w:rsid w:val="005C2859"/>
    <w:rsid w:val="005C287F"/>
    <w:rsid w:val="005C2947"/>
    <w:rsid w:val="005C2D2D"/>
    <w:rsid w:val="005C3857"/>
    <w:rsid w:val="005C438E"/>
    <w:rsid w:val="005C43F3"/>
    <w:rsid w:val="005C552D"/>
    <w:rsid w:val="005C55B2"/>
    <w:rsid w:val="005C5648"/>
    <w:rsid w:val="005C608E"/>
    <w:rsid w:val="005C62D9"/>
    <w:rsid w:val="005C6E27"/>
    <w:rsid w:val="005C7994"/>
    <w:rsid w:val="005C7CF3"/>
    <w:rsid w:val="005D00DB"/>
    <w:rsid w:val="005D07D2"/>
    <w:rsid w:val="005D0F46"/>
    <w:rsid w:val="005D14F8"/>
    <w:rsid w:val="005D1BB8"/>
    <w:rsid w:val="005D1FBA"/>
    <w:rsid w:val="005D24A9"/>
    <w:rsid w:val="005D25B7"/>
    <w:rsid w:val="005D293C"/>
    <w:rsid w:val="005D2A58"/>
    <w:rsid w:val="005D30B8"/>
    <w:rsid w:val="005D3ED4"/>
    <w:rsid w:val="005D48FE"/>
    <w:rsid w:val="005D4DA2"/>
    <w:rsid w:val="005D5504"/>
    <w:rsid w:val="005D5880"/>
    <w:rsid w:val="005D5AA9"/>
    <w:rsid w:val="005D5DA2"/>
    <w:rsid w:val="005D5EAC"/>
    <w:rsid w:val="005D66B0"/>
    <w:rsid w:val="005D6BA1"/>
    <w:rsid w:val="005D6C63"/>
    <w:rsid w:val="005D6E99"/>
    <w:rsid w:val="005D7598"/>
    <w:rsid w:val="005E009F"/>
    <w:rsid w:val="005E0775"/>
    <w:rsid w:val="005E0C21"/>
    <w:rsid w:val="005E1528"/>
    <w:rsid w:val="005E212B"/>
    <w:rsid w:val="005E2189"/>
    <w:rsid w:val="005E25F7"/>
    <w:rsid w:val="005E2A5A"/>
    <w:rsid w:val="005E2C15"/>
    <w:rsid w:val="005E340E"/>
    <w:rsid w:val="005E3B69"/>
    <w:rsid w:val="005E3DDA"/>
    <w:rsid w:val="005E4642"/>
    <w:rsid w:val="005E46DC"/>
    <w:rsid w:val="005E4A51"/>
    <w:rsid w:val="005E4C95"/>
    <w:rsid w:val="005E4CE2"/>
    <w:rsid w:val="005E58A5"/>
    <w:rsid w:val="005E59FF"/>
    <w:rsid w:val="005E5E61"/>
    <w:rsid w:val="005E6674"/>
    <w:rsid w:val="005E78E7"/>
    <w:rsid w:val="005E7A22"/>
    <w:rsid w:val="005F00DC"/>
    <w:rsid w:val="005F01BE"/>
    <w:rsid w:val="005F0224"/>
    <w:rsid w:val="005F038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4418"/>
    <w:rsid w:val="005F492A"/>
    <w:rsid w:val="005F49D2"/>
    <w:rsid w:val="005F4CED"/>
    <w:rsid w:val="005F5352"/>
    <w:rsid w:val="005F5527"/>
    <w:rsid w:val="005F6B5C"/>
    <w:rsid w:val="005F6D08"/>
    <w:rsid w:val="005F6F91"/>
    <w:rsid w:val="005F7321"/>
    <w:rsid w:val="005F7CC7"/>
    <w:rsid w:val="00600F74"/>
    <w:rsid w:val="00601269"/>
    <w:rsid w:val="00601C2F"/>
    <w:rsid w:val="00602BBC"/>
    <w:rsid w:val="00603ABE"/>
    <w:rsid w:val="00603F19"/>
    <w:rsid w:val="00604277"/>
    <w:rsid w:val="00604D69"/>
    <w:rsid w:val="006052E4"/>
    <w:rsid w:val="00605442"/>
    <w:rsid w:val="0060683C"/>
    <w:rsid w:val="00607532"/>
    <w:rsid w:val="00607C9B"/>
    <w:rsid w:val="006104FE"/>
    <w:rsid w:val="00610930"/>
    <w:rsid w:val="00610B37"/>
    <w:rsid w:val="00611216"/>
    <w:rsid w:val="00611611"/>
    <w:rsid w:val="006125B0"/>
    <w:rsid w:val="00612C20"/>
    <w:rsid w:val="00612E61"/>
    <w:rsid w:val="00612FC6"/>
    <w:rsid w:val="0061332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2007E"/>
    <w:rsid w:val="00620205"/>
    <w:rsid w:val="006202A9"/>
    <w:rsid w:val="006202CC"/>
    <w:rsid w:val="00620470"/>
    <w:rsid w:val="00620736"/>
    <w:rsid w:val="0062076F"/>
    <w:rsid w:val="006212E4"/>
    <w:rsid w:val="00621EF4"/>
    <w:rsid w:val="00622128"/>
    <w:rsid w:val="006229D3"/>
    <w:rsid w:val="006241BE"/>
    <w:rsid w:val="00625009"/>
    <w:rsid w:val="00625523"/>
    <w:rsid w:val="00625759"/>
    <w:rsid w:val="006259EF"/>
    <w:rsid w:val="00625B32"/>
    <w:rsid w:val="00625B8F"/>
    <w:rsid w:val="006266E5"/>
    <w:rsid w:val="006278CC"/>
    <w:rsid w:val="00627F05"/>
    <w:rsid w:val="00630332"/>
    <w:rsid w:val="00630F2B"/>
    <w:rsid w:val="006315AC"/>
    <w:rsid w:val="0063189C"/>
    <w:rsid w:val="00632878"/>
    <w:rsid w:val="00632C05"/>
    <w:rsid w:val="00633595"/>
    <w:rsid w:val="00634521"/>
    <w:rsid w:val="0063468C"/>
    <w:rsid w:val="00634DAD"/>
    <w:rsid w:val="006356A3"/>
    <w:rsid w:val="006356C7"/>
    <w:rsid w:val="006358A5"/>
    <w:rsid w:val="006359D0"/>
    <w:rsid w:val="00635A39"/>
    <w:rsid w:val="00635B2E"/>
    <w:rsid w:val="006361BC"/>
    <w:rsid w:val="006364F7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127"/>
    <w:rsid w:val="00640391"/>
    <w:rsid w:val="0064090C"/>
    <w:rsid w:val="00640A83"/>
    <w:rsid w:val="006416E2"/>
    <w:rsid w:val="0064260A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31CB"/>
    <w:rsid w:val="00653453"/>
    <w:rsid w:val="00653E4D"/>
    <w:rsid w:val="00653F03"/>
    <w:rsid w:val="006541A6"/>
    <w:rsid w:val="00654347"/>
    <w:rsid w:val="00654926"/>
    <w:rsid w:val="00654ACD"/>
    <w:rsid w:val="00654C6A"/>
    <w:rsid w:val="00655B41"/>
    <w:rsid w:val="00656821"/>
    <w:rsid w:val="006569B1"/>
    <w:rsid w:val="00657107"/>
    <w:rsid w:val="006572F6"/>
    <w:rsid w:val="00657379"/>
    <w:rsid w:val="006576D8"/>
    <w:rsid w:val="00657BBC"/>
    <w:rsid w:val="006600F5"/>
    <w:rsid w:val="0066027D"/>
    <w:rsid w:val="00660609"/>
    <w:rsid w:val="006609B1"/>
    <w:rsid w:val="00661D76"/>
    <w:rsid w:val="00661E8F"/>
    <w:rsid w:val="006623BF"/>
    <w:rsid w:val="006624C7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0CE"/>
    <w:rsid w:val="006708C9"/>
    <w:rsid w:val="00670B88"/>
    <w:rsid w:val="00670E84"/>
    <w:rsid w:val="0067240D"/>
    <w:rsid w:val="00672609"/>
    <w:rsid w:val="006726E0"/>
    <w:rsid w:val="006742C5"/>
    <w:rsid w:val="00674A96"/>
    <w:rsid w:val="00674D18"/>
    <w:rsid w:val="006750F1"/>
    <w:rsid w:val="00675994"/>
    <w:rsid w:val="00675A81"/>
    <w:rsid w:val="0067643D"/>
    <w:rsid w:val="0067675D"/>
    <w:rsid w:val="00677A1C"/>
    <w:rsid w:val="00677C73"/>
    <w:rsid w:val="00677F7C"/>
    <w:rsid w:val="0068074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0AB"/>
    <w:rsid w:val="0068620A"/>
    <w:rsid w:val="006862BE"/>
    <w:rsid w:val="00686E12"/>
    <w:rsid w:val="0069093D"/>
    <w:rsid w:val="00690E56"/>
    <w:rsid w:val="00691B4D"/>
    <w:rsid w:val="0069225F"/>
    <w:rsid w:val="0069249C"/>
    <w:rsid w:val="00692613"/>
    <w:rsid w:val="0069335D"/>
    <w:rsid w:val="00694C3C"/>
    <w:rsid w:val="0069582A"/>
    <w:rsid w:val="00695925"/>
    <w:rsid w:val="006966DA"/>
    <w:rsid w:val="00696ADE"/>
    <w:rsid w:val="00697E8B"/>
    <w:rsid w:val="006A040F"/>
    <w:rsid w:val="006A1039"/>
    <w:rsid w:val="006A21AF"/>
    <w:rsid w:val="006A2D1D"/>
    <w:rsid w:val="006A49AE"/>
    <w:rsid w:val="006A4C49"/>
    <w:rsid w:val="006A52FF"/>
    <w:rsid w:val="006A5A4C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12"/>
    <w:rsid w:val="006B1754"/>
    <w:rsid w:val="006B1A63"/>
    <w:rsid w:val="006B20E7"/>
    <w:rsid w:val="006B2A03"/>
    <w:rsid w:val="006B2ABD"/>
    <w:rsid w:val="006B2E94"/>
    <w:rsid w:val="006B3858"/>
    <w:rsid w:val="006B3C64"/>
    <w:rsid w:val="006B424E"/>
    <w:rsid w:val="006B4CE6"/>
    <w:rsid w:val="006B5363"/>
    <w:rsid w:val="006B56D9"/>
    <w:rsid w:val="006B59BE"/>
    <w:rsid w:val="006B657B"/>
    <w:rsid w:val="006B709C"/>
    <w:rsid w:val="006B7AF5"/>
    <w:rsid w:val="006C01B3"/>
    <w:rsid w:val="006C0671"/>
    <w:rsid w:val="006C0F3D"/>
    <w:rsid w:val="006C0FB3"/>
    <w:rsid w:val="006C0FF5"/>
    <w:rsid w:val="006C13FB"/>
    <w:rsid w:val="006C150F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A8A"/>
    <w:rsid w:val="006C3B12"/>
    <w:rsid w:val="006C3D2D"/>
    <w:rsid w:val="006C4023"/>
    <w:rsid w:val="006C4287"/>
    <w:rsid w:val="006C431D"/>
    <w:rsid w:val="006C4D54"/>
    <w:rsid w:val="006C4E0F"/>
    <w:rsid w:val="006C58DF"/>
    <w:rsid w:val="006C6153"/>
    <w:rsid w:val="006C6452"/>
    <w:rsid w:val="006C6CE3"/>
    <w:rsid w:val="006C6D27"/>
    <w:rsid w:val="006C7199"/>
    <w:rsid w:val="006C7422"/>
    <w:rsid w:val="006C759C"/>
    <w:rsid w:val="006D0087"/>
    <w:rsid w:val="006D04D2"/>
    <w:rsid w:val="006D167F"/>
    <w:rsid w:val="006D176D"/>
    <w:rsid w:val="006D280F"/>
    <w:rsid w:val="006D32A1"/>
    <w:rsid w:val="006D383A"/>
    <w:rsid w:val="006D4116"/>
    <w:rsid w:val="006D4161"/>
    <w:rsid w:val="006D4B9E"/>
    <w:rsid w:val="006D5CCE"/>
    <w:rsid w:val="006D60EF"/>
    <w:rsid w:val="006D6131"/>
    <w:rsid w:val="006D66B2"/>
    <w:rsid w:val="006D6C22"/>
    <w:rsid w:val="006D6CC0"/>
    <w:rsid w:val="006D6DC4"/>
    <w:rsid w:val="006D71E2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791"/>
    <w:rsid w:val="006E24C0"/>
    <w:rsid w:val="006E283D"/>
    <w:rsid w:val="006E2C4B"/>
    <w:rsid w:val="006E2C56"/>
    <w:rsid w:val="006E2DDD"/>
    <w:rsid w:val="006E36C3"/>
    <w:rsid w:val="006E3C03"/>
    <w:rsid w:val="006E42E4"/>
    <w:rsid w:val="006E4684"/>
    <w:rsid w:val="006E4ABF"/>
    <w:rsid w:val="006E52CE"/>
    <w:rsid w:val="006E57B4"/>
    <w:rsid w:val="006E585B"/>
    <w:rsid w:val="006E5F76"/>
    <w:rsid w:val="006E5FB1"/>
    <w:rsid w:val="006E6297"/>
    <w:rsid w:val="006E632D"/>
    <w:rsid w:val="006E6560"/>
    <w:rsid w:val="006E663F"/>
    <w:rsid w:val="006E67D8"/>
    <w:rsid w:val="006E6CC2"/>
    <w:rsid w:val="006E6E66"/>
    <w:rsid w:val="006E7235"/>
    <w:rsid w:val="006E787E"/>
    <w:rsid w:val="006F0215"/>
    <w:rsid w:val="006F027E"/>
    <w:rsid w:val="006F0DA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82B"/>
    <w:rsid w:val="006F3A6E"/>
    <w:rsid w:val="006F4068"/>
    <w:rsid w:val="006F4A1E"/>
    <w:rsid w:val="006F713A"/>
    <w:rsid w:val="006F78A5"/>
    <w:rsid w:val="00700615"/>
    <w:rsid w:val="00701441"/>
    <w:rsid w:val="00701F32"/>
    <w:rsid w:val="007021CD"/>
    <w:rsid w:val="00702A1E"/>
    <w:rsid w:val="00702A70"/>
    <w:rsid w:val="00702E9B"/>
    <w:rsid w:val="0070320C"/>
    <w:rsid w:val="007033B5"/>
    <w:rsid w:val="00704670"/>
    <w:rsid w:val="00704E3E"/>
    <w:rsid w:val="00705DA7"/>
    <w:rsid w:val="00706400"/>
    <w:rsid w:val="00706474"/>
    <w:rsid w:val="007069D0"/>
    <w:rsid w:val="0070704B"/>
    <w:rsid w:val="00710AF8"/>
    <w:rsid w:val="00710BF9"/>
    <w:rsid w:val="00710F65"/>
    <w:rsid w:val="007123F2"/>
    <w:rsid w:val="00712ACD"/>
    <w:rsid w:val="0071327A"/>
    <w:rsid w:val="00713714"/>
    <w:rsid w:val="0071397B"/>
    <w:rsid w:val="007139D1"/>
    <w:rsid w:val="00713B42"/>
    <w:rsid w:val="00713E05"/>
    <w:rsid w:val="007149F9"/>
    <w:rsid w:val="00715002"/>
    <w:rsid w:val="007158E1"/>
    <w:rsid w:val="007163C0"/>
    <w:rsid w:val="00716B1B"/>
    <w:rsid w:val="007179C5"/>
    <w:rsid w:val="007202FA"/>
    <w:rsid w:val="0072059F"/>
    <w:rsid w:val="00720648"/>
    <w:rsid w:val="00720B9C"/>
    <w:rsid w:val="00720C94"/>
    <w:rsid w:val="0072168B"/>
    <w:rsid w:val="007217C3"/>
    <w:rsid w:val="0072199D"/>
    <w:rsid w:val="007219BB"/>
    <w:rsid w:val="0072219B"/>
    <w:rsid w:val="00722424"/>
    <w:rsid w:val="0072288D"/>
    <w:rsid w:val="00722DED"/>
    <w:rsid w:val="00723C1D"/>
    <w:rsid w:val="00723CC5"/>
    <w:rsid w:val="007240CE"/>
    <w:rsid w:val="007244C8"/>
    <w:rsid w:val="00724A11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E5"/>
    <w:rsid w:val="00727BB3"/>
    <w:rsid w:val="00727E46"/>
    <w:rsid w:val="00730005"/>
    <w:rsid w:val="00730041"/>
    <w:rsid w:val="0073024E"/>
    <w:rsid w:val="00730D60"/>
    <w:rsid w:val="00731EC4"/>
    <w:rsid w:val="00731FA8"/>
    <w:rsid w:val="0073212E"/>
    <w:rsid w:val="00732577"/>
    <w:rsid w:val="00732E66"/>
    <w:rsid w:val="0073326F"/>
    <w:rsid w:val="0073378E"/>
    <w:rsid w:val="007337DD"/>
    <w:rsid w:val="00733F2B"/>
    <w:rsid w:val="007343B1"/>
    <w:rsid w:val="00734516"/>
    <w:rsid w:val="00734D2F"/>
    <w:rsid w:val="00734EE1"/>
    <w:rsid w:val="00735043"/>
    <w:rsid w:val="007350EE"/>
    <w:rsid w:val="007356CC"/>
    <w:rsid w:val="0073630E"/>
    <w:rsid w:val="00736983"/>
    <w:rsid w:val="00737520"/>
    <w:rsid w:val="0074067F"/>
    <w:rsid w:val="007406F6"/>
    <w:rsid w:val="00740842"/>
    <w:rsid w:val="00740C3E"/>
    <w:rsid w:val="00740E0F"/>
    <w:rsid w:val="00742601"/>
    <w:rsid w:val="0074450C"/>
    <w:rsid w:val="00744632"/>
    <w:rsid w:val="00744A32"/>
    <w:rsid w:val="00744A94"/>
    <w:rsid w:val="007452B3"/>
    <w:rsid w:val="007467DE"/>
    <w:rsid w:val="0074683C"/>
    <w:rsid w:val="00746F21"/>
    <w:rsid w:val="00746F99"/>
    <w:rsid w:val="0074714A"/>
    <w:rsid w:val="007474F0"/>
    <w:rsid w:val="00747AC3"/>
    <w:rsid w:val="00747ACE"/>
    <w:rsid w:val="00747B67"/>
    <w:rsid w:val="00750052"/>
    <w:rsid w:val="00750E46"/>
    <w:rsid w:val="00750F58"/>
    <w:rsid w:val="007524DB"/>
    <w:rsid w:val="007526C7"/>
    <w:rsid w:val="00753115"/>
    <w:rsid w:val="007536B9"/>
    <w:rsid w:val="00753941"/>
    <w:rsid w:val="00753A65"/>
    <w:rsid w:val="00753ADE"/>
    <w:rsid w:val="00754D6C"/>
    <w:rsid w:val="007551D8"/>
    <w:rsid w:val="0075625B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3CCF"/>
    <w:rsid w:val="00763E35"/>
    <w:rsid w:val="00764366"/>
    <w:rsid w:val="00764C13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170D"/>
    <w:rsid w:val="0077176D"/>
    <w:rsid w:val="00771BEC"/>
    <w:rsid w:val="00771F85"/>
    <w:rsid w:val="00772487"/>
    <w:rsid w:val="00772730"/>
    <w:rsid w:val="00772A78"/>
    <w:rsid w:val="0077300F"/>
    <w:rsid w:val="0077324C"/>
    <w:rsid w:val="00773308"/>
    <w:rsid w:val="0077389E"/>
    <w:rsid w:val="00773913"/>
    <w:rsid w:val="00773F61"/>
    <w:rsid w:val="00774E68"/>
    <w:rsid w:val="00774E93"/>
    <w:rsid w:val="0077505C"/>
    <w:rsid w:val="0077594D"/>
    <w:rsid w:val="00775970"/>
    <w:rsid w:val="007760F6"/>
    <w:rsid w:val="007761EE"/>
    <w:rsid w:val="0077697F"/>
    <w:rsid w:val="0077727E"/>
    <w:rsid w:val="007772C8"/>
    <w:rsid w:val="00777388"/>
    <w:rsid w:val="00777BAD"/>
    <w:rsid w:val="00777DAD"/>
    <w:rsid w:val="00780097"/>
    <w:rsid w:val="007809A9"/>
    <w:rsid w:val="00780D40"/>
    <w:rsid w:val="00781125"/>
    <w:rsid w:val="007812D6"/>
    <w:rsid w:val="00781F3B"/>
    <w:rsid w:val="007824AB"/>
    <w:rsid w:val="00783850"/>
    <w:rsid w:val="00783CD9"/>
    <w:rsid w:val="007848DE"/>
    <w:rsid w:val="00784D2F"/>
    <w:rsid w:val="00784F53"/>
    <w:rsid w:val="00785D0A"/>
    <w:rsid w:val="00786364"/>
    <w:rsid w:val="00787591"/>
    <w:rsid w:val="007877E8"/>
    <w:rsid w:val="00787AC0"/>
    <w:rsid w:val="00787EAD"/>
    <w:rsid w:val="0079068D"/>
    <w:rsid w:val="00790B90"/>
    <w:rsid w:val="00790BF1"/>
    <w:rsid w:val="00791581"/>
    <w:rsid w:val="00792B80"/>
    <w:rsid w:val="007938BB"/>
    <w:rsid w:val="00794740"/>
    <w:rsid w:val="00795121"/>
    <w:rsid w:val="0079586C"/>
    <w:rsid w:val="00795C02"/>
    <w:rsid w:val="00795E68"/>
    <w:rsid w:val="00795F23"/>
    <w:rsid w:val="00796843"/>
    <w:rsid w:val="0079764A"/>
    <w:rsid w:val="00797A48"/>
    <w:rsid w:val="007A0926"/>
    <w:rsid w:val="007A1E36"/>
    <w:rsid w:val="007A2FCF"/>
    <w:rsid w:val="007A3DF5"/>
    <w:rsid w:val="007A3F08"/>
    <w:rsid w:val="007A44B6"/>
    <w:rsid w:val="007A4DFA"/>
    <w:rsid w:val="007A4EBD"/>
    <w:rsid w:val="007A521B"/>
    <w:rsid w:val="007A54C1"/>
    <w:rsid w:val="007A582C"/>
    <w:rsid w:val="007A70F6"/>
    <w:rsid w:val="007A711B"/>
    <w:rsid w:val="007A75A0"/>
    <w:rsid w:val="007A7E74"/>
    <w:rsid w:val="007A7F2A"/>
    <w:rsid w:val="007B0184"/>
    <w:rsid w:val="007B06A5"/>
    <w:rsid w:val="007B0A01"/>
    <w:rsid w:val="007B0C46"/>
    <w:rsid w:val="007B112B"/>
    <w:rsid w:val="007B21F2"/>
    <w:rsid w:val="007B25C9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5B3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4B5C"/>
    <w:rsid w:val="007C553D"/>
    <w:rsid w:val="007C56CB"/>
    <w:rsid w:val="007C5CAC"/>
    <w:rsid w:val="007C6847"/>
    <w:rsid w:val="007C76F8"/>
    <w:rsid w:val="007C7734"/>
    <w:rsid w:val="007D01B9"/>
    <w:rsid w:val="007D0632"/>
    <w:rsid w:val="007D0BFE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56D2"/>
    <w:rsid w:val="007D5C93"/>
    <w:rsid w:val="007D61B8"/>
    <w:rsid w:val="007D6945"/>
    <w:rsid w:val="007D6C89"/>
    <w:rsid w:val="007D6DE7"/>
    <w:rsid w:val="007D70B5"/>
    <w:rsid w:val="007D7181"/>
    <w:rsid w:val="007D7206"/>
    <w:rsid w:val="007D72D2"/>
    <w:rsid w:val="007D760B"/>
    <w:rsid w:val="007D77AF"/>
    <w:rsid w:val="007D7E03"/>
    <w:rsid w:val="007D7EB3"/>
    <w:rsid w:val="007E01DB"/>
    <w:rsid w:val="007E0678"/>
    <w:rsid w:val="007E106D"/>
    <w:rsid w:val="007E10DE"/>
    <w:rsid w:val="007E128A"/>
    <w:rsid w:val="007E19A6"/>
    <w:rsid w:val="007E3217"/>
    <w:rsid w:val="007E36FC"/>
    <w:rsid w:val="007E3828"/>
    <w:rsid w:val="007E3B77"/>
    <w:rsid w:val="007E3C92"/>
    <w:rsid w:val="007E405F"/>
    <w:rsid w:val="007E4217"/>
    <w:rsid w:val="007E5629"/>
    <w:rsid w:val="007E5AD7"/>
    <w:rsid w:val="007E68C3"/>
    <w:rsid w:val="007E69A8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2D5"/>
    <w:rsid w:val="007F48AD"/>
    <w:rsid w:val="007F4A1B"/>
    <w:rsid w:val="007F4AD9"/>
    <w:rsid w:val="007F4C7A"/>
    <w:rsid w:val="007F53B3"/>
    <w:rsid w:val="007F572D"/>
    <w:rsid w:val="007F5D02"/>
    <w:rsid w:val="007F6056"/>
    <w:rsid w:val="007F64B4"/>
    <w:rsid w:val="007F7FED"/>
    <w:rsid w:val="007F7FF2"/>
    <w:rsid w:val="00800889"/>
    <w:rsid w:val="00800A64"/>
    <w:rsid w:val="00800C46"/>
    <w:rsid w:val="0080175F"/>
    <w:rsid w:val="00801F46"/>
    <w:rsid w:val="00802129"/>
    <w:rsid w:val="008024D4"/>
    <w:rsid w:val="00802E55"/>
    <w:rsid w:val="00803382"/>
    <w:rsid w:val="00803C27"/>
    <w:rsid w:val="00803CE5"/>
    <w:rsid w:val="00804217"/>
    <w:rsid w:val="00804642"/>
    <w:rsid w:val="008050AB"/>
    <w:rsid w:val="008059B4"/>
    <w:rsid w:val="00805B42"/>
    <w:rsid w:val="00805E4B"/>
    <w:rsid w:val="00805F58"/>
    <w:rsid w:val="00805F9E"/>
    <w:rsid w:val="00806D63"/>
    <w:rsid w:val="00806E47"/>
    <w:rsid w:val="00807409"/>
    <w:rsid w:val="0080798A"/>
    <w:rsid w:val="00807C14"/>
    <w:rsid w:val="00807E65"/>
    <w:rsid w:val="008102AD"/>
    <w:rsid w:val="00810D23"/>
    <w:rsid w:val="0081167C"/>
    <w:rsid w:val="00811E96"/>
    <w:rsid w:val="00811EF6"/>
    <w:rsid w:val="0081268F"/>
    <w:rsid w:val="0081297F"/>
    <w:rsid w:val="008148B4"/>
    <w:rsid w:val="0081495F"/>
    <w:rsid w:val="00814C8B"/>
    <w:rsid w:val="008153A7"/>
    <w:rsid w:val="008153B7"/>
    <w:rsid w:val="00815EB6"/>
    <w:rsid w:val="0081653B"/>
    <w:rsid w:val="008166A5"/>
    <w:rsid w:val="008168F8"/>
    <w:rsid w:val="00816F7B"/>
    <w:rsid w:val="00817EDE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27F7A"/>
    <w:rsid w:val="008303D0"/>
    <w:rsid w:val="00830B48"/>
    <w:rsid w:val="0083121F"/>
    <w:rsid w:val="00831AF4"/>
    <w:rsid w:val="00831C86"/>
    <w:rsid w:val="00831FC6"/>
    <w:rsid w:val="008327D7"/>
    <w:rsid w:val="00832A1F"/>
    <w:rsid w:val="00833E19"/>
    <w:rsid w:val="00834535"/>
    <w:rsid w:val="00834814"/>
    <w:rsid w:val="008349C3"/>
    <w:rsid w:val="00834E18"/>
    <w:rsid w:val="00834E9C"/>
    <w:rsid w:val="00835707"/>
    <w:rsid w:val="0083622F"/>
    <w:rsid w:val="00836462"/>
    <w:rsid w:val="008368AA"/>
    <w:rsid w:val="0083723D"/>
    <w:rsid w:val="00837276"/>
    <w:rsid w:val="008372A9"/>
    <w:rsid w:val="008375AA"/>
    <w:rsid w:val="008375B9"/>
    <w:rsid w:val="00837997"/>
    <w:rsid w:val="00842138"/>
    <w:rsid w:val="00842561"/>
    <w:rsid w:val="00842BBF"/>
    <w:rsid w:val="00842F70"/>
    <w:rsid w:val="00843FE7"/>
    <w:rsid w:val="00844CA1"/>
    <w:rsid w:val="00844E79"/>
    <w:rsid w:val="00845163"/>
    <w:rsid w:val="00845656"/>
    <w:rsid w:val="00845894"/>
    <w:rsid w:val="008459A9"/>
    <w:rsid w:val="00845E79"/>
    <w:rsid w:val="00845E9A"/>
    <w:rsid w:val="0084668B"/>
    <w:rsid w:val="008472FB"/>
    <w:rsid w:val="008474A5"/>
    <w:rsid w:val="008477E8"/>
    <w:rsid w:val="008478AA"/>
    <w:rsid w:val="00847B0A"/>
    <w:rsid w:val="00847B8A"/>
    <w:rsid w:val="00847C79"/>
    <w:rsid w:val="00847D4E"/>
    <w:rsid w:val="0085005C"/>
    <w:rsid w:val="00850080"/>
    <w:rsid w:val="00850599"/>
    <w:rsid w:val="008507DE"/>
    <w:rsid w:val="0085085C"/>
    <w:rsid w:val="00850910"/>
    <w:rsid w:val="00851076"/>
    <w:rsid w:val="008511EC"/>
    <w:rsid w:val="00851C99"/>
    <w:rsid w:val="00851CD4"/>
    <w:rsid w:val="00851DFA"/>
    <w:rsid w:val="00851F62"/>
    <w:rsid w:val="00851FD3"/>
    <w:rsid w:val="00852213"/>
    <w:rsid w:val="0085238A"/>
    <w:rsid w:val="008524EB"/>
    <w:rsid w:val="00852890"/>
    <w:rsid w:val="0085318D"/>
    <w:rsid w:val="0085388A"/>
    <w:rsid w:val="00853A58"/>
    <w:rsid w:val="008547B9"/>
    <w:rsid w:val="008565BC"/>
    <w:rsid w:val="00856648"/>
    <w:rsid w:val="00856743"/>
    <w:rsid w:val="00856A67"/>
    <w:rsid w:val="00856B26"/>
    <w:rsid w:val="00856B71"/>
    <w:rsid w:val="00856C36"/>
    <w:rsid w:val="00856C93"/>
    <w:rsid w:val="008573F9"/>
    <w:rsid w:val="00857D59"/>
    <w:rsid w:val="00857FA5"/>
    <w:rsid w:val="0086051B"/>
    <w:rsid w:val="00861572"/>
    <w:rsid w:val="00861731"/>
    <w:rsid w:val="0086190F"/>
    <w:rsid w:val="0086219D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2C7E"/>
    <w:rsid w:val="008736E6"/>
    <w:rsid w:val="008747C9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372A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5A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F80"/>
    <w:rsid w:val="00893560"/>
    <w:rsid w:val="00893A03"/>
    <w:rsid w:val="00894610"/>
    <w:rsid w:val="00894E27"/>
    <w:rsid w:val="00895566"/>
    <w:rsid w:val="00895572"/>
    <w:rsid w:val="00895A7F"/>
    <w:rsid w:val="00895AFB"/>
    <w:rsid w:val="00895BAB"/>
    <w:rsid w:val="00895CB8"/>
    <w:rsid w:val="00895E96"/>
    <w:rsid w:val="00896315"/>
    <w:rsid w:val="0089661E"/>
    <w:rsid w:val="00896C38"/>
    <w:rsid w:val="00897D19"/>
    <w:rsid w:val="00897F55"/>
    <w:rsid w:val="008A0340"/>
    <w:rsid w:val="008A056C"/>
    <w:rsid w:val="008A099F"/>
    <w:rsid w:val="008A0C03"/>
    <w:rsid w:val="008A0D84"/>
    <w:rsid w:val="008A12D8"/>
    <w:rsid w:val="008A1307"/>
    <w:rsid w:val="008A14DB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4243"/>
    <w:rsid w:val="008A45D1"/>
    <w:rsid w:val="008A4609"/>
    <w:rsid w:val="008A4780"/>
    <w:rsid w:val="008A4896"/>
    <w:rsid w:val="008A4C8C"/>
    <w:rsid w:val="008A5558"/>
    <w:rsid w:val="008A5963"/>
    <w:rsid w:val="008A5ABF"/>
    <w:rsid w:val="008A5FD4"/>
    <w:rsid w:val="008A65A3"/>
    <w:rsid w:val="008A6E78"/>
    <w:rsid w:val="008A774D"/>
    <w:rsid w:val="008A78F7"/>
    <w:rsid w:val="008B0887"/>
    <w:rsid w:val="008B09E2"/>
    <w:rsid w:val="008B0FE3"/>
    <w:rsid w:val="008B1542"/>
    <w:rsid w:val="008B17A0"/>
    <w:rsid w:val="008B22B0"/>
    <w:rsid w:val="008B2C01"/>
    <w:rsid w:val="008B2E28"/>
    <w:rsid w:val="008B31F7"/>
    <w:rsid w:val="008B33C0"/>
    <w:rsid w:val="008B34D8"/>
    <w:rsid w:val="008B3522"/>
    <w:rsid w:val="008B3869"/>
    <w:rsid w:val="008B3D4A"/>
    <w:rsid w:val="008B4256"/>
    <w:rsid w:val="008B468D"/>
    <w:rsid w:val="008B4F41"/>
    <w:rsid w:val="008B5F0A"/>
    <w:rsid w:val="008B6972"/>
    <w:rsid w:val="008B6E61"/>
    <w:rsid w:val="008B76AE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5036"/>
    <w:rsid w:val="008C5D99"/>
    <w:rsid w:val="008C61AE"/>
    <w:rsid w:val="008C6F75"/>
    <w:rsid w:val="008C7200"/>
    <w:rsid w:val="008C7627"/>
    <w:rsid w:val="008D043E"/>
    <w:rsid w:val="008D0443"/>
    <w:rsid w:val="008D0D42"/>
    <w:rsid w:val="008D111E"/>
    <w:rsid w:val="008D12BF"/>
    <w:rsid w:val="008D1327"/>
    <w:rsid w:val="008D1B62"/>
    <w:rsid w:val="008D1B9E"/>
    <w:rsid w:val="008D1F9A"/>
    <w:rsid w:val="008D2082"/>
    <w:rsid w:val="008D20D5"/>
    <w:rsid w:val="008D2388"/>
    <w:rsid w:val="008D24C9"/>
    <w:rsid w:val="008D359A"/>
    <w:rsid w:val="008D4146"/>
    <w:rsid w:val="008D42F6"/>
    <w:rsid w:val="008D5013"/>
    <w:rsid w:val="008D59E9"/>
    <w:rsid w:val="008D70B6"/>
    <w:rsid w:val="008D7367"/>
    <w:rsid w:val="008D7D2D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9C0"/>
    <w:rsid w:val="008E5F4E"/>
    <w:rsid w:val="008E6EF3"/>
    <w:rsid w:val="008E75D6"/>
    <w:rsid w:val="008E7646"/>
    <w:rsid w:val="008E76F8"/>
    <w:rsid w:val="008F080D"/>
    <w:rsid w:val="008F08C3"/>
    <w:rsid w:val="008F1056"/>
    <w:rsid w:val="008F1589"/>
    <w:rsid w:val="008F1873"/>
    <w:rsid w:val="008F18E5"/>
    <w:rsid w:val="008F2E02"/>
    <w:rsid w:val="008F3327"/>
    <w:rsid w:val="008F3549"/>
    <w:rsid w:val="008F49E7"/>
    <w:rsid w:val="008F4A43"/>
    <w:rsid w:val="008F4BA0"/>
    <w:rsid w:val="008F4D58"/>
    <w:rsid w:val="008F509D"/>
    <w:rsid w:val="008F5110"/>
    <w:rsid w:val="008F51BE"/>
    <w:rsid w:val="008F51FC"/>
    <w:rsid w:val="008F5A10"/>
    <w:rsid w:val="008F5B13"/>
    <w:rsid w:val="008F5EC6"/>
    <w:rsid w:val="008F6006"/>
    <w:rsid w:val="008F62CE"/>
    <w:rsid w:val="008F71B1"/>
    <w:rsid w:val="008F71BC"/>
    <w:rsid w:val="008F7246"/>
    <w:rsid w:val="008F7BE9"/>
    <w:rsid w:val="008F7DE6"/>
    <w:rsid w:val="00900FAB"/>
    <w:rsid w:val="00901175"/>
    <w:rsid w:val="009015B2"/>
    <w:rsid w:val="00901881"/>
    <w:rsid w:val="009019B3"/>
    <w:rsid w:val="00901D1D"/>
    <w:rsid w:val="00901EF9"/>
    <w:rsid w:val="009022AF"/>
    <w:rsid w:val="009022F5"/>
    <w:rsid w:val="00902914"/>
    <w:rsid w:val="00902EB6"/>
    <w:rsid w:val="00903496"/>
    <w:rsid w:val="009037F5"/>
    <w:rsid w:val="009040D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652"/>
    <w:rsid w:val="00907C3D"/>
    <w:rsid w:val="0091051D"/>
    <w:rsid w:val="00910533"/>
    <w:rsid w:val="00910C50"/>
    <w:rsid w:val="009117BF"/>
    <w:rsid w:val="009120C5"/>
    <w:rsid w:val="00912796"/>
    <w:rsid w:val="0091293D"/>
    <w:rsid w:val="00912CB8"/>
    <w:rsid w:val="00912D42"/>
    <w:rsid w:val="00913863"/>
    <w:rsid w:val="00913B73"/>
    <w:rsid w:val="00913C62"/>
    <w:rsid w:val="009143C1"/>
    <w:rsid w:val="009147BA"/>
    <w:rsid w:val="00914E96"/>
    <w:rsid w:val="009155E5"/>
    <w:rsid w:val="0091566D"/>
    <w:rsid w:val="009160AC"/>
    <w:rsid w:val="00916484"/>
    <w:rsid w:val="00916B7D"/>
    <w:rsid w:val="00916F2F"/>
    <w:rsid w:val="00917575"/>
    <w:rsid w:val="009176BF"/>
    <w:rsid w:val="00917ABD"/>
    <w:rsid w:val="00920136"/>
    <w:rsid w:val="00920652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A19"/>
    <w:rsid w:val="009261BF"/>
    <w:rsid w:val="009266A4"/>
    <w:rsid w:val="00926AD5"/>
    <w:rsid w:val="00926EC9"/>
    <w:rsid w:val="009272C6"/>
    <w:rsid w:val="009279B7"/>
    <w:rsid w:val="0093107E"/>
    <w:rsid w:val="009313EE"/>
    <w:rsid w:val="00931A9D"/>
    <w:rsid w:val="00931B09"/>
    <w:rsid w:val="00931E55"/>
    <w:rsid w:val="00932F82"/>
    <w:rsid w:val="009336A3"/>
    <w:rsid w:val="00933910"/>
    <w:rsid w:val="00933A3E"/>
    <w:rsid w:val="00933A42"/>
    <w:rsid w:val="00934D39"/>
    <w:rsid w:val="00934DEB"/>
    <w:rsid w:val="00935456"/>
    <w:rsid w:val="0093548A"/>
    <w:rsid w:val="00935F94"/>
    <w:rsid w:val="00936381"/>
    <w:rsid w:val="00936F5C"/>
    <w:rsid w:val="00936F84"/>
    <w:rsid w:val="009376D4"/>
    <w:rsid w:val="009376D7"/>
    <w:rsid w:val="00937A6E"/>
    <w:rsid w:val="00940851"/>
    <w:rsid w:val="00941194"/>
    <w:rsid w:val="0094125B"/>
    <w:rsid w:val="00941352"/>
    <w:rsid w:val="0094160F"/>
    <w:rsid w:val="009422BC"/>
    <w:rsid w:val="0094287F"/>
    <w:rsid w:val="00942B51"/>
    <w:rsid w:val="009430E5"/>
    <w:rsid w:val="0094315F"/>
    <w:rsid w:val="009431A3"/>
    <w:rsid w:val="009432CB"/>
    <w:rsid w:val="009436D4"/>
    <w:rsid w:val="00943AFE"/>
    <w:rsid w:val="00943BD8"/>
    <w:rsid w:val="00943DE3"/>
    <w:rsid w:val="00944192"/>
    <w:rsid w:val="009446A7"/>
    <w:rsid w:val="009449C1"/>
    <w:rsid w:val="0094506A"/>
    <w:rsid w:val="00945658"/>
    <w:rsid w:val="009462A7"/>
    <w:rsid w:val="0094678B"/>
    <w:rsid w:val="00946AB7"/>
    <w:rsid w:val="00946B07"/>
    <w:rsid w:val="00950145"/>
    <w:rsid w:val="009505BB"/>
    <w:rsid w:val="00950E72"/>
    <w:rsid w:val="009510AD"/>
    <w:rsid w:val="009513BE"/>
    <w:rsid w:val="00951973"/>
    <w:rsid w:val="00951DAD"/>
    <w:rsid w:val="00951DBF"/>
    <w:rsid w:val="00951E28"/>
    <w:rsid w:val="00951EFA"/>
    <w:rsid w:val="00952259"/>
    <w:rsid w:val="0095242E"/>
    <w:rsid w:val="009538A9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61878"/>
    <w:rsid w:val="00961EF6"/>
    <w:rsid w:val="009620E7"/>
    <w:rsid w:val="00962780"/>
    <w:rsid w:val="00962B87"/>
    <w:rsid w:val="00962E13"/>
    <w:rsid w:val="00962FF1"/>
    <w:rsid w:val="009630CE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2AE"/>
    <w:rsid w:val="0097174E"/>
    <w:rsid w:val="00971BE0"/>
    <w:rsid w:val="00971EFA"/>
    <w:rsid w:val="0097253D"/>
    <w:rsid w:val="009725A2"/>
    <w:rsid w:val="00972CE5"/>
    <w:rsid w:val="0097305E"/>
    <w:rsid w:val="00973313"/>
    <w:rsid w:val="00973381"/>
    <w:rsid w:val="00973E62"/>
    <w:rsid w:val="00974130"/>
    <w:rsid w:val="00974915"/>
    <w:rsid w:val="009752C7"/>
    <w:rsid w:val="009759F2"/>
    <w:rsid w:val="00975BAC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D36"/>
    <w:rsid w:val="00985DBA"/>
    <w:rsid w:val="009865D6"/>
    <w:rsid w:val="00986975"/>
    <w:rsid w:val="0098757B"/>
    <w:rsid w:val="00987CA0"/>
    <w:rsid w:val="00990506"/>
    <w:rsid w:val="00990B6B"/>
    <w:rsid w:val="00990F79"/>
    <w:rsid w:val="009910DC"/>
    <w:rsid w:val="00991584"/>
    <w:rsid w:val="0099172C"/>
    <w:rsid w:val="00991B19"/>
    <w:rsid w:val="00991F23"/>
    <w:rsid w:val="00992605"/>
    <w:rsid w:val="00992CD6"/>
    <w:rsid w:val="00993599"/>
    <w:rsid w:val="00994CCA"/>
    <w:rsid w:val="009953D6"/>
    <w:rsid w:val="00996FFF"/>
    <w:rsid w:val="009974A8"/>
    <w:rsid w:val="009975C9"/>
    <w:rsid w:val="009A0244"/>
    <w:rsid w:val="009A0A09"/>
    <w:rsid w:val="009A1489"/>
    <w:rsid w:val="009A15BE"/>
    <w:rsid w:val="009A245B"/>
    <w:rsid w:val="009A24A2"/>
    <w:rsid w:val="009A2516"/>
    <w:rsid w:val="009A2FAA"/>
    <w:rsid w:val="009A3127"/>
    <w:rsid w:val="009A349F"/>
    <w:rsid w:val="009A3852"/>
    <w:rsid w:val="009A3D49"/>
    <w:rsid w:val="009A4788"/>
    <w:rsid w:val="009A4A6E"/>
    <w:rsid w:val="009A5FDB"/>
    <w:rsid w:val="009A6801"/>
    <w:rsid w:val="009A78AB"/>
    <w:rsid w:val="009B03D5"/>
    <w:rsid w:val="009B0A9C"/>
    <w:rsid w:val="009B10AE"/>
    <w:rsid w:val="009B1240"/>
    <w:rsid w:val="009B1690"/>
    <w:rsid w:val="009B18D7"/>
    <w:rsid w:val="009B220C"/>
    <w:rsid w:val="009B23EE"/>
    <w:rsid w:val="009B257E"/>
    <w:rsid w:val="009B3610"/>
    <w:rsid w:val="009B37D3"/>
    <w:rsid w:val="009B4C61"/>
    <w:rsid w:val="009B4CB0"/>
    <w:rsid w:val="009B4CE0"/>
    <w:rsid w:val="009B54CF"/>
    <w:rsid w:val="009B5A8C"/>
    <w:rsid w:val="009B5C74"/>
    <w:rsid w:val="009B661E"/>
    <w:rsid w:val="009B68A4"/>
    <w:rsid w:val="009B75F0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5D49"/>
    <w:rsid w:val="009C6BE2"/>
    <w:rsid w:val="009C718C"/>
    <w:rsid w:val="009C7342"/>
    <w:rsid w:val="009C7345"/>
    <w:rsid w:val="009C736E"/>
    <w:rsid w:val="009C7B24"/>
    <w:rsid w:val="009C7BBD"/>
    <w:rsid w:val="009C7FE0"/>
    <w:rsid w:val="009D05CC"/>
    <w:rsid w:val="009D06A6"/>
    <w:rsid w:val="009D07DD"/>
    <w:rsid w:val="009D09AE"/>
    <w:rsid w:val="009D0EE8"/>
    <w:rsid w:val="009D10F3"/>
    <w:rsid w:val="009D11AB"/>
    <w:rsid w:val="009D1B21"/>
    <w:rsid w:val="009D2A1F"/>
    <w:rsid w:val="009D2BAC"/>
    <w:rsid w:val="009D41AC"/>
    <w:rsid w:val="009D55EE"/>
    <w:rsid w:val="009D5970"/>
    <w:rsid w:val="009D5C32"/>
    <w:rsid w:val="009D6D97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E7A"/>
    <w:rsid w:val="009E6184"/>
    <w:rsid w:val="009E6333"/>
    <w:rsid w:val="009E655C"/>
    <w:rsid w:val="009E6F2E"/>
    <w:rsid w:val="009E7475"/>
    <w:rsid w:val="009E752B"/>
    <w:rsid w:val="009F0A3A"/>
    <w:rsid w:val="009F0BD3"/>
    <w:rsid w:val="009F1A72"/>
    <w:rsid w:val="009F1F49"/>
    <w:rsid w:val="009F2CB1"/>
    <w:rsid w:val="009F3218"/>
    <w:rsid w:val="009F394C"/>
    <w:rsid w:val="009F3A44"/>
    <w:rsid w:val="009F3E42"/>
    <w:rsid w:val="009F4F93"/>
    <w:rsid w:val="009F556C"/>
    <w:rsid w:val="009F63EE"/>
    <w:rsid w:val="009F711E"/>
    <w:rsid w:val="009F7F2B"/>
    <w:rsid w:val="00A0001D"/>
    <w:rsid w:val="00A004AF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41B"/>
    <w:rsid w:val="00A05F1B"/>
    <w:rsid w:val="00A06208"/>
    <w:rsid w:val="00A0628B"/>
    <w:rsid w:val="00A068D9"/>
    <w:rsid w:val="00A06EB9"/>
    <w:rsid w:val="00A1016F"/>
    <w:rsid w:val="00A10848"/>
    <w:rsid w:val="00A10996"/>
    <w:rsid w:val="00A10B74"/>
    <w:rsid w:val="00A10C18"/>
    <w:rsid w:val="00A10EC9"/>
    <w:rsid w:val="00A11E8D"/>
    <w:rsid w:val="00A11F7F"/>
    <w:rsid w:val="00A1234A"/>
    <w:rsid w:val="00A12648"/>
    <w:rsid w:val="00A136A9"/>
    <w:rsid w:val="00A13855"/>
    <w:rsid w:val="00A140A3"/>
    <w:rsid w:val="00A15500"/>
    <w:rsid w:val="00A155A6"/>
    <w:rsid w:val="00A15B34"/>
    <w:rsid w:val="00A16421"/>
    <w:rsid w:val="00A1647B"/>
    <w:rsid w:val="00A177A3"/>
    <w:rsid w:val="00A17907"/>
    <w:rsid w:val="00A2072F"/>
    <w:rsid w:val="00A20EFE"/>
    <w:rsid w:val="00A21556"/>
    <w:rsid w:val="00A21903"/>
    <w:rsid w:val="00A22AF7"/>
    <w:rsid w:val="00A23211"/>
    <w:rsid w:val="00A2405B"/>
    <w:rsid w:val="00A25467"/>
    <w:rsid w:val="00A2551C"/>
    <w:rsid w:val="00A25C16"/>
    <w:rsid w:val="00A26089"/>
    <w:rsid w:val="00A2617B"/>
    <w:rsid w:val="00A27672"/>
    <w:rsid w:val="00A27DBB"/>
    <w:rsid w:val="00A27EF7"/>
    <w:rsid w:val="00A30028"/>
    <w:rsid w:val="00A301EF"/>
    <w:rsid w:val="00A3040F"/>
    <w:rsid w:val="00A3123A"/>
    <w:rsid w:val="00A3168A"/>
    <w:rsid w:val="00A318F4"/>
    <w:rsid w:val="00A31CD2"/>
    <w:rsid w:val="00A32EFA"/>
    <w:rsid w:val="00A335F7"/>
    <w:rsid w:val="00A33696"/>
    <w:rsid w:val="00A33935"/>
    <w:rsid w:val="00A339B5"/>
    <w:rsid w:val="00A339FB"/>
    <w:rsid w:val="00A348FE"/>
    <w:rsid w:val="00A34B01"/>
    <w:rsid w:val="00A35D28"/>
    <w:rsid w:val="00A35E53"/>
    <w:rsid w:val="00A36254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312"/>
    <w:rsid w:val="00A4133B"/>
    <w:rsid w:val="00A4189A"/>
    <w:rsid w:val="00A41A4E"/>
    <w:rsid w:val="00A42565"/>
    <w:rsid w:val="00A42621"/>
    <w:rsid w:val="00A42E67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0C57"/>
    <w:rsid w:val="00A51149"/>
    <w:rsid w:val="00A5257D"/>
    <w:rsid w:val="00A52796"/>
    <w:rsid w:val="00A53AB4"/>
    <w:rsid w:val="00A53DBB"/>
    <w:rsid w:val="00A53FB6"/>
    <w:rsid w:val="00A543DC"/>
    <w:rsid w:val="00A5498C"/>
    <w:rsid w:val="00A54FE4"/>
    <w:rsid w:val="00A5541A"/>
    <w:rsid w:val="00A56092"/>
    <w:rsid w:val="00A567CB"/>
    <w:rsid w:val="00A5726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7D"/>
    <w:rsid w:val="00A63D9A"/>
    <w:rsid w:val="00A63FAB"/>
    <w:rsid w:val="00A6458B"/>
    <w:rsid w:val="00A64688"/>
    <w:rsid w:val="00A649B7"/>
    <w:rsid w:val="00A64C0E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C"/>
    <w:rsid w:val="00A67FE1"/>
    <w:rsid w:val="00A70081"/>
    <w:rsid w:val="00A703C1"/>
    <w:rsid w:val="00A70642"/>
    <w:rsid w:val="00A7067D"/>
    <w:rsid w:val="00A712E0"/>
    <w:rsid w:val="00A71793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BC8"/>
    <w:rsid w:val="00A76C07"/>
    <w:rsid w:val="00A76C99"/>
    <w:rsid w:val="00A76F14"/>
    <w:rsid w:val="00A775D5"/>
    <w:rsid w:val="00A800C8"/>
    <w:rsid w:val="00A801F8"/>
    <w:rsid w:val="00A811CB"/>
    <w:rsid w:val="00A81D00"/>
    <w:rsid w:val="00A81D2F"/>
    <w:rsid w:val="00A81E59"/>
    <w:rsid w:val="00A81EBE"/>
    <w:rsid w:val="00A826C4"/>
    <w:rsid w:val="00A826F1"/>
    <w:rsid w:val="00A82712"/>
    <w:rsid w:val="00A82D02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7E0"/>
    <w:rsid w:val="00A915F4"/>
    <w:rsid w:val="00A917A9"/>
    <w:rsid w:val="00A91C36"/>
    <w:rsid w:val="00A91D41"/>
    <w:rsid w:val="00A926F4"/>
    <w:rsid w:val="00A9287D"/>
    <w:rsid w:val="00A93F51"/>
    <w:rsid w:val="00A94153"/>
    <w:rsid w:val="00A95352"/>
    <w:rsid w:val="00A96010"/>
    <w:rsid w:val="00A9684D"/>
    <w:rsid w:val="00A97402"/>
    <w:rsid w:val="00A97873"/>
    <w:rsid w:val="00AA0B30"/>
    <w:rsid w:val="00AA0EFF"/>
    <w:rsid w:val="00AA1D97"/>
    <w:rsid w:val="00AA1E6C"/>
    <w:rsid w:val="00AA23B0"/>
    <w:rsid w:val="00AA29DC"/>
    <w:rsid w:val="00AA2B4F"/>
    <w:rsid w:val="00AA3143"/>
    <w:rsid w:val="00AA321D"/>
    <w:rsid w:val="00AA3259"/>
    <w:rsid w:val="00AA32DC"/>
    <w:rsid w:val="00AA383C"/>
    <w:rsid w:val="00AA3C4B"/>
    <w:rsid w:val="00AA4B32"/>
    <w:rsid w:val="00AA4CFF"/>
    <w:rsid w:val="00AA4D52"/>
    <w:rsid w:val="00AA4F04"/>
    <w:rsid w:val="00AA5773"/>
    <w:rsid w:val="00AA6669"/>
    <w:rsid w:val="00AA690A"/>
    <w:rsid w:val="00AA6AB3"/>
    <w:rsid w:val="00AA6D26"/>
    <w:rsid w:val="00AA74C0"/>
    <w:rsid w:val="00AB0541"/>
    <w:rsid w:val="00AB09EE"/>
    <w:rsid w:val="00AB19B4"/>
    <w:rsid w:val="00AB2400"/>
    <w:rsid w:val="00AB25DF"/>
    <w:rsid w:val="00AB2FCB"/>
    <w:rsid w:val="00AB5377"/>
    <w:rsid w:val="00AB5B77"/>
    <w:rsid w:val="00AB7891"/>
    <w:rsid w:val="00AB7969"/>
    <w:rsid w:val="00AB7B94"/>
    <w:rsid w:val="00AB7D08"/>
    <w:rsid w:val="00AB7F83"/>
    <w:rsid w:val="00AC0B81"/>
    <w:rsid w:val="00AC2090"/>
    <w:rsid w:val="00AC2300"/>
    <w:rsid w:val="00AC328A"/>
    <w:rsid w:val="00AC3451"/>
    <w:rsid w:val="00AC3506"/>
    <w:rsid w:val="00AC387E"/>
    <w:rsid w:val="00AC3E39"/>
    <w:rsid w:val="00AC4DD2"/>
    <w:rsid w:val="00AC5210"/>
    <w:rsid w:val="00AC5BDF"/>
    <w:rsid w:val="00AC5DA2"/>
    <w:rsid w:val="00AC662A"/>
    <w:rsid w:val="00AC665E"/>
    <w:rsid w:val="00AC6903"/>
    <w:rsid w:val="00AC6B95"/>
    <w:rsid w:val="00AC722F"/>
    <w:rsid w:val="00AC7669"/>
    <w:rsid w:val="00AC79C9"/>
    <w:rsid w:val="00AD0AF6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501"/>
    <w:rsid w:val="00AD5632"/>
    <w:rsid w:val="00AD6222"/>
    <w:rsid w:val="00AD6306"/>
    <w:rsid w:val="00AD64ED"/>
    <w:rsid w:val="00AD67DE"/>
    <w:rsid w:val="00AD6A63"/>
    <w:rsid w:val="00AD7076"/>
    <w:rsid w:val="00AD739C"/>
    <w:rsid w:val="00AE0764"/>
    <w:rsid w:val="00AE08BF"/>
    <w:rsid w:val="00AE16D1"/>
    <w:rsid w:val="00AE1A87"/>
    <w:rsid w:val="00AE1BC1"/>
    <w:rsid w:val="00AE1BD1"/>
    <w:rsid w:val="00AE1DBE"/>
    <w:rsid w:val="00AE276C"/>
    <w:rsid w:val="00AE2E46"/>
    <w:rsid w:val="00AE3DF4"/>
    <w:rsid w:val="00AE41D4"/>
    <w:rsid w:val="00AE4788"/>
    <w:rsid w:val="00AE4BEA"/>
    <w:rsid w:val="00AE4C6D"/>
    <w:rsid w:val="00AE50A3"/>
    <w:rsid w:val="00AE5498"/>
    <w:rsid w:val="00AE54FF"/>
    <w:rsid w:val="00AE563F"/>
    <w:rsid w:val="00AE6595"/>
    <w:rsid w:val="00AE65F3"/>
    <w:rsid w:val="00AE6B0B"/>
    <w:rsid w:val="00AE71A8"/>
    <w:rsid w:val="00AE74AF"/>
    <w:rsid w:val="00AE74B3"/>
    <w:rsid w:val="00AE7530"/>
    <w:rsid w:val="00AE7678"/>
    <w:rsid w:val="00AE7891"/>
    <w:rsid w:val="00AF0327"/>
    <w:rsid w:val="00AF0329"/>
    <w:rsid w:val="00AF0774"/>
    <w:rsid w:val="00AF11B5"/>
    <w:rsid w:val="00AF1F48"/>
    <w:rsid w:val="00AF2612"/>
    <w:rsid w:val="00AF2F60"/>
    <w:rsid w:val="00AF3889"/>
    <w:rsid w:val="00AF39DC"/>
    <w:rsid w:val="00AF3BD3"/>
    <w:rsid w:val="00AF3F13"/>
    <w:rsid w:val="00AF3FE3"/>
    <w:rsid w:val="00AF4A53"/>
    <w:rsid w:val="00AF4F33"/>
    <w:rsid w:val="00AF52DC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1C04"/>
    <w:rsid w:val="00B022D8"/>
    <w:rsid w:val="00B02540"/>
    <w:rsid w:val="00B02836"/>
    <w:rsid w:val="00B039AB"/>
    <w:rsid w:val="00B039E9"/>
    <w:rsid w:val="00B03B7D"/>
    <w:rsid w:val="00B04DC3"/>
    <w:rsid w:val="00B04EED"/>
    <w:rsid w:val="00B05113"/>
    <w:rsid w:val="00B0529B"/>
    <w:rsid w:val="00B05E03"/>
    <w:rsid w:val="00B0644E"/>
    <w:rsid w:val="00B1077D"/>
    <w:rsid w:val="00B107AF"/>
    <w:rsid w:val="00B10841"/>
    <w:rsid w:val="00B10B1F"/>
    <w:rsid w:val="00B11176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08F7"/>
    <w:rsid w:val="00B22004"/>
    <w:rsid w:val="00B22C0A"/>
    <w:rsid w:val="00B22F42"/>
    <w:rsid w:val="00B22FF9"/>
    <w:rsid w:val="00B23F87"/>
    <w:rsid w:val="00B24213"/>
    <w:rsid w:val="00B242E1"/>
    <w:rsid w:val="00B244B0"/>
    <w:rsid w:val="00B24980"/>
    <w:rsid w:val="00B24F35"/>
    <w:rsid w:val="00B250B5"/>
    <w:rsid w:val="00B250D6"/>
    <w:rsid w:val="00B25B42"/>
    <w:rsid w:val="00B2635D"/>
    <w:rsid w:val="00B267F1"/>
    <w:rsid w:val="00B2725F"/>
    <w:rsid w:val="00B27998"/>
    <w:rsid w:val="00B308E1"/>
    <w:rsid w:val="00B30FEF"/>
    <w:rsid w:val="00B316BA"/>
    <w:rsid w:val="00B31D3D"/>
    <w:rsid w:val="00B32623"/>
    <w:rsid w:val="00B32BC9"/>
    <w:rsid w:val="00B331DC"/>
    <w:rsid w:val="00B33BCF"/>
    <w:rsid w:val="00B35546"/>
    <w:rsid w:val="00B3556A"/>
    <w:rsid w:val="00B35594"/>
    <w:rsid w:val="00B3580D"/>
    <w:rsid w:val="00B366E5"/>
    <w:rsid w:val="00B36B6D"/>
    <w:rsid w:val="00B3756E"/>
    <w:rsid w:val="00B3783D"/>
    <w:rsid w:val="00B401AE"/>
    <w:rsid w:val="00B40233"/>
    <w:rsid w:val="00B402BB"/>
    <w:rsid w:val="00B408BD"/>
    <w:rsid w:val="00B414AF"/>
    <w:rsid w:val="00B41708"/>
    <w:rsid w:val="00B42998"/>
    <w:rsid w:val="00B42DF1"/>
    <w:rsid w:val="00B4301A"/>
    <w:rsid w:val="00B4353D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A8F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4FAD"/>
    <w:rsid w:val="00B555A9"/>
    <w:rsid w:val="00B55A15"/>
    <w:rsid w:val="00B55E82"/>
    <w:rsid w:val="00B563AF"/>
    <w:rsid w:val="00B563E9"/>
    <w:rsid w:val="00B56902"/>
    <w:rsid w:val="00B56922"/>
    <w:rsid w:val="00B56B70"/>
    <w:rsid w:val="00B57983"/>
    <w:rsid w:val="00B6036B"/>
    <w:rsid w:val="00B604C8"/>
    <w:rsid w:val="00B60ED0"/>
    <w:rsid w:val="00B62189"/>
    <w:rsid w:val="00B627E7"/>
    <w:rsid w:val="00B6283F"/>
    <w:rsid w:val="00B6287D"/>
    <w:rsid w:val="00B62F33"/>
    <w:rsid w:val="00B630AC"/>
    <w:rsid w:val="00B65066"/>
    <w:rsid w:val="00B65085"/>
    <w:rsid w:val="00B654C4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C82"/>
    <w:rsid w:val="00B72D75"/>
    <w:rsid w:val="00B72F97"/>
    <w:rsid w:val="00B741EF"/>
    <w:rsid w:val="00B747A2"/>
    <w:rsid w:val="00B75001"/>
    <w:rsid w:val="00B75086"/>
    <w:rsid w:val="00B7532D"/>
    <w:rsid w:val="00B75435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50CE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B8E"/>
    <w:rsid w:val="00B91E87"/>
    <w:rsid w:val="00B92313"/>
    <w:rsid w:val="00B93229"/>
    <w:rsid w:val="00B933BC"/>
    <w:rsid w:val="00B93791"/>
    <w:rsid w:val="00B93921"/>
    <w:rsid w:val="00B94562"/>
    <w:rsid w:val="00B945A2"/>
    <w:rsid w:val="00B94702"/>
    <w:rsid w:val="00B94EE8"/>
    <w:rsid w:val="00B953D5"/>
    <w:rsid w:val="00B962AB"/>
    <w:rsid w:val="00B966B6"/>
    <w:rsid w:val="00B96717"/>
    <w:rsid w:val="00B968F5"/>
    <w:rsid w:val="00B96C66"/>
    <w:rsid w:val="00B96D51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A52"/>
    <w:rsid w:val="00BA2F50"/>
    <w:rsid w:val="00BA3293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554"/>
    <w:rsid w:val="00BA7CCE"/>
    <w:rsid w:val="00BA7F76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76E"/>
    <w:rsid w:val="00BB3D90"/>
    <w:rsid w:val="00BB48F1"/>
    <w:rsid w:val="00BB5036"/>
    <w:rsid w:val="00BB5BAF"/>
    <w:rsid w:val="00BB5F46"/>
    <w:rsid w:val="00BB6888"/>
    <w:rsid w:val="00BB6EFD"/>
    <w:rsid w:val="00BB75F8"/>
    <w:rsid w:val="00BB7709"/>
    <w:rsid w:val="00BB779D"/>
    <w:rsid w:val="00BB789F"/>
    <w:rsid w:val="00BB7A4D"/>
    <w:rsid w:val="00BC068E"/>
    <w:rsid w:val="00BC107E"/>
    <w:rsid w:val="00BC1C7C"/>
    <w:rsid w:val="00BC205F"/>
    <w:rsid w:val="00BC309C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367"/>
    <w:rsid w:val="00BC65A4"/>
    <w:rsid w:val="00BC65B2"/>
    <w:rsid w:val="00BC717C"/>
    <w:rsid w:val="00BC7228"/>
    <w:rsid w:val="00BC75B3"/>
    <w:rsid w:val="00BC7B04"/>
    <w:rsid w:val="00BC7E15"/>
    <w:rsid w:val="00BC7E36"/>
    <w:rsid w:val="00BD020B"/>
    <w:rsid w:val="00BD09B1"/>
    <w:rsid w:val="00BD0FE8"/>
    <w:rsid w:val="00BD16D6"/>
    <w:rsid w:val="00BD1795"/>
    <w:rsid w:val="00BD1B72"/>
    <w:rsid w:val="00BD31B3"/>
    <w:rsid w:val="00BD38B1"/>
    <w:rsid w:val="00BD3BB5"/>
    <w:rsid w:val="00BD41C0"/>
    <w:rsid w:val="00BD47A8"/>
    <w:rsid w:val="00BD485C"/>
    <w:rsid w:val="00BD4AA0"/>
    <w:rsid w:val="00BD521B"/>
    <w:rsid w:val="00BD6053"/>
    <w:rsid w:val="00BD6593"/>
    <w:rsid w:val="00BD66B2"/>
    <w:rsid w:val="00BD66CB"/>
    <w:rsid w:val="00BD71AD"/>
    <w:rsid w:val="00BD72C0"/>
    <w:rsid w:val="00BD7579"/>
    <w:rsid w:val="00BD7633"/>
    <w:rsid w:val="00BD76B1"/>
    <w:rsid w:val="00BD7725"/>
    <w:rsid w:val="00BD782C"/>
    <w:rsid w:val="00BD786C"/>
    <w:rsid w:val="00BD78AD"/>
    <w:rsid w:val="00BD78F4"/>
    <w:rsid w:val="00BE0154"/>
    <w:rsid w:val="00BE04E0"/>
    <w:rsid w:val="00BE04EC"/>
    <w:rsid w:val="00BE0D75"/>
    <w:rsid w:val="00BE0F43"/>
    <w:rsid w:val="00BE0F6C"/>
    <w:rsid w:val="00BE1821"/>
    <w:rsid w:val="00BE1D73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625B"/>
    <w:rsid w:val="00BE7A1E"/>
    <w:rsid w:val="00BF0159"/>
    <w:rsid w:val="00BF03E8"/>
    <w:rsid w:val="00BF0D84"/>
    <w:rsid w:val="00BF1423"/>
    <w:rsid w:val="00BF18FE"/>
    <w:rsid w:val="00BF1C55"/>
    <w:rsid w:val="00BF224A"/>
    <w:rsid w:val="00BF28A4"/>
    <w:rsid w:val="00BF37C5"/>
    <w:rsid w:val="00BF3AAA"/>
    <w:rsid w:val="00BF42FD"/>
    <w:rsid w:val="00BF497A"/>
    <w:rsid w:val="00BF4AC8"/>
    <w:rsid w:val="00BF5BF6"/>
    <w:rsid w:val="00BF5E37"/>
    <w:rsid w:val="00BF6707"/>
    <w:rsid w:val="00BF6983"/>
    <w:rsid w:val="00BF70D4"/>
    <w:rsid w:val="00BF71E4"/>
    <w:rsid w:val="00BF7831"/>
    <w:rsid w:val="00BF7B13"/>
    <w:rsid w:val="00C010A6"/>
    <w:rsid w:val="00C0163D"/>
    <w:rsid w:val="00C017CA"/>
    <w:rsid w:val="00C02152"/>
    <w:rsid w:val="00C0264E"/>
    <w:rsid w:val="00C02F05"/>
    <w:rsid w:val="00C03CE8"/>
    <w:rsid w:val="00C0494D"/>
    <w:rsid w:val="00C0531C"/>
    <w:rsid w:val="00C05806"/>
    <w:rsid w:val="00C05FA3"/>
    <w:rsid w:val="00C06A1F"/>
    <w:rsid w:val="00C07158"/>
    <w:rsid w:val="00C108A9"/>
    <w:rsid w:val="00C10D63"/>
    <w:rsid w:val="00C12181"/>
    <w:rsid w:val="00C123A3"/>
    <w:rsid w:val="00C12466"/>
    <w:rsid w:val="00C141FB"/>
    <w:rsid w:val="00C143BD"/>
    <w:rsid w:val="00C1441B"/>
    <w:rsid w:val="00C14C04"/>
    <w:rsid w:val="00C14FB5"/>
    <w:rsid w:val="00C15167"/>
    <w:rsid w:val="00C151EC"/>
    <w:rsid w:val="00C1544B"/>
    <w:rsid w:val="00C15A04"/>
    <w:rsid w:val="00C1656A"/>
    <w:rsid w:val="00C166FD"/>
    <w:rsid w:val="00C16815"/>
    <w:rsid w:val="00C16951"/>
    <w:rsid w:val="00C17D4D"/>
    <w:rsid w:val="00C205F8"/>
    <w:rsid w:val="00C20C46"/>
    <w:rsid w:val="00C2100C"/>
    <w:rsid w:val="00C2106B"/>
    <w:rsid w:val="00C21175"/>
    <w:rsid w:val="00C226C2"/>
    <w:rsid w:val="00C2297F"/>
    <w:rsid w:val="00C22CC3"/>
    <w:rsid w:val="00C2305A"/>
    <w:rsid w:val="00C23CC9"/>
    <w:rsid w:val="00C23F2A"/>
    <w:rsid w:val="00C24114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EDD"/>
    <w:rsid w:val="00C27400"/>
    <w:rsid w:val="00C27BF6"/>
    <w:rsid w:val="00C27C80"/>
    <w:rsid w:val="00C27C9C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3180"/>
    <w:rsid w:val="00C33462"/>
    <w:rsid w:val="00C33AE2"/>
    <w:rsid w:val="00C34138"/>
    <w:rsid w:val="00C34324"/>
    <w:rsid w:val="00C344E9"/>
    <w:rsid w:val="00C3492B"/>
    <w:rsid w:val="00C34B08"/>
    <w:rsid w:val="00C35315"/>
    <w:rsid w:val="00C3555A"/>
    <w:rsid w:val="00C35CDA"/>
    <w:rsid w:val="00C3626C"/>
    <w:rsid w:val="00C36CE9"/>
    <w:rsid w:val="00C37741"/>
    <w:rsid w:val="00C37E3D"/>
    <w:rsid w:val="00C4041E"/>
    <w:rsid w:val="00C40C64"/>
    <w:rsid w:val="00C41011"/>
    <w:rsid w:val="00C42239"/>
    <w:rsid w:val="00C432F5"/>
    <w:rsid w:val="00C433C4"/>
    <w:rsid w:val="00C43FBA"/>
    <w:rsid w:val="00C441CC"/>
    <w:rsid w:val="00C44475"/>
    <w:rsid w:val="00C44F87"/>
    <w:rsid w:val="00C451F2"/>
    <w:rsid w:val="00C45757"/>
    <w:rsid w:val="00C4609E"/>
    <w:rsid w:val="00C46807"/>
    <w:rsid w:val="00C47D44"/>
    <w:rsid w:val="00C50B1E"/>
    <w:rsid w:val="00C514C3"/>
    <w:rsid w:val="00C51C72"/>
    <w:rsid w:val="00C51CB1"/>
    <w:rsid w:val="00C521B4"/>
    <w:rsid w:val="00C52914"/>
    <w:rsid w:val="00C539F2"/>
    <w:rsid w:val="00C544CC"/>
    <w:rsid w:val="00C546E7"/>
    <w:rsid w:val="00C55114"/>
    <w:rsid w:val="00C5625B"/>
    <w:rsid w:val="00C56262"/>
    <w:rsid w:val="00C56A3C"/>
    <w:rsid w:val="00C57198"/>
    <w:rsid w:val="00C578CE"/>
    <w:rsid w:val="00C61597"/>
    <w:rsid w:val="00C617BF"/>
    <w:rsid w:val="00C62692"/>
    <w:rsid w:val="00C62791"/>
    <w:rsid w:val="00C62FA1"/>
    <w:rsid w:val="00C632D6"/>
    <w:rsid w:val="00C63F9B"/>
    <w:rsid w:val="00C64069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5CB"/>
    <w:rsid w:val="00C71914"/>
    <w:rsid w:val="00C724AF"/>
    <w:rsid w:val="00C7263B"/>
    <w:rsid w:val="00C727EF"/>
    <w:rsid w:val="00C72D01"/>
    <w:rsid w:val="00C72F2F"/>
    <w:rsid w:val="00C73290"/>
    <w:rsid w:val="00C736A7"/>
    <w:rsid w:val="00C74181"/>
    <w:rsid w:val="00C74636"/>
    <w:rsid w:val="00C74963"/>
    <w:rsid w:val="00C74AF1"/>
    <w:rsid w:val="00C752C9"/>
    <w:rsid w:val="00C759F1"/>
    <w:rsid w:val="00C7613A"/>
    <w:rsid w:val="00C761B9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85E"/>
    <w:rsid w:val="00C9091D"/>
    <w:rsid w:val="00C90FA2"/>
    <w:rsid w:val="00C91CA5"/>
    <w:rsid w:val="00C91D26"/>
    <w:rsid w:val="00C92267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A0083"/>
    <w:rsid w:val="00CA04C0"/>
    <w:rsid w:val="00CA0837"/>
    <w:rsid w:val="00CA0BD9"/>
    <w:rsid w:val="00CA11D0"/>
    <w:rsid w:val="00CA11E9"/>
    <w:rsid w:val="00CA12B2"/>
    <w:rsid w:val="00CA14DD"/>
    <w:rsid w:val="00CA2FBE"/>
    <w:rsid w:val="00CA4064"/>
    <w:rsid w:val="00CA41D2"/>
    <w:rsid w:val="00CA4753"/>
    <w:rsid w:val="00CA4CCD"/>
    <w:rsid w:val="00CA4D91"/>
    <w:rsid w:val="00CA4F20"/>
    <w:rsid w:val="00CA5080"/>
    <w:rsid w:val="00CA58F9"/>
    <w:rsid w:val="00CA5908"/>
    <w:rsid w:val="00CA5D21"/>
    <w:rsid w:val="00CA6512"/>
    <w:rsid w:val="00CA7A61"/>
    <w:rsid w:val="00CB0C16"/>
    <w:rsid w:val="00CB1327"/>
    <w:rsid w:val="00CB149F"/>
    <w:rsid w:val="00CB1EAE"/>
    <w:rsid w:val="00CB1F5B"/>
    <w:rsid w:val="00CB2147"/>
    <w:rsid w:val="00CB28EA"/>
    <w:rsid w:val="00CB2A88"/>
    <w:rsid w:val="00CB30F5"/>
    <w:rsid w:val="00CB315D"/>
    <w:rsid w:val="00CB341B"/>
    <w:rsid w:val="00CB38FE"/>
    <w:rsid w:val="00CB3B4E"/>
    <w:rsid w:val="00CB3EC6"/>
    <w:rsid w:val="00CB4BEE"/>
    <w:rsid w:val="00CB4F56"/>
    <w:rsid w:val="00CB598E"/>
    <w:rsid w:val="00CB68CC"/>
    <w:rsid w:val="00CB6BB5"/>
    <w:rsid w:val="00CB6D6A"/>
    <w:rsid w:val="00CB7873"/>
    <w:rsid w:val="00CC0309"/>
    <w:rsid w:val="00CC07DB"/>
    <w:rsid w:val="00CC0A26"/>
    <w:rsid w:val="00CC0AB1"/>
    <w:rsid w:val="00CC129B"/>
    <w:rsid w:val="00CC1838"/>
    <w:rsid w:val="00CC1C5B"/>
    <w:rsid w:val="00CC1F18"/>
    <w:rsid w:val="00CC31AB"/>
    <w:rsid w:val="00CC341C"/>
    <w:rsid w:val="00CC3645"/>
    <w:rsid w:val="00CC3B7A"/>
    <w:rsid w:val="00CC3F55"/>
    <w:rsid w:val="00CC4116"/>
    <w:rsid w:val="00CC49A3"/>
    <w:rsid w:val="00CC54B1"/>
    <w:rsid w:val="00CC55AE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83C"/>
    <w:rsid w:val="00CD1963"/>
    <w:rsid w:val="00CD19CA"/>
    <w:rsid w:val="00CD1AC2"/>
    <w:rsid w:val="00CD2889"/>
    <w:rsid w:val="00CD2A53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749"/>
    <w:rsid w:val="00CD5CFC"/>
    <w:rsid w:val="00CD6C4D"/>
    <w:rsid w:val="00CD7357"/>
    <w:rsid w:val="00CD7B3A"/>
    <w:rsid w:val="00CE0199"/>
    <w:rsid w:val="00CE0440"/>
    <w:rsid w:val="00CE04ED"/>
    <w:rsid w:val="00CE05E1"/>
    <w:rsid w:val="00CE0620"/>
    <w:rsid w:val="00CE1146"/>
    <w:rsid w:val="00CE16F2"/>
    <w:rsid w:val="00CE178F"/>
    <w:rsid w:val="00CE18AA"/>
    <w:rsid w:val="00CE1CC5"/>
    <w:rsid w:val="00CE1E16"/>
    <w:rsid w:val="00CE253C"/>
    <w:rsid w:val="00CE291E"/>
    <w:rsid w:val="00CE2920"/>
    <w:rsid w:val="00CE2EE4"/>
    <w:rsid w:val="00CE3346"/>
    <w:rsid w:val="00CE3797"/>
    <w:rsid w:val="00CE3ADA"/>
    <w:rsid w:val="00CE4025"/>
    <w:rsid w:val="00CE41CB"/>
    <w:rsid w:val="00CE45F9"/>
    <w:rsid w:val="00CE48D3"/>
    <w:rsid w:val="00CE4975"/>
    <w:rsid w:val="00CE498F"/>
    <w:rsid w:val="00CE5D42"/>
    <w:rsid w:val="00CE5FE1"/>
    <w:rsid w:val="00CE6803"/>
    <w:rsid w:val="00CE69A0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CAD"/>
    <w:rsid w:val="00CF3DED"/>
    <w:rsid w:val="00CF3E28"/>
    <w:rsid w:val="00CF425F"/>
    <w:rsid w:val="00CF4635"/>
    <w:rsid w:val="00CF46ED"/>
    <w:rsid w:val="00CF4AC6"/>
    <w:rsid w:val="00CF4FEF"/>
    <w:rsid w:val="00CF5173"/>
    <w:rsid w:val="00CF51E8"/>
    <w:rsid w:val="00CF5BA3"/>
    <w:rsid w:val="00CF637A"/>
    <w:rsid w:val="00CF7C31"/>
    <w:rsid w:val="00D00450"/>
    <w:rsid w:val="00D00CF6"/>
    <w:rsid w:val="00D013E2"/>
    <w:rsid w:val="00D0152F"/>
    <w:rsid w:val="00D01F80"/>
    <w:rsid w:val="00D0208A"/>
    <w:rsid w:val="00D025CC"/>
    <w:rsid w:val="00D028B3"/>
    <w:rsid w:val="00D0293C"/>
    <w:rsid w:val="00D02DA7"/>
    <w:rsid w:val="00D0304E"/>
    <w:rsid w:val="00D03388"/>
    <w:rsid w:val="00D03F68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12CB"/>
    <w:rsid w:val="00D11C6E"/>
    <w:rsid w:val="00D12AD5"/>
    <w:rsid w:val="00D12BD7"/>
    <w:rsid w:val="00D138B4"/>
    <w:rsid w:val="00D13D12"/>
    <w:rsid w:val="00D140C2"/>
    <w:rsid w:val="00D14838"/>
    <w:rsid w:val="00D149DF"/>
    <w:rsid w:val="00D152AA"/>
    <w:rsid w:val="00D15500"/>
    <w:rsid w:val="00D15C15"/>
    <w:rsid w:val="00D15E24"/>
    <w:rsid w:val="00D1621C"/>
    <w:rsid w:val="00D16725"/>
    <w:rsid w:val="00D16D23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4B8"/>
    <w:rsid w:val="00D218EF"/>
    <w:rsid w:val="00D22433"/>
    <w:rsid w:val="00D22748"/>
    <w:rsid w:val="00D22E55"/>
    <w:rsid w:val="00D232AE"/>
    <w:rsid w:val="00D233E0"/>
    <w:rsid w:val="00D2347F"/>
    <w:rsid w:val="00D23626"/>
    <w:rsid w:val="00D2397C"/>
    <w:rsid w:val="00D242C0"/>
    <w:rsid w:val="00D242E5"/>
    <w:rsid w:val="00D25371"/>
    <w:rsid w:val="00D26918"/>
    <w:rsid w:val="00D27734"/>
    <w:rsid w:val="00D27BED"/>
    <w:rsid w:val="00D301F8"/>
    <w:rsid w:val="00D3182A"/>
    <w:rsid w:val="00D32136"/>
    <w:rsid w:val="00D3222B"/>
    <w:rsid w:val="00D3227D"/>
    <w:rsid w:val="00D323CB"/>
    <w:rsid w:val="00D330D8"/>
    <w:rsid w:val="00D33197"/>
    <w:rsid w:val="00D334E1"/>
    <w:rsid w:val="00D33567"/>
    <w:rsid w:val="00D33BF4"/>
    <w:rsid w:val="00D33EEE"/>
    <w:rsid w:val="00D341A7"/>
    <w:rsid w:val="00D34B4B"/>
    <w:rsid w:val="00D35236"/>
    <w:rsid w:val="00D352F1"/>
    <w:rsid w:val="00D35305"/>
    <w:rsid w:val="00D3579C"/>
    <w:rsid w:val="00D36E07"/>
    <w:rsid w:val="00D37121"/>
    <w:rsid w:val="00D376AA"/>
    <w:rsid w:val="00D40043"/>
    <w:rsid w:val="00D40A47"/>
    <w:rsid w:val="00D41051"/>
    <w:rsid w:val="00D410F8"/>
    <w:rsid w:val="00D41467"/>
    <w:rsid w:val="00D417AE"/>
    <w:rsid w:val="00D419F5"/>
    <w:rsid w:val="00D41B6F"/>
    <w:rsid w:val="00D446AE"/>
    <w:rsid w:val="00D457ED"/>
    <w:rsid w:val="00D468B0"/>
    <w:rsid w:val="00D46AEF"/>
    <w:rsid w:val="00D46D32"/>
    <w:rsid w:val="00D46EB7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A7B"/>
    <w:rsid w:val="00D55A96"/>
    <w:rsid w:val="00D56176"/>
    <w:rsid w:val="00D56796"/>
    <w:rsid w:val="00D56D40"/>
    <w:rsid w:val="00D56D85"/>
    <w:rsid w:val="00D60345"/>
    <w:rsid w:val="00D606FC"/>
    <w:rsid w:val="00D60B6B"/>
    <w:rsid w:val="00D60D72"/>
    <w:rsid w:val="00D60D80"/>
    <w:rsid w:val="00D61918"/>
    <w:rsid w:val="00D62F54"/>
    <w:rsid w:val="00D63019"/>
    <w:rsid w:val="00D631BD"/>
    <w:rsid w:val="00D64502"/>
    <w:rsid w:val="00D64812"/>
    <w:rsid w:val="00D64AB1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20D8"/>
    <w:rsid w:val="00D721EC"/>
    <w:rsid w:val="00D726CE"/>
    <w:rsid w:val="00D73677"/>
    <w:rsid w:val="00D73943"/>
    <w:rsid w:val="00D74912"/>
    <w:rsid w:val="00D74938"/>
    <w:rsid w:val="00D74A6E"/>
    <w:rsid w:val="00D75805"/>
    <w:rsid w:val="00D75B50"/>
    <w:rsid w:val="00D75BE2"/>
    <w:rsid w:val="00D76480"/>
    <w:rsid w:val="00D779F7"/>
    <w:rsid w:val="00D80754"/>
    <w:rsid w:val="00D81F77"/>
    <w:rsid w:val="00D82F54"/>
    <w:rsid w:val="00D83026"/>
    <w:rsid w:val="00D83045"/>
    <w:rsid w:val="00D8314F"/>
    <w:rsid w:val="00D83354"/>
    <w:rsid w:val="00D844D3"/>
    <w:rsid w:val="00D857E6"/>
    <w:rsid w:val="00D85885"/>
    <w:rsid w:val="00D85E8A"/>
    <w:rsid w:val="00D8653A"/>
    <w:rsid w:val="00D871CE"/>
    <w:rsid w:val="00D87542"/>
    <w:rsid w:val="00D87D77"/>
    <w:rsid w:val="00D90174"/>
    <w:rsid w:val="00D916CC"/>
    <w:rsid w:val="00D917C2"/>
    <w:rsid w:val="00D91AF5"/>
    <w:rsid w:val="00D920CA"/>
    <w:rsid w:val="00D92BFA"/>
    <w:rsid w:val="00D935D1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DB5"/>
    <w:rsid w:val="00D95202"/>
    <w:rsid w:val="00D95458"/>
    <w:rsid w:val="00D9598E"/>
    <w:rsid w:val="00D95B44"/>
    <w:rsid w:val="00D95C20"/>
    <w:rsid w:val="00D95EE4"/>
    <w:rsid w:val="00D961B5"/>
    <w:rsid w:val="00D961C7"/>
    <w:rsid w:val="00D96BFE"/>
    <w:rsid w:val="00D96F7E"/>
    <w:rsid w:val="00D9778A"/>
    <w:rsid w:val="00D97B59"/>
    <w:rsid w:val="00D97C16"/>
    <w:rsid w:val="00D97D49"/>
    <w:rsid w:val="00DA025F"/>
    <w:rsid w:val="00DA0755"/>
    <w:rsid w:val="00DA08A5"/>
    <w:rsid w:val="00DA23AB"/>
    <w:rsid w:val="00DA2B4B"/>
    <w:rsid w:val="00DA3750"/>
    <w:rsid w:val="00DA4512"/>
    <w:rsid w:val="00DA4D03"/>
    <w:rsid w:val="00DA4EAF"/>
    <w:rsid w:val="00DA5A16"/>
    <w:rsid w:val="00DA6022"/>
    <w:rsid w:val="00DA6949"/>
    <w:rsid w:val="00DA7761"/>
    <w:rsid w:val="00DA7D0B"/>
    <w:rsid w:val="00DB07CA"/>
    <w:rsid w:val="00DB0823"/>
    <w:rsid w:val="00DB0E2A"/>
    <w:rsid w:val="00DB111E"/>
    <w:rsid w:val="00DB1135"/>
    <w:rsid w:val="00DB19F5"/>
    <w:rsid w:val="00DB1AF9"/>
    <w:rsid w:val="00DB2629"/>
    <w:rsid w:val="00DB2718"/>
    <w:rsid w:val="00DB2773"/>
    <w:rsid w:val="00DB27E9"/>
    <w:rsid w:val="00DB2A06"/>
    <w:rsid w:val="00DB383F"/>
    <w:rsid w:val="00DB3A50"/>
    <w:rsid w:val="00DB3C4E"/>
    <w:rsid w:val="00DB52B9"/>
    <w:rsid w:val="00DB532F"/>
    <w:rsid w:val="00DB53D6"/>
    <w:rsid w:val="00DB5CC0"/>
    <w:rsid w:val="00DB5FF0"/>
    <w:rsid w:val="00DB63F1"/>
    <w:rsid w:val="00DB65D7"/>
    <w:rsid w:val="00DB6791"/>
    <w:rsid w:val="00DB6C38"/>
    <w:rsid w:val="00DB6E76"/>
    <w:rsid w:val="00DB736F"/>
    <w:rsid w:val="00DB7445"/>
    <w:rsid w:val="00DB789A"/>
    <w:rsid w:val="00DB7D53"/>
    <w:rsid w:val="00DC02A3"/>
    <w:rsid w:val="00DC0464"/>
    <w:rsid w:val="00DC0632"/>
    <w:rsid w:val="00DC0787"/>
    <w:rsid w:val="00DC0F18"/>
    <w:rsid w:val="00DC1303"/>
    <w:rsid w:val="00DC1403"/>
    <w:rsid w:val="00DC389B"/>
    <w:rsid w:val="00DC3904"/>
    <w:rsid w:val="00DC394C"/>
    <w:rsid w:val="00DC42A4"/>
    <w:rsid w:val="00DC42EA"/>
    <w:rsid w:val="00DC4933"/>
    <w:rsid w:val="00DC558C"/>
    <w:rsid w:val="00DC5ED6"/>
    <w:rsid w:val="00DC6513"/>
    <w:rsid w:val="00DC693E"/>
    <w:rsid w:val="00DC7C31"/>
    <w:rsid w:val="00DD0C3F"/>
    <w:rsid w:val="00DD1CDA"/>
    <w:rsid w:val="00DD1F41"/>
    <w:rsid w:val="00DD26CC"/>
    <w:rsid w:val="00DD3543"/>
    <w:rsid w:val="00DD375F"/>
    <w:rsid w:val="00DD3766"/>
    <w:rsid w:val="00DD380F"/>
    <w:rsid w:val="00DD503F"/>
    <w:rsid w:val="00DD514C"/>
    <w:rsid w:val="00DD588C"/>
    <w:rsid w:val="00DD5BE3"/>
    <w:rsid w:val="00DD60E2"/>
    <w:rsid w:val="00DD691A"/>
    <w:rsid w:val="00DD6DE7"/>
    <w:rsid w:val="00DD713D"/>
    <w:rsid w:val="00DD71D6"/>
    <w:rsid w:val="00DD73A8"/>
    <w:rsid w:val="00DD7687"/>
    <w:rsid w:val="00DD7B55"/>
    <w:rsid w:val="00DE0797"/>
    <w:rsid w:val="00DE08C3"/>
    <w:rsid w:val="00DE094A"/>
    <w:rsid w:val="00DE17FA"/>
    <w:rsid w:val="00DE1ACD"/>
    <w:rsid w:val="00DE1DAB"/>
    <w:rsid w:val="00DE1F09"/>
    <w:rsid w:val="00DE20A2"/>
    <w:rsid w:val="00DE261E"/>
    <w:rsid w:val="00DE269D"/>
    <w:rsid w:val="00DE3288"/>
    <w:rsid w:val="00DE3FDC"/>
    <w:rsid w:val="00DE41A4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2CBE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4D2"/>
    <w:rsid w:val="00DF781C"/>
    <w:rsid w:val="00E00270"/>
    <w:rsid w:val="00E008D8"/>
    <w:rsid w:val="00E00C6B"/>
    <w:rsid w:val="00E00D29"/>
    <w:rsid w:val="00E02A3C"/>
    <w:rsid w:val="00E02F70"/>
    <w:rsid w:val="00E031B5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63DE"/>
    <w:rsid w:val="00E0671B"/>
    <w:rsid w:val="00E06E82"/>
    <w:rsid w:val="00E07453"/>
    <w:rsid w:val="00E07E7B"/>
    <w:rsid w:val="00E07F6A"/>
    <w:rsid w:val="00E118AB"/>
    <w:rsid w:val="00E11C81"/>
    <w:rsid w:val="00E11E0F"/>
    <w:rsid w:val="00E11E5E"/>
    <w:rsid w:val="00E12077"/>
    <w:rsid w:val="00E121E9"/>
    <w:rsid w:val="00E12558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188"/>
    <w:rsid w:val="00E32363"/>
    <w:rsid w:val="00E32488"/>
    <w:rsid w:val="00E327E4"/>
    <w:rsid w:val="00E32E77"/>
    <w:rsid w:val="00E33575"/>
    <w:rsid w:val="00E34C86"/>
    <w:rsid w:val="00E34CAC"/>
    <w:rsid w:val="00E34DB8"/>
    <w:rsid w:val="00E35369"/>
    <w:rsid w:val="00E35682"/>
    <w:rsid w:val="00E35DF9"/>
    <w:rsid w:val="00E3649B"/>
    <w:rsid w:val="00E3697A"/>
    <w:rsid w:val="00E36BFB"/>
    <w:rsid w:val="00E3745E"/>
    <w:rsid w:val="00E37A35"/>
    <w:rsid w:val="00E37B12"/>
    <w:rsid w:val="00E37BEF"/>
    <w:rsid w:val="00E37D65"/>
    <w:rsid w:val="00E403C7"/>
    <w:rsid w:val="00E40B43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B12"/>
    <w:rsid w:val="00E43E66"/>
    <w:rsid w:val="00E443AB"/>
    <w:rsid w:val="00E444BC"/>
    <w:rsid w:val="00E44F96"/>
    <w:rsid w:val="00E4510E"/>
    <w:rsid w:val="00E45294"/>
    <w:rsid w:val="00E45ECC"/>
    <w:rsid w:val="00E46906"/>
    <w:rsid w:val="00E4697F"/>
    <w:rsid w:val="00E46B21"/>
    <w:rsid w:val="00E46EA3"/>
    <w:rsid w:val="00E47D3D"/>
    <w:rsid w:val="00E47E7C"/>
    <w:rsid w:val="00E50223"/>
    <w:rsid w:val="00E5059B"/>
    <w:rsid w:val="00E50F61"/>
    <w:rsid w:val="00E51502"/>
    <w:rsid w:val="00E51C1B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145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B05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B3"/>
    <w:rsid w:val="00E84E89"/>
    <w:rsid w:val="00E86804"/>
    <w:rsid w:val="00E86871"/>
    <w:rsid w:val="00E870BF"/>
    <w:rsid w:val="00E871BC"/>
    <w:rsid w:val="00E87A23"/>
    <w:rsid w:val="00E90229"/>
    <w:rsid w:val="00E90ABA"/>
    <w:rsid w:val="00E90B76"/>
    <w:rsid w:val="00E91899"/>
    <w:rsid w:val="00E91949"/>
    <w:rsid w:val="00E921D1"/>
    <w:rsid w:val="00E92268"/>
    <w:rsid w:val="00E9246B"/>
    <w:rsid w:val="00E92604"/>
    <w:rsid w:val="00E927A2"/>
    <w:rsid w:val="00E934C8"/>
    <w:rsid w:val="00E936C2"/>
    <w:rsid w:val="00E93B8A"/>
    <w:rsid w:val="00E942AE"/>
    <w:rsid w:val="00E949C6"/>
    <w:rsid w:val="00E95D4D"/>
    <w:rsid w:val="00E95DEC"/>
    <w:rsid w:val="00E96274"/>
    <w:rsid w:val="00E96B3D"/>
    <w:rsid w:val="00E96D36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BCA"/>
    <w:rsid w:val="00EA335A"/>
    <w:rsid w:val="00EA3D63"/>
    <w:rsid w:val="00EA4F3D"/>
    <w:rsid w:val="00EA5342"/>
    <w:rsid w:val="00EA55C1"/>
    <w:rsid w:val="00EA5AC0"/>
    <w:rsid w:val="00EA61F0"/>
    <w:rsid w:val="00EA6854"/>
    <w:rsid w:val="00EA7391"/>
    <w:rsid w:val="00EB006F"/>
    <w:rsid w:val="00EB0265"/>
    <w:rsid w:val="00EB05FE"/>
    <w:rsid w:val="00EB0AA6"/>
    <w:rsid w:val="00EB1273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5F17"/>
    <w:rsid w:val="00EB600D"/>
    <w:rsid w:val="00EB6A2C"/>
    <w:rsid w:val="00EB6B83"/>
    <w:rsid w:val="00EB6DA9"/>
    <w:rsid w:val="00EB7804"/>
    <w:rsid w:val="00EB7C77"/>
    <w:rsid w:val="00EC0343"/>
    <w:rsid w:val="00EC08AD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6229"/>
    <w:rsid w:val="00EC6B44"/>
    <w:rsid w:val="00EC73C2"/>
    <w:rsid w:val="00EC749B"/>
    <w:rsid w:val="00EC760C"/>
    <w:rsid w:val="00EC7CED"/>
    <w:rsid w:val="00ED0541"/>
    <w:rsid w:val="00ED0A14"/>
    <w:rsid w:val="00ED0D39"/>
    <w:rsid w:val="00ED0EA7"/>
    <w:rsid w:val="00ED172E"/>
    <w:rsid w:val="00ED18E8"/>
    <w:rsid w:val="00ED19D4"/>
    <w:rsid w:val="00ED1F4F"/>
    <w:rsid w:val="00ED33A3"/>
    <w:rsid w:val="00ED353C"/>
    <w:rsid w:val="00ED3E4C"/>
    <w:rsid w:val="00ED40BE"/>
    <w:rsid w:val="00ED41B5"/>
    <w:rsid w:val="00ED41CA"/>
    <w:rsid w:val="00ED41DC"/>
    <w:rsid w:val="00ED42A0"/>
    <w:rsid w:val="00ED5433"/>
    <w:rsid w:val="00ED63D1"/>
    <w:rsid w:val="00ED679D"/>
    <w:rsid w:val="00ED6D2B"/>
    <w:rsid w:val="00ED78DB"/>
    <w:rsid w:val="00ED7DE0"/>
    <w:rsid w:val="00EE0BC0"/>
    <w:rsid w:val="00EE11C7"/>
    <w:rsid w:val="00EE123E"/>
    <w:rsid w:val="00EE298D"/>
    <w:rsid w:val="00EE2B5D"/>
    <w:rsid w:val="00EE2BB3"/>
    <w:rsid w:val="00EE3689"/>
    <w:rsid w:val="00EE37A3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1DA"/>
    <w:rsid w:val="00EF5517"/>
    <w:rsid w:val="00EF596F"/>
    <w:rsid w:val="00EF5CDA"/>
    <w:rsid w:val="00EF63E5"/>
    <w:rsid w:val="00EF6DC4"/>
    <w:rsid w:val="00EF70BA"/>
    <w:rsid w:val="00EF7876"/>
    <w:rsid w:val="00EF7E10"/>
    <w:rsid w:val="00F0000A"/>
    <w:rsid w:val="00F002A4"/>
    <w:rsid w:val="00F0031B"/>
    <w:rsid w:val="00F005E5"/>
    <w:rsid w:val="00F0071E"/>
    <w:rsid w:val="00F008EB"/>
    <w:rsid w:val="00F00B5D"/>
    <w:rsid w:val="00F00BE5"/>
    <w:rsid w:val="00F00CF5"/>
    <w:rsid w:val="00F013CB"/>
    <w:rsid w:val="00F018BF"/>
    <w:rsid w:val="00F01B1E"/>
    <w:rsid w:val="00F01FA5"/>
    <w:rsid w:val="00F02214"/>
    <w:rsid w:val="00F02230"/>
    <w:rsid w:val="00F0267C"/>
    <w:rsid w:val="00F0269F"/>
    <w:rsid w:val="00F03379"/>
    <w:rsid w:val="00F03425"/>
    <w:rsid w:val="00F0345E"/>
    <w:rsid w:val="00F036C6"/>
    <w:rsid w:val="00F03CE6"/>
    <w:rsid w:val="00F03FC4"/>
    <w:rsid w:val="00F04BF2"/>
    <w:rsid w:val="00F05790"/>
    <w:rsid w:val="00F05CF9"/>
    <w:rsid w:val="00F064B5"/>
    <w:rsid w:val="00F06960"/>
    <w:rsid w:val="00F06967"/>
    <w:rsid w:val="00F0755E"/>
    <w:rsid w:val="00F07E52"/>
    <w:rsid w:val="00F106E4"/>
    <w:rsid w:val="00F10B1D"/>
    <w:rsid w:val="00F10B85"/>
    <w:rsid w:val="00F10ECA"/>
    <w:rsid w:val="00F11011"/>
    <w:rsid w:val="00F115D6"/>
    <w:rsid w:val="00F1171C"/>
    <w:rsid w:val="00F119FB"/>
    <w:rsid w:val="00F11F70"/>
    <w:rsid w:val="00F12333"/>
    <w:rsid w:val="00F1255D"/>
    <w:rsid w:val="00F12F5F"/>
    <w:rsid w:val="00F145D4"/>
    <w:rsid w:val="00F14AEC"/>
    <w:rsid w:val="00F14ED0"/>
    <w:rsid w:val="00F15F5B"/>
    <w:rsid w:val="00F16210"/>
    <w:rsid w:val="00F164D5"/>
    <w:rsid w:val="00F1792F"/>
    <w:rsid w:val="00F17A56"/>
    <w:rsid w:val="00F20151"/>
    <w:rsid w:val="00F20474"/>
    <w:rsid w:val="00F209A2"/>
    <w:rsid w:val="00F20C3B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A70"/>
    <w:rsid w:val="00F27B0A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310"/>
    <w:rsid w:val="00F348D1"/>
    <w:rsid w:val="00F35955"/>
    <w:rsid w:val="00F3669D"/>
    <w:rsid w:val="00F36C33"/>
    <w:rsid w:val="00F37660"/>
    <w:rsid w:val="00F378C1"/>
    <w:rsid w:val="00F37AE6"/>
    <w:rsid w:val="00F40730"/>
    <w:rsid w:val="00F40CC5"/>
    <w:rsid w:val="00F40E48"/>
    <w:rsid w:val="00F410B5"/>
    <w:rsid w:val="00F41836"/>
    <w:rsid w:val="00F41A8A"/>
    <w:rsid w:val="00F41AF4"/>
    <w:rsid w:val="00F41BCD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53"/>
    <w:rsid w:val="00F502B2"/>
    <w:rsid w:val="00F50572"/>
    <w:rsid w:val="00F505BC"/>
    <w:rsid w:val="00F507D5"/>
    <w:rsid w:val="00F50E5A"/>
    <w:rsid w:val="00F50EC6"/>
    <w:rsid w:val="00F50F85"/>
    <w:rsid w:val="00F511FB"/>
    <w:rsid w:val="00F51333"/>
    <w:rsid w:val="00F51BCC"/>
    <w:rsid w:val="00F52456"/>
    <w:rsid w:val="00F5281E"/>
    <w:rsid w:val="00F531AA"/>
    <w:rsid w:val="00F53573"/>
    <w:rsid w:val="00F536B7"/>
    <w:rsid w:val="00F537AD"/>
    <w:rsid w:val="00F53BDD"/>
    <w:rsid w:val="00F53FEE"/>
    <w:rsid w:val="00F5401F"/>
    <w:rsid w:val="00F54077"/>
    <w:rsid w:val="00F54DAB"/>
    <w:rsid w:val="00F55CC6"/>
    <w:rsid w:val="00F55CDC"/>
    <w:rsid w:val="00F56161"/>
    <w:rsid w:val="00F561CC"/>
    <w:rsid w:val="00F563CD"/>
    <w:rsid w:val="00F56862"/>
    <w:rsid w:val="00F56D67"/>
    <w:rsid w:val="00F56FE5"/>
    <w:rsid w:val="00F5711F"/>
    <w:rsid w:val="00F57124"/>
    <w:rsid w:val="00F575AF"/>
    <w:rsid w:val="00F57925"/>
    <w:rsid w:val="00F57A83"/>
    <w:rsid w:val="00F604F4"/>
    <w:rsid w:val="00F60AFA"/>
    <w:rsid w:val="00F61098"/>
    <w:rsid w:val="00F62588"/>
    <w:rsid w:val="00F627EB"/>
    <w:rsid w:val="00F629BF"/>
    <w:rsid w:val="00F633D8"/>
    <w:rsid w:val="00F63D3D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6FB"/>
    <w:rsid w:val="00F6692A"/>
    <w:rsid w:val="00F66955"/>
    <w:rsid w:val="00F66E97"/>
    <w:rsid w:val="00F6754F"/>
    <w:rsid w:val="00F6755D"/>
    <w:rsid w:val="00F675B0"/>
    <w:rsid w:val="00F67AB4"/>
    <w:rsid w:val="00F67C61"/>
    <w:rsid w:val="00F70564"/>
    <w:rsid w:val="00F7076A"/>
    <w:rsid w:val="00F707C9"/>
    <w:rsid w:val="00F70DE9"/>
    <w:rsid w:val="00F70E58"/>
    <w:rsid w:val="00F710FE"/>
    <w:rsid w:val="00F71246"/>
    <w:rsid w:val="00F717B0"/>
    <w:rsid w:val="00F71BEA"/>
    <w:rsid w:val="00F73123"/>
    <w:rsid w:val="00F739D5"/>
    <w:rsid w:val="00F73DA6"/>
    <w:rsid w:val="00F73E69"/>
    <w:rsid w:val="00F73EE0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E11"/>
    <w:rsid w:val="00F8260F"/>
    <w:rsid w:val="00F83228"/>
    <w:rsid w:val="00F83339"/>
    <w:rsid w:val="00F834A7"/>
    <w:rsid w:val="00F83588"/>
    <w:rsid w:val="00F847A0"/>
    <w:rsid w:val="00F85ABF"/>
    <w:rsid w:val="00F85D19"/>
    <w:rsid w:val="00F860A3"/>
    <w:rsid w:val="00F864FC"/>
    <w:rsid w:val="00F86808"/>
    <w:rsid w:val="00F8741E"/>
    <w:rsid w:val="00F8760E"/>
    <w:rsid w:val="00F87620"/>
    <w:rsid w:val="00F8773E"/>
    <w:rsid w:val="00F9082B"/>
    <w:rsid w:val="00F9142D"/>
    <w:rsid w:val="00F915A4"/>
    <w:rsid w:val="00F91EF0"/>
    <w:rsid w:val="00F91FE7"/>
    <w:rsid w:val="00F92104"/>
    <w:rsid w:val="00F9227B"/>
    <w:rsid w:val="00F92E2B"/>
    <w:rsid w:val="00F93676"/>
    <w:rsid w:val="00F93A3D"/>
    <w:rsid w:val="00F93BB2"/>
    <w:rsid w:val="00F93C72"/>
    <w:rsid w:val="00F93C99"/>
    <w:rsid w:val="00F93DCD"/>
    <w:rsid w:val="00F94009"/>
    <w:rsid w:val="00F9412A"/>
    <w:rsid w:val="00F94C16"/>
    <w:rsid w:val="00F94D3F"/>
    <w:rsid w:val="00F94EB4"/>
    <w:rsid w:val="00F9591A"/>
    <w:rsid w:val="00F9689E"/>
    <w:rsid w:val="00F96F26"/>
    <w:rsid w:val="00F970A3"/>
    <w:rsid w:val="00F9736F"/>
    <w:rsid w:val="00F97F91"/>
    <w:rsid w:val="00FA03A6"/>
    <w:rsid w:val="00FA03D6"/>
    <w:rsid w:val="00FA066D"/>
    <w:rsid w:val="00FA0956"/>
    <w:rsid w:val="00FA0FB3"/>
    <w:rsid w:val="00FA1126"/>
    <w:rsid w:val="00FA1816"/>
    <w:rsid w:val="00FA1B03"/>
    <w:rsid w:val="00FA1DEB"/>
    <w:rsid w:val="00FA23AC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C21"/>
    <w:rsid w:val="00FA5FCE"/>
    <w:rsid w:val="00FA6B30"/>
    <w:rsid w:val="00FA6C13"/>
    <w:rsid w:val="00FA75DD"/>
    <w:rsid w:val="00FA761A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6302"/>
    <w:rsid w:val="00FB68DD"/>
    <w:rsid w:val="00FB7718"/>
    <w:rsid w:val="00FB7F99"/>
    <w:rsid w:val="00FC02F4"/>
    <w:rsid w:val="00FC1745"/>
    <w:rsid w:val="00FC2683"/>
    <w:rsid w:val="00FC2810"/>
    <w:rsid w:val="00FC299F"/>
    <w:rsid w:val="00FC2AF6"/>
    <w:rsid w:val="00FC3213"/>
    <w:rsid w:val="00FC3C6C"/>
    <w:rsid w:val="00FC483C"/>
    <w:rsid w:val="00FC48C6"/>
    <w:rsid w:val="00FC4A91"/>
    <w:rsid w:val="00FC4E0B"/>
    <w:rsid w:val="00FC563D"/>
    <w:rsid w:val="00FC6141"/>
    <w:rsid w:val="00FC623A"/>
    <w:rsid w:val="00FC646D"/>
    <w:rsid w:val="00FC65E5"/>
    <w:rsid w:val="00FC6C78"/>
    <w:rsid w:val="00FC6CEF"/>
    <w:rsid w:val="00FC6E1D"/>
    <w:rsid w:val="00FC740E"/>
    <w:rsid w:val="00FC7DAA"/>
    <w:rsid w:val="00FD02CC"/>
    <w:rsid w:val="00FD06C7"/>
    <w:rsid w:val="00FD1685"/>
    <w:rsid w:val="00FD1AA4"/>
    <w:rsid w:val="00FD1BD4"/>
    <w:rsid w:val="00FD1EA8"/>
    <w:rsid w:val="00FD2DBC"/>
    <w:rsid w:val="00FD2FA7"/>
    <w:rsid w:val="00FD3B87"/>
    <w:rsid w:val="00FD47EC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023E"/>
    <w:rsid w:val="00FE089F"/>
    <w:rsid w:val="00FE1303"/>
    <w:rsid w:val="00FE1806"/>
    <w:rsid w:val="00FE1ABB"/>
    <w:rsid w:val="00FE291B"/>
    <w:rsid w:val="00FE330C"/>
    <w:rsid w:val="00FE3B4E"/>
    <w:rsid w:val="00FE40C1"/>
    <w:rsid w:val="00FE410C"/>
    <w:rsid w:val="00FE4CF1"/>
    <w:rsid w:val="00FE50B4"/>
    <w:rsid w:val="00FE546C"/>
    <w:rsid w:val="00FE54AE"/>
    <w:rsid w:val="00FE5671"/>
    <w:rsid w:val="00FE59BB"/>
    <w:rsid w:val="00FE5E25"/>
    <w:rsid w:val="00FE6400"/>
    <w:rsid w:val="00FE6AE8"/>
    <w:rsid w:val="00FE70D5"/>
    <w:rsid w:val="00FE7127"/>
    <w:rsid w:val="00FF041F"/>
    <w:rsid w:val="00FF0C67"/>
    <w:rsid w:val="00FF0E6A"/>
    <w:rsid w:val="00FF0F69"/>
    <w:rsid w:val="00FF1623"/>
    <w:rsid w:val="00FF1F4A"/>
    <w:rsid w:val="00FF21EF"/>
    <w:rsid w:val="00FF2A34"/>
    <w:rsid w:val="00FF2BA8"/>
    <w:rsid w:val="00FF364B"/>
    <w:rsid w:val="00FF4283"/>
    <w:rsid w:val="00FF4A4D"/>
    <w:rsid w:val="00FF5630"/>
    <w:rsid w:val="00FF5813"/>
    <w:rsid w:val="00FF5E54"/>
    <w:rsid w:val="00FF5E85"/>
    <w:rsid w:val="00FF6230"/>
    <w:rsid w:val="00FF680F"/>
    <w:rsid w:val="00FF6B4E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2A98B"/>
  <w15:docId w15:val="{422F9390-8713-499C-A610-9FFE0F69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B5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Heading5Char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Heading6Char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Heading7Char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Heading8Char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Heading6Char">
    <w:name w:val="Heading 6 Char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Heading7Char">
    <w:name w:val="Heading 7 Char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Heading8Char">
    <w:name w:val="Heading 8 Char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HeaderChar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1A4"/>
  </w:style>
  <w:style w:type="paragraph" w:styleId="Footer">
    <w:name w:val="footer"/>
    <w:basedOn w:val="Normal"/>
    <w:link w:val="FooterChar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DateChar"/>
    <w:uiPriority w:val="99"/>
    <w:unhideWhenUsed/>
    <w:rsid w:val="000501A4"/>
    <w:pPr>
      <w:spacing w:before="120" w:line="240" w:lineRule="auto"/>
    </w:pPr>
  </w:style>
  <w:style w:type="character" w:customStyle="1" w:styleId="DateChar">
    <w:name w:val="Date Char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,Char"/>
    <w:basedOn w:val="Normal"/>
    <w:link w:val="FootnoteTextChar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FootnoteTextChar">
    <w:name w:val="Footnote Text Char"/>
    <w:aliases w:val=" Char Char,FOOTNOTES Char,Footnote Text - Sharp Char1,Footnote Text - Sharp Char Char1,Footnote Text - Sharp Char Char Char,Footnote Text Char Char Char Char Char Char,Footnote reference Char,Sharp - Footnote Text Char,fn Char"/>
    <w:basedOn w:val="DefaultParagraphFont"/>
    <w:link w:val="FootnoteText"/>
    <w:uiPriority w:val="99"/>
    <w:rsid w:val="00574579"/>
    <w:rPr>
      <w:szCs w:val="20"/>
    </w:rPr>
  </w:style>
  <w:style w:type="character" w:styleId="FootnoteReference">
    <w:name w:val="footnote reference"/>
    <w:aliases w:val="Footnote text,Footnote Reference_0,Footnote Reference_0_0,Footnote Reference_0_0_0,Footnote Reference_0_0_0_0,Footnote Reference_1,Footnote Reference_2,Footnote Reference_3,Footnote Reference_3_0,Footnote Reference_4,fr"/>
    <w:basedOn w:val="DefaultParagraphFont"/>
    <w:uiPriority w:val="99"/>
    <w:unhideWhenUsed/>
    <w:rsid w:val="00566629"/>
    <w:rPr>
      <w:vertAlign w:val="superscript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05CC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5F4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4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LP1,פיסקת bullets,Table,נספח 2 מתוקן"/>
    <w:basedOn w:val="Normal"/>
    <w:link w:val="ListParagraphChar"/>
    <w:uiPriority w:val="34"/>
    <w:qFormat/>
    <w:rsid w:val="003F6D6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171B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B4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71B4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71B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paragraph" w:customStyle="1" w:styleId="RESHET">
    <w:name w:val="RESHET"/>
    <w:basedOn w:val="Normal"/>
    <w:rsid w:val="00A7067D"/>
    <w:pPr>
      <w:pBdr>
        <w:top w:val="single" w:sz="4" w:space="4" w:color="FFFFFF"/>
        <w:left w:val="single" w:sz="4" w:space="11" w:color="FFFFFF"/>
        <w:bottom w:val="single" w:sz="4" w:space="6" w:color="FFFFFF"/>
        <w:right w:val="single" w:sz="4" w:space="11" w:color="FFFFFF"/>
      </w:pBdr>
      <w:shd w:val="pct25" w:color="00FF00" w:fill="auto"/>
      <w:spacing w:after="120" w:line="230" w:lineRule="exact"/>
      <w:ind w:left="227" w:right="227"/>
    </w:pPr>
    <w:rPr>
      <w:rFonts w:eastAsia="Times New Roman" w:cs="FrankRuehl"/>
      <w:b/>
      <w:bCs/>
      <w:sz w:val="24"/>
      <w:szCs w:val="22"/>
      <w:lang w:eastAsia="he-IL"/>
    </w:rPr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KOT4">
    <w:name w:val="KOT4"/>
    <w:basedOn w:val="Normal"/>
    <w:rsid w:val="00796843"/>
    <w:pPr>
      <w:keepNext/>
      <w:spacing w:before="120" w:after="120" w:line="360" w:lineRule="exact"/>
      <w:ind w:right="2268"/>
      <w:jc w:val="left"/>
      <w:outlineLvl w:val="1"/>
    </w:pPr>
    <w:rPr>
      <w:rFonts w:ascii="Tahoma" w:eastAsia="Times New Roman" w:hAnsi="Tahoma" w:cs="Tahoma"/>
      <w:color w:val="009692"/>
      <w:sz w:val="32"/>
      <w:szCs w:val="32"/>
    </w:rPr>
  </w:style>
  <w:style w:type="character" w:customStyle="1" w:styleId="73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customStyle="1" w:styleId="tab-name">
    <w:name w:val="tab-name"/>
    <w:basedOn w:val="Normal"/>
    <w:link w:val="tab-nameChar"/>
    <w:qFormat/>
    <w:rsid w:val="000F76A8"/>
    <w:pPr>
      <w:keepNext/>
      <w:spacing w:before="480" w:after="240" w:line="320" w:lineRule="exact"/>
      <w:jc w:val="left"/>
    </w:pPr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paragraph" w:customStyle="1" w:styleId="name-sub">
    <w:name w:val="name-sub"/>
    <w:basedOn w:val="NAME"/>
    <w:qFormat/>
    <w:rsid w:val="000F76A8"/>
    <w:pPr>
      <w:spacing w:before="0"/>
    </w:pPr>
    <w:rPr>
      <w:sz w:val="36"/>
      <w:szCs w:val="36"/>
    </w:rPr>
  </w:style>
  <w:style w:type="table" w:customStyle="1" w:styleId="1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-source">
    <w:name w:val="text-source"/>
    <w:basedOn w:val="Normal"/>
    <w:next w:val="Normal"/>
    <w:qFormat/>
    <w:rsid w:val="008B17A0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KOT1">
    <w:name w:val="KOT1"/>
    <w:basedOn w:val="Normal"/>
    <w:rsid w:val="00444597"/>
    <w:pPr>
      <w:keepNext/>
      <w:spacing w:after="360" w:line="400" w:lineRule="exact"/>
      <w:jc w:val="center"/>
    </w:pPr>
    <w:rPr>
      <w:rFonts w:eastAsia="Times New Roman"/>
      <w:b/>
      <w:bCs/>
      <w:sz w:val="36"/>
      <w:szCs w:val="36"/>
      <w:lang w:eastAsia="he-IL"/>
    </w:r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1">
    <w:name w:val="Heading #1"/>
    <w:basedOn w:val="Heading10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gmail-msofootnotereference">
    <w:name w:val="gmail-msofootnotereference"/>
    <w:basedOn w:val="DefaultParagraphFont"/>
    <w:rsid w:val="00444597"/>
  </w:style>
  <w:style w:type="paragraph" w:customStyle="1" w:styleId="running-text">
    <w:name w:val="running-text"/>
    <w:qFormat/>
    <w:rsid w:val="00444597"/>
    <w:pPr>
      <w:spacing w:after="120" w:line="240" w:lineRule="exact"/>
      <w:ind w:right="2268"/>
    </w:pPr>
    <w:rPr>
      <w:rFonts w:ascii="Tahoma" w:eastAsiaTheme="minorEastAsia" w:hAnsi="Tahoma" w:cs="Tahoma"/>
      <w:sz w:val="17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tab-name"/>
    <w:link w:val="121Char"/>
    <w:qFormat/>
    <w:rsid w:val="00737520"/>
    <w:pPr>
      <w:keepNext w:val="0"/>
      <w:spacing w:before="1440" w:after="0" w:line="312" w:lineRule="auto"/>
      <w:jc w:val="center"/>
      <w:outlineLvl w:val="0"/>
    </w:pPr>
    <w:rPr>
      <w:color w:val="2A2AA6"/>
      <w:sz w:val="42"/>
      <w:szCs w:val="42"/>
    </w:rPr>
  </w:style>
  <w:style w:type="character" w:customStyle="1" w:styleId="default">
    <w:name w:val="default"/>
    <w:rsid w:val="00417266"/>
    <w:rPr>
      <w:rFonts w:ascii="Times New Roman" w:hAnsi="Times New Roman" w:cs="Times New Roman"/>
      <w:sz w:val="26"/>
      <w:szCs w:val="26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character" w:customStyle="1" w:styleId="reference-text">
    <w:name w:val="reference-text"/>
    <w:basedOn w:val="DefaultParagraphFont"/>
    <w:rsid w:val="00417266"/>
  </w:style>
  <w:style w:type="character" w:customStyle="1" w:styleId="mw-cite-backlink">
    <w:name w:val="mw-cite-backlink"/>
    <w:basedOn w:val="DefaultParagraphFont"/>
    <w:rsid w:val="00417266"/>
  </w:style>
  <w:style w:type="character" w:customStyle="1" w:styleId="cite-accessibility-label">
    <w:name w:val="cite-accessibility-label"/>
    <w:basedOn w:val="DefaultParagraphFont"/>
    <w:rsid w:val="00417266"/>
  </w:style>
  <w:style w:type="paragraph" w:customStyle="1" w:styleId="a4">
    <w:name w:val="תואר"/>
    <w:basedOn w:val="Normal"/>
    <w:link w:val="a5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5">
    <w:name w:val="תואר תו"/>
    <w:link w:val="a4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paragraph" w:customStyle="1" w:styleId="p00">
    <w:name w:val="p00"/>
    <w:basedOn w:val="Normal"/>
    <w:rsid w:val="0041726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wcag-sr-only">
    <w:name w:val="wcag-sr-only"/>
    <w:basedOn w:val="DefaultParagraphFont"/>
    <w:rsid w:val="00417266"/>
  </w:style>
  <w:style w:type="character" w:styleId="Emphasis">
    <w:name w:val="Emphasis"/>
    <w:basedOn w:val="DefaultParagraphFont"/>
    <w:uiPriority w:val="20"/>
    <w:qFormat/>
    <w:rsid w:val="00417266"/>
    <w:rPr>
      <w:i/>
      <w:iCs/>
    </w:rPr>
  </w:style>
  <w:style w:type="character" w:customStyle="1" w:styleId="2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365F91" w:themeColor="accent1" w:themeShade="BF"/>
      <w:sz w:val="32"/>
      <w:szCs w:val="32"/>
      <w:u w:val="none"/>
      <w:rtl/>
      <w:cs/>
    </w:rPr>
  </w:style>
  <w:style w:type="paragraph" w:styleId="TOC7">
    <w:name w:val="toc 7"/>
    <w:basedOn w:val="Normal"/>
    <w:next w:val="Normal"/>
    <w:autoRedefine/>
    <w:uiPriority w:val="39"/>
    <w:unhideWhenUsed/>
    <w:rsid w:val="00417266"/>
    <w:pPr>
      <w:spacing w:after="100"/>
      <w:ind w:left="1200"/>
    </w:pPr>
  </w:style>
  <w:style w:type="paragraph" w:styleId="TOC5">
    <w:name w:val="toc 5"/>
    <w:basedOn w:val="Normal"/>
    <w:next w:val="Normal"/>
    <w:autoRedefine/>
    <w:uiPriority w:val="39"/>
    <w:unhideWhenUsed/>
    <w:rsid w:val="00417266"/>
    <w:pPr>
      <w:spacing w:after="100"/>
      <w:ind w:left="800"/>
    </w:pPr>
  </w:style>
  <w:style w:type="paragraph" w:styleId="TOC4">
    <w:name w:val="toc 4"/>
    <w:basedOn w:val="Normal"/>
    <w:next w:val="Normal"/>
    <w:autoRedefine/>
    <w:uiPriority w:val="39"/>
    <w:unhideWhenUsed/>
    <w:rsid w:val="00417266"/>
    <w:pPr>
      <w:spacing w:after="100"/>
      <w:ind w:left="600"/>
    </w:pPr>
  </w:style>
  <w:style w:type="character" w:customStyle="1" w:styleId="highlightspan">
    <w:name w:val="highlightspan"/>
    <w:basedOn w:val="DefaultParagraphFont"/>
    <w:rsid w:val="00417266"/>
  </w:style>
  <w:style w:type="character" w:customStyle="1" w:styleId="10">
    <w:name w:val="נושא הערה תו1"/>
    <w:basedOn w:val="CommentTextChar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800080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1316">
    <w:name w:val="71 ג כותרת 3_16"/>
    <w:basedOn w:val="Heading3"/>
    <w:link w:val="71316Char"/>
    <w:qFormat/>
    <w:rsid w:val="002B3A8C"/>
    <w:pPr>
      <w:keepLines w:val="0"/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2"/>
      <w:szCs w:val="32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1316Char">
    <w:name w:val="71 ג כותרת 3_16 Char"/>
    <w:basedOn w:val="Heading3Char"/>
    <w:link w:val="71316"/>
    <w:rsid w:val="002B3A8C"/>
    <w:rPr>
      <w:rFonts w:ascii="Tahoma" w:eastAsia="Times New Roman" w:hAnsi="Tahoma" w:cs="Tahoma"/>
      <w:b/>
      <w:bCs/>
      <w:color w:val="00305F"/>
      <w:sz w:val="32"/>
      <w:szCs w:val="32"/>
      <w:u w:val="single"/>
    </w:rPr>
  </w:style>
  <w:style w:type="paragraph" w:customStyle="1" w:styleId="715">
    <w:name w:val="71ג הערות שוליים"/>
    <w:basedOn w:val="FootnoteText"/>
    <w:link w:val="71Char"/>
    <w:qFormat/>
    <w:rsid w:val="005C02D4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6">
    <w:name w:val="71ג לוחות/תרשימים/תמונות/אינפוגרפיקה/מפות"/>
    <w:basedOn w:val="Normal"/>
    <w:qFormat/>
    <w:rsid w:val="006509BB"/>
    <w:pPr>
      <w:keepNext/>
      <w:spacing w:before="240" w:after="240" w:line="260" w:lineRule="exact"/>
      <w:jc w:val="center"/>
    </w:pPr>
    <w:rPr>
      <w:rFonts w:ascii="Tahoma" w:eastAsiaTheme="minorEastAsia" w:hAnsi="Tahom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ListParagraphChar">
    <w:name w:val="List Paragraph Char"/>
    <w:aliases w:val="LP1 Char,פיסקת bullets Char,Table Char,נספח 2 מתוקן Char"/>
    <w:link w:val="ListParagraph"/>
    <w:uiPriority w:val="34"/>
    <w:rsid w:val="00DD7B55"/>
  </w:style>
  <w:style w:type="paragraph" w:customStyle="1" w:styleId="711">
    <w:name w:val="71ג הזחה ראשונה מספר"/>
    <w:basedOn w:val="ListParagraph"/>
    <w:link w:val="71Char0"/>
    <w:qFormat/>
    <w:rsid w:val="007C76F8"/>
    <w:pPr>
      <w:numPr>
        <w:numId w:val="2"/>
      </w:numPr>
      <w:spacing w:after="180" w:line="260" w:lineRule="exact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7">
    <w:name w:val="71ג הזחה שנייה ריק"/>
    <w:basedOn w:val="BodyTextIndent"/>
    <w:link w:val="71Char1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10">
    <w:name w:val="71ג הזחה שנייה אותיות"/>
    <w:basedOn w:val="ListParagraph"/>
    <w:qFormat/>
    <w:rsid w:val="00591F15"/>
    <w:pPr>
      <w:numPr>
        <w:ilvl w:val="1"/>
        <w:numId w:val="1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8">
    <w:name w:val="71ג מקרא+הערות לתרשים/לוח/תמונה"/>
    <w:basedOn w:val="715"/>
    <w:link w:val="71Char2"/>
    <w:qFormat/>
    <w:rsid w:val="00DA6949"/>
    <w:pPr>
      <w:spacing w:before="120" w:after="240" w:line="240" w:lineRule="exact"/>
    </w:pPr>
    <w:rPr>
      <w:sz w:val="16"/>
      <w:szCs w:val="16"/>
    </w:rPr>
  </w:style>
  <w:style w:type="paragraph" w:customStyle="1" w:styleId="719">
    <w:name w:val="71ג קוביה כחולה הזחה שנייה"/>
    <w:basedOn w:val="RESHET"/>
    <w:qFormat/>
    <w:rsid w:val="001F0BBB"/>
    <w:pPr>
      <w:keepLines/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solid" w:color="EDF1FA" w:fill="auto"/>
      <w:tabs>
        <w:tab w:val="left" w:pos="624"/>
      </w:tabs>
      <w:spacing w:after="180" w:line="260" w:lineRule="exact"/>
      <w:ind w:left="1077" w:right="284"/>
    </w:pPr>
    <w:rPr>
      <w:rFonts w:ascii="Tahoma" w:hAnsi="Tahoma" w:cs="Tahoma"/>
      <w:b w:val="0"/>
      <w:bCs w:val="0"/>
      <w:color w:val="0D0D0D" w:themeColor="text1" w:themeTint="F2"/>
      <w:sz w:val="18"/>
      <w:szCs w:val="18"/>
    </w:rPr>
  </w:style>
  <w:style w:type="paragraph" w:customStyle="1" w:styleId="71a">
    <w:name w:val="71ג קוביה כחולה בתוך הזחה ראשונה"/>
    <w:basedOn w:val="719"/>
    <w:qFormat/>
    <w:rsid w:val="007F48AD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680"/>
    </w:pPr>
  </w:style>
  <w:style w:type="paragraph" w:customStyle="1" w:styleId="7179">
    <w:name w:val="71ג כותרת 7_9"/>
    <w:qFormat/>
    <w:rsid w:val="0064527F"/>
    <w:pPr>
      <w:spacing w:after="180" w:line="260" w:lineRule="atLeast"/>
      <w:ind w:left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">
    <w:name w:val="71ג הזחה שנייה ללא מספר"/>
    <w:basedOn w:val="717"/>
    <w:link w:val="71Char3"/>
    <w:qFormat/>
    <w:rsid w:val="00543F8A"/>
  </w:style>
  <w:style w:type="character" w:customStyle="1" w:styleId="71Char1">
    <w:name w:val="71ג הזחה שנייה ריק Char"/>
    <w:basedOn w:val="BodyTextIndentChar"/>
    <w:link w:val="717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3">
    <w:name w:val="71ג הזחה שנייה ללא מספר Char"/>
    <w:basedOn w:val="71Char1"/>
    <w:link w:val="71b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c">
    <w:name w:val="71ג מספור הערות שוליים"/>
    <w:basedOn w:val="715"/>
    <w:qFormat/>
    <w:rsid w:val="003B639B"/>
  </w:style>
  <w:style w:type="paragraph" w:customStyle="1" w:styleId="71R">
    <w:name w:val="71ג טבלה טקסט R"/>
    <w:basedOn w:val="Normal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sz w:val="16"/>
      <w:szCs w:val="16"/>
    </w:rPr>
  </w:style>
  <w:style w:type="paragraph" w:customStyle="1" w:styleId="71B0">
    <w:name w:val="71ג טבלה טקסט B"/>
    <w:basedOn w:val="Normal"/>
    <w:qFormat/>
    <w:rsid w:val="00F502B2"/>
    <w:pPr>
      <w:spacing w:before="120" w:after="120" w:line="240" w:lineRule="exact"/>
      <w:jc w:val="left"/>
    </w:pPr>
    <w:rPr>
      <w:rFonts w:ascii="Tahoma" w:eastAsiaTheme="minorEastAsia" w:hAnsi="Tahoma" w:cs="Tahoma"/>
      <w:b/>
      <w:bCs/>
      <w:sz w:val="16"/>
      <w:szCs w:val="16"/>
    </w:rPr>
  </w:style>
  <w:style w:type="paragraph" w:customStyle="1" w:styleId="71HEADER">
    <w:name w:val="71ג טבלה HEADER"/>
    <w:basedOn w:val="Normal"/>
    <w:qFormat/>
    <w:rsid w:val="00E37BEF"/>
    <w:pPr>
      <w:spacing w:before="60" w:after="60" w:line="180" w:lineRule="exact"/>
      <w:jc w:val="left"/>
    </w:pPr>
    <w:rPr>
      <w:rFonts w:ascii="Tahoma" w:eastAsiaTheme="minorEastAsia" w:hAnsi="Tahoma" w:cs="Tahoma"/>
      <w:b/>
      <w:color w:val="0D0D0D" w:themeColor="text1" w:themeTint="F2"/>
      <w:sz w:val="16"/>
      <w:szCs w:val="16"/>
    </w:rPr>
  </w:style>
  <w:style w:type="paragraph" w:customStyle="1" w:styleId="Style1">
    <w:name w:val="Style1"/>
    <w:basedOn w:val="710"/>
    <w:qFormat/>
    <w:rsid w:val="00085B99"/>
  </w:style>
  <w:style w:type="paragraph" w:customStyle="1" w:styleId="a0">
    <w:name w:val="כניסה שלישית"/>
    <w:basedOn w:val="ListParagraph"/>
    <w:qFormat/>
    <w:rsid w:val="008E5512"/>
    <w:pPr>
      <w:numPr>
        <w:ilvl w:val="2"/>
        <w:numId w:val="2"/>
      </w:numPr>
      <w:spacing w:after="120"/>
    </w:pPr>
    <w:rPr>
      <w:rFonts w:ascii="Tahoma" w:hAnsi="Tahoma" w:cs="Tahoma"/>
      <w:szCs w:val="20"/>
    </w:rPr>
  </w:style>
  <w:style w:type="paragraph" w:customStyle="1" w:styleId="71d">
    <w:name w:val="71ג הזחה שלישית"/>
    <w:basedOn w:val="71b"/>
    <w:qFormat/>
    <w:rsid w:val="00591F15"/>
    <w:pPr>
      <w:ind w:left="1191"/>
    </w:pPr>
  </w:style>
  <w:style w:type="paragraph" w:customStyle="1" w:styleId="71e">
    <w:name w:val="71ג קוביה כחולה הזחה שלישית"/>
    <w:basedOn w:val="719"/>
    <w:qFormat/>
    <w:rsid w:val="00976B93"/>
    <w:pPr>
      <w:ind w:left="1474"/>
    </w:pPr>
  </w:style>
  <w:style w:type="paragraph" w:customStyle="1" w:styleId="11">
    <w:name w:val="קוביה הזחה 1"/>
    <w:basedOn w:val="719"/>
    <w:qFormat/>
    <w:rsid w:val="005C2859"/>
    <w:pPr>
      <w:ind w:left="680"/>
    </w:pPr>
  </w:style>
  <w:style w:type="paragraph" w:customStyle="1" w:styleId="71f">
    <w:name w:val="71ג הזחה ראשונה ללא מספר"/>
    <w:basedOn w:val="71b"/>
    <w:qFormat/>
    <w:rsid w:val="00151B16"/>
    <w:pPr>
      <w:ind w:left="397"/>
    </w:pPr>
  </w:style>
  <w:style w:type="paragraph" w:customStyle="1" w:styleId="71f0">
    <w:name w:val="71ג קוביה רצה"/>
    <w:basedOn w:val="71a"/>
    <w:qFormat/>
    <w:rsid w:val="003A22C1"/>
    <w:pPr>
      <w:ind w:left="284" w:right="227"/>
    </w:pPr>
  </w:style>
  <w:style w:type="paragraph" w:customStyle="1" w:styleId="71414">
    <w:name w:val="71ג כותרת 4_14"/>
    <w:basedOn w:val="Heading4"/>
    <w:link w:val="71414Char"/>
    <w:qFormat/>
    <w:rsid w:val="00F115D6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13">
    <w:name w:val="71ג הזחה בתוך קוביה"/>
    <w:basedOn w:val="71f0"/>
    <w:qFormat/>
    <w:rsid w:val="009D0EE8"/>
    <w:pPr>
      <w:numPr>
        <w:ilvl w:val="1"/>
        <w:numId w:val="3"/>
      </w:numPr>
      <w:ind w:left="624" w:hanging="284"/>
    </w:pPr>
  </w:style>
  <w:style w:type="paragraph" w:customStyle="1" w:styleId="71512">
    <w:name w:val="71 גכותרת 5_12"/>
    <w:basedOn w:val="100"/>
    <w:qFormat/>
    <w:rsid w:val="00F115D6"/>
    <w:pPr>
      <w:spacing w:before="240" w:after="180" w:line="240" w:lineRule="atLeast"/>
      <w:jc w:val="left"/>
    </w:pPr>
    <w:rPr>
      <w:b/>
      <w:bCs/>
      <w:color w:val="00305F"/>
      <w:sz w:val="24"/>
      <w:szCs w:val="24"/>
    </w:rPr>
  </w:style>
  <w:style w:type="paragraph" w:customStyle="1" w:styleId="71f1">
    <w:name w:val="71ג מספרים בתוך קוביה"/>
    <w:basedOn w:val="713"/>
    <w:rsid w:val="00E12FBA"/>
  </w:style>
  <w:style w:type="paragraph" w:customStyle="1" w:styleId="7110">
    <w:name w:val="71ג אותיות בתוך קוביה 1"/>
    <w:basedOn w:val="71f1"/>
    <w:qFormat/>
    <w:rsid w:val="00B30FEF"/>
    <w:pPr>
      <w:numPr>
        <w:numId w:val="2"/>
      </w:numPr>
    </w:pPr>
  </w:style>
  <w:style w:type="numbering" w:customStyle="1" w:styleId="-">
    <w:name w:val="משרד האוצר - מדורג"/>
    <w:uiPriority w:val="99"/>
    <w:rsid w:val="006D5CCE"/>
    <w:pPr>
      <w:numPr>
        <w:numId w:val="4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0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CCE"/>
    <w:rPr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5CCE"/>
    <w:rPr>
      <w:vertAlign w:val="superscript"/>
    </w:rPr>
  </w:style>
  <w:style w:type="paragraph" w:customStyle="1" w:styleId="110">
    <w:name w:val="כותרת 11"/>
    <w:basedOn w:val="Normal"/>
    <w:next w:val="Normal"/>
    <w:link w:val="12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">
    <w:name w:val="כותרת 21"/>
    <w:basedOn w:val="Normal"/>
    <w:next w:val="Normal"/>
    <w:link w:val="22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f2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numbering" w:customStyle="1" w:styleId="13">
    <w:name w:val="ללא רשימה1"/>
    <w:uiPriority w:val="99"/>
    <w:semiHidden/>
    <w:unhideWhenUsed/>
    <w:rsid w:val="002516DF"/>
  </w:style>
  <w:style w:type="character" w:customStyle="1" w:styleId="12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2">
    <w:name w:val="כותרת 2 תו"/>
    <w:link w:val="21"/>
    <w:uiPriority w:val="1"/>
    <w:rsid w:val="002516DF"/>
    <w:rPr>
      <w:rFonts w:eastAsia="Times New Roman"/>
      <w:bCs/>
      <w:szCs w:val="32"/>
    </w:rPr>
  </w:style>
  <w:style w:type="character" w:customStyle="1" w:styleId="3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f2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"/>
    <w:uiPriority w:val="1"/>
    <w:rsid w:val="002516DF"/>
    <w:rPr>
      <w:rFonts w:eastAsia="Times New Roman"/>
      <w:spacing w:val="40"/>
    </w:rPr>
  </w:style>
  <w:style w:type="paragraph" w:customStyle="1" w:styleId="14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4"/>
    <w:uiPriority w:val="99"/>
    <w:rsid w:val="002516DF"/>
    <w:rPr>
      <w:rFonts w:eastAsia="Calibri"/>
    </w:rPr>
  </w:style>
  <w:style w:type="paragraph" w:customStyle="1" w:styleId="15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5"/>
    <w:uiPriority w:val="99"/>
    <w:rsid w:val="002516DF"/>
    <w:rPr>
      <w:rFonts w:eastAsia="Calibri"/>
    </w:rPr>
  </w:style>
  <w:style w:type="paragraph" w:customStyle="1" w:styleId="16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6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character" w:customStyle="1" w:styleId="17">
    <w:name w:val="הפניה להערת שוליים1"/>
    <w:semiHidden/>
    <w:unhideWhenUsed/>
    <w:rsid w:val="002516DF"/>
    <w:rPr>
      <w:vertAlign w:val="superscript"/>
    </w:rPr>
  </w:style>
  <w:style w:type="paragraph" w:customStyle="1" w:styleId="18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PATIAH">
    <w:name w:val="PATIAH"/>
    <w:basedOn w:val="Normal"/>
    <w:rsid w:val="002516DF"/>
    <w:pPr>
      <w:spacing w:after="120" w:line="260" w:lineRule="exact"/>
    </w:pPr>
    <w:rPr>
      <w:rFonts w:eastAsia="Times New Roman"/>
      <w:lang w:eastAsia="he-IL"/>
    </w:rPr>
  </w:style>
  <w:style w:type="paragraph" w:customStyle="1" w:styleId="aa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9">
    <w:name w:val="טקסט בלונים1"/>
    <w:basedOn w:val="Normal"/>
    <w:link w:val="ab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b">
    <w:name w:val="טקסט בלונים תו"/>
    <w:link w:val="19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paragraph" w:customStyle="1" w:styleId="1a">
    <w:name w:val="גוף טקסט1"/>
    <w:basedOn w:val="Normal"/>
    <w:link w:val="1b"/>
    <w:uiPriority w:val="99"/>
    <w:rsid w:val="002516DF"/>
    <w:pPr>
      <w:spacing w:before="180" w:after="120" w:line="230" w:lineRule="exact"/>
    </w:pPr>
    <w:rPr>
      <w:rFonts w:eastAsia="Times New Roman" w:cs="FrankRuehl"/>
      <w:sz w:val="22"/>
      <w:szCs w:val="22"/>
    </w:rPr>
  </w:style>
  <w:style w:type="character" w:customStyle="1" w:styleId="ac">
    <w:name w:val="גוף טקסט תו"/>
    <w:basedOn w:val="DefaultParagraphFont"/>
    <w:uiPriority w:val="99"/>
    <w:semiHidden/>
    <w:rsid w:val="002516DF"/>
  </w:style>
  <w:style w:type="character" w:customStyle="1" w:styleId="1b">
    <w:name w:val="גוף טקסט תו1"/>
    <w:link w:val="1a"/>
    <w:uiPriority w:val="99"/>
    <w:rsid w:val="002516DF"/>
    <w:rPr>
      <w:rFonts w:eastAsia="Times New Roman" w:cs="FrankRuehl"/>
      <w:sz w:val="22"/>
      <w:szCs w:val="22"/>
    </w:rPr>
  </w:style>
  <w:style w:type="character" w:customStyle="1" w:styleId="1c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d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paragraph" w:customStyle="1" w:styleId="takzir">
    <w:name w:val="takzir"/>
    <w:basedOn w:val="Normal"/>
    <w:rsid w:val="002516DF"/>
    <w:pPr>
      <w:spacing w:after="120" w:line="240" w:lineRule="exact"/>
    </w:pPr>
    <w:rPr>
      <w:rFonts w:eastAsia="Times New Roman"/>
      <w:b/>
      <w:bCs/>
      <w:noProof/>
      <w:sz w:val="22"/>
      <w:szCs w:val="22"/>
      <w:lang w:eastAsia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5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6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paragraph" w:customStyle="1" w:styleId="Hn2">
    <w:name w:val="Hn2"/>
    <w:basedOn w:val="Hn1"/>
    <w:next w:val="Normal"/>
    <w:rsid w:val="002516DF"/>
    <w:pPr>
      <w:numPr>
        <w:ilvl w:val="1"/>
      </w:numPr>
    </w:pPr>
    <w:rPr>
      <w:sz w:val="24"/>
      <w:szCs w:val="28"/>
    </w:rPr>
  </w:style>
  <w:style w:type="paragraph" w:customStyle="1" w:styleId="Hn5">
    <w:name w:val="Hn5"/>
    <w:basedOn w:val="Normal"/>
    <w:next w:val="Normal"/>
    <w:rsid w:val="002516DF"/>
    <w:pPr>
      <w:numPr>
        <w:ilvl w:val="4"/>
        <w:numId w:val="6"/>
      </w:numPr>
      <w:snapToGrid w:val="0"/>
      <w:spacing w:before="240" w:after="120" w:line="320" w:lineRule="exact"/>
      <w:outlineLvl w:val="4"/>
    </w:pPr>
    <w:rPr>
      <w:rFonts w:eastAsia="Times New Roman"/>
      <w:b/>
      <w:bCs/>
      <w:sz w:val="22"/>
      <w:szCs w:val="28"/>
      <w:lang w:eastAsia="he-IL"/>
    </w:rPr>
  </w:style>
  <w:style w:type="paragraph" w:customStyle="1" w:styleId="Hn3">
    <w:name w:val="Hn3"/>
    <w:basedOn w:val="Normal"/>
    <w:next w:val="Normal"/>
    <w:link w:val="Hn30"/>
    <w:rsid w:val="002516DF"/>
    <w:pPr>
      <w:numPr>
        <w:ilvl w:val="2"/>
        <w:numId w:val="6"/>
      </w:numPr>
      <w:snapToGrid w:val="0"/>
      <w:spacing w:before="240" w:after="120" w:line="320" w:lineRule="atLeast"/>
      <w:outlineLvl w:val="2"/>
    </w:pPr>
    <w:rPr>
      <w:rFonts w:eastAsia="Times New Roman"/>
      <w:b/>
      <w:bCs/>
      <w:sz w:val="24"/>
    </w:rPr>
  </w:style>
  <w:style w:type="paragraph" w:customStyle="1" w:styleId="Hn4">
    <w:name w:val="Hn4"/>
    <w:basedOn w:val="Normal"/>
    <w:next w:val="Normal"/>
    <w:rsid w:val="002516DF"/>
    <w:pPr>
      <w:numPr>
        <w:ilvl w:val="3"/>
        <w:numId w:val="6"/>
      </w:numPr>
      <w:snapToGrid w:val="0"/>
      <w:spacing w:before="240" w:after="120" w:line="320" w:lineRule="exact"/>
      <w:outlineLvl w:val="3"/>
    </w:pPr>
    <w:rPr>
      <w:rFonts w:eastAsia="Times New Roman"/>
      <w:b/>
      <w:bCs/>
      <w:sz w:val="22"/>
      <w:szCs w:val="28"/>
      <w:lang w:eastAsia="he-IL"/>
    </w:rPr>
  </w:style>
  <w:style w:type="character" w:customStyle="1" w:styleId="Hn30">
    <w:name w:val="Hn3 תו"/>
    <w:link w:val="Hn3"/>
    <w:rsid w:val="002516DF"/>
    <w:rPr>
      <w:rFonts w:eastAsia="Times New Roman"/>
      <w:b/>
      <w:bCs/>
      <w:sz w:val="24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e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">
    <w:name w:val="הפניה להערה1"/>
    <w:uiPriority w:val="99"/>
    <w:semiHidden/>
    <w:unhideWhenUsed/>
    <w:rsid w:val="002516DF"/>
    <w:rPr>
      <w:sz w:val="16"/>
      <w:szCs w:val="16"/>
    </w:rPr>
  </w:style>
  <w:style w:type="paragraph" w:customStyle="1" w:styleId="1f0">
    <w:name w:val="טקסט הערה1"/>
    <w:basedOn w:val="Normal"/>
    <w:link w:val="ad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d">
    <w:name w:val="טקסט הערה תו"/>
    <w:link w:val="1f0"/>
    <w:uiPriority w:val="99"/>
    <w:rsid w:val="002516DF"/>
    <w:rPr>
      <w:rFonts w:eastAsia="Calibri"/>
      <w:szCs w:val="20"/>
    </w:rPr>
  </w:style>
  <w:style w:type="paragraph" w:customStyle="1" w:styleId="1f1">
    <w:name w:val="נושא הערה1"/>
    <w:basedOn w:val="1f0"/>
    <w:next w:val="1f0"/>
    <w:link w:val="ae"/>
    <w:uiPriority w:val="99"/>
    <w:semiHidden/>
    <w:unhideWhenUsed/>
    <w:rsid w:val="002516DF"/>
    <w:rPr>
      <w:b/>
      <w:bCs/>
    </w:rPr>
  </w:style>
  <w:style w:type="character" w:customStyle="1" w:styleId="ae">
    <w:name w:val="נושא הערה תו"/>
    <w:link w:val="1f1"/>
    <w:uiPriority w:val="99"/>
    <w:semiHidden/>
    <w:rsid w:val="002516DF"/>
    <w:rPr>
      <w:rFonts w:eastAsia="Calibri"/>
      <w:b/>
      <w:bCs/>
      <w:szCs w:val="20"/>
    </w:rPr>
  </w:style>
  <w:style w:type="character" w:customStyle="1" w:styleId="210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f2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paragraph" w:customStyle="1" w:styleId="P000">
    <w:name w:val="P00"/>
    <w:link w:val="P001"/>
    <w:rsid w:val="00387987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FrankRuehl"/>
      <w:noProof/>
      <w:szCs w:val="26"/>
      <w:lang w:eastAsia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header-2">
    <w:name w:val="header-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medium2-header">
    <w:name w:val="medium2-header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ighlight">
    <w:name w:val="highlight"/>
    <w:basedOn w:val="DefaultParagraphFont"/>
    <w:rsid w:val="00387987"/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11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0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71f3">
    <w:name w:val="71ג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1f4">
    <w:name w:val="71ג כוכבית בתוך קוביה"/>
    <w:basedOn w:val="71f0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14">
    <w:name w:val="71ג הזחה אותיות"/>
    <w:basedOn w:val="ListParagraph"/>
    <w:qFormat/>
    <w:rsid w:val="0086219D"/>
    <w:pPr>
      <w:numPr>
        <w:numId w:val="7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">
    <w:name w:val="71ג מספור בתוך קוביה"/>
    <w:basedOn w:val="ListParagraph"/>
    <w:qFormat/>
    <w:rsid w:val="001F0BBB"/>
    <w:pPr>
      <w:numPr>
        <w:numId w:val="8"/>
      </w:numPr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solid" w:color="EDF1FA" w:fill="CEEAF5"/>
      <w:spacing w:after="180" w:line="260" w:lineRule="exact"/>
      <w:ind w:left="39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p33">
    <w:name w:val="p33"/>
    <w:basedOn w:val="Normal"/>
    <w:rsid w:val="00114E4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f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paragraph" w:styleId="BodyText">
    <w:name w:val="Body Text"/>
    <w:basedOn w:val="Normal"/>
    <w:link w:val="BodyTextChar"/>
    <w:uiPriority w:val="99"/>
    <w:unhideWhenUsed/>
    <w:rsid w:val="00114E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14E4E"/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SubtitleChar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001">
    <w:name w:val="P00 תו"/>
    <w:link w:val="P000"/>
    <w:rsid w:val="00BA23AE"/>
    <w:rPr>
      <w:rFonts w:eastAsia="Times New Roman" w:cs="FrankRuehl"/>
      <w:noProof/>
      <w:szCs w:val="26"/>
      <w:lang w:eastAsia="he-IL"/>
    </w:rPr>
  </w:style>
  <w:style w:type="paragraph" w:customStyle="1" w:styleId="HNormal">
    <w:name w:val="HNormal"/>
    <w:rsid w:val="00BA23AE"/>
    <w:pPr>
      <w:bidi/>
      <w:spacing w:before="60" w:after="120" w:line="240" w:lineRule="auto"/>
    </w:pPr>
    <w:rPr>
      <w:rFonts w:eastAsia="Times New Roman"/>
      <w:noProof/>
      <w:lang w:eastAsia="he-IL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P000"/>
    <w:rsid w:val="00BA23AE"/>
    <w:pPr>
      <w:tabs>
        <w:tab w:val="clear" w:pos="624"/>
        <w:tab w:val="clear" w:pos="1021"/>
      </w:tabs>
      <w:ind w:right="1021"/>
    </w:pPr>
  </w:style>
  <w:style w:type="paragraph" w:customStyle="1" w:styleId="P330">
    <w:name w:val="P33"/>
    <w:basedOn w:val="P000"/>
    <w:rsid w:val="00BA23AE"/>
    <w:pPr>
      <w:tabs>
        <w:tab w:val="clear" w:pos="624"/>
        <w:tab w:val="clear" w:pos="1021"/>
        <w:tab w:val="clear" w:pos="1474"/>
      </w:tabs>
      <w:ind w:right="1474"/>
    </w:p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f27p">
    <w:name w:val="f27p"/>
    <w:basedOn w:val="DefaultParagraphFont"/>
    <w:rsid w:val="00BA23AE"/>
  </w:style>
  <w:style w:type="paragraph" w:styleId="NoSpacing">
    <w:name w:val="No Spacing"/>
    <w:link w:val="NoSpacingChar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paragraph" w:customStyle="1" w:styleId="CharChar">
    <w:name w:val="גופן ברירת המחדל של קטע פסקה תו Char תו Char תו"/>
    <w:basedOn w:val="Normal"/>
    <w:rsid w:val="00BA23AE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line="240" w:lineRule="auto"/>
    </w:pPr>
    <w:rPr>
      <w:rFonts w:ascii="Arial" w:eastAsia="Times New Roman" w:hAnsi="Arial"/>
      <w:noProof/>
      <w:sz w:val="24"/>
      <w:szCs w:val="28"/>
      <w:lang w:eastAsia="he-IL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table" w:customStyle="1" w:styleId="410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1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odyruller">
    <w:name w:val="bodyruller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ruller40">
    <w:name w:val="ruller40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af0">
    <w:name w:val="טבלה הערות מתחת"/>
    <w:basedOn w:val="715"/>
    <w:qFormat/>
    <w:rsid w:val="00771BEC"/>
    <w:pPr>
      <w:spacing w:before="120"/>
    </w:pPr>
  </w:style>
  <w:style w:type="paragraph" w:customStyle="1" w:styleId="712">
    <w:name w:val="71ג אותיות רשימה א"/>
    <w:aliases w:val="ב"/>
    <w:basedOn w:val="ListParagraph"/>
    <w:qFormat/>
    <w:rsid w:val="00A858E9"/>
    <w:pPr>
      <w:widowControl w:val="0"/>
      <w:numPr>
        <w:numId w:val="9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BULLETS0">
    <w:name w:val="71גבולטים BULLETS"/>
    <w:basedOn w:val="ListParagraph"/>
    <w:qFormat/>
    <w:rsid w:val="00A858E9"/>
    <w:pPr>
      <w:numPr>
        <w:numId w:val="10"/>
      </w:numPr>
      <w:pBdr>
        <w:top w:val="dashed" w:sz="18" w:space="4" w:color="EDF1FA"/>
        <w:left w:val="dashed" w:sz="18" w:space="11" w:color="EDF1FA"/>
        <w:bottom w:val="dashed" w:sz="18" w:space="6" w:color="EDF1FA"/>
        <w:right w:val="dashed" w:sz="18" w:space="11" w:color="EDF1FA"/>
      </w:pBdr>
      <w:shd w:val="solid" w:color="EDF1FA" w:fill="auto"/>
      <w:tabs>
        <w:tab w:val="left" w:pos="70"/>
        <w:tab w:val="left" w:pos="990"/>
        <w:tab w:val="left" w:pos="1510"/>
      </w:tabs>
      <w:spacing w:after="180" w:line="260" w:lineRule="exact"/>
      <w:ind w:left="681" w:right="227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1">
    <w:name w:val="אורח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</w:rPr>
  </w:style>
  <w:style w:type="paragraph" w:customStyle="1" w:styleId="KeepWithNext">
    <w:name w:val="KeepWithNext"/>
    <w:basedOn w:val="Normal"/>
    <w:next w:val="Normal"/>
    <w:qFormat/>
    <w:rsid w:val="00CF1EB5"/>
    <w:pPr>
      <w:keepNext/>
      <w:spacing w:line="240" w:lineRule="exact"/>
    </w:pPr>
    <w:rPr>
      <w:rFonts w:eastAsia="Times New Roman"/>
      <w:sz w:val="24"/>
    </w:rPr>
  </w:style>
  <w:style w:type="paragraph" w:customStyle="1" w:styleId="af2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-0">
    <w:name w:val="דובר-המשך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f3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">
    <w:name w:val="ציטוט בג&quot;צ Char"/>
    <w:link w:val="af4"/>
    <w:locked/>
    <w:rsid w:val="00CF1EB5"/>
    <w:rPr>
      <w:bCs/>
      <w:noProof/>
      <w:sz w:val="24"/>
      <w:lang w:eastAsia="he-IL"/>
    </w:rPr>
  </w:style>
  <w:style w:type="paragraph" w:customStyle="1" w:styleId="af4">
    <w:name w:val="ציטוט בג&quot;צ"/>
    <w:basedOn w:val="Normal"/>
    <w:link w:val="Char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character" w:customStyle="1" w:styleId="il">
    <w:name w:val="il"/>
    <w:basedOn w:val="DefaultParagraphFont"/>
    <w:rsid w:val="00CF1EB5"/>
  </w:style>
  <w:style w:type="paragraph" w:customStyle="1" w:styleId="71895">
    <w:name w:val="71ג כותרת 8_9.5"/>
    <w:basedOn w:val="Heading8"/>
    <w:qFormat/>
    <w:rsid w:val="00E24570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1612">
    <w:name w:val="71ג כותרת 6_12"/>
    <w:basedOn w:val="71512"/>
    <w:qFormat/>
    <w:rsid w:val="00B17902"/>
    <w:rPr>
      <w:b w:val="0"/>
      <w:bCs w:val="0"/>
    </w:rPr>
  </w:style>
  <w:style w:type="paragraph" w:styleId="TOC6">
    <w:name w:val="toc 6"/>
    <w:basedOn w:val="Normal"/>
    <w:next w:val="Normal"/>
    <w:autoRedefine/>
    <w:uiPriority w:val="39"/>
    <w:unhideWhenUsed/>
    <w:rsid w:val="00F410B5"/>
    <w:pPr>
      <w:spacing w:after="100"/>
      <w:ind w:left="1000"/>
    </w:p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f3">
    <w:name w:val="כותרת טקסט1"/>
    <w:basedOn w:val="DefaultParagraphFont"/>
    <w:rsid w:val="00D81F77"/>
  </w:style>
  <w:style w:type="paragraph" w:styleId="TOC8">
    <w:name w:val="toc 8"/>
    <w:basedOn w:val="Normal"/>
    <w:next w:val="Normal"/>
    <w:autoRedefine/>
    <w:uiPriority w:val="39"/>
    <w:unhideWhenUsed/>
    <w:rsid w:val="00D81F77"/>
    <w:pPr>
      <w:spacing w:after="100"/>
      <w:ind w:left="1400"/>
    </w:pPr>
  </w:style>
  <w:style w:type="character" w:customStyle="1" w:styleId="Heading20">
    <w:name w:val="Heading #2_"/>
    <w:basedOn w:val="DefaultParagraphFont"/>
    <w:link w:val="Heading21"/>
    <w:rsid w:val="00D81F77"/>
    <w:rPr>
      <w:rFonts w:ascii="David" w:eastAsia="David" w:hAnsi="David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rsid w:val="00D81F77"/>
    <w:pPr>
      <w:widowControl w:val="0"/>
      <w:shd w:val="clear" w:color="auto" w:fill="FFFFFF"/>
      <w:spacing w:line="706" w:lineRule="exact"/>
      <w:jc w:val="left"/>
      <w:outlineLvl w:val="1"/>
    </w:pPr>
    <w:rPr>
      <w:rFonts w:ascii="David" w:eastAsia="David" w:hAnsi="David"/>
      <w:b/>
      <w:bCs/>
    </w:rPr>
  </w:style>
  <w:style w:type="paragraph" w:styleId="TOC9">
    <w:name w:val="toc 9"/>
    <w:basedOn w:val="Normal"/>
    <w:next w:val="Normal"/>
    <w:autoRedefine/>
    <w:uiPriority w:val="39"/>
    <w:unhideWhenUsed/>
    <w:rsid w:val="005F7321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listparagraph0">
    <w:name w:val="listparagraph"/>
    <w:basedOn w:val="Normal"/>
    <w:rsid w:val="005F732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Heading30">
    <w:name w:val="Heading #3"/>
    <w:basedOn w:val="DefaultParagraphFont"/>
    <w:rsid w:val="005F7321"/>
    <w:rPr>
      <w:rFonts w:ascii="David" w:eastAsia="David" w:hAnsi="David" w:cs="Davi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e-IL" w:eastAsia="he-IL" w:bidi="he-IL"/>
    </w:rPr>
  </w:style>
  <w:style w:type="paragraph" w:customStyle="1" w:styleId="a2">
    <w:name w:val="כותרת סעיף"/>
    <w:basedOn w:val="Normal"/>
    <w:rsid w:val="005F7321"/>
    <w:pPr>
      <w:numPr>
        <w:numId w:val="11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1BULLETS">
    <w:name w:val="71ג בולטים BULLETS ריק"/>
    <w:basedOn w:val="ListParagraph"/>
    <w:qFormat/>
    <w:rsid w:val="00497FC7"/>
    <w:pPr>
      <w:widowControl w:val="0"/>
      <w:numPr>
        <w:numId w:val="12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1BULLETS07">
    <w:name w:val="71ג בולטים BULLETS ריק הזחה 0.7"/>
    <w:basedOn w:val="71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ms-rtefontsize-2">
    <w:name w:val="ms-rtefontsize-2"/>
    <w:basedOn w:val="DefaultParagraphFont"/>
    <w:rsid w:val="001850C6"/>
  </w:style>
  <w:style w:type="character" w:customStyle="1" w:styleId="txt">
    <w:name w:val="txt"/>
    <w:basedOn w:val="DefaultParagraphFont"/>
    <w:rsid w:val="008C0B8B"/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numbering" w:customStyle="1" w:styleId="112">
    <w:name w:val="ללא רשימה11"/>
    <w:next w:val="NoList"/>
    <w:uiPriority w:val="99"/>
    <w:semiHidden/>
    <w:unhideWhenUsed/>
    <w:rsid w:val="00205724"/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paragraph" w:customStyle="1" w:styleId="KOT5">
    <w:name w:val="KOT5"/>
    <w:basedOn w:val="Normal"/>
    <w:rsid w:val="00205724"/>
    <w:pPr>
      <w:keepNext/>
      <w:spacing w:after="120" w:line="260" w:lineRule="exact"/>
      <w:jc w:val="left"/>
    </w:pPr>
    <w:rPr>
      <w:rFonts w:eastAsia="Times New Roman"/>
      <w:b/>
      <w:bCs/>
      <w:sz w:val="22"/>
      <w:szCs w:val="22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f5">
    <w:name w:val="טקסט רץ"/>
    <w:basedOn w:val="100"/>
    <w:link w:val="Char0"/>
    <w:qFormat/>
    <w:rsid w:val="00D17911"/>
    <w:pPr>
      <w:spacing w:after="180" w:line="260" w:lineRule="exact"/>
    </w:pPr>
    <w:rPr>
      <w:color w:val="0D0D0D"/>
      <w:szCs w:val="18"/>
    </w:rPr>
  </w:style>
  <w:style w:type="paragraph" w:customStyle="1" w:styleId="212">
    <w:name w:val="הערות שוליים 21"/>
    <w:basedOn w:val="FootnoteText"/>
    <w:link w:val="21Char"/>
    <w:qFormat/>
    <w:rsid w:val="001D2243"/>
    <w:pPr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0">
    <w:name w:val="טקסט רץ Char"/>
    <w:basedOn w:val="10Char"/>
    <w:link w:val="af5"/>
    <w:rsid w:val="00D17911"/>
    <w:rPr>
      <w:rFonts w:ascii="Tahoma" w:hAnsi="Tahoma" w:cs="Tahoma"/>
      <w:color w:val="0D0D0D"/>
      <w:szCs w:val="18"/>
    </w:rPr>
  </w:style>
  <w:style w:type="paragraph" w:customStyle="1" w:styleId="7190">
    <w:name w:val="71ג טקסט רץ 9"/>
    <w:basedOn w:val="af5"/>
    <w:link w:val="719Char"/>
    <w:qFormat/>
    <w:rsid w:val="005B554D"/>
    <w:pPr>
      <w:outlineLvl w:val="3"/>
    </w:pPr>
    <w:rPr>
      <w:color w:val="0D0D0D" w:themeColor="text1" w:themeTint="F2"/>
      <w:sz w:val="18"/>
    </w:rPr>
  </w:style>
  <w:style w:type="character" w:customStyle="1" w:styleId="21Char">
    <w:name w:val="הערות שוליים 21 Char"/>
    <w:basedOn w:val="FootnoteTextChar"/>
    <w:link w:val="212"/>
    <w:rsid w:val="001D2243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719Char">
    <w:name w:val="71ג טקסט רץ 9 Char"/>
    <w:basedOn w:val="Char0"/>
    <w:link w:val="7190"/>
    <w:rsid w:val="005B554D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f6">
    <w:name w:val="אייקון טורקיז רקע"/>
    <w:basedOn w:val="121"/>
    <w:link w:val="Char1"/>
    <w:qFormat/>
    <w:rsid w:val="00C51CB1"/>
    <w:pPr>
      <w:spacing w:before="360" w:after="240" w:line="440" w:lineRule="exact"/>
      <w:jc w:val="left"/>
      <w:outlineLvl w:val="1"/>
    </w:pPr>
    <w:rPr>
      <w:b/>
      <w:bCs/>
      <w:noProof/>
      <w:color w:val="00305F"/>
      <w:sz w:val="22"/>
      <w:szCs w:val="22"/>
      <w:lang w:val="he-IL"/>
    </w:rPr>
  </w:style>
  <w:style w:type="character" w:customStyle="1" w:styleId="tab-nameChar">
    <w:name w:val="tab-name Char"/>
    <w:basedOn w:val="DefaultParagraphFont"/>
    <w:link w:val="tab-name"/>
    <w:rsid w:val="00E64141"/>
    <w:rPr>
      <w:rFonts w:ascii="Tahoma" w:eastAsiaTheme="minorEastAsia" w:hAnsi="Tahoma" w:cs="Tahoma"/>
      <w:color w:val="365F91" w:themeColor="accent1" w:themeShade="BF"/>
      <w:sz w:val="18"/>
      <w:szCs w:val="18"/>
    </w:rPr>
  </w:style>
  <w:style w:type="character" w:customStyle="1" w:styleId="121Char">
    <w:name w:val="כותרת 1_21 Char"/>
    <w:basedOn w:val="tab-nameChar"/>
    <w:link w:val="121"/>
    <w:rsid w:val="00E64141"/>
    <w:rPr>
      <w:rFonts w:ascii="Tahoma" w:eastAsiaTheme="minorEastAsia" w:hAnsi="Tahom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7D1D95"/>
    <w:pPr>
      <w:spacing w:before="360" w:after="180" w:line="260" w:lineRule="exact"/>
    </w:pPr>
    <w:rPr>
      <w:b/>
      <w:bCs/>
      <w:color w:val="00305F"/>
      <w:sz w:val="34"/>
      <w:szCs w:val="34"/>
    </w:rPr>
  </w:style>
  <w:style w:type="character" w:customStyle="1" w:styleId="Char1">
    <w:name w:val="אייקון טורקיז רקע Char"/>
    <w:basedOn w:val="121Char"/>
    <w:link w:val="af6"/>
    <w:rsid w:val="00C51CB1"/>
    <w:rPr>
      <w:rFonts w:ascii="Tahoma" w:eastAsiaTheme="minorEastAsia" w:hAnsi="Tahoma" w:cs="Tahoma"/>
      <w:b/>
      <w:bCs/>
      <w:noProof/>
      <w:color w:val="00305F"/>
      <w:sz w:val="22"/>
      <w:szCs w:val="22"/>
      <w:lang w:val="he-IL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7D1D95"/>
    <w:rPr>
      <w:rFonts w:ascii="Tahoma" w:eastAsiaTheme="minorEastAsia" w:hAnsi="Tahom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eastAsiaTheme="minorEastAsia" w:hAnsi="Tahoma" w:cs="Tahoma"/>
      <w:b/>
      <w:bCs/>
      <w:color w:val="0D0D0D" w:themeColor="text1" w:themeTint="F2"/>
      <w:sz w:val="36"/>
      <w:szCs w:val="36"/>
    </w:rPr>
  </w:style>
  <w:style w:type="paragraph" w:customStyle="1" w:styleId="20211">
    <w:name w:val="כיתוב בתוך טבלת תקציר 2021"/>
    <w:basedOn w:val="20210"/>
    <w:link w:val="2021Char1"/>
    <w:qFormat/>
    <w:rsid w:val="00EA5AC0"/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character" w:customStyle="1" w:styleId="2021Char1">
    <w:name w:val="כיתוב בתוך טבלת תקציר 2021 Char"/>
    <w:basedOn w:val="2021Char0"/>
    <w:link w:val="20211"/>
    <w:rsid w:val="00EA5AC0"/>
    <w:rPr>
      <w:rFonts w:ascii="Tahoma" w:eastAsiaTheme="minorEastAsia" w:hAnsi="Tahoma" w:cs="Tahoma"/>
      <w:color w:val="0D0D0D" w:themeColor="text1" w:themeTint="F2"/>
      <w:w w:val="90"/>
      <w:sz w:val="18"/>
      <w:szCs w:val="18"/>
    </w:rPr>
  </w:style>
  <w:style w:type="paragraph" w:customStyle="1" w:styleId="Style2">
    <w:name w:val="Style2"/>
    <w:basedOn w:val="22021"/>
    <w:link w:val="Style2Char"/>
    <w:qFormat/>
    <w:rsid w:val="00D66C52"/>
    <w:rPr>
      <w:szCs w:val="32"/>
    </w:rPr>
  </w:style>
  <w:style w:type="paragraph" w:customStyle="1" w:styleId="213">
    <w:name w:val="סיכום תקציר 21"/>
    <w:basedOn w:val="Style2"/>
    <w:link w:val="21Char0"/>
    <w:qFormat/>
    <w:rsid w:val="00EC6229"/>
    <w:pPr>
      <w:spacing w:before="0" w:after="180" w:line="240" w:lineRule="atLeast"/>
    </w:pPr>
  </w:style>
  <w:style w:type="paragraph" w:customStyle="1" w:styleId="214">
    <w:name w:val="עיקרי המלצות הביקורת 21"/>
    <w:basedOn w:val="Style2"/>
    <w:link w:val="21Char1"/>
    <w:qFormat/>
    <w:rsid w:val="00935F94"/>
    <w:pPr>
      <w:spacing w:before="0" w:after="180" w:line="240" w:lineRule="atLeast"/>
    </w:pPr>
    <w:rPr>
      <w:color w:val="002E5F"/>
    </w:rPr>
  </w:style>
  <w:style w:type="character" w:customStyle="1" w:styleId="Style2Char">
    <w:name w:val="Style2 Char"/>
    <w:basedOn w:val="22021Char"/>
    <w:link w:val="Style2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character" w:customStyle="1" w:styleId="21Char0">
    <w:name w:val="סיכום תקציר 21 Char"/>
    <w:basedOn w:val="Style2Char"/>
    <w:link w:val="213"/>
    <w:rsid w:val="00EC6229"/>
    <w:rPr>
      <w:rFonts w:ascii="Tahoma" w:eastAsiaTheme="minorEastAsia" w:hAnsi="Tahom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Style2"/>
    <w:link w:val="21Char2"/>
    <w:qFormat/>
    <w:rsid w:val="008C09EB"/>
    <w:pPr>
      <w:spacing w:before="0" w:after="180" w:line="240" w:lineRule="atLeast"/>
    </w:pPr>
    <w:rPr>
      <w:b w:val="0"/>
      <w:sz w:val="32"/>
    </w:rPr>
  </w:style>
  <w:style w:type="character" w:customStyle="1" w:styleId="21Char1">
    <w:name w:val="עיקרי המלצות הביקורת 21 Char"/>
    <w:basedOn w:val="Style2Char"/>
    <w:link w:val="214"/>
    <w:rsid w:val="00935F94"/>
    <w:rPr>
      <w:rFonts w:ascii="Tahoma" w:eastAsiaTheme="minorEastAsia" w:hAnsi="Tahoma" w:cs="Tahoma"/>
      <w:b/>
      <w:bCs/>
      <w:color w:val="002E5F"/>
      <w:sz w:val="34"/>
      <w:szCs w:val="32"/>
    </w:rPr>
  </w:style>
  <w:style w:type="character" w:customStyle="1" w:styleId="21Char2">
    <w:name w:val="פעולות הביקורת 21 Char"/>
    <w:basedOn w:val="Style2Char"/>
    <w:link w:val="215"/>
    <w:rsid w:val="008C09EB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Style3">
    <w:name w:val="Style3"/>
    <w:basedOn w:val="7190"/>
    <w:link w:val="Style3Char"/>
    <w:qFormat/>
    <w:rsid w:val="003E672B"/>
    <w:pPr>
      <w:numPr>
        <w:numId w:val="13"/>
      </w:numPr>
      <w:ind w:left="357" w:hanging="357"/>
    </w:pPr>
  </w:style>
  <w:style w:type="paragraph" w:customStyle="1" w:styleId="216">
    <w:name w:val="פעולות הביקורת21"/>
    <w:basedOn w:val="7190"/>
    <w:link w:val="21Char3"/>
    <w:qFormat/>
    <w:rsid w:val="00EE6D5C"/>
    <w:pPr>
      <w:ind w:left="-1"/>
    </w:pPr>
    <w:rPr>
      <w:color w:val="auto"/>
    </w:rPr>
  </w:style>
  <w:style w:type="character" w:customStyle="1" w:styleId="Style3Char">
    <w:name w:val="Style3 Char"/>
    <w:basedOn w:val="719Char"/>
    <w:link w:val="Style3"/>
    <w:rsid w:val="003E672B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20212">
    <w:name w:val="טקסט רץ 2021"/>
    <w:basedOn w:val="Style2"/>
    <w:rsid w:val="009F4F93"/>
    <w:pPr>
      <w:spacing w:before="0" w:after="180" w:line="240" w:lineRule="atLeast"/>
    </w:pPr>
  </w:style>
  <w:style w:type="paragraph" w:customStyle="1" w:styleId="af7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eastAsiaTheme="minorEastAsia" w:hAnsi="Tahoma" w:cs="Tahoma"/>
      <w:color w:val="365F91" w:themeColor="accent1" w:themeShade="BF"/>
      <w:szCs w:val="20"/>
    </w:rPr>
  </w:style>
  <w:style w:type="paragraph" w:customStyle="1" w:styleId="71f5">
    <w:name w:val="71ג כותרת סיכום"/>
    <w:basedOn w:val="100"/>
    <w:qFormat/>
    <w:rsid w:val="00131349"/>
    <w:pPr>
      <w:spacing w:after="180" w:line="260" w:lineRule="exact"/>
    </w:pPr>
    <w:rPr>
      <w:b/>
      <w:bCs/>
      <w:color w:val="00305F"/>
      <w:sz w:val="32"/>
      <w:szCs w:val="32"/>
    </w:rPr>
  </w:style>
  <w:style w:type="paragraph" w:customStyle="1" w:styleId="71f6">
    <w:name w:val="71ג תמונת המצב העולה מן הביקורת"/>
    <w:basedOn w:val="215"/>
    <w:link w:val="71Char4"/>
    <w:qFormat/>
    <w:rsid w:val="00E4219A"/>
  </w:style>
  <w:style w:type="paragraph" w:customStyle="1" w:styleId="Style4">
    <w:name w:val="Style4"/>
    <w:basedOn w:val="215"/>
    <w:link w:val="Style4Char"/>
    <w:qFormat/>
    <w:rsid w:val="00AA2B4F"/>
  </w:style>
  <w:style w:type="character" w:customStyle="1" w:styleId="71Char4">
    <w:name w:val="71ג תמונת המצב העולה מן הביקורת Char"/>
    <w:basedOn w:val="21Char2"/>
    <w:link w:val="71f6"/>
    <w:rsid w:val="00E4219A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character" w:customStyle="1" w:styleId="Style4Char">
    <w:name w:val="Style4 Char"/>
    <w:basedOn w:val="21Char2"/>
    <w:link w:val="Style4"/>
    <w:rsid w:val="00AA2B4F"/>
    <w:rPr>
      <w:rFonts w:ascii="Tahoma" w:eastAsiaTheme="minorEastAsia" w:hAnsi="Tahoma" w:cs="Tahoma"/>
      <w:b w:val="0"/>
      <w:bCs/>
      <w:color w:val="00305F"/>
      <w:sz w:val="32"/>
      <w:szCs w:val="32"/>
    </w:rPr>
  </w:style>
  <w:style w:type="paragraph" w:customStyle="1" w:styleId="7120">
    <w:name w:val="71ג כותרת 2"/>
    <w:basedOn w:val="Normal"/>
    <w:link w:val="712Char"/>
    <w:qFormat/>
    <w:rsid w:val="00EE3689"/>
    <w:pPr>
      <w:spacing w:before="360" w:after="240" w:line="440" w:lineRule="exact"/>
      <w:jc w:val="left"/>
      <w:outlineLvl w:val="1"/>
    </w:pPr>
    <w:rPr>
      <w:rFonts w:ascii="Tahoma" w:hAnsi="Tahoma" w:cs="Tahoma"/>
      <w:b/>
      <w:bCs/>
      <w:color w:val="00305F"/>
      <w:sz w:val="40"/>
      <w:szCs w:val="40"/>
    </w:rPr>
  </w:style>
  <w:style w:type="character" w:customStyle="1" w:styleId="712Char">
    <w:name w:val="71ג כותרת 2 Char"/>
    <w:basedOn w:val="DefaultParagraphFont"/>
    <w:link w:val="7120"/>
    <w:rsid w:val="00EE3689"/>
    <w:rPr>
      <w:rFonts w:ascii="Tahoma" w:hAnsi="Tahoma" w:cs="Tahoma"/>
      <w:b/>
      <w:bCs/>
      <w:color w:val="00305F"/>
      <w:sz w:val="40"/>
      <w:szCs w:val="40"/>
    </w:rPr>
  </w:style>
  <w:style w:type="paragraph" w:customStyle="1" w:styleId="Style5">
    <w:name w:val="Style5"/>
    <w:basedOn w:val="715"/>
    <w:link w:val="Style5Char"/>
    <w:qFormat/>
    <w:rsid w:val="00565F1B"/>
  </w:style>
  <w:style w:type="character" w:customStyle="1" w:styleId="71Char">
    <w:name w:val="71ג הערות שוליים Char"/>
    <w:basedOn w:val="FootnoteTextChar"/>
    <w:link w:val="715"/>
    <w:rsid w:val="005C02D4"/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Style5Char">
    <w:name w:val="Style5 Char"/>
    <w:basedOn w:val="71Char"/>
    <w:link w:val="Style5"/>
    <w:rsid w:val="00565F1B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00">
    <w:name w:val="71ג מקרא לתרשים תמונה לוח רווח אחרי 0"/>
    <w:basedOn w:val="718"/>
    <w:link w:val="710Char"/>
    <w:qFormat/>
    <w:rsid w:val="00050995"/>
    <w:pPr>
      <w:spacing w:after="0" w:line="260" w:lineRule="exact"/>
    </w:pPr>
  </w:style>
  <w:style w:type="character" w:customStyle="1" w:styleId="71Char2">
    <w:name w:val="71ג מקרא+הערות לתרשים/לוח/תמונה Char"/>
    <w:basedOn w:val="71Char"/>
    <w:link w:val="718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10Char">
    <w:name w:val="71ג מקרא לתרשים תמונה לוח רווח אחרי 0 Char"/>
    <w:basedOn w:val="71Char2"/>
    <w:link w:val="71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195">
    <w:name w:val="71ג בולד 9.5 בתוך שורה"/>
    <w:basedOn w:val="216"/>
    <w:link w:val="7195Char"/>
    <w:qFormat/>
    <w:rsid w:val="00C74181"/>
    <w:pPr>
      <w:ind w:left="397"/>
    </w:pPr>
    <w:rPr>
      <w:bCs/>
      <w:noProof/>
      <w:color w:val="0D0D0D" w:themeColor="text1" w:themeTint="F2"/>
      <w:szCs w:val="19"/>
      <w:lang w:val="he-IL"/>
    </w:rPr>
  </w:style>
  <w:style w:type="paragraph" w:customStyle="1" w:styleId="71f7">
    <w:name w:val="71ג כותרת באותיות לבנות באדום בתקציר"/>
    <w:basedOn w:val="Normal"/>
    <w:link w:val="71Char5"/>
    <w:qFormat/>
    <w:rsid w:val="00A47335"/>
    <w:pPr>
      <w:spacing w:before="120" w:line="240" w:lineRule="atLeast"/>
      <w:ind w:left="170" w:right="113"/>
      <w:jc w:val="left"/>
    </w:pPr>
    <w:rPr>
      <w:rFonts w:ascii="Tahoma" w:hAnsi="Tahoma" w:cs="Tahoma"/>
      <w:b/>
      <w:color w:val="FFFFFF" w:themeColor="background1"/>
      <w:sz w:val="22"/>
      <w:szCs w:val="22"/>
    </w:rPr>
  </w:style>
  <w:style w:type="character" w:customStyle="1" w:styleId="21Char3">
    <w:name w:val="פעולות הביקורת21 Char"/>
    <w:basedOn w:val="719Char"/>
    <w:link w:val="216"/>
    <w:rsid w:val="00C74181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95Char">
    <w:name w:val="71ג בולד 9.5 בתוך שורה Char"/>
    <w:basedOn w:val="21Char3"/>
    <w:link w:val="7195"/>
    <w:rsid w:val="00C74181"/>
    <w:rPr>
      <w:rFonts w:ascii="Tahoma" w:hAnsi="Tahoma" w:cs="Tahoma"/>
      <w:bCs/>
      <w:noProof/>
      <w:color w:val="0D0D0D" w:themeColor="text1" w:themeTint="F2"/>
      <w:sz w:val="18"/>
      <w:szCs w:val="19"/>
      <w:lang w:val="he-IL"/>
    </w:rPr>
  </w:style>
  <w:style w:type="character" w:customStyle="1" w:styleId="71Char5">
    <w:name w:val="71ג כותרת באותיות לבנות באדום בתקציר Char"/>
    <w:basedOn w:val="DefaultParagraphFont"/>
    <w:link w:val="71f7"/>
    <w:rsid w:val="00A47335"/>
    <w:rPr>
      <w:rFonts w:ascii="Tahoma" w:hAnsi="Tahoma" w:cs="Tahoma"/>
      <w:b/>
      <w:color w:val="FFFFFF" w:themeColor="background1"/>
      <w:sz w:val="22"/>
      <w:szCs w:val="22"/>
    </w:rPr>
  </w:style>
  <w:style w:type="paragraph" w:customStyle="1" w:styleId="30">
    <w:name w:val="שורת רווח לפני כותרת 3 בטקסט רץ"/>
    <w:basedOn w:val="7190"/>
    <w:link w:val="3Char"/>
    <w:qFormat/>
    <w:rsid w:val="0044419E"/>
    <w:pPr>
      <w:outlineLvl w:val="2"/>
    </w:pPr>
  </w:style>
  <w:style w:type="paragraph" w:customStyle="1" w:styleId="7130">
    <w:name w:val="71ג שורת רווח לפני כותרת 3 בטקסט רץ"/>
    <w:basedOn w:val="30"/>
    <w:qFormat/>
    <w:rsid w:val="0044419E"/>
  </w:style>
  <w:style w:type="character" w:customStyle="1" w:styleId="3Char">
    <w:name w:val="שורת רווח לפני כותרת 3 בטקסט רץ Char"/>
    <w:basedOn w:val="719Char"/>
    <w:link w:val="30"/>
    <w:rsid w:val="0044419E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11">
    <w:name w:val="71ג מרווח של 1 בטקס רץ"/>
    <w:basedOn w:val="7190"/>
    <w:link w:val="711Char"/>
    <w:qFormat/>
    <w:rsid w:val="00D51AD6"/>
    <w:rPr>
      <w:spacing w:val="20"/>
    </w:rPr>
  </w:style>
  <w:style w:type="character" w:customStyle="1" w:styleId="711Char">
    <w:name w:val="71ג מרווח של 1 בטקס רץ Char"/>
    <w:basedOn w:val="719Char"/>
    <w:link w:val="7111"/>
    <w:rsid w:val="00D51AD6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71155">
    <w:name w:val="71ג כותרת גודל 15.5"/>
    <w:basedOn w:val="71316"/>
    <w:link w:val="71155Char"/>
    <w:qFormat/>
    <w:rsid w:val="005D6E99"/>
    <w:rPr>
      <w:sz w:val="31"/>
      <w:szCs w:val="31"/>
    </w:rPr>
  </w:style>
  <w:style w:type="character" w:customStyle="1" w:styleId="71155Char">
    <w:name w:val="71ג כותרת גודל 15.5 Char"/>
    <w:basedOn w:val="71316Char"/>
    <w:link w:val="71155"/>
    <w:rsid w:val="005D6E99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af8">
    <w:name w:val="כותרת לבנה בתוך תבנית אדומה בתקציר"/>
    <w:basedOn w:val="Normal"/>
    <w:link w:val="Char2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f8">
    <w:name w:val="71ג כותרת לבנה בתוך תבנית אדומה בתקציר"/>
    <w:basedOn w:val="af8"/>
    <w:link w:val="71Char6"/>
    <w:qFormat/>
    <w:rsid w:val="009D41AC"/>
  </w:style>
  <w:style w:type="character" w:customStyle="1" w:styleId="Char2">
    <w:name w:val="כותרת לבנה בתוך תבנית אדומה בתקציר Char"/>
    <w:basedOn w:val="DefaultParagraphFont"/>
    <w:link w:val="af8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1Char6">
    <w:name w:val="71ג כותרת לבנה בתוך תבנית אדומה בתקציר Char"/>
    <w:basedOn w:val="Char2"/>
    <w:link w:val="71f8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112">
    <w:name w:val="71ג רשימה ממספר 1"/>
    <w:qFormat/>
    <w:rsid w:val="00FF680F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5248"/>
    <w:rPr>
      <w:color w:val="605E5C"/>
      <w:shd w:val="clear" w:color="auto" w:fill="E1DFDD"/>
    </w:rPr>
  </w:style>
  <w:style w:type="paragraph" w:customStyle="1" w:styleId="71f9">
    <w:name w:val="71ג היפרלינק"/>
    <w:basedOn w:val="715"/>
    <w:link w:val="71Char7"/>
    <w:qFormat/>
    <w:rsid w:val="00973E62"/>
    <w:pPr>
      <w:bidi w:val="0"/>
    </w:pPr>
    <w:rPr>
      <w:color w:val="0000FF"/>
      <w:u w:val="single"/>
    </w:rPr>
  </w:style>
  <w:style w:type="character" w:customStyle="1" w:styleId="71Char7">
    <w:name w:val="71ג היפרלינק Char"/>
    <w:basedOn w:val="71Char"/>
    <w:link w:val="71f9"/>
    <w:rsid w:val="00973E62"/>
    <w:rPr>
      <w:rFonts w:ascii="Tahoma" w:hAnsi="Tahoma" w:cs="Tahoma"/>
      <w:color w:val="0000FF"/>
      <w:sz w:val="14"/>
      <w:szCs w:val="14"/>
      <w:u w:val="single"/>
    </w:rPr>
  </w:style>
  <w:style w:type="paragraph" w:customStyle="1" w:styleId="71fa">
    <w:name w:val="71ג קוביה כחולה עם מספר מוזח"/>
    <w:basedOn w:val="711"/>
    <w:link w:val="71Char8"/>
    <w:qFormat/>
    <w:rsid w:val="00BE57E3"/>
    <w:pPr>
      <w:pBdr>
        <w:top w:val="single" w:sz="18" w:space="4" w:color="EDF1FA"/>
        <w:left w:val="single" w:sz="18" w:space="11" w:color="EDF1FA"/>
        <w:bottom w:val="single" w:sz="18" w:space="6" w:color="EDF1FA"/>
        <w:right w:val="single" w:sz="18" w:space="11" w:color="EDF1FA"/>
      </w:pBdr>
      <w:shd w:val="clear" w:color="auto" w:fill="EDF1FA"/>
    </w:pPr>
  </w:style>
  <w:style w:type="character" w:customStyle="1" w:styleId="71Char0">
    <w:name w:val="71ג הזחה ראשונה מספר Char"/>
    <w:basedOn w:val="ListParagraphChar"/>
    <w:link w:val="711"/>
    <w:rsid w:val="00BE57E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1Char8">
    <w:name w:val="71ג קוביה כחולה עם מספר מוזח Char"/>
    <w:basedOn w:val="71Char0"/>
    <w:link w:val="71fa"/>
    <w:rsid w:val="00BE57E3"/>
    <w:rPr>
      <w:rFonts w:ascii="Tahoma" w:hAnsi="Tahoma" w:cs="Tahoma"/>
      <w:color w:val="0D0D0D" w:themeColor="text1" w:themeTint="F2"/>
      <w:sz w:val="18"/>
      <w:szCs w:val="18"/>
      <w:shd w:val="clear" w:color="auto" w:fill="EDF1FA"/>
    </w:rPr>
  </w:style>
  <w:style w:type="paragraph" w:customStyle="1" w:styleId="71fb">
    <w:name w:val="71ג כותרת טקסט רץ מודגשת"/>
    <w:basedOn w:val="7190"/>
    <w:link w:val="71Char9"/>
    <w:qFormat/>
    <w:rsid w:val="00CA12B2"/>
    <w:rPr>
      <w:b/>
      <w:bCs/>
    </w:rPr>
  </w:style>
  <w:style w:type="paragraph" w:customStyle="1" w:styleId="7170">
    <w:name w:val="71ג כותרת 7 טקסט מודגש"/>
    <w:basedOn w:val="71fb"/>
    <w:link w:val="717Char"/>
    <w:qFormat/>
    <w:rsid w:val="00A368B5"/>
    <w:pPr>
      <w:bidi w:val="0"/>
      <w:jc w:val="right"/>
    </w:pPr>
  </w:style>
  <w:style w:type="character" w:customStyle="1" w:styleId="71Char9">
    <w:name w:val="71ג כותרת טקסט רץ מודגשת Char"/>
    <w:basedOn w:val="719Char"/>
    <w:link w:val="71fb"/>
    <w:rsid w:val="00CA12B2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171">
    <w:name w:val="71ג כותרת 7 בתוך טקסט"/>
    <w:basedOn w:val="711"/>
    <w:link w:val="717Char0"/>
    <w:qFormat/>
    <w:rsid w:val="00A368B5"/>
    <w:rPr>
      <w:bCs/>
    </w:rPr>
  </w:style>
  <w:style w:type="character" w:customStyle="1" w:styleId="717Char">
    <w:name w:val="71ג כותרת 7 טקסט מודגש Char"/>
    <w:basedOn w:val="71Char9"/>
    <w:link w:val="7170"/>
    <w:rsid w:val="00A368B5"/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17Char0">
    <w:name w:val="71ג כותרת 7 בתוך טקסט Char"/>
    <w:basedOn w:val="71Char0"/>
    <w:link w:val="7171"/>
    <w:rsid w:val="00A368B5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P000"/>
    <w:rsid w:val="00901D1D"/>
    <w:pPr>
      <w:tabs>
        <w:tab w:val="clear" w:pos="624"/>
      </w:tabs>
      <w:ind w:right="624"/>
    </w:pPr>
    <w:rPr>
      <w:rFonts w:cs="Times New Roman"/>
    </w:rPr>
  </w:style>
  <w:style w:type="paragraph" w:customStyle="1" w:styleId="af9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-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erorfooter">
    <w:name w:val="Header or footer_"/>
    <w:basedOn w:val="DefaultParagraphFont"/>
    <w:link w:val="Headerorfooter0"/>
    <w:rsid w:val="00901D1D"/>
    <w:rPr>
      <w:rFonts w:ascii="David" w:eastAsia="David" w:hAnsi="David"/>
      <w:b/>
      <w:bCs/>
      <w:sz w:val="44"/>
      <w:szCs w:val="44"/>
      <w:shd w:val="clear" w:color="auto" w:fill="FFFFFF"/>
    </w:rPr>
  </w:style>
  <w:style w:type="character" w:customStyle="1" w:styleId="Headerorfooter18pt">
    <w:name w:val="Header or footer + 18 pt"/>
    <w:basedOn w:val="Headerorfooter"/>
    <w:rsid w:val="00901D1D"/>
    <w:rPr>
      <w:rFonts w:ascii="David" w:eastAsia="David" w:hAnsi="David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he-IL" w:eastAsia="he-IL" w:bidi="he-IL"/>
    </w:rPr>
  </w:style>
  <w:style w:type="paragraph" w:customStyle="1" w:styleId="Headerorfooter0">
    <w:name w:val="Header or footer"/>
    <w:basedOn w:val="Normal"/>
    <w:link w:val="Headerorfooter"/>
    <w:rsid w:val="00901D1D"/>
    <w:pPr>
      <w:widowControl w:val="0"/>
      <w:shd w:val="clear" w:color="auto" w:fill="FFFFFF"/>
      <w:spacing w:after="240" w:line="0" w:lineRule="atLeast"/>
      <w:jc w:val="left"/>
    </w:pPr>
    <w:rPr>
      <w:rFonts w:ascii="David" w:eastAsia="David" w:hAnsi="David"/>
      <w:b/>
      <w:bCs/>
      <w:sz w:val="44"/>
      <w:szCs w:val="44"/>
    </w:rPr>
  </w:style>
  <w:style w:type="character" w:customStyle="1" w:styleId="afa">
    <w:name w:val="נבנצאל תו"/>
    <w:basedOn w:val="DefaultParagraphFont"/>
    <w:link w:val="afb"/>
    <w:uiPriority w:val="99"/>
    <w:locked/>
    <w:rsid w:val="00905FB1"/>
    <w:rPr>
      <w:szCs w:val="20"/>
    </w:rPr>
  </w:style>
  <w:style w:type="paragraph" w:customStyle="1" w:styleId="afb">
    <w:name w:val="נבנצאל"/>
    <w:basedOn w:val="Normal"/>
    <w:next w:val="Normal"/>
    <w:link w:val="afa"/>
    <w:uiPriority w:val="99"/>
    <w:rsid w:val="00905FB1"/>
    <w:pPr>
      <w:ind w:left="-567"/>
    </w:pPr>
    <w:rPr>
      <w:szCs w:val="20"/>
    </w:rPr>
  </w:style>
  <w:style w:type="paragraph" w:customStyle="1" w:styleId="msonormal0">
    <w:name w:val="msonormal"/>
    <w:basedOn w:val="Normal"/>
    <w:uiPriority w:val="99"/>
    <w:rsid w:val="0030451F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f4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3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2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fc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7190"/>
    <w:link w:val="-8Char"/>
    <w:qFormat/>
    <w:rsid w:val="005D5504"/>
    <w:rPr>
      <w:color w:val="00305F"/>
      <w:spacing w:val="20"/>
    </w:rPr>
  </w:style>
  <w:style w:type="character" w:customStyle="1" w:styleId="-8Char">
    <w:name w:val="רשויות מקומיות - כותרת 8 בתוך טקסט Char"/>
    <w:basedOn w:val="719Char"/>
    <w:link w:val="-8"/>
    <w:rsid w:val="005D5504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150">
    <w:name w:val="71ג כותרת 5 בתוך טקסט מודגש"/>
    <w:basedOn w:val="7190"/>
    <w:link w:val="715Char"/>
    <w:qFormat/>
    <w:rsid w:val="00B94562"/>
    <w:rPr>
      <w:bCs/>
      <w:color w:val="00305F"/>
    </w:rPr>
  </w:style>
  <w:style w:type="character" w:customStyle="1" w:styleId="715Char">
    <w:name w:val="71ג כותרת 5 בתוך טקסט מודגש Char"/>
    <w:basedOn w:val="719Char"/>
    <w:link w:val="7150"/>
    <w:rsid w:val="00B94562"/>
    <w:rPr>
      <w:rFonts w:ascii="Tahoma" w:hAnsi="Tahoma" w:cs="Tahoma"/>
      <w:bCs/>
      <w:color w:val="00305F"/>
      <w:sz w:val="18"/>
      <w:szCs w:val="18"/>
    </w:rPr>
  </w:style>
  <w:style w:type="paragraph" w:customStyle="1" w:styleId="7180">
    <w:name w:val="71ג כותרת 8 בתוך טקסט"/>
    <w:basedOn w:val="7190"/>
    <w:link w:val="718Char"/>
    <w:qFormat/>
    <w:rsid w:val="00ED63D1"/>
    <w:rPr>
      <w:spacing w:val="20"/>
      <w:sz w:val="19"/>
      <w:szCs w:val="19"/>
    </w:rPr>
  </w:style>
  <w:style w:type="character" w:customStyle="1" w:styleId="718Char">
    <w:name w:val="71ג כותרת 8 בתוך טקסט Char"/>
    <w:basedOn w:val="719Char"/>
    <w:link w:val="7180"/>
    <w:rsid w:val="00ED63D1"/>
    <w:rPr>
      <w:rFonts w:ascii="Tahoma" w:hAnsi="Tahoma" w:cs="Tahoma"/>
      <w:color w:val="0D0D0D" w:themeColor="text1" w:themeTint="F2"/>
      <w:spacing w:val="20"/>
      <w:sz w:val="19"/>
      <w:szCs w:val="19"/>
    </w:rPr>
  </w:style>
  <w:style w:type="paragraph" w:customStyle="1" w:styleId="afd">
    <w:name w:val="הערות שוליים"/>
    <w:basedOn w:val="FootnoteText"/>
    <w:qFormat/>
    <w:rsid w:val="009A15BE"/>
    <w:pPr>
      <w:spacing w:after="60" w:line="312" w:lineRule="auto"/>
      <w:ind w:left="397" w:hanging="397"/>
    </w:pPr>
    <w:rPr>
      <w:rFonts w:ascii="Tahoma" w:hAnsi="Tahoma" w:cs="Tahoma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2676DB"/>
    <w:rPr>
      <w:rFonts w:ascii="David" w:eastAsia="David" w:hAnsi="David"/>
      <w:sz w:val="16"/>
      <w:szCs w:val="16"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2676DB"/>
    <w:rPr>
      <w:rFonts w:ascii="David" w:eastAsia="David" w:hAnsi="David"/>
      <w:b/>
      <w:bCs/>
      <w:sz w:val="19"/>
      <w:szCs w:val="19"/>
      <w:shd w:val="clear" w:color="auto" w:fill="FFFFFF"/>
    </w:rPr>
  </w:style>
  <w:style w:type="character" w:customStyle="1" w:styleId="Bodytext11NotBold">
    <w:name w:val="Body text (11) + Not Bold"/>
    <w:aliases w:val="Italic,Spacing 0 pt"/>
    <w:basedOn w:val="Bodytext11"/>
    <w:rsid w:val="002676DB"/>
    <w:rPr>
      <w:rFonts w:ascii="David" w:eastAsia="David" w:hAnsi="David"/>
      <w:b/>
      <w:bCs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Heading25">
    <w:name w:val="Heading #2 (5)_"/>
    <w:basedOn w:val="DefaultParagraphFont"/>
    <w:rsid w:val="002676DB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20"/>
      <w:sz w:val="40"/>
      <w:szCs w:val="40"/>
      <w:u w:val="none"/>
      <w:lang w:val="en-US" w:eastAsia="en-US" w:bidi="en-US"/>
    </w:rPr>
  </w:style>
  <w:style w:type="character" w:customStyle="1" w:styleId="Heading250">
    <w:name w:val="Heading #2 (5)"/>
    <w:basedOn w:val="Heading25"/>
    <w:rsid w:val="002676D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0"/>
      <w:szCs w:val="40"/>
      <w:u w:val="none"/>
      <w:lang w:val="en-US" w:eastAsia="en-US" w:bidi="en-US"/>
    </w:rPr>
  </w:style>
  <w:style w:type="paragraph" w:customStyle="1" w:styleId="Bodytext90">
    <w:name w:val="Body text (9)"/>
    <w:basedOn w:val="Normal"/>
    <w:link w:val="Bodytext9"/>
    <w:rsid w:val="002676DB"/>
    <w:pPr>
      <w:widowControl w:val="0"/>
      <w:shd w:val="clear" w:color="auto" w:fill="FFFFFF"/>
      <w:spacing w:line="178" w:lineRule="exact"/>
      <w:jc w:val="center"/>
    </w:pPr>
    <w:rPr>
      <w:rFonts w:ascii="David" w:eastAsia="David" w:hAnsi="David"/>
      <w:sz w:val="16"/>
      <w:szCs w:val="16"/>
    </w:rPr>
  </w:style>
  <w:style w:type="paragraph" w:customStyle="1" w:styleId="Bodytext110">
    <w:name w:val="Body text (11)"/>
    <w:basedOn w:val="Normal"/>
    <w:link w:val="Bodytext11"/>
    <w:rsid w:val="002676DB"/>
    <w:pPr>
      <w:widowControl w:val="0"/>
      <w:shd w:val="clear" w:color="auto" w:fill="FFFFFF"/>
      <w:spacing w:before="60" w:after="540" w:line="197" w:lineRule="exact"/>
      <w:ind w:hanging="280"/>
      <w:jc w:val="left"/>
    </w:pPr>
    <w:rPr>
      <w:rFonts w:ascii="David" w:eastAsia="David" w:hAnsi="David"/>
      <w:b/>
      <w:bCs/>
      <w:sz w:val="19"/>
      <w:szCs w:val="19"/>
    </w:rPr>
  </w:style>
  <w:style w:type="paragraph" w:customStyle="1" w:styleId="a3">
    <w:name w:val="כותרת תרשים"/>
    <w:basedOn w:val="Normal"/>
    <w:next w:val="Normal"/>
    <w:link w:val="afe"/>
    <w:qFormat/>
    <w:rsid w:val="002676DB"/>
    <w:pPr>
      <w:keepNext/>
      <w:keepLines/>
      <w:numPr>
        <w:numId w:val="26"/>
      </w:numPr>
      <w:spacing w:before="240"/>
      <w:ind w:left="2770"/>
      <w:contextualSpacing/>
      <w:jc w:val="center"/>
    </w:pPr>
    <w:rPr>
      <w:rFonts w:ascii="David" w:hAnsi="David"/>
      <w:b/>
      <w:bCs/>
      <w:sz w:val="24"/>
    </w:rPr>
  </w:style>
  <w:style w:type="character" w:customStyle="1" w:styleId="afe">
    <w:name w:val="כותרת תרשים תו"/>
    <w:basedOn w:val="DefaultParagraphFont"/>
    <w:link w:val="a3"/>
    <w:rsid w:val="002676DB"/>
    <w:rPr>
      <w:rFonts w:ascii="David" w:hAnsi="David"/>
      <w:b/>
      <w:bCs/>
      <w:sz w:val="24"/>
    </w:rPr>
  </w:style>
  <w:style w:type="paragraph" w:customStyle="1" w:styleId="a">
    <w:name w:val="כותרת לוח"/>
    <w:basedOn w:val="Normal"/>
    <w:next w:val="Normal"/>
    <w:link w:val="aff"/>
    <w:qFormat/>
    <w:rsid w:val="002676DB"/>
    <w:pPr>
      <w:keepNext/>
      <w:keepLines/>
      <w:numPr>
        <w:numId w:val="27"/>
      </w:numPr>
      <w:jc w:val="center"/>
    </w:pPr>
    <w:rPr>
      <w:b/>
      <w:bCs/>
    </w:rPr>
  </w:style>
  <w:style w:type="character" w:customStyle="1" w:styleId="aff">
    <w:name w:val="כותרת לוח תו"/>
    <w:basedOn w:val="DefaultParagraphFont"/>
    <w:link w:val="a"/>
    <w:rsid w:val="002676DB"/>
    <w:rPr>
      <w:b/>
      <w:bCs/>
    </w:rPr>
  </w:style>
  <w:style w:type="paragraph" w:customStyle="1" w:styleId="a1">
    <w:name w:val="כותרת תמונה"/>
    <w:basedOn w:val="Normal"/>
    <w:next w:val="Normal"/>
    <w:link w:val="aff0"/>
    <w:qFormat/>
    <w:rsid w:val="002676DB"/>
    <w:pPr>
      <w:keepNext/>
      <w:keepLines/>
      <w:numPr>
        <w:numId w:val="28"/>
      </w:numPr>
      <w:ind w:left="424"/>
      <w:jc w:val="center"/>
    </w:pPr>
    <w:rPr>
      <w:b/>
      <w:bCs/>
    </w:rPr>
  </w:style>
  <w:style w:type="character" w:customStyle="1" w:styleId="aff0">
    <w:name w:val="כותרת תמונה תו"/>
    <w:basedOn w:val="DefaultParagraphFont"/>
    <w:link w:val="a1"/>
    <w:rsid w:val="002676DB"/>
    <w:rPr>
      <w:b/>
      <w:bCs/>
    </w:rPr>
  </w:style>
  <w:style w:type="character" w:customStyle="1" w:styleId="Footnote2">
    <w:name w:val="Footnote (2)_"/>
    <w:basedOn w:val="DefaultParagraphFont"/>
    <w:link w:val="Footnote20"/>
    <w:rsid w:val="002676DB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Footnote2Bold">
    <w:name w:val="Footnote (2) + Bold"/>
    <w:basedOn w:val="Footnote2"/>
    <w:rsid w:val="002676DB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he-IL" w:eastAsia="he-IL" w:bidi="he-IL"/>
    </w:rPr>
  </w:style>
  <w:style w:type="paragraph" w:customStyle="1" w:styleId="Footnote20">
    <w:name w:val="Footnote (2)"/>
    <w:basedOn w:val="Normal"/>
    <w:link w:val="Footnote2"/>
    <w:rsid w:val="002676DB"/>
    <w:pPr>
      <w:widowControl w:val="0"/>
      <w:shd w:val="clear" w:color="auto" w:fill="FFFFFF"/>
      <w:spacing w:line="202" w:lineRule="exact"/>
      <w:ind w:hanging="440"/>
      <w:jc w:val="left"/>
    </w:pPr>
    <w:rPr>
      <w:rFonts w:ascii="Tahoma" w:eastAsia="Tahoma" w:hAnsi="Tahoma" w:cs="Tahoma"/>
      <w:sz w:val="14"/>
      <w:szCs w:val="14"/>
    </w:rPr>
  </w:style>
  <w:style w:type="paragraph" w:customStyle="1" w:styleId="Hesber">
    <w:name w:val="Hesber"/>
    <w:basedOn w:val="Normal"/>
    <w:rsid w:val="002676DB"/>
    <w:pPr>
      <w:widowControl w:val="0"/>
      <w:autoSpaceDE w:val="0"/>
      <w:autoSpaceDN w:val="0"/>
      <w:adjustRightInd w:val="0"/>
      <w:snapToGrid w:val="0"/>
      <w:spacing w:line="360" w:lineRule="auto"/>
      <w:ind w:firstLine="340"/>
      <w:textAlignment w:val="center"/>
    </w:pPr>
    <w:rPr>
      <w:rFonts w:ascii="Arial" w:eastAsia="Arial Unicode MS" w:hAnsi="Arial"/>
      <w:snapToGrid w:val="0"/>
      <w:color w:val="000000"/>
      <w:szCs w:val="26"/>
      <w:lang w:eastAsia="ja-JP"/>
    </w:rPr>
  </w:style>
  <w:style w:type="character" w:customStyle="1" w:styleId="1f5">
    <w:name w:val="אזכור לא מזוהה1"/>
    <w:basedOn w:val="DefaultParagraphFont"/>
    <w:uiPriority w:val="99"/>
    <w:semiHidden/>
    <w:unhideWhenUsed/>
    <w:rsid w:val="002676DB"/>
    <w:rPr>
      <w:color w:val="605E5C"/>
      <w:shd w:val="clear" w:color="auto" w:fill="E1DFDD"/>
    </w:rPr>
  </w:style>
  <w:style w:type="paragraph" w:customStyle="1" w:styleId="7140">
    <w:name w:val="71ג כותרת 4"/>
    <w:basedOn w:val="71414"/>
    <w:link w:val="714Char"/>
    <w:qFormat/>
    <w:rsid w:val="000C7647"/>
  </w:style>
  <w:style w:type="character" w:customStyle="1" w:styleId="71414Char">
    <w:name w:val="71ג כותרת 4_14 Char"/>
    <w:basedOn w:val="Heading4Char"/>
    <w:link w:val="71414"/>
    <w:rsid w:val="000C7647"/>
    <w:rPr>
      <w:rFonts w:ascii="Tahoma" w:eastAsiaTheme="majorEastAsia" w:hAnsi="Tahoma" w:cs="Tahoma"/>
      <w:b/>
      <w:bCs/>
      <w:color w:val="00305F"/>
      <w:sz w:val="28"/>
      <w:szCs w:val="28"/>
    </w:rPr>
  </w:style>
  <w:style w:type="character" w:customStyle="1" w:styleId="714Char">
    <w:name w:val="71ג כותרת 4 Char"/>
    <w:basedOn w:val="71414Char"/>
    <w:link w:val="7140"/>
    <w:rsid w:val="000C7647"/>
    <w:rPr>
      <w:rFonts w:ascii="Tahoma" w:eastAsiaTheme="majorEastAsia" w:hAnsi="Tahoma" w:cs="Tahoma"/>
      <w:b/>
      <w:bCs/>
      <w:color w:val="00305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00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35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8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72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2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1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4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8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2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9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3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6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8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0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69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2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4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5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82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0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6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5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99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57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88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81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6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8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3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4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13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6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7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8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2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3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7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29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3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2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3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7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2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7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3.png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jpe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eader" Target="header5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22225">
          <a:solidFill>
            <a:srgbClr val="C00000"/>
          </a:solidFill>
          <a:prstDash val="lgDash"/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E0829-D902-4591-AD07-7FC333C59F95}"/>
</file>

<file path=customXml/itemProps3.xml><?xml version="1.0" encoding="utf-8"?>
<ds:datastoreItem xmlns:ds="http://schemas.openxmlformats.org/officeDocument/2006/customXml" ds:itemID="{B0892C9A-662F-4EE6-AE39-B5EB1FEBFC3E}"/>
</file>

<file path=customXml/itemProps4.xml><?xml version="1.0" encoding="utf-8"?>
<ds:datastoreItem xmlns:ds="http://schemas.openxmlformats.org/officeDocument/2006/customXml" ds:itemID="{EB2BCBC0-28D1-4232-BCCA-3BF8AAB8E16C}"/>
</file>

<file path=docProps/app.xml><?xml version="1.0" encoding="utf-8"?>
<Properties xmlns="http://schemas.openxmlformats.org/officeDocument/2006/extended-properties" xmlns:vt="http://schemas.openxmlformats.org/officeDocument/2006/docPropsVTypes">
  <Template>תבנית לכתיבת מטלת ביקורת מעודכנת</Template>
  <TotalTime>554</TotalTime>
  <Pages>8</Pages>
  <Words>1663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newscorpio44</dc:creator>
  <cp:keywords/>
  <dc:description/>
  <cp:lastModifiedBy>User</cp:lastModifiedBy>
  <cp:revision>238</cp:revision>
  <cp:lastPrinted>2021-06-07T07:06:00Z</cp:lastPrinted>
  <dcterms:created xsi:type="dcterms:W3CDTF">2021-05-26T17:51:00Z</dcterms:created>
  <dcterms:modified xsi:type="dcterms:W3CDTF">2021-06-19T17:51:00Z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