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header13.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6.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0.xml" ContentType="application/vnd.openxmlformats-officedocument.wordprocessingml.header+xml"/>
  <Override PartName="/word/header11.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B84EE" w14:textId="77777777" w:rsidR="00BA7047" w:rsidRPr="00170230" w:rsidRDefault="00000000" w:rsidP="00BA7047">
      <w:pPr>
        <w:tabs>
          <w:tab w:val="left" w:pos="340"/>
        </w:tabs>
        <w:spacing w:line="264" w:lineRule="exact"/>
        <w:ind w:left="6066"/>
        <w:rPr>
          <w:rFonts w:ascii="Tahoma" w:hAnsi="Tahoma" w:cs="Tahoma"/>
          <w:sz w:val="24"/>
          <w:szCs w:val="24"/>
          <w:rtl/>
        </w:rPr>
      </w:pPr>
      <w:bookmarkStart w:id="0" w:name="_Toc349122061"/>
      <w:bookmarkStart w:id="1" w:name="_Toc349136480"/>
      <w:bookmarkStart w:id="2" w:name="_Toc352831083"/>
      <w:bookmarkStart w:id="3" w:name="_Toc354324568"/>
      <w:bookmarkStart w:id="4" w:name="_Toc354661923"/>
      <w:r w:rsidRPr="00170230">
        <w:rPr>
          <w:rFonts w:ascii="Tahoma" w:hAnsi="Tahoma" w:cs="Tahoma"/>
          <w:b/>
          <w:bCs/>
          <w:sz w:val="24"/>
          <w:szCs w:val="24"/>
          <w:rtl/>
        </w:rPr>
        <w:t>מבקר המדינה</w:t>
      </w:r>
    </w:p>
    <w:p w14:paraId="6EE7566E" w14:textId="77777777" w:rsidR="00B43865" w:rsidRDefault="00000000" w:rsidP="00D0691D">
      <w:pPr>
        <w:tabs>
          <w:tab w:val="left" w:pos="340"/>
        </w:tabs>
        <w:spacing w:line="300" w:lineRule="exact"/>
        <w:ind w:left="6067"/>
        <w:rPr>
          <w:rFonts w:ascii="Tahoma" w:hAnsi="Tahoma" w:cs="Tahoma"/>
          <w:sz w:val="22"/>
          <w:szCs w:val="22"/>
          <w:rtl/>
        </w:rPr>
      </w:pPr>
      <w:bookmarkStart w:id="5" w:name="_Hlk62977802"/>
      <w:r>
        <w:rPr>
          <w:rFonts w:ascii="Tahoma" w:hAnsi="Tahoma" w:cs="Tahoma" w:hint="cs"/>
          <w:spacing w:val="-2"/>
          <w:rtl/>
        </w:rPr>
        <w:t>דוח</w:t>
      </w:r>
      <w:r w:rsidR="00CA6315" w:rsidRPr="000504F7">
        <w:rPr>
          <w:rFonts w:ascii="Tahoma" w:hAnsi="Tahoma" w:cs="Tahoma"/>
          <w:spacing w:val="-2"/>
          <w:rtl/>
        </w:rPr>
        <w:t xml:space="preserve"> על תוצאות ביקורת חשבונות</w:t>
      </w:r>
      <w:r w:rsidR="00CA6315" w:rsidRPr="000504F7">
        <w:rPr>
          <w:rFonts w:ascii="Tahoma" w:hAnsi="Tahoma" w:cs="Tahoma" w:hint="cs"/>
          <w:spacing w:val="-2"/>
          <w:rtl/>
        </w:rPr>
        <w:t xml:space="preserve"> </w:t>
      </w:r>
      <w:r w:rsidR="00CA6315" w:rsidRPr="000504F7">
        <w:rPr>
          <w:rFonts w:ascii="Tahoma" w:hAnsi="Tahoma" w:cs="Tahoma"/>
          <w:spacing w:val="-2"/>
          <w:rtl/>
        </w:rPr>
        <w:t xml:space="preserve">הסיעות </w:t>
      </w:r>
      <w:r w:rsidR="00CA6315" w:rsidRPr="000504F7">
        <w:rPr>
          <w:rFonts w:ascii="Tahoma" w:hAnsi="Tahoma" w:cs="Tahoma" w:hint="cs"/>
          <w:spacing w:val="-2"/>
          <w:rtl/>
        </w:rPr>
        <w:br/>
      </w:r>
      <w:r w:rsidR="00CA6315" w:rsidRPr="000504F7">
        <w:rPr>
          <w:rFonts w:ascii="Tahoma" w:hAnsi="Tahoma" w:cs="Tahoma"/>
          <w:spacing w:val="-2"/>
          <w:rtl/>
        </w:rPr>
        <w:t>ורשימות המועמדים לתקופת הבחירות</w:t>
      </w:r>
      <w:r w:rsidR="00CA6315" w:rsidRPr="000504F7">
        <w:rPr>
          <w:rFonts w:ascii="Tahoma" w:hAnsi="Tahoma" w:cs="Tahoma" w:hint="cs"/>
          <w:spacing w:val="-2"/>
          <w:rtl/>
        </w:rPr>
        <w:t xml:space="preserve"> </w:t>
      </w:r>
      <w:r w:rsidR="00CA6315" w:rsidRPr="000504F7">
        <w:rPr>
          <w:rFonts w:ascii="Tahoma" w:hAnsi="Tahoma" w:cs="Tahoma"/>
          <w:spacing w:val="-2"/>
          <w:rtl/>
        </w:rPr>
        <w:t xml:space="preserve">לכנסת </w:t>
      </w:r>
      <w:r w:rsidR="00CA6315" w:rsidRPr="000504F7">
        <w:rPr>
          <w:rFonts w:ascii="Tahoma" w:hAnsi="Tahoma" w:cs="Tahoma" w:hint="cs"/>
          <w:spacing w:val="-2"/>
          <w:rtl/>
        </w:rPr>
        <w:t>העשרים ו</w:t>
      </w:r>
      <w:r w:rsidR="00D0691D">
        <w:rPr>
          <w:rFonts w:ascii="Tahoma" w:hAnsi="Tahoma" w:cs="Tahoma" w:hint="cs"/>
          <w:spacing w:val="-2"/>
          <w:rtl/>
        </w:rPr>
        <w:t>ארבע</w:t>
      </w:r>
      <w:r w:rsidR="00CA6315" w:rsidRPr="000504F7">
        <w:rPr>
          <w:rFonts w:ascii="Tahoma" w:hAnsi="Tahoma" w:cs="Tahoma" w:hint="cs"/>
          <w:spacing w:val="-2"/>
          <w:rtl/>
        </w:rPr>
        <w:t xml:space="preserve"> </w:t>
      </w:r>
    </w:p>
    <w:bookmarkEnd w:id="5"/>
    <w:p w14:paraId="3BEBAE1A" w14:textId="77777777" w:rsidR="00B43865" w:rsidRDefault="00000000" w:rsidP="004F1181">
      <w:pPr>
        <w:tabs>
          <w:tab w:val="left" w:pos="340"/>
        </w:tabs>
        <w:spacing w:line="300" w:lineRule="exact"/>
        <w:ind w:left="6067"/>
        <w:rPr>
          <w:rFonts w:ascii="Tahoma" w:hAnsi="Tahoma" w:cs="Tahoma"/>
          <w:sz w:val="22"/>
          <w:szCs w:val="22"/>
          <w:rtl/>
        </w:rPr>
      </w:pPr>
      <w:r>
        <w:rPr>
          <w:rFonts w:ascii="Tahoma" w:hAnsi="Tahoma" w:cs="Tahoma" w:hint="cs"/>
          <w:sz w:val="22"/>
          <w:szCs w:val="22"/>
          <w:rtl/>
        </w:rPr>
        <w:t>דוח</w:t>
      </w:r>
      <w:r w:rsidR="00CA6315" w:rsidRPr="000E6172">
        <w:rPr>
          <w:rFonts w:ascii="Tahoma" w:hAnsi="Tahoma" w:cs="Tahoma"/>
          <w:sz w:val="22"/>
          <w:szCs w:val="22"/>
          <w:rtl/>
        </w:rPr>
        <w:t xml:space="preserve"> </w:t>
      </w:r>
      <w:r w:rsidR="00CA6315" w:rsidRPr="000E6172">
        <w:rPr>
          <w:rFonts w:ascii="Tahoma" w:hAnsi="Tahoma" w:cs="Tahoma" w:hint="eastAsia"/>
          <w:sz w:val="22"/>
          <w:szCs w:val="22"/>
          <w:rtl/>
        </w:rPr>
        <w:t>על</w:t>
      </w:r>
      <w:r w:rsidR="00CA6315" w:rsidRPr="000E6172">
        <w:rPr>
          <w:rFonts w:ascii="Tahoma" w:hAnsi="Tahoma" w:cs="Tahoma"/>
          <w:sz w:val="22"/>
          <w:szCs w:val="22"/>
          <w:rtl/>
        </w:rPr>
        <w:t xml:space="preserve"> </w:t>
      </w:r>
      <w:r w:rsidR="00CA6315" w:rsidRPr="000E6172">
        <w:rPr>
          <w:rFonts w:ascii="Tahoma" w:hAnsi="Tahoma" w:cs="Tahoma" w:hint="eastAsia"/>
          <w:sz w:val="22"/>
          <w:szCs w:val="22"/>
          <w:rtl/>
        </w:rPr>
        <w:t>תוצאות</w:t>
      </w:r>
      <w:r w:rsidR="00CA6315" w:rsidRPr="000E6172">
        <w:rPr>
          <w:rFonts w:ascii="Tahoma" w:hAnsi="Tahoma" w:cs="Tahoma"/>
          <w:sz w:val="22"/>
          <w:szCs w:val="22"/>
          <w:rtl/>
        </w:rPr>
        <w:t xml:space="preserve"> </w:t>
      </w:r>
      <w:r w:rsidR="00CA6315" w:rsidRPr="000E6172">
        <w:rPr>
          <w:rFonts w:ascii="Tahoma" w:hAnsi="Tahoma" w:cs="Tahoma" w:hint="eastAsia"/>
          <w:sz w:val="22"/>
          <w:szCs w:val="22"/>
          <w:rtl/>
        </w:rPr>
        <w:t>ביקורת</w:t>
      </w:r>
      <w:r w:rsidR="00CA6315" w:rsidRPr="000E6172">
        <w:rPr>
          <w:rFonts w:ascii="Tahoma" w:hAnsi="Tahoma" w:cs="Tahoma"/>
          <w:sz w:val="22"/>
          <w:szCs w:val="22"/>
          <w:rtl/>
        </w:rPr>
        <w:t xml:space="preserve"> </w:t>
      </w:r>
      <w:r w:rsidR="00CA6315" w:rsidRPr="000E6172">
        <w:rPr>
          <w:rFonts w:ascii="Tahoma" w:hAnsi="Tahoma" w:cs="Tahoma" w:hint="eastAsia"/>
          <w:sz w:val="22"/>
          <w:szCs w:val="22"/>
          <w:rtl/>
        </w:rPr>
        <w:t>החשבונות</w:t>
      </w:r>
      <w:r w:rsidR="00CA6315" w:rsidRPr="000E6172">
        <w:rPr>
          <w:rFonts w:ascii="Tahoma" w:hAnsi="Tahoma" w:cs="Tahoma"/>
          <w:sz w:val="22"/>
          <w:szCs w:val="22"/>
          <w:rtl/>
        </w:rPr>
        <w:t xml:space="preserve"> </w:t>
      </w:r>
      <w:r w:rsidR="00CA6315" w:rsidRPr="000E6172">
        <w:rPr>
          <w:rFonts w:ascii="Tahoma" w:hAnsi="Tahoma" w:cs="Tahoma" w:hint="eastAsia"/>
          <w:sz w:val="22"/>
          <w:szCs w:val="22"/>
          <w:rtl/>
        </w:rPr>
        <w:t>השוטפים</w:t>
      </w:r>
      <w:r w:rsidR="00CA6315" w:rsidRPr="000E6172">
        <w:rPr>
          <w:rFonts w:ascii="Tahoma" w:hAnsi="Tahoma" w:cs="Tahoma"/>
          <w:sz w:val="22"/>
          <w:szCs w:val="22"/>
          <w:rtl/>
        </w:rPr>
        <w:t xml:space="preserve"> </w:t>
      </w:r>
      <w:r w:rsidR="00CA6315" w:rsidRPr="000E6172">
        <w:rPr>
          <w:rFonts w:ascii="Tahoma" w:hAnsi="Tahoma" w:cs="Tahoma" w:hint="eastAsia"/>
          <w:sz w:val="22"/>
          <w:szCs w:val="22"/>
          <w:rtl/>
        </w:rPr>
        <w:t>של</w:t>
      </w:r>
      <w:r w:rsidR="00CA6315" w:rsidRPr="000E6172">
        <w:rPr>
          <w:rFonts w:ascii="Tahoma" w:hAnsi="Tahoma" w:cs="Tahoma"/>
          <w:sz w:val="22"/>
          <w:szCs w:val="22"/>
          <w:rtl/>
        </w:rPr>
        <w:t xml:space="preserve"> </w:t>
      </w:r>
      <w:r w:rsidR="00CA6315" w:rsidRPr="000E6172">
        <w:rPr>
          <w:rFonts w:ascii="Tahoma" w:hAnsi="Tahoma" w:cs="Tahoma" w:hint="eastAsia"/>
          <w:sz w:val="22"/>
          <w:szCs w:val="22"/>
          <w:rtl/>
        </w:rPr>
        <w:t>הסיעות</w:t>
      </w:r>
      <w:r w:rsidR="00CA6315" w:rsidRPr="000E6172">
        <w:rPr>
          <w:rFonts w:ascii="Tahoma" w:hAnsi="Tahoma" w:cs="Tahoma"/>
          <w:sz w:val="22"/>
          <w:szCs w:val="22"/>
          <w:rtl/>
        </w:rPr>
        <w:t xml:space="preserve"> </w:t>
      </w:r>
      <w:r w:rsidR="00CA6315" w:rsidRPr="000E6172">
        <w:rPr>
          <w:rFonts w:ascii="Tahoma" w:hAnsi="Tahoma" w:cs="Tahoma" w:hint="eastAsia"/>
          <w:sz w:val="22"/>
          <w:szCs w:val="22"/>
          <w:rtl/>
        </w:rPr>
        <w:t>בכנסת</w:t>
      </w:r>
      <w:r w:rsidR="00CA6315" w:rsidRPr="000E6172">
        <w:rPr>
          <w:rFonts w:ascii="Tahoma" w:hAnsi="Tahoma" w:cs="Tahoma"/>
          <w:sz w:val="22"/>
          <w:szCs w:val="22"/>
          <w:rtl/>
        </w:rPr>
        <w:t xml:space="preserve"> </w:t>
      </w:r>
      <w:r w:rsidR="00CA6315" w:rsidRPr="000E6172">
        <w:rPr>
          <w:rFonts w:ascii="Tahoma" w:hAnsi="Tahoma" w:cs="Tahoma" w:hint="eastAsia"/>
          <w:sz w:val="22"/>
          <w:szCs w:val="22"/>
          <w:rtl/>
        </w:rPr>
        <w:t>העשרים</w:t>
      </w:r>
      <w:r w:rsidR="00CA6315" w:rsidRPr="000E6172">
        <w:rPr>
          <w:rFonts w:ascii="Tahoma" w:hAnsi="Tahoma" w:cs="Tahoma"/>
          <w:sz w:val="22"/>
          <w:szCs w:val="22"/>
          <w:rtl/>
        </w:rPr>
        <w:t xml:space="preserve"> </w:t>
      </w:r>
      <w:r w:rsidR="00CA6315">
        <w:rPr>
          <w:rFonts w:ascii="Tahoma" w:hAnsi="Tahoma" w:cs="Tahoma" w:hint="cs"/>
          <w:sz w:val="22"/>
          <w:szCs w:val="22"/>
          <w:rtl/>
        </w:rPr>
        <w:t>וש</w:t>
      </w:r>
      <w:r w:rsidR="00D0691D">
        <w:rPr>
          <w:rFonts w:ascii="Tahoma" w:hAnsi="Tahoma" w:cs="Tahoma" w:hint="cs"/>
          <w:sz w:val="22"/>
          <w:szCs w:val="22"/>
          <w:rtl/>
        </w:rPr>
        <w:t>לוש</w:t>
      </w:r>
      <w:r w:rsidR="00CA6315">
        <w:rPr>
          <w:rFonts w:ascii="Tahoma" w:hAnsi="Tahoma" w:cs="Tahoma" w:hint="cs"/>
          <w:sz w:val="22"/>
          <w:szCs w:val="22"/>
          <w:rtl/>
        </w:rPr>
        <w:t xml:space="preserve"> לתקופה שבין </w:t>
      </w:r>
      <w:r w:rsidR="00D0691D">
        <w:rPr>
          <w:rFonts w:ascii="Tahoma" w:hAnsi="Tahoma" w:cs="Tahoma" w:hint="cs"/>
          <w:sz w:val="22"/>
          <w:szCs w:val="22"/>
          <w:rtl/>
        </w:rPr>
        <w:t>1.4.20</w:t>
      </w:r>
      <w:r w:rsidR="00A269DF">
        <w:rPr>
          <w:rFonts w:ascii="Tahoma" w:hAnsi="Tahoma" w:cs="Tahoma" w:hint="cs"/>
          <w:sz w:val="22"/>
          <w:szCs w:val="22"/>
          <w:rtl/>
        </w:rPr>
        <w:t xml:space="preserve"> </w:t>
      </w:r>
      <w:r w:rsidR="00CA6315">
        <w:rPr>
          <w:rFonts w:ascii="Tahoma" w:hAnsi="Tahoma" w:cs="Tahoma" w:hint="cs"/>
          <w:sz w:val="22"/>
          <w:szCs w:val="22"/>
          <w:rtl/>
        </w:rPr>
        <w:t>ל-</w:t>
      </w:r>
      <w:r w:rsidR="00D0691D">
        <w:rPr>
          <w:rFonts w:ascii="Tahoma" w:hAnsi="Tahoma" w:cs="Tahoma" w:hint="cs"/>
          <w:sz w:val="22"/>
          <w:szCs w:val="22"/>
          <w:rtl/>
        </w:rPr>
        <w:t>31.3.21</w:t>
      </w:r>
    </w:p>
    <w:p w14:paraId="5B82FAD4" w14:textId="77777777" w:rsidR="00BA7047" w:rsidRPr="00F919BC" w:rsidRDefault="00000000" w:rsidP="00156B24">
      <w:pPr>
        <w:tabs>
          <w:tab w:val="left" w:pos="340"/>
        </w:tabs>
        <w:spacing w:line="300" w:lineRule="exact"/>
        <w:ind w:left="6067"/>
        <w:rPr>
          <w:rFonts w:ascii="Tahoma" w:hAnsi="Tahoma" w:cs="Tahoma"/>
          <w:sz w:val="22"/>
          <w:szCs w:val="22"/>
          <w:rtl/>
        </w:rPr>
      </w:pPr>
      <w:r w:rsidRPr="00F919BC">
        <w:rPr>
          <w:rFonts w:ascii="Tahoma" w:hAnsi="Tahoma" w:cs="Tahoma" w:hint="cs"/>
          <w:sz w:val="22"/>
          <w:szCs w:val="22"/>
          <w:rtl/>
        </w:rPr>
        <w:t xml:space="preserve">נתונים על תקופת </w:t>
      </w:r>
      <w:r>
        <w:rPr>
          <w:rFonts w:ascii="Tahoma" w:hAnsi="Tahoma" w:cs="Tahoma" w:hint="cs"/>
          <w:sz w:val="22"/>
          <w:szCs w:val="22"/>
          <w:rtl/>
        </w:rPr>
        <w:t>ה</w:t>
      </w:r>
      <w:r w:rsidR="00DF48DC">
        <w:rPr>
          <w:rFonts w:ascii="Tahoma" w:hAnsi="Tahoma" w:cs="Tahoma" w:hint="cs"/>
          <w:sz w:val="22"/>
          <w:szCs w:val="22"/>
          <w:rtl/>
        </w:rPr>
        <w:t>ה</w:t>
      </w:r>
      <w:r w:rsidRPr="00F919BC">
        <w:rPr>
          <w:rFonts w:ascii="Tahoma" w:hAnsi="Tahoma" w:cs="Tahoma" w:hint="cs"/>
          <w:sz w:val="22"/>
          <w:szCs w:val="22"/>
          <w:rtl/>
        </w:rPr>
        <w:t>סדר לפי סעיף 24א לחוק המפלגות, התשנ"ב-1992</w:t>
      </w:r>
    </w:p>
    <w:p w14:paraId="4ADD799F" w14:textId="77777777" w:rsidR="00BA7047" w:rsidRDefault="00000000" w:rsidP="00BA7047">
      <w:pPr>
        <w:bidi w:val="0"/>
        <w:rPr>
          <w:w w:val="80"/>
        </w:rPr>
      </w:pPr>
      <w:r>
        <w:rPr>
          <w:w w:val="80"/>
        </w:rPr>
        <w:br w:type="page"/>
      </w:r>
    </w:p>
    <w:p w14:paraId="2D8FA41A" w14:textId="77777777" w:rsidR="00BA7047" w:rsidRPr="0097737E" w:rsidRDefault="00BA7047" w:rsidP="00BA7047">
      <w:pPr>
        <w:rPr>
          <w:w w:val="80"/>
          <w:rtl/>
        </w:rPr>
      </w:pPr>
    </w:p>
    <w:p w14:paraId="7A973D07" w14:textId="77777777" w:rsidR="00BA7047" w:rsidRDefault="00BA7047" w:rsidP="00BA7047">
      <w:pPr>
        <w:rPr>
          <w:szCs w:val="22"/>
          <w:rtl/>
        </w:rPr>
        <w:sectPr w:rsidR="00BA7047" w:rsidSect="00BA7047">
          <w:pgSz w:w="11906" w:h="16838" w:code="9"/>
          <w:pgMar w:top="3119" w:right="1701" w:bottom="3119" w:left="1701" w:header="1559" w:footer="709" w:gutter="0"/>
          <w:cols w:space="708"/>
          <w:titlePg/>
          <w:bidi/>
          <w:rtlGutter/>
          <w:docGrid w:linePitch="360"/>
        </w:sectPr>
      </w:pPr>
    </w:p>
    <w:p w14:paraId="11E02857" w14:textId="77777777" w:rsidR="00B5640A" w:rsidRPr="00170230" w:rsidRDefault="00B5640A" w:rsidP="00B5640A">
      <w:pPr>
        <w:spacing w:line="240" w:lineRule="atLeast"/>
        <w:jc w:val="center"/>
        <w:rPr>
          <w:rFonts w:ascii="Tahoma" w:hAnsi="Tahoma" w:cs="Tahoma"/>
          <w:sz w:val="20"/>
          <w:szCs w:val="18"/>
        </w:rPr>
      </w:pPr>
      <w:r>
        <w:rPr>
          <w:rFonts w:ascii="Tahoma" w:hAnsi="Tahoma" w:cs="Tahoma"/>
          <w:noProof/>
          <w:sz w:val="20"/>
          <w:szCs w:val="18"/>
        </w:rPr>
        <w:lastRenderedPageBreak/>
        <w:drawing>
          <wp:inline distT="0" distB="0" distL="0" distR="0" wp14:anchorId="5F7854D1" wp14:editId="265AAD25">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6FE7FCBC" w14:textId="77777777" w:rsidR="00BA7047" w:rsidRPr="00A10996" w:rsidRDefault="00000000" w:rsidP="00BA704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14:paraId="31D7B7AD" w14:textId="77777777" w:rsidR="00B43865" w:rsidRPr="00416DCC" w:rsidRDefault="00000000" w:rsidP="00F919BC">
      <w:pPr>
        <w:spacing w:before="1320" w:after="0" w:line="400" w:lineRule="exact"/>
        <w:jc w:val="center"/>
        <w:outlineLvl w:val="0"/>
        <w:rPr>
          <w:rFonts w:ascii="Tahoma" w:hAnsi="Tahoma" w:cs="Tahoma"/>
          <w:b/>
          <w:bCs/>
          <w:color w:val="0B5294"/>
          <w:sz w:val="28"/>
          <w:szCs w:val="28"/>
          <w:rtl/>
          <w:lang w:eastAsia="he-IL"/>
        </w:rPr>
      </w:pPr>
      <w:r>
        <w:rPr>
          <w:rFonts w:ascii="Tahoma" w:hAnsi="Tahoma" w:cs="Tahoma" w:hint="cs"/>
          <w:b/>
          <w:bCs/>
          <w:color w:val="0B5294"/>
          <w:sz w:val="28"/>
          <w:szCs w:val="28"/>
          <w:rtl/>
          <w:lang w:eastAsia="he-IL"/>
        </w:rPr>
        <w:t>דוח</w:t>
      </w:r>
      <w:r w:rsidR="00CA6315" w:rsidRPr="00416DCC">
        <w:rPr>
          <w:rFonts w:ascii="Tahoma" w:hAnsi="Tahoma" w:cs="Tahoma"/>
          <w:b/>
          <w:bCs/>
          <w:color w:val="0B5294"/>
          <w:sz w:val="28"/>
          <w:szCs w:val="28"/>
          <w:rtl/>
          <w:lang w:eastAsia="he-IL"/>
        </w:rPr>
        <w:t xml:space="preserve"> על תוצאות ביקורת חשבונות הסיעות </w:t>
      </w:r>
      <w:r w:rsidR="00CA6315" w:rsidRPr="00416DCC">
        <w:rPr>
          <w:rFonts w:ascii="Tahoma" w:hAnsi="Tahoma" w:cs="Tahoma" w:hint="cs"/>
          <w:b/>
          <w:bCs/>
          <w:color w:val="0B5294"/>
          <w:sz w:val="28"/>
          <w:szCs w:val="28"/>
          <w:rtl/>
          <w:lang w:eastAsia="he-IL"/>
        </w:rPr>
        <w:br/>
      </w:r>
      <w:r w:rsidR="00CA6315" w:rsidRPr="00416DCC">
        <w:rPr>
          <w:rFonts w:ascii="Tahoma" w:hAnsi="Tahoma" w:cs="Tahoma"/>
          <w:b/>
          <w:bCs/>
          <w:color w:val="0B5294"/>
          <w:sz w:val="28"/>
          <w:szCs w:val="28"/>
          <w:rtl/>
          <w:lang w:eastAsia="he-IL"/>
        </w:rPr>
        <w:t>ורשימות המועמדים לתקופת הבחירות</w:t>
      </w:r>
      <w:r w:rsidR="00CA6315" w:rsidRPr="00416DCC">
        <w:rPr>
          <w:rFonts w:ascii="Tahoma" w:hAnsi="Tahoma" w:cs="Tahoma"/>
          <w:b/>
          <w:bCs/>
          <w:color w:val="0B5294"/>
          <w:sz w:val="28"/>
          <w:szCs w:val="28"/>
          <w:rtl/>
          <w:lang w:eastAsia="he-IL"/>
        </w:rPr>
        <w:br/>
        <w:t xml:space="preserve">לכנסת </w:t>
      </w:r>
      <w:r w:rsidR="00CA6315" w:rsidRPr="00416DCC">
        <w:rPr>
          <w:rFonts w:ascii="Tahoma" w:hAnsi="Tahoma" w:cs="Tahoma" w:hint="cs"/>
          <w:b/>
          <w:bCs/>
          <w:color w:val="0B5294"/>
          <w:sz w:val="28"/>
          <w:szCs w:val="28"/>
          <w:rtl/>
          <w:lang w:eastAsia="he-IL"/>
        </w:rPr>
        <w:t>העשרים ו</w:t>
      </w:r>
      <w:r w:rsidR="00CA6315">
        <w:rPr>
          <w:rFonts w:ascii="Tahoma" w:hAnsi="Tahoma" w:cs="Tahoma" w:hint="cs"/>
          <w:b/>
          <w:bCs/>
          <w:color w:val="0B5294"/>
          <w:sz w:val="28"/>
          <w:szCs w:val="28"/>
          <w:rtl/>
          <w:lang w:eastAsia="he-IL"/>
        </w:rPr>
        <w:t>ארבע</w:t>
      </w:r>
      <w:r w:rsidR="00CA6315" w:rsidRPr="00416DCC">
        <w:rPr>
          <w:rFonts w:ascii="Tahoma" w:hAnsi="Tahoma" w:cs="Tahoma" w:hint="cs"/>
          <w:b/>
          <w:bCs/>
          <w:color w:val="0B5294"/>
          <w:sz w:val="28"/>
          <w:szCs w:val="28"/>
          <w:rtl/>
          <w:lang w:eastAsia="he-IL"/>
        </w:rPr>
        <w:t xml:space="preserve"> </w:t>
      </w:r>
    </w:p>
    <w:p w14:paraId="3BAE3998" w14:textId="77777777" w:rsidR="00B43865" w:rsidRDefault="00000000" w:rsidP="00F919BC">
      <w:pPr>
        <w:spacing w:before="240" w:after="0" w:line="400" w:lineRule="exact"/>
        <w:jc w:val="center"/>
        <w:outlineLvl w:val="0"/>
        <w:rPr>
          <w:rFonts w:ascii="Tahoma" w:hAnsi="Tahoma" w:cs="Tahoma"/>
          <w:b/>
          <w:bCs/>
          <w:color w:val="0B5294"/>
          <w:sz w:val="28"/>
          <w:szCs w:val="28"/>
          <w:rtl/>
          <w:lang w:eastAsia="he-IL"/>
        </w:rPr>
      </w:pPr>
      <w:r>
        <w:rPr>
          <w:rFonts w:ascii="Tahoma" w:hAnsi="Tahoma" w:cs="Tahoma" w:hint="cs"/>
          <w:b/>
          <w:bCs/>
          <w:color w:val="0B5294"/>
          <w:sz w:val="28"/>
          <w:szCs w:val="28"/>
          <w:rtl/>
          <w:lang w:eastAsia="he-IL"/>
        </w:rPr>
        <w:t>דוח</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eastAsia"/>
          <w:b/>
          <w:bCs/>
          <w:color w:val="0B5294"/>
          <w:sz w:val="28"/>
          <w:szCs w:val="28"/>
          <w:rtl/>
          <w:lang w:eastAsia="he-IL"/>
        </w:rPr>
        <w:t>על</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eastAsia"/>
          <w:b/>
          <w:bCs/>
          <w:color w:val="0B5294"/>
          <w:sz w:val="28"/>
          <w:szCs w:val="28"/>
          <w:rtl/>
          <w:lang w:eastAsia="he-IL"/>
        </w:rPr>
        <w:t>תוצאות</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eastAsia"/>
          <w:b/>
          <w:bCs/>
          <w:color w:val="0B5294"/>
          <w:sz w:val="28"/>
          <w:szCs w:val="28"/>
          <w:rtl/>
          <w:lang w:eastAsia="he-IL"/>
        </w:rPr>
        <w:t>ביקורת</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eastAsia"/>
          <w:b/>
          <w:bCs/>
          <w:color w:val="0B5294"/>
          <w:sz w:val="28"/>
          <w:szCs w:val="28"/>
          <w:rtl/>
          <w:lang w:eastAsia="he-IL"/>
        </w:rPr>
        <w:t>החשבונות</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eastAsia"/>
          <w:b/>
          <w:bCs/>
          <w:color w:val="0B5294"/>
          <w:sz w:val="28"/>
          <w:szCs w:val="28"/>
          <w:rtl/>
          <w:lang w:eastAsia="he-IL"/>
        </w:rPr>
        <w:t>השוטפים</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eastAsia"/>
          <w:b/>
          <w:bCs/>
          <w:color w:val="0B5294"/>
          <w:sz w:val="28"/>
          <w:szCs w:val="28"/>
          <w:rtl/>
          <w:lang w:eastAsia="he-IL"/>
        </w:rPr>
        <w:t>של</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eastAsia"/>
          <w:b/>
          <w:bCs/>
          <w:color w:val="0B5294"/>
          <w:sz w:val="28"/>
          <w:szCs w:val="28"/>
          <w:rtl/>
          <w:lang w:eastAsia="he-IL"/>
        </w:rPr>
        <w:t>הסיעות</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eastAsia"/>
          <w:b/>
          <w:bCs/>
          <w:color w:val="0B5294"/>
          <w:sz w:val="28"/>
          <w:szCs w:val="28"/>
          <w:rtl/>
          <w:lang w:eastAsia="he-IL"/>
        </w:rPr>
        <w:t>בכנסת</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eastAsia"/>
          <w:b/>
          <w:bCs/>
          <w:color w:val="0B5294"/>
          <w:sz w:val="28"/>
          <w:szCs w:val="28"/>
          <w:rtl/>
          <w:lang w:eastAsia="he-IL"/>
        </w:rPr>
        <w:t>העשרים</w:t>
      </w:r>
      <w:r w:rsidR="00CA6315" w:rsidRPr="00416DCC">
        <w:rPr>
          <w:rFonts w:ascii="Tahoma" w:hAnsi="Tahoma" w:cs="Tahoma"/>
          <w:b/>
          <w:bCs/>
          <w:color w:val="0B5294"/>
          <w:sz w:val="28"/>
          <w:szCs w:val="28"/>
          <w:rtl/>
          <w:lang w:eastAsia="he-IL"/>
        </w:rPr>
        <w:t xml:space="preserve"> </w:t>
      </w:r>
      <w:r w:rsidR="00CA6315" w:rsidRPr="00416DCC">
        <w:rPr>
          <w:rFonts w:ascii="Tahoma" w:hAnsi="Tahoma" w:cs="Tahoma" w:hint="cs"/>
          <w:b/>
          <w:bCs/>
          <w:color w:val="0B5294"/>
          <w:sz w:val="28"/>
          <w:szCs w:val="28"/>
          <w:rtl/>
          <w:lang w:eastAsia="he-IL"/>
        </w:rPr>
        <w:t>וש</w:t>
      </w:r>
      <w:r w:rsidR="00CA6315">
        <w:rPr>
          <w:rFonts w:ascii="Tahoma" w:hAnsi="Tahoma" w:cs="Tahoma" w:hint="cs"/>
          <w:b/>
          <w:bCs/>
          <w:color w:val="0B5294"/>
          <w:sz w:val="28"/>
          <w:szCs w:val="28"/>
          <w:rtl/>
          <w:lang w:eastAsia="he-IL"/>
        </w:rPr>
        <w:t>לוש</w:t>
      </w:r>
      <w:r w:rsidR="00CA6315" w:rsidRPr="00416DCC">
        <w:rPr>
          <w:rFonts w:ascii="Tahoma" w:hAnsi="Tahoma" w:cs="Tahoma" w:hint="cs"/>
          <w:b/>
          <w:bCs/>
          <w:color w:val="0B5294"/>
          <w:sz w:val="28"/>
          <w:szCs w:val="28"/>
          <w:rtl/>
          <w:lang w:eastAsia="he-IL"/>
        </w:rPr>
        <w:t xml:space="preserve"> לתקופה שבין </w:t>
      </w:r>
      <w:r w:rsidR="00CA6315">
        <w:rPr>
          <w:rFonts w:ascii="Tahoma" w:hAnsi="Tahoma" w:cs="Tahoma" w:hint="cs"/>
          <w:b/>
          <w:bCs/>
          <w:color w:val="0B5294"/>
          <w:sz w:val="28"/>
          <w:szCs w:val="28"/>
          <w:rtl/>
          <w:lang w:eastAsia="he-IL"/>
        </w:rPr>
        <w:t>1.4.20</w:t>
      </w:r>
      <w:r w:rsidR="00CA6315" w:rsidRPr="00416DCC">
        <w:rPr>
          <w:rFonts w:ascii="Tahoma" w:hAnsi="Tahoma" w:cs="Tahoma" w:hint="cs"/>
          <w:b/>
          <w:bCs/>
          <w:color w:val="0B5294"/>
          <w:sz w:val="28"/>
          <w:szCs w:val="28"/>
          <w:rtl/>
          <w:lang w:eastAsia="he-IL"/>
        </w:rPr>
        <w:t xml:space="preserve"> </w:t>
      </w:r>
      <w:r w:rsidR="00B601C3">
        <w:rPr>
          <w:rFonts w:ascii="Tahoma" w:hAnsi="Tahoma" w:cs="Tahoma"/>
          <w:b/>
          <w:bCs/>
          <w:color w:val="0B5294"/>
          <w:sz w:val="28"/>
          <w:szCs w:val="28"/>
          <w:lang w:eastAsia="he-IL"/>
        </w:rPr>
        <w:br/>
      </w:r>
      <w:r w:rsidR="00CA6315" w:rsidRPr="00416DCC">
        <w:rPr>
          <w:rFonts w:ascii="Tahoma" w:hAnsi="Tahoma" w:cs="Tahoma" w:hint="cs"/>
          <w:b/>
          <w:bCs/>
          <w:color w:val="0B5294"/>
          <w:sz w:val="28"/>
          <w:szCs w:val="28"/>
          <w:rtl/>
          <w:lang w:eastAsia="he-IL"/>
        </w:rPr>
        <w:t>ל-</w:t>
      </w:r>
      <w:r w:rsidR="00CA6315">
        <w:rPr>
          <w:rFonts w:ascii="Tahoma" w:hAnsi="Tahoma" w:cs="Tahoma" w:hint="cs"/>
          <w:b/>
          <w:bCs/>
          <w:color w:val="0B5294"/>
          <w:sz w:val="28"/>
          <w:szCs w:val="28"/>
          <w:rtl/>
          <w:lang w:eastAsia="he-IL"/>
        </w:rPr>
        <w:t>31.3.21</w:t>
      </w:r>
    </w:p>
    <w:p w14:paraId="25E45C94" w14:textId="77777777" w:rsidR="00F919BC" w:rsidRPr="00F919BC" w:rsidRDefault="00000000" w:rsidP="00270CC9">
      <w:pPr>
        <w:spacing w:before="240" w:after="480" w:line="400" w:lineRule="exact"/>
        <w:jc w:val="center"/>
        <w:outlineLvl w:val="0"/>
        <w:rPr>
          <w:rFonts w:ascii="Tahoma" w:hAnsi="Tahoma" w:cs="Tahoma"/>
          <w:color w:val="0B5294"/>
          <w:sz w:val="28"/>
          <w:szCs w:val="28"/>
          <w:rtl/>
          <w:lang w:eastAsia="he-IL"/>
        </w:rPr>
      </w:pPr>
      <w:r w:rsidRPr="00F919BC">
        <w:rPr>
          <w:rFonts w:ascii="Tahoma" w:hAnsi="Tahoma" w:cs="Tahoma" w:hint="cs"/>
          <w:color w:val="0B5294"/>
          <w:sz w:val="28"/>
          <w:szCs w:val="28"/>
          <w:rtl/>
          <w:lang w:eastAsia="he-IL"/>
        </w:rPr>
        <w:t>לפי חוק מימון מפלגות, התשל"ג-1973</w:t>
      </w:r>
    </w:p>
    <w:p w14:paraId="44C063DF" w14:textId="77777777" w:rsidR="00DF48DC" w:rsidRPr="00572206" w:rsidRDefault="00000000" w:rsidP="00572206">
      <w:pPr>
        <w:spacing w:before="240" w:after="960" w:line="400" w:lineRule="exact"/>
        <w:jc w:val="center"/>
        <w:outlineLvl w:val="0"/>
        <w:rPr>
          <w:rFonts w:ascii="Tahoma" w:hAnsi="Tahoma" w:cs="Tahoma"/>
          <w:b/>
          <w:bCs/>
          <w:color w:val="0B5294"/>
          <w:sz w:val="28"/>
          <w:szCs w:val="28"/>
          <w:rtl/>
          <w:lang w:eastAsia="he-IL"/>
        </w:rPr>
      </w:pPr>
      <w:r w:rsidRPr="00F919BC">
        <w:rPr>
          <w:rFonts w:ascii="Tahoma" w:hAnsi="Tahoma" w:cs="Tahoma" w:hint="cs"/>
          <w:b/>
          <w:bCs/>
          <w:color w:val="0B5294"/>
          <w:sz w:val="28"/>
          <w:szCs w:val="28"/>
          <w:rtl/>
          <w:lang w:eastAsia="he-IL"/>
        </w:rPr>
        <w:t xml:space="preserve">נתונים על תקופת </w:t>
      </w:r>
      <w:r>
        <w:rPr>
          <w:rFonts w:ascii="Tahoma" w:hAnsi="Tahoma" w:cs="Tahoma" w:hint="cs"/>
          <w:b/>
          <w:bCs/>
          <w:color w:val="0B5294"/>
          <w:sz w:val="28"/>
          <w:szCs w:val="28"/>
          <w:rtl/>
          <w:lang w:eastAsia="he-IL"/>
        </w:rPr>
        <w:t>ה</w:t>
      </w:r>
      <w:r w:rsidRPr="00F919BC">
        <w:rPr>
          <w:rFonts w:ascii="Tahoma" w:hAnsi="Tahoma" w:cs="Tahoma" w:hint="cs"/>
          <w:b/>
          <w:bCs/>
          <w:color w:val="0B5294"/>
          <w:sz w:val="28"/>
          <w:szCs w:val="28"/>
          <w:rtl/>
          <w:lang w:eastAsia="he-IL"/>
        </w:rPr>
        <w:t>הסדר</w:t>
      </w:r>
      <w:r w:rsidRPr="00572206">
        <w:rPr>
          <w:rFonts w:ascii="Tahoma" w:hAnsi="Tahoma" w:cs="Tahoma" w:hint="cs"/>
          <w:b/>
          <w:bCs/>
          <w:color w:val="0B5294"/>
          <w:sz w:val="28"/>
          <w:szCs w:val="28"/>
          <w:rtl/>
          <w:lang w:eastAsia="he-IL"/>
        </w:rPr>
        <w:t xml:space="preserve"> </w:t>
      </w:r>
      <w:r w:rsidR="00572206">
        <w:rPr>
          <w:rFonts w:ascii="Tahoma" w:hAnsi="Tahoma" w:cs="Tahoma"/>
          <w:b/>
          <w:bCs/>
          <w:color w:val="0B5294"/>
          <w:sz w:val="28"/>
          <w:szCs w:val="28"/>
          <w:rtl/>
          <w:lang w:eastAsia="he-IL"/>
        </w:rPr>
        <w:br/>
      </w:r>
      <w:r w:rsidRPr="00572206">
        <w:rPr>
          <w:rFonts w:ascii="Tahoma" w:hAnsi="Tahoma" w:cs="Tahoma" w:hint="cs"/>
          <w:b/>
          <w:bCs/>
          <w:color w:val="0B5294"/>
          <w:sz w:val="28"/>
          <w:szCs w:val="28"/>
          <w:rtl/>
          <w:lang w:eastAsia="he-IL"/>
        </w:rPr>
        <w:t>לפי סעיף 24א לחוק המפלגות, התשנ"ב-1992</w:t>
      </w:r>
    </w:p>
    <w:p w14:paraId="23C42E24" w14:textId="0CC705F2" w:rsidR="00BA7047" w:rsidRDefault="00B5640A" w:rsidP="00DF48DC">
      <w:pPr>
        <w:tabs>
          <w:tab w:val="left" w:pos="4185"/>
          <w:tab w:val="left" w:pos="5369"/>
        </w:tabs>
        <w:jc w:val="center"/>
        <w:rPr>
          <w:rFonts w:ascii="Tahoma" w:hAnsi="Tahoma" w:cs="Tahoma"/>
          <w:sz w:val="24"/>
          <w:szCs w:val="24"/>
        </w:rPr>
      </w:pPr>
      <w:r>
        <w:rPr>
          <w:rFonts w:ascii="Tahoma" w:hAnsi="Tahoma" w:cs="Tahoma"/>
          <w:noProof/>
          <w:sz w:val="24"/>
          <w:szCs w:val="24"/>
        </w:rPr>
        <w:drawing>
          <wp:inline distT="0" distB="0" distL="0" distR="0" wp14:anchorId="4A3BC47E" wp14:editId="71EDFCB9">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vaker-semel.new-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14:paraId="382AE389" w14:textId="77777777" w:rsidR="00BA7047" w:rsidRPr="00A10996" w:rsidRDefault="00000000" w:rsidP="00F919BC">
      <w:pPr>
        <w:spacing w:after="0" w:line="240" w:lineRule="auto"/>
        <w:jc w:val="center"/>
        <w:rPr>
          <w:rFonts w:ascii="Tahoma" w:hAnsi="Tahoma" w:cs="Tahoma"/>
          <w:sz w:val="22"/>
          <w:szCs w:val="22"/>
          <w:rtl/>
        </w:rPr>
      </w:pPr>
      <w:r w:rsidRPr="00B43865">
        <w:rPr>
          <w:rFonts w:ascii="Tahoma" w:hAnsi="Tahoma" w:cs="Tahoma" w:hint="eastAsia"/>
          <w:sz w:val="22"/>
          <w:szCs w:val="22"/>
          <w:rtl/>
        </w:rPr>
        <w:t>ירושלים</w:t>
      </w:r>
      <w:r w:rsidRPr="00B43865">
        <w:rPr>
          <w:rFonts w:ascii="Tahoma" w:hAnsi="Tahoma" w:cs="Tahoma"/>
          <w:sz w:val="22"/>
          <w:szCs w:val="22"/>
          <w:rtl/>
        </w:rPr>
        <w:t xml:space="preserve">, </w:t>
      </w:r>
      <w:r>
        <w:rPr>
          <w:rFonts w:ascii="Tahoma" w:hAnsi="Tahoma" w:cs="Tahoma" w:hint="cs"/>
          <w:sz w:val="22"/>
          <w:szCs w:val="22"/>
          <w:rtl/>
        </w:rPr>
        <w:t>תמוז</w:t>
      </w:r>
      <w:r w:rsidRPr="00B43865">
        <w:rPr>
          <w:rFonts w:ascii="Tahoma" w:hAnsi="Tahoma" w:cs="Tahoma"/>
          <w:sz w:val="22"/>
          <w:szCs w:val="22"/>
          <w:rtl/>
        </w:rPr>
        <w:t xml:space="preserve"> </w:t>
      </w:r>
      <w:proofErr w:type="spellStart"/>
      <w:r w:rsidRPr="00B43865">
        <w:rPr>
          <w:rFonts w:ascii="Tahoma" w:hAnsi="Tahoma" w:cs="Tahoma" w:hint="eastAsia"/>
          <w:sz w:val="22"/>
          <w:szCs w:val="22"/>
          <w:rtl/>
        </w:rPr>
        <w:t>התשפ</w:t>
      </w:r>
      <w:r w:rsidRPr="00B43865">
        <w:rPr>
          <w:rFonts w:ascii="Tahoma" w:hAnsi="Tahoma" w:cs="Tahoma"/>
          <w:sz w:val="22"/>
          <w:szCs w:val="22"/>
          <w:rtl/>
        </w:rPr>
        <w:t>"</w:t>
      </w:r>
      <w:r w:rsidRPr="00B43865">
        <w:rPr>
          <w:rFonts w:ascii="Tahoma" w:hAnsi="Tahoma" w:cs="Tahoma" w:hint="eastAsia"/>
          <w:sz w:val="22"/>
          <w:szCs w:val="22"/>
          <w:rtl/>
        </w:rPr>
        <w:t>ב</w:t>
      </w:r>
      <w:proofErr w:type="spellEnd"/>
      <w:r w:rsidRPr="00B43865">
        <w:rPr>
          <w:rFonts w:ascii="Tahoma" w:hAnsi="Tahoma" w:cs="Tahoma"/>
          <w:sz w:val="22"/>
          <w:szCs w:val="22"/>
          <w:rtl/>
        </w:rPr>
        <w:t xml:space="preserve">, </w:t>
      </w:r>
      <w:r>
        <w:rPr>
          <w:rFonts w:ascii="Tahoma" w:hAnsi="Tahoma" w:cs="Tahoma" w:hint="cs"/>
          <w:sz w:val="22"/>
          <w:szCs w:val="22"/>
          <w:rtl/>
        </w:rPr>
        <w:t xml:space="preserve">יולי </w:t>
      </w:r>
      <w:r w:rsidRPr="00B43865">
        <w:rPr>
          <w:rFonts w:ascii="Tahoma" w:hAnsi="Tahoma" w:cs="Tahoma"/>
          <w:sz w:val="22"/>
          <w:szCs w:val="22"/>
          <w:rtl/>
        </w:rPr>
        <w:t>2022</w:t>
      </w:r>
    </w:p>
    <w:p w14:paraId="6067CB0B" w14:textId="77777777" w:rsidR="00BA7047" w:rsidRPr="0097737E" w:rsidRDefault="00BA7047" w:rsidP="00BA7047">
      <w:pPr>
        <w:pStyle w:val="Footer"/>
        <w:spacing w:after="120" w:line="230" w:lineRule="exact"/>
        <w:jc w:val="both"/>
        <w:rPr>
          <w:rFonts w:ascii="Tahoma" w:hAnsi="Tahoma" w:cs="Tahoma"/>
          <w:color w:val="2A2AA6"/>
          <w:szCs w:val="22"/>
          <w:rtl/>
        </w:rPr>
      </w:pPr>
    </w:p>
    <w:p w14:paraId="08E561C1" w14:textId="77777777" w:rsidR="00BA7047" w:rsidRDefault="00BA7047" w:rsidP="00BA7047">
      <w:pPr>
        <w:pStyle w:val="NAME"/>
        <w:rPr>
          <w:rtl/>
        </w:rPr>
        <w:sectPr w:rsidR="00BA7047" w:rsidSect="00F919BC">
          <w:headerReference w:type="first" r:id="rId10"/>
          <w:pgSz w:w="11906" w:h="16838" w:code="9"/>
          <w:pgMar w:top="3402" w:right="1701" w:bottom="2835" w:left="1701" w:header="1559" w:footer="709" w:gutter="0"/>
          <w:cols w:space="708"/>
          <w:titlePg/>
          <w:bidi/>
          <w:rtlGutter/>
          <w:docGrid w:linePitch="360"/>
        </w:sectPr>
      </w:pPr>
    </w:p>
    <w:p w14:paraId="62E3ED25" w14:textId="77777777" w:rsidR="00270CC9" w:rsidRPr="00EE661E" w:rsidRDefault="00000000" w:rsidP="00270CC9">
      <w:pPr>
        <w:spacing w:before="7200" w:after="60" w:line="240" w:lineRule="auto"/>
        <w:jc w:val="center"/>
        <w:rPr>
          <w:rFonts w:ascii="Tahoma" w:hAnsi="Tahoma" w:cs="Tahoma"/>
          <w:sz w:val="16"/>
          <w:szCs w:val="20"/>
          <w:rtl/>
        </w:rPr>
      </w:pPr>
      <w:r w:rsidRPr="001B7B38">
        <w:rPr>
          <w:rFonts w:ascii="Tahoma" w:hAnsi="Tahoma" w:cs="Tahoma"/>
          <w:sz w:val="20"/>
          <w:szCs w:val="20"/>
          <w:rtl/>
        </w:rPr>
        <w:lastRenderedPageBreak/>
        <w:t xml:space="preserve">מס' קטלוגי </w:t>
      </w:r>
      <w:r w:rsidRPr="001B7B38">
        <w:rPr>
          <w:rFonts w:ascii="Tahoma" w:hAnsi="Tahoma" w:cs="Tahoma"/>
          <w:sz w:val="20"/>
          <w:szCs w:val="20"/>
        </w:rPr>
        <w:t>2022-P-00</w:t>
      </w:r>
      <w:r w:rsidR="00355174">
        <w:rPr>
          <w:rFonts w:ascii="Tahoma" w:hAnsi="Tahoma" w:cs="Tahoma"/>
          <w:sz w:val="20"/>
          <w:szCs w:val="20"/>
        </w:rPr>
        <w:t>7</w:t>
      </w:r>
    </w:p>
    <w:p w14:paraId="5D0DA1F2" w14:textId="77777777" w:rsidR="00270CC9" w:rsidRPr="001B7B38" w:rsidRDefault="00000000" w:rsidP="00270CC9">
      <w:pPr>
        <w:bidi w:val="0"/>
        <w:spacing w:after="0" w:line="240" w:lineRule="auto"/>
        <w:jc w:val="center"/>
        <w:rPr>
          <w:rFonts w:ascii="Tahoma" w:hAnsi="Tahoma" w:cs="Tahoma"/>
          <w:sz w:val="18"/>
          <w:szCs w:val="20"/>
          <w:rtl/>
        </w:rPr>
      </w:pPr>
      <w:r w:rsidRPr="001B7B38">
        <w:rPr>
          <w:rFonts w:ascii="Tahoma" w:hAnsi="Tahoma" w:cs="Tahoma"/>
          <w:sz w:val="18"/>
          <w:szCs w:val="18"/>
        </w:rPr>
        <w:t>ISSN</w:t>
      </w:r>
      <w:r w:rsidRPr="001B7B38">
        <w:rPr>
          <w:rFonts w:ascii="Tahoma" w:hAnsi="Tahoma" w:cs="Tahoma"/>
          <w:sz w:val="18"/>
          <w:szCs w:val="20"/>
        </w:rPr>
        <w:t xml:space="preserve"> </w:t>
      </w:r>
      <w:r w:rsidRPr="001B7B38">
        <w:rPr>
          <w:rFonts w:ascii="Tahoma" w:hAnsi="Tahoma" w:cs="Tahoma"/>
          <w:sz w:val="18"/>
          <w:szCs w:val="18"/>
        </w:rPr>
        <w:t>0793-1948</w:t>
      </w:r>
    </w:p>
    <w:p w14:paraId="6F0AA444" w14:textId="77777777" w:rsidR="00270CC9" w:rsidRPr="00170230" w:rsidRDefault="00270CC9" w:rsidP="00270CC9">
      <w:pPr>
        <w:spacing w:after="0" w:line="240" w:lineRule="auto"/>
        <w:jc w:val="center"/>
        <w:rPr>
          <w:rFonts w:ascii="Tahoma" w:hAnsi="Tahoma" w:cs="Tahoma"/>
          <w:sz w:val="20"/>
          <w:szCs w:val="20"/>
        </w:rPr>
      </w:pPr>
    </w:p>
    <w:p w14:paraId="064CBF5D" w14:textId="77777777" w:rsidR="00BA7047" w:rsidRPr="00170230" w:rsidRDefault="00BA7047" w:rsidP="00BA7047">
      <w:pPr>
        <w:spacing w:after="0" w:line="240" w:lineRule="auto"/>
        <w:jc w:val="center"/>
        <w:rPr>
          <w:rFonts w:ascii="Tahoma" w:hAnsi="Tahoma" w:cs="Tahoma"/>
          <w:sz w:val="20"/>
          <w:szCs w:val="20"/>
        </w:rPr>
      </w:pPr>
    </w:p>
    <w:p w14:paraId="49561399" w14:textId="77777777" w:rsidR="006534BB" w:rsidRDefault="00000000" w:rsidP="00FF623A">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14:paraId="063AB2FF" w14:textId="77777777" w:rsidR="006534BB" w:rsidRPr="006534BB" w:rsidRDefault="00000000" w:rsidP="006534BB">
      <w:pPr>
        <w:spacing w:after="0" w:line="240" w:lineRule="auto"/>
        <w:jc w:val="center"/>
        <w:rPr>
          <w:rFonts w:ascii="Tahoma" w:hAnsi="Tahoma" w:cs="Tahoma"/>
          <w:sz w:val="20"/>
          <w:szCs w:val="20"/>
          <w:rtl/>
        </w:rPr>
      </w:pPr>
      <w:hyperlink r:id="rId11" w:history="1">
        <w:r w:rsidR="00F919BC" w:rsidRPr="006534BB">
          <w:rPr>
            <w:rStyle w:val="Hyperlink"/>
            <w:rFonts w:ascii="Tahoma" w:hAnsi="Tahoma" w:cs="Tahoma"/>
            <w:sz w:val="20"/>
            <w:szCs w:val="20"/>
          </w:rPr>
          <w:t>www.mevaker.gov.il</w:t>
        </w:r>
      </w:hyperlink>
    </w:p>
    <w:p w14:paraId="14F18F05" w14:textId="77777777" w:rsidR="006534BB" w:rsidRPr="00757633" w:rsidRDefault="006534BB" w:rsidP="006534BB">
      <w:pPr>
        <w:spacing w:line="288" w:lineRule="auto"/>
        <w:jc w:val="center"/>
        <w:rPr>
          <w:rFonts w:ascii="Tahoma" w:hAnsi="Tahoma" w:cs="Tahoma"/>
          <w:spacing w:val="-2"/>
          <w:sz w:val="20"/>
          <w:szCs w:val="20"/>
          <w:rtl/>
        </w:rPr>
      </w:pPr>
    </w:p>
    <w:p w14:paraId="12087701" w14:textId="77777777" w:rsidR="006534BB" w:rsidRPr="006534BB" w:rsidRDefault="00000000" w:rsidP="006534BB">
      <w:pPr>
        <w:spacing w:after="0" w:line="240" w:lineRule="auto"/>
        <w:jc w:val="center"/>
        <w:rPr>
          <w:rFonts w:ascii="Tahoma" w:hAnsi="Tahoma" w:cs="Tahoma"/>
          <w:sz w:val="18"/>
          <w:szCs w:val="18"/>
          <w:rtl/>
        </w:rPr>
      </w:pPr>
      <w:r w:rsidRPr="006534BB">
        <w:rPr>
          <w:rFonts w:ascii="Tahoma" w:hAnsi="Tahoma" w:cs="Tahoma"/>
          <w:sz w:val="18"/>
          <w:szCs w:val="18"/>
          <w:rtl/>
        </w:rPr>
        <w:t>קישור</w:t>
      </w:r>
      <w:r>
        <w:rPr>
          <w:rFonts w:ascii="Tahoma" w:hAnsi="Tahoma" w:cs="Tahoma" w:hint="cs"/>
          <w:sz w:val="18"/>
          <w:szCs w:val="18"/>
          <w:rtl/>
        </w:rPr>
        <w:t>ים</w:t>
      </w:r>
      <w:r w:rsidRPr="006534BB">
        <w:rPr>
          <w:rFonts w:ascii="Tahoma" w:hAnsi="Tahoma" w:cs="Tahoma"/>
          <w:sz w:val="18"/>
          <w:szCs w:val="18"/>
          <w:rtl/>
        </w:rPr>
        <w:t xml:space="preserve"> לנתונים הפרטניים של ה</w:t>
      </w:r>
      <w:r w:rsidRPr="006534BB">
        <w:rPr>
          <w:rFonts w:ascii="Tahoma" w:hAnsi="Tahoma" w:cs="Tahoma" w:hint="cs"/>
          <w:sz w:val="18"/>
          <w:szCs w:val="18"/>
          <w:rtl/>
        </w:rPr>
        <w:t xml:space="preserve">סיעות והרשימות המשותפות </w:t>
      </w:r>
      <w:r>
        <w:rPr>
          <w:rFonts w:ascii="Tahoma" w:hAnsi="Tahoma" w:cs="Tahoma"/>
          <w:sz w:val="18"/>
          <w:szCs w:val="18"/>
        </w:rPr>
        <w:br/>
      </w:r>
      <w:r w:rsidRPr="006534BB">
        <w:rPr>
          <w:rFonts w:ascii="Tahoma" w:hAnsi="Tahoma" w:cs="Tahoma" w:hint="cs"/>
          <w:sz w:val="18"/>
          <w:szCs w:val="18"/>
          <w:rtl/>
        </w:rPr>
        <w:t>באתר משרד מבקר המדינה</w:t>
      </w:r>
      <w:r>
        <w:rPr>
          <w:rFonts w:ascii="Tahoma" w:hAnsi="Tahoma" w:cs="Tahoma" w:hint="cs"/>
          <w:sz w:val="18"/>
          <w:szCs w:val="18"/>
          <w:rtl/>
        </w:rPr>
        <w:t xml:space="preserve"> מוצגים בתוכן העניינים</w:t>
      </w:r>
      <w:r w:rsidRPr="006534BB">
        <w:rPr>
          <w:rFonts w:ascii="Tahoma" w:hAnsi="Tahoma" w:cs="Tahoma"/>
          <w:sz w:val="18"/>
          <w:szCs w:val="18"/>
          <w:rtl/>
        </w:rPr>
        <w:t xml:space="preserve">. </w:t>
      </w:r>
      <w:r>
        <w:rPr>
          <w:rFonts w:ascii="Tahoma" w:hAnsi="Tahoma" w:cs="Tahoma"/>
          <w:sz w:val="18"/>
          <w:szCs w:val="18"/>
        </w:rPr>
        <w:br/>
      </w:r>
      <w:r w:rsidRPr="006534BB">
        <w:rPr>
          <w:rFonts w:ascii="Tahoma" w:hAnsi="Tahoma" w:cs="Tahoma" w:hint="cs"/>
          <w:sz w:val="18"/>
          <w:szCs w:val="18"/>
          <w:rtl/>
        </w:rPr>
        <w:t>ה</w:t>
      </w:r>
      <w:r w:rsidRPr="006534BB">
        <w:rPr>
          <w:rFonts w:ascii="Tahoma" w:hAnsi="Tahoma" w:cs="Tahoma"/>
          <w:sz w:val="18"/>
          <w:szCs w:val="18"/>
          <w:rtl/>
        </w:rPr>
        <w:t xml:space="preserve">נתונים </w:t>
      </w:r>
      <w:r w:rsidRPr="006534BB">
        <w:rPr>
          <w:rFonts w:ascii="Tahoma" w:hAnsi="Tahoma" w:cs="Tahoma" w:hint="cs"/>
          <w:sz w:val="18"/>
          <w:szCs w:val="18"/>
          <w:rtl/>
        </w:rPr>
        <w:t xml:space="preserve">באתר </w:t>
      </w:r>
      <w:r w:rsidRPr="006534BB">
        <w:rPr>
          <w:rFonts w:ascii="Tahoma" w:hAnsi="Tahoma" w:cs="Tahoma"/>
          <w:sz w:val="18"/>
          <w:szCs w:val="18"/>
          <w:rtl/>
        </w:rPr>
        <w:t>הם הנתונים המחייבים</w:t>
      </w:r>
      <w:r>
        <w:rPr>
          <w:rFonts w:ascii="Tahoma" w:hAnsi="Tahoma" w:cs="Tahoma" w:hint="cs"/>
          <w:sz w:val="18"/>
          <w:szCs w:val="18"/>
          <w:rtl/>
        </w:rPr>
        <w:t>.</w:t>
      </w:r>
    </w:p>
    <w:p w14:paraId="69CA2013" w14:textId="77777777" w:rsidR="00BA7047" w:rsidRPr="006534BB" w:rsidRDefault="00BA7047" w:rsidP="00BA7047">
      <w:pPr>
        <w:spacing w:after="0" w:line="240" w:lineRule="auto"/>
        <w:jc w:val="center"/>
        <w:rPr>
          <w:rFonts w:ascii="Tahoma" w:hAnsi="Tahoma" w:cs="Tahoma"/>
          <w:sz w:val="20"/>
          <w:szCs w:val="20"/>
          <w:rtl/>
        </w:rPr>
      </w:pPr>
    </w:p>
    <w:p w14:paraId="0A3D7A62" w14:textId="77777777" w:rsidR="00557E75" w:rsidRDefault="00557E75" w:rsidP="00BA7047">
      <w:pPr>
        <w:pStyle w:val="KOT2"/>
        <w:rPr>
          <w:rtl/>
        </w:rPr>
        <w:sectPr w:rsidR="00557E75" w:rsidSect="00E40ADE">
          <w:headerReference w:type="even" r:id="rId12"/>
          <w:headerReference w:type="default" r:id="rId13"/>
          <w:pgSz w:w="11906" w:h="16838" w:code="9"/>
          <w:pgMar w:top="3119" w:right="1701" w:bottom="3119" w:left="1701" w:header="1559" w:footer="709" w:gutter="0"/>
          <w:cols w:space="708"/>
          <w:titlePg/>
          <w:bidi/>
          <w:rtlGutter/>
          <w:docGrid w:linePitch="360"/>
        </w:sectPr>
      </w:pPr>
    </w:p>
    <w:p w14:paraId="738CB047" w14:textId="77777777" w:rsidR="00BA7047" w:rsidRPr="007D72BE" w:rsidRDefault="00000000" w:rsidP="00BA7047">
      <w:pPr>
        <w:pStyle w:val="KOT2"/>
        <w:rPr>
          <w:rtl/>
        </w:rPr>
      </w:pPr>
      <w:r w:rsidRPr="007D72BE">
        <w:rPr>
          <w:rtl/>
        </w:rPr>
        <w:lastRenderedPageBreak/>
        <w:t>תוכן העניינ</w:t>
      </w:r>
      <w:r w:rsidRPr="00BA7047">
        <w:rPr>
          <w:color w:val="0B5294"/>
          <w:rtl/>
        </w:rPr>
        <w:t>ים</w:t>
      </w:r>
    </w:p>
    <w:p w14:paraId="77539A36" w14:textId="77777777" w:rsidR="002A2F0E" w:rsidRDefault="00000000" w:rsidP="00F919BC">
      <w:pPr>
        <w:spacing w:line="360" w:lineRule="exact"/>
        <w:ind w:right="2268"/>
        <w:rPr>
          <w:rFonts w:ascii="Tahoma" w:hAnsi="Tahoma" w:cs="Tahoma"/>
          <w:b/>
          <w:bCs/>
          <w:sz w:val="18"/>
          <w:szCs w:val="18"/>
          <w:rtl/>
        </w:rPr>
      </w:pPr>
      <w:r>
        <w:rPr>
          <w:rFonts w:ascii="Tahoma" w:hAnsi="Tahoma" w:cs="Tahoma" w:hint="cs"/>
          <w:b/>
          <w:bCs/>
          <w:sz w:val="18"/>
          <w:szCs w:val="18"/>
          <w:rtl/>
        </w:rPr>
        <w:t>רקע</w:t>
      </w:r>
      <w:r w:rsidRPr="00F941A8">
        <w:rPr>
          <w:rFonts w:ascii="Tahoma" w:hAnsi="Tahoma" w:cs="Tahoma"/>
          <w:sz w:val="18"/>
          <w:szCs w:val="18"/>
          <w:rtl/>
          <w:lang w:eastAsia="he-IL"/>
        </w:rPr>
        <w:t xml:space="preserve"> // </w:t>
      </w:r>
      <w:r>
        <w:rPr>
          <w:rFonts w:ascii="Tahoma" w:hAnsi="Tahoma" w:cs="Tahoma" w:hint="cs"/>
          <w:sz w:val="18"/>
          <w:szCs w:val="18"/>
          <w:rtl/>
          <w:lang w:eastAsia="he-IL"/>
        </w:rPr>
        <w:t>7</w:t>
      </w:r>
    </w:p>
    <w:p w14:paraId="5D5004B9" w14:textId="77777777" w:rsidR="00233BDF" w:rsidRPr="00F941A8" w:rsidRDefault="00000000" w:rsidP="00F919BC">
      <w:pPr>
        <w:spacing w:line="360" w:lineRule="exact"/>
        <w:ind w:right="2268"/>
        <w:rPr>
          <w:rFonts w:ascii="Tahoma" w:hAnsi="Tahoma" w:cs="Tahoma"/>
          <w:sz w:val="18"/>
          <w:szCs w:val="18"/>
          <w:rtl/>
        </w:rPr>
      </w:pPr>
      <w:r>
        <w:rPr>
          <w:rFonts w:ascii="Tahoma" w:hAnsi="Tahoma" w:cs="Tahoma" w:hint="cs"/>
          <w:b/>
          <w:bCs/>
          <w:sz w:val="18"/>
          <w:szCs w:val="18"/>
          <w:rtl/>
        </w:rPr>
        <w:t>דוח</w:t>
      </w:r>
      <w:r w:rsidR="00CA6315" w:rsidRPr="00F941A8">
        <w:rPr>
          <w:rFonts w:ascii="Tahoma" w:hAnsi="Tahoma" w:cs="Tahoma"/>
          <w:b/>
          <w:bCs/>
          <w:sz w:val="18"/>
          <w:szCs w:val="18"/>
          <w:rtl/>
        </w:rPr>
        <w:t xml:space="preserve"> על תוצאות ביקורת חשבונות הסיעות ורשימות המועמדים לתקופת הבחירות לכנסת העשרים ו</w:t>
      </w:r>
      <w:r w:rsidR="00CA6315">
        <w:rPr>
          <w:rFonts w:ascii="Tahoma" w:hAnsi="Tahoma" w:cs="Tahoma" w:hint="cs"/>
          <w:b/>
          <w:bCs/>
          <w:sz w:val="18"/>
          <w:szCs w:val="18"/>
          <w:rtl/>
        </w:rPr>
        <w:t>ארבע</w:t>
      </w:r>
      <w:r w:rsidR="00CA6315" w:rsidRPr="00F941A8">
        <w:rPr>
          <w:rFonts w:ascii="Tahoma" w:hAnsi="Tahoma" w:cs="Tahoma"/>
          <w:sz w:val="18"/>
          <w:szCs w:val="18"/>
          <w:rtl/>
          <w:lang w:eastAsia="he-IL"/>
        </w:rPr>
        <w:t xml:space="preserve"> // </w:t>
      </w:r>
      <w:r w:rsidR="008861C0">
        <w:rPr>
          <w:rFonts w:ascii="Tahoma" w:hAnsi="Tahoma" w:cs="Tahoma" w:hint="cs"/>
          <w:sz w:val="18"/>
          <w:szCs w:val="18"/>
          <w:rtl/>
          <w:lang w:eastAsia="he-IL"/>
        </w:rPr>
        <w:t>11</w:t>
      </w:r>
    </w:p>
    <w:p w14:paraId="61D217D4" w14:textId="77777777" w:rsidR="00C47C79" w:rsidRDefault="00000000" w:rsidP="00A269DF">
      <w:pPr>
        <w:rPr>
          <w:rFonts w:ascii="Tahoma" w:hAnsi="Tahoma" w:cs="Tahoma"/>
          <w:sz w:val="18"/>
          <w:szCs w:val="18"/>
          <w:rtl/>
        </w:rPr>
      </w:pPr>
      <w:r w:rsidRPr="00F941A8">
        <w:rPr>
          <w:rFonts w:ascii="Tahoma" w:hAnsi="Tahoma" w:cs="Tahoma"/>
          <w:sz w:val="18"/>
          <w:szCs w:val="18"/>
          <w:rtl/>
        </w:rPr>
        <w:t>נתונים פרטניים על תוצאות ביקורת החשבונות לתקופת הבחירות לכנסת העשרים ו</w:t>
      </w:r>
      <w:r>
        <w:rPr>
          <w:rFonts w:ascii="Tahoma" w:hAnsi="Tahoma" w:cs="Tahoma" w:hint="cs"/>
          <w:sz w:val="18"/>
          <w:szCs w:val="18"/>
          <w:rtl/>
        </w:rPr>
        <w:t>ארבע:</w:t>
      </w:r>
    </w:p>
    <w:p w14:paraId="236C82AD" w14:textId="20F5F255" w:rsidR="00864354" w:rsidRPr="00864354" w:rsidRDefault="00864354" w:rsidP="00864354">
      <w:pPr>
        <w:bidi w:val="0"/>
        <w:rPr>
          <w:rStyle w:val="Hyperlink"/>
          <w:rFonts w:ascii="Tahoma" w:hAnsi="Tahoma" w:cs="Tahoma"/>
          <w:sz w:val="18"/>
          <w:szCs w:val="18"/>
          <w:rtl/>
        </w:rPr>
      </w:pPr>
      <w:r w:rsidRPr="00864354">
        <w:rPr>
          <w:rStyle w:val="Hyperlink"/>
          <w:rFonts w:ascii="Tahoma" w:hAnsi="Tahoma" w:cs="Tahoma"/>
          <w:sz w:val="18"/>
          <w:szCs w:val="18"/>
        </w:rPr>
        <w:t>https://did.li/XdwCN</w:t>
      </w:r>
    </w:p>
    <w:p w14:paraId="2E8098CE" w14:textId="77777777" w:rsidR="00233BDF" w:rsidRPr="00F941A8" w:rsidRDefault="00000000" w:rsidP="00A269DF">
      <w:pPr>
        <w:spacing w:line="360" w:lineRule="exact"/>
        <w:ind w:right="1560"/>
        <w:rPr>
          <w:rFonts w:ascii="Tahoma" w:hAnsi="Tahoma" w:cs="Tahoma"/>
          <w:sz w:val="18"/>
          <w:szCs w:val="18"/>
          <w:rtl/>
          <w:lang w:eastAsia="he-IL"/>
        </w:rPr>
      </w:pPr>
      <w:r>
        <w:rPr>
          <w:rFonts w:ascii="Tahoma" w:hAnsi="Tahoma" w:cs="Tahoma" w:hint="cs"/>
          <w:b/>
          <w:bCs/>
          <w:sz w:val="18"/>
          <w:szCs w:val="18"/>
          <w:rtl/>
          <w:lang w:eastAsia="he-IL"/>
        </w:rPr>
        <w:t>דוח</w:t>
      </w:r>
      <w:r w:rsidR="00CA6315" w:rsidRPr="00F941A8">
        <w:rPr>
          <w:rFonts w:ascii="Tahoma" w:hAnsi="Tahoma" w:cs="Tahoma"/>
          <w:b/>
          <w:bCs/>
          <w:sz w:val="18"/>
          <w:szCs w:val="18"/>
          <w:rtl/>
          <w:lang w:eastAsia="he-IL"/>
        </w:rPr>
        <w:t xml:space="preserve"> על החשבונות השוטפים של הסיעות בכנסת העשרים וש</w:t>
      </w:r>
      <w:r w:rsidR="00CA6315">
        <w:rPr>
          <w:rFonts w:ascii="Tahoma" w:hAnsi="Tahoma" w:cs="Tahoma" w:hint="cs"/>
          <w:b/>
          <w:bCs/>
          <w:sz w:val="18"/>
          <w:szCs w:val="18"/>
          <w:rtl/>
          <w:lang w:eastAsia="he-IL"/>
        </w:rPr>
        <w:t>לוש</w:t>
      </w:r>
      <w:r w:rsidR="00CA6315" w:rsidRPr="00F941A8">
        <w:rPr>
          <w:rFonts w:ascii="Tahoma" w:hAnsi="Tahoma" w:cs="Tahoma"/>
          <w:b/>
          <w:bCs/>
          <w:sz w:val="18"/>
          <w:szCs w:val="18"/>
          <w:rtl/>
          <w:lang w:eastAsia="he-IL"/>
        </w:rPr>
        <w:t xml:space="preserve"> לתקופה שבין </w:t>
      </w:r>
      <w:r w:rsidR="00CA6315">
        <w:rPr>
          <w:rFonts w:ascii="Tahoma" w:hAnsi="Tahoma" w:cs="Tahoma" w:hint="cs"/>
          <w:b/>
          <w:bCs/>
          <w:sz w:val="18"/>
          <w:szCs w:val="18"/>
          <w:rtl/>
          <w:lang w:eastAsia="he-IL"/>
        </w:rPr>
        <w:t>1.4.20</w:t>
      </w:r>
      <w:r w:rsidR="00CA6315" w:rsidRPr="00F941A8">
        <w:rPr>
          <w:rFonts w:ascii="Tahoma" w:hAnsi="Tahoma" w:cs="Tahoma"/>
          <w:b/>
          <w:bCs/>
          <w:sz w:val="18"/>
          <w:szCs w:val="18"/>
          <w:rtl/>
          <w:lang w:eastAsia="he-IL"/>
        </w:rPr>
        <w:t xml:space="preserve"> ל-</w:t>
      </w:r>
      <w:r w:rsidR="00CA6315" w:rsidRPr="00F919BC">
        <w:rPr>
          <w:rFonts w:ascii="Tahoma" w:hAnsi="Tahoma" w:cs="Tahoma" w:hint="cs"/>
          <w:b/>
          <w:bCs/>
          <w:sz w:val="18"/>
          <w:szCs w:val="18"/>
          <w:rtl/>
          <w:lang w:eastAsia="he-IL"/>
        </w:rPr>
        <w:t>31.3.21</w:t>
      </w:r>
      <w:r w:rsidR="00CA6315" w:rsidRPr="00F919BC">
        <w:rPr>
          <w:rFonts w:ascii="Tahoma" w:hAnsi="Tahoma" w:cs="Tahoma"/>
          <w:b/>
          <w:bCs/>
          <w:sz w:val="18"/>
          <w:szCs w:val="18"/>
          <w:rtl/>
          <w:lang w:eastAsia="he-IL"/>
        </w:rPr>
        <w:t xml:space="preserve"> </w:t>
      </w:r>
      <w:r w:rsidR="00CA6315" w:rsidRPr="00F941A8">
        <w:rPr>
          <w:rFonts w:ascii="Tahoma" w:hAnsi="Tahoma" w:cs="Tahoma"/>
          <w:sz w:val="18"/>
          <w:szCs w:val="18"/>
          <w:rtl/>
          <w:lang w:eastAsia="he-IL"/>
        </w:rPr>
        <w:t xml:space="preserve">// </w:t>
      </w:r>
      <w:r w:rsidR="008861C0">
        <w:rPr>
          <w:rFonts w:ascii="Tahoma" w:hAnsi="Tahoma" w:cs="Tahoma" w:hint="cs"/>
          <w:sz w:val="18"/>
          <w:szCs w:val="18"/>
          <w:rtl/>
          <w:lang w:eastAsia="he-IL"/>
        </w:rPr>
        <w:t>23</w:t>
      </w:r>
    </w:p>
    <w:p w14:paraId="1672EC42" w14:textId="77777777" w:rsidR="00C47C79" w:rsidRDefault="00000000" w:rsidP="00A269DF">
      <w:pPr>
        <w:spacing w:after="0" w:line="360" w:lineRule="exact"/>
        <w:rPr>
          <w:rtl/>
        </w:rPr>
      </w:pPr>
      <w:r w:rsidRPr="00F941A8">
        <w:rPr>
          <w:rFonts w:ascii="Tahoma" w:hAnsi="Tahoma" w:cs="Tahoma"/>
          <w:sz w:val="18"/>
          <w:szCs w:val="18"/>
          <w:rtl/>
        </w:rPr>
        <w:t xml:space="preserve">נתונים פרטניים על תוצאות ביקורת החשבונות לתקופה השוטפת שבין </w:t>
      </w:r>
      <w:r>
        <w:rPr>
          <w:rFonts w:ascii="Tahoma" w:hAnsi="Tahoma" w:cs="Tahoma" w:hint="cs"/>
          <w:sz w:val="18"/>
          <w:szCs w:val="18"/>
          <w:rtl/>
        </w:rPr>
        <w:t>1.4.20</w:t>
      </w:r>
      <w:r w:rsidRPr="00F941A8">
        <w:rPr>
          <w:rFonts w:ascii="Tahoma" w:hAnsi="Tahoma" w:cs="Tahoma"/>
          <w:sz w:val="18"/>
          <w:szCs w:val="18"/>
          <w:rtl/>
        </w:rPr>
        <w:t xml:space="preserve"> ל-</w:t>
      </w:r>
      <w:r>
        <w:rPr>
          <w:rFonts w:ascii="Tahoma" w:hAnsi="Tahoma" w:cs="Tahoma" w:hint="cs"/>
          <w:sz w:val="18"/>
          <w:szCs w:val="18"/>
          <w:rtl/>
        </w:rPr>
        <w:t>31.3.21</w:t>
      </w:r>
      <w:r w:rsidR="00270CC9">
        <w:rPr>
          <w:rFonts w:ascii="Tahoma" w:hAnsi="Tahoma" w:cs="Tahoma"/>
          <w:sz w:val="18"/>
          <w:szCs w:val="18"/>
          <w:rtl/>
        </w:rPr>
        <w:t>:</w:t>
      </w:r>
    </w:p>
    <w:p w14:paraId="68E7AD2F" w14:textId="234C5687" w:rsidR="00864354" w:rsidRPr="00233BDF" w:rsidRDefault="00864354" w:rsidP="00864354">
      <w:pPr>
        <w:bidi w:val="0"/>
        <w:rPr>
          <w:rStyle w:val="Hyperlink"/>
          <w:rFonts w:ascii="Tahoma" w:hAnsi="Tahoma" w:cs="Tahoma"/>
          <w:sz w:val="18"/>
          <w:szCs w:val="18"/>
        </w:rPr>
      </w:pPr>
      <w:r w:rsidRPr="00864354">
        <w:rPr>
          <w:rStyle w:val="Hyperlink"/>
          <w:rFonts w:ascii="Tahoma" w:hAnsi="Tahoma" w:cs="Tahoma"/>
          <w:sz w:val="18"/>
          <w:szCs w:val="18"/>
        </w:rPr>
        <w:t>https://did.li/epYfT</w:t>
      </w:r>
    </w:p>
    <w:p w14:paraId="599BD628" w14:textId="77777777" w:rsidR="00233BDF" w:rsidRPr="00F941A8" w:rsidRDefault="00000000" w:rsidP="00A269DF">
      <w:pPr>
        <w:spacing w:line="360" w:lineRule="exact"/>
        <w:ind w:right="2268"/>
        <w:rPr>
          <w:rFonts w:ascii="Tahoma" w:hAnsi="Tahoma" w:cs="Tahoma"/>
          <w:b/>
          <w:bCs/>
          <w:sz w:val="18"/>
          <w:szCs w:val="18"/>
          <w:rtl/>
          <w:lang w:eastAsia="he-IL"/>
        </w:rPr>
      </w:pPr>
      <w:r w:rsidRPr="00F941A8">
        <w:rPr>
          <w:rFonts w:ascii="Tahoma" w:hAnsi="Tahoma" w:cs="Tahoma"/>
          <w:b/>
          <w:bCs/>
          <w:sz w:val="18"/>
          <w:szCs w:val="18"/>
          <w:rtl/>
          <w:lang w:eastAsia="he-IL"/>
        </w:rPr>
        <w:t>נושאים בעלי היבטים עקרוניים</w:t>
      </w:r>
      <w:r w:rsidRPr="00F941A8">
        <w:rPr>
          <w:rFonts w:ascii="Tahoma" w:hAnsi="Tahoma" w:cs="Tahoma"/>
          <w:sz w:val="18"/>
          <w:szCs w:val="18"/>
          <w:rtl/>
          <w:lang w:eastAsia="he-IL"/>
        </w:rPr>
        <w:t xml:space="preserve"> // </w:t>
      </w:r>
      <w:r w:rsidR="008861C0">
        <w:rPr>
          <w:rFonts w:ascii="Tahoma" w:hAnsi="Tahoma" w:cs="Tahoma" w:hint="cs"/>
          <w:sz w:val="18"/>
          <w:szCs w:val="18"/>
          <w:rtl/>
          <w:lang w:eastAsia="he-IL"/>
        </w:rPr>
        <w:t>35</w:t>
      </w:r>
    </w:p>
    <w:p w14:paraId="4A739B04" w14:textId="77777777" w:rsidR="00233BDF" w:rsidRPr="00F941A8" w:rsidRDefault="00000000" w:rsidP="00F919BC">
      <w:pPr>
        <w:spacing w:line="360" w:lineRule="exact"/>
        <w:ind w:right="1560"/>
        <w:rPr>
          <w:rFonts w:ascii="Tahoma" w:hAnsi="Tahoma" w:cs="Tahoma"/>
          <w:b/>
          <w:bCs/>
          <w:sz w:val="18"/>
          <w:szCs w:val="18"/>
          <w:rtl/>
        </w:rPr>
      </w:pPr>
      <w:r w:rsidRPr="00F919BC">
        <w:rPr>
          <w:rFonts w:ascii="Tahoma" w:hAnsi="Tahoma" w:cs="Tahoma" w:hint="cs"/>
          <w:b/>
          <w:bCs/>
          <w:sz w:val="18"/>
          <w:szCs w:val="18"/>
          <w:rtl/>
        </w:rPr>
        <w:t>נתונים על תקופת ה</w:t>
      </w:r>
      <w:r w:rsidR="007F3A97">
        <w:rPr>
          <w:rFonts w:ascii="Tahoma" w:hAnsi="Tahoma" w:cs="Tahoma" w:hint="cs"/>
          <w:b/>
          <w:bCs/>
          <w:sz w:val="18"/>
          <w:szCs w:val="18"/>
          <w:rtl/>
        </w:rPr>
        <w:t>ה</w:t>
      </w:r>
      <w:r w:rsidRPr="00F919BC">
        <w:rPr>
          <w:rFonts w:ascii="Tahoma" w:hAnsi="Tahoma" w:cs="Tahoma" w:hint="cs"/>
          <w:b/>
          <w:bCs/>
          <w:sz w:val="18"/>
          <w:szCs w:val="18"/>
          <w:rtl/>
        </w:rPr>
        <w:t>סדר לפי סעיף 24א לחוק המפלגות, התשנ"ב-1992</w:t>
      </w:r>
      <w:r>
        <w:rPr>
          <w:rFonts w:ascii="Tahoma" w:hAnsi="Tahoma" w:cs="Tahoma" w:hint="cs"/>
          <w:sz w:val="18"/>
          <w:szCs w:val="18"/>
          <w:rtl/>
        </w:rPr>
        <w:t xml:space="preserve"> </w:t>
      </w:r>
      <w:r w:rsidRPr="00F941A8">
        <w:rPr>
          <w:rFonts w:ascii="Tahoma" w:hAnsi="Tahoma" w:cs="Tahoma"/>
          <w:sz w:val="18"/>
          <w:szCs w:val="18"/>
          <w:rtl/>
        </w:rPr>
        <w:t xml:space="preserve">// </w:t>
      </w:r>
      <w:r w:rsidR="008861C0">
        <w:rPr>
          <w:rFonts w:ascii="Tahoma" w:hAnsi="Tahoma" w:cs="Tahoma" w:hint="cs"/>
          <w:sz w:val="18"/>
          <w:szCs w:val="18"/>
          <w:rtl/>
        </w:rPr>
        <w:t>47</w:t>
      </w:r>
    </w:p>
    <w:p w14:paraId="500EC42A" w14:textId="77777777" w:rsidR="00AC3FF3" w:rsidRDefault="00AC3FF3" w:rsidP="00BA7047">
      <w:pPr>
        <w:spacing w:line="360" w:lineRule="exact"/>
        <w:ind w:left="397" w:right="2268"/>
        <w:rPr>
          <w:rFonts w:ascii="Tahoma" w:hAnsi="Tahoma" w:cs="Tahoma"/>
          <w:b/>
          <w:bCs/>
          <w:sz w:val="18"/>
          <w:szCs w:val="18"/>
          <w:rtl/>
          <w:lang w:eastAsia="he-IL"/>
        </w:rPr>
        <w:sectPr w:rsidR="00AC3FF3" w:rsidSect="00E40ADE">
          <w:pgSz w:w="11906" w:h="16838" w:code="9"/>
          <w:pgMar w:top="3119" w:right="1701" w:bottom="3119" w:left="1701" w:header="1559" w:footer="709" w:gutter="0"/>
          <w:cols w:space="708"/>
          <w:titlePg/>
          <w:bidi/>
          <w:rtlGutter/>
          <w:docGrid w:linePitch="360"/>
        </w:sectPr>
      </w:pPr>
    </w:p>
    <w:p w14:paraId="618865AF" w14:textId="77777777" w:rsidR="00BA7047" w:rsidRPr="008219C6" w:rsidRDefault="00BA7047" w:rsidP="00BA7047">
      <w:pPr>
        <w:spacing w:line="360" w:lineRule="exact"/>
        <w:ind w:left="397" w:right="2268"/>
        <w:rPr>
          <w:rFonts w:ascii="Tahoma" w:hAnsi="Tahoma" w:cs="Tahoma"/>
          <w:b/>
          <w:bCs/>
          <w:sz w:val="18"/>
          <w:szCs w:val="18"/>
          <w:rtl/>
          <w:lang w:eastAsia="he-IL"/>
        </w:rPr>
      </w:pPr>
    </w:p>
    <w:p w14:paraId="48B1D007" w14:textId="77777777" w:rsidR="00E077B7" w:rsidRPr="00590929" w:rsidRDefault="00E077B7" w:rsidP="0010599F">
      <w:pPr>
        <w:spacing w:line="240" w:lineRule="exact"/>
        <w:ind w:right="2268"/>
        <w:jc w:val="both"/>
        <w:rPr>
          <w:rFonts w:ascii="Tahoma" w:hAnsi="Tahoma" w:cs="Tahoma"/>
          <w:sz w:val="17"/>
          <w:szCs w:val="18"/>
          <w:rtl/>
        </w:rPr>
      </w:pPr>
    </w:p>
    <w:p w14:paraId="68867422" w14:textId="77777777" w:rsidR="006C5F46" w:rsidRPr="00E077B7" w:rsidRDefault="006C5F46" w:rsidP="00E077B7">
      <w:pPr>
        <w:pStyle w:val="NAME"/>
        <w:rPr>
          <w:rtl/>
        </w:rPr>
        <w:sectPr w:rsidR="006C5F46" w:rsidRPr="00E077B7" w:rsidSect="00E40ADE">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14:paraId="09222328" w14:textId="77777777" w:rsidR="00B43865" w:rsidRPr="00BF7E39" w:rsidRDefault="00000000" w:rsidP="00BF7E39">
      <w:pPr>
        <w:pStyle w:val="KOT2"/>
        <w:ind w:right="0"/>
        <w:rPr>
          <w:rtl/>
        </w:rPr>
      </w:pPr>
      <w:r w:rsidRPr="00BF7E39">
        <w:rPr>
          <w:rFonts w:hint="cs"/>
          <w:rtl/>
        </w:rPr>
        <w:lastRenderedPageBreak/>
        <w:t>רקע</w:t>
      </w:r>
    </w:p>
    <w:p w14:paraId="7DAB7119" w14:textId="77777777" w:rsidR="00B43865" w:rsidRDefault="00000000" w:rsidP="0038592A">
      <w:pPr>
        <w:spacing w:line="300" w:lineRule="exact"/>
        <w:jc w:val="both"/>
        <w:rPr>
          <w:rFonts w:ascii="Tahoma" w:hAnsi="Tahoma" w:cs="Tahoma"/>
          <w:sz w:val="20"/>
          <w:szCs w:val="20"/>
          <w:rtl/>
        </w:rPr>
      </w:pPr>
      <w:r>
        <w:rPr>
          <w:rFonts w:ascii="Tahoma" w:hAnsi="Tahoma" w:cs="Tahoma" w:hint="cs"/>
          <w:sz w:val="20"/>
          <w:szCs w:val="20"/>
          <w:rtl/>
        </w:rPr>
        <w:t>ב-</w:t>
      </w:r>
      <w:r w:rsidR="0038592A">
        <w:rPr>
          <w:rFonts w:ascii="Tahoma" w:hAnsi="Tahoma" w:cs="Tahoma" w:hint="cs"/>
          <w:sz w:val="20"/>
          <w:szCs w:val="20"/>
          <w:rtl/>
        </w:rPr>
        <w:t>23.12.20</w:t>
      </w:r>
      <w:r>
        <w:rPr>
          <w:rFonts w:ascii="Tahoma" w:hAnsi="Tahoma" w:cs="Tahoma" w:hint="cs"/>
          <w:sz w:val="20"/>
          <w:szCs w:val="20"/>
          <w:rtl/>
        </w:rPr>
        <w:t xml:space="preserve"> התפזרה הכנסת העשרים וש</w:t>
      </w:r>
      <w:r w:rsidR="0038592A">
        <w:rPr>
          <w:rFonts w:ascii="Tahoma" w:hAnsi="Tahoma" w:cs="Tahoma" w:hint="cs"/>
          <w:sz w:val="20"/>
          <w:szCs w:val="20"/>
          <w:rtl/>
        </w:rPr>
        <w:t>לוש</w:t>
      </w:r>
      <w:r>
        <w:rPr>
          <w:rStyle w:val="FootnoteReference"/>
          <w:rFonts w:ascii="Tahoma" w:hAnsi="Tahoma" w:cs="Tahoma"/>
          <w:sz w:val="20"/>
          <w:szCs w:val="20"/>
          <w:rtl/>
        </w:rPr>
        <w:footnoteReference w:id="1"/>
      </w:r>
      <w:r>
        <w:rPr>
          <w:rFonts w:ascii="Tahoma" w:hAnsi="Tahoma" w:cs="Tahoma" w:hint="cs"/>
          <w:sz w:val="20"/>
          <w:szCs w:val="20"/>
          <w:rtl/>
        </w:rPr>
        <w:t>, וב-</w:t>
      </w:r>
      <w:r w:rsidR="0038592A">
        <w:rPr>
          <w:rFonts w:ascii="Tahoma" w:hAnsi="Tahoma" w:cs="Tahoma" w:hint="cs"/>
          <w:sz w:val="20"/>
          <w:szCs w:val="20"/>
          <w:rtl/>
        </w:rPr>
        <w:t>23.3.21</w:t>
      </w:r>
      <w:r>
        <w:rPr>
          <w:rFonts w:ascii="Tahoma" w:hAnsi="Tahoma" w:cs="Tahoma" w:hint="cs"/>
          <w:sz w:val="20"/>
          <w:szCs w:val="20"/>
          <w:rtl/>
        </w:rPr>
        <w:t xml:space="preserve"> התקיימו הבחירות לכנסת העשרים ו</w:t>
      </w:r>
      <w:r w:rsidR="0038592A">
        <w:rPr>
          <w:rFonts w:ascii="Tahoma" w:hAnsi="Tahoma" w:cs="Tahoma" w:hint="cs"/>
          <w:sz w:val="20"/>
          <w:szCs w:val="20"/>
          <w:rtl/>
        </w:rPr>
        <w:t>ארבע</w:t>
      </w:r>
      <w:r>
        <w:rPr>
          <w:rFonts w:ascii="Tahoma" w:hAnsi="Tahoma" w:cs="Tahoma" w:hint="cs"/>
          <w:sz w:val="20"/>
          <w:szCs w:val="20"/>
          <w:rtl/>
        </w:rPr>
        <w:t>.</w:t>
      </w:r>
    </w:p>
    <w:p w14:paraId="351EB56F" w14:textId="77777777" w:rsidR="00BB543C" w:rsidRDefault="00BB543C" w:rsidP="0038592A">
      <w:pPr>
        <w:spacing w:line="300" w:lineRule="exact"/>
        <w:jc w:val="both"/>
        <w:rPr>
          <w:rFonts w:ascii="Tahoma" w:hAnsi="Tahoma" w:cs="Tahoma"/>
          <w:sz w:val="20"/>
          <w:szCs w:val="20"/>
        </w:rPr>
      </w:pPr>
    </w:p>
    <w:p w14:paraId="762325C8" w14:textId="77777777" w:rsidR="00B43865" w:rsidRPr="00A93D77" w:rsidRDefault="00000000" w:rsidP="00B43865">
      <w:pPr>
        <w:pStyle w:val="KOT4"/>
        <w:ind w:right="0"/>
        <w:rPr>
          <w:b/>
          <w:sz w:val="28"/>
          <w:szCs w:val="28"/>
          <w:rtl/>
        </w:rPr>
      </w:pPr>
      <w:r>
        <w:rPr>
          <w:rFonts w:hint="cs"/>
          <w:b/>
          <w:sz w:val="28"/>
          <w:szCs w:val="28"/>
          <w:rtl/>
        </w:rPr>
        <w:t>הג</w:t>
      </w:r>
      <w:r w:rsidRPr="00A93D77">
        <w:rPr>
          <w:rFonts w:hint="eastAsia"/>
          <w:b/>
          <w:sz w:val="28"/>
          <w:szCs w:val="28"/>
          <w:rtl/>
        </w:rPr>
        <w:t>ו</w:t>
      </w:r>
      <w:r>
        <w:rPr>
          <w:rFonts w:hint="cs"/>
          <w:b/>
          <w:sz w:val="28"/>
          <w:szCs w:val="28"/>
          <w:rtl/>
        </w:rPr>
        <w:t>פים</w:t>
      </w:r>
      <w:r w:rsidRPr="00A93D77">
        <w:rPr>
          <w:b/>
          <w:sz w:val="28"/>
          <w:szCs w:val="28"/>
          <w:rtl/>
        </w:rPr>
        <w:t xml:space="preserve"> </w:t>
      </w:r>
      <w:r w:rsidRPr="00A93D77">
        <w:rPr>
          <w:rFonts w:hint="eastAsia"/>
          <w:b/>
          <w:sz w:val="28"/>
          <w:szCs w:val="28"/>
          <w:rtl/>
        </w:rPr>
        <w:t>המתמודדים</w:t>
      </w:r>
      <w:r w:rsidRPr="00A93D77">
        <w:rPr>
          <w:b/>
          <w:sz w:val="28"/>
          <w:szCs w:val="28"/>
          <w:rtl/>
        </w:rPr>
        <w:t xml:space="preserve"> </w:t>
      </w:r>
      <w:r w:rsidRPr="00A93D77">
        <w:rPr>
          <w:rFonts w:hint="eastAsia"/>
          <w:b/>
          <w:sz w:val="28"/>
          <w:szCs w:val="28"/>
          <w:rtl/>
        </w:rPr>
        <w:t>בבחירות</w:t>
      </w:r>
    </w:p>
    <w:p w14:paraId="3D6D6E48" w14:textId="77777777" w:rsidR="00B43865" w:rsidRDefault="00000000" w:rsidP="001C0FFA">
      <w:pPr>
        <w:spacing w:line="300" w:lineRule="exact"/>
        <w:jc w:val="both"/>
        <w:rPr>
          <w:rFonts w:ascii="Tahoma" w:hAnsi="Tahoma" w:cs="Tahoma"/>
          <w:sz w:val="20"/>
          <w:szCs w:val="20"/>
          <w:rtl/>
        </w:rPr>
      </w:pPr>
      <w:r>
        <w:rPr>
          <w:rFonts w:ascii="Tahoma" w:hAnsi="Tahoma" w:cs="Tahoma" w:hint="cs"/>
          <w:sz w:val="20"/>
          <w:szCs w:val="20"/>
          <w:rtl/>
        </w:rPr>
        <w:t>רשימת מועמדים לכנסת עשויה להיות מוגשת על ידי מפלגה</w:t>
      </w:r>
      <w:r>
        <w:rPr>
          <w:rStyle w:val="FootnoteReference"/>
          <w:rFonts w:ascii="Tahoma" w:hAnsi="Tahoma"/>
          <w:sz w:val="20"/>
          <w:szCs w:val="20"/>
          <w:rtl/>
        </w:rPr>
        <w:footnoteReference w:id="2"/>
      </w:r>
      <w:r>
        <w:rPr>
          <w:rFonts w:ascii="Tahoma" w:hAnsi="Tahoma" w:cs="Tahoma" w:hint="cs"/>
          <w:sz w:val="20"/>
          <w:szCs w:val="20"/>
          <w:rtl/>
        </w:rPr>
        <w:t xml:space="preserve"> שיש לה נציג אחד לפחות בכנסת היוצאת או על ידי מפלגה שאינה מיוצגת בכנסת היוצאת. </w:t>
      </w:r>
    </w:p>
    <w:p w14:paraId="2A2C871D" w14:textId="77777777" w:rsidR="00B43865" w:rsidRDefault="00000000" w:rsidP="001C0FFA">
      <w:pPr>
        <w:spacing w:line="300" w:lineRule="exact"/>
        <w:jc w:val="both"/>
        <w:rPr>
          <w:rFonts w:ascii="Tahoma" w:hAnsi="Tahoma" w:cs="Tahoma"/>
          <w:sz w:val="20"/>
          <w:szCs w:val="20"/>
          <w:rtl/>
        </w:rPr>
      </w:pPr>
      <w:r>
        <w:rPr>
          <w:rFonts w:ascii="Tahoma" w:hAnsi="Tahoma" w:cs="Tahoma" w:hint="cs"/>
          <w:sz w:val="20"/>
          <w:szCs w:val="20"/>
          <w:rtl/>
        </w:rPr>
        <w:t>להלן ההגדרות של הגופים אשר רשאים להתמודד בבחירות לכנסת</w:t>
      </w:r>
      <w:r>
        <w:rPr>
          <w:rStyle w:val="FootnoteReference"/>
          <w:rFonts w:ascii="Tahoma" w:hAnsi="Tahoma"/>
          <w:sz w:val="20"/>
          <w:szCs w:val="20"/>
          <w:rtl/>
        </w:rPr>
        <w:footnoteReference w:id="3"/>
      </w:r>
      <w:r>
        <w:rPr>
          <w:rFonts w:ascii="Tahoma" w:hAnsi="Tahoma" w:cs="Tahoma" w:hint="cs"/>
          <w:sz w:val="20"/>
          <w:szCs w:val="20"/>
          <w:rtl/>
        </w:rPr>
        <w:t>:</w:t>
      </w:r>
    </w:p>
    <w:p w14:paraId="09483DE7" w14:textId="77777777" w:rsidR="00B43865" w:rsidRDefault="00000000" w:rsidP="001C0FFA">
      <w:pPr>
        <w:spacing w:line="300" w:lineRule="exact"/>
        <w:jc w:val="both"/>
        <w:rPr>
          <w:rFonts w:ascii="Tahoma" w:hAnsi="Tahoma" w:cs="Tahoma"/>
          <w:sz w:val="20"/>
          <w:szCs w:val="20"/>
          <w:rtl/>
        </w:rPr>
      </w:pPr>
      <w:r>
        <w:rPr>
          <w:rFonts w:ascii="Tahoma" w:hAnsi="Tahoma" w:cs="Tahoma" w:hint="cs"/>
          <w:sz w:val="20"/>
          <w:szCs w:val="20"/>
          <w:rtl/>
        </w:rPr>
        <w:t xml:space="preserve">"סיעה" - מפלגה שיש לה לפחות נציג אחד בכנסת היוצאת. </w:t>
      </w:r>
    </w:p>
    <w:p w14:paraId="337B7CA5" w14:textId="77777777" w:rsidR="00B43865" w:rsidRDefault="00000000" w:rsidP="001C0FFA">
      <w:pPr>
        <w:spacing w:line="300" w:lineRule="exact"/>
        <w:jc w:val="both"/>
        <w:rPr>
          <w:rFonts w:ascii="Tahoma" w:hAnsi="Tahoma" w:cs="Tahoma"/>
          <w:sz w:val="20"/>
          <w:szCs w:val="20"/>
          <w:rtl/>
        </w:rPr>
      </w:pPr>
      <w:r>
        <w:rPr>
          <w:rFonts w:ascii="Tahoma" w:hAnsi="Tahoma" w:cs="Tahoma" w:hint="cs"/>
          <w:sz w:val="20"/>
          <w:szCs w:val="20"/>
          <w:rtl/>
        </w:rPr>
        <w:t xml:space="preserve">"רשימת מועמדים" - מפלגה שאינה מיוצגת בכנסת והגישה בבחירות לכנסת רשימת מועמדים. </w:t>
      </w:r>
    </w:p>
    <w:p w14:paraId="2369827C" w14:textId="77777777" w:rsidR="00B43865" w:rsidRPr="00AA7606" w:rsidRDefault="00000000" w:rsidP="001C0FFA">
      <w:pPr>
        <w:spacing w:line="300" w:lineRule="exact"/>
        <w:jc w:val="both"/>
        <w:rPr>
          <w:rFonts w:ascii="Tahoma" w:hAnsi="Tahoma" w:cs="Tahoma"/>
          <w:b/>
          <w:bCs/>
          <w:sz w:val="20"/>
          <w:szCs w:val="20"/>
          <w:rtl/>
        </w:rPr>
      </w:pPr>
      <w:r w:rsidRPr="00AA7606">
        <w:rPr>
          <w:rFonts w:ascii="Tahoma" w:hAnsi="Tahoma" w:cs="Tahoma" w:hint="eastAsia"/>
          <w:b/>
          <w:bCs/>
          <w:sz w:val="20"/>
          <w:szCs w:val="20"/>
          <w:rtl/>
        </w:rPr>
        <w:t>בדוח</w:t>
      </w:r>
      <w:r w:rsidRPr="00AA7606">
        <w:rPr>
          <w:rFonts w:ascii="Tahoma" w:hAnsi="Tahoma" w:cs="Tahoma"/>
          <w:b/>
          <w:bCs/>
          <w:sz w:val="20"/>
          <w:szCs w:val="20"/>
          <w:rtl/>
        </w:rPr>
        <w:t xml:space="preserve"> </w:t>
      </w:r>
      <w:r w:rsidRPr="00AA7606">
        <w:rPr>
          <w:rFonts w:ascii="Tahoma" w:hAnsi="Tahoma" w:cs="Tahoma" w:hint="eastAsia"/>
          <w:b/>
          <w:bCs/>
          <w:sz w:val="20"/>
          <w:szCs w:val="20"/>
          <w:rtl/>
        </w:rPr>
        <w:t>זה</w:t>
      </w:r>
      <w:r w:rsidRPr="00AA7606">
        <w:rPr>
          <w:rFonts w:ascii="Tahoma" w:hAnsi="Tahoma" w:cs="Tahoma"/>
          <w:b/>
          <w:bCs/>
          <w:sz w:val="20"/>
          <w:szCs w:val="20"/>
          <w:rtl/>
        </w:rPr>
        <w:t xml:space="preserve"> </w:t>
      </w:r>
      <w:r w:rsidRPr="00AA7606">
        <w:rPr>
          <w:rFonts w:ascii="Tahoma" w:hAnsi="Tahoma" w:cs="Tahoma" w:hint="eastAsia"/>
          <w:b/>
          <w:bCs/>
          <w:sz w:val="20"/>
          <w:szCs w:val="20"/>
          <w:rtl/>
        </w:rPr>
        <w:t>יכונו</w:t>
      </w:r>
      <w:r w:rsidRPr="00AA7606">
        <w:rPr>
          <w:rFonts w:ascii="Tahoma" w:hAnsi="Tahoma" w:cs="Tahoma"/>
          <w:b/>
          <w:bCs/>
          <w:sz w:val="20"/>
          <w:szCs w:val="20"/>
          <w:rtl/>
        </w:rPr>
        <w:t xml:space="preserve"> </w:t>
      </w:r>
      <w:r w:rsidRPr="00AA7606">
        <w:rPr>
          <w:rFonts w:ascii="Tahoma" w:hAnsi="Tahoma" w:cs="Tahoma" w:hint="eastAsia"/>
          <w:b/>
          <w:bCs/>
          <w:sz w:val="20"/>
          <w:szCs w:val="20"/>
          <w:rtl/>
        </w:rPr>
        <w:t>סיעות</w:t>
      </w:r>
      <w:r w:rsidRPr="00AA7606">
        <w:rPr>
          <w:rFonts w:ascii="Tahoma" w:hAnsi="Tahoma" w:cs="Tahoma"/>
          <w:b/>
          <w:bCs/>
          <w:sz w:val="20"/>
          <w:szCs w:val="20"/>
          <w:rtl/>
        </w:rPr>
        <w:t xml:space="preserve"> </w:t>
      </w:r>
      <w:r w:rsidRPr="00AA7606">
        <w:rPr>
          <w:rFonts w:ascii="Tahoma" w:hAnsi="Tahoma" w:cs="Tahoma" w:hint="eastAsia"/>
          <w:b/>
          <w:bCs/>
          <w:sz w:val="20"/>
          <w:szCs w:val="20"/>
          <w:rtl/>
        </w:rPr>
        <w:t>ורשימות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מועמדים</w:t>
      </w:r>
      <w:r w:rsidRPr="00AA7606">
        <w:rPr>
          <w:rFonts w:ascii="Tahoma" w:hAnsi="Tahoma" w:cs="Tahoma"/>
          <w:b/>
          <w:bCs/>
          <w:sz w:val="20"/>
          <w:szCs w:val="20"/>
          <w:rtl/>
        </w:rPr>
        <w:t xml:space="preserve"> </w:t>
      </w:r>
      <w:r w:rsidRPr="00AA7606">
        <w:rPr>
          <w:rFonts w:ascii="Tahoma" w:hAnsi="Tahoma" w:cs="Tahoma" w:hint="eastAsia"/>
          <w:b/>
          <w:bCs/>
          <w:sz w:val="20"/>
          <w:szCs w:val="20"/>
          <w:rtl/>
        </w:rPr>
        <w:t>כהגדרתן</w:t>
      </w:r>
      <w:r w:rsidRPr="00AA7606">
        <w:rPr>
          <w:rFonts w:ascii="Tahoma" w:hAnsi="Tahoma" w:cs="Tahoma"/>
          <w:b/>
          <w:bCs/>
          <w:sz w:val="20"/>
          <w:szCs w:val="20"/>
          <w:rtl/>
        </w:rPr>
        <w:t xml:space="preserve"> </w:t>
      </w:r>
      <w:r w:rsidRPr="00AA7606">
        <w:rPr>
          <w:rFonts w:ascii="Tahoma" w:hAnsi="Tahoma" w:cs="Tahoma" w:hint="eastAsia"/>
          <w:b/>
          <w:bCs/>
          <w:sz w:val="20"/>
          <w:szCs w:val="20"/>
          <w:rtl/>
        </w:rPr>
        <w:t>לעיל</w:t>
      </w:r>
      <w:r w:rsidRPr="00AA7606">
        <w:rPr>
          <w:rFonts w:ascii="Tahoma" w:hAnsi="Tahoma" w:cs="Tahoma"/>
          <w:b/>
          <w:bCs/>
          <w:sz w:val="20"/>
          <w:szCs w:val="20"/>
          <w:rtl/>
        </w:rPr>
        <w:t xml:space="preserve"> - </w:t>
      </w:r>
      <w:r w:rsidRPr="00AA7606">
        <w:rPr>
          <w:rFonts w:ascii="Tahoma" w:hAnsi="Tahoma" w:cs="Tahoma" w:hint="eastAsia"/>
          <w:b/>
          <w:bCs/>
          <w:sz w:val="20"/>
          <w:szCs w:val="20"/>
          <w:rtl/>
        </w:rPr>
        <w:t>סיעות</w:t>
      </w:r>
      <w:r>
        <w:rPr>
          <w:rFonts w:ascii="Tahoma" w:hAnsi="Tahoma" w:cs="Tahoma" w:hint="cs"/>
          <w:b/>
          <w:bCs/>
          <w:sz w:val="20"/>
          <w:szCs w:val="20"/>
          <w:rtl/>
        </w:rPr>
        <w:t xml:space="preserve"> </w:t>
      </w:r>
      <w:r w:rsidRPr="00AA7606">
        <w:rPr>
          <w:rFonts w:ascii="Tahoma" w:hAnsi="Tahoma" w:cs="Tahoma" w:hint="eastAsia"/>
          <w:b/>
          <w:bCs/>
          <w:sz w:val="20"/>
          <w:szCs w:val="20"/>
          <w:rtl/>
        </w:rPr>
        <w:t>ורשימות</w:t>
      </w:r>
      <w:r>
        <w:rPr>
          <w:rFonts w:ascii="Tahoma" w:hAnsi="Tahoma" w:cs="Tahoma" w:hint="cs"/>
          <w:b/>
          <w:bCs/>
          <w:sz w:val="20"/>
          <w:szCs w:val="20"/>
          <w:rtl/>
        </w:rPr>
        <w:t xml:space="preserve"> או סיעות</w:t>
      </w:r>
      <w:r w:rsidRPr="00AA7606">
        <w:rPr>
          <w:rFonts w:ascii="Tahoma" w:hAnsi="Tahoma" w:cs="Tahoma"/>
          <w:b/>
          <w:bCs/>
          <w:sz w:val="20"/>
          <w:szCs w:val="20"/>
          <w:rtl/>
        </w:rPr>
        <w:t>.</w:t>
      </w:r>
    </w:p>
    <w:p w14:paraId="21BF9FE6" w14:textId="77777777" w:rsidR="00B43865" w:rsidRDefault="00000000" w:rsidP="001C0FFA">
      <w:pPr>
        <w:spacing w:line="300" w:lineRule="exact"/>
        <w:jc w:val="both"/>
        <w:rPr>
          <w:rFonts w:ascii="Tahoma" w:hAnsi="Tahoma" w:cs="Tahoma"/>
          <w:sz w:val="20"/>
          <w:szCs w:val="20"/>
          <w:rtl/>
        </w:rPr>
      </w:pPr>
      <w:r>
        <w:rPr>
          <w:rFonts w:ascii="Tahoma" w:hAnsi="Tahoma" w:cs="Tahoma" w:hint="cs"/>
          <w:sz w:val="20"/>
          <w:szCs w:val="20"/>
          <w:rtl/>
        </w:rPr>
        <w:t>"רשימת מועמדים משותפת" - רשימת מועמדים שמגישות שתי מפלגות או יותר</w:t>
      </w:r>
      <w:r>
        <w:rPr>
          <w:rStyle w:val="FootnoteReference"/>
          <w:rFonts w:ascii="Tahoma" w:hAnsi="Tahoma" w:cs="Tahoma"/>
          <w:sz w:val="20"/>
          <w:szCs w:val="20"/>
          <w:rtl/>
        </w:rPr>
        <w:footnoteReference w:id="4"/>
      </w:r>
      <w:r>
        <w:rPr>
          <w:rFonts w:ascii="Tahoma" w:hAnsi="Tahoma" w:cs="Tahoma" w:hint="cs"/>
          <w:sz w:val="20"/>
          <w:szCs w:val="20"/>
          <w:rtl/>
        </w:rPr>
        <w:t xml:space="preserve">. </w:t>
      </w:r>
    </w:p>
    <w:p w14:paraId="4F65EDA8" w14:textId="77777777" w:rsidR="00B43865" w:rsidRDefault="00000000" w:rsidP="001C0FFA">
      <w:pPr>
        <w:spacing w:line="300" w:lineRule="exact"/>
        <w:jc w:val="both"/>
        <w:rPr>
          <w:rFonts w:ascii="Tahoma" w:hAnsi="Tahoma" w:cs="Tahoma"/>
          <w:sz w:val="20"/>
          <w:szCs w:val="20"/>
        </w:rPr>
      </w:pPr>
      <w:r w:rsidRPr="00AA7606">
        <w:rPr>
          <w:rFonts w:ascii="Tahoma" w:hAnsi="Tahoma" w:cs="Tahoma" w:hint="eastAsia"/>
          <w:b/>
          <w:bCs/>
          <w:sz w:val="20"/>
          <w:szCs w:val="20"/>
          <w:rtl/>
        </w:rPr>
        <w:t>בדוח</w:t>
      </w:r>
      <w:r w:rsidRPr="00AA7606">
        <w:rPr>
          <w:rFonts w:ascii="Tahoma" w:hAnsi="Tahoma" w:cs="Tahoma"/>
          <w:b/>
          <w:bCs/>
          <w:sz w:val="20"/>
          <w:szCs w:val="20"/>
          <w:rtl/>
        </w:rPr>
        <w:t xml:space="preserve"> </w:t>
      </w:r>
      <w:r w:rsidRPr="00AA7606">
        <w:rPr>
          <w:rFonts w:ascii="Tahoma" w:hAnsi="Tahoma" w:cs="Tahoma" w:hint="eastAsia"/>
          <w:b/>
          <w:bCs/>
          <w:sz w:val="20"/>
          <w:szCs w:val="20"/>
          <w:rtl/>
        </w:rPr>
        <w:t>זה</w:t>
      </w:r>
      <w:r w:rsidRPr="00AA7606">
        <w:rPr>
          <w:rFonts w:ascii="Tahoma" w:hAnsi="Tahoma" w:cs="Tahoma"/>
          <w:b/>
          <w:bCs/>
          <w:sz w:val="20"/>
          <w:szCs w:val="20"/>
          <w:rtl/>
        </w:rPr>
        <w:t xml:space="preserve"> </w:t>
      </w:r>
      <w:r w:rsidRPr="00AA7606">
        <w:rPr>
          <w:rFonts w:ascii="Tahoma" w:hAnsi="Tahoma" w:cs="Tahoma" w:hint="eastAsia"/>
          <w:b/>
          <w:bCs/>
          <w:sz w:val="20"/>
          <w:szCs w:val="20"/>
          <w:rtl/>
        </w:rPr>
        <w:t>יכונו</w:t>
      </w:r>
      <w:r w:rsidRPr="00AA7606">
        <w:rPr>
          <w:rFonts w:ascii="Tahoma" w:hAnsi="Tahoma" w:cs="Tahoma"/>
          <w:b/>
          <w:bCs/>
          <w:sz w:val="20"/>
          <w:szCs w:val="20"/>
          <w:rtl/>
        </w:rPr>
        <w:t xml:space="preserve"> </w:t>
      </w:r>
      <w:r w:rsidRPr="00AA7606">
        <w:rPr>
          <w:rFonts w:ascii="Tahoma" w:hAnsi="Tahoma" w:cs="Tahoma" w:hint="eastAsia"/>
          <w:b/>
          <w:bCs/>
          <w:sz w:val="20"/>
          <w:szCs w:val="20"/>
          <w:rtl/>
        </w:rPr>
        <w:t>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מועמדים</w:t>
      </w:r>
      <w:r w:rsidRPr="00AA7606">
        <w:rPr>
          <w:rFonts w:ascii="Tahoma" w:hAnsi="Tahoma" w:cs="Tahoma"/>
          <w:b/>
          <w:bCs/>
          <w:sz w:val="20"/>
          <w:szCs w:val="20"/>
          <w:rtl/>
        </w:rPr>
        <w:t xml:space="preserve"> </w:t>
      </w:r>
      <w:r w:rsidRPr="00AA7606">
        <w:rPr>
          <w:rFonts w:ascii="Tahoma" w:hAnsi="Tahoma" w:cs="Tahoma" w:hint="eastAsia"/>
          <w:b/>
          <w:bCs/>
          <w:sz w:val="20"/>
          <w:szCs w:val="20"/>
          <w:rtl/>
        </w:rPr>
        <w:t>משותפות</w:t>
      </w:r>
      <w:r w:rsidRPr="00AA7606">
        <w:rPr>
          <w:rFonts w:ascii="Tahoma" w:hAnsi="Tahoma" w:cs="Tahoma"/>
          <w:b/>
          <w:bCs/>
          <w:sz w:val="20"/>
          <w:szCs w:val="20"/>
          <w:rtl/>
        </w:rPr>
        <w:t xml:space="preserve"> </w:t>
      </w:r>
      <w:r w:rsidRPr="00AA7606">
        <w:rPr>
          <w:rFonts w:ascii="Tahoma" w:hAnsi="Tahoma" w:cs="Tahoma" w:hint="eastAsia"/>
          <w:b/>
          <w:bCs/>
          <w:sz w:val="20"/>
          <w:szCs w:val="20"/>
          <w:rtl/>
        </w:rPr>
        <w:t>כהגדרתן</w:t>
      </w:r>
      <w:r w:rsidRPr="00AA7606">
        <w:rPr>
          <w:rFonts w:ascii="Tahoma" w:hAnsi="Tahoma" w:cs="Tahoma"/>
          <w:b/>
          <w:bCs/>
          <w:sz w:val="20"/>
          <w:szCs w:val="20"/>
          <w:rtl/>
        </w:rPr>
        <w:t xml:space="preserve"> </w:t>
      </w:r>
      <w:r w:rsidRPr="00AA7606">
        <w:rPr>
          <w:rFonts w:ascii="Tahoma" w:hAnsi="Tahoma" w:cs="Tahoma" w:hint="eastAsia"/>
          <w:b/>
          <w:bCs/>
          <w:sz w:val="20"/>
          <w:szCs w:val="20"/>
          <w:rtl/>
        </w:rPr>
        <w:t>לעיל</w:t>
      </w:r>
      <w:r w:rsidRPr="00AA7606">
        <w:rPr>
          <w:rFonts w:ascii="Tahoma" w:hAnsi="Tahoma" w:cs="Tahoma"/>
          <w:b/>
          <w:bCs/>
          <w:sz w:val="20"/>
          <w:szCs w:val="20"/>
          <w:rtl/>
        </w:rPr>
        <w:t xml:space="preserve"> - </w:t>
      </w:r>
      <w:r w:rsidRPr="00AA7606">
        <w:rPr>
          <w:rFonts w:ascii="Tahoma" w:hAnsi="Tahoma" w:cs="Tahoma" w:hint="eastAsia"/>
          <w:b/>
          <w:bCs/>
          <w:sz w:val="20"/>
          <w:szCs w:val="20"/>
          <w:rtl/>
        </w:rPr>
        <w:t>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משותפות</w:t>
      </w:r>
      <w:r>
        <w:rPr>
          <w:rFonts w:ascii="Tahoma" w:hAnsi="Tahoma" w:cs="Tahoma" w:hint="cs"/>
          <w:sz w:val="20"/>
          <w:szCs w:val="20"/>
          <w:rtl/>
        </w:rPr>
        <w:t>.</w:t>
      </w:r>
    </w:p>
    <w:p w14:paraId="145B1B3A" w14:textId="77777777" w:rsidR="00B43865" w:rsidRDefault="00B43865" w:rsidP="001C0FFA">
      <w:pPr>
        <w:spacing w:line="300" w:lineRule="exact"/>
        <w:jc w:val="both"/>
        <w:rPr>
          <w:rFonts w:ascii="Tahoma" w:hAnsi="Tahoma" w:cs="Tahoma"/>
          <w:sz w:val="20"/>
          <w:szCs w:val="20"/>
          <w:rtl/>
        </w:rPr>
      </w:pPr>
    </w:p>
    <w:p w14:paraId="063047B5" w14:textId="77777777" w:rsidR="00B43865" w:rsidRPr="00BD55E1" w:rsidRDefault="00000000" w:rsidP="00BD55E1">
      <w:pPr>
        <w:pStyle w:val="KOT3A"/>
        <w:rPr>
          <w:rFonts w:ascii="Arial Bold" w:eastAsiaTheme="majorEastAsia" w:hAnsi="Arial Bold" w:cs="Tahoma"/>
          <w:b w:val="0"/>
          <w:bCs w:val="0"/>
          <w:color w:val="0B5294" w:themeColor="accent1" w:themeShade="BF"/>
          <w:spacing w:val="0"/>
          <w:sz w:val="36"/>
          <w:szCs w:val="36"/>
          <w:rtl/>
        </w:rPr>
      </w:pPr>
      <w:r w:rsidRPr="00BD55E1">
        <w:rPr>
          <w:rFonts w:ascii="Arial Bold" w:eastAsiaTheme="majorEastAsia" w:hAnsi="Arial Bold" w:cs="Tahoma" w:hint="eastAsia"/>
          <w:b w:val="0"/>
          <w:bCs w:val="0"/>
          <w:color w:val="0B5294" w:themeColor="accent1" w:themeShade="BF"/>
          <w:spacing w:val="0"/>
          <w:sz w:val="36"/>
          <w:szCs w:val="36"/>
          <w:rtl/>
        </w:rPr>
        <w:t>המסד</w:t>
      </w:r>
      <w:r w:rsidRPr="00BD55E1">
        <w:rPr>
          <w:rFonts w:ascii="Arial Bold" w:eastAsiaTheme="majorEastAsia" w:hAnsi="Arial Bold" w:cs="Tahoma"/>
          <w:b w:val="0"/>
          <w:bCs w:val="0"/>
          <w:color w:val="0B5294" w:themeColor="accent1" w:themeShade="BF"/>
          <w:spacing w:val="0"/>
          <w:sz w:val="36"/>
          <w:szCs w:val="36"/>
          <w:rtl/>
        </w:rPr>
        <w:t xml:space="preserve"> </w:t>
      </w:r>
      <w:r w:rsidRPr="00BD55E1">
        <w:rPr>
          <w:rFonts w:ascii="Arial Bold" w:eastAsiaTheme="majorEastAsia" w:hAnsi="Arial Bold" w:cs="Tahoma" w:hint="eastAsia"/>
          <w:b w:val="0"/>
          <w:bCs w:val="0"/>
          <w:color w:val="0B5294" w:themeColor="accent1" w:themeShade="BF"/>
          <w:spacing w:val="0"/>
          <w:sz w:val="36"/>
          <w:szCs w:val="36"/>
          <w:rtl/>
        </w:rPr>
        <w:t>הנורמטיבי</w:t>
      </w:r>
    </w:p>
    <w:p w14:paraId="053B90BF" w14:textId="77777777" w:rsidR="00B43865" w:rsidRPr="0040054C" w:rsidRDefault="00000000" w:rsidP="001C0FFA">
      <w:pPr>
        <w:spacing w:line="300" w:lineRule="exact"/>
        <w:jc w:val="both"/>
        <w:rPr>
          <w:rFonts w:ascii="Tahoma" w:hAnsi="Tahoma" w:cs="Tahoma"/>
          <w:sz w:val="20"/>
          <w:szCs w:val="20"/>
        </w:rPr>
      </w:pPr>
      <w:r>
        <w:rPr>
          <w:rFonts w:ascii="Tahoma" w:hAnsi="Tahoma" w:cs="Tahoma" w:hint="cs"/>
          <w:sz w:val="20"/>
          <w:szCs w:val="20"/>
          <w:rtl/>
        </w:rPr>
        <w:t xml:space="preserve">חוק מימון מפלגות, התשל"ג-1973 (להלן - החוק), </w:t>
      </w:r>
      <w:r w:rsidRPr="009D52F1">
        <w:rPr>
          <w:rFonts w:ascii="Tahoma" w:hAnsi="Tahoma" w:cs="Tahoma" w:hint="cs"/>
          <w:sz w:val="20"/>
          <w:szCs w:val="20"/>
          <w:rtl/>
        </w:rPr>
        <w:t>קובע כי סיעות</w:t>
      </w:r>
      <w:r>
        <w:rPr>
          <w:rFonts w:ascii="Tahoma" w:hAnsi="Tahoma" w:cs="Tahoma" w:hint="cs"/>
          <w:sz w:val="20"/>
          <w:szCs w:val="20"/>
          <w:rtl/>
        </w:rPr>
        <w:t xml:space="preserve"> ורשימות המתמודדות בבחירות לכנסת </w:t>
      </w:r>
      <w:r w:rsidRPr="009D52F1">
        <w:rPr>
          <w:rFonts w:ascii="Tahoma" w:hAnsi="Tahoma" w:cs="Tahoma" w:hint="cs"/>
          <w:sz w:val="20"/>
          <w:szCs w:val="20"/>
          <w:rtl/>
        </w:rPr>
        <w:t>זכאי</w:t>
      </w:r>
      <w:r>
        <w:rPr>
          <w:rFonts w:ascii="Tahoma" w:hAnsi="Tahoma" w:cs="Tahoma" w:hint="cs"/>
          <w:sz w:val="20"/>
          <w:szCs w:val="20"/>
          <w:rtl/>
        </w:rPr>
        <w:t>ות</w:t>
      </w:r>
      <w:r w:rsidRPr="009D52F1">
        <w:rPr>
          <w:rFonts w:ascii="Tahoma" w:hAnsi="Tahoma" w:cs="Tahoma" w:hint="cs"/>
          <w:sz w:val="20"/>
          <w:szCs w:val="20"/>
          <w:rtl/>
        </w:rPr>
        <w:t xml:space="preserve"> למימון </w:t>
      </w:r>
      <w:r>
        <w:rPr>
          <w:rFonts w:ascii="Tahoma" w:hAnsi="Tahoma" w:cs="Tahoma" w:hint="cs"/>
          <w:sz w:val="20"/>
          <w:szCs w:val="20"/>
          <w:rtl/>
        </w:rPr>
        <w:t xml:space="preserve">ממלכתי של הוצאות הבחירות </w:t>
      </w:r>
      <w:r w:rsidRPr="009D52F1">
        <w:rPr>
          <w:rFonts w:ascii="Tahoma" w:hAnsi="Tahoma" w:cs="Tahoma" w:hint="cs"/>
          <w:sz w:val="20"/>
          <w:szCs w:val="20"/>
          <w:rtl/>
        </w:rPr>
        <w:t>בתנאים המפורטים בו. נוסף</w:t>
      </w:r>
      <w:r w:rsidRPr="004A1C26">
        <w:rPr>
          <w:rFonts w:ascii="Tahoma" w:hAnsi="Tahoma" w:cs="Tahoma" w:hint="cs"/>
          <w:sz w:val="20"/>
          <w:szCs w:val="20"/>
          <w:rtl/>
        </w:rPr>
        <w:t xml:space="preserve"> על כך, הוראות החוק מטילות על כלל </w:t>
      </w:r>
      <w:r>
        <w:rPr>
          <w:rFonts w:ascii="Tahoma" w:hAnsi="Tahoma" w:cs="Tahoma" w:hint="cs"/>
          <w:sz w:val="20"/>
          <w:szCs w:val="20"/>
          <w:rtl/>
        </w:rPr>
        <w:t>ה</w:t>
      </w:r>
      <w:r w:rsidRPr="004A1C26">
        <w:rPr>
          <w:rFonts w:ascii="Tahoma" w:hAnsi="Tahoma" w:cs="Tahoma" w:hint="cs"/>
          <w:sz w:val="20"/>
          <w:szCs w:val="20"/>
          <w:rtl/>
        </w:rPr>
        <w:t>סיעות וה</w:t>
      </w:r>
      <w:r>
        <w:rPr>
          <w:rFonts w:ascii="Tahoma" w:hAnsi="Tahoma" w:cs="Tahoma" w:hint="cs"/>
          <w:sz w:val="20"/>
          <w:szCs w:val="20"/>
          <w:rtl/>
        </w:rPr>
        <w:t>רשימות</w:t>
      </w:r>
      <w:r w:rsidRPr="004A1C26">
        <w:rPr>
          <w:rFonts w:ascii="Tahoma" w:hAnsi="Tahoma" w:cs="Tahoma" w:hint="cs"/>
          <w:sz w:val="20"/>
          <w:szCs w:val="20"/>
          <w:rtl/>
        </w:rPr>
        <w:t xml:space="preserve"> מגבלות </w:t>
      </w:r>
      <w:r>
        <w:rPr>
          <w:rFonts w:ascii="Tahoma" w:hAnsi="Tahoma" w:cs="Tahoma" w:hint="cs"/>
          <w:sz w:val="20"/>
          <w:szCs w:val="20"/>
          <w:rtl/>
        </w:rPr>
        <w:t xml:space="preserve">בדבר </w:t>
      </w:r>
      <w:r w:rsidRPr="004A1C26">
        <w:rPr>
          <w:rFonts w:ascii="Tahoma" w:hAnsi="Tahoma" w:cs="Tahoma" w:hint="cs"/>
          <w:sz w:val="20"/>
          <w:szCs w:val="20"/>
          <w:rtl/>
        </w:rPr>
        <w:t>הוצאותיה</w:t>
      </w:r>
      <w:r>
        <w:rPr>
          <w:rFonts w:ascii="Tahoma" w:hAnsi="Tahoma" w:cs="Tahoma" w:hint="cs"/>
          <w:sz w:val="20"/>
          <w:szCs w:val="20"/>
          <w:rtl/>
        </w:rPr>
        <w:t>ן</w:t>
      </w:r>
      <w:r w:rsidRPr="004A1C26">
        <w:rPr>
          <w:rFonts w:ascii="Tahoma" w:hAnsi="Tahoma" w:cs="Tahoma" w:hint="cs"/>
          <w:sz w:val="20"/>
          <w:szCs w:val="20"/>
          <w:rtl/>
        </w:rPr>
        <w:t xml:space="preserve"> והכנסותיה</w:t>
      </w:r>
      <w:r>
        <w:rPr>
          <w:rFonts w:ascii="Tahoma" w:hAnsi="Tahoma" w:cs="Tahoma" w:hint="cs"/>
          <w:sz w:val="20"/>
          <w:szCs w:val="20"/>
          <w:rtl/>
        </w:rPr>
        <w:t>ן בכל הנוגע לבחירות</w:t>
      </w:r>
      <w:r w:rsidRPr="004A1C26">
        <w:rPr>
          <w:rFonts w:ascii="Tahoma" w:hAnsi="Tahoma" w:cs="Tahoma" w:hint="cs"/>
          <w:sz w:val="20"/>
          <w:szCs w:val="20"/>
          <w:rtl/>
        </w:rPr>
        <w:t>.</w:t>
      </w:r>
    </w:p>
    <w:p w14:paraId="592CA662" w14:textId="77777777" w:rsidR="00B43865" w:rsidRDefault="00000000" w:rsidP="001C0FFA">
      <w:pPr>
        <w:spacing w:line="300" w:lineRule="exact"/>
        <w:jc w:val="both"/>
        <w:rPr>
          <w:rFonts w:ascii="Tahoma" w:hAnsi="Tahoma" w:cs="Tahoma"/>
          <w:sz w:val="20"/>
          <w:szCs w:val="20"/>
          <w:rtl/>
        </w:rPr>
      </w:pPr>
      <w:r>
        <w:rPr>
          <w:rFonts w:ascii="Tahoma" w:hAnsi="Tahoma" w:cs="Tahoma" w:hint="cs"/>
          <w:sz w:val="20"/>
          <w:szCs w:val="20"/>
          <w:rtl/>
        </w:rPr>
        <w:lastRenderedPageBreak/>
        <w:t xml:space="preserve">אשר למפלגות המיוצגות בכנסת וזכאיות </w:t>
      </w:r>
      <w:r w:rsidRPr="007B7920">
        <w:rPr>
          <w:rFonts w:ascii="Tahoma" w:hAnsi="Tahoma" w:cs="Tahoma" w:hint="cs"/>
          <w:sz w:val="20"/>
          <w:szCs w:val="20"/>
          <w:rtl/>
        </w:rPr>
        <w:t>למימון ממלכתי שוטף, דהיינו</w:t>
      </w:r>
      <w:r>
        <w:rPr>
          <w:rFonts w:ascii="Tahoma" w:hAnsi="Tahoma" w:cs="Tahoma" w:hint="cs"/>
          <w:sz w:val="20"/>
          <w:szCs w:val="20"/>
          <w:rtl/>
        </w:rPr>
        <w:t xml:space="preserve"> - סיעות, קובע ה</w:t>
      </w:r>
      <w:r w:rsidRPr="007A406F">
        <w:rPr>
          <w:rFonts w:ascii="Tahoma" w:hAnsi="Tahoma" w:cs="Tahoma"/>
          <w:sz w:val="20"/>
          <w:szCs w:val="20"/>
          <w:rtl/>
        </w:rPr>
        <w:t xml:space="preserve">חוק </w:t>
      </w:r>
      <w:r>
        <w:rPr>
          <w:rFonts w:ascii="Tahoma" w:hAnsi="Tahoma" w:cs="Tahoma" w:hint="cs"/>
          <w:sz w:val="20"/>
          <w:szCs w:val="20"/>
          <w:rtl/>
        </w:rPr>
        <w:t>כללים בנוגע להכנסותיהן, להוצאותיהן ולניהול חשבונותיהן</w:t>
      </w:r>
      <w:r w:rsidRPr="00A243BD">
        <w:rPr>
          <w:rFonts w:ascii="Tahoma" w:hAnsi="Tahoma" w:cs="Tahoma" w:hint="cs"/>
          <w:sz w:val="20"/>
          <w:szCs w:val="20"/>
          <w:rtl/>
        </w:rPr>
        <w:t xml:space="preserve"> </w:t>
      </w:r>
      <w:r>
        <w:rPr>
          <w:rFonts w:ascii="Tahoma" w:hAnsi="Tahoma" w:cs="Tahoma" w:hint="cs"/>
          <w:sz w:val="20"/>
          <w:szCs w:val="20"/>
          <w:rtl/>
        </w:rPr>
        <w:t xml:space="preserve">השוטפים. </w:t>
      </w:r>
    </w:p>
    <w:p w14:paraId="20F7E3E2" w14:textId="77777777" w:rsidR="00B43865" w:rsidRPr="00DE568C" w:rsidRDefault="00000000" w:rsidP="001C0FFA">
      <w:pPr>
        <w:spacing w:line="300" w:lineRule="exact"/>
        <w:jc w:val="both"/>
        <w:rPr>
          <w:rFonts w:ascii="Tahoma" w:hAnsi="Tahoma" w:cs="Tahoma"/>
          <w:sz w:val="20"/>
          <w:szCs w:val="20"/>
          <w:rtl/>
        </w:rPr>
      </w:pPr>
      <w:r w:rsidRPr="0040054C">
        <w:rPr>
          <w:rFonts w:ascii="Tahoma" w:hAnsi="Tahoma" w:cs="Tahoma" w:hint="cs"/>
          <w:sz w:val="20"/>
          <w:szCs w:val="20"/>
          <w:rtl/>
        </w:rPr>
        <w:t xml:space="preserve">מכוח </w:t>
      </w:r>
      <w:r>
        <w:rPr>
          <w:rFonts w:ascii="Tahoma" w:hAnsi="Tahoma" w:cs="Tahoma" w:hint="cs"/>
          <w:sz w:val="20"/>
          <w:szCs w:val="20"/>
          <w:rtl/>
        </w:rPr>
        <w:t>ה</w:t>
      </w:r>
      <w:r w:rsidRPr="0040054C">
        <w:rPr>
          <w:rFonts w:ascii="Tahoma" w:hAnsi="Tahoma" w:cs="Tahoma" w:hint="cs"/>
          <w:sz w:val="20"/>
          <w:szCs w:val="20"/>
          <w:rtl/>
        </w:rPr>
        <w:t>חוק קבע מבקר המדינה הנחיות לסיעות ול</w:t>
      </w:r>
      <w:r>
        <w:rPr>
          <w:rFonts w:ascii="Tahoma" w:hAnsi="Tahoma" w:cs="Tahoma" w:hint="cs"/>
          <w:sz w:val="20"/>
          <w:szCs w:val="20"/>
          <w:rtl/>
        </w:rPr>
        <w:t xml:space="preserve">רשימות </w:t>
      </w:r>
      <w:r w:rsidRPr="0040054C">
        <w:rPr>
          <w:rFonts w:ascii="Tahoma" w:hAnsi="Tahoma" w:cs="Tahoma" w:hint="cs"/>
          <w:sz w:val="20"/>
          <w:szCs w:val="20"/>
          <w:rtl/>
        </w:rPr>
        <w:t>בדבר הדרך לניהול חשבונותיה</w:t>
      </w:r>
      <w:r>
        <w:rPr>
          <w:rFonts w:ascii="Tahoma" w:hAnsi="Tahoma" w:cs="Tahoma" w:hint="cs"/>
          <w:sz w:val="20"/>
          <w:szCs w:val="20"/>
          <w:rtl/>
        </w:rPr>
        <w:t>ן</w:t>
      </w:r>
      <w:r w:rsidRPr="0040054C">
        <w:rPr>
          <w:rFonts w:ascii="Tahoma" w:hAnsi="Tahoma" w:cs="Tahoma" w:hint="cs"/>
          <w:sz w:val="20"/>
          <w:szCs w:val="20"/>
          <w:rtl/>
        </w:rPr>
        <w:t xml:space="preserve"> - הנחיות </w:t>
      </w:r>
      <w:r>
        <w:rPr>
          <w:rFonts w:ascii="Tahoma" w:hAnsi="Tahoma" w:cs="Tahoma" w:hint="cs"/>
          <w:sz w:val="20"/>
          <w:szCs w:val="20"/>
          <w:rtl/>
        </w:rPr>
        <w:t xml:space="preserve">מבקר המדינה לפי חוק מימון מפלגות בדבר ניהול ענייניה הכספיים של סיעה, התשס"ט-2009 </w:t>
      </w:r>
      <w:r w:rsidRPr="007A5652">
        <w:rPr>
          <w:rFonts w:ascii="Tahoma" w:hAnsi="Tahoma" w:cs="Tahoma" w:hint="cs"/>
          <w:sz w:val="20"/>
          <w:szCs w:val="20"/>
          <w:rtl/>
        </w:rPr>
        <w:t>(להלן - ההנחיות</w:t>
      </w:r>
      <w:r w:rsidR="00A71B98">
        <w:rPr>
          <w:rFonts w:ascii="Tahoma" w:hAnsi="Tahoma" w:cs="Tahoma" w:hint="cs"/>
          <w:sz w:val="20"/>
          <w:szCs w:val="20"/>
          <w:rtl/>
        </w:rPr>
        <w:t xml:space="preserve"> או הנחיות מבקר המדינה</w:t>
      </w:r>
      <w:r w:rsidRPr="007A5652">
        <w:rPr>
          <w:rFonts w:ascii="Tahoma" w:hAnsi="Tahoma" w:cs="Tahoma" w:hint="cs"/>
          <w:sz w:val="20"/>
          <w:szCs w:val="20"/>
          <w:rtl/>
        </w:rPr>
        <w:t xml:space="preserve">). </w:t>
      </w:r>
    </w:p>
    <w:p w14:paraId="60EE0641" w14:textId="77777777" w:rsidR="00B43865" w:rsidRDefault="00000000" w:rsidP="001C0FFA">
      <w:pPr>
        <w:tabs>
          <w:tab w:val="left" w:pos="397"/>
          <w:tab w:val="left" w:pos="964"/>
        </w:tabs>
        <w:spacing w:line="300" w:lineRule="exact"/>
        <w:jc w:val="both"/>
        <w:rPr>
          <w:rFonts w:cs="FrankRuehl"/>
          <w:sz w:val="22"/>
          <w:szCs w:val="22"/>
          <w:rtl/>
        </w:rPr>
      </w:pPr>
      <w:r w:rsidRPr="0073080A">
        <w:rPr>
          <w:rFonts w:ascii="Tahoma" w:hAnsi="Tahoma" w:cs="Tahoma" w:hint="eastAsia"/>
          <w:sz w:val="20"/>
          <w:szCs w:val="20"/>
          <w:rtl/>
        </w:rPr>
        <w:t>לפי</w:t>
      </w:r>
      <w:r w:rsidRPr="0073080A">
        <w:rPr>
          <w:rFonts w:ascii="Tahoma" w:hAnsi="Tahoma" w:cs="Tahoma"/>
          <w:sz w:val="20"/>
          <w:szCs w:val="20"/>
          <w:rtl/>
        </w:rPr>
        <w:t xml:space="preserve"> </w:t>
      </w:r>
      <w:r>
        <w:rPr>
          <w:rFonts w:ascii="Tahoma" w:hAnsi="Tahoma" w:cs="Tahoma" w:hint="cs"/>
          <w:sz w:val="20"/>
          <w:szCs w:val="20"/>
          <w:rtl/>
        </w:rPr>
        <w:t>ה</w:t>
      </w:r>
      <w:r w:rsidRPr="0073080A">
        <w:rPr>
          <w:rFonts w:ascii="Tahoma" w:hAnsi="Tahoma" w:cs="Tahoma" w:hint="eastAsia"/>
          <w:sz w:val="20"/>
          <w:szCs w:val="20"/>
          <w:rtl/>
        </w:rPr>
        <w:t>חוק</w:t>
      </w:r>
      <w:r>
        <w:rPr>
          <w:rFonts w:ascii="Tahoma" w:hAnsi="Tahoma" w:cs="Tahoma" w:hint="cs"/>
          <w:sz w:val="20"/>
          <w:szCs w:val="20"/>
          <w:rtl/>
        </w:rPr>
        <w:t>,</w:t>
      </w:r>
      <w:r w:rsidRPr="0073080A">
        <w:rPr>
          <w:rFonts w:ascii="Tahoma" w:hAnsi="Tahoma" w:cs="Tahoma"/>
          <w:sz w:val="20"/>
          <w:szCs w:val="20"/>
          <w:rtl/>
        </w:rPr>
        <w:t xml:space="preserve"> </w:t>
      </w:r>
      <w:r w:rsidRPr="0073080A">
        <w:rPr>
          <w:rFonts w:ascii="Tahoma" w:hAnsi="Tahoma" w:cs="Tahoma" w:hint="eastAsia"/>
          <w:sz w:val="20"/>
          <w:szCs w:val="20"/>
          <w:rtl/>
        </w:rPr>
        <w:t>על</w:t>
      </w:r>
      <w:r w:rsidRPr="0073080A">
        <w:rPr>
          <w:rFonts w:ascii="Tahoma" w:hAnsi="Tahoma" w:cs="Tahoma"/>
          <w:sz w:val="20"/>
          <w:szCs w:val="20"/>
          <w:rtl/>
        </w:rPr>
        <w:t xml:space="preserve"> </w:t>
      </w:r>
      <w:r w:rsidRPr="0073080A">
        <w:rPr>
          <w:rFonts w:ascii="Tahoma" w:hAnsi="Tahoma" w:cs="Tahoma" w:hint="eastAsia"/>
          <w:sz w:val="20"/>
          <w:szCs w:val="20"/>
          <w:rtl/>
        </w:rPr>
        <w:t>הסיעות</w:t>
      </w:r>
      <w:r w:rsidRPr="0073080A">
        <w:rPr>
          <w:rFonts w:ascii="Tahoma" w:hAnsi="Tahoma" w:cs="Tahoma"/>
          <w:sz w:val="20"/>
          <w:szCs w:val="20"/>
          <w:rtl/>
        </w:rPr>
        <w:t xml:space="preserve"> </w:t>
      </w:r>
      <w:r w:rsidRPr="0073080A">
        <w:rPr>
          <w:rFonts w:ascii="Tahoma" w:hAnsi="Tahoma" w:cs="Tahoma" w:hint="eastAsia"/>
          <w:sz w:val="20"/>
          <w:szCs w:val="20"/>
          <w:rtl/>
        </w:rPr>
        <w:t>וה</w:t>
      </w:r>
      <w:r>
        <w:rPr>
          <w:rFonts w:ascii="Tahoma" w:hAnsi="Tahoma" w:cs="Tahoma" w:hint="cs"/>
          <w:sz w:val="20"/>
          <w:szCs w:val="20"/>
          <w:rtl/>
        </w:rPr>
        <w:t>רשימות</w:t>
      </w:r>
      <w:r w:rsidRPr="0073080A">
        <w:rPr>
          <w:rFonts w:ascii="Tahoma" w:hAnsi="Tahoma" w:cs="Tahoma"/>
          <w:sz w:val="20"/>
          <w:szCs w:val="20"/>
          <w:rtl/>
        </w:rPr>
        <w:t xml:space="preserve"> </w:t>
      </w:r>
      <w:r w:rsidRPr="0073080A">
        <w:rPr>
          <w:rFonts w:ascii="Tahoma" w:hAnsi="Tahoma" w:cs="Tahoma" w:hint="eastAsia"/>
          <w:sz w:val="20"/>
          <w:szCs w:val="20"/>
          <w:rtl/>
        </w:rPr>
        <w:t>לנהל</w:t>
      </w:r>
      <w:r w:rsidRPr="0073080A">
        <w:rPr>
          <w:rFonts w:ascii="Tahoma" w:hAnsi="Tahoma" w:cs="Tahoma"/>
          <w:sz w:val="20"/>
          <w:szCs w:val="20"/>
          <w:rtl/>
        </w:rPr>
        <w:t xml:space="preserve"> </w:t>
      </w:r>
      <w:r w:rsidRPr="0073080A">
        <w:rPr>
          <w:rFonts w:ascii="Tahoma" w:hAnsi="Tahoma" w:cs="Tahoma" w:hint="eastAsia"/>
          <w:sz w:val="20"/>
          <w:szCs w:val="20"/>
          <w:rtl/>
        </w:rPr>
        <w:t>את</w:t>
      </w:r>
      <w:r w:rsidRPr="0073080A">
        <w:rPr>
          <w:rFonts w:ascii="Tahoma" w:hAnsi="Tahoma" w:cs="Tahoma"/>
          <w:sz w:val="20"/>
          <w:szCs w:val="20"/>
          <w:rtl/>
        </w:rPr>
        <w:t xml:space="preserve"> </w:t>
      </w:r>
      <w:r w:rsidRPr="0073080A">
        <w:rPr>
          <w:rFonts w:ascii="Tahoma" w:hAnsi="Tahoma" w:cs="Tahoma" w:hint="eastAsia"/>
          <w:sz w:val="20"/>
          <w:szCs w:val="20"/>
          <w:rtl/>
        </w:rPr>
        <w:t>חשבונותיה</w:t>
      </w:r>
      <w:r>
        <w:rPr>
          <w:rFonts w:ascii="Tahoma" w:hAnsi="Tahoma" w:cs="Tahoma" w:hint="cs"/>
          <w:sz w:val="20"/>
          <w:szCs w:val="20"/>
          <w:rtl/>
        </w:rPr>
        <w:t>ן</w:t>
      </w:r>
      <w:r w:rsidRPr="0073080A">
        <w:rPr>
          <w:rFonts w:ascii="Tahoma" w:hAnsi="Tahoma" w:cs="Tahoma"/>
          <w:sz w:val="20"/>
          <w:szCs w:val="20"/>
          <w:rtl/>
        </w:rPr>
        <w:t xml:space="preserve"> </w:t>
      </w:r>
      <w:r w:rsidRPr="0073080A">
        <w:rPr>
          <w:rFonts w:ascii="Tahoma" w:hAnsi="Tahoma" w:cs="Tahoma" w:hint="eastAsia"/>
          <w:sz w:val="20"/>
          <w:szCs w:val="20"/>
          <w:rtl/>
        </w:rPr>
        <w:t>לפי</w:t>
      </w:r>
      <w:r w:rsidRPr="0073080A">
        <w:rPr>
          <w:rFonts w:ascii="Tahoma" w:hAnsi="Tahoma" w:cs="Tahoma"/>
          <w:sz w:val="20"/>
          <w:szCs w:val="20"/>
          <w:rtl/>
        </w:rPr>
        <w:t xml:space="preserve"> </w:t>
      </w:r>
      <w:r w:rsidRPr="0073080A">
        <w:rPr>
          <w:rFonts w:ascii="Tahoma" w:hAnsi="Tahoma" w:cs="Tahoma" w:hint="eastAsia"/>
          <w:sz w:val="20"/>
          <w:szCs w:val="20"/>
          <w:rtl/>
        </w:rPr>
        <w:t>הנחיות</w:t>
      </w:r>
      <w:r w:rsidR="00214C55">
        <w:rPr>
          <w:rFonts w:ascii="Tahoma" w:hAnsi="Tahoma" w:cs="Tahoma" w:hint="cs"/>
          <w:sz w:val="20"/>
          <w:szCs w:val="20"/>
          <w:rtl/>
        </w:rPr>
        <w:t xml:space="preserve"> מבקר המדינה</w:t>
      </w:r>
      <w:r w:rsidRPr="0073080A">
        <w:rPr>
          <w:rFonts w:ascii="Tahoma" w:hAnsi="Tahoma" w:cs="Tahoma"/>
          <w:sz w:val="20"/>
          <w:szCs w:val="20"/>
          <w:rtl/>
        </w:rPr>
        <w:t xml:space="preserve"> </w:t>
      </w:r>
      <w:r w:rsidRPr="0073080A">
        <w:rPr>
          <w:rFonts w:ascii="Tahoma" w:hAnsi="Tahoma" w:cs="Tahoma" w:hint="eastAsia"/>
          <w:sz w:val="20"/>
          <w:szCs w:val="20"/>
          <w:rtl/>
        </w:rPr>
        <w:t>ולרשום</w:t>
      </w:r>
      <w:r w:rsidRPr="0073080A">
        <w:rPr>
          <w:rFonts w:ascii="Tahoma" w:hAnsi="Tahoma" w:cs="Tahoma"/>
          <w:sz w:val="20"/>
          <w:szCs w:val="20"/>
          <w:rtl/>
        </w:rPr>
        <w:t xml:space="preserve"> </w:t>
      </w:r>
      <w:r w:rsidRPr="0073080A">
        <w:rPr>
          <w:rFonts w:ascii="Tahoma" w:hAnsi="Tahoma" w:cs="Tahoma" w:hint="eastAsia"/>
          <w:sz w:val="20"/>
          <w:szCs w:val="20"/>
          <w:rtl/>
        </w:rPr>
        <w:t>את</w:t>
      </w:r>
      <w:r w:rsidRPr="0073080A">
        <w:rPr>
          <w:rFonts w:ascii="Tahoma" w:hAnsi="Tahoma" w:cs="Tahoma"/>
          <w:sz w:val="20"/>
          <w:szCs w:val="20"/>
          <w:rtl/>
        </w:rPr>
        <w:t xml:space="preserve"> </w:t>
      </w:r>
      <w:r w:rsidRPr="0073080A">
        <w:rPr>
          <w:rFonts w:ascii="Tahoma" w:hAnsi="Tahoma" w:cs="Tahoma" w:hint="eastAsia"/>
          <w:sz w:val="20"/>
          <w:szCs w:val="20"/>
          <w:rtl/>
        </w:rPr>
        <w:t>כל</w:t>
      </w:r>
      <w:r w:rsidRPr="0073080A">
        <w:rPr>
          <w:rFonts w:ascii="Tahoma" w:hAnsi="Tahoma" w:cs="Tahoma"/>
          <w:sz w:val="20"/>
          <w:szCs w:val="20"/>
          <w:rtl/>
        </w:rPr>
        <w:t xml:space="preserve"> </w:t>
      </w:r>
      <w:r w:rsidRPr="0073080A">
        <w:rPr>
          <w:rFonts w:ascii="Tahoma" w:hAnsi="Tahoma" w:cs="Tahoma" w:hint="eastAsia"/>
          <w:sz w:val="20"/>
          <w:szCs w:val="20"/>
          <w:rtl/>
        </w:rPr>
        <w:t>הכנסותיה</w:t>
      </w:r>
      <w:r>
        <w:rPr>
          <w:rFonts w:ascii="Tahoma" w:hAnsi="Tahoma" w:cs="Tahoma" w:hint="cs"/>
          <w:sz w:val="20"/>
          <w:szCs w:val="20"/>
          <w:rtl/>
        </w:rPr>
        <w:t>ן</w:t>
      </w:r>
      <w:r w:rsidRPr="0073080A">
        <w:rPr>
          <w:rFonts w:ascii="Tahoma" w:hAnsi="Tahoma" w:cs="Tahoma"/>
          <w:sz w:val="20"/>
          <w:szCs w:val="20"/>
          <w:rtl/>
        </w:rPr>
        <w:t xml:space="preserve"> </w:t>
      </w:r>
      <w:r w:rsidRPr="0073080A">
        <w:rPr>
          <w:rFonts w:ascii="Tahoma" w:hAnsi="Tahoma" w:cs="Tahoma" w:hint="eastAsia"/>
          <w:sz w:val="20"/>
          <w:szCs w:val="20"/>
          <w:rtl/>
        </w:rPr>
        <w:t>והוצאותיה</w:t>
      </w:r>
      <w:r>
        <w:rPr>
          <w:rFonts w:ascii="Tahoma" w:hAnsi="Tahoma" w:cs="Tahoma" w:hint="cs"/>
          <w:sz w:val="20"/>
          <w:szCs w:val="20"/>
          <w:rtl/>
        </w:rPr>
        <w:t>ן, ו</w:t>
      </w:r>
      <w:r w:rsidRPr="0073080A">
        <w:rPr>
          <w:rFonts w:ascii="Tahoma" w:hAnsi="Tahoma" w:cs="Tahoma" w:hint="eastAsia"/>
          <w:sz w:val="20"/>
          <w:szCs w:val="20"/>
          <w:rtl/>
        </w:rPr>
        <w:t>מערכות</w:t>
      </w:r>
      <w:r w:rsidRPr="0073080A">
        <w:rPr>
          <w:rFonts w:ascii="Tahoma" w:hAnsi="Tahoma" w:cs="Tahoma"/>
          <w:sz w:val="20"/>
          <w:szCs w:val="20"/>
          <w:rtl/>
        </w:rPr>
        <w:t xml:space="preserve"> </w:t>
      </w:r>
      <w:r w:rsidRPr="0073080A">
        <w:rPr>
          <w:rFonts w:ascii="Tahoma" w:hAnsi="Tahoma" w:cs="Tahoma" w:hint="eastAsia"/>
          <w:sz w:val="20"/>
          <w:szCs w:val="20"/>
          <w:rtl/>
        </w:rPr>
        <w:t>החשבונות</w:t>
      </w:r>
      <w:r w:rsidRPr="0073080A">
        <w:rPr>
          <w:rFonts w:ascii="Tahoma" w:hAnsi="Tahoma" w:cs="Tahoma"/>
          <w:sz w:val="20"/>
          <w:szCs w:val="20"/>
          <w:rtl/>
        </w:rPr>
        <w:t xml:space="preserve"> </w:t>
      </w:r>
      <w:r w:rsidRPr="0073080A">
        <w:rPr>
          <w:rFonts w:ascii="Tahoma" w:hAnsi="Tahoma" w:cs="Tahoma" w:hint="eastAsia"/>
          <w:sz w:val="20"/>
          <w:szCs w:val="20"/>
          <w:rtl/>
        </w:rPr>
        <w:t>של</w:t>
      </w:r>
      <w:r w:rsidRPr="0073080A">
        <w:rPr>
          <w:rFonts w:ascii="Tahoma" w:hAnsi="Tahoma" w:cs="Tahoma"/>
          <w:sz w:val="20"/>
          <w:szCs w:val="20"/>
          <w:rtl/>
        </w:rPr>
        <w:t xml:space="preserve"> </w:t>
      </w:r>
      <w:r w:rsidRPr="0073080A">
        <w:rPr>
          <w:rFonts w:ascii="Tahoma" w:hAnsi="Tahoma" w:cs="Tahoma" w:hint="eastAsia"/>
          <w:sz w:val="20"/>
          <w:szCs w:val="20"/>
          <w:rtl/>
        </w:rPr>
        <w:t>הסיעות</w:t>
      </w:r>
      <w:r w:rsidRPr="0073080A">
        <w:rPr>
          <w:rFonts w:ascii="Tahoma" w:hAnsi="Tahoma" w:cs="Tahoma"/>
          <w:sz w:val="20"/>
          <w:szCs w:val="20"/>
          <w:rtl/>
        </w:rPr>
        <w:t xml:space="preserve"> </w:t>
      </w:r>
      <w:r w:rsidRPr="0073080A">
        <w:rPr>
          <w:rFonts w:ascii="Tahoma" w:hAnsi="Tahoma" w:cs="Tahoma" w:hint="eastAsia"/>
          <w:sz w:val="20"/>
          <w:szCs w:val="20"/>
          <w:rtl/>
        </w:rPr>
        <w:t>וה</w:t>
      </w:r>
      <w:r>
        <w:rPr>
          <w:rFonts w:ascii="Tahoma" w:hAnsi="Tahoma" w:cs="Tahoma" w:hint="cs"/>
          <w:sz w:val="20"/>
          <w:szCs w:val="20"/>
          <w:rtl/>
        </w:rPr>
        <w:t>רשימות</w:t>
      </w:r>
      <w:r w:rsidRPr="0073080A">
        <w:rPr>
          <w:rFonts w:ascii="Tahoma" w:hAnsi="Tahoma" w:cs="Tahoma"/>
          <w:sz w:val="20"/>
          <w:szCs w:val="20"/>
          <w:rtl/>
        </w:rPr>
        <w:t xml:space="preserve"> </w:t>
      </w:r>
      <w:r w:rsidRPr="0073080A">
        <w:rPr>
          <w:rFonts w:ascii="Tahoma" w:hAnsi="Tahoma" w:cs="Tahoma" w:hint="eastAsia"/>
          <w:sz w:val="20"/>
          <w:szCs w:val="20"/>
          <w:rtl/>
        </w:rPr>
        <w:t>עומדות</w:t>
      </w:r>
      <w:r w:rsidRPr="0073080A">
        <w:rPr>
          <w:rFonts w:ascii="Tahoma" w:hAnsi="Tahoma" w:cs="Tahoma"/>
          <w:sz w:val="20"/>
          <w:szCs w:val="20"/>
          <w:rtl/>
        </w:rPr>
        <w:t xml:space="preserve"> </w:t>
      </w:r>
      <w:r w:rsidRPr="0073080A">
        <w:rPr>
          <w:rFonts w:ascii="Tahoma" w:hAnsi="Tahoma" w:cs="Tahoma" w:hint="eastAsia"/>
          <w:sz w:val="20"/>
          <w:szCs w:val="20"/>
          <w:rtl/>
        </w:rPr>
        <w:t>לביקורת</w:t>
      </w:r>
      <w:r w:rsidRPr="0073080A">
        <w:rPr>
          <w:rFonts w:ascii="Tahoma" w:hAnsi="Tahoma" w:cs="Tahoma"/>
          <w:sz w:val="20"/>
          <w:szCs w:val="20"/>
          <w:rtl/>
        </w:rPr>
        <w:t xml:space="preserve"> </w:t>
      </w:r>
      <w:r w:rsidRPr="0073080A">
        <w:rPr>
          <w:rFonts w:ascii="Tahoma" w:hAnsi="Tahoma" w:cs="Tahoma" w:hint="eastAsia"/>
          <w:sz w:val="20"/>
          <w:szCs w:val="20"/>
          <w:rtl/>
        </w:rPr>
        <w:t>מבקר</w:t>
      </w:r>
      <w:r w:rsidRPr="0073080A">
        <w:rPr>
          <w:rFonts w:ascii="Tahoma" w:hAnsi="Tahoma" w:cs="Tahoma"/>
          <w:sz w:val="20"/>
          <w:szCs w:val="20"/>
          <w:rtl/>
        </w:rPr>
        <w:t xml:space="preserve"> </w:t>
      </w:r>
      <w:r w:rsidRPr="0073080A">
        <w:rPr>
          <w:rFonts w:ascii="Tahoma" w:hAnsi="Tahoma" w:cs="Tahoma" w:hint="eastAsia"/>
          <w:sz w:val="20"/>
          <w:szCs w:val="20"/>
          <w:rtl/>
        </w:rPr>
        <w:t>המדינה</w:t>
      </w:r>
      <w:r w:rsidRPr="0073080A">
        <w:rPr>
          <w:rFonts w:ascii="Tahoma" w:hAnsi="Tahoma" w:cs="Tahoma"/>
          <w:sz w:val="20"/>
          <w:szCs w:val="20"/>
          <w:rtl/>
        </w:rPr>
        <w:t>.</w:t>
      </w:r>
      <w:r w:rsidRPr="00BB607C">
        <w:rPr>
          <w:rFonts w:cs="FrankRuehl" w:hint="cs"/>
          <w:sz w:val="22"/>
          <w:szCs w:val="22"/>
          <w:rtl/>
        </w:rPr>
        <w:t xml:space="preserve"> </w:t>
      </w:r>
    </w:p>
    <w:p w14:paraId="2672CB73" w14:textId="77777777" w:rsidR="00B43865" w:rsidRPr="009D52F1" w:rsidRDefault="00000000" w:rsidP="001C0FFA">
      <w:pPr>
        <w:spacing w:line="300" w:lineRule="exact"/>
        <w:jc w:val="both"/>
        <w:rPr>
          <w:rFonts w:ascii="Tahoma" w:hAnsi="Tahoma" w:cs="Tahoma"/>
          <w:sz w:val="20"/>
          <w:szCs w:val="20"/>
          <w:rtl/>
        </w:rPr>
      </w:pPr>
      <w:r w:rsidRPr="00C90435">
        <w:rPr>
          <w:rFonts w:ascii="Tahoma" w:hAnsi="Tahoma" w:cs="Tahoma"/>
          <w:sz w:val="20"/>
          <w:szCs w:val="20"/>
          <w:rtl/>
        </w:rPr>
        <w:t xml:space="preserve">בחוק נקבע כי על נציגי </w:t>
      </w:r>
      <w:r>
        <w:rPr>
          <w:rFonts w:ascii="Tahoma" w:hAnsi="Tahoma" w:cs="Tahoma" w:hint="cs"/>
          <w:sz w:val="20"/>
          <w:szCs w:val="20"/>
          <w:rtl/>
        </w:rPr>
        <w:t>ה</w:t>
      </w:r>
      <w:r w:rsidRPr="00C90435">
        <w:rPr>
          <w:rFonts w:ascii="Tahoma" w:hAnsi="Tahoma" w:cs="Tahoma" w:hint="cs"/>
          <w:sz w:val="20"/>
          <w:szCs w:val="20"/>
          <w:rtl/>
        </w:rPr>
        <w:t xml:space="preserve">סיעות </w:t>
      </w:r>
      <w:r>
        <w:rPr>
          <w:rFonts w:ascii="Tahoma" w:hAnsi="Tahoma" w:cs="Tahoma" w:hint="cs"/>
          <w:sz w:val="20"/>
          <w:szCs w:val="20"/>
          <w:rtl/>
        </w:rPr>
        <w:t xml:space="preserve">והרשימות </w:t>
      </w:r>
      <w:r w:rsidRPr="00C90435">
        <w:rPr>
          <w:rFonts w:ascii="Tahoma" w:hAnsi="Tahoma" w:cs="Tahoma"/>
          <w:sz w:val="20"/>
          <w:szCs w:val="20"/>
          <w:rtl/>
        </w:rPr>
        <w:t>למסור למבקר המדינה את חשבונות</w:t>
      </w:r>
      <w:r w:rsidRPr="009D52F1">
        <w:rPr>
          <w:rFonts w:ascii="Tahoma" w:hAnsi="Tahoma" w:cs="Tahoma" w:hint="cs"/>
          <w:sz w:val="20"/>
          <w:szCs w:val="20"/>
          <w:rtl/>
        </w:rPr>
        <w:t>יה</w:t>
      </w:r>
      <w:r>
        <w:rPr>
          <w:rFonts w:ascii="Tahoma" w:hAnsi="Tahoma" w:cs="Tahoma" w:hint="cs"/>
          <w:sz w:val="20"/>
          <w:szCs w:val="20"/>
          <w:rtl/>
        </w:rPr>
        <w:t>ן</w:t>
      </w:r>
      <w:r w:rsidRPr="009D52F1">
        <w:rPr>
          <w:rFonts w:ascii="Tahoma" w:hAnsi="Tahoma" w:cs="Tahoma"/>
          <w:sz w:val="20"/>
          <w:szCs w:val="20"/>
          <w:rtl/>
        </w:rPr>
        <w:t xml:space="preserve"> </w:t>
      </w:r>
      <w:r>
        <w:rPr>
          <w:rFonts w:ascii="Tahoma" w:hAnsi="Tahoma" w:cs="Tahoma" w:hint="cs"/>
          <w:sz w:val="20"/>
          <w:szCs w:val="20"/>
          <w:rtl/>
        </w:rPr>
        <w:t xml:space="preserve">של הסיעות והרשימות </w:t>
      </w:r>
      <w:r w:rsidRPr="009D52F1">
        <w:rPr>
          <w:rFonts w:ascii="Tahoma" w:hAnsi="Tahoma" w:cs="Tahoma"/>
          <w:sz w:val="20"/>
          <w:szCs w:val="20"/>
          <w:rtl/>
        </w:rPr>
        <w:t>ו</w:t>
      </w:r>
      <w:r w:rsidRPr="009D52F1">
        <w:rPr>
          <w:rFonts w:ascii="Tahoma" w:hAnsi="Tahoma" w:cs="Tahoma" w:hint="cs"/>
          <w:sz w:val="20"/>
          <w:szCs w:val="20"/>
          <w:rtl/>
        </w:rPr>
        <w:t xml:space="preserve">את </w:t>
      </w:r>
      <w:r w:rsidRPr="009D52F1">
        <w:rPr>
          <w:rFonts w:ascii="Tahoma" w:hAnsi="Tahoma" w:cs="Tahoma"/>
          <w:sz w:val="20"/>
          <w:szCs w:val="20"/>
          <w:rtl/>
        </w:rPr>
        <w:t>הדוחות הכספיים</w:t>
      </w:r>
      <w:r>
        <w:rPr>
          <w:rFonts w:ascii="Tahoma" w:hAnsi="Tahoma" w:cs="Tahoma" w:hint="cs"/>
          <w:sz w:val="20"/>
          <w:szCs w:val="20"/>
          <w:rtl/>
        </w:rPr>
        <w:t xml:space="preserve"> שלהן</w:t>
      </w:r>
      <w:r w:rsidRPr="009D52F1">
        <w:rPr>
          <w:rFonts w:ascii="Tahoma" w:hAnsi="Tahoma" w:cs="Tahoma"/>
          <w:sz w:val="20"/>
          <w:szCs w:val="20"/>
          <w:rtl/>
        </w:rPr>
        <w:t xml:space="preserve"> בצירוף חוות דעת של רואה חשבון בדבר תקינותם ושלמותם, וכן בדבר ניהול מערכת החשבונות בהתאם להנחיות מבקר המדינה.</w:t>
      </w:r>
      <w:r>
        <w:rPr>
          <w:rFonts w:ascii="Tahoma" w:hAnsi="Tahoma" w:cs="Tahoma" w:hint="cs"/>
          <w:sz w:val="20"/>
          <w:szCs w:val="20"/>
          <w:rtl/>
        </w:rPr>
        <w:t xml:space="preserve"> </w:t>
      </w:r>
    </w:p>
    <w:p w14:paraId="1CF3BA78" w14:textId="77777777" w:rsidR="00B43865" w:rsidRPr="0073080A" w:rsidRDefault="00000000" w:rsidP="001C0FFA">
      <w:pPr>
        <w:spacing w:line="300" w:lineRule="exact"/>
        <w:jc w:val="both"/>
        <w:rPr>
          <w:rFonts w:ascii="Tahoma" w:hAnsi="Tahoma" w:cs="Tahoma"/>
          <w:sz w:val="20"/>
          <w:szCs w:val="20"/>
          <w:rtl/>
        </w:rPr>
      </w:pPr>
      <w:r w:rsidRPr="00DE568C">
        <w:rPr>
          <w:rFonts w:ascii="Tahoma" w:hAnsi="Tahoma" w:cs="Tahoma" w:hint="cs"/>
          <w:sz w:val="20"/>
          <w:szCs w:val="20"/>
          <w:rtl/>
        </w:rPr>
        <w:t xml:space="preserve">לפי </w:t>
      </w:r>
      <w:r w:rsidRPr="0073080A">
        <w:rPr>
          <w:rFonts w:ascii="Tahoma" w:hAnsi="Tahoma" w:cs="Tahoma"/>
          <w:sz w:val="20"/>
          <w:szCs w:val="20"/>
          <w:rtl/>
        </w:rPr>
        <w:t xml:space="preserve">סעיף </w:t>
      </w:r>
      <w:r>
        <w:rPr>
          <w:rFonts w:ascii="Tahoma" w:hAnsi="Tahoma" w:cs="Tahoma" w:hint="cs"/>
          <w:sz w:val="20"/>
          <w:szCs w:val="20"/>
          <w:rtl/>
        </w:rPr>
        <w:t>10</w:t>
      </w:r>
      <w:r w:rsidRPr="0073080A">
        <w:rPr>
          <w:rFonts w:ascii="Tahoma" w:hAnsi="Tahoma" w:cs="Tahoma"/>
          <w:sz w:val="20"/>
          <w:szCs w:val="20"/>
          <w:rtl/>
        </w:rPr>
        <w:t xml:space="preserve"> לחוק, על מבקר המדינה </w:t>
      </w:r>
      <w:r w:rsidRPr="007A5652">
        <w:rPr>
          <w:rFonts w:ascii="Tahoma" w:hAnsi="Tahoma" w:cs="Tahoma"/>
          <w:sz w:val="20"/>
          <w:szCs w:val="20"/>
          <w:rtl/>
        </w:rPr>
        <w:t>למסור ליושב ראש הכנסת</w:t>
      </w:r>
      <w:r w:rsidRPr="00DE568C">
        <w:rPr>
          <w:rFonts w:ascii="Tahoma" w:hAnsi="Tahoma" w:cs="Tahoma" w:hint="cs"/>
          <w:sz w:val="20"/>
          <w:szCs w:val="20"/>
          <w:rtl/>
        </w:rPr>
        <w:t xml:space="preserve"> </w:t>
      </w:r>
      <w:r w:rsidRPr="00DE568C">
        <w:rPr>
          <w:rFonts w:ascii="Tahoma" w:hAnsi="Tahoma" w:cs="Tahoma"/>
          <w:sz w:val="20"/>
          <w:szCs w:val="20"/>
          <w:rtl/>
        </w:rPr>
        <w:t>ד</w:t>
      </w:r>
      <w:r w:rsidRPr="00DE568C">
        <w:rPr>
          <w:rFonts w:ascii="Tahoma" w:hAnsi="Tahoma" w:cs="Tahoma" w:hint="cs"/>
          <w:sz w:val="20"/>
          <w:szCs w:val="20"/>
          <w:rtl/>
        </w:rPr>
        <w:t>וח</w:t>
      </w:r>
      <w:r w:rsidRPr="0073080A">
        <w:rPr>
          <w:rFonts w:ascii="Tahoma" w:hAnsi="Tahoma" w:cs="Tahoma"/>
          <w:sz w:val="20"/>
          <w:szCs w:val="20"/>
          <w:rtl/>
        </w:rPr>
        <w:t xml:space="preserve"> בדבר תוצאות ביקורת החשבונות של </w:t>
      </w:r>
      <w:r>
        <w:rPr>
          <w:rFonts w:ascii="Tahoma" w:hAnsi="Tahoma" w:cs="Tahoma" w:hint="cs"/>
          <w:sz w:val="20"/>
          <w:szCs w:val="20"/>
          <w:rtl/>
        </w:rPr>
        <w:t>הס</w:t>
      </w:r>
      <w:r w:rsidRPr="0073080A">
        <w:rPr>
          <w:rFonts w:ascii="Tahoma" w:hAnsi="Tahoma" w:cs="Tahoma" w:hint="eastAsia"/>
          <w:sz w:val="20"/>
          <w:szCs w:val="20"/>
          <w:rtl/>
        </w:rPr>
        <w:t>יעות</w:t>
      </w:r>
      <w:r w:rsidRPr="0073080A">
        <w:rPr>
          <w:rFonts w:ascii="Tahoma" w:hAnsi="Tahoma" w:cs="Tahoma"/>
          <w:sz w:val="20"/>
          <w:szCs w:val="20"/>
          <w:rtl/>
        </w:rPr>
        <w:t xml:space="preserve"> </w:t>
      </w:r>
      <w:r>
        <w:rPr>
          <w:rFonts w:ascii="Tahoma" w:hAnsi="Tahoma" w:cs="Tahoma" w:hint="cs"/>
          <w:sz w:val="20"/>
          <w:szCs w:val="20"/>
          <w:rtl/>
        </w:rPr>
        <w:t>והרשימות</w:t>
      </w:r>
      <w:r w:rsidRPr="0073080A">
        <w:rPr>
          <w:rFonts w:ascii="Tahoma" w:hAnsi="Tahoma" w:cs="Tahoma"/>
          <w:sz w:val="20"/>
          <w:szCs w:val="20"/>
          <w:rtl/>
        </w:rPr>
        <w:t>. בד</w:t>
      </w:r>
      <w:r w:rsidRPr="0073080A">
        <w:rPr>
          <w:rFonts w:ascii="Tahoma" w:hAnsi="Tahoma" w:cs="Tahoma" w:hint="eastAsia"/>
          <w:sz w:val="20"/>
          <w:szCs w:val="20"/>
          <w:rtl/>
        </w:rPr>
        <w:t>וח</w:t>
      </w:r>
      <w:r w:rsidRPr="0073080A">
        <w:rPr>
          <w:rFonts w:ascii="Tahoma" w:hAnsi="Tahoma" w:cs="Tahoma"/>
          <w:sz w:val="20"/>
          <w:szCs w:val="20"/>
          <w:rtl/>
        </w:rPr>
        <w:t xml:space="preserve"> </w:t>
      </w:r>
      <w:r w:rsidRPr="0073080A">
        <w:rPr>
          <w:rFonts w:ascii="Tahoma" w:hAnsi="Tahoma" w:cs="Tahoma" w:hint="eastAsia"/>
          <w:sz w:val="20"/>
          <w:szCs w:val="20"/>
          <w:rtl/>
        </w:rPr>
        <w:t>שעל</w:t>
      </w:r>
      <w:r w:rsidRPr="0073080A">
        <w:rPr>
          <w:rFonts w:ascii="Tahoma" w:hAnsi="Tahoma" w:cs="Tahoma"/>
          <w:sz w:val="20"/>
          <w:szCs w:val="20"/>
          <w:rtl/>
        </w:rPr>
        <w:t xml:space="preserve"> מבקר המדינה </w:t>
      </w:r>
      <w:r w:rsidRPr="007A5652">
        <w:rPr>
          <w:rFonts w:ascii="Tahoma" w:hAnsi="Tahoma" w:cs="Tahoma" w:hint="cs"/>
          <w:sz w:val="20"/>
          <w:szCs w:val="20"/>
          <w:rtl/>
        </w:rPr>
        <w:t>למסור</w:t>
      </w:r>
      <w:r>
        <w:rPr>
          <w:rFonts w:ascii="Tahoma" w:hAnsi="Tahoma" w:cs="Tahoma" w:hint="cs"/>
          <w:sz w:val="20"/>
          <w:szCs w:val="20"/>
          <w:rtl/>
        </w:rPr>
        <w:t>,</w:t>
      </w:r>
      <w:r w:rsidRPr="007A5652">
        <w:rPr>
          <w:rFonts w:ascii="Tahoma" w:hAnsi="Tahoma" w:cs="Tahoma" w:hint="cs"/>
          <w:sz w:val="20"/>
          <w:szCs w:val="20"/>
          <w:rtl/>
        </w:rPr>
        <w:t xml:space="preserve"> כאמור</w:t>
      </w:r>
      <w:r w:rsidRPr="00DE568C">
        <w:rPr>
          <w:rFonts w:ascii="Tahoma" w:hAnsi="Tahoma" w:cs="Tahoma"/>
          <w:sz w:val="20"/>
          <w:szCs w:val="20"/>
          <w:rtl/>
        </w:rPr>
        <w:t>, על</w:t>
      </w:r>
      <w:r w:rsidRPr="00DE568C">
        <w:rPr>
          <w:rFonts w:ascii="Tahoma" w:hAnsi="Tahoma" w:cs="Tahoma" w:hint="cs"/>
          <w:sz w:val="20"/>
          <w:szCs w:val="20"/>
          <w:rtl/>
        </w:rPr>
        <w:t>יו</w:t>
      </w:r>
      <w:r w:rsidRPr="00DE568C">
        <w:rPr>
          <w:rFonts w:ascii="Tahoma" w:hAnsi="Tahoma" w:cs="Tahoma"/>
          <w:sz w:val="20"/>
          <w:szCs w:val="20"/>
          <w:rtl/>
        </w:rPr>
        <w:t xml:space="preserve"> </w:t>
      </w:r>
      <w:r w:rsidRPr="0073080A">
        <w:rPr>
          <w:rFonts w:ascii="Tahoma" w:hAnsi="Tahoma" w:cs="Tahoma" w:hint="eastAsia"/>
          <w:sz w:val="20"/>
          <w:szCs w:val="20"/>
          <w:rtl/>
        </w:rPr>
        <w:t>לציין</w:t>
      </w:r>
      <w:r w:rsidRPr="0073080A">
        <w:rPr>
          <w:rFonts w:ascii="Tahoma" w:hAnsi="Tahoma" w:cs="Tahoma"/>
          <w:sz w:val="20"/>
          <w:szCs w:val="20"/>
          <w:rtl/>
        </w:rPr>
        <w:t>:</w:t>
      </w:r>
    </w:p>
    <w:p w14:paraId="4D455034" w14:textId="77777777" w:rsidR="00B43865" w:rsidRPr="0073080A" w:rsidRDefault="00000000" w:rsidP="00E83358">
      <w:pPr>
        <w:spacing w:line="300" w:lineRule="exact"/>
        <w:jc w:val="both"/>
        <w:rPr>
          <w:rFonts w:ascii="Tahoma" w:hAnsi="Tahoma" w:cs="Tahoma"/>
          <w:sz w:val="20"/>
          <w:szCs w:val="20"/>
          <w:rtl/>
        </w:rPr>
      </w:pPr>
      <w:r w:rsidRPr="0073080A">
        <w:rPr>
          <w:rFonts w:ascii="Tahoma" w:hAnsi="Tahoma" w:cs="Tahoma"/>
          <w:sz w:val="20"/>
          <w:szCs w:val="20"/>
          <w:rtl/>
        </w:rPr>
        <w:t xml:space="preserve">אם </w:t>
      </w:r>
      <w:r>
        <w:rPr>
          <w:rFonts w:ascii="Tahoma" w:hAnsi="Tahoma" w:cs="Tahoma" w:hint="cs"/>
          <w:sz w:val="20"/>
          <w:szCs w:val="20"/>
          <w:rtl/>
        </w:rPr>
        <w:t>ה</w:t>
      </w:r>
      <w:r w:rsidRPr="0073080A">
        <w:rPr>
          <w:rFonts w:ascii="Tahoma" w:hAnsi="Tahoma" w:cs="Tahoma" w:hint="eastAsia"/>
          <w:sz w:val="20"/>
          <w:szCs w:val="20"/>
          <w:rtl/>
        </w:rPr>
        <w:t>סיע</w:t>
      </w:r>
      <w:r>
        <w:rPr>
          <w:rFonts w:ascii="Tahoma" w:hAnsi="Tahoma" w:cs="Tahoma" w:hint="cs"/>
          <w:sz w:val="20"/>
          <w:szCs w:val="20"/>
          <w:rtl/>
        </w:rPr>
        <w:t xml:space="preserve">ות והרשימות, לרבות סיעות משתתפות מטעם רשימות משותפות, </w:t>
      </w:r>
      <w:r w:rsidRPr="0073080A">
        <w:rPr>
          <w:rFonts w:ascii="Tahoma" w:hAnsi="Tahoma" w:cs="Tahoma"/>
          <w:sz w:val="20"/>
          <w:szCs w:val="20"/>
          <w:rtl/>
        </w:rPr>
        <w:t xml:space="preserve">ניהלו מערכת חשבונות בהתאם להנחיות מבקר המדינה; </w:t>
      </w:r>
    </w:p>
    <w:p w14:paraId="7722C716" w14:textId="77777777" w:rsidR="00B43865" w:rsidRPr="0073080A" w:rsidRDefault="00000000" w:rsidP="00FC6738">
      <w:pPr>
        <w:spacing w:line="300" w:lineRule="exact"/>
        <w:jc w:val="both"/>
        <w:rPr>
          <w:rFonts w:ascii="Tahoma" w:hAnsi="Tahoma" w:cs="Tahoma"/>
          <w:sz w:val="20"/>
          <w:szCs w:val="20"/>
          <w:rtl/>
        </w:rPr>
      </w:pPr>
      <w:r w:rsidRPr="0073080A">
        <w:rPr>
          <w:rFonts w:ascii="Tahoma" w:hAnsi="Tahoma" w:cs="Tahoma"/>
          <w:sz w:val="20"/>
          <w:szCs w:val="20"/>
          <w:rtl/>
        </w:rPr>
        <w:t>אם הוצאות הבחירות שלה</w:t>
      </w:r>
      <w:r>
        <w:rPr>
          <w:rFonts w:ascii="Tahoma" w:hAnsi="Tahoma" w:cs="Tahoma" w:hint="cs"/>
          <w:sz w:val="20"/>
          <w:szCs w:val="20"/>
          <w:rtl/>
        </w:rPr>
        <w:t>ן</w:t>
      </w:r>
      <w:r w:rsidRPr="0073080A">
        <w:rPr>
          <w:rFonts w:ascii="Tahoma" w:hAnsi="Tahoma" w:cs="Tahoma"/>
          <w:sz w:val="20"/>
          <w:szCs w:val="20"/>
          <w:rtl/>
        </w:rPr>
        <w:t xml:space="preserve"> היו בגבולות שנקבע</w:t>
      </w:r>
      <w:r w:rsidR="00FC6738">
        <w:rPr>
          <w:rFonts w:ascii="Tahoma" w:hAnsi="Tahoma" w:cs="Tahoma" w:hint="cs"/>
          <w:sz w:val="20"/>
          <w:szCs w:val="20"/>
          <w:rtl/>
        </w:rPr>
        <w:t>ו</w:t>
      </w:r>
      <w:r w:rsidRPr="0073080A">
        <w:rPr>
          <w:rFonts w:ascii="Tahoma" w:hAnsi="Tahoma" w:cs="Tahoma"/>
          <w:sz w:val="20"/>
          <w:szCs w:val="20"/>
          <w:rtl/>
        </w:rPr>
        <w:t xml:space="preserve"> בחוק; </w:t>
      </w:r>
    </w:p>
    <w:p w14:paraId="0C3C7BED" w14:textId="77777777" w:rsidR="00B43865" w:rsidRDefault="00000000" w:rsidP="001C0FFA">
      <w:pPr>
        <w:spacing w:line="300" w:lineRule="exact"/>
        <w:jc w:val="both"/>
        <w:rPr>
          <w:rFonts w:ascii="Tahoma" w:hAnsi="Tahoma" w:cs="Tahoma"/>
          <w:sz w:val="20"/>
          <w:szCs w:val="20"/>
        </w:rPr>
      </w:pPr>
      <w:r w:rsidRPr="0073080A">
        <w:rPr>
          <w:rFonts w:ascii="Tahoma" w:hAnsi="Tahoma" w:cs="Tahoma" w:hint="eastAsia"/>
          <w:sz w:val="20"/>
          <w:szCs w:val="20"/>
          <w:rtl/>
        </w:rPr>
        <w:t>ו</w:t>
      </w:r>
      <w:r w:rsidRPr="0073080A">
        <w:rPr>
          <w:rFonts w:ascii="Tahoma" w:hAnsi="Tahoma" w:cs="Tahoma"/>
          <w:sz w:val="20"/>
          <w:szCs w:val="20"/>
          <w:rtl/>
        </w:rPr>
        <w:t>אם ההכנסות שקיבלו היו בגבולות שנקבעו בחוק.</w:t>
      </w:r>
    </w:p>
    <w:p w14:paraId="076AD9FD" w14:textId="77777777" w:rsidR="00B43865" w:rsidRPr="0073080A" w:rsidRDefault="00B43865" w:rsidP="001C0FFA">
      <w:pPr>
        <w:spacing w:line="300" w:lineRule="exact"/>
        <w:jc w:val="both"/>
        <w:rPr>
          <w:rFonts w:ascii="Tahoma" w:hAnsi="Tahoma" w:cs="Tahoma"/>
          <w:sz w:val="20"/>
          <w:szCs w:val="20"/>
          <w:rtl/>
        </w:rPr>
      </w:pPr>
    </w:p>
    <w:p w14:paraId="29397CCD" w14:textId="77777777" w:rsidR="00B43865" w:rsidRPr="00DB679F" w:rsidRDefault="00000000" w:rsidP="00B43865">
      <w:pPr>
        <w:pStyle w:val="KOT4"/>
        <w:ind w:right="0"/>
        <w:rPr>
          <w:b/>
          <w:sz w:val="28"/>
          <w:szCs w:val="28"/>
          <w:rtl/>
        </w:rPr>
      </w:pPr>
      <w:r w:rsidRPr="00DB679F">
        <w:rPr>
          <w:rFonts w:hint="eastAsia"/>
          <w:b/>
          <w:sz w:val="28"/>
          <w:szCs w:val="28"/>
          <w:rtl/>
        </w:rPr>
        <w:t>מסירת</w:t>
      </w:r>
      <w:r w:rsidRPr="00DB679F">
        <w:rPr>
          <w:b/>
          <w:sz w:val="28"/>
          <w:szCs w:val="28"/>
          <w:rtl/>
        </w:rPr>
        <w:t xml:space="preserve"> </w:t>
      </w:r>
      <w:r w:rsidRPr="00DB679F">
        <w:rPr>
          <w:rFonts w:hint="eastAsia"/>
          <w:b/>
          <w:sz w:val="28"/>
          <w:szCs w:val="28"/>
          <w:rtl/>
        </w:rPr>
        <w:t>דוחות</w:t>
      </w:r>
      <w:r w:rsidRPr="00DB679F">
        <w:rPr>
          <w:b/>
          <w:sz w:val="28"/>
          <w:szCs w:val="28"/>
          <w:rtl/>
        </w:rPr>
        <w:t xml:space="preserve"> </w:t>
      </w:r>
      <w:r w:rsidRPr="00DB679F">
        <w:rPr>
          <w:rFonts w:hint="eastAsia"/>
          <w:b/>
          <w:sz w:val="28"/>
          <w:szCs w:val="28"/>
          <w:rtl/>
        </w:rPr>
        <w:t>כספיים</w:t>
      </w:r>
      <w:r w:rsidRPr="00DB679F">
        <w:rPr>
          <w:b/>
          <w:sz w:val="28"/>
          <w:szCs w:val="28"/>
          <w:rtl/>
        </w:rPr>
        <w:t xml:space="preserve"> </w:t>
      </w:r>
      <w:r w:rsidRPr="00DB679F">
        <w:rPr>
          <w:rFonts w:hint="eastAsia"/>
          <w:b/>
          <w:sz w:val="28"/>
          <w:szCs w:val="28"/>
          <w:rtl/>
        </w:rPr>
        <w:t>למבקר</w:t>
      </w:r>
      <w:r w:rsidRPr="00DB679F">
        <w:rPr>
          <w:b/>
          <w:sz w:val="28"/>
          <w:szCs w:val="28"/>
          <w:rtl/>
        </w:rPr>
        <w:t xml:space="preserve"> </w:t>
      </w:r>
      <w:r w:rsidRPr="00DB679F">
        <w:rPr>
          <w:rFonts w:hint="eastAsia"/>
          <w:b/>
          <w:sz w:val="28"/>
          <w:szCs w:val="28"/>
          <w:rtl/>
        </w:rPr>
        <w:t>המדינה</w:t>
      </w:r>
    </w:p>
    <w:p w14:paraId="1D759FAA" w14:textId="77777777" w:rsidR="00B43865" w:rsidRDefault="00000000" w:rsidP="001C0FFA">
      <w:pPr>
        <w:spacing w:line="300" w:lineRule="exact"/>
        <w:jc w:val="both"/>
        <w:rPr>
          <w:rFonts w:ascii="Tahoma" w:hAnsi="Tahoma" w:cs="Tahoma"/>
          <w:sz w:val="20"/>
          <w:szCs w:val="20"/>
          <w:rtl/>
        </w:rPr>
      </w:pPr>
      <w:r w:rsidRPr="0073080A">
        <w:rPr>
          <w:rFonts w:ascii="Tahoma" w:hAnsi="Tahoma" w:cs="Tahoma" w:hint="eastAsia"/>
          <w:sz w:val="20"/>
          <w:szCs w:val="20"/>
          <w:rtl/>
        </w:rPr>
        <w:t>סעיף</w:t>
      </w:r>
      <w:r w:rsidRPr="0073080A">
        <w:rPr>
          <w:rFonts w:ascii="Tahoma" w:hAnsi="Tahoma" w:cs="Tahoma"/>
          <w:sz w:val="20"/>
          <w:szCs w:val="20"/>
          <w:rtl/>
        </w:rPr>
        <w:t xml:space="preserve"> </w:t>
      </w:r>
      <w:r>
        <w:rPr>
          <w:rFonts w:ascii="Tahoma" w:hAnsi="Tahoma" w:cs="Tahoma" w:hint="cs"/>
          <w:sz w:val="20"/>
          <w:szCs w:val="20"/>
          <w:rtl/>
        </w:rPr>
        <w:t>10(א)</w:t>
      </w:r>
      <w:r w:rsidRPr="0073080A">
        <w:rPr>
          <w:rFonts w:ascii="Tahoma" w:hAnsi="Tahoma" w:cs="Tahoma"/>
          <w:sz w:val="20"/>
          <w:szCs w:val="20"/>
          <w:rtl/>
        </w:rPr>
        <w:t xml:space="preserve"> לחוק </w:t>
      </w:r>
      <w:r w:rsidRPr="0073080A">
        <w:rPr>
          <w:rFonts w:ascii="Tahoma" w:hAnsi="Tahoma" w:cs="Tahoma" w:hint="eastAsia"/>
          <w:sz w:val="20"/>
          <w:szCs w:val="20"/>
          <w:rtl/>
        </w:rPr>
        <w:t>קובע</w:t>
      </w:r>
      <w:r w:rsidRPr="0073080A">
        <w:rPr>
          <w:rFonts w:ascii="Tahoma" w:hAnsi="Tahoma" w:cs="Tahoma"/>
          <w:sz w:val="20"/>
          <w:szCs w:val="20"/>
          <w:rtl/>
        </w:rPr>
        <w:t xml:space="preserve"> </w:t>
      </w:r>
      <w:r>
        <w:rPr>
          <w:rFonts w:ascii="Tahoma" w:hAnsi="Tahoma" w:cs="Tahoma" w:hint="cs"/>
          <w:sz w:val="20"/>
          <w:szCs w:val="20"/>
          <w:rtl/>
        </w:rPr>
        <w:t xml:space="preserve">כי </w:t>
      </w:r>
      <w:r w:rsidRPr="007C2207">
        <w:rPr>
          <w:rFonts w:ascii="Tahoma" w:hAnsi="Tahoma" w:cs="Tahoma"/>
          <w:sz w:val="20"/>
          <w:szCs w:val="20"/>
          <w:rtl/>
        </w:rPr>
        <w:t xml:space="preserve">על </w:t>
      </w:r>
      <w:r>
        <w:rPr>
          <w:rFonts w:ascii="Tahoma" w:hAnsi="Tahoma" w:cs="Tahoma" w:hint="cs"/>
          <w:sz w:val="20"/>
          <w:szCs w:val="20"/>
          <w:rtl/>
        </w:rPr>
        <w:t xml:space="preserve">סיעות ורשימות </w:t>
      </w:r>
      <w:r w:rsidRPr="007C2207">
        <w:rPr>
          <w:rFonts w:ascii="Tahoma" w:hAnsi="Tahoma" w:cs="Tahoma"/>
          <w:sz w:val="20"/>
          <w:szCs w:val="20"/>
          <w:rtl/>
        </w:rPr>
        <w:t>להגיש למבקר המדינה את חשבונותיהן לתקופת הבחירות ודוח כספי לאותה תקופה "</w:t>
      </w:r>
      <w:r>
        <w:rPr>
          <w:rFonts w:ascii="Tahoma" w:hAnsi="Tahoma" w:cs="Tahoma" w:hint="cs"/>
          <w:sz w:val="20"/>
          <w:szCs w:val="20"/>
          <w:rtl/>
        </w:rPr>
        <w:t xml:space="preserve">תוך 16 שבועות מהיום שבו פורסמו תוצאות הבחירות". </w:t>
      </w:r>
    </w:p>
    <w:p w14:paraId="447AF268" w14:textId="77777777" w:rsidR="00B43865" w:rsidRDefault="00000000" w:rsidP="001C0FFA">
      <w:pPr>
        <w:spacing w:line="300" w:lineRule="exact"/>
        <w:jc w:val="both"/>
        <w:rPr>
          <w:rFonts w:ascii="Tahoma" w:hAnsi="Tahoma" w:cs="Tahoma"/>
          <w:sz w:val="20"/>
          <w:szCs w:val="20"/>
          <w:rtl/>
        </w:rPr>
      </w:pPr>
      <w:r>
        <w:rPr>
          <w:rFonts w:ascii="Tahoma" w:hAnsi="Tahoma" w:cs="Tahoma" w:hint="cs"/>
          <w:sz w:val="20"/>
          <w:szCs w:val="20"/>
          <w:rtl/>
        </w:rPr>
        <w:t>לפי סעיף 10(ג1) לחוק "יראו שנה שבה מתקיימות הבחירות לכנסת כמסתיימת בתום החודש שבו פורסמו תוצאות הבחירות</w:t>
      </w:r>
      <w:r w:rsidR="007D3432">
        <w:rPr>
          <w:rFonts w:ascii="Tahoma" w:hAnsi="Tahoma" w:cs="Tahoma" w:hint="cs"/>
          <w:sz w:val="20"/>
          <w:szCs w:val="20"/>
          <w:rtl/>
        </w:rPr>
        <w:t>[</w:t>
      </w:r>
      <w:r>
        <w:rPr>
          <w:rFonts w:ascii="Tahoma" w:hAnsi="Tahoma" w:cs="Tahoma" w:hint="cs"/>
          <w:sz w:val="20"/>
          <w:szCs w:val="20"/>
          <w:rtl/>
        </w:rPr>
        <w:t>...</w:t>
      </w:r>
      <w:r w:rsidR="007D3432">
        <w:rPr>
          <w:rFonts w:ascii="Tahoma" w:hAnsi="Tahoma" w:cs="Tahoma" w:hint="cs"/>
          <w:sz w:val="20"/>
          <w:szCs w:val="20"/>
          <w:rtl/>
        </w:rPr>
        <w:t>]</w:t>
      </w:r>
      <w:r>
        <w:rPr>
          <w:rFonts w:ascii="Tahoma" w:hAnsi="Tahoma" w:cs="Tahoma" w:hint="cs"/>
          <w:sz w:val="20"/>
          <w:szCs w:val="20"/>
          <w:rtl/>
        </w:rPr>
        <w:t xml:space="preserve"> יראו שנה שלאחר הבחירות כמתחילה בתחילת החודש אחרי פרסום תוצאות הבחירות וכמסתיימת בתום שנת הכספים הבאה". </w:t>
      </w:r>
    </w:p>
    <w:p w14:paraId="3BB25BB8" w14:textId="77777777" w:rsidR="00B43865" w:rsidRPr="00CA0AED" w:rsidRDefault="00000000" w:rsidP="00921006">
      <w:pPr>
        <w:spacing w:line="300" w:lineRule="exact"/>
        <w:jc w:val="both"/>
        <w:rPr>
          <w:rFonts w:ascii="Tahoma" w:hAnsi="Tahoma" w:cs="Tahoma"/>
          <w:sz w:val="20"/>
          <w:szCs w:val="20"/>
          <w:rtl/>
        </w:rPr>
      </w:pPr>
      <w:r w:rsidRPr="00BC521D">
        <w:rPr>
          <w:rFonts w:ascii="Tahoma" w:hAnsi="Tahoma" w:cs="Tahoma" w:hint="cs"/>
          <w:sz w:val="20"/>
          <w:szCs w:val="20"/>
          <w:rtl/>
        </w:rPr>
        <w:t xml:space="preserve">לפי החוק, </w:t>
      </w:r>
      <w:r>
        <w:rPr>
          <w:rFonts w:ascii="Tahoma" w:hAnsi="Tahoma" w:cs="Tahoma" w:hint="cs"/>
          <w:sz w:val="20"/>
          <w:szCs w:val="20"/>
          <w:rtl/>
        </w:rPr>
        <w:t>המועד למסירת החשבונות והדוחות הכספיים ל</w:t>
      </w:r>
      <w:r w:rsidRPr="00CA0AED">
        <w:rPr>
          <w:rFonts w:ascii="Tahoma" w:hAnsi="Tahoma" w:cs="Tahoma" w:hint="eastAsia"/>
          <w:sz w:val="20"/>
          <w:szCs w:val="20"/>
          <w:rtl/>
        </w:rPr>
        <w:t>בחירות</w:t>
      </w:r>
      <w:r w:rsidRPr="00CA0AED">
        <w:rPr>
          <w:rFonts w:ascii="Tahoma" w:hAnsi="Tahoma" w:cs="Tahoma"/>
          <w:sz w:val="20"/>
          <w:szCs w:val="20"/>
          <w:rtl/>
        </w:rPr>
        <w:t xml:space="preserve"> </w:t>
      </w:r>
      <w:r w:rsidRPr="00CA0AED">
        <w:rPr>
          <w:rFonts w:ascii="Tahoma" w:hAnsi="Tahoma" w:cs="Tahoma" w:hint="eastAsia"/>
          <w:sz w:val="20"/>
          <w:szCs w:val="20"/>
          <w:rtl/>
        </w:rPr>
        <w:t>לכנסת</w:t>
      </w:r>
      <w:r w:rsidRPr="00CA0AED">
        <w:rPr>
          <w:rFonts w:ascii="Tahoma" w:hAnsi="Tahoma" w:cs="Tahoma"/>
          <w:sz w:val="20"/>
          <w:szCs w:val="20"/>
          <w:rtl/>
        </w:rPr>
        <w:t xml:space="preserve"> </w:t>
      </w:r>
      <w:r w:rsidRPr="00CA0AED">
        <w:rPr>
          <w:rFonts w:ascii="Tahoma" w:hAnsi="Tahoma" w:cs="Tahoma" w:hint="eastAsia"/>
          <w:sz w:val="20"/>
          <w:szCs w:val="20"/>
          <w:rtl/>
        </w:rPr>
        <w:t>העשרים</w:t>
      </w:r>
      <w:r w:rsidRPr="00CA0AED">
        <w:rPr>
          <w:rFonts w:ascii="Tahoma" w:hAnsi="Tahoma" w:cs="Tahoma"/>
          <w:sz w:val="20"/>
          <w:szCs w:val="20"/>
          <w:rtl/>
        </w:rPr>
        <w:t xml:space="preserve"> </w:t>
      </w:r>
      <w:r>
        <w:rPr>
          <w:rFonts w:ascii="Tahoma" w:hAnsi="Tahoma" w:cs="Tahoma" w:hint="cs"/>
          <w:sz w:val="20"/>
          <w:szCs w:val="20"/>
          <w:rtl/>
        </w:rPr>
        <w:t>ו</w:t>
      </w:r>
      <w:r w:rsidR="0038592A">
        <w:rPr>
          <w:rFonts w:ascii="Tahoma" w:hAnsi="Tahoma" w:cs="Tahoma" w:hint="cs"/>
          <w:sz w:val="20"/>
          <w:szCs w:val="20"/>
          <w:rtl/>
        </w:rPr>
        <w:t>ארבע</w:t>
      </w:r>
      <w:r w:rsidRPr="00CA0AED">
        <w:rPr>
          <w:rFonts w:ascii="Tahoma" w:hAnsi="Tahoma" w:cs="Tahoma"/>
          <w:sz w:val="20"/>
          <w:szCs w:val="20"/>
          <w:rtl/>
        </w:rPr>
        <w:t xml:space="preserve"> </w:t>
      </w:r>
      <w:r>
        <w:rPr>
          <w:rFonts w:ascii="Tahoma" w:hAnsi="Tahoma" w:cs="Tahoma" w:hint="cs"/>
          <w:sz w:val="20"/>
          <w:szCs w:val="20"/>
          <w:rtl/>
        </w:rPr>
        <w:t>וכן למסירת חשבונותיהן השוטפים של הסיעות בכנסת העשרים וש</w:t>
      </w:r>
      <w:r w:rsidR="0038592A">
        <w:rPr>
          <w:rFonts w:ascii="Tahoma" w:hAnsi="Tahoma" w:cs="Tahoma" w:hint="cs"/>
          <w:sz w:val="20"/>
          <w:szCs w:val="20"/>
          <w:rtl/>
        </w:rPr>
        <w:t>לוש</w:t>
      </w:r>
      <w:r>
        <w:rPr>
          <w:rFonts w:ascii="Tahoma" w:hAnsi="Tahoma" w:cs="Tahoma" w:hint="cs"/>
          <w:sz w:val="20"/>
          <w:szCs w:val="20"/>
          <w:rtl/>
        </w:rPr>
        <w:t xml:space="preserve"> לתקופה שבין </w:t>
      </w:r>
      <w:r w:rsidR="0038592A">
        <w:rPr>
          <w:rFonts w:ascii="Tahoma" w:hAnsi="Tahoma" w:cs="Tahoma" w:hint="cs"/>
          <w:sz w:val="20"/>
          <w:szCs w:val="20"/>
          <w:rtl/>
        </w:rPr>
        <w:t xml:space="preserve">1.4.20 </w:t>
      </w:r>
      <w:r>
        <w:rPr>
          <w:rFonts w:ascii="Tahoma" w:hAnsi="Tahoma" w:cs="Tahoma"/>
          <w:sz w:val="20"/>
          <w:szCs w:val="20"/>
          <w:rtl/>
        </w:rPr>
        <w:br/>
      </w:r>
      <w:r>
        <w:rPr>
          <w:rFonts w:ascii="Tahoma" w:hAnsi="Tahoma" w:cs="Tahoma" w:hint="cs"/>
          <w:sz w:val="20"/>
          <w:szCs w:val="20"/>
          <w:rtl/>
        </w:rPr>
        <w:t>ל-31.3.2</w:t>
      </w:r>
      <w:r w:rsidR="0038592A">
        <w:rPr>
          <w:rFonts w:ascii="Tahoma" w:hAnsi="Tahoma" w:cs="Tahoma" w:hint="cs"/>
          <w:sz w:val="20"/>
          <w:szCs w:val="20"/>
          <w:rtl/>
        </w:rPr>
        <w:t>1</w:t>
      </w:r>
      <w:r>
        <w:rPr>
          <w:rFonts w:ascii="Tahoma" w:hAnsi="Tahoma" w:cs="Tahoma" w:hint="cs"/>
          <w:sz w:val="20"/>
          <w:szCs w:val="20"/>
          <w:rtl/>
        </w:rPr>
        <w:t xml:space="preserve"> (להלן - התקופה השוטפת) היה </w:t>
      </w:r>
      <w:r w:rsidR="00921006">
        <w:rPr>
          <w:rFonts w:ascii="Tahoma" w:hAnsi="Tahoma" w:cs="Tahoma" w:hint="cs"/>
          <w:sz w:val="20"/>
          <w:szCs w:val="20"/>
          <w:rtl/>
        </w:rPr>
        <w:t>יולי 2021</w:t>
      </w:r>
      <w:r w:rsidRPr="00CA0AED">
        <w:rPr>
          <w:rFonts w:ascii="Tahoma" w:hAnsi="Tahoma" w:cs="Tahoma"/>
          <w:sz w:val="20"/>
          <w:szCs w:val="20"/>
          <w:rtl/>
        </w:rPr>
        <w:t>.</w:t>
      </w:r>
    </w:p>
    <w:p w14:paraId="447576D0" w14:textId="77777777" w:rsidR="00B43865" w:rsidRPr="004F0D6A" w:rsidRDefault="00000000" w:rsidP="007D3432">
      <w:pPr>
        <w:spacing w:line="300" w:lineRule="exact"/>
        <w:mirrorIndents/>
        <w:jc w:val="both"/>
        <w:rPr>
          <w:rFonts w:ascii="Tahoma" w:hAnsi="Tahoma" w:cs="Tahoma"/>
          <w:sz w:val="20"/>
          <w:szCs w:val="20"/>
          <w:rtl/>
        </w:rPr>
      </w:pPr>
      <w:r w:rsidRPr="00B87B20">
        <w:rPr>
          <w:rFonts w:ascii="Tahoma" w:hAnsi="Tahoma" w:cs="Tahoma" w:hint="cs"/>
          <w:sz w:val="20"/>
          <w:szCs w:val="20"/>
          <w:rtl/>
        </w:rPr>
        <w:t>לפי סעיף קטן (ו) לחוק, ועדת הכספים של הכנסת רשאית, בהסכמת מבקר המדינה, לדחות את</w:t>
      </w:r>
      <w:r>
        <w:rPr>
          <w:rFonts w:ascii="Tahoma" w:hAnsi="Tahoma" w:cs="Tahoma" w:hint="cs"/>
          <w:sz w:val="20"/>
          <w:szCs w:val="20"/>
          <w:rtl/>
        </w:rPr>
        <w:t xml:space="preserve"> מועד הגשת החשבונות של הסיעות למבקר המדינה. </w:t>
      </w:r>
    </w:p>
    <w:p w14:paraId="695BE2A6" w14:textId="77777777" w:rsidR="00B43865" w:rsidRDefault="00000000" w:rsidP="009B361F">
      <w:pPr>
        <w:spacing w:line="300" w:lineRule="exact"/>
        <w:mirrorIndents/>
        <w:jc w:val="both"/>
        <w:rPr>
          <w:rFonts w:ascii="Tahoma" w:hAnsi="Tahoma" w:cs="Tahoma"/>
          <w:sz w:val="20"/>
          <w:szCs w:val="20"/>
          <w:rtl/>
        </w:rPr>
      </w:pPr>
      <w:r>
        <w:rPr>
          <w:rFonts w:ascii="Tahoma" w:hAnsi="Tahoma" w:cs="Tahoma" w:hint="cs"/>
          <w:sz w:val="20"/>
          <w:szCs w:val="20"/>
          <w:rtl/>
        </w:rPr>
        <w:lastRenderedPageBreak/>
        <w:t xml:space="preserve">הסמיכות </w:t>
      </w:r>
      <w:r w:rsidR="00921006">
        <w:rPr>
          <w:rFonts w:ascii="Tahoma" w:hAnsi="Tahoma" w:cs="Tahoma" w:hint="cs"/>
          <w:sz w:val="20"/>
          <w:szCs w:val="20"/>
          <w:rtl/>
        </w:rPr>
        <w:t>ל</w:t>
      </w:r>
      <w:r w:rsidR="007F3A97">
        <w:rPr>
          <w:rFonts w:ascii="Tahoma" w:hAnsi="Tahoma" w:cs="Tahoma" w:hint="cs"/>
          <w:sz w:val="20"/>
          <w:szCs w:val="20"/>
          <w:rtl/>
        </w:rPr>
        <w:t xml:space="preserve">שלוש </w:t>
      </w:r>
      <w:r>
        <w:rPr>
          <w:rFonts w:ascii="Tahoma" w:hAnsi="Tahoma" w:cs="Tahoma" w:hint="cs"/>
          <w:sz w:val="20"/>
          <w:szCs w:val="20"/>
          <w:rtl/>
        </w:rPr>
        <w:t xml:space="preserve">מערכות הבחירות </w:t>
      </w:r>
      <w:r w:rsidR="00921006">
        <w:rPr>
          <w:rFonts w:ascii="Tahoma" w:hAnsi="Tahoma" w:cs="Tahoma" w:hint="cs"/>
          <w:sz w:val="20"/>
          <w:szCs w:val="20"/>
          <w:rtl/>
        </w:rPr>
        <w:t xml:space="preserve">הקודמות </w:t>
      </w:r>
      <w:r>
        <w:rPr>
          <w:rFonts w:ascii="Tahoma" w:hAnsi="Tahoma" w:cs="Tahoma" w:hint="cs"/>
          <w:sz w:val="20"/>
          <w:szCs w:val="20"/>
          <w:rtl/>
        </w:rPr>
        <w:t>לכנסת, פיזורה של הכנסת העשרים וש</w:t>
      </w:r>
      <w:r w:rsidR="00921006">
        <w:rPr>
          <w:rFonts w:ascii="Tahoma" w:hAnsi="Tahoma" w:cs="Tahoma" w:hint="cs"/>
          <w:sz w:val="20"/>
          <w:szCs w:val="20"/>
          <w:rtl/>
        </w:rPr>
        <w:t>לוש</w:t>
      </w:r>
      <w:r>
        <w:rPr>
          <w:rFonts w:ascii="Tahoma" w:hAnsi="Tahoma" w:cs="Tahoma" w:hint="cs"/>
          <w:sz w:val="20"/>
          <w:szCs w:val="20"/>
          <w:rtl/>
        </w:rPr>
        <w:t xml:space="preserve"> והקדמת הבחירות לכנסת העשרים ו</w:t>
      </w:r>
      <w:r w:rsidR="00921006">
        <w:rPr>
          <w:rFonts w:ascii="Tahoma" w:hAnsi="Tahoma" w:cs="Tahoma" w:hint="cs"/>
          <w:sz w:val="20"/>
          <w:szCs w:val="20"/>
          <w:rtl/>
        </w:rPr>
        <w:t>ארבע</w:t>
      </w:r>
      <w:r>
        <w:rPr>
          <w:rFonts w:ascii="Tahoma" w:hAnsi="Tahoma" w:cs="Tahoma" w:hint="cs"/>
          <w:sz w:val="20"/>
          <w:szCs w:val="20"/>
          <w:rtl/>
        </w:rPr>
        <w:t xml:space="preserve"> למרץ </w:t>
      </w:r>
      <w:r w:rsidR="00921006">
        <w:rPr>
          <w:rFonts w:ascii="Tahoma" w:hAnsi="Tahoma" w:cs="Tahoma" w:hint="cs"/>
          <w:sz w:val="20"/>
          <w:szCs w:val="20"/>
          <w:rtl/>
        </w:rPr>
        <w:t>2021</w:t>
      </w:r>
      <w:r>
        <w:rPr>
          <w:rFonts w:ascii="Tahoma" w:hAnsi="Tahoma" w:cs="Tahoma" w:hint="cs"/>
          <w:sz w:val="20"/>
          <w:szCs w:val="20"/>
          <w:rtl/>
        </w:rPr>
        <w:t xml:space="preserve">, כל אלה הטילו מעמסה כבדה על הסיעות שהשתתפו בבחירות האמורות. נוכח האמור, ובצל המגבלות </w:t>
      </w:r>
      <w:r w:rsidR="008858DB">
        <w:rPr>
          <w:rFonts w:ascii="Tahoma" w:hAnsi="Tahoma" w:cs="Tahoma" w:hint="cs"/>
          <w:sz w:val="20"/>
          <w:szCs w:val="20"/>
          <w:rtl/>
        </w:rPr>
        <w:t>שמקורן ב</w:t>
      </w:r>
      <w:r>
        <w:rPr>
          <w:rFonts w:ascii="Tahoma" w:hAnsi="Tahoma" w:cs="Tahoma" w:hint="cs"/>
          <w:sz w:val="20"/>
          <w:szCs w:val="20"/>
          <w:rtl/>
        </w:rPr>
        <w:t xml:space="preserve">מגפת הקורונה, </w:t>
      </w:r>
      <w:r w:rsidRPr="007C2207">
        <w:rPr>
          <w:rFonts w:ascii="Tahoma" w:hAnsi="Tahoma" w:cs="Tahoma" w:hint="cs"/>
          <w:sz w:val="20"/>
          <w:szCs w:val="20"/>
          <w:rtl/>
        </w:rPr>
        <w:t xml:space="preserve">פנו </w:t>
      </w:r>
      <w:r>
        <w:rPr>
          <w:rFonts w:ascii="Tahoma" w:hAnsi="Tahoma" w:cs="Tahoma" w:hint="cs"/>
          <w:sz w:val="20"/>
          <w:szCs w:val="20"/>
          <w:rtl/>
        </w:rPr>
        <w:t xml:space="preserve">חלק מהסיעות </w:t>
      </w:r>
      <w:r w:rsidRPr="007C2207">
        <w:rPr>
          <w:rFonts w:ascii="Tahoma" w:hAnsi="Tahoma" w:cs="Tahoma" w:hint="cs"/>
          <w:sz w:val="20"/>
          <w:szCs w:val="20"/>
          <w:rtl/>
        </w:rPr>
        <w:t xml:space="preserve">לכנסת כמה פעמים בבקשות לדחיית מועד </w:t>
      </w:r>
      <w:r>
        <w:rPr>
          <w:rFonts w:ascii="Tahoma" w:hAnsi="Tahoma" w:cs="Tahoma" w:hint="cs"/>
          <w:sz w:val="20"/>
          <w:szCs w:val="20"/>
          <w:rtl/>
        </w:rPr>
        <w:t>ה</w:t>
      </w:r>
      <w:r w:rsidRPr="007C2207">
        <w:rPr>
          <w:rFonts w:ascii="Tahoma" w:hAnsi="Tahoma" w:cs="Tahoma" w:hint="cs"/>
          <w:sz w:val="20"/>
          <w:szCs w:val="20"/>
          <w:rtl/>
        </w:rPr>
        <w:t xml:space="preserve">הגשה של דוחותיהן הכספיים </w:t>
      </w:r>
      <w:r>
        <w:rPr>
          <w:rFonts w:ascii="Tahoma" w:hAnsi="Tahoma" w:cs="Tahoma" w:hint="cs"/>
          <w:sz w:val="20"/>
          <w:szCs w:val="20"/>
          <w:rtl/>
        </w:rPr>
        <w:t>לתקופת הבחירות לכנסת העשרים ו</w:t>
      </w:r>
      <w:r w:rsidR="00921006">
        <w:rPr>
          <w:rFonts w:ascii="Tahoma" w:hAnsi="Tahoma" w:cs="Tahoma" w:hint="cs"/>
          <w:sz w:val="20"/>
          <w:szCs w:val="20"/>
          <w:rtl/>
        </w:rPr>
        <w:t>ארבע</w:t>
      </w:r>
      <w:r>
        <w:rPr>
          <w:rFonts w:ascii="Tahoma" w:hAnsi="Tahoma" w:cs="Tahoma" w:hint="cs"/>
          <w:sz w:val="20"/>
          <w:szCs w:val="20"/>
          <w:rtl/>
        </w:rPr>
        <w:t xml:space="preserve"> ולתקופה השוטפת</w:t>
      </w:r>
      <w:r w:rsidRPr="007C2207">
        <w:rPr>
          <w:rFonts w:ascii="Tahoma" w:hAnsi="Tahoma" w:cs="Tahoma" w:hint="cs"/>
          <w:sz w:val="20"/>
          <w:szCs w:val="20"/>
          <w:rtl/>
        </w:rPr>
        <w:t>. בהחלטת</w:t>
      </w:r>
      <w:r w:rsidR="007F4EA9">
        <w:rPr>
          <w:rFonts w:ascii="Tahoma" w:hAnsi="Tahoma" w:cs="Tahoma" w:hint="cs"/>
          <w:sz w:val="20"/>
          <w:szCs w:val="20"/>
          <w:rtl/>
        </w:rPr>
        <w:t xml:space="preserve"> </w:t>
      </w:r>
      <w:r>
        <w:rPr>
          <w:rFonts w:ascii="Tahoma" w:hAnsi="Tahoma" w:cs="Tahoma" w:hint="cs"/>
          <w:sz w:val="20"/>
          <w:szCs w:val="20"/>
          <w:rtl/>
        </w:rPr>
        <w:t xml:space="preserve">ועדת הכספים </w:t>
      </w:r>
      <w:r w:rsidRPr="00E94AAD">
        <w:rPr>
          <w:rFonts w:ascii="Tahoma" w:hAnsi="Tahoma" w:cs="Tahoma" w:hint="cs"/>
          <w:sz w:val="20"/>
          <w:szCs w:val="20"/>
          <w:rtl/>
        </w:rPr>
        <w:t xml:space="preserve">של הכנסת </w:t>
      </w:r>
      <w:r>
        <w:rPr>
          <w:rFonts w:ascii="Tahoma" w:hAnsi="Tahoma" w:cs="Tahoma" w:hint="cs"/>
          <w:sz w:val="20"/>
          <w:szCs w:val="20"/>
          <w:rtl/>
        </w:rPr>
        <w:t>מ-</w:t>
      </w:r>
      <w:r w:rsidR="00921006">
        <w:rPr>
          <w:rFonts w:ascii="Tahoma" w:hAnsi="Tahoma" w:cs="Tahoma" w:hint="cs"/>
          <w:sz w:val="20"/>
          <w:szCs w:val="20"/>
          <w:rtl/>
        </w:rPr>
        <w:t>9.8.21</w:t>
      </w:r>
      <w:r>
        <w:rPr>
          <w:rStyle w:val="FootnoteReference"/>
          <w:rFonts w:ascii="Tahoma" w:hAnsi="Tahoma" w:cs="Tahoma"/>
          <w:sz w:val="20"/>
          <w:szCs w:val="20"/>
          <w:rtl/>
        </w:rPr>
        <w:footnoteReference w:id="5"/>
      </w:r>
      <w:r w:rsidRPr="007C2207">
        <w:rPr>
          <w:rFonts w:ascii="Tahoma" w:hAnsi="Tahoma" w:cs="Tahoma" w:hint="cs"/>
          <w:sz w:val="20"/>
          <w:szCs w:val="20"/>
          <w:rtl/>
        </w:rPr>
        <w:t xml:space="preserve"> </w:t>
      </w:r>
      <w:r w:rsidR="004A4812">
        <w:rPr>
          <w:rFonts w:ascii="Tahoma" w:hAnsi="Tahoma" w:cs="Tahoma" w:hint="cs"/>
          <w:sz w:val="20"/>
          <w:szCs w:val="20"/>
          <w:rtl/>
        </w:rPr>
        <w:t>נקבע</w:t>
      </w:r>
      <w:r>
        <w:rPr>
          <w:rFonts w:ascii="Tahoma" w:hAnsi="Tahoma" w:cs="Tahoma" w:hint="cs"/>
          <w:sz w:val="20"/>
          <w:szCs w:val="20"/>
          <w:rtl/>
        </w:rPr>
        <w:t xml:space="preserve">, בהסכמת מבקר המדינה, </w:t>
      </w:r>
      <w:r w:rsidRPr="007C2207">
        <w:rPr>
          <w:rFonts w:ascii="Tahoma" w:hAnsi="Tahoma" w:cs="Tahoma" w:hint="cs"/>
          <w:sz w:val="20"/>
          <w:szCs w:val="20"/>
          <w:rtl/>
        </w:rPr>
        <w:t xml:space="preserve">כי </w:t>
      </w:r>
      <w:r>
        <w:rPr>
          <w:rFonts w:ascii="Tahoma" w:hAnsi="Tahoma" w:cs="Tahoma" w:hint="cs"/>
          <w:sz w:val="20"/>
          <w:szCs w:val="20"/>
          <w:rtl/>
        </w:rPr>
        <w:t>ה</w:t>
      </w:r>
      <w:r w:rsidRPr="007C2207">
        <w:rPr>
          <w:rFonts w:ascii="Tahoma" w:hAnsi="Tahoma" w:cs="Tahoma" w:hint="cs"/>
          <w:sz w:val="20"/>
          <w:szCs w:val="20"/>
          <w:rtl/>
        </w:rPr>
        <w:t xml:space="preserve">סיעות </w:t>
      </w:r>
      <w:r>
        <w:rPr>
          <w:rFonts w:ascii="Tahoma" w:hAnsi="Tahoma" w:cs="Tahoma" w:hint="cs"/>
          <w:sz w:val="20"/>
          <w:szCs w:val="20"/>
          <w:rtl/>
        </w:rPr>
        <w:t>י</w:t>
      </w:r>
      <w:r w:rsidRPr="007C2207">
        <w:rPr>
          <w:rFonts w:ascii="Tahoma" w:hAnsi="Tahoma" w:cs="Tahoma" w:hint="cs"/>
          <w:sz w:val="20"/>
          <w:szCs w:val="20"/>
          <w:rtl/>
        </w:rPr>
        <w:t>גישו למבקר המדינה</w:t>
      </w:r>
      <w:r w:rsidRPr="00AF14F9">
        <w:rPr>
          <w:rFonts w:ascii="Tahoma" w:hAnsi="Tahoma" w:cs="Tahoma" w:hint="cs"/>
          <w:sz w:val="20"/>
          <w:szCs w:val="20"/>
          <w:rtl/>
        </w:rPr>
        <w:t xml:space="preserve"> </w:t>
      </w:r>
      <w:r w:rsidRPr="007C2207">
        <w:rPr>
          <w:rFonts w:ascii="Tahoma" w:hAnsi="Tahoma" w:cs="Tahoma" w:hint="cs"/>
          <w:sz w:val="20"/>
          <w:szCs w:val="20"/>
          <w:rtl/>
        </w:rPr>
        <w:t xml:space="preserve">את דוחותיהן הכספיים </w:t>
      </w:r>
      <w:r>
        <w:rPr>
          <w:rFonts w:ascii="Tahoma" w:hAnsi="Tahoma" w:cs="Tahoma" w:hint="cs"/>
          <w:sz w:val="20"/>
          <w:szCs w:val="20"/>
          <w:rtl/>
        </w:rPr>
        <w:t>לתקופת הבחירות לכנסת העשרים ו</w:t>
      </w:r>
      <w:r w:rsidR="00921006">
        <w:rPr>
          <w:rFonts w:ascii="Tahoma" w:hAnsi="Tahoma" w:cs="Tahoma" w:hint="cs"/>
          <w:sz w:val="20"/>
          <w:szCs w:val="20"/>
          <w:rtl/>
        </w:rPr>
        <w:t>ארבע</w:t>
      </w:r>
      <w:r w:rsidRPr="00D77C36">
        <w:rPr>
          <w:rFonts w:ascii="Tahoma" w:hAnsi="Tahoma" w:cs="Tahoma"/>
          <w:sz w:val="20"/>
          <w:szCs w:val="20"/>
          <w:rtl/>
        </w:rPr>
        <w:t xml:space="preserve"> </w:t>
      </w:r>
      <w:r w:rsidRPr="00D77C36">
        <w:rPr>
          <w:rFonts w:ascii="Tahoma" w:hAnsi="Tahoma" w:cs="Tahoma" w:hint="eastAsia"/>
          <w:sz w:val="20"/>
          <w:szCs w:val="20"/>
          <w:rtl/>
        </w:rPr>
        <w:t>ולתקופה</w:t>
      </w:r>
      <w:r w:rsidRPr="00D77C36">
        <w:rPr>
          <w:rFonts w:ascii="Tahoma" w:hAnsi="Tahoma" w:cs="Tahoma"/>
          <w:sz w:val="20"/>
          <w:szCs w:val="20"/>
          <w:rtl/>
        </w:rPr>
        <w:t xml:space="preserve"> </w:t>
      </w:r>
      <w:r w:rsidRPr="00D77C36">
        <w:rPr>
          <w:rFonts w:ascii="Tahoma" w:hAnsi="Tahoma" w:cs="Tahoma" w:hint="eastAsia"/>
          <w:sz w:val="20"/>
          <w:szCs w:val="20"/>
          <w:rtl/>
        </w:rPr>
        <w:t>הש</w:t>
      </w:r>
      <w:r w:rsidRPr="00396C22">
        <w:rPr>
          <w:rFonts w:ascii="Tahoma" w:hAnsi="Tahoma" w:cs="Tahoma" w:hint="eastAsia"/>
          <w:sz w:val="20"/>
          <w:szCs w:val="20"/>
          <w:rtl/>
        </w:rPr>
        <w:t>וטפת</w:t>
      </w:r>
      <w:r w:rsidR="00585D28">
        <w:rPr>
          <w:rFonts w:ascii="Tahoma" w:hAnsi="Tahoma" w:cs="Tahoma"/>
          <w:sz w:val="20"/>
          <w:szCs w:val="20"/>
          <w:rtl/>
        </w:rPr>
        <w:t xml:space="preserve"> </w:t>
      </w:r>
      <w:r w:rsidR="009B361F">
        <w:rPr>
          <w:rFonts w:ascii="Tahoma" w:hAnsi="Tahoma" w:cs="Tahoma" w:hint="cs"/>
          <w:sz w:val="20"/>
          <w:szCs w:val="20"/>
          <w:rtl/>
        </w:rPr>
        <w:t xml:space="preserve">עד </w:t>
      </w:r>
      <w:r w:rsidR="00921006">
        <w:rPr>
          <w:rFonts w:ascii="Tahoma" w:hAnsi="Tahoma" w:cs="Tahoma" w:hint="cs"/>
          <w:sz w:val="20"/>
          <w:szCs w:val="20"/>
          <w:rtl/>
        </w:rPr>
        <w:t>31.10.21</w:t>
      </w:r>
      <w:r>
        <w:rPr>
          <w:rFonts w:ascii="Tahoma" w:hAnsi="Tahoma" w:cs="Tahoma" w:hint="cs"/>
          <w:sz w:val="20"/>
          <w:szCs w:val="20"/>
          <w:rtl/>
        </w:rPr>
        <w:t>.</w:t>
      </w:r>
      <w:r w:rsidRPr="007C2207">
        <w:rPr>
          <w:rFonts w:ascii="Tahoma" w:hAnsi="Tahoma" w:cs="Tahoma" w:hint="cs"/>
          <w:sz w:val="20"/>
          <w:szCs w:val="20"/>
          <w:rtl/>
        </w:rPr>
        <w:t xml:space="preserve"> </w:t>
      </w:r>
    </w:p>
    <w:p w14:paraId="0512F963" w14:textId="77777777" w:rsidR="00B43865" w:rsidRDefault="00000000" w:rsidP="00D81A8E">
      <w:pPr>
        <w:spacing w:line="300" w:lineRule="exact"/>
        <w:mirrorIndents/>
        <w:jc w:val="both"/>
        <w:rPr>
          <w:rFonts w:eastAsiaTheme="majorEastAsia"/>
          <w:rtl/>
        </w:rPr>
      </w:pPr>
      <w:r>
        <w:rPr>
          <w:rFonts w:ascii="Tahoma" w:hAnsi="Tahoma" w:cs="Tahoma" w:hint="cs"/>
          <w:sz w:val="20"/>
          <w:szCs w:val="20"/>
          <w:rtl/>
        </w:rPr>
        <w:t xml:space="preserve">לא כל הסיעות הקפידו על מסירת דוחותיהן הכספיים למשרדי במועד שנקבע, ואולם, מצאתי לנכון לקבל את הדוחות שהוגשו באיחור, וזאת בשל </w:t>
      </w:r>
      <w:r w:rsidR="008858DB">
        <w:rPr>
          <w:rFonts w:ascii="Tahoma" w:hAnsi="Tahoma" w:cs="Tahoma" w:hint="cs"/>
          <w:sz w:val="20"/>
          <w:szCs w:val="20"/>
          <w:rtl/>
        </w:rPr>
        <w:t>ה</w:t>
      </w:r>
      <w:r>
        <w:rPr>
          <w:rFonts w:ascii="Tahoma" w:hAnsi="Tahoma" w:cs="Tahoma" w:hint="cs"/>
          <w:sz w:val="20"/>
          <w:szCs w:val="20"/>
          <w:rtl/>
        </w:rPr>
        <w:t xml:space="preserve">חשיבות </w:t>
      </w:r>
      <w:r w:rsidR="008858DB">
        <w:rPr>
          <w:rFonts w:ascii="Tahoma" w:hAnsi="Tahoma" w:cs="Tahoma" w:hint="cs"/>
          <w:sz w:val="20"/>
          <w:szCs w:val="20"/>
          <w:rtl/>
        </w:rPr>
        <w:t xml:space="preserve">של ביצוע </w:t>
      </w:r>
      <w:r>
        <w:rPr>
          <w:rFonts w:ascii="Tahoma" w:hAnsi="Tahoma" w:cs="Tahoma" w:hint="cs"/>
          <w:sz w:val="20"/>
          <w:szCs w:val="20"/>
          <w:rtl/>
        </w:rPr>
        <w:t>ביקורת על סיעות ורשימות שהשתתפו בבחירות והיו זכאיות למימון ממלכתי.</w:t>
      </w:r>
    </w:p>
    <w:p w14:paraId="43F600D7" w14:textId="77777777" w:rsidR="007F4EA9" w:rsidRDefault="007F4EA9" w:rsidP="001C0FFA">
      <w:pPr>
        <w:spacing w:line="300" w:lineRule="exact"/>
        <w:mirrorIndents/>
        <w:jc w:val="both"/>
        <w:rPr>
          <w:rFonts w:eastAsiaTheme="majorEastAsia"/>
          <w:rtl/>
        </w:rPr>
      </w:pPr>
    </w:p>
    <w:p w14:paraId="4F8B0295" w14:textId="77777777" w:rsidR="00B43865" w:rsidRPr="00D6722B" w:rsidRDefault="00000000" w:rsidP="00B43865">
      <w:pPr>
        <w:pStyle w:val="KOT4"/>
        <w:ind w:right="0"/>
        <w:rPr>
          <w:sz w:val="28"/>
          <w:szCs w:val="28"/>
          <w:rtl/>
        </w:rPr>
      </w:pPr>
      <w:bookmarkStart w:id="6" w:name="_Toc36045730"/>
      <w:r w:rsidRPr="00D6722B">
        <w:rPr>
          <w:rFonts w:hint="eastAsia"/>
          <w:b/>
          <w:sz w:val="28"/>
          <w:szCs w:val="28"/>
          <w:rtl/>
        </w:rPr>
        <w:t>מועד</w:t>
      </w:r>
      <w:r w:rsidRPr="00D6722B">
        <w:rPr>
          <w:b/>
          <w:sz w:val="28"/>
          <w:szCs w:val="28"/>
          <w:rtl/>
        </w:rPr>
        <w:t xml:space="preserve"> </w:t>
      </w:r>
      <w:r w:rsidRPr="00D6722B">
        <w:rPr>
          <w:rFonts w:hint="eastAsia"/>
          <w:b/>
          <w:sz w:val="28"/>
          <w:szCs w:val="28"/>
          <w:rtl/>
        </w:rPr>
        <w:t>מסירת</w:t>
      </w:r>
      <w:r w:rsidRPr="00D6722B">
        <w:rPr>
          <w:b/>
          <w:sz w:val="28"/>
          <w:szCs w:val="28"/>
          <w:rtl/>
        </w:rPr>
        <w:t xml:space="preserve"> </w:t>
      </w:r>
      <w:r w:rsidRPr="00D6722B">
        <w:rPr>
          <w:rFonts w:hint="eastAsia"/>
          <w:b/>
          <w:sz w:val="28"/>
          <w:szCs w:val="28"/>
          <w:rtl/>
        </w:rPr>
        <w:t>דוח</w:t>
      </w:r>
      <w:r w:rsidRPr="00D6722B">
        <w:rPr>
          <w:b/>
          <w:sz w:val="28"/>
          <w:szCs w:val="28"/>
          <w:rtl/>
        </w:rPr>
        <w:t xml:space="preserve"> </w:t>
      </w:r>
      <w:r w:rsidRPr="00D6722B">
        <w:rPr>
          <w:rFonts w:hint="eastAsia"/>
          <w:b/>
          <w:sz w:val="28"/>
          <w:szCs w:val="28"/>
          <w:rtl/>
        </w:rPr>
        <w:t>מבקר</w:t>
      </w:r>
      <w:r w:rsidRPr="00D6722B">
        <w:rPr>
          <w:b/>
          <w:sz w:val="28"/>
          <w:szCs w:val="28"/>
          <w:rtl/>
        </w:rPr>
        <w:t xml:space="preserve"> </w:t>
      </w:r>
      <w:r w:rsidRPr="00D6722B">
        <w:rPr>
          <w:rFonts w:hint="eastAsia"/>
          <w:b/>
          <w:sz w:val="28"/>
          <w:szCs w:val="28"/>
          <w:rtl/>
        </w:rPr>
        <w:t>המדינה</w:t>
      </w:r>
      <w:bookmarkEnd w:id="6"/>
    </w:p>
    <w:p w14:paraId="22EEFD1A" w14:textId="77777777" w:rsidR="00B43865" w:rsidRDefault="00000000" w:rsidP="00706690">
      <w:pPr>
        <w:spacing w:line="300" w:lineRule="exact"/>
        <w:mirrorIndents/>
        <w:jc w:val="both"/>
        <w:rPr>
          <w:rFonts w:ascii="Tahoma" w:hAnsi="Tahoma" w:cs="Tahoma"/>
          <w:sz w:val="20"/>
          <w:szCs w:val="20"/>
          <w:rtl/>
        </w:rPr>
      </w:pPr>
      <w:r w:rsidRPr="006363EE">
        <w:rPr>
          <w:rFonts w:ascii="Tahoma" w:hAnsi="Tahoma" w:cs="Tahoma"/>
          <w:sz w:val="20"/>
          <w:szCs w:val="20"/>
          <w:rtl/>
        </w:rPr>
        <w:t>לפי סעיף 10(</w:t>
      </w:r>
      <w:r w:rsidRPr="004F0D6A">
        <w:rPr>
          <w:rFonts w:ascii="Tahoma" w:hAnsi="Tahoma" w:cs="Tahoma" w:hint="eastAsia"/>
          <w:sz w:val="20"/>
          <w:szCs w:val="20"/>
          <w:rtl/>
        </w:rPr>
        <w:t>ד</w:t>
      </w:r>
      <w:r w:rsidRPr="006363EE">
        <w:rPr>
          <w:rFonts w:ascii="Tahoma" w:hAnsi="Tahoma" w:cs="Tahoma"/>
          <w:sz w:val="20"/>
          <w:szCs w:val="20"/>
          <w:rtl/>
        </w:rPr>
        <w:t xml:space="preserve">) לחוק, </w:t>
      </w:r>
      <w:r w:rsidRPr="004F0D6A">
        <w:rPr>
          <w:rFonts w:ascii="Tahoma" w:hAnsi="Tahoma" w:cs="Tahoma" w:hint="eastAsia"/>
          <w:sz w:val="20"/>
          <w:szCs w:val="20"/>
          <w:rtl/>
        </w:rPr>
        <w:t>היה</w:t>
      </w:r>
      <w:r w:rsidRPr="004F0D6A">
        <w:rPr>
          <w:rFonts w:ascii="Tahoma" w:hAnsi="Tahoma" w:cs="Tahoma"/>
          <w:sz w:val="20"/>
          <w:szCs w:val="20"/>
          <w:rtl/>
        </w:rPr>
        <w:t xml:space="preserve"> </w:t>
      </w:r>
      <w:r w:rsidRPr="006363EE">
        <w:rPr>
          <w:rFonts w:ascii="Tahoma" w:hAnsi="Tahoma" w:cs="Tahoma"/>
          <w:sz w:val="20"/>
          <w:szCs w:val="20"/>
          <w:rtl/>
        </w:rPr>
        <w:t xml:space="preserve">על מבקר המדינה למסור ליושב ראש הכנסת </w:t>
      </w:r>
      <w:r>
        <w:rPr>
          <w:rFonts w:ascii="Tahoma" w:hAnsi="Tahoma" w:cs="Tahoma" w:hint="cs"/>
          <w:sz w:val="20"/>
          <w:szCs w:val="20"/>
          <w:rtl/>
        </w:rPr>
        <w:t>דוח</w:t>
      </w:r>
      <w:r w:rsidRPr="006363EE">
        <w:rPr>
          <w:rFonts w:ascii="Tahoma" w:hAnsi="Tahoma" w:cs="Tahoma"/>
          <w:sz w:val="20"/>
          <w:szCs w:val="20"/>
          <w:rtl/>
        </w:rPr>
        <w:t xml:space="preserve"> על תוצאות ביקורת </w:t>
      </w:r>
      <w:r w:rsidRPr="004F0D6A">
        <w:rPr>
          <w:rFonts w:ascii="Tahoma" w:hAnsi="Tahoma" w:cs="Tahoma" w:hint="eastAsia"/>
          <w:sz w:val="20"/>
          <w:szCs w:val="20"/>
          <w:rtl/>
        </w:rPr>
        <w:t>ה</w:t>
      </w:r>
      <w:r w:rsidRPr="006363EE">
        <w:rPr>
          <w:rFonts w:ascii="Tahoma" w:hAnsi="Tahoma" w:cs="Tahoma"/>
          <w:sz w:val="20"/>
          <w:szCs w:val="20"/>
          <w:rtl/>
        </w:rPr>
        <w:t xml:space="preserve">חשבונות </w:t>
      </w:r>
      <w:r>
        <w:rPr>
          <w:rFonts w:ascii="Tahoma" w:hAnsi="Tahoma" w:cs="Tahoma" w:hint="cs"/>
          <w:sz w:val="20"/>
          <w:szCs w:val="20"/>
          <w:rtl/>
        </w:rPr>
        <w:t xml:space="preserve">של הסיעות </w:t>
      </w:r>
      <w:r w:rsidRPr="004F0D6A">
        <w:rPr>
          <w:rFonts w:ascii="Tahoma" w:hAnsi="Tahoma" w:cs="Tahoma" w:hint="eastAsia"/>
          <w:sz w:val="20"/>
          <w:szCs w:val="20"/>
          <w:rtl/>
        </w:rPr>
        <w:t>לתקופה</w:t>
      </w:r>
      <w:r w:rsidRPr="004F0D6A">
        <w:rPr>
          <w:rFonts w:ascii="Tahoma" w:hAnsi="Tahoma" w:cs="Tahoma"/>
          <w:sz w:val="20"/>
          <w:szCs w:val="20"/>
          <w:rtl/>
        </w:rPr>
        <w:t xml:space="preserve"> </w:t>
      </w:r>
      <w:r w:rsidRPr="004F0D6A">
        <w:rPr>
          <w:rFonts w:ascii="Tahoma" w:hAnsi="Tahoma" w:cs="Tahoma" w:hint="eastAsia"/>
          <w:sz w:val="20"/>
          <w:szCs w:val="20"/>
          <w:rtl/>
        </w:rPr>
        <w:t>השוטפת</w:t>
      </w:r>
      <w:r>
        <w:rPr>
          <w:rFonts w:ascii="Tahoma" w:hAnsi="Tahoma" w:cs="Tahoma" w:hint="cs"/>
          <w:sz w:val="20"/>
          <w:szCs w:val="20"/>
          <w:rtl/>
        </w:rPr>
        <w:t xml:space="preserve"> </w:t>
      </w:r>
      <w:r w:rsidR="008858DB">
        <w:rPr>
          <w:rFonts w:ascii="Tahoma" w:hAnsi="Tahoma" w:cs="Tahoma" w:hint="cs"/>
          <w:sz w:val="20"/>
          <w:szCs w:val="20"/>
          <w:rtl/>
        </w:rPr>
        <w:t>בצירוף ל</w:t>
      </w:r>
      <w:r>
        <w:rPr>
          <w:rFonts w:ascii="Tahoma" w:hAnsi="Tahoma" w:cs="Tahoma" w:hint="cs"/>
          <w:sz w:val="20"/>
          <w:szCs w:val="20"/>
          <w:rtl/>
        </w:rPr>
        <w:t xml:space="preserve">דוח הביקורת על חשבונות הסיעות והרשימות לתקופת הבחירות לכנסת העשרים </w:t>
      </w:r>
      <w:r w:rsidR="00706690">
        <w:rPr>
          <w:rFonts w:ascii="Tahoma" w:hAnsi="Tahoma" w:cs="Tahoma" w:hint="cs"/>
          <w:sz w:val="20"/>
          <w:szCs w:val="20"/>
          <w:rtl/>
        </w:rPr>
        <w:t>וארבע</w:t>
      </w:r>
      <w:r w:rsidRPr="004F0D6A">
        <w:rPr>
          <w:rFonts w:ascii="Tahoma" w:hAnsi="Tahoma" w:cs="Tahoma"/>
          <w:sz w:val="20"/>
          <w:szCs w:val="20"/>
          <w:rtl/>
        </w:rPr>
        <w:t xml:space="preserve">. </w:t>
      </w:r>
      <w:r>
        <w:rPr>
          <w:rFonts w:ascii="Tahoma" w:hAnsi="Tahoma" w:cs="Tahoma" w:hint="cs"/>
          <w:sz w:val="20"/>
          <w:szCs w:val="20"/>
          <w:rtl/>
        </w:rPr>
        <w:t>לפי סעיף קטן (ו) לחוק, ועדת הכספים של הכנסת רשאית לדחות,</w:t>
      </w:r>
      <w:r w:rsidRPr="005C2F6E">
        <w:rPr>
          <w:rFonts w:ascii="Tahoma" w:hAnsi="Tahoma" w:cs="Tahoma" w:hint="cs"/>
          <w:sz w:val="20"/>
          <w:szCs w:val="20"/>
          <w:rtl/>
        </w:rPr>
        <w:t xml:space="preserve"> לבקשת מבקר המדינה</w:t>
      </w:r>
      <w:r>
        <w:rPr>
          <w:rFonts w:ascii="Tahoma" w:hAnsi="Tahoma" w:cs="Tahoma" w:hint="cs"/>
          <w:sz w:val="20"/>
          <w:szCs w:val="20"/>
          <w:rtl/>
        </w:rPr>
        <w:t>,</w:t>
      </w:r>
      <w:r w:rsidRPr="005C2F6E">
        <w:rPr>
          <w:rFonts w:ascii="Tahoma" w:hAnsi="Tahoma" w:cs="Tahoma" w:hint="cs"/>
          <w:sz w:val="20"/>
          <w:szCs w:val="20"/>
          <w:rtl/>
        </w:rPr>
        <w:t xml:space="preserve"> את מועד מסירת דוח מבקר המדינה ליושב ראש הכנסת.</w:t>
      </w:r>
    </w:p>
    <w:p w14:paraId="4570824C" w14:textId="77777777" w:rsidR="00B43865" w:rsidRDefault="00000000" w:rsidP="00FC6738">
      <w:pPr>
        <w:spacing w:line="300" w:lineRule="exact"/>
        <w:mirrorIndents/>
        <w:jc w:val="both"/>
        <w:rPr>
          <w:rFonts w:ascii="Tahoma" w:hAnsi="Tahoma" w:cs="Tahoma"/>
          <w:sz w:val="20"/>
          <w:szCs w:val="20"/>
        </w:rPr>
      </w:pPr>
      <w:r>
        <w:rPr>
          <w:rFonts w:ascii="Tahoma" w:hAnsi="Tahoma" w:cs="Tahoma" w:hint="cs"/>
          <w:sz w:val="20"/>
          <w:szCs w:val="20"/>
          <w:rtl/>
        </w:rPr>
        <w:t>בתגובה על פניית הסיעות כאמור לעיל ולבקשת מבקר המדינה ומתוקף סמכותה, דחת</w:t>
      </w:r>
      <w:r w:rsidRPr="00125A9A">
        <w:rPr>
          <w:rFonts w:ascii="Tahoma" w:hAnsi="Tahoma" w:cs="Tahoma" w:hint="cs"/>
          <w:sz w:val="20"/>
          <w:szCs w:val="20"/>
          <w:rtl/>
        </w:rPr>
        <w:t>ה</w:t>
      </w:r>
      <w:r>
        <w:rPr>
          <w:rFonts w:ascii="Tahoma" w:hAnsi="Tahoma" w:cs="Tahoma" w:hint="cs"/>
          <w:sz w:val="20"/>
          <w:szCs w:val="20"/>
          <w:rtl/>
        </w:rPr>
        <w:t xml:space="preserve"> </w:t>
      </w:r>
      <w:r w:rsidR="00A27189">
        <w:rPr>
          <w:rFonts w:ascii="Tahoma" w:hAnsi="Tahoma" w:cs="Tahoma" w:hint="cs"/>
          <w:sz w:val="20"/>
          <w:szCs w:val="20"/>
          <w:rtl/>
        </w:rPr>
        <w:t xml:space="preserve">ועדת הכספים של הכנסת </w:t>
      </w:r>
      <w:r w:rsidRPr="00125A9A">
        <w:rPr>
          <w:rFonts w:ascii="Tahoma" w:hAnsi="Tahoma" w:cs="Tahoma" w:hint="cs"/>
          <w:sz w:val="20"/>
          <w:szCs w:val="20"/>
          <w:rtl/>
        </w:rPr>
        <w:t xml:space="preserve">את מועד מסירת דוח מבקר המדינה </w:t>
      </w:r>
      <w:r>
        <w:rPr>
          <w:rFonts w:ascii="Tahoma" w:hAnsi="Tahoma" w:cs="Tahoma" w:hint="cs"/>
          <w:sz w:val="20"/>
          <w:szCs w:val="20"/>
          <w:rtl/>
        </w:rPr>
        <w:t>על תוצאות ביקורת חשבונות הסיעות לתקופת הבחירות לכנסת העשרים ו</w:t>
      </w:r>
      <w:r w:rsidR="00921006">
        <w:rPr>
          <w:rFonts w:ascii="Tahoma" w:hAnsi="Tahoma" w:cs="Tahoma" w:hint="cs"/>
          <w:sz w:val="20"/>
          <w:szCs w:val="20"/>
          <w:rtl/>
        </w:rPr>
        <w:t>ארבע</w:t>
      </w:r>
      <w:r>
        <w:rPr>
          <w:rFonts w:ascii="Tahoma" w:hAnsi="Tahoma" w:cs="Tahoma" w:hint="cs"/>
          <w:sz w:val="20"/>
          <w:szCs w:val="20"/>
          <w:rtl/>
        </w:rPr>
        <w:t xml:space="preserve"> </w:t>
      </w:r>
      <w:r w:rsidRPr="00FA3B5D">
        <w:rPr>
          <w:rFonts w:ascii="Tahoma" w:hAnsi="Tahoma" w:cs="Tahoma"/>
          <w:sz w:val="20"/>
          <w:szCs w:val="20"/>
          <w:rtl/>
        </w:rPr>
        <w:t>ו</w:t>
      </w:r>
      <w:r w:rsidRPr="00916815">
        <w:rPr>
          <w:rFonts w:ascii="Tahoma" w:hAnsi="Tahoma" w:cs="Tahoma"/>
          <w:sz w:val="20"/>
          <w:szCs w:val="20"/>
          <w:rtl/>
        </w:rPr>
        <w:t xml:space="preserve">לתקופה השוטפת </w:t>
      </w:r>
      <w:r w:rsidR="00FC6738">
        <w:rPr>
          <w:rFonts w:ascii="Tahoma" w:hAnsi="Tahoma" w:cs="Tahoma" w:hint="cs"/>
          <w:sz w:val="20"/>
          <w:szCs w:val="20"/>
          <w:rtl/>
        </w:rPr>
        <w:t xml:space="preserve">ליום </w:t>
      </w:r>
      <w:r w:rsidR="00921006">
        <w:rPr>
          <w:rFonts w:ascii="Tahoma" w:hAnsi="Tahoma" w:cs="Tahoma" w:hint="cs"/>
          <w:sz w:val="20"/>
          <w:szCs w:val="20"/>
          <w:rtl/>
        </w:rPr>
        <w:t>9.6.22</w:t>
      </w:r>
      <w:r w:rsidRPr="00FA3B5D">
        <w:rPr>
          <w:rFonts w:ascii="Tahoma" w:hAnsi="Tahoma" w:cs="Tahoma"/>
          <w:sz w:val="20"/>
          <w:szCs w:val="20"/>
          <w:rtl/>
        </w:rPr>
        <w:t>;</w:t>
      </w:r>
      <w:r w:rsidRPr="00D77C36">
        <w:rPr>
          <w:rFonts w:ascii="Tahoma" w:hAnsi="Tahoma" w:cs="Tahoma"/>
          <w:sz w:val="20"/>
          <w:szCs w:val="20"/>
          <w:rtl/>
        </w:rPr>
        <w:t xml:space="preserve"> </w:t>
      </w:r>
      <w:r w:rsidRPr="00D77C36">
        <w:rPr>
          <w:rFonts w:ascii="Tahoma" w:hAnsi="Tahoma" w:cs="Tahoma" w:hint="eastAsia"/>
          <w:sz w:val="20"/>
          <w:szCs w:val="20"/>
          <w:rtl/>
        </w:rPr>
        <w:t>במועד</w:t>
      </w:r>
      <w:r w:rsidRPr="00D77C36">
        <w:rPr>
          <w:rFonts w:ascii="Tahoma" w:hAnsi="Tahoma" w:cs="Tahoma"/>
          <w:sz w:val="20"/>
          <w:szCs w:val="20"/>
          <w:rtl/>
        </w:rPr>
        <w:t xml:space="preserve"> </w:t>
      </w:r>
      <w:r w:rsidR="00A27189">
        <w:rPr>
          <w:rFonts w:ascii="Tahoma" w:hAnsi="Tahoma" w:cs="Tahoma" w:hint="cs"/>
          <w:sz w:val="20"/>
          <w:szCs w:val="20"/>
          <w:rtl/>
        </w:rPr>
        <w:t>האמור</w:t>
      </w:r>
      <w:r w:rsidR="00A27189" w:rsidRPr="00D77C36">
        <w:rPr>
          <w:rFonts w:ascii="Tahoma" w:hAnsi="Tahoma" w:cs="Tahoma"/>
          <w:sz w:val="20"/>
          <w:szCs w:val="20"/>
          <w:rtl/>
        </w:rPr>
        <w:t xml:space="preserve"> </w:t>
      </w:r>
      <w:r w:rsidRPr="00D77C36">
        <w:rPr>
          <w:rFonts w:ascii="Tahoma" w:hAnsi="Tahoma" w:cs="Tahoma" w:hint="eastAsia"/>
          <w:sz w:val="20"/>
          <w:szCs w:val="20"/>
          <w:rtl/>
        </w:rPr>
        <w:t>נמסרו</w:t>
      </w:r>
      <w:r w:rsidRPr="00D77C36">
        <w:rPr>
          <w:rFonts w:ascii="Tahoma" w:hAnsi="Tahoma" w:cs="Tahoma"/>
          <w:sz w:val="20"/>
          <w:szCs w:val="20"/>
          <w:rtl/>
        </w:rPr>
        <w:t xml:space="preserve"> </w:t>
      </w:r>
      <w:r w:rsidRPr="00D77C36">
        <w:rPr>
          <w:rFonts w:ascii="Tahoma" w:hAnsi="Tahoma" w:cs="Tahoma" w:hint="eastAsia"/>
          <w:sz w:val="20"/>
          <w:szCs w:val="20"/>
          <w:rtl/>
        </w:rPr>
        <w:t>תוצאות</w:t>
      </w:r>
      <w:r w:rsidRPr="00D77C36">
        <w:rPr>
          <w:rFonts w:ascii="Tahoma" w:hAnsi="Tahoma" w:cs="Tahoma"/>
          <w:sz w:val="20"/>
          <w:szCs w:val="20"/>
          <w:rtl/>
        </w:rPr>
        <w:t xml:space="preserve"> </w:t>
      </w:r>
      <w:r w:rsidRPr="00D77C36">
        <w:rPr>
          <w:rFonts w:ascii="Tahoma" w:hAnsi="Tahoma" w:cs="Tahoma" w:hint="eastAsia"/>
          <w:sz w:val="20"/>
          <w:szCs w:val="20"/>
          <w:rtl/>
        </w:rPr>
        <w:t>הביקורת</w:t>
      </w:r>
      <w:r w:rsidRPr="00D77C36">
        <w:rPr>
          <w:rFonts w:ascii="Tahoma" w:hAnsi="Tahoma" w:cs="Tahoma"/>
          <w:sz w:val="20"/>
          <w:szCs w:val="20"/>
          <w:rtl/>
        </w:rPr>
        <w:t xml:space="preserve"> </w:t>
      </w:r>
      <w:r w:rsidRPr="00D77C36">
        <w:rPr>
          <w:rFonts w:ascii="Tahoma" w:hAnsi="Tahoma" w:cs="Tahoma" w:hint="eastAsia"/>
          <w:sz w:val="20"/>
          <w:szCs w:val="20"/>
          <w:rtl/>
        </w:rPr>
        <w:t>כנדרש</w:t>
      </w:r>
      <w:r w:rsidRPr="00D77C36">
        <w:rPr>
          <w:rFonts w:ascii="Tahoma" w:hAnsi="Tahoma" w:cs="Tahoma"/>
          <w:sz w:val="20"/>
          <w:szCs w:val="20"/>
          <w:rtl/>
        </w:rPr>
        <w:t>.</w:t>
      </w:r>
    </w:p>
    <w:p w14:paraId="08436BC3" w14:textId="77777777" w:rsidR="00B43865" w:rsidRDefault="00B43865" w:rsidP="00B43865">
      <w:pPr>
        <w:spacing w:line="300" w:lineRule="exact"/>
        <w:mirrorIndents/>
        <w:jc w:val="both"/>
        <w:rPr>
          <w:rFonts w:ascii="Tahoma" w:hAnsi="Tahoma" w:cs="Tahoma"/>
          <w:sz w:val="20"/>
          <w:szCs w:val="20"/>
          <w:rtl/>
        </w:rPr>
      </w:pPr>
    </w:p>
    <w:p w14:paraId="1D89DCA0" w14:textId="77777777" w:rsidR="00B43865" w:rsidRPr="00D712DC" w:rsidRDefault="00000000" w:rsidP="00B43865">
      <w:pPr>
        <w:pStyle w:val="KOT4"/>
        <w:ind w:right="0"/>
        <w:rPr>
          <w:b/>
          <w:sz w:val="28"/>
          <w:szCs w:val="28"/>
          <w:rtl/>
        </w:rPr>
      </w:pPr>
      <w:r w:rsidRPr="00D712DC">
        <w:rPr>
          <w:rFonts w:hint="cs"/>
          <w:b/>
          <w:sz w:val="28"/>
          <w:szCs w:val="28"/>
          <w:rtl/>
        </w:rPr>
        <w:t>תוצאות הביקורת</w:t>
      </w:r>
    </w:p>
    <w:p w14:paraId="4CE1B639" w14:textId="77777777" w:rsidR="00B43865" w:rsidRPr="002852D0" w:rsidRDefault="00000000" w:rsidP="008B697A">
      <w:pPr>
        <w:spacing w:line="300" w:lineRule="exact"/>
        <w:jc w:val="both"/>
        <w:rPr>
          <w:rFonts w:ascii="Tahoma" w:hAnsi="Tahoma" w:cs="Tahoma"/>
          <w:sz w:val="20"/>
          <w:szCs w:val="20"/>
          <w:rtl/>
        </w:rPr>
      </w:pPr>
      <w:r w:rsidRPr="002852D0">
        <w:rPr>
          <w:rFonts w:ascii="Tahoma" w:hAnsi="Tahoma" w:cs="Tahoma"/>
          <w:sz w:val="20"/>
          <w:szCs w:val="20"/>
          <w:rtl/>
        </w:rPr>
        <w:t xml:space="preserve">תוצאות ביקורת החשבונות של </w:t>
      </w:r>
      <w:r w:rsidRPr="002852D0">
        <w:rPr>
          <w:rFonts w:ascii="Tahoma" w:hAnsi="Tahoma" w:cs="Tahoma" w:hint="cs"/>
          <w:sz w:val="20"/>
          <w:szCs w:val="20"/>
          <w:rtl/>
        </w:rPr>
        <w:t xml:space="preserve">הסיעות </w:t>
      </w:r>
      <w:r>
        <w:rPr>
          <w:rFonts w:ascii="Tahoma" w:hAnsi="Tahoma" w:cs="Tahoma" w:hint="cs"/>
          <w:sz w:val="20"/>
          <w:szCs w:val="20"/>
          <w:rtl/>
        </w:rPr>
        <w:t xml:space="preserve">התבססו על </w:t>
      </w:r>
      <w:r w:rsidRPr="002852D0">
        <w:rPr>
          <w:rFonts w:ascii="Tahoma" w:hAnsi="Tahoma" w:cs="Tahoma"/>
          <w:sz w:val="20"/>
          <w:szCs w:val="20"/>
          <w:rtl/>
        </w:rPr>
        <w:t>הדוחות הכספיים שה</w:t>
      </w:r>
      <w:r w:rsidRPr="002852D0">
        <w:rPr>
          <w:rFonts w:ascii="Tahoma" w:hAnsi="Tahoma" w:cs="Tahoma" w:hint="cs"/>
          <w:sz w:val="20"/>
          <w:szCs w:val="20"/>
          <w:rtl/>
        </w:rPr>
        <w:t>ן</w:t>
      </w:r>
      <w:r w:rsidRPr="002852D0">
        <w:rPr>
          <w:rFonts w:ascii="Tahoma" w:hAnsi="Tahoma" w:cs="Tahoma"/>
          <w:sz w:val="20"/>
          <w:szCs w:val="20"/>
          <w:rtl/>
        </w:rPr>
        <w:t xml:space="preserve"> מסרו</w:t>
      </w:r>
      <w:r>
        <w:rPr>
          <w:rFonts w:ascii="Tahoma" w:hAnsi="Tahoma" w:cs="Tahoma" w:hint="cs"/>
          <w:sz w:val="20"/>
          <w:szCs w:val="20"/>
          <w:rtl/>
        </w:rPr>
        <w:t xml:space="preserve"> למשרדי</w:t>
      </w:r>
      <w:r w:rsidRPr="002852D0">
        <w:rPr>
          <w:rFonts w:ascii="Tahoma" w:hAnsi="Tahoma" w:cs="Tahoma"/>
          <w:sz w:val="20"/>
          <w:szCs w:val="20"/>
          <w:rtl/>
        </w:rPr>
        <w:t xml:space="preserve">; </w:t>
      </w:r>
      <w:r w:rsidRPr="002852D0">
        <w:rPr>
          <w:rFonts w:ascii="Tahoma" w:hAnsi="Tahoma" w:cs="Tahoma" w:hint="cs"/>
          <w:sz w:val="20"/>
          <w:szCs w:val="20"/>
          <w:rtl/>
        </w:rPr>
        <w:t xml:space="preserve">על </w:t>
      </w:r>
      <w:r w:rsidRPr="002852D0">
        <w:rPr>
          <w:rFonts w:ascii="Tahoma" w:hAnsi="Tahoma" w:cs="Tahoma"/>
          <w:sz w:val="20"/>
          <w:szCs w:val="20"/>
          <w:rtl/>
        </w:rPr>
        <w:t xml:space="preserve">חוות הדעת של רואי החשבון שבדקו את החשבונות </w:t>
      </w:r>
      <w:r w:rsidR="005B5E98">
        <w:rPr>
          <w:rFonts w:ascii="Tahoma" w:hAnsi="Tahoma" w:cs="Tahoma" w:hint="cs"/>
          <w:sz w:val="20"/>
          <w:szCs w:val="20"/>
          <w:rtl/>
        </w:rPr>
        <w:t>שצורפו</w:t>
      </w:r>
      <w:r w:rsidRPr="002852D0">
        <w:rPr>
          <w:rFonts w:ascii="Tahoma" w:hAnsi="Tahoma" w:cs="Tahoma"/>
          <w:sz w:val="20"/>
          <w:szCs w:val="20"/>
          <w:rtl/>
        </w:rPr>
        <w:t xml:space="preserve"> לדוחות הכספיים; </w:t>
      </w:r>
      <w:r w:rsidRPr="002852D0">
        <w:rPr>
          <w:rFonts w:ascii="Tahoma" w:hAnsi="Tahoma" w:cs="Tahoma" w:hint="cs"/>
          <w:sz w:val="20"/>
          <w:szCs w:val="20"/>
          <w:rtl/>
        </w:rPr>
        <w:t>על</w:t>
      </w:r>
      <w:r>
        <w:rPr>
          <w:rFonts w:ascii="Tahoma" w:hAnsi="Tahoma" w:cs="Tahoma" w:hint="cs"/>
          <w:sz w:val="20"/>
          <w:szCs w:val="20"/>
          <w:rtl/>
        </w:rPr>
        <w:t xml:space="preserve"> </w:t>
      </w:r>
      <w:r w:rsidRPr="002852D0">
        <w:rPr>
          <w:rFonts w:ascii="Tahoma" w:hAnsi="Tahoma" w:cs="Tahoma"/>
          <w:sz w:val="20"/>
          <w:szCs w:val="20"/>
          <w:rtl/>
        </w:rPr>
        <w:t>בדיקות ובירורים משלימים שעשו עובדי משרד</w:t>
      </w:r>
      <w:r>
        <w:rPr>
          <w:rFonts w:ascii="Tahoma" w:hAnsi="Tahoma" w:cs="Tahoma" w:hint="cs"/>
          <w:sz w:val="20"/>
          <w:szCs w:val="20"/>
          <w:rtl/>
        </w:rPr>
        <w:t>י</w:t>
      </w:r>
      <w:r w:rsidRPr="002852D0">
        <w:rPr>
          <w:rFonts w:ascii="Tahoma" w:hAnsi="Tahoma" w:cs="Tahoma"/>
          <w:sz w:val="20"/>
          <w:szCs w:val="20"/>
          <w:rtl/>
        </w:rPr>
        <w:t xml:space="preserve">; </w:t>
      </w:r>
      <w:r w:rsidRPr="002852D0">
        <w:rPr>
          <w:rFonts w:ascii="Tahoma" w:hAnsi="Tahoma" w:cs="Tahoma" w:hint="eastAsia"/>
          <w:sz w:val="20"/>
          <w:szCs w:val="20"/>
          <w:rtl/>
        </w:rPr>
        <w:t>על</w:t>
      </w:r>
      <w:r w:rsidRPr="002852D0">
        <w:rPr>
          <w:rFonts w:ascii="Tahoma" w:hAnsi="Tahoma" w:cs="Tahoma"/>
          <w:sz w:val="20"/>
          <w:szCs w:val="20"/>
          <w:rtl/>
        </w:rPr>
        <w:t xml:space="preserve"> השלמות, תיקונים והסברים של</w:t>
      </w:r>
      <w:r w:rsidRPr="002852D0">
        <w:rPr>
          <w:rFonts w:ascii="Tahoma" w:hAnsi="Tahoma" w:cs="Tahoma" w:hint="cs"/>
          <w:sz w:val="20"/>
          <w:szCs w:val="20"/>
          <w:rtl/>
        </w:rPr>
        <w:t xml:space="preserve"> נציגי ה</w:t>
      </w:r>
      <w:r w:rsidRPr="002852D0">
        <w:rPr>
          <w:rFonts w:ascii="Tahoma" w:hAnsi="Tahoma" w:cs="Tahoma"/>
          <w:sz w:val="20"/>
          <w:szCs w:val="20"/>
          <w:rtl/>
        </w:rPr>
        <w:t>סיעות</w:t>
      </w:r>
      <w:r w:rsidR="00A27189">
        <w:rPr>
          <w:rFonts w:ascii="Tahoma" w:hAnsi="Tahoma" w:cs="Tahoma" w:hint="cs"/>
          <w:sz w:val="20"/>
          <w:szCs w:val="20"/>
          <w:rtl/>
        </w:rPr>
        <w:t>,</w:t>
      </w:r>
      <w:r w:rsidRPr="002852D0">
        <w:rPr>
          <w:rFonts w:ascii="Tahoma" w:hAnsi="Tahoma" w:cs="Tahoma" w:hint="cs"/>
          <w:sz w:val="20"/>
          <w:szCs w:val="20"/>
          <w:rtl/>
        </w:rPr>
        <w:t xml:space="preserve"> לרבות שימועים </w:t>
      </w:r>
      <w:r>
        <w:rPr>
          <w:rFonts w:ascii="Tahoma" w:hAnsi="Tahoma" w:cs="Tahoma" w:hint="cs"/>
          <w:sz w:val="20"/>
          <w:szCs w:val="20"/>
          <w:rtl/>
        </w:rPr>
        <w:t>שהתקיימו</w:t>
      </w:r>
      <w:r w:rsidRPr="002852D0">
        <w:rPr>
          <w:rFonts w:ascii="Tahoma" w:hAnsi="Tahoma" w:cs="Tahoma" w:hint="cs"/>
          <w:sz w:val="20"/>
          <w:szCs w:val="20"/>
          <w:rtl/>
        </w:rPr>
        <w:t xml:space="preserve"> לבקשתם</w:t>
      </w:r>
      <w:r w:rsidRPr="002852D0">
        <w:rPr>
          <w:rFonts w:ascii="Tahoma" w:hAnsi="Tahoma" w:cs="Tahoma"/>
          <w:sz w:val="20"/>
          <w:szCs w:val="20"/>
          <w:rtl/>
        </w:rPr>
        <w:t>; ו</w:t>
      </w:r>
      <w:r>
        <w:rPr>
          <w:rFonts w:ascii="Tahoma" w:hAnsi="Tahoma" w:cs="Tahoma" w:hint="cs"/>
          <w:sz w:val="20"/>
          <w:szCs w:val="20"/>
          <w:rtl/>
        </w:rPr>
        <w:t xml:space="preserve">כן </w:t>
      </w:r>
      <w:r w:rsidRPr="002852D0">
        <w:rPr>
          <w:rFonts w:ascii="Tahoma" w:hAnsi="Tahoma" w:cs="Tahoma" w:hint="eastAsia"/>
          <w:sz w:val="20"/>
          <w:szCs w:val="20"/>
          <w:rtl/>
        </w:rPr>
        <w:t>על</w:t>
      </w:r>
      <w:r w:rsidRPr="002852D0">
        <w:rPr>
          <w:rFonts w:ascii="Tahoma" w:hAnsi="Tahoma" w:cs="Tahoma"/>
          <w:sz w:val="20"/>
          <w:szCs w:val="20"/>
          <w:rtl/>
        </w:rPr>
        <w:t xml:space="preserve"> </w:t>
      </w:r>
      <w:r w:rsidR="008B697A">
        <w:rPr>
          <w:rFonts w:ascii="Tahoma" w:hAnsi="Tahoma" w:cs="Tahoma" w:hint="cs"/>
          <w:sz w:val="20"/>
          <w:szCs w:val="20"/>
          <w:rtl/>
        </w:rPr>
        <w:t>הצהרות</w:t>
      </w:r>
      <w:r w:rsidRPr="002852D0">
        <w:rPr>
          <w:rFonts w:ascii="Tahoma" w:hAnsi="Tahoma" w:cs="Tahoma"/>
          <w:sz w:val="20"/>
          <w:szCs w:val="20"/>
          <w:rtl/>
        </w:rPr>
        <w:t xml:space="preserve"> של נציגי </w:t>
      </w:r>
      <w:r w:rsidRPr="002852D0">
        <w:rPr>
          <w:rFonts w:ascii="Tahoma" w:hAnsi="Tahoma" w:cs="Tahoma" w:hint="cs"/>
          <w:sz w:val="20"/>
          <w:szCs w:val="20"/>
          <w:rtl/>
        </w:rPr>
        <w:t>ה</w:t>
      </w:r>
      <w:r w:rsidRPr="002852D0">
        <w:rPr>
          <w:rFonts w:ascii="Tahoma" w:hAnsi="Tahoma" w:cs="Tahoma"/>
          <w:sz w:val="20"/>
          <w:szCs w:val="20"/>
          <w:rtl/>
        </w:rPr>
        <w:t xml:space="preserve">סיעות שהתקבלו כראיה לפי סעיף </w:t>
      </w:r>
      <w:r w:rsidR="007F4EA9">
        <w:rPr>
          <w:rFonts w:ascii="Tahoma" w:hAnsi="Tahoma" w:cs="Tahoma" w:hint="cs"/>
          <w:sz w:val="20"/>
          <w:szCs w:val="20"/>
          <w:rtl/>
        </w:rPr>
        <w:t>9(ג)</w:t>
      </w:r>
      <w:r w:rsidRPr="002852D0">
        <w:rPr>
          <w:rFonts w:ascii="Tahoma" w:hAnsi="Tahoma" w:cs="Tahoma"/>
          <w:sz w:val="20"/>
          <w:szCs w:val="20"/>
          <w:rtl/>
        </w:rPr>
        <w:t xml:space="preserve">לחוק. </w:t>
      </w:r>
    </w:p>
    <w:p w14:paraId="0A188938" w14:textId="77777777" w:rsidR="00B43865" w:rsidRPr="002852D0" w:rsidRDefault="00000000" w:rsidP="0005360D">
      <w:pPr>
        <w:spacing w:line="300" w:lineRule="exact"/>
        <w:jc w:val="both"/>
        <w:rPr>
          <w:rFonts w:ascii="Tahoma" w:hAnsi="Tahoma" w:cs="Tahoma"/>
          <w:sz w:val="20"/>
          <w:szCs w:val="20"/>
          <w:rtl/>
        </w:rPr>
      </w:pPr>
      <w:r w:rsidRPr="002852D0">
        <w:rPr>
          <w:rFonts w:ascii="Tahoma" w:hAnsi="Tahoma" w:cs="Tahoma" w:hint="cs"/>
          <w:sz w:val="20"/>
          <w:szCs w:val="20"/>
          <w:rtl/>
        </w:rPr>
        <w:t xml:space="preserve">לפי החוק, </w:t>
      </w:r>
      <w:r>
        <w:rPr>
          <w:rFonts w:ascii="Tahoma" w:hAnsi="Tahoma" w:cs="Tahoma" w:hint="cs"/>
          <w:sz w:val="20"/>
          <w:szCs w:val="20"/>
          <w:rtl/>
        </w:rPr>
        <w:t>כל אימת ש</w:t>
      </w:r>
      <w:r w:rsidRPr="002852D0">
        <w:rPr>
          <w:rFonts w:ascii="Tahoma" w:hAnsi="Tahoma" w:cs="Tahoma" w:hint="cs"/>
          <w:sz w:val="20"/>
          <w:szCs w:val="20"/>
          <w:rtl/>
        </w:rPr>
        <w:t xml:space="preserve">מבקר המדינה קובע כי סיעה </w:t>
      </w:r>
      <w:r>
        <w:rPr>
          <w:rFonts w:ascii="Tahoma" w:hAnsi="Tahoma" w:cs="Tahoma" w:hint="cs"/>
          <w:sz w:val="20"/>
          <w:szCs w:val="20"/>
          <w:rtl/>
        </w:rPr>
        <w:t xml:space="preserve">או רשימה </w:t>
      </w:r>
      <w:r w:rsidRPr="002852D0">
        <w:rPr>
          <w:rFonts w:ascii="Tahoma" w:hAnsi="Tahoma" w:cs="Tahoma" w:hint="cs"/>
          <w:sz w:val="20"/>
          <w:szCs w:val="20"/>
          <w:rtl/>
        </w:rPr>
        <w:t>פעל</w:t>
      </w:r>
      <w:r w:rsidR="0005360D">
        <w:rPr>
          <w:rFonts w:ascii="Tahoma" w:hAnsi="Tahoma" w:cs="Tahoma" w:hint="cs"/>
          <w:sz w:val="20"/>
          <w:szCs w:val="20"/>
          <w:rtl/>
        </w:rPr>
        <w:t>ו</w:t>
      </w:r>
      <w:r w:rsidRPr="002852D0">
        <w:rPr>
          <w:rFonts w:ascii="Tahoma" w:hAnsi="Tahoma" w:cs="Tahoma" w:hint="cs"/>
          <w:sz w:val="20"/>
          <w:szCs w:val="20"/>
          <w:rtl/>
        </w:rPr>
        <w:t xml:space="preserve"> שלא על פי הוראות החוק או לא</w:t>
      </w:r>
      <w:r w:rsidRPr="00D712DC">
        <w:rPr>
          <w:rFonts w:ascii="Tahoma" w:eastAsia="Times New Roman" w:hAnsi="Tahoma" w:cs="Tahoma" w:hint="cs"/>
          <w:b/>
          <w:color w:val="009692"/>
          <w:sz w:val="28"/>
          <w:szCs w:val="28"/>
          <w:rtl/>
        </w:rPr>
        <w:t xml:space="preserve"> </w:t>
      </w:r>
      <w:r w:rsidRPr="002852D0">
        <w:rPr>
          <w:rFonts w:ascii="Tahoma" w:hAnsi="Tahoma" w:cs="Tahoma" w:hint="cs"/>
          <w:sz w:val="20"/>
          <w:szCs w:val="20"/>
          <w:rtl/>
        </w:rPr>
        <w:t>ניהל</w:t>
      </w:r>
      <w:r w:rsidR="0005360D">
        <w:rPr>
          <w:rFonts w:ascii="Tahoma" w:hAnsi="Tahoma" w:cs="Tahoma" w:hint="cs"/>
          <w:sz w:val="20"/>
          <w:szCs w:val="20"/>
          <w:rtl/>
        </w:rPr>
        <w:t>ו</w:t>
      </w:r>
      <w:r w:rsidRPr="002852D0">
        <w:rPr>
          <w:rFonts w:ascii="Tahoma" w:hAnsi="Tahoma" w:cs="Tahoma" w:hint="cs"/>
          <w:sz w:val="20"/>
          <w:szCs w:val="20"/>
          <w:rtl/>
        </w:rPr>
        <w:t xml:space="preserve"> את חשבונותיה</w:t>
      </w:r>
      <w:r w:rsidR="00A86DDE">
        <w:rPr>
          <w:rFonts w:ascii="Tahoma" w:hAnsi="Tahoma" w:cs="Tahoma" w:hint="cs"/>
          <w:sz w:val="20"/>
          <w:szCs w:val="20"/>
          <w:rtl/>
        </w:rPr>
        <w:t>ן</w:t>
      </w:r>
      <w:r w:rsidRPr="002852D0">
        <w:rPr>
          <w:rFonts w:ascii="Tahoma" w:hAnsi="Tahoma" w:cs="Tahoma" w:hint="cs"/>
          <w:sz w:val="20"/>
          <w:szCs w:val="20"/>
          <w:rtl/>
        </w:rPr>
        <w:t xml:space="preserve"> לפי ההנחיות, יורה יושב ראש הכנסת כי </w:t>
      </w:r>
      <w:r>
        <w:rPr>
          <w:rFonts w:ascii="Tahoma" w:hAnsi="Tahoma" w:cs="Tahoma" w:hint="cs"/>
          <w:sz w:val="20"/>
          <w:szCs w:val="20"/>
          <w:rtl/>
        </w:rPr>
        <w:t>יישלל מ</w:t>
      </w:r>
      <w:r w:rsidR="0005360D">
        <w:rPr>
          <w:rFonts w:ascii="Tahoma" w:hAnsi="Tahoma" w:cs="Tahoma" w:hint="cs"/>
          <w:sz w:val="20"/>
          <w:szCs w:val="20"/>
          <w:rtl/>
        </w:rPr>
        <w:t>הן</w:t>
      </w:r>
      <w:r>
        <w:rPr>
          <w:rFonts w:ascii="Tahoma" w:hAnsi="Tahoma" w:cs="Tahoma" w:hint="cs"/>
          <w:sz w:val="20"/>
          <w:szCs w:val="20"/>
          <w:rtl/>
        </w:rPr>
        <w:t xml:space="preserve"> מימון ממלכתי </w:t>
      </w:r>
      <w:r>
        <w:rPr>
          <w:rFonts w:ascii="Tahoma" w:hAnsi="Tahoma" w:cs="Tahoma" w:hint="cs"/>
          <w:sz w:val="20"/>
          <w:szCs w:val="20"/>
          <w:rtl/>
        </w:rPr>
        <w:lastRenderedPageBreak/>
        <w:t>בשיעור הקבוע בחוק</w:t>
      </w:r>
      <w:r w:rsidRPr="002852D0">
        <w:rPr>
          <w:rFonts w:ascii="Tahoma" w:hAnsi="Tahoma" w:cs="Tahoma" w:hint="cs"/>
          <w:sz w:val="20"/>
          <w:szCs w:val="20"/>
          <w:rtl/>
        </w:rPr>
        <w:t xml:space="preserve">. עם זאת, החוק הקנה למבקר המדינה </w:t>
      </w:r>
      <w:r>
        <w:rPr>
          <w:rFonts w:ascii="Tahoma" w:hAnsi="Tahoma" w:cs="Tahoma" w:hint="cs"/>
          <w:sz w:val="20"/>
          <w:szCs w:val="20"/>
          <w:rtl/>
        </w:rPr>
        <w:t>את ה</w:t>
      </w:r>
      <w:r w:rsidRPr="002852D0">
        <w:rPr>
          <w:rFonts w:ascii="Tahoma" w:hAnsi="Tahoma" w:cs="Tahoma" w:hint="cs"/>
          <w:sz w:val="20"/>
          <w:szCs w:val="20"/>
          <w:rtl/>
        </w:rPr>
        <w:t xml:space="preserve">סמכות להמליץ </w:t>
      </w:r>
      <w:r>
        <w:rPr>
          <w:rFonts w:ascii="Tahoma" w:hAnsi="Tahoma" w:cs="Tahoma" w:hint="cs"/>
          <w:sz w:val="20"/>
          <w:szCs w:val="20"/>
          <w:rtl/>
        </w:rPr>
        <w:t xml:space="preserve">בנסיבות המצדיקות זאת </w:t>
      </w:r>
      <w:r w:rsidRPr="002852D0">
        <w:rPr>
          <w:rFonts w:ascii="Tahoma" w:hAnsi="Tahoma" w:cs="Tahoma" w:hint="cs"/>
          <w:sz w:val="20"/>
          <w:szCs w:val="20"/>
          <w:rtl/>
        </w:rPr>
        <w:t xml:space="preserve">כי יישלל סכום </w:t>
      </w:r>
      <w:r>
        <w:rPr>
          <w:rFonts w:ascii="Tahoma" w:hAnsi="Tahoma" w:cs="Tahoma" w:hint="cs"/>
          <w:sz w:val="20"/>
          <w:szCs w:val="20"/>
          <w:rtl/>
        </w:rPr>
        <w:t>קטן</w:t>
      </w:r>
      <w:r w:rsidRPr="002852D0">
        <w:rPr>
          <w:rFonts w:ascii="Tahoma" w:hAnsi="Tahoma" w:cs="Tahoma" w:hint="cs"/>
          <w:sz w:val="20"/>
          <w:szCs w:val="20"/>
          <w:rtl/>
        </w:rPr>
        <w:t xml:space="preserve"> </w:t>
      </w:r>
      <w:r w:rsidR="00A27189">
        <w:rPr>
          <w:rFonts w:ascii="Tahoma" w:hAnsi="Tahoma" w:cs="Tahoma" w:hint="cs"/>
          <w:sz w:val="20"/>
          <w:szCs w:val="20"/>
          <w:rtl/>
        </w:rPr>
        <w:t xml:space="preserve">מהסכום </w:t>
      </w:r>
      <w:r>
        <w:rPr>
          <w:rFonts w:ascii="Tahoma" w:hAnsi="Tahoma" w:cs="Tahoma" w:hint="cs"/>
          <w:sz w:val="20"/>
          <w:szCs w:val="20"/>
          <w:rtl/>
        </w:rPr>
        <w:t>הקבוע בחוק.</w:t>
      </w:r>
    </w:p>
    <w:p w14:paraId="6A54DB05" w14:textId="77777777" w:rsidR="00B43865" w:rsidRPr="00F45732" w:rsidRDefault="00000000" w:rsidP="001B6DC1">
      <w:pPr>
        <w:pStyle w:val="a"/>
        <w:numPr>
          <w:ilvl w:val="0"/>
          <w:numId w:val="0"/>
        </w:numPr>
        <w:spacing w:after="120" w:line="300" w:lineRule="exact"/>
        <w:ind w:right="0"/>
        <w:rPr>
          <w:rFonts w:ascii="Tahoma" w:hAnsi="Tahoma" w:cs="Tahoma"/>
          <w:noProof/>
          <w:sz w:val="20"/>
          <w:szCs w:val="20"/>
          <w:rtl/>
          <w:lang w:eastAsia="en-US"/>
        </w:rPr>
      </w:pPr>
      <w:r w:rsidRPr="00C51650">
        <w:rPr>
          <w:rFonts w:ascii="Tahoma" w:hAnsi="Tahoma" w:cs="Tahoma"/>
          <w:noProof/>
          <w:sz w:val="20"/>
          <w:szCs w:val="20"/>
          <w:rtl/>
          <w:lang w:eastAsia="en-US"/>
        </w:rPr>
        <w:t xml:space="preserve">במסגרת שיקול הדעת שהופקד </w:t>
      </w:r>
      <w:r w:rsidRPr="00C01ACA">
        <w:rPr>
          <w:rFonts w:ascii="Tahoma" w:hAnsi="Tahoma" w:cs="Tahoma"/>
          <w:noProof/>
          <w:sz w:val="20"/>
          <w:szCs w:val="20"/>
          <w:rtl/>
          <w:lang w:eastAsia="en-US"/>
        </w:rPr>
        <w:t xml:space="preserve">בידי לקביעת הסכום שיופחת </w:t>
      </w:r>
      <w:r>
        <w:rPr>
          <w:rFonts w:ascii="Tahoma" w:hAnsi="Tahoma" w:cs="Tahoma" w:hint="cs"/>
          <w:noProof/>
          <w:sz w:val="20"/>
          <w:szCs w:val="20"/>
          <w:rtl/>
          <w:lang w:eastAsia="en-US"/>
        </w:rPr>
        <w:t>מהשיעור הקבוע בחוק,</w:t>
      </w:r>
      <w:r w:rsidRPr="00C01ACA">
        <w:rPr>
          <w:rFonts w:ascii="Tahoma" w:hAnsi="Tahoma" w:cs="Tahoma"/>
          <w:noProof/>
          <w:sz w:val="20"/>
          <w:szCs w:val="20"/>
          <w:rtl/>
          <w:lang w:eastAsia="en-US"/>
        </w:rPr>
        <w:t xml:space="preserve"> וזאת על פי סעיף </w:t>
      </w:r>
      <w:r>
        <w:rPr>
          <w:rFonts w:ascii="Tahoma" w:hAnsi="Tahoma" w:cs="Tahoma" w:hint="cs"/>
          <w:noProof/>
          <w:sz w:val="20"/>
          <w:szCs w:val="20"/>
          <w:rtl/>
          <w:lang w:eastAsia="en-US"/>
        </w:rPr>
        <w:t xml:space="preserve">10(ה) </w:t>
      </w:r>
      <w:r w:rsidRPr="0069237A">
        <w:rPr>
          <w:rFonts w:ascii="Tahoma" w:hAnsi="Tahoma" w:cs="Tahoma"/>
          <w:noProof/>
          <w:sz w:val="20"/>
          <w:szCs w:val="20"/>
          <w:rtl/>
          <w:lang w:eastAsia="en-US"/>
        </w:rPr>
        <w:t>לחוק</w:t>
      </w:r>
      <w:r>
        <w:rPr>
          <w:rFonts w:ascii="Tahoma" w:hAnsi="Tahoma" w:cs="Tahoma" w:hint="cs"/>
          <w:noProof/>
          <w:sz w:val="20"/>
          <w:szCs w:val="20"/>
          <w:rtl/>
          <w:lang w:eastAsia="en-US"/>
        </w:rPr>
        <w:t>,</w:t>
      </w:r>
      <w:r w:rsidRPr="0069237A">
        <w:rPr>
          <w:rFonts w:ascii="Tahoma" w:hAnsi="Tahoma" w:cs="Tahoma"/>
          <w:noProof/>
          <w:sz w:val="20"/>
          <w:szCs w:val="20"/>
          <w:rtl/>
          <w:lang w:eastAsia="en-US"/>
        </w:rPr>
        <w:t xml:space="preserve"> הבאתי בחשבון, בין היתר, את מידת החומרה של כל הפרה, את מספר ההפרות, </w:t>
      </w:r>
      <w:r w:rsidRPr="0069237A">
        <w:rPr>
          <w:rFonts w:ascii="Tahoma" w:hAnsi="Tahoma" w:cs="Tahoma" w:hint="cs"/>
          <w:noProof/>
          <w:sz w:val="20"/>
          <w:szCs w:val="20"/>
          <w:rtl/>
          <w:lang w:eastAsia="en-US"/>
        </w:rPr>
        <w:t xml:space="preserve">את סכומן, </w:t>
      </w:r>
      <w:r w:rsidRPr="0069237A">
        <w:rPr>
          <w:rFonts w:ascii="Tahoma" w:hAnsi="Tahoma" w:cs="Tahoma"/>
          <w:noProof/>
          <w:sz w:val="20"/>
          <w:szCs w:val="20"/>
          <w:rtl/>
          <w:lang w:eastAsia="en-US"/>
        </w:rPr>
        <w:t xml:space="preserve">את תדירותן ואת הסברי </w:t>
      </w:r>
      <w:r w:rsidRPr="0035510F">
        <w:rPr>
          <w:rFonts w:ascii="Tahoma" w:hAnsi="Tahoma" w:cs="Tahoma"/>
          <w:noProof/>
          <w:sz w:val="20"/>
          <w:szCs w:val="20"/>
          <w:rtl/>
          <w:lang w:eastAsia="en-US"/>
        </w:rPr>
        <w:t xml:space="preserve">נציגי </w:t>
      </w:r>
      <w:r>
        <w:rPr>
          <w:rFonts w:ascii="Tahoma" w:hAnsi="Tahoma" w:cs="Tahoma" w:hint="cs"/>
          <w:noProof/>
          <w:sz w:val="20"/>
          <w:szCs w:val="20"/>
          <w:rtl/>
          <w:lang w:eastAsia="en-US"/>
        </w:rPr>
        <w:t>ה</w:t>
      </w:r>
      <w:r w:rsidRPr="00F45732">
        <w:rPr>
          <w:rFonts w:ascii="Tahoma" w:hAnsi="Tahoma" w:cs="Tahoma"/>
          <w:noProof/>
          <w:sz w:val="20"/>
          <w:szCs w:val="20"/>
          <w:rtl/>
          <w:lang w:eastAsia="en-US"/>
        </w:rPr>
        <w:t xml:space="preserve">סיעות </w:t>
      </w:r>
      <w:r>
        <w:rPr>
          <w:rFonts w:ascii="Tahoma" w:hAnsi="Tahoma" w:cs="Tahoma" w:hint="cs"/>
          <w:noProof/>
          <w:sz w:val="20"/>
          <w:szCs w:val="20"/>
          <w:rtl/>
          <w:lang w:eastAsia="en-US"/>
        </w:rPr>
        <w:t>והרשימות</w:t>
      </w:r>
      <w:r w:rsidRPr="00F45732">
        <w:rPr>
          <w:rFonts w:ascii="Tahoma" w:hAnsi="Tahoma" w:cs="Tahoma"/>
          <w:noProof/>
          <w:sz w:val="20"/>
          <w:szCs w:val="20"/>
          <w:rtl/>
          <w:lang w:eastAsia="en-US"/>
        </w:rPr>
        <w:t>.</w:t>
      </w:r>
    </w:p>
    <w:p w14:paraId="54633910" w14:textId="77777777" w:rsidR="00B43865" w:rsidRDefault="00B43865" w:rsidP="001C0FFA">
      <w:pPr>
        <w:spacing w:line="300" w:lineRule="exact"/>
        <w:mirrorIndents/>
        <w:jc w:val="both"/>
        <w:rPr>
          <w:rFonts w:ascii="Tahoma" w:hAnsi="Tahoma" w:cs="Tahoma"/>
          <w:sz w:val="20"/>
          <w:szCs w:val="20"/>
          <w:rtl/>
        </w:rPr>
      </w:pPr>
    </w:p>
    <w:p w14:paraId="7D910A61" w14:textId="77777777" w:rsidR="00557E75" w:rsidRDefault="00557E75" w:rsidP="00BF7E39">
      <w:pPr>
        <w:pStyle w:val="KOT2"/>
        <w:ind w:right="0"/>
        <w:rPr>
          <w:rtl/>
        </w:rPr>
        <w:sectPr w:rsidR="00557E75" w:rsidSect="00AC3FF3">
          <w:headerReference w:type="even" r:id="rId14"/>
          <w:headerReference w:type="default" r:id="rId15"/>
          <w:pgSz w:w="11906" w:h="16838" w:code="9"/>
          <w:pgMar w:top="3119" w:right="1701" w:bottom="3119" w:left="1701" w:header="1559" w:footer="709" w:gutter="0"/>
          <w:cols w:space="708"/>
          <w:bidi/>
          <w:rtlGutter/>
          <w:docGrid w:linePitch="360"/>
        </w:sectPr>
      </w:pPr>
    </w:p>
    <w:p w14:paraId="404816D6" w14:textId="77777777" w:rsidR="00B43865" w:rsidRPr="00B96A71" w:rsidRDefault="00000000" w:rsidP="00940737">
      <w:pPr>
        <w:pStyle w:val="KOT2"/>
        <w:ind w:right="0"/>
        <w:rPr>
          <w:rtl/>
        </w:rPr>
      </w:pPr>
      <w:r>
        <w:rPr>
          <w:rFonts w:hint="cs"/>
          <w:rtl/>
        </w:rPr>
        <w:lastRenderedPageBreak/>
        <w:t>דוח</w:t>
      </w:r>
      <w:r w:rsidR="00CA6315" w:rsidRPr="00B96A71">
        <w:rPr>
          <w:rFonts w:hint="cs"/>
          <w:rtl/>
        </w:rPr>
        <w:t xml:space="preserve"> על תוצאות ביקורת חשבונות הסיעות ורשימות המועמדים לתקופת הבחירות לכנסת העשרים ו</w:t>
      </w:r>
      <w:r w:rsidR="00940737">
        <w:rPr>
          <w:rFonts w:hint="cs"/>
          <w:rtl/>
        </w:rPr>
        <w:t>ארבע</w:t>
      </w:r>
      <w:r w:rsidR="00CA6315" w:rsidRPr="00B96A71">
        <w:rPr>
          <w:rFonts w:hint="cs"/>
          <w:rtl/>
        </w:rPr>
        <w:t xml:space="preserve"> </w:t>
      </w:r>
    </w:p>
    <w:p w14:paraId="28A0E34A" w14:textId="77777777" w:rsidR="00B43865" w:rsidRPr="005C2F6E" w:rsidRDefault="00B43865" w:rsidP="00B43865">
      <w:pPr>
        <w:spacing w:line="230" w:lineRule="exact"/>
        <w:jc w:val="both"/>
        <w:rPr>
          <w:rFonts w:cs="FrankRuehl"/>
          <w:sz w:val="22"/>
          <w:szCs w:val="22"/>
        </w:rPr>
      </w:pPr>
    </w:p>
    <w:p w14:paraId="3F3C55AA" w14:textId="77777777" w:rsidR="00B43865" w:rsidRPr="00BF7E39" w:rsidRDefault="00000000" w:rsidP="006B76A9">
      <w:pPr>
        <w:pStyle w:val="KOT3A"/>
        <w:outlineLvl w:val="1"/>
        <w:rPr>
          <w:rFonts w:ascii="Arial Bold" w:eastAsiaTheme="majorEastAsia" w:hAnsi="Arial Bold" w:cs="Tahoma"/>
          <w:b w:val="0"/>
          <w:bCs w:val="0"/>
          <w:color w:val="0B5294" w:themeColor="accent1" w:themeShade="BF"/>
          <w:spacing w:val="0"/>
          <w:sz w:val="36"/>
          <w:szCs w:val="36"/>
          <w:rtl/>
        </w:rPr>
      </w:pPr>
      <w:r w:rsidRPr="00BF7E39">
        <w:rPr>
          <w:rFonts w:ascii="Arial Bold" w:eastAsiaTheme="majorEastAsia" w:hAnsi="Arial Bold" w:cs="Tahoma" w:hint="eastAsia"/>
          <w:b w:val="0"/>
          <w:bCs w:val="0"/>
          <w:color w:val="0B5294" w:themeColor="accent1" w:themeShade="BF"/>
          <w:spacing w:val="0"/>
          <w:sz w:val="36"/>
          <w:szCs w:val="36"/>
          <w:rtl/>
        </w:rPr>
        <w:t>נתוני</w:t>
      </w:r>
      <w:r w:rsidRPr="00BF7E39">
        <w:rPr>
          <w:rFonts w:ascii="Arial Bold" w:eastAsiaTheme="majorEastAsia" w:hAnsi="Arial Bold" w:cs="Tahoma"/>
          <w:b w:val="0"/>
          <w:bCs w:val="0"/>
          <w:color w:val="0B5294" w:themeColor="accent1" w:themeShade="BF"/>
          <w:spacing w:val="0"/>
          <w:sz w:val="36"/>
          <w:szCs w:val="36"/>
          <w:rtl/>
        </w:rPr>
        <w:t xml:space="preserve"> </w:t>
      </w:r>
      <w:r w:rsidRPr="00BF7E39">
        <w:rPr>
          <w:rFonts w:ascii="Arial Bold" w:eastAsiaTheme="majorEastAsia" w:hAnsi="Arial Bold" w:cs="Tahoma" w:hint="eastAsia"/>
          <w:b w:val="0"/>
          <w:bCs w:val="0"/>
          <w:color w:val="0B5294" w:themeColor="accent1" w:themeShade="BF"/>
          <w:spacing w:val="0"/>
          <w:sz w:val="36"/>
          <w:szCs w:val="36"/>
          <w:rtl/>
        </w:rPr>
        <w:t>מפתח</w:t>
      </w:r>
      <w:r w:rsidRPr="00BF7E39">
        <w:rPr>
          <w:rFonts w:ascii="Arial Bold" w:eastAsiaTheme="majorEastAsia" w:hAnsi="Arial Bold" w:cs="Tahoma"/>
          <w:b w:val="0"/>
          <w:bCs w:val="0"/>
          <w:color w:val="0B5294" w:themeColor="accent1" w:themeShade="BF"/>
          <w:spacing w:val="0"/>
          <w:sz w:val="36"/>
          <w:szCs w:val="36"/>
          <w:rtl/>
        </w:rPr>
        <w:t xml:space="preserve"> </w:t>
      </w:r>
    </w:p>
    <w:p w14:paraId="08AF350D" w14:textId="77777777" w:rsidR="00B43865" w:rsidRDefault="00000000" w:rsidP="00940737">
      <w:pPr>
        <w:spacing w:line="300" w:lineRule="exact"/>
        <w:jc w:val="both"/>
        <w:rPr>
          <w:rFonts w:ascii="Tahoma" w:hAnsi="Tahoma" w:cs="Tahoma"/>
          <w:sz w:val="20"/>
          <w:szCs w:val="20"/>
          <w:rtl/>
        </w:rPr>
      </w:pPr>
      <w:r>
        <w:rPr>
          <w:rFonts w:ascii="Tahoma" w:hAnsi="Tahoma" w:cs="Tahoma" w:hint="cs"/>
          <w:sz w:val="20"/>
          <w:szCs w:val="20"/>
          <w:rtl/>
        </w:rPr>
        <w:t>הבחירות לכנסת העשרים ו</w:t>
      </w:r>
      <w:r w:rsidR="00940737">
        <w:rPr>
          <w:rFonts w:ascii="Tahoma" w:hAnsi="Tahoma" w:cs="Tahoma" w:hint="cs"/>
          <w:sz w:val="20"/>
          <w:szCs w:val="20"/>
          <w:rtl/>
        </w:rPr>
        <w:t>ארבע</w:t>
      </w:r>
      <w:r>
        <w:rPr>
          <w:rFonts w:ascii="Tahoma" w:hAnsi="Tahoma" w:cs="Tahoma" w:hint="cs"/>
          <w:sz w:val="20"/>
          <w:szCs w:val="20"/>
          <w:rtl/>
        </w:rPr>
        <w:t xml:space="preserve"> התקיימו ב-</w:t>
      </w:r>
      <w:r w:rsidR="00940737">
        <w:rPr>
          <w:rFonts w:ascii="Tahoma" w:hAnsi="Tahoma" w:cs="Tahoma" w:hint="cs"/>
          <w:sz w:val="20"/>
          <w:szCs w:val="20"/>
          <w:rtl/>
        </w:rPr>
        <w:t>23.3.21</w:t>
      </w:r>
      <w:r>
        <w:rPr>
          <w:rFonts w:ascii="Tahoma" w:hAnsi="Tahoma" w:cs="Tahoma" w:hint="cs"/>
          <w:sz w:val="20"/>
          <w:szCs w:val="20"/>
          <w:rtl/>
        </w:rPr>
        <w:t xml:space="preserve">. </w:t>
      </w:r>
      <w:r w:rsidRPr="00625868">
        <w:rPr>
          <w:rFonts w:ascii="Tahoma" w:hAnsi="Tahoma" w:cs="Tahoma"/>
          <w:sz w:val="20"/>
          <w:szCs w:val="20"/>
          <w:rtl/>
        </w:rPr>
        <w:t>דוח זה עוסק בתוצאות ביקורת החשבונות לתקופת הבחירות ל</w:t>
      </w:r>
      <w:r>
        <w:rPr>
          <w:rFonts w:ascii="Tahoma" w:hAnsi="Tahoma" w:cs="Tahoma" w:hint="cs"/>
          <w:sz w:val="20"/>
          <w:szCs w:val="20"/>
          <w:rtl/>
        </w:rPr>
        <w:t>כנסת העשרים ו</w:t>
      </w:r>
      <w:r w:rsidR="00940737">
        <w:rPr>
          <w:rFonts w:ascii="Tahoma" w:hAnsi="Tahoma" w:cs="Tahoma" w:hint="cs"/>
          <w:sz w:val="20"/>
          <w:szCs w:val="20"/>
          <w:rtl/>
        </w:rPr>
        <w:t>ארבע</w:t>
      </w:r>
      <w:r w:rsidRPr="00625868">
        <w:rPr>
          <w:rFonts w:ascii="Tahoma" w:hAnsi="Tahoma" w:cs="Tahoma"/>
          <w:sz w:val="20"/>
          <w:szCs w:val="20"/>
          <w:rtl/>
        </w:rPr>
        <w:t>, שתחילתה ב-</w:t>
      </w:r>
      <w:r w:rsidR="00940737">
        <w:rPr>
          <w:rFonts w:ascii="Tahoma" w:hAnsi="Tahoma" w:cs="Tahoma" w:hint="cs"/>
          <w:sz w:val="20"/>
          <w:szCs w:val="20"/>
          <w:rtl/>
        </w:rPr>
        <w:t>26.12.20</w:t>
      </w:r>
      <w:r w:rsidRPr="00625868">
        <w:rPr>
          <w:rFonts w:ascii="Tahoma" w:hAnsi="Tahoma" w:cs="Tahoma"/>
          <w:sz w:val="20"/>
          <w:szCs w:val="20"/>
          <w:rtl/>
        </w:rPr>
        <w:t xml:space="preserve"> וסופה ביום הבחירות </w:t>
      </w:r>
      <w:r w:rsidR="00940737">
        <w:rPr>
          <w:rFonts w:ascii="Tahoma" w:hAnsi="Tahoma" w:cs="Tahoma" w:hint="cs"/>
          <w:sz w:val="20"/>
          <w:szCs w:val="20"/>
          <w:rtl/>
        </w:rPr>
        <w:t xml:space="preserve">23.3.21 </w:t>
      </w:r>
      <w:r w:rsidRPr="00625868">
        <w:rPr>
          <w:rFonts w:ascii="Tahoma" w:hAnsi="Tahoma" w:cs="Tahoma"/>
          <w:sz w:val="20"/>
          <w:szCs w:val="20"/>
          <w:rtl/>
        </w:rPr>
        <w:t>(להלן - תקופת הבחירות)</w:t>
      </w:r>
      <w:r>
        <w:rPr>
          <w:rFonts w:ascii="Tahoma" w:hAnsi="Tahoma" w:cs="Tahoma" w:hint="cs"/>
          <w:sz w:val="20"/>
          <w:szCs w:val="20"/>
          <w:rtl/>
        </w:rPr>
        <w:t>.</w:t>
      </w:r>
      <w:r w:rsidRPr="00625868">
        <w:rPr>
          <w:rFonts w:ascii="Tahoma" w:hAnsi="Tahoma" w:cs="Tahoma"/>
          <w:sz w:val="20"/>
          <w:szCs w:val="20"/>
          <w:rtl/>
        </w:rPr>
        <w:t xml:space="preserve"> </w:t>
      </w:r>
    </w:p>
    <w:p w14:paraId="4492E27A" w14:textId="77777777" w:rsidR="00B43865" w:rsidRDefault="00000000" w:rsidP="00684665">
      <w:pPr>
        <w:spacing w:line="300" w:lineRule="exact"/>
        <w:jc w:val="both"/>
        <w:rPr>
          <w:rFonts w:ascii="Tahoma" w:hAnsi="Tahoma" w:cs="Tahoma"/>
          <w:sz w:val="20"/>
          <w:szCs w:val="20"/>
          <w:rtl/>
        </w:rPr>
      </w:pPr>
      <w:r>
        <w:rPr>
          <w:rFonts w:ascii="Tahoma" w:hAnsi="Tahoma" w:cs="Tahoma" w:hint="cs"/>
          <w:sz w:val="20"/>
          <w:szCs w:val="20"/>
          <w:rtl/>
        </w:rPr>
        <w:t xml:space="preserve">בבחירות לכנסת העשרים </w:t>
      </w:r>
      <w:r w:rsidR="00940737">
        <w:rPr>
          <w:rFonts w:ascii="Tahoma" w:hAnsi="Tahoma" w:cs="Tahoma" w:hint="cs"/>
          <w:sz w:val="20"/>
          <w:szCs w:val="20"/>
          <w:rtl/>
        </w:rPr>
        <w:t xml:space="preserve">וארבע </w:t>
      </w:r>
      <w:r>
        <w:rPr>
          <w:rFonts w:ascii="Tahoma" w:hAnsi="Tahoma" w:cs="Tahoma" w:hint="cs"/>
          <w:sz w:val="20"/>
          <w:szCs w:val="20"/>
          <w:rtl/>
        </w:rPr>
        <w:t xml:space="preserve">התמודדו </w:t>
      </w:r>
      <w:r w:rsidR="008B68BF">
        <w:rPr>
          <w:rFonts w:ascii="Tahoma" w:hAnsi="Tahoma" w:cs="Tahoma" w:hint="cs"/>
          <w:sz w:val="20"/>
          <w:szCs w:val="20"/>
          <w:rtl/>
        </w:rPr>
        <w:t xml:space="preserve">38 </w:t>
      </w:r>
      <w:r>
        <w:rPr>
          <w:rFonts w:ascii="Tahoma" w:hAnsi="Tahoma" w:cs="Tahoma" w:hint="cs"/>
          <w:sz w:val="20"/>
          <w:szCs w:val="20"/>
          <w:rtl/>
        </w:rPr>
        <w:t>רשימות</w:t>
      </w:r>
      <w:r>
        <w:rPr>
          <w:rStyle w:val="FootnoteReference"/>
          <w:rFonts w:ascii="Tahoma" w:hAnsi="Tahoma"/>
          <w:sz w:val="20"/>
          <w:szCs w:val="20"/>
          <w:rtl/>
        </w:rPr>
        <w:footnoteReference w:id="6"/>
      </w:r>
      <w:r>
        <w:rPr>
          <w:rFonts w:ascii="Tahoma" w:hAnsi="Tahoma" w:cs="Tahoma" w:hint="cs"/>
          <w:sz w:val="20"/>
          <w:szCs w:val="20"/>
          <w:rtl/>
        </w:rPr>
        <w:t xml:space="preserve"> שהוגשו מטעם </w:t>
      </w:r>
      <w:r w:rsidR="008B68BF">
        <w:rPr>
          <w:rFonts w:ascii="Tahoma" w:hAnsi="Tahoma" w:cs="Tahoma" w:hint="cs"/>
          <w:sz w:val="20"/>
          <w:szCs w:val="20"/>
          <w:rtl/>
        </w:rPr>
        <w:t xml:space="preserve">45 </w:t>
      </w:r>
      <w:r>
        <w:rPr>
          <w:rFonts w:ascii="Tahoma" w:hAnsi="Tahoma" w:cs="Tahoma" w:hint="cs"/>
          <w:sz w:val="20"/>
          <w:szCs w:val="20"/>
          <w:rtl/>
        </w:rPr>
        <w:t>סיעות ומפלגות.</w:t>
      </w:r>
    </w:p>
    <w:p w14:paraId="52074959" w14:textId="77777777" w:rsidR="00B43865" w:rsidRDefault="00000000" w:rsidP="00B556BD">
      <w:pPr>
        <w:spacing w:line="300" w:lineRule="exact"/>
        <w:jc w:val="both"/>
        <w:rPr>
          <w:rFonts w:ascii="Tahoma" w:hAnsi="Tahoma" w:cs="Tahoma"/>
          <w:sz w:val="20"/>
          <w:szCs w:val="20"/>
          <w:rtl/>
        </w:rPr>
      </w:pPr>
      <w:r>
        <w:rPr>
          <w:rFonts w:ascii="Tahoma" w:hAnsi="Tahoma" w:cs="Tahoma" w:hint="cs"/>
          <w:sz w:val="20"/>
          <w:szCs w:val="20"/>
          <w:rtl/>
        </w:rPr>
        <w:t xml:space="preserve">22 </w:t>
      </w:r>
      <w:r w:rsidR="00F919BC">
        <w:rPr>
          <w:rFonts w:ascii="Tahoma" w:hAnsi="Tahoma" w:cs="Tahoma" w:hint="cs"/>
          <w:sz w:val="20"/>
          <w:szCs w:val="20"/>
          <w:rtl/>
        </w:rPr>
        <w:t>רשימות</w:t>
      </w:r>
      <w:r>
        <w:rPr>
          <w:rStyle w:val="FootnoteReference"/>
          <w:rFonts w:ascii="Tahoma" w:hAnsi="Tahoma"/>
          <w:sz w:val="20"/>
          <w:szCs w:val="20"/>
          <w:rtl/>
        </w:rPr>
        <w:footnoteReference w:id="7"/>
      </w:r>
      <w:r w:rsidR="00F919BC">
        <w:rPr>
          <w:rFonts w:ascii="Tahoma" w:hAnsi="Tahoma" w:cs="Tahoma" w:hint="cs"/>
          <w:sz w:val="20"/>
          <w:szCs w:val="20"/>
          <w:rtl/>
        </w:rPr>
        <w:t xml:space="preserve"> לא מסרו למשרדי את </w:t>
      </w:r>
      <w:r w:rsidR="002A1878">
        <w:rPr>
          <w:rFonts w:ascii="Tahoma" w:hAnsi="Tahoma" w:cs="Tahoma" w:hint="cs"/>
          <w:sz w:val="20"/>
          <w:szCs w:val="20"/>
          <w:rtl/>
        </w:rPr>
        <w:t xml:space="preserve">דוחותיהן הכספיים </w:t>
      </w:r>
      <w:r w:rsidR="00F919BC">
        <w:rPr>
          <w:rFonts w:ascii="Tahoma" w:hAnsi="Tahoma" w:cs="Tahoma" w:hint="cs"/>
          <w:sz w:val="20"/>
          <w:szCs w:val="20"/>
          <w:rtl/>
        </w:rPr>
        <w:t xml:space="preserve">לתקופת הבחירות. </w:t>
      </w:r>
      <w:r w:rsidR="00F919BC" w:rsidRPr="001E7B42">
        <w:rPr>
          <w:rFonts w:ascii="Tahoma" w:hAnsi="Tahoma" w:cs="Tahoma" w:hint="cs"/>
          <w:sz w:val="20"/>
          <w:szCs w:val="20"/>
          <w:rtl/>
        </w:rPr>
        <w:t>יצוין</w:t>
      </w:r>
      <w:r w:rsidR="00F919BC" w:rsidRPr="001E7B42">
        <w:rPr>
          <w:rFonts w:ascii="Tahoma" w:hAnsi="Tahoma" w:cs="Tahoma"/>
          <w:sz w:val="20"/>
          <w:szCs w:val="20"/>
          <w:rtl/>
        </w:rPr>
        <w:t xml:space="preserve"> כי </w:t>
      </w:r>
      <w:r w:rsidR="00F919BC">
        <w:rPr>
          <w:rFonts w:ascii="Tahoma" w:hAnsi="Tahoma" w:cs="Tahoma" w:hint="cs"/>
          <w:sz w:val="20"/>
          <w:szCs w:val="20"/>
          <w:rtl/>
        </w:rPr>
        <w:t>אף ש</w:t>
      </w:r>
      <w:r w:rsidR="00F919BC" w:rsidRPr="001E7B42">
        <w:rPr>
          <w:rFonts w:ascii="Tahoma" w:hAnsi="Tahoma" w:cs="Tahoma" w:hint="cs"/>
          <w:sz w:val="20"/>
          <w:szCs w:val="20"/>
          <w:rtl/>
        </w:rPr>
        <w:t xml:space="preserve">הרשימות </w:t>
      </w:r>
      <w:r w:rsidR="00F919BC" w:rsidRPr="001E7B42">
        <w:rPr>
          <w:rFonts w:ascii="Tahoma" w:hAnsi="Tahoma" w:cs="Tahoma"/>
          <w:sz w:val="20"/>
          <w:szCs w:val="20"/>
          <w:rtl/>
        </w:rPr>
        <w:t xml:space="preserve">אשר לא מסרו למשרדי את דוחותיהן הכספיים כאמור אינן משתתפות בחלוקת המנדטים ואינן זכאיות לפי החוק למימון ממלכתי </w:t>
      </w:r>
      <w:r w:rsidR="002A1878">
        <w:rPr>
          <w:rFonts w:ascii="Tahoma" w:hAnsi="Tahoma" w:cs="Tahoma" w:hint="cs"/>
          <w:sz w:val="20"/>
          <w:szCs w:val="20"/>
          <w:rtl/>
        </w:rPr>
        <w:t xml:space="preserve">של </w:t>
      </w:r>
      <w:r w:rsidR="002A1878" w:rsidRPr="001E7B42">
        <w:rPr>
          <w:rFonts w:ascii="Tahoma" w:hAnsi="Tahoma" w:cs="Tahoma"/>
          <w:sz w:val="20"/>
          <w:szCs w:val="20"/>
          <w:rtl/>
        </w:rPr>
        <w:t xml:space="preserve">הוצאות </w:t>
      </w:r>
      <w:r w:rsidR="00F919BC" w:rsidRPr="001E7B42">
        <w:rPr>
          <w:rFonts w:ascii="Tahoma" w:hAnsi="Tahoma" w:cs="Tahoma"/>
          <w:sz w:val="20"/>
          <w:szCs w:val="20"/>
          <w:rtl/>
        </w:rPr>
        <w:t>הבחירות שלהן</w:t>
      </w:r>
      <w:r>
        <w:rPr>
          <w:rStyle w:val="FootnoteReference"/>
          <w:rFonts w:ascii="Tahoma" w:hAnsi="Tahoma"/>
          <w:sz w:val="20"/>
          <w:szCs w:val="20"/>
          <w:rtl/>
        </w:rPr>
        <w:footnoteReference w:id="8"/>
      </w:r>
      <w:r w:rsidR="00F919BC" w:rsidRPr="001E7B42">
        <w:rPr>
          <w:rFonts w:ascii="Tahoma" w:hAnsi="Tahoma" w:cs="Tahoma" w:hint="cs"/>
          <w:sz w:val="20"/>
          <w:szCs w:val="20"/>
          <w:rtl/>
        </w:rPr>
        <w:t>,</w:t>
      </w:r>
      <w:r w:rsidR="00F919BC" w:rsidRPr="001E7B42">
        <w:rPr>
          <w:rFonts w:ascii="Tahoma" w:hAnsi="Tahoma" w:cs="Tahoma"/>
          <w:sz w:val="20"/>
          <w:szCs w:val="20"/>
          <w:rtl/>
        </w:rPr>
        <w:t xml:space="preserve"> </w:t>
      </w:r>
      <w:r w:rsidR="00F919BC">
        <w:rPr>
          <w:rFonts w:ascii="Tahoma" w:hAnsi="Tahoma" w:cs="Tahoma" w:hint="cs"/>
          <w:sz w:val="20"/>
          <w:szCs w:val="20"/>
          <w:rtl/>
        </w:rPr>
        <w:t>גם</w:t>
      </w:r>
      <w:r w:rsidR="00F919BC" w:rsidRPr="001E7B42">
        <w:rPr>
          <w:rFonts w:ascii="Tahoma" w:hAnsi="Tahoma" w:cs="Tahoma"/>
          <w:sz w:val="20"/>
          <w:szCs w:val="20"/>
          <w:rtl/>
        </w:rPr>
        <w:t xml:space="preserve"> הן מחויבות למסור את </w:t>
      </w:r>
      <w:r w:rsidR="001B6DC1">
        <w:rPr>
          <w:rFonts w:ascii="Tahoma" w:hAnsi="Tahoma" w:cs="Tahoma" w:hint="cs"/>
          <w:sz w:val="20"/>
          <w:szCs w:val="20"/>
          <w:rtl/>
        </w:rPr>
        <w:t>דוחותיהן הכספיים</w:t>
      </w:r>
      <w:r w:rsidR="00F919BC" w:rsidRPr="001E7B42">
        <w:rPr>
          <w:rFonts w:ascii="Tahoma" w:hAnsi="Tahoma" w:cs="Tahoma"/>
          <w:sz w:val="20"/>
          <w:szCs w:val="20"/>
          <w:rtl/>
        </w:rPr>
        <w:t xml:space="preserve"> למבקר המדינה, אולם החוק אינו קובע סנקציה כלפיהן בשל אי-מסירת </w:t>
      </w:r>
      <w:r w:rsidR="001B6DC1">
        <w:rPr>
          <w:rFonts w:ascii="Tahoma" w:hAnsi="Tahoma" w:cs="Tahoma" w:hint="cs"/>
          <w:sz w:val="20"/>
          <w:szCs w:val="20"/>
          <w:rtl/>
        </w:rPr>
        <w:t>דוחות אלה</w:t>
      </w:r>
      <w:r w:rsidR="00F919BC" w:rsidRPr="001E7B42">
        <w:rPr>
          <w:rFonts w:ascii="Tahoma" w:hAnsi="Tahoma" w:cs="Tahoma"/>
          <w:sz w:val="20"/>
          <w:szCs w:val="20"/>
          <w:rtl/>
        </w:rPr>
        <w:t>.</w:t>
      </w:r>
    </w:p>
    <w:p w14:paraId="7C95ABCD" w14:textId="77777777" w:rsidR="00B43865" w:rsidRDefault="00000000" w:rsidP="00B556BD">
      <w:pPr>
        <w:spacing w:line="300" w:lineRule="exact"/>
        <w:jc w:val="both"/>
        <w:rPr>
          <w:rFonts w:ascii="Tahoma" w:hAnsi="Tahoma" w:cs="Tahoma"/>
          <w:sz w:val="20"/>
          <w:szCs w:val="20"/>
          <w:rtl/>
        </w:rPr>
      </w:pPr>
      <w:r>
        <w:rPr>
          <w:rFonts w:ascii="Tahoma" w:hAnsi="Tahoma" w:cs="Tahoma" w:hint="cs"/>
          <w:sz w:val="20"/>
          <w:szCs w:val="20"/>
          <w:rtl/>
        </w:rPr>
        <w:t xml:space="preserve">אחת </w:t>
      </w:r>
      <w:r w:rsidR="002D777C">
        <w:rPr>
          <w:rFonts w:ascii="Tahoma" w:hAnsi="Tahoma" w:cs="Tahoma" w:hint="cs"/>
          <w:sz w:val="20"/>
          <w:szCs w:val="20"/>
          <w:rtl/>
        </w:rPr>
        <w:t>ה</w:t>
      </w:r>
      <w:r w:rsidR="00F919BC">
        <w:rPr>
          <w:rFonts w:ascii="Tahoma" w:hAnsi="Tahoma" w:cs="Tahoma" w:hint="cs"/>
          <w:sz w:val="20"/>
          <w:szCs w:val="20"/>
          <w:rtl/>
        </w:rPr>
        <w:t>רשימ</w:t>
      </w:r>
      <w:r>
        <w:rPr>
          <w:rFonts w:ascii="Tahoma" w:hAnsi="Tahoma" w:cs="Tahoma" w:hint="cs"/>
          <w:sz w:val="20"/>
          <w:szCs w:val="20"/>
          <w:rtl/>
        </w:rPr>
        <w:t>ו</w:t>
      </w:r>
      <w:r w:rsidR="00F919BC">
        <w:rPr>
          <w:rFonts w:ascii="Tahoma" w:hAnsi="Tahoma" w:cs="Tahoma" w:hint="cs"/>
          <w:sz w:val="20"/>
          <w:szCs w:val="20"/>
          <w:rtl/>
        </w:rPr>
        <w:t>ת</w:t>
      </w:r>
      <w:r>
        <w:rPr>
          <w:rStyle w:val="FootnoteReference"/>
          <w:rFonts w:ascii="Tahoma" w:hAnsi="Tahoma" w:cs="Tahoma"/>
          <w:sz w:val="20"/>
          <w:szCs w:val="20"/>
          <w:rtl/>
        </w:rPr>
        <w:footnoteReference w:id="9"/>
      </w:r>
      <w:r w:rsidR="00F919BC">
        <w:rPr>
          <w:rFonts w:ascii="Tahoma" w:hAnsi="Tahoma" w:cs="Tahoma" w:hint="cs"/>
          <w:sz w:val="20"/>
          <w:szCs w:val="20"/>
          <w:rtl/>
        </w:rPr>
        <w:t xml:space="preserve"> הגיש</w:t>
      </w:r>
      <w:r w:rsidR="007F3A97">
        <w:rPr>
          <w:rFonts w:ascii="Tahoma" w:hAnsi="Tahoma" w:cs="Tahoma" w:hint="cs"/>
          <w:sz w:val="20"/>
          <w:szCs w:val="20"/>
          <w:rtl/>
        </w:rPr>
        <w:t xml:space="preserve">ה </w:t>
      </w:r>
      <w:r w:rsidR="00F919BC">
        <w:rPr>
          <w:rFonts w:ascii="Tahoma" w:hAnsi="Tahoma" w:cs="Tahoma" w:hint="cs"/>
          <w:sz w:val="20"/>
          <w:szCs w:val="20"/>
          <w:rtl/>
        </w:rPr>
        <w:t xml:space="preserve">למשרדי תצהיר </w:t>
      </w:r>
      <w:r w:rsidR="002A1878">
        <w:rPr>
          <w:rFonts w:ascii="Tahoma" w:hAnsi="Tahoma" w:cs="Tahoma" w:hint="cs"/>
          <w:sz w:val="20"/>
          <w:szCs w:val="20"/>
          <w:rtl/>
        </w:rPr>
        <w:t xml:space="preserve">ולפיו הוצאות הבחירות שלה </w:t>
      </w:r>
      <w:r w:rsidR="00F919BC">
        <w:rPr>
          <w:rFonts w:ascii="Tahoma" w:hAnsi="Tahoma" w:cs="Tahoma" w:hint="cs"/>
          <w:sz w:val="20"/>
          <w:szCs w:val="20"/>
          <w:rtl/>
        </w:rPr>
        <w:t>הסתכמו בסכומים מזעריים ומומנו מתרומה עצמית של נציגיה.</w:t>
      </w:r>
    </w:p>
    <w:p w14:paraId="14ECDAD3" w14:textId="77777777" w:rsidR="00B43865" w:rsidRDefault="00000000" w:rsidP="00684665">
      <w:pPr>
        <w:keepNext/>
        <w:keepLines/>
        <w:spacing w:line="300" w:lineRule="exact"/>
        <w:jc w:val="both"/>
        <w:rPr>
          <w:rFonts w:ascii="Tahoma" w:hAnsi="Tahoma" w:cs="Tahoma"/>
          <w:sz w:val="20"/>
          <w:szCs w:val="20"/>
          <w:rtl/>
        </w:rPr>
      </w:pPr>
      <w:r>
        <w:rPr>
          <w:rFonts w:ascii="Tahoma" w:hAnsi="Tahoma" w:cs="Tahoma" w:hint="cs"/>
          <w:sz w:val="20"/>
          <w:szCs w:val="20"/>
          <w:rtl/>
        </w:rPr>
        <w:lastRenderedPageBreak/>
        <w:t xml:space="preserve">15 </w:t>
      </w:r>
      <w:r w:rsidR="00F919BC">
        <w:rPr>
          <w:rFonts w:ascii="Tahoma" w:hAnsi="Tahoma" w:cs="Tahoma" w:hint="cs"/>
          <w:sz w:val="20"/>
          <w:szCs w:val="20"/>
          <w:rtl/>
        </w:rPr>
        <w:t>רשימות הגישו את דיווחיהן למשרדי</w:t>
      </w:r>
      <w:r>
        <w:rPr>
          <w:rStyle w:val="FootnoteReference"/>
          <w:rFonts w:ascii="Tahoma" w:hAnsi="Tahoma" w:cs="Tahoma"/>
          <w:sz w:val="20"/>
          <w:szCs w:val="20"/>
          <w:rtl/>
        </w:rPr>
        <w:footnoteReference w:id="10"/>
      </w:r>
      <w:r w:rsidR="00F919BC">
        <w:rPr>
          <w:rFonts w:ascii="Tahoma" w:hAnsi="Tahoma" w:cs="Tahoma" w:hint="cs"/>
          <w:sz w:val="20"/>
          <w:szCs w:val="20"/>
          <w:rtl/>
        </w:rPr>
        <w:t xml:space="preserve">. </w:t>
      </w:r>
    </w:p>
    <w:p w14:paraId="5D939429" w14:textId="77777777" w:rsidR="00B43865" w:rsidRDefault="00000000" w:rsidP="0093760F">
      <w:pPr>
        <w:spacing w:line="300" w:lineRule="exact"/>
        <w:jc w:val="both"/>
        <w:rPr>
          <w:rFonts w:ascii="Tahoma" w:hAnsi="Tahoma" w:cs="Tahoma"/>
          <w:sz w:val="20"/>
          <w:szCs w:val="20"/>
          <w:rtl/>
        </w:rPr>
      </w:pPr>
      <w:r w:rsidRPr="00987AB9">
        <w:rPr>
          <w:rFonts w:ascii="Tahoma" w:hAnsi="Tahoma" w:cs="Tahoma" w:hint="eastAsia"/>
          <w:sz w:val="20"/>
          <w:szCs w:val="20"/>
          <w:rtl/>
        </w:rPr>
        <w:t>דוח</w:t>
      </w:r>
      <w:r w:rsidRPr="00987AB9">
        <w:rPr>
          <w:rFonts w:ascii="Tahoma" w:hAnsi="Tahoma" w:cs="Tahoma"/>
          <w:sz w:val="20"/>
          <w:szCs w:val="20"/>
          <w:rtl/>
        </w:rPr>
        <w:t xml:space="preserve"> זה כולל את תוצאות הביקורת על חשבונותיהן של </w:t>
      </w:r>
      <w:r>
        <w:rPr>
          <w:rFonts w:ascii="Tahoma" w:hAnsi="Tahoma" w:cs="Tahoma" w:hint="cs"/>
          <w:sz w:val="20"/>
          <w:szCs w:val="20"/>
          <w:rtl/>
        </w:rPr>
        <w:t xml:space="preserve">כל </w:t>
      </w:r>
      <w:r w:rsidR="00B556BD">
        <w:rPr>
          <w:rFonts w:ascii="Tahoma" w:hAnsi="Tahoma" w:cs="Tahoma" w:hint="cs"/>
          <w:sz w:val="20"/>
          <w:szCs w:val="20"/>
          <w:rtl/>
        </w:rPr>
        <w:t>ה</w:t>
      </w:r>
      <w:r>
        <w:rPr>
          <w:rFonts w:ascii="Tahoma" w:hAnsi="Tahoma" w:cs="Tahoma" w:hint="cs"/>
          <w:sz w:val="20"/>
          <w:szCs w:val="20"/>
          <w:rtl/>
        </w:rPr>
        <w:t xml:space="preserve">רשימות אשר </w:t>
      </w:r>
      <w:r w:rsidRPr="005144CD">
        <w:rPr>
          <w:rFonts w:ascii="Tahoma" w:hAnsi="Tahoma" w:cs="Tahoma" w:hint="cs"/>
          <w:sz w:val="20"/>
          <w:szCs w:val="20"/>
          <w:rtl/>
        </w:rPr>
        <w:t xml:space="preserve">היו זכאיות למימון ממלכתי </w:t>
      </w:r>
      <w:r>
        <w:rPr>
          <w:rFonts w:ascii="Tahoma" w:hAnsi="Tahoma" w:cs="Tahoma" w:hint="cs"/>
          <w:sz w:val="20"/>
          <w:szCs w:val="20"/>
          <w:rtl/>
        </w:rPr>
        <w:t xml:space="preserve">והביקורת על חשבונותיהן הסתיימה, </w:t>
      </w:r>
      <w:r w:rsidR="007F3A97">
        <w:rPr>
          <w:rFonts w:ascii="Tahoma" w:hAnsi="Tahoma" w:cs="Tahoma" w:hint="cs"/>
          <w:sz w:val="20"/>
          <w:szCs w:val="20"/>
          <w:rtl/>
        </w:rPr>
        <w:t xml:space="preserve">11 </w:t>
      </w:r>
      <w:r>
        <w:rPr>
          <w:rFonts w:ascii="Tahoma" w:hAnsi="Tahoma" w:cs="Tahoma" w:hint="cs"/>
          <w:sz w:val="20"/>
          <w:szCs w:val="20"/>
          <w:rtl/>
        </w:rPr>
        <w:t xml:space="preserve">במספר, מהן </w:t>
      </w:r>
      <w:r w:rsidR="00536B4E">
        <w:rPr>
          <w:rFonts w:ascii="Tahoma" w:hAnsi="Tahoma" w:cs="Tahoma" w:hint="cs"/>
          <w:sz w:val="20"/>
          <w:szCs w:val="20"/>
          <w:rtl/>
        </w:rPr>
        <w:t>ארבע</w:t>
      </w:r>
      <w:r w:rsidR="00C95410">
        <w:rPr>
          <w:rFonts w:ascii="Tahoma" w:hAnsi="Tahoma" w:cs="Tahoma" w:hint="cs"/>
          <w:sz w:val="20"/>
          <w:szCs w:val="20"/>
          <w:rtl/>
        </w:rPr>
        <w:t xml:space="preserve"> </w:t>
      </w:r>
      <w:r>
        <w:rPr>
          <w:rFonts w:ascii="Tahoma" w:hAnsi="Tahoma" w:cs="Tahoma" w:hint="cs"/>
          <w:sz w:val="20"/>
          <w:szCs w:val="20"/>
          <w:rtl/>
        </w:rPr>
        <w:t xml:space="preserve">רשימות משותפות(ראו פירוט להלן). </w:t>
      </w:r>
    </w:p>
    <w:p w14:paraId="01A7DBFD" w14:textId="77777777" w:rsidR="00B43865" w:rsidRPr="00C17DF6" w:rsidRDefault="00000000" w:rsidP="00C536C2">
      <w:pPr>
        <w:spacing w:line="300" w:lineRule="exact"/>
        <w:jc w:val="both"/>
        <w:rPr>
          <w:rFonts w:ascii="Tahoma" w:hAnsi="Tahoma" w:cs="Tahoma"/>
          <w:sz w:val="20"/>
          <w:szCs w:val="20"/>
          <w:rtl/>
        </w:rPr>
      </w:pPr>
      <w:r>
        <w:rPr>
          <w:rFonts w:ascii="Tahoma" w:hAnsi="Tahoma" w:cs="Tahoma" w:hint="cs"/>
          <w:sz w:val="20"/>
          <w:szCs w:val="20"/>
          <w:rtl/>
        </w:rPr>
        <w:t xml:space="preserve">אשר לרשימות המשותפות - על פי </w:t>
      </w:r>
      <w:r w:rsidRPr="00C17DF6">
        <w:rPr>
          <w:rFonts w:ascii="Tahoma" w:hAnsi="Tahoma" w:cs="Tahoma" w:hint="cs"/>
          <w:sz w:val="20"/>
          <w:szCs w:val="20"/>
          <w:rtl/>
        </w:rPr>
        <w:t>הוראות סעיף 13ב לחוק</w:t>
      </w:r>
      <w:r>
        <w:rPr>
          <w:rFonts w:ascii="Tahoma" w:hAnsi="Tahoma" w:cs="Tahoma" w:hint="cs"/>
          <w:sz w:val="20"/>
          <w:szCs w:val="20"/>
          <w:rtl/>
        </w:rPr>
        <w:t>,</w:t>
      </w:r>
      <w:r w:rsidRPr="00C17DF6">
        <w:rPr>
          <w:rFonts w:ascii="Tahoma" w:hAnsi="Tahoma" w:cs="Tahoma" w:hint="cs"/>
          <w:sz w:val="20"/>
          <w:szCs w:val="20"/>
          <w:rtl/>
        </w:rPr>
        <w:t xml:space="preserve"> ברירת המחדל </w:t>
      </w:r>
      <w:r>
        <w:rPr>
          <w:rFonts w:ascii="Tahoma" w:hAnsi="Tahoma" w:cs="Tahoma" w:hint="cs"/>
          <w:sz w:val="20"/>
          <w:szCs w:val="20"/>
          <w:rtl/>
        </w:rPr>
        <w:t>לעניין ניהול החשבונות של כל אחת מהסיעות הנכללת ברשימות אלה היא</w:t>
      </w:r>
      <w:r w:rsidRPr="00C17DF6">
        <w:rPr>
          <w:rFonts w:ascii="Tahoma" w:hAnsi="Tahoma" w:cs="Tahoma" w:hint="cs"/>
          <w:sz w:val="20"/>
          <w:szCs w:val="20"/>
          <w:rtl/>
        </w:rPr>
        <w:t xml:space="preserve"> ניהול חשבונות </w:t>
      </w:r>
      <w:r>
        <w:rPr>
          <w:rFonts w:ascii="Tahoma" w:hAnsi="Tahoma" w:cs="Tahoma" w:hint="cs"/>
          <w:sz w:val="20"/>
          <w:szCs w:val="20"/>
          <w:rtl/>
        </w:rPr>
        <w:t xml:space="preserve">נפרד </w:t>
      </w:r>
      <w:r w:rsidRPr="00C17DF6">
        <w:rPr>
          <w:rFonts w:ascii="Tahoma" w:hAnsi="Tahoma" w:cs="Tahoma" w:hint="cs"/>
          <w:sz w:val="20"/>
          <w:szCs w:val="20"/>
          <w:rtl/>
        </w:rPr>
        <w:t xml:space="preserve">של כל אחת </w:t>
      </w:r>
      <w:r>
        <w:rPr>
          <w:rFonts w:ascii="Tahoma" w:hAnsi="Tahoma" w:cs="Tahoma" w:hint="cs"/>
          <w:sz w:val="20"/>
          <w:szCs w:val="20"/>
          <w:rtl/>
        </w:rPr>
        <w:t>מהן</w:t>
      </w:r>
      <w:r w:rsidRPr="00C17DF6">
        <w:rPr>
          <w:rFonts w:ascii="Tahoma" w:hAnsi="Tahoma" w:cs="Tahoma" w:hint="cs"/>
          <w:sz w:val="20"/>
          <w:szCs w:val="20"/>
          <w:rtl/>
        </w:rPr>
        <w:t xml:space="preserve">, אלא אם כן מסרו </w:t>
      </w:r>
      <w:r>
        <w:rPr>
          <w:rFonts w:ascii="Tahoma" w:hAnsi="Tahoma" w:cs="Tahoma" w:hint="cs"/>
          <w:sz w:val="20"/>
          <w:szCs w:val="20"/>
          <w:rtl/>
        </w:rPr>
        <w:t xml:space="preserve">הסיעות </w:t>
      </w:r>
      <w:r w:rsidRPr="00C17DF6">
        <w:rPr>
          <w:rFonts w:ascii="Tahoma" w:hAnsi="Tahoma" w:cs="Tahoma" w:hint="cs"/>
          <w:sz w:val="20"/>
          <w:szCs w:val="20"/>
          <w:rtl/>
        </w:rPr>
        <w:t xml:space="preserve">ליו"ר הכנסת </w:t>
      </w:r>
      <w:r w:rsidR="00C536C2">
        <w:rPr>
          <w:rFonts w:ascii="Tahoma" w:hAnsi="Tahoma" w:cs="Tahoma" w:hint="cs"/>
          <w:sz w:val="20"/>
          <w:szCs w:val="20"/>
          <w:rtl/>
        </w:rPr>
        <w:t xml:space="preserve">הודעה </w:t>
      </w:r>
      <w:r w:rsidRPr="00C17DF6">
        <w:rPr>
          <w:rFonts w:ascii="Tahoma" w:hAnsi="Tahoma" w:cs="Tahoma" w:hint="cs"/>
          <w:sz w:val="20"/>
          <w:szCs w:val="20"/>
          <w:rtl/>
        </w:rPr>
        <w:t>בדבר רצונן להתנהל במשותף ויראו אותן כאילו היו סיעה אחת בכל הנוגע למימון הוצאות הבחירות ובכל הנוגע למסירת חשבונותיהן למבקר המדינה.</w:t>
      </w:r>
      <w:r w:rsidRPr="00C17DF6">
        <w:rPr>
          <w:rFonts w:ascii="Tahoma" w:hAnsi="Tahoma" w:cs="Tahoma"/>
          <w:sz w:val="20"/>
          <w:szCs w:val="20"/>
          <w:rtl/>
        </w:rPr>
        <w:t xml:space="preserve"> </w:t>
      </w:r>
    </w:p>
    <w:p w14:paraId="1FAF2C63" w14:textId="77777777" w:rsidR="00B43865" w:rsidRPr="00C17DF6" w:rsidRDefault="00000000" w:rsidP="00B96A71">
      <w:pPr>
        <w:spacing w:line="300" w:lineRule="exact"/>
        <w:jc w:val="both"/>
        <w:rPr>
          <w:rFonts w:ascii="Tahoma" w:hAnsi="Tahoma" w:cs="Tahoma"/>
          <w:sz w:val="20"/>
          <w:szCs w:val="20"/>
          <w:rtl/>
        </w:rPr>
      </w:pPr>
      <w:r>
        <w:rPr>
          <w:rFonts w:ascii="Tahoma" w:hAnsi="Tahoma" w:cs="Tahoma" w:hint="cs"/>
          <w:sz w:val="20"/>
          <w:szCs w:val="20"/>
          <w:rtl/>
        </w:rPr>
        <w:t>אם הוחלט כי החשבונות של כל אחת מהסיעות והמפלגות הנכללות ברשימה המשותפת ינוהלו בנפרד</w:t>
      </w:r>
      <w:r w:rsidRPr="00C17DF6">
        <w:rPr>
          <w:rFonts w:ascii="Tahoma" w:hAnsi="Tahoma" w:cs="Tahoma" w:hint="cs"/>
          <w:sz w:val="20"/>
          <w:szCs w:val="20"/>
          <w:rtl/>
        </w:rPr>
        <w:t xml:space="preserve">, על כל </w:t>
      </w:r>
      <w:r>
        <w:rPr>
          <w:rFonts w:ascii="Tahoma" w:hAnsi="Tahoma" w:cs="Tahoma" w:hint="cs"/>
          <w:sz w:val="20"/>
          <w:szCs w:val="20"/>
          <w:rtl/>
        </w:rPr>
        <w:t>אחת מהסיעות והמפלגות האמורות</w:t>
      </w:r>
      <w:r w:rsidRPr="00C17DF6">
        <w:rPr>
          <w:rFonts w:ascii="Tahoma" w:hAnsi="Tahoma" w:cs="Tahoma" w:hint="cs"/>
          <w:sz w:val="20"/>
          <w:szCs w:val="20"/>
          <w:rtl/>
        </w:rPr>
        <w:t xml:space="preserve"> למסור </w:t>
      </w:r>
      <w:r>
        <w:rPr>
          <w:rFonts w:ascii="Tahoma" w:hAnsi="Tahoma" w:cs="Tahoma" w:hint="cs"/>
          <w:sz w:val="20"/>
          <w:szCs w:val="20"/>
          <w:rtl/>
        </w:rPr>
        <w:t xml:space="preserve">את </w:t>
      </w:r>
      <w:r w:rsidRPr="00C17DF6">
        <w:rPr>
          <w:rFonts w:ascii="Tahoma" w:hAnsi="Tahoma" w:cs="Tahoma" w:hint="cs"/>
          <w:sz w:val="20"/>
          <w:szCs w:val="20"/>
          <w:rtl/>
        </w:rPr>
        <w:t>חשבונותיה למבקר המדינה בנפרד</w:t>
      </w:r>
      <w:r>
        <w:rPr>
          <w:rFonts w:ascii="Tahoma" w:hAnsi="Tahoma" w:cs="Tahoma" w:hint="cs"/>
          <w:sz w:val="20"/>
          <w:szCs w:val="20"/>
          <w:rtl/>
        </w:rPr>
        <w:t>,</w:t>
      </w:r>
      <w:r w:rsidRPr="00C17DF6">
        <w:rPr>
          <w:rFonts w:ascii="Tahoma" w:hAnsi="Tahoma" w:cs="Tahoma" w:hint="cs"/>
          <w:sz w:val="20"/>
          <w:szCs w:val="20"/>
          <w:rtl/>
        </w:rPr>
        <w:t xml:space="preserve"> </w:t>
      </w:r>
      <w:r>
        <w:rPr>
          <w:rFonts w:ascii="Tahoma" w:hAnsi="Tahoma" w:cs="Tahoma" w:hint="cs"/>
          <w:sz w:val="20"/>
          <w:szCs w:val="20"/>
          <w:rtl/>
        </w:rPr>
        <w:t>ובביקורת ייבדקו</w:t>
      </w:r>
      <w:r w:rsidRPr="00C17DF6">
        <w:rPr>
          <w:rFonts w:ascii="Tahoma" w:hAnsi="Tahoma" w:cs="Tahoma" w:hint="cs"/>
          <w:sz w:val="20"/>
          <w:szCs w:val="20"/>
          <w:rtl/>
        </w:rPr>
        <w:t xml:space="preserve"> חשבונותיה של כל אחת מהסיעות בנפרד</w:t>
      </w:r>
      <w:r>
        <w:rPr>
          <w:rFonts w:ascii="Tahoma" w:hAnsi="Tahoma" w:cs="Tahoma" w:hint="cs"/>
          <w:sz w:val="20"/>
          <w:szCs w:val="20"/>
          <w:rtl/>
        </w:rPr>
        <w:t>.</w:t>
      </w:r>
      <w:r w:rsidRPr="00C17DF6">
        <w:rPr>
          <w:rFonts w:ascii="Tahoma" w:hAnsi="Tahoma" w:cs="Tahoma" w:hint="cs"/>
          <w:sz w:val="20"/>
          <w:szCs w:val="20"/>
          <w:rtl/>
        </w:rPr>
        <w:t xml:space="preserve"> </w:t>
      </w:r>
      <w:r>
        <w:rPr>
          <w:rFonts w:ascii="Tahoma" w:hAnsi="Tahoma" w:cs="Tahoma" w:hint="cs"/>
          <w:sz w:val="20"/>
          <w:szCs w:val="20"/>
          <w:rtl/>
        </w:rPr>
        <w:t>לעומת זאת,</w:t>
      </w:r>
      <w:r w:rsidRPr="00C17DF6">
        <w:rPr>
          <w:rFonts w:ascii="Tahoma" w:hAnsi="Tahoma" w:cs="Tahoma" w:hint="cs"/>
          <w:sz w:val="20"/>
          <w:szCs w:val="20"/>
          <w:rtl/>
        </w:rPr>
        <w:t xml:space="preserve"> </w:t>
      </w:r>
      <w:r>
        <w:rPr>
          <w:rFonts w:ascii="Tahoma" w:hAnsi="Tahoma" w:cs="Tahoma" w:hint="cs"/>
          <w:sz w:val="20"/>
          <w:szCs w:val="20"/>
          <w:rtl/>
        </w:rPr>
        <w:t>ב</w:t>
      </w:r>
      <w:r w:rsidRPr="00C17DF6">
        <w:rPr>
          <w:rFonts w:ascii="Tahoma" w:hAnsi="Tahoma" w:cs="Tahoma" w:hint="cs"/>
          <w:sz w:val="20"/>
          <w:szCs w:val="20"/>
          <w:rtl/>
        </w:rPr>
        <w:t>ביקורת על רשימה משותפת המ</w:t>
      </w:r>
      <w:r>
        <w:rPr>
          <w:rFonts w:ascii="Tahoma" w:hAnsi="Tahoma" w:cs="Tahoma" w:hint="cs"/>
          <w:sz w:val="20"/>
          <w:szCs w:val="20"/>
          <w:rtl/>
        </w:rPr>
        <w:t>ת</w:t>
      </w:r>
      <w:r w:rsidRPr="00C17DF6">
        <w:rPr>
          <w:rFonts w:ascii="Tahoma" w:hAnsi="Tahoma" w:cs="Tahoma" w:hint="cs"/>
          <w:sz w:val="20"/>
          <w:szCs w:val="20"/>
          <w:rtl/>
        </w:rPr>
        <w:t xml:space="preserve">נהלת במשותף </w:t>
      </w:r>
      <w:r>
        <w:rPr>
          <w:rFonts w:ascii="Tahoma" w:hAnsi="Tahoma" w:cs="Tahoma" w:hint="cs"/>
          <w:sz w:val="20"/>
          <w:szCs w:val="20"/>
          <w:rtl/>
        </w:rPr>
        <w:t>ייבדקו</w:t>
      </w:r>
      <w:r w:rsidRPr="00C17DF6">
        <w:rPr>
          <w:rFonts w:ascii="Tahoma" w:hAnsi="Tahoma" w:cs="Tahoma" w:hint="cs"/>
          <w:sz w:val="20"/>
          <w:szCs w:val="20"/>
          <w:rtl/>
        </w:rPr>
        <w:t xml:space="preserve"> חשבונות הרשימה המשותפת כולה.</w:t>
      </w:r>
    </w:p>
    <w:p w14:paraId="1E46A3A4" w14:textId="77777777" w:rsidR="00B43865" w:rsidRDefault="00000000" w:rsidP="007A5DFD">
      <w:pPr>
        <w:spacing w:line="300" w:lineRule="exact"/>
        <w:jc w:val="both"/>
        <w:rPr>
          <w:rFonts w:ascii="Tahoma" w:hAnsi="Tahoma" w:cs="Tahoma"/>
          <w:sz w:val="20"/>
          <w:szCs w:val="20"/>
          <w:rtl/>
        </w:rPr>
      </w:pPr>
      <w:r w:rsidRPr="00FE11F0">
        <w:rPr>
          <w:rFonts w:ascii="Tahoma" w:hAnsi="Tahoma" w:cs="Tahoma" w:hint="eastAsia"/>
          <w:sz w:val="20"/>
          <w:szCs w:val="20"/>
          <w:rtl/>
        </w:rPr>
        <w:t>הרשימה</w:t>
      </w:r>
      <w:r w:rsidRPr="00FE11F0">
        <w:rPr>
          <w:rFonts w:ascii="Tahoma" w:hAnsi="Tahoma" w:cs="Tahoma"/>
          <w:sz w:val="20"/>
          <w:szCs w:val="20"/>
          <w:rtl/>
        </w:rPr>
        <w:t xml:space="preserve"> </w:t>
      </w:r>
      <w:r w:rsidRPr="00FE11F0">
        <w:rPr>
          <w:rFonts w:ascii="Tahoma" w:hAnsi="Tahoma" w:cs="Tahoma" w:hint="eastAsia"/>
          <w:sz w:val="20"/>
          <w:szCs w:val="20"/>
          <w:rtl/>
        </w:rPr>
        <w:t>המשותפת</w:t>
      </w:r>
      <w:r w:rsidRPr="00FE11F0">
        <w:rPr>
          <w:rFonts w:ascii="Tahoma" w:hAnsi="Tahoma" w:cs="Tahoma"/>
          <w:sz w:val="20"/>
          <w:szCs w:val="20"/>
          <w:rtl/>
        </w:rPr>
        <w:t xml:space="preserve"> "תקווה </w:t>
      </w:r>
      <w:r w:rsidRPr="00FE11F0">
        <w:rPr>
          <w:rFonts w:ascii="Tahoma" w:hAnsi="Tahoma" w:cs="Tahoma" w:hint="eastAsia"/>
          <w:sz w:val="20"/>
          <w:szCs w:val="20"/>
          <w:rtl/>
        </w:rPr>
        <w:t>חדשה</w:t>
      </w:r>
      <w:r w:rsidRPr="00FE11F0">
        <w:rPr>
          <w:rFonts w:ascii="Tahoma" w:hAnsi="Tahoma" w:cs="Tahoma"/>
          <w:sz w:val="20"/>
          <w:szCs w:val="20"/>
          <w:rtl/>
        </w:rPr>
        <w:t xml:space="preserve"> </w:t>
      </w:r>
      <w:r w:rsidRPr="00FE11F0">
        <w:rPr>
          <w:rFonts w:ascii="Tahoma" w:hAnsi="Tahoma" w:cs="Tahoma" w:hint="eastAsia"/>
          <w:sz w:val="20"/>
          <w:szCs w:val="20"/>
          <w:rtl/>
        </w:rPr>
        <w:t>בהנהגת</w:t>
      </w:r>
      <w:r w:rsidRPr="00FE11F0">
        <w:rPr>
          <w:rFonts w:ascii="Tahoma" w:hAnsi="Tahoma" w:cs="Tahoma"/>
          <w:sz w:val="20"/>
          <w:szCs w:val="20"/>
          <w:rtl/>
        </w:rPr>
        <w:t xml:space="preserve"> </w:t>
      </w:r>
      <w:r w:rsidRPr="00FE11F0">
        <w:rPr>
          <w:rFonts w:ascii="Tahoma" w:hAnsi="Tahoma" w:cs="Tahoma" w:hint="eastAsia"/>
          <w:sz w:val="20"/>
          <w:szCs w:val="20"/>
          <w:rtl/>
        </w:rPr>
        <w:t>גדעון</w:t>
      </w:r>
      <w:r w:rsidRPr="00FE11F0">
        <w:rPr>
          <w:rFonts w:ascii="Tahoma" w:hAnsi="Tahoma" w:cs="Tahoma"/>
          <w:sz w:val="20"/>
          <w:szCs w:val="20"/>
          <w:rtl/>
        </w:rPr>
        <w:t xml:space="preserve"> </w:t>
      </w:r>
      <w:r w:rsidRPr="00FE11F0">
        <w:rPr>
          <w:rFonts w:ascii="Tahoma" w:hAnsi="Tahoma" w:cs="Tahoma" w:hint="eastAsia"/>
          <w:sz w:val="20"/>
          <w:szCs w:val="20"/>
          <w:rtl/>
        </w:rPr>
        <w:t>סער</w:t>
      </w:r>
      <w:r w:rsidRPr="00FE11F0">
        <w:rPr>
          <w:rFonts w:ascii="Tahoma" w:hAnsi="Tahoma" w:cs="Tahoma"/>
          <w:sz w:val="20"/>
          <w:szCs w:val="20"/>
          <w:rtl/>
        </w:rPr>
        <w:t xml:space="preserve"> </w:t>
      </w:r>
      <w:r w:rsidRPr="00FE11F0">
        <w:rPr>
          <w:rFonts w:ascii="Tahoma" w:hAnsi="Tahoma" w:cs="Tahoma" w:hint="eastAsia"/>
          <w:sz w:val="20"/>
          <w:szCs w:val="20"/>
          <w:rtl/>
        </w:rPr>
        <w:t>לראשות</w:t>
      </w:r>
      <w:r w:rsidRPr="00FE11F0">
        <w:rPr>
          <w:rFonts w:ascii="Tahoma" w:hAnsi="Tahoma" w:cs="Tahoma"/>
          <w:sz w:val="20"/>
          <w:szCs w:val="20"/>
          <w:rtl/>
        </w:rPr>
        <w:t xml:space="preserve"> </w:t>
      </w:r>
      <w:r w:rsidRPr="00FE11F0">
        <w:rPr>
          <w:rFonts w:ascii="Tahoma" w:hAnsi="Tahoma" w:cs="Tahoma" w:hint="eastAsia"/>
          <w:sz w:val="20"/>
          <w:szCs w:val="20"/>
          <w:rtl/>
        </w:rPr>
        <w:t>הממשלה</w:t>
      </w:r>
      <w:r w:rsidRPr="00FE11F0">
        <w:rPr>
          <w:rFonts w:ascii="Tahoma" w:hAnsi="Tahoma" w:cs="Tahoma"/>
          <w:sz w:val="20"/>
          <w:szCs w:val="20"/>
          <w:rtl/>
        </w:rPr>
        <w:t xml:space="preserve">" </w:t>
      </w:r>
      <w:r w:rsidRPr="00FE11F0">
        <w:rPr>
          <w:rFonts w:ascii="Tahoma" w:hAnsi="Tahoma" w:cs="Tahoma" w:hint="eastAsia"/>
          <w:sz w:val="20"/>
          <w:szCs w:val="20"/>
          <w:rtl/>
        </w:rPr>
        <w:t>שהגישו</w:t>
      </w:r>
      <w:r w:rsidRPr="00FE11F0">
        <w:rPr>
          <w:rFonts w:ascii="Tahoma" w:hAnsi="Tahoma" w:cs="Tahoma"/>
          <w:sz w:val="20"/>
          <w:szCs w:val="20"/>
          <w:rtl/>
        </w:rPr>
        <w:t xml:space="preserve"> </w:t>
      </w:r>
      <w:r w:rsidRPr="00FE11F0">
        <w:rPr>
          <w:rFonts w:ascii="Tahoma" w:hAnsi="Tahoma" w:cs="Tahoma" w:hint="eastAsia"/>
          <w:sz w:val="20"/>
          <w:szCs w:val="20"/>
          <w:rtl/>
        </w:rPr>
        <w:t>שתי</w:t>
      </w:r>
      <w:r w:rsidRPr="00FE11F0">
        <w:rPr>
          <w:rFonts w:ascii="Tahoma" w:hAnsi="Tahoma" w:cs="Tahoma"/>
          <w:sz w:val="20"/>
          <w:szCs w:val="20"/>
          <w:rtl/>
        </w:rPr>
        <w:t xml:space="preserve"> </w:t>
      </w:r>
      <w:r w:rsidRPr="00FE11F0">
        <w:rPr>
          <w:rFonts w:ascii="Tahoma" w:hAnsi="Tahoma" w:cs="Tahoma" w:hint="eastAsia"/>
          <w:sz w:val="20"/>
          <w:szCs w:val="20"/>
          <w:rtl/>
        </w:rPr>
        <w:t>סיעות</w:t>
      </w:r>
      <w:r w:rsidRPr="00FE11F0">
        <w:rPr>
          <w:rFonts w:ascii="Tahoma" w:hAnsi="Tahoma" w:cs="Tahoma"/>
          <w:sz w:val="20"/>
          <w:szCs w:val="20"/>
          <w:rtl/>
        </w:rPr>
        <w:t xml:space="preserve">, </w:t>
      </w:r>
      <w:r w:rsidRPr="00FE11F0">
        <w:rPr>
          <w:rFonts w:ascii="Tahoma" w:hAnsi="Tahoma" w:cs="Tahoma" w:hint="eastAsia"/>
          <w:sz w:val="20"/>
          <w:szCs w:val="20"/>
          <w:rtl/>
        </w:rPr>
        <w:t>כמפורט</w:t>
      </w:r>
      <w:r w:rsidRPr="00FE11F0">
        <w:rPr>
          <w:rFonts w:ascii="Tahoma" w:hAnsi="Tahoma" w:cs="Tahoma"/>
          <w:sz w:val="20"/>
          <w:szCs w:val="20"/>
          <w:rtl/>
        </w:rPr>
        <w:t xml:space="preserve"> </w:t>
      </w:r>
      <w:r w:rsidRPr="00FE11F0">
        <w:rPr>
          <w:rFonts w:ascii="Tahoma" w:hAnsi="Tahoma" w:cs="Tahoma" w:hint="eastAsia"/>
          <w:sz w:val="20"/>
          <w:szCs w:val="20"/>
          <w:rtl/>
        </w:rPr>
        <w:t>להלן</w:t>
      </w:r>
      <w:r w:rsidRPr="00FE11F0">
        <w:rPr>
          <w:rFonts w:ascii="Tahoma" w:hAnsi="Tahoma" w:cs="Tahoma"/>
          <w:sz w:val="20"/>
          <w:szCs w:val="20"/>
          <w:rtl/>
        </w:rPr>
        <w:t xml:space="preserve">, </w:t>
      </w:r>
      <w:r w:rsidRPr="00FE11F0">
        <w:rPr>
          <w:rFonts w:ascii="Tahoma" w:hAnsi="Tahoma" w:cs="Tahoma" w:hint="eastAsia"/>
          <w:sz w:val="20"/>
          <w:szCs w:val="20"/>
          <w:rtl/>
        </w:rPr>
        <w:t>הודיע</w:t>
      </w:r>
      <w:r w:rsidR="00AF7D05" w:rsidRPr="00FE11F0">
        <w:rPr>
          <w:rFonts w:ascii="Tahoma" w:hAnsi="Tahoma" w:cs="Tahoma" w:hint="eastAsia"/>
          <w:sz w:val="20"/>
          <w:szCs w:val="20"/>
          <w:rtl/>
        </w:rPr>
        <w:t>ה</w:t>
      </w:r>
      <w:r w:rsidR="00A269DF">
        <w:rPr>
          <w:rFonts w:ascii="Tahoma" w:hAnsi="Tahoma" w:cs="Tahoma"/>
          <w:sz w:val="20"/>
          <w:szCs w:val="20"/>
          <w:rtl/>
        </w:rPr>
        <w:t xml:space="preserve"> </w:t>
      </w:r>
      <w:r w:rsidRPr="00FE11F0">
        <w:rPr>
          <w:rFonts w:ascii="Tahoma" w:hAnsi="Tahoma" w:cs="Tahoma"/>
          <w:sz w:val="20"/>
          <w:szCs w:val="20"/>
          <w:rtl/>
        </w:rPr>
        <w:t>כי תתנהל במשותף, ולפיכך הביקורת עסקה בכלל חשבונות הרשימה כסיעה אחת.</w:t>
      </w:r>
      <w:r>
        <w:rPr>
          <w:rFonts w:ascii="Tahoma" w:hAnsi="Tahoma" w:cs="Tahoma" w:hint="cs"/>
          <w:sz w:val="20"/>
          <w:szCs w:val="20"/>
          <w:rtl/>
        </w:rPr>
        <w:t xml:space="preserve"> שלוש</w:t>
      </w:r>
      <w:r w:rsidR="00536B4E">
        <w:rPr>
          <w:rFonts w:ascii="Tahoma" w:hAnsi="Tahoma" w:cs="Tahoma" w:hint="cs"/>
          <w:sz w:val="20"/>
          <w:szCs w:val="20"/>
          <w:rtl/>
        </w:rPr>
        <w:t xml:space="preserve"> </w:t>
      </w:r>
      <w:r w:rsidR="00F919BC">
        <w:rPr>
          <w:rFonts w:ascii="Tahoma" w:hAnsi="Tahoma" w:cs="Tahoma" w:hint="cs"/>
          <w:sz w:val="20"/>
          <w:szCs w:val="20"/>
          <w:rtl/>
        </w:rPr>
        <w:t xml:space="preserve">הרשימות המשותפות </w:t>
      </w:r>
      <w:r>
        <w:rPr>
          <w:rFonts w:ascii="Tahoma" w:hAnsi="Tahoma" w:cs="Tahoma" w:hint="cs"/>
          <w:sz w:val="20"/>
          <w:szCs w:val="20"/>
          <w:rtl/>
        </w:rPr>
        <w:t xml:space="preserve">הנותרות </w:t>
      </w:r>
      <w:r w:rsidR="00F919BC">
        <w:rPr>
          <w:rFonts w:ascii="Tahoma" w:hAnsi="Tahoma" w:cs="Tahoma" w:hint="cs"/>
          <w:sz w:val="20"/>
          <w:szCs w:val="20"/>
          <w:rtl/>
        </w:rPr>
        <w:t>בחרו לנהל את חשבונותיהן בנפרד, ובביקורת נבדקו בנפרד חשבונותיהן של</w:t>
      </w:r>
      <w:r w:rsidR="00F919BC" w:rsidRPr="00C17DF6">
        <w:rPr>
          <w:rFonts w:ascii="Tahoma" w:hAnsi="Tahoma" w:cs="Tahoma" w:hint="cs"/>
          <w:sz w:val="20"/>
          <w:szCs w:val="20"/>
          <w:rtl/>
        </w:rPr>
        <w:t xml:space="preserve"> כל</w:t>
      </w:r>
      <w:r w:rsidR="00F919BC">
        <w:rPr>
          <w:rFonts w:ascii="Tahoma" w:hAnsi="Tahoma" w:cs="Tahoma" w:hint="cs"/>
          <w:sz w:val="20"/>
          <w:szCs w:val="20"/>
          <w:rtl/>
        </w:rPr>
        <w:t xml:space="preserve"> אחת מהסיעות והרשימות הנכללות ברשימות משותפות אלה. לפיכך בדוח זה יפורטו תוצאות הביקורת על חשבונותיהן של </w:t>
      </w:r>
      <w:r w:rsidR="00E47A26">
        <w:rPr>
          <w:rFonts w:ascii="Tahoma" w:hAnsi="Tahoma" w:cs="Tahoma" w:hint="cs"/>
          <w:sz w:val="20"/>
          <w:szCs w:val="20"/>
          <w:rtl/>
        </w:rPr>
        <w:t xml:space="preserve">11 </w:t>
      </w:r>
      <w:r w:rsidR="00F919BC">
        <w:rPr>
          <w:rFonts w:ascii="Tahoma" w:hAnsi="Tahoma" w:cs="Tahoma" w:hint="cs"/>
          <w:sz w:val="20"/>
          <w:szCs w:val="20"/>
          <w:rtl/>
        </w:rPr>
        <w:t xml:space="preserve">רשימות המועמדים שהוגשו מטעם </w:t>
      </w:r>
      <w:r w:rsidR="00E47A26">
        <w:rPr>
          <w:rFonts w:ascii="Tahoma" w:hAnsi="Tahoma" w:cs="Tahoma" w:hint="cs"/>
          <w:sz w:val="20"/>
          <w:szCs w:val="20"/>
          <w:rtl/>
        </w:rPr>
        <w:t xml:space="preserve">16 </w:t>
      </w:r>
      <w:r w:rsidR="00F919BC">
        <w:rPr>
          <w:rFonts w:ascii="Tahoma" w:hAnsi="Tahoma" w:cs="Tahoma" w:hint="cs"/>
          <w:sz w:val="20"/>
          <w:szCs w:val="20"/>
          <w:rtl/>
        </w:rPr>
        <w:t>הסיעות, כמפורט להלן, לפי סדר הא'-ב'</w:t>
      </w:r>
      <w:r w:rsidR="00F919BC" w:rsidRPr="00625868">
        <w:rPr>
          <w:rFonts w:ascii="Tahoma" w:hAnsi="Tahoma" w:cs="Tahoma"/>
          <w:sz w:val="20"/>
          <w:szCs w:val="20"/>
          <w:rtl/>
        </w:rPr>
        <w:t xml:space="preserve">: </w:t>
      </w:r>
    </w:p>
    <w:p w14:paraId="1700891C" w14:textId="77777777" w:rsidR="00B43865" w:rsidRPr="00934192" w:rsidRDefault="00000000" w:rsidP="00E47A26">
      <w:pPr>
        <w:pStyle w:val="ListParagraph"/>
        <w:numPr>
          <w:ilvl w:val="0"/>
          <w:numId w:val="6"/>
        </w:numPr>
        <w:autoSpaceDE/>
        <w:autoSpaceDN/>
        <w:adjustRightInd/>
        <w:spacing w:line="300" w:lineRule="exact"/>
        <w:ind w:left="397" w:hanging="397"/>
        <w:contextualSpacing/>
        <w:rPr>
          <w:szCs w:val="20"/>
          <w:rtl/>
        </w:rPr>
      </w:pPr>
      <w:r w:rsidRPr="00482A5B">
        <w:rPr>
          <w:rFonts w:hint="cs"/>
          <w:b/>
          <w:bCs/>
          <w:szCs w:val="20"/>
          <w:rtl/>
        </w:rPr>
        <w:t>הליכוד בהנהגת בנימין נתניהו לראשות הממשלה</w:t>
      </w:r>
      <w:r w:rsidRPr="00934192">
        <w:rPr>
          <w:rFonts w:hint="cs"/>
          <w:szCs w:val="20"/>
          <w:rtl/>
        </w:rPr>
        <w:t xml:space="preserve"> - רשימת מועמדים משותפת שהוגשה מטעם הליכוד - תנועה לאומית ליברלית (להלן - הליכוד)</w:t>
      </w:r>
      <w:r>
        <w:rPr>
          <w:rFonts w:hint="cs"/>
          <w:szCs w:val="20"/>
          <w:rtl/>
        </w:rPr>
        <w:t>;</w:t>
      </w:r>
      <w:r w:rsidRPr="00934192">
        <w:rPr>
          <w:rFonts w:hint="cs"/>
          <w:szCs w:val="20"/>
          <w:rtl/>
        </w:rPr>
        <w:t xml:space="preserve"> ו</w:t>
      </w:r>
      <w:r w:rsidR="00DA637C">
        <w:rPr>
          <w:rFonts w:hint="cs"/>
          <w:szCs w:val="20"/>
          <w:rtl/>
        </w:rPr>
        <w:t xml:space="preserve">עתיד אחד </w:t>
      </w:r>
      <w:r w:rsidR="00C536C2">
        <w:rPr>
          <w:rFonts w:hint="cs"/>
          <w:szCs w:val="20"/>
          <w:rtl/>
        </w:rPr>
        <w:t xml:space="preserve">- </w:t>
      </w:r>
      <w:r w:rsidR="00E47A26">
        <w:rPr>
          <w:rFonts w:hint="cs"/>
          <w:szCs w:val="20"/>
          <w:rtl/>
        </w:rPr>
        <w:t>עתיד טוב לישראל</w:t>
      </w:r>
      <w:r w:rsidRPr="00934192">
        <w:rPr>
          <w:rFonts w:hint="cs"/>
          <w:szCs w:val="20"/>
          <w:rtl/>
        </w:rPr>
        <w:t xml:space="preserve"> (להלן - </w:t>
      </w:r>
      <w:r w:rsidR="00DA637C">
        <w:rPr>
          <w:rFonts w:hint="cs"/>
          <w:szCs w:val="20"/>
          <w:rtl/>
        </w:rPr>
        <w:t>עתיד אחד</w:t>
      </w:r>
      <w:r w:rsidRPr="00934192">
        <w:rPr>
          <w:rFonts w:hint="cs"/>
          <w:szCs w:val="20"/>
          <w:rtl/>
        </w:rPr>
        <w:t>).</w:t>
      </w:r>
    </w:p>
    <w:p w14:paraId="0A98ADB0" w14:textId="77777777" w:rsidR="00B43865" w:rsidRDefault="00000000" w:rsidP="00C536C2">
      <w:pPr>
        <w:pStyle w:val="ListParagraph"/>
        <w:numPr>
          <w:ilvl w:val="0"/>
          <w:numId w:val="6"/>
        </w:numPr>
        <w:autoSpaceDE/>
        <w:autoSpaceDN/>
        <w:adjustRightInd/>
        <w:spacing w:line="300" w:lineRule="exact"/>
        <w:ind w:left="397" w:hanging="397"/>
        <w:contextualSpacing/>
        <w:rPr>
          <w:szCs w:val="20"/>
        </w:rPr>
      </w:pPr>
      <w:r>
        <w:rPr>
          <w:rFonts w:hint="cs"/>
          <w:b/>
          <w:bCs/>
          <w:szCs w:val="20"/>
          <w:rtl/>
        </w:rPr>
        <w:t xml:space="preserve">הציונות הדתית בראשות בצלאל </w:t>
      </w:r>
      <w:proofErr w:type="spellStart"/>
      <w:r>
        <w:rPr>
          <w:rFonts w:hint="cs"/>
          <w:b/>
          <w:bCs/>
          <w:szCs w:val="20"/>
          <w:rtl/>
        </w:rPr>
        <w:t>סמוטריץ</w:t>
      </w:r>
      <w:proofErr w:type="spellEnd"/>
      <w:r>
        <w:rPr>
          <w:rFonts w:hint="cs"/>
          <w:b/>
          <w:bCs/>
          <w:szCs w:val="20"/>
          <w:rtl/>
        </w:rPr>
        <w:t xml:space="preserve"> </w:t>
      </w:r>
      <w:r w:rsidR="00F919BC">
        <w:rPr>
          <w:rFonts w:hint="cs"/>
          <w:szCs w:val="20"/>
          <w:rtl/>
        </w:rPr>
        <w:t xml:space="preserve">- </w:t>
      </w:r>
      <w:r w:rsidR="00F919BC" w:rsidRPr="00934192">
        <w:rPr>
          <w:rFonts w:hint="cs"/>
          <w:szCs w:val="20"/>
          <w:rtl/>
        </w:rPr>
        <w:t>רשימת מועמדים משותפת שהוגשה מטעם</w:t>
      </w:r>
      <w:r w:rsidR="00F919BC" w:rsidRPr="00AB3141">
        <w:rPr>
          <w:b/>
          <w:bCs/>
          <w:szCs w:val="20"/>
          <w:rtl/>
        </w:rPr>
        <w:t xml:space="preserve"> </w:t>
      </w:r>
      <w:r>
        <w:rPr>
          <w:rFonts w:hint="cs"/>
          <w:szCs w:val="20"/>
          <w:rtl/>
        </w:rPr>
        <w:t>האיחוד הלאומי</w:t>
      </w:r>
      <w:r w:rsidR="00030A9F">
        <w:rPr>
          <w:rFonts w:hint="cs"/>
          <w:szCs w:val="20"/>
          <w:rtl/>
        </w:rPr>
        <w:t xml:space="preserve"> </w:t>
      </w:r>
      <w:r>
        <w:rPr>
          <w:rFonts w:hint="cs"/>
          <w:szCs w:val="20"/>
          <w:rtl/>
        </w:rPr>
        <w:t>-</w:t>
      </w:r>
      <w:r w:rsidR="00030A9F">
        <w:rPr>
          <w:rFonts w:hint="cs"/>
          <w:szCs w:val="20"/>
          <w:rtl/>
        </w:rPr>
        <w:t xml:space="preserve"> </w:t>
      </w:r>
      <w:r>
        <w:rPr>
          <w:rFonts w:hint="cs"/>
          <w:szCs w:val="20"/>
          <w:rtl/>
        </w:rPr>
        <w:t>תקומה</w:t>
      </w:r>
      <w:r w:rsidR="00F919BC">
        <w:rPr>
          <w:rFonts w:hint="cs"/>
          <w:szCs w:val="20"/>
          <w:rtl/>
        </w:rPr>
        <w:t xml:space="preserve"> (להלן - </w:t>
      </w:r>
      <w:r>
        <w:rPr>
          <w:rFonts w:hint="cs"/>
          <w:szCs w:val="20"/>
          <w:rtl/>
        </w:rPr>
        <w:t>האיחוד הלאומי</w:t>
      </w:r>
      <w:r w:rsidR="00F919BC">
        <w:rPr>
          <w:rFonts w:hint="cs"/>
          <w:szCs w:val="20"/>
          <w:rtl/>
        </w:rPr>
        <w:t xml:space="preserve">); </w:t>
      </w:r>
      <w:r>
        <w:rPr>
          <w:rFonts w:hint="cs"/>
          <w:szCs w:val="20"/>
          <w:rtl/>
        </w:rPr>
        <w:t xml:space="preserve">חזית יהודית לאומית </w:t>
      </w:r>
      <w:r w:rsidR="00F919BC">
        <w:rPr>
          <w:rFonts w:hint="cs"/>
          <w:szCs w:val="20"/>
          <w:rtl/>
        </w:rPr>
        <w:t xml:space="preserve">(להלן - </w:t>
      </w:r>
      <w:r w:rsidR="00030A9F">
        <w:rPr>
          <w:rFonts w:hint="cs"/>
          <w:szCs w:val="20"/>
          <w:rtl/>
        </w:rPr>
        <w:t xml:space="preserve">חזית </w:t>
      </w:r>
      <w:r>
        <w:rPr>
          <w:rFonts w:hint="cs"/>
          <w:szCs w:val="20"/>
          <w:rtl/>
        </w:rPr>
        <w:t>יהודית</w:t>
      </w:r>
      <w:r w:rsidR="00F919BC">
        <w:rPr>
          <w:rFonts w:hint="cs"/>
          <w:szCs w:val="20"/>
          <w:rtl/>
        </w:rPr>
        <w:t>); ו</w:t>
      </w:r>
      <w:r>
        <w:rPr>
          <w:rFonts w:hint="cs"/>
          <w:szCs w:val="20"/>
          <w:rtl/>
        </w:rPr>
        <w:t>מפלגת לזוז (להלן - לזוז)</w:t>
      </w:r>
      <w:r w:rsidR="00F919BC">
        <w:rPr>
          <w:rFonts w:hint="cs"/>
          <w:szCs w:val="20"/>
          <w:rtl/>
        </w:rPr>
        <w:t>.</w:t>
      </w:r>
    </w:p>
    <w:p w14:paraId="1E4BDEBE" w14:textId="77777777" w:rsidR="00B43865" w:rsidRDefault="00000000" w:rsidP="00946158">
      <w:pPr>
        <w:pStyle w:val="ListParagraph"/>
        <w:numPr>
          <w:ilvl w:val="0"/>
          <w:numId w:val="6"/>
        </w:numPr>
        <w:autoSpaceDE/>
        <w:autoSpaceDN/>
        <w:adjustRightInd/>
        <w:spacing w:line="300" w:lineRule="exact"/>
        <w:ind w:left="397" w:hanging="397"/>
        <w:contextualSpacing/>
        <w:rPr>
          <w:szCs w:val="20"/>
        </w:rPr>
      </w:pPr>
      <w:r w:rsidRPr="00482A5B">
        <w:rPr>
          <w:b/>
          <w:bCs/>
          <w:szCs w:val="20"/>
          <w:rtl/>
        </w:rPr>
        <w:t>התאחדות הספרדים שומרי תורה</w:t>
      </w:r>
      <w:r>
        <w:rPr>
          <w:rFonts w:hint="cs"/>
          <w:b/>
          <w:bCs/>
          <w:szCs w:val="20"/>
        </w:rPr>
        <w:t xml:space="preserve"> </w:t>
      </w:r>
      <w:r w:rsidRPr="00482A5B">
        <w:rPr>
          <w:b/>
          <w:bCs/>
          <w:szCs w:val="20"/>
          <w:rtl/>
        </w:rPr>
        <w:t>תנועתו של מרן הרב עובדיה יוסף זצ"ל</w:t>
      </w:r>
      <w:r w:rsidRPr="00482A5B">
        <w:rPr>
          <w:rFonts w:hint="cs"/>
          <w:b/>
          <w:bCs/>
          <w:szCs w:val="20"/>
          <w:rtl/>
        </w:rPr>
        <w:t xml:space="preserve"> </w:t>
      </w:r>
      <w:r>
        <w:rPr>
          <w:rFonts w:hint="cs"/>
          <w:szCs w:val="20"/>
          <w:rtl/>
        </w:rPr>
        <w:t>(להלן - ש"ס).</w:t>
      </w:r>
    </w:p>
    <w:p w14:paraId="5FACD7C8" w14:textId="77777777" w:rsidR="00B43865" w:rsidRDefault="00000000" w:rsidP="00946158">
      <w:pPr>
        <w:pStyle w:val="ListParagraph"/>
        <w:numPr>
          <w:ilvl w:val="0"/>
          <w:numId w:val="6"/>
        </w:numPr>
        <w:autoSpaceDE/>
        <w:autoSpaceDN/>
        <w:adjustRightInd/>
        <w:spacing w:line="300" w:lineRule="exact"/>
        <w:ind w:left="397" w:hanging="397"/>
        <w:contextualSpacing/>
        <w:rPr>
          <w:szCs w:val="20"/>
        </w:rPr>
      </w:pPr>
      <w:r w:rsidRPr="00482A5B">
        <w:rPr>
          <w:rFonts w:hint="cs"/>
          <w:b/>
          <w:bCs/>
          <w:szCs w:val="20"/>
          <w:rtl/>
        </w:rPr>
        <w:lastRenderedPageBreak/>
        <w:t>יהדות התורה והשבת אגודת ישראל</w:t>
      </w:r>
      <w:r>
        <w:rPr>
          <w:rFonts w:hint="cs"/>
          <w:b/>
          <w:bCs/>
          <w:szCs w:val="20"/>
          <w:rtl/>
        </w:rPr>
        <w:t xml:space="preserve"> </w:t>
      </w:r>
      <w:r w:rsidRPr="00482A5B">
        <w:rPr>
          <w:rFonts w:hint="cs"/>
          <w:b/>
          <w:bCs/>
          <w:szCs w:val="20"/>
          <w:rtl/>
        </w:rPr>
        <w:t>-</w:t>
      </w:r>
      <w:r>
        <w:rPr>
          <w:rFonts w:hint="cs"/>
          <w:b/>
          <w:bCs/>
          <w:szCs w:val="20"/>
          <w:rtl/>
        </w:rPr>
        <w:t xml:space="preserve"> </w:t>
      </w:r>
      <w:r w:rsidRPr="00482A5B">
        <w:rPr>
          <w:rFonts w:hint="cs"/>
          <w:b/>
          <w:bCs/>
          <w:szCs w:val="20"/>
          <w:rtl/>
        </w:rPr>
        <w:t>דגל התורה</w:t>
      </w:r>
      <w:r>
        <w:rPr>
          <w:rFonts w:hint="cs"/>
          <w:szCs w:val="20"/>
          <w:rtl/>
        </w:rPr>
        <w:t xml:space="preserve"> - </w:t>
      </w:r>
      <w:r w:rsidRPr="005040CA">
        <w:rPr>
          <w:rFonts w:hint="cs"/>
          <w:szCs w:val="20"/>
          <w:rtl/>
        </w:rPr>
        <w:t>רשימ</w:t>
      </w:r>
      <w:r>
        <w:rPr>
          <w:rFonts w:hint="cs"/>
          <w:szCs w:val="20"/>
          <w:rtl/>
        </w:rPr>
        <w:t xml:space="preserve">ת מועמדים </w:t>
      </w:r>
      <w:r w:rsidRPr="005040CA">
        <w:rPr>
          <w:rFonts w:hint="cs"/>
          <w:szCs w:val="20"/>
          <w:rtl/>
        </w:rPr>
        <w:t>משותפת שהוגשה מטעם</w:t>
      </w:r>
      <w:r>
        <w:rPr>
          <w:rFonts w:hint="cs"/>
          <w:szCs w:val="20"/>
          <w:rtl/>
        </w:rPr>
        <w:t xml:space="preserve"> </w:t>
      </w:r>
      <w:r w:rsidRPr="005040CA">
        <w:rPr>
          <w:szCs w:val="20"/>
          <w:rtl/>
        </w:rPr>
        <w:t>אגודת החרדים - דגל התורה</w:t>
      </w:r>
      <w:r>
        <w:rPr>
          <w:rFonts w:hint="cs"/>
          <w:szCs w:val="20"/>
          <w:rtl/>
        </w:rPr>
        <w:t xml:space="preserve"> (להלן - דגל התורה)</w:t>
      </w:r>
      <w:r>
        <w:rPr>
          <w:rFonts w:hint="cs"/>
          <w:szCs w:val="20"/>
        </w:rPr>
        <w:t>;</w:t>
      </w:r>
      <w:r>
        <w:rPr>
          <w:rFonts w:hint="cs"/>
          <w:szCs w:val="20"/>
          <w:rtl/>
        </w:rPr>
        <w:t xml:space="preserve"> ו</w:t>
      </w:r>
      <w:r w:rsidRPr="005040CA">
        <w:rPr>
          <w:szCs w:val="20"/>
          <w:rtl/>
        </w:rPr>
        <w:t>הסתדרות אגודת ישראל בארץ ישראל</w:t>
      </w:r>
      <w:r>
        <w:rPr>
          <w:rFonts w:hint="cs"/>
          <w:szCs w:val="20"/>
          <w:rtl/>
        </w:rPr>
        <w:t xml:space="preserve"> (להלן - אגודת ישראל).</w:t>
      </w:r>
    </w:p>
    <w:p w14:paraId="04DEF10F" w14:textId="77777777" w:rsidR="00B43865" w:rsidRDefault="00000000" w:rsidP="00B126D2">
      <w:pPr>
        <w:pStyle w:val="ListParagraph"/>
        <w:numPr>
          <w:ilvl w:val="0"/>
          <w:numId w:val="6"/>
        </w:numPr>
        <w:autoSpaceDE/>
        <w:autoSpaceDN/>
        <w:adjustRightInd/>
        <w:spacing w:line="300" w:lineRule="exact"/>
        <w:ind w:left="397" w:hanging="397"/>
        <w:contextualSpacing/>
        <w:rPr>
          <w:szCs w:val="20"/>
        </w:rPr>
      </w:pPr>
      <w:r w:rsidRPr="00194553">
        <w:rPr>
          <w:b/>
          <w:bCs/>
          <w:szCs w:val="20"/>
          <w:rtl/>
        </w:rPr>
        <w:t xml:space="preserve">ימינה </w:t>
      </w:r>
      <w:r w:rsidR="00DA637C">
        <w:rPr>
          <w:rFonts w:hint="cs"/>
          <w:b/>
          <w:bCs/>
          <w:szCs w:val="20"/>
          <w:rtl/>
        </w:rPr>
        <w:t xml:space="preserve">בראשות נפתלי בנט </w:t>
      </w:r>
      <w:r w:rsidR="00DA637C" w:rsidRPr="00DA637C">
        <w:rPr>
          <w:rFonts w:hint="cs"/>
          <w:szCs w:val="20"/>
          <w:rtl/>
        </w:rPr>
        <w:t>(להלן</w:t>
      </w:r>
      <w:r w:rsidR="001536F0">
        <w:rPr>
          <w:rFonts w:hint="cs"/>
          <w:szCs w:val="20"/>
          <w:rtl/>
        </w:rPr>
        <w:t xml:space="preserve"> </w:t>
      </w:r>
      <w:r w:rsidR="00DA637C" w:rsidRPr="00DA637C">
        <w:rPr>
          <w:rFonts w:hint="cs"/>
          <w:szCs w:val="20"/>
          <w:rtl/>
        </w:rPr>
        <w:t>- ימינה</w:t>
      </w:r>
      <w:r w:rsidR="00FE11F0">
        <w:rPr>
          <w:rFonts w:hint="cs"/>
          <w:szCs w:val="20"/>
          <w:rtl/>
        </w:rPr>
        <w:t xml:space="preserve"> (צל"ש)</w:t>
      </w:r>
      <w:r w:rsidR="00DA637C" w:rsidRPr="00DA637C">
        <w:rPr>
          <w:rFonts w:hint="cs"/>
          <w:szCs w:val="20"/>
          <w:rtl/>
        </w:rPr>
        <w:t>).</w:t>
      </w:r>
    </w:p>
    <w:p w14:paraId="77D27CB3" w14:textId="77777777" w:rsidR="00DA637C" w:rsidRPr="00DA637C" w:rsidRDefault="00000000" w:rsidP="00946158">
      <w:pPr>
        <w:pStyle w:val="ListParagraph"/>
        <w:numPr>
          <w:ilvl w:val="0"/>
          <w:numId w:val="6"/>
        </w:numPr>
        <w:autoSpaceDE/>
        <w:autoSpaceDN/>
        <w:adjustRightInd/>
        <w:spacing w:line="300" w:lineRule="exact"/>
        <w:ind w:left="397" w:hanging="397"/>
        <w:contextualSpacing/>
        <w:rPr>
          <w:szCs w:val="20"/>
        </w:rPr>
      </w:pPr>
      <w:r w:rsidRPr="00DA637C">
        <w:rPr>
          <w:rFonts w:hint="cs"/>
          <w:b/>
          <w:bCs/>
          <w:szCs w:val="20"/>
          <w:rtl/>
        </w:rPr>
        <w:t>יש עתיד - בראשות יאיר לפיד</w:t>
      </w:r>
      <w:r w:rsidRPr="005A79CC">
        <w:rPr>
          <w:rFonts w:hint="cs"/>
          <w:szCs w:val="20"/>
          <w:rtl/>
        </w:rPr>
        <w:t xml:space="preserve"> (להלן - יש עתיד)</w:t>
      </w:r>
      <w:r>
        <w:rPr>
          <w:rFonts w:hint="cs"/>
          <w:szCs w:val="20"/>
          <w:rtl/>
        </w:rPr>
        <w:t>;</w:t>
      </w:r>
    </w:p>
    <w:p w14:paraId="6106DE54" w14:textId="77777777" w:rsidR="00B43865" w:rsidRDefault="00000000" w:rsidP="00946158">
      <w:pPr>
        <w:pStyle w:val="ListParagraph"/>
        <w:numPr>
          <w:ilvl w:val="0"/>
          <w:numId w:val="6"/>
        </w:numPr>
        <w:autoSpaceDE/>
        <w:autoSpaceDN/>
        <w:adjustRightInd/>
        <w:spacing w:line="300" w:lineRule="exact"/>
        <w:ind w:left="397" w:hanging="397"/>
        <w:contextualSpacing/>
        <w:rPr>
          <w:szCs w:val="20"/>
        </w:rPr>
      </w:pPr>
      <w:r w:rsidRPr="00482A5B">
        <w:rPr>
          <w:rFonts w:hint="cs"/>
          <w:b/>
          <w:bCs/>
          <w:szCs w:val="20"/>
          <w:rtl/>
        </w:rPr>
        <w:t xml:space="preserve">ישראל ביתנו </w:t>
      </w:r>
      <w:r w:rsidRPr="003F7452">
        <w:rPr>
          <w:rFonts w:hint="eastAsia"/>
          <w:b/>
          <w:bCs/>
          <w:szCs w:val="20"/>
          <w:rtl/>
        </w:rPr>
        <w:t>בראשות</w:t>
      </w:r>
      <w:r w:rsidRPr="003F7452">
        <w:rPr>
          <w:b/>
          <w:bCs/>
          <w:szCs w:val="20"/>
          <w:rtl/>
        </w:rPr>
        <w:t xml:space="preserve"> </w:t>
      </w:r>
      <w:r w:rsidRPr="003F7452">
        <w:rPr>
          <w:rFonts w:hint="eastAsia"/>
          <w:b/>
          <w:bCs/>
          <w:szCs w:val="20"/>
          <w:rtl/>
        </w:rPr>
        <w:t>אביגדור</w:t>
      </w:r>
      <w:r w:rsidRPr="003F7452">
        <w:rPr>
          <w:b/>
          <w:bCs/>
          <w:szCs w:val="20"/>
          <w:rtl/>
        </w:rPr>
        <w:t xml:space="preserve"> </w:t>
      </w:r>
      <w:r w:rsidRPr="003F7452">
        <w:rPr>
          <w:rFonts w:hint="eastAsia"/>
          <w:b/>
          <w:bCs/>
          <w:szCs w:val="20"/>
          <w:rtl/>
        </w:rPr>
        <w:t>ליברמן</w:t>
      </w:r>
      <w:r>
        <w:rPr>
          <w:rFonts w:hint="cs"/>
          <w:szCs w:val="20"/>
          <w:rtl/>
        </w:rPr>
        <w:t xml:space="preserve"> (להלן - ישראל ביתנו).</w:t>
      </w:r>
    </w:p>
    <w:p w14:paraId="5F8C2DBB" w14:textId="77777777" w:rsidR="00DA637C" w:rsidRDefault="00000000" w:rsidP="00DA637C">
      <w:pPr>
        <w:pStyle w:val="ListParagraph"/>
        <w:numPr>
          <w:ilvl w:val="0"/>
          <w:numId w:val="6"/>
        </w:numPr>
        <w:autoSpaceDE/>
        <w:autoSpaceDN/>
        <w:adjustRightInd/>
        <w:spacing w:line="300" w:lineRule="exact"/>
        <w:ind w:left="397" w:hanging="397"/>
        <w:contextualSpacing/>
        <w:rPr>
          <w:szCs w:val="20"/>
        </w:rPr>
      </w:pPr>
      <w:r w:rsidRPr="00482A5B">
        <w:rPr>
          <w:rFonts w:hint="cs"/>
          <w:b/>
          <w:bCs/>
          <w:szCs w:val="20"/>
          <w:rtl/>
        </w:rPr>
        <w:t xml:space="preserve">כחול לבן בראשות בני גנץ </w:t>
      </w:r>
      <w:r w:rsidR="00104E96">
        <w:rPr>
          <w:rFonts w:hint="cs"/>
          <w:szCs w:val="20"/>
          <w:rtl/>
        </w:rPr>
        <w:t>(להלן - כחול לבן).</w:t>
      </w:r>
    </w:p>
    <w:p w14:paraId="1FC34A62" w14:textId="77777777" w:rsidR="00DA637C" w:rsidRDefault="00000000" w:rsidP="00DA637C">
      <w:pPr>
        <w:pStyle w:val="ListParagraph"/>
        <w:numPr>
          <w:ilvl w:val="0"/>
          <w:numId w:val="6"/>
        </w:numPr>
        <w:autoSpaceDE/>
        <w:autoSpaceDN/>
        <w:adjustRightInd/>
        <w:spacing w:line="300" w:lineRule="exact"/>
        <w:ind w:left="397" w:hanging="397"/>
        <w:contextualSpacing/>
        <w:rPr>
          <w:szCs w:val="20"/>
        </w:rPr>
      </w:pPr>
      <w:r w:rsidRPr="00DA637C">
        <w:rPr>
          <w:rFonts w:hint="cs"/>
          <w:b/>
          <w:bCs/>
          <w:szCs w:val="20"/>
          <w:rtl/>
        </w:rPr>
        <w:t>מפלגת העבודה בראשות מרב מיכאלי</w:t>
      </w:r>
      <w:r>
        <w:rPr>
          <w:rFonts w:hint="cs"/>
          <w:szCs w:val="20"/>
          <w:rtl/>
        </w:rPr>
        <w:t xml:space="preserve"> (להלן - העבודה). </w:t>
      </w:r>
    </w:p>
    <w:p w14:paraId="22095736" w14:textId="77777777" w:rsidR="00DA637C" w:rsidRDefault="00000000" w:rsidP="00DA637C">
      <w:pPr>
        <w:pStyle w:val="ListParagraph"/>
        <w:numPr>
          <w:ilvl w:val="0"/>
          <w:numId w:val="6"/>
        </w:numPr>
        <w:autoSpaceDE/>
        <w:autoSpaceDN/>
        <w:adjustRightInd/>
        <w:spacing w:line="300" w:lineRule="exact"/>
        <w:ind w:left="397" w:hanging="397"/>
        <w:contextualSpacing/>
        <w:rPr>
          <w:szCs w:val="20"/>
        </w:rPr>
      </w:pPr>
      <w:r w:rsidRPr="00DA637C">
        <w:rPr>
          <w:rFonts w:hint="cs"/>
          <w:b/>
          <w:bCs/>
          <w:szCs w:val="20"/>
          <w:rtl/>
        </w:rPr>
        <w:t>מרצ</w:t>
      </w:r>
      <w:r>
        <w:rPr>
          <w:rFonts w:hint="cs"/>
          <w:b/>
          <w:bCs/>
          <w:szCs w:val="20"/>
          <w:rtl/>
        </w:rPr>
        <w:t xml:space="preserve"> </w:t>
      </w:r>
      <w:r w:rsidRPr="00DA637C">
        <w:rPr>
          <w:rFonts w:hint="cs"/>
          <w:b/>
          <w:bCs/>
          <w:szCs w:val="20"/>
          <w:rtl/>
        </w:rPr>
        <w:t>- השמאל של ישראל</w:t>
      </w:r>
      <w:r>
        <w:rPr>
          <w:rFonts w:hint="cs"/>
          <w:szCs w:val="20"/>
          <w:rtl/>
        </w:rPr>
        <w:t xml:space="preserve"> (להלן</w:t>
      </w:r>
      <w:r w:rsidR="001536F0">
        <w:rPr>
          <w:rFonts w:hint="cs"/>
          <w:szCs w:val="20"/>
          <w:rtl/>
        </w:rPr>
        <w:t xml:space="preserve"> </w:t>
      </w:r>
      <w:r>
        <w:rPr>
          <w:rFonts w:hint="cs"/>
          <w:szCs w:val="20"/>
          <w:rtl/>
        </w:rPr>
        <w:t>- מרצ).</w:t>
      </w:r>
    </w:p>
    <w:p w14:paraId="5B6382A4" w14:textId="77777777" w:rsidR="00DA637C" w:rsidRDefault="00000000" w:rsidP="00144487">
      <w:pPr>
        <w:pStyle w:val="ListParagraph"/>
        <w:numPr>
          <w:ilvl w:val="0"/>
          <w:numId w:val="6"/>
        </w:numPr>
        <w:autoSpaceDE/>
        <w:autoSpaceDN/>
        <w:adjustRightInd/>
        <w:spacing w:line="300" w:lineRule="exact"/>
        <w:ind w:left="397" w:hanging="397"/>
        <w:contextualSpacing/>
        <w:rPr>
          <w:szCs w:val="20"/>
        </w:rPr>
      </w:pPr>
      <w:r w:rsidRPr="00DA637C">
        <w:rPr>
          <w:rFonts w:hint="cs"/>
          <w:b/>
          <w:bCs/>
          <w:szCs w:val="20"/>
          <w:rtl/>
        </w:rPr>
        <w:t>תקווה חדשה ב</w:t>
      </w:r>
      <w:r>
        <w:rPr>
          <w:rFonts w:hint="cs"/>
          <w:b/>
          <w:bCs/>
          <w:szCs w:val="20"/>
          <w:rtl/>
        </w:rPr>
        <w:t xml:space="preserve">הנהגת </w:t>
      </w:r>
      <w:r w:rsidRPr="00DA637C">
        <w:rPr>
          <w:rFonts w:hint="cs"/>
          <w:b/>
          <w:bCs/>
          <w:szCs w:val="20"/>
          <w:rtl/>
        </w:rPr>
        <w:t>גדעון סער לראשות</w:t>
      </w:r>
      <w:r>
        <w:rPr>
          <w:rFonts w:hint="cs"/>
          <w:szCs w:val="20"/>
          <w:rtl/>
        </w:rPr>
        <w:t xml:space="preserve"> </w:t>
      </w:r>
      <w:r w:rsidRPr="00DA637C">
        <w:rPr>
          <w:rFonts w:hint="cs"/>
          <w:b/>
          <w:bCs/>
          <w:szCs w:val="20"/>
          <w:rtl/>
        </w:rPr>
        <w:t>הממשלה</w:t>
      </w:r>
      <w:r>
        <w:rPr>
          <w:rFonts w:hint="cs"/>
          <w:szCs w:val="20"/>
          <w:rtl/>
        </w:rPr>
        <w:t xml:space="preserve"> -</w:t>
      </w:r>
      <w:r w:rsidR="00AF7D05">
        <w:rPr>
          <w:rFonts w:hint="cs"/>
          <w:szCs w:val="20"/>
          <w:rtl/>
        </w:rPr>
        <w:t xml:space="preserve"> </w:t>
      </w:r>
      <w:r>
        <w:rPr>
          <w:rFonts w:hint="cs"/>
          <w:szCs w:val="20"/>
          <w:rtl/>
        </w:rPr>
        <w:t>ר</w:t>
      </w:r>
      <w:r w:rsidRPr="005040CA">
        <w:rPr>
          <w:rFonts w:hint="cs"/>
          <w:szCs w:val="20"/>
          <w:rtl/>
        </w:rPr>
        <w:t>שימ</w:t>
      </w:r>
      <w:r>
        <w:rPr>
          <w:rFonts w:hint="cs"/>
          <w:szCs w:val="20"/>
          <w:rtl/>
        </w:rPr>
        <w:t xml:space="preserve">ת מועמדים </w:t>
      </w:r>
      <w:r w:rsidRPr="005040CA">
        <w:rPr>
          <w:rFonts w:hint="cs"/>
          <w:szCs w:val="20"/>
          <w:rtl/>
        </w:rPr>
        <w:t>משותפת שהוגשה מטעם</w:t>
      </w:r>
      <w:r>
        <w:rPr>
          <w:rFonts w:hint="cs"/>
          <w:szCs w:val="20"/>
          <w:rtl/>
        </w:rPr>
        <w:t xml:space="preserve"> דרך ארץ</w:t>
      </w:r>
      <w:r w:rsidR="00585D28">
        <w:rPr>
          <w:rFonts w:hint="cs"/>
          <w:szCs w:val="20"/>
          <w:rtl/>
        </w:rPr>
        <w:t xml:space="preserve"> </w:t>
      </w:r>
      <w:r>
        <w:rPr>
          <w:rFonts w:hint="cs"/>
          <w:szCs w:val="20"/>
          <w:rtl/>
        </w:rPr>
        <w:t>ו</w:t>
      </w:r>
      <w:r w:rsidR="00144487">
        <w:rPr>
          <w:rFonts w:hint="cs"/>
          <w:szCs w:val="20"/>
          <w:rtl/>
        </w:rPr>
        <w:t xml:space="preserve">מטעם </w:t>
      </w:r>
      <w:r>
        <w:rPr>
          <w:rFonts w:hint="cs"/>
          <w:szCs w:val="20"/>
          <w:rtl/>
        </w:rPr>
        <w:t>תקווה חדשה - אחדות לישראל (להלן</w:t>
      </w:r>
      <w:r w:rsidR="001536F0">
        <w:rPr>
          <w:rFonts w:hint="cs"/>
          <w:szCs w:val="20"/>
          <w:rtl/>
        </w:rPr>
        <w:t xml:space="preserve"> </w:t>
      </w:r>
      <w:r>
        <w:rPr>
          <w:rFonts w:hint="cs"/>
          <w:szCs w:val="20"/>
          <w:rtl/>
        </w:rPr>
        <w:t>- תקווה חדשה).</w:t>
      </w:r>
    </w:p>
    <w:p w14:paraId="1397A71F" w14:textId="77777777" w:rsidR="00A4436A" w:rsidRDefault="00A4436A" w:rsidP="00BB543C">
      <w:pPr>
        <w:pStyle w:val="a"/>
        <w:numPr>
          <w:ilvl w:val="0"/>
          <w:numId w:val="0"/>
        </w:numPr>
        <w:spacing w:after="120" w:line="288" w:lineRule="auto"/>
        <w:ind w:right="0" w:hanging="1"/>
        <w:rPr>
          <w:rFonts w:ascii="Tahoma" w:eastAsiaTheme="minorEastAsia" w:hAnsi="Tahoma" w:cs="Tahoma"/>
          <w:sz w:val="20"/>
          <w:szCs w:val="20"/>
          <w:rtl/>
          <w:lang w:eastAsia="en-US"/>
        </w:rPr>
      </w:pPr>
    </w:p>
    <w:p w14:paraId="3BF30610" w14:textId="77777777" w:rsidR="00A4436A" w:rsidRPr="00A4436A" w:rsidRDefault="00000000" w:rsidP="00684665">
      <w:pPr>
        <w:pStyle w:val="a"/>
        <w:numPr>
          <w:ilvl w:val="0"/>
          <w:numId w:val="0"/>
        </w:numPr>
        <w:spacing w:after="120" w:line="288" w:lineRule="auto"/>
        <w:ind w:right="0" w:hanging="1"/>
        <w:rPr>
          <w:rFonts w:ascii="Tahoma" w:eastAsiaTheme="minorEastAsia" w:hAnsi="Tahoma" w:cs="Tahoma"/>
          <w:sz w:val="20"/>
          <w:szCs w:val="20"/>
          <w:rtl/>
          <w:lang w:eastAsia="en-US"/>
        </w:rPr>
      </w:pPr>
      <w:r w:rsidRPr="00A4436A">
        <w:rPr>
          <w:rFonts w:ascii="Tahoma" w:eastAsiaTheme="minorEastAsia" w:hAnsi="Tahoma" w:cs="Tahoma" w:hint="cs"/>
          <w:sz w:val="20"/>
          <w:szCs w:val="20"/>
          <w:rtl/>
          <w:lang w:eastAsia="en-US"/>
        </w:rPr>
        <w:t xml:space="preserve">שתי רשימות נוספות אשר היו זכאיות למימון ממלכתי, </w:t>
      </w:r>
      <w:r w:rsidRPr="00A4436A">
        <w:rPr>
          <w:rFonts w:ascii="Tahoma" w:eastAsiaTheme="minorEastAsia" w:hAnsi="Tahoma" w:cs="Tahoma" w:hint="cs"/>
          <w:b/>
          <w:bCs/>
          <w:sz w:val="20"/>
          <w:szCs w:val="20"/>
          <w:rtl/>
          <w:lang w:eastAsia="en-US"/>
        </w:rPr>
        <w:t xml:space="preserve">הרשימה </w:t>
      </w:r>
      <w:r w:rsidRPr="00A4436A">
        <w:rPr>
          <w:rFonts w:ascii="Tahoma" w:eastAsiaTheme="minorEastAsia" w:hAnsi="Tahoma" w:cs="Tahoma" w:hint="cs"/>
          <w:bCs/>
          <w:sz w:val="20"/>
          <w:szCs w:val="20"/>
          <w:rtl/>
          <w:lang w:eastAsia="en-US"/>
        </w:rPr>
        <w:t>הערבית המאוחדת</w:t>
      </w:r>
      <w:r>
        <w:rPr>
          <w:rFonts w:ascii="Tahoma" w:eastAsiaTheme="minorEastAsia" w:hAnsi="Tahoma" w:cs="Tahoma" w:hint="cs"/>
          <w:bCs/>
          <w:sz w:val="20"/>
          <w:szCs w:val="20"/>
          <w:rtl/>
          <w:lang w:eastAsia="en-US"/>
        </w:rPr>
        <w:t xml:space="preserve"> (רע"מ)</w:t>
      </w:r>
      <w:r w:rsidRPr="00A4436A">
        <w:rPr>
          <w:rFonts w:ascii="Tahoma" w:eastAsiaTheme="minorEastAsia" w:hAnsi="Tahoma" w:cs="Tahoma" w:hint="cs"/>
          <w:bCs/>
          <w:sz w:val="20"/>
          <w:szCs w:val="20"/>
          <w:rtl/>
          <w:lang w:eastAsia="en-US"/>
        </w:rPr>
        <w:t xml:space="preserve"> והרשימה המשותפת </w:t>
      </w:r>
      <w:r w:rsidR="009553DE">
        <w:rPr>
          <w:rFonts w:ascii="Tahoma" w:eastAsiaTheme="minorEastAsia" w:hAnsi="Tahoma" w:cs="Tahoma" w:hint="cs"/>
          <w:bCs/>
          <w:sz w:val="20"/>
          <w:szCs w:val="20"/>
          <w:rtl/>
          <w:lang w:eastAsia="en-US"/>
        </w:rPr>
        <w:t>(</w:t>
      </w:r>
      <w:r w:rsidRPr="00A4436A">
        <w:rPr>
          <w:rFonts w:ascii="Tahoma" w:eastAsiaTheme="minorEastAsia" w:hAnsi="Tahoma" w:cs="Tahoma" w:hint="cs"/>
          <w:bCs/>
          <w:sz w:val="20"/>
          <w:szCs w:val="20"/>
          <w:rtl/>
          <w:lang w:eastAsia="en-US"/>
        </w:rPr>
        <w:t>חד"ש, תע"ל, בל"ד</w:t>
      </w:r>
      <w:r w:rsidR="009553DE">
        <w:rPr>
          <w:rFonts w:ascii="Tahoma" w:eastAsiaTheme="minorEastAsia" w:hAnsi="Tahoma" w:cs="Tahoma" w:hint="cs"/>
          <w:bCs/>
          <w:sz w:val="20"/>
          <w:szCs w:val="20"/>
          <w:rtl/>
          <w:lang w:eastAsia="en-US"/>
        </w:rPr>
        <w:t>)</w:t>
      </w:r>
      <w:r w:rsidRPr="00A4436A">
        <w:rPr>
          <w:rFonts w:ascii="Tahoma" w:eastAsiaTheme="minorEastAsia" w:hAnsi="Tahoma" w:cs="Tahoma" w:hint="cs"/>
          <w:sz w:val="20"/>
          <w:szCs w:val="20"/>
          <w:rtl/>
          <w:lang w:eastAsia="en-US"/>
        </w:rPr>
        <w:t>, לא מסרו למשרדי במועד את חשבונותיהן ואת דוחותיהן הכספיים לתקופת הבחירות. נוכח לוחות הזמנים שנקבעו למסירת דוח מבקר המדינה, תוצאות הביקורת בעניינן יפורסמו לציבור במועד מאוחר יותר.</w:t>
      </w:r>
    </w:p>
    <w:p w14:paraId="753C5752" w14:textId="77777777" w:rsidR="00B43865" w:rsidRPr="005B39DD" w:rsidRDefault="00B43865" w:rsidP="00BB543C">
      <w:pPr>
        <w:pStyle w:val="a"/>
        <w:numPr>
          <w:ilvl w:val="0"/>
          <w:numId w:val="0"/>
        </w:numPr>
        <w:spacing w:after="120" w:line="288" w:lineRule="auto"/>
        <w:ind w:right="0" w:hanging="1"/>
        <w:rPr>
          <w:rFonts w:ascii="Tahoma" w:hAnsi="Tahoma" w:cs="Tahoma"/>
          <w:sz w:val="20"/>
          <w:szCs w:val="20"/>
          <w:rtl/>
          <w:lang w:eastAsia="en-US"/>
        </w:rPr>
      </w:pPr>
    </w:p>
    <w:p w14:paraId="26EED7E1" w14:textId="77777777" w:rsidR="00B43865" w:rsidRPr="00BA4DBA" w:rsidRDefault="00000000" w:rsidP="00BB543C">
      <w:pPr>
        <w:pStyle w:val="KOT3A"/>
        <w:keepNext/>
        <w:keepLines/>
        <w:outlineLvl w:val="1"/>
        <w:rPr>
          <w:rFonts w:ascii="Tahoma" w:eastAsiaTheme="majorEastAsia" w:hAnsi="Tahoma" w:cs="Tahoma"/>
          <w:b w:val="0"/>
          <w:bCs w:val="0"/>
          <w:color w:val="0B5294" w:themeColor="accent1" w:themeShade="BF"/>
          <w:sz w:val="40"/>
          <w:szCs w:val="40"/>
          <w:rtl/>
        </w:rPr>
      </w:pPr>
      <w:r>
        <w:rPr>
          <w:rFonts w:ascii="Arial Bold" w:eastAsiaTheme="majorEastAsia" w:hAnsi="Arial Bold" w:cs="Tahoma" w:hint="cs"/>
          <w:b w:val="0"/>
          <w:bCs w:val="0"/>
          <w:color w:val="0B5294" w:themeColor="accent1" w:themeShade="BF"/>
          <w:spacing w:val="0"/>
          <w:sz w:val="36"/>
          <w:szCs w:val="36"/>
          <w:rtl/>
        </w:rPr>
        <w:lastRenderedPageBreak/>
        <w:t>תוצאות הביקורת</w:t>
      </w:r>
      <w:r w:rsidR="00F919BC" w:rsidRPr="00BA4DBA">
        <w:rPr>
          <w:rFonts w:ascii="Tahoma" w:eastAsiaTheme="majorEastAsia" w:hAnsi="Tahoma" w:cs="Tahoma"/>
          <w:b w:val="0"/>
          <w:bCs w:val="0"/>
          <w:color w:val="0B5294" w:themeColor="accent1" w:themeShade="BF"/>
          <w:sz w:val="40"/>
          <w:szCs w:val="40"/>
          <w:rtl/>
        </w:rPr>
        <w:t xml:space="preserve"> </w:t>
      </w:r>
    </w:p>
    <w:p w14:paraId="33DCAC94" w14:textId="77777777" w:rsidR="00B43865" w:rsidRDefault="00000000" w:rsidP="00BB543C">
      <w:pPr>
        <w:pStyle w:val="a"/>
        <w:keepNext/>
        <w:keepLines/>
        <w:numPr>
          <w:ilvl w:val="0"/>
          <w:numId w:val="0"/>
        </w:numPr>
        <w:spacing w:after="120" w:line="288" w:lineRule="auto"/>
        <w:ind w:right="0"/>
        <w:rPr>
          <w:rFonts w:ascii="Tahoma" w:hAnsi="Tahoma" w:cs="Tahoma"/>
          <w:b/>
          <w:bCs/>
          <w:sz w:val="20"/>
          <w:szCs w:val="20"/>
          <w:rtl/>
        </w:rPr>
      </w:pPr>
      <w:r w:rsidRPr="0073080A">
        <w:rPr>
          <w:rFonts w:ascii="Tahoma" w:hAnsi="Tahoma" w:cs="Tahoma" w:hint="eastAsia"/>
          <w:sz w:val="20"/>
          <w:szCs w:val="20"/>
          <w:rtl/>
          <w:lang w:eastAsia="en-US"/>
        </w:rPr>
        <w:t>להלן</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תוצאות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הביקורת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לגבי</w:t>
      </w:r>
      <w:r w:rsidRPr="0073080A">
        <w:rPr>
          <w:rFonts w:ascii="Tahoma" w:hAnsi="Tahoma" w:cs="Tahoma"/>
          <w:sz w:val="20"/>
          <w:szCs w:val="20"/>
          <w:rtl/>
          <w:lang w:eastAsia="en-US"/>
        </w:rPr>
        <w:t xml:space="preserve"> </w:t>
      </w:r>
      <w:r>
        <w:rPr>
          <w:rFonts w:ascii="Tahoma" w:hAnsi="Tahoma" w:cs="Tahoma" w:hint="cs"/>
          <w:sz w:val="20"/>
          <w:szCs w:val="20"/>
          <w:rtl/>
          <w:lang w:eastAsia="en-US"/>
        </w:rPr>
        <w:t xml:space="preserve">הסיעות </w:t>
      </w:r>
      <w:r w:rsidR="002163D0">
        <w:rPr>
          <w:rFonts w:ascii="Tahoma" w:hAnsi="Tahoma" w:cs="Tahoma" w:hint="cs"/>
          <w:sz w:val="20"/>
          <w:szCs w:val="20"/>
          <w:rtl/>
          <w:lang w:eastAsia="en-US"/>
        </w:rPr>
        <w:t xml:space="preserve">הנידונות </w:t>
      </w:r>
      <w:r>
        <w:rPr>
          <w:rFonts w:ascii="Tahoma" w:hAnsi="Tahoma" w:cs="Tahoma" w:hint="cs"/>
          <w:sz w:val="20"/>
          <w:szCs w:val="20"/>
          <w:rtl/>
          <w:lang w:eastAsia="en-US"/>
        </w:rPr>
        <w:t xml:space="preserve">בדוח </w:t>
      </w:r>
      <w:r w:rsidRPr="0073080A">
        <w:rPr>
          <w:rFonts w:ascii="Tahoma" w:hAnsi="Tahoma" w:cs="Tahoma" w:hint="eastAsia"/>
          <w:sz w:val="20"/>
          <w:szCs w:val="20"/>
          <w:rtl/>
          <w:lang w:eastAsia="en-US"/>
        </w:rPr>
        <w:t>זה</w:t>
      </w:r>
      <w:r w:rsidR="002163D0">
        <w:rPr>
          <w:rFonts w:ascii="Tahoma" w:hAnsi="Tahoma" w:cs="Tahoma" w:hint="cs"/>
          <w:sz w:val="20"/>
          <w:szCs w:val="20"/>
          <w:rtl/>
          <w:lang w:eastAsia="en-US"/>
        </w:rPr>
        <w:t>,</w:t>
      </w:r>
      <w:r w:rsidRPr="00BE0354">
        <w:rPr>
          <w:rFonts w:ascii="Tahoma" w:hAnsi="Tahoma" w:cs="Tahoma" w:hint="cs"/>
          <w:sz w:val="20"/>
          <w:szCs w:val="20"/>
          <w:rtl/>
        </w:rPr>
        <w:t xml:space="preserve"> </w:t>
      </w:r>
      <w:r>
        <w:rPr>
          <w:rFonts w:ascii="Tahoma" w:hAnsi="Tahoma" w:cs="Tahoma" w:hint="cs"/>
          <w:sz w:val="20"/>
          <w:szCs w:val="20"/>
          <w:rtl/>
        </w:rPr>
        <w:t>לאחר בחינת דיווחי הסיעות</w:t>
      </w:r>
      <w:r>
        <w:rPr>
          <w:rFonts w:ascii="Tahoma" w:hAnsi="Tahoma" w:cs="Tahoma" w:hint="cs"/>
          <w:sz w:val="20"/>
          <w:szCs w:val="20"/>
          <w:rtl/>
          <w:lang w:eastAsia="en-US"/>
        </w:rPr>
        <w:t xml:space="preserve"> ושקילת </w:t>
      </w:r>
      <w:r w:rsidRPr="006E5987">
        <w:rPr>
          <w:rFonts w:ascii="Tahoma" w:hAnsi="Tahoma" w:cs="Tahoma" w:hint="cs"/>
          <w:sz w:val="20"/>
          <w:szCs w:val="20"/>
          <w:rtl/>
          <w:lang w:eastAsia="en-US"/>
        </w:rPr>
        <w:t>הסבריהן</w:t>
      </w:r>
      <w:r>
        <w:rPr>
          <w:rFonts w:hint="cs"/>
          <w:rtl/>
        </w:rPr>
        <w:t>:</w:t>
      </w:r>
      <w:r w:rsidRPr="006E5987">
        <w:rPr>
          <w:rtl/>
        </w:rPr>
        <w:t xml:space="preserve"> </w:t>
      </w:r>
    </w:p>
    <w:p w14:paraId="33D57B70" w14:textId="77777777" w:rsidR="00B43865" w:rsidRPr="00B96A71" w:rsidRDefault="00000000" w:rsidP="00B96A71">
      <w:pPr>
        <w:pStyle w:val="tab-name"/>
        <w:spacing w:before="240"/>
        <w:ind w:right="0"/>
        <w:rPr>
          <w:b/>
          <w:bCs/>
          <w:sz w:val="20"/>
          <w:szCs w:val="20"/>
          <w:shd w:val="clear" w:color="auto" w:fill="FFFFFF"/>
          <w:rtl/>
        </w:rPr>
      </w:pPr>
      <w:r w:rsidRPr="00377664">
        <w:rPr>
          <w:rFonts w:hint="eastAsia"/>
          <w:sz w:val="20"/>
          <w:szCs w:val="20"/>
          <w:shd w:val="clear" w:color="auto" w:fill="FFFFFF"/>
          <w:rtl/>
        </w:rPr>
        <w:t>תרשים</w:t>
      </w:r>
      <w:r w:rsidRPr="00377664">
        <w:rPr>
          <w:sz w:val="20"/>
          <w:szCs w:val="20"/>
          <w:shd w:val="clear" w:color="auto" w:fill="FFFFFF"/>
          <w:rtl/>
        </w:rPr>
        <w:t xml:space="preserve"> 1: </w:t>
      </w:r>
      <w:r w:rsidRPr="00377664">
        <w:rPr>
          <w:rFonts w:hint="eastAsia"/>
          <w:b/>
          <w:bCs/>
          <w:sz w:val="20"/>
          <w:szCs w:val="20"/>
          <w:shd w:val="clear" w:color="auto" w:fill="FFFFFF"/>
          <w:rtl/>
        </w:rPr>
        <w:t>תוצאות</w:t>
      </w:r>
      <w:r w:rsidRPr="00377664">
        <w:rPr>
          <w:b/>
          <w:bCs/>
          <w:sz w:val="20"/>
          <w:szCs w:val="20"/>
          <w:shd w:val="clear" w:color="auto" w:fill="FFFFFF"/>
          <w:rtl/>
        </w:rPr>
        <w:t xml:space="preserve"> </w:t>
      </w:r>
      <w:r w:rsidRPr="00377664">
        <w:rPr>
          <w:rFonts w:hint="eastAsia"/>
          <w:b/>
          <w:bCs/>
          <w:sz w:val="20"/>
          <w:szCs w:val="20"/>
          <w:shd w:val="clear" w:color="auto" w:fill="FFFFFF"/>
          <w:rtl/>
        </w:rPr>
        <w:t>הביקורת</w:t>
      </w:r>
    </w:p>
    <w:p w14:paraId="398A3707" w14:textId="70DB6F40" w:rsidR="00E8271A" w:rsidRDefault="00E8271A" w:rsidP="00746B9D">
      <w:pPr>
        <w:pStyle w:val="a"/>
        <w:numPr>
          <w:ilvl w:val="0"/>
          <w:numId w:val="0"/>
        </w:numPr>
        <w:spacing w:after="120" w:line="240" w:lineRule="atLeast"/>
        <w:ind w:right="0"/>
        <w:rPr>
          <w:rFonts w:ascii="Tahoma" w:hAnsi="Tahoma" w:cs="Tahoma"/>
          <w:noProof/>
          <w:sz w:val="20"/>
          <w:szCs w:val="20"/>
          <w:rtl/>
        </w:rPr>
      </w:pPr>
      <w:r>
        <w:rPr>
          <w:rFonts w:ascii="Tahoma" w:hAnsi="Tahoma" w:cs="Tahoma"/>
          <w:noProof/>
          <w:sz w:val="20"/>
          <w:szCs w:val="20"/>
          <w:rtl/>
          <w:lang w:val="he-IL"/>
        </w:rPr>
        <w:drawing>
          <wp:inline distT="0" distB="0" distL="0" distR="0" wp14:anchorId="2D47D1A7" wp14:editId="66FF685C">
            <wp:extent cx="5400040" cy="390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cstate="print">
                      <a:extLst>
                        <a:ext uri="{28A0092B-C50C-407E-A947-70E740481C1C}">
                          <a14:useLocalDpi xmlns:a14="http://schemas.microsoft.com/office/drawing/2010/main" val="0"/>
                        </a:ext>
                      </a:extLst>
                    </a:blip>
                    <a:srcRect t="18800"/>
                    <a:stretch/>
                  </pic:blipFill>
                  <pic:spPr bwMode="auto">
                    <a:xfrm>
                      <a:off x="0" y="0"/>
                      <a:ext cx="5400040" cy="3908425"/>
                    </a:xfrm>
                    <a:prstGeom prst="rect">
                      <a:avLst/>
                    </a:prstGeom>
                    <a:ln>
                      <a:noFill/>
                    </a:ln>
                    <a:extLst>
                      <a:ext uri="{53640926-AAD7-44D8-BBD7-CCE9431645EC}">
                        <a14:shadowObscured xmlns:a14="http://schemas.microsoft.com/office/drawing/2010/main"/>
                      </a:ext>
                    </a:extLst>
                  </pic:spPr>
                </pic:pic>
              </a:graphicData>
            </a:graphic>
          </wp:inline>
        </w:drawing>
      </w:r>
    </w:p>
    <w:p w14:paraId="6E4C3A7D" w14:textId="77777777" w:rsidR="00B43865" w:rsidRPr="009F03B8" w:rsidRDefault="00000000" w:rsidP="002B3D60">
      <w:pPr>
        <w:pStyle w:val="a"/>
        <w:numPr>
          <w:ilvl w:val="0"/>
          <w:numId w:val="0"/>
        </w:numPr>
        <w:spacing w:after="120" w:line="300" w:lineRule="exact"/>
        <w:ind w:right="0"/>
        <w:rPr>
          <w:rFonts w:ascii="Tahoma" w:hAnsi="Tahoma" w:cs="Tahoma"/>
          <w:b/>
          <w:bCs/>
          <w:noProof/>
          <w:sz w:val="20"/>
          <w:szCs w:val="20"/>
          <w:rtl/>
        </w:rPr>
      </w:pPr>
      <w:r w:rsidRPr="009F03B8">
        <w:rPr>
          <w:rFonts w:ascii="Tahoma" w:hAnsi="Tahoma" w:cs="Tahoma" w:hint="cs"/>
          <w:noProof/>
          <w:sz w:val="20"/>
          <w:szCs w:val="20"/>
          <w:rtl/>
        </w:rPr>
        <w:t xml:space="preserve">לגבי </w:t>
      </w:r>
      <w:r w:rsidR="009C32B6">
        <w:rPr>
          <w:rFonts w:ascii="Tahoma" w:hAnsi="Tahoma" w:cs="Tahoma" w:hint="cs"/>
          <w:noProof/>
          <w:sz w:val="20"/>
          <w:szCs w:val="20"/>
          <w:rtl/>
        </w:rPr>
        <w:t>שלוש</w:t>
      </w:r>
      <w:r w:rsidR="009C32B6" w:rsidRPr="009F03B8">
        <w:rPr>
          <w:rFonts w:ascii="Tahoma" w:hAnsi="Tahoma" w:cs="Tahoma" w:hint="cs"/>
          <w:noProof/>
          <w:sz w:val="20"/>
          <w:szCs w:val="20"/>
          <w:rtl/>
        </w:rPr>
        <w:t xml:space="preserve"> </w:t>
      </w:r>
      <w:r>
        <w:rPr>
          <w:rFonts w:ascii="Tahoma" w:hAnsi="Tahoma" w:cs="Tahoma" w:hint="cs"/>
          <w:noProof/>
          <w:sz w:val="20"/>
          <w:szCs w:val="20"/>
          <w:rtl/>
        </w:rPr>
        <w:t>ה</w:t>
      </w:r>
      <w:r w:rsidRPr="009F03B8">
        <w:rPr>
          <w:rFonts w:ascii="Tahoma" w:hAnsi="Tahoma" w:cs="Tahoma" w:hint="cs"/>
          <w:noProof/>
          <w:sz w:val="20"/>
          <w:szCs w:val="20"/>
          <w:rtl/>
        </w:rPr>
        <w:t xml:space="preserve">סיעות </w:t>
      </w:r>
      <w:r w:rsidR="004F7485">
        <w:rPr>
          <w:rFonts w:ascii="Tahoma" w:hAnsi="Tahoma" w:cs="Tahoma" w:hint="cs"/>
          <w:noProof/>
          <w:sz w:val="20"/>
          <w:szCs w:val="20"/>
          <w:rtl/>
        </w:rPr>
        <w:t>שה</w:t>
      </w:r>
      <w:r w:rsidRPr="009F03B8">
        <w:rPr>
          <w:rFonts w:ascii="Tahoma" w:hAnsi="Tahoma" w:cs="Tahoma" w:hint="cs"/>
          <w:noProof/>
          <w:sz w:val="20"/>
          <w:szCs w:val="20"/>
          <w:rtl/>
        </w:rPr>
        <w:t>דוח</w:t>
      </w:r>
      <w:r w:rsidR="004F7485">
        <w:rPr>
          <w:rFonts w:ascii="Tahoma" w:hAnsi="Tahoma" w:cs="Tahoma" w:hint="cs"/>
          <w:noProof/>
          <w:sz w:val="20"/>
          <w:szCs w:val="20"/>
          <w:rtl/>
        </w:rPr>
        <w:t xml:space="preserve"> בעניינן לא היה</w:t>
      </w:r>
      <w:r w:rsidRPr="009F03B8">
        <w:rPr>
          <w:rFonts w:ascii="Tahoma" w:hAnsi="Tahoma" w:cs="Tahoma" w:hint="cs"/>
          <w:noProof/>
          <w:sz w:val="20"/>
          <w:szCs w:val="20"/>
          <w:rtl/>
        </w:rPr>
        <w:t xml:space="preserve"> חיובי, קבעתי כי י</w:t>
      </w:r>
      <w:r w:rsidR="002B3D60">
        <w:rPr>
          <w:rFonts w:ascii="Tahoma" w:hAnsi="Tahoma" w:cs="Tahoma" w:hint="cs"/>
          <w:noProof/>
          <w:sz w:val="20"/>
          <w:szCs w:val="20"/>
          <w:rtl/>
        </w:rPr>
        <w:t>י</w:t>
      </w:r>
      <w:r w:rsidRPr="009F03B8">
        <w:rPr>
          <w:rFonts w:ascii="Tahoma" w:hAnsi="Tahoma" w:cs="Tahoma" w:hint="cs"/>
          <w:noProof/>
          <w:sz w:val="20"/>
          <w:szCs w:val="20"/>
          <w:rtl/>
        </w:rPr>
        <w:t>שלל מהן מימון בסכומים המפורטים לגבי כל סיעה להלן, בסך מצטבר ש</w:t>
      </w:r>
      <w:r>
        <w:rPr>
          <w:rFonts w:ascii="Tahoma" w:hAnsi="Tahoma" w:cs="Tahoma" w:hint="cs"/>
          <w:noProof/>
          <w:sz w:val="20"/>
          <w:szCs w:val="20"/>
          <w:rtl/>
        </w:rPr>
        <w:t xml:space="preserve">ל </w:t>
      </w:r>
      <w:r w:rsidR="00B923B6">
        <w:rPr>
          <w:rFonts w:ascii="Tahoma" w:hAnsi="Tahoma" w:cs="Tahoma" w:hint="cs"/>
          <w:noProof/>
          <w:sz w:val="20"/>
          <w:szCs w:val="20"/>
          <w:rtl/>
        </w:rPr>
        <w:t xml:space="preserve">300,000 </w:t>
      </w:r>
      <w:r w:rsidRPr="009F03B8">
        <w:rPr>
          <w:rFonts w:ascii="Tahoma" w:hAnsi="Tahoma" w:cs="Tahoma" w:hint="cs"/>
          <w:noProof/>
          <w:sz w:val="20"/>
          <w:szCs w:val="20"/>
          <w:rtl/>
        </w:rPr>
        <w:t xml:space="preserve">ש"ח: </w:t>
      </w:r>
    </w:p>
    <w:p w14:paraId="7D6CBF86" w14:textId="77777777" w:rsidR="00B43865" w:rsidRPr="00B96A71" w:rsidRDefault="00000000" w:rsidP="00B96A71">
      <w:pPr>
        <w:pStyle w:val="tab-name"/>
        <w:spacing w:before="240"/>
        <w:ind w:right="0"/>
        <w:rPr>
          <w:b/>
          <w:bCs/>
          <w:sz w:val="20"/>
          <w:szCs w:val="20"/>
          <w:shd w:val="clear" w:color="auto" w:fill="FFFFFF"/>
          <w:rtl/>
        </w:rPr>
      </w:pPr>
      <w:r w:rsidRPr="00B96A71">
        <w:rPr>
          <w:rFonts w:hint="eastAsia"/>
          <w:sz w:val="20"/>
          <w:szCs w:val="20"/>
          <w:shd w:val="clear" w:color="auto" w:fill="FFFFFF"/>
          <w:rtl/>
        </w:rPr>
        <w:lastRenderedPageBreak/>
        <w:t>לוח</w:t>
      </w:r>
      <w:r w:rsidRPr="00B96A71">
        <w:rPr>
          <w:sz w:val="20"/>
          <w:szCs w:val="20"/>
          <w:shd w:val="clear" w:color="auto" w:fill="FFFFFF"/>
          <w:rtl/>
        </w:rPr>
        <w:t xml:space="preserve"> 1</w:t>
      </w:r>
      <w:r w:rsidRPr="00B96A71">
        <w:rPr>
          <w:rFonts w:hint="cs"/>
          <w:sz w:val="20"/>
          <w:szCs w:val="20"/>
          <w:shd w:val="clear" w:color="auto" w:fill="FFFFFF"/>
          <w:rtl/>
        </w:rPr>
        <w:t xml:space="preserve">: </w:t>
      </w:r>
      <w:r w:rsidRPr="00B96A71">
        <w:rPr>
          <w:rFonts w:hint="cs"/>
          <w:b/>
          <w:bCs/>
          <w:sz w:val="20"/>
          <w:szCs w:val="20"/>
          <w:shd w:val="clear" w:color="auto" w:fill="FFFFFF"/>
          <w:rtl/>
        </w:rPr>
        <w:t>ה</w:t>
      </w:r>
      <w:r w:rsidRPr="00B96A71">
        <w:rPr>
          <w:rFonts w:hint="eastAsia"/>
          <w:b/>
          <w:bCs/>
          <w:sz w:val="20"/>
          <w:szCs w:val="20"/>
          <w:shd w:val="clear" w:color="auto" w:fill="FFFFFF"/>
          <w:rtl/>
        </w:rPr>
        <w:t>ליקויים</w:t>
      </w:r>
      <w:r w:rsidRPr="00B96A71">
        <w:rPr>
          <w:b/>
          <w:bCs/>
          <w:sz w:val="20"/>
          <w:szCs w:val="20"/>
          <w:shd w:val="clear" w:color="auto" w:fill="FFFFFF"/>
          <w:rtl/>
        </w:rPr>
        <w:t xml:space="preserve"> </w:t>
      </w:r>
      <w:r w:rsidRPr="00B96A71">
        <w:rPr>
          <w:rFonts w:hint="cs"/>
          <w:b/>
          <w:bCs/>
          <w:sz w:val="20"/>
          <w:szCs w:val="20"/>
          <w:shd w:val="clear" w:color="auto" w:fill="FFFFFF"/>
          <w:rtl/>
        </w:rPr>
        <w:t>שנמצאו ב</w:t>
      </w:r>
      <w:r w:rsidRPr="00B96A71">
        <w:rPr>
          <w:rFonts w:hint="eastAsia"/>
          <w:b/>
          <w:bCs/>
          <w:sz w:val="20"/>
          <w:szCs w:val="20"/>
          <w:shd w:val="clear" w:color="auto" w:fill="FFFFFF"/>
          <w:rtl/>
        </w:rPr>
        <w:t>חשבונות</w:t>
      </w:r>
      <w:r w:rsidRPr="00B96A71">
        <w:rPr>
          <w:b/>
          <w:bCs/>
          <w:sz w:val="20"/>
          <w:szCs w:val="20"/>
          <w:shd w:val="clear" w:color="auto" w:fill="FFFFFF"/>
          <w:rtl/>
        </w:rPr>
        <w:t xml:space="preserve"> </w:t>
      </w:r>
      <w:r w:rsidRPr="00B96A71">
        <w:rPr>
          <w:rFonts w:hint="cs"/>
          <w:b/>
          <w:bCs/>
          <w:sz w:val="20"/>
          <w:szCs w:val="20"/>
          <w:shd w:val="clear" w:color="auto" w:fill="FFFFFF"/>
          <w:rtl/>
        </w:rPr>
        <w:t>ה</w:t>
      </w:r>
      <w:r w:rsidRPr="00B96A71">
        <w:rPr>
          <w:rFonts w:hint="eastAsia"/>
          <w:b/>
          <w:bCs/>
          <w:sz w:val="20"/>
          <w:szCs w:val="20"/>
          <w:shd w:val="clear" w:color="auto" w:fill="FFFFFF"/>
          <w:rtl/>
        </w:rPr>
        <w:t>סיעות</w:t>
      </w:r>
      <w:r w:rsidRPr="00B96A71">
        <w:rPr>
          <w:b/>
          <w:bCs/>
          <w:sz w:val="20"/>
          <w:szCs w:val="20"/>
          <w:shd w:val="clear" w:color="auto" w:fill="FFFFFF"/>
          <w:rtl/>
        </w:rPr>
        <w:t xml:space="preserve"> </w:t>
      </w:r>
      <w:r w:rsidRPr="00B96A71">
        <w:rPr>
          <w:rFonts w:hint="eastAsia"/>
          <w:b/>
          <w:bCs/>
          <w:sz w:val="20"/>
          <w:szCs w:val="20"/>
          <w:shd w:val="clear" w:color="auto" w:fill="FFFFFF"/>
          <w:rtl/>
        </w:rPr>
        <w:t>וסכומי</w:t>
      </w:r>
      <w:r w:rsidRPr="00B96A71">
        <w:rPr>
          <w:b/>
          <w:bCs/>
          <w:sz w:val="20"/>
          <w:szCs w:val="20"/>
          <w:shd w:val="clear" w:color="auto" w:fill="FFFFFF"/>
          <w:rtl/>
        </w:rPr>
        <w:t xml:space="preserve"> </w:t>
      </w:r>
      <w:r w:rsidRPr="00B96A71">
        <w:rPr>
          <w:rFonts w:hint="eastAsia"/>
          <w:b/>
          <w:bCs/>
          <w:sz w:val="20"/>
          <w:szCs w:val="20"/>
          <w:shd w:val="clear" w:color="auto" w:fill="FFFFFF"/>
          <w:rtl/>
        </w:rPr>
        <w:t>המימון</w:t>
      </w:r>
      <w:r w:rsidRPr="00B96A71">
        <w:rPr>
          <w:b/>
          <w:bCs/>
          <w:sz w:val="20"/>
          <w:szCs w:val="20"/>
          <w:shd w:val="clear" w:color="auto" w:fill="FFFFFF"/>
          <w:rtl/>
        </w:rPr>
        <w:t xml:space="preserve"> </w:t>
      </w:r>
      <w:r w:rsidRPr="00B96A71">
        <w:rPr>
          <w:rFonts w:hint="eastAsia"/>
          <w:b/>
          <w:bCs/>
          <w:sz w:val="20"/>
          <w:szCs w:val="20"/>
          <w:shd w:val="clear" w:color="auto" w:fill="FFFFFF"/>
          <w:rtl/>
        </w:rPr>
        <w:t>שנשללו</w:t>
      </w:r>
      <w:r w:rsidRPr="00B96A71">
        <w:rPr>
          <w:rFonts w:hint="cs"/>
          <w:b/>
          <w:bCs/>
          <w:sz w:val="20"/>
          <w:szCs w:val="20"/>
          <w:shd w:val="clear" w:color="auto" w:fill="FFFFFF"/>
          <w:rtl/>
        </w:rPr>
        <w:t xml:space="preserve"> מהן</w:t>
      </w:r>
    </w:p>
    <w:tbl>
      <w:tblPr>
        <w:tblStyle w:val="TableGrid"/>
        <w:bidiVisual/>
        <w:tblW w:w="0" w:type="auto"/>
        <w:tblInd w:w="11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firstRow="1" w:lastRow="0" w:firstColumn="1" w:lastColumn="0" w:noHBand="0" w:noVBand="1"/>
      </w:tblPr>
      <w:tblGrid>
        <w:gridCol w:w="1263"/>
        <w:gridCol w:w="3233"/>
        <w:gridCol w:w="3873"/>
      </w:tblGrid>
      <w:tr w:rsidR="0086056D" w14:paraId="1A76E799" w14:textId="77777777" w:rsidTr="00E87FC9">
        <w:trPr>
          <w:tblHeader/>
        </w:trPr>
        <w:tc>
          <w:tcPr>
            <w:tcW w:w="1279" w:type="dxa"/>
            <w:tcBorders>
              <w:top w:val="single" w:sz="8" w:space="0" w:color="auto"/>
              <w:bottom w:val="single" w:sz="8" w:space="0" w:color="auto"/>
            </w:tcBorders>
            <w:vAlign w:val="bottom"/>
          </w:tcPr>
          <w:p w14:paraId="4FFC6A18" w14:textId="77777777" w:rsidR="00B43865" w:rsidRPr="00B96A71" w:rsidRDefault="00000000" w:rsidP="00585D28">
            <w:pPr>
              <w:keepNext/>
              <w:keepLines/>
              <w:tabs>
                <w:tab w:val="left" w:pos="1148"/>
              </w:tabs>
              <w:spacing w:before="40" w:after="40" w:line="280" w:lineRule="exact"/>
              <w:rPr>
                <w:rFonts w:ascii="Tahoma" w:hAnsi="Tahoma" w:cs="Tahoma"/>
                <w:b/>
                <w:bCs/>
                <w:sz w:val="18"/>
                <w:szCs w:val="18"/>
                <w:rtl/>
              </w:rPr>
            </w:pPr>
            <w:r w:rsidRPr="00B96A71">
              <w:rPr>
                <w:rFonts w:ascii="Tahoma" w:hAnsi="Tahoma" w:cs="Tahoma" w:hint="cs"/>
                <w:b/>
                <w:bCs/>
                <w:sz w:val="18"/>
                <w:szCs w:val="18"/>
                <w:rtl/>
              </w:rPr>
              <w:t>הסיעה</w:t>
            </w:r>
          </w:p>
        </w:tc>
        <w:tc>
          <w:tcPr>
            <w:tcW w:w="3345" w:type="dxa"/>
            <w:tcBorders>
              <w:top w:val="single" w:sz="8" w:space="0" w:color="auto"/>
              <w:bottom w:val="single" w:sz="8" w:space="0" w:color="auto"/>
            </w:tcBorders>
            <w:vAlign w:val="bottom"/>
          </w:tcPr>
          <w:p w14:paraId="217F02A5" w14:textId="77777777" w:rsidR="00B43865" w:rsidRPr="00B96A71" w:rsidRDefault="00000000" w:rsidP="00585D28">
            <w:pPr>
              <w:keepNext/>
              <w:keepLines/>
              <w:tabs>
                <w:tab w:val="left" w:pos="1148"/>
              </w:tabs>
              <w:spacing w:before="40" w:after="40" w:line="280" w:lineRule="exact"/>
              <w:rPr>
                <w:rFonts w:ascii="Tahoma" w:hAnsi="Tahoma" w:cs="Tahoma"/>
                <w:b/>
                <w:bCs/>
                <w:sz w:val="18"/>
                <w:szCs w:val="18"/>
                <w:rtl/>
              </w:rPr>
            </w:pPr>
            <w:r w:rsidRPr="00B96A71">
              <w:rPr>
                <w:rFonts w:ascii="Tahoma" w:hAnsi="Tahoma" w:cs="Tahoma" w:hint="cs"/>
                <w:b/>
                <w:bCs/>
                <w:sz w:val="18"/>
                <w:szCs w:val="18"/>
                <w:rtl/>
              </w:rPr>
              <w:t>הליקוי שנמצא בחשבונות הסיעה</w:t>
            </w:r>
          </w:p>
        </w:tc>
        <w:tc>
          <w:tcPr>
            <w:tcW w:w="4025" w:type="dxa"/>
            <w:tcBorders>
              <w:top w:val="single" w:sz="8" w:space="0" w:color="auto"/>
              <w:bottom w:val="single" w:sz="8" w:space="0" w:color="auto"/>
            </w:tcBorders>
            <w:vAlign w:val="bottom"/>
          </w:tcPr>
          <w:p w14:paraId="20954B4F" w14:textId="77777777" w:rsidR="00B43865" w:rsidRPr="00B96A71" w:rsidRDefault="00000000" w:rsidP="00585D28">
            <w:pPr>
              <w:keepNext/>
              <w:keepLines/>
              <w:tabs>
                <w:tab w:val="left" w:pos="1148"/>
              </w:tabs>
              <w:spacing w:before="40" w:after="40" w:line="280" w:lineRule="exact"/>
              <w:rPr>
                <w:rFonts w:ascii="Tahoma" w:hAnsi="Tahoma" w:cs="Tahoma"/>
                <w:b/>
                <w:bCs/>
                <w:sz w:val="18"/>
                <w:szCs w:val="18"/>
                <w:rtl/>
              </w:rPr>
            </w:pPr>
            <w:r w:rsidRPr="00B96A71">
              <w:rPr>
                <w:rFonts w:ascii="Tahoma" w:hAnsi="Tahoma" w:cs="Tahoma" w:hint="cs"/>
                <w:b/>
                <w:bCs/>
                <w:sz w:val="18"/>
                <w:szCs w:val="18"/>
                <w:rtl/>
              </w:rPr>
              <w:t xml:space="preserve">המימון שנשלל מהסיעה </w:t>
            </w:r>
            <w:r w:rsidR="00B96A71">
              <w:rPr>
                <w:rFonts w:ascii="Tahoma" w:hAnsi="Tahoma" w:cs="Tahoma"/>
                <w:b/>
                <w:bCs/>
                <w:sz w:val="18"/>
                <w:szCs w:val="18"/>
                <w:rtl/>
              </w:rPr>
              <w:br/>
            </w:r>
            <w:r w:rsidRPr="00B96A71">
              <w:rPr>
                <w:rFonts w:ascii="Tahoma" w:hAnsi="Tahoma" w:cs="Tahoma" w:hint="cs"/>
                <w:b/>
                <w:bCs/>
                <w:sz w:val="18"/>
                <w:szCs w:val="18"/>
                <w:rtl/>
              </w:rPr>
              <w:t>(בש"ח)</w:t>
            </w:r>
          </w:p>
        </w:tc>
      </w:tr>
      <w:tr w:rsidR="0086056D" w14:paraId="7D75373F" w14:textId="77777777" w:rsidTr="00E87FC9">
        <w:tc>
          <w:tcPr>
            <w:tcW w:w="1279" w:type="dxa"/>
            <w:tcBorders>
              <w:top w:val="single" w:sz="8" w:space="0" w:color="auto"/>
              <w:bottom w:val="single" w:sz="4" w:space="0" w:color="auto"/>
            </w:tcBorders>
          </w:tcPr>
          <w:p w14:paraId="5E9FA083" w14:textId="77777777" w:rsidR="00B43865" w:rsidRPr="00B96A71" w:rsidRDefault="00000000" w:rsidP="00585D28">
            <w:pPr>
              <w:keepNext/>
              <w:keepLines/>
              <w:tabs>
                <w:tab w:val="left" w:pos="1148"/>
              </w:tabs>
              <w:spacing w:before="40" w:after="40" w:line="280" w:lineRule="exact"/>
              <w:rPr>
                <w:rFonts w:ascii="Tahoma" w:hAnsi="Tahoma" w:cs="Tahoma"/>
                <w:sz w:val="18"/>
                <w:szCs w:val="18"/>
                <w:rtl/>
              </w:rPr>
            </w:pPr>
            <w:r>
              <w:rPr>
                <w:rFonts w:ascii="Tahoma" w:hAnsi="Tahoma" w:cs="Tahoma" w:hint="cs"/>
                <w:sz w:val="18"/>
                <w:szCs w:val="18"/>
                <w:rtl/>
              </w:rPr>
              <w:t>ימינה</w:t>
            </w:r>
            <w:r w:rsidR="008E3AEE">
              <w:rPr>
                <w:rFonts w:ascii="Tahoma" w:hAnsi="Tahoma" w:cs="Tahoma" w:hint="cs"/>
                <w:sz w:val="18"/>
                <w:szCs w:val="18"/>
                <w:rtl/>
              </w:rPr>
              <w:t xml:space="preserve"> </w:t>
            </w:r>
            <w:r w:rsidR="00196A03" w:rsidRPr="009F5065">
              <w:rPr>
                <w:rFonts w:ascii="Tahoma" w:hAnsi="Tahoma" w:cs="Tahoma"/>
                <w:sz w:val="18"/>
                <w:szCs w:val="18"/>
                <w:rtl/>
              </w:rPr>
              <w:t>(צל"ש)</w:t>
            </w:r>
          </w:p>
        </w:tc>
        <w:tc>
          <w:tcPr>
            <w:tcW w:w="3345" w:type="dxa"/>
            <w:tcBorders>
              <w:top w:val="single" w:sz="8" w:space="0" w:color="auto"/>
              <w:bottom w:val="single" w:sz="4" w:space="0" w:color="auto"/>
            </w:tcBorders>
          </w:tcPr>
          <w:p w14:paraId="2CDDA9D1" w14:textId="77777777" w:rsidR="00B43865" w:rsidRPr="00B96A71" w:rsidRDefault="00000000" w:rsidP="00585D28">
            <w:pPr>
              <w:keepNext/>
              <w:keepLines/>
              <w:tabs>
                <w:tab w:val="left" w:pos="1148"/>
              </w:tabs>
              <w:spacing w:before="40" w:after="40" w:line="280" w:lineRule="exact"/>
              <w:rPr>
                <w:rFonts w:ascii="Tahoma" w:hAnsi="Tahoma" w:cs="Tahoma"/>
                <w:sz w:val="18"/>
                <w:szCs w:val="18"/>
                <w:rtl/>
              </w:rPr>
            </w:pPr>
            <w:r>
              <w:rPr>
                <w:rFonts w:ascii="Tahoma" w:hAnsi="Tahoma" w:cs="Tahoma" w:hint="cs"/>
                <w:sz w:val="18"/>
                <w:szCs w:val="18"/>
                <w:rtl/>
              </w:rPr>
              <w:t>חריגה מתקרת ההוצאות</w:t>
            </w:r>
            <w:r w:rsidR="009C32B6">
              <w:rPr>
                <w:rFonts w:ascii="Tahoma" w:hAnsi="Tahoma" w:cs="Tahoma" w:hint="cs"/>
                <w:sz w:val="18"/>
                <w:szCs w:val="18"/>
                <w:rtl/>
              </w:rPr>
              <w:t xml:space="preserve"> </w:t>
            </w:r>
          </w:p>
        </w:tc>
        <w:tc>
          <w:tcPr>
            <w:tcW w:w="4025" w:type="dxa"/>
            <w:tcBorders>
              <w:top w:val="single" w:sz="8" w:space="0" w:color="auto"/>
              <w:bottom w:val="single" w:sz="4" w:space="0" w:color="auto"/>
            </w:tcBorders>
          </w:tcPr>
          <w:p w14:paraId="4EC883CD" w14:textId="77777777" w:rsidR="00B43865" w:rsidRPr="00B96A71" w:rsidRDefault="00000000" w:rsidP="00585D28">
            <w:pPr>
              <w:keepNext/>
              <w:keepLines/>
              <w:tabs>
                <w:tab w:val="left" w:pos="1148"/>
              </w:tabs>
              <w:spacing w:before="40" w:after="40" w:line="280" w:lineRule="exact"/>
              <w:rPr>
                <w:rFonts w:ascii="Tahoma" w:hAnsi="Tahoma" w:cs="Tahoma"/>
                <w:sz w:val="18"/>
                <w:szCs w:val="18"/>
                <w:rtl/>
              </w:rPr>
            </w:pPr>
            <w:r>
              <w:rPr>
                <w:rFonts w:ascii="Tahoma" w:hAnsi="Tahoma" w:cs="Tahoma" w:hint="cs"/>
                <w:sz w:val="18"/>
                <w:szCs w:val="18"/>
                <w:rtl/>
              </w:rPr>
              <w:t>50,000</w:t>
            </w:r>
          </w:p>
        </w:tc>
      </w:tr>
      <w:tr w:rsidR="0086056D" w14:paraId="5376B3A5" w14:textId="77777777" w:rsidTr="00E87FC9">
        <w:tc>
          <w:tcPr>
            <w:tcW w:w="1279" w:type="dxa"/>
            <w:tcBorders>
              <w:top w:val="single" w:sz="4" w:space="0" w:color="auto"/>
              <w:bottom w:val="single" w:sz="4" w:space="0" w:color="auto"/>
            </w:tcBorders>
          </w:tcPr>
          <w:p w14:paraId="14D55BAF" w14:textId="77777777" w:rsidR="00B43865" w:rsidRPr="00B96A71" w:rsidRDefault="00000000" w:rsidP="00B96A71">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ש"ס</w:t>
            </w:r>
          </w:p>
        </w:tc>
        <w:tc>
          <w:tcPr>
            <w:tcW w:w="3345" w:type="dxa"/>
            <w:tcBorders>
              <w:top w:val="single" w:sz="4" w:space="0" w:color="auto"/>
              <w:bottom w:val="single" w:sz="4" w:space="0" w:color="auto"/>
            </w:tcBorders>
          </w:tcPr>
          <w:p w14:paraId="582AFC59" w14:textId="77777777" w:rsidR="00B43865" w:rsidRPr="00B96A71" w:rsidRDefault="00000000" w:rsidP="00B96A71">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 xml:space="preserve">הוצאות שלא לפי הוראות חוק </w:t>
            </w:r>
            <w:r w:rsidR="004F7485">
              <w:rPr>
                <w:rFonts w:ascii="Tahoma" w:hAnsi="Tahoma" w:cs="Tahoma" w:hint="cs"/>
                <w:sz w:val="18"/>
                <w:szCs w:val="18"/>
                <w:rtl/>
              </w:rPr>
              <w:t>הבחירות (</w:t>
            </w:r>
            <w:r w:rsidRPr="00B96A71">
              <w:rPr>
                <w:rFonts w:ascii="Tahoma" w:hAnsi="Tahoma" w:cs="Tahoma" w:hint="cs"/>
                <w:sz w:val="18"/>
                <w:szCs w:val="18"/>
                <w:rtl/>
              </w:rPr>
              <w:t>דרכי תעמולה</w:t>
            </w:r>
            <w:r w:rsidR="004F7485">
              <w:rPr>
                <w:rFonts w:ascii="Tahoma" w:hAnsi="Tahoma" w:cs="Tahoma" w:hint="cs"/>
                <w:sz w:val="18"/>
                <w:szCs w:val="18"/>
                <w:rtl/>
              </w:rPr>
              <w:t>), התשי"ט-1959</w:t>
            </w:r>
          </w:p>
        </w:tc>
        <w:tc>
          <w:tcPr>
            <w:tcW w:w="4025" w:type="dxa"/>
            <w:tcBorders>
              <w:top w:val="single" w:sz="4" w:space="0" w:color="auto"/>
              <w:bottom w:val="single" w:sz="4" w:space="0" w:color="auto"/>
            </w:tcBorders>
          </w:tcPr>
          <w:p w14:paraId="041FCFE2" w14:textId="77777777" w:rsidR="00B43865" w:rsidRPr="00B96A71" w:rsidRDefault="00000000" w:rsidP="00B96A71">
            <w:pPr>
              <w:tabs>
                <w:tab w:val="left" w:pos="1148"/>
              </w:tabs>
              <w:spacing w:before="40" w:after="40" w:line="280" w:lineRule="exact"/>
              <w:rPr>
                <w:rFonts w:ascii="Tahoma" w:hAnsi="Tahoma" w:cs="Tahoma"/>
                <w:sz w:val="18"/>
                <w:szCs w:val="18"/>
                <w:rtl/>
              </w:rPr>
            </w:pPr>
            <w:r w:rsidRPr="00B96A71">
              <w:rPr>
                <w:rFonts w:ascii="Tahoma" w:hAnsi="Tahoma" w:cs="Tahoma" w:hint="cs"/>
                <w:sz w:val="18"/>
                <w:szCs w:val="18"/>
                <w:rtl/>
              </w:rPr>
              <w:t>אזהרה</w:t>
            </w:r>
            <w:r w:rsidRPr="00B96A71">
              <w:rPr>
                <w:rFonts w:ascii="Tahoma" w:hAnsi="Tahoma" w:cs="Tahoma"/>
                <w:sz w:val="18"/>
                <w:szCs w:val="18"/>
                <w:rtl/>
              </w:rPr>
              <w:t xml:space="preserve"> </w:t>
            </w:r>
            <w:r w:rsidRPr="00B96A71">
              <w:rPr>
                <w:rFonts w:ascii="Tahoma" w:hAnsi="Tahoma" w:cs="Tahoma"/>
                <w:sz w:val="18"/>
                <w:szCs w:val="18"/>
              </w:rPr>
              <w:br/>
            </w:r>
            <w:r w:rsidRPr="00B96A71">
              <w:rPr>
                <w:rFonts w:ascii="Tahoma" w:hAnsi="Tahoma" w:cs="Tahoma"/>
                <w:sz w:val="18"/>
                <w:szCs w:val="18"/>
                <w:rtl/>
              </w:rPr>
              <w:t>(</w:t>
            </w:r>
            <w:r>
              <w:rPr>
                <w:rFonts w:ascii="Tahoma" w:hAnsi="Tahoma" w:cs="Tahoma" w:hint="cs"/>
                <w:sz w:val="18"/>
                <w:szCs w:val="18"/>
                <w:rtl/>
              </w:rPr>
              <w:t>נשלל מימון מ</w:t>
            </w:r>
            <w:r w:rsidRPr="00B96A71">
              <w:rPr>
                <w:rFonts w:ascii="Tahoma" w:hAnsi="Tahoma" w:cs="Tahoma" w:hint="eastAsia"/>
                <w:sz w:val="18"/>
                <w:szCs w:val="18"/>
                <w:rtl/>
              </w:rPr>
              <w:t>הסיעה</w:t>
            </w:r>
            <w:r w:rsidRPr="00B96A71">
              <w:rPr>
                <w:rFonts w:ascii="Tahoma" w:hAnsi="Tahoma" w:cs="Tahoma"/>
                <w:sz w:val="18"/>
                <w:szCs w:val="18"/>
                <w:rtl/>
              </w:rPr>
              <w:t xml:space="preserve"> </w:t>
            </w:r>
            <w:r>
              <w:rPr>
                <w:rFonts w:ascii="Tahoma" w:hAnsi="Tahoma" w:cs="Tahoma" w:hint="cs"/>
                <w:sz w:val="18"/>
                <w:szCs w:val="18"/>
                <w:rtl/>
              </w:rPr>
              <w:t xml:space="preserve">בשל </w:t>
            </w:r>
            <w:r w:rsidRPr="00B96A71">
              <w:rPr>
                <w:rFonts w:ascii="Tahoma" w:hAnsi="Tahoma" w:cs="Tahoma" w:hint="eastAsia"/>
                <w:sz w:val="18"/>
                <w:szCs w:val="18"/>
                <w:rtl/>
              </w:rPr>
              <w:t>נושא</w:t>
            </w:r>
            <w:r w:rsidRPr="00B96A71">
              <w:rPr>
                <w:rFonts w:ascii="Tahoma" w:hAnsi="Tahoma" w:cs="Tahoma"/>
                <w:sz w:val="18"/>
                <w:szCs w:val="18"/>
                <w:rtl/>
              </w:rPr>
              <w:t xml:space="preserve"> </w:t>
            </w:r>
            <w:r>
              <w:rPr>
                <w:rFonts w:ascii="Tahoma" w:hAnsi="Tahoma" w:cs="Tahoma" w:hint="cs"/>
                <w:sz w:val="18"/>
                <w:szCs w:val="18"/>
                <w:rtl/>
              </w:rPr>
              <w:t xml:space="preserve">זה </w:t>
            </w:r>
            <w:r w:rsidRPr="00B96A71">
              <w:rPr>
                <w:rFonts w:ascii="Tahoma" w:hAnsi="Tahoma" w:cs="Tahoma" w:hint="eastAsia"/>
                <w:sz w:val="18"/>
                <w:szCs w:val="18"/>
                <w:rtl/>
              </w:rPr>
              <w:t>בדוח</w:t>
            </w:r>
            <w:r w:rsidRPr="00B96A71">
              <w:rPr>
                <w:rFonts w:ascii="Tahoma" w:hAnsi="Tahoma" w:cs="Tahoma"/>
                <w:sz w:val="18"/>
                <w:szCs w:val="18"/>
                <w:rtl/>
              </w:rPr>
              <w:t xml:space="preserve"> </w:t>
            </w:r>
            <w:r w:rsidRPr="00B96A71">
              <w:rPr>
                <w:rFonts w:ascii="Tahoma" w:hAnsi="Tahoma" w:cs="Tahoma" w:hint="eastAsia"/>
                <w:sz w:val="18"/>
                <w:szCs w:val="18"/>
                <w:rtl/>
              </w:rPr>
              <w:t>קודם</w:t>
            </w:r>
            <w:r w:rsidRPr="00B96A71">
              <w:rPr>
                <w:rFonts w:ascii="Tahoma" w:hAnsi="Tahoma" w:cs="Tahoma"/>
                <w:sz w:val="18"/>
                <w:szCs w:val="18"/>
                <w:rtl/>
              </w:rPr>
              <w:t>)</w:t>
            </w:r>
          </w:p>
        </w:tc>
      </w:tr>
      <w:tr w:rsidR="0086056D" w14:paraId="6FE43621" w14:textId="77777777" w:rsidTr="00E87FC9">
        <w:tc>
          <w:tcPr>
            <w:tcW w:w="1279" w:type="dxa"/>
            <w:tcBorders>
              <w:top w:val="single" w:sz="4" w:space="0" w:color="auto"/>
              <w:bottom w:val="single" w:sz="8" w:space="0" w:color="auto"/>
            </w:tcBorders>
          </w:tcPr>
          <w:p w14:paraId="0BD690AB" w14:textId="77777777" w:rsidR="00A4436A" w:rsidRPr="00B96A71" w:rsidRDefault="00000000" w:rsidP="00A4436A">
            <w:pPr>
              <w:tabs>
                <w:tab w:val="left" w:pos="1148"/>
              </w:tabs>
              <w:spacing w:before="40" w:after="40" w:line="280" w:lineRule="exact"/>
              <w:rPr>
                <w:rFonts w:ascii="Tahoma" w:hAnsi="Tahoma" w:cs="Tahoma"/>
                <w:sz w:val="18"/>
                <w:szCs w:val="18"/>
                <w:rtl/>
              </w:rPr>
            </w:pPr>
            <w:r>
              <w:rPr>
                <w:rFonts w:ascii="Tahoma" w:hAnsi="Tahoma" w:cs="Tahoma" w:hint="cs"/>
                <w:sz w:val="18"/>
                <w:szCs w:val="18"/>
                <w:rtl/>
              </w:rPr>
              <w:t xml:space="preserve">הרשימה המשותפת </w:t>
            </w:r>
            <w:r w:rsidR="0009525D">
              <w:rPr>
                <w:rFonts w:ascii="Tahoma" w:hAnsi="Tahoma" w:cs="Tahoma" w:hint="cs"/>
                <w:sz w:val="18"/>
                <w:szCs w:val="18"/>
                <w:rtl/>
              </w:rPr>
              <w:t>תקווה חדשה</w:t>
            </w:r>
          </w:p>
        </w:tc>
        <w:tc>
          <w:tcPr>
            <w:tcW w:w="3345" w:type="dxa"/>
            <w:tcBorders>
              <w:top w:val="single" w:sz="4" w:space="0" w:color="auto"/>
              <w:bottom w:val="single" w:sz="8" w:space="0" w:color="auto"/>
            </w:tcBorders>
          </w:tcPr>
          <w:p w14:paraId="4178ADCA" w14:textId="77777777" w:rsidR="00A4436A" w:rsidRPr="00B96A71" w:rsidRDefault="00000000" w:rsidP="00B96A71">
            <w:pPr>
              <w:tabs>
                <w:tab w:val="left" w:pos="1148"/>
              </w:tabs>
              <w:spacing w:before="40" w:after="40" w:line="280" w:lineRule="exact"/>
              <w:rPr>
                <w:rFonts w:ascii="Tahoma" w:hAnsi="Tahoma" w:cs="Tahoma"/>
                <w:sz w:val="18"/>
                <w:szCs w:val="18"/>
                <w:rtl/>
              </w:rPr>
            </w:pPr>
            <w:r>
              <w:rPr>
                <w:rFonts w:ascii="Tahoma" w:hAnsi="Tahoma" w:cs="Tahoma" w:hint="cs"/>
                <w:sz w:val="18"/>
                <w:szCs w:val="18"/>
                <w:rtl/>
              </w:rPr>
              <w:t>חריגה מתקרת ההוצאות</w:t>
            </w:r>
          </w:p>
        </w:tc>
        <w:tc>
          <w:tcPr>
            <w:tcW w:w="4025" w:type="dxa"/>
            <w:tcBorders>
              <w:top w:val="single" w:sz="4" w:space="0" w:color="auto"/>
              <w:bottom w:val="single" w:sz="8" w:space="0" w:color="auto"/>
            </w:tcBorders>
          </w:tcPr>
          <w:p w14:paraId="4DAFE4AA" w14:textId="77777777" w:rsidR="00A4436A" w:rsidRPr="00B96A71" w:rsidRDefault="00000000" w:rsidP="00B96A71">
            <w:pPr>
              <w:tabs>
                <w:tab w:val="left" w:pos="1148"/>
              </w:tabs>
              <w:spacing w:before="40" w:after="40" w:line="280" w:lineRule="exact"/>
              <w:rPr>
                <w:rFonts w:ascii="Tahoma" w:hAnsi="Tahoma" w:cs="Tahoma"/>
                <w:sz w:val="18"/>
                <w:szCs w:val="18"/>
                <w:rtl/>
              </w:rPr>
            </w:pPr>
            <w:r>
              <w:rPr>
                <w:rFonts w:ascii="Tahoma" w:hAnsi="Tahoma" w:cs="Tahoma" w:hint="cs"/>
                <w:sz w:val="18"/>
                <w:szCs w:val="18"/>
                <w:rtl/>
              </w:rPr>
              <w:t>250,000</w:t>
            </w:r>
          </w:p>
        </w:tc>
      </w:tr>
    </w:tbl>
    <w:p w14:paraId="20FD912B" w14:textId="77777777" w:rsidR="00377664" w:rsidRPr="00746B9D" w:rsidRDefault="00377664" w:rsidP="00746B9D">
      <w:pPr>
        <w:pStyle w:val="a"/>
        <w:numPr>
          <w:ilvl w:val="0"/>
          <w:numId w:val="0"/>
        </w:numPr>
        <w:spacing w:after="120" w:line="300" w:lineRule="exact"/>
        <w:ind w:right="0"/>
        <w:rPr>
          <w:rFonts w:ascii="Tahoma" w:hAnsi="Tahoma" w:cs="Tahoma"/>
          <w:sz w:val="20"/>
          <w:szCs w:val="20"/>
          <w:rtl/>
          <w:lang w:eastAsia="en-US"/>
        </w:rPr>
      </w:pPr>
      <w:bookmarkStart w:id="7" w:name="_Toc36045732"/>
    </w:p>
    <w:p w14:paraId="3AB6D7CB" w14:textId="77777777" w:rsidR="00B43865" w:rsidRPr="00BF7E39" w:rsidRDefault="00000000" w:rsidP="00B554F0">
      <w:pPr>
        <w:pStyle w:val="KOT3A"/>
        <w:outlineLvl w:val="1"/>
        <w:rPr>
          <w:rFonts w:ascii="Arial Bold" w:eastAsiaTheme="majorEastAsia" w:hAnsi="Arial Bold" w:cs="Tahoma"/>
          <w:b w:val="0"/>
          <w:bCs w:val="0"/>
          <w:color w:val="0B5294" w:themeColor="accent1" w:themeShade="BF"/>
          <w:spacing w:val="0"/>
          <w:sz w:val="36"/>
          <w:szCs w:val="36"/>
          <w:rtl/>
        </w:rPr>
      </w:pPr>
      <w:r w:rsidRPr="00BF7E39">
        <w:rPr>
          <w:rFonts w:ascii="Arial Bold" w:eastAsiaTheme="majorEastAsia" w:hAnsi="Arial Bold" w:cs="Tahoma" w:hint="eastAsia"/>
          <w:b w:val="0"/>
          <w:bCs w:val="0"/>
          <w:color w:val="0B5294" w:themeColor="accent1" w:themeShade="BF"/>
          <w:spacing w:val="0"/>
          <w:sz w:val="36"/>
          <w:szCs w:val="36"/>
          <w:rtl/>
        </w:rPr>
        <w:t>הכנסות</w:t>
      </w:r>
      <w:bookmarkEnd w:id="7"/>
    </w:p>
    <w:p w14:paraId="138150EE" w14:textId="77777777" w:rsidR="00B43865" w:rsidRDefault="00000000" w:rsidP="004F7485">
      <w:pPr>
        <w:pStyle w:val="a"/>
        <w:numPr>
          <w:ilvl w:val="0"/>
          <w:numId w:val="0"/>
        </w:numPr>
        <w:spacing w:after="120" w:line="300" w:lineRule="exact"/>
        <w:ind w:right="0"/>
        <w:rPr>
          <w:rFonts w:ascii="Tahoma" w:hAnsi="Tahoma" w:cs="Tahoma"/>
          <w:sz w:val="20"/>
          <w:szCs w:val="20"/>
          <w:rtl/>
          <w:lang w:eastAsia="en-US"/>
        </w:rPr>
      </w:pPr>
      <w:r>
        <w:rPr>
          <w:rFonts w:ascii="Tahoma" w:hAnsi="Tahoma" w:cs="Tahoma" w:hint="cs"/>
          <w:sz w:val="20"/>
          <w:szCs w:val="20"/>
          <w:rtl/>
          <w:lang w:eastAsia="en-US"/>
        </w:rPr>
        <w:t xml:space="preserve">הכנסות הסיעות והרשימות המתמודדות בבחירות מבוססות </w:t>
      </w:r>
      <w:r w:rsidR="004F7485">
        <w:rPr>
          <w:rFonts w:ascii="Tahoma" w:hAnsi="Tahoma" w:cs="Tahoma" w:hint="cs"/>
          <w:sz w:val="20"/>
          <w:szCs w:val="20"/>
          <w:rtl/>
          <w:lang w:eastAsia="en-US"/>
        </w:rPr>
        <w:t xml:space="preserve">ברובן </w:t>
      </w:r>
      <w:r>
        <w:rPr>
          <w:rFonts w:ascii="Tahoma" w:hAnsi="Tahoma" w:cs="Tahoma" w:hint="cs"/>
          <w:sz w:val="20"/>
          <w:szCs w:val="20"/>
          <w:rtl/>
          <w:lang w:eastAsia="en-US"/>
        </w:rPr>
        <w:t>על</w:t>
      </w:r>
      <w:r w:rsidRPr="00DE568C">
        <w:rPr>
          <w:rFonts w:ascii="Tahoma" w:hAnsi="Tahoma" w:cs="Tahoma" w:hint="cs"/>
          <w:sz w:val="20"/>
          <w:szCs w:val="20"/>
          <w:rtl/>
          <w:lang w:eastAsia="en-US"/>
        </w:rPr>
        <w:t xml:space="preserve"> מימון ממ</w:t>
      </w:r>
      <w:r w:rsidRPr="0069237A">
        <w:rPr>
          <w:rFonts w:ascii="Tahoma" w:hAnsi="Tahoma" w:cs="Tahoma" w:hint="cs"/>
          <w:sz w:val="20"/>
          <w:szCs w:val="20"/>
          <w:rtl/>
          <w:lang w:eastAsia="en-US"/>
        </w:rPr>
        <w:t xml:space="preserve">לכתי מאוצר המדינה </w:t>
      </w:r>
      <w:proofErr w:type="spellStart"/>
      <w:r w:rsidRPr="0069237A">
        <w:rPr>
          <w:rFonts w:ascii="Tahoma" w:hAnsi="Tahoma" w:cs="Tahoma" w:hint="cs"/>
          <w:sz w:val="20"/>
          <w:szCs w:val="20"/>
          <w:rtl/>
          <w:lang w:eastAsia="en-US"/>
        </w:rPr>
        <w:t>ו</w:t>
      </w:r>
      <w:r>
        <w:rPr>
          <w:rFonts w:ascii="Tahoma" w:hAnsi="Tahoma" w:cs="Tahoma" w:hint="cs"/>
          <w:sz w:val="20"/>
          <w:szCs w:val="20"/>
          <w:rtl/>
          <w:lang w:eastAsia="en-US"/>
        </w:rPr>
        <w:t>במקצתן</w:t>
      </w:r>
      <w:proofErr w:type="spellEnd"/>
      <w:r>
        <w:rPr>
          <w:rFonts w:ascii="Tahoma" w:hAnsi="Tahoma" w:cs="Tahoma" w:hint="cs"/>
          <w:sz w:val="20"/>
          <w:szCs w:val="20"/>
          <w:rtl/>
          <w:lang w:eastAsia="en-US"/>
        </w:rPr>
        <w:t xml:space="preserve"> על </w:t>
      </w:r>
      <w:r w:rsidRPr="0069237A">
        <w:rPr>
          <w:rFonts w:ascii="Tahoma" w:hAnsi="Tahoma" w:cs="Tahoma" w:hint="cs"/>
          <w:sz w:val="20"/>
          <w:szCs w:val="20"/>
          <w:rtl/>
          <w:lang w:eastAsia="en-US"/>
        </w:rPr>
        <w:t>תרומות.</w:t>
      </w:r>
      <w:r>
        <w:rPr>
          <w:rFonts w:ascii="Tahoma" w:hAnsi="Tahoma" w:cs="Tahoma" w:hint="cs"/>
          <w:sz w:val="20"/>
          <w:szCs w:val="20"/>
          <w:rtl/>
          <w:lang w:eastAsia="en-US"/>
        </w:rPr>
        <w:t xml:space="preserve"> </w:t>
      </w:r>
    </w:p>
    <w:p w14:paraId="630A6731" w14:textId="77777777" w:rsidR="00B43865" w:rsidRDefault="00000000" w:rsidP="00E47A26">
      <w:pPr>
        <w:pStyle w:val="a"/>
        <w:numPr>
          <w:ilvl w:val="0"/>
          <w:numId w:val="0"/>
        </w:numPr>
        <w:spacing w:after="120" w:line="300" w:lineRule="exact"/>
        <w:ind w:right="0"/>
        <w:rPr>
          <w:rFonts w:ascii="Tahoma" w:hAnsi="Tahoma" w:cs="Tahoma"/>
          <w:sz w:val="20"/>
          <w:szCs w:val="20"/>
          <w:rtl/>
        </w:rPr>
      </w:pPr>
      <w:r w:rsidRPr="0069237A">
        <w:rPr>
          <w:rFonts w:ascii="Tahoma" w:hAnsi="Tahoma" w:cs="Tahoma"/>
          <w:sz w:val="20"/>
          <w:szCs w:val="20"/>
          <w:rtl/>
          <w:lang w:eastAsia="en-US"/>
        </w:rPr>
        <w:t xml:space="preserve">סעיף </w:t>
      </w:r>
      <w:r>
        <w:rPr>
          <w:rFonts w:ascii="Tahoma" w:hAnsi="Tahoma" w:cs="Tahoma" w:hint="cs"/>
          <w:sz w:val="20"/>
          <w:szCs w:val="20"/>
          <w:rtl/>
          <w:lang w:eastAsia="en-US"/>
        </w:rPr>
        <w:t>3</w:t>
      </w:r>
      <w:r w:rsidRPr="0069237A">
        <w:rPr>
          <w:rFonts w:ascii="Tahoma" w:hAnsi="Tahoma" w:cs="Tahoma"/>
          <w:sz w:val="20"/>
          <w:szCs w:val="20"/>
          <w:rtl/>
          <w:lang w:eastAsia="en-US"/>
        </w:rPr>
        <w:t xml:space="preserve"> לחוק קובע כיצד יחושב סכום המימון הממלכתי </w:t>
      </w:r>
      <w:r>
        <w:rPr>
          <w:rFonts w:ascii="Tahoma" w:hAnsi="Tahoma" w:cs="Tahoma" w:hint="cs"/>
          <w:sz w:val="20"/>
          <w:szCs w:val="20"/>
          <w:rtl/>
          <w:lang w:eastAsia="en-US"/>
        </w:rPr>
        <w:t xml:space="preserve">אשר סיעות ורשימות משותפות </w:t>
      </w:r>
      <w:r w:rsidRPr="00C51650">
        <w:rPr>
          <w:rFonts w:ascii="Tahoma" w:hAnsi="Tahoma" w:cs="Tahoma"/>
          <w:sz w:val="20"/>
          <w:szCs w:val="20"/>
          <w:rtl/>
          <w:lang w:eastAsia="en-US"/>
        </w:rPr>
        <w:t>ש</w:t>
      </w:r>
      <w:r w:rsidRPr="007219FD">
        <w:rPr>
          <w:rFonts w:ascii="Tahoma" w:hAnsi="Tahoma" w:cs="Tahoma"/>
          <w:sz w:val="20"/>
          <w:szCs w:val="20"/>
          <w:rtl/>
          <w:lang w:eastAsia="en-US"/>
        </w:rPr>
        <w:t>התמודדו בבחירות</w:t>
      </w:r>
      <w:r>
        <w:rPr>
          <w:rFonts w:ascii="Tahoma" w:hAnsi="Tahoma" w:cs="Tahoma" w:hint="cs"/>
          <w:sz w:val="20"/>
          <w:szCs w:val="20"/>
          <w:rtl/>
          <w:lang w:eastAsia="en-US"/>
        </w:rPr>
        <w:t xml:space="preserve"> זכאיות לו. הסכום מחושב</w:t>
      </w:r>
      <w:r w:rsidRPr="007219FD">
        <w:rPr>
          <w:rFonts w:ascii="Tahoma" w:hAnsi="Tahoma" w:cs="Tahoma"/>
          <w:sz w:val="20"/>
          <w:szCs w:val="20"/>
          <w:rtl/>
          <w:lang w:eastAsia="en-US"/>
        </w:rPr>
        <w:t xml:space="preserve"> לפי נוסחאות </w:t>
      </w:r>
      <w:r>
        <w:rPr>
          <w:rFonts w:ascii="Tahoma" w:hAnsi="Tahoma" w:cs="Tahoma" w:hint="cs"/>
          <w:sz w:val="20"/>
          <w:szCs w:val="20"/>
          <w:rtl/>
          <w:lang w:eastAsia="en-US"/>
        </w:rPr>
        <w:t>וכן לפי יחידת מימון שסכומה נקבע בחוק</w:t>
      </w:r>
      <w:r w:rsidRPr="001E7458">
        <w:rPr>
          <w:rFonts w:ascii="Tahoma" w:hAnsi="Tahoma" w:cs="Tahoma"/>
          <w:sz w:val="20"/>
          <w:szCs w:val="20"/>
          <w:rtl/>
          <w:lang w:eastAsia="en-US"/>
        </w:rPr>
        <w:t>.</w:t>
      </w:r>
      <w:r>
        <w:rPr>
          <w:rFonts w:ascii="Tahoma" w:hAnsi="Tahoma" w:cs="Tahoma" w:hint="cs"/>
          <w:sz w:val="20"/>
          <w:szCs w:val="20"/>
          <w:rtl/>
          <w:lang w:eastAsia="en-US"/>
        </w:rPr>
        <w:t xml:space="preserve"> </w:t>
      </w:r>
    </w:p>
    <w:p w14:paraId="2125AD80" w14:textId="77777777" w:rsidR="00B43865" w:rsidRDefault="00000000" w:rsidP="00B923B6">
      <w:pPr>
        <w:pStyle w:val="a"/>
        <w:numPr>
          <w:ilvl w:val="0"/>
          <w:numId w:val="0"/>
        </w:numPr>
        <w:spacing w:after="120" w:line="300" w:lineRule="exact"/>
        <w:ind w:right="0"/>
        <w:rPr>
          <w:rFonts w:ascii="Tahoma" w:hAnsi="Tahoma" w:cs="Tahoma"/>
          <w:sz w:val="20"/>
          <w:szCs w:val="20"/>
          <w:highlight w:val="yellow"/>
          <w:rtl/>
        </w:rPr>
      </w:pPr>
      <w:r>
        <w:rPr>
          <w:rFonts w:ascii="Tahoma" w:hAnsi="Tahoma" w:cs="Tahoma" w:hint="cs"/>
          <w:sz w:val="20"/>
          <w:szCs w:val="20"/>
          <w:rtl/>
        </w:rPr>
        <w:t>לפי דיווחי הסיעות, הכנסותיהן ל</w:t>
      </w:r>
      <w:r w:rsidR="004F7485">
        <w:rPr>
          <w:rFonts w:ascii="Tahoma" w:hAnsi="Tahoma" w:cs="Tahoma" w:hint="cs"/>
          <w:sz w:val="20"/>
          <w:szCs w:val="20"/>
          <w:rtl/>
        </w:rPr>
        <w:t xml:space="preserve">עניין </w:t>
      </w:r>
      <w:r>
        <w:rPr>
          <w:rFonts w:ascii="Tahoma" w:hAnsi="Tahoma" w:cs="Tahoma" w:hint="cs"/>
          <w:sz w:val="20"/>
          <w:szCs w:val="20"/>
          <w:rtl/>
        </w:rPr>
        <w:t>מימון מערכת הבחירות הסתכמו בכ-</w:t>
      </w:r>
      <w:r w:rsidR="00B923B6">
        <w:rPr>
          <w:rFonts w:ascii="Tahoma" w:hAnsi="Tahoma" w:cs="Tahoma" w:hint="cs"/>
          <w:sz w:val="20"/>
          <w:szCs w:val="20"/>
          <w:rtl/>
        </w:rPr>
        <w:t>174.5</w:t>
      </w:r>
      <w:r>
        <w:rPr>
          <w:rFonts w:ascii="Tahoma" w:hAnsi="Tahoma" w:cs="Tahoma" w:hint="cs"/>
          <w:sz w:val="20"/>
          <w:szCs w:val="20"/>
          <w:rtl/>
        </w:rPr>
        <w:t xml:space="preserve"> מיליון ש"ח. </w:t>
      </w:r>
    </w:p>
    <w:p w14:paraId="3D7DD427" w14:textId="77777777" w:rsidR="00377664" w:rsidRDefault="00000000" w:rsidP="00BB24F2">
      <w:pPr>
        <w:pStyle w:val="tab-name"/>
        <w:spacing w:before="240"/>
        <w:ind w:right="0"/>
        <w:rPr>
          <w:noProof/>
          <w:rtl/>
        </w:rPr>
      </w:pPr>
      <w:r w:rsidRPr="00377664">
        <w:rPr>
          <w:rFonts w:hint="eastAsia"/>
          <w:sz w:val="20"/>
          <w:szCs w:val="20"/>
          <w:shd w:val="clear" w:color="auto" w:fill="FFFFFF"/>
          <w:rtl/>
        </w:rPr>
        <w:lastRenderedPageBreak/>
        <w:t>תרשים</w:t>
      </w:r>
      <w:r w:rsidRPr="00377664">
        <w:rPr>
          <w:sz w:val="20"/>
          <w:szCs w:val="20"/>
          <w:shd w:val="clear" w:color="auto" w:fill="FFFFFF"/>
          <w:rtl/>
        </w:rPr>
        <w:t xml:space="preserve"> 2: </w:t>
      </w:r>
      <w:r w:rsidRPr="00377664">
        <w:rPr>
          <w:rFonts w:hint="eastAsia"/>
          <w:b/>
          <w:bCs/>
          <w:sz w:val="20"/>
          <w:szCs w:val="20"/>
          <w:shd w:val="clear" w:color="auto" w:fill="FFFFFF"/>
          <w:rtl/>
        </w:rPr>
        <w:t>הכנסות</w:t>
      </w:r>
      <w:r w:rsidRPr="00377664">
        <w:rPr>
          <w:b/>
          <w:bCs/>
          <w:sz w:val="20"/>
          <w:szCs w:val="20"/>
          <w:shd w:val="clear" w:color="auto" w:fill="FFFFFF"/>
          <w:rtl/>
        </w:rPr>
        <w:t xml:space="preserve"> הסיעות למימון מערכת הבחירות לכנסת העשרים ו</w:t>
      </w:r>
      <w:r w:rsidR="004637C8" w:rsidRPr="00377664">
        <w:rPr>
          <w:rFonts w:hint="cs"/>
          <w:b/>
          <w:bCs/>
          <w:sz w:val="20"/>
          <w:szCs w:val="20"/>
          <w:shd w:val="clear" w:color="auto" w:fill="FFFFFF"/>
          <w:rtl/>
        </w:rPr>
        <w:t>ארבע</w:t>
      </w:r>
      <w:r w:rsidRPr="00377664">
        <w:rPr>
          <w:b/>
          <w:bCs/>
          <w:sz w:val="20"/>
          <w:szCs w:val="20"/>
          <w:shd w:val="clear" w:color="auto" w:fill="FFFFFF"/>
          <w:rtl/>
        </w:rPr>
        <w:t xml:space="preserve"> </w:t>
      </w:r>
      <w:r w:rsidR="00B554F0" w:rsidRPr="00377664">
        <w:rPr>
          <w:b/>
          <w:bCs/>
          <w:sz w:val="20"/>
          <w:szCs w:val="20"/>
          <w:shd w:val="clear" w:color="auto" w:fill="FFFFFF"/>
          <w:rtl/>
        </w:rPr>
        <w:br/>
      </w:r>
      <w:r w:rsidRPr="00377664">
        <w:rPr>
          <w:b/>
          <w:bCs/>
          <w:sz w:val="20"/>
          <w:szCs w:val="20"/>
          <w:shd w:val="clear" w:color="auto" w:fill="FFFFFF"/>
          <w:rtl/>
        </w:rPr>
        <w:t xml:space="preserve">(במיליוני </w:t>
      </w:r>
      <w:r w:rsidRPr="00377664">
        <w:rPr>
          <w:rFonts w:hint="eastAsia"/>
          <w:b/>
          <w:bCs/>
          <w:sz w:val="20"/>
          <w:szCs w:val="20"/>
          <w:shd w:val="clear" w:color="auto" w:fill="FFFFFF"/>
          <w:rtl/>
        </w:rPr>
        <w:t>ש</w:t>
      </w:r>
      <w:r w:rsidRPr="00377664">
        <w:rPr>
          <w:b/>
          <w:bCs/>
          <w:sz w:val="20"/>
          <w:szCs w:val="20"/>
          <w:shd w:val="clear" w:color="auto" w:fill="FFFFFF"/>
          <w:rtl/>
        </w:rPr>
        <w:t>"ח)</w:t>
      </w:r>
    </w:p>
    <w:p w14:paraId="02284140" w14:textId="29516232" w:rsidR="00E8271A" w:rsidRDefault="00E8271A" w:rsidP="00B43865">
      <w:pPr>
        <w:spacing w:line="240" w:lineRule="atLeast"/>
        <w:jc w:val="both"/>
        <w:rPr>
          <w:noProof/>
          <w:rtl/>
        </w:rPr>
      </w:pPr>
      <w:r>
        <w:rPr>
          <w:noProof/>
          <w:rtl/>
          <w:lang w:val="he-IL"/>
        </w:rPr>
        <w:drawing>
          <wp:inline distT="0" distB="0" distL="0" distR="0" wp14:anchorId="3230DFF2" wp14:editId="67C48557">
            <wp:extent cx="5331460" cy="49434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cstate="print">
                      <a:extLst>
                        <a:ext uri="{28A0092B-C50C-407E-A947-70E740481C1C}">
                          <a14:useLocalDpi xmlns:a14="http://schemas.microsoft.com/office/drawing/2010/main" val="0"/>
                        </a:ext>
                      </a:extLst>
                    </a:blip>
                    <a:srcRect t="21085" b="5472"/>
                    <a:stretch/>
                  </pic:blipFill>
                  <pic:spPr bwMode="auto">
                    <a:xfrm>
                      <a:off x="0" y="0"/>
                      <a:ext cx="5331460" cy="4943475"/>
                    </a:xfrm>
                    <a:prstGeom prst="rect">
                      <a:avLst/>
                    </a:prstGeom>
                    <a:ln>
                      <a:noFill/>
                    </a:ln>
                    <a:extLst>
                      <a:ext uri="{53640926-AAD7-44D8-BBD7-CCE9431645EC}">
                        <a14:shadowObscured xmlns:a14="http://schemas.microsoft.com/office/drawing/2010/main"/>
                      </a:ext>
                    </a:extLst>
                  </pic:spPr>
                </pic:pic>
              </a:graphicData>
            </a:graphic>
          </wp:inline>
        </w:drawing>
      </w:r>
    </w:p>
    <w:p w14:paraId="0F87E86E" w14:textId="77777777" w:rsidR="00B43865" w:rsidRPr="00F6082F" w:rsidRDefault="00000000" w:rsidP="00F6082F">
      <w:pPr>
        <w:pStyle w:val="text-source"/>
        <w:spacing w:line="240" w:lineRule="exact"/>
        <w:ind w:left="397" w:right="0" w:hanging="397"/>
        <w:jc w:val="both"/>
        <w:rPr>
          <w:sz w:val="18"/>
          <w:szCs w:val="18"/>
          <w:rtl/>
        </w:rPr>
      </w:pPr>
      <w:r w:rsidRPr="00F6082F">
        <w:rPr>
          <w:rFonts w:hint="cs"/>
          <w:sz w:val="18"/>
          <w:szCs w:val="18"/>
          <w:rtl/>
        </w:rPr>
        <w:t>על פי הדוחות הכספיים של הסיעות, בעיבוד משרד מבקר המדינה.</w:t>
      </w:r>
    </w:p>
    <w:p w14:paraId="6BEC769C" w14:textId="77777777" w:rsidR="00B43865" w:rsidRDefault="00000000" w:rsidP="00A639D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הכנסותיהן של כל הסיעות</w:t>
      </w:r>
      <w:r w:rsidR="009C32B6">
        <w:rPr>
          <w:rFonts w:hint="cs"/>
          <w:sz w:val="20"/>
          <w:szCs w:val="20"/>
          <w:rtl/>
          <w:lang w:eastAsia="en-US"/>
        </w:rPr>
        <w:t xml:space="preserve"> </w:t>
      </w:r>
      <w:r w:rsidR="00A639D7">
        <w:rPr>
          <w:rFonts w:hint="cs"/>
          <w:sz w:val="20"/>
          <w:szCs w:val="20"/>
          <w:rtl/>
          <w:lang w:eastAsia="en-US"/>
        </w:rPr>
        <w:t>היו ב</w:t>
      </w:r>
      <w:r>
        <w:rPr>
          <w:rFonts w:hint="cs"/>
          <w:sz w:val="20"/>
          <w:szCs w:val="20"/>
          <w:rtl/>
          <w:lang w:eastAsia="en-US"/>
        </w:rPr>
        <w:t>גבולות שנקבעו בחוק.</w:t>
      </w:r>
    </w:p>
    <w:p w14:paraId="698F36C8" w14:textId="77777777" w:rsidR="00746B9D" w:rsidRDefault="00746B9D" w:rsidP="00746B9D">
      <w:pPr>
        <w:spacing w:line="300" w:lineRule="exact"/>
        <w:jc w:val="both"/>
        <w:rPr>
          <w:sz w:val="20"/>
          <w:szCs w:val="20"/>
          <w:rtl/>
        </w:rPr>
      </w:pPr>
    </w:p>
    <w:p w14:paraId="36357717" w14:textId="77777777" w:rsidR="00B43865" w:rsidRPr="00BF7E39" w:rsidRDefault="00000000" w:rsidP="00B554F0">
      <w:pPr>
        <w:pStyle w:val="KOT3A"/>
        <w:outlineLvl w:val="1"/>
        <w:rPr>
          <w:rFonts w:ascii="Arial Bold" w:eastAsiaTheme="majorEastAsia" w:hAnsi="Arial Bold" w:cs="Tahoma"/>
          <w:b w:val="0"/>
          <w:bCs w:val="0"/>
          <w:color w:val="0B5294" w:themeColor="accent1" w:themeShade="BF"/>
          <w:spacing w:val="0"/>
          <w:sz w:val="36"/>
          <w:szCs w:val="36"/>
          <w:rtl/>
        </w:rPr>
      </w:pPr>
      <w:r w:rsidRPr="00BF7E39">
        <w:rPr>
          <w:rFonts w:ascii="Arial Bold" w:eastAsiaTheme="majorEastAsia" w:hAnsi="Arial Bold" w:cs="Tahoma" w:hint="eastAsia"/>
          <w:b w:val="0"/>
          <w:bCs w:val="0"/>
          <w:color w:val="0B5294" w:themeColor="accent1" w:themeShade="BF"/>
          <w:spacing w:val="0"/>
          <w:sz w:val="36"/>
          <w:szCs w:val="36"/>
          <w:rtl/>
        </w:rPr>
        <w:lastRenderedPageBreak/>
        <w:t>הוצאות</w:t>
      </w:r>
    </w:p>
    <w:p w14:paraId="3C267E6E" w14:textId="77777777" w:rsidR="00B43865" w:rsidRDefault="00000000" w:rsidP="00111FAF">
      <w:pPr>
        <w:spacing w:line="300" w:lineRule="exact"/>
        <w:jc w:val="both"/>
        <w:rPr>
          <w:rFonts w:ascii="Tahoma" w:hAnsi="Tahoma" w:cs="Tahoma"/>
          <w:sz w:val="20"/>
          <w:szCs w:val="20"/>
          <w:rtl/>
        </w:rPr>
      </w:pPr>
      <w:r w:rsidRPr="00DE2374">
        <w:rPr>
          <w:rFonts w:ascii="Tahoma" w:hAnsi="Tahoma" w:cs="Tahoma"/>
          <w:sz w:val="20"/>
          <w:szCs w:val="20"/>
          <w:rtl/>
        </w:rPr>
        <w:t>על פי דיווחי</w:t>
      </w:r>
      <w:r>
        <w:rPr>
          <w:rFonts w:ascii="Tahoma" w:hAnsi="Tahoma" w:cs="Tahoma" w:hint="cs"/>
          <w:sz w:val="20"/>
          <w:szCs w:val="20"/>
          <w:rtl/>
        </w:rPr>
        <w:t xml:space="preserve"> </w:t>
      </w:r>
      <w:r w:rsidRPr="00DE2374">
        <w:rPr>
          <w:rFonts w:ascii="Tahoma" w:hAnsi="Tahoma" w:cs="Tahoma"/>
          <w:sz w:val="20"/>
          <w:szCs w:val="20"/>
          <w:rtl/>
        </w:rPr>
        <w:t>הסיעות, הוצאותיה</w:t>
      </w:r>
      <w:r w:rsidRPr="00DE2374">
        <w:rPr>
          <w:rFonts w:ascii="Tahoma" w:hAnsi="Tahoma" w:cs="Tahoma" w:hint="eastAsia"/>
          <w:sz w:val="20"/>
          <w:szCs w:val="20"/>
          <w:rtl/>
        </w:rPr>
        <w:t>ן</w:t>
      </w:r>
      <w:r w:rsidRPr="00DE2374">
        <w:rPr>
          <w:rFonts w:ascii="Tahoma" w:hAnsi="Tahoma" w:cs="Tahoma"/>
          <w:sz w:val="20"/>
          <w:szCs w:val="20"/>
          <w:rtl/>
        </w:rPr>
        <w:t xml:space="preserve"> במערכת הבחירות הסתכמו ב</w:t>
      </w:r>
      <w:r w:rsidRPr="00DE2374">
        <w:rPr>
          <w:rFonts w:ascii="Tahoma" w:hAnsi="Tahoma" w:cs="Tahoma" w:hint="eastAsia"/>
          <w:sz w:val="20"/>
          <w:szCs w:val="20"/>
          <w:rtl/>
        </w:rPr>
        <w:t>כ</w:t>
      </w:r>
      <w:r w:rsidR="00726569" w:rsidRPr="00DE2374">
        <w:rPr>
          <w:rFonts w:ascii="Tahoma" w:hAnsi="Tahoma" w:cs="Tahoma"/>
          <w:sz w:val="20"/>
          <w:szCs w:val="20"/>
          <w:rtl/>
        </w:rPr>
        <w:t>-</w:t>
      </w:r>
      <w:r w:rsidR="00111FAF">
        <w:rPr>
          <w:rFonts w:ascii="Tahoma" w:hAnsi="Tahoma" w:cs="Tahoma" w:hint="cs"/>
          <w:sz w:val="20"/>
          <w:szCs w:val="20"/>
          <w:rtl/>
        </w:rPr>
        <w:t>233.8</w:t>
      </w:r>
      <w:r w:rsidR="00726569">
        <w:rPr>
          <w:rFonts w:ascii="Tahoma" w:hAnsi="Tahoma" w:cs="Tahoma" w:hint="cs"/>
          <w:sz w:val="20"/>
          <w:szCs w:val="20"/>
          <w:rtl/>
        </w:rPr>
        <w:t xml:space="preserve"> </w:t>
      </w:r>
      <w:r>
        <w:rPr>
          <w:rFonts w:ascii="Tahoma" w:hAnsi="Tahoma" w:cs="Tahoma" w:hint="cs"/>
          <w:sz w:val="20"/>
          <w:szCs w:val="20"/>
          <w:rtl/>
        </w:rPr>
        <w:t>מיליון</w:t>
      </w:r>
      <w:r w:rsidRPr="00DE2374">
        <w:rPr>
          <w:rFonts w:ascii="Tahoma" w:hAnsi="Tahoma" w:cs="Tahoma"/>
          <w:sz w:val="20"/>
          <w:szCs w:val="20"/>
          <w:rtl/>
        </w:rPr>
        <w:t xml:space="preserve"> ש"ח.</w:t>
      </w:r>
    </w:p>
    <w:p w14:paraId="2BCD09F8" w14:textId="77777777" w:rsidR="00B43865" w:rsidRDefault="00000000" w:rsidP="00A17860">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בחשבונותיה של סיעת ש"ס נכללו הוצאות שאינן תקינות בגין תעמולה שלא בהתאם להוראות </w:t>
      </w:r>
      <w:r w:rsidR="00A17860" w:rsidRPr="00585D28">
        <w:rPr>
          <w:rFonts w:hint="eastAsia"/>
          <w:sz w:val="20"/>
          <w:szCs w:val="20"/>
          <w:rtl/>
          <w:lang w:eastAsia="en-US"/>
        </w:rPr>
        <w:t>חוק</w:t>
      </w:r>
      <w:r w:rsidR="00A17860" w:rsidRPr="00585D28">
        <w:rPr>
          <w:sz w:val="20"/>
          <w:szCs w:val="20"/>
          <w:rtl/>
          <w:lang w:eastAsia="en-US"/>
        </w:rPr>
        <w:t xml:space="preserve"> </w:t>
      </w:r>
      <w:r w:rsidR="00A17860" w:rsidRPr="00585D28">
        <w:rPr>
          <w:rFonts w:hint="eastAsia"/>
          <w:sz w:val="20"/>
          <w:szCs w:val="20"/>
          <w:rtl/>
          <w:lang w:eastAsia="en-US"/>
        </w:rPr>
        <w:t>הבחירות</w:t>
      </w:r>
      <w:r w:rsidR="00A17860" w:rsidRPr="00585D28">
        <w:rPr>
          <w:sz w:val="20"/>
          <w:szCs w:val="20"/>
          <w:rtl/>
          <w:lang w:eastAsia="en-US"/>
        </w:rPr>
        <w:t xml:space="preserve"> (דרכי </w:t>
      </w:r>
      <w:r w:rsidR="00A17860" w:rsidRPr="00585D28">
        <w:rPr>
          <w:rFonts w:hint="eastAsia"/>
          <w:sz w:val="20"/>
          <w:szCs w:val="20"/>
          <w:rtl/>
          <w:lang w:eastAsia="en-US"/>
        </w:rPr>
        <w:t>תעמולה</w:t>
      </w:r>
      <w:r w:rsidR="00A17860" w:rsidRPr="00585D28">
        <w:rPr>
          <w:sz w:val="20"/>
          <w:szCs w:val="20"/>
          <w:rtl/>
          <w:lang w:eastAsia="en-US"/>
        </w:rPr>
        <w:t xml:space="preserve">), </w:t>
      </w:r>
      <w:r w:rsidR="00A17860" w:rsidRPr="00585D28">
        <w:rPr>
          <w:rFonts w:hint="eastAsia"/>
          <w:sz w:val="20"/>
          <w:szCs w:val="20"/>
          <w:rtl/>
          <w:lang w:eastAsia="en-US"/>
        </w:rPr>
        <w:t>התשי</w:t>
      </w:r>
      <w:r w:rsidR="00A17860" w:rsidRPr="00585D28">
        <w:rPr>
          <w:sz w:val="20"/>
          <w:szCs w:val="20"/>
          <w:rtl/>
          <w:lang w:eastAsia="en-US"/>
        </w:rPr>
        <w:t>"ט-1959</w:t>
      </w:r>
      <w:r w:rsidR="009B361F">
        <w:rPr>
          <w:rFonts w:hint="cs"/>
          <w:sz w:val="20"/>
          <w:szCs w:val="20"/>
          <w:rtl/>
          <w:lang w:eastAsia="en-US"/>
        </w:rPr>
        <w:t>.</w:t>
      </w:r>
    </w:p>
    <w:p w14:paraId="740437EC" w14:textId="77777777" w:rsidR="00B43865" w:rsidRDefault="00000000" w:rsidP="00F6082F">
      <w:pPr>
        <w:pStyle w:val="tab-name"/>
        <w:spacing w:before="240"/>
        <w:ind w:right="0"/>
        <w:rPr>
          <w:b/>
          <w:bCs/>
          <w:sz w:val="20"/>
          <w:szCs w:val="20"/>
          <w:shd w:val="clear" w:color="auto" w:fill="FFFFFF"/>
          <w:rtl/>
        </w:rPr>
      </w:pPr>
      <w:r w:rsidRPr="00F6082F">
        <w:rPr>
          <w:rFonts w:hint="cs"/>
          <w:sz w:val="20"/>
          <w:szCs w:val="20"/>
          <w:shd w:val="clear" w:color="auto" w:fill="FFFFFF"/>
          <w:rtl/>
        </w:rPr>
        <w:t xml:space="preserve">תרשים 3: </w:t>
      </w:r>
      <w:r w:rsidRPr="00377664">
        <w:rPr>
          <w:rFonts w:hint="eastAsia"/>
          <w:b/>
          <w:bCs/>
          <w:sz w:val="20"/>
          <w:szCs w:val="20"/>
          <w:shd w:val="clear" w:color="auto" w:fill="FFFFFF"/>
          <w:rtl/>
        </w:rPr>
        <w:t>פילוח</w:t>
      </w:r>
      <w:r w:rsidRPr="00377664">
        <w:rPr>
          <w:b/>
          <w:bCs/>
          <w:sz w:val="20"/>
          <w:szCs w:val="20"/>
          <w:shd w:val="clear" w:color="auto" w:fill="FFFFFF"/>
          <w:rtl/>
        </w:rPr>
        <w:t xml:space="preserve"> </w:t>
      </w:r>
      <w:r w:rsidRPr="00377664">
        <w:rPr>
          <w:rFonts w:hint="eastAsia"/>
          <w:b/>
          <w:bCs/>
          <w:sz w:val="20"/>
          <w:szCs w:val="20"/>
          <w:shd w:val="clear" w:color="auto" w:fill="FFFFFF"/>
          <w:rtl/>
        </w:rPr>
        <w:t>הוצאות</w:t>
      </w:r>
      <w:r w:rsidRPr="00377664">
        <w:rPr>
          <w:b/>
          <w:bCs/>
          <w:sz w:val="20"/>
          <w:szCs w:val="20"/>
          <w:shd w:val="clear" w:color="auto" w:fill="FFFFFF"/>
          <w:rtl/>
        </w:rPr>
        <w:t xml:space="preserve"> </w:t>
      </w:r>
      <w:r w:rsidRPr="00377664">
        <w:rPr>
          <w:rFonts w:hint="eastAsia"/>
          <w:b/>
          <w:bCs/>
          <w:sz w:val="20"/>
          <w:szCs w:val="20"/>
          <w:shd w:val="clear" w:color="auto" w:fill="FFFFFF"/>
          <w:rtl/>
        </w:rPr>
        <w:t>הבחירות</w:t>
      </w:r>
      <w:r w:rsidRPr="00377664">
        <w:rPr>
          <w:b/>
          <w:bCs/>
          <w:sz w:val="20"/>
          <w:szCs w:val="20"/>
          <w:shd w:val="clear" w:color="auto" w:fill="FFFFFF"/>
          <w:rtl/>
        </w:rPr>
        <w:t xml:space="preserve"> (</w:t>
      </w:r>
      <w:r w:rsidRPr="00377664">
        <w:rPr>
          <w:rFonts w:hint="eastAsia"/>
          <w:b/>
          <w:bCs/>
          <w:sz w:val="20"/>
          <w:szCs w:val="20"/>
          <w:shd w:val="clear" w:color="auto" w:fill="FFFFFF"/>
          <w:rtl/>
        </w:rPr>
        <w:t>באחוזים</w:t>
      </w:r>
      <w:r w:rsidRPr="00377664">
        <w:rPr>
          <w:b/>
          <w:bCs/>
          <w:sz w:val="20"/>
          <w:szCs w:val="20"/>
          <w:shd w:val="clear" w:color="auto" w:fill="FFFFFF"/>
          <w:rtl/>
        </w:rPr>
        <w:t>)</w:t>
      </w:r>
    </w:p>
    <w:p w14:paraId="04E1876A" w14:textId="0A58C4BF" w:rsidR="00E8271A" w:rsidRPr="00E8271A" w:rsidRDefault="00E8271A" w:rsidP="00E8271A">
      <w:pPr>
        <w:pStyle w:val="text-source"/>
        <w:spacing w:line="240" w:lineRule="atLeast"/>
        <w:ind w:left="397" w:right="0" w:hanging="397"/>
        <w:jc w:val="both"/>
        <w:rPr>
          <w:rtl/>
        </w:rPr>
      </w:pPr>
      <w:r>
        <w:rPr>
          <w:noProof/>
          <w:rtl/>
          <w:lang w:val="he-IL"/>
        </w:rPr>
        <w:drawing>
          <wp:inline distT="0" distB="0" distL="0" distR="0" wp14:anchorId="0A807D80" wp14:editId="065FA564">
            <wp:extent cx="5400040"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t="21250" b="7241"/>
                    <a:stretch/>
                  </pic:blipFill>
                  <pic:spPr bwMode="auto">
                    <a:xfrm>
                      <a:off x="0" y="0"/>
                      <a:ext cx="5400040" cy="4038600"/>
                    </a:xfrm>
                    <a:prstGeom prst="rect">
                      <a:avLst/>
                    </a:prstGeom>
                    <a:ln>
                      <a:noFill/>
                    </a:ln>
                    <a:extLst>
                      <a:ext uri="{53640926-AAD7-44D8-BBD7-CCE9431645EC}">
                        <a14:shadowObscured xmlns:a14="http://schemas.microsoft.com/office/drawing/2010/main"/>
                      </a:ext>
                    </a:extLst>
                  </pic:spPr>
                </pic:pic>
              </a:graphicData>
            </a:graphic>
          </wp:inline>
        </w:drawing>
      </w:r>
    </w:p>
    <w:p w14:paraId="63EB5E6B" w14:textId="77777777" w:rsidR="00B43865" w:rsidRPr="00F6082F" w:rsidRDefault="00000000" w:rsidP="00F6082F">
      <w:pPr>
        <w:pStyle w:val="text-source"/>
        <w:spacing w:line="240" w:lineRule="exact"/>
        <w:ind w:left="397" w:right="0" w:hanging="397"/>
        <w:jc w:val="both"/>
        <w:rPr>
          <w:sz w:val="18"/>
          <w:szCs w:val="18"/>
          <w:rtl/>
        </w:rPr>
      </w:pPr>
      <w:r w:rsidRPr="00F6082F">
        <w:rPr>
          <w:rFonts w:hint="cs"/>
          <w:sz w:val="18"/>
          <w:szCs w:val="18"/>
          <w:rtl/>
        </w:rPr>
        <w:t>על פי הדוחות הכספיים של הסיעות, בעיבוד משרד מבקר המדינה.</w:t>
      </w:r>
    </w:p>
    <w:p w14:paraId="5792221C" w14:textId="77777777" w:rsidR="00B43865" w:rsidRPr="00F6082F" w:rsidRDefault="00000000" w:rsidP="00F6082F">
      <w:pPr>
        <w:pStyle w:val="tab-name"/>
        <w:spacing w:before="240"/>
        <w:ind w:right="0"/>
        <w:rPr>
          <w:b/>
          <w:bCs/>
          <w:sz w:val="20"/>
          <w:szCs w:val="20"/>
          <w:shd w:val="clear" w:color="auto" w:fill="FFFFFF"/>
        </w:rPr>
      </w:pPr>
      <w:r w:rsidRPr="00F6082F">
        <w:rPr>
          <w:rFonts w:hint="eastAsia"/>
          <w:sz w:val="20"/>
          <w:szCs w:val="20"/>
          <w:shd w:val="clear" w:color="auto" w:fill="FFFFFF"/>
          <w:rtl/>
        </w:rPr>
        <w:lastRenderedPageBreak/>
        <w:t>תרשים</w:t>
      </w:r>
      <w:r w:rsidRPr="00F6082F">
        <w:rPr>
          <w:sz w:val="20"/>
          <w:szCs w:val="20"/>
          <w:shd w:val="clear" w:color="auto" w:fill="FFFFFF"/>
          <w:rtl/>
        </w:rPr>
        <w:t xml:space="preserve"> 4:</w:t>
      </w:r>
      <w:r w:rsidRPr="00F6082F">
        <w:rPr>
          <w:rFonts w:hint="cs"/>
          <w:sz w:val="20"/>
          <w:szCs w:val="20"/>
          <w:shd w:val="clear" w:color="auto" w:fill="FFFFFF"/>
          <w:rtl/>
        </w:rPr>
        <w:t xml:space="preserve"> </w:t>
      </w:r>
      <w:r w:rsidRPr="00377664">
        <w:rPr>
          <w:rFonts w:hint="eastAsia"/>
          <w:b/>
          <w:bCs/>
          <w:sz w:val="20"/>
          <w:szCs w:val="20"/>
          <w:shd w:val="clear" w:color="auto" w:fill="FFFFFF"/>
          <w:rtl/>
        </w:rPr>
        <w:t>פילוח</w:t>
      </w:r>
      <w:r w:rsidRPr="00377664">
        <w:rPr>
          <w:b/>
          <w:bCs/>
          <w:sz w:val="20"/>
          <w:szCs w:val="20"/>
          <w:shd w:val="clear" w:color="auto" w:fill="FFFFFF"/>
          <w:rtl/>
        </w:rPr>
        <w:t xml:space="preserve"> </w:t>
      </w:r>
      <w:r w:rsidRPr="00377664">
        <w:rPr>
          <w:rFonts w:hint="eastAsia"/>
          <w:b/>
          <w:bCs/>
          <w:sz w:val="20"/>
          <w:szCs w:val="20"/>
          <w:shd w:val="clear" w:color="auto" w:fill="FFFFFF"/>
          <w:rtl/>
        </w:rPr>
        <w:t>הוצאות</w:t>
      </w:r>
      <w:r w:rsidRPr="00377664">
        <w:rPr>
          <w:b/>
          <w:bCs/>
          <w:sz w:val="20"/>
          <w:szCs w:val="20"/>
          <w:shd w:val="clear" w:color="auto" w:fill="FFFFFF"/>
          <w:rtl/>
        </w:rPr>
        <w:t xml:space="preserve"> </w:t>
      </w:r>
      <w:r w:rsidRPr="00377664">
        <w:rPr>
          <w:rFonts w:hint="eastAsia"/>
          <w:b/>
          <w:bCs/>
          <w:sz w:val="20"/>
          <w:szCs w:val="20"/>
          <w:shd w:val="clear" w:color="auto" w:fill="FFFFFF"/>
          <w:rtl/>
        </w:rPr>
        <w:t>פרסום</w:t>
      </w:r>
      <w:r w:rsidRPr="00377664">
        <w:rPr>
          <w:b/>
          <w:bCs/>
          <w:sz w:val="20"/>
          <w:szCs w:val="20"/>
          <w:shd w:val="clear" w:color="auto" w:fill="FFFFFF"/>
          <w:rtl/>
        </w:rPr>
        <w:t xml:space="preserve"> (</w:t>
      </w:r>
      <w:r w:rsidRPr="00377664">
        <w:rPr>
          <w:rFonts w:hint="eastAsia"/>
          <w:b/>
          <w:bCs/>
          <w:sz w:val="20"/>
          <w:szCs w:val="20"/>
          <w:shd w:val="clear" w:color="auto" w:fill="FFFFFF"/>
          <w:rtl/>
        </w:rPr>
        <w:t>באחוזים</w:t>
      </w:r>
      <w:r w:rsidRPr="00377664">
        <w:rPr>
          <w:b/>
          <w:bCs/>
          <w:sz w:val="20"/>
          <w:szCs w:val="20"/>
          <w:shd w:val="clear" w:color="auto" w:fill="FFFFFF"/>
          <w:rtl/>
        </w:rPr>
        <w:t>)</w:t>
      </w:r>
      <w:r w:rsidRPr="00F6082F">
        <w:rPr>
          <w:rFonts w:hint="cs"/>
          <w:b/>
          <w:bCs/>
          <w:sz w:val="20"/>
          <w:szCs w:val="20"/>
          <w:shd w:val="clear" w:color="auto" w:fill="FFFFFF"/>
          <w:rtl/>
        </w:rPr>
        <w:t xml:space="preserve"> </w:t>
      </w:r>
    </w:p>
    <w:p w14:paraId="0FBCDFF0" w14:textId="565C3C75" w:rsidR="00B646C4" w:rsidRPr="00B646C4" w:rsidRDefault="00B646C4" w:rsidP="00B646C4">
      <w:pPr>
        <w:pStyle w:val="text-source"/>
        <w:spacing w:line="240" w:lineRule="atLeast"/>
        <w:ind w:right="0"/>
        <w:jc w:val="center"/>
        <w:rPr>
          <w:rtl/>
        </w:rPr>
      </w:pPr>
      <w:r>
        <w:rPr>
          <w:noProof/>
          <w:rtl/>
          <w:lang w:val="he-IL"/>
        </w:rPr>
        <w:drawing>
          <wp:inline distT="0" distB="0" distL="0" distR="0" wp14:anchorId="2B8835B0" wp14:editId="5D0D7C4F">
            <wp:extent cx="4751705" cy="5797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cstate="print">
                      <a:extLst>
                        <a:ext uri="{28A0092B-C50C-407E-A947-70E740481C1C}">
                          <a14:useLocalDpi xmlns:a14="http://schemas.microsoft.com/office/drawing/2010/main" val="0"/>
                        </a:ext>
                      </a:extLst>
                    </a:blip>
                    <a:srcRect t="13869"/>
                    <a:stretch/>
                  </pic:blipFill>
                  <pic:spPr bwMode="auto">
                    <a:xfrm>
                      <a:off x="0" y="0"/>
                      <a:ext cx="4751705" cy="5797550"/>
                    </a:xfrm>
                    <a:prstGeom prst="rect">
                      <a:avLst/>
                    </a:prstGeom>
                    <a:ln>
                      <a:noFill/>
                    </a:ln>
                    <a:extLst>
                      <a:ext uri="{53640926-AAD7-44D8-BBD7-CCE9431645EC}">
                        <a14:shadowObscured xmlns:a14="http://schemas.microsoft.com/office/drawing/2010/main"/>
                      </a:ext>
                    </a:extLst>
                  </pic:spPr>
                </pic:pic>
              </a:graphicData>
            </a:graphic>
          </wp:inline>
        </w:drawing>
      </w:r>
    </w:p>
    <w:p w14:paraId="7CF3FAB4" w14:textId="77777777" w:rsidR="00B43865" w:rsidRDefault="00000000" w:rsidP="00F6082F">
      <w:pPr>
        <w:pStyle w:val="text-source"/>
        <w:spacing w:line="240" w:lineRule="exact"/>
        <w:ind w:left="397" w:right="0" w:hanging="397"/>
        <w:jc w:val="both"/>
        <w:rPr>
          <w:sz w:val="18"/>
          <w:szCs w:val="18"/>
        </w:rPr>
      </w:pPr>
      <w:r w:rsidRPr="00F6082F">
        <w:rPr>
          <w:rFonts w:hint="cs"/>
          <w:sz w:val="18"/>
          <w:szCs w:val="18"/>
          <w:rtl/>
        </w:rPr>
        <w:t>על פי הדוחות הכספיים של הסיעות, בעיבוד משרד מבקר המדינה.</w:t>
      </w:r>
    </w:p>
    <w:p w14:paraId="36E5CBE5" w14:textId="77777777" w:rsidR="00F06CC5" w:rsidRPr="00F06CC5" w:rsidRDefault="00F06CC5" w:rsidP="00F06CC5">
      <w:pPr>
        <w:spacing w:line="300" w:lineRule="exact"/>
        <w:jc w:val="both"/>
        <w:rPr>
          <w:rFonts w:ascii="Tahoma" w:hAnsi="Tahoma" w:cs="Tahoma"/>
          <w:sz w:val="20"/>
          <w:szCs w:val="20"/>
          <w:rtl/>
        </w:rPr>
      </w:pPr>
    </w:p>
    <w:p w14:paraId="28CBD773" w14:textId="77777777" w:rsidR="00B43865" w:rsidRPr="00BF7E39" w:rsidRDefault="00000000" w:rsidP="00BF7E39">
      <w:pPr>
        <w:pStyle w:val="KOT4"/>
        <w:ind w:right="0"/>
      </w:pPr>
      <w:r w:rsidRPr="00BF7E39">
        <w:rPr>
          <w:rFonts w:hint="eastAsia"/>
          <w:rtl/>
        </w:rPr>
        <w:lastRenderedPageBreak/>
        <w:t>תקרת</w:t>
      </w:r>
      <w:r w:rsidRPr="00BF7E39">
        <w:rPr>
          <w:rtl/>
        </w:rPr>
        <w:t xml:space="preserve"> </w:t>
      </w:r>
      <w:r w:rsidRPr="00BF7E39">
        <w:rPr>
          <w:rFonts w:hint="eastAsia"/>
          <w:rtl/>
        </w:rPr>
        <w:t>ה</w:t>
      </w:r>
      <w:r w:rsidRPr="00BF7E39">
        <w:rPr>
          <w:rtl/>
        </w:rPr>
        <w:t xml:space="preserve">הוצאות </w:t>
      </w:r>
    </w:p>
    <w:p w14:paraId="2F1526A7" w14:textId="77777777" w:rsidR="00B43865" w:rsidRDefault="00000000" w:rsidP="00B96A71">
      <w:pPr>
        <w:spacing w:line="300" w:lineRule="exact"/>
        <w:jc w:val="both"/>
        <w:rPr>
          <w:rFonts w:ascii="Tahoma" w:hAnsi="Tahoma" w:cs="Tahoma"/>
          <w:sz w:val="20"/>
          <w:szCs w:val="20"/>
          <w:rtl/>
        </w:rPr>
      </w:pPr>
      <w:r w:rsidRPr="0035510F">
        <w:rPr>
          <w:rFonts w:ascii="Tahoma" w:hAnsi="Tahoma" w:cs="Tahoma"/>
          <w:sz w:val="20"/>
          <w:szCs w:val="20"/>
          <w:rtl/>
        </w:rPr>
        <w:t xml:space="preserve">סעיף </w:t>
      </w:r>
      <w:r>
        <w:rPr>
          <w:rFonts w:ascii="Tahoma" w:hAnsi="Tahoma" w:cs="Tahoma" w:hint="cs"/>
          <w:sz w:val="20"/>
          <w:szCs w:val="20"/>
          <w:rtl/>
        </w:rPr>
        <w:t xml:space="preserve">7 </w:t>
      </w:r>
      <w:r w:rsidRPr="0035510F">
        <w:rPr>
          <w:rFonts w:ascii="Tahoma" w:hAnsi="Tahoma" w:cs="Tahoma"/>
          <w:sz w:val="20"/>
          <w:szCs w:val="20"/>
          <w:rtl/>
        </w:rPr>
        <w:t>לחוק קובע מה</w:t>
      </w:r>
      <w:r w:rsidRPr="00C51650">
        <w:rPr>
          <w:rFonts w:ascii="Tahoma" w:hAnsi="Tahoma" w:cs="Tahoma"/>
          <w:sz w:val="20"/>
          <w:szCs w:val="20"/>
          <w:rtl/>
        </w:rPr>
        <w:t>ו</w:t>
      </w:r>
      <w:r w:rsidRPr="007219FD">
        <w:rPr>
          <w:rFonts w:ascii="Tahoma" w:hAnsi="Tahoma" w:cs="Tahoma"/>
          <w:sz w:val="20"/>
          <w:szCs w:val="20"/>
          <w:rtl/>
        </w:rPr>
        <w:t xml:space="preserve"> </w:t>
      </w:r>
      <w:r>
        <w:rPr>
          <w:rFonts w:ascii="Tahoma" w:hAnsi="Tahoma" w:cs="Tahoma" w:hint="cs"/>
          <w:sz w:val="20"/>
          <w:szCs w:val="20"/>
          <w:rtl/>
        </w:rPr>
        <w:t>ה</w:t>
      </w:r>
      <w:r w:rsidRPr="007219FD">
        <w:rPr>
          <w:rFonts w:ascii="Tahoma" w:hAnsi="Tahoma" w:cs="Tahoma"/>
          <w:sz w:val="20"/>
          <w:szCs w:val="20"/>
          <w:rtl/>
        </w:rPr>
        <w:t xml:space="preserve">סכום המצטבר המרבי </w:t>
      </w:r>
      <w:r>
        <w:rPr>
          <w:rFonts w:ascii="Tahoma" w:hAnsi="Tahoma" w:cs="Tahoma" w:hint="cs"/>
          <w:sz w:val="20"/>
          <w:szCs w:val="20"/>
          <w:rtl/>
        </w:rPr>
        <w:t>ש</w:t>
      </w:r>
      <w:r w:rsidRPr="007219FD">
        <w:rPr>
          <w:rFonts w:ascii="Tahoma" w:hAnsi="Tahoma" w:cs="Tahoma"/>
          <w:sz w:val="20"/>
          <w:szCs w:val="20"/>
          <w:rtl/>
        </w:rPr>
        <w:t>מותר לסיע</w:t>
      </w:r>
      <w:r>
        <w:rPr>
          <w:rFonts w:ascii="Tahoma" w:hAnsi="Tahoma" w:cs="Tahoma" w:hint="cs"/>
          <w:sz w:val="20"/>
          <w:szCs w:val="20"/>
          <w:rtl/>
        </w:rPr>
        <w:t xml:space="preserve">ות ולרשימות חדשות </w:t>
      </w:r>
      <w:r w:rsidRPr="007219FD">
        <w:rPr>
          <w:rFonts w:ascii="Tahoma" w:hAnsi="Tahoma" w:cs="Tahoma" w:hint="cs"/>
          <w:sz w:val="20"/>
          <w:szCs w:val="20"/>
          <w:rtl/>
        </w:rPr>
        <w:t>להוציא בגין מערכת הבחירות</w:t>
      </w:r>
      <w:r>
        <w:rPr>
          <w:rFonts w:ascii="Tahoma" w:hAnsi="Tahoma" w:cs="Tahoma" w:hint="cs"/>
          <w:sz w:val="20"/>
          <w:szCs w:val="20"/>
          <w:rtl/>
        </w:rPr>
        <w:t xml:space="preserve">. </w:t>
      </w:r>
    </w:p>
    <w:p w14:paraId="5978A045" w14:textId="77777777" w:rsidR="00B43865" w:rsidRDefault="00000000" w:rsidP="00A17860">
      <w:pPr>
        <w:spacing w:line="300" w:lineRule="exact"/>
        <w:jc w:val="both"/>
        <w:rPr>
          <w:rFonts w:ascii="Tahoma" w:hAnsi="Tahoma" w:cs="Tahoma"/>
          <w:sz w:val="20"/>
          <w:szCs w:val="20"/>
          <w:rtl/>
        </w:rPr>
      </w:pPr>
      <w:r>
        <w:rPr>
          <w:rFonts w:ascii="Tahoma" w:hAnsi="Tahoma" w:cs="Tahoma" w:hint="cs"/>
          <w:sz w:val="20"/>
          <w:szCs w:val="20"/>
          <w:rtl/>
        </w:rPr>
        <w:t>סעיף 13ב(ז)</w:t>
      </w:r>
      <w:r w:rsidR="005B0424">
        <w:rPr>
          <w:rFonts w:ascii="Tahoma" w:hAnsi="Tahoma" w:cs="Tahoma" w:hint="cs"/>
          <w:sz w:val="20"/>
          <w:szCs w:val="20"/>
          <w:rtl/>
        </w:rPr>
        <w:t>(1)</w:t>
      </w:r>
      <w:r>
        <w:rPr>
          <w:rFonts w:ascii="Tahoma" w:hAnsi="Tahoma" w:cs="Tahoma" w:hint="cs"/>
          <w:sz w:val="20"/>
          <w:szCs w:val="20"/>
          <w:rtl/>
        </w:rPr>
        <w:t xml:space="preserve"> לחוק קובע כי "לעניין הגבלת הוצאות בחירות לפי סעיף 7, יראו מפלגות שהגישו רשימת מועמדים משותפת כאילו היו סיעה אחת, בין שחשבון הבחירות מנוהל בנפרד ובין במשותף</w:t>
      </w:r>
      <w:r w:rsidR="00A17860">
        <w:rPr>
          <w:rFonts w:ascii="Tahoma" w:hAnsi="Tahoma" w:cs="Tahoma" w:hint="cs"/>
          <w:sz w:val="20"/>
          <w:szCs w:val="20"/>
          <w:rtl/>
        </w:rPr>
        <w:t>[</w:t>
      </w:r>
      <w:r>
        <w:rPr>
          <w:rFonts w:ascii="Tahoma" w:hAnsi="Tahoma" w:cs="Tahoma" w:hint="cs"/>
          <w:sz w:val="20"/>
          <w:szCs w:val="20"/>
          <w:rtl/>
        </w:rPr>
        <w:t>...</w:t>
      </w:r>
      <w:r w:rsidR="00A17860">
        <w:rPr>
          <w:rFonts w:ascii="Tahoma" w:hAnsi="Tahoma" w:cs="Tahoma" w:hint="cs"/>
          <w:sz w:val="20"/>
          <w:szCs w:val="20"/>
          <w:rtl/>
        </w:rPr>
        <w:t>]</w:t>
      </w:r>
      <w:r>
        <w:rPr>
          <w:rFonts w:ascii="Tahoma" w:hAnsi="Tahoma" w:cs="Tahoma" w:hint="cs"/>
          <w:sz w:val="20"/>
          <w:szCs w:val="20"/>
          <w:rtl/>
        </w:rPr>
        <w:t xml:space="preserve">; ניהלו המפלגות את חשבון הבחירות בנפרד, תחושב הגבלת ההוצאות ביניהן בהתאם ליחס מספר חברי הכנסת שנמנים עם כל אחת מהן ביום הקובע". </w:t>
      </w:r>
    </w:p>
    <w:p w14:paraId="03A95B79" w14:textId="77777777" w:rsidR="008E3AEE" w:rsidRDefault="00000000" w:rsidP="00156B2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90E93">
        <w:rPr>
          <w:rFonts w:hint="cs"/>
          <w:sz w:val="20"/>
          <w:szCs w:val="20"/>
          <w:rtl/>
          <w:lang w:eastAsia="en-US"/>
        </w:rPr>
        <w:t>נמצא כי הוצאותיה</w:t>
      </w:r>
      <w:r w:rsidR="00A4436A">
        <w:rPr>
          <w:rFonts w:hint="cs"/>
          <w:sz w:val="20"/>
          <w:szCs w:val="20"/>
          <w:rtl/>
          <w:lang w:eastAsia="en-US"/>
        </w:rPr>
        <w:t>ן</w:t>
      </w:r>
      <w:r w:rsidRPr="00490E93">
        <w:rPr>
          <w:rFonts w:hint="cs"/>
          <w:sz w:val="20"/>
          <w:szCs w:val="20"/>
          <w:rtl/>
          <w:lang w:eastAsia="en-US"/>
        </w:rPr>
        <w:t xml:space="preserve"> של</w:t>
      </w:r>
      <w:r w:rsidR="00585D28">
        <w:rPr>
          <w:rFonts w:hint="cs"/>
          <w:sz w:val="20"/>
          <w:szCs w:val="20"/>
          <w:rtl/>
          <w:lang w:eastAsia="en-US"/>
        </w:rPr>
        <w:t xml:space="preserve"> </w:t>
      </w:r>
      <w:r w:rsidR="004D22F1">
        <w:rPr>
          <w:rFonts w:hint="cs"/>
          <w:sz w:val="20"/>
          <w:szCs w:val="20"/>
          <w:rtl/>
          <w:lang w:eastAsia="en-US"/>
        </w:rPr>
        <w:t xml:space="preserve">הסיעה </w:t>
      </w:r>
      <w:r w:rsidR="00C908F6">
        <w:rPr>
          <w:rFonts w:hint="cs"/>
          <w:sz w:val="20"/>
          <w:szCs w:val="20"/>
          <w:rtl/>
          <w:lang w:eastAsia="en-US"/>
        </w:rPr>
        <w:t>ימינה</w:t>
      </w:r>
      <w:r w:rsidR="009F5065">
        <w:rPr>
          <w:rFonts w:hint="cs"/>
          <w:sz w:val="20"/>
          <w:szCs w:val="20"/>
          <w:rtl/>
          <w:lang w:eastAsia="en-US"/>
        </w:rPr>
        <w:t xml:space="preserve"> (צל"ש)</w:t>
      </w:r>
      <w:r w:rsidR="00A4436A">
        <w:rPr>
          <w:rFonts w:hint="cs"/>
          <w:sz w:val="20"/>
          <w:szCs w:val="20"/>
          <w:rtl/>
          <w:lang w:eastAsia="en-US"/>
        </w:rPr>
        <w:t xml:space="preserve"> ו</w:t>
      </w:r>
      <w:r w:rsidR="004D22F1">
        <w:rPr>
          <w:rFonts w:hint="cs"/>
          <w:sz w:val="20"/>
          <w:szCs w:val="20"/>
          <w:rtl/>
          <w:lang w:eastAsia="en-US"/>
        </w:rPr>
        <w:t xml:space="preserve">הרשימה המשותפת </w:t>
      </w:r>
      <w:r w:rsidR="00A4436A">
        <w:rPr>
          <w:rFonts w:hint="cs"/>
          <w:sz w:val="20"/>
          <w:szCs w:val="20"/>
          <w:rtl/>
          <w:lang w:eastAsia="en-US"/>
        </w:rPr>
        <w:t>תקווה חדשה</w:t>
      </w:r>
      <w:r>
        <w:rPr>
          <w:rFonts w:hint="cs"/>
          <w:sz w:val="20"/>
          <w:szCs w:val="20"/>
          <w:rtl/>
          <w:lang w:eastAsia="en-US"/>
        </w:rPr>
        <w:t xml:space="preserve"> </w:t>
      </w:r>
      <w:r w:rsidRPr="00490E93">
        <w:rPr>
          <w:rFonts w:hint="cs"/>
          <w:sz w:val="20"/>
          <w:szCs w:val="20"/>
          <w:rtl/>
          <w:lang w:eastAsia="en-US"/>
        </w:rPr>
        <w:t>חרגו</w:t>
      </w:r>
      <w:r w:rsidR="00A17860">
        <w:rPr>
          <w:rFonts w:hint="cs"/>
          <w:sz w:val="20"/>
          <w:szCs w:val="20"/>
          <w:rtl/>
          <w:lang w:eastAsia="en-US"/>
        </w:rPr>
        <w:t>, בכ-</w:t>
      </w:r>
      <w:r w:rsidR="00515801">
        <w:rPr>
          <w:rFonts w:hint="cs"/>
          <w:sz w:val="20"/>
          <w:szCs w:val="20"/>
          <w:rtl/>
          <w:lang w:eastAsia="en-US"/>
        </w:rPr>
        <w:t>8</w:t>
      </w:r>
      <w:r w:rsidR="00A17860">
        <w:rPr>
          <w:rFonts w:hint="cs"/>
          <w:sz w:val="20"/>
          <w:szCs w:val="20"/>
          <w:rtl/>
          <w:lang w:eastAsia="en-US"/>
        </w:rPr>
        <w:t>% ובכ-8</w:t>
      </w:r>
      <w:r w:rsidR="001B6DC1">
        <w:rPr>
          <w:rFonts w:hint="cs"/>
          <w:sz w:val="20"/>
          <w:szCs w:val="20"/>
          <w:rtl/>
          <w:lang w:eastAsia="en-US"/>
        </w:rPr>
        <w:t>0</w:t>
      </w:r>
      <w:r w:rsidR="00A17860">
        <w:rPr>
          <w:rFonts w:hint="cs"/>
          <w:sz w:val="20"/>
          <w:szCs w:val="20"/>
          <w:rtl/>
          <w:lang w:eastAsia="en-US"/>
        </w:rPr>
        <w:t>% בהתאמה,</w:t>
      </w:r>
      <w:r w:rsidRPr="00490E93">
        <w:rPr>
          <w:rFonts w:hint="cs"/>
          <w:sz w:val="20"/>
          <w:szCs w:val="20"/>
          <w:rtl/>
          <w:lang w:eastAsia="en-US"/>
        </w:rPr>
        <w:t xml:space="preserve"> מתקרת ההוצאות שנקבעה. </w:t>
      </w:r>
      <w:r>
        <w:rPr>
          <w:rFonts w:hint="cs"/>
          <w:sz w:val="20"/>
          <w:szCs w:val="20"/>
          <w:rtl/>
          <w:lang w:eastAsia="en-US"/>
        </w:rPr>
        <w:t>תקרת ההוצאות של ימינה</w:t>
      </w:r>
      <w:r w:rsidR="009F5065">
        <w:rPr>
          <w:rFonts w:hint="cs"/>
          <w:sz w:val="20"/>
          <w:szCs w:val="20"/>
          <w:rtl/>
          <w:lang w:eastAsia="en-US"/>
        </w:rPr>
        <w:t xml:space="preserve"> (צל"ש)</w:t>
      </w:r>
      <w:r>
        <w:rPr>
          <w:rFonts w:hint="cs"/>
          <w:sz w:val="20"/>
          <w:szCs w:val="20"/>
          <w:rtl/>
          <w:lang w:eastAsia="en-US"/>
        </w:rPr>
        <w:t xml:space="preserve"> הייתה</w:t>
      </w:r>
      <w:r w:rsidR="00515801">
        <w:rPr>
          <w:rFonts w:hint="cs"/>
          <w:sz w:val="20"/>
          <w:szCs w:val="20"/>
          <w:rtl/>
          <w:lang w:eastAsia="en-US"/>
        </w:rPr>
        <w:t xml:space="preserve"> 13,886,000 </w:t>
      </w:r>
      <w:r>
        <w:rPr>
          <w:rFonts w:hint="cs"/>
          <w:sz w:val="20"/>
          <w:szCs w:val="20"/>
          <w:rtl/>
          <w:lang w:eastAsia="en-US"/>
        </w:rPr>
        <w:t>ש"ח, והוצאותיה</w:t>
      </w:r>
      <w:r w:rsidR="00585D28">
        <w:rPr>
          <w:rFonts w:hint="cs"/>
          <w:sz w:val="20"/>
          <w:szCs w:val="20"/>
          <w:rtl/>
          <w:lang w:eastAsia="en-US"/>
        </w:rPr>
        <w:t xml:space="preserve"> </w:t>
      </w:r>
      <w:r>
        <w:rPr>
          <w:rFonts w:hint="cs"/>
          <w:sz w:val="20"/>
          <w:szCs w:val="20"/>
          <w:rtl/>
          <w:lang w:eastAsia="en-US"/>
        </w:rPr>
        <w:t>חרגו מהתקרה ב-</w:t>
      </w:r>
      <w:r w:rsidR="00515801">
        <w:rPr>
          <w:rFonts w:hint="cs"/>
          <w:sz w:val="20"/>
          <w:szCs w:val="20"/>
          <w:rtl/>
          <w:lang w:eastAsia="en-US"/>
        </w:rPr>
        <w:t xml:space="preserve">1,119,891 </w:t>
      </w:r>
      <w:r>
        <w:rPr>
          <w:rFonts w:hint="cs"/>
          <w:sz w:val="20"/>
          <w:szCs w:val="20"/>
          <w:rtl/>
          <w:lang w:eastAsia="en-US"/>
        </w:rPr>
        <w:t>ש"ח; תקרת ההוצאות של תקווה חדשה הייתה</w:t>
      </w:r>
      <w:r w:rsidR="00515801">
        <w:rPr>
          <w:rFonts w:hint="cs"/>
          <w:sz w:val="20"/>
          <w:szCs w:val="20"/>
          <w:rtl/>
          <w:lang w:eastAsia="en-US"/>
        </w:rPr>
        <w:t xml:space="preserve"> 16,663,200</w:t>
      </w:r>
      <w:r>
        <w:rPr>
          <w:rFonts w:hint="cs"/>
          <w:sz w:val="20"/>
          <w:szCs w:val="20"/>
          <w:rtl/>
          <w:lang w:eastAsia="en-US"/>
        </w:rPr>
        <w:t xml:space="preserve"> ש"ח, והוצאותיה</w:t>
      </w:r>
      <w:r w:rsidR="00585D28">
        <w:rPr>
          <w:rFonts w:hint="cs"/>
          <w:sz w:val="20"/>
          <w:szCs w:val="20"/>
          <w:rtl/>
          <w:lang w:eastAsia="en-US"/>
        </w:rPr>
        <w:t xml:space="preserve"> </w:t>
      </w:r>
      <w:r>
        <w:rPr>
          <w:rFonts w:hint="cs"/>
          <w:sz w:val="20"/>
          <w:szCs w:val="20"/>
          <w:rtl/>
          <w:lang w:eastAsia="en-US"/>
        </w:rPr>
        <w:t>חרגו מהתקרה ב-</w:t>
      </w:r>
      <w:r w:rsidR="00515801">
        <w:rPr>
          <w:rFonts w:hint="cs"/>
          <w:sz w:val="20"/>
          <w:szCs w:val="20"/>
          <w:rtl/>
          <w:lang w:eastAsia="en-US"/>
        </w:rPr>
        <w:t>13,296,652</w:t>
      </w:r>
      <w:r>
        <w:rPr>
          <w:rFonts w:hint="cs"/>
          <w:sz w:val="20"/>
          <w:szCs w:val="20"/>
          <w:rtl/>
          <w:lang w:eastAsia="en-US"/>
        </w:rPr>
        <w:t xml:space="preserve"> ש"ח.</w:t>
      </w:r>
    </w:p>
    <w:p w14:paraId="1326F3B9" w14:textId="77777777" w:rsidR="00B43865" w:rsidRPr="00696944" w:rsidRDefault="00000000" w:rsidP="008E3AEE">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90E93">
        <w:rPr>
          <w:sz w:val="20"/>
          <w:szCs w:val="20"/>
          <w:rtl/>
          <w:lang w:eastAsia="en-US"/>
        </w:rPr>
        <w:t xml:space="preserve">על הסיעות </w:t>
      </w:r>
      <w:r w:rsidR="00B556BD">
        <w:rPr>
          <w:rFonts w:hint="cs"/>
          <w:sz w:val="20"/>
          <w:szCs w:val="20"/>
          <w:rtl/>
          <w:lang w:eastAsia="en-US"/>
        </w:rPr>
        <w:t xml:space="preserve">והרשימות </w:t>
      </w:r>
      <w:r w:rsidRPr="00490E93">
        <w:rPr>
          <w:sz w:val="20"/>
          <w:szCs w:val="20"/>
          <w:rtl/>
          <w:lang w:eastAsia="en-US"/>
        </w:rPr>
        <w:t>לפעול באופן שיעמדו בתקרת ההוצאות בהתאם לחוק.</w:t>
      </w:r>
    </w:p>
    <w:p w14:paraId="5860AD9D" w14:textId="77777777" w:rsidR="00B43865" w:rsidRDefault="00B43865" w:rsidP="00B43865">
      <w:pPr>
        <w:tabs>
          <w:tab w:val="left" w:pos="8220"/>
        </w:tabs>
        <w:spacing w:line="230" w:lineRule="exact"/>
        <w:jc w:val="both"/>
        <w:rPr>
          <w:rFonts w:cs="FrankRuehl"/>
          <w:sz w:val="22"/>
          <w:szCs w:val="22"/>
          <w:rtl/>
        </w:rPr>
      </w:pPr>
    </w:p>
    <w:p w14:paraId="0FF13CBA" w14:textId="77777777" w:rsidR="00B43865" w:rsidRPr="00BF7E39" w:rsidRDefault="00000000" w:rsidP="00BF7E39">
      <w:pPr>
        <w:pStyle w:val="KOT4"/>
        <w:ind w:right="0"/>
        <w:rPr>
          <w:rtl/>
        </w:rPr>
      </w:pPr>
      <w:r w:rsidRPr="00BF7E39">
        <w:rPr>
          <w:rFonts w:hint="eastAsia"/>
          <w:rtl/>
        </w:rPr>
        <w:t>קיום</w:t>
      </w:r>
      <w:r w:rsidRPr="00BF7E39">
        <w:rPr>
          <w:rtl/>
        </w:rPr>
        <w:t xml:space="preserve"> הנחיות מבקר המדינה </w:t>
      </w:r>
    </w:p>
    <w:p w14:paraId="34B35322" w14:textId="77777777" w:rsidR="00B43865" w:rsidRDefault="00000000" w:rsidP="00B96A71">
      <w:pPr>
        <w:spacing w:line="300" w:lineRule="exact"/>
        <w:ind w:right="-142"/>
        <w:jc w:val="both"/>
        <w:rPr>
          <w:rFonts w:ascii="Tahoma" w:hAnsi="Tahoma" w:cs="Tahoma"/>
          <w:sz w:val="20"/>
          <w:szCs w:val="20"/>
          <w:rtl/>
        </w:rPr>
      </w:pPr>
      <w:r w:rsidRPr="00757633">
        <w:rPr>
          <w:rFonts w:ascii="Tahoma" w:hAnsi="Tahoma" w:cs="Tahoma"/>
          <w:sz w:val="20"/>
          <w:szCs w:val="20"/>
          <w:rtl/>
        </w:rPr>
        <w:t xml:space="preserve">כאמור, לפי החוק, על </w:t>
      </w:r>
      <w:r>
        <w:rPr>
          <w:rFonts w:ascii="Tahoma" w:hAnsi="Tahoma" w:cs="Tahoma" w:hint="cs"/>
          <w:sz w:val="20"/>
          <w:szCs w:val="20"/>
          <w:rtl/>
        </w:rPr>
        <w:t xml:space="preserve">הסיעות </w:t>
      </w:r>
      <w:r w:rsidRPr="0069237A">
        <w:rPr>
          <w:rFonts w:ascii="Tahoma" w:hAnsi="Tahoma" w:cs="Tahoma"/>
          <w:sz w:val="20"/>
          <w:szCs w:val="20"/>
          <w:rtl/>
        </w:rPr>
        <w:t>לנהל את מערכת החשבונות שלה</w:t>
      </w:r>
      <w:r>
        <w:rPr>
          <w:rFonts w:ascii="Tahoma" w:hAnsi="Tahoma" w:cs="Tahoma" w:hint="cs"/>
          <w:sz w:val="20"/>
          <w:szCs w:val="20"/>
          <w:rtl/>
        </w:rPr>
        <w:t>ן</w:t>
      </w:r>
      <w:r w:rsidRPr="0069237A">
        <w:rPr>
          <w:rFonts w:ascii="Tahoma" w:hAnsi="Tahoma" w:cs="Tahoma"/>
          <w:sz w:val="20"/>
          <w:szCs w:val="20"/>
          <w:rtl/>
        </w:rPr>
        <w:t xml:space="preserve"> בהתאם להנחיות</w:t>
      </w:r>
      <w:r>
        <w:rPr>
          <w:rFonts w:ascii="Tahoma" w:hAnsi="Tahoma" w:cs="Tahoma" w:hint="cs"/>
          <w:sz w:val="20"/>
          <w:szCs w:val="20"/>
          <w:rtl/>
        </w:rPr>
        <w:t xml:space="preserve"> מבקר המדינה</w:t>
      </w:r>
      <w:r w:rsidRPr="0069237A">
        <w:rPr>
          <w:rFonts w:ascii="Tahoma" w:hAnsi="Tahoma" w:cs="Tahoma"/>
          <w:sz w:val="20"/>
          <w:szCs w:val="20"/>
          <w:rtl/>
        </w:rPr>
        <w:t xml:space="preserve">. </w:t>
      </w:r>
    </w:p>
    <w:p w14:paraId="5E891598" w14:textId="77777777" w:rsidR="00B43865" w:rsidRPr="005661C9" w:rsidRDefault="00000000" w:rsidP="001B6DC1">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נמצא כי</w:t>
      </w:r>
      <w:r w:rsidR="008E3AEE">
        <w:rPr>
          <w:rFonts w:hint="cs"/>
          <w:sz w:val="20"/>
          <w:szCs w:val="20"/>
          <w:rtl/>
          <w:lang w:eastAsia="en-US"/>
        </w:rPr>
        <w:t xml:space="preserve"> </w:t>
      </w:r>
      <w:r w:rsidR="00C61E00">
        <w:rPr>
          <w:rFonts w:hint="cs"/>
          <w:sz w:val="20"/>
          <w:szCs w:val="20"/>
          <w:rtl/>
          <w:lang w:eastAsia="en-US"/>
        </w:rPr>
        <w:t xml:space="preserve">כל הסיעות ניהלו את חשבונותיהן </w:t>
      </w:r>
      <w:r w:rsidR="00F919BC" w:rsidRPr="00EB69A3">
        <w:rPr>
          <w:sz w:val="20"/>
          <w:szCs w:val="20"/>
          <w:rtl/>
          <w:lang w:eastAsia="en-US"/>
        </w:rPr>
        <w:t xml:space="preserve">לפי הנחיות מבקר המדינה. </w:t>
      </w:r>
    </w:p>
    <w:p w14:paraId="4C0E44AE" w14:textId="77777777" w:rsidR="00B43865" w:rsidRPr="00BA6429" w:rsidRDefault="00B43865" w:rsidP="00B96A71">
      <w:pPr>
        <w:spacing w:line="300" w:lineRule="exact"/>
        <w:jc w:val="both"/>
        <w:rPr>
          <w:rFonts w:ascii="Tahoma" w:hAnsi="Tahoma"/>
          <w:i/>
          <w:iCs/>
          <w:sz w:val="20"/>
          <w:szCs w:val="20"/>
          <w:rtl/>
        </w:rPr>
      </w:pPr>
    </w:p>
    <w:p w14:paraId="5A6DA698" w14:textId="77777777" w:rsidR="00B43865" w:rsidRPr="00BF7E39" w:rsidRDefault="00000000" w:rsidP="00BF7E39">
      <w:pPr>
        <w:pStyle w:val="KOT4"/>
        <w:ind w:right="0"/>
        <w:rPr>
          <w:rtl/>
        </w:rPr>
      </w:pPr>
      <w:r w:rsidRPr="00BF7E39">
        <w:rPr>
          <w:rFonts w:hint="eastAsia"/>
          <w:rtl/>
        </w:rPr>
        <w:t>תקצוב</w:t>
      </w:r>
      <w:r w:rsidRPr="00BF7E39">
        <w:rPr>
          <w:rtl/>
        </w:rPr>
        <w:t xml:space="preserve"> </w:t>
      </w:r>
      <w:r w:rsidRPr="00BF7E39">
        <w:rPr>
          <w:rFonts w:hint="eastAsia"/>
          <w:rtl/>
        </w:rPr>
        <w:t>וגירעונות</w:t>
      </w:r>
      <w:r w:rsidRPr="00BF7E39">
        <w:rPr>
          <w:rtl/>
        </w:rPr>
        <w:t xml:space="preserve"> </w:t>
      </w:r>
    </w:p>
    <w:p w14:paraId="3B9CF7D3" w14:textId="77777777" w:rsidR="00B43865" w:rsidRPr="004861BB" w:rsidRDefault="00000000" w:rsidP="008E3AEE">
      <w:pPr>
        <w:pStyle w:val="a"/>
        <w:numPr>
          <w:ilvl w:val="0"/>
          <w:numId w:val="0"/>
        </w:numPr>
        <w:spacing w:after="120" w:line="300" w:lineRule="exact"/>
        <w:ind w:right="0"/>
        <w:rPr>
          <w:rFonts w:ascii="Tahoma" w:hAnsi="Tahoma" w:cs="Tahoma"/>
          <w:noProof/>
          <w:sz w:val="20"/>
          <w:szCs w:val="20"/>
          <w:rtl/>
        </w:rPr>
      </w:pPr>
      <w:r>
        <w:rPr>
          <w:rFonts w:ascii="Tahoma" w:hAnsi="Tahoma" w:cs="Tahoma" w:hint="cs"/>
          <w:noProof/>
          <w:sz w:val="20"/>
          <w:szCs w:val="20"/>
          <w:rtl/>
        </w:rPr>
        <w:t>סכום</w:t>
      </w:r>
      <w:r w:rsidRPr="00DC2616">
        <w:rPr>
          <w:rFonts w:ascii="Tahoma" w:hAnsi="Tahoma" w:cs="Tahoma"/>
          <w:noProof/>
          <w:sz w:val="20"/>
          <w:szCs w:val="20"/>
          <w:rtl/>
        </w:rPr>
        <w:t xml:space="preserve"> המימון הממלכתי </w:t>
      </w:r>
      <w:r>
        <w:rPr>
          <w:rFonts w:ascii="Tahoma" w:hAnsi="Tahoma" w:cs="Tahoma" w:hint="cs"/>
          <w:noProof/>
          <w:sz w:val="20"/>
          <w:szCs w:val="20"/>
          <w:rtl/>
        </w:rPr>
        <w:t>שה</w:t>
      </w:r>
      <w:r w:rsidRPr="004861BB">
        <w:rPr>
          <w:rFonts w:ascii="Tahoma" w:hAnsi="Tahoma" w:cs="Tahoma"/>
          <w:noProof/>
          <w:sz w:val="20"/>
          <w:szCs w:val="20"/>
          <w:rtl/>
        </w:rPr>
        <w:t xml:space="preserve">סיעות </w:t>
      </w:r>
      <w:r>
        <w:rPr>
          <w:rFonts w:ascii="Tahoma" w:hAnsi="Tahoma" w:cs="Tahoma" w:hint="cs"/>
          <w:noProof/>
          <w:sz w:val="20"/>
          <w:szCs w:val="20"/>
          <w:rtl/>
        </w:rPr>
        <w:t xml:space="preserve">זכאיות לו </w:t>
      </w:r>
      <w:r w:rsidRPr="004861BB">
        <w:rPr>
          <w:rFonts w:ascii="Tahoma" w:hAnsi="Tahoma" w:cs="Tahoma"/>
          <w:noProof/>
          <w:sz w:val="20"/>
          <w:szCs w:val="20"/>
          <w:rtl/>
        </w:rPr>
        <w:t xml:space="preserve">נקבע כאמור רק לאחר פרסום תוצאות הבחירות. </w:t>
      </w:r>
      <w:r>
        <w:rPr>
          <w:rFonts w:ascii="Tahoma" w:hAnsi="Tahoma" w:cs="Tahoma" w:hint="cs"/>
          <w:noProof/>
          <w:sz w:val="20"/>
          <w:szCs w:val="20"/>
          <w:rtl/>
        </w:rPr>
        <w:t>בבואן לתכנן את תקציב הבחירות</w:t>
      </w:r>
      <w:r w:rsidR="005C58C4">
        <w:rPr>
          <w:rFonts w:ascii="Tahoma" w:hAnsi="Tahoma" w:cs="Tahoma" w:hint="cs"/>
          <w:noProof/>
          <w:sz w:val="20"/>
          <w:szCs w:val="20"/>
          <w:rtl/>
        </w:rPr>
        <w:t>,</w:t>
      </w:r>
      <w:r>
        <w:rPr>
          <w:rFonts w:ascii="Tahoma" w:hAnsi="Tahoma" w:cs="Tahoma" w:hint="cs"/>
          <w:noProof/>
          <w:sz w:val="20"/>
          <w:szCs w:val="20"/>
          <w:rtl/>
        </w:rPr>
        <w:t xml:space="preserve"> הסיעות מביאות בחשבון שיקולים שונים, ובין היתר הן מנסות להעריך </w:t>
      </w:r>
      <w:r w:rsidRPr="002D084C">
        <w:rPr>
          <w:rFonts w:ascii="Tahoma" w:hAnsi="Tahoma" w:cs="Tahoma"/>
          <w:noProof/>
          <w:sz w:val="20"/>
          <w:szCs w:val="20"/>
          <w:rtl/>
        </w:rPr>
        <w:t>מראש בכמה מנדטים יזכו בבחירות</w:t>
      </w:r>
      <w:r w:rsidR="005C58C4">
        <w:rPr>
          <w:rFonts w:ascii="Tahoma" w:hAnsi="Tahoma" w:cs="Tahoma" w:hint="cs"/>
          <w:noProof/>
          <w:sz w:val="20"/>
          <w:szCs w:val="20"/>
          <w:rtl/>
        </w:rPr>
        <w:t>,</w:t>
      </w:r>
      <w:r>
        <w:rPr>
          <w:rFonts w:ascii="Tahoma" w:hAnsi="Tahoma" w:cs="Tahoma" w:hint="cs"/>
          <w:noProof/>
          <w:sz w:val="20"/>
          <w:szCs w:val="20"/>
          <w:rtl/>
        </w:rPr>
        <w:t xml:space="preserve"> בהתבסס בין היתר על</w:t>
      </w:r>
      <w:r w:rsidRPr="002D084C">
        <w:rPr>
          <w:rFonts w:ascii="Tahoma" w:hAnsi="Tahoma" w:cs="Tahoma"/>
          <w:noProof/>
          <w:sz w:val="20"/>
          <w:szCs w:val="20"/>
          <w:rtl/>
        </w:rPr>
        <w:t xml:space="preserve"> סקרי דעת קהל</w:t>
      </w:r>
      <w:r>
        <w:rPr>
          <w:rFonts w:ascii="Tahoma" w:hAnsi="Tahoma" w:cs="Tahoma" w:hint="cs"/>
          <w:noProof/>
          <w:sz w:val="20"/>
          <w:szCs w:val="20"/>
          <w:rtl/>
        </w:rPr>
        <w:t>.</w:t>
      </w:r>
      <w:r w:rsidRPr="002D084C">
        <w:rPr>
          <w:rFonts w:ascii="Tahoma" w:hAnsi="Tahoma" w:cs="Tahoma"/>
          <w:noProof/>
          <w:sz w:val="20"/>
          <w:szCs w:val="20"/>
          <w:rtl/>
        </w:rPr>
        <w:t xml:space="preserve"> </w:t>
      </w:r>
      <w:r>
        <w:rPr>
          <w:rFonts w:ascii="Tahoma" w:hAnsi="Tahoma" w:cs="Tahoma" w:hint="cs"/>
          <w:noProof/>
          <w:sz w:val="20"/>
          <w:szCs w:val="20"/>
          <w:rtl/>
        </w:rPr>
        <w:t>ואולם</w:t>
      </w:r>
      <w:r w:rsidRPr="002D084C">
        <w:rPr>
          <w:rFonts w:ascii="Tahoma" w:hAnsi="Tahoma" w:cs="Tahoma"/>
          <w:noProof/>
          <w:sz w:val="20"/>
          <w:szCs w:val="20"/>
          <w:rtl/>
        </w:rPr>
        <w:t xml:space="preserve"> </w:t>
      </w:r>
      <w:r>
        <w:rPr>
          <w:rFonts w:ascii="Tahoma" w:hAnsi="Tahoma" w:cs="Tahoma" w:hint="cs"/>
          <w:noProof/>
          <w:sz w:val="20"/>
          <w:szCs w:val="20"/>
          <w:rtl/>
        </w:rPr>
        <w:t xml:space="preserve">לא אחת מתגלים </w:t>
      </w:r>
      <w:r w:rsidRPr="002D084C">
        <w:rPr>
          <w:rFonts w:ascii="Tahoma" w:hAnsi="Tahoma" w:cs="Tahoma"/>
          <w:noProof/>
          <w:sz w:val="20"/>
          <w:szCs w:val="20"/>
          <w:rtl/>
        </w:rPr>
        <w:t xml:space="preserve">פערים ניכרים בין </w:t>
      </w:r>
      <w:r>
        <w:rPr>
          <w:rFonts w:ascii="Tahoma" w:hAnsi="Tahoma" w:cs="Tahoma" w:hint="cs"/>
          <w:noProof/>
          <w:sz w:val="20"/>
          <w:szCs w:val="20"/>
          <w:rtl/>
        </w:rPr>
        <w:t xml:space="preserve">ממצאי </w:t>
      </w:r>
      <w:r w:rsidRPr="002D084C">
        <w:rPr>
          <w:rFonts w:ascii="Tahoma" w:hAnsi="Tahoma" w:cs="Tahoma"/>
          <w:noProof/>
          <w:sz w:val="20"/>
          <w:szCs w:val="20"/>
          <w:rtl/>
        </w:rPr>
        <w:t>הסקרים לבין תוצאות הבחירות</w:t>
      </w:r>
      <w:r>
        <w:rPr>
          <w:rFonts w:ascii="Tahoma" w:hAnsi="Tahoma" w:cs="Tahoma" w:hint="cs"/>
          <w:noProof/>
          <w:sz w:val="20"/>
          <w:szCs w:val="20"/>
          <w:rtl/>
        </w:rPr>
        <w:t xml:space="preserve"> בפועל.</w:t>
      </w:r>
      <w:r w:rsidRPr="002D084C">
        <w:rPr>
          <w:rFonts w:ascii="Tahoma" w:hAnsi="Tahoma" w:cs="Tahoma"/>
          <w:noProof/>
          <w:sz w:val="20"/>
          <w:szCs w:val="20"/>
          <w:rtl/>
        </w:rPr>
        <w:t xml:space="preserve"> סיעות </w:t>
      </w:r>
      <w:r w:rsidR="008E3AEE">
        <w:rPr>
          <w:rFonts w:ascii="Tahoma" w:hAnsi="Tahoma" w:cs="Tahoma" w:hint="cs"/>
          <w:noProof/>
          <w:sz w:val="20"/>
          <w:szCs w:val="20"/>
          <w:rtl/>
        </w:rPr>
        <w:t>מסויימות</w:t>
      </w:r>
      <w:r w:rsidR="00A269DF">
        <w:rPr>
          <w:rFonts w:ascii="Tahoma" w:hAnsi="Tahoma" w:cs="Tahoma" w:hint="cs"/>
          <w:noProof/>
          <w:sz w:val="20"/>
          <w:szCs w:val="20"/>
          <w:rtl/>
        </w:rPr>
        <w:t xml:space="preserve"> </w:t>
      </w:r>
      <w:r>
        <w:rPr>
          <w:rFonts w:ascii="Tahoma" w:hAnsi="Tahoma" w:cs="Tahoma" w:hint="cs"/>
          <w:noProof/>
          <w:sz w:val="20"/>
          <w:szCs w:val="20"/>
          <w:rtl/>
        </w:rPr>
        <w:t>טענו</w:t>
      </w:r>
      <w:r w:rsidRPr="002D084C">
        <w:rPr>
          <w:rFonts w:ascii="Tahoma" w:hAnsi="Tahoma" w:cs="Tahoma"/>
          <w:noProof/>
          <w:sz w:val="20"/>
          <w:szCs w:val="20"/>
          <w:rtl/>
        </w:rPr>
        <w:t xml:space="preserve"> כי </w:t>
      </w:r>
      <w:r>
        <w:rPr>
          <w:rFonts w:ascii="Tahoma" w:hAnsi="Tahoma" w:cs="Tahoma" w:hint="cs"/>
          <w:noProof/>
          <w:sz w:val="20"/>
          <w:szCs w:val="20"/>
          <w:rtl/>
        </w:rPr>
        <w:t>בסיום מערכת הבחירות נצבר גירעון</w:t>
      </w:r>
      <w:r w:rsidR="005C58C4">
        <w:rPr>
          <w:rFonts w:ascii="Tahoma" w:hAnsi="Tahoma" w:cs="Tahoma" w:hint="cs"/>
          <w:noProof/>
          <w:sz w:val="20"/>
          <w:szCs w:val="20"/>
          <w:rtl/>
        </w:rPr>
        <w:t xml:space="preserve"> בחשבונ</w:t>
      </w:r>
      <w:r w:rsidR="001B6DC1">
        <w:rPr>
          <w:rFonts w:ascii="Tahoma" w:hAnsi="Tahoma" w:cs="Tahoma" w:hint="cs"/>
          <w:noProof/>
          <w:sz w:val="20"/>
          <w:szCs w:val="20"/>
          <w:rtl/>
        </w:rPr>
        <w:t>ותיה</w:t>
      </w:r>
      <w:r w:rsidR="005C58C4">
        <w:rPr>
          <w:rFonts w:ascii="Tahoma" w:hAnsi="Tahoma" w:cs="Tahoma" w:hint="cs"/>
          <w:noProof/>
          <w:sz w:val="20"/>
          <w:szCs w:val="20"/>
          <w:rtl/>
        </w:rPr>
        <w:t>ן</w:t>
      </w:r>
      <w:r>
        <w:rPr>
          <w:rFonts w:ascii="Tahoma" w:hAnsi="Tahoma" w:cs="Tahoma" w:hint="cs"/>
          <w:noProof/>
          <w:sz w:val="20"/>
          <w:szCs w:val="20"/>
          <w:rtl/>
        </w:rPr>
        <w:t xml:space="preserve"> מפני ש</w:t>
      </w:r>
      <w:r w:rsidRPr="002D084C">
        <w:rPr>
          <w:rFonts w:ascii="Tahoma" w:hAnsi="Tahoma" w:cs="Tahoma"/>
          <w:noProof/>
          <w:sz w:val="20"/>
          <w:szCs w:val="20"/>
          <w:rtl/>
        </w:rPr>
        <w:t xml:space="preserve">הסקרים צפו להן הישגים גבוהים יותר מאלה </w:t>
      </w:r>
      <w:r>
        <w:rPr>
          <w:rFonts w:ascii="Tahoma" w:hAnsi="Tahoma" w:cs="Tahoma" w:hint="cs"/>
          <w:noProof/>
          <w:sz w:val="20"/>
          <w:szCs w:val="20"/>
          <w:rtl/>
        </w:rPr>
        <w:t xml:space="preserve">שהשיגו בפועל. </w:t>
      </w:r>
    </w:p>
    <w:p w14:paraId="0FDC34FE" w14:textId="77777777" w:rsidR="00B43865" w:rsidRDefault="00000000" w:rsidP="00B96A71">
      <w:pPr>
        <w:tabs>
          <w:tab w:val="left" w:pos="273"/>
          <w:tab w:val="num" w:pos="720"/>
        </w:tabs>
        <w:spacing w:line="300" w:lineRule="exact"/>
        <w:jc w:val="both"/>
        <w:rPr>
          <w:rFonts w:ascii="Tahoma" w:hAnsi="Tahoma" w:cs="Tahoma"/>
          <w:sz w:val="20"/>
          <w:szCs w:val="20"/>
        </w:rPr>
      </w:pPr>
      <w:r w:rsidRPr="00E032EA">
        <w:rPr>
          <w:rFonts w:ascii="Tahoma" w:hAnsi="Tahoma" w:cs="Tahoma"/>
          <w:sz w:val="20"/>
          <w:szCs w:val="20"/>
          <w:rtl/>
        </w:rPr>
        <w:t xml:space="preserve">בלוח שלהלן </w:t>
      </w:r>
      <w:r>
        <w:rPr>
          <w:rFonts w:ascii="Tahoma" w:hAnsi="Tahoma" w:cs="Tahoma" w:hint="cs"/>
          <w:sz w:val="20"/>
          <w:szCs w:val="20"/>
          <w:rtl/>
        </w:rPr>
        <w:t xml:space="preserve">יוצגו </w:t>
      </w:r>
      <w:r w:rsidRPr="00E032EA">
        <w:rPr>
          <w:rFonts w:ascii="Tahoma" w:hAnsi="Tahoma" w:cs="Tahoma"/>
          <w:sz w:val="20"/>
          <w:szCs w:val="20"/>
          <w:rtl/>
        </w:rPr>
        <w:t xml:space="preserve">נתונים כספיים על </w:t>
      </w:r>
      <w:r>
        <w:rPr>
          <w:rFonts w:ascii="Tahoma" w:hAnsi="Tahoma" w:cs="Tahoma" w:hint="cs"/>
          <w:sz w:val="20"/>
          <w:szCs w:val="20"/>
          <w:rtl/>
        </w:rPr>
        <w:t xml:space="preserve">סכומי </w:t>
      </w:r>
      <w:r w:rsidRPr="00E032EA">
        <w:rPr>
          <w:rFonts w:ascii="Tahoma" w:hAnsi="Tahoma" w:cs="Tahoma"/>
          <w:sz w:val="20"/>
          <w:szCs w:val="20"/>
          <w:rtl/>
        </w:rPr>
        <w:t>הגירעונות</w:t>
      </w:r>
      <w:r>
        <w:rPr>
          <w:rFonts w:ascii="Tahoma" w:hAnsi="Tahoma" w:cs="Tahoma" w:hint="cs"/>
          <w:sz w:val="20"/>
          <w:szCs w:val="20"/>
          <w:rtl/>
        </w:rPr>
        <w:t xml:space="preserve"> או </w:t>
      </w:r>
      <w:r w:rsidRPr="00E032EA">
        <w:rPr>
          <w:rFonts w:ascii="Tahoma" w:hAnsi="Tahoma" w:cs="Tahoma"/>
          <w:sz w:val="20"/>
          <w:szCs w:val="20"/>
          <w:rtl/>
        </w:rPr>
        <w:t xml:space="preserve">העודפים </w:t>
      </w:r>
      <w:r>
        <w:rPr>
          <w:rFonts w:ascii="Tahoma" w:hAnsi="Tahoma" w:cs="Tahoma" w:hint="cs"/>
          <w:sz w:val="20"/>
          <w:szCs w:val="20"/>
          <w:rtl/>
        </w:rPr>
        <w:t xml:space="preserve">שצברו הסיעות בעקבות פעילותן </w:t>
      </w:r>
      <w:r w:rsidRPr="00C7509C">
        <w:rPr>
          <w:rFonts w:ascii="Tahoma" w:hAnsi="Tahoma" w:cs="Tahoma"/>
          <w:sz w:val="20"/>
          <w:szCs w:val="20"/>
          <w:rtl/>
        </w:rPr>
        <w:t>במערכת הבחירות</w:t>
      </w:r>
      <w:r>
        <w:rPr>
          <w:rFonts w:ascii="Tahoma" w:hAnsi="Tahoma" w:cs="Tahoma" w:hint="cs"/>
          <w:sz w:val="20"/>
          <w:szCs w:val="20"/>
          <w:rtl/>
        </w:rPr>
        <w:t>, לפי דיווחי הסיעות (הסיעות מוצגות בסדר עולה - מסכום הגירעון הגדול ביותר עד לעודף הגדול ביותר).</w:t>
      </w:r>
    </w:p>
    <w:p w14:paraId="0DE9B7DD" w14:textId="77777777" w:rsidR="00B43865" w:rsidRDefault="00000000" w:rsidP="0062750F">
      <w:pPr>
        <w:pStyle w:val="tab-name"/>
        <w:spacing w:before="240"/>
        <w:ind w:right="0"/>
        <w:rPr>
          <w:sz w:val="20"/>
          <w:szCs w:val="20"/>
          <w:shd w:val="clear" w:color="auto" w:fill="FFFFFF"/>
          <w:rtl/>
        </w:rPr>
      </w:pPr>
      <w:r w:rsidRPr="00BF6288">
        <w:rPr>
          <w:rFonts w:hint="cs"/>
          <w:sz w:val="20"/>
          <w:szCs w:val="20"/>
          <w:shd w:val="clear" w:color="auto" w:fill="FFFFFF"/>
          <w:rtl/>
        </w:rPr>
        <w:lastRenderedPageBreak/>
        <w:t>ל</w:t>
      </w:r>
      <w:r w:rsidRPr="00BF6288">
        <w:rPr>
          <w:rFonts w:hint="eastAsia"/>
          <w:sz w:val="20"/>
          <w:szCs w:val="20"/>
          <w:shd w:val="clear" w:color="auto" w:fill="FFFFFF"/>
          <w:rtl/>
        </w:rPr>
        <w:t>וח</w:t>
      </w:r>
      <w:r w:rsidRPr="00BF6288">
        <w:rPr>
          <w:sz w:val="20"/>
          <w:szCs w:val="20"/>
          <w:shd w:val="clear" w:color="auto" w:fill="FFFFFF"/>
          <w:rtl/>
        </w:rPr>
        <w:t xml:space="preserve"> 2: </w:t>
      </w:r>
      <w:r w:rsidRPr="00BF6288">
        <w:rPr>
          <w:rFonts w:hint="eastAsia"/>
          <w:b/>
          <w:bCs/>
          <w:sz w:val="20"/>
          <w:szCs w:val="20"/>
          <w:shd w:val="clear" w:color="auto" w:fill="FFFFFF"/>
          <w:rtl/>
        </w:rPr>
        <w:t>המצב</w:t>
      </w:r>
      <w:r w:rsidRPr="00BF6288">
        <w:rPr>
          <w:b/>
          <w:bCs/>
          <w:sz w:val="20"/>
          <w:szCs w:val="20"/>
          <w:shd w:val="clear" w:color="auto" w:fill="FFFFFF"/>
          <w:rtl/>
        </w:rPr>
        <w:t xml:space="preserve"> </w:t>
      </w:r>
      <w:r w:rsidRPr="00BF6288">
        <w:rPr>
          <w:rFonts w:hint="eastAsia"/>
          <w:b/>
          <w:bCs/>
          <w:sz w:val="20"/>
          <w:szCs w:val="20"/>
          <w:shd w:val="clear" w:color="auto" w:fill="FFFFFF"/>
          <w:rtl/>
        </w:rPr>
        <w:t>הכספי</w:t>
      </w:r>
      <w:r w:rsidRPr="00BF6288">
        <w:rPr>
          <w:b/>
          <w:bCs/>
          <w:sz w:val="20"/>
          <w:szCs w:val="20"/>
          <w:shd w:val="clear" w:color="auto" w:fill="FFFFFF"/>
          <w:rtl/>
        </w:rPr>
        <w:t xml:space="preserve"> של </w:t>
      </w:r>
      <w:r w:rsidRPr="00BF6288">
        <w:rPr>
          <w:rFonts w:hint="cs"/>
          <w:b/>
          <w:bCs/>
          <w:sz w:val="20"/>
          <w:szCs w:val="20"/>
          <w:shd w:val="clear" w:color="auto" w:fill="FFFFFF"/>
          <w:rtl/>
        </w:rPr>
        <w:t>ה</w:t>
      </w:r>
      <w:r w:rsidRPr="00BF6288">
        <w:rPr>
          <w:b/>
          <w:bCs/>
          <w:sz w:val="20"/>
          <w:szCs w:val="20"/>
          <w:shd w:val="clear" w:color="auto" w:fill="FFFFFF"/>
          <w:rtl/>
        </w:rPr>
        <w:t xml:space="preserve">סיעות </w:t>
      </w:r>
      <w:r w:rsidRPr="00BF6288">
        <w:rPr>
          <w:rFonts w:hint="eastAsia"/>
          <w:b/>
          <w:bCs/>
          <w:sz w:val="20"/>
          <w:szCs w:val="20"/>
          <w:shd w:val="clear" w:color="auto" w:fill="FFFFFF"/>
          <w:rtl/>
        </w:rPr>
        <w:t>בגין</w:t>
      </w:r>
      <w:r w:rsidRPr="00BF6288">
        <w:rPr>
          <w:b/>
          <w:bCs/>
          <w:sz w:val="20"/>
          <w:szCs w:val="20"/>
          <w:shd w:val="clear" w:color="auto" w:fill="FFFFFF"/>
          <w:rtl/>
        </w:rPr>
        <w:t xml:space="preserve"> מערכת הבחירות </w:t>
      </w:r>
      <w:r w:rsidRPr="00BF6288">
        <w:rPr>
          <w:rFonts w:hint="cs"/>
          <w:b/>
          <w:bCs/>
          <w:sz w:val="20"/>
          <w:szCs w:val="20"/>
          <w:shd w:val="clear" w:color="auto" w:fill="FFFFFF"/>
          <w:rtl/>
        </w:rPr>
        <w:t>(</w:t>
      </w:r>
      <w:r w:rsidRPr="00BF6288">
        <w:rPr>
          <w:rFonts w:hint="eastAsia"/>
          <w:b/>
          <w:bCs/>
          <w:sz w:val="20"/>
          <w:szCs w:val="20"/>
          <w:shd w:val="clear" w:color="auto" w:fill="FFFFFF"/>
          <w:rtl/>
        </w:rPr>
        <w:t>בש</w:t>
      </w:r>
      <w:r w:rsidRPr="00BF6288">
        <w:rPr>
          <w:b/>
          <w:bCs/>
          <w:sz w:val="20"/>
          <w:szCs w:val="20"/>
          <w:shd w:val="clear" w:color="auto" w:fill="FFFFFF"/>
          <w:rtl/>
        </w:rPr>
        <w:t>"ח</w:t>
      </w:r>
      <w:r w:rsidRPr="00BF6288">
        <w:rPr>
          <w:rFonts w:hint="cs"/>
          <w:b/>
          <w:bCs/>
          <w:sz w:val="20"/>
          <w:szCs w:val="20"/>
          <w:shd w:val="clear" w:color="auto" w:fill="FFFFFF"/>
          <w:rtl/>
        </w:rPr>
        <w:t>)</w:t>
      </w:r>
      <w:r w:rsidRPr="00BF6288">
        <w:rPr>
          <w:sz w:val="20"/>
          <w:szCs w:val="20"/>
          <w:shd w:val="clear" w:color="auto" w:fill="FFFFFF"/>
          <w:rtl/>
        </w:rPr>
        <w:t xml:space="preserve"> </w:t>
      </w:r>
    </w:p>
    <w:tbl>
      <w:tblPr>
        <w:bidiVisual/>
        <w:tblW w:w="8353" w:type="dxa"/>
        <w:tblCellMar>
          <w:left w:w="57" w:type="dxa"/>
          <w:right w:w="57" w:type="dxa"/>
        </w:tblCellMar>
        <w:tblLook w:val="04A0" w:firstRow="1" w:lastRow="0" w:firstColumn="1" w:lastColumn="0" w:noHBand="0" w:noVBand="1"/>
      </w:tblPr>
      <w:tblGrid>
        <w:gridCol w:w="2100"/>
        <w:gridCol w:w="1746"/>
        <w:gridCol w:w="1510"/>
        <w:gridCol w:w="1463"/>
        <w:gridCol w:w="1534"/>
      </w:tblGrid>
      <w:tr w:rsidR="0086056D" w14:paraId="651DCB34" w14:textId="77777777" w:rsidTr="00E87FC9">
        <w:trPr>
          <w:tblHeader/>
        </w:trPr>
        <w:tc>
          <w:tcPr>
            <w:tcW w:w="21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3F469E" w14:textId="77777777" w:rsidR="007D2BFD" w:rsidRPr="00BF6288" w:rsidRDefault="00000000" w:rsidP="000D7952">
            <w:pPr>
              <w:spacing w:before="40" w:after="40" w:line="280" w:lineRule="exact"/>
              <w:rPr>
                <w:rFonts w:ascii="Tahoma" w:hAnsi="Tahoma" w:cs="Tahoma"/>
                <w:b/>
                <w:bCs/>
                <w:color w:val="000000"/>
                <w:sz w:val="18"/>
                <w:szCs w:val="18"/>
              </w:rPr>
            </w:pPr>
            <w:r w:rsidRPr="00BF6288">
              <w:rPr>
                <w:rFonts w:ascii="Tahoma" w:hAnsi="Tahoma" w:cs="Tahoma"/>
                <w:b/>
                <w:bCs/>
                <w:color w:val="000000"/>
                <w:sz w:val="18"/>
                <w:szCs w:val="18"/>
                <w:rtl/>
              </w:rPr>
              <w:t>שם הרשימה</w:t>
            </w:r>
          </w:p>
        </w:tc>
        <w:tc>
          <w:tcPr>
            <w:tcW w:w="174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884F11E" w14:textId="77777777" w:rsidR="007D2BFD" w:rsidRPr="00BF6288" w:rsidRDefault="00000000" w:rsidP="000D7952">
            <w:pPr>
              <w:spacing w:before="40" w:after="40" w:line="280" w:lineRule="exact"/>
              <w:rPr>
                <w:rFonts w:ascii="Tahoma" w:hAnsi="Tahoma" w:cs="Tahoma"/>
                <w:b/>
                <w:bCs/>
                <w:sz w:val="18"/>
                <w:szCs w:val="18"/>
                <w:rtl/>
              </w:rPr>
            </w:pPr>
            <w:r w:rsidRPr="00BF6288">
              <w:rPr>
                <w:rFonts w:ascii="Tahoma" w:hAnsi="Tahoma" w:cs="Tahoma"/>
                <w:b/>
                <w:bCs/>
                <w:sz w:val="18"/>
                <w:szCs w:val="18"/>
                <w:rtl/>
              </w:rPr>
              <w:t>המימון הממלכתי</w:t>
            </w:r>
          </w:p>
        </w:tc>
        <w:tc>
          <w:tcPr>
            <w:tcW w:w="151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F22DDF2" w14:textId="77777777" w:rsidR="007D2BFD" w:rsidRPr="00BF6288" w:rsidRDefault="00000000" w:rsidP="000D7952">
            <w:pPr>
              <w:spacing w:before="40" w:after="40" w:line="280" w:lineRule="exact"/>
              <w:rPr>
                <w:rFonts w:ascii="Tahoma" w:hAnsi="Tahoma" w:cs="Tahoma"/>
                <w:b/>
                <w:bCs/>
                <w:color w:val="000000"/>
                <w:sz w:val="18"/>
                <w:szCs w:val="18"/>
                <w:rtl/>
              </w:rPr>
            </w:pPr>
            <w:r w:rsidRPr="00BF6288">
              <w:rPr>
                <w:rFonts w:ascii="Tahoma" w:hAnsi="Tahoma" w:cs="Tahoma"/>
                <w:b/>
                <w:bCs/>
                <w:color w:val="000000"/>
                <w:sz w:val="18"/>
                <w:szCs w:val="18"/>
                <w:rtl/>
              </w:rPr>
              <w:t>סה"כ ההכנסות</w:t>
            </w:r>
          </w:p>
        </w:tc>
        <w:tc>
          <w:tcPr>
            <w:tcW w:w="1463"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7A962C8" w14:textId="77777777" w:rsidR="007D2BFD" w:rsidRPr="00BF6288" w:rsidRDefault="00000000" w:rsidP="000D7952">
            <w:pPr>
              <w:spacing w:before="40" w:after="40" w:line="280" w:lineRule="exact"/>
              <w:rPr>
                <w:rFonts w:ascii="Tahoma" w:hAnsi="Tahoma" w:cs="Tahoma"/>
                <w:b/>
                <w:bCs/>
                <w:color w:val="000000"/>
                <w:sz w:val="18"/>
                <w:szCs w:val="18"/>
                <w:rtl/>
              </w:rPr>
            </w:pPr>
            <w:r w:rsidRPr="00BF6288">
              <w:rPr>
                <w:rFonts w:ascii="Tahoma" w:hAnsi="Tahoma" w:cs="Tahoma"/>
                <w:b/>
                <w:bCs/>
                <w:color w:val="000000"/>
                <w:sz w:val="18"/>
                <w:szCs w:val="18"/>
                <w:rtl/>
              </w:rPr>
              <w:t>סה"כ ההוצאות</w:t>
            </w:r>
          </w:p>
        </w:tc>
        <w:tc>
          <w:tcPr>
            <w:tcW w:w="15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83F72A3" w14:textId="77777777" w:rsidR="007D2BFD" w:rsidRPr="00BF6288" w:rsidRDefault="00000000" w:rsidP="000D7952">
            <w:pPr>
              <w:spacing w:before="40" w:after="40" w:line="280" w:lineRule="exact"/>
              <w:rPr>
                <w:rFonts w:ascii="Tahoma" w:hAnsi="Tahoma" w:cs="Tahoma"/>
                <w:b/>
                <w:bCs/>
                <w:color w:val="000000"/>
                <w:sz w:val="18"/>
                <w:szCs w:val="18"/>
                <w:rtl/>
              </w:rPr>
            </w:pPr>
            <w:r w:rsidRPr="00BF6288">
              <w:rPr>
                <w:rFonts w:ascii="Tahoma" w:hAnsi="Tahoma" w:cs="Tahoma"/>
                <w:b/>
                <w:bCs/>
                <w:color w:val="000000"/>
                <w:sz w:val="18"/>
                <w:szCs w:val="18"/>
                <w:rtl/>
              </w:rPr>
              <w:t xml:space="preserve">עודף (גירעון) </w:t>
            </w:r>
          </w:p>
        </w:tc>
      </w:tr>
      <w:tr w:rsidR="0086056D" w14:paraId="1B24A885"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43096AA0"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tl/>
              </w:rPr>
              <w:t>תקווה חדשה</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C42B5"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9,720,200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7F7A4" w14:textId="77777777" w:rsidR="007D2BFD" w:rsidRPr="007D0CE2" w:rsidRDefault="00000000" w:rsidP="00E171A5">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16,204,943</w:t>
            </w:r>
            <w:r>
              <w:rPr>
                <w:rStyle w:val="FootnoteReference"/>
                <w:rFonts w:ascii="Tahoma" w:hAnsi="Tahoma" w:cs="Tahoma"/>
                <w:color w:val="000000"/>
                <w:sz w:val="18"/>
                <w:szCs w:val="18"/>
                <w:rtl/>
              </w:rPr>
              <w:footnoteReference w:id="11"/>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418E9"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29,959,852</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0CC5D50" w14:textId="77777777" w:rsidR="007D2BFD" w:rsidRPr="007D0CE2" w:rsidRDefault="00000000" w:rsidP="00F06CC5">
            <w:pPr>
              <w:spacing w:line="240" w:lineRule="auto"/>
              <w:rPr>
                <w:rFonts w:ascii="Tahoma" w:eastAsia="Times New Roman" w:hAnsi="Tahoma" w:cs="Tahoma"/>
                <w:color w:val="FF0000"/>
                <w:sz w:val="18"/>
                <w:szCs w:val="18"/>
              </w:rPr>
            </w:pPr>
            <w:r>
              <w:rPr>
                <w:rStyle w:val="FootnoteReference"/>
                <w:rFonts w:ascii="Tahoma" w:eastAsia="Times New Roman" w:hAnsi="Tahoma" w:cs="Tahoma"/>
                <w:color w:val="FF0000"/>
                <w:sz w:val="18"/>
                <w:szCs w:val="18"/>
              </w:rPr>
              <w:t xml:space="preserve"> </w:t>
            </w:r>
            <w:r w:rsidRPr="007D0CE2">
              <w:rPr>
                <w:rFonts w:ascii="Tahoma" w:eastAsia="Times New Roman" w:hAnsi="Tahoma" w:cs="Tahoma"/>
                <w:color w:val="FF0000"/>
                <w:sz w:val="18"/>
                <w:szCs w:val="18"/>
              </w:rPr>
              <w:t>(13,754,909)</w:t>
            </w:r>
          </w:p>
        </w:tc>
      </w:tr>
      <w:tr w:rsidR="0086056D" w14:paraId="05A7A792"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6861C3B7"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 xml:space="preserve">יש עתיד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35AD"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22,217,600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DDA6F"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22,217,600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18ABA"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34,705,978</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FA3B01A"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(12,488,378)</w:t>
            </w:r>
          </w:p>
        </w:tc>
      </w:tr>
      <w:tr w:rsidR="0086056D" w14:paraId="2F32268B"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0BD44284"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ש"ס</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87773"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13,886,000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B6B25"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13,886,000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A2149"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23,449,727</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9CBEC39"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(9,563,727)</w:t>
            </w:r>
          </w:p>
        </w:tc>
      </w:tr>
      <w:tr w:rsidR="0086056D" w14:paraId="71620245"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31FD6230" w14:textId="77777777" w:rsidR="007D2BFD" w:rsidRPr="007D0CE2" w:rsidRDefault="00000000" w:rsidP="007D2BFD">
            <w:pPr>
              <w:spacing w:before="40" w:after="40" w:line="280" w:lineRule="exact"/>
              <w:rPr>
                <w:rFonts w:ascii="Tahoma" w:hAnsi="Tahoma" w:cs="Tahoma"/>
                <w:color w:val="000000"/>
                <w:sz w:val="18"/>
                <w:szCs w:val="18"/>
              </w:rPr>
            </w:pPr>
            <w:r>
              <w:rPr>
                <w:rFonts w:ascii="Tahoma" w:hAnsi="Tahoma" w:cs="Tahoma" w:hint="cs"/>
                <w:color w:val="000000"/>
                <w:sz w:val="18"/>
                <w:szCs w:val="18"/>
                <w:rtl/>
              </w:rPr>
              <w:t xml:space="preserve">ימינה </w:t>
            </w:r>
            <w:r w:rsidR="00C62570">
              <w:rPr>
                <w:rFonts w:ascii="Tahoma" w:hAnsi="Tahoma" w:cs="Tahoma" w:hint="cs"/>
                <w:color w:val="000000"/>
                <w:sz w:val="18"/>
                <w:szCs w:val="18"/>
                <w:rtl/>
              </w:rPr>
              <w:t>(צל"ש)</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C8E0C"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8,331,600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24E8E"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8,365,389</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C8283"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14,732,314</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29C7CF22"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(6,366,925)</w:t>
            </w:r>
          </w:p>
        </w:tc>
      </w:tr>
      <w:tr w:rsidR="0086056D" w14:paraId="4F4FB20E"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57FE16BD"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ישראל ביתנו</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B2C4C"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11,108,800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3F12"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11,122,800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358BF"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15,413,904</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6B094F7"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(4,291,104)</w:t>
            </w:r>
          </w:p>
        </w:tc>
      </w:tr>
      <w:tr w:rsidR="0086056D" w14:paraId="2C92715B"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3F6E9342" w14:textId="77777777" w:rsidR="007D2BFD" w:rsidRPr="007D0CE2" w:rsidRDefault="00000000" w:rsidP="007D2BFD">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האיחוד הלאומי</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43275"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4,998,960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0600F"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4,998,960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20A12"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9,022,196</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FD940A9"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(4,023,236)</w:t>
            </w:r>
          </w:p>
        </w:tc>
      </w:tr>
      <w:tr w:rsidR="0086056D" w14:paraId="0081BB9B"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0913815C"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מרצ</w:t>
            </w:r>
            <w:r w:rsidR="00A269DF">
              <w:rPr>
                <w:rFonts w:ascii="Tahoma" w:hAnsi="Tahoma" w:cs="Tahoma"/>
                <w:color w:val="000000"/>
                <w:sz w:val="18"/>
                <w:szCs w:val="18"/>
                <w:rtl/>
              </w:rPr>
              <w:t xml:space="preserve">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65CF8"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7,637,300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978ED"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9,187,435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0E5FA"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12,456,345</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1E38568"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(3,268,910)</w:t>
            </w:r>
          </w:p>
        </w:tc>
      </w:tr>
      <w:tr w:rsidR="0086056D" w14:paraId="14D87363"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0C06CE1A"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הליכוד</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D7609"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45,781,721</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644A0"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45,781,721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3680B"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48,331,948</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7B577F"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(2,550,227)</w:t>
            </w:r>
          </w:p>
        </w:tc>
      </w:tr>
      <w:tr w:rsidR="0086056D" w14:paraId="360728D6"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4ECF650C"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אגודת ישראל</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44D29"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5,554,400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0E287"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5,554,400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F3D91"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7,839,831</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E59CC80"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(2,285,431)</w:t>
            </w:r>
          </w:p>
        </w:tc>
      </w:tr>
      <w:tr w:rsidR="0086056D" w14:paraId="4E1C4E02"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4BB66784" w14:textId="77777777" w:rsidR="007D2BFD" w:rsidRPr="007D0CE2" w:rsidRDefault="00000000" w:rsidP="000D7952">
            <w:pPr>
              <w:spacing w:before="40" w:after="40" w:line="280" w:lineRule="exact"/>
              <w:rPr>
                <w:rFonts w:ascii="Tahoma" w:hAnsi="Tahoma" w:cs="Tahoma"/>
                <w:color w:val="000000"/>
                <w:sz w:val="18"/>
                <w:szCs w:val="18"/>
              </w:rPr>
            </w:pPr>
            <w:r>
              <w:rPr>
                <w:rFonts w:ascii="Tahoma" w:hAnsi="Tahoma" w:cs="Tahoma" w:hint="cs"/>
                <w:color w:val="000000"/>
                <w:sz w:val="18"/>
                <w:szCs w:val="18"/>
                <w:rtl/>
              </w:rPr>
              <w:t>כחול לבן</w:t>
            </w:r>
            <w:r w:rsidRPr="007D0CE2">
              <w:rPr>
                <w:rFonts w:ascii="Tahoma" w:hAnsi="Tahoma" w:cs="Tahoma"/>
                <w:color w:val="000000"/>
                <w:sz w:val="18"/>
                <w:szCs w:val="18"/>
                <w:rtl/>
              </w:rPr>
              <w:t xml:space="preserve">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E21A0"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17,357,500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CB577"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17,362,100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A74DE"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19,591,867</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2C22BEF"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(2,229,767)</w:t>
            </w:r>
          </w:p>
        </w:tc>
      </w:tr>
      <w:tr w:rsidR="0086056D" w14:paraId="6875E2CE"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2EE988EE"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 xml:space="preserve">העבודה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6E302"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8,331,600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FA7AE"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8,830,681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0A3E4"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9,143,787</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65C27F7" w14:textId="77777777" w:rsidR="007D2BFD" w:rsidRPr="007D0CE2" w:rsidRDefault="00000000" w:rsidP="00F06CC5">
            <w:pPr>
              <w:spacing w:line="240" w:lineRule="auto"/>
              <w:rPr>
                <w:rFonts w:ascii="Tahoma" w:eastAsia="Times New Roman" w:hAnsi="Tahoma" w:cs="Tahoma"/>
                <w:color w:val="FF0000"/>
                <w:sz w:val="18"/>
                <w:szCs w:val="18"/>
              </w:rPr>
            </w:pPr>
            <w:r w:rsidRPr="007D0CE2">
              <w:rPr>
                <w:rFonts w:ascii="Tahoma" w:eastAsia="Times New Roman" w:hAnsi="Tahoma" w:cs="Tahoma"/>
                <w:color w:val="FF0000"/>
                <w:sz w:val="18"/>
                <w:szCs w:val="18"/>
              </w:rPr>
              <w:t>(313,106)</w:t>
            </w:r>
          </w:p>
        </w:tc>
      </w:tr>
      <w:tr w:rsidR="0086056D" w14:paraId="41503C1F"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0D8ADBE5"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דגל התורה</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2989D"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5,554,400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59043"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5,735,500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C09EB"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5,680,331</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CD56354" w14:textId="77777777" w:rsidR="007D2BFD" w:rsidRPr="007D0CE2" w:rsidRDefault="00000000" w:rsidP="00F06CC5">
            <w:pPr>
              <w:spacing w:before="40" w:after="40" w:line="280" w:lineRule="exact"/>
              <w:rPr>
                <w:rFonts w:ascii="Tahoma" w:hAnsi="Tahoma" w:cs="Tahoma"/>
                <w:color w:val="000000"/>
                <w:sz w:val="18"/>
                <w:szCs w:val="18"/>
              </w:rPr>
            </w:pPr>
            <w:r w:rsidRPr="007D0CE2">
              <w:rPr>
                <w:rFonts w:ascii="Tahoma" w:hAnsi="Tahoma" w:cs="Tahoma"/>
                <w:color w:val="000000"/>
                <w:sz w:val="18"/>
                <w:szCs w:val="18"/>
              </w:rPr>
              <w:t>55,169</w:t>
            </w:r>
          </w:p>
        </w:tc>
      </w:tr>
      <w:tr w:rsidR="0086056D" w14:paraId="2D2EB6D4"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3E1F4A5A" w14:textId="77777777" w:rsidR="007D2BFD" w:rsidRPr="007D0CE2" w:rsidRDefault="00000000" w:rsidP="007D2BFD">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 xml:space="preserve">חזית יהודית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43769"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1,666,320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E9361"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1,805,735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8E114"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1,616,156</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0D0FAB63" w14:textId="77777777" w:rsidR="007D2BFD" w:rsidRPr="007D0CE2" w:rsidRDefault="00000000" w:rsidP="00F06CC5">
            <w:pPr>
              <w:spacing w:before="40" w:after="40" w:line="280" w:lineRule="exact"/>
              <w:rPr>
                <w:rFonts w:ascii="Tahoma" w:hAnsi="Tahoma" w:cs="Tahoma"/>
                <w:color w:val="000000"/>
                <w:sz w:val="18"/>
                <w:szCs w:val="18"/>
              </w:rPr>
            </w:pPr>
            <w:r w:rsidRPr="007D0CE2">
              <w:rPr>
                <w:rFonts w:ascii="Tahoma" w:hAnsi="Tahoma" w:cs="Tahoma"/>
                <w:color w:val="000000"/>
                <w:sz w:val="18"/>
                <w:szCs w:val="18"/>
              </w:rPr>
              <w:t>189,579</w:t>
            </w:r>
          </w:p>
        </w:tc>
      </w:tr>
      <w:tr w:rsidR="0086056D" w14:paraId="5FCEB923" w14:textId="77777777" w:rsidTr="00E87FC9">
        <w:tc>
          <w:tcPr>
            <w:tcW w:w="2100" w:type="dxa"/>
            <w:tcBorders>
              <w:top w:val="single" w:sz="4" w:space="0" w:color="auto"/>
              <w:left w:val="single" w:sz="8" w:space="0" w:color="auto"/>
              <w:bottom w:val="single" w:sz="4" w:space="0" w:color="auto"/>
              <w:right w:val="single" w:sz="4" w:space="0" w:color="auto"/>
            </w:tcBorders>
            <w:shd w:val="clear" w:color="auto" w:fill="auto"/>
            <w:vAlign w:val="center"/>
          </w:tcPr>
          <w:p w14:paraId="7428AFE4" w14:textId="77777777" w:rsidR="007D2BFD" w:rsidRPr="007D0CE2" w:rsidRDefault="00000000" w:rsidP="007D2BFD">
            <w:pPr>
              <w:spacing w:before="40" w:after="40" w:line="280" w:lineRule="exact"/>
              <w:rPr>
                <w:rFonts w:ascii="Tahoma" w:hAnsi="Tahoma" w:cs="Tahoma"/>
                <w:color w:val="000000"/>
                <w:sz w:val="18"/>
                <w:szCs w:val="18"/>
                <w:rtl/>
              </w:rPr>
            </w:pPr>
            <w:r w:rsidRPr="007D0CE2">
              <w:rPr>
                <w:rFonts w:ascii="Tahoma" w:hAnsi="Tahoma" w:cs="Tahoma"/>
                <w:color w:val="000000"/>
                <w:sz w:val="18"/>
                <w:szCs w:val="18"/>
                <w:rtl/>
              </w:rPr>
              <w:t xml:space="preserve">לזוז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0A59A"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1,666,320</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DF4D0"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2,103,272</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5B0AC"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1,887,323</w:t>
            </w:r>
          </w:p>
        </w:tc>
        <w:tc>
          <w:tcPr>
            <w:tcW w:w="1534" w:type="dxa"/>
            <w:tcBorders>
              <w:top w:val="single" w:sz="4" w:space="0" w:color="auto"/>
              <w:left w:val="single" w:sz="4" w:space="0" w:color="auto"/>
              <w:bottom w:val="single" w:sz="4" w:space="0" w:color="auto"/>
              <w:right w:val="single" w:sz="8" w:space="0" w:color="auto"/>
            </w:tcBorders>
            <w:shd w:val="clear" w:color="auto" w:fill="auto"/>
            <w:noWrap/>
            <w:vAlign w:val="center"/>
          </w:tcPr>
          <w:p w14:paraId="5E07798B" w14:textId="77777777" w:rsidR="007D2BFD" w:rsidRPr="007D0CE2" w:rsidRDefault="00000000" w:rsidP="00F06CC5">
            <w:pPr>
              <w:spacing w:before="40" w:after="40" w:line="280" w:lineRule="exact"/>
              <w:rPr>
                <w:rFonts w:ascii="Tahoma" w:hAnsi="Tahoma" w:cs="Tahoma"/>
                <w:color w:val="000000"/>
                <w:sz w:val="18"/>
                <w:szCs w:val="18"/>
              </w:rPr>
            </w:pPr>
            <w:r w:rsidRPr="007D0CE2">
              <w:rPr>
                <w:rFonts w:ascii="Tahoma" w:hAnsi="Tahoma" w:cs="Tahoma"/>
                <w:color w:val="000000"/>
                <w:sz w:val="18"/>
                <w:szCs w:val="18"/>
              </w:rPr>
              <w:t>215,949</w:t>
            </w:r>
          </w:p>
        </w:tc>
      </w:tr>
      <w:tr w:rsidR="0086056D" w14:paraId="3B6D64EA" w14:textId="77777777" w:rsidTr="00E87FC9">
        <w:tc>
          <w:tcPr>
            <w:tcW w:w="2100" w:type="dxa"/>
            <w:tcBorders>
              <w:top w:val="single" w:sz="4" w:space="0" w:color="auto"/>
              <w:left w:val="single" w:sz="8" w:space="0" w:color="auto"/>
              <w:bottom w:val="single" w:sz="8" w:space="0" w:color="auto"/>
              <w:right w:val="single" w:sz="4" w:space="0" w:color="auto"/>
            </w:tcBorders>
            <w:shd w:val="clear" w:color="auto" w:fill="auto"/>
            <w:vAlign w:val="center"/>
          </w:tcPr>
          <w:p w14:paraId="18A16648"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tl/>
              </w:rPr>
              <w:t xml:space="preserve">עתיד אחד </w:t>
            </w:r>
          </w:p>
        </w:tc>
        <w:tc>
          <w:tcPr>
            <w:tcW w:w="174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DDA796" w14:textId="77777777" w:rsidR="007D2BFD" w:rsidRPr="007D0CE2" w:rsidRDefault="00000000" w:rsidP="000D7952">
            <w:pPr>
              <w:spacing w:before="40" w:after="40" w:line="280" w:lineRule="exact"/>
              <w:rPr>
                <w:rFonts w:ascii="Tahoma" w:hAnsi="Tahoma" w:cs="Tahoma"/>
                <w:color w:val="000000"/>
                <w:sz w:val="18"/>
                <w:szCs w:val="18"/>
                <w:rtl/>
              </w:rPr>
            </w:pPr>
            <w:r w:rsidRPr="007D0CE2">
              <w:rPr>
                <w:rFonts w:ascii="Tahoma" w:hAnsi="Tahoma" w:cs="Tahoma"/>
                <w:color w:val="000000"/>
                <w:sz w:val="18"/>
                <w:szCs w:val="18"/>
              </w:rPr>
              <w:t>1,430,679</w:t>
            </w:r>
          </w:p>
        </w:tc>
        <w:tc>
          <w:tcPr>
            <w:tcW w:w="151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C72C74A"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1,430,679</w:t>
            </w:r>
          </w:p>
        </w:tc>
        <w:tc>
          <w:tcPr>
            <w:tcW w:w="1463"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A54124A" w14:textId="77777777" w:rsidR="007D2BFD" w:rsidRPr="007D0CE2" w:rsidRDefault="00000000" w:rsidP="000D7952">
            <w:pPr>
              <w:spacing w:before="40" w:after="40" w:line="280" w:lineRule="exact"/>
              <w:rPr>
                <w:rFonts w:ascii="Tahoma" w:hAnsi="Tahoma" w:cs="Tahoma"/>
                <w:color w:val="000000"/>
                <w:sz w:val="18"/>
                <w:szCs w:val="18"/>
              </w:rPr>
            </w:pPr>
            <w:r w:rsidRPr="007D0CE2">
              <w:rPr>
                <w:rFonts w:ascii="Tahoma" w:hAnsi="Tahoma" w:cs="Tahoma"/>
                <w:color w:val="000000"/>
                <w:sz w:val="18"/>
                <w:szCs w:val="18"/>
              </w:rPr>
              <w:t>49,414</w:t>
            </w:r>
          </w:p>
        </w:tc>
        <w:tc>
          <w:tcPr>
            <w:tcW w:w="1534" w:type="dxa"/>
            <w:tcBorders>
              <w:top w:val="single" w:sz="4" w:space="0" w:color="auto"/>
              <w:left w:val="single" w:sz="4" w:space="0" w:color="auto"/>
              <w:bottom w:val="single" w:sz="8" w:space="0" w:color="auto"/>
              <w:right w:val="single" w:sz="8" w:space="0" w:color="auto"/>
            </w:tcBorders>
            <w:shd w:val="clear" w:color="auto" w:fill="auto"/>
            <w:noWrap/>
            <w:vAlign w:val="center"/>
          </w:tcPr>
          <w:p w14:paraId="764E7863" w14:textId="77777777" w:rsidR="007D2BFD" w:rsidRPr="007D0CE2" w:rsidRDefault="00000000" w:rsidP="00F06CC5">
            <w:pPr>
              <w:spacing w:before="40" w:after="40" w:line="280" w:lineRule="exact"/>
              <w:rPr>
                <w:rFonts w:ascii="Tahoma" w:hAnsi="Tahoma" w:cs="Tahoma"/>
                <w:color w:val="000000"/>
                <w:sz w:val="18"/>
                <w:szCs w:val="18"/>
              </w:rPr>
            </w:pPr>
            <w:r w:rsidRPr="007D0CE2">
              <w:rPr>
                <w:rFonts w:ascii="Tahoma" w:hAnsi="Tahoma" w:cs="Tahoma"/>
                <w:color w:val="000000"/>
                <w:sz w:val="18"/>
                <w:szCs w:val="18"/>
              </w:rPr>
              <w:t>1,381,265</w:t>
            </w:r>
          </w:p>
        </w:tc>
      </w:tr>
    </w:tbl>
    <w:p w14:paraId="6EC5394D" w14:textId="77777777" w:rsidR="00B43865" w:rsidRPr="00BF6288" w:rsidRDefault="00000000" w:rsidP="00BF6288">
      <w:pPr>
        <w:pStyle w:val="text-source"/>
        <w:spacing w:line="240" w:lineRule="exact"/>
        <w:ind w:left="397" w:right="0" w:hanging="397"/>
        <w:jc w:val="both"/>
        <w:rPr>
          <w:sz w:val="18"/>
          <w:szCs w:val="18"/>
          <w:rtl/>
        </w:rPr>
      </w:pPr>
      <w:r w:rsidRPr="00BF6288">
        <w:rPr>
          <w:rFonts w:hint="cs"/>
          <w:sz w:val="18"/>
          <w:szCs w:val="18"/>
          <w:rtl/>
        </w:rPr>
        <w:t>על פי הדוחות הכספיים של הסיעות, בעיבוד משרד מבקר המדינה.</w:t>
      </w:r>
    </w:p>
    <w:p w14:paraId="1F342614" w14:textId="77777777" w:rsidR="00B43865" w:rsidRDefault="00000000" w:rsidP="00C03F50">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sidRPr="00156921">
        <w:rPr>
          <w:rFonts w:hint="cs"/>
          <w:sz w:val="20"/>
          <w:szCs w:val="20"/>
          <w:rtl/>
        </w:rPr>
        <w:t>כ</w:t>
      </w:r>
      <w:r>
        <w:rPr>
          <w:rFonts w:hint="cs"/>
          <w:sz w:val="20"/>
          <w:szCs w:val="20"/>
          <w:rtl/>
        </w:rPr>
        <w:t>פי ש</w:t>
      </w:r>
      <w:r w:rsidRPr="00156921">
        <w:rPr>
          <w:rFonts w:hint="eastAsia"/>
          <w:sz w:val="20"/>
          <w:szCs w:val="20"/>
          <w:rtl/>
        </w:rPr>
        <w:t>עולה</w:t>
      </w:r>
      <w:r w:rsidRPr="00156921">
        <w:rPr>
          <w:sz w:val="20"/>
          <w:szCs w:val="20"/>
          <w:rtl/>
        </w:rPr>
        <w:t xml:space="preserve"> </w:t>
      </w:r>
      <w:r w:rsidRPr="00156921">
        <w:rPr>
          <w:rFonts w:hint="eastAsia"/>
          <w:sz w:val="20"/>
          <w:szCs w:val="20"/>
          <w:rtl/>
        </w:rPr>
        <w:t>מהנתונים</w:t>
      </w:r>
      <w:r w:rsidRPr="00156921">
        <w:rPr>
          <w:sz w:val="20"/>
          <w:szCs w:val="20"/>
          <w:rtl/>
        </w:rPr>
        <w:t xml:space="preserve"> </w:t>
      </w:r>
      <w:r w:rsidRPr="00156921">
        <w:rPr>
          <w:rFonts w:hint="eastAsia"/>
          <w:sz w:val="20"/>
          <w:szCs w:val="20"/>
          <w:rtl/>
        </w:rPr>
        <w:t>שבלוח</w:t>
      </w:r>
      <w:r w:rsidRPr="00156921">
        <w:rPr>
          <w:rFonts w:hint="cs"/>
          <w:sz w:val="20"/>
          <w:szCs w:val="20"/>
          <w:rtl/>
        </w:rPr>
        <w:t>,</w:t>
      </w:r>
      <w:r w:rsidRPr="0014632B">
        <w:rPr>
          <w:rFonts w:hint="cs"/>
          <w:sz w:val="20"/>
          <w:szCs w:val="20"/>
          <w:rtl/>
        </w:rPr>
        <w:t xml:space="preserve"> </w:t>
      </w:r>
      <w:r>
        <w:rPr>
          <w:rFonts w:hint="cs"/>
          <w:sz w:val="20"/>
          <w:szCs w:val="20"/>
          <w:rtl/>
        </w:rPr>
        <w:t xml:space="preserve">בתום </w:t>
      </w:r>
      <w:r w:rsidR="00E42591">
        <w:rPr>
          <w:rFonts w:hint="cs"/>
          <w:sz w:val="20"/>
          <w:szCs w:val="20"/>
          <w:rtl/>
        </w:rPr>
        <w:t>ה</w:t>
      </w:r>
      <w:r>
        <w:rPr>
          <w:rFonts w:hint="cs"/>
          <w:sz w:val="20"/>
          <w:szCs w:val="20"/>
          <w:rtl/>
        </w:rPr>
        <w:t xml:space="preserve">תקופה </w:t>
      </w:r>
      <w:r w:rsidR="00BA715A">
        <w:rPr>
          <w:rFonts w:hint="cs"/>
          <w:sz w:val="20"/>
          <w:szCs w:val="20"/>
          <w:rtl/>
        </w:rPr>
        <w:t xml:space="preserve">סיימו </w:t>
      </w:r>
      <w:r w:rsidR="00F76F50">
        <w:rPr>
          <w:rFonts w:hint="cs"/>
          <w:sz w:val="20"/>
          <w:szCs w:val="20"/>
          <w:rtl/>
        </w:rPr>
        <w:t>1</w:t>
      </w:r>
      <w:r w:rsidR="00135C7B">
        <w:rPr>
          <w:rFonts w:hint="cs"/>
          <w:sz w:val="20"/>
          <w:szCs w:val="20"/>
          <w:rtl/>
        </w:rPr>
        <w:t>1</w:t>
      </w:r>
      <w:r w:rsidR="00F76F50">
        <w:rPr>
          <w:rFonts w:hint="cs"/>
          <w:sz w:val="20"/>
          <w:szCs w:val="20"/>
          <w:rtl/>
        </w:rPr>
        <w:t xml:space="preserve"> </w:t>
      </w:r>
      <w:r>
        <w:rPr>
          <w:rFonts w:hint="cs"/>
          <w:sz w:val="20"/>
          <w:szCs w:val="20"/>
          <w:rtl/>
        </w:rPr>
        <w:t xml:space="preserve">מהסיעות </w:t>
      </w:r>
      <w:r w:rsidRPr="00156921">
        <w:rPr>
          <w:sz w:val="20"/>
          <w:szCs w:val="20"/>
          <w:rtl/>
        </w:rPr>
        <w:t xml:space="preserve">שהתמודדו בבחירות </w:t>
      </w:r>
      <w:r w:rsidR="00BA715A">
        <w:rPr>
          <w:rFonts w:hint="cs"/>
          <w:sz w:val="20"/>
          <w:szCs w:val="20"/>
          <w:rtl/>
        </w:rPr>
        <w:t>ב</w:t>
      </w:r>
      <w:r w:rsidRPr="00156921">
        <w:rPr>
          <w:sz w:val="20"/>
          <w:szCs w:val="20"/>
          <w:rtl/>
        </w:rPr>
        <w:t xml:space="preserve">גירעונות </w:t>
      </w:r>
      <w:r w:rsidR="005C58C4">
        <w:rPr>
          <w:rFonts w:hint="cs"/>
          <w:sz w:val="20"/>
          <w:szCs w:val="20"/>
          <w:rtl/>
        </w:rPr>
        <w:t>בסך של כמה</w:t>
      </w:r>
      <w:r>
        <w:rPr>
          <w:rFonts w:hint="cs"/>
          <w:sz w:val="20"/>
          <w:szCs w:val="20"/>
          <w:rtl/>
        </w:rPr>
        <w:t xml:space="preserve"> </w:t>
      </w:r>
      <w:r w:rsidR="00F76F50">
        <w:rPr>
          <w:rFonts w:hint="cs"/>
          <w:sz w:val="20"/>
          <w:szCs w:val="20"/>
          <w:rtl/>
        </w:rPr>
        <w:t>מאות</w:t>
      </w:r>
      <w:r>
        <w:rPr>
          <w:rFonts w:hint="cs"/>
          <w:sz w:val="20"/>
          <w:szCs w:val="20"/>
          <w:rtl/>
        </w:rPr>
        <w:t xml:space="preserve"> אלפי ש"ח </w:t>
      </w:r>
      <w:r w:rsidR="005C58C4">
        <w:rPr>
          <w:rFonts w:hint="cs"/>
          <w:sz w:val="20"/>
          <w:szCs w:val="20"/>
          <w:rtl/>
        </w:rPr>
        <w:t>עד כ</w:t>
      </w:r>
      <w:r w:rsidR="00F76F50">
        <w:rPr>
          <w:rFonts w:hint="cs"/>
          <w:sz w:val="20"/>
          <w:szCs w:val="20"/>
          <w:rtl/>
        </w:rPr>
        <w:t xml:space="preserve">-13.7 </w:t>
      </w:r>
      <w:r>
        <w:rPr>
          <w:rFonts w:hint="cs"/>
          <w:sz w:val="20"/>
          <w:szCs w:val="20"/>
          <w:rtl/>
        </w:rPr>
        <w:t>מיליון ש"ח, וסכומם הכולל של הגירעונות היה כ-</w:t>
      </w:r>
      <w:r w:rsidR="00135C7B">
        <w:rPr>
          <w:rFonts w:hint="cs"/>
          <w:sz w:val="20"/>
          <w:szCs w:val="20"/>
          <w:rtl/>
        </w:rPr>
        <w:t>61.1</w:t>
      </w:r>
      <w:r w:rsidR="00E47A26">
        <w:rPr>
          <w:rFonts w:hint="cs"/>
          <w:sz w:val="20"/>
          <w:szCs w:val="20"/>
          <w:rtl/>
        </w:rPr>
        <w:t xml:space="preserve"> </w:t>
      </w:r>
      <w:r>
        <w:rPr>
          <w:rFonts w:hint="cs"/>
          <w:sz w:val="20"/>
          <w:szCs w:val="20"/>
          <w:rtl/>
        </w:rPr>
        <w:t>מיליון ש"ח.</w:t>
      </w:r>
      <w:r w:rsidR="00E42591" w:rsidRPr="00E42591">
        <w:rPr>
          <w:rFonts w:hint="cs"/>
          <w:sz w:val="20"/>
          <w:szCs w:val="20"/>
          <w:rtl/>
        </w:rPr>
        <w:t xml:space="preserve"> </w:t>
      </w:r>
      <w:r w:rsidR="00E42591">
        <w:rPr>
          <w:rFonts w:hint="cs"/>
          <w:sz w:val="20"/>
          <w:szCs w:val="20"/>
          <w:rtl/>
        </w:rPr>
        <w:t>לארבע מהסיעות נותרו עודפים בסך מצטבר של כ-1.8 מיליון ש"ח.</w:t>
      </w:r>
      <w:r w:rsidR="00D6644F" w:rsidRPr="00D6644F">
        <w:rPr>
          <w:rFonts w:hint="eastAsia"/>
          <w:rtl/>
        </w:rPr>
        <w:t xml:space="preserve"> </w:t>
      </w:r>
      <w:r w:rsidR="00D6644F" w:rsidRPr="00D6644F">
        <w:rPr>
          <w:rFonts w:hint="eastAsia"/>
          <w:sz w:val="20"/>
          <w:szCs w:val="20"/>
          <w:rtl/>
        </w:rPr>
        <w:t>יתרות</w:t>
      </w:r>
      <w:r w:rsidR="00D6644F" w:rsidRPr="00D6644F">
        <w:rPr>
          <w:sz w:val="20"/>
          <w:szCs w:val="20"/>
          <w:rtl/>
        </w:rPr>
        <w:t xml:space="preserve"> </w:t>
      </w:r>
      <w:r w:rsidR="00D6644F" w:rsidRPr="00D6644F">
        <w:rPr>
          <w:rFonts w:hint="eastAsia"/>
          <w:sz w:val="20"/>
          <w:szCs w:val="20"/>
          <w:rtl/>
        </w:rPr>
        <w:t>אלו</w:t>
      </w:r>
      <w:r w:rsidR="00D6644F" w:rsidRPr="00D6644F">
        <w:rPr>
          <w:sz w:val="20"/>
          <w:szCs w:val="20"/>
          <w:rtl/>
        </w:rPr>
        <w:t xml:space="preserve"> (</w:t>
      </w:r>
      <w:r w:rsidR="00D6644F" w:rsidRPr="00D6644F">
        <w:rPr>
          <w:rFonts w:hint="eastAsia"/>
          <w:sz w:val="20"/>
          <w:szCs w:val="20"/>
          <w:rtl/>
        </w:rPr>
        <w:t>הגירעונות</w:t>
      </w:r>
      <w:r w:rsidR="00D6644F" w:rsidRPr="00D6644F">
        <w:rPr>
          <w:sz w:val="20"/>
          <w:szCs w:val="20"/>
          <w:rtl/>
        </w:rPr>
        <w:t xml:space="preserve"> / </w:t>
      </w:r>
      <w:r w:rsidR="00D6644F" w:rsidRPr="00D6644F">
        <w:rPr>
          <w:rFonts w:hint="eastAsia"/>
          <w:sz w:val="20"/>
          <w:szCs w:val="20"/>
          <w:rtl/>
        </w:rPr>
        <w:t>העודפים</w:t>
      </w:r>
      <w:r w:rsidR="00D6644F" w:rsidRPr="00D6644F">
        <w:rPr>
          <w:sz w:val="20"/>
          <w:szCs w:val="20"/>
          <w:rtl/>
        </w:rPr>
        <w:t xml:space="preserve">) </w:t>
      </w:r>
      <w:r w:rsidR="00D6644F" w:rsidRPr="00D6644F">
        <w:rPr>
          <w:rFonts w:hint="eastAsia"/>
          <w:sz w:val="20"/>
          <w:szCs w:val="20"/>
          <w:rtl/>
        </w:rPr>
        <w:t>נזקפו</w:t>
      </w:r>
      <w:r w:rsidR="00D6644F" w:rsidRPr="00D6644F">
        <w:rPr>
          <w:sz w:val="20"/>
          <w:szCs w:val="20"/>
          <w:rtl/>
        </w:rPr>
        <w:t xml:space="preserve"> </w:t>
      </w:r>
      <w:r w:rsidR="00D6644F" w:rsidRPr="00D6644F">
        <w:rPr>
          <w:rFonts w:hint="eastAsia"/>
          <w:sz w:val="20"/>
          <w:szCs w:val="20"/>
          <w:rtl/>
        </w:rPr>
        <w:t>לחשבונות</w:t>
      </w:r>
      <w:r w:rsidR="00D6644F" w:rsidRPr="00D6644F">
        <w:rPr>
          <w:sz w:val="20"/>
          <w:szCs w:val="20"/>
          <w:rtl/>
        </w:rPr>
        <w:t xml:space="preserve"> </w:t>
      </w:r>
      <w:r w:rsidR="00D6644F" w:rsidRPr="00D6644F">
        <w:rPr>
          <w:rFonts w:hint="eastAsia"/>
          <w:sz w:val="20"/>
          <w:szCs w:val="20"/>
          <w:rtl/>
        </w:rPr>
        <w:t>השוטפים</w:t>
      </w:r>
      <w:r w:rsidR="00D6644F" w:rsidRPr="00D6644F">
        <w:rPr>
          <w:sz w:val="20"/>
          <w:szCs w:val="20"/>
          <w:rtl/>
        </w:rPr>
        <w:t xml:space="preserve"> </w:t>
      </w:r>
      <w:r w:rsidR="00D6644F" w:rsidRPr="00D6644F">
        <w:rPr>
          <w:rFonts w:hint="eastAsia"/>
          <w:sz w:val="20"/>
          <w:szCs w:val="20"/>
          <w:rtl/>
        </w:rPr>
        <w:t>של</w:t>
      </w:r>
      <w:r w:rsidR="00D6644F" w:rsidRPr="00D6644F">
        <w:rPr>
          <w:sz w:val="20"/>
          <w:szCs w:val="20"/>
          <w:rtl/>
        </w:rPr>
        <w:t xml:space="preserve"> </w:t>
      </w:r>
      <w:r w:rsidR="00D6644F" w:rsidRPr="00D6644F">
        <w:rPr>
          <w:rFonts w:hint="eastAsia"/>
          <w:sz w:val="20"/>
          <w:szCs w:val="20"/>
          <w:rtl/>
        </w:rPr>
        <w:t>הסיעות</w:t>
      </w:r>
      <w:r w:rsidR="00D6644F" w:rsidRPr="00D6644F">
        <w:rPr>
          <w:sz w:val="20"/>
          <w:szCs w:val="20"/>
          <w:rtl/>
        </w:rPr>
        <w:t>.</w:t>
      </w:r>
    </w:p>
    <w:p w14:paraId="2EA57E58" w14:textId="77777777" w:rsidR="00D04816" w:rsidRDefault="00000000" w:rsidP="005B5E9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sidRPr="00537B58">
        <w:rPr>
          <w:sz w:val="20"/>
          <w:szCs w:val="20"/>
          <w:rtl/>
          <w:lang w:eastAsia="en-US"/>
        </w:rPr>
        <w:lastRenderedPageBreak/>
        <w:t xml:space="preserve">ניסיון העבר מלמד כי </w:t>
      </w:r>
      <w:r w:rsidRPr="00537B58">
        <w:rPr>
          <w:rFonts w:hint="cs"/>
          <w:sz w:val="20"/>
          <w:szCs w:val="20"/>
          <w:rtl/>
          <w:lang w:eastAsia="en-US"/>
        </w:rPr>
        <w:t>ה</w:t>
      </w:r>
      <w:r w:rsidRPr="00537B58">
        <w:rPr>
          <w:sz w:val="20"/>
          <w:szCs w:val="20"/>
          <w:rtl/>
          <w:lang w:eastAsia="en-US"/>
        </w:rPr>
        <w:t xml:space="preserve">סיעות </w:t>
      </w:r>
      <w:r w:rsidRPr="00537B58">
        <w:rPr>
          <w:rFonts w:hint="eastAsia"/>
          <w:sz w:val="20"/>
          <w:szCs w:val="20"/>
          <w:rtl/>
          <w:lang w:eastAsia="en-US"/>
        </w:rPr>
        <w:t>עושות</w:t>
      </w:r>
      <w:r w:rsidRPr="00537B58">
        <w:rPr>
          <w:sz w:val="20"/>
          <w:szCs w:val="20"/>
          <w:rtl/>
          <w:lang w:eastAsia="en-US"/>
        </w:rPr>
        <w:t xml:space="preserve"> שימוש חוזר ונשנה בכספי המימון הממלכתי השוטף לצורך כיסוי גירעונות </w:t>
      </w:r>
      <w:r>
        <w:rPr>
          <w:rFonts w:hint="cs"/>
          <w:sz w:val="20"/>
          <w:szCs w:val="20"/>
          <w:rtl/>
          <w:lang w:eastAsia="en-US"/>
        </w:rPr>
        <w:t>שמקורם ב</w:t>
      </w:r>
      <w:r w:rsidRPr="00537B58">
        <w:rPr>
          <w:sz w:val="20"/>
          <w:szCs w:val="20"/>
          <w:rtl/>
          <w:lang w:eastAsia="en-US"/>
        </w:rPr>
        <w:t>מערכות בחירות קודמות</w:t>
      </w:r>
      <w:r>
        <w:rPr>
          <w:rFonts w:hint="cs"/>
          <w:sz w:val="20"/>
          <w:szCs w:val="20"/>
          <w:rtl/>
          <w:lang w:eastAsia="en-US"/>
        </w:rPr>
        <w:t>, ובין היתר הן נוטלות הלוואות מהכנסת כדי לכסות את גירעונות</w:t>
      </w:r>
      <w:r w:rsidR="005B5E98">
        <w:rPr>
          <w:rFonts w:hint="cs"/>
          <w:sz w:val="20"/>
          <w:szCs w:val="20"/>
          <w:rtl/>
          <w:lang w:eastAsia="en-US"/>
        </w:rPr>
        <w:t>יהן</w:t>
      </w:r>
      <w:r>
        <w:rPr>
          <w:rFonts w:hint="cs"/>
          <w:sz w:val="20"/>
          <w:szCs w:val="20"/>
          <w:rtl/>
          <w:lang w:eastAsia="en-US"/>
        </w:rPr>
        <w:t xml:space="preserve"> </w:t>
      </w:r>
      <w:r w:rsidR="005B5E98">
        <w:rPr>
          <w:rFonts w:hint="cs"/>
          <w:sz w:val="20"/>
          <w:szCs w:val="20"/>
          <w:rtl/>
          <w:lang w:eastAsia="en-US"/>
        </w:rPr>
        <w:t xml:space="preserve">שנוצרו </w:t>
      </w:r>
      <w:r>
        <w:rPr>
          <w:rFonts w:hint="cs"/>
          <w:sz w:val="20"/>
          <w:szCs w:val="20"/>
          <w:rtl/>
          <w:lang w:eastAsia="en-US"/>
        </w:rPr>
        <w:t>במהלך הבחירות</w:t>
      </w:r>
      <w:r w:rsidRPr="00537B58">
        <w:rPr>
          <w:sz w:val="20"/>
          <w:szCs w:val="20"/>
          <w:rtl/>
          <w:lang w:eastAsia="en-US"/>
        </w:rPr>
        <w:t>.</w:t>
      </w:r>
      <w:r>
        <w:rPr>
          <w:rFonts w:hint="cs"/>
          <w:sz w:val="20"/>
          <w:szCs w:val="20"/>
          <w:rtl/>
          <w:lang w:eastAsia="en-US"/>
        </w:rPr>
        <w:t xml:space="preserve"> </w:t>
      </w:r>
      <w:r w:rsidRPr="00896B11">
        <w:rPr>
          <w:rFonts w:hint="cs"/>
          <w:sz w:val="20"/>
          <w:szCs w:val="20"/>
          <w:rtl/>
          <w:lang w:eastAsia="en-US"/>
        </w:rPr>
        <w:t>החוק מבחין בין הוצאות בחירות לבין הוצאות שוטפות של סיעה, ומקצה מימון נפרד לכל אחד מסוגי ההוצאות האמורים. כפי שכבר צוין בדוחות</w:t>
      </w:r>
      <w:r w:rsidRPr="00896B11">
        <w:rPr>
          <w:rFonts w:hint="cs"/>
          <w:sz w:val="20"/>
          <w:szCs w:val="20"/>
          <w:rtl/>
        </w:rPr>
        <w:t xml:space="preserve"> קודמים</w:t>
      </w:r>
      <w:r>
        <w:rPr>
          <w:rStyle w:val="FootnoteReference"/>
          <w:rFonts w:eastAsiaTheme="minorEastAsia"/>
          <w:sz w:val="20"/>
          <w:szCs w:val="20"/>
          <w:rtl/>
          <w:lang w:eastAsia="en-US"/>
        </w:rPr>
        <w:footnoteReference w:id="12"/>
      </w:r>
      <w:r w:rsidRPr="00896B11">
        <w:rPr>
          <w:rFonts w:hint="cs"/>
          <w:sz w:val="20"/>
          <w:szCs w:val="20"/>
          <w:rtl/>
        </w:rPr>
        <w:t xml:space="preserve">, כאשר המימון הממלכתי השוטף המשולם לסיעות משמש בפועל לכיסוי הגירעונות שנוצרו במערכות בחירות, </w:t>
      </w:r>
      <w:r>
        <w:rPr>
          <w:rFonts w:hint="cs"/>
          <w:sz w:val="20"/>
          <w:szCs w:val="20"/>
          <w:rtl/>
        </w:rPr>
        <w:t xml:space="preserve">משתמע מכך כי למעשה נפגעת </w:t>
      </w:r>
      <w:r w:rsidRPr="00896B11">
        <w:rPr>
          <w:sz w:val="20"/>
          <w:szCs w:val="20"/>
          <w:rtl/>
        </w:rPr>
        <w:t>יכולתן של סיעות ל</w:t>
      </w:r>
      <w:r w:rsidRPr="00896B11">
        <w:rPr>
          <w:rFonts w:hint="cs"/>
          <w:sz w:val="20"/>
          <w:szCs w:val="20"/>
          <w:rtl/>
        </w:rPr>
        <w:t>השתמש בכספי המימון הממלכתי השוטף למטרה של</w:t>
      </w:r>
      <w:r w:rsidR="005B5E98">
        <w:rPr>
          <w:rFonts w:hint="cs"/>
          <w:sz w:val="20"/>
          <w:szCs w:val="20"/>
          <w:rtl/>
        </w:rPr>
        <w:t>שמ</w:t>
      </w:r>
      <w:r w:rsidRPr="00896B11">
        <w:rPr>
          <w:rFonts w:hint="cs"/>
          <w:sz w:val="20"/>
          <w:szCs w:val="20"/>
          <w:rtl/>
        </w:rPr>
        <w:t>ה הם יועדו לפי החוק, דהיינו - קיום</w:t>
      </w:r>
      <w:r w:rsidRPr="00896B11">
        <w:rPr>
          <w:sz w:val="20"/>
          <w:szCs w:val="20"/>
          <w:rtl/>
        </w:rPr>
        <w:t xml:space="preserve"> קשר רעיוני וארגוני עם הציבור בין בחירות לבחירות.</w:t>
      </w:r>
      <w:r>
        <w:rPr>
          <w:sz w:val="20"/>
          <w:szCs w:val="20"/>
          <w:rtl/>
        </w:rPr>
        <w:t xml:space="preserve"> </w:t>
      </w:r>
      <w:r w:rsidRPr="00896B11">
        <w:rPr>
          <w:rFonts w:hint="cs"/>
          <w:sz w:val="20"/>
          <w:szCs w:val="20"/>
          <w:rtl/>
        </w:rPr>
        <w:t>אני שב וקורא למחוקק לבחון את הנושא.</w:t>
      </w:r>
      <w:r w:rsidRPr="00267CFB">
        <w:rPr>
          <w:rFonts w:hint="cs"/>
          <w:sz w:val="20"/>
          <w:szCs w:val="20"/>
          <w:rtl/>
        </w:rPr>
        <w:t xml:space="preserve"> </w:t>
      </w:r>
    </w:p>
    <w:p w14:paraId="1DECCED6" w14:textId="77777777" w:rsidR="00E47A26" w:rsidRDefault="00000000" w:rsidP="005B5E9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rFonts w:eastAsiaTheme="minorEastAsia"/>
          <w:rtl/>
        </w:rPr>
      </w:pPr>
      <w:r w:rsidRPr="00115CBD">
        <w:rPr>
          <w:rFonts w:hint="cs"/>
          <w:sz w:val="20"/>
          <w:szCs w:val="20"/>
          <w:rtl/>
        </w:rPr>
        <w:t xml:space="preserve">מכל </w:t>
      </w:r>
      <w:r w:rsidR="00E3773B">
        <w:rPr>
          <w:rFonts w:hint="cs"/>
          <w:sz w:val="20"/>
          <w:szCs w:val="20"/>
          <w:rtl/>
        </w:rPr>
        <w:t>מ</w:t>
      </w:r>
      <w:r w:rsidRPr="00115CBD">
        <w:rPr>
          <w:rFonts w:hint="cs"/>
          <w:sz w:val="20"/>
          <w:szCs w:val="20"/>
          <w:rtl/>
        </w:rPr>
        <w:t xml:space="preserve">קום, על הסיעות </w:t>
      </w:r>
      <w:r>
        <w:rPr>
          <w:rFonts w:hint="cs"/>
          <w:sz w:val="20"/>
          <w:szCs w:val="20"/>
          <w:rtl/>
        </w:rPr>
        <w:t xml:space="preserve">שנותרו להן </w:t>
      </w:r>
      <w:r w:rsidRPr="00115CBD">
        <w:rPr>
          <w:rFonts w:hint="cs"/>
          <w:sz w:val="20"/>
          <w:szCs w:val="20"/>
          <w:rtl/>
        </w:rPr>
        <w:t>גירעונות</w:t>
      </w:r>
      <w:r>
        <w:rPr>
          <w:rFonts w:hint="cs"/>
          <w:sz w:val="20"/>
          <w:szCs w:val="20"/>
          <w:rtl/>
        </w:rPr>
        <w:t xml:space="preserve"> </w:t>
      </w:r>
      <w:r w:rsidRPr="00115CBD">
        <w:rPr>
          <w:rFonts w:hint="cs"/>
          <w:sz w:val="20"/>
          <w:szCs w:val="20"/>
          <w:rtl/>
        </w:rPr>
        <w:t xml:space="preserve">לפעול לצמצום הגירעונות </w:t>
      </w:r>
      <w:r>
        <w:rPr>
          <w:rFonts w:hint="cs"/>
          <w:sz w:val="20"/>
          <w:szCs w:val="20"/>
          <w:rtl/>
        </w:rPr>
        <w:t>ולכיסוי חובותיהן</w:t>
      </w:r>
      <w:r w:rsidRPr="00115CBD">
        <w:rPr>
          <w:rFonts w:hint="cs"/>
          <w:sz w:val="20"/>
          <w:szCs w:val="20"/>
          <w:rtl/>
        </w:rPr>
        <w:t xml:space="preserve">. </w:t>
      </w:r>
    </w:p>
    <w:p w14:paraId="20C7AB8E" w14:textId="77777777" w:rsidR="002544F5" w:rsidRDefault="002544F5" w:rsidP="00F06CC5">
      <w:pPr>
        <w:spacing w:line="300" w:lineRule="exact"/>
        <w:jc w:val="both"/>
        <w:rPr>
          <w:lang w:eastAsia="he-IL"/>
        </w:rPr>
      </w:pPr>
    </w:p>
    <w:p w14:paraId="270D28D3" w14:textId="77777777" w:rsidR="00F06CC5" w:rsidRDefault="00F06CC5" w:rsidP="00BF6288">
      <w:pPr>
        <w:pStyle w:val="KOT2"/>
        <w:ind w:right="0"/>
        <w:rPr>
          <w:rFonts w:eastAsiaTheme="minorEastAsia"/>
          <w:rtl/>
          <w:lang w:eastAsia="he-IL"/>
        </w:rPr>
        <w:sectPr w:rsidR="00F06CC5" w:rsidSect="00AC3FF3">
          <w:headerReference w:type="even" r:id="rId20"/>
          <w:headerReference w:type="default" r:id="rId21"/>
          <w:pgSz w:w="11906" w:h="16838" w:code="9"/>
          <w:pgMar w:top="3119" w:right="1701" w:bottom="3119" w:left="1701" w:header="1559" w:footer="709" w:gutter="0"/>
          <w:cols w:space="708"/>
          <w:bidi/>
          <w:rtlGutter/>
          <w:docGrid w:linePitch="360"/>
        </w:sectPr>
      </w:pPr>
    </w:p>
    <w:p w14:paraId="3EE3F002" w14:textId="77777777" w:rsidR="00B43865" w:rsidRPr="00537B58" w:rsidRDefault="00000000" w:rsidP="005923F6">
      <w:pPr>
        <w:pStyle w:val="KOT2"/>
        <w:tabs>
          <w:tab w:val="left" w:pos="4676"/>
        </w:tabs>
        <w:ind w:right="0"/>
        <w:rPr>
          <w:rFonts w:eastAsiaTheme="minorEastAsia"/>
          <w:rtl/>
          <w:lang w:eastAsia="he-IL"/>
        </w:rPr>
      </w:pPr>
      <w:r>
        <w:rPr>
          <w:rFonts w:eastAsiaTheme="minorEastAsia" w:hint="cs"/>
          <w:rtl/>
          <w:lang w:eastAsia="he-IL"/>
        </w:rPr>
        <w:lastRenderedPageBreak/>
        <w:t xml:space="preserve">דוח </w:t>
      </w:r>
      <w:r w:rsidR="00CA6315" w:rsidRPr="00BA6429">
        <w:rPr>
          <w:rFonts w:hint="eastAsia"/>
          <w:rtl/>
        </w:rPr>
        <w:t>על</w:t>
      </w:r>
      <w:r w:rsidR="00CA6315" w:rsidRPr="00537B58">
        <w:rPr>
          <w:rFonts w:eastAsiaTheme="minorEastAsia"/>
          <w:rtl/>
          <w:lang w:eastAsia="he-IL"/>
        </w:rPr>
        <w:t xml:space="preserve"> </w:t>
      </w:r>
      <w:r w:rsidR="00CA6315">
        <w:rPr>
          <w:rFonts w:eastAsiaTheme="minorEastAsia" w:hint="cs"/>
          <w:rtl/>
          <w:lang w:eastAsia="he-IL"/>
        </w:rPr>
        <w:t>ה</w:t>
      </w:r>
      <w:r w:rsidR="00CA6315" w:rsidRPr="00537B58">
        <w:rPr>
          <w:rFonts w:eastAsiaTheme="minorEastAsia" w:hint="eastAsia"/>
          <w:rtl/>
          <w:lang w:eastAsia="he-IL"/>
        </w:rPr>
        <w:t>חשבונות</w:t>
      </w:r>
      <w:r w:rsidR="00CA6315" w:rsidRPr="00537B58">
        <w:rPr>
          <w:rFonts w:eastAsiaTheme="minorEastAsia"/>
          <w:rtl/>
          <w:lang w:eastAsia="he-IL"/>
        </w:rPr>
        <w:t xml:space="preserve"> </w:t>
      </w:r>
      <w:r w:rsidR="00CA6315">
        <w:rPr>
          <w:rFonts w:eastAsiaTheme="minorEastAsia" w:hint="cs"/>
          <w:rtl/>
          <w:lang w:eastAsia="he-IL"/>
        </w:rPr>
        <w:t xml:space="preserve">השוטפים של </w:t>
      </w:r>
      <w:r w:rsidR="00CA6315" w:rsidRPr="00537B58">
        <w:rPr>
          <w:rFonts w:eastAsiaTheme="minorEastAsia" w:hint="eastAsia"/>
          <w:rtl/>
          <w:lang w:eastAsia="he-IL"/>
        </w:rPr>
        <w:t>הסיעות</w:t>
      </w:r>
      <w:r w:rsidR="00CA6315" w:rsidRPr="00537B58">
        <w:rPr>
          <w:rFonts w:eastAsiaTheme="minorEastAsia"/>
          <w:rtl/>
          <w:lang w:eastAsia="he-IL"/>
        </w:rPr>
        <w:t xml:space="preserve"> </w:t>
      </w:r>
      <w:r w:rsidR="00CA6315" w:rsidRPr="00537B58">
        <w:rPr>
          <w:rFonts w:eastAsiaTheme="minorEastAsia" w:hint="eastAsia"/>
          <w:rtl/>
          <w:lang w:eastAsia="he-IL"/>
        </w:rPr>
        <w:t>בכנסת</w:t>
      </w:r>
      <w:r w:rsidR="00CA6315" w:rsidRPr="00537B58">
        <w:rPr>
          <w:rFonts w:eastAsiaTheme="minorEastAsia"/>
          <w:rtl/>
          <w:lang w:eastAsia="he-IL"/>
        </w:rPr>
        <w:t xml:space="preserve"> </w:t>
      </w:r>
      <w:r w:rsidR="00CA6315" w:rsidRPr="00537B58">
        <w:rPr>
          <w:rFonts w:eastAsiaTheme="minorEastAsia" w:hint="eastAsia"/>
          <w:rtl/>
          <w:lang w:eastAsia="he-IL"/>
        </w:rPr>
        <w:t>העשרים</w:t>
      </w:r>
      <w:r w:rsidR="00CA6315" w:rsidRPr="00537B58">
        <w:rPr>
          <w:rFonts w:eastAsiaTheme="minorEastAsia"/>
          <w:rtl/>
          <w:lang w:eastAsia="he-IL"/>
        </w:rPr>
        <w:t xml:space="preserve"> </w:t>
      </w:r>
      <w:r w:rsidR="00CA6315">
        <w:rPr>
          <w:rFonts w:eastAsiaTheme="minorEastAsia" w:hint="cs"/>
          <w:rtl/>
          <w:lang w:eastAsia="he-IL"/>
        </w:rPr>
        <w:t>וש</w:t>
      </w:r>
      <w:r w:rsidR="00034BEC">
        <w:rPr>
          <w:rFonts w:eastAsiaTheme="minorEastAsia" w:hint="cs"/>
          <w:rtl/>
          <w:lang w:eastAsia="he-IL"/>
        </w:rPr>
        <w:t>לוש</w:t>
      </w:r>
      <w:r w:rsidR="00CA6315">
        <w:rPr>
          <w:rFonts w:eastAsiaTheme="minorEastAsia" w:hint="cs"/>
          <w:rtl/>
          <w:lang w:eastAsia="he-IL"/>
        </w:rPr>
        <w:t xml:space="preserve"> </w:t>
      </w:r>
      <w:r w:rsidR="00CA6315" w:rsidRPr="00537B58">
        <w:rPr>
          <w:rFonts w:eastAsiaTheme="minorEastAsia" w:hint="eastAsia"/>
          <w:rtl/>
          <w:lang w:eastAsia="he-IL"/>
        </w:rPr>
        <w:t>לתקופה</w:t>
      </w:r>
      <w:r w:rsidR="00CA6315" w:rsidRPr="00537B58">
        <w:rPr>
          <w:rFonts w:eastAsiaTheme="minorEastAsia"/>
          <w:rtl/>
          <w:lang w:eastAsia="he-IL"/>
        </w:rPr>
        <w:t xml:space="preserve"> </w:t>
      </w:r>
      <w:r w:rsidR="00CA6315">
        <w:rPr>
          <w:rFonts w:eastAsiaTheme="minorEastAsia" w:hint="cs"/>
          <w:rtl/>
          <w:lang w:eastAsia="he-IL"/>
        </w:rPr>
        <w:t xml:space="preserve">שבין </w:t>
      </w:r>
      <w:r w:rsidR="00CA6315" w:rsidRPr="00537B58">
        <w:rPr>
          <w:rFonts w:eastAsiaTheme="minorEastAsia"/>
          <w:rtl/>
          <w:lang w:eastAsia="he-IL"/>
        </w:rPr>
        <w:t>1.</w:t>
      </w:r>
      <w:r w:rsidR="006652F6">
        <w:rPr>
          <w:rFonts w:eastAsiaTheme="minorEastAsia" w:hint="cs"/>
          <w:rtl/>
          <w:lang w:eastAsia="he-IL"/>
        </w:rPr>
        <w:t>4.20</w:t>
      </w:r>
      <w:r w:rsidR="00CA6315" w:rsidRPr="00537B58">
        <w:rPr>
          <w:rFonts w:eastAsiaTheme="minorEastAsia"/>
          <w:rtl/>
          <w:lang w:eastAsia="he-IL"/>
        </w:rPr>
        <w:t xml:space="preserve"> </w:t>
      </w:r>
      <w:r w:rsidR="00CA6315">
        <w:rPr>
          <w:rFonts w:eastAsiaTheme="minorEastAsia" w:hint="cs"/>
          <w:rtl/>
          <w:lang w:eastAsia="he-IL"/>
        </w:rPr>
        <w:t>ל-</w:t>
      </w:r>
      <w:r w:rsidR="00CA6315" w:rsidRPr="00537B58">
        <w:rPr>
          <w:rFonts w:eastAsiaTheme="minorEastAsia"/>
          <w:rtl/>
          <w:lang w:eastAsia="he-IL"/>
        </w:rPr>
        <w:t>3</w:t>
      </w:r>
      <w:r w:rsidR="00CA6315">
        <w:rPr>
          <w:rFonts w:eastAsiaTheme="minorEastAsia" w:hint="cs"/>
          <w:rtl/>
          <w:lang w:eastAsia="he-IL"/>
        </w:rPr>
        <w:t>1</w:t>
      </w:r>
      <w:r w:rsidR="00CA6315" w:rsidRPr="00537B58">
        <w:rPr>
          <w:rFonts w:eastAsiaTheme="minorEastAsia"/>
          <w:rtl/>
          <w:lang w:eastAsia="he-IL"/>
        </w:rPr>
        <w:t>.</w:t>
      </w:r>
      <w:r w:rsidR="00CA6315">
        <w:rPr>
          <w:rFonts w:eastAsiaTheme="minorEastAsia" w:hint="cs"/>
          <w:rtl/>
          <w:lang w:eastAsia="he-IL"/>
        </w:rPr>
        <w:t>3</w:t>
      </w:r>
      <w:r w:rsidR="00CA6315" w:rsidRPr="00537B58">
        <w:rPr>
          <w:rFonts w:eastAsiaTheme="minorEastAsia"/>
          <w:rtl/>
          <w:lang w:eastAsia="he-IL"/>
        </w:rPr>
        <w:t>.</w:t>
      </w:r>
      <w:r w:rsidR="006652F6">
        <w:rPr>
          <w:rFonts w:eastAsiaTheme="minorEastAsia" w:hint="cs"/>
          <w:rtl/>
          <w:lang w:eastAsia="he-IL"/>
        </w:rPr>
        <w:t>21</w:t>
      </w:r>
    </w:p>
    <w:p w14:paraId="497B4FE6" w14:textId="77777777" w:rsidR="00290A97" w:rsidRPr="005C2F6E" w:rsidRDefault="00290A97" w:rsidP="00290A97">
      <w:pPr>
        <w:spacing w:line="230" w:lineRule="exact"/>
        <w:jc w:val="both"/>
        <w:rPr>
          <w:rFonts w:cs="FrankRuehl"/>
          <w:sz w:val="22"/>
          <w:szCs w:val="22"/>
        </w:rPr>
      </w:pPr>
    </w:p>
    <w:p w14:paraId="1AB4F5DC" w14:textId="77777777" w:rsidR="00B43865" w:rsidRPr="00BF6288" w:rsidRDefault="00000000" w:rsidP="00B554F0">
      <w:pPr>
        <w:pStyle w:val="KOT3A"/>
        <w:outlineLvl w:val="1"/>
        <w:rPr>
          <w:rFonts w:ascii="Arial Bold" w:eastAsiaTheme="majorEastAsia" w:hAnsi="Arial Bold" w:cs="Tahoma"/>
          <w:b w:val="0"/>
          <w:bCs w:val="0"/>
          <w:color w:val="0B5294" w:themeColor="accent1" w:themeShade="BF"/>
          <w:spacing w:val="0"/>
          <w:sz w:val="36"/>
          <w:szCs w:val="36"/>
          <w:rtl/>
        </w:rPr>
      </w:pPr>
      <w:r w:rsidRPr="00BF6288">
        <w:rPr>
          <w:rFonts w:ascii="Arial Bold" w:eastAsiaTheme="majorEastAsia" w:hAnsi="Arial Bold" w:cs="Tahoma" w:hint="eastAsia"/>
          <w:b w:val="0"/>
          <w:bCs w:val="0"/>
          <w:color w:val="0B5294" w:themeColor="accent1" w:themeShade="BF"/>
          <w:spacing w:val="0"/>
          <w:sz w:val="36"/>
          <w:szCs w:val="36"/>
          <w:rtl/>
        </w:rPr>
        <w:t>נתוני</w:t>
      </w:r>
      <w:r w:rsidRPr="00BF6288">
        <w:rPr>
          <w:rFonts w:ascii="Arial Bold" w:eastAsiaTheme="majorEastAsia" w:hAnsi="Arial Bold" w:cs="Tahoma"/>
          <w:b w:val="0"/>
          <w:bCs w:val="0"/>
          <w:color w:val="0B5294" w:themeColor="accent1" w:themeShade="BF"/>
          <w:spacing w:val="0"/>
          <w:sz w:val="36"/>
          <w:szCs w:val="36"/>
          <w:rtl/>
        </w:rPr>
        <w:t xml:space="preserve"> </w:t>
      </w:r>
      <w:r w:rsidRPr="00BF6288">
        <w:rPr>
          <w:rFonts w:ascii="Arial Bold" w:eastAsiaTheme="majorEastAsia" w:hAnsi="Arial Bold" w:cs="Tahoma" w:hint="eastAsia"/>
          <w:b w:val="0"/>
          <w:bCs w:val="0"/>
          <w:color w:val="0B5294" w:themeColor="accent1" w:themeShade="BF"/>
          <w:spacing w:val="0"/>
          <w:sz w:val="36"/>
          <w:szCs w:val="36"/>
          <w:rtl/>
        </w:rPr>
        <w:t>מפתח</w:t>
      </w:r>
    </w:p>
    <w:p w14:paraId="2B48C174" w14:textId="77777777" w:rsidR="00B43865" w:rsidRPr="004F0D6A" w:rsidRDefault="00000000" w:rsidP="00C62570">
      <w:pPr>
        <w:spacing w:line="300" w:lineRule="exact"/>
        <w:jc w:val="both"/>
        <w:rPr>
          <w:rFonts w:ascii="Tahoma" w:hAnsi="Tahoma" w:cs="Tahoma"/>
          <w:sz w:val="20"/>
          <w:szCs w:val="20"/>
          <w:rtl/>
        </w:rPr>
      </w:pPr>
      <w:r>
        <w:rPr>
          <w:rFonts w:ascii="Tahoma" w:hAnsi="Tahoma" w:cs="Tahoma" w:hint="cs"/>
          <w:sz w:val="20"/>
          <w:szCs w:val="20"/>
          <w:rtl/>
        </w:rPr>
        <w:t>דוח זה עוסק</w:t>
      </w:r>
      <w:r w:rsidRPr="004F0D6A">
        <w:rPr>
          <w:rFonts w:ascii="Tahoma" w:hAnsi="Tahoma" w:cs="Tahoma"/>
          <w:sz w:val="20"/>
          <w:szCs w:val="20"/>
          <w:rtl/>
        </w:rPr>
        <w:t xml:space="preserve"> </w:t>
      </w:r>
      <w:r>
        <w:rPr>
          <w:rFonts w:ascii="Tahoma" w:hAnsi="Tahoma" w:cs="Tahoma" w:hint="cs"/>
          <w:sz w:val="20"/>
          <w:szCs w:val="20"/>
          <w:rtl/>
        </w:rPr>
        <w:t>ב</w:t>
      </w:r>
      <w:r w:rsidRPr="004F0D6A">
        <w:rPr>
          <w:rFonts w:ascii="Tahoma" w:hAnsi="Tahoma" w:cs="Tahoma"/>
          <w:sz w:val="20"/>
          <w:szCs w:val="20"/>
          <w:rtl/>
        </w:rPr>
        <w:t xml:space="preserve">תוצאות ביקורת החשבונות השוטפים של </w:t>
      </w:r>
      <w:r w:rsidR="0032491A">
        <w:rPr>
          <w:rFonts w:ascii="Tahoma" w:hAnsi="Tahoma" w:cs="Tahoma" w:hint="cs"/>
          <w:sz w:val="20"/>
          <w:szCs w:val="20"/>
          <w:rtl/>
        </w:rPr>
        <w:t xml:space="preserve">15 </w:t>
      </w:r>
      <w:r w:rsidRPr="004F0D6A">
        <w:rPr>
          <w:rFonts w:ascii="Tahoma" w:hAnsi="Tahoma" w:cs="Tahoma"/>
          <w:sz w:val="20"/>
          <w:szCs w:val="20"/>
          <w:rtl/>
        </w:rPr>
        <w:t xml:space="preserve">הסיעות בכנסת </w:t>
      </w:r>
      <w:r w:rsidRPr="004F0D6A">
        <w:rPr>
          <w:rFonts w:ascii="Tahoma" w:hAnsi="Tahoma" w:cs="Tahoma" w:hint="eastAsia"/>
          <w:sz w:val="20"/>
          <w:szCs w:val="20"/>
          <w:rtl/>
        </w:rPr>
        <w:t>העשרים</w:t>
      </w:r>
      <w:r w:rsidRPr="004F0D6A">
        <w:rPr>
          <w:rFonts w:ascii="Tahoma" w:hAnsi="Tahoma" w:cs="Tahoma"/>
          <w:sz w:val="20"/>
          <w:szCs w:val="20"/>
          <w:rtl/>
        </w:rPr>
        <w:t xml:space="preserve"> </w:t>
      </w:r>
      <w:r>
        <w:rPr>
          <w:rFonts w:ascii="Tahoma" w:hAnsi="Tahoma" w:cs="Tahoma" w:hint="cs"/>
          <w:sz w:val="20"/>
          <w:szCs w:val="20"/>
          <w:rtl/>
        </w:rPr>
        <w:t>וש</w:t>
      </w:r>
      <w:r w:rsidR="003E0F39">
        <w:rPr>
          <w:rFonts w:ascii="Tahoma" w:hAnsi="Tahoma" w:cs="Tahoma" w:hint="cs"/>
          <w:sz w:val="20"/>
          <w:szCs w:val="20"/>
          <w:rtl/>
        </w:rPr>
        <w:t>לוש</w:t>
      </w:r>
      <w:r>
        <w:rPr>
          <w:rFonts w:ascii="Tahoma" w:hAnsi="Tahoma" w:cs="Tahoma" w:hint="cs"/>
          <w:sz w:val="20"/>
          <w:szCs w:val="20"/>
          <w:rtl/>
        </w:rPr>
        <w:t xml:space="preserve"> </w:t>
      </w:r>
      <w:r w:rsidRPr="004F0D6A">
        <w:rPr>
          <w:rFonts w:ascii="Tahoma" w:hAnsi="Tahoma" w:cs="Tahoma"/>
          <w:sz w:val="20"/>
          <w:szCs w:val="20"/>
          <w:rtl/>
        </w:rPr>
        <w:t xml:space="preserve">שקיבלו מימון ממלכתי </w:t>
      </w:r>
      <w:r w:rsidRPr="004F0D6A">
        <w:rPr>
          <w:rFonts w:ascii="Tahoma" w:hAnsi="Tahoma" w:cs="Tahoma" w:hint="eastAsia"/>
          <w:sz w:val="20"/>
          <w:szCs w:val="20"/>
          <w:rtl/>
        </w:rPr>
        <w:t>לכיסוי</w:t>
      </w:r>
      <w:r w:rsidRPr="004F0D6A">
        <w:rPr>
          <w:rFonts w:ascii="Tahoma" w:hAnsi="Tahoma" w:cs="Tahoma"/>
          <w:sz w:val="20"/>
          <w:szCs w:val="20"/>
          <w:rtl/>
        </w:rPr>
        <w:t xml:space="preserve"> הוצאות</w:t>
      </w:r>
      <w:r>
        <w:rPr>
          <w:rFonts w:ascii="Tahoma" w:hAnsi="Tahoma" w:cs="Tahoma" w:hint="cs"/>
          <w:sz w:val="20"/>
          <w:szCs w:val="20"/>
          <w:rtl/>
        </w:rPr>
        <w:t>יהן</w:t>
      </w:r>
      <w:r w:rsidR="00585D28">
        <w:rPr>
          <w:rFonts w:ascii="Tahoma" w:hAnsi="Tahoma" w:cs="Tahoma" w:hint="cs"/>
          <w:sz w:val="20"/>
          <w:szCs w:val="20"/>
          <w:rtl/>
        </w:rPr>
        <w:t xml:space="preserve"> </w:t>
      </w:r>
      <w:r w:rsidRPr="004F0D6A">
        <w:rPr>
          <w:rFonts w:ascii="Tahoma" w:hAnsi="Tahoma" w:cs="Tahoma"/>
          <w:sz w:val="20"/>
          <w:szCs w:val="20"/>
          <w:rtl/>
        </w:rPr>
        <w:t>בתקופ</w:t>
      </w:r>
      <w:r w:rsidRPr="004F0D6A">
        <w:rPr>
          <w:rFonts w:ascii="Tahoma" w:hAnsi="Tahoma" w:cs="Tahoma" w:hint="eastAsia"/>
          <w:sz w:val="20"/>
          <w:szCs w:val="20"/>
          <w:rtl/>
        </w:rPr>
        <w:t>ה</w:t>
      </w:r>
      <w:r w:rsidRPr="004F0D6A">
        <w:rPr>
          <w:rFonts w:ascii="Tahoma" w:hAnsi="Tahoma" w:cs="Tahoma"/>
          <w:sz w:val="20"/>
          <w:szCs w:val="20"/>
          <w:rtl/>
        </w:rPr>
        <w:t xml:space="preserve"> השוטפת</w:t>
      </w:r>
      <w:r w:rsidR="008D7454">
        <w:rPr>
          <w:rFonts w:ascii="Tahoma" w:hAnsi="Tahoma" w:cs="Tahoma" w:hint="cs"/>
          <w:sz w:val="20"/>
          <w:szCs w:val="20"/>
          <w:rtl/>
        </w:rPr>
        <w:t xml:space="preserve"> </w:t>
      </w:r>
      <w:r w:rsidR="008D7454" w:rsidRPr="005B5E98">
        <w:rPr>
          <w:rFonts w:ascii="Tahoma" w:hAnsi="Tahoma" w:cs="Tahoma" w:hint="cs"/>
          <w:sz w:val="20"/>
          <w:szCs w:val="20"/>
          <w:rtl/>
        </w:rPr>
        <w:t xml:space="preserve">ואשר מסרו </w:t>
      </w:r>
      <w:r w:rsidR="008D7454" w:rsidRPr="001B6DC1">
        <w:rPr>
          <w:rFonts w:ascii="Tahoma" w:hAnsi="Tahoma" w:cs="Tahoma" w:hint="eastAsia"/>
          <w:sz w:val="20"/>
          <w:szCs w:val="20"/>
          <w:rtl/>
        </w:rPr>
        <w:t>את</w:t>
      </w:r>
      <w:r w:rsidR="008D7454" w:rsidRPr="001B6DC1">
        <w:rPr>
          <w:rFonts w:ascii="Tahoma" w:hAnsi="Tahoma" w:cs="Tahoma"/>
          <w:sz w:val="20"/>
          <w:szCs w:val="20"/>
          <w:rtl/>
        </w:rPr>
        <w:t xml:space="preserve"> </w:t>
      </w:r>
      <w:r w:rsidR="008D7454" w:rsidRPr="00082E66">
        <w:rPr>
          <w:rFonts w:ascii="Tahoma" w:hAnsi="Tahoma" w:cs="Tahoma" w:hint="eastAsia"/>
          <w:sz w:val="20"/>
          <w:szCs w:val="20"/>
          <w:rtl/>
        </w:rPr>
        <w:t>חשבונותיהן</w:t>
      </w:r>
      <w:r w:rsidR="008D7454" w:rsidRPr="00082E66">
        <w:rPr>
          <w:rFonts w:ascii="Tahoma" w:hAnsi="Tahoma" w:cs="Tahoma" w:hint="cs"/>
          <w:sz w:val="20"/>
          <w:szCs w:val="20"/>
          <w:rtl/>
        </w:rPr>
        <w:t xml:space="preserve"> ואת</w:t>
      </w:r>
      <w:r w:rsidR="008D7454" w:rsidRPr="005B5E98">
        <w:rPr>
          <w:rFonts w:ascii="Tahoma" w:hAnsi="Tahoma" w:cs="Tahoma" w:hint="cs"/>
          <w:sz w:val="20"/>
          <w:szCs w:val="20"/>
          <w:rtl/>
        </w:rPr>
        <w:t xml:space="preserve"> דוחותיהן הכספיים לתקופה השוטפת למשרדי</w:t>
      </w:r>
      <w:r w:rsidR="008D7454">
        <w:rPr>
          <w:rFonts w:ascii="Tahoma" w:hAnsi="Tahoma" w:cs="Tahoma" w:hint="cs"/>
          <w:sz w:val="20"/>
          <w:szCs w:val="20"/>
          <w:rtl/>
        </w:rPr>
        <w:t>.</w:t>
      </w:r>
      <w:r w:rsidR="00A269DF">
        <w:rPr>
          <w:rFonts w:ascii="Tahoma" w:hAnsi="Tahoma" w:cs="Tahoma" w:hint="cs"/>
          <w:sz w:val="20"/>
          <w:szCs w:val="20"/>
          <w:rtl/>
        </w:rPr>
        <w:t xml:space="preserve"> </w:t>
      </w:r>
      <w:r w:rsidRPr="004F0D6A">
        <w:rPr>
          <w:rFonts w:ascii="Tahoma" w:hAnsi="Tahoma" w:cs="Tahoma"/>
          <w:sz w:val="20"/>
          <w:szCs w:val="20"/>
          <w:rtl/>
        </w:rPr>
        <w:t>ואלה הסיעות:</w:t>
      </w:r>
    </w:p>
    <w:p w14:paraId="21325263" w14:textId="77777777" w:rsidR="00B43865" w:rsidRPr="00E5697A" w:rsidRDefault="00000000" w:rsidP="00E5697A">
      <w:pPr>
        <w:pStyle w:val="ListParagraph"/>
        <w:numPr>
          <w:ilvl w:val="0"/>
          <w:numId w:val="5"/>
        </w:numPr>
        <w:spacing w:line="300" w:lineRule="exact"/>
        <w:ind w:left="397" w:hanging="397"/>
        <w:rPr>
          <w:szCs w:val="20"/>
        </w:rPr>
      </w:pPr>
      <w:r w:rsidRPr="00E5697A">
        <w:rPr>
          <w:b/>
          <w:bCs/>
          <w:szCs w:val="20"/>
          <w:rtl/>
        </w:rPr>
        <w:t>אגודת החרדים - דגל התורה</w:t>
      </w:r>
      <w:r w:rsidRPr="00E5697A">
        <w:rPr>
          <w:szCs w:val="20"/>
          <w:rtl/>
        </w:rPr>
        <w:t xml:space="preserve"> (להלן - דגל התורה);</w:t>
      </w:r>
    </w:p>
    <w:p w14:paraId="228F723D" w14:textId="77777777" w:rsidR="00B43865" w:rsidRPr="005A30C2" w:rsidRDefault="00000000" w:rsidP="00946158">
      <w:pPr>
        <w:pStyle w:val="ListParagraph"/>
        <w:numPr>
          <w:ilvl w:val="0"/>
          <w:numId w:val="5"/>
        </w:numPr>
        <w:spacing w:line="300" w:lineRule="exact"/>
        <w:ind w:left="397" w:hanging="397"/>
        <w:rPr>
          <w:szCs w:val="20"/>
        </w:rPr>
      </w:pPr>
      <w:r w:rsidRPr="005A30C2">
        <w:rPr>
          <w:rFonts w:hint="cs"/>
          <w:b/>
          <w:bCs/>
          <w:szCs w:val="20"/>
          <w:rtl/>
        </w:rPr>
        <w:t xml:space="preserve">גשר בראשות אורלי לוי </w:t>
      </w:r>
      <w:proofErr w:type="spellStart"/>
      <w:r w:rsidRPr="005A30C2">
        <w:rPr>
          <w:rFonts w:hint="cs"/>
          <w:b/>
          <w:bCs/>
          <w:szCs w:val="20"/>
          <w:rtl/>
        </w:rPr>
        <w:t>אבקסיס</w:t>
      </w:r>
      <w:proofErr w:type="spellEnd"/>
      <w:r>
        <w:rPr>
          <w:rFonts w:hint="cs"/>
          <w:szCs w:val="20"/>
          <w:rtl/>
        </w:rPr>
        <w:t xml:space="preserve"> (להלן - גשר);</w:t>
      </w:r>
    </w:p>
    <w:p w14:paraId="741E5291" w14:textId="77777777" w:rsidR="006652F6" w:rsidRPr="00500C7E" w:rsidRDefault="00000000" w:rsidP="00946158">
      <w:pPr>
        <w:pStyle w:val="ListParagraph"/>
        <w:numPr>
          <w:ilvl w:val="0"/>
          <w:numId w:val="5"/>
        </w:numPr>
        <w:spacing w:line="300" w:lineRule="exact"/>
        <w:ind w:left="397" w:hanging="397"/>
        <w:rPr>
          <w:szCs w:val="20"/>
          <w:rtl/>
        </w:rPr>
      </w:pPr>
      <w:r>
        <w:rPr>
          <w:rFonts w:hint="cs"/>
          <w:b/>
          <w:bCs/>
          <w:szCs w:val="20"/>
          <w:rtl/>
        </w:rPr>
        <w:t>דרך ארץ</w:t>
      </w:r>
      <w:r w:rsidRPr="00585D28">
        <w:rPr>
          <w:szCs w:val="20"/>
          <w:rtl/>
        </w:rPr>
        <w:t>;</w:t>
      </w:r>
    </w:p>
    <w:p w14:paraId="4A527EA9" w14:textId="77777777" w:rsidR="00B43865" w:rsidRPr="000E6172" w:rsidRDefault="00000000" w:rsidP="00946158">
      <w:pPr>
        <w:pStyle w:val="ListParagraph"/>
        <w:numPr>
          <w:ilvl w:val="0"/>
          <w:numId w:val="5"/>
        </w:numPr>
        <w:spacing w:line="300" w:lineRule="exact"/>
        <w:ind w:left="397" w:hanging="397"/>
        <w:rPr>
          <w:szCs w:val="20"/>
        </w:rPr>
      </w:pPr>
      <w:r w:rsidRPr="002F3475">
        <w:rPr>
          <w:rFonts w:hint="eastAsia"/>
          <w:b/>
          <w:bCs/>
          <w:szCs w:val="20"/>
          <w:rtl/>
        </w:rPr>
        <w:t>האיחוד</w:t>
      </w:r>
      <w:r w:rsidRPr="002F3475">
        <w:rPr>
          <w:b/>
          <w:bCs/>
          <w:szCs w:val="20"/>
          <w:rtl/>
        </w:rPr>
        <w:t xml:space="preserve"> </w:t>
      </w:r>
      <w:r w:rsidRPr="002F3475">
        <w:rPr>
          <w:rFonts w:hint="eastAsia"/>
          <w:b/>
          <w:bCs/>
          <w:szCs w:val="20"/>
          <w:rtl/>
        </w:rPr>
        <w:t>הלאומי</w:t>
      </w:r>
      <w:r w:rsidRPr="002F3475">
        <w:rPr>
          <w:b/>
          <w:bCs/>
          <w:szCs w:val="20"/>
          <w:rtl/>
        </w:rPr>
        <w:t xml:space="preserve"> - </w:t>
      </w:r>
      <w:r w:rsidRPr="002F3475">
        <w:rPr>
          <w:rFonts w:hint="eastAsia"/>
          <w:b/>
          <w:bCs/>
          <w:szCs w:val="20"/>
          <w:rtl/>
        </w:rPr>
        <w:t>תקומה</w:t>
      </w:r>
      <w:r w:rsidRPr="000E6172">
        <w:rPr>
          <w:szCs w:val="20"/>
          <w:rtl/>
        </w:rPr>
        <w:t xml:space="preserve"> (להלן - </w:t>
      </w:r>
      <w:r w:rsidRPr="000E6172">
        <w:rPr>
          <w:rFonts w:hint="eastAsia"/>
          <w:szCs w:val="20"/>
          <w:rtl/>
        </w:rPr>
        <w:t>האיחוד</w:t>
      </w:r>
      <w:r w:rsidRPr="000E6172">
        <w:rPr>
          <w:szCs w:val="20"/>
          <w:rtl/>
        </w:rPr>
        <w:t xml:space="preserve"> </w:t>
      </w:r>
      <w:r w:rsidRPr="000E6172">
        <w:rPr>
          <w:rFonts w:hint="eastAsia"/>
          <w:szCs w:val="20"/>
          <w:rtl/>
        </w:rPr>
        <w:t>הלאומי</w:t>
      </w:r>
      <w:r w:rsidRPr="000E6172">
        <w:rPr>
          <w:szCs w:val="20"/>
          <w:rtl/>
        </w:rPr>
        <w:t>);</w:t>
      </w:r>
    </w:p>
    <w:p w14:paraId="59D1E825" w14:textId="77777777" w:rsidR="00B43865" w:rsidRDefault="00000000" w:rsidP="00946158">
      <w:pPr>
        <w:pStyle w:val="ListParagraph"/>
        <w:numPr>
          <w:ilvl w:val="0"/>
          <w:numId w:val="5"/>
        </w:numPr>
        <w:spacing w:line="300" w:lineRule="exact"/>
        <w:ind w:left="397" w:hanging="397"/>
        <w:rPr>
          <w:szCs w:val="20"/>
        </w:rPr>
      </w:pPr>
      <w:r w:rsidRPr="002F3475">
        <w:rPr>
          <w:b/>
          <w:bCs/>
          <w:szCs w:val="20"/>
          <w:rtl/>
        </w:rPr>
        <w:t>הליכוד - תנועה לאומית ליברלית</w:t>
      </w:r>
      <w:r w:rsidRPr="000E6172">
        <w:rPr>
          <w:szCs w:val="20"/>
          <w:rtl/>
        </w:rPr>
        <w:t xml:space="preserve"> (להלן - הליכוד);</w:t>
      </w:r>
    </w:p>
    <w:p w14:paraId="64C3A99B" w14:textId="77777777" w:rsidR="00B43865" w:rsidRPr="00835419" w:rsidRDefault="00000000" w:rsidP="00946158">
      <w:pPr>
        <w:pStyle w:val="ListParagraph"/>
        <w:numPr>
          <w:ilvl w:val="0"/>
          <w:numId w:val="5"/>
        </w:numPr>
        <w:spacing w:line="300" w:lineRule="exact"/>
        <w:ind w:left="397" w:hanging="397"/>
        <w:rPr>
          <w:szCs w:val="20"/>
        </w:rPr>
      </w:pPr>
      <w:r w:rsidRPr="002F3475">
        <w:rPr>
          <w:rFonts w:hint="eastAsia"/>
          <w:b/>
          <w:bCs/>
          <w:szCs w:val="20"/>
          <w:rtl/>
        </w:rPr>
        <w:t>הסתדרות</w:t>
      </w:r>
      <w:r w:rsidRPr="002F3475">
        <w:rPr>
          <w:b/>
          <w:bCs/>
          <w:szCs w:val="20"/>
          <w:rtl/>
        </w:rPr>
        <w:t xml:space="preserve"> </w:t>
      </w:r>
      <w:r w:rsidRPr="002F3475">
        <w:rPr>
          <w:rFonts w:hint="eastAsia"/>
          <w:b/>
          <w:bCs/>
          <w:szCs w:val="20"/>
          <w:rtl/>
        </w:rPr>
        <w:t>אגודת</w:t>
      </w:r>
      <w:r w:rsidRPr="002F3475">
        <w:rPr>
          <w:b/>
          <w:bCs/>
          <w:szCs w:val="20"/>
          <w:rtl/>
        </w:rPr>
        <w:t xml:space="preserve"> </w:t>
      </w:r>
      <w:r w:rsidRPr="002F3475">
        <w:rPr>
          <w:rFonts w:hint="eastAsia"/>
          <w:b/>
          <w:bCs/>
          <w:szCs w:val="20"/>
          <w:rtl/>
        </w:rPr>
        <w:t>ישראל</w:t>
      </w:r>
      <w:r w:rsidRPr="002F3475">
        <w:rPr>
          <w:b/>
          <w:bCs/>
          <w:szCs w:val="20"/>
          <w:rtl/>
        </w:rPr>
        <w:t xml:space="preserve"> </w:t>
      </w:r>
      <w:r w:rsidRPr="002F3475">
        <w:rPr>
          <w:rFonts w:hint="eastAsia"/>
          <w:b/>
          <w:bCs/>
          <w:szCs w:val="20"/>
          <w:rtl/>
        </w:rPr>
        <w:t>בארץ</w:t>
      </w:r>
      <w:r w:rsidRPr="002F3475">
        <w:rPr>
          <w:b/>
          <w:bCs/>
          <w:szCs w:val="20"/>
          <w:rtl/>
        </w:rPr>
        <w:t xml:space="preserve"> </w:t>
      </w:r>
      <w:r w:rsidRPr="002F3475">
        <w:rPr>
          <w:rFonts w:hint="eastAsia"/>
          <w:b/>
          <w:bCs/>
          <w:szCs w:val="20"/>
          <w:rtl/>
        </w:rPr>
        <w:t>ישראל</w:t>
      </w:r>
      <w:r w:rsidRPr="000E6172">
        <w:rPr>
          <w:szCs w:val="20"/>
          <w:rtl/>
        </w:rPr>
        <w:t xml:space="preserve"> (להלן - אגודת ישראל);</w:t>
      </w:r>
    </w:p>
    <w:p w14:paraId="414E9B2A" w14:textId="77777777" w:rsidR="00B43865" w:rsidRPr="002F3475" w:rsidRDefault="00000000" w:rsidP="00946158">
      <w:pPr>
        <w:pStyle w:val="ListParagraph"/>
        <w:numPr>
          <w:ilvl w:val="0"/>
          <w:numId w:val="5"/>
        </w:numPr>
        <w:spacing w:line="300" w:lineRule="exact"/>
        <w:ind w:left="397" w:hanging="397"/>
        <w:rPr>
          <w:b/>
          <w:bCs/>
          <w:szCs w:val="20"/>
        </w:rPr>
      </w:pPr>
      <w:r w:rsidRPr="002F3475">
        <w:rPr>
          <w:rFonts w:hint="cs"/>
          <w:b/>
          <w:bCs/>
          <w:szCs w:val="20"/>
          <w:rtl/>
        </w:rPr>
        <w:t>חוסן ישראל</w:t>
      </w:r>
      <w:r w:rsidRPr="002F3475">
        <w:rPr>
          <w:rFonts w:hint="cs"/>
          <w:szCs w:val="20"/>
          <w:rtl/>
        </w:rPr>
        <w:t>;</w:t>
      </w:r>
    </w:p>
    <w:p w14:paraId="7FA37DC2" w14:textId="77777777" w:rsidR="00B43865" w:rsidRPr="000E6172" w:rsidRDefault="00000000" w:rsidP="00946158">
      <w:pPr>
        <w:pStyle w:val="ListParagraph"/>
        <w:numPr>
          <w:ilvl w:val="0"/>
          <w:numId w:val="5"/>
        </w:numPr>
        <w:spacing w:line="300" w:lineRule="exact"/>
        <w:ind w:left="397" w:hanging="397"/>
        <w:rPr>
          <w:szCs w:val="20"/>
        </w:rPr>
      </w:pPr>
      <w:r w:rsidRPr="002F3475">
        <w:rPr>
          <w:rFonts w:hint="eastAsia"/>
          <w:b/>
          <w:bCs/>
          <w:szCs w:val="20"/>
          <w:rtl/>
        </w:rPr>
        <w:t>יש</w:t>
      </w:r>
      <w:r w:rsidRPr="002F3475">
        <w:rPr>
          <w:b/>
          <w:bCs/>
          <w:szCs w:val="20"/>
          <w:rtl/>
        </w:rPr>
        <w:t xml:space="preserve"> </w:t>
      </w:r>
      <w:r w:rsidRPr="002F3475">
        <w:rPr>
          <w:rFonts w:hint="eastAsia"/>
          <w:b/>
          <w:bCs/>
          <w:szCs w:val="20"/>
          <w:rtl/>
        </w:rPr>
        <w:t>עתיד</w:t>
      </w:r>
      <w:r w:rsidRPr="002F3475">
        <w:rPr>
          <w:b/>
          <w:bCs/>
          <w:szCs w:val="20"/>
          <w:rtl/>
        </w:rPr>
        <w:t xml:space="preserve"> </w:t>
      </w:r>
      <w:r w:rsidRPr="002F3475">
        <w:rPr>
          <w:rFonts w:hint="eastAsia"/>
          <w:b/>
          <w:bCs/>
          <w:szCs w:val="20"/>
          <w:rtl/>
        </w:rPr>
        <w:t>בראשות</w:t>
      </w:r>
      <w:r w:rsidRPr="002F3475">
        <w:rPr>
          <w:b/>
          <w:bCs/>
          <w:szCs w:val="20"/>
          <w:rtl/>
        </w:rPr>
        <w:t xml:space="preserve"> </w:t>
      </w:r>
      <w:r w:rsidRPr="002F3475">
        <w:rPr>
          <w:rFonts w:hint="eastAsia"/>
          <w:b/>
          <w:bCs/>
          <w:szCs w:val="20"/>
          <w:rtl/>
        </w:rPr>
        <w:t>יאיר</w:t>
      </w:r>
      <w:r w:rsidRPr="002F3475">
        <w:rPr>
          <w:b/>
          <w:bCs/>
          <w:szCs w:val="20"/>
          <w:rtl/>
        </w:rPr>
        <w:t xml:space="preserve"> </w:t>
      </w:r>
      <w:r w:rsidRPr="002F3475">
        <w:rPr>
          <w:rFonts w:hint="eastAsia"/>
          <w:b/>
          <w:bCs/>
          <w:szCs w:val="20"/>
          <w:rtl/>
        </w:rPr>
        <w:t>לפיד</w:t>
      </w:r>
      <w:r w:rsidRPr="000E6172">
        <w:rPr>
          <w:szCs w:val="20"/>
          <w:rtl/>
        </w:rPr>
        <w:t xml:space="preserve"> (להלן - </w:t>
      </w:r>
      <w:r w:rsidRPr="000E6172">
        <w:rPr>
          <w:rFonts w:hint="eastAsia"/>
          <w:szCs w:val="20"/>
          <w:rtl/>
        </w:rPr>
        <w:t>יש</w:t>
      </w:r>
      <w:r w:rsidRPr="000E6172">
        <w:rPr>
          <w:szCs w:val="20"/>
          <w:rtl/>
        </w:rPr>
        <w:t xml:space="preserve"> </w:t>
      </w:r>
      <w:r w:rsidRPr="000E6172">
        <w:rPr>
          <w:rFonts w:hint="eastAsia"/>
          <w:szCs w:val="20"/>
          <w:rtl/>
        </w:rPr>
        <w:t>עתיד</w:t>
      </w:r>
      <w:r w:rsidRPr="000E6172">
        <w:rPr>
          <w:szCs w:val="20"/>
          <w:rtl/>
        </w:rPr>
        <w:t>);</w:t>
      </w:r>
    </w:p>
    <w:p w14:paraId="3E1C8412" w14:textId="77777777" w:rsidR="00B43865" w:rsidRPr="000E6172" w:rsidRDefault="00000000" w:rsidP="00946158">
      <w:pPr>
        <w:pStyle w:val="ListParagraph"/>
        <w:numPr>
          <w:ilvl w:val="0"/>
          <w:numId w:val="5"/>
        </w:numPr>
        <w:spacing w:line="300" w:lineRule="exact"/>
        <w:ind w:left="397" w:hanging="397"/>
        <w:rPr>
          <w:szCs w:val="20"/>
        </w:rPr>
      </w:pPr>
      <w:r w:rsidRPr="002F3475">
        <w:rPr>
          <w:b/>
          <w:bCs/>
          <w:szCs w:val="20"/>
          <w:rtl/>
        </w:rPr>
        <w:t>ישראל ביתנו</w:t>
      </w:r>
      <w:r w:rsidRPr="000E6172">
        <w:rPr>
          <w:szCs w:val="20"/>
          <w:rtl/>
        </w:rPr>
        <w:t>;</w:t>
      </w:r>
    </w:p>
    <w:p w14:paraId="67038579" w14:textId="77777777" w:rsidR="00B43865" w:rsidRPr="000E6172" w:rsidRDefault="00000000" w:rsidP="00946158">
      <w:pPr>
        <w:pStyle w:val="ListParagraph"/>
        <w:numPr>
          <w:ilvl w:val="0"/>
          <w:numId w:val="5"/>
        </w:numPr>
        <w:spacing w:line="300" w:lineRule="exact"/>
        <w:ind w:left="397" w:hanging="397"/>
        <w:rPr>
          <w:szCs w:val="20"/>
        </w:rPr>
      </w:pPr>
      <w:r w:rsidRPr="002F3475">
        <w:rPr>
          <w:rFonts w:hint="eastAsia"/>
          <w:b/>
          <w:bCs/>
          <w:szCs w:val="20"/>
          <w:rtl/>
        </w:rPr>
        <w:t>כולנו</w:t>
      </w:r>
      <w:r w:rsidRPr="002F3475">
        <w:rPr>
          <w:b/>
          <w:bCs/>
          <w:szCs w:val="20"/>
          <w:rtl/>
        </w:rPr>
        <w:t xml:space="preserve"> </w:t>
      </w:r>
      <w:r w:rsidRPr="002F3475">
        <w:rPr>
          <w:rFonts w:hint="eastAsia"/>
          <w:b/>
          <w:bCs/>
          <w:szCs w:val="20"/>
          <w:rtl/>
        </w:rPr>
        <w:t>בראשות</w:t>
      </w:r>
      <w:r w:rsidRPr="002F3475">
        <w:rPr>
          <w:b/>
          <w:bCs/>
          <w:szCs w:val="20"/>
          <w:rtl/>
        </w:rPr>
        <w:t xml:space="preserve"> </w:t>
      </w:r>
      <w:r w:rsidRPr="002F3475">
        <w:rPr>
          <w:rFonts w:hint="eastAsia"/>
          <w:b/>
          <w:bCs/>
          <w:szCs w:val="20"/>
          <w:rtl/>
        </w:rPr>
        <w:t>משה</w:t>
      </w:r>
      <w:r w:rsidRPr="002F3475">
        <w:rPr>
          <w:b/>
          <w:bCs/>
          <w:szCs w:val="20"/>
          <w:rtl/>
        </w:rPr>
        <w:t xml:space="preserve"> </w:t>
      </w:r>
      <w:r w:rsidRPr="002F3475">
        <w:rPr>
          <w:rFonts w:hint="eastAsia"/>
          <w:b/>
          <w:bCs/>
          <w:szCs w:val="20"/>
          <w:rtl/>
        </w:rPr>
        <w:t>כחלון</w:t>
      </w:r>
      <w:r w:rsidRPr="000E6172">
        <w:rPr>
          <w:szCs w:val="20"/>
          <w:rtl/>
        </w:rPr>
        <w:t xml:space="preserve"> (להלן</w:t>
      </w:r>
      <w:r w:rsidRPr="000E6172">
        <w:rPr>
          <w:rFonts w:hint="cs"/>
          <w:szCs w:val="20"/>
          <w:rtl/>
        </w:rPr>
        <w:t xml:space="preserve"> </w:t>
      </w:r>
      <w:r w:rsidRPr="000E6172">
        <w:rPr>
          <w:szCs w:val="20"/>
          <w:rtl/>
        </w:rPr>
        <w:t xml:space="preserve">- </w:t>
      </w:r>
      <w:r w:rsidRPr="000E6172">
        <w:rPr>
          <w:rFonts w:hint="eastAsia"/>
          <w:szCs w:val="20"/>
          <w:rtl/>
        </w:rPr>
        <w:t>כולנו</w:t>
      </w:r>
      <w:r w:rsidRPr="000E6172">
        <w:rPr>
          <w:szCs w:val="20"/>
          <w:rtl/>
        </w:rPr>
        <w:t>);</w:t>
      </w:r>
    </w:p>
    <w:p w14:paraId="0D24521F" w14:textId="77777777" w:rsidR="00B43865" w:rsidRPr="000E6172" w:rsidRDefault="00000000" w:rsidP="00946158">
      <w:pPr>
        <w:pStyle w:val="ListParagraph"/>
        <w:numPr>
          <w:ilvl w:val="0"/>
          <w:numId w:val="5"/>
        </w:numPr>
        <w:spacing w:line="300" w:lineRule="exact"/>
        <w:ind w:left="397" w:hanging="397"/>
        <w:rPr>
          <w:szCs w:val="20"/>
        </w:rPr>
      </w:pPr>
      <w:r w:rsidRPr="002F3475">
        <w:rPr>
          <w:b/>
          <w:bCs/>
          <w:szCs w:val="20"/>
          <w:rtl/>
        </w:rPr>
        <w:t>מפלגת העבודה הישראלית</w:t>
      </w:r>
      <w:r w:rsidRPr="000E6172">
        <w:rPr>
          <w:szCs w:val="20"/>
          <w:rtl/>
        </w:rPr>
        <w:t xml:space="preserve"> </w:t>
      </w:r>
      <w:r w:rsidRPr="00D519D8">
        <w:rPr>
          <w:szCs w:val="20"/>
          <w:rtl/>
        </w:rPr>
        <w:t>(להלן - העבודה</w:t>
      </w:r>
      <w:r w:rsidRPr="000E6172">
        <w:rPr>
          <w:szCs w:val="20"/>
          <w:rtl/>
        </w:rPr>
        <w:t>);</w:t>
      </w:r>
    </w:p>
    <w:p w14:paraId="456F1699" w14:textId="77777777" w:rsidR="00B43865" w:rsidRDefault="00000000" w:rsidP="00946158">
      <w:pPr>
        <w:pStyle w:val="ListParagraph"/>
        <w:numPr>
          <w:ilvl w:val="0"/>
          <w:numId w:val="5"/>
        </w:numPr>
        <w:spacing w:line="300" w:lineRule="exact"/>
        <w:ind w:left="397" w:hanging="397"/>
        <w:rPr>
          <w:szCs w:val="20"/>
        </w:rPr>
      </w:pPr>
      <w:r w:rsidRPr="005A30C2">
        <w:rPr>
          <w:b/>
          <w:bCs/>
          <w:szCs w:val="20"/>
          <w:rtl/>
        </w:rPr>
        <w:t>מרצ</w:t>
      </w:r>
      <w:r w:rsidRPr="000E6172">
        <w:rPr>
          <w:szCs w:val="20"/>
          <w:rtl/>
        </w:rPr>
        <w:t>;</w:t>
      </w:r>
    </w:p>
    <w:p w14:paraId="51C2D348" w14:textId="77777777" w:rsidR="00B43865" w:rsidRPr="000E6172" w:rsidRDefault="00000000" w:rsidP="009F5065">
      <w:pPr>
        <w:pStyle w:val="ListParagraph"/>
        <w:numPr>
          <w:ilvl w:val="0"/>
          <w:numId w:val="5"/>
        </w:numPr>
        <w:spacing w:line="300" w:lineRule="exact"/>
        <w:ind w:left="397" w:hanging="397"/>
        <w:rPr>
          <w:szCs w:val="20"/>
        </w:rPr>
      </w:pPr>
      <w:r w:rsidRPr="005A30C2">
        <w:rPr>
          <w:rFonts w:hint="cs"/>
          <w:b/>
          <w:bCs/>
          <w:szCs w:val="20"/>
          <w:rtl/>
        </w:rPr>
        <w:t>צל"ש</w:t>
      </w:r>
      <w:r>
        <w:rPr>
          <w:rFonts w:hint="cs"/>
          <w:b/>
          <w:bCs/>
          <w:szCs w:val="20"/>
          <w:rtl/>
        </w:rPr>
        <w:t xml:space="preserve"> - ציונות, ליברליות ושוויון </w:t>
      </w:r>
      <w:r>
        <w:rPr>
          <w:rFonts w:hint="cs"/>
          <w:szCs w:val="20"/>
          <w:rtl/>
        </w:rPr>
        <w:t xml:space="preserve">(להלן - </w:t>
      </w:r>
      <w:r w:rsidR="00AA2258">
        <w:rPr>
          <w:rFonts w:hint="cs"/>
          <w:szCs w:val="20"/>
          <w:rtl/>
        </w:rPr>
        <w:t>ימינה</w:t>
      </w:r>
      <w:r w:rsidR="009F5065">
        <w:rPr>
          <w:rFonts w:hint="cs"/>
          <w:szCs w:val="20"/>
          <w:rtl/>
        </w:rPr>
        <w:t xml:space="preserve"> (צל"ש))</w:t>
      </w:r>
      <w:r>
        <w:rPr>
          <w:rStyle w:val="FootnoteReference"/>
          <w:szCs w:val="20"/>
          <w:rtl/>
        </w:rPr>
        <w:footnoteReference w:id="13"/>
      </w:r>
      <w:r>
        <w:rPr>
          <w:rFonts w:hint="cs"/>
          <w:szCs w:val="20"/>
          <w:rtl/>
        </w:rPr>
        <w:t xml:space="preserve">; </w:t>
      </w:r>
    </w:p>
    <w:p w14:paraId="3A3059FB" w14:textId="77777777" w:rsidR="00B43865" w:rsidRDefault="00000000" w:rsidP="00946158">
      <w:pPr>
        <w:pStyle w:val="ListParagraph"/>
        <w:numPr>
          <w:ilvl w:val="0"/>
          <w:numId w:val="5"/>
        </w:numPr>
        <w:spacing w:line="300" w:lineRule="exact"/>
        <w:ind w:left="397" w:hanging="397"/>
        <w:rPr>
          <w:szCs w:val="20"/>
        </w:rPr>
      </w:pPr>
      <w:r w:rsidRPr="002F3475">
        <w:rPr>
          <w:b/>
          <w:bCs/>
          <w:szCs w:val="20"/>
          <w:rtl/>
        </w:rPr>
        <w:t>ש"ס - התאחדות הספרדים העולמית שומרי תורה</w:t>
      </w:r>
      <w:r w:rsidRPr="004F0D6A">
        <w:rPr>
          <w:szCs w:val="20"/>
          <w:rtl/>
        </w:rPr>
        <w:t xml:space="preserve"> (להלן - ש"ס)</w:t>
      </w:r>
      <w:r>
        <w:rPr>
          <w:rFonts w:hint="cs"/>
          <w:szCs w:val="20"/>
          <w:rtl/>
        </w:rPr>
        <w:t>;</w:t>
      </w:r>
    </w:p>
    <w:p w14:paraId="6BF8D071" w14:textId="77777777" w:rsidR="00B43865" w:rsidRPr="004F0D6A" w:rsidRDefault="00000000" w:rsidP="00946158">
      <w:pPr>
        <w:pStyle w:val="ListParagraph"/>
        <w:numPr>
          <w:ilvl w:val="0"/>
          <w:numId w:val="5"/>
        </w:numPr>
        <w:spacing w:line="300" w:lineRule="exact"/>
        <w:ind w:left="397" w:hanging="397"/>
        <w:rPr>
          <w:szCs w:val="20"/>
        </w:rPr>
      </w:pPr>
      <w:proofErr w:type="spellStart"/>
      <w:r w:rsidRPr="002F3475">
        <w:rPr>
          <w:rFonts w:hint="cs"/>
          <w:b/>
          <w:bCs/>
          <w:szCs w:val="20"/>
          <w:rtl/>
        </w:rPr>
        <w:lastRenderedPageBreak/>
        <w:t>תל"ם</w:t>
      </w:r>
      <w:proofErr w:type="spellEnd"/>
      <w:r w:rsidRPr="002F3475">
        <w:rPr>
          <w:rFonts w:hint="cs"/>
          <w:b/>
          <w:bCs/>
          <w:szCs w:val="20"/>
          <w:rtl/>
        </w:rPr>
        <w:t xml:space="preserve"> - תנועה לאומית ממלכתית בהנהגת משה (בוגי) יעלון</w:t>
      </w:r>
      <w:r>
        <w:rPr>
          <w:rFonts w:hint="cs"/>
          <w:szCs w:val="20"/>
          <w:rtl/>
        </w:rPr>
        <w:t xml:space="preserve"> (להלן - </w:t>
      </w:r>
      <w:proofErr w:type="spellStart"/>
      <w:r>
        <w:rPr>
          <w:rFonts w:hint="cs"/>
          <w:szCs w:val="20"/>
          <w:rtl/>
        </w:rPr>
        <w:t>תל"ם</w:t>
      </w:r>
      <w:proofErr w:type="spellEnd"/>
      <w:r>
        <w:rPr>
          <w:rFonts w:hint="cs"/>
          <w:szCs w:val="20"/>
          <w:rtl/>
        </w:rPr>
        <w:t>).</w:t>
      </w:r>
    </w:p>
    <w:p w14:paraId="43616C39" w14:textId="77777777" w:rsidR="00B43865" w:rsidRDefault="00000000" w:rsidP="00156B24">
      <w:pPr>
        <w:spacing w:line="300" w:lineRule="exact"/>
        <w:mirrorIndents/>
        <w:jc w:val="both"/>
        <w:rPr>
          <w:rFonts w:ascii="Tahoma" w:eastAsia="Times New Roman" w:hAnsi="Tahoma" w:cs="Tahoma"/>
          <w:sz w:val="20"/>
          <w:szCs w:val="20"/>
        </w:rPr>
      </w:pPr>
      <w:r>
        <w:rPr>
          <w:rFonts w:ascii="Tahoma" w:eastAsia="Times New Roman" w:hAnsi="Tahoma" w:cs="Tahoma" w:hint="cs"/>
          <w:sz w:val="20"/>
          <w:szCs w:val="20"/>
          <w:rtl/>
        </w:rPr>
        <w:t>חמש</w:t>
      </w:r>
      <w:r w:rsidR="006652F6" w:rsidRPr="006652F6">
        <w:rPr>
          <w:rFonts w:ascii="Tahoma" w:eastAsia="Times New Roman" w:hAnsi="Tahoma" w:cs="Tahoma" w:hint="cs"/>
          <w:sz w:val="20"/>
          <w:szCs w:val="20"/>
          <w:rtl/>
        </w:rPr>
        <w:t xml:space="preserve"> </w:t>
      </w:r>
      <w:r w:rsidR="00F919BC" w:rsidRPr="006652F6">
        <w:rPr>
          <w:rFonts w:ascii="Tahoma" w:eastAsia="Times New Roman" w:hAnsi="Tahoma" w:cs="Tahoma" w:hint="cs"/>
          <w:sz w:val="20"/>
          <w:szCs w:val="20"/>
          <w:rtl/>
        </w:rPr>
        <w:t>סיע</w:t>
      </w:r>
      <w:r w:rsidR="006652F6" w:rsidRPr="006652F6">
        <w:rPr>
          <w:rFonts w:ascii="Tahoma" w:eastAsia="Times New Roman" w:hAnsi="Tahoma" w:cs="Tahoma" w:hint="cs"/>
          <w:sz w:val="20"/>
          <w:szCs w:val="20"/>
          <w:rtl/>
        </w:rPr>
        <w:t>ו</w:t>
      </w:r>
      <w:r w:rsidR="00F919BC" w:rsidRPr="006652F6">
        <w:rPr>
          <w:rFonts w:ascii="Tahoma" w:eastAsia="Times New Roman" w:hAnsi="Tahoma" w:cs="Tahoma" w:hint="cs"/>
          <w:sz w:val="20"/>
          <w:szCs w:val="20"/>
          <w:rtl/>
        </w:rPr>
        <w:t>ת</w:t>
      </w:r>
      <w:r w:rsidR="0032491A">
        <w:rPr>
          <w:rFonts w:ascii="Tahoma" w:eastAsia="Times New Roman" w:hAnsi="Tahoma" w:cs="Tahoma" w:hint="cs"/>
          <w:sz w:val="20"/>
          <w:szCs w:val="20"/>
          <w:rtl/>
        </w:rPr>
        <w:t xml:space="preserve"> נוספות</w:t>
      </w:r>
      <w:r w:rsidR="008D7454">
        <w:rPr>
          <w:rFonts w:ascii="Tahoma" w:eastAsia="Times New Roman" w:hAnsi="Tahoma" w:cs="Tahoma" w:hint="cs"/>
          <w:sz w:val="20"/>
          <w:szCs w:val="20"/>
          <w:rtl/>
        </w:rPr>
        <w:t xml:space="preserve"> אשר היו זכאיות למימון ממלכתי בתקופה השוטפת</w:t>
      </w:r>
      <w:r w:rsidR="0032491A">
        <w:rPr>
          <w:rFonts w:ascii="Tahoma" w:eastAsia="Times New Roman" w:hAnsi="Tahoma" w:cs="Tahoma" w:hint="cs"/>
          <w:sz w:val="20"/>
          <w:szCs w:val="20"/>
          <w:rtl/>
        </w:rPr>
        <w:t>,</w:t>
      </w:r>
      <w:r w:rsidR="00F919BC" w:rsidRPr="006652F6">
        <w:rPr>
          <w:rFonts w:ascii="Tahoma" w:eastAsia="Times New Roman" w:hAnsi="Tahoma" w:cs="Tahoma" w:hint="cs"/>
          <w:sz w:val="20"/>
          <w:szCs w:val="20"/>
          <w:rtl/>
        </w:rPr>
        <w:t xml:space="preserve"> </w:t>
      </w:r>
      <w:proofErr w:type="spellStart"/>
      <w:r w:rsidR="006652F6" w:rsidRPr="006652F6">
        <w:rPr>
          <w:rFonts w:ascii="Tahoma" w:eastAsia="Times New Roman" w:hAnsi="Tahoma" w:cs="Tahoma" w:hint="eastAsia"/>
          <w:b/>
          <w:bCs/>
          <w:sz w:val="20"/>
          <w:szCs w:val="20"/>
          <w:rtl/>
        </w:rPr>
        <w:t>אלתג</w:t>
      </w:r>
      <w:r w:rsidR="006652F6" w:rsidRPr="006652F6">
        <w:rPr>
          <w:rFonts w:ascii="Tahoma" w:eastAsia="Times New Roman" w:hAnsi="Tahoma" w:cs="Tahoma"/>
          <w:b/>
          <w:bCs/>
          <w:sz w:val="20"/>
          <w:szCs w:val="20"/>
          <w:rtl/>
        </w:rPr>
        <w:t>'מוע</w:t>
      </w:r>
      <w:proofErr w:type="spellEnd"/>
      <w:r w:rsidR="006652F6" w:rsidRPr="006652F6">
        <w:rPr>
          <w:rFonts w:ascii="Tahoma" w:eastAsia="Times New Roman" w:hAnsi="Tahoma" w:cs="Tahoma"/>
          <w:b/>
          <w:bCs/>
          <w:sz w:val="20"/>
          <w:szCs w:val="20"/>
          <w:rtl/>
        </w:rPr>
        <w:t xml:space="preserve"> </w:t>
      </w:r>
      <w:proofErr w:type="spellStart"/>
      <w:r w:rsidR="006652F6" w:rsidRPr="006652F6">
        <w:rPr>
          <w:rFonts w:ascii="Tahoma" w:eastAsia="Times New Roman" w:hAnsi="Tahoma" w:cs="Tahoma" w:hint="eastAsia"/>
          <w:b/>
          <w:bCs/>
          <w:sz w:val="20"/>
          <w:szCs w:val="20"/>
          <w:rtl/>
        </w:rPr>
        <w:t>אלווטני</w:t>
      </w:r>
      <w:proofErr w:type="spellEnd"/>
      <w:r w:rsidR="006652F6" w:rsidRPr="006652F6">
        <w:rPr>
          <w:rFonts w:ascii="Tahoma" w:eastAsia="Times New Roman" w:hAnsi="Tahoma" w:cs="Tahoma"/>
          <w:b/>
          <w:bCs/>
          <w:sz w:val="20"/>
          <w:szCs w:val="20"/>
          <w:rtl/>
        </w:rPr>
        <w:t xml:space="preserve"> </w:t>
      </w:r>
      <w:proofErr w:type="spellStart"/>
      <w:r w:rsidR="006652F6" w:rsidRPr="006652F6">
        <w:rPr>
          <w:rFonts w:ascii="Tahoma" w:eastAsia="Times New Roman" w:hAnsi="Tahoma" w:cs="Tahoma" w:hint="eastAsia"/>
          <w:b/>
          <w:bCs/>
          <w:sz w:val="20"/>
          <w:szCs w:val="20"/>
          <w:rtl/>
        </w:rPr>
        <w:t>אלדימוקרטי</w:t>
      </w:r>
      <w:proofErr w:type="spellEnd"/>
      <w:r w:rsidR="006652F6" w:rsidRPr="006652F6">
        <w:rPr>
          <w:rFonts w:ascii="Tahoma" w:eastAsia="Times New Roman" w:hAnsi="Tahoma" w:cs="Tahoma" w:hint="cs"/>
          <w:b/>
          <w:bCs/>
          <w:sz w:val="20"/>
          <w:szCs w:val="20"/>
          <w:rtl/>
        </w:rPr>
        <w:t xml:space="preserve"> </w:t>
      </w:r>
      <w:r w:rsidR="006652F6" w:rsidRPr="006652F6">
        <w:rPr>
          <w:rFonts w:ascii="Tahoma" w:eastAsia="Times New Roman" w:hAnsi="Tahoma" w:cs="Tahoma"/>
          <w:b/>
          <w:bCs/>
          <w:sz w:val="20"/>
          <w:szCs w:val="20"/>
          <w:rtl/>
        </w:rPr>
        <w:t xml:space="preserve">- </w:t>
      </w:r>
      <w:r w:rsidR="006652F6" w:rsidRPr="006652F6">
        <w:rPr>
          <w:rFonts w:ascii="Tahoma" w:eastAsia="Times New Roman" w:hAnsi="Tahoma" w:cs="Tahoma" w:hint="eastAsia"/>
          <w:b/>
          <w:bCs/>
          <w:sz w:val="20"/>
          <w:szCs w:val="20"/>
          <w:rtl/>
        </w:rPr>
        <w:t>בל</w:t>
      </w:r>
      <w:r w:rsidR="006652F6" w:rsidRPr="006652F6">
        <w:rPr>
          <w:rFonts w:ascii="Tahoma" w:eastAsia="Times New Roman" w:hAnsi="Tahoma" w:cs="Tahoma"/>
          <w:b/>
          <w:bCs/>
          <w:sz w:val="20"/>
          <w:szCs w:val="20"/>
          <w:rtl/>
        </w:rPr>
        <w:t>"ד</w:t>
      </w:r>
      <w:r w:rsidR="006652F6" w:rsidRPr="006652F6">
        <w:rPr>
          <w:rFonts w:ascii="Tahoma" w:eastAsia="Times New Roman" w:hAnsi="Tahoma" w:cs="Tahoma" w:hint="cs"/>
          <w:sz w:val="20"/>
          <w:szCs w:val="20"/>
          <w:rtl/>
        </w:rPr>
        <w:t xml:space="preserve">, </w:t>
      </w:r>
      <w:r w:rsidRPr="00141CA8">
        <w:rPr>
          <w:rFonts w:ascii="Tahoma" w:eastAsia="Times New Roman" w:hAnsi="Tahoma" w:cs="Tahoma" w:hint="cs"/>
          <w:b/>
          <w:bCs/>
          <w:sz w:val="20"/>
          <w:szCs w:val="20"/>
          <w:rtl/>
        </w:rPr>
        <w:t>הבית היהודי - מיסודה של המפד"ל</w:t>
      </w:r>
      <w:r w:rsidR="006652F6" w:rsidRPr="00141CA8">
        <w:rPr>
          <w:rFonts w:ascii="Tahoma" w:eastAsia="Times New Roman" w:hAnsi="Tahoma" w:cs="Tahoma" w:hint="cs"/>
          <w:b/>
          <w:bCs/>
          <w:sz w:val="20"/>
          <w:szCs w:val="20"/>
          <w:rtl/>
        </w:rPr>
        <w:t>,</w:t>
      </w:r>
      <w:r w:rsidR="006652F6" w:rsidRPr="00141CA8">
        <w:rPr>
          <w:rFonts w:ascii="Tahoma" w:eastAsia="Times New Roman" w:hAnsi="Tahoma" w:cs="Tahoma" w:hint="eastAsia"/>
          <w:b/>
          <w:bCs/>
          <w:sz w:val="20"/>
          <w:szCs w:val="20"/>
          <w:rtl/>
        </w:rPr>
        <w:t xml:space="preserve"> </w:t>
      </w:r>
      <w:r w:rsidR="006652F6" w:rsidRPr="006652F6">
        <w:rPr>
          <w:rFonts w:ascii="Tahoma" w:eastAsia="Times New Roman" w:hAnsi="Tahoma" w:cs="Tahoma" w:hint="eastAsia"/>
          <w:b/>
          <w:bCs/>
          <w:sz w:val="20"/>
          <w:szCs w:val="20"/>
          <w:rtl/>
        </w:rPr>
        <w:t>התנועה</w:t>
      </w:r>
      <w:r w:rsidR="006652F6" w:rsidRPr="006652F6">
        <w:rPr>
          <w:rFonts w:ascii="Tahoma" w:eastAsia="Times New Roman" w:hAnsi="Tahoma" w:cs="Tahoma"/>
          <w:b/>
          <w:bCs/>
          <w:sz w:val="20"/>
          <w:szCs w:val="20"/>
          <w:rtl/>
        </w:rPr>
        <w:t xml:space="preserve"> הערבית להתחדשות</w:t>
      </w:r>
      <w:r>
        <w:rPr>
          <w:rFonts w:ascii="Tahoma" w:eastAsia="Times New Roman" w:hAnsi="Tahoma" w:cs="Tahoma" w:hint="cs"/>
          <w:b/>
          <w:bCs/>
          <w:sz w:val="20"/>
          <w:szCs w:val="20"/>
          <w:rtl/>
        </w:rPr>
        <w:t xml:space="preserve">, </w:t>
      </w:r>
      <w:r w:rsidR="006652F6" w:rsidRPr="006652F6">
        <w:rPr>
          <w:rFonts w:ascii="Tahoma" w:eastAsia="Times New Roman" w:hAnsi="Tahoma" w:cs="Tahoma"/>
          <w:b/>
          <w:bCs/>
          <w:sz w:val="20"/>
          <w:szCs w:val="20"/>
          <w:rtl/>
        </w:rPr>
        <w:t>חד"ש</w:t>
      </w:r>
      <w:r w:rsidR="006652F6" w:rsidRPr="006652F6">
        <w:rPr>
          <w:rFonts w:ascii="Tahoma" w:eastAsia="Times New Roman" w:hAnsi="Tahoma" w:cs="Tahoma" w:hint="cs"/>
          <w:b/>
          <w:bCs/>
          <w:sz w:val="20"/>
          <w:szCs w:val="20"/>
          <w:rtl/>
        </w:rPr>
        <w:t xml:space="preserve"> </w:t>
      </w:r>
      <w:r w:rsidR="006652F6" w:rsidRPr="006652F6">
        <w:rPr>
          <w:rFonts w:ascii="Tahoma" w:eastAsia="Times New Roman" w:hAnsi="Tahoma" w:cs="Tahoma"/>
          <w:b/>
          <w:bCs/>
          <w:sz w:val="20"/>
          <w:szCs w:val="20"/>
          <w:rtl/>
        </w:rPr>
        <w:t>- החזית הדמוקרטית לשלום ולשוויון (המפלגה הקומוניסטית הישראלית וחוגי ציבור יהודים וערבים)</w:t>
      </w:r>
      <w:r w:rsidR="00E5697A">
        <w:rPr>
          <w:rFonts w:ascii="Tahoma" w:eastAsia="Times New Roman" w:hAnsi="Tahoma" w:cs="Tahoma" w:hint="cs"/>
          <w:sz w:val="20"/>
          <w:szCs w:val="20"/>
          <w:rtl/>
        </w:rPr>
        <w:t xml:space="preserve"> </w:t>
      </w:r>
      <w:r w:rsidRPr="00141CA8">
        <w:rPr>
          <w:rFonts w:ascii="Tahoma" w:eastAsia="Times New Roman" w:hAnsi="Tahoma" w:cs="Tahoma" w:hint="cs"/>
          <w:sz w:val="20"/>
          <w:szCs w:val="20"/>
          <w:rtl/>
        </w:rPr>
        <w:t>ו</w:t>
      </w:r>
      <w:r w:rsidRPr="006652F6">
        <w:rPr>
          <w:rFonts w:ascii="Tahoma" w:eastAsia="Times New Roman" w:hAnsi="Tahoma" w:cs="Tahoma" w:hint="eastAsia"/>
          <w:b/>
          <w:bCs/>
          <w:sz w:val="20"/>
          <w:szCs w:val="20"/>
          <w:rtl/>
        </w:rPr>
        <w:t>רשימת</w:t>
      </w:r>
      <w:r w:rsidRPr="006652F6">
        <w:rPr>
          <w:rFonts w:ascii="Tahoma" w:eastAsia="Times New Roman" w:hAnsi="Tahoma" w:cs="Tahoma"/>
          <w:b/>
          <w:bCs/>
          <w:sz w:val="20"/>
          <w:szCs w:val="20"/>
          <w:rtl/>
        </w:rPr>
        <w:t xml:space="preserve"> </w:t>
      </w:r>
      <w:r w:rsidRPr="006652F6">
        <w:rPr>
          <w:rFonts w:ascii="Tahoma" w:eastAsia="Times New Roman" w:hAnsi="Tahoma" w:cs="Tahoma" w:hint="eastAsia"/>
          <w:b/>
          <w:bCs/>
          <w:sz w:val="20"/>
          <w:szCs w:val="20"/>
          <w:rtl/>
        </w:rPr>
        <w:t>האיחוד</w:t>
      </w:r>
      <w:r w:rsidRPr="006652F6">
        <w:rPr>
          <w:rFonts w:ascii="Tahoma" w:eastAsia="Times New Roman" w:hAnsi="Tahoma" w:cs="Tahoma"/>
          <w:b/>
          <w:bCs/>
          <w:sz w:val="20"/>
          <w:szCs w:val="20"/>
          <w:rtl/>
        </w:rPr>
        <w:t xml:space="preserve"> </w:t>
      </w:r>
      <w:r w:rsidRPr="006652F6">
        <w:rPr>
          <w:rFonts w:ascii="Tahoma" w:eastAsia="Times New Roman" w:hAnsi="Tahoma" w:cs="Tahoma" w:hint="eastAsia"/>
          <w:b/>
          <w:bCs/>
          <w:sz w:val="20"/>
          <w:szCs w:val="20"/>
          <w:rtl/>
        </w:rPr>
        <w:t>הערבי</w:t>
      </w:r>
      <w:r>
        <w:rPr>
          <w:rFonts w:ascii="Tahoma" w:eastAsia="Times New Roman" w:hAnsi="Tahoma" w:cs="Tahoma" w:hint="cs"/>
          <w:sz w:val="20"/>
          <w:szCs w:val="20"/>
          <w:rtl/>
        </w:rPr>
        <w:t xml:space="preserve"> </w:t>
      </w:r>
      <w:r w:rsidR="00F919BC">
        <w:rPr>
          <w:rFonts w:ascii="Tahoma" w:eastAsia="Times New Roman" w:hAnsi="Tahoma" w:cs="Tahoma" w:hint="cs"/>
          <w:sz w:val="20"/>
          <w:szCs w:val="20"/>
          <w:rtl/>
        </w:rPr>
        <w:t>לא מסר</w:t>
      </w:r>
      <w:r w:rsidR="006652F6">
        <w:rPr>
          <w:rFonts w:ascii="Tahoma" w:eastAsia="Times New Roman" w:hAnsi="Tahoma" w:cs="Tahoma" w:hint="cs"/>
          <w:sz w:val="20"/>
          <w:szCs w:val="20"/>
          <w:rtl/>
        </w:rPr>
        <w:t>ו</w:t>
      </w:r>
      <w:r w:rsidR="00F919BC">
        <w:rPr>
          <w:rFonts w:ascii="Tahoma" w:eastAsia="Times New Roman" w:hAnsi="Tahoma" w:cs="Tahoma" w:hint="cs"/>
          <w:sz w:val="20"/>
          <w:szCs w:val="20"/>
          <w:rtl/>
        </w:rPr>
        <w:t xml:space="preserve"> למשרדי </w:t>
      </w:r>
      <w:r w:rsidR="00F919BC" w:rsidRPr="001E4C51">
        <w:rPr>
          <w:rFonts w:ascii="Tahoma" w:eastAsia="Times New Roman" w:hAnsi="Tahoma" w:cs="Tahoma" w:hint="cs"/>
          <w:sz w:val="20"/>
          <w:szCs w:val="20"/>
          <w:rtl/>
        </w:rPr>
        <w:t>במועד את חשבונותיה</w:t>
      </w:r>
      <w:r w:rsidR="006652F6">
        <w:rPr>
          <w:rFonts w:ascii="Tahoma" w:eastAsia="Times New Roman" w:hAnsi="Tahoma" w:cs="Tahoma" w:hint="cs"/>
          <w:sz w:val="20"/>
          <w:szCs w:val="20"/>
          <w:rtl/>
        </w:rPr>
        <w:t>ן</w:t>
      </w:r>
      <w:r w:rsidR="00F919BC" w:rsidRPr="001E4C51">
        <w:rPr>
          <w:rFonts w:ascii="Tahoma" w:eastAsia="Times New Roman" w:hAnsi="Tahoma" w:cs="Tahoma" w:hint="cs"/>
          <w:sz w:val="20"/>
          <w:szCs w:val="20"/>
          <w:rtl/>
        </w:rPr>
        <w:t xml:space="preserve"> ואת דוח</w:t>
      </w:r>
      <w:r w:rsidR="006652F6">
        <w:rPr>
          <w:rFonts w:ascii="Tahoma" w:eastAsia="Times New Roman" w:hAnsi="Tahoma" w:cs="Tahoma" w:hint="cs"/>
          <w:sz w:val="20"/>
          <w:szCs w:val="20"/>
          <w:rtl/>
        </w:rPr>
        <w:t>ות</w:t>
      </w:r>
      <w:r w:rsidR="005B5E98">
        <w:rPr>
          <w:rFonts w:ascii="Tahoma" w:eastAsia="Times New Roman" w:hAnsi="Tahoma" w:cs="Tahoma" w:hint="cs"/>
          <w:sz w:val="20"/>
          <w:szCs w:val="20"/>
          <w:rtl/>
        </w:rPr>
        <w:t>יהן</w:t>
      </w:r>
      <w:r w:rsidR="00F919BC" w:rsidRPr="001E4C51">
        <w:rPr>
          <w:rFonts w:ascii="Tahoma" w:eastAsia="Times New Roman" w:hAnsi="Tahoma" w:cs="Tahoma" w:hint="cs"/>
          <w:sz w:val="20"/>
          <w:szCs w:val="20"/>
          <w:rtl/>
        </w:rPr>
        <w:t xml:space="preserve"> הכספי</w:t>
      </w:r>
      <w:r w:rsidR="006652F6">
        <w:rPr>
          <w:rFonts w:ascii="Tahoma" w:eastAsia="Times New Roman" w:hAnsi="Tahoma" w:cs="Tahoma" w:hint="cs"/>
          <w:sz w:val="20"/>
          <w:szCs w:val="20"/>
          <w:rtl/>
        </w:rPr>
        <w:t>ים</w:t>
      </w:r>
      <w:r w:rsidR="00F919BC" w:rsidRPr="001E4C51">
        <w:rPr>
          <w:rFonts w:ascii="Tahoma" w:eastAsia="Times New Roman" w:hAnsi="Tahoma" w:cs="Tahoma" w:hint="cs"/>
          <w:sz w:val="20"/>
          <w:szCs w:val="20"/>
          <w:rtl/>
        </w:rPr>
        <w:t xml:space="preserve"> לתקופה השוטפת. </w:t>
      </w:r>
      <w:r w:rsidR="00A74AC4">
        <w:rPr>
          <w:rFonts w:ascii="Tahoma" w:eastAsia="Times New Roman" w:hAnsi="Tahoma" w:cs="Tahoma" w:hint="cs"/>
          <w:sz w:val="20"/>
          <w:szCs w:val="20"/>
          <w:rtl/>
        </w:rPr>
        <w:t xml:space="preserve">תוצאות הביקורת בעניינן של </w:t>
      </w:r>
      <w:r w:rsidR="005F0407">
        <w:rPr>
          <w:rFonts w:ascii="Tahoma" w:eastAsia="Times New Roman" w:hAnsi="Tahoma" w:cs="Tahoma" w:hint="cs"/>
          <w:sz w:val="20"/>
          <w:szCs w:val="20"/>
          <w:rtl/>
        </w:rPr>
        <w:t>הסיעות האמורות יפ</w:t>
      </w:r>
      <w:r w:rsidR="00A74AC4">
        <w:rPr>
          <w:rFonts w:ascii="Tahoma" w:eastAsia="Times New Roman" w:hAnsi="Tahoma" w:cs="Tahoma" w:hint="cs"/>
          <w:sz w:val="20"/>
          <w:szCs w:val="20"/>
          <w:rtl/>
        </w:rPr>
        <w:t>ורסמו לציבור במועד מאוחר</w:t>
      </w:r>
      <w:r w:rsidR="005B5E98">
        <w:rPr>
          <w:rFonts w:ascii="Tahoma" w:eastAsia="Times New Roman" w:hAnsi="Tahoma" w:cs="Tahoma" w:hint="cs"/>
          <w:sz w:val="20"/>
          <w:szCs w:val="20"/>
          <w:rtl/>
        </w:rPr>
        <w:t xml:space="preserve"> יותר</w:t>
      </w:r>
      <w:r w:rsidR="005F0407">
        <w:rPr>
          <w:rFonts w:ascii="Tahoma" w:eastAsia="Times New Roman" w:hAnsi="Tahoma" w:cs="Tahoma" w:hint="cs"/>
          <w:sz w:val="20"/>
          <w:szCs w:val="20"/>
          <w:rtl/>
        </w:rPr>
        <w:t xml:space="preserve"> (ראו</w:t>
      </w:r>
      <w:r w:rsidR="00585D28">
        <w:rPr>
          <w:rFonts w:ascii="Tahoma" w:eastAsia="Times New Roman" w:hAnsi="Tahoma" w:cs="Tahoma" w:hint="cs"/>
          <w:sz w:val="20"/>
          <w:szCs w:val="20"/>
          <w:rtl/>
        </w:rPr>
        <w:t xml:space="preserve"> </w:t>
      </w:r>
      <w:r w:rsidR="005F0407">
        <w:rPr>
          <w:rFonts w:ascii="Tahoma" w:eastAsia="Times New Roman" w:hAnsi="Tahoma" w:cs="Tahoma" w:hint="cs"/>
          <w:sz w:val="20"/>
          <w:szCs w:val="20"/>
          <w:rtl/>
        </w:rPr>
        <w:t xml:space="preserve">בפרק </w:t>
      </w:r>
      <w:r w:rsidR="00C62570">
        <w:rPr>
          <w:rFonts w:ascii="Tahoma" w:eastAsia="Times New Roman" w:hAnsi="Tahoma" w:cs="Tahoma" w:hint="cs"/>
          <w:sz w:val="20"/>
          <w:szCs w:val="20"/>
          <w:rtl/>
        </w:rPr>
        <w:t xml:space="preserve">נושאים בעלי היבטים עקרוניים </w:t>
      </w:r>
      <w:r w:rsidR="005F0407">
        <w:rPr>
          <w:rFonts w:ascii="Tahoma" w:eastAsia="Times New Roman" w:hAnsi="Tahoma" w:cs="Tahoma" w:hint="cs"/>
          <w:sz w:val="20"/>
          <w:szCs w:val="20"/>
          <w:rtl/>
        </w:rPr>
        <w:t>"</w:t>
      </w:r>
      <w:r w:rsidR="00C312D7">
        <w:rPr>
          <w:rFonts w:ascii="Tahoma" w:eastAsia="Times New Roman" w:hAnsi="Tahoma" w:cs="Tahoma" w:hint="cs"/>
          <w:sz w:val="20"/>
          <w:szCs w:val="20"/>
          <w:rtl/>
        </w:rPr>
        <w:t xml:space="preserve">מסירת דוחות </w:t>
      </w:r>
      <w:r w:rsidR="005F0407">
        <w:rPr>
          <w:rFonts w:ascii="Tahoma" w:eastAsia="Times New Roman" w:hAnsi="Tahoma" w:cs="Tahoma" w:hint="cs"/>
          <w:sz w:val="20"/>
          <w:szCs w:val="20"/>
          <w:rtl/>
        </w:rPr>
        <w:t>למבקר המדינה</w:t>
      </w:r>
      <w:r w:rsidR="00C312D7">
        <w:rPr>
          <w:rFonts w:ascii="Tahoma" w:eastAsia="Times New Roman" w:hAnsi="Tahoma" w:cs="Tahoma" w:hint="cs"/>
          <w:sz w:val="20"/>
          <w:szCs w:val="20"/>
          <w:rtl/>
        </w:rPr>
        <w:t xml:space="preserve"> באיחור ניכר</w:t>
      </w:r>
      <w:r w:rsidR="005F0407">
        <w:rPr>
          <w:rFonts w:ascii="Tahoma" w:eastAsia="Times New Roman" w:hAnsi="Tahoma" w:cs="Tahoma" w:hint="cs"/>
          <w:sz w:val="20"/>
          <w:szCs w:val="20"/>
          <w:rtl/>
        </w:rPr>
        <w:t>")</w:t>
      </w:r>
      <w:r w:rsidR="00A74AC4">
        <w:rPr>
          <w:rFonts w:ascii="Tahoma" w:eastAsia="Times New Roman" w:hAnsi="Tahoma" w:cs="Tahoma" w:hint="cs"/>
          <w:sz w:val="20"/>
          <w:szCs w:val="20"/>
          <w:rtl/>
        </w:rPr>
        <w:t xml:space="preserve">. </w:t>
      </w:r>
    </w:p>
    <w:p w14:paraId="0B819336" w14:textId="77777777" w:rsidR="00403359" w:rsidRPr="00403359" w:rsidRDefault="00403359" w:rsidP="00403359">
      <w:pPr>
        <w:spacing w:line="300" w:lineRule="exact"/>
        <w:mirrorIndents/>
        <w:jc w:val="both"/>
        <w:rPr>
          <w:rFonts w:ascii="Tahoma" w:eastAsia="Times New Roman" w:hAnsi="Tahoma" w:cs="Tahoma"/>
          <w:sz w:val="20"/>
          <w:szCs w:val="20"/>
        </w:rPr>
      </w:pPr>
    </w:p>
    <w:p w14:paraId="04F9438E" w14:textId="77777777" w:rsidR="00B43865" w:rsidRPr="00BF6288" w:rsidRDefault="00000000" w:rsidP="00B554F0">
      <w:pPr>
        <w:pStyle w:val="KOT3A"/>
        <w:outlineLvl w:val="1"/>
        <w:rPr>
          <w:rFonts w:ascii="Arial Bold" w:eastAsiaTheme="majorEastAsia" w:hAnsi="Arial Bold" w:cs="Tahoma"/>
          <w:b w:val="0"/>
          <w:bCs w:val="0"/>
          <w:color w:val="0B5294" w:themeColor="accent1" w:themeShade="BF"/>
          <w:spacing w:val="0"/>
          <w:sz w:val="36"/>
          <w:szCs w:val="36"/>
          <w:rtl/>
        </w:rPr>
      </w:pPr>
      <w:r w:rsidRPr="00BF6288">
        <w:rPr>
          <w:rFonts w:ascii="Arial Bold" w:eastAsiaTheme="majorEastAsia" w:hAnsi="Arial Bold" w:cs="Tahoma"/>
          <w:b w:val="0"/>
          <w:bCs w:val="0"/>
          <w:color w:val="0B5294" w:themeColor="accent1" w:themeShade="BF"/>
          <w:spacing w:val="0"/>
          <w:sz w:val="36"/>
          <w:szCs w:val="36"/>
          <w:rtl/>
        </w:rPr>
        <w:t>עיקרי הממצאים</w:t>
      </w:r>
    </w:p>
    <w:p w14:paraId="69A15641" w14:textId="77777777" w:rsidR="00B43865" w:rsidRDefault="00000000" w:rsidP="00156B2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שתי סיעות אשר </w:t>
      </w:r>
      <w:r w:rsidR="005B5E98">
        <w:rPr>
          <w:rFonts w:hint="cs"/>
          <w:sz w:val="20"/>
          <w:szCs w:val="20"/>
          <w:rtl/>
          <w:lang w:eastAsia="en-US"/>
        </w:rPr>
        <w:t xml:space="preserve">במועד סיום הביקורת כבר </w:t>
      </w:r>
      <w:r>
        <w:rPr>
          <w:rFonts w:hint="cs"/>
          <w:sz w:val="20"/>
          <w:szCs w:val="20"/>
          <w:rtl/>
          <w:lang w:eastAsia="en-US"/>
        </w:rPr>
        <w:t>חדלו מלהתקיים</w:t>
      </w:r>
      <w:r w:rsidR="00BB24F2">
        <w:rPr>
          <w:rFonts w:hint="cs"/>
          <w:sz w:val="20"/>
          <w:szCs w:val="20"/>
          <w:rtl/>
          <w:lang w:eastAsia="en-US"/>
        </w:rPr>
        <w:t xml:space="preserve"> בתור סיעות</w:t>
      </w:r>
      <w:r>
        <w:rPr>
          <w:rFonts w:hint="cs"/>
          <w:sz w:val="20"/>
          <w:szCs w:val="20"/>
          <w:rtl/>
          <w:lang w:eastAsia="en-US"/>
        </w:rPr>
        <w:t xml:space="preserve">, כולנו </w:t>
      </w:r>
      <w:proofErr w:type="spellStart"/>
      <w:r>
        <w:rPr>
          <w:rFonts w:hint="cs"/>
          <w:sz w:val="20"/>
          <w:szCs w:val="20"/>
          <w:rtl/>
          <w:lang w:eastAsia="en-US"/>
        </w:rPr>
        <w:t>ותל"ם</w:t>
      </w:r>
      <w:proofErr w:type="spellEnd"/>
      <w:r>
        <w:rPr>
          <w:rFonts w:hint="cs"/>
          <w:sz w:val="20"/>
          <w:szCs w:val="20"/>
          <w:rtl/>
          <w:lang w:eastAsia="en-US"/>
        </w:rPr>
        <w:t xml:space="preserve">, </w:t>
      </w:r>
      <w:r w:rsidR="00567568">
        <w:rPr>
          <w:rFonts w:hint="cs"/>
          <w:sz w:val="20"/>
          <w:szCs w:val="20"/>
          <w:rtl/>
          <w:lang w:eastAsia="en-US"/>
        </w:rPr>
        <w:t>לא השיבו</w:t>
      </w:r>
      <w:r>
        <w:rPr>
          <w:rFonts w:hint="cs"/>
          <w:sz w:val="20"/>
          <w:szCs w:val="20"/>
          <w:rtl/>
          <w:lang w:eastAsia="en-US"/>
        </w:rPr>
        <w:t xml:space="preserve"> לאוצר המדינה את יתרת הכספים שבידיהן </w:t>
      </w:r>
      <w:r w:rsidR="00D6644F">
        <w:rPr>
          <w:rFonts w:hint="cs"/>
          <w:sz w:val="20"/>
          <w:szCs w:val="20"/>
          <w:rtl/>
          <w:lang w:eastAsia="en-US"/>
        </w:rPr>
        <w:t>בסך</w:t>
      </w:r>
      <w:r w:rsidR="00456D10">
        <w:rPr>
          <w:rFonts w:hint="cs"/>
          <w:sz w:val="20"/>
          <w:szCs w:val="20"/>
          <w:rtl/>
          <w:lang w:eastAsia="en-US"/>
        </w:rPr>
        <w:t xml:space="preserve"> של כ-5.8 מיליון ש"ח </w:t>
      </w:r>
      <w:r w:rsidR="00D6644F">
        <w:rPr>
          <w:rFonts w:hint="cs"/>
          <w:sz w:val="20"/>
          <w:szCs w:val="20"/>
          <w:rtl/>
          <w:lang w:eastAsia="en-US"/>
        </w:rPr>
        <w:t xml:space="preserve">ובסך </w:t>
      </w:r>
      <w:r w:rsidR="00456D10">
        <w:rPr>
          <w:rFonts w:hint="cs"/>
          <w:sz w:val="20"/>
          <w:szCs w:val="20"/>
          <w:rtl/>
          <w:lang w:eastAsia="en-US"/>
        </w:rPr>
        <w:t xml:space="preserve">של כ-4.6 מיליון ש"ח </w:t>
      </w:r>
      <w:r w:rsidR="00D6644F">
        <w:rPr>
          <w:rFonts w:hint="cs"/>
          <w:sz w:val="20"/>
          <w:szCs w:val="20"/>
          <w:rtl/>
          <w:lang w:eastAsia="en-US"/>
        </w:rPr>
        <w:t>בהתאמה</w:t>
      </w:r>
      <w:r>
        <w:rPr>
          <w:rFonts w:hint="cs"/>
          <w:sz w:val="20"/>
          <w:szCs w:val="20"/>
          <w:rtl/>
          <w:lang w:eastAsia="en-US"/>
        </w:rPr>
        <w:t xml:space="preserve">. לפיכך, ההחלטה לגבי תוצאות הביקורת בעניינן </w:t>
      </w:r>
      <w:r w:rsidR="00A83694">
        <w:rPr>
          <w:rFonts w:hint="cs"/>
          <w:sz w:val="20"/>
          <w:szCs w:val="20"/>
          <w:rtl/>
          <w:lang w:eastAsia="en-US"/>
        </w:rPr>
        <w:t xml:space="preserve">תתקבל </w:t>
      </w:r>
      <w:r>
        <w:rPr>
          <w:rFonts w:hint="cs"/>
          <w:sz w:val="20"/>
          <w:szCs w:val="20"/>
          <w:rtl/>
          <w:lang w:eastAsia="en-US"/>
        </w:rPr>
        <w:t xml:space="preserve">במועד מאוחר יותר, בכפוף </w:t>
      </w:r>
      <w:r w:rsidR="00A83694">
        <w:rPr>
          <w:rFonts w:hint="cs"/>
          <w:sz w:val="20"/>
          <w:szCs w:val="20"/>
          <w:rtl/>
          <w:lang w:eastAsia="en-US"/>
        </w:rPr>
        <w:t xml:space="preserve">לכך שהן יציגו </w:t>
      </w:r>
      <w:r w:rsidR="00632B13">
        <w:rPr>
          <w:rFonts w:hint="cs"/>
          <w:sz w:val="20"/>
          <w:szCs w:val="20"/>
          <w:rtl/>
          <w:lang w:eastAsia="en-US"/>
        </w:rPr>
        <w:t>לי</w:t>
      </w:r>
      <w:r w:rsidR="00082E66">
        <w:rPr>
          <w:rFonts w:hint="cs"/>
          <w:sz w:val="20"/>
          <w:szCs w:val="20"/>
          <w:rtl/>
          <w:lang w:eastAsia="en-US"/>
        </w:rPr>
        <w:t xml:space="preserve"> </w:t>
      </w:r>
      <w:r>
        <w:rPr>
          <w:rFonts w:hint="cs"/>
          <w:sz w:val="20"/>
          <w:szCs w:val="20"/>
          <w:rtl/>
          <w:lang w:eastAsia="en-US"/>
        </w:rPr>
        <w:t>הסדר להשבת הכספים</w:t>
      </w:r>
      <w:r w:rsidR="00082E66">
        <w:rPr>
          <w:rFonts w:hint="cs"/>
          <w:sz w:val="20"/>
          <w:szCs w:val="20"/>
          <w:rtl/>
          <w:lang w:eastAsia="en-US"/>
        </w:rPr>
        <w:t xml:space="preserve"> </w:t>
      </w:r>
      <w:r>
        <w:rPr>
          <w:rFonts w:hint="cs"/>
          <w:sz w:val="20"/>
          <w:szCs w:val="20"/>
          <w:rtl/>
          <w:lang w:eastAsia="en-US"/>
        </w:rPr>
        <w:t xml:space="preserve">לכנסת. </w:t>
      </w:r>
      <w:r w:rsidR="00D6644F">
        <w:rPr>
          <w:rFonts w:hint="cs"/>
          <w:sz w:val="20"/>
          <w:szCs w:val="20"/>
          <w:rtl/>
          <w:lang w:eastAsia="en-US"/>
        </w:rPr>
        <w:t xml:space="preserve">סיעה נוספת, התנועה, אשר חדלה אף היא להתקיים </w:t>
      </w:r>
      <w:r w:rsidR="00D37D23">
        <w:rPr>
          <w:rFonts w:hint="cs"/>
          <w:sz w:val="20"/>
          <w:szCs w:val="20"/>
          <w:rtl/>
          <w:lang w:eastAsia="en-US"/>
        </w:rPr>
        <w:t xml:space="preserve">ערב הבחירות לכנסת העשרים ואחת, </w:t>
      </w:r>
      <w:r w:rsidR="00D6644F">
        <w:rPr>
          <w:rFonts w:hint="cs"/>
          <w:sz w:val="20"/>
          <w:szCs w:val="20"/>
          <w:rtl/>
          <w:lang w:eastAsia="en-US"/>
        </w:rPr>
        <w:t xml:space="preserve">לא השיבה לאוצר המדינה יתרת כספים שבידיה בסך של </w:t>
      </w:r>
      <w:r w:rsidR="00B8273C">
        <w:rPr>
          <w:rFonts w:hint="cs"/>
          <w:sz w:val="20"/>
          <w:szCs w:val="20"/>
          <w:rtl/>
          <w:lang w:eastAsia="en-US"/>
        </w:rPr>
        <w:t>כ-</w:t>
      </w:r>
      <w:r w:rsidR="00D37D23">
        <w:rPr>
          <w:rFonts w:hint="cs"/>
          <w:sz w:val="20"/>
          <w:szCs w:val="20"/>
          <w:rtl/>
          <w:lang w:eastAsia="en-US"/>
        </w:rPr>
        <w:t>1.</w:t>
      </w:r>
      <w:r w:rsidR="00DB62C6">
        <w:rPr>
          <w:rFonts w:hint="cs"/>
          <w:sz w:val="20"/>
          <w:szCs w:val="20"/>
          <w:rtl/>
          <w:lang w:eastAsia="en-US"/>
        </w:rPr>
        <w:t>3</w:t>
      </w:r>
      <w:r w:rsidR="00B8273C">
        <w:rPr>
          <w:rFonts w:hint="cs"/>
          <w:sz w:val="20"/>
          <w:szCs w:val="20"/>
          <w:rtl/>
          <w:lang w:eastAsia="en-US"/>
        </w:rPr>
        <w:t xml:space="preserve"> מיליון </w:t>
      </w:r>
      <w:r w:rsidR="00D6644F">
        <w:rPr>
          <w:rFonts w:hint="cs"/>
          <w:sz w:val="20"/>
          <w:szCs w:val="20"/>
          <w:rtl/>
          <w:lang w:eastAsia="en-US"/>
        </w:rPr>
        <w:t>ש"ח</w:t>
      </w:r>
      <w:r w:rsidR="00515801">
        <w:rPr>
          <w:rFonts w:hint="cs"/>
          <w:sz w:val="20"/>
          <w:szCs w:val="20"/>
          <w:rtl/>
          <w:lang w:eastAsia="en-US"/>
        </w:rPr>
        <w:t xml:space="preserve"> </w:t>
      </w:r>
      <w:r w:rsidR="00BB24F2">
        <w:rPr>
          <w:rFonts w:hint="cs"/>
          <w:sz w:val="20"/>
          <w:szCs w:val="20"/>
          <w:rtl/>
          <w:lang w:eastAsia="en-US"/>
        </w:rPr>
        <w:t>ו</w:t>
      </w:r>
      <w:r w:rsidR="00196A03" w:rsidRPr="00B7540D">
        <w:rPr>
          <w:rFonts w:hint="eastAsia"/>
          <w:sz w:val="20"/>
          <w:szCs w:val="20"/>
          <w:rtl/>
          <w:lang w:eastAsia="en-US"/>
        </w:rPr>
        <w:t>התבקשה</w:t>
      </w:r>
      <w:r w:rsidR="00196A03" w:rsidRPr="00B7540D">
        <w:rPr>
          <w:sz w:val="20"/>
          <w:szCs w:val="20"/>
          <w:rtl/>
          <w:lang w:eastAsia="en-US"/>
        </w:rPr>
        <w:t xml:space="preserve"> </w:t>
      </w:r>
      <w:r w:rsidR="00BB24F2">
        <w:rPr>
          <w:rFonts w:hint="cs"/>
          <w:sz w:val="20"/>
          <w:szCs w:val="20"/>
          <w:rtl/>
          <w:lang w:eastAsia="en-US"/>
        </w:rPr>
        <w:t xml:space="preserve">גם היא </w:t>
      </w:r>
      <w:r w:rsidR="00196A03" w:rsidRPr="00B7540D">
        <w:rPr>
          <w:rFonts w:hint="eastAsia"/>
          <w:sz w:val="20"/>
          <w:szCs w:val="20"/>
          <w:rtl/>
          <w:lang w:eastAsia="en-US"/>
        </w:rPr>
        <w:t>להציג</w:t>
      </w:r>
      <w:r w:rsidR="00196A03" w:rsidRPr="00B7540D">
        <w:rPr>
          <w:sz w:val="20"/>
          <w:szCs w:val="20"/>
          <w:rtl/>
          <w:lang w:eastAsia="en-US"/>
        </w:rPr>
        <w:t xml:space="preserve"> </w:t>
      </w:r>
      <w:r w:rsidR="00196A03" w:rsidRPr="00B7540D">
        <w:rPr>
          <w:rFonts w:hint="eastAsia"/>
          <w:sz w:val="20"/>
          <w:szCs w:val="20"/>
          <w:rtl/>
          <w:lang w:eastAsia="en-US"/>
        </w:rPr>
        <w:t>הסדר</w:t>
      </w:r>
      <w:r w:rsidR="00196A03" w:rsidRPr="00B7540D">
        <w:rPr>
          <w:sz w:val="20"/>
          <w:szCs w:val="20"/>
          <w:rtl/>
          <w:lang w:eastAsia="en-US"/>
        </w:rPr>
        <w:t xml:space="preserve"> </w:t>
      </w:r>
      <w:r w:rsidR="00196A03" w:rsidRPr="00B7540D">
        <w:rPr>
          <w:rFonts w:hint="eastAsia"/>
          <w:sz w:val="20"/>
          <w:szCs w:val="20"/>
          <w:rtl/>
          <w:lang w:eastAsia="en-US"/>
        </w:rPr>
        <w:t>להשבת</w:t>
      </w:r>
      <w:r w:rsidR="00196A03" w:rsidRPr="00B7540D">
        <w:rPr>
          <w:sz w:val="20"/>
          <w:szCs w:val="20"/>
          <w:rtl/>
          <w:lang w:eastAsia="en-US"/>
        </w:rPr>
        <w:t xml:space="preserve"> </w:t>
      </w:r>
      <w:r w:rsidR="00196A03" w:rsidRPr="00B7540D">
        <w:rPr>
          <w:rFonts w:hint="eastAsia"/>
          <w:sz w:val="20"/>
          <w:szCs w:val="20"/>
          <w:rtl/>
          <w:lang w:eastAsia="en-US"/>
        </w:rPr>
        <w:t>הכספים</w:t>
      </w:r>
      <w:r w:rsidR="00196A03" w:rsidRPr="00B7540D">
        <w:rPr>
          <w:sz w:val="20"/>
          <w:szCs w:val="20"/>
          <w:rtl/>
          <w:lang w:eastAsia="en-US"/>
        </w:rPr>
        <w:t xml:space="preserve"> </w:t>
      </w:r>
      <w:r w:rsidR="00156B24">
        <w:rPr>
          <w:rFonts w:hint="cs"/>
          <w:sz w:val="20"/>
          <w:szCs w:val="20"/>
          <w:rtl/>
          <w:lang w:eastAsia="en-US"/>
        </w:rPr>
        <w:t>ל</w:t>
      </w:r>
      <w:r w:rsidR="00196A03" w:rsidRPr="00B7540D">
        <w:rPr>
          <w:rFonts w:hint="eastAsia"/>
          <w:sz w:val="20"/>
          <w:szCs w:val="20"/>
          <w:rtl/>
          <w:lang w:eastAsia="en-US"/>
        </w:rPr>
        <w:t>כנסת</w:t>
      </w:r>
      <w:r w:rsidR="00196A03" w:rsidRPr="00B7540D">
        <w:rPr>
          <w:sz w:val="20"/>
          <w:szCs w:val="20"/>
          <w:rtl/>
          <w:lang w:eastAsia="en-US"/>
        </w:rPr>
        <w:t xml:space="preserve"> </w:t>
      </w:r>
      <w:r w:rsidR="00196A03" w:rsidRPr="00B7540D">
        <w:rPr>
          <w:rFonts w:hint="eastAsia"/>
          <w:sz w:val="20"/>
          <w:szCs w:val="20"/>
          <w:rtl/>
          <w:lang w:eastAsia="en-US"/>
        </w:rPr>
        <w:t>ובהתאם</w:t>
      </w:r>
      <w:r w:rsidR="00196A03" w:rsidRPr="00B7540D">
        <w:rPr>
          <w:sz w:val="20"/>
          <w:szCs w:val="20"/>
          <w:rtl/>
          <w:lang w:eastAsia="en-US"/>
        </w:rPr>
        <w:t xml:space="preserve"> </w:t>
      </w:r>
      <w:r w:rsidR="00196A03" w:rsidRPr="00B7540D">
        <w:rPr>
          <w:rFonts w:hint="eastAsia"/>
          <w:sz w:val="20"/>
          <w:szCs w:val="20"/>
          <w:rtl/>
          <w:lang w:eastAsia="en-US"/>
        </w:rPr>
        <w:t>תבחן</w:t>
      </w:r>
      <w:r w:rsidR="00196A03" w:rsidRPr="00B7540D">
        <w:rPr>
          <w:sz w:val="20"/>
          <w:szCs w:val="20"/>
          <w:rtl/>
          <w:lang w:eastAsia="en-US"/>
        </w:rPr>
        <w:t xml:space="preserve"> </w:t>
      </w:r>
      <w:r w:rsidR="00196A03" w:rsidRPr="00B7540D">
        <w:rPr>
          <w:rFonts w:hint="eastAsia"/>
          <w:sz w:val="20"/>
          <w:szCs w:val="20"/>
          <w:rtl/>
          <w:lang w:eastAsia="en-US"/>
        </w:rPr>
        <w:t>ההחלטה</w:t>
      </w:r>
      <w:r w:rsidR="00196A03" w:rsidRPr="00B7540D">
        <w:rPr>
          <w:sz w:val="20"/>
          <w:szCs w:val="20"/>
          <w:rtl/>
          <w:lang w:eastAsia="en-US"/>
        </w:rPr>
        <w:t xml:space="preserve"> </w:t>
      </w:r>
      <w:r w:rsidR="00196A03" w:rsidRPr="00B7540D">
        <w:rPr>
          <w:rFonts w:hint="eastAsia"/>
          <w:sz w:val="20"/>
          <w:szCs w:val="20"/>
          <w:rtl/>
          <w:lang w:eastAsia="en-US"/>
        </w:rPr>
        <w:t>שנתקבלה</w:t>
      </w:r>
      <w:r w:rsidR="00196A03" w:rsidRPr="00B7540D">
        <w:rPr>
          <w:sz w:val="20"/>
          <w:szCs w:val="20"/>
          <w:rtl/>
          <w:lang w:eastAsia="en-US"/>
        </w:rPr>
        <w:t xml:space="preserve"> </w:t>
      </w:r>
      <w:r w:rsidR="00196A03" w:rsidRPr="00B7540D">
        <w:rPr>
          <w:rFonts w:hint="eastAsia"/>
          <w:sz w:val="20"/>
          <w:szCs w:val="20"/>
          <w:rtl/>
          <w:lang w:eastAsia="en-US"/>
        </w:rPr>
        <w:t>בעניינה</w:t>
      </w:r>
      <w:r w:rsidR="00196A03" w:rsidRPr="00B7540D">
        <w:rPr>
          <w:sz w:val="20"/>
          <w:szCs w:val="20"/>
          <w:rtl/>
          <w:lang w:eastAsia="en-US"/>
        </w:rPr>
        <w:t xml:space="preserve"> </w:t>
      </w:r>
      <w:r w:rsidR="00196A03" w:rsidRPr="00B7540D">
        <w:rPr>
          <w:rFonts w:hint="eastAsia"/>
          <w:sz w:val="20"/>
          <w:szCs w:val="20"/>
          <w:rtl/>
          <w:lang w:eastAsia="en-US"/>
        </w:rPr>
        <w:t>לגבי</w:t>
      </w:r>
      <w:r w:rsidR="00196A03" w:rsidRPr="00B7540D">
        <w:rPr>
          <w:sz w:val="20"/>
          <w:szCs w:val="20"/>
          <w:rtl/>
          <w:lang w:eastAsia="en-US"/>
        </w:rPr>
        <w:t xml:space="preserve"> תוצאות הביקורת </w:t>
      </w:r>
      <w:r w:rsidR="00D6644F" w:rsidRPr="00B7540D">
        <w:rPr>
          <w:sz w:val="20"/>
          <w:szCs w:val="20"/>
          <w:rtl/>
          <w:lang w:eastAsia="en-US"/>
        </w:rPr>
        <w:t>(</w:t>
      </w:r>
      <w:r w:rsidR="00515801" w:rsidRPr="00B7540D">
        <w:rPr>
          <w:rFonts w:hint="cs"/>
          <w:sz w:val="20"/>
          <w:szCs w:val="20"/>
          <w:rtl/>
          <w:lang w:eastAsia="en-US"/>
        </w:rPr>
        <w:t>ר</w:t>
      </w:r>
      <w:r w:rsidR="00515801">
        <w:rPr>
          <w:rFonts w:hint="cs"/>
          <w:sz w:val="20"/>
          <w:szCs w:val="20"/>
          <w:rtl/>
          <w:lang w:eastAsia="en-US"/>
        </w:rPr>
        <w:t>או בפרק נושאים בעלי היבטים עקרוניים "</w:t>
      </w:r>
      <w:r w:rsidR="00D6644F">
        <w:rPr>
          <w:rFonts w:hint="cs"/>
          <w:sz w:val="20"/>
          <w:szCs w:val="20"/>
          <w:rtl/>
          <w:lang w:eastAsia="en-US"/>
        </w:rPr>
        <w:t xml:space="preserve">השבת </w:t>
      </w:r>
      <w:r w:rsidR="00144487">
        <w:rPr>
          <w:rFonts w:hint="cs"/>
          <w:sz w:val="20"/>
          <w:szCs w:val="20"/>
          <w:rtl/>
          <w:lang w:eastAsia="en-US"/>
        </w:rPr>
        <w:t>יתרות של סיעות שחדלו להתקיים</w:t>
      </w:r>
      <w:r w:rsidR="00515801">
        <w:rPr>
          <w:rFonts w:hint="cs"/>
          <w:sz w:val="20"/>
          <w:szCs w:val="20"/>
          <w:rtl/>
          <w:lang w:eastAsia="en-US"/>
        </w:rPr>
        <w:t>"</w:t>
      </w:r>
      <w:r w:rsidR="00D6644F">
        <w:rPr>
          <w:rFonts w:hint="cs"/>
          <w:sz w:val="20"/>
          <w:szCs w:val="20"/>
          <w:rtl/>
          <w:lang w:eastAsia="en-US"/>
        </w:rPr>
        <w:t>)</w:t>
      </w:r>
      <w:r w:rsidR="00515801">
        <w:rPr>
          <w:rFonts w:hint="cs"/>
          <w:sz w:val="20"/>
          <w:szCs w:val="20"/>
          <w:rtl/>
          <w:lang w:eastAsia="en-US"/>
        </w:rPr>
        <w:t>.</w:t>
      </w:r>
    </w:p>
    <w:p w14:paraId="6D76FA3D" w14:textId="77777777" w:rsidR="00B43865" w:rsidRPr="00115CBD" w:rsidRDefault="00000000" w:rsidP="00082E66">
      <w:pPr>
        <w:spacing w:line="300" w:lineRule="exact"/>
        <w:mirrorIndents/>
        <w:jc w:val="both"/>
        <w:rPr>
          <w:rFonts w:ascii="Tahoma" w:eastAsia="Times New Roman" w:hAnsi="Tahoma" w:cs="Tahoma"/>
          <w:sz w:val="20"/>
          <w:szCs w:val="20"/>
          <w:rtl/>
        </w:rPr>
      </w:pPr>
      <w:r w:rsidRPr="00115CBD">
        <w:rPr>
          <w:rFonts w:ascii="Tahoma" w:eastAsia="Times New Roman" w:hAnsi="Tahoma" w:cs="Tahoma" w:hint="cs"/>
          <w:sz w:val="20"/>
          <w:szCs w:val="20"/>
          <w:rtl/>
        </w:rPr>
        <w:t xml:space="preserve">להלן פירוט תוצאות הביקורת על חשבונות </w:t>
      </w:r>
      <w:r w:rsidR="007070C1">
        <w:rPr>
          <w:rFonts w:ascii="Tahoma" w:eastAsia="Times New Roman" w:hAnsi="Tahoma" w:cs="Tahoma" w:hint="cs"/>
          <w:sz w:val="20"/>
          <w:szCs w:val="20"/>
          <w:rtl/>
        </w:rPr>
        <w:t xml:space="preserve">יתר </w:t>
      </w:r>
      <w:r w:rsidRPr="00115CBD">
        <w:rPr>
          <w:rFonts w:ascii="Tahoma" w:eastAsia="Times New Roman" w:hAnsi="Tahoma" w:cs="Tahoma" w:hint="cs"/>
          <w:sz w:val="20"/>
          <w:szCs w:val="20"/>
          <w:rtl/>
        </w:rPr>
        <w:t>הסיעות</w:t>
      </w:r>
      <w:r>
        <w:rPr>
          <w:rFonts w:ascii="Tahoma" w:eastAsia="Times New Roman" w:hAnsi="Tahoma" w:cs="Tahoma" w:hint="cs"/>
          <w:sz w:val="20"/>
          <w:szCs w:val="20"/>
          <w:rtl/>
        </w:rPr>
        <w:t xml:space="preserve"> אשר מסרו </w:t>
      </w:r>
      <w:r w:rsidR="00A83694">
        <w:rPr>
          <w:rFonts w:ascii="Tahoma" w:eastAsia="Times New Roman" w:hAnsi="Tahoma" w:cs="Tahoma" w:hint="cs"/>
          <w:sz w:val="20"/>
          <w:szCs w:val="20"/>
          <w:rtl/>
        </w:rPr>
        <w:t xml:space="preserve">למשרדי </w:t>
      </w:r>
      <w:r>
        <w:rPr>
          <w:rFonts w:ascii="Tahoma" w:eastAsia="Times New Roman" w:hAnsi="Tahoma" w:cs="Tahoma" w:hint="cs"/>
          <w:sz w:val="20"/>
          <w:szCs w:val="20"/>
          <w:rtl/>
        </w:rPr>
        <w:t xml:space="preserve">את חשבונותיהן </w:t>
      </w:r>
      <w:r w:rsidR="00082E66">
        <w:rPr>
          <w:rFonts w:ascii="Tahoma" w:eastAsia="Times New Roman" w:hAnsi="Tahoma" w:cs="Tahoma" w:hint="cs"/>
          <w:sz w:val="20"/>
          <w:szCs w:val="20"/>
          <w:rtl/>
        </w:rPr>
        <w:t xml:space="preserve">ודוחותיהן הכספיים </w:t>
      </w:r>
      <w:r w:rsidRPr="00115CBD">
        <w:rPr>
          <w:rFonts w:ascii="Tahoma" w:eastAsia="Times New Roman" w:hAnsi="Tahoma" w:cs="Tahoma" w:hint="cs"/>
          <w:sz w:val="20"/>
          <w:szCs w:val="20"/>
          <w:rtl/>
        </w:rPr>
        <w:t>לתקופה השוטפת</w:t>
      </w:r>
      <w:r>
        <w:rPr>
          <w:rFonts w:ascii="Tahoma" w:eastAsia="Times New Roman" w:hAnsi="Tahoma" w:cs="Tahoma" w:hint="cs"/>
          <w:sz w:val="20"/>
          <w:szCs w:val="20"/>
          <w:rtl/>
        </w:rPr>
        <w:t xml:space="preserve">, </w:t>
      </w:r>
      <w:r w:rsidRPr="0008024F">
        <w:rPr>
          <w:rFonts w:ascii="Tahoma" w:hAnsi="Tahoma" w:cs="Tahoma" w:hint="eastAsia"/>
          <w:sz w:val="20"/>
          <w:szCs w:val="20"/>
          <w:rtl/>
        </w:rPr>
        <w:t>לאחר</w:t>
      </w:r>
      <w:r w:rsidRPr="0008024F">
        <w:rPr>
          <w:rFonts w:ascii="Tahoma" w:hAnsi="Tahoma" w:cs="Tahoma"/>
          <w:sz w:val="20"/>
          <w:szCs w:val="20"/>
          <w:rtl/>
        </w:rPr>
        <w:t xml:space="preserve"> </w:t>
      </w:r>
      <w:r w:rsidRPr="0008024F">
        <w:rPr>
          <w:rFonts w:ascii="Tahoma" w:hAnsi="Tahoma" w:cs="Tahoma" w:hint="eastAsia"/>
          <w:sz w:val="20"/>
          <w:szCs w:val="20"/>
          <w:rtl/>
        </w:rPr>
        <w:t>בחינת</w:t>
      </w:r>
      <w:r w:rsidRPr="0008024F">
        <w:rPr>
          <w:rFonts w:ascii="Tahoma" w:hAnsi="Tahoma" w:cs="Tahoma"/>
          <w:sz w:val="20"/>
          <w:szCs w:val="20"/>
          <w:rtl/>
        </w:rPr>
        <w:t xml:space="preserve"> </w:t>
      </w:r>
      <w:r w:rsidRPr="0008024F">
        <w:rPr>
          <w:rFonts w:ascii="Tahoma" w:hAnsi="Tahoma" w:cs="Tahoma" w:hint="eastAsia"/>
          <w:sz w:val="20"/>
          <w:szCs w:val="20"/>
          <w:rtl/>
        </w:rPr>
        <w:t>דיווחי</w:t>
      </w:r>
      <w:r w:rsidRPr="0008024F">
        <w:rPr>
          <w:rFonts w:ascii="Tahoma" w:hAnsi="Tahoma" w:cs="Tahoma"/>
          <w:sz w:val="20"/>
          <w:szCs w:val="20"/>
          <w:rtl/>
        </w:rPr>
        <w:t xml:space="preserve"> </w:t>
      </w:r>
      <w:r w:rsidRPr="0008024F">
        <w:rPr>
          <w:rFonts w:ascii="Tahoma" w:hAnsi="Tahoma" w:cs="Tahoma" w:hint="eastAsia"/>
          <w:sz w:val="20"/>
          <w:szCs w:val="20"/>
          <w:rtl/>
        </w:rPr>
        <w:t>הסיעות</w:t>
      </w:r>
      <w:r w:rsidRPr="0008024F">
        <w:rPr>
          <w:rFonts w:ascii="Tahoma" w:hAnsi="Tahoma" w:cs="Tahoma"/>
          <w:sz w:val="20"/>
          <w:szCs w:val="20"/>
          <w:rtl/>
        </w:rPr>
        <w:t xml:space="preserve"> </w:t>
      </w:r>
      <w:r w:rsidRPr="0008024F">
        <w:rPr>
          <w:rFonts w:ascii="Tahoma" w:hAnsi="Tahoma" w:cs="Tahoma" w:hint="eastAsia"/>
          <w:sz w:val="20"/>
          <w:szCs w:val="20"/>
          <w:rtl/>
        </w:rPr>
        <w:t>ושקילת</w:t>
      </w:r>
      <w:r w:rsidRPr="0008024F">
        <w:rPr>
          <w:rFonts w:ascii="Tahoma" w:hAnsi="Tahoma" w:cs="Tahoma"/>
          <w:sz w:val="20"/>
          <w:szCs w:val="20"/>
          <w:rtl/>
        </w:rPr>
        <w:t xml:space="preserve"> </w:t>
      </w:r>
      <w:r w:rsidRPr="0008024F">
        <w:rPr>
          <w:rFonts w:ascii="Tahoma" w:hAnsi="Tahoma" w:cs="Tahoma" w:hint="eastAsia"/>
          <w:sz w:val="20"/>
          <w:szCs w:val="20"/>
          <w:rtl/>
        </w:rPr>
        <w:t>הסבריהן</w:t>
      </w:r>
      <w:r w:rsidRPr="00115CBD">
        <w:rPr>
          <w:rFonts w:ascii="Tahoma" w:eastAsia="Times New Roman" w:hAnsi="Tahoma" w:cs="Tahoma" w:hint="cs"/>
          <w:sz w:val="20"/>
          <w:szCs w:val="20"/>
          <w:rtl/>
        </w:rPr>
        <w:t>:</w:t>
      </w:r>
    </w:p>
    <w:p w14:paraId="086AF551" w14:textId="77777777" w:rsidR="00B43865" w:rsidRPr="00290A97" w:rsidRDefault="00000000" w:rsidP="00290A97">
      <w:pPr>
        <w:pStyle w:val="tab-name"/>
        <w:spacing w:before="240"/>
        <w:ind w:right="0"/>
        <w:rPr>
          <w:sz w:val="20"/>
          <w:szCs w:val="20"/>
          <w:shd w:val="clear" w:color="auto" w:fill="FFFFFF"/>
          <w:rtl/>
        </w:rPr>
      </w:pPr>
      <w:r w:rsidRPr="00473117">
        <w:rPr>
          <w:rFonts w:hint="eastAsia"/>
          <w:sz w:val="20"/>
          <w:szCs w:val="20"/>
          <w:shd w:val="clear" w:color="auto" w:fill="FFFFFF"/>
          <w:rtl/>
        </w:rPr>
        <w:lastRenderedPageBreak/>
        <w:t>תרשים</w:t>
      </w:r>
      <w:r w:rsidRPr="00473117">
        <w:rPr>
          <w:sz w:val="20"/>
          <w:szCs w:val="20"/>
          <w:shd w:val="clear" w:color="auto" w:fill="FFFFFF"/>
          <w:rtl/>
        </w:rPr>
        <w:t xml:space="preserve"> 5: </w:t>
      </w:r>
      <w:r w:rsidRPr="00473117">
        <w:rPr>
          <w:b/>
          <w:bCs/>
          <w:sz w:val="20"/>
          <w:szCs w:val="20"/>
          <w:shd w:val="clear" w:color="auto" w:fill="FFFFFF"/>
          <w:rtl/>
        </w:rPr>
        <w:t>תוצאות</w:t>
      </w:r>
      <w:r w:rsidRPr="00D04816">
        <w:rPr>
          <w:b/>
          <w:bCs/>
          <w:sz w:val="20"/>
          <w:szCs w:val="20"/>
          <w:shd w:val="clear" w:color="auto" w:fill="FFFFFF"/>
          <w:rtl/>
        </w:rPr>
        <w:t xml:space="preserve"> הביקורת</w:t>
      </w:r>
      <w:r w:rsidRPr="00290A97">
        <w:rPr>
          <w:rFonts w:hint="cs"/>
          <w:sz w:val="20"/>
          <w:szCs w:val="20"/>
          <w:shd w:val="clear" w:color="auto" w:fill="FFFFFF"/>
          <w:rtl/>
        </w:rPr>
        <w:t xml:space="preserve"> </w:t>
      </w:r>
    </w:p>
    <w:p w14:paraId="4388715F" w14:textId="0A69BDDF" w:rsidR="00B646C4" w:rsidRDefault="00B646C4" w:rsidP="00F06CC5">
      <w:pPr>
        <w:spacing w:line="240" w:lineRule="atLeast"/>
        <w:mirrorIndents/>
        <w:jc w:val="both"/>
        <w:rPr>
          <w:rFonts w:ascii="Tahoma" w:eastAsia="Times New Roman" w:hAnsi="Tahoma" w:cs="Tahoma"/>
          <w:noProof/>
          <w:sz w:val="20"/>
          <w:szCs w:val="20"/>
          <w:rtl/>
        </w:rPr>
      </w:pPr>
      <w:r>
        <w:rPr>
          <w:rFonts w:ascii="Tahoma" w:eastAsia="Times New Roman" w:hAnsi="Tahoma" w:cs="Tahoma"/>
          <w:noProof/>
          <w:sz w:val="20"/>
          <w:szCs w:val="20"/>
          <w:rtl/>
          <w:lang w:val="he-IL"/>
        </w:rPr>
        <w:drawing>
          <wp:inline distT="0" distB="0" distL="0" distR="0" wp14:anchorId="15A5BE33" wp14:editId="32BCEA41">
            <wp:extent cx="5400040" cy="3838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cstate="print">
                      <a:extLst>
                        <a:ext uri="{28A0092B-C50C-407E-A947-70E740481C1C}">
                          <a14:useLocalDpi xmlns:a14="http://schemas.microsoft.com/office/drawing/2010/main" val="0"/>
                        </a:ext>
                      </a:extLst>
                    </a:blip>
                    <a:srcRect t="17790" b="3428"/>
                    <a:stretch/>
                  </pic:blipFill>
                  <pic:spPr bwMode="auto">
                    <a:xfrm>
                      <a:off x="0" y="0"/>
                      <a:ext cx="5400040" cy="3838575"/>
                    </a:xfrm>
                    <a:prstGeom prst="rect">
                      <a:avLst/>
                    </a:prstGeom>
                    <a:ln>
                      <a:noFill/>
                    </a:ln>
                    <a:extLst>
                      <a:ext uri="{53640926-AAD7-44D8-BBD7-CCE9431645EC}">
                        <a14:shadowObscured xmlns:a14="http://schemas.microsoft.com/office/drawing/2010/main"/>
                      </a:ext>
                    </a:extLst>
                  </pic:spPr>
                </pic:pic>
              </a:graphicData>
            </a:graphic>
          </wp:inline>
        </w:drawing>
      </w:r>
    </w:p>
    <w:p w14:paraId="023EBA4D" w14:textId="77777777" w:rsidR="00D04816" w:rsidRPr="000D5493" w:rsidRDefault="00000000" w:rsidP="000D5493">
      <w:pPr>
        <w:pStyle w:val="text-source"/>
        <w:spacing w:line="240" w:lineRule="exact"/>
        <w:ind w:left="397" w:right="0" w:hanging="397"/>
        <w:jc w:val="both"/>
        <w:rPr>
          <w:sz w:val="18"/>
          <w:szCs w:val="18"/>
          <w:rtl/>
        </w:rPr>
      </w:pPr>
      <w:r w:rsidRPr="000D5493">
        <w:rPr>
          <w:rFonts w:hint="cs"/>
          <w:sz w:val="18"/>
          <w:szCs w:val="18"/>
          <w:rtl/>
        </w:rPr>
        <w:t xml:space="preserve">על פי ממצאי הביקורת, בעיבוד משרד מבקר המדינה. </w:t>
      </w:r>
    </w:p>
    <w:p w14:paraId="3B7DBA78" w14:textId="77777777" w:rsidR="00B43865" w:rsidRPr="009F03B8" w:rsidRDefault="00000000" w:rsidP="00144487">
      <w:pPr>
        <w:spacing w:line="300" w:lineRule="exact"/>
        <w:mirrorIndents/>
        <w:jc w:val="both"/>
        <w:rPr>
          <w:rFonts w:ascii="Tahoma" w:eastAsia="Times New Roman" w:hAnsi="Tahoma" w:cs="Tahoma"/>
          <w:b/>
          <w:bCs/>
          <w:noProof/>
          <w:sz w:val="20"/>
          <w:szCs w:val="20"/>
          <w:rtl/>
        </w:rPr>
      </w:pPr>
      <w:r w:rsidRPr="009F03B8">
        <w:rPr>
          <w:rFonts w:ascii="Tahoma" w:eastAsia="Times New Roman" w:hAnsi="Tahoma" w:cs="Tahoma" w:hint="cs"/>
          <w:noProof/>
          <w:sz w:val="20"/>
          <w:szCs w:val="20"/>
          <w:rtl/>
        </w:rPr>
        <w:t xml:space="preserve">לגבי </w:t>
      </w:r>
      <w:r w:rsidR="00567568">
        <w:rPr>
          <w:rFonts w:ascii="Tahoma" w:eastAsia="Times New Roman" w:hAnsi="Tahoma" w:cs="Tahoma" w:hint="cs"/>
          <w:noProof/>
          <w:sz w:val="20"/>
          <w:szCs w:val="20"/>
          <w:rtl/>
        </w:rPr>
        <w:t xml:space="preserve">שתי </w:t>
      </w:r>
      <w:r w:rsidRPr="009F03B8">
        <w:rPr>
          <w:rFonts w:ascii="Tahoma" w:eastAsia="Times New Roman" w:hAnsi="Tahoma" w:cs="Tahoma" w:hint="cs"/>
          <w:noProof/>
          <w:sz w:val="20"/>
          <w:szCs w:val="20"/>
          <w:rtl/>
        </w:rPr>
        <w:t>סיעות שלא ניתן בעניינן דוח חיובי, קבעתי כי י</w:t>
      </w:r>
      <w:r w:rsidR="00144487">
        <w:rPr>
          <w:rFonts w:ascii="Tahoma" w:eastAsia="Times New Roman" w:hAnsi="Tahoma" w:cs="Tahoma" w:hint="cs"/>
          <w:noProof/>
          <w:sz w:val="20"/>
          <w:szCs w:val="20"/>
          <w:rtl/>
        </w:rPr>
        <w:t>י</w:t>
      </w:r>
      <w:r w:rsidRPr="009F03B8">
        <w:rPr>
          <w:rFonts w:ascii="Tahoma" w:eastAsia="Times New Roman" w:hAnsi="Tahoma" w:cs="Tahoma" w:hint="cs"/>
          <w:noProof/>
          <w:sz w:val="20"/>
          <w:szCs w:val="20"/>
          <w:rtl/>
        </w:rPr>
        <w:t>שלל מהן מימון בסכומים המפורטים לגבי כל סיעה להלן, בסך מצטבר ש</w:t>
      </w:r>
      <w:r>
        <w:rPr>
          <w:rFonts w:ascii="Tahoma" w:eastAsia="Times New Roman" w:hAnsi="Tahoma" w:cs="Tahoma" w:hint="cs"/>
          <w:noProof/>
          <w:sz w:val="20"/>
          <w:szCs w:val="20"/>
          <w:rtl/>
        </w:rPr>
        <w:t xml:space="preserve">ל </w:t>
      </w:r>
      <w:r w:rsidR="00567568">
        <w:rPr>
          <w:rFonts w:ascii="Tahoma" w:eastAsia="Times New Roman" w:hAnsi="Tahoma" w:cs="Tahoma" w:hint="cs"/>
          <w:noProof/>
          <w:sz w:val="20"/>
          <w:szCs w:val="20"/>
          <w:rtl/>
        </w:rPr>
        <w:t xml:space="preserve">350,000 </w:t>
      </w:r>
      <w:r w:rsidRPr="009F03B8">
        <w:rPr>
          <w:rFonts w:ascii="Tahoma" w:eastAsia="Times New Roman" w:hAnsi="Tahoma" w:cs="Tahoma" w:hint="cs"/>
          <w:noProof/>
          <w:sz w:val="20"/>
          <w:szCs w:val="20"/>
          <w:rtl/>
        </w:rPr>
        <w:t xml:space="preserve">ש"ח: </w:t>
      </w:r>
    </w:p>
    <w:p w14:paraId="616764A9" w14:textId="77777777" w:rsidR="00B43865" w:rsidRPr="00290A97" w:rsidRDefault="00000000" w:rsidP="00290A97">
      <w:pPr>
        <w:pStyle w:val="tab-name"/>
        <w:spacing w:before="240"/>
        <w:ind w:right="0"/>
        <w:rPr>
          <w:b/>
          <w:bCs/>
          <w:sz w:val="20"/>
          <w:szCs w:val="20"/>
          <w:shd w:val="clear" w:color="auto" w:fill="FFFFFF"/>
          <w:rtl/>
        </w:rPr>
      </w:pPr>
      <w:r w:rsidRPr="00290A97">
        <w:rPr>
          <w:rFonts w:hint="eastAsia"/>
          <w:sz w:val="20"/>
          <w:szCs w:val="20"/>
          <w:shd w:val="clear" w:color="auto" w:fill="FFFFFF"/>
          <w:rtl/>
        </w:rPr>
        <w:lastRenderedPageBreak/>
        <w:t>לוח</w:t>
      </w:r>
      <w:r w:rsidRPr="00290A97">
        <w:rPr>
          <w:rFonts w:hint="cs"/>
          <w:sz w:val="20"/>
          <w:szCs w:val="20"/>
          <w:shd w:val="clear" w:color="auto" w:fill="FFFFFF"/>
          <w:rtl/>
        </w:rPr>
        <w:t xml:space="preserve"> 3: </w:t>
      </w:r>
      <w:r w:rsidRPr="00290A97">
        <w:rPr>
          <w:rFonts w:hint="eastAsia"/>
          <w:b/>
          <w:bCs/>
          <w:sz w:val="20"/>
          <w:szCs w:val="20"/>
          <w:shd w:val="clear" w:color="auto" w:fill="FFFFFF"/>
          <w:rtl/>
        </w:rPr>
        <w:t>הליקויים</w:t>
      </w:r>
      <w:r w:rsidRPr="00290A97">
        <w:rPr>
          <w:b/>
          <w:bCs/>
          <w:sz w:val="20"/>
          <w:szCs w:val="20"/>
          <w:shd w:val="clear" w:color="auto" w:fill="FFFFFF"/>
          <w:rtl/>
        </w:rPr>
        <w:t xml:space="preserve"> </w:t>
      </w:r>
      <w:r w:rsidRPr="00290A97">
        <w:rPr>
          <w:rFonts w:hint="cs"/>
          <w:b/>
          <w:bCs/>
          <w:sz w:val="20"/>
          <w:szCs w:val="20"/>
          <w:shd w:val="clear" w:color="auto" w:fill="FFFFFF"/>
          <w:rtl/>
        </w:rPr>
        <w:t>שנמצאו ב</w:t>
      </w:r>
      <w:r w:rsidRPr="00290A97">
        <w:rPr>
          <w:rFonts w:hint="eastAsia"/>
          <w:b/>
          <w:bCs/>
          <w:sz w:val="20"/>
          <w:szCs w:val="20"/>
          <w:shd w:val="clear" w:color="auto" w:fill="FFFFFF"/>
          <w:rtl/>
        </w:rPr>
        <w:t>חשבונות</w:t>
      </w:r>
      <w:r w:rsidRPr="00290A97">
        <w:rPr>
          <w:b/>
          <w:bCs/>
          <w:sz w:val="20"/>
          <w:szCs w:val="20"/>
          <w:shd w:val="clear" w:color="auto" w:fill="FFFFFF"/>
          <w:rtl/>
        </w:rPr>
        <w:t xml:space="preserve"> </w:t>
      </w:r>
      <w:r w:rsidRPr="00290A97">
        <w:rPr>
          <w:rFonts w:hint="cs"/>
          <w:b/>
          <w:bCs/>
          <w:sz w:val="20"/>
          <w:szCs w:val="20"/>
          <w:shd w:val="clear" w:color="auto" w:fill="FFFFFF"/>
          <w:rtl/>
        </w:rPr>
        <w:t>ה</w:t>
      </w:r>
      <w:r w:rsidRPr="00290A97">
        <w:rPr>
          <w:rFonts w:hint="eastAsia"/>
          <w:b/>
          <w:bCs/>
          <w:sz w:val="20"/>
          <w:szCs w:val="20"/>
          <w:shd w:val="clear" w:color="auto" w:fill="FFFFFF"/>
          <w:rtl/>
        </w:rPr>
        <w:t>סיעות</w:t>
      </w:r>
      <w:r w:rsidRPr="00290A97">
        <w:rPr>
          <w:b/>
          <w:bCs/>
          <w:sz w:val="20"/>
          <w:szCs w:val="20"/>
          <w:shd w:val="clear" w:color="auto" w:fill="FFFFFF"/>
          <w:rtl/>
        </w:rPr>
        <w:t xml:space="preserve"> </w:t>
      </w:r>
      <w:r w:rsidRPr="00290A97">
        <w:rPr>
          <w:rFonts w:hint="eastAsia"/>
          <w:b/>
          <w:bCs/>
          <w:sz w:val="20"/>
          <w:szCs w:val="20"/>
          <w:shd w:val="clear" w:color="auto" w:fill="FFFFFF"/>
          <w:rtl/>
        </w:rPr>
        <w:t>וסכומי</w:t>
      </w:r>
      <w:r w:rsidRPr="00290A97">
        <w:rPr>
          <w:b/>
          <w:bCs/>
          <w:sz w:val="20"/>
          <w:szCs w:val="20"/>
          <w:shd w:val="clear" w:color="auto" w:fill="FFFFFF"/>
          <w:rtl/>
        </w:rPr>
        <w:t xml:space="preserve"> </w:t>
      </w:r>
      <w:r w:rsidRPr="00290A97">
        <w:rPr>
          <w:rFonts w:hint="eastAsia"/>
          <w:b/>
          <w:bCs/>
          <w:sz w:val="20"/>
          <w:szCs w:val="20"/>
          <w:shd w:val="clear" w:color="auto" w:fill="FFFFFF"/>
          <w:rtl/>
        </w:rPr>
        <w:t>המימון</w:t>
      </w:r>
      <w:r w:rsidRPr="00290A97">
        <w:rPr>
          <w:b/>
          <w:bCs/>
          <w:sz w:val="20"/>
          <w:szCs w:val="20"/>
          <w:shd w:val="clear" w:color="auto" w:fill="FFFFFF"/>
          <w:rtl/>
        </w:rPr>
        <w:t xml:space="preserve"> </w:t>
      </w:r>
      <w:r w:rsidRPr="00290A97">
        <w:rPr>
          <w:rFonts w:hint="eastAsia"/>
          <w:b/>
          <w:bCs/>
          <w:sz w:val="20"/>
          <w:szCs w:val="20"/>
          <w:shd w:val="clear" w:color="auto" w:fill="FFFFFF"/>
          <w:rtl/>
        </w:rPr>
        <w:t>שנשללו</w:t>
      </w:r>
      <w:r w:rsidRPr="00290A97">
        <w:rPr>
          <w:rFonts w:hint="cs"/>
          <w:b/>
          <w:bCs/>
          <w:sz w:val="20"/>
          <w:szCs w:val="20"/>
          <w:shd w:val="clear" w:color="auto" w:fill="FFFFFF"/>
          <w:rtl/>
        </w:rPr>
        <w:t xml:space="preserve"> מהן</w:t>
      </w:r>
    </w:p>
    <w:tbl>
      <w:tblPr>
        <w:tblStyle w:val="TableGrid"/>
        <w:bidiVisual/>
        <w:tblW w:w="8505" w:type="dxa"/>
        <w:tblInd w:w="11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05"/>
        <w:gridCol w:w="5329"/>
        <w:gridCol w:w="1871"/>
      </w:tblGrid>
      <w:tr w:rsidR="0086056D" w14:paraId="4D0276EA" w14:textId="77777777" w:rsidTr="00D4152C">
        <w:trPr>
          <w:tblHeader/>
        </w:trPr>
        <w:tc>
          <w:tcPr>
            <w:tcW w:w="0" w:type="auto"/>
            <w:tcBorders>
              <w:top w:val="single" w:sz="8" w:space="0" w:color="auto"/>
              <w:bottom w:val="single" w:sz="8" w:space="0" w:color="auto"/>
            </w:tcBorders>
            <w:vAlign w:val="bottom"/>
          </w:tcPr>
          <w:p w14:paraId="568D9AC8" w14:textId="77777777" w:rsidR="00B43865" w:rsidRPr="00290A97" w:rsidRDefault="00000000" w:rsidP="00290A97">
            <w:pPr>
              <w:pStyle w:val="Heading3"/>
              <w:numPr>
                <w:ilvl w:val="0"/>
                <w:numId w:val="0"/>
              </w:numPr>
              <w:spacing w:line="280" w:lineRule="exact"/>
              <w:rPr>
                <w:rFonts w:ascii="Tahoma" w:hAnsi="Tahoma" w:cs="Tahoma"/>
                <w:color w:val="auto"/>
                <w:sz w:val="20"/>
                <w:szCs w:val="20"/>
                <w:rtl/>
              </w:rPr>
            </w:pPr>
            <w:r w:rsidRPr="00290A97">
              <w:rPr>
                <w:rFonts w:ascii="Tahoma" w:hAnsi="Tahoma" w:cs="Tahoma" w:hint="cs"/>
                <w:color w:val="auto"/>
                <w:sz w:val="20"/>
                <w:szCs w:val="20"/>
                <w:rtl/>
              </w:rPr>
              <w:t>הסיעה</w:t>
            </w:r>
          </w:p>
        </w:tc>
        <w:tc>
          <w:tcPr>
            <w:tcW w:w="5329" w:type="dxa"/>
            <w:tcBorders>
              <w:top w:val="single" w:sz="8" w:space="0" w:color="auto"/>
              <w:bottom w:val="single" w:sz="8" w:space="0" w:color="auto"/>
            </w:tcBorders>
            <w:vAlign w:val="bottom"/>
          </w:tcPr>
          <w:p w14:paraId="1177E05F" w14:textId="77777777" w:rsidR="00B43865" w:rsidRPr="00290A97" w:rsidRDefault="00000000" w:rsidP="00290A97">
            <w:pPr>
              <w:pStyle w:val="Heading3"/>
              <w:numPr>
                <w:ilvl w:val="0"/>
                <w:numId w:val="0"/>
              </w:numPr>
              <w:spacing w:line="280" w:lineRule="exact"/>
              <w:rPr>
                <w:rFonts w:ascii="Tahoma" w:hAnsi="Tahoma" w:cs="Tahoma"/>
                <w:color w:val="auto"/>
                <w:sz w:val="20"/>
                <w:szCs w:val="20"/>
                <w:rtl/>
              </w:rPr>
            </w:pPr>
            <w:r w:rsidRPr="00290A97">
              <w:rPr>
                <w:rFonts w:ascii="Tahoma" w:hAnsi="Tahoma" w:cs="Tahoma" w:hint="cs"/>
                <w:color w:val="auto"/>
                <w:sz w:val="20"/>
                <w:szCs w:val="20"/>
                <w:rtl/>
              </w:rPr>
              <w:t>הליקוי שנמצא בחשבונות הסיעה</w:t>
            </w:r>
          </w:p>
        </w:tc>
        <w:tc>
          <w:tcPr>
            <w:tcW w:w="1871" w:type="dxa"/>
            <w:tcBorders>
              <w:top w:val="single" w:sz="8" w:space="0" w:color="auto"/>
              <w:bottom w:val="single" w:sz="8" w:space="0" w:color="auto"/>
            </w:tcBorders>
            <w:vAlign w:val="bottom"/>
          </w:tcPr>
          <w:p w14:paraId="3EE75DB3" w14:textId="77777777" w:rsidR="00B43865" w:rsidRPr="00290A97" w:rsidRDefault="00000000" w:rsidP="00290A97">
            <w:pPr>
              <w:pStyle w:val="Heading3"/>
              <w:numPr>
                <w:ilvl w:val="0"/>
                <w:numId w:val="0"/>
              </w:numPr>
              <w:spacing w:line="280" w:lineRule="exact"/>
              <w:rPr>
                <w:rFonts w:ascii="Tahoma" w:hAnsi="Tahoma" w:cs="Tahoma"/>
                <w:color w:val="auto"/>
                <w:sz w:val="20"/>
                <w:szCs w:val="20"/>
                <w:rtl/>
              </w:rPr>
            </w:pPr>
            <w:r w:rsidRPr="00290A97">
              <w:rPr>
                <w:rFonts w:ascii="Tahoma" w:hAnsi="Tahoma" w:cs="Tahoma" w:hint="cs"/>
                <w:color w:val="auto"/>
                <w:sz w:val="20"/>
                <w:szCs w:val="20"/>
                <w:rtl/>
              </w:rPr>
              <w:t xml:space="preserve">המימון שנשלל </w:t>
            </w:r>
            <w:r w:rsidR="000D5493">
              <w:rPr>
                <w:rFonts w:ascii="Tahoma" w:hAnsi="Tahoma" w:cs="Tahoma"/>
                <w:color w:val="auto"/>
                <w:sz w:val="20"/>
                <w:szCs w:val="20"/>
                <w:rtl/>
              </w:rPr>
              <w:br/>
            </w:r>
            <w:r w:rsidRPr="00290A97">
              <w:rPr>
                <w:rFonts w:ascii="Tahoma" w:hAnsi="Tahoma" w:cs="Tahoma" w:hint="cs"/>
                <w:color w:val="auto"/>
                <w:sz w:val="20"/>
                <w:szCs w:val="20"/>
                <w:rtl/>
              </w:rPr>
              <w:t>מהסיעה (בש"ח)</w:t>
            </w:r>
          </w:p>
        </w:tc>
      </w:tr>
      <w:tr w:rsidR="0086056D" w14:paraId="5451820D" w14:textId="77777777" w:rsidTr="00D4152C">
        <w:tc>
          <w:tcPr>
            <w:tcW w:w="0" w:type="auto"/>
            <w:tcBorders>
              <w:top w:val="single" w:sz="8" w:space="0" w:color="auto"/>
            </w:tcBorders>
          </w:tcPr>
          <w:p w14:paraId="7298D582" w14:textId="77777777" w:rsidR="00B43865" w:rsidRPr="00283EE2" w:rsidRDefault="00000000" w:rsidP="00290A97">
            <w:pPr>
              <w:pStyle w:val="Heading3"/>
              <w:numPr>
                <w:ilvl w:val="0"/>
                <w:numId w:val="0"/>
              </w:numPr>
              <w:spacing w:line="280" w:lineRule="exact"/>
              <w:rPr>
                <w:rFonts w:ascii="Tahoma" w:hAnsi="Tahoma" w:cs="Tahoma"/>
                <w:b w:val="0"/>
                <w:bCs w:val="0"/>
                <w:color w:val="auto"/>
                <w:sz w:val="20"/>
                <w:szCs w:val="20"/>
                <w:rtl/>
              </w:rPr>
            </w:pPr>
            <w:r>
              <w:rPr>
                <w:rFonts w:ascii="Tahoma" w:hAnsi="Tahoma" w:cs="Tahoma" w:hint="cs"/>
                <w:b w:val="0"/>
                <w:bCs w:val="0"/>
                <w:color w:val="auto"/>
                <w:sz w:val="20"/>
                <w:szCs w:val="20"/>
                <w:rtl/>
              </w:rPr>
              <w:t xml:space="preserve">אגודת ישראל </w:t>
            </w:r>
          </w:p>
        </w:tc>
        <w:tc>
          <w:tcPr>
            <w:tcW w:w="5329" w:type="dxa"/>
            <w:tcBorders>
              <w:top w:val="single" w:sz="8" w:space="0" w:color="auto"/>
            </w:tcBorders>
          </w:tcPr>
          <w:p w14:paraId="6C43C8A5" w14:textId="77777777" w:rsidR="00B43865" w:rsidRPr="00290A97" w:rsidRDefault="00000000" w:rsidP="00AA2258">
            <w:pPr>
              <w:pStyle w:val="Heading3"/>
              <w:numPr>
                <w:ilvl w:val="0"/>
                <w:numId w:val="0"/>
              </w:numPr>
              <w:spacing w:line="280" w:lineRule="exact"/>
              <w:rPr>
                <w:rFonts w:ascii="Tahoma" w:hAnsi="Tahoma" w:cs="Tahoma"/>
                <w:b w:val="0"/>
                <w:bCs w:val="0"/>
                <w:color w:val="auto"/>
                <w:sz w:val="20"/>
                <w:szCs w:val="20"/>
                <w:rtl/>
              </w:rPr>
            </w:pPr>
            <w:r>
              <w:rPr>
                <w:rFonts w:ascii="Tahoma" w:hAnsi="Tahoma" w:cs="Tahoma" w:hint="cs"/>
                <w:b w:val="0"/>
                <w:bCs w:val="0"/>
                <w:color w:val="auto"/>
                <w:sz w:val="20"/>
                <w:szCs w:val="20"/>
                <w:rtl/>
              </w:rPr>
              <w:t>פעילות שלא לפי הוראות חוק מיסוי תשלומים בתקופת בחירות</w:t>
            </w:r>
            <w:r w:rsidR="00082E66">
              <w:rPr>
                <w:rFonts w:ascii="Tahoma" w:hAnsi="Tahoma" w:cs="Tahoma" w:hint="cs"/>
                <w:b w:val="0"/>
                <w:bCs w:val="0"/>
                <w:color w:val="auto"/>
                <w:sz w:val="20"/>
                <w:szCs w:val="20"/>
                <w:rtl/>
              </w:rPr>
              <w:t>, התשנ"ו-1996</w:t>
            </w:r>
            <w:r w:rsidR="00A269DF">
              <w:rPr>
                <w:rFonts w:ascii="Tahoma" w:hAnsi="Tahoma" w:cs="Tahoma" w:hint="cs"/>
                <w:b w:val="0"/>
                <w:bCs w:val="0"/>
                <w:color w:val="auto"/>
                <w:sz w:val="20"/>
                <w:szCs w:val="20"/>
                <w:rtl/>
              </w:rPr>
              <w:t xml:space="preserve"> </w:t>
            </w:r>
            <w:r>
              <w:rPr>
                <w:rFonts w:ascii="Tahoma" w:hAnsi="Tahoma" w:cs="Tahoma" w:hint="cs"/>
                <w:b w:val="0"/>
                <w:bCs w:val="0"/>
                <w:color w:val="auto"/>
                <w:sz w:val="20"/>
                <w:szCs w:val="20"/>
                <w:rtl/>
              </w:rPr>
              <w:t>(</w:t>
            </w:r>
            <w:r w:rsidR="00E5697A">
              <w:rPr>
                <w:rFonts w:ascii="Tahoma" w:hAnsi="Tahoma" w:cs="Tahoma" w:hint="cs"/>
                <w:b w:val="0"/>
                <w:bCs w:val="0"/>
                <w:color w:val="auto"/>
                <w:sz w:val="20"/>
                <w:szCs w:val="20"/>
                <w:rtl/>
              </w:rPr>
              <w:t xml:space="preserve">אי דיווח במועד ואי העברת מס מיוחד שנוכה </w:t>
            </w:r>
            <w:r w:rsidR="00567568">
              <w:rPr>
                <w:rFonts w:ascii="Tahoma" w:hAnsi="Tahoma" w:cs="Tahoma" w:hint="cs"/>
                <w:b w:val="0"/>
                <w:bCs w:val="0"/>
                <w:color w:val="auto"/>
                <w:sz w:val="20"/>
                <w:szCs w:val="20"/>
                <w:rtl/>
              </w:rPr>
              <w:t xml:space="preserve">לרשות </w:t>
            </w:r>
            <w:r w:rsidR="00E5697A">
              <w:rPr>
                <w:rFonts w:ascii="Tahoma" w:hAnsi="Tahoma" w:cs="Tahoma" w:hint="cs"/>
                <w:b w:val="0"/>
                <w:bCs w:val="0"/>
                <w:color w:val="auto"/>
                <w:sz w:val="20"/>
                <w:szCs w:val="20"/>
                <w:rtl/>
              </w:rPr>
              <w:t>המ</w:t>
            </w:r>
            <w:r w:rsidR="00567568">
              <w:rPr>
                <w:rFonts w:ascii="Tahoma" w:hAnsi="Tahoma" w:cs="Tahoma" w:hint="cs"/>
                <w:b w:val="0"/>
                <w:bCs w:val="0"/>
                <w:color w:val="auto"/>
                <w:sz w:val="20"/>
                <w:szCs w:val="20"/>
                <w:rtl/>
              </w:rPr>
              <w:t>י</w:t>
            </w:r>
            <w:r w:rsidR="00E5697A">
              <w:rPr>
                <w:rFonts w:ascii="Tahoma" w:hAnsi="Tahoma" w:cs="Tahoma" w:hint="cs"/>
                <w:b w:val="0"/>
                <w:bCs w:val="0"/>
                <w:color w:val="auto"/>
                <w:sz w:val="20"/>
                <w:szCs w:val="20"/>
                <w:rtl/>
              </w:rPr>
              <w:t>ס</w:t>
            </w:r>
            <w:r w:rsidR="00567568">
              <w:rPr>
                <w:rFonts w:ascii="Tahoma" w:hAnsi="Tahoma" w:cs="Tahoma" w:hint="cs"/>
                <w:b w:val="0"/>
                <w:bCs w:val="0"/>
                <w:color w:val="auto"/>
                <w:sz w:val="20"/>
                <w:szCs w:val="20"/>
                <w:rtl/>
              </w:rPr>
              <w:t>ים</w:t>
            </w:r>
            <w:r>
              <w:rPr>
                <w:rFonts w:ascii="Tahoma" w:hAnsi="Tahoma" w:cs="Tahoma" w:hint="cs"/>
                <w:b w:val="0"/>
                <w:bCs w:val="0"/>
                <w:color w:val="auto"/>
                <w:sz w:val="20"/>
                <w:szCs w:val="20"/>
                <w:rtl/>
              </w:rPr>
              <w:t>)</w:t>
            </w:r>
            <w:r w:rsidR="00E5697A">
              <w:rPr>
                <w:rFonts w:ascii="Tahoma" w:hAnsi="Tahoma" w:cs="Tahoma" w:hint="cs"/>
                <w:b w:val="0"/>
                <w:bCs w:val="0"/>
                <w:color w:val="auto"/>
                <w:sz w:val="20"/>
                <w:szCs w:val="20"/>
                <w:rtl/>
              </w:rPr>
              <w:t xml:space="preserve"> </w:t>
            </w:r>
          </w:p>
        </w:tc>
        <w:tc>
          <w:tcPr>
            <w:tcW w:w="1871" w:type="dxa"/>
            <w:tcBorders>
              <w:top w:val="single" w:sz="8" w:space="0" w:color="auto"/>
            </w:tcBorders>
          </w:tcPr>
          <w:p w14:paraId="7F755BD9" w14:textId="77777777" w:rsidR="00B43865" w:rsidRPr="009F03B8" w:rsidRDefault="00000000" w:rsidP="00567568">
            <w:pPr>
              <w:spacing w:before="40" w:after="40" w:line="280" w:lineRule="exact"/>
              <w:rPr>
                <w:rFonts w:ascii="Tahoma" w:hAnsi="Tahoma" w:cs="Tahoma"/>
                <w:sz w:val="20"/>
                <w:szCs w:val="20"/>
                <w:rtl/>
              </w:rPr>
            </w:pPr>
            <w:r>
              <w:rPr>
                <w:rFonts w:ascii="Tahoma" w:hAnsi="Tahoma" w:cs="Tahoma" w:hint="cs"/>
                <w:sz w:val="20"/>
                <w:szCs w:val="20"/>
                <w:rtl/>
                <w:lang w:eastAsia="he-IL"/>
              </w:rPr>
              <w:t>100,000</w:t>
            </w:r>
          </w:p>
        </w:tc>
      </w:tr>
      <w:tr w:rsidR="0086056D" w14:paraId="73A030B0" w14:textId="77777777" w:rsidTr="00D4152C">
        <w:tc>
          <w:tcPr>
            <w:tcW w:w="0" w:type="auto"/>
          </w:tcPr>
          <w:p w14:paraId="55F70E0E" w14:textId="77777777" w:rsidR="00B43865" w:rsidRPr="00283EE2" w:rsidRDefault="00000000" w:rsidP="00E5697A">
            <w:pPr>
              <w:pStyle w:val="Heading3"/>
              <w:numPr>
                <w:ilvl w:val="0"/>
                <w:numId w:val="0"/>
              </w:numPr>
              <w:spacing w:line="280" w:lineRule="exact"/>
              <w:rPr>
                <w:rFonts w:ascii="Tahoma" w:eastAsia="Times New Roman" w:hAnsi="Tahoma" w:cs="Tahoma"/>
                <w:b w:val="0"/>
                <w:bCs w:val="0"/>
                <w:noProof/>
                <w:color w:val="auto"/>
                <w:sz w:val="20"/>
                <w:szCs w:val="20"/>
                <w:rtl/>
              </w:rPr>
            </w:pPr>
            <w:r w:rsidRPr="00283EE2">
              <w:rPr>
                <w:rFonts w:ascii="Tahoma" w:eastAsia="Times New Roman" w:hAnsi="Tahoma" w:cs="Tahoma" w:hint="cs"/>
                <w:b w:val="0"/>
                <w:bCs w:val="0"/>
                <w:noProof/>
                <w:color w:val="auto"/>
                <w:sz w:val="20"/>
                <w:szCs w:val="20"/>
                <w:rtl/>
              </w:rPr>
              <w:t>הליכוד</w:t>
            </w:r>
          </w:p>
        </w:tc>
        <w:tc>
          <w:tcPr>
            <w:tcW w:w="5329" w:type="dxa"/>
          </w:tcPr>
          <w:p w14:paraId="01E3070E" w14:textId="77777777" w:rsidR="00B43865" w:rsidRPr="00537D0D" w:rsidRDefault="00000000" w:rsidP="00567568">
            <w:pPr>
              <w:spacing w:before="40" w:after="40" w:line="280" w:lineRule="exact"/>
              <w:rPr>
                <w:rFonts w:ascii="Tahoma" w:eastAsiaTheme="majorEastAsia" w:hAnsi="Tahoma" w:cs="Tahoma"/>
                <w:sz w:val="20"/>
                <w:szCs w:val="20"/>
                <w:rtl/>
              </w:rPr>
            </w:pPr>
            <w:r w:rsidRPr="00AA2258">
              <w:rPr>
                <w:rFonts w:ascii="Tahoma" w:hAnsi="Tahoma" w:cs="Tahoma" w:hint="cs"/>
                <w:sz w:val="20"/>
                <w:szCs w:val="20"/>
                <w:rtl/>
              </w:rPr>
              <w:t>פעילות שלא לפי הוראות חוק מיסוי תשלומים בתקופת בחירות</w:t>
            </w:r>
            <w:r w:rsidR="00082E66">
              <w:rPr>
                <w:rFonts w:ascii="Tahoma" w:hAnsi="Tahoma" w:cs="Tahoma" w:hint="cs"/>
                <w:sz w:val="20"/>
                <w:szCs w:val="20"/>
                <w:rtl/>
              </w:rPr>
              <w:t>, התשנ"ו-1996</w:t>
            </w:r>
            <w:r w:rsidR="00A269DF">
              <w:rPr>
                <w:rFonts w:ascii="Tahoma" w:hAnsi="Tahoma" w:cs="Tahoma" w:hint="cs"/>
                <w:sz w:val="20"/>
                <w:szCs w:val="20"/>
                <w:rtl/>
              </w:rPr>
              <w:t xml:space="preserve"> </w:t>
            </w:r>
            <w:r>
              <w:rPr>
                <w:rFonts w:ascii="Tahoma" w:hAnsi="Tahoma" w:cs="Tahoma" w:hint="cs"/>
                <w:sz w:val="20"/>
                <w:szCs w:val="20"/>
                <w:rtl/>
              </w:rPr>
              <w:t>(</w:t>
            </w:r>
            <w:r w:rsidR="00E5697A" w:rsidRPr="00E5697A">
              <w:rPr>
                <w:rFonts w:ascii="Tahoma" w:hAnsi="Tahoma" w:cs="Tahoma" w:hint="cs"/>
                <w:sz w:val="20"/>
                <w:szCs w:val="20"/>
                <w:rtl/>
              </w:rPr>
              <w:t xml:space="preserve">אי דיווח במועד ואי העברת מס מיוחד שנוכה </w:t>
            </w:r>
            <w:r w:rsidR="00567568">
              <w:rPr>
                <w:rFonts w:ascii="Tahoma" w:hAnsi="Tahoma" w:cs="Tahoma" w:hint="cs"/>
                <w:sz w:val="20"/>
                <w:szCs w:val="20"/>
                <w:rtl/>
              </w:rPr>
              <w:t>לרשות המיסים</w:t>
            </w:r>
            <w:r>
              <w:rPr>
                <w:rFonts w:ascii="Tahoma" w:eastAsiaTheme="majorEastAsia" w:hAnsi="Tahoma" w:cs="Tahoma" w:hint="cs"/>
                <w:sz w:val="20"/>
                <w:szCs w:val="20"/>
                <w:rtl/>
              </w:rPr>
              <w:t>)</w:t>
            </w:r>
          </w:p>
        </w:tc>
        <w:tc>
          <w:tcPr>
            <w:tcW w:w="1871" w:type="dxa"/>
          </w:tcPr>
          <w:p w14:paraId="7D926100" w14:textId="77777777" w:rsidR="00B43865" w:rsidRPr="009F03B8" w:rsidRDefault="00000000" w:rsidP="00290A97">
            <w:pPr>
              <w:spacing w:before="40" w:after="40" w:line="280" w:lineRule="exact"/>
              <w:rPr>
                <w:rFonts w:ascii="Tahoma" w:hAnsi="Tahoma" w:cs="Tahoma"/>
                <w:sz w:val="20"/>
                <w:szCs w:val="20"/>
                <w:rtl/>
                <w:lang w:eastAsia="he-IL"/>
              </w:rPr>
            </w:pPr>
            <w:r>
              <w:rPr>
                <w:rFonts w:ascii="Tahoma" w:hAnsi="Tahoma" w:cs="Tahoma" w:hint="cs"/>
                <w:sz w:val="20"/>
                <w:szCs w:val="20"/>
                <w:rtl/>
                <w:lang w:eastAsia="he-IL"/>
              </w:rPr>
              <w:t>250,000</w:t>
            </w:r>
          </w:p>
        </w:tc>
      </w:tr>
    </w:tbl>
    <w:p w14:paraId="6378D23C" w14:textId="77777777" w:rsidR="00F06CC5" w:rsidRPr="00F06CC5" w:rsidRDefault="00F06CC5" w:rsidP="00F06CC5">
      <w:pPr>
        <w:spacing w:line="300" w:lineRule="exact"/>
        <w:mirrorIndents/>
        <w:jc w:val="both"/>
        <w:rPr>
          <w:rFonts w:ascii="Tahoma" w:eastAsia="Times New Roman" w:hAnsi="Tahoma" w:cs="Tahoma"/>
          <w:sz w:val="20"/>
          <w:szCs w:val="20"/>
        </w:rPr>
      </w:pPr>
    </w:p>
    <w:p w14:paraId="2D264335" w14:textId="77777777" w:rsidR="00B43865" w:rsidRPr="00F72505" w:rsidRDefault="00000000" w:rsidP="00B43865">
      <w:pPr>
        <w:pStyle w:val="KOT4"/>
        <w:ind w:right="0"/>
        <w:rPr>
          <w:b/>
          <w:sz w:val="28"/>
          <w:szCs w:val="28"/>
          <w:rtl/>
        </w:rPr>
      </w:pPr>
      <w:r w:rsidRPr="00F72505">
        <w:rPr>
          <w:b/>
          <w:sz w:val="28"/>
          <w:szCs w:val="28"/>
          <w:rtl/>
        </w:rPr>
        <w:t>הכנסות</w:t>
      </w:r>
    </w:p>
    <w:p w14:paraId="2FED01F3" w14:textId="77777777" w:rsidR="00B43865" w:rsidRPr="00115CBD" w:rsidRDefault="00000000" w:rsidP="00FE4885">
      <w:pPr>
        <w:spacing w:line="300" w:lineRule="exact"/>
        <w:mirrorIndents/>
        <w:jc w:val="both"/>
        <w:rPr>
          <w:rFonts w:ascii="Tahoma" w:eastAsia="Times New Roman" w:hAnsi="Tahoma" w:cs="Tahoma"/>
          <w:sz w:val="20"/>
          <w:szCs w:val="20"/>
          <w:rtl/>
        </w:rPr>
      </w:pPr>
      <w:r w:rsidRPr="00C30C46">
        <w:rPr>
          <w:rFonts w:ascii="Tahoma" w:eastAsia="Times New Roman" w:hAnsi="Tahoma" w:cs="Tahoma" w:hint="cs"/>
          <w:sz w:val="20"/>
          <w:szCs w:val="20"/>
          <w:rtl/>
        </w:rPr>
        <w:t>על פי דיווחי</w:t>
      </w:r>
      <w:r w:rsidR="00A269DF">
        <w:rPr>
          <w:rFonts w:ascii="Tahoma" w:eastAsia="Times New Roman" w:hAnsi="Tahoma" w:cs="Tahoma" w:hint="cs"/>
          <w:sz w:val="20"/>
          <w:szCs w:val="20"/>
          <w:rtl/>
        </w:rPr>
        <w:t xml:space="preserve"> </w:t>
      </w:r>
      <w:r w:rsidR="00FE4885">
        <w:rPr>
          <w:rFonts w:ascii="Tahoma" w:eastAsia="Times New Roman" w:hAnsi="Tahoma" w:cs="Tahoma" w:hint="cs"/>
          <w:sz w:val="20"/>
          <w:szCs w:val="20"/>
          <w:rtl/>
        </w:rPr>
        <w:t>15</w:t>
      </w:r>
      <w:r w:rsidR="00D86D65">
        <w:rPr>
          <w:rFonts w:ascii="Tahoma" w:eastAsia="Times New Roman" w:hAnsi="Tahoma" w:cs="Tahoma" w:hint="cs"/>
          <w:sz w:val="20"/>
          <w:szCs w:val="20"/>
          <w:rtl/>
        </w:rPr>
        <w:t xml:space="preserve"> </w:t>
      </w:r>
      <w:r w:rsidRPr="00C30C46">
        <w:rPr>
          <w:rFonts w:ascii="Tahoma" w:eastAsia="Times New Roman" w:hAnsi="Tahoma" w:cs="Tahoma" w:hint="cs"/>
          <w:sz w:val="20"/>
          <w:szCs w:val="20"/>
          <w:rtl/>
        </w:rPr>
        <w:t>הסיעות, הכנסותיהן בתקופה השוטפת הסתכמו בכ</w:t>
      </w:r>
      <w:r w:rsidR="00FE4885" w:rsidRPr="00C30C46">
        <w:rPr>
          <w:rFonts w:ascii="Tahoma" w:eastAsia="Times New Roman" w:hAnsi="Tahoma" w:cs="Tahoma" w:hint="cs"/>
          <w:sz w:val="20"/>
          <w:szCs w:val="20"/>
          <w:rtl/>
        </w:rPr>
        <w:t>-</w:t>
      </w:r>
      <w:r w:rsidR="00FE4885">
        <w:rPr>
          <w:rFonts w:ascii="Tahoma" w:eastAsia="Times New Roman" w:hAnsi="Tahoma" w:cs="Tahoma" w:hint="cs"/>
          <w:sz w:val="20"/>
          <w:szCs w:val="20"/>
          <w:rtl/>
        </w:rPr>
        <w:t xml:space="preserve">136.4 </w:t>
      </w:r>
      <w:r w:rsidRPr="00C30C46">
        <w:rPr>
          <w:rFonts w:ascii="Tahoma" w:eastAsia="Times New Roman" w:hAnsi="Tahoma" w:cs="Tahoma" w:hint="cs"/>
          <w:sz w:val="20"/>
          <w:szCs w:val="20"/>
          <w:rtl/>
        </w:rPr>
        <w:t>מיליון ש"ח.</w:t>
      </w:r>
      <w:r w:rsidRPr="00115CBD">
        <w:rPr>
          <w:rFonts w:ascii="Tahoma" w:eastAsia="Times New Roman" w:hAnsi="Tahoma" w:cs="Tahoma" w:hint="cs"/>
          <w:sz w:val="20"/>
          <w:szCs w:val="20"/>
          <w:rtl/>
        </w:rPr>
        <w:t xml:space="preserve"> </w:t>
      </w:r>
    </w:p>
    <w:p w14:paraId="32709BDF" w14:textId="77777777" w:rsidR="00B43865" w:rsidRPr="00115CBD" w:rsidRDefault="00000000" w:rsidP="00B43865">
      <w:pPr>
        <w:spacing w:line="300" w:lineRule="exact"/>
        <w:mirrorIndents/>
        <w:jc w:val="both"/>
        <w:rPr>
          <w:rFonts w:ascii="Tahoma" w:eastAsia="Times New Roman" w:hAnsi="Tahoma" w:cs="Tahoma"/>
          <w:sz w:val="20"/>
          <w:szCs w:val="20"/>
          <w:rtl/>
        </w:rPr>
      </w:pPr>
      <w:r w:rsidRPr="00115CBD">
        <w:rPr>
          <w:rFonts w:ascii="Tahoma" w:eastAsia="Times New Roman" w:hAnsi="Tahoma" w:cs="Tahoma" w:hint="cs"/>
          <w:sz w:val="20"/>
          <w:szCs w:val="20"/>
          <w:rtl/>
        </w:rPr>
        <w:t>להלן פרטי ההכנסות בתקופה השוטפת לפי דיווחי הסיעות:</w:t>
      </w:r>
    </w:p>
    <w:p w14:paraId="251896A0" w14:textId="77777777" w:rsidR="00B43865" w:rsidRPr="00290A97" w:rsidRDefault="00000000" w:rsidP="00290A97">
      <w:pPr>
        <w:pStyle w:val="tab-name"/>
        <w:spacing w:before="240"/>
        <w:ind w:right="0"/>
        <w:rPr>
          <w:b/>
          <w:bCs/>
          <w:sz w:val="20"/>
          <w:szCs w:val="20"/>
          <w:shd w:val="clear" w:color="auto" w:fill="FFFFFF"/>
          <w:rtl/>
        </w:rPr>
      </w:pPr>
      <w:r w:rsidRPr="00D04816">
        <w:rPr>
          <w:rFonts w:hint="eastAsia"/>
          <w:sz w:val="20"/>
          <w:szCs w:val="20"/>
          <w:shd w:val="clear" w:color="auto" w:fill="FFFFFF"/>
          <w:rtl/>
        </w:rPr>
        <w:lastRenderedPageBreak/>
        <w:t>תרשים</w:t>
      </w:r>
      <w:r w:rsidRPr="00D04816">
        <w:rPr>
          <w:sz w:val="20"/>
          <w:szCs w:val="20"/>
          <w:shd w:val="clear" w:color="auto" w:fill="FFFFFF"/>
          <w:rtl/>
        </w:rPr>
        <w:t xml:space="preserve"> 6: </w:t>
      </w:r>
      <w:r w:rsidRPr="00D04816">
        <w:rPr>
          <w:rFonts w:hint="eastAsia"/>
          <w:b/>
          <w:bCs/>
          <w:sz w:val="20"/>
          <w:szCs w:val="20"/>
          <w:shd w:val="clear" w:color="auto" w:fill="FFFFFF"/>
          <w:rtl/>
        </w:rPr>
        <w:t>הכנסות</w:t>
      </w:r>
      <w:r w:rsidRPr="00D04816">
        <w:rPr>
          <w:b/>
          <w:bCs/>
          <w:sz w:val="20"/>
          <w:szCs w:val="20"/>
          <w:shd w:val="clear" w:color="auto" w:fill="FFFFFF"/>
          <w:rtl/>
        </w:rPr>
        <w:t xml:space="preserve"> </w:t>
      </w:r>
      <w:r w:rsidRPr="00D04816">
        <w:rPr>
          <w:rFonts w:hint="eastAsia"/>
          <w:b/>
          <w:bCs/>
          <w:sz w:val="20"/>
          <w:szCs w:val="20"/>
          <w:shd w:val="clear" w:color="auto" w:fill="FFFFFF"/>
          <w:rtl/>
        </w:rPr>
        <w:t>הסיעות</w:t>
      </w:r>
      <w:r w:rsidRPr="00D04816">
        <w:rPr>
          <w:b/>
          <w:bCs/>
          <w:sz w:val="20"/>
          <w:szCs w:val="20"/>
          <w:shd w:val="clear" w:color="auto" w:fill="FFFFFF"/>
          <w:rtl/>
        </w:rPr>
        <w:t xml:space="preserve"> </w:t>
      </w:r>
      <w:r w:rsidRPr="00D04816">
        <w:rPr>
          <w:rFonts w:hint="eastAsia"/>
          <w:b/>
          <w:bCs/>
          <w:sz w:val="20"/>
          <w:szCs w:val="20"/>
          <w:shd w:val="clear" w:color="auto" w:fill="FFFFFF"/>
          <w:rtl/>
        </w:rPr>
        <w:t>בתקופה</w:t>
      </w:r>
      <w:r w:rsidRPr="00D04816">
        <w:rPr>
          <w:b/>
          <w:bCs/>
          <w:sz w:val="20"/>
          <w:szCs w:val="20"/>
          <w:shd w:val="clear" w:color="auto" w:fill="FFFFFF"/>
          <w:rtl/>
        </w:rPr>
        <w:t xml:space="preserve"> </w:t>
      </w:r>
      <w:r w:rsidRPr="00D04816">
        <w:rPr>
          <w:rFonts w:hint="eastAsia"/>
          <w:b/>
          <w:bCs/>
          <w:sz w:val="20"/>
          <w:szCs w:val="20"/>
          <w:shd w:val="clear" w:color="auto" w:fill="FFFFFF"/>
          <w:rtl/>
        </w:rPr>
        <w:t>השוטפת</w:t>
      </w:r>
      <w:r w:rsidRPr="00D04816">
        <w:rPr>
          <w:b/>
          <w:bCs/>
          <w:sz w:val="20"/>
          <w:szCs w:val="20"/>
          <w:shd w:val="clear" w:color="auto" w:fill="FFFFFF"/>
          <w:rtl/>
        </w:rPr>
        <w:t xml:space="preserve"> (במיליוני </w:t>
      </w:r>
      <w:r w:rsidRPr="00D04816">
        <w:rPr>
          <w:rFonts w:hint="eastAsia"/>
          <w:b/>
          <w:bCs/>
          <w:sz w:val="20"/>
          <w:szCs w:val="20"/>
          <w:shd w:val="clear" w:color="auto" w:fill="FFFFFF"/>
          <w:rtl/>
        </w:rPr>
        <w:t>ש</w:t>
      </w:r>
      <w:r w:rsidRPr="00D04816">
        <w:rPr>
          <w:b/>
          <w:bCs/>
          <w:sz w:val="20"/>
          <w:szCs w:val="20"/>
          <w:shd w:val="clear" w:color="auto" w:fill="FFFFFF"/>
          <w:rtl/>
        </w:rPr>
        <w:t>"ח)</w:t>
      </w:r>
    </w:p>
    <w:p w14:paraId="7F295B97" w14:textId="645DF609" w:rsidR="00B646C4" w:rsidRPr="00B646C4" w:rsidRDefault="00B646C4" w:rsidP="00B646C4">
      <w:pPr>
        <w:pStyle w:val="text-source"/>
        <w:spacing w:line="240" w:lineRule="atLeast"/>
        <w:ind w:right="0"/>
        <w:jc w:val="both"/>
        <w:rPr>
          <w:rtl/>
        </w:rPr>
      </w:pPr>
      <w:r>
        <w:rPr>
          <w:noProof/>
          <w:rtl/>
          <w:lang w:val="he-IL"/>
        </w:rPr>
        <w:drawing>
          <wp:inline distT="0" distB="0" distL="0" distR="0" wp14:anchorId="03B4A99D" wp14:editId="06A71455">
            <wp:extent cx="5400040" cy="3686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3" cstate="print">
                      <a:extLst>
                        <a:ext uri="{28A0092B-C50C-407E-A947-70E740481C1C}">
                          <a14:useLocalDpi xmlns:a14="http://schemas.microsoft.com/office/drawing/2010/main" val="0"/>
                        </a:ext>
                      </a:extLst>
                    </a:blip>
                    <a:srcRect t="22808" b="3636"/>
                    <a:stretch/>
                  </pic:blipFill>
                  <pic:spPr bwMode="auto">
                    <a:xfrm>
                      <a:off x="0" y="0"/>
                      <a:ext cx="5400040" cy="3686175"/>
                    </a:xfrm>
                    <a:prstGeom prst="rect">
                      <a:avLst/>
                    </a:prstGeom>
                    <a:ln>
                      <a:noFill/>
                    </a:ln>
                    <a:extLst>
                      <a:ext uri="{53640926-AAD7-44D8-BBD7-CCE9431645EC}">
                        <a14:shadowObscured xmlns:a14="http://schemas.microsoft.com/office/drawing/2010/main"/>
                      </a:ext>
                    </a:extLst>
                  </pic:spPr>
                </pic:pic>
              </a:graphicData>
            </a:graphic>
          </wp:inline>
        </w:drawing>
      </w:r>
    </w:p>
    <w:p w14:paraId="1D1BE2FF" w14:textId="77777777" w:rsidR="00B43865" w:rsidRDefault="00000000" w:rsidP="00B7540D">
      <w:pPr>
        <w:pStyle w:val="text-source"/>
        <w:spacing w:line="240" w:lineRule="exact"/>
        <w:ind w:right="0"/>
        <w:jc w:val="both"/>
        <w:rPr>
          <w:sz w:val="18"/>
          <w:szCs w:val="18"/>
        </w:rPr>
      </w:pPr>
      <w:r w:rsidRPr="00290A97">
        <w:rPr>
          <w:rFonts w:hint="eastAsia"/>
          <w:sz w:val="18"/>
          <w:szCs w:val="18"/>
          <w:rtl/>
        </w:rPr>
        <w:t>על</w:t>
      </w:r>
      <w:r w:rsidRPr="00290A97">
        <w:rPr>
          <w:sz w:val="18"/>
          <w:szCs w:val="18"/>
          <w:rtl/>
        </w:rPr>
        <w:t xml:space="preserve"> </w:t>
      </w:r>
      <w:r w:rsidRPr="00290A97">
        <w:rPr>
          <w:rFonts w:hint="eastAsia"/>
          <w:sz w:val="18"/>
          <w:szCs w:val="18"/>
          <w:rtl/>
        </w:rPr>
        <w:t>פי</w:t>
      </w:r>
      <w:r w:rsidRPr="00290A97">
        <w:rPr>
          <w:sz w:val="18"/>
          <w:szCs w:val="18"/>
          <w:rtl/>
        </w:rPr>
        <w:t xml:space="preserve"> </w:t>
      </w:r>
      <w:r w:rsidRPr="00290A97">
        <w:rPr>
          <w:rFonts w:hint="eastAsia"/>
          <w:sz w:val="18"/>
          <w:szCs w:val="18"/>
          <w:rtl/>
        </w:rPr>
        <w:t>הדוחות</w:t>
      </w:r>
      <w:r w:rsidRPr="00290A97">
        <w:rPr>
          <w:sz w:val="18"/>
          <w:szCs w:val="18"/>
          <w:rtl/>
        </w:rPr>
        <w:t xml:space="preserve"> </w:t>
      </w:r>
      <w:r w:rsidRPr="00290A97">
        <w:rPr>
          <w:rFonts w:hint="eastAsia"/>
          <w:sz w:val="18"/>
          <w:szCs w:val="18"/>
          <w:rtl/>
        </w:rPr>
        <w:t>הכספיים</w:t>
      </w:r>
      <w:r w:rsidRPr="00290A97">
        <w:rPr>
          <w:sz w:val="18"/>
          <w:szCs w:val="18"/>
          <w:rtl/>
        </w:rPr>
        <w:t xml:space="preserve"> </w:t>
      </w:r>
      <w:r w:rsidRPr="00290A97">
        <w:rPr>
          <w:rFonts w:hint="eastAsia"/>
          <w:sz w:val="18"/>
          <w:szCs w:val="18"/>
          <w:rtl/>
        </w:rPr>
        <w:t>של</w:t>
      </w:r>
      <w:r w:rsidRPr="00290A97">
        <w:rPr>
          <w:sz w:val="18"/>
          <w:szCs w:val="18"/>
          <w:rtl/>
        </w:rPr>
        <w:t xml:space="preserve"> </w:t>
      </w:r>
      <w:r w:rsidRPr="00290A97">
        <w:rPr>
          <w:rFonts w:hint="eastAsia"/>
          <w:sz w:val="18"/>
          <w:szCs w:val="18"/>
          <w:rtl/>
        </w:rPr>
        <w:t>הסיעות</w:t>
      </w:r>
      <w:r w:rsidRPr="00290A97">
        <w:rPr>
          <w:rFonts w:hint="cs"/>
          <w:sz w:val="18"/>
          <w:szCs w:val="18"/>
          <w:rtl/>
        </w:rPr>
        <w:t>,</w:t>
      </w:r>
      <w:r w:rsidRPr="00290A97">
        <w:rPr>
          <w:sz w:val="18"/>
          <w:szCs w:val="18"/>
          <w:rtl/>
        </w:rPr>
        <w:t xml:space="preserve"> </w:t>
      </w:r>
      <w:r w:rsidRPr="00290A97">
        <w:rPr>
          <w:rFonts w:hint="eastAsia"/>
          <w:sz w:val="18"/>
          <w:szCs w:val="18"/>
          <w:rtl/>
        </w:rPr>
        <w:t>בעיבוד</w:t>
      </w:r>
      <w:r w:rsidRPr="00290A97">
        <w:rPr>
          <w:sz w:val="18"/>
          <w:szCs w:val="18"/>
          <w:rtl/>
        </w:rPr>
        <w:t xml:space="preserve"> </w:t>
      </w:r>
      <w:r w:rsidRPr="00290A97">
        <w:rPr>
          <w:rFonts w:hint="eastAsia"/>
          <w:sz w:val="18"/>
          <w:szCs w:val="18"/>
          <w:rtl/>
        </w:rPr>
        <w:t>משרד</w:t>
      </w:r>
      <w:r w:rsidRPr="00290A97">
        <w:rPr>
          <w:sz w:val="18"/>
          <w:szCs w:val="18"/>
          <w:rtl/>
        </w:rPr>
        <w:t xml:space="preserve"> </w:t>
      </w:r>
      <w:r w:rsidRPr="00290A97">
        <w:rPr>
          <w:rFonts w:hint="eastAsia"/>
          <w:sz w:val="18"/>
          <w:szCs w:val="18"/>
          <w:rtl/>
        </w:rPr>
        <w:t>מבקר</w:t>
      </w:r>
      <w:r w:rsidRPr="00290A97">
        <w:rPr>
          <w:sz w:val="18"/>
          <w:szCs w:val="18"/>
          <w:rtl/>
        </w:rPr>
        <w:t xml:space="preserve"> </w:t>
      </w:r>
      <w:r w:rsidRPr="00290A97">
        <w:rPr>
          <w:rFonts w:hint="eastAsia"/>
          <w:sz w:val="18"/>
          <w:szCs w:val="18"/>
          <w:rtl/>
        </w:rPr>
        <w:t>המדינה</w:t>
      </w:r>
      <w:r w:rsidRPr="00290A97">
        <w:rPr>
          <w:sz w:val="18"/>
          <w:szCs w:val="18"/>
          <w:rtl/>
        </w:rPr>
        <w:t>.</w:t>
      </w:r>
    </w:p>
    <w:p w14:paraId="51E0065C" w14:textId="77777777" w:rsidR="00F06CC5" w:rsidRPr="00F06CC5" w:rsidRDefault="00F06CC5" w:rsidP="00F06CC5">
      <w:pPr>
        <w:spacing w:line="300" w:lineRule="exact"/>
        <w:mirrorIndents/>
        <w:jc w:val="both"/>
        <w:rPr>
          <w:rFonts w:ascii="Tahoma" w:eastAsia="Times New Roman" w:hAnsi="Tahoma" w:cs="Tahoma"/>
          <w:sz w:val="20"/>
          <w:szCs w:val="20"/>
        </w:rPr>
      </w:pPr>
    </w:p>
    <w:p w14:paraId="1A60DA54" w14:textId="77777777" w:rsidR="00B43865" w:rsidRPr="00EB69A3" w:rsidRDefault="00000000" w:rsidP="00B43865">
      <w:pPr>
        <w:pStyle w:val="KOT4"/>
        <w:ind w:right="0"/>
        <w:rPr>
          <w:b/>
          <w:sz w:val="28"/>
          <w:szCs w:val="28"/>
          <w:rtl/>
        </w:rPr>
      </w:pPr>
      <w:r w:rsidRPr="00F72505">
        <w:rPr>
          <w:b/>
          <w:sz w:val="28"/>
          <w:szCs w:val="28"/>
          <w:rtl/>
        </w:rPr>
        <w:t xml:space="preserve">הוצאות </w:t>
      </w:r>
    </w:p>
    <w:p w14:paraId="10A4995E" w14:textId="77777777" w:rsidR="00B43865" w:rsidRDefault="00000000" w:rsidP="00FE4885">
      <w:pPr>
        <w:spacing w:line="300" w:lineRule="exact"/>
        <w:mirrorIndents/>
        <w:jc w:val="both"/>
        <w:rPr>
          <w:rFonts w:ascii="Tahoma" w:eastAsia="Times New Roman" w:hAnsi="Tahoma" w:cs="Tahoma"/>
          <w:sz w:val="20"/>
          <w:szCs w:val="20"/>
          <w:rtl/>
        </w:rPr>
      </w:pPr>
      <w:r w:rsidRPr="00115CBD">
        <w:rPr>
          <w:rFonts w:ascii="Tahoma" w:eastAsia="Times New Roman" w:hAnsi="Tahoma" w:cs="Tahoma"/>
          <w:sz w:val="20"/>
          <w:szCs w:val="20"/>
          <w:rtl/>
        </w:rPr>
        <w:t xml:space="preserve">על פי </w:t>
      </w:r>
      <w:r w:rsidRPr="00115CBD">
        <w:rPr>
          <w:rFonts w:ascii="Tahoma" w:eastAsia="Times New Roman" w:hAnsi="Tahoma" w:cs="Tahoma" w:hint="eastAsia"/>
          <w:sz w:val="20"/>
          <w:szCs w:val="20"/>
          <w:rtl/>
        </w:rPr>
        <w:t>דיווחי</w:t>
      </w:r>
      <w:r w:rsidRPr="00115CBD">
        <w:rPr>
          <w:rFonts w:ascii="Tahoma" w:eastAsia="Times New Roman" w:hAnsi="Tahoma" w:cs="Tahoma" w:hint="cs"/>
          <w:sz w:val="20"/>
          <w:szCs w:val="20"/>
          <w:rtl/>
        </w:rPr>
        <w:t xml:space="preserve"> </w:t>
      </w:r>
      <w:r w:rsidR="00FE4885">
        <w:rPr>
          <w:rFonts w:ascii="Tahoma" w:eastAsia="Times New Roman" w:hAnsi="Tahoma" w:cs="Tahoma" w:hint="cs"/>
          <w:sz w:val="20"/>
          <w:szCs w:val="20"/>
          <w:rtl/>
        </w:rPr>
        <w:t xml:space="preserve">15 </w:t>
      </w:r>
      <w:r w:rsidRPr="00115CBD">
        <w:rPr>
          <w:rFonts w:ascii="Tahoma" w:eastAsia="Times New Roman" w:hAnsi="Tahoma" w:cs="Tahoma" w:hint="cs"/>
          <w:sz w:val="20"/>
          <w:szCs w:val="20"/>
          <w:rtl/>
        </w:rPr>
        <w:t>ה</w:t>
      </w:r>
      <w:r w:rsidRPr="00115CBD">
        <w:rPr>
          <w:rFonts w:ascii="Tahoma" w:eastAsia="Times New Roman" w:hAnsi="Tahoma" w:cs="Tahoma"/>
          <w:sz w:val="20"/>
          <w:szCs w:val="20"/>
          <w:rtl/>
        </w:rPr>
        <w:t>סיעות הסתכמו הוצאות</w:t>
      </w:r>
      <w:r w:rsidRPr="00115CBD">
        <w:rPr>
          <w:rFonts w:ascii="Tahoma" w:eastAsia="Times New Roman" w:hAnsi="Tahoma" w:cs="Tahoma" w:hint="eastAsia"/>
          <w:sz w:val="20"/>
          <w:szCs w:val="20"/>
          <w:rtl/>
        </w:rPr>
        <w:t>יהן</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בתקופה</w:t>
      </w:r>
      <w:r w:rsidRPr="00115CBD">
        <w:rPr>
          <w:rFonts w:ascii="Tahoma" w:eastAsia="Times New Roman" w:hAnsi="Tahoma" w:cs="Tahoma"/>
          <w:sz w:val="20"/>
          <w:szCs w:val="20"/>
          <w:rtl/>
        </w:rPr>
        <w:t xml:space="preserve"> השוטפת</w:t>
      </w:r>
      <w:r>
        <w:rPr>
          <w:rFonts w:ascii="Tahoma" w:eastAsia="Times New Roman" w:hAnsi="Tahoma" w:cs="Tahoma" w:hint="cs"/>
          <w:sz w:val="20"/>
          <w:szCs w:val="20"/>
          <w:rtl/>
        </w:rPr>
        <w:t xml:space="preserve"> </w:t>
      </w:r>
      <w:r w:rsidRPr="00115CBD">
        <w:rPr>
          <w:rFonts w:ascii="Tahoma" w:eastAsia="Times New Roman" w:hAnsi="Tahoma" w:cs="Tahoma"/>
          <w:sz w:val="20"/>
          <w:szCs w:val="20"/>
          <w:rtl/>
        </w:rPr>
        <w:t>בכ</w:t>
      </w:r>
      <w:r w:rsidR="00FE4885" w:rsidRPr="00115CBD">
        <w:rPr>
          <w:rFonts w:ascii="Tahoma" w:eastAsia="Times New Roman" w:hAnsi="Tahoma" w:cs="Tahoma"/>
          <w:sz w:val="20"/>
          <w:szCs w:val="20"/>
          <w:rtl/>
        </w:rPr>
        <w:t>-</w:t>
      </w:r>
      <w:r w:rsidR="00FE4885">
        <w:rPr>
          <w:rFonts w:ascii="Tahoma" w:eastAsia="Times New Roman" w:hAnsi="Tahoma" w:cs="Tahoma" w:hint="cs"/>
          <w:sz w:val="20"/>
          <w:szCs w:val="20"/>
          <w:rtl/>
        </w:rPr>
        <w:t xml:space="preserve">103.1 </w:t>
      </w:r>
      <w:r w:rsidRPr="00115CBD">
        <w:rPr>
          <w:rFonts w:ascii="Tahoma" w:eastAsia="Times New Roman" w:hAnsi="Tahoma" w:cs="Tahoma"/>
          <w:sz w:val="20"/>
          <w:szCs w:val="20"/>
          <w:rtl/>
        </w:rPr>
        <w:t xml:space="preserve">מיליון </w:t>
      </w:r>
      <w:r w:rsidRPr="00115CBD">
        <w:rPr>
          <w:rFonts w:ascii="Tahoma" w:eastAsia="Times New Roman" w:hAnsi="Tahoma" w:cs="Tahoma" w:hint="eastAsia"/>
          <w:sz w:val="20"/>
          <w:szCs w:val="20"/>
          <w:rtl/>
        </w:rPr>
        <w:t>ש</w:t>
      </w:r>
      <w:r w:rsidRPr="00115CBD">
        <w:rPr>
          <w:rFonts w:ascii="Tahoma" w:eastAsia="Times New Roman" w:hAnsi="Tahoma" w:cs="Tahoma"/>
          <w:sz w:val="20"/>
          <w:szCs w:val="20"/>
          <w:rtl/>
        </w:rPr>
        <w:t>"ח.</w:t>
      </w:r>
    </w:p>
    <w:p w14:paraId="159C5E41" w14:textId="77777777" w:rsidR="00B43865" w:rsidRPr="002956D2" w:rsidRDefault="00000000" w:rsidP="00A639D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2956D2">
        <w:rPr>
          <w:rFonts w:hint="eastAsia"/>
          <w:sz w:val="20"/>
          <w:szCs w:val="20"/>
          <w:rtl/>
          <w:lang w:eastAsia="en-US"/>
        </w:rPr>
        <w:t>הוצאותיהן</w:t>
      </w:r>
      <w:r w:rsidRPr="002956D2">
        <w:rPr>
          <w:sz w:val="20"/>
          <w:szCs w:val="20"/>
          <w:rtl/>
          <w:lang w:eastAsia="en-US"/>
        </w:rPr>
        <w:t xml:space="preserve"> </w:t>
      </w:r>
      <w:r w:rsidRPr="002956D2">
        <w:rPr>
          <w:rFonts w:hint="eastAsia"/>
          <w:sz w:val="20"/>
          <w:szCs w:val="20"/>
          <w:rtl/>
          <w:lang w:eastAsia="en-US"/>
        </w:rPr>
        <w:t>השוטפות</w:t>
      </w:r>
      <w:r w:rsidRPr="002956D2">
        <w:rPr>
          <w:sz w:val="20"/>
          <w:szCs w:val="20"/>
          <w:rtl/>
          <w:lang w:eastAsia="en-US"/>
        </w:rPr>
        <w:t xml:space="preserve"> </w:t>
      </w:r>
      <w:r w:rsidRPr="002956D2">
        <w:rPr>
          <w:rFonts w:hint="eastAsia"/>
          <w:sz w:val="20"/>
          <w:szCs w:val="20"/>
          <w:rtl/>
          <w:lang w:eastAsia="en-US"/>
        </w:rPr>
        <w:t>של</w:t>
      </w:r>
      <w:r w:rsidRPr="002956D2">
        <w:rPr>
          <w:sz w:val="20"/>
          <w:szCs w:val="20"/>
          <w:rtl/>
          <w:lang w:eastAsia="en-US"/>
        </w:rPr>
        <w:t xml:space="preserve"> </w:t>
      </w:r>
      <w:r w:rsidR="00824490">
        <w:rPr>
          <w:rFonts w:hint="cs"/>
          <w:sz w:val="20"/>
          <w:szCs w:val="20"/>
          <w:rtl/>
          <w:lang w:eastAsia="en-US"/>
        </w:rPr>
        <w:t xml:space="preserve">15 </w:t>
      </w:r>
      <w:r w:rsidRPr="002956D2">
        <w:rPr>
          <w:rFonts w:hint="cs"/>
          <w:sz w:val="20"/>
          <w:szCs w:val="20"/>
          <w:rtl/>
          <w:lang w:eastAsia="en-US"/>
        </w:rPr>
        <w:t>ה</w:t>
      </w:r>
      <w:r w:rsidRPr="002956D2">
        <w:rPr>
          <w:rFonts w:hint="eastAsia"/>
          <w:sz w:val="20"/>
          <w:szCs w:val="20"/>
          <w:rtl/>
          <w:lang w:eastAsia="en-US"/>
        </w:rPr>
        <w:t>סיעות</w:t>
      </w:r>
      <w:r w:rsidRPr="002956D2">
        <w:rPr>
          <w:sz w:val="20"/>
          <w:szCs w:val="20"/>
          <w:rtl/>
          <w:lang w:eastAsia="en-US"/>
        </w:rPr>
        <w:t xml:space="preserve"> </w:t>
      </w:r>
      <w:r w:rsidR="00A639D7">
        <w:rPr>
          <w:rFonts w:hint="cs"/>
          <w:sz w:val="20"/>
          <w:szCs w:val="20"/>
          <w:rtl/>
          <w:lang w:eastAsia="en-US"/>
        </w:rPr>
        <w:t>היו</w:t>
      </w:r>
      <w:r w:rsidR="00585D28">
        <w:rPr>
          <w:rFonts w:hint="cs"/>
          <w:sz w:val="20"/>
          <w:szCs w:val="20"/>
          <w:rtl/>
          <w:lang w:eastAsia="en-US"/>
        </w:rPr>
        <w:t xml:space="preserve"> </w:t>
      </w:r>
      <w:r w:rsidRPr="002956D2">
        <w:rPr>
          <w:rFonts w:hint="eastAsia"/>
          <w:sz w:val="20"/>
          <w:szCs w:val="20"/>
          <w:rtl/>
          <w:lang w:eastAsia="en-US"/>
        </w:rPr>
        <w:t>בגבולות</w:t>
      </w:r>
      <w:r w:rsidRPr="002956D2">
        <w:rPr>
          <w:sz w:val="20"/>
          <w:szCs w:val="20"/>
          <w:rtl/>
          <w:lang w:eastAsia="en-US"/>
        </w:rPr>
        <w:t xml:space="preserve"> </w:t>
      </w:r>
      <w:r w:rsidRPr="002956D2">
        <w:rPr>
          <w:rFonts w:hint="eastAsia"/>
          <w:sz w:val="20"/>
          <w:szCs w:val="20"/>
          <w:rtl/>
          <w:lang w:eastAsia="en-US"/>
        </w:rPr>
        <w:t>שנקבעו</w:t>
      </w:r>
      <w:r w:rsidRPr="002956D2">
        <w:rPr>
          <w:sz w:val="20"/>
          <w:szCs w:val="20"/>
          <w:rtl/>
          <w:lang w:eastAsia="en-US"/>
        </w:rPr>
        <w:t xml:space="preserve"> </w:t>
      </w:r>
      <w:r w:rsidRPr="002956D2">
        <w:rPr>
          <w:rFonts w:hint="eastAsia"/>
          <w:sz w:val="20"/>
          <w:szCs w:val="20"/>
          <w:rtl/>
          <w:lang w:eastAsia="en-US"/>
        </w:rPr>
        <w:t>בסעיף</w:t>
      </w:r>
      <w:r w:rsidRPr="002956D2">
        <w:rPr>
          <w:sz w:val="20"/>
          <w:szCs w:val="20"/>
          <w:rtl/>
          <w:lang w:eastAsia="en-US"/>
        </w:rPr>
        <w:t xml:space="preserve"> 7 </w:t>
      </w:r>
      <w:r w:rsidRPr="002956D2">
        <w:rPr>
          <w:rFonts w:hint="eastAsia"/>
          <w:sz w:val="20"/>
          <w:szCs w:val="20"/>
          <w:rtl/>
          <w:lang w:eastAsia="en-US"/>
        </w:rPr>
        <w:t>לחוק</w:t>
      </w:r>
      <w:r w:rsidRPr="002956D2">
        <w:rPr>
          <w:sz w:val="20"/>
          <w:szCs w:val="20"/>
          <w:rtl/>
          <w:lang w:eastAsia="en-US"/>
        </w:rPr>
        <w:t>.</w:t>
      </w:r>
    </w:p>
    <w:p w14:paraId="2AD89272" w14:textId="77777777" w:rsidR="00824490" w:rsidRPr="00F06CC5" w:rsidRDefault="00824490" w:rsidP="00F06CC5">
      <w:pPr>
        <w:spacing w:line="300" w:lineRule="exact"/>
        <w:mirrorIndents/>
        <w:jc w:val="both"/>
        <w:rPr>
          <w:rFonts w:ascii="Tahoma" w:eastAsia="Times New Roman" w:hAnsi="Tahoma" w:cs="Tahoma"/>
          <w:sz w:val="20"/>
          <w:szCs w:val="20"/>
          <w:rtl/>
        </w:rPr>
      </w:pPr>
    </w:p>
    <w:p w14:paraId="5176E70B" w14:textId="77777777" w:rsidR="00B43865" w:rsidRDefault="00000000" w:rsidP="00B43865">
      <w:pPr>
        <w:pStyle w:val="KOT4"/>
        <w:ind w:right="0"/>
        <w:rPr>
          <w:b/>
          <w:sz w:val="28"/>
          <w:szCs w:val="28"/>
          <w:rtl/>
        </w:rPr>
      </w:pPr>
      <w:r w:rsidRPr="00EB69A3">
        <w:rPr>
          <w:rFonts w:hint="eastAsia"/>
          <w:b/>
          <w:sz w:val="28"/>
          <w:szCs w:val="28"/>
          <w:rtl/>
        </w:rPr>
        <w:t>קיום</w:t>
      </w:r>
      <w:r w:rsidRPr="00EB69A3">
        <w:rPr>
          <w:b/>
          <w:sz w:val="28"/>
          <w:szCs w:val="28"/>
          <w:rtl/>
        </w:rPr>
        <w:t xml:space="preserve"> </w:t>
      </w:r>
      <w:r w:rsidRPr="00EB69A3">
        <w:rPr>
          <w:rFonts w:hint="eastAsia"/>
          <w:b/>
          <w:sz w:val="28"/>
          <w:szCs w:val="28"/>
          <w:rtl/>
        </w:rPr>
        <w:t>הנחיות</w:t>
      </w:r>
      <w:r w:rsidRPr="00EB69A3">
        <w:rPr>
          <w:b/>
          <w:sz w:val="28"/>
          <w:szCs w:val="28"/>
          <w:rtl/>
        </w:rPr>
        <w:t xml:space="preserve"> </w:t>
      </w:r>
      <w:r w:rsidRPr="00EB69A3">
        <w:rPr>
          <w:rFonts w:hint="eastAsia"/>
          <w:b/>
          <w:sz w:val="28"/>
          <w:szCs w:val="28"/>
          <w:rtl/>
        </w:rPr>
        <w:t>מבקר</w:t>
      </w:r>
      <w:r w:rsidRPr="00EB69A3">
        <w:rPr>
          <w:b/>
          <w:sz w:val="28"/>
          <w:szCs w:val="28"/>
          <w:rtl/>
        </w:rPr>
        <w:t xml:space="preserve"> </w:t>
      </w:r>
      <w:r w:rsidRPr="00EB69A3">
        <w:rPr>
          <w:rFonts w:hint="eastAsia"/>
          <w:b/>
          <w:sz w:val="28"/>
          <w:szCs w:val="28"/>
          <w:rtl/>
        </w:rPr>
        <w:t>המדינה</w:t>
      </w:r>
    </w:p>
    <w:p w14:paraId="598A83B6" w14:textId="77777777" w:rsidR="000941A4" w:rsidRPr="00115CBD" w:rsidRDefault="00000000" w:rsidP="000941A4">
      <w:pPr>
        <w:spacing w:line="300" w:lineRule="exact"/>
        <w:mirrorIndents/>
        <w:jc w:val="both"/>
        <w:rPr>
          <w:rFonts w:ascii="Tahoma" w:eastAsia="Times New Roman" w:hAnsi="Tahoma" w:cs="Tahoma"/>
          <w:sz w:val="20"/>
          <w:szCs w:val="20"/>
          <w:rtl/>
        </w:rPr>
      </w:pPr>
      <w:r w:rsidRPr="00115CBD">
        <w:rPr>
          <w:rFonts w:ascii="Tahoma" w:eastAsia="Times New Roman" w:hAnsi="Tahoma" w:cs="Tahoma"/>
          <w:sz w:val="20"/>
          <w:szCs w:val="20"/>
          <w:rtl/>
        </w:rPr>
        <w:t xml:space="preserve">לפי החוק, על כל סיעה לנהל את מערכת החשבונות שלה </w:t>
      </w:r>
      <w:r w:rsidRPr="00115CBD">
        <w:rPr>
          <w:rFonts w:ascii="Tahoma" w:eastAsia="Times New Roman" w:hAnsi="Tahoma" w:cs="Tahoma" w:hint="cs"/>
          <w:sz w:val="20"/>
          <w:szCs w:val="20"/>
          <w:rtl/>
        </w:rPr>
        <w:t>ע</w:t>
      </w:r>
      <w:r w:rsidRPr="00115CBD">
        <w:rPr>
          <w:rFonts w:ascii="Tahoma" w:eastAsia="Times New Roman" w:hAnsi="Tahoma" w:cs="Tahoma"/>
          <w:sz w:val="20"/>
          <w:szCs w:val="20"/>
          <w:rtl/>
        </w:rPr>
        <w:t>ל</w:t>
      </w:r>
      <w:r w:rsidRPr="00115CBD">
        <w:rPr>
          <w:rFonts w:ascii="Tahoma" w:eastAsia="Times New Roman" w:hAnsi="Tahoma" w:cs="Tahoma" w:hint="cs"/>
          <w:sz w:val="20"/>
          <w:szCs w:val="20"/>
          <w:rtl/>
        </w:rPr>
        <w:t xml:space="preserve"> פי </w:t>
      </w:r>
      <w:r>
        <w:rPr>
          <w:rFonts w:ascii="Tahoma" w:eastAsia="Times New Roman" w:hAnsi="Tahoma" w:cs="Tahoma" w:hint="cs"/>
          <w:sz w:val="20"/>
          <w:szCs w:val="20"/>
          <w:rtl/>
        </w:rPr>
        <w:t>ה</w:t>
      </w:r>
      <w:r w:rsidRPr="00115CBD">
        <w:rPr>
          <w:rFonts w:ascii="Tahoma" w:eastAsia="Times New Roman" w:hAnsi="Tahoma" w:cs="Tahoma"/>
          <w:sz w:val="20"/>
          <w:szCs w:val="20"/>
          <w:rtl/>
        </w:rPr>
        <w:t>הנחיות ולרשום את הכנסותיה ואת הוצאותיה לפיהן.</w:t>
      </w:r>
    </w:p>
    <w:p w14:paraId="31EBBA7B" w14:textId="77777777" w:rsidR="000941A4" w:rsidRPr="00392907" w:rsidRDefault="00000000" w:rsidP="000941A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lastRenderedPageBreak/>
        <w:t xml:space="preserve">למעט שתי הסיעות כולנו </w:t>
      </w:r>
      <w:proofErr w:type="spellStart"/>
      <w:r>
        <w:rPr>
          <w:rFonts w:hint="cs"/>
          <w:sz w:val="20"/>
          <w:szCs w:val="20"/>
          <w:rtl/>
          <w:lang w:eastAsia="en-US"/>
        </w:rPr>
        <w:t>ותל"ם</w:t>
      </w:r>
      <w:proofErr w:type="spellEnd"/>
      <w:r>
        <w:rPr>
          <w:rFonts w:hint="cs"/>
          <w:sz w:val="20"/>
          <w:szCs w:val="20"/>
          <w:rtl/>
          <w:lang w:eastAsia="en-US"/>
        </w:rPr>
        <w:t xml:space="preserve">, שתוצאות הביקורת בעניינן יתפרסמו במועד מאוחר, כל הסיעות ניהלו את חשבונותיהן לפי הנחיות מבקר המדינה. </w:t>
      </w:r>
    </w:p>
    <w:p w14:paraId="3B5DC099" w14:textId="77777777" w:rsidR="000941A4" w:rsidRPr="00F06CC5" w:rsidRDefault="000941A4" w:rsidP="00F06CC5">
      <w:pPr>
        <w:spacing w:line="300" w:lineRule="exact"/>
        <w:mirrorIndents/>
        <w:jc w:val="both"/>
        <w:rPr>
          <w:rFonts w:ascii="Tahoma" w:eastAsia="Times New Roman" w:hAnsi="Tahoma" w:cs="Tahoma"/>
          <w:sz w:val="20"/>
          <w:szCs w:val="20"/>
          <w:rtl/>
        </w:rPr>
      </w:pPr>
    </w:p>
    <w:p w14:paraId="16B2851A" w14:textId="77777777" w:rsidR="000941A4" w:rsidRPr="00504853" w:rsidRDefault="00000000" w:rsidP="000941A4">
      <w:pPr>
        <w:pStyle w:val="KOT3A"/>
        <w:outlineLvl w:val="1"/>
        <w:rPr>
          <w:rFonts w:ascii="Arial Bold" w:eastAsiaTheme="majorEastAsia" w:hAnsi="Arial Bold" w:cs="Tahoma"/>
          <w:b w:val="0"/>
          <w:bCs w:val="0"/>
          <w:color w:val="0B5294" w:themeColor="accent1" w:themeShade="BF"/>
          <w:spacing w:val="0"/>
          <w:sz w:val="36"/>
          <w:szCs w:val="36"/>
          <w:rtl/>
        </w:rPr>
      </w:pPr>
      <w:r w:rsidRPr="00504853">
        <w:rPr>
          <w:rFonts w:ascii="Arial Bold" w:eastAsiaTheme="majorEastAsia" w:hAnsi="Arial Bold" w:cs="Tahoma"/>
          <w:b w:val="0"/>
          <w:bCs w:val="0"/>
          <w:color w:val="0B5294" w:themeColor="accent1" w:themeShade="BF"/>
          <w:spacing w:val="0"/>
          <w:sz w:val="36"/>
          <w:szCs w:val="36"/>
          <w:rtl/>
        </w:rPr>
        <w:t>נתונ</w:t>
      </w:r>
      <w:r w:rsidRPr="00504853">
        <w:rPr>
          <w:rFonts w:ascii="Arial Bold" w:eastAsiaTheme="majorEastAsia" w:hAnsi="Arial Bold" w:cs="Tahoma" w:hint="cs"/>
          <w:b w:val="0"/>
          <w:bCs w:val="0"/>
          <w:color w:val="0B5294" w:themeColor="accent1" w:themeShade="BF"/>
          <w:spacing w:val="0"/>
          <w:sz w:val="36"/>
          <w:szCs w:val="36"/>
          <w:rtl/>
        </w:rPr>
        <w:t>י</w:t>
      </w:r>
      <w:r w:rsidRPr="00504853">
        <w:rPr>
          <w:rFonts w:ascii="Arial Bold" w:eastAsiaTheme="majorEastAsia" w:hAnsi="Arial Bold" w:cs="Tahoma"/>
          <w:b w:val="0"/>
          <w:bCs w:val="0"/>
          <w:color w:val="0B5294" w:themeColor="accent1" w:themeShade="BF"/>
          <w:spacing w:val="0"/>
          <w:sz w:val="36"/>
          <w:szCs w:val="36"/>
          <w:rtl/>
        </w:rPr>
        <w:t>ם כספיים</w:t>
      </w:r>
    </w:p>
    <w:p w14:paraId="59A8EFEA" w14:textId="77777777" w:rsidR="000941A4" w:rsidRPr="00EB69A3" w:rsidRDefault="00000000" w:rsidP="000941A4">
      <w:pPr>
        <w:pStyle w:val="KOT4"/>
        <w:ind w:right="0"/>
        <w:rPr>
          <w:b/>
          <w:sz w:val="28"/>
          <w:szCs w:val="28"/>
          <w:rtl/>
        </w:rPr>
      </w:pPr>
      <w:r w:rsidRPr="00EB69A3">
        <w:rPr>
          <w:rFonts w:hint="eastAsia"/>
          <w:b/>
          <w:sz w:val="28"/>
          <w:szCs w:val="28"/>
          <w:rtl/>
        </w:rPr>
        <w:t>נתונים</w:t>
      </w:r>
      <w:r w:rsidRPr="00EB69A3">
        <w:rPr>
          <w:b/>
          <w:sz w:val="28"/>
          <w:szCs w:val="28"/>
          <w:rtl/>
        </w:rPr>
        <w:t xml:space="preserve"> </w:t>
      </w:r>
      <w:r w:rsidRPr="00EB69A3">
        <w:rPr>
          <w:rFonts w:hint="eastAsia"/>
          <w:b/>
          <w:sz w:val="28"/>
          <w:szCs w:val="28"/>
          <w:rtl/>
        </w:rPr>
        <w:t>מאזניים</w:t>
      </w:r>
    </w:p>
    <w:p w14:paraId="4108CA0F" w14:textId="77777777" w:rsidR="000941A4" w:rsidRPr="00802E3B" w:rsidRDefault="00000000" w:rsidP="000941A4">
      <w:pPr>
        <w:spacing w:line="300" w:lineRule="exact"/>
        <w:mirrorIndents/>
        <w:jc w:val="both"/>
        <w:rPr>
          <w:rFonts w:ascii="Tahoma" w:eastAsia="Times New Roman" w:hAnsi="Tahoma" w:cs="Tahoma"/>
          <w:sz w:val="20"/>
          <w:szCs w:val="20"/>
          <w:rtl/>
        </w:rPr>
      </w:pPr>
      <w:r w:rsidRPr="00115CBD">
        <w:rPr>
          <w:rFonts w:ascii="Tahoma" w:eastAsia="Times New Roman" w:hAnsi="Tahoma" w:cs="Tahoma" w:hint="cs"/>
          <w:sz w:val="20"/>
          <w:szCs w:val="20"/>
          <w:rtl/>
        </w:rPr>
        <w:t xml:space="preserve">מאזני הסיעות משקפים את מצבן הכספי </w:t>
      </w:r>
      <w:r>
        <w:rPr>
          <w:rFonts w:ascii="Tahoma" w:eastAsia="Times New Roman" w:hAnsi="Tahoma" w:cs="Tahoma" w:hint="cs"/>
          <w:sz w:val="20"/>
          <w:szCs w:val="20"/>
          <w:rtl/>
        </w:rPr>
        <w:t>ל-31.3.21, ומוצגים בהן</w:t>
      </w:r>
      <w:r w:rsidRPr="00115CBD">
        <w:rPr>
          <w:rFonts w:ascii="Tahoma" w:eastAsia="Times New Roman" w:hAnsi="Tahoma" w:cs="Tahoma" w:hint="cs"/>
          <w:sz w:val="20"/>
          <w:szCs w:val="20"/>
          <w:rtl/>
        </w:rPr>
        <w:t xml:space="preserve"> יתרות הנכסים</w:t>
      </w:r>
      <w:r>
        <w:rPr>
          <w:rFonts w:ascii="Tahoma" w:eastAsia="Times New Roman" w:hAnsi="Tahoma" w:cs="Tahoma" w:hint="cs"/>
          <w:sz w:val="20"/>
          <w:szCs w:val="20"/>
          <w:rtl/>
        </w:rPr>
        <w:t xml:space="preserve"> וההתחייבויות, העודפים או </w:t>
      </w:r>
      <w:r w:rsidRPr="00115CBD">
        <w:rPr>
          <w:rFonts w:ascii="Tahoma" w:eastAsia="Times New Roman" w:hAnsi="Tahoma" w:cs="Tahoma"/>
          <w:sz w:val="20"/>
          <w:szCs w:val="20"/>
          <w:rtl/>
        </w:rPr>
        <w:t xml:space="preserve">הגירעונות </w:t>
      </w:r>
      <w:r w:rsidRPr="00802E3B">
        <w:rPr>
          <w:rFonts w:ascii="Tahoma" w:eastAsia="Times New Roman" w:hAnsi="Tahoma" w:cs="Tahoma"/>
          <w:sz w:val="20"/>
          <w:szCs w:val="20"/>
          <w:rtl/>
        </w:rPr>
        <w:t>הנצברים ל-</w:t>
      </w:r>
      <w:r w:rsidRPr="00802E3B">
        <w:rPr>
          <w:rFonts w:ascii="Tahoma" w:eastAsia="Times New Roman" w:hAnsi="Tahoma" w:cs="Tahoma" w:hint="cs"/>
          <w:sz w:val="20"/>
          <w:szCs w:val="20"/>
          <w:rtl/>
        </w:rPr>
        <w:t>31.3.2</w:t>
      </w:r>
      <w:r>
        <w:rPr>
          <w:rFonts w:ascii="Tahoma" w:eastAsia="Times New Roman" w:hAnsi="Tahoma" w:cs="Tahoma" w:hint="cs"/>
          <w:sz w:val="20"/>
          <w:szCs w:val="20"/>
          <w:rtl/>
        </w:rPr>
        <w:t>1</w:t>
      </w:r>
      <w:r w:rsidRPr="00802E3B">
        <w:rPr>
          <w:rFonts w:ascii="Tahoma" w:eastAsia="Times New Roman" w:hAnsi="Tahoma" w:cs="Tahoma" w:hint="cs"/>
          <w:sz w:val="20"/>
          <w:szCs w:val="20"/>
          <w:rtl/>
        </w:rPr>
        <w:t xml:space="preserve">. </w:t>
      </w:r>
    </w:p>
    <w:p w14:paraId="093C8A6D" w14:textId="77777777" w:rsidR="000941A4" w:rsidRPr="00EB69A3" w:rsidRDefault="00000000" w:rsidP="004864B0">
      <w:pPr>
        <w:pStyle w:val="tab-name"/>
        <w:spacing w:before="240"/>
        <w:ind w:right="0"/>
        <w:rPr>
          <w:b/>
          <w:sz w:val="28"/>
          <w:szCs w:val="28"/>
          <w:rtl/>
        </w:rPr>
      </w:pPr>
      <w:r w:rsidRPr="00D04816">
        <w:rPr>
          <w:rFonts w:hint="eastAsia"/>
          <w:sz w:val="20"/>
          <w:szCs w:val="20"/>
          <w:shd w:val="clear" w:color="auto" w:fill="FFFFFF"/>
          <w:rtl/>
        </w:rPr>
        <w:t>לוח</w:t>
      </w:r>
      <w:r w:rsidRPr="00D04816">
        <w:rPr>
          <w:sz w:val="20"/>
          <w:szCs w:val="20"/>
          <w:shd w:val="clear" w:color="auto" w:fill="FFFFFF"/>
          <w:rtl/>
        </w:rPr>
        <w:t xml:space="preserve"> 4: </w:t>
      </w:r>
      <w:r w:rsidRPr="00D04816">
        <w:rPr>
          <w:rFonts w:hint="eastAsia"/>
          <w:b/>
          <w:bCs/>
          <w:sz w:val="20"/>
          <w:szCs w:val="20"/>
          <w:shd w:val="clear" w:color="auto" w:fill="FFFFFF"/>
          <w:rtl/>
        </w:rPr>
        <w:t>הנתונים</w:t>
      </w:r>
      <w:r w:rsidRPr="00D04816">
        <w:rPr>
          <w:b/>
          <w:bCs/>
          <w:sz w:val="20"/>
          <w:szCs w:val="20"/>
          <w:shd w:val="clear" w:color="auto" w:fill="FFFFFF"/>
          <w:rtl/>
        </w:rPr>
        <w:t xml:space="preserve"> המאזניים של הסיעות </w:t>
      </w:r>
      <w:r w:rsidRPr="00D04816">
        <w:rPr>
          <w:rFonts w:hint="eastAsia"/>
          <w:b/>
          <w:bCs/>
          <w:sz w:val="20"/>
          <w:szCs w:val="20"/>
          <w:shd w:val="clear" w:color="auto" w:fill="FFFFFF"/>
          <w:rtl/>
        </w:rPr>
        <w:t>ל</w:t>
      </w:r>
      <w:r w:rsidRPr="00D04816">
        <w:rPr>
          <w:b/>
          <w:bCs/>
          <w:sz w:val="20"/>
          <w:szCs w:val="20"/>
          <w:shd w:val="clear" w:color="auto" w:fill="FFFFFF"/>
          <w:rtl/>
        </w:rPr>
        <w:t>-31.3.21 (בש"ח)</w:t>
      </w:r>
      <w:r w:rsidRPr="00347376">
        <w:rPr>
          <w:rFonts w:eastAsia="Times New Roman" w:hint="cs"/>
          <w:b/>
          <w:bCs/>
          <w:sz w:val="20"/>
          <w:szCs w:val="20"/>
          <w:rtl/>
        </w:rPr>
        <w:t xml:space="preserve"> </w:t>
      </w:r>
    </w:p>
    <w:tbl>
      <w:tblPr>
        <w:bidiVisual/>
        <w:tblW w:w="85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0"/>
        <w:gridCol w:w="1131"/>
        <w:gridCol w:w="928"/>
        <w:gridCol w:w="1131"/>
        <w:gridCol w:w="1131"/>
        <w:gridCol w:w="1131"/>
        <w:gridCol w:w="1277"/>
        <w:gridCol w:w="1131"/>
      </w:tblGrid>
      <w:tr w:rsidR="0086056D" w14:paraId="07DB1285" w14:textId="77777777" w:rsidTr="004864B0">
        <w:trPr>
          <w:tblHeader/>
        </w:trPr>
        <w:tc>
          <w:tcPr>
            <w:tcW w:w="0" w:type="auto"/>
            <w:tcBorders>
              <w:top w:val="single" w:sz="8" w:space="0" w:color="auto"/>
              <w:bottom w:val="single" w:sz="8" w:space="0" w:color="auto"/>
            </w:tcBorders>
            <w:shd w:val="clear" w:color="auto" w:fill="auto"/>
            <w:noWrap/>
            <w:vAlign w:val="bottom"/>
            <w:hideMark/>
          </w:tcPr>
          <w:p w14:paraId="72973D6E" w14:textId="77777777" w:rsidR="00C03F50" w:rsidRPr="004864B0" w:rsidRDefault="00000000" w:rsidP="004864B0">
            <w:pPr>
              <w:spacing w:before="40" w:after="40" w:line="280" w:lineRule="exact"/>
              <w:mirrorIndents/>
              <w:rPr>
                <w:rFonts w:ascii="Tahoma" w:eastAsia="Times New Roman" w:hAnsi="Tahoma" w:cs="Tahoma"/>
                <w:b/>
                <w:bCs/>
                <w:spacing w:val="-4"/>
                <w:sz w:val="16"/>
                <w:szCs w:val="16"/>
              </w:rPr>
            </w:pPr>
            <w:r w:rsidRPr="004864B0">
              <w:rPr>
                <w:rFonts w:ascii="Tahoma" w:eastAsia="Times New Roman" w:hAnsi="Tahoma" w:cs="Tahoma"/>
                <w:b/>
                <w:bCs/>
                <w:spacing w:val="-4"/>
                <w:sz w:val="16"/>
                <w:szCs w:val="16"/>
                <w:rtl/>
              </w:rPr>
              <w:t xml:space="preserve">שם </w:t>
            </w:r>
            <w:r w:rsidR="004864B0" w:rsidRPr="004864B0">
              <w:rPr>
                <w:rFonts w:ascii="Tahoma" w:eastAsia="Times New Roman" w:hAnsi="Tahoma" w:cs="Tahoma"/>
                <w:b/>
                <w:bCs/>
                <w:spacing w:val="-4"/>
                <w:sz w:val="16"/>
                <w:szCs w:val="16"/>
                <w:rtl/>
              </w:rPr>
              <w:br/>
            </w:r>
            <w:r w:rsidRPr="004864B0">
              <w:rPr>
                <w:rFonts w:ascii="Tahoma" w:eastAsia="Times New Roman" w:hAnsi="Tahoma" w:cs="Tahoma"/>
                <w:b/>
                <w:bCs/>
                <w:spacing w:val="-4"/>
                <w:sz w:val="16"/>
                <w:szCs w:val="16"/>
                <w:rtl/>
              </w:rPr>
              <w:t>הסיעה</w:t>
            </w:r>
          </w:p>
        </w:tc>
        <w:tc>
          <w:tcPr>
            <w:tcW w:w="0" w:type="auto"/>
            <w:tcBorders>
              <w:top w:val="single" w:sz="8" w:space="0" w:color="auto"/>
              <w:bottom w:val="single" w:sz="8" w:space="0" w:color="auto"/>
            </w:tcBorders>
            <w:shd w:val="clear" w:color="auto" w:fill="auto"/>
            <w:vAlign w:val="bottom"/>
            <w:hideMark/>
          </w:tcPr>
          <w:p w14:paraId="2F1C89E4" w14:textId="77777777" w:rsidR="00C03F50" w:rsidRPr="004864B0" w:rsidRDefault="00000000" w:rsidP="004864B0">
            <w:pPr>
              <w:spacing w:before="40" w:after="40" w:line="280" w:lineRule="exact"/>
              <w:mirrorIndents/>
              <w:rPr>
                <w:rFonts w:ascii="Tahoma" w:eastAsia="Times New Roman" w:hAnsi="Tahoma" w:cs="Tahoma"/>
                <w:b/>
                <w:bCs/>
                <w:spacing w:val="-4"/>
                <w:sz w:val="16"/>
                <w:szCs w:val="16"/>
                <w:rtl/>
              </w:rPr>
            </w:pPr>
            <w:r w:rsidRPr="004864B0">
              <w:rPr>
                <w:rFonts w:ascii="Tahoma" w:eastAsia="Times New Roman" w:hAnsi="Tahoma" w:cs="Tahoma"/>
                <w:b/>
                <w:bCs/>
                <w:spacing w:val="-4"/>
                <w:sz w:val="16"/>
                <w:szCs w:val="16"/>
                <w:rtl/>
              </w:rPr>
              <w:t xml:space="preserve">רכוש </w:t>
            </w:r>
            <w:r w:rsidR="004864B0" w:rsidRPr="004864B0">
              <w:rPr>
                <w:rFonts w:ascii="Tahoma" w:eastAsia="Times New Roman" w:hAnsi="Tahoma" w:cs="Tahoma"/>
                <w:b/>
                <w:bCs/>
                <w:spacing w:val="-4"/>
                <w:sz w:val="16"/>
                <w:szCs w:val="16"/>
                <w:rtl/>
              </w:rPr>
              <w:br/>
            </w:r>
            <w:r w:rsidRPr="004864B0">
              <w:rPr>
                <w:rFonts w:ascii="Tahoma" w:eastAsia="Times New Roman" w:hAnsi="Tahoma" w:cs="Tahoma"/>
                <w:b/>
                <w:bCs/>
                <w:spacing w:val="-4"/>
                <w:sz w:val="16"/>
                <w:szCs w:val="16"/>
                <w:rtl/>
              </w:rPr>
              <w:t>שוטף</w:t>
            </w:r>
          </w:p>
        </w:tc>
        <w:tc>
          <w:tcPr>
            <w:tcW w:w="0" w:type="auto"/>
            <w:tcBorders>
              <w:top w:val="single" w:sz="8" w:space="0" w:color="auto"/>
              <w:bottom w:val="single" w:sz="8" w:space="0" w:color="auto"/>
            </w:tcBorders>
            <w:shd w:val="clear" w:color="auto" w:fill="auto"/>
            <w:vAlign w:val="bottom"/>
            <w:hideMark/>
          </w:tcPr>
          <w:p w14:paraId="74E2BD14" w14:textId="77777777" w:rsidR="00C03F50" w:rsidRPr="004864B0" w:rsidRDefault="00000000" w:rsidP="004864B0">
            <w:pPr>
              <w:spacing w:before="40" w:after="40" w:line="280" w:lineRule="exact"/>
              <w:mirrorIndents/>
              <w:rPr>
                <w:rFonts w:ascii="Tahoma" w:eastAsia="Times New Roman" w:hAnsi="Tahoma" w:cs="Tahoma"/>
                <w:b/>
                <w:bCs/>
                <w:spacing w:val="-4"/>
                <w:sz w:val="16"/>
                <w:szCs w:val="16"/>
                <w:rtl/>
              </w:rPr>
            </w:pPr>
            <w:r w:rsidRPr="004864B0">
              <w:rPr>
                <w:rFonts w:ascii="Tahoma" w:eastAsia="Times New Roman" w:hAnsi="Tahoma" w:cs="Tahoma"/>
                <w:b/>
                <w:bCs/>
                <w:spacing w:val="-4"/>
                <w:sz w:val="16"/>
                <w:szCs w:val="16"/>
                <w:rtl/>
              </w:rPr>
              <w:t xml:space="preserve">רכוש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 xml:space="preserve">קבוע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והשקעות</w:t>
            </w:r>
          </w:p>
        </w:tc>
        <w:tc>
          <w:tcPr>
            <w:tcW w:w="0" w:type="auto"/>
            <w:tcBorders>
              <w:top w:val="single" w:sz="8" w:space="0" w:color="auto"/>
              <w:bottom w:val="single" w:sz="8" w:space="0" w:color="auto"/>
            </w:tcBorders>
            <w:shd w:val="clear" w:color="auto" w:fill="auto"/>
            <w:vAlign w:val="bottom"/>
            <w:hideMark/>
          </w:tcPr>
          <w:p w14:paraId="397C8C85" w14:textId="77777777" w:rsidR="00C03F50" w:rsidRPr="004864B0" w:rsidRDefault="00000000" w:rsidP="004864B0">
            <w:pPr>
              <w:spacing w:before="40" w:after="40" w:line="280" w:lineRule="exact"/>
              <w:mirrorIndents/>
              <w:rPr>
                <w:rFonts w:ascii="Tahoma" w:eastAsia="Times New Roman" w:hAnsi="Tahoma" w:cs="Tahoma"/>
                <w:b/>
                <w:bCs/>
                <w:spacing w:val="-4"/>
                <w:sz w:val="16"/>
                <w:szCs w:val="16"/>
                <w:rtl/>
              </w:rPr>
            </w:pPr>
            <w:r w:rsidRPr="004864B0">
              <w:rPr>
                <w:rFonts w:ascii="Tahoma" w:eastAsia="Times New Roman" w:hAnsi="Tahoma" w:cs="Tahoma"/>
                <w:b/>
                <w:bCs/>
                <w:spacing w:val="-4"/>
                <w:sz w:val="16"/>
                <w:szCs w:val="16"/>
                <w:rtl/>
              </w:rPr>
              <w:t xml:space="preserve">סה"כ </w:t>
            </w:r>
            <w:r w:rsidR="004864B0" w:rsidRPr="004864B0">
              <w:rPr>
                <w:rFonts w:ascii="Tahoma" w:eastAsia="Times New Roman" w:hAnsi="Tahoma" w:cs="Tahoma"/>
                <w:b/>
                <w:bCs/>
                <w:spacing w:val="-4"/>
                <w:sz w:val="16"/>
                <w:szCs w:val="16"/>
                <w:rtl/>
              </w:rPr>
              <w:br/>
            </w:r>
            <w:r w:rsidRPr="004864B0">
              <w:rPr>
                <w:rFonts w:ascii="Tahoma" w:eastAsia="Times New Roman" w:hAnsi="Tahoma" w:cs="Tahoma"/>
                <w:b/>
                <w:bCs/>
                <w:spacing w:val="-4"/>
                <w:sz w:val="16"/>
                <w:szCs w:val="16"/>
                <w:rtl/>
              </w:rPr>
              <w:t>נכסים</w:t>
            </w:r>
          </w:p>
        </w:tc>
        <w:tc>
          <w:tcPr>
            <w:tcW w:w="0" w:type="auto"/>
            <w:tcBorders>
              <w:top w:val="single" w:sz="8" w:space="0" w:color="auto"/>
              <w:bottom w:val="single" w:sz="8" w:space="0" w:color="auto"/>
            </w:tcBorders>
            <w:shd w:val="clear" w:color="auto" w:fill="auto"/>
            <w:vAlign w:val="bottom"/>
            <w:hideMark/>
          </w:tcPr>
          <w:p w14:paraId="7A27A5A7" w14:textId="77777777" w:rsidR="00C03F50" w:rsidRPr="004864B0" w:rsidRDefault="00000000" w:rsidP="004864B0">
            <w:pPr>
              <w:spacing w:before="40" w:after="40" w:line="280" w:lineRule="exact"/>
              <w:mirrorIndents/>
              <w:rPr>
                <w:rFonts w:ascii="Tahoma" w:eastAsia="Times New Roman" w:hAnsi="Tahoma" w:cs="Tahoma"/>
                <w:b/>
                <w:bCs/>
                <w:spacing w:val="-4"/>
                <w:sz w:val="16"/>
                <w:szCs w:val="16"/>
                <w:rtl/>
              </w:rPr>
            </w:pPr>
            <w:r w:rsidRPr="004864B0">
              <w:rPr>
                <w:rFonts w:ascii="Tahoma" w:eastAsia="Times New Roman" w:hAnsi="Tahoma" w:cs="Tahoma"/>
                <w:b/>
                <w:bCs/>
                <w:spacing w:val="-4"/>
                <w:sz w:val="16"/>
                <w:szCs w:val="16"/>
                <w:rtl/>
              </w:rPr>
              <w:t xml:space="preserve">ההתחייבויות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השוטפות</w:t>
            </w:r>
          </w:p>
        </w:tc>
        <w:tc>
          <w:tcPr>
            <w:tcW w:w="0" w:type="auto"/>
            <w:tcBorders>
              <w:top w:val="single" w:sz="8" w:space="0" w:color="auto"/>
              <w:bottom w:val="single" w:sz="8" w:space="0" w:color="auto"/>
            </w:tcBorders>
            <w:shd w:val="clear" w:color="auto" w:fill="auto"/>
            <w:vAlign w:val="bottom"/>
            <w:hideMark/>
          </w:tcPr>
          <w:p w14:paraId="5E0AE19D" w14:textId="77777777" w:rsidR="00C03F50" w:rsidRPr="004864B0" w:rsidRDefault="00000000" w:rsidP="004864B0">
            <w:pPr>
              <w:spacing w:before="40" w:after="40" w:line="280" w:lineRule="exact"/>
              <w:mirrorIndents/>
              <w:rPr>
                <w:rFonts w:ascii="Tahoma" w:eastAsia="Times New Roman" w:hAnsi="Tahoma" w:cs="Tahoma"/>
                <w:b/>
                <w:bCs/>
                <w:spacing w:val="-4"/>
                <w:sz w:val="16"/>
                <w:szCs w:val="16"/>
                <w:rtl/>
              </w:rPr>
            </w:pPr>
            <w:r w:rsidRPr="004864B0">
              <w:rPr>
                <w:rFonts w:ascii="Tahoma" w:eastAsia="Times New Roman" w:hAnsi="Tahoma" w:cs="Tahoma"/>
                <w:b/>
                <w:bCs/>
                <w:spacing w:val="-4"/>
                <w:sz w:val="16"/>
                <w:szCs w:val="16"/>
                <w:rtl/>
              </w:rPr>
              <w:t xml:space="preserve">ההתחייבויות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לזמן ארוך</w:t>
            </w:r>
          </w:p>
        </w:tc>
        <w:tc>
          <w:tcPr>
            <w:tcW w:w="0" w:type="auto"/>
            <w:tcBorders>
              <w:top w:val="single" w:sz="8" w:space="0" w:color="auto"/>
              <w:bottom w:val="single" w:sz="8" w:space="0" w:color="auto"/>
            </w:tcBorders>
            <w:shd w:val="clear" w:color="auto" w:fill="auto"/>
            <w:vAlign w:val="bottom"/>
            <w:hideMark/>
          </w:tcPr>
          <w:p w14:paraId="627E3E3E" w14:textId="77777777" w:rsidR="00C03F50" w:rsidRPr="004864B0" w:rsidRDefault="00000000" w:rsidP="004864B0">
            <w:pPr>
              <w:spacing w:before="40" w:after="40" w:line="280" w:lineRule="exact"/>
              <w:mirrorIndents/>
              <w:rPr>
                <w:rFonts w:ascii="Tahoma" w:eastAsia="Times New Roman" w:hAnsi="Tahoma" w:cs="Tahoma"/>
                <w:b/>
                <w:bCs/>
                <w:spacing w:val="-4"/>
                <w:sz w:val="16"/>
                <w:szCs w:val="16"/>
                <w:rtl/>
              </w:rPr>
            </w:pPr>
            <w:r w:rsidRPr="004864B0">
              <w:rPr>
                <w:rFonts w:ascii="Tahoma" w:eastAsia="Times New Roman" w:hAnsi="Tahoma" w:cs="Tahoma"/>
                <w:b/>
                <w:bCs/>
                <w:spacing w:val="-4"/>
                <w:sz w:val="16"/>
                <w:szCs w:val="16"/>
                <w:rtl/>
              </w:rPr>
              <w:t xml:space="preserve">עודף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 xml:space="preserve">(גירעון)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נצבר</w:t>
            </w:r>
          </w:p>
        </w:tc>
        <w:tc>
          <w:tcPr>
            <w:tcW w:w="0" w:type="auto"/>
            <w:tcBorders>
              <w:top w:val="single" w:sz="8" w:space="0" w:color="auto"/>
              <w:bottom w:val="single" w:sz="8" w:space="0" w:color="auto"/>
            </w:tcBorders>
            <w:shd w:val="clear" w:color="auto" w:fill="auto"/>
            <w:vAlign w:val="bottom"/>
            <w:hideMark/>
          </w:tcPr>
          <w:p w14:paraId="2026B42E" w14:textId="77777777" w:rsidR="00C03F50" w:rsidRPr="004864B0" w:rsidRDefault="00000000" w:rsidP="004864B0">
            <w:pPr>
              <w:spacing w:before="40" w:after="40" w:line="280" w:lineRule="exact"/>
              <w:mirrorIndents/>
              <w:rPr>
                <w:rFonts w:ascii="Tahoma" w:eastAsia="Times New Roman" w:hAnsi="Tahoma" w:cs="Tahoma"/>
                <w:b/>
                <w:bCs/>
                <w:spacing w:val="-4"/>
                <w:sz w:val="16"/>
                <w:szCs w:val="16"/>
                <w:rtl/>
              </w:rPr>
            </w:pPr>
            <w:r w:rsidRPr="004864B0">
              <w:rPr>
                <w:rFonts w:ascii="Tahoma" w:eastAsia="Times New Roman" w:hAnsi="Tahoma" w:cs="Tahoma"/>
                <w:b/>
                <w:bCs/>
                <w:spacing w:val="-4"/>
                <w:sz w:val="16"/>
                <w:szCs w:val="16"/>
                <w:rtl/>
              </w:rPr>
              <w:t xml:space="preserve">סה"כ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 xml:space="preserve">התחייבויות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 xml:space="preserve">ועודף/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 xml:space="preserve">התחייבויות </w:t>
            </w:r>
            <w:r w:rsidRPr="004864B0">
              <w:rPr>
                <w:rFonts w:ascii="Tahoma" w:eastAsia="Times New Roman" w:hAnsi="Tahoma" w:cs="Tahoma"/>
                <w:b/>
                <w:bCs/>
                <w:spacing w:val="-4"/>
                <w:sz w:val="16"/>
                <w:szCs w:val="16"/>
              </w:rPr>
              <w:br/>
            </w:r>
            <w:r w:rsidRPr="004864B0">
              <w:rPr>
                <w:rFonts w:ascii="Tahoma" w:eastAsia="Times New Roman" w:hAnsi="Tahoma" w:cs="Tahoma"/>
                <w:b/>
                <w:bCs/>
                <w:spacing w:val="-4"/>
                <w:sz w:val="16"/>
                <w:szCs w:val="16"/>
                <w:rtl/>
              </w:rPr>
              <w:t>בקיזוז גירעון</w:t>
            </w:r>
          </w:p>
        </w:tc>
      </w:tr>
      <w:tr w:rsidR="0086056D" w14:paraId="70150E24" w14:textId="77777777" w:rsidTr="004864B0">
        <w:tc>
          <w:tcPr>
            <w:tcW w:w="0" w:type="auto"/>
            <w:tcBorders>
              <w:top w:val="single" w:sz="8" w:space="0" w:color="auto"/>
            </w:tcBorders>
            <w:shd w:val="clear" w:color="auto" w:fill="auto"/>
            <w:hideMark/>
          </w:tcPr>
          <w:p w14:paraId="7A622891"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 xml:space="preserve">דגל </w:t>
            </w:r>
            <w:r w:rsidR="004864B0" w:rsidRPr="004864B0">
              <w:rPr>
                <w:rFonts w:ascii="Tahoma" w:hAnsi="Tahoma" w:cs="Tahoma"/>
                <w:color w:val="000000"/>
                <w:sz w:val="16"/>
                <w:szCs w:val="16"/>
                <w:rtl/>
              </w:rPr>
              <w:br/>
            </w:r>
            <w:r w:rsidRPr="004864B0">
              <w:rPr>
                <w:rFonts w:ascii="Tahoma" w:hAnsi="Tahoma" w:cs="Tahoma"/>
                <w:color w:val="000000"/>
                <w:sz w:val="16"/>
                <w:szCs w:val="16"/>
                <w:rtl/>
              </w:rPr>
              <w:t>התורה</w:t>
            </w:r>
          </w:p>
        </w:tc>
        <w:tc>
          <w:tcPr>
            <w:tcW w:w="0" w:type="auto"/>
            <w:tcBorders>
              <w:top w:val="single" w:sz="8" w:space="0" w:color="auto"/>
            </w:tcBorders>
            <w:shd w:val="clear" w:color="auto" w:fill="auto"/>
            <w:noWrap/>
            <w:hideMark/>
          </w:tcPr>
          <w:p w14:paraId="22BB41FB"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390,232</w:t>
            </w:r>
          </w:p>
        </w:tc>
        <w:tc>
          <w:tcPr>
            <w:tcW w:w="0" w:type="auto"/>
            <w:tcBorders>
              <w:top w:val="single" w:sz="8" w:space="0" w:color="auto"/>
            </w:tcBorders>
            <w:shd w:val="clear" w:color="auto" w:fill="auto"/>
            <w:noWrap/>
            <w:hideMark/>
          </w:tcPr>
          <w:p w14:paraId="04DF050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299,302</w:t>
            </w:r>
          </w:p>
        </w:tc>
        <w:tc>
          <w:tcPr>
            <w:tcW w:w="0" w:type="auto"/>
            <w:tcBorders>
              <w:top w:val="single" w:sz="8" w:space="0" w:color="auto"/>
            </w:tcBorders>
            <w:shd w:val="clear" w:color="auto" w:fill="auto"/>
            <w:noWrap/>
            <w:hideMark/>
          </w:tcPr>
          <w:p w14:paraId="7AD115B7"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689,534</w:t>
            </w:r>
          </w:p>
        </w:tc>
        <w:tc>
          <w:tcPr>
            <w:tcW w:w="0" w:type="auto"/>
            <w:tcBorders>
              <w:top w:val="single" w:sz="8" w:space="0" w:color="auto"/>
            </w:tcBorders>
            <w:shd w:val="clear" w:color="auto" w:fill="auto"/>
            <w:noWrap/>
            <w:hideMark/>
          </w:tcPr>
          <w:p w14:paraId="423AF974"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2,120,215</w:t>
            </w:r>
          </w:p>
        </w:tc>
        <w:tc>
          <w:tcPr>
            <w:tcW w:w="0" w:type="auto"/>
            <w:tcBorders>
              <w:top w:val="single" w:sz="8" w:space="0" w:color="auto"/>
            </w:tcBorders>
            <w:shd w:val="clear" w:color="auto" w:fill="auto"/>
            <w:noWrap/>
            <w:hideMark/>
          </w:tcPr>
          <w:p w14:paraId="6B80A73D"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6,582,891</w:t>
            </w:r>
          </w:p>
        </w:tc>
        <w:tc>
          <w:tcPr>
            <w:tcW w:w="0" w:type="auto"/>
            <w:tcBorders>
              <w:top w:val="single" w:sz="8" w:space="0" w:color="auto"/>
            </w:tcBorders>
            <w:shd w:val="clear" w:color="auto" w:fill="auto"/>
            <w:noWrap/>
            <w:hideMark/>
          </w:tcPr>
          <w:p w14:paraId="419CAFA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(8,013,572)</w:t>
            </w:r>
          </w:p>
        </w:tc>
        <w:tc>
          <w:tcPr>
            <w:tcW w:w="0" w:type="auto"/>
            <w:tcBorders>
              <w:top w:val="single" w:sz="8" w:space="0" w:color="auto"/>
            </w:tcBorders>
            <w:shd w:val="clear" w:color="auto" w:fill="auto"/>
            <w:noWrap/>
            <w:hideMark/>
          </w:tcPr>
          <w:p w14:paraId="330C0B2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689,534</w:t>
            </w:r>
          </w:p>
        </w:tc>
      </w:tr>
      <w:tr w:rsidR="0086056D" w14:paraId="624632AA" w14:textId="77777777" w:rsidTr="004864B0">
        <w:tc>
          <w:tcPr>
            <w:tcW w:w="0" w:type="auto"/>
            <w:shd w:val="clear" w:color="auto" w:fill="auto"/>
            <w:hideMark/>
          </w:tcPr>
          <w:p w14:paraId="72CC6AA5"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 xml:space="preserve">אגודת </w:t>
            </w:r>
            <w:r w:rsidR="004864B0" w:rsidRPr="004864B0">
              <w:rPr>
                <w:rFonts w:ascii="Tahoma" w:hAnsi="Tahoma" w:cs="Tahoma"/>
                <w:color w:val="000000"/>
                <w:sz w:val="16"/>
                <w:szCs w:val="16"/>
                <w:rtl/>
              </w:rPr>
              <w:br/>
            </w:r>
            <w:r w:rsidRPr="004864B0">
              <w:rPr>
                <w:rFonts w:ascii="Tahoma" w:hAnsi="Tahoma" w:cs="Tahoma"/>
                <w:color w:val="000000"/>
                <w:sz w:val="16"/>
                <w:szCs w:val="16"/>
                <w:rtl/>
              </w:rPr>
              <w:t xml:space="preserve">ישראל </w:t>
            </w:r>
          </w:p>
        </w:tc>
        <w:tc>
          <w:tcPr>
            <w:tcW w:w="0" w:type="auto"/>
            <w:shd w:val="clear" w:color="auto" w:fill="auto"/>
            <w:noWrap/>
            <w:hideMark/>
          </w:tcPr>
          <w:p w14:paraId="2724279D"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2,860,908</w:t>
            </w:r>
          </w:p>
        </w:tc>
        <w:tc>
          <w:tcPr>
            <w:tcW w:w="0" w:type="auto"/>
            <w:shd w:val="clear" w:color="auto" w:fill="auto"/>
            <w:noWrap/>
            <w:hideMark/>
          </w:tcPr>
          <w:p w14:paraId="31108CA0"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431,603</w:t>
            </w:r>
          </w:p>
        </w:tc>
        <w:tc>
          <w:tcPr>
            <w:tcW w:w="0" w:type="auto"/>
            <w:shd w:val="clear" w:color="auto" w:fill="auto"/>
            <w:noWrap/>
            <w:hideMark/>
          </w:tcPr>
          <w:p w14:paraId="62EFA0C0"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3,292,511</w:t>
            </w:r>
          </w:p>
        </w:tc>
        <w:tc>
          <w:tcPr>
            <w:tcW w:w="0" w:type="auto"/>
            <w:shd w:val="clear" w:color="auto" w:fill="auto"/>
            <w:noWrap/>
            <w:hideMark/>
          </w:tcPr>
          <w:p w14:paraId="1DF6E2A8"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4,548,841</w:t>
            </w:r>
          </w:p>
        </w:tc>
        <w:tc>
          <w:tcPr>
            <w:tcW w:w="0" w:type="auto"/>
            <w:shd w:val="clear" w:color="auto" w:fill="auto"/>
            <w:noWrap/>
            <w:hideMark/>
          </w:tcPr>
          <w:p w14:paraId="23621901"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3,822,286</w:t>
            </w:r>
          </w:p>
        </w:tc>
        <w:tc>
          <w:tcPr>
            <w:tcW w:w="0" w:type="auto"/>
            <w:shd w:val="clear" w:color="auto" w:fill="auto"/>
            <w:noWrap/>
            <w:hideMark/>
          </w:tcPr>
          <w:p w14:paraId="05660A44"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(5,078,616)</w:t>
            </w:r>
          </w:p>
        </w:tc>
        <w:tc>
          <w:tcPr>
            <w:tcW w:w="0" w:type="auto"/>
            <w:shd w:val="clear" w:color="auto" w:fill="auto"/>
            <w:noWrap/>
            <w:hideMark/>
          </w:tcPr>
          <w:p w14:paraId="36A49072"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3,292,511</w:t>
            </w:r>
          </w:p>
        </w:tc>
      </w:tr>
      <w:tr w:rsidR="0086056D" w14:paraId="678D096F" w14:textId="77777777" w:rsidTr="004864B0">
        <w:tc>
          <w:tcPr>
            <w:tcW w:w="0" w:type="auto"/>
            <w:shd w:val="clear" w:color="auto" w:fill="auto"/>
            <w:hideMark/>
          </w:tcPr>
          <w:p w14:paraId="3A128803"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גשר</w:t>
            </w:r>
          </w:p>
        </w:tc>
        <w:tc>
          <w:tcPr>
            <w:tcW w:w="0" w:type="auto"/>
            <w:shd w:val="clear" w:color="auto" w:fill="auto"/>
            <w:noWrap/>
            <w:hideMark/>
          </w:tcPr>
          <w:p w14:paraId="73F8B646"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1,559,535</w:t>
            </w:r>
          </w:p>
        </w:tc>
        <w:tc>
          <w:tcPr>
            <w:tcW w:w="0" w:type="auto"/>
            <w:shd w:val="clear" w:color="auto" w:fill="auto"/>
            <w:noWrap/>
            <w:hideMark/>
          </w:tcPr>
          <w:p w14:paraId="27759DCF"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0</w:t>
            </w:r>
          </w:p>
        </w:tc>
        <w:tc>
          <w:tcPr>
            <w:tcW w:w="0" w:type="auto"/>
            <w:shd w:val="clear" w:color="auto" w:fill="auto"/>
            <w:noWrap/>
            <w:hideMark/>
          </w:tcPr>
          <w:p w14:paraId="6633C3C5"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1,559,535</w:t>
            </w:r>
          </w:p>
        </w:tc>
        <w:tc>
          <w:tcPr>
            <w:tcW w:w="0" w:type="auto"/>
            <w:shd w:val="clear" w:color="auto" w:fill="auto"/>
            <w:noWrap/>
            <w:hideMark/>
          </w:tcPr>
          <w:p w14:paraId="6AEA57E5"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204,029</w:t>
            </w:r>
          </w:p>
        </w:tc>
        <w:tc>
          <w:tcPr>
            <w:tcW w:w="0" w:type="auto"/>
            <w:shd w:val="clear" w:color="auto" w:fill="auto"/>
            <w:noWrap/>
            <w:hideMark/>
          </w:tcPr>
          <w:p w14:paraId="3B3AEBA5"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0</w:t>
            </w:r>
          </w:p>
        </w:tc>
        <w:tc>
          <w:tcPr>
            <w:tcW w:w="0" w:type="auto"/>
            <w:shd w:val="clear" w:color="auto" w:fill="auto"/>
            <w:noWrap/>
            <w:hideMark/>
          </w:tcPr>
          <w:p w14:paraId="5E6EF1B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1,355,506</w:t>
            </w:r>
          </w:p>
        </w:tc>
        <w:tc>
          <w:tcPr>
            <w:tcW w:w="0" w:type="auto"/>
            <w:shd w:val="clear" w:color="auto" w:fill="auto"/>
            <w:noWrap/>
            <w:hideMark/>
          </w:tcPr>
          <w:p w14:paraId="613C7623"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1,559,535</w:t>
            </w:r>
          </w:p>
        </w:tc>
      </w:tr>
      <w:tr w:rsidR="0086056D" w14:paraId="5D4E4FD0" w14:textId="77777777" w:rsidTr="004864B0">
        <w:tc>
          <w:tcPr>
            <w:tcW w:w="0" w:type="auto"/>
            <w:shd w:val="clear" w:color="auto" w:fill="auto"/>
            <w:hideMark/>
          </w:tcPr>
          <w:p w14:paraId="28AFD6A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דרך ארץ</w:t>
            </w:r>
          </w:p>
        </w:tc>
        <w:tc>
          <w:tcPr>
            <w:tcW w:w="0" w:type="auto"/>
            <w:shd w:val="clear" w:color="auto" w:fill="auto"/>
            <w:noWrap/>
            <w:hideMark/>
          </w:tcPr>
          <w:p w14:paraId="7CCB34CF"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423,474</w:t>
            </w:r>
          </w:p>
        </w:tc>
        <w:tc>
          <w:tcPr>
            <w:tcW w:w="0" w:type="auto"/>
            <w:shd w:val="clear" w:color="auto" w:fill="auto"/>
            <w:noWrap/>
            <w:hideMark/>
          </w:tcPr>
          <w:p w14:paraId="1AB5EF79"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0</w:t>
            </w:r>
          </w:p>
        </w:tc>
        <w:tc>
          <w:tcPr>
            <w:tcW w:w="0" w:type="auto"/>
            <w:shd w:val="clear" w:color="auto" w:fill="auto"/>
            <w:noWrap/>
            <w:hideMark/>
          </w:tcPr>
          <w:p w14:paraId="50B0BB9D"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423,474</w:t>
            </w:r>
          </w:p>
        </w:tc>
        <w:tc>
          <w:tcPr>
            <w:tcW w:w="0" w:type="auto"/>
            <w:shd w:val="clear" w:color="auto" w:fill="auto"/>
            <w:noWrap/>
            <w:hideMark/>
          </w:tcPr>
          <w:p w14:paraId="271A5AE4"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1,103,336</w:t>
            </w:r>
          </w:p>
        </w:tc>
        <w:tc>
          <w:tcPr>
            <w:tcW w:w="0" w:type="auto"/>
            <w:shd w:val="clear" w:color="auto" w:fill="auto"/>
            <w:noWrap/>
            <w:hideMark/>
          </w:tcPr>
          <w:p w14:paraId="391DA309"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3,590,385</w:t>
            </w:r>
          </w:p>
        </w:tc>
        <w:tc>
          <w:tcPr>
            <w:tcW w:w="0" w:type="auto"/>
            <w:shd w:val="clear" w:color="auto" w:fill="auto"/>
            <w:noWrap/>
            <w:hideMark/>
          </w:tcPr>
          <w:p w14:paraId="410471AD"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(4,270,247)</w:t>
            </w:r>
          </w:p>
        </w:tc>
        <w:tc>
          <w:tcPr>
            <w:tcW w:w="0" w:type="auto"/>
            <w:shd w:val="clear" w:color="auto" w:fill="auto"/>
            <w:noWrap/>
            <w:hideMark/>
          </w:tcPr>
          <w:p w14:paraId="6289D8C8"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423,474</w:t>
            </w:r>
          </w:p>
        </w:tc>
      </w:tr>
      <w:tr w:rsidR="0086056D" w14:paraId="0541B251" w14:textId="77777777" w:rsidTr="004864B0">
        <w:tc>
          <w:tcPr>
            <w:tcW w:w="0" w:type="auto"/>
            <w:shd w:val="clear" w:color="auto" w:fill="auto"/>
            <w:hideMark/>
          </w:tcPr>
          <w:p w14:paraId="2058D2A1"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 xml:space="preserve">האיחוד </w:t>
            </w:r>
            <w:r w:rsidR="004864B0" w:rsidRPr="004864B0">
              <w:rPr>
                <w:rFonts w:ascii="Tahoma" w:hAnsi="Tahoma" w:cs="Tahoma"/>
                <w:color w:val="000000"/>
                <w:sz w:val="16"/>
                <w:szCs w:val="16"/>
                <w:rtl/>
              </w:rPr>
              <w:br/>
            </w:r>
            <w:r w:rsidRPr="004864B0">
              <w:rPr>
                <w:rFonts w:ascii="Tahoma" w:hAnsi="Tahoma" w:cs="Tahoma"/>
                <w:color w:val="000000"/>
                <w:sz w:val="16"/>
                <w:szCs w:val="16"/>
                <w:rtl/>
              </w:rPr>
              <w:t>הלאומי</w:t>
            </w:r>
          </w:p>
        </w:tc>
        <w:tc>
          <w:tcPr>
            <w:tcW w:w="0" w:type="auto"/>
            <w:shd w:val="clear" w:color="auto" w:fill="auto"/>
            <w:noWrap/>
            <w:hideMark/>
          </w:tcPr>
          <w:p w14:paraId="0A952BD4"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3,282,191</w:t>
            </w:r>
          </w:p>
        </w:tc>
        <w:tc>
          <w:tcPr>
            <w:tcW w:w="0" w:type="auto"/>
            <w:shd w:val="clear" w:color="auto" w:fill="auto"/>
            <w:noWrap/>
            <w:hideMark/>
          </w:tcPr>
          <w:p w14:paraId="17BF267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80,566</w:t>
            </w:r>
          </w:p>
        </w:tc>
        <w:tc>
          <w:tcPr>
            <w:tcW w:w="0" w:type="auto"/>
            <w:shd w:val="clear" w:color="auto" w:fill="auto"/>
            <w:noWrap/>
            <w:hideMark/>
          </w:tcPr>
          <w:p w14:paraId="1B33F495"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3,362,757</w:t>
            </w:r>
          </w:p>
        </w:tc>
        <w:tc>
          <w:tcPr>
            <w:tcW w:w="0" w:type="auto"/>
            <w:shd w:val="clear" w:color="auto" w:fill="auto"/>
            <w:noWrap/>
            <w:hideMark/>
          </w:tcPr>
          <w:p w14:paraId="333ABEF0"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1,845,133</w:t>
            </w:r>
          </w:p>
        </w:tc>
        <w:tc>
          <w:tcPr>
            <w:tcW w:w="0" w:type="auto"/>
            <w:shd w:val="clear" w:color="auto" w:fill="auto"/>
            <w:noWrap/>
            <w:hideMark/>
          </w:tcPr>
          <w:p w14:paraId="6FBBC99D"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2,292,484</w:t>
            </w:r>
          </w:p>
        </w:tc>
        <w:tc>
          <w:tcPr>
            <w:tcW w:w="0" w:type="auto"/>
            <w:shd w:val="clear" w:color="auto" w:fill="auto"/>
            <w:noWrap/>
            <w:hideMark/>
          </w:tcPr>
          <w:p w14:paraId="1232705E"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(774,860)</w:t>
            </w:r>
          </w:p>
        </w:tc>
        <w:tc>
          <w:tcPr>
            <w:tcW w:w="0" w:type="auto"/>
            <w:shd w:val="clear" w:color="auto" w:fill="auto"/>
            <w:noWrap/>
            <w:hideMark/>
          </w:tcPr>
          <w:p w14:paraId="340D8204"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3,362,757</w:t>
            </w:r>
          </w:p>
        </w:tc>
      </w:tr>
      <w:tr w:rsidR="0086056D" w14:paraId="4B55ACE3" w14:textId="77777777" w:rsidTr="004864B0">
        <w:tc>
          <w:tcPr>
            <w:tcW w:w="0" w:type="auto"/>
            <w:shd w:val="clear" w:color="auto" w:fill="auto"/>
            <w:hideMark/>
          </w:tcPr>
          <w:p w14:paraId="44627F41"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הליכוד</w:t>
            </w:r>
          </w:p>
        </w:tc>
        <w:tc>
          <w:tcPr>
            <w:tcW w:w="0" w:type="auto"/>
            <w:shd w:val="clear" w:color="auto" w:fill="auto"/>
            <w:noWrap/>
            <w:hideMark/>
          </w:tcPr>
          <w:p w14:paraId="11B8B270"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90,389,679</w:t>
            </w:r>
          </w:p>
        </w:tc>
        <w:tc>
          <w:tcPr>
            <w:tcW w:w="0" w:type="auto"/>
            <w:shd w:val="clear" w:color="auto" w:fill="auto"/>
            <w:noWrap/>
            <w:hideMark/>
          </w:tcPr>
          <w:p w14:paraId="75A233A6"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w:t>
            </w:r>
          </w:p>
        </w:tc>
        <w:tc>
          <w:tcPr>
            <w:tcW w:w="0" w:type="auto"/>
            <w:shd w:val="clear" w:color="auto" w:fill="auto"/>
            <w:noWrap/>
            <w:hideMark/>
          </w:tcPr>
          <w:p w14:paraId="6AA453A6"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90,389,680</w:t>
            </w:r>
          </w:p>
        </w:tc>
        <w:tc>
          <w:tcPr>
            <w:tcW w:w="0" w:type="auto"/>
            <w:shd w:val="clear" w:color="auto" w:fill="auto"/>
            <w:noWrap/>
            <w:hideMark/>
          </w:tcPr>
          <w:p w14:paraId="3D29FA52"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81,893,187</w:t>
            </w:r>
          </w:p>
        </w:tc>
        <w:tc>
          <w:tcPr>
            <w:tcW w:w="0" w:type="auto"/>
            <w:shd w:val="clear" w:color="auto" w:fill="auto"/>
            <w:noWrap/>
            <w:hideMark/>
          </w:tcPr>
          <w:p w14:paraId="0E74EEA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64,507,898</w:t>
            </w:r>
          </w:p>
        </w:tc>
        <w:tc>
          <w:tcPr>
            <w:tcW w:w="0" w:type="auto"/>
            <w:shd w:val="clear" w:color="auto" w:fill="auto"/>
            <w:noWrap/>
            <w:hideMark/>
          </w:tcPr>
          <w:p w14:paraId="36F49F30"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(56,011,405)</w:t>
            </w:r>
          </w:p>
        </w:tc>
        <w:tc>
          <w:tcPr>
            <w:tcW w:w="0" w:type="auto"/>
            <w:shd w:val="clear" w:color="auto" w:fill="auto"/>
            <w:noWrap/>
            <w:hideMark/>
          </w:tcPr>
          <w:p w14:paraId="618BCD73"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90,389,680</w:t>
            </w:r>
          </w:p>
        </w:tc>
      </w:tr>
      <w:tr w:rsidR="0086056D" w14:paraId="2654184C" w14:textId="77777777" w:rsidTr="004864B0">
        <w:tc>
          <w:tcPr>
            <w:tcW w:w="0" w:type="auto"/>
            <w:shd w:val="clear" w:color="auto" w:fill="auto"/>
            <w:hideMark/>
          </w:tcPr>
          <w:p w14:paraId="30D660D3"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העבודה</w:t>
            </w:r>
          </w:p>
        </w:tc>
        <w:tc>
          <w:tcPr>
            <w:tcW w:w="0" w:type="auto"/>
            <w:shd w:val="clear" w:color="auto" w:fill="auto"/>
            <w:noWrap/>
            <w:hideMark/>
          </w:tcPr>
          <w:p w14:paraId="2B4D48C2"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3,150,330</w:t>
            </w:r>
          </w:p>
        </w:tc>
        <w:tc>
          <w:tcPr>
            <w:tcW w:w="0" w:type="auto"/>
            <w:shd w:val="clear" w:color="auto" w:fill="auto"/>
            <w:noWrap/>
            <w:hideMark/>
          </w:tcPr>
          <w:p w14:paraId="4EED069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423,577</w:t>
            </w:r>
          </w:p>
        </w:tc>
        <w:tc>
          <w:tcPr>
            <w:tcW w:w="0" w:type="auto"/>
            <w:shd w:val="clear" w:color="auto" w:fill="auto"/>
            <w:noWrap/>
            <w:hideMark/>
          </w:tcPr>
          <w:p w14:paraId="762330C3"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3,573,907</w:t>
            </w:r>
          </w:p>
        </w:tc>
        <w:tc>
          <w:tcPr>
            <w:tcW w:w="0" w:type="auto"/>
            <w:shd w:val="clear" w:color="auto" w:fill="auto"/>
            <w:noWrap/>
            <w:hideMark/>
          </w:tcPr>
          <w:p w14:paraId="3F129B7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5,364,864</w:t>
            </w:r>
          </w:p>
        </w:tc>
        <w:tc>
          <w:tcPr>
            <w:tcW w:w="0" w:type="auto"/>
            <w:shd w:val="clear" w:color="auto" w:fill="auto"/>
            <w:noWrap/>
            <w:hideMark/>
          </w:tcPr>
          <w:p w14:paraId="47E3943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6,162,837</w:t>
            </w:r>
          </w:p>
        </w:tc>
        <w:tc>
          <w:tcPr>
            <w:tcW w:w="0" w:type="auto"/>
            <w:shd w:val="clear" w:color="auto" w:fill="auto"/>
            <w:noWrap/>
            <w:hideMark/>
          </w:tcPr>
          <w:p w14:paraId="00BA470C"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(7,953,794)</w:t>
            </w:r>
          </w:p>
        </w:tc>
        <w:tc>
          <w:tcPr>
            <w:tcW w:w="0" w:type="auto"/>
            <w:shd w:val="clear" w:color="auto" w:fill="auto"/>
            <w:noWrap/>
            <w:hideMark/>
          </w:tcPr>
          <w:p w14:paraId="05443FE6"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3,573,907</w:t>
            </w:r>
          </w:p>
        </w:tc>
      </w:tr>
      <w:tr w:rsidR="0086056D" w14:paraId="72A021E1" w14:textId="77777777" w:rsidTr="004864B0">
        <w:tc>
          <w:tcPr>
            <w:tcW w:w="0" w:type="auto"/>
            <w:shd w:val="clear" w:color="auto" w:fill="auto"/>
            <w:hideMark/>
          </w:tcPr>
          <w:p w14:paraId="0334F45C"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 xml:space="preserve">חוסן </w:t>
            </w:r>
            <w:r w:rsidR="004864B0" w:rsidRPr="004864B0">
              <w:rPr>
                <w:rFonts w:ascii="Tahoma" w:hAnsi="Tahoma" w:cs="Tahoma"/>
                <w:color w:val="000000"/>
                <w:sz w:val="16"/>
                <w:szCs w:val="16"/>
                <w:rtl/>
              </w:rPr>
              <w:br/>
            </w:r>
            <w:r w:rsidRPr="004864B0">
              <w:rPr>
                <w:rFonts w:ascii="Tahoma" w:hAnsi="Tahoma" w:cs="Tahoma"/>
                <w:color w:val="000000"/>
                <w:sz w:val="16"/>
                <w:szCs w:val="16"/>
                <w:rtl/>
              </w:rPr>
              <w:t>ישראל</w:t>
            </w:r>
          </w:p>
        </w:tc>
        <w:tc>
          <w:tcPr>
            <w:tcW w:w="0" w:type="auto"/>
            <w:shd w:val="clear" w:color="auto" w:fill="auto"/>
            <w:noWrap/>
            <w:hideMark/>
          </w:tcPr>
          <w:p w14:paraId="218F3252"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22,270,506</w:t>
            </w:r>
          </w:p>
        </w:tc>
        <w:tc>
          <w:tcPr>
            <w:tcW w:w="0" w:type="auto"/>
            <w:shd w:val="clear" w:color="auto" w:fill="auto"/>
            <w:noWrap/>
            <w:hideMark/>
          </w:tcPr>
          <w:p w14:paraId="0D8A3B2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128,387</w:t>
            </w:r>
          </w:p>
        </w:tc>
        <w:tc>
          <w:tcPr>
            <w:tcW w:w="0" w:type="auto"/>
            <w:shd w:val="clear" w:color="auto" w:fill="auto"/>
            <w:noWrap/>
            <w:hideMark/>
          </w:tcPr>
          <w:p w14:paraId="0B0C720C"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22,398,893</w:t>
            </w:r>
          </w:p>
        </w:tc>
        <w:tc>
          <w:tcPr>
            <w:tcW w:w="0" w:type="auto"/>
            <w:shd w:val="clear" w:color="auto" w:fill="auto"/>
            <w:noWrap/>
            <w:hideMark/>
          </w:tcPr>
          <w:p w14:paraId="777FDF88"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11,497,054</w:t>
            </w:r>
          </w:p>
        </w:tc>
        <w:tc>
          <w:tcPr>
            <w:tcW w:w="0" w:type="auto"/>
            <w:shd w:val="clear" w:color="auto" w:fill="auto"/>
            <w:noWrap/>
            <w:hideMark/>
          </w:tcPr>
          <w:p w14:paraId="7FAF4A31"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15,371,803</w:t>
            </w:r>
          </w:p>
        </w:tc>
        <w:tc>
          <w:tcPr>
            <w:tcW w:w="0" w:type="auto"/>
            <w:shd w:val="clear" w:color="auto" w:fill="auto"/>
            <w:noWrap/>
            <w:hideMark/>
          </w:tcPr>
          <w:p w14:paraId="02BE440C"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(4,469,964)</w:t>
            </w:r>
          </w:p>
        </w:tc>
        <w:tc>
          <w:tcPr>
            <w:tcW w:w="0" w:type="auto"/>
            <w:shd w:val="clear" w:color="auto" w:fill="auto"/>
            <w:noWrap/>
            <w:hideMark/>
          </w:tcPr>
          <w:p w14:paraId="584538C7"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22,398,893</w:t>
            </w:r>
          </w:p>
        </w:tc>
      </w:tr>
      <w:tr w:rsidR="0086056D" w14:paraId="74FAB75D" w14:textId="77777777" w:rsidTr="004864B0">
        <w:tc>
          <w:tcPr>
            <w:tcW w:w="0" w:type="auto"/>
            <w:shd w:val="clear" w:color="auto" w:fill="auto"/>
            <w:hideMark/>
          </w:tcPr>
          <w:p w14:paraId="0440A1B0"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יש עתיד</w:t>
            </w:r>
          </w:p>
        </w:tc>
        <w:tc>
          <w:tcPr>
            <w:tcW w:w="0" w:type="auto"/>
            <w:shd w:val="clear" w:color="auto" w:fill="auto"/>
            <w:noWrap/>
            <w:hideMark/>
          </w:tcPr>
          <w:p w14:paraId="3E87949C"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48,829,069</w:t>
            </w:r>
          </w:p>
        </w:tc>
        <w:tc>
          <w:tcPr>
            <w:tcW w:w="0" w:type="auto"/>
            <w:shd w:val="clear" w:color="auto" w:fill="auto"/>
            <w:noWrap/>
            <w:hideMark/>
          </w:tcPr>
          <w:p w14:paraId="725CFCEF"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164,325</w:t>
            </w:r>
          </w:p>
        </w:tc>
        <w:tc>
          <w:tcPr>
            <w:tcW w:w="0" w:type="auto"/>
            <w:shd w:val="clear" w:color="auto" w:fill="auto"/>
            <w:noWrap/>
            <w:hideMark/>
          </w:tcPr>
          <w:p w14:paraId="74605BF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48,993,394</w:t>
            </w:r>
          </w:p>
        </w:tc>
        <w:tc>
          <w:tcPr>
            <w:tcW w:w="0" w:type="auto"/>
            <w:shd w:val="clear" w:color="auto" w:fill="auto"/>
            <w:noWrap/>
            <w:hideMark/>
          </w:tcPr>
          <w:p w14:paraId="2FB5691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39,471,790</w:t>
            </w:r>
          </w:p>
        </w:tc>
        <w:tc>
          <w:tcPr>
            <w:tcW w:w="0" w:type="auto"/>
            <w:shd w:val="clear" w:color="auto" w:fill="auto"/>
            <w:noWrap/>
            <w:hideMark/>
          </w:tcPr>
          <w:p w14:paraId="5D8DD7D8"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16,748,047</w:t>
            </w:r>
          </w:p>
        </w:tc>
        <w:tc>
          <w:tcPr>
            <w:tcW w:w="0" w:type="auto"/>
            <w:shd w:val="clear" w:color="auto" w:fill="auto"/>
            <w:noWrap/>
            <w:hideMark/>
          </w:tcPr>
          <w:p w14:paraId="259E6BA9"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(7,226,443)</w:t>
            </w:r>
          </w:p>
        </w:tc>
        <w:tc>
          <w:tcPr>
            <w:tcW w:w="0" w:type="auto"/>
            <w:shd w:val="clear" w:color="auto" w:fill="auto"/>
            <w:noWrap/>
            <w:hideMark/>
          </w:tcPr>
          <w:p w14:paraId="49950557"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48,993,394</w:t>
            </w:r>
          </w:p>
        </w:tc>
      </w:tr>
      <w:tr w:rsidR="0086056D" w14:paraId="619DF3CE" w14:textId="77777777" w:rsidTr="004864B0">
        <w:tc>
          <w:tcPr>
            <w:tcW w:w="0" w:type="auto"/>
            <w:shd w:val="clear" w:color="auto" w:fill="auto"/>
            <w:hideMark/>
          </w:tcPr>
          <w:p w14:paraId="5159660B" w14:textId="77777777" w:rsidR="00C03F50" w:rsidRPr="004864B0" w:rsidRDefault="00000000" w:rsidP="004864B0">
            <w:pPr>
              <w:spacing w:before="40" w:after="40" w:line="280" w:lineRule="exact"/>
              <w:rPr>
                <w:rFonts w:ascii="Tahoma" w:hAnsi="Tahoma" w:cs="Tahoma"/>
                <w:color w:val="000000"/>
                <w:sz w:val="16"/>
                <w:szCs w:val="16"/>
              </w:rPr>
            </w:pPr>
            <w:proofErr w:type="spellStart"/>
            <w:r w:rsidRPr="004864B0">
              <w:rPr>
                <w:rFonts w:ascii="Tahoma" w:hAnsi="Tahoma" w:cs="Tahoma"/>
                <w:color w:val="000000"/>
                <w:sz w:val="16"/>
                <w:szCs w:val="16"/>
                <w:rtl/>
              </w:rPr>
              <w:t>תל"</w:t>
            </w:r>
            <w:r w:rsidRPr="004864B0">
              <w:rPr>
                <w:rFonts w:ascii="Tahoma" w:hAnsi="Tahoma" w:cs="Tahoma" w:hint="cs"/>
                <w:color w:val="000000"/>
                <w:sz w:val="16"/>
                <w:szCs w:val="16"/>
                <w:rtl/>
              </w:rPr>
              <w:t>ם</w:t>
            </w:r>
            <w:proofErr w:type="spellEnd"/>
          </w:p>
        </w:tc>
        <w:tc>
          <w:tcPr>
            <w:tcW w:w="0" w:type="auto"/>
            <w:shd w:val="clear" w:color="auto" w:fill="auto"/>
            <w:noWrap/>
            <w:hideMark/>
          </w:tcPr>
          <w:p w14:paraId="6DAC8631"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13,195,766</w:t>
            </w:r>
          </w:p>
        </w:tc>
        <w:tc>
          <w:tcPr>
            <w:tcW w:w="0" w:type="auto"/>
            <w:shd w:val="clear" w:color="auto" w:fill="auto"/>
            <w:noWrap/>
            <w:hideMark/>
          </w:tcPr>
          <w:p w14:paraId="0EA4E99C"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93,034</w:t>
            </w:r>
          </w:p>
        </w:tc>
        <w:tc>
          <w:tcPr>
            <w:tcW w:w="0" w:type="auto"/>
            <w:shd w:val="clear" w:color="auto" w:fill="auto"/>
            <w:noWrap/>
            <w:hideMark/>
          </w:tcPr>
          <w:p w14:paraId="67A2B70C"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13,288,800</w:t>
            </w:r>
          </w:p>
        </w:tc>
        <w:tc>
          <w:tcPr>
            <w:tcW w:w="0" w:type="auto"/>
            <w:shd w:val="clear" w:color="auto" w:fill="auto"/>
            <w:noWrap/>
            <w:hideMark/>
          </w:tcPr>
          <w:p w14:paraId="68553C18"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119,725</w:t>
            </w:r>
          </w:p>
        </w:tc>
        <w:tc>
          <w:tcPr>
            <w:tcW w:w="0" w:type="auto"/>
            <w:shd w:val="clear" w:color="auto" w:fill="auto"/>
            <w:noWrap/>
            <w:hideMark/>
          </w:tcPr>
          <w:p w14:paraId="28EF64C6"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8,521,243</w:t>
            </w:r>
          </w:p>
        </w:tc>
        <w:tc>
          <w:tcPr>
            <w:tcW w:w="0" w:type="auto"/>
            <w:shd w:val="clear" w:color="auto" w:fill="auto"/>
            <w:noWrap/>
            <w:hideMark/>
          </w:tcPr>
          <w:p w14:paraId="02F9C3A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4,647,832</w:t>
            </w:r>
          </w:p>
        </w:tc>
        <w:tc>
          <w:tcPr>
            <w:tcW w:w="0" w:type="auto"/>
            <w:shd w:val="clear" w:color="auto" w:fill="auto"/>
            <w:noWrap/>
            <w:hideMark/>
          </w:tcPr>
          <w:p w14:paraId="42D43264"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13,288,800</w:t>
            </w:r>
          </w:p>
        </w:tc>
      </w:tr>
      <w:tr w:rsidR="0086056D" w14:paraId="7ED77266" w14:textId="77777777" w:rsidTr="004864B0">
        <w:tc>
          <w:tcPr>
            <w:tcW w:w="0" w:type="auto"/>
            <w:shd w:val="clear" w:color="auto" w:fill="auto"/>
            <w:hideMark/>
          </w:tcPr>
          <w:p w14:paraId="039F0FA4"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lastRenderedPageBreak/>
              <w:t xml:space="preserve">ישראל </w:t>
            </w:r>
            <w:r w:rsidR="004864B0" w:rsidRPr="004864B0">
              <w:rPr>
                <w:rFonts w:ascii="Tahoma" w:hAnsi="Tahoma" w:cs="Tahoma"/>
                <w:color w:val="000000"/>
                <w:sz w:val="16"/>
                <w:szCs w:val="16"/>
                <w:rtl/>
              </w:rPr>
              <w:br/>
            </w:r>
            <w:r w:rsidRPr="004864B0">
              <w:rPr>
                <w:rFonts w:ascii="Tahoma" w:hAnsi="Tahoma" w:cs="Tahoma"/>
                <w:color w:val="000000"/>
                <w:sz w:val="16"/>
                <w:szCs w:val="16"/>
                <w:rtl/>
              </w:rPr>
              <w:t>ביתנו</w:t>
            </w:r>
          </w:p>
        </w:tc>
        <w:tc>
          <w:tcPr>
            <w:tcW w:w="0" w:type="auto"/>
            <w:shd w:val="clear" w:color="auto" w:fill="auto"/>
            <w:noWrap/>
            <w:hideMark/>
          </w:tcPr>
          <w:p w14:paraId="0827A5FA"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7,948,832</w:t>
            </w:r>
          </w:p>
        </w:tc>
        <w:tc>
          <w:tcPr>
            <w:tcW w:w="0" w:type="auto"/>
            <w:shd w:val="clear" w:color="auto" w:fill="auto"/>
            <w:noWrap/>
            <w:hideMark/>
          </w:tcPr>
          <w:p w14:paraId="74171F6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997,644</w:t>
            </w:r>
          </w:p>
        </w:tc>
        <w:tc>
          <w:tcPr>
            <w:tcW w:w="0" w:type="auto"/>
            <w:shd w:val="clear" w:color="auto" w:fill="auto"/>
            <w:noWrap/>
            <w:hideMark/>
          </w:tcPr>
          <w:p w14:paraId="361D1D2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8,946,476</w:t>
            </w:r>
          </w:p>
        </w:tc>
        <w:tc>
          <w:tcPr>
            <w:tcW w:w="0" w:type="auto"/>
            <w:shd w:val="clear" w:color="auto" w:fill="auto"/>
            <w:noWrap/>
            <w:hideMark/>
          </w:tcPr>
          <w:p w14:paraId="15F4D79C"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2,982,672</w:t>
            </w:r>
          </w:p>
        </w:tc>
        <w:tc>
          <w:tcPr>
            <w:tcW w:w="0" w:type="auto"/>
            <w:shd w:val="clear" w:color="auto" w:fill="auto"/>
            <w:noWrap/>
            <w:hideMark/>
          </w:tcPr>
          <w:p w14:paraId="6D003F1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8,908,094</w:t>
            </w:r>
          </w:p>
        </w:tc>
        <w:tc>
          <w:tcPr>
            <w:tcW w:w="0" w:type="auto"/>
            <w:shd w:val="clear" w:color="auto" w:fill="auto"/>
            <w:noWrap/>
            <w:hideMark/>
          </w:tcPr>
          <w:p w14:paraId="3D81DAEE"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(2,944,290)</w:t>
            </w:r>
          </w:p>
        </w:tc>
        <w:tc>
          <w:tcPr>
            <w:tcW w:w="0" w:type="auto"/>
            <w:shd w:val="clear" w:color="auto" w:fill="auto"/>
            <w:noWrap/>
            <w:hideMark/>
          </w:tcPr>
          <w:p w14:paraId="39B8BA7F"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8,946,476</w:t>
            </w:r>
          </w:p>
        </w:tc>
      </w:tr>
      <w:tr w:rsidR="0086056D" w14:paraId="05744CB1" w14:textId="77777777" w:rsidTr="004864B0">
        <w:tc>
          <w:tcPr>
            <w:tcW w:w="0" w:type="auto"/>
            <w:shd w:val="clear" w:color="auto" w:fill="auto"/>
            <w:hideMark/>
          </w:tcPr>
          <w:p w14:paraId="2A4CB236"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 xml:space="preserve">כולנו </w:t>
            </w:r>
          </w:p>
        </w:tc>
        <w:tc>
          <w:tcPr>
            <w:tcW w:w="0" w:type="auto"/>
            <w:shd w:val="clear" w:color="auto" w:fill="auto"/>
            <w:noWrap/>
            <w:hideMark/>
          </w:tcPr>
          <w:p w14:paraId="5B5D7E88"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6,128,642</w:t>
            </w:r>
          </w:p>
        </w:tc>
        <w:tc>
          <w:tcPr>
            <w:tcW w:w="0" w:type="auto"/>
            <w:shd w:val="clear" w:color="auto" w:fill="auto"/>
            <w:noWrap/>
            <w:hideMark/>
          </w:tcPr>
          <w:p w14:paraId="2CCC1B19"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200</w:t>
            </w:r>
          </w:p>
        </w:tc>
        <w:tc>
          <w:tcPr>
            <w:tcW w:w="0" w:type="auto"/>
            <w:shd w:val="clear" w:color="auto" w:fill="auto"/>
            <w:noWrap/>
            <w:hideMark/>
          </w:tcPr>
          <w:p w14:paraId="2D3852F1"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6,128,842</w:t>
            </w:r>
          </w:p>
        </w:tc>
        <w:tc>
          <w:tcPr>
            <w:tcW w:w="0" w:type="auto"/>
            <w:shd w:val="clear" w:color="auto" w:fill="auto"/>
            <w:noWrap/>
            <w:hideMark/>
          </w:tcPr>
          <w:p w14:paraId="64D2BE9E"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315,979</w:t>
            </w:r>
          </w:p>
        </w:tc>
        <w:tc>
          <w:tcPr>
            <w:tcW w:w="0" w:type="auto"/>
            <w:shd w:val="clear" w:color="auto" w:fill="auto"/>
            <w:noWrap/>
            <w:hideMark/>
          </w:tcPr>
          <w:p w14:paraId="03E78FC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0</w:t>
            </w:r>
          </w:p>
        </w:tc>
        <w:tc>
          <w:tcPr>
            <w:tcW w:w="0" w:type="auto"/>
            <w:shd w:val="clear" w:color="auto" w:fill="auto"/>
            <w:noWrap/>
            <w:hideMark/>
          </w:tcPr>
          <w:p w14:paraId="6583EA6F"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5,812,863</w:t>
            </w:r>
          </w:p>
        </w:tc>
        <w:tc>
          <w:tcPr>
            <w:tcW w:w="0" w:type="auto"/>
            <w:shd w:val="clear" w:color="auto" w:fill="auto"/>
            <w:noWrap/>
            <w:hideMark/>
          </w:tcPr>
          <w:p w14:paraId="10C58B0E"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6,128,842</w:t>
            </w:r>
          </w:p>
        </w:tc>
      </w:tr>
      <w:tr w:rsidR="0086056D" w14:paraId="6B686F36" w14:textId="77777777" w:rsidTr="004864B0">
        <w:tc>
          <w:tcPr>
            <w:tcW w:w="0" w:type="auto"/>
            <w:shd w:val="clear" w:color="auto" w:fill="auto"/>
            <w:hideMark/>
          </w:tcPr>
          <w:p w14:paraId="59AEC30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מרצ</w:t>
            </w:r>
          </w:p>
        </w:tc>
        <w:tc>
          <w:tcPr>
            <w:tcW w:w="0" w:type="auto"/>
            <w:shd w:val="clear" w:color="auto" w:fill="auto"/>
            <w:noWrap/>
            <w:hideMark/>
          </w:tcPr>
          <w:p w14:paraId="207D654C"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647,598</w:t>
            </w:r>
          </w:p>
        </w:tc>
        <w:tc>
          <w:tcPr>
            <w:tcW w:w="0" w:type="auto"/>
            <w:shd w:val="clear" w:color="auto" w:fill="auto"/>
            <w:noWrap/>
            <w:hideMark/>
          </w:tcPr>
          <w:p w14:paraId="05A3E875"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81,883</w:t>
            </w:r>
          </w:p>
        </w:tc>
        <w:tc>
          <w:tcPr>
            <w:tcW w:w="0" w:type="auto"/>
            <w:shd w:val="clear" w:color="auto" w:fill="auto"/>
            <w:noWrap/>
            <w:hideMark/>
          </w:tcPr>
          <w:p w14:paraId="7C198DCB"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729,481</w:t>
            </w:r>
          </w:p>
        </w:tc>
        <w:tc>
          <w:tcPr>
            <w:tcW w:w="0" w:type="auto"/>
            <w:shd w:val="clear" w:color="auto" w:fill="auto"/>
            <w:noWrap/>
            <w:hideMark/>
          </w:tcPr>
          <w:p w14:paraId="7B6194E9"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10,612,179</w:t>
            </w:r>
          </w:p>
        </w:tc>
        <w:tc>
          <w:tcPr>
            <w:tcW w:w="0" w:type="auto"/>
            <w:shd w:val="clear" w:color="auto" w:fill="auto"/>
            <w:noWrap/>
            <w:hideMark/>
          </w:tcPr>
          <w:p w14:paraId="699AABB3"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0</w:t>
            </w:r>
          </w:p>
        </w:tc>
        <w:tc>
          <w:tcPr>
            <w:tcW w:w="0" w:type="auto"/>
            <w:shd w:val="clear" w:color="auto" w:fill="auto"/>
            <w:noWrap/>
            <w:hideMark/>
          </w:tcPr>
          <w:p w14:paraId="6DB9D202"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(9,882,698)</w:t>
            </w:r>
          </w:p>
        </w:tc>
        <w:tc>
          <w:tcPr>
            <w:tcW w:w="0" w:type="auto"/>
            <w:shd w:val="clear" w:color="auto" w:fill="auto"/>
            <w:noWrap/>
            <w:hideMark/>
          </w:tcPr>
          <w:p w14:paraId="0CBA8AB8"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729,481</w:t>
            </w:r>
          </w:p>
        </w:tc>
      </w:tr>
      <w:tr w:rsidR="0086056D" w14:paraId="122CCA4D" w14:textId="77777777" w:rsidTr="004864B0">
        <w:tc>
          <w:tcPr>
            <w:tcW w:w="0" w:type="auto"/>
            <w:shd w:val="clear" w:color="auto" w:fill="auto"/>
            <w:hideMark/>
          </w:tcPr>
          <w:p w14:paraId="207F5791"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hint="cs"/>
                <w:color w:val="000000"/>
                <w:sz w:val="16"/>
                <w:szCs w:val="16"/>
                <w:rtl/>
              </w:rPr>
              <w:t xml:space="preserve">ימינה </w:t>
            </w:r>
            <w:r w:rsidR="004864B0" w:rsidRPr="004864B0">
              <w:rPr>
                <w:rFonts w:ascii="Tahoma" w:hAnsi="Tahoma" w:cs="Tahoma"/>
                <w:color w:val="000000"/>
                <w:sz w:val="16"/>
                <w:szCs w:val="16"/>
                <w:rtl/>
              </w:rPr>
              <w:br/>
            </w:r>
            <w:r w:rsidRPr="004864B0">
              <w:rPr>
                <w:rFonts w:ascii="Tahoma" w:hAnsi="Tahoma" w:cs="Tahoma" w:hint="cs"/>
                <w:color w:val="000000"/>
                <w:sz w:val="16"/>
                <w:szCs w:val="16"/>
                <w:rtl/>
              </w:rPr>
              <w:t>(</w:t>
            </w:r>
            <w:r w:rsidRPr="004864B0">
              <w:rPr>
                <w:rFonts w:ascii="Tahoma" w:hAnsi="Tahoma" w:cs="Tahoma"/>
                <w:color w:val="000000"/>
                <w:sz w:val="16"/>
                <w:szCs w:val="16"/>
                <w:rtl/>
              </w:rPr>
              <w:t>צל"ש</w:t>
            </w:r>
            <w:r w:rsidRPr="004864B0">
              <w:rPr>
                <w:rFonts w:ascii="Tahoma" w:hAnsi="Tahoma" w:cs="Tahoma" w:hint="cs"/>
                <w:color w:val="000000"/>
                <w:sz w:val="16"/>
                <w:szCs w:val="16"/>
                <w:rtl/>
              </w:rPr>
              <w:t>)</w:t>
            </w:r>
          </w:p>
        </w:tc>
        <w:tc>
          <w:tcPr>
            <w:tcW w:w="0" w:type="auto"/>
            <w:shd w:val="clear" w:color="auto" w:fill="auto"/>
            <w:noWrap/>
            <w:hideMark/>
          </w:tcPr>
          <w:p w14:paraId="504F0D59"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84,913</w:t>
            </w:r>
          </w:p>
        </w:tc>
        <w:tc>
          <w:tcPr>
            <w:tcW w:w="0" w:type="auto"/>
            <w:shd w:val="clear" w:color="auto" w:fill="auto"/>
            <w:noWrap/>
            <w:hideMark/>
          </w:tcPr>
          <w:p w14:paraId="03BFE79A"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0</w:t>
            </w:r>
          </w:p>
        </w:tc>
        <w:tc>
          <w:tcPr>
            <w:tcW w:w="0" w:type="auto"/>
            <w:shd w:val="clear" w:color="auto" w:fill="auto"/>
            <w:noWrap/>
            <w:hideMark/>
          </w:tcPr>
          <w:p w14:paraId="7424B15F"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84,913</w:t>
            </w:r>
          </w:p>
        </w:tc>
        <w:tc>
          <w:tcPr>
            <w:tcW w:w="0" w:type="auto"/>
            <w:shd w:val="clear" w:color="auto" w:fill="auto"/>
            <w:noWrap/>
            <w:hideMark/>
          </w:tcPr>
          <w:p w14:paraId="3EB56CB8"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6,551,796</w:t>
            </w:r>
          </w:p>
        </w:tc>
        <w:tc>
          <w:tcPr>
            <w:tcW w:w="0" w:type="auto"/>
            <w:shd w:val="clear" w:color="auto" w:fill="auto"/>
            <w:noWrap/>
            <w:hideMark/>
          </w:tcPr>
          <w:p w14:paraId="51189533"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5,332,430</w:t>
            </w:r>
          </w:p>
        </w:tc>
        <w:tc>
          <w:tcPr>
            <w:tcW w:w="0" w:type="auto"/>
            <w:shd w:val="clear" w:color="auto" w:fill="auto"/>
            <w:noWrap/>
            <w:hideMark/>
          </w:tcPr>
          <w:p w14:paraId="3720B4DF"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(11,799,313)</w:t>
            </w:r>
          </w:p>
        </w:tc>
        <w:tc>
          <w:tcPr>
            <w:tcW w:w="0" w:type="auto"/>
            <w:shd w:val="clear" w:color="auto" w:fill="auto"/>
            <w:noWrap/>
            <w:hideMark/>
          </w:tcPr>
          <w:p w14:paraId="7CC7A5B3"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84,913</w:t>
            </w:r>
          </w:p>
        </w:tc>
      </w:tr>
      <w:tr w:rsidR="0086056D" w14:paraId="38D1DFFE" w14:textId="77777777" w:rsidTr="006723E9">
        <w:tc>
          <w:tcPr>
            <w:tcW w:w="0" w:type="auto"/>
            <w:tcBorders>
              <w:bottom w:val="single" w:sz="4" w:space="0" w:color="auto"/>
            </w:tcBorders>
            <w:shd w:val="clear" w:color="auto" w:fill="auto"/>
            <w:hideMark/>
          </w:tcPr>
          <w:p w14:paraId="5B59B2A1"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tl/>
              </w:rPr>
              <w:t>ש"ס</w:t>
            </w:r>
          </w:p>
        </w:tc>
        <w:tc>
          <w:tcPr>
            <w:tcW w:w="0" w:type="auto"/>
            <w:tcBorders>
              <w:bottom w:val="single" w:sz="4" w:space="0" w:color="auto"/>
            </w:tcBorders>
            <w:shd w:val="clear" w:color="auto" w:fill="auto"/>
            <w:noWrap/>
            <w:hideMark/>
          </w:tcPr>
          <w:p w14:paraId="1B26AF58" w14:textId="77777777" w:rsidR="00C03F50" w:rsidRPr="004864B0" w:rsidRDefault="00000000" w:rsidP="004864B0">
            <w:pPr>
              <w:spacing w:before="40" w:after="40" w:line="280" w:lineRule="exact"/>
              <w:rPr>
                <w:rFonts w:ascii="Tahoma" w:hAnsi="Tahoma" w:cs="Tahoma"/>
                <w:color w:val="000000"/>
                <w:sz w:val="16"/>
                <w:szCs w:val="16"/>
                <w:rtl/>
              </w:rPr>
            </w:pPr>
            <w:r w:rsidRPr="004864B0">
              <w:rPr>
                <w:rFonts w:ascii="Tahoma" w:hAnsi="Tahoma" w:cs="Tahoma"/>
                <w:color w:val="000000"/>
                <w:sz w:val="16"/>
                <w:szCs w:val="16"/>
              </w:rPr>
              <w:t>20,682,029</w:t>
            </w:r>
          </w:p>
        </w:tc>
        <w:tc>
          <w:tcPr>
            <w:tcW w:w="0" w:type="auto"/>
            <w:tcBorders>
              <w:bottom w:val="single" w:sz="4" w:space="0" w:color="auto"/>
            </w:tcBorders>
            <w:shd w:val="clear" w:color="auto" w:fill="auto"/>
            <w:noWrap/>
            <w:hideMark/>
          </w:tcPr>
          <w:p w14:paraId="3621892D"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831,110</w:t>
            </w:r>
          </w:p>
        </w:tc>
        <w:tc>
          <w:tcPr>
            <w:tcW w:w="0" w:type="auto"/>
            <w:tcBorders>
              <w:bottom w:val="single" w:sz="4" w:space="0" w:color="auto"/>
            </w:tcBorders>
            <w:shd w:val="clear" w:color="auto" w:fill="auto"/>
            <w:noWrap/>
            <w:hideMark/>
          </w:tcPr>
          <w:p w14:paraId="3F9864C1"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21,513,139</w:t>
            </w:r>
          </w:p>
        </w:tc>
        <w:tc>
          <w:tcPr>
            <w:tcW w:w="0" w:type="auto"/>
            <w:tcBorders>
              <w:bottom w:val="single" w:sz="4" w:space="0" w:color="auto"/>
            </w:tcBorders>
            <w:shd w:val="clear" w:color="auto" w:fill="auto"/>
            <w:noWrap/>
            <w:hideMark/>
          </w:tcPr>
          <w:p w14:paraId="545E1F0C"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25,398,329</w:t>
            </w:r>
          </w:p>
        </w:tc>
        <w:tc>
          <w:tcPr>
            <w:tcW w:w="0" w:type="auto"/>
            <w:tcBorders>
              <w:bottom w:val="single" w:sz="4" w:space="0" w:color="auto"/>
            </w:tcBorders>
            <w:shd w:val="clear" w:color="auto" w:fill="auto"/>
            <w:noWrap/>
            <w:hideMark/>
          </w:tcPr>
          <w:p w14:paraId="39D9EE85"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5,779,932</w:t>
            </w:r>
          </w:p>
        </w:tc>
        <w:tc>
          <w:tcPr>
            <w:tcW w:w="0" w:type="auto"/>
            <w:tcBorders>
              <w:bottom w:val="single" w:sz="4" w:space="0" w:color="auto"/>
            </w:tcBorders>
            <w:shd w:val="clear" w:color="auto" w:fill="auto"/>
            <w:noWrap/>
            <w:hideMark/>
          </w:tcPr>
          <w:p w14:paraId="78A03204"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FF0000"/>
                <w:sz w:val="16"/>
                <w:szCs w:val="16"/>
              </w:rPr>
              <w:t>(9,665,122)</w:t>
            </w:r>
          </w:p>
        </w:tc>
        <w:tc>
          <w:tcPr>
            <w:tcW w:w="0" w:type="auto"/>
            <w:tcBorders>
              <w:bottom w:val="single" w:sz="4" w:space="0" w:color="auto"/>
            </w:tcBorders>
            <w:shd w:val="clear" w:color="auto" w:fill="auto"/>
            <w:noWrap/>
            <w:hideMark/>
          </w:tcPr>
          <w:p w14:paraId="34ABAB28" w14:textId="77777777" w:rsidR="00C03F50" w:rsidRPr="004864B0" w:rsidRDefault="00000000" w:rsidP="004864B0">
            <w:pPr>
              <w:spacing w:before="40" w:after="40" w:line="280" w:lineRule="exact"/>
              <w:rPr>
                <w:rFonts w:ascii="Tahoma" w:hAnsi="Tahoma" w:cs="Tahoma"/>
                <w:color w:val="000000"/>
                <w:sz w:val="16"/>
                <w:szCs w:val="16"/>
              </w:rPr>
            </w:pPr>
            <w:r w:rsidRPr="004864B0">
              <w:rPr>
                <w:rFonts w:ascii="Tahoma" w:hAnsi="Tahoma" w:cs="Tahoma"/>
                <w:color w:val="000000"/>
                <w:sz w:val="16"/>
                <w:szCs w:val="16"/>
              </w:rPr>
              <w:t>21,513,139</w:t>
            </w:r>
          </w:p>
        </w:tc>
      </w:tr>
      <w:tr w:rsidR="0086056D" w14:paraId="3990F224" w14:textId="77777777" w:rsidTr="006723E9">
        <w:tc>
          <w:tcPr>
            <w:tcW w:w="0" w:type="auto"/>
            <w:tcBorders>
              <w:top w:val="single" w:sz="4" w:space="0" w:color="auto"/>
              <w:bottom w:val="single" w:sz="8" w:space="0" w:color="auto"/>
            </w:tcBorders>
            <w:shd w:val="clear" w:color="auto" w:fill="auto"/>
            <w:hideMark/>
          </w:tcPr>
          <w:p w14:paraId="668AF188" w14:textId="77777777" w:rsidR="00C03F50" w:rsidRPr="004864B0" w:rsidRDefault="00000000" w:rsidP="004864B0">
            <w:pPr>
              <w:spacing w:before="40" w:after="40" w:line="280" w:lineRule="exact"/>
              <w:rPr>
                <w:rFonts w:ascii="Tahoma" w:hAnsi="Tahoma" w:cs="Tahoma"/>
                <w:b/>
                <w:bCs/>
                <w:color w:val="000000"/>
                <w:sz w:val="16"/>
                <w:szCs w:val="16"/>
              </w:rPr>
            </w:pPr>
            <w:r w:rsidRPr="004864B0">
              <w:rPr>
                <w:rFonts w:ascii="Tahoma" w:hAnsi="Tahoma" w:cs="Tahoma"/>
                <w:b/>
                <w:bCs/>
                <w:color w:val="000000"/>
                <w:sz w:val="16"/>
                <w:szCs w:val="16"/>
                <w:rtl/>
              </w:rPr>
              <w:t>סה"כ</w:t>
            </w:r>
          </w:p>
        </w:tc>
        <w:tc>
          <w:tcPr>
            <w:tcW w:w="0" w:type="auto"/>
            <w:tcBorders>
              <w:top w:val="single" w:sz="4" w:space="0" w:color="auto"/>
              <w:bottom w:val="single" w:sz="8" w:space="0" w:color="auto"/>
            </w:tcBorders>
            <w:shd w:val="clear" w:color="auto" w:fill="auto"/>
            <w:noWrap/>
            <w:hideMark/>
          </w:tcPr>
          <w:p w14:paraId="7B60DB93" w14:textId="77777777" w:rsidR="00C03F50" w:rsidRPr="004864B0" w:rsidRDefault="00000000" w:rsidP="004864B0">
            <w:pPr>
              <w:spacing w:before="40" w:after="40" w:line="280" w:lineRule="exact"/>
              <w:rPr>
                <w:rFonts w:ascii="Tahoma" w:hAnsi="Tahoma" w:cs="Tahoma"/>
                <w:b/>
                <w:bCs/>
                <w:color w:val="000000"/>
                <w:sz w:val="16"/>
                <w:szCs w:val="16"/>
                <w:rtl/>
              </w:rPr>
            </w:pPr>
            <w:r w:rsidRPr="004864B0">
              <w:rPr>
                <w:rFonts w:ascii="Tahoma" w:hAnsi="Tahoma" w:cs="Tahoma"/>
                <w:b/>
                <w:bCs/>
                <w:color w:val="000000"/>
                <w:sz w:val="16"/>
                <w:szCs w:val="16"/>
              </w:rPr>
              <w:t>221,843,704</w:t>
            </w:r>
          </w:p>
        </w:tc>
        <w:tc>
          <w:tcPr>
            <w:tcW w:w="0" w:type="auto"/>
            <w:tcBorders>
              <w:top w:val="single" w:sz="4" w:space="0" w:color="auto"/>
              <w:bottom w:val="single" w:sz="8" w:space="0" w:color="auto"/>
            </w:tcBorders>
            <w:shd w:val="clear" w:color="auto" w:fill="auto"/>
            <w:noWrap/>
            <w:hideMark/>
          </w:tcPr>
          <w:p w14:paraId="4DD48931" w14:textId="77777777" w:rsidR="00C03F50" w:rsidRPr="004864B0" w:rsidRDefault="00000000" w:rsidP="004864B0">
            <w:pPr>
              <w:spacing w:before="40" w:after="40" w:line="280" w:lineRule="exact"/>
              <w:rPr>
                <w:rFonts w:ascii="Tahoma" w:hAnsi="Tahoma" w:cs="Tahoma"/>
                <w:b/>
                <w:bCs/>
                <w:color w:val="000000"/>
                <w:sz w:val="16"/>
                <w:szCs w:val="16"/>
              </w:rPr>
            </w:pPr>
            <w:r w:rsidRPr="004864B0">
              <w:rPr>
                <w:rFonts w:ascii="Tahoma" w:hAnsi="Tahoma" w:cs="Tahoma"/>
                <w:b/>
                <w:bCs/>
                <w:color w:val="000000"/>
                <w:sz w:val="16"/>
                <w:szCs w:val="16"/>
              </w:rPr>
              <w:t>3,531,632</w:t>
            </w:r>
          </w:p>
        </w:tc>
        <w:tc>
          <w:tcPr>
            <w:tcW w:w="0" w:type="auto"/>
            <w:tcBorders>
              <w:top w:val="single" w:sz="4" w:space="0" w:color="auto"/>
              <w:bottom w:val="single" w:sz="8" w:space="0" w:color="auto"/>
            </w:tcBorders>
            <w:shd w:val="clear" w:color="auto" w:fill="auto"/>
            <w:noWrap/>
            <w:hideMark/>
          </w:tcPr>
          <w:p w14:paraId="6DA00121" w14:textId="77777777" w:rsidR="00C03F50" w:rsidRPr="004864B0" w:rsidRDefault="00000000" w:rsidP="004864B0">
            <w:pPr>
              <w:spacing w:before="40" w:after="40" w:line="280" w:lineRule="exact"/>
              <w:rPr>
                <w:rFonts w:ascii="Tahoma" w:hAnsi="Tahoma" w:cs="Tahoma"/>
                <w:b/>
                <w:bCs/>
                <w:color w:val="000000"/>
                <w:sz w:val="16"/>
                <w:szCs w:val="16"/>
              </w:rPr>
            </w:pPr>
            <w:r w:rsidRPr="004864B0">
              <w:rPr>
                <w:rFonts w:ascii="Tahoma" w:hAnsi="Tahoma" w:cs="Tahoma"/>
                <w:b/>
                <w:bCs/>
                <w:color w:val="000000"/>
                <w:sz w:val="16"/>
                <w:szCs w:val="16"/>
              </w:rPr>
              <w:t>225,375,336</w:t>
            </w:r>
          </w:p>
        </w:tc>
        <w:tc>
          <w:tcPr>
            <w:tcW w:w="0" w:type="auto"/>
            <w:tcBorders>
              <w:top w:val="single" w:sz="4" w:space="0" w:color="auto"/>
              <w:bottom w:val="single" w:sz="8" w:space="0" w:color="auto"/>
            </w:tcBorders>
            <w:shd w:val="clear" w:color="auto" w:fill="auto"/>
            <w:noWrap/>
            <w:hideMark/>
          </w:tcPr>
          <w:p w14:paraId="2E583125" w14:textId="77777777" w:rsidR="00C03F50" w:rsidRPr="004864B0" w:rsidRDefault="00000000" w:rsidP="004864B0">
            <w:pPr>
              <w:spacing w:before="40" w:after="40" w:line="280" w:lineRule="exact"/>
              <w:rPr>
                <w:rFonts w:ascii="Tahoma" w:hAnsi="Tahoma" w:cs="Tahoma"/>
                <w:b/>
                <w:bCs/>
                <w:color w:val="000000"/>
                <w:sz w:val="16"/>
                <w:szCs w:val="16"/>
              </w:rPr>
            </w:pPr>
            <w:r w:rsidRPr="004864B0">
              <w:rPr>
                <w:rFonts w:ascii="Tahoma" w:hAnsi="Tahoma" w:cs="Tahoma"/>
                <w:b/>
                <w:bCs/>
                <w:color w:val="000000"/>
                <w:sz w:val="16"/>
                <w:szCs w:val="16"/>
              </w:rPr>
              <w:t>194,029,129</w:t>
            </w:r>
          </w:p>
        </w:tc>
        <w:tc>
          <w:tcPr>
            <w:tcW w:w="0" w:type="auto"/>
            <w:tcBorders>
              <w:top w:val="single" w:sz="4" w:space="0" w:color="auto"/>
              <w:bottom w:val="single" w:sz="8" w:space="0" w:color="auto"/>
            </w:tcBorders>
            <w:shd w:val="clear" w:color="auto" w:fill="auto"/>
            <w:noWrap/>
            <w:hideMark/>
          </w:tcPr>
          <w:p w14:paraId="0862307C" w14:textId="77777777" w:rsidR="00C03F50" w:rsidRPr="004864B0" w:rsidRDefault="00000000" w:rsidP="004864B0">
            <w:pPr>
              <w:spacing w:before="40" w:after="40" w:line="280" w:lineRule="exact"/>
              <w:rPr>
                <w:rFonts w:ascii="Tahoma" w:hAnsi="Tahoma" w:cs="Tahoma"/>
                <w:b/>
                <w:bCs/>
                <w:color w:val="000000"/>
                <w:sz w:val="16"/>
                <w:szCs w:val="16"/>
              </w:rPr>
            </w:pPr>
            <w:r w:rsidRPr="004864B0">
              <w:rPr>
                <w:rFonts w:ascii="Tahoma" w:hAnsi="Tahoma" w:cs="Tahoma"/>
                <w:b/>
                <w:bCs/>
                <w:color w:val="000000"/>
                <w:sz w:val="16"/>
                <w:szCs w:val="16"/>
              </w:rPr>
              <w:t>147,620,330</w:t>
            </w:r>
          </w:p>
        </w:tc>
        <w:tc>
          <w:tcPr>
            <w:tcW w:w="0" w:type="auto"/>
            <w:tcBorders>
              <w:top w:val="single" w:sz="4" w:space="0" w:color="auto"/>
              <w:bottom w:val="single" w:sz="8" w:space="0" w:color="auto"/>
            </w:tcBorders>
            <w:shd w:val="clear" w:color="auto" w:fill="auto"/>
            <w:noWrap/>
            <w:hideMark/>
          </w:tcPr>
          <w:p w14:paraId="39EAC8EF" w14:textId="77777777" w:rsidR="00C03F50" w:rsidRPr="004864B0" w:rsidRDefault="00000000" w:rsidP="004864B0">
            <w:pPr>
              <w:spacing w:before="40" w:after="40" w:line="280" w:lineRule="exact"/>
              <w:rPr>
                <w:rFonts w:ascii="Tahoma" w:hAnsi="Tahoma" w:cs="Tahoma"/>
                <w:b/>
                <w:bCs/>
                <w:color w:val="000000"/>
                <w:sz w:val="16"/>
                <w:szCs w:val="16"/>
              </w:rPr>
            </w:pPr>
            <w:r w:rsidRPr="004864B0">
              <w:rPr>
                <w:rFonts w:ascii="Tahoma" w:hAnsi="Tahoma" w:cs="Tahoma"/>
                <w:b/>
                <w:bCs/>
                <w:color w:val="FF0000"/>
                <w:sz w:val="16"/>
                <w:szCs w:val="16"/>
              </w:rPr>
              <w:t>(116,274,123)</w:t>
            </w:r>
          </w:p>
        </w:tc>
        <w:tc>
          <w:tcPr>
            <w:tcW w:w="0" w:type="auto"/>
            <w:tcBorders>
              <w:top w:val="single" w:sz="4" w:space="0" w:color="auto"/>
              <w:bottom w:val="single" w:sz="8" w:space="0" w:color="auto"/>
            </w:tcBorders>
            <w:shd w:val="clear" w:color="auto" w:fill="auto"/>
            <w:noWrap/>
            <w:hideMark/>
          </w:tcPr>
          <w:p w14:paraId="7F2B4207" w14:textId="77777777" w:rsidR="00C03F50" w:rsidRPr="004864B0" w:rsidRDefault="00000000" w:rsidP="004864B0">
            <w:pPr>
              <w:spacing w:before="40" w:after="40" w:line="280" w:lineRule="exact"/>
              <w:rPr>
                <w:rFonts w:ascii="Tahoma" w:hAnsi="Tahoma" w:cs="Tahoma"/>
                <w:b/>
                <w:bCs/>
                <w:color w:val="000000"/>
                <w:sz w:val="16"/>
                <w:szCs w:val="16"/>
              </w:rPr>
            </w:pPr>
            <w:r w:rsidRPr="004864B0">
              <w:rPr>
                <w:rFonts w:ascii="Tahoma" w:hAnsi="Tahoma" w:cs="Tahoma"/>
                <w:b/>
                <w:bCs/>
                <w:color w:val="000000"/>
                <w:sz w:val="16"/>
                <w:szCs w:val="16"/>
              </w:rPr>
              <w:t>225,375,336</w:t>
            </w:r>
          </w:p>
        </w:tc>
      </w:tr>
    </w:tbl>
    <w:p w14:paraId="08A622A0" w14:textId="77777777" w:rsidR="00B43865" w:rsidRPr="00504853" w:rsidRDefault="00000000" w:rsidP="00504853">
      <w:pPr>
        <w:pStyle w:val="text-source"/>
        <w:spacing w:after="360" w:line="240" w:lineRule="exact"/>
        <w:ind w:left="397" w:right="0" w:hanging="397"/>
        <w:jc w:val="both"/>
        <w:rPr>
          <w:sz w:val="18"/>
          <w:szCs w:val="18"/>
          <w:rtl/>
        </w:rPr>
      </w:pPr>
      <w:r w:rsidRPr="00504853">
        <w:rPr>
          <w:rFonts w:hint="eastAsia"/>
          <w:sz w:val="18"/>
          <w:szCs w:val="18"/>
          <w:rtl/>
        </w:rPr>
        <w:t>על</w:t>
      </w:r>
      <w:r w:rsidRPr="00504853">
        <w:rPr>
          <w:sz w:val="18"/>
          <w:szCs w:val="18"/>
          <w:rtl/>
        </w:rPr>
        <w:t xml:space="preserve"> </w:t>
      </w:r>
      <w:r w:rsidRPr="00504853">
        <w:rPr>
          <w:rFonts w:hint="eastAsia"/>
          <w:sz w:val="18"/>
          <w:szCs w:val="18"/>
          <w:rtl/>
        </w:rPr>
        <w:t>פי</w:t>
      </w:r>
      <w:r w:rsidRPr="00504853">
        <w:rPr>
          <w:sz w:val="18"/>
          <w:szCs w:val="18"/>
          <w:rtl/>
        </w:rPr>
        <w:t xml:space="preserve"> </w:t>
      </w:r>
      <w:r w:rsidRPr="00504853">
        <w:rPr>
          <w:rFonts w:hint="eastAsia"/>
          <w:sz w:val="18"/>
          <w:szCs w:val="18"/>
          <w:rtl/>
        </w:rPr>
        <w:t>הדוחות</w:t>
      </w:r>
      <w:r w:rsidRPr="00504853">
        <w:rPr>
          <w:sz w:val="18"/>
          <w:szCs w:val="18"/>
          <w:rtl/>
        </w:rPr>
        <w:t xml:space="preserve"> </w:t>
      </w:r>
      <w:r w:rsidRPr="00504853">
        <w:rPr>
          <w:rFonts w:hint="eastAsia"/>
          <w:sz w:val="18"/>
          <w:szCs w:val="18"/>
          <w:rtl/>
        </w:rPr>
        <w:t>הכספיים</w:t>
      </w:r>
      <w:r w:rsidRPr="00504853">
        <w:rPr>
          <w:sz w:val="18"/>
          <w:szCs w:val="18"/>
          <w:rtl/>
        </w:rPr>
        <w:t xml:space="preserve"> </w:t>
      </w:r>
      <w:r w:rsidRPr="00504853">
        <w:rPr>
          <w:rFonts w:hint="eastAsia"/>
          <w:sz w:val="18"/>
          <w:szCs w:val="18"/>
          <w:rtl/>
        </w:rPr>
        <w:t>של</w:t>
      </w:r>
      <w:r w:rsidRPr="00504853">
        <w:rPr>
          <w:sz w:val="18"/>
          <w:szCs w:val="18"/>
          <w:rtl/>
        </w:rPr>
        <w:t xml:space="preserve"> </w:t>
      </w:r>
      <w:r w:rsidRPr="00504853">
        <w:rPr>
          <w:rFonts w:hint="eastAsia"/>
          <w:sz w:val="18"/>
          <w:szCs w:val="18"/>
          <w:rtl/>
        </w:rPr>
        <w:t>הסיעות</w:t>
      </w:r>
      <w:r w:rsidRPr="00504853">
        <w:rPr>
          <w:rFonts w:hint="cs"/>
          <w:sz w:val="18"/>
          <w:szCs w:val="18"/>
          <w:rtl/>
        </w:rPr>
        <w:t>,</w:t>
      </w:r>
      <w:r w:rsidRPr="00504853">
        <w:rPr>
          <w:sz w:val="18"/>
          <w:szCs w:val="18"/>
          <w:rtl/>
        </w:rPr>
        <w:t xml:space="preserve"> </w:t>
      </w:r>
      <w:r w:rsidRPr="00504853">
        <w:rPr>
          <w:rFonts w:hint="eastAsia"/>
          <w:sz w:val="18"/>
          <w:szCs w:val="18"/>
          <w:rtl/>
        </w:rPr>
        <w:t>בעיבוד</w:t>
      </w:r>
      <w:r w:rsidRPr="00504853">
        <w:rPr>
          <w:sz w:val="18"/>
          <w:szCs w:val="18"/>
          <w:rtl/>
        </w:rPr>
        <w:t xml:space="preserve"> </w:t>
      </w:r>
      <w:r w:rsidRPr="00504853">
        <w:rPr>
          <w:rFonts w:hint="eastAsia"/>
          <w:sz w:val="18"/>
          <w:szCs w:val="18"/>
          <w:rtl/>
        </w:rPr>
        <w:t>משרד</w:t>
      </w:r>
      <w:r w:rsidRPr="00504853">
        <w:rPr>
          <w:sz w:val="18"/>
          <w:szCs w:val="18"/>
          <w:rtl/>
        </w:rPr>
        <w:t xml:space="preserve"> </w:t>
      </w:r>
      <w:r w:rsidRPr="00504853">
        <w:rPr>
          <w:rFonts w:hint="eastAsia"/>
          <w:sz w:val="18"/>
          <w:szCs w:val="18"/>
          <w:rtl/>
        </w:rPr>
        <w:t>מבקר</w:t>
      </w:r>
      <w:r w:rsidRPr="00504853">
        <w:rPr>
          <w:sz w:val="18"/>
          <w:szCs w:val="18"/>
          <w:rtl/>
        </w:rPr>
        <w:t xml:space="preserve"> </w:t>
      </w:r>
      <w:r w:rsidRPr="00504853">
        <w:rPr>
          <w:rFonts w:hint="eastAsia"/>
          <w:sz w:val="18"/>
          <w:szCs w:val="18"/>
          <w:rtl/>
        </w:rPr>
        <w:t>המדינה</w:t>
      </w:r>
      <w:r w:rsidRPr="00504853">
        <w:rPr>
          <w:sz w:val="18"/>
          <w:szCs w:val="18"/>
          <w:rtl/>
        </w:rPr>
        <w:t>.</w:t>
      </w:r>
    </w:p>
    <w:p w14:paraId="688B1BE7" w14:textId="77777777" w:rsidR="00B43865" w:rsidRPr="004502C7" w:rsidRDefault="00000000" w:rsidP="0069368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502C7">
        <w:rPr>
          <w:rFonts w:hint="cs"/>
          <w:sz w:val="20"/>
          <w:szCs w:val="20"/>
          <w:rtl/>
          <w:lang w:eastAsia="en-US"/>
        </w:rPr>
        <w:t>מהנתונים עולה</w:t>
      </w:r>
      <w:r w:rsidRPr="004502C7">
        <w:rPr>
          <w:sz w:val="20"/>
          <w:szCs w:val="20"/>
          <w:rtl/>
          <w:lang w:eastAsia="en-US"/>
        </w:rPr>
        <w:t xml:space="preserve"> כי נכון לסוף </w:t>
      </w:r>
      <w:r w:rsidRPr="004502C7">
        <w:rPr>
          <w:rFonts w:hint="cs"/>
          <w:sz w:val="20"/>
          <w:szCs w:val="20"/>
          <w:rtl/>
          <w:lang w:eastAsia="en-US"/>
        </w:rPr>
        <w:t xml:space="preserve">התקופה השוטפת היו </w:t>
      </w:r>
      <w:r w:rsidRPr="004502C7">
        <w:rPr>
          <w:sz w:val="20"/>
          <w:szCs w:val="20"/>
          <w:rtl/>
          <w:lang w:eastAsia="en-US"/>
        </w:rPr>
        <w:t>ל</w:t>
      </w:r>
      <w:r w:rsidRPr="004502C7">
        <w:rPr>
          <w:rFonts w:hint="cs"/>
          <w:sz w:val="20"/>
          <w:szCs w:val="20"/>
          <w:rtl/>
          <w:lang w:eastAsia="en-US"/>
        </w:rPr>
        <w:t>סיעות</w:t>
      </w:r>
      <w:r w:rsidRPr="004502C7">
        <w:rPr>
          <w:sz w:val="20"/>
          <w:szCs w:val="20"/>
          <w:rtl/>
          <w:lang w:eastAsia="en-US"/>
        </w:rPr>
        <w:t xml:space="preserve"> התחייבויות שוטפות </w:t>
      </w:r>
      <w:r w:rsidRPr="004502C7">
        <w:rPr>
          <w:rFonts w:hint="cs"/>
          <w:sz w:val="20"/>
          <w:szCs w:val="20"/>
          <w:rtl/>
          <w:lang w:eastAsia="en-US"/>
        </w:rPr>
        <w:t>בסך כולל של כ</w:t>
      </w:r>
      <w:r w:rsidR="002F1398" w:rsidRPr="004502C7">
        <w:rPr>
          <w:rFonts w:hint="cs"/>
          <w:sz w:val="20"/>
          <w:szCs w:val="20"/>
          <w:rtl/>
          <w:lang w:eastAsia="en-US"/>
        </w:rPr>
        <w:t>-</w:t>
      </w:r>
      <w:r w:rsidR="002F1398">
        <w:rPr>
          <w:rFonts w:hint="cs"/>
          <w:sz w:val="20"/>
          <w:szCs w:val="20"/>
          <w:rtl/>
          <w:lang w:eastAsia="en-US"/>
        </w:rPr>
        <w:t>194</w:t>
      </w:r>
      <w:r w:rsidR="002F1398" w:rsidRPr="004502C7">
        <w:rPr>
          <w:rFonts w:hint="cs"/>
          <w:sz w:val="20"/>
          <w:szCs w:val="20"/>
          <w:rtl/>
          <w:lang w:eastAsia="en-US"/>
        </w:rPr>
        <w:t xml:space="preserve"> </w:t>
      </w:r>
      <w:r w:rsidRPr="004502C7">
        <w:rPr>
          <w:rFonts w:hint="eastAsia"/>
          <w:sz w:val="20"/>
          <w:szCs w:val="20"/>
          <w:rtl/>
          <w:lang w:eastAsia="en-US"/>
        </w:rPr>
        <w:t>מ</w:t>
      </w:r>
      <w:r w:rsidRPr="004502C7">
        <w:rPr>
          <w:rFonts w:hint="cs"/>
          <w:sz w:val="20"/>
          <w:szCs w:val="20"/>
          <w:rtl/>
          <w:lang w:eastAsia="en-US"/>
        </w:rPr>
        <w:t>י</w:t>
      </w:r>
      <w:r w:rsidRPr="004502C7">
        <w:rPr>
          <w:rFonts w:hint="eastAsia"/>
          <w:sz w:val="20"/>
          <w:szCs w:val="20"/>
          <w:rtl/>
          <w:lang w:eastAsia="en-US"/>
        </w:rPr>
        <w:t>ל</w:t>
      </w:r>
      <w:r w:rsidRPr="004502C7">
        <w:rPr>
          <w:rFonts w:hint="cs"/>
          <w:sz w:val="20"/>
          <w:szCs w:val="20"/>
          <w:rtl/>
          <w:lang w:eastAsia="en-US"/>
        </w:rPr>
        <w:t>יון ש"</w:t>
      </w:r>
      <w:r w:rsidRPr="004502C7">
        <w:rPr>
          <w:sz w:val="20"/>
          <w:szCs w:val="20"/>
          <w:rtl/>
          <w:lang w:eastAsia="en-US"/>
        </w:rPr>
        <w:t>ח</w:t>
      </w:r>
      <w:r>
        <w:rPr>
          <w:rFonts w:hint="cs"/>
          <w:sz w:val="20"/>
          <w:szCs w:val="20"/>
          <w:rtl/>
          <w:lang w:eastAsia="en-US"/>
        </w:rPr>
        <w:t>, מהן כ</w:t>
      </w:r>
      <w:r w:rsidR="002F1398">
        <w:rPr>
          <w:rFonts w:hint="cs"/>
          <w:sz w:val="20"/>
          <w:szCs w:val="20"/>
          <w:rtl/>
          <w:lang w:eastAsia="en-US"/>
        </w:rPr>
        <w:t xml:space="preserve">-35.2 </w:t>
      </w:r>
      <w:r>
        <w:rPr>
          <w:rFonts w:hint="cs"/>
          <w:sz w:val="20"/>
          <w:szCs w:val="20"/>
          <w:rtl/>
          <w:lang w:eastAsia="en-US"/>
        </w:rPr>
        <w:t>מיליון ש"ח לכנסת</w:t>
      </w:r>
      <w:r w:rsidRPr="004502C7">
        <w:rPr>
          <w:sz w:val="20"/>
          <w:szCs w:val="20"/>
          <w:rtl/>
          <w:lang w:eastAsia="en-US"/>
        </w:rPr>
        <w:t xml:space="preserve"> והתחייבויות לזמן ארוך ב</w:t>
      </w:r>
      <w:r w:rsidRPr="004502C7">
        <w:rPr>
          <w:rFonts w:hint="cs"/>
          <w:sz w:val="20"/>
          <w:szCs w:val="20"/>
          <w:rtl/>
          <w:lang w:eastAsia="en-US"/>
        </w:rPr>
        <w:t>סך</w:t>
      </w:r>
      <w:r w:rsidRPr="004502C7">
        <w:rPr>
          <w:sz w:val="20"/>
          <w:szCs w:val="20"/>
          <w:rtl/>
          <w:lang w:eastAsia="en-US"/>
        </w:rPr>
        <w:t xml:space="preserve"> כולל של </w:t>
      </w:r>
      <w:r w:rsidRPr="004502C7">
        <w:rPr>
          <w:rFonts w:hint="cs"/>
          <w:sz w:val="20"/>
          <w:szCs w:val="20"/>
          <w:rtl/>
          <w:lang w:eastAsia="en-US"/>
        </w:rPr>
        <w:t>כ</w:t>
      </w:r>
      <w:r w:rsidR="002F1398" w:rsidRPr="004502C7">
        <w:rPr>
          <w:rFonts w:hint="cs"/>
          <w:sz w:val="20"/>
          <w:szCs w:val="20"/>
          <w:rtl/>
          <w:lang w:eastAsia="en-US"/>
        </w:rPr>
        <w:t>-</w:t>
      </w:r>
      <w:r w:rsidR="002F1398">
        <w:rPr>
          <w:rFonts w:hint="cs"/>
          <w:sz w:val="20"/>
          <w:szCs w:val="20"/>
          <w:rtl/>
          <w:lang w:eastAsia="en-US"/>
        </w:rPr>
        <w:t>147.6</w:t>
      </w:r>
      <w:r w:rsidR="002F1398" w:rsidRPr="004502C7">
        <w:rPr>
          <w:rFonts w:hint="cs"/>
          <w:sz w:val="20"/>
          <w:szCs w:val="20"/>
          <w:rtl/>
          <w:lang w:eastAsia="en-US"/>
        </w:rPr>
        <w:t xml:space="preserve"> </w:t>
      </w:r>
      <w:r w:rsidRPr="004502C7">
        <w:rPr>
          <w:rFonts w:hint="eastAsia"/>
          <w:sz w:val="20"/>
          <w:szCs w:val="20"/>
          <w:rtl/>
          <w:lang w:eastAsia="en-US"/>
        </w:rPr>
        <w:t>מ</w:t>
      </w:r>
      <w:r w:rsidRPr="004502C7">
        <w:rPr>
          <w:rFonts w:hint="cs"/>
          <w:sz w:val="20"/>
          <w:szCs w:val="20"/>
          <w:rtl/>
          <w:lang w:eastAsia="en-US"/>
        </w:rPr>
        <w:t>י</w:t>
      </w:r>
      <w:r w:rsidRPr="004502C7">
        <w:rPr>
          <w:rFonts w:hint="eastAsia"/>
          <w:sz w:val="20"/>
          <w:szCs w:val="20"/>
          <w:rtl/>
          <w:lang w:eastAsia="en-US"/>
        </w:rPr>
        <w:t>ל</w:t>
      </w:r>
      <w:r w:rsidRPr="004502C7">
        <w:rPr>
          <w:rFonts w:hint="cs"/>
          <w:sz w:val="20"/>
          <w:szCs w:val="20"/>
          <w:rtl/>
          <w:lang w:eastAsia="en-US"/>
        </w:rPr>
        <w:t>יון ש"</w:t>
      </w:r>
      <w:r w:rsidRPr="004502C7">
        <w:rPr>
          <w:sz w:val="20"/>
          <w:szCs w:val="20"/>
          <w:rtl/>
          <w:lang w:eastAsia="en-US"/>
        </w:rPr>
        <w:t>ח</w:t>
      </w:r>
      <w:r>
        <w:rPr>
          <w:rFonts w:hint="cs"/>
          <w:sz w:val="20"/>
          <w:szCs w:val="20"/>
          <w:rtl/>
          <w:lang w:eastAsia="en-US"/>
        </w:rPr>
        <w:t>, מהם כ</w:t>
      </w:r>
      <w:r w:rsidR="002F1398">
        <w:rPr>
          <w:rFonts w:hint="cs"/>
          <w:sz w:val="20"/>
          <w:szCs w:val="20"/>
          <w:rtl/>
          <w:lang w:eastAsia="en-US"/>
        </w:rPr>
        <w:t>-145.</w:t>
      </w:r>
      <w:r w:rsidR="00CC033A">
        <w:rPr>
          <w:rFonts w:hint="cs"/>
          <w:sz w:val="20"/>
          <w:szCs w:val="20"/>
          <w:rtl/>
          <w:lang w:eastAsia="en-US"/>
        </w:rPr>
        <w:t>6</w:t>
      </w:r>
      <w:r w:rsidR="002F1398">
        <w:rPr>
          <w:rFonts w:hint="cs"/>
          <w:sz w:val="20"/>
          <w:szCs w:val="20"/>
          <w:rtl/>
          <w:lang w:eastAsia="en-US"/>
        </w:rPr>
        <w:t xml:space="preserve"> </w:t>
      </w:r>
      <w:r>
        <w:rPr>
          <w:rFonts w:hint="cs"/>
          <w:sz w:val="20"/>
          <w:szCs w:val="20"/>
          <w:rtl/>
          <w:lang w:eastAsia="en-US"/>
        </w:rPr>
        <w:t>מיליון ש"ח לכנסת</w:t>
      </w:r>
      <w:r w:rsidRPr="004502C7">
        <w:rPr>
          <w:rFonts w:hint="cs"/>
          <w:sz w:val="20"/>
          <w:szCs w:val="20"/>
          <w:rtl/>
          <w:lang w:eastAsia="en-US"/>
        </w:rPr>
        <w:t>. כמו כן</w:t>
      </w:r>
      <w:r w:rsidRPr="004502C7">
        <w:rPr>
          <w:sz w:val="20"/>
          <w:szCs w:val="20"/>
          <w:rtl/>
          <w:lang w:eastAsia="en-US"/>
        </w:rPr>
        <w:t xml:space="preserve"> ל</w:t>
      </w:r>
      <w:r w:rsidR="002F1398" w:rsidRPr="004502C7">
        <w:rPr>
          <w:rFonts w:hint="cs"/>
          <w:sz w:val="20"/>
          <w:szCs w:val="20"/>
          <w:rtl/>
          <w:lang w:eastAsia="en-US"/>
        </w:rPr>
        <w:t>-</w:t>
      </w:r>
      <w:r w:rsidR="002F1398">
        <w:rPr>
          <w:rFonts w:hint="cs"/>
          <w:sz w:val="20"/>
          <w:szCs w:val="20"/>
          <w:rtl/>
          <w:lang w:eastAsia="en-US"/>
        </w:rPr>
        <w:t>12</w:t>
      </w:r>
      <w:r w:rsidR="002F1398" w:rsidRPr="004502C7">
        <w:rPr>
          <w:rFonts w:hint="cs"/>
          <w:sz w:val="20"/>
          <w:szCs w:val="20"/>
          <w:rtl/>
          <w:lang w:eastAsia="en-US"/>
        </w:rPr>
        <w:t xml:space="preserve"> </w:t>
      </w:r>
      <w:r w:rsidRPr="004502C7">
        <w:rPr>
          <w:rFonts w:hint="cs"/>
          <w:sz w:val="20"/>
          <w:szCs w:val="20"/>
          <w:rtl/>
          <w:lang w:eastAsia="en-US"/>
        </w:rPr>
        <w:t>סיעות</w:t>
      </w:r>
      <w:r w:rsidRPr="004502C7">
        <w:rPr>
          <w:sz w:val="20"/>
          <w:szCs w:val="20"/>
          <w:rtl/>
          <w:lang w:eastAsia="en-US"/>
        </w:rPr>
        <w:t xml:space="preserve"> </w:t>
      </w:r>
      <w:r w:rsidRPr="004502C7">
        <w:rPr>
          <w:rFonts w:hint="cs"/>
          <w:sz w:val="20"/>
          <w:szCs w:val="20"/>
          <w:rtl/>
          <w:lang w:eastAsia="en-US"/>
        </w:rPr>
        <w:t xml:space="preserve">היה </w:t>
      </w:r>
      <w:r w:rsidRPr="004502C7">
        <w:rPr>
          <w:sz w:val="20"/>
          <w:szCs w:val="20"/>
          <w:rtl/>
          <w:lang w:eastAsia="en-US"/>
        </w:rPr>
        <w:t>ג</w:t>
      </w:r>
      <w:r w:rsidRPr="004502C7">
        <w:rPr>
          <w:rFonts w:hint="cs"/>
          <w:sz w:val="20"/>
          <w:szCs w:val="20"/>
          <w:rtl/>
          <w:lang w:eastAsia="en-US"/>
        </w:rPr>
        <w:t>י</w:t>
      </w:r>
      <w:r w:rsidRPr="004502C7">
        <w:rPr>
          <w:sz w:val="20"/>
          <w:szCs w:val="20"/>
          <w:rtl/>
          <w:lang w:eastAsia="en-US"/>
        </w:rPr>
        <w:t xml:space="preserve">רעון </w:t>
      </w:r>
      <w:r w:rsidRPr="004502C7">
        <w:rPr>
          <w:rFonts w:hint="cs"/>
          <w:sz w:val="20"/>
          <w:szCs w:val="20"/>
          <w:rtl/>
          <w:lang w:eastAsia="en-US"/>
        </w:rPr>
        <w:t>נצבר</w:t>
      </w:r>
      <w:r w:rsidRPr="004502C7">
        <w:rPr>
          <w:sz w:val="20"/>
          <w:szCs w:val="20"/>
          <w:rtl/>
          <w:lang w:eastAsia="en-US"/>
        </w:rPr>
        <w:t xml:space="preserve"> </w:t>
      </w:r>
      <w:r w:rsidR="00693685">
        <w:rPr>
          <w:rFonts w:hint="cs"/>
          <w:sz w:val="20"/>
          <w:szCs w:val="20"/>
          <w:rtl/>
          <w:lang w:eastAsia="en-US"/>
        </w:rPr>
        <w:t>בסכום</w:t>
      </w:r>
      <w:r w:rsidR="00693685" w:rsidRPr="004502C7">
        <w:rPr>
          <w:sz w:val="20"/>
          <w:szCs w:val="20"/>
          <w:rtl/>
          <w:lang w:eastAsia="en-US"/>
        </w:rPr>
        <w:t xml:space="preserve"> </w:t>
      </w:r>
      <w:r w:rsidRPr="004502C7">
        <w:rPr>
          <w:sz w:val="20"/>
          <w:szCs w:val="20"/>
          <w:rtl/>
          <w:lang w:eastAsia="en-US"/>
        </w:rPr>
        <w:t>כולל של</w:t>
      </w:r>
      <w:r w:rsidRPr="004502C7">
        <w:rPr>
          <w:rFonts w:hint="cs"/>
          <w:sz w:val="20"/>
          <w:szCs w:val="20"/>
          <w:rtl/>
          <w:lang w:eastAsia="en-US"/>
        </w:rPr>
        <w:t xml:space="preserve"> כ</w:t>
      </w:r>
      <w:r w:rsidR="002F1398" w:rsidRPr="004502C7">
        <w:rPr>
          <w:rFonts w:hint="cs"/>
          <w:sz w:val="20"/>
          <w:szCs w:val="20"/>
          <w:rtl/>
          <w:lang w:eastAsia="en-US"/>
        </w:rPr>
        <w:t>-</w:t>
      </w:r>
      <w:r w:rsidR="002F1398">
        <w:rPr>
          <w:rFonts w:hint="cs"/>
          <w:sz w:val="20"/>
          <w:szCs w:val="20"/>
          <w:rtl/>
          <w:lang w:eastAsia="en-US"/>
        </w:rPr>
        <w:t>128.1</w:t>
      </w:r>
      <w:r w:rsidR="002F1398" w:rsidRPr="004502C7">
        <w:rPr>
          <w:rFonts w:hint="cs"/>
          <w:sz w:val="20"/>
          <w:szCs w:val="20"/>
          <w:rtl/>
          <w:lang w:eastAsia="en-US"/>
        </w:rPr>
        <w:t xml:space="preserve"> </w:t>
      </w:r>
      <w:r w:rsidRPr="004502C7">
        <w:rPr>
          <w:rFonts w:hint="cs"/>
          <w:sz w:val="20"/>
          <w:szCs w:val="20"/>
          <w:rtl/>
          <w:lang w:eastAsia="en-US"/>
        </w:rPr>
        <w:t>מי</w:t>
      </w:r>
      <w:r w:rsidRPr="004502C7">
        <w:rPr>
          <w:rFonts w:hint="eastAsia"/>
          <w:sz w:val="20"/>
          <w:szCs w:val="20"/>
          <w:rtl/>
          <w:lang w:eastAsia="en-US"/>
        </w:rPr>
        <w:t>ל</w:t>
      </w:r>
      <w:r w:rsidRPr="004502C7">
        <w:rPr>
          <w:rFonts w:hint="cs"/>
          <w:sz w:val="20"/>
          <w:szCs w:val="20"/>
          <w:rtl/>
          <w:lang w:eastAsia="en-US"/>
        </w:rPr>
        <w:t xml:space="preserve">יון </w:t>
      </w:r>
      <w:r w:rsidRPr="004502C7">
        <w:rPr>
          <w:rFonts w:hint="eastAsia"/>
          <w:sz w:val="20"/>
          <w:szCs w:val="20"/>
          <w:rtl/>
          <w:lang w:eastAsia="en-US"/>
        </w:rPr>
        <w:t>ש</w:t>
      </w:r>
      <w:r w:rsidRPr="004502C7">
        <w:rPr>
          <w:sz w:val="20"/>
          <w:szCs w:val="20"/>
          <w:rtl/>
          <w:lang w:eastAsia="en-US"/>
        </w:rPr>
        <w:t>"ח.</w:t>
      </w:r>
    </w:p>
    <w:p w14:paraId="3BBA6D92" w14:textId="77777777" w:rsidR="00B43865" w:rsidRPr="006C46AA" w:rsidRDefault="00000000" w:rsidP="00653575">
      <w:pPr>
        <w:spacing w:line="300" w:lineRule="exact"/>
        <w:mirrorIndents/>
        <w:jc w:val="both"/>
        <w:rPr>
          <w:rFonts w:ascii="Tahoma" w:eastAsia="Times New Roman" w:hAnsi="Tahoma" w:cs="Tahoma"/>
          <w:sz w:val="20"/>
          <w:szCs w:val="20"/>
        </w:rPr>
      </w:pPr>
      <w:r w:rsidRPr="006C46AA">
        <w:rPr>
          <w:rFonts w:ascii="Tahoma" w:eastAsia="Times New Roman" w:hAnsi="Tahoma" w:cs="Tahoma" w:hint="cs"/>
          <w:sz w:val="20"/>
          <w:szCs w:val="20"/>
          <w:rtl/>
        </w:rPr>
        <w:t xml:space="preserve">בתרשים שלהלן </w:t>
      </w:r>
      <w:r>
        <w:rPr>
          <w:rFonts w:ascii="Tahoma" w:eastAsia="Times New Roman" w:hAnsi="Tahoma" w:cs="Tahoma" w:hint="cs"/>
          <w:sz w:val="20"/>
          <w:szCs w:val="20"/>
          <w:rtl/>
        </w:rPr>
        <w:t>מ</w:t>
      </w:r>
      <w:r w:rsidRPr="006C46AA">
        <w:rPr>
          <w:rFonts w:ascii="Tahoma" w:eastAsia="Times New Roman" w:hAnsi="Tahoma" w:cs="Tahoma" w:hint="cs"/>
          <w:sz w:val="20"/>
          <w:szCs w:val="20"/>
          <w:rtl/>
        </w:rPr>
        <w:t>וצג</w:t>
      </w:r>
      <w:r>
        <w:rPr>
          <w:rFonts w:ascii="Tahoma" w:eastAsia="Times New Roman" w:hAnsi="Tahoma" w:cs="Tahoma" w:hint="cs"/>
          <w:sz w:val="20"/>
          <w:szCs w:val="20"/>
          <w:rtl/>
        </w:rPr>
        <w:t>ים</w:t>
      </w:r>
      <w:r w:rsidRPr="006C46AA">
        <w:rPr>
          <w:rFonts w:ascii="Tahoma" w:eastAsia="Times New Roman" w:hAnsi="Tahoma" w:cs="Tahoma" w:hint="cs"/>
          <w:sz w:val="20"/>
          <w:szCs w:val="20"/>
          <w:rtl/>
        </w:rPr>
        <w:t xml:space="preserve"> נתונים על הנכסים של הסיעות, ההתחייבויות והעודף או הגירעון הנצבר </w:t>
      </w:r>
      <w:r w:rsidRPr="00802E3B">
        <w:rPr>
          <w:rFonts w:ascii="Tahoma" w:eastAsia="Times New Roman" w:hAnsi="Tahoma" w:cs="Tahoma" w:hint="cs"/>
          <w:sz w:val="20"/>
          <w:szCs w:val="20"/>
          <w:rtl/>
        </w:rPr>
        <w:t xml:space="preserve">שלהן </w:t>
      </w:r>
      <w:r w:rsidRPr="00802E3B">
        <w:rPr>
          <w:rFonts w:ascii="Tahoma" w:eastAsia="Times New Roman" w:hAnsi="Tahoma" w:cs="Tahoma" w:hint="eastAsia"/>
          <w:sz w:val="20"/>
          <w:szCs w:val="20"/>
          <w:rtl/>
        </w:rPr>
        <w:t>ל</w:t>
      </w:r>
      <w:r w:rsidRPr="00802E3B">
        <w:rPr>
          <w:rFonts w:ascii="Tahoma" w:eastAsia="Times New Roman" w:hAnsi="Tahoma" w:cs="Tahoma" w:hint="cs"/>
          <w:sz w:val="20"/>
          <w:szCs w:val="20"/>
          <w:rtl/>
        </w:rPr>
        <w:t>-31.3.</w:t>
      </w:r>
      <w:r w:rsidR="00653575" w:rsidRPr="00802E3B">
        <w:rPr>
          <w:rFonts w:ascii="Tahoma" w:eastAsia="Times New Roman" w:hAnsi="Tahoma" w:cs="Tahoma" w:hint="cs"/>
          <w:sz w:val="20"/>
          <w:szCs w:val="20"/>
          <w:rtl/>
        </w:rPr>
        <w:t>2</w:t>
      </w:r>
      <w:r w:rsidR="00653575">
        <w:rPr>
          <w:rFonts w:ascii="Tahoma" w:eastAsia="Times New Roman" w:hAnsi="Tahoma" w:cs="Tahoma" w:hint="cs"/>
          <w:sz w:val="20"/>
          <w:szCs w:val="20"/>
          <w:rtl/>
        </w:rPr>
        <w:t>1</w:t>
      </w:r>
      <w:r w:rsidRPr="00802E3B">
        <w:rPr>
          <w:rFonts w:ascii="Tahoma" w:eastAsia="Times New Roman" w:hAnsi="Tahoma" w:cs="Tahoma" w:hint="cs"/>
          <w:sz w:val="20"/>
          <w:szCs w:val="20"/>
          <w:rtl/>
        </w:rPr>
        <w:t>, על פי</w:t>
      </w:r>
      <w:r w:rsidRPr="006C46AA">
        <w:rPr>
          <w:rFonts w:ascii="Tahoma" w:eastAsia="Times New Roman" w:hAnsi="Tahoma" w:cs="Tahoma" w:hint="cs"/>
          <w:sz w:val="20"/>
          <w:szCs w:val="20"/>
          <w:rtl/>
        </w:rPr>
        <w:t xml:space="preserve"> דיווחיהן.</w:t>
      </w:r>
    </w:p>
    <w:p w14:paraId="7A0A4F28" w14:textId="77777777" w:rsidR="00B43865" w:rsidRPr="00D04816" w:rsidRDefault="00000000" w:rsidP="00693685">
      <w:pPr>
        <w:pStyle w:val="tab-name"/>
        <w:spacing w:before="240"/>
        <w:ind w:right="0"/>
        <w:rPr>
          <w:sz w:val="20"/>
          <w:szCs w:val="20"/>
          <w:shd w:val="clear" w:color="auto" w:fill="FFFFFF"/>
          <w:rtl/>
        </w:rPr>
      </w:pPr>
      <w:r w:rsidRPr="00D04816">
        <w:rPr>
          <w:rFonts w:hint="eastAsia"/>
          <w:sz w:val="20"/>
          <w:szCs w:val="20"/>
          <w:shd w:val="clear" w:color="auto" w:fill="FFFFFF"/>
          <w:rtl/>
        </w:rPr>
        <w:lastRenderedPageBreak/>
        <w:t>תרשים</w:t>
      </w:r>
      <w:r w:rsidRPr="00D04816">
        <w:rPr>
          <w:sz w:val="20"/>
          <w:szCs w:val="20"/>
          <w:shd w:val="clear" w:color="auto" w:fill="FFFFFF"/>
          <w:rtl/>
        </w:rPr>
        <w:t xml:space="preserve"> 7: </w:t>
      </w:r>
      <w:r w:rsidRPr="00D04816">
        <w:rPr>
          <w:rFonts w:hint="eastAsia"/>
          <w:b/>
          <w:bCs/>
          <w:sz w:val="20"/>
          <w:szCs w:val="20"/>
          <w:shd w:val="clear" w:color="auto" w:fill="FFFFFF"/>
          <w:rtl/>
        </w:rPr>
        <w:t>נכסים</w:t>
      </w:r>
      <w:r w:rsidRPr="00D04816">
        <w:rPr>
          <w:b/>
          <w:bCs/>
          <w:sz w:val="20"/>
          <w:szCs w:val="20"/>
          <w:shd w:val="clear" w:color="auto" w:fill="FFFFFF"/>
          <w:rtl/>
        </w:rPr>
        <w:t xml:space="preserve"> והתחייבויות של הסיעות </w:t>
      </w:r>
      <w:r w:rsidRPr="00D04816">
        <w:rPr>
          <w:rFonts w:hint="eastAsia"/>
          <w:b/>
          <w:bCs/>
          <w:sz w:val="20"/>
          <w:szCs w:val="20"/>
          <w:shd w:val="clear" w:color="auto" w:fill="FFFFFF"/>
          <w:rtl/>
        </w:rPr>
        <w:t>ל</w:t>
      </w:r>
      <w:r w:rsidRPr="00D04816">
        <w:rPr>
          <w:b/>
          <w:bCs/>
          <w:sz w:val="20"/>
          <w:szCs w:val="20"/>
          <w:shd w:val="clear" w:color="auto" w:fill="FFFFFF"/>
          <w:rtl/>
        </w:rPr>
        <w:t>-</w:t>
      </w:r>
      <w:r w:rsidR="00653575" w:rsidRPr="00D04816">
        <w:rPr>
          <w:b/>
          <w:bCs/>
          <w:sz w:val="20"/>
          <w:szCs w:val="20"/>
          <w:shd w:val="clear" w:color="auto" w:fill="FFFFFF"/>
          <w:rtl/>
        </w:rPr>
        <w:t>31.3.21</w:t>
      </w:r>
      <w:r w:rsidR="00693685">
        <w:rPr>
          <w:rFonts w:hint="cs"/>
          <w:b/>
          <w:bCs/>
          <w:sz w:val="20"/>
          <w:szCs w:val="20"/>
          <w:shd w:val="clear" w:color="auto" w:fill="FFFFFF"/>
          <w:rtl/>
        </w:rPr>
        <w:t xml:space="preserve"> </w:t>
      </w:r>
      <w:r w:rsidRPr="00D04816">
        <w:rPr>
          <w:b/>
          <w:bCs/>
          <w:sz w:val="20"/>
          <w:szCs w:val="20"/>
          <w:shd w:val="clear" w:color="auto" w:fill="FFFFFF"/>
          <w:rtl/>
        </w:rPr>
        <w:t>(</w:t>
      </w:r>
      <w:r w:rsidRPr="00D04816">
        <w:rPr>
          <w:rFonts w:hint="eastAsia"/>
          <w:b/>
          <w:bCs/>
          <w:sz w:val="20"/>
          <w:szCs w:val="20"/>
          <w:shd w:val="clear" w:color="auto" w:fill="FFFFFF"/>
          <w:rtl/>
        </w:rPr>
        <w:t>במיליוני</w:t>
      </w:r>
      <w:r w:rsidRPr="00D04816">
        <w:rPr>
          <w:b/>
          <w:bCs/>
          <w:sz w:val="20"/>
          <w:szCs w:val="20"/>
          <w:shd w:val="clear" w:color="auto" w:fill="FFFFFF"/>
          <w:rtl/>
        </w:rPr>
        <w:t xml:space="preserve"> </w:t>
      </w:r>
      <w:r w:rsidRPr="00D04816">
        <w:rPr>
          <w:rFonts w:hint="eastAsia"/>
          <w:b/>
          <w:bCs/>
          <w:sz w:val="20"/>
          <w:szCs w:val="20"/>
          <w:shd w:val="clear" w:color="auto" w:fill="FFFFFF"/>
          <w:rtl/>
        </w:rPr>
        <w:t>ש</w:t>
      </w:r>
      <w:r w:rsidRPr="00D04816">
        <w:rPr>
          <w:b/>
          <w:bCs/>
          <w:sz w:val="20"/>
          <w:szCs w:val="20"/>
          <w:shd w:val="clear" w:color="auto" w:fill="FFFFFF"/>
          <w:rtl/>
        </w:rPr>
        <w:t>"ח)</w:t>
      </w:r>
      <w:r w:rsidRPr="00D04816">
        <w:rPr>
          <w:sz w:val="20"/>
          <w:szCs w:val="20"/>
          <w:shd w:val="clear" w:color="auto" w:fill="FFFFFF"/>
          <w:rtl/>
        </w:rPr>
        <w:t xml:space="preserve"> </w:t>
      </w:r>
    </w:p>
    <w:p w14:paraId="2C24E794" w14:textId="76AA8210" w:rsidR="00B646C4" w:rsidRPr="00B646C4" w:rsidRDefault="00B646C4" w:rsidP="00B646C4">
      <w:pPr>
        <w:pStyle w:val="text-source"/>
        <w:spacing w:after="360" w:line="240" w:lineRule="atLeast"/>
        <w:ind w:left="397" w:right="0" w:hanging="397"/>
        <w:jc w:val="both"/>
        <w:rPr>
          <w:rtl/>
        </w:rPr>
      </w:pPr>
      <w:r>
        <w:rPr>
          <w:noProof/>
          <w:rtl/>
          <w:lang w:val="he-IL"/>
        </w:rPr>
        <w:drawing>
          <wp:inline distT="0" distB="0" distL="0" distR="0" wp14:anchorId="064C9514" wp14:editId="7373D185">
            <wp:extent cx="4751705" cy="58642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4" cstate="print">
                      <a:extLst>
                        <a:ext uri="{28A0092B-C50C-407E-A947-70E740481C1C}">
                          <a14:useLocalDpi xmlns:a14="http://schemas.microsoft.com/office/drawing/2010/main" val="0"/>
                        </a:ext>
                      </a:extLst>
                    </a:blip>
                    <a:srcRect t="12877"/>
                    <a:stretch/>
                  </pic:blipFill>
                  <pic:spPr bwMode="auto">
                    <a:xfrm>
                      <a:off x="0" y="0"/>
                      <a:ext cx="4751705" cy="5864225"/>
                    </a:xfrm>
                    <a:prstGeom prst="rect">
                      <a:avLst/>
                    </a:prstGeom>
                    <a:ln>
                      <a:noFill/>
                    </a:ln>
                    <a:extLst>
                      <a:ext uri="{53640926-AAD7-44D8-BBD7-CCE9431645EC}">
                        <a14:shadowObscured xmlns:a14="http://schemas.microsoft.com/office/drawing/2010/main"/>
                      </a:ext>
                    </a:extLst>
                  </pic:spPr>
                </pic:pic>
              </a:graphicData>
            </a:graphic>
          </wp:inline>
        </w:drawing>
      </w:r>
    </w:p>
    <w:p w14:paraId="1E687680" w14:textId="77777777" w:rsidR="000941A4" w:rsidRDefault="00000000" w:rsidP="00DE035F">
      <w:pPr>
        <w:pStyle w:val="text-source"/>
        <w:spacing w:line="240" w:lineRule="exact"/>
        <w:ind w:right="0"/>
        <w:jc w:val="both"/>
        <w:rPr>
          <w:sz w:val="20"/>
          <w:szCs w:val="20"/>
          <w:rtl/>
        </w:rPr>
      </w:pPr>
      <w:r w:rsidRPr="00504853">
        <w:rPr>
          <w:rFonts w:hint="eastAsia"/>
          <w:sz w:val="18"/>
          <w:szCs w:val="18"/>
          <w:rtl/>
        </w:rPr>
        <w:t>על</w:t>
      </w:r>
      <w:r w:rsidRPr="00504853">
        <w:rPr>
          <w:sz w:val="18"/>
          <w:szCs w:val="18"/>
          <w:rtl/>
        </w:rPr>
        <w:t xml:space="preserve"> </w:t>
      </w:r>
      <w:r w:rsidRPr="00504853">
        <w:rPr>
          <w:rFonts w:hint="eastAsia"/>
          <w:sz w:val="18"/>
          <w:szCs w:val="18"/>
          <w:rtl/>
        </w:rPr>
        <w:t>פי</w:t>
      </w:r>
      <w:r w:rsidRPr="00504853">
        <w:rPr>
          <w:sz w:val="18"/>
          <w:szCs w:val="18"/>
          <w:rtl/>
        </w:rPr>
        <w:t xml:space="preserve"> </w:t>
      </w:r>
      <w:r w:rsidRPr="00504853">
        <w:rPr>
          <w:rFonts w:hint="eastAsia"/>
          <w:sz w:val="18"/>
          <w:szCs w:val="18"/>
          <w:rtl/>
        </w:rPr>
        <w:t>הדוחות</w:t>
      </w:r>
      <w:r w:rsidRPr="00504853">
        <w:rPr>
          <w:sz w:val="18"/>
          <w:szCs w:val="18"/>
          <w:rtl/>
        </w:rPr>
        <w:t xml:space="preserve"> </w:t>
      </w:r>
      <w:r w:rsidRPr="00504853">
        <w:rPr>
          <w:rFonts w:hint="eastAsia"/>
          <w:sz w:val="18"/>
          <w:szCs w:val="18"/>
          <w:rtl/>
        </w:rPr>
        <w:t>הכספיים</w:t>
      </w:r>
      <w:r w:rsidRPr="00504853">
        <w:rPr>
          <w:sz w:val="18"/>
          <w:szCs w:val="18"/>
          <w:rtl/>
        </w:rPr>
        <w:t xml:space="preserve"> </w:t>
      </w:r>
      <w:r w:rsidRPr="00504853">
        <w:rPr>
          <w:rFonts w:hint="eastAsia"/>
          <w:sz w:val="18"/>
          <w:szCs w:val="18"/>
          <w:rtl/>
        </w:rPr>
        <w:t>של</w:t>
      </w:r>
      <w:r w:rsidRPr="00504853">
        <w:rPr>
          <w:sz w:val="18"/>
          <w:szCs w:val="18"/>
          <w:rtl/>
        </w:rPr>
        <w:t xml:space="preserve"> </w:t>
      </w:r>
      <w:r w:rsidRPr="00504853">
        <w:rPr>
          <w:rFonts w:hint="eastAsia"/>
          <w:sz w:val="18"/>
          <w:szCs w:val="18"/>
          <w:rtl/>
        </w:rPr>
        <w:t>הסיעות</w:t>
      </w:r>
      <w:r w:rsidRPr="00504853">
        <w:rPr>
          <w:rFonts w:hint="cs"/>
          <w:sz w:val="18"/>
          <w:szCs w:val="18"/>
          <w:rtl/>
        </w:rPr>
        <w:t>,</w:t>
      </w:r>
      <w:r w:rsidRPr="00504853">
        <w:rPr>
          <w:sz w:val="18"/>
          <w:szCs w:val="18"/>
          <w:rtl/>
        </w:rPr>
        <w:t xml:space="preserve"> </w:t>
      </w:r>
      <w:r w:rsidRPr="00504853">
        <w:rPr>
          <w:rFonts w:hint="eastAsia"/>
          <w:sz w:val="18"/>
          <w:szCs w:val="18"/>
          <w:rtl/>
        </w:rPr>
        <w:t>בעיבוד</w:t>
      </w:r>
      <w:r w:rsidRPr="00504853">
        <w:rPr>
          <w:sz w:val="18"/>
          <w:szCs w:val="18"/>
          <w:rtl/>
        </w:rPr>
        <w:t xml:space="preserve"> </w:t>
      </w:r>
      <w:r w:rsidRPr="00504853">
        <w:rPr>
          <w:rFonts w:hint="eastAsia"/>
          <w:sz w:val="18"/>
          <w:szCs w:val="18"/>
          <w:rtl/>
        </w:rPr>
        <w:t>משרד</w:t>
      </w:r>
      <w:r w:rsidRPr="00504853">
        <w:rPr>
          <w:sz w:val="18"/>
          <w:szCs w:val="18"/>
          <w:rtl/>
        </w:rPr>
        <w:t xml:space="preserve"> </w:t>
      </w:r>
      <w:r w:rsidRPr="00504853">
        <w:rPr>
          <w:rFonts w:hint="eastAsia"/>
          <w:sz w:val="18"/>
          <w:szCs w:val="18"/>
          <w:rtl/>
        </w:rPr>
        <w:t>מבקר</w:t>
      </w:r>
      <w:r w:rsidRPr="00504853">
        <w:rPr>
          <w:sz w:val="18"/>
          <w:szCs w:val="18"/>
          <w:rtl/>
        </w:rPr>
        <w:t xml:space="preserve"> </w:t>
      </w:r>
      <w:r w:rsidRPr="00504853">
        <w:rPr>
          <w:rFonts w:hint="eastAsia"/>
          <w:sz w:val="18"/>
          <w:szCs w:val="18"/>
          <w:rtl/>
        </w:rPr>
        <w:t>המדינה</w:t>
      </w:r>
      <w:r w:rsidRPr="00504853">
        <w:rPr>
          <w:sz w:val="18"/>
          <w:szCs w:val="18"/>
          <w:rtl/>
        </w:rPr>
        <w:t>.</w:t>
      </w:r>
    </w:p>
    <w:p w14:paraId="2896CA2B" w14:textId="77777777" w:rsidR="00B43865" w:rsidRPr="000941A4" w:rsidRDefault="00000000" w:rsidP="000941A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0941A4">
        <w:rPr>
          <w:rFonts w:hint="cs"/>
          <w:sz w:val="20"/>
          <w:szCs w:val="20"/>
          <w:rtl/>
          <w:lang w:eastAsia="en-US"/>
        </w:rPr>
        <w:lastRenderedPageBreak/>
        <w:t xml:space="preserve">מומלץ כי </w:t>
      </w:r>
      <w:r w:rsidRPr="000941A4">
        <w:rPr>
          <w:sz w:val="20"/>
          <w:szCs w:val="20"/>
          <w:rtl/>
          <w:lang w:eastAsia="en-US"/>
        </w:rPr>
        <w:t xml:space="preserve">כלל </w:t>
      </w:r>
      <w:r w:rsidRPr="000941A4">
        <w:rPr>
          <w:rFonts w:hint="cs"/>
          <w:sz w:val="20"/>
          <w:szCs w:val="20"/>
          <w:rtl/>
          <w:lang w:eastAsia="en-US"/>
        </w:rPr>
        <w:t>הסיעות</w:t>
      </w:r>
      <w:r w:rsidRPr="000941A4">
        <w:rPr>
          <w:sz w:val="20"/>
          <w:szCs w:val="20"/>
          <w:rtl/>
          <w:lang w:eastAsia="en-US"/>
        </w:rPr>
        <w:t xml:space="preserve"> </w:t>
      </w:r>
      <w:r w:rsidRPr="000941A4">
        <w:rPr>
          <w:rFonts w:hint="cs"/>
          <w:sz w:val="20"/>
          <w:szCs w:val="20"/>
          <w:rtl/>
          <w:lang w:eastAsia="en-US"/>
        </w:rPr>
        <w:t xml:space="preserve">יפעלו </w:t>
      </w:r>
      <w:r w:rsidRPr="000941A4">
        <w:rPr>
          <w:rFonts w:hint="eastAsia"/>
          <w:sz w:val="20"/>
          <w:szCs w:val="20"/>
          <w:rtl/>
          <w:lang w:eastAsia="en-US"/>
        </w:rPr>
        <w:t>לפ</w:t>
      </w:r>
      <w:r w:rsidRPr="000941A4">
        <w:rPr>
          <w:rFonts w:hint="cs"/>
          <w:sz w:val="20"/>
          <w:szCs w:val="20"/>
          <w:rtl/>
          <w:lang w:eastAsia="en-US"/>
        </w:rPr>
        <w:t>י</w:t>
      </w:r>
      <w:r w:rsidRPr="000941A4">
        <w:rPr>
          <w:rFonts w:hint="eastAsia"/>
          <w:sz w:val="20"/>
          <w:szCs w:val="20"/>
          <w:rtl/>
          <w:lang w:eastAsia="en-US"/>
        </w:rPr>
        <w:t>רעון</w:t>
      </w:r>
      <w:r w:rsidRPr="000941A4">
        <w:rPr>
          <w:sz w:val="20"/>
          <w:szCs w:val="20"/>
          <w:rtl/>
          <w:lang w:eastAsia="en-US"/>
        </w:rPr>
        <w:t xml:space="preserve"> התחייבויותיהן ולהקטנת </w:t>
      </w:r>
      <w:r w:rsidR="00693685" w:rsidRPr="000941A4">
        <w:rPr>
          <w:rFonts w:hint="cs"/>
          <w:sz w:val="20"/>
          <w:szCs w:val="20"/>
          <w:rtl/>
          <w:lang w:eastAsia="en-US"/>
        </w:rPr>
        <w:t>גירעונותיהן</w:t>
      </w:r>
      <w:r w:rsidR="00693685" w:rsidRPr="000941A4">
        <w:rPr>
          <w:sz w:val="20"/>
          <w:szCs w:val="20"/>
          <w:rtl/>
          <w:lang w:eastAsia="en-US"/>
        </w:rPr>
        <w:t xml:space="preserve"> </w:t>
      </w:r>
      <w:r w:rsidRPr="000941A4">
        <w:rPr>
          <w:sz w:val="20"/>
          <w:szCs w:val="20"/>
          <w:rtl/>
          <w:lang w:eastAsia="en-US"/>
        </w:rPr>
        <w:t>ה</w:t>
      </w:r>
      <w:r w:rsidRPr="000941A4">
        <w:rPr>
          <w:rFonts w:hint="cs"/>
          <w:sz w:val="20"/>
          <w:szCs w:val="20"/>
          <w:rtl/>
          <w:lang w:eastAsia="en-US"/>
        </w:rPr>
        <w:t>נצברים</w:t>
      </w:r>
      <w:r w:rsidRPr="000941A4">
        <w:rPr>
          <w:sz w:val="20"/>
          <w:szCs w:val="20"/>
          <w:rtl/>
          <w:lang w:eastAsia="en-US"/>
        </w:rPr>
        <w:t xml:space="preserve">. </w:t>
      </w:r>
    </w:p>
    <w:p w14:paraId="3BD699E8" w14:textId="77777777" w:rsidR="00B43865" w:rsidRPr="00115CBD" w:rsidRDefault="00B43865" w:rsidP="00B43865">
      <w:pPr>
        <w:spacing w:line="300" w:lineRule="exact"/>
        <w:mirrorIndents/>
        <w:jc w:val="both"/>
        <w:rPr>
          <w:rFonts w:ascii="Tahoma" w:eastAsia="Times New Roman" w:hAnsi="Tahoma" w:cs="Tahoma"/>
          <w:sz w:val="20"/>
          <w:szCs w:val="20"/>
          <w:rtl/>
        </w:rPr>
      </w:pPr>
    </w:p>
    <w:p w14:paraId="32DB1B4B" w14:textId="77777777" w:rsidR="00B43865" w:rsidRPr="00F220FC" w:rsidRDefault="00000000" w:rsidP="00B43865">
      <w:pPr>
        <w:pStyle w:val="KOT4"/>
        <w:ind w:right="0"/>
        <w:rPr>
          <w:b/>
          <w:sz w:val="28"/>
          <w:szCs w:val="28"/>
        </w:rPr>
      </w:pPr>
      <w:r>
        <w:rPr>
          <w:rFonts w:hint="cs"/>
          <w:b/>
          <w:sz w:val="28"/>
          <w:szCs w:val="28"/>
          <w:rtl/>
        </w:rPr>
        <w:t>ה</w:t>
      </w:r>
      <w:r w:rsidRPr="00BB122B">
        <w:rPr>
          <w:b/>
          <w:sz w:val="28"/>
          <w:szCs w:val="28"/>
          <w:rtl/>
        </w:rPr>
        <w:t>עודפים לתקופה השוטפת ו</w:t>
      </w:r>
      <w:r>
        <w:rPr>
          <w:rFonts w:hint="cs"/>
          <w:b/>
          <w:sz w:val="28"/>
          <w:szCs w:val="28"/>
          <w:rtl/>
        </w:rPr>
        <w:t>ה</w:t>
      </w:r>
      <w:r w:rsidRPr="00BB122B">
        <w:rPr>
          <w:b/>
          <w:sz w:val="28"/>
          <w:szCs w:val="28"/>
          <w:rtl/>
        </w:rPr>
        <w:t xml:space="preserve">גירעונות </w:t>
      </w:r>
      <w:r>
        <w:rPr>
          <w:rFonts w:hint="cs"/>
          <w:b/>
          <w:sz w:val="28"/>
          <w:szCs w:val="28"/>
          <w:rtl/>
        </w:rPr>
        <w:t>ה</w:t>
      </w:r>
      <w:r w:rsidRPr="00BB122B">
        <w:rPr>
          <w:b/>
          <w:sz w:val="28"/>
          <w:szCs w:val="28"/>
          <w:rtl/>
        </w:rPr>
        <w:t xml:space="preserve">נצברים </w:t>
      </w:r>
    </w:p>
    <w:p w14:paraId="1AB2E710" w14:textId="77777777" w:rsidR="00B43865" w:rsidRPr="00115CBD" w:rsidRDefault="00000000" w:rsidP="005923F6">
      <w:pPr>
        <w:spacing w:line="300" w:lineRule="exact"/>
        <w:mirrorIndents/>
        <w:jc w:val="both"/>
        <w:rPr>
          <w:rFonts w:ascii="Tahoma" w:eastAsia="Times New Roman" w:hAnsi="Tahoma" w:cs="Tahoma"/>
          <w:sz w:val="20"/>
          <w:szCs w:val="20"/>
          <w:rtl/>
        </w:rPr>
      </w:pPr>
      <w:r w:rsidRPr="00115CBD">
        <w:rPr>
          <w:rFonts w:ascii="Tahoma" w:eastAsia="Times New Roman" w:hAnsi="Tahoma" w:cs="Tahoma"/>
          <w:sz w:val="20"/>
          <w:szCs w:val="20"/>
          <w:rtl/>
        </w:rPr>
        <w:t>ב</w:t>
      </w:r>
      <w:r w:rsidRPr="00115CBD">
        <w:rPr>
          <w:rFonts w:ascii="Tahoma" w:eastAsia="Times New Roman" w:hAnsi="Tahoma" w:cs="Tahoma" w:hint="eastAsia"/>
          <w:sz w:val="20"/>
          <w:szCs w:val="20"/>
          <w:rtl/>
        </w:rPr>
        <w:t>לוח</w:t>
      </w:r>
      <w:r w:rsidRPr="00115CBD">
        <w:rPr>
          <w:rFonts w:ascii="Tahoma" w:eastAsia="Times New Roman" w:hAnsi="Tahoma" w:cs="Tahoma"/>
          <w:sz w:val="20"/>
          <w:szCs w:val="20"/>
          <w:rtl/>
        </w:rPr>
        <w:t xml:space="preserve"> שלהלן </w:t>
      </w:r>
      <w:r>
        <w:rPr>
          <w:rFonts w:ascii="Tahoma" w:eastAsia="Times New Roman" w:hAnsi="Tahoma" w:cs="Tahoma" w:hint="cs"/>
          <w:sz w:val="20"/>
          <w:szCs w:val="20"/>
          <w:rtl/>
        </w:rPr>
        <w:t xml:space="preserve">יוצגו </w:t>
      </w:r>
      <w:r w:rsidRPr="00115CBD">
        <w:rPr>
          <w:rFonts w:ascii="Tahoma" w:eastAsia="Times New Roman" w:hAnsi="Tahoma" w:cs="Tahoma"/>
          <w:sz w:val="20"/>
          <w:szCs w:val="20"/>
          <w:rtl/>
        </w:rPr>
        <w:t>נתונים</w:t>
      </w:r>
      <w:r w:rsidR="00693685">
        <w:rPr>
          <w:rFonts w:ascii="Tahoma" w:eastAsia="Times New Roman" w:hAnsi="Tahoma" w:cs="Tahoma" w:hint="cs"/>
          <w:sz w:val="20"/>
          <w:szCs w:val="20"/>
          <w:rtl/>
        </w:rPr>
        <w:t>,</w:t>
      </w:r>
      <w:r w:rsidRPr="00115CBD">
        <w:rPr>
          <w:rFonts w:ascii="Tahoma" w:eastAsia="Times New Roman" w:hAnsi="Tahoma" w:cs="Tahoma"/>
          <w:sz w:val="20"/>
          <w:szCs w:val="20"/>
          <w:rtl/>
        </w:rPr>
        <w:t xml:space="preserve"> על פי </w:t>
      </w:r>
      <w:r w:rsidRPr="00115CBD">
        <w:rPr>
          <w:rFonts w:ascii="Tahoma" w:eastAsia="Times New Roman" w:hAnsi="Tahoma" w:cs="Tahoma" w:hint="cs"/>
          <w:sz w:val="20"/>
          <w:szCs w:val="20"/>
          <w:rtl/>
        </w:rPr>
        <w:t xml:space="preserve">דיווחי </w:t>
      </w:r>
      <w:r w:rsidRPr="00115CBD">
        <w:rPr>
          <w:rFonts w:ascii="Tahoma" w:eastAsia="Times New Roman" w:hAnsi="Tahoma" w:cs="Tahoma"/>
          <w:sz w:val="20"/>
          <w:szCs w:val="20"/>
          <w:rtl/>
        </w:rPr>
        <w:t>הסיעות,</w:t>
      </w:r>
      <w:r w:rsidRPr="00115CBD">
        <w:rPr>
          <w:rFonts w:ascii="Tahoma" w:eastAsia="Times New Roman" w:hAnsi="Tahoma" w:cs="Tahoma" w:hint="cs"/>
          <w:sz w:val="20"/>
          <w:szCs w:val="20"/>
          <w:rtl/>
        </w:rPr>
        <w:t xml:space="preserve"> </w:t>
      </w:r>
      <w:r w:rsidRPr="00115CBD">
        <w:rPr>
          <w:rFonts w:ascii="Tahoma" w:eastAsia="Times New Roman" w:hAnsi="Tahoma" w:cs="Tahoma"/>
          <w:sz w:val="20"/>
          <w:szCs w:val="20"/>
          <w:rtl/>
        </w:rPr>
        <w:t xml:space="preserve">על הגירעונות או העודפים הנצברים של הסיעות </w:t>
      </w:r>
      <w:r w:rsidRPr="00115CBD">
        <w:rPr>
          <w:rFonts w:ascii="Tahoma" w:eastAsia="Times New Roman" w:hAnsi="Tahoma" w:cs="Tahoma"/>
          <w:sz w:val="20"/>
          <w:szCs w:val="20"/>
          <w:rtl/>
        </w:rPr>
        <w:br/>
      </w:r>
      <w:r w:rsidRPr="00802E3B">
        <w:rPr>
          <w:rFonts w:ascii="Tahoma" w:eastAsia="Times New Roman" w:hAnsi="Tahoma" w:cs="Tahoma"/>
          <w:sz w:val="20"/>
          <w:szCs w:val="20"/>
          <w:rtl/>
        </w:rPr>
        <w:t>ל</w:t>
      </w:r>
      <w:r w:rsidRPr="00115CBD">
        <w:rPr>
          <w:rFonts w:ascii="Tahoma" w:eastAsia="Times New Roman" w:hAnsi="Tahoma" w:cs="Tahoma"/>
          <w:sz w:val="20"/>
          <w:szCs w:val="20"/>
          <w:rtl/>
        </w:rPr>
        <w:t>-</w:t>
      </w:r>
      <w:r w:rsidR="00653575">
        <w:rPr>
          <w:rFonts w:ascii="Tahoma" w:eastAsia="Times New Roman" w:hAnsi="Tahoma" w:cs="Tahoma" w:hint="cs"/>
          <w:sz w:val="20"/>
          <w:szCs w:val="20"/>
          <w:rtl/>
        </w:rPr>
        <w:t>31.3.20</w:t>
      </w:r>
      <w:r>
        <w:rPr>
          <w:rFonts w:ascii="Tahoma" w:eastAsia="Times New Roman" w:hAnsi="Tahoma" w:cs="Tahoma" w:hint="cs"/>
          <w:sz w:val="20"/>
          <w:szCs w:val="20"/>
          <w:rtl/>
        </w:rPr>
        <w:t xml:space="preserve">, </w:t>
      </w:r>
      <w:r w:rsidRPr="00115CBD">
        <w:rPr>
          <w:rFonts w:ascii="Tahoma" w:eastAsia="Times New Roman" w:hAnsi="Tahoma" w:cs="Tahoma"/>
          <w:sz w:val="20"/>
          <w:szCs w:val="20"/>
          <w:rtl/>
        </w:rPr>
        <w:t xml:space="preserve">על </w:t>
      </w:r>
      <w:r w:rsidRPr="00115CBD">
        <w:rPr>
          <w:rFonts w:ascii="Tahoma" w:eastAsia="Times New Roman" w:hAnsi="Tahoma" w:cs="Tahoma" w:hint="eastAsia"/>
          <w:sz w:val="20"/>
          <w:szCs w:val="20"/>
          <w:rtl/>
        </w:rPr>
        <w:t>תוצאות</w:t>
      </w:r>
      <w:r w:rsidRPr="00115CBD">
        <w:rPr>
          <w:rFonts w:ascii="Tahoma" w:eastAsia="Times New Roman" w:hAnsi="Tahoma" w:cs="Tahoma"/>
          <w:sz w:val="20"/>
          <w:szCs w:val="20"/>
          <w:rtl/>
        </w:rPr>
        <w:t xml:space="preserve"> פעילותן </w:t>
      </w:r>
      <w:r w:rsidRPr="00115CBD">
        <w:rPr>
          <w:rFonts w:ascii="Tahoma" w:eastAsia="Times New Roman" w:hAnsi="Tahoma" w:cs="Tahoma" w:hint="cs"/>
          <w:sz w:val="20"/>
          <w:szCs w:val="20"/>
          <w:rtl/>
        </w:rPr>
        <w:t>ב</w:t>
      </w:r>
      <w:r w:rsidRPr="00115CBD">
        <w:rPr>
          <w:rFonts w:ascii="Tahoma" w:eastAsia="Times New Roman" w:hAnsi="Tahoma" w:cs="Tahoma" w:hint="eastAsia"/>
          <w:sz w:val="20"/>
          <w:szCs w:val="20"/>
          <w:rtl/>
        </w:rPr>
        <w:t>תקופה</w:t>
      </w:r>
      <w:r w:rsidRPr="00115CBD">
        <w:rPr>
          <w:rFonts w:ascii="Tahoma" w:eastAsia="Times New Roman" w:hAnsi="Tahoma" w:cs="Tahoma"/>
          <w:sz w:val="20"/>
          <w:szCs w:val="20"/>
          <w:rtl/>
        </w:rPr>
        <w:t xml:space="preserve"> השוטפת</w:t>
      </w:r>
      <w:r>
        <w:rPr>
          <w:rFonts w:ascii="Tahoma" w:eastAsia="Times New Roman" w:hAnsi="Tahoma" w:cs="Tahoma" w:hint="cs"/>
          <w:sz w:val="20"/>
          <w:szCs w:val="20"/>
          <w:rtl/>
        </w:rPr>
        <w:t xml:space="preserve">, </w:t>
      </w:r>
      <w:r w:rsidRPr="00115CBD">
        <w:rPr>
          <w:rFonts w:ascii="Tahoma" w:eastAsia="Times New Roman" w:hAnsi="Tahoma" w:cs="Tahoma" w:hint="cs"/>
          <w:sz w:val="20"/>
          <w:szCs w:val="20"/>
          <w:rtl/>
        </w:rPr>
        <w:t xml:space="preserve">על תוצאות פעילותן במערכת הבחירות </w:t>
      </w:r>
      <w:r>
        <w:rPr>
          <w:rFonts w:ascii="Tahoma" w:eastAsia="Times New Roman" w:hAnsi="Tahoma" w:cs="Tahoma" w:hint="cs"/>
          <w:sz w:val="20"/>
          <w:szCs w:val="20"/>
          <w:rtl/>
        </w:rPr>
        <w:t>לכנסת העשרים ו</w:t>
      </w:r>
      <w:r w:rsidR="00653575">
        <w:rPr>
          <w:rFonts w:ascii="Tahoma" w:eastAsia="Times New Roman" w:hAnsi="Tahoma" w:cs="Tahoma" w:hint="cs"/>
          <w:sz w:val="20"/>
          <w:szCs w:val="20"/>
          <w:rtl/>
        </w:rPr>
        <w:t>ארבע</w:t>
      </w:r>
      <w:r w:rsidR="00144487">
        <w:rPr>
          <w:rFonts w:ascii="Tahoma" w:eastAsia="Times New Roman" w:hAnsi="Tahoma" w:cs="Tahoma" w:hint="cs"/>
          <w:sz w:val="20"/>
          <w:szCs w:val="20"/>
          <w:rtl/>
        </w:rPr>
        <w:t xml:space="preserve"> ו</w:t>
      </w:r>
      <w:r w:rsidR="00144487" w:rsidRPr="00115CBD">
        <w:rPr>
          <w:rFonts w:ascii="Tahoma" w:eastAsia="Times New Roman" w:hAnsi="Tahoma" w:cs="Tahoma"/>
          <w:sz w:val="20"/>
          <w:szCs w:val="20"/>
          <w:rtl/>
        </w:rPr>
        <w:t xml:space="preserve">על הגירעונות או העודפים הנצברים של הסיעות </w:t>
      </w:r>
      <w:r w:rsidR="00144487" w:rsidRPr="00802E3B">
        <w:rPr>
          <w:rFonts w:ascii="Tahoma" w:eastAsia="Times New Roman" w:hAnsi="Tahoma" w:cs="Tahoma"/>
          <w:sz w:val="20"/>
          <w:szCs w:val="20"/>
          <w:rtl/>
        </w:rPr>
        <w:t>ל</w:t>
      </w:r>
      <w:r w:rsidR="00144487" w:rsidRPr="00115CBD">
        <w:rPr>
          <w:rFonts w:ascii="Tahoma" w:eastAsia="Times New Roman" w:hAnsi="Tahoma" w:cs="Tahoma"/>
          <w:sz w:val="20"/>
          <w:szCs w:val="20"/>
          <w:rtl/>
        </w:rPr>
        <w:t>-</w:t>
      </w:r>
      <w:r w:rsidR="00144487">
        <w:rPr>
          <w:rFonts w:ascii="Tahoma" w:eastAsia="Times New Roman" w:hAnsi="Tahoma" w:cs="Tahoma" w:hint="cs"/>
          <w:sz w:val="20"/>
          <w:szCs w:val="20"/>
          <w:rtl/>
        </w:rPr>
        <w:t>31.3.21</w:t>
      </w:r>
      <w:r w:rsidR="007456FD">
        <w:rPr>
          <w:rFonts w:ascii="Tahoma" w:eastAsia="Times New Roman" w:hAnsi="Tahoma" w:cs="Tahoma" w:hint="cs"/>
          <w:sz w:val="20"/>
          <w:szCs w:val="20"/>
          <w:rtl/>
        </w:rPr>
        <w:t xml:space="preserve"> </w:t>
      </w:r>
      <w:r w:rsidRPr="00115CBD">
        <w:rPr>
          <w:rFonts w:ascii="Tahoma" w:eastAsia="Times New Roman" w:hAnsi="Tahoma" w:cs="Tahoma"/>
          <w:sz w:val="20"/>
          <w:szCs w:val="20"/>
          <w:rtl/>
        </w:rPr>
        <w:t xml:space="preserve">(הסיעות </w:t>
      </w:r>
      <w:r w:rsidRPr="00115CBD">
        <w:rPr>
          <w:rFonts w:ascii="Tahoma" w:eastAsia="Times New Roman" w:hAnsi="Tahoma" w:cs="Tahoma" w:hint="eastAsia"/>
          <w:sz w:val="20"/>
          <w:szCs w:val="20"/>
          <w:rtl/>
        </w:rPr>
        <w:t>מוצגות</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בסדר</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עולה</w:t>
      </w:r>
      <w:r w:rsidRPr="00115CBD">
        <w:rPr>
          <w:rFonts w:ascii="Tahoma" w:eastAsia="Times New Roman" w:hAnsi="Tahoma" w:cs="Tahoma"/>
          <w:sz w:val="20"/>
          <w:szCs w:val="20"/>
          <w:rtl/>
        </w:rPr>
        <w:t xml:space="preserve"> - מסכום הג</w:t>
      </w:r>
      <w:r w:rsidRPr="00115CBD">
        <w:rPr>
          <w:rFonts w:ascii="Tahoma" w:eastAsia="Times New Roman" w:hAnsi="Tahoma" w:cs="Tahoma" w:hint="cs"/>
          <w:sz w:val="20"/>
          <w:szCs w:val="20"/>
          <w:rtl/>
        </w:rPr>
        <w:t>י</w:t>
      </w:r>
      <w:r w:rsidRPr="00115CBD">
        <w:rPr>
          <w:rFonts w:ascii="Tahoma" w:eastAsia="Times New Roman" w:hAnsi="Tahoma" w:cs="Tahoma"/>
          <w:sz w:val="20"/>
          <w:szCs w:val="20"/>
          <w:rtl/>
        </w:rPr>
        <w:t xml:space="preserve">רעון הנצבר </w:t>
      </w:r>
      <w:r>
        <w:rPr>
          <w:rFonts w:ascii="Tahoma" w:eastAsia="Times New Roman" w:hAnsi="Tahoma" w:cs="Tahoma" w:hint="cs"/>
          <w:sz w:val="20"/>
          <w:szCs w:val="20"/>
          <w:rtl/>
        </w:rPr>
        <w:t>הגדול</w:t>
      </w:r>
      <w:r w:rsidRPr="00115CBD">
        <w:rPr>
          <w:rFonts w:ascii="Tahoma" w:eastAsia="Times New Roman" w:hAnsi="Tahoma" w:cs="Tahoma"/>
          <w:sz w:val="20"/>
          <w:szCs w:val="20"/>
          <w:rtl/>
        </w:rPr>
        <w:t xml:space="preserve"> ביותר עד לעודף הנצבר </w:t>
      </w:r>
      <w:r>
        <w:rPr>
          <w:rFonts w:ascii="Tahoma" w:eastAsia="Times New Roman" w:hAnsi="Tahoma" w:cs="Tahoma" w:hint="cs"/>
          <w:sz w:val="20"/>
          <w:szCs w:val="20"/>
          <w:rtl/>
        </w:rPr>
        <w:t>הגדול</w:t>
      </w:r>
      <w:r w:rsidRPr="00115CBD">
        <w:rPr>
          <w:rFonts w:ascii="Tahoma" w:eastAsia="Times New Roman" w:hAnsi="Tahoma" w:cs="Tahoma"/>
          <w:sz w:val="20"/>
          <w:szCs w:val="20"/>
          <w:rtl/>
        </w:rPr>
        <w:t xml:space="preserve"> ביותר).</w:t>
      </w:r>
    </w:p>
    <w:p w14:paraId="5C5709FB" w14:textId="77777777" w:rsidR="00B43865" w:rsidRDefault="00000000" w:rsidP="004864B0">
      <w:pPr>
        <w:pStyle w:val="tab-name"/>
        <w:spacing w:before="240"/>
        <w:ind w:right="0"/>
        <w:rPr>
          <w:b/>
          <w:bCs/>
          <w:sz w:val="20"/>
          <w:szCs w:val="20"/>
          <w:shd w:val="clear" w:color="auto" w:fill="FFFFFF"/>
          <w:rtl/>
        </w:rPr>
      </w:pPr>
      <w:r w:rsidRPr="00D04816">
        <w:rPr>
          <w:rFonts w:hint="eastAsia"/>
          <w:sz w:val="20"/>
          <w:szCs w:val="20"/>
          <w:shd w:val="clear" w:color="auto" w:fill="FFFFFF"/>
          <w:rtl/>
        </w:rPr>
        <w:t>לוח</w:t>
      </w:r>
      <w:r w:rsidRPr="00D04816">
        <w:rPr>
          <w:sz w:val="20"/>
          <w:szCs w:val="20"/>
          <w:shd w:val="clear" w:color="auto" w:fill="FFFFFF"/>
          <w:rtl/>
        </w:rPr>
        <w:t xml:space="preserve"> 5: </w:t>
      </w:r>
      <w:r w:rsidRPr="00D04816">
        <w:rPr>
          <w:rFonts w:hint="eastAsia"/>
          <w:b/>
          <w:bCs/>
          <w:sz w:val="20"/>
          <w:szCs w:val="20"/>
          <w:shd w:val="clear" w:color="auto" w:fill="FFFFFF"/>
          <w:rtl/>
        </w:rPr>
        <w:t>העודפים</w:t>
      </w:r>
      <w:r w:rsidRPr="00D04816">
        <w:rPr>
          <w:b/>
          <w:bCs/>
          <w:sz w:val="20"/>
          <w:szCs w:val="20"/>
          <w:shd w:val="clear" w:color="auto" w:fill="FFFFFF"/>
          <w:rtl/>
        </w:rPr>
        <w:t xml:space="preserve"> </w:t>
      </w:r>
      <w:r w:rsidRPr="00D04816">
        <w:rPr>
          <w:rFonts w:hint="eastAsia"/>
          <w:b/>
          <w:bCs/>
          <w:sz w:val="20"/>
          <w:szCs w:val="20"/>
          <w:shd w:val="clear" w:color="auto" w:fill="FFFFFF"/>
          <w:rtl/>
        </w:rPr>
        <w:t>והגירעונות</w:t>
      </w:r>
      <w:r w:rsidRPr="00D04816">
        <w:rPr>
          <w:b/>
          <w:bCs/>
          <w:sz w:val="20"/>
          <w:szCs w:val="20"/>
          <w:shd w:val="clear" w:color="auto" w:fill="FFFFFF"/>
          <w:rtl/>
        </w:rPr>
        <w:t xml:space="preserve"> </w:t>
      </w:r>
      <w:r w:rsidRPr="00D04816">
        <w:rPr>
          <w:rFonts w:hint="eastAsia"/>
          <w:b/>
          <w:bCs/>
          <w:sz w:val="20"/>
          <w:szCs w:val="20"/>
          <w:shd w:val="clear" w:color="auto" w:fill="FFFFFF"/>
          <w:rtl/>
        </w:rPr>
        <w:t>של</w:t>
      </w:r>
      <w:r w:rsidRPr="00D04816">
        <w:rPr>
          <w:b/>
          <w:bCs/>
          <w:sz w:val="20"/>
          <w:szCs w:val="20"/>
          <w:shd w:val="clear" w:color="auto" w:fill="FFFFFF"/>
          <w:rtl/>
        </w:rPr>
        <w:t xml:space="preserve"> </w:t>
      </w:r>
      <w:r w:rsidRPr="00D04816">
        <w:rPr>
          <w:rFonts w:hint="eastAsia"/>
          <w:b/>
          <w:bCs/>
          <w:sz w:val="20"/>
          <w:szCs w:val="20"/>
          <w:shd w:val="clear" w:color="auto" w:fill="FFFFFF"/>
          <w:rtl/>
        </w:rPr>
        <w:t>הסיעות</w:t>
      </w:r>
      <w:r w:rsidRPr="00D04816">
        <w:rPr>
          <w:b/>
          <w:bCs/>
          <w:sz w:val="20"/>
          <w:szCs w:val="20"/>
          <w:shd w:val="clear" w:color="auto" w:fill="FFFFFF"/>
          <w:rtl/>
        </w:rPr>
        <w:t xml:space="preserve"> (</w:t>
      </w:r>
      <w:r w:rsidRPr="00D04816">
        <w:rPr>
          <w:rFonts w:hint="eastAsia"/>
          <w:b/>
          <w:bCs/>
          <w:sz w:val="20"/>
          <w:szCs w:val="20"/>
          <w:shd w:val="clear" w:color="auto" w:fill="FFFFFF"/>
          <w:rtl/>
        </w:rPr>
        <w:t>בש</w:t>
      </w:r>
      <w:r w:rsidRPr="00D04816">
        <w:rPr>
          <w:b/>
          <w:bCs/>
          <w:sz w:val="20"/>
          <w:szCs w:val="20"/>
          <w:shd w:val="clear" w:color="auto" w:fill="FFFFFF"/>
          <w:rtl/>
        </w:rPr>
        <w:t>"ח)</w:t>
      </w:r>
      <w:r w:rsidRPr="00AA3CAD">
        <w:rPr>
          <w:rFonts w:hint="cs"/>
          <w:b/>
          <w:bCs/>
          <w:sz w:val="20"/>
          <w:szCs w:val="20"/>
          <w:shd w:val="clear" w:color="auto" w:fill="FFFFFF"/>
          <w:rtl/>
        </w:rPr>
        <w:t xml:space="preserve"> </w:t>
      </w:r>
    </w:p>
    <w:tbl>
      <w:tblPr>
        <w:bidiVisual/>
        <w:tblW w:w="0" w:type="auto"/>
        <w:tblInd w:w="5" w:type="dxa"/>
        <w:tblLook w:val="04A0" w:firstRow="1" w:lastRow="0" w:firstColumn="1" w:lastColumn="0" w:noHBand="0" w:noVBand="1"/>
      </w:tblPr>
      <w:tblGrid>
        <w:gridCol w:w="1291"/>
        <w:gridCol w:w="1446"/>
        <w:gridCol w:w="1577"/>
        <w:gridCol w:w="2255"/>
        <w:gridCol w:w="1446"/>
      </w:tblGrid>
      <w:tr w:rsidR="0086056D" w14:paraId="20699F37" w14:textId="77777777" w:rsidTr="004949B9">
        <w:trPr>
          <w:trHeight w:val="363"/>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bottom"/>
            <w:hideMark/>
          </w:tcPr>
          <w:p w14:paraId="1226D2BB" w14:textId="77777777" w:rsidR="000D7952" w:rsidRPr="004F728B" w:rsidRDefault="00000000" w:rsidP="006723E9">
            <w:pPr>
              <w:spacing w:before="40" w:after="40" w:line="280" w:lineRule="exact"/>
              <w:rPr>
                <w:rFonts w:ascii="Tahoma" w:eastAsia="Times New Roman" w:hAnsi="Tahoma" w:cs="Tahoma"/>
                <w:b/>
                <w:bCs/>
                <w:color w:val="000000"/>
                <w:sz w:val="16"/>
                <w:szCs w:val="16"/>
              </w:rPr>
            </w:pPr>
            <w:r w:rsidRPr="004F728B">
              <w:rPr>
                <w:rFonts w:ascii="Tahoma" w:eastAsia="Times New Roman" w:hAnsi="Tahoma" w:cs="Tahoma"/>
                <w:b/>
                <w:bCs/>
                <w:color w:val="000000"/>
                <w:sz w:val="16"/>
                <w:szCs w:val="16"/>
                <w:rtl/>
              </w:rPr>
              <w:t xml:space="preserve">שם הסיעה </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14:paraId="766EFCAA" w14:textId="77777777" w:rsidR="000D7952" w:rsidRPr="004F728B" w:rsidRDefault="00000000" w:rsidP="006723E9">
            <w:pPr>
              <w:spacing w:before="40" w:after="40" w:line="280" w:lineRule="exact"/>
              <w:rPr>
                <w:rFonts w:ascii="Tahoma" w:eastAsia="Times New Roman" w:hAnsi="Tahoma" w:cs="Tahoma"/>
                <w:b/>
                <w:bCs/>
                <w:color w:val="000000"/>
                <w:sz w:val="16"/>
                <w:szCs w:val="16"/>
                <w:rtl/>
              </w:rPr>
            </w:pPr>
            <w:r w:rsidRPr="004F728B">
              <w:rPr>
                <w:rFonts w:ascii="Tahoma" w:eastAsia="Times New Roman" w:hAnsi="Tahoma" w:cs="Tahoma"/>
                <w:b/>
                <w:bCs/>
                <w:color w:val="000000"/>
                <w:sz w:val="16"/>
                <w:szCs w:val="16"/>
                <w:rtl/>
              </w:rPr>
              <w:t>עודף (ג</w:t>
            </w:r>
            <w:r w:rsidR="00693685">
              <w:rPr>
                <w:rFonts w:ascii="Tahoma" w:eastAsia="Times New Roman" w:hAnsi="Tahoma" w:cs="Tahoma" w:hint="cs"/>
                <w:b/>
                <w:bCs/>
                <w:color w:val="000000"/>
                <w:sz w:val="16"/>
                <w:szCs w:val="16"/>
                <w:rtl/>
              </w:rPr>
              <w:t>י</w:t>
            </w:r>
            <w:r w:rsidRPr="004F728B">
              <w:rPr>
                <w:rFonts w:ascii="Tahoma" w:eastAsia="Times New Roman" w:hAnsi="Tahoma" w:cs="Tahoma"/>
                <w:b/>
                <w:bCs/>
                <w:color w:val="000000"/>
                <w:sz w:val="16"/>
                <w:szCs w:val="16"/>
                <w:rtl/>
              </w:rPr>
              <w:t xml:space="preserve">רעון) </w:t>
            </w:r>
            <w:r w:rsidR="004949B9">
              <w:rPr>
                <w:rFonts w:ascii="Tahoma" w:eastAsia="Times New Roman" w:hAnsi="Tahoma" w:cs="Tahoma"/>
                <w:b/>
                <w:bCs/>
                <w:color w:val="000000"/>
                <w:sz w:val="16"/>
                <w:szCs w:val="16"/>
              </w:rPr>
              <w:br/>
            </w:r>
            <w:r w:rsidRPr="004F728B">
              <w:rPr>
                <w:rFonts w:ascii="Tahoma" w:eastAsia="Times New Roman" w:hAnsi="Tahoma" w:cs="Tahoma"/>
                <w:b/>
                <w:bCs/>
                <w:color w:val="000000"/>
                <w:sz w:val="16"/>
                <w:szCs w:val="16"/>
                <w:rtl/>
              </w:rPr>
              <w:t>נצבר ל-31.3.20</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14:paraId="1ADFF075" w14:textId="77777777" w:rsidR="000D7952" w:rsidRPr="004F728B" w:rsidRDefault="00000000" w:rsidP="006723E9">
            <w:pPr>
              <w:spacing w:before="40" w:after="40" w:line="280" w:lineRule="exact"/>
              <w:rPr>
                <w:rFonts w:ascii="Tahoma" w:eastAsia="Times New Roman" w:hAnsi="Tahoma" w:cs="Tahoma"/>
                <w:b/>
                <w:bCs/>
                <w:color w:val="000000"/>
                <w:sz w:val="16"/>
                <w:szCs w:val="16"/>
                <w:rtl/>
              </w:rPr>
            </w:pPr>
            <w:r w:rsidRPr="004F728B">
              <w:rPr>
                <w:rFonts w:ascii="Tahoma" w:eastAsia="Times New Roman" w:hAnsi="Tahoma" w:cs="Tahoma"/>
                <w:b/>
                <w:bCs/>
                <w:color w:val="000000"/>
                <w:sz w:val="16"/>
                <w:szCs w:val="16"/>
                <w:rtl/>
              </w:rPr>
              <w:t>עודף (ג</w:t>
            </w:r>
            <w:r w:rsidR="00693685">
              <w:rPr>
                <w:rFonts w:ascii="Tahoma" w:eastAsia="Times New Roman" w:hAnsi="Tahoma" w:cs="Tahoma" w:hint="cs"/>
                <w:b/>
                <w:bCs/>
                <w:color w:val="000000"/>
                <w:sz w:val="16"/>
                <w:szCs w:val="16"/>
                <w:rtl/>
              </w:rPr>
              <w:t>י</w:t>
            </w:r>
            <w:r w:rsidRPr="004F728B">
              <w:rPr>
                <w:rFonts w:ascii="Tahoma" w:eastAsia="Times New Roman" w:hAnsi="Tahoma" w:cs="Tahoma"/>
                <w:b/>
                <w:bCs/>
                <w:color w:val="000000"/>
                <w:sz w:val="16"/>
                <w:szCs w:val="16"/>
                <w:rtl/>
              </w:rPr>
              <w:t xml:space="preserve">רעון) </w:t>
            </w:r>
            <w:r w:rsidR="004949B9">
              <w:rPr>
                <w:rFonts w:ascii="Tahoma" w:eastAsia="Times New Roman" w:hAnsi="Tahoma" w:cs="Tahoma"/>
                <w:b/>
                <w:bCs/>
                <w:color w:val="000000"/>
                <w:sz w:val="16"/>
                <w:szCs w:val="16"/>
              </w:rPr>
              <w:br/>
            </w:r>
            <w:r w:rsidRPr="004F728B">
              <w:rPr>
                <w:rFonts w:ascii="Tahoma" w:eastAsia="Times New Roman" w:hAnsi="Tahoma" w:cs="Tahoma"/>
                <w:b/>
                <w:bCs/>
                <w:color w:val="000000"/>
                <w:sz w:val="16"/>
                <w:szCs w:val="16"/>
                <w:rtl/>
              </w:rPr>
              <w:t>לתקופה השוטפת</w:t>
            </w:r>
          </w:p>
        </w:tc>
        <w:tc>
          <w:tcPr>
            <w:tcW w:w="0" w:type="auto"/>
            <w:tcBorders>
              <w:top w:val="single" w:sz="8" w:space="0" w:color="auto"/>
              <w:left w:val="single" w:sz="4" w:space="0" w:color="auto"/>
              <w:bottom w:val="single" w:sz="8" w:space="0" w:color="auto"/>
              <w:right w:val="single" w:sz="4" w:space="0" w:color="auto"/>
            </w:tcBorders>
            <w:shd w:val="clear" w:color="auto" w:fill="auto"/>
            <w:vAlign w:val="bottom"/>
            <w:hideMark/>
          </w:tcPr>
          <w:p w14:paraId="1C188528" w14:textId="77777777" w:rsidR="000D7952" w:rsidRPr="004F728B" w:rsidRDefault="00000000" w:rsidP="006723E9">
            <w:pPr>
              <w:spacing w:before="40" w:after="40" w:line="280" w:lineRule="exact"/>
              <w:rPr>
                <w:rFonts w:ascii="Tahoma" w:eastAsia="Times New Roman" w:hAnsi="Tahoma" w:cs="Tahoma"/>
                <w:b/>
                <w:bCs/>
                <w:color w:val="000000"/>
                <w:sz w:val="16"/>
                <w:szCs w:val="16"/>
                <w:rtl/>
              </w:rPr>
            </w:pPr>
            <w:r w:rsidRPr="004F728B">
              <w:rPr>
                <w:rFonts w:ascii="Tahoma" w:eastAsia="Times New Roman" w:hAnsi="Tahoma" w:cs="Tahoma"/>
                <w:b/>
                <w:bCs/>
                <w:color w:val="000000"/>
                <w:sz w:val="16"/>
                <w:szCs w:val="16"/>
                <w:rtl/>
              </w:rPr>
              <w:t>עודף (ג</w:t>
            </w:r>
            <w:r w:rsidR="00693685">
              <w:rPr>
                <w:rFonts w:ascii="Tahoma" w:eastAsia="Times New Roman" w:hAnsi="Tahoma" w:cs="Tahoma" w:hint="cs"/>
                <w:b/>
                <w:bCs/>
                <w:color w:val="000000"/>
                <w:sz w:val="16"/>
                <w:szCs w:val="16"/>
                <w:rtl/>
              </w:rPr>
              <w:t>י</w:t>
            </w:r>
            <w:r w:rsidRPr="004F728B">
              <w:rPr>
                <w:rFonts w:ascii="Tahoma" w:eastAsia="Times New Roman" w:hAnsi="Tahoma" w:cs="Tahoma"/>
                <w:b/>
                <w:bCs/>
                <w:color w:val="000000"/>
                <w:sz w:val="16"/>
                <w:szCs w:val="16"/>
                <w:rtl/>
              </w:rPr>
              <w:t xml:space="preserve">רעון) </w:t>
            </w:r>
            <w:r w:rsidR="004949B9">
              <w:rPr>
                <w:rFonts w:ascii="Tahoma" w:eastAsia="Times New Roman" w:hAnsi="Tahoma" w:cs="Tahoma"/>
                <w:b/>
                <w:bCs/>
                <w:color w:val="000000"/>
                <w:sz w:val="16"/>
                <w:szCs w:val="16"/>
              </w:rPr>
              <w:br/>
            </w:r>
            <w:r w:rsidRPr="004F728B">
              <w:rPr>
                <w:rFonts w:ascii="Tahoma" w:eastAsia="Times New Roman" w:hAnsi="Tahoma" w:cs="Tahoma"/>
                <w:b/>
                <w:bCs/>
                <w:color w:val="000000"/>
                <w:sz w:val="16"/>
                <w:szCs w:val="16"/>
                <w:rtl/>
              </w:rPr>
              <w:t xml:space="preserve">ממערכת </w:t>
            </w:r>
            <w:r w:rsidR="00693685">
              <w:rPr>
                <w:rFonts w:ascii="Tahoma" w:eastAsia="Times New Roman" w:hAnsi="Tahoma" w:cs="Tahoma" w:hint="cs"/>
                <w:b/>
                <w:bCs/>
                <w:color w:val="000000"/>
                <w:sz w:val="16"/>
                <w:szCs w:val="16"/>
                <w:rtl/>
              </w:rPr>
              <w:t>ה</w:t>
            </w:r>
            <w:r w:rsidRPr="004F728B">
              <w:rPr>
                <w:rFonts w:ascii="Tahoma" w:eastAsia="Times New Roman" w:hAnsi="Tahoma" w:cs="Tahoma"/>
                <w:b/>
                <w:bCs/>
                <w:color w:val="000000"/>
                <w:sz w:val="16"/>
                <w:szCs w:val="16"/>
                <w:rtl/>
              </w:rPr>
              <w:t xml:space="preserve">בחירות </w:t>
            </w:r>
            <w:r w:rsidR="00693685">
              <w:rPr>
                <w:rFonts w:ascii="Tahoma" w:eastAsia="Times New Roman" w:hAnsi="Tahoma" w:cs="Tahoma" w:hint="cs"/>
                <w:b/>
                <w:bCs/>
                <w:color w:val="000000"/>
                <w:sz w:val="16"/>
                <w:szCs w:val="16"/>
                <w:rtl/>
              </w:rPr>
              <w:t>ל</w:t>
            </w:r>
            <w:r w:rsidRPr="004F728B">
              <w:rPr>
                <w:rFonts w:ascii="Tahoma" w:eastAsia="Times New Roman" w:hAnsi="Tahoma" w:cs="Tahoma"/>
                <w:b/>
                <w:bCs/>
                <w:color w:val="000000"/>
                <w:sz w:val="16"/>
                <w:szCs w:val="16"/>
                <w:rtl/>
              </w:rPr>
              <w:t xml:space="preserve">כנסת </w:t>
            </w:r>
            <w:r w:rsidR="004949B9">
              <w:rPr>
                <w:rFonts w:ascii="Tahoma" w:eastAsia="Times New Roman" w:hAnsi="Tahoma" w:cs="Tahoma"/>
                <w:b/>
                <w:bCs/>
                <w:color w:val="000000"/>
                <w:sz w:val="16"/>
                <w:szCs w:val="16"/>
              </w:rPr>
              <w:br/>
            </w:r>
            <w:r>
              <w:rPr>
                <w:rFonts w:ascii="Tahoma" w:eastAsia="Times New Roman" w:hAnsi="Tahoma" w:cs="Tahoma" w:hint="cs"/>
                <w:b/>
                <w:bCs/>
                <w:color w:val="000000"/>
                <w:sz w:val="16"/>
                <w:szCs w:val="16"/>
                <w:rtl/>
              </w:rPr>
              <w:t>העשרים וארבע</w:t>
            </w:r>
          </w:p>
        </w:tc>
        <w:tc>
          <w:tcPr>
            <w:tcW w:w="0" w:type="auto"/>
            <w:tcBorders>
              <w:top w:val="single" w:sz="8" w:space="0" w:color="auto"/>
              <w:left w:val="single" w:sz="4" w:space="0" w:color="auto"/>
              <w:bottom w:val="single" w:sz="8" w:space="0" w:color="auto"/>
              <w:right w:val="single" w:sz="8" w:space="0" w:color="auto"/>
            </w:tcBorders>
            <w:shd w:val="clear" w:color="auto" w:fill="auto"/>
            <w:vAlign w:val="bottom"/>
            <w:hideMark/>
          </w:tcPr>
          <w:p w14:paraId="73B92266" w14:textId="77777777" w:rsidR="000D7952" w:rsidRPr="004F728B" w:rsidRDefault="00000000" w:rsidP="006723E9">
            <w:pPr>
              <w:spacing w:before="40" w:after="40" w:line="280" w:lineRule="exact"/>
              <w:rPr>
                <w:rFonts w:ascii="Tahoma" w:eastAsia="Times New Roman" w:hAnsi="Tahoma" w:cs="Tahoma"/>
                <w:b/>
                <w:bCs/>
                <w:color w:val="000000"/>
                <w:sz w:val="16"/>
                <w:szCs w:val="16"/>
                <w:rtl/>
              </w:rPr>
            </w:pPr>
            <w:r w:rsidRPr="004F728B">
              <w:rPr>
                <w:rFonts w:ascii="Tahoma" w:eastAsia="Times New Roman" w:hAnsi="Tahoma" w:cs="Tahoma"/>
                <w:b/>
                <w:bCs/>
                <w:color w:val="000000"/>
                <w:sz w:val="16"/>
                <w:szCs w:val="16"/>
                <w:rtl/>
              </w:rPr>
              <w:t>עודף (ג</w:t>
            </w:r>
            <w:r w:rsidR="00693685">
              <w:rPr>
                <w:rFonts w:ascii="Tahoma" w:eastAsia="Times New Roman" w:hAnsi="Tahoma" w:cs="Tahoma" w:hint="cs"/>
                <w:b/>
                <w:bCs/>
                <w:color w:val="000000"/>
                <w:sz w:val="16"/>
                <w:szCs w:val="16"/>
                <w:rtl/>
              </w:rPr>
              <w:t>י</w:t>
            </w:r>
            <w:r w:rsidRPr="004F728B">
              <w:rPr>
                <w:rFonts w:ascii="Tahoma" w:eastAsia="Times New Roman" w:hAnsi="Tahoma" w:cs="Tahoma"/>
                <w:b/>
                <w:bCs/>
                <w:color w:val="000000"/>
                <w:sz w:val="16"/>
                <w:szCs w:val="16"/>
                <w:rtl/>
              </w:rPr>
              <w:t xml:space="preserve">רעון) </w:t>
            </w:r>
            <w:r w:rsidR="004949B9">
              <w:rPr>
                <w:rFonts w:ascii="Tahoma" w:eastAsia="Times New Roman" w:hAnsi="Tahoma" w:cs="Tahoma"/>
                <w:b/>
                <w:bCs/>
                <w:color w:val="000000"/>
                <w:sz w:val="16"/>
                <w:szCs w:val="16"/>
              </w:rPr>
              <w:br/>
            </w:r>
            <w:r w:rsidRPr="004F728B">
              <w:rPr>
                <w:rFonts w:ascii="Tahoma" w:eastAsia="Times New Roman" w:hAnsi="Tahoma" w:cs="Tahoma"/>
                <w:b/>
                <w:bCs/>
                <w:color w:val="000000"/>
                <w:sz w:val="16"/>
                <w:szCs w:val="16"/>
                <w:rtl/>
              </w:rPr>
              <w:t>נצבר ל-31.3.21</w:t>
            </w:r>
          </w:p>
        </w:tc>
      </w:tr>
      <w:tr w:rsidR="0086056D" w14:paraId="66195454" w14:textId="77777777" w:rsidTr="004949B9">
        <w:trPr>
          <w:trHeight w:val="363"/>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0F0DB3B6"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הליכוד</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3FF79"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FF0000"/>
                <w:sz w:val="16"/>
                <w:szCs w:val="16"/>
              </w:rPr>
              <w:t>(68,967,425)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C7AD4"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15,506,247</w:t>
            </w:r>
            <w:r w:rsidR="002A57E5">
              <w:rPr>
                <w:rFonts w:ascii="Tahoma" w:hAnsi="Tahoma" w:cs="Tahoma" w:hint="cs"/>
                <w:color w:val="000000"/>
                <w:sz w:val="16"/>
                <w:szCs w:val="16"/>
                <w:rtl/>
              </w:rPr>
              <w:t xml:space="preserve"> </w:t>
            </w:r>
            <w:r>
              <w:rPr>
                <w:rStyle w:val="FootnoteReference"/>
                <w:rFonts w:ascii="Tahoma" w:hAnsi="Tahoma" w:cs="Tahoma"/>
                <w:color w:val="000000"/>
                <w:sz w:val="16"/>
                <w:szCs w:val="16"/>
              </w:rPr>
              <w:footnoteReference w:id="14"/>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E107DB"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(2,550,227)</w:t>
            </w: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CF74B86"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(56,011,405)</w:t>
            </w:r>
          </w:p>
        </w:tc>
      </w:tr>
      <w:tr w:rsidR="0086056D" w14:paraId="0FC09D3A"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4C51612"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hint="cs"/>
                <w:color w:val="000000"/>
                <w:sz w:val="16"/>
                <w:szCs w:val="16"/>
                <w:rtl/>
              </w:rPr>
              <w:t>ימינה (</w:t>
            </w:r>
            <w:r>
              <w:rPr>
                <w:rFonts w:ascii="Tahoma" w:hAnsi="Tahoma" w:cs="Tahoma"/>
                <w:color w:val="000000"/>
                <w:sz w:val="16"/>
                <w:szCs w:val="16"/>
                <w:rtl/>
              </w:rPr>
              <w:t>צל"ש</w:t>
            </w:r>
            <w:r>
              <w:rPr>
                <w:rFonts w:ascii="Tahoma" w:hAnsi="Tahoma" w:cs="Tahoma" w:hint="cs"/>
                <w:color w:val="000000"/>
                <w:sz w:val="16"/>
                <w:szCs w:val="16"/>
                <w:rtl/>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EC9E89"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FF0000"/>
                <w:sz w:val="16"/>
                <w:szCs w:val="16"/>
              </w:rPr>
              <w:t>(6,441,395)</w:t>
            </w:r>
            <w:r w:rsidR="002A57E5">
              <w:rPr>
                <w:rFonts w:ascii="Tahoma" w:hAnsi="Tahoma" w:cs="Tahoma" w:hint="cs"/>
                <w:color w:val="FF0000"/>
                <w:sz w:val="16"/>
                <w:szCs w:val="16"/>
                <w:rtl/>
              </w:rPr>
              <w:t xml:space="preserve"> </w:t>
            </w:r>
            <w:r>
              <w:rPr>
                <w:rStyle w:val="FootnoteReference"/>
                <w:rFonts w:ascii="Tahoma" w:hAnsi="Tahoma" w:cs="Tahoma"/>
                <w:color w:val="FF0000"/>
                <w:sz w:val="16"/>
                <w:szCs w:val="16"/>
              </w:rPr>
              <w:footnoteReference w:id="15"/>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8ABA1F"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1,009,007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3149F"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(6,366,925)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1B0AFE0B"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(11,799,313)</w:t>
            </w:r>
          </w:p>
        </w:tc>
      </w:tr>
      <w:tr w:rsidR="0086056D" w14:paraId="13EFB6A2"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B5C7A82"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מרצ</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D4AF28"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FF0000"/>
                <w:sz w:val="16"/>
                <w:szCs w:val="16"/>
              </w:rPr>
              <w:t>(8,167,371)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507AF4"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1,553,583</w:t>
            </w:r>
            <w:r w:rsidR="002A57E5">
              <w:rPr>
                <w:rFonts w:ascii="Tahoma" w:hAnsi="Tahoma" w:cs="Tahoma" w:hint="cs"/>
                <w:color w:val="000000"/>
                <w:sz w:val="16"/>
                <w:szCs w:val="16"/>
                <w:rtl/>
              </w:rPr>
              <w:t xml:space="preserve"> </w:t>
            </w:r>
            <w:r>
              <w:rPr>
                <w:rStyle w:val="FootnoteReference"/>
                <w:rFonts w:ascii="Tahoma" w:hAnsi="Tahoma" w:cs="Tahoma"/>
                <w:color w:val="000000"/>
                <w:sz w:val="16"/>
                <w:szCs w:val="16"/>
              </w:rPr>
              <w:footnoteReference w:id="16"/>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89D249"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(3,268,910)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775506B8"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(9,882,698)</w:t>
            </w:r>
          </w:p>
        </w:tc>
      </w:tr>
      <w:tr w:rsidR="0086056D" w14:paraId="78ACAD17"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E3E2D01"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ש"ס</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17C7E"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FF0000"/>
                <w:sz w:val="16"/>
                <w:szCs w:val="16"/>
              </w:rPr>
              <w:t>(3,423,005)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21D4CC"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3,321,610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ED8CF3"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(9,563,727)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3344FD0D"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(9,665,122)</w:t>
            </w:r>
          </w:p>
        </w:tc>
      </w:tr>
      <w:tr w:rsidR="0086056D" w14:paraId="0E7DC93A"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379559A"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דגל התורה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5AD5E"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FF0000"/>
                <w:sz w:val="16"/>
                <w:szCs w:val="16"/>
              </w:rPr>
              <w:t>(9,893,144)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8C060"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1,824,403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A8D275"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55,169</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709E9317"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(8,013,572)</w:t>
            </w:r>
          </w:p>
        </w:tc>
      </w:tr>
      <w:tr w:rsidR="0086056D" w14:paraId="4AE71872"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A9D70E5"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העבודה</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0A4DB"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FF0000"/>
                <w:sz w:val="16"/>
                <w:szCs w:val="16"/>
              </w:rPr>
              <w:t>(8,818,917)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C15115"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1,178,229</w:t>
            </w:r>
            <w:r w:rsidR="002A57E5">
              <w:rPr>
                <w:rFonts w:ascii="Tahoma" w:hAnsi="Tahoma" w:cs="Tahoma" w:hint="cs"/>
                <w:color w:val="000000"/>
                <w:sz w:val="16"/>
                <w:szCs w:val="16"/>
                <w:rtl/>
              </w:rPr>
              <w:t xml:space="preserve"> </w:t>
            </w:r>
            <w:r>
              <w:rPr>
                <w:rStyle w:val="FootnoteReference"/>
                <w:rFonts w:ascii="Tahoma" w:hAnsi="Tahoma" w:cs="Tahoma"/>
                <w:color w:val="000000"/>
                <w:sz w:val="16"/>
                <w:szCs w:val="16"/>
              </w:rPr>
              <w:footnoteReference w:id="17"/>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05F34"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(313,106)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41614028"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(7,953,794)</w:t>
            </w:r>
          </w:p>
        </w:tc>
      </w:tr>
      <w:tr w:rsidR="0086056D" w14:paraId="18A159C1"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EA1A60E"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יש עתיד</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C3C5B"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4,877,251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543DA8"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384,684</w:t>
            </w:r>
            <w:r w:rsidR="002A57E5">
              <w:rPr>
                <w:rFonts w:ascii="Tahoma" w:hAnsi="Tahoma" w:cs="Tahoma" w:hint="cs"/>
                <w:color w:val="000000"/>
                <w:sz w:val="16"/>
                <w:szCs w:val="16"/>
                <w:rtl/>
              </w:rPr>
              <w:t xml:space="preserve"> </w:t>
            </w:r>
            <w:r>
              <w:rPr>
                <w:rStyle w:val="FootnoteReference"/>
                <w:rFonts w:ascii="Tahoma" w:hAnsi="Tahoma" w:cs="Tahoma"/>
                <w:color w:val="000000"/>
                <w:sz w:val="16"/>
                <w:szCs w:val="16"/>
              </w:rPr>
              <w:footnoteReference w:id="18"/>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CE44A0"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(12,488,378)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632B8BDC"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(7,226,443)</w:t>
            </w:r>
          </w:p>
        </w:tc>
      </w:tr>
      <w:tr w:rsidR="0086056D" w14:paraId="488FB36A"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0FD0AFF"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 xml:space="preserve">אגודת ישראל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9B8FDD"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FF0000"/>
                <w:sz w:val="16"/>
                <w:szCs w:val="16"/>
              </w:rPr>
              <w:t>(3,489,519)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EABFBF"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696,334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CAB2AD"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(2,285,431)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7B355876"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(5,078,616)</w:t>
            </w:r>
          </w:p>
        </w:tc>
      </w:tr>
      <w:tr w:rsidR="0086056D" w14:paraId="7B91B5AC"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BE2CD89"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חוסן ישראל</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3ED6A"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FF0000"/>
                <w:sz w:val="16"/>
                <w:szCs w:val="16"/>
              </w:rPr>
              <w:t>(2,764,234)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E7E3E2"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524,037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E2FEA"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(2,229,767)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4621038B"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(4,469,964)</w:t>
            </w:r>
          </w:p>
        </w:tc>
      </w:tr>
      <w:tr w:rsidR="0086056D" w14:paraId="45C324BB"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FF380F2"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lastRenderedPageBreak/>
              <w:t>דרך ארץ</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68852"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000000"/>
                <w:sz w:val="16"/>
                <w:szCs w:val="16"/>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8ABC6"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1,880,911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7299AF"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(6,1</w:t>
            </w:r>
            <w:r w:rsidRPr="005352B2">
              <w:rPr>
                <w:rFonts w:ascii="Tahoma" w:hAnsi="Tahoma" w:cs="Tahoma"/>
                <w:color w:val="FF0000"/>
                <w:sz w:val="16"/>
                <w:szCs w:val="16"/>
              </w:rPr>
              <w:t>5</w:t>
            </w:r>
            <w:r>
              <w:rPr>
                <w:rFonts w:ascii="Tahoma" w:hAnsi="Tahoma" w:cs="Tahoma"/>
                <w:color w:val="FF0000"/>
                <w:sz w:val="16"/>
                <w:szCs w:val="16"/>
              </w:rPr>
              <w:t>1,158)</w:t>
            </w:r>
            <w:r w:rsidR="002A57E5">
              <w:rPr>
                <w:rFonts w:ascii="Tahoma" w:hAnsi="Tahoma" w:cs="Tahoma" w:hint="cs"/>
                <w:color w:val="FF0000"/>
                <w:sz w:val="16"/>
                <w:szCs w:val="16"/>
                <w:rtl/>
              </w:rPr>
              <w:t xml:space="preserve"> </w:t>
            </w:r>
            <w:r>
              <w:rPr>
                <w:rStyle w:val="FootnoteReference"/>
                <w:rFonts w:ascii="Tahoma" w:hAnsi="Tahoma" w:cs="Tahoma"/>
                <w:color w:val="FF0000"/>
                <w:sz w:val="16"/>
                <w:szCs w:val="16"/>
                <w:rtl/>
              </w:rPr>
              <w:footnoteReference w:id="19"/>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2E7E7E61"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(4,270,247)</w:t>
            </w:r>
          </w:p>
        </w:tc>
      </w:tr>
      <w:tr w:rsidR="0086056D" w14:paraId="71F2C23D"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A64FD70"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ישראל ביתנו</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5B93EB"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000000"/>
                <w:sz w:val="16"/>
                <w:szCs w:val="16"/>
              </w:rPr>
              <w:t>277,539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67D3B"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1,069,275</w:t>
            </w:r>
            <w:r w:rsidR="002A57E5">
              <w:rPr>
                <w:rFonts w:ascii="Tahoma" w:hAnsi="Tahoma" w:cs="Tahoma" w:hint="cs"/>
                <w:color w:val="000000"/>
                <w:sz w:val="16"/>
                <w:szCs w:val="16"/>
                <w:rtl/>
              </w:rPr>
              <w:t xml:space="preserve"> </w:t>
            </w:r>
            <w:r>
              <w:rPr>
                <w:rStyle w:val="FootnoteReference"/>
                <w:rFonts w:ascii="Tahoma" w:hAnsi="Tahoma" w:cs="Tahoma"/>
                <w:color w:val="000000"/>
                <w:sz w:val="16"/>
                <w:szCs w:val="16"/>
              </w:rPr>
              <w:footnoteReference w:id="20"/>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3F18A0"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(4,291,104)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5DA083F2"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(2,944,290)</w:t>
            </w:r>
          </w:p>
        </w:tc>
      </w:tr>
      <w:tr w:rsidR="0086056D" w14:paraId="4B8149A2"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9128A83"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האיחוד הלאומי</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869E1"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2,855,586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E2AF9D"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392,790</w:t>
            </w:r>
            <w:r w:rsidR="002A57E5">
              <w:rPr>
                <w:rFonts w:ascii="Tahoma" w:hAnsi="Tahoma" w:cs="Tahoma" w:hint="cs"/>
                <w:color w:val="000000"/>
                <w:sz w:val="16"/>
                <w:szCs w:val="16"/>
                <w:rtl/>
              </w:rPr>
              <w:t xml:space="preserve"> </w:t>
            </w:r>
            <w:r>
              <w:rPr>
                <w:rStyle w:val="FootnoteReference"/>
                <w:rFonts w:ascii="Tahoma" w:hAnsi="Tahoma" w:cs="Tahoma"/>
                <w:color w:val="000000"/>
                <w:sz w:val="16"/>
                <w:szCs w:val="16"/>
              </w:rPr>
              <w:footnoteReference w:id="21"/>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77C976"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(4,023,236)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6278B33E"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FF0000"/>
                <w:sz w:val="16"/>
                <w:szCs w:val="16"/>
              </w:rPr>
              <w:t>(774,860)</w:t>
            </w:r>
          </w:p>
        </w:tc>
      </w:tr>
      <w:tr w:rsidR="0086056D" w14:paraId="5EBC12BA"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9F2AC36"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גשר</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55DB9"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000000"/>
                <w:sz w:val="16"/>
                <w:szCs w:val="16"/>
              </w:rPr>
              <w:t>18,229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A94E57"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1,337,277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2F01B4"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7760FC4D"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1,355,506</w:t>
            </w:r>
          </w:p>
        </w:tc>
      </w:tr>
      <w:tr w:rsidR="0086056D" w14:paraId="4A427E71" w14:textId="77777777" w:rsidTr="004949B9">
        <w:trPr>
          <w:trHeight w:val="36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027540A" w14:textId="77777777" w:rsidR="000D7952" w:rsidRDefault="00000000" w:rsidP="006723E9">
            <w:pPr>
              <w:spacing w:before="40" w:after="40" w:line="280" w:lineRule="exact"/>
              <w:rPr>
                <w:rFonts w:ascii="Tahoma" w:hAnsi="Tahoma" w:cs="Tahoma"/>
                <w:color w:val="000000"/>
                <w:sz w:val="16"/>
                <w:szCs w:val="16"/>
              </w:rPr>
            </w:pPr>
            <w:proofErr w:type="spellStart"/>
            <w:r>
              <w:rPr>
                <w:rFonts w:ascii="Tahoma" w:hAnsi="Tahoma" w:cs="Tahoma"/>
                <w:color w:val="000000"/>
                <w:sz w:val="16"/>
                <w:szCs w:val="16"/>
                <w:rtl/>
              </w:rPr>
              <w:t>תל"</w:t>
            </w:r>
            <w:r>
              <w:rPr>
                <w:rFonts w:ascii="Tahoma" w:hAnsi="Tahoma" w:cs="Tahoma" w:hint="cs"/>
                <w:color w:val="000000"/>
                <w:sz w:val="16"/>
                <w:szCs w:val="16"/>
                <w:rtl/>
              </w:rPr>
              <w:t>ם</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D0081B"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000000"/>
                <w:sz w:val="16"/>
                <w:szCs w:val="16"/>
              </w:rPr>
              <w:t>4,149,597</w:t>
            </w:r>
            <w:r w:rsidR="002A57E5">
              <w:rPr>
                <w:rFonts w:ascii="Tahoma" w:hAnsi="Tahoma" w:cs="Tahoma" w:hint="cs"/>
                <w:color w:val="000000"/>
                <w:sz w:val="16"/>
                <w:szCs w:val="16"/>
                <w:rtl/>
              </w:rPr>
              <w:t xml:space="preserve"> </w:t>
            </w:r>
            <w:r>
              <w:rPr>
                <w:rStyle w:val="FootnoteReference"/>
                <w:rFonts w:ascii="Tahoma" w:hAnsi="Tahoma" w:cs="Tahoma"/>
                <w:color w:val="000000"/>
                <w:sz w:val="16"/>
                <w:szCs w:val="16"/>
              </w:rPr>
              <w:footnoteReference w:id="22"/>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D3D30B"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498,235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5421AB"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359C5A57"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4,647,832</w:t>
            </w:r>
          </w:p>
        </w:tc>
      </w:tr>
      <w:tr w:rsidR="0086056D" w14:paraId="6EB0715D" w14:textId="77777777" w:rsidTr="004949B9">
        <w:trPr>
          <w:trHeight w:val="363"/>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14:paraId="73F98FC9"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tl/>
              </w:rPr>
              <w:t xml:space="preserve">כולנו </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80E10F3" w14:textId="77777777" w:rsidR="000D7952" w:rsidRDefault="00000000" w:rsidP="006723E9">
            <w:pPr>
              <w:spacing w:before="40" w:after="40" w:line="280" w:lineRule="exact"/>
              <w:rPr>
                <w:rFonts w:ascii="Tahoma" w:hAnsi="Tahoma" w:cs="Tahoma"/>
                <w:color w:val="000000"/>
                <w:sz w:val="16"/>
                <w:szCs w:val="16"/>
                <w:rtl/>
              </w:rPr>
            </w:pPr>
            <w:r>
              <w:rPr>
                <w:rFonts w:ascii="Tahoma" w:hAnsi="Tahoma" w:cs="Tahoma"/>
                <w:color w:val="000000"/>
                <w:sz w:val="16"/>
                <w:szCs w:val="16"/>
              </w:rPr>
              <w:t>5,042,642</w:t>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EAD08BA"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770,221</w:t>
            </w:r>
            <w:r w:rsidR="002A57E5">
              <w:rPr>
                <w:rFonts w:ascii="Tahoma" w:hAnsi="Tahoma" w:cs="Tahoma" w:hint="cs"/>
                <w:color w:val="000000"/>
                <w:sz w:val="16"/>
                <w:szCs w:val="16"/>
                <w:rtl/>
              </w:rPr>
              <w:t xml:space="preserve"> </w:t>
            </w:r>
            <w:r>
              <w:rPr>
                <w:rStyle w:val="FootnoteReference"/>
                <w:rFonts w:ascii="Tahoma" w:hAnsi="Tahoma" w:cs="Tahoma"/>
                <w:color w:val="000000"/>
                <w:sz w:val="16"/>
                <w:szCs w:val="16"/>
              </w:rPr>
              <w:footnoteReference w:id="23"/>
            </w:r>
          </w:p>
        </w:tc>
        <w:tc>
          <w:tcPr>
            <w:tcW w:w="0" w:type="auto"/>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F34A83B"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w:t>
            </w:r>
          </w:p>
        </w:tc>
        <w:tc>
          <w:tcPr>
            <w:tcW w:w="0" w:type="auto"/>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2269F0D" w14:textId="77777777" w:rsidR="000D7952" w:rsidRDefault="00000000" w:rsidP="006723E9">
            <w:pPr>
              <w:spacing w:before="40" w:after="40" w:line="280" w:lineRule="exact"/>
              <w:rPr>
                <w:rFonts w:ascii="Tahoma" w:hAnsi="Tahoma" w:cs="Tahoma"/>
                <w:color w:val="000000"/>
                <w:sz w:val="16"/>
                <w:szCs w:val="16"/>
              </w:rPr>
            </w:pPr>
            <w:r>
              <w:rPr>
                <w:rFonts w:ascii="Tahoma" w:hAnsi="Tahoma" w:cs="Tahoma"/>
                <w:color w:val="000000"/>
                <w:sz w:val="16"/>
                <w:szCs w:val="16"/>
              </w:rPr>
              <w:t>5,812,863</w:t>
            </w:r>
          </w:p>
        </w:tc>
      </w:tr>
    </w:tbl>
    <w:p w14:paraId="01F9ED1B" w14:textId="77777777" w:rsidR="00B43865" w:rsidRPr="00CC059A" w:rsidRDefault="00000000" w:rsidP="002A57E5">
      <w:pPr>
        <w:pStyle w:val="text-source"/>
        <w:spacing w:after="360" w:line="240" w:lineRule="exact"/>
        <w:ind w:right="0"/>
        <w:jc w:val="both"/>
        <w:rPr>
          <w:sz w:val="16"/>
          <w:szCs w:val="16"/>
          <w:rtl/>
        </w:rPr>
      </w:pPr>
      <w:r w:rsidRPr="00360B13">
        <w:rPr>
          <w:rFonts w:hint="eastAsia"/>
          <w:sz w:val="18"/>
          <w:szCs w:val="18"/>
          <w:rtl/>
        </w:rPr>
        <w:t>על</w:t>
      </w:r>
      <w:r w:rsidRPr="00360B13">
        <w:rPr>
          <w:sz w:val="18"/>
          <w:szCs w:val="18"/>
          <w:rtl/>
        </w:rPr>
        <w:t xml:space="preserve"> </w:t>
      </w:r>
      <w:r w:rsidRPr="00360B13">
        <w:rPr>
          <w:rFonts w:hint="eastAsia"/>
          <w:sz w:val="18"/>
          <w:szCs w:val="18"/>
          <w:rtl/>
        </w:rPr>
        <w:t>פי</w:t>
      </w:r>
      <w:r w:rsidRPr="00360B13">
        <w:rPr>
          <w:sz w:val="18"/>
          <w:szCs w:val="18"/>
          <w:rtl/>
        </w:rPr>
        <w:t xml:space="preserve"> </w:t>
      </w:r>
      <w:r w:rsidRPr="00360B13">
        <w:rPr>
          <w:rFonts w:hint="eastAsia"/>
          <w:sz w:val="18"/>
          <w:szCs w:val="18"/>
          <w:rtl/>
        </w:rPr>
        <w:t>הדוחות</w:t>
      </w:r>
      <w:r w:rsidRPr="00360B13">
        <w:rPr>
          <w:sz w:val="18"/>
          <w:szCs w:val="18"/>
          <w:rtl/>
        </w:rPr>
        <w:t xml:space="preserve"> </w:t>
      </w:r>
      <w:r w:rsidRPr="00360B13">
        <w:rPr>
          <w:rFonts w:hint="eastAsia"/>
          <w:sz w:val="18"/>
          <w:szCs w:val="18"/>
          <w:rtl/>
        </w:rPr>
        <w:t>הכספיים</w:t>
      </w:r>
      <w:r w:rsidRPr="00360B13">
        <w:rPr>
          <w:sz w:val="18"/>
          <w:szCs w:val="18"/>
          <w:rtl/>
        </w:rPr>
        <w:t xml:space="preserve"> </w:t>
      </w:r>
      <w:r w:rsidRPr="00360B13">
        <w:rPr>
          <w:rFonts w:hint="eastAsia"/>
          <w:sz w:val="18"/>
          <w:szCs w:val="18"/>
          <w:rtl/>
        </w:rPr>
        <w:t>של</w:t>
      </w:r>
      <w:r w:rsidRPr="00360B13">
        <w:rPr>
          <w:sz w:val="18"/>
          <w:szCs w:val="18"/>
          <w:rtl/>
        </w:rPr>
        <w:t xml:space="preserve"> </w:t>
      </w:r>
      <w:r w:rsidRPr="00360B13">
        <w:rPr>
          <w:rFonts w:hint="eastAsia"/>
          <w:sz w:val="18"/>
          <w:szCs w:val="18"/>
          <w:rtl/>
        </w:rPr>
        <w:t>הסיעות</w:t>
      </w:r>
      <w:r w:rsidRPr="00360B13">
        <w:rPr>
          <w:rFonts w:hint="cs"/>
          <w:sz w:val="18"/>
          <w:szCs w:val="18"/>
          <w:rtl/>
        </w:rPr>
        <w:t>,</w:t>
      </w:r>
      <w:r w:rsidRPr="00360B13">
        <w:rPr>
          <w:sz w:val="18"/>
          <w:szCs w:val="18"/>
          <w:rtl/>
        </w:rPr>
        <w:t xml:space="preserve"> </w:t>
      </w:r>
      <w:r w:rsidRPr="00360B13">
        <w:rPr>
          <w:rFonts w:hint="eastAsia"/>
          <w:sz w:val="18"/>
          <w:szCs w:val="18"/>
          <w:rtl/>
        </w:rPr>
        <w:t>בעיבוד</w:t>
      </w:r>
      <w:r w:rsidRPr="00360B13">
        <w:rPr>
          <w:sz w:val="18"/>
          <w:szCs w:val="18"/>
          <w:rtl/>
        </w:rPr>
        <w:t xml:space="preserve"> </w:t>
      </w:r>
      <w:r w:rsidRPr="00360B13">
        <w:rPr>
          <w:rFonts w:hint="eastAsia"/>
          <w:sz w:val="18"/>
          <w:szCs w:val="18"/>
          <w:rtl/>
        </w:rPr>
        <w:t>משרד</w:t>
      </w:r>
      <w:r w:rsidRPr="00360B13">
        <w:rPr>
          <w:sz w:val="18"/>
          <w:szCs w:val="18"/>
          <w:rtl/>
        </w:rPr>
        <w:t xml:space="preserve"> </w:t>
      </w:r>
      <w:r w:rsidRPr="00360B13">
        <w:rPr>
          <w:rFonts w:hint="eastAsia"/>
          <w:sz w:val="18"/>
          <w:szCs w:val="18"/>
          <w:rtl/>
        </w:rPr>
        <w:t>מבקר</w:t>
      </w:r>
      <w:r w:rsidRPr="00360B13">
        <w:rPr>
          <w:sz w:val="18"/>
          <w:szCs w:val="18"/>
          <w:rtl/>
        </w:rPr>
        <w:t xml:space="preserve"> </w:t>
      </w:r>
      <w:r w:rsidRPr="00360B13">
        <w:rPr>
          <w:rFonts w:hint="eastAsia"/>
          <w:sz w:val="18"/>
          <w:szCs w:val="18"/>
          <w:rtl/>
        </w:rPr>
        <w:t>המדינה</w:t>
      </w:r>
      <w:r w:rsidRPr="00CC059A">
        <w:rPr>
          <w:sz w:val="16"/>
          <w:szCs w:val="16"/>
          <w:rtl/>
        </w:rPr>
        <w:t>.</w:t>
      </w:r>
    </w:p>
    <w:p w14:paraId="6C09E312" w14:textId="77777777" w:rsidR="0035046D" w:rsidRDefault="00000000" w:rsidP="000941A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rtl/>
        </w:rPr>
      </w:pPr>
      <w:r w:rsidRPr="00EA43DF">
        <w:rPr>
          <w:rFonts w:hint="eastAsia"/>
          <w:sz w:val="20"/>
          <w:szCs w:val="20"/>
          <w:rtl/>
          <w:lang w:eastAsia="en-US"/>
        </w:rPr>
        <w:t>כפי</w:t>
      </w:r>
      <w:r w:rsidRPr="00EA43DF">
        <w:rPr>
          <w:sz w:val="20"/>
          <w:szCs w:val="20"/>
          <w:rtl/>
          <w:lang w:eastAsia="en-US"/>
        </w:rPr>
        <w:t xml:space="preserve"> </w:t>
      </w:r>
      <w:r w:rsidRPr="00EA43DF">
        <w:rPr>
          <w:rFonts w:hint="eastAsia"/>
          <w:sz w:val="20"/>
          <w:szCs w:val="20"/>
          <w:rtl/>
          <w:lang w:eastAsia="en-US"/>
        </w:rPr>
        <w:t>שעולה</w:t>
      </w:r>
      <w:r w:rsidRPr="00EA43DF">
        <w:rPr>
          <w:sz w:val="20"/>
          <w:szCs w:val="20"/>
          <w:rtl/>
          <w:lang w:eastAsia="en-US"/>
        </w:rPr>
        <w:t xml:space="preserve"> </w:t>
      </w:r>
      <w:r w:rsidRPr="00EA43DF">
        <w:rPr>
          <w:rFonts w:hint="eastAsia"/>
          <w:sz w:val="20"/>
          <w:szCs w:val="20"/>
          <w:rtl/>
          <w:lang w:eastAsia="en-US"/>
        </w:rPr>
        <w:t>מהנתונים</w:t>
      </w:r>
      <w:r w:rsidRPr="00EA43DF">
        <w:rPr>
          <w:sz w:val="20"/>
          <w:szCs w:val="20"/>
          <w:rtl/>
          <w:lang w:eastAsia="en-US"/>
        </w:rPr>
        <w:t xml:space="preserve"> </w:t>
      </w:r>
      <w:r w:rsidRPr="00EA43DF">
        <w:rPr>
          <w:rFonts w:hint="eastAsia"/>
          <w:sz w:val="20"/>
          <w:szCs w:val="20"/>
          <w:rtl/>
          <w:lang w:eastAsia="en-US"/>
        </w:rPr>
        <w:t>המוצגים</w:t>
      </w:r>
      <w:r w:rsidRPr="00EA43DF">
        <w:rPr>
          <w:sz w:val="20"/>
          <w:szCs w:val="20"/>
          <w:rtl/>
          <w:lang w:eastAsia="en-US"/>
        </w:rPr>
        <w:t xml:space="preserve"> </w:t>
      </w:r>
      <w:r w:rsidRPr="00EA43DF">
        <w:rPr>
          <w:rFonts w:hint="eastAsia"/>
          <w:sz w:val="20"/>
          <w:szCs w:val="20"/>
          <w:rtl/>
          <w:lang w:eastAsia="en-US"/>
        </w:rPr>
        <w:t>בלוח</w:t>
      </w:r>
      <w:r w:rsidRPr="00EA43DF">
        <w:rPr>
          <w:sz w:val="20"/>
          <w:szCs w:val="20"/>
          <w:rtl/>
          <w:lang w:eastAsia="en-US"/>
        </w:rPr>
        <w:t xml:space="preserve">, </w:t>
      </w:r>
      <w:r w:rsidRPr="0035046D">
        <w:rPr>
          <w:rFonts w:hint="cs"/>
          <w:sz w:val="20"/>
          <w:szCs w:val="20"/>
          <w:rtl/>
          <w:lang w:eastAsia="en-US"/>
        </w:rPr>
        <w:t xml:space="preserve">הכנסותיהן של </w:t>
      </w:r>
      <w:r w:rsidR="00B13731" w:rsidRPr="0035046D">
        <w:rPr>
          <w:rFonts w:hint="cs"/>
          <w:sz w:val="20"/>
          <w:szCs w:val="20"/>
          <w:rtl/>
          <w:lang w:eastAsia="en-US"/>
        </w:rPr>
        <w:t xml:space="preserve">כל הסיעות </w:t>
      </w:r>
      <w:r w:rsidRPr="0035046D">
        <w:rPr>
          <w:rFonts w:hint="cs"/>
          <w:sz w:val="20"/>
          <w:szCs w:val="20"/>
          <w:rtl/>
          <w:lang w:eastAsia="en-US"/>
        </w:rPr>
        <w:t>ל</w:t>
      </w:r>
      <w:r w:rsidR="00B13731" w:rsidRPr="0035046D">
        <w:rPr>
          <w:rFonts w:hint="cs"/>
          <w:sz w:val="20"/>
          <w:szCs w:val="20"/>
          <w:rtl/>
          <w:lang w:eastAsia="en-US"/>
        </w:rPr>
        <w:t xml:space="preserve">תקופה השוטפת </w:t>
      </w:r>
      <w:r w:rsidR="00BA3D5B">
        <w:rPr>
          <w:rFonts w:hint="cs"/>
          <w:sz w:val="20"/>
          <w:szCs w:val="20"/>
          <w:rtl/>
          <w:lang w:eastAsia="en-US"/>
        </w:rPr>
        <w:t>גדולות מ</w:t>
      </w:r>
      <w:r w:rsidRPr="0035046D">
        <w:rPr>
          <w:rFonts w:hint="cs"/>
          <w:sz w:val="20"/>
          <w:szCs w:val="20"/>
          <w:rtl/>
          <w:lang w:eastAsia="en-US"/>
        </w:rPr>
        <w:t>הוצאותיהן לתקופה זו</w:t>
      </w:r>
      <w:r w:rsidR="00473117">
        <w:rPr>
          <w:rFonts w:hint="cs"/>
          <w:sz w:val="20"/>
          <w:szCs w:val="20"/>
          <w:rtl/>
          <w:lang w:eastAsia="en-US"/>
        </w:rPr>
        <w:t>.</w:t>
      </w:r>
      <w:r w:rsidRPr="0035046D">
        <w:rPr>
          <w:rFonts w:hint="cs"/>
          <w:sz w:val="20"/>
          <w:szCs w:val="20"/>
          <w:rtl/>
          <w:lang w:eastAsia="en-US"/>
        </w:rPr>
        <w:t xml:space="preserve"> </w:t>
      </w:r>
      <w:r w:rsidR="00473117">
        <w:rPr>
          <w:rFonts w:hint="cs"/>
          <w:sz w:val="20"/>
          <w:szCs w:val="20"/>
          <w:rtl/>
          <w:lang w:eastAsia="en-US"/>
        </w:rPr>
        <w:t>לאחר העברת</w:t>
      </w:r>
      <w:r w:rsidRPr="0035046D">
        <w:rPr>
          <w:rFonts w:hint="cs"/>
          <w:sz w:val="20"/>
          <w:szCs w:val="20"/>
          <w:rtl/>
          <w:lang w:eastAsia="en-US"/>
        </w:rPr>
        <w:t xml:space="preserve"> </w:t>
      </w:r>
      <w:r w:rsidR="00B13731" w:rsidRPr="0035046D">
        <w:rPr>
          <w:rFonts w:hint="cs"/>
          <w:sz w:val="20"/>
          <w:szCs w:val="20"/>
          <w:rtl/>
          <w:lang w:eastAsia="en-US"/>
        </w:rPr>
        <w:t>גירעונות שנ</w:t>
      </w:r>
      <w:r w:rsidRPr="0035046D">
        <w:rPr>
          <w:rFonts w:hint="cs"/>
          <w:sz w:val="20"/>
          <w:szCs w:val="20"/>
          <w:rtl/>
          <w:lang w:eastAsia="en-US"/>
        </w:rPr>
        <w:t>צברו ממערכת הבחירות</w:t>
      </w:r>
      <w:r>
        <w:rPr>
          <w:rFonts w:hint="cs"/>
          <w:sz w:val="20"/>
          <w:szCs w:val="20"/>
          <w:rtl/>
          <w:lang w:eastAsia="en-US"/>
        </w:rPr>
        <w:t xml:space="preserve">, </w:t>
      </w:r>
      <w:r w:rsidR="00473117" w:rsidRPr="00473117">
        <w:rPr>
          <w:rFonts w:hint="cs"/>
          <w:sz w:val="20"/>
          <w:szCs w:val="20"/>
          <w:rtl/>
          <w:lang w:eastAsia="en-US"/>
        </w:rPr>
        <w:t xml:space="preserve">נותרו </w:t>
      </w:r>
      <w:r w:rsidR="00473117">
        <w:rPr>
          <w:rFonts w:hint="cs"/>
          <w:sz w:val="20"/>
          <w:szCs w:val="20"/>
          <w:rtl/>
          <w:lang w:eastAsia="en-US"/>
        </w:rPr>
        <w:t>ל</w:t>
      </w:r>
      <w:r w:rsidR="00473117" w:rsidRPr="00473117">
        <w:rPr>
          <w:sz w:val="20"/>
          <w:szCs w:val="20"/>
          <w:rtl/>
          <w:lang w:eastAsia="en-US"/>
        </w:rPr>
        <w:t>-</w:t>
      </w:r>
      <w:r w:rsidR="00473117" w:rsidRPr="00473117">
        <w:rPr>
          <w:rFonts w:hint="cs"/>
          <w:sz w:val="20"/>
          <w:szCs w:val="20"/>
          <w:rtl/>
          <w:lang w:eastAsia="en-US"/>
        </w:rPr>
        <w:t xml:space="preserve">12 </w:t>
      </w:r>
      <w:r w:rsidR="00473117" w:rsidRPr="00473117">
        <w:rPr>
          <w:rFonts w:hint="eastAsia"/>
          <w:sz w:val="20"/>
          <w:szCs w:val="20"/>
          <w:rtl/>
          <w:lang w:eastAsia="en-US"/>
        </w:rPr>
        <w:t>סיעות</w:t>
      </w:r>
      <w:r w:rsidR="00473117" w:rsidRPr="00473117">
        <w:rPr>
          <w:sz w:val="20"/>
          <w:szCs w:val="20"/>
          <w:rtl/>
          <w:lang w:eastAsia="en-US"/>
        </w:rPr>
        <w:t xml:space="preserve"> </w:t>
      </w:r>
      <w:r w:rsidR="00473117" w:rsidRPr="00473117">
        <w:rPr>
          <w:rFonts w:hint="eastAsia"/>
          <w:sz w:val="20"/>
          <w:szCs w:val="20"/>
          <w:rtl/>
          <w:lang w:eastAsia="en-US"/>
        </w:rPr>
        <w:t>גירעונות</w:t>
      </w:r>
      <w:r w:rsidR="00473117" w:rsidRPr="00473117">
        <w:rPr>
          <w:sz w:val="20"/>
          <w:szCs w:val="20"/>
          <w:rtl/>
          <w:lang w:eastAsia="en-US"/>
        </w:rPr>
        <w:t xml:space="preserve"> </w:t>
      </w:r>
      <w:r w:rsidR="00473117" w:rsidRPr="00473117">
        <w:rPr>
          <w:rFonts w:hint="eastAsia"/>
          <w:sz w:val="20"/>
          <w:szCs w:val="20"/>
          <w:rtl/>
          <w:lang w:eastAsia="en-US"/>
        </w:rPr>
        <w:t>נצברים</w:t>
      </w:r>
      <w:r w:rsidR="00473117" w:rsidRPr="00473117">
        <w:rPr>
          <w:sz w:val="20"/>
          <w:szCs w:val="20"/>
          <w:rtl/>
          <w:lang w:eastAsia="en-US"/>
        </w:rPr>
        <w:t xml:space="preserve"> </w:t>
      </w:r>
      <w:r w:rsidR="00473117" w:rsidRPr="00473117">
        <w:rPr>
          <w:rFonts w:hint="eastAsia"/>
          <w:sz w:val="20"/>
          <w:szCs w:val="20"/>
          <w:rtl/>
          <w:lang w:eastAsia="en-US"/>
        </w:rPr>
        <w:t>בסך</w:t>
      </w:r>
      <w:r w:rsidR="00473117" w:rsidRPr="00473117">
        <w:rPr>
          <w:sz w:val="20"/>
          <w:szCs w:val="20"/>
          <w:rtl/>
          <w:lang w:eastAsia="en-US"/>
        </w:rPr>
        <w:t xml:space="preserve"> </w:t>
      </w:r>
      <w:r w:rsidR="00473117" w:rsidRPr="00473117">
        <w:rPr>
          <w:rFonts w:hint="eastAsia"/>
          <w:sz w:val="20"/>
          <w:szCs w:val="20"/>
          <w:rtl/>
          <w:lang w:eastAsia="en-US"/>
        </w:rPr>
        <w:t>כולל</w:t>
      </w:r>
      <w:r w:rsidR="00473117" w:rsidRPr="00473117">
        <w:rPr>
          <w:sz w:val="20"/>
          <w:szCs w:val="20"/>
          <w:rtl/>
          <w:lang w:eastAsia="en-US"/>
        </w:rPr>
        <w:t xml:space="preserve"> </w:t>
      </w:r>
      <w:r w:rsidR="00473117" w:rsidRPr="00473117">
        <w:rPr>
          <w:rFonts w:hint="eastAsia"/>
          <w:sz w:val="20"/>
          <w:szCs w:val="20"/>
          <w:rtl/>
          <w:lang w:eastAsia="en-US"/>
        </w:rPr>
        <w:t>של</w:t>
      </w:r>
      <w:r w:rsidR="00473117" w:rsidRPr="00473117">
        <w:rPr>
          <w:sz w:val="20"/>
          <w:szCs w:val="20"/>
          <w:rtl/>
          <w:lang w:eastAsia="en-US"/>
        </w:rPr>
        <w:t xml:space="preserve"> </w:t>
      </w:r>
      <w:r w:rsidR="00473117" w:rsidRPr="00473117">
        <w:rPr>
          <w:rFonts w:hint="eastAsia"/>
          <w:sz w:val="20"/>
          <w:szCs w:val="20"/>
          <w:rtl/>
          <w:lang w:eastAsia="en-US"/>
        </w:rPr>
        <w:t>כ</w:t>
      </w:r>
      <w:r w:rsidR="00473117" w:rsidRPr="00473117">
        <w:rPr>
          <w:sz w:val="20"/>
          <w:szCs w:val="20"/>
          <w:rtl/>
          <w:lang w:eastAsia="en-US"/>
        </w:rPr>
        <w:t>-</w:t>
      </w:r>
      <w:r w:rsidR="00473117" w:rsidRPr="00473117">
        <w:rPr>
          <w:rFonts w:hint="cs"/>
          <w:sz w:val="20"/>
          <w:szCs w:val="20"/>
          <w:rtl/>
          <w:lang w:eastAsia="en-US"/>
        </w:rPr>
        <w:t>128.1</w:t>
      </w:r>
      <w:r w:rsidR="00473117" w:rsidRPr="00473117">
        <w:rPr>
          <w:sz w:val="20"/>
          <w:szCs w:val="20"/>
          <w:rtl/>
          <w:lang w:eastAsia="en-US"/>
        </w:rPr>
        <w:t xml:space="preserve"> </w:t>
      </w:r>
      <w:r w:rsidR="00473117" w:rsidRPr="00473117">
        <w:rPr>
          <w:rFonts w:hint="eastAsia"/>
          <w:sz w:val="20"/>
          <w:szCs w:val="20"/>
          <w:rtl/>
          <w:lang w:eastAsia="en-US"/>
        </w:rPr>
        <w:t>מיליון</w:t>
      </w:r>
      <w:r w:rsidR="00473117" w:rsidRPr="00473117">
        <w:rPr>
          <w:sz w:val="20"/>
          <w:szCs w:val="20"/>
          <w:rtl/>
          <w:lang w:eastAsia="en-US"/>
        </w:rPr>
        <w:t xml:space="preserve"> </w:t>
      </w:r>
      <w:r w:rsidR="00473117" w:rsidRPr="00473117">
        <w:rPr>
          <w:rFonts w:hint="eastAsia"/>
          <w:sz w:val="20"/>
          <w:szCs w:val="20"/>
          <w:rtl/>
          <w:lang w:eastAsia="en-US"/>
        </w:rPr>
        <w:t>ש</w:t>
      </w:r>
      <w:r w:rsidR="00473117" w:rsidRPr="00473117">
        <w:rPr>
          <w:sz w:val="20"/>
          <w:szCs w:val="20"/>
          <w:rtl/>
          <w:lang w:eastAsia="en-US"/>
        </w:rPr>
        <w:t>"</w:t>
      </w:r>
      <w:r w:rsidR="00473117" w:rsidRPr="00473117">
        <w:rPr>
          <w:rFonts w:hint="eastAsia"/>
          <w:sz w:val="20"/>
          <w:szCs w:val="20"/>
          <w:rtl/>
          <w:lang w:eastAsia="en-US"/>
        </w:rPr>
        <w:t>ח</w:t>
      </w:r>
      <w:r w:rsidR="00473117">
        <w:rPr>
          <w:rFonts w:hint="cs"/>
          <w:sz w:val="20"/>
          <w:szCs w:val="20"/>
          <w:rtl/>
          <w:lang w:eastAsia="en-US"/>
        </w:rPr>
        <w:t xml:space="preserve"> ו</w:t>
      </w:r>
      <w:r w:rsidR="00473117" w:rsidRPr="00473117">
        <w:rPr>
          <w:rFonts w:hint="eastAsia"/>
          <w:sz w:val="20"/>
          <w:szCs w:val="20"/>
          <w:rtl/>
          <w:lang w:eastAsia="en-US"/>
        </w:rPr>
        <w:t>ל</w:t>
      </w:r>
      <w:r w:rsidR="00473117" w:rsidRPr="00473117">
        <w:rPr>
          <w:rFonts w:hint="cs"/>
          <w:sz w:val="20"/>
          <w:szCs w:val="20"/>
          <w:rtl/>
          <w:lang w:eastAsia="en-US"/>
        </w:rPr>
        <w:t>שלוש</w:t>
      </w:r>
      <w:r w:rsidR="00473117" w:rsidRPr="00473117">
        <w:rPr>
          <w:sz w:val="20"/>
          <w:szCs w:val="20"/>
          <w:rtl/>
          <w:lang w:eastAsia="en-US"/>
        </w:rPr>
        <w:t xml:space="preserve"> </w:t>
      </w:r>
      <w:r w:rsidR="00473117" w:rsidRPr="00473117">
        <w:rPr>
          <w:rFonts w:hint="eastAsia"/>
          <w:sz w:val="20"/>
          <w:szCs w:val="20"/>
          <w:rtl/>
          <w:lang w:eastAsia="en-US"/>
        </w:rPr>
        <w:t>סיעות</w:t>
      </w:r>
      <w:r w:rsidR="00473117" w:rsidRPr="00473117">
        <w:rPr>
          <w:sz w:val="20"/>
          <w:szCs w:val="20"/>
          <w:rtl/>
          <w:lang w:eastAsia="en-US"/>
        </w:rPr>
        <w:t xml:space="preserve"> </w:t>
      </w:r>
      <w:r w:rsidR="00473117" w:rsidRPr="00473117">
        <w:rPr>
          <w:rFonts w:hint="eastAsia"/>
          <w:sz w:val="20"/>
          <w:szCs w:val="20"/>
          <w:rtl/>
          <w:lang w:eastAsia="en-US"/>
        </w:rPr>
        <w:t>נותרו</w:t>
      </w:r>
      <w:r w:rsidR="00473117" w:rsidRPr="00473117">
        <w:rPr>
          <w:sz w:val="20"/>
          <w:szCs w:val="20"/>
          <w:rtl/>
          <w:lang w:eastAsia="en-US"/>
        </w:rPr>
        <w:t xml:space="preserve"> </w:t>
      </w:r>
      <w:r w:rsidR="00473117" w:rsidRPr="00473117">
        <w:rPr>
          <w:rFonts w:hint="eastAsia"/>
          <w:sz w:val="20"/>
          <w:szCs w:val="20"/>
          <w:rtl/>
          <w:lang w:eastAsia="en-US"/>
        </w:rPr>
        <w:t>עודפים</w:t>
      </w:r>
      <w:r w:rsidR="00473117" w:rsidRPr="00473117">
        <w:rPr>
          <w:sz w:val="20"/>
          <w:szCs w:val="20"/>
          <w:rtl/>
          <w:lang w:eastAsia="en-US"/>
        </w:rPr>
        <w:t xml:space="preserve"> </w:t>
      </w:r>
      <w:r w:rsidR="00473117" w:rsidRPr="00473117">
        <w:rPr>
          <w:rFonts w:hint="eastAsia"/>
          <w:sz w:val="20"/>
          <w:szCs w:val="20"/>
          <w:rtl/>
          <w:lang w:eastAsia="en-US"/>
        </w:rPr>
        <w:t>נצברים</w:t>
      </w:r>
      <w:r w:rsidR="00473117" w:rsidRPr="00473117">
        <w:rPr>
          <w:sz w:val="20"/>
          <w:szCs w:val="20"/>
          <w:rtl/>
          <w:lang w:eastAsia="en-US"/>
        </w:rPr>
        <w:t xml:space="preserve"> </w:t>
      </w:r>
      <w:r w:rsidR="00473117" w:rsidRPr="00473117">
        <w:rPr>
          <w:rFonts w:hint="eastAsia"/>
          <w:sz w:val="20"/>
          <w:szCs w:val="20"/>
          <w:rtl/>
          <w:lang w:eastAsia="en-US"/>
        </w:rPr>
        <w:t>בסך</w:t>
      </w:r>
      <w:r w:rsidR="00473117" w:rsidRPr="00473117">
        <w:rPr>
          <w:sz w:val="20"/>
          <w:szCs w:val="20"/>
          <w:rtl/>
          <w:lang w:eastAsia="en-US"/>
        </w:rPr>
        <w:t xml:space="preserve"> </w:t>
      </w:r>
      <w:r w:rsidR="00473117" w:rsidRPr="00473117">
        <w:rPr>
          <w:rFonts w:hint="eastAsia"/>
          <w:sz w:val="20"/>
          <w:szCs w:val="20"/>
          <w:rtl/>
          <w:lang w:eastAsia="en-US"/>
        </w:rPr>
        <w:t>כולל</w:t>
      </w:r>
      <w:r w:rsidR="00473117" w:rsidRPr="00473117">
        <w:rPr>
          <w:sz w:val="20"/>
          <w:szCs w:val="20"/>
          <w:rtl/>
          <w:lang w:eastAsia="en-US"/>
        </w:rPr>
        <w:t xml:space="preserve"> </w:t>
      </w:r>
      <w:r w:rsidR="00473117" w:rsidRPr="00473117">
        <w:rPr>
          <w:rFonts w:hint="eastAsia"/>
          <w:sz w:val="20"/>
          <w:szCs w:val="20"/>
          <w:rtl/>
          <w:lang w:eastAsia="en-US"/>
        </w:rPr>
        <w:t>של</w:t>
      </w:r>
      <w:r w:rsidR="00473117" w:rsidRPr="00473117">
        <w:rPr>
          <w:sz w:val="20"/>
          <w:szCs w:val="20"/>
          <w:rtl/>
          <w:lang w:eastAsia="en-US"/>
        </w:rPr>
        <w:t xml:space="preserve"> </w:t>
      </w:r>
      <w:r w:rsidR="00473117" w:rsidRPr="00473117">
        <w:rPr>
          <w:rFonts w:hint="eastAsia"/>
          <w:sz w:val="20"/>
          <w:szCs w:val="20"/>
          <w:rtl/>
          <w:lang w:eastAsia="en-US"/>
        </w:rPr>
        <w:t>כ</w:t>
      </w:r>
      <w:r w:rsidR="00473117" w:rsidRPr="00473117">
        <w:rPr>
          <w:sz w:val="20"/>
          <w:szCs w:val="20"/>
          <w:rtl/>
          <w:lang w:eastAsia="en-US"/>
        </w:rPr>
        <w:t>-</w:t>
      </w:r>
      <w:r w:rsidR="00473117" w:rsidRPr="00473117">
        <w:rPr>
          <w:rFonts w:hint="cs"/>
          <w:sz w:val="20"/>
          <w:szCs w:val="20"/>
          <w:rtl/>
          <w:lang w:eastAsia="en-US"/>
        </w:rPr>
        <w:t xml:space="preserve">11.8 </w:t>
      </w:r>
      <w:r w:rsidR="00473117" w:rsidRPr="00473117">
        <w:rPr>
          <w:rFonts w:hint="eastAsia"/>
          <w:sz w:val="20"/>
          <w:szCs w:val="20"/>
          <w:rtl/>
          <w:lang w:eastAsia="en-US"/>
        </w:rPr>
        <w:t>מיליון</w:t>
      </w:r>
      <w:r w:rsidR="00473117" w:rsidRPr="00473117">
        <w:rPr>
          <w:sz w:val="20"/>
          <w:szCs w:val="20"/>
          <w:rtl/>
          <w:lang w:eastAsia="en-US"/>
        </w:rPr>
        <w:t xml:space="preserve"> </w:t>
      </w:r>
      <w:r w:rsidR="00473117" w:rsidRPr="00473117">
        <w:rPr>
          <w:rFonts w:hint="eastAsia"/>
          <w:sz w:val="20"/>
          <w:szCs w:val="20"/>
          <w:rtl/>
          <w:lang w:eastAsia="en-US"/>
        </w:rPr>
        <w:t>ש</w:t>
      </w:r>
      <w:r w:rsidR="00473117" w:rsidRPr="00473117">
        <w:rPr>
          <w:sz w:val="20"/>
          <w:szCs w:val="20"/>
          <w:rtl/>
          <w:lang w:eastAsia="en-US"/>
        </w:rPr>
        <w:t>"</w:t>
      </w:r>
      <w:r w:rsidR="00473117" w:rsidRPr="00473117">
        <w:rPr>
          <w:rFonts w:hint="eastAsia"/>
          <w:sz w:val="20"/>
          <w:szCs w:val="20"/>
          <w:rtl/>
          <w:lang w:eastAsia="en-US"/>
        </w:rPr>
        <w:t>ח</w:t>
      </w:r>
      <w:r w:rsidR="00473117">
        <w:rPr>
          <w:rFonts w:hint="cs"/>
          <w:sz w:val="20"/>
          <w:szCs w:val="20"/>
          <w:rtl/>
          <w:lang w:eastAsia="en-US"/>
        </w:rPr>
        <w:t xml:space="preserve"> - יחד הסתכמו אלה בגירעון </w:t>
      </w:r>
      <w:r w:rsidRPr="00EA43DF">
        <w:rPr>
          <w:rFonts w:hint="eastAsia"/>
          <w:sz w:val="20"/>
          <w:szCs w:val="20"/>
          <w:rtl/>
          <w:lang w:eastAsia="en-US"/>
        </w:rPr>
        <w:t>בסך</w:t>
      </w:r>
      <w:r w:rsidRPr="00EA43DF">
        <w:rPr>
          <w:sz w:val="20"/>
          <w:szCs w:val="20"/>
          <w:rtl/>
          <w:lang w:eastAsia="en-US"/>
        </w:rPr>
        <w:t xml:space="preserve"> </w:t>
      </w:r>
      <w:r w:rsidRPr="00EA43DF">
        <w:rPr>
          <w:rFonts w:hint="eastAsia"/>
          <w:sz w:val="20"/>
          <w:szCs w:val="20"/>
          <w:rtl/>
          <w:lang w:eastAsia="en-US"/>
        </w:rPr>
        <w:t>כ</w:t>
      </w:r>
      <w:r w:rsidRPr="00EA43DF">
        <w:rPr>
          <w:sz w:val="20"/>
          <w:szCs w:val="20"/>
          <w:rtl/>
          <w:lang w:eastAsia="en-US"/>
        </w:rPr>
        <w:t>-</w:t>
      </w:r>
      <w:r>
        <w:rPr>
          <w:rFonts w:hint="cs"/>
          <w:sz w:val="20"/>
          <w:szCs w:val="20"/>
          <w:rtl/>
          <w:lang w:eastAsia="en-US"/>
        </w:rPr>
        <w:t xml:space="preserve">116.3 </w:t>
      </w:r>
      <w:r w:rsidRPr="00EA43DF">
        <w:rPr>
          <w:rFonts w:hint="eastAsia"/>
          <w:sz w:val="20"/>
          <w:szCs w:val="20"/>
          <w:rtl/>
          <w:lang w:eastAsia="en-US"/>
        </w:rPr>
        <w:t>מיליון</w:t>
      </w:r>
      <w:r w:rsidRPr="00EA43DF">
        <w:rPr>
          <w:sz w:val="20"/>
          <w:szCs w:val="20"/>
          <w:rtl/>
          <w:lang w:eastAsia="en-US"/>
        </w:rPr>
        <w:t xml:space="preserve"> </w:t>
      </w:r>
      <w:r w:rsidRPr="00EA43DF">
        <w:rPr>
          <w:rFonts w:hint="eastAsia"/>
          <w:sz w:val="20"/>
          <w:szCs w:val="20"/>
          <w:rtl/>
          <w:lang w:eastAsia="en-US"/>
        </w:rPr>
        <w:t>ש</w:t>
      </w:r>
      <w:r w:rsidRPr="00EA43DF">
        <w:rPr>
          <w:sz w:val="20"/>
          <w:szCs w:val="20"/>
          <w:rtl/>
          <w:lang w:eastAsia="en-US"/>
        </w:rPr>
        <w:t>"</w:t>
      </w:r>
      <w:r w:rsidRPr="00EA43DF">
        <w:rPr>
          <w:rFonts w:hint="eastAsia"/>
          <w:sz w:val="20"/>
          <w:szCs w:val="20"/>
          <w:rtl/>
          <w:lang w:eastAsia="en-US"/>
        </w:rPr>
        <w:t>ח</w:t>
      </w:r>
      <w:r w:rsidR="003A10F9">
        <w:rPr>
          <w:rFonts w:hint="cs"/>
          <w:sz w:val="20"/>
          <w:szCs w:val="20"/>
          <w:rtl/>
          <w:lang w:eastAsia="en-US"/>
        </w:rPr>
        <w:t>.</w:t>
      </w:r>
      <w:r w:rsidRPr="0035046D">
        <w:rPr>
          <w:rFonts w:hint="cs"/>
          <w:rtl/>
        </w:rPr>
        <w:t xml:space="preserve"> </w:t>
      </w:r>
    </w:p>
    <w:p w14:paraId="52592792" w14:textId="77777777" w:rsidR="00B43865" w:rsidRPr="00115CBD" w:rsidRDefault="00000000" w:rsidP="003F7F6E">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rPr>
        <w:lastRenderedPageBreak/>
        <w:t>כפי ש</w:t>
      </w:r>
      <w:r w:rsidR="0035046D" w:rsidRPr="007246BE">
        <w:rPr>
          <w:rFonts w:hint="eastAsia"/>
          <w:sz w:val="20"/>
          <w:szCs w:val="20"/>
          <w:rtl/>
        </w:rPr>
        <w:t>כבר</w:t>
      </w:r>
      <w:r w:rsidR="0035046D" w:rsidRPr="007246BE">
        <w:rPr>
          <w:sz w:val="20"/>
          <w:szCs w:val="20"/>
          <w:rtl/>
        </w:rPr>
        <w:t xml:space="preserve"> </w:t>
      </w:r>
      <w:r w:rsidR="0035046D" w:rsidRPr="007246BE">
        <w:rPr>
          <w:rFonts w:hint="eastAsia"/>
          <w:sz w:val="20"/>
          <w:szCs w:val="20"/>
          <w:rtl/>
        </w:rPr>
        <w:t>נדון</w:t>
      </w:r>
      <w:r w:rsidR="0035046D" w:rsidRPr="007246BE">
        <w:rPr>
          <w:sz w:val="20"/>
          <w:szCs w:val="20"/>
          <w:rtl/>
        </w:rPr>
        <w:t xml:space="preserve"> </w:t>
      </w:r>
      <w:r w:rsidR="0035046D" w:rsidRPr="007246BE">
        <w:rPr>
          <w:rFonts w:hint="eastAsia"/>
          <w:sz w:val="20"/>
          <w:szCs w:val="20"/>
          <w:rtl/>
        </w:rPr>
        <w:t>בהרחבה</w:t>
      </w:r>
      <w:r w:rsidR="0035046D">
        <w:rPr>
          <w:rFonts w:hint="cs"/>
          <w:sz w:val="20"/>
          <w:szCs w:val="20"/>
          <w:rtl/>
          <w:lang w:eastAsia="en-US"/>
        </w:rPr>
        <w:t xml:space="preserve"> </w:t>
      </w:r>
      <w:r w:rsidR="00F919BC" w:rsidRPr="00A96657">
        <w:rPr>
          <w:rFonts w:hint="cs"/>
          <w:sz w:val="20"/>
          <w:szCs w:val="20"/>
          <w:rtl/>
          <w:lang w:eastAsia="en-US"/>
        </w:rPr>
        <w:t>בדוחות קודמים</w:t>
      </w:r>
      <w:r>
        <w:rPr>
          <w:sz w:val="20"/>
          <w:szCs w:val="20"/>
          <w:vertAlign w:val="superscript"/>
          <w:rtl/>
          <w:lang w:eastAsia="en-US"/>
        </w:rPr>
        <w:footnoteReference w:id="24"/>
      </w:r>
      <w:r w:rsidR="00F919BC" w:rsidRPr="00A96657">
        <w:rPr>
          <w:rFonts w:hint="cs"/>
          <w:sz w:val="20"/>
          <w:szCs w:val="20"/>
          <w:rtl/>
          <w:lang w:eastAsia="en-US"/>
        </w:rPr>
        <w:t xml:space="preserve"> המימון הממלכתי השוטף</w:t>
      </w:r>
      <w:r w:rsidR="003A10F9">
        <w:rPr>
          <w:rFonts w:hint="cs"/>
          <w:sz w:val="20"/>
          <w:szCs w:val="20"/>
          <w:rtl/>
          <w:lang w:eastAsia="en-US"/>
        </w:rPr>
        <w:t>,</w:t>
      </w:r>
      <w:r w:rsidR="00F919BC" w:rsidRPr="00A96657">
        <w:rPr>
          <w:rFonts w:hint="cs"/>
          <w:sz w:val="20"/>
          <w:szCs w:val="20"/>
          <w:rtl/>
          <w:lang w:eastAsia="en-US"/>
        </w:rPr>
        <w:t xml:space="preserve"> </w:t>
      </w:r>
      <w:r w:rsidR="003A10F9">
        <w:rPr>
          <w:rFonts w:hint="cs"/>
          <w:sz w:val="20"/>
          <w:szCs w:val="20"/>
          <w:rtl/>
          <w:lang w:eastAsia="en-US"/>
        </w:rPr>
        <w:t xml:space="preserve">אשר </w:t>
      </w:r>
      <w:r w:rsidR="00F919BC" w:rsidRPr="00A96657">
        <w:rPr>
          <w:rFonts w:hint="cs"/>
          <w:sz w:val="20"/>
          <w:szCs w:val="20"/>
          <w:rtl/>
          <w:lang w:eastAsia="en-US"/>
        </w:rPr>
        <w:t>נועד לממן את פעילותן</w:t>
      </w:r>
      <w:r w:rsidR="00F919BC" w:rsidRPr="00115CBD">
        <w:rPr>
          <w:rFonts w:hint="cs"/>
          <w:sz w:val="20"/>
          <w:szCs w:val="20"/>
          <w:rtl/>
          <w:lang w:eastAsia="en-US"/>
        </w:rPr>
        <w:t xml:space="preserve"> הרעיונית השוטפת </w:t>
      </w:r>
      <w:r w:rsidR="003A10F9">
        <w:rPr>
          <w:rFonts w:hint="cs"/>
          <w:sz w:val="20"/>
          <w:szCs w:val="20"/>
          <w:rtl/>
          <w:lang w:eastAsia="en-US"/>
        </w:rPr>
        <w:t xml:space="preserve">של הסיעות </w:t>
      </w:r>
      <w:r w:rsidR="00F919BC" w:rsidRPr="00115CBD">
        <w:rPr>
          <w:rFonts w:hint="cs"/>
          <w:sz w:val="20"/>
          <w:szCs w:val="20"/>
          <w:rtl/>
          <w:lang w:eastAsia="en-US"/>
        </w:rPr>
        <w:t xml:space="preserve">ואת הקשר שלהן עם הציבור, משמש בפועל לכיסוי </w:t>
      </w:r>
      <w:r w:rsidR="003A10F9">
        <w:rPr>
          <w:rFonts w:hint="cs"/>
          <w:sz w:val="20"/>
          <w:szCs w:val="20"/>
          <w:rtl/>
          <w:lang w:eastAsia="en-US"/>
        </w:rPr>
        <w:t>גירעונותיהן מ</w:t>
      </w:r>
      <w:r w:rsidR="00F919BC" w:rsidRPr="00115CBD">
        <w:rPr>
          <w:rFonts w:hint="cs"/>
          <w:sz w:val="20"/>
          <w:szCs w:val="20"/>
          <w:rtl/>
          <w:lang w:eastAsia="en-US"/>
        </w:rPr>
        <w:t xml:space="preserve">מערכות בחירות, ובכך למעשה </w:t>
      </w:r>
      <w:r w:rsidR="003A10F9">
        <w:rPr>
          <w:rFonts w:hint="cs"/>
          <w:sz w:val="20"/>
          <w:szCs w:val="20"/>
          <w:rtl/>
          <w:lang w:eastAsia="en-US"/>
        </w:rPr>
        <w:t>הן</w:t>
      </w:r>
      <w:r w:rsidR="00A269DF">
        <w:rPr>
          <w:rFonts w:hint="cs"/>
          <w:sz w:val="20"/>
          <w:szCs w:val="20"/>
          <w:rtl/>
          <w:lang w:eastAsia="en-US"/>
        </w:rPr>
        <w:t xml:space="preserve"> </w:t>
      </w:r>
      <w:r w:rsidR="00F919BC" w:rsidRPr="00115CBD">
        <w:rPr>
          <w:rFonts w:hint="cs"/>
          <w:sz w:val="20"/>
          <w:szCs w:val="20"/>
          <w:rtl/>
          <w:lang w:eastAsia="en-US"/>
        </w:rPr>
        <w:t xml:space="preserve">מקציבות </w:t>
      </w:r>
      <w:r w:rsidR="003A10F9">
        <w:rPr>
          <w:rFonts w:hint="cs"/>
          <w:sz w:val="20"/>
          <w:szCs w:val="20"/>
          <w:rtl/>
          <w:lang w:eastAsia="en-US"/>
        </w:rPr>
        <w:t>לעצמן</w:t>
      </w:r>
      <w:r w:rsidR="005838F9">
        <w:rPr>
          <w:rFonts w:hint="cs"/>
          <w:sz w:val="20"/>
          <w:szCs w:val="20"/>
          <w:rtl/>
          <w:lang w:eastAsia="en-US"/>
        </w:rPr>
        <w:t>,</w:t>
      </w:r>
      <w:r w:rsidR="003A10F9">
        <w:rPr>
          <w:rFonts w:hint="cs"/>
          <w:sz w:val="20"/>
          <w:szCs w:val="20"/>
          <w:rtl/>
          <w:lang w:eastAsia="en-US"/>
        </w:rPr>
        <w:t xml:space="preserve"> </w:t>
      </w:r>
      <w:r w:rsidR="005838F9">
        <w:rPr>
          <w:rFonts w:hint="cs"/>
          <w:sz w:val="20"/>
          <w:szCs w:val="20"/>
          <w:rtl/>
          <w:lang w:eastAsia="en-US"/>
        </w:rPr>
        <w:t xml:space="preserve">במסגרת </w:t>
      </w:r>
      <w:r w:rsidR="005838F9" w:rsidRPr="00115CBD">
        <w:rPr>
          <w:rFonts w:hint="cs"/>
          <w:sz w:val="20"/>
          <w:szCs w:val="20"/>
          <w:rtl/>
          <w:lang w:eastAsia="en-US"/>
        </w:rPr>
        <w:t xml:space="preserve">הוצאות </w:t>
      </w:r>
      <w:r w:rsidR="00F919BC" w:rsidRPr="00115CBD">
        <w:rPr>
          <w:rFonts w:hint="cs"/>
          <w:sz w:val="20"/>
          <w:szCs w:val="20"/>
          <w:rtl/>
          <w:lang w:eastAsia="en-US"/>
        </w:rPr>
        <w:t xml:space="preserve">הבחירות </w:t>
      </w:r>
      <w:r w:rsidR="005838F9">
        <w:rPr>
          <w:rFonts w:hint="cs"/>
          <w:sz w:val="20"/>
          <w:szCs w:val="20"/>
          <w:rtl/>
          <w:lang w:eastAsia="en-US"/>
        </w:rPr>
        <w:t xml:space="preserve">שלהן, </w:t>
      </w:r>
      <w:r w:rsidR="00F919BC" w:rsidRPr="00115CBD">
        <w:rPr>
          <w:rFonts w:hint="cs"/>
          <w:sz w:val="20"/>
          <w:szCs w:val="20"/>
          <w:rtl/>
          <w:lang w:eastAsia="en-US"/>
        </w:rPr>
        <w:t xml:space="preserve">סכומים </w:t>
      </w:r>
      <w:r w:rsidR="00F919BC">
        <w:rPr>
          <w:rFonts w:hint="cs"/>
          <w:sz w:val="20"/>
          <w:szCs w:val="20"/>
          <w:rtl/>
          <w:lang w:eastAsia="en-US"/>
        </w:rPr>
        <w:t>הגדולים מהסכום</w:t>
      </w:r>
      <w:r w:rsidR="00F919BC" w:rsidRPr="00115CBD">
        <w:rPr>
          <w:rFonts w:hint="cs"/>
          <w:sz w:val="20"/>
          <w:szCs w:val="20"/>
          <w:rtl/>
          <w:lang w:eastAsia="en-US"/>
        </w:rPr>
        <w:t xml:space="preserve"> הקבוע בחוק. עוד צוין </w:t>
      </w:r>
      <w:r w:rsidR="005838F9">
        <w:rPr>
          <w:rFonts w:hint="cs"/>
          <w:sz w:val="20"/>
          <w:szCs w:val="20"/>
          <w:rtl/>
          <w:lang w:eastAsia="en-US"/>
        </w:rPr>
        <w:t>בדוחות קודמים</w:t>
      </w:r>
      <w:r w:rsidR="005838F9" w:rsidRPr="00115CBD">
        <w:rPr>
          <w:rFonts w:hint="cs"/>
          <w:sz w:val="20"/>
          <w:szCs w:val="20"/>
          <w:rtl/>
          <w:lang w:eastAsia="en-US"/>
        </w:rPr>
        <w:t xml:space="preserve"> </w:t>
      </w:r>
      <w:r w:rsidR="00F919BC" w:rsidRPr="00115CBD">
        <w:rPr>
          <w:rFonts w:hint="cs"/>
          <w:sz w:val="20"/>
          <w:szCs w:val="20"/>
          <w:rtl/>
          <w:lang w:eastAsia="en-US"/>
        </w:rPr>
        <w:t>כי הסטת המימון הממלכתי השוטף למימון הוצאות הבחירות</w:t>
      </w:r>
      <w:r w:rsidR="00F919BC">
        <w:rPr>
          <w:rFonts w:hint="cs"/>
          <w:sz w:val="20"/>
          <w:szCs w:val="20"/>
          <w:rtl/>
          <w:lang w:eastAsia="en-US"/>
        </w:rPr>
        <w:t xml:space="preserve"> של סיעות </w:t>
      </w:r>
      <w:r w:rsidR="00F919BC" w:rsidRPr="00115CBD">
        <w:rPr>
          <w:rFonts w:hint="cs"/>
          <w:sz w:val="20"/>
          <w:szCs w:val="20"/>
          <w:rtl/>
          <w:lang w:eastAsia="en-US"/>
        </w:rPr>
        <w:t xml:space="preserve">פוגעת בשוויון </w:t>
      </w:r>
      <w:r w:rsidR="00F919BC">
        <w:rPr>
          <w:rFonts w:hint="cs"/>
          <w:sz w:val="20"/>
          <w:szCs w:val="20"/>
          <w:rtl/>
          <w:lang w:eastAsia="en-US"/>
        </w:rPr>
        <w:t>בינן ובין</w:t>
      </w:r>
      <w:r w:rsidR="00F919BC" w:rsidRPr="00115CBD">
        <w:rPr>
          <w:rFonts w:hint="cs"/>
          <w:sz w:val="20"/>
          <w:szCs w:val="20"/>
          <w:rtl/>
          <w:lang w:eastAsia="en-US"/>
        </w:rPr>
        <w:t xml:space="preserve"> רשימות מועמדים אחרות המתמודדות במערכות הבחירות שלא מטעמן של מפלגות המיוצגות בכנסת. </w:t>
      </w:r>
    </w:p>
    <w:p w14:paraId="414FEA86" w14:textId="77777777" w:rsidR="005F0407" w:rsidRDefault="00000000" w:rsidP="00F5167C">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115CBD">
        <w:rPr>
          <w:rFonts w:hint="cs"/>
          <w:sz w:val="20"/>
          <w:szCs w:val="20"/>
          <w:rtl/>
          <w:lang w:eastAsia="en-US"/>
        </w:rPr>
        <w:t xml:space="preserve">מכל מקום, על </w:t>
      </w:r>
      <w:r w:rsidR="00F5167C">
        <w:rPr>
          <w:rFonts w:hint="cs"/>
          <w:sz w:val="20"/>
          <w:szCs w:val="20"/>
          <w:rtl/>
          <w:lang w:eastAsia="en-US"/>
        </w:rPr>
        <w:t xml:space="preserve">12 </w:t>
      </w:r>
      <w:r w:rsidRPr="00115CBD">
        <w:rPr>
          <w:rFonts w:hint="cs"/>
          <w:sz w:val="20"/>
          <w:szCs w:val="20"/>
          <w:rtl/>
          <w:lang w:eastAsia="en-US"/>
        </w:rPr>
        <w:t xml:space="preserve">הסיעות </w:t>
      </w:r>
      <w:r>
        <w:rPr>
          <w:rFonts w:hint="cs"/>
          <w:sz w:val="20"/>
          <w:szCs w:val="20"/>
          <w:rtl/>
          <w:lang w:eastAsia="en-US"/>
        </w:rPr>
        <w:t>שבתום</w:t>
      </w:r>
      <w:r w:rsidRPr="00115CBD">
        <w:rPr>
          <w:rFonts w:hint="cs"/>
          <w:sz w:val="20"/>
          <w:szCs w:val="20"/>
          <w:rtl/>
          <w:lang w:eastAsia="en-US"/>
        </w:rPr>
        <w:t xml:space="preserve"> התקופה השוטפת </w:t>
      </w:r>
      <w:r>
        <w:rPr>
          <w:rFonts w:hint="cs"/>
          <w:sz w:val="20"/>
          <w:szCs w:val="20"/>
          <w:rtl/>
          <w:lang w:eastAsia="en-US"/>
        </w:rPr>
        <w:t xml:space="preserve">נותרו להן </w:t>
      </w:r>
      <w:r w:rsidRPr="00115CBD">
        <w:rPr>
          <w:rFonts w:hint="cs"/>
          <w:sz w:val="20"/>
          <w:szCs w:val="20"/>
          <w:rtl/>
          <w:lang w:eastAsia="en-US"/>
        </w:rPr>
        <w:t xml:space="preserve">גירעונות </w:t>
      </w:r>
      <w:r>
        <w:rPr>
          <w:rFonts w:hint="cs"/>
          <w:sz w:val="20"/>
          <w:szCs w:val="20"/>
          <w:rtl/>
          <w:lang w:eastAsia="en-US"/>
        </w:rPr>
        <w:t>נצברים של כ</w:t>
      </w:r>
      <w:r w:rsidR="00F5167C">
        <w:rPr>
          <w:rFonts w:hint="cs"/>
          <w:sz w:val="20"/>
          <w:szCs w:val="20"/>
          <w:rtl/>
          <w:lang w:eastAsia="en-US"/>
        </w:rPr>
        <w:t xml:space="preserve">-128.1 </w:t>
      </w:r>
      <w:r>
        <w:rPr>
          <w:rFonts w:hint="cs"/>
          <w:sz w:val="20"/>
          <w:szCs w:val="20"/>
          <w:rtl/>
          <w:lang w:eastAsia="en-US"/>
        </w:rPr>
        <w:t xml:space="preserve">מיליון ש"ח </w:t>
      </w:r>
      <w:r w:rsidRPr="00115CBD">
        <w:rPr>
          <w:rFonts w:hint="cs"/>
          <w:sz w:val="20"/>
          <w:szCs w:val="20"/>
          <w:rtl/>
          <w:lang w:eastAsia="en-US"/>
        </w:rPr>
        <w:t xml:space="preserve">לפעול לצמצום הגירעונות עד כיסוים </w:t>
      </w:r>
      <w:r>
        <w:rPr>
          <w:rFonts w:hint="cs"/>
          <w:sz w:val="20"/>
          <w:szCs w:val="20"/>
          <w:rtl/>
          <w:lang w:eastAsia="en-US"/>
        </w:rPr>
        <w:t>ה</w:t>
      </w:r>
      <w:r w:rsidRPr="00115CBD">
        <w:rPr>
          <w:rFonts w:hint="cs"/>
          <w:sz w:val="20"/>
          <w:szCs w:val="20"/>
          <w:rtl/>
          <w:lang w:eastAsia="en-US"/>
        </w:rPr>
        <w:t>מלא.</w:t>
      </w:r>
      <w:r w:rsidR="00A269DF">
        <w:rPr>
          <w:rFonts w:hint="cs"/>
          <w:sz w:val="20"/>
          <w:szCs w:val="20"/>
          <w:rtl/>
          <w:lang w:eastAsia="en-US"/>
        </w:rPr>
        <w:t xml:space="preserve"> </w:t>
      </w:r>
    </w:p>
    <w:p w14:paraId="31E4F265" w14:textId="77777777" w:rsidR="00B43865" w:rsidRPr="00115CBD" w:rsidRDefault="00000000" w:rsidP="0014448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אשר לשלוש הסיעות שנותרו להן עודפים נצברים - ראו להלן בפרק </w:t>
      </w:r>
      <w:r w:rsidR="00AD2DBB">
        <w:rPr>
          <w:rFonts w:hint="cs"/>
          <w:sz w:val="20"/>
          <w:szCs w:val="20"/>
          <w:rtl/>
          <w:lang w:eastAsia="en-US"/>
        </w:rPr>
        <w:t xml:space="preserve">נושאים בעלי היבטים עקרוניים </w:t>
      </w:r>
      <w:r>
        <w:rPr>
          <w:rFonts w:hint="cs"/>
          <w:sz w:val="20"/>
          <w:szCs w:val="20"/>
          <w:rtl/>
          <w:lang w:eastAsia="en-US"/>
        </w:rPr>
        <w:t xml:space="preserve">"השבת </w:t>
      </w:r>
      <w:r w:rsidR="00144487">
        <w:rPr>
          <w:rFonts w:hint="cs"/>
          <w:sz w:val="20"/>
          <w:szCs w:val="20"/>
          <w:rtl/>
          <w:lang w:eastAsia="en-US"/>
        </w:rPr>
        <w:t>יתרות של סיעות שחדלו להתקיים</w:t>
      </w:r>
      <w:r>
        <w:rPr>
          <w:rFonts w:hint="cs"/>
          <w:sz w:val="20"/>
          <w:szCs w:val="20"/>
          <w:rtl/>
          <w:lang w:eastAsia="en-US"/>
        </w:rPr>
        <w:t xml:space="preserve">". </w:t>
      </w:r>
    </w:p>
    <w:p w14:paraId="3733CCC2" w14:textId="77777777" w:rsidR="00B43865" w:rsidRPr="00115CBD" w:rsidRDefault="00B43865" w:rsidP="00B43865">
      <w:pPr>
        <w:spacing w:line="300" w:lineRule="exact"/>
        <w:mirrorIndents/>
        <w:jc w:val="both"/>
        <w:rPr>
          <w:rFonts w:ascii="Tahoma" w:eastAsia="Times New Roman" w:hAnsi="Tahoma" w:cs="Tahoma"/>
          <w:sz w:val="20"/>
          <w:szCs w:val="20"/>
          <w:rtl/>
        </w:rPr>
      </w:pPr>
    </w:p>
    <w:p w14:paraId="5942ED91" w14:textId="77777777" w:rsidR="00B43865" w:rsidRPr="00EB69A3" w:rsidRDefault="00000000" w:rsidP="00B43865">
      <w:pPr>
        <w:pStyle w:val="KOT4"/>
        <w:ind w:right="0"/>
        <w:rPr>
          <w:b/>
          <w:sz w:val="28"/>
          <w:szCs w:val="28"/>
          <w:rtl/>
        </w:rPr>
      </w:pPr>
      <w:r w:rsidRPr="00EB69A3">
        <w:rPr>
          <w:rFonts w:hint="eastAsia"/>
          <w:b/>
          <w:sz w:val="28"/>
          <w:szCs w:val="28"/>
          <w:rtl/>
        </w:rPr>
        <w:t>התחייבויות</w:t>
      </w:r>
      <w:r w:rsidRPr="00EB69A3">
        <w:rPr>
          <w:b/>
          <w:sz w:val="28"/>
          <w:szCs w:val="28"/>
          <w:rtl/>
        </w:rPr>
        <w:t xml:space="preserve"> </w:t>
      </w:r>
    </w:p>
    <w:p w14:paraId="77A0AB44" w14:textId="77777777" w:rsidR="00B43865" w:rsidRPr="002E2065" w:rsidRDefault="00000000" w:rsidP="00B8273C">
      <w:pPr>
        <w:spacing w:line="300" w:lineRule="exact"/>
        <w:mirrorIndents/>
        <w:jc w:val="both"/>
        <w:rPr>
          <w:rFonts w:ascii="Tahoma" w:eastAsia="Times New Roman" w:hAnsi="Tahoma" w:cs="Tahoma"/>
          <w:sz w:val="20"/>
          <w:szCs w:val="20"/>
          <w:rtl/>
        </w:rPr>
      </w:pPr>
      <w:r>
        <w:rPr>
          <w:rFonts w:ascii="Tahoma" w:eastAsia="Times New Roman" w:hAnsi="Tahoma" w:cs="Tahoma" w:hint="cs"/>
          <w:sz w:val="20"/>
          <w:szCs w:val="20"/>
          <w:rtl/>
        </w:rPr>
        <w:t>ב</w:t>
      </w:r>
      <w:r w:rsidRPr="00115CBD">
        <w:rPr>
          <w:rFonts w:ascii="Tahoma" w:eastAsia="Times New Roman" w:hAnsi="Tahoma" w:cs="Tahoma" w:hint="cs"/>
          <w:sz w:val="20"/>
          <w:szCs w:val="20"/>
          <w:rtl/>
        </w:rPr>
        <w:t xml:space="preserve">לוח </w:t>
      </w:r>
      <w:r>
        <w:rPr>
          <w:rFonts w:ascii="Tahoma" w:eastAsia="Times New Roman" w:hAnsi="Tahoma" w:cs="Tahoma" w:hint="cs"/>
          <w:sz w:val="20"/>
          <w:szCs w:val="20"/>
          <w:rtl/>
        </w:rPr>
        <w:t>שלהלן מפורטות</w:t>
      </w:r>
      <w:r w:rsidRPr="00115CBD">
        <w:rPr>
          <w:rFonts w:ascii="Tahoma" w:eastAsia="Times New Roman" w:hAnsi="Tahoma" w:cs="Tahoma" w:hint="cs"/>
          <w:sz w:val="20"/>
          <w:szCs w:val="20"/>
          <w:rtl/>
        </w:rPr>
        <w:t xml:space="preserve"> התחייבויותיהן השוטפות של </w:t>
      </w:r>
      <w:r w:rsidRPr="002E2065">
        <w:rPr>
          <w:rFonts w:ascii="Tahoma" w:eastAsia="Times New Roman" w:hAnsi="Tahoma" w:cs="Tahoma" w:hint="cs"/>
          <w:sz w:val="20"/>
          <w:szCs w:val="20"/>
          <w:rtl/>
        </w:rPr>
        <w:t xml:space="preserve">הסיעות </w:t>
      </w:r>
      <w:r w:rsidRPr="002E2065">
        <w:rPr>
          <w:rFonts w:ascii="Tahoma" w:eastAsia="Times New Roman" w:hAnsi="Tahoma" w:cs="Tahoma" w:hint="eastAsia"/>
          <w:sz w:val="20"/>
          <w:szCs w:val="20"/>
          <w:rtl/>
        </w:rPr>
        <w:t>ל</w:t>
      </w:r>
      <w:r w:rsidRPr="002E2065">
        <w:rPr>
          <w:rFonts w:ascii="Tahoma" w:eastAsia="Times New Roman" w:hAnsi="Tahoma" w:cs="Tahoma" w:hint="cs"/>
          <w:sz w:val="20"/>
          <w:szCs w:val="20"/>
          <w:rtl/>
        </w:rPr>
        <w:t>-31.3.</w:t>
      </w:r>
      <w:r w:rsidR="00B8273C" w:rsidRPr="002E2065">
        <w:rPr>
          <w:rFonts w:ascii="Tahoma" w:eastAsia="Times New Roman" w:hAnsi="Tahoma" w:cs="Tahoma" w:hint="cs"/>
          <w:sz w:val="20"/>
          <w:szCs w:val="20"/>
          <w:rtl/>
        </w:rPr>
        <w:t>2</w:t>
      </w:r>
      <w:r w:rsidR="00B8273C">
        <w:rPr>
          <w:rFonts w:ascii="Tahoma" w:eastAsia="Times New Roman" w:hAnsi="Tahoma" w:cs="Tahoma" w:hint="cs"/>
          <w:sz w:val="20"/>
          <w:szCs w:val="20"/>
          <w:rtl/>
        </w:rPr>
        <w:t>1</w:t>
      </w:r>
      <w:r w:rsidRPr="002E2065">
        <w:rPr>
          <w:rFonts w:ascii="Tahoma" w:eastAsia="Times New Roman" w:hAnsi="Tahoma" w:cs="Tahoma" w:hint="cs"/>
          <w:sz w:val="20"/>
          <w:szCs w:val="20"/>
          <w:rtl/>
        </w:rPr>
        <w:t>, על פי דיווחיהן (</w:t>
      </w:r>
      <w:r w:rsidRPr="002E2065">
        <w:rPr>
          <w:rFonts w:ascii="Tahoma" w:eastAsia="Times New Roman" w:hAnsi="Tahoma" w:cs="Tahoma"/>
          <w:sz w:val="20"/>
          <w:szCs w:val="20"/>
          <w:rtl/>
        </w:rPr>
        <w:t xml:space="preserve">הסיעות </w:t>
      </w:r>
      <w:r w:rsidRPr="002E2065">
        <w:rPr>
          <w:rFonts w:ascii="Tahoma" w:eastAsia="Times New Roman" w:hAnsi="Tahoma" w:cs="Tahoma" w:hint="eastAsia"/>
          <w:sz w:val="20"/>
          <w:szCs w:val="20"/>
          <w:rtl/>
        </w:rPr>
        <w:t>מוצגות</w:t>
      </w:r>
      <w:r w:rsidRPr="002E2065">
        <w:rPr>
          <w:rFonts w:ascii="Tahoma" w:eastAsia="Times New Roman" w:hAnsi="Tahoma" w:cs="Tahoma"/>
          <w:sz w:val="20"/>
          <w:szCs w:val="20"/>
          <w:rtl/>
        </w:rPr>
        <w:t xml:space="preserve"> </w:t>
      </w:r>
      <w:r w:rsidRPr="002E2065">
        <w:rPr>
          <w:rFonts w:ascii="Tahoma" w:eastAsia="Times New Roman" w:hAnsi="Tahoma" w:cs="Tahoma" w:hint="eastAsia"/>
          <w:sz w:val="20"/>
          <w:szCs w:val="20"/>
          <w:rtl/>
        </w:rPr>
        <w:t>בסדר</w:t>
      </w:r>
      <w:r w:rsidRPr="002E2065">
        <w:rPr>
          <w:rFonts w:ascii="Tahoma" w:eastAsia="Times New Roman" w:hAnsi="Tahoma" w:cs="Tahoma"/>
          <w:sz w:val="20"/>
          <w:szCs w:val="20"/>
          <w:rtl/>
        </w:rPr>
        <w:t xml:space="preserve"> </w:t>
      </w:r>
      <w:r w:rsidRPr="002E2065">
        <w:rPr>
          <w:rFonts w:ascii="Tahoma" w:eastAsia="Times New Roman" w:hAnsi="Tahoma" w:cs="Tahoma" w:hint="cs"/>
          <w:sz w:val="20"/>
          <w:szCs w:val="20"/>
          <w:rtl/>
        </w:rPr>
        <w:t>יורד</w:t>
      </w:r>
      <w:r w:rsidRPr="002E2065">
        <w:rPr>
          <w:rFonts w:ascii="Tahoma" w:eastAsia="Times New Roman" w:hAnsi="Tahoma" w:cs="Tahoma"/>
          <w:sz w:val="20"/>
          <w:szCs w:val="20"/>
          <w:rtl/>
        </w:rPr>
        <w:t xml:space="preserve"> - מ</w:t>
      </w:r>
      <w:r w:rsidRPr="002E2065">
        <w:rPr>
          <w:rFonts w:ascii="Tahoma" w:eastAsia="Times New Roman" w:hAnsi="Tahoma" w:cs="Tahoma" w:hint="cs"/>
          <w:sz w:val="20"/>
          <w:szCs w:val="20"/>
          <w:rtl/>
        </w:rPr>
        <w:t>ה</w:t>
      </w:r>
      <w:r w:rsidRPr="002E2065">
        <w:rPr>
          <w:rFonts w:ascii="Tahoma" w:eastAsia="Times New Roman" w:hAnsi="Tahoma" w:cs="Tahoma"/>
          <w:sz w:val="20"/>
          <w:szCs w:val="20"/>
          <w:rtl/>
        </w:rPr>
        <w:t xml:space="preserve">סכום </w:t>
      </w:r>
      <w:r w:rsidRPr="002E2065">
        <w:rPr>
          <w:rFonts w:ascii="Tahoma" w:eastAsia="Times New Roman" w:hAnsi="Tahoma" w:cs="Tahoma" w:hint="cs"/>
          <w:sz w:val="20"/>
          <w:szCs w:val="20"/>
          <w:rtl/>
        </w:rPr>
        <w:t>הגדול</w:t>
      </w:r>
      <w:r w:rsidRPr="002E2065">
        <w:rPr>
          <w:rFonts w:ascii="Tahoma" w:eastAsia="Times New Roman" w:hAnsi="Tahoma" w:cs="Tahoma"/>
          <w:sz w:val="20"/>
          <w:szCs w:val="20"/>
          <w:rtl/>
        </w:rPr>
        <w:t xml:space="preserve"> ביותר עד </w:t>
      </w:r>
      <w:r w:rsidRPr="002E2065">
        <w:rPr>
          <w:rFonts w:ascii="Tahoma" w:eastAsia="Times New Roman" w:hAnsi="Tahoma" w:cs="Tahoma" w:hint="cs"/>
          <w:sz w:val="20"/>
          <w:szCs w:val="20"/>
          <w:rtl/>
        </w:rPr>
        <w:t>הסכום הקטן ביותר)</w:t>
      </w:r>
      <w:r w:rsidRPr="002E2065">
        <w:rPr>
          <w:rFonts w:ascii="Tahoma" w:eastAsia="Times New Roman" w:hAnsi="Tahoma" w:cs="Tahoma"/>
          <w:sz w:val="20"/>
          <w:szCs w:val="20"/>
          <w:rtl/>
        </w:rPr>
        <w:t xml:space="preserve">. </w:t>
      </w:r>
    </w:p>
    <w:p w14:paraId="69D73681" w14:textId="77777777" w:rsidR="00B43865" w:rsidRDefault="00000000" w:rsidP="00653575">
      <w:pPr>
        <w:pStyle w:val="tab-name"/>
        <w:spacing w:before="240"/>
        <w:ind w:right="0"/>
        <w:rPr>
          <w:b/>
          <w:bCs/>
          <w:sz w:val="20"/>
          <w:szCs w:val="20"/>
          <w:shd w:val="clear" w:color="auto" w:fill="FFFFFF"/>
          <w:rtl/>
        </w:rPr>
      </w:pPr>
      <w:r w:rsidRPr="00D04816">
        <w:rPr>
          <w:rFonts w:hint="eastAsia"/>
          <w:sz w:val="20"/>
          <w:szCs w:val="20"/>
          <w:shd w:val="clear" w:color="auto" w:fill="FFFFFF"/>
          <w:rtl/>
        </w:rPr>
        <w:lastRenderedPageBreak/>
        <w:t>לוח</w:t>
      </w:r>
      <w:r w:rsidRPr="00D04816">
        <w:rPr>
          <w:sz w:val="20"/>
          <w:szCs w:val="20"/>
          <w:shd w:val="clear" w:color="auto" w:fill="FFFFFF"/>
          <w:rtl/>
        </w:rPr>
        <w:t xml:space="preserve"> 6: </w:t>
      </w:r>
      <w:r w:rsidRPr="00D04816">
        <w:rPr>
          <w:rFonts w:hint="eastAsia"/>
          <w:b/>
          <w:bCs/>
          <w:sz w:val="20"/>
          <w:szCs w:val="20"/>
          <w:shd w:val="clear" w:color="auto" w:fill="FFFFFF"/>
          <w:rtl/>
        </w:rPr>
        <w:t>ההתחייבויות</w:t>
      </w:r>
      <w:r w:rsidRPr="00D04816">
        <w:rPr>
          <w:b/>
          <w:bCs/>
          <w:sz w:val="20"/>
          <w:szCs w:val="20"/>
          <w:shd w:val="clear" w:color="auto" w:fill="FFFFFF"/>
          <w:rtl/>
        </w:rPr>
        <w:t xml:space="preserve"> </w:t>
      </w:r>
      <w:r w:rsidRPr="00D04816">
        <w:rPr>
          <w:rFonts w:hint="eastAsia"/>
          <w:b/>
          <w:bCs/>
          <w:sz w:val="20"/>
          <w:szCs w:val="20"/>
          <w:shd w:val="clear" w:color="auto" w:fill="FFFFFF"/>
          <w:rtl/>
        </w:rPr>
        <w:t>השוטפות</w:t>
      </w:r>
      <w:r w:rsidRPr="00D04816">
        <w:rPr>
          <w:b/>
          <w:bCs/>
          <w:sz w:val="20"/>
          <w:szCs w:val="20"/>
          <w:shd w:val="clear" w:color="auto" w:fill="FFFFFF"/>
          <w:rtl/>
        </w:rPr>
        <w:t xml:space="preserve"> </w:t>
      </w:r>
      <w:r w:rsidRPr="00D04816">
        <w:rPr>
          <w:rFonts w:hint="eastAsia"/>
          <w:b/>
          <w:bCs/>
          <w:sz w:val="20"/>
          <w:szCs w:val="20"/>
          <w:shd w:val="clear" w:color="auto" w:fill="FFFFFF"/>
          <w:rtl/>
        </w:rPr>
        <w:t>של</w:t>
      </w:r>
      <w:r w:rsidRPr="00D04816">
        <w:rPr>
          <w:b/>
          <w:bCs/>
          <w:sz w:val="20"/>
          <w:szCs w:val="20"/>
          <w:shd w:val="clear" w:color="auto" w:fill="FFFFFF"/>
          <w:rtl/>
        </w:rPr>
        <w:t xml:space="preserve"> </w:t>
      </w:r>
      <w:r w:rsidRPr="00D04816">
        <w:rPr>
          <w:rFonts w:hint="eastAsia"/>
          <w:b/>
          <w:bCs/>
          <w:sz w:val="20"/>
          <w:szCs w:val="20"/>
          <w:shd w:val="clear" w:color="auto" w:fill="FFFFFF"/>
          <w:rtl/>
        </w:rPr>
        <w:t>הסיעות</w:t>
      </w:r>
      <w:r w:rsidRPr="00D04816">
        <w:rPr>
          <w:b/>
          <w:bCs/>
          <w:sz w:val="20"/>
          <w:szCs w:val="20"/>
          <w:shd w:val="clear" w:color="auto" w:fill="FFFFFF"/>
          <w:rtl/>
        </w:rPr>
        <w:t xml:space="preserve"> </w:t>
      </w:r>
      <w:r w:rsidRPr="00D04816">
        <w:rPr>
          <w:rFonts w:hint="eastAsia"/>
          <w:b/>
          <w:bCs/>
          <w:sz w:val="20"/>
          <w:szCs w:val="20"/>
          <w:shd w:val="clear" w:color="auto" w:fill="FFFFFF"/>
          <w:rtl/>
        </w:rPr>
        <w:t>ל</w:t>
      </w:r>
      <w:r w:rsidRPr="00D04816">
        <w:rPr>
          <w:b/>
          <w:bCs/>
          <w:sz w:val="20"/>
          <w:szCs w:val="20"/>
          <w:shd w:val="clear" w:color="auto" w:fill="FFFFFF"/>
          <w:rtl/>
        </w:rPr>
        <w:t>-</w:t>
      </w:r>
      <w:r w:rsidR="00653575" w:rsidRPr="00D04816">
        <w:rPr>
          <w:b/>
          <w:bCs/>
          <w:sz w:val="20"/>
          <w:szCs w:val="20"/>
          <w:shd w:val="clear" w:color="auto" w:fill="FFFFFF"/>
          <w:rtl/>
        </w:rPr>
        <w:t xml:space="preserve">31.3.21 </w:t>
      </w:r>
      <w:r w:rsidRPr="00D04816">
        <w:rPr>
          <w:b/>
          <w:bCs/>
          <w:sz w:val="20"/>
          <w:szCs w:val="20"/>
          <w:shd w:val="clear" w:color="auto" w:fill="FFFFFF"/>
          <w:rtl/>
        </w:rPr>
        <w:t>(בש"ח)</w:t>
      </w:r>
    </w:p>
    <w:tbl>
      <w:tblPr>
        <w:bidiVisual/>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89"/>
        <w:gridCol w:w="2652"/>
        <w:gridCol w:w="1421"/>
        <w:gridCol w:w="1158"/>
        <w:gridCol w:w="1489"/>
      </w:tblGrid>
      <w:tr w:rsidR="0086056D" w14:paraId="79FA3A81" w14:textId="77777777" w:rsidTr="006723E9">
        <w:trPr>
          <w:tblHeader/>
        </w:trPr>
        <w:tc>
          <w:tcPr>
            <w:tcW w:w="0" w:type="auto"/>
            <w:tcBorders>
              <w:top w:val="single" w:sz="8" w:space="0" w:color="auto"/>
              <w:bottom w:val="single" w:sz="8" w:space="0" w:color="auto"/>
            </w:tcBorders>
            <w:shd w:val="clear" w:color="auto" w:fill="auto"/>
            <w:noWrap/>
            <w:vAlign w:val="bottom"/>
            <w:hideMark/>
          </w:tcPr>
          <w:p w14:paraId="0052D4CC" w14:textId="77777777" w:rsidR="00F5167C" w:rsidRPr="00265E64" w:rsidRDefault="00000000" w:rsidP="00DE035F">
            <w:pPr>
              <w:spacing w:before="40" w:after="40" w:line="240" w:lineRule="exact"/>
              <w:rPr>
                <w:rFonts w:ascii="Tahoma" w:eastAsia="Times New Roman" w:hAnsi="Tahoma" w:cs="Tahoma"/>
                <w:b/>
                <w:bCs/>
                <w:color w:val="000000"/>
                <w:sz w:val="16"/>
                <w:szCs w:val="16"/>
              </w:rPr>
            </w:pPr>
            <w:r w:rsidRPr="00265E64">
              <w:rPr>
                <w:rFonts w:ascii="Tahoma" w:eastAsia="Times New Roman" w:hAnsi="Tahoma" w:cs="Tahoma"/>
                <w:b/>
                <w:bCs/>
                <w:color w:val="000000"/>
                <w:sz w:val="16"/>
                <w:szCs w:val="16"/>
                <w:rtl/>
              </w:rPr>
              <w:t xml:space="preserve">שם הסיעה </w:t>
            </w:r>
          </w:p>
        </w:tc>
        <w:tc>
          <w:tcPr>
            <w:tcW w:w="0" w:type="auto"/>
            <w:tcBorders>
              <w:top w:val="single" w:sz="8" w:space="0" w:color="auto"/>
              <w:bottom w:val="single" w:sz="8" w:space="0" w:color="auto"/>
            </w:tcBorders>
            <w:shd w:val="clear" w:color="auto" w:fill="auto"/>
            <w:vAlign w:val="bottom"/>
            <w:hideMark/>
          </w:tcPr>
          <w:p w14:paraId="04BA5919" w14:textId="77777777" w:rsidR="00F5167C" w:rsidRPr="00265E64" w:rsidRDefault="00000000" w:rsidP="00DE035F">
            <w:pPr>
              <w:spacing w:before="40" w:after="40" w:line="240" w:lineRule="exact"/>
              <w:rPr>
                <w:rFonts w:ascii="Tahoma" w:eastAsia="Times New Roman" w:hAnsi="Tahoma" w:cs="Tahoma"/>
                <w:b/>
                <w:bCs/>
                <w:sz w:val="16"/>
                <w:szCs w:val="16"/>
                <w:rtl/>
              </w:rPr>
            </w:pPr>
            <w:r w:rsidRPr="00265E64">
              <w:rPr>
                <w:rFonts w:ascii="Tahoma" w:eastAsia="Times New Roman" w:hAnsi="Tahoma" w:cs="Tahoma"/>
                <w:b/>
                <w:bCs/>
                <w:sz w:val="16"/>
                <w:szCs w:val="16"/>
                <w:rtl/>
              </w:rPr>
              <w:t xml:space="preserve">הלוואות </w:t>
            </w:r>
            <w:r w:rsidRPr="00265E64">
              <w:rPr>
                <w:rFonts w:ascii="Tahoma" w:eastAsia="Times New Roman" w:hAnsi="Tahoma" w:cs="Tahoma" w:hint="cs"/>
                <w:b/>
                <w:bCs/>
                <w:sz w:val="16"/>
                <w:szCs w:val="16"/>
                <w:rtl/>
              </w:rPr>
              <w:t>לזמן קצר או</w:t>
            </w:r>
            <w:r w:rsidRPr="00265E64">
              <w:rPr>
                <w:rFonts w:ascii="Tahoma" w:eastAsia="Times New Roman" w:hAnsi="Tahoma" w:cs="Tahoma"/>
                <w:b/>
                <w:bCs/>
                <w:sz w:val="16"/>
                <w:szCs w:val="16"/>
                <w:rtl/>
              </w:rPr>
              <w:t xml:space="preserve"> חלויות </w:t>
            </w:r>
            <w:r w:rsidR="006723E9">
              <w:rPr>
                <w:rFonts w:ascii="Tahoma" w:eastAsia="Times New Roman" w:hAnsi="Tahoma" w:cs="Tahoma"/>
                <w:b/>
                <w:bCs/>
                <w:sz w:val="16"/>
                <w:szCs w:val="16"/>
                <w:rtl/>
              </w:rPr>
              <w:br/>
            </w:r>
            <w:r w:rsidRPr="00265E64">
              <w:rPr>
                <w:rFonts w:ascii="Tahoma" w:eastAsia="Times New Roman" w:hAnsi="Tahoma" w:cs="Tahoma"/>
                <w:b/>
                <w:bCs/>
                <w:sz w:val="16"/>
                <w:szCs w:val="16"/>
                <w:rtl/>
              </w:rPr>
              <w:t xml:space="preserve">שוטפות של הלוואות </w:t>
            </w:r>
            <w:r w:rsidRPr="00265E64">
              <w:rPr>
                <w:rFonts w:ascii="Tahoma" w:eastAsia="Times New Roman" w:hAnsi="Tahoma" w:cs="Tahoma" w:hint="cs"/>
                <w:b/>
                <w:bCs/>
                <w:sz w:val="16"/>
                <w:szCs w:val="16"/>
                <w:rtl/>
              </w:rPr>
              <w:t>לזמן ארוך*</w:t>
            </w:r>
          </w:p>
        </w:tc>
        <w:tc>
          <w:tcPr>
            <w:tcW w:w="0" w:type="auto"/>
            <w:tcBorders>
              <w:top w:val="single" w:sz="8" w:space="0" w:color="auto"/>
              <w:bottom w:val="single" w:sz="8" w:space="0" w:color="auto"/>
            </w:tcBorders>
            <w:shd w:val="clear" w:color="auto" w:fill="auto"/>
            <w:vAlign w:val="bottom"/>
            <w:hideMark/>
          </w:tcPr>
          <w:p w14:paraId="7BF8D664" w14:textId="77777777" w:rsidR="00F5167C" w:rsidRPr="00265E64" w:rsidRDefault="00000000" w:rsidP="00DE035F">
            <w:pPr>
              <w:spacing w:before="40" w:after="40" w:line="240" w:lineRule="exact"/>
              <w:rPr>
                <w:rFonts w:ascii="Tahoma" w:eastAsia="Times New Roman" w:hAnsi="Tahoma" w:cs="Tahoma"/>
                <w:b/>
                <w:bCs/>
                <w:color w:val="000000"/>
                <w:sz w:val="16"/>
                <w:szCs w:val="16"/>
                <w:rtl/>
              </w:rPr>
            </w:pPr>
            <w:r w:rsidRPr="00265E64">
              <w:rPr>
                <w:rFonts w:ascii="Tahoma" w:eastAsia="Times New Roman" w:hAnsi="Tahoma" w:cs="Tahoma"/>
                <w:b/>
                <w:bCs/>
                <w:color w:val="000000"/>
                <w:sz w:val="16"/>
                <w:szCs w:val="16"/>
                <w:rtl/>
              </w:rPr>
              <w:t xml:space="preserve">ספקים והמחאות </w:t>
            </w:r>
            <w:r w:rsidR="006723E9">
              <w:rPr>
                <w:rFonts w:ascii="Tahoma" w:eastAsia="Times New Roman" w:hAnsi="Tahoma" w:cs="Tahoma"/>
                <w:b/>
                <w:bCs/>
                <w:color w:val="000000"/>
                <w:sz w:val="16"/>
                <w:szCs w:val="16"/>
                <w:rtl/>
              </w:rPr>
              <w:br/>
            </w:r>
            <w:r w:rsidRPr="00265E64">
              <w:rPr>
                <w:rFonts w:ascii="Tahoma" w:eastAsia="Times New Roman" w:hAnsi="Tahoma" w:cs="Tahoma"/>
                <w:b/>
                <w:bCs/>
                <w:color w:val="000000"/>
                <w:sz w:val="16"/>
                <w:szCs w:val="16"/>
                <w:rtl/>
              </w:rPr>
              <w:t>לפירעון</w:t>
            </w:r>
          </w:p>
        </w:tc>
        <w:tc>
          <w:tcPr>
            <w:tcW w:w="0" w:type="auto"/>
            <w:tcBorders>
              <w:top w:val="single" w:sz="8" w:space="0" w:color="auto"/>
              <w:bottom w:val="single" w:sz="8" w:space="0" w:color="auto"/>
            </w:tcBorders>
            <w:shd w:val="clear" w:color="auto" w:fill="auto"/>
            <w:vAlign w:val="bottom"/>
            <w:hideMark/>
          </w:tcPr>
          <w:p w14:paraId="1445BF64" w14:textId="77777777" w:rsidR="00F5167C" w:rsidRPr="00265E64" w:rsidRDefault="00000000" w:rsidP="00DE035F">
            <w:pPr>
              <w:spacing w:before="40" w:after="40" w:line="240" w:lineRule="exact"/>
              <w:rPr>
                <w:rFonts w:ascii="Tahoma" w:eastAsia="Times New Roman" w:hAnsi="Tahoma" w:cs="Tahoma"/>
                <w:b/>
                <w:bCs/>
                <w:color w:val="000000"/>
                <w:sz w:val="16"/>
                <w:szCs w:val="16"/>
                <w:rtl/>
              </w:rPr>
            </w:pPr>
            <w:r w:rsidRPr="00265E64">
              <w:rPr>
                <w:rFonts w:ascii="Tahoma" w:eastAsia="Times New Roman" w:hAnsi="Tahoma" w:cs="Tahoma"/>
                <w:b/>
                <w:bCs/>
                <w:color w:val="000000"/>
                <w:sz w:val="16"/>
                <w:szCs w:val="16"/>
                <w:rtl/>
              </w:rPr>
              <w:t xml:space="preserve">זכאים ויתרות </w:t>
            </w:r>
            <w:r w:rsidR="006723E9">
              <w:rPr>
                <w:rFonts w:ascii="Tahoma" w:eastAsia="Times New Roman" w:hAnsi="Tahoma" w:cs="Tahoma"/>
                <w:b/>
                <w:bCs/>
                <w:color w:val="000000"/>
                <w:sz w:val="16"/>
                <w:szCs w:val="16"/>
                <w:rtl/>
              </w:rPr>
              <w:br/>
            </w:r>
            <w:r w:rsidRPr="00265E64">
              <w:rPr>
                <w:rFonts w:ascii="Tahoma" w:eastAsia="Times New Roman" w:hAnsi="Tahoma" w:cs="Tahoma"/>
                <w:b/>
                <w:bCs/>
                <w:color w:val="000000"/>
                <w:sz w:val="16"/>
                <w:szCs w:val="16"/>
                <w:rtl/>
              </w:rPr>
              <w:t>זכות</w:t>
            </w:r>
          </w:p>
        </w:tc>
        <w:tc>
          <w:tcPr>
            <w:tcW w:w="0" w:type="auto"/>
            <w:tcBorders>
              <w:top w:val="single" w:sz="8" w:space="0" w:color="auto"/>
              <w:bottom w:val="single" w:sz="8" w:space="0" w:color="auto"/>
            </w:tcBorders>
            <w:shd w:val="clear" w:color="auto" w:fill="auto"/>
            <w:vAlign w:val="bottom"/>
            <w:hideMark/>
          </w:tcPr>
          <w:p w14:paraId="52CC12CE" w14:textId="77777777" w:rsidR="00F5167C" w:rsidRPr="00265E64" w:rsidRDefault="00000000" w:rsidP="00DE035F">
            <w:pPr>
              <w:spacing w:before="40" w:after="40" w:line="240" w:lineRule="exact"/>
              <w:rPr>
                <w:rFonts w:ascii="Tahoma" w:eastAsia="Times New Roman" w:hAnsi="Tahoma" w:cs="Tahoma"/>
                <w:b/>
                <w:bCs/>
                <w:color w:val="000000"/>
                <w:sz w:val="16"/>
                <w:szCs w:val="16"/>
                <w:rtl/>
              </w:rPr>
            </w:pPr>
            <w:r w:rsidRPr="00265E64">
              <w:rPr>
                <w:rFonts w:ascii="Tahoma" w:eastAsia="Times New Roman" w:hAnsi="Tahoma" w:cs="Tahoma"/>
                <w:b/>
                <w:bCs/>
                <w:color w:val="000000"/>
                <w:sz w:val="16"/>
                <w:szCs w:val="16"/>
                <w:rtl/>
              </w:rPr>
              <w:t xml:space="preserve">סה"כ התחייבויות </w:t>
            </w:r>
            <w:r w:rsidR="006723E9">
              <w:rPr>
                <w:rFonts w:ascii="Tahoma" w:eastAsia="Times New Roman" w:hAnsi="Tahoma" w:cs="Tahoma"/>
                <w:b/>
                <w:bCs/>
                <w:color w:val="000000"/>
                <w:sz w:val="16"/>
                <w:szCs w:val="16"/>
                <w:rtl/>
              </w:rPr>
              <w:br/>
            </w:r>
            <w:r w:rsidRPr="00265E64">
              <w:rPr>
                <w:rFonts w:ascii="Tahoma" w:eastAsia="Times New Roman" w:hAnsi="Tahoma" w:cs="Tahoma"/>
                <w:b/>
                <w:bCs/>
                <w:color w:val="000000"/>
                <w:sz w:val="16"/>
                <w:szCs w:val="16"/>
                <w:rtl/>
              </w:rPr>
              <w:t>שוטפות</w:t>
            </w:r>
          </w:p>
        </w:tc>
      </w:tr>
      <w:tr w:rsidR="0086056D" w14:paraId="0A1C21AD" w14:textId="77777777" w:rsidTr="006723E9">
        <w:tc>
          <w:tcPr>
            <w:tcW w:w="0" w:type="auto"/>
            <w:tcBorders>
              <w:top w:val="single" w:sz="8" w:space="0" w:color="auto"/>
            </w:tcBorders>
            <w:shd w:val="clear" w:color="auto" w:fill="auto"/>
            <w:vAlign w:val="center"/>
            <w:hideMark/>
          </w:tcPr>
          <w:p w14:paraId="0FA3669F"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הליכוד</w:t>
            </w:r>
          </w:p>
        </w:tc>
        <w:tc>
          <w:tcPr>
            <w:tcW w:w="0" w:type="auto"/>
            <w:tcBorders>
              <w:top w:val="single" w:sz="8" w:space="0" w:color="auto"/>
            </w:tcBorders>
            <w:shd w:val="clear" w:color="auto" w:fill="auto"/>
            <w:noWrap/>
            <w:vAlign w:val="center"/>
            <w:hideMark/>
          </w:tcPr>
          <w:p w14:paraId="0AA489B4"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w:t>
            </w:r>
          </w:p>
        </w:tc>
        <w:tc>
          <w:tcPr>
            <w:tcW w:w="0" w:type="auto"/>
            <w:tcBorders>
              <w:top w:val="single" w:sz="8" w:space="0" w:color="auto"/>
            </w:tcBorders>
            <w:shd w:val="clear" w:color="auto" w:fill="auto"/>
            <w:noWrap/>
            <w:vAlign w:val="center"/>
            <w:hideMark/>
          </w:tcPr>
          <w:p w14:paraId="65436ABF"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39,377,311</w:t>
            </w:r>
          </w:p>
        </w:tc>
        <w:tc>
          <w:tcPr>
            <w:tcW w:w="0" w:type="auto"/>
            <w:tcBorders>
              <w:top w:val="single" w:sz="8" w:space="0" w:color="auto"/>
            </w:tcBorders>
            <w:shd w:val="clear" w:color="auto" w:fill="auto"/>
            <w:noWrap/>
            <w:vAlign w:val="center"/>
            <w:hideMark/>
          </w:tcPr>
          <w:p w14:paraId="66630F9B" w14:textId="77777777" w:rsidR="00F5167C" w:rsidRDefault="00000000" w:rsidP="00DE035F">
            <w:pPr>
              <w:spacing w:before="40" w:after="40" w:line="240" w:lineRule="exact"/>
              <w:rPr>
                <w:rFonts w:ascii="Tahoma" w:hAnsi="Tahoma" w:cs="Tahoma"/>
                <w:color w:val="000000"/>
                <w:sz w:val="16"/>
                <w:szCs w:val="16"/>
              </w:rPr>
            </w:pPr>
            <w:r>
              <w:rPr>
                <w:rStyle w:val="FootnoteReference"/>
                <w:rFonts w:ascii="Tahoma" w:hAnsi="Tahoma" w:cs="Tahoma"/>
                <w:color w:val="000000"/>
                <w:sz w:val="16"/>
                <w:szCs w:val="16"/>
              </w:rPr>
              <w:footnoteReference w:id="25"/>
            </w:r>
            <w:r>
              <w:rPr>
                <w:rFonts w:ascii="Tahoma" w:hAnsi="Tahoma" w:cs="Tahoma"/>
                <w:color w:val="000000"/>
                <w:sz w:val="16"/>
                <w:szCs w:val="16"/>
              </w:rPr>
              <w:t>42,515,876</w:t>
            </w:r>
          </w:p>
        </w:tc>
        <w:tc>
          <w:tcPr>
            <w:tcW w:w="0" w:type="auto"/>
            <w:tcBorders>
              <w:top w:val="single" w:sz="8" w:space="0" w:color="auto"/>
            </w:tcBorders>
            <w:shd w:val="clear" w:color="auto" w:fill="auto"/>
            <w:noWrap/>
            <w:vAlign w:val="center"/>
            <w:hideMark/>
          </w:tcPr>
          <w:p w14:paraId="015A8E92"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81,893,187</w:t>
            </w:r>
          </w:p>
        </w:tc>
      </w:tr>
      <w:tr w:rsidR="0086056D" w14:paraId="5485785B" w14:textId="77777777" w:rsidTr="006723E9">
        <w:tc>
          <w:tcPr>
            <w:tcW w:w="0" w:type="auto"/>
            <w:shd w:val="clear" w:color="auto" w:fill="auto"/>
            <w:vAlign w:val="center"/>
            <w:hideMark/>
          </w:tcPr>
          <w:p w14:paraId="7444AAE2"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יש עתיד</w:t>
            </w:r>
          </w:p>
        </w:tc>
        <w:tc>
          <w:tcPr>
            <w:tcW w:w="0" w:type="auto"/>
            <w:shd w:val="clear" w:color="auto" w:fill="auto"/>
            <w:noWrap/>
            <w:vAlign w:val="center"/>
            <w:hideMark/>
          </w:tcPr>
          <w:p w14:paraId="095C9EEC"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4,493,378</w:t>
            </w:r>
          </w:p>
        </w:tc>
        <w:tc>
          <w:tcPr>
            <w:tcW w:w="0" w:type="auto"/>
            <w:shd w:val="clear" w:color="auto" w:fill="auto"/>
            <w:noWrap/>
            <w:vAlign w:val="center"/>
            <w:hideMark/>
          </w:tcPr>
          <w:p w14:paraId="41497483"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6,831,841</w:t>
            </w:r>
          </w:p>
        </w:tc>
        <w:tc>
          <w:tcPr>
            <w:tcW w:w="0" w:type="auto"/>
            <w:shd w:val="clear" w:color="auto" w:fill="auto"/>
            <w:noWrap/>
            <w:vAlign w:val="center"/>
            <w:hideMark/>
          </w:tcPr>
          <w:p w14:paraId="3A07A8F2"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28,146,571</w:t>
            </w:r>
          </w:p>
        </w:tc>
        <w:tc>
          <w:tcPr>
            <w:tcW w:w="0" w:type="auto"/>
            <w:shd w:val="clear" w:color="auto" w:fill="auto"/>
            <w:noWrap/>
            <w:vAlign w:val="center"/>
            <w:hideMark/>
          </w:tcPr>
          <w:p w14:paraId="52E92035"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39,471,790</w:t>
            </w:r>
          </w:p>
        </w:tc>
      </w:tr>
      <w:tr w:rsidR="0086056D" w14:paraId="30AED8EE" w14:textId="77777777" w:rsidTr="006723E9">
        <w:tc>
          <w:tcPr>
            <w:tcW w:w="0" w:type="auto"/>
            <w:shd w:val="clear" w:color="auto" w:fill="auto"/>
            <w:vAlign w:val="center"/>
            <w:hideMark/>
          </w:tcPr>
          <w:p w14:paraId="1F671281"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ש"ס</w:t>
            </w:r>
          </w:p>
        </w:tc>
        <w:tc>
          <w:tcPr>
            <w:tcW w:w="0" w:type="auto"/>
            <w:shd w:val="clear" w:color="auto" w:fill="auto"/>
            <w:noWrap/>
            <w:vAlign w:val="center"/>
            <w:hideMark/>
          </w:tcPr>
          <w:p w14:paraId="503D915D"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2,978,229</w:t>
            </w:r>
          </w:p>
        </w:tc>
        <w:tc>
          <w:tcPr>
            <w:tcW w:w="0" w:type="auto"/>
            <w:shd w:val="clear" w:color="auto" w:fill="auto"/>
            <w:noWrap/>
            <w:vAlign w:val="center"/>
            <w:hideMark/>
          </w:tcPr>
          <w:p w14:paraId="64FE86F5"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17,511,449</w:t>
            </w:r>
          </w:p>
        </w:tc>
        <w:tc>
          <w:tcPr>
            <w:tcW w:w="0" w:type="auto"/>
            <w:shd w:val="clear" w:color="auto" w:fill="auto"/>
            <w:noWrap/>
            <w:vAlign w:val="center"/>
            <w:hideMark/>
          </w:tcPr>
          <w:p w14:paraId="138C4D9B"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4,908,651</w:t>
            </w:r>
          </w:p>
        </w:tc>
        <w:tc>
          <w:tcPr>
            <w:tcW w:w="0" w:type="auto"/>
            <w:shd w:val="clear" w:color="auto" w:fill="auto"/>
            <w:noWrap/>
            <w:vAlign w:val="center"/>
            <w:hideMark/>
          </w:tcPr>
          <w:p w14:paraId="0889FCAB"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25,398,329</w:t>
            </w:r>
          </w:p>
        </w:tc>
      </w:tr>
      <w:tr w:rsidR="0086056D" w14:paraId="4ED96071" w14:textId="77777777" w:rsidTr="006723E9">
        <w:tc>
          <w:tcPr>
            <w:tcW w:w="0" w:type="auto"/>
            <w:shd w:val="clear" w:color="auto" w:fill="auto"/>
            <w:vAlign w:val="center"/>
            <w:hideMark/>
          </w:tcPr>
          <w:p w14:paraId="3EC4EDC4"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חוסן ישראל</w:t>
            </w:r>
          </w:p>
        </w:tc>
        <w:tc>
          <w:tcPr>
            <w:tcW w:w="0" w:type="auto"/>
            <w:shd w:val="clear" w:color="auto" w:fill="auto"/>
            <w:noWrap/>
            <w:vAlign w:val="center"/>
            <w:hideMark/>
          </w:tcPr>
          <w:p w14:paraId="23E240BC"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9,521,785</w:t>
            </w:r>
          </w:p>
        </w:tc>
        <w:tc>
          <w:tcPr>
            <w:tcW w:w="0" w:type="auto"/>
            <w:shd w:val="clear" w:color="auto" w:fill="auto"/>
            <w:noWrap/>
            <w:vAlign w:val="center"/>
            <w:hideMark/>
          </w:tcPr>
          <w:p w14:paraId="39DA3F8B"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935,955</w:t>
            </w:r>
          </w:p>
        </w:tc>
        <w:tc>
          <w:tcPr>
            <w:tcW w:w="0" w:type="auto"/>
            <w:shd w:val="clear" w:color="auto" w:fill="auto"/>
            <w:noWrap/>
            <w:vAlign w:val="center"/>
            <w:hideMark/>
          </w:tcPr>
          <w:p w14:paraId="04C489C5"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1,039,314</w:t>
            </w:r>
          </w:p>
        </w:tc>
        <w:tc>
          <w:tcPr>
            <w:tcW w:w="0" w:type="auto"/>
            <w:shd w:val="clear" w:color="auto" w:fill="auto"/>
            <w:noWrap/>
            <w:vAlign w:val="center"/>
            <w:hideMark/>
          </w:tcPr>
          <w:p w14:paraId="02E60EFB"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11,497,054</w:t>
            </w:r>
          </w:p>
        </w:tc>
      </w:tr>
      <w:tr w:rsidR="0086056D" w14:paraId="0F6C5837" w14:textId="77777777" w:rsidTr="006723E9">
        <w:tc>
          <w:tcPr>
            <w:tcW w:w="0" w:type="auto"/>
            <w:shd w:val="clear" w:color="auto" w:fill="auto"/>
            <w:vAlign w:val="center"/>
            <w:hideMark/>
          </w:tcPr>
          <w:p w14:paraId="04559DCF"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מרצ</w:t>
            </w:r>
          </w:p>
        </w:tc>
        <w:tc>
          <w:tcPr>
            <w:tcW w:w="0" w:type="auto"/>
            <w:shd w:val="clear" w:color="auto" w:fill="auto"/>
            <w:noWrap/>
            <w:vAlign w:val="center"/>
            <w:hideMark/>
          </w:tcPr>
          <w:p w14:paraId="6393AEA4"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7,143,504</w:t>
            </w:r>
          </w:p>
        </w:tc>
        <w:tc>
          <w:tcPr>
            <w:tcW w:w="0" w:type="auto"/>
            <w:shd w:val="clear" w:color="auto" w:fill="auto"/>
            <w:noWrap/>
            <w:vAlign w:val="center"/>
            <w:hideMark/>
          </w:tcPr>
          <w:p w14:paraId="339FBC5F"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816,989</w:t>
            </w:r>
          </w:p>
        </w:tc>
        <w:tc>
          <w:tcPr>
            <w:tcW w:w="0" w:type="auto"/>
            <w:shd w:val="clear" w:color="auto" w:fill="auto"/>
            <w:noWrap/>
            <w:vAlign w:val="center"/>
            <w:hideMark/>
          </w:tcPr>
          <w:p w14:paraId="120A467B"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2,651,686</w:t>
            </w:r>
          </w:p>
        </w:tc>
        <w:tc>
          <w:tcPr>
            <w:tcW w:w="0" w:type="auto"/>
            <w:shd w:val="clear" w:color="auto" w:fill="auto"/>
            <w:noWrap/>
            <w:vAlign w:val="center"/>
            <w:hideMark/>
          </w:tcPr>
          <w:p w14:paraId="2F3E987A"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10,612,179</w:t>
            </w:r>
          </w:p>
        </w:tc>
      </w:tr>
      <w:tr w:rsidR="0086056D" w14:paraId="39DAA23C" w14:textId="77777777" w:rsidTr="006723E9">
        <w:tc>
          <w:tcPr>
            <w:tcW w:w="0" w:type="auto"/>
            <w:shd w:val="clear" w:color="auto" w:fill="auto"/>
            <w:vAlign w:val="center"/>
            <w:hideMark/>
          </w:tcPr>
          <w:p w14:paraId="4A80EBEE"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hint="cs"/>
                <w:color w:val="000000"/>
                <w:sz w:val="16"/>
                <w:szCs w:val="16"/>
                <w:rtl/>
              </w:rPr>
              <w:t>ימינה (</w:t>
            </w:r>
            <w:r>
              <w:rPr>
                <w:rFonts w:ascii="Tahoma" w:hAnsi="Tahoma" w:cs="Tahoma"/>
                <w:color w:val="000000"/>
                <w:sz w:val="16"/>
                <w:szCs w:val="16"/>
                <w:rtl/>
              </w:rPr>
              <w:t>צל"ש</w:t>
            </w:r>
            <w:r>
              <w:rPr>
                <w:rFonts w:ascii="Tahoma" w:hAnsi="Tahoma" w:cs="Tahoma" w:hint="cs"/>
                <w:color w:val="000000"/>
                <w:sz w:val="16"/>
                <w:szCs w:val="16"/>
                <w:rtl/>
              </w:rPr>
              <w:t>)</w:t>
            </w:r>
          </w:p>
        </w:tc>
        <w:tc>
          <w:tcPr>
            <w:tcW w:w="0" w:type="auto"/>
            <w:shd w:val="clear" w:color="auto" w:fill="auto"/>
            <w:noWrap/>
            <w:vAlign w:val="center"/>
            <w:hideMark/>
          </w:tcPr>
          <w:p w14:paraId="4EE7DAE8"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1,833,018</w:t>
            </w:r>
          </w:p>
        </w:tc>
        <w:tc>
          <w:tcPr>
            <w:tcW w:w="0" w:type="auto"/>
            <w:shd w:val="clear" w:color="auto" w:fill="auto"/>
            <w:noWrap/>
            <w:vAlign w:val="center"/>
            <w:hideMark/>
          </w:tcPr>
          <w:p w14:paraId="2FC5E121"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18,535</w:t>
            </w:r>
          </w:p>
        </w:tc>
        <w:tc>
          <w:tcPr>
            <w:tcW w:w="0" w:type="auto"/>
            <w:shd w:val="clear" w:color="auto" w:fill="auto"/>
            <w:noWrap/>
            <w:vAlign w:val="center"/>
            <w:hideMark/>
          </w:tcPr>
          <w:p w14:paraId="555A8993"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4,700,243</w:t>
            </w:r>
          </w:p>
        </w:tc>
        <w:tc>
          <w:tcPr>
            <w:tcW w:w="0" w:type="auto"/>
            <w:shd w:val="clear" w:color="auto" w:fill="auto"/>
            <w:noWrap/>
            <w:vAlign w:val="center"/>
            <w:hideMark/>
          </w:tcPr>
          <w:p w14:paraId="0D5CBD66"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6,551,796</w:t>
            </w:r>
          </w:p>
        </w:tc>
      </w:tr>
      <w:tr w:rsidR="0086056D" w14:paraId="30C2ABBB" w14:textId="77777777" w:rsidTr="006723E9">
        <w:tc>
          <w:tcPr>
            <w:tcW w:w="0" w:type="auto"/>
            <w:shd w:val="clear" w:color="auto" w:fill="auto"/>
            <w:vAlign w:val="center"/>
            <w:hideMark/>
          </w:tcPr>
          <w:p w14:paraId="138EA9C5"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העבודה</w:t>
            </w:r>
          </w:p>
        </w:tc>
        <w:tc>
          <w:tcPr>
            <w:tcW w:w="0" w:type="auto"/>
            <w:shd w:val="clear" w:color="auto" w:fill="auto"/>
            <w:noWrap/>
            <w:vAlign w:val="center"/>
            <w:hideMark/>
          </w:tcPr>
          <w:p w14:paraId="6313B977"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2,760,878</w:t>
            </w:r>
          </w:p>
        </w:tc>
        <w:tc>
          <w:tcPr>
            <w:tcW w:w="0" w:type="auto"/>
            <w:shd w:val="clear" w:color="auto" w:fill="auto"/>
            <w:noWrap/>
            <w:vAlign w:val="center"/>
            <w:hideMark/>
          </w:tcPr>
          <w:p w14:paraId="06BEEE57"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1,455,495</w:t>
            </w:r>
          </w:p>
        </w:tc>
        <w:tc>
          <w:tcPr>
            <w:tcW w:w="0" w:type="auto"/>
            <w:shd w:val="clear" w:color="auto" w:fill="auto"/>
            <w:noWrap/>
            <w:vAlign w:val="center"/>
            <w:hideMark/>
          </w:tcPr>
          <w:p w14:paraId="65CA267E"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1,148,491</w:t>
            </w:r>
          </w:p>
        </w:tc>
        <w:tc>
          <w:tcPr>
            <w:tcW w:w="0" w:type="auto"/>
            <w:shd w:val="clear" w:color="auto" w:fill="auto"/>
            <w:noWrap/>
            <w:vAlign w:val="center"/>
            <w:hideMark/>
          </w:tcPr>
          <w:p w14:paraId="17339408"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5,364,864</w:t>
            </w:r>
          </w:p>
        </w:tc>
      </w:tr>
      <w:tr w:rsidR="0086056D" w14:paraId="5DA4CE98" w14:textId="77777777" w:rsidTr="006723E9">
        <w:tc>
          <w:tcPr>
            <w:tcW w:w="0" w:type="auto"/>
            <w:shd w:val="clear" w:color="auto" w:fill="auto"/>
            <w:vAlign w:val="center"/>
            <w:hideMark/>
          </w:tcPr>
          <w:p w14:paraId="374300F2"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 xml:space="preserve">אגודת ישראל </w:t>
            </w:r>
          </w:p>
        </w:tc>
        <w:tc>
          <w:tcPr>
            <w:tcW w:w="0" w:type="auto"/>
            <w:shd w:val="clear" w:color="auto" w:fill="auto"/>
            <w:noWrap/>
            <w:vAlign w:val="center"/>
            <w:hideMark/>
          </w:tcPr>
          <w:p w14:paraId="20881FDA"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1,026,582</w:t>
            </w:r>
          </w:p>
        </w:tc>
        <w:tc>
          <w:tcPr>
            <w:tcW w:w="0" w:type="auto"/>
            <w:shd w:val="clear" w:color="auto" w:fill="auto"/>
            <w:noWrap/>
            <w:vAlign w:val="center"/>
            <w:hideMark/>
          </w:tcPr>
          <w:p w14:paraId="213AC32B"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140,762</w:t>
            </w:r>
          </w:p>
        </w:tc>
        <w:tc>
          <w:tcPr>
            <w:tcW w:w="0" w:type="auto"/>
            <w:shd w:val="clear" w:color="auto" w:fill="auto"/>
            <w:noWrap/>
            <w:vAlign w:val="center"/>
            <w:hideMark/>
          </w:tcPr>
          <w:p w14:paraId="665DFB58" w14:textId="77777777" w:rsidR="00F5167C" w:rsidRDefault="00000000" w:rsidP="00DE035F">
            <w:pPr>
              <w:spacing w:before="40" w:after="40" w:line="240" w:lineRule="exact"/>
              <w:rPr>
                <w:rFonts w:ascii="Tahoma" w:hAnsi="Tahoma" w:cs="Tahoma"/>
                <w:color w:val="000000"/>
                <w:sz w:val="16"/>
                <w:szCs w:val="16"/>
              </w:rPr>
            </w:pPr>
            <w:r>
              <w:rPr>
                <w:rStyle w:val="FootnoteReference"/>
                <w:rFonts w:ascii="Tahoma" w:hAnsi="Tahoma" w:cs="Tahoma"/>
                <w:color w:val="000000"/>
                <w:sz w:val="16"/>
                <w:szCs w:val="16"/>
              </w:rPr>
              <w:footnoteReference w:id="26"/>
            </w:r>
            <w:r>
              <w:rPr>
                <w:rFonts w:ascii="Tahoma" w:hAnsi="Tahoma" w:cs="Tahoma"/>
                <w:color w:val="000000"/>
                <w:sz w:val="16"/>
                <w:szCs w:val="16"/>
              </w:rPr>
              <w:t>3,381,497</w:t>
            </w:r>
          </w:p>
        </w:tc>
        <w:tc>
          <w:tcPr>
            <w:tcW w:w="0" w:type="auto"/>
            <w:shd w:val="clear" w:color="auto" w:fill="auto"/>
            <w:noWrap/>
            <w:vAlign w:val="center"/>
            <w:hideMark/>
          </w:tcPr>
          <w:p w14:paraId="3E805E0C"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4,548,841</w:t>
            </w:r>
          </w:p>
        </w:tc>
      </w:tr>
      <w:tr w:rsidR="0086056D" w14:paraId="53EB6E2B" w14:textId="77777777" w:rsidTr="006723E9">
        <w:tc>
          <w:tcPr>
            <w:tcW w:w="0" w:type="auto"/>
            <w:shd w:val="clear" w:color="auto" w:fill="auto"/>
            <w:vAlign w:val="center"/>
            <w:hideMark/>
          </w:tcPr>
          <w:p w14:paraId="16968E10"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ישראל ביתנו</w:t>
            </w:r>
          </w:p>
        </w:tc>
        <w:tc>
          <w:tcPr>
            <w:tcW w:w="0" w:type="auto"/>
            <w:shd w:val="clear" w:color="auto" w:fill="auto"/>
            <w:noWrap/>
            <w:vAlign w:val="center"/>
            <w:hideMark/>
          </w:tcPr>
          <w:p w14:paraId="28D4C46B"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2,389,970</w:t>
            </w:r>
          </w:p>
        </w:tc>
        <w:tc>
          <w:tcPr>
            <w:tcW w:w="0" w:type="auto"/>
            <w:shd w:val="clear" w:color="auto" w:fill="auto"/>
            <w:noWrap/>
            <w:vAlign w:val="center"/>
            <w:hideMark/>
          </w:tcPr>
          <w:p w14:paraId="05801717"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w:t>
            </w:r>
          </w:p>
        </w:tc>
        <w:tc>
          <w:tcPr>
            <w:tcW w:w="0" w:type="auto"/>
            <w:shd w:val="clear" w:color="auto" w:fill="auto"/>
            <w:noWrap/>
            <w:vAlign w:val="center"/>
            <w:hideMark/>
          </w:tcPr>
          <w:p w14:paraId="1E027525"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592,702</w:t>
            </w:r>
          </w:p>
        </w:tc>
        <w:tc>
          <w:tcPr>
            <w:tcW w:w="0" w:type="auto"/>
            <w:shd w:val="clear" w:color="auto" w:fill="auto"/>
            <w:noWrap/>
            <w:vAlign w:val="center"/>
            <w:hideMark/>
          </w:tcPr>
          <w:p w14:paraId="5F54D139"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2,982,672</w:t>
            </w:r>
          </w:p>
        </w:tc>
      </w:tr>
      <w:tr w:rsidR="0086056D" w14:paraId="26C279EC" w14:textId="77777777" w:rsidTr="006723E9">
        <w:tc>
          <w:tcPr>
            <w:tcW w:w="0" w:type="auto"/>
            <w:shd w:val="clear" w:color="auto" w:fill="auto"/>
            <w:vAlign w:val="center"/>
            <w:hideMark/>
          </w:tcPr>
          <w:p w14:paraId="09EE4822"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דגל התורה</w:t>
            </w:r>
          </w:p>
        </w:tc>
        <w:tc>
          <w:tcPr>
            <w:tcW w:w="0" w:type="auto"/>
            <w:shd w:val="clear" w:color="auto" w:fill="auto"/>
            <w:noWrap/>
            <w:vAlign w:val="center"/>
            <w:hideMark/>
          </w:tcPr>
          <w:p w14:paraId="1551F208"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1,731,948</w:t>
            </w:r>
          </w:p>
        </w:tc>
        <w:tc>
          <w:tcPr>
            <w:tcW w:w="0" w:type="auto"/>
            <w:shd w:val="clear" w:color="auto" w:fill="auto"/>
            <w:noWrap/>
            <w:vAlign w:val="center"/>
            <w:hideMark/>
          </w:tcPr>
          <w:p w14:paraId="03BEE0CC"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116,732</w:t>
            </w:r>
          </w:p>
        </w:tc>
        <w:tc>
          <w:tcPr>
            <w:tcW w:w="0" w:type="auto"/>
            <w:shd w:val="clear" w:color="auto" w:fill="auto"/>
            <w:noWrap/>
            <w:vAlign w:val="center"/>
            <w:hideMark/>
          </w:tcPr>
          <w:p w14:paraId="4CC294F3"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271,535</w:t>
            </w:r>
          </w:p>
        </w:tc>
        <w:tc>
          <w:tcPr>
            <w:tcW w:w="0" w:type="auto"/>
            <w:shd w:val="clear" w:color="auto" w:fill="auto"/>
            <w:noWrap/>
            <w:vAlign w:val="center"/>
            <w:hideMark/>
          </w:tcPr>
          <w:p w14:paraId="5FD919DF"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2,120,215</w:t>
            </w:r>
          </w:p>
        </w:tc>
      </w:tr>
      <w:tr w:rsidR="0086056D" w14:paraId="0AC230A5" w14:textId="77777777" w:rsidTr="006723E9">
        <w:tc>
          <w:tcPr>
            <w:tcW w:w="0" w:type="auto"/>
            <w:shd w:val="clear" w:color="auto" w:fill="auto"/>
            <w:vAlign w:val="center"/>
            <w:hideMark/>
          </w:tcPr>
          <w:p w14:paraId="0DCC1A85"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האיחוד הלאומי</w:t>
            </w:r>
          </w:p>
        </w:tc>
        <w:tc>
          <w:tcPr>
            <w:tcW w:w="0" w:type="auto"/>
            <w:shd w:val="clear" w:color="auto" w:fill="auto"/>
            <w:noWrap/>
            <w:vAlign w:val="center"/>
            <w:hideMark/>
          </w:tcPr>
          <w:p w14:paraId="6A22143D"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415,168</w:t>
            </w:r>
          </w:p>
        </w:tc>
        <w:tc>
          <w:tcPr>
            <w:tcW w:w="0" w:type="auto"/>
            <w:shd w:val="clear" w:color="auto" w:fill="auto"/>
            <w:noWrap/>
            <w:vAlign w:val="center"/>
            <w:hideMark/>
          </w:tcPr>
          <w:p w14:paraId="386F63A5"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238,910</w:t>
            </w:r>
          </w:p>
        </w:tc>
        <w:tc>
          <w:tcPr>
            <w:tcW w:w="0" w:type="auto"/>
            <w:shd w:val="clear" w:color="auto" w:fill="auto"/>
            <w:noWrap/>
            <w:vAlign w:val="center"/>
            <w:hideMark/>
          </w:tcPr>
          <w:p w14:paraId="244E719B"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1,191,055</w:t>
            </w:r>
          </w:p>
        </w:tc>
        <w:tc>
          <w:tcPr>
            <w:tcW w:w="0" w:type="auto"/>
            <w:shd w:val="clear" w:color="auto" w:fill="auto"/>
            <w:noWrap/>
            <w:vAlign w:val="center"/>
            <w:hideMark/>
          </w:tcPr>
          <w:p w14:paraId="706917C7"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1,845,133</w:t>
            </w:r>
          </w:p>
        </w:tc>
      </w:tr>
      <w:tr w:rsidR="0086056D" w14:paraId="4E89731E" w14:textId="77777777" w:rsidTr="006723E9">
        <w:tc>
          <w:tcPr>
            <w:tcW w:w="0" w:type="auto"/>
            <w:shd w:val="clear" w:color="auto" w:fill="auto"/>
            <w:vAlign w:val="center"/>
            <w:hideMark/>
          </w:tcPr>
          <w:p w14:paraId="56D0ED73"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דרך ארץ</w:t>
            </w:r>
          </w:p>
        </w:tc>
        <w:tc>
          <w:tcPr>
            <w:tcW w:w="0" w:type="auto"/>
            <w:shd w:val="clear" w:color="auto" w:fill="auto"/>
            <w:noWrap/>
            <w:vAlign w:val="center"/>
            <w:hideMark/>
          </w:tcPr>
          <w:p w14:paraId="283247DE"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965,719</w:t>
            </w:r>
          </w:p>
        </w:tc>
        <w:tc>
          <w:tcPr>
            <w:tcW w:w="0" w:type="auto"/>
            <w:shd w:val="clear" w:color="auto" w:fill="auto"/>
            <w:noWrap/>
            <w:vAlign w:val="center"/>
            <w:hideMark/>
          </w:tcPr>
          <w:p w14:paraId="2BFBE97D"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8,574</w:t>
            </w:r>
          </w:p>
        </w:tc>
        <w:tc>
          <w:tcPr>
            <w:tcW w:w="0" w:type="auto"/>
            <w:shd w:val="clear" w:color="auto" w:fill="auto"/>
            <w:noWrap/>
            <w:vAlign w:val="center"/>
            <w:hideMark/>
          </w:tcPr>
          <w:p w14:paraId="7A393214"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129,043</w:t>
            </w:r>
          </w:p>
        </w:tc>
        <w:tc>
          <w:tcPr>
            <w:tcW w:w="0" w:type="auto"/>
            <w:shd w:val="clear" w:color="auto" w:fill="auto"/>
            <w:noWrap/>
            <w:vAlign w:val="center"/>
            <w:hideMark/>
          </w:tcPr>
          <w:p w14:paraId="7F432904"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1,103,336</w:t>
            </w:r>
          </w:p>
        </w:tc>
      </w:tr>
      <w:tr w:rsidR="0086056D" w14:paraId="67A20729" w14:textId="77777777" w:rsidTr="006723E9">
        <w:tc>
          <w:tcPr>
            <w:tcW w:w="0" w:type="auto"/>
            <w:shd w:val="clear" w:color="auto" w:fill="auto"/>
            <w:vAlign w:val="center"/>
            <w:hideMark/>
          </w:tcPr>
          <w:p w14:paraId="0A1218B3"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 xml:space="preserve">כולנו </w:t>
            </w:r>
          </w:p>
        </w:tc>
        <w:tc>
          <w:tcPr>
            <w:tcW w:w="0" w:type="auto"/>
            <w:shd w:val="clear" w:color="auto" w:fill="auto"/>
            <w:noWrap/>
            <w:vAlign w:val="center"/>
            <w:hideMark/>
          </w:tcPr>
          <w:p w14:paraId="734A337C"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w:t>
            </w:r>
          </w:p>
        </w:tc>
        <w:tc>
          <w:tcPr>
            <w:tcW w:w="0" w:type="auto"/>
            <w:shd w:val="clear" w:color="auto" w:fill="auto"/>
            <w:noWrap/>
            <w:vAlign w:val="center"/>
            <w:hideMark/>
          </w:tcPr>
          <w:p w14:paraId="00A61F8D"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10,799</w:t>
            </w:r>
          </w:p>
        </w:tc>
        <w:tc>
          <w:tcPr>
            <w:tcW w:w="0" w:type="auto"/>
            <w:shd w:val="clear" w:color="auto" w:fill="auto"/>
            <w:noWrap/>
            <w:vAlign w:val="center"/>
            <w:hideMark/>
          </w:tcPr>
          <w:p w14:paraId="00150F50"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305,180</w:t>
            </w:r>
          </w:p>
        </w:tc>
        <w:tc>
          <w:tcPr>
            <w:tcW w:w="0" w:type="auto"/>
            <w:shd w:val="clear" w:color="auto" w:fill="auto"/>
            <w:noWrap/>
            <w:vAlign w:val="center"/>
            <w:hideMark/>
          </w:tcPr>
          <w:p w14:paraId="42F90E2F"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315,979</w:t>
            </w:r>
          </w:p>
        </w:tc>
      </w:tr>
      <w:tr w:rsidR="0086056D" w14:paraId="00DC02CD" w14:textId="77777777" w:rsidTr="006723E9">
        <w:tc>
          <w:tcPr>
            <w:tcW w:w="0" w:type="auto"/>
            <w:shd w:val="clear" w:color="auto" w:fill="auto"/>
            <w:vAlign w:val="center"/>
            <w:hideMark/>
          </w:tcPr>
          <w:p w14:paraId="4DF99AAB"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tl/>
              </w:rPr>
              <w:t>גשר</w:t>
            </w:r>
          </w:p>
        </w:tc>
        <w:tc>
          <w:tcPr>
            <w:tcW w:w="0" w:type="auto"/>
            <w:shd w:val="clear" w:color="auto" w:fill="auto"/>
            <w:noWrap/>
            <w:vAlign w:val="center"/>
            <w:hideMark/>
          </w:tcPr>
          <w:p w14:paraId="7BAF65BD"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w:t>
            </w:r>
          </w:p>
        </w:tc>
        <w:tc>
          <w:tcPr>
            <w:tcW w:w="0" w:type="auto"/>
            <w:shd w:val="clear" w:color="auto" w:fill="auto"/>
            <w:noWrap/>
            <w:vAlign w:val="center"/>
            <w:hideMark/>
          </w:tcPr>
          <w:p w14:paraId="12DEF8C7"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37,317</w:t>
            </w:r>
          </w:p>
        </w:tc>
        <w:tc>
          <w:tcPr>
            <w:tcW w:w="0" w:type="auto"/>
            <w:shd w:val="clear" w:color="auto" w:fill="auto"/>
            <w:noWrap/>
            <w:vAlign w:val="center"/>
            <w:hideMark/>
          </w:tcPr>
          <w:p w14:paraId="0EFA9A2D"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166,712</w:t>
            </w:r>
          </w:p>
        </w:tc>
        <w:tc>
          <w:tcPr>
            <w:tcW w:w="0" w:type="auto"/>
            <w:shd w:val="clear" w:color="auto" w:fill="auto"/>
            <w:noWrap/>
            <w:vAlign w:val="center"/>
            <w:hideMark/>
          </w:tcPr>
          <w:p w14:paraId="3EF96672"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204,029</w:t>
            </w:r>
          </w:p>
        </w:tc>
      </w:tr>
      <w:tr w:rsidR="0086056D" w14:paraId="2C1E85F5" w14:textId="77777777" w:rsidTr="006723E9">
        <w:tc>
          <w:tcPr>
            <w:tcW w:w="0" w:type="auto"/>
            <w:shd w:val="clear" w:color="auto" w:fill="auto"/>
            <w:vAlign w:val="center"/>
            <w:hideMark/>
          </w:tcPr>
          <w:p w14:paraId="13642EB8" w14:textId="77777777" w:rsidR="00F5167C" w:rsidRDefault="00000000" w:rsidP="00DE035F">
            <w:pPr>
              <w:spacing w:before="40" w:after="40" w:line="240" w:lineRule="exact"/>
              <w:rPr>
                <w:rFonts w:ascii="Tahoma" w:hAnsi="Tahoma" w:cs="Tahoma"/>
                <w:color w:val="000000"/>
                <w:sz w:val="16"/>
                <w:szCs w:val="16"/>
              </w:rPr>
            </w:pPr>
            <w:proofErr w:type="spellStart"/>
            <w:r>
              <w:rPr>
                <w:rFonts w:ascii="Tahoma" w:hAnsi="Tahoma" w:cs="Tahoma"/>
                <w:color w:val="000000"/>
                <w:sz w:val="16"/>
                <w:szCs w:val="16"/>
                <w:rtl/>
              </w:rPr>
              <w:t>תל"</w:t>
            </w:r>
            <w:r>
              <w:rPr>
                <w:rFonts w:ascii="Tahoma" w:hAnsi="Tahoma" w:cs="Tahoma" w:hint="cs"/>
                <w:color w:val="000000"/>
                <w:sz w:val="16"/>
                <w:szCs w:val="16"/>
                <w:rtl/>
              </w:rPr>
              <w:t>ם</w:t>
            </w:r>
            <w:proofErr w:type="spellEnd"/>
          </w:p>
        </w:tc>
        <w:tc>
          <w:tcPr>
            <w:tcW w:w="0" w:type="auto"/>
            <w:shd w:val="clear" w:color="auto" w:fill="auto"/>
            <w:noWrap/>
            <w:vAlign w:val="center"/>
            <w:hideMark/>
          </w:tcPr>
          <w:p w14:paraId="0560FDD3" w14:textId="77777777" w:rsidR="00F5167C" w:rsidRDefault="00000000" w:rsidP="00DE035F">
            <w:pPr>
              <w:spacing w:before="40" w:after="40" w:line="240" w:lineRule="exact"/>
              <w:rPr>
                <w:rFonts w:ascii="Tahoma" w:hAnsi="Tahoma" w:cs="Tahoma"/>
                <w:color w:val="000000"/>
                <w:sz w:val="16"/>
                <w:szCs w:val="16"/>
                <w:rtl/>
              </w:rPr>
            </w:pPr>
            <w:r>
              <w:rPr>
                <w:rFonts w:ascii="Tahoma" w:hAnsi="Tahoma" w:cs="Tahoma"/>
                <w:color w:val="000000"/>
                <w:sz w:val="16"/>
                <w:szCs w:val="16"/>
              </w:rPr>
              <w:t>-</w:t>
            </w:r>
          </w:p>
        </w:tc>
        <w:tc>
          <w:tcPr>
            <w:tcW w:w="0" w:type="auto"/>
            <w:shd w:val="clear" w:color="auto" w:fill="auto"/>
            <w:noWrap/>
            <w:vAlign w:val="center"/>
            <w:hideMark/>
          </w:tcPr>
          <w:p w14:paraId="74F6305F"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77,792</w:t>
            </w:r>
          </w:p>
        </w:tc>
        <w:tc>
          <w:tcPr>
            <w:tcW w:w="0" w:type="auto"/>
            <w:shd w:val="clear" w:color="auto" w:fill="auto"/>
            <w:noWrap/>
            <w:vAlign w:val="center"/>
            <w:hideMark/>
          </w:tcPr>
          <w:p w14:paraId="23AAB538"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41,933</w:t>
            </w:r>
          </w:p>
        </w:tc>
        <w:tc>
          <w:tcPr>
            <w:tcW w:w="0" w:type="auto"/>
            <w:shd w:val="clear" w:color="auto" w:fill="auto"/>
            <w:noWrap/>
            <w:vAlign w:val="center"/>
            <w:hideMark/>
          </w:tcPr>
          <w:p w14:paraId="66F6FB96" w14:textId="77777777" w:rsidR="00F5167C" w:rsidRDefault="00000000" w:rsidP="00DE035F">
            <w:pPr>
              <w:spacing w:before="40" w:after="40" w:line="240" w:lineRule="exact"/>
              <w:rPr>
                <w:rFonts w:ascii="Tahoma" w:hAnsi="Tahoma" w:cs="Tahoma"/>
                <w:color w:val="000000"/>
                <w:sz w:val="16"/>
                <w:szCs w:val="16"/>
              </w:rPr>
            </w:pPr>
            <w:r>
              <w:rPr>
                <w:rFonts w:ascii="Tahoma" w:hAnsi="Tahoma" w:cs="Tahoma"/>
                <w:color w:val="000000"/>
                <w:sz w:val="16"/>
                <w:szCs w:val="16"/>
              </w:rPr>
              <w:t>119,725</w:t>
            </w:r>
          </w:p>
        </w:tc>
      </w:tr>
      <w:tr w:rsidR="0086056D" w14:paraId="108230F5" w14:textId="77777777" w:rsidTr="006723E9">
        <w:tc>
          <w:tcPr>
            <w:tcW w:w="0" w:type="auto"/>
            <w:shd w:val="clear" w:color="auto" w:fill="auto"/>
            <w:vAlign w:val="center"/>
            <w:hideMark/>
          </w:tcPr>
          <w:p w14:paraId="2A05C107" w14:textId="77777777" w:rsidR="00F5167C" w:rsidRDefault="00000000" w:rsidP="00DE035F">
            <w:pPr>
              <w:spacing w:before="40" w:after="40" w:line="240" w:lineRule="exact"/>
              <w:rPr>
                <w:rFonts w:ascii="Tahoma" w:hAnsi="Tahoma" w:cs="Tahoma"/>
                <w:b/>
                <w:bCs/>
                <w:color w:val="000000"/>
                <w:sz w:val="16"/>
                <w:szCs w:val="16"/>
              </w:rPr>
            </w:pPr>
            <w:r w:rsidRPr="00265E64">
              <w:rPr>
                <w:rFonts w:ascii="Tahoma" w:eastAsia="Times New Roman" w:hAnsi="Tahoma" w:cs="Tahoma"/>
                <w:b/>
                <w:bCs/>
                <w:color w:val="000000"/>
                <w:sz w:val="16"/>
                <w:szCs w:val="16"/>
                <w:rtl/>
              </w:rPr>
              <w:t>סה"כ</w:t>
            </w:r>
          </w:p>
        </w:tc>
        <w:tc>
          <w:tcPr>
            <w:tcW w:w="0" w:type="auto"/>
            <w:shd w:val="clear" w:color="auto" w:fill="auto"/>
            <w:noWrap/>
            <w:vAlign w:val="center"/>
            <w:hideMark/>
          </w:tcPr>
          <w:p w14:paraId="39CAE5C9" w14:textId="77777777" w:rsidR="00F5167C" w:rsidRPr="00265E64" w:rsidRDefault="00000000" w:rsidP="00DE035F">
            <w:pPr>
              <w:spacing w:before="40" w:after="40" w:line="240" w:lineRule="exact"/>
              <w:rPr>
                <w:rFonts w:ascii="Tahoma" w:eastAsia="Times New Roman" w:hAnsi="Tahoma" w:cs="Tahoma"/>
                <w:b/>
                <w:bCs/>
                <w:color w:val="000000"/>
                <w:sz w:val="16"/>
                <w:szCs w:val="16"/>
                <w:rtl/>
              </w:rPr>
            </w:pPr>
            <w:r w:rsidRPr="00265E64">
              <w:rPr>
                <w:rFonts w:ascii="Tahoma" w:eastAsia="Times New Roman" w:hAnsi="Tahoma" w:cs="Tahoma"/>
                <w:b/>
                <w:bCs/>
                <w:color w:val="000000"/>
                <w:sz w:val="16"/>
                <w:szCs w:val="16"/>
              </w:rPr>
              <w:t>35,260,179</w:t>
            </w:r>
          </w:p>
        </w:tc>
        <w:tc>
          <w:tcPr>
            <w:tcW w:w="0" w:type="auto"/>
            <w:shd w:val="clear" w:color="auto" w:fill="auto"/>
            <w:noWrap/>
            <w:vAlign w:val="center"/>
            <w:hideMark/>
          </w:tcPr>
          <w:p w14:paraId="37DE2B5C" w14:textId="77777777" w:rsidR="00F5167C" w:rsidRPr="00265E64" w:rsidRDefault="00000000" w:rsidP="00DE035F">
            <w:pPr>
              <w:spacing w:before="40" w:after="40" w:line="240" w:lineRule="exact"/>
              <w:rPr>
                <w:rFonts w:ascii="Tahoma" w:eastAsia="Times New Roman" w:hAnsi="Tahoma" w:cs="Tahoma"/>
                <w:b/>
                <w:bCs/>
                <w:color w:val="000000"/>
                <w:sz w:val="16"/>
                <w:szCs w:val="16"/>
              </w:rPr>
            </w:pPr>
            <w:r w:rsidRPr="00265E64">
              <w:rPr>
                <w:rFonts w:ascii="Tahoma" w:eastAsia="Times New Roman" w:hAnsi="Tahoma" w:cs="Tahoma"/>
                <w:b/>
                <w:bCs/>
                <w:color w:val="000000"/>
                <w:sz w:val="16"/>
                <w:szCs w:val="16"/>
              </w:rPr>
              <w:t>67,578,461</w:t>
            </w:r>
          </w:p>
        </w:tc>
        <w:tc>
          <w:tcPr>
            <w:tcW w:w="0" w:type="auto"/>
            <w:shd w:val="clear" w:color="auto" w:fill="auto"/>
            <w:noWrap/>
            <w:vAlign w:val="center"/>
            <w:hideMark/>
          </w:tcPr>
          <w:p w14:paraId="61322C01" w14:textId="77777777" w:rsidR="00F5167C" w:rsidRPr="00265E64" w:rsidRDefault="00000000" w:rsidP="00DE035F">
            <w:pPr>
              <w:spacing w:before="40" w:after="40" w:line="240" w:lineRule="exact"/>
              <w:rPr>
                <w:rFonts w:ascii="Tahoma" w:eastAsia="Times New Roman" w:hAnsi="Tahoma" w:cs="Tahoma"/>
                <w:b/>
                <w:bCs/>
                <w:color w:val="000000"/>
                <w:sz w:val="16"/>
                <w:szCs w:val="16"/>
              </w:rPr>
            </w:pPr>
            <w:r w:rsidRPr="00265E64">
              <w:rPr>
                <w:rFonts w:ascii="Tahoma" w:eastAsia="Times New Roman" w:hAnsi="Tahoma" w:cs="Tahoma"/>
                <w:b/>
                <w:bCs/>
                <w:color w:val="000000"/>
                <w:sz w:val="16"/>
                <w:szCs w:val="16"/>
              </w:rPr>
              <w:t>91,190,489</w:t>
            </w:r>
          </w:p>
        </w:tc>
        <w:tc>
          <w:tcPr>
            <w:tcW w:w="0" w:type="auto"/>
            <w:shd w:val="clear" w:color="auto" w:fill="auto"/>
            <w:noWrap/>
            <w:vAlign w:val="center"/>
            <w:hideMark/>
          </w:tcPr>
          <w:p w14:paraId="5CCF1C6C" w14:textId="77777777" w:rsidR="00F5167C" w:rsidRPr="00265E64" w:rsidRDefault="00000000" w:rsidP="00DE035F">
            <w:pPr>
              <w:spacing w:before="40" w:after="40" w:line="240" w:lineRule="exact"/>
              <w:rPr>
                <w:rFonts w:ascii="Tahoma" w:eastAsia="Times New Roman" w:hAnsi="Tahoma" w:cs="Tahoma"/>
                <w:b/>
                <w:bCs/>
                <w:color w:val="000000"/>
                <w:sz w:val="16"/>
                <w:szCs w:val="16"/>
              </w:rPr>
            </w:pPr>
            <w:r w:rsidRPr="00265E64">
              <w:rPr>
                <w:rFonts w:ascii="Tahoma" w:eastAsia="Times New Roman" w:hAnsi="Tahoma" w:cs="Tahoma"/>
                <w:b/>
                <w:bCs/>
                <w:color w:val="000000"/>
                <w:sz w:val="16"/>
                <w:szCs w:val="16"/>
              </w:rPr>
              <w:t>194,029,129</w:t>
            </w:r>
          </w:p>
        </w:tc>
      </w:tr>
    </w:tbl>
    <w:p w14:paraId="6D9CD2AF" w14:textId="77777777" w:rsidR="00BE3B66" w:rsidRDefault="00000000" w:rsidP="00DE035F">
      <w:pPr>
        <w:pStyle w:val="text-source"/>
        <w:spacing w:after="0" w:line="240" w:lineRule="exact"/>
        <w:ind w:right="0"/>
        <w:jc w:val="both"/>
        <w:rPr>
          <w:sz w:val="18"/>
          <w:szCs w:val="18"/>
          <w:rtl/>
        </w:rPr>
      </w:pPr>
      <w:r w:rsidRPr="00232324">
        <w:rPr>
          <w:rFonts w:hint="eastAsia"/>
          <w:sz w:val="18"/>
          <w:szCs w:val="18"/>
          <w:rtl/>
        </w:rPr>
        <w:t>על</w:t>
      </w:r>
      <w:r w:rsidRPr="00232324">
        <w:rPr>
          <w:sz w:val="18"/>
          <w:szCs w:val="18"/>
          <w:rtl/>
        </w:rPr>
        <w:t xml:space="preserve"> </w:t>
      </w:r>
      <w:r w:rsidRPr="00232324">
        <w:rPr>
          <w:rFonts w:hint="eastAsia"/>
          <w:sz w:val="18"/>
          <w:szCs w:val="18"/>
          <w:rtl/>
        </w:rPr>
        <w:t>פי</w:t>
      </w:r>
      <w:r w:rsidRPr="00232324">
        <w:rPr>
          <w:sz w:val="18"/>
          <w:szCs w:val="18"/>
          <w:rtl/>
        </w:rPr>
        <w:t xml:space="preserve"> </w:t>
      </w:r>
      <w:r w:rsidRPr="00232324">
        <w:rPr>
          <w:rFonts w:hint="eastAsia"/>
          <w:sz w:val="18"/>
          <w:szCs w:val="18"/>
          <w:rtl/>
        </w:rPr>
        <w:t>הדוחות</w:t>
      </w:r>
      <w:r w:rsidRPr="00232324">
        <w:rPr>
          <w:sz w:val="18"/>
          <w:szCs w:val="18"/>
          <w:rtl/>
        </w:rPr>
        <w:t xml:space="preserve"> </w:t>
      </w:r>
      <w:r w:rsidRPr="00232324">
        <w:rPr>
          <w:rFonts w:hint="eastAsia"/>
          <w:sz w:val="18"/>
          <w:szCs w:val="18"/>
          <w:rtl/>
        </w:rPr>
        <w:t>הכספיים</w:t>
      </w:r>
      <w:r w:rsidRPr="00232324">
        <w:rPr>
          <w:sz w:val="18"/>
          <w:szCs w:val="18"/>
          <w:rtl/>
        </w:rPr>
        <w:t xml:space="preserve"> </w:t>
      </w:r>
      <w:r w:rsidRPr="00232324">
        <w:rPr>
          <w:rFonts w:hint="eastAsia"/>
          <w:sz w:val="18"/>
          <w:szCs w:val="18"/>
          <w:rtl/>
        </w:rPr>
        <w:t>של</w:t>
      </w:r>
      <w:r w:rsidRPr="00232324">
        <w:rPr>
          <w:sz w:val="18"/>
          <w:szCs w:val="18"/>
          <w:rtl/>
        </w:rPr>
        <w:t xml:space="preserve"> </w:t>
      </w:r>
      <w:r w:rsidRPr="00232324">
        <w:rPr>
          <w:rFonts w:hint="eastAsia"/>
          <w:sz w:val="18"/>
          <w:szCs w:val="18"/>
          <w:rtl/>
        </w:rPr>
        <w:t>הסיעות</w:t>
      </w:r>
      <w:r w:rsidRPr="00232324">
        <w:rPr>
          <w:rFonts w:hint="cs"/>
          <w:sz w:val="18"/>
          <w:szCs w:val="18"/>
          <w:rtl/>
        </w:rPr>
        <w:t>,</w:t>
      </w:r>
      <w:r w:rsidRPr="00232324">
        <w:rPr>
          <w:sz w:val="18"/>
          <w:szCs w:val="18"/>
          <w:rtl/>
        </w:rPr>
        <w:t xml:space="preserve"> </w:t>
      </w:r>
      <w:r w:rsidRPr="00232324">
        <w:rPr>
          <w:rFonts w:hint="eastAsia"/>
          <w:sz w:val="18"/>
          <w:szCs w:val="18"/>
          <w:rtl/>
        </w:rPr>
        <w:t>בעיבוד</w:t>
      </w:r>
      <w:r w:rsidRPr="00232324">
        <w:rPr>
          <w:sz w:val="18"/>
          <w:szCs w:val="18"/>
          <w:rtl/>
        </w:rPr>
        <w:t xml:space="preserve"> </w:t>
      </w:r>
      <w:r w:rsidRPr="00232324">
        <w:rPr>
          <w:rFonts w:hint="eastAsia"/>
          <w:sz w:val="18"/>
          <w:szCs w:val="18"/>
          <w:rtl/>
        </w:rPr>
        <w:t>משרד</w:t>
      </w:r>
      <w:r w:rsidRPr="00232324">
        <w:rPr>
          <w:sz w:val="18"/>
          <w:szCs w:val="18"/>
          <w:rtl/>
        </w:rPr>
        <w:t xml:space="preserve"> </w:t>
      </w:r>
      <w:r w:rsidRPr="00232324">
        <w:rPr>
          <w:rFonts w:hint="eastAsia"/>
          <w:sz w:val="18"/>
          <w:szCs w:val="18"/>
          <w:rtl/>
        </w:rPr>
        <w:t>מבקר</w:t>
      </w:r>
      <w:r w:rsidRPr="00232324">
        <w:rPr>
          <w:sz w:val="18"/>
          <w:szCs w:val="18"/>
          <w:rtl/>
        </w:rPr>
        <w:t xml:space="preserve"> </w:t>
      </w:r>
      <w:r w:rsidRPr="00232324">
        <w:rPr>
          <w:rFonts w:hint="eastAsia"/>
          <w:sz w:val="18"/>
          <w:szCs w:val="18"/>
          <w:rtl/>
        </w:rPr>
        <w:t>המדינה</w:t>
      </w:r>
      <w:r w:rsidRPr="00232324">
        <w:rPr>
          <w:sz w:val="18"/>
          <w:szCs w:val="18"/>
          <w:rtl/>
        </w:rPr>
        <w:t>.</w:t>
      </w:r>
    </w:p>
    <w:p w14:paraId="344B7FCE" w14:textId="77777777" w:rsidR="00BE3B66" w:rsidRPr="00232324" w:rsidRDefault="00000000" w:rsidP="00DE035F">
      <w:pPr>
        <w:pStyle w:val="text-source"/>
        <w:spacing w:before="0" w:line="240" w:lineRule="exact"/>
        <w:ind w:left="397" w:right="0" w:hanging="397"/>
        <w:jc w:val="both"/>
        <w:rPr>
          <w:sz w:val="18"/>
          <w:szCs w:val="18"/>
          <w:rtl/>
        </w:rPr>
      </w:pPr>
      <w:r w:rsidRPr="00232324">
        <w:rPr>
          <w:rFonts w:hint="cs"/>
          <w:sz w:val="18"/>
          <w:szCs w:val="18"/>
          <w:rtl/>
        </w:rPr>
        <w:t>*</w:t>
      </w:r>
      <w:r w:rsidRPr="00232324">
        <w:rPr>
          <w:sz w:val="18"/>
          <w:szCs w:val="18"/>
        </w:rPr>
        <w:tab/>
      </w:r>
      <w:r w:rsidRPr="00232324">
        <w:rPr>
          <w:rFonts w:hint="cs"/>
          <w:sz w:val="18"/>
          <w:szCs w:val="18"/>
          <w:rtl/>
        </w:rPr>
        <w:t>כולן מהכנסת.</w:t>
      </w:r>
    </w:p>
    <w:p w14:paraId="4F72E1F8" w14:textId="77777777" w:rsidR="00B43865" w:rsidRDefault="00000000" w:rsidP="00EA2648">
      <w:pPr>
        <w:spacing w:line="300" w:lineRule="exact"/>
        <w:mirrorIndents/>
        <w:jc w:val="both"/>
        <w:rPr>
          <w:rFonts w:ascii="Tahoma" w:eastAsia="Times New Roman" w:hAnsi="Tahoma" w:cs="Tahoma"/>
          <w:sz w:val="20"/>
          <w:szCs w:val="20"/>
        </w:rPr>
      </w:pPr>
      <w:r w:rsidRPr="00115CBD">
        <w:rPr>
          <w:rFonts w:ascii="Tahoma" w:eastAsia="Times New Roman" w:hAnsi="Tahoma" w:cs="Tahoma" w:hint="cs"/>
          <w:sz w:val="20"/>
          <w:szCs w:val="20"/>
          <w:rtl/>
        </w:rPr>
        <w:t xml:space="preserve">בכוונתי לעקוב אחרי פירעון ההתחייבויות האמורות במסגרת הביקורת </w:t>
      </w:r>
      <w:r w:rsidR="00EA2648">
        <w:rPr>
          <w:rFonts w:ascii="Tahoma" w:eastAsia="Times New Roman" w:hAnsi="Tahoma" w:cs="Tahoma" w:hint="cs"/>
          <w:sz w:val="20"/>
          <w:szCs w:val="20"/>
          <w:rtl/>
        </w:rPr>
        <w:t>ע</w:t>
      </w:r>
      <w:r w:rsidR="00EA2648" w:rsidRPr="00115CBD">
        <w:rPr>
          <w:rFonts w:ascii="Tahoma" w:eastAsia="Times New Roman" w:hAnsi="Tahoma" w:cs="Tahoma" w:hint="cs"/>
          <w:sz w:val="20"/>
          <w:szCs w:val="20"/>
          <w:rtl/>
        </w:rPr>
        <w:t xml:space="preserve">ל </w:t>
      </w:r>
      <w:r w:rsidRPr="00115CBD">
        <w:rPr>
          <w:rFonts w:ascii="Tahoma" w:eastAsia="Times New Roman" w:hAnsi="Tahoma" w:cs="Tahoma" w:hint="cs"/>
          <w:sz w:val="20"/>
          <w:szCs w:val="20"/>
          <w:rtl/>
        </w:rPr>
        <w:t>התקופות השוטפות הבאות.</w:t>
      </w:r>
      <w:r>
        <w:rPr>
          <w:rFonts w:ascii="Tahoma" w:eastAsia="Times New Roman" w:hAnsi="Tahoma" w:cs="Tahoma" w:hint="cs"/>
          <w:sz w:val="20"/>
          <w:szCs w:val="20"/>
          <w:rtl/>
        </w:rPr>
        <w:t xml:space="preserve"> </w:t>
      </w:r>
    </w:p>
    <w:p w14:paraId="0553C2A9" w14:textId="77777777" w:rsidR="00F941A8" w:rsidRPr="00F06CC5" w:rsidRDefault="00F941A8" w:rsidP="00F06CC5">
      <w:pPr>
        <w:spacing w:line="300" w:lineRule="exact"/>
        <w:mirrorIndents/>
        <w:jc w:val="both"/>
        <w:rPr>
          <w:rFonts w:ascii="Tahoma" w:eastAsia="Times New Roman" w:hAnsi="Tahoma" w:cs="Tahoma"/>
          <w:sz w:val="20"/>
          <w:szCs w:val="20"/>
        </w:rPr>
      </w:pPr>
    </w:p>
    <w:p w14:paraId="795F7F85" w14:textId="77777777" w:rsidR="00F06CC5" w:rsidRDefault="00F06CC5" w:rsidP="00AB2CDA">
      <w:pPr>
        <w:pStyle w:val="KOT3A"/>
        <w:outlineLvl w:val="1"/>
        <w:rPr>
          <w:rFonts w:ascii="Arial Bold" w:eastAsiaTheme="majorEastAsia" w:hAnsi="Arial Bold" w:cs="Tahoma"/>
          <w:b w:val="0"/>
          <w:bCs w:val="0"/>
          <w:color w:val="0B5294" w:themeColor="accent1" w:themeShade="BF"/>
          <w:spacing w:val="0"/>
          <w:sz w:val="36"/>
          <w:szCs w:val="36"/>
          <w:rtl/>
        </w:rPr>
        <w:sectPr w:rsidR="00F06CC5" w:rsidSect="00AC3FF3">
          <w:headerReference w:type="even" r:id="rId25"/>
          <w:headerReference w:type="default" r:id="rId26"/>
          <w:pgSz w:w="11906" w:h="16838" w:code="9"/>
          <w:pgMar w:top="3119" w:right="1701" w:bottom="3119" w:left="1701" w:header="1559" w:footer="709" w:gutter="0"/>
          <w:cols w:space="708"/>
          <w:bidi/>
          <w:rtlGutter/>
          <w:docGrid w:linePitch="360"/>
        </w:sectPr>
      </w:pPr>
    </w:p>
    <w:p w14:paraId="5FABFF03" w14:textId="77777777" w:rsidR="00B43865" w:rsidRPr="00DF1969" w:rsidRDefault="00000000" w:rsidP="00B554F0">
      <w:pPr>
        <w:pStyle w:val="KOT3A"/>
        <w:outlineLvl w:val="1"/>
        <w:rPr>
          <w:rFonts w:ascii="Arial Bold" w:eastAsiaTheme="majorEastAsia" w:hAnsi="Arial Bold" w:cs="Tahoma"/>
          <w:b w:val="0"/>
          <w:bCs w:val="0"/>
          <w:color w:val="0B5294" w:themeColor="accent1" w:themeShade="BF"/>
          <w:spacing w:val="0"/>
          <w:sz w:val="36"/>
          <w:szCs w:val="36"/>
          <w:rtl/>
        </w:rPr>
      </w:pPr>
      <w:r w:rsidRPr="00DF1969">
        <w:rPr>
          <w:rFonts w:ascii="Arial Bold" w:eastAsiaTheme="majorEastAsia" w:hAnsi="Arial Bold" w:cs="Tahoma" w:hint="eastAsia"/>
          <w:b w:val="0"/>
          <w:bCs w:val="0"/>
          <w:color w:val="0B5294" w:themeColor="accent1" w:themeShade="BF"/>
          <w:spacing w:val="0"/>
          <w:sz w:val="36"/>
          <w:szCs w:val="36"/>
          <w:rtl/>
        </w:rPr>
        <w:lastRenderedPageBreak/>
        <w:t>נושאים</w:t>
      </w:r>
      <w:r w:rsidRPr="00DF1969">
        <w:rPr>
          <w:rFonts w:ascii="Arial Bold" w:eastAsiaTheme="majorEastAsia" w:hAnsi="Arial Bold" w:cs="Tahoma"/>
          <w:b w:val="0"/>
          <w:bCs w:val="0"/>
          <w:color w:val="0B5294" w:themeColor="accent1" w:themeShade="BF"/>
          <w:spacing w:val="0"/>
          <w:sz w:val="36"/>
          <w:szCs w:val="36"/>
          <w:rtl/>
        </w:rPr>
        <w:t xml:space="preserve"> </w:t>
      </w:r>
      <w:r w:rsidRPr="00DF1969">
        <w:rPr>
          <w:rFonts w:ascii="Arial Bold" w:eastAsiaTheme="majorEastAsia" w:hAnsi="Arial Bold" w:cs="Tahoma" w:hint="eastAsia"/>
          <w:b w:val="0"/>
          <w:bCs w:val="0"/>
          <w:color w:val="0B5294" w:themeColor="accent1" w:themeShade="BF"/>
          <w:spacing w:val="0"/>
          <w:sz w:val="36"/>
          <w:szCs w:val="36"/>
          <w:rtl/>
        </w:rPr>
        <w:t>בעלי</w:t>
      </w:r>
      <w:r w:rsidRPr="00DF1969">
        <w:rPr>
          <w:rFonts w:ascii="Arial Bold" w:eastAsiaTheme="majorEastAsia" w:hAnsi="Arial Bold" w:cs="Tahoma"/>
          <w:b w:val="0"/>
          <w:bCs w:val="0"/>
          <w:color w:val="0B5294" w:themeColor="accent1" w:themeShade="BF"/>
          <w:spacing w:val="0"/>
          <w:sz w:val="36"/>
          <w:szCs w:val="36"/>
          <w:rtl/>
        </w:rPr>
        <w:t xml:space="preserve"> </w:t>
      </w:r>
      <w:r w:rsidRPr="00DF1969">
        <w:rPr>
          <w:rFonts w:ascii="Arial Bold" w:eastAsiaTheme="majorEastAsia" w:hAnsi="Arial Bold" w:cs="Tahoma" w:hint="eastAsia"/>
          <w:b w:val="0"/>
          <w:bCs w:val="0"/>
          <w:color w:val="0B5294" w:themeColor="accent1" w:themeShade="BF"/>
          <w:spacing w:val="0"/>
          <w:sz w:val="36"/>
          <w:szCs w:val="36"/>
          <w:rtl/>
        </w:rPr>
        <w:t>היבטים</w:t>
      </w:r>
      <w:r w:rsidRPr="00DF1969">
        <w:rPr>
          <w:rFonts w:ascii="Arial Bold" w:eastAsiaTheme="majorEastAsia" w:hAnsi="Arial Bold" w:cs="Tahoma"/>
          <w:b w:val="0"/>
          <w:bCs w:val="0"/>
          <w:color w:val="0B5294" w:themeColor="accent1" w:themeShade="BF"/>
          <w:spacing w:val="0"/>
          <w:sz w:val="36"/>
          <w:szCs w:val="36"/>
          <w:rtl/>
        </w:rPr>
        <w:t xml:space="preserve"> </w:t>
      </w:r>
      <w:r w:rsidRPr="00DF1969">
        <w:rPr>
          <w:rFonts w:ascii="Arial Bold" w:eastAsiaTheme="majorEastAsia" w:hAnsi="Arial Bold" w:cs="Tahoma" w:hint="eastAsia"/>
          <w:b w:val="0"/>
          <w:bCs w:val="0"/>
          <w:color w:val="0B5294" w:themeColor="accent1" w:themeShade="BF"/>
          <w:spacing w:val="0"/>
          <w:sz w:val="36"/>
          <w:szCs w:val="36"/>
          <w:rtl/>
        </w:rPr>
        <w:t>עקרוניים</w:t>
      </w:r>
    </w:p>
    <w:p w14:paraId="6462ECEE" w14:textId="77777777" w:rsidR="00B43865" w:rsidRDefault="00000000" w:rsidP="00B96A71">
      <w:pPr>
        <w:spacing w:line="300" w:lineRule="exact"/>
        <w:jc w:val="both"/>
        <w:rPr>
          <w:rFonts w:ascii="Tahoma" w:hAnsi="Tahoma" w:cs="Tahoma"/>
          <w:sz w:val="20"/>
          <w:szCs w:val="20"/>
        </w:rPr>
      </w:pPr>
      <w:r w:rsidRPr="00C51650">
        <w:rPr>
          <w:rFonts w:ascii="Tahoma" w:hAnsi="Tahoma" w:cs="Tahoma"/>
          <w:sz w:val="20"/>
          <w:szCs w:val="20"/>
          <w:rtl/>
        </w:rPr>
        <w:t>בדיקת חשבונותיה</w:t>
      </w:r>
      <w:r>
        <w:rPr>
          <w:rFonts w:ascii="Tahoma" w:hAnsi="Tahoma" w:cs="Tahoma" w:hint="cs"/>
          <w:sz w:val="20"/>
          <w:szCs w:val="20"/>
          <w:rtl/>
        </w:rPr>
        <w:t>ן</w:t>
      </w:r>
      <w:r w:rsidRPr="00C51650">
        <w:rPr>
          <w:rFonts w:ascii="Tahoma" w:hAnsi="Tahoma" w:cs="Tahoma"/>
          <w:sz w:val="20"/>
          <w:szCs w:val="20"/>
          <w:rtl/>
        </w:rPr>
        <w:t xml:space="preserve"> של הסיעות העלתה כמה נושאים עקרוניים </w:t>
      </w:r>
      <w:r w:rsidRPr="007219FD">
        <w:rPr>
          <w:rFonts w:ascii="Tahoma" w:hAnsi="Tahoma" w:cs="Tahoma" w:hint="cs"/>
          <w:sz w:val="20"/>
          <w:szCs w:val="20"/>
          <w:rtl/>
        </w:rPr>
        <w:t>ש</w:t>
      </w:r>
      <w:r>
        <w:rPr>
          <w:rFonts w:ascii="Tahoma" w:hAnsi="Tahoma" w:cs="Tahoma" w:hint="cs"/>
          <w:sz w:val="20"/>
          <w:szCs w:val="20"/>
          <w:rtl/>
        </w:rPr>
        <w:t xml:space="preserve">מצאתי לנכון להרחיב את הדיבור </w:t>
      </w:r>
      <w:r w:rsidRPr="001E7458">
        <w:rPr>
          <w:rFonts w:ascii="Tahoma" w:hAnsi="Tahoma" w:cs="Tahoma"/>
          <w:sz w:val="20"/>
          <w:szCs w:val="20"/>
          <w:rtl/>
        </w:rPr>
        <w:t>עליהם</w:t>
      </w:r>
      <w:r w:rsidRPr="00C51650">
        <w:rPr>
          <w:rFonts w:ascii="Tahoma" w:hAnsi="Tahoma" w:cs="Tahoma"/>
          <w:sz w:val="20"/>
          <w:szCs w:val="20"/>
          <w:rtl/>
        </w:rPr>
        <w:t>.</w:t>
      </w:r>
    </w:p>
    <w:p w14:paraId="4228544E" w14:textId="77777777" w:rsidR="00F06CC5" w:rsidRDefault="00F06CC5" w:rsidP="00B96A71">
      <w:pPr>
        <w:spacing w:line="300" w:lineRule="exact"/>
        <w:jc w:val="both"/>
        <w:rPr>
          <w:rFonts w:ascii="Tahoma" w:hAnsi="Tahoma" w:cs="Tahoma"/>
          <w:sz w:val="20"/>
          <w:szCs w:val="20"/>
        </w:rPr>
      </w:pPr>
    </w:p>
    <w:p w14:paraId="2037191E" w14:textId="77777777" w:rsidR="0036375C" w:rsidRDefault="00000000" w:rsidP="00DE035F">
      <w:pPr>
        <w:pStyle w:val="KOT4"/>
        <w:ind w:right="0"/>
        <w:rPr>
          <w:rtl/>
        </w:rPr>
      </w:pPr>
      <w:r>
        <w:rPr>
          <w:rFonts w:hint="cs"/>
          <w:rtl/>
        </w:rPr>
        <w:t>מסירת דוחות למבקר המדינה</w:t>
      </w:r>
      <w:r w:rsidR="00F61BA3">
        <w:rPr>
          <w:rFonts w:hint="cs"/>
          <w:rtl/>
        </w:rPr>
        <w:t xml:space="preserve"> באיחור ניכר</w:t>
      </w:r>
    </w:p>
    <w:p w14:paraId="7CCB5322" w14:textId="77777777" w:rsidR="00A74AC4" w:rsidRDefault="00000000" w:rsidP="00F51C7E">
      <w:pPr>
        <w:spacing w:line="300" w:lineRule="exact"/>
        <w:jc w:val="both"/>
        <w:rPr>
          <w:rFonts w:ascii="Tahoma" w:hAnsi="Tahoma" w:cs="Tahoma"/>
          <w:szCs w:val="20"/>
          <w:rtl/>
        </w:rPr>
      </w:pPr>
      <w:r>
        <w:rPr>
          <w:rFonts w:ascii="Tahoma" w:hAnsi="Tahoma" w:cs="Tahoma" w:hint="cs"/>
          <w:szCs w:val="20"/>
          <w:rtl/>
        </w:rPr>
        <w:t>ב</w:t>
      </w:r>
      <w:r w:rsidR="00F27CD8" w:rsidRPr="005F0407">
        <w:rPr>
          <w:rFonts w:ascii="Tahoma" w:hAnsi="Tahoma" w:cs="Tahoma" w:hint="cs"/>
          <w:szCs w:val="20"/>
          <w:rtl/>
        </w:rPr>
        <w:t>סעיף 10(</w:t>
      </w:r>
      <w:r w:rsidR="000802C8">
        <w:rPr>
          <w:rFonts w:ascii="Tahoma" w:hAnsi="Tahoma" w:cs="Tahoma" w:hint="cs"/>
          <w:szCs w:val="20"/>
          <w:rtl/>
        </w:rPr>
        <w:t>א) ו-(ג)</w:t>
      </w:r>
      <w:r w:rsidR="00F27CD8" w:rsidRPr="005F0407">
        <w:rPr>
          <w:rFonts w:ascii="Tahoma" w:hAnsi="Tahoma" w:cs="Tahoma" w:hint="cs"/>
          <w:szCs w:val="20"/>
          <w:rtl/>
        </w:rPr>
        <w:t xml:space="preserve"> לחוק </w:t>
      </w:r>
      <w:r>
        <w:rPr>
          <w:rFonts w:ascii="Tahoma" w:hAnsi="Tahoma" w:cs="Tahoma" w:hint="cs"/>
          <w:szCs w:val="20"/>
          <w:rtl/>
        </w:rPr>
        <w:t xml:space="preserve">נקבע </w:t>
      </w:r>
      <w:r w:rsidR="00F27CD8">
        <w:rPr>
          <w:rFonts w:ascii="Tahoma" w:hAnsi="Tahoma" w:cs="Tahoma" w:hint="cs"/>
          <w:szCs w:val="20"/>
          <w:rtl/>
        </w:rPr>
        <w:t>כ</w:t>
      </w:r>
      <w:r w:rsidR="00F27CD8" w:rsidRPr="005F0407">
        <w:rPr>
          <w:rFonts w:ascii="Tahoma" w:hAnsi="Tahoma" w:cs="Tahoma" w:hint="cs"/>
          <w:szCs w:val="20"/>
          <w:rtl/>
        </w:rPr>
        <w:t xml:space="preserve">י סיעות ורשימות שלא מסרו למבקר המדינה במועד את חשבונותיהן </w:t>
      </w:r>
      <w:r w:rsidR="000802C8">
        <w:rPr>
          <w:rFonts w:ascii="Tahoma" w:hAnsi="Tahoma" w:cs="Tahoma" w:hint="cs"/>
          <w:szCs w:val="20"/>
          <w:rtl/>
        </w:rPr>
        <w:t>לתקופת הבחירות ו</w:t>
      </w:r>
      <w:r w:rsidR="00F27CD8" w:rsidRPr="005F0407">
        <w:rPr>
          <w:rFonts w:ascii="Tahoma" w:hAnsi="Tahoma" w:cs="Tahoma" w:hint="cs"/>
          <w:szCs w:val="20"/>
          <w:rtl/>
        </w:rPr>
        <w:t xml:space="preserve">לתקופה השוטפת </w:t>
      </w:r>
      <w:r w:rsidR="000802C8">
        <w:rPr>
          <w:rFonts w:ascii="Tahoma" w:hAnsi="Tahoma" w:cs="Tahoma" w:hint="cs"/>
          <w:szCs w:val="20"/>
          <w:rtl/>
        </w:rPr>
        <w:t>ו</w:t>
      </w:r>
      <w:r w:rsidR="00F27CD8" w:rsidRPr="005F0407">
        <w:rPr>
          <w:rFonts w:ascii="Tahoma" w:hAnsi="Tahoma" w:cs="Tahoma" w:hint="cs"/>
          <w:szCs w:val="20"/>
          <w:rtl/>
        </w:rPr>
        <w:t>"לדעתו לא היה הצדק סביר למחדלם, יורה יושב ראש הכנסת שלא ישולם לאותה הסיעה או רשימת המועמדים כל תשלום לפי חוק זה עד אשר יודיע מבקר המדינה כי הוגשו לו חשבונות וכי לכאורה ניהלה הסיעה</w:t>
      </w:r>
      <w:r w:rsidR="005B0424">
        <w:rPr>
          <w:rFonts w:ascii="Tahoma" w:hAnsi="Tahoma" w:cs="Tahoma" w:hint="cs"/>
          <w:szCs w:val="20"/>
          <w:rtl/>
        </w:rPr>
        <w:t>...</w:t>
      </w:r>
      <w:r w:rsidR="00F27CD8" w:rsidRPr="005F0407">
        <w:rPr>
          <w:rFonts w:ascii="Tahoma" w:hAnsi="Tahoma" w:cs="Tahoma" w:hint="cs"/>
          <w:szCs w:val="20"/>
          <w:rtl/>
        </w:rPr>
        <w:t>מערכת חשבונות לפי הנחיותיו".</w:t>
      </w:r>
      <w:r w:rsidR="00A269DF">
        <w:rPr>
          <w:rFonts w:ascii="Tahoma" w:hAnsi="Tahoma" w:cs="Tahoma" w:hint="cs"/>
          <w:szCs w:val="20"/>
          <w:rtl/>
        </w:rPr>
        <w:t xml:space="preserve"> </w:t>
      </w:r>
      <w:r>
        <w:rPr>
          <w:rFonts w:ascii="Tahoma" w:hAnsi="Tahoma" w:cs="Tahoma" w:hint="cs"/>
          <w:szCs w:val="20"/>
          <w:rtl/>
        </w:rPr>
        <w:t>עוד נקבע בסעיף:</w:t>
      </w:r>
      <w:r w:rsidRPr="00831045">
        <w:rPr>
          <w:rFonts w:ascii="Tahoma" w:hAnsi="Tahoma" w:cs="Tahoma" w:hint="cs"/>
          <w:szCs w:val="20"/>
          <w:rtl/>
        </w:rPr>
        <w:t xml:space="preserve"> "הודיע מבקר המדינה כי הוגשו לו חשבונות...ישולם לסיעה...התשלום שלא שולם לה לפי סעיף קטן זה, בניכוי סכום כפי שימליץ מבקר המדינה שלא יעלה על 15% מהתשלום המגיע לה".</w:t>
      </w:r>
    </w:p>
    <w:p w14:paraId="1F414B3F" w14:textId="77777777" w:rsidR="00F27CD8" w:rsidRPr="00A74AC4" w:rsidRDefault="00000000" w:rsidP="00BE3B66">
      <w:pPr>
        <w:spacing w:line="300" w:lineRule="exact"/>
        <w:jc w:val="both"/>
        <w:rPr>
          <w:rFonts w:ascii="Tahoma" w:hAnsi="Tahoma" w:cs="Tahoma"/>
          <w:szCs w:val="20"/>
        </w:rPr>
      </w:pPr>
      <w:r>
        <w:rPr>
          <w:rFonts w:ascii="Tahoma" w:hAnsi="Tahoma" w:cs="Tahoma" w:hint="cs"/>
          <w:szCs w:val="20"/>
          <w:rtl/>
        </w:rPr>
        <w:t>כאמור, המועד למסירת החשבונות והדוחות הכספי</w:t>
      </w:r>
      <w:r w:rsidR="000802C8">
        <w:rPr>
          <w:rFonts w:ascii="Tahoma" w:hAnsi="Tahoma" w:cs="Tahoma" w:hint="cs"/>
          <w:szCs w:val="20"/>
          <w:rtl/>
        </w:rPr>
        <w:t>ם</w:t>
      </w:r>
      <w:r>
        <w:rPr>
          <w:rFonts w:ascii="Tahoma" w:hAnsi="Tahoma" w:cs="Tahoma" w:hint="cs"/>
          <w:szCs w:val="20"/>
          <w:rtl/>
        </w:rPr>
        <w:t xml:space="preserve"> </w:t>
      </w:r>
      <w:r w:rsidR="000802C8">
        <w:rPr>
          <w:rFonts w:ascii="Tahoma" w:hAnsi="Tahoma" w:cs="Tahoma" w:hint="cs"/>
          <w:szCs w:val="20"/>
          <w:rtl/>
        </w:rPr>
        <w:t>לתקופת הבחירות ו</w:t>
      </w:r>
      <w:r>
        <w:rPr>
          <w:rFonts w:ascii="Tahoma" w:hAnsi="Tahoma" w:cs="Tahoma" w:hint="cs"/>
          <w:szCs w:val="20"/>
          <w:rtl/>
        </w:rPr>
        <w:t xml:space="preserve">לתקופה השוטפת היה </w:t>
      </w:r>
      <w:r w:rsidR="00BE3B66">
        <w:rPr>
          <w:rFonts w:ascii="Tahoma" w:hAnsi="Tahoma" w:cs="Tahoma" w:hint="cs"/>
          <w:szCs w:val="20"/>
          <w:rtl/>
        </w:rPr>
        <w:t>31.10.21</w:t>
      </w:r>
      <w:r>
        <w:rPr>
          <w:rFonts w:ascii="Tahoma" w:hAnsi="Tahoma" w:cs="Tahoma" w:hint="cs"/>
          <w:szCs w:val="20"/>
          <w:rtl/>
        </w:rPr>
        <w:t xml:space="preserve">. </w:t>
      </w:r>
    </w:p>
    <w:p w14:paraId="26F06829" w14:textId="77777777" w:rsidR="000802C8" w:rsidRPr="000802C8" w:rsidRDefault="00000000" w:rsidP="000802C8">
      <w:pPr>
        <w:spacing w:line="300" w:lineRule="exact"/>
        <w:jc w:val="both"/>
        <w:rPr>
          <w:rFonts w:ascii="Tahoma" w:hAnsi="Tahoma" w:cs="Tahoma"/>
          <w:szCs w:val="20"/>
          <w:rtl/>
        </w:rPr>
      </w:pPr>
      <w:r w:rsidRPr="000802C8">
        <w:rPr>
          <w:rFonts w:ascii="Tahoma" w:hAnsi="Tahoma" w:cs="Tahoma" w:hint="cs"/>
          <w:szCs w:val="20"/>
          <w:rtl/>
        </w:rPr>
        <w:t xml:space="preserve">הרשימה המשותפת </w:t>
      </w:r>
      <w:r w:rsidR="003443D3">
        <w:rPr>
          <w:rFonts w:ascii="Tahoma" w:hAnsi="Tahoma" w:cs="Tahoma" w:hint="cs"/>
          <w:szCs w:val="20"/>
          <w:rtl/>
        </w:rPr>
        <w:t>(</w:t>
      </w:r>
      <w:r w:rsidRPr="000802C8">
        <w:rPr>
          <w:rFonts w:ascii="Tahoma" w:hAnsi="Tahoma" w:cs="Tahoma" w:hint="cs"/>
          <w:szCs w:val="20"/>
          <w:rtl/>
        </w:rPr>
        <w:t>חד"ש, תע"ל, בל"ד</w:t>
      </w:r>
      <w:r w:rsidR="003443D3">
        <w:rPr>
          <w:rFonts w:ascii="Tahoma" w:hAnsi="Tahoma" w:cs="Tahoma" w:hint="cs"/>
          <w:szCs w:val="20"/>
          <w:rtl/>
        </w:rPr>
        <w:t>)</w:t>
      </w:r>
      <w:r w:rsidRPr="000802C8">
        <w:rPr>
          <w:rFonts w:ascii="Tahoma" w:hAnsi="Tahoma" w:cs="Tahoma" w:hint="cs"/>
          <w:szCs w:val="20"/>
          <w:rtl/>
        </w:rPr>
        <w:t xml:space="preserve"> לא מסרה למשרדי את חשבונותיה ואת הדוח הכספי שלה לתקופת הבחירות לכנסת העשרים וארבע.</w:t>
      </w:r>
    </w:p>
    <w:p w14:paraId="6FD8B02D" w14:textId="77777777" w:rsidR="00F27CD8" w:rsidRPr="00A74AC4" w:rsidRDefault="00000000" w:rsidP="00BC3C20">
      <w:pPr>
        <w:spacing w:line="300" w:lineRule="exact"/>
        <w:jc w:val="both"/>
        <w:rPr>
          <w:rFonts w:ascii="Tahoma" w:hAnsi="Tahoma" w:cs="Tahoma"/>
          <w:szCs w:val="20"/>
          <w:rtl/>
        </w:rPr>
      </w:pPr>
      <w:r>
        <w:rPr>
          <w:rFonts w:ascii="Tahoma" w:hAnsi="Tahoma" w:cs="Tahoma" w:hint="cs"/>
          <w:szCs w:val="20"/>
          <w:rtl/>
        </w:rPr>
        <w:t>נוסף על האמור</w:t>
      </w:r>
      <w:r w:rsidR="00BE3B66">
        <w:rPr>
          <w:rFonts w:ascii="Tahoma" w:hAnsi="Tahoma" w:cs="Tahoma" w:hint="cs"/>
          <w:szCs w:val="20"/>
          <w:rtl/>
        </w:rPr>
        <w:t xml:space="preserve"> לעיל</w:t>
      </w:r>
      <w:r>
        <w:rPr>
          <w:rFonts w:ascii="Tahoma" w:hAnsi="Tahoma" w:cs="Tahoma" w:hint="cs"/>
          <w:szCs w:val="20"/>
          <w:rtl/>
        </w:rPr>
        <w:t xml:space="preserve">, </w:t>
      </w:r>
      <w:r w:rsidRPr="00A74AC4">
        <w:rPr>
          <w:rFonts w:ascii="Tahoma" w:hAnsi="Tahoma" w:cs="Tahoma" w:hint="cs"/>
          <w:szCs w:val="20"/>
          <w:rtl/>
        </w:rPr>
        <w:t xml:space="preserve">שלוש </w:t>
      </w:r>
      <w:r w:rsidR="00E87998">
        <w:rPr>
          <w:rFonts w:ascii="Tahoma" w:hAnsi="Tahoma" w:cs="Tahoma" w:hint="cs"/>
          <w:szCs w:val="20"/>
          <w:rtl/>
        </w:rPr>
        <w:t>ה</w:t>
      </w:r>
      <w:r w:rsidRPr="00A74AC4">
        <w:rPr>
          <w:rFonts w:ascii="Tahoma" w:hAnsi="Tahoma" w:cs="Tahoma" w:hint="cs"/>
          <w:szCs w:val="20"/>
          <w:rtl/>
        </w:rPr>
        <w:t xml:space="preserve">סיעות </w:t>
      </w:r>
      <w:r>
        <w:rPr>
          <w:rFonts w:ascii="Tahoma" w:hAnsi="Tahoma" w:cs="Tahoma" w:hint="cs"/>
          <w:szCs w:val="20"/>
          <w:rtl/>
        </w:rPr>
        <w:t xml:space="preserve">המרכיבות את אותה הרשימה </w:t>
      </w:r>
      <w:r w:rsidR="00A74AC4">
        <w:rPr>
          <w:rFonts w:ascii="Tahoma" w:hAnsi="Tahoma" w:cs="Tahoma" w:hint="cs"/>
          <w:szCs w:val="20"/>
          <w:rtl/>
        </w:rPr>
        <w:t xml:space="preserve">- </w:t>
      </w:r>
      <w:proofErr w:type="spellStart"/>
      <w:r w:rsidRPr="005F0407">
        <w:rPr>
          <w:rFonts w:ascii="Tahoma" w:hAnsi="Tahoma" w:cs="Tahoma" w:hint="eastAsia"/>
          <w:szCs w:val="20"/>
          <w:rtl/>
        </w:rPr>
        <w:t>אלתג</w:t>
      </w:r>
      <w:r w:rsidRPr="005F0407">
        <w:rPr>
          <w:rFonts w:ascii="Tahoma" w:hAnsi="Tahoma" w:cs="Tahoma"/>
          <w:szCs w:val="20"/>
          <w:rtl/>
        </w:rPr>
        <w:t>'מוע</w:t>
      </w:r>
      <w:proofErr w:type="spellEnd"/>
      <w:r w:rsidRPr="005F0407">
        <w:rPr>
          <w:rFonts w:ascii="Tahoma" w:hAnsi="Tahoma" w:cs="Tahoma"/>
          <w:szCs w:val="20"/>
          <w:rtl/>
        </w:rPr>
        <w:t xml:space="preserve"> </w:t>
      </w:r>
      <w:proofErr w:type="spellStart"/>
      <w:r w:rsidRPr="005F0407">
        <w:rPr>
          <w:rFonts w:ascii="Tahoma" w:hAnsi="Tahoma" w:cs="Tahoma" w:hint="eastAsia"/>
          <w:szCs w:val="20"/>
          <w:rtl/>
        </w:rPr>
        <w:t>אלווטני</w:t>
      </w:r>
      <w:proofErr w:type="spellEnd"/>
      <w:r w:rsidRPr="005F0407">
        <w:rPr>
          <w:rFonts w:ascii="Tahoma" w:hAnsi="Tahoma" w:cs="Tahoma"/>
          <w:szCs w:val="20"/>
          <w:rtl/>
        </w:rPr>
        <w:t xml:space="preserve"> </w:t>
      </w:r>
      <w:proofErr w:type="spellStart"/>
      <w:r w:rsidRPr="005F0407">
        <w:rPr>
          <w:rFonts w:ascii="Tahoma" w:hAnsi="Tahoma" w:cs="Tahoma" w:hint="eastAsia"/>
          <w:szCs w:val="20"/>
          <w:rtl/>
        </w:rPr>
        <w:t>אלדימוקרטי</w:t>
      </w:r>
      <w:proofErr w:type="spellEnd"/>
      <w:r w:rsidRPr="005F0407">
        <w:rPr>
          <w:rFonts w:ascii="Tahoma" w:hAnsi="Tahoma" w:cs="Tahoma" w:hint="cs"/>
          <w:szCs w:val="20"/>
          <w:rtl/>
        </w:rPr>
        <w:t xml:space="preserve"> </w:t>
      </w:r>
      <w:r w:rsidRPr="005F0407">
        <w:rPr>
          <w:rFonts w:ascii="Tahoma" w:hAnsi="Tahoma" w:cs="Tahoma"/>
          <w:szCs w:val="20"/>
          <w:rtl/>
        </w:rPr>
        <w:t xml:space="preserve">- </w:t>
      </w:r>
      <w:r w:rsidRPr="005F0407">
        <w:rPr>
          <w:rFonts w:ascii="Tahoma" w:hAnsi="Tahoma" w:cs="Tahoma" w:hint="eastAsia"/>
          <w:szCs w:val="20"/>
          <w:rtl/>
        </w:rPr>
        <w:t>בל</w:t>
      </w:r>
      <w:r w:rsidRPr="005F0407">
        <w:rPr>
          <w:rFonts w:ascii="Tahoma" w:hAnsi="Tahoma" w:cs="Tahoma"/>
          <w:szCs w:val="20"/>
          <w:rtl/>
        </w:rPr>
        <w:t>"ד</w:t>
      </w:r>
      <w:r w:rsidRPr="00A74AC4">
        <w:rPr>
          <w:rFonts w:ascii="Tahoma" w:hAnsi="Tahoma" w:cs="Tahoma" w:hint="cs"/>
          <w:szCs w:val="20"/>
          <w:rtl/>
        </w:rPr>
        <w:t xml:space="preserve">, </w:t>
      </w:r>
      <w:r w:rsidRPr="005F0407">
        <w:rPr>
          <w:rFonts w:ascii="Tahoma" w:hAnsi="Tahoma" w:cs="Tahoma" w:hint="eastAsia"/>
          <w:szCs w:val="20"/>
          <w:rtl/>
        </w:rPr>
        <w:t>התנועה</w:t>
      </w:r>
      <w:r w:rsidRPr="005F0407">
        <w:rPr>
          <w:rFonts w:ascii="Tahoma" w:hAnsi="Tahoma" w:cs="Tahoma"/>
          <w:szCs w:val="20"/>
          <w:rtl/>
        </w:rPr>
        <w:t xml:space="preserve"> הערבית להתחדשות</w:t>
      </w:r>
      <w:r w:rsidRPr="005F0407">
        <w:rPr>
          <w:rFonts w:ascii="Tahoma" w:hAnsi="Tahoma" w:cs="Tahoma" w:hint="cs"/>
          <w:szCs w:val="20"/>
          <w:rtl/>
        </w:rPr>
        <w:t xml:space="preserve"> ו</w:t>
      </w:r>
      <w:r w:rsidRPr="005F0407">
        <w:rPr>
          <w:rFonts w:ascii="Tahoma" w:hAnsi="Tahoma" w:cs="Tahoma"/>
          <w:szCs w:val="20"/>
          <w:rtl/>
        </w:rPr>
        <w:t>חד"ש</w:t>
      </w:r>
      <w:r w:rsidRPr="005F0407">
        <w:rPr>
          <w:rFonts w:ascii="Tahoma" w:hAnsi="Tahoma" w:cs="Tahoma" w:hint="cs"/>
          <w:szCs w:val="20"/>
          <w:rtl/>
        </w:rPr>
        <w:t xml:space="preserve"> </w:t>
      </w:r>
      <w:r w:rsidRPr="005F0407">
        <w:rPr>
          <w:rFonts w:ascii="Tahoma" w:hAnsi="Tahoma" w:cs="Tahoma"/>
          <w:szCs w:val="20"/>
          <w:rtl/>
        </w:rPr>
        <w:t>- החזית הדמוקרטית לשלום ולשוויון (המפלגה הקומוניסטית הישראלית וחוגי ציבור יהודים וערבים)</w:t>
      </w:r>
      <w:r w:rsidRPr="00A74AC4">
        <w:rPr>
          <w:rFonts w:ascii="Tahoma" w:hAnsi="Tahoma" w:cs="Tahoma" w:hint="cs"/>
          <w:szCs w:val="20"/>
          <w:rtl/>
        </w:rPr>
        <w:t xml:space="preserve"> </w:t>
      </w:r>
      <w:r w:rsidR="00A74AC4">
        <w:rPr>
          <w:rFonts w:ascii="Tahoma" w:hAnsi="Tahoma" w:cs="Tahoma" w:hint="cs"/>
          <w:szCs w:val="20"/>
          <w:rtl/>
        </w:rPr>
        <w:t xml:space="preserve">- </w:t>
      </w:r>
      <w:r w:rsidRPr="00A74AC4">
        <w:rPr>
          <w:rFonts w:ascii="Tahoma" w:hAnsi="Tahoma" w:cs="Tahoma" w:hint="cs"/>
          <w:szCs w:val="20"/>
          <w:rtl/>
        </w:rPr>
        <w:t>לא מסרו למשרדי את חשבונותיהן ואת הדוחות הכספיים</w:t>
      </w:r>
      <w:r w:rsidR="008F2BFF">
        <w:rPr>
          <w:rFonts w:ascii="Tahoma" w:hAnsi="Tahoma" w:cs="Tahoma" w:hint="cs"/>
          <w:szCs w:val="20"/>
          <w:rtl/>
        </w:rPr>
        <w:t xml:space="preserve"> שלהן לתקופה השוטפת שבין 1.4.20 ל-31.3.21</w:t>
      </w:r>
      <w:r w:rsidR="00F61BA3">
        <w:rPr>
          <w:rFonts w:ascii="Tahoma" w:hAnsi="Tahoma" w:cs="Tahoma" w:hint="cs"/>
          <w:szCs w:val="20"/>
          <w:rtl/>
        </w:rPr>
        <w:t>.</w:t>
      </w:r>
      <w:r w:rsidR="00A269DF">
        <w:rPr>
          <w:rFonts w:ascii="Tahoma" w:hAnsi="Tahoma" w:cs="Tahoma" w:hint="cs"/>
          <w:szCs w:val="20"/>
          <w:rtl/>
        </w:rPr>
        <w:t xml:space="preserve"> </w:t>
      </w:r>
    </w:p>
    <w:p w14:paraId="66EBB2E5" w14:textId="77777777" w:rsidR="00F27CD8" w:rsidRPr="005F0407" w:rsidRDefault="00000000" w:rsidP="00BE3B66">
      <w:pPr>
        <w:spacing w:line="300" w:lineRule="exact"/>
        <w:jc w:val="both"/>
        <w:rPr>
          <w:rFonts w:ascii="Tahoma" w:hAnsi="Tahoma" w:cs="Tahoma"/>
          <w:szCs w:val="20"/>
        </w:rPr>
      </w:pPr>
      <w:r w:rsidRPr="00A74AC4">
        <w:rPr>
          <w:rFonts w:ascii="Tahoma" w:hAnsi="Tahoma" w:cs="Tahoma" w:hint="cs"/>
          <w:szCs w:val="20"/>
          <w:rtl/>
        </w:rPr>
        <w:t>נוכח האמור</w:t>
      </w:r>
      <w:r w:rsidR="00A90208">
        <w:rPr>
          <w:rFonts w:ascii="Tahoma" w:hAnsi="Tahoma" w:cs="Tahoma" w:hint="cs"/>
          <w:szCs w:val="20"/>
          <w:rtl/>
        </w:rPr>
        <w:t>,</w:t>
      </w:r>
      <w:r w:rsidRPr="00A74AC4">
        <w:rPr>
          <w:rFonts w:ascii="Tahoma" w:hAnsi="Tahoma" w:cs="Tahoma" w:hint="cs"/>
          <w:szCs w:val="20"/>
          <w:rtl/>
        </w:rPr>
        <w:t xml:space="preserve"> </w:t>
      </w:r>
      <w:r w:rsidR="00BE3B66">
        <w:rPr>
          <w:rFonts w:ascii="Tahoma" w:hAnsi="Tahoma" w:cs="Tahoma" w:hint="cs"/>
          <w:szCs w:val="20"/>
          <w:rtl/>
        </w:rPr>
        <w:t>הודעתי</w:t>
      </w:r>
      <w:r w:rsidR="00BE3B66" w:rsidRPr="00A74AC4">
        <w:rPr>
          <w:rFonts w:ascii="Tahoma" w:hAnsi="Tahoma" w:cs="Tahoma" w:hint="cs"/>
          <w:szCs w:val="20"/>
          <w:rtl/>
        </w:rPr>
        <w:t xml:space="preserve"> </w:t>
      </w:r>
      <w:r w:rsidRPr="00A74AC4">
        <w:rPr>
          <w:rFonts w:ascii="Tahoma" w:hAnsi="Tahoma" w:cs="Tahoma" w:hint="cs"/>
          <w:szCs w:val="20"/>
          <w:rtl/>
        </w:rPr>
        <w:t>במרץ 2022 ליושב ראש הכנסת</w:t>
      </w:r>
      <w:r w:rsidR="00A269DF">
        <w:rPr>
          <w:rFonts w:ascii="Tahoma" w:hAnsi="Tahoma" w:cs="Tahoma" w:hint="cs"/>
          <w:szCs w:val="20"/>
          <w:rtl/>
        </w:rPr>
        <w:t xml:space="preserve"> </w:t>
      </w:r>
      <w:r w:rsidRPr="00A74AC4">
        <w:rPr>
          <w:rFonts w:ascii="Tahoma" w:hAnsi="Tahoma" w:cs="Tahoma" w:hint="cs"/>
          <w:szCs w:val="20"/>
          <w:rtl/>
        </w:rPr>
        <w:t xml:space="preserve">כי </w:t>
      </w:r>
      <w:r w:rsidR="00624F13">
        <w:rPr>
          <w:rFonts w:ascii="Tahoma" w:hAnsi="Tahoma" w:cs="Tahoma" w:hint="cs"/>
          <w:szCs w:val="20"/>
          <w:rtl/>
        </w:rPr>
        <w:t>הסיעות לא מסרו את הדוחות הכספיים למשרדי כנקבע בחוק</w:t>
      </w:r>
      <w:r w:rsidR="00BE3B66">
        <w:rPr>
          <w:rFonts w:ascii="Tahoma" w:hAnsi="Tahoma" w:cs="Tahoma" w:hint="cs"/>
          <w:szCs w:val="20"/>
          <w:rtl/>
        </w:rPr>
        <w:t>,</w:t>
      </w:r>
      <w:r w:rsidR="00624F13">
        <w:rPr>
          <w:rFonts w:ascii="Tahoma" w:hAnsi="Tahoma" w:cs="Tahoma" w:hint="cs"/>
          <w:szCs w:val="20"/>
          <w:rtl/>
        </w:rPr>
        <w:t xml:space="preserve"> </w:t>
      </w:r>
      <w:r w:rsidR="008F2BFF">
        <w:rPr>
          <w:rFonts w:ascii="Tahoma" w:hAnsi="Tahoma" w:cs="Tahoma" w:hint="cs"/>
          <w:szCs w:val="20"/>
          <w:rtl/>
        </w:rPr>
        <w:t>ו</w:t>
      </w:r>
      <w:r w:rsidRPr="00A74AC4">
        <w:rPr>
          <w:rFonts w:ascii="Tahoma" w:hAnsi="Tahoma" w:cs="Tahoma" w:hint="cs"/>
          <w:szCs w:val="20"/>
          <w:rtl/>
        </w:rPr>
        <w:t>אין הצדק</w:t>
      </w:r>
      <w:r w:rsidR="00BE3B66">
        <w:rPr>
          <w:rFonts w:ascii="Tahoma" w:hAnsi="Tahoma" w:cs="Tahoma" w:hint="cs"/>
          <w:szCs w:val="20"/>
          <w:rtl/>
        </w:rPr>
        <w:t>ה</w:t>
      </w:r>
      <w:r w:rsidRPr="00A74AC4">
        <w:rPr>
          <w:rFonts w:ascii="Tahoma" w:hAnsi="Tahoma" w:cs="Tahoma" w:hint="cs"/>
          <w:szCs w:val="20"/>
          <w:rtl/>
        </w:rPr>
        <w:t xml:space="preserve"> סביר</w:t>
      </w:r>
      <w:r w:rsidR="00BE3B66">
        <w:rPr>
          <w:rFonts w:ascii="Tahoma" w:hAnsi="Tahoma" w:cs="Tahoma" w:hint="cs"/>
          <w:szCs w:val="20"/>
          <w:rtl/>
        </w:rPr>
        <w:t>ה</w:t>
      </w:r>
      <w:r w:rsidR="008F2BFF">
        <w:rPr>
          <w:rFonts w:ascii="Tahoma" w:hAnsi="Tahoma" w:cs="Tahoma" w:hint="cs"/>
          <w:szCs w:val="20"/>
          <w:rtl/>
        </w:rPr>
        <w:t xml:space="preserve"> למחדלן, </w:t>
      </w:r>
      <w:r w:rsidR="00BE3B66">
        <w:rPr>
          <w:rFonts w:ascii="Tahoma" w:hAnsi="Tahoma" w:cs="Tahoma" w:hint="cs"/>
          <w:szCs w:val="20"/>
          <w:rtl/>
        </w:rPr>
        <w:t xml:space="preserve">ובעקבות </w:t>
      </w:r>
      <w:r w:rsidRPr="00A74AC4">
        <w:rPr>
          <w:rFonts w:ascii="Tahoma" w:hAnsi="Tahoma" w:cs="Tahoma" w:hint="cs"/>
          <w:szCs w:val="20"/>
          <w:rtl/>
        </w:rPr>
        <w:t>כך ובתוקף סמכותו, הוא הורה במאי 2022 שלא לשלם לשלוש הסיעות את המימון הממלכתי</w:t>
      </w:r>
      <w:r w:rsidR="00A269DF">
        <w:rPr>
          <w:rFonts w:ascii="Tahoma" w:hAnsi="Tahoma" w:cs="Tahoma" w:hint="cs"/>
          <w:szCs w:val="20"/>
          <w:rtl/>
        </w:rPr>
        <w:t xml:space="preserve"> </w:t>
      </w:r>
      <w:r w:rsidR="00BE3B66">
        <w:rPr>
          <w:rFonts w:ascii="Tahoma" w:hAnsi="Tahoma" w:cs="Tahoma" w:hint="cs"/>
          <w:szCs w:val="20"/>
          <w:rtl/>
        </w:rPr>
        <w:t xml:space="preserve">שהן </w:t>
      </w:r>
      <w:r w:rsidRPr="00A74AC4">
        <w:rPr>
          <w:rFonts w:ascii="Tahoma" w:hAnsi="Tahoma" w:cs="Tahoma" w:hint="cs"/>
          <w:szCs w:val="20"/>
          <w:rtl/>
        </w:rPr>
        <w:t>זכאיות</w:t>
      </w:r>
      <w:r w:rsidR="00BE3B66">
        <w:rPr>
          <w:rFonts w:ascii="Tahoma" w:hAnsi="Tahoma" w:cs="Tahoma" w:hint="cs"/>
          <w:szCs w:val="20"/>
          <w:rtl/>
        </w:rPr>
        <w:t xml:space="preserve"> לו</w:t>
      </w:r>
      <w:r w:rsidRPr="00A74AC4">
        <w:rPr>
          <w:rFonts w:ascii="Tahoma" w:hAnsi="Tahoma" w:cs="Tahoma" w:hint="cs"/>
          <w:szCs w:val="20"/>
          <w:rtl/>
        </w:rPr>
        <w:t xml:space="preserve"> ל</w:t>
      </w:r>
      <w:r w:rsidR="00BE3B66">
        <w:rPr>
          <w:rFonts w:ascii="Tahoma" w:hAnsi="Tahoma" w:cs="Tahoma" w:hint="cs"/>
          <w:szCs w:val="20"/>
          <w:rtl/>
        </w:rPr>
        <w:t xml:space="preserve">צורך </w:t>
      </w:r>
      <w:r w:rsidRPr="00A74AC4">
        <w:rPr>
          <w:rFonts w:ascii="Tahoma" w:hAnsi="Tahoma" w:cs="Tahoma" w:hint="cs"/>
          <w:szCs w:val="20"/>
          <w:rtl/>
        </w:rPr>
        <w:t xml:space="preserve">מימון הוצאותיהן השוטפות לפי חוק זה. </w:t>
      </w:r>
    </w:p>
    <w:p w14:paraId="7B3AE177" w14:textId="77777777" w:rsidR="00624F13" w:rsidRPr="005F0407" w:rsidRDefault="00000000" w:rsidP="00632B13">
      <w:pPr>
        <w:spacing w:line="300" w:lineRule="exact"/>
        <w:jc w:val="both"/>
        <w:rPr>
          <w:rFonts w:ascii="Tahoma" w:hAnsi="Tahoma" w:cs="Tahoma"/>
          <w:szCs w:val="20"/>
          <w:rtl/>
        </w:rPr>
      </w:pPr>
      <w:r w:rsidRPr="005F0407">
        <w:rPr>
          <w:rFonts w:ascii="Tahoma" w:hAnsi="Tahoma" w:cs="Tahoma" w:hint="cs"/>
          <w:szCs w:val="20"/>
          <w:rtl/>
        </w:rPr>
        <w:t>בתחילת יוני 2022</w:t>
      </w:r>
      <w:r w:rsidR="00BE3B66">
        <w:rPr>
          <w:rFonts w:ascii="Tahoma" w:hAnsi="Tahoma" w:cs="Tahoma" w:hint="cs"/>
          <w:szCs w:val="20"/>
          <w:rtl/>
        </w:rPr>
        <w:t xml:space="preserve"> מסרו</w:t>
      </w:r>
      <w:r w:rsidRPr="005F0407">
        <w:rPr>
          <w:rFonts w:ascii="Tahoma" w:hAnsi="Tahoma" w:cs="Tahoma" w:hint="cs"/>
          <w:szCs w:val="20"/>
          <w:rtl/>
        </w:rPr>
        <w:t xml:space="preserve"> שלוש הסיעות האמורות למשרדי את דוחותיהן הכספיים</w:t>
      </w:r>
      <w:r>
        <w:rPr>
          <w:rFonts w:ascii="Tahoma" w:hAnsi="Tahoma" w:cs="Tahoma" w:hint="cs"/>
          <w:szCs w:val="20"/>
          <w:rtl/>
        </w:rPr>
        <w:t xml:space="preserve"> </w:t>
      </w:r>
      <w:r w:rsidR="00BE3B66">
        <w:rPr>
          <w:rFonts w:ascii="Tahoma" w:hAnsi="Tahoma" w:cs="Tahoma" w:hint="cs"/>
          <w:szCs w:val="20"/>
          <w:rtl/>
        </w:rPr>
        <w:t>וציינו כי סיבת</w:t>
      </w:r>
      <w:r>
        <w:rPr>
          <w:rFonts w:ascii="Tahoma" w:hAnsi="Tahoma" w:cs="Tahoma" w:hint="cs"/>
          <w:szCs w:val="20"/>
          <w:rtl/>
        </w:rPr>
        <w:t xml:space="preserve"> העיכוב </w:t>
      </w:r>
      <w:r w:rsidR="00BE3B66">
        <w:rPr>
          <w:rFonts w:ascii="Tahoma" w:hAnsi="Tahoma" w:cs="Tahoma" w:hint="cs"/>
          <w:szCs w:val="20"/>
          <w:rtl/>
        </w:rPr>
        <w:t xml:space="preserve">במסירתם היא </w:t>
      </w:r>
      <w:r w:rsidR="00972303">
        <w:rPr>
          <w:rFonts w:ascii="Tahoma" w:hAnsi="Tahoma" w:cs="Tahoma" w:hint="cs"/>
          <w:szCs w:val="20"/>
          <w:rtl/>
        </w:rPr>
        <w:t>עומס שנוצר עקב ריבוי מערכות הבחירות ואילוצי מגפת הקורונה</w:t>
      </w:r>
      <w:r w:rsidRPr="005F0407">
        <w:rPr>
          <w:rFonts w:ascii="Tahoma" w:hAnsi="Tahoma" w:cs="Tahoma" w:hint="cs"/>
          <w:szCs w:val="20"/>
          <w:rtl/>
        </w:rPr>
        <w:t xml:space="preserve">. </w:t>
      </w:r>
      <w:r>
        <w:rPr>
          <w:rFonts w:ascii="Tahoma" w:hAnsi="Tahoma" w:cs="Tahoma" w:hint="cs"/>
          <w:szCs w:val="20"/>
          <w:rtl/>
        </w:rPr>
        <w:t xml:space="preserve">הודעתי על כך ליו"ר הכנסת והמלצתי, </w:t>
      </w:r>
      <w:r w:rsidRPr="005F0407">
        <w:rPr>
          <w:rFonts w:ascii="Tahoma" w:hAnsi="Tahoma" w:cs="Tahoma" w:hint="cs"/>
          <w:szCs w:val="20"/>
          <w:rtl/>
        </w:rPr>
        <w:t xml:space="preserve">בתוקף סמכותי </w:t>
      </w:r>
      <w:r>
        <w:rPr>
          <w:rFonts w:ascii="Tahoma" w:hAnsi="Tahoma" w:cs="Tahoma" w:hint="cs"/>
          <w:szCs w:val="20"/>
          <w:rtl/>
        </w:rPr>
        <w:t>לפי סעיף 10(ג) לחוק</w:t>
      </w:r>
      <w:r w:rsidR="00F95DE4">
        <w:rPr>
          <w:rFonts w:ascii="Tahoma" w:hAnsi="Tahoma" w:cs="Tahoma" w:hint="cs"/>
          <w:szCs w:val="20"/>
          <w:rtl/>
        </w:rPr>
        <w:t>,</w:t>
      </w:r>
      <w:r w:rsidRPr="005F0407">
        <w:rPr>
          <w:rFonts w:ascii="Tahoma" w:hAnsi="Tahoma" w:cs="Tahoma" w:hint="cs"/>
          <w:szCs w:val="20"/>
          <w:rtl/>
        </w:rPr>
        <w:t xml:space="preserve"> כי יישלל מכל אחת מ</w:t>
      </w:r>
      <w:r>
        <w:rPr>
          <w:rFonts w:ascii="Tahoma" w:hAnsi="Tahoma" w:cs="Tahoma" w:hint="cs"/>
          <w:szCs w:val="20"/>
          <w:rtl/>
        </w:rPr>
        <w:t xml:space="preserve">שלוש </w:t>
      </w:r>
      <w:r w:rsidRPr="005F0407">
        <w:rPr>
          <w:rFonts w:ascii="Tahoma" w:hAnsi="Tahoma" w:cs="Tahoma" w:hint="cs"/>
          <w:szCs w:val="20"/>
          <w:rtl/>
        </w:rPr>
        <w:t xml:space="preserve">הסיעות 5% מהתשלום שלא שולם להן בשל </w:t>
      </w:r>
      <w:r w:rsidR="000D0436" w:rsidRPr="005F0407">
        <w:rPr>
          <w:rFonts w:ascii="Tahoma" w:hAnsi="Tahoma" w:cs="Tahoma" w:hint="cs"/>
          <w:szCs w:val="20"/>
          <w:rtl/>
        </w:rPr>
        <w:t>אי</w:t>
      </w:r>
      <w:r w:rsidR="000D0436">
        <w:rPr>
          <w:rFonts w:ascii="Tahoma" w:hAnsi="Tahoma" w:cs="Tahoma" w:hint="cs"/>
          <w:szCs w:val="20"/>
          <w:rtl/>
        </w:rPr>
        <w:t>-</w:t>
      </w:r>
      <w:r w:rsidRPr="005F0407">
        <w:rPr>
          <w:rFonts w:ascii="Tahoma" w:hAnsi="Tahoma" w:cs="Tahoma" w:hint="cs"/>
          <w:szCs w:val="20"/>
          <w:rtl/>
        </w:rPr>
        <w:t>מסירת דוחותיהן למשרדי במועד.</w:t>
      </w:r>
    </w:p>
    <w:p w14:paraId="1CE8901D" w14:textId="77777777" w:rsidR="00E3111A" w:rsidRPr="00F06CC5" w:rsidRDefault="00000000" w:rsidP="00156B24">
      <w:pPr>
        <w:spacing w:line="300" w:lineRule="exact"/>
        <w:jc w:val="both"/>
        <w:rPr>
          <w:rFonts w:ascii="Tahoma" w:hAnsi="Tahoma" w:cs="Tahoma"/>
          <w:szCs w:val="20"/>
          <w:rtl/>
        </w:rPr>
      </w:pPr>
      <w:r>
        <w:rPr>
          <w:rFonts w:ascii="Tahoma" w:hAnsi="Tahoma" w:cs="Tahoma" w:hint="cs"/>
          <w:szCs w:val="20"/>
          <w:rtl/>
        </w:rPr>
        <w:t xml:space="preserve">עם השלמת הביקורת על חשבונות </w:t>
      </w:r>
      <w:r w:rsidR="00084CAE">
        <w:rPr>
          <w:rFonts w:ascii="Tahoma" w:hAnsi="Tahoma" w:cs="Tahoma" w:hint="cs"/>
          <w:szCs w:val="20"/>
          <w:rtl/>
        </w:rPr>
        <w:t xml:space="preserve">הרשימה המשותפת </w:t>
      </w:r>
      <w:r w:rsidR="003443D3">
        <w:rPr>
          <w:rFonts w:ascii="Tahoma" w:hAnsi="Tahoma" w:cs="Tahoma" w:hint="cs"/>
          <w:szCs w:val="20"/>
          <w:rtl/>
        </w:rPr>
        <w:t>(</w:t>
      </w:r>
      <w:r w:rsidR="00084CAE">
        <w:rPr>
          <w:rFonts w:ascii="Tahoma" w:hAnsi="Tahoma" w:cs="Tahoma" w:hint="cs"/>
          <w:szCs w:val="20"/>
          <w:rtl/>
        </w:rPr>
        <w:t>חד"ש, תע"ל</w:t>
      </w:r>
      <w:r w:rsidR="003443D3">
        <w:rPr>
          <w:rFonts w:ascii="Tahoma" w:hAnsi="Tahoma" w:cs="Tahoma" w:hint="cs"/>
          <w:szCs w:val="20"/>
          <w:rtl/>
        </w:rPr>
        <w:t>,</w:t>
      </w:r>
      <w:r w:rsidR="00084CAE">
        <w:rPr>
          <w:rFonts w:ascii="Tahoma" w:hAnsi="Tahoma" w:cs="Tahoma" w:hint="cs"/>
          <w:szCs w:val="20"/>
          <w:rtl/>
        </w:rPr>
        <w:t xml:space="preserve"> בל"ד</w:t>
      </w:r>
      <w:r w:rsidR="003443D3">
        <w:rPr>
          <w:rFonts w:ascii="Tahoma" w:hAnsi="Tahoma" w:cs="Tahoma" w:hint="cs"/>
          <w:szCs w:val="20"/>
          <w:rtl/>
        </w:rPr>
        <w:t>)</w:t>
      </w:r>
      <w:r w:rsidR="00084CAE">
        <w:rPr>
          <w:rFonts w:ascii="Tahoma" w:hAnsi="Tahoma" w:cs="Tahoma" w:hint="cs"/>
          <w:szCs w:val="20"/>
          <w:rtl/>
        </w:rPr>
        <w:t xml:space="preserve"> לתקופת הבחירות ועל חשבונות </w:t>
      </w:r>
      <w:r w:rsidR="00156B24">
        <w:rPr>
          <w:rFonts w:ascii="Tahoma" w:hAnsi="Tahoma" w:cs="Tahoma" w:hint="cs"/>
          <w:szCs w:val="20"/>
          <w:rtl/>
        </w:rPr>
        <w:t xml:space="preserve">שלוש </w:t>
      </w:r>
      <w:r>
        <w:rPr>
          <w:rFonts w:ascii="Tahoma" w:hAnsi="Tahoma" w:cs="Tahoma" w:hint="cs"/>
          <w:szCs w:val="20"/>
          <w:rtl/>
        </w:rPr>
        <w:t xml:space="preserve">הסיעות </w:t>
      </w:r>
      <w:r w:rsidR="00156B24">
        <w:rPr>
          <w:rFonts w:ascii="Tahoma" w:hAnsi="Tahoma" w:cs="Tahoma" w:hint="cs"/>
          <w:szCs w:val="20"/>
          <w:rtl/>
        </w:rPr>
        <w:t>האמורות</w:t>
      </w:r>
      <w:r w:rsidR="00084CAE">
        <w:rPr>
          <w:rFonts w:ascii="Tahoma" w:hAnsi="Tahoma" w:cs="Tahoma" w:hint="cs"/>
          <w:szCs w:val="20"/>
          <w:rtl/>
        </w:rPr>
        <w:t xml:space="preserve"> לתקופה השוטפת</w:t>
      </w:r>
      <w:r w:rsidR="00812641">
        <w:rPr>
          <w:rFonts w:ascii="Tahoma" w:hAnsi="Tahoma" w:cs="Tahoma" w:hint="cs"/>
          <w:szCs w:val="20"/>
          <w:rtl/>
        </w:rPr>
        <w:t>,</w:t>
      </w:r>
      <w:r w:rsidR="00084CAE">
        <w:rPr>
          <w:rFonts w:ascii="Tahoma" w:hAnsi="Tahoma" w:cs="Tahoma" w:hint="cs"/>
          <w:szCs w:val="20"/>
          <w:rtl/>
        </w:rPr>
        <w:t xml:space="preserve"> </w:t>
      </w:r>
      <w:r>
        <w:rPr>
          <w:rFonts w:ascii="Tahoma" w:hAnsi="Tahoma" w:cs="Tahoma" w:hint="cs"/>
          <w:szCs w:val="20"/>
          <w:rtl/>
        </w:rPr>
        <w:t>יפורסמו תוצאותיה לציבור בדוח נפרד</w:t>
      </w:r>
      <w:r w:rsidR="00F95DE4">
        <w:rPr>
          <w:rFonts w:ascii="Tahoma" w:hAnsi="Tahoma" w:cs="Tahoma" w:hint="cs"/>
          <w:szCs w:val="20"/>
          <w:rtl/>
        </w:rPr>
        <w:t>.</w:t>
      </w:r>
    </w:p>
    <w:p w14:paraId="20ED6202" w14:textId="77777777" w:rsidR="009163F3" w:rsidRDefault="00000000" w:rsidP="00DE035F">
      <w:pPr>
        <w:pStyle w:val="KOT4"/>
        <w:ind w:right="0"/>
        <w:rPr>
          <w:rtl/>
        </w:rPr>
      </w:pPr>
      <w:r>
        <w:rPr>
          <w:rFonts w:hint="cs"/>
          <w:rtl/>
        </w:rPr>
        <w:lastRenderedPageBreak/>
        <w:t>הלוואות</w:t>
      </w:r>
    </w:p>
    <w:p w14:paraId="4DD5A66A" w14:textId="77777777" w:rsidR="009163F3" w:rsidRDefault="00000000" w:rsidP="00074D05">
      <w:pPr>
        <w:spacing w:line="300" w:lineRule="exact"/>
        <w:jc w:val="both"/>
        <w:rPr>
          <w:rFonts w:ascii="Tahoma" w:eastAsia="Times New Roman" w:hAnsi="Tahoma" w:cs="Tahoma"/>
          <w:sz w:val="20"/>
          <w:szCs w:val="20"/>
          <w:rtl/>
        </w:rPr>
      </w:pPr>
      <w:r w:rsidRPr="001F4ED2">
        <w:rPr>
          <w:rFonts w:ascii="Tahoma" w:eastAsia="Times New Roman" w:hAnsi="Tahoma" w:cs="Tahoma" w:hint="eastAsia"/>
          <w:sz w:val="20"/>
          <w:szCs w:val="20"/>
          <w:rtl/>
        </w:rPr>
        <w:t>להלן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פירוט</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יתרת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ההלוואות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שקיבלו</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הסיעות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מהכנסת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נכון</w:t>
      </w:r>
      <w:r w:rsidRPr="001F4ED2">
        <w:rPr>
          <w:rFonts w:ascii="Tahoma" w:eastAsia="Times New Roman" w:hAnsi="Tahoma" w:cs="Tahoma"/>
          <w:sz w:val="20"/>
          <w:szCs w:val="20"/>
          <w:rtl/>
        </w:rPr>
        <w:t xml:space="preserve"> </w:t>
      </w:r>
      <w:r>
        <w:rPr>
          <w:rFonts w:ascii="Tahoma" w:eastAsia="Times New Roman" w:hAnsi="Tahoma" w:cs="Tahoma" w:hint="cs"/>
          <w:sz w:val="20"/>
          <w:szCs w:val="20"/>
          <w:rtl/>
        </w:rPr>
        <w:t>ל-</w:t>
      </w:r>
      <w:r w:rsidRPr="001F4ED2">
        <w:rPr>
          <w:rFonts w:ascii="Tahoma" w:eastAsia="Times New Roman" w:hAnsi="Tahoma" w:cs="Tahoma"/>
          <w:sz w:val="20"/>
          <w:szCs w:val="20"/>
          <w:rtl/>
        </w:rPr>
        <w:t>3</w:t>
      </w:r>
      <w:r>
        <w:rPr>
          <w:rFonts w:ascii="Tahoma" w:eastAsia="Times New Roman" w:hAnsi="Tahoma" w:cs="Tahoma" w:hint="cs"/>
          <w:sz w:val="20"/>
          <w:szCs w:val="20"/>
          <w:rtl/>
        </w:rPr>
        <w:t>1.3.21 (</w:t>
      </w:r>
      <w:r w:rsidRPr="001F4ED2">
        <w:rPr>
          <w:rFonts w:ascii="Tahoma" w:eastAsia="Times New Roman" w:hAnsi="Tahoma" w:cs="Tahoma" w:hint="eastAsia"/>
          <w:sz w:val="20"/>
          <w:szCs w:val="20"/>
          <w:rtl/>
        </w:rPr>
        <w:t>הסיעות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מוצגות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בסדר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יורד</w:t>
      </w:r>
      <w:r w:rsidRPr="001F4ED2">
        <w:rPr>
          <w:rFonts w:ascii="Tahoma" w:eastAsia="Times New Roman" w:hAnsi="Tahoma" w:cs="Tahoma"/>
          <w:sz w:val="20"/>
          <w:szCs w:val="20"/>
          <w:rtl/>
        </w:rPr>
        <w:t xml:space="preserve"> - </w:t>
      </w:r>
      <w:r w:rsidRPr="001F4ED2">
        <w:rPr>
          <w:rFonts w:ascii="Tahoma" w:eastAsia="Times New Roman" w:hAnsi="Tahoma" w:cs="Tahoma" w:hint="eastAsia"/>
          <w:sz w:val="20"/>
          <w:szCs w:val="20"/>
          <w:rtl/>
        </w:rPr>
        <w:t>מ</w:t>
      </w:r>
      <w:r>
        <w:rPr>
          <w:rFonts w:ascii="Tahoma" w:eastAsia="Times New Roman" w:hAnsi="Tahoma" w:cs="Tahoma" w:hint="cs"/>
          <w:sz w:val="20"/>
          <w:szCs w:val="20"/>
          <w:rtl/>
        </w:rPr>
        <w:t>הסיעות ש</w:t>
      </w:r>
      <w:r w:rsidRPr="001F4ED2">
        <w:rPr>
          <w:rFonts w:ascii="Tahoma" w:eastAsia="Times New Roman" w:hAnsi="Tahoma" w:cs="Tahoma" w:hint="eastAsia"/>
          <w:sz w:val="20"/>
          <w:szCs w:val="20"/>
          <w:rtl/>
        </w:rPr>
        <w:t>סכום</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יתרת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ההלוואה</w:t>
      </w:r>
      <w:r w:rsidRPr="001F4ED2">
        <w:rPr>
          <w:rFonts w:ascii="Tahoma" w:eastAsia="Times New Roman" w:hAnsi="Tahoma" w:cs="Tahoma"/>
          <w:sz w:val="20"/>
          <w:szCs w:val="20"/>
          <w:rtl/>
        </w:rPr>
        <w:t xml:space="preserve"> </w:t>
      </w:r>
      <w:r>
        <w:rPr>
          <w:rFonts w:ascii="Tahoma" w:eastAsia="Times New Roman" w:hAnsi="Tahoma" w:cs="Tahoma" w:hint="cs"/>
          <w:sz w:val="20"/>
          <w:szCs w:val="20"/>
          <w:rtl/>
        </w:rPr>
        <w:t xml:space="preserve">שלהן הוא </w:t>
      </w:r>
      <w:r w:rsidRPr="001F4ED2">
        <w:rPr>
          <w:rFonts w:ascii="Tahoma" w:eastAsia="Times New Roman" w:hAnsi="Tahoma" w:cs="Tahoma" w:hint="eastAsia"/>
          <w:sz w:val="20"/>
          <w:szCs w:val="20"/>
          <w:rtl/>
        </w:rPr>
        <w:t>הגדול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ביותר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עד</w:t>
      </w:r>
      <w:r w:rsidRPr="001F4ED2">
        <w:rPr>
          <w:rFonts w:ascii="Tahoma" w:eastAsia="Times New Roman" w:hAnsi="Tahoma" w:cs="Tahoma"/>
          <w:sz w:val="20"/>
          <w:szCs w:val="20"/>
          <w:rtl/>
        </w:rPr>
        <w:t xml:space="preserve"> </w:t>
      </w:r>
      <w:r>
        <w:rPr>
          <w:rFonts w:ascii="Tahoma" w:eastAsia="Times New Roman" w:hAnsi="Tahoma" w:cs="Tahoma" w:hint="cs"/>
          <w:sz w:val="20"/>
          <w:szCs w:val="20"/>
          <w:rtl/>
        </w:rPr>
        <w:t>לאלה ש</w:t>
      </w:r>
      <w:r w:rsidRPr="001F4ED2">
        <w:rPr>
          <w:rFonts w:ascii="Tahoma" w:eastAsia="Times New Roman" w:hAnsi="Tahoma" w:cs="Tahoma" w:hint="eastAsia"/>
          <w:sz w:val="20"/>
          <w:szCs w:val="20"/>
          <w:rtl/>
        </w:rPr>
        <w:t>סכום</w:t>
      </w:r>
      <w:r w:rsidRPr="001F4ED2">
        <w:rPr>
          <w:rFonts w:ascii="Tahoma" w:eastAsia="Times New Roman" w:hAnsi="Tahoma" w:cs="Tahoma"/>
          <w:sz w:val="20"/>
          <w:szCs w:val="20"/>
          <w:rtl/>
        </w:rPr>
        <w:t xml:space="preserve"> </w:t>
      </w:r>
      <w:r>
        <w:rPr>
          <w:rFonts w:ascii="Tahoma" w:eastAsia="Times New Roman" w:hAnsi="Tahoma" w:cs="Tahoma" w:hint="cs"/>
          <w:sz w:val="20"/>
          <w:szCs w:val="20"/>
          <w:rtl/>
        </w:rPr>
        <w:t>יתרת ההלוואות שלהן הוא ה</w:t>
      </w:r>
      <w:r w:rsidRPr="001F4ED2">
        <w:rPr>
          <w:rFonts w:ascii="Tahoma" w:eastAsia="Times New Roman" w:hAnsi="Tahoma" w:cs="Tahoma" w:hint="eastAsia"/>
          <w:sz w:val="20"/>
          <w:szCs w:val="20"/>
          <w:rtl/>
        </w:rPr>
        <w:t>קטן</w:t>
      </w:r>
      <w:r>
        <w:rPr>
          <w:rFonts w:ascii="Tahoma" w:eastAsia="Times New Roman" w:hAnsi="Tahoma" w:cs="Tahoma" w:hint="cs"/>
          <w:sz w:val="20"/>
          <w:szCs w:val="20"/>
          <w:rtl/>
        </w:rPr>
        <w:t xml:space="preserve"> ביותר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בש</w:t>
      </w:r>
      <w:r w:rsidRPr="001F4ED2">
        <w:rPr>
          <w:rFonts w:ascii="Tahoma" w:eastAsia="Times New Roman" w:hAnsi="Tahoma" w:cs="Tahoma"/>
          <w:sz w:val="20"/>
          <w:szCs w:val="20"/>
          <w:rtl/>
        </w:rPr>
        <w:t>"</w:t>
      </w:r>
      <w:r w:rsidRPr="001F4ED2">
        <w:rPr>
          <w:rFonts w:ascii="Tahoma" w:eastAsia="Times New Roman" w:hAnsi="Tahoma" w:cs="Tahoma" w:hint="eastAsia"/>
          <w:sz w:val="20"/>
          <w:szCs w:val="20"/>
          <w:rtl/>
        </w:rPr>
        <w:t>ח</w:t>
      </w:r>
      <w:r w:rsidRPr="001F4ED2">
        <w:rPr>
          <w:rFonts w:ascii="Tahoma" w:eastAsia="Times New Roman" w:hAnsi="Tahoma" w:cs="Tahoma"/>
          <w:sz w:val="20"/>
          <w:szCs w:val="20"/>
          <w:rtl/>
        </w:rPr>
        <w:t>)</w:t>
      </w:r>
      <w:r>
        <w:rPr>
          <w:rFonts w:ascii="Tahoma" w:eastAsia="Times New Roman" w:hAnsi="Tahoma" w:cs="Tahoma" w:hint="cs"/>
          <w:sz w:val="20"/>
          <w:szCs w:val="20"/>
          <w:rtl/>
        </w:rPr>
        <w:t>.</w:t>
      </w:r>
    </w:p>
    <w:p w14:paraId="185E197C" w14:textId="77777777" w:rsidR="009163F3" w:rsidRPr="00D04816" w:rsidRDefault="00000000" w:rsidP="004B35CF">
      <w:pPr>
        <w:spacing w:line="300" w:lineRule="exact"/>
        <w:mirrorIndents/>
        <w:rPr>
          <w:rFonts w:ascii="Tahoma" w:hAnsi="Tahoma" w:cs="Tahoma"/>
          <w:b/>
          <w:bCs/>
          <w:color w:val="0B5294" w:themeColor="accent1" w:themeShade="BF"/>
          <w:sz w:val="20"/>
          <w:szCs w:val="20"/>
          <w:shd w:val="clear" w:color="auto" w:fill="FFFFFF"/>
          <w:rtl/>
        </w:rPr>
      </w:pPr>
      <w:r w:rsidRPr="00D04816">
        <w:rPr>
          <w:rFonts w:ascii="Tahoma" w:eastAsia="Times New Roman" w:hAnsi="Tahoma" w:cs="Tahoma" w:hint="eastAsia"/>
          <w:sz w:val="20"/>
          <w:szCs w:val="20"/>
          <w:rtl/>
        </w:rPr>
        <w:t>לוח</w:t>
      </w:r>
      <w:r w:rsidRPr="00D04816">
        <w:rPr>
          <w:rFonts w:ascii="Tahoma" w:eastAsia="Times New Roman" w:hAnsi="Tahoma" w:cs="Tahoma"/>
          <w:sz w:val="20"/>
          <w:szCs w:val="20"/>
          <w:rtl/>
        </w:rPr>
        <w:t xml:space="preserve"> 7</w:t>
      </w:r>
      <w:r w:rsidR="00270CC9">
        <w:rPr>
          <w:rFonts w:ascii="Tahoma" w:eastAsia="Times New Roman" w:hAnsi="Tahoma" w:cs="Tahoma"/>
          <w:sz w:val="20"/>
          <w:szCs w:val="20"/>
          <w:rtl/>
        </w:rPr>
        <w:t>:</w:t>
      </w:r>
      <w:r w:rsidRPr="00D04816">
        <w:rPr>
          <w:rFonts w:ascii="Tahoma" w:eastAsia="Times New Roman" w:hAnsi="Tahoma" w:cs="Tahoma"/>
          <w:sz w:val="20"/>
          <w:szCs w:val="20"/>
          <w:rtl/>
        </w:rPr>
        <w:t xml:space="preserve"> </w:t>
      </w:r>
      <w:r w:rsidRPr="00D04816">
        <w:rPr>
          <w:rFonts w:ascii="Tahoma" w:hAnsi="Tahoma" w:cs="Tahoma" w:hint="eastAsia"/>
          <w:b/>
          <w:bCs/>
          <w:color w:val="0B5294" w:themeColor="accent1" w:themeShade="BF"/>
          <w:sz w:val="20"/>
          <w:szCs w:val="20"/>
          <w:shd w:val="clear" w:color="auto" w:fill="FFFFFF"/>
          <w:rtl/>
        </w:rPr>
        <w:t>יתרת</w:t>
      </w:r>
      <w:r w:rsidRPr="00D04816">
        <w:rPr>
          <w:rFonts w:ascii="Tahoma" w:hAnsi="Tahoma" w:cs="Tahoma"/>
          <w:b/>
          <w:bCs/>
          <w:color w:val="0B5294" w:themeColor="accent1" w:themeShade="BF"/>
          <w:sz w:val="20"/>
          <w:szCs w:val="20"/>
          <w:shd w:val="clear" w:color="auto" w:fill="FFFFFF"/>
          <w:rtl/>
        </w:rPr>
        <w:t xml:space="preserve"> </w:t>
      </w:r>
      <w:r w:rsidRPr="00D04816">
        <w:rPr>
          <w:rFonts w:ascii="Tahoma" w:hAnsi="Tahoma" w:cs="Tahoma" w:hint="eastAsia"/>
          <w:b/>
          <w:bCs/>
          <w:color w:val="0B5294" w:themeColor="accent1" w:themeShade="BF"/>
          <w:sz w:val="20"/>
          <w:szCs w:val="20"/>
          <w:shd w:val="clear" w:color="auto" w:fill="FFFFFF"/>
          <w:rtl/>
        </w:rPr>
        <w:t>קרן</w:t>
      </w:r>
      <w:r w:rsidRPr="00D04816">
        <w:rPr>
          <w:rFonts w:ascii="Tahoma" w:hAnsi="Tahoma" w:cs="Tahoma"/>
          <w:b/>
          <w:bCs/>
          <w:color w:val="0B5294" w:themeColor="accent1" w:themeShade="BF"/>
          <w:sz w:val="20"/>
          <w:szCs w:val="20"/>
          <w:shd w:val="clear" w:color="auto" w:fill="FFFFFF"/>
          <w:rtl/>
        </w:rPr>
        <w:t xml:space="preserve"> </w:t>
      </w:r>
      <w:r>
        <w:rPr>
          <w:rFonts w:ascii="Tahoma" w:hAnsi="Tahoma" w:cs="Tahoma" w:hint="cs"/>
          <w:b/>
          <w:bCs/>
          <w:color w:val="0B5294" w:themeColor="accent1" w:themeShade="BF"/>
          <w:sz w:val="20"/>
          <w:szCs w:val="20"/>
          <w:shd w:val="clear" w:color="auto" w:fill="FFFFFF"/>
          <w:rtl/>
        </w:rPr>
        <w:t>ה</w:t>
      </w:r>
      <w:r w:rsidRPr="00D04816">
        <w:rPr>
          <w:rFonts w:ascii="Tahoma" w:hAnsi="Tahoma" w:cs="Tahoma" w:hint="eastAsia"/>
          <w:b/>
          <w:bCs/>
          <w:color w:val="0B5294" w:themeColor="accent1" w:themeShade="BF"/>
          <w:sz w:val="20"/>
          <w:szCs w:val="20"/>
          <w:shd w:val="clear" w:color="auto" w:fill="FFFFFF"/>
          <w:rtl/>
        </w:rPr>
        <w:t>הלוואות</w:t>
      </w:r>
      <w:r w:rsidRPr="00D04816">
        <w:rPr>
          <w:rFonts w:ascii="Tahoma" w:hAnsi="Tahoma" w:cs="Tahoma"/>
          <w:b/>
          <w:bCs/>
          <w:color w:val="0B5294" w:themeColor="accent1" w:themeShade="BF"/>
          <w:sz w:val="20"/>
          <w:szCs w:val="20"/>
          <w:shd w:val="clear" w:color="auto" w:fill="FFFFFF"/>
          <w:rtl/>
        </w:rPr>
        <w:t xml:space="preserve"> </w:t>
      </w:r>
      <w:r w:rsidRPr="00D04816">
        <w:rPr>
          <w:rFonts w:ascii="Tahoma" w:hAnsi="Tahoma" w:cs="Tahoma" w:hint="eastAsia"/>
          <w:b/>
          <w:bCs/>
          <w:color w:val="0B5294" w:themeColor="accent1" w:themeShade="BF"/>
          <w:sz w:val="20"/>
          <w:szCs w:val="20"/>
          <w:shd w:val="clear" w:color="auto" w:fill="FFFFFF"/>
          <w:rtl/>
        </w:rPr>
        <w:t>ל</w:t>
      </w:r>
      <w:r w:rsidRPr="00D04816">
        <w:rPr>
          <w:rFonts w:ascii="Tahoma" w:hAnsi="Tahoma" w:cs="Tahoma"/>
          <w:b/>
          <w:bCs/>
          <w:color w:val="0B5294" w:themeColor="accent1" w:themeShade="BF"/>
          <w:sz w:val="20"/>
          <w:szCs w:val="20"/>
          <w:shd w:val="clear" w:color="auto" w:fill="FFFFFF"/>
          <w:rtl/>
        </w:rPr>
        <w:t>-31.3.21</w:t>
      </w:r>
      <w:r w:rsidR="00585D28">
        <w:rPr>
          <w:rFonts w:ascii="Tahoma" w:hAnsi="Tahoma" w:cs="Tahoma" w:hint="cs"/>
          <w:b/>
          <w:bCs/>
          <w:color w:val="0B5294" w:themeColor="accent1" w:themeShade="BF"/>
          <w:sz w:val="20"/>
          <w:szCs w:val="20"/>
          <w:shd w:val="clear" w:color="auto" w:fill="FFFFFF"/>
          <w:rtl/>
        </w:rPr>
        <w:t xml:space="preserve"> </w:t>
      </w:r>
      <w:r w:rsidRPr="00D04816">
        <w:rPr>
          <w:rFonts w:ascii="Tahoma" w:hAnsi="Tahoma" w:cs="Tahoma"/>
          <w:b/>
          <w:bCs/>
          <w:color w:val="0B5294" w:themeColor="accent1" w:themeShade="BF"/>
          <w:sz w:val="20"/>
          <w:szCs w:val="20"/>
          <w:shd w:val="clear" w:color="auto" w:fill="FFFFFF"/>
          <w:rtl/>
        </w:rPr>
        <w:t>(</w:t>
      </w:r>
      <w:r w:rsidRPr="00D04816">
        <w:rPr>
          <w:rFonts w:ascii="Tahoma" w:hAnsi="Tahoma" w:cs="Tahoma" w:hint="eastAsia"/>
          <w:b/>
          <w:bCs/>
          <w:color w:val="0B5294" w:themeColor="accent1" w:themeShade="BF"/>
          <w:sz w:val="20"/>
          <w:szCs w:val="20"/>
          <w:shd w:val="clear" w:color="auto" w:fill="FFFFFF"/>
          <w:rtl/>
        </w:rPr>
        <w:t>בש</w:t>
      </w:r>
      <w:r w:rsidRPr="00D04816">
        <w:rPr>
          <w:rFonts w:ascii="Tahoma" w:hAnsi="Tahoma" w:cs="Tahoma"/>
          <w:b/>
          <w:bCs/>
          <w:color w:val="0B5294" w:themeColor="accent1" w:themeShade="BF"/>
          <w:sz w:val="20"/>
          <w:szCs w:val="20"/>
          <w:shd w:val="clear" w:color="auto" w:fill="FFFFFF"/>
          <w:rtl/>
        </w:rPr>
        <w:t>"</w:t>
      </w:r>
      <w:r w:rsidRPr="00D04816">
        <w:rPr>
          <w:rFonts w:ascii="Tahoma" w:hAnsi="Tahoma" w:cs="Tahoma" w:hint="eastAsia"/>
          <w:b/>
          <w:bCs/>
          <w:color w:val="0B5294" w:themeColor="accent1" w:themeShade="BF"/>
          <w:sz w:val="20"/>
          <w:szCs w:val="20"/>
          <w:shd w:val="clear" w:color="auto" w:fill="FFFFFF"/>
          <w:rtl/>
        </w:rPr>
        <w:t>ח</w:t>
      </w:r>
      <w:r w:rsidRPr="00D04816">
        <w:rPr>
          <w:rFonts w:ascii="Tahoma" w:hAnsi="Tahoma" w:cs="Tahoma"/>
          <w:b/>
          <w:bCs/>
          <w:color w:val="0B5294" w:themeColor="accent1" w:themeShade="BF"/>
          <w:sz w:val="20"/>
          <w:szCs w:val="20"/>
          <w:shd w:val="clear" w:color="auto" w:fill="FFFFFF"/>
          <w:rtl/>
        </w:rPr>
        <w:t>)</w:t>
      </w:r>
    </w:p>
    <w:tbl>
      <w:tblPr>
        <w:bidiVisual/>
        <w:tblW w:w="8490" w:type="dxa"/>
        <w:tblInd w:w="5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32"/>
        <w:gridCol w:w="3613"/>
        <w:gridCol w:w="3345"/>
      </w:tblGrid>
      <w:tr w:rsidR="0086056D" w14:paraId="65D160C4" w14:textId="77777777" w:rsidTr="00DE035F">
        <w:trPr>
          <w:tblHeader/>
        </w:trPr>
        <w:tc>
          <w:tcPr>
            <w:tcW w:w="1532" w:type="dxa"/>
            <w:tcBorders>
              <w:top w:val="single" w:sz="8" w:space="0" w:color="auto"/>
              <w:bottom w:val="single" w:sz="8" w:space="0" w:color="auto"/>
            </w:tcBorders>
            <w:shd w:val="clear" w:color="auto" w:fill="auto"/>
            <w:noWrap/>
            <w:vAlign w:val="bottom"/>
            <w:hideMark/>
          </w:tcPr>
          <w:p w14:paraId="6D046FE1" w14:textId="77777777" w:rsidR="009163F3" w:rsidRPr="00B601C3" w:rsidRDefault="00000000" w:rsidP="00196A03">
            <w:pPr>
              <w:spacing w:before="40" w:after="40" w:line="280" w:lineRule="exact"/>
              <w:rPr>
                <w:rFonts w:ascii="Tahoma" w:hAnsi="Tahoma" w:cs="Tahoma"/>
                <w:b/>
                <w:bCs/>
                <w:color w:val="000000"/>
                <w:sz w:val="18"/>
                <w:szCs w:val="18"/>
              </w:rPr>
            </w:pPr>
            <w:r w:rsidRPr="00B601C3">
              <w:rPr>
                <w:rFonts w:ascii="Tahoma" w:hAnsi="Tahoma" w:cs="Tahoma"/>
                <w:b/>
                <w:bCs/>
                <w:color w:val="000000"/>
                <w:sz w:val="18"/>
                <w:szCs w:val="18"/>
                <w:rtl/>
              </w:rPr>
              <w:t>שם הסיעה</w:t>
            </w:r>
          </w:p>
        </w:tc>
        <w:tc>
          <w:tcPr>
            <w:tcW w:w="3613" w:type="dxa"/>
            <w:tcBorders>
              <w:top w:val="single" w:sz="8" w:space="0" w:color="auto"/>
              <w:bottom w:val="single" w:sz="8" w:space="0" w:color="auto"/>
            </w:tcBorders>
            <w:vAlign w:val="bottom"/>
          </w:tcPr>
          <w:p w14:paraId="5E44EFAA" w14:textId="77777777" w:rsidR="009163F3" w:rsidRPr="00B601C3" w:rsidRDefault="00000000" w:rsidP="00196A03">
            <w:pPr>
              <w:spacing w:before="40" w:after="40" w:line="280" w:lineRule="exact"/>
              <w:rPr>
                <w:rFonts w:ascii="Tahoma" w:hAnsi="Tahoma" w:cs="Tahoma"/>
                <w:b/>
                <w:bCs/>
                <w:color w:val="000000"/>
                <w:sz w:val="18"/>
                <w:szCs w:val="18"/>
                <w:rtl/>
              </w:rPr>
            </w:pPr>
            <w:r w:rsidRPr="00B601C3">
              <w:rPr>
                <w:rFonts w:ascii="Tahoma" w:hAnsi="Tahoma" w:cs="Tahoma"/>
                <w:b/>
                <w:bCs/>
                <w:color w:val="000000"/>
                <w:sz w:val="18"/>
                <w:szCs w:val="18"/>
                <w:rtl/>
              </w:rPr>
              <w:t xml:space="preserve">יתרת קרן ההלוואה </w:t>
            </w:r>
            <w:r>
              <w:rPr>
                <w:rFonts w:ascii="Tahoma" w:hAnsi="Tahoma" w:cs="Tahoma" w:hint="cs"/>
                <w:b/>
                <w:bCs/>
                <w:color w:val="000000"/>
                <w:sz w:val="18"/>
                <w:szCs w:val="18"/>
                <w:rtl/>
              </w:rPr>
              <w:t>ל-</w:t>
            </w:r>
            <w:r w:rsidRPr="00B601C3">
              <w:rPr>
                <w:rFonts w:ascii="Tahoma" w:hAnsi="Tahoma" w:cs="Tahoma"/>
                <w:b/>
                <w:bCs/>
                <w:color w:val="000000"/>
                <w:sz w:val="18"/>
                <w:szCs w:val="18"/>
                <w:rtl/>
              </w:rPr>
              <w:t>3</w:t>
            </w:r>
            <w:r>
              <w:rPr>
                <w:rFonts w:ascii="Tahoma" w:hAnsi="Tahoma" w:cs="Tahoma" w:hint="cs"/>
                <w:b/>
                <w:bCs/>
                <w:color w:val="000000"/>
                <w:sz w:val="18"/>
                <w:szCs w:val="18"/>
                <w:rtl/>
              </w:rPr>
              <w:t>1</w:t>
            </w:r>
            <w:r w:rsidRPr="00B601C3">
              <w:rPr>
                <w:rFonts w:ascii="Tahoma" w:hAnsi="Tahoma" w:cs="Tahoma"/>
                <w:b/>
                <w:bCs/>
                <w:color w:val="000000"/>
                <w:sz w:val="18"/>
                <w:szCs w:val="18"/>
                <w:rtl/>
              </w:rPr>
              <w:t>.</w:t>
            </w:r>
            <w:r>
              <w:rPr>
                <w:rFonts w:ascii="Tahoma" w:hAnsi="Tahoma" w:cs="Tahoma" w:hint="cs"/>
                <w:b/>
                <w:bCs/>
                <w:color w:val="000000"/>
                <w:sz w:val="18"/>
                <w:szCs w:val="18"/>
                <w:rtl/>
              </w:rPr>
              <w:t>3</w:t>
            </w:r>
            <w:r w:rsidRPr="00B601C3">
              <w:rPr>
                <w:rFonts w:ascii="Tahoma" w:hAnsi="Tahoma" w:cs="Tahoma"/>
                <w:b/>
                <w:bCs/>
                <w:color w:val="000000"/>
                <w:sz w:val="18"/>
                <w:szCs w:val="18"/>
                <w:rtl/>
              </w:rPr>
              <w:t>.</w:t>
            </w:r>
            <w:r>
              <w:rPr>
                <w:rFonts w:ascii="Tahoma" w:hAnsi="Tahoma" w:cs="Tahoma" w:hint="cs"/>
                <w:b/>
                <w:bCs/>
                <w:color w:val="000000"/>
                <w:sz w:val="18"/>
                <w:szCs w:val="18"/>
                <w:rtl/>
              </w:rPr>
              <w:t>20</w:t>
            </w:r>
            <w:r w:rsidRPr="00B601C3">
              <w:rPr>
                <w:rFonts w:ascii="Tahoma" w:hAnsi="Tahoma" w:cs="Tahoma"/>
                <w:b/>
                <w:bCs/>
                <w:color w:val="000000"/>
                <w:sz w:val="18"/>
                <w:szCs w:val="18"/>
                <w:rtl/>
              </w:rPr>
              <w:t>*</w:t>
            </w:r>
          </w:p>
        </w:tc>
        <w:tc>
          <w:tcPr>
            <w:tcW w:w="3345" w:type="dxa"/>
            <w:tcBorders>
              <w:top w:val="single" w:sz="8" w:space="0" w:color="auto"/>
              <w:bottom w:val="single" w:sz="8" w:space="0" w:color="auto"/>
            </w:tcBorders>
            <w:shd w:val="clear" w:color="auto" w:fill="auto"/>
            <w:vAlign w:val="bottom"/>
            <w:hideMark/>
          </w:tcPr>
          <w:p w14:paraId="15AB4060" w14:textId="77777777" w:rsidR="009163F3" w:rsidRPr="00B601C3" w:rsidRDefault="00000000" w:rsidP="00196A03">
            <w:pPr>
              <w:spacing w:before="40" w:after="40" w:line="280" w:lineRule="exact"/>
              <w:rPr>
                <w:rFonts w:ascii="Tahoma" w:hAnsi="Tahoma" w:cs="Tahoma"/>
                <w:b/>
                <w:bCs/>
                <w:color w:val="000000"/>
                <w:sz w:val="18"/>
                <w:szCs w:val="18"/>
                <w:rtl/>
              </w:rPr>
            </w:pPr>
            <w:r w:rsidRPr="00B601C3">
              <w:rPr>
                <w:rFonts w:ascii="Tahoma" w:hAnsi="Tahoma" w:cs="Tahoma"/>
                <w:b/>
                <w:bCs/>
                <w:color w:val="000000"/>
                <w:sz w:val="18"/>
                <w:szCs w:val="18"/>
                <w:rtl/>
              </w:rPr>
              <w:t xml:space="preserve">יתרת קרן ההלוואה </w:t>
            </w:r>
            <w:r>
              <w:rPr>
                <w:rFonts w:ascii="Tahoma" w:hAnsi="Tahoma" w:cs="Tahoma" w:hint="cs"/>
                <w:b/>
                <w:bCs/>
                <w:color w:val="000000"/>
                <w:sz w:val="18"/>
                <w:szCs w:val="18"/>
                <w:rtl/>
              </w:rPr>
              <w:t>ל-</w:t>
            </w:r>
            <w:r w:rsidRPr="00B601C3">
              <w:rPr>
                <w:rFonts w:ascii="Tahoma" w:hAnsi="Tahoma" w:cs="Tahoma"/>
                <w:b/>
                <w:bCs/>
                <w:color w:val="000000"/>
                <w:sz w:val="18"/>
                <w:szCs w:val="18"/>
                <w:rtl/>
              </w:rPr>
              <w:t>31.3.2</w:t>
            </w:r>
            <w:r>
              <w:rPr>
                <w:rFonts w:ascii="Tahoma" w:hAnsi="Tahoma" w:cs="Tahoma" w:hint="cs"/>
                <w:b/>
                <w:bCs/>
                <w:color w:val="000000"/>
                <w:sz w:val="18"/>
                <w:szCs w:val="18"/>
                <w:rtl/>
              </w:rPr>
              <w:t>1</w:t>
            </w:r>
          </w:p>
        </w:tc>
      </w:tr>
      <w:tr w:rsidR="0086056D" w14:paraId="7B8EF476" w14:textId="77777777" w:rsidTr="00DE035F">
        <w:tc>
          <w:tcPr>
            <w:tcW w:w="1532" w:type="dxa"/>
            <w:tcBorders>
              <w:top w:val="single" w:sz="8" w:space="0" w:color="auto"/>
            </w:tcBorders>
            <w:shd w:val="clear" w:color="auto" w:fill="auto"/>
            <w:vAlign w:val="center"/>
            <w:hideMark/>
          </w:tcPr>
          <w:p w14:paraId="2C7A1A64" w14:textId="77777777" w:rsidR="009163F3" w:rsidRPr="00684C1C" w:rsidRDefault="00000000" w:rsidP="00196A03">
            <w:pPr>
              <w:spacing w:before="40" w:after="40" w:line="280" w:lineRule="exact"/>
              <w:rPr>
                <w:rFonts w:ascii="Tahoma" w:hAnsi="Tahoma" w:cs="Tahoma"/>
                <w:color w:val="000000"/>
                <w:sz w:val="18"/>
                <w:szCs w:val="18"/>
                <w:rtl/>
              </w:rPr>
            </w:pPr>
            <w:r w:rsidRPr="00684C1C">
              <w:rPr>
                <w:rFonts w:ascii="Tahoma" w:hAnsi="Tahoma" w:cs="Tahoma"/>
                <w:color w:val="000000"/>
                <w:sz w:val="18"/>
                <w:szCs w:val="18"/>
                <w:rtl/>
              </w:rPr>
              <w:t>הליכוד</w:t>
            </w:r>
          </w:p>
        </w:tc>
        <w:tc>
          <w:tcPr>
            <w:tcW w:w="3613" w:type="dxa"/>
            <w:tcBorders>
              <w:top w:val="single" w:sz="8" w:space="0" w:color="auto"/>
            </w:tcBorders>
            <w:shd w:val="clear" w:color="auto" w:fill="auto"/>
          </w:tcPr>
          <w:p w14:paraId="63534A57"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77,900,000</w:t>
            </w:r>
          </w:p>
        </w:tc>
        <w:tc>
          <w:tcPr>
            <w:tcW w:w="3345" w:type="dxa"/>
            <w:tcBorders>
              <w:top w:val="single" w:sz="8" w:space="0" w:color="auto"/>
            </w:tcBorders>
            <w:shd w:val="clear" w:color="auto" w:fill="auto"/>
            <w:vAlign w:val="center"/>
            <w:hideMark/>
          </w:tcPr>
          <w:p w14:paraId="0D57C78C"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64,417,308</w:t>
            </w:r>
          </w:p>
        </w:tc>
      </w:tr>
      <w:tr w:rsidR="0086056D" w14:paraId="2B8F32D1" w14:textId="77777777" w:rsidTr="00DE035F">
        <w:tc>
          <w:tcPr>
            <w:tcW w:w="1532" w:type="dxa"/>
            <w:shd w:val="clear" w:color="auto" w:fill="auto"/>
            <w:vAlign w:val="center"/>
            <w:hideMark/>
          </w:tcPr>
          <w:p w14:paraId="36455252"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חוסן ישראל</w:t>
            </w:r>
          </w:p>
        </w:tc>
        <w:tc>
          <w:tcPr>
            <w:tcW w:w="3613" w:type="dxa"/>
            <w:shd w:val="clear" w:color="auto" w:fill="auto"/>
          </w:tcPr>
          <w:p w14:paraId="1C73EC95"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18,000,000</w:t>
            </w:r>
          </w:p>
        </w:tc>
        <w:tc>
          <w:tcPr>
            <w:tcW w:w="3345" w:type="dxa"/>
            <w:shd w:val="clear" w:color="auto" w:fill="auto"/>
            <w:vAlign w:val="center"/>
            <w:hideMark/>
          </w:tcPr>
          <w:p w14:paraId="2647CCF9"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24,893,588</w:t>
            </w:r>
          </w:p>
        </w:tc>
      </w:tr>
      <w:tr w:rsidR="0086056D" w14:paraId="29BA8ACF" w14:textId="77777777" w:rsidTr="00DE035F">
        <w:tc>
          <w:tcPr>
            <w:tcW w:w="1532" w:type="dxa"/>
            <w:shd w:val="clear" w:color="auto" w:fill="auto"/>
            <w:vAlign w:val="center"/>
            <w:hideMark/>
          </w:tcPr>
          <w:p w14:paraId="2F9D44E8"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יש עתיד</w:t>
            </w:r>
          </w:p>
        </w:tc>
        <w:tc>
          <w:tcPr>
            <w:tcW w:w="3613" w:type="dxa"/>
            <w:shd w:val="clear" w:color="auto" w:fill="auto"/>
          </w:tcPr>
          <w:p w14:paraId="3F694EF9"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18,296,296</w:t>
            </w:r>
          </w:p>
        </w:tc>
        <w:tc>
          <w:tcPr>
            <w:tcW w:w="3345" w:type="dxa"/>
            <w:shd w:val="clear" w:color="auto" w:fill="auto"/>
            <w:vAlign w:val="center"/>
            <w:hideMark/>
          </w:tcPr>
          <w:p w14:paraId="4607865D"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21,241,000</w:t>
            </w:r>
          </w:p>
        </w:tc>
      </w:tr>
      <w:tr w:rsidR="0086056D" w14:paraId="1C8B96A9" w14:textId="77777777" w:rsidTr="00DE035F">
        <w:tc>
          <w:tcPr>
            <w:tcW w:w="1532" w:type="dxa"/>
            <w:shd w:val="clear" w:color="auto" w:fill="auto"/>
            <w:vAlign w:val="center"/>
            <w:hideMark/>
          </w:tcPr>
          <w:p w14:paraId="746BE5B0"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ישראל ביתנו</w:t>
            </w:r>
          </w:p>
        </w:tc>
        <w:tc>
          <w:tcPr>
            <w:tcW w:w="3613" w:type="dxa"/>
            <w:shd w:val="clear" w:color="auto" w:fill="auto"/>
          </w:tcPr>
          <w:p w14:paraId="6A577D82"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6,401,798</w:t>
            </w:r>
          </w:p>
        </w:tc>
        <w:tc>
          <w:tcPr>
            <w:tcW w:w="3345" w:type="dxa"/>
            <w:shd w:val="clear" w:color="auto" w:fill="auto"/>
            <w:vAlign w:val="center"/>
            <w:hideMark/>
          </w:tcPr>
          <w:p w14:paraId="3976C5B6"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11,298,064</w:t>
            </w:r>
          </w:p>
        </w:tc>
      </w:tr>
      <w:tr w:rsidR="0086056D" w14:paraId="1D2B0F47" w14:textId="77777777" w:rsidTr="00DE035F">
        <w:tc>
          <w:tcPr>
            <w:tcW w:w="1532" w:type="dxa"/>
            <w:shd w:val="clear" w:color="auto" w:fill="auto"/>
            <w:vAlign w:val="center"/>
            <w:hideMark/>
          </w:tcPr>
          <w:p w14:paraId="321F8612"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העבודה</w:t>
            </w:r>
          </w:p>
        </w:tc>
        <w:tc>
          <w:tcPr>
            <w:tcW w:w="3613" w:type="dxa"/>
            <w:shd w:val="clear" w:color="auto" w:fill="auto"/>
          </w:tcPr>
          <w:p w14:paraId="7E672E9C"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10,581,324</w:t>
            </w:r>
          </w:p>
        </w:tc>
        <w:tc>
          <w:tcPr>
            <w:tcW w:w="3345" w:type="dxa"/>
            <w:shd w:val="clear" w:color="auto" w:fill="auto"/>
            <w:vAlign w:val="center"/>
            <w:hideMark/>
          </w:tcPr>
          <w:p w14:paraId="57742137"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8,749,941</w:t>
            </w:r>
          </w:p>
        </w:tc>
      </w:tr>
      <w:tr w:rsidR="0086056D" w14:paraId="0EA28AD7" w14:textId="77777777" w:rsidTr="00DE035F">
        <w:tc>
          <w:tcPr>
            <w:tcW w:w="1532" w:type="dxa"/>
            <w:shd w:val="clear" w:color="auto" w:fill="auto"/>
            <w:vAlign w:val="center"/>
            <w:hideMark/>
          </w:tcPr>
          <w:p w14:paraId="17F5D789" w14:textId="77777777" w:rsidR="009163F3" w:rsidRPr="00684C1C" w:rsidRDefault="00000000" w:rsidP="00196A03">
            <w:pPr>
              <w:spacing w:before="40" w:after="40" w:line="280" w:lineRule="exact"/>
              <w:rPr>
                <w:rFonts w:ascii="Tahoma" w:hAnsi="Tahoma" w:cs="Tahoma"/>
                <w:color w:val="000000"/>
                <w:sz w:val="18"/>
                <w:szCs w:val="18"/>
              </w:rPr>
            </w:pPr>
            <w:proofErr w:type="spellStart"/>
            <w:r w:rsidRPr="00684C1C">
              <w:rPr>
                <w:rFonts w:ascii="Tahoma" w:hAnsi="Tahoma" w:cs="Tahoma"/>
                <w:color w:val="000000"/>
                <w:sz w:val="18"/>
                <w:szCs w:val="18"/>
                <w:rtl/>
              </w:rPr>
              <w:t>תל"</w:t>
            </w:r>
            <w:r>
              <w:rPr>
                <w:rFonts w:ascii="Tahoma" w:hAnsi="Tahoma" w:cs="Tahoma" w:hint="cs"/>
                <w:color w:val="000000"/>
                <w:sz w:val="18"/>
                <w:szCs w:val="18"/>
                <w:rtl/>
              </w:rPr>
              <w:t>ם</w:t>
            </w:r>
            <w:proofErr w:type="spellEnd"/>
          </w:p>
        </w:tc>
        <w:tc>
          <w:tcPr>
            <w:tcW w:w="3613" w:type="dxa"/>
            <w:shd w:val="clear" w:color="auto" w:fill="auto"/>
          </w:tcPr>
          <w:p w14:paraId="4D5A53D9"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4,814,815</w:t>
            </w:r>
          </w:p>
        </w:tc>
        <w:tc>
          <w:tcPr>
            <w:tcW w:w="3345" w:type="dxa"/>
            <w:shd w:val="clear" w:color="auto" w:fill="auto"/>
            <w:vAlign w:val="center"/>
            <w:hideMark/>
          </w:tcPr>
          <w:p w14:paraId="1D4F84B3" w14:textId="77777777" w:rsidR="009163F3" w:rsidRPr="00684C1C" w:rsidRDefault="00000000" w:rsidP="00196A03">
            <w:pPr>
              <w:spacing w:before="40" w:after="40" w:line="280" w:lineRule="exact"/>
              <w:rPr>
                <w:rFonts w:ascii="Tahoma" w:hAnsi="Tahoma" w:cs="Tahoma"/>
                <w:color w:val="000000"/>
                <w:sz w:val="18"/>
                <w:szCs w:val="18"/>
                <w:rtl/>
              </w:rPr>
            </w:pPr>
            <w:r w:rsidRPr="00684C1C">
              <w:rPr>
                <w:rFonts w:ascii="Tahoma" w:hAnsi="Tahoma" w:cs="Tahoma"/>
                <w:color w:val="000000"/>
                <w:sz w:val="18"/>
                <w:szCs w:val="18"/>
              </w:rPr>
              <w:t>8,500,000</w:t>
            </w:r>
            <w:r w:rsidR="00F25F75">
              <w:rPr>
                <w:rFonts w:ascii="Tahoma" w:hAnsi="Tahoma" w:cs="Tahoma" w:hint="cs"/>
                <w:color w:val="000000"/>
                <w:sz w:val="18"/>
                <w:szCs w:val="18"/>
                <w:rtl/>
              </w:rPr>
              <w:t xml:space="preserve"> </w:t>
            </w:r>
            <w:r>
              <w:rPr>
                <w:rStyle w:val="FootnoteReference"/>
                <w:rFonts w:ascii="Tahoma" w:hAnsi="Tahoma" w:cs="Tahoma"/>
                <w:color w:val="000000"/>
                <w:sz w:val="18"/>
                <w:szCs w:val="18"/>
              </w:rPr>
              <w:footnoteReference w:id="27"/>
            </w:r>
          </w:p>
        </w:tc>
      </w:tr>
      <w:tr w:rsidR="0086056D" w14:paraId="3FDB9F75" w14:textId="77777777" w:rsidTr="00DE035F">
        <w:tc>
          <w:tcPr>
            <w:tcW w:w="1532" w:type="dxa"/>
            <w:shd w:val="clear" w:color="auto" w:fill="auto"/>
            <w:vAlign w:val="center"/>
            <w:hideMark/>
          </w:tcPr>
          <w:p w14:paraId="0CB51C58"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ש"ס</w:t>
            </w:r>
          </w:p>
        </w:tc>
        <w:tc>
          <w:tcPr>
            <w:tcW w:w="3613" w:type="dxa"/>
            <w:shd w:val="clear" w:color="auto" w:fill="auto"/>
          </w:tcPr>
          <w:p w14:paraId="1B0D2553"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9,790,444</w:t>
            </w:r>
          </w:p>
        </w:tc>
        <w:tc>
          <w:tcPr>
            <w:tcW w:w="3345" w:type="dxa"/>
            <w:shd w:val="clear" w:color="auto" w:fill="auto"/>
            <w:vAlign w:val="center"/>
            <w:hideMark/>
          </w:tcPr>
          <w:p w14:paraId="625DB452"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8,095,944</w:t>
            </w:r>
          </w:p>
        </w:tc>
      </w:tr>
      <w:tr w:rsidR="0086056D" w14:paraId="2E8B577B" w14:textId="77777777" w:rsidTr="00DE035F">
        <w:tc>
          <w:tcPr>
            <w:tcW w:w="1532" w:type="dxa"/>
            <w:shd w:val="clear" w:color="auto" w:fill="auto"/>
            <w:vAlign w:val="center"/>
            <w:hideMark/>
          </w:tcPr>
          <w:p w14:paraId="67811408"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דגל התורה</w:t>
            </w:r>
          </w:p>
        </w:tc>
        <w:tc>
          <w:tcPr>
            <w:tcW w:w="3613" w:type="dxa"/>
            <w:shd w:val="clear" w:color="auto" w:fill="auto"/>
          </w:tcPr>
          <w:p w14:paraId="5DEA7083"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9,403,704</w:t>
            </w:r>
          </w:p>
        </w:tc>
        <w:tc>
          <w:tcPr>
            <w:tcW w:w="3345" w:type="dxa"/>
            <w:shd w:val="clear" w:color="auto" w:fill="auto"/>
            <w:vAlign w:val="center"/>
            <w:hideMark/>
          </w:tcPr>
          <w:p w14:paraId="05EB4A3A"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8,057,787</w:t>
            </w:r>
          </w:p>
        </w:tc>
      </w:tr>
      <w:tr w:rsidR="0086056D" w14:paraId="3AE95C8A" w14:textId="77777777" w:rsidTr="00DE035F">
        <w:tc>
          <w:tcPr>
            <w:tcW w:w="1532" w:type="dxa"/>
            <w:shd w:val="clear" w:color="auto" w:fill="auto"/>
            <w:vAlign w:val="center"/>
            <w:hideMark/>
          </w:tcPr>
          <w:p w14:paraId="32A7DD4E" w14:textId="77777777" w:rsidR="009163F3" w:rsidRPr="00684C1C" w:rsidRDefault="00000000" w:rsidP="00196A03">
            <w:pPr>
              <w:spacing w:before="40" w:after="40" w:line="280" w:lineRule="exact"/>
              <w:rPr>
                <w:rFonts w:ascii="Tahoma" w:hAnsi="Tahoma" w:cs="Tahoma"/>
                <w:color w:val="000000"/>
                <w:sz w:val="18"/>
                <w:szCs w:val="18"/>
              </w:rPr>
            </w:pPr>
            <w:r>
              <w:rPr>
                <w:rFonts w:ascii="Tahoma" w:hAnsi="Tahoma" w:cs="Tahoma" w:hint="cs"/>
                <w:color w:val="000000"/>
                <w:sz w:val="18"/>
                <w:szCs w:val="18"/>
                <w:rtl/>
              </w:rPr>
              <w:t>ימינה (</w:t>
            </w:r>
            <w:r w:rsidRPr="00684C1C">
              <w:rPr>
                <w:rFonts w:ascii="Tahoma" w:hAnsi="Tahoma" w:cs="Tahoma"/>
                <w:color w:val="000000"/>
                <w:sz w:val="18"/>
                <w:szCs w:val="18"/>
                <w:rtl/>
              </w:rPr>
              <w:t>צל"ש</w:t>
            </w:r>
            <w:r>
              <w:rPr>
                <w:rFonts w:ascii="Tahoma" w:hAnsi="Tahoma" w:cs="Tahoma" w:hint="cs"/>
                <w:color w:val="000000"/>
                <w:sz w:val="18"/>
                <w:szCs w:val="18"/>
                <w:rtl/>
              </w:rPr>
              <w:t>)</w:t>
            </w:r>
          </w:p>
        </w:tc>
        <w:tc>
          <w:tcPr>
            <w:tcW w:w="3613" w:type="dxa"/>
            <w:shd w:val="clear" w:color="auto" w:fill="auto"/>
          </w:tcPr>
          <w:p w14:paraId="6CE1C815"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6,451,852</w:t>
            </w:r>
          </w:p>
        </w:tc>
        <w:tc>
          <w:tcPr>
            <w:tcW w:w="3345" w:type="dxa"/>
            <w:shd w:val="clear" w:color="auto" w:fill="auto"/>
            <w:vAlign w:val="center"/>
            <w:hideMark/>
          </w:tcPr>
          <w:p w14:paraId="2CC5CA29" w14:textId="77777777" w:rsidR="009163F3" w:rsidRPr="00684C1C" w:rsidRDefault="00000000" w:rsidP="00196A03">
            <w:pPr>
              <w:spacing w:before="40" w:after="40" w:line="280" w:lineRule="exact"/>
              <w:rPr>
                <w:rFonts w:ascii="Tahoma" w:hAnsi="Tahoma" w:cs="Tahoma"/>
                <w:color w:val="000000"/>
                <w:sz w:val="18"/>
                <w:szCs w:val="18"/>
              </w:rPr>
            </w:pPr>
            <w:r w:rsidRPr="000A2067">
              <w:rPr>
                <w:rFonts w:ascii="Tahoma" w:hAnsi="Tahoma" w:cs="Tahoma"/>
                <w:color w:val="000000"/>
                <w:sz w:val="18"/>
                <w:szCs w:val="18"/>
              </w:rPr>
              <w:t>7,165,447</w:t>
            </w:r>
          </w:p>
        </w:tc>
      </w:tr>
      <w:tr w:rsidR="0086056D" w14:paraId="4118CF85" w14:textId="77777777" w:rsidTr="00DE035F">
        <w:tc>
          <w:tcPr>
            <w:tcW w:w="1532" w:type="dxa"/>
            <w:shd w:val="clear" w:color="auto" w:fill="auto"/>
            <w:vAlign w:val="center"/>
            <w:hideMark/>
          </w:tcPr>
          <w:p w14:paraId="258FE537"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מרצ</w:t>
            </w:r>
          </w:p>
        </w:tc>
        <w:tc>
          <w:tcPr>
            <w:tcW w:w="3613" w:type="dxa"/>
            <w:shd w:val="clear" w:color="auto" w:fill="auto"/>
          </w:tcPr>
          <w:p w14:paraId="1C59229C"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8,638,656</w:t>
            </w:r>
          </w:p>
        </w:tc>
        <w:tc>
          <w:tcPr>
            <w:tcW w:w="3345" w:type="dxa"/>
            <w:shd w:val="clear" w:color="auto" w:fill="auto"/>
            <w:vAlign w:val="center"/>
            <w:hideMark/>
          </w:tcPr>
          <w:p w14:paraId="229173EB" w14:textId="77777777" w:rsidR="009163F3" w:rsidRPr="00684C1C" w:rsidRDefault="00000000" w:rsidP="00196A03">
            <w:pPr>
              <w:spacing w:before="40" w:after="40" w:line="280" w:lineRule="exact"/>
              <w:rPr>
                <w:rFonts w:ascii="Tahoma" w:hAnsi="Tahoma" w:cs="Tahoma"/>
                <w:color w:val="000000"/>
                <w:sz w:val="18"/>
                <w:szCs w:val="18"/>
                <w:rtl/>
              </w:rPr>
            </w:pPr>
            <w:r w:rsidRPr="00684C1C">
              <w:rPr>
                <w:rFonts w:ascii="Tahoma" w:hAnsi="Tahoma" w:cs="Tahoma"/>
                <w:color w:val="000000"/>
                <w:sz w:val="18"/>
                <w:szCs w:val="18"/>
              </w:rPr>
              <w:t>7,143,504</w:t>
            </w:r>
          </w:p>
        </w:tc>
      </w:tr>
      <w:tr w:rsidR="0086056D" w14:paraId="757BD5D9" w14:textId="77777777" w:rsidTr="00DE035F">
        <w:tc>
          <w:tcPr>
            <w:tcW w:w="1532" w:type="dxa"/>
            <w:shd w:val="clear" w:color="auto" w:fill="auto"/>
            <w:vAlign w:val="center"/>
            <w:hideMark/>
          </w:tcPr>
          <w:p w14:paraId="6FDDF04A"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 xml:space="preserve">אגודת ישראל </w:t>
            </w:r>
          </w:p>
        </w:tc>
        <w:tc>
          <w:tcPr>
            <w:tcW w:w="3613" w:type="dxa"/>
            <w:shd w:val="clear" w:color="auto" w:fill="auto"/>
          </w:tcPr>
          <w:p w14:paraId="305831F5"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5,777,778</w:t>
            </w:r>
          </w:p>
        </w:tc>
        <w:tc>
          <w:tcPr>
            <w:tcW w:w="3345" w:type="dxa"/>
            <w:shd w:val="clear" w:color="auto" w:fill="auto"/>
            <w:vAlign w:val="center"/>
            <w:hideMark/>
          </w:tcPr>
          <w:p w14:paraId="42814D36"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4,777,778</w:t>
            </w:r>
          </w:p>
        </w:tc>
      </w:tr>
      <w:tr w:rsidR="0086056D" w14:paraId="3672DAA3" w14:textId="77777777" w:rsidTr="00DE035F">
        <w:tc>
          <w:tcPr>
            <w:tcW w:w="1532" w:type="dxa"/>
            <w:shd w:val="clear" w:color="auto" w:fill="auto"/>
            <w:vAlign w:val="center"/>
            <w:hideMark/>
          </w:tcPr>
          <w:p w14:paraId="2AC7DFBE"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דרך ארץ</w:t>
            </w:r>
          </w:p>
        </w:tc>
        <w:tc>
          <w:tcPr>
            <w:tcW w:w="3613" w:type="dxa"/>
            <w:shd w:val="clear" w:color="auto" w:fill="auto"/>
          </w:tcPr>
          <w:p w14:paraId="50DF43E1"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w:t>
            </w:r>
          </w:p>
        </w:tc>
        <w:tc>
          <w:tcPr>
            <w:tcW w:w="3345" w:type="dxa"/>
            <w:shd w:val="clear" w:color="auto" w:fill="auto"/>
            <w:vAlign w:val="center"/>
            <w:hideMark/>
          </w:tcPr>
          <w:p w14:paraId="203BEFFF"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4,565,000</w:t>
            </w:r>
          </w:p>
        </w:tc>
      </w:tr>
      <w:tr w:rsidR="0086056D" w14:paraId="5BC5B5A1" w14:textId="77777777" w:rsidTr="00DE035F">
        <w:tc>
          <w:tcPr>
            <w:tcW w:w="1532" w:type="dxa"/>
            <w:shd w:val="clear" w:color="auto" w:fill="auto"/>
            <w:vAlign w:val="center"/>
            <w:hideMark/>
          </w:tcPr>
          <w:p w14:paraId="6F3A6040"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האיחוד הלאומי</w:t>
            </w:r>
          </w:p>
        </w:tc>
        <w:tc>
          <w:tcPr>
            <w:tcW w:w="3613" w:type="dxa"/>
            <w:shd w:val="clear" w:color="auto" w:fill="auto"/>
          </w:tcPr>
          <w:p w14:paraId="2D8B6A91"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3,263,492</w:t>
            </w:r>
          </w:p>
        </w:tc>
        <w:tc>
          <w:tcPr>
            <w:tcW w:w="3345" w:type="dxa"/>
            <w:shd w:val="clear" w:color="auto" w:fill="auto"/>
            <w:vAlign w:val="center"/>
            <w:hideMark/>
          </w:tcPr>
          <w:p w14:paraId="58840521"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2,698,657</w:t>
            </w:r>
          </w:p>
        </w:tc>
      </w:tr>
      <w:tr w:rsidR="0086056D" w14:paraId="05391AEB" w14:textId="77777777" w:rsidTr="00DE035F">
        <w:tc>
          <w:tcPr>
            <w:tcW w:w="1532" w:type="dxa"/>
            <w:shd w:val="clear" w:color="auto" w:fill="auto"/>
            <w:vAlign w:val="center"/>
            <w:hideMark/>
          </w:tcPr>
          <w:p w14:paraId="4AD5B7E1"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גשר</w:t>
            </w:r>
          </w:p>
        </w:tc>
        <w:tc>
          <w:tcPr>
            <w:tcW w:w="3613" w:type="dxa"/>
            <w:shd w:val="clear" w:color="auto" w:fill="auto"/>
          </w:tcPr>
          <w:p w14:paraId="03FC1D24"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2,000,000</w:t>
            </w:r>
          </w:p>
        </w:tc>
        <w:tc>
          <w:tcPr>
            <w:tcW w:w="3345" w:type="dxa"/>
            <w:shd w:val="clear" w:color="auto" w:fill="auto"/>
            <w:vAlign w:val="center"/>
            <w:hideMark/>
          </w:tcPr>
          <w:p w14:paraId="79F69EDA"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w:t>
            </w:r>
          </w:p>
        </w:tc>
      </w:tr>
      <w:tr w:rsidR="0086056D" w14:paraId="1A14C4FC" w14:textId="77777777" w:rsidTr="00DE035F">
        <w:tc>
          <w:tcPr>
            <w:tcW w:w="1532" w:type="dxa"/>
            <w:tcBorders>
              <w:bottom w:val="single" w:sz="8" w:space="0" w:color="auto"/>
            </w:tcBorders>
            <w:shd w:val="clear" w:color="auto" w:fill="auto"/>
            <w:vAlign w:val="center"/>
            <w:hideMark/>
          </w:tcPr>
          <w:p w14:paraId="7ACA5773"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tl/>
              </w:rPr>
              <w:t xml:space="preserve">כולנו </w:t>
            </w:r>
          </w:p>
        </w:tc>
        <w:tc>
          <w:tcPr>
            <w:tcW w:w="3613" w:type="dxa"/>
            <w:tcBorders>
              <w:bottom w:val="single" w:sz="8" w:space="0" w:color="auto"/>
            </w:tcBorders>
            <w:shd w:val="clear" w:color="auto" w:fill="auto"/>
          </w:tcPr>
          <w:p w14:paraId="3F89CBD1" w14:textId="77777777" w:rsidR="009163F3" w:rsidRPr="00684C1C" w:rsidRDefault="00000000" w:rsidP="00196A03">
            <w:pPr>
              <w:spacing w:before="40" w:after="40" w:line="280" w:lineRule="exact"/>
              <w:rPr>
                <w:rFonts w:ascii="Tahoma" w:eastAsia="Times New Roman" w:hAnsi="Tahoma" w:cs="Tahoma"/>
                <w:sz w:val="18"/>
                <w:szCs w:val="18"/>
                <w:rtl/>
              </w:rPr>
            </w:pPr>
            <w:r w:rsidRPr="00684C1C">
              <w:rPr>
                <w:rFonts w:ascii="Tahoma" w:eastAsia="Times New Roman" w:hAnsi="Tahoma" w:cs="Tahoma"/>
                <w:sz w:val="18"/>
                <w:szCs w:val="18"/>
              </w:rPr>
              <w:t>4,319,328</w:t>
            </w:r>
          </w:p>
        </w:tc>
        <w:tc>
          <w:tcPr>
            <w:tcW w:w="3345" w:type="dxa"/>
            <w:tcBorders>
              <w:bottom w:val="single" w:sz="8" w:space="0" w:color="auto"/>
            </w:tcBorders>
            <w:shd w:val="clear" w:color="auto" w:fill="auto"/>
            <w:vAlign w:val="center"/>
            <w:hideMark/>
          </w:tcPr>
          <w:p w14:paraId="245CE047" w14:textId="77777777" w:rsidR="009163F3" w:rsidRPr="00684C1C" w:rsidRDefault="00000000" w:rsidP="00196A03">
            <w:pPr>
              <w:spacing w:before="40" w:after="40" w:line="280" w:lineRule="exact"/>
              <w:rPr>
                <w:rFonts w:ascii="Tahoma" w:hAnsi="Tahoma" w:cs="Tahoma"/>
                <w:color w:val="000000"/>
                <w:sz w:val="18"/>
                <w:szCs w:val="18"/>
              </w:rPr>
            </w:pPr>
            <w:r w:rsidRPr="00684C1C">
              <w:rPr>
                <w:rFonts w:ascii="Tahoma" w:hAnsi="Tahoma" w:cs="Tahoma"/>
                <w:color w:val="000000"/>
                <w:sz w:val="18"/>
                <w:szCs w:val="18"/>
              </w:rPr>
              <w:t>-</w:t>
            </w:r>
          </w:p>
        </w:tc>
      </w:tr>
      <w:tr w:rsidR="0086056D" w14:paraId="0114A58F" w14:textId="77777777" w:rsidTr="00DE035F">
        <w:tc>
          <w:tcPr>
            <w:tcW w:w="1532" w:type="dxa"/>
            <w:tcBorders>
              <w:top w:val="single" w:sz="8" w:space="0" w:color="auto"/>
              <w:bottom w:val="single" w:sz="8" w:space="0" w:color="auto"/>
            </w:tcBorders>
            <w:shd w:val="clear" w:color="auto" w:fill="auto"/>
            <w:vAlign w:val="center"/>
            <w:hideMark/>
          </w:tcPr>
          <w:p w14:paraId="29D5AC13" w14:textId="77777777" w:rsidR="009163F3" w:rsidRPr="00684C1C" w:rsidRDefault="00000000" w:rsidP="00196A03">
            <w:pPr>
              <w:spacing w:before="40" w:after="40" w:line="280" w:lineRule="exact"/>
              <w:rPr>
                <w:rFonts w:ascii="Tahoma" w:hAnsi="Tahoma" w:cs="Tahoma"/>
                <w:b/>
                <w:bCs/>
                <w:color w:val="000000"/>
                <w:sz w:val="18"/>
                <w:szCs w:val="18"/>
              </w:rPr>
            </w:pPr>
            <w:r w:rsidRPr="00684C1C">
              <w:rPr>
                <w:rFonts w:ascii="Tahoma" w:hAnsi="Tahoma" w:cs="Tahoma"/>
                <w:b/>
                <w:bCs/>
                <w:color w:val="000000"/>
                <w:sz w:val="18"/>
                <w:szCs w:val="18"/>
                <w:rtl/>
              </w:rPr>
              <w:t>סה"כ</w:t>
            </w:r>
          </w:p>
        </w:tc>
        <w:tc>
          <w:tcPr>
            <w:tcW w:w="3613" w:type="dxa"/>
            <w:tcBorders>
              <w:top w:val="single" w:sz="8" w:space="0" w:color="auto"/>
              <w:bottom w:val="single" w:sz="8" w:space="0" w:color="auto"/>
            </w:tcBorders>
            <w:shd w:val="clear" w:color="auto" w:fill="auto"/>
          </w:tcPr>
          <w:p w14:paraId="0537150B" w14:textId="77777777" w:rsidR="009163F3" w:rsidRPr="00684C1C" w:rsidRDefault="00000000" w:rsidP="00196A03">
            <w:pPr>
              <w:spacing w:before="40" w:after="40" w:line="280" w:lineRule="exact"/>
              <w:rPr>
                <w:rFonts w:ascii="Tahoma" w:eastAsia="Times New Roman" w:hAnsi="Tahoma" w:cs="Tahoma"/>
                <w:b/>
                <w:bCs/>
                <w:sz w:val="18"/>
                <w:szCs w:val="18"/>
                <w:rtl/>
              </w:rPr>
            </w:pPr>
            <w:r w:rsidRPr="00684C1C">
              <w:rPr>
                <w:rFonts w:ascii="Tahoma" w:eastAsia="Times New Roman" w:hAnsi="Tahoma" w:cs="Tahoma"/>
                <w:b/>
                <w:bCs/>
                <w:sz w:val="18"/>
                <w:szCs w:val="18"/>
              </w:rPr>
              <w:t>185,639,487</w:t>
            </w:r>
          </w:p>
        </w:tc>
        <w:tc>
          <w:tcPr>
            <w:tcW w:w="3345" w:type="dxa"/>
            <w:tcBorders>
              <w:top w:val="single" w:sz="8" w:space="0" w:color="auto"/>
              <w:bottom w:val="single" w:sz="8" w:space="0" w:color="auto"/>
            </w:tcBorders>
            <w:shd w:val="clear" w:color="auto" w:fill="auto"/>
            <w:vAlign w:val="center"/>
            <w:hideMark/>
          </w:tcPr>
          <w:p w14:paraId="2D2F0D0E" w14:textId="77777777" w:rsidR="009163F3" w:rsidRPr="00684C1C" w:rsidRDefault="00000000" w:rsidP="00196A03">
            <w:pPr>
              <w:spacing w:before="40" w:after="40" w:line="280" w:lineRule="exact"/>
              <w:rPr>
                <w:rFonts w:ascii="Tahoma" w:hAnsi="Tahoma" w:cs="Tahoma"/>
                <w:b/>
                <w:bCs/>
                <w:color w:val="000000"/>
                <w:sz w:val="18"/>
                <w:szCs w:val="18"/>
              </w:rPr>
            </w:pPr>
            <w:r w:rsidRPr="00684C1C">
              <w:rPr>
                <w:rFonts w:ascii="Tahoma" w:hAnsi="Tahoma" w:cs="Tahoma"/>
                <w:b/>
                <w:bCs/>
                <w:color w:val="000000"/>
                <w:sz w:val="18"/>
                <w:szCs w:val="18"/>
              </w:rPr>
              <w:t>181,604,018</w:t>
            </w:r>
          </w:p>
        </w:tc>
      </w:tr>
    </w:tbl>
    <w:p w14:paraId="10201FC4" w14:textId="77777777" w:rsidR="009163F3" w:rsidRPr="00DE035F" w:rsidRDefault="00000000" w:rsidP="00F51C7E">
      <w:pPr>
        <w:pStyle w:val="text-source"/>
        <w:spacing w:after="0"/>
        <w:rPr>
          <w:sz w:val="18"/>
          <w:szCs w:val="18"/>
          <w:rtl/>
        </w:rPr>
      </w:pPr>
      <w:r w:rsidRPr="00DE035F">
        <w:rPr>
          <w:rFonts w:hint="eastAsia"/>
          <w:sz w:val="18"/>
          <w:szCs w:val="18"/>
          <w:rtl/>
        </w:rPr>
        <w:t>על</w:t>
      </w:r>
      <w:r w:rsidRPr="00DE035F">
        <w:rPr>
          <w:sz w:val="18"/>
          <w:szCs w:val="18"/>
          <w:rtl/>
        </w:rPr>
        <w:t xml:space="preserve"> </w:t>
      </w:r>
      <w:r w:rsidRPr="00DE035F">
        <w:rPr>
          <w:rFonts w:hint="eastAsia"/>
          <w:sz w:val="18"/>
          <w:szCs w:val="18"/>
          <w:rtl/>
        </w:rPr>
        <w:t>פי</w:t>
      </w:r>
      <w:r w:rsidRPr="00DE035F">
        <w:rPr>
          <w:sz w:val="18"/>
          <w:szCs w:val="18"/>
          <w:rtl/>
        </w:rPr>
        <w:t xml:space="preserve"> </w:t>
      </w:r>
      <w:r w:rsidR="004B35CF">
        <w:rPr>
          <w:rFonts w:hint="cs"/>
          <w:sz w:val="18"/>
          <w:szCs w:val="18"/>
          <w:rtl/>
        </w:rPr>
        <w:t xml:space="preserve">נתוני </w:t>
      </w:r>
      <w:proofErr w:type="spellStart"/>
      <w:r w:rsidR="004B35CF">
        <w:rPr>
          <w:rFonts w:hint="cs"/>
          <w:sz w:val="18"/>
          <w:szCs w:val="18"/>
          <w:rtl/>
        </w:rPr>
        <w:t>חשבות</w:t>
      </w:r>
      <w:proofErr w:type="spellEnd"/>
      <w:r w:rsidR="004B35CF">
        <w:rPr>
          <w:rFonts w:hint="cs"/>
          <w:sz w:val="18"/>
          <w:szCs w:val="18"/>
          <w:rtl/>
        </w:rPr>
        <w:t xml:space="preserve"> הכנסת</w:t>
      </w:r>
      <w:r w:rsidRPr="00DE035F">
        <w:rPr>
          <w:rFonts w:hint="cs"/>
          <w:sz w:val="18"/>
          <w:szCs w:val="18"/>
          <w:rtl/>
        </w:rPr>
        <w:t>,</w:t>
      </w:r>
      <w:r w:rsidRPr="00DE035F">
        <w:rPr>
          <w:sz w:val="18"/>
          <w:szCs w:val="18"/>
          <w:rtl/>
        </w:rPr>
        <w:t xml:space="preserve"> </w:t>
      </w:r>
      <w:r w:rsidRPr="00DE035F">
        <w:rPr>
          <w:rFonts w:hint="eastAsia"/>
          <w:sz w:val="18"/>
          <w:szCs w:val="18"/>
          <w:rtl/>
        </w:rPr>
        <w:t>בעיבוד</w:t>
      </w:r>
      <w:r w:rsidRPr="00DE035F">
        <w:rPr>
          <w:sz w:val="18"/>
          <w:szCs w:val="18"/>
          <w:rtl/>
        </w:rPr>
        <w:t xml:space="preserve"> </w:t>
      </w:r>
      <w:r w:rsidRPr="00DE035F">
        <w:rPr>
          <w:rFonts w:hint="eastAsia"/>
          <w:sz w:val="18"/>
          <w:szCs w:val="18"/>
          <w:rtl/>
        </w:rPr>
        <w:t>משרד</w:t>
      </w:r>
      <w:r w:rsidRPr="00DE035F">
        <w:rPr>
          <w:sz w:val="18"/>
          <w:szCs w:val="18"/>
          <w:rtl/>
        </w:rPr>
        <w:t xml:space="preserve"> </w:t>
      </w:r>
      <w:r w:rsidRPr="00DE035F">
        <w:rPr>
          <w:rFonts w:hint="eastAsia"/>
          <w:sz w:val="18"/>
          <w:szCs w:val="18"/>
          <w:rtl/>
        </w:rPr>
        <w:t>מבקר</w:t>
      </w:r>
      <w:r w:rsidRPr="00DE035F">
        <w:rPr>
          <w:sz w:val="18"/>
          <w:szCs w:val="18"/>
          <w:rtl/>
        </w:rPr>
        <w:t xml:space="preserve"> </w:t>
      </w:r>
      <w:r w:rsidRPr="00DE035F">
        <w:rPr>
          <w:rFonts w:hint="eastAsia"/>
          <w:sz w:val="18"/>
          <w:szCs w:val="18"/>
          <w:rtl/>
        </w:rPr>
        <w:t>המדינה</w:t>
      </w:r>
      <w:r w:rsidRPr="00DE035F">
        <w:rPr>
          <w:sz w:val="18"/>
          <w:szCs w:val="18"/>
          <w:rtl/>
        </w:rPr>
        <w:t>.</w:t>
      </w:r>
    </w:p>
    <w:p w14:paraId="3B6F5A40" w14:textId="77777777" w:rsidR="009163F3" w:rsidRPr="00DE035F" w:rsidRDefault="00000000" w:rsidP="00DE035F">
      <w:pPr>
        <w:pStyle w:val="text-source"/>
        <w:spacing w:before="0"/>
        <w:ind w:left="397" w:hanging="397"/>
        <w:rPr>
          <w:sz w:val="18"/>
          <w:szCs w:val="18"/>
          <w:rtl/>
        </w:rPr>
      </w:pPr>
      <w:r w:rsidRPr="00DE035F">
        <w:rPr>
          <w:rFonts w:hint="cs"/>
          <w:sz w:val="18"/>
          <w:szCs w:val="18"/>
          <w:rtl/>
        </w:rPr>
        <w:t>*</w:t>
      </w:r>
      <w:r w:rsidR="00A269DF" w:rsidRPr="00DE035F">
        <w:rPr>
          <w:sz w:val="18"/>
          <w:szCs w:val="18"/>
          <w:rtl/>
        </w:rPr>
        <w:tab/>
      </w:r>
      <w:r w:rsidRPr="00DE035F">
        <w:rPr>
          <w:rFonts w:hint="cs"/>
          <w:sz w:val="18"/>
          <w:szCs w:val="18"/>
          <w:rtl/>
        </w:rPr>
        <w:t>תום כהונת הכנסת העשרים ושתיים.</w:t>
      </w:r>
    </w:p>
    <w:p w14:paraId="39E6297F" w14:textId="77777777" w:rsidR="009163F3" w:rsidRPr="000A2067" w:rsidRDefault="00000000" w:rsidP="00074D05">
      <w:pPr>
        <w:spacing w:line="300" w:lineRule="exact"/>
        <w:jc w:val="both"/>
        <w:rPr>
          <w:rtl/>
        </w:rPr>
      </w:pPr>
      <w:r>
        <w:rPr>
          <w:rFonts w:ascii="Tahoma" w:eastAsia="Times New Roman" w:hAnsi="Tahoma" w:cs="Tahoma" w:hint="cs"/>
          <w:sz w:val="20"/>
          <w:szCs w:val="20"/>
          <w:rtl/>
        </w:rPr>
        <w:lastRenderedPageBreak/>
        <w:t>ב-8.12.14 התקבל תיקון 33 לחוק המאפשר לסיעות לקבל הלוואות מאוצר המדינה כדי להפחית את תלותן של הסיעות במערכת הבנקאית</w:t>
      </w:r>
      <w:r>
        <w:rPr>
          <w:rFonts w:ascii="Times New Roman" w:eastAsia="Times New Roman" w:hAnsi="Times New Roman" w:cs="FrankRuehl" w:hint="cs"/>
          <w:sz w:val="22"/>
          <w:szCs w:val="22"/>
          <w:rtl/>
        </w:rPr>
        <w:t>,</w:t>
      </w:r>
      <w:r w:rsidRPr="00982AD3">
        <w:rPr>
          <w:rFonts w:ascii="Times New Roman" w:eastAsia="Times New Roman" w:hAnsi="Times New Roman" w:cs="FrankRuehl" w:hint="cs"/>
          <w:sz w:val="22"/>
          <w:szCs w:val="22"/>
          <w:rtl/>
        </w:rPr>
        <w:t xml:space="preserve"> </w:t>
      </w:r>
      <w:r w:rsidRPr="00982AD3">
        <w:rPr>
          <w:rFonts w:ascii="Tahoma" w:eastAsia="Times New Roman" w:hAnsi="Tahoma" w:cs="Tahoma" w:hint="cs"/>
          <w:sz w:val="20"/>
          <w:szCs w:val="20"/>
          <w:rtl/>
        </w:rPr>
        <w:t xml:space="preserve">שעליה </w:t>
      </w:r>
      <w:r>
        <w:rPr>
          <w:rFonts w:ascii="Tahoma" w:eastAsia="Times New Roman" w:hAnsi="Tahoma" w:cs="Tahoma" w:hint="cs"/>
          <w:sz w:val="20"/>
          <w:szCs w:val="20"/>
          <w:rtl/>
        </w:rPr>
        <w:t>העיר מבקר המדינה</w:t>
      </w:r>
      <w:r w:rsidRPr="00982AD3">
        <w:rPr>
          <w:rFonts w:ascii="Tahoma" w:eastAsia="Times New Roman" w:hAnsi="Tahoma" w:cs="Tahoma" w:hint="cs"/>
          <w:sz w:val="20"/>
          <w:szCs w:val="20"/>
          <w:rtl/>
        </w:rPr>
        <w:t xml:space="preserve"> בעבר</w:t>
      </w:r>
      <w:r>
        <w:rPr>
          <w:rStyle w:val="FootnoteReference"/>
          <w:rFonts w:ascii="Tahoma" w:eastAsia="Times New Roman" w:hAnsi="Tahoma" w:cs="Tahoma"/>
          <w:sz w:val="20"/>
          <w:szCs w:val="20"/>
          <w:rtl/>
        </w:rPr>
        <w:footnoteReference w:id="28"/>
      </w:r>
      <w:r>
        <w:rPr>
          <w:rFonts w:ascii="Tahoma" w:eastAsia="Times New Roman" w:hAnsi="Tahoma" w:cs="Tahoma" w:hint="cs"/>
          <w:sz w:val="20"/>
          <w:szCs w:val="20"/>
          <w:rtl/>
        </w:rPr>
        <w:t>.</w:t>
      </w:r>
      <w:r w:rsidRPr="004371C9">
        <w:rPr>
          <w:rFonts w:ascii="Tahoma" w:eastAsia="Times New Roman" w:hAnsi="Tahoma" w:cs="Tahoma"/>
          <w:sz w:val="20"/>
          <w:szCs w:val="20"/>
          <w:rtl/>
        </w:rPr>
        <w:t xml:space="preserve"> </w:t>
      </w:r>
    </w:p>
    <w:p w14:paraId="4DD2C002" w14:textId="77777777" w:rsidR="009163F3" w:rsidRDefault="00000000" w:rsidP="004B35CF">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2D3C87">
        <w:rPr>
          <w:sz w:val="20"/>
          <w:szCs w:val="20"/>
          <w:rtl/>
        </w:rPr>
        <w:t xml:space="preserve">יתרות החוב של הסיעות בגין הלוואות שנטלו למימון הוצאותיהן </w:t>
      </w:r>
      <w:r>
        <w:rPr>
          <w:rFonts w:hint="cs"/>
          <w:sz w:val="20"/>
          <w:szCs w:val="20"/>
          <w:rtl/>
        </w:rPr>
        <w:t>גדלו</w:t>
      </w:r>
      <w:r w:rsidRPr="002D3C87">
        <w:rPr>
          <w:sz w:val="20"/>
          <w:szCs w:val="20"/>
          <w:rtl/>
        </w:rPr>
        <w:t xml:space="preserve"> </w:t>
      </w:r>
      <w:r>
        <w:rPr>
          <w:rFonts w:hint="cs"/>
          <w:sz w:val="20"/>
          <w:szCs w:val="20"/>
          <w:rtl/>
        </w:rPr>
        <w:t>במידה</w:t>
      </w:r>
      <w:r w:rsidRPr="002D3C87">
        <w:rPr>
          <w:sz w:val="20"/>
          <w:szCs w:val="20"/>
          <w:rtl/>
        </w:rPr>
        <w:t xml:space="preserve"> ניכר</w:t>
      </w:r>
      <w:r>
        <w:rPr>
          <w:rFonts w:hint="cs"/>
          <w:sz w:val="20"/>
          <w:szCs w:val="20"/>
          <w:rtl/>
        </w:rPr>
        <w:t>ת</w:t>
      </w:r>
      <w:r w:rsidRPr="002D3C87">
        <w:rPr>
          <w:sz w:val="20"/>
          <w:szCs w:val="20"/>
          <w:rtl/>
        </w:rPr>
        <w:t xml:space="preserve"> מאז חוקק החוק שמאפשר לקבל הלוואות מהכנסת (במקום מתאגידים בנקאיים)</w:t>
      </w:r>
      <w:r>
        <w:rPr>
          <w:rFonts w:hint="cs"/>
          <w:sz w:val="20"/>
          <w:szCs w:val="20"/>
          <w:rtl/>
        </w:rPr>
        <w:t xml:space="preserve"> -</w:t>
      </w:r>
      <w:r w:rsidRPr="002D3C87">
        <w:rPr>
          <w:sz w:val="20"/>
          <w:szCs w:val="20"/>
          <w:rtl/>
        </w:rPr>
        <w:t xml:space="preserve"> </w:t>
      </w:r>
      <w:r>
        <w:rPr>
          <w:rFonts w:hint="cs"/>
          <w:sz w:val="20"/>
          <w:szCs w:val="20"/>
          <w:rtl/>
        </w:rPr>
        <w:t>יתרת ההלוואות שניטלו מתאגידים בנקאיים קודם לתיקון 33 לחוק</w:t>
      </w:r>
      <w:r w:rsidRPr="00563DB9">
        <w:rPr>
          <w:sz w:val="20"/>
          <w:szCs w:val="20"/>
          <w:rtl/>
          <w:lang w:eastAsia="en-US"/>
        </w:rPr>
        <w:t xml:space="preserve"> </w:t>
      </w:r>
      <w:r>
        <w:rPr>
          <w:rFonts w:hint="cs"/>
          <w:sz w:val="20"/>
          <w:szCs w:val="20"/>
          <w:rtl/>
          <w:lang w:eastAsia="en-US"/>
        </w:rPr>
        <w:t>הסתכמ</w:t>
      </w:r>
      <w:r w:rsidR="004B35CF">
        <w:rPr>
          <w:rFonts w:hint="cs"/>
          <w:sz w:val="20"/>
          <w:szCs w:val="20"/>
          <w:rtl/>
          <w:lang w:eastAsia="en-US"/>
        </w:rPr>
        <w:t>ה</w:t>
      </w:r>
      <w:r>
        <w:rPr>
          <w:rFonts w:hint="cs"/>
          <w:sz w:val="20"/>
          <w:szCs w:val="20"/>
          <w:rtl/>
          <w:lang w:eastAsia="en-US"/>
        </w:rPr>
        <w:t xml:space="preserve"> ב</w:t>
      </w:r>
      <w:r w:rsidRPr="00563DB9">
        <w:rPr>
          <w:sz w:val="20"/>
          <w:szCs w:val="20"/>
          <w:rtl/>
          <w:lang w:eastAsia="en-US"/>
        </w:rPr>
        <w:t xml:space="preserve">כ-35 מיליון ש"ח, </w:t>
      </w:r>
      <w:r>
        <w:rPr>
          <w:rFonts w:hint="cs"/>
          <w:sz w:val="20"/>
          <w:szCs w:val="20"/>
          <w:rtl/>
          <w:lang w:eastAsia="en-US"/>
        </w:rPr>
        <w:t xml:space="preserve">ולעומת זאת </w:t>
      </w:r>
      <w:r w:rsidRPr="00563DB9">
        <w:rPr>
          <w:sz w:val="20"/>
          <w:szCs w:val="20"/>
          <w:rtl/>
          <w:lang w:eastAsia="en-US"/>
        </w:rPr>
        <w:t xml:space="preserve">נכון </w:t>
      </w:r>
      <w:r w:rsidR="00F25F75">
        <w:rPr>
          <w:sz w:val="20"/>
          <w:szCs w:val="20"/>
          <w:rtl/>
          <w:lang w:eastAsia="en-US"/>
        </w:rPr>
        <w:br/>
      </w:r>
      <w:r w:rsidRPr="00563DB9">
        <w:rPr>
          <w:sz w:val="20"/>
          <w:szCs w:val="20"/>
          <w:rtl/>
          <w:lang w:eastAsia="en-US"/>
        </w:rPr>
        <w:t>ל-31.3.2</w:t>
      </w:r>
      <w:r>
        <w:rPr>
          <w:rFonts w:hint="cs"/>
          <w:sz w:val="20"/>
          <w:szCs w:val="20"/>
          <w:rtl/>
          <w:lang w:eastAsia="en-US"/>
        </w:rPr>
        <w:t>1</w:t>
      </w:r>
      <w:r w:rsidRPr="00563DB9">
        <w:rPr>
          <w:sz w:val="20"/>
          <w:szCs w:val="20"/>
          <w:rtl/>
          <w:lang w:eastAsia="en-US"/>
        </w:rPr>
        <w:t xml:space="preserve"> (סוף התקופה השוטפת הנוכחית) יתרת ההלוואות לכנסת </w:t>
      </w:r>
      <w:r w:rsidRPr="00563DB9">
        <w:rPr>
          <w:rFonts w:hint="eastAsia"/>
          <w:sz w:val="20"/>
          <w:szCs w:val="20"/>
          <w:rtl/>
          <w:lang w:eastAsia="en-US"/>
        </w:rPr>
        <w:t>מסתכמת</w:t>
      </w:r>
      <w:r w:rsidRPr="00563DB9">
        <w:rPr>
          <w:sz w:val="20"/>
          <w:szCs w:val="20"/>
          <w:rtl/>
          <w:lang w:eastAsia="en-US"/>
        </w:rPr>
        <w:t xml:space="preserve"> </w:t>
      </w:r>
      <w:r w:rsidRPr="00563DB9">
        <w:rPr>
          <w:rFonts w:hint="eastAsia"/>
          <w:sz w:val="20"/>
          <w:szCs w:val="20"/>
          <w:rtl/>
          <w:lang w:eastAsia="en-US"/>
        </w:rPr>
        <w:t>בכ</w:t>
      </w:r>
      <w:r w:rsidRPr="00563DB9">
        <w:rPr>
          <w:sz w:val="20"/>
          <w:szCs w:val="20"/>
          <w:rtl/>
          <w:lang w:eastAsia="en-US"/>
        </w:rPr>
        <w:t>-</w:t>
      </w:r>
      <w:r>
        <w:rPr>
          <w:rFonts w:hint="cs"/>
          <w:sz w:val="20"/>
          <w:szCs w:val="20"/>
          <w:rtl/>
          <w:lang w:eastAsia="en-US"/>
        </w:rPr>
        <w:t>181</w:t>
      </w:r>
      <w:r w:rsidRPr="00563DB9">
        <w:rPr>
          <w:sz w:val="20"/>
          <w:szCs w:val="20"/>
          <w:rtl/>
          <w:lang w:eastAsia="en-US"/>
        </w:rPr>
        <w:t xml:space="preserve"> </w:t>
      </w:r>
      <w:r w:rsidRPr="00563DB9">
        <w:rPr>
          <w:rFonts w:hint="eastAsia"/>
          <w:sz w:val="20"/>
          <w:szCs w:val="20"/>
          <w:rtl/>
          <w:lang w:eastAsia="en-US"/>
        </w:rPr>
        <w:t>מיליון</w:t>
      </w:r>
      <w:r w:rsidRPr="00563DB9">
        <w:rPr>
          <w:sz w:val="20"/>
          <w:szCs w:val="20"/>
          <w:rtl/>
          <w:lang w:eastAsia="en-US"/>
        </w:rPr>
        <w:t xml:space="preserve"> </w:t>
      </w:r>
      <w:r w:rsidRPr="00563DB9">
        <w:rPr>
          <w:rFonts w:hint="eastAsia"/>
          <w:sz w:val="20"/>
          <w:szCs w:val="20"/>
          <w:rtl/>
          <w:lang w:eastAsia="en-US"/>
        </w:rPr>
        <w:t>ש</w:t>
      </w:r>
      <w:r w:rsidRPr="00563DB9">
        <w:rPr>
          <w:sz w:val="20"/>
          <w:szCs w:val="20"/>
          <w:rtl/>
          <w:lang w:eastAsia="en-US"/>
        </w:rPr>
        <w:t xml:space="preserve">"ח, </w:t>
      </w:r>
      <w:r>
        <w:rPr>
          <w:rFonts w:hint="cs"/>
          <w:sz w:val="20"/>
          <w:szCs w:val="20"/>
          <w:rtl/>
          <w:lang w:eastAsia="en-US"/>
        </w:rPr>
        <w:t>גידול</w:t>
      </w:r>
      <w:r w:rsidRPr="00563DB9">
        <w:rPr>
          <w:sz w:val="20"/>
          <w:szCs w:val="20"/>
          <w:rtl/>
          <w:lang w:eastAsia="en-US"/>
        </w:rPr>
        <w:t xml:space="preserve"> </w:t>
      </w:r>
      <w:r w:rsidRPr="00563DB9">
        <w:rPr>
          <w:rFonts w:hint="eastAsia"/>
          <w:sz w:val="20"/>
          <w:szCs w:val="20"/>
          <w:rtl/>
          <w:lang w:eastAsia="en-US"/>
        </w:rPr>
        <w:t>של</w:t>
      </w:r>
      <w:r w:rsidRPr="00563DB9">
        <w:rPr>
          <w:sz w:val="20"/>
          <w:szCs w:val="20"/>
          <w:rtl/>
          <w:lang w:eastAsia="en-US"/>
        </w:rPr>
        <w:t xml:space="preserve"> </w:t>
      </w:r>
      <w:r w:rsidRPr="00563DB9">
        <w:rPr>
          <w:rFonts w:hint="eastAsia"/>
          <w:sz w:val="20"/>
          <w:szCs w:val="20"/>
          <w:rtl/>
          <w:lang w:eastAsia="en-US"/>
        </w:rPr>
        <w:t>כ</w:t>
      </w:r>
      <w:r w:rsidRPr="00563DB9">
        <w:rPr>
          <w:sz w:val="20"/>
          <w:szCs w:val="20"/>
          <w:rtl/>
          <w:lang w:eastAsia="en-US"/>
        </w:rPr>
        <w:t>-</w:t>
      </w:r>
      <w:r>
        <w:rPr>
          <w:rFonts w:hint="cs"/>
          <w:sz w:val="20"/>
          <w:szCs w:val="20"/>
          <w:rtl/>
          <w:lang w:eastAsia="en-US"/>
        </w:rPr>
        <w:t>417%</w:t>
      </w:r>
      <w:r w:rsidRPr="00563DB9">
        <w:rPr>
          <w:sz w:val="20"/>
          <w:szCs w:val="20"/>
          <w:rtl/>
          <w:lang w:eastAsia="en-US"/>
        </w:rPr>
        <w:t xml:space="preserve"> </w:t>
      </w:r>
      <w:r>
        <w:rPr>
          <w:rFonts w:hint="cs"/>
          <w:sz w:val="20"/>
          <w:szCs w:val="20"/>
          <w:rtl/>
          <w:lang w:eastAsia="en-US"/>
        </w:rPr>
        <w:t xml:space="preserve">בסכום </w:t>
      </w:r>
      <w:r w:rsidRPr="00563DB9">
        <w:rPr>
          <w:rFonts w:hint="eastAsia"/>
          <w:sz w:val="20"/>
          <w:szCs w:val="20"/>
          <w:rtl/>
          <w:lang w:eastAsia="en-US"/>
        </w:rPr>
        <w:t>יתרות</w:t>
      </w:r>
      <w:r w:rsidRPr="00563DB9">
        <w:rPr>
          <w:sz w:val="20"/>
          <w:szCs w:val="20"/>
          <w:rtl/>
          <w:lang w:eastAsia="en-US"/>
        </w:rPr>
        <w:t xml:space="preserve"> </w:t>
      </w:r>
      <w:r w:rsidRPr="00563DB9">
        <w:rPr>
          <w:rFonts w:hint="eastAsia"/>
          <w:sz w:val="20"/>
          <w:szCs w:val="20"/>
          <w:rtl/>
          <w:lang w:eastAsia="en-US"/>
        </w:rPr>
        <w:t>החוב</w:t>
      </w:r>
      <w:r w:rsidRPr="00563DB9">
        <w:rPr>
          <w:sz w:val="20"/>
          <w:szCs w:val="20"/>
          <w:rtl/>
          <w:lang w:eastAsia="en-US"/>
        </w:rPr>
        <w:t xml:space="preserve"> </w:t>
      </w:r>
      <w:r w:rsidRPr="00563DB9">
        <w:rPr>
          <w:rFonts w:hint="eastAsia"/>
          <w:sz w:val="20"/>
          <w:szCs w:val="20"/>
          <w:rtl/>
          <w:lang w:eastAsia="en-US"/>
        </w:rPr>
        <w:t>של</w:t>
      </w:r>
      <w:r w:rsidRPr="00563DB9">
        <w:rPr>
          <w:sz w:val="20"/>
          <w:szCs w:val="20"/>
          <w:rtl/>
          <w:lang w:eastAsia="en-US"/>
        </w:rPr>
        <w:t xml:space="preserve"> </w:t>
      </w:r>
      <w:r w:rsidRPr="00563DB9">
        <w:rPr>
          <w:rFonts w:hint="eastAsia"/>
          <w:sz w:val="20"/>
          <w:szCs w:val="20"/>
          <w:rtl/>
          <w:lang w:eastAsia="en-US"/>
        </w:rPr>
        <w:t>הסיעות</w:t>
      </w:r>
      <w:r w:rsidRPr="00563DB9">
        <w:rPr>
          <w:sz w:val="20"/>
          <w:szCs w:val="20"/>
          <w:rtl/>
          <w:lang w:eastAsia="en-US"/>
        </w:rPr>
        <w:t xml:space="preserve"> </w:t>
      </w:r>
      <w:r w:rsidRPr="00563DB9">
        <w:rPr>
          <w:rFonts w:hint="eastAsia"/>
          <w:sz w:val="20"/>
          <w:szCs w:val="20"/>
          <w:rtl/>
          <w:lang w:eastAsia="en-US"/>
        </w:rPr>
        <w:t>בגין</w:t>
      </w:r>
      <w:r w:rsidRPr="00563DB9">
        <w:rPr>
          <w:sz w:val="20"/>
          <w:szCs w:val="20"/>
          <w:rtl/>
          <w:lang w:eastAsia="en-US"/>
        </w:rPr>
        <w:t xml:space="preserve"> </w:t>
      </w:r>
      <w:r w:rsidRPr="00563DB9">
        <w:rPr>
          <w:rFonts w:hint="eastAsia"/>
          <w:sz w:val="20"/>
          <w:szCs w:val="20"/>
          <w:rtl/>
          <w:lang w:eastAsia="en-US"/>
        </w:rPr>
        <w:t>הלוואות</w:t>
      </w:r>
      <w:r w:rsidRPr="00563DB9">
        <w:rPr>
          <w:sz w:val="20"/>
          <w:szCs w:val="20"/>
          <w:rtl/>
          <w:lang w:eastAsia="en-US"/>
        </w:rPr>
        <w:t>.</w:t>
      </w:r>
      <w:r>
        <w:rPr>
          <w:sz w:val="20"/>
          <w:szCs w:val="20"/>
          <w:rtl/>
          <w:lang w:eastAsia="en-US"/>
        </w:rPr>
        <w:t xml:space="preserve"> </w:t>
      </w:r>
    </w:p>
    <w:p w14:paraId="291CE285" w14:textId="77777777" w:rsidR="009163F3" w:rsidRPr="001F4ED2" w:rsidRDefault="00000000" w:rsidP="00074D05">
      <w:pPr>
        <w:spacing w:line="300" w:lineRule="exact"/>
        <w:jc w:val="both"/>
        <w:rPr>
          <w:rFonts w:ascii="Tahoma" w:eastAsia="Times New Roman" w:hAnsi="Tahoma" w:cs="Tahoma"/>
          <w:sz w:val="20"/>
          <w:szCs w:val="20"/>
          <w:rtl/>
        </w:rPr>
      </w:pPr>
      <w:r w:rsidRPr="001F4ED2">
        <w:rPr>
          <w:rFonts w:ascii="Tahoma" w:eastAsia="Times New Roman" w:hAnsi="Tahoma" w:cs="Tahoma" w:hint="eastAsia"/>
          <w:sz w:val="20"/>
          <w:szCs w:val="20"/>
          <w:rtl/>
        </w:rPr>
        <w:t>סעיף</w:t>
      </w:r>
      <w:r w:rsidRPr="001F4ED2">
        <w:rPr>
          <w:rFonts w:ascii="Tahoma" w:eastAsia="Times New Roman" w:hAnsi="Tahoma" w:cs="Tahoma"/>
          <w:sz w:val="20"/>
          <w:szCs w:val="20"/>
          <w:rtl/>
        </w:rPr>
        <w:t xml:space="preserve"> 7</w:t>
      </w:r>
      <w:r w:rsidRPr="001F4ED2">
        <w:rPr>
          <w:rFonts w:ascii="Tahoma" w:eastAsia="Times New Roman" w:hAnsi="Tahoma" w:cs="Tahoma" w:hint="eastAsia"/>
          <w:sz w:val="20"/>
          <w:szCs w:val="20"/>
          <w:rtl/>
        </w:rPr>
        <w:t>ג</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לחוק</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קובע</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כי</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סיעה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זכאית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לקבל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הלוואות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מאוצר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המדינה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בתנאים</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המפורטים</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בו</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וכי</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ההלוואות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יוחזרו</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בתשלומים</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שווים</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באמצעות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ניכוי</w:t>
      </w:r>
      <w:r>
        <w:rPr>
          <w:rFonts w:ascii="Tahoma" w:eastAsia="Times New Roman" w:hAnsi="Tahoma" w:cs="Tahoma" w:hint="cs"/>
          <w:sz w:val="20"/>
          <w:szCs w:val="20"/>
          <w:rtl/>
        </w:rPr>
        <w:t>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ממימון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ההוצאות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השוטפות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הסיעות</w:t>
      </w:r>
      <w:r w:rsidRPr="001F4ED2">
        <w:rPr>
          <w:rFonts w:ascii="Tahoma" w:eastAsia="Times New Roman" w:hAnsi="Tahoma" w:cs="Tahoma"/>
          <w:sz w:val="20"/>
          <w:szCs w:val="20"/>
          <w:rtl/>
        </w:rPr>
        <w:t>.</w:t>
      </w:r>
      <w:r w:rsidR="00A269DF">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סכום</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ההלוואה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שסיעה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זכאית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לקבל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מאוצר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המדינה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לא</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יעלה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על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מחצית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מהמימון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הממלכתי</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הוצאותיה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השוטפות</w:t>
      </w:r>
      <w:r>
        <w:rPr>
          <w:rFonts w:ascii="Tahoma" w:eastAsia="Times New Roman" w:hAnsi="Tahoma" w:cs="Tahoma" w:hint="cs"/>
          <w:sz w:val="20"/>
          <w:szCs w:val="20"/>
          <w:rtl/>
        </w:rPr>
        <w:t>,</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והדבר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יאפשר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לה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לממן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את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הוצאותיה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השוטפות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עוד</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נקבע</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בחוק</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כי</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על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סיעה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להשיב</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את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כספי</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ההלוואה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עוד</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במהלך</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כהונתה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הכנסת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שבה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התקבלה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ואם</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הכנסת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התפזרה</w:t>
      </w:r>
      <w:r w:rsidRPr="001F4ED2">
        <w:rPr>
          <w:rFonts w:ascii="Tahoma" w:eastAsia="Times New Roman" w:hAnsi="Tahoma" w:cs="Tahoma"/>
          <w:sz w:val="20"/>
          <w:szCs w:val="20"/>
          <w:rtl/>
        </w:rPr>
        <w:t xml:space="preserve"> - </w:t>
      </w:r>
      <w:r w:rsidRPr="001F4ED2">
        <w:rPr>
          <w:rFonts w:ascii="Tahoma" w:eastAsia="Times New Roman" w:hAnsi="Tahoma" w:cs="Tahoma" w:hint="eastAsia"/>
          <w:sz w:val="20"/>
          <w:szCs w:val="20"/>
          <w:rtl/>
        </w:rPr>
        <w:t>יתרת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ההלוואה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שטרם</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הושבה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תנוכה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מהמקדמה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מימון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הוצאות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הבחירות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או</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מהמימון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השוטף</w:t>
      </w:r>
      <w:r w:rsidRPr="001F4ED2">
        <w:rPr>
          <w:rFonts w:ascii="Tahoma" w:eastAsia="Times New Roman" w:hAnsi="Tahoma" w:cs="Tahoma"/>
          <w:sz w:val="20"/>
          <w:szCs w:val="20"/>
          <w:rtl/>
        </w:rPr>
        <w:t xml:space="preserve">. </w:t>
      </w:r>
    </w:p>
    <w:p w14:paraId="542AE155" w14:textId="77777777" w:rsidR="009163F3" w:rsidRDefault="00000000" w:rsidP="009163F3">
      <w:pPr>
        <w:spacing w:line="300" w:lineRule="exact"/>
        <w:mirrorIndents/>
        <w:jc w:val="both"/>
        <w:rPr>
          <w:rFonts w:ascii="Tahoma" w:eastAsia="Times New Roman" w:hAnsi="Tahoma" w:cs="Tahoma"/>
          <w:sz w:val="20"/>
          <w:szCs w:val="20"/>
          <w:rtl/>
        </w:rPr>
      </w:pPr>
      <w:r w:rsidRPr="00CC7185">
        <w:rPr>
          <w:rFonts w:ascii="Tahoma" w:eastAsia="Times New Roman" w:hAnsi="Tahoma" w:cs="Tahoma" w:hint="cs"/>
          <w:sz w:val="20"/>
          <w:szCs w:val="20"/>
          <w:rtl/>
        </w:rPr>
        <w:t>כפי שכבר ציינתי בדוחות קודמים</w:t>
      </w:r>
      <w:r>
        <w:rPr>
          <w:rStyle w:val="FootnoteReference"/>
          <w:rFonts w:ascii="Tahoma" w:eastAsia="Times New Roman" w:hAnsi="Tahoma" w:cs="Tahoma"/>
          <w:sz w:val="20"/>
          <w:szCs w:val="20"/>
          <w:rtl/>
        </w:rPr>
        <w:footnoteReference w:id="29"/>
      </w:r>
      <w:r w:rsidRPr="00CC7185">
        <w:rPr>
          <w:rFonts w:ascii="Tahoma" w:eastAsia="Times New Roman" w:hAnsi="Tahoma" w:cs="Tahoma" w:hint="cs"/>
          <w:sz w:val="20"/>
          <w:szCs w:val="20"/>
          <w:rtl/>
        </w:rPr>
        <w:t xml:space="preserve">, </w:t>
      </w:r>
      <w:r w:rsidRPr="00CC7185">
        <w:rPr>
          <w:rFonts w:ascii="Tahoma" w:eastAsia="Times New Roman" w:hAnsi="Tahoma" w:cs="Tahoma" w:hint="eastAsia"/>
          <w:sz w:val="20"/>
          <w:szCs w:val="20"/>
          <w:rtl/>
        </w:rPr>
        <w:t>הוראות</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אלו</w:t>
      </w:r>
      <w:r>
        <w:rPr>
          <w:rFonts w:ascii="Tahoma" w:eastAsia="Times New Roman" w:hAnsi="Tahoma" w:cs="Tahoma" w:hint="cs"/>
          <w:sz w:val="20"/>
          <w:szCs w:val="20"/>
          <w:rtl/>
        </w:rPr>
        <w:t>,</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שנועדו</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לפי</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הצעת</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החוק</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לתיקון</w:t>
      </w:r>
      <w:r w:rsidRPr="00CC7185">
        <w:rPr>
          <w:rFonts w:ascii="Tahoma" w:eastAsia="Times New Roman" w:hAnsi="Tahoma" w:cs="Tahoma"/>
          <w:sz w:val="20"/>
          <w:szCs w:val="20"/>
          <w:rtl/>
        </w:rPr>
        <w:t xml:space="preserve"> 33 </w:t>
      </w:r>
      <w:r w:rsidRPr="00CC7185">
        <w:rPr>
          <w:rFonts w:ascii="Tahoma" w:eastAsia="Times New Roman" w:hAnsi="Tahoma" w:cs="Tahoma" w:hint="eastAsia"/>
          <w:sz w:val="20"/>
          <w:szCs w:val="20"/>
          <w:rtl/>
        </w:rPr>
        <w:t>להבטיח</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את</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פירעון</w:t>
      </w:r>
      <w:r w:rsidRPr="00CC7185">
        <w:rPr>
          <w:rFonts w:ascii="Tahoma" w:eastAsia="Times New Roman" w:hAnsi="Tahoma" w:cs="Tahoma"/>
          <w:sz w:val="20"/>
          <w:szCs w:val="20"/>
          <w:rtl/>
        </w:rPr>
        <w:t xml:space="preserve"> </w:t>
      </w:r>
      <w:r>
        <w:rPr>
          <w:rFonts w:ascii="Tahoma" w:eastAsia="Times New Roman" w:hAnsi="Tahoma" w:cs="Tahoma" w:hint="cs"/>
          <w:sz w:val="20"/>
          <w:szCs w:val="20"/>
          <w:rtl/>
        </w:rPr>
        <w:t>ההלוואות שמקבלות הסיעות עד תום תקופת כהונת הכנסת שבה הן התקבלו,</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שונו</w:t>
      </w:r>
      <w:r w:rsidRPr="00CC7185">
        <w:rPr>
          <w:rFonts w:ascii="Tahoma" w:eastAsia="Times New Roman" w:hAnsi="Tahoma" w:cs="Tahoma"/>
          <w:sz w:val="20"/>
          <w:szCs w:val="20"/>
          <w:rtl/>
        </w:rPr>
        <w:t xml:space="preserve"> </w:t>
      </w:r>
      <w:r>
        <w:rPr>
          <w:rFonts w:ascii="Tahoma" w:eastAsia="Times New Roman" w:hAnsi="Tahoma" w:cs="Tahoma" w:hint="cs"/>
          <w:sz w:val="20"/>
          <w:szCs w:val="20"/>
          <w:rtl/>
        </w:rPr>
        <w:t xml:space="preserve">מכוח </w:t>
      </w:r>
      <w:r w:rsidRPr="00CC7185">
        <w:rPr>
          <w:rFonts w:ascii="Tahoma" w:eastAsia="Times New Roman" w:hAnsi="Tahoma" w:cs="Tahoma" w:hint="eastAsia"/>
          <w:sz w:val="20"/>
          <w:szCs w:val="20"/>
          <w:rtl/>
        </w:rPr>
        <w:t>הוראות</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שעה</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הן</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לפני</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הבחירות</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לכנסת</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העשרים</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ושתיים</w:t>
      </w:r>
      <w:r w:rsidRPr="00CC7185">
        <w:rPr>
          <w:rFonts w:ascii="Tahoma" w:eastAsia="Times New Roman" w:hAnsi="Tahoma" w:cs="Tahoma" w:hint="cs"/>
          <w:sz w:val="20"/>
          <w:szCs w:val="20"/>
          <w:rtl/>
        </w:rPr>
        <w:t xml:space="preserve"> </w:t>
      </w:r>
      <w:r w:rsidRPr="00CC7185">
        <w:rPr>
          <w:rFonts w:ascii="Tahoma" w:eastAsia="Times New Roman" w:hAnsi="Tahoma" w:cs="Tahoma"/>
          <w:sz w:val="20"/>
          <w:szCs w:val="20"/>
          <w:rtl/>
        </w:rPr>
        <w:t>והן לפני הבחירות לכנסת העשרים ושלוש</w:t>
      </w:r>
      <w:r>
        <w:rPr>
          <w:rFonts w:ascii="Tahoma" w:eastAsia="Times New Roman" w:hAnsi="Tahoma" w:cs="Tahoma" w:hint="cs"/>
          <w:sz w:val="20"/>
          <w:szCs w:val="20"/>
          <w:rtl/>
        </w:rPr>
        <w:t>, באופן שהחזרי ההלוואות נפרסו למשך ארבע שנים וארבעה חודשים, תקופה הארוכה יותר מכהונתה של כל כנסת</w:t>
      </w:r>
      <w:r w:rsidRPr="00CC7185">
        <w:rPr>
          <w:rFonts w:ascii="Tahoma" w:eastAsia="Times New Roman" w:hAnsi="Tahoma" w:cs="Tahoma"/>
          <w:sz w:val="20"/>
          <w:szCs w:val="20"/>
          <w:rtl/>
        </w:rPr>
        <w:t xml:space="preserve">. </w:t>
      </w:r>
    </w:p>
    <w:p w14:paraId="0C134BA1" w14:textId="77777777" w:rsidR="009163F3" w:rsidRPr="005C762F" w:rsidRDefault="00000000" w:rsidP="009163F3">
      <w:pPr>
        <w:spacing w:line="300" w:lineRule="exact"/>
        <w:mirrorIndents/>
        <w:jc w:val="both"/>
        <w:rPr>
          <w:rFonts w:ascii="Tahoma" w:eastAsia="Times New Roman" w:hAnsi="Tahoma" w:cs="Tahoma"/>
          <w:sz w:val="20"/>
          <w:szCs w:val="20"/>
          <w:rtl/>
        </w:rPr>
      </w:pPr>
      <w:r>
        <w:rPr>
          <w:rFonts w:ascii="Tahoma" w:eastAsia="Times New Roman" w:hAnsi="Tahoma" w:cs="Tahoma" w:hint="cs"/>
          <w:sz w:val="20"/>
          <w:szCs w:val="20"/>
          <w:rtl/>
        </w:rPr>
        <w:t>גם בפעם זו, נוכח הקדמת הבחירות לכנסת העשרים וחמש, שונה החוק מכוח הוראת שעה</w:t>
      </w:r>
      <w:r>
        <w:rPr>
          <w:rStyle w:val="FootnoteReference"/>
          <w:rFonts w:ascii="Tahoma" w:eastAsia="Times New Roman" w:hAnsi="Tahoma" w:cs="Tahoma"/>
          <w:sz w:val="20"/>
          <w:szCs w:val="20"/>
          <w:rtl/>
        </w:rPr>
        <w:footnoteReference w:id="30"/>
      </w:r>
      <w:r>
        <w:rPr>
          <w:rFonts w:ascii="Tahoma" w:eastAsia="Times New Roman" w:hAnsi="Tahoma" w:cs="Tahoma" w:hint="cs"/>
          <w:sz w:val="20"/>
          <w:szCs w:val="20"/>
          <w:rtl/>
        </w:rPr>
        <w:t xml:space="preserve"> ולפיה </w:t>
      </w:r>
      <w:r w:rsidRPr="005C762F">
        <w:rPr>
          <w:rFonts w:ascii="Tahoma" w:eastAsia="Times New Roman" w:hAnsi="Tahoma" w:cs="Tahoma" w:hint="eastAsia"/>
          <w:sz w:val="20"/>
          <w:szCs w:val="20"/>
          <w:rtl/>
        </w:rPr>
        <w:t>נדחה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מועד</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פירעונן</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w:t>
      </w:r>
      <w:r>
        <w:rPr>
          <w:rFonts w:ascii="Tahoma" w:eastAsia="Times New Roman" w:hAnsi="Tahoma" w:cs="Tahoma" w:hint="cs"/>
          <w:sz w:val="20"/>
          <w:szCs w:val="20"/>
          <w:rtl/>
        </w:rPr>
        <w:t>ה</w:t>
      </w:r>
      <w:r w:rsidRPr="005C762F">
        <w:rPr>
          <w:rFonts w:ascii="Tahoma" w:eastAsia="Times New Roman" w:hAnsi="Tahoma" w:cs="Tahoma" w:hint="eastAsia"/>
          <w:sz w:val="20"/>
          <w:szCs w:val="20"/>
          <w:rtl/>
        </w:rPr>
        <w:t>לוואות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שנטלו</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סיעות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במהלך</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כהונת</w:t>
      </w:r>
      <w:r w:rsidRPr="005C762F">
        <w:rPr>
          <w:rFonts w:ascii="Tahoma" w:eastAsia="Times New Roman" w:hAnsi="Tahoma" w:cs="Tahoma" w:hint="cs"/>
          <w:sz w:val="20"/>
          <w:szCs w:val="20"/>
          <w:rtl/>
        </w:rPr>
        <w:t>ן</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הכנס</w:t>
      </w:r>
      <w:r w:rsidRPr="005C762F">
        <w:rPr>
          <w:rFonts w:ascii="Tahoma" w:eastAsia="Times New Roman" w:hAnsi="Tahoma" w:cs="Tahoma" w:hint="cs"/>
          <w:sz w:val="20"/>
          <w:szCs w:val="20"/>
          <w:rtl/>
        </w:rPr>
        <w:t>ו</w:t>
      </w:r>
      <w:r w:rsidRPr="005C762F">
        <w:rPr>
          <w:rFonts w:ascii="Tahoma" w:eastAsia="Times New Roman" w:hAnsi="Tahoma" w:cs="Tahoma" w:hint="eastAsia"/>
          <w:sz w:val="20"/>
          <w:szCs w:val="20"/>
          <w:rtl/>
        </w:rPr>
        <w:t>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w:t>
      </w:r>
      <w:r w:rsidRPr="005C762F">
        <w:rPr>
          <w:rFonts w:ascii="Tahoma" w:eastAsia="Times New Roman" w:hAnsi="Tahoma" w:cs="Tahoma" w:hint="cs"/>
          <w:sz w:val="20"/>
          <w:szCs w:val="20"/>
          <w:rtl/>
        </w:rPr>
        <w:t>אחרונות, באופן ש</w:t>
      </w:r>
      <w:r w:rsidRPr="005C762F">
        <w:rPr>
          <w:rFonts w:ascii="Tahoma" w:eastAsia="Times New Roman" w:hAnsi="Tahoma" w:cs="Tahoma" w:hint="eastAsia"/>
          <w:sz w:val="20"/>
          <w:szCs w:val="20"/>
          <w:rtl/>
        </w:rPr>
        <w:t>נדרש</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להחזיר</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את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ההלווא</w:t>
      </w:r>
      <w:r w:rsidRPr="005C762F">
        <w:rPr>
          <w:rFonts w:ascii="Tahoma" w:eastAsia="Times New Roman" w:hAnsi="Tahoma" w:cs="Tahoma" w:hint="cs"/>
          <w:sz w:val="20"/>
          <w:szCs w:val="20"/>
          <w:rtl/>
        </w:rPr>
        <w:t>ות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רק</w:t>
      </w:r>
      <w:r w:rsidRPr="005C762F">
        <w:rPr>
          <w:rFonts w:ascii="Tahoma" w:eastAsia="Times New Roman" w:hAnsi="Tahoma" w:cs="Tahoma"/>
          <w:sz w:val="20"/>
          <w:szCs w:val="20"/>
          <w:rtl/>
        </w:rPr>
        <w:t xml:space="preserve"> "מהחודש </w:t>
      </w:r>
      <w:r w:rsidRPr="005C762F">
        <w:rPr>
          <w:rFonts w:ascii="Tahoma" w:eastAsia="Times New Roman" w:hAnsi="Tahoma" w:cs="Tahoma" w:hint="eastAsia"/>
          <w:sz w:val="20"/>
          <w:szCs w:val="20"/>
          <w:rtl/>
        </w:rPr>
        <w:t>לאחר</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כינונה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הכנסת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העשרים</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ו</w:t>
      </w:r>
      <w:r w:rsidRPr="005C762F">
        <w:rPr>
          <w:rFonts w:ascii="Tahoma" w:eastAsia="Times New Roman" w:hAnsi="Tahoma" w:cs="Tahoma" w:hint="cs"/>
          <w:sz w:val="20"/>
          <w:szCs w:val="20"/>
          <w:rtl/>
        </w:rPr>
        <w:t>חמש</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עד</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תום</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ארבע</w:t>
      </w:r>
      <w:r w:rsidRPr="005C762F">
        <w:rPr>
          <w:rFonts w:ascii="Tahoma" w:eastAsia="Times New Roman" w:hAnsi="Tahoma" w:cs="Tahoma"/>
          <w:sz w:val="20"/>
          <w:szCs w:val="20"/>
          <w:rtl/>
        </w:rPr>
        <w:t xml:space="preserve"> </w:t>
      </w:r>
      <w:r w:rsidRPr="005C762F">
        <w:rPr>
          <w:rFonts w:ascii="Tahoma" w:eastAsia="Times New Roman" w:hAnsi="Tahoma" w:cs="Tahoma" w:hint="cs"/>
          <w:sz w:val="20"/>
          <w:szCs w:val="20"/>
          <w:rtl/>
        </w:rPr>
        <w:t>שנים וארבעה חודשים</w:t>
      </w:r>
      <w:r w:rsidRPr="005C762F">
        <w:rPr>
          <w:rFonts w:ascii="Tahoma" w:eastAsia="Times New Roman" w:hAnsi="Tahoma" w:cs="Tahoma"/>
          <w:sz w:val="20"/>
          <w:szCs w:val="20"/>
          <w:rtl/>
        </w:rPr>
        <w:t xml:space="preserve">" (במקום </w:t>
      </w:r>
      <w:r w:rsidRPr="005C762F">
        <w:rPr>
          <w:rFonts w:ascii="Tahoma" w:eastAsia="Times New Roman" w:hAnsi="Tahoma" w:cs="Tahoma" w:hint="eastAsia"/>
          <w:sz w:val="20"/>
          <w:szCs w:val="20"/>
          <w:rtl/>
        </w:rPr>
        <w:t>מהחודש</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שלאחר</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קבלת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ההלוואה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ועד</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תום</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שלוש</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שנים</w:t>
      </w:r>
      <w:r w:rsidRPr="005C762F">
        <w:rPr>
          <w:rFonts w:ascii="Tahoma" w:eastAsia="Times New Roman" w:hAnsi="Tahoma" w:cs="Tahoma"/>
          <w:sz w:val="20"/>
          <w:szCs w:val="20"/>
          <w:rtl/>
        </w:rPr>
        <w:t>).</w:t>
      </w:r>
      <w:r>
        <w:rPr>
          <w:rFonts w:ascii="Tahoma" w:eastAsia="Times New Roman" w:hAnsi="Tahoma" w:cs="Tahoma" w:hint="cs"/>
          <w:sz w:val="20"/>
          <w:szCs w:val="20"/>
          <w:rtl/>
        </w:rPr>
        <w:t xml:space="preserve"> כמו כן, </w:t>
      </w:r>
      <w:r w:rsidRPr="005C762F">
        <w:rPr>
          <w:rFonts w:ascii="Tahoma" w:eastAsia="Times New Roman" w:hAnsi="Tahoma" w:cs="Tahoma" w:hint="eastAsia"/>
          <w:sz w:val="20"/>
          <w:szCs w:val="20"/>
          <w:rtl/>
        </w:rPr>
        <w:t>בוטל</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הצורך</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לפרוע</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עד</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תום</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כהונת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הכנסת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את</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ה</w:t>
      </w:r>
      <w:r w:rsidRPr="005C762F">
        <w:rPr>
          <w:rFonts w:ascii="Tahoma" w:eastAsia="Times New Roman" w:hAnsi="Tahoma" w:cs="Tahoma" w:hint="eastAsia"/>
          <w:sz w:val="20"/>
          <w:szCs w:val="20"/>
          <w:rtl/>
        </w:rPr>
        <w:t>הלוואות</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ש</w:t>
      </w:r>
      <w:r w:rsidRPr="005C762F">
        <w:rPr>
          <w:rFonts w:ascii="Tahoma" w:eastAsia="Times New Roman" w:hAnsi="Tahoma" w:cs="Tahoma" w:hint="eastAsia"/>
          <w:sz w:val="20"/>
          <w:szCs w:val="20"/>
          <w:rtl/>
        </w:rPr>
        <w:t>הסיעות</w:t>
      </w:r>
      <w:r w:rsidRPr="005C762F">
        <w:rPr>
          <w:rFonts w:ascii="Tahoma" w:eastAsia="Times New Roman" w:hAnsi="Tahoma" w:cs="Tahoma" w:hint="cs"/>
          <w:sz w:val="20"/>
          <w:szCs w:val="20"/>
          <w:rtl/>
        </w:rPr>
        <w:t xml:space="preserve"> </w:t>
      </w:r>
      <w:r>
        <w:rPr>
          <w:rFonts w:ascii="Tahoma" w:eastAsia="Times New Roman" w:hAnsi="Tahoma" w:cs="Tahoma" w:hint="cs"/>
          <w:sz w:val="20"/>
          <w:szCs w:val="20"/>
          <w:rtl/>
        </w:rPr>
        <w:t>קיבלו ב</w:t>
      </w:r>
      <w:r w:rsidRPr="005C762F">
        <w:rPr>
          <w:rFonts w:ascii="Tahoma" w:eastAsia="Times New Roman" w:hAnsi="Tahoma" w:cs="Tahoma" w:hint="cs"/>
          <w:sz w:val="20"/>
          <w:szCs w:val="20"/>
          <w:rtl/>
        </w:rPr>
        <w:t xml:space="preserve">כנסות האחרונות, </w:t>
      </w:r>
      <w:r w:rsidRPr="005C762F">
        <w:rPr>
          <w:rFonts w:ascii="Tahoma" w:eastAsia="Times New Roman" w:hAnsi="Tahoma" w:cs="Tahoma" w:hint="eastAsia"/>
          <w:sz w:val="20"/>
          <w:szCs w:val="20"/>
          <w:rtl/>
        </w:rPr>
        <w:t>כנדרש</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לפי</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נוסחו</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המקורי</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סעיף</w:t>
      </w:r>
      <w:r w:rsidRPr="005C762F">
        <w:rPr>
          <w:rFonts w:ascii="Tahoma" w:eastAsia="Times New Roman" w:hAnsi="Tahoma" w:cs="Tahoma"/>
          <w:sz w:val="20"/>
          <w:szCs w:val="20"/>
          <w:rtl/>
        </w:rPr>
        <w:t xml:space="preserve"> 7ג </w:t>
      </w:r>
      <w:r w:rsidRPr="005C762F">
        <w:rPr>
          <w:rFonts w:ascii="Tahoma" w:eastAsia="Times New Roman" w:hAnsi="Tahoma" w:cs="Tahoma" w:hint="eastAsia"/>
          <w:sz w:val="20"/>
          <w:szCs w:val="20"/>
          <w:rtl/>
        </w:rPr>
        <w:t>לחוק</w:t>
      </w:r>
      <w:r>
        <w:rPr>
          <w:rFonts w:ascii="Tahoma" w:eastAsia="Times New Roman" w:hAnsi="Tahoma" w:cs="Tahoma" w:hint="cs"/>
          <w:sz w:val="20"/>
          <w:szCs w:val="20"/>
          <w:rtl/>
        </w:rPr>
        <w:t>, ו</w:t>
      </w:r>
      <w:r w:rsidRPr="005C762F">
        <w:rPr>
          <w:rFonts w:ascii="Tahoma" w:eastAsia="Times New Roman" w:hAnsi="Tahoma" w:cs="Tahoma" w:hint="eastAsia"/>
          <w:sz w:val="20"/>
          <w:szCs w:val="20"/>
          <w:rtl/>
        </w:rPr>
        <w:t>בוטלה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ההוראה</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ו</w:t>
      </w:r>
      <w:r w:rsidRPr="005C762F">
        <w:rPr>
          <w:rFonts w:ascii="Tahoma" w:eastAsia="Times New Roman" w:hAnsi="Tahoma" w:cs="Tahoma" w:hint="eastAsia"/>
          <w:sz w:val="20"/>
          <w:szCs w:val="20"/>
          <w:rtl/>
        </w:rPr>
        <w:t>לפיה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יתר</w:t>
      </w:r>
      <w:r w:rsidRPr="005C762F">
        <w:rPr>
          <w:rFonts w:ascii="Tahoma" w:eastAsia="Times New Roman" w:hAnsi="Tahoma" w:cs="Tahoma" w:hint="cs"/>
          <w:sz w:val="20"/>
          <w:szCs w:val="20"/>
          <w:rtl/>
        </w:rPr>
        <w:t>ו</w:t>
      </w:r>
      <w:r w:rsidRPr="005C762F">
        <w:rPr>
          <w:rFonts w:ascii="Tahoma" w:eastAsia="Times New Roman" w:hAnsi="Tahoma" w:cs="Tahoma" w:hint="eastAsia"/>
          <w:sz w:val="20"/>
          <w:szCs w:val="20"/>
          <w:rtl/>
        </w:rPr>
        <w:t>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ההלווא</w:t>
      </w:r>
      <w:r w:rsidRPr="005C762F">
        <w:rPr>
          <w:rFonts w:ascii="Tahoma" w:eastAsia="Times New Roman" w:hAnsi="Tahoma" w:cs="Tahoma" w:hint="cs"/>
          <w:sz w:val="20"/>
          <w:szCs w:val="20"/>
          <w:rtl/>
        </w:rPr>
        <w:t>ות</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 xml:space="preserve">ינוכו </w:t>
      </w:r>
      <w:r w:rsidRPr="005C762F">
        <w:rPr>
          <w:rFonts w:ascii="Tahoma" w:eastAsia="Times New Roman" w:hAnsi="Tahoma" w:cs="Tahoma" w:hint="eastAsia"/>
          <w:sz w:val="20"/>
          <w:szCs w:val="20"/>
          <w:rtl/>
        </w:rPr>
        <w:t>מהמקדמה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הסיעה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לקראת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הבחירות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הבאות</w:t>
      </w:r>
      <w:r w:rsidRPr="005C762F">
        <w:rPr>
          <w:rFonts w:ascii="Tahoma" w:eastAsia="Times New Roman" w:hAnsi="Tahoma" w:cs="Tahoma" w:hint="cs"/>
          <w:sz w:val="20"/>
          <w:szCs w:val="20"/>
          <w:rtl/>
        </w:rPr>
        <w:t xml:space="preserve"> לכנסת העשרים וחמש</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עוד</w:t>
      </w:r>
      <w:r w:rsidRPr="005C762F">
        <w:rPr>
          <w:rFonts w:ascii="Tahoma" w:eastAsia="Times New Roman" w:hAnsi="Tahoma" w:cs="Tahoma"/>
          <w:sz w:val="20"/>
          <w:szCs w:val="20"/>
          <w:rtl/>
        </w:rPr>
        <w:t xml:space="preserve"> נקבע כי סכום </w:t>
      </w:r>
      <w:r w:rsidRPr="005C762F">
        <w:rPr>
          <w:rFonts w:ascii="Tahoma" w:eastAsia="Times New Roman" w:hAnsi="Tahoma" w:cs="Tahoma"/>
          <w:sz w:val="20"/>
          <w:szCs w:val="20"/>
          <w:rtl/>
        </w:rPr>
        <w:lastRenderedPageBreak/>
        <w:t>ההלוואה בתקופת כהונתה של הכנסת העשרים ו</w:t>
      </w:r>
      <w:r w:rsidRPr="005C762F">
        <w:rPr>
          <w:rFonts w:ascii="Tahoma" w:eastAsia="Times New Roman" w:hAnsi="Tahoma" w:cs="Tahoma" w:hint="cs"/>
          <w:sz w:val="20"/>
          <w:szCs w:val="20"/>
          <w:rtl/>
        </w:rPr>
        <w:t>חמש</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יוגדל ו</w:t>
      </w:r>
      <w:r w:rsidRPr="005C762F">
        <w:rPr>
          <w:rFonts w:ascii="Tahoma" w:eastAsia="Times New Roman" w:hAnsi="Tahoma" w:cs="Tahoma"/>
          <w:sz w:val="20"/>
          <w:szCs w:val="20"/>
          <w:rtl/>
        </w:rPr>
        <w:t xml:space="preserve">יחושב בהתייחס לתקופה של ארבע שנים וארבעה חודשים (במקום לתקופה של שלוש שנים), וכי קרן ההלוואה תוחזר בתשלומים שווים </w:t>
      </w:r>
      <w:r>
        <w:rPr>
          <w:rFonts w:ascii="Tahoma" w:eastAsia="Times New Roman" w:hAnsi="Tahoma" w:cs="Tahoma" w:hint="cs"/>
          <w:sz w:val="20"/>
          <w:szCs w:val="20"/>
          <w:rtl/>
        </w:rPr>
        <w:t>בתוך</w:t>
      </w:r>
      <w:r w:rsidRPr="005C762F">
        <w:rPr>
          <w:rFonts w:ascii="Tahoma" w:eastAsia="Times New Roman" w:hAnsi="Tahoma" w:cs="Tahoma"/>
          <w:sz w:val="20"/>
          <w:szCs w:val="20"/>
          <w:rtl/>
        </w:rPr>
        <w:t xml:space="preserve"> ארבע שנים וארבעה חודשים (במקום </w:t>
      </w:r>
      <w:r>
        <w:rPr>
          <w:rFonts w:ascii="Tahoma" w:eastAsia="Times New Roman" w:hAnsi="Tahoma" w:cs="Tahoma" w:hint="cs"/>
          <w:sz w:val="20"/>
          <w:szCs w:val="20"/>
          <w:rtl/>
        </w:rPr>
        <w:t>בתוך</w:t>
      </w:r>
      <w:r w:rsidRPr="005C762F">
        <w:rPr>
          <w:rFonts w:ascii="Tahoma" w:eastAsia="Times New Roman" w:hAnsi="Tahoma" w:cs="Tahoma"/>
          <w:sz w:val="20"/>
          <w:szCs w:val="20"/>
          <w:rtl/>
        </w:rPr>
        <w:t xml:space="preserve"> שלוש שנים). </w:t>
      </w:r>
    </w:p>
    <w:p w14:paraId="5B49197B" w14:textId="77777777" w:rsidR="009163F3" w:rsidRPr="007F0F69" w:rsidRDefault="00000000" w:rsidP="000941A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2D3C87">
        <w:rPr>
          <w:rFonts w:hint="cs"/>
          <w:sz w:val="20"/>
          <w:szCs w:val="20"/>
          <w:rtl/>
        </w:rPr>
        <w:t>כפי שכבר ציינתי בדוח קודם "</w:t>
      </w:r>
      <w:r w:rsidRPr="002D3C87">
        <w:rPr>
          <w:sz w:val="20"/>
          <w:szCs w:val="20"/>
          <w:rtl/>
        </w:rPr>
        <w:t>נוכח ריבוי מערכות הבחירות בשנים האחרונות, נוצר מצב שבו הכנסת מסיימת את כהונתה מוקדם מהצפוי כך שהסיעות נותרות חייבות לכנסת סכומים גבוהים שאין ביכולתן להחזיר לאוצר המדינה עד לתום כהונת הכנסת</w:t>
      </w:r>
      <w:r>
        <w:rPr>
          <w:rFonts w:hint="cs"/>
          <w:sz w:val="20"/>
          <w:szCs w:val="20"/>
          <w:rtl/>
        </w:rPr>
        <w:t>". גם בפעם זו, מכוח</w:t>
      </w:r>
      <w:r w:rsidRPr="005C762F">
        <w:rPr>
          <w:rFonts w:hint="cs"/>
          <w:sz w:val="20"/>
          <w:szCs w:val="20"/>
          <w:rtl/>
        </w:rPr>
        <w:t xml:space="preserve"> </w:t>
      </w:r>
      <w:r>
        <w:rPr>
          <w:rFonts w:hint="cs"/>
          <w:sz w:val="20"/>
          <w:szCs w:val="20"/>
          <w:rtl/>
        </w:rPr>
        <w:t>הוראת השעה האמורה</w:t>
      </w:r>
      <w:r w:rsidRPr="005C762F">
        <w:rPr>
          <w:rFonts w:hint="cs"/>
          <w:sz w:val="20"/>
          <w:szCs w:val="20"/>
          <w:rtl/>
        </w:rPr>
        <w:t xml:space="preserve">, </w:t>
      </w:r>
      <w:r w:rsidRPr="005C762F">
        <w:rPr>
          <w:sz w:val="20"/>
          <w:szCs w:val="20"/>
          <w:rtl/>
        </w:rPr>
        <w:t xml:space="preserve">הוגדל סכום ההלוואה </w:t>
      </w:r>
      <w:r>
        <w:rPr>
          <w:rFonts w:hint="cs"/>
          <w:sz w:val="20"/>
          <w:szCs w:val="20"/>
          <w:rtl/>
        </w:rPr>
        <w:t>שרשאית כל סיעה לקבל מהכנסת</w:t>
      </w:r>
      <w:r w:rsidRPr="005C762F">
        <w:rPr>
          <w:sz w:val="20"/>
          <w:szCs w:val="20"/>
          <w:rtl/>
        </w:rPr>
        <w:t>, וכן התאפשר לסיעות לפרוס את החזר</w:t>
      </w:r>
      <w:r w:rsidRPr="005C762F">
        <w:rPr>
          <w:rFonts w:hint="eastAsia"/>
          <w:sz w:val="20"/>
          <w:szCs w:val="20"/>
          <w:rtl/>
        </w:rPr>
        <w:t>י</w:t>
      </w:r>
      <w:r w:rsidRPr="005C762F">
        <w:rPr>
          <w:sz w:val="20"/>
          <w:szCs w:val="20"/>
          <w:rtl/>
        </w:rPr>
        <w:t xml:space="preserve"> ההלווא</w:t>
      </w:r>
      <w:r w:rsidRPr="005C762F">
        <w:rPr>
          <w:rFonts w:hint="eastAsia"/>
          <w:sz w:val="20"/>
          <w:szCs w:val="20"/>
          <w:rtl/>
        </w:rPr>
        <w:t>ות</w:t>
      </w:r>
      <w:r w:rsidRPr="005C762F">
        <w:rPr>
          <w:sz w:val="20"/>
          <w:szCs w:val="20"/>
          <w:rtl/>
        </w:rPr>
        <w:t xml:space="preserve"> </w:t>
      </w:r>
      <w:r w:rsidRPr="005C762F">
        <w:rPr>
          <w:rFonts w:hint="eastAsia"/>
          <w:sz w:val="20"/>
          <w:szCs w:val="20"/>
          <w:rtl/>
        </w:rPr>
        <w:t>שקיבלו</w:t>
      </w:r>
      <w:r w:rsidRPr="005C762F">
        <w:rPr>
          <w:sz w:val="20"/>
          <w:szCs w:val="20"/>
          <w:rtl/>
        </w:rPr>
        <w:t xml:space="preserve"> </w:t>
      </w:r>
      <w:r>
        <w:rPr>
          <w:rFonts w:hint="cs"/>
          <w:sz w:val="20"/>
          <w:szCs w:val="20"/>
          <w:rtl/>
        </w:rPr>
        <w:t xml:space="preserve">על פני פרק </w:t>
      </w:r>
      <w:r w:rsidRPr="005C762F">
        <w:rPr>
          <w:sz w:val="20"/>
          <w:szCs w:val="20"/>
          <w:rtl/>
        </w:rPr>
        <w:t>זמן ארוך יותר</w:t>
      </w:r>
      <w:r>
        <w:rPr>
          <w:rFonts w:hint="cs"/>
          <w:sz w:val="20"/>
          <w:szCs w:val="20"/>
          <w:rtl/>
        </w:rPr>
        <w:t>, ובפועל גדל הסיכון לכך שהלוואות שניתנות לסיעות לא יוחזרו ולמעשה יהיו בבחינת חובות אבודים</w:t>
      </w:r>
      <w:r w:rsidRPr="005C762F">
        <w:rPr>
          <w:sz w:val="20"/>
          <w:szCs w:val="20"/>
          <w:rtl/>
        </w:rPr>
        <w:t>.</w:t>
      </w:r>
      <w:r>
        <w:rPr>
          <w:rFonts w:hint="cs"/>
          <w:sz w:val="20"/>
          <w:szCs w:val="20"/>
          <w:rtl/>
        </w:rPr>
        <w:t xml:space="preserve"> </w:t>
      </w:r>
    </w:p>
    <w:p w14:paraId="1E637427" w14:textId="77777777" w:rsidR="009163F3" w:rsidRDefault="00000000" w:rsidP="0063227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77393F">
        <w:rPr>
          <w:rFonts w:hint="eastAsia"/>
          <w:sz w:val="20"/>
          <w:szCs w:val="20"/>
          <w:rtl/>
        </w:rPr>
        <w:t>על</w:t>
      </w:r>
      <w:r w:rsidRPr="0077393F">
        <w:rPr>
          <w:sz w:val="20"/>
          <w:szCs w:val="20"/>
          <w:rtl/>
        </w:rPr>
        <w:t xml:space="preserve"> הסיעות שקיבלו הלוואות מאוצר המדינה לפעול להשבת חובותיהן. </w:t>
      </w:r>
    </w:p>
    <w:p w14:paraId="686BC84B" w14:textId="77777777" w:rsidR="009163F3" w:rsidRPr="00A21788" w:rsidRDefault="00000000" w:rsidP="00A90208">
      <w:pPr>
        <w:spacing w:line="300" w:lineRule="exact"/>
        <w:mirrorIndents/>
        <w:jc w:val="both"/>
        <w:rPr>
          <w:rFonts w:ascii="Tahoma" w:eastAsia="Times New Roman" w:hAnsi="Tahoma" w:cs="Tahoma"/>
          <w:sz w:val="20"/>
          <w:szCs w:val="20"/>
          <w:rtl/>
          <w:lang w:eastAsia="he-IL"/>
        </w:rPr>
      </w:pPr>
      <w:r w:rsidRPr="0077393F">
        <w:rPr>
          <w:rFonts w:ascii="Tahoma" w:eastAsia="Times New Roman" w:hAnsi="Tahoma" w:cs="Tahoma" w:hint="eastAsia"/>
          <w:sz w:val="20"/>
          <w:szCs w:val="20"/>
          <w:rtl/>
          <w:lang w:eastAsia="he-IL"/>
        </w:rPr>
        <w:t>במסגרת</w:t>
      </w:r>
      <w:r w:rsidRPr="0077393F">
        <w:rPr>
          <w:rFonts w:ascii="Tahoma" w:eastAsia="Times New Roman" w:hAnsi="Tahoma" w:cs="Tahoma"/>
          <w:sz w:val="20"/>
          <w:szCs w:val="20"/>
          <w:rtl/>
          <w:lang w:eastAsia="he-IL"/>
        </w:rPr>
        <w:t xml:space="preserve"> </w:t>
      </w:r>
      <w:r w:rsidRPr="0077393F">
        <w:rPr>
          <w:rFonts w:ascii="Tahoma" w:eastAsia="Times New Roman" w:hAnsi="Tahoma" w:cs="Tahoma" w:hint="eastAsia"/>
          <w:sz w:val="20"/>
          <w:szCs w:val="20"/>
          <w:rtl/>
          <w:lang w:eastAsia="he-IL"/>
        </w:rPr>
        <w:t>הביקורת</w:t>
      </w:r>
      <w:r w:rsidRPr="0077393F">
        <w:rPr>
          <w:rFonts w:ascii="Tahoma" w:eastAsia="Times New Roman" w:hAnsi="Tahoma" w:cs="Tahoma"/>
          <w:sz w:val="20"/>
          <w:szCs w:val="20"/>
          <w:rtl/>
          <w:lang w:eastAsia="he-IL"/>
        </w:rPr>
        <w:t xml:space="preserve"> </w:t>
      </w:r>
      <w:r w:rsidRPr="0077393F">
        <w:rPr>
          <w:rFonts w:ascii="Tahoma" w:eastAsia="Times New Roman" w:hAnsi="Tahoma" w:cs="Tahoma" w:hint="eastAsia"/>
          <w:sz w:val="20"/>
          <w:szCs w:val="20"/>
          <w:rtl/>
          <w:lang w:eastAsia="he-IL"/>
        </w:rPr>
        <w:t>על</w:t>
      </w:r>
      <w:r w:rsidRPr="0077393F">
        <w:rPr>
          <w:rFonts w:ascii="Tahoma" w:eastAsia="Times New Roman" w:hAnsi="Tahoma" w:cs="Tahoma"/>
          <w:sz w:val="20"/>
          <w:szCs w:val="20"/>
          <w:rtl/>
          <w:lang w:eastAsia="he-IL"/>
        </w:rPr>
        <w:t xml:space="preserve"> </w:t>
      </w:r>
      <w:r w:rsidRPr="0077393F">
        <w:rPr>
          <w:rFonts w:ascii="Tahoma" w:eastAsia="Times New Roman" w:hAnsi="Tahoma" w:cs="Tahoma" w:hint="eastAsia"/>
          <w:sz w:val="20"/>
          <w:szCs w:val="20"/>
          <w:rtl/>
          <w:lang w:eastAsia="he-IL"/>
        </w:rPr>
        <w:t>התקופות</w:t>
      </w:r>
      <w:r w:rsidRPr="0077393F">
        <w:rPr>
          <w:rFonts w:ascii="Tahoma" w:eastAsia="Times New Roman" w:hAnsi="Tahoma" w:cs="Tahoma"/>
          <w:sz w:val="20"/>
          <w:szCs w:val="20"/>
          <w:rtl/>
          <w:lang w:eastAsia="he-IL"/>
        </w:rPr>
        <w:t xml:space="preserve"> </w:t>
      </w:r>
      <w:r w:rsidRPr="0077393F">
        <w:rPr>
          <w:rFonts w:ascii="Tahoma" w:eastAsia="Times New Roman" w:hAnsi="Tahoma" w:cs="Tahoma" w:hint="eastAsia"/>
          <w:sz w:val="20"/>
          <w:szCs w:val="20"/>
          <w:rtl/>
          <w:lang w:eastAsia="he-IL"/>
        </w:rPr>
        <w:t>השוטפות</w:t>
      </w:r>
      <w:r w:rsidRPr="0077393F">
        <w:rPr>
          <w:rFonts w:ascii="Tahoma" w:eastAsia="Times New Roman" w:hAnsi="Tahoma" w:cs="Tahoma"/>
          <w:sz w:val="20"/>
          <w:szCs w:val="20"/>
          <w:rtl/>
          <w:lang w:eastAsia="he-IL"/>
        </w:rPr>
        <w:t xml:space="preserve"> </w:t>
      </w:r>
      <w:r w:rsidRPr="0077393F">
        <w:rPr>
          <w:rFonts w:ascii="Tahoma" w:eastAsia="Times New Roman" w:hAnsi="Tahoma" w:cs="Tahoma" w:hint="eastAsia"/>
          <w:sz w:val="20"/>
          <w:szCs w:val="20"/>
          <w:rtl/>
          <w:lang w:eastAsia="he-IL"/>
        </w:rPr>
        <w:t>הבאות</w:t>
      </w:r>
      <w:r w:rsidRPr="0077393F">
        <w:rPr>
          <w:rFonts w:ascii="Tahoma" w:eastAsia="Times New Roman" w:hAnsi="Tahoma" w:cs="Tahoma"/>
          <w:sz w:val="20"/>
          <w:szCs w:val="20"/>
          <w:rtl/>
          <w:lang w:eastAsia="he-IL"/>
        </w:rPr>
        <w:t xml:space="preserve"> </w:t>
      </w:r>
      <w:r w:rsidRPr="0077393F">
        <w:rPr>
          <w:rFonts w:ascii="Tahoma" w:eastAsia="Times New Roman" w:hAnsi="Tahoma" w:cs="Tahoma" w:hint="eastAsia"/>
          <w:sz w:val="20"/>
          <w:szCs w:val="20"/>
          <w:rtl/>
          <w:lang w:eastAsia="he-IL"/>
        </w:rPr>
        <w:t>בכוונתי</w:t>
      </w:r>
      <w:r w:rsidRPr="0077393F">
        <w:rPr>
          <w:rFonts w:ascii="Tahoma" w:eastAsia="Times New Roman" w:hAnsi="Tahoma" w:cs="Tahoma"/>
          <w:sz w:val="20"/>
          <w:szCs w:val="20"/>
          <w:rtl/>
          <w:lang w:eastAsia="he-IL"/>
        </w:rPr>
        <w:t xml:space="preserve"> </w:t>
      </w:r>
      <w:r w:rsidRPr="0077393F">
        <w:rPr>
          <w:rFonts w:ascii="Tahoma" w:eastAsia="Times New Roman" w:hAnsi="Tahoma" w:cs="Tahoma" w:hint="eastAsia"/>
          <w:sz w:val="20"/>
          <w:szCs w:val="20"/>
          <w:rtl/>
          <w:lang w:eastAsia="he-IL"/>
        </w:rPr>
        <w:t>להמשיך</w:t>
      </w:r>
      <w:r w:rsidRPr="0077393F">
        <w:rPr>
          <w:rFonts w:ascii="Tahoma" w:eastAsia="Times New Roman" w:hAnsi="Tahoma" w:cs="Tahoma"/>
          <w:sz w:val="20"/>
          <w:szCs w:val="20"/>
          <w:rtl/>
          <w:lang w:eastAsia="he-IL"/>
        </w:rPr>
        <w:t xml:space="preserve"> </w:t>
      </w:r>
      <w:r>
        <w:rPr>
          <w:rFonts w:ascii="Tahoma" w:eastAsia="Times New Roman" w:hAnsi="Tahoma" w:cs="Tahoma" w:hint="cs"/>
          <w:sz w:val="20"/>
          <w:szCs w:val="20"/>
          <w:rtl/>
          <w:lang w:eastAsia="he-IL"/>
        </w:rPr>
        <w:t xml:space="preserve">לבצע מעקב אחר פעילותן של הסיעות בעניין פירעון </w:t>
      </w:r>
      <w:r w:rsidRPr="0077393F">
        <w:rPr>
          <w:rFonts w:ascii="Tahoma" w:eastAsia="Times New Roman" w:hAnsi="Tahoma" w:cs="Tahoma" w:hint="eastAsia"/>
          <w:sz w:val="20"/>
          <w:szCs w:val="20"/>
          <w:rtl/>
          <w:lang w:eastAsia="he-IL"/>
        </w:rPr>
        <w:t>ההלוואות</w:t>
      </w:r>
      <w:r w:rsidRPr="0077393F">
        <w:rPr>
          <w:rFonts w:ascii="Tahoma" w:eastAsia="Times New Roman" w:hAnsi="Tahoma" w:cs="Tahoma"/>
          <w:sz w:val="20"/>
          <w:szCs w:val="20"/>
          <w:rtl/>
          <w:lang w:eastAsia="he-IL"/>
        </w:rPr>
        <w:t xml:space="preserve"> </w:t>
      </w:r>
      <w:r w:rsidRPr="0077393F">
        <w:rPr>
          <w:rFonts w:ascii="Tahoma" w:eastAsia="Times New Roman" w:hAnsi="Tahoma" w:cs="Tahoma" w:hint="eastAsia"/>
          <w:sz w:val="20"/>
          <w:szCs w:val="20"/>
          <w:rtl/>
          <w:lang w:eastAsia="he-IL"/>
        </w:rPr>
        <w:t>שניטלו</w:t>
      </w:r>
      <w:r w:rsidRPr="0077393F">
        <w:rPr>
          <w:rFonts w:ascii="Tahoma" w:eastAsia="Times New Roman" w:hAnsi="Tahoma" w:cs="Tahoma"/>
          <w:sz w:val="20"/>
          <w:szCs w:val="20"/>
          <w:rtl/>
          <w:lang w:eastAsia="he-IL"/>
        </w:rPr>
        <w:t xml:space="preserve"> </w:t>
      </w:r>
      <w:r w:rsidRPr="0077393F">
        <w:rPr>
          <w:rFonts w:ascii="Tahoma" w:eastAsia="Times New Roman" w:hAnsi="Tahoma" w:cs="Tahoma" w:hint="eastAsia"/>
          <w:sz w:val="20"/>
          <w:szCs w:val="20"/>
          <w:rtl/>
          <w:lang w:eastAsia="he-IL"/>
        </w:rPr>
        <w:t>מהכנסת</w:t>
      </w:r>
      <w:r w:rsidRPr="0077393F">
        <w:rPr>
          <w:rFonts w:ascii="Tahoma" w:eastAsia="Times New Roman" w:hAnsi="Tahoma" w:cs="Tahoma"/>
          <w:sz w:val="20"/>
          <w:szCs w:val="20"/>
          <w:rtl/>
          <w:lang w:eastAsia="he-IL"/>
        </w:rPr>
        <w:t xml:space="preserve">. </w:t>
      </w:r>
    </w:p>
    <w:p w14:paraId="09EFD412" w14:textId="77777777" w:rsidR="009163F3" w:rsidRPr="00B554F0" w:rsidRDefault="009163F3" w:rsidP="009163F3">
      <w:pPr>
        <w:spacing w:line="300" w:lineRule="exact"/>
        <w:jc w:val="both"/>
        <w:rPr>
          <w:rFonts w:ascii="Tahoma" w:hAnsi="Tahoma" w:cs="Tahoma"/>
          <w:sz w:val="20"/>
          <w:szCs w:val="20"/>
          <w:rtl/>
        </w:rPr>
      </w:pPr>
    </w:p>
    <w:p w14:paraId="50A75C74" w14:textId="77777777" w:rsidR="009163F3" w:rsidRPr="004842E9" w:rsidRDefault="00000000" w:rsidP="009163F3">
      <w:pPr>
        <w:pStyle w:val="KOT5"/>
        <w:ind w:right="0"/>
        <w:rPr>
          <w:rtl/>
        </w:rPr>
      </w:pPr>
      <w:r>
        <w:rPr>
          <w:rFonts w:hint="cs"/>
          <w:rtl/>
        </w:rPr>
        <w:t xml:space="preserve">יתרת הלוואות שלא נפרעו של </w:t>
      </w:r>
      <w:r w:rsidRPr="004842E9">
        <w:rPr>
          <w:rFonts w:hint="cs"/>
          <w:rtl/>
        </w:rPr>
        <w:t>סיעות שחדלו להתקיים</w:t>
      </w:r>
    </w:p>
    <w:p w14:paraId="3F92A489" w14:textId="77777777" w:rsidR="009163F3" w:rsidRPr="000941A4" w:rsidRDefault="00000000" w:rsidP="000941A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0941A4">
        <w:rPr>
          <w:rFonts w:hint="cs"/>
          <w:sz w:val="20"/>
          <w:szCs w:val="20"/>
          <w:rtl/>
        </w:rPr>
        <w:t>כאמור בדוח לתקופה השוטפת הקודמת</w:t>
      </w:r>
      <w:r>
        <w:rPr>
          <w:rStyle w:val="FootnoteReference"/>
          <w:sz w:val="20"/>
          <w:szCs w:val="20"/>
          <w:rtl/>
        </w:rPr>
        <w:footnoteReference w:id="31"/>
      </w:r>
      <w:r w:rsidRPr="000941A4">
        <w:rPr>
          <w:rFonts w:hint="cs"/>
          <w:sz w:val="20"/>
          <w:szCs w:val="20"/>
          <w:rtl/>
        </w:rPr>
        <w:t xml:space="preserve">, שתי מפלגות, התנועה הירוקה ועצמאות, לא השיבו לאוצר המדינה יתרות הלוואות בסכום מצטבר של כ-7.2 מיליון ש"ח. יצוין כי שתי המפלגות קיבלו את ההלוואות מכוח החוק, והן גיבשו </w:t>
      </w:r>
      <w:r w:rsidRPr="000941A4">
        <w:rPr>
          <w:sz w:val="20"/>
          <w:szCs w:val="20"/>
          <w:rtl/>
        </w:rPr>
        <w:t>מול הכנסת</w:t>
      </w:r>
      <w:r w:rsidRPr="000941A4">
        <w:rPr>
          <w:rFonts w:hint="cs"/>
          <w:sz w:val="20"/>
          <w:szCs w:val="20"/>
          <w:rtl/>
        </w:rPr>
        <w:t xml:space="preserve"> הסכמי השבה להחזר עתידי של יתרות ההלוואות שנותרו. ואולם אין כל ודאות שהסכמים אלה יתממשו, ועד מועד כתיבת שורות אלה, ההחזרים ממועד גיבוש ההסכמים הסתכמו בכ-696,000 ש"ח שהשיבה התנועה הירוקה בלבד.</w:t>
      </w:r>
      <w:r w:rsidRPr="000941A4">
        <w:rPr>
          <w:sz w:val="20"/>
          <w:szCs w:val="20"/>
          <w:rtl/>
        </w:rPr>
        <w:t xml:space="preserve"> </w:t>
      </w:r>
    </w:p>
    <w:p w14:paraId="77BEDFCD" w14:textId="77777777" w:rsidR="009163F3" w:rsidRPr="000941A4" w:rsidRDefault="00000000" w:rsidP="000941A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Pr>
          <w:rFonts w:hint="cs"/>
          <w:sz w:val="20"/>
          <w:szCs w:val="20"/>
          <w:rtl/>
        </w:rPr>
        <w:t xml:space="preserve">בנוסף, </w:t>
      </w:r>
      <w:r w:rsidR="0009525D" w:rsidRPr="000941A4">
        <w:rPr>
          <w:rFonts w:hint="cs"/>
          <w:sz w:val="20"/>
          <w:szCs w:val="20"/>
          <w:rtl/>
        </w:rPr>
        <w:t xml:space="preserve">על פי נתוני </w:t>
      </w:r>
      <w:proofErr w:type="spellStart"/>
      <w:r w:rsidR="0009525D" w:rsidRPr="000941A4">
        <w:rPr>
          <w:rFonts w:hint="cs"/>
          <w:sz w:val="20"/>
          <w:szCs w:val="20"/>
          <w:rtl/>
        </w:rPr>
        <w:t>חשבות</w:t>
      </w:r>
      <w:proofErr w:type="spellEnd"/>
      <w:r w:rsidR="0009525D" w:rsidRPr="000941A4">
        <w:rPr>
          <w:rFonts w:hint="cs"/>
          <w:sz w:val="20"/>
          <w:szCs w:val="20"/>
          <w:rtl/>
        </w:rPr>
        <w:t xml:space="preserve"> הכנסת, נכון ל-31.3.21 סיעת הבית היהודי, שכיהנה בכנסת העשרים ושלוש וחדלה להתקיים מאז, טרם פרעה יתרת הלוואה בסך כ-3.2 מיליון ש"ח, ולא נחתם בינה ובין הכנסת הסכם להשבת היתרה.</w:t>
      </w:r>
    </w:p>
    <w:p w14:paraId="709CB8FA" w14:textId="77777777" w:rsidR="009163F3" w:rsidRDefault="00000000" w:rsidP="00074D05">
      <w:pPr>
        <w:spacing w:line="300" w:lineRule="exact"/>
        <w:jc w:val="both"/>
        <w:rPr>
          <w:rFonts w:ascii="Tahoma" w:hAnsi="Tahoma" w:cs="Tahoma"/>
          <w:szCs w:val="20"/>
          <w:rtl/>
        </w:rPr>
      </w:pPr>
      <w:r w:rsidRPr="0010794C">
        <w:rPr>
          <w:rFonts w:ascii="Tahoma" w:hAnsi="Tahoma" w:cs="Tahoma" w:hint="cs"/>
          <w:szCs w:val="20"/>
          <w:rtl/>
        </w:rPr>
        <w:t>הכנסת מסרה בתגובתה</w:t>
      </w:r>
      <w:r>
        <w:rPr>
          <w:rFonts w:hint="cs"/>
          <w:rtl/>
        </w:rPr>
        <w:t xml:space="preserve"> </w:t>
      </w:r>
      <w:r>
        <w:rPr>
          <w:rFonts w:ascii="Tahoma" w:hAnsi="Tahoma" w:cs="Tahoma" w:hint="cs"/>
          <w:szCs w:val="20"/>
          <w:rtl/>
        </w:rPr>
        <w:t>למשרדי כי כדי</w:t>
      </w:r>
      <w:r w:rsidRPr="0010794C">
        <w:rPr>
          <w:rFonts w:ascii="Tahoma" w:hAnsi="Tahoma" w:cs="Tahoma"/>
          <w:szCs w:val="20"/>
          <w:rtl/>
        </w:rPr>
        <w:t xml:space="preserve"> להביא לגבי</w:t>
      </w:r>
      <w:r>
        <w:rPr>
          <w:rFonts w:ascii="Tahoma" w:hAnsi="Tahoma" w:cs="Tahoma" w:hint="cs"/>
          <w:szCs w:val="20"/>
          <w:rtl/>
        </w:rPr>
        <w:t>י</w:t>
      </w:r>
      <w:r w:rsidRPr="0010794C">
        <w:rPr>
          <w:rFonts w:ascii="Tahoma" w:hAnsi="Tahoma" w:cs="Tahoma"/>
          <w:szCs w:val="20"/>
          <w:rtl/>
        </w:rPr>
        <w:t>ה מרבית של כספים לטובת אוצר</w:t>
      </w:r>
      <w:r>
        <w:rPr>
          <w:rFonts w:ascii="Tahoma" w:hAnsi="Tahoma" w:cs="Tahoma" w:hint="cs"/>
          <w:szCs w:val="20"/>
          <w:rtl/>
        </w:rPr>
        <w:t xml:space="preserve"> המדינה היא גיבשה עם התנועה הירוקה ועצמאות הסכמי השבה, בהתייעצות עם פרקליטות המדינה, וכי היא מקבלת דיווחים שוטפים מאותן הסיעות בהתאם להסכמים האמורים. עוד מסרה הכנסת כי גם לפי עמדתה, "ראוי שהמחוקק ישקול דרישה לביטחונות להלוואות". </w:t>
      </w:r>
    </w:p>
    <w:p w14:paraId="47713240" w14:textId="77777777" w:rsidR="009163F3" w:rsidRDefault="00000000" w:rsidP="009163F3">
      <w:pPr>
        <w:tabs>
          <w:tab w:val="num" w:pos="504"/>
        </w:tabs>
        <w:spacing w:line="300" w:lineRule="exact"/>
        <w:jc w:val="both"/>
        <w:rPr>
          <w:rFonts w:ascii="Tahoma" w:hAnsi="Tahoma" w:cs="Tahoma"/>
          <w:szCs w:val="20"/>
          <w:rtl/>
        </w:rPr>
      </w:pPr>
      <w:r>
        <w:rPr>
          <w:rFonts w:ascii="Tahoma" w:hAnsi="Tahoma" w:cs="Tahoma" w:hint="cs"/>
          <w:szCs w:val="20"/>
          <w:rtl/>
        </w:rPr>
        <w:lastRenderedPageBreak/>
        <w:t>גם פרקליטות המדינה מסרה כי "</w:t>
      </w:r>
      <w:r w:rsidRPr="00852CA4">
        <w:rPr>
          <w:rFonts w:ascii="Tahoma" w:hAnsi="Tahoma" w:cs="Tahoma" w:hint="eastAsia"/>
          <w:szCs w:val="20"/>
          <w:rtl/>
        </w:rPr>
        <w:t>מרחב</w:t>
      </w:r>
      <w:r w:rsidRPr="00852CA4">
        <w:rPr>
          <w:rFonts w:ascii="Tahoma" w:hAnsi="Tahoma" w:cs="Tahoma"/>
          <w:szCs w:val="20"/>
          <w:rtl/>
        </w:rPr>
        <w:t xml:space="preserve"> </w:t>
      </w:r>
      <w:r w:rsidRPr="00852CA4">
        <w:rPr>
          <w:rFonts w:ascii="Tahoma" w:hAnsi="Tahoma" w:cs="Tahoma" w:hint="eastAsia"/>
          <w:szCs w:val="20"/>
          <w:rtl/>
        </w:rPr>
        <w:t>הפעולה</w:t>
      </w:r>
      <w:r w:rsidRPr="00852CA4">
        <w:rPr>
          <w:rFonts w:ascii="Tahoma" w:hAnsi="Tahoma" w:cs="Tahoma"/>
          <w:szCs w:val="20"/>
          <w:rtl/>
        </w:rPr>
        <w:t xml:space="preserve"> </w:t>
      </w:r>
      <w:r w:rsidRPr="00852CA4">
        <w:rPr>
          <w:rFonts w:ascii="Tahoma" w:hAnsi="Tahoma" w:cs="Tahoma" w:hint="eastAsia"/>
          <w:szCs w:val="20"/>
          <w:rtl/>
        </w:rPr>
        <w:t>המצומצם</w:t>
      </w:r>
      <w:r w:rsidRPr="00852CA4">
        <w:rPr>
          <w:rFonts w:ascii="Tahoma" w:hAnsi="Tahoma" w:cs="Tahoma"/>
          <w:szCs w:val="20"/>
          <w:rtl/>
        </w:rPr>
        <w:t xml:space="preserve"> </w:t>
      </w:r>
      <w:r w:rsidRPr="00852CA4">
        <w:rPr>
          <w:rFonts w:ascii="Tahoma" w:hAnsi="Tahoma" w:cs="Tahoma" w:hint="eastAsia"/>
          <w:szCs w:val="20"/>
          <w:rtl/>
        </w:rPr>
        <w:t>שנותר</w:t>
      </w:r>
      <w:r w:rsidRPr="00852CA4">
        <w:rPr>
          <w:rFonts w:ascii="Tahoma" w:hAnsi="Tahoma" w:cs="Tahoma"/>
          <w:szCs w:val="20"/>
          <w:rtl/>
        </w:rPr>
        <w:t xml:space="preserve"> </w:t>
      </w:r>
      <w:r w:rsidRPr="00852CA4">
        <w:rPr>
          <w:rFonts w:ascii="Tahoma" w:hAnsi="Tahoma" w:cs="Tahoma" w:hint="eastAsia"/>
          <w:szCs w:val="20"/>
          <w:rtl/>
        </w:rPr>
        <w:t>לגביית</w:t>
      </w:r>
      <w:r w:rsidRPr="00852CA4">
        <w:rPr>
          <w:rFonts w:ascii="Tahoma" w:hAnsi="Tahoma" w:cs="Tahoma"/>
          <w:szCs w:val="20"/>
          <w:rtl/>
        </w:rPr>
        <w:t xml:space="preserve"> </w:t>
      </w:r>
      <w:r w:rsidRPr="00852CA4">
        <w:rPr>
          <w:rFonts w:ascii="Tahoma" w:hAnsi="Tahoma" w:cs="Tahoma" w:hint="eastAsia"/>
          <w:szCs w:val="20"/>
          <w:rtl/>
        </w:rPr>
        <w:t>החובות</w:t>
      </w:r>
      <w:r w:rsidRPr="00852CA4">
        <w:rPr>
          <w:rFonts w:ascii="Tahoma" w:hAnsi="Tahoma" w:cs="Tahoma"/>
          <w:szCs w:val="20"/>
          <w:rtl/>
        </w:rPr>
        <w:t xml:space="preserve"> </w:t>
      </w:r>
      <w:r w:rsidRPr="00852CA4">
        <w:rPr>
          <w:rFonts w:ascii="Tahoma" w:hAnsi="Tahoma" w:cs="Tahoma" w:hint="eastAsia"/>
          <w:szCs w:val="20"/>
          <w:rtl/>
        </w:rPr>
        <w:t>נובע</w:t>
      </w:r>
      <w:r w:rsidRPr="00852CA4">
        <w:rPr>
          <w:rFonts w:ascii="Tahoma" w:hAnsi="Tahoma" w:cs="Tahoma"/>
          <w:szCs w:val="20"/>
          <w:rtl/>
        </w:rPr>
        <w:t xml:space="preserve"> </w:t>
      </w:r>
      <w:r w:rsidRPr="00852CA4">
        <w:rPr>
          <w:rFonts w:ascii="Tahoma" w:hAnsi="Tahoma" w:cs="Tahoma" w:hint="eastAsia"/>
          <w:szCs w:val="20"/>
          <w:rtl/>
        </w:rPr>
        <w:t>מכך</w:t>
      </w:r>
      <w:r w:rsidRPr="00852CA4">
        <w:rPr>
          <w:rFonts w:ascii="Tahoma" w:hAnsi="Tahoma" w:cs="Tahoma"/>
          <w:szCs w:val="20"/>
          <w:rtl/>
        </w:rPr>
        <w:t xml:space="preserve"> </w:t>
      </w:r>
      <w:r w:rsidRPr="00852CA4">
        <w:rPr>
          <w:rFonts w:ascii="Tahoma" w:hAnsi="Tahoma" w:cs="Tahoma" w:hint="eastAsia"/>
          <w:szCs w:val="20"/>
          <w:rtl/>
        </w:rPr>
        <w:t>שהחוק</w:t>
      </w:r>
      <w:r w:rsidRPr="00852CA4">
        <w:rPr>
          <w:rFonts w:ascii="Tahoma" w:hAnsi="Tahoma" w:cs="Tahoma"/>
          <w:szCs w:val="20"/>
          <w:rtl/>
        </w:rPr>
        <w:t xml:space="preserve"> </w:t>
      </w:r>
      <w:r w:rsidRPr="00852CA4">
        <w:rPr>
          <w:rFonts w:ascii="Tahoma" w:hAnsi="Tahoma" w:cs="Tahoma" w:hint="eastAsia"/>
          <w:szCs w:val="20"/>
          <w:rtl/>
        </w:rPr>
        <w:t>אינו</w:t>
      </w:r>
      <w:r w:rsidRPr="00852CA4">
        <w:rPr>
          <w:rFonts w:ascii="Tahoma" w:hAnsi="Tahoma" w:cs="Tahoma"/>
          <w:szCs w:val="20"/>
          <w:rtl/>
        </w:rPr>
        <w:t xml:space="preserve"> </w:t>
      </w:r>
      <w:r w:rsidRPr="00852CA4">
        <w:rPr>
          <w:rFonts w:ascii="Tahoma" w:hAnsi="Tahoma" w:cs="Tahoma" w:hint="eastAsia"/>
          <w:szCs w:val="20"/>
          <w:rtl/>
        </w:rPr>
        <w:t>מאפשר</w:t>
      </w:r>
      <w:r w:rsidRPr="00852CA4">
        <w:rPr>
          <w:rFonts w:ascii="Tahoma" w:hAnsi="Tahoma" w:cs="Tahoma"/>
          <w:szCs w:val="20"/>
          <w:rtl/>
        </w:rPr>
        <w:t xml:space="preserve"> </w:t>
      </w:r>
      <w:r w:rsidRPr="00852CA4">
        <w:rPr>
          <w:rFonts w:ascii="Tahoma" w:hAnsi="Tahoma" w:cs="Tahoma" w:hint="eastAsia"/>
          <w:szCs w:val="20"/>
          <w:rtl/>
        </w:rPr>
        <w:t>לכנסת</w:t>
      </w:r>
      <w:r w:rsidRPr="00852CA4">
        <w:rPr>
          <w:rFonts w:ascii="Tahoma" w:hAnsi="Tahoma" w:cs="Tahoma"/>
          <w:szCs w:val="20"/>
          <w:rtl/>
        </w:rPr>
        <w:t xml:space="preserve"> </w:t>
      </w:r>
      <w:r w:rsidRPr="00852CA4">
        <w:rPr>
          <w:rFonts w:ascii="Tahoma" w:hAnsi="Tahoma" w:cs="Tahoma" w:hint="eastAsia"/>
          <w:szCs w:val="20"/>
          <w:rtl/>
        </w:rPr>
        <w:t>ליטול</w:t>
      </w:r>
      <w:r w:rsidRPr="00852CA4">
        <w:rPr>
          <w:rFonts w:ascii="Tahoma" w:hAnsi="Tahoma" w:cs="Tahoma"/>
          <w:szCs w:val="20"/>
          <w:rtl/>
        </w:rPr>
        <w:t xml:space="preserve"> </w:t>
      </w:r>
      <w:r w:rsidRPr="00852CA4">
        <w:rPr>
          <w:rFonts w:ascii="Tahoma" w:hAnsi="Tahoma" w:cs="Tahoma" w:hint="eastAsia"/>
          <w:szCs w:val="20"/>
          <w:rtl/>
        </w:rPr>
        <w:t>בטחונות</w:t>
      </w:r>
      <w:r w:rsidRPr="00852CA4">
        <w:rPr>
          <w:rFonts w:ascii="Tahoma" w:hAnsi="Tahoma" w:cs="Tahoma"/>
          <w:szCs w:val="20"/>
          <w:rtl/>
        </w:rPr>
        <w:t xml:space="preserve"> </w:t>
      </w:r>
      <w:r w:rsidRPr="00852CA4">
        <w:rPr>
          <w:rFonts w:ascii="Tahoma" w:hAnsi="Tahoma" w:cs="Tahoma" w:hint="eastAsia"/>
          <w:szCs w:val="20"/>
          <w:rtl/>
        </w:rPr>
        <w:t>עבור</w:t>
      </w:r>
      <w:r w:rsidRPr="00852CA4">
        <w:rPr>
          <w:rFonts w:ascii="Tahoma" w:hAnsi="Tahoma" w:cs="Tahoma"/>
          <w:szCs w:val="20"/>
          <w:rtl/>
        </w:rPr>
        <w:t xml:space="preserve"> </w:t>
      </w:r>
      <w:r w:rsidRPr="00852CA4">
        <w:rPr>
          <w:rFonts w:ascii="Tahoma" w:hAnsi="Tahoma" w:cs="Tahoma" w:hint="eastAsia"/>
          <w:szCs w:val="20"/>
          <w:rtl/>
        </w:rPr>
        <w:t>ההלוואות</w:t>
      </w:r>
      <w:r w:rsidRPr="00852CA4">
        <w:rPr>
          <w:rFonts w:ascii="Tahoma" w:hAnsi="Tahoma" w:cs="Tahoma"/>
          <w:szCs w:val="20"/>
          <w:rtl/>
        </w:rPr>
        <w:t xml:space="preserve"> </w:t>
      </w:r>
      <w:r w:rsidRPr="00852CA4">
        <w:rPr>
          <w:rFonts w:ascii="Tahoma" w:hAnsi="Tahoma" w:cs="Tahoma" w:hint="eastAsia"/>
          <w:szCs w:val="20"/>
          <w:rtl/>
        </w:rPr>
        <w:t>ואף</w:t>
      </w:r>
      <w:r w:rsidRPr="00852CA4">
        <w:rPr>
          <w:rFonts w:ascii="Tahoma" w:hAnsi="Tahoma" w:cs="Tahoma"/>
          <w:szCs w:val="20"/>
          <w:rtl/>
        </w:rPr>
        <w:t xml:space="preserve"> </w:t>
      </w:r>
      <w:r w:rsidRPr="00852CA4">
        <w:rPr>
          <w:rFonts w:ascii="Tahoma" w:hAnsi="Tahoma" w:cs="Tahoma" w:hint="eastAsia"/>
          <w:szCs w:val="20"/>
          <w:rtl/>
        </w:rPr>
        <w:t>אינו</w:t>
      </w:r>
      <w:r w:rsidRPr="00852CA4">
        <w:rPr>
          <w:rFonts w:ascii="Tahoma" w:hAnsi="Tahoma" w:cs="Tahoma"/>
          <w:szCs w:val="20"/>
          <w:rtl/>
        </w:rPr>
        <w:t xml:space="preserve"> </w:t>
      </w:r>
      <w:r w:rsidRPr="00852CA4">
        <w:rPr>
          <w:rFonts w:ascii="Tahoma" w:hAnsi="Tahoma" w:cs="Tahoma" w:hint="eastAsia"/>
          <w:szCs w:val="20"/>
          <w:rtl/>
        </w:rPr>
        <w:t>יוצר</w:t>
      </w:r>
      <w:r w:rsidRPr="00852CA4">
        <w:rPr>
          <w:rFonts w:ascii="Tahoma" w:hAnsi="Tahoma" w:cs="Tahoma"/>
          <w:szCs w:val="20"/>
          <w:rtl/>
        </w:rPr>
        <w:t xml:space="preserve"> </w:t>
      </w:r>
      <w:r w:rsidRPr="00852CA4">
        <w:rPr>
          <w:rFonts w:ascii="Tahoma" w:hAnsi="Tahoma" w:cs="Tahoma" w:hint="eastAsia"/>
          <w:szCs w:val="20"/>
          <w:rtl/>
        </w:rPr>
        <w:t>עילת</w:t>
      </w:r>
      <w:r w:rsidRPr="00852CA4">
        <w:rPr>
          <w:rFonts w:ascii="Tahoma" w:hAnsi="Tahoma" w:cs="Tahoma"/>
          <w:szCs w:val="20"/>
          <w:rtl/>
        </w:rPr>
        <w:t xml:space="preserve"> </w:t>
      </w:r>
      <w:r w:rsidRPr="00852CA4">
        <w:rPr>
          <w:rFonts w:ascii="Tahoma" w:hAnsi="Tahoma" w:cs="Tahoma" w:hint="eastAsia"/>
          <w:szCs w:val="20"/>
          <w:rtl/>
        </w:rPr>
        <w:t>תביעה</w:t>
      </w:r>
      <w:r w:rsidRPr="00852CA4">
        <w:rPr>
          <w:rFonts w:ascii="Tahoma" w:hAnsi="Tahoma" w:cs="Tahoma"/>
          <w:szCs w:val="20"/>
          <w:rtl/>
        </w:rPr>
        <w:t xml:space="preserve"> </w:t>
      </w:r>
      <w:r w:rsidRPr="00852CA4">
        <w:rPr>
          <w:rFonts w:ascii="Tahoma" w:hAnsi="Tahoma" w:cs="Tahoma" w:hint="eastAsia"/>
          <w:szCs w:val="20"/>
          <w:rtl/>
        </w:rPr>
        <w:t>נגד</w:t>
      </w:r>
      <w:r w:rsidRPr="00852CA4">
        <w:rPr>
          <w:rFonts w:ascii="Tahoma" w:hAnsi="Tahoma" w:cs="Tahoma"/>
          <w:szCs w:val="20"/>
          <w:rtl/>
        </w:rPr>
        <w:t xml:space="preserve"> </w:t>
      </w:r>
      <w:r w:rsidRPr="00852CA4">
        <w:rPr>
          <w:rFonts w:ascii="Tahoma" w:hAnsi="Tahoma" w:cs="Tahoma" w:hint="eastAsia"/>
          <w:szCs w:val="20"/>
          <w:rtl/>
        </w:rPr>
        <w:t>נציגי</w:t>
      </w:r>
      <w:r w:rsidRPr="00852CA4">
        <w:rPr>
          <w:rFonts w:ascii="Tahoma" w:hAnsi="Tahoma" w:cs="Tahoma"/>
          <w:szCs w:val="20"/>
          <w:rtl/>
        </w:rPr>
        <w:t xml:space="preserve"> </w:t>
      </w:r>
      <w:r w:rsidRPr="00852CA4">
        <w:rPr>
          <w:rFonts w:ascii="Tahoma" w:hAnsi="Tahoma" w:cs="Tahoma" w:hint="eastAsia"/>
          <w:szCs w:val="20"/>
          <w:rtl/>
        </w:rPr>
        <w:t>המפלגות</w:t>
      </w:r>
      <w:r>
        <w:rPr>
          <w:rFonts w:ascii="Tahoma" w:hAnsi="Tahoma" w:cs="Tahoma" w:hint="cs"/>
          <w:szCs w:val="20"/>
          <w:rtl/>
        </w:rPr>
        <w:t>".</w:t>
      </w:r>
    </w:p>
    <w:p w14:paraId="5CA19C96" w14:textId="77777777" w:rsidR="009163F3" w:rsidRPr="000941A4" w:rsidRDefault="00000000" w:rsidP="000941A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0941A4">
        <w:rPr>
          <w:rFonts w:hint="cs"/>
          <w:sz w:val="20"/>
          <w:szCs w:val="20"/>
          <w:rtl/>
        </w:rPr>
        <w:t>נוכח הוראות</w:t>
      </w:r>
      <w:r w:rsidRPr="000941A4">
        <w:rPr>
          <w:sz w:val="20"/>
          <w:szCs w:val="20"/>
          <w:rtl/>
        </w:rPr>
        <w:t xml:space="preserve"> סעיף 7ג(ח) לחוק</w:t>
      </w:r>
      <w:r w:rsidRPr="000941A4">
        <w:rPr>
          <w:rFonts w:hint="cs"/>
          <w:sz w:val="20"/>
          <w:szCs w:val="20"/>
          <w:rtl/>
        </w:rPr>
        <w:t>, ו</w:t>
      </w:r>
      <w:r w:rsidRPr="000941A4">
        <w:rPr>
          <w:sz w:val="20"/>
          <w:szCs w:val="20"/>
          <w:rtl/>
        </w:rPr>
        <w:t>מכוח חובת הנאמנות והאחריות הציבורית</w:t>
      </w:r>
      <w:r w:rsidRPr="000941A4">
        <w:rPr>
          <w:rFonts w:hint="cs"/>
          <w:sz w:val="20"/>
          <w:szCs w:val="20"/>
          <w:rtl/>
        </w:rPr>
        <w:t>, היה על המפלגות לפעול בכל הדרכים החוקיות העומדות לרשותן על מנת להחזיר את ההלוואות שלקחו מכספי ציבור ולפעול באופן שלא יותיר את ההסכם שנחתם עם הכנסת כ"אות מתה". זאת על מנת שחלק ניכר מההלוואה לא ייהפך דה פקטו למענק, ב</w:t>
      </w:r>
      <w:r w:rsidRPr="000941A4">
        <w:rPr>
          <w:sz w:val="20"/>
          <w:szCs w:val="20"/>
          <w:rtl/>
        </w:rPr>
        <w:t>אשר לא לכך התכוון המחוקק.</w:t>
      </w:r>
      <w:r w:rsidRPr="000941A4">
        <w:rPr>
          <w:rFonts w:hint="cs"/>
          <w:sz w:val="20"/>
          <w:szCs w:val="20"/>
          <w:rtl/>
        </w:rPr>
        <w:t xml:space="preserve"> </w:t>
      </w:r>
    </w:p>
    <w:p w14:paraId="3F011071" w14:textId="77777777" w:rsidR="009163F3" w:rsidRDefault="00000000" w:rsidP="000941A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0941A4">
        <w:rPr>
          <w:rFonts w:hint="eastAsia"/>
          <w:sz w:val="20"/>
          <w:szCs w:val="20"/>
          <w:rtl/>
        </w:rPr>
        <w:t>כמו</w:t>
      </w:r>
      <w:r w:rsidRPr="000941A4">
        <w:rPr>
          <w:sz w:val="20"/>
          <w:szCs w:val="20"/>
          <w:rtl/>
        </w:rPr>
        <w:t xml:space="preserve"> </w:t>
      </w:r>
      <w:r w:rsidRPr="000941A4">
        <w:rPr>
          <w:rFonts w:hint="eastAsia"/>
          <w:sz w:val="20"/>
          <w:szCs w:val="20"/>
          <w:rtl/>
        </w:rPr>
        <w:t>כן</w:t>
      </w:r>
      <w:r w:rsidRPr="000941A4">
        <w:rPr>
          <w:sz w:val="20"/>
          <w:szCs w:val="20"/>
          <w:rtl/>
        </w:rPr>
        <w:t>,</w:t>
      </w:r>
      <w:r w:rsidRPr="000941A4">
        <w:rPr>
          <w:rFonts w:hint="cs"/>
          <w:sz w:val="20"/>
          <w:szCs w:val="20"/>
          <w:rtl/>
        </w:rPr>
        <w:t xml:space="preserve"> אין לי אלא לחזור על המלצתי שפורטה בדוח לתקופה השוטפת הקודמת, ולפיה "אני קורא למחוקק לתת דעתו על נושא זה ולשקול פתרונות אפשריים, כגון דרישת ערבות בנקאית, בדומה לקבוע בסעיף 4(א2) לחוק, על מנת להבטיח את החזרת כספי ההלוואות לאוצר המדינה ולמנוע הישנות מקרים כגון אלה בעתיד". </w:t>
      </w:r>
    </w:p>
    <w:p w14:paraId="26E092BF" w14:textId="77777777" w:rsidR="009163F3" w:rsidRPr="000941A4" w:rsidRDefault="00000000" w:rsidP="000941A4">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Pr>
          <w:rFonts w:hint="cs"/>
          <w:sz w:val="20"/>
          <w:szCs w:val="20"/>
          <w:rtl/>
        </w:rPr>
        <w:t xml:space="preserve">לפיכך, בשלב זה, ומאחר שהסיעות טרם הציגו לי </w:t>
      </w:r>
      <w:proofErr w:type="spellStart"/>
      <w:r>
        <w:rPr>
          <w:rFonts w:hint="cs"/>
          <w:sz w:val="20"/>
          <w:szCs w:val="20"/>
          <w:rtl/>
        </w:rPr>
        <w:t>תכניות</w:t>
      </w:r>
      <w:proofErr w:type="spellEnd"/>
      <w:r>
        <w:rPr>
          <w:rFonts w:hint="cs"/>
          <w:sz w:val="20"/>
          <w:szCs w:val="20"/>
          <w:rtl/>
        </w:rPr>
        <w:t xml:space="preserve"> להשבת יתרת ההלוואות לאוצר המדינה, איני</w:t>
      </w:r>
      <w:r w:rsidRPr="00BC5A99">
        <w:rPr>
          <w:rFonts w:hint="cs"/>
          <w:sz w:val="20"/>
          <w:szCs w:val="20"/>
          <w:rtl/>
        </w:rPr>
        <w:t xml:space="preserve"> קובע את תוצאות ביקורת החשבונות </w:t>
      </w:r>
      <w:r>
        <w:rPr>
          <w:rFonts w:hint="cs"/>
          <w:sz w:val="20"/>
          <w:szCs w:val="20"/>
          <w:rtl/>
        </w:rPr>
        <w:t xml:space="preserve">לתקופה שבין 1.10.19 ל-31.3.20 </w:t>
      </w:r>
      <w:r w:rsidRPr="00BC5A99">
        <w:rPr>
          <w:rFonts w:hint="cs"/>
          <w:sz w:val="20"/>
          <w:szCs w:val="20"/>
          <w:rtl/>
        </w:rPr>
        <w:t>בעניינ</w:t>
      </w:r>
      <w:r>
        <w:rPr>
          <w:rFonts w:hint="cs"/>
          <w:sz w:val="20"/>
          <w:szCs w:val="20"/>
          <w:rtl/>
        </w:rPr>
        <w:t>ן</w:t>
      </w:r>
      <w:r w:rsidRPr="00BC5A99">
        <w:rPr>
          <w:rFonts w:hint="cs"/>
          <w:sz w:val="20"/>
          <w:szCs w:val="20"/>
          <w:rtl/>
        </w:rPr>
        <w:t xml:space="preserve"> של הסיע</w:t>
      </w:r>
      <w:r>
        <w:rPr>
          <w:rFonts w:hint="cs"/>
          <w:sz w:val="20"/>
          <w:szCs w:val="20"/>
          <w:rtl/>
        </w:rPr>
        <w:t>ות האמורות</w:t>
      </w:r>
      <w:r w:rsidRPr="00BC5A99">
        <w:rPr>
          <w:rFonts w:hint="cs"/>
          <w:sz w:val="20"/>
          <w:szCs w:val="20"/>
          <w:rtl/>
        </w:rPr>
        <w:t>. על הסיע</w:t>
      </w:r>
      <w:r>
        <w:rPr>
          <w:rFonts w:hint="cs"/>
          <w:sz w:val="20"/>
          <w:szCs w:val="20"/>
          <w:rtl/>
        </w:rPr>
        <w:t>ות</w:t>
      </w:r>
      <w:r w:rsidRPr="00BC5A99">
        <w:rPr>
          <w:rFonts w:hint="cs"/>
          <w:sz w:val="20"/>
          <w:szCs w:val="20"/>
          <w:rtl/>
        </w:rPr>
        <w:t xml:space="preserve"> לדווח למשרד</w:t>
      </w:r>
      <w:r>
        <w:rPr>
          <w:rFonts w:hint="cs"/>
          <w:sz w:val="20"/>
          <w:szCs w:val="20"/>
          <w:rtl/>
        </w:rPr>
        <w:t>י על</w:t>
      </w:r>
      <w:r w:rsidRPr="00BC5A99">
        <w:rPr>
          <w:rFonts w:hint="cs"/>
          <w:sz w:val="20"/>
          <w:szCs w:val="20"/>
          <w:rtl/>
        </w:rPr>
        <w:t xml:space="preserve"> החזר ההלוואות לאוצר המדינה</w:t>
      </w:r>
      <w:r>
        <w:rPr>
          <w:rFonts w:hint="cs"/>
          <w:sz w:val="20"/>
          <w:szCs w:val="20"/>
          <w:rtl/>
        </w:rPr>
        <w:t>,</w:t>
      </w:r>
      <w:r w:rsidRPr="00BC5A99">
        <w:rPr>
          <w:rFonts w:hint="cs"/>
          <w:sz w:val="20"/>
          <w:szCs w:val="20"/>
          <w:rtl/>
        </w:rPr>
        <w:t xml:space="preserve"> ובכוונת</w:t>
      </w:r>
      <w:r>
        <w:rPr>
          <w:rFonts w:hint="cs"/>
          <w:sz w:val="20"/>
          <w:szCs w:val="20"/>
          <w:rtl/>
        </w:rPr>
        <w:t>י</w:t>
      </w:r>
      <w:r w:rsidRPr="00BC5A99">
        <w:rPr>
          <w:rFonts w:hint="cs"/>
          <w:sz w:val="20"/>
          <w:szCs w:val="20"/>
          <w:rtl/>
        </w:rPr>
        <w:t xml:space="preserve"> להמשיך לעקוב אחר נושא זה. </w:t>
      </w:r>
    </w:p>
    <w:p w14:paraId="106A7F1C" w14:textId="77777777" w:rsidR="009163F3" w:rsidRDefault="009163F3" w:rsidP="009163F3"/>
    <w:p w14:paraId="609B00DA" w14:textId="77777777" w:rsidR="00C96C1F" w:rsidRDefault="00000000" w:rsidP="00F25F75">
      <w:pPr>
        <w:pStyle w:val="KOT4"/>
        <w:ind w:right="0"/>
        <w:rPr>
          <w:rtl/>
        </w:rPr>
      </w:pPr>
      <w:r w:rsidRPr="003D1240">
        <w:rPr>
          <w:rFonts w:hint="eastAsia"/>
          <w:rtl/>
        </w:rPr>
        <w:t>השבת</w:t>
      </w:r>
      <w:r w:rsidRPr="003D1240">
        <w:rPr>
          <w:rtl/>
        </w:rPr>
        <w:t xml:space="preserve"> </w:t>
      </w:r>
      <w:r w:rsidRPr="003D1240">
        <w:rPr>
          <w:rFonts w:hint="eastAsia"/>
          <w:rtl/>
        </w:rPr>
        <w:t>יתרות</w:t>
      </w:r>
      <w:r w:rsidRPr="003D1240">
        <w:rPr>
          <w:rtl/>
        </w:rPr>
        <w:t xml:space="preserve"> </w:t>
      </w:r>
      <w:r w:rsidRPr="003D1240">
        <w:rPr>
          <w:rFonts w:hint="eastAsia"/>
          <w:rtl/>
        </w:rPr>
        <w:t>של</w:t>
      </w:r>
      <w:r w:rsidRPr="003D1240">
        <w:rPr>
          <w:rtl/>
        </w:rPr>
        <w:t xml:space="preserve"> </w:t>
      </w:r>
      <w:r w:rsidRPr="003D1240">
        <w:rPr>
          <w:rFonts w:hint="eastAsia"/>
          <w:rtl/>
        </w:rPr>
        <w:t>סיעות</w:t>
      </w:r>
      <w:r w:rsidRPr="003D1240">
        <w:rPr>
          <w:rtl/>
        </w:rPr>
        <w:t xml:space="preserve"> </w:t>
      </w:r>
      <w:r w:rsidRPr="003D1240">
        <w:rPr>
          <w:rFonts w:hint="eastAsia"/>
          <w:rtl/>
        </w:rPr>
        <w:t>שחדלו</w:t>
      </w:r>
      <w:r w:rsidRPr="003D1240">
        <w:rPr>
          <w:rtl/>
        </w:rPr>
        <w:t xml:space="preserve"> </w:t>
      </w:r>
      <w:r w:rsidRPr="003D1240">
        <w:rPr>
          <w:rFonts w:hint="eastAsia"/>
          <w:rtl/>
        </w:rPr>
        <w:t>להתקיים</w:t>
      </w:r>
      <w:r>
        <w:rPr>
          <w:rFonts w:hint="cs"/>
          <w:rtl/>
        </w:rPr>
        <w:t xml:space="preserve"> </w:t>
      </w:r>
    </w:p>
    <w:p w14:paraId="357CA76D" w14:textId="77777777" w:rsidR="00C96C1F" w:rsidRPr="00236E50" w:rsidRDefault="00000000" w:rsidP="00074D05">
      <w:pPr>
        <w:spacing w:line="300" w:lineRule="exact"/>
        <w:jc w:val="both"/>
        <w:rPr>
          <w:rFonts w:ascii="Tahoma" w:hAnsi="Tahoma" w:cs="Tahoma"/>
          <w:szCs w:val="20"/>
          <w:rtl/>
        </w:rPr>
      </w:pPr>
      <w:r w:rsidRPr="00236E50">
        <w:rPr>
          <w:rFonts w:ascii="Tahoma" w:hAnsi="Tahoma" w:cs="Tahoma"/>
          <w:szCs w:val="20"/>
          <w:rtl/>
        </w:rPr>
        <w:t>סעיף 13ה לחוק קובע כי "סיעה שחדלה להתקיים לאחר שקיבלה מימון לפי חוק זה, יחזירו מי שהיו נציגיה את יתרת הסכומים שברשותם, לאחר ששילמו את חובותיה, לאוצר המדינה".</w:t>
      </w:r>
    </w:p>
    <w:p w14:paraId="0A2FE096" w14:textId="77777777" w:rsidR="00C96C1F" w:rsidRDefault="00000000" w:rsidP="00A90208">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236E50">
        <w:rPr>
          <w:rFonts w:hint="cs"/>
          <w:szCs w:val="20"/>
          <w:rtl/>
        </w:rPr>
        <w:t>בביקורת לתקופה השוטפת</w:t>
      </w:r>
      <w:r>
        <w:rPr>
          <w:rFonts w:hint="cs"/>
          <w:szCs w:val="20"/>
          <w:rtl/>
        </w:rPr>
        <w:t xml:space="preserve"> הועלה כי לשלוש סיעות לשעבר (להלן גם - מפלגות) </w:t>
      </w:r>
      <w:r w:rsidRPr="004066D4">
        <w:rPr>
          <w:rFonts w:hint="eastAsia"/>
          <w:szCs w:val="20"/>
          <w:rtl/>
        </w:rPr>
        <w:t>גשר</w:t>
      </w:r>
      <w:r w:rsidRPr="004066D4">
        <w:rPr>
          <w:szCs w:val="20"/>
          <w:rtl/>
        </w:rPr>
        <w:t xml:space="preserve">, </w:t>
      </w:r>
      <w:proofErr w:type="spellStart"/>
      <w:r w:rsidRPr="004066D4">
        <w:rPr>
          <w:rFonts w:hint="eastAsia"/>
          <w:szCs w:val="20"/>
          <w:rtl/>
        </w:rPr>
        <w:t>תל</w:t>
      </w:r>
      <w:r w:rsidRPr="004066D4">
        <w:rPr>
          <w:szCs w:val="20"/>
          <w:rtl/>
        </w:rPr>
        <w:t>"ם</w:t>
      </w:r>
      <w:proofErr w:type="spellEnd"/>
      <w:r w:rsidRPr="004066D4">
        <w:rPr>
          <w:szCs w:val="20"/>
          <w:rtl/>
        </w:rPr>
        <w:t xml:space="preserve"> </w:t>
      </w:r>
      <w:r w:rsidRPr="004066D4">
        <w:rPr>
          <w:rFonts w:hint="eastAsia"/>
          <w:szCs w:val="20"/>
          <w:rtl/>
        </w:rPr>
        <w:t>וכולנו</w:t>
      </w:r>
      <w:r>
        <w:rPr>
          <w:rFonts w:hint="cs"/>
          <w:szCs w:val="20"/>
          <w:rtl/>
        </w:rPr>
        <w:t>, אשר חדלו להתקיים בתור סיעות ואינן מיוצגות בכנסת העשרים וארבע, נותרו נכון ל</w:t>
      </w:r>
      <w:r w:rsidRPr="00236E50">
        <w:rPr>
          <w:rFonts w:hint="cs"/>
          <w:szCs w:val="20"/>
          <w:rtl/>
        </w:rPr>
        <w:t>-31.</w:t>
      </w:r>
      <w:r>
        <w:rPr>
          <w:rFonts w:hint="cs"/>
          <w:szCs w:val="20"/>
          <w:rtl/>
        </w:rPr>
        <w:t>3</w:t>
      </w:r>
      <w:r w:rsidRPr="00236E50">
        <w:rPr>
          <w:rFonts w:hint="cs"/>
          <w:szCs w:val="20"/>
          <w:rtl/>
        </w:rPr>
        <w:t xml:space="preserve">.21 </w:t>
      </w:r>
      <w:r>
        <w:rPr>
          <w:rFonts w:hint="cs"/>
          <w:szCs w:val="20"/>
          <w:rtl/>
        </w:rPr>
        <w:t xml:space="preserve">עודפים נצברים בסך כולל של כ-11.7 מיליון ש"ח, לפי הפירוט </w:t>
      </w:r>
      <w:r w:rsidR="00812641">
        <w:rPr>
          <w:rFonts w:hint="cs"/>
          <w:szCs w:val="20"/>
          <w:rtl/>
        </w:rPr>
        <w:t>שלהלן</w:t>
      </w:r>
      <w:r>
        <w:rPr>
          <w:rFonts w:hint="cs"/>
          <w:szCs w:val="20"/>
          <w:rtl/>
        </w:rPr>
        <w:t>:</w:t>
      </w:r>
      <w:r w:rsidR="00A269DF">
        <w:rPr>
          <w:rFonts w:hint="cs"/>
          <w:szCs w:val="20"/>
          <w:rtl/>
        </w:rPr>
        <w:t xml:space="preserve"> </w:t>
      </w:r>
      <w:r>
        <w:rPr>
          <w:rFonts w:hint="cs"/>
          <w:szCs w:val="20"/>
          <w:rtl/>
        </w:rPr>
        <w:t xml:space="preserve">מפלגת גשר - </w:t>
      </w:r>
      <w:r w:rsidRPr="00236E50">
        <w:rPr>
          <w:rFonts w:hint="cs"/>
          <w:szCs w:val="20"/>
          <w:rtl/>
        </w:rPr>
        <w:t>כ-1.3 מיליון ש"ח</w:t>
      </w:r>
      <w:r>
        <w:rPr>
          <w:rFonts w:hint="cs"/>
          <w:szCs w:val="20"/>
          <w:rtl/>
        </w:rPr>
        <w:t>; מפלגת</w:t>
      </w:r>
      <w:r w:rsidRPr="00236E50">
        <w:rPr>
          <w:rFonts w:hint="cs"/>
          <w:szCs w:val="20"/>
          <w:rtl/>
        </w:rPr>
        <w:t xml:space="preserve"> כולנו</w:t>
      </w:r>
      <w:r>
        <w:rPr>
          <w:rFonts w:hint="cs"/>
          <w:szCs w:val="20"/>
          <w:rtl/>
        </w:rPr>
        <w:t xml:space="preserve"> - כ-5.8 מיליון ש"ח; מפלגת </w:t>
      </w:r>
      <w:proofErr w:type="spellStart"/>
      <w:r>
        <w:rPr>
          <w:rFonts w:hint="cs"/>
          <w:szCs w:val="20"/>
          <w:rtl/>
        </w:rPr>
        <w:t>תל"ם</w:t>
      </w:r>
      <w:proofErr w:type="spellEnd"/>
      <w:r>
        <w:rPr>
          <w:rFonts w:hint="cs"/>
          <w:szCs w:val="20"/>
          <w:rtl/>
        </w:rPr>
        <w:t xml:space="preserve"> - כ-4.6 מיליון ש"ח. </w:t>
      </w:r>
      <w:r w:rsidR="00812641">
        <w:rPr>
          <w:rFonts w:hint="cs"/>
          <w:szCs w:val="20"/>
          <w:rtl/>
        </w:rPr>
        <w:t>כמו כן</w:t>
      </w:r>
      <w:r w:rsidRPr="00236E50">
        <w:rPr>
          <w:rFonts w:hint="cs"/>
          <w:szCs w:val="20"/>
          <w:rtl/>
        </w:rPr>
        <w:t>, לאחר הבחירות לכנסת ה</w:t>
      </w:r>
      <w:r w:rsidR="00A90208">
        <w:rPr>
          <w:rFonts w:hint="cs"/>
          <w:szCs w:val="20"/>
          <w:rtl/>
        </w:rPr>
        <w:t>עשרים ואחת</w:t>
      </w:r>
      <w:r w:rsidRPr="00236E50">
        <w:rPr>
          <w:rFonts w:hint="cs"/>
          <w:szCs w:val="20"/>
          <w:rtl/>
        </w:rPr>
        <w:t xml:space="preserve"> נותרו גם </w:t>
      </w:r>
      <w:r>
        <w:rPr>
          <w:rFonts w:hint="cs"/>
          <w:szCs w:val="20"/>
          <w:rtl/>
        </w:rPr>
        <w:t>למפלגת</w:t>
      </w:r>
      <w:r w:rsidRPr="00236E50">
        <w:rPr>
          <w:rFonts w:hint="cs"/>
          <w:szCs w:val="20"/>
          <w:rtl/>
        </w:rPr>
        <w:t xml:space="preserve"> התנועה</w:t>
      </w:r>
      <w:r>
        <w:rPr>
          <w:rFonts w:hint="cs"/>
          <w:szCs w:val="20"/>
          <w:rtl/>
        </w:rPr>
        <w:t xml:space="preserve">, אשר אינה מיוצגת עוד בכנסת, </w:t>
      </w:r>
      <w:r w:rsidRPr="00236E50">
        <w:rPr>
          <w:rFonts w:hint="cs"/>
          <w:szCs w:val="20"/>
          <w:rtl/>
        </w:rPr>
        <w:t>יתרות כספים בסך של כ-</w:t>
      </w:r>
      <w:r>
        <w:rPr>
          <w:rFonts w:hint="cs"/>
          <w:szCs w:val="20"/>
          <w:rtl/>
        </w:rPr>
        <w:t>1.3</w:t>
      </w:r>
      <w:r w:rsidRPr="00236E50">
        <w:rPr>
          <w:rFonts w:hint="cs"/>
          <w:szCs w:val="20"/>
          <w:rtl/>
        </w:rPr>
        <w:t xml:space="preserve"> מיליון ש"ח.</w:t>
      </w:r>
      <w:r>
        <w:rPr>
          <w:rFonts w:hint="cs"/>
          <w:szCs w:val="20"/>
          <w:rtl/>
        </w:rPr>
        <w:t xml:space="preserve"> בהמשך לכך</w:t>
      </w:r>
      <w:r w:rsidR="00812641">
        <w:rPr>
          <w:rFonts w:hint="cs"/>
          <w:szCs w:val="20"/>
          <w:rtl/>
        </w:rPr>
        <w:t>,</w:t>
      </w:r>
      <w:r>
        <w:rPr>
          <w:rFonts w:hint="cs"/>
          <w:szCs w:val="20"/>
          <w:rtl/>
        </w:rPr>
        <w:t xml:space="preserve"> ונוכח הוראות סעיף 13ה לחוק, פנו עובדי משרדי לנציגי המפלגות האמורות על מנת לקבל </w:t>
      </w:r>
      <w:r w:rsidR="00812641">
        <w:rPr>
          <w:rFonts w:hint="cs"/>
          <w:szCs w:val="20"/>
          <w:rtl/>
        </w:rPr>
        <w:t xml:space="preserve">מהם </w:t>
      </w:r>
      <w:r>
        <w:rPr>
          <w:rFonts w:hint="cs"/>
          <w:szCs w:val="20"/>
          <w:rtl/>
        </w:rPr>
        <w:t xml:space="preserve">פרטים </w:t>
      </w:r>
      <w:r w:rsidR="00812641">
        <w:rPr>
          <w:rFonts w:hint="cs"/>
          <w:szCs w:val="20"/>
          <w:rtl/>
        </w:rPr>
        <w:t xml:space="preserve">בנוגע </w:t>
      </w:r>
      <w:r>
        <w:rPr>
          <w:rFonts w:hint="cs"/>
          <w:szCs w:val="20"/>
          <w:rtl/>
        </w:rPr>
        <w:t xml:space="preserve">לפעולות שנקטו להשבת הכספים לאוצר המדינה. </w:t>
      </w:r>
    </w:p>
    <w:p w14:paraId="69C781C1" w14:textId="77777777" w:rsidR="00C96C1F" w:rsidRDefault="00000000" w:rsidP="00074D05">
      <w:pPr>
        <w:spacing w:line="300" w:lineRule="exact"/>
        <w:jc w:val="both"/>
        <w:rPr>
          <w:rFonts w:ascii="Tahoma" w:hAnsi="Tahoma" w:cs="Tahoma"/>
          <w:szCs w:val="20"/>
          <w:rtl/>
        </w:rPr>
      </w:pPr>
      <w:r>
        <w:rPr>
          <w:rFonts w:ascii="Tahoma" w:hAnsi="Tahoma" w:cs="Tahoma" w:hint="cs"/>
          <w:szCs w:val="20"/>
          <w:rtl/>
        </w:rPr>
        <w:t xml:space="preserve">אחת המפלגות טענה כי </w:t>
      </w:r>
      <w:r w:rsidRPr="00236E50">
        <w:rPr>
          <w:rFonts w:ascii="Tahoma" w:hAnsi="Tahoma" w:cs="Tahoma"/>
          <w:szCs w:val="20"/>
          <w:rtl/>
        </w:rPr>
        <w:t xml:space="preserve">הדרישה להשבת יתרת העודפים שנצברו </w:t>
      </w:r>
      <w:r>
        <w:rPr>
          <w:rFonts w:ascii="Tahoma" w:hAnsi="Tahoma" w:cs="Tahoma" w:hint="cs"/>
          <w:szCs w:val="20"/>
          <w:rtl/>
        </w:rPr>
        <w:t xml:space="preserve">תוביל למעשה להפסקת פעילותה, שכן בכוונתה להתמודד בעתיד בבחירות לכנסת, לרשויות המקומיות ולהסתדרות. עוד נטען כי מקור הכספים שנצברו אינו בהכרח רק מכספי מימון ממלכתי, אלא גם ממקורות אחרים </w:t>
      </w:r>
      <w:r>
        <w:rPr>
          <w:rFonts w:ascii="Tahoma" w:hAnsi="Tahoma" w:cs="Tahoma" w:hint="cs"/>
          <w:szCs w:val="20"/>
          <w:rtl/>
        </w:rPr>
        <w:lastRenderedPageBreak/>
        <w:t xml:space="preserve">דוגמת דמי חבר ותרומות, וגם מסיבה זו אין מקום להורות על השבתם במלואם. עם זאת מסרה כי תכבד כל החלטה בנושא. מפלגה אחרת טענה כי </w:t>
      </w:r>
      <w:r w:rsidRPr="00236E50">
        <w:rPr>
          <w:rFonts w:ascii="Tahoma" w:hAnsi="Tahoma" w:cs="Tahoma"/>
          <w:szCs w:val="20"/>
          <w:rtl/>
        </w:rPr>
        <w:t>על</w:t>
      </w:r>
      <w:r>
        <w:rPr>
          <w:rFonts w:ascii="Tahoma" w:hAnsi="Tahoma" w:cs="Tahoma" w:hint="cs"/>
          <w:szCs w:val="20"/>
          <w:rtl/>
        </w:rPr>
        <w:t xml:space="preserve">יה </w:t>
      </w:r>
      <w:r w:rsidRPr="00236E50">
        <w:rPr>
          <w:rFonts w:ascii="Tahoma" w:hAnsi="Tahoma" w:cs="Tahoma"/>
          <w:szCs w:val="20"/>
          <w:rtl/>
        </w:rPr>
        <w:t>לשמור על היכולת הכלכלית לטפל בתביעות</w:t>
      </w:r>
      <w:r>
        <w:rPr>
          <w:rFonts w:ascii="Tahoma" w:hAnsi="Tahoma" w:cs="Tahoma" w:hint="cs"/>
          <w:szCs w:val="20"/>
          <w:rtl/>
        </w:rPr>
        <w:t xml:space="preserve"> עתידיות, </w:t>
      </w:r>
      <w:r w:rsidR="00812641">
        <w:rPr>
          <w:rFonts w:ascii="Tahoma" w:hAnsi="Tahoma" w:cs="Tahoma" w:hint="cs"/>
          <w:szCs w:val="20"/>
          <w:rtl/>
        </w:rPr>
        <w:t>אם יוגשו</w:t>
      </w:r>
      <w:r w:rsidRPr="00236E50">
        <w:rPr>
          <w:rFonts w:ascii="Tahoma" w:hAnsi="Tahoma" w:cs="Tahoma"/>
          <w:szCs w:val="20"/>
          <w:rtl/>
        </w:rPr>
        <w:t>, עד סיום תקופת ההתיישנות</w:t>
      </w:r>
      <w:r>
        <w:rPr>
          <w:rFonts w:ascii="Tahoma" w:hAnsi="Tahoma" w:cs="Tahoma" w:hint="cs"/>
          <w:szCs w:val="20"/>
          <w:rtl/>
        </w:rPr>
        <w:t>, ולפיכך בשלב זה אין מקום להורות לה על השבת הכספים לאוצר המדינה</w:t>
      </w:r>
      <w:r w:rsidRPr="00236E50">
        <w:rPr>
          <w:rFonts w:ascii="Tahoma" w:hAnsi="Tahoma" w:cs="Tahoma"/>
          <w:szCs w:val="20"/>
          <w:rtl/>
        </w:rPr>
        <w:t>.</w:t>
      </w:r>
      <w:r>
        <w:rPr>
          <w:rFonts w:ascii="Tahoma" w:hAnsi="Tahoma" w:cs="Tahoma" w:hint="cs"/>
          <w:szCs w:val="20"/>
          <w:rtl/>
        </w:rPr>
        <w:t xml:space="preserve"> מפלגת גשר הודיעה כי בכוונתה להשיב את הכספים</w:t>
      </w:r>
      <w:r w:rsidR="00812641">
        <w:rPr>
          <w:rFonts w:ascii="Tahoma" w:hAnsi="Tahoma" w:cs="Tahoma" w:hint="cs"/>
          <w:szCs w:val="20"/>
          <w:rtl/>
        </w:rPr>
        <w:t>,</w:t>
      </w:r>
      <w:r w:rsidRPr="005857C8">
        <w:rPr>
          <w:rFonts w:ascii="Tahoma" w:hAnsi="Tahoma" w:cs="Tahoma" w:hint="cs"/>
          <w:szCs w:val="20"/>
          <w:rtl/>
        </w:rPr>
        <w:t xml:space="preserve"> </w:t>
      </w:r>
      <w:r w:rsidR="00812641">
        <w:rPr>
          <w:rFonts w:ascii="Tahoma" w:hAnsi="Tahoma" w:cs="Tahoma" w:hint="cs"/>
          <w:szCs w:val="20"/>
          <w:rtl/>
        </w:rPr>
        <w:t>וב-</w:t>
      </w:r>
      <w:r>
        <w:rPr>
          <w:rFonts w:ascii="Tahoma" w:hAnsi="Tahoma" w:cs="Tahoma" w:hint="cs"/>
          <w:szCs w:val="20"/>
          <w:rtl/>
        </w:rPr>
        <w:t>30.5.22 עדכנה כי העבירה לכנסת סך של כ-1.2 מיליון ש"ח</w:t>
      </w:r>
      <w:r>
        <w:rPr>
          <w:rStyle w:val="FootnoteReference"/>
          <w:rFonts w:ascii="Tahoma" w:hAnsi="Tahoma" w:cs="Tahoma"/>
          <w:szCs w:val="20"/>
          <w:rtl/>
        </w:rPr>
        <w:footnoteReference w:id="32"/>
      </w:r>
      <w:r>
        <w:rPr>
          <w:rFonts w:ascii="Tahoma" w:hAnsi="Tahoma" w:cs="Tahoma" w:hint="cs"/>
          <w:szCs w:val="20"/>
          <w:rtl/>
        </w:rPr>
        <w:t xml:space="preserve">. </w:t>
      </w:r>
    </w:p>
    <w:p w14:paraId="25C9A9D9" w14:textId="77777777" w:rsidR="00C96C1F" w:rsidRPr="00510C13" w:rsidRDefault="00000000" w:rsidP="00F51C7E">
      <w:pPr>
        <w:spacing w:line="300" w:lineRule="exact"/>
        <w:jc w:val="both"/>
        <w:rPr>
          <w:rFonts w:ascii="Tahoma" w:hAnsi="Tahoma" w:cs="Tahoma"/>
          <w:szCs w:val="20"/>
        </w:rPr>
      </w:pPr>
      <w:r>
        <w:rPr>
          <w:rFonts w:ascii="Tahoma" w:hAnsi="Tahoma" w:cs="Tahoma" w:hint="cs"/>
          <w:szCs w:val="20"/>
          <w:rtl/>
        </w:rPr>
        <w:t>כעולה מהוראות החוק</w:t>
      </w:r>
      <w:r w:rsidR="009367D6">
        <w:rPr>
          <w:rFonts w:ascii="Tahoma" w:hAnsi="Tahoma" w:cs="Tahoma" w:hint="cs"/>
          <w:szCs w:val="20"/>
          <w:rtl/>
        </w:rPr>
        <w:t>,</w:t>
      </w:r>
      <w:r>
        <w:rPr>
          <w:rFonts w:ascii="Tahoma" w:hAnsi="Tahoma" w:cs="Tahoma" w:hint="cs"/>
          <w:szCs w:val="20"/>
          <w:rtl/>
        </w:rPr>
        <w:t xml:space="preserve"> לרבות </w:t>
      </w:r>
      <w:r w:rsidR="009367D6">
        <w:rPr>
          <w:rFonts w:ascii="Tahoma" w:hAnsi="Tahoma" w:cs="Tahoma" w:hint="cs"/>
          <w:szCs w:val="20"/>
          <w:rtl/>
        </w:rPr>
        <w:t>מ</w:t>
      </w:r>
      <w:r>
        <w:rPr>
          <w:rFonts w:ascii="Tahoma" w:hAnsi="Tahoma" w:cs="Tahoma" w:hint="cs"/>
          <w:szCs w:val="20"/>
          <w:rtl/>
        </w:rPr>
        <w:t>הגדרת "סיעה" שבסעיף 1 לחוק</w:t>
      </w:r>
      <w:r w:rsidRPr="00510C13">
        <w:rPr>
          <w:rFonts w:ascii="Tahoma" w:hAnsi="Tahoma" w:cs="Tahoma" w:hint="cs"/>
          <w:szCs w:val="20"/>
          <w:rtl/>
        </w:rPr>
        <w:t xml:space="preserve">, </w:t>
      </w:r>
      <w:r>
        <w:rPr>
          <w:rFonts w:ascii="Tahoma" w:hAnsi="Tahoma" w:cs="Tahoma" w:hint="cs"/>
          <w:szCs w:val="20"/>
          <w:rtl/>
        </w:rPr>
        <w:t xml:space="preserve">סיעה </w:t>
      </w:r>
      <w:r w:rsidR="009367D6">
        <w:rPr>
          <w:rFonts w:ascii="Tahoma" w:hAnsi="Tahoma" w:cs="Tahoma" w:hint="cs"/>
          <w:szCs w:val="20"/>
          <w:rtl/>
        </w:rPr>
        <w:t xml:space="preserve">היא </w:t>
      </w:r>
      <w:r>
        <w:rPr>
          <w:rFonts w:ascii="Tahoma" w:hAnsi="Tahoma" w:cs="Tahoma" w:hint="cs"/>
          <w:szCs w:val="20"/>
          <w:rtl/>
        </w:rPr>
        <w:t xml:space="preserve">מפלגה אשר מיוצגת בכנסת, ולפיכך </w:t>
      </w:r>
      <w:r w:rsidR="009367D6">
        <w:rPr>
          <w:rFonts w:ascii="Tahoma" w:hAnsi="Tahoma" w:cs="Tahoma" w:hint="cs"/>
          <w:szCs w:val="20"/>
          <w:rtl/>
        </w:rPr>
        <w:t xml:space="preserve">לענייננו </w:t>
      </w:r>
      <w:r>
        <w:rPr>
          <w:rFonts w:ascii="Tahoma" w:hAnsi="Tahoma" w:cs="Tahoma" w:hint="cs"/>
          <w:szCs w:val="20"/>
          <w:rtl/>
        </w:rPr>
        <w:t xml:space="preserve">כל אחת מארבע המפלגות האמורות </w:t>
      </w:r>
      <w:r w:rsidR="009367D6">
        <w:rPr>
          <w:rFonts w:ascii="Tahoma" w:hAnsi="Tahoma" w:cs="Tahoma" w:hint="cs"/>
          <w:szCs w:val="20"/>
          <w:rtl/>
        </w:rPr>
        <w:t>היא</w:t>
      </w:r>
      <w:r w:rsidR="009367D6" w:rsidRPr="00510C13">
        <w:rPr>
          <w:rFonts w:ascii="Tahoma" w:hAnsi="Tahoma" w:cs="Tahoma" w:hint="cs"/>
          <w:szCs w:val="20"/>
          <w:rtl/>
        </w:rPr>
        <w:t xml:space="preserve"> </w:t>
      </w:r>
      <w:r w:rsidRPr="00510C13">
        <w:rPr>
          <w:rFonts w:ascii="Tahoma" w:hAnsi="Tahoma" w:cs="Tahoma" w:hint="cs"/>
          <w:szCs w:val="20"/>
          <w:rtl/>
        </w:rPr>
        <w:t>"סיעה שחדלה להתקיים" לפי החוק.</w:t>
      </w:r>
      <w:r>
        <w:rPr>
          <w:rFonts w:ascii="Tahoma" w:hAnsi="Tahoma" w:cs="Tahoma" w:hint="cs"/>
          <w:szCs w:val="20"/>
          <w:rtl/>
        </w:rPr>
        <w:t xml:space="preserve"> דרישת המחוקק בסעיף 13ה לחוק להשבת כספים לאוצר המדינה </w:t>
      </w:r>
      <w:r w:rsidR="009367D6">
        <w:rPr>
          <w:rFonts w:ascii="Tahoma" w:hAnsi="Tahoma" w:cs="Tahoma" w:hint="cs"/>
          <w:szCs w:val="20"/>
          <w:rtl/>
        </w:rPr>
        <w:t xml:space="preserve">היא </w:t>
      </w:r>
      <w:r>
        <w:rPr>
          <w:rFonts w:ascii="Tahoma" w:hAnsi="Tahoma" w:cs="Tahoma" w:hint="cs"/>
          <w:szCs w:val="20"/>
          <w:rtl/>
        </w:rPr>
        <w:t>מוחלטת</w:t>
      </w:r>
      <w:r w:rsidR="009367D6">
        <w:rPr>
          <w:rFonts w:ascii="Tahoma" w:hAnsi="Tahoma" w:cs="Tahoma" w:hint="cs"/>
          <w:szCs w:val="20"/>
          <w:rtl/>
        </w:rPr>
        <w:t>,</w:t>
      </w:r>
      <w:r>
        <w:rPr>
          <w:rFonts w:ascii="Tahoma" w:hAnsi="Tahoma" w:cs="Tahoma" w:hint="cs"/>
          <w:szCs w:val="20"/>
          <w:rtl/>
        </w:rPr>
        <w:t xml:space="preserve"> ללא קשר </w:t>
      </w:r>
      <w:r w:rsidRPr="00510C13">
        <w:rPr>
          <w:rFonts w:ascii="Tahoma" w:hAnsi="Tahoma" w:cs="Tahoma" w:hint="cs"/>
          <w:szCs w:val="20"/>
          <w:rtl/>
        </w:rPr>
        <w:t>לשאלת התמודדות</w:t>
      </w:r>
      <w:r>
        <w:rPr>
          <w:rFonts w:ascii="Tahoma" w:hAnsi="Tahoma" w:cs="Tahoma" w:hint="cs"/>
          <w:szCs w:val="20"/>
          <w:rtl/>
        </w:rPr>
        <w:t xml:space="preserve"> אפשרית במערכת</w:t>
      </w:r>
      <w:r w:rsidRPr="00510C13">
        <w:rPr>
          <w:rFonts w:ascii="Tahoma" w:hAnsi="Tahoma" w:cs="Tahoma" w:hint="cs"/>
          <w:szCs w:val="20"/>
          <w:rtl/>
        </w:rPr>
        <w:t xml:space="preserve"> עתידית </w:t>
      </w:r>
      <w:r>
        <w:rPr>
          <w:rFonts w:ascii="Tahoma" w:hAnsi="Tahoma" w:cs="Tahoma" w:hint="cs"/>
          <w:szCs w:val="20"/>
          <w:rtl/>
        </w:rPr>
        <w:t>ש</w:t>
      </w:r>
      <w:r w:rsidRPr="00510C13">
        <w:rPr>
          <w:rFonts w:ascii="Tahoma" w:hAnsi="Tahoma" w:cs="Tahoma" w:hint="cs"/>
          <w:szCs w:val="20"/>
          <w:rtl/>
        </w:rPr>
        <w:t>ל</w:t>
      </w:r>
      <w:r>
        <w:rPr>
          <w:rFonts w:ascii="Tahoma" w:hAnsi="Tahoma" w:cs="Tahoma" w:hint="cs"/>
          <w:szCs w:val="20"/>
          <w:rtl/>
        </w:rPr>
        <w:t xml:space="preserve"> </w:t>
      </w:r>
      <w:r w:rsidRPr="00510C13">
        <w:rPr>
          <w:rFonts w:ascii="Tahoma" w:hAnsi="Tahoma" w:cs="Tahoma" w:hint="cs"/>
          <w:szCs w:val="20"/>
          <w:rtl/>
        </w:rPr>
        <w:t>בחירות לכנסת</w:t>
      </w:r>
      <w:r w:rsidRPr="00F819D9">
        <w:rPr>
          <w:rFonts w:ascii="Tahoma" w:hAnsi="Tahoma" w:cs="Tahoma" w:hint="cs"/>
          <w:szCs w:val="20"/>
          <w:rtl/>
        </w:rPr>
        <w:t>. אשר</w:t>
      </w:r>
      <w:r>
        <w:rPr>
          <w:rFonts w:ascii="Tahoma" w:hAnsi="Tahoma" w:cs="Tahoma" w:hint="cs"/>
          <w:szCs w:val="20"/>
          <w:rtl/>
        </w:rPr>
        <w:t xml:space="preserve"> לטענה בדבר הרצון להעברת כספים לסיעות מקומיות בבחירות לרשויות ולסיעה בהסתדרות - יצוין כי </w:t>
      </w:r>
      <w:r w:rsidRPr="00510C13">
        <w:rPr>
          <w:rFonts w:ascii="Tahoma" w:hAnsi="Tahoma" w:cs="Tahoma" w:hint="cs"/>
          <w:szCs w:val="20"/>
          <w:rtl/>
        </w:rPr>
        <w:t xml:space="preserve">לפי הוראות חוק הרשויות המקומיות (בחירות), </w:t>
      </w:r>
      <w:r>
        <w:rPr>
          <w:rFonts w:ascii="Tahoma" w:hAnsi="Tahoma" w:cs="Tahoma" w:hint="cs"/>
          <w:szCs w:val="20"/>
          <w:rtl/>
        </w:rPr>
        <w:t>ה</w:t>
      </w:r>
      <w:r w:rsidRPr="00510C13">
        <w:rPr>
          <w:rFonts w:ascii="Tahoma" w:hAnsi="Tahoma" w:cs="Tahoma" w:hint="cs"/>
          <w:szCs w:val="20"/>
          <w:rtl/>
        </w:rPr>
        <w:t>תשכ"ה-1965</w:t>
      </w:r>
      <w:r w:rsidR="009367D6">
        <w:rPr>
          <w:rFonts w:ascii="Tahoma" w:hAnsi="Tahoma" w:cs="Tahoma" w:hint="cs"/>
          <w:szCs w:val="20"/>
          <w:rtl/>
        </w:rPr>
        <w:t>,</w:t>
      </w:r>
      <w:r w:rsidRPr="00510C13">
        <w:rPr>
          <w:rFonts w:ascii="Tahoma" w:hAnsi="Tahoma" w:cs="Tahoma" w:hint="cs"/>
          <w:szCs w:val="20"/>
          <w:rtl/>
        </w:rPr>
        <w:t xml:space="preserve"> נוכח </w:t>
      </w:r>
      <w:r w:rsidR="009367D6">
        <w:rPr>
          <w:rFonts w:ascii="Tahoma" w:hAnsi="Tahoma" w:cs="Tahoma" w:hint="cs"/>
          <w:szCs w:val="20"/>
          <w:rtl/>
        </w:rPr>
        <w:t>העובדה</w:t>
      </w:r>
      <w:r w:rsidR="009367D6" w:rsidRPr="00510C13">
        <w:rPr>
          <w:rFonts w:ascii="Tahoma" w:hAnsi="Tahoma" w:cs="Tahoma" w:hint="cs"/>
          <w:szCs w:val="20"/>
          <w:rtl/>
        </w:rPr>
        <w:t xml:space="preserve"> </w:t>
      </w:r>
      <w:r w:rsidRPr="00510C13">
        <w:rPr>
          <w:rFonts w:ascii="Tahoma" w:hAnsi="Tahoma" w:cs="Tahoma" w:hint="cs"/>
          <w:szCs w:val="20"/>
          <w:rtl/>
        </w:rPr>
        <w:t>שה</w:t>
      </w:r>
      <w:r w:rsidR="00BB24F2">
        <w:rPr>
          <w:rFonts w:ascii="Tahoma" w:hAnsi="Tahoma" w:cs="Tahoma" w:hint="cs"/>
          <w:szCs w:val="20"/>
          <w:rtl/>
        </w:rPr>
        <w:t xml:space="preserve">מפלגה </w:t>
      </w:r>
      <w:r w:rsidRPr="00510C13">
        <w:rPr>
          <w:rFonts w:ascii="Tahoma" w:hAnsi="Tahoma" w:cs="Tahoma" w:hint="cs"/>
          <w:szCs w:val="20"/>
          <w:rtl/>
        </w:rPr>
        <w:t>אינה עוד אחת מסיעות הכנסת, סיעות מקומיות אינן יכולות לקבל ממנה כספים כלל</w:t>
      </w:r>
      <w:r>
        <w:rPr>
          <w:rStyle w:val="FootnoteReference"/>
          <w:rFonts w:ascii="Tahoma" w:hAnsi="Tahoma" w:cs="Tahoma"/>
          <w:szCs w:val="20"/>
          <w:rtl/>
        </w:rPr>
        <w:footnoteReference w:id="33"/>
      </w:r>
      <w:r w:rsidRPr="00510C13">
        <w:rPr>
          <w:rFonts w:ascii="Tahoma" w:hAnsi="Tahoma" w:cs="Tahoma" w:hint="cs"/>
          <w:szCs w:val="20"/>
          <w:rtl/>
        </w:rPr>
        <w:t>. כמו כן, בהתאם לחוקת ההסתדרות</w:t>
      </w:r>
      <w:r>
        <w:rPr>
          <w:rStyle w:val="FootnoteReference"/>
          <w:rFonts w:ascii="Tahoma" w:hAnsi="Tahoma" w:cs="Tahoma"/>
          <w:szCs w:val="20"/>
          <w:rtl/>
        </w:rPr>
        <w:footnoteReference w:id="34"/>
      </w:r>
      <w:r w:rsidRPr="00510C13">
        <w:rPr>
          <w:rFonts w:ascii="Tahoma" w:hAnsi="Tahoma" w:cs="Tahoma" w:hint="cs"/>
          <w:szCs w:val="20"/>
          <w:rtl/>
        </w:rPr>
        <w:t xml:space="preserve"> פעילותן של הסיעות בהסתדרות מתוקצבת על ידי ההסתדרות עצמה וחל איסור לקבל תרומה מכל מקור אחר </w:t>
      </w:r>
      <w:r w:rsidR="009367D6">
        <w:rPr>
          <w:rFonts w:ascii="Tahoma" w:hAnsi="Tahoma" w:cs="Tahoma" w:hint="cs"/>
          <w:szCs w:val="20"/>
          <w:rtl/>
        </w:rPr>
        <w:t>מלבד ה</w:t>
      </w:r>
      <w:r w:rsidRPr="00510C13">
        <w:rPr>
          <w:rFonts w:ascii="Tahoma" w:hAnsi="Tahoma" w:cs="Tahoma" w:hint="cs"/>
          <w:szCs w:val="20"/>
          <w:rtl/>
        </w:rPr>
        <w:t xml:space="preserve">הסתדרות. </w:t>
      </w:r>
    </w:p>
    <w:p w14:paraId="4485B06A" w14:textId="77777777" w:rsidR="00C96C1F" w:rsidRDefault="00000000" w:rsidP="00BB24F2">
      <w:pPr>
        <w:spacing w:line="300" w:lineRule="exact"/>
        <w:jc w:val="both"/>
        <w:rPr>
          <w:rFonts w:ascii="Tahoma" w:hAnsi="Tahoma" w:cs="Tahoma"/>
          <w:szCs w:val="20"/>
          <w:rtl/>
        </w:rPr>
      </w:pPr>
      <w:r>
        <w:rPr>
          <w:rFonts w:ascii="Tahoma" w:hAnsi="Tahoma" w:cs="Tahoma" w:hint="cs"/>
          <w:szCs w:val="20"/>
          <w:rtl/>
        </w:rPr>
        <w:t xml:space="preserve">עוד יצוין כי לפי לשונו של סעיף 13ה לחוק, חובת העברת היתרה אינה מוגבלת בתחולתה מבחינת מקורם של כלל הכספים שברשותה של סיעה שחדלה להתקיים, ולפיכך חובת ההשבה לאוצר המדינה חלה על כל הכספים שנותרו בידי </w:t>
      </w:r>
      <w:r w:rsidR="00BB24F2">
        <w:rPr>
          <w:rFonts w:ascii="Tahoma" w:hAnsi="Tahoma" w:cs="Tahoma" w:hint="cs"/>
          <w:szCs w:val="20"/>
          <w:rtl/>
        </w:rPr>
        <w:t>המפלגות</w:t>
      </w:r>
      <w:r>
        <w:rPr>
          <w:rFonts w:ascii="Tahoma" w:hAnsi="Tahoma" w:cs="Tahoma" w:hint="cs"/>
          <w:szCs w:val="20"/>
          <w:rtl/>
        </w:rPr>
        <w:t xml:space="preserve">. </w:t>
      </w:r>
    </w:p>
    <w:p w14:paraId="57CDB064" w14:textId="77777777" w:rsidR="00C96C1F" w:rsidRPr="00455064" w:rsidRDefault="00000000" w:rsidP="004B35CF">
      <w:pPr>
        <w:spacing w:line="300" w:lineRule="exact"/>
        <w:jc w:val="both"/>
        <w:rPr>
          <w:rFonts w:ascii="Tahoma" w:hAnsi="Tahoma" w:cs="Tahoma"/>
          <w:szCs w:val="20"/>
          <w:rtl/>
        </w:rPr>
      </w:pPr>
      <w:r>
        <w:rPr>
          <w:rFonts w:ascii="Tahoma" w:hAnsi="Tahoma" w:cs="Tahoma" w:hint="cs"/>
          <w:szCs w:val="20"/>
          <w:rtl/>
        </w:rPr>
        <w:t xml:space="preserve">אשר לחשש </w:t>
      </w:r>
      <w:r w:rsidR="009367D6">
        <w:rPr>
          <w:rFonts w:ascii="Tahoma" w:hAnsi="Tahoma" w:cs="Tahoma" w:hint="cs"/>
          <w:szCs w:val="20"/>
          <w:rtl/>
        </w:rPr>
        <w:t>שהעלתה</w:t>
      </w:r>
      <w:r>
        <w:rPr>
          <w:rFonts w:ascii="Tahoma" w:hAnsi="Tahoma" w:cs="Tahoma" w:hint="cs"/>
          <w:szCs w:val="20"/>
          <w:rtl/>
        </w:rPr>
        <w:t xml:space="preserve"> אחת המפלגות מפני חשיפה לתביעות עתידיות שהמפלגה כלל אינה </w:t>
      </w:r>
      <w:r w:rsidR="009367D6">
        <w:rPr>
          <w:rFonts w:ascii="Tahoma" w:hAnsi="Tahoma" w:cs="Tahoma" w:hint="cs"/>
          <w:szCs w:val="20"/>
          <w:rtl/>
        </w:rPr>
        <w:t xml:space="preserve">ערה </w:t>
      </w:r>
      <w:r>
        <w:rPr>
          <w:rFonts w:ascii="Tahoma" w:hAnsi="Tahoma" w:cs="Tahoma" w:hint="cs"/>
          <w:szCs w:val="20"/>
          <w:rtl/>
        </w:rPr>
        <w:t xml:space="preserve">להן - </w:t>
      </w:r>
      <w:r w:rsidRPr="00455064">
        <w:rPr>
          <w:rFonts w:ascii="Tahoma" w:hAnsi="Tahoma" w:cs="Tahoma" w:hint="cs"/>
          <w:szCs w:val="20"/>
          <w:rtl/>
        </w:rPr>
        <w:t xml:space="preserve">דומה כי </w:t>
      </w:r>
      <w:r>
        <w:rPr>
          <w:rFonts w:ascii="Tahoma" w:hAnsi="Tahoma" w:cs="Tahoma" w:hint="cs"/>
          <w:szCs w:val="20"/>
          <w:rtl/>
        </w:rPr>
        <w:t xml:space="preserve">יש להסדיר </w:t>
      </w:r>
      <w:r w:rsidRPr="00455064">
        <w:rPr>
          <w:rFonts w:ascii="Tahoma" w:hAnsi="Tahoma" w:cs="Tahoma" w:hint="cs"/>
          <w:szCs w:val="20"/>
          <w:rtl/>
        </w:rPr>
        <w:t xml:space="preserve">נושא זה </w:t>
      </w:r>
      <w:r w:rsidR="009367D6">
        <w:rPr>
          <w:rFonts w:ascii="Tahoma" w:hAnsi="Tahoma" w:cs="Tahoma" w:hint="cs"/>
          <w:szCs w:val="20"/>
          <w:rtl/>
        </w:rPr>
        <w:t>באמצעות</w:t>
      </w:r>
      <w:r w:rsidRPr="00455064">
        <w:rPr>
          <w:rFonts w:ascii="Tahoma" w:hAnsi="Tahoma" w:cs="Tahoma" w:hint="cs"/>
          <w:szCs w:val="20"/>
          <w:rtl/>
        </w:rPr>
        <w:t xml:space="preserve"> קביעת מנגנון שיפוי הולם בכל הנוגע לתביעה עתידית</w:t>
      </w:r>
      <w:r w:rsidR="009367D6">
        <w:rPr>
          <w:rFonts w:ascii="Tahoma" w:hAnsi="Tahoma" w:cs="Tahoma" w:hint="cs"/>
          <w:szCs w:val="20"/>
          <w:rtl/>
        </w:rPr>
        <w:t>,</w:t>
      </w:r>
      <w:r w:rsidRPr="00455064">
        <w:rPr>
          <w:rFonts w:ascii="Tahoma" w:hAnsi="Tahoma" w:cs="Tahoma" w:hint="cs"/>
          <w:szCs w:val="20"/>
          <w:rtl/>
        </w:rPr>
        <w:t xml:space="preserve"> אם תוגש, בהס</w:t>
      </w:r>
      <w:r>
        <w:rPr>
          <w:rFonts w:ascii="Tahoma" w:hAnsi="Tahoma" w:cs="Tahoma" w:hint="cs"/>
          <w:szCs w:val="20"/>
          <w:rtl/>
        </w:rPr>
        <w:t>דר</w:t>
      </w:r>
      <w:r w:rsidR="009367D6">
        <w:rPr>
          <w:rFonts w:ascii="Tahoma" w:hAnsi="Tahoma" w:cs="Tahoma" w:hint="cs"/>
          <w:szCs w:val="20"/>
          <w:rtl/>
        </w:rPr>
        <w:t xml:space="preserve"> </w:t>
      </w:r>
      <w:r w:rsidR="004B35CF">
        <w:rPr>
          <w:rFonts w:ascii="Tahoma" w:hAnsi="Tahoma" w:cs="Tahoma" w:hint="cs"/>
          <w:szCs w:val="20"/>
          <w:rtl/>
        </w:rPr>
        <w:t xml:space="preserve">שיגובש </w:t>
      </w:r>
      <w:r w:rsidR="009367D6">
        <w:rPr>
          <w:rFonts w:ascii="Tahoma" w:hAnsi="Tahoma" w:cs="Tahoma" w:hint="cs"/>
          <w:szCs w:val="20"/>
          <w:rtl/>
        </w:rPr>
        <w:t>להחזר היתרות</w:t>
      </w:r>
      <w:r w:rsidRPr="00455064">
        <w:rPr>
          <w:rFonts w:ascii="Tahoma" w:hAnsi="Tahoma" w:cs="Tahoma" w:hint="cs"/>
          <w:szCs w:val="20"/>
          <w:rtl/>
        </w:rPr>
        <w:t>.</w:t>
      </w:r>
      <w:r w:rsidR="00A269DF">
        <w:rPr>
          <w:rFonts w:ascii="Tahoma" w:hAnsi="Tahoma" w:cs="Tahoma" w:hint="cs"/>
          <w:szCs w:val="20"/>
          <w:rtl/>
        </w:rPr>
        <w:t xml:space="preserve"> </w:t>
      </w:r>
    </w:p>
    <w:p w14:paraId="08F4DD06" w14:textId="77777777" w:rsidR="00C96C1F" w:rsidRDefault="00000000" w:rsidP="009C4E75">
      <w:pPr>
        <w:spacing w:line="300" w:lineRule="exact"/>
        <w:jc w:val="both"/>
        <w:rPr>
          <w:rFonts w:ascii="Tahoma" w:hAnsi="Tahoma" w:cs="Tahoma"/>
          <w:szCs w:val="20"/>
          <w:rtl/>
        </w:rPr>
      </w:pPr>
      <w:r>
        <w:rPr>
          <w:rFonts w:ascii="Tahoma" w:hAnsi="Tahoma" w:cs="Tahoma" w:hint="cs"/>
          <w:szCs w:val="20"/>
          <w:rtl/>
        </w:rPr>
        <w:t>מכל האמור עולה כי היה על המפלגות האמורות לפעול להחזר יתרות הכספים שבידן לכנסת כמתחייב מהחוק</w:t>
      </w:r>
      <w:r w:rsidR="009367D6">
        <w:rPr>
          <w:rFonts w:ascii="Tahoma" w:hAnsi="Tahoma" w:cs="Tahoma" w:hint="cs"/>
          <w:szCs w:val="20"/>
          <w:rtl/>
        </w:rPr>
        <w:t>,</w:t>
      </w:r>
      <w:r>
        <w:rPr>
          <w:rFonts w:ascii="Tahoma" w:hAnsi="Tahoma" w:cs="Tahoma" w:hint="cs"/>
          <w:szCs w:val="20"/>
          <w:rtl/>
        </w:rPr>
        <w:t xml:space="preserve"> ו</w:t>
      </w:r>
      <w:r w:rsidR="009367D6">
        <w:rPr>
          <w:rFonts w:ascii="Tahoma" w:hAnsi="Tahoma" w:cs="Tahoma" w:hint="cs"/>
          <w:szCs w:val="20"/>
          <w:rtl/>
        </w:rPr>
        <w:t xml:space="preserve">כי </w:t>
      </w:r>
      <w:r>
        <w:rPr>
          <w:rFonts w:ascii="Tahoma" w:hAnsi="Tahoma" w:cs="Tahoma" w:hint="cs"/>
          <w:szCs w:val="20"/>
          <w:rtl/>
        </w:rPr>
        <w:t xml:space="preserve">היה על הכנסת לפעול מול מפלגות אלו בעניין זה. הכנסת מסרה בתגובתה כי </w:t>
      </w:r>
      <w:r w:rsidRPr="00D42A2E">
        <w:rPr>
          <w:rFonts w:ascii="Tahoma" w:hAnsi="Tahoma" w:cs="Tahoma"/>
          <w:szCs w:val="20"/>
          <w:rtl/>
        </w:rPr>
        <w:t xml:space="preserve">לא פנתה </w:t>
      </w:r>
      <w:r w:rsidR="009367D6">
        <w:rPr>
          <w:rFonts w:ascii="Tahoma" w:hAnsi="Tahoma" w:cs="Tahoma" w:hint="cs"/>
          <w:szCs w:val="20"/>
          <w:rtl/>
        </w:rPr>
        <w:t>לשום מפלגה</w:t>
      </w:r>
      <w:r w:rsidRPr="00D42A2E">
        <w:rPr>
          <w:rFonts w:ascii="Tahoma" w:hAnsi="Tahoma" w:cs="Tahoma"/>
          <w:szCs w:val="20"/>
          <w:rtl/>
        </w:rPr>
        <w:t xml:space="preserve"> מה</w:t>
      </w:r>
      <w:r>
        <w:rPr>
          <w:rFonts w:ascii="Tahoma" w:hAnsi="Tahoma" w:cs="Tahoma" w:hint="cs"/>
          <w:szCs w:val="20"/>
          <w:rtl/>
        </w:rPr>
        <w:t>מפלגות</w:t>
      </w:r>
      <w:r w:rsidRPr="00D42A2E">
        <w:rPr>
          <w:rFonts w:ascii="Tahoma" w:hAnsi="Tahoma" w:cs="Tahoma"/>
          <w:szCs w:val="20"/>
          <w:rtl/>
        </w:rPr>
        <w:t xml:space="preserve"> </w:t>
      </w:r>
      <w:r w:rsidRPr="00EF1F70">
        <w:rPr>
          <w:rFonts w:ascii="Tahoma" w:hAnsi="Tahoma" w:cs="Tahoma" w:hint="cs"/>
          <w:szCs w:val="20"/>
          <w:rtl/>
        </w:rPr>
        <w:t>האמורות בדרישה להשבת הכספים שבידיהן</w:t>
      </w:r>
      <w:r>
        <w:rPr>
          <w:rFonts w:ascii="Tahoma" w:hAnsi="Tahoma" w:cs="Tahoma" w:hint="cs"/>
          <w:szCs w:val="20"/>
          <w:rtl/>
        </w:rPr>
        <w:t>, וכי "בהינתן העובדה שאין לכנסת כל מידע על יתרות הכספים שבידי סיעות שחדלו להתקיים, הכספים חוזרים לאוצר המדינה ולא לכנסת. כמו כן, הכנסת אינה עוסקת בהגשת תביעות כלפי מפלגות אלא פונה לפרקליטות בהקשר זה". עוד נמסר כי במקרים עתידיים "הכנסת מסכימה לפעול ליידוע</w:t>
      </w:r>
      <w:r w:rsidR="00A269DF">
        <w:rPr>
          <w:rFonts w:ascii="Tahoma" w:hAnsi="Tahoma" w:cs="Tahoma" w:hint="cs"/>
          <w:szCs w:val="20"/>
          <w:rtl/>
        </w:rPr>
        <w:t xml:space="preserve"> </w:t>
      </w:r>
      <w:r>
        <w:rPr>
          <w:rFonts w:ascii="Tahoma" w:hAnsi="Tahoma" w:cs="Tahoma" w:hint="cs"/>
          <w:szCs w:val="20"/>
          <w:rtl/>
        </w:rPr>
        <w:t xml:space="preserve">הסיעות לאחר שחדלו להתקיים על חובתן להשיב יתרות לאוצר המדינה". </w:t>
      </w:r>
    </w:p>
    <w:p w14:paraId="34CFE9D9" w14:textId="77777777" w:rsidR="005D6AF6" w:rsidRDefault="00000000" w:rsidP="009C4E75">
      <w:pPr>
        <w:spacing w:line="300" w:lineRule="exact"/>
        <w:jc w:val="both"/>
        <w:rPr>
          <w:rFonts w:ascii="Tahoma" w:hAnsi="Tahoma" w:cs="Tahoma"/>
          <w:szCs w:val="20"/>
          <w:rtl/>
        </w:rPr>
      </w:pPr>
      <w:r>
        <w:rPr>
          <w:rFonts w:ascii="Tahoma" w:hAnsi="Tahoma" w:cs="Tahoma" w:hint="cs"/>
          <w:szCs w:val="20"/>
          <w:rtl/>
        </w:rPr>
        <w:lastRenderedPageBreak/>
        <w:t>בעקבות הביקורת ופנייתי</w:t>
      </w:r>
      <w:r w:rsidR="009367D6">
        <w:rPr>
          <w:rFonts w:ascii="Tahoma" w:hAnsi="Tahoma" w:cs="Tahoma" w:hint="cs"/>
          <w:szCs w:val="20"/>
          <w:rtl/>
        </w:rPr>
        <w:t xml:space="preserve"> </w:t>
      </w:r>
      <w:r>
        <w:rPr>
          <w:rFonts w:ascii="Tahoma" w:hAnsi="Tahoma" w:cs="Tahoma" w:hint="cs"/>
          <w:szCs w:val="20"/>
          <w:rtl/>
        </w:rPr>
        <w:t xml:space="preserve">הודיע משרד האוצר למשרדי כי </w:t>
      </w:r>
      <w:r w:rsidR="00EF4807">
        <w:rPr>
          <w:rFonts w:ascii="Tahoma" w:hAnsi="Tahoma" w:cs="Tahoma" w:hint="cs"/>
          <w:szCs w:val="20"/>
          <w:rtl/>
        </w:rPr>
        <w:t xml:space="preserve">התקיימו </w:t>
      </w:r>
      <w:r>
        <w:rPr>
          <w:rFonts w:ascii="Tahoma" w:hAnsi="Tahoma" w:cs="Tahoma" w:hint="cs"/>
          <w:szCs w:val="20"/>
          <w:rtl/>
        </w:rPr>
        <w:t>שיחות בנושא בהשתתפותם של הגורמים הרלוונטיים במשרד המשפטים, באגף החשב הכללי במשרד האוצר וברשם המפלגות</w:t>
      </w:r>
      <w:r w:rsidR="00EF4807">
        <w:rPr>
          <w:rFonts w:ascii="Tahoma" w:hAnsi="Tahoma" w:cs="Tahoma" w:hint="cs"/>
          <w:szCs w:val="20"/>
          <w:rtl/>
        </w:rPr>
        <w:t>,</w:t>
      </w:r>
      <w:r>
        <w:rPr>
          <w:rFonts w:ascii="Tahoma" w:hAnsi="Tahoma" w:cs="Tahoma" w:hint="cs"/>
          <w:szCs w:val="20"/>
          <w:rtl/>
        </w:rPr>
        <w:t xml:space="preserve"> וסוכם כי יגובש מתווה פעולה עם כל הגורמים הרלוונטיים לטיפול בנושא.</w:t>
      </w:r>
    </w:p>
    <w:p w14:paraId="274B0C4A" w14:textId="77777777" w:rsidR="00C96C1F" w:rsidRDefault="00000000" w:rsidP="009C4E7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t>ב</w:t>
      </w:r>
      <w:r w:rsidRPr="00BD1F20">
        <w:rPr>
          <w:rFonts w:hint="cs"/>
          <w:szCs w:val="20"/>
          <w:rtl/>
        </w:rPr>
        <w:t xml:space="preserve">סעיף 13ה לחוק </w:t>
      </w:r>
      <w:r>
        <w:rPr>
          <w:rFonts w:hint="cs"/>
          <w:szCs w:val="20"/>
          <w:rtl/>
        </w:rPr>
        <w:t>נקבע</w:t>
      </w:r>
      <w:r w:rsidRPr="00BD1F20">
        <w:rPr>
          <w:rFonts w:hint="cs"/>
          <w:szCs w:val="20"/>
          <w:rtl/>
        </w:rPr>
        <w:t xml:space="preserve"> כי על סיעה שחדלה להתקיים להשיב את יתרות הכספים שנותרו בידה, לאחר תשלום חובותיה, לאוצר המדינה</w:t>
      </w:r>
      <w:r>
        <w:rPr>
          <w:rFonts w:hint="cs"/>
          <w:szCs w:val="20"/>
          <w:rtl/>
        </w:rPr>
        <w:t>, וכי לא יותר המשך החזקה</w:t>
      </w:r>
      <w:r w:rsidRPr="00BD1F20">
        <w:rPr>
          <w:rFonts w:hint="cs"/>
          <w:szCs w:val="20"/>
          <w:rtl/>
        </w:rPr>
        <w:t xml:space="preserve"> ביתרות אלה </w:t>
      </w:r>
      <w:r>
        <w:rPr>
          <w:rFonts w:hint="cs"/>
          <w:szCs w:val="20"/>
          <w:rtl/>
        </w:rPr>
        <w:t>או שימוש בהן לאורך זמן</w:t>
      </w:r>
      <w:r w:rsidRPr="00BD1F20">
        <w:rPr>
          <w:rFonts w:hint="cs"/>
          <w:szCs w:val="20"/>
          <w:rtl/>
        </w:rPr>
        <w:t xml:space="preserve"> לאחר שחדלה מלהיות סיעה. </w:t>
      </w:r>
      <w:r>
        <w:rPr>
          <w:rFonts w:hint="cs"/>
          <w:szCs w:val="20"/>
          <w:rtl/>
        </w:rPr>
        <w:t xml:space="preserve">לפיכך, </w:t>
      </w:r>
      <w:r w:rsidRPr="00BD1F20">
        <w:rPr>
          <w:rFonts w:hint="cs"/>
          <w:szCs w:val="20"/>
          <w:rtl/>
        </w:rPr>
        <w:t xml:space="preserve">אי-החזר </w:t>
      </w:r>
      <w:r>
        <w:rPr>
          <w:rFonts w:hint="cs"/>
          <w:szCs w:val="20"/>
          <w:rtl/>
        </w:rPr>
        <w:t xml:space="preserve">לאוצר המדינה של </w:t>
      </w:r>
      <w:r w:rsidRPr="00BD1F20">
        <w:rPr>
          <w:rFonts w:hint="cs"/>
          <w:szCs w:val="20"/>
          <w:rtl/>
        </w:rPr>
        <w:t xml:space="preserve">סכומים שנותרו בידי </w:t>
      </w:r>
      <w:r>
        <w:rPr>
          <w:rFonts w:hint="cs"/>
          <w:szCs w:val="20"/>
          <w:rtl/>
        </w:rPr>
        <w:t xml:space="preserve">סיעה שחדלה להתקיים </w:t>
      </w:r>
      <w:r w:rsidRPr="00BD1F20">
        <w:rPr>
          <w:rFonts w:hint="cs"/>
          <w:szCs w:val="20"/>
          <w:rtl/>
        </w:rPr>
        <w:t xml:space="preserve">אינו עולה בקנה אחד עם הוראות </w:t>
      </w:r>
      <w:r>
        <w:rPr>
          <w:rFonts w:hint="cs"/>
          <w:szCs w:val="20"/>
          <w:rtl/>
        </w:rPr>
        <w:t>החוק.</w:t>
      </w:r>
      <w:r w:rsidRPr="00BD1F20">
        <w:rPr>
          <w:rFonts w:hint="cs"/>
          <w:szCs w:val="20"/>
          <w:rtl/>
        </w:rPr>
        <w:t xml:space="preserve"> </w:t>
      </w:r>
    </w:p>
    <w:p w14:paraId="0523404A" w14:textId="77777777" w:rsidR="00C96C1F" w:rsidRPr="00983D74" w:rsidRDefault="00000000" w:rsidP="009C4E7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t>לפיכך, על שלוש המפלגות הנותרות</w:t>
      </w:r>
      <w:r w:rsidR="00130DF9">
        <w:rPr>
          <w:rFonts w:hint="cs"/>
          <w:szCs w:val="20"/>
          <w:rtl/>
        </w:rPr>
        <w:t xml:space="preserve">, התנועה, כולנו </w:t>
      </w:r>
      <w:proofErr w:type="spellStart"/>
      <w:r w:rsidR="00130DF9">
        <w:rPr>
          <w:rFonts w:hint="cs"/>
          <w:szCs w:val="20"/>
          <w:rtl/>
        </w:rPr>
        <w:t>ותל"ם</w:t>
      </w:r>
      <w:proofErr w:type="spellEnd"/>
      <w:r w:rsidR="00130DF9">
        <w:rPr>
          <w:rFonts w:hint="cs"/>
          <w:szCs w:val="20"/>
          <w:rtl/>
        </w:rPr>
        <w:t>,</w:t>
      </w:r>
      <w:r>
        <w:rPr>
          <w:rFonts w:hint="cs"/>
          <w:szCs w:val="20"/>
          <w:rtl/>
        </w:rPr>
        <w:t xml:space="preserve"> לפעול להחזרת יתרת הכספים שברשותן לכנסת בהיקף כולל של כ-11.7 מיליון ש"ח. </w:t>
      </w:r>
    </w:p>
    <w:p w14:paraId="3465FC59" w14:textId="77777777" w:rsidR="00C96C1F" w:rsidRDefault="00000000" w:rsidP="00BB24F2">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t>להבא</w:t>
      </w:r>
      <w:r w:rsidR="004B35CF">
        <w:rPr>
          <w:rFonts w:hint="cs"/>
          <w:szCs w:val="20"/>
          <w:rtl/>
        </w:rPr>
        <w:t xml:space="preserve"> </w:t>
      </w:r>
      <w:r w:rsidR="0009525D">
        <w:rPr>
          <w:rFonts w:hint="cs"/>
          <w:szCs w:val="20"/>
          <w:rtl/>
        </w:rPr>
        <w:t>מומלץ כי הכנסת</w:t>
      </w:r>
      <w:r w:rsidR="006D7438">
        <w:rPr>
          <w:rFonts w:hint="cs"/>
          <w:szCs w:val="20"/>
          <w:rtl/>
        </w:rPr>
        <w:t>,</w:t>
      </w:r>
      <w:r w:rsidR="0009525D">
        <w:rPr>
          <w:rFonts w:hint="cs"/>
          <w:szCs w:val="20"/>
          <w:rtl/>
        </w:rPr>
        <w:t xml:space="preserve"> כמי שהעבירה למפלגות הללו כספים, תפעל </w:t>
      </w:r>
      <w:r w:rsidR="006D7438">
        <w:rPr>
          <w:rFonts w:hint="cs"/>
          <w:szCs w:val="20"/>
          <w:rtl/>
        </w:rPr>
        <w:t xml:space="preserve">לכך שיובא לידיעתן, </w:t>
      </w:r>
      <w:r w:rsidR="0009525D">
        <w:rPr>
          <w:rFonts w:hint="cs"/>
          <w:szCs w:val="20"/>
          <w:rtl/>
        </w:rPr>
        <w:t xml:space="preserve">בסמוך למועד </w:t>
      </w:r>
      <w:r w:rsidR="006D7438">
        <w:rPr>
          <w:rFonts w:hint="cs"/>
          <w:szCs w:val="20"/>
          <w:rtl/>
        </w:rPr>
        <w:t>ש</w:t>
      </w:r>
      <w:r w:rsidR="0009525D">
        <w:rPr>
          <w:rFonts w:hint="cs"/>
          <w:szCs w:val="20"/>
          <w:rtl/>
        </w:rPr>
        <w:t xml:space="preserve">בו הן חדלות מהיות סיעה, דבר חובתן להשיב </w:t>
      </w:r>
      <w:r w:rsidR="00057289">
        <w:rPr>
          <w:rFonts w:hint="cs"/>
          <w:szCs w:val="20"/>
          <w:rtl/>
        </w:rPr>
        <w:t xml:space="preserve">את </w:t>
      </w:r>
      <w:r w:rsidR="0009525D">
        <w:rPr>
          <w:rFonts w:hint="cs"/>
          <w:szCs w:val="20"/>
          <w:rtl/>
        </w:rPr>
        <w:t xml:space="preserve">יתרות </w:t>
      </w:r>
      <w:r w:rsidR="00057289">
        <w:rPr>
          <w:rFonts w:hint="cs"/>
          <w:szCs w:val="20"/>
          <w:rtl/>
        </w:rPr>
        <w:t>ה</w:t>
      </w:r>
      <w:r w:rsidR="0009525D">
        <w:rPr>
          <w:rFonts w:hint="cs"/>
          <w:szCs w:val="20"/>
          <w:rtl/>
        </w:rPr>
        <w:t xml:space="preserve">כספים שבידיהן לאוצר המדינה מכוח סעיף 13ה לחוק. זאת על מנת שאותן </w:t>
      </w:r>
      <w:r w:rsidR="00BB24F2">
        <w:rPr>
          <w:rFonts w:hint="cs"/>
          <w:szCs w:val="20"/>
          <w:rtl/>
        </w:rPr>
        <w:t>מפלגות</w:t>
      </w:r>
      <w:r w:rsidR="0009525D">
        <w:rPr>
          <w:rFonts w:hint="cs"/>
          <w:szCs w:val="20"/>
          <w:rtl/>
        </w:rPr>
        <w:t xml:space="preserve"> לא </w:t>
      </w:r>
      <w:r w:rsidR="00057289">
        <w:rPr>
          <w:rFonts w:hint="cs"/>
          <w:szCs w:val="20"/>
          <w:rtl/>
        </w:rPr>
        <w:t>ישתמשו</w:t>
      </w:r>
      <w:r w:rsidR="0009525D">
        <w:rPr>
          <w:rFonts w:hint="cs"/>
          <w:szCs w:val="20"/>
          <w:rtl/>
        </w:rPr>
        <w:t xml:space="preserve"> בכספים אלה לאחר שחדלו להתקיים. </w:t>
      </w:r>
    </w:p>
    <w:p w14:paraId="478EB547" w14:textId="77777777" w:rsidR="00113678" w:rsidRDefault="00000000" w:rsidP="009C4E7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t>אם ההודעות ששלחה</w:t>
      </w:r>
      <w:r w:rsidR="00C96C1F">
        <w:rPr>
          <w:rFonts w:hint="cs"/>
          <w:szCs w:val="20"/>
          <w:rtl/>
        </w:rPr>
        <w:t xml:space="preserve"> הכנסת לסיעות שחדלו להתקיים</w:t>
      </w:r>
      <w:r>
        <w:rPr>
          <w:rFonts w:hint="cs"/>
          <w:szCs w:val="20"/>
          <w:rtl/>
        </w:rPr>
        <w:t xml:space="preserve"> בדבר חובתן האמורה להשבת העודפים</w:t>
      </w:r>
      <w:r w:rsidR="00A269DF">
        <w:rPr>
          <w:rFonts w:hint="cs"/>
          <w:szCs w:val="20"/>
          <w:rtl/>
        </w:rPr>
        <w:t xml:space="preserve"> </w:t>
      </w:r>
      <w:r w:rsidR="00C96C1F">
        <w:rPr>
          <w:rFonts w:hint="cs"/>
          <w:szCs w:val="20"/>
          <w:rtl/>
        </w:rPr>
        <w:t xml:space="preserve">לא ייענו ולא יושבו העודפים לאוצר המדינה, מומלץ כי הכנסת </w:t>
      </w:r>
      <w:r w:rsidR="005D6AF6">
        <w:rPr>
          <w:rFonts w:hint="cs"/>
          <w:szCs w:val="20"/>
          <w:rtl/>
        </w:rPr>
        <w:t xml:space="preserve">תודיע על כך לגורמים </w:t>
      </w:r>
      <w:r w:rsidRPr="009C4E75">
        <w:rPr>
          <w:rFonts w:hint="cs"/>
          <w:szCs w:val="20"/>
          <w:rtl/>
        </w:rPr>
        <w:t xml:space="preserve">הרלוונטיים </w:t>
      </w:r>
      <w:r w:rsidR="005D6AF6" w:rsidRPr="009C4E75">
        <w:rPr>
          <w:rFonts w:hint="cs"/>
          <w:szCs w:val="20"/>
          <w:rtl/>
        </w:rPr>
        <w:t>ב</w:t>
      </w:r>
      <w:r w:rsidR="00C96C1F" w:rsidRPr="009C4E75">
        <w:rPr>
          <w:szCs w:val="20"/>
          <w:rtl/>
        </w:rPr>
        <w:t>משרד האוצר ו</w:t>
      </w:r>
      <w:r w:rsidR="005D6AF6" w:rsidRPr="009C4E75">
        <w:rPr>
          <w:rFonts w:hint="cs"/>
          <w:szCs w:val="20"/>
          <w:rtl/>
        </w:rPr>
        <w:t>ב</w:t>
      </w:r>
      <w:r w:rsidR="00C96C1F" w:rsidRPr="009C4E75">
        <w:rPr>
          <w:szCs w:val="20"/>
          <w:rtl/>
        </w:rPr>
        <w:t xml:space="preserve">משרד המשפטים, </w:t>
      </w:r>
      <w:r w:rsidR="00C96C1F" w:rsidRPr="009C4E75">
        <w:rPr>
          <w:rFonts w:hint="cs"/>
          <w:szCs w:val="20"/>
          <w:rtl/>
        </w:rPr>
        <w:t>לצורך נקיטת הפעולות הנדרשות להשבת העודפים, תוך אימוץ מנגנון הולם לשיפוי מפלגה בגין תביעות ע</w:t>
      </w:r>
      <w:r w:rsidR="00C96C1F">
        <w:rPr>
          <w:rFonts w:hint="cs"/>
          <w:szCs w:val="20"/>
          <w:rtl/>
        </w:rPr>
        <w:t xml:space="preserve">תידיות רלוונטיות, ככל הנדרש. </w:t>
      </w:r>
    </w:p>
    <w:p w14:paraId="48CD418E" w14:textId="77777777" w:rsidR="00C96C1F" w:rsidRDefault="00000000" w:rsidP="009C4E75">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t xml:space="preserve">בכוונתי להמשיך לעקוב אחר ביצוע ההחזרים האמורים. </w:t>
      </w:r>
    </w:p>
    <w:p w14:paraId="0558B97C" w14:textId="77777777" w:rsidR="00C96C1F" w:rsidRPr="00270CC9" w:rsidRDefault="00C96C1F" w:rsidP="00270CC9">
      <w:pPr>
        <w:spacing w:line="300" w:lineRule="exact"/>
        <w:jc w:val="both"/>
        <w:rPr>
          <w:rFonts w:ascii="Tahoma" w:hAnsi="Tahoma" w:cs="Tahoma"/>
          <w:sz w:val="20"/>
          <w:szCs w:val="20"/>
          <w:rtl/>
        </w:rPr>
      </w:pPr>
    </w:p>
    <w:p w14:paraId="37D075CE" w14:textId="77777777" w:rsidR="00E704FF" w:rsidRPr="00E704FF" w:rsidRDefault="00000000" w:rsidP="00F25F75">
      <w:pPr>
        <w:pStyle w:val="KOT4"/>
        <w:ind w:right="0"/>
        <w:rPr>
          <w:rtl/>
        </w:rPr>
      </w:pPr>
      <w:r>
        <w:rPr>
          <w:rFonts w:hint="cs"/>
          <w:rtl/>
        </w:rPr>
        <w:t>פע</w:t>
      </w:r>
      <w:r w:rsidR="00335966">
        <w:rPr>
          <w:rFonts w:hint="cs"/>
          <w:rtl/>
        </w:rPr>
        <w:t>ילו</w:t>
      </w:r>
      <w:r>
        <w:rPr>
          <w:rFonts w:hint="cs"/>
          <w:rtl/>
        </w:rPr>
        <w:t xml:space="preserve">ת סיעות שלא בהתאם להוראות הדין - </w:t>
      </w:r>
      <w:r w:rsidRPr="00E704FF">
        <w:rPr>
          <w:rFonts w:hint="cs"/>
          <w:rtl/>
        </w:rPr>
        <w:t xml:space="preserve">אי-דיווח </w:t>
      </w:r>
      <w:r w:rsidR="00F25F75">
        <w:rPr>
          <w:rtl/>
        </w:rPr>
        <w:br/>
      </w:r>
      <w:r w:rsidRPr="00E704FF">
        <w:rPr>
          <w:rFonts w:hint="cs"/>
          <w:rtl/>
        </w:rPr>
        <w:t>ו</w:t>
      </w:r>
      <w:r w:rsidR="006F50D2">
        <w:rPr>
          <w:rFonts w:hint="cs"/>
          <w:rtl/>
        </w:rPr>
        <w:t>אי-</w:t>
      </w:r>
      <w:r w:rsidRPr="00E704FF">
        <w:rPr>
          <w:rFonts w:hint="cs"/>
          <w:rtl/>
        </w:rPr>
        <w:t>תשלום במועד לרשו</w:t>
      </w:r>
      <w:r w:rsidR="00CD098E">
        <w:rPr>
          <w:rFonts w:hint="cs"/>
          <w:rtl/>
        </w:rPr>
        <w:t>ת המיסים</w:t>
      </w:r>
    </w:p>
    <w:p w14:paraId="53443CAC" w14:textId="77777777" w:rsidR="00C422D2" w:rsidRPr="00C422D2" w:rsidRDefault="00000000" w:rsidP="00ED2C93">
      <w:pPr>
        <w:spacing w:line="300" w:lineRule="exact"/>
        <w:jc w:val="both"/>
        <w:rPr>
          <w:rFonts w:ascii="Tahoma" w:hAnsi="Tahoma" w:cs="Tahoma"/>
          <w:sz w:val="20"/>
          <w:szCs w:val="20"/>
        </w:rPr>
      </w:pPr>
      <w:r w:rsidRPr="00C422D2">
        <w:rPr>
          <w:rFonts w:ascii="Tahoma" w:hAnsi="Tahoma" w:cs="Tahoma" w:hint="cs"/>
          <w:sz w:val="20"/>
          <w:szCs w:val="20"/>
          <w:rtl/>
        </w:rPr>
        <w:t xml:space="preserve">על פי חוק </w:t>
      </w:r>
      <w:r w:rsidRPr="00C422D2">
        <w:rPr>
          <w:rFonts w:ascii="Tahoma" w:hAnsi="Tahoma" w:cs="Tahoma"/>
          <w:sz w:val="20"/>
          <w:szCs w:val="20"/>
          <w:rtl/>
        </w:rPr>
        <w:t>מיסוי תשלומים בתקופת בחירות, התשנ"ו-1996 (להלן - חוק המי</w:t>
      </w:r>
      <w:r w:rsidRPr="00C422D2">
        <w:rPr>
          <w:rFonts w:ascii="Tahoma" w:hAnsi="Tahoma" w:cs="Tahoma" w:hint="eastAsia"/>
          <w:sz w:val="20"/>
          <w:szCs w:val="20"/>
          <w:rtl/>
        </w:rPr>
        <w:t>סוי</w:t>
      </w:r>
      <w:r w:rsidRPr="00C422D2">
        <w:rPr>
          <w:rFonts w:ascii="Tahoma" w:hAnsi="Tahoma" w:cs="Tahoma"/>
          <w:sz w:val="20"/>
          <w:szCs w:val="20"/>
          <w:rtl/>
        </w:rPr>
        <w:t>),</w:t>
      </w:r>
      <w:r w:rsidRPr="00C422D2">
        <w:rPr>
          <w:rFonts w:ascii="Tahoma" w:hAnsi="Tahoma" w:cs="Tahoma" w:hint="cs"/>
          <w:sz w:val="20"/>
          <w:szCs w:val="20"/>
          <w:rtl/>
        </w:rPr>
        <w:t xml:space="preserve"> </w:t>
      </w:r>
      <w:r w:rsidRPr="00C422D2">
        <w:rPr>
          <w:rFonts w:ascii="Tahoma" w:hAnsi="Tahoma" w:cs="Tahoma"/>
          <w:sz w:val="20"/>
          <w:szCs w:val="20"/>
          <w:rtl/>
        </w:rPr>
        <w:t xml:space="preserve">מס במקור </w:t>
      </w:r>
      <w:r w:rsidRPr="00C422D2">
        <w:rPr>
          <w:rFonts w:ascii="Tahoma" w:hAnsi="Tahoma" w:cs="Tahoma" w:hint="cs"/>
          <w:sz w:val="20"/>
          <w:szCs w:val="20"/>
          <w:rtl/>
        </w:rPr>
        <w:t xml:space="preserve">החל על </w:t>
      </w:r>
      <w:r w:rsidRPr="00C422D2">
        <w:rPr>
          <w:rFonts w:ascii="Tahoma" w:hAnsi="Tahoma" w:cs="Tahoma"/>
          <w:sz w:val="20"/>
          <w:szCs w:val="20"/>
          <w:rtl/>
        </w:rPr>
        <w:t xml:space="preserve">שכר פעילים ועובדים </w:t>
      </w:r>
      <w:r w:rsidR="00826516">
        <w:rPr>
          <w:rFonts w:ascii="Tahoma" w:hAnsi="Tahoma" w:cs="Tahoma" w:hint="cs"/>
          <w:sz w:val="20"/>
          <w:szCs w:val="20"/>
          <w:rtl/>
        </w:rPr>
        <w:t xml:space="preserve">של מפלגות </w:t>
      </w:r>
      <w:r w:rsidRPr="00C422D2">
        <w:rPr>
          <w:rFonts w:ascii="Tahoma" w:hAnsi="Tahoma" w:cs="Tahoma" w:hint="cs"/>
          <w:sz w:val="20"/>
          <w:szCs w:val="20"/>
          <w:rtl/>
        </w:rPr>
        <w:t xml:space="preserve">הוא </w:t>
      </w:r>
      <w:r w:rsidRPr="00C422D2">
        <w:rPr>
          <w:rFonts w:ascii="Tahoma" w:hAnsi="Tahoma" w:cs="Tahoma"/>
          <w:sz w:val="20"/>
          <w:szCs w:val="20"/>
          <w:rtl/>
        </w:rPr>
        <w:t>מס מיוחד</w:t>
      </w:r>
      <w:r w:rsidRPr="00C422D2">
        <w:rPr>
          <w:rFonts w:ascii="Tahoma" w:hAnsi="Tahoma" w:cs="Tahoma" w:hint="cs"/>
          <w:sz w:val="20"/>
          <w:szCs w:val="20"/>
          <w:rtl/>
        </w:rPr>
        <w:t xml:space="preserve"> בשיעור של 25%,</w:t>
      </w:r>
      <w:r w:rsidRPr="00C422D2">
        <w:rPr>
          <w:rFonts w:ascii="Tahoma" w:hAnsi="Tahoma" w:cs="Tahoma"/>
          <w:sz w:val="20"/>
          <w:szCs w:val="20"/>
          <w:rtl/>
        </w:rPr>
        <w:t xml:space="preserve"> אשר </w:t>
      </w:r>
      <w:r w:rsidRPr="00C422D2">
        <w:rPr>
          <w:rFonts w:ascii="Tahoma" w:hAnsi="Tahoma" w:cs="Tahoma" w:hint="eastAsia"/>
          <w:sz w:val="20"/>
          <w:szCs w:val="20"/>
          <w:rtl/>
        </w:rPr>
        <w:t>חל</w:t>
      </w:r>
      <w:r w:rsidRPr="00C422D2">
        <w:rPr>
          <w:rFonts w:ascii="Tahoma" w:hAnsi="Tahoma" w:cs="Tahoma"/>
          <w:sz w:val="20"/>
          <w:szCs w:val="20"/>
          <w:rtl/>
        </w:rPr>
        <w:t xml:space="preserve"> על כל תשלום ששולם בתקופת הבחירות בעד עבודה או שירות </w:t>
      </w:r>
      <w:r w:rsidRPr="00C422D2">
        <w:rPr>
          <w:rFonts w:ascii="Tahoma" w:hAnsi="Tahoma" w:cs="Tahoma" w:hint="cs"/>
          <w:sz w:val="20"/>
          <w:szCs w:val="20"/>
          <w:rtl/>
        </w:rPr>
        <w:t xml:space="preserve">שבוצעו </w:t>
      </w:r>
      <w:r w:rsidRPr="00C422D2">
        <w:rPr>
          <w:rFonts w:ascii="Tahoma" w:hAnsi="Tahoma" w:cs="Tahoma"/>
          <w:sz w:val="20"/>
          <w:szCs w:val="20"/>
          <w:rtl/>
        </w:rPr>
        <w:t>בשל הבחירות</w:t>
      </w:r>
      <w:r w:rsidRPr="00C422D2">
        <w:rPr>
          <w:rFonts w:ascii="Tahoma" w:hAnsi="Tahoma" w:cs="Tahoma" w:hint="cs"/>
          <w:sz w:val="20"/>
          <w:szCs w:val="20"/>
          <w:rtl/>
        </w:rPr>
        <w:t xml:space="preserve"> בתנאים המפורטים ב</w:t>
      </w:r>
      <w:r>
        <w:rPr>
          <w:rFonts w:ascii="Tahoma" w:hAnsi="Tahoma" w:cs="Tahoma" w:hint="cs"/>
          <w:sz w:val="20"/>
          <w:szCs w:val="20"/>
          <w:rtl/>
        </w:rPr>
        <w:t>חוק</w:t>
      </w:r>
      <w:r w:rsidR="00A22CB1">
        <w:rPr>
          <w:rFonts w:ascii="Tahoma" w:hAnsi="Tahoma" w:cs="Tahoma" w:hint="cs"/>
          <w:sz w:val="20"/>
          <w:szCs w:val="20"/>
          <w:rtl/>
        </w:rPr>
        <w:t xml:space="preserve"> המיסוי</w:t>
      </w:r>
      <w:r w:rsidRPr="00C422D2">
        <w:rPr>
          <w:rFonts w:ascii="Tahoma" w:hAnsi="Tahoma" w:cs="Tahoma"/>
          <w:sz w:val="20"/>
          <w:szCs w:val="20"/>
          <w:rtl/>
        </w:rPr>
        <w:t xml:space="preserve">. חובת התשלום של המס המיוחד מוטלת על המשלם </w:t>
      </w:r>
      <w:r w:rsidRPr="00C422D2">
        <w:rPr>
          <w:rFonts w:ascii="Tahoma" w:hAnsi="Tahoma" w:cs="Tahoma" w:hint="cs"/>
          <w:sz w:val="20"/>
          <w:szCs w:val="20"/>
          <w:rtl/>
        </w:rPr>
        <w:t>באמצעות</w:t>
      </w:r>
      <w:r w:rsidRPr="00C422D2">
        <w:rPr>
          <w:rFonts w:ascii="Tahoma" w:hAnsi="Tahoma" w:cs="Tahoma"/>
          <w:sz w:val="20"/>
          <w:szCs w:val="20"/>
          <w:rtl/>
        </w:rPr>
        <w:t xml:space="preserve"> ניכוי במקור.</w:t>
      </w:r>
      <w:r w:rsidR="00A269DF">
        <w:rPr>
          <w:rFonts w:ascii="Tahoma" w:hAnsi="Tahoma" w:cs="Tahoma" w:hint="cs"/>
          <w:sz w:val="20"/>
          <w:szCs w:val="20"/>
          <w:rtl/>
        </w:rPr>
        <w:t xml:space="preserve"> </w:t>
      </w:r>
    </w:p>
    <w:p w14:paraId="7BD86E58" w14:textId="77777777" w:rsidR="00C422D2" w:rsidRPr="00194A72" w:rsidRDefault="00000000" w:rsidP="00ED2C93">
      <w:pPr>
        <w:spacing w:line="300" w:lineRule="exact"/>
        <w:jc w:val="both"/>
        <w:rPr>
          <w:rFonts w:ascii="Tahoma" w:hAnsi="Tahoma" w:cs="Tahoma"/>
          <w:sz w:val="20"/>
          <w:szCs w:val="20"/>
        </w:rPr>
      </w:pPr>
      <w:r>
        <w:rPr>
          <w:rFonts w:ascii="Tahoma" w:hAnsi="Tahoma" w:cs="Tahoma" w:hint="cs"/>
          <w:sz w:val="20"/>
          <w:szCs w:val="20"/>
          <w:rtl/>
        </w:rPr>
        <w:t>בסעיף 1 ל</w:t>
      </w:r>
      <w:r w:rsidRPr="00C422D2">
        <w:rPr>
          <w:rFonts w:ascii="Tahoma" w:hAnsi="Tahoma" w:cs="Tahoma" w:hint="cs"/>
          <w:sz w:val="20"/>
          <w:szCs w:val="20"/>
          <w:rtl/>
        </w:rPr>
        <w:t xml:space="preserve">תקנות מיסוי תשלומים בתקופת בחירות, </w:t>
      </w:r>
      <w:r w:rsidR="006F50D2">
        <w:rPr>
          <w:rFonts w:ascii="Tahoma" w:hAnsi="Tahoma" w:cs="Tahoma" w:hint="cs"/>
          <w:sz w:val="20"/>
          <w:szCs w:val="20"/>
          <w:rtl/>
        </w:rPr>
        <w:t>ה</w:t>
      </w:r>
      <w:r w:rsidRPr="00C422D2">
        <w:rPr>
          <w:rFonts w:ascii="Tahoma" w:hAnsi="Tahoma" w:cs="Tahoma" w:hint="cs"/>
          <w:sz w:val="20"/>
          <w:szCs w:val="20"/>
          <w:rtl/>
        </w:rPr>
        <w:t>תשנ"ו-1996 (להלן - תקנות</w:t>
      </w:r>
      <w:r>
        <w:rPr>
          <w:rFonts w:ascii="Tahoma" w:hAnsi="Tahoma" w:cs="Tahoma" w:hint="cs"/>
          <w:sz w:val="20"/>
          <w:szCs w:val="20"/>
          <w:rtl/>
        </w:rPr>
        <w:t xml:space="preserve"> המיסוי</w:t>
      </w:r>
      <w:r w:rsidRPr="00C422D2">
        <w:rPr>
          <w:rFonts w:ascii="Tahoma" w:hAnsi="Tahoma" w:cs="Tahoma" w:hint="cs"/>
          <w:sz w:val="20"/>
          <w:szCs w:val="20"/>
          <w:rtl/>
        </w:rPr>
        <w:t>)</w:t>
      </w:r>
      <w:r w:rsidR="006F50D2">
        <w:rPr>
          <w:rFonts w:ascii="Tahoma" w:hAnsi="Tahoma" w:cs="Tahoma" w:hint="cs"/>
          <w:sz w:val="20"/>
          <w:szCs w:val="20"/>
          <w:rtl/>
        </w:rPr>
        <w:t>,</w:t>
      </w:r>
      <w:r w:rsidRPr="00C422D2">
        <w:rPr>
          <w:rFonts w:ascii="Tahoma" w:hAnsi="Tahoma" w:cs="Tahoma" w:hint="cs"/>
          <w:sz w:val="20"/>
          <w:szCs w:val="20"/>
          <w:rtl/>
        </w:rPr>
        <w:t xml:space="preserve"> נקבע כי "עד ה-16 בחודש" משלם יגיש לפקיד שומה דוח על מספר מקבלי תשלום "בתקופה שבין ה-14 בחודש הקודם ובין ה-13 בחודש הדיווח", על סכום כל התשלומים ששילם ועל סכום המס המיוחד שנוכה </w:t>
      </w:r>
      <w:r>
        <w:rPr>
          <w:rFonts w:ascii="Tahoma" w:hAnsi="Tahoma" w:cs="Tahoma" w:hint="cs"/>
          <w:sz w:val="20"/>
          <w:szCs w:val="20"/>
          <w:rtl/>
        </w:rPr>
        <w:t>מתשלומים אלה</w:t>
      </w:r>
      <w:r w:rsidRPr="00C422D2">
        <w:rPr>
          <w:rFonts w:ascii="Tahoma" w:hAnsi="Tahoma" w:cs="Tahoma" w:hint="cs"/>
          <w:sz w:val="20"/>
          <w:szCs w:val="20"/>
          <w:rtl/>
        </w:rPr>
        <w:t xml:space="preserve"> </w:t>
      </w:r>
      <w:r>
        <w:rPr>
          <w:rFonts w:ascii="Tahoma" w:hAnsi="Tahoma" w:cs="Tahoma" w:hint="cs"/>
          <w:sz w:val="20"/>
          <w:szCs w:val="20"/>
          <w:rtl/>
        </w:rPr>
        <w:t>ו</w:t>
      </w:r>
      <w:r w:rsidRPr="00C422D2">
        <w:rPr>
          <w:rFonts w:ascii="Tahoma" w:hAnsi="Tahoma" w:cs="Tahoma" w:hint="cs"/>
          <w:sz w:val="20"/>
          <w:szCs w:val="20"/>
          <w:rtl/>
        </w:rPr>
        <w:t xml:space="preserve">ישלם לפקיד השומה במועד הדיווח את סכום המס שנוכה. בסעיף 2 לתקנות </w:t>
      </w:r>
      <w:r>
        <w:rPr>
          <w:rFonts w:ascii="Tahoma" w:hAnsi="Tahoma" w:cs="Tahoma" w:hint="cs"/>
          <w:sz w:val="20"/>
          <w:szCs w:val="20"/>
          <w:rtl/>
        </w:rPr>
        <w:t xml:space="preserve">המיסוי </w:t>
      </w:r>
      <w:r w:rsidRPr="00C422D2">
        <w:rPr>
          <w:rFonts w:ascii="Tahoma" w:hAnsi="Tahoma" w:cs="Tahoma" w:hint="cs"/>
          <w:sz w:val="20"/>
          <w:szCs w:val="20"/>
          <w:rtl/>
        </w:rPr>
        <w:t xml:space="preserve">נקבע כי משלם יגיש לפקיד השומה </w:t>
      </w:r>
      <w:r w:rsidR="001E5A35">
        <w:rPr>
          <w:rFonts w:ascii="Tahoma" w:hAnsi="Tahoma" w:cs="Tahoma" w:hint="cs"/>
          <w:sz w:val="20"/>
          <w:szCs w:val="20"/>
          <w:rtl/>
        </w:rPr>
        <w:t>ב</w:t>
      </w:r>
      <w:r w:rsidRPr="00C422D2">
        <w:rPr>
          <w:rFonts w:ascii="Tahoma" w:hAnsi="Tahoma" w:cs="Tahoma" w:hint="cs"/>
          <w:sz w:val="20"/>
          <w:szCs w:val="20"/>
          <w:rtl/>
        </w:rPr>
        <w:t xml:space="preserve">תוך 90 יום מתום תקופת הבחירות דיווח על </w:t>
      </w:r>
      <w:r w:rsidRPr="00C422D2">
        <w:rPr>
          <w:rFonts w:ascii="Tahoma" w:hAnsi="Tahoma" w:cs="Tahoma" w:hint="cs"/>
          <w:sz w:val="20"/>
          <w:szCs w:val="20"/>
          <w:rtl/>
        </w:rPr>
        <w:lastRenderedPageBreak/>
        <w:t>כל אחד ממקבלי התשלום</w:t>
      </w:r>
      <w:r w:rsidR="001E5A35">
        <w:rPr>
          <w:rFonts w:ascii="Tahoma" w:hAnsi="Tahoma" w:cs="Tahoma" w:hint="cs"/>
          <w:sz w:val="20"/>
          <w:szCs w:val="20"/>
          <w:rtl/>
        </w:rPr>
        <w:t>,</w:t>
      </w:r>
      <w:r w:rsidRPr="00C422D2">
        <w:rPr>
          <w:rFonts w:ascii="Tahoma" w:hAnsi="Tahoma" w:cs="Tahoma" w:hint="cs"/>
          <w:sz w:val="20"/>
          <w:szCs w:val="20"/>
          <w:rtl/>
        </w:rPr>
        <w:t xml:space="preserve"> שיכלול את פרטיו האישיים, פרטים על הסכום ששילם למקבל</w:t>
      </w:r>
      <w:r w:rsidR="001E5A35">
        <w:rPr>
          <w:rFonts w:ascii="Tahoma" w:hAnsi="Tahoma" w:cs="Tahoma" w:hint="cs"/>
          <w:sz w:val="20"/>
          <w:szCs w:val="20"/>
          <w:rtl/>
        </w:rPr>
        <w:t xml:space="preserve"> התשלום</w:t>
      </w:r>
      <w:r w:rsidRPr="00C422D2">
        <w:rPr>
          <w:rFonts w:ascii="Tahoma" w:hAnsi="Tahoma" w:cs="Tahoma" w:hint="cs"/>
          <w:sz w:val="20"/>
          <w:szCs w:val="20"/>
          <w:rtl/>
        </w:rPr>
        <w:t xml:space="preserve"> ועל סכום המס שניכה מהתשלום.</w:t>
      </w:r>
    </w:p>
    <w:p w14:paraId="390E1A55" w14:textId="77777777" w:rsidR="00513D08" w:rsidRDefault="00000000" w:rsidP="00F51C7E">
      <w:pPr>
        <w:spacing w:line="300" w:lineRule="exact"/>
        <w:jc w:val="both"/>
        <w:rPr>
          <w:rFonts w:ascii="Tahoma" w:hAnsi="Tahoma" w:cs="Tahoma"/>
          <w:sz w:val="20"/>
          <w:szCs w:val="20"/>
          <w:rtl/>
        </w:rPr>
      </w:pPr>
      <w:r w:rsidRPr="00194A72">
        <w:rPr>
          <w:rFonts w:ascii="Tahoma" w:hAnsi="Tahoma" w:cs="Tahoma" w:hint="cs"/>
          <w:sz w:val="20"/>
          <w:szCs w:val="20"/>
          <w:rtl/>
        </w:rPr>
        <w:t xml:space="preserve">בביקורת </w:t>
      </w:r>
      <w:r w:rsidR="00AF3E35">
        <w:rPr>
          <w:rFonts w:ascii="Tahoma" w:hAnsi="Tahoma" w:cs="Tahoma" w:hint="cs"/>
          <w:sz w:val="20"/>
          <w:szCs w:val="20"/>
          <w:rtl/>
        </w:rPr>
        <w:t>נמצא</w:t>
      </w:r>
      <w:r w:rsidRPr="00194A72">
        <w:rPr>
          <w:rFonts w:ascii="Tahoma" w:hAnsi="Tahoma" w:cs="Tahoma" w:hint="cs"/>
          <w:sz w:val="20"/>
          <w:szCs w:val="20"/>
          <w:rtl/>
        </w:rPr>
        <w:t xml:space="preserve"> כי שתי סיעות</w:t>
      </w:r>
      <w:r w:rsidR="00CD098E">
        <w:rPr>
          <w:rFonts w:ascii="Tahoma" w:hAnsi="Tahoma" w:cs="Tahoma" w:hint="cs"/>
          <w:sz w:val="20"/>
          <w:szCs w:val="20"/>
          <w:rtl/>
        </w:rPr>
        <w:t xml:space="preserve"> - אגודת ישראל והליכוד</w:t>
      </w:r>
      <w:r w:rsidR="00826516">
        <w:rPr>
          <w:rFonts w:ascii="Tahoma" w:hAnsi="Tahoma" w:cs="Tahoma" w:hint="cs"/>
          <w:sz w:val="20"/>
          <w:szCs w:val="20"/>
          <w:rtl/>
        </w:rPr>
        <w:t xml:space="preserve"> </w:t>
      </w:r>
      <w:r w:rsidR="00CD098E">
        <w:rPr>
          <w:rFonts w:ascii="Tahoma" w:hAnsi="Tahoma" w:cs="Tahoma" w:hint="cs"/>
          <w:sz w:val="20"/>
          <w:szCs w:val="20"/>
          <w:rtl/>
        </w:rPr>
        <w:t xml:space="preserve">- </w:t>
      </w:r>
      <w:r w:rsidRPr="00194A72">
        <w:rPr>
          <w:rFonts w:ascii="Tahoma" w:hAnsi="Tahoma" w:cs="Tahoma"/>
          <w:sz w:val="20"/>
          <w:szCs w:val="20"/>
          <w:rtl/>
        </w:rPr>
        <w:t xml:space="preserve">לא </w:t>
      </w:r>
      <w:r w:rsidRPr="00194A72">
        <w:rPr>
          <w:rFonts w:ascii="Tahoma" w:hAnsi="Tahoma" w:cs="Tahoma" w:hint="cs"/>
          <w:sz w:val="20"/>
          <w:szCs w:val="20"/>
          <w:rtl/>
        </w:rPr>
        <w:t>דיווחו ולא העבירו במועד לרשו</w:t>
      </w:r>
      <w:r w:rsidR="00CD098E">
        <w:rPr>
          <w:rFonts w:ascii="Tahoma" w:hAnsi="Tahoma" w:cs="Tahoma" w:hint="cs"/>
          <w:sz w:val="20"/>
          <w:szCs w:val="20"/>
          <w:rtl/>
        </w:rPr>
        <w:t>ת המיסים</w:t>
      </w:r>
      <w:r w:rsidRPr="00194A72">
        <w:rPr>
          <w:rFonts w:ascii="Tahoma" w:hAnsi="Tahoma" w:cs="Tahoma" w:hint="cs"/>
          <w:sz w:val="20"/>
          <w:szCs w:val="20"/>
          <w:rtl/>
        </w:rPr>
        <w:t xml:space="preserve"> את סכומי </w:t>
      </w:r>
      <w:r w:rsidRPr="00194A72">
        <w:rPr>
          <w:rFonts w:ascii="Tahoma" w:hAnsi="Tahoma" w:cs="Tahoma"/>
          <w:sz w:val="20"/>
          <w:szCs w:val="20"/>
          <w:rtl/>
        </w:rPr>
        <w:t xml:space="preserve">המס </w:t>
      </w:r>
      <w:r w:rsidRPr="00194A72">
        <w:rPr>
          <w:rFonts w:ascii="Tahoma" w:hAnsi="Tahoma" w:cs="Tahoma" w:hint="eastAsia"/>
          <w:sz w:val="20"/>
          <w:szCs w:val="20"/>
          <w:rtl/>
        </w:rPr>
        <w:t>המיוחד</w:t>
      </w:r>
      <w:r w:rsidRPr="00194A72">
        <w:rPr>
          <w:rFonts w:ascii="Tahoma" w:hAnsi="Tahoma" w:cs="Tahoma"/>
          <w:sz w:val="20"/>
          <w:szCs w:val="20"/>
          <w:rtl/>
        </w:rPr>
        <w:t xml:space="preserve"> </w:t>
      </w:r>
      <w:r w:rsidRPr="00194A72">
        <w:rPr>
          <w:rFonts w:ascii="Tahoma" w:hAnsi="Tahoma" w:cs="Tahoma" w:hint="cs"/>
          <w:sz w:val="20"/>
          <w:szCs w:val="20"/>
          <w:rtl/>
        </w:rPr>
        <w:t>בשיעור 25% שהן ניכו מ</w:t>
      </w:r>
      <w:r w:rsidRPr="00194A72">
        <w:rPr>
          <w:rFonts w:ascii="Tahoma" w:hAnsi="Tahoma" w:cs="Tahoma"/>
          <w:sz w:val="20"/>
          <w:szCs w:val="20"/>
          <w:rtl/>
        </w:rPr>
        <w:t>שכר פעילים ועובדים</w:t>
      </w:r>
      <w:r w:rsidRPr="00194A72">
        <w:rPr>
          <w:rFonts w:ascii="Tahoma" w:hAnsi="Tahoma" w:cs="Tahoma" w:hint="cs"/>
          <w:sz w:val="20"/>
          <w:szCs w:val="20"/>
          <w:rtl/>
        </w:rPr>
        <w:t>, כפי שיפורט להלן. לסיע</w:t>
      </w:r>
      <w:r w:rsidR="00CD098E">
        <w:rPr>
          <w:rFonts w:ascii="Tahoma" w:hAnsi="Tahoma" w:cs="Tahoma" w:hint="cs"/>
          <w:sz w:val="20"/>
          <w:szCs w:val="20"/>
          <w:rtl/>
        </w:rPr>
        <w:t>ת אגודת ישראל</w:t>
      </w:r>
      <w:r w:rsidRPr="00194A72">
        <w:rPr>
          <w:rFonts w:ascii="Tahoma" w:hAnsi="Tahoma" w:cs="Tahoma" w:hint="cs"/>
          <w:sz w:val="20"/>
          <w:szCs w:val="20"/>
          <w:rtl/>
        </w:rPr>
        <w:t xml:space="preserve"> נותר בתום התקופה השוטפת </w:t>
      </w:r>
      <w:r w:rsidR="00021162">
        <w:rPr>
          <w:rFonts w:ascii="Tahoma" w:hAnsi="Tahoma" w:cs="Tahoma" w:hint="cs"/>
          <w:sz w:val="20"/>
          <w:szCs w:val="20"/>
          <w:rtl/>
        </w:rPr>
        <w:t xml:space="preserve">חוב </w:t>
      </w:r>
      <w:r w:rsidRPr="00194A72">
        <w:rPr>
          <w:rFonts w:ascii="Tahoma" w:hAnsi="Tahoma" w:cs="Tahoma" w:hint="cs"/>
          <w:sz w:val="20"/>
          <w:szCs w:val="20"/>
          <w:rtl/>
        </w:rPr>
        <w:t>לרשו</w:t>
      </w:r>
      <w:r w:rsidR="00CD098E">
        <w:rPr>
          <w:rFonts w:ascii="Tahoma" w:hAnsi="Tahoma" w:cs="Tahoma" w:hint="cs"/>
          <w:sz w:val="20"/>
          <w:szCs w:val="20"/>
          <w:rtl/>
        </w:rPr>
        <w:t xml:space="preserve">ת המיסים </w:t>
      </w:r>
      <w:r w:rsidRPr="00194A72">
        <w:rPr>
          <w:rFonts w:ascii="Tahoma" w:hAnsi="Tahoma" w:cs="Tahoma" w:hint="cs"/>
          <w:sz w:val="20"/>
          <w:szCs w:val="20"/>
          <w:rtl/>
        </w:rPr>
        <w:t>בסך של כ-</w:t>
      </w:r>
      <w:r w:rsidR="00972303">
        <w:rPr>
          <w:rFonts w:ascii="Tahoma" w:hAnsi="Tahoma" w:cs="Tahoma" w:hint="cs"/>
          <w:sz w:val="20"/>
          <w:szCs w:val="20"/>
          <w:rtl/>
        </w:rPr>
        <w:t>2.4</w:t>
      </w:r>
      <w:r w:rsidR="00972303" w:rsidRPr="00194A72">
        <w:rPr>
          <w:rFonts w:ascii="Tahoma" w:hAnsi="Tahoma" w:cs="Tahoma" w:hint="cs"/>
          <w:sz w:val="20"/>
          <w:szCs w:val="20"/>
          <w:rtl/>
        </w:rPr>
        <w:t xml:space="preserve"> </w:t>
      </w:r>
      <w:r w:rsidRPr="00194A72">
        <w:rPr>
          <w:rFonts w:ascii="Tahoma" w:hAnsi="Tahoma" w:cs="Tahoma" w:hint="cs"/>
          <w:sz w:val="20"/>
          <w:szCs w:val="20"/>
          <w:rtl/>
        </w:rPr>
        <w:t xml:space="preserve">מיליון ש"ח בגין מס מיוחד שנוכה </w:t>
      </w:r>
      <w:r w:rsidR="001E5A35">
        <w:rPr>
          <w:rFonts w:ascii="Tahoma" w:hAnsi="Tahoma" w:cs="Tahoma" w:hint="cs"/>
          <w:sz w:val="20"/>
          <w:szCs w:val="20"/>
          <w:rtl/>
        </w:rPr>
        <w:t xml:space="preserve">בגין </w:t>
      </w:r>
      <w:r w:rsidR="00AF3E35">
        <w:rPr>
          <w:rFonts w:ascii="Tahoma" w:hAnsi="Tahoma" w:cs="Tahoma" w:hint="cs"/>
          <w:sz w:val="20"/>
          <w:szCs w:val="20"/>
          <w:rtl/>
        </w:rPr>
        <w:t xml:space="preserve">שתי מערכות </w:t>
      </w:r>
      <w:r w:rsidRPr="00194A72">
        <w:rPr>
          <w:rFonts w:ascii="Tahoma" w:hAnsi="Tahoma" w:cs="Tahoma" w:hint="cs"/>
          <w:sz w:val="20"/>
          <w:szCs w:val="20"/>
          <w:rtl/>
        </w:rPr>
        <w:t>בחירות שהתקיימו ב</w:t>
      </w:r>
      <w:r w:rsidR="001E5A35">
        <w:rPr>
          <w:rFonts w:ascii="Tahoma" w:hAnsi="Tahoma" w:cs="Tahoma" w:hint="cs"/>
          <w:sz w:val="20"/>
          <w:szCs w:val="20"/>
          <w:rtl/>
        </w:rPr>
        <w:t xml:space="preserve">שנת </w:t>
      </w:r>
      <w:r w:rsidRPr="00194A72">
        <w:rPr>
          <w:rFonts w:ascii="Tahoma" w:hAnsi="Tahoma" w:cs="Tahoma" w:hint="cs"/>
          <w:sz w:val="20"/>
          <w:szCs w:val="20"/>
          <w:rtl/>
        </w:rPr>
        <w:t>2019</w:t>
      </w:r>
      <w:r>
        <w:rPr>
          <w:rStyle w:val="FootnoteReference"/>
          <w:rFonts w:ascii="Tahoma" w:hAnsi="Tahoma" w:cs="Tahoma"/>
          <w:sz w:val="20"/>
          <w:szCs w:val="20"/>
          <w:rtl/>
        </w:rPr>
        <w:footnoteReference w:id="35"/>
      </w:r>
      <w:r w:rsidRPr="00194A72">
        <w:rPr>
          <w:rFonts w:ascii="Tahoma" w:hAnsi="Tahoma" w:cs="Tahoma" w:hint="cs"/>
          <w:sz w:val="20"/>
          <w:szCs w:val="20"/>
          <w:rtl/>
        </w:rPr>
        <w:t xml:space="preserve">. </w:t>
      </w:r>
      <w:r w:rsidR="00F44962">
        <w:rPr>
          <w:rFonts w:ascii="Tahoma" w:hAnsi="Tahoma" w:cs="Tahoma" w:hint="cs"/>
          <w:sz w:val="20"/>
          <w:szCs w:val="20"/>
          <w:rtl/>
        </w:rPr>
        <w:t>ב</w:t>
      </w:r>
      <w:r w:rsidR="00021162">
        <w:rPr>
          <w:rFonts w:ascii="Tahoma" w:hAnsi="Tahoma" w:cs="Tahoma" w:hint="cs"/>
          <w:sz w:val="20"/>
          <w:szCs w:val="20"/>
          <w:rtl/>
        </w:rPr>
        <w:t xml:space="preserve">מועד </w:t>
      </w:r>
      <w:r w:rsidR="0005360D">
        <w:rPr>
          <w:rFonts w:ascii="Tahoma" w:hAnsi="Tahoma" w:cs="Tahoma" w:hint="cs"/>
          <w:sz w:val="20"/>
          <w:szCs w:val="20"/>
          <w:rtl/>
        </w:rPr>
        <w:t xml:space="preserve">ביצוע </w:t>
      </w:r>
      <w:r w:rsidR="00021162">
        <w:rPr>
          <w:rFonts w:ascii="Tahoma" w:hAnsi="Tahoma" w:cs="Tahoma" w:hint="cs"/>
          <w:sz w:val="20"/>
          <w:szCs w:val="20"/>
          <w:rtl/>
        </w:rPr>
        <w:t xml:space="preserve">הביקורת, </w:t>
      </w:r>
      <w:r w:rsidR="00F44962">
        <w:rPr>
          <w:rFonts w:ascii="Tahoma" w:hAnsi="Tahoma" w:cs="Tahoma" w:hint="cs"/>
          <w:sz w:val="20"/>
          <w:szCs w:val="20"/>
          <w:rtl/>
        </w:rPr>
        <w:t>הסיעה לא דיווחה</w:t>
      </w:r>
      <w:r w:rsidR="00021162">
        <w:rPr>
          <w:rFonts w:ascii="Tahoma" w:hAnsi="Tahoma" w:cs="Tahoma" w:hint="cs"/>
          <w:sz w:val="20"/>
          <w:szCs w:val="20"/>
          <w:rtl/>
        </w:rPr>
        <w:t xml:space="preserve"> לרשות המ</w:t>
      </w:r>
      <w:r w:rsidR="00CD098E">
        <w:rPr>
          <w:rFonts w:ascii="Tahoma" w:hAnsi="Tahoma" w:cs="Tahoma" w:hint="cs"/>
          <w:sz w:val="20"/>
          <w:szCs w:val="20"/>
          <w:rtl/>
        </w:rPr>
        <w:t>י</w:t>
      </w:r>
      <w:r w:rsidR="00021162">
        <w:rPr>
          <w:rFonts w:ascii="Tahoma" w:hAnsi="Tahoma" w:cs="Tahoma" w:hint="cs"/>
          <w:sz w:val="20"/>
          <w:szCs w:val="20"/>
          <w:rtl/>
        </w:rPr>
        <w:t>ס</w:t>
      </w:r>
      <w:r w:rsidR="00CD098E">
        <w:rPr>
          <w:rFonts w:ascii="Tahoma" w:hAnsi="Tahoma" w:cs="Tahoma" w:hint="cs"/>
          <w:sz w:val="20"/>
          <w:szCs w:val="20"/>
          <w:rtl/>
        </w:rPr>
        <w:t>ים</w:t>
      </w:r>
      <w:r w:rsidR="00021162">
        <w:rPr>
          <w:rFonts w:ascii="Tahoma" w:hAnsi="Tahoma" w:cs="Tahoma" w:hint="cs"/>
          <w:sz w:val="20"/>
          <w:szCs w:val="20"/>
          <w:rtl/>
        </w:rPr>
        <w:t xml:space="preserve"> על העסקת פעילים ועובדים </w:t>
      </w:r>
      <w:r w:rsidR="00F44962">
        <w:rPr>
          <w:rFonts w:ascii="Tahoma" w:hAnsi="Tahoma" w:cs="Tahoma" w:hint="cs"/>
          <w:sz w:val="20"/>
          <w:szCs w:val="20"/>
          <w:rtl/>
        </w:rPr>
        <w:t xml:space="preserve">במסגרת </w:t>
      </w:r>
      <w:r w:rsidR="00021162">
        <w:rPr>
          <w:rFonts w:ascii="Tahoma" w:hAnsi="Tahoma" w:cs="Tahoma" w:hint="cs"/>
          <w:sz w:val="20"/>
          <w:szCs w:val="20"/>
          <w:rtl/>
        </w:rPr>
        <w:t xml:space="preserve">מערכות הבחירות האמורות </w:t>
      </w:r>
      <w:r w:rsidR="00053FB9" w:rsidRPr="00053FB9">
        <w:rPr>
          <w:rFonts w:ascii="Tahoma" w:hAnsi="Tahoma" w:cs="Tahoma" w:hint="eastAsia"/>
          <w:sz w:val="20"/>
          <w:szCs w:val="20"/>
          <w:rtl/>
        </w:rPr>
        <w:t>ולא</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שילמה</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את</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המס</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שנוכה</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במקור</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משכרם</w:t>
      </w:r>
      <w:r w:rsidR="00053FB9" w:rsidRPr="00053FB9">
        <w:rPr>
          <w:rFonts w:ascii="Tahoma" w:hAnsi="Tahoma" w:cs="Tahoma"/>
          <w:sz w:val="20"/>
          <w:szCs w:val="20"/>
          <w:rtl/>
        </w:rPr>
        <w:t xml:space="preserve"> </w:t>
      </w:r>
      <w:r w:rsidR="00021162">
        <w:rPr>
          <w:rFonts w:ascii="Tahoma" w:hAnsi="Tahoma" w:cs="Tahoma" w:hint="cs"/>
          <w:sz w:val="20"/>
          <w:szCs w:val="20"/>
          <w:rtl/>
        </w:rPr>
        <w:t>כמתחייב מחוק המיסוי ומתקנות המיסוי</w:t>
      </w:r>
      <w:r w:rsidR="00F44962">
        <w:rPr>
          <w:rFonts w:ascii="Tahoma" w:hAnsi="Tahoma" w:cs="Tahoma" w:hint="cs"/>
          <w:sz w:val="20"/>
          <w:szCs w:val="20"/>
          <w:rtl/>
        </w:rPr>
        <w:t>, וזאת אף שהיה עליה להסדיר את הדיווח והתשלום האמורים כשנתיים לפני כן</w:t>
      </w:r>
      <w:r w:rsidR="00021162">
        <w:rPr>
          <w:rFonts w:ascii="Tahoma" w:hAnsi="Tahoma" w:cs="Tahoma" w:hint="cs"/>
          <w:sz w:val="20"/>
          <w:szCs w:val="20"/>
          <w:rtl/>
        </w:rPr>
        <w:t>.</w:t>
      </w:r>
    </w:p>
    <w:p w14:paraId="6D150C2A" w14:textId="77777777" w:rsidR="007E287B" w:rsidRDefault="00000000" w:rsidP="00ED2C93">
      <w:pPr>
        <w:spacing w:line="300" w:lineRule="exact"/>
        <w:jc w:val="both"/>
        <w:rPr>
          <w:rFonts w:ascii="Tahoma" w:hAnsi="Tahoma" w:cs="Tahoma"/>
          <w:sz w:val="20"/>
          <w:szCs w:val="20"/>
          <w:rtl/>
        </w:rPr>
      </w:pPr>
      <w:r>
        <w:rPr>
          <w:rFonts w:ascii="Tahoma" w:hAnsi="Tahoma" w:cs="Tahoma" w:hint="cs"/>
          <w:sz w:val="20"/>
          <w:szCs w:val="20"/>
          <w:rtl/>
        </w:rPr>
        <w:t>סיעת הליכוד</w:t>
      </w:r>
      <w:r w:rsidR="00021162">
        <w:rPr>
          <w:rFonts w:ascii="Tahoma" w:hAnsi="Tahoma" w:cs="Tahoma" w:hint="cs"/>
          <w:sz w:val="20"/>
          <w:szCs w:val="20"/>
          <w:rtl/>
        </w:rPr>
        <w:t xml:space="preserve"> </w:t>
      </w:r>
      <w:r>
        <w:rPr>
          <w:rFonts w:ascii="Tahoma" w:hAnsi="Tahoma" w:cs="Tahoma" w:hint="cs"/>
          <w:sz w:val="20"/>
          <w:szCs w:val="20"/>
          <w:rtl/>
        </w:rPr>
        <w:t>ד</w:t>
      </w:r>
      <w:r w:rsidRPr="007E287B">
        <w:rPr>
          <w:rFonts w:ascii="Tahoma" w:hAnsi="Tahoma" w:cs="Tahoma"/>
          <w:sz w:val="20"/>
          <w:szCs w:val="20"/>
          <w:rtl/>
        </w:rPr>
        <w:t xml:space="preserve">יווחה </w:t>
      </w:r>
      <w:r w:rsidRPr="00AF3E35">
        <w:rPr>
          <w:rFonts w:ascii="Tahoma" w:hAnsi="Tahoma" w:cs="Tahoma"/>
          <w:sz w:val="20"/>
          <w:szCs w:val="20"/>
          <w:rtl/>
        </w:rPr>
        <w:t>לראשונה</w:t>
      </w:r>
      <w:r w:rsidRPr="007E287B">
        <w:rPr>
          <w:rFonts w:ascii="Tahoma" w:hAnsi="Tahoma" w:cs="Tahoma"/>
          <w:sz w:val="20"/>
          <w:szCs w:val="20"/>
          <w:rtl/>
        </w:rPr>
        <w:t xml:space="preserve"> לרשות המיסים בדצמבר 2021 על העסקת פעילים </w:t>
      </w:r>
      <w:r w:rsidR="00F44962">
        <w:rPr>
          <w:rFonts w:ascii="Tahoma" w:hAnsi="Tahoma" w:cs="Tahoma" w:hint="cs"/>
          <w:sz w:val="20"/>
          <w:szCs w:val="20"/>
          <w:rtl/>
        </w:rPr>
        <w:t>ב</w:t>
      </w:r>
      <w:r>
        <w:rPr>
          <w:rFonts w:ascii="Tahoma" w:hAnsi="Tahoma" w:cs="Tahoma" w:hint="cs"/>
          <w:sz w:val="20"/>
          <w:szCs w:val="20"/>
          <w:rtl/>
        </w:rPr>
        <w:t xml:space="preserve">ארבע </w:t>
      </w:r>
      <w:r w:rsidRPr="007E287B">
        <w:rPr>
          <w:rFonts w:ascii="Tahoma" w:hAnsi="Tahoma" w:cs="Tahoma"/>
          <w:sz w:val="20"/>
          <w:szCs w:val="20"/>
          <w:rtl/>
        </w:rPr>
        <w:t xml:space="preserve">מערכות הבחירות </w:t>
      </w:r>
      <w:r>
        <w:rPr>
          <w:rFonts w:ascii="Tahoma" w:hAnsi="Tahoma" w:cs="Tahoma" w:hint="cs"/>
          <w:sz w:val="20"/>
          <w:szCs w:val="20"/>
          <w:rtl/>
        </w:rPr>
        <w:t xml:space="preserve">שהתקיימו </w:t>
      </w:r>
      <w:r w:rsidRPr="007E287B">
        <w:rPr>
          <w:rFonts w:ascii="Tahoma" w:hAnsi="Tahoma" w:cs="Tahoma"/>
          <w:sz w:val="20"/>
          <w:szCs w:val="20"/>
          <w:rtl/>
        </w:rPr>
        <w:t>בשני</w:t>
      </w:r>
      <w:r w:rsidR="008A324E">
        <w:rPr>
          <w:rFonts w:ascii="Tahoma" w:hAnsi="Tahoma" w:cs="Tahoma" w:hint="cs"/>
          <w:sz w:val="20"/>
          <w:szCs w:val="20"/>
          <w:rtl/>
        </w:rPr>
        <w:t xml:space="preserve">ם </w:t>
      </w:r>
      <w:r w:rsidR="00F44962">
        <w:rPr>
          <w:rFonts w:ascii="Tahoma" w:hAnsi="Tahoma" w:cs="Tahoma" w:hint="cs"/>
          <w:sz w:val="20"/>
          <w:szCs w:val="20"/>
          <w:rtl/>
        </w:rPr>
        <w:t>2019 - 2021</w:t>
      </w:r>
      <w:r>
        <w:rPr>
          <w:rStyle w:val="FootnoteReference"/>
          <w:rFonts w:ascii="Tahoma" w:hAnsi="Tahoma" w:cs="Tahoma"/>
          <w:sz w:val="20"/>
          <w:szCs w:val="20"/>
          <w:rtl/>
        </w:rPr>
        <w:footnoteReference w:id="36"/>
      </w:r>
      <w:r w:rsidR="008A324E">
        <w:rPr>
          <w:rFonts w:ascii="Tahoma" w:hAnsi="Tahoma" w:cs="Tahoma" w:hint="cs"/>
          <w:sz w:val="20"/>
          <w:szCs w:val="20"/>
          <w:rtl/>
        </w:rPr>
        <w:t xml:space="preserve">. </w:t>
      </w:r>
      <w:r w:rsidR="0037455B">
        <w:rPr>
          <w:rFonts w:ascii="Tahoma" w:hAnsi="Tahoma" w:cs="Tahoma" w:hint="cs"/>
          <w:sz w:val="20"/>
          <w:szCs w:val="20"/>
          <w:rtl/>
        </w:rPr>
        <w:t xml:space="preserve">נכון למועד </w:t>
      </w:r>
      <w:r w:rsidR="0005360D">
        <w:rPr>
          <w:rFonts w:ascii="Tahoma" w:hAnsi="Tahoma" w:cs="Tahoma" w:hint="cs"/>
          <w:sz w:val="20"/>
          <w:szCs w:val="20"/>
          <w:rtl/>
        </w:rPr>
        <w:t>ביצוע</w:t>
      </w:r>
      <w:r w:rsidR="0037455B">
        <w:rPr>
          <w:rFonts w:ascii="Tahoma" w:hAnsi="Tahoma" w:cs="Tahoma" w:hint="cs"/>
          <w:sz w:val="20"/>
          <w:szCs w:val="20"/>
          <w:rtl/>
        </w:rPr>
        <w:t xml:space="preserve"> הביקורת, החוב לרשות המ</w:t>
      </w:r>
      <w:r>
        <w:rPr>
          <w:rFonts w:ascii="Tahoma" w:hAnsi="Tahoma" w:cs="Tahoma" w:hint="cs"/>
          <w:sz w:val="20"/>
          <w:szCs w:val="20"/>
          <w:rtl/>
        </w:rPr>
        <w:t>י</w:t>
      </w:r>
      <w:r w:rsidR="0037455B">
        <w:rPr>
          <w:rFonts w:ascii="Tahoma" w:hAnsi="Tahoma" w:cs="Tahoma" w:hint="cs"/>
          <w:sz w:val="20"/>
          <w:szCs w:val="20"/>
          <w:rtl/>
        </w:rPr>
        <w:t>ס</w:t>
      </w:r>
      <w:r>
        <w:rPr>
          <w:rFonts w:ascii="Tahoma" w:hAnsi="Tahoma" w:cs="Tahoma" w:hint="cs"/>
          <w:sz w:val="20"/>
          <w:szCs w:val="20"/>
          <w:rtl/>
        </w:rPr>
        <w:t>ים</w:t>
      </w:r>
      <w:r w:rsidR="0037455B">
        <w:rPr>
          <w:rFonts w:ascii="Tahoma" w:hAnsi="Tahoma" w:cs="Tahoma" w:hint="cs"/>
          <w:sz w:val="20"/>
          <w:szCs w:val="20"/>
          <w:rtl/>
        </w:rPr>
        <w:t xml:space="preserve"> </w:t>
      </w:r>
      <w:r w:rsidR="00F44962">
        <w:rPr>
          <w:rFonts w:ascii="Tahoma" w:hAnsi="Tahoma" w:cs="Tahoma" w:hint="cs"/>
          <w:sz w:val="20"/>
          <w:szCs w:val="20"/>
          <w:rtl/>
        </w:rPr>
        <w:t>הסתכם ב</w:t>
      </w:r>
      <w:r w:rsidR="0037455B">
        <w:rPr>
          <w:rFonts w:ascii="Tahoma" w:hAnsi="Tahoma" w:cs="Tahoma" w:hint="cs"/>
          <w:sz w:val="20"/>
          <w:szCs w:val="20"/>
          <w:rtl/>
        </w:rPr>
        <w:t>כ-</w:t>
      </w:r>
      <w:r w:rsidR="00053FB9">
        <w:rPr>
          <w:rFonts w:ascii="Tahoma" w:hAnsi="Tahoma" w:cs="Tahoma" w:hint="cs"/>
          <w:sz w:val="20"/>
          <w:szCs w:val="20"/>
          <w:rtl/>
        </w:rPr>
        <w:t>23.4</w:t>
      </w:r>
      <w:r w:rsidR="0037455B">
        <w:rPr>
          <w:rFonts w:ascii="Tahoma" w:hAnsi="Tahoma" w:cs="Tahoma" w:hint="cs"/>
          <w:sz w:val="20"/>
          <w:szCs w:val="20"/>
          <w:rtl/>
        </w:rPr>
        <w:t xml:space="preserve"> מיליון ש"ח (קרן) </w:t>
      </w:r>
      <w:r w:rsidR="00053FB9" w:rsidRPr="00053FB9">
        <w:rPr>
          <w:rFonts w:ascii="Tahoma" w:hAnsi="Tahoma" w:cs="Tahoma" w:hint="eastAsia"/>
          <w:sz w:val="20"/>
          <w:szCs w:val="20"/>
          <w:rtl/>
        </w:rPr>
        <w:t>וכן</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חיובים</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נוספים</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בגין</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הפרשי</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הצמדה</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וריבית</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בסך</w:t>
      </w:r>
      <w:r w:rsidR="00053FB9" w:rsidRPr="00053FB9">
        <w:rPr>
          <w:rFonts w:ascii="Tahoma" w:hAnsi="Tahoma" w:cs="Tahoma"/>
          <w:sz w:val="20"/>
          <w:szCs w:val="20"/>
          <w:rtl/>
        </w:rPr>
        <w:t xml:space="preserve"> </w:t>
      </w:r>
      <w:r w:rsidR="00053FB9" w:rsidRPr="00053FB9">
        <w:rPr>
          <w:rFonts w:ascii="Tahoma" w:hAnsi="Tahoma" w:cs="Tahoma" w:hint="eastAsia"/>
          <w:sz w:val="20"/>
          <w:szCs w:val="20"/>
          <w:rtl/>
        </w:rPr>
        <w:t>של</w:t>
      </w:r>
      <w:r w:rsidR="00053FB9" w:rsidRPr="00053FB9">
        <w:rPr>
          <w:rFonts w:ascii="Tahoma" w:hAnsi="Tahoma" w:cs="Tahoma" w:hint="cs"/>
          <w:sz w:val="20"/>
          <w:szCs w:val="20"/>
          <w:rtl/>
        </w:rPr>
        <w:t xml:space="preserve"> </w:t>
      </w:r>
      <w:r w:rsidR="0037455B">
        <w:rPr>
          <w:rFonts w:ascii="Tahoma" w:hAnsi="Tahoma" w:cs="Tahoma" w:hint="cs"/>
          <w:sz w:val="20"/>
          <w:szCs w:val="20"/>
          <w:rtl/>
        </w:rPr>
        <w:t xml:space="preserve">כ-1.7 מיליון ש"ח </w:t>
      </w:r>
      <w:r w:rsidR="00053FB9">
        <w:rPr>
          <w:rFonts w:ascii="Tahoma" w:hAnsi="Tahoma" w:cs="Tahoma" w:hint="cs"/>
          <w:sz w:val="20"/>
          <w:szCs w:val="20"/>
          <w:rtl/>
        </w:rPr>
        <w:t xml:space="preserve">וקנסות </w:t>
      </w:r>
      <w:r w:rsidR="0037455B">
        <w:rPr>
          <w:rFonts w:ascii="Tahoma" w:hAnsi="Tahoma" w:cs="Tahoma" w:hint="cs"/>
          <w:sz w:val="20"/>
          <w:szCs w:val="20"/>
          <w:rtl/>
        </w:rPr>
        <w:t>בסך של כ-</w:t>
      </w:r>
      <w:r w:rsidR="008A324E">
        <w:rPr>
          <w:rFonts w:ascii="Tahoma" w:hAnsi="Tahoma" w:cs="Tahoma" w:hint="cs"/>
          <w:sz w:val="20"/>
          <w:szCs w:val="20"/>
          <w:rtl/>
        </w:rPr>
        <w:t>3</w:t>
      </w:r>
      <w:r w:rsidR="0037455B">
        <w:rPr>
          <w:rFonts w:ascii="Tahoma" w:hAnsi="Tahoma" w:cs="Tahoma" w:hint="cs"/>
          <w:sz w:val="20"/>
          <w:szCs w:val="20"/>
          <w:rtl/>
        </w:rPr>
        <w:t>.3 מיליון ש"ח בשל האיחור בדיווח ובהעברת המס שנוכה</w:t>
      </w:r>
      <w:r w:rsidR="008A324E">
        <w:rPr>
          <w:rFonts w:ascii="Tahoma" w:hAnsi="Tahoma" w:cs="Tahoma" w:hint="cs"/>
          <w:sz w:val="20"/>
          <w:szCs w:val="20"/>
          <w:rtl/>
        </w:rPr>
        <w:t>.</w:t>
      </w:r>
      <w:r w:rsidR="0037455B">
        <w:rPr>
          <w:rFonts w:ascii="Tahoma" w:hAnsi="Tahoma" w:cs="Tahoma" w:hint="cs"/>
          <w:sz w:val="20"/>
          <w:szCs w:val="20"/>
          <w:rtl/>
        </w:rPr>
        <w:t xml:space="preserve"> הסיעה מסרה </w:t>
      </w:r>
      <w:r w:rsidR="00F44962">
        <w:rPr>
          <w:rFonts w:ascii="Tahoma" w:hAnsi="Tahoma" w:cs="Tahoma" w:hint="cs"/>
          <w:sz w:val="20"/>
          <w:szCs w:val="20"/>
          <w:rtl/>
        </w:rPr>
        <w:t xml:space="preserve">לצוות הביקורת </w:t>
      </w:r>
      <w:r w:rsidR="0037455B">
        <w:rPr>
          <w:rFonts w:ascii="Tahoma" w:hAnsi="Tahoma" w:cs="Tahoma" w:hint="cs"/>
          <w:sz w:val="20"/>
          <w:szCs w:val="20"/>
          <w:rtl/>
        </w:rPr>
        <w:t>כי היא הגישה לרשות המ</w:t>
      </w:r>
      <w:r>
        <w:rPr>
          <w:rFonts w:ascii="Tahoma" w:hAnsi="Tahoma" w:cs="Tahoma" w:hint="cs"/>
          <w:sz w:val="20"/>
          <w:szCs w:val="20"/>
          <w:rtl/>
        </w:rPr>
        <w:t>י</w:t>
      </w:r>
      <w:r w:rsidR="0037455B">
        <w:rPr>
          <w:rFonts w:ascii="Tahoma" w:hAnsi="Tahoma" w:cs="Tahoma" w:hint="cs"/>
          <w:sz w:val="20"/>
          <w:szCs w:val="20"/>
          <w:rtl/>
        </w:rPr>
        <w:t>ס</w:t>
      </w:r>
      <w:r>
        <w:rPr>
          <w:rFonts w:ascii="Tahoma" w:hAnsi="Tahoma" w:cs="Tahoma" w:hint="cs"/>
          <w:sz w:val="20"/>
          <w:szCs w:val="20"/>
          <w:rtl/>
        </w:rPr>
        <w:t>ים</w:t>
      </w:r>
      <w:r w:rsidR="00F44962">
        <w:rPr>
          <w:rFonts w:ascii="Tahoma" w:hAnsi="Tahoma" w:cs="Tahoma" w:hint="cs"/>
          <w:sz w:val="20"/>
          <w:szCs w:val="20"/>
          <w:rtl/>
        </w:rPr>
        <w:t xml:space="preserve"> בקשה</w:t>
      </w:r>
      <w:r w:rsidR="0037455B">
        <w:rPr>
          <w:rFonts w:ascii="Tahoma" w:hAnsi="Tahoma" w:cs="Tahoma" w:hint="cs"/>
          <w:sz w:val="20"/>
          <w:szCs w:val="20"/>
          <w:rtl/>
        </w:rPr>
        <w:t xml:space="preserve"> להפחתת הקנס ולפריסת תשלומי החוב.</w:t>
      </w:r>
    </w:p>
    <w:p w14:paraId="5B808691" w14:textId="77777777" w:rsidR="000C0978" w:rsidRPr="00AF3E35" w:rsidRDefault="00000000" w:rsidP="00ED2C93">
      <w:pPr>
        <w:spacing w:line="300" w:lineRule="exact"/>
        <w:jc w:val="both"/>
        <w:rPr>
          <w:rFonts w:ascii="Tahoma" w:hAnsi="Tahoma" w:cs="Tahoma"/>
          <w:sz w:val="20"/>
          <w:szCs w:val="20"/>
          <w:rtl/>
        </w:rPr>
      </w:pPr>
      <w:r>
        <w:rPr>
          <w:rFonts w:ascii="Tahoma" w:hAnsi="Tahoma" w:cs="Tahoma" w:hint="cs"/>
          <w:sz w:val="20"/>
          <w:szCs w:val="20"/>
          <w:rtl/>
        </w:rPr>
        <w:t>שתי הסיעות לא כללו ברישומיהן הוצאות עבור הפרשי הצמדה וריבית לגבי חובותיהן לרשות המ</w:t>
      </w:r>
      <w:r w:rsidR="00CD098E">
        <w:rPr>
          <w:rFonts w:ascii="Tahoma" w:hAnsi="Tahoma" w:cs="Tahoma" w:hint="cs"/>
          <w:sz w:val="20"/>
          <w:szCs w:val="20"/>
          <w:rtl/>
        </w:rPr>
        <w:t>י</w:t>
      </w:r>
      <w:r>
        <w:rPr>
          <w:rFonts w:ascii="Tahoma" w:hAnsi="Tahoma" w:cs="Tahoma" w:hint="cs"/>
          <w:sz w:val="20"/>
          <w:szCs w:val="20"/>
          <w:rtl/>
        </w:rPr>
        <w:t>ס</w:t>
      </w:r>
      <w:r w:rsidR="00CD098E">
        <w:rPr>
          <w:rFonts w:ascii="Tahoma" w:hAnsi="Tahoma" w:cs="Tahoma" w:hint="cs"/>
          <w:sz w:val="20"/>
          <w:szCs w:val="20"/>
          <w:rtl/>
        </w:rPr>
        <w:t>ים</w:t>
      </w:r>
      <w:r>
        <w:rPr>
          <w:rFonts w:ascii="Tahoma" w:hAnsi="Tahoma" w:cs="Tahoma" w:hint="cs"/>
          <w:sz w:val="20"/>
          <w:szCs w:val="20"/>
          <w:rtl/>
        </w:rPr>
        <w:t xml:space="preserve"> ועבור קנסות בגין האיחור בדיווח והעברת המס שנוכה.</w:t>
      </w:r>
      <w:r w:rsidR="007E287B" w:rsidRPr="007E287B">
        <w:rPr>
          <w:rFonts w:ascii="Tahoma" w:hAnsi="Tahoma" w:cs="Tahoma" w:hint="cs"/>
          <w:sz w:val="20"/>
          <w:szCs w:val="20"/>
          <w:rtl/>
        </w:rPr>
        <w:t xml:space="preserve"> </w:t>
      </w:r>
    </w:p>
    <w:p w14:paraId="6CB74450" w14:textId="77777777" w:rsidR="00513D08" w:rsidRPr="00194A72" w:rsidRDefault="00000000" w:rsidP="00ED2C93">
      <w:pPr>
        <w:spacing w:line="300" w:lineRule="exact"/>
        <w:jc w:val="both"/>
        <w:rPr>
          <w:rFonts w:ascii="Tahoma" w:hAnsi="Tahoma" w:cs="Tahoma"/>
          <w:sz w:val="20"/>
          <w:szCs w:val="20"/>
        </w:rPr>
      </w:pPr>
      <w:r w:rsidRPr="00194A72">
        <w:rPr>
          <w:rFonts w:ascii="Tahoma" w:hAnsi="Tahoma" w:cs="Tahoma" w:hint="cs"/>
          <w:sz w:val="20"/>
          <w:szCs w:val="20"/>
          <w:rtl/>
        </w:rPr>
        <w:t xml:space="preserve">בעקבות </w:t>
      </w:r>
      <w:r w:rsidR="006E3642" w:rsidRPr="00194A72">
        <w:rPr>
          <w:rFonts w:ascii="Tahoma" w:hAnsi="Tahoma" w:cs="Tahoma" w:hint="cs"/>
          <w:sz w:val="20"/>
          <w:szCs w:val="20"/>
          <w:rtl/>
        </w:rPr>
        <w:t xml:space="preserve">הביקורת </w:t>
      </w:r>
      <w:r w:rsidR="00053FB9">
        <w:rPr>
          <w:rFonts w:ascii="Tahoma" w:hAnsi="Tahoma" w:cs="Tahoma" w:hint="cs"/>
          <w:sz w:val="20"/>
          <w:szCs w:val="20"/>
          <w:rtl/>
        </w:rPr>
        <w:t xml:space="preserve">שילמה </w:t>
      </w:r>
      <w:r w:rsidR="00CD098E">
        <w:rPr>
          <w:rFonts w:ascii="Tahoma" w:hAnsi="Tahoma" w:cs="Tahoma" w:hint="cs"/>
          <w:sz w:val="20"/>
          <w:szCs w:val="20"/>
          <w:rtl/>
        </w:rPr>
        <w:t xml:space="preserve">סיעת אגודת ישראל </w:t>
      </w:r>
      <w:r w:rsidR="006E3642" w:rsidRPr="00194A72">
        <w:rPr>
          <w:rFonts w:ascii="Tahoma" w:hAnsi="Tahoma" w:cs="Tahoma" w:hint="cs"/>
          <w:sz w:val="20"/>
          <w:szCs w:val="20"/>
          <w:rtl/>
        </w:rPr>
        <w:t>לרשות המ</w:t>
      </w:r>
      <w:r w:rsidR="00CD098E">
        <w:rPr>
          <w:rFonts w:ascii="Tahoma" w:hAnsi="Tahoma" w:cs="Tahoma" w:hint="cs"/>
          <w:sz w:val="20"/>
          <w:szCs w:val="20"/>
          <w:rtl/>
        </w:rPr>
        <w:t>יסים</w:t>
      </w:r>
      <w:r w:rsidR="006E3642" w:rsidRPr="00194A72">
        <w:rPr>
          <w:rFonts w:ascii="Tahoma" w:hAnsi="Tahoma" w:cs="Tahoma" w:hint="cs"/>
          <w:sz w:val="20"/>
          <w:szCs w:val="20"/>
          <w:rtl/>
        </w:rPr>
        <w:t xml:space="preserve"> מחצית מסכום </w:t>
      </w:r>
      <w:r w:rsidR="006E3642">
        <w:rPr>
          <w:rFonts w:ascii="Tahoma" w:hAnsi="Tahoma" w:cs="Tahoma" w:hint="cs"/>
          <w:sz w:val="20"/>
          <w:szCs w:val="20"/>
          <w:rtl/>
        </w:rPr>
        <w:t>החוב</w:t>
      </w:r>
      <w:r w:rsidR="006E3642" w:rsidRPr="00194A72">
        <w:rPr>
          <w:rFonts w:ascii="Tahoma" w:hAnsi="Tahoma" w:cs="Tahoma" w:hint="cs"/>
          <w:sz w:val="20"/>
          <w:szCs w:val="20"/>
          <w:rtl/>
        </w:rPr>
        <w:t xml:space="preserve"> ופנתה לכנסת בבקשה לקבלת הלוואה מאוצר המדינה על מנת שזו תשמש לתשלום יתרת החוב.</w:t>
      </w:r>
      <w:r w:rsidR="00A269DF">
        <w:rPr>
          <w:rFonts w:ascii="Tahoma" w:hAnsi="Tahoma" w:cs="Tahoma" w:hint="cs"/>
          <w:sz w:val="20"/>
          <w:szCs w:val="20"/>
          <w:rtl/>
        </w:rPr>
        <w:t xml:space="preserve"> </w:t>
      </w:r>
    </w:p>
    <w:p w14:paraId="4DC49085" w14:textId="77777777" w:rsidR="002007DA" w:rsidRPr="00ED2C93" w:rsidRDefault="00000000" w:rsidP="005F3B9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ED2C93">
        <w:rPr>
          <w:rFonts w:hint="eastAsia"/>
          <w:szCs w:val="20"/>
          <w:rtl/>
        </w:rPr>
        <w:t>הי</w:t>
      </w:r>
      <w:r w:rsidRPr="00ED2C93">
        <w:rPr>
          <w:szCs w:val="20"/>
          <w:rtl/>
        </w:rPr>
        <w:t xml:space="preserve">עדר </w:t>
      </w:r>
      <w:r w:rsidRPr="00ED2C93">
        <w:rPr>
          <w:rFonts w:hint="eastAsia"/>
          <w:szCs w:val="20"/>
          <w:rtl/>
        </w:rPr>
        <w:t>ה</w:t>
      </w:r>
      <w:r w:rsidRPr="00ED2C93">
        <w:rPr>
          <w:szCs w:val="20"/>
          <w:rtl/>
        </w:rPr>
        <w:t xml:space="preserve">דיווח </w:t>
      </w:r>
      <w:r w:rsidRPr="00ED2C93">
        <w:rPr>
          <w:rFonts w:hint="eastAsia"/>
          <w:szCs w:val="20"/>
          <w:rtl/>
        </w:rPr>
        <w:t>והתשלום</w:t>
      </w:r>
      <w:r w:rsidRPr="00ED2C93">
        <w:rPr>
          <w:szCs w:val="20"/>
          <w:rtl/>
        </w:rPr>
        <w:t xml:space="preserve"> </w:t>
      </w:r>
      <w:r w:rsidRPr="00ED2C93">
        <w:rPr>
          <w:rFonts w:hint="eastAsia"/>
          <w:szCs w:val="20"/>
          <w:rtl/>
        </w:rPr>
        <w:t>במועד</w:t>
      </w:r>
      <w:r w:rsidRPr="00ED2C93">
        <w:rPr>
          <w:szCs w:val="20"/>
          <w:rtl/>
        </w:rPr>
        <w:t xml:space="preserve"> בגין מערכות הבחירות </w:t>
      </w:r>
      <w:r w:rsidRPr="00ED2C93">
        <w:rPr>
          <w:rFonts w:hint="eastAsia"/>
          <w:szCs w:val="20"/>
          <w:rtl/>
        </w:rPr>
        <w:t>לרשות</w:t>
      </w:r>
      <w:r w:rsidRPr="00ED2C93">
        <w:rPr>
          <w:szCs w:val="20"/>
          <w:rtl/>
        </w:rPr>
        <w:t xml:space="preserve"> המיסים מהווה פעולה שלא לפי הוראות חוק </w:t>
      </w:r>
      <w:r w:rsidR="00A90208">
        <w:rPr>
          <w:rFonts w:hint="cs"/>
          <w:szCs w:val="20"/>
          <w:rtl/>
        </w:rPr>
        <w:t>ה</w:t>
      </w:r>
      <w:r w:rsidRPr="00ED2C93">
        <w:rPr>
          <w:szCs w:val="20"/>
          <w:rtl/>
        </w:rPr>
        <w:t>מיסוי</w:t>
      </w:r>
      <w:r w:rsidR="00585D28">
        <w:rPr>
          <w:szCs w:val="20"/>
          <w:rtl/>
        </w:rPr>
        <w:t xml:space="preserve"> </w:t>
      </w:r>
      <w:r w:rsidRPr="00ED2C93">
        <w:rPr>
          <w:szCs w:val="20"/>
          <w:rtl/>
        </w:rPr>
        <w:t>והתקנות</w:t>
      </w:r>
      <w:r w:rsidR="00FA6245" w:rsidRPr="00ED2C93">
        <w:rPr>
          <w:rFonts w:hint="cs"/>
          <w:szCs w:val="20"/>
          <w:rtl/>
        </w:rPr>
        <w:t>,</w:t>
      </w:r>
      <w:r w:rsidR="00972303" w:rsidRPr="00ED2C93">
        <w:rPr>
          <w:rFonts w:hint="cs"/>
          <w:szCs w:val="20"/>
          <w:rtl/>
        </w:rPr>
        <w:t xml:space="preserve"> ולמעשה </w:t>
      </w:r>
      <w:r w:rsidR="00972303" w:rsidRPr="00ED2C93">
        <w:rPr>
          <w:szCs w:val="20"/>
          <w:rtl/>
        </w:rPr>
        <w:t>כספי המס שנוכ</w:t>
      </w:r>
      <w:r w:rsidR="00826516" w:rsidRPr="00ED2C93">
        <w:rPr>
          <w:rFonts w:hint="cs"/>
          <w:szCs w:val="20"/>
          <w:rtl/>
        </w:rPr>
        <w:t>ו</w:t>
      </w:r>
      <w:r w:rsidR="00972303" w:rsidRPr="00ED2C93">
        <w:rPr>
          <w:szCs w:val="20"/>
          <w:rtl/>
        </w:rPr>
        <w:t xml:space="preserve"> ולא הועבר</w:t>
      </w:r>
      <w:r w:rsidR="00826516" w:rsidRPr="00ED2C93">
        <w:rPr>
          <w:rFonts w:hint="cs"/>
          <w:szCs w:val="20"/>
          <w:rtl/>
        </w:rPr>
        <w:t>ו</w:t>
      </w:r>
      <w:r w:rsidR="00972303" w:rsidRPr="00ED2C93">
        <w:rPr>
          <w:szCs w:val="20"/>
          <w:rtl/>
        </w:rPr>
        <w:t xml:space="preserve"> לאוצר המדינה</w:t>
      </w:r>
      <w:r w:rsidR="00972303" w:rsidRPr="00ED2C93">
        <w:rPr>
          <w:rFonts w:hint="cs"/>
          <w:szCs w:val="20"/>
          <w:rtl/>
        </w:rPr>
        <w:t xml:space="preserve"> שימשו מימון ביניים לסיעות. </w:t>
      </w:r>
      <w:r w:rsidR="00FA6245" w:rsidRPr="00ED2C93">
        <w:rPr>
          <w:rFonts w:hint="cs"/>
          <w:szCs w:val="20"/>
          <w:rtl/>
        </w:rPr>
        <w:t>זאת ועוד</w:t>
      </w:r>
      <w:r w:rsidR="00972303" w:rsidRPr="00ED2C93">
        <w:rPr>
          <w:szCs w:val="20"/>
          <w:rtl/>
        </w:rPr>
        <w:t>, ההתנהלות האמורה חשפה את הסיע</w:t>
      </w:r>
      <w:r w:rsidR="00972303" w:rsidRPr="00ED2C93">
        <w:rPr>
          <w:rFonts w:hint="cs"/>
          <w:szCs w:val="20"/>
          <w:rtl/>
        </w:rPr>
        <w:t>ות</w:t>
      </w:r>
      <w:r w:rsidR="00972303" w:rsidRPr="00ED2C93">
        <w:rPr>
          <w:szCs w:val="20"/>
          <w:rtl/>
        </w:rPr>
        <w:t xml:space="preserve"> לחיוב </w:t>
      </w:r>
      <w:r w:rsidR="00972303" w:rsidRPr="00ED2C93">
        <w:rPr>
          <w:rFonts w:hint="eastAsia"/>
          <w:szCs w:val="20"/>
          <w:rtl/>
        </w:rPr>
        <w:t>בתשלום</w:t>
      </w:r>
      <w:r w:rsidR="00972303" w:rsidRPr="00ED2C93">
        <w:rPr>
          <w:szCs w:val="20"/>
          <w:rtl/>
        </w:rPr>
        <w:t xml:space="preserve"> </w:t>
      </w:r>
      <w:r w:rsidR="00972303" w:rsidRPr="00ED2C93">
        <w:rPr>
          <w:rFonts w:hint="eastAsia"/>
          <w:szCs w:val="20"/>
          <w:rtl/>
        </w:rPr>
        <w:t>הוצאות</w:t>
      </w:r>
      <w:r w:rsidR="00972303" w:rsidRPr="00ED2C93">
        <w:rPr>
          <w:szCs w:val="20"/>
          <w:rtl/>
        </w:rPr>
        <w:t xml:space="preserve"> </w:t>
      </w:r>
      <w:r w:rsidR="005F3B9B">
        <w:rPr>
          <w:rFonts w:hint="cs"/>
          <w:szCs w:val="20"/>
          <w:rtl/>
        </w:rPr>
        <w:t>הצמדה ו</w:t>
      </w:r>
      <w:r w:rsidR="00972303" w:rsidRPr="00ED2C93">
        <w:rPr>
          <w:rFonts w:hint="eastAsia"/>
          <w:szCs w:val="20"/>
          <w:rtl/>
        </w:rPr>
        <w:t>ריבית</w:t>
      </w:r>
      <w:r w:rsidR="00585D28">
        <w:rPr>
          <w:szCs w:val="20"/>
          <w:rtl/>
        </w:rPr>
        <w:t xml:space="preserve"> </w:t>
      </w:r>
      <w:r w:rsidR="00972303" w:rsidRPr="00ED2C93">
        <w:rPr>
          <w:rFonts w:hint="eastAsia"/>
          <w:szCs w:val="20"/>
          <w:rtl/>
        </w:rPr>
        <w:t>בשל</w:t>
      </w:r>
      <w:r w:rsidR="00972303" w:rsidRPr="00ED2C93">
        <w:rPr>
          <w:szCs w:val="20"/>
          <w:rtl/>
        </w:rPr>
        <w:t xml:space="preserve"> </w:t>
      </w:r>
      <w:r w:rsidR="00972303" w:rsidRPr="00ED2C93">
        <w:rPr>
          <w:rFonts w:hint="eastAsia"/>
          <w:szCs w:val="20"/>
          <w:rtl/>
        </w:rPr>
        <w:t>העיכוב</w:t>
      </w:r>
      <w:r w:rsidR="00972303" w:rsidRPr="00ED2C93">
        <w:rPr>
          <w:szCs w:val="20"/>
          <w:rtl/>
        </w:rPr>
        <w:t xml:space="preserve"> </w:t>
      </w:r>
      <w:r w:rsidR="00972303" w:rsidRPr="00ED2C93">
        <w:rPr>
          <w:rFonts w:hint="eastAsia"/>
          <w:szCs w:val="20"/>
          <w:rtl/>
        </w:rPr>
        <w:t>בתשלומי</w:t>
      </w:r>
      <w:r w:rsidR="00972303" w:rsidRPr="00ED2C93">
        <w:rPr>
          <w:szCs w:val="20"/>
          <w:rtl/>
        </w:rPr>
        <w:t xml:space="preserve"> </w:t>
      </w:r>
      <w:r w:rsidR="00972303" w:rsidRPr="00ED2C93">
        <w:rPr>
          <w:rFonts w:hint="eastAsia"/>
          <w:szCs w:val="20"/>
          <w:rtl/>
        </w:rPr>
        <w:t>המס</w:t>
      </w:r>
      <w:r w:rsidR="00972303" w:rsidRPr="00ED2C93">
        <w:rPr>
          <w:szCs w:val="20"/>
          <w:rtl/>
        </w:rPr>
        <w:t xml:space="preserve"> </w:t>
      </w:r>
      <w:r w:rsidR="00972303" w:rsidRPr="00ED2C93">
        <w:rPr>
          <w:rFonts w:hint="eastAsia"/>
          <w:szCs w:val="20"/>
          <w:rtl/>
        </w:rPr>
        <w:t>המיוחד</w:t>
      </w:r>
      <w:r w:rsidR="00972303" w:rsidRPr="00ED2C93">
        <w:rPr>
          <w:szCs w:val="20"/>
          <w:rtl/>
        </w:rPr>
        <w:t xml:space="preserve"> </w:t>
      </w:r>
      <w:r w:rsidR="00972303" w:rsidRPr="00ED2C93">
        <w:rPr>
          <w:rFonts w:hint="eastAsia"/>
          <w:szCs w:val="20"/>
          <w:rtl/>
        </w:rPr>
        <w:t>שנוכו</w:t>
      </w:r>
      <w:r w:rsidR="00972303" w:rsidRPr="00ED2C93">
        <w:rPr>
          <w:szCs w:val="20"/>
          <w:rtl/>
        </w:rPr>
        <w:t xml:space="preserve"> </w:t>
      </w:r>
      <w:r w:rsidR="00972303" w:rsidRPr="00ED2C93">
        <w:rPr>
          <w:rFonts w:hint="eastAsia"/>
          <w:szCs w:val="20"/>
          <w:rtl/>
        </w:rPr>
        <w:t>ובדיווח</w:t>
      </w:r>
      <w:r w:rsidR="00972303" w:rsidRPr="00ED2C93">
        <w:rPr>
          <w:szCs w:val="20"/>
          <w:rtl/>
        </w:rPr>
        <w:t xml:space="preserve"> </w:t>
      </w:r>
      <w:r w:rsidR="00FA6245" w:rsidRPr="00ED2C93">
        <w:rPr>
          <w:rFonts w:hint="cs"/>
          <w:szCs w:val="20"/>
          <w:rtl/>
        </w:rPr>
        <w:t>עליו</w:t>
      </w:r>
      <w:r w:rsidR="00972303" w:rsidRPr="00ED2C93">
        <w:rPr>
          <w:szCs w:val="20"/>
          <w:rtl/>
        </w:rPr>
        <w:t>.</w:t>
      </w:r>
    </w:p>
    <w:p w14:paraId="08E9280B" w14:textId="77777777" w:rsidR="00972303" w:rsidRPr="00ED2C93" w:rsidRDefault="00000000" w:rsidP="004F1181">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ED2C93">
        <w:rPr>
          <w:szCs w:val="20"/>
          <w:rtl/>
        </w:rPr>
        <w:t xml:space="preserve">לפיכך </w:t>
      </w:r>
      <w:r w:rsidRPr="00ED2C93">
        <w:rPr>
          <w:rFonts w:hint="eastAsia"/>
          <w:szCs w:val="20"/>
          <w:rtl/>
        </w:rPr>
        <w:t>קבעתי</w:t>
      </w:r>
      <w:r w:rsidRPr="00ED2C93">
        <w:rPr>
          <w:szCs w:val="20"/>
          <w:rtl/>
        </w:rPr>
        <w:t xml:space="preserve"> </w:t>
      </w:r>
      <w:r w:rsidR="004F1181">
        <w:rPr>
          <w:rFonts w:hint="cs"/>
          <w:szCs w:val="20"/>
          <w:rtl/>
        </w:rPr>
        <w:t>שהדוח</w:t>
      </w:r>
      <w:r w:rsidRPr="00ED2C93">
        <w:rPr>
          <w:szCs w:val="20"/>
          <w:rtl/>
        </w:rPr>
        <w:t xml:space="preserve"> על חשבונותיהן </w:t>
      </w:r>
      <w:r w:rsidRPr="00ED2C93">
        <w:rPr>
          <w:rFonts w:hint="eastAsia"/>
          <w:szCs w:val="20"/>
          <w:rtl/>
        </w:rPr>
        <w:t>של</w:t>
      </w:r>
      <w:r w:rsidRPr="00ED2C93">
        <w:rPr>
          <w:szCs w:val="20"/>
          <w:rtl/>
        </w:rPr>
        <w:t xml:space="preserve"> הסיעות האמורות </w:t>
      </w:r>
      <w:r w:rsidRPr="00ED2C93">
        <w:rPr>
          <w:rFonts w:hint="eastAsia"/>
          <w:szCs w:val="20"/>
          <w:rtl/>
        </w:rPr>
        <w:t>אינו</w:t>
      </w:r>
      <w:r w:rsidRPr="00ED2C93">
        <w:rPr>
          <w:szCs w:val="20"/>
          <w:rtl/>
        </w:rPr>
        <w:t xml:space="preserve"> </w:t>
      </w:r>
      <w:r w:rsidRPr="00ED2C93">
        <w:rPr>
          <w:rFonts w:hint="eastAsia"/>
          <w:szCs w:val="20"/>
          <w:rtl/>
        </w:rPr>
        <w:t>חיובי</w:t>
      </w:r>
      <w:r w:rsidRPr="00ED2C93">
        <w:rPr>
          <w:rFonts w:hint="cs"/>
          <w:szCs w:val="20"/>
          <w:rtl/>
        </w:rPr>
        <w:t>.</w:t>
      </w:r>
    </w:p>
    <w:p w14:paraId="73B1ECC8" w14:textId="77777777" w:rsidR="002007DA" w:rsidRPr="00ED2C93" w:rsidRDefault="00000000" w:rsidP="00ED2C9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ED2C93">
        <w:rPr>
          <w:rFonts w:hint="eastAsia"/>
          <w:szCs w:val="20"/>
          <w:rtl/>
        </w:rPr>
        <w:t>בהתחשב</w:t>
      </w:r>
      <w:r w:rsidRPr="00ED2C93">
        <w:rPr>
          <w:szCs w:val="20"/>
          <w:rtl/>
        </w:rPr>
        <w:t xml:space="preserve"> בכך </w:t>
      </w:r>
      <w:r w:rsidR="00FA6245" w:rsidRPr="00ED2C93">
        <w:rPr>
          <w:rFonts w:hint="cs"/>
          <w:szCs w:val="20"/>
          <w:rtl/>
        </w:rPr>
        <w:t>ש</w:t>
      </w:r>
      <w:r w:rsidRPr="00ED2C93">
        <w:rPr>
          <w:rFonts w:hint="eastAsia"/>
          <w:szCs w:val="20"/>
          <w:rtl/>
        </w:rPr>
        <w:t>המימון</w:t>
      </w:r>
      <w:r w:rsidRPr="00ED2C93">
        <w:rPr>
          <w:szCs w:val="20"/>
          <w:rtl/>
        </w:rPr>
        <w:t xml:space="preserve"> </w:t>
      </w:r>
      <w:r w:rsidRPr="00ED2C93">
        <w:rPr>
          <w:rFonts w:hint="eastAsia"/>
          <w:szCs w:val="20"/>
          <w:rtl/>
        </w:rPr>
        <w:t>של</w:t>
      </w:r>
      <w:r w:rsidR="00AC02E9" w:rsidRPr="00ED2C93">
        <w:rPr>
          <w:szCs w:val="20"/>
          <w:rtl/>
        </w:rPr>
        <w:t xml:space="preserve"> הסיעות </w:t>
      </w:r>
      <w:r w:rsidR="00FA6245" w:rsidRPr="00ED2C93">
        <w:rPr>
          <w:rFonts w:hint="cs"/>
          <w:szCs w:val="20"/>
          <w:rtl/>
        </w:rPr>
        <w:t>מקורו</w:t>
      </w:r>
      <w:r w:rsidR="00FA6245" w:rsidRPr="00ED2C93">
        <w:rPr>
          <w:szCs w:val="20"/>
          <w:rtl/>
        </w:rPr>
        <w:t xml:space="preserve"> </w:t>
      </w:r>
      <w:r w:rsidR="00FA6245" w:rsidRPr="00ED2C93">
        <w:rPr>
          <w:rFonts w:hint="cs"/>
          <w:szCs w:val="20"/>
          <w:rtl/>
        </w:rPr>
        <w:t>בעיקר ב</w:t>
      </w:r>
      <w:r w:rsidRPr="00ED2C93">
        <w:rPr>
          <w:rFonts w:hint="eastAsia"/>
          <w:szCs w:val="20"/>
          <w:rtl/>
        </w:rPr>
        <w:t>כספי</w:t>
      </w:r>
      <w:r w:rsidRPr="00ED2C93">
        <w:rPr>
          <w:szCs w:val="20"/>
          <w:rtl/>
        </w:rPr>
        <w:t xml:space="preserve"> </w:t>
      </w:r>
      <w:r w:rsidRPr="00ED2C93">
        <w:rPr>
          <w:rFonts w:hint="eastAsia"/>
          <w:szCs w:val="20"/>
          <w:rtl/>
        </w:rPr>
        <w:t>הציבור</w:t>
      </w:r>
      <w:r w:rsidR="00FA6245" w:rsidRPr="00ED2C93">
        <w:rPr>
          <w:rFonts w:hint="cs"/>
          <w:szCs w:val="20"/>
          <w:rtl/>
        </w:rPr>
        <w:t>,</w:t>
      </w:r>
      <w:r w:rsidR="00AC02E9" w:rsidRPr="00ED2C93">
        <w:rPr>
          <w:szCs w:val="20"/>
          <w:rtl/>
        </w:rPr>
        <w:t xml:space="preserve"> ובהיותן גופים בעלי מאפיינים ציבוריים מובהקים</w:t>
      </w:r>
      <w:r w:rsidRPr="00ED2C93">
        <w:rPr>
          <w:szCs w:val="20"/>
          <w:rtl/>
        </w:rPr>
        <w:t xml:space="preserve">, </w:t>
      </w:r>
      <w:r w:rsidRPr="00ED2C93">
        <w:rPr>
          <w:rFonts w:hint="eastAsia"/>
          <w:szCs w:val="20"/>
          <w:rtl/>
        </w:rPr>
        <w:t>עליהן</w:t>
      </w:r>
      <w:r w:rsidRPr="00ED2C93">
        <w:rPr>
          <w:szCs w:val="20"/>
          <w:rtl/>
        </w:rPr>
        <w:t xml:space="preserve"> </w:t>
      </w:r>
      <w:r w:rsidRPr="00ED2C93">
        <w:rPr>
          <w:rFonts w:hint="eastAsia"/>
          <w:szCs w:val="20"/>
          <w:rtl/>
        </w:rPr>
        <w:t>לפעול</w:t>
      </w:r>
      <w:r w:rsidRPr="00ED2C93">
        <w:rPr>
          <w:szCs w:val="20"/>
          <w:rtl/>
        </w:rPr>
        <w:t xml:space="preserve"> כדין ולהקפיד על התנהלות ראויה מול </w:t>
      </w:r>
      <w:r w:rsidRPr="00ED2C93">
        <w:rPr>
          <w:rFonts w:hint="eastAsia"/>
          <w:szCs w:val="20"/>
          <w:rtl/>
        </w:rPr>
        <w:t>רשויות</w:t>
      </w:r>
      <w:r w:rsidRPr="00ED2C93">
        <w:rPr>
          <w:szCs w:val="20"/>
          <w:rtl/>
        </w:rPr>
        <w:t xml:space="preserve"> </w:t>
      </w:r>
      <w:r w:rsidRPr="00ED2C93">
        <w:rPr>
          <w:rFonts w:hint="eastAsia"/>
          <w:szCs w:val="20"/>
          <w:rtl/>
        </w:rPr>
        <w:t>המדינה</w:t>
      </w:r>
      <w:r w:rsidRPr="00ED2C93">
        <w:rPr>
          <w:szCs w:val="20"/>
          <w:rtl/>
        </w:rPr>
        <w:t xml:space="preserve">, </w:t>
      </w:r>
      <w:r w:rsidRPr="00ED2C93">
        <w:rPr>
          <w:rFonts w:hint="eastAsia"/>
          <w:szCs w:val="20"/>
          <w:rtl/>
        </w:rPr>
        <w:t>ובפרט</w:t>
      </w:r>
      <w:r w:rsidRPr="00ED2C93">
        <w:rPr>
          <w:szCs w:val="20"/>
          <w:rtl/>
        </w:rPr>
        <w:t xml:space="preserve"> </w:t>
      </w:r>
      <w:r w:rsidRPr="00ED2C93">
        <w:rPr>
          <w:rFonts w:hint="eastAsia"/>
          <w:szCs w:val="20"/>
          <w:rtl/>
        </w:rPr>
        <w:t>רשות</w:t>
      </w:r>
      <w:r w:rsidRPr="00ED2C93">
        <w:rPr>
          <w:szCs w:val="20"/>
          <w:rtl/>
        </w:rPr>
        <w:t xml:space="preserve"> </w:t>
      </w:r>
      <w:r w:rsidRPr="00ED2C93">
        <w:rPr>
          <w:rFonts w:hint="eastAsia"/>
          <w:szCs w:val="20"/>
          <w:rtl/>
        </w:rPr>
        <w:t>המיסים</w:t>
      </w:r>
      <w:r w:rsidRPr="00ED2C93">
        <w:rPr>
          <w:szCs w:val="20"/>
          <w:rtl/>
        </w:rPr>
        <w:t>.</w:t>
      </w:r>
      <w:r w:rsidR="00A269DF">
        <w:rPr>
          <w:szCs w:val="20"/>
          <w:rtl/>
        </w:rPr>
        <w:t xml:space="preserve"> </w:t>
      </w:r>
    </w:p>
    <w:p w14:paraId="0BD5BD1B" w14:textId="77777777" w:rsidR="00DC6851" w:rsidRPr="00ED2C93" w:rsidRDefault="00000000" w:rsidP="00ED2C9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Pr>
      </w:pPr>
      <w:r w:rsidRPr="00ED2C93">
        <w:rPr>
          <w:rFonts w:hint="cs"/>
          <w:szCs w:val="20"/>
          <w:rtl/>
        </w:rPr>
        <w:lastRenderedPageBreak/>
        <w:t>כמו כן</w:t>
      </w:r>
      <w:r w:rsidR="002007DA" w:rsidRPr="00ED2C93">
        <w:rPr>
          <w:szCs w:val="20"/>
          <w:rtl/>
        </w:rPr>
        <w:t xml:space="preserve">, </w:t>
      </w:r>
      <w:r w:rsidRPr="00ED2C93">
        <w:rPr>
          <w:rFonts w:hint="eastAsia"/>
          <w:szCs w:val="20"/>
          <w:rtl/>
        </w:rPr>
        <w:t>קבעתי</w:t>
      </w:r>
      <w:r w:rsidRPr="00ED2C93">
        <w:rPr>
          <w:szCs w:val="20"/>
          <w:rtl/>
        </w:rPr>
        <w:t xml:space="preserve"> </w:t>
      </w:r>
      <w:r w:rsidR="00CD098E" w:rsidRPr="00ED2C93">
        <w:rPr>
          <w:rFonts w:hint="eastAsia"/>
          <w:szCs w:val="20"/>
          <w:rtl/>
        </w:rPr>
        <w:t>כי</w:t>
      </w:r>
      <w:r w:rsidR="00CD098E" w:rsidRPr="00ED2C93">
        <w:rPr>
          <w:szCs w:val="20"/>
          <w:rtl/>
        </w:rPr>
        <w:t xml:space="preserve"> </w:t>
      </w:r>
      <w:r w:rsidR="00CD098E" w:rsidRPr="00ED2C93">
        <w:rPr>
          <w:rFonts w:hint="eastAsia"/>
          <w:szCs w:val="20"/>
          <w:rtl/>
        </w:rPr>
        <w:t>על</w:t>
      </w:r>
      <w:r w:rsidR="00CD098E" w:rsidRPr="00ED2C93">
        <w:rPr>
          <w:szCs w:val="20"/>
          <w:rtl/>
        </w:rPr>
        <w:t xml:space="preserve"> </w:t>
      </w:r>
      <w:r w:rsidR="00CD098E" w:rsidRPr="00ED2C93">
        <w:rPr>
          <w:rFonts w:hint="eastAsia"/>
          <w:szCs w:val="20"/>
          <w:rtl/>
        </w:rPr>
        <w:t>הסיעות</w:t>
      </w:r>
      <w:r w:rsidRPr="00ED2C93">
        <w:rPr>
          <w:szCs w:val="20"/>
          <w:rtl/>
        </w:rPr>
        <w:t xml:space="preserve"> לתקן את דוחותיהן הכספיים </w:t>
      </w:r>
      <w:r w:rsidRPr="00ED2C93">
        <w:rPr>
          <w:rFonts w:hint="cs"/>
          <w:szCs w:val="20"/>
          <w:rtl/>
        </w:rPr>
        <w:t>באופן</w:t>
      </w:r>
      <w:r w:rsidRPr="00ED2C93">
        <w:rPr>
          <w:szCs w:val="20"/>
          <w:rtl/>
        </w:rPr>
        <w:t xml:space="preserve"> שישקפו באופן מלא את כל </w:t>
      </w:r>
      <w:r w:rsidR="00513D08" w:rsidRPr="00ED2C93">
        <w:rPr>
          <w:szCs w:val="20"/>
          <w:rtl/>
        </w:rPr>
        <w:t xml:space="preserve">הפעולות הכספיות </w:t>
      </w:r>
      <w:r w:rsidR="00CD098E" w:rsidRPr="00ED2C93">
        <w:rPr>
          <w:rFonts w:hint="eastAsia"/>
          <w:szCs w:val="20"/>
          <w:rtl/>
        </w:rPr>
        <w:t>הנובעות</w:t>
      </w:r>
      <w:r w:rsidR="00CD098E" w:rsidRPr="00ED2C93">
        <w:rPr>
          <w:szCs w:val="20"/>
          <w:rtl/>
        </w:rPr>
        <w:t xml:space="preserve"> </w:t>
      </w:r>
      <w:r w:rsidR="00CD098E" w:rsidRPr="00ED2C93">
        <w:rPr>
          <w:rFonts w:hint="eastAsia"/>
          <w:szCs w:val="20"/>
          <w:rtl/>
        </w:rPr>
        <w:t>מאי</w:t>
      </w:r>
      <w:r w:rsidR="00CD098E" w:rsidRPr="00ED2C93">
        <w:rPr>
          <w:szCs w:val="20"/>
          <w:rtl/>
        </w:rPr>
        <w:t>-</w:t>
      </w:r>
      <w:r w:rsidR="00CD098E" w:rsidRPr="00ED2C93">
        <w:rPr>
          <w:rFonts w:hint="eastAsia"/>
          <w:szCs w:val="20"/>
          <w:rtl/>
        </w:rPr>
        <w:t>העברה</w:t>
      </w:r>
      <w:r w:rsidR="00CD098E" w:rsidRPr="00ED2C93">
        <w:rPr>
          <w:szCs w:val="20"/>
          <w:rtl/>
        </w:rPr>
        <w:t xml:space="preserve"> </w:t>
      </w:r>
      <w:r w:rsidR="00CD098E" w:rsidRPr="00ED2C93">
        <w:rPr>
          <w:rFonts w:hint="eastAsia"/>
          <w:szCs w:val="20"/>
          <w:rtl/>
        </w:rPr>
        <w:t>במועד</w:t>
      </w:r>
      <w:r w:rsidR="00CD098E" w:rsidRPr="00ED2C93">
        <w:rPr>
          <w:szCs w:val="20"/>
          <w:rtl/>
        </w:rPr>
        <w:t xml:space="preserve"> </w:t>
      </w:r>
      <w:r w:rsidR="00CD098E" w:rsidRPr="00ED2C93">
        <w:rPr>
          <w:rFonts w:hint="eastAsia"/>
          <w:szCs w:val="20"/>
          <w:rtl/>
        </w:rPr>
        <w:t>של</w:t>
      </w:r>
      <w:r w:rsidR="00CD098E" w:rsidRPr="00ED2C93">
        <w:rPr>
          <w:szCs w:val="20"/>
          <w:rtl/>
        </w:rPr>
        <w:t xml:space="preserve"> </w:t>
      </w:r>
      <w:r w:rsidR="00CD098E" w:rsidRPr="00ED2C93">
        <w:rPr>
          <w:rFonts w:hint="eastAsia"/>
          <w:szCs w:val="20"/>
          <w:rtl/>
        </w:rPr>
        <w:t>המס</w:t>
      </w:r>
      <w:r w:rsidR="00CD098E" w:rsidRPr="00ED2C93">
        <w:rPr>
          <w:szCs w:val="20"/>
          <w:rtl/>
        </w:rPr>
        <w:t xml:space="preserve"> </w:t>
      </w:r>
      <w:r w:rsidR="00CD098E" w:rsidRPr="00ED2C93">
        <w:rPr>
          <w:rFonts w:hint="eastAsia"/>
          <w:szCs w:val="20"/>
          <w:rtl/>
        </w:rPr>
        <w:t>המיוחד</w:t>
      </w:r>
      <w:r w:rsidR="00CD098E" w:rsidRPr="00ED2C93">
        <w:rPr>
          <w:szCs w:val="20"/>
          <w:rtl/>
        </w:rPr>
        <w:t xml:space="preserve"> </w:t>
      </w:r>
      <w:r w:rsidR="00CD098E" w:rsidRPr="00ED2C93">
        <w:rPr>
          <w:rFonts w:hint="eastAsia"/>
          <w:szCs w:val="20"/>
          <w:rtl/>
        </w:rPr>
        <w:t>לרשות</w:t>
      </w:r>
      <w:r w:rsidR="00CD098E" w:rsidRPr="00ED2C93">
        <w:rPr>
          <w:szCs w:val="20"/>
          <w:rtl/>
        </w:rPr>
        <w:t xml:space="preserve"> </w:t>
      </w:r>
      <w:r w:rsidR="00CD098E" w:rsidRPr="00ED2C93">
        <w:rPr>
          <w:rFonts w:hint="eastAsia"/>
          <w:szCs w:val="20"/>
          <w:rtl/>
        </w:rPr>
        <w:t>המיסים</w:t>
      </w:r>
      <w:r w:rsidR="00513D08" w:rsidRPr="00ED2C93">
        <w:rPr>
          <w:szCs w:val="20"/>
          <w:rtl/>
        </w:rPr>
        <w:t xml:space="preserve">. </w:t>
      </w:r>
    </w:p>
    <w:p w14:paraId="21C45F72" w14:textId="77777777" w:rsidR="00C96C1F" w:rsidRPr="00A269DF" w:rsidRDefault="00C96C1F" w:rsidP="00A269DF">
      <w:pPr>
        <w:spacing w:line="300" w:lineRule="exact"/>
        <w:jc w:val="both"/>
        <w:rPr>
          <w:rFonts w:ascii="Tahoma" w:hAnsi="Tahoma" w:cs="Tahoma"/>
          <w:sz w:val="20"/>
          <w:szCs w:val="20"/>
          <w:rtl/>
        </w:rPr>
      </w:pPr>
      <w:bookmarkStart w:id="8" w:name="tempMark"/>
      <w:bookmarkEnd w:id="8"/>
    </w:p>
    <w:p w14:paraId="058E5975" w14:textId="77777777" w:rsidR="00C96C1F" w:rsidRDefault="00000000" w:rsidP="00F25F75">
      <w:pPr>
        <w:pStyle w:val="KOT4"/>
        <w:ind w:right="0"/>
        <w:rPr>
          <w:rtl/>
        </w:rPr>
      </w:pPr>
      <w:r w:rsidRPr="00AD1D23">
        <w:rPr>
          <w:rFonts w:hint="cs"/>
          <w:rtl/>
        </w:rPr>
        <w:t xml:space="preserve">הגנה על מאגרי </w:t>
      </w:r>
      <w:r>
        <w:rPr>
          <w:rFonts w:hint="cs"/>
          <w:rtl/>
        </w:rPr>
        <w:t>ה</w:t>
      </w:r>
      <w:r w:rsidRPr="00AD1D23">
        <w:rPr>
          <w:rFonts w:hint="cs"/>
          <w:rtl/>
        </w:rPr>
        <w:t>מידע ש</w:t>
      </w:r>
      <w:r>
        <w:rPr>
          <w:rFonts w:hint="cs"/>
          <w:rtl/>
        </w:rPr>
        <w:t>ל</w:t>
      </w:r>
      <w:r w:rsidRPr="00AD1D23">
        <w:rPr>
          <w:rFonts w:hint="cs"/>
          <w:rtl/>
        </w:rPr>
        <w:t xml:space="preserve"> סיעות ומפלגות</w:t>
      </w:r>
    </w:p>
    <w:p w14:paraId="410A8418"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בשנים האחרונות נעשה שימוש הולך וגובר במרחב הדיגיטלי</w:t>
      </w:r>
      <w:r w:rsidRPr="00D575FA">
        <w:rPr>
          <w:rFonts w:ascii="Tahoma" w:eastAsia="Times New Roman" w:hAnsi="Tahoma" w:cs="Tahoma" w:hint="cs"/>
          <w:szCs w:val="20"/>
          <w:rtl/>
        </w:rPr>
        <w:t xml:space="preserve"> </w:t>
      </w:r>
      <w:r>
        <w:rPr>
          <w:rFonts w:ascii="Tahoma" w:eastAsia="Times New Roman" w:hAnsi="Tahoma" w:cs="Tahoma" w:hint="cs"/>
          <w:szCs w:val="20"/>
          <w:rtl/>
        </w:rPr>
        <w:t>לצ</w:t>
      </w:r>
      <w:r w:rsidR="00FA6245">
        <w:rPr>
          <w:rFonts w:ascii="Tahoma" w:eastAsia="Times New Roman" w:hAnsi="Tahoma" w:cs="Tahoma" w:hint="cs"/>
          <w:szCs w:val="20"/>
          <w:rtl/>
        </w:rPr>
        <w:t>ו</w:t>
      </w:r>
      <w:r>
        <w:rPr>
          <w:rFonts w:ascii="Tahoma" w:eastAsia="Times New Roman" w:hAnsi="Tahoma" w:cs="Tahoma" w:hint="cs"/>
          <w:szCs w:val="20"/>
          <w:rtl/>
        </w:rPr>
        <w:t xml:space="preserve">רכי תעמולת בחירות, ובכלל זה משלוח </w:t>
      </w:r>
      <w:r w:rsidR="00FA6245">
        <w:rPr>
          <w:rFonts w:ascii="Tahoma" w:eastAsia="Times New Roman" w:hAnsi="Tahoma" w:cs="Tahoma" w:hint="cs"/>
          <w:szCs w:val="20"/>
          <w:rtl/>
        </w:rPr>
        <w:t>מסרונים</w:t>
      </w:r>
      <w:r>
        <w:rPr>
          <w:rFonts w:ascii="Tahoma" w:eastAsia="Times New Roman" w:hAnsi="Tahoma" w:cs="Tahoma" w:hint="cs"/>
          <w:szCs w:val="20"/>
          <w:rtl/>
        </w:rPr>
        <w:t xml:space="preserve"> </w:t>
      </w:r>
      <w:r w:rsidR="00FA6245">
        <w:rPr>
          <w:rFonts w:ascii="Tahoma" w:eastAsia="Times New Roman" w:hAnsi="Tahoma" w:cs="Tahoma" w:hint="cs"/>
          <w:szCs w:val="20"/>
          <w:rtl/>
        </w:rPr>
        <w:t>ו</w:t>
      </w:r>
      <w:r w:rsidR="0005360D">
        <w:rPr>
          <w:rFonts w:ascii="Tahoma" w:eastAsia="Times New Roman" w:hAnsi="Tahoma" w:cs="Tahoma" w:hint="cs"/>
          <w:szCs w:val="20"/>
          <w:rtl/>
        </w:rPr>
        <w:t>הודעות דואר אלקטרוני</w:t>
      </w:r>
      <w:r w:rsidR="00A269DF">
        <w:rPr>
          <w:rFonts w:ascii="Tahoma" w:eastAsia="Times New Roman" w:hAnsi="Tahoma" w:cs="Tahoma" w:hint="cs"/>
          <w:szCs w:val="20"/>
          <w:rtl/>
        </w:rPr>
        <w:t xml:space="preserve"> </w:t>
      </w:r>
      <w:r w:rsidR="0005360D">
        <w:rPr>
          <w:rFonts w:ascii="Tahoma" w:eastAsia="Times New Roman" w:hAnsi="Tahoma" w:cs="Tahoma" w:hint="cs"/>
          <w:szCs w:val="20"/>
          <w:rtl/>
        </w:rPr>
        <w:t>ל</w:t>
      </w:r>
      <w:r>
        <w:rPr>
          <w:rFonts w:ascii="Tahoma" w:eastAsia="Times New Roman" w:hAnsi="Tahoma" w:cs="Tahoma" w:hint="cs"/>
          <w:szCs w:val="20"/>
          <w:rtl/>
        </w:rPr>
        <w:t>בוחרים וכן פרסומים ממוקדים ("</w:t>
      </w:r>
      <w:proofErr w:type="spellStart"/>
      <w:r>
        <w:rPr>
          <w:rFonts w:ascii="Tahoma" w:eastAsia="Times New Roman" w:hAnsi="Tahoma" w:cs="Tahoma" w:hint="cs"/>
          <w:szCs w:val="20"/>
          <w:rtl/>
        </w:rPr>
        <w:t>מטורגטים</w:t>
      </w:r>
      <w:proofErr w:type="spellEnd"/>
      <w:r>
        <w:rPr>
          <w:rFonts w:ascii="Tahoma" w:eastAsia="Times New Roman" w:hAnsi="Tahoma" w:cs="Tahoma" w:hint="cs"/>
          <w:szCs w:val="20"/>
          <w:rtl/>
        </w:rPr>
        <w:t xml:space="preserve">") במרשתת וברשתות החברתיות. על מנת לאפשר את הקשר עם הבוחרים ומשלוח הודעות אליהם, מפלגות רבות מחזיקות בידיהן מידע שהן אספו </w:t>
      </w:r>
      <w:r w:rsidR="00FA6245">
        <w:rPr>
          <w:rFonts w:ascii="Tahoma" w:eastAsia="Times New Roman" w:hAnsi="Tahoma" w:cs="Tahoma" w:hint="cs"/>
          <w:szCs w:val="20"/>
          <w:rtl/>
        </w:rPr>
        <w:t xml:space="preserve">בדבר </w:t>
      </w:r>
      <w:r>
        <w:rPr>
          <w:rFonts w:ascii="Tahoma" w:eastAsia="Times New Roman" w:hAnsi="Tahoma" w:cs="Tahoma" w:hint="cs"/>
          <w:szCs w:val="20"/>
          <w:rtl/>
        </w:rPr>
        <w:t>פרטיהם האישיים של מתפקדים, תורמים</w:t>
      </w:r>
      <w:r w:rsidR="00826516">
        <w:rPr>
          <w:rFonts w:ascii="Tahoma" w:eastAsia="Times New Roman" w:hAnsi="Tahoma" w:cs="Tahoma" w:hint="cs"/>
          <w:szCs w:val="20"/>
          <w:rtl/>
        </w:rPr>
        <w:t>,</w:t>
      </w:r>
      <w:r>
        <w:rPr>
          <w:rFonts w:ascii="Tahoma" w:eastAsia="Times New Roman" w:hAnsi="Tahoma" w:cs="Tahoma" w:hint="cs"/>
          <w:szCs w:val="20"/>
          <w:rtl/>
        </w:rPr>
        <w:t xml:space="preserve"> מתנדבים ותומכים. נוסף על האמור, ומכוח חוק הבחירות לכנסת [נוסח משולב], התשכ"ט-1969 (להלן - חוק הבחירות)</w:t>
      </w:r>
      <w:r w:rsidR="00FA6245">
        <w:rPr>
          <w:rFonts w:ascii="Tahoma" w:eastAsia="Times New Roman" w:hAnsi="Tahoma" w:cs="Tahoma" w:hint="cs"/>
          <w:szCs w:val="20"/>
          <w:rtl/>
        </w:rPr>
        <w:t>,</w:t>
      </w:r>
      <w:r>
        <w:rPr>
          <w:rFonts w:ascii="Tahoma" w:eastAsia="Times New Roman" w:hAnsi="Tahoma" w:cs="Tahoma" w:hint="cs"/>
          <w:szCs w:val="20"/>
          <w:rtl/>
        </w:rPr>
        <w:t xml:space="preserve"> נמסר לסיעות ולמפלגות משאב ציבורי ייחודי - "פנקס הבוחרים", דהיינו רשימה הכוללת את פרטיהם האישיים של בעלי זכות הבחירה במדינה. במסגרת רשימה זו נכללים הפרטים </w:t>
      </w:r>
      <w:r w:rsidR="00FA6245">
        <w:rPr>
          <w:rFonts w:ascii="Tahoma" w:eastAsia="Times New Roman" w:hAnsi="Tahoma" w:cs="Tahoma" w:hint="cs"/>
          <w:szCs w:val="20"/>
          <w:rtl/>
        </w:rPr>
        <w:t>האלה</w:t>
      </w:r>
      <w:r>
        <w:rPr>
          <w:rFonts w:ascii="Tahoma" w:eastAsia="Times New Roman" w:hAnsi="Tahoma" w:cs="Tahoma" w:hint="cs"/>
          <w:szCs w:val="20"/>
          <w:rtl/>
        </w:rPr>
        <w:t xml:space="preserve">: השם, שם האב או האם, המען, מספר הזהות ומקום הקלפי </w:t>
      </w:r>
      <w:r w:rsidR="00FA6245">
        <w:rPr>
          <w:rFonts w:ascii="Tahoma" w:eastAsia="Times New Roman" w:hAnsi="Tahoma" w:cs="Tahoma" w:hint="cs"/>
          <w:szCs w:val="20"/>
          <w:rtl/>
        </w:rPr>
        <w:t>ש</w:t>
      </w:r>
      <w:r>
        <w:rPr>
          <w:rFonts w:ascii="Tahoma" w:eastAsia="Times New Roman" w:hAnsi="Tahoma" w:cs="Tahoma" w:hint="cs"/>
          <w:szCs w:val="20"/>
          <w:rtl/>
        </w:rPr>
        <w:t xml:space="preserve">בו יוכלו להצביע. לפי חוק הבחירות, אסור למפלגות ולסיעות </w:t>
      </w:r>
      <w:r w:rsidR="00FA6245">
        <w:rPr>
          <w:rFonts w:ascii="Tahoma" w:eastAsia="Times New Roman" w:hAnsi="Tahoma" w:cs="Tahoma" w:hint="cs"/>
          <w:szCs w:val="20"/>
          <w:rtl/>
        </w:rPr>
        <w:t>להשתמש</w:t>
      </w:r>
      <w:r>
        <w:rPr>
          <w:rFonts w:ascii="Tahoma" w:eastAsia="Times New Roman" w:hAnsi="Tahoma" w:cs="Tahoma" w:hint="cs"/>
          <w:szCs w:val="20"/>
          <w:rtl/>
        </w:rPr>
        <w:t xml:space="preserve"> במידע מפנקס הבוחרים </w:t>
      </w:r>
      <w:r w:rsidR="00FA6245">
        <w:rPr>
          <w:rFonts w:ascii="Tahoma" w:eastAsia="Times New Roman" w:hAnsi="Tahoma" w:cs="Tahoma" w:hint="cs"/>
          <w:szCs w:val="20"/>
          <w:rtl/>
        </w:rPr>
        <w:t>ובכלל זה להעבירו</w:t>
      </w:r>
      <w:r>
        <w:rPr>
          <w:rFonts w:ascii="Tahoma" w:eastAsia="Times New Roman" w:hAnsi="Tahoma" w:cs="Tahoma" w:hint="cs"/>
          <w:szCs w:val="20"/>
          <w:rtl/>
        </w:rPr>
        <w:t xml:space="preserve"> לאחרים, אלא לצורך ההתמודדות בבחירות ול</w:t>
      </w:r>
      <w:r w:rsidR="00FA6245">
        <w:rPr>
          <w:rFonts w:ascii="Tahoma" w:eastAsia="Times New Roman" w:hAnsi="Tahoma" w:cs="Tahoma" w:hint="cs"/>
          <w:szCs w:val="20"/>
          <w:rtl/>
        </w:rPr>
        <w:t xml:space="preserve">צורך </w:t>
      </w:r>
      <w:r>
        <w:rPr>
          <w:rFonts w:ascii="Tahoma" w:eastAsia="Times New Roman" w:hAnsi="Tahoma" w:cs="Tahoma" w:hint="cs"/>
          <w:szCs w:val="20"/>
          <w:rtl/>
        </w:rPr>
        <w:t xml:space="preserve">קשר עם הבוחרים. </w:t>
      </w:r>
    </w:p>
    <w:p w14:paraId="4B7A5519"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השימוש במידע אישי שאוספות המפלגות ובמידע מפנקס הבוחרים</w:t>
      </w:r>
      <w:r w:rsidRPr="00D575FA">
        <w:rPr>
          <w:rFonts w:ascii="Tahoma" w:eastAsia="Times New Roman" w:hAnsi="Tahoma" w:cs="Tahoma" w:hint="cs"/>
          <w:szCs w:val="20"/>
          <w:rtl/>
        </w:rPr>
        <w:t xml:space="preserve"> </w:t>
      </w:r>
      <w:r>
        <w:rPr>
          <w:rFonts w:ascii="Tahoma" w:eastAsia="Times New Roman" w:hAnsi="Tahoma" w:cs="Tahoma" w:hint="cs"/>
          <w:szCs w:val="20"/>
          <w:rtl/>
        </w:rPr>
        <w:t xml:space="preserve">כפוף למגבלות הקבועות בחוק הבחירות ובחוק הגנת הפרטיות, התשמ"א-1981 (להלן - חוק הגנת הפרטיות). לפי חוק הגנת הפרטיות, "מידע רגיש" הוא מידע הכולל נתונים על "אישיותו של אדם, צנעת </w:t>
      </w:r>
      <w:proofErr w:type="spellStart"/>
      <w:r>
        <w:rPr>
          <w:rFonts w:ascii="Tahoma" w:eastAsia="Times New Roman" w:hAnsi="Tahoma" w:cs="Tahoma" w:hint="cs"/>
          <w:szCs w:val="20"/>
          <w:rtl/>
        </w:rPr>
        <w:t>אישותו</w:t>
      </w:r>
      <w:proofErr w:type="spellEnd"/>
      <w:r>
        <w:rPr>
          <w:rFonts w:ascii="Tahoma" w:eastAsia="Times New Roman" w:hAnsi="Tahoma" w:cs="Tahoma" w:hint="cs"/>
          <w:szCs w:val="20"/>
          <w:rtl/>
        </w:rPr>
        <w:t>, מצב בריאותו, מצבו הכלכלי, דעותיו ואמונתו". תקנות הגנת הפרטיות (אבטחת מידע), התשע"ז-2017 (להלן- התקנות)</w:t>
      </w:r>
      <w:r w:rsidR="00FA6245">
        <w:rPr>
          <w:rFonts w:ascii="Tahoma" w:eastAsia="Times New Roman" w:hAnsi="Tahoma" w:cs="Tahoma" w:hint="cs"/>
          <w:szCs w:val="20"/>
          <w:rtl/>
        </w:rPr>
        <w:t>,</w:t>
      </w:r>
      <w:r>
        <w:rPr>
          <w:rFonts w:ascii="Tahoma" w:eastAsia="Times New Roman" w:hAnsi="Tahoma" w:cs="Tahoma" w:hint="cs"/>
          <w:szCs w:val="20"/>
          <w:rtl/>
        </w:rPr>
        <w:t xml:space="preserve"> אשר קובעות חובות אבטחת מידע מחמירות </w:t>
      </w:r>
      <w:r w:rsidR="005B008D">
        <w:rPr>
          <w:rFonts w:ascii="Tahoma" w:eastAsia="Times New Roman" w:hAnsi="Tahoma" w:cs="Tahoma" w:hint="cs"/>
          <w:szCs w:val="20"/>
          <w:rtl/>
        </w:rPr>
        <w:t xml:space="preserve">המוטלות </w:t>
      </w:r>
      <w:r>
        <w:rPr>
          <w:rFonts w:ascii="Tahoma" w:eastAsia="Times New Roman" w:hAnsi="Tahoma" w:cs="Tahoma" w:hint="cs"/>
          <w:szCs w:val="20"/>
          <w:rtl/>
        </w:rPr>
        <w:t xml:space="preserve">על מי שמנהל מאגר מידע אישי או מחזיק בו, חלות גם על מפלגות וסיעות. </w:t>
      </w:r>
    </w:p>
    <w:p w14:paraId="2F1F8BC1"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לקראת מערכות הבחירות האחרונות פרסמה הרשות להגנת הפרטיות במשרד המשפטים (להלן - הרשות) הנחיות</w:t>
      </w:r>
      <w:r>
        <w:rPr>
          <w:rStyle w:val="FootnoteReference"/>
          <w:rFonts w:ascii="Tahoma" w:eastAsia="Times New Roman" w:hAnsi="Tahoma" w:cs="Tahoma"/>
          <w:szCs w:val="20"/>
          <w:rtl/>
        </w:rPr>
        <w:footnoteReference w:id="37"/>
      </w:r>
      <w:r>
        <w:rPr>
          <w:rFonts w:ascii="Tahoma" w:eastAsia="Times New Roman" w:hAnsi="Tahoma" w:cs="Tahoma" w:hint="cs"/>
          <w:szCs w:val="20"/>
          <w:rtl/>
        </w:rPr>
        <w:t xml:space="preserve"> לסיעות ולמפלגות וכן קווים מנחים </w:t>
      </w:r>
      <w:r w:rsidR="005B008D">
        <w:rPr>
          <w:rFonts w:ascii="Tahoma" w:eastAsia="Times New Roman" w:hAnsi="Tahoma" w:cs="Tahoma" w:hint="cs"/>
          <w:szCs w:val="20"/>
          <w:rtl/>
        </w:rPr>
        <w:t xml:space="preserve">בנוגע </w:t>
      </w:r>
      <w:r>
        <w:rPr>
          <w:rFonts w:ascii="Tahoma" w:eastAsia="Times New Roman" w:hAnsi="Tahoma" w:cs="Tahoma" w:hint="cs"/>
          <w:szCs w:val="20"/>
          <w:rtl/>
        </w:rPr>
        <w:t xml:space="preserve">לאחריותן בשימוש באפליקציות וספקים חיצוניים לצורך ניהול מערכת הבחירות. </w:t>
      </w:r>
    </w:p>
    <w:p w14:paraId="684145A0"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בבחירות לכנסת העשרים ושלוש שהתקיימו במרץ 2020</w:t>
      </w:r>
      <w:r w:rsidR="005B008D">
        <w:rPr>
          <w:rFonts w:ascii="Tahoma" w:eastAsia="Times New Roman" w:hAnsi="Tahoma" w:cs="Tahoma" w:hint="cs"/>
          <w:szCs w:val="20"/>
          <w:rtl/>
        </w:rPr>
        <w:t xml:space="preserve"> קיימה</w:t>
      </w:r>
      <w:r>
        <w:rPr>
          <w:rFonts w:ascii="Tahoma" w:eastAsia="Times New Roman" w:hAnsi="Tahoma" w:cs="Tahoma" w:hint="cs"/>
          <w:szCs w:val="20"/>
          <w:rtl/>
        </w:rPr>
        <w:t xml:space="preserve"> הרשות הליך פיקוח רוחבי בהתייחס לתשע עשרה מפלגות שהתמודדו בבחירות במסגרת שמונה רשימות מועמדים. ההליך בחן את עמידתן של הסיעות והמפלגות בהוראות חוק הגנת הפרטיות</w:t>
      </w:r>
      <w:r w:rsidR="005B008D">
        <w:rPr>
          <w:rFonts w:ascii="Tahoma" w:eastAsia="Times New Roman" w:hAnsi="Tahoma" w:cs="Tahoma" w:hint="cs"/>
          <w:szCs w:val="20"/>
          <w:rtl/>
        </w:rPr>
        <w:t>,</w:t>
      </w:r>
      <w:r>
        <w:rPr>
          <w:rFonts w:ascii="Tahoma" w:eastAsia="Times New Roman" w:hAnsi="Tahoma" w:cs="Tahoma" w:hint="cs"/>
          <w:szCs w:val="20"/>
          <w:rtl/>
        </w:rPr>
        <w:t xml:space="preserve"> וממצאיו פורסמו לציבור ב-30.9.20</w:t>
      </w:r>
      <w:r>
        <w:rPr>
          <w:rStyle w:val="FootnoteReference"/>
          <w:rFonts w:ascii="Tahoma" w:eastAsia="Times New Roman" w:hAnsi="Tahoma" w:cs="Tahoma"/>
          <w:szCs w:val="20"/>
          <w:rtl/>
        </w:rPr>
        <w:footnoteReference w:id="38"/>
      </w:r>
      <w:r>
        <w:rPr>
          <w:rFonts w:ascii="Tahoma" w:eastAsia="Times New Roman" w:hAnsi="Tahoma" w:cs="Tahoma" w:hint="cs"/>
          <w:szCs w:val="20"/>
          <w:rtl/>
        </w:rPr>
        <w:t xml:space="preserve"> במסגרת דוח פיקוח. </w:t>
      </w:r>
    </w:p>
    <w:p w14:paraId="2B18F526"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lastRenderedPageBreak/>
        <w:t xml:space="preserve">ממצאי הפיקוח מעידים בין היתר כי מרבית המפלגות שנבדקו מחזיקות מאגרי מידע רגישים ללא הקפדה על דרישות הרישום לגבי כלל מאגרי המידע שברשותן, לרבות המאגר </w:t>
      </w:r>
      <w:r w:rsidR="00591AF1">
        <w:rPr>
          <w:rFonts w:ascii="Tahoma" w:eastAsia="Times New Roman" w:hAnsi="Tahoma" w:cs="Tahoma" w:hint="cs"/>
          <w:szCs w:val="20"/>
          <w:rtl/>
        </w:rPr>
        <w:t>המתבסס על נתוני</w:t>
      </w:r>
      <w:r w:rsidR="0005360D">
        <w:rPr>
          <w:rFonts w:ascii="Tahoma" w:eastAsia="Times New Roman" w:hAnsi="Tahoma" w:cs="Tahoma" w:hint="cs"/>
          <w:szCs w:val="20"/>
          <w:rtl/>
        </w:rPr>
        <w:t xml:space="preserve"> </w:t>
      </w:r>
      <w:r>
        <w:rPr>
          <w:rFonts w:ascii="Tahoma" w:eastAsia="Times New Roman" w:hAnsi="Tahoma" w:cs="Tahoma" w:hint="cs"/>
          <w:szCs w:val="20"/>
          <w:rtl/>
        </w:rPr>
        <w:t xml:space="preserve">פנקס הבוחרים, ובלא שעמדו בדרישות אבטחת המידע המפורטות בתקנות. </w:t>
      </w:r>
    </w:p>
    <w:p w14:paraId="77818D77"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 xml:space="preserve">עוד הועלה כי היות </w:t>
      </w:r>
      <w:r w:rsidR="005B008D">
        <w:rPr>
          <w:rFonts w:ascii="Tahoma" w:eastAsia="Times New Roman" w:hAnsi="Tahoma" w:cs="Tahoma" w:hint="cs"/>
          <w:szCs w:val="20"/>
          <w:rtl/>
        </w:rPr>
        <w:t xml:space="preserve">שהמפלגות </w:t>
      </w:r>
      <w:r>
        <w:rPr>
          <w:rFonts w:ascii="Tahoma" w:eastAsia="Times New Roman" w:hAnsi="Tahoma" w:cs="Tahoma" w:hint="cs"/>
          <w:szCs w:val="20"/>
          <w:rtl/>
        </w:rPr>
        <w:t xml:space="preserve">והסיעות מחזיקות במידע רגיש </w:t>
      </w:r>
      <w:r w:rsidR="001301FB">
        <w:rPr>
          <w:rFonts w:ascii="Tahoma" w:eastAsia="Times New Roman" w:hAnsi="Tahoma" w:cs="Tahoma" w:hint="cs"/>
          <w:szCs w:val="20"/>
          <w:rtl/>
        </w:rPr>
        <w:t xml:space="preserve">הנוגע </w:t>
      </w:r>
      <w:r>
        <w:rPr>
          <w:rFonts w:ascii="Tahoma" w:eastAsia="Times New Roman" w:hAnsi="Tahoma" w:cs="Tahoma" w:hint="cs"/>
          <w:szCs w:val="20"/>
          <w:rtl/>
        </w:rPr>
        <w:t xml:space="preserve">בין היתר לדעות הפוליטיות של אזרחים, נדרש שהן יתעדו את אופן ההסכמה של </w:t>
      </w:r>
      <w:r w:rsidR="004E0ED2">
        <w:rPr>
          <w:rFonts w:ascii="Tahoma" w:eastAsia="Times New Roman" w:hAnsi="Tahoma" w:cs="Tahoma" w:hint="cs"/>
          <w:szCs w:val="20"/>
          <w:rtl/>
        </w:rPr>
        <w:t xml:space="preserve">האנשים שפרטיהם האישיים כלולים </w:t>
      </w:r>
      <w:r>
        <w:rPr>
          <w:rFonts w:ascii="Tahoma" w:eastAsia="Times New Roman" w:hAnsi="Tahoma" w:cs="Tahoma" w:hint="cs"/>
          <w:szCs w:val="20"/>
          <w:rtl/>
        </w:rPr>
        <w:t xml:space="preserve">במאגרי המידע של המפלגה. </w:t>
      </w:r>
    </w:p>
    <w:p w14:paraId="401D0631"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 xml:space="preserve">נוסף על האמור, הועלה כי מרבית המפלגות נוהגות לרכוש מידע לצורך טיוב נתונים שבידיהן בלי לוודא שמקורות המידע שהן רוכשות הם חוקיים </w:t>
      </w:r>
      <w:r w:rsidR="001301FB">
        <w:rPr>
          <w:rFonts w:ascii="Tahoma" w:eastAsia="Times New Roman" w:hAnsi="Tahoma" w:cs="Tahoma" w:hint="cs"/>
          <w:szCs w:val="20"/>
          <w:rtl/>
        </w:rPr>
        <w:t>ובלי שהן עומדות</w:t>
      </w:r>
      <w:r>
        <w:rPr>
          <w:rFonts w:ascii="Tahoma" w:eastAsia="Times New Roman" w:hAnsi="Tahoma" w:cs="Tahoma" w:hint="cs"/>
          <w:szCs w:val="20"/>
          <w:rtl/>
        </w:rPr>
        <w:t xml:space="preserve"> בדרישות חוק הגנת הפרטיות והתקנות לעניין ביצוע התקשרויות עם חברות חיצוניות. </w:t>
      </w:r>
      <w:r w:rsidR="001301FB">
        <w:rPr>
          <w:rFonts w:ascii="Tahoma" w:eastAsia="Times New Roman" w:hAnsi="Tahoma" w:cs="Tahoma" w:hint="cs"/>
          <w:szCs w:val="20"/>
          <w:rtl/>
        </w:rPr>
        <w:t>בעניין זה,</w:t>
      </w:r>
      <w:r>
        <w:rPr>
          <w:rFonts w:ascii="Tahoma" w:eastAsia="Times New Roman" w:hAnsi="Tahoma" w:cs="Tahoma" w:hint="cs"/>
          <w:szCs w:val="20"/>
          <w:rtl/>
        </w:rPr>
        <w:t xml:space="preserve"> המפלגות הונחו לנקוט בפעולות כגון: בחינת המטרות של המאגר הנרכש כפי שפורטו בפנקס מאגרי המידע המנוהל ברשות ובחינת עמידתו של המאגר בהוראות החוק לעניין אופן איסופו של המידע הנכלל בו, האם התקבלה הסכמתו של האדם הנכלל במאגר</w:t>
      </w:r>
      <w:r w:rsidR="006317C7">
        <w:rPr>
          <w:rFonts w:ascii="Tahoma" w:eastAsia="Times New Roman" w:hAnsi="Tahoma" w:cs="Tahoma" w:hint="cs"/>
          <w:szCs w:val="20"/>
          <w:rtl/>
        </w:rPr>
        <w:t>, ואם כן - באיזה אופן היא התקבלה,</w:t>
      </w:r>
      <w:r>
        <w:rPr>
          <w:rFonts w:ascii="Tahoma" w:eastAsia="Times New Roman" w:hAnsi="Tahoma" w:cs="Tahoma" w:hint="cs"/>
          <w:szCs w:val="20"/>
          <w:rtl/>
        </w:rPr>
        <w:t xml:space="preserve"> ולאילו שימושים </w:t>
      </w:r>
      <w:r w:rsidR="006317C7">
        <w:rPr>
          <w:rFonts w:ascii="Tahoma" w:eastAsia="Times New Roman" w:hAnsi="Tahoma" w:cs="Tahoma" w:hint="cs"/>
          <w:szCs w:val="20"/>
          <w:rtl/>
        </w:rPr>
        <w:t xml:space="preserve">במידע </w:t>
      </w:r>
      <w:r>
        <w:rPr>
          <w:rFonts w:ascii="Tahoma" w:eastAsia="Times New Roman" w:hAnsi="Tahoma" w:cs="Tahoma" w:hint="cs"/>
          <w:szCs w:val="20"/>
          <w:rtl/>
        </w:rPr>
        <w:t xml:space="preserve">ניתנה הסכמה זו. </w:t>
      </w:r>
    </w:p>
    <w:p w14:paraId="3483584C"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אשר לפני</w:t>
      </w:r>
      <w:r w:rsidR="006317C7">
        <w:rPr>
          <w:rFonts w:ascii="Tahoma" w:eastAsia="Times New Roman" w:hAnsi="Tahoma" w:cs="Tahoma" w:hint="cs"/>
          <w:szCs w:val="20"/>
          <w:rtl/>
        </w:rPr>
        <w:t>י</w:t>
      </w:r>
      <w:r>
        <w:rPr>
          <w:rFonts w:ascii="Tahoma" w:eastAsia="Times New Roman" w:hAnsi="Tahoma" w:cs="Tahoma" w:hint="cs"/>
          <w:szCs w:val="20"/>
          <w:rtl/>
        </w:rPr>
        <w:t xml:space="preserve">ה לבעלי זכות הצבעה בהסתמך על השתייכותם לקבוצת אוכלוסייה מסוימת, המפלגות הונחו להקפיד כי בפנייתן יצוין במפורש כי </w:t>
      </w:r>
      <w:r w:rsidR="0005360D">
        <w:rPr>
          <w:rFonts w:ascii="Tahoma" w:eastAsia="Times New Roman" w:hAnsi="Tahoma" w:cs="Tahoma" w:hint="cs"/>
          <w:szCs w:val="20"/>
          <w:rtl/>
        </w:rPr>
        <w:t xml:space="preserve">מקבל הפנייה נבחר מתוך </w:t>
      </w:r>
      <w:r>
        <w:rPr>
          <w:rFonts w:ascii="Tahoma" w:eastAsia="Times New Roman" w:hAnsi="Tahoma" w:cs="Tahoma" w:hint="cs"/>
          <w:szCs w:val="20"/>
          <w:rtl/>
        </w:rPr>
        <w:t>מאגר המשמש לכך</w:t>
      </w:r>
      <w:r w:rsidR="006317C7">
        <w:rPr>
          <w:rFonts w:ascii="Tahoma" w:eastAsia="Times New Roman" w:hAnsi="Tahoma" w:cs="Tahoma" w:hint="cs"/>
          <w:szCs w:val="20"/>
          <w:rtl/>
        </w:rPr>
        <w:t>,</w:t>
      </w:r>
      <w:r>
        <w:rPr>
          <w:rFonts w:ascii="Tahoma" w:eastAsia="Times New Roman" w:hAnsi="Tahoma" w:cs="Tahoma" w:hint="cs"/>
          <w:szCs w:val="20"/>
          <w:rtl/>
        </w:rPr>
        <w:t xml:space="preserve"> אשר נכלל בפנקס מאגרי המידע של הרשות</w:t>
      </w:r>
      <w:r>
        <w:rPr>
          <w:rStyle w:val="FootnoteReference"/>
          <w:rFonts w:ascii="Tahoma" w:eastAsia="Times New Roman" w:hAnsi="Tahoma" w:cs="Tahoma"/>
          <w:szCs w:val="20"/>
          <w:rtl/>
        </w:rPr>
        <w:footnoteReference w:id="39"/>
      </w:r>
      <w:r>
        <w:rPr>
          <w:rFonts w:ascii="Tahoma" w:eastAsia="Times New Roman" w:hAnsi="Tahoma" w:cs="Tahoma" w:hint="cs"/>
          <w:szCs w:val="20"/>
          <w:rtl/>
        </w:rPr>
        <w:t xml:space="preserve">, </w:t>
      </w:r>
      <w:r w:rsidR="006317C7">
        <w:rPr>
          <w:rFonts w:ascii="Tahoma" w:eastAsia="Times New Roman" w:hAnsi="Tahoma" w:cs="Tahoma" w:hint="cs"/>
          <w:szCs w:val="20"/>
          <w:rtl/>
        </w:rPr>
        <w:t xml:space="preserve">וכן יצוינו </w:t>
      </w:r>
      <w:r>
        <w:rPr>
          <w:rFonts w:ascii="Tahoma" w:eastAsia="Times New Roman" w:hAnsi="Tahoma" w:cs="Tahoma" w:hint="cs"/>
          <w:szCs w:val="20"/>
          <w:rtl/>
        </w:rPr>
        <w:t xml:space="preserve">מקור המידע </w:t>
      </w:r>
      <w:r w:rsidR="006317C7">
        <w:rPr>
          <w:rFonts w:ascii="Tahoma" w:eastAsia="Times New Roman" w:hAnsi="Tahoma" w:cs="Tahoma" w:hint="cs"/>
          <w:szCs w:val="20"/>
          <w:rtl/>
        </w:rPr>
        <w:t>ו</w:t>
      </w:r>
      <w:r>
        <w:rPr>
          <w:rFonts w:ascii="Tahoma" w:eastAsia="Times New Roman" w:hAnsi="Tahoma" w:cs="Tahoma" w:hint="cs"/>
          <w:szCs w:val="20"/>
          <w:rtl/>
        </w:rPr>
        <w:t xml:space="preserve">הגורמים </w:t>
      </w:r>
      <w:r w:rsidR="006317C7">
        <w:rPr>
          <w:rFonts w:ascii="Tahoma" w:eastAsia="Times New Roman" w:hAnsi="Tahoma" w:cs="Tahoma" w:hint="cs"/>
          <w:szCs w:val="20"/>
          <w:rtl/>
        </w:rPr>
        <w:t>ש</w:t>
      </w:r>
      <w:r>
        <w:rPr>
          <w:rFonts w:ascii="Tahoma" w:eastAsia="Times New Roman" w:hAnsi="Tahoma" w:cs="Tahoma" w:hint="cs"/>
          <w:szCs w:val="20"/>
          <w:rtl/>
        </w:rPr>
        <w:t>להם נמסר המידע</w:t>
      </w:r>
      <w:r w:rsidR="006317C7">
        <w:rPr>
          <w:rFonts w:ascii="Tahoma" w:eastAsia="Times New Roman" w:hAnsi="Tahoma" w:cs="Tahoma" w:hint="cs"/>
          <w:szCs w:val="20"/>
          <w:rtl/>
        </w:rPr>
        <w:t>, ונוסף על כך יביאו לידיעתו של מקבל הפנייה כי</w:t>
      </w:r>
      <w:r>
        <w:rPr>
          <w:rFonts w:ascii="Tahoma" w:eastAsia="Times New Roman" w:hAnsi="Tahoma" w:cs="Tahoma" w:hint="cs"/>
          <w:szCs w:val="20"/>
          <w:rtl/>
        </w:rPr>
        <w:t xml:space="preserve"> </w:t>
      </w:r>
      <w:r w:rsidR="006317C7">
        <w:rPr>
          <w:rFonts w:ascii="Tahoma" w:eastAsia="Times New Roman" w:hAnsi="Tahoma" w:cs="Tahoma" w:hint="cs"/>
          <w:szCs w:val="20"/>
          <w:rtl/>
        </w:rPr>
        <w:t xml:space="preserve">הוא רשאי להחליט כי פרטיו האישיים </w:t>
      </w:r>
      <w:r w:rsidR="00583B58">
        <w:rPr>
          <w:rFonts w:ascii="Tahoma" w:eastAsia="Times New Roman" w:hAnsi="Tahoma" w:cs="Tahoma" w:hint="cs"/>
          <w:szCs w:val="20"/>
          <w:rtl/>
        </w:rPr>
        <w:t>יוסרו</w:t>
      </w:r>
      <w:r w:rsidR="006317C7">
        <w:rPr>
          <w:rFonts w:ascii="Tahoma" w:eastAsia="Times New Roman" w:hAnsi="Tahoma" w:cs="Tahoma" w:hint="cs"/>
          <w:szCs w:val="20"/>
          <w:rtl/>
        </w:rPr>
        <w:t xml:space="preserve"> </w:t>
      </w:r>
      <w:r>
        <w:rPr>
          <w:rFonts w:ascii="Tahoma" w:eastAsia="Times New Roman" w:hAnsi="Tahoma" w:cs="Tahoma" w:hint="cs"/>
          <w:szCs w:val="20"/>
          <w:rtl/>
        </w:rPr>
        <w:t xml:space="preserve">ממאגר זה. </w:t>
      </w:r>
      <w:r w:rsidR="006317C7">
        <w:rPr>
          <w:rFonts w:ascii="Tahoma" w:eastAsia="Times New Roman" w:hAnsi="Tahoma" w:cs="Tahoma" w:hint="cs"/>
          <w:szCs w:val="20"/>
          <w:rtl/>
        </w:rPr>
        <w:t xml:space="preserve">עוד </w:t>
      </w:r>
      <w:r>
        <w:rPr>
          <w:rFonts w:ascii="Tahoma" w:eastAsia="Times New Roman" w:hAnsi="Tahoma" w:cs="Tahoma" w:hint="cs"/>
          <w:szCs w:val="20"/>
          <w:rtl/>
        </w:rPr>
        <w:t>צוין בדוח הפיקוח כי "על המפלגות להקפיד ולאפשר לנושאי המידע המבקשים זאת לעיין במידע על אודותיהם, המוחזק במאגרי מידע"</w:t>
      </w:r>
      <w:r w:rsidR="00583B58">
        <w:rPr>
          <w:rFonts w:ascii="Tahoma" w:eastAsia="Times New Roman" w:hAnsi="Tahoma" w:cs="Tahoma" w:hint="cs"/>
          <w:szCs w:val="20"/>
          <w:rtl/>
        </w:rPr>
        <w:t>,</w:t>
      </w:r>
      <w:r>
        <w:rPr>
          <w:rFonts w:ascii="Tahoma" w:eastAsia="Times New Roman" w:hAnsi="Tahoma" w:cs="Tahoma" w:hint="cs"/>
          <w:szCs w:val="20"/>
          <w:rtl/>
        </w:rPr>
        <w:t xml:space="preserve"> וכי על המפלגות לגבש נוהל </w:t>
      </w:r>
      <w:r w:rsidR="00583B58">
        <w:rPr>
          <w:rFonts w:ascii="Tahoma" w:eastAsia="Times New Roman" w:hAnsi="Tahoma" w:cs="Tahoma" w:hint="cs"/>
          <w:szCs w:val="20"/>
          <w:rtl/>
        </w:rPr>
        <w:t>העוסק ב</w:t>
      </w:r>
      <w:r>
        <w:rPr>
          <w:rFonts w:ascii="Tahoma" w:eastAsia="Times New Roman" w:hAnsi="Tahoma" w:cs="Tahoma" w:hint="cs"/>
          <w:szCs w:val="20"/>
          <w:rtl/>
        </w:rPr>
        <w:t>מתן זכות העיון האמורה.</w:t>
      </w:r>
      <w:r w:rsidR="00A269DF">
        <w:rPr>
          <w:rFonts w:ascii="Tahoma" w:eastAsia="Times New Roman" w:hAnsi="Tahoma" w:cs="Tahoma" w:hint="cs"/>
          <w:szCs w:val="20"/>
          <w:rtl/>
        </w:rPr>
        <w:t xml:space="preserve"> </w:t>
      </w:r>
    </w:p>
    <w:p w14:paraId="2DDF34ED"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במסגרת הביקורת על חשבונות הסיעות והרשימות שהתמודדו בבחירות לכנסת העשרים וארבע</w:t>
      </w:r>
      <w:r w:rsidR="00A269DF">
        <w:rPr>
          <w:rFonts w:ascii="Tahoma" w:eastAsia="Times New Roman" w:hAnsi="Tahoma" w:cs="Tahoma" w:hint="cs"/>
          <w:szCs w:val="20"/>
          <w:rtl/>
        </w:rPr>
        <w:t xml:space="preserve"> </w:t>
      </w:r>
      <w:r>
        <w:rPr>
          <w:rFonts w:ascii="Tahoma" w:eastAsia="Times New Roman" w:hAnsi="Tahoma" w:cs="Tahoma" w:hint="cs"/>
          <w:szCs w:val="20"/>
          <w:rtl/>
        </w:rPr>
        <w:t xml:space="preserve">פנו עובדי משרדי לסיעות ולרשימות בבקשה לקבלת פרטים </w:t>
      </w:r>
      <w:r w:rsidR="00583B58">
        <w:rPr>
          <w:rFonts w:ascii="Tahoma" w:eastAsia="Times New Roman" w:hAnsi="Tahoma" w:cs="Tahoma" w:hint="cs"/>
          <w:szCs w:val="20"/>
          <w:rtl/>
        </w:rPr>
        <w:t xml:space="preserve">על </w:t>
      </w:r>
      <w:r>
        <w:rPr>
          <w:rFonts w:ascii="Tahoma" w:eastAsia="Times New Roman" w:hAnsi="Tahoma" w:cs="Tahoma" w:hint="cs"/>
          <w:szCs w:val="20"/>
          <w:rtl/>
        </w:rPr>
        <w:t xml:space="preserve">אופן הניהול, הרישום ואבטחת המידע של מאגרי המידע שברשותן. </w:t>
      </w:r>
    </w:p>
    <w:p w14:paraId="66FE2F5A" w14:textId="77777777" w:rsidR="00CD1520" w:rsidRDefault="00000000" w:rsidP="00235B9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lastRenderedPageBreak/>
        <w:t xml:space="preserve">מדיווחי הסיעות </w:t>
      </w:r>
      <w:r w:rsidR="00583B58">
        <w:rPr>
          <w:rFonts w:hint="cs"/>
          <w:szCs w:val="20"/>
          <w:rtl/>
        </w:rPr>
        <w:t>וה</w:t>
      </w:r>
      <w:r w:rsidR="00591AF1">
        <w:rPr>
          <w:rFonts w:hint="cs"/>
          <w:szCs w:val="20"/>
          <w:rtl/>
        </w:rPr>
        <w:t>מפלגות</w:t>
      </w:r>
      <w:r w:rsidR="00583B58">
        <w:rPr>
          <w:rFonts w:hint="cs"/>
          <w:szCs w:val="20"/>
          <w:rtl/>
        </w:rPr>
        <w:t xml:space="preserve"> </w:t>
      </w:r>
      <w:r>
        <w:rPr>
          <w:rFonts w:hint="cs"/>
          <w:szCs w:val="20"/>
          <w:rtl/>
        </w:rPr>
        <w:t>למשרדנו עולה כי לעשר מה</w:t>
      </w:r>
      <w:r w:rsidR="00591AF1">
        <w:rPr>
          <w:rFonts w:hint="cs"/>
          <w:szCs w:val="20"/>
          <w:rtl/>
        </w:rPr>
        <w:t>ן</w:t>
      </w:r>
      <w:r>
        <w:rPr>
          <w:rFonts w:hint="cs"/>
          <w:szCs w:val="20"/>
          <w:rtl/>
        </w:rPr>
        <w:t xml:space="preserve"> מאגר רשום או כמה מאגרים רשומים בפנקס מאגרי המידע של הרשות </w:t>
      </w:r>
      <w:r w:rsidR="00583B58">
        <w:rPr>
          <w:rFonts w:hint="cs"/>
          <w:szCs w:val="20"/>
          <w:rtl/>
        </w:rPr>
        <w:t xml:space="preserve">ובהם מידע על </w:t>
      </w:r>
      <w:r>
        <w:rPr>
          <w:rFonts w:hint="cs"/>
          <w:szCs w:val="20"/>
          <w:rtl/>
        </w:rPr>
        <w:t>מתפקדים, תורמים</w:t>
      </w:r>
      <w:r w:rsidR="00A269DF">
        <w:rPr>
          <w:rFonts w:hint="cs"/>
          <w:szCs w:val="20"/>
          <w:rtl/>
        </w:rPr>
        <w:t xml:space="preserve"> </w:t>
      </w:r>
      <w:r>
        <w:rPr>
          <w:rFonts w:hint="cs"/>
          <w:szCs w:val="20"/>
          <w:rtl/>
        </w:rPr>
        <w:t xml:space="preserve">או תומכים, אך </w:t>
      </w:r>
      <w:r w:rsidR="00583B58">
        <w:rPr>
          <w:rFonts w:hint="cs"/>
          <w:szCs w:val="20"/>
          <w:rtl/>
        </w:rPr>
        <w:t xml:space="preserve">שום </w:t>
      </w:r>
      <w:r>
        <w:rPr>
          <w:rFonts w:hint="cs"/>
          <w:szCs w:val="20"/>
          <w:rtl/>
        </w:rPr>
        <w:t xml:space="preserve">מפלגה לא רשמה את המאגר </w:t>
      </w:r>
      <w:r w:rsidR="00591AF1">
        <w:rPr>
          <w:rFonts w:hint="cs"/>
          <w:szCs w:val="20"/>
          <w:rtl/>
        </w:rPr>
        <w:t xml:space="preserve">המתבסס על נתוני </w:t>
      </w:r>
      <w:r>
        <w:rPr>
          <w:rFonts w:hint="cs"/>
          <w:szCs w:val="20"/>
          <w:rtl/>
        </w:rPr>
        <w:t xml:space="preserve">פנקס הבוחרים לאחר הליכי טיוב ועדכון </w:t>
      </w:r>
      <w:r w:rsidR="00583B58">
        <w:rPr>
          <w:rFonts w:hint="cs"/>
          <w:szCs w:val="20"/>
          <w:rtl/>
        </w:rPr>
        <w:t xml:space="preserve">של </w:t>
      </w:r>
      <w:r>
        <w:rPr>
          <w:rFonts w:hint="cs"/>
          <w:szCs w:val="20"/>
          <w:rtl/>
        </w:rPr>
        <w:t xml:space="preserve">נתונים, וזאת שלא לפי הנחיות הרשות בדבר חובותיהן לפי חוק הגנת הפרטיות. עוד הועלה כי שש מהסיעות והמפלגות ביצעו טיוב של נתוני המאגרים שברשותן באמצעות חברות מסחריות, אך הן לא בחנו את </w:t>
      </w:r>
      <w:r w:rsidR="00583B58">
        <w:rPr>
          <w:rFonts w:hint="cs"/>
          <w:szCs w:val="20"/>
          <w:rtl/>
        </w:rPr>
        <w:t>מידת ה</w:t>
      </w:r>
      <w:r>
        <w:rPr>
          <w:rFonts w:hint="cs"/>
          <w:szCs w:val="20"/>
          <w:rtl/>
        </w:rPr>
        <w:t>חוקיות</w:t>
      </w:r>
      <w:r w:rsidR="00583B58">
        <w:rPr>
          <w:rFonts w:hint="cs"/>
          <w:szCs w:val="20"/>
          <w:rtl/>
        </w:rPr>
        <w:t xml:space="preserve"> של</w:t>
      </w:r>
      <w:r>
        <w:rPr>
          <w:rFonts w:hint="cs"/>
          <w:szCs w:val="20"/>
          <w:rtl/>
        </w:rPr>
        <w:t xml:space="preserve"> המידע </w:t>
      </w:r>
      <w:r w:rsidR="00583B58">
        <w:rPr>
          <w:rFonts w:hint="cs"/>
          <w:szCs w:val="20"/>
          <w:rtl/>
        </w:rPr>
        <w:t xml:space="preserve">שרכשו </w:t>
      </w:r>
      <w:r>
        <w:rPr>
          <w:rFonts w:hint="cs"/>
          <w:szCs w:val="20"/>
          <w:rtl/>
        </w:rPr>
        <w:t xml:space="preserve">מאותן חברות ואת קיומה של הסכמה מצד </w:t>
      </w:r>
      <w:r w:rsidR="004E0ED2">
        <w:rPr>
          <w:rFonts w:hint="cs"/>
          <w:szCs w:val="20"/>
          <w:rtl/>
        </w:rPr>
        <w:t xml:space="preserve">האנשים </w:t>
      </w:r>
      <w:r>
        <w:rPr>
          <w:rFonts w:hint="cs"/>
          <w:szCs w:val="20"/>
          <w:rtl/>
        </w:rPr>
        <w:t xml:space="preserve">להיכלל במאגר כנדרש בחוק הגנת הפרטיות ובהנחיות הרשות, אלא הסתפקו לכל היותר בהצהרותיהן של החברות האמורות או בהחתמתן על הסכמים מחייבים ולפיהם אותן החברות פועלות באופן חוקי. </w:t>
      </w:r>
      <w:r w:rsidR="00235B9B">
        <w:rPr>
          <w:rFonts w:hint="cs"/>
          <w:szCs w:val="20"/>
          <w:rtl/>
        </w:rPr>
        <w:t xml:space="preserve">עוד מסרו </w:t>
      </w:r>
      <w:r w:rsidR="00591AF1">
        <w:rPr>
          <w:rFonts w:hint="cs"/>
          <w:szCs w:val="20"/>
          <w:rtl/>
        </w:rPr>
        <w:t>הסיעות וה</w:t>
      </w:r>
      <w:r>
        <w:rPr>
          <w:rFonts w:hint="cs"/>
          <w:szCs w:val="20"/>
          <w:rtl/>
        </w:rPr>
        <w:t>מפלגות</w:t>
      </w:r>
      <w:r w:rsidR="00585D28">
        <w:rPr>
          <w:rFonts w:hint="cs"/>
          <w:szCs w:val="20"/>
          <w:rtl/>
        </w:rPr>
        <w:t xml:space="preserve"> </w:t>
      </w:r>
      <w:r>
        <w:rPr>
          <w:rFonts w:hint="cs"/>
          <w:szCs w:val="20"/>
          <w:rtl/>
        </w:rPr>
        <w:t xml:space="preserve">כי </w:t>
      </w:r>
      <w:r w:rsidR="00077FD9">
        <w:rPr>
          <w:rFonts w:hint="cs"/>
          <w:szCs w:val="20"/>
          <w:rtl/>
        </w:rPr>
        <w:t xml:space="preserve">האנשים שפרטיהם כלולים </w:t>
      </w:r>
      <w:r>
        <w:rPr>
          <w:rFonts w:hint="cs"/>
          <w:szCs w:val="20"/>
          <w:rtl/>
        </w:rPr>
        <w:t xml:space="preserve">במאגר המידע </w:t>
      </w:r>
      <w:r w:rsidR="00583B58">
        <w:rPr>
          <w:rFonts w:hint="cs"/>
          <w:szCs w:val="20"/>
          <w:rtl/>
        </w:rPr>
        <w:t xml:space="preserve">רשאים </w:t>
      </w:r>
      <w:r>
        <w:rPr>
          <w:rFonts w:hint="cs"/>
          <w:szCs w:val="20"/>
          <w:rtl/>
        </w:rPr>
        <w:t xml:space="preserve">לפנות אליהן בבקשה להסיר </w:t>
      </w:r>
      <w:r w:rsidR="00583B58">
        <w:rPr>
          <w:rFonts w:hint="cs"/>
          <w:szCs w:val="20"/>
          <w:rtl/>
        </w:rPr>
        <w:t xml:space="preserve">את </w:t>
      </w:r>
      <w:r>
        <w:rPr>
          <w:rFonts w:hint="cs"/>
          <w:szCs w:val="20"/>
          <w:rtl/>
        </w:rPr>
        <w:t>פרטיהם מהמאגר.</w:t>
      </w:r>
    </w:p>
    <w:p w14:paraId="406B85EF"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 xml:space="preserve">במסגרת חוק הבחירות הגביל המחוקק את הזכות החוקית שמוקנית למפלגות ולסיעות להשתמש במידע השמור בפנקס הבוחרים למטרות מסוימות בלבד - קשר עם הבוחרים והתמודדות בבחירות - וכתנאי לקבלתו נדרשות המפלגות והסיעות להצהיר </w:t>
      </w:r>
      <w:r w:rsidR="00077FD9">
        <w:rPr>
          <w:rFonts w:ascii="Tahoma" w:eastAsia="Times New Roman" w:hAnsi="Tahoma" w:cs="Tahoma" w:hint="cs"/>
          <w:szCs w:val="20"/>
          <w:rtl/>
        </w:rPr>
        <w:t xml:space="preserve">בין היתר </w:t>
      </w:r>
      <w:r>
        <w:rPr>
          <w:rFonts w:ascii="Tahoma" w:eastAsia="Times New Roman" w:hAnsi="Tahoma" w:cs="Tahoma" w:hint="cs"/>
          <w:szCs w:val="20"/>
          <w:rtl/>
        </w:rPr>
        <w:t xml:space="preserve">כי ידוע להן ששימוש בפנקס בניגוד לתנאים או למטרה שלשמה נמסר הוא בגדר עבירה לפי חוק הגנת הפרטיות. בהתאם להנחיות הרשות, הנתונים הכלולים בפנקס הבוחרים כשלעצמם, נוכח היקפם ורגישותם, לא כל שכן לאחר שבוצעו בהם פעולות לטיוב נתונים, </w:t>
      </w:r>
      <w:r w:rsidR="00C667F1">
        <w:rPr>
          <w:rFonts w:ascii="Tahoma" w:eastAsia="Times New Roman" w:hAnsi="Tahoma" w:cs="Tahoma" w:hint="cs"/>
          <w:szCs w:val="20"/>
          <w:rtl/>
        </w:rPr>
        <w:t xml:space="preserve">הם </w:t>
      </w:r>
      <w:r>
        <w:rPr>
          <w:rFonts w:ascii="Tahoma" w:eastAsia="Times New Roman" w:hAnsi="Tahoma" w:cs="Tahoma" w:hint="cs"/>
          <w:szCs w:val="20"/>
          <w:rtl/>
        </w:rPr>
        <w:t xml:space="preserve">"מאגר מידע" כהגדרתו בחוק הגנת הפרטיות, אשר חייב ברישום. בהנחיות הרשות כפי שפורסמו למפלגות ולסיעות לקראת מערכות הבחירות, צוין במפורש כי חובת הרישום חלה על פנקס הבוחרים כאמור וכן על כל מידע נוסף </w:t>
      </w:r>
      <w:r w:rsidR="00C667F1">
        <w:rPr>
          <w:rFonts w:ascii="Tahoma" w:eastAsia="Times New Roman" w:hAnsi="Tahoma" w:cs="Tahoma" w:hint="cs"/>
          <w:szCs w:val="20"/>
          <w:rtl/>
        </w:rPr>
        <w:t xml:space="preserve">אשר </w:t>
      </w:r>
      <w:r>
        <w:rPr>
          <w:rFonts w:ascii="Tahoma" w:eastAsia="Times New Roman" w:hAnsi="Tahoma" w:cs="Tahoma" w:hint="cs"/>
          <w:szCs w:val="20"/>
          <w:rtl/>
        </w:rPr>
        <w:t>המפלגות והסיעות</w:t>
      </w:r>
      <w:r w:rsidR="00C667F1">
        <w:rPr>
          <w:rFonts w:ascii="Tahoma" w:eastAsia="Times New Roman" w:hAnsi="Tahoma" w:cs="Tahoma" w:hint="cs"/>
          <w:szCs w:val="20"/>
          <w:rtl/>
        </w:rPr>
        <w:t xml:space="preserve"> אספו או טייבו</w:t>
      </w:r>
      <w:r>
        <w:rPr>
          <w:rFonts w:ascii="Tahoma" w:eastAsia="Times New Roman" w:hAnsi="Tahoma" w:cs="Tahoma" w:hint="cs"/>
          <w:szCs w:val="20"/>
          <w:rtl/>
        </w:rPr>
        <w:t xml:space="preserve"> לצורך מערכת ה</w:t>
      </w:r>
      <w:r w:rsidR="00D04816">
        <w:rPr>
          <w:rFonts w:ascii="Tahoma" w:eastAsia="Times New Roman" w:hAnsi="Tahoma" w:cs="Tahoma" w:hint="cs"/>
          <w:szCs w:val="20"/>
          <w:rtl/>
        </w:rPr>
        <w:t>ב</w:t>
      </w:r>
      <w:r>
        <w:rPr>
          <w:rFonts w:ascii="Tahoma" w:eastAsia="Times New Roman" w:hAnsi="Tahoma" w:cs="Tahoma" w:hint="cs"/>
          <w:szCs w:val="20"/>
          <w:rtl/>
        </w:rPr>
        <w:t xml:space="preserve">חירות. </w:t>
      </w:r>
    </w:p>
    <w:p w14:paraId="77FDED6C" w14:textId="77777777" w:rsidR="00CD1520" w:rsidRDefault="00000000" w:rsidP="00ED2C93">
      <w:pPr>
        <w:spacing w:line="300" w:lineRule="exact"/>
        <w:jc w:val="both"/>
        <w:rPr>
          <w:rFonts w:ascii="Tahoma" w:eastAsia="Times New Roman" w:hAnsi="Tahoma" w:cs="Tahoma"/>
          <w:szCs w:val="20"/>
          <w:rtl/>
        </w:rPr>
      </w:pPr>
      <w:r>
        <w:rPr>
          <w:rFonts w:ascii="Tahoma" w:eastAsia="Times New Roman" w:hAnsi="Tahoma" w:cs="Tahoma" w:hint="cs"/>
          <w:szCs w:val="20"/>
          <w:rtl/>
        </w:rPr>
        <w:t xml:space="preserve">זאת ועוד, האחריות לקיום הוראות חוק הגנת הפרטיות והתקנות מוטלת בראש ובראשונה על הסיעות והמפלגות כבעלות מאגרי המידע. לפיכך עובר להתקשרויותיהן עם חברות מסחריות, על המפלגות והסיעות לבחון </w:t>
      </w:r>
      <w:r w:rsidR="00C667F1">
        <w:rPr>
          <w:rFonts w:ascii="Tahoma" w:eastAsia="Times New Roman" w:hAnsi="Tahoma" w:cs="Tahoma" w:hint="cs"/>
          <w:szCs w:val="20"/>
          <w:rtl/>
        </w:rPr>
        <w:t xml:space="preserve">אם </w:t>
      </w:r>
      <w:r>
        <w:rPr>
          <w:rFonts w:ascii="Tahoma" w:eastAsia="Times New Roman" w:hAnsi="Tahoma" w:cs="Tahoma" w:hint="cs"/>
          <w:szCs w:val="20"/>
          <w:rtl/>
        </w:rPr>
        <w:t xml:space="preserve">המידע שנרכש מהן </w:t>
      </w:r>
      <w:r w:rsidR="00C667F1">
        <w:rPr>
          <w:rFonts w:ascii="Tahoma" w:eastAsia="Times New Roman" w:hAnsi="Tahoma" w:cs="Tahoma" w:hint="cs"/>
          <w:szCs w:val="20"/>
          <w:rtl/>
        </w:rPr>
        <w:t xml:space="preserve">חוקי </w:t>
      </w:r>
      <w:r>
        <w:rPr>
          <w:rFonts w:ascii="Tahoma" w:eastAsia="Times New Roman" w:hAnsi="Tahoma" w:cs="Tahoma" w:hint="cs"/>
          <w:szCs w:val="20"/>
          <w:rtl/>
        </w:rPr>
        <w:t xml:space="preserve">ואם התקבלה הסכמתם של </w:t>
      </w:r>
      <w:r w:rsidR="004E0ED2">
        <w:rPr>
          <w:rFonts w:ascii="Tahoma" w:eastAsia="Times New Roman" w:hAnsi="Tahoma" w:cs="Tahoma" w:hint="cs"/>
          <w:szCs w:val="20"/>
          <w:rtl/>
        </w:rPr>
        <w:t>האנשים שפרטיהם האישיים כלולים במאגר המידע</w:t>
      </w:r>
      <w:r>
        <w:rPr>
          <w:rFonts w:ascii="Tahoma" w:eastAsia="Times New Roman" w:hAnsi="Tahoma" w:cs="Tahoma" w:hint="cs"/>
          <w:szCs w:val="20"/>
          <w:rtl/>
        </w:rPr>
        <w:t>. כמו כן</w:t>
      </w:r>
      <w:r w:rsidR="00C667F1">
        <w:rPr>
          <w:rFonts w:ascii="Tahoma" w:eastAsia="Times New Roman" w:hAnsi="Tahoma" w:cs="Tahoma" w:hint="cs"/>
          <w:szCs w:val="20"/>
          <w:rtl/>
        </w:rPr>
        <w:t>,</w:t>
      </w:r>
      <w:r>
        <w:rPr>
          <w:rFonts w:ascii="Tahoma" w:eastAsia="Times New Roman" w:hAnsi="Tahoma" w:cs="Tahoma" w:hint="cs"/>
          <w:szCs w:val="20"/>
          <w:rtl/>
        </w:rPr>
        <w:t xml:space="preserve"> עליהן לבחון את סיכוני אבטחת המידע הכרוכים בהתקשרויות עם חברות מסחריות ולהבטיח כי הן עומדות בדרישות החוק. </w:t>
      </w:r>
    </w:p>
    <w:p w14:paraId="638A5300" w14:textId="77777777" w:rsidR="00CD1520" w:rsidRDefault="00000000" w:rsidP="00ED2C9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t xml:space="preserve">בעידן </w:t>
      </w:r>
      <w:r w:rsidR="00C667F1">
        <w:rPr>
          <w:rFonts w:hint="cs"/>
          <w:szCs w:val="20"/>
          <w:rtl/>
        </w:rPr>
        <w:t>ש</w:t>
      </w:r>
      <w:r>
        <w:rPr>
          <w:rFonts w:hint="cs"/>
          <w:szCs w:val="20"/>
          <w:rtl/>
        </w:rPr>
        <w:t xml:space="preserve">בו ההתקשרות עם הבוחרים מתבצעת יותר ויותר באמצעים דיגיטליים, קיימת חשיפה </w:t>
      </w:r>
      <w:r w:rsidRPr="0005360D">
        <w:rPr>
          <w:rFonts w:hint="cs"/>
          <w:szCs w:val="20"/>
          <w:rtl/>
        </w:rPr>
        <w:t>לס</w:t>
      </w:r>
      <w:r>
        <w:rPr>
          <w:rFonts w:hint="cs"/>
          <w:szCs w:val="20"/>
          <w:rtl/>
        </w:rPr>
        <w:t xml:space="preserve">יכונים נרחבים </w:t>
      </w:r>
      <w:proofErr w:type="spellStart"/>
      <w:r>
        <w:rPr>
          <w:rFonts w:hint="cs"/>
          <w:szCs w:val="20"/>
          <w:rtl/>
        </w:rPr>
        <w:t>מבעבר</w:t>
      </w:r>
      <w:proofErr w:type="spellEnd"/>
      <w:r>
        <w:rPr>
          <w:rFonts w:hint="cs"/>
          <w:szCs w:val="20"/>
          <w:rtl/>
        </w:rPr>
        <w:t xml:space="preserve"> בכל הנוגע להגנה על פרטיותם של הבוחרים ולאבטחת המידע האישי הנוגע </w:t>
      </w:r>
      <w:r w:rsidR="00C667F1">
        <w:rPr>
          <w:rFonts w:hint="cs"/>
          <w:szCs w:val="20"/>
          <w:rtl/>
        </w:rPr>
        <w:t xml:space="preserve">להם </w:t>
      </w:r>
      <w:r>
        <w:rPr>
          <w:rFonts w:hint="cs"/>
          <w:szCs w:val="20"/>
          <w:rtl/>
        </w:rPr>
        <w:t xml:space="preserve">כמתחייב מהוראות הדין. </w:t>
      </w:r>
    </w:p>
    <w:p w14:paraId="4C9F1020" w14:textId="77777777" w:rsidR="00CD1520" w:rsidRDefault="00000000" w:rsidP="00ED2C9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t xml:space="preserve">לידי הסיעות והמפלגות נמסר מידע אישי </w:t>
      </w:r>
      <w:r w:rsidR="00C667F1">
        <w:rPr>
          <w:rFonts w:hint="cs"/>
          <w:szCs w:val="20"/>
          <w:rtl/>
        </w:rPr>
        <w:t xml:space="preserve">על </w:t>
      </w:r>
      <w:r>
        <w:rPr>
          <w:rFonts w:hint="cs"/>
          <w:szCs w:val="20"/>
          <w:rtl/>
        </w:rPr>
        <w:t xml:space="preserve">אזרחי המדינה מכוח הוראות הדין - מידע המוצלב בדרך כלל עם מידע אישי רגיש נוסף </w:t>
      </w:r>
      <w:r w:rsidR="00C667F1">
        <w:rPr>
          <w:rFonts w:hint="cs"/>
          <w:szCs w:val="20"/>
          <w:rtl/>
        </w:rPr>
        <w:t>שאוספות</w:t>
      </w:r>
      <w:r>
        <w:rPr>
          <w:rFonts w:hint="cs"/>
          <w:szCs w:val="20"/>
          <w:rtl/>
        </w:rPr>
        <w:t xml:space="preserve"> הסיעות והמפלגות ממקורות אחרים - ועל כן מוטלת עליהן החובה </w:t>
      </w:r>
      <w:r w:rsidR="00C667F1">
        <w:rPr>
          <w:rFonts w:hint="cs"/>
          <w:szCs w:val="20"/>
          <w:rtl/>
        </w:rPr>
        <w:t>להשתמש</w:t>
      </w:r>
      <w:r>
        <w:rPr>
          <w:rFonts w:hint="cs"/>
          <w:szCs w:val="20"/>
          <w:rtl/>
        </w:rPr>
        <w:t xml:space="preserve"> במימון הציבורי המוענק להן ובמקורותיהן הנוספים כדי לאבטח מידע זה ברמה הנדרשת והמצופה מגורמים ציבוריים אחראיים וזהירים. </w:t>
      </w:r>
    </w:p>
    <w:p w14:paraId="0D3A6F66" w14:textId="77777777" w:rsidR="00CD1520" w:rsidRDefault="00000000" w:rsidP="00ED2C9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lastRenderedPageBreak/>
        <w:t xml:space="preserve">על הסיעות והמפלגות להקפיד לשמור על פרטיותם של </w:t>
      </w:r>
      <w:r w:rsidR="004E0ED2">
        <w:rPr>
          <w:rFonts w:hint="cs"/>
          <w:szCs w:val="20"/>
          <w:rtl/>
        </w:rPr>
        <w:t xml:space="preserve">האנשים שפרטיהם </w:t>
      </w:r>
      <w:r>
        <w:rPr>
          <w:rFonts w:hint="cs"/>
          <w:szCs w:val="20"/>
          <w:rtl/>
        </w:rPr>
        <w:t xml:space="preserve">כלולים במאגרים שברשותן, ולנהוג לפי הכללים והמגבלות שנקבעו בחוק הגנת הפרטיות והתקנות גם בעת השימוש במידע מפנקס הבוחרים או </w:t>
      </w:r>
      <w:r w:rsidRPr="0005360D">
        <w:rPr>
          <w:rFonts w:hint="cs"/>
          <w:szCs w:val="20"/>
          <w:rtl/>
        </w:rPr>
        <w:t>ב</w:t>
      </w:r>
      <w:r w:rsidR="00591AF1" w:rsidRPr="0005360D">
        <w:rPr>
          <w:rFonts w:hint="cs"/>
          <w:szCs w:val="20"/>
          <w:rtl/>
        </w:rPr>
        <w:t>מידע המתבסס עליו</w:t>
      </w:r>
      <w:r>
        <w:rPr>
          <w:rFonts w:hint="cs"/>
          <w:szCs w:val="20"/>
          <w:rtl/>
        </w:rPr>
        <w:t xml:space="preserve">. </w:t>
      </w:r>
    </w:p>
    <w:p w14:paraId="15D05261" w14:textId="77777777" w:rsidR="00CD1520" w:rsidRDefault="00000000" w:rsidP="00ED2C9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Pr>
          <w:rFonts w:hint="cs"/>
          <w:szCs w:val="20"/>
          <w:rtl/>
        </w:rPr>
        <w:t xml:space="preserve">בכוונתי להמשיך לעקוב גם בעתיד אחר השימוש </w:t>
      </w:r>
      <w:r w:rsidR="00C667F1">
        <w:rPr>
          <w:rFonts w:hint="cs"/>
          <w:szCs w:val="20"/>
          <w:rtl/>
        </w:rPr>
        <w:t>שעושות</w:t>
      </w:r>
      <w:r>
        <w:rPr>
          <w:rFonts w:hint="cs"/>
          <w:szCs w:val="20"/>
          <w:rtl/>
        </w:rPr>
        <w:t xml:space="preserve"> הסיעות והמפלגות במימון הציבורי המוענק להן, לצורך מילוי חובותיהן ל</w:t>
      </w:r>
      <w:r w:rsidR="00C667F1">
        <w:rPr>
          <w:rFonts w:hint="cs"/>
          <w:szCs w:val="20"/>
          <w:rtl/>
        </w:rPr>
        <w:t xml:space="preserve">עניין </w:t>
      </w:r>
      <w:r>
        <w:rPr>
          <w:rFonts w:hint="cs"/>
          <w:szCs w:val="20"/>
          <w:rtl/>
        </w:rPr>
        <w:t>מאגרי המידע שבידיהן וכלפי אזרחי מדינת ישראל בתחום רגיש זה.</w:t>
      </w:r>
    </w:p>
    <w:p w14:paraId="73F52129" w14:textId="77777777" w:rsidR="00270CC9" w:rsidRPr="00270CC9" w:rsidRDefault="00270CC9" w:rsidP="00270CC9">
      <w:pPr>
        <w:spacing w:line="288" w:lineRule="auto"/>
        <w:jc w:val="both"/>
        <w:rPr>
          <w:rFonts w:ascii="Tahoma" w:hAnsi="Tahoma" w:cs="Tahoma"/>
          <w:sz w:val="20"/>
          <w:szCs w:val="20"/>
          <w:rtl/>
        </w:rPr>
      </w:pPr>
    </w:p>
    <w:p w14:paraId="1E061E81" w14:textId="77777777" w:rsidR="00C95E62" w:rsidRDefault="00C95E62" w:rsidP="00C95E62">
      <w:pPr>
        <w:pStyle w:val="KOT3A"/>
        <w:outlineLvl w:val="1"/>
        <w:rPr>
          <w:rFonts w:ascii="Arial Bold" w:eastAsiaTheme="majorEastAsia" w:hAnsi="Arial Bold" w:cs="Tahoma"/>
          <w:b w:val="0"/>
          <w:bCs w:val="0"/>
          <w:color w:val="0B5294" w:themeColor="accent1" w:themeShade="BF"/>
          <w:spacing w:val="0"/>
          <w:sz w:val="36"/>
          <w:szCs w:val="36"/>
          <w:rtl/>
        </w:rPr>
        <w:sectPr w:rsidR="00C95E62" w:rsidSect="00AC3FF3">
          <w:headerReference w:type="even" r:id="rId27"/>
          <w:headerReference w:type="default" r:id="rId28"/>
          <w:pgSz w:w="11906" w:h="16838" w:code="9"/>
          <w:pgMar w:top="3119" w:right="1701" w:bottom="3119" w:left="1701" w:header="1559" w:footer="709" w:gutter="0"/>
          <w:cols w:space="708"/>
          <w:bidi/>
          <w:rtlGutter/>
          <w:docGrid w:linePitch="360"/>
        </w:sectPr>
      </w:pPr>
    </w:p>
    <w:p w14:paraId="6BCCF109" w14:textId="4BAC9D60" w:rsidR="00635E96" w:rsidRPr="009509F7" w:rsidRDefault="00000000" w:rsidP="00CC09BE">
      <w:pPr>
        <w:pStyle w:val="KOT2"/>
        <w:ind w:right="0"/>
        <w:rPr>
          <w:rtl/>
        </w:rPr>
      </w:pPr>
      <w:r w:rsidRPr="009509F7">
        <w:rPr>
          <w:rFonts w:hint="cs"/>
          <w:rtl/>
        </w:rPr>
        <w:lastRenderedPageBreak/>
        <w:t xml:space="preserve">נתונים </w:t>
      </w:r>
      <w:r>
        <w:rPr>
          <w:rFonts w:hint="cs"/>
          <w:rtl/>
        </w:rPr>
        <w:t>על</w:t>
      </w:r>
      <w:r w:rsidRPr="009509F7">
        <w:rPr>
          <w:rFonts w:hint="cs"/>
          <w:rtl/>
        </w:rPr>
        <w:t xml:space="preserve"> תקופת ההסדר לפי סעיף 24א לחוק המפלגות, התשנ"ב-1992 </w:t>
      </w:r>
    </w:p>
    <w:p w14:paraId="3047CC9F" w14:textId="77777777" w:rsidR="00635E96" w:rsidRPr="00C95E62" w:rsidRDefault="00000000" w:rsidP="00C95E62">
      <w:pPr>
        <w:pStyle w:val="KOT4"/>
        <w:ind w:right="0"/>
        <w:rPr>
          <w:b/>
          <w:sz w:val="28"/>
          <w:szCs w:val="28"/>
          <w:rtl/>
        </w:rPr>
      </w:pPr>
      <w:r w:rsidRPr="00C95E62">
        <w:rPr>
          <w:rFonts w:hint="cs"/>
          <w:b/>
          <w:sz w:val="28"/>
          <w:szCs w:val="28"/>
          <w:rtl/>
        </w:rPr>
        <w:t>רקע</w:t>
      </w:r>
    </w:p>
    <w:p w14:paraId="4D81CE65" w14:textId="77777777" w:rsidR="00635E96" w:rsidRPr="00F65751" w:rsidRDefault="00000000" w:rsidP="00487F48">
      <w:pPr>
        <w:spacing w:line="280" w:lineRule="exact"/>
        <w:jc w:val="both"/>
        <w:rPr>
          <w:rFonts w:ascii="Tahoma" w:hAnsi="Tahoma" w:cs="Tahoma"/>
          <w:sz w:val="20"/>
          <w:szCs w:val="20"/>
        </w:rPr>
      </w:pPr>
      <w:r>
        <w:rPr>
          <w:rFonts w:ascii="Tahoma" w:hAnsi="Tahoma" w:cs="Tahoma" w:hint="cs"/>
          <w:sz w:val="20"/>
          <w:szCs w:val="20"/>
          <w:rtl/>
        </w:rPr>
        <w:t xml:space="preserve">בסעיף 24א </w:t>
      </w:r>
      <w:r w:rsidRPr="00F65751">
        <w:rPr>
          <w:rFonts w:ascii="Tahoma" w:hAnsi="Tahoma" w:cs="Tahoma"/>
          <w:sz w:val="20"/>
          <w:szCs w:val="20"/>
          <w:rtl/>
        </w:rPr>
        <w:t>לחוק המפלגות, התשנ"ב-1992</w:t>
      </w:r>
      <w:r>
        <w:rPr>
          <w:rStyle w:val="FootnoteReference"/>
          <w:rFonts w:ascii="Tahoma" w:hAnsi="Tahoma" w:cs="Tahoma"/>
          <w:sz w:val="20"/>
          <w:szCs w:val="20"/>
          <w:rtl/>
        </w:rPr>
        <w:footnoteReference w:id="40"/>
      </w:r>
      <w:r>
        <w:rPr>
          <w:rFonts w:ascii="Tahoma" w:hAnsi="Tahoma" w:cs="Tahoma" w:hint="cs"/>
          <w:sz w:val="20"/>
          <w:szCs w:val="20"/>
          <w:rtl/>
        </w:rPr>
        <w:t xml:space="preserve"> (להלן - חוק המפלגות)</w:t>
      </w:r>
      <w:r w:rsidR="00C667F1">
        <w:rPr>
          <w:rFonts w:ascii="Tahoma" w:hAnsi="Tahoma" w:cs="Tahoma" w:hint="cs"/>
          <w:sz w:val="20"/>
          <w:szCs w:val="20"/>
          <w:rtl/>
        </w:rPr>
        <w:t>,</w:t>
      </w:r>
      <w:r>
        <w:rPr>
          <w:rFonts w:ascii="Tahoma" w:hAnsi="Tahoma" w:cs="Tahoma" w:hint="cs"/>
          <w:sz w:val="20"/>
          <w:szCs w:val="20"/>
          <w:rtl/>
        </w:rPr>
        <w:t xml:space="preserve"> נקבע כי אדם שהודיע ברבים </w:t>
      </w:r>
      <w:r w:rsidR="00C667F1">
        <w:rPr>
          <w:rFonts w:ascii="Tahoma" w:hAnsi="Tahoma" w:cs="Tahoma" w:hint="cs"/>
          <w:sz w:val="20"/>
          <w:szCs w:val="20"/>
          <w:rtl/>
        </w:rPr>
        <w:t>כי ב</w:t>
      </w:r>
      <w:r w:rsidRPr="00272273">
        <w:rPr>
          <w:rFonts w:ascii="Tahoma" w:hAnsi="Tahoma" w:cs="Tahoma"/>
          <w:sz w:val="20"/>
          <w:szCs w:val="20"/>
          <w:rtl/>
        </w:rPr>
        <w:t>כוונתו להתמודד בבחירות לכנסת הבאה ברשימת מועמדים שתגיש מפלגה שאינו חבר בה</w:t>
      </w:r>
      <w:r>
        <w:rPr>
          <w:rFonts w:ascii="Tahoma" w:hAnsi="Tahoma" w:cs="Tahoma" w:hint="cs"/>
          <w:sz w:val="20"/>
          <w:szCs w:val="20"/>
          <w:rtl/>
        </w:rPr>
        <w:t xml:space="preserve"> (להלן - מתמודד)</w:t>
      </w:r>
      <w:r w:rsidRPr="00272273">
        <w:rPr>
          <w:rFonts w:ascii="Tahoma" w:hAnsi="Tahoma" w:cs="Tahoma"/>
          <w:sz w:val="20"/>
          <w:szCs w:val="20"/>
          <w:rtl/>
        </w:rPr>
        <w:t xml:space="preserve"> </w:t>
      </w:r>
      <w:r w:rsidRPr="00F65751">
        <w:rPr>
          <w:rFonts w:ascii="Tahoma" w:hAnsi="Tahoma" w:cs="Tahoma"/>
          <w:sz w:val="20"/>
          <w:szCs w:val="20"/>
          <w:rtl/>
        </w:rPr>
        <w:t>יודיע על כך למבקר המדינה</w:t>
      </w:r>
      <w:r>
        <w:rPr>
          <w:rFonts w:ascii="Tahoma" w:hAnsi="Tahoma" w:cs="Tahoma" w:hint="cs"/>
          <w:sz w:val="20"/>
          <w:szCs w:val="20"/>
          <w:rtl/>
        </w:rPr>
        <w:t>,</w:t>
      </w:r>
      <w:r w:rsidRPr="00F65751">
        <w:rPr>
          <w:rFonts w:ascii="Tahoma" w:hAnsi="Tahoma" w:cs="Tahoma"/>
          <w:sz w:val="20"/>
          <w:szCs w:val="20"/>
          <w:rtl/>
        </w:rPr>
        <w:t xml:space="preserve"> </w:t>
      </w:r>
      <w:r>
        <w:rPr>
          <w:rFonts w:ascii="Tahoma" w:hAnsi="Tahoma" w:cs="Tahoma" w:hint="cs"/>
          <w:sz w:val="20"/>
          <w:szCs w:val="20"/>
          <w:rtl/>
        </w:rPr>
        <w:t xml:space="preserve">וכי </w:t>
      </w:r>
      <w:r w:rsidRPr="00804150">
        <w:rPr>
          <w:rFonts w:ascii="Tahoma" w:hAnsi="Tahoma" w:cs="Tahoma" w:hint="cs"/>
          <w:sz w:val="20"/>
          <w:szCs w:val="20"/>
          <w:rtl/>
        </w:rPr>
        <w:t>מבקר המדינה יקבע לגבי</w:t>
      </w:r>
      <w:r>
        <w:rPr>
          <w:rFonts w:ascii="Tahoma" w:hAnsi="Tahoma" w:cs="Tahoma" w:hint="cs"/>
          <w:sz w:val="20"/>
          <w:szCs w:val="20"/>
          <w:rtl/>
        </w:rPr>
        <w:t>ו</w:t>
      </w:r>
      <w:r w:rsidRPr="00804150">
        <w:rPr>
          <w:rFonts w:ascii="Tahoma" w:hAnsi="Tahoma" w:cs="Tahoma" w:hint="cs"/>
          <w:sz w:val="20"/>
          <w:szCs w:val="20"/>
          <w:rtl/>
        </w:rPr>
        <w:t xml:space="preserve"> את תקופת ההסדר</w:t>
      </w:r>
      <w:r>
        <w:rPr>
          <w:rFonts w:ascii="Tahoma" w:hAnsi="Tahoma" w:cs="Tahoma" w:hint="cs"/>
          <w:sz w:val="20"/>
          <w:szCs w:val="20"/>
          <w:rtl/>
        </w:rPr>
        <w:t xml:space="preserve">, </w:t>
      </w:r>
      <w:r w:rsidRPr="00F65751">
        <w:rPr>
          <w:rFonts w:ascii="Tahoma" w:hAnsi="Tahoma" w:cs="Tahoma" w:hint="cs"/>
          <w:sz w:val="20"/>
          <w:szCs w:val="20"/>
          <w:rtl/>
        </w:rPr>
        <w:t xml:space="preserve">שתחילתה ביום מסירת הודעה על </w:t>
      </w:r>
      <w:r>
        <w:rPr>
          <w:rFonts w:ascii="Tahoma" w:hAnsi="Tahoma" w:cs="Tahoma" w:hint="cs"/>
          <w:sz w:val="20"/>
          <w:szCs w:val="20"/>
          <w:rtl/>
        </w:rPr>
        <w:t>ה</w:t>
      </w:r>
      <w:r w:rsidRPr="00F65751">
        <w:rPr>
          <w:rFonts w:ascii="Tahoma" w:hAnsi="Tahoma" w:cs="Tahoma" w:hint="cs"/>
          <w:sz w:val="20"/>
          <w:szCs w:val="20"/>
          <w:rtl/>
        </w:rPr>
        <w:t>התמודדות וסיומה ביום שבו מוסר ההודעה נרשם כחבר או כמייסד של מפלגה שבה הוא מתכוון להתמודד בבחירות לכנסת הבאה.</w:t>
      </w:r>
    </w:p>
    <w:p w14:paraId="07D7E258" w14:textId="77777777" w:rsidR="00033F6D" w:rsidRDefault="00000000" w:rsidP="00CA4B36">
      <w:pPr>
        <w:spacing w:line="280" w:lineRule="exact"/>
        <w:jc w:val="both"/>
        <w:rPr>
          <w:rFonts w:ascii="Tahoma" w:hAnsi="Tahoma" w:cs="Tahoma"/>
          <w:sz w:val="20"/>
          <w:szCs w:val="20"/>
          <w:rtl/>
        </w:rPr>
      </w:pPr>
      <w:r>
        <w:rPr>
          <w:rFonts w:ascii="Tahoma" w:hAnsi="Tahoma" w:cs="Tahoma" w:hint="cs"/>
          <w:sz w:val="20"/>
          <w:szCs w:val="20"/>
          <w:rtl/>
        </w:rPr>
        <w:t xml:space="preserve">שלושה מתמודדים, </w:t>
      </w:r>
      <w:r w:rsidRPr="00F65751">
        <w:rPr>
          <w:rFonts w:ascii="Tahoma" w:hAnsi="Tahoma" w:cs="Tahoma" w:hint="cs"/>
          <w:sz w:val="20"/>
          <w:szCs w:val="20"/>
          <w:rtl/>
        </w:rPr>
        <w:t xml:space="preserve">מר </w:t>
      </w:r>
      <w:r>
        <w:rPr>
          <w:rFonts w:ascii="Tahoma" w:hAnsi="Tahoma" w:cs="Tahoma" w:hint="cs"/>
          <w:sz w:val="20"/>
          <w:szCs w:val="20"/>
          <w:rtl/>
        </w:rPr>
        <w:t xml:space="preserve">ירון </w:t>
      </w:r>
      <w:proofErr w:type="spellStart"/>
      <w:r>
        <w:rPr>
          <w:rFonts w:ascii="Tahoma" w:hAnsi="Tahoma" w:cs="Tahoma" w:hint="cs"/>
          <w:sz w:val="20"/>
          <w:szCs w:val="20"/>
          <w:rtl/>
        </w:rPr>
        <w:t>זליכה</w:t>
      </w:r>
      <w:proofErr w:type="spellEnd"/>
      <w:r>
        <w:rPr>
          <w:rFonts w:ascii="Tahoma" w:hAnsi="Tahoma" w:cs="Tahoma" w:hint="cs"/>
          <w:sz w:val="20"/>
          <w:szCs w:val="20"/>
          <w:rtl/>
        </w:rPr>
        <w:t xml:space="preserve">, מר רון חולדאי ומר גדעון סער, הודיעו ברבים על כוונתם להתמודד במערכת הבחירות עוד לפני שהיו חברים במפלגות </w:t>
      </w:r>
      <w:r w:rsidR="00C667F1">
        <w:rPr>
          <w:rFonts w:ascii="Tahoma" w:hAnsi="Tahoma" w:cs="Tahoma" w:hint="cs"/>
          <w:sz w:val="20"/>
          <w:szCs w:val="20"/>
          <w:rtl/>
        </w:rPr>
        <w:t>ש</w:t>
      </w:r>
      <w:r>
        <w:rPr>
          <w:rFonts w:ascii="Tahoma" w:hAnsi="Tahoma" w:cs="Tahoma" w:hint="cs"/>
          <w:sz w:val="20"/>
          <w:szCs w:val="20"/>
          <w:rtl/>
        </w:rPr>
        <w:t>במסגרתן ביקשו להתמודד בבחירות</w:t>
      </w:r>
      <w:r w:rsidR="00CA4B36">
        <w:rPr>
          <w:rFonts w:ascii="Tahoma" w:hAnsi="Tahoma" w:cs="Tahoma" w:hint="cs"/>
          <w:sz w:val="20"/>
          <w:szCs w:val="20"/>
          <w:rtl/>
        </w:rPr>
        <w:t xml:space="preserve"> לכנסת העשרים וארבע</w:t>
      </w:r>
      <w:r>
        <w:rPr>
          <w:rFonts w:ascii="Tahoma" w:hAnsi="Tahoma" w:cs="Tahoma" w:hint="cs"/>
          <w:sz w:val="20"/>
          <w:szCs w:val="20"/>
          <w:rtl/>
        </w:rPr>
        <w:t xml:space="preserve">. </w:t>
      </w:r>
    </w:p>
    <w:p w14:paraId="001301CB" w14:textId="77777777" w:rsidR="00A269DF" w:rsidRDefault="00A269DF" w:rsidP="00487F48">
      <w:pPr>
        <w:spacing w:line="280" w:lineRule="exact"/>
        <w:jc w:val="both"/>
        <w:rPr>
          <w:rFonts w:ascii="Tahoma" w:hAnsi="Tahoma" w:cs="Tahoma"/>
          <w:sz w:val="20"/>
          <w:szCs w:val="20"/>
          <w:rtl/>
        </w:rPr>
      </w:pPr>
    </w:p>
    <w:p w14:paraId="74388895" w14:textId="77777777" w:rsidR="00635E96" w:rsidRPr="009509F7" w:rsidRDefault="00000000" w:rsidP="009509F7">
      <w:pPr>
        <w:pStyle w:val="KOT4"/>
        <w:ind w:right="0"/>
        <w:rPr>
          <w:b/>
          <w:sz w:val="28"/>
          <w:szCs w:val="28"/>
          <w:rtl/>
        </w:rPr>
      </w:pPr>
      <w:r w:rsidRPr="009509F7">
        <w:rPr>
          <w:rFonts w:hint="cs"/>
          <w:b/>
          <w:sz w:val="28"/>
          <w:szCs w:val="28"/>
          <w:rtl/>
        </w:rPr>
        <w:t xml:space="preserve">קביעת תקופת ההסדר </w:t>
      </w:r>
    </w:p>
    <w:p w14:paraId="37DCB30B" w14:textId="77777777" w:rsidR="00635E96" w:rsidRDefault="00000000" w:rsidP="00487F48">
      <w:pPr>
        <w:spacing w:line="280" w:lineRule="exact"/>
        <w:jc w:val="both"/>
        <w:rPr>
          <w:rFonts w:ascii="Tahoma" w:hAnsi="Tahoma" w:cs="Tahoma"/>
          <w:sz w:val="20"/>
          <w:szCs w:val="20"/>
          <w:rtl/>
        </w:rPr>
      </w:pPr>
      <w:r>
        <w:rPr>
          <w:rFonts w:ascii="Tahoma" w:hAnsi="Tahoma" w:cs="Tahoma" w:hint="cs"/>
          <w:sz w:val="20"/>
          <w:szCs w:val="20"/>
          <w:rtl/>
        </w:rPr>
        <w:t xml:space="preserve">תקופת ההסדר של המתמודד </w:t>
      </w:r>
      <w:r w:rsidRPr="00F65751">
        <w:rPr>
          <w:rFonts w:ascii="Tahoma" w:hAnsi="Tahoma" w:cs="Tahoma" w:hint="cs"/>
          <w:sz w:val="20"/>
          <w:szCs w:val="20"/>
          <w:rtl/>
        </w:rPr>
        <w:t xml:space="preserve">מר </w:t>
      </w:r>
      <w:r>
        <w:rPr>
          <w:rFonts w:ascii="Tahoma" w:hAnsi="Tahoma" w:cs="Tahoma" w:hint="cs"/>
          <w:sz w:val="20"/>
          <w:szCs w:val="20"/>
          <w:rtl/>
        </w:rPr>
        <w:t xml:space="preserve">ירון </w:t>
      </w:r>
      <w:proofErr w:type="spellStart"/>
      <w:r>
        <w:rPr>
          <w:rFonts w:ascii="Tahoma" w:hAnsi="Tahoma" w:cs="Tahoma" w:hint="cs"/>
          <w:sz w:val="20"/>
          <w:szCs w:val="20"/>
          <w:rtl/>
        </w:rPr>
        <w:t>זליכה</w:t>
      </w:r>
      <w:proofErr w:type="spellEnd"/>
      <w:r w:rsidRPr="00F65751">
        <w:rPr>
          <w:rFonts w:ascii="Tahoma" w:hAnsi="Tahoma" w:cs="Tahoma" w:hint="cs"/>
          <w:sz w:val="20"/>
          <w:szCs w:val="20"/>
          <w:rtl/>
        </w:rPr>
        <w:t xml:space="preserve"> החלה </w:t>
      </w:r>
      <w:r>
        <w:rPr>
          <w:rFonts w:ascii="Tahoma" w:hAnsi="Tahoma" w:cs="Tahoma" w:hint="cs"/>
          <w:sz w:val="20"/>
          <w:szCs w:val="20"/>
          <w:rtl/>
        </w:rPr>
        <w:t>ב-26</w:t>
      </w:r>
      <w:r w:rsidRPr="00F65751">
        <w:rPr>
          <w:rFonts w:ascii="Tahoma" w:hAnsi="Tahoma" w:cs="Tahoma" w:hint="cs"/>
          <w:sz w:val="20"/>
          <w:szCs w:val="20"/>
          <w:rtl/>
        </w:rPr>
        <w:t>.</w:t>
      </w:r>
      <w:r>
        <w:rPr>
          <w:rFonts w:ascii="Tahoma" w:hAnsi="Tahoma" w:cs="Tahoma" w:hint="cs"/>
          <w:sz w:val="20"/>
          <w:szCs w:val="20"/>
          <w:rtl/>
        </w:rPr>
        <w:t>12</w:t>
      </w:r>
      <w:r w:rsidRPr="00F65751">
        <w:rPr>
          <w:rFonts w:ascii="Tahoma" w:hAnsi="Tahoma" w:cs="Tahoma" w:hint="cs"/>
          <w:sz w:val="20"/>
          <w:szCs w:val="20"/>
          <w:rtl/>
        </w:rPr>
        <w:t>.</w:t>
      </w:r>
      <w:r>
        <w:rPr>
          <w:rFonts w:ascii="Tahoma" w:hAnsi="Tahoma" w:cs="Tahoma" w:hint="cs"/>
          <w:sz w:val="20"/>
          <w:szCs w:val="20"/>
          <w:rtl/>
        </w:rPr>
        <w:t>20</w:t>
      </w:r>
      <w:r w:rsidRPr="00F65751">
        <w:rPr>
          <w:rFonts w:ascii="Tahoma" w:hAnsi="Tahoma" w:cs="Tahoma" w:hint="cs"/>
          <w:sz w:val="20"/>
          <w:szCs w:val="20"/>
          <w:rtl/>
        </w:rPr>
        <w:t xml:space="preserve"> והסתיימה </w:t>
      </w:r>
      <w:r>
        <w:rPr>
          <w:rFonts w:ascii="Tahoma" w:hAnsi="Tahoma" w:cs="Tahoma" w:hint="cs"/>
          <w:sz w:val="20"/>
          <w:szCs w:val="20"/>
          <w:rtl/>
        </w:rPr>
        <w:t>ב-14</w:t>
      </w:r>
      <w:r w:rsidRPr="00F65751">
        <w:rPr>
          <w:rFonts w:ascii="Tahoma" w:hAnsi="Tahoma" w:cs="Tahoma" w:hint="cs"/>
          <w:sz w:val="20"/>
          <w:szCs w:val="20"/>
          <w:rtl/>
        </w:rPr>
        <w:t>.</w:t>
      </w:r>
      <w:r>
        <w:rPr>
          <w:rFonts w:ascii="Tahoma" w:hAnsi="Tahoma" w:cs="Tahoma" w:hint="cs"/>
          <w:sz w:val="20"/>
          <w:szCs w:val="20"/>
          <w:rtl/>
        </w:rPr>
        <w:t>1</w:t>
      </w:r>
      <w:r w:rsidRPr="00F65751">
        <w:rPr>
          <w:rFonts w:ascii="Tahoma" w:hAnsi="Tahoma" w:cs="Tahoma" w:hint="cs"/>
          <w:sz w:val="20"/>
          <w:szCs w:val="20"/>
          <w:rtl/>
        </w:rPr>
        <w:t>.</w:t>
      </w:r>
      <w:r>
        <w:rPr>
          <w:rFonts w:ascii="Tahoma" w:hAnsi="Tahoma" w:cs="Tahoma" w:hint="cs"/>
          <w:sz w:val="20"/>
          <w:szCs w:val="20"/>
          <w:rtl/>
        </w:rPr>
        <w:t>21,</w:t>
      </w:r>
      <w:r w:rsidRPr="00CA5C1A">
        <w:rPr>
          <w:rFonts w:ascii="Tahoma" w:hAnsi="Tahoma" w:cs="Tahoma" w:hint="cs"/>
          <w:sz w:val="20"/>
          <w:szCs w:val="20"/>
          <w:rtl/>
        </w:rPr>
        <w:t xml:space="preserve"> </w:t>
      </w:r>
      <w:r>
        <w:rPr>
          <w:rFonts w:ascii="Tahoma" w:hAnsi="Tahoma" w:cs="Tahoma" w:hint="cs"/>
          <w:sz w:val="20"/>
          <w:szCs w:val="20"/>
          <w:rtl/>
        </w:rPr>
        <w:t xml:space="preserve">עם רישום </w:t>
      </w:r>
      <w:r w:rsidRPr="00CA5C1A">
        <w:rPr>
          <w:rFonts w:ascii="Tahoma" w:hAnsi="Tahoma" w:cs="Tahoma" w:hint="cs"/>
          <w:sz w:val="20"/>
          <w:szCs w:val="20"/>
          <w:rtl/>
        </w:rPr>
        <w:t xml:space="preserve">מפלגת </w:t>
      </w:r>
      <w:r w:rsidRPr="00FA245C">
        <w:rPr>
          <w:rFonts w:ascii="Tahoma" w:hAnsi="Tahoma" w:cs="Tahoma" w:hint="cs"/>
          <w:sz w:val="20"/>
          <w:szCs w:val="20"/>
          <w:rtl/>
        </w:rPr>
        <w:t>"המפלגה הכלכלית החדשה"</w:t>
      </w:r>
      <w:r>
        <w:rPr>
          <w:rFonts w:ascii="Tahoma" w:hAnsi="Tahoma" w:cs="Tahoma"/>
          <w:sz w:val="20"/>
          <w:szCs w:val="20"/>
          <w:vertAlign w:val="superscript"/>
          <w:rtl/>
        </w:rPr>
        <w:footnoteReference w:id="41"/>
      </w:r>
      <w:r w:rsidRPr="00FA245C">
        <w:rPr>
          <w:rFonts w:ascii="Tahoma" w:hAnsi="Tahoma" w:cs="Tahoma" w:hint="cs"/>
          <w:sz w:val="20"/>
          <w:szCs w:val="20"/>
          <w:rtl/>
        </w:rPr>
        <w:t xml:space="preserve"> </w:t>
      </w:r>
      <w:r w:rsidRPr="00CA5C1A">
        <w:rPr>
          <w:rFonts w:ascii="Tahoma" w:hAnsi="Tahoma" w:cs="Tahoma" w:hint="cs"/>
          <w:sz w:val="20"/>
          <w:szCs w:val="20"/>
          <w:rtl/>
        </w:rPr>
        <w:t xml:space="preserve">בפנקס המפלגות. </w:t>
      </w:r>
    </w:p>
    <w:p w14:paraId="28CD784D" w14:textId="77777777" w:rsidR="00635E96" w:rsidRDefault="00000000" w:rsidP="00487F48">
      <w:pPr>
        <w:spacing w:line="280" w:lineRule="exact"/>
        <w:jc w:val="both"/>
        <w:rPr>
          <w:rFonts w:ascii="Tahoma" w:hAnsi="Tahoma" w:cs="Tahoma"/>
          <w:sz w:val="20"/>
          <w:szCs w:val="20"/>
          <w:rtl/>
        </w:rPr>
      </w:pPr>
      <w:r>
        <w:rPr>
          <w:rFonts w:ascii="Tahoma" w:hAnsi="Tahoma" w:cs="Tahoma" w:hint="cs"/>
          <w:sz w:val="20"/>
          <w:szCs w:val="20"/>
          <w:rtl/>
        </w:rPr>
        <w:t xml:space="preserve">תקופת ההסדר של המתמודד מר גדעון סער </w:t>
      </w:r>
      <w:r w:rsidRPr="00D60E45">
        <w:rPr>
          <w:rFonts w:ascii="Tahoma" w:hAnsi="Tahoma" w:cs="Tahoma" w:hint="cs"/>
          <w:sz w:val="20"/>
          <w:szCs w:val="20"/>
          <w:rtl/>
        </w:rPr>
        <w:t xml:space="preserve">החלה </w:t>
      </w:r>
      <w:r>
        <w:rPr>
          <w:rFonts w:ascii="Tahoma" w:hAnsi="Tahoma" w:cs="Tahoma" w:hint="cs"/>
          <w:sz w:val="20"/>
          <w:szCs w:val="20"/>
          <w:rtl/>
        </w:rPr>
        <w:t>ב-26</w:t>
      </w:r>
      <w:r w:rsidRPr="00F65751">
        <w:rPr>
          <w:rFonts w:ascii="Tahoma" w:hAnsi="Tahoma" w:cs="Tahoma" w:hint="cs"/>
          <w:sz w:val="20"/>
          <w:szCs w:val="20"/>
          <w:rtl/>
        </w:rPr>
        <w:t>.</w:t>
      </w:r>
      <w:r>
        <w:rPr>
          <w:rFonts w:ascii="Tahoma" w:hAnsi="Tahoma" w:cs="Tahoma" w:hint="cs"/>
          <w:sz w:val="20"/>
          <w:szCs w:val="20"/>
          <w:rtl/>
        </w:rPr>
        <w:t>12</w:t>
      </w:r>
      <w:r w:rsidRPr="00F65751">
        <w:rPr>
          <w:rFonts w:ascii="Tahoma" w:hAnsi="Tahoma" w:cs="Tahoma" w:hint="cs"/>
          <w:sz w:val="20"/>
          <w:szCs w:val="20"/>
          <w:rtl/>
        </w:rPr>
        <w:t>.</w:t>
      </w:r>
      <w:r>
        <w:rPr>
          <w:rFonts w:ascii="Tahoma" w:hAnsi="Tahoma" w:cs="Tahoma" w:hint="cs"/>
          <w:sz w:val="20"/>
          <w:szCs w:val="20"/>
          <w:rtl/>
        </w:rPr>
        <w:t>20</w:t>
      </w:r>
      <w:r w:rsidRPr="00F65751">
        <w:rPr>
          <w:rFonts w:ascii="Tahoma" w:hAnsi="Tahoma" w:cs="Tahoma" w:hint="cs"/>
          <w:sz w:val="20"/>
          <w:szCs w:val="20"/>
          <w:rtl/>
        </w:rPr>
        <w:t xml:space="preserve"> </w:t>
      </w:r>
      <w:r w:rsidRPr="00D60E45">
        <w:rPr>
          <w:rFonts w:ascii="Tahoma" w:hAnsi="Tahoma" w:cs="Tahoma" w:hint="cs"/>
          <w:sz w:val="20"/>
          <w:szCs w:val="20"/>
          <w:rtl/>
        </w:rPr>
        <w:t xml:space="preserve">והסתיימה </w:t>
      </w:r>
      <w:r>
        <w:rPr>
          <w:rFonts w:ascii="Tahoma" w:hAnsi="Tahoma" w:cs="Tahoma" w:hint="cs"/>
          <w:sz w:val="20"/>
          <w:szCs w:val="20"/>
          <w:rtl/>
        </w:rPr>
        <w:t xml:space="preserve">ב-18.1.21, עם רישום </w:t>
      </w:r>
      <w:r w:rsidRPr="00FA245C">
        <w:rPr>
          <w:rFonts w:ascii="Tahoma" w:hAnsi="Tahoma" w:cs="Tahoma" w:hint="cs"/>
          <w:sz w:val="20"/>
          <w:szCs w:val="20"/>
          <w:rtl/>
        </w:rPr>
        <w:t>מפלגת "תקווה חדשה - אחדות לישראל"</w:t>
      </w:r>
      <w:r>
        <w:rPr>
          <w:rStyle w:val="FootnoteReference"/>
          <w:rFonts w:ascii="Tahoma" w:hAnsi="Tahoma" w:cs="Tahoma"/>
          <w:sz w:val="20"/>
          <w:szCs w:val="20"/>
          <w:rtl/>
        </w:rPr>
        <w:footnoteReference w:id="42"/>
      </w:r>
      <w:r>
        <w:rPr>
          <w:rFonts w:ascii="Tahoma" w:hAnsi="Tahoma" w:cs="Tahoma" w:hint="cs"/>
          <w:sz w:val="20"/>
          <w:szCs w:val="20"/>
          <w:rtl/>
        </w:rPr>
        <w:t xml:space="preserve"> </w:t>
      </w:r>
      <w:r w:rsidRPr="00D60E45">
        <w:rPr>
          <w:rFonts w:ascii="Tahoma" w:hAnsi="Tahoma" w:cs="Tahoma" w:hint="cs"/>
          <w:sz w:val="20"/>
          <w:szCs w:val="20"/>
          <w:rtl/>
        </w:rPr>
        <w:t>בפנקס המפלגות.</w:t>
      </w:r>
    </w:p>
    <w:p w14:paraId="6D8CEA80" w14:textId="77777777" w:rsidR="00F87967" w:rsidRDefault="00000000" w:rsidP="00487F48">
      <w:pPr>
        <w:spacing w:line="280" w:lineRule="exact"/>
        <w:jc w:val="both"/>
        <w:rPr>
          <w:rFonts w:ascii="Tahoma" w:hAnsi="Tahoma" w:cs="Tahoma"/>
          <w:sz w:val="20"/>
          <w:szCs w:val="20"/>
          <w:rtl/>
        </w:rPr>
      </w:pPr>
      <w:r>
        <w:rPr>
          <w:rFonts w:ascii="Tahoma" w:hAnsi="Tahoma" w:cs="Tahoma" w:hint="cs"/>
          <w:sz w:val="20"/>
          <w:szCs w:val="20"/>
          <w:rtl/>
        </w:rPr>
        <w:t xml:space="preserve">תקופת ההסדר של המתמודד מר רון חולדאי </w:t>
      </w:r>
      <w:r w:rsidRPr="00D60E45">
        <w:rPr>
          <w:rFonts w:ascii="Tahoma" w:hAnsi="Tahoma" w:cs="Tahoma" w:hint="cs"/>
          <w:sz w:val="20"/>
          <w:szCs w:val="20"/>
          <w:rtl/>
        </w:rPr>
        <w:t xml:space="preserve">החלה </w:t>
      </w:r>
      <w:r>
        <w:rPr>
          <w:rFonts w:ascii="Tahoma" w:hAnsi="Tahoma" w:cs="Tahoma" w:hint="cs"/>
          <w:sz w:val="20"/>
          <w:szCs w:val="20"/>
          <w:rtl/>
        </w:rPr>
        <w:t xml:space="preserve">ב-26.12.20 </w:t>
      </w:r>
      <w:r w:rsidRPr="00D60E45">
        <w:rPr>
          <w:rFonts w:ascii="Tahoma" w:hAnsi="Tahoma" w:cs="Tahoma" w:hint="cs"/>
          <w:sz w:val="20"/>
          <w:szCs w:val="20"/>
          <w:rtl/>
        </w:rPr>
        <w:t xml:space="preserve">והסתיימה </w:t>
      </w:r>
      <w:r>
        <w:rPr>
          <w:rFonts w:ascii="Tahoma" w:hAnsi="Tahoma" w:cs="Tahoma" w:hint="cs"/>
          <w:sz w:val="20"/>
          <w:szCs w:val="20"/>
          <w:rtl/>
        </w:rPr>
        <w:t>ב-11.1.21, עם רישומו כחבר ה"מפלגה החילונית הציונית"</w:t>
      </w:r>
      <w:r>
        <w:rPr>
          <w:rStyle w:val="FootnoteReference"/>
          <w:rFonts w:ascii="Tahoma" w:hAnsi="Tahoma" w:cs="Tahoma"/>
          <w:sz w:val="20"/>
          <w:szCs w:val="20"/>
          <w:rtl/>
        </w:rPr>
        <w:footnoteReference w:id="43"/>
      </w:r>
      <w:r>
        <w:rPr>
          <w:rFonts w:ascii="Tahoma" w:hAnsi="Tahoma" w:cs="Tahoma" w:hint="cs"/>
          <w:sz w:val="20"/>
          <w:szCs w:val="20"/>
          <w:rtl/>
        </w:rPr>
        <w:t xml:space="preserve">. </w:t>
      </w:r>
    </w:p>
    <w:p w14:paraId="520D2A1C" w14:textId="77777777" w:rsidR="00033F6D" w:rsidRPr="009509F7" w:rsidRDefault="00000000" w:rsidP="009509F7">
      <w:pPr>
        <w:pStyle w:val="KOT4"/>
        <w:ind w:right="0"/>
        <w:rPr>
          <w:b/>
          <w:sz w:val="28"/>
          <w:szCs w:val="28"/>
          <w:rtl/>
        </w:rPr>
      </w:pPr>
      <w:r w:rsidRPr="009509F7">
        <w:rPr>
          <w:rFonts w:hint="cs"/>
          <w:b/>
          <w:sz w:val="28"/>
          <w:szCs w:val="28"/>
          <w:rtl/>
        </w:rPr>
        <w:lastRenderedPageBreak/>
        <w:t>מסירת מידע על תקופת ההסדר למבקר המדינה</w:t>
      </w:r>
    </w:p>
    <w:p w14:paraId="5E154684" w14:textId="77777777" w:rsidR="00033F6D" w:rsidRDefault="00000000" w:rsidP="00734605">
      <w:pPr>
        <w:spacing w:line="300" w:lineRule="exact"/>
        <w:jc w:val="both"/>
        <w:rPr>
          <w:rFonts w:ascii="Tahoma" w:hAnsi="Tahoma" w:cs="Tahoma"/>
          <w:sz w:val="20"/>
          <w:szCs w:val="20"/>
          <w:rtl/>
        </w:rPr>
      </w:pPr>
      <w:r>
        <w:rPr>
          <w:rFonts w:ascii="Tahoma" w:hAnsi="Tahoma" w:cs="Tahoma" w:hint="cs"/>
          <w:sz w:val="20"/>
          <w:szCs w:val="20"/>
          <w:rtl/>
        </w:rPr>
        <w:t xml:space="preserve">בהנחיות </w:t>
      </w:r>
      <w:r w:rsidR="00A22CB1">
        <w:rPr>
          <w:rFonts w:ascii="Tahoma" w:hAnsi="Tahoma" w:cs="Tahoma" w:hint="cs"/>
          <w:sz w:val="20"/>
          <w:szCs w:val="20"/>
          <w:rtl/>
        </w:rPr>
        <w:t>מבקר המדינה</w:t>
      </w:r>
      <w:r>
        <w:rPr>
          <w:rStyle w:val="FootnoteReference"/>
          <w:rFonts w:ascii="Tahoma" w:hAnsi="Tahoma" w:cs="Tahoma"/>
          <w:sz w:val="20"/>
          <w:szCs w:val="20"/>
          <w:rtl/>
        </w:rPr>
        <w:footnoteReference w:id="44"/>
      </w:r>
      <w:r w:rsidR="00A22CB1">
        <w:rPr>
          <w:rFonts w:ascii="Tahoma" w:hAnsi="Tahoma" w:cs="Tahoma" w:hint="cs"/>
          <w:sz w:val="20"/>
          <w:szCs w:val="20"/>
          <w:rtl/>
        </w:rPr>
        <w:t xml:space="preserve"> </w:t>
      </w:r>
      <w:r>
        <w:rPr>
          <w:rFonts w:ascii="Tahoma" w:hAnsi="Tahoma" w:cs="Tahoma" w:hint="cs"/>
          <w:sz w:val="20"/>
          <w:szCs w:val="20"/>
          <w:rtl/>
        </w:rPr>
        <w:t>נקבע</w:t>
      </w:r>
      <w:r w:rsidRPr="008D14D6">
        <w:rPr>
          <w:rFonts w:ascii="Tahoma" w:hAnsi="Tahoma" w:cs="Tahoma" w:hint="cs"/>
          <w:sz w:val="20"/>
          <w:szCs w:val="20"/>
          <w:rtl/>
        </w:rPr>
        <w:t xml:space="preserve"> כי בתום תקופת ההסדר </w:t>
      </w:r>
      <w:r>
        <w:rPr>
          <w:rFonts w:ascii="Tahoma" w:hAnsi="Tahoma" w:cs="Tahoma" w:hint="cs"/>
          <w:sz w:val="20"/>
          <w:szCs w:val="20"/>
          <w:rtl/>
        </w:rPr>
        <w:t>על מתמודד למסור</w:t>
      </w:r>
      <w:r w:rsidRPr="008D14D6">
        <w:rPr>
          <w:rFonts w:ascii="Tahoma" w:hAnsi="Tahoma" w:cs="Tahoma" w:hint="cs"/>
          <w:sz w:val="20"/>
          <w:szCs w:val="20"/>
          <w:rtl/>
        </w:rPr>
        <w:t xml:space="preserve"> למבקר המדינה מידע על כל התרומות שקיבל</w:t>
      </w:r>
      <w:r w:rsidR="0089702E">
        <w:rPr>
          <w:rFonts w:ascii="Tahoma" w:hAnsi="Tahoma" w:cs="Tahoma" w:hint="cs"/>
          <w:sz w:val="20"/>
          <w:szCs w:val="20"/>
          <w:rtl/>
        </w:rPr>
        <w:t xml:space="preserve"> </w:t>
      </w:r>
      <w:r w:rsidRPr="008D14D6">
        <w:rPr>
          <w:rFonts w:ascii="Tahoma" w:hAnsi="Tahoma" w:cs="Tahoma" w:hint="cs"/>
          <w:sz w:val="20"/>
          <w:szCs w:val="20"/>
          <w:rtl/>
        </w:rPr>
        <w:t>ועל כל ההוצאות</w:t>
      </w:r>
      <w:r>
        <w:rPr>
          <w:rFonts w:ascii="Tahoma" w:hAnsi="Tahoma" w:cs="Tahoma" w:hint="cs"/>
          <w:sz w:val="20"/>
          <w:szCs w:val="20"/>
          <w:rtl/>
        </w:rPr>
        <w:t xml:space="preserve"> שהוציא במסגרת התמודדותו</w:t>
      </w:r>
      <w:r w:rsidRPr="008D14D6">
        <w:rPr>
          <w:rFonts w:ascii="Tahoma" w:hAnsi="Tahoma" w:cs="Tahoma" w:hint="cs"/>
          <w:sz w:val="20"/>
          <w:szCs w:val="20"/>
          <w:rtl/>
        </w:rPr>
        <w:t>.</w:t>
      </w:r>
    </w:p>
    <w:p w14:paraId="713F27B1" w14:textId="77777777" w:rsidR="00A317CD" w:rsidRDefault="00000000" w:rsidP="00487F48">
      <w:pPr>
        <w:spacing w:line="300" w:lineRule="exact"/>
        <w:jc w:val="both"/>
        <w:rPr>
          <w:rFonts w:ascii="Tahoma" w:hAnsi="Tahoma" w:cs="Tahoma"/>
          <w:sz w:val="20"/>
          <w:szCs w:val="20"/>
          <w:rtl/>
        </w:rPr>
      </w:pPr>
      <w:r>
        <w:rPr>
          <w:rFonts w:ascii="Tahoma" w:hAnsi="Tahoma" w:cs="Tahoma" w:hint="cs"/>
          <w:sz w:val="20"/>
          <w:szCs w:val="20"/>
          <w:rtl/>
        </w:rPr>
        <w:t xml:space="preserve">המתמודד מר ירון </w:t>
      </w:r>
      <w:proofErr w:type="spellStart"/>
      <w:r>
        <w:rPr>
          <w:rFonts w:ascii="Tahoma" w:hAnsi="Tahoma" w:cs="Tahoma" w:hint="cs"/>
          <w:sz w:val="20"/>
          <w:szCs w:val="20"/>
          <w:rtl/>
        </w:rPr>
        <w:t>זליכה</w:t>
      </w:r>
      <w:proofErr w:type="spellEnd"/>
      <w:r>
        <w:rPr>
          <w:rFonts w:ascii="Tahoma" w:hAnsi="Tahoma" w:cs="Tahoma" w:hint="cs"/>
          <w:sz w:val="20"/>
          <w:szCs w:val="20"/>
          <w:rtl/>
        </w:rPr>
        <w:t xml:space="preserve"> הגיש את המידע האמור למשרדי ב-9.2.21 ;</w:t>
      </w:r>
    </w:p>
    <w:p w14:paraId="1EE2A72A" w14:textId="77777777" w:rsidR="00A317CD" w:rsidRDefault="00000000" w:rsidP="00B575E5">
      <w:pPr>
        <w:spacing w:line="300" w:lineRule="exact"/>
        <w:jc w:val="both"/>
        <w:rPr>
          <w:rFonts w:ascii="Tahoma" w:hAnsi="Tahoma" w:cs="Tahoma"/>
          <w:sz w:val="20"/>
          <w:szCs w:val="20"/>
          <w:rtl/>
        </w:rPr>
      </w:pPr>
      <w:r>
        <w:rPr>
          <w:rFonts w:ascii="Tahoma" w:hAnsi="Tahoma" w:cs="Tahoma" w:hint="cs"/>
          <w:sz w:val="20"/>
          <w:szCs w:val="20"/>
          <w:rtl/>
        </w:rPr>
        <w:t>המתמודד מר רון חולדאי</w:t>
      </w:r>
      <w:r w:rsidRPr="00F252F3">
        <w:rPr>
          <w:rFonts w:ascii="Tahoma" w:eastAsia="Times New Roman" w:hAnsi="Tahoma" w:cs="Tahoma" w:hint="cs"/>
          <w:sz w:val="20"/>
          <w:szCs w:val="20"/>
          <w:rtl/>
        </w:rPr>
        <w:t xml:space="preserve"> </w:t>
      </w:r>
      <w:r>
        <w:rPr>
          <w:rFonts w:ascii="Tahoma" w:eastAsia="Times New Roman" w:hAnsi="Tahoma" w:cs="Tahoma" w:hint="cs"/>
          <w:sz w:val="20"/>
          <w:szCs w:val="20"/>
          <w:rtl/>
        </w:rPr>
        <w:t xml:space="preserve">מסר </w:t>
      </w:r>
      <w:r w:rsidR="008E4F08">
        <w:rPr>
          <w:rFonts w:ascii="Tahoma" w:eastAsia="Times New Roman" w:hAnsi="Tahoma" w:cs="Tahoma" w:hint="cs"/>
          <w:sz w:val="20"/>
          <w:szCs w:val="20"/>
          <w:rtl/>
        </w:rPr>
        <w:t xml:space="preserve">את המידע האמור </w:t>
      </w:r>
      <w:r>
        <w:rPr>
          <w:rFonts w:ascii="Tahoma" w:eastAsia="Times New Roman" w:hAnsi="Tahoma" w:cs="Tahoma" w:hint="cs"/>
          <w:sz w:val="20"/>
          <w:szCs w:val="20"/>
          <w:rtl/>
        </w:rPr>
        <w:t>למשרדי במרץ 2022</w:t>
      </w:r>
      <w:r w:rsidR="00B575E5">
        <w:rPr>
          <w:rFonts w:ascii="Tahoma" w:eastAsia="Times New Roman" w:hAnsi="Tahoma" w:cs="Tahoma" w:hint="cs"/>
          <w:sz w:val="20"/>
          <w:szCs w:val="20"/>
          <w:rtl/>
        </w:rPr>
        <w:t>,</w:t>
      </w:r>
      <w:r w:rsidR="0089702E">
        <w:rPr>
          <w:rFonts w:ascii="Tahoma" w:hAnsi="Tahoma" w:cs="Tahoma" w:hint="cs"/>
          <w:sz w:val="20"/>
          <w:szCs w:val="20"/>
          <w:rtl/>
        </w:rPr>
        <w:t xml:space="preserve"> ולפיכך</w:t>
      </w:r>
      <w:r w:rsidRPr="001E4C51">
        <w:rPr>
          <w:rFonts w:ascii="Tahoma" w:eastAsia="Times New Roman" w:hAnsi="Tahoma" w:cs="Tahoma" w:hint="cs"/>
          <w:sz w:val="20"/>
          <w:szCs w:val="20"/>
          <w:rtl/>
        </w:rPr>
        <w:t xml:space="preserve"> </w:t>
      </w:r>
      <w:r w:rsidRPr="004637C8">
        <w:rPr>
          <w:rFonts w:ascii="Tahoma" w:eastAsia="Times New Roman" w:hAnsi="Tahoma" w:cs="Tahoma" w:hint="cs"/>
          <w:sz w:val="20"/>
          <w:szCs w:val="20"/>
          <w:rtl/>
        </w:rPr>
        <w:t>תוצאות הב</w:t>
      </w:r>
      <w:r>
        <w:rPr>
          <w:rFonts w:ascii="Tahoma" w:eastAsia="Times New Roman" w:hAnsi="Tahoma" w:cs="Tahoma" w:hint="cs"/>
          <w:sz w:val="20"/>
          <w:szCs w:val="20"/>
          <w:rtl/>
        </w:rPr>
        <w:t>דיקה</w:t>
      </w:r>
      <w:r w:rsidRPr="004637C8">
        <w:rPr>
          <w:rFonts w:ascii="Tahoma" w:eastAsia="Times New Roman" w:hAnsi="Tahoma" w:cs="Tahoma" w:hint="cs"/>
          <w:sz w:val="20"/>
          <w:szCs w:val="20"/>
          <w:rtl/>
        </w:rPr>
        <w:t xml:space="preserve"> בעניינ</w:t>
      </w:r>
      <w:r>
        <w:rPr>
          <w:rFonts w:ascii="Tahoma" w:eastAsia="Times New Roman" w:hAnsi="Tahoma" w:cs="Tahoma" w:hint="cs"/>
          <w:sz w:val="20"/>
          <w:szCs w:val="20"/>
          <w:rtl/>
        </w:rPr>
        <w:t>ו</w:t>
      </w:r>
      <w:r w:rsidRPr="004637C8">
        <w:rPr>
          <w:rFonts w:ascii="Tahoma" w:eastAsia="Times New Roman" w:hAnsi="Tahoma" w:cs="Tahoma" w:hint="cs"/>
          <w:sz w:val="20"/>
          <w:szCs w:val="20"/>
          <w:rtl/>
        </w:rPr>
        <w:t xml:space="preserve"> יפורסמו לציבור במועד מאוחר</w:t>
      </w:r>
      <w:r>
        <w:rPr>
          <w:rFonts w:ascii="Tahoma" w:hAnsi="Tahoma" w:cs="Tahoma" w:hint="cs"/>
          <w:sz w:val="20"/>
          <w:szCs w:val="20"/>
          <w:rtl/>
        </w:rPr>
        <w:t xml:space="preserve"> יותר</w:t>
      </w:r>
      <w:r w:rsidR="0089702E">
        <w:rPr>
          <w:rFonts w:ascii="Tahoma" w:hAnsi="Tahoma" w:cs="Tahoma" w:hint="cs"/>
          <w:sz w:val="20"/>
          <w:szCs w:val="20"/>
          <w:rtl/>
        </w:rPr>
        <w:t>;</w:t>
      </w:r>
    </w:p>
    <w:p w14:paraId="7833C574" w14:textId="77777777" w:rsidR="00A317CD" w:rsidRDefault="00000000" w:rsidP="00487F48">
      <w:pPr>
        <w:spacing w:line="300" w:lineRule="exact"/>
        <w:jc w:val="both"/>
        <w:rPr>
          <w:rFonts w:ascii="Tahoma" w:hAnsi="Tahoma" w:cs="Tahoma"/>
          <w:sz w:val="20"/>
          <w:szCs w:val="20"/>
          <w:rtl/>
        </w:rPr>
      </w:pPr>
      <w:r>
        <w:rPr>
          <w:rFonts w:ascii="Tahoma" w:hAnsi="Tahoma" w:cs="Tahoma" w:hint="cs"/>
          <w:sz w:val="20"/>
          <w:szCs w:val="20"/>
          <w:rtl/>
        </w:rPr>
        <w:t>המתמודד מר גדעון סער הגיש למשרדי את המידע האמור ב-1.11.21</w:t>
      </w:r>
      <w:r w:rsidRPr="008D14D6">
        <w:rPr>
          <w:rFonts w:ascii="Tahoma" w:hAnsi="Tahoma" w:cs="Tahoma" w:hint="cs"/>
          <w:sz w:val="20"/>
          <w:szCs w:val="20"/>
          <w:rtl/>
        </w:rPr>
        <w:t>.</w:t>
      </w:r>
      <w:r w:rsidR="00A269DF">
        <w:rPr>
          <w:rFonts w:ascii="Tahoma" w:hAnsi="Tahoma" w:cs="Tahoma" w:hint="cs"/>
          <w:sz w:val="20"/>
          <w:szCs w:val="20"/>
          <w:rtl/>
        </w:rPr>
        <w:t xml:space="preserve"> </w:t>
      </w:r>
    </w:p>
    <w:p w14:paraId="752AF31D" w14:textId="77777777" w:rsidR="00033F6D" w:rsidRDefault="00033F6D" w:rsidP="00487F48">
      <w:pPr>
        <w:spacing w:line="300" w:lineRule="exact"/>
        <w:jc w:val="both"/>
        <w:rPr>
          <w:rFonts w:ascii="Tahoma" w:hAnsi="Tahoma" w:cs="Tahoma"/>
          <w:sz w:val="20"/>
          <w:szCs w:val="20"/>
          <w:rtl/>
        </w:rPr>
      </w:pPr>
    </w:p>
    <w:p w14:paraId="0BBDA908" w14:textId="77777777" w:rsidR="00A317CD" w:rsidRPr="009509F7" w:rsidRDefault="00000000" w:rsidP="00487F48">
      <w:pPr>
        <w:spacing w:line="300" w:lineRule="exact"/>
        <w:jc w:val="both"/>
        <w:rPr>
          <w:rFonts w:ascii="Tahoma" w:hAnsi="Tahoma" w:cs="Tahoma"/>
          <w:sz w:val="20"/>
          <w:szCs w:val="20"/>
          <w:rtl/>
        </w:rPr>
      </w:pPr>
      <w:r>
        <w:rPr>
          <w:rFonts w:ascii="Tahoma" w:hAnsi="Tahoma" w:cs="Tahoma" w:hint="cs"/>
          <w:sz w:val="20"/>
          <w:szCs w:val="20"/>
          <w:rtl/>
        </w:rPr>
        <w:t xml:space="preserve">להלן יובאו פרטים בנוגע לתוצאות בדיקת החשבונות לגבי תקופות ההסדר שלהם, </w:t>
      </w:r>
      <w:r w:rsidR="008E4F08">
        <w:rPr>
          <w:rFonts w:ascii="Tahoma" w:hAnsi="Tahoma" w:cs="Tahoma" w:hint="cs"/>
          <w:sz w:val="20"/>
          <w:szCs w:val="20"/>
          <w:rtl/>
        </w:rPr>
        <w:t xml:space="preserve">שאותן מסרו לי </w:t>
      </w:r>
      <w:r>
        <w:rPr>
          <w:rFonts w:ascii="Tahoma" w:hAnsi="Tahoma" w:cs="Tahoma" w:hint="cs"/>
          <w:sz w:val="20"/>
          <w:szCs w:val="20"/>
          <w:rtl/>
        </w:rPr>
        <w:t xml:space="preserve">שני המתמודדים, </w:t>
      </w:r>
      <w:r w:rsidRPr="00F65751">
        <w:rPr>
          <w:rFonts w:ascii="Tahoma" w:hAnsi="Tahoma" w:cs="Tahoma" w:hint="cs"/>
          <w:sz w:val="20"/>
          <w:szCs w:val="20"/>
          <w:rtl/>
        </w:rPr>
        <w:t xml:space="preserve">מר </w:t>
      </w:r>
      <w:r>
        <w:rPr>
          <w:rFonts w:ascii="Tahoma" w:hAnsi="Tahoma" w:cs="Tahoma" w:hint="cs"/>
          <w:sz w:val="20"/>
          <w:szCs w:val="20"/>
          <w:rtl/>
        </w:rPr>
        <w:t xml:space="preserve">ירון </w:t>
      </w:r>
      <w:proofErr w:type="spellStart"/>
      <w:r>
        <w:rPr>
          <w:rFonts w:ascii="Tahoma" w:hAnsi="Tahoma" w:cs="Tahoma" w:hint="cs"/>
          <w:sz w:val="20"/>
          <w:szCs w:val="20"/>
          <w:rtl/>
        </w:rPr>
        <w:t>זליכה</w:t>
      </w:r>
      <w:proofErr w:type="spellEnd"/>
      <w:r w:rsidRPr="00F65751">
        <w:rPr>
          <w:rFonts w:ascii="Tahoma" w:hAnsi="Tahoma" w:cs="Tahoma" w:hint="cs"/>
          <w:sz w:val="20"/>
          <w:szCs w:val="20"/>
          <w:rtl/>
        </w:rPr>
        <w:t xml:space="preserve"> </w:t>
      </w:r>
      <w:r>
        <w:rPr>
          <w:rFonts w:ascii="Tahoma" w:hAnsi="Tahoma" w:cs="Tahoma" w:hint="cs"/>
          <w:sz w:val="20"/>
          <w:szCs w:val="20"/>
          <w:rtl/>
        </w:rPr>
        <w:t xml:space="preserve">ומר גדעון סער. </w:t>
      </w:r>
    </w:p>
    <w:p w14:paraId="060A5760" w14:textId="77777777" w:rsidR="0089702E" w:rsidRPr="00746B9D" w:rsidRDefault="0089702E" w:rsidP="00487F48">
      <w:pPr>
        <w:spacing w:line="300" w:lineRule="exact"/>
        <w:jc w:val="both"/>
        <w:rPr>
          <w:rFonts w:ascii="Tahoma" w:hAnsi="Tahoma" w:cs="Tahoma"/>
          <w:sz w:val="20"/>
          <w:szCs w:val="20"/>
          <w:rtl/>
        </w:rPr>
      </w:pPr>
    </w:p>
    <w:p w14:paraId="55C6AB95" w14:textId="77777777" w:rsidR="00635E96" w:rsidRPr="009509F7" w:rsidRDefault="00000000" w:rsidP="009509F7">
      <w:pPr>
        <w:pStyle w:val="KOT4"/>
        <w:ind w:right="0"/>
        <w:rPr>
          <w:b/>
          <w:sz w:val="28"/>
          <w:szCs w:val="28"/>
          <w:rtl/>
        </w:rPr>
      </w:pPr>
      <w:r w:rsidRPr="009509F7">
        <w:rPr>
          <w:rFonts w:hint="cs"/>
          <w:b/>
          <w:sz w:val="28"/>
          <w:szCs w:val="28"/>
          <w:rtl/>
        </w:rPr>
        <w:t>חובת דיווח ומגבלות באשר להכנסות בתקופת ההסדר</w:t>
      </w:r>
    </w:p>
    <w:p w14:paraId="41B14553" w14:textId="77777777" w:rsidR="00635E96" w:rsidRDefault="00000000" w:rsidP="00A22CB1">
      <w:pPr>
        <w:spacing w:line="300" w:lineRule="exact"/>
        <w:jc w:val="both"/>
        <w:rPr>
          <w:rFonts w:ascii="Tahoma" w:hAnsi="Tahoma" w:cs="Tahoma"/>
          <w:sz w:val="20"/>
          <w:szCs w:val="20"/>
          <w:rtl/>
        </w:rPr>
      </w:pPr>
      <w:r>
        <w:rPr>
          <w:rFonts w:ascii="Tahoma" w:hAnsi="Tahoma" w:cs="Tahoma" w:hint="cs"/>
          <w:sz w:val="20"/>
          <w:szCs w:val="20"/>
          <w:rtl/>
        </w:rPr>
        <w:t xml:space="preserve">סעיף 24א(ד) לחוק המפלגות קובע מהן ההוראות החלות על מתמודד </w:t>
      </w:r>
      <w:r w:rsidRPr="00D722C3">
        <w:rPr>
          <w:rFonts w:ascii="Tahoma" w:hAnsi="Tahoma" w:cs="Tahoma"/>
          <w:sz w:val="20"/>
          <w:szCs w:val="20"/>
          <w:rtl/>
        </w:rPr>
        <w:t xml:space="preserve">בתקופת </w:t>
      </w:r>
      <w:r>
        <w:rPr>
          <w:rFonts w:ascii="Tahoma" w:hAnsi="Tahoma" w:cs="Tahoma" w:hint="cs"/>
          <w:sz w:val="20"/>
          <w:szCs w:val="20"/>
          <w:rtl/>
        </w:rPr>
        <w:t>ה</w:t>
      </w:r>
      <w:r w:rsidRPr="00D722C3">
        <w:rPr>
          <w:rFonts w:ascii="Tahoma" w:hAnsi="Tahoma" w:cs="Tahoma"/>
          <w:sz w:val="20"/>
          <w:szCs w:val="20"/>
          <w:rtl/>
        </w:rPr>
        <w:t>הסדר</w:t>
      </w:r>
      <w:r>
        <w:rPr>
          <w:rFonts w:ascii="Tahoma" w:hAnsi="Tahoma" w:cs="Tahoma" w:hint="cs"/>
          <w:sz w:val="20"/>
          <w:szCs w:val="20"/>
          <w:rtl/>
        </w:rPr>
        <w:t xml:space="preserve">, ובין היתר נקבע בו כי מתמודד </w:t>
      </w:r>
      <w:r w:rsidRPr="00D722C3">
        <w:rPr>
          <w:rFonts w:ascii="Tahoma" w:hAnsi="Tahoma" w:cs="Tahoma"/>
          <w:sz w:val="20"/>
          <w:szCs w:val="20"/>
          <w:rtl/>
        </w:rPr>
        <w:t xml:space="preserve">ינהל תרומות שקיבל והוצאות שהוציא בחשבון בנק נפרד ולפי הנחיות </w:t>
      </w:r>
      <w:r w:rsidRPr="00F63F2E">
        <w:rPr>
          <w:rFonts w:ascii="Tahoma" w:hAnsi="Tahoma" w:cs="Tahoma" w:hint="cs"/>
          <w:sz w:val="20"/>
          <w:szCs w:val="20"/>
          <w:rtl/>
        </w:rPr>
        <w:t>מבקר המדינה</w:t>
      </w:r>
      <w:r w:rsidRPr="00D722C3">
        <w:rPr>
          <w:rFonts w:ascii="Tahoma" w:hAnsi="Tahoma" w:cs="Tahoma"/>
          <w:sz w:val="20"/>
          <w:szCs w:val="20"/>
          <w:rtl/>
        </w:rPr>
        <w:t>;</w:t>
      </w:r>
      <w:r>
        <w:rPr>
          <w:rFonts w:ascii="Tahoma" w:hAnsi="Tahoma" w:cs="Tahoma" w:hint="cs"/>
          <w:sz w:val="20"/>
          <w:szCs w:val="20"/>
          <w:rtl/>
        </w:rPr>
        <w:t xml:space="preserve"> כי מתמודד</w:t>
      </w:r>
      <w:r w:rsidRPr="00D722C3">
        <w:rPr>
          <w:rFonts w:ascii="Tahoma" w:hAnsi="Tahoma" w:cs="Tahoma"/>
          <w:sz w:val="20"/>
          <w:szCs w:val="20"/>
          <w:rtl/>
        </w:rPr>
        <w:t xml:space="preserve"> ימסור למבקר המדינה הודעה על כל תרומה שקיבל בתוך </w:t>
      </w:r>
      <w:r w:rsidRPr="00D722C3">
        <w:rPr>
          <w:rFonts w:ascii="Tahoma" w:hAnsi="Tahoma" w:cs="Tahoma"/>
          <w:sz w:val="20"/>
          <w:szCs w:val="20"/>
        </w:rPr>
        <w:t>14</w:t>
      </w:r>
      <w:r w:rsidRPr="00D722C3">
        <w:rPr>
          <w:rFonts w:ascii="Tahoma" w:hAnsi="Tahoma" w:cs="Tahoma"/>
          <w:sz w:val="20"/>
          <w:szCs w:val="20"/>
          <w:rtl/>
        </w:rPr>
        <w:t xml:space="preserve"> ימים מיום </w:t>
      </w:r>
      <w:r>
        <w:rPr>
          <w:rFonts w:ascii="Tahoma" w:hAnsi="Tahoma" w:cs="Tahoma" w:hint="cs"/>
          <w:sz w:val="20"/>
          <w:szCs w:val="20"/>
          <w:rtl/>
        </w:rPr>
        <w:t xml:space="preserve">קבלתה; וכי </w:t>
      </w:r>
      <w:r w:rsidRPr="00D722C3">
        <w:rPr>
          <w:rFonts w:ascii="Tahoma" w:hAnsi="Tahoma" w:cs="Tahoma"/>
          <w:sz w:val="20"/>
          <w:szCs w:val="20"/>
          <w:rtl/>
        </w:rPr>
        <w:t xml:space="preserve">מבקר המדינה יפרסם באתר </w:t>
      </w:r>
      <w:r>
        <w:rPr>
          <w:rFonts w:ascii="Tahoma" w:hAnsi="Tahoma" w:cs="Tahoma" w:hint="cs"/>
          <w:sz w:val="20"/>
          <w:szCs w:val="20"/>
          <w:rtl/>
        </w:rPr>
        <w:t>המרשתת</w:t>
      </w:r>
      <w:r w:rsidRPr="00D722C3">
        <w:rPr>
          <w:rFonts w:ascii="Tahoma" w:hAnsi="Tahoma" w:cs="Tahoma"/>
          <w:sz w:val="20"/>
          <w:szCs w:val="20"/>
          <w:rtl/>
        </w:rPr>
        <w:t xml:space="preserve"> של משרד מבקר המדינה פיר</w:t>
      </w:r>
      <w:r>
        <w:rPr>
          <w:rFonts w:ascii="Tahoma" w:hAnsi="Tahoma" w:cs="Tahoma"/>
          <w:sz w:val="20"/>
          <w:szCs w:val="20"/>
          <w:rtl/>
        </w:rPr>
        <w:t xml:space="preserve">וט </w:t>
      </w:r>
      <w:r>
        <w:rPr>
          <w:rFonts w:ascii="Tahoma" w:hAnsi="Tahoma" w:cs="Tahoma" w:hint="cs"/>
          <w:sz w:val="20"/>
          <w:szCs w:val="20"/>
          <w:rtl/>
        </w:rPr>
        <w:t xml:space="preserve">של </w:t>
      </w:r>
      <w:r>
        <w:rPr>
          <w:rFonts w:ascii="Tahoma" w:hAnsi="Tahoma" w:cs="Tahoma"/>
          <w:sz w:val="20"/>
          <w:szCs w:val="20"/>
          <w:rtl/>
        </w:rPr>
        <w:t>התרומות עם קבלת ההודעה על כך</w:t>
      </w:r>
      <w:r>
        <w:rPr>
          <w:rFonts w:ascii="Tahoma" w:hAnsi="Tahoma" w:cs="Tahoma" w:hint="cs"/>
          <w:sz w:val="20"/>
          <w:szCs w:val="20"/>
          <w:rtl/>
        </w:rPr>
        <w:t>.</w:t>
      </w:r>
    </w:p>
    <w:p w14:paraId="48BD64F5" w14:textId="77777777" w:rsidR="00635E96" w:rsidRPr="00ED2C93" w:rsidRDefault="00000000" w:rsidP="00487F48">
      <w:pPr>
        <w:pStyle w:val="RESHET"/>
        <w:keepNex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ED2C93">
        <w:rPr>
          <w:rFonts w:hint="cs"/>
          <w:szCs w:val="20"/>
          <w:rtl/>
        </w:rPr>
        <w:t>שני המתמודדים דיווחו על תרומות שקיבלו בתקופת ההסדר באתר המרשתת של משרדי, כנדרש.</w:t>
      </w:r>
    </w:p>
    <w:p w14:paraId="24D6E2BF" w14:textId="77777777" w:rsidR="00635E96" w:rsidRDefault="00000000" w:rsidP="00487F48">
      <w:pPr>
        <w:spacing w:line="300" w:lineRule="exact"/>
        <w:jc w:val="both"/>
        <w:rPr>
          <w:rFonts w:ascii="Tahoma" w:hAnsi="Tahoma" w:cs="Tahoma"/>
          <w:sz w:val="20"/>
          <w:szCs w:val="20"/>
          <w:rtl/>
        </w:rPr>
      </w:pPr>
      <w:r>
        <w:rPr>
          <w:rFonts w:ascii="Tahoma" w:hAnsi="Tahoma" w:cs="Tahoma" w:hint="cs"/>
          <w:sz w:val="20"/>
          <w:szCs w:val="20"/>
          <w:rtl/>
        </w:rPr>
        <w:t>כמו כן, נקבעו בסעיף 24א הגבלות לעניין תרומות המתקבלות בתקופת ההסדר, כלהלן: מתמודד</w:t>
      </w:r>
      <w:r w:rsidRPr="00D722C3">
        <w:rPr>
          <w:rFonts w:ascii="Tahoma" w:hAnsi="Tahoma" w:cs="Tahoma"/>
          <w:sz w:val="20"/>
          <w:szCs w:val="20"/>
          <w:rtl/>
        </w:rPr>
        <w:t xml:space="preserve"> לא יקבל מאדם ומבני ביתו הסמוכים על שולחנו תרומות </w:t>
      </w:r>
      <w:proofErr w:type="spellStart"/>
      <w:r w:rsidRPr="00D722C3">
        <w:rPr>
          <w:rFonts w:ascii="Tahoma" w:hAnsi="Tahoma" w:cs="Tahoma"/>
          <w:sz w:val="20"/>
          <w:szCs w:val="20"/>
          <w:rtl/>
        </w:rPr>
        <w:t>ששוו</w:t>
      </w:r>
      <w:r w:rsidR="002B1D06">
        <w:rPr>
          <w:rFonts w:ascii="Tahoma" w:hAnsi="Tahoma" w:cs="Tahoma" w:hint="cs"/>
          <w:sz w:val="20"/>
          <w:szCs w:val="20"/>
          <w:rtl/>
        </w:rPr>
        <w:t>י</w:t>
      </w:r>
      <w:r>
        <w:rPr>
          <w:rFonts w:ascii="Tahoma" w:hAnsi="Tahoma" w:cs="Tahoma" w:hint="cs"/>
          <w:sz w:val="20"/>
          <w:szCs w:val="20"/>
          <w:rtl/>
        </w:rPr>
        <w:t>י</w:t>
      </w:r>
      <w:r w:rsidRPr="00D722C3">
        <w:rPr>
          <w:rFonts w:ascii="Tahoma" w:hAnsi="Tahoma" w:cs="Tahoma"/>
          <w:sz w:val="20"/>
          <w:szCs w:val="20"/>
          <w:rtl/>
        </w:rPr>
        <w:t>ן</w:t>
      </w:r>
      <w:proofErr w:type="spellEnd"/>
      <w:r w:rsidRPr="00D722C3">
        <w:rPr>
          <w:rFonts w:ascii="Tahoma" w:hAnsi="Tahoma" w:cs="Tahoma"/>
          <w:sz w:val="20"/>
          <w:szCs w:val="20"/>
          <w:rtl/>
        </w:rPr>
        <w:t xml:space="preserve"> </w:t>
      </w:r>
      <w:r>
        <w:rPr>
          <w:rFonts w:ascii="Tahoma" w:hAnsi="Tahoma" w:cs="Tahoma" w:hint="cs"/>
          <w:sz w:val="20"/>
          <w:szCs w:val="20"/>
          <w:rtl/>
        </w:rPr>
        <w:t xml:space="preserve">הכולל </w:t>
      </w:r>
      <w:r w:rsidRPr="00D722C3">
        <w:rPr>
          <w:rFonts w:ascii="Tahoma" w:hAnsi="Tahoma" w:cs="Tahoma"/>
          <w:sz w:val="20"/>
          <w:szCs w:val="20"/>
          <w:rtl/>
        </w:rPr>
        <w:t xml:space="preserve">עולה על </w:t>
      </w:r>
      <w:r w:rsidRPr="00D722C3">
        <w:rPr>
          <w:rFonts w:ascii="Tahoma" w:hAnsi="Tahoma" w:cs="Tahoma"/>
          <w:sz w:val="20"/>
          <w:szCs w:val="20"/>
        </w:rPr>
        <w:t>10,000</w:t>
      </w:r>
      <w:r w:rsidRPr="00D722C3">
        <w:rPr>
          <w:rFonts w:ascii="Tahoma" w:hAnsi="Tahoma" w:cs="Tahoma"/>
          <w:sz w:val="20"/>
          <w:szCs w:val="20"/>
          <w:rtl/>
        </w:rPr>
        <w:t xml:space="preserve"> </w:t>
      </w:r>
      <w:r>
        <w:rPr>
          <w:rFonts w:ascii="Tahoma" w:hAnsi="Tahoma" w:cs="Tahoma" w:hint="cs"/>
          <w:sz w:val="20"/>
          <w:szCs w:val="20"/>
          <w:rtl/>
        </w:rPr>
        <w:t>ש"ח</w:t>
      </w:r>
      <w:r w:rsidRPr="00D722C3">
        <w:rPr>
          <w:rFonts w:ascii="Tahoma" w:hAnsi="Tahoma" w:cs="Tahoma"/>
          <w:sz w:val="20"/>
          <w:szCs w:val="20"/>
          <w:rtl/>
        </w:rPr>
        <w:t xml:space="preserve"> בשנה; הוא לא יקבל תרומה מתאגיד</w:t>
      </w:r>
      <w:r>
        <w:rPr>
          <w:rFonts w:ascii="Tahoma" w:hAnsi="Tahoma" w:cs="Tahoma"/>
          <w:sz w:val="20"/>
          <w:szCs w:val="20"/>
          <w:rtl/>
        </w:rPr>
        <w:t xml:space="preserve">, בארץ או </w:t>
      </w:r>
      <w:r>
        <w:rPr>
          <w:rFonts w:ascii="Tahoma" w:hAnsi="Tahoma" w:cs="Tahoma" w:hint="cs"/>
          <w:sz w:val="20"/>
          <w:szCs w:val="20"/>
          <w:rtl/>
        </w:rPr>
        <w:t xml:space="preserve">בחו"ל; </w:t>
      </w:r>
      <w:r w:rsidRPr="00D722C3">
        <w:rPr>
          <w:rFonts w:ascii="Tahoma" w:hAnsi="Tahoma" w:cs="Tahoma"/>
          <w:sz w:val="20"/>
          <w:szCs w:val="20"/>
          <w:rtl/>
        </w:rPr>
        <w:t>הוא לא יקבל תרומה מקטי</w:t>
      </w:r>
      <w:r>
        <w:rPr>
          <w:rFonts w:ascii="Tahoma" w:hAnsi="Tahoma" w:cs="Tahoma"/>
          <w:sz w:val="20"/>
          <w:szCs w:val="20"/>
          <w:rtl/>
        </w:rPr>
        <w:t>ן</w:t>
      </w:r>
      <w:r>
        <w:rPr>
          <w:rFonts w:ascii="Tahoma" w:hAnsi="Tahoma" w:cs="Tahoma" w:hint="cs"/>
          <w:sz w:val="20"/>
          <w:szCs w:val="20"/>
          <w:rtl/>
        </w:rPr>
        <w:t xml:space="preserve">; </w:t>
      </w:r>
      <w:r w:rsidRPr="00D722C3">
        <w:rPr>
          <w:rFonts w:ascii="Tahoma" w:hAnsi="Tahoma" w:cs="Tahoma"/>
          <w:sz w:val="20"/>
          <w:szCs w:val="20"/>
          <w:rtl/>
        </w:rPr>
        <w:t xml:space="preserve">הוא לא יקבל תרומה אלא לאחר שהוא או מי מטעמו בדק ואימת את זהותו ואת מענו של התורם </w:t>
      </w:r>
      <w:r>
        <w:rPr>
          <w:rFonts w:ascii="Tahoma" w:hAnsi="Tahoma" w:cs="Tahoma"/>
          <w:sz w:val="20"/>
          <w:szCs w:val="20"/>
          <w:rtl/>
        </w:rPr>
        <w:t>ולא יקבל תרומה שניתנה בעילום שם</w:t>
      </w:r>
      <w:r>
        <w:rPr>
          <w:rFonts w:ascii="Tahoma" w:hAnsi="Tahoma" w:cs="Tahoma" w:hint="cs"/>
          <w:sz w:val="20"/>
          <w:szCs w:val="20"/>
          <w:rtl/>
        </w:rPr>
        <w:t xml:space="preserve">; </w:t>
      </w:r>
      <w:r w:rsidRPr="00D722C3">
        <w:rPr>
          <w:rFonts w:ascii="Tahoma" w:hAnsi="Tahoma" w:cs="Tahoma"/>
          <w:sz w:val="20"/>
          <w:szCs w:val="20"/>
          <w:rtl/>
        </w:rPr>
        <w:t xml:space="preserve">הוא לא יקבל תרומה בשטרי כסף או במעות בשווי העולה על </w:t>
      </w:r>
      <w:r w:rsidRPr="00D722C3">
        <w:rPr>
          <w:rFonts w:ascii="Tahoma" w:hAnsi="Tahoma" w:cs="Tahoma"/>
          <w:sz w:val="20"/>
          <w:szCs w:val="20"/>
        </w:rPr>
        <w:t>200</w:t>
      </w:r>
      <w:r>
        <w:rPr>
          <w:rFonts w:ascii="Tahoma" w:hAnsi="Tahoma" w:cs="Tahoma"/>
          <w:sz w:val="20"/>
          <w:szCs w:val="20"/>
          <w:rtl/>
        </w:rPr>
        <w:t xml:space="preserve"> </w:t>
      </w:r>
      <w:r>
        <w:rPr>
          <w:rFonts w:ascii="Tahoma" w:hAnsi="Tahoma" w:cs="Tahoma" w:hint="cs"/>
          <w:sz w:val="20"/>
          <w:szCs w:val="20"/>
          <w:rtl/>
        </w:rPr>
        <w:t>ש"ח</w:t>
      </w:r>
      <w:r w:rsidRPr="00646D86">
        <w:rPr>
          <w:rFonts w:ascii="Tahoma" w:hAnsi="Tahoma" w:cs="Tahoma"/>
          <w:sz w:val="20"/>
          <w:szCs w:val="20"/>
          <w:rtl/>
        </w:rPr>
        <w:t>.</w:t>
      </w:r>
    </w:p>
    <w:p w14:paraId="62C587C3" w14:textId="77777777" w:rsidR="00635E96" w:rsidRDefault="00000000" w:rsidP="00635E96">
      <w:pPr>
        <w:spacing w:line="288" w:lineRule="auto"/>
        <w:jc w:val="both"/>
        <w:rPr>
          <w:rFonts w:ascii="Tahoma" w:hAnsi="Tahoma" w:cs="Tahoma"/>
          <w:sz w:val="20"/>
          <w:szCs w:val="20"/>
          <w:rtl/>
        </w:rPr>
      </w:pPr>
      <w:r>
        <w:rPr>
          <w:rFonts w:ascii="Tahoma" w:hAnsi="Tahoma" w:cs="Tahoma" w:hint="cs"/>
          <w:sz w:val="20"/>
          <w:szCs w:val="20"/>
          <w:rtl/>
        </w:rPr>
        <w:lastRenderedPageBreak/>
        <w:t>עוד נקבע</w:t>
      </w:r>
      <w:r w:rsidRPr="007305B7">
        <w:rPr>
          <w:rFonts w:ascii="Tahoma" w:hAnsi="Tahoma" w:cs="Tahoma" w:hint="cs"/>
          <w:sz w:val="20"/>
          <w:szCs w:val="20"/>
          <w:rtl/>
        </w:rPr>
        <w:t xml:space="preserve"> כי </w:t>
      </w:r>
      <w:r>
        <w:rPr>
          <w:rFonts w:ascii="Tahoma" w:hAnsi="Tahoma" w:cs="Tahoma" w:hint="cs"/>
          <w:sz w:val="20"/>
          <w:szCs w:val="20"/>
          <w:rtl/>
        </w:rPr>
        <w:t xml:space="preserve">אם </w:t>
      </w:r>
      <w:r w:rsidRPr="007305B7">
        <w:rPr>
          <w:rFonts w:ascii="Tahoma" w:hAnsi="Tahoma" w:cs="Tahoma"/>
          <w:sz w:val="20"/>
          <w:szCs w:val="20"/>
          <w:rtl/>
        </w:rPr>
        <w:t xml:space="preserve">לאחר תום תקופת ההסדר נותרו בידי </w:t>
      </w:r>
      <w:r>
        <w:rPr>
          <w:rFonts w:ascii="Tahoma" w:hAnsi="Tahoma" w:cs="Tahoma" w:hint="cs"/>
          <w:sz w:val="20"/>
          <w:szCs w:val="20"/>
          <w:rtl/>
        </w:rPr>
        <w:t>מתמודד</w:t>
      </w:r>
      <w:r w:rsidRPr="007305B7">
        <w:rPr>
          <w:rFonts w:ascii="Tahoma" w:hAnsi="Tahoma" w:cs="Tahoma"/>
          <w:sz w:val="20"/>
          <w:szCs w:val="20"/>
          <w:rtl/>
        </w:rPr>
        <w:t xml:space="preserve"> כספים שמקורם בתרומות, יחזירם לתורמים, ואם לא ניתן לעשות כן - יעבירם לאוצר המדינה</w:t>
      </w:r>
      <w:r w:rsidRPr="007305B7">
        <w:rPr>
          <w:rFonts w:ascii="Tahoma" w:hAnsi="Tahoma" w:cs="Tahoma" w:hint="cs"/>
          <w:sz w:val="20"/>
          <w:szCs w:val="20"/>
          <w:rtl/>
        </w:rPr>
        <w:t>.</w:t>
      </w:r>
    </w:p>
    <w:p w14:paraId="4EF61D87" w14:textId="77777777" w:rsidR="00635E96" w:rsidRPr="00ED2C93" w:rsidRDefault="00000000" w:rsidP="00ED2C93">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Pr>
      </w:pPr>
      <w:r w:rsidRPr="00ED2C93">
        <w:rPr>
          <w:rFonts w:hint="cs"/>
          <w:szCs w:val="20"/>
          <w:rtl/>
        </w:rPr>
        <w:t>מדיווחי שני המתמודדים למשרדי עולה כי לא נותרו בידיהם תרומות לאחר תום תקופת ההסדר.</w:t>
      </w:r>
    </w:p>
    <w:p w14:paraId="52D7AE24" w14:textId="77777777" w:rsidR="00635E96" w:rsidRPr="00746B9D" w:rsidRDefault="00635E96" w:rsidP="00487F48">
      <w:pPr>
        <w:spacing w:line="300" w:lineRule="exact"/>
        <w:jc w:val="both"/>
        <w:rPr>
          <w:rFonts w:ascii="Tahoma" w:hAnsi="Tahoma" w:cs="Tahoma"/>
          <w:sz w:val="20"/>
          <w:szCs w:val="20"/>
          <w:rtl/>
        </w:rPr>
      </w:pPr>
    </w:p>
    <w:p w14:paraId="37407CB6" w14:textId="77777777" w:rsidR="00635E96" w:rsidRPr="009509F7" w:rsidRDefault="00000000" w:rsidP="009509F7">
      <w:pPr>
        <w:pStyle w:val="KOT4"/>
        <w:ind w:right="0"/>
        <w:rPr>
          <w:b/>
          <w:sz w:val="28"/>
          <w:szCs w:val="28"/>
        </w:rPr>
      </w:pPr>
      <w:r w:rsidRPr="009509F7">
        <w:rPr>
          <w:rFonts w:hint="cs"/>
          <w:b/>
          <w:sz w:val="28"/>
          <w:szCs w:val="28"/>
          <w:rtl/>
        </w:rPr>
        <w:t>מידע על הפעילות הכספית בתקופת ההסדר</w:t>
      </w:r>
    </w:p>
    <w:p w14:paraId="3FFD1F98" w14:textId="77777777" w:rsidR="00635E96" w:rsidRDefault="00000000" w:rsidP="00487F48">
      <w:pPr>
        <w:spacing w:line="300" w:lineRule="exact"/>
        <w:jc w:val="both"/>
        <w:rPr>
          <w:rFonts w:ascii="Tahoma" w:hAnsi="Tahoma" w:cs="Tahoma"/>
          <w:sz w:val="20"/>
          <w:szCs w:val="20"/>
          <w:rtl/>
        </w:rPr>
      </w:pPr>
      <w:r>
        <w:rPr>
          <w:rFonts w:ascii="Tahoma" w:hAnsi="Tahoma" w:cs="Tahoma" w:hint="cs"/>
          <w:sz w:val="20"/>
          <w:szCs w:val="20"/>
          <w:rtl/>
        </w:rPr>
        <w:t>בהנחיות נקבע</w:t>
      </w:r>
      <w:r w:rsidRPr="008D14D6">
        <w:rPr>
          <w:rFonts w:ascii="Tahoma" w:hAnsi="Tahoma" w:cs="Tahoma" w:hint="cs"/>
          <w:sz w:val="20"/>
          <w:szCs w:val="20"/>
          <w:rtl/>
        </w:rPr>
        <w:t xml:space="preserve"> כי </w:t>
      </w:r>
      <w:r>
        <w:rPr>
          <w:rFonts w:ascii="Tahoma" w:hAnsi="Tahoma" w:cs="Tahoma" w:hint="cs"/>
          <w:sz w:val="20"/>
          <w:szCs w:val="20"/>
          <w:rtl/>
        </w:rPr>
        <w:t>על מתמודד למסור</w:t>
      </w:r>
      <w:r w:rsidRPr="008D14D6">
        <w:rPr>
          <w:rFonts w:ascii="Tahoma" w:hAnsi="Tahoma" w:cs="Tahoma" w:hint="cs"/>
          <w:sz w:val="20"/>
          <w:szCs w:val="20"/>
          <w:rtl/>
        </w:rPr>
        <w:t xml:space="preserve"> למבקר המדינה מידע על כל התרומות שקיבל, לרבות </w:t>
      </w:r>
      <w:r>
        <w:rPr>
          <w:rFonts w:ascii="Tahoma" w:hAnsi="Tahoma" w:cs="Tahoma" w:hint="cs"/>
          <w:sz w:val="20"/>
          <w:szCs w:val="20"/>
          <w:rtl/>
        </w:rPr>
        <w:t xml:space="preserve">על </w:t>
      </w:r>
      <w:r w:rsidRPr="008D14D6">
        <w:rPr>
          <w:rFonts w:ascii="Tahoma" w:hAnsi="Tahoma" w:cs="Tahoma" w:hint="cs"/>
          <w:sz w:val="20"/>
          <w:szCs w:val="20"/>
          <w:rtl/>
        </w:rPr>
        <w:t>הלוואות וערבויות שקיבל</w:t>
      </w:r>
      <w:r>
        <w:rPr>
          <w:rFonts w:ascii="Tahoma" w:hAnsi="Tahoma" w:cs="Tahoma" w:hint="cs"/>
          <w:sz w:val="20"/>
          <w:szCs w:val="20"/>
          <w:rtl/>
        </w:rPr>
        <w:t>,</w:t>
      </w:r>
      <w:r w:rsidRPr="008D14D6">
        <w:rPr>
          <w:rFonts w:ascii="Tahoma" w:hAnsi="Tahoma" w:cs="Tahoma" w:hint="cs"/>
          <w:sz w:val="20"/>
          <w:szCs w:val="20"/>
          <w:rtl/>
        </w:rPr>
        <w:t xml:space="preserve"> ועל כל ההוצאות</w:t>
      </w:r>
      <w:r>
        <w:rPr>
          <w:rFonts w:ascii="Tahoma" w:hAnsi="Tahoma" w:cs="Tahoma" w:hint="cs"/>
          <w:sz w:val="20"/>
          <w:szCs w:val="20"/>
          <w:rtl/>
        </w:rPr>
        <w:t xml:space="preserve"> שהוציא במסגרת התמודדותו</w:t>
      </w:r>
      <w:r w:rsidRPr="008D14D6">
        <w:rPr>
          <w:rFonts w:ascii="Tahoma" w:hAnsi="Tahoma" w:cs="Tahoma" w:hint="cs"/>
          <w:sz w:val="20"/>
          <w:szCs w:val="20"/>
          <w:rtl/>
        </w:rPr>
        <w:t>.</w:t>
      </w:r>
    </w:p>
    <w:p w14:paraId="6CB1DD03" w14:textId="77777777" w:rsidR="00270CC9" w:rsidRDefault="00270CC9" w:rsidP="00487F48">
      <w:pPr>
        <w:spacing w:line="300" w:lineRule="exact"/>
        <w:jc w:val="both"/>
        <w:rPr>
          <w:rFonts w:ascii="Tahoma" w:hAnsi="Tahoma" w:cs="Tahoma"/>
          <w:sz w:val="20"/>
          <w:szCs w:val="20"/>
          <w:rtl/>
        </w:rPr>
      </w:pPr>
    </w:p>
    <w:p w14:paraId="7E78B146" w14:textId="77777777" w:rsidR="00635E96" w:rsidRPr="00CB391C" w:rsidRDefault="00000000" w:rsidP="009509F7">
      <w:pPr>
        <w:pStyle w:val="KOT5"/>
        <w:rPr>
          <w:sz w:val="20"/>
          <w:szCs w:val="20"/>
          <w:rtl/>
        </w:rPr>
      </w:pPr>
      <w:r w:rsidRPr="00D60690">
        <w:rPr>
          <w:rFonts w:hint="cs"/>
          <w:rtl/>
        </w:rPr>
        <w:t xml:space="preserve">המתמודד מר </w:t>
      </w:r>
      <w:r>
        <w:rPr>
          <w:rFonts w:hint="cs"/>
          <w:rtl/>
        </w:rPr>
        <w:t xml:space="preserve">ירון </w:t>
      </w:r>
      <w:proofErr w:type="spellStart"/>
      <w:r>
        <w:rPr>
          <w:rFonts w:hint="cs"/>
          <w:rtl/>
        </w:rPr>
        <w:t>זליכה</w:t>
      </w:r>
      <w:proofErr w:type="spellEnd"/>
    </w:p>
    <w:p w14:paraId="7735CDED" w14:textId="77777777" w:rsidR="00635E96" w:rsidRDefault="00000000" w:rsidP="00487F48">
      <w:pPr>
        <w:spacing w:line="300" w:lineRule="exact"/>
        <w:jc w:val="both"/>
        <w:rPr>
          <w:rFonts w:ascii="Tahoma" w:hAnsi="Tahoma" w:cs="Tahoma"/>
          <w:sz w:val="20"/>
          <w:szCs w:val="20"/>
          <w:rtl/>
        </w:rPr>
      </w:pPr>
      <w:r w:rsidRPr="008D14D6">
        <w:rPr>
          <w:rFonts w:ascii="Tahoma" w:hAnsi="Tahoma" w:cs="Tahoma" w:hint="cs"/>
          <w:sz w:val="20"/>
          <w:szCs w:val="20"/>
          <w:rtl/>
        </w:rPr>
        <w:t xml:space="preserve">על פי המידע </w:t>
      </w:r>
      <w:r>
        <w:rPr>
          <w:rFonts w:ascii="Tahoma" w:hAnsi="Tahoma" w:cs="Tahoma" w:hint="cs"/>
          <w:sz w:val="20"/>
          <w:szCs w:val="20"/>
          <w:rtl/>
        </w:rPr>
        <w:t>שהוגש</w:t>
      </w:r>
      <w:r w:rsidRPr="008D14D6">
        <w:rPr>
          <w:rFonts w:ascii="Tahoma" w:hAnsi="Tahoma" w:cs="Tahoma" w:hint="cs"/>
          <w:sz w:val="20"/>
          <w:szCs w:val="20"/>
          <w:rtl/>
        </w:rPr>
        <w:t xml:space="preserve">, </w:t>
      </w:r>
      <w:r>
        <w:rPr>
          <w:rFonts w:ascii="Tahoma" w:hAnsi="Tahoma" w:cs="Tahoma" w:hint="cs"/>
          <w:sz w:val="20"/>
          <w:szCs w:val="20"/>
          <w:rtl/>
        </w:rPr>
        <w:t>ההכנסות</w:t>
      </w:r>
      <w:r w:rsidRPr="008D14D6">
        <w:rPr>
          <w:rFonts w:ascii="Tahoma" w:hAnsi="Tahoma" w:cs="Tahoma" w:hint="cs"/>
          <w:sz w:val="20"/>
          <w:szCs w:val="20"/>
          <w:rtl/>
        </w:rPr>
        <w:t xml:space="preserve"> </w:t>
      </w:r>
      <w:r>
        <w:rPr>
          <w:rFonts w:ascii="Tahoma" w:hAnsi="Tahoma" w:cs="Tahoma" w:hint="cs"/>
          <w:sz w:val="20"/>
          <w:szCs w:val="20"/>
          <w:rtl/>
        </w:rPr>
        <w:t>ש</w:t>
      </w:r>
      <w:r w:rsidRPr="000F64DE">
        <w:rPr>
          <w:rFonts w:ascii="Tahoma" w:hAnsi="Tahoma" w:cs="Tahoma" w:hint="cs"/>
          <w:sz w:val="20"/>
          <w:szCs w:val="20"/>
          <w:rtl/>
        </w:rPr>
        <w:t xml:space="preserve">שימשו למימון הוצאותיו בתקופת ההסדר </w:t>
      </w:r>
      <w:r>
        <w:rPr>
          <w:rFonts w:ascii="Tahoma" w:hAnsi="Tahoma" w:cs="Tahoma" w:hint="cs"/>
          <w:sz w:val="20"/>
          <w:szCs w:val="20"/>
          <w:rtl/>
        </w:rPr>
        <w:t>הסתכמו</w:t>
      </w:r>
      <w:r w:rsidRPr="008D14D6">
        <w:rPr>
          <w:rFonts w:ascii="Tahoma" w:hAnsi="Tahoma" w:cs="Tahoma" w:hint="cs"/>
          <w:sz w:val="20"/>
          <w:szCs w:val="20"/>
          <w:rtl/>
        </w:rPr>
        <w:t xml:space="preserve"> </w:t>
      </w:r>
      <w:r>
        <w:rPr>
          <w:rFonts w:ascii="Tahoma" w:hAnsi="Tahoma" w:cs="Tahoma" w:hint="cs"/>
          <w:sz w:val="20"/>
          <w:szCs w:val="20"/>
          <w:rtl/>
        </w:rPr>
        <w:t>ב-240,800</w:t>
      </w:r>
      <w:r w:rsidRPr="008D14D6">
        <w:rPr>
          <w:rFonts w:ascii="Tahoma" w:hAnsi="Tahoma" w:cs="Tahoma" w:hint="cs"/>
          <w:sz w:val="20"/>
          <w:szCs w:val="20"/>
          <w:rtl/>
        </w:rPr>
        <w:t xml:space="preserve"> ש"ח, </w:t>
      </w:r>
      <w:r>
        <w:rPr>
          <w:rFonts w:ascii="Tahoma" w:hAnsi="Tahoma" w:cs="Tahoma" w:hint="cs"/>
          <w:sz w:val="20"/>
          <w:szCs w:val="20"/>
          <w:rtl/>
        </w:rPr>
        <w:t xml:space="preserve">כולן </w:t>
      </w:r>
      <w:r w:rsidRPr="008D14D6">
        <w:rPr>
          <w:rFonts w:ascii="Tahoma" w:hAnsi="Tahoma" w:cs="Tahoma" w:hint="cs"/>
          <w:sz w:val="20"/>
          <w:szCs w:val="20"/>
          <w:rtl/>
        </w:rPr>
        <w:t>תרומות מהארץ</w:t>
      </w:r>
      <w:r>
        <w:rPr>
          <w:rFonts w:ascii="Tahoma" w:hAnsi="Tahoma" w:cs="Tahoma" w:hint="cs"/>
          <w:sz w:val="20"/>
          <w:szCs w:val="20"/>
          <w:rtl/>
        </w:rPr>
        <w:t>.</w:t>
      </w:r>
      <w:r w:rsidRPr="008D14D6">
        <w:rPr>
          <w:rFonts w:ascii="Tahoma" w:hAnsi="Tahoma" w:cs="Tahoma" w:hint="cs"/>
          <w:sz w:val="20"/>
          <w:szCs w:val="20"/>
          <w:rtl/>
        </w:rPr>
        <w:t xml:space="preserve"> הוצאותי</w:t>
      </w:r>
      <w:r>
        <w:rPr>
          <w:rFonts w:ascii="Tahoma" w:hAnsi="Tahoma" w:cs="Tahoma" w:hint="cs"/>
          <w:sz w:val="20"/>
          <w:szCs w:val="20"/>
          <w:rtl/>
        </w:rPr>
        <w:t>ו</w:t>
      </w:r>
      <w:r w:rsidRPr="008D14D6">
        <w:rPr>
          <w:rFonts w:ascii="Tahoma" w:hAnsi="Tahoma" w:cs="Tahoma" w:hint="cs"/>
          <w:sz w:val="20"/>
          <w:szCs w:val="20"/>
          <w:rtl/>
        </w:rPr>
        <w:t xml:space="preserve"> בתקופת ההסדר הסתכמו ב</w:t>
      </w:r>
      <w:r>
        <w:rPr>
          <w:rFonts w:ascii="Tahoma" w:hAnsi="Tahoma" w:cs="Tahoma" w:hint="cs"/>
          <w:sz w:val="20"/>
          <w:szCs w:val="20"/>
          <w:rtl/>
        </w:rPr>
        <w:t xml:space="preserve">-240,800 </w:t>
      </w:r>
      <w:r w:rsidRPr="008D14D6">
        <w:rPr>
          <w:rFonts w:ascii="Tahoma" w:hAnsi="Tahoma" w:cs="Tahoma" w:hint="cs"/>
          <w:sz w:val="20"/>
          <w:szCs w:val="20"/>
          <w:rtl/>
        </w:rPr>
        <w:t xml:space="preserve">ש"ח. </w:t>
      </w:r>
    </w:p>
    <w:p w14:paraId="6629F4E8" w14:textId="77777777" w:rsidR="00270CC9" w:rsidRDefault="00000000" w:rsidP="00487F48">
      <w:pPr>
        <w:spacing w:line="300" w:lineRule="exact"/>
        <w:jc w:val="both"/>
        <w:rPr>
          <w:rFonts w:ascii="Tahoma" w:hAnsi="Tahoma" w:cs="Tahoma"/>
          <w:sz w:val="20"/>
          <w:szCs w:val="20"/>
          <w:rtl/>
        </w:rPr>
      </w:pPr>
      <w:r w:rsidRPr="008D14D6">
        <w:rPr>
          <w:rFonts w:ascii="Tahoma" w:hAnsi="Tahoma" w:cs="Tahoma" w:hint="cs"/>
          <w:sz w:val="20"/>
          <w:szCs w:val="20"/>
          <w:rtl/>
        </w:rPr>
        <w:t>לפיכך</w:t>
      </w:r>
      <w:r>
        <w:rPr>
          <w:rFonts w:ascii="Tahoma" w:hAnsi="Tahoma" w:cs="Tahoma" w:hint="cs"/>
          <w:sz w:val="20"/>
          <w:szCs w:val="20"/>
          <w:rtl/>
        </w:rPr>
        <w:t xml:space="preserve"> </w:t>
      </w:r>
      <w:r w:rsidRPr="007305B7">
        <w:rPr>
          <w:rFonts w:ascii="Tahoma" w:hAnsi="Tahoma" w:cs="Tahoma" w:hint="cs"/>
          <w:sz w:val="20"/>
          <w:szCs w:val="20"/>
          <w:rtl/>
        </w:rPr>
        <w:t xml:space="preserve">לאחר תום תקופת ההסדר לא נותרו בידי </w:t>
      </w:r>
      <w:r>
        <w:rPr>
          <w:rFonts w:ascii="Tahoma" w:hAnsi="Tahoma" w:cs="Tahoma" w:hint="cs"/>
          <w:sz w:val="20"/>
          <w:szCs w:val="20"/>
          <w:rtl/>
        </w:rPr>
        <w:t xml:space="preserve">מר </w:t>
      </w:r>
      <w:proofErr w:type="spellStart"/>
      <w:r>
        <w:rPr>
          <w:rFonts w:ascii="Tahoma" w:hAnsi="Tahoma" w:cs="Tahoma" w:hint="cs"/>
          <w:sz w:val="20"/>
          <w:szCs w:val="20"/>
          <w:rtl/>
        </w:rPr>
        <w:t>זליכה</w:t>
      </w:r>
      <w:proofErr w:type="spellEnd"/>
      <w:r w:rsidRPr="007305B7">
        <w:rPr>
          <w:rFonts w:ascii="Tahoma" w:hAnsi="Tahoma" w:cs="Tahoma" w:hint="cs"/>
          <w:sz w:val="20"/>
          <w:szCs w:val="20"/>
          <w:rtl/>
        </w:rPr>
        <w:t xml:space="preserve"> כספים שמקורם בתרומות.</w:t>
      </w:r>
    </w:p>
    <w:p w14:paraId="72A55333" w14:textId="77777777" w:rsidR="00270CC9" w:rsidRDefault="00270CC9" w:rsidP="00487F48">
      <w:pPr>
        <w:spacing w:line="300" w:lineRule="exact"/>
        <w:jc w:val="both"/>
        <w:rPr>
          <w:rFonts w:ascii="Tahoma" w:hAnsi="Tahoma" w:cs="Tahoma"/>
          <w:sz w:val="20"/>
          <w:szCs w:val="20"/>
          <w:rtl/>
        </w:rPr>
      </w:pPr>
    </w:p>
    <w:p w14:paraId="4B75D372" w14:textId="77777777" w:rsidR="00635E96" w:rsidRPr="009509F7" w:rsidRDefault="00000000" w:rsidP="009509F7">
      <w:pPr>
        <w:pStyle w:val="KOT5"/>
        <w:rPr>
          <w:rtl/>
        </w:rPr>
      </w:pPr>
      <w:r w:rsidRPr="009509F7">
        <w:rPr>
          <w:rFonts w:hint="cs"/>
          <w:rtl/>
        </w:rPr>
        <w:t>המתמודד מר גדעון סער</w:t>
      </w:r>
    </w:p>
    <w:p w14:paraId="023DA970" w14:textId="77777777" w:rsidR="00635E96" w:rsidRDefault="00000000" w:rsidP="00487F48">
      <w:pPr>
        <w:spacing w:line="300" w:lineRule="exact"/>
        <w:jc w:val="both"/>
        <w:rPr>
          <w:rFonts w:ascii="Tahoma" w:hAnsi="Tahoma" w:cs="Tahoma"/>
          <w:sz w:val="20"/>
          <w:szCs w:val="20"/>
          <w:rtl/>
        </w:rPr>
      </w:pPr>
      <w:r w:rsidRPr="008D14D6">
        <w:rPr>
          <w:rFonts w:ascii="Tahoma" w:hAnsi="Tahoma" w:cs="Tahoma" w:hint="cs"/>
          <w:sz w:val="20"/>
          <w:szCs w:val="20"/>
          <w:rtl/>
        </w:rPr>
        <w:t xml:space="preserve">על פי המידע </w:t>
      </w:r>
      <w:r>
        <w:rPr>
          <w:rFonts w:ascii="Tahoma" w:hAnsi="Tahoma" w:cs="Tahoma" w:hint="cs"/>
          <w:sz w:val="20"/>
          <w:szCs w:val="20"/>
          <w:rtl/>
        </w:rPr>
        <w:t>שהוגש</w:t>
      </w:r>
      <w:r>
        <w:rPr>
          <w:rStyle w:val="FootnoteReference"/>
          <w:rFonts w:ascii="Tahoma" w:hAnsi="Tahoma" w:cs="Tahoma"/>
          <w:sz w:val="20"/>
          <w:szCs w:val="20"/>
          <w:rtl/>
        </w:rPr>
        <w:footnoteReference w:id="45"/>
      </w:r>
      <w:r w:rsidRPr="008D14D6">
        <w:rPr>
          <w:rFonts w:ascii="Tahoma" w:hAnsi="Tahoma" w:cs="Tahoma" w:hint="cs"/>
          <w:sz w:val="20"/>
          <w:szCs w:val="20"/>
          <w:rtl/>
        </w:rPr>
        <w:t xml:space="preserve">, </w:t>
      </w:r>
      <w:r>
        <w:rPr>
          <w:rFonts w:ascii="Tahoma" w:hAnsi="Tahoma" w:cs="Tahoma" w:hint="cs"/>
          <w:sz w:val="20"/>
          <w:szCs w:val="20"/>
          <w:rtl/>
        </w:rPr>
        <w:t>ההכנסות</w:t>
      </w:r>
      <w:r w:rsidRPr="008D14D6">
        <w:rPr>
          <w:rFonts w:ascii="Tahoma" w:hAnsi="Tahoma" w:cs="Tahoma" w:hint="cs"/>
          <w:sz w:val="20"/>
          <w:szCs w:val="20"/>
          <w:rtl/>
        </w:rPr>
        <w:t xml:space="preserve"> </w:t>
      </w:r>
      <w:r>
        <w:rPr>
          <w:rFonts w:ascii="Tahoma" w:hAnsi="Tahoma" w:cs="Tahoma" w:hint="cs"/>
          <w:sz w:val="20"/>
          <w:szCs w:val="20"/>
          <w:rtl/>
        </w:rPr>
        <w:t>ש</w:t>
      </w:r>
      <w:r w:rsidRPr="000F64DE">
        <w:rPr>
          <w:rFonts w:ascii="Tahoma" w:hAnsi="Tahoma" w:cs="Tahoma" w:hint="cs"/>
          <w:sz w:val="20"/>
          <w:szCs w:val="20"/>
          <w:rtl/>
        </w:rPr>
        <w:t xml:space="preserve">שימשו למימון הוצאותיו בתקופת ההסדר </w:t>
      </w:r>
      <w:r>
        <w:rPr>
          <w:rFonts w:ascii="Tahoma" w:hAnsi="Tahoma" w:cs="Tahoma" w:hint="cs"/>
          <w:sz w:val="20"/>
          <w:szCs w:val="20"/>
          <w:rtl/>
        </w:rPr>
        <w:t>הסתכמו</w:t>
      </w:r>
      <w:r w:rsidRPr="008D14D6">
        <w:rPr>
          <w:rFonts w:ascii="Tahoma" w:hAnsi="Tahoma" w:cs="Tahoma" w:hint="cs"/>
          <w:sz w:val="20"/>
          <w:szCs w:val="20"/>
          <w:rtl/>
        </w:rPr>
        <w:t xml:space="preserve"> </w:t>
      </w:r>
      <w:r>
        <w:rPr>
          <w:rFonts w:ascii="Tahoma" w:hAnsi="Tahoma" w:cs="Tahoma" w:hint="cs"/>
          <w:sz w:val="20"/>
          <w:szCs w:val="20"/>
          <w:rtl/>
        </w:rPr>
        <w:t xml:space="preserve">ב-242,515 </w:t>
      </w:r>
      <w:r w:rsidRPr="008D14D6">
        <w:rPr>
          <w:rFonts w:ascii="Tahoma" w:hAnsi="Tahoma" w:cs="Tahoma" w:hint="cs"/>
          <w:sz w:val="20"/>
          <w:szCs w:val="20"/>
          <w:rtl/>
        </w:rPr>
        <w:t xml:space="preserve">ש"ח, </w:t>
      </w:r>
      <w:r>
        <w:rPr>
          <w:rFonts w:ascii="Tahoma" w:hAnsi="Tahoma" w:cs="Tahoma" w:hint="cs"/>
          <w:sz w:val="20"/>
          <w:szCs w:val="20"/>
          <w:rtl/>
        </w:rPr>
        <w:t xml:space="preserve">כולן </w:t>
      </w:r>
      <w:r w:rsidRPr="008D14D6">
        <w:rPr>
          <w:rFonts w:ascii="Tahoma" w:hAnsi="Tahoma" w:cs="Tahoma" w:hint="cs"/>
          <w:sz w:val="20"/>
          <w:szCs w:val="20"/>
          <w:rtl/>
        </w:rPr>
        <w:t>תרומות מהארץ</w:t>
      </w:r>
      <w:r>
        <w:rPr>
          <w:rFonts w:ascii="Tahoma" w:hAnsi="Tahoma" w:cs="Tahoma" w:hint="cs"/>
          <w:sz w:val="20"/>
          <w:szCs w:val="20"/>
          <w:rtl/>
        </w:rPr>
        <w:t>.</w:t>
      </w:r>
      <w:r w:rsidRPr="008D14D6">
        <w:rPr>
          <w:rFonts w:ascii="Tahoma" w:hAnsi="Tahoma" w:cs="Tahoma" w:hint="cs"/>
          <w:sz w:val="20"/>
          <w:szCs w:val="20"/>
          <w:rtl/>
        </w:rPr>
        <w:t xml:space="preserve"> הוצאותי</w:t>
      </w:r>
      <w:r>
        <w:rPr>
          <w:rFonts w:ascii="Tahoma" w:hAnsi="Tahoma" w:cs="Tahoma" w:hint="cs"/>
          <w:sz w:val="20"/>
          <w:szCs w:val="20"/>
          <w:rtl/>
        </w:rPr>
        <w:t>ו</w:t>
      </w:r>
      <w:r w:rsidRPr="008D14D6">
        <w:rPr>
          <w:rFonts w:ascii="Tahoma" w:hAnsi="Tahoma" w:cs="Tahoma" w:hint="cs"/>
          <w:sz w:val="20"/>
          <w:szCs w:val="20"/>
          <w:rtl/>
        </w:rPr>
        <w:t xml:space="preserve"> בתקופת ההסדר הסתכמו ב</w:t>
      </w:r>
      <w:r>
        <w:rPr>
          <w:rFonts w:ascii="Tahoma" w:hAnsi="Tahoma" w:cs="Tahoma" w:hint="cs"/>
          <w:sz w:val="20"/>
          <w:szCs w:val="20"/>
          <w:rtl/>
        </w:rPr>
        <w:t xml:space="preserve">-242,515 </w:t>
      </w:r>
      <w:r w:rsidRPr="008D14D6">
        <w:rPr>
          <w:rFonts w:ascii="Tahoma" w:hAnsi="Tahoma" w:cs="Tahoma" w:hint="cs"/>
          <w:sz w:val="20"/>
          <w:szCs w:val="20"/>
          <w:rtl/>
        </w:rPr>
        <w:t xml:space="preserve">ש"ח. </w:t>
      </w:r>
    </w:p>
    <w:p w14:paraId="1299EC2E" w14:textId="77777777" w:rsidR="00635E96" w:rsidRPr="00270CC9" w:rsidRDefault="00000000" w:rsidP="00487F48">
      <w:pPr>
        <w:spacing w:line="300" w:lineRule="exact"/>
        <w:jc w:val="both"/>
        <w:rPr>
          <w:rFonts w:ascii="Tahoma" w:hAnsi="Tahoma" w:cs="Tahoma"/>
          <w:sz w:val="20"/>
          <w:szCs w:val="20"/>
          <w:rtl/>
        </w:rPr>
      </w:pPr>
      <w:r w:rsidRPr="008D14D6">
        <w:rPr>
          <w:rFonts w:ascii="Tahoma" w:hAnsi="Tahoma" w:cs="Tahoma" w:hint="cs"/>
          <w:sz w:val="20"/>
          <w:szCs w:val="20"/>
          <w:rtl/>
        </w:rPr>
        <w:t>לפיכך</w:t>
      </w:r>
      <w:r>
        <w:rPr>
          <w:rFonts w:ascii="Tahoma" w:hAnsi="Tahoma" w:cs="Tahoma" w:hint="cs"/>
          <w:sz w:val="20"/>
          <w:szCs w:val="20"/>
          <w:rtl/>
        </w:rPr>
        <w:t xml:space="preserve"> </w:t>
      </w:r>
      <w:r w:rsidRPr="007305B7">
        <w:rPr>
          <w:rFonts w:ascii="Tahoma" w:hAnsi="Tahoma" w:cs="Tahoma" w:hint="cs"/>
          <w:sz w:val="20"/>
          <w:szCs w:val="20"/>
          <w:rtl/>
        </w:rPr>
        <w:t xml:space="preserve">לאחר תום תקופת ההסדר לא נותרו בידי </w:t>
      </w:r>
      <w:r>
        <w:rPr>
          <w:rFonts w:ascii="Tahoma" w:hAnsi="Tahoma" w:cs="Tahoma" w:hint="cs"/>
          <w:sz w:val="20"/>
          <w:szCs w:val="20"/>
          <w:rtl/>
        </w:rPr>
        <w:t>מר סער</w:t>
      </w:r>
      <w:r w:rsidRPr="007305B7">
        <w:rPr>
          <w:rFonts w:ascii="Tahoma" w:hAnsi="Tahoma" w:cs="Tahoma" w:hint="cs"/>
          <w:sz w:val="20"/>
          <w:szCs w:val="20"/>
          <w:rtl/>
        </w:rPr>
        <w:t xml:space="preserve"> כספים שמקורם בתרומות.</w:t>
      </w:r>
    </w:p>
    <w:p w14:paraId="360666EC" w14:textId="77777777" w:rsidR="00A317CD" w:rsidRDefault="00A317CD" w:rsidP="00487F48">
      <w:pPr>
        <w:spacing w:line="300" w:lineRule="exact"/>
        <w:jc w:val="both"/>
        <w:rPr>
          <w:rFonts w:ascii="Tahoma" w:hAnsi="Tahoma" w:cs="Tahoma"/>
          <w:sz w:val="20"/>
          <w:szCs w:val="20"/>
          <w:rtl/>
        </w:rPr>
      </w:pPr>
    </w:p>
    <w:p w14:paraId="2EA73DC8" w14:textId="77777777" w:rsidR="00487F48" w:rsidRPr="00746B9D" w:rsidRDefault="00487F48" w:rsidP="00487F48">
      <w:pPr>
        <w:spacing w:line="300" w:lineRule="exact"/>
        <w:jc w:val="both"/>
        <w:rPr>
          <w:rFonts w:ascii="Tahoma" w:hAnsi="Tahoma" w:cs="Tahoma"/>
          <w:sz w:val="20"/>
          <w:szCs w:val="20"/>
          <w:rtl/>
        </w:rPr>
      </w:pPr>
    </w:p>
    <w:p w14:paraId="60F9F786" w14:textId="77777777" w:rsidR="00B601C3" w:rsidRPr="00D70CA7" w:rsidRDefault="00000000" w:rsidP="00B601C3">
      <w:pPr>
        <w:widowControl w:val="0"/>
        <w:spacing w:line="240" w:lineRule="atLeast"/>
        <w:ind w:left="3402"/>
        <w:jc w:val="center"/>
        <w:rPr>
          <w:rFonts w:ascii="Tahoma" w:hAnsi="Tahoma" w:cs="Tahoma"/>
          <w:b/>
          <w:bCs/>
          <w:sz w:val="18"/>
          <w:szCs w:val="18"/>
          <w:rtl/>
          <w:lang w:eastAsia="he-IL"/>
        </w:rPr>
      </w:pPr>
      <w:r>
        <w:rPr>
          <w:rFonts w:ascii="Tahoma" w:hAnsi="Tahoma" w:cs="Tahoma"/>
          <w:noProof/>
          <w:rtl/>
        </w:rPr>
        <w:drawing>
          <wp:inline distT="0" distB="0" distL="0" distR="0" wp14:anchorId="54D285DA" wp14:editId="2B65D2AA">
            <wp:extent cx="969264" cy="316992"/>
            <wp:effectExtent l="0" t="0" r="2540" b="6985"/>
            <wp:docPr id="14" name="תמונה 1"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37273" name="חתימת מבקר עברית כחול.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9264" cy="316992"/>
                    </a:xfrm>
                    <a:prstGeom prst="rect">
                      <a:avLst/>
                    </a:prstGeom>
                  </pic:spPr>
                </pic:pic>
              </a:graphicData>
            </a:graphic>
          </wp:inline>
        </w:drawing>
      </w:r>
    </w:p>
    <w:p w14:paraId="7099AFA9" w14:textId="77777777" w:rsidR="00B601C3" w:rsidRPr="001A7FEE" w:rsidRDefault="00000000" w:rsidP="00B601C3">
      <w:pPr>
        <w:widowControl w:val="0"/>
        <w:spacing w:after="0" w:line="280" w:lineRule="exact"/>
        <w:ind w:left="3402"/>
        <w:jc w:val="center"/>
        <w:rPr>
          <w:rFonts w:ascii="Tahoma" w:eastAsiaTheme="minorHAnsi" w:hAnsi="Tahoma" w:cs="Tahoma"/>
          <w:b/>
          <w:bCs/>
          <w:sz w:val="18"/>
          <w:szCs w:val="18"/>
          <w:rtl/>
          <w:lang w:eastAsia="he-IL"/>
        </w:rPr>
      </w:pPr>
      <w:r w:rsidRPr="001A7FEE">
        <w:rPr>
          <w:rFonts w:ascii="Tahoma" w:eastAsiaTheme="minorHAnsi" w:hAnsi="Tahoma" w:cs="Tahoma" w:hint="cs"/>
          <w:b/>
          <w:bCs/>
          <w:sz w:val="18"/>
          <w:szCs w:val="18"/>
          <w:rtl/>
          <w:lang w:eastAsia="he-IL"/>
        </w:rPr>
        <w:t>מתניהו אנגלמן</w:t>
      </w:r>
    </w:p>
    <w:p w14:paraId="52F4DA62" w14:textId="77777777" w:rsidR="00B601C3" w:rsidRPr="001A7FEE" w:rsidRDefault="00000000" w:rsidP="00B601C3">
      <w:pPr>
        <w:widowControl w:val="0"/>
        <w:spacing w:after="0" w:line="280" w:lineRule="exact"/>
        <w:ind w:left="3402"/>
        <w:jc w:val="center"/>
        <w:rPr>
          <w:rFonts w:ascii="Tahoma" w:eastAsiaTheme="minorHAnsi" w:hAnsi="Tahoma" w:cs="Tahoma"/>
          <w:sz w:val="18"/>
          <w:szCs w:val="18"/>
          <w:rtl/>
          <w:lang w:eastAsia="he-IL"/>
        </w:rPr>
      </w:pPr>
      <w:r w:rsidRPr="001A7FEE">
        <w:rPr>
          <w:rFonts w:ascii="Tahoma" w:eastAsiaTheme="minorHAnsi" w:hAnsi="Tahoma" w:cs="Tahoma"/>
          <w:sz w:val="18"/>
          <w:szCs w:val="18"/>
          <w:rtl/>
          <w:lang w:eastAsia="he-IL"/>
        </w:rPr>
        <w:t>מבקר המדינה</w:t>
      </w:r>
    </w:p>
    <w:p w14:paraId="166AC256" w14:textId="77777777" w:rsidR="00B601C3" w:rsidRPr="001A7FEE" w:rsidRDefault="00000000" w:rsidP="00B601C3">
      <w:pPr>
        <w:widowControl w:val="0"/>
        <w:spacing w:after="0" w:line="280" w:lineRule="exact"/>
        <w:ind w:left="3402"/>
        <w:jc w:val="center"/>
        <w:rPr>
          <w:rFonts w:ascii="Tahoma" w:eastAsiaTheme="minorHAnsi" w:hAnsi="Tahoma" w:cs="Tahoma"/>
          <w:sz w:val="18"/>
          <w:szCs w:val="18"/>
          <w:rtl/>
          <w:lang w:eastAsia="he-IL"/>
        </w:rPr>
      </w:pPr>
      <w:r w:rsidRPr="001A7FEE">
        <w:rPr>
          <w:rFonts w:ascii="Tahoma" w:eastAsiaTheme="minorHAnsi" w:hAnsi="Tahoma" w:cs="Tahoma"/>
          <w:sz w:val="18"/>
          <w:szCs w:val="18"/>
          <w:rtl/>
          <w:lang w:eastAsia="he-IL"/>
        </w:rPr>
        <w:t>ונציב תלונות הציבור</w:t>
      </w:r>
    </w:p>
    <w:p w14:paraId="18AE23D4" w14:textId="77777777" w:rsidR="00B43865" w:rsidRPr="00B601C3" w:rsidRDefault="00000000" w:rsidP="00E3111A">
      <w:pPr>
        <w:tabs>
          <w:tab w:val="left" w:pos="898"/>
        </w:tabs>
        <w:spacing w:after="0" w:line="280" w:lineRule="exact"/>
        <w:jc w:val="both"/>
        <w:rPr>
          <w:rFonts w:ascii="Tahoma" w:eastAsiaTheme="minorHAnsi" w:hAnsi="Tahoma" w:cs="Tahoma"/>
          <w:sz w:val="16"/>
          <w:szCs w:val="16"/>
          <w:rtl/>
        </w:rPr>
      </w:pPr>
      <w:r w:rsidRPr="00B601C3">
        <w:rPr>
          <w:rFonts w:ascii="Tahoma" w:eastAsiaTheme="minorHAnsi" w:hAnsi="Tahoma" w:cs="Tahoma"/>
          <w:sz w:val="16"/>
          <w:szCs w:val="16"/>
          <w:rtl/>
        </w:rPr>
        <w:t xml:space="preserve">ירושלים, </w:t>
      </w:r>
      <w:r w:rsidR="00B601C3">
        <w:rPr>
          <w:rFonts w:ascii="Tahoma" w:eastAsiaTheme="minorHAnsi" w:hAnsi="Tahoma" w:cs="Tahoma"/>
          <w:sz w:val="16"/>
          <w:szCs w:val="16"/>
        </w:rPr>
        <w:tab/>
      </w:r>
      <w:r w:rsidR="00E3111A">
        <w:rPr>
          <w:rFonts w:ascii="Tahoma" w:eastAsiaTheme="minorHAnsi" w:hAnsi="Tahoma" w:cs="Tahoma" w:hint="cs"/>
          <w:sz w:val="16"/>
          <w:szCs w:val="16"/>
          <w:rtl/>
        </w:rPr>
        <w:t>תמוז</w:t>
      </w:r>
      <w:r w:rsidRPr="00B601C3">
        <w:rPr>
          <w:rFonts w:ascii="Tahoma" w:eastAsiaTheme="minorHAnsi" w:hAnsi="Tahoma" w:cs="Tahoma" w:hint="cs"/>
          <w:sz w:val="16"/>
          <w:szCs w:val="16"/>
          <w:rtl/>
        </w:rPr>
        <w:t xml:space="preserve"> </w:t>
      </w:r>
      <w:proofErr w:type="spellStart"/>
      <w:r w:rsidRPr="00B601C3">
        <w:rPr>
          <w:rFonts w:ascii="Tahoma" w:eastAsiaTheme="minorHAnsi" w:hAnsi="Tahoma" w:cs="Tahoma"/>
          <w:sz w:val="16"/>
          <w:szCs w:val="16"/>
          <w:rtl/>
        </w:rPr>
        <w:t>התשפ"</w:t>
      </w:r>
      <w:r w:rsidRPr="00B601C3">
        <w:rPr>
          <w:rFonts w:ascii="Tahoma" w:eastAsiaTheme="minorHAnsi" w:hAnsi="Tahoma" w:cs="Tahoma" w:hint="cs"/>
          <w:sz w:val="16"/>
          <w:szCs w:val="16"/>
          <w:rtl/>
        </w:rPr>
        <w:t>ב</w:t>
      </w:r>
      <w:proofErr w:type="spellEnd"/>
    </w:p>
    <w:p w14:paraId="6BA13389" w14:textId="77777777" w:rsidR="00B43865" w:rsidRPr="00590929" w:rsidRDefault="00000000" w:rsidP="00ED2C93">
      <w:pPr>
        <w:tabs>
          <w:tab w:val="left" w:pos="870"/>
          <w:tab w:val="left" w:pos="898"/>
        </w:tabs>
        <w:spacing w:after="0" w:line="280" w:lineRule="exact"/>
        <w:jc w:val="both"/>
        <w:rPr>
          <w:rFonts w:ascii="Tahoma" w:hAnsi="Tahoma" w:cs="Tahoma"/>
          <w:b/>
          <w:bCs/>
          <w:sz w:val="18"/>
          <w:szCs w:val="18"/>
          <w:rtl/>
        </w:rPr>
      </w:pPr>
      <w:r w:rsidRPr="00B601C3">
        <w:rPr>
          <w:rFonts w:ascii="Tahoma" w:eastAsiaTheme="minorHAnsi" w:hAnsi="Tahoma" w:cs="Tahoma"/>
          <w:sz w:val="16"/>
          <w:szCs w:val="16"/>
          <w:rtl/>
        </w:rPr>
        <w:tab/>
      </w:r>
      <w:r w:rsidR="00E3111A">
        <w:rPr>
          <w:rFonts w:ascii="Tahoma" w:eastAsiaTheme="minorHAnsi" w:hAnsi="Tahoma" w:cs="Tahoma" w:hint="cs"/>
          <w:sz w:val="16"/>
          <w:szCs w:val="16"/>
          <w:rtl/>
        </w:rPr>
        <w:t>יולי</w:t>
      </w:r>
      <w:r w:rsidRPr="00B601C3">
        <w:rPr>
          <w:rFonts w:ascii="Tahoma" w:eastAsiaTheme="minorHAnsi" w:hAnsi="Tahoma" w:cs="Tahoma" w:hint="cs"/>
          <w:sz w:val="16"/>
          <w:szCs w:val="16"/>
          <w:rtl/>
        </w:rPr>
        <w:t xml:space="preserve"> 2022</w:t>
      </w:r>
    </w:p>
    <w:sectPr w:rsidR="00B43865" w:rsidRPr="00590929" w:rsidSect="00AC3FF3">
      <w:headerReference w:type="even" r:id="rId30"/>
      <w:headerReference w:type="default" r:id="rId31"/>
      <w:pgSz w:w="11906" w:h="16838" w:code="9"/>
      <w:pgMar w:top="3119" w:right="1701" w:bottom="3119" w:left="1701" w:header="155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87070" w14:textId="77777777" w:rsidR="007A4CF7" w:rsidRDefault="007A4CF7">
      <w:pPr>
        <w:spacing w:after="0" w:line="240" w:lineRule="auto"/>
      </w:pPr>
      <w:r>
        <w:separator/>
      </w:r>
    </w:p>
  </w:endnote>
  <w:endnote w:type="continuationSeparator" w:id="0">
    <w:p w14:paraId="7484649F" w14:textId="77777777" w:rsidR="007A4CF7" w:rsidRDefault="007A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23C77" w14:textId="77777777" w:rsidR="007A4CF7" w:rsidRDefault="007A4CF7" w:rsidP="00F13E5C">
      <w:pPr>
        <w:rPr>
          <w:sz w:val="16"/>
          <w:szCs w:val="16"/>
        </w:rPr>
      </w:pPr>
      <w:r>
        <w:rPr>
          <w:rFonts w:hint="cs"/>
          <w:sz w:val="16"/>
          <w:szCs w:val="16"/>
          <w:rtl/>
        </w:rPr>
        <w:t>__________________</w:t>
      </w:r>
    </w:p>
  </w:footnote>
  <w:footnote w:type="continuationSeparator" w:id="0">
    <w:p w14:paraId="7EAE3547" w14:textId="77777777" w:rsidR="007A4CF7" w:rsidRDefault="007A4CF7" w:rsidP="00CB3322">
      <w:pPr>
        <w:spacing w:after="0" w:line="240" w:lineRule="auto"/>
      </w:pPr>
      <w:r>
        <w:continuationSeparator/>
      </w:r>
    </w:p>
    <w:p w14:paraId="7C3ED9C1" w14:textId="77777777" w:rsidR="007A4CF7" w:rsidRDefault="007A4CF7"/>
  </w:footnote>
  <w:footnote w:id="1">
    <w:p w14:paraId="154608EE" w14:textId="77777777" w:rsidR="00156B24" w:rsidRPr="00746B9D" w:rsidRDefault="00000000" w:rsidP="00746B9D">
      <w:pPr>
        <w:pStyle w:val="FootnoteText"/>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חוק</w:t>
      </w:r>
      <w:r w:rsidRPr="00746B9D">
        <w:rPr>
          <w:sz w:val="18"/>
          <w:szCs w:val="18"/>
          <w:rtl/>
        </w:rPr>
        <w:t xml:space="preserve"> </w:t>
      </w:r>
      <w:r w:rsidRPr="00746B9D">
        <w:rPr>
          <w:rFonts w:hint="eastAsia"/>
          <w:sz w:val="18"/>
          <w:szCs w:val="18"/>
          <w:rtl/>
        </w:rPr>
        <w:t>ה</w:t>
      </w:r>
      <w:r w:rsidRPr="00746B9D">
        <w:rPr>
          <w:rFonts w:hint="cs"/>
          <w:sz w:val="18"/>
          <w:szCs w:val="18"/>
          <w:rtl/>
        </w:rPr>
        <w:t>בחירות ל</w:t>
      </w:r>
      <w:r w:rsidRPr="00746B9D">
        <w:rPr>
          <w:rFonts w:hint="eastAsia"/>
          <w:sz w:val="18"/>
          <w:szCs w:val="18"/>
          <w:rtl/>
        </w:rPr>
        <w:t>כנסת</w:t>
      </w:r>
      <w:r w:rsidRPr="00746B9D">
        <w:rPr>
          <w:sz w:val="18"/>
          <w:szCs w:val="18"/>
          <w:rtl/>
        </w:rPr>
        <w:t xml:space="preserve"> </w:t>
      </w:r>
      <w:r w:rsidRPr="00746B9D">
        <w:rPr>
          <w:rFonts w:hint="eastAsia"/>
          <w:sz w:val="18"/>
          <w:szCs w:val="18"/>
          <w:rtl/>
        </w:rPr>
        <w:t>העשרים</w:t>
      </w:r>
      <w:r w:rsidRPr="00746B9D">
        <w:rPr>
          <w:sz w:val="18"/>
          <w:szCs w:val="18"/>
          <w:rtl/>
        </w:rPr>
        <w:t xml:space="preserve"> </w:t>
      </w:r>
      <w:r w:rsidRPr="00746B9D">
        <w:rPr>
          <w:rFonts w:hint="eastAsia"/>
          <w:sz w:val="18"/>
          <w:szCs w:val="18"/>
          <w:rtl/>
        </w:rPr>
        <w:t>ו</w:t>
      </w:r>
      <w:r w:rsidRPr="00746B9D">
        <w:rPr>
          <w:rFonts w:hint="cs"/>
          <w:sz w:val="18"/>
          <w:szCs w:val="18"/>
          <w:rtl/>
        </w:rPr>
        <w:t>ארבע (הוראות מיוחדות ותיקוני חקיקה)</w:t>
      </w:r>
      <w:r w:rsidRPr="00746B9D">
        <w:rPr>
          <w:sz w:val="18"/>
          <w:szCs w:val="18"/>
          <w:rtl/>
        </w:rPr>
        <w:t xml:space="preserve">, </w:t>
      </w:r>
      <w:r w:rsidRPr="00746B9D">
        <w:rPr>
          <w:rFonts w:hint="eastAsia"/>
          <w:sz w:val="18"/>
          <w:szCs w:val="18"/>
          <w:rtl/>
        </w:rPr>
        <w:t>התש</w:t>
      </w:r>
      <w:r w:rsidRPr="00746B9D">
        <w:rPr>
          <w:rFonts w:hint="cs"/>
          <w:sz w:val="18"/>
          <w:szCs w:val="18"/>
          <w:rtl/>
        </w:rPr>
        <w:t>פ</w:t>
      </w:r>
      <w:r w:rsidRPr="00746B9D">
        <w:rPr>
          <w:sz w:val="18"/>
          <w:szCs w:val="18"/>
          <w:rtl/>
        </w:rPr>
        <w:t>"</w:t>
      </w:r>
      <w:r w:rsidRPr="00746B9D">
        <w:rPr>
          <w:rFonts w:hint="cs"/>
          <w:sz w:val="18"/>
          <w:szCs w:val="18"/>
          <w:rtl/>
        </w:rPr>
        <w:t>א</w:t>
      </w:r>
      <w:r w:rsidRPr="00746B9D">
        <w:rPr>
          <w:sz w:val="18"/>
          <w:szCs w:val="18"/>
          <w:rtl/>
        </w:rPr>
        <w:t>-</w:t>
      </w:r>
      <w:r w:rsidRPr="00746B9D">
        <w:rPr>
          <w:rFonts w:hint="cs"/>
          <w:sz w:val="18"/>
          <w:szCs w:val="18"/>
          <w:rtl/>
        </w:rPr>
        <w:t>2020</w:t>
      </w:r>
      <w:r w:rsidRPr="00746B9D">
        <w:rPr>
          <w:sz w:val="18"/>
          <w:szCs w:val="18"/>
          <w:rtl/>
        </w:rPr>
        <w:t xml:space="preserve">, </w:t>
      </w:r>
      <w:r w:rsidRPr="00746B9D">
        <w:rPr>
          <w:rFonts w:hint="eastAsia"/>
          <w:sz w:val="18"/>
          <w:szCs w:val="18"/>
          <w:rtl/>
        </w:rPr>
        <w:t>ס</w:t>
      </w:r>
      <w:r w:rsidRPr="00746B9D">
        <w:rPr>
          <w:sz w:val="18"/>
          <w:szCs w:val="18"/>
          <w:rtl/>
        </w:rPr>
        <w:t>"ח</w:t>
      </w:r>
      <w:r w:rsidRPr="00746B9D">
        <w:rPr>
          <w:rFonts w:hint="cs"/>
          <w:sz w:val="18"/>
          <w:szCs w:val="18"/>
          <w:rtl/>
        </w:rPr>
        <w:t xml:space="preserve"> 2881</w:t>
      </w:r>
      <w:r w:rsidRPr="00746B9D">
        <w:rPr>
          <w:sz w:val="18"/>
          <w:szCs w:val="18"/>
          <w:rtl/>
        </w:rPr>
        <w:t xml:space="preserve">, עמ' </w:t>
      </w:r>
      <w:r w:rsidRPr="00746B9D">
        <w:rPr>
          <w:rFonts w:hint="cs"/>
          <w:sz w:val="18"/>
          <w:szCs w:val="18"/>
          <w:rtl/>
        </w:rPr>
        <w:t>194</w:t>
      </w:r>
      <w:r w:rsidRPr="00746B9D">
        <w:rPr>
          <w:sz w:val="18"/>
          <w:szCs w:val="18"/>
          <w:rtl/>
        </w:rPr>
        <w:t>.</w:t>
      </w:r>
    </w:p>
  </w:footnote>
  <w:footnote w:id="2">
    <w:p w14:paraId="3AD144E3" w14:textId="77777777" w:rsidR="00156B24" w:rsidRPr="00746B9D" w:rsidRDefault="00000000" w:rsidP="00A71B98">
      <w:pPr>
        <w:pStyle w:val="FootnoteText"/>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בחוק</w:t>
      </w:r>
      <w:r w:rsidRPr="00746B9D">
        <w:rPr>
          <w:sz w:val="18"/>
          <w:szCs w:val="18"/>
          <w:rtl/>
        </w:rPr>
        <w:t xml:space="preserve"> </w:t>
      </w:r>
      <w:r w:rsidRPr="00746B9D">
        <w:rPr>
          <w:rFonts w:hint="eastAsia"/>
          <w:sz w:val="18"/>
          <w:szCs w:val="18"/>
          <w:rtl/>
        </w:rPr>
        <w:t>המפלגות</w:t>
      </w:r>
      <w:r w:rsidRPr="00746B9D">
        <w:rPr>
          <w:sz w:val="18"/>
          <w:szCs w:val="18"/>
          <w:rtl/>
        </w:rPr>
        <w:t xml:space="preserve">, </w:t>
      </w:r>
      <w:r w:rsidRPr="00746B9D">
        <w:rPr>
          <w:rFonts w:hint="eastAsia"/>
          <w:sz w:val="18"/>
          <w:szCs w:val="18"/>
          <w:rtl/>
        </w:rPr>
        <w:t>התשנ</w:t>
      </w:r>
      <w:r w:rsidRPr="00746B9D">
        <w:rPr>
          <w:sz w:val="18"/>
          <w:szCs w:val="18"/>
          <w:rtl/>
        </w:rPr>
        <w:t xml:space="preserve">"ב-1992, </w:t>
      </w:r>
      <w:r w:rsidRPr="00746B9D">
        <w:rPr>
          <w:rFonts w:hint="eastAsia"/>
          <w:sz w:val="18"/>
          <w:szCs w:val="18"/>
          <w:rtl/>
        </w:rPr>
        <w:t>מוגדרת</w:t>
      </w:r>
      <w:r w:rsidRPr="00746B9D">
        <w:rPr>
          <w:sz w:val="18"/>
          <w:szCs w:val="18"/>
          <w:rtl/>
        </w:rPr>
        <w:t xml:space="preserve"> "מפלגה" </w:t>
      </w:r>
      <w:r w:rsidRPr="00746B9D">
        <w:rPr>
          <w:rFonts w:hint="eastAsia"/>
          <w:sz w:val="18"/>
          <w:szCs w:val="18"/>
          <w:rtl/>
        </w:rPr>
        <w:t>כך</w:t>
      </w:r>
      <w:r w:rsidRPr="00746B9D">
        <w:rPr>
          <w:sz w:val="18"/>
          <w:szCs w:val="18"/>
          <w:rtl/>
        </w:rPr>
        <w:t>: "חבר בני</w:t>
      </w:r>
      <w:r>
        <w:rPr>
          <w:rFonts w:hint="cs"/>
          <w:sz w:val="18"/>
          <w:szCs w:val="18"/>
          <w:rtl/>
        </w:rPr>
        <w:t>-</w:t>
      </w:r>
      <w:r w:rsidRPr="00746B9D">
        <w:rPr>
          <w:sz w:val="18"/>
          <w:szCs w:val="18"/>
          <w:rtl/>
        </w:rPr>
        <w:t xml:space="preserve">אדם שהתאגדו כדי לקדם בדרך חוקית מטרות מדיניות או חברתיות ולהביא לייצוגם בכנסת על ידי נבחרים". </w:t>
      </w:r>
    </w:p>
  </w:footnote>
  <w:footnote w:id="3">
    <w:p w14:paraId="094C9BAC" w14:textId="77777777" w:rsidR="00156B24" w:rsidRPr="00746B9D" w:rsidRDefault="00000000" w:rsidP="00746B9D">
      <w:pPr>
        <w:pStyle w:val="FootnoteText"/>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כפי</w:t>
      </w:r>
      <w:r w:rsidRPr="00746B9D">
        <w:rPr>
          <w:sz w:val="18"/>
          <w:szCs w:val="18"/>
          <w:rtl/>
        </w:rPr>
        <w:t xml:space="preserve"> </w:t>
      </w:r>
      <w:r w:rsidRPr="00746B9D">
        <w:rPr>
          <w:rFonts w:hint="eastAsia"/>
          <w:sz w:val="18"/>
          <w:szCs w:val="18"/>
          <w:rtl/>
        </w:rPr>
        <w:t>שעולה</w:t>
      </w:r>
      <w:r w:rsidRPr="00746B9D">
        <w:rPr>
          <w:sz w:val="18"/>
          <w:szCs w:val="18"/>
          <w:rtl/>
        </w:rPr>
        <w:t xml:space="preserve"> </w:t>
      </w:r>
      <w:r w:rsidRPr="00746B9D">
        <w:rPr>
          <w:rFonts w:hint="eastAsia"/>
          <w:sz w:val="18"/>
          <w:szCs w:val="18"/>
          <w:rtl/>
        </w:rPr>
        <w:t>מסעיף</w:t>
      </w:r>
      <w:r w:rsidRPr="00746B9D">
        <w:rPr>
          <w:sz w:val="18"/>
          <w:szCs w:val="18"/>
          <w:rtl/>
        </w:rPr>
        <w:t xml:space="preserve"> 1 </w:t>
      </w:r>
      <w:r w:rsidRPr="00746B9D">
        <w:rPr>
          <w:rFonts w:hint="eastAsia"/>
          <w:sz w:val="18"/>
          <w:szCs w:val="18"/>
          <w:rtl/>
        </w:rPr>
        <w:t>לחוק</w:t>
      </w:r>
      <w:r w:rsidRPr="00746B9D">
        <w:rPr>
          <w:sz w:val="18"/>
          <w:szCs w:val="18"/>
          <w:rtl/>
        </w:rPr>
        <w:t xml:space="preserve"> </w:t>
      </w:r>
      <w:r w:rsidRPr="00746B9D">
        <w:rPr>
          <w:rFonts w:hint="eastAsia"/>
          <w:sz w:val="18"/>
          <w:szCs w:val="18"/>
          <w:rtl/>
        </w:rPr>
        <w:t>מימון</w:t>
      </w:r>
      <w:r w:rsidRPr="00746B9D">
        <w:rPr>
          <w:sz w:val="18"/>
          <w:szCs w:val="18"/>
          <w:rtl/>
        </w:rPr>
        <w:t xml:space="preserve"> </w:t>
      </w:r>
      <w:r w:rsidRPr="00746B9D">
        <w:rPr>
          <w:rFonts w:hint="eastAsia"/>
          <w:sz w:val="18"/>
          <w:szCs w:val="18"/>
          <w:rtl/>
        </w:rPr>
        <w:t>מפלגות</w:t>
      </w:r>
      <w:r w:rsidRPr="00746B9D">
        <w:rPr>
          <w:sz w:val="18"/>
          <w:szCs w:val="18"/>
          <w:rtl/>
        </w:rPr>
        <w:t xml:space="preserve">, </w:t>
      </w:r>
      <w:r w:rsidRPr="00746B9D">
        <w:rPr>
          <w:rFonts w:hint="eastAsia"/>
          <w:sz w:val="18"/>
          <w:szCs w:val="18"/>
          <w:rtl/>
        </w:rPr>
        <w:t>התשל</w:t>
      </w:r>
      <w:r w:rsidRPr="00746B9D">
        <w:rPr>
          <w:sz w:val="18"/>
          <w:szCs w:val="18"/>
          <w:rtl/>
        </w:rPr>
        <w:t xml:space="preserve">"ג-1973. </w:t>
      </w:r>
    </w:p>
  </w:footnote>
  <w:footnote w:id="4">
    <w:p w14:paraId="5AFCDBD7" w14:textId="77777777" w:rsidR="00156B24" w:rsidRPr="00746B9D" w:rsidRDefault="00000000" w:rsidP="00746B9D">
      <w:pPr>
        <w:pStyle w:val="FootnoteText"/>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כאמור</w:t>
      </w:r>
      <w:r w:rsidRPr="00746B9D">
        <w:rPr>
          <w:sz w:val="18"/>
          <w:szCs w:val="18"/>
          <w:rtl/>
        </w:rPr>
        <w:t xml:space="preserve"> </w:t>
      </w:r>
      <w:r w:rsidRPr="00746B9D">
        <w:rPr>
          <w:rFonts w:hint="eastAsia"/>
          <w:sz w:val="18"/>
          <w:szCs w:val="18"/>
          <w:rtl/>
        </w:rPr>
        <w:t>בסעיף</w:t>
      </w:r>
      <w:r w:rsidRPr="00746B9D">
        <w:rPr>
          <w:sz w:val="18"/>
          <w:szCs w:val="18"/>
          <w:rtl/>
        </w:rPr>
        <w:t xml:space="preserve"> 57 </w:t>
      </w:r>
      <w:r w:rsidRPr="00746B9D">
        <w:rPr>
          <w:rFonts w:hint="eastAsia"/>
          <w:sz w:val="18"/>
          <w:szCs w:val="18"/>
          <w:rtl/>
        </w:rPr>
        <w:t>לחוק</w:t>
      </w:r>
      <w:r w:rsidRPr="00746B9D">
        <w:rPr>
          <w:sz w:val="18"/>
          <w:szCs w:val="18"/>
          <w:rtl/>
        </w:rPr>
        <w:t xml:space="preserve"> </w:t>
      </w:r>
      <w:r w:rsidRPr="00746B9D">
        <w:rPr>
          <w:rFonts w:hint="eastAsia"/>
          <w:sz w:val="18"/>
          <w:szCs w:val="18"/>
          <w:rtl/>
        </w:rPr>
        <w:t>הבחירות</w:t>
      </w:r>
      <w:r w:rsidRPr="00746B9D">
        <w:rPr>
          <w:sz w:val="18"/>
          <w:szCs w:val="18"/>
          <w:rtl/>
        </w:rPr>
        <w:t xml:space="preserve"> </w:t>
      </w:r>
      <w:r w:rsidRPr="00746B9D">
        <w:rPr>
          <w:rFonts w:hint="eastAsia"/>
          <w:sz w:val="18"/>
          <w:szCs w:val="18"/>
          <w:rtl/>
        </w:rPr>
        <w:t>לכנסת</w:t>
      </w:r>
      <w:r w:rsidRPr="00746B9D">
        <w:rPr>
          <w:sz w:val="18"/>
          <w:szCs w:val="18"/>
          <w:rtl/>
        </w:rPr>
        <w:t xml:space="preserve"> [נוסח משולב], </w:t>
      </w:r>
      <w:r w:rsidRPr="00746B9D">
        <w:rPr>
          <w:rFonts w:hint="eastAsia"/>
          <w:sz w:val="18"/>
          <w:szCs w:val="18"/>
          <w:rtl/>
        </w:rPr>
        <w:t>התשכ</w:t>
      </w:r>
      <w:r w:rsidRPr="00746B9D">
        <w:rPr>
          <w:sz w:val="18"/>
          <w:szCs w:val="18"/>
          <w:rtl/>
        </w:rPr>
        <w:t>"ט-1969.</w:t>
      </w:r>
    </w:p>
  </w:footnote>
  <w:footnote w:id="5">
    <w:p w14:paraId="318AB673" w14:textId="77777777" w:rsidR="00156B24" w:rsidRPr="00746B9D" w:rsidRDefault="00000000" w:rsidP="00746B9D">
      <w:pPr>
        <w:pStyle w:val="FootnoteText"/>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proofErr w:type="spellStart"/>
      <w:r w:rsidRPr="00746B9D">
        <w:rPr>
          <w:rFonts w:hint="cs"/>
          <w:sz w:val="18"/>
          <w:szCs w:val="18"/>
          <w:rtl/>
        </w:rPr>
        <w:t>י"פ</w:t>
      </w:r>
      <w:proofErr w:type="spellEnd"/>
      <w:r w:rsidRPr="00746B9D">
        <w:rPr>
          <w:rFonts w:hint="cs"/>
          <w:sz w:val="18"/>
          <w:szCs w:val="18"/>
          <w:rtl/>
        </w:rPr>
        <w:t xml:space="preserve"> 9825, עמ' 10372.</w:t>
      </w:r>
    </w:p>
  </w:footnote>
  <w:footnote w:id="6">
    <w:p w14:paraId="31863078" w14:textId="77777777" w:rsidR="00156B24" w:rsidRPr="00746B9D" w:rsidRDefault="00000000" w:rsidP="00746B9D">
      <w:pPr>
        <w:pStyle w:val="FootnoteText"/>
        <w:tabs>
          <w:tab w:val="left" w:pos="7228"/>
        </w:tabs>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cs"/>
          <w:sz w:val="18"/>
          <w:szCs w:val="18"/>
          <w:rtl/>
        </w:rPr>
        <w:t>רשימה נוספת - "דמוקרטית - חירות, שוויון וערבות הדדית" - הוגשה</w:t>
      </w:r>
      <w:r w:rsidRPr="00746B9D">
        <w:rPr>
          <w:sz w:val="18"/>
          <w:szCs w:val="18"/>
          <w:rtl/>
        </w:rPr>
        <w:t xml:space="preserve"> לוועדת הבחירות המרכזית אך לא התמודד</w:t>
      </w:r>
      <w:r w:rsidRPr="00746B9D">
        <w:rPr>
          <w:rFonts w:hint="cs"/>
          <w:sz w:val="18"/>
          <w:szCs w:val="18"/>
          <w:rtl/>
        </w:rPr>
        <w:t xml:space="preserve">ה </w:t>
      </w:r>
      <w:r w:rsidRPr="00746B9D">
        <w:rPr>
          <w:sz w:val="18"/>
          <w:szCs w:val="18"/>
          <w:rtl/>
        </w:rPr>
        <w:t>לבסוף בבחירות.</w:t>
      </w:r>
    </w:p>
  </w:footnote>
  <w:footnote w:id="7">
    <w:p w14:paraId="03FE4B82" w14:textId="77777777" w:rsidR="00156B24" w:rsidRPr="00746B9D" w:rsidRDefault="00000000" w:rsidP="00746B9D">
      <w:pPr>
        <w:pStyle w:val="FootnoteText"/>
        <w:tabs>
          <w:tab w:val="left" w:pos="7228"/>
        </w:tabs>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cs"/>
          <w:sz w:val="18"/>
          <w:szCs w:val="18"/>
          <w:rtl/>
        </w:rPr>
        <w:t xml:space="preserve">"אנחנו" - בראשות עו"ד מוש </w:t>
      </w:r>
      <w:proofErr w:type="spellStart"/>
      <w:r w:rsidRPr="00746B9D">
        <w:rPr>
          <w:rFonts w:hint="cs"/>
          <w:sz w:val="18"/>
          <w:szCs w:val="18"/>
          <w:rtl/>
        </w:rPr>
        <w:t>חוג'ה</w:t>
      </w:r>
      <w:proofErr w:type="spellEnd"/>
      <w:r w:rsidRPr="00746B9D">
        <w:rPr>
          <w:sz w:val="18"/>
          <w:szCs w:val="18"/>
          <w:rtl/>
        </w:rPr>
        <w:t>;</w:t>
      </w:r>
      <w:r w:rsidRPr="00746B9D">
        <w:rPr>
          <w:rFonts w:hint="cs"/>
          <w:sz w:val="18"/>
          <w:szCs w:val="18"/>
          <w:rtl/>
        </w:rPr>
        <w:t xml:space="preserve"> ברית השותפות לאיחוד לאומי בהנהגת רב חובל ב.שליאן; דעם - כלכלה ירוקה מדינה אחת</w:t>
      </w:r>
      <w:r w:rsidRPr="00746B9D">
        <w:rPr>
          <w:sz w:val="18"/>
          <w:szCs w:val="18"/>
          <w:rtl/>
        </w:rPr>
        <w:t>;</w:t>
      </w:r>
      <w:r w:rsidRPr="00746B9D">
        <w:rPr>
          <w:rFonts w:hint="cs"/>
          <w:sz w:val="18"/>
          <w:szCs w:val="18"/>
          <w:rtl/>
        </w:rPr>
        <w:t xml:space="preserve"> </w:t>
      </w:r>
      <w:r w:rsidRPr="00746B9D">
        <w:rPr>
          <w:rFonts w:hint="cs"/>
          <w:color w:val="000000"/>
          <w:sz w:val="18"/>
          <w:szCs w:val="18"/>
          <w:rtl/>
        </w:rPr>
        <w:t>הישראלים</w:t>
      </w:r>
      <w:r w:rsidRPr="00746B9D">
        <w:rPr>
          <w:sz w:val="18"/>
          <w:szCs w:val="18"/>
          <w:rtl/>
        </w:rPr>
        <w:t>;</w:t>
      </w:r>
      <w:r w:rsidRPr="00746B9D">
        <w:rPr>
          <w:color w:val="000000"/>
          <w:sz w:val="18"/>
          <w:szCs w:val="18"/>
          <w:rtl/>
        </w:rPr>
        <w:t xml:space="preserve"> </w:t>
      </w:r>
      <w:r w:rsidRPr="00746B9D">
        <w:rPr>
          <w:rFonts w:hint="cs"/>
          <w:sz w:val="18"/>
          <w:szCs w:val="18"/>
          <w:rtl/>
        </w:rPr>
        <w:t>הלב היהודי בראשות אלי יוסף</w:t>
      </w:r>
      <w:r w:rsidRPr="00746B9D">
        <w:rPr>
          <w:sz w:val="18"/>
          <w:szCs w:val="18"/>
          <w:rtl/>
        </w:rPr>
        <w:t>;</w:t>
      </w:r>
      <w:r w:rsidRPr="00746B9D">
        <w:rPr>
          <w:color w:val="000000"/>
          <w:sz w:val="18"/>
          <w:szCs w:val="18"/>
          <w:rtl/>
        </w:rPr>
        <w:t xml:space="preserve"> </w:t>
      </w:r>
      <w:r w:rsidRPr="00746B9D">
        <w:rPr>
          <w:rFonts w:hint="cs"/>
          <w:sz w:val="18"/>
          <w:szCs w:val="18"/>
          <w:rtl/>
        </w:rPr>
        <w:t>המפץ החברתי - גמלאים; הפיראטים; התקווה לשינוי;</w:t>
      </w:r>
      <w:r w:rsidRPr="00746B9D">
        <w:rPr>
          <w:rFonts w:hint="cs"/>
          <w:color w:val="000000"/>
          <w:sz w:val="18"/>
          <w:szCs w:val="18"/>
          <w:rtl/>
        </w:rPr>
        <w:t xml:space="preserve"> חץ</w:t>
      </w:r>
      <w:r w:rsidRPr="00746B9D">
        <w:rPr>
          <w:sz w:val="18"/>
          <w:szCs w:val="18"/>
          <w:rtl/>
        </w:rPr>
        <w:t>;</w:t>
      </w:r>
      <w:r w:rsidRPr="00746B9D">
        <w:rPr>
          <w:rFonts w:hint="cs"/>
          <w:sz w:val="18"/>
          <w:szCs w:val="18"/>
          <w:rtl/>
        </w:rPr>
        <w:t xml:space="preserve"> כבוד האדם, בראשות עו"ד ארקדי פוגץ'</w:t>
      </w:r>
      <w:r w:rsidRPr="00746B9D">
        <w:rPr>
          <w:sz w:val="18"/>
          <w:szCs w:val="18"/>
          <w:rtl/>
        </w:rPr>
        <w:t>;</w:t>
      </w:r>
      <w:r w:rsidRPr="00746B9D">
        <w:rPr>
          <w:color w:val="000000"/>
          <w:sz w:val="18"/>
          <w:szCs w:val="18"/>
          <w:rtl/>
        </w:rPr>
        <w:t xml:space="preserve"> </w:t>
      </w:r>
      <w:r w:rsidRPr="00746B9D">
        <w:rPr>
          <w:rFonts w:hint="cs"/>
          <w:sz w:val="18"/>
          <w:szCs w:val="18"/>
          <w:rtl/>
        </w:rPr>
        <w:t>מנהיגות חברתית</w:t>
      </w:r>
      <w:r w:rsidRPr="00746B9D">
        <w:rPr>
          <w:sz w:val="18"/>
          <w:szCs w:val="18"/>
          <w:rtl/>
        </w:rPr>
        <w:t>;</w:t>
      </w:r>
      <w:r w:rsidRPr="00746B9D">
        <w:rPr>
          <w:color w:val="000000"/>
          <w:sz w:val="18"/>
          <w:szCs w:val="18"/>
          <w:rtl/>
        </w:rPr>
        <w:t xml:space="preserve"> </w:t>
      </w:r>
      <w:r w:rsidRPr="00746B9D">
        <w:rPr>
          <w:rFonts w:hint="cs"/>
          <w:sz w:val="18"/>
          <w:szCs w:val="18"/>
          <w:rtl/>
        </w:rPr>
        <w:t>מפלגת הגוש התנ"כי</w:t>
      </w:r>
      <w:r w:rsidRPr="00746B9D">
        <w:rPr>
          <w:sz w:val="18"/>
          <w:szCs w:val="18"/>
          <w:rtl/>
        </w:rPr>
        <w:t>;</w:t>
      </w:r>
      <w:r w:rsidRPr="00746B9D">
        <w:rPr>
          <w:rFonts w:hint="cs"/>
          <w:sz w:val="18"/>
          <w:szCs w:val="18"/>
          <w:rtl/>
        </w:rPr>
        <w:t xml:space="preserve"> מפלגת עם שלם - בראשות הרב חיים אמסלם; מפלגת שמע בראשות נפתלי גולדמן</w:t>
      </w:r>
      <w:r w:rsidRPr="00746B9D">
        <w:rPr>
          <w:sz w:val="18"/>
          <w:szCs w:val="18"/>
          <w:rtl/>
        </w:rPr>
        <w:t>;</w:t>
      </w:r>
      <w:r w:rsidRPr="00746B9D">
        <w:rPr>
          <w:rFonts w:hint="cs"/>
          <w:sz w:val="18"/>
          <w:szCs w:val="18"/>
          <w:rtl/>
        </w:rPr>
        <w:t xml:space="preserve"> משפט צדק בראשות ד"ר לריסה עמיר טרימבובלר; נועם קולמן, לירון עופרי </w:t>
      </w:r>
      <w:r w:rsidRPr="00746B9D">
        <w:rPr>
          <w:rFonts w:hint="cs"/>
          <w:color w:val="000000"/>
          <w:sz w:val="18"/>
          <w:szCs w:val="18"/>
          <w:rtl/>
        </w:rPr>
        <w:t xml:space="preserve">וסולי וולף הבלתי אפשרי, אפשרי; </w:t>
      </w:r>
      <w:r w:rsidRPr="00746B9D">
        <w:rPr>
          <w:rFonts w:hint="cs"/>
          <w:sz w:val="18"/>
          <w:szCs w:val="18"/>
          <w:rtl/>
        </w:rPr>
        <w:t>סדר חדש לשינוי שיטת הבחירות והממשל בישראל בראשות עו"ד אביטל אופק</w:t>
      </w:r>
      <w:r w:rsidRPr="00746B9D">
        <w:rPr>
          <w:sz w:val="18"/>
          <w:szCs w:val="18"/>
          <w:rtl/>
        </w:rPr>
        <w:t>;</w:t>
      </w:r>
      <w:r w:rsidRPr="00746B9D">
        <w:rPr>
          <w:color w:val="000000"/>
          <w:sz w:val="18"/>
          <w:szCs w:val="18"/>
          <w:rtl/>
        </w:rPr>
        <w:t xml:space="preserve"> </w:t>
      </w:r>
      <w:r w:rsidRPr="00746B9D">
        <w:rPr>
          <w:rFonts w:hint="cs"/>
          <w:color w:val="000000"/>
          <w:sz w:val="18"/>
          <w:szCs w:val="18"/>
          <w:rtl/>
        </w:rPr>
        <w:t>עולם חדש בראשות יורם אדרי;</w:t>
      </w:r>
      <w:r w:rsidRPr="00746B9D">
        <w:rPr>
          <w:rFonts w:hint="cs"/>
          <w:sz w:val="18"/>
          <w:szCs w:val="18"/>
          <w:rtl/>
        </w:rPr>
        <w:t xml:space="preserve"> עצמנו עצמאים ליברלים; צומת - עצמאים, חקלאים, כפרים; קמ"ה - קידום מעמד הפרט; רפא - רק בריאות בראשות דוקטור אריה אבני.</w:t>
      </w:r>
    </w:p>
  </w:footnote>
  <w:footnote w:id="8">
    <w:p w14:paraId="4DA35A85" w14:textId="77777777" w:rsidR="00156B24" w:rsidRPr="00746B9D" w:rsidRDefault="00000000" w:rsidP="00CF604A">
      <w:pPr>
        <w:pStyle w:val="FootnoteText"/>
        <w:tabs>
          <w:tab w:val="left" w:pos="7228"/>
        </w:tabs>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sz w:val="18"/>
          <w:szCs w:val="18"/>
          <w:rtl/>
        </w:rPr>
        <w:t>שיעור הקולות הכשרים שקיבלו היה קטן מ-1% מכלל הקולות הכשרים, שהוא לפי החוק תנאי סף לקבלת מימון ממלכתי.</w:t>
      </w:r>
    </w:p>
  </w:footnote>
  <w:footnote w:id="9">
    <w:p w14:paraId="0ED4852C" w14:textId="77777777" w:rsidR="00156B24" w:rsidRPr="00746B9D" w:rsidRDefault="00000000" w:rsidP="00746B9D">
      <w:pPr>
        <w:pStyle w:val="FootnoteText"/>
        <w:tabs>
          <w:tab w:val="left" w:pos="7228"/>
        </w:tabs>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sz w:val="18"/>
          <w:szCs w:val="18"/>
          <w:rtl/>
        </w:rPr>
        <w:t>אני ואתה - מפלגת העם הישראלית.</w:t>
      </w:r>
    </w:p>
  </w:footnote>
  <w:footnote w:id="10">
    <w:p w14:paraId="0A05AF32" w14:textId="77777777" w:rsidR="00156B24" w:rsidRPr="00746B9D" w:rsidRDefault="00000000" w:rsidP="00746B9D">
      <w:pPr>
        <w:pStyle w:val="FootnoteText"/>
        <w:tabs>
          <w:tab w:val="left" w:pos="7228"/>
        </w:tabs>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הכלכלית</w:t>
      </w:r>
      <w:r w:rsidRPr="00746B9D">
        <w:rPr>
          <w:rFonts w:hint="cs"/>
          <w:sz w:val="18"/>
          <w:szCs w:val="18"/>
          <w:rtl/>
        </w:rPr>
        <w:t xml:space="preserve"> החדשה בראשות פרופסור ירון זליכה; </w:t>
      </w:r>
      <w:r w:rsidRPr="00746B9D">
        <w:rPr>
          <w:sz w:val="18"/>
          <w:szCs w:val="18"/>
          <w:rtl/>
        </w:rPr>
        <w:t xml:space="preserve">הליכוד בהנהגת בנימין נתניהו לראשות הממשלה; </w:t>
      </w:r>
      <w:r w:rsidRPr="00746B9D">
        <w:rPr>
          <w:rFonts w:hint="cs"/>
          <w:sz w:val="18"/>
          <w:szCs w:val="18"/>
          <w:rtl/>
        </w:rPr>
        <w:t xml:space="preserve">הציונות הדתית בראשות בצלאל סמוטריץ'; </w:t>
      </w:r>
      <w:r w:rsidRPr="00746B9D">
        <w:rPr>
          <w:sz w:val="18"/>
          <w:szCs w:val="18"/>
          <w:rtl/>
        </w:rPr>
        <w:t xml:space="preserve">הרשימה המשותפת </w:t>
      </w:r>
      <w:r>
        <w:rPr>
          <w:rFonts w:hint="cs"/>
          <w:sz w:val="18"/>
          <w:szCs w:val="18"/>
          <w:rtl/>
        </w:rPr>
        <w:t>(</w:t>
      </w:r>
      <w:r w:rsidRPr="00746B9D">
        <w:rPr>
          <w:sz w:val="18"/>
          <w:szCs w:val="18"/>
          <w:rtl/>
        </w:rPr>
        <w:t>חד"ש, תע"ל, בל"ד</w:t>
      </w:r>
      <w:r>
        <w:rPr>
          <w:rFonts w:hint="cs"/>
          <w:sz w:val="18"/>
          <w:szCs w:val="18"/>
          <w:rtl/>
        </w:rPr>
        <w:t>)</w:t>
      </w:r>
      <w:r w:rsidRPr="00746B9D">
        <w:rPr>
          <w:sz w:val="18"/>
          <w:szCs w:val="18"/>
          <w:rtl/>
        </w:rPr>
        <w:t>;</w:t>
      </w:r>
      <w:r w:rsidRPr="00746B9D">
        <w:rPr>
          <w:rFonts w:hint="cs"/>
          <w:sz w:val="18"/>
          <w:szCs w:val="18"/>
          <w:rtl/>
        </w:rPr>
        <w:t xml:space="preserve"> </w:t>
      </w:r>
      <w:r w:rsidRPr="00746B9D">
        <w:rPr>
          <w:rFonts w:hint="eastAsia"/>
          <w:sz w:val="18"/>
          <w:szCs w:val="18"/>
          <w:rtl/>
        </w:rPr>
        <w:t>הרשימה</w:t>
      </w:r>
      <w:r w:rsidRPr="00746B9D">
        <w:rPr>
          <w:sz w:val="18"/>
          <w:szCs w:val="18"/>
          <w:rtl/>
        </w:rPr>
        <w:t xml:space="preserve"> </w:t>
      </w:r>
      <w:r w:rsidRPr="00746B9D">
        <w:rPr>
          <w:rFonts w:hint="eastAsia"/>
          <w:sz w:val="18"/>
          <w:szCs w:val="18"/>
          <w:rtl/>
        </w:rPr>
        <w:t>ה</w:t>
      </w:r>
      <w:r w:rsidRPr="00746B9D">
        <w:rPr>
          <w:rFonts w:hint="cs"/>
          <w:sz w:val="18"/>
          <w:szCs w:val="18"/>
          <w:rtl/>
        </w:rPr>
        <w:t xml:space="preserve">ערבית המאוחדת (רע"מ); </w:t>
      </w:r>
      <w:r w:rsidRPr="00746B9D">
        <w:rPr>
          <w:sz w:val="18"/>
          <w:szCs w:val="18"/>
          <w:rtl/>
        </w:rPr>
        <w:t xml:space="preserve">התאחדות הספרדים שומרי תורה תנועתו של מרן הרב </w:t>
      </w:r>
      <w:r w:rsidRPr="00746B9D">
        <w:rPr>
          <w:rFonts w:hint="cs"/>
          <w:sz w:val="18"/>
          <w:szCs w:val="18"/>
          <w:rtl/>
        </w:rPr>
        <w:t xml:space="preserve">עובדיה </w:t>
      </w:r>
      <w:r w:rsidRPr="00746B9D">
        <w:rPr>
          <w:sz w:val="18"/>
          <w:szCs w:val="18"/>
          <w:rtl/>
        </w:rPr>
        <w:t xml:space="preserve">יוסף זצ"ל; יהדות התורה והשבת אגודת ישראל - דגל התורה; ימינה </w:t>
      </w:r>
      <w:r w:rsidRPr="00746B9D">
        <w:rPr>
          <w:rFonts w:hint="cs"/>
          <w:sz w:val="18"/>
          <w:szCs w:val="18"/>
          <w:rtl/>
        </w:rPr>
        <w:t>בראשות נפתלי בנט; יש עתיד בראשות יאיר לפיד</w:t>
      </w:r>
      <w:r w:rsidRPr="00746B9D">
        <w:rPr>
          <w:sz w:val="18"/>
          <w:szCs w:val="18"/>
          <w:rtl/>
        </w:rPr>
        <w:t>; ישראל ביתנו בראשות אביגדור ליברמן; כחול לבן בראשות בני גנץ;</w:t>
      </w:r>
      <w:r w:rsidRPr="00746B9D">
        <w:rPr>
          <w:rFonts w:hint="cs"/>
          <w:sz w:val="18"/>
          <w:szCs w:val="18"/>
          <w:rtl/>
        </w:rPr>
        <w:t xml:space="preserve"> </w:t>
      </w:r>
      <w:r w:rsidRPr="00746B9D">
        <w:rPr>
          <w:rFonts w:hint="eastAsia"/>
          <w:sz w:val="18"/>
          <w:szCs w:val="18"/>
          <w:rtl/>
        </w:rPr>
        <w:t>מען</w:t>
      </w:r>
      <w:r w:rsidRPr="00746B9D">
        <w:rPr>
          <w:rFonts w:hint="cs"/>
          <w:sz w:val="18"/>
          <w:szCs w:val="18"/>
          <w:rtl/>
        </w:rPr>
        <w:t xml:space="preserve"> (יחד) לעידן חדש;</w:t>
      </w:r>
      <w:r w:rsidRPr="00746B9D">
        <w:rPr>
          <w:sz w:val="18"/>
          <w:szCs w:val="18"/>
          <w:rtl/>
        </w:rPr>
        <w:t xml:space="preserve"> </w:t>
      </w:r>
      <w:r w:rsidRPr="00746B9D">
        <w:rPr>
          <w:rFonts w:hint="cs"/>
          <w:sz w:val="18"/>
          <w:szCs w:val="18"/>
          <w:rtl/>
        </w:rPr>
        <w:t>מפלגת העבודה בראשות מרב מיכאלי; מרצ - השמאל של ישראל; תקווה חדשה בהנהגת גדעון סער לראשות הממשלה</w:t>
      </w:r>
      <w:r w:rsidRPr="00746B9D">
        <w:rPr>
          <w:sz w:val="18"/>
          <w:szCs w:val="18"/>
          <w:rtl/>
        </w:rPr>
        <w:t>.</w:t>
      </w:r>
    </w:p>
  </w:footnote>
  <w:footnote w:id="11">
    <w:p w14:paraId="171ECC36" w14:textId="77777777" w:rsidR="00156B24" w:rsidRPr="00746B9D" w:rsidRDefault="00000000" w:rsidP="00746B9D">
      <w:pPr>
        <w:pStyle w:val="FootnoteText"/>
        <w:spacing w:line="240" w:lineRule="exact"/>
        <w:ind w:right="0"/>
        <w:rPr>
          <w:sz w:val="18"/>
          <w:szCs w:val="18"/>
        </w:rPr>
      </w:pPr>
      <w:r w:rsidRPr="00746B9D">
        <w:rPr>
          <w:sz w:val="18"/>
          <w:szCs w:val="18"/>
        </w:rPr>
        <w:footnoteRef/>
      </w:r>
      <w:r w:rsidRPr="00746B9D">
        <w:rPr>
          <w:sz w:val="18"/>
          <w:szCs w:val="18"/>
          <w:rtl/>
        </w:rPr>
        <w:t xml:space="preserve"> </w:t>
      </w:r>
      <w:r w:rsidRPr="00746B9D">
        <w:rPr>
          <w:sz w:val="18"/>
          <w:szCs w:val="18"/>
          <w:rtl/>
        </w:rPr>
        <w:tab/>
      </w:r>
      <w:r w:rsidRPr="00746B9D">
        <w:rPr>
          <w:rFonts w:hint="eastAsia"/>
          <w:sz w:val="18"/>
          <w:szCs w:val="18"/>
          <w:rtl/>
        </w:rPr>
        <w:t>הכנסות</w:t>
      </w:r>
      <w:r w:rsidRPr="00746B9D">
        <w:rPr>
          <w:sz w:val="18"/>
          <w:szCs w:val="18"/>
          <w:rtl/>
        </w:rPr>
        <w:t xml:space="preserve"> </w:t>
      </w:r>
      <w:r w:rsidRPr="00746B9D">
        <w:rPr>
          <w:rFonts w:hint="eastAsia"/>
          <w:sz w:val="18"/>
          <w:szCs w:val="18"/>
          <w:rtl/>
        </w:rPr>
        <w:t>הרשימה</w:t>
      </w:r>
      <w:r w:rsidRPr="00746B9D">
        <w:rPr>
          <w:sz w:val="18"/>
          <w:szCs w:val="18"/>
          <w:rtl/>
        </w:rPr>
        <w:t xml:space="preserve"> </w:t>
      </w:r>
      <w:r w:rsidRPr="00746B9D">
        <w:rPr>
          <w:rFonts w:hint="eastAsia"/>
          <w:sz w:val="18"/>
          <w:szCs w:val="18"/>
          <w:rtl/>
        </w:rPr>
        <w:t>המשותפת</w:t>
      </w:r>
      <w:r w:rsidRPr="00746B9D">
        <w:rPr>
          <w:sz w:val="18"/>
          <w:szCs w:val="18"/>
          <w:rtl/>
        </w:rPr>
        <w:t xml:space="preserve"> </w:t>
      </w:r>
      <w:r w:rsidRPr="00746B9D">
        <w:rPr>
          <w:rFonts w:hint="eastAsia"/>
          <w:sz w:val="18"/>
          <w:szCs w:val="18"/>
          <w:rtl/>
        </w:rPr>
        <w:t>כללו</w:t>
      </w:r>
      <w:r w:rsidRPr="00746B9D">
        <w:rPr>
          <w:sz w:val="18"/>
          <w:szCs w:val="18"/>
          <w:rtl/>
        </w:rPr>
        <w:t xml:space="preserve"> </w:t>
      </w:r>
      <w:r w:rsidRPr="00746B9D">
        <w:rPr>
          <w:rFonts w:hint="cs"/>
          <w:sz w:val="18"/>
          <w:szCs w:val="18"/>
          <w:rtl/>
        </w:rPr>
        <w:t xml:space="preserve">גם </w:t>
      </w:r>
      <w:r w:rsidRPr="00746B9D">
        <w:rPr>
          <w:rFonts w:hint="eastAsia"/>
          <w:sz w:val="18"/>
          <w:szCs w:val="18"/>
          <w:rtl/>
        </w:rPr>
        <w:t>סעיף</w:t>
      </w:r>
      <w:r w:rsidRPr="00746B9D">
        <w:rPr>
          <w:sz w:val="18"/>
          <w:szCs w:val="18"/>
          <w:rtl/>
        </w:rPr>
        <w:t xml:space="preserve"> "</w:t>
      </w:r>
      <w:r w:rsidRPr="00746B9D">
        <w:rPr>
          <w:rFonts w:hint="eastAsia"/>
          <w:sz w:val="18"/>
          <w:szCs w:val="18"/>
          <w:rtl/>
        </w:rPr>
        <w:t>העברות</w:t>
      </w:r>
      <w:r w:rsidRPr="00746B9D">
        <w:rPr>
          <w:sz w:val="18"/>
          <w:szCs w:val="18"/>
          <w:rtl/>
        </w:rPr>
        <w:t xml:space="preserve"> </w:t>
      </w:r>
      <w:r w:rsidRPr="00746B9D">
        <w:rPr>
          <w:rFonts w:hint="eastAsia"/>
          <w:sz w:val="18"/>
          <w:szCs w:val="18"/>
          <w:rtl/>
        </w:rPr>
        <w:t>ממפלגת</w:t>
      </w:r>
      <w:r w:rsidRPr="00746B9D">
        <w:rPr>
          <w:sz w:val="18"/>
          <w:szCs w:val="18"/>
          <w:rtl/>
        </w:rPr>
        <w:t xml:space="preserve"> </w:t>
      </w:r>
      <w:r w:rsidRPr="00746B9D">
        <w:rPr>
          <w:rFonts w:hint="eastAsia"/>
          <w:sz w:val="18"/>
          <w:szCs w:val="18"/>
          <w:rtl/>
        </w:rPr>
        <w:t>דרך</w:t>
      </w:r>
      <w:r w:rsidRPr="00746B9D">
        <w:rPr>
          <w:sz w:val="18"/>
          <w:szCs w:val="18"/>
          <w:rtl/>
        </w:rPr>
        <w:t xml:space="preserve"> </w:t>
      </w:r>
      <w:r w:rsidRPr="00746B9D">
        <w:rPr>
          <w:rFonts w:hint="eastAsia"/>
          <w:sz w:val="18"/>
          <w:szCs w:val="18"/>
          <w:rtl/>
        </w:rPr>
        <w:t>ארץ</w:t>
      </w:r>
      <w:r w:rsidRPr="00746B9D">
        <w:rPr>
          <w:sz w:val="18"/>
          <w:szCs w:val="18"/>
          <w:rtl/>
        </w:rPr>
        <w:t xml:space="preserve"> </w:t>
      </w:r>
      <w:r w:rsidRPr="00746B9D">
        <w:rPr>
          <w:rFonts w:hint="eastAsia"/>
          <w:sz w:val="18"/>
          <w:szCs w:val="18"/>
          <w:rtl/>
        </w:rPr>
        <w:t>לצורך</w:t>
      </w:r>
      <w:r w:rsidRPr="00746B9D">
        <w:rPr>
          <w:sz w:val="18"/>
          <w:szCs w:val="18"/>
          <w:rtl/>
        </w:rPr>
        <w:t xml:space="preserve"> </w:t>
      </w:r>
      <w:r w:rsidRPr="00746B9D">
        <w:rPr>
          <w:rFonts w:hint="eastAsia"/>
          <w:sz w:val="18"/>
          <w:szCs w:val="18"/>
          <w:rtl/>
        </w:rPr>
        <w:t>מימון</w:t>
      </w:r>
      <w:r w:rsidRPr="00746B9D">
        <w:rPr>
          <w:sz w:val="18"/>
          <w:szCs w:val="18"/>
          <w:rtl/>
        </w:rPr>
        <w:t xml:space="preserve"> </w:t>
      </w:r>
      <w:r w:rsidRPr="00746B9D">
        <w:rPr>
          <w:rFonts w:hint="eastAsia"/>
          <w:sz w:val="18"/>
          <w:szCs w:val="18"/>
          <w:rtl/>
        </w:rPr>
        <w:t>בחירות</w:t>
      </w:r>
      <w:r w:rsidRPr="00746B9D">
        <w:rPr>
          <w:sz w:val="18"/>
          <w:szCs w:val="18"/>
          <w:rtl/>
        </w:rPr>
        <w:t xml:space="preserve">" </w:t>
      </w:r>
      <w:r w:rsidRPr="00746B9D">
        <w:rPr>
          <w:rFonts w:hint="eastAsia"/>
          <w:sz w:val="18"/>
          <w:szCs w:val="18"/>
          <w:rtl/>
        </w:rPr>
        <w:t>בסך</w:t>
      </w:r>
      <w:r w:rsidRPr="00746B9D">
        <w:rPr>
          <w:sz w:val="18"/>
          <w:szCs w:val="18"/>
          <w:rtl/>
        </w:rPr>
        <w:t xml:space="preserve"> </w:t>
      </w:r>
      <w:r>
        <w:rPr>
          <w:sz w:val="18"/>
          <w:szCs w:val="18"/>
        </w:rPr>
        <w:br/>
      </w:r>
      <w:r w:rsidRPr="00746B9D">
        <w:rPr>
          <w:rFonts w:hint="eastAsia"/>
          <w:sz w:val="18"/>
          <w:szCs w:val="18"/>
          <w:rtl/>
        </w:rPr>
        <w:t>כ</w:t>
      </w:r>
      <w:r w:rsidRPr="00746B9D">
        <w:rPr>
          <w:sz w:val="18"/>
          <w:szCs w:val="18"/>
          <w:rtl/>
        </w:rPr>
        <w:t xml:space="preserve">-6.15 </w:t>
      </w:r>
      <w:r w:rsidRPr="00746B9D">
        <w:rPr>
          <w:rFonts w:hint="eastAsia"/>
          <w:sz w:val="18"/>
          <w:szCs w:val="18"/>
          <w:rtl/>
        </w:rPr>
        <w:t>מיליון</w:t>
      </w:r>
      <w:r w:rsidRPr="00746B9D">
        <w:rPr>
          <w:sz w:val="18"/>
          <w:szCs w:val="18"/>
          <w:rtl/>
        </w:rPr>
        <w:t xml:space="preserve"> </w:t>
      </w:r>
      <w:r w:rsidRPr="00746B9D">
        <w:rPr>
          <w:rFonts w:hint="eastAsia"/>
          <w:sz w:val="18"/>
          <w:szCs w:val="18"/>
          <w:rtl/>
        </w:rPr>
        <w:t>ש</w:t>
      </w:r>
      <w:r w:rsidRPr="00746B9D">
        <w:rPr>
          <w:sz w:val="18"/>
          <w:szCs w:val="18"/>
          <w:rtl/>
        </w:rPr>
        <w:t>"</w:t>
      </w:r>
      <w:r w:rsidRPr="00746B9D">
        <w:rPr>
          <w:rFonts w:hint="eastAsia"/>
          <w:sz w:val="18"/>
          <w:szCs w:val="18"/>
          <w:rtl/>
        </w:rPr>
        <w:t>ח</w:t>
      </w:r>
      <w:r w:rsidRPr="00746B9D">
        <w:rPr>
          <w:rFonts w:hint="cs"/>
          <w:sz w:val="18"/>
          <w:szCs w:val="18"/>
          <w:rtl/>
        </w:rPr>
        <w:t>,</w:t>
      </w:r>
      <w:r w:rsidRPr="00746B9D">
        <w:rPr>
          <w:sz w:val="18"/>
          <w:szCs w:val="18"/>
          <w:rtl/>
        </w:rPr>
        <w:t xml:space="preserve"> </w:t>
      </w:r>
      <w:r w:rsidRPr="00746B9D">
        <w:rPr>
          <w:rFonts w:hint="eastAsia"/>
          <w:sz w:val="18"/>
          <w:szCs w:val="18"/>
          <w:rtl/>
        </w:rPr>
        <w:t>שהוא</w:t>
      </w:r>
      <w:r w:rsidRPr="00746B9D">
        <w:rPr>
          <w:sz w:val="18"/>
          <w:szCs w:val="18"/>
          <w:rtl/>
        </w:rPr>
        <w:t xml:space="preserve"> </w:t>
      </w:r>
      <w:r w:rsidRPr="00746B9D">
        <w:rPr>
          <w:rFonts w:hint="eastAsia"/>
          <w:sz w:val="18"/>
          <w:szCs w:val="18"/>
          <w:rtl/>
        </w:rPr>
        <w:t>סך</w:t>
      </w:r>
      <w:r w:rsidRPr="00746B9D">
        <w:rPr>
          <w:sz w:val="18"/>
          <w:szCs w:val="18"/>
          <w:rtl/>
        </w:rPr>
        <w:t xml:space="preserve"> </w:t>
      </w:r>
      <w:r w:rsidRPr="00746B9D">
        <w:rPr>
          <w:rFonts w:hint="eastAsia"/>
          <w:sz w:val="18"/>
          <w:szCs w:val="18"/>
          <w:rtl/>
        </w:rPr>
        <w:t>השתתפותה</w:t>
      </w:r>
      <w:r w:rsidRPr="00746B9D">
        <w:rPr>
          <w:sz w:val="18"/>
          <w:szCs w:val="18"/>
          <w:rtl/>
        </w:rPr>
        <w:t xml:space="preserve"> </w:t>
      </w:r>
      <w:r w:rsidRPr="00746B9D">
        <w:rPr>
          <w:rFonts w:hint="eastAsia"/>
          <w:sz w:val="18"/>
          <w:szCs w:val="18"/>
          <w:rtl/>
        </w:rPr>
        <w:t>של</w:t>
      </w:r>
      <w:r w:rsidRPr="00746B9D">
        <w:rPr>
          <w:sz w:val="18"/>
          <w:szCs w:val="18"/>
          <w:rtl/>
        </w:rPr>
        <w:t xml:space="preserve"> </w:t>
      </w:r>
      <w:r w:rsidRPr="00746B9D">
        <w:rPr>
          <w:rFonts w:hint="eastAsia"/>
          <w:sz w:val="18"/>
          <w:szCs w:val="18"/>
          <w:rtl/>
        </w:rPr>
        <w:t>סיעת</w:t>
      </w:r>
      <w:r w:rsidRPr="00746B9D">
        <w:rPr>
          <w:sz w:val="18"/>
          <w:szCs w:val="18"/>
          <w:rtl/>
        </w:rPr>
        <w:t xml:space="preserve"> </w:t>
      </w:r>
      <w:r w:rsidRPr="00746B9D">
        <w:rPr>
          <w:rFonts w:hint="eastAsia"/>
          <w:sz w:val="18"/>
          <w:szCs w:val="18"/>
          <w:rtl/>
        </w:rPr>
        <w:t>דרך</w:t>
      </w:r>
      <w:r w:rsidRPr="00746B9D">
        <w:rPr>
          <w:sz w:val="18"/>
          <w:szCs w:val="18"/>
          <w:rtl/>
        </w:rPr>
        <w:t xml:space="preserve"> </w:t>
      </w:r>
      <w:r w:rsidRPr="00746B9D">
        <w:rPr>
          <w:rFonts w:hint="cs"/>
          <w:sz w:val="18"/>
          <w:szCs w:val="18"/>
          <w:rtl/>
        </w:rPr>
        <w:t>א</w:t>
      </w:r>
      <w:r w:rsidRPr="00746B9D">
        <w:rPr>
          <w:rFonts w:hint="eastAsia"/>
          <w:sz w:val="18"/>
          <w:szCs w:val="18"/>
          <w:rtl/>
        </w:rPr>
        <w:t>רץ</w:t>
      </w:r>
      <w:r w:rsidRPr="00746B9D">
        <w:rPr>
          <w:sz w:val="18"/>
          <w:szCs w:val="18"/>
          <w:rtl/>
        </w:rPr>
        <w:t xml:space="preserve"> </w:t>
      </w:r>
      <w:r w:rsidRPr="00746B9D">
        <w:rPr>
          <w:rFonts w:hint="eastAsia"/>
          <w:sz w:val="18"/>
          <w:szCs w:val="18"/>
          <w:rtl/>
        </w:rPr>
        <w:t>במימון</w:t>
      </w:r>
      <w:r w:rsidRPr="00746B9D">
        <w:rPr>
          <w:sz w:val="18"/>
          <w:szCs w:val="18"/>
          <w:rtl/>
        </w:rPr>
        <w:t xml:space="preserve"> </w:t>
      </w:r>
      <w:r w:rsidRPr="00746B9D">
        <w:rPr>
          <w:rFonts w:hint="eastAsia"/>
          <w:sz w:val="18"/>
          <w:szCs w:val="18"/>
          <w:rtl/>
        </w:rPr>
        <w:t>גירעון</w:t>
      </w:r>
      <w:r w:rsidRPr="00746B9D">
        <w:rPr>
          <w:sz w:val="18"/>
          <w:szCs w:val="18"/>
          <w:rtl/>
        </w:rPr>
        <w:t xml:space="preserve"> </w:t>
      </w:r>
      <w:r w:rsidRPr="00746B9D">
        <w:rPr>
          <w:rFonts w:hint="eastAsia"/>
          <w:sz w:val="18"/>
          <w:szCs w:val="18"/>
          <w:rtl/>
        </w:rPr>
        <w:t>הבחירות</w:t>
      </w:r>
      <w:r w:rsidRPr="00746B9D">
        <w:rPr>
          <w:sz w:val="18"/>
          <w:szCs w:val="18"/>
          <w:rtl/>
        </w:rPr>
        <w:t xml:space="preserve"> </w:t>
      </w:r>
      <w:r w:rsidRPr="00746B9D">
        <w:rPr>
          <w:rFonts w:hint="eastAsia"/>
          <w:sz w:val="18"/>
          <w:szCs w:val="18"/>
          <w:rtl/>
        </w:rPr>
        <w:t>של</w:t>
      </w:r>
      <w:r w:rsidRPr="00746B9D">
        <w:rPr>
          <w:sz w:val="18"/>
          <w:szCs w:val="18"/>
          <w:rtl/>
        </w:rPr>
        <w:t xml:space="preserve"> </w:t>
      </w:r>
      <w:r w:rsidRPr="00746B9D">
        <w:rPr>
          <w:rFonts w:hint="eastAsia"/>
          <w:sz w:val="18"/>
          <w:szCs w:val="18"/>
          <w:rtl/>
        </w:rPr>
        <w:t>הרשימה</w:t>
      </w:r>
      <w:r w:rsidRPr="00746B9D">
        <w:rPr>
          <w:sz w:val="18"/>
          <w:szCs w:val="18"/>
          <w:rtl/>
        </w:rPr>
        <w:t xml:space="preserve"> </w:t>
      </w:r>
      <w:r w:rsidRPr="00746B9D">
        <w:rPr>
          <w:rFonts w:hint="eastAsia"/>
          <w:sz w:val="18"/>
          <w:szCs w:val="18"/>
          <w:rtl/>
        </w:rPr>
        <w:t>המשותפת</w:t>
      </w:r>
      <w:r w:rsidRPr="00746B9D">
        <w:rPr>
          <w:sz w:val="18"/>
          <w:szCs w:val="18"/>
          <w:rtl/>
        </w:rPr>
        <w:t xml:space="preserve">, </w:t>
      </w:r>
      <w:r w:rsidRPr="00746B9D">
        <w:rPr>
          <w:rFonts w:hint="eastAsia"/>
          <w:sz w:val="18"/>
          <w:szCs w:val="18"/>
          <w:rtl/>
        </w:rPr>
        <w:t>ואינו</w:t>
      </w:r>
      <w:r w:rsidRPr="00746B9D">
        <w:rPr>
          <w:sz w:val="18"/>
          <w:szCs w:val="18"/>
          <w:rtl/>
        </w:rPr>
        <w:t xml:space="preserve"> </w:t>
      </w:r>
      <w:r w:rsidRPr="00746B9D">
        <w:rPr>
          <w:rFonts w:hint="eastAsia"/>
          <w:sz w:val="18"/>
          <w:szCs w:val="18"/>
          <w:rtl/>
        </w:rPr>
        <w:t>בבחינת</w:t>
      </w:r>
      <w:r w:rsidRPr="00746B9D">
        <w:rPr>
          <w:sz w:val="18"/>
          <w:szCs w:val="18"/>
          <w:rtl/>
        </w:rPr>
        <w:t xml:space="preserve"> </w:t>
      </w:r>
      <w:r w:rsidRPr="00746B9D">
        <w:rPr>
          <w:rFonts w:hint="eastAsia"/>
          <w:sz w:val="18"/>
          <w:szCs w:val="18"/>
          <w:rtl/>
        </w:rPr>
        <w:t>הכנסות</w:t>
      </w:r>
      <w:r w:rsidRPr="00746B9D">
        <w:rPr>
          <w:sz w:val="18"/>
          <w:szCs w:val="18"/>
          <w:rtl/>
        </w:rPr>
        <w:t xml:space="preserve"> של </w:t>
      </w:r>
      <w:r w:rsidRPr="00746B9D">
        <w:rPr>
          <w:rFonts w:hint="eastAsia"/>
          <w:sz w:val="18"/>
          <w:szCs w:val="18"/>
          <w:rtl/>
        </w:rPr>
        <w:t>הרשימה</w:t>
      </w:r>
      <w:r w:rsidRPr="00746B9D">
        <w:rPr>
          <w:sz w:val="18"/>
          <w:szCs w:val="18"/>
          <w:rtl/>
        </w:rPr>
        <w:t xml:space="preserve"> </w:t>
      </w:r>
      <w:r w:rsidRPr="00746B9D">
        <w:rPr>
          <w:rFonts w:hint="eastAsia"/>
          <w:sz w:val="18"/>
          <w:szCs w:val="18"/>
          <w:rtl/>
        </w:rPr>
        <w:t>המשותפת</w:t>
      </w:r>
      <w:r w:rsidRPr="00746B9D">
        <w:rPr>
          <w:sz w:val="18"/>
          <w:szCs w:val="18"/>
          <w:rtl/>
        </w:rPr>
        <w:t xml:space="preserve"> </w:t>
      </w:r>
      <w:r w:rsidRPr="00746B9D">
        <w:rPr>
          <w:rFonts w:hint="eastAsia"/>
          <w:sz w:val="18"/>
          <w:szCs w:val="18"/>
          <w:rtl/>
        </w:rPr>
        <w:t>במערכת</w:t>
      </w:r>
      <w:r w:rsidRPr="00746B9D">
        <w:rPr>
          <w:sz w:val="18"/>
          <w:szCs w:val="18"/>
          <w:rtl/>
        </w:rPr>
        <w:t xml:space="preserve"> </w:t>
      </w:r>
      <w:r w:rsidRPr="00746B9D">
        <w:rPr>
          <w:rFonts w:hint="eastAsia"/>
          <w:sz w:val="18"/>
          <w:szCs w:val="18"/>
          <w:rtl/>
        </w:rPr>
        <w:t>הבחירות</w:t>
      </w:r>
      <w:r w:rsidRPr="00746B9D">
        <w:rPr>
          <w:sz w:val="18"/>
          <w:szCs w:val="18"/>
          <w:rtl/>
        </w:rPr>
        <w:t>.</w:t>
      </w:r>
      <w:r w:rsidRPr="00746B9D">
        <w:rPr>
          <w:rFonts w:hint="cs"/>
          <w:sz w:val="18"/>
          <w:szCs w:val="18"/>
          <w:rtl/>
        </w:rPr>
        <w:t xml:space="preserve"> </w:t>
      </w:r>
    </w:p>
  </w:footnote>
  <w:footnote w:id="12">
    <w:p w14:paraId="138CEC31" w14:textId="77777777" w:rsidR="00156B24" w:rsidRPr="00746B9D" w:rsidRDefault="00000000" w:rsidP="005B0424">
      <w:pPr>
        <w:pStyle w:val="FootnoteText"/>
        <w:tabs>
          <w:tab w:val="left" w:pos="8362"/>
          <w:tab w:val="left" w:pos="8504"/>
        </w:tabs>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מבקר</w:t>
      </w:r>
      <w:r w:rsidRPr="00746B9D">
        <w:rPr>
          <w:sz w:val="18"/>
          <w:szCs w:val="18"/>
          <w:rtl/>
        </w:rPr>
        <w:t xml:space="preserve"> המדינה, </w:t>
      </w:r>
      <w:r w:rsidRPr="00746B9D">
        <w:rPr>
          <w:rFonts w:hint="eastAsia"/>
          <w:b/>
          <w:bCs/>
          <w:sz w:val="18"/>
          <w:szCs w:val="18"/>
          <w:rtl/>
        </w:rPr>
        <w:t>ד</w:t>
      </w:r>
      <w:r w:rsidRPr="00746B9D">
        <w:rPr>
          <w:rFonts w:hint="cs"/>
          <w:b/>
          <w:bCs/>
          <w:sz w:val="18"/>
          <w:szCs w:val="18"/>
          <w:rtl/>
        </w:rPr>
        <w:t xml:space="preserve">ין </w:t>
      </w:r>
      <w:r w:rsidRPr="00746B9D">
        <w:rPr>
          <w:rFonts w:hint="eastAsia"/>
          <w:b/>
          <w:bCs/>
          <w:sz w:val="18"/>
          <w:szCs w:val="18"/>
          <w:rtl/>
        </w:rPr>
        <w:t>וח</w:t>
      </w:r>
      <w:r w:rsidRPr="00746B9D">
        <w:rPr>
          <w:rFonts w:hint="cs"/>
          <w:b/>
          <w:bCs/>
          <w:sz w:val="18"/>
          <w:szCs w:val="18"/>
          <w:rtl/>
        </w:rPr>
        <w:t>שבון</w:t>
      </w:r>
      <w:r w:rsidRPr="00746B9D">
        <w:rPr>
          <w:b/>
          <w:bCs/>
          <w:sz w:val="18"/>
          <w:szCs w:val="18"/>
          <w:rtl/>
        </w:rPr>
        <w:t xml:space="preserve"> </w:t>
      </w:r>
      <w:r w:rsidRPr="00746B9D">
        <w:rPr>
          <w:rFonts w:hint="eastAsia"/>
          <w:b/>
          <w:bCs/>
          <w:sz w:val="18"/>
          <w:szCs w:val="18"/>
          <w:rtl/>
        </w:rPr>
        <w:t>על</w:t>
      </w:r>
      <w:r w:rsidRPr="00746B9D">
        <w:rPr>
          <w:b/>
          <w:bCs/>
          <w:sz w:val="18"/>
          <w:szCs w:val="18"/>
          <w:rtl/>
        </w:rPr>
        <w:t xml:space="preserve"> </w:t>
      </w:r>
      <w:r w:rsidRPr="00746B9D">
        <w:rPr>
          <w:rFonts w:hint="eastAsia"/>
          <w:b/>
          <w:bCs/>
          <w:sz w:val="18"/>
          <w:szCs w:val="18"/>
          <w:rtl/>
        </w:rPr>
        <w:t>תוצאות</w:t>
      </w:r>
      <w:r w:rsidRPr="00746B9D">
        <w:rPr>
          <w:b/>
          <w:bCs/>
          <w:sz w:val="18"/>
          <w:szCs w:val="18"/>
          <w:rtl/>
        </w:rPr>
        <w:t xml:space="preserve"> </w:t>
      </w:r>
      <w:r w:rsidRPr="00746B9D">
        <w:rPr>
          <w:rFonts w:hint="eastAsia"/>
          <w:b/>
          <w:bCs/>
          <w:sz w:val="18"/>
          <w:szCs w:val="18"/>
          <w:rtl/>
        </w:rPr>
        <w:t>ביקורת</w:t>
      </w:r>
      <w:r w:rsidRPr="00746B9D">
        <w:rPr>
          <w:b/>
          <w:bCs/>
          <w:sz w:val="18"/>
          <w:szCs w:val="18"/>
          <w:rtl/>
        </w:rPr>
        <w:t xml:space="preserve"> </w:t>
      </w:r>
      <w:r w:rsidRPr="00746B9D">
        <w:rPr>
          <w:rFonts w:hint="cs"/>
          <w:b/>
          <w:bCs/>
          <w:sz w:val="18"/>
          <w:szCs w:val="18"/>
          <w:rtl/>
        </w:rPr>
        <w:t>ה</w:t>
      </w:r>
      <w:r w:rsidRPr="00746B9D">
        <w:rPr>
          <w:rFonts w:hint="eastAsia"/>
          <w:b/>
          <w:bCs/>
          <w:sz w:val="18"/>
          <w:szCs w:val="18"/>
          <w:rtl/>
        </w:rPr>
        <w:t>חשבונות</w:t>
      </w:r>
      <w:r w:rsidRPr="00746B9D">
        <w:rPr>
          <w:b/>
          <w:bCs/>
          <w:sz w:val="18"/>
          <w:szCs w:val="18"/>
          <w:rtl/>
        </w:rPr>
        <w:t xml:space="preserve"> </w:t>
      </w:r>
      <w:r w:rsidRPr="00746B9D">
        <w:rPr>
          <w:rFonts w:hint="cs"/>
          <w:b/>
          <w:bCs/>
          <w:sz w:val="18"/>
          <w:szCs w:val="18"/>
          <w:rtl/>
        </w:rPr>
        <w:t xml:space="preserve">השוטפים של </w:t>
      </w:r>
      <w:r w:rsidRPr="00746B9D">
        <w:rPr>
          <w:rFonts w:hint="eastAsia"/>
          <w:b/>
          <w:bCs/>
          <w:sz w:val="18"/>
          <w:szCs w:val="18"/>
          <w:rtl/>
        </w:rPr>
        <w:t>הסיעות</w:t>
      </w:r>
      <w:r w:rsidRPr="00746B9D">
        <w:rPr>
          <w:b/>
          <w:bCs/>
          <w:sz w:val="18"/>
          <w:szCs w:val="18"/>
          <w:rtl/>
        </w:rPr>
        <w:t xml:space="preserve"> </w:t>
      </w:r>
      <w:r w:rsidRPr="00746B9D">
        <w:rPr>
          <w:rFonts w:hint="eastAsia"/>
          <w:b/>
          <w:bCs/>
          <w:sz w:val="18"/>
          <w:szCs w:val="18"/>
          <w:rtl/>
        </w:rPr>
        <w:t>בכנסת</w:t>
      </w:r>
      <w:r w:rsidRPr="00746B9D">
        <w:rPr>
          <w:b/>
          <w:bCs/>
          <w:sz w:val="18"/>
          <w:szCs w:val="18"/>
          <w:rtl/>
        </w:rPr>
        <w:t xml:space="preserve"> </w:t>
      </w:r>
      <w:r w:rsidRPr="00746B9D">
        <w:rPr>
          <w:rFonts w:hint="eastAsia"/>
          <w:b/>
          <w:bCs/>
          <w:sz w:val="18"/>
          <w:szCs w:val="18"/>
          <w:rtl/>
        </w:rPr>
        <w:t>התשע</w:t>
      </w:r>
      <w:r w:rsidRPr="00746B9D">
        <w:rPr>
          <w:b/>
          <w:bCs/>
          <w:sz w:val="18"/>
          <w:szCs w:val="18"/>
          <w:rtl/>
        </w:rPr>
        <w:t xml:space="preserve"> </w:t>
      </w:r>
      <w:r w:rsidRPr="00746B9D">
        <w:rPr>
          <w:rFonts w:hint="eastAsia"/>
          <w:b/>
          <w:bCs/>
          <w:sz w:val="18"/>
          <w:szCs w:val="18"/>
          <w:rtl/>
        </w:rPr>
        <w:t>עשרה</w:t>
      </w:r>
      <w:r w:rsidRPr="00746B9D">
        <w:rPr>
          <w:b/>
          <w:bCs/>
          <w:sz w:val="18"/>
          <w:szCs w:val="18"/>
          <w:rtl/>
        </w:rPr>
        <w:t xml:space="preserve"> </w:t>
      </w:r>
      <w:r w:rsidRPr="00746B9D">
        <w:rPr>
          <w:rFonts w:hint="eastAsia"/>
          <w:b/>
          <w:bCs/>
          <w:sz w:val="18"/>
          <w:szCs w:val="18"/>
          <w:rtl/>
        </w:rPr>
        <w:t>לתקופה</w:t>
      </w:r>
      <w:r w:rsidRPr="00746B9D">
        <w:rPr>
          <w:rFonts w:hint="cs"/>
          <w:b/>
          <w:bCs/>
          <w:sz w:val="18"/>
          <w:szCs w:val="18"/>
          <w:rtl/>
        </w:rPr>
        <w:t xml:space="preserve"> </w:t>
      </w:r>
      <w:r w:rsidRPr="00746B9D">
        <w:rPr>
          <w:b/>
          <w:bCs/>
          <w:sz w:val="18"/>
          <w:szCs w:val="18"/>
          <w:rtl/>
        </w:rPr>
        <w:t xml:space="preserve">1.2.13 </w:t>
      </w:r>
      <w:r w:rsidRPr="00746B9D">
        <w:rPr>
          <w:rFonts w:hint="cs"/>
          <w:b/>
          <w:bCs/>
          <w:sz w:val="18"/>
          <w:szCs w:val="18"/>
          <w:rtl/>
        </w:rPr>
        <w:t>עד</w:t>
      </w:r>
      <w:r w:rsidRPr="00746B9D">
        <w:rPr>
          <w:b/>
          <w:bCs/>
          <w:sz w:val="18"/>
          <w:szCs w:val="18"/>
          <w:rtl/>
        </w:rPr>
        <w:t xml:space="preserve"> 31.12.14</w:t>
      </w:r>
      <w:r w:rsidRPr="00746B9D">
        <w:rPr>
          <w:rFonts w:hint="cs"/>
          <w:b/>
          <w:bCs/>
          <w:sz w:val="18"/>
          <w:szCs w:val="18"/>
          <w:rtl/>
        </w:rPr>
        <w:t xml:space="preserve"> </w:t>
      </w:r>
      <w:r w:rsidRPr="00746B9D">
        <w:rPr>
          <w:rFonts w:hint="eastAsia"/>
          <w:b/>
          <w:bCs/>
          <w:sz w:val="18"/>
          <w:szCs w:val="18"/>
          <w:rtl/>
        </w:rPr>
        <w:t>ולתקופה</w:t>
      </w:r>
      <w:r w:rsidRPr="00746B9D">
        <w:rPr>
          <w:rFonts w:hint="cs"/>
          <w:b/>
          <w:bCs/>
          <w:sz w:val="18"/>
          <w:szCs w:val="18"/>
          <w:rtl/>
        </w:rPr>
        <w:t xml:space="preserve"> </w:t>
      </w:r>
      <w:r w:rsidRPr="00746B9D">
        <w:rPr>
          <w:b/>
          <w:bCs/>
          <w:sz w:val="18"/>
          <w:szCs w:val="18"/>
          <w:rtl/>
        </w:rPr>
        <w:t>1.1.15</w:t>
      </w:r>
      <w:r w:rsidRPr="00746B9D">
        <w:rPr>
          <w:sz w:val="18"/>
          <w:szCs w:val="18"/>
          <w:rtl/>
        </w:rPr>
        <w:t xml:space="preserve"> </w:t>
      </w:r>
      <w:r w:rsidRPr="00746B9D">
        <w:rPr>
          <w:rFonts w:hint="eastAsia"/>
          <w:b/>
          <w:bCs/>
          <w:sz w:val="18"/>
          <w:szCs w:val="18"/>
          <w:rtl/>
        </w:rPr>
        <w:t>עד</w:t>
      </w:r>
      <w:r w:rsidRPr="00746B9D">
        <w:rPr>
          <w:b/>
          <w:bCs/>
          <w:sz w:val="18"/>
          <w:szCs w:val="18"/>
          <w:rtl/>
        </w:rPr>
        <w:t xml:space="preserve"> 31.3.15</w:t>
      </w:r>
      <w:r w:rsidRPr="00746B9D">
        <w:rPr>
          <w:rFonts w:hint="cs"/>
          <w:b/>
          <w:bCs/>
          <w:sz w:val="18"/>
          <w:szCs w:val="18"/>
          <w:rtl/>
        </w:rPr>
        <w:t xml:space="preserve"> </w:t>
      </w:r>
      <w:r w:rsidRPr="00746B9D">
        <w:rPr>
          <w:sz w:val="18"/>
          <w:szCs w:val="18"/>
          <w:rtl/>
        </w:rPr>
        <w:t xml:space="preserve">(אוקטובר 2016), עמ' 16; </w:t>
      </w:r>
      <w:r w:rsidRPr="00746B9D">
        <w:rPr>
          <w:rFonts w:hint="eastAsia"/>
          <w:b/>
          <w:bCs/>
          <w:sz w:val="18"/>
          <w:szCs w:val="18"/>
          <w:rtl/>
        </w:rPr>
        <w:t>ד</w:t>
      </w:r>
      <w:r w:rsidRPr="00746B9D">
        <w:rPr>
          <w:rFonts w:hint="cs"/>
          <w:b/>
          <w:bCs/>
          <w:sz w:val="18"/>
          <w:szCs w:val="18"/>
          <w:rtl/>
        </w:rPr>
        <w:t xml:space="preserve">ין </w:t>
      </w:r>
      <w:r w:rsidRPr="00746B9D">
        <w:rPr>
          <w:rFonts w:hint="eastAsia"/>
          <w:b/>
          <w:bCs/>
          <w:sz w:val="18"/>
          <w:szCs w:val="18"/>
          <w:rtl/>
        </w:rPr>
        <w:t>וח</w:t>
      </w:r>
      <w:r w:rsidRPr="00746B9D">
        <w:rPr>
          <w:rFonts w:hint="cs"/>
          <w:b/>
          <w:bCs/>
          <w:sz w:val="18"/>
          <w:szCs w:val="18"/>
          <w:rtl/>
        </w:rPr>
        <w:t>שבון</w:t>
      </w:r>
      <w:r w:rsidRPr="00746B9D">
        <w:rPr>
          <w:b/>
          <w:bCs/>
          <w:sz w:val="18"/>
          <w:szCs w:val="18"/>
          <w:rtl/>
        </w:rPr>
        <w:t xml:space="preserve"> </w:t>
      </w:r>
      <w:r w:rsidRPr="00746B9D">
        <w:rPr>
          <w:rFonts w:hint="eastAsia"/>
          <w:b/>
          <w:bCs/>
          <w:sz w:val="18"/>
          <w:szCs w:val="18"/>
          <w:rtl/>
        </w:rPr>
        <w:t>על</w:t>
      </w:r>
      <w:r w:rsidRPr="00746B9D">
        <w:rPr>
          <w:b/>
          <w:bCs/>
          <w:sz w:val="18"/>
          <w:szCs w:val="18"/>
          <w:rtl/>
        </w:rPr>
        <w:t xml:space="preserve"> </w:t>
      </w:r>
      <w:r w:rsidRPr="00746B9D">
        <w:rPr>
          <w:rFonts w:hint="eastAsia"/>
          <w:b/>
          <w:bCs/>
          <w:sz w:val="18"/>
          <w:szCs w:val="18"/>
          <w:rtl/>
        </w:rPr>
        <w:t>תוצאות</w:t>
      </w:r>
      <w:r w:rsidRPr="00746B9D">
        <w:rPr>
          <w:b/>
          <w:bCs/>
          <w:sz w:val="18"/>
          <w:szCs w:val="18"/>
          <w:rtl/>
        </w:rPr>
        <w:t xml:space="preserve"> </w:t>
      </w:r>
      <w:r w:rsidRPr="00746B9D">
        <w:rPr>
          <w:rFonts w:hint="eastAsia"/>
          <w:b/>
          <w:bCs/>
          <w:sz w:val="18"/>
          <w:szCs w:val="18"/>
          <w:rtl/>
        </w:rPr>
        <w:t>ביקורת</w:t>
      </w:r>
      <w:r w:rsidRPr="00746B9D">
        <w:rPr>
          <w:b/>
          <w:bCs/>
          <w:sz w:val="18"/>
          <w:szCs w:val="18"/>
          <w:rtl/>
        </w:rPr>
        <w:t xml:space="preserve"> </w:t>
      </w:r>
      <w:r w:rsidRPr="00746B9D">
        <w:rPr>
          <w:rFonts w:hint="cs"/>
          <w:b/>
          <w:bCs/>
          <w:sz w:val="18"/>
          <w:szCs w:val="18"/>
          <w:rtl/>
        </w:rPr>
        <w:t>ה</w:t>
      </w:r>
      <w:r w:rsidRPr="00746B9D">
        <w:rPr>
          <w:rFonts w:hint="eastAsia"/>
          <w:b/>
          <w:bCs/>
          <w:sz w:val="18"/>
          <w:szCs w:val="18"/>
          <w:rtl/>
        </w:rPr>
        <w:t>חשבונות</w:t>
      </w:r>
      <w:r w:rsidRPr="00746B9D">
        <w:rPr>
          <w:b/>
          <w:bCs/>
          <w:sz w:val="18"/>
          <w:szCs w:val="18"/>
          <w:rtl/>
        </w:rPr>
        <w:t xml:space="preserve"> </w:t>
      </w:r>
      <w:r w:rsidRPr="00746B9D">
        <w:rPr>
          <w:rFonts w:hint="cs"/>
          <w:b/>
          <w:bCs/>
          <w:sz w:val="18"/>
          <w:szCs w:val="18"/>
          <w:rtl/>
        </w:rPr>
        <w:t xml:space="preserve">השוטפים של </w:t>
      </w:r>
      <w:r w:rsidRPr="00746B9D">
        <w:rPr>
          <w:rFonts w:hint="eastAsia"/>
          <w:b/>
          <w:bCs/>
          <w:sz w:val="18"/>
          <w:szCs w:val="18"/>
          <w:rtl/>
        </w:rPr>
        <w:t>הסיעות</w:t>
      </w:r>
      <w:r w:rsidRPr="00746B9D">
        <w:rPr>
          <w:b/>
          <w:bCs/>
          <w:sz w:val="18"/>
          <w:szCs w:val="18"/>
          <w:rtl/>
        </w:rPr>
        <w:t xml:space="preserve"> </w:t>
      </w:r>
      <w:r w:rsidRPr="00746B9D">
        <w:rPr>
          <w:rFonts w:hint="eastAsia"/>
          <w:b/>
          <w:bCs/>
          <w:sz w:val="18"/>
          <w:szCs w:val="18"/>
          <w:rtl/>
        </w:rPr>
        <w:t>בכנסת</w:t>
      </w:r>
      <w:r w:rsidRPr="00746B9D">
        <w:rPr>
          <w:b/>
          <w:bCs/>
          <w:sz w:val="18"/>
          <w:szCs w:val="18"/>
          <w:rtl/>
        </w:rPr>
        <w:t xml:space="preserve"> </w:t>
      </w:r>
      <w:r w:rsidRPr="00746B9D">
        <w:rPr>
          <w:rFonts w:hint="eastAsia"/>
          <w:b/>
          <w:bCs/>
          <w:sz w:val="18"/>
          <w:szCs w:val="18"/>
          <w:rtl/>
        </w:rPr>
        <w:t>העשרים</w:t>
      </w:r>
      <w:r w:rsidRPr="00746B9D">
        <w:rPr>
          <w:b/>
          <w:bCs/>
          <w:sz w:val="18"/>
          <w:szCs w:val="18"/>
          <w:rtl/>
        </w:rPr>
        <w:t xml:space="preserve"> </w:t>
      </w:r>
      <w:r w:rsidRPr="00746B9D">
        <w:rPr>
          <w:rFonts w:hint="eastAsia"/>
          <w:b/>
          <w:bCs/>
          <w:sz w:val="18"/>
          <w:szCs w:val="18"/>
          <w:rtl/>
        </w:rPr>
        <w:t>לתקופה</w:t>
      </w:r>
      <w:r w:rsidRPr="00746B9D">
        <w:rPr>
          <w:b/>
          <w:bCs/>
          <w:sz w:val="18"/>
          <w:szCs w:val="18"/>
          <w:rtl/>
        </w:rPr>
        <w:t xml:space="preserve"> 1.4.15 </w:t>
      </w:r>
      <w:r w:rsidRPr="00746B9D">
        <w:rPr>
          <w:rFonts w:hint="cs"/>
          <w:b/>
          <w:bCs/>
          <w:sz w:val="18"/>
          <w:szCs w:val="18"/>
          <w:rtl/>
        </w:rPr>
        <w:t xml:space="preserve">עד </w:t>
      </w:r>
      <w:r w:rsidRPr="00746B9D">
        <w:rPr>
          <w:b/>
          <w:bCs/>
          <w:sz w:val="18"/>
          <w:szCs w:val="18"/>
          <w:rtl/>
        </w:rPr>
        <w:t>31.12.15</w:t>
      </w:r>
      <w:r w:rsidRPr="00746B9D">
        <w:rPr>
          <w:rFonts w:hint="cs"/>
          <w:b/>
          <w:bCs/>
          <w:sz w:val="18"/>
          <w:szCs w:val="18"/>
          <w:rtl/>
        </w:rPr>
        <w:t xml:space="preserve"> </w:t>
      </w:r>
      <w:r w:rsidRPr="00746B9D">
        <w:rPr>
          <w:rFonts w:hint="eastAsia"/>
          <w:b/>
          <w:bCs/>
          <w:sz w:val="18"/>
          <w:szCs w:val="18"/>
          <w:rtl/>
        </w:rPr>
        <w:t>ולתקופה</w:t>
      </w:r>
      <w:r w:rsidRPr="00746B9D">
        <w:rPr>
          <w:rFonts w:hint="cs"/>
          <w:b/>
          <w:bCs/>
          <w:sz w:val="18"/>
          <w:szCs w:val="18"/>
          <w:rtl/>
        </w:rPr>
        <w:t xml:space="preserve"> </w:t>
      </w:r>
      <w:r w:rsidRPr="00746B9D">
        <w:rPr>
          <w:b/>
          <w:bCs/>
          <w:sz w:val="18"/>
          <w:szCs w:val="18"/>
          <w:rtl/>
        </w:rPr>
        <w:t>1.1.16</w:t>
      </w:r>
      <w:r w:rsidRPr="00746B9D">
        <w:rPr>
          <w:rFonts w:hint="cs"/>
          <w:b/>
          <w:bCs/>
          <w:sz w:val="18"/>
          <w:szCs w:val="18"/>
          <w:rtl/>
        </w:rPr>
        <w:t xml:space="preserve"> עד</w:t>
      </w:r>
      <w:r w:rsidRPr="00746B9D">
        <w:rPr>
          <w:b/>
          <w:bCs/>
          <w:sz w:val="18"/>
          <w:szCs w:val="18"/>
          <w:rtl/>
        </w:rPr>
        <w:t xml:space="preserve"> 31.12.16</w:t>
      </w:r>
      <w:r w:rsidRPr="00746B9D">
        <w:rPr>
          <w:sz w:val="18"/>
          <w:szCs w:val="18"/>
          <w:rtl/>
        </w:rPr>
        <w:t xml:space="preserve"> (ינואר 2018), עמ' 13 - 14</w:t>
      </w:r>
      <w:r>
        <w:rPr>
          <w:rFonts w:hint="cs"/>
          <w:sz w:val="18"/>
          <w:szCs w:val="18"/>
          <w:rtl/>
        </w:rPr>
        <w:t>;</w:t>
      </w:r>
      <w:r w:rsidRPr="00746B9D">
        <w:rPr>
          <w:rFonts w:hint="cs"/>
          <w:sz w:val="18"/>
          <w:szCs w:val="18"/>
          <w:rtl/>
        </w:rPr>
        <w:t xml:space="preserve"> </w:t>
      </w:r>
      <w:r w:rsidRPr="00746B9D">
        <w:rPr>
          <w:rFonts w:hint="cs"/>
          <w:b/>
          <w:bCs/>
          <w:sz w:val="18"/>
          <w:szCs w:val="18"/>
          <w:rtl/>
        </w:rPr>
        <w:t>דוח על תוצאות ביקורת החשבונות השוטפים של הסיעות בכנסת העשרים לתקופה 1.1.18 עד 31.12.18</w:t>
      </w:r>
      <w:r w:rsidRPr="00746B9D">
        <w:rPr>
          <w:rFonts w:hint="cs"/>
          <w:sz w:val="18"/>
          <w:szCs w:val="18"/>
          <w:rtl/>
        </w:rPr>
        <w:t xml:space="preserve"> (פברואר 2021), עמ' 18; </w:t>
      </w:r>
      <w:r w:rsidRPr="00746B9D">
        <w:rPr>
          <w:rFonts w:hint="cs"/>
          <w:b/>
          <w:bCs/>
          <w:sz w:val="18"/>
          <w:szCs w:val="18"/>
          <w:rtl/>
        </w:rPr>
        <w:t>דין וחשבון</w:t>
      </w:r>
      <w:r w:rsidRPr="00746B9D">
        <w:rPr>
          <w:rFonts w:hint="cs"/>
          <w:sz w:val="18"/>
          <w:szCs w:val="18"/>
          <w:rtl/>
        </w:rPr>
        <w:t xml:space="preserve"> </w:t>
      </w:r>
      <w:r w:rsidRPr="00746B9D">
        <w:rPr>
          <w:rFonts w:hint="cs"/>
          <w:b/>
          <w:bCs/>
          <w:sz w:val="18"/>
          <w:szCs w:val="18"/>
          <w:rtl/>
        </w:rPr>
        <w:t xml:space="preserve">על תוצאות ביקורת חשבונות הסיעות ורשימות המועמדים לתקופת הבחירות לכנסת העשרים ואחת ולכנסת העשרים ושתיים ודין וחשבון על תוצאות ביקורת החשבונות השוטפים של הסיעות בכנסת לתקופה שבין 1.1.19 ל-30.4.19 ולתקופה שבין 1.5.19 ל-30.9.19 </w:t>
      </w:r>
      <w:r w:rsidRPr="00746B9D">
        <w:rPr>
          <w:sz w:val="18"/>
          <w:szCs w:val="18"/>
          <w:rtl/>
        </w:rPr>
        <w:t>(</w:t>
      </w:r>
      <w:r w:rsidRPr="00746B9D">
        <w:rPr>
          <w:rFonts w:hint="cs"/>
          <w:sz w:val="18"/>
          <w:szCs w:val="18"/>
          <w:rtl/>
        </w:rPr>
        <w:t xml:space="preserve">נובמבר 2021), עמ' 41 ו-50; </w:t>
      </w:r>
      <w:r w:rsidRPr="00746B9D">
        <w:rPr>
          <w:rFonts w:hint="cs"/>
          <w:b/>
          <w:bCs/>
          <w:sz w:val="18"/>
          <w:szCs w:val="18"/>
          <w:rtl/>
        </w:rPr>
        <w:t>דין וחשבון</w:t>
      </w:r>
      <w:r w:rsidRPr="00746B9D">
        <w:rPr>
          <w:rFonts w:hint="cs"/>
          <w:sz w:val="18"/>
          <w:szCs w:val="18"/>
          <w:rtl/>
        </w:rPr>
        <w:t xml:space="preserve"> </w:t>
      </w:r>
      <w:r w:rsidRPr="00746B9D">
        <w:rPr>
          <w:rFonts w:hint="cs"/>
          <w:b/>
          <w:bCs/>
          <w:sz w:val="18"/>
          <w:szCs w:val="18"/>
          <w:rtl/>
        </w:rPr>
        <w:t>על תוצאות ביקורת חשבונות הסיעות ורשימות המועמדים לתקופת הבחירות לכנסת העשרים ושלוש ודין וחשבון על תוצאות ביקורת החשבונות השוטפים של הסיעות בכנסת לתקופה שבין 1.10.19 ל- 31.3.20</w:t>
      </w:r>
      <w:r w:rsidRPr="00746B9D">
        <w:rPr>
          <w:rFonts w:hint="cs"/>
          <w:sz w:val="18"/>
          <w:szCs w:val="18"/>
          <w:rtl/>
        </w:rPr>
        <w:t xml:space="preserve"> (מרץ 2022), עמ' 23 ו-33.</w:t>
      </w:r>
    </w:p>
  </w:footnote>
  <w:footnote w:id="13">
    <w:p w14:paraId="204DCC99" w14:textId="77777777" w:rsidR="00156B24" w:rsidRPr="00746B9D" w:rsidRDefault="00000000" w:rsidP="00746B9D">
      <w:pPr>
        <w:pStyle w:val="FootnoteText"/>
        <w:tabs>
          <w:tab w:val="left" w:pos="6661"/>
          <w:tab w:val="left" w:pos="8504"/>
        </w:tabs>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cs"/>
          <w:sz w:val="18"/>
          <w:szCs w:val="18"/>
          <w:rtl/>
        </w:rPr>
        <w:t xml:space="preserve">מפלגת "צל"ש - ציונות ליברליות ושוויון" התמודדה ונבחרה לכנסת העשרים ושלוש במסגרת הרשימה המשותפת "ימינה הימין החדש - הבית היהודי- האיחוד הלאומי", ולפיכך הסיעה מטעמה בכנסת העשרים ושלוש תכונה להלן - ימינה (צל"ש). </w:t>
      </w:r>
    </w:p>
  </w:footnote>
  <w:footnote w:id="14">
    <w:p w14:paraId="63AED748" w14:textId="77777777" w:rsidR="00156B24" w:rsidRPr="00746B9D" w:rsidRDefault="00000000" w:rsidP="002A57E5">
      <w:pPr>
        <w:pStyle w:val="FootnoteText"/>
        <w:tabs>
          <w:tab w:val="left" w:pos="8504"/>
        </w:tabs>
        <w:spacing w:line="240" w:lineRule="exact"/>
        <w:ind w:right="0"/>
        <w:rPr>
          <w:sz w:val="18"/>
          <w:szCs w:val="18"/>
          <w:rtl/>
        </w:rPr>
      </w:pPr>
      <w:r w:rsidRPr="00746B9D">
        <w:rPr>
          <w:rStyle w:val="FootnoteReference"/>
          <w:sz w:val="18"/>
          <w:szCs w:val="18"/>
          <w:vertAlign w:val="baseline"/>
        </w:rPr>
        <w:footnoteRef/>
      </w:r>
      <w:r w:rsidRPr="00746B9D">
        <w:rPr>
          <w:rStyle w:val="FootnoteReference"/>
          <w:sz w:val="18"/>
          <w:szCs w:val="18"/>
          <w:rtl/>
        </w:rPr>
        <w:t xml:space="preserve"> </w:t>
      </w:r>
      <w:r w:rsidRPr="00746B9D">
        <w:rPr>
          <w:rStyle w:val="FootnoteReference"/>
          <w:sz w:val="18"/>
          <w:szCs w:val="18"/>
        </w:rPr>
        <w:tab/>
      </w:r>
      <w:r w:rsidRPr="00746B9D">
        <w:rPr>
          <w:sz w:val="18"/>
          <w:szCs w:val="18"/>
          <w:rtl/>
        </w:rPr>
        <w:t>בכלל זה הוצאות בגין שנים קודמות בסך 372,794 ש"ח.</w:t>
      </w:r>
    </w:p>
  </w:footnote>
  <w:footnote w:id="15">
    <w:p w14:paraId="4585CCDB" w14:textId="77777777" w:rsidR="00156B24" w:rsidRPr="00746B9D" w:rsidRDefault="00000000" w:rsidP="002A57E5">
      <w:pPr>
        <w:pStyle w:val="FootnoteText"/>
        <w:tabs>
          <w:tab w:val="left" w:pos="8504"/>
        </w:tabs>
        <w:spacing w:line="240" w:lineRule="exact"/>
        <w:ind w:right="0"/>
        <w:rPr>
          <w:sz w:val="18"/>
          <w:szCs w:val="18"/>
        </w:rPr>
      </w:pPr>
      <w:r w:rsidRPr="00746B9D">
        <w:rPr>
          <w:sz w:val="18"/>
          <w:szCs w:val="18"/>
        </w:rPr>
        <w:footnoteRef/>
      </w:r>
      <w:r w:rsidRPr="00746B9D">
        <w:rPr>
          <w:sz w:val="18"/>
          <w:szCs w:val="18"/>
          <w:rtl/>
        </w:rPr>
        <w:t xml:space="preserve"> </w:t>
      </w:r>
      <w:r w:rsidRPr="00746B9D">
        <w:rPr>
          <w:sz w:val="18"/>
          <w:szCs w:val="18"/>
        </w:rPr>
        <w:tab/>
      </w:r>
      <w:r w:rsidRPr="00746B9D">
        <w:rPr>
          <w:sz w:val="18"/>
          <w:szCs w:val="18"/>
          <w:rtl/>
        </w:rPr>
        <w:t xml:space="preserve">בכלל זה הוצאות </w:t>
      </w:r>
      <w:r w:rsidRPr="00746B9D">
        <w:rPr>
          <w:rFonts w:hint="cs"/>
          <w:sz w:val="18"/>
          <w:szCs w:val="18"/>
          <w:rtl/>
        </w:rPr>
        <w:t xml:space="preserve">בגין </w:t>
      </w:r>
      <w:r w:rsidRPr="00746B9D">
        <w:rPr>
          <w:sz w:val="18"/>
          <w:szCs w:val="18"/>
          <w:rtl/>
        </w:rPr>
        <w:t>שנים קודמות בסך 216,460 ש"ח.</w:t>
      </w:r>
    </w:p>
  </w:footnote>
  <w:footnote w:id="16">
    <w:p w14:paraId="3910D662" w14:textId="77777777" w:rsidR="00156B24" w:rsidRPr="00746B9D" w:rsidRDefault="00000000" w:rsidP="002A57E5">
      <w:pPr>
        <w:pStyle w:val="FootnoteText"/>
        <w:tabs>
          <w:tab w:val="left" w:pos="8504"/>
        </w:tabs>
        <w:spacing w:line="240" w:lineRule="exact"/>
        <w:ind w:right="0"/>
        <w:rPr>
          <w:sz w:val="18"/>
          <w:szCs w:val="18"/>
          <w:rtl/>
        </w:rPr>
      </w:pPr>
      <w:r w:rsidRPr="00746B9D">
        <w:rPr>
          <w:sz w:val="18"/>
          <w:szCs w:val="18"/>
        </w:rPr>
        <w:footnoteRef/>
      </w:r>
      <w:r w:rsidRPr="00746B9D">
        <w:rPr>
          <w:sz w:val="18"/>
          <w:szCs w:val="18"/>
          <w:rtl/>
        </w:rPr>
        <w:t xml:space="preserve"> </w:t>
      </w:r>
      <w:r w:rsidRPr="00746B9D">
        <w:rPr>
          <w:sz w:val="18"/>
          <w:szCs w:val="18"/>
        </w:rPr>
        <w:tab/>
      </w:r>
      <w:r w:rsidRPr="00746B9D">
        <w:rPr>
          <w:sz w:val="18"/>
          <w:szCs w:val="18"/>
          <w:rtl/>
        </w:rPr>
        <w:t xml:space="preserve">בכלל זה עדכון גירעון </w:t>
      </w:r>
      <w:r w:rsidRPr="00746B9D">
        <w:rPr>
          <w:rFonts w:hint="cs"/>
          <w:sz w:val="18"/>
          <w:szCs w:val="18"/>
          <w:rtl/>
        </w:rPr>
        <w:t xml:space="preserve">בגין </w:t>
      </w:r>
      <w:r w:rsidRPr="00746B9D">
        <w:rPr>
          <w:sz w:val="18"/>
          <w:szCs w:val="18"/>
          <w:rtl/>
        </w:rPr>
        <w:t xml:space="preserve">הבחירות לכנסת העשרים ושתיים בסך 810,210 ש"ח </w:t>
      </w:r>
      <w:r w:rsidRPr="00746B9D">
        <w:rPr>
          <w:rFonts w:hint="cs"/>
          <w:sz w:val="18"/>
          <w:szCs w:val="18"/>
          <w:rtl/>
        </w:rPr>
        <w:t xml:space="preserve">והוצאות </w:t>
      </w:r>
      <w:r w:rsidRPr="00746B9D">
        <w:rPr>
          <w:sz w:val="18"/>
          <w:szCs w:val="18"/>
          <w:rtl/>
        </w:rPr>
        <w:t xml:space="preserve">בגין </w:t>
      </w:r>
      <w:r w:rsidRPr="00746B9D">
        <w:rPr>
          <w:rFonts w:hint="cs"/>
          <w:sz w:val="18"/>
          <w:szCs w:val="18"/>
          <w:rtl/>
        </w:rPr>
        <w:t xml:space="preserve">שנים </w:t>
      </w:r>
      <w:r w:rsidRPr="00746B9D">
        <w:rPr>
          <w:sz w:val="18"/>
          <w:szCs w:val="18"/>
          <w:rtl/>
        </w:rPr>
        <w:t>קודמות בסך 32,377 ש"ח</w:t>
      </w:r>
      <w:r w:rsidRPr="00746B9D">
        <w:rPr>
          <w:rFonts w:hint="cs"/>
          <w:sz w:val="18"/>
          <w:szCs w:val="18"/>
          <w:rtl/>
        </w:rPr>
        <w:t>.</w:t>
      </w:r>
    </w:p>
  </w:footnote>
  <w:footnote w:id="17">
    <w:p w14:paraId="55FD4BDC" w14:textId="77777777" w:rsidR="00156B24" w:rsidRPr="00746B9D" w:rsidRDefault="00000000" w:rsidP="002A57E5">
      <w:pPr>
        <w:pStyle w:val="FootnoteText"/>
        <w:tabs>
          <w:tab w:val="left" w:pos="8504"/>
        </w:tabs>
        <w:spacing w:line="240" w:lineRule="exact"/>
        <w:ind w:right="0"/>
        <w:rPr>
          <w:sz w:val="18"/>
          <w:szCs w:val="18"/>
        </w:rPr>
      </w:pPr>
      <w:r w:rsidRPr="00746B9D">
        <w:rPr>
          <w:sz w:val="18"/>
          <w:szCs w:val="18"/>
        </w:rPr>
        <w:footnoteRef/>
      </w:r>
      <w:r w:rsidRPr="00746B9D">
        <w:rPr>
          <w:sz w:val="18"/>
          <w:szCs w:val="18"/>
          <w:rtl/>
        </w:rPr>
        <w:t xml:space="preserve"> </w:t>
      </w:r>
      <w:r w:rsidRPr="00746B9D">
        <w:rPr>
          <w:sz w:val="18"/>
          <w:szCs w:val="18"/>
        </w:rPr>
        <w:tab/>
      </w:r>
      <w:r w:rsidRPr="00746B9D">
        <w:rPr>
          <w:sz w:val="18"/>
          <w:szCs w:val="18"/>
          <w:rtl/>
        </w:rPr>
        <w:t xml:space="preserve">בכלל זה סך של 39,685 ש"ח - חלקה של הסיעה בהפסדי חברה מוחזקת בקיזוז </w:t>
      </w:r>
      <w:r w:rsidRPr="00746B9D">
        <w:rPr>
          <w:rFonts w:hint="eastAsia"/>
          <w:sz w:val="18"/>
          <w:szCs w:val="18"/>
          <w:rtl/>
        </w:rPr>
        <w:t>כספים</w:t>
      </w:r>
      <w:r w:rsidRPr="00746B9D">
        <w:rPr>
          <w:sz w:val="18"/>
          <w:szCs w:val="18"/>
          <w:rtl/>
        </w:rPr>
        <w:t xml:space="preserve"> </w:t>
      </w:r>
      <w:r w:rsidRPr="00746B9D">
        <w:rPr>
          <w:rFonts w:hint="eastAsia"/>
          <w:sz w:val="18"/>
          <w:szCs w:val="18"/>
          <w:rtl/>
        </w:rPr>
        <w:t>שהועברו</w:t>
      </w:r>
      <w:r w:rsidRPr="00746B9D">
        <w:rPr>
          <w:sz w:val="18"/>
          <w:szCs w:val="18"/>
          <w:rtl/>
        </w:rPr>
        <w:t xml:space="preserve"> </w:t>
      </w:r>
      <w:r w:rsidRPr="00746B9D">
        <w:rPr>
          <w:rFonts w:hint="eastAsia"/>
          <w:sz w:val="18"/>
          <w:szCs w:val="18"/>
          <w:rtl/>
        </w:rPr>
        <w:t>ממנה</w:t>
      </w:r>
      <w:r w:rsidRPr="00746B9D">
        <w:rPr>
          <w:rFonts w:hint="cs"/>
          <w:sz w:val="18"/>
          <w:szCs w:val="18"/>
          <w:rtl/>
        </w:rPr>
        <w:t>.</w:t>
      </w:r>
    </w:p>
  </w:footnote>
  <w:footnote w:id="18">
    <w:p w14:paraId="71542417" w14:textId="77777777" w:rsidR="00156B24" w:rsidRPr="00746B9D" w:rsidRDefault="00000000" w:rsidP="002A57E5">
      <w:pPr>
        <w:pStyle w:val="FootnoteText"/>
        <w:tabs>
          <w:tab w:val="left" w:pos="8504"/>
        </w:tabs>
        <w:spacing w:line="240" w:lineRule="exact"/>
        <w:ind w:right="0"/>
        <w:rPr>
          <w:sz w:val="18"/>
          <w:szCs w:val="18"/>
          <w:rtl/>
        </w:rPr>
      </w:pPr>
      <w:r w:rsidRPr="00746B9D">
        <w:rPr>
          <w:sz w:val="18"/>
          <w:szCs w:val="18"/>
        </w:rPr>
        <w:footnoteRef/>
      </w:r>
      <w:r w:rsidRPr="00746B9D">
        <w:rPr>
          <w:sz w:val="18"/>
          <w:szCs w:val="18"/>
          <w:rtl/>
        </w:rPr>
        <w:t xml:space="preserve"> </w:t>
      </w:r>
      <w:r w:rsidRPr="00746B9D">
        <w:rPr>
          <w:sz w:val="18"/>
          <w:szCs w:val="18"/>
        </w:rPr>
        <w:tab/>
      </w:r>
      <w:r w:rsidRPr="00746B9D">
        <w:rPr>
          <w:sz w:val="18"/>
          <w:szCs w:val="18"/>
          <w:rtl/>
        </w:rPr>
        <w:t>בכלל זה</w:t>
      </w:r>
      <w:r w:rsidRPr="00746B9D">
        <w:rPr>
          <w:rFonts w:hint="cs"/>
          <w:sz w:val="18"/>
          <w:szCs w:val="18"/>
          <w:rtl/>
        </w:rPr>
        <w:t xml:space="preserve"> </w:t>
      </w:r>
      <w:r w:rsidRPr="00746B9D">
        <w:rPr>
          <w:sz w:val="18"/>
          <w:szCs w:val="18"/>
          <w:rtl/>
        </w:rPr>
        <w:t>הוצאות בגין שנים קודמות בסך 83,135 ש"ח.</w:t>
      </w:r>
    </w:p>
  </w:footnote>
  <w:footnote w:id="19">
    <w:p w14:paraId="43F97925" w14:textId="77777777" w:rsidR="00156B24" w:rsidRPr="00746B9D" w:rsidRDefault="00000000" w:rsidP="002A57E5">
      <w:pPr>
        <w:pStyle w:val="FootnoteText"/>
        <w:tabs>
          <w:tab w:val="left" w:pos="8504"/>
        </w:tabs>
        <w:spacing w:line="240" w:lineRule="exact"/>
        <w:ind w:right="0"/>
        <w:rPr>
          <w:rStyle w:val="FootnoteReference"/>
          <w:sz w:val="18"/>
          <w:szCs w:val="18"/>
        </w:rPr>
      </w:pPr>
      <w:r w:rsidRPr="00746B9D">
        <w:rPr>
          <w:sz w:val="18"/>
          <w:szCs w:val="18"/>
        </w:rPr>
        <w:footnoteRef/>
      </w:r>
      <w:r w:rsidRPr="00746B9D">
        <w:rPr>
          <w:sz w:val="18"/>
          <w:szCs w:val="18"/>
          <w:rtl/>
        </w:rPr>
        <w:t xml:space="preserve"> </w:t>
      </w:r>
      <w:r w:rsidRPr="00746B9D">
        <w:rPr>
          <w:sz w:val="18"/>
          <w:szCs w:val="18"/>
          <w:rtl/>
        </w:rPr>
        <w:tab/>
      </w:r>
      <w:r w:rsidRPr="00746B9D">
        <w:rPr>
          <w:rFonts w:hint="cs"/>
          <w:sz w:val="18"/>
          <w:szCs w:val="18"/>
          <w:rtl/>
        </w:rPr>
        <w:t>הסיעה התמודדה במערכת הבחירות לכנסת העשרים וארבע במסגרת הרשימה המשותפת "תקווה חדשה בהנהגת גדעון סער לראשות הממשלה" עם מפלגת תקווה חדשה.</w:t>
      </w:r>
      <w:r w:rsidRPr="00746B9D">
        <w:rPr>
          <w:rFonts w:hint="eastAsia"/>
          <w:sz w:val="18"/>
          <w:szCs w:val="18"/>
          <w:rtl/>
        </w:rPr>
        <w:t xml:space="preserve"> </w:t>
      </w:r>
      <w:r w:rsidRPr="00746B9D">
        <w:rPr>
          <w:rFonts w:hint="cs"/>
          <w:sz w:val="18"/>
          <w:szCs w:val="18"/>
          <w:rtl/>
        </w:rPr>
        <w:t>השתתפותה של סיעת דרך ארץ במימון גירעון הבחירות של הרשימה המשותפת מסתכמת</w:t>
      </w:r>
      <w:r w:rsidRPr="00746B9D">
        <w:rPr>
          <w:sz w:val="18"/>
          <w:szCs w:val="18"/>
          <w:rtl/>
        </w:rPr>
        <w:t xml:space="preserve"> </w:t>
      </w:r>
      <w:r w:rsidRPr="00746B9D">
        <w:rPr>
          <w:rFonts w:hint="cs"/>
          <w:sz w:val="18"/>
          <w:szCs w:val="18"/>
          <w:rtl/>
        </w:rPr>
        <w:t>ב</w:t>
      </w:r>
      <w:r w:rsidRPr="00746B9D">
        <w:rPr>
          <w:rFonts w:hint="eastAsia"/>
          <w:sz w:val="18"/>
          <w:szCs w:val="18"/>
          <w:rtl/>
        </w:rPr>
        <w:t>כ</w:t>
      </w:r>
      <w:r w:rsidRPr="00746B9D">
        <w:rPr>
          <w:sz w:val="18"/>
          <w:szCs w:val="18"/>
          <w:rtl/>
        </w:rPr>
        <w:t xml:space="preserve">-6.15 </w:t>
      </w:r>
      <w:r w:rsidRPr="00746B9D">
        <w:rPr>
          <w:rFonts w:hint="eastAsia"/>
          <w:sz w:val="18"/>
          <w:szCs w:val="18"/>
          <w:rtl/>
        </w:rPr>
        <w:t>מיליון</w:t>
      </w:r>
      <w:r w:rsidRPr="00746B9D">
        <w:rPr>
          <w:sz w:val="18"/>
          <w:szCs w:val="18"/>
          <w:rtl/>
        </w:rPr>
        <w:t xml:space="preserve"> </w:t>
      </w:r>
      <w:r w:rsidRPr="00746B9D">
        <w:rPr>
          <w:rFonts w:hint="eastAsia"/>
          <w:sz w:val="18"/>
          <w:szCs w:val="18"/>
          <w:rtl/>
        </w:rPr>
        <w:t>ש</w:t>
      </w:r>
      <w:r w:rsidRPr="00746B9D">
        <w:rPr>
          <w:sz w:val="18"/>
          <w:szCs w:val="18"/>
          <w:rtl/>
        </w:rPr>
        <w:t>"</w:t>
      </w:r>
      <w:r w:rsidRPr="00746B9D">
        <w:rPr>
          <w:rFonts w:hint="eastAsia"/>
          <w:sz w:val="18"/>
          <w:szCs w:val="18"/>
          <w:rtl/>
        </w:rPr>
        <w:t>ח</w:t>
      </w:r>
      <w:r w:rsidRPr="00746B9D">
        <w:rPr>
          <w:sz w:val="18"/>
          <w:szCs w:val="18"/>
          <w:rtl/>
        </w:rPr>
        <w:t>.</w:t>
      </w:r>
    </w:p>
  </w:footnote>
  <w:footnote w:id="20">
    <w:p w14:paraId="54A964C5" w14:textId="77777777" w:rsidR="00156B24" w:rsidRPr="00746B9D" w:rsidRDefault="00000000" w:rsidP="002A57E5">
      <w:pPr>
        <w:pStyle w:val="FootnoteText"/>
        <w:tabs>
          <w:tab w:val="left" w:pos="8504"/>
        </w:tabs>
        <w:spacing w:line="240" w:lineRule="exact"/>
        <w:ind w:right="0"/>
        <w:rPr>
          <w:sz w:val="18"/>
          <w:szCs w:val="18"/>
        </w:rPr>
      </w:pPr>
      <w:r w:rsidRPr="00746B9D">
        <w:rPr>
          <w:sz w:val="18"/>
          <w:szCs w:val="18"/>
        </w:rPr>
        <w:footnoteRef/>
      </w:r>
      <w:r w:rsidRPr="00746B9D">
        <w:rPr>
          <w:sz w:val="18"/>
          <w:szCs w:val="18"/>
          <w:rtl/>
        </w:rPr>
        <w:t xml:space="preserve"> </w:t>
      </w:r>
      <w:r w:rsidRPr="00746B9D">
        <w:rPr>
          <w:sz w:val="18"/>
          <w:szCs w:val="18"/>
        </w:rPr>
        <w:tab/>
      </w:r>
      <w:r w:rsidRPr="00746B9D">
        <w:rPr>
          <w:sz w:val="18"/>
          <w:szCs w:val="18"/>
          <w:rtl/>
        </w:rPr>
        <w:t>בכלל זה בגין הפסד הון ממחיקת רכוש קבוע</w:t>
      </w:r>
      <w:r w:rsidRPr="00746B9D">
        <w:rPr>
          <w:rFonts w:hint="cs"/>
          <w:sz w:val="18"/>
          <w:szCs w:val="18"/>
          <w:rtl/>
        </w:rPr>
        <w:t xml:space="preserve"> בסך</w:t>
      </w:r>
      <w:r w:rsidRPr="00746B9D">
        <w:rPr>
          <w:sz w:val="18"/>
          <w:szCs w:val="18"/>
          <w:rtl/>
        </w:rPr>
        <w:t xml:space="preserve"> 66,246 ש"ח</w:t>
      </w:r>
      <w:r w:rsidRPr="00746B9D">
        <w:rPr>
          <w:rFonts w:hint="cs"/>
          <w:sz w:val="18"/>
          <w:szCs w:val="18"/>
          <w:rtl/>
        </w:rPr>
        <w:t>.</w:t>
      </w:r>
    </w:p>
  </w:footnote>
  <w:footnote w:id="21">
    <w:p w14:paraId="018BBBBA" w14:textId="77777777" w:rsidR="00156B24" w:rsidRPr="00746B9D" w:rsidRDefault="00000000" w:rsidP="002A57E5">
      <w:pPr>
        <w:pStyle w:val="FootnoteText"/>
        <w:tabs>
          <w:tab w:val="left" w:pos="8504"/>
        </w:tabs>
        <w:spacing w:line="240" w:lineRule="exact"/>
        <w:ind w:right="0"/>
        <w:rPr>
          <w:sz w:val="18"/>
          <w:szCs w:val="18"/>
        </w:rPr>
      </w:pPr>
      <w:r w:rsidRPr="00746B9D">
        <w:rPr>
          <w:sz w:val="18"/>
          <w:szCs w:val="18"/>
        </w:rPr>
        <w:footnoteRef/>
      </w:r>
      <w:r w:rsidRPr="00746B9D">
        <w:rPr>
          <w:sz w:val="18"/>
          <w:szCs w:val="18"/>
          <w:rtl/>
        </w:rPr>
        <w:t xml:space="preserve"> </w:t>
      </w:r>
      <w:r w:rsidRPr="00746B9D">
        <w:rPr>
          <w:sz w:val="18"/>
          <w:szCs w:val="18"/>
        </w:rPr>
        <w:tab/>
      </w:r>
      <w:r w:rsidRPr="00746B9D">
        <w:rPr>
          <w:sz w:val="18"/>
          <w:szCs w:val="18"/>
          <w:rtl/>
        </w:rPr>
        <w:t>בכלל זה עדכון גירעון ממערכות בחירות קודמות בסך 3,233 ש"ח.</w:t>
      </w:r>
    </w:p>
  </w:footnote>
  <w:footnote w:id="22">
    <w:p w14:paraId="68AD8019" w14:textId="77777777" w:rsidR="00156B24" w:rsidRPr="00746B9D" w:rsidRDefault="00000000" w:rsidP="002A57E5">
      <w:pPr>
        <w:pStyle w:val="FootnoteText"/>
        <w:tabs>
          <w:tab w:val="left" w:pos="8504"/>
        </w:tabs>
        <w:spacing w:line="240" w:lineRule="exact"/>
        <w:ind w:right="0"/>
        <w:rPr>
          <w:sz w:val="18"/>
          <w:szCs w:val="18"/>
        </w:rPr>
      </w:pPr>
      <w:r w:rsidRPr="00746B9D">
        <w:rPr>
          <w:sz w:val="18"/>
          <w:szCs w:val="18"/>
        </w:rPr>
        <w:footnoteRef/>
      </w:r>
      <w:r w:rsidRPr="00746B9D">
        <w:rPr>
          <w:sz w:val="18"/>
          <w:szCs w:val="18"/>
          <w:rtl/>
        </w:rPr>
        <w:t xml:space="preserve"> </w:t>
      </w:r>
      <w:r w:rsidRPr="00746B9D">
        <w:rPr>
          <w:sz w:val="18"/>
          <w:szCs w:val="18"/>
        </w:rPr>
        <w:tab/>
      </w:r>
      <w:r w:rsidRPr="00746B9D">
        <w:rPr>
          <w:sz w:val="18"/>
          <w:szCs w:val="18"/>
          <w:rtl/>
        </w:rPr>
        <w:t>בכלל זה עדכון עודפים מהבחירות לכנסת העשרים ואחת בסך 721,495 ש"ח.</w:t>
      </w:r>
    </w:p>
  </w:footnote>
  <w:footnote w:id="23">
    <w:p w14:paraId="63181B65" w14:textId="77777777" w:rsidR="00156B24" w:rsidRPr="00746B9D" w:rsidRDefault="00000000" w:rsidP="002A57E5">
      <w:pPr>
        <w:pStyle w:val="FootnoteText"/>
        <w:tabs>
          <w:tab w:val="left" w:pos="8504"/>
        </w:tabs>
        <w:spacing w:line="240" w:lineRule="exact"/>
        <w:ind w:right="0"/>
        <w:rPr>
          <w:sz w:val="18"/>
          <w:szCs w:val="18"/>
          <w:rtl/>
        </w:rPr>
      </w:pPr>
      <w:r w:rsidRPr="00746B9D">
        <w:rPr>
          <w:sz w:val="18"/>
          <w:szCs w:val="18"/>
        </w:rPr>
        <w:footnoteRef/>
      </w:r>
      <w:r w:rsidRPr="00746B9D">
        <w:rPr>
          <w:sz w:val="18"/>
          <w:szCs w:val="18"/>
          <w:rtl/>
        </w:rPr>
        <w:t xml:space="preserve"> </w:t>
      </w:r>
      <w:r w:rsidRPr="00746B9D">
        <w:rPr>
          <w:sz w:val="18"/>
          <w:szCs w:val="18"/>
        </w:rPr>
        <w:tab/>
      </w:r>
      <w:r w:rsidRPr="00746B9D">
        <w:rPr>
          <w:sz w:val="18"/>
          <w:szCs w:val="18"/>
          <w:rtl/>
        </w:rPr>
        <w:t>בכלל זה</w:t>
      </w:r>
      <w:r w:rsidRPr="00746B9D">
        <w:rPr>
          <w:rFonts w:hint="cs"/>
          <w:sz w:val="18"/>
          <w:szCs w:val="18"/>
          <w:rtl/>
        </w:rPr>
        <w:t xml:space="preserve"> עדכון עודף מהבחירות לכנסת העשרים ואחת בסך</w:t>
      </w:r>
      <w:r w:rsidRPr="00746B9D">
        <w:rPr>
          <w:sz w:val="18"/>
          <w:szCs w:val="18"/>
          <w:rtl/>
        </w:rPr>
        <w:t xml:space="preserve"> 7,259 ש"ח.</w:t>
      </w:r>
    </w:p>
  </w:footnote>
  <w:footnote w:id="24">
    <w:p w14:paraId="2EDFCE9B" w14:textId="77777777" w:rsidR="00156B24" w:rsidRPr="00746B9D" w:rsidRDefault="00000000" w:rsidP="00746B9D">
      <w:pPr>
        <w:pStyle w:val="FootnoteText"/>
        <w:tabs>
          <w:tab w:val="left" w:pos="8362"/>
          <w:tab w:val="left" w:pos="8504"/>
        </w:tabs>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sz w:val="18"/>
          <w:szCs w:val="18"/>
          <w:rtl/>
        </w:rPr>
        <w:t xml:space="preserve">מבקר המדינה, </w:t>
      </w:r>
      <w:r w:rsidRPr="00746B9D">
        <w:rPr>
          <w:b/>
          <w:bCs/>
          <w:sz w:val="18"/>
          <w:szCs w:val="18"/>
          <w:rtl/>
        </w:rPr>
        <w:t>ד</w:t>
      </w:r>
      <w:r w:rsidRPr="00746B9D">
        <w:rPr>
          <w:rFonts w:hint="cs"/>
          <w:b/>
          <w:bCs/>
          <w:sz w:val="18"/>
          <w:szCs w:val="18"/>
          <w:rtl/>
        </w:rPr>
        <w:t xml:space="preserve">ין </w:t>
      </w:r>
      <w:r w:rsidRPr="00746B9D">
        <w:rPr>
          <w:b/>
          <w:bCs/>
          <w:sz w:val="18"/>
          <w:szCs w:val="18"/>
          <w:rtl/>
        </w:rPr>
        <w:t>וח</w:t>
      </w:r>
      <w:r w:rsidRPr="00746B9D">
        <w:rPr>
          <w:rFonts w:hint="cs"/>
          <w:b/>
          <w:bCs/>
          <w:sz w:val="18"/>
          <w:szCs w:val="18"/>
          <w:rtl/>
        </w:rPr>
        <w:t>שבון</w:t>
      </w:r>
      <w:r w:rsidRPr="00746B9D">
        <w:rPr>
          <w:b/>
          <w:bCs/>
          <w:sz w:val="18"/>
          <w:szCs w:val="18"/>
          <w:rtl/>
        </w:rPr>
        <w:t xml:space="preserve"> על תוצאות ביקורת </w:t>
      </w:r>
      <w:r w:rsidRPr="00746B9D">
        <w:rPr>
          <w:rFonts w:hint="cs"/>
          <w:b/>
          <w:bCs/>
          <w:sz w:val="18"/>
          <w:szCs w:val="18"/>
          <w:rtl/>
        </w:rPr>
        <w:t>ה</w:t>
      </w:r>
      <w:r w:rsidRPr="00746B9D">
        <w:rPr>
          <w:b/>
          <w:bCs/>
          <w:sz w:val="18"/>
          <w:szCs w:val="18"/>
          <w:rtl/>
        </w:rPr>
        <w:t xml:space="preserve">חשבונות </w:t>
      </w:r>
      <w:r w:rsidRPr="00746B9D">
        <w:rPr>
          <w:rFonts w:hint="cs"/>
          <w:b/>
          <w:bCs/>
          <w:sz w:val="18"/>
          <w:szCs w:val="18"/>
          <w:rtl/>
        </w:rPr>
        <w:t xml:space="preserve">השוטפים של </w:t>
      </w:r>
      <w:r w:rsidRPr="00746B9D">
        <w:rPr>
          <w:b/>
          <w:bCs/>
          <w:sz w:val="18"/>
          <w:szCs w:val="18"/>
          <w:rtl/>
        </w:rPr>
        <w:t>הסיעות בכנסת התשע עשרה לתקופה 1.2.13 עד 31.12.14 ולתקופה 1.1.15 עד 31.3.15</w:t>
      </w:r>
      <w:r w:rsidRPr="00746B9D">
        <w:rPr>
          <w:sz w:val="18"/>
          <w:szCs w:val="18"/>
          <w:rtl/>
        </w:rPr>
        <w:t xml:space="preserve"> (אוקטובר 2016), עמ' 16; </w:t>
      </w:r>
      <w:r w:rsidRPr="00746B9D">
        <w:rPr>
          <w:b/>
          <w:bCs/>
          <w:sz w:val="18"/>
          <w:szCs w:val="18"/>
          <w:rtl/>
        </w:rPr>
        <w:t>ד</w:t>
      </w:r>
      <w:r w:rsidRPr="00746B9D">
        <w:rPr>
          <w:rFonts w:hint="cs"/>
          <w:b/>
          <w:bCs/>
          <w:sz w:val="18"/>
          <w:szCs w:val="18"/>
          <w:rtl/>
        </w:rPr>
        <w:t xml:space="preserve">ין </w:t>
      </w:r>
      <w:r w:rsidRPr="00746B9D">
        <w:rPr>
          <w:b/>
          <w:bCs/>
          <w:sz w:val="18"/>
          <w:szCs w:val="18"/>
          <w:rtl/>
        </w:rPr>
        <w:t>וח</w:t>
      </w:r>
      <w:r w:rsidRPr="00746B9D">
        <w:rPr>
          <w:rFonts w:hint="cs"/>
          <w:b/>
          <w:bCs/>
          <w:sz w:val="18"/>
          <w:szCs w:val="18"/>
          <w:rtl/>
        </w:rPr>
        <w:t>שבון</w:t>
      </w:r>
      <w:r w:rsidRPr="00746B9D">
        <w:rPr>
          <w:b/>
          <w:bCs/>
          <w:sz w:val="18"/>
          <w:szCs w:val="18"/>
          <w:rtl/>
        </w:rPr>
        <w:t xml:space="preserve"> על תוצאות ביקורת </w:t>
      </w:r>
      <w:r w:rsidRPr="00746B9D">
        <w:rPr>
          <w:rFonts w:hint="cs"/>
          <w:b/>
          <w:bCs/>
          <w:sz w:val="18"/>
          <w:szCs w:val="18"/>
          <w:rtl/>
        </w:rPr>
        <w:t>ה</w:t>
      </w:r>
      <w:r w:rsidRPr="00746B9D">
        <w:rPr>
          <w:b/>
          <w:bCs/>
          <w:sz w:val="18"/>
          <w:szCs w:val="18"/>
          <w:rtl/>
        </w:rPr>
        <w:t xml:space="preserve">חשבונות </w:t>
      </w:r>
      <w:r w:rsidRPr="00746B9D">
        <w:rPr>
          <w:rFonts w:hint="cs"/>
          <w:b/>
          <w:bCs/>
          <w:sz w:val="18"/>
          <w:szCs w:val="18"/>
          <w:rtl/>
        </w:rPr>
        <w:t xml:space="preserve">השוטפים של </w:t>
      </w:r>
      <w:r w:rsidRPr="00746B9D">
        <w:rPr>
          <w:b/>
          <w:bCs/>
          <w:sz w:val="18"/>
          <w:szCs w:val="18"/>
          <w:rtl/>
        </w:rPr>
        <w:t>הסיעות בכנסת ה</w:t>
      </w:r>
      <w:r w:rsidRPr="00746B9D">
        <w:rPr>
          <w:rFonts w:hint="cs"/>
          <w:b/>
          <w:bCs/>
          <w:sz w:val="18"/>
          <w:szCs w:val="18"/>
          <w:rtl/>
        </w:rPr>
        <w:t>עשרים</w:t>
      </w:r>
      <w:r w:rsidRPr="00746B9D">
        <w:rPr>
          <w:b/>
          <w:bCs/>
          <w:sz w:val="18"/>
          <w:szCs w:val="18"/>
          <w:rtl/>
        </w:rPr>
        <w:t xml:space="preserve"> לתקופה 1.4.15 עד 31.12.15 ולתקופה 1.1.16 עד 31.12.16</w:t>
      </w:r>
      <w:r w:rsidRPr="00746B9D">
        <w:rPr>
          <w:sz w:val="18"/>
          <w:szCs w:val="18"/>
          <w:rtl/>
        </w:rPr>
        <w:t xml:space="preserve"> (ינואר 2018), עמ' 14;</w:t>
      </w:r>
      <w:r w:rsidRPr="00746B9D">
        <w:rPr>
          <w:b/>
          <w:bCs/>
          <w:sz w:val="18"/>
          <w:szCs w:val="18"/>
          <w:rtl/>
        </w:rPr>
        <w:t xml:space="preserve"> דוח על תוצאות ביקורת </w:t>
      </w:r>
      <w:r w:rsidRPr="00746B9D">
        <w:rPr>
          <w:rFonts w:hint="cs"/>
          <w:b/>
          <w:bCs/>
          <w:sz w:val="18"/>
          <w:szCs w:val="18"/>
          <w:rtl/>
        </w:rPr>
        <w:t>ה</w:t>
      </w:r>
      <w:r w:rsidRPr="00746B9D">
        <w:rPr>
          <w:b/>
          <w:bCs/>
          <w:sz w:val="18"/>
          <w:szCs w:val="18"/>
          <w:rtl/>
        </w:rPr>
        <w:t xml:space="preserve">חשבונות </w:t>
      </w:r>
      <w:r w:rsidRPr="00746B9D">
        <w:rPr>
          <w:rFonts w:hint="cs"/>
          <w:b/>
          <w:bCs/>
          <w:sz w:val="18"/>
          <w:szCs w:val="18"/>
          <w:rtl/>
        </w:rPr>
        <w:t xml:space="preserve">השוטפים של </w:t>
      </w:r>
      <w:r w:rsidRPr="00746B9D">
        <w:rPr>
          <w:b/>
          <w:bCs/>
          <w:sz w:val="18"/>
          <w:szCs w:val="18"/>
          <w:rtl/>
        </w:rPr>
        <w:t xml:space="preserve">הסיעות בכנסת </w:t>
      </w:r>
      <w:r w:rsidRPr="00746B9D">
        <w:rPr>
          <w:rFonts w:hint="cs"/>
          <w:b/>
          <w:bCs/>
          <w:sz w:val="18"/>
          <w:szCs w:val="18"/>
          <w:rtl/>
        </w:rPr>
        <w:t>העשרים</w:t>
      </w:r>
      <w:r w:rsidRPr="00746B9D">
        <w:rPr>
          <w:b/>
          <w:bCs/>
          <w:sz w:val="18"/>
          <w:szCs w:val="18"/>
          <w:rtl/>
        </w:rPr>
        <w:t xml:space="preserve"> לתקופה 1.</w:t>
      </w:r>
      <w:r w:rsidRPr="00746B9D">
        <w:rPr>
          <w:rFonts w:hint="cs"/>
          <w:b/>
          <w:bCs/>
          <w:sz w:val="18"/>
          <w:szCs w:val="18"/>
          <w:rtl/>
        </w:rPr>
        <w:t>1</w:t>
      </w:r>
      <w:r w:rsidRPr="00746B9D">
        <w:rPr>
          <w:b/>
          <w:bCs/>
          <w:sz w:val="18"/>
          <w:szCs w:val="18"/>
          <w:rtl/>
        </w:rPr>
        <w:t>.1</w:t>
      </w:r>
      <w:r w:rsidRPr="00746B9D">
        <w:rPr>
          <w:rFonts w:hint="cs"/>
          <w:b/>
          <w:bCs/>
          <w:sz w:val="18"/>
          <w:szCs w:val="18"/>
          <w:rtl/>
        </w:rPr>
        <w:t>8</w:t>
      </w:r>
      <w:r w:rsidRPr="00746B9D">
        <w:rPr>
          <w:b/>
          <w:bCs/>
          <w:sz w:val="18"/>
          <w:szCs w:val="18"/>
          <w:rtl/>
        </w:rPr>
        <w:t xml:space="preserve"> עד 31.12.1</w:t>
      </w:r>
      <w:r w:rsidRPr="00746B9D">
        <w:rPr>
          <w:rFonts w:hint="cs"/>
          <w:b/>
          <w:bCs/>
          <w:sz w:val="18"/>
          <w:szCs w:val="18"/>
          <w:rtl/>
        </w:rPr>
        <w:t>8</w:t>
      </w:r>
      <w:r w:rsidRPr="00746B9D">
        <w:rPr>
          <w:b/>
          <w:bCs/>
          <w:sz w:val="18"/>
          <w:szCs w:val="18"/>
          <w:rtl/>
        </w:rPr>
        <w:t xml:space="preserve"> </w:t>
      </w:r>
      <w:r w:rsidRPr="00746B9D">
        <w:rPr>
          <w:sz w:val="18"/>
          <w:szCs w:val="18"/>
          <w:rtl/>
        </w:rPr>
        <w:t>(</w:t>
      </w:r>
      <w:r w:rsidRPr="00746B9D">
        <w:rPr>
          <w:rFonts w:hint="cs"/>
          <w:sz w:val="18"/>
          <w:szCs w:val="18"/>
          <w:rtl/>
        </w:rPr>
        <w:t>פברואר 2021</w:t>
      </w:r>
      <w:r w:rsidRPr="00746B9D">
        <w:rPr>
          <w:sz w:val="18"/>
          <w:szCs w:val="18"/>
          <w:rtl/>
        </w:rPr>
        <w:t>), עמ' 1</w:t>
      </w:r>
      <w:r w:rsidRPr="00746B9D">
        <w:rPr>
          <w:rFonts w:hint="cs"/>
          <w:sz w:val="18"/>
          <w:szCs w:val="18"/>
          <w:rtl/>
        </w:rPr>
        <w:t xml:space="preserve">8 </w:t>
      </w:r>
      <w:r w:rsidRPr="00746B9D">
        <w:rPr>
          <w:rFonts w:hint="cs"/>
          <w:b/>
          <w:bCs/>
          <w:sz w:val="18"/>
          <w:szCs w:val="18"/>
          <w:rtl/>
        </w:rPr>
        <w:t>דין וחשבון</w:t>
      </w:r>
      <w:r w:rsidRPr="00746B9D">
        <w:rPr>
          <w:rFonts w:hint="cs"/>
          <w:sz w:val="18"/>
          <w:szCs w:val="18"/>
          <w:rtl/>
        </w:rPr>
        <w:t xml:space="preserve"> </w:t>
      </w:r>
      <w:r w:rsidRPr="00746B9D">
        <w:rPr>
          <w:rFonts w:hint="cs"/>
          <w:b/>
          <w:bCs/>
          <w:sz w:val="18"/>
          <w:szCs w:val="18"/>
          <w:rtl/>
        </w:rPr>
        <w:t xml:space="preserve">על תוצאות ביקורת חשבונות הסיעות ורשימות המועמדים לתקופת הבחירות לכנסת העשרים ואחת ולכנסת העשרים ושתיים ודין וחשבון על תוצאות ביקורת החשבונות השוטפים של הסיעות בכנסת לתקופה שבין 1.1.19 ל-30.4.19 ולתקופה שבין 1.5.19 ל-30.9.19 </w:t>
      </w:r>
      <w:r w:rsidRPr="00746B9D">
        <w:rPr>
          <w:sz w:val="18"/>
          <w:szCs w:val="18"/>
          <w:rtl/>
        </w:rPr>
        <w:t>(</w:t>
      </w:r>
      <w:r w:rsidRPr="00746B9D">
        <w:rPr>
          <w:rFonts w:hint="cs"/>
          <w:sz w:val="18"/>
          <w:szCs w:val="18"/>
          <w:rtl/>
        </w:rPr>
        <w:t xml:space="preserve">נובמבר 2021), עמ' 41 ו-50; </w:t>
      </w:r>
      <w:r w:rsidRPr="00746B9D">
        <w:rPr>
          <w:rFonts w:hint="cs"/>
          <w:b/>
          <w:bCs/>
          <w:sz w:val="18"/>
          <w:szCs w:val="18"/>
          <w:rtl/>
        </w:rPr>
        <w:t>דין וחשבון</w:t>
      </w:r>
      <w:r w:rsidRPr="00746B9D">
        <w:rPr>
          <w:rFonts w:hint="cs"/>
          <w:sz w:val="18"/>
          <w:szCs w:val="18"/>
          <w:rtl/>
        </w:rPr>
        <w:t xml:space="preserve"> </w:t>
      </w:r>
      <w:r w:rsidRPr="00746B9D">
        <w:rPr>
          <w:rFonts w:hint="cs"/>
          <w:b/>
          <w:bCs/>
          <w:sz w:val="18"/>
          <w:szCs w:val="18"/>
          <w:rtl/>
        </w:rPr>
        <w:t>על תוצאות ביקורת חשבונות הסיעות ורשימות המועמדים לתקופת הבחירות לכנסת העשרים ושלוש ודין וחשבון על תוצאות ביקורת החשבונות השוטפים של הסיעות בכנסת לתקופה שבין 1.10.19 ל- 31.3.20</w:t>
      </w:r>
      <w:r w:rsidRPr="00746B9D">
        <w:rPr>
          <w:rFonts w:hint="cs"/>
          <w:sz w:val="18"/>
          <w:szCs w:val="18"/>
          <w:rtl/>
        </w:rPr>
        <w:t xml:space="preserve"> (מרץ 2022), עמ' 23 ו-33</w:t>
      </w:r>
      <w:r w:rsidRPr="00746B9D">
        <w:rPr>
          <w:sz w:val="18"/>
          <w:szCs w:val="18"/>
          <w:rtl/>
        </w:rPr>
        <w:t xml:space="preserve">. </w:t>
      </w:r>
    </w:p>
  </w:footnote>
  <w:footnote w:id="25">
    <w:p w14:paraId="5B05CCC6" w14:textId="77777777" w:rsidR="00156B24" w:rsidRPr="00746B9D" w:rsidRDefault="00000000" w:rsidP="002F6026">
      <w:pPr>
        <w:pStyle w:val="FootnoteText"/>
        <w:spacing w:line="240" w:lineRule="exact"/>
        <w:ind w:right="0"/>
        <w:rPr>
          <w:sz w:val="18"/>
          <w:szCs w:val="18"/>
          <w:rtl/>
        </w:rPr>
      </w:pPr>
      <w:r w:rsidRPr="00746B9D">
        <w:rPr>
          <w:sz w:val="18"/>
          <w:szCs w:val="18"/>
        </w:rPr>
        <w:footnoteRef/>
      </w:r>
      <w:r w:rsidRPr="00746B9D">
        <w:rPr>
          <w:sz w:val="18"/>
          <w:szCs w:val="18"/>
          <w:rtl/>
        </w:rPr>
        <w:t xml:space="preserve"> </w:t>
      </w:r>
      <w:r w:rsidRPr="00746B9D">
        <w:rPr>
          <w:sz w:val="18"/>
          <w:szCs w:val="18"/>
        </w:rPr>
        <w:tab/>
      </w:r>
      <w:r w:rsidRPr="00746B9D">
        <w:rPr>
          <w:rFonts w:hint="cs"/>
          <w:sz w:val="18"/>
          <w:szCs w:val="18"/>
          <w:rtl/>
        </w:rPr>
        <w:t xml:space="preserve">במסגרת יתרת הזכאים כלולה יתרת חוב לרשות המיסים </w:t>
      </w:r>
      <w:r w:rsidRPr="00746B9D">
        <w:rPr>
          <w:sz w:val="18"/>
          <w:szCs w:val="18"/>
          <w:rtl/>
        </w:rPr>
        <w:t xml:space="preserve">בגין ניכויים במקור משכר עובדים ופעילים </w:t>
      </w:r>
      <w:r w:rsidRPr="00746B9D">
        <w:rPr>
          <w:rFonts w:hint="cs"/>
          <w:sz w:val="18"/>
          <w:szCs w:val="18"/>
          <w:rtl/>
        </w:rPr>
        <w:t>שהיא העסיקה</w:t>
      </w:r>
      <w:r w:rsidRPr="00746B9D">
        <w:rPr>
          <w:sz w:val="18"/>
          <w:szCs w:val="18"/>
          <w:rtl/>
        </w:rPr>
        <w:t xml:space="preserve"> במערכות הבחירות לכנסות </w:t>
      </w:r>
      <w:r>
        <w:rPr>
          <w:rFonts w:hint="cs"/>
          <w:sz w:val="18"/>
          <w:szCs w:val="18"/>
          <w:rtl/>
        </w:rPr>
        <w:t>העשרים ואחת, העשרים ושתיים, העשרים ושלוש והעשרים וארבע</w:t>
      </w:r>
      <w:r w:rsidRPr="00746B9D">
        <w:rPr>
          <w:rFonts w:hint="cs"/>
          <w:sz w:val="18"/>
          <w:szCs w:val="18"/>
          <w:rtl/>
        </w:rPr>
        <w:t xml:space="preserve"> </w:t>
      </w:r>
      <w:r w:rsidRPr="00746B9D">
        <w:rPr>
          <w:sz w:val="18"/>
          <w:szCs w:val="18"/>
          <w:rtl/>
        </w:rPr>
        <w:t>בסך כולל של</w:t>
      </w:r>
      <w:r w:rsidRPr="00746B9D">
        <w:rPr>
          <w:rFonts w:hint="cs"/>
          <w:sz w:val="18"/>
          <w:szCs w:val="18"/>
          <w:rtl/>
        </w:rPr>
        <w:t xml:space="preserve"> כ-23.4 מיליון </w:t>
      </w:r>
      <w:r w:rsidRPr="00746B9D">
        <w:rPr>
          <w:sz w:val="18"/>
          <w:szCs w:val="18"/>
          <w:rtl/>
        </w:rPr>
        <w:t>ש"ח</w:t>
      </w:r>
      <w:r w:rsidRPr="00746B9D">
        <w:rPr>
          <w:rFonts w:hint="cs"/>
          <w:sz w:val="18"/>
          <w:szCs w:val="18"/>
          <w:rtl/>
        </w:rPr>
        <w:t>. להרחבה ראו להלן בפרק "פעילות סיעות שלא בהתאם להוראות הדין - אי-דיווח ותשלום במועד לרשות המיסים".</w:t>
      </w:r>
    </w:p>
  </w:footnote>
  <w:footnote w:id="26">
    <w:p w14:paraId="088DB82D" w14:textId="77777777" w:rsidR="00156B24" w:rsidRPr="00746B9D" w:rsidRDefault="00000000" w:rsidP="00746B9D">
      <w:pPr>
        <w:pStyle w:val="FootnoteText"/>
        <w:spacing w:line="240" w:lineRule="exact"/>
        <w:ind w:right="0"/>
        <w:rPr>
          <w:sz w:val="18"/>
          <w:szCs w:val="18"/>
        </w:rPr>
      </w:pPr>
      <w:r w:rsidRPr="00746B9D">
        <w:rPr>
          <w:sz w:val="18"/>
          <w:szCs w:val="18"/>
        </w:rPr>
        <w:footnoteRef/>
      </w:r>
      <w:r w:rsidRPr="00746B9D">
        <w:rPr>
          <w:sz w:val="18"/>
          <w:szCs w:val="18"/>
          <w:rtl/>
        </w:rPr>
        <w:t xml:space="preserve"> </w:t>
      </w:r>
      <w:r w:rsidRPr="00746B9D">
        <w:rPr>
          <w:sz w:val="18"/>
          <w:szCs w:val="18"/>
        </w:rPr>
        <w:tab/>
      </w:r>
      <w:r w:rsidRPr="00746B9D">
        <w:rPr>
          <w:rFonts w:hint="cs"/>
          <w:sz w:val="18"/>
          <w:szCs w:val="18"/>
          <w:rtl/>
        </w:rPr>
        <w:t xml:space="preserve">במסגרת יתרת הזכאים כלולה יתרת חוב לרשות המיסים </w:t>
      </w:r>
      <w:r w:rsidRPr="00746B9D">
        <w:rPr>
          <w:sz w:val="18"/>
          <w:szCs w:val="18"/>
          <w:rtl/>
        </w:rPr>
        <w:t xml:space="preserve">בגין ניכויים במקור משכר עובדים ופעילים </w:t>
      </w:r>
      <w:r w:rsidRPr="00746B9D">
        <w:rPr>
          <w:rFonts w:hint="cs"/>
          <w:sz w:val="18"/>
          <w:szCs w:val="18"/>
          <w:rtl/>
        </w:rPr>
        <w:t>שהיא העסיקה</w:t>
      </w:r>
      <w:r w:rsidRPr="00746B9D">
        <w:rPr>
          <w:sz w:val="18"/>
          <w:szCs w:val="18"/>
          <w:rtl/>
        </w:rPr>
        <w:t xml:space="preserve"> במערכות הבחירות לכנסות ה-</w:t>
      </w:r>
      <w:r w:rsidRPr="00746B9D">
        <w:rPr>
          <w:rFonts w:hint="cs"/>
          <w:sz w:val="18"/>
          <w:szCs w:val="18"/>
          <w:rtl/>
        </w:rPr>
        <w:t>21 ו</w:t>
      </w:r>
      <w:r w:rsidRPr="00746B9D">
        <w:rPr>
          <w:sz w:val="18"/>
          <w:szCs w:val="18"/>
          <w:rtl/>
        </w:rPr>
        <w:t>ה-22</w:t>
      </w:r>
      <w:r w:rsidRPr="00746B9D">
        <w:rPr>
          <w:rFonts w:hint="cs"/>
          <w:sz w:val="18"/>
          <w:szCs w:val="18"/>
          <w:rtl/>
        </w:rPr>
        <w:t xml:space="preserve"> </w:t>
      </w:r>
      <w:r w:rsidRPr="00746B9D">
        <w:rPr>
          <w:sz w:val="18"/>
          <w:szCs w:val="18"/>
          <w:rtl/>
        </w:rPr>
        <w:t>בסך כולל של</w:t>
      </w:r>
      <w:r w:rsidRPr="00746B9D">
        <w:rPr>
          <w:rFonts w:hint="cs"/>
          <w:sz w:val="18"/>
          <w:szCs w:val="18"/>
          <w:rtl/>
        </w:rPr>
        <w:t xml:space="preserve"> כ-2.4 מיליון </w:t>
      </w:r>
      <w:r w:rsidRPr="00746B9D">
        <w:rPr>
          <w:sz w:val="18"/>
          <w:szCs w:val="18"/>
          <w:rtl/>
        </w:rPr>
        <w:t>ש"ח</w:t>
      </w:r>
      <w:r w:rsidRPr="00746B9D">
        <w:rPr>
          <w:rFonts w:hint="cs"/>
          <w:sz w:val="18"/>
          <w:szCs w:val="18"/>
          <w:rtl/>
        </w:rPr>
        <w:t>. להרחבה ראו להלן בפרק "פעילות סיעות שלא בהתאם להוראות הדין - אי-דיווח ותשלום במועד לרשות המיסים".</w:t>
      </w:r>
    </w:p>
  </w:footnote>
  <w:footnote w:id="27">
    <w:p w14:paraId="3FDF4D92" w14:textId="77777777" w:rsidR="00156B24" w:rsidRPr="00746B9D" w:rsidRDefault="00000000" w:rsidP="00F25F75">
      <w:pPr>
        <w:spacing w:after="40" w:line="240" w:lineRule="exact"/>
        <w:ind w:left="397" w:hanging="397"/>
        <w:jc w:val="both"/>
        <w:rPr>
          <w:rFonts w:ascii="Tahoma" w:hAnsi="Tahoma" w:cs="Tahoma"/>
          <w:color w:val="000000"/>
          <w:sz w:val="18"/>
          <w:szCs w:val="18"/>
        </w:rPr>
      </w:pPr>
      <w:r w:rsidRPr="00746B9D">
        <w:rPr>
          <w:rFonts w:ascii="Tahoma" w:hAnsi="Tahoma" w:cs="Tahoma"/>
          <w:color w:val="000000"/>
          <w:sz w:val="18"/>
          <w:szCs w:val="18"/>
        </w:rPr>
        <w:footnoteRef/>
      </w:r>
      <w:r w:rsidRPr="00746B9D">
        <w:rPr>
          <w:rFonts w:ascii="Tahoma" w:hAnsi="Tahoma" w:cs="Tahoma"/>
          <w:color w:val="000000"/>
          <w:sz w:val="18"/>
          <w:szCs w:val="18"/>
          <w:rtl/>
        </w:rPr>
        <w:t xml:space="preserve"> </w:t>
      </w:r>
      <w:r w:rsidRPr="00746B9D">
        <w:rPr>
          <w:rFonts w:ascii="Tahoma" w:hAnsi="Tahoma" w:cs="Tahoma"/>
          <w:color w:val="000000"/>
          <w:sz w:val="18"/>
          <w:szCs w:val="18"/>
        </w:rPr>
        <w:tab/>
      </w:r>
      <w:r w:rsidRPr="00746B9D">
        <w:rPr>
          <w:rFonts w:ascii="Tahoma" w:hAnsi="Tahoma" w:cs="Tahoma" w:hint="cs"/>
          <w:color w:val="000000"/>
          <w:sz w:val="18"/>
          <w:szCs w:val="18"/>
          <w:rtl/>
        </w:rPr>
        <w:t>יתרת ההלוואות נפרעה באפריל 2021.</w:t>
      </w:r>
    </w:p>
  </w:footnote>
  <w:footnote w:id="28">
    <w:p w14:paraId="74AFAEDB" w14:textId="77777777" w:rsidR="00156B24" w:rsidRPr="00746B9D" w:rsidRDefault="00000000" w:rsidP="004F1181">
      <w:pPr>
        <w:pStyle w:val="FootnoteText"/>
        <w:spacing w:line="240" w:lineRule="exact"/>
        <w:ind w:right="0"/>
        <w:rPr>
          <w:color w:val="000000"/>
          <w:sz w:val="18"/>
          <w:szCs w:val="18"/>
        </w:rPr>
      </w:pPr>
      <w:r w:rsidRPr="00746B9D">
        <w:rPr>
          <w:color w:val="000000"/>
          <w:sz w:val="18"/>
          <w:szCs w:val="18"/>
        </w:rPr>
        <w:footnoteRef/>
      </w:r>
      <w:r w:rsidRPr="00746B9D">
        <w:rPr>
          <w:color w:val="000000"/>
          <w:sz w:val="18"/>
          <w:szCs w:val="18"/>
          <w:rtl/>
        </w:rPr>
        <w:t xml:space="preserve"> </w:t>
      </w:r>
      <w:r w:rsidRPr="00746B9D">
        <w:rPr>
          <w:sz w:val="18"/>
          <w:szCs w:val="18"/>
          <w:rtl/>
        </w:rPr>
        <w:tab/>
      </w:r>
      <w:r w:rsidRPr="00746B9D">
        <w:rPr>
          <w:color w:val="000000"/>
          <w:sz w:val="18"/>
          <w:szCs w:val="18"/>
          <w:rtl/>
        </w:rPr>
        <w:t xml:space="preserve">מבקר המדינה, </w:t>
      </w:r>
      <w:r>
        <w:rPr>
          <w:rFonts w:hint="cs"/>
          <w:b/>
          <w:bCs/>
          <w:color w:val="000000"/>
          <w:sz w:val="18"/>
          <w:szCs w:val="18"/>
          <w:rtl/>
        </w:rPr>
        <w:t>דין וחשבון</w:t>
      </w:r>
      <w:r w:rsidRPr="00746B9D">
        <w:rPr>
          <w:b/>
          <w:bCs/>
          <w:color w:val="000000"/>
          <w:sz w:val="18"/>
          <w:szCs w:val="18"/>
          <w:rtl/>
        </w:rPr>
        <w:t xml:space="preserve"> על תוצאות ביקורת החשב</w:t>
      </w:r>
      <w:r>
        <w:rPr>
          <w:rFonts w:hint="cs"/>
          <w:b/>
          <w:bCs/>
          <w:color w:val="000000"/>
          <w:sz w:val="18"/>
          <w:szCs w:val="18"/>
          <w:rtl/>
        </w:rPr>
        <w:t>ו</w:t>
      </w:r>
      <w:r w:rsidRPr="00746B9D">
        <w:rPr>
          <w:b/>
          <w:bCs/>
          <w:color w:val="000000"/>
          <w:sz w:val="18"/>
          <w:szCs w:val="18"/>
          <w:rtl/>
        </w:rPr>
        <w:t>נות השוטפים של הסיעות בכנסת השמונה עשרה</w:t>
      </w:r>
      <w:r w:rsidRPr="00746B9D">
        <w:rPr>
          <w:rFonts w:hint="cs"/>
          <w:b/>
          <w:bCs/>
          <w:color w:val="000000"/>
          <w:sz w:val="18"/>
          <w:szCs w:val="18"/>
          <w:rtl/>
        </w:rPr>
        <w:t xml:space="preserve"> לתקופה 1.1.12 עד 31.12.12 ולתקופה 1.1.13 עד</w:t>
      </w:r>
      <w:r w:rsidRPr="00746B9D">
        <w:rPr>
          <w:rFonts w:hint="cs"/>
          <w:color w:val="000000"/>
          <w:sz w:val="18"/>
          <w:szCs w:val="18"/>
          <w:rtl/>
        </w:rPr>
        <w:t xml:space="preserve"> </w:t>
      </w:r>
      <w:r w:rsidRPr="00585D28">
        <w:rPr>
          <w:b/>
          <w:bCs/>
          <w:color w:val="000000"/>
          <w:sz w:val="18"/>
          <w:szCs w:val="18"/>
          <w:rtl/>
        </w:rPr>
        <w:t>31.1.13</w:t>
      </w:r>
      <w:r w:rsidRPr="00746B9D">
        <w:rPr>
          <w:rFonts w:hint="cs"/>
          <w:color w:val="000000"/>
          <w:sz w:val="18"/>
          <w:szCs w:val="18"/>
          <w:rtl/>
        </w:rPr>
        <w:t xml:space="preserve"> </w:t>
      </w:r>
      <w:r w:rsidRPr="00746B9D">
        <w:rPr>
          <w:color w:val="000000"/>
          <w:sz w:val="18"/>
          <w:szCs w:val="18"/>
          <w:rtl/>
        </w:rPr>
        <w:t>(פברואר 2014), עמ' 136.</w:t>
      </w:r>
      <w:r w:rsidRPr="00746B9D">
        <w:rPr>
          <w:rFonts w:hint="cs"/>
          <w:color w:val="000000"/>
          <w:sz w:val="18"/>
          <w:szCs w:val="18"/>
          <w:rtl/>
        </w:rPr>
        <w:t xml:space="preserve"> </w:t>
      </w:r>
    </w:p>
  </w:footnote>
  <w:footnote w:id="29">
    <w:p w14:paraId="12D3F914" w14:textId="77777777" w:rsidR="00156B24" w:rsidRPr="00746B9D" w:rsidRDefault="00000000" w:rsidP="00746B9D">
      <w:pPr>
        <w:pStyle w:val="FootnoteText"/>
        <w:spacing w:line="240" w:lineRule="exact"/>
        <w:ind w:right="0"/>
        <w:rPr>
          <w:color w:val="000000"/>
          <w:sz w:val="18"/>
          <w:szCs w:val="18"/>
        </w:rPr>
      </w:pPr>
      <w:r w:rsidRPr="00746B9D">
        <w:rPr>
          <w:color w:val="000000"/>
          <w:sz w:val="18"/>
          <w:szCs w:val="18"/>
        </w:rPr>
        <w:footnoteRef/>
      </w:r>
      <w:r w:rsidRPr="00746B9D">
        <w:rPr>
          <w:color w:val="000000"/>
          <w:sz w:val="18"/>
          <w:szCs w:val="18"/>
          <w:rtl/>
        </w:rPr>
        <w:t xml:space="preserve"> </w:t>
      </w:r>
      <w:r w:rsidRPr="00746B9D">
        <w:rPr>
          <w:sz w:val="18"/>
          <w:szCs w:val="18"/>
          <w:rtl/>
        </w:rPr>
        <w:tab/>
      </w:r>
      <w:r w:rsidRPr="00746B9D">
        <w:rPr>
          <w:rFonts w:hint="eastAsia"/>
          <w:color w:val="000000"/>
          <w:sz w:val="18"/>
          <w:szCs w:val="18"/>
          <w:rtl/>
        </w:rPr>
        <w:t>מבקר</w:t>
      </w:r>
      <w:r w:rsidRPr="00746B9D">
        <w:rPr>
          <w:color w:val="000000"/>
          <w:sz w:val="18"/>
          <w:szCs w:val="18"/>
          <w:rtl/>
        </w:rPr>
        <w:t xml:space="preserve"> המדינה, </w:t>
      </w:r>
      <w:r w:rsidRPr="00746B9D">
        <w:rPr>
          <w:rFonts w:hint="eastAsia"/>
          <w:b/>
          <w:bCs/>
          <w:color w:val="000000"/>
          <w:sz w:val="18"/>
          <w:szCs w:val="18"/>
          <w:rtl/>
        </w:rPr>
        <w:t>ד</w:t>
      </w:r>
      <w:r w:rsidRPr="00746B9D">
        <w:rPr>
          <w:rFonts w:hint="cs"/>
          <w:b/>
          <w:bCs/>
          <w:color w:val="000000"/>
          <w:sz w:val="18"/>
          <w:szCs w:val="18"/>
          <w:rtl/>
        </w:rPr>
        <w:t xml:space="preserve">ין </w:t>
      </w:r>
      <w:r w:rsidRPr="00746B9D">
        <w:rPr>
          <w:rFonts w:hint="eastAsia"/>
          <w:b/>
          <w:bCs/>
          <w:color w:val="000000"/>
          <w:sz w:val="18"/>
          <w:szCs w:val="18"/>
          <w:rtl/>
        </w:rPr>
        <w:t>וח</w:t>
      </w:r>
      <w:r w:rsidRPr="00746B9D">
        <w:rPr>
          <w:rFonts w:hint="cs"/>
          <w:b/>
          <w:bCs/>
          <w:color w:val="000000"/>
          <w:sz w:val="18"/>
          <w:szCs w:val="18"/>
          <w:rtl/>
        </w:rPr>
        <w:t>שבון</w:t>
      </w:r>
      <w:r w:rsidRPr="00746B9D">
        <w:rPr>
          <w:b/>
          <w:bCs/>
          <w:color w:val="000000"/>
          <w:sz w:val="18"/>
          <w:szCs w:val="18"/>
          <w:rtl/>
        </w:rPr>
        <w:t xml:space="preserve"> </w:t>
      </w:r>
      <w:r w:rsidRPr="00746B9D">
        <w:rPr>
          <w:rFonts w:hint="eastAsia"/>
          <w:b/>
          <w:bCs/>
          <w:color w:val="000000"/>
          <w:sz w:val="18"/>
          <w:szCs w:val="18"/>
          <w:rtl/>
        </w:rPr>
        <w:t>על</w:t>
      </w:r>
      <w:r w:rsidRPr="00746B9D">
        <w:rPr>
          <w:b/>
          <w:bCs/>
          <w:color w:val="000000"/>
          <w:sz w:val="18"/>
          <w:szCs w:val="18"/>
          <w:rtl/>
        </w:rPr>
        <w:t xml:space="preserve"> </w:t>
      </w:r>
      <w:r w:rsidRPr="00746B9D">
        <w:rPr>
          <w:rFonts w:hint="eastAsia"/>
          <w:b/>
          <w:bCs/>
          <w:color w:val="000000"/>
          <w:sz w:val="18"/>
          <w:szCs w:val="18"/>
          <w:rtl/>
        </w:rPr>
        <w:t>תוצאות</w:t>
      </w:r>
      <w:r w:rsidRPr="00746B9D">
        <w:rPr>
          <w:b/>
          <w:bCs/>
          <w:color w:val="000000"/>
          <w:sz w:val="18"/>
          <w:szCs w:val="18"/>
          <w:rtl/>
        </w:rPr>
        <w:t xml:space="preserve"> </w:t>
      </w:r>
      <w:r w:rsidRPr="00746B9D">
        <w:rPr>
          <w:rFonts w:hint="cs"/>
          <w:b/>
          <w:bCs/>
          <w:color w:val="000000"/>
          <w:sz w:val="18"/>
          <w:szCs w:val="18"/>
          <w:rtl/>
        </w:rPr>
        <w:t xml:space="preserve">ביקורת </w:t>
      </w:r>
      <w:r w:rsidRPr="00746B9D">
        <w:rPr>
          <w:b/>
          <w:bCs/>
          <w:color w:val="000000"/>
          <w:sz w:val="18"/>
          <w:szCs w:val="18"/>
          <w:rtl/>
        </w:rPr>
        <w:t>החשבונות השוטפים של הסיעות בכנסת לתקופה שבין 1.1.19 ל-30.4.19 ולתקופה שבין 1.5.19 ל-30.9.19</w:t>
      </w:r>
      <w:r w:rsidRPr="00746B9D">
        <w:rPr>
          <w:color w:val="000000"/>
          <w:sz w:val="18"/>
          <w:szCs w:val="18"/>
          <w:rtl/>
        </w:rPr>
        <w:t xml:space="preserve"> (נובמבר 2021), </w:t>
      </w:r>
      <w:r w:rsidRPr="00746B9D">
        <w:rPr>
          <w:rFonts w:hint="eastAsia"/>
          <w:color w:val="000000"/>
          <w:sz w:val="18"/>
          <w:szCs w:val="18"/>
          <w:rtl/>
        </w:rPr>
        <w:t>עמ</w:t>
      </w:r>
      <w:r w:rsidRPr="00746B9D">
        <w:rPr>
          <w:color w:val="000000"/>
          <w:sz w:val="18"/>
          <w:szCs w:val="18"/>
          <w:rtl/>
        </w:rPr>
        <w:t>' 52</w:t>
      </w:r>
      <w:r w:rsidRPr="00746B9D">
        <w:rPr>
          <w:rFonts w:hint="cs"/>
          <w:color w:val="000000"/>
          <w:sz w:val="18"/>
          <w:szCs w:val="18"/>
          <w:rtl/>
        </w:rPr>
        <w:t xml:space="preserve">; </w:t>
      </w:r>
      <w:r w:rsidRPr="00746B9D">
        <w:rPr>
          <w:rFonts w:hint="eastAsia"/>
          <w:b/>
          <w:bCs/>
          <w:color w:val="000000"/>
          <w:sz w:val="18"/>
          <w:szCs w:val="18"/>
          <w:rtl/>
        </w:rPr>
        <w:t>ד</w:t>
      </w:r>
      <w:r w:rsidRPr="00746B9D">
        <w:rPr>
          <w:rFonts w:hint="cs"/>
          <w:b/>
          <w:bCs/>
          <w:color w:val="000000"/>
          <w:sz w:val="18"/>
          <w:szCs w:val="18"/>
          <w:rtl/>
        </w:rPr>
        <w:t xml:space="preserve">ין </w:t>
      </w:r>
      <w:r w:rsidRPr="00746B9D">
        <w:rPr>
          <w:rFonts w:hint="eastAsia"/>
          <w:b/>
          <w:bCs/>
          <w:color w:val="000000"/>
          <w:sz w:val="18"/>
          <w:szCs w:val="18"/>
          <w:rtl/>
        </w:rPr>
        <w:t>וח</w:t>
      </w:r>
      <w:r w:rsidRPr="00746B9D">
        <w:rPr>
          <w:rFonts w:hint="cs"/>
          <w:b/>
          <w:bCs/>
          <w:color w:val="000000"/>
          <w:sz w:val="18"/>
          <w:szCs w:val="18"/>
          <w:rtl/>
        </w:rPr>
        <w:t>שבון</w:t>
      </w:r>
      <w:r w:rsidRPr="00746B9D">
        <w:rPr>
          <w:b/>
          <w:bCs/>
          <w:color w:val="000000"/>
          <w:sz w:val="18"/>
          <w:szCs w:val="18"/>
          <w:rtl/>
        </w:rPr>
        <w:t xml:space="preserve"> </w:t>
      </w:r>
      <w:r w:rsidRPr="00746B9D">
        <w:rPr>
          <w:rFonts w:hint="eastAsia"/>
          <w:b/>
          <w:bCs/>
          <w:color w:val="000000"/>
          <w:sz w:val="18"/>
          <w:szCs w:val="18"/>
          <w:rtl/>
        </w:rPr>
        <w:t>על</w:t>
      </w:r>
      <w:r w:rsidRPr="00746B9D">
        <w:rPr>
          <w:b/>
          <w:bCs/>
          <w:color w:val="000000"/>
          <w:sz w:val="18"/>
          <w:szCs w:val="18"/>
          <w:rtl/>
        </w:rPr>
        <w:t xml:space="preserve"> </w:t>
      </w:r>
      <w:r w:rsidRPr="00746B9D">
        <w:rPr>
          <w:rFonts w:hint="eastAsia"/>
          <w:b/>
          <w:bCs/>
          <w:color w:val="000000"/>
          <w:sz w:val="18"/>
          <w:szCs w:val="18"/>
          <w:rtl/>
        </w:rPr>
        <w:t>תוצאות</w:t>
      </w:r>
      <w:r w:rsidRPr="00746B9D">
        <w:rPr>
          <w:b/>
          <w:bCs/>
          <w:color w:val="000000"/>
          <w:sz w:val="18"/>
          <w:szCs w:val="18"/>
          <w:rtl/>
        </w:rPr>
        <w:t xml:space="preserve"> </w:t>
      </w:r>
      <w:r w:rsidRPr="00746B9D">
        <w:rPr>
          <w:rFonts w:hint="cs"/>
          <w:b/>
          <w:bCs/>
          <w:color w:val="000000"/>
          <w:sz w:val="18"/>
          <w:szCs w:val="18"/>
          <w:rtl/>
        </w:rPr>
        <w:t xml:space="preserve">ביקורת </w:t>
      </w:r>
      <w:r w:rsidRPr="00746B9D">
        <w:rPr>
          <w:b/>
          <w:bCs/>
          <w:color w:val="000000"/>
          <w:sz w:val="18"/>
          <w:szCs w:val="18"/>
          <w:rtl/>
        </w:rPr>
        <w:t>החשבונות השוטפים של הסיעות בכנסת לתקופה שבין</w:t>
      </w:r>
      <w:r w:rsidRPr="00746B9D">
        <w:rPr>
          <w:rFonts w:hint="cs"/>
          <w:b/>
          <w:bCs/>
          <w:color w:val="000000"/>
          <w:sz w:val="18"/>
          <w:szCs w:val="18"/>
          <w:rtl/>
        </w:rPr>
        <w:t xml:space="preserve"> 1.10.19 ל-31.3.20</w:t>
      </w:r>
      <w:r w:rsidRPr="00746B9D">
        <w:rPr>
          <w:rFonts w:hint="cs"/>
          <w:color w:val="000000"/>
          <w:sz w:val="18"/>
          <w:szCs w:val="18"/>
          <w:rtl/>
        </w:rPr>
        <w:t xml:space="preserve"> (מרץ 2022), עמ' 46-43. </w:t>
      </w:r>
    </w:p>
  </w:footnote>
  <w:footnote w:id="30">
    <w:p w14:paraId="69072EEF" w14:textId="77777777" w:rsidR="00156B24" w:rsidRPr="00746B9D" w:rsidRDefault="00000000" w:rsidP="005B0424">
      <w:pPr>
        <w:pStyle w:val="FootnoteText"/>
        <w:spacing w:line="240" w:lineRule="exact"/>
        <w:ind w:right="0"/>
        <w:rPr>
          <w:color w:val="000000"/>
          <w:sz w:val="18"/>
          <w:szCs w:val="18"/>
          <w:rtl/>
        </w:rPr>
      </w:pPr>
      <w:r w:rsidRPr="00746B9D">
        <w:rPr>
          <w:color w:val="000000"/>
          <w:sz w:val="18"/>
          <w:szCs w:val="18"/>
        </w:rPr>
        <w:footnoteRef/>
      </w:r>
      <w:r w:rsidRPr="00746B9D">
        <w:rPr>
          <w:color w:val="000000"/>
          <w:sz w:val="18"/>
          <w:szCs w:val="18"/>
          <w:rtl/>
        </w:rPr>
        <w:t xml:space="preserve"> </w:t>
      </w:r>
      <w:r w:rsidRPr="00746B9D">
        <w:rPr>
          <w:sz w:val="18"/>
          <w:szCs w:val="18"/>
          <w:rtl/>
        </w:rPr>
        <w:tab/>
      </w:r>
      <w:r w:rsidRPr="00746B9D">
        <w:rPr>
          <w:rFonts w:hint="cs"/>
          <w:color w:val="000000"/>
          <w:sz w:val="18"/>
          <w:szCs w:val="18"/>
          <w:rtl/>
        </w:rPr>
        <w:t>חוק התפזרות הכנסת העשרים וארבע ומימון מפלגות, התשפ"ב-2022</w:t>
      </w:r>
      <w:r>
        <w:rPr>
          <w:rFonts w:hint="cs"/>
          <w:color w:val="000000"/>
          <w:sz w:val="18"/>
          <w:szCs w:val="18"/>
          <w:rtl/>
        </w:rPr>
        <w:t xml:space="preserve">, </w:t>
      </w:r>
      <w:r w:rsidRPr="00746B9D">
        <w:rPr>
          <w:rFonts w:hint="cs"/>
          <w:color w:val="000000"/>
          <w:sz w:val="18"/>
          <w:szCs w:val="18"/>
          <w:rtl/>
        </w:rPr>
        <w:t>ס"ח 2981 (30.6.22), עמ' 898.</w:t>
      </w:r>
    </w:p>
  </w:footnote>
  <w:footnote w:id="31">
    <w:p w14:paraId="53A06947" w14:textId="77777777" w:rsidR="00156B24" w:rsidRPr="00746B9D" w:rsidRDefault="00000000" w:rsidP="00746B9D">
      <w:pPr>
        <w:pStyle w:val="FootnoteText"/>
        <w:tabs>
          <w:tab w:val="left" w:pos="8362"/>
          <w:tab w:val="left" w:pos="8504"/>
        </w:tabs>
        <w:spacing w:line="240" w:lineRule="exact"/>
        <w:ind w:right="0"/>
        <w:rPr>
          <w:sz w:val="18"/>
          <w:szCs w:val="18"/>
        </w:rPr>
      </w:pPr>
      <w:r w:rsidRPr="00746B9D">
        <w:rPr>
          <w:color w:val="000000"/>
          <w:sz w:val="18"/>
          <w:szCs w:val="18"/>
        </w:rPr>
        <w:footnoteRef/>
      </w:r>
      <w:r w:rsidRPr="00746B9D">
        <w:rPr>
          <w:sz w:val="18"/>
          <w:szCs w:val="18"/>
          <w:rtl/>
        </w:rPr>
        <w:t xml:space="preserve"> </w:t>
      </w:r>
      <w:r w:rsidRPr="00746B9D">
        <w:rPr>
          <w:sz w:val="18"/>
          <w:szCs w:val="18"/>
          <w:rtl/>
        </w:rPr>
        <w:tab/>
      </w:r>
      <w:r w:rsidRPr="00746B9D">
        <w:rPr>
          <w:rFonts w:hint="cs"/>
          <w:color w:val="000000"/>
          <w:sz w:val="18"/>
          <w:szCs w:val="18"/>
          <w:rtl/>
        </w:rPr>
        <w:t xml:space="preserve">מבקר המדינה, </w:t>
      </w:r>
      <w:r w:rsidRPr="00746B9D">
        <w:rPr>
          <w:rFonts w:hint="cs"/>
          <w:b/>
          <w:bCs/>
          <w:color w:val="000000"/>
          <w:sz w:val="18"/>
          <w:szCs w:val="18"/>
          <w:rtl/>
        </w:rPr>
        <w:t xml:space="preserve">דין וחשבון על תוצאות ביקורת החשבונות השוטפים של הסיעות בכנסת לתקופה שבין 1.10.19 ל-31.3.20 </w:t>
      </w:r>
      <w:r w:rsidRPr="00746B9D">
        <w:rPr>
          <w:rFonts w:hint="cs"/>
          <w:color w:val="000000"/>
          <w:sz w:val="18"/>
          <w:szCs w:val="18"/>
          <w:rtl/>
        </w:rPr>
        <w:t>(מרץ 2022), עמ' 25 ו-46.</w:t>
      </w:r>
      <w:r w:rsidRPr="00746B9D">
        <w:rPr>
          <w:color w:val="000000"/>
          <w:sz w:val="18"/>
          <w:szCs w:val="18"/>
          <w:rtl/>
        </w:rPr>
        <w:t xml:space="preserve"> </w:t>
      </w:r>
    </w:p>
  </w:footnote>
  <w:footnote w:id="32">
    <w:p w14:paraId="4BF3BC8F" w14:textId="77777777" w:rsidR="00156B24" w:rsidRPr="00746B9D" w:rsidRDefault="00000000" w:rsidP="00746B9D">
      <w:pPr>
        <w:pStyle w:val="FootnoteText"/>
        <w:tabs>
          <w:tab w:val="left" w:pos="8220"/>
        </w:tabs>
        <w:spacing w:line="240" w:lineRule="exact"/>
        <w:ind w:right="0"/>
        <w:rPr>
          <w:color w:val="000000"/>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cs"/>
          <w:color w:val="000000"/>
          <w:sz w:val="18"/>
          <w:szCs w:val="18"/>
          <w:rtl/>
        </w:rPr>
        <w:t>ה</w:t>
      </w:r>
      <w:r w:rsidRPr="00746B9D">
        <w:rPr>
          <w:color w:val="000000"/>
          <w:sz w:val="18"/>
          <w:szCs w:val="18"/>
          <w:rtl/>
        </w:rPr>
        <w:t>מפלג</w:t>
      </w:r>
      <w:r w:rsidRPr="00746B9D">
        <w:rPr>
          <w:rFonts w:hint="cs"/>
          <w:color w:val="000000"/>
          <w:sz w:val="18"/>
          <w:szCs w:val="18"/>
          <w:rtl/>
        </w:rPr>
        <w:t xml:space="preserve">ה </w:t>
      </w:r>
      <w:r w:rsidRPr="00746B9D">
        <w:rPr>
          <w:color w:val="000000"/>
          <w:sz w:val="18"/>
          <w:szCs w:val="18"/>
          <w:rtl/>
        </w:rPr>
        <w:t xml:space="preserve">העבירה לכנסת סך של </w:t>
      </w:r>
      <w:r w:rsidRPr="00746B9D">
        <w:rPr>
          <w:rFonts w:hint="cs"/>
          <w:color w:val="000000"/>
          <w:sz w:val="18"/>
          <w:szCs w:val="18"/>
          <w:rtl/>
        </w:rPr>
        <w:t xml:space="preserve">כ-983,000 ש"ח, ובד בבד </w:t>
      </w:r>
      <w:r w:rsidRPr="00746B9D">
        <w:rPr>
          <w:color w:val="000000"/>
          <w:sz w:val="18"/>
          <w:szCs w:val="18"/>
          <w:rtl/>
        </w:rPr>
        <w:t>אופסה יתרת מימון שה</w:t>
      </w:r>
      <w:r w:rsidRPr="00746B9D">
        <w:rPr>
          <w:rFonts w:hint="cs"/>
          <w:color w:val="000000"/>
          <w:sz w:val="18"/>
          <w:szCs w:val="18"/>
          <w:rtl/>
        </w:rPr>
        <w:t>מפלגה</w:t>
      </w:r>
      <w:r w:rsidRPr="00746B9D">
        <w:rPr>
          <w:color w:val="000000"/>
          <w:sz w:val="18"/>
          <w:szCs w:val="18"/>
          <w:rtl/>
        </w:rPr>
        <w:t xml:space="preserve"> הייתה זכאית לקבל מהכנסת בסך של </w:t>
      </w:r>
      <w:r w:rsidRPr="00746B9D">
        <w:rPr>
          <w:rFonts w:hint="cs"/>
          <w:color w:val="000000"/>
          <w:sz w:val="18"/>
          <w:szCs w:val="18"/>
          <w:rtl/>
        </w:rPr>
        <w:t xml:space="preserve">כ-207,000 </w:t>
      </w:r>
      <w:r w:rsidRPr="00746B9D">
        <w:rPr>
          <w:color w:val="000000"/>
          <w:sz w:val="18"/>
          <w:szCs w:val="18"/>
          <w:rtl/>
        </w:rPr>
        <w:t xml:space="preserve">ש"ח. </w:t>
      </w:r>
    </w:p>
  </w:footnote>
  <w:footnote w:id="33">
    <w:p w14:paraId="609585C6" w14:textId="77777777" w:rsidR="00156B24" w:rsidRPr="00746B9D" w:rsidRDefault="00000000" w:rsidP="00746B9D">
      <w:pPr>
        <w:pStyle w:val="FootnoteText"/>
        <w:spacing w:line="240" w:lineRule="exact"/>
        <w:ind w:right="0"/>
        <w:rPr>
          <w:color w:val="000000"/>
          <w:sz w:val="18"/>
          <w:szCs w:val="18"/>
          <w:rtl/>
        </w:rPr>
      </w:pPr>
      <w:r w:rsidRPr="00746B9D">
        <w:rPr>
          <w:sz w:val="18"/>
          <w:szCs w:val="18"/>
        </w:rPr>
        <w:footnoteRef/>
      </w:r>
      <w:r w:rsidRPr="00746B9D">
        <w:rPr>
          <w:sz w:val="18"/>
          <w:szCs w:val="18"/>
          <w:rtl/>
        </w:rPr>
        <w:t xml:space="preserve"> </w:t>
      </w:r>
      <w:r w:rsidRPr="00746B9D">
        <w:rPr>
          <w:sz w:val="18"/>
          <w:szCs w:val="18"/>
          <w:rtl/>
        </w:rPr>
        <w:tab/>
      </w:r>
      <w:r w:rsidRPr="00746B9D">
        <w:rPr>
          <w:rFonts w:hint="cs"/>
          <w:color w:val="000000"/>
          <w:sz w:val="18"/>
          <w:szCs w:val="18"/>
          <w:rtl/>
        </w:rPr>
        <w:t xml:space="preserve">ראו גם: בג"ץ 2854/20 </w:t>
      </w:r>
      <w:r w:rsidRPr="00746B9D">
        <w:rPr>
          <w:rFonts w:hint="cs"/>
          <w:b/>
          <w:bCs/>
          <w:color w:val="000000"/>
          <w:sz w:val="18"/>
          <w:szCs w:val="18"/>
          <w:rtl/>
        </w:rPr>
        <w:t>מפלגת זה מקומי נ' משרד האוצר ואח'</w:t>
      </w:r>
      <w:r w:rsidRPr="00746B9D">
        <w:rPr>
          <w:rFonts w:hint="cs"/>
          <w:color w:val="000000"/>
          <w:sz w:val="18"/>
          <w:szCs w:val="18"/>
          <w:rtl/>
        </w:rPr>
        <w:t xml:space="preserve">. </w:t>
      </w:r>
    </w:p>
  </w:footnote>
  <w:footnote w:id="34">
    <w:p w14:paraId="6339F63D" w14:textId="77777777" w:rsidR="00156B24" w:rsidRPr="00746B9D" w:rsidRDefault="00000000" w:rsidP="00746B9D">
      <w:pPr>
        <w:pStyle w:val="FootnoteText"/>
        <w:spacing w:line="240" w:lineRule="exact"/>
        <w:ind w:right="0"/>
        <w:rPr>
          <w:bCs/>
          <w:sz w:val="18"/>
          <w:szCs w:val="18"/>
        </w:rPr>
      </w:pPr>
      <w:r w:rsidRPr="00746B9D">
        <w:rPr>
          <w:sz w:val="18"/>
          <w:szCs w:val="18"/>
        </w:rPr>
        <w:footnoteRef/>
      </w:r>
      <w:r w:rsidRPr="00746B9D">
        <w:rPr>
          <w:sz w:val="18"/>
          <w:szCs w:val="18"/>
          <w:rtl/>
        </w:rPr>
        <w:t xml:space="preserve"> </w:t>
      </w:r>
      <w:r w:rsidRPr="00746B9D">
        <w:rPr>
          <w:sz w:val="18"/>
          <w:szCs w:val="18"/>
          <w:rtl/>
        </w:rPr>
        <w:tab/>
      </w:r>
      <w:r w:rsidRPr="00746B9D">
        <w:rPr>
          <w:rFonts w:hint="cs"/>
          <w:sz w:val="18"/>
          <w:szCs w:val="18"/>
          <w:rtl/>
        </w:rPr>
        <w:t>סעיפים 15(א) לפרק י"ז, 18 ו-20 לחוקת ההסתדרות.</w:t>
      </w:r>
    </w:p>
  </w:footnote>
  <w:footnote w:id="35">
    <w:p w14:paraId="41A85EEC" w14:textId="77777777" w:rsidR="00156B24" w:rsidRPr="00746B9D" w:rsidRDefault="00000000" w:rsidP="00746B9D">
      <w:pPr>
        <w:pStyle w:val="FootnoteText"/>
        <w:spacing w:line="240" w:lineRule="exact"/>
        <w:ind w:right="0"/>
        <w:rPr>
          <w:sz w:val="18"/>
          <w:szCs w:val="18"/>
          <w:rtl/>
        </w:rPr>
      </w:pPr>
      <w:r w:rsidRPr="00746B9D">
        <w:rPr>
          <w:sz w:val="18"/>
          <w:szCs w:val="18"/>
        </w:rPr>
        <w:footnoteRef/>
      </w:r>
      <w:r w:rsidRPr="00746B9D">
        <w:rPr>
          <w:sz w:val="18"/>
          <w:szCs w:val="18"/>
          <w:rtl/>
        </w:rPr>
        <w:t xml:space="preserve"> </w:t>
      </w:r>
      <w:r w:rsidRPr="00746B9D">
        <w:rPr>
          <w:sz w:val="18"/>
          <w:szCs w:val="18"/>
          <w:rtl/>
        </w:rPr>
        <w:tab/>
      </w:r>
      <w:r w:rsidRPr="00746B9D">
        <w:rPr>
          <w:rFonts w:hint="cs"/>
          <w:sz w:val="18"/>
          <w:szCs w:val="18"/>
          <w:rtl/>
        </w:rPr>
        <w:t>בחירות לכנסת העשרים ואחת ולכנסת העשרים ושתיים.</w:t>
      </w:r>
    </w:p>
  </w:footnote>
  <w:footnote w:id="36">
    <w:p w14:paraId="734E58A0" w14:textId="77777777" w:rsidR="00156B24" w:rsidRPr="00746B9D" w:rsidRDefault="00000000" w:rsidP="00746B9D">
      <w:pPr>
        <w:pStyle w:val="FootnoteText"/>
        <w:spacing w:line="240" w:lineRule="exact"/>
        <w:ind w:right="0"/>
        <w:rPr>
          <w:sz w:val="18"/>
          <w:szCs w:val="18"/>
          <w:rtl/>
        </w:rPr>
      </w:pPr>
      <w:r w:rsidRPr="00746B9D">
        <w:rPr>
          <w:sz w:val="18"/>
          <w:szCs w:val="18"/>
        </w:rPr>
        <w:footnoteRef/>
      </w:r>
      <w:r w:rsidRPr="00746B9D">
        <w:rPr>
          <w:sz w:val="18"/>
          <w:szCs w:val="18"/>
          <w:rtl/>
        </w:rPr>
        <w:t xml:space="preserve"> </w:t>
      </w:r>
      <w:r w:rsidRPr="00746B9D">
        <w:rPr>
          <w:sz w:val="18"/>
          <w:szCs w:val="18"/>
          <w:rtl/>
        </w:rPr>
        <w:tab/>
      </w:r>
      <w:r w:rsidRPr="00746B9D">
        <w:rPr>
          <w:rFonts w:hint="cs"/>
          <w:sz w:val="18"/>
          <w:szCs w:val="18"/>
          <w:rtl/>
        </w:rPr>
        <w:t>בחירות לכנסת העשרים ואחת, לכנסת העשרים ושתיים, לכנסת העשרים ושלוש ולכנסת העשרים וארבע.</w:t>
      </w:r>
    </w:p>
  </w:footnote>
  <w:footnote w:id="37">
    <w:p w14:paraId="1FAAEA9D" w14:textId="77777777" w:rsidR="00156B24" w:rsidRPr="00746B9D" w:rsidRDefault="00000000" w:rsidP="00746B9D">
      <w:pPr>
        <w:pStyle w:val="FootnoteText"/>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sz w:val="18"/>
          <w:szCs w:val="18"/>
          <w:rtl/>
        </w:rPr>
        <w:t>"ריענון ההוראות חוק הגנת הפרטיות לקראת הבחירות לכנסת ה-23" וכן "דרישות חוק הגנת הפרטיות לקראת הבחירות לכנסת ה-24</w:t>
      </w:r>
      <w:r w:rsidRPr="00746B9D">
        <w:rPr>
          <w:rFonts w:hint="cs"/>
          <w:sz w:val="18"/>
          <w:szCs w:val="18"/>
          <w:rtl/>
        </w:rPr>
        <w:t xml:space="preserve"> </w:t>
      </w:r>
      <w:r w:rsidRPr="00746B9D">
        <w:rPr>
          <w:sz w:val="18"/>
          <w:szCs w:val="18"/>
          <w:rtl/>
        </w:rPr>
        <w:t>-</w:t>
      </w:r>
      <w:r w:rsidRPr="00746B9D">
        <w:rPr>
          <w:rFonts w:hint="cs"/>
          <w:sz w:val="18"/>
          <w:szCs w:val="18"/>
          <w:rtl/>
        </w:rPr>
        <w:t xml:space="preserve"> </w:t>
      </w:r>
      <w:r w:rsidRPr="00746B9D">
        <w:rPr>
          <w:sz w:val="18"/>
          <w:szCs w:val="18"/>
          <w:rtl/>
        </w:rPr>
        <w:t xml:space="preserve">מגבלות השימוש בפנקס הבוחרים ובמידע אישי אחר ואחריות המפלגות על אפליקציות וספקים חיצוניים". </w:t>
      </w:r>
    </w:p>
  </w:footnote>
  <w:footnote w:id="38">
    <w:p w14:paraId="7AF73F81" w14:textId="77777777" w:rsidR="00156B24" w:rsidRPr="00746B9D" w:rsidRDefault="00000000" w:rsidP="00746B9D">
      <w:pPr>
        <w:pStyle w:val="FootnoteText"/>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cs"/>
          <w:sz w:val="18"/>
          <w:szCs w:val="18"/>
          <w:rtl/>
        </w:rPr>
        <w:t xml:space="preserve">דוח ממצאי פיקוח הרוחב בקרב המפלגות שהתמודדו לבחירות הכלליות לכנסת ה-23. </w:t>
      </w:r>
    </w:p>
  </w:footnote>
  <w:footnote w:id="39">
    <w:p w14:paraId="7A4C3A16" w14:textId="77777777" w:rsidR="00156B24" w:rsidRPr="00746B9D" w:rsidRDefault="00000000" w:rsidP="00746B9D">
      <w:pPr>
        <w:pStyle w:val="FootnoteText"/>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cs"/>
          <w:sz w:val="18"/>
          <w:szCs w:val="18"/>
          <w:rtl/>
        </w:rPr>
        <w:t>מאגר כזה מוגדר בחוק הגנת הפרטיות כמאגר לדיוור ישיר.</w:t>
      </w:r>
    </w:p>
  </w:footnote>
  <w:footnote w:id="40">
    <w:p w14:paraId="595D5281" w14:textId="77777777" w:rsidR="00156B24" w:rsidRPr="00746B9D" w:rsidRDefault="00000000" w:rsidP="00D92B1C">
      <w:pPr>
        <w:pStyle w:val="FootnoteText"/>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sz w:val="18"/>
          <w:szCs w:val="18"/>
          <w:rtl/>
        </w:rPr>
        <w:t xml:space="preserve">ס"ח התשע"ב, עמ' </w:t>
      </w:r>
      <w:r>
        <w:rPr>
          <w:rFonts w:hint="cs"/>
          <w:sz w:val="18"/>
          <w:szCs w:val="18"/>
          <w:rtl/>
        </w:rPr>
        <w:t>314</w:t>
      </w:r>
      <w:r w:rsidRPr="00746B9D">
        <w:rPr>
          <w:rFonts w:hint="cs"/>
          <w:sz w:val="18"/>
          <w:szCs w:val="18"/>
          <w:rtl/>
        </w:rPr>
        <w:t>.</w:t>
      </w:r>
    </w:p>
  </w:footnote>
  <w:footnote w:id="41">
    <w:p w14:paraId="6C330A15" w14:textId="77777777" w:rsidR="00156B24" w:rsidRPr="00746B9D" w:rsidRDefault="00000000" w:rsidP="00075568">
      <w:pPr>
        <w:pStyle w:val="FootnoteText"/>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cs"/>
          <w:sz w:val="18"/>
          <w:szCs w:val="18"/>
          <w:rtl/>
        </w:rPr>
        <w:t xml:space="preserve">רשימת המועמדים "הכלכלית החדשה בראשות פרופסור ירון זליכה" התמודדה בבחירות לכנסת </w:t>
      </w:r>
      <w:r>
        <w:rPr>
          <w:sz w:val="18"/>
          <w:szCs w:val="18"/>
        </w:rPr>
        <w:br/>
      </w:r>
      <w:r>
        <w:rPr>
          <w:rFonts w:hint="cs"/>
          <w:sz w:val="18"/>
          <w:szCs w:val="18"/>
          <w:rtl/>
        </w:rPr>
        <w:t>העשרים וארבע</w:t>
      </w:r>
      <w:r w:rsidRPr="00746B9D">
        <w:rPr>
          <w:rFonts w:hint="cs"/>
          <w:sz w:val="18"/>
          <w:szCs w:val="18"/>
          <w:rtl/>
        </w:rPr>
        <w:t xml:space="preserve"> כמייצגת את "המפלגה הכלכלית החדשה"; הרשימה לא זכתה בבחירות במנדטים ולא קיבלה את מספר הקולות המינימלי הנדרש על מנת שתהיה זכאית למימון מאוצר המדינה. </w:t>
      </w:r>
    </w:p>
  </w:footnote>
  <w:footnote w:id="42">
    <w:p w14:paraId="7D16C50E" w14:textId="77777777" w:rsidR="00156B24" w:rsidRPr="00746B9D" w:rsidRDefault="00000000" w:rsidP="003443D3">
      <w:pPr>
        <w:pStyle w:val="FootnoteText"/>
        <w:spacing w:line="240" w:lineRule="exact"/>
        <w:ind w:right="0"/>
        <w:rPr>
          <w:sz w:val="18"/>
          <w:szCs w:val="18"/>
          <w:rtl/>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sz w:val="18"/>
          <w:szCs w:val="18"/>
          <w:rtl/>
        </w:rPr>
        <w:t xml:space="preserve">מפלגת </w:t>
      </w:r>
      <w:r w:rsidRPr="00746B9D">
        <w:rPr>
          <w:rFonts w:hint="cs"/>
          <w:sz w:val="18"/>
          <w:szCs w:val="18"/>
          <w:rtl/>
        </w:rPr>
        <w:t xml:space="preserve">"תקווה חדשה - אחדות לישראל" (להלן - תקווה חדשה) </w:t>
      </w:r>
      <w:r w:rsidRPr="00746B9D">
        <w:rPr>
          <w:sz w:val="18"/>
          <w:szCs w:val="18"/>
          <w:rtl/>
        </w:rPr>
        <w:t xml:space="preserve">התמודדה בבחירות לכנסת </w:t>
      </w:r>
      <w:r>
        <w:rPr>
          <w:rFonts w:hint="cs"/>
          <w:sz w:val="18"/>
          <w:szCs w:val="18"/>
          <w:rtl/>
        </w:rPr>
        <w:t>העשרים וארבע</w:t>
      </w:r>
      <w:r w:rsidRPr="00746B9D">
        <w:rPr>
          <w:rFonts w:hint="cs"/>
          <w:sz w:val="18"/>
          <w:szCs w:val="18"/>
          <w:rtl/>
        </w:rPr>
        <w:t xml:space="preserve">, </w:t>
      </w:r>
      <w:r w:rsidRPr="00746B9D">
        <w:rPr>
          <w:sz w:val="18"/>
          <w:szCs w:val="18"/>
          <w:rtl/>
        </w:rPr>
        <w:t>עם מפלגת "דרך ארץ</w:t>
      </w:r>
      <w:r w:rsidRPr="00746B9D">
        <w:rPr>
          <w:rFonts w:hint="cs"/>
          <w:sz w:val="18"/>
          <w:szCs w:val="18"/>
          <w:rtl/>
        </w:rPr>
        <w:t>",</w:t>
      </w:r>
      <w:r w:rsidRPr="00746B9D">
        <w:rPr>
          <w:sz w:val="18"/>
          <w:szCs w:val="18"/>
          <w:rtl/>
        </w:rPr>
        <w:t xml:space="preserve"> במסגרת רשימת מועמדים משותפת </w:t>
      </w:r>
      <w:r w:rsidRPr="00746B9D">
        <w:rPr>
          <w:rFonts w:hint="cs"/>
          <w:sz w:val="18"/>
          <w:szCs w:val="18"/>
          <w:rtl/>
        </w:rPr>
        <w:t>ו</w:t>
      </w:r>
      <w:r w:rsidRPr="00746B9D">
        <w:rPr>
          <w:sz w:val="18"/>
          <w:szCs w:val="18"/>
          <w:rtl/>
        </w:rPr>
        <w:t xml:space="preserve">שמה </w:t>
      </w:r>
      <w:r w:rsidRPr="00746B9D">
        <w:rPr>
          <w:rFonts w:hint="cs"/>
          <w:sz w:val="18"/>
          <w:szCs w:val="18"/>
          <w:rtl/>
        </w:rPr>
        <w:t>"</w:t>
      </w:r>
      <w:r w:rsidRPr="00746B9D">
        <w:rPr>
          <w:sz w:val="18"/>
          <w:szCs w:val="18"/>
          <w:rtl/>
        </w:rPr>
        <w:t>תקווה חדשה בהנהגת גדעון סער לראשות הממשלה"</w:t>
      </w:r>
      <w:r w:rsidRPr="00746B9D">
        <w:rPr>
          <w:rFonts w:hint="cs"/>
          <w:sz w:val="18"/>
          <w:szCs w:val="18"/>
          <w:rtl/>
        </w:rPr>
        <w:t>; ב</w:t>
      </w:r>
      <w:r w:rsidRPr="00746B9D">
        <w:rPr>
          <w:sz w:val="18"/>
          <w:szCs w:val="18"/>
          <w:rtl/>
        </w:rPr>
        <w:t xml:space="preserve">בחירות לכנסת </w:t>
      </w:r>
      <w:r>
        <w:rPr>
          <w:rFonts w:hint="cs"/>
          <w:sz w:val="18"/>
          <w:szCs w:val="18"/>
          <w:rtl/>
        </w:rPr>
        <w:t>העשרים וארבע</w:t>
      </w:r>
      <w:r w:rsidRPr="00746B9D">
        <w:rPr>
          <w:sz w:val="18"/>
          <w:szCs w:val="18"/>
          <w:rtl/>
        </w:rPr>
        <w:t xml:space="preserve"> זכתה הרשימה בשישה מנדטים, </w:t>
      </w:r>
      <w:r w:rsidRPr="00746B9D">
        <w:rPr>
          <w:rFonts w:hint="cs"/>
          <w:sz w:val="18"/>
          <w:szCs w:val="18"/>
          <w:rtl/>
        </w:rPr>
        <w:t>על פי</w:t>
      </w:r>
      <w:r w:rsidRPr="00746B9D">
        <w:rPr>
          <w:sz w:val="18"/>
          <w:szCs w:val="18"/>
          <w:rtl/>
        </w:rPr>
        <w:t xml:space="preserve"> היחס </w:t>
      </w:r>
      <w:r w:rsidRPr="00746B9D">
        <w:rPr>
          <w:rFonts w:hint="cs"/>
          <w:sz w:val="18"/>
          <w:szCs w:val="18"/>
          <w:rtl/>
        </w:rPr>
        <w:t>הזה</w:t>
      </w:r>
      <w:r w:rsidRPr="00746B9D">
        <w:rPr>
          <w:sz w:val="18"/>
          <w:szCs w:val="18"/>
          <w:rtl/>
        </w:rPr>
        <w:t>:</w:t>
      </w:r>
      <w:r w:rsidRPr="00746B9D">
        <w:rPr>
          <w:rFonts w:hint="cs"/>
          <w:sz w:val="18"/>
          <w:szCs w:val="18"/>
          <w:rtl/>
        </w:rPr>
        <w:t xml:space="preserve"> למפלגת תקווה חדשה - חמישה חברי כנסת ולמפלגת דרך ארץ - חבר כנסת אחד.</w:t>
      </w:r>
    </w:p>
  </w:footnote>
  <w:footnote w:id="43">
    <w:p w14:paraId="6D92ACFC" w14:textId="77777777" w:rsidR="00156B24" w:rsidRPr="00746B9D" w:rsidRDefault="00000000" w:rsidP="00746B9D">
      <w:pPr>
        <w:pStyle w:val="FootnoteText"/>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sz w:val="18"/>
          <w:szCs w:val="18"/>
          <w:rtl/>
        </w:rPr>
        <w:t>מר חולדאי הודיע כי בכוונתו להגיש את רשימת המועמדים "הישראלים" בבחירות לכנסת ה</w:t>
      </w:r>
      <w:r w:rsidRPr="00746B9D">
        <w:rPr>
          <w:rFonts w:hint="cs"/>
          <w:sz w:val="18"/>
          <w:szCs w:val="18"/>
          <w:rtl/>
        </w:rPr>
        <w:t xml:space="preserve">עשרים וארבע </w:t>
      </w:r>
      <w:r w:rsidRPr="00746B9D">
        <w:rPr>
          <w:sz w:val="18"/>
          <w:szCs w:val="18"/>
          <w:rtl/>
        </w:rPr>
        <w:t>כמייצגת את "המפלגה החילונית הציונית"; ואולם סמוך לתום המועד להגשת הרשימות החליט מר חולדאי לפרוש ולא להתמודד בבחירות</w:t>
      </w:r>
      <w:r w:rsidRPr="00746B9D">
        <w:rPr>
          <w:rFonts w:hint="cs"/>
          <w:sz w:val="18"/>
          <w:szCs w:val="18"/>
          <w:rtl/>
        </w:rPr>
        <w:t>,</w:t>
      </w:r>
      <w:r w:rsidRPr="00746B9D">
        <w:rPr>
          <w:sz w:val="18"/>
          <w:szCs w:val="18"/>
          <w:rtl/>
        </w:rPr>
        <w:t xml:space="preserve"> ו</w:t>
      </w:r>
      <w:r w:rsidRPr="00746B9D">
        <w:rPr>
          <w:rFonts w:hint="cs"/>
          <w:sz w:val="18"/>
          <w:szCs w:val="18"/>
          <w:rtl/>
        </w:rPr>
        <w:t xml:space="preserve">מועמדים אחרים הגישו </w:t>
      </w:r>
      <w:r w:rsidRPr="00746B9D">
        <w:rPr>
          <w:sz w:val="18"/>
          <w:szCs w:val="18"/>
          <w:rtl/>
        </w:rPr>
        <w:t xml:space="preserve">רשימת מועמדים </w:t>
      </w:r>
      <w:r w:rsidRPr="00746B9D">
        <w:rPr>
          <w:rFonts w:hint="cs"/>
          <w:sz w:val="18"/>
          <w:szCs w:val="18"/>
          <w:rtl/>
        </w:rPr>
        <w:t>ושמה</w:t>
      </w:r>
      <w:r w:rsidRPr="00746B9D">
        <w:rPr>
          <w:sz w:val="18"/>
          <w:szCs w:val="18"/>
          <w:rtl/>
        </w:rPr>
        <w:t xml:space="preserve"> "הישראלים"</w:t>
      </w:r>
      <w:r w:rsidRPr="00746B9D">
        <w:rPr>
          <w:rFonts w:hint="cs"/>
          <w:sz w:val="18"/>
          <w:szCs w:val="18"/>
          <w:rtl/>
        </w:rPr>
        <w:t>.</w:t>
      </w:r>
    </w:p>
  </w:footnote>
  <w:footnote w:id="44">
    <w:p w14:paraId="2F0325FA" w14:textId="77777777" w:rsidR="00156B24" w:rsidRPr="00A22CB1" w:rsidRDefault="00000000" w:rsidP="00A22CB1">
      <w:pPr>
        <w:pStyle w:val="FootnoteText"/>
        <w:spacing w:line="240" w:lineRule="exact"/>
        <w:ind w:right="0"/>
        <w:rPr>
          <w:sz w:val="18"/>
          <w:szCs w:val="18"/>
        </w:rPr>
      </w:pPr>
      <w:r w:rsidRPr="00A22CB1">
        <w:rPr>
          <w:rStyle w:val="FootnoteReference"/>
          <w:sz w:val="18"/>
          <w:szCs w:val="18"/>
          <w:vertAlign w:val="baseline"/>
        </w:rPr>
        <w:footnoteRef/>
      </w:r>
      <w:r w:rsidRPr="00A22CB1">
        <w:rPr>
          <w:rStyle w:val="FootnoteReference"/>
          <w:sz w:val="18"/>
          <w:szCs w:val="18"/>
          <w:vertAlign w:val="baseline"/>
          <w:rtl/>
        </w:rPr>
        <w:t xml:space="preserve"> </w:t>
      </w:r>
      <w:r>
        <w:rPr>
          <w:rtl/>
        </w:rPr>
        <w:tab/>
      </w:r>
      <w:r w:rsidRPr="00A22CB1">
        <w:rPr>
          <w:rFonts w:hint="cs"/>
          <w:sz w:val="18"/>
          <w:szCs w:val="18"/>
          <w:rtl/>
        </w:rPr>
        <w:t>הנחיות מבקר המדינה לפי חוק המפלגות בדבר ניהול מערכת החשבונות וחובות דיווח של מי שמתכוון להתמודד בבחירות לכנסת במפלגה שאינו חבר בה, התשע"ב-2012 (להלן - ההנחיות</w:t>
      </w:r>
      <w:r>
        <w:rPr>
          <w:rFonts w:hint="cs"/>
          <w:sz w:val="18"/>
          <w:szCs w:val="18"/>
          <w:rtl/>
        </w:rPr>
        <w:t xml:space="preserve"> או הנחיות מבקר המדינה</w:t>
      </w:r>
      <w:r w:rsidRPr="00A22CB1">
        <w:rPr>
          <w:rFonts w:hint="cs"/>
          <w:sz w:val="18"/>
          <w:szCs w:val="18"/>
          <w:rtl/>
        </w:rPr>
        <w:t>).</w:t>
      </w:r>
    </w:p>
  </w:footnote>
  <w:footnote w:id="45">
    <w:p w14:paraId="26D4A6FD" w14:textId="77777777" w:rsidR="00156B24" w:rsidRPr="00746B9D" w:rsidRDefault="00000000" w:rsidP="00FA6452">
      <w:pPr>
        <w:pStyle w:val="FootnoteText"/>
        <w:spacing w:line="240" w:lineRule="exact"/>
        <w:ind w:right="0"/>
        <w:rPr>
          <w:sz w:val="18"/>
          <w:szCs w:val="18"/>
        </w:rPr>
      </w:pPr>
      <w:r w:rsidRPr="00746B9D">
        <w:rPr>
          <w:rStyle w:val="FootnoteReference"/>
          <w:sz w:val="18"/>
          <w:szCs w:val="18"/>
          <w:vertAlign w:val="baseline"/>
        </w:rPr>
        <w:footnoteRef/>
      </w:r>
      <w:r w:rsidRPr="00746B9D">
        <w:rPr>
          <w:sz w:val="18"/>
          <w:szCs w:val="18"/>
          <w:rtl/>
        </w:rPr>
        <w:t xml:space="preserve"> </w:t>
      </w:r>
      <w:r w:rsidRPr="00746B9D">
        <w:rPr>
          <w:sz w:val="18"/>
          <w:szCs w:val="18"/>
          <w:rtl/>
        </w:rPr>
        <w:tab/>
      </w:r>
      <w:r w:rsidRPr="00746B9D">
        <w:rPr>
          <w:rFonts w:hint="cs"/>
          <w:sz w:val="18"/>
          <w:szCs w:val="18"/>
          <w:rtl/>
        </w:rPr>
        <w:t xml:space="preserve">פירוט ההכנסות וההוצאות של המתמודד </w:t>
      </w:r>
      <w:r>
        <w:rPr>
          <w:rFonts w:hint="cs"/>
          <w:sz w:val="18"/>
          <w:szCs w:val="18"/>
          <w:rtl/>
        </w:rPr>
        <w:t xml:space="preserve">הינו על פי </w:t>
      </w:r>
      <w:r w:rsidRPr="00746B9D">
        <w:rPr>
          <w:rFonts w:hint="cs"/>
          <w:sz w:val="18"/>
          <w:szCs w:val="18"/>
          <w:rtl/>
        </w:rPr>
        <w:t>מידע מתוקן שהוגש ב-4.4.22.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2CEF" w14:textId="77777777" w:rsidR="00156B24" w:rsidRDefault="00156B2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2349" w14:textId="77777777" w:rsidR="00156B24" w:rsidRPr="00B14170" w:rsidRDefault="00000000" w:rsidP="005D6AF6">
    <w:pPr>
      <w:pStyle w:val="Header"/>
      <w:spacing w:before="240" w:after="180"/>
      <w:rPr>
        <w:rFonts w:ascii="Tahoma" w:eastAsiaTheme="majorEastAsia" w:hAnsi="Tahoma" w:cs="Tahoma"/>
        <w:color w:val="0B5294"/>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7126E8">
      <w:rPr>
        <w:rFonts w:ascii="Tahoma" w:eastAsiaTheme="majorEastAsia" w:hAnsi="Tahoma" w:cs="Tahoma"/>
        <w:b/>
        <w:bCs/>
        <w:noProof/>
        <w:color w:val="0B5294" w:themeColor="accent1" w:themeShade="BF"/>
        <w:sz w:val="16"/>
        <w:szCs w:val="16"/>
        <w:rtl/>
      </w:rPr>
      <w:t>4</w:t>
    </w:r>
    <w:r w:rsidR="007126E8">
      <w:rPr>
        <w:rFonts w:ascii="Tahoma" w:eastAsiaTheme="majorEastAsia" w:hAnsi="Tahoma" w:cs="Tahoma"/>
        <w:b/>
        <w:bCs/>
        <w:noProof/>
        <w:color w:val="0B5294" w:themeColor="accent1" w:themeShade="BF"/>
        <w:sz w:val="16"/>
        <w:szCs w:val="16"/>
        <w:rtl/>
      </w:rPr>
      <w:t>4</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Pr>
        <w:rFonts w:ascii="Arial Bold" w:hAnsi="Arial Bold" w:cs="Tahoma" w:hint="cs"/>
        <w:color w:val="0B5294"/>
        <w:sz w:val="16"/>
        <w:szCs w:val="16"/>
        <w:rtl/>
      </w:rPr>
      <w:t>נושאים בעלי היבטים עקרוניים</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6BDF" w14:textId="77777777" w:rsidR="00156B24" w:rsidRPr="00B14170" w:rsidRDefault="00000000" w:rsidP="00C96C1F">
    <w:pPr>
      <w:pStyle w:val="Header"/>
      <w:spacing w:before="240" w:after="180"/>
      <w:jc w:val="right"/>
      <w:rPr>
        <w:rFonts w:ascii="Tahoma" w:eastAsiaTheme="majorEastAsia" w:hAnsi="Tahoma" w:cs="Tahoma"/>
        <w:noProof/>
        <w:color w:val="0B5294"/>
        <w:sz w:val="16"/>
        <w:szCs w:val="16"/>
      </w:rPr>
    </w:pPr>
    <w:r>
      <w:rPr>
        <w:rFonts w:ascii="Arial Bold" w:hAnsi="Arial Bold" w:cs="Tahoma" w:hint="cs"/>
        <w:color w:val="0B5294"/>
        <w:sz w:val="16"/>
        <w:szCs w:val="16"/>
        <w:rtl/>
      </w:rPr>
      <w:t>נושאים בעלי היבטים עקרוניים</w:t>
    </w:r>
    <w:r w:rsidRPr="00B14170">
      <w:rPr>
        <w:rFonts w:ascii="Tahoma" w:eastAsiaTheme="majorEastAsia" w:hAnsi="Tahoma" w:cs="Tahoma" w:hint="cs"/>
        <w:noProof/>
        <w:color w:val="0B5294"/>
        <w:sz w:val="16"/>
        <w:szCs w:val="16"/>
        <w:rtl/>
      </w:rPr>
      <w:t xml:space="preserve"> |  </w:t>
    </w:r>
    <w:r w:rsidRPr="00B14170">
      <w:rPr>
        <w:rFonts w:ascii="Tahoma" w:eastAsiaTheme="majorEastAsia" w:hAnsi="Tahoma" w:cs="Tahoma"/>
        <w:b/>
        <w:bCs/>
        <w:noProof/>
        <w:color w:val="0B5294"/>
        <w:sz w:val="16"/>
        <w:szCs w:val="16"/>
      </w:rPr>
      <w:fldChar w:fldCharType="begin"/>
    </w:r>
    <w:r w:rsidRPr="00B14170">
      <w:rPr>
        <w:rFonts w:ascii="Tahoma" w:eastAsiaTheme="majorEastAsia" w:hAnsi="Tahoma" w:cs="Tahoma"/>
        <w:b/>
        <w:bCs/>
        <w:noProof/>
        <w:color w:val="0B5294"/>
        <w:sz w:val="16"/>
        <w:szCs w:val="16"/>
      </w:rPr>
      <w:instrText xml:space="preserve"> PAGE   \* MERGEFORMAT </w:instrText>
    </w:r>
    <w:r w:rsidRPr="00B14170">
      <w:rPr>
        <w:rFonts w:ascii="Tahoma" w:eastAsiaTheme="majorEastAsia" w:hAnsi="Tahoma" w:cs="Tahoma"/>
        <w:b/>
        <w:bCs/>
        <w:noProof/>
        <w:color w:val="0B5294"/>
        <w:sz w:val="16"/>
        <w:szCs w:val="16"/>
      </w:rPr>
      <w:fldChar w:fldCharType="separate"/>
    </w:r>
    <w:r w:rsidR="007126E8">
      <w:rPr>
        <w:rFonts w:ascii="Tahoma" w:eastAsiaTheme="majorEastAsia" w:hAnsi="Tahoma" w:cs="Tahoma"/>
        <w:b/>
        <w:bCs/>
        <w:noProof/>
        <w:color w:val="0B5294"/>
        <w:sz w:val="16"/>
        <w:szCs w:val="16"/>
        <w:rtl/>
      </w:rPr>
      <w:t>43</w:t>
    </w:r>
    <w:r w:rsidRPr="00B14170">
      <w:rPr>
        <w:rFonts w:ascii="Tahoma" w:eastAsiaTheme="majorEastAsia" w:hAnsi="Tahoma" w:cs="Tahoma"/>
        <w:b/>
        <w:bCs/>
        <w:noProof/>
        <w:color w:val="0B5294"/>
        <w:sz w:val="16"/>
        <w:szCs w:val="1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3EC" w14:textId="01B7BE69" w:rsidR="00156B24" w:rsidRPr="00B14170" w:rsidRDefault="00000000" w:rsidP="00CC09BE">
    <w:pPr>
      <w:pStyle w:val="Header"/>
      <w:spacing w:before="240" w:after="180"/>
      <w:rPr>
        <w:rFonts w:ascii="Tahoma" w:eastAsiaTheme="majorEastAsia" w:hAnsi="Tahoma" w:cs="Tahoma"/>
        <w:color w:val="0B5294"/>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7126E8">
      <w:rPr>
        <w:rFonts w:ascii="Tahoma" w:eastAsiaTheme="majorEastAsia" w:hAnsi="Tahoma" w:cs="Tahoma"/>
        <w:b/>
        <w:bCs/>
        <w:noProof/>
        <w:color w:val="0B5294" w:themeColor="accent1" w:themeShade="BF"/>
        <w:sz w:val="16"/>
        <w:szCs w:val="16"/>
        <w:rtl/>
      </w:rPr>
      <w:t>4</w:t>
    </w:r>
    <w:r w:rsidR="007126E8">
      <w:rPr>
        <w:rFonts w:ascii="Tahoma" w:eastAsiaTheme="majorEastAsia" w:hAnsi="Tahoma" w:cs="Tahoma"/>
        <w:b/>
        <w:bCs/>
        <w:noProof/>
        <w:color w:val="0B5294" w:themeColor="accent1" w:themeShade="BF"/>
        <w:sz w:val="16"/>
        <w:szCs w:val="16"/>
        <w:rtl/>
      </w:rPr>
      <w:t>8</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Pr="009509F7">
      <w:rPr>
        <w:rFonts w:ascii="Arial Bold" w:hAnsi="Arial Bold" w:cs="Tahoma" w:hint="eastAsia"/>
        <w:color w:val="0B5294"/>
        <w:sz w:val="16"/>
        <w:szCs w:val="16"/>
        <w:rtl/>
      </w:rPr>
      <w:t>נתונים</w:t>
    </w:r>
    <w:r w:rsidRPr="009509F7">
      <w:rPr>
        <w:rFonts w:ascii="Arial Bold" w:hAnsi="Arial Bold" w:cs="Tahoma"/>
        <w:color w:val="0B5294"/>
        <w:sz w:val="16"/>
        <w:szCs w:val="16"/>
        <w:rtl/>
      </w:rPr>
      <w:t xml:space="preserve"> </w:t>
    </w:r>
    <w:r>
      <w:rPr>
        <w:rFonts w:ascii="Arial Bold" w:hAnsi="Arial Bold" w:cs="Tahoma" w:hint="cs"/>
        <w:color w:val="0B5294"/>
        <w:sz w:val="16"/>
        <w:szCs w:val="16"/>
        <w:rtl/>
      </w:rPr>
      <w:t>על</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תקופת</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ההסדר</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לפי</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סעיף</w:t>
    </w:r>
    <w:r w:rsidRPr="009509F7">
      <w:rPr>
        <w:rFonts w:ascii="Arial Bold" w:hAnsi="Arial Bold" w:cs="Tahoma"/>
        <w:color w:val="0B5294"/>
        <w:sz w:val="16"/>
        <w:szCs w:val="16"/>
        <w:rtl/>
      </w:rPr>
      <w:t xml:space="preserve"> 24</w:t>
    </w:r>
    <w:r w:rsidRPr="009509F7">
      <w:rPr>
        <w:rFonts w:ascii="Arial Bold" w:hAnsi="Arial Bold" w:cs="Tahoma" w:hint="eastAsia"/>
        <w:color w:val="0B5294"/>
        <w:sz w:val="16"/>
        <w:szCs w:val="16"/>
        <w:rtl/>
      </w:rPr>
      <w:t>א</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לחוק</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המפלגות</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התשנ</w:t>
    </w:r>
    <w:r w:rsidRPr="009509F7">
      <w:rPr>
        <w:rFonts w:ascii="Arial Bold" w:hAnsi="Arial Bold" w:cs="Tahoma"/>
        <w:color w:val="0B5294"/>
        <w:sz w:val="16"/>
        <w:szCs w:val="16"/>
        <w:rtl/>
      </w:rPr>
      <w:t>"</w:t>
    </w:r>
    <w:r w:rsidRPr="009509F7">
      <w:rPr>
        <w:rFonts w:ascii="Arial Bold" w:hAnsi="Arial Bold" w:cs="Tahoma" w:hint="eastAsia"/>
        <w:color w:val="0B5294"/>
        <w:sz w:val="16"/>
        <w:szCs w:val="16"/>
        <w:rtl/>
      </w:rPr>
      <w:t>ב</w:t>
    </w:r>
    <w:r w:rsidRPr="009509F7">
      <w:rPr>
        <w:rFonts w:ascii="Arial Bold" w:hAnsi="Arial Bold" w:cs="Tahoma"/>
        <w:color w:val="0B5294"/>
        <w:sz w:val="16"/>
        <w:szCs w:val="16"/>
        <w:rtl/>
      </w:rPr>
      <w:t>-1992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5159" w14:textId="56A80575" w:rsidR="00156B24" w:rsidRPr="00B14170" w:rsidRDefault="00000000" w:rsidP="00CC09BE">
    <w:pPr>
      <w:pStyle w:val="Header"/>
      <w:spacing w:before="240" w:after="180"/>
      <w:jc w:val="right"/>
      <w:rPr>
        <w:rFonts w:ascii="Tahoma" w:eastAsiaTheme="majorEastAsia" w:hAnsi="Tahoma" w:cs="Tahoma"/>
        <w:noProof/>
        <w:color w:val="0B5294"/>
        <w:sz w:val="16"/>
        <w:szCs w:val="16"/>
      </w:rPr>
    </w:pPr>
    <w:r w:rsidRPr="009509F7">
      <w:rPr>
        <w:rFonts w:ascii="Arial Bold" w:hAnsi="Arial Bold" w:cs="Tahoma" w:hint="eastAsia"/>
        <w:color w:val="0B5294"/>
        <w:sz w:val="16"/>
        <w:szCs w:val="16"/>
        <w:rtl/>
      </w:rPr>
      <w:t>נתונים</w:t>
    </w:r>
    <w:r w:rsidRPr="009509F7">
      <w:rPr>
        <w:rFonts w:ascii="Arial Bold" w:hAnsi="Arial Bold" w:cs="Tahoma"/>
        <w:color w:val="0B5294"/>
        <w:sz w:val="16"/>
        <w:szCs w:val="16"/>
        <w:rtl/>
      </w:rPr>
      <w:t xml:space="preserve"> </w:t>
    </w:r>
    <w:r>
      <w:rPr>
        <w:rFonts w:ascii="Arial Bold" w:hAnsi="Arial Bold" w:cs="Tahoma" w:hint="cs"/>
        <w:color w:val="0B5294"/>
        <w:sz w:val="16"/>
        <w:szCs w:val="16"/>
        <w:rtl/>
      </w:rPr>
      <w:t>על</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תקופת</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ההסדר</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לפי</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סעיף</w:t>
    </w:r>
    <w:r w:rsidRPr="009509F7">
      <w:rPr>
        <w:rFonts w:ascii="Arial Bold" w:hAnsi="Arial Bold" w:cs="Tahoma"/>
        <w:color w:val="0B5294"/>
        <w:sz w:val="16"/>
        <w:szCs w:val="16"/>
        <w:rtl/>
      </w:rPr>
      <w:t xml:space="preserve"> 24</w:t>
    </w:r>
    <w:r w:rsidRPr="009509F7">
      <w:rPr>
        <w:rFonts w:ascii="Arial Bold" w:hAnsi="Arial Bold" w:cs="Tahoma" w:hint="eastAsia"/>
        <w:color w:val="0B5294"/>
        <w:sz w:val="16"/>
        <w:szCs w:val="16"/>
        <w:rtl/>
      </w:rPr>
      <w:t>א</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לחוק</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המפלגות</w:t>
    </w:r>
    <w:r w:rsidRPr="009509F7">
      <w:rPr>
        <w:rFonts w:ascii="Arial Bold" w:hAnsi="Arial Bold" w:cs="Tahoma"/>
        <w:color w:val="0B5294"/>
        <w:sz w:val="16"/>
        <w:szCs w:val="16"/>
        <w:rtl/>
      </w:rPr>
      <w:t xml:space="preserve">, </w:t>
    </w:r>
    <w:r w:rsidRPr="009509F7">
      <w:rPr>
        <w:rFonts w:ascii="Arial Bold" w:hAnsi="Arial Bold" w:cs="Tahoma" w:hint="eastAsia"/>
        <w:color w:val="0B5294"/>
        <w:sz w:val="16"/>
        <w:szCs w:val="16"/>
        <w:rtl/>
      </w:rPr>
      <w:t>התשנ</w:t>
    </w:r>
    <w:r w:rsidRPr="009509F7">
      <w:rPr>
        <w:rFonts w:ascii="Arial Bold" w:hAnsi="Arial Bold" w:cs="Tahoma"/>
        <w:color w:val="0B5294"/>
        <w:sz w:val="16"/>
        <w:szCs w:val="16"/>
        <w:rtl/>
      </w:rPr>
      <w:t>"</w:t>
    </w:r>
    <w:r w:rsidRPr="009509F7">
      <w:rPr>
        <w:rFonts w:ascii="Arial Bold" w:hAnsi="Arial Bold" w:cs="Tahoma" w:hint="eastAsia"/>
        <w:color w:val="0B5294"/>
        <w:sz w:val="16"/>
        <w:szCs w:val="16"/>
        <w:rtl/>
      </w:rPr>
      <w:t>ב</w:t>
    </w:r>
    <w:r w:rsidRPr="009509F7">
      <w:rPr>
        <w:rFonts w:ascii="Arial Bold" w:hAnsi="Arial Bold" w:cs="Tahoma"/>
        <w:color w:val="0B5294"/>
        <w:sz w:val="16"/>
        <w:szCs w:val="16"/>
        <w:rtl/>
      </w:rPr>
      <w:t>-1992</w:t>
    </w:r>
    <w:r w:rsidRPr="00B14170">
      <w:rPr>
        <w:rFonts w:ascii="Tahoma" w:eastAsiaTheme="majorEastAsia" w:hAnsi="Tahoma" w:cs="Tahoma" w:hint="cs"/>
        <w:noProof/>
        <w:color w:val="0B5294"/>
        <w:sz w:val="16"/>
        <w:szCs w:val="16"/>
        <w:rtl/>
      </w:rPr>
      <w:t xml:space="preserve"> |  </w:t>
    </w:r>
    <w:r w:rsidRPr="00B14170">
      <w:rPr>
        <w:rFonts w:ascii="Tahoma" w:eastAsiaTheme="majorEastAsia" w:hAnsi="Tahoma" w:cs="Tahoma"/>
        <w:b/>
        <w:bCs/>
        <w:noProof/>
        <w:color w:val="0B5294"/>
        <w:sz w:val="16"/>
        <w:szCs w:val="16"/>
      </w:rPr>
      <w:fldChar w:fldCharType="begin"/>
    </w:r>
    <w:r w:rsidRPr="00B14170">
      <w:rPr>
        <w:rFonts w:ascii="Tahoma" w:eastAsiaTheme="majorEastAsia" w:hAnsi="Tahoma" w:cs="Tahoma"/>
        <w:b/>
        <w:bCs/>
        <w:noProof/>
        <w:color w:val="0B5294"/>
        <w:sz w:val="16"/>
        <w:szCs w:val="16"/>
      </w:rPr>
      <w:instrText xml:space="preserve"> PAGE   \* MERGEFORMAT </w:instrText>
    </w:r>
    <w:r w:rsidRPr="00B14170">
      <w:rPr>
        <w:rFonts w:ascii="Tahoma" w:eastAsiaTheme="majorEastAsia" w:hAnsi="Tahoma" w:cs="Tahoma"/>
        <w:b/>
        <w:bCs/>
        <w:noProof/>
        <w:color w:val="0B5294"/>
        <w:sz w:val="16"/>
        <w:szCs w:val="16"/>
      </w:rPr>
      <w:fldChar w:fldCharType="separate"/>
    </w:r>
    <w:r w:rsidR="007126E8">
      <w:rPr>
        <w:rFonts w:ascii="Tahoma" w:eastAsiaTheme="majorEastAsia" w:hAnsi="Tahoma" w:cs="Tahoma"/>
        <w:b/>
        <w:bCs/>
        <w:noProof/>
        <w:color w:val="0B5294"/>
        <w:sz w:val="16"/>
        <w:szCs w:val="16"/>
        <w:rtl/>
      </w:rPr>
      <w:t>47</w:t>
    </w:r>
    <w:r w:rsidRPr="00B14170">
      <w:rPr>
        <w:rFonts w:ascii="Tahoma" w:eastAsiaTheme="majorEastAsia" w:hAnsi="Tahoma" w:cs="Tahoma"/>
        <w:b/>
        <w:bCs/>
        <w:noProof/>
        <w:color w:val="0B5294"/>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3823" w14:textId="77777777" w:rsidR="00156B24" w:rsidRPr="000536D4" w:rsidRDefault="00000000"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w:t>
    </w:r>
    <w:r>
      <w:rPr>
        <w:rFonts w:ascii="Arial Bold" w:hAnsi="Arial Bold" w:cs="Tahoma"/>
        <w:noProof/>
        <w:sz w:val="16"/>
        <w:szCs w:val="16"/>
        <w:rtl/>
      </w:rPr>
      <w:t>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8B20" w14:textId="77777777" w:rsidR="00156B24" w:rsidRPr="000536D4" w:rsidRDefault="00000000"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BA7047">
      <w:rPr>
        <w:rFonts w:ascii="Arial Bold" w:hAnsi="Arial Bold" w:cs="Tahoma" w:hint="eastAsia"/>
        <w:b w:val="0"/>
        <w:bCs w:val="0"/>
        <w:sz w:val="16"/>
        <w:szCs w:val="16"/>
        <w:rtl/>
      </w:rPr>
      <w:t>דוח</w:t>
    </w:r>
    <w:r w:rsidRPr="00BA7047">
      <w:rPr>
        <w:rFonts w:ascii="Arial Bold" w:hAnsi="Arial Bold" w:cs="Tahoma"/>
        <w:b w:val="0"/>
        <w:bCs w:val="0"/>
        <w:sz w:val="16"/>
        <w:szCs w:val="16"/>
        <w:rtl/>
      </w:rPr>
      <w:t xml:space="preserve"> </w:t>
    </w:r>
    <w:r>
      <w:rPr>
        <w:rFonts w:ascii="Arial Bold" w:hAnsi="Arial Bold" w:cs="Tahoma" w:hint="cs"/>
        <w:b w:val="0"/>
        <w:bCs w:val="0"/>
        <w:sz w:val="16"/>
        <w:szCs w:val="16"/>
        <w:rtl/>
      </w:rPr>
      <w:t xml:space="preserve">לפי </w:t>
    </w:r>
    <w:r w:rsidRPr="00B43865">
      <w:rPr>
        <w:rFonts w:ascii="Arial Bold" w:hAnsi="Arial Bold" w:cs="Tahoma" w:hint="eastAsia"/>
        <w:b w:val="0"/>
        <w:bCs w:val="0"/>
        <w:sz w:val="16"/>
        <w:szCs w:val="16"/>
        <w:rtl/>
      </w:rPr>
      <w:t>חוק</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הרשויות</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המקומיות</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מימון</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בחירות</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התשנ</w:t>
    </w:r>
    <w:r w:rsidRPr="00B43865">
      <w:rPr>
        <w:rFonts w:ascii="Arial Bold" w:hAnsi="Arial Bold" w:cs="Tahoma"/>
        <w:b w:val="0"/>
        <w:bCs w:val="0"/>
        <w:sz w:val="16"/>
        <w:szCs w:val="16"/>
        <w:rtl/>
      </w:rPr>
      <w:t>"</w:t>
    </w:r>
    <w:r w:rsidRPr="00B43865">
      <w:rPr>
        <w:rFonts w:ascii="Arial Bold" w:hAnsi="Arial Bold" w:cs="Tahoma" w:hint="eastAsia"/>
        <w:b w:val="0"/>
        <w:bCs w:val="0"/>
        <w:sz w:val="16"/>
        <w:szCs w:val="16"/>
        <w:rtl/>
      </w:rPr>
      <w:t>ג</w:t>
    </w:r>
    <w:r w:rsidRPr="00B43865">
      <w:rPr>
        <w:rFonts w:ascii="Arial Bold" w:hAnsi="Arial Bold" w:cs="Tahoma"/>
        <w:b w:val="0"/>
        <w:bCs w:val="0"/>
        <w:sz w:val="16"/>
        <w:szCs w:val="16"/>
        <w:rtl/>
      </w:rPr>
      <w:t>-1993</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5D9F" w14:textId="77777777" w:rsidR="00156B24" w:rsidRPr="00B14170" w:rsidRDefault="00000000" w:rsidP="00890ED9">
    <w:pPr>
      <w:pStyle w:val="Header"/>
      <w:spacing w:before="240" w:after="180"/>
      <w:rPr>
        <w:rFonts w:ascii="Tahoma" w:eastAsiaTheme="majorEastAsia" w:hAnsi="Tahoma" w:cs="Tahoma"/>
        <w:color w:val="0B5294"/>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7126E8">
      <w:rPr>
        <w:rFonts w:ascii="Tahoma" w:eastAsiaTheme="majorEastAsia" w:hAnsi="Tahoma" w:cs="Tahoma"/>
        <w:b/>
        <w:bCs/>
        <w:noProof/>
        <w:color w:val="0B5294" w:themeColor="accent1" w:themeShade="BF"/>
        <w:sz w:val="16"/>
        <w:szCs w:val="16"/>
        <w:rtl/>
      </w:rPr>
      <w:t>1</w:t>
    </w:r>
    <w:r w:rsidR="007126E8">
      <w:rPr>
        <w:rFonts w:ascii="Tahoma" w:eastAsiaTheme="majorEastAsia" w:hAnsi="Tahoma" w:cs="Tahoma"/>
        <w:b/>
        <w:bCs/>
        <w:noProof/>
        <w:color w:val="0B5294" w:themeColor="accent1" w:themeShade="BF"/>
        <w:sz w:val="16"/>
        <w:szCs w:val="16"/>
        <w:rtl/>
      </w:rPr>
      <w:t>0</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55AB" w14:textId="77777777" w:rsidR="00156B24" w:rsidRPr="00B14170" w:rsidRDefault="00000000" w:rsidP="007F1A39">
    <w:pPr>
      <w:pStyle w:val="Header"/>
      <w:spacing w:before="240" w:after="180"/>
      <w:jc w:val="right"/>
      <w:rPr>
        <w:rFonts w:ascii="Tahoma" w:eastAsiaTheme="majorEastAsia" w:hAnsi="Tahoma" w:cs="Tahoma"/>
        <w:noProof/>
        <w:color w:val="0B5294"/>
        <w:sz w:val="16"/>
        <w:szCs w:val="16"/>
      </w:rPr>
    </w:pPr>
    <w:r w:rsidRPr="00B14170">
      <w:rPr>
        <w:rFonts w:ascii="Tahoma" w:eastAsiaTheme="majorEastAsia" w:hAnsi="Tahoma" w:cs="Tahoma" w:hint="cs"/>
        <w:noProof/>
        <w:color w:val="0B5294"/>
        <w:sz w:val="16"/>
        <w:szCs w:val="16"/>
        <w:rtl/>
      </w:rPr>
      <w:t xml:space="preserve">  </w:t>
    </w:r>
    <w:r w:rsidRPr="00B14170">
      <w:rPr>
        <w:rFonts w:ascii="Tahoma" w:eastAsiaTheme="majorEastAsia" w:hAnsi="Tahoma" w:cs="Tahoma" w:hint="cs"/>
        <w:noProof/>
        <w:color w:val="0B5294"/>
        <w:sz w:val="16"/>
        <w:szCs w:val="16"/>
        <w:rtl/>
      </w:rPr>
      <w:t xml:space="preserve">|  </w:t>
    </w:r>
    <w:r w:rsidRPr="00B14170">
      <w:rPr>
        <w:rFonts w:ascii="Tahoma" w:eastAsiaTheme="majorEastAsia" w:hAnsi="Tahoma" w:cs="Tahoma"/>
        <w:b/>
        <w:bCs/>
        <w:noProof/>
        <w:color w:val="0B5294"/>
        <w:sz w:val="16"/>
        <w:szCs w:val="16"/>
      </w:rPr>
      <w:fldChar w:fldCharType="begin"/>
    </w:r>
    <w:r w:rsidRPr="00B14170">
      <w:rPr>
        <w:rFonts w:ascii="Tahoma" w:eastAsiaTheme="majorEastAsia" w:hAnsi="Tahoma" w:cs="Tahoma"/>
        <w:b/>
        <w:bCs/>
        <w:noProof/>
        <w:color w:val="0B5294"/>
        <w:sz w:val="16"/>
        <w:szCs w:val="16"/>
      </w:rPr>
      <w:instrText xml:space="preserve"> PAGE   \* MERGEFORMAT </w:instrText>
    </w:r>
    <w:r w:rsidRPr="00B14170">
      <w:rPr>
        <w:rFonts w:ascii="Tahoma" w:eastAsiaTheme="majorEastAsia" w:hAnsi="Tahoma" w:cs="Tahoma"/>
        <w:b/>
        <w:bCs/>
        <w:noProof/>
        <w:color w:val="0B5294"/>
        <w:sz w:val="16"/>
        <w:szCs w:val="16"/>
      </w:rPr>
      <w:fldChar w:fldCharType="separate"/>
    </w:r>
    <w:r w:rsidR="007126E8">
      <w:rPr>
        <w:rFonts w:ascii="Tahoma" w:eastAsiaTheme="majorEastAsia" w:hAnsi="Tahoma" w:cs="Tahoma"/>
        <w:b/>
        <w:bCs/>
        <w:noProof/>
        <w:color w:val="0B5294"/>
        <w:sz w:val="16"/>
        <w:szCs w:val="16"/>
        <w:rtl/>
      </w:rPr>
      <w:t>9</w:t>
    </w:r>
    <w:r w:rsidRPr="00B14170">
      <w:rPr>
        <w:rFonts w:ascii="Tahoma" w:eastAsiaTheme="majorEastAsia" w:hAnsi="Tahoma" w:cs="Tahoma"/>
        <w:b/>
        <w:bCs/>
        <w:noProof/>
        <w:color w:val="0B5294"/>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9E24" w14:textId="77777777" w:rsidR="00156B24" w:rsidRPr="00B14170" w:rsidRDefault="00000000" w:rsidP="004F1181">
    <w:pPr>
      <w:pStyle w:val="Header"/>
      <w:spacing w:before="240" w:after="180"/>
      <w:rPr>
        <w:rFonts w:ascii="Tahoma" w:eastAsiaTheme="majorEastAsia" w:hAnsi="Tahoma" w:cs="Tahoma"/>
        <w:color w:val="0B5294"/>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7126E8">
      <w:rPr>
        <w:rFonts w:ascii="Tahoma" w:eastAsiaTheme="majorEastAsia" w:hAnsi="Tahoma" w:cs="Tahoma"/>
        <w:b/>
        <w:bCs/>
        <w:noProof/>
        <w:color w:val="0B5294" w:themeColor="accent1" w:themeShade="BF"/>
        <w:sz w:val="16"/>
        <w:szCs w:val="16"/>
        <w:rtl/>
      </w:rPr>
      <w:t>2</w:t>
    </w:r>
    <w:r w:rsidR="007126E8">
      <w:rPr>
        <w:rFonts w:ascii="Tahoma" w:eastAsiaTheme="majorEastAsia" w:hAnsi="Tahoma" w:cs="Tahoma"/>
        <w:b/>
        <w:bCs/>
        <w:noProof/>
        <w:color w:val="0B5294" w:themeColor="accent1" w:themeShade="BF"/>
        <w:sz w:val="16"/>
        <w:szCs w:val="16"/>
        <w:rtl/>
      </w:rPr>
      <w:t>0</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Pr>
        <w:rFonts w:ascii="Arial Bold" w:hAnsi="Arial Bold" w:cs="Tahoma" w:hint="cs"/>
        <w:color w:val="0B5294"/>
        <w:sz w:val="16"/>
        <w:szCs w:val="16"/>
        <w:rtl/>
      </w:rPr>
      <w:t>דוח</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על</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תוצאות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ביקורת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חשבונות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הסיעות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ורשימות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המועמדים</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לתקופת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הבחירות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לכנסת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העשרים</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w:t>
    </w:r>
    <w:r>
      <w:rPr>
        <w:rFonts w:ascii="Arial Bold" w:hAnsi="Arial Bold" w:cs="Tahoma" w:hint="cs"/>
        <w:color w:val="0B5294"/>
        <w:sz w:val="16"/>
        <w:szCs w:val="16"/>
        <w:rtl/>
      </w:rPr>
      <w:t>ארבע</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B4C9" w14:textId="77777777" w:rsidR="00156B24" w:rsidRPr="00B14170" w:rsidRDefault="00000000" w:rsidP="00E47A26">
    <w:pPr>
      <w:pStyle w:val="Header"/>
      <w:spacing w:before="240" w:after="180"/>
      <w:jc w:val="right"/>
      <w:rPr>
        <w:rFonts w:ascii="Tahoma" w:eastAsiaTheme="majorEastAsia" w:hAnsi="Tahoma" w:cs="Tahoma"/>
        <w:noProof/>
        <w:color w:val="0B5294"/>
        <w:sz w:val="16"/>
        <w:szCs w:val="16"/>
      </w:rPr>
    </w:pPr>
    <w:r>
      <w:rPr>
        <w:rFonts w:ascii="Arial Bold" w:hAnsi="Arial Bold" w:cs="Tahoma" w:hint="cs"/>
        <w:color w:val="0B5294"/>
        <w:sz w:val="16"/>
        <w:szCs w:val="16"/>
        <w:rtl/>
      </w:rPr>
      <w:t>דוח</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על</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תוצאות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ביקורת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חשבונות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הסיעות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ורשימות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המועמדים</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לתקופת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הבחירות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לכנסת</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העשרים</w:t>
    </w:r>
    <w:r w:rsidRPr="00557E75">
      <w:rPr>
        <w:rFonts w:ascii="Arial Bold" w:hAnsi="Arial Bold" w:cs="Tahoma"/>
        <w:color w:val="0B5294"/>
        <w:sz w:val="16"/>
        <w:szCs w:val="16"/>
        <w:rtl/>
      </w:rPr>
      <w:t xml:space="preserve"> </w:t>
    </w:r>
    <w:r w:rsidRPr="00557E75">
      <w:rPr>
        <w:rFonts w:ascii="Arial Bold" w:hAnsi="Arial Bold" w:cs="Tahoma" w:hint="eastAsia"/>
        <w:color w:val="0B5294"/>
        <w:sz w:val="16"/>
        <w:szCs w:val="16"/>
        <w:rtl/>
      </w:rPr>
      <w:t>ו</w:t>
    </w:r>
    <w:r>
      <w:rPr>
        <w:rFonts w:ascii="Arial Bold" w:hAnsi="Arial Bold" w:cs="Tahoma" w:hint="cs"/>
        <w:color w:val="0B5294"/>
        <w:sz w:val="16"/>
        <w:szCs w:val="16"/>
        <w:rtl/>
      </w:rPr>
      <w:t>ארבע</w:t>
    </w:r>
    <w:r w:rsidRPr="00B14170">
      <w:rPr>
        <w:rFonts w:ascii="Tahoma" w:eastAsiaTheme="majorEastAsia" w:hAnsi="Tahoma" w:cs="Tahoma" w:hint="cs"/>
        <w:noProof/>
        <w:color w:val="0B5294"/>
        <w:sz w:val="16"/>
        <w:szCs w:val="16"/>
        <w:rtl/>
      </w:rPr>
      <w:t xml:space="preserve">  |  </w:t>
    </w:r>
    <w:r w:rsidRPr="00B14170">
      <w:rPr>
        <w:rFonts w:ascii="Tahoma" w:eastAsiaTheme="majorEastAsia" w:hAnsi="Tahoma" w:cs="Tahoma"/>
        <w:b/>
        <w:bCs/>
        <w:noProof/>
        <w:color w:val="0B5294"/>
        <w:sz w:val="16"/>
        <w:szCs w:val="16"/>
      </w:rPr>
      <w:fldChar w:fldCharType="begin"/>
    </w:r>
    <w:r w:rsidRPr="00B14170">
      <w:rPr>
        <w:rFonts w:ascii="Tahoma" w:eastAsiaTheme="majorEastAsia" w:hAnsi="Tahoma" w:cs="Tahoma"/>
        <w:b/>
        <w:bCs/>
        <w:noProof/>
        <w:color w:val="0B5294"/>
        <w:sz w:val="16"/>
        <w:szCs w:val="16"/>
      </w:rPr>
      <w:instrText xml:space="preserve"> PAGE   \* MERGEFORMAT </w:instrText>
    </w:r>
    <w:r w:rsidRPr="00B14170">
      <w:rPr>
        <w:rFonts w:ascii="Tahoma" w:eastAsiaTheme="majorEastAsia" w:hAnsi="Tahoma" w:cs="Tahoma"/>
        <w:b/>
        <w:bCs/>
        <w:noProof/>
        <w:color w:val="0B5294"/>
        <w:sz w:val="16"/>
        <w:szCs w:val="16"/>
      </w:rPr>
      <w:fldChar w:fldCharType="separate"/>
    </w:r>
    <w:r w:rsidR="007126E8">
      <w:rPr>
        <w:rFonts w:ascii="Tahoma" w:eastAsiaTheme="majorEastAsia" w:hAnsi="Tahoma" w:cs="Tahoma"/>
        <w:b/>
        <w:bCs/>
        <w:noProof/>
        <w:color w:val="0B5294"/>
        <w:sz w:val="16"/>
        <w:szCs w:val="16"/>
        <w:rtl/>
      </w:rPr>
      <w:t>19</w:t>
    </w:r>
    <w:r w:rsidRPr="00B14170">
      <w:rPr>
        <w:rFonts w:ascii="Tahoma" w:eastAsiaTheme="majorEastAsia" w:hAnsi="Tahoma" w:cs="Tahoma"/>
        <w:b/>
        <w:bCs/>
        <w:noProof/>
        <w:color w:val="0B5294"/>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04CD" w14:textId="77777777" w:rsidR="00156B24" w:rsidRPr="00B14170" w:rsidRDefault="00000000" w:rsidP="004F1181">
    <w:pPr>
      <w:pStyle w:val="Header"/>
      <w:spacing w:before="240" w:after="180"/>
      <w:rPr>
        <w:rFonts w:ascii="Tahoma" w:eastAsiaTheme="majorEastAsia" w:hAnsi="Tahoma" w:cs="Tahoma"/>
        <w:color w:val="0B5294"/>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7126E8">
      <w:rPr>
        <w:rFonts w:ascii="Tahoma" w:eastAsiaTheme="majorEastAsia" w:hAnsi="Tahoma" w:cs="Tahoma"/>
        <w:b/>
        <w:bCs/>
        <w:noProof/>
        <w:color w:val="0B5294" w:themeColor="accent1" w:themeShade="BF"/>
        <w:sz w:val="16"/>
        <w:szCs w:val="16"/>
        <w:rtl/>
      </w:rPr>
      <w:t>2</w:t>
    </w:r>
    <w:r w:rsidR="007126E8">
      <w:rPr>
        <w:rFonts w:ascii="Tahoma" w:eastAsiaTheme="majorEastAsia" w:hAnsi="Tahoma" w:cs="Tahoma"/>
        <w:b/>
        <w:bCs/>
        <w:noProof/>
        <w:color w:val="0B5294" w:themeColor="accent1" w:themeShade="BF"/>
        <w:sz w:val="16"/>
        <w:szCs w:val="16"/>
        <w:rtl/>
      </w:rPr>
      <w:t>8</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Pr>
        <w:rFonts w:ascii="Arial Bold" w:hAnsi="Arial Bold" w:cs="Tahoma" w:hint="cs"/>
        <w:color w:val="0B5294"/>
        <w:sz w:val="16"/>
        <w:szCs w:val="16"/>
        <w:rtl/>
      </w:rPr>
      <w:t>דוח</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על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החשבונות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השוטפים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של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הסיעות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בכנסת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העשרים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וש</w:t>
    </w:r>
    <w:r>
      <w:rPr>
        <w:rFonts w:ascii="Arial Bold" w:hAnsi="Arial Bold" w:cs="Tahoma" w:hint="cs"/>
        <w:color w:val="0B5294"/>
        <w:sz w:val="16"/>
        <w:szCs w:val="16"/>
        <w:rtl/>
      </w:rPr>
      <w:t>לוש</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לתקופה</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שבין</w:t>
    </w:r>
    <w:r w:rsidRPr="00632F11">
      <w:rPr>
        <w:rFonts w:ascii="Arial Bold" w:hAnsi="Arial Bold" w:cs="Tahoma"/>
        <w:color w:val="0B5294"/>
        <w:sz w:val="16"/>
        <w:szCs w:val="16"/>
        <w:rtl/>
      </w:rPr>
      <w:t xml:space="preserve"> </w:t>
    </w:r>
    <w:r>
      <w:rPr>
        <w:rFonts w:ascii="Arial Bold" w:hAnsi="Arial Bold" w:cs="Tahoma" w:hint="cs"/>
        <w:color w:val="0B5294"/>
        <w:sz w:val="16"/>
        <w:szCs w:val="16"/>
        <w:rtl/>
      </w:rPr>
      <w:t>1.4.20 ל-31.3.21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91E3" w14:textId="77777777" w:rsidR="00156B24" w:rsidRPr="00B14170" w:rsidRDefault="00000000" w:rsidP="00034BEC">
    <w:pPr>
      <w:pStyle w:val="Header"/>
      <w:spacing w:before="240" w:after="180"/>
      <w:jc w:val="right"/>
      <w:rPr>
        <w:rFonts w:ascii="Tahoma" w:eastAsiaTheme="majorEastAsia" w:hAnsi="Tahoma" w:cs="Tahoma"/>
        <w:noProof/>
        <w:color w:val="0B5294"/>
        <w:sz w:val="16"/>
        <w:szCs w:val="16"/>
      </w:rPr>
    </w:pPr>
    <w:r>
      <w:rPr>
        <w:rFonts w:ascii="Arial Bold" w:hAnsi="Arial Bold" w:cs="Tahoma" w:hint="cs"/>
        <w:color w:val="0B5294"/>
        <w:sz w:val="16"/>
        <w:szCs w:val="16"/>
        <w:rtl/>
      </w:rPr>
      <w:t>דוח</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על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החשבונות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השוטפים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של</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הסיעות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בכנסת</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העשרים</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וש</w:t>
    </w:r>
    <w:r>
      <w:rPr>
        <w:rFonts w:ascii="Arial Bold" w:hAnsi="Arial Bold" w:cs="Tahoma" w:hint="cs"/>
        <w:color w:val="0B5294"/>
        <w:sz w:val="16"/>
        <w:szCs w:val="16"/>
        <w:rtl/>
      </w:rPr>
      <w:t>לוש</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לתקופה</w:t>
    </w:r>
    <w:r w:rsidRPr="00632F11">
      <w:rPr>
        <w:rFonts w:ascii="Arial Bold" w:hAnsi="Arial Bold" w:cs="Tahoma"/>
        <w:color w:val="0B5294"/>
        <w:sz w:val="16"/>
        <w:szCs w:val="16"/>
        <w:rtl/>
      </w:rPr>
      <w:t xml:space="preserve"> </w:t>
    </w:r>
    <w:r w:rsidRPr="00632F11">
      <w:rPr>
        <w:rFonts w:ascii="Arial Bold" w:hAnsi="Arial Bold" w:cs="Tahoma" w:hint="eastAsia"/>
        <w:color w:val="0B5294"/>
        <w:sz w:val="16"/>
        <w:szCs w:val="16"/>
        <w:rtl/>
      </w:rPr>
      <w:t>שבין</w:t>
    </w:r>
    <w:r w:rsidRPr="00632F11">
      <w:rPr>
        <w:rFonts w:ascii="Arial Bold" w:hAnsi="Arial Bold" w:cs="Tahoma"/>
        <w:color w:val="0B5294"/>
        <w:sz w:val="16"/>
        <w:szCs w:val="16"/>
        <w:rtl/>
      </w:rPr>
      <w:t xml:space="preserve"> </w:t>
    </w:r>
    <w:r>
      <w:rPr>
        <w:rFonts w:ascii="Arial Bold" w:hAnsi="Arial Bold" w:cs="Tahoma" w:hint="cs"/>
        <w:color w:val="0B5294"/>
        <w:sz w:val="16"/>
        <w:szCs w:val="16"/>
        <w:rtl/>
      </w:rPr>
      <w:t xml:space="preserve">1.4.20 </w:t>
    </w:r>
    <w:r w:rsidRPr="00632F11">
      <w:rPr>
        <w:rFonts w:ascii="Arial Bold" w:hAnsi="Arial Bold" w:cs="Tahoma" w:hint="eastAsia"/>
        <w:color w:val="0B5294"/>
        <w:sz w:val="16"/>
        <w:szCs w:val="16"/>
        <w:rtl/>
      </w:rPr>
      <w:t>ל</w:t>
    </w:r>
    <w:r w:rsidRPr="00632F11">
      <w:rPr>
        <w:rFonts w:ascii="Arial Bold" w:hAnsi="Arial Bold" w:cs="Tahoma"/>
        <w:color w:val="0B5294"/>
        <w:sz w:val="16"/>
        <w:szCs w:val="16"/>
        <w:rtl/>
      </w:rPr>
      <w:t>-</w:t>
    </w:r>
    <w:r>
      <w:rPr>
        <w:rFonts w:ascii="Tahoma" w:eastAsiaTheme="majorEastAsia" w:hAnsi="Tahoma" w:cs="Tahoma" w:hint="cs"/>
        <w:noProof/>
        <w:color w:val="0B5294"/>
        <w:sz w:val="16"/>
        <w:szCs w:val="16"/>
        <w:rtl/>
      </w:rPr>
      <w:t>31.3.21</w:t>
    </w:r>
    <w:r w:rsidRPr="00B14170">
      <w:rPr>
        <w:rFonts w:ascii="Tahoma" w:eastAsiaTheme="majorEastAsia" w:hAnsi="Tahoma" w:cs="Tahoma" w:hint="cs"/>
        <w:noProof/>
        <w:color w:val="0B5294"/>
        <w:sz w:val="16"/>
        <w:szCs w:val="16"/>
        <w:rtl/>
      </w:rPr>
      <w:t xml:space="preserve">|  </w:t>
    </w:r>
    <w:r w:rsidRPr="00B14170">
      <w:rPr>
        <w:rFonts w:ascii="Tahoma" w:eastAsiaTheme="majorEastAsia" w:hAnsi="Tahoma" w:cs="Tahoma"/>
        <w:b/>
        <w:bCs/>
        <w:noProof/>
        <w:color w:val="0B5294"/>
        <w:sz w:val="16"/>
        <w:szCs w:val="16"/>
      </w:rPr>
      <w:fldChar w:fldCharType="begin"/>
    </w:r>
    <w:r w:rsidRPr="00B14170">
      <w:rPr>
        <w:rFonts w:ascii="Tahoma" w:eastAsiaTheme="majorEastAsia" w:hAnsi="Tahoma" w:cs="Tahoma"/>
        <w:b/>
        <w:bCs/>
        <w:noProof/>
        <w:color w:val="0B5294"/>
        <w:sz w:val="16"/>
        <w:szCs w:val="16"/>
      </w:rPr>
      <w:instrText xml:space="preserve"> PAGE   \* MERGEFORMAT </w:instrText>
    </w:r>
    <w:r w:rsidRPr="00B14170">
      <w:rPr>
        <w:rFonts w:ascii="Tahoma" w:eastAsiaTheme="majorEastAsia" w:hAnsi="Tahoma" w:cs="Tahoma"/>
        <w:b/>
        <w:bCs/>
        <w:noProof/>
        <w:color w:val="0B5294"/>
        <w:sz w:val="16"/>
        <w:szCs w:val="16"/>
      </w:rPr>
      <w:fldChar w:fldCharType="separate"/>
    </w:r>
    <w:r w:rsidR="007126E8">
      <w:rPr>
        <w:rFonts w:ascii="Tahoma" w:eastAsiaTheme="majorEastAsia" w:hAnsi="Tahoma" w:cs="Tahoma"/>
        <w:b/>
        <w:bCs/>
        <w:noProof/>
        <w:color w:val="0B5294"/>
        <w:sz w:val="16"/>
        <w:szCs w:val="16"/>
        <w:rtl/>
      </w:rPr>
      <w:t>29</w:t>
    </w:r>
    <w:r w:rsidRPr="00B14170">
      <w:rPr>
        <w:rFonts w:ascii="Tahoma" w:eastAsiaTheme="majorEastAsia" w:hAnsi="Tahom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2386"/>
    <w:multiLevelType w:val="hybridMultilevel"/>
    <w:tmpl w:val="52BEA794"/>
    <w:lvl w:ilvl="0" w:tplc="653ACCA6">
      <w:start w:val="2"/>
      <w:numFmt w:val="bullet"/>
      <w:lvlText w:val=""/>
      <w:lvlJc w:val="left"/>
      <w:pPr>
        <w:ind w:left="720" w:hanging="360"/>
      </w:pPr>
      <w:rPr>
        <w:rFonts w:ascii="Symbol" w:eastAsiaTheme="minorEastAsia" w:hAnsi="Symbol" w:cstheme="minorBidi" w:hint="default"/>
      </w:rPr>
    </w:lvl>
    <w:lvl w:ilvl="1" w:tplc="A93E4012" w:tentative="1">
      <w:start w:val="1"/>
      <w:numFmt w:val="bullet"/>
      <w:lvlText w:val="o"/>
      <w:lvlJc w:val="left"/>
      <w:pPr>
        <w:ind w:left="1440" w:hanging="360"/>
      </w:pPr>
      <w:rPr>
        <w:rFonts w:ascii="Courier New" w:hAnsi="Courier New" w:cs="Courier New" w:hint="default"/>
      </w:rPr>
    </w:lvl>
    <w:lvl w:ilvl="2" w:tplc="68F61A3C" w:tentative="1">
      <w:start w:val="1"/>
      <w:numFmt w:val="bullet"/>
      <w:lvlText w:val=""/>
      <w:lvlJc w:val="left"/>
      <w:pPr>
        <w:ind w:left="2160" w:hanging="360"/>
      </w:pPr>
      <w:rPr>
        <w:rFonts w:ascii="Wingdings" w:hAnsi="Wingdings" w:hint="default"/>
      </w:rPr>
    </w:lvl>
    <w:lvl w:ilvl="3" w:tplc="B5BC6564" w:tentative="1">
      <w:start w:val="1"/>
      <w:numFmt w:val="bullet"/>
      <w:lvlText w:val=""/>
      <w:lvlJc w:val="left"/>
      <w:pPr>
        <w:ind w:left="2880" w:hanging="360"/>
      </w:pPr>
      <w:rPr>
        <w:rFonts w:ascii="Symbol" w:hAnsi="Symbol" w:hint="default"/>
      </w:rPr>
    </w:lvl>
    <w:lvl w:ilvl="4" w:tplc="02F25458" w:tentative="1">
      <w:start w:val="1"/>
      <w:numFmt w:val="bullet"/>
      <w:lvlText w:val="o"/>
      <w:lvlJc w:val="left"/>
      <w:pPr>
        <w:ind w:left="3600" w:hanging="360"/>
      </w:pPr>
      <w:rPr>
        <w:rFonts w:ascii="Courier New" w:hAnsi="Courier New" w:cs="Courier New" w:hint="default"/>
      </w:rPr>
    </w:lvl>
    <w:lvl w:ilvl="5" w:tplc="2AEE5AF6" w:tentative="1">
      <w:start w:val="1"/>
      <w:numFmt w:val="bullet"/>
      <w:lvlText w:val=""/>
      <w:lvlJc w:val="left"/>
      <w:pPr>
        <w:ind w:left="4320" w:hanging="360"/>
      </w:pPr>
      <w:rPr>
        <w:rFonts w:ascii="Wingdings" w:hAnsi="Wingdings" w:hint="default"/>
      </w:rPr>
    </w:lvl>
    <w:lvl w:ilvl="6" w:tplc="EFBA5CDA" w:tentative="1">
      <w:start w:val="1"/>
      <w:numFmt w:val="bullet"/>
      <w:lvlText w:val=""/>
      <w:lvlJc w:val="left"/>
      <w:pPr>
        <w:ind w:left="5040" w:hanging="360"/>
      </w:pPr>
      <w:rPr>
        <w:rFonts w:ascii="Symbol" w:hAnsi="Symbol" w:hint="default"/>
      </w:rPr>
    </w:lvl>
    <w:lvl w:ilvl="7" w:tplc="AF5854A6" w:tentative="1">
      <w:start w:val="1"/>
      <w:numFmt w:val="bullet"/>
      <w:lvlText w:val="o"/>
      <w:lvlJc w:val="left"/>
      <w:pPr>
        <w:ind w:left="5760" w:hanging="360"/>
      </w:pPr>
      <w:rPr>
        <w:rFonts w:ascii="Courier New" w:hAnsi="Courier New" w:cs="Courier New" w:hint="default"/>
      </w:rPr>
    </w:lvl>
    <w:lvl w:ilvl="8" w:tplc="EBD6F68A" w:tentative="1">
      <w:start w:val="1"/>
      <w:numFmt w:val="bullet"/>
      <w:lvlText w:val=""/>
      <w:lvlJc w:val="left"/>
      <w:pPr>
        <w:ind w:left="6480" w:hanging="360"/>
      </w:pPr>
      <w:rPr>
        <w:rFonts w:ascii="Wingdings" w:hAnsi="Wingdings" w:hint="default"/>
      </w:rPr>
    </w:lvl>
  </w:abstractNum>
  <w:abstractNum w:abstractNumId="1" w15:restartNumberingAfterBreak="0">
    <w:nsid w:val="0AF62929"/>
    <w:multiLevelType w:val="hybridMultilevel"/>
    <w:tmpl w:val="AA46CCF2"/>
    <w:lvl w:ilvl="0" w:tplc="73924992">
      <w:start w:val="1"/>
      <w:numFmt w:val="decimal"/>
      <w:lvlText w:val="%1."/>
      <w:lvlJc w:val="left"/>
      <w:pPr>
        <w:ind w:left="501" w:hanging="360"/>
      </w:pPr>
      <w:rPr>
        <w:rFonts w:hint="default"/>
        <w:b w:val="0"/>
        <w:bCs w:val="0"/>
        <w:sz w:val="20"/>
      </w:rPr>
    </w:lvl>
    <w:lvl w:ilvl="1" w:tplc="D4E8753A" w:tentative="1">
      <w:start w:val="1"/>
      <w:numFmt w:val="lowerLetter"/>
      <w:lvlText w:val="%2."/>
      <w:lvlJc w:val="left"/>
      <w:pPr>
        <w:ind w:left="1170" w:hanging="360"/>
      </w:pPr>
    </w:lvl>
    <w:lvl w:ilvl="2" w:tplc="D04CA0FA" w:tentative="1">
      <w:start w:val="1"/>
      <w:numFmt w:val="lowerRoman"/>
      <w:lvlText w:val="%3."/>
      <w:lvlJc w:val="right"/>
      <w:pPr>
        <w:ind w:left="1890" w:hanging="180"/>
      </w:pPr>
    </w:lvl>
    <w:lvl w:ilvl="3" w:tplc="22684DCC" w:tentative="1">
      <w:start w:val="1"/>
      <w:numFmt w:val="decimal"/>
      <w:lvlText w:val="%4."/>
      <w:lvlJc w:val="left"/>
      <w:pPr>
        <w:ind w:left="2610" w:hanging="360"/>
      </w:pPr>
    </w:lvl>
    <w:lvl w:ilvl="4" w:tplc="04465708" w:tentative="1">
      <w:start w:val="1"/>
      <w:numFmt w:val="lowerLetter"/>
      <w:lvlText w:val="%5."/>
      <w:lvlJc w:val="left"/>
      <w:pPr>
        <w:ind w:left="3330" w:hanging="360"/>
      </w:pPr>
    </w:lvl>
    <w:lvl w:ilvl="5" w:tplc="1EE6AD14" w:tentative="1">
      <w:start w:val="1"/>
      <w:numFmt w:val="lowerRoman"/>
      <w:lvlText w:val="%6."/>
      <w:lvlJc w:val="right"/>
      <w:pPr>
        <w:ind w:left="4050" w:hanging="180"/>
      </w:pPr>
    </w:lvl>
    <w:lvl w:ilvl="6" w:tplc="48485BC0" w:tentative="1">
      <w:start w:val="1"/>
      <w:numFmt w:val="decimal"/>
      <w:lvlText w:val="%7."/>
      <w:lvlJc w:val="left"/>
      <w:pPr>
        <w:ind w:left="4770" w:hanging="360"/>
      </w:pPr>
    </w:lvl>
    <w:lvl w:ilvl="7" w:tplc="5992D064" w:tentative="1">
      <w:start w:val="1"/>
      <w:numFmt w:val="lowerLetter"/>
      <w:lvlText w:val="%8."/>
      <w:lvlJc w:val="left"/>
      <w:pPr>
        <w:ind w:left="5490" w:hanging="360"/>
      </w:pPr>
    </w:lvl>
    <w:lvl w:ilvl="8" w:tplc="2A4AB986" w:tentative="1">
      <w:start w:val="1"/>
      <w:numFmt w:val="lowerRoman"/>
      <w:lvlText w:val="%9."/>
      <w:lvlJc w:val="right"/>
      <w:pPr>
        <w:ind w:left="6210" w:hanging="180"/>
      </w:pPr>
    </w:lvl>
  </w:abstractNum>
  <w:abstractNum w:abstractNumId="2" w15:restartNumberingAfterBreak="0">
    <w:nsid w:val="20DF4A07"/>
    <w:multiLevelType w:val="hybridMultilevel"/>
    <w:tmpl w:val="537A00B0"/>
    <w:lvl w:ilvl="0" w:tplc="D42046A4">
      <w:start w:val="1"/>
      <w:numFmt w:val="decimal"/>
      <w:pStyle w:val="takzir-list-paragraph"/>
      <w:lvlText w:val="%1."/>
      <w:lvlJc w:val="left"/>
      <w:pPr>
        <w:ind w:left="890" w:hanging="360"/>
      </w:pPr>
    </w:lvl>
    <w:lvl w:ilvl="1" w:tplc="4EB882A2" w:tentative="1">
      <w:start w:val="1"/>
      <w:numFmt w:val="lowerLetter"/>
      <w:lvlText w:val="%2."/>
      <w:lvlJc w:val="left"/>
      <w:pPr>
        <w:ind w:left="1610" w:hanging="360"/>
      </w:pPr>
    </w:lvl>
    <w:lvl w:ilvl="2" w:tplc="E000F52A" w:tentative="1">
      <w:start w:val="1"/>
      <w:numFmt w:val="lowerRoman"/>
      <w:lvlText w:val="%3."/>
      <w:lvlJc w:val="right"/>
      <w:pPr>
        <w:ind w:left="2330" w:hanging="180"/>
      </w:pPr>
    </w:lvl>
    <w:lvl w:ilvl="3" w:tplc="CCC40030" w:tentative="1">
      <w:start w:val="1"/>
      <w:numFmt w:val="decimal"/>
      <w:lvlText w:val="%4."/>
      <w:lvlJc w:val="left"/>
      <w:pPr>
        <w:ind w:left="3050" w:hanging="360"/>
      </w:pPr>
    </w:lvl>
    <w:lvl w:ilvl="4" w:tplc="B11E7B6E" w:tentative="1">
      <w:start w:val="1"/>
      <w:numFmt w:val="lowerLetter"/>
      <w:lvlText w:val="%5."/>
      <w:lvlJc w:val="left"/>
      <w:pPr>
        <w:ind w:left="3770" w:hanging="360"/>
      </w:pPr>
    </w:lvl>
    <w:lvl w:ilvl="5" w:tplc="B41651BE" w:tentative="1">
      <w:start w:val="1"/>
      <w:numFmt w:val="lowerRoman"/>
      <w:lvlText w:val="%6."/>
      <w:lvlJc w:val="right"/>
      <w:pPr>
        <w:ind w:left="4490" w:hanging="180"/>
      </w:pPr>
    </w:lvl>
    <w:lvl w:ilvl="6" w:tplc="4F1086B8" w:tentative="1">
      <w:start w:val="1"/>
      <w:numFmt w:val="decimal"/>
      <w:lvlText w:val="%7."/>
      <w:lvlJc w:val="left"/>
      <w:pPr>
        <w:ind w:left="5210" w:hanging="360"/>
      </w:pPr>
    </w:lvl>
    <w:lvl w:ilvl="7" w:tplc="D64CB27C" w:tentative="1">
      <w:start w:val="1"/>
      <w:numFmt w:val="lowerLetter"/>
      <w:lvlText w:val="%8."/>
      <w:lvlJc w:val="left"/>
      <w:pPr>
        <w:ind w:left="5930" w:hanging="360"/>
      </w:pPr>
    </w:lvl>
    <w:lvl w:ilvl="8" w:tplc="BBF4FD24" w:tentative="1">
      <w:start w:val="1"/>
      <w:numFmt w:val="lowerRoman"/>
      <w:lvlText w:val="%9."/>
      <w:lvlJc w:val="right"/>
      <w:pPr>
        <w:ind w:left="6650" w:hanging="180"/>
      </w:pPr>
    </w:lvl>
  </w:abstractNum>
  <w:abstractNum w:abstractNumId="3" w15:restartNumberingAfterBreak="0">
    <w:nsid w:val="235F1CDB"/>
    <w:multiLevelType w:val="hybridMultilevel"/>
    <w:tmpl w:val="8284614E"/>
    <w:lvl w:ilvl="0" w:tplc="8EC0D74E">
      <w:start w:val="1"/>
      <w:numFmt w:val="decimal"/>
      <w:pStyle w:val="ListParagraph"/>
      <w:lvlText w:val="%1."/>
      <w:lvlJc w:val="left"/>
      <w:pPr>
        <w:ind w:left="720" w:hanging="360"/>
      </w:pPr>
      <w:rPr>
        <w:rFonts w:hint="default"/>
        <w:b w:val="0"/>
        <w:bCs w:val="0"/>
      </w:rPr>
    </w:lvl>
    <w:lvl w:ilvl="1" w:tplc="75E8B668" w:tentative="1">
      <w:start w:val="1"/>
      <w:numFmt w:val="lowerLetter"/>
      <w:lvlText w:val="%2."/>
      <w:lvlJc w:val="left"/>
      <w:pPr>
        <w:ind w:left="1440" w:hanging="360"/>
      </w:pPr>
    </w:lvl>
    <w:lvl w:ilvl="2" w:tplc="41E21038" w:tentative="1">
      <w:start w:val="1"/>
      <w:numFmt w:val="lowerRoman"/>
      <w:lvlText w:val="%3."/>
      <w:lvlJc w:val="right"/>
      <w:pPr>
        <w:ind w:left="2160" w:hanging="180"/>
      </w:pPr>
    </w:lvl>
    <w:lvl w:ilvl="3" w:tplc="B65218B4" w:tentative="1">
      <w:start w:val="1"/>
      <w:numFmt w:val="decimal"/>
      <w:lvlText w:val="%4."/>
      <w:lvlJc w:val="left"/>
      <w:pPr>
        <w:ind w:left="2880" w:hanging="360"/>
      </w:pPr>
    </w:lvl>
    <w:lvl w:ilvl="4" w:tplc="295C09B6" w:tentative="1">
      <w:start w:val="1"/>
      <w:numFmt w:val="lowerLetter"/>
      <w:lvlText w:val="%5."/>
      <w:lvlJc w:val="left"/>
      <w:pPr>
        <w:ind w:left="3600" w:hanging="360"/>
      </w:pPr>
    </w:lvl>
    <w:lvl w:ilvl="5" w:tplc="EA3CB87E" w:tentative="1">
      <w:start w:val="1"/>
      <w:numFmt w:val="lowerRoman"/>
      <w:lvlText w:val="%6."/>
      <w:lvlJc w:val="right"/>
      <w:pPr>
        <w:ind w:left="4320" w:hanging="180"/>
      </w:pPr>
    </w:lvl>
    <w:lvl w:ilvl="6" w:tplc="68ACF710" w:tentative="1">
      <w:start w:val="1"/>
      <w:numFmt w:val="decimal"/>
      <w:lvlText w:val="%7."/>
      <w:lvlJc w:val="left"/>
      <w:pPr>
        <w:ind w:left="5040" w:hanging="360"/>
      </w:pPr>
    </w:lvl>
    <w:lvl w:ilvl="7" w:tplc="AE3019BA" w:tentative="1">
      <w:start w:val="1"/>
      <w:numFmt w:val="lowerLetter"/>
      <w:lvlText w:val="%8."/>
      <w:lvlJc w:val="left"/>
      <w:pPr>
        <w:ind w:left="5760" w:hanging="360"/>
      </w:pPr>
    </w:lvl>
    <w:lvl w:ilvl="8" w:tplc="4F2CB0A8" w:tentative="1">
      <w:start w:val="1"/>
      <w:numFmt w:val="lowerRoman"/>
      <w:lvlText w:val="%9."/>
      <w:lvlJc w:val="right"/>
      <w:pPr>
        <w:ind w:left="6480" w:hanging="180"/>
      </w:pPr>
    </w:lvl>
  </w:abstractNum>
  <w:abstractNum w:abstractNumId="4" w15:restartNumberingAfterBreak="0">
    <w:nsid w:val="2D775B31"/>
    <w:multiLevelType w:val="hybridMultilevel"/>
    <w:tmpl w:val="8AD44746"/>
    <w:lvl w:ilvl="0" w:tplc="C0CA9668">
      <w:start w:val="1"/>
      <w:numFmt w:val="decimal"/>
      <w:lvlText w:val="%1."/>
      <w:lvlJc w:val="left"/>
      <w:pPr>
        <w:ind w:left="5463" w:hanging="360"/>
      </w:pPr>
      <w:rPr>
        <w:b/>
        <w:bCs/>
      </w:rPr>
    </w:lvl>
    <w:lvl w:ilvl="1" w:tplc="B48AAE44" w:tentative="1">
      <w:start w:val="1"/>
      <w:numFmt w:val="lowerLetter"/>
      <w:lvlText w:val="%2."/>
      <w:lvlJc w:val="left"/>
      <w:pPr>
        <w:ind w:left="1440" w:hanging="360"/>
      </w:pPr>
    </w:lvl>
    <w:lvl w:ilvl="2" w:tplc="E230F8B0" w:tentative="1">
      <w:start w:val="1"/>
      <w:numFmt w:val="lowerRoman"/>
      <w:lvlText w:val="%3."/>
      <w:lvlJc w:val="right"/>
      <w:pPr>
        <w:ind w:left="2160" w:hanging="180"/>
      </w:pPr>
    </w:lvl>
    <w:lvl w:ilvl="3" w:tplc="FA38DF1E" w:tentative="1">
      <w:start w:val="1"/>
      <w:numFmt w:val="decimal"/>
      <w:lvlText w:val="%4."/>
      <w:lvlJc w:val="left"/>
      <w:pPr>
        <w:ind w:left="2880" w:hanging="360"/>
      </w:pPr>
    </w:lvl>
    <w:lvl w:ilvl="4" w:tplc="0CA2EFF6" w:tentative="1">
      <w:start w:val="1"/>
      <w:numFmt w:val="lowerLetter"/>
      <w:lvlText w:val="%5."/>
      <w:lvlJc w:val="left"/>
      <w:pPr>
        <w:ind w:left="3600" w:hanging="360"/>
      </w:pPr>
    </w:lvl>
    <w:lvl w:ilvl="5" w:tplc="642660AE" w:tentative="1">
      <w:start w:val="1"/>
      <w:numFmt w:val="lowerRoman"/>
      <w:lvlText w:val="%6."/>
      <w:lvlJc w:val="right"/>
      <w:pPr>
        <w:ind w:left="4320" w:hanging="180"/>
      </w:pPr>
    </w:lvl>
    <w:lvl w:ilvl="6" w:tplc="7BB2DE72" w:tentative="1">
      <w:start w:val="1"/>
      <w:numFmt w:val="decimal"/>
      <w:lvlText w:val="%7."/>
      <w:lvlJc w:val="left"/>
      <w:pPr>
        <w:ind w:left="5040" w:hanging="360"/>
      </w:pPr>
    </w:lvl>
    <w:lvl w:ilvl="7" w:tplc="5C522A80" w:tentative="1">
      <w:start w:val="1"/>
      <w:numFmt w:val="lowerLetter"/>
      <w:lvlText w:val="%8."/>
      <w:lvlJc w:val="left"/>
      <w:pPr>
        <w:ind w:left="5760" w:hanging="360"/>
      </w:pPr>
    </w:lvl>
    <w:lvl w:ilvl="8" w:tplc="F31C36B2" w:tentative="1">
      <w:start w:val="1"/>
      <w:numFmt w:val="lowerRoman"/>
      <w:lvlText w:val="%9."/>
      <w:lvlJc w:val="right"/>
      <w:pPr>
        <w:ind w:left="6480" w:hanging="180"/>
      </w:pPr>
    </w:lvl>
  </w:abstractNum>
  <w:abstractNum w:abstractNumId="5" w15:restartNumberingAfterBreak="0">
    <w:nsid w:val="30415C7D"/>
    <w:multiLevelType w:val="hybridMultilevel"/>
    <w:tmpl w:val="276A8808"/>
    <w:lvl w:ilvl="0" w:tplc="2D0C735C">
      <w:start w:val="1"/>
      <w:numFmt w:val="decimal"/>
      <w:lvlText w:val="%1."/>
      <w:lvlJc w:val="left"/>
      <w:pPr>
        <w:tabs>
          <w:tab w:val="num" w:pos="360"/>
        </w:tabs>
        <w:ind w:left="360" w:hanging="360"/>
      </w:pPr>
      <w:rPr>
        <w:b w:val="0"/>
        <w:bCs w:val="0"/>
      </w:rPr>
    </w:lvl>
    <w:lvl w:ilvl="1" w:tplc="207CA62C">
      <w:start w:val="1"/>
      <w:numFmt w:val="hebrew1"/>
      <w:lvlText w:val="%2."/>
      <w:lvlJc w:val="center"/>
      <w:pPr>
        <w:tabs>
          <w:tab w:val="num" w:pos="1440"/>
        </w:tabs>
        <w:ind w:left="1440" w:hanging="360"/>
      </w:pPr>
      <w:rPr>
        <w:b w:val="0"/>
        <w:bCs w:val="0"/>
      </w:rPr>
    </w:lvl>
    <w:lvl w:ilvl="2" w:tplc="6E7AA394" w:tentative="1">
      <w:start w:val="1"/>
      <w:numFmt w:val="lowerRoman"/>
      <w:lvlText w:val="%3."/>
      <w:lvlJc w:val="right"/>
      <w:pPr>
        <w:tabs>
          <w:tab w:val="num" w:pos="2160"/>
        </w:tabs>
        <w:ind w:left="2160" w:hanging="180"/>
      </w:pPr>
    </w:lvl>
    <w:lvl w:ilvl="3" w:tplc="141CC192" w:tentative="1">
      <w:start w:val="1"/>
      <w:numFmt w:val="decimal"/>
      <w:lvlText w:val="%4."/>
      <w:lvlJc w:val="left"/>
      <w:pPr>
        <w:tabs>
          <w:tab w:val="num" w:pos="2880"/>
        </w:tabs>
        <w:ind w:left="2880" w:hanging="360"/>
      </w:pPr>
    </w:lvl>
    <w:lvl w:ilvl="4" w:tplc="AA144F52" w:tentative="1">
      <w:start w:val="1"/>
      <w:numFmt w:val="lowerLetter"/>
      <w:lvlText w:val="%5."/>
      <w:lvlJc w:val="left"/>
      <w:pPr>
        <w:tabs>
          <w:tab w:val="num" w:pos="3600"/>
        </w:tabs>
        <w:ind w:left="3600" w:hanging="360"/>
      </w:pPr>
    </w:lvl>
    <w:lvl w:ilvl="5" w:tplc="76B44D52" w:tentative="1">
      <w:start w:val="1"/>
      <w:numFmt w:val="lowerRoman"/>
      <w:lvlText w:val="%6."/>
      <w:lvlJc w:val="right"/>
      <w:pPr>
        <w:tabs>
          <w:tab w:val="num" w:pos="4320"/>
        </w:tabs>
        <w:ind w:left="4320" w:hanging="180"/>
      </w:pPr>
    </w:lvl>
    <w:lvl w:ilvl="6" w:tplc="D214CA24" w:tentative="1">
      <w:start w:val="1"/>
      <w:numFmt w:val="decimal"/>
      <w:lvlText w:val="%7."/>
      <w:lvlJc w:val="left"/>
      <w:pPr>
        <w:tabs>
          <w:tab w:val="num" w:pos="5040"/>
        </w:tabs>
        <w:ind w:left="5040" w:hanging="360"/>
      </w:pPr>
    </w:lvl>
    <w:lvl w:ilvl="7" w:tplc="643851B2" w:tentative="1">
      <w:start w:val="1"/>
      <w:numFmt w:val="lowerLetter"/>
      <w:lvlText w:val="%8."/>
      <w:lvlJc w:val="left"/>
      <w:pPr>
        <w:tabs>
          <w:tab w:val="num" w:pos="5760"/>
        </w:tabs>
        <w:ind w:left="5760" w:hanging="360"/>
      </w:pPr>
    </w:lvl>
    <w:lvl w:ilvl="8" w:tplc="6AD6269E" w:tentative="1">
      <w:start w:val="1"/>
      <w:numFmt w:val="lowerRoman"/>
      <w:lvlText w:val="%9."/>
      <w:lvlJc w:val="right"/>
      <w:pPr>
        <w:tabs>
          <w:tab w:val="num" w:pos="6480"/>
        </w:tabs>
        <w:ind w:left="6480" w:hanging="180"/>
      </w:pPr>
    </w:lvl>
  </w:abstractNum>
  <w:abstractNum w:abstractNumId="6" w15:restartNumberingAfterBreak="0">
    <w:nsid w:val="31007C3A"/>
    <w:multiLevelType w:val="hybridMultilevel"/>
    <w:tmpl w:val="F828C65C"/>
    <w:lvl w:ilvl="0" w:tplc="4EF8E2A0">
      <w:start w:val="1"/>
      <w:numFmt w:val="decimal"/>
      <w:lvlText w:val="%1."/>
      <w:lvlJc w:val="left"/>
      <w:pPr>
        <w:ind w:left="720" w:hanging="360"/>
      </w:pPr>
      <w:rPr>
        <w:rFonts w:hint="default"/>
      </w:rPr>
    </w:lvl>
    <w:lvl w:ilvl="1" w:tplc="CE345FD0" w:tentative="1">
      <w:start w:val="1"/>
      <w:numFmt w:val="lowerLetter"/>
      <w:lvlText w:val="%2."/>
      <w:lvlJc w:val="left"/>
      <w:pPr>
        <w:ind w:left="1440" w:hanging="360"/>
      </w:pPr>
    </w:lvl>
    <w:lvl w:ilvl="2" w:tplc="481E04DC" w:tentative="1">
      <w:start w:val="1"/>
      <w:numFmt w:val="lowerRoman"/>
      <w:lvlText w:val="%3."/>
      <w:lvlJc w:val="right"/>
      <w:pPr>
        <w:ind w:left="2160" w:hanging="180"/>
      </w:pPr>
    </w:lvl>
    <w:lvl w:ilvl="3" w:tplc="E8A80AB4" w:tentative="1">
      <w:start w:val="1"/>
      <w:numFmt w:val="decimal"/>
      <w:lvlText w:val="%4."/>
      <w:lvlJc w:val="left"/>
      <w:pPr>
        <w:ind w:left="2880" w:hanging="360"/>
      </w:pPr>
    </w:lvl>
    <w:lvl w:ilvl="4" w:tplc="009E0D12" w:tentative="1">
      <w:start w:val="1"/>
      <w:numFmt w:val="lowerLetter"/>
      <w:lvlText w:val="%5."/>
      <w:lvlJc w:val="left"/>
      <w:pPr>
        <w:ind w:left="3600" w:hanging="360"/>
      </w:pPr>
    </w:lvl>
    <w:lvl w:ilvl="5" w:tplc="D92C007E" w:tentative="1">
      <w:start w:val="1"/>
      <w:numFmt w:val="lowerRoman"/>
      <w:lvlText w:val="%6."/>
      <w:lvlJc w:val="right"/>
      <w:pPr>
        <w:ind w:left="4320" w:hanging="180"/>
      </w:pPr>
    </w:lvl>
    <w:lvl w:ilvl="6" w:tplc="26B0801C" w:tentative="1">
      <w:start w:val="1"/>
      <w:numFmt w:val="decimal"/>
      <w:lvlText w:val="%7."/>
      <w:lvlJc w:val="left"/>
      <w:pPr>
        <w:ind w:left="5040" w:hanging="360"/>
      </w:pPr>
    </w:lvl>
    <w:lvl w:ilvl="7" w:tplc="47BAFF02" w:tentative="1">
      <w:start w:val="1"/>
      <w:numFmt w:val="lowerLetter"/>
      <w:lvlText w:val="%8."/>
      <w:lvlJc w:val="left"/>
      <w:pPr>
        <w:ind w:left="5760" w:hanging="360"/>
      </w:pPr>
    </w:lvl>
    <w:lvl w:ilvl="8" w:tplc="98F8E396" w:tentative="1">
      <w:start w:val="1"/>
      <w:numFmt w:val="lowerRoman"/>
      <w:lvlText w:val="%9."/>
      <w:lvlJc w:val="right"/>
      <w:pPr>
        <w:ind w:left="6480" w:hanging="180"/>
      </w:pPr>
    </w:lvl>
  </w:abstractNum>
  <w:abstractNum w:abstractNumId="7"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C3021D6"/>
    <w:multiLevelType w:val="hybridMultilevel"/>
    <w:tmpl w:val="89A04122"/>
    <w:lvl w:ilvl="0" w:tplc="BEC2BE50">
      <w:start w:val="1"/>
      <w:numFmt w:val="decimal"/>
      <w:lvlText w:val="%1."/>
      <w:lvlJc w:val="left"/>
      <w:pPr>
        <w:tabs>
          <w:tab w:val="num" w:pos="4046"/>
        </w:tabs>
        <w:ind w:left="4046" w:hanging="360"/>
      </w:pPr>
      <w:rPr>
        <w:rFonts w:hint="default"/>
        <w:b w:val="0"/>
        <w:bCs w:val="0"/>
        <w:color w:val="auto"/>
        <w:lang w:val="en-US"/>
      </w:rPr>
    </w:lvl>
    <w:lvl w:ilvl="1" w:tplc="B0703182">
      <w:start w:val="1"/>
      <w:numFmt w:val="hebrew1"/>
      <w:lvlText w:val="%2."/>
      <w:lvlJc w:val="center"/>
      <w:pPr>
        <w:tabs>
          <w:tab w:val="num" w:pos="4778"/>
        </w:tabs>
        <w:ind w:left="4778" w:hanging="360"/>
      </w:pPr>
      <w:rPr>
        <w:rFonts w:hint="default"/>
        <w:b w:val="0"/>
        <w:bCs w:val="0"/>
      </w:rPr>
    </w:lvl>
    <w:lvl w:ilvl="2" w:tplc="ABB27252" w:tentative="1">
      <w:start w:val="1"/>
      <w:numFmt w:val="lowerRoman"/>
      <w:lvlText w:val="%3."/>
      <w:lvlJc w:val="right"/>
      <w:pPr>
        <w:tabs>
          <w:tab w:val="num" w:pos="5498"/>
        </w:tabs>
        <w:ind w:left="5498" w:hanging="180"/>
      </w:pPr>
    </w:lvl>
    <w:lvl w:ilvl="3" w:tplc="47F27B4A" w:tentative="1">
      <w:start w:val="1"/>
      <w:numFmt w:val="decimal"/>
      <w:lvlText w:val="%4."/>
      <w:lvlJc w:val="left"/>
      <w:pPr>
        <w:tabs>
          <w:tab w:val="num" w:pos="6218"/>
        </w:tabs>
        <w:ind w:left="6218" w:hanging="360"/>
      </w:pPr>
    </w:lvl>
    <w:lvl w:ilvl="4" w:tplc="3FD2DBFA" w:tentative="1">
      <w:start w:val="1"/>
      <w:numFmt w:val="lowerLetter"/>
      <w:lvlText w:val="%5."/>
      <w:lvlJc w:val="left"/>
      <w:pPr>
        <w:tabs>
          <w:tab w:val="num" w:pos="6938"/>
        </w:tabs>
        <w:ind w:left="6938" w:hanging="360"/>
      </w:pPr>
    </w:lvl>
    <w:lvl w:ilvl="5" w:tplc="B804EA36" w:tentative="1">
      <w:start w:val="1"/>
      <w:numFmt w:val="lowerRoman"/>
      <w:lvlText w:val="%6."/>
      <w:lvlJc w:val="right"/>
      <w:pPr>
        <w:tabs>
          <w:tab w:val="num" w:pos="7658"/>
        </w:tabs>
        <w:ind w:left="7658" w:hanging="180"/>
      </w:pPr>
    </w:lvl>
    <w:lvl w:ilvl="6" w:tplc="CE9A850A" w:tentative="1">
      <w:start w:val="1"/>
      <w:numFmt w:val="decimal"/>
      <w:lvlText w:val="%7."/>
      <w:lvlJc w:val="left"/>
      <w:pPr>
        <w:tabs>
          <w:tab w:val="num" w:pos="8378"/>
        </w:tabs>
        <w:ind w:left="8378" w:hanging="360"/>
      </w:pPr>
    </w:lvl>
    <w:lvl w:ilvl="7" w:tplc="461AC2C4" w:tentative="1">
      <w:start w:val="1"/>
      <w:numFmt w:val="lowerLetter"/>
      <w:lvlText w:val="%8."/>
      <w:lvlJc w:val="left"/>
      <w:pPr>
        <w:tabs>
          <w:tab w:val="num" w:pos="9098"/>
        </w:tabs>
        <w:ind w:left="9098" w:hanging="360"/>
      </w:pPr>
    </w:lvl>
    <w:lvl w:ilvl="8" w:tplc="548C0A8A" w:tentative="1">
      <w:start w:val="1"/>
      <w:numFmt w:val="lowerRoman"/>
      <w:lvlText w:val="%9."/>
      <w:lvlJc w:val="right"/>
      <w:pPr>
        <w:tabs>
          <w:tab w:val="num" w:pos="9818"/>
        </w:tabs>
        <w:ind w:left="9818" w:hanging="180"/>
      </w:pPr>
    </w:lvl>
  </w:abstractNum>
  <w:abstractNum w:abstractNumId="9"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0" w15:restartNumberingAfterBreak="0">
    <w:nsid w:val="6BB07FC1"/>
    <w:multiLevelType w:val="hybridMultilevel"/>
    <w:tmpl w:val="F2927B92"/>
    <w:lvl w:ilvl="0" w:tplc="52BC4FDC">
      <w:start w:val="2"/>
      <w:numFmt w:val="bullet"/>
      <w:lvlText w:val=""/>
      <w:lvlJc w:val="left"/>
      <w:pPr>
        <w:ind w:left="720" w:hanging="360"/>
      </w:pPr>
      <w:rPr>
        <w:rFonts w:ascii="Symbol" w:eastAsiaTheme="minorEastAsia" w:hAnsi="Symbol" w:cstheme="minorBidi" w:hint="default"/>
      </w:rPr>
    </w:lvl>
    <w:lvl w:ilvl="1" w:tplc="0622AB44" w:tentative="1">
      <w:start w:val="1"/>
      <w:numFmt w:val="bullet"/>
      <w:lvlText w:val="o"/>
      <w:lvlJc w:val="left"/>
      <w:pPr>
        <w:ind w:left="1440" w:hanging="360"/>
      </w:pPr>
      <w:rPr>
        <w:rFonts w:ascii="Courier New" w:hAnsi="Courier New" w:cs="Courier New" w:hint="default"/>
      </w:rPr>
    </w:lvl>
    <w:lvl w:ilvl="2" w:tplc="EBFCA74C" w:tentative="1">
      <w:start w:val="1"/>
      <w:numFmt w:val="bullet"/>
      <w:lvlText w:val=""/>
      <w:lvlJc w:val="left"/>
      <w:pPr>
        <w:ind w:left="2160" w:hanging="360"/>
      </w:pPr>
      <w:rPr>
        <w:rFonts w:ascii="Wingdings" w:hAnsi="Wingdings" w:hint="default"/>
      </w:rPr>
    </w:lvl>
    <w:lvl w:ilvl="3" w:tplc="C292FF60" w:tentative="1">
      <w:start w:val="1"/>
      <w:numFmt w:val="bullet"/>
      <w:lvlText w:val=""/>
      <w:lvlJc w:val="left"/>
      <w:pPr>
        <w:ind w:left="2880" w:hanging="360"/>
      </w:pPr>
      <w:rPr>
        <w:rFonts w:ascii="Symbol" w:hAnsi="Symbol" w:hint="default"/>
      </w:rPr>
    </w:lvl>
    <w:lvl w:ilvl="4" w:tplc="903E343A" w:tentative="1">
      <w:start w:val="1"/>
      <w:numFmt w:val="bullet"/>
      <w:lvlText w:val="o"/>
      <w:lvlJc w:val="left"/>
      <w:pPr>
        <w:ind w:left="3600" w:hanging="360"/>
      </w:pPr>
      <w:rPr>
        <w:rFonts w:ascii="Courier New" w:hAnsi="Courier New" w:cs="Courier New" w:hint="default"/>
      </w:rPr>
    </w:lvl>
    <w:lvl w:ilvl="5" w:tplc="E1309030" w:tentative="1">
      <w:start w:val="1"/>
      <w:numFmt w:val="bullet"/>
      <w:lvlText w:val=""/>
      <w:lvlJc w:val="left"/>
      <w:pPr>
        <w:ind w:left="4320" w:hanging="360"/>
      </w:pPr>
      <w:rPr>
        <w:rFonts w:ascii="Wingdings" w:hAnsi="Wingdings" w:hint="default"/>
      </w:rPr>
    </w:lvl>
    <w:lvl w:ilvl="6" w:tplc="014C072A" w:tentative="1">
      <w:start w:val="1"/>
      <w:numFmt w:val="bullet"/>
      <w:lvlText w:val=""/>
      <w:lvlJc w:val="left"/>
      <w:pPr>
        <w:ind w:left="5040" w:hanging="360"/>
      </w:pPr>
      <w:rPr>
        <w:rFonts w:ascii="Symbol" w:hAnsi="Symbol" w:hint="default"/>
      </w:rPr>
    </w:lvl>
    <w:lvl w:ilvl="7" w:tplc="28D02ED4" w:tentative="1">
      <w:start w:val="1"/>
      <w:numFmt w:val="bullet"/>
      <w:lvlText w:val="o"/>
      <w:lvlJc w:val="left"/>
      <w:pPr>
        <w:ind w:left="5760" w:hanging="360"/>
      </w:pPr>
      <w:rPr>
        <w:rFonts w:ascii="Courier New" w:hAnsi="Courier New" w:cs="Courier New" w:hint="default"/>
      </w:rPr>
    </w:lvl>
    <w:lvl w:ilvl="8" w:tplc="FFE46C6A" w:tentative="1">
      <w:start w:val="1"/>
      <w:numFmt w:val="bullet"/>
      <w:lvlText w:val=""/>
      <w:lvlJc w:val="left"/>
      <w:pPr>
        <w:ind w:left="6480" w:hanging="360"/>
      </w:pPr>
      <w:rPr>
        <w:rFonts w:ascii="Wingdings" w:hAnsi="Wingdings" w:hint="default"/>
      </w:rPr>
    </w:lvl>
  </w:abstractNum>
  <w:abstractNum w:abstractNumId="11" w15:restartNumberingAfterBreak="0">
    <w:nsid w:val="6E0F7593"/>
    <w:multiLevelType w:val="hybridMultilevel"/>
    <w:tmpl w:val="8278D820"/>
    <w:lvl w:ilvl="0" w:tplc="5C26A7B0">
      <w:start w:val="1"/>
      <w:numFmt w:val="decimal"/>
      <w:lvlText w:val="%1."/>
      <w:lvlJc w:val="left"/>
      <w:pPr>
        <w:ind w:left="720" w:hanging="360"/>
      </w:pPr>
      <w:rPr>
        <w:b w:val="0"/>
        <w:bCs w:val="0"/>
        <w:lang w:bidi="he-IL"/>
      </w:rPr>
    </w:lvl>
    <w:lvl w:ilvl="1" w:tplc="835CDD42">
      <w:start w:val="1"/>
      <w:numFmt w:val="lowerLetter"/>
      <w:lvlText w:val="%2."/>
      <w:lvlJc w:val="left"/>
      <w:pPr>
        <w:ind w:left="1440" w:hanging="360"/>
      </w:pPr>
    </w:lvl>
    <w:lvl w:ilvl="2" w:tplc="D9C84942">
      <w:start w:val="1"/>
      <w:numFmt w:val="lowerRoman"/>
      <w:lvlText w:val="%3."/>
      <w:lvlJc w:val="right"/>
      <w:pPr>
        <w:ind w:left="2160" w:hanging="180"/>
      </w:pPr>
    </w:lvl>
    <w:lvl w:ilvl="3" w:tplc="C77EAF8E">
      <w:start w:val="1"/>
      <w:numFmt w:val="decimal"/>
      <w:lvlText w:val="%4."/>
      <w:lvlJc w:val="left"/>
      <w:pPr>
        <w:ind w:left="2880" w:hanging="360"/>
      </w:pPr>
    </w:lvl>
    <w:lvl w:ilvl="4" w:tplc="88ACBC66">
      <w:start w:val="1"/>
      <w:numFmt w:val="lowerLetter"/>
      <w:lvlText w:val="%5."/>
      <w:lvlJc w:val="left"/>
      <w:pPr>
        <w:ind w:left="3600" w:hanging="360"/>
      </w:pPr>
    </w:lvl>
    <w:lvl w:ilvl="5" w:tplc="08A29828">
      <w:start w:val="1"/>
      <w:numFmt w:val="lowerRoman"/>
      <w:lvlText w:val="%6."/>
      <w:lvlJc w:val="right"/>
      <w:pPr>
        <w:ind w:left="4320" w:hanging="180"/>
      </w:pPr>
    </w:lvl>
    <w:lvl w:ilvl="6" w:tplc="D47C408E">
      <w:start w:val="1"/>
      <w:numFmt w:val="decimal"/>
      <w:lvlText w:val="%7."/>
      <w:lvlJc w:val="left"/>
      <w:pPr>
        <w:ind w:left="5040" w:hanging="360"/>
      </w:pPr>
    </w:lvl>
    <w:lvl w:ilvl="7" w:tplc="0330AE96">
      <w:start w:val="1"/>
      <w:numFmt w:val="lowerLetter"/>
      <w:lvlText w:val="%8."/>
      <w:lvlJc w:val="left"/>
      <w:pPr>
        <w:ind w:left="5760" w:hanging="360"/>
      </w:pPr>
    </w:lvl>
    <w:lvl w:ilvl="8" w:tplc="4C72007C">
      <w:start w:val="1"/>
      <w:numFmt w:val="lowerRoman"/>
      <w:lvlText w:val="%9."/>
      <w:lvlJc w:val="right"/>
      <w:pPr>
        <w:ind w:left="6480" w:hanging="180"/>
      </w:pPr>
    </w:lvl>
  </w:abstractNum>
  <w:num w:numId="1" w16cid:durableId="939028873">
    <w:abstractNumId w:val="7"/>
  </w:num>
  <w:num w:numId="2" w16cid:durableId="1946689455">
    <w:abstractNumId w:val="9"/>
  </w:num>
  <w:num w:numId="3" w16cid:durableId="328598413">
    <w:abstractNumId w:val="3"/>
  </w:num>
  <w:num w:numId="4" w16cid:durableId="134219274">
    <w:abstractNumId w:val="2"/>
  </w:num>
  <w:num w:numId="5" w16cid:durableId="756634865">
    <w:abstractNumId w:val="1"/>
  </w:num>
  <w:num w:numId="6" w16cid:durableId="708604921">
    <w:abstractNumId w:val="4"/>
  </w:num>
  <w:num w:numId="7" w16cid:durableId="1701396193">
    <w:abstractNumId w:val="7"/>
  </w:num>
  <w:num w:numId="8" w16cid:durableId="1311515945">
    <w:abstractNumId w:val="9"/>
  </w:num>
  <w:num w:numId="9" w16cid:durableId="16677858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8470910">
    <w:abstractNumId w:val="3"/>
  </w:num>
  <w:num w:numId="11" w16cid:durableId="909000932">
    <w:abstractNumId w:val="5"/>
  </w:num>
  <w:num w:numId="12" w16cid:durableId="400297179">
    <w:abstractNumId w:val="6"/>
  </w:num>
  <w:num w:numId="13" w16cid:durableId="826744439">
    <w:abstractNumId w:val="8"/>
  </w:num>
  <w:num w:numId="14" w16cid:durableId="33818859">
    <w:abstractNumId w:val="0"/>
  </w:num>
  <w:num w:numId="15" w16cid:durableId="1935550035">
    <w:abstractNumId w:val="10"/>
  </w:num>
  <w:num w:numId="16" w16cid:durableId="374040669">
    <w:abstractNumId w:val="9"/>
  </w:num>
  <w:num w:numId="17" w16cid:durableId="847065899">
    <w:abstractNumId w:val="9"/>
  </w:num>
  <w:num w:numId="18" w16cid:durableId="58218125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grammar="clean"/>
  <w:defaultTabStop w:val="397"/>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21E1"/>
    <w:rsid w:val="000035C3"/>
    <w:rsid w:val="0000362C"/>
    <w:rsid w:val="0000450E"/>
    <w:rsid w:val="000047FD"/>
    <w:rsid w:val="00004E4C"/>
    <w:rsid w:val="00004E7A"/>
    <w:rsid w:val="0000564A"/>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048"/>
    <w:rsid w:val="00021162"/>
    <w:rsid w:val="00021662"/>
    <w:rsid w:val="000217C4"/>
    <w:rsid w:val="000225D3"/>
    <w:rsid w:val="000249E2"/>
    <w:rsid w:val="00025440"/>
    <w:rsid w:val="00025650"/>
    <w:rsid w:val="00026324"/>
    <w:rsid w:val="0002681A"/>
    <w:rsid w:val="0002689B"/>
    <w:rsid w:val="00027245"/>
    <w:rsid w:val="00030A9F"/>
    <w:rsid w:val="000315F5"/>
    <w:rsid w:val="00031938"/>
    <w:rsid w:val="00032005"/>
    <w:rsid w:val="00032126"/>
    <w:rsid w:val="000331D3"/>
    <w:rsid w:val="00033F6D"/>
    <w:rsid w:val="0003470F"/>
    <w:rsid w:val="00034BEC"/>
    <w:rsid w:val="00034F3F"/>
    <w:rsid w:val="000350BF"/>
    <w:rsid w:val="000356A7"/>
    <w:rsid w:val="00035AA3"/>
    <w:rsid w:val="00035BD0"/>
    <w:rsid w:val="00036469"/>
    <w:rsid w:val="00036B1B"/>
    <w:rsid w:val="00037596"/>
    <w:rsid w:val="00040CFC"/>
    <w:rsid w:val="00044478"/>
    <w:rsid w:val="00044647"/>
    <w:rsid w:val="00044A44"/>
    <w:rsid w:val="00045801"/>
    <w:rsid w:val="000461F4"/>
    <w:rsid w:val="00046B8C"/>
    <w:rsid w:val="00046DDB"/>
    <w:rsid w:val="00046F96"/>
    <w:rsid w:val="000473A2"/>
    <w:rsid w:val="0004763A"/>
    <w:rsid w:val="000504A0"/>
    <w:rsid w:val="000504F7"/>
    <w:rsid w:val="00051008"/>
    <w:rsid w:val="000523CB"/>
    <w:rsid w:val="0005360D"/>
    <w:rsid w:val="000536D4"/>
    <w:rsid w:val="00053FB9"/>
    <w:rsid w:val="00054E0C"/>
    <w:rsid w:val="0005686C"/>
    <w:rsid w:val="00057227"/>
    <w:rsid w:val="00057289"/>
    <w:rsid w:val="00057394"/>
    <w:rsid w:val="00057941"/>
    <w:rsid w:val="00057DBB"/>
    <w:rsid w:val="00060A1A"/>
    <w:rsid w:val="00061AC6"/>
    <w:rsid w:val="00061BAA"/>
    <w:rsid w:val="00061F85"/>
    <w:rsid w:val="00063866"/>
    <w:rsid w:val="0006471A"/>
    <w:rsid w:val="00064B2A"/>
    <w:rsid w:val="00064CC2"/>
    <w:rsid w:val="00064F00"/>
    <w:rsid w:val="000658BA"/>
    <w:rsid w:val="000668F3"/>
    <w:rsid w:val="00067E4F"/>
    <w:rsid w:val="00067F8D"/>
    <w:rsid w:val="000700BA"/>
    <w:rsid w:val="00070DF2"/>
    <w:rsid w:val="00072DC7"/>
    <w:rsid w:val="00074D05"/>
    <w:rsid w:val="00075568"/>
    <w:rsid w:val="000760A4"/>
    <w:rsid w:val="00076160"/>
    <w:rsid w:val="000761E8"/>
    <w:rsid w:val="00076C3B"/>
    <w:rsid w:val="00076C6A"/>
    <w:rsid w:val="000771FA"/>
    <w:rsid w:val="000772F2"/>
    <w:rsid w:val="00077FD9"/>
    <w:rsid w:val="0008024F"/>
    <w:rsid w:val="000802C8"/>
    <w:rsid w:val="000812BC"/>
    <w:rsid w:val="00082E66"/>
    <w:rsid w:val="0008321A"/>
    <w:rsid w:val="00083F4F"/>
    <w:rsid w:val="000841FE"/>
    <w:rsid w:val="000847F9"/>
    <w:rsid w:val="00084CAE"/>
    <w:rsid w:val="00084F1F"/>
    <w:rsid w:val="0008572D"/>
    <w:rsid w:val="000868BD"/>
    <w:rsid w:val="00086E20"/>
    <w:rsid w:val="000870E0"/>
    <w:rsid w:val="00090AB0"/>
    <w:rsid w:val="00092220"/>
    <w:rsid w:val="00092F71"/>
    <w:rsid w:val="00093068"/>
    <w:rsid w:val="000939E5"/>
    <w:rsid w:val="000941A4"/>
    <w:rsid w:val="0009525D"/>
    <w:rsid w:val="00095581"/>
    <w:rsid w:val="0009699F"/>
    <w:rsid w:val="000A0FC0"/>
    <w:rsid w:val="000A16EF"/>
    <w:rsid w:val="000A18FC"/>
    <w:rsid w:val="000A2067"/>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CA0"/>
    <w:rsid w:val="000B2D78"/>
    <w:rsid w:val="000B3659"/>
    <w:rsid w:val="000B4E54"/>
    <w:rsid w:val="000B544F"/>
    <w:rsid w:val="000B565F"/>
    <w:rsid w:val="000B5C22"/>
    <w:rsid w:val="000B6085"/>
    <w:rsid w:val="000B62E6"/>
    <w:rsid w:val="000B6799"/>
    <w:rsid w:val="000B7227"/>
    <w:rsid w:val="000B73A9"/>
    <w:rsid w:val="000C0334"/>
    <w:rsid w:val="000C0978"/>
    <w:rsid w:val="000C0F9D"/>
    <w:rsid w:val="000C19F9"/>
    <w:rsid w:val="000C1BB0"/>
    <w:rsid w:val="000C1F02"/>
    <w:rsid w:val="000C2E22"/>
    <w:rsid w:val="000C4DEF"/>
    <w:rsid w:val="000C5425"/>
    <w:rsid w:val="000C57FF"/>
    <w:rsid w:val="000C5A7B"/>
    <w:rsid w:val="000C6708"/>
    <w:rsid w:val="000C7018"/>
    <w:rsid w:val="000C70A4"/>
    <w:rsid w:val="000D0436"/>
    <w:rsid w:val="000D0F3C"/>
    <w:rsid w:val="000D18BB"/>
    <w:rsid w:val="000D2DD0"/>
    <w:rsid w:val="000D3360"/>
    <w:rsid w:val="000D4784"/>
    <w:rsid w:val="000D5240"/>
    <w:rsid w:val="000D5493"/>
    <w:rsid w:val="000D5628"/>
    <w:rsid w:val="000D59A4"/>
    <w:rsid w:val="000D649A"/>
    <w:rsid w:val="000D6EAA"/>
    <w:rsid w:val="000D7952"/>
    <w:rsid w:val="000D7D5B"/>
    <w:rsid w:val="000E03FF"/>
    <w:rsid w:val="000E0EF4"/>
    <w:rsid w:val="000E1559"/>
    <w:rsid w:val="000E1A45"/>
    <w:rsid w:val="000E1B3C"/>
    <w:rsid w:val="000E1E7D"/>
    <w:rsid w:val="000E28D1"/>
    <w:rsid w:val="000E37F3"/>
    <w:rsid w:val="000E42E0"/>
    <w:rsid w:val="000E46D3"/>
    <w:rsid w:val="000E5B6C"/>
    <w:rsid w:val="000E5BC2"/>
    <w:rsid w:val="000E5C35"/>
    <w:rsid w:val="000E6172"/>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4DE"/>
    <w:rsid w:val="000F68CD"/>
    <w:rsid w:val="000F69B0"/>
    <w:rsid w:val="000F6B40"/>
    <w:rsid w:val="000F722D"/>
    <w:rsid w:val="000F7E18"/>
    <w:rsid w:val="00100786"/>
    <w:rsid w:val="0010121F"/>
    <w:rsid w:val="001012CC"/>
    <w:rsid w:val="00101DD5"/>
    <w:rsid w:val="0010229A"/>
    <w:rsid w:val="001024AF"/>
    <w:rsid w:val="001033B3"/>
    <w:rsid w:val="001037C4"/>
    <w:rsid w:val="00103971"/>
    <w:rsid w:val="00103CED"/>
    <w:rsid w:val="00103D42"/>
    <w:rsid w:val="00103FBC"/>
    <w:rsid w:val="00104839"/>
    <w:rsid w:val="00104E94"/>
    <w:rsid w:val="00104E96"/>
    <w:rsid w:val="0010599F"/>
    <w:rsid w:val="00105A73"/>
    <w:rsid w:val="00105B88"/>
    <w:rsid w:val="00105ED4"/>
    <w:rsid w:val="00106FBF"/>
    <w:rsid w:val="00106FC5"/>
    <w:rsid w:val="00107938"/>
    <w:rsid w:val="0010794C"/>
    <w:rsid w:val="00110CB6"/>
    <w:rsid w:val="00111817"/>
    <w:rsid w:val="00111D0B"/>
    <w:rsid w:val="00111FAF"/>
    <w:rsid w:val="00112B7B"/>
    <w:rsid w:val="00112D83"/>
    <w:rsid w:val="00113678"/>
    <w:rsid w:val="00113A65"/>
    <w:rsid w:val="00113BEC"/>
    <w:rsid w:val="0011400B"/>
    <w:rsid w:val="00114587"/>
    <w:rsid w:val="001156F5"/>
    <w:rsid w:val="00115CBD"/>
    <w:rsid w:val="00115F32"/>
    <w:rsid w:val="00116EC6"/>
    <w:rsid w:val="00117163"/>
    <w:rsid w:val="00117668"/>
    <w:rsid w:val="00120C15"/>
    <w:rsid w:val="00121460"/>
    <w:rsid w:val="001215F4"/>
    <w:rsid w:val="00121A09"/>
    <w:rsid w:val="001221B2"/>
    <w:rsid w:val="00122531"/>
    <w:rsid w:val="00124D10"/>
    <w:rsid w:val="00125732"/>
    <w:rsid w:val="00125A9A"/>
    <w:rsid w:val="00126FB8"/>
    <w:rsid w:val="00127083"/>
    <w:rsid w:val="00127147"/>
    <w:rsid w:val="00127204"/>
    <w:rsid w:val="001275EC"/>
    <w:rsid w:val="001301FB"/>
    <w:rsid w:val="00130912"/>
    <w:rsid w:val="00130ABF"/>
    <w:rsid w:val="00130DF9"/>
    <w:rsid w:val="00130E45"/>
    <w:rsid w:val="00131053"/>
    <w:rsid w:val="0013170A"/>
    <w:rsid w:val="00131A11"/>
    <w:rsid w:val="00131AAF"/>
    <w:rsid w:val="001321C4"/>
    <w:rsid w:val="00132921"/>
    <w:rsid w:val="00132AF9"/>
    <w:rsid w:val="00132FFC"/>
    <w:rsid w:val="00134716"/>
    <w:rsid w:val="00135C7B"/>
    <w:rsid w:val="00135EB9"/>
    <w:rsid w:val="00136B9E"/>
    <w:rsid w:val="00140443"/>
    <w:rsid w:val="00141CA8"/>
    <w:rsid w:val="00141E28"/>
    <w:rsid w:val="001428EB"/>
    <w:rsid w:val="00143613"/>
    <w:rsid w:val="00144487"/>
    <w:rsid w:val="00144786"/>
    <w:rsid w:val="00145DAD"/>
    <w:rsid w:val="0014632B"/>
    <w:rsid w:val="00146345"/>
    <w:rsid w:val="00146360"/>
    <w:rsid w:val="00150E90"/>
    <w:rsid w:val="001510CF"/>
    <w:rsid w:val="0015132E"/>
    <w:rsid w:val="001519D2"/>
    <w:rsid w:val="00152684"/>
    <w:rsid w:val="00152C39"/>
    <w:rsid w:val="001536F0"/>
    <w:rsid w:val="00153D39"/>
    <w:rsid w:val="0015405C"/>
    <w:rsid w:val="00154886"/>
    <w:rsid w:val="00154C30"/>
    <w:rsid w:val="00154C71"/>
    <w:rsid w:val="001551EA"/>
    <w:rsid w:val="001553E4"/>
    <w:rsid w:val="00156292"/>
    <w:rsid w:val="001563D0"/>
    <w:rsid w:val="0015686E"/>
    <w:rsid w:val="00156921"/>
    <w:rsid w:val="00156A81"/>
    <w:rsid w:val="00156B24"/>
    <w:rsid w:val="00160149"/>
    <w:rsid w:val="00160DE1"/>
    <w:rsid w:val="00161297"/>
    <w:rsid w:val="00161324"/>
    <w:rsid w:val="001613B1"/>
    <w:rsid w:val="0016160F"/>
    <w:rsid w:val="00161CBD"/>
    <w:rsid w:val="0016215A"/>
    <w:rsid w:val="00162D9B"/>
    <w:rsid w:val="001632AB"/>
    <w:rsid w:val="0016419A"/>
    <w:rsid w:val="001643E8"/>
    <w:rsid w:val="0016445C"/>
    <w:rsid w:val="00164EA6"/>
    <w:rsid w:val="00165197"/>
    <w:rsid w:val="001666D8"/>
    <w:rsid w:val="00166AF9"/>
    <w:rsid w:val="00166EE9"/>
    <w:rsid w:val="00167073"/>
    <w:rsid w:val="00170230"/>
    <w:rsid w:val="00170C02"/>
    <w:rsid w:val="00171743"/>
    <w:rsid w:val="00171E57"/>
    <w:rsid w:val="00172431"/>
    <w:rsid w:val="001740DF"/>
    <w:rsid w:val="001744F7"/>
    <w:rsid w:val="00175C43"/>
    <w:rsid w:val="00175DFF"/>
    <w:rsid w:val="00175E39"/>
    <w:rsid w:val="0017634E"/>
    <w:rsid w:val="00176E39"/>
    <w:rsid w:val="00177072"/>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72D"/>
    <w:rsid w:val="0019127D"/>
    <w:rsid w:val="001927CC"/>
    <w:rsid w:val="00192DC4"/>
    <w:rsid w:val="001933DD"/>
    <w:rsid w:val="0019373E"/>
    <w:rsid w:val="00193C51"/>
    <w:rsid w:val="00194553"/>
    <w:rsid w:val="00194A72"/>
    <w:rsid w:val="00194AD1"/>
    <w:rsid w:val="00194FE0"/>
    <w:rsid w:val="001960CA"/>
    <w:rsid w:val="00196762"/>
    <w:rsid w:val="00196A03"/>
    <w:rsid w:val="00196B27"/>
    <w:rsid w:val="00196D01"/>
    <w:rsid w:val="001A06FA"/>
    <w:rsid w:val="001A14B8"/>
    <w:rsid w:val="001A1832"/>
    <w:rsid w:val="001A1A35"/>
    <w:rsid w:val="001A1D8E"/>
    <w:rsid w:val="001A214C"/>
    <w:rsid w:val="001A2E4B"/>
    <w:rsid w:val="001A2E66"/>
    <w:rsid w:val="001A2F80"/>
    <w:rsid w:val="001A39E5"/>
    <w:rsid w:val="001A3DA4"/>
    <w:rsid w:val="001A417A"/>
    <w:rsid w:val="001A559D"/>
    <w:rsid w:val="001A5864"/>
    <w:rsid w:val="001A7760"/>
    <w:rsid w:val="001A7A97"/>
    <w:rsid w:val="001A7FEE"/>
    <w:rsid w:val="001B011A"/>
    <w:rsid w:val="001B0184"/>
    <w:rsid w:val="001B0380"/>
    <w:rsid w:val="001B0381"/>
    <w:rsid w:val="001B04A4"/>
    <w:rsid w:val="001B0961"/>
    <w:rsid w:val="001B18C7"/>
    <w:rsid w:val="001B19A1"/>
    <w:rsid w:val="001B21ED"/>
    <w:rsid w:val="001B257E"/>
    <w:rsid w:val="001B2867"/>
    <w:rsid w:val="001B3A3F"/>
    <w:rsid w:val="001B40DE"/>
    <w:rsid w:val="001B476F"/>
    <w:rsid w:val="001B6DC1"/>
    <w:rsid w:val="001B7B38"/>
    <w:rsid w:val="001B7FC5"/>
    <w:rsid w:val="001C0ABC"/>
    <w:rsid w:val="001C0FFA"/>
    <w:rsid w:val="001C125C"/>
    <w:rsid w:val="001C1BFE"/>
    <w:rsid w:val="001C265D"/>
    <w:rsid w:val="001C29CD"/>
    <w:rsid w:val="001C3D63"/>
    <w:rsid w:val="001C3F29"/>
    <w:rsid w:val="001C4789"/>
    <w:rsid w:val="001C4FC8"/>
    <w:rsid w:val="001C5E08"/>
    <w:rsid w:val="001C6058"/>
    <w:rsid w:val="001C617B"/>
    <w:rsid w:val="001C65F5"/>
    <w:rsid w:val="001C7644"/>
    <w:rsid w:val="001D1B3F"/>
    <w:rsid w:val="001D200A"/>
    <w:rsid w:val="001D220E"/>
    <w:rsid w:val="001D2F36"/>
    <w:rsid w:val="001D3B88"/>
    <w:rsid w:val="001D409D"/>
    <w:rsid w:val="001D4460"/>
    <w:rsid w:val="001D458D"/>
    <w:rsid w:val="001D5906"/>
    <w:rsid w:val="001D7F39"/>
    <w:rsid w:val="001E070A"/>
    <w:rsid w:val="001E179C"/>
    <w:rsid w:val="001E21EA"/>
    <w:rsid w:val="001E25A0"/>
    <w:rsid w:val="001E3D2B"/>
    <w:rsid w:val="001E4C51"/>
    <w:rsid w:val="001E5A0D"/>
    <w:rsid w:val="001E5A35"/>
    <w:rsid w:val="001E5BF1"/>
    <w:rsid w:val="001E5C22"/>
    <w:rsid w:val="001E670B"/>
    <w:rsid w:val="001E7054"/>
    <w:rsid w:val="001E7248"/>
    <w:rsid w:val="001E732D"/>
    <w:rsid w:val="001E7458"/>
    <w:rsid w:val="001E7790"/>
    <w:rsid w:val="001E7B42"/>
    <w:rsid w:val="001F042F"/>
    <w:rsid w:val="001F184D"/>
    <w:rsid w:val="001F249E"/>
    <w:rsid w:val="001F2D9E"/>
    <w:rsid w:val="001F30C9"/>
    <w:rsid w:val="001F3894"/>
    <w:rsid w:val="001F3A92"/>
    <w:rsid w:val="001F449D"/>
    <w:rsid w:val="001F4B27"/>
    <w:rsid w:val="001F4ED2"/>
    <w:rsid w:val="001F4FD0"/>
    <w:rsid w:val="001F540E"/>
    <w:rsid w:val="001F573D"/>
    <w:rsid w:val="001F60D3"/>
    <w:rsid w:val="001F6433"/>
    <w:rsid w:val="001F683F"/>
    <w:rsid w:val="001F68F7"/>
    <w:rsid w:val="001F6D2B"/>
    <w:rsid w:val="001F7132"/>
    <w:rsid w:val="0020009F"/>
    <w:rsid w:val="002007DA"/>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7D9"/>
    <w:rsid w:val="00212C70"/>
    <w:rsid w:val="00212CC9"/>
    <w:rsid w:val="00213D63"/>
    <w:rsid w:val="00214667"/>
    <w:rsid w:val="00214C55"/>
    <w:rsid w:val="00215453"/>
    <w:rsid w:val="002163D0"/>
    <w:rsid w:val="002164D6"/>
    <w:rsid w:val="00216564"/>
    <w:rsid w:val="00216CE4"/>
    <w:rsid w:val="00216E18"/>
    <w:rsid w:val="00217002"/>
    <w:rsid w:val="00217912"/>
    <w:rsid w:val="00217D25"/>
    <w:rsid w:val="00220150"/>
    <w:rsid w:val="00220A56"/>
    <w:rsid w:val="00220AFC"/>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2324"/>
    <w:rsid w:val="002330D7"/>
    <w:rsid w:val="00233919"/>
    <w:rsid w:val="00233BDF"/>
    <w:rsid w:val="00233EF1"/>
    <w:rsid w:val="002348BC"/>
    <w:rsid w:val="00235B9B"/>
    <w:rsid w:val="0023632E"/>
    <w:rsid w:val="00236438"/>
    <w:rsid w:val="00236CF1"/>
    <w:rsid w:val="00236E50"/>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070D"/>
    <w:rsid w:val="002511A2"/>
    <w:rsid w:val="002518DB"/>
    <w:rsid w:val="002525CC"/>
    <w:rsid w:val="0025295B"/>
    <w:rsid w:val="00252CF8"/>
    <w:rsid w:val="002530C2"/>
    <w:rsid w:val="002544F5"/>
    <w:rsid w:val="00255959"/>
    <w:rsid w:val="00255CC3"/>
    <w:rsid w:val="00256278"/>
    <w:rsid w:val="00260172"/>
    <w:rsid w:val="002617C4"/>
    <w:rsid w:val="0026198A"/>
    <w:rsid w:val="002630E9"/>
    <w:rsid w:val="002634FC"/>
    <w:rsid w:val="00264588"/>
    <w:rsid w:val="002647FF"/>
    <w:rsid w:val="00264915"/>
    <w:rsid w:val="00265813"/>
    <w:rsid w:val="00265E64"/>
    <w:rsid w:val="002665EC"/>
    <w:rsid w:val="00266740"/>
    <w:rsid w:val="0026692E"/>
    <w:rsid w:val="00267CFB"/>
    <w:rsid w:val="0027002F"/>
    <w:rsid w:val="00270AD8"/>
    <w:rsid w:val="00270CC9"/>
    <w:rsid w:val="002712C2"/>
    <w:rsid w:val="002717B8"/>
    <w:rsid w:val="00271BBF"/>
    <w:rsid w:val="00272273"/>
    <w:rsid w:val="002722F1"/>
    <w:rsid w:val="00272DCB"/>
    <w:rsid w:val="002735DC"/>
    <w:rsid w:val="00273C82"/>
    <w:rsid w:val="00274D7E"/>
    <w:rsid w:val="00275842"/>
    <w:rsid w:val="00277717"/>
    <w:rsid w:val="00277BC2"/>
    <w:rsid w:val="00277E0B"/>
    <w:rsid w:val="002805E4"/>
    <w:rsid w:val="00280807"/>
    <w:rsid w:val="00280A33"/>
    <w:rsid w:val="00280F37"/>
    <w:rsid w:val="00281CA7"/>
    <w:rsid w:val="00281E80"/>
    <w:rsid w:val="002821A4"/>
    <w:rsid w:val="0028253B"/>
    <w:rsid w:val="00283C5E"/>
    <w:rsid w:val="00283EE2"/>
    <w:rsid w:val="00284052"/>
    <w:rsid w:val="0028477B"/>
    <w:rsid w:val="002852D0"/>
    <w:rsid w:val="002861DE"/>
    <w:rsid w:val="00286F9F"/>
    <w:rsid w:val="00287413"/>
    <w:rsid w:val="0028785B"/>
    <w:rsid w:val="002908EC"/>
    <w:rsid w:val="00290A97"/>
    <w:rsid w:val="002917D1"/>
    <w:rsid w:val="00292DB6"/>
    <w:rsid w:val="00293651"/>
    <w:rsid w:val="00293C1D"/>
    <w:rsid w:val="00293D80"/>
    <w:rsid w:val="00294765"/>
    <w:rsid w:val="002956D2"/>
    <w:rsid w:val="0029606C"/>
    <w:rsid w:val="002963FC"/>
    <w:rsid w:val="0029657A"/>
    <w:rsid w:val="002965B2"/>
    <w:rsid w:val="00296649"/>
    <w:rsid w:val="00296C96"/>
    <w:rsid w:val="002975FB"/>
    <w:rsid w:val="00297F9D"/>
    <w:rsid w:val="002A0F5E"/>
    <w:rsid w:val="002A11BD"/>
    <w:rsid w:val="002A122A"/>
    <w:rsid w:val="002A1878"/>
    <w:rsid w:val="002A2F0E"/>
    <w:rsid w:val="002A38DF"/>
    <w:rsid w:val="002A4062"/>
    <w:rsid w:val="002A4C50"/>
    <w:rsid w:val="002A51A3"/>
    <w:rsid w:val="002A57E5"/>
    <w:rsid w:val="002A7A49"/>
    <w:rsid w:val="002A7A4A"/>
    <w:rsid w:val="002A7C14"/>
    <w:rsid w:val="002B0204"/>
    <w:rsid w:val="002B064A"/>
    <w:rsid w:val="002B0758"/>
    <w:rsid w:val="002B07BA"/>
    <w:rsid w:val="002B0A10"/>
    <w:rsid w:val="002B1D06"/>
    <w:rsid w:val="002B1D68"/>
    <w:rsid w:val="002B2188"/>
    <w:rsid w:val="002B285B"/>
    <w:rsid w:val="002B3C5B"/>
    <w:rsid w:val="002B3D60"/>
    <w:rsid w:val="002B5441"/>
    <w:rsid w:val="002B5517"/>
    <w:rsid w:val="002B5743"/>
    <w:rsid w:val="002B6920"/>
    <w:rsid w:val="002B6B84"/>
    <w:rsid w:val="002B701A"/>
    <w:rsid w:val="002C0374"/>
    <w:rsid w:val="002C0D01"/>
    <w:rsid w:val="002C167F"/>
    <w:rsid w:val="002C1805"/>
    <w:rsid w:val="002C3001"/>
    <w:rsid w:val="002C3A61"/>
    <w:rsid w:val="002C41E7"/>
    <w:rsid w:val="002C53F1"/>
    <w:rsid w:val="002C5D25"/>
    <w:rsid w:val="002C6165"/>
    <w:rsid w:val="002C6364"/>
    <w:rsid w:val="002C68CB"/>
    <w:rsid w:val="002C6F0A"/>
    <w:rsid w:val="002D084C"/>
    <w:rsid w:val="002D1462"/>
    <w:rsid w:val="002D1F63"/>
    <w:rsid w:val="002D2002"/>
    <w:rsid w:val="002D238D"/>
    <w:rsid w:val="002D239D"/>
    <w:rsid w:val="002D2A02"/>
    <w:rsid w:val="002D2A09"/>
    <w:rsid w:val="002D2B39"/>
    <w:rsid w:val="002D3C87"/>
    <w:rsid w:val="002D41DC"/>
    <w:rsid w:val="002D4324"/>
    <w:rsid w:val="002D54F5"/>
    <w:rsid w:val="002D62C9"/>
    <w:rsid w:val="002D644D"/>
    <w:rsid w:val="002D777C"/>
    <w:rsid w:val="002E19D0"/>
    <w:rsid w:val="002E2065"/>
    <w:rsid w:val="002E2399"/>
    <w:rsid w:val="002E2762"/>
    <w:rsid w:val="002E317F"/>
    <w:rsid w:val="002E395E"/>
    <w:rsid w:val="002E4809"/>
    <w:rsid w:val="002E4AD0"/>
    <w:rsid w:val="002E4B6B"/>
    <w:rsid w:val="002E4D18"/>
    <w:rsid w:val="002E6C36"/>
    <w:rsid w:val="002E7650"/>
    <w:rsid w:val="002E7A34"/>
    <w:rsid w:val="002E7F4E"/>
    <w:rsid w:val="002F0C58"/>
    <w:rsid w:val="002F1280"/>
    <w:rsid w:val="002F1398"/>
    <w:rsid w:val="002F165F"/>
    <w:rsid w:val="002F195C"/>
    <w:rsid w:val="002F1A0D"/>
    <w:rsid w:val="002F2133"/>
    <w:rsid w:val="002F2319"/>
    <w:rsid w:val="002F2754"/>
    <w:rsid w:val="002F3251"/>
    <w:rsid w:val="002F3475"/>
    <w:rsid w:val="002F6026"/>
    <w:rsid w:val="002F6D3A"/>
    <w:rsid w:val="003006EA"/>
    <w:rsid w:val="003008C4"/>
    <w:rsid w:val="00300E9F"/>
    <w:rsid w:val="00301280"/>
    <w:rsid w:val="003027AA"/>
    <w:rsid w:val="00302CDA"/>
    <w:rsid w:val="003044D4"/>
    <w:rsid w:val="00304A28"/>
    <w:rsid w:val="00305501"/>
    <w:rsid w:val="00306333"/>
    <w:rsid w:val="00310CE8"/>
    <w:rsid w:val="00311D24"/>
    <w:rsid w:val="00312650"/>
    <w:rsid w:val="003133FC"/>
    <w:rsid w:val="0031375F"/>
    <w:rsid w:val="00313EC4"/>
    <w:rsid w:val="003150B1"/>
    <w:rsid w:val="00316C90"/>
    <w:rsid w:val="003173E0"/>
    <w:rsid w:val="00320159"/>
    <w:rsid w:val="0032127E"/>
    <w:rsid w:val="00321D1B"/>
    <w:rsid w:val="003243AF"/>
    <w:rsid w:val="0032491A"/>
    <w:rsid w:val="00325154"/>
    <w:rsid w:val="00325332"/>
    <w:rsid w:val="00325469"/>
    <w:rsid w:val="00327C2A"/>
    <w:rsid w:val="00327FBF"/>
    <w:rsid w:val="0033032D"/>
    <w:rsid w:val="00330465"/>
    <w:rsid w:val="00330697"/>
    <w:rsid w:val="0033100C"/>
    <w:rsid w:val="00331522"/>
    <w:rsid w:val="00331A56"/>
    <w:rsid w:val="00331DAB"/>
    <w:rsid w:val="00333FB0"/>
    <w:rsid w:val="00334BBC"/>
    <w:rsid w:val="00335308"/>
    <w:rsid w:val="00335960"/>
    <w:rsid w:val="00335966"/>
    <w:rsid w:val="00335A46"/>
    <w:rsid w:val="00335E2C"/>
    <w:rsid w:val="00335F65"/>
    <w:rsid w:val="00336A22"/>
    <w:rsid w:val="00336A9C"/>
    <w:rsid w:val="00340EE2"/>
    <w:rsid w:val="00341EDA"/>
    <w:rsid w:val="00342E41"/>
    <w:rsid w:val="00342F9F"/>
    <w:rsid w:val="003437E8"/>
    <w:rsid w:val="003443D3"/>
    <w:rsid w:val="0034478A"/>
    <w:rsid w:val="00344900"/>
    <w:rsid w:val="00345526"/>
    <w:rsid w:val="00345A36"/>
    <w:rsid w:val="003466C7"/>
    <w:rsid w:val="00346DF9"/>
    <w:rsid w:val="00347376"/>
    <w:rsid w:val="0035046D"/>
    <w:rsid w:val="003504AD"/>
    <w:rsid w:val="00351463"/>
    <w:rsid w:val="00352F48"/>
    <w:rsid w:val="00353326"/>
    <w:rsid w:val="0035361A"/>
    <w:rsid w:val="003541A3"/>
    <w:rsid w:val="0035442A"/>
    <w:rsid w:val="00354900"/>
    <w:rsid w:val="00355021"/>
    <w:rsid w:val="0035510F"/>
    <w:rsid w:val="00355134"/>
    <w:rsid w:val="00355174"/>
    <w:rsid w:val="00357D06"/>
    <w:rsid w:val="003609E2"/>
    <w:rsid w:val="00360B13"/>
    <w:rsid w:val="00361B78"/>
    <w:rsid w:val="00361CD3"/>
    <w:rsid w:val="0036375C"/>
    <w:rsid w:val="0036393B"/>
    <w:rsid w:val="00363DBE"/>
    <w:rsid w:val="00364230"/>
    <w:rsid w:val="003649DF"/>
    <w:rsid w:val="00364FDF"/>
    <w:rsid w:val="00365EA4"/>
    <w:rsid w:val="00366DF1"/>
    <w:rsid w:val="00367BD8"/>
    <w:rsid w:val="00370725"/>
    <w:rsid w:val="003707D3"/>
    <w:rsid w:val="00373C76"/>
    <w:rsid w:val="0037422E"/>
    <w:rsid w:val="0037455B"/>
    <w:rsid w:val="0037507E"/>
    <w:rsid w:val="00375407"/>
    <w:rsid w:val="003757ED"/>
    <w:rsid w:val="00375D53"/>
    <w:rsid w:val="003772FC"/>
    <w:rsid w:val="00377664"/>
    <w:rsid w:val="00377C93"/>
    <w:rsid w:val="00380136"/>
    <w:rsid w:val="003807F4"/>
    <w:rsid w:val="00380913"/>
    <w:rsid w:val="00380BCF"/>
    <w:rsid w:val="00380F4D"/>
    <w:rsid w:val="00381451"/>
    <w:rsid w:val="00381B6E"/>
    <w:rsid w:val="00381C43"/>
    <w:rsid w:val="00381C86"/>
    <w:rsid w:val="00381F88"/>
    <w:rsid w:val="0038206D"/>
    <w:rsid w:val="00382614"/>
    <w:rsid w:val="00383BAA"/>
    <w:rsid w:val="00384065"/>
    <w:rsid w:val="00384B2A"/>
    <w:rsid w:val="003850F7"/>
    <w:rsid w:val="00385249"/>
    <w:rsid w:val="0038592A"/>
    <w:rsid w:val="003859A8"/>
    <w:rsid w:val="00386540"/>
    <w:rsid w:val="0038657A"/>
    <w:rsid w:val="00386671"/>
    <w:rsid w:val="003875EE"/>
    <w:rsid w:val="00387A0C"/>
    <w:rsid w:val="00390616"/>
    <w:rsid w:val="00390F86"/>
    <w:rsid w:val="003923EB"/>
    <w:rsid w:val="00392907"/>
    <w:rsid w:val="00392980"/>
    <w:rsid w:val="00392AA4"/>
    <w:rsid w:val="00392AA6"/>
    <w:rsid w:val="0039302F"/>
    <w:rsid w:val="0039384A"/>
    <w:rsid w:val="00393B5E"/>
    <w:rsid w:val="00393B7D"/>
    <w:rsid w:val="00393D36"/>
    <w:rsid w:val="00394BB0"/>
    <w:rsid w:val="003954BF"/>
    <w:rsid w:val="00396C01"/>
    <w:rsid w:val="00396C22"/>
    <w:rsid w:val="003976F4"/>
    <w:rsid w:val="003A082D"/>
    <w:rsid w:val="003A0B69"/>
    <w:rsid w:val="003A0F7A"/>
    <w:rsid w:val="003A10E7"/>
    <w:rsid w:val="003A10F9"/>
    <w:rsid w:val="003A16B7"/>
    <w:rsid w:val="003A1745"/>
    <w:rsid w:val="003A23C8"/>
    <w:rsid w:val="003A2AA5"/>
    <w:rsid w:val="003A2E56"/>
    <w:rsid w:val="003A3862"/>
    <w:rsid w:val="003A4357"/>
    <w:rsid w:val="003A436D"/>
    <w:rsid w:val="003A7080"/>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23D7"/>
    <w:rsid w:val="003C317B"/>
    <w:rsid w:val="003C333D"/>
    <w:rsid w:val="003C3AD5"/>
    <w:rsid w:val="003C4D6C"/>
    <w:rsid w:val="003C57DC"/>
    <w:rsid w:val="003C5926"/>
    <w:rsid w:val="003C5929"/>
    <w:rsid w:val="003C67A4"/>
    <w:rsid w:val="003C67D9"/>
    <w:rsid w:val="003D04FC"/>
    <w:rsid w:val="003D0701"/>
    <w:rsid w:val="003D09D3"/>
    <w:rsid w:val="003D1240"/>
    <w:rsid w:val="003D14AF"/>
    <w:rsid w:val="003D15EC"/>
    <w:rsid w:val="003D3AD8"/>
    <w:rsid w:val="003D4208"/>
    <w:rsid w:val="003D4441"/>
    <w:rsid w:val="003D4A2A"/>
    <w:rsid w:val="003D4DAC"/>
    <w:rsid w:val="003D4FDE"/>
    <w:rsid w:val="003D5F15"/>
    <w:rsid w:val="003D7986"/>
    <w:rsid w:val="003E04AC"/>
    <w:rsid w:val="003E06C7"/>
    <w:rsid w:val="003E0C5E"/>
    <w:rsid w:val="003E0F39"/>
    <w:rsid w:val="003E1352"/>
    <w:rsid w:val="003E1383"/>
    <w:rsid w:val="003E2125"/>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3F7452"/>
    <w:rsid w:val="003F7F6E"/>
    <w:rsid w:val="0040054C"/>
    <w:rsid w:val="0040161B"/>
    <w:rsid w:val="004018FE"/>
    <w:rsid w:val="00402710"/>
    <w:rsid w:val="00403359"/>
    <w:rsid w:val="00403B07"/>
    <w:rsid w:val="00403F22"/>
    <w:rsid w:val="00404D52"/>
    <w:rsid w:val="00405C49"/>
    <w:rsid w:val="00406649"/>
    <w:rsid w:val="004066D4"/>
    <w:rsid w:val="00406A0E"/>
    <w:rsid w:val="00407D0C"/>
    <w:rsid w:val="004101F3"/>
    <w:rsid w:val="00410B08"/>
    <w:rsid w:val="00411173"/>
    <w:rsid w:val="004113F4"/>
    <w:rsid w:val="00411D15"/>
    <w:rsid w:val="00412094"/>
    <w:rsid w:val="004128AD"/>
    <w:rsid w:val="004129C7"/>
    <w:rsid w:val="00413AE2"/>
    <w:rsid w:val="004145F3"/>
    <w:rsid w:val="00416DCC"/>
    <w:rsid w:val="00417BE8"/>
    <w:rsid w:val="00417E58"/>
    <w:rsid w:val="0042074F"/>
    <w:rsid w:val="00420EE4"/>
    <w:rsid w:val="0042187F"/>
    <w:rsid w:val="00421913"/>
    <w:rsid w:val="00422464"/>
    <w:rsid w:val="0042253C"/>
    <w:rsid w:val="00422CF1"/>
    <w:rsid w:val="0042326E"/>
    <w:rsid w:val="00423366"/>
    <w:rsid w:val="0042355B"/>
    <w:rsid w:val="004236B0"/>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1C9"/>
    <w:rsid w:val="00437A8F"/>
    <w:rsid w:val="00437CA8"/>
    <w:rsid w:val="004403BE"/>
    <w:rsid w:val="00441319"/>
    <w:rsid w:val="00441A9F"/>
    <w:rsid w:val="00442153"/>
    <w:rsid w:val="00442E1F"/>
    <w:rsid w:val="00444737"/>
    <w:rsid w:val="00445112"/>
    <w:rsid w:val="00445C07"/>
    <w:rsid w:val="00445CE5"/>
    <w:rsid w:val="00446104"/>
    <w:rsid w:val="0044687F"/>
    <w:rsid w:val="00446C74"/>
    <w:rsid w:val="00446DA3"/>
    <w:rsid w:val="00447EBD"/>
    <w:rsid w:val="0045028B"/>
    <w:rsid w:val="004502C7"/>
    <w:rsid w:val="004505D6"/>
    <w:rsid w:val="00450E59"/>
    <w:rsid w:val="00451F72"/>
    <w:rsid w:val="00451F8B"/>
    <w:rsid w:val="004535E7"/>
    <w:rsid w:val="00455064"/>
    <w:rsid w:val="004557A8"/>
    <w:rsid w:val="00456430"/>
    <w:rsid w:val="0045656B"/>
    <w:rsid w:val="0045684E"/>
    <w:rsid w:val="00456CEF"/>
    <w:rsid w:val="00456D10"/>
    <w:rsid w:val="00460993"/>
    <w:rsid w:val="004618B5"/>
    <w:rsid w:val="004618F1"/>
    <w:rsid w:val="00461FDC"/>
    <w:rsid w:val="00462875"/>
    <w:rsid w:val="004637C8"/>
    <w:rsid w:val="004638C4"/>
    <w:rsid w:val="00464628"/>
    <w:rsid w:val="004649FA"/>
    <w:rsid w:val="004660F8"/>
    <w:rsid w:val="00466196"/>
    <w:rsid w:val="0046631D"/>
    <w:rsid w:val="0046700E"/>
    <w:rsid w:val="004672FD"/>
    <w:rsid w:val="00467F06"/>
    <w:rsid w:val="00470F05"/>
    <w:rsid w:val="00472462"/>
    <w:rsid w:val="00472670"/>
    <w:rsid w:val="00472C02"/>
    <w:rsid w:val="00472DBD"/>
    <w:rsid w:val="00473117"/>
    <w:rsid w:val="004732B7"/>
    <w:rsid w:val="00473314"/>
    <w:rsid w:val="0047349A"/>
    <w:rsid w:val="004735A3"/>
    <w:rsid w:val="004739CF"/>
    <w:rsid w:val="00473A76"/>
    <w:rsid w:val="00473C08"/>
    <w:rsid w:val="00475484"/>
    <w:rsid w:val="00475740"/>
    <w:rsid w:val="004768DA"/>
    <w:rsid w:val="004800D1"/>
    <w:rsid w:val="0048083D"/>
    <w:rsid w:val="00480E15"/>
    <w:rsid w:val="00480F04"/>
    <w:rsid w:val="004813E6"/>
    <w:rsid w:val="0048191F"/>
    <w:rsid w:val="00482A5B"/>
    <w:rsid w:val="004842E9"/>
    <w:rsid w:val="00484C76"/>
    <w:rsid w:val="004859FE"/>
    <w:rsid w:val="004861BB"/>
    <w:rsid w:val="004862E9"/>
    <w:rsid w:val="004864B0"/>
    <w:rsid w:val="0048660B"/>
    <w:rsid w:val="00487C38"/>
    <w:rsid w:val="00487D38"/>
    <w:rsid w:val="00487D6F"/>
    <w:rsid w:val="00487F48"/>
    <w:rsid w:val="0049073A"/>
    <w:rsid w:val="00490B89"/>
    <w:rsid w:val="00490E93"/>
    <w:rsid w:val="004912FC"/>
    <w:rsid w:val="00491500"/>
    <w:rsid w:val="00491D9E"/>
    <w:rsid w:val="00492BEB"/>
    <w:rsid w:val="00492C38"/>
    <w:rsid w:val="004936A3"/>
    <w:rsid w:val="0049381F"/>
    <w:rsid w:val="00493A82"/>
    <w:rsid w:val="00494463"/>
    <w:rsid w:val="004949B9"/>
    <w:rsid w:val="00494DFB"/>
    <w:rsid w:val="00494F20"/>
    <w:rsid w:val="00494FCB"/>
    <w:rsid w:val="0049571D"/>
    <w:rsid w:val="004957E6"/>
    <w:rsid w:val="004958EF"/>
    <w:rsid w:val="00497B53"/>
    <w:rsid w:val="00497E8F"/>
    <w:rsid w:val="004A0293"/>
    <w:rsid w:val="004A083D"/>
    <w:rsid w:val="004A1648"/>
    <w:rsid w:val="004A1C26"/>
    <w:rsid w:val="004A36ED"/>
    <w:rsid w:val="004A3A08"/>
    <w:rsid w:val="004A4812"/>
    <w:rsid w:val="004A4AA6"/>
    <w:rsid w:val="004A4B65"/>
    <w:rsid w:val="004A5646"/>
    <w:rsid w:val="004A7324"/>
    <w:rsid w:val="004A7AFD"/>
    <w:rsid w:val="004B02B5"/>
    <w:rsid w:val="004B07AD"/>
    <w:rsid w:val="004B1AC6"/>
    <w:rsid w:val="004B2AE7"/>
    <w:rsid w:val="004B2F00"/>
    <w:rsid w:val="004B35CF"/>
    <w:rsid w:val="004B4F74"/>
    <w:rsid w:val="004B5BE6"/>
    <w:rsid w:val="004B6CE7"/>
    <w:rsid w:val="004B781B"/>
    <w:rsid w:val="004B7EE2"/>
    <w:rsid w:val="004C1982"/>
    <w:rsid w:val="004C24BD"/>
    <w:rsid w:val="004C2BED"/>
    <w:rsid w:val="004C3180"/>
    <w:rsid w:val="004C41A4"/>
    <w:rsid w:val="004C5249"/>
    <w:rsid w:val="004C646D"/>
    <w:rsid w:val="004C68F8"/>
    <w:rsid w:val="004C777F"/>
    <w:rsid w:val="004D00B8"/>
    <w:rsid w:val="004D04A5"/>
    <w:rsid w:val="004D22F1"/>
    <w:rsid w:val="004D2DF8"/>
    <w:rsid w:val="004D4132"/>
    <w:rsid w:val="004D496C"/>
    <w:rsid w:val="004D54CD"/>
    <w:rsid w:val="004D650D"/>
    <w:rsid w:val="004D67A8"/>
    <w:rsid w:val="004D78FF"/>
    <w:rsid w:val="004D7DDE"/>
    <w:rsid w:val="004E018A"/>
    <w:rsid w:val="004E0ED2"/>
    <w:rsid w:val="004E0FD4"/>
    <w:rsid w:val="004E106A"/>
    <w:rsid w:val="004E1BCE"/>
    <w:rsid w:val="004E2013"/>
    <w:rsid w:val="004E382E"/>
    <w:rsid w:val="004E3B8C"/>
    <w:rsid w:val="004E3CD4"/>
    <w:rsid w:val="004E44CC"/>
    <w:rsid w:val="004E55BE"/>
    <w:rsid w:val="004E5760"/>
    <w:rsid w:val="004E5C99"/>
    <w:rsid w:val="004E7AEF"/>
    <w:rsid w:val="004F0150"/>
    <w:rsid w:val="004F08EA"/>
    <w:rsid w:val="004F0D6A"/>
    <w:rsid w:val="004F1181"/>
    <w:rsid w:val="004F287A"/>
    <w:rsid w:val="004F2A5F"/>
    <w:rsid w:val="004F394B"/>
    <w:rsid w:val="004F3A7A"/>
    <w:rsid w:val="004F417B"/>
    <w:rsid w:val="004F41E1"/>
    <w:rsid w:val="004F44AB"/>
    <w:rsid w:val="004F47FA"/>
    <w:rsid w:val="004F4842"/>
    <w:rsid w:val="004F49B8"/>
    <w:rsid w:val="004F4D11"/>
    <w:rsid w:val="004F52F1"/>
    <w:rsid w:val="004F58FF"/>
    <w:rsid w:val="004F5A33"/>
    <w:rsid w:val="004F639B"/>
    <w:rsid w:val="004F6702"/>
    <w:rsid w:val="004F728B"/>
    <w:rsid w:val="004F7485"/>
    <w:rsid w:val="005000F1"/>
    <w:rsid w:val="00500C7E"/>
    <w:rsid w:val="00500ECA"/>
    <w:rsid w:val="00501353"/>
    <w:rsid w:val="00501EBE"/>
    <w:rsid w:val="00503016"/>
    <w:rsid w:val="00503346"/>
    <w:rsid w:val="00503914"/>
    <w:rsid w:val="005040CA"/>
    <w:rsid w:val="00504853"/>
    <w:rsid w:val="00505054"/>
    <w:rsid w:val="00505951"/>
    <w:rsid w:val="00505E67"/>
    <w:rsid w:val="00505EE4"/>
    <w:rsid w:val="00505EE7"/>
    <w:rsid w:val="00506823"/>
    <w:rsid w:val="00506896"/>
    <w:rsid w:val="005072C0"/>
    <w:rsid w:val="005073A4"/>
    <w:rsid w:val="00510C13"/>
    <w:rsid w:val="00510C73"/>
    <w:rsid w:val="00511771"/>
    <w:rsid w:val="00511D75"/>
    <w:rsid w:val="00512355"/>
    <w:rsid w:val="005124C7"/>
    <w:rsid w:val="00512C90"/>
    <w:rsid w:val="00512CF1"/>
    <w:rsid w:val="00513D08"/>
    <w:rsid w:val="00513FBC"/>
    <w:rsid w:val="005144CD"/>
    <w:rsid w:val="00514E43"/>
    <w:rsid w:val="00515123"/>
    <w:rsid w:val="0051556D"/>
    <w:rsid w:val="00515801"/>
    <w:rsid w:val="005159CF"/>
    <w:rsid w:val="00515B89"/>
    <w:rsid w:val="0052041C"/>
    <w:rsid w:val="005219B4"/>
    <w:rsid w:val="00521E20"/>
    <w:rsid w:val="00522AB2"/>
    <w:rsid w:val="00523A2E"/>
    <w:rsid w:val="0052427E"/>
    <w:rsid w:val="00524A5D"/>
    <w:rsid w:val="005256F3"/>
    <w:rsid w:val="0052621D"/>
    <w:rsid w:val="00526B0D"/>
    <w:rsid w:val="00527462"/>
    <w:rsid w:val="005276C3"/>
    <w:rsid w:val="00527873"/>
    <w:rsid w:val="00530040"/>
    <w:rsid w:val="005302AB"/>
    <w:rsid w:val="00530A7F"/>
    <w:rsid w:val="00531652"/>
    <w:rsid w:val="00532AAB"/>
    <w:rsid w:val="00532B27"/>
    <w:rsid w:val="00535208"/>
    <w:rsid w:val="005352B2"/>
    <w:rsid w:val="00536356"/>
    <w:rsid w:val="00536367"/>
    <w:rsid w:val="00536B4E"/>
    <w:rsid w:val="005377A6"/>
    <w:rsid w:val="005378C2"/>
    <w:rsid w:val="00537B58"/>
    <w:rsid w:val="00537D0D"/>
    <w:rsid w:val="00540FE0"/>
    <w:rsid w:val="0054263B"/>
    <w:rsid w:val="0054264F"/>
    <w:rsid w:val="00542ACA"/>
    <w:rsid w:val="005437E8"/>
    <w:rsid w:val="005438E7"/>
    <w:rsid w:val="00543BD2"/>
    <w:rsid w:val="00543F87"/>
    <w:rsid w:val="00544C20"/>
    <w:rsid w:val="00544E40"/>
    <w:rsid w:val="00545D3C"/>
    <w:rsid w:val="00551A41"/>
    <w:rsid w:val="00551C1C"/>
    <w:rsid w:val="00552038"/>
    <w:rsid w:val="005529D8"/>
    <w:rsid w:val="00553692"/>
    <w:rsid w:val="00554A39"/>
    <w:rsid w:val="00555B3E"/>
    <w:rsid w:val="005560EB"/>
    <w:rsid w:val="0055660D"/>
    <w:rsid w:val="00557333"/>
    <w:rsid w:val="00557DD2"/>
    <w:rsid w:val="00557E75"/>
    <w:rsid w:val="0056030C"/>
    <w:rsid w:val="00561B31"/>
    <w:rsid w:val="00562A5B"/>
    <w:rsid w:val="00563438"/>
    <w:rsid w:val="005634A6"/>
    <w:rsid w:val="005638B0"/>
    <w:rsid w:val="00563A26"/>
    <w:rsid w:val="00563B11"/>
    <w:rsid w:val="00563DB9"/>
    <w:rsid w:val="005643A3"/>
    <w:rsid w:val="00564EB0"/>
    <w:rsid w:val="005656C4"/>
    <w:rsid w:val="00565ECD"/>
    <w:rsid w:val="0056610F"/>
    <w:rsid w:val="005661C9"/>
    <w:rsid w:val="0056734E"/>
    <w:rsid w:val="00567568"/>
    <w:rsid w:val="005679A6"/>
    <w:rsid w:val="005711E1"/>
    <w:rsid w:val="005721C0"/>
    <w:rsid w:val="00572206"/>
    <w:rsid w:val="005733A6"/>
    <w:rsid w:val="005733F3"/>
    <w:rsid w:val="00575075"/>
    <w:rsid w:val="00575AD1"/>
    <w:rsid w:val="005765C7"/>
    <w:rsid w:val="00576828"/>
    <w:rsid w:val="00577182"/>
    <w:rsid w:val="0057796D"/>
    <w:rsid w:val="00580C39"/>
    <w:rsid w:val="005818ED"/>
    <w:rsid w:val="00582EEE"/>
    <w:rsid w:val="005838F9"/>
    <w:rsid w:val="00583B58"/>
    <w:rsid w:val="0058546D"/>
    <w:rsid w:val="0058562D"/>
    <w:rsid w:val="005857C8"/>
    <w:rsid w:val="00585D28"/>
    <w:rsid w:val="00586C76"/>
    <w:rsid w:val="00587D9E"/>
    <w:rsid w:val="00590929"/>
    <w:rsid w:val="0059097C"/>
    <w:rsid w:val="00590AF8"/>
    <w:rsid w:val="00591AF1"/>
    <w:rsid w:val="00592176"/>
    <w:rsid w:val="005923F6"/>
    <w:rsid w:val="0059367A"/>
    <w:rsid w:val="0059400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934"/>
    <w:rsid w:val="005A2941"/>
    <w:rsid w:val="005A30C2"/>
    <w:rsid w:val="005A43A2"/>
    <w:rsid w:val="005A4DBF"/>
    <w:rsid w:val="005A79CC"/>
    <w:rsid w:val="005B008D"/>
    <w:rsid w:val="005B0219"/>
    <w:rsid w:val="005B0424"/>
    <w:rsid w:val="005B07DE"/>
    <w:rsid w:val="005B0DFE"/>
    <w:rsid w:val="005B12E9"/>
    <w:rsid w:val="005B1713"/>
    <w:rsid w:val="005B2281"/>
    <w:rsid w:val="005B2537"/>
    <w:rsid w:val="005B3350"/>
    <w:rsid w:val="005B39DD"/>
    <w:rsid w:val="005B426A"/>
    <w:rsid w:val="005B463B"/>
    <w:rsid w:val="005B5056"/>
    <w:rsid w:val="005B515A"/>
    <w:rsid w:val="005B59FC"/>
    <w:rsid w:val="005B5C8A"/>
    <w:rsid w:val="005B5E98"/>
    <w:rsid w:val="005B622B"/>
    <w:rsid w:val="005B7EBA"/>
    <w:rsid w:val="005C0F41"/>
    <w:rsid w:val="005C2F6E"/>
    <w:rsid w:val="005C58C4"/>
    <w:rsid w:val="005C593E"/>
    <w:rsid w:val="005C7407"/>
    <w:rsid w:val="005C762F"/>
    <w:rsid w:val="005D0510"/>
    <w:rsid w:val="005D142B"/>
    <w:rsid w:val="005D2DCD"/>
    <w:rsid w:val="005D2F13"/>
    <w:rsid w:val="005D3A82"/>
    <w:rsid w:val="005D4091"/>
    <w:rsid w:val="005D4105"/>
    <w:rsid w:val="005D42F8"/>
    <w:rsid w:val="005D4696"/>
    <w:rsid w:val="005D5D01"/>
    <w:rsid w:val="005D5EA2"/>
    <w:rsid w:val="005D6AA1"/>
    <w:rsid w:val="005D6AF6"/>
    <w:rsid w:val="005D6EC7"/>
    <w:rsid w:val="005D713A"/>
    <w:rsid w:val="005D7B4E"/>
    <w:rsid w:val="005D7FE0"/>
    <w:rsid w:val="005E2557"/>
    <w:rsid w:val="005E28A9"/>
    <w:rsid w:val="005E441D"/>
    <w:rsid w:val="005E4B81"/>
    <w:rsid w:val="005E50FE"/>
    <w:rsid w:val="005E62CC"/>
    <w:rsid w:val="005E65B0"/>
    <w:rsid w:val="005E6BCA"/>
    <w:rsid w:val="005E7520"/>
    <w:rsid w:val="005E7F2B"/>
    <w:rsid w:val="005F0407"/>
    <w:rsid w:val="005F0AA4"/>
    <w:rsid w:val="005F1009"/>
    <w:rsid w:val="005F1021"/>
    <w:rsid w:val="005F18F1"/>
    <w:rsid w:val="005F1CD3"/>
    <w:rsid w:val="005F295F"/>
    <w:rsid w:val="005F29F8"/>
    <w:rsid w:val="005F3B9B"/>
    <w:rsid w:val="005F3BAC"/>
    <w:rsid w:val="005F4396"/>
    <w:rsid w:val="005F4618"/>
    <w:rsid w:val="005F581B"/>
    <w:rsid w:val="005F620B"/>
    <w:rsid w:val="005F665B"/>
    <w:rsid w:val="005F6FCA"/>
    <w:rsid w:val="0060059B"/>
    <w:rsid w:val="00601C39"/>
    <w:rsid w:val="00601FC8"/>
    <w:rsid w:val="00602B4F"/>
    <w:rsid w:val="0060384E"/>
    <w:rsid w:val="00605EF8"/>
    <w:rsid w:val="00606EC8"/>
    <w:rsid w:val="00607172"/>
    <w:rsid w:val="00607298"/>
    <w:rsid w:val="00610160"/>
    <w:rsid w:val="00611CAC"/>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4F13"/>
    <w:rsid w:val="0062578F"/>
    <w:rsid w:val="00625868"/>
    <w:rsid w:val="00625EFD"/>
    <w:rsid w:val="00626741"/>
    <w:rsid w:val="006274AF"/>
    <w:rsid w:val="0062750F"/>
    <w:rsid w:val="00627BBF"/>
    <w:rsid w:val="006317C7"/>
    <w:rsid w:val="00632275"/>
    <w:rsid w:val="00632B13"/>
    <w:rsid w:val="00632F11"/>
    <w:rsid w:val="006339F3"/>
    <w:rsid w:val="00633BB2"/>
    <w:rsid w:val="00634119"/>
    <w:rsid w:val="0063470B"/>
    <w:rsid w:val="0063519E"/>
    <w:rsid w:val="00635E96"/>
    <w:rsid w:val="0063632E"/>
    <w:rsid w:val="006363EE"/>
    <w:rsid w:val="00640298"/>
    <w:rsid w:val="00640C9B"/>
    <w:rsid w:val="00641FC6"/>
    <w:rsid w:val="006423C5"/>
    <w:rsid w:val="0064502B"/>
    <w:rsid w:val="006453AA"/>
    <w:rsid w:val="006454C5"/>
    <w:rsid w:val="00646CF4"/>
    <w:rsid w:val="00646D86"/>
    <w:rsid w:val="006474EC"/>
    <w:rsid w:val="00647AB3"/>
    <w:rsid w:val="00647E72"/>
    <w:rsid w:val="00650187"/>
    <w:rsid w:val="0065147A"/>
    <w:rsid w:val="00651AFD"/>
    <w:rsid w:val="00652312"/>
    <w:rsid w:val="00652A0E"/>
    <w:rsid w:val="00652ADF"/>
    <w:rsid w:val="006534BB"/>
    <w:rsid w:val="00653575"/>
    <w:rsid w:val="006548CE"/>
    <w:rsid w:val="00655A3C"/>
    <w:rsid w:val="00655C9A"/>
    <w:rsid w:val="006562BE"/>
    <w:rsid w:val="00656936"/>
    <w:rsid w:val="00656EF1"/>
    <w:rsid w:val="006571FD"/>
    <w:rsid w:val="006600F0"/>
    <w:rsid w:val="00660105"/>
    <w:rsid w:val="00660683"/>
    <w:rsid w:val="006620DC"/>
    <w:rsid w:val="00662ED9"/>
    <w:rsid w:val="006638D7"/>
    <w:rsid w:val="00663E81"/>
    <w:rsid w:val="006652F6"/>
    <w:rsid w:val="0066553D"/>
    <w:rsid w:val="006655A1"/>
    <w:rsid w:val="00665F32"/>
    <w:rsid w:val="00666184"/>
    <w:rsid w:val="006706C3"/>
    <w:rsid w:val="006716C5"/>
    <w:rsid w:val="006723E9"/>
    <w:rsid w:val="00672A57"/>
    <w:rsid w:val="0067322C"/>
    <w:rsid w:val="00674685"/>
    <w:rsid w:val="00674B39"/>
    <w:rsid w:val="00674CB4"/>
    <w:rsid w:val="00675C30"/>
    <w:rsid w:val="00676370"/>
    <w:rsid w:val="00677315"/>
    <w:rsid w:val="006779F2"/>
    <w:rsid w:val="00677C89"/>
    <w:rsid w:val="00680880"/>
    <w:rsid w:val="00684665"/>
    <w:rsid w:val="0068493A"/>
    <w:rsid w:val="00684C1C"/>
    <w:rsid w:val="00685F36"/>
    <w:rsid w:val="0068641A"/>
    <w:rsid w:val="006864D0"/>
    <w:rsid w:val="006869CE"/>
    <w:rsid w:val="00686AC9"/>
    <w:rsid w:val="006879DE"/>
    <w:rsid w:val="00691466"/>
    <w:rsid w:val="006915EC"/>
    <w:rsid w:val="006917A2"/>
    <w:rsid w:val="00692071"/>
    <w:rsid w:val="0069237A"/>
    <w:rsid w:val="0069266B"/>
    <w:rsid w:val="00692787"/>
    <w:rsid w:val="006928C5"/>
    <w:rsid w:val="00692AB8"/>
    <w:rsid w:val="00693685"/>
    <w:rsid w:val="006953FC"/>
    <w:rsid w:val="00696944"/>
    <w:rsid w:val="00696B9F"/>
    <w:rsid w:val="00696D29"/>
    <w:rsid w:val="006977B2"/>
    <w:rsid w:val="00697BF1"/>
    <w:rsid w:val="00697F56"/>
    <w:rsid w:val="006A019B"/>
    <w:rsid w:val="006A257A"/>
    <w:rsid w:val="006A2781"/>
    <w:rsid w:val="006A2939"/>
    <w:rsid w:val="006A3DB4"/>
    <w:rsid w:val="006A639B"/>
    <w:rsid w:val="006A77B5"/>
    <w:rsid w:val="006B1191"/>
    <w:rsid w:val="006B1C39"/>
    <w:rsid w:val="006B3631"/>
    <w:rsid w:val="006B5117"/>
    <w:rsid w:val="006B5429"/>
    <w:rsid w:val="006B59CA"/>
    <w:rsid w:val="006B5D69"/>
    <w:rsid w:val="006B6B3C"/>
    <w:rsid w:val="006B6E97"/>
    <w:rsid w:val="006B76A9"/>
    <w:rsid w:val="006B77AC"/>
    <w:rsid w:val="006B78C5"/>
    <w:rsid w:val="006C3610"/>
    <w:rsid w:val="006C3674"/>
    <w:rsid w:val="006C3E19"/>
    <w:rsid w:val="006C46AA"/>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438"/>
    <w:rsid w:val="006D7F0F"/>
    <w:rsid w:val="006E139E"/>
    <w:rsid w:val="006E1EA3"/>
    <w:rsid w:val="006E32AD"/>
    <w:rsid w:val="006E3642"/>
    <w:rsid w:val="006E4CAE"/>
    <w:rsid w:val="006E53DD"/>
    <w:rsid w:val="006E5987"/>
    <w:rsid w:val="006E6A69"/>
    <w:rsid w:val="006E6BDB"/>
    <w:rsid w:val="006E6C1E"/>
    <w:rsid w:val="006E78D2"/>
    <w:rsid w:val="006F011F"/>
    <w:rsid w:val="006F06E2"/>
    <w:rsid w:val="006F0745"/>
    <w:rsid w:val="006F3869"/>
    <w:rsid w:val="006F4319"/>
    <w:rsid w:val="006F5088"/>
    <w:rsid w:val="006F50D2"/>
    <w:rsid w:val="006F518C"/>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6690"/>
    <w:rsid w:val="007070C1"/>
    <w:rsid w:val="00707B71"/>
    <w:rsid w:val="0071065C"/>
    <w:rsid w:val="00710A24"/>
    <w:rsid w:val="00710B0D"/>
    <w:rsid w:val="00710F9E"/>
    <w:rsid w:val="0071172E"/>
    <w:rsid w:val="00711A26"/>
    <w:rsid w:val="007121A5"/>
    <w:rsid w:val="007126E8"/>
    <w:rsid w:val="00712AAD"/>
    <w:rsid w:val="0071362B"/>
    <w:rsid w:val="00714130"/>
    <w:rsid w:val="0071436C"/>
    <w:rsid w:val="007151B8"/>
    <w:rsid w:val="0071538E"/>
    <w:rsid w:val="00715C5C"/>
    <w:rsid w:val="00716E79"/>
    <w:rsid w:val="00717591"/>
    <w:rsid w:val="007177E4"/>
    <w:rsid w:val="00720F2C"/>
    <w:rsid w:val="007215EA"/>
    <w:rsid w:val="007219FD"/>
    <w:rsid w:val="00721AED"/>
    <w:rsid w:val="007246BE"/>
    <w:rsid w:val="007256CC"/>
    <w:rsid w:val="00725709"/>
    <w:rsid w:val="00725A04"/>
    <w:rsid w:val="00726569"/>
    <w:rsid w:val="00726A8E"/>
    <w:rsid w:val="00726E7C"/>
    <w:rsid w:val="007305B7"/>
    <w:rsid w:val="0073080A"/>
    <w:rsid w:val="007310D1"/>
    <w:rsid w:val="00731C66"/>
    <w:rsid w:val="00731F92"/>
    <w:rsid w:val="007323EF"/>
    <w:rsid w:val="0073258E"/>
    <w:rsid w:val="007334C1"/>
    <w:rsid w:val="0073386A"/>
    <w:rsid w:val="00733F84"/>
    <w:rsid w:val="00734421"/>
    <w:rsid w:val="00734514"/>
    <w:rsid w:val="007345A2"/>
    <w:rsid w:val="00734605"/>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4E64"/>
    <w:rsid w:val="00745414"/>
    <w:rsid w:val="007456FD"/>
    <w:rsid w:val="007457FE"/>
    <w:rsid w:val="00745E61"/>
    <w:rsid w:val="00745EA3"/>
    <w:rsid w:val="00746B9D"/>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5B2B"/>
    <w:rsid w:val="007568D6"/>
    <w:rsid w:val="00757121"/>
    <w:rsid w:val="00757633"/>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1DC7"/>
    <w:rsid w:val="00772DF5"/>
    <w:rsid w:val="00772E1B"/>
    <w:rsid w:val="0077393F"/>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35C8"/>
    <w:rsid w:val="007A406F"/>
    <w:rsid w:val="007A4CF7"/>
    <w:rsid w:val="007A55DD"/>
    <w:rsid w:val="007A5652"/>
    <w:rsid w:val="007A5DFD"/>
    <w:rsid w:val="007A6F7E"/>
    <w:rsid w:val="007A73F1"/>
    <w:rsid w:val="007A76BA"/>
    <w:rsid w:val="007B0436"/>
    <w:rsid w:val="007B1194"/>
    <w:rsid w:val="007B1532"/>
    <w:rsid w:val="007B24B1"/>
    <w:rsid w:val="007B2A3E"/>
    <w:rsid w:val="007B3E10"/>
    <w:rsid w:val="007B4ADC"/>
    <w:rsid w:val="007B55B2"/>
    <w:rsid w:val="007B654B"/>
    <w:rsid w:val="007B6EC7"/>
    <w:rsid w:val="007B7880"/>
    <w:rsid w:val="007B7920"/>
    <w:rsid w:val="007B7C20"/>
    <w:rsid w:val="007C08FF"/>
    <w:rsid w:val="007C1B63"/>
    <w:rsid w:val="007C206C"/>
    <w:rsid w:val="007C2207"/>
    <w:rsid w:val="007C25BB"/>
    <w:rsid w:val="007C270F"/>
    <w:rsid w:val="007C2B52"/>
    <w:rsid w:val="007C375F"/>
    <w:rsid w:val="007C4083"/>
    <w:rsid w:val="007C4156"/>
    <w:rsid w:val="007C444C"/>
    <w:rsid w:val="007C52C8"/>
    <w:rsid w:val="007C62E0"/>
    <w:rsid w:val="007C657C"/>
    <w:rsid w:val="007C6F21"/>
    <w:rsid w:val="007D0B84"/>
    <w:rsid w:val="007D0CD4"/>
    <w:rsid w:val="007D0CE2"/>
    <w:rsid w:val="007D12CB"/>
    <w:rsid w:val="007D156D"/>
    <w:rsid w:val="007D1E41"/>
    <w:rsid w:val="007D20AC"/>
    <w:rsid w:val="007D2BF7"/>
    <w:rsid w:val="007D2BFD"/>
    <w:rsid w:val="007D3432"/>
    <w:rsid w:val="007D3698"/>
    <w:rsid w:val="007D3D17"/>
    <w:rsid w:val="007D3E7B"/>
    <w:rsid w:val="007D4375"/>
    <w:rsid w:val="007D5A8B"/>
    <w:rsid w:val="007D5EA7"/>
    <w:rsid w:val="007D65FD"/>
    <w:rsid w:val="007D72BE"/>
    <w:rsid w:val="007D7362"/>
    <w:rsid w:val="007E13D8"/>
    <w:rsid w:val="007E2125"/>
    <w:rsid w:val="007E2730"/>
    <w:rsid w:val="007E277B"/>
    <w:rsid w:val="007E287B"/>
    <w:rsid w:val="007E38A7"/>
    <w:rsid w:val="007E3DC8"/>
    <w:rsid w:val="007E5CB0"/>
    <w:rsid w:val="007E7DCC"/>
    <w:rsid w:val="007F0371"/>
    <w:rsid w:val="007F0F69"/>
    <w:rsid w:val="007F1528"/>
    <w:rsid w:val="007F1A39"/>
    <w:rsid w:val="007F1C80"/>
    <w:rsid w:val="007F25D7"/>
    <w:rsid w:val="007F2E2C"/>
    <w:rsid w:val="007F3A97"/>
    <w:rsid w:val="007F3DD9"/>
    <w:rsid w:val="007F4D25"/>
    <w:rsid w:val="007F4EA9"/>
    <w:rsid w:val="007F58F7"/>
    <w:rsid w:val="007F5F57"/>
    <w:rsid w:val="007F6279"/>
    <w:rsid w:val="007F7121"/>
    <w:rsid w:val="007F7833"/>
    <w:rsid w:val="00800A36"/>
    <w:rsid w:val="008011FB"/>
    <w:rsid w:val="00801750"/>
    <w:rsid w:val="00801B26"/>
    <w:rsid w:val="00801D83"/>
    <w:rsid w:val="00802E3B"/>
    <w:rsid w:val="00804150"/>
    <w:rsid w:val="00805601"/>
    <w:rsid w:val="0081005B"/>
    <w:rsid w:val="00810C64"/>
    <w:rsid w:val="00810F32"/>
    <w:rsid w:val="008116BD"/>
    <w:rsid w:val="008120B2"/>
    <w:rsid w:val="00812495"/>
    <w:rsid w:val="00812641"/>
    <w:rsid w:val="00812889"/>
    <w:rsid w:val="0081405F"/>
    <w:rsid w:val="0081431F"/>
    <w:rsid w:val="008145FF"/>
    <w:rsid w:val="008149D8"/>
    <w:rsid w:val="00814F32"/>
    <w:rsid w:val="00815050"/>
    <w:rsid w:val="0081575E"/>
    <w:rsid w:val="0081584B"/>
    <w:rsid w:val="00816193"/>
    <w:rsid w:val="008163F3"/>
    <w:rsid w:val="00816EF0"/>
    <w:rsid w:val="008170D9"/>
    <w:rsid w:val="008173FC"/>
    <w:rsid w:val="00817431"/>
    <w:rsid w:val="00817709"/>
    <w:rsid w:val="0081770B"/>
    <w:rsid w:val="00817DC4"/>
    <w:rsid w:val="00820812"/>
    <w:rsid w:val="008219C6"/>
    <w:rsid w:val="00822AC6"/>
    <w:rsid w:val="008231DC"/>
    <w:rsid w:val="0082398B"/>
    <w:rsid w:val="00824490"/>
    <w:rsid w:val="00824815"/>
    <w:rsid w:val="00824E8B"/>
    <w:rsid w:val="00824F71"/>
    <w:rsid w:val="00825707"/>
    <w:rsid w:val="00825BC2"/>
    <w:rsid w:val="00826516"/>
    <w:rsid w:val="008266BB"/>
    <w:rsid w:val="008269D5"/>
    <w:rsid w:val="00827C3F"/>
    <w:rsid w:val="00831045"/>
    <w:rsid w:val="0083167E"/>
    <w:rsid w:val="00831C16"/>
    <w:rsid w:val="00831F16"/>
    <w:rsid w:val="00832EA1"/>
    <w:rsid w:val="00833570"/>
    <w:rsid w:val="008341F0"/>
    <w:rsid w:val="008345DE"/>
    <w:rsid w:val="00835419"/>
    <w:rsid w:val="00835561"/>
    <w:rsid w:val="00835A31"/>
    <w:rsid w:val="00837A4C"/>
    <w:rsid w:val="00837D6E"/>
    <w:rsid w:val="00837F4A"/>
    <w:rsid w:val="008405E1"/>
    <w:rsid w:val="00840A50"/>
    <w:rsid w:val="00841411"/>
    <w:rsid w:val="008435D2"/>
    <w:rsid w:val="00843AF4"/>
    <w:rsid w:val="00843FC0"/>
    <w:rsid w:val="0084415B"/>
    <w:rsid w:val="008446DF"/>
    <w:rsid w:val="008460DC"/>
    <w:rsid w:val="00846236"/>
    <w:rsid w:val="00847C20"/>
    <w:rsid w:val="00850CF8"/>
    <w:rsid w:val="00850D48"/>
    <w:rsid w:val="00850FF6"/>
    <w:rsid w:val="008510EB"/>
    <w:rsid w:val="00851C2F"/>
    <w:rsid w:val="00852B4D"/>
    <w:rsid w:val="00852CA4"/>
    <w:rsid w:val="008536FF"/>
    <w:rsid w:val="0085406D"/>
    <w:rsid w:val="008541DD"/>
    <w:rsid w:val="0085492B"/>
    <w:rsid w:val="00854FDC"/>
    <w:rsid w:val="00855126"/>
    <w:rsid w:val="008562A8"/>
    <w:rsid w:val="0085690A"/>
    <w:rsid w:val="00856FB0"/>
    <w:rsid w:val="008572A2"/>
    <w:rsid w:val="00857574"/>
    <w:rsid w:val="008577DA"/>
    <w:rsid w:val="00857C46"/>
    <w:rsid w:val="0086056D"/>
    <w:rsid w:val="00860A40"/>
    <w:rsid w:val="00860D6C"/>
    <w:rsid w:val="00862168"/>
    <w:rsid w:val="0086284D"/>
    <w:rsid w:val="008635A7"/>
    <w:rsid w:val="0086423B"/>
    <w:rsid w:val="00864354"/>
    <w:rsid w:val="00865CCF"/>
    <w:rsid w:val="00865D67"/>
    <w:rsid w:val="00865F8B"/>
    <w:rsid w:val="00866E36"/>
    <w:rsid w:val="008672D0"/>
    <w:rsid w:val="00870102"/>
    <w:rsid w:val="00870549"/>
    <w:rsid w:val="0087208A"/>
    <w:rsid w:val="00874CE4"/>
    <w:rsid w:val="00875335"/>
    <w:rsid w:val="0087623D"/>
    <w:rsid w:val="008769A8"/>
    <w:rsid w:val="008809B1"/>
    <w:rsid w:val="00881ACD"/>
    <w:rsid w:val="00882BBF"/>
    <w:rsid w:val="00882DEC"/>
    <w:rsid w:val="00884819"/>
    <w:rsid w:val="00884846"/>
    <w:rsid w:val="00885759"/>
    <w:rsid w:val="008858DB"/>
    <w:rsid w:val="008861C0"/>
    <w:rsid w:val="008862D2"/>
    <w:rsid w:val="0088680D"/>
    <w:rsid w:val="00886893"/>
    <w:rsid w:val="00890ED9"/>
    <w:rsid w:val="008917FE"/>
    <w:rsid w:val="00891992"/>
    <w:rsid w:val="00891FD5"/>
    <w:rsid w:val="0089389E"/>
    <w:rsid w:val="00893B2F"/>
    <w:rsid w:val="008943D8"/>
    <w:rsid w:val="008947B7"/>
    <w:rsid w:val="00894B47"/>
    <w:rsid w:val="008952A5"/>
    <w:rsid w:val="008968F5"/>
    <w:rsid w:val="00896B11"/>
    <w:rsid w:val="00896F60"/>
    <w:rsid w:val="0089702E"/>
    <w:rsid w:val="00897663"/>
    <w:rsid w:val="00897B6A"/>
    <w:rsid w:val="008A007A"/>
    <w:rsid w:val="008A038A"/>
    <w:rsid w:val="008A0940"/>
    <w:rsid w:val="008A0E23"/>
    <w:rsid w:val="008A0E45"/>
    <w:rsid w:val="008A1DA2"/>
    <w:rsid w:val="008A281D"/>
    <w:rsid w:val="008A324E"/>
    <w:rsid w:val="008A3686"/>
    <w:rsid w:val="008A3BB9"/>
    <w:rsid w:val="008A3D4D"/>
    <w:rsid w:val="008A3FF2"/>
    <w:rsid w:val="008A4077"/>
    <w:rsid w:val="008A4453"/>
    <w:rsid w:val="008A6F4C"/>
    <w:rsid w:val="008A74DD"/>
    <w:rsid w:val="008A76FB"/>
    <w:rsid w:val="008B059F"/>
    <w:rsid w:val="008B0A35"/>
    <w:rsid w:val="008B1A71"/>
    <w:rsid w:val="008B3340"/>
    <w:rsid w:val="008B3389"/>
    <w:rsid w:val="008B4AC2"/>
    <w:rsid w:val="008B5613"/>
    <w:rsid w:val="008B5617"/>
    <w:rsid w:val="008B57E5"/>
    <w:rsid w:val="008B68BF"/>
    <w:rsid w:val="008B697A"/>
    <w:rsid w:val="008B6D90"/>
    <w:rsid w:val="008B6FFC"/>
    <w:rsid w:val="008C03D1"/>
    <w:rsid w:val="008C1E66"/>
    <w:rsid w:val="008C25DE"/>
    <w:rsid w:val="008C26B7"/>
    <w:rsid w:val="008C2F07"/>
    <w:rsid w:val="008C37DE"/>
    <w:rsid w:val="008C3BD6"/>
    <w:rsid w:val="008C438F"/>
    <w:rsid w:val="008C43F1"/>
    <w:rsid w:val="008C51A0"/>
    <w:rsid w:val="008C590F"/>
    <w:rsid w:val="008C64A5"/>
    <w:rsid w:val="008C6B96"/>
    <w:rsid w:val="008C6DE4"/>
    <w:rsid w:val="008D0753"/>
    <w:rsid w:val="008D14B1"/>
    <w:rsid w:val="008D14D6"/>
    <w:rsid w:val="008D1C34"/>
    <w:rsid w:val="008D3AE9"/>
    <w:rsid w:val="008D405B"/>
    <w:rsid w:val="008D629E"/>
    <w:rsid w:val="008D6F63"/>
    <w:rsid w:val="008D7454"/>
    <w:rsid w:val="008D7A33"/>
    <w:rsid w:val="008E0524"/>
    <w:rsid w:val="008E0A00"/>
    <w:rsid w:val="008E1DB9"/>
    <w:rsid w:val="008E20FC"/>
    <w:rsid w:val="008E3AEE"/>
    <w:rsid w:val="008E3AF7"/>
    <w:rsid w:val="008E405A"/>
    <w:rsid w:val="008E4F08"/>
    <w:rsid w:val="008E6454"/>
    <w:rsid w:val="008E71D2"/>
    <w:rsid w:val="008E74D6"/>
    <w:rsid w:val="008E76BF"/>
    <w:rsid w:val="008F0135"/>
    <w:rsid w:val="008F1460"/>
    <w:rsid w:val="008F218B"/>
    <w:rsid w:val="008F2459"/>
    <w:rsid w:val="008F2BFF"/>
    <w:rsid w:val="008F2C31"/>
    <w:rsid w:val="008F3566"/>
    <w:rsid w:val="008F4DD2"/>
    <w:rsid w:val="008F4F78"/>
    <w:rsid w:val="008F50AB"/>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1318"/>
    <w:rsid w:val="009122D0"/>
    <w:rsid w:val="009125B7"/>
    <w:rsid w:val="00912CFB"/>
    <w:rsid w:val="009139E6"/>
    <w:rsid w:val="009163F3"/>
    <w:rsid w:val="00916815"/>
    <w:rsid w:val="00916BD1"/>
    <w:rsid w:val="00916CA4"/>
    <w:rsid w:val="009175E4"/>
    <w:rsid w:val="00917AF0"/>
    <w:rsid w:val="00917C5F"/>
    <w:rsid w:val="00920A37"/>
    <w:rsid w:val="00920ACC"/>
    <w:rsid w:val="00920F8A"/>
    <w:rsid w:val="00921006"/>
    <w:rsid w:val="00922D49"/>
    <w:rsid w:val="009243D2"/>
    <w:rsid w:val="0092481E"/>
    <w:rsid w:val="00924A73"/>
    <w:rsid w:val="00925892"/>
    <w:rsid w:val="00927CFC"/>
    <w:rsid w:val="00927DF8"/>
    <w:rsid w:val="00930567"/>
    <w:rsid w:val="00930E5C"/>
    <w:rsid w:val="0093159F"/>
    <w:rsid w:val="00931974"/>
    <w:rsid w:val="009319B4"/>
    <w:rsid w:val="00931A16"/>
    <w:rsid w:val="0093264A"/>
    <w:rsid w:val="00932776"/>
    <w:rsid w:val="00932A90"/>
    <w:rsid w:val="00933096"/>
    <w:rsid w:val="00934192"/>
    <w:rsid w:val="00934385"/>
    <w:rsid w:val="009350D0"/>
    <w:rsid w:val="00935FD5"/>
    <w:rsid w:val="00936019"/>
    <w:rsid w:val="0093607D"/>
    <w:rsid w:val="0093614F"/>
    <w:rsid w:val="009366F7"/>
    <w:rsid w:val="00936799"/>
    <w:rsid w:val="009367D6"/>
    <w:rsid w:val="009370FC"/>
    <w:rsid w:val="009374D4"/>
    <w:rsid w:val="0093760F"/>
    <w:rsid w:val="00940737"/>
    <w:rsid w:val="0094087B"/>
    <w:rsid w:val="0094221E"/>
    <w:rsid w:val="0094352E"/>
    <w:rsid w:val="00944100"/>
    <w:rsid w:val="009447B2"/>
    <w:rsid w:val="00944B9E"/>
    <w:rsid w:val="00946158"/>
    <w:rsid w:val="00946587"/>
    <w:rsid w:val="0094720D"/>
    <w:rsid w:val="0094772D"/>
    <w:rsid w:val="009509F7"/>
    <w:rsid w:val="009511E5"/>
    <w:rsid w:val="0095149D"/>
    <w:rsid w:val="009517F6"/>
    <w:rsid w:val="009521C1"/>
    <w:rsid w:val="00952A15"/>
    <w:rsid w:val="009532C0"/>
    <w:rsid w:val="009534C9"/>
    <w:rsid w:val="00953EF6"/>
    <w:rsid w:val="0095402B"/>
    <w:rsid w:val="00955290"/>
    <w:rsid w:val="009553DE"/>
    <w:rsid w:val="00955EBD"/>
    <w:rsid w:val="009568B5"/>
    <w:rsid w:val="00960399"/>
    <w:rsid w:val="00962F77"/>
    <w:rsid w:val="00963193"/>
    <w:rsid w:val="00964AA4"/>
    <w:rsid w:val="00964DE9"/>
    <w:rsid w:val="00965598"/>
    <w:rsid w:val="009665B5"/>
    <w:rsid w:val="0096660F"/>
    <w:rsid w:val="009677C7"/>
    <w:rsid w:val="009712EA"/>
    <w:rsid w:val="00972303"/>
    <w:rsid w:val="009729A9"/>
    <w:rsid w:val="009752BE"/>
    <w:rsid w:val="009752D4"/>
    <w:rsid w:val="0097535C"/>
    <w:rsid w:val="00975A23"/>
    <w:rsid w:val="009761D3"/>
    <w:rsid w:val="009762F4"/>
    <w:rsid w:val="00976F28"/>
    <w:rsid w:val="0097737E"/>
    <w:rsid w:val="009822AB"/>
    <w:rsid w:val="00982A00"/>
    <w:rsid w:val="00982AD3"/>
    <w:rsid w:val="00983048"/>
    <w:rsid w:val="0098318A"/>
    <w:rsid w:val="0098335A"/>
    <w:rsid w:val="00983B82"/>
    <w:rsid w:val="00983D74"/>
    <w:rsid w:val="00985090"/>
    <w:rsid w:val="00986127"/>
    <w:rsid w:val="009864F0"/>
    <w:rsid w:val="00986D7B"/>
    <w:rsid w:val="00987481"/>
    <w:rsid w:val="00987864"/>
    <w:rsid w:val="00987AB9"/>
    <w:rsid w:val="00987BF2"/>
    <w:rsid w:val="00990141"/>
    <w:rsid w:val="00991D9F"/>
    <w:rsid w:val="00993242"/>
    <w:rsid w:val="00993CF6"/>
    <w:rsid w:val="009943FA"/>
    <w:rsid w:val="009960EE"/>
    <w:rsid w:val="00996ACF"/>
    <w:rsid w:val="00997F29"/>
    <w:rsid w:val="009A01B1"/>
    <w:rsid w:val="009A2106"/>
    <w:rsid w:val="009A29D8"/>
    <w:rsid w:val="009A29E9"/>
    <w:rsid w:val="009A2D45"/>
    <w:rsid w:val="009A4D6C"/>
    <w:rsid w:val="009A56C0"/>
    <w:rsid w:val="009A6C25"/>
    <w:rsid w:val="009A6D2A"/>
    <w:rsid w:val="009A7FF9"/>
    <w:rsid w:val="009B015F"/>
    <w:rsid w:val="009B04E6"/>
    <w:rsid w:val="009B0883"/>
    <w:rsid w:val="009B0AD1"/>
    <w:rsid w:val="009B0AF0"/>
    <w:rsid w:val="009B0CDF"/>
    <w:rsid w:val="009B2515"/>
    <w:rsid w:val="009B2CE1"/>
    <w:rsid w:val="009B361F"/>
    <w:rsid w:val="009B3AFA"/>
    <w:rsid w:val="009B3B5C"/>
    <w:rsid w:val="009B7053"/>
    <w:rsid w:val="009B7CBB"/>
    <w:rsid w:val="009C0063"/>
    <w:rsid w:val="009C030B"/>
    <w:rsid w:val="009C0321"/>
    <w:rsid w:val="009C29DF"/>
    <w:rsid w:val="009C3181"/>
    <w:rsid w:val="009C32B6"/>
    <w:rsid w:val="009C4E75"/>
    <w:rsid w:val="009C555E"/>
    <w:rsid w:val="009C7936"/>
    <w:rsid w:val="009D0074"/>
    <w:rsid w:val="009D1A50"/>
    <w:rsid w:val="009D2E7D"/>
    <w:rsid w:val="009D383C"/>
    <w:rsid w:val="009D491B"/>
    <w:rsid w:val="009D52F1"/>
    <w:rsid w:val="009D65BC"/>
    <w:rsid w:val="009D7081"/>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3B8"/>
    <w:rsid w:val="009F0666"/>
    <w:rsid w:val="009F0ED9"/>
    <w:rsid w:val="009F1368"/>
    <w:rsid w:val="009F140E"/>
    <w:rsid w:val="009F1852"/>
    <w:rsid w:val="009F1AC6"/>
    <w:rsid w:val="009F1F39"/>
    <w:rsid w:val="009F1F98"/>
    <w:rsid w:val="009F2EE1"/>
    <w:rsid w:val="009F35CA"/>
    <w:rsid w:val="009F3698"/>
    <w:rsid w:val="009F3D37"/>
    <w:rsid w:val="009F4026"/>
    <w:rsid w:val="009F4DAB"/>
    <w:rsid w:val="009F5065"/>
    <w:rsid w:val="009F6428"/>
    <w:rsid w:val="009F64DC"/>
    <w:rsid w:val="00A0092D"/>
    <w:rsid w:val="00A00AB9"/>
    <w:rsid w:val="00A014DF"/>
    <w:rsid w:val="00A018DB"/>
    <w:rsid w:val="00A018F9"/>
    <w:rsid w:val="00A01C8C"/>
    <w:rsid w:val="00A0252E"/>
    <w:rsid w:val="00A02A8E"/>
    <w:rsid w:val="00A02BE8"/>
    <w:rsid w:val="00A0304E"/>
    <w:rsid w:val="00A0323A"/>
    <w:rsid w:val="00A05E5D"/>
    <w:rsid w:val="00A069A8"/>
    <w:rsid w:val="00A079A4"/>
    <w:rsid w:val="00A1046C"/>
    <w:rsid w:val="00A10996"/>
    <w:rsid w:val="00A123E9"/>
    <w:rsid w:val="00A12A8C"/>
    <w:rsid w:val="00A12D45"/>
    <w:rsid w:val="00A13326"/>
    <w:rsid w:val="00A134DC"/>
    <w:rsid w:val="00A137EE"/>
    <w:rsid w:val="00A15114"/>
    <w:rsid w:val="00A15EAB"/>
    <w:rsid w:val="00A1667B"/>
    <w:rsid w:val="00A16854"/>
    <w:rsid w:val="00A16A80"/>
    <w:rsid w:val="00A17860"/>
    <w:rsid w:val="00A178DD"/>
    <w:rsid w:val="00A20610"/>
    <w:rsid w:val="00A21788"/>
    <w:rsid w:val="00A21BFE"/>
    <w:rsid w:val="00A21ED8"/>
    <w:rsid w:val="00A22CB1"/>
    <w:rsid w:val="00A22EA6"/>
    <w:rsid w:val="00A239BC"/>
    <w:rsid w:val="00A243BD"/>
    <w:rsid w:val="00A25379"/>
    <w:rsid w:val="00A25895"/>
    <w:rsid w:val="00A269DF"/>
    <w:rsid w:val="00A26B14"/>
    <w:rsid w:val="00A27189"/>
    <w:rsid w:val="00A27B7B"/>
    <w:rsid w:val="00A3003D"/>
    <w:rsid w:val="00A30122"/>
    <w:rsid w:val="00A30FE4"/>
    <w:rsid w:val="00A317CD"/>
    <w:rsid w:val="00A31BFA"/>
    <w:rsid w:val="00A3209A"/>
    <w:rsid w:val="00A33A76"/>
    <w:rsid w:val="00A36F15"/>
    <w:rsid w:val="00A371B5"/>
    <w:rsid w:val="00A41377"/>
    <w:rsid w:val="00A413BE"/>
    <w:rsid w:val="00A428DD"/>
    <w:rsid w:val="00A43126"/>
    <w:rsid w:val="00A43426"/>
    <w:rsid w:val="00A434A7"/>
    <w:rsid w:val="00A4436A"/>
    <w:rsid w:val="00A4464E"/>
    <w:rsid w:val="00A44AA1"/>
    <w:rsid w:val="00A44DE9"/>
    <w:rsid w:val="00A45D00"/>
    <w:rsid w:val="00A460E1"/>
    <w:rsid w:val="00A479C4"/>
    <w:rsid w:val="00A50246"/>
    <w:rsid w:val="00A51691"/>
    <w:rsid w:val="00A51EC8"/>
    <w:rsid w:val="00A52274"/>
    <w:rsid w:val="00A52DF0"/>
    <w:rsid w:val="00A53179"/>
    <w:rsid w:val="00A53A47"/>
    <w:rsid w:val="00A548C5"/>
    <w:rsid w:val="00A54FBC"/>
    <w:rsid w:val="00A5509C"/>
    <w:rsid w:val="00A55649"/>
    <w:rsid w:val="00A557A7"/>
    <w:rsid w:val="00A56559"/>
    <w:rsid w:val="00A56B64"/>
    <w:rsid w:val="00A6114C"/>
    <w:rsid w:val="00A6310F"/>
    <w:rsid w:val="00A63741"/>
    <w:rsid w:val="00A639D7"/>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1B98"/>
    <w:rsid w:val="00A72A97"/>
    <w:rsid w:val="00A73EAD"/>
    <w:rsid w:val="00A740B1"/>
    <w:rsid w:val="00A74325"/>
    <w:rsid w:val="00A74AC4"/>
    <w:rsid w:val="00A76915"/>
    <w:rsid w:val="00A775C7"/>
    <w:rsid w:val="00A80991"/>
    <w:rsid w:val="00A8099A"/>
    <w:rsid w:val="00A8199B"/>
    <w:rsid w:val="00A827F3"/>
    <w:rsid w:val="00A82A69"/>
    <w:rsid w:val="00A83694"/>
    <w:rsid w:val="00A8379B"/>
    <w:rsid w:val="00A84A7A"/>
    <w:rsid w:val="00A863C1"/>
    <w:rsid w:val="00A8660E"/>
    <w:rsid w:val="00A86DDE"/>
    <w:rsid w:val="00A873C5"/>
    <w:rsid w:val="00A879CC"/>
    <w:rsid w:val="00A87F2E"/>
    <w:rsid w:val="00A9017C"/>
    <w:rsid w:val="00A90208"/>
    <w:rsid w:val="00A90478"/>
    <w:rsid w:val="00A91319"/>
    <w:rsid w:val="00A913C6"/>
    <w:rsid w:val="00A9188B"/>
    <w:rsid w:val="00A92764"/>
    <w:rsid w:val="00A92AB8"/>
    <w:rsid w:val="00A92DE6"/>
    <w:rsid w:val="00A93164"/>
    <w:rsid w:val="00A93AA6"/>
    <w:rsid w:val="00A93D77"/>
    <w:rsid w:val="00A93E9A"/>
    <w:rsid w:val="00A95011"/>
    <w:rsid w:val="00A9575F"/>
    <w:rsid w:val="00A95CBE"/>
    <w:rsid w:val="00A9601D"/>
    <w:rsid w:val="00A96657"/>
    <w:rsid w:val="00A97FC6"/>
    <w:rsid w:val="00AA01F2"/>
    <w:rsid w:val="00AA030E"/>
    <w:rsid w:val="00AA0707"/>
    <w:rsid w:val="00AA0C8A"/>
    <w:rsid w:val="00AA0E9F"/>
    <w:rsid w:val="00AA1012"/>
    <w:rsid w:val="00AA1253"/>
    <w:rsid w:val="00AA16C2"/>
    <w:rsid w:val="00AA1C9B"/>
    <w:rsid w:val="00AA2258"/>
    <w:rsid w:val="00AA2564"/>
    <w:rsid w:val="00AA2627"/>
    <w:rsid w:val="00AA2C77"/>
    <w:rsid w:val="00AA3CAD"/>
    <w:rsid w:val="00AA3E65"/>
    <w:rsid w:val="00AA4691"/>
    <w:rsid w:val="00AA4DC0"/>
    <w:rsid w:val="00AA5C59"/>
    <w:rsid w:val="00AA5D8A"/>
    <w:rsid w:val="00AA673E"/>
    <w:rsid w:val="00AA69B7"/>
    <w:rsid w:val="00AA6EDE"/>
    <w:rsid w:val="00AA7606"/>
    <w:rsid w:val="00AA77AB"/>
    <w:rsid w:val="00AB1B9B"/>
    <w:rsid w:val="00AB2CDA"/>
    <w:rsid w:val="00AB3141"/>
    <w:rsid w:val="00AB37FE"/>
    <w:rsid w:val="00AB3B26"/>
    <w:rsid w:val="00AB4D98"/>
    <w:rsid w:val="00AB51DF"/>
    <w:rsid w:val="00AB54B2"/>
    <w:rsid w:val="00AB598D"/>
    <w:rsid w:val="00AB598E"/>
    <w:rsid w:val="00AB59EB"/>
    <w:rsid w:val="00AB62DA"/>
    <w:rsid w:val="00AC02E9"/>
    <w:rsid w:val="00AC0359"/>
    <w:rsid w:val="00AC0DBD"/>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38F"/>
    <w:rsid w:val="00AD1019"/>
    <w:rsid w:val="00AD13F3"/>
    <w:rsid w:val="00AD1C51"/>
    <w:rsid w:val="00AD1CB2"/>
    <w:rsid w:val="00AD1D23"/>
    <w:rsid w:val="00AD262A"/>
    <w:rsid w:val="00AD2DBB"/>
    <w:rsid w:val="00AD380D"/>
    <w:rsid w:val="00AD38D9"/>
    <w:rsid w:val="00AD39BA"/>
    <w:rsid w:val="00AD4FCA"/>
    <w:rsid w:val="00AD7241"/>
    <w:rsid w:val="00AE0583"/>
    <w:rsid w:val="00AE05A0"/>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0E08"/>
    <w:rsid w:val="00AF14F9"/>
    <w:rsid w:val="00AF21F0"/>
    <w:rsid w:val="00AF2CFE"/>
    <w:rsid w:val="00AF2F84"/>
    <w:rsid w:val="00AF3B28"/>
    <w:rsid w:val="00AF3E35"/>
    <w:rsid w:val="00AF4BB2"/>
    <w:rsid w:val="00AF5A07"/>
    <w:rsid w:val="00AF5B1F"/>
    <w:rsid w:val="00AF7C38"/>
    <w:rsid w:val="00AF7D05"/>
    <w:rsid w:val="00B00474"/>
    <w:rsid w:val="00B00878"/>
    <w:rsid w:val="00B00A49"/>
    <w:rsid w:val="00B0276C"/>
    <w:rsid w:val="00B0286F"/>
    <w:rsid w:val="00B02FD2"/>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6D2"/>
    <w:rsid w:val="00B12DE1"/>
    <w:rsid w:val="00B12E08"/>
    <w:rsid w:val="00B130FD"/>
    <w:rsid w:val="00B13320"/>
    <w:rsid w:val="00B1347B"/>
    <w:rsid w:val="00B13731"/>
    <w:rsid w:val="00B13765"/>
    <w:rsid w:val="00B13D0A"/>
    <w:rsid w:val="00B14170"/>
    <w:rsid w:val="00B1464A"/>
    <w:rsid w:val="00B14D75"/>
    <w:rsid w:val="00B15605"/>
    <w:rsid w:val="00B160CB"/>
    <w:rsid w:val="00B172F9"/>
    <w:rsid w:val="00B2036C"/>
    <w:rsid w:val="00B20507"/>
    <w:rsid w:val="00B2219E"/>
    <w:rsid w:val="00B2285D"/>
    <w:rsid w:val="00B22929"/>
    <w:rsid w:val="00B230F5"/>
    <w:rsid w:val="00B237F8"/>
    <w:rsid w:val="00B243C7"/>
    <w:rsid w:val="00B245CD"/>
    <w:rsid w:val="00B258C9"/>
    <w:rsid w:val="00B25E04"/>
    <w:rsid w:val="00B26A10"/>
    <w:rsid w:val="00B278EC"/>
    <w:rsid w:val="00B307C4"/>
    <w:rsid w:val="00B30AF1"/>
    <w:rsid w:val="00B30C3B"/>
    <w:rsid w:val="00B3356E"/>
    <w:rsid w:val="00B3392D"/>
    <w:rsid w:val="00B33F95"/>
    <w:rsid w:val="00B34708"/>
    <w:rsid w:val="00B353A7"/>
    <w:rsid w:val="00B35AB3"/>
    <w:rsid w:val="00B35CE3"/>
    <w:rsid w:val="00B367CB"/>
    <w:rsid w:val="00B37757"/>
    <w:rsid w:val="00B408F3"/>
    <w:rsid w:val="00B40D7B"/>
    <w:rsid w:val="00B4220B"/>
    <w:rsid w:val="00B42E84"/>
    <w:rsid w:val="00B42FD8"/>
    <w:rsid w:val="00B43740"/>
    <w:rsid w:val="00B43865"/>
    <w:rsid w:val="00B439C7"/>
    <w:rsid w:val="00B43D6C"/>
    <w:rsid w:val="00B44292"/>
    <w:rsid w:val="00B442DD"/>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C19"/>
    <w:rsid w:val="00B52D6D"/>
    <w:rsid w:val="00B52F79"/>
    <w:rsid w:val="00B55203"/>
    <w:rsid w:val="00B554F0"/>
    <w:rsid w:val="00B556BD"/>
    <w:rsid w:val="00B55C79"/>
    <w:rsid w:val="00B56002"/>
    <w:rsid w:val="00B5640A"/>
    <w:rsid w:val="00B570C1"/>
    <w:rsid w:val="00B572E8"/>
    <w:rsid w:val="00B57514"/>
    <w:rsid w:val="00B575E5"/>
    <w:rsid w:val="00B57CE4"/>
    <w:rsid w:val="00B601C3"/>
    <w:rsid w:val="00B616D3"/>
    <w:rsid w:val="00B6187F"/>
    <w:rsid w:val="00B62D77"/>
    <w:rsid w:val="00B634DD"/>
    <w:rsid w:val="00B638B6"/>
    <w:rsid w:val="00B6458A"/>
    <w:rsid w:val="00B646C4"/>
    <w:rsid w:val="00B658C4"/>
    <w:rsid w:val="00B66841"/>
    <w:rsid w:val="00B670B3"/>
    <w:rsid w:val="00B671C2"/>
    <w:rsid w:val="00B67321"/>
    <w:rsid w:val="00B6751A"/>
    <w:rsid w:val="00B70997"/>
    <w:rsid w:val="00B70ECE"/>
    <w:rsid w:val="00B71012"/>
    <w:rsid w:val="00B712E1"/>
    <w:rsid w:val="00B716A4"/>
    <w:rsid w:val="00B716B1"/>
    <w:rsid w:val="00B71CE4"/>
    <w:rsid w:val="00B7213D"/>
    <w:rsid w:val="00B72996"/>
    <w:rsid w:val="00B7346C"/>
    <w:rsid w:val="00B73685"/>
    <w:rsid w:val="00B75025"/>
    <w:rsid w:val="00B7540D"/>
    <w:rsid w:val="00B75E92"/>
    <w:rsid w:val="00B760DE"/>
    <w:rsid w:val="00B77C41"/>
    <w:rsid w:val="00B80292"/>
    <w:rsid w:val="00B80343"/>
    <w:rsid w:val="00B81D46"/>
    <w:rsid w:val="00B82069"/>
    <w:rsid w:val="00B8249F"/>
    <w:rsid w:val="00B8273C"/>
    <w:rsid w:val="00B85616"/>
    <w:rsid w:val="00B87B20"/>
    <w:rsid w:val="00B90C3E"/>
    <w:rsid w:val="00B914C7"/>
    <w:rsid w:val="00B9160E"/>
    <w:rsid w:val="00B923B6"/>
    <w:rsid w:val="00B9248D"/>
    <w:rsid w:val="00B92AC7"/>
    <w:rsid w:val="00B95615"/>
    <w:rsid w:val="00B96064"/>
    <w:rsid w:val="00B96A71"/>
    <w:rsid w:val="00B96F64"/>
    <w:rsid w:val="00B972EE"/>
    <w:rsid w:val="00B97A74"/>
    <w:rsid w:val="00BA051B"/>
    <w:rsid w:val="00BA08DC"/>
    <w:rsid w:val="00BA18EC"/>
    <w:rsid w:val="00BA2C23"/>
    <w:rsid w:val="00BA3299"/>
    <w:rsid w:val="00BA358D"/>
    <w:rsid w:val="00BA35B7"/>
    <w:rsid w:val="00BA3D5B"/>
    <w:rsid w:val="00BA4104"/>
    <w:rsid w:val="00BA4CF3"/>
    <w:rsid w:val="00BA4DBA"/>
    <w:rsid w:val="00BA5F0A"/>
    <w:rsid w:val="00BA6429"/>
    <w:rsid w:val="00BA6595"/>
    <w:rsid w:val="00BA6B90"/>
    <w:rsid w:val="00BA6DE9"/>
    <w:rsid w:val="00BA7047"/>
    <w:rsid w:val="00BA715A"/>
    <w:rsid w:val="00BA746A"/>
    <w:rsid w:val="00BA74E6"/>
    <w:rsid w:val="00BA76BF"/>
    <w:rsid w:val="00BA797C"/>
    <w:rsid w:val="00BA7C7A"/>
    <w:rsid w:val="00BB0D0A"/>
    <w:rsid w:val="00BB0DD3"/>
    <w:rsid w:val="00BB122B"/>
    <w:rsid w:val="00BB143A"/>
    <w:rsid w:val="00BB162C"/>
    <w:rsid w:val="00BB1921"/>
    <w:rsid w:val="00BB24F2"/>
    <w:rsid w:val="00BB4C95"/>
    <w:rsid w:val="00BB543C"/>
    <w:rsid w:val="00BB58FC"/>
    <w:rsid w:val="00BB607C"/>
    <w:rsid w:val="00BB6D1C"/>
    <w:rsid w:val="00BC0FC9"/>
    <w:rsid w:val="00BC3C20"/>
    <w:rsid w:val="00BC4504"/>
    <w:rsid w:val="00BC4E2C"/>
    <w:rsid w:val="00BC521D"/>
    <w:rsid w:val="00BC54FE"/>
    <w:rsid w:val="00BC5A99"/>
    <w:rsid w:val="00BC6C3B"/>
    <w:rsid w:val="00BC6F81"/>
    <w:rsid w:val="00BD0182"/>
    <w:rsid w:val="00BD01FC"/>
    <w:rsid w:val="00BD1505"/>
    <w:rsid w:val="00BD178B"/>
    <w:rsid w:val="00BD1F20"/>
    <w:rsid w:val="00BD22F5"/>
    <w:rsid w:val="00BD296C"/>
    <w:rsid w:val="00BD2B58"/>
    <w:rsid w:val="00BD38C5"/>
    <w:rsid w:val="00BD49EF"/>
    <w:rsid w:val="00BD55E1"/>
    <w:rsid w:val="00BD675C"/>
    <w:rsid w:val="00BD6C42"/>
    <w:rsid w:val="00BD704C"/>
    <w:rsid w:val="00BD71E6"/>
    <w:rsid w:val="00BE0354"/>
    <w:rsid w:val="00BE03E9"/>
    <w:rsid w:val="00BE0988"/>
    <w:rsid w:val="00BE2DD2"/>
    <w:rsid w:val="00BE37E0"/>
    <w:rsid w:val="00BE3B66"/>
    <w:rsid w:val="00BE3DD6"/>
    <w:rsid w:val="00BE531E"/>
    <w:rsid w:val="00BE5EA7"/>
    <w:rsid w:val="00BE630D"/>
    <w:rsid w:val="00BE634E"/>
    <w:rsid w:val="00BE68CD"/>
    <w:rsid w:val="00BF044F"/>
    <w:rsid w:val="00BF1F74"/>
    <w:rsid w:val="00BF3CC5"/>
    <w:rsid w:val="00BF42A4"/>
    <w:rsid w:val="00BF6288"/>
    <w:rsid w:val="00BF6CCE"/>
    <w:rsid w:val="00BF7116"/>
    <w:rsid w:val="00BF7E39"/>
    <w:rsid w:val="00BF7EF8"/>
    <w:rsid w:val="00C00A84"/>
    <w:rsid w:val="00C010F3"/>
    <w:rsid w:val="00C01558"/>
    <w:rsid w:val="00C01ACA"/>
    <w:rsid w:val="00C02754"/>
    <w:rsid w:val="00C03083"/>
    <w:rsid w:val="00C03C73"/>
    <w:rsid w:val="00C03F50"/>
    <w:rsid w:val="00C040D9"/>
    <w:rsid w:val="00C04A0A"/>
    <w:rsid w:val="00C05394"/>
    <w:rsid w:val="00C106D1"/>
    <w:rsid w:val="00C10A0D"/>
    <w:rsid w:val="00C112D0"/>
    <w:rsid w:val="00C11811"/>
    <w:rsid w:val="00C11A43"/>
    <w:rsid w:val="00C11B96"/>
    <w:rsid w:val="00C1228E"/>
    <w:rsid w:val="00C127DB"/>
    <w:rsid w:val="00C12A34"/>
    <w:rsid w:val="00C13C3C"/>
    <w:rsid w:val="00C13EF4"/>
    <w:rsid w:val="00C1490B"/>
    <w:rsid w:val="00C15051"/>
    <w:rsid w:val="00C15108"/>
    <w:rsid w:val="00C15687"/>
    <w:rsid w:val="00C15B25"/>
    <w:rsid w:val="00C162F8"/>
    <w:rsid w:val="00C17387"/>
    <w:rsid w:val="00C176C8"/>
    <w:rsid w:val="00C17DF6"/>
    <w:rsid w:val="00C20217"/>
    <w:rsid w:val="00C20745"/>
    <w:rsid w:val="00C20F2C"/>
    <w:rsid w:val="00C21781"/>
    <w:rsid w:val="00C22E13"/>
    <w:rsid w:val="00C22EB5"/>
    <w:rsid w:val="00C243CF"/>
    <w:rsid w:val="00C244FC"/>
    <w:rsid w:val="00C24A39"/>
    <w:rsid w:val="00C257A6"/>
    <w:rsid w:val="00C257E1"/>
    <w:rsid w:val="00C25ABF"/>
    <w:rsid w:val="00C3070D"/>
    <w:rsid w:val="00C308C8"/>
    <w:rsid w:val="00C30C46"/>
    <w:rsid w:val="00C312D7"/>
    <w:rsid w:val="00C31D0F"/>
    <w:rsid w:val="00C320E7"/>
    <w:rsid w:val="00C335ED"/>
    <w:rsid w:val="00C353BF"/>
    <w:rsid w:val="00C35EE4"/>
    <w:rsid w:val="00C4085B"/>
    <w:rsid w:val="00C409CD"/>
    <w:rsid w:val="00C41220"/>
    <w:rsid w:val="00C41706"/>
    <w:rsid w:val="00C422D2"/>
    <w:rsid w:val="00C43668"/>
    <w:rsid w:val="00C43CDD"/>
    <w:rsid w:val="00C443B1"/>
    <w:rsid w:val="00C45621"/>
    <w:rsid w:val="00C4624B"/>
    <w:rsid w:val="00C46382"/>
    <w:rsid w:val="00C46854"/>
    <w:rsid w:val="00C47C79"/>
    <w:rsid w:val="00C47F61"/>
    <w:rsid w:val="00C47FB9"/>
    <w:rsid w:val="00C5074B"/>
    <w:rsid w:val="00C51650"/>
    <w:rsid w:val="00C51E75"/>
    <w:rsid w:val="00C524A1"/>
    <w:rsid w:val="00C52CB1"/>
    <w:rsid w:val="00C536C2"/>
    <w:rsid w:val="00C54AF8"/>
    <w:rsid w:val="00C564D6"/>
    <w:rsid w:val="00C57862"/>
    <w:rsid w:val="00C5799C"/>
    <w:rsid w:val="00C60040"/>
    <w:rsid w:val="00C61068"/>
    <w:rsid w:val="00C61467"/>
    <w:rsid w:val="00C61E00"/>
    <w:rsid w:val="00C62529"/>
    <w:rsid w:val="00C62570"/>
    <w:rsid w:val="00C63553"/>
    <w:rsid w:val="00C64599"/>
    <w:rsid w:val="00C658F0"/>
    <w:rsid w:val="00C65A18"/>
    <w:rsid w:val="00C65C4E"/>
    <w:rsid w:val="00C667F1"/>
    <w:rsid w:val="00C66A56"/>
    <w:rsid w:val="00C66B15"/>
    <w:rsid w:val="00C709C7"/>
    <w:rsid w:val="00C7227D"/>
    <w:rsid w:val="00C72405"/>
    <w:rsid w:val="00C73D25"/>
    <w:rsid w:val="00C7509C"/>
    <w:rsid w:val="00C755DA"/>
    <w:rsid w:val="00C7701F"/>
    <w:rsid w:val="00C80CDA"/>
    <w:rsid w:val="00C8105B"/>
    <w:rsid w:val="00C81E8F"/>
    <w:rsid w:val="00C8274E"/>
    <w:rsid w:val="00C830F4"/>
    <w:rsid w:val="00C83C29"/>
    <w:rsid w:val="00C83E5F"/>
    <w:rsid w:val="00C83EC4"/>
    <w:rsid w:val="00C84EB4"/>
    <w:rsid w:val="00C85E9F"/>
    <w:rsid w:val="00C86438"/>
    <w:rsid w:val="00C86E09"/>
    <w:rsid w:val="00C86FBB"/>
    <w:rsid w:val="00C873AE"/>
    <w:rsid w:val="00C90435"/>
    <w:rsid w:val="00C908F6"/>
    <w:rsid w:val="00C90B47"/>
    <w:rsid w:val="00C9124C"/>
    <w:rsid w:val="00C92423"/>
    <w:rsid w:val="00C92F8F"/>
    <w:rsid w:val="00C95410"/>
    <w:rsid w:val="00C95789"/>
    <w:rsid w:val="00C95D08"/>
    <w:rsid w:val="00C95E62"/>
    <w:rsid w:val="00C96091"/>
    <w:rsid w:val="00C969A5"/>
    <w:rsid w:val="00C96B43"/>
    <w:rsid w:val="00C96C1F"/>
    <w:rsid w:val="00C97EE5"/>
    <w:rsid w:val="00CA02EF"/>
    <w:rsid w:val="00CA07ED"/>
    <w:rsid w:val="00CA0AED"/>
    <w:rsid w:val="00CA1595"/>
    <w:rsid w:val="00CA1A7A"/>
    <w:rsid w:val="00CA2809"/>
    <w:rsid w:val="00CA39BF"/>
    <w:rsid w:val="00CA4073"/>
    <w:rsid w:val="00CA43A3"/>
    <w:rsid w:val="00CA44DA"/>
    <w:rsid w:val="00CA4558"/>
    <w:rsid w:val="00CA47FD"/>
    <w:rsid w:val="00CA4B36"/>
    <w:rsid w:val="00CA4E2D"/>
    <w:rsid w:val="00CA54D1"/>
    <w:rsid w:val="00CA5C1A"/>
    <w:rsid w:val="00CA6315"/>
    <w:rsid w:val="00CA645B"/>
    <w:rsid w:val="00CA761A"/>
    <w:rsid w:val="00CA77B7"/>
    <w:rsid w:val="00CB13D3"/>
    <w:rsid w:val="00CB1E24"/>
    <w:rsid w:val="00CB232B"/>
    <w:rsid w:val="00CB2820"/>
    <w:rsid w:val="00CB3322"/>
    <w:rsid w:val="00CB391C"/>
    <w:rsid w:val="00CB44FB"/>
    <w:rsid w:val="00CB4798"/>
    <w:rsid w:val="00CB53A9"/>
    <w:rsid w:val="00CB553A"/>
    <w:rsid w:val="00CB60B0"/>
    <w:rsid w:val="00CB72B9"/>
    <w:rsid w:val="00CB7B7E"/>
    <w:rsid w:val="00CC033A"/>
    <w:rsid w:val="00CC059A"/>
    <w:rsid w:val="00CC09BE"/>
    <w:rsid w:val="00CC0FAF"/>
    <w:rsid w:val="00CC28DB"/>
    <w:rsid w:val="00CC2CB6"/>
    <w:rsid w:val="00CC3425"/>
    <w:rsid w:val="00CC3662"/>
    <w:rsid w:val="00CC407A"/>
    <w:rsid w:val="00CC4549"/>
    <w:rsid w:val="00CC4947"/>
    <w:rsid w:val="00CC6E6D"/>
    <w:rsid w:val="00CC710B"/>
    <w:rsid w:val="00CC7185"/>
    <w:rsid w:val="00CD098E"/>
    <w:rsid w:val="00CD133E"/>
    <w:rsid w:val="00CD1520"/>
    <w:rsid w:val="00CD1B85"/>
    <w:rsid w:val="00CD2727"/>
    <w:rsid w:val="00CD293F"/>
    <w:rsid w:val="00CD3559"/>
    <w:rsid w:val="00CD3FC9"/>
    <w:rsid w:val="00CD632A"/>
    <w:rsid w:val="00CD63F0"/>
    <w:rsid w:val="00CD6AFE"/>
    <w:rsid w:val="00CD7551"/>
    <w:rsid w:val="00CE0511"/>
    <w:rsid w:val="00CE1025"/>
    <w:rsid w:val="00CE172B"/>
    <w:rsid w:val="00CE1CCD"/>
    <w:rsid w:val="00CE28D6"/>
    <w:rsid w:val="00CE3019"/>
    <w:rsid w:val="00CE30E3"/>
    <w:rsid w:val="00CE312E"/>
    <w:rsid w:val="00CE3D12"/>
    <w:rsid w:val="00CE3E46"/>
    <w:rsid w:val="00CE4847"/>
    <w:rsid w:val="00CE5877"/>
    <w:rsid w:val="00CE65F6"/>
    <w:rsid w:val="00CE7203"/>
    <w:rsid w:val="00CE7948"/>
    <w:rsid w:val="00CF0094"/>
    <w:rsid w:val="00CF2005"/>
    <w:rsid w:val="00CF31C2"/>
    <w:rsid w:val="00CF3645"/>
    <w:rsid w:val="00CF3EF0"/>
    <w:rsid w:val="00CF3FF4"/>
    <w:rsid w:val="00CF455A"/>
    <w:rsid w:val="00CF604A"/>
    <w:rsid w:val="00CF6A48"/>
    <w:rsid w:val="00CF7D0D"/>
    <w:rsid w:val="00CF7D0F"/>
    <w:rsid w:val="00D00580"/>
    <w:rsid w:val="00D005FD"/>
    <w:rsid w:val="00D015BA"/>
    <w:rsid w:val="00D01782"/>
    <w:rsid w:val="00D02C6D"/>
    <w:rsid w:val="00D02D97"/>
    <w:rsid w:val="00D03561"/>
    <w:rsid w:val="00D03764"/>
    <w:rsid w:val="00D03998"/>
    <w:rsid w:val="00D04816"/>
    <w:rsid w:val="00D0513D"/>
    <w:rsid w:val="00D067F1"/>
    <w:rsid w:val="00D0691D"/>
    <w:rsid w:val="00D074AE"/>
    <w:rsid w:val="00D0792B"/>
    <w:rsid w:val="00D10410"/>
    <w:rsid w:val="00D10817"/>
    <w:rsid w:val="00D108DB"/>
    <w:rsid w:val="00D114FE"/>
    <w:rsid w:val="00D11853"/>
    <w:rsid w:val="00D11AF0"/>
    <w:rsid w:val="00D12709"/>
    <w:rsid w:val="00D13727"/>
    <w:rsid w:val="00D15224"/>
    <w:rsid w:val="00D17D22"/>
    <w:rsid w:val="00D21745"/>
    <w:rsid w:val="00D228C5"/>
    <w:rsid w:val="00D228E7"/>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37D23"/>
    <w:rsid w:val="00D40268"/>
    <w:rsid w:val="00D40382"/>
    <w:rsid w:val="00D40B22"/>
    <w:rsid w:val="00D40DD4"/>
    <w:rsid w:val="00D4121F"/>
    <w:rsid w:val="00D4152C"/>
    <w:rsid w:val="00D42532"/>
    <w:rsid w:val="00D42A2E"/>
    <w:rsid w:val="00D438F0"/>
    <w:rsid w:val="00D4398E"/>
    <w:rsid w:val="00D439AA"/>
    <w:rsid w:val="00D452E5"/>
    <w:rsid w:val="00D4689F"/>
    <w:rsid w:val="00D46996"/>
    <w:rsid w:val="00D46ECB"/>
    <w:rsid w:val="00D47438"/>
    <w:rsid w:val="00D47B16"/>
    <w:rsid w:val="00D50466"/>
    <w:rsid w:val="00D519D8"/>
    <w:rsid w:val="00D527BD"/>
    <w:rsid w:val="00D5367E"/>
    <w:rsid w:val="00D5428E"/>
    <w:rsid w:val="00D54395"/>
    <w:rsid w:val="00D54DF6"/>
    <w:rsid w:val="00D5644A"/>
    <w:rsid w:val="00D56955"/>
    <w:rsid w:val="00D5717C"/>
    <w:rsid w:val="00D5730E"/>
    <w:rsid w:val="00D57418"/>
    <w:rsid w:val="00D575ED"/>
    <w:rsid w:val="00D575FA"/>
    <w:rsid w:val="00D57DA6"/>
    <w:rsid w:val="00D60690"/>
    <w:rsid w:val="00D60E45"/>
    <w:rsid w:val="00D6123D"/>
    <w:rsid w:val="00D6153D"/>
    <w:rsid w:val="00D615BB"/>
    <w:rsid w:val="00D61B0B"/>
    <w:rsid w:val="00D61C87"/>
    <w:rsid w:val="00D61CAC"/>
    <w:rsid w:val="00D63A85"/>
    <w:rsid w:val="00D63A93"/>
    <w:rsid w:val="00D6487C"/>
    <w:rsid w:val="00D64BAB"/>
    <w:rsid w:val="00D6583B"/>
    <w:rsid w:val="00D6644F"/>
    <w:rsid w:val="00D6685C"/>
    <w:rsid w:val="00D6722B"/>
    <w:rsid w:val="00D70430"/>
    <w:rsid w:val="00D705A1"/>
    <w:rsid w:val="00D707E1"/>
    <w:rsid w:val="00D70CA7"/>
    <w:rsid w:val="00D712DC"/>
    <w:rsid w:val="00D714D0"/>
    <w:rsid w:val="00D7180F"/>
    <w:rsid w:val="00D719EC"/>
    <w:rsid w:val="00D71DD0"/>
    <w:rsid w:val="00D722C3"/>
    <w:rsid w:val="00D7311C"/>
    <w:rsid w:val="00D73FED"/>
    <w:rsid w:val="00D74906"/>
    <w:rsid w:val="00D74C73"/>
    <w:rsid w:val="00D74F71"/>
    <w:rsid w:val="00D762C2"/>
    <w:rsid w:val="00D770B2"/>
    <w:rsid w:val="00D77C36"/>
    <w:rsid w:val="00D77E06"/>
    <w:rsid w:val="00D80113"/>
    <w:rsid w:val="00D80DC8"/>
    <w:rsid w:val="00D814E6"/>
    <w:rsid w:val="00D81A8E"/>
    <w:rsid w:val="00D81C35"/>
    <w:rsid w:val="00D81DDF"/>
    <w:rsid w:val="00D824AE"/>
    <w:rsid w:val="00D82986"/>
    <w:rsid w:val="00D82A10"/>
    <w:rsid w:val="00D82BD3"/>
    <w:rsid w:val="00D83408"/>
    <w:rsid w:val="00D83AE7"/>
    <w:rsid w:val="00D84D68"/>
    <w:rsid w:val="00D864F9"/>
    <w:rsid w:val="00D86A15"/>
    <w:rsid w:val="00D86B3D"/>
    <w:rsid w:val="00D86D65"/>
    <w:rsid w:val="00D86FC5"/>
    <w:rsid w:val="00D875F8"/>
    <w:rsid w:val="00D87793"/>
    <w:rsid w:val="00D90BFD"/>
    <w:rsid w:val="00D90EA9"/>
    <w:rsid w:val="00D91633"/>
    <w:rsid w:val="00D91BC6"/>
    <w:rsid w:val="00D91DAA"/>
    <w:rsid w:val="00D91F36"/>
    <w:rsid w:val="00D92695"/>
    <w:rsid w:val="00D92938"/>
    <w:rsid w:val="00D92B1C"/>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0415"/>
    <w:rsid w:val="00DA1383"/>
    <w:rsid w:val="00DA1594"/>
    <w:rsid w:val="00DA1E5D"/>
    <w:rsid w:val="00DA33CD"/>
    <w:rsid w:val="00DA35D6"/>
    <w:rsid w:val="00DA4F09"/>
    <w:rsid w:val="00DA5A48"/>
    <w:rsid w:val="00DA607F"/>
    <w:rsid w:val="00DA637C"/>
    <w:rsid w:val="00DA6850"/>
    <w:rsid w:val="00DA6C5B"/>
    <w:rsid w:val="00DB1106"/>
    <w:rsid w:val="00DB12CA"/>
    <w:rsid w:val="00DB19C5"/>
    <w:rsid w:val="00DB1D55"/>
    <w:rsid w:val="00DB212F"/>
    <w:rsid w:val="00DB348A"/>
    <w:rsid w:val="00DB419A"/>
    <w:rsid w:val="00DB489B"/>
    <w:rsid w:val="00DB514B"/>
    <w:rsid w:val="00DB553B"/>
    <w:rsid w:val="00DB5DE7"/>
    <w:rsid w:val="00DB62C6"/>
    <w:rsid w:val="00DB679F"/>
    <w:rsid w:val="00DB6C5A"/>
    <w:rsid w:val="00DC00AE"/>
    <w:rsid w:val="00DC01A4"/>
    <w:rsid w:val="00DC0951"/>
    <w:rsid w:val="00DC0DE9"/>
    <w:rsid w:val="00DC20F7"/>
    <w:rsid w:val="00DC2616"/>
    <w:rsid w:val="00DC2820"/>
    <w:rsid w:val="00DC3224"/>
    <w:rsid w:val="00DC445E"/>
    <w:rsid w:val="00DC4B1B"/>
    <w:rsid w:val="00DC526C"/>
    <w:rsid w:val="00DC5533"/>
    <w:rsid w:val="00DC59F9"/>
    <w:rsid w:val="00DC5DD9"/>
    <w:rsid w:val="00DC6851"/>
    <w:rsid w:val="00DC7FAB"/>
    <w:rsid w:val="00DD0BE7"/>
    <w:rsid w:val="00DD1477"/>
    <w:rsid w:val="00DD29E9"/>
    <w:rsid w:val="00DD31F3"/>
    <w:rsid w:val="00DD3938"/>
    <w:rsid w:val="00DD5D7C"/>
    <w:rsid w:val="00DD64D3"/>
    <w:rsid w:val="00DD6619"/>
    <w:rsid w:val="00DD7E98"/>
    <w:rsid w:val="00DD7F36"/>
    <w:rsid w:val="00DD7F4E"/>
    <w:rsid w:val="00DE035F"/>
    <w:rsid w:val="00DE0589"/>
    <w:rsid w:val="00DE1685"/>
    <w:rsid w:val="00DE1AE0"/>
    <w:rsid w:val="00DE1C0C"/>
    <w:rsid w:val="00DE2374"/>
    <w:rsid w:val="00DE38C0"/>
    <w:rsid w:val="00DE3984"/>
    <w:rsid w:val="00DE3B4A"/>
    <w:rsid w:val="00DE3C4A"/>
    <w:rsid w:val="00DE3CC3"/>
    <w:rsid w:val="00DE4168"/>
    <w:rsid w:val="00DE447F"/>
    <w:rsid w:val="00DE568C"/>
    <w:rsid w:val="00DE575A"/>
    <w:rsid w:val="00DE5E8E"/>
    <w:rsid w:val="00DE63CA"/>
    <w:rsid w:val="00DE7757"/>
    <w:rsid w:val="00DE7947"/>
    <w:rsid w:val="00DF009A"/>
    <w:rsid w:val="00DF02EF"/>
    <w:rsid w:val="00DF0608"/>
    <w:rsid w:val="00DF0A38"/>
    <w:rsid w:val="00DF0FE3"/>
    <w:rsid w:val="00DF13A8"/>
    <w:rsid w:val="00DF1969"/>
    <w:rsid w:val="00DF21D0"/>
    <w:rsid w:val="00DF34C1"/>
    <w:rsid w:val="00DF41D1"/>
    <w:rsid w:val="00DF48DC"/>
    <w:rsid w:val="00DF6172"/>
    <w:rsid w:val="00DF77EF"/>
    <w:rsid w:val="00E00223"/>
    <w:rsid w:val="00E00972"/>
    <w:rsid w:val="00E01FC1"/>
    <w:rsid w:val="00E02286"/>
    <w:rsid w:val="00E027B1"/>
    <w:rsid w:val="00E032EA"/>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CDC"/>
    <w:rsid w:val="00E11DD7"/>
    <w:rsid w:val="00E11F05"/>
    <w:rsid w:val="00E12809"/>
    <w:rsid w:val="00E12EE0"/>
    <w:rsid w:val="00E12F4E"/>
    <w:rsid w:val="00E12FFB"/>
    <w:rsid w:val="00E13798"/>
    <w:rsid w:val="00E138C6"/>
    <w:rsid w:val="00E14358"/>
    <w:rsid w:val="00E14804"/>
    <w:rsid w:val="00E15AE5"/>
    <w:rsid w:val="00E167E6"/>
    <w:rsid w:val="00E170B7"/>
    <w:rsid w:val="00E170D9"/>
    <w:rsid w:val="00E171A5"/>
    <w:rsid w:val="00E1723C"/>
    <w:rsid w:val="00E2018D"/>
    <w:rsid w:val="00E205EB"/>
    <w:rsid w:val="00E2089B"/>
    <w:rsid w:val="00E212CF"/>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11A"/>
    <w:rsid w:val="00E317B9"/>
    <w:rsid w:val="00E321AA"/>
    <w:rsid w:val="00E32B95"/>
    <w:rsid w:val="00E3316F"/>
    <w:rsid w:val="00E335E0"/>
    <w:rsid w:val="00E343D4"/>
    <w:rsid w:val="00E358D2"/>
    <w:rsid w:val="00E36E76"/>
    <w:rsid w:val="00E3773B"/>
    <w:rsid w:val="00E3779D"/>
    <w:rsid w:val="00E40305"/>
    <w:rsid w:val="00E40ADE"/>
    <w:rsid w:val="00E41D67"/>
    <w:rsid w:val="00E42591"/>
    <w:rsid w:val="00E43F01"/>
    <w:rsid w:val="00E44D36"/>
    <w:rsid w:val="00E46189"/>
    <w:rsid w:val="00E46878"/>
    <w:rsid w:val="00E46C28"/>
    <w:rsid w:val="00E47A26"/>
    <w:rsid w:val="00E50BA5"/>
    <w:rsid w:val="00E51290"/>
    <w:rsid w:val="00E5284F"/>
    <w:rsid w:val="00E53108"/>
    <w:rsid w:val="00E53841"/>
    <w:rsid w:val="00E53BBE"/>
    <w:rsid w:val="00E549F2"/>
    <w:rsid w:val="00E54EB6"/>
    <w:rsid w:val="00E5529E"/>
    <w:rsid w:val="00E56791"/>
    <w:rsid w:val="00E5697A"/>
    <w:rsid w:val="00E56EA4"/>
    <w:rsid w:val="00E57291"/>
    <w:rsid w:val="00E6240F"/>
    <w:rsid w:val="00E657A9"/>
    <w:rsid w:val="00E66DCA"/>
    <w:rsid w:val="00E67056"/>
    <w:rsid w:val="00E677DE"/>
    <w:rsid w:val="00E67E7C"/>
    <w:rsid w:val="00E704FF"/>
    <w:rsid w:val="00E721AF"/>
    <w:rsid w:val="00E72DE0"/>
    <w:rsid w:val="00E7492C"/>
    <w:rsid w:val="00E74E55"/>
    <w:rsid w:val="00E76C73"/>
    <w:rsid w:val="00E77874"/>
    <w:rsid w:val="00E81429"/>
    <w:rsid w:val="00E81824"/>
    <w:rsid w:val="00E8271A"/>
    <w:rsid w:val="00E83358"/>
    <w:rsid w:val="00E8357C"/>
    <w:rsid w:val="00E83B42"/>
    <w:rsid w:val="00E87438"/>
    <w:rsid w:val="00E87998"/>
    <w:rsid w:val="00E87FC9"/>
    <w:rsid w:val="00E901AF"/>
    <w:rsid w:val="00E90BF4"/>
    <w:rsid w:val="00E91008"/>
    <w:rsid w:val="00E91741"/>
    <w:rsid w:val="00E91833"/>
    <w:rsid w:val="00E94AAD"/>
    <w:rsid w:val="00E96931"/>
    <w:rsid w:val="00E96F5B"/>
    <w:rsid w:val="00E97C36"/>
    <w:rsid w:val="00EA0079"/>
    <w:rsid w:val="00EA0837"/>
    <w:rsid w:val="00EA16CA"/>
    <w:rsid w:val="00EA2648"/>
    <w:rsid w:val="00EA3740"/>
    <w:rsid w:val="00EA4173"/>
    <w:rsid w:val="00EA4174"/>
    <w:rsid w:val="00EA423E"/>
    <w:rsid w:val="00EA43DF"/>
    <w:rsid w:val="00EA4A3B"/>
    <w:rsid w:val="00EA4D8E"/>
    <w:rsid w:val="00EA4F5A"/>
    <w:rsid w:val="00EA54E3"/>
    <w:rsid w:val="00EA5DE9"/>
    <w:rsid w:val="00EA62D3"/>
    <w:rsid w:val="00EA6D15"/>
    <w:rsid w:val="00EA7300"/>
    <w:rsid w:val="00EA7E5E"/>
    <w:rsid w:val="00EA7F23"/>
    <w:rsid w:val="00EB048C"/>
    <w:rsid w:val="00EB081A"/>
    <w:rsid w:val="00EB098C"/>
    <w:rsid w:val="00EB155C"/>
    <w:rsid w:val="00EB216C"/>
    <w:rsid w:val="00EB2255"/>
    <w:rsid w:val="00EB2A81"/>
    <w:rsid w:val="00EB3BB1"/>
    <w:rsid w:val="00EB4C23"/>
    <w:rsid w:val="00EB50A0"/>
    <w:rsid w:val="00EB52FE"/>
    <w:rsid w:val="00EB568A"/>
    <w:rsid w:val="00EB57A3"/>
    <w:rsid w:val="00EB5E88"/>
    <w:rsid w:val="00EB69A3"/>
    <w:rsid w:val="00EB6CAF"/>
    <w:rsid w:val="00EB7BDE"/>
    <w:rsid w:val="00EC106E"/>
    <w:rsid w:val="00EC38E4"/>
    <w:rsid w:val="00EC4B5F"/>
    <w:rsid w:val="00EC6320"/>
    <w:rsid w:val="00EC6340"/>
    <w:rsid w:val="00EC6490"/>
    <w:rsid w:val="00EC6FC1"/>
    <w:rsid w:val="00ED00B0"/>
    <w:rsid w:val="00ED01F1"/>
    <w:rsid w:val="00ED0E81"/>
    <w:rsid w:val="00ED1385"/>
    <w:rsid w:val="00ED15C2"/>
    <w:rsid w:val="00ED2C93"/>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1E"/>
    <w:rsid w:val="00EE6649"/>
    <w:rsid w:val="00EE6B18"/>
    <w:rsid w:val="00EE7D3F"/>
    <w:rsid w:val="00EF020B"/>
    <w:rsid w:val="00EF1F70"/>
    <w:rsid w:val="00EF2B60"/>
    <w:rsid w:val="00EF2C79"/>
    <w:rsid w:val="00EF3241"/>
    <w:rsid w:val="00EF41CD"/>
    <w:rsid w:val="00EF4807"/>
    <w:rsid w:val="00EF524B"/>
    <w:rsid w:val="00EF55B6"/>
    <w:rsid w:val="00EF58D8"/>
    <w:rsid w:val="00EF6212"/>
    <w:rsid w:val="00EF6E91"/>
    <w:rsid w:val="00F00459"/>
    <w:rsid w:val="00F00FDE"/>
    <w:rsid w:val="00F01D75"/>
    <w:rsid w:val="00F0213D"/>
    <w:rsid w:val="00F03DA1"/>
    <w:rsid w:val="00F03DBB"/>
    <w:rsid w:val="00F03FDB"/>
    <w:rsid w:val="00F047CB"/>
    <w:rsid w:val="00F04852"/>
    <w:rsid w:val="00F06211"/>
    <w:rsid w:val="00F067DC"/>
    <w:rsid w:val="00F0684A"/>
    <w:rsid w:val="00F06CC5"/>
    <w:rsid w:val="00F07CF1"/>
    <w:rsid w:val="00F1131D"/>
    <w:rsid w:val="00F114C3"/>
    <w:rsid w:val="00F11816"/>
    <w:rsid w:val="00F119F0"/>
    <w:rsid w:val="00F11B52"/>
    <w:rsid w:val="00F11C0B"/>
    <w:rsid w:val="00F12294"/>
    <w:rsid w:val="00F1230D"/>
    <w:rsid w:val="00F12B23"/>
    <w:rsid w:val="00F1368B"/>
    <w:rsid w:val="00F13E32"/>
    <w:rsid w:val="00F13E5C"/>
    <w:rsid w:val="00F142D0"/>
    <w:rsid w:val="00F16057"/>
    <w:rsid w:val="00F20BD8"/>
    <w:rsid w:val="00F20EBB"/>
    <w:rsid w:val="00F220FC"/>
    <w:rsid w:val="00F2229D"/>
    <w:rsid w:val="00F22B38"/>
    <w:rsid w:val="00F22C95"/>
    <w:rsid w:val="00F23538"/>
    <w:rsid w:val="00F2356D"/>
    <w:rsid w:val="00F24631"/>
    <w:rsid w:val="00F2504F"/>
    <w:rsid w:val="00F252F3"/>
    <w:rsid w:val="00F2553B"/>
    <w:rsid w:val="00F25B9A"/>
    <w:rsid w:val="00F25F75"/>
    <w:rsid w:val="00F268B5"/>
    <w:rsid w:val="00F27CD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37DA0"/>
    <w:rsid w:val="00F404B0"/>
    <w:rsid w:val="00F40C61"/>
    <w:rsid w:val="00F413CE"/>
    <w:rsid w:val="00F42536"/>
    <w:rsid w:val="00F42F16"/>
    <w:rsid w:val="00F43906"/>
    <w:rsid w:val="00F44962"/>
    <w:rsid w:val="00F44AFB"/>
    <w:rsid w:val="00F45732"/>
    <w:rsid w:val="00F46AFB"/>
    <w:rsid w:val="00F46BF5"/>
    <w:rsid w:val="00F47170"/>
    <w:rsid w:val="00F47BD3"/>
    <w:rsid w:val="00F47FF3"/>
    <w:rsid w:val="00F50B37"/>
    <w:rsid w:val="00F514E1"/>
    <w:rsid w:val="00F5167C"/>
    <w:rsid w:val="00F51939"/>
    <w:rsid w:val="00F51C7E"/>
    <w:rsid w:val="00F521FE"/>
    <w:rsid w:val="00F52D85"/>
    <w:rsid w:val="00F52E56"/>
    <w:rsid w:val="00F535ED"/>
    <w:rsid w:val="00F5471B"/>
    <w:rsid w:val="00F55B59"/>
    <w:rsid w:val="00F56BEB"/>
    <w:rsid w:val="00F607EE"/>
    <w:rsid w:val="00F6082F"/>
    <w:rsid w:val="00F6171E"/>
    <w:rsid w:val="00F61BA3"/>
    <w:rsid w:val="00F61D51"/>
    <w:rsid w:val="00F62F4B"/>
    <w:rsid w:val="00F63F2E"/>
    <w:rsid w:val="00F64120"/>
    <w:rsid w:val="00F646CD"/>
    <w:rsid w:val="00F65293"/>
    <w:rsid w:val="00F65751"/>
    <w:rsid w:val="00F65969"/>
    <w:rsid w:val="00F65E52"/>
    <w:rsid w:val="00F65E5D"/>
    <w:rsid w:val="00F66C8C"/>
    <w:rsid w:val="00F67E4C"/>
    <w:rsid w:val="00F70F31"/>
    <w:rsid w:val="00F71CB3"/>
    <w:rsid w:val="00F72505"/>
    <w:rsid w:val="00F72A6B"/>
    <w:rsid w:val="00F73DC1"/>
    <w:rsid w:val="00F744C3"/>
    <w:rsid w:val="00F75043"/>
    <w:rsid w:val="00F7554E"/>
    <w:rsid w:val="00F76CF7"/>
    <w:rsid w:val="00F76EC5"/>
    <w:rsid w:val="00F76F50"/>
    <w:rsid w:val="00F77502"/>
    <w:rsid w:val="00F77CE9"/>
    <w:rsid w:val="00F8029A"/>
    <w:rsid w:val="00F80A42"/>
    <w:rsid w:val="00F81861"/>
    <w:rsid w:val="00F819D9"/>
    <w:rsid w:val="00F829DA"/>
    <w:rsid w:val="00F8432A"/>
    <w:rsid w:val="00F8705E"/>
    <w:rsid w:val="00F870DE"/>
    <w:rsid w:val="00F87698"/>
    <w:rsid w:val="00F87967"/>
    <w:rsid w:val="00F87ED6"/>
    <w:rsid w:val="00F901E3"/>
    <w:rsid w:val="00F90409"/>
    <w:rsid w:val="00F90FEF"/>
    <w:rsid w:val="00F9180A"/>
    <w:rsid w:val="00F919BC"/>
    <w:rsid w:val="00F91BEA"/>
    <w:rsid w:val="00F92254"/>
    <w:rsid w:val="00F926D1"/>
    <w:rsid w:val="00F92DC1"/>
    <w:rsid w:val="00F92FE3"/>
    <w:rsid w:val="00F9311F"/>
    <w:rsid w:val="00F93224"/>
    <w:rsid w:val="00F939CC"/>
    <w:rsid w:val="00F93B4A"/>
    <w:rsid w:val="00F93FE7"/>
    <w:rsid w:val="00F941A8"/>
    <w:rsid w:val="00F94E21"/>
    <w:rsid w:val="00F94F2E"/>
    <w:rsid w:val="00F951FA"/>
    <w:rsid w:val="00F95DE4"/>
    <w:rsid w:val="00F95FB8"/>
    <w:rsid w:val="00F96DDE"/>
    <w:rsid w:val="00F96EE0"/>
    <w:rsid w:val="00F9763C"/>
    <w:rsid w:val="00F978E1"/>
    <w:rsid w:val="00F97E99"/>
    <w:rsid w:val="00FA0323"/>
    <w:rsid w:val="00FA245C"/>
    <w:rsid w:val="00FA2663"/>
    <w:rsid w:val="00FA296C"/>
    <w:rsid w:val="00FA2F0E"/>
    <w:rsid w:val="00FA3B5D"/>
    <w:rsid w:val="00FA5231"/>
    <w:rsid w:val="00FA6245"/>
    <w:rsid w:val="00FA62B3"/>
    <w:rsid w:val="00FA6452"/>
    <w:rsid w:val="00FA6956"/>
    <w:rsid w:val="00FA6BD5"/>
    <w:rsid w:val="00FA6F1D"/>
    <w:rsid w:val="00FA744D"/>
    <w:rsid w:val="00FA75FA"/>
    <w:rsid w:val="00FA783C"/>
    <w:rsid w:val="00FB0A48"/>
    <w:rsid w:val="00FB0EF2"/>
    <w:rsid w:val="00FB0F14"/>
    <w:rsid w:val="00FB1367"/>
    <w:rsid w:val="00FB1CAA"/>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738"/>
    <w:rsid w:val="00FC6B5B"/>
    <w:rsid w:val="00FC6C0B"/>
    <w:rsid w:val="00FC778C"/>
    <w:rsid w:val="00FC7EC0"/>
    <w:rsid w:val="00FD0A22"/>
    <w:rsid w:val="00FD0CA5"/>
    <w:rsid w:val="00FD15E8"/>
    <w:rsid w:val="00FD32D1"/>
    <w:rsid w:val="00FD3AAE"/>
    <w:rsid w:val="00FD3D4B"/>
    <w:rsid w:val="00FD3E67"/>
    <w:rsid w:val="00FD3F95"/>
    <w:rsid w:val="00FD4271"/>
    <w:rsid w:val="00FE11F0"/>
    <w:rsid w:val="00FE1FB9"/>
    <w:rsid w:val="00FE2588"/>
    <w:rsid w:val="00FE28E3"/>
    <w:rsid w:val="00FE31DC"/>
    <w:rsid w:val="00FE4885"/>
    <w:rsid w:val="00FE50EC"/>
    <w:rsid w:val="00FE5CC4"/>
    <w:rsid w:val="00FE6451"/>
    <w:rsid w:val="00FE745F"/>
    <w:rsid w:val="00FE761A"/>
    <w:rsid w:val="00FE7AF1"/>
    <w:rsid w:val="00FE7B7D"/>
    <w:rsid w:val="00FF08E1"/>
    <w:rsid w:val="00FF092B"/>
    <w:rsid w:val="00FF2D97"/>
    <w:rsid w:val="00FF2F42"/>
    <w:rsid w:val="00FF4B7F"/>
    <w:rsid w:val="00FF524C"/>
    <w:rsid w:val="00FF623A"/>
    <w:rsid w:val="00FF63B2"/>
    <w:rsid w:val="00FF64A6"/>
    <w:rsid w:val="00FF6974"/>
    <w:rsid w:val="00FF7073"/>
    <w:rsid w:val="00FF749B"/>
    <w:rsid w:val="00FF75CC"/>
    <w:rsid w:val="00FF7658"/>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83B7"/>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link w:val="NoSpacingChar"/>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uiPriority w:val="1"/>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uiPriority w:val="99"/>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BodyText3Char"/>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aliases w:val=" Char תו1,FOOTNOTES תו1,Footnote Text - Sharp Char Char תו1,Footnote Text - Sharp Char תו1,Footnote Text - Sharp תו1,Footnote Text Char Char Char Char Char תו1,Footnote reference תו1,Sharp - Footnote Text תו1,fn תו,footnote text תו"/>
    <w:uiPriority w:val="99"/>
    <w:locked/>
    <w:rsid w:val="00F1368B"/>
    <w:rPr>
      <w:lang w:val="en-US" w:eastAsia="en-US"/>
    </w:rPr>
  </w:style>
  <w:style w:type="character" w:customStyle="1" w:styleId="BodyTextIndent3Char">
    <w:name w:val="Body Text Indent 3 Char"/>
    <w:basedOn w:val="DefaultParagraphFont"/>
    <w:link w:val="BodyTextIndent3"/>
    <w:rsid w:val="00F1368B"/>
    <w:rPr>
      <w:rFonts w:ascii="Times New Roman" w:eastAsia="Times New Roman" w:hAnsi="Times New Roman" w:cs="David"/>
      <w:sz w:val="16"/>
      <w:szCs w:val="16"/>
    </w:rPr>
  </w:style>
  <w:style w:type="paragraph" w:styleId="BodyTextIndent3">
    <w:name w:val="Body Text Indent 3"/>
    <w:basedOn w:val="Normal"/>
    <w:link w:val="BodyTextIndent3Char"/>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BodyTextIndentChar"/>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uiPriority w:val="99"/>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character" w:customStyle="1" w:styleId="UnresolvedMention10">
    <w:name w:val="Unresolved Mention1_0"/>
    <w:basedOn w:val="DefaultParagraphFont"/>
    <w:uiPriority w:val="99"/>
    <w:semiHidden/>
    <w:unhideWhenUsed/>
    <w:rsid w:val="00B43865"/>
    <w:rPr>
      <w:color w:val="605E5C"/>
      <w:shd w:val="clear" w:color="auto" w:fill="E1DFDD"/>
    </w:rPr>
  </w:style>
  <w:style w:type="character" w:styleId="PageNumber">
    <w:name w:val="page number"/>
    <w:basedOn w:val="DefaultParagraphFont"/>
    <w:rsid w:val="00B43865"/>
  </w:style>
  <w:style w:type="character" w:customStyle="1" w:styleId="NoSpacingChar">
    <w:name w:val="No Spacing Char"/>
    <w:basedOn w:val="DefaultParagraphFont"/>
    <w:link w:val="NoSpacing"/>
    <w:uiPriority w:val="1"/>
    <w:rsid w:val="00B43865"/>
  </w:style>
  <w:style w:type="paragraph" w:customStyle="1" w:styleId="Conclusion">
    <w:name w:val="Conclusion"/>
    <w:basedOn w:val="NormalWeb"/>
    <w:qFormat/>
    <w:rsid w:val="00B43865"/>
    <w:pPr>
      <w:keepLines/>
      <w:pBdr>
        <w:top w:val="single" w:sz="4" w:space="4" w:color="FFFFFF"/>
        <w:left w:val="single" w:sz="4" w:space="11" w:color="FFFFFF"/>
        <w:bottom w:val="single" w:sz="4" w:space="6" w:color="FFFFFF"/>
        <w:right w:val="single" w:sz="4" w:space="11" w:color="FFFFFF"/>
      </w:pBdr>
      <w:shd w:val="pct25" w:color="00FF00" w:fill="auto"/>
      <w:bidi/>
      <w:spacing w:before="0" w:beforeAutospacing="0" w:after="120" w:afterAutospacing="0" w:line="230" w:lineRule="exact"/>
      <w:ind w:left="227" w:right="227"/>
      <w:jc w:val="both"/>
    </w:pPr>
    <w:rPr>
      <w:rFonts w:ascii="FrankRuehl" w:eastAsia="FrankRuehl" w:hAnsi="FrankRuehl" w:cs="FrankRuehl"/>
      <w:b/>
      <w:bCs/>
      <w:sz w:val="22"/>
      <w:szCs w:val="22"/>
      <w:lang w:eastAsia="he-IL"/>
    </w:rPr>
  </w:style>
  <w:style w:type="character" w:styleId="PlaceholderText">
    <w:name w:val="Placeholder Text"/>
    <w:uiPriority w:val="99"/>
    <w:semiHidden/>
    <w:rsid w:val="00B43865"/>
    <w:rPr>
      <w:color w:val="808080"/>
    </w:rPr>
  </w:style>
  <w:style w:type="paragraph" w:customStyle="1" w:styleId="TextSummary1">
    <w:name w:val="TextSummary1"/>
    <w:basedOn w:val="NormalWeb"/>
    <w:uiPriority w:val="99"/>
    <w:qFormat/>
    <w:rsid w:val="00B43865"/>
    <w:pPr>
      <w:bidi/>
      <w:spacing w:before="0" w:beforeAutospacing="0" w:after="120" w:afterAutospacing="0" w:line="230" w:lineRule="exact"/>
      <w:jc w:val="both"/>
    </w:pPr>
    <w:rPr>
      <w:rFonts w:ascii="FrankRuehl" w:eastAsia="FrankRuehl" w:hAnsi="FrankRuehl" w:cs="FrankRuehl"/>
      <w:sz w:val="22"/>
      <w:szCs w:val="22"/>
      <w:lang w:eastAsia="he-IL"/>
    </w:rPr>
  </w:style>
  <w:style w:type="paragraph" w:customStyle="1" w:styleId="AsterikBeforeEnd">
    <w:name w:val="AsterikBeforeEnd"/>
    <w:basedOn w:val="NormalWeb"/>
    <w:qFormat/>
    <w:rsid w:val="00B43865"/>
    <w:pPr>
      <w:bidi/>
      <w:spacing w:before="240" w:beforeAutospacing="0" w:after="240" w:afterAutospacing="0" w:line="240" w:lineRule="atLeast"/>
      <w:jc w:val="center"/>
    </w:pPr>
    <w:rPr>
      <w:rFonts w:eastAsia="Times New Roman"/>
      <w:sz w:val="20"/>
      <w:szCs w:val="20"/>
      <w:lang w:eastAsia="he-IL"/>
    </w:rPr>
  </w:style>
  <w:style w:type="character" w:customStyle="1" w:styleId="aa">
    <w:name w:val="תו תו"/>
    <w:basedOn w:val="DefaultParagraphFont"/>
    <w:semiHidden/>
    <w:locked/>
    <w:rsid w:val="00B43865"/>
    <w:rPr>
      <w:rFonts w:cs="David"/>
      <w:lang w:val="en-US" w:eastAsia="he-IL" w:bidi="he-IL"/>
    </w:rPr>
  </w:style>
  <w:style w:type="paragraph" w:styleId="z-TopofForm">
    <w:name w:val="HTML Top of Form"/>
    <w:basedOn w:val="Normal"/>
    <w:next w:val="Normal"/>
    <w:link w:val="z-TopofFormChar"/>
    <w:hidden/>
    <w:uiPriority w:val="99"/>
    <w:unhideWhenUsed/>
    <w:rsid w:val="00B4386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B4386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43865"/>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43865"/>
    <w:rPr>
      <w:rFonts w:ascii="Arial" w:eastAsia="Times New Roman" w:hAnsi="Arial" w:cs="Arial"/>
      <w:vanish/>
      <w:sz w:val="16"/>
      <w:szCs w:val="16"/>
    </w:rPr>
  </w:style>
  <w:style w:type="paragraph" w:customStyle="1" w:styleId="TableText">
    <w:name w:val="TableText"/>
    <w:basedOn w:val="NormalWeb"/>
    <w:link w:val="TableTextChar"/>
    <w:qFormat/>
    <w:rsid w:val="00B43865"/>
    <w:pPr>
      <w:bidi/>
      <w:spacing w:before="40" w:beforeAutospacing="0" w:after="40" w:afterAutospacing="0" w:line="220" w:lineRule="exact"/>
      <w:ind w:left="57" w:right="57"/>
    </w:pPr>
    <w:rPr>
      <w:rFonts w:eastAsia="Times New Roman" w:cs="FrankRuehl"/>
      <w:sz w:val="20"/>
      <w:szCs w:val="22"/>
      <w:lang w:eastAsia="he-IL"/>
    </w:rPr>
  </w:style>
  <w:style w:type="character" w:customStyle="1" w:styleId="TableTextChar">
    <w:name w:val="TableText Char"/>
    <w:basedOn w:val="DefaultParagraphFont"/>
    <w:link w:val="TableText"/>
    <w:rsid w:val="00B43865"/>
    <w:rPr>
      <w:rFonts w:ascii="Times New Roman" w:eastAsia="Times New Roman" w:hAnsi="Times New Roman" w:cs="FrankRuehl"/>
      <w:sz w:val="20"/>
      <w:szCs w:val="22"/>
      <w:lang w:eastAsia="he-IL"/>
    </w:rPr>
  </w:style>
  <w:style w:type="paragraph" w:customStyle="1" w:styleId="msonormal0">
    <w:name w:val="msonormal"/>
    <w:basedOn w:val="Normal"/>
    <w:rsid w:val="00B438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43865"/>
    <w:pPr>
      <w:bidi w:val="0"/>
      <w:spacing w:before="100" w:beforeAutospacing="1" w:after="100" w:afterAutospacing="1" w:line="240" w:lineRule="auto"/>
    </w:pPr>
    <w:rPr>
      <w:rFonts w:ascii="Times New Roman" w:eastAsia="Times New Roman" w:hAnsi="Times New Roman" w:cs="David"/>
      <w:sz w:val="22"/>
      <w:szCs w:val="22"/>
    </w:rPr>
  </w:style>
  <w:style w:type="paragraph" w:customStyle="1" w:styleId="xl67">
    <w:name w:val="xl67"/>
    <w:basedOn w:val="Normal"/>
    <w:rsid w:val="00B43865"/>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David"/>
      <w:b/>
      <w:bCs/>
      <w:color w:val="000000"/>
      <w:sz w:val="22"/>
      <w:szCs w:val="22"/>
    </w:rPr>
  </w:style>
  <w:style w:type="paragraph" w:customStyle="1" w:styleId="xl68">
    <w:name w:val="xl68"/>
    <w:basedOn w:val="Normal"/>
    <w:rsid w:val="00B4386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9">
    <w:name w:val="xl69"/>
    <w:basedOn w:val="Normal"/>
    <w:rsid w:val="00B4386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0">
    <w:name w:val="xl70"/>
    <w:basedOn w:val="Normal"/>
    <w:rsid w:val="00B4386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1">
    <w:name w:val="xl71"/>
    <w:basedOn w:val="Normal"/>
    <w:rsid w:val="00B4386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5">
    <w:name w:val="xl65"/>
    <w:basedOn w:val="Normal"/>
    <w:rsid w:val="00B43865"/>
    <w:pPr>
      <w:bidi w:val="0"/>
      <w:spacing w:before="100" w:beforeAutospacing="1" w:after="100" w:afterAutospacing="1" w:line="240" w:lineRule="auto"/>
      <w:jc w:val="right"/>
      <w:textAlignment w:val="center"/>
    </w:pPr>
    <w:rPr>
      <w:rFonts w:ascii="Tahoma" w:eastAsia="Times New Roman" w:hAnsi="Tahoma" w:cs="Tahoma"/>
      <w:color w:val="387026"/>
      <w:sz w:val="26"/>
      <w:szCs w:val="26"/>
    </w:rPr>
  </w:style>
  <w:style w:type="paragraph" w:customStyle="1" w:styleId="xl72">
    <w:name w:val="xl72"/>
    <w:basedOn w:val="Normal"/>
    <w:rsid w:val="00B43865"/>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Tahoma" w:eastAsia="Times New Roman" w:hAnsi="Tahoma" w:cs="Tahoma"/>
      <w:color w:val="000000"/>
      <w:sz w:val="20"/>
      <w:szCs w:val="20"/>
    </w:rPr>
  </w:style>
  <w:style w:type="paragraph" w:customStyle="1" w:styleId="xl73">
    <w:name w:val="xl73"/>
    <w:basedOn w:val="Normal"/>
    <w:rsid w:val="00B43865"/>
    <w:pPr>
      <w:bidi w:val="0"/>
      <w:spacing w:before="100" w:beforeAutospacing="1" w:after="100" w:afterAutospacing="1" w:line="240" w:lineRule="auto"/>
      <w:jc w:val="right"/>
      <w:textAlignment w:val="center"/>
    </w:pPr>
    <w:rPr>
      <w:rFonts w:ascii="Tahoma" w:eastAsia="Times New Roman" w:hAnsi="Tahoma" w:cs="Tahoma"/>
      <w:sz w:val="20"/>
      <w:szCs w:val="20"/>
    </w:rPr>
  </w:style>
  <w:style w:type="paragraph" w:customStyle="1" w:styleId="xl74">
    <w:name w:val="xl74"/>
    <w:basedOn w:val="Normal"/>
    <w:rsid w:val="00B43865"/>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5">
    <w:name w:val="xl75"/>
    <w:basedOn w:val="Normal"/>
    <w:rsid w:val="00B43865"/>
    <w:pPr>
      <w:pBdr>
        <w:top w:val="single" w:sz="8" w:space="0" w:color="auto"/>
        <w:left w:val="single" w:sz="8" w:space="0" w:color="auto"/>
        <w:bottom w:val="single" w:sz="8" w:space="0" w:color="auto"/>
        <w:right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6">
    <w:name w:val="xl76"/>
    <w:basedOn w:val="Normal"/>
    <w:rsid w:val="00B43865"/>
    <w:pPr>
      <w:pBdr>
        <w:top w:val="single" w:sz="8" w:space="0" w:color="auto"/>
        <w:left w:val="single" w:sz="8" w:space="0" w:color="auto"/>
        <w:bottom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7">
    <w:name w:val="xl77"/>
    <w:basedOn w:val="Normal"/>
    <w:rsid w:val="00B43865"/>
    <w:pPr>
      <w:bidi w:val="0"/>
      <w:spacing w:before="100" w:beforeAutospacing="1" w:after="100" w:afterAutospacing="1" w:line="240" w:lineRule="auto"/>
      <w:jc w:val="right"/>
      <w:textAlignment w:val="center"/>
    </w:pPr>
    <w:rPr>
      <w:rFonts w:ascii="Tahoma" w:eastAsia="Times New Roman" w:hAnsi="Tahoma" w:cs="Tahoma"/>
      <w:b/>
      <w:bCs/>
      <w:sz w:val="20"/>
      <w:szCs w:val="20"/>
    </w:rPr>
  </w:style>
  <w:style w:type="table" w:customStyle="1" w:styleId="TableGrid1">
    <w:name w:val="Table Grid1"/>
    <w:basedOn w:val="TableNormal"/>
    <w:next w:val="TableGrid"/>
    <w:uiPriority w:val="39"/>
    <w:rsid w:val="00B4386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רשת טבלה1"/>
    <w:basedOn w:val="TableNormal"/>
    <w:next w:val="TableGrid"/>
    <w:uiPriority w:val="39"/>
    <w:rsid w:val="00B43865"/>
    <w:pPr>
      <w:spacing w:after="0" w:line="240" w:lineRule="auto"/>
    </w:pPr>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ectDetailsStyleChar">
    <w:name w:val="DefectDetailsStyle Char"/>
    <w:basedOn w:val="DefaultParagraphFont"/>
    <w:link w:val="DefectDetailsStyle"/>
    <w:locked/>
    <w:rsid w:val="00C422D2"/>
    <w:rPr>
      <w:rFonts w:ascii="Arial" w:hAnsi="Arial" w:cs="Arial"/>
      <w:lang w:eastAsia="he-IL"/>
    </w:rPr>
  </w:style>
  <w:style w:type="paragraph" w:customStyle="1" w:styleId="DefectDetailsStyle">
    <w:name w:val="DefectDetailsStyle"/>
    <w:basedOn w:val="ListParagraph"/>
    <w:link w:val="DefectDetailsStyleChar"/>
    <w:qFormat/>
    <w:rsid w:val="00C422D2"/>
    <w:pPr>
      <w:numPr>
        <w:numId w:val="0"/>
      </w:numPr>
      <w:autoSpaceDE/>
      <w:autoSpaceDN/>
      <w:adjustRightInd/>
      <w:spacing w:after="0" w:line="312" w:lineRule="auto"/>
      <w:contextualSpacing/>
    </w:pPr>
    <w:rPr>
      <w:rFonts w:ascii="Arial" w:hAnsi="Arial" w:cs="Arial"/>
      <w:sz w:val="21"/>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it.mevaker.gov.il/"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header" Target="header11.xml"/><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customXml" Target="../customXml/item3.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AEFAB53-9D5A-4210-92F8-F3DA9EE6C0C1}">
  <ds:schemaRefs>
    <ds:schemaRef ds:uri="http://schemas.openxmlformats.org/officeDocument/2006/bibliography"/>
  </ds:schemaRefs>
</ds:datastoreItem>
</file>

<file path=customXml/itemProps2.xml><?xml version="1.0" encoding="utf-8"?>
<ds:datastoreItem xmlns:ds="http://schemas.openxmlformats.org/officeDocument/2006/customXml" ds:itemID="{A2A2A807-82E9-4749-B2A7-C2B6414E8F8E}"/>
</file>

<file path=customXml/itemProps3.xml><?xml version="1.0" encoding="utf-8"?>
<ds:datastoreItem xmlns:ds="http://schemas.openxmlformats.org/officeDocument/2006/customXml" ds:itemID="{72726BAC-A3BA-44F2-B748-DEF1A9A872BF}"/>
</file>

<file path=customXml/itemProps4.xml><?xml version="1.0" encoding="utf-8"?>
<ds:datastoreItem xmlns:ds="http://schemas.openxmlformats.org/officeDocument/2006/customXml" ds:itemID="{E49FD1BA-ED1A-429B-A586-6B7FE5B1F53F}"/>
</file>

<file path=docProps/app.xml><?xml version="1.0" encoding="utf-8"?>
<Properties xmlns="http://schemas.openxmlformats.org/officeDocument/2006/extended-properties" xmlns:vt="http://schemas.openxmlformats.org/officeDocument/2006/docPropsVTypes">
  <Template>Normal.dotm</Template>
  <TotalTime>24</TotalTime>
  <Pages>48</Pages>
  <Words>7225</Words>
  <Characters>41185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 Frankel</dc:creator>
  <cp:lastModifiedBy>Mordechai Frankel</cp:lastModifiedBy>
  <cp:revision>3</cp:revision>
  <cp:lastPrinted>2022-07-16T19:22:00Z</cp:lastPrinted>
  <dcterms:created xsi:type="dcterms:W3CDTF">2022-07-08T07:41:00Z</dcterms:created>
  <dcterms:modified xsi:type="dcterms:W3CDTF">2022-07-17T07:42:00Z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