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63775048"/>
    <w:bookmarkEnd w:id="0"/>
    <w:p w14:paraId="1815C0C8" w14:textId="116D82E1" w:rsidR="008B2E28" w:rsidRDefault="009D10F3" w:rsidP="005169B9">
      <w:pPr>
        <w:rPr>
          <w:rtl/>
        </w:rPr>
      </w:pPr>
      <w:r>
        <w:rPr>
          <w:noProof/>
        </w:rPr>
        <mc:AlternateContent>
          <mc:Choice Requires="wps">
            <w:drawing>
              <wp:anchor distT="0" distB="0" distL="114300" distR="114300" simplePos="0" relativeHeight="251776512" behindDoc="1" locked="0" layoutInCell="1" allowOverlap="1" wp14:anchorId="4AB4C1EF" wp14:editId="70C82713">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09584"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"/>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0F66C78A">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2C98D"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" fillcolor="#00305f" strokecolor="#0d5571 [1604]"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74E84341" w:rsidR="003C32FE" w:rsidRDefault="00D45B8B"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73112857">
                <wp:simplePos x="0" y="0"/>
                <wp:positionH relativeFrom="column">
                  <wp:posOffset>-386080</wp:posOffset>
                </wp:positionH>
                <wp:positionV relativeFrom="paragraph">
                  <wp:posOffset>1816910</wp:posOffset>
                </wp:positionV>
                <wp:extent cx="3321105" cy="0"/>
                <wp:effectExtent l="12700" t="12700" r="6350" b="12700"/>
                <wp:wrapNone/>
                <wp:docPr id="8" name="Straight Connector 8"/>
                <wp:cNvGraphicFramePr/>
                <a:graphic xmlns:a="http://schemas.openxmlformats.org/drawingml/2006/main">
                  <a:graphicData uri="http://schemas.microsoft.com/office/word/2010/wordprocessingShape">
                    <wps:wsp>
                      <wps:cNvCnPr/>
                      <wps:spPr>
                        <a:xfrm flipH="1">
                          <a:off x="0" y="0"/>
                          <a:ext cx="332110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F23D7"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pt,143.05pt" to="231.1pt,14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" strokecolor="white [3212]" strokeweight="1.5pt"/>
            </w:pict>
          </mc:Fallback>
        </mc:AlternateContent>
      </w: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2475988C">
                <wp:simplePos x="0" y="0"/>
                <wp:positionH relativeFrom="column">
                  <wp:posOffset>3062627</wp:posOffset>
                </wp:positionH>
                <wp:positionV relativeFrom="paragraph">
                  <wp:posOffset>361601</wp:posOffset>
                </wp:positionV>
                <wp:extent cx="0" cy="4048584"/>
                <wp:effectExtent l="25400" t="0" r="25400" b="28575"/>
                <wp:wrapNone/>
                <wp:docPr id="5" name="Straight Connector 5"/>
                <wp:cNvGraphicFramePr/>
                <a:graphic xmlns:a="http://schemas.openxmlformats.org/drawingml/2006/main">
                  <a:graphicData uri="http://schemas.microsoft.com/office/word/2010/wordprocessingShape">
                    <wps:wsp>
                      <wps:cNvCnPr/>
                      <wps:spPr>
                        <a:xfrm>
                          <a:off x="0" y="0"/>
                          <a:ext cx="0" cy="404858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65700"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15pt,28.45pt" to="241.15pt,34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" strokecolor="white [3212]" strokeweight="4pt"/>
            </w:pict>
          </mc:Fallback>
        </mc:AlternateContent>
      </w:r>
      <w:r w:rsidR="00EB12D5">
        <w:rPr>
          <w:rFonts w:ascii="Tahoma" w:hAnsi="Tahoma" w:cs="Tahoma"/>
          <w:noProof/>
          <w:sz w:val="22"/>
          <w:szCs w:val="22"/>
          <w:rtl/>
          <w:lang w:val="he-IL"/>
        </w:rPr>
        <w:drawing>
          <wp:anchor distT="0" distB="0" distL="114300" distR="114300" simplePos="0" relativeHeight="252185088" behindDoc="0" locked="0" layoutInCell="1" allowOverlap="1" wp14:anchorId="3193FD6A" wp14:editId="68C874EC">
            <wp:simplePos x="0" y="0"/>
            <wp:positionH relativeFrom="column">
              <wp:posOffset>3242945</wp:posOffset>
            </wp:positionH>
            <wp:positionV relativeFrom="paragraph">
              <wp:posOffset>415925</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0E4AF9"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4D883293">
                <wp:simplePos x="0" y="0"/>
                <wp:positionH relativeFrom="column">
                  <wp:posOffset>-520065</wp:posOffset>
                </wp:positionH>
                <wp:positionV relativeFrom="paragraph">
                  <wp:posOffset>263525</wp:posOffset>
                </wp:positionV>
                <wp:extent cx="4995545" cy="4578985"/>
                <wp:effectExtent l="0" t="0" r="0" b="57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545" cy="4578985"/>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2076C435" w14:textId="584E942F" w:rsidR="004B25FF" w:rsidRPr="0052031E" w:rsidRDefault="004B25FF" w:rsidP="004B25FF">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sidR="00F34FD0">
                              <w:rPr>
                                <w:rFonts w:ascii="Tahoma" w:hAnsi="Tahoma" w:cs="Tahoma" w:hint="cs"/>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00F34FD0">
                              <w:rPr>
                                <w:rFonts w:ascii="Tahoma" w:hAnsi="Tahoma" w:cs="Tahoma" w:hint="cs"/>
                                <w:sz w:val="18"/>
                                <w:szCs w:val="18"/>
                                <w:rtl/>
                              </w:rPr>
                              <w:t xml:space="preserve"> </w:t>
                            </w:r>
                            <w:r>
                              <w:rPr>
                                <w:rFonts w:ascii="Tahoma" w:hAnsi="Tahoma" w:cs="Tahoma" w:hint="cs"/>
                                <w:sz w:val="18"/>
                                <w:szCs w:val="18"/>
                                <w:rtl/>
                              </w:rPr>
                              <w:t>אדר</w:t>
                            </w:r>
                            <w:r w:rsidR="000E3B43">
                              <w:rPr>
                                <w:rFonts w:ascii="Tahoma" w:hAnsi="Tahoma" w:cs="Tahoma" w:hint="cs"/>
                                <w:sz w:val="18"/>
                                <w:szCs w:val="18"/>
                                <w:rtl/>
                              </w:rPr>
                              <w:t xml:space="preserve"> ב</w:t>
                            </w:r>
                            <w:r>
                              <w:rPr>
                                <w:rFonts w:ascii="Tahoma" w:hAnsi="Tahoma" w:cs="Tahoma" w:hint="cs"/>
                                <w:sz w:val="18"/>
                                <w:szCs w:val="18"/>
                                <w:rtl/>
                              </w:rPr>
                              <w:t xml:space="preserve"> </w:t>
                            </w:r>
                            <w:proofErr w:type="spellStart"/>
                            <w:r>
                              <w:rPr>
                                <w:rFonts w:ascii="Tahoma" w:hAnsi="Tahoma" w:cs="Tahoma" w:hint="cs"/>
                                <w:sz w:val="18"/>
                                <w:szCs w:val="18"/>
                                <w:rtl/>
                              </w:rPr>
                              <w:t>התשפ״ב</w:t>
                            </w:r>
                            <w:proofErr w:type="spellEnd"/>
                            <w:r w:rsidR="00F34FD0">
                              <w:rPr>
                                <w:rFonts w:ascii="Tahoma" w:hAnsi="Tahoma" w:cs="Tahoma" w:hint="cs"/>
                                <w:sz w:val="18"/>
                                <w:szCs w:val="18"/>
                                <w:rtl/>
                              </w:rPr>
                              <w:t xml:space="preserve"> </w:t>
                            </w:r>
                            <w:r w:rsidRPr="0052031E">
                              <w:rPr>
                                <w:rFonts w:ascii="Tahoma" w:hAnsi="Tahoma" w:cs="Tahoma"/>
                                <w:sz w:val="18"/>
                                <w:szCs w:val="18"/>
                                <w:rtl/>
                              </w:rPr>
                              <w:t xml:space="preserve"> |</w:t>
                            </w:r>
                            <w:r w:rsidR="00F34FD0">
                              <w:rPr>
                                <w:rFonts w:ascii="Tahoma" w:hAnsi="Tahoma" w:cs="Tahoma" w:hint="cs"/>
                                <w:sz w:val="18"/>
                                <w:szCs w:val="18"/>
                                <w:rtl/>
                              </w:rPr>
                              <w:t xml:space="preserve"> </w:t>
                            </w:r>
                            <w:r>
                              <w:rPr>
                                <w:rFonts w:ascii="Tahoma" w:hAnsi="Tahoma" w:cs="Tahoma" w:hint="cs"/>
                                <w:sz w:val="18"/>
                                <w:szCs w:val="18"/>
                                <w:rtl/>
                              </w:rPr>
                              <w:t xml:space="preserve"> מרץ 2022 </w:t>
                            </w:r>
                          </w:p>
                          <w:p w14:paraId="01A15B44" w14:textId="78B07023" w:rsidR="00F01B25" w:rsidRPr="0052031E" w:rsidRDefault="00F01B25" w:rsidP="001E09E8">
                            <w:pPr>
                              <w:ind w:left="2268"/>
                              <w:jc w:val="left"/>
                              <w:rPr>
                                <w:rFonts w:ascii="Tahoma" w:hAnsi="Tahoma" w:cs="Tahoma"/>
                                <w:sz w:val="18"/>
                                <w:szCs w:val="18"/>
                                <w:rtl/>
                              </w:rPr>
                            </w:pPr>
                          </w:p>
                          <w:p w14:paraId="7A4F68DA" w14:textId="4F5A48BD" w:rsidR="00F73EE0" w:rsidRDefault="00F73EE0" w:rsidP="0052031E">
                            <w:pPr>
                              <w:ind w:left="2268"/>
                              <w:rPr>
                                <w:rtl/>
                              </w:rPr>
                            </w:pPr>
                          </w:p>
                          <w:p w14:paraId="55A55087" w14:textId="77777777" w:rsidR="00F01B25" w:rsidRDefault="00F01B25" w:rsidP="0052031E">
                            <w:pPr>
                              <w:ind w:left="2268"/>
                              <w:rPr>
                                <w:rtl/>
                              </w:rPr>
                            </w:pPr>
                          </w:p>
                          <w:p w14:paraId="0DDA8421" w14:textId="4F12978D" w:rsidR="00B93C72" w:rsidRPr="000A3ED4" w:rsidRDefault="005F155F" w:rsidP="00020441">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ה</w:t>
                            </w:r>
                            <w:r w:rsidR="00225DBF">
                              <w:rPr>
                                <w:rFonts w:ascii="Tahoma" w:eastAsiaTheme="minorEastAsia" w:hAnsi="Tahoma" w:cs="Tahoma" w:hint="cs"/>
                                <w:color w:val="FFFFFF" w:themeColor="background1"/>
                                <w:sz w:val="28"/>
                                <w:szCs w:val="28"/>
                                <w:rtl/>
                              </w:rPr>
                              <w:t>משרד</w:t>
                            </w:r>
                            <w:r w:rsidR="002D083D">
                              <w:rPr>
                                <w:rFonts w:ascii="Tahoma" w:eastAsiaTheme="minorEastAsia" w:hAnsi="Tahoma" w:cs="Tahoma" w:hint="cs"/>
                                <w:color w:val="FFFFFF" w:themeColor="background1"/>
                                <w:sz w:val="28"/>
                                <w:szCs w:val="28"/>
                                <w:rtl/>
                              </w:rPr>
                              <w:t xml:space="preserve"> </w:t>
                            </w:r>
                            <w:r w:rsidR="004753BE" w:rsidRPr="004753BE">
                              <w:rPr>
                                <w:rFonts w:ascii="Tahoma" w:eastAsiaTheme="minorEastAsia" w:hAnsi="Tahoma" w:cs="Tahoma"/>
                                <w:color w:val="FFFFFF" w:themeColor="background1"/>
                                <w:sz w:val="28"/>
                                <w:szCs w:val="28"/>
                                <w:rtl/>
                              </w:rPr>
                              <w:t xml:space="preserve">לשוויון חברתי </w:t>
                            </w:r>
                          </w:p>
                          <w:p w14:paraId="13C297B9" w14:textId="00076A97" w:rsidR="00003BAA" w:rsidRDefault="000575AC" w:rsidP="00140FB2">
                            <w:pPr>
                              <w:spacing w:before="360" w:line="600" w:lineRule="exact"/>
                              <w:ind w:left="2268"/>
                              <w:jc w:val="left"/>
                              <w:rPr>
                                <w:rFonts w:ascii="Tahoma" w:hAnsi="Tahoma" w:cs="Tahoma"/>
                                <w:b/>
                                <w:bCs/>
                                <w:sz w:val="40"/>
                                <w:szCs w:val="40"/>
                                <w:rtl/>
                              </w:rPr>
                            </w:pPr>
                            <w:r w:rsidRPr="000575AC">
                              <w:rPr>
                                <w:rFonts w:ascii="Tahoma" w:hAnsi="Tahoma" w:cs="Tahoma"/>
                                <w:b/>
                                <w:bCs/>
                                <w:sz w:val="40"/>
                                <w:szCs w:val="40"/>
                                <w:rtl/>
                              </w:rPr>
                              <w:t>השבת זכויות ורכוש של נספים ושל ניצולי שואה שהוחרם במדינות אירופה בתקופת השלטון הנאצי ושותפיו</w:t>
                            </w:r>
                          </w:p>
                          <w:p w14:paraId="51B6F880" w14:textId="77777777" w:rsidR="00003BAA" w:rsidRDefault="00003BAA" w:rsidP="00140FB2">
                            <w:pPr>
                              <w:spacing w:before="360" w:line="600" w:lineRule="exact"/>
                              <w:ind w:left="2268"/>
                              <w:jc w:val="left"/>
                              <w:rPr>
                                <w:rFonts w:ascii="Tahoma" w:hAnsi="Tahoma" w:cs="Tahoma"/>
                                <w:b/>
                                <w:bCs/>
                                <w:sz w:val="40"/>
                                <w:szCs w:val="40"/>
                                <w:rtl/>
                              </w:rPr>
                            </w:pPr>
                          </w:p>
                          <w:p w14:paraId="7E4B68A7" w14:textId="77777777" w:rsidR="00003BAA" w:rsidRDefault="00003BAA" w:rsidP="00140FB2">
                            <w:pPr>
                              <w:spacing w:before="360" w:line="600" w:lineRule="exact"/>
                              <w:ind w:left="2268"/>
                              <w:jc w:val="left"/>
                              <w:rPr>
                                <w:rFonts w:ascii="Tahoma" w:hAnsi="Tahoma" w:cs="Tahoma"/>
                                <w:b/>
                                <w:bCs/>
                                <w:sz w:val="40"/>
                                <w:szCs w:val="40"/>
                                <w:rtl/>
                              </w:rPr>
                            </w:pPr>
                          </w:p>
                          <w:p w14:paraId="0721B251" w14:textId="77777777" w:rsidR="00003BAA" w:rsidRDefault="00003BAA" w:rsidP="00140FB2">
                            <w:pPr>
                              <w:spacing w:before="360" w:line="600" w:lineRule="exact"/>
                              <w:ind w:left="2268"/>
                              <w:jc w:val="left"/>
                              <w:rPr>
                                <w:rFonts w:ascii="Tahoma" w:hAnsi="Tahoma" w:cs="Tahoma"/>
                                <w:b/>
                                <w:bCs/>
                                <w:sz w:val="40"/>
                                <w:szCs w:val="40"/>
                                <w:rtl/>
                              </w:rPr>
                            </w:pPr>
                          </w:p>
                          <w:p w14:paraId="6D08765E" w14:textId="77777777" w:rsidR="00003BAA" w:rsidRDefault="00003BAA" w:rsidP="00140FB2">
                            <w:pPr>
                              <w:spacing w:before="360" w:line="600" w:lineRule="exact"/>
                              <w:ind w:left="2268"/>
                              <w:jc w:val="left"/>
                              <w:rPr>
                                <w:rFonts w:ascii="Tahoma" w:hAnsi="Tahoma" w:cs="Tahoma"/>
                                <w:b/>
                                <w:bCs/>
                                <w:sz w:val="40"/>
                                <w:szCs w:val="40"/>
                                <w:rtl/>
                              </w:rPr>
                            </w:pPr>
                          </w:p>
                          <w:p w14:paraId="5E344FA6" w14:textId="77777777" w:rsidR="00003BAA" w:rsidRDefault="00003BAA" w:rsidP="00140FB2">
                            <w:pPr>
                              <w:spacing w:before="360" w:line="600" w:lineRule="exact"/>
                              <w:ind w:left="2268"/>
                              <w:jc w:val="left"/>
                              <w:rPr>
                                <w:rFonts w:ascii="Tahoma" w:hAnsi="Tahoma" w:cs="Tahoma"/>
                                <w:b/>
                                <w:bCs/>
                                <w:sz w:val="40"/>
                                <w:szCs w:val="40"/>
                                <w:rtl/>
                              </w:rPr>
                            </w:pPr>
                          </w:p>
                          <w:p w14:paraId="1C00C57D" w14:textId="77777777" w:rsidR="00003BAA" w:rsidRDefault="00003BAA" w:rsidP="00140FB2">
                            <w:pPr>
                              <w:spacing w:before="360" w:line="600" w:lineRule="exact"/>
                              <w:ind w:left="2268"/>
                              <w:jc w:val="left"/>
                              <w:rPr>
                                <w:rFonts w:ascii="Tahoma" w:hAnsi="Tahoma" w:cs="Tahoma"/>
                                <w:b/>
                                <w:bCs/>
                                <w:sz w:val="40"/>
                                <w:szCs w:val="40"/>
                                <w:rtl/>
                              </w:rPr>
                            </w:pPr>
                          </w:p>
                          <w:p w14:paraId="2C691191" w14:textId="77777777" w:rsidR="00003BAA" w:rsidRDefault="00003BAA" w:rsidP="00140FB2">
                            <w:pPr>
                              <w:spacing w:before="360" w:line="600" w:lineRule="exact"/>
                              <w:ind w:left="2268"/>
                              <w:jc w:val="left"/>
                              <w:rPr>
                                <w:rFonts w:ascii="Tahoma" w:hAnsi="Tahoma" w:cs="Tahoma"/>
                                <w:b/>
                                <w:bCs/>
                                <w:sz w:val="40"/>
                                <w:szCs w:val="40"/>
                                <w:rtl/>
                              </w:rPr>
                            </w:pPr>
                          </w:p>
                          <w:p w14:paraId="32A07115" w14:textId="77777777" w:rsidR="00003BAA" w:rsidRDefault="00003BAA" w:rsidP="00140FB2">
                            <w:pPr>
                              <w:spacing w:before="360" w:line="600" w:lineRule="exact"/>
                              <w:ind w:left="2268"/>
                              <w:jc w:val="left"/>
                              <w:rPr>
                                <w:rFonts w:ascii="Tahoma" w:hAnsi="Tahoma" w:cs="Tahoma"/>
                                <w:b/>
                                <w:bCs/>
                                <w:sz w:val="40"/>
                                <w:szCs w:val="40"/>
                                <w:rtl/>
                              </w:rPr>
                            </w:pPr>
                          </w:p>
                          <w:p w14:paraId="4F8D8787" w14:textId="77777777" w:rsidR="00003BAA" w:rsidRDefault="00003BAA" w:rsidP="00140FB2">
                            <w:pPr>
                              <w:spacing w:before="360" w:line="600" w:lineRule="exact"/>
                              <w:ind w:left="2268"/>
                              <w:jc w:val="left"/>
                              <w:rPr>
                                <w:rFonts w:ascii="Tahoma" w:hAnsi="Tahoma" w:cs="Tahoma"/>
                                <w:b/>
                                <w:bCs/>
                                <w:sz w:val="40"/>
                                <w:szCs w:val="40"/>
                                <w:rtl/>
                              </w:rPr>
                            </w:pPr>
                          </w:p>
                          <w:p w14:paraId="0BACEA80" w14:textId="77777777" w:rsidR="00003BAA" w:rsidRDefault="00003BAA" w:rsidP="00140FB2">
                            <w:pPr>
                              <w:spacing w:before="360" w:line="600" w:lineRule="exact"/>
                              <w:ind w:left="2268"/>
                              <w:jc w:val="left"/>
                              <w:rPr>
                                <w:rFonts w:ascii="Tahoma" w:hAnsi="Tahoma" w:cs="Tahoma"/>
                                <w:b/>
                                <w:bCs/>
                                <w:sz w:val="40"/>
                                <w:szCs w:val="40"/>
                                <w:rtl/>
                              </w:rPr>
                            </w:pPr>
                          </w:p>
                          <w:p w14:paraId="7D387EA3" w14:textId="039524AE" w:rsidR="00003BAA" w:rsidRDefault="00140FB2" w:rsidP="00140FB2">
                            <w:pPr>
                              <w:spacing w:before="360" w:line="600" w:lineRule="exact"/>
                              <w:ind w:left="2268"/>
                              <w:jc w:val="left"/>
                              <w:rPr>
                                <w:rtl/>
                              </w:rPr>
                            </w:pPr>
                            <w:r>
                              <w:rPr>
                                <w:rtl/>
                              </w:rPr>
                              <w:t xml:space="preserve"> </w:t>
                            </w:r>
                          </w:p>
                          <w:p w14:paraId="75916DB0" w14:textId="77777777" w:rsidR="00003BAA" w:rsidRDefault="00003BAA" w:rsidP="00140FB2">
                            <w:pPr>
                              <w:spacing w:before="360" w:line="600" w:lineRule="exact"/>
                              <w:ind w:left="2268"/>
                              <w:jc w:val="left"/>
                              <w:rPr>
                                <w:rtl/>
                              </w:rPr>
                            </w:pPr>
                          </w:p>
                          <w:p w14:paraId="3B92CCBC" w14:textId="6BF6FC43" w:rsidR="00140FB2" w:rsidRPr="00344BBF" w:rsidRDefault="00140FB2" w:rsidP="00140FB2">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 xml:space="preserve">          </w:t>
                            </w:r>
                          </w:p>
                          <w:p w14:paraId="5464BE8D" w14:textId="3DDF537E" w:rsidR="00F73EE0" w:rsidRPr="00344BBF" w:rsidRDefault="00F73EE0" w:rsidP="00140FB2">
                            <w:pPr>
                              <w:spacing w:before="360" w:line="600" w:lineRule="exact"/>
                              <w:ind w:left="2268"/>
                              <w:jc w:val="left"/>
                              <w:rPr>
                                <w:rFonts w:ascii="Tahoma" w:hAnsi="Tahoma" w:cs="Tahoma"/>
                                <w:b/>
                                <w:bCs/>
                                <w:color w:val="FFFFFF" w:themeColor="background1"/>
                                <w:sz w:val="44"/>
                                <w:szCs w:val="44"/>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40.95pt;margin-top:20.75pt;width:393.35pt;height:360.5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2076C435" w14:textId="584E942F" w:rsidR="004B25FF" w:rsidRPr="0052031E" w:rsidRDefault="004B25FF" w:rsidP="004B25FF">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sidR="00F34FD0">
                        <w:rPr>
                          <w:rFonts w:ascii="Tahoma" w:hAnsi="Tahoma" w:cs="Tahoma" w:hint="cs"/>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00F34FD0">
                        <w:rPr>
                          <w:rFonts w:ascii="Tahoma" w:hAnsi="Tahoma" w:cs="Tahoma" w:hint="cs"/>
                          <w:sz w:val="18"/>
                          <w:szCs w:val="18"/>
                          <w:rtl/>
                        </w:rPr>
                        <w:t xml:space="preserve"> </w:t>
                      </w:r>
                      <w:r>
                        <w:rPr>
                          <w:rFonts w:ascii="Tahoma" w:hAnsi="Tahoma" w:cs="Tahoma" w:hint="cs"/>
                          <w:sz w:val="18"/>
                          <w:szCs w:val="18"/>
                          <w:rtl/>
                        </w:rPr>
                        <w:t>אדר</w:t>
                      </w:r>
                      <w:r w:rsidR="000E3B43">
                        <w:rPr>
                          <w:rFonts w:ascii="Tahoma" w:hAnsi="Tahoma" w:cs="Tahoma" w:hint="cs"/>
                          <w:sz w:val="18"/>
                          <w:szCs w:val="18"/>
                          <w:rtl/>
                        </w:rPr>
                        <w:t xml:space="preserve"> ב</w:t>
                      </w:r>
                      <w:r>
                        <w:rPr>
                          <w:rFonts w:ascii="Tahoma" w:hAnsi="Tahoma" w:cs="Tahoma" w:hint="cs"/>
                          <w:sz w:val="18"/>
                          <w:szCs w:val="18"/>
                          <w:rtl/>
                        </w:rPr>
                        <w:t xml:space="preserve"> </w:t>
                      </w:r>
                      <w:proofErr w:type="spellStart"/>
                      <w:r>
                        <w:rPr>
                          <w:rFonts w:ascii="Tahoma" w:hAnsi="Tahoma" w:cs="Tahoma" w:hint="cs"/>
                          <w:sz w:val="18"/>
                          <w:szCs w:val="18"/>
                          <w:rtl/>
                        </w:rPr>
                        <w:t>התשפ״ב</w:t>
                      </w:r>
                      <w:proofErr w:type="spellEnd"/>
                      <w:r w:rsidR="00F34FD0">
                        <w:rPr>
                          <w:rFonts w:ascii="Tahoma" w:hAnsi="Tahoma" w:cs="Tahoma" w:hint="cs"/>
                          <w:sz w:val="18"/>
                          <w:szCs w:val="18"/>
                          <w:rtl/>
                        </w:rPr>
                        <w:t xml:space="preserve"> </w:t>
                      </w:r>
                      <w:r w:rsidRPr="0052031E">
                        <w:rPr>
                          <w:rFonts w:ascii="Tahoma" w:hAnsi="Tahoma" w:cs="Tahoma"/>
                          <w:sz w:val="18"/>
                          <w:szCs w:val="18"/>
                          <w:rtl/>
                        </w:rPr>
                        <w:t xml:space="preserve"> |</w:t>
                      </w:r>
                      <w:r w:rsidR="00F34FD0">
                        <w:rPr>
                          <w:rFonts w:ascii="Tahoma" w:hAnsi="Tahoma" w:cs="Tahoma" w:hint="cs"/>
                          <w:sz w:val="18"/>
                          <w:szCs w:val="18"/>
                          <w:rtl/>
                        </w:rPr>
                        <w:t xml:space="preserve"> </w:t>
                      </w:r>
                      <w:r>
                        <w:rPr>
                          <w:rFonts w:ascii="Tahoma" w:hAnsi="Tahoma" w:cs="Tahoma" w:hint="cs"/>
                          <w:sz w:val="18"/>
                          <w:szCs w:val="18"/>
                          <w:rtl/>
                        </w:rPr>
                        <w:t xml:space="preserve"> מרץ 2022 </w:t>
                      </w:r>
                    </w:p>
                    <w:p w14:paraId="01A15B44" w14:textId="78B07023" w:rsidR="00F01B25" w:rsidRPr="0052031E" w:rsidRDefault="00F01B25" w:rsidP="001E09E8">
                      <w:pPr>
                        <w:ind w:left="2268"/>
                        <w:jc w:val="left"/>
                        <w:rPr>
                          <w:rFonts w:ascii="Tahoma" w:hAnsi="Tahoma" w:cs="Tahoma"/>
                          <w:sz w:val="18"/>
                          <w:szCs w:val="18"/>
                          <w:rtl/>
                        </w:rPr>
                      </w:pPr>
                    </w:p>
                    <w:p w14:paraId="7A4F68DA" w14:textId="4F5A48BD" w:rsidR="00F73EE0" w:rsidRDefault="00F73EE0" w:rsidP="0052031E">
                      <w:pPr>
                        <w:ind w:left="2268"/>
                        <w:rPr>
                          <w:rtl/>
                        </w:rPr>
                      </w:pPr>
                    </w:p>
                    <w:p w14:paraId="55A55087" w14:textId="77777777" w:rsidR="00F01B25" w:rsidRDefault="00F01B25" w:rsidP="0052031E">
                      <w:pPr>
                        <w:ind w:left="2268"/>
                        <w:rPr>
                          <w:rtl/>
                        </w:rPr>
                      </w:pPr>
                    </w:p>
                    <w:p w14:paraId="0DDA8421" w14:textId="4F12978D" w:rsidR="00B93C72" w:rsidRPr="000A3ED4" w:rsidRDefault="005F155F" w:rsidP="00020441">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ה</w:t>
                      </w:r>
                      <w:r w:rsidR="00225DBF">
                        <w:rPr>
                          <w:rFonts w:ascii="Tahoma" w:eastAsiaTheme="minorEastAsia" w:hAnsi="Tahoma" w:cs="Tahoma" w:hint="cs"/>
                          <w:color w:val="FFFFFF" w:themeColor="background1"/>
                          <w:sz w:val="28"/>
                          <w:szCs w:val="28"/>
                          <w:rtl/>
                        </w:rPr>
                        <w:t>משרד</w:t>
                      </w:r>
                      <w:r w:rsidR="002D083D">
                        <w:rPr>
                          <w:rFonts w:ascii="Tahoma" w:eastAsiaTheme="minorEastAsia" w:hAnsi="Tahoma" w:cs="Tahoma" w:hint="cs"/>
                          <w:color w:val="FFFFFF" w:themeColor="background1"/>
                          <w:sz w:val="28"/>
                          <w:szCs w:val="28"/>
                          <w:rtl/>
                        </w:rPr>
                        <w:t xml:space="preserve"> </w:t>
                      </w:r>
                      <w:r w:rsidR="004753BE" w:rsidRPr="004753BE">
                        <w:rPr>
                          <w:rFonts w:ascii="Tahoma" w:eastAsiaTheme="minorEastAsia" w:hAnsi="Tahoma" w:cs="Tahoma"/>
                          <w:color w:val="FFFFFF" w:themeColor="background1"/>
                          <w:sz w:val="28"/>
                          <w:szCs w:val="28"/>
                          <w:rtl/>
                        </w:rPr>
                        <w:t xml:space="preserve">לשוויון חברתי </w:t>
                      </w:r>
                    </w:p>
                    <w:p w14:paraId="13C297B9" w14:textId="00076A97" w:rsidR="00003BAA" w:rsidRDefault="000575AC" w:rsidP="00140FB2">
                      <w:pPr>
                        <w:spacing w:before="360" w:line="600" w:lineRule="exact"/>
                        <w:ind w:left="2268"/>
                        <w:jc w:val="left"/>
                        <w:rPr>
                          <w:rFonts w:ascii="Tahoma" w:hAnsi="Tahoma" w:cs="Tahoma"/>
                          <w:b/>
                          <w:bCs/>
                          <w:sz w:val="40"/>
                          <w:szCs w:val="40"/>
                          <w:rtl/>
                        </w:rPr>
                      </w:pPr>
                      <w:r w:rsidRPr="000575AC">
                        <w:rPr>
                          <w:rFonts w:ascii="Tahoma" w:hAnsi="Tahoma" w:cs="Tahoma"/>
                          <w:b/>
                          <w:bCs/>
                          <w:sz w:val="40"/>
                          <w:szCs w:val="40"/>
                          <w:rtl/>
                        </w:rPr>
                        <w:t>השבת זכויות ורכוש של נספים ושל ניצולי שואה שהוחרם במדינות אירופה בתקופת השלטון הנאצי ושותפיו</w:t>
                      </w:r>
                    </w:p>
                    <w:p w14:paraId="51B6F880" w14:textId="77777777" w:rsidR="00003BAA" w:rsidRDefault="00003BAA" w:rsidP="00140FB2">
                      <w:pPr>
                        <w:spacing w:before="360" w:line="600" w:lineRule="exact"/>
                        <w:ind w:left="2268"/>
                        <w:jc w:val="left"/>
                        <w:rPr>
                          <w:rFonts w:ascii="Tahoma" w:hAnsi="Tahoma" w:cs="Tahoma"/>
                          <w:b/>
                          <w:bCs/>
                          <w:sz w:val="40"/>
                          <w:szCs w:val="40"/>
                          <w:rtl/>
                        </w:rPr>
                      </w:pPr>
                    </w:p>
                    <w:p w14:paraId="7E4B68A7" w14:textId="77777777" w:rsidR="00003BAA" w:rsidRDefault="00003BAA" w:rsidP="00140FB2">
                      <w:pPr>
                        <w:spacing w:before="360" w:line="600" w:lineRule="exact"/>
                        <w:ind w:left="2268"/>
                        <w:jc w:val="left"/>
                        <w:rPr>
                          <w:rFonts w:ascii="Tahoma" w:hAnsi="Tahoma" w:cs="Tahoma"/>
                          <w:b/>
                          <w:bCs/>
                          <w:sz w:val="40"/>
                          <w:szCs w:val="40"/>
                          <w:rtl/>
                        </w:rPr>
                      </w:pPr>
                    </w:p>
                    <w:p w14:paraId="0721B251" w14:textId="77777777" w:rsidR="00003BAA" w:rsidRDefault="00003BAA" w:rsidP="00140FB2">
                      <w:pPr>
                        <w:spacing w:before="360" w:line="600" w:lineRule="exact"/>
                        <w:ind w:left="2268"/>
                        <w:jc w:val="left"/>
                        <w:rPr>
                          <w:rFonts w:ascii="Tahoma" w:hAnsi="Tahoma" w:cs="Tahoma"/>
                          <w:b/>
                          <w:bCs/>
                          <w:sz w:val="40"/>
                          <w:szCs w:val="40"/>
                          <w:rtl/>
                        </w:rPr>
                      </w:pPr>
                    </w:p>
                    <w:p w14:paraId="6D08765E" w14:textId="77777777" w:rsidR="00003BAA" w:rsidRDefault="00003BAA" w:rsidP="00140FB2">
                      <w:pPr>
                        <w:spacing w:before="360" w:line="600" w:lineRule="exact"/>
                        <w:ind w:left="2268"/>
                        <w:jc w:val="left"/>
                        <w:rPr>
                          <w:rFonts w:ascii="Tahoma" w:hAnsi="Tahoma" w:cs="Tahoma"/>
                          <w:b/>
                          <w:bCs/>
                          <w:sz w:val="40"/>
                          <w:szCs w:val="40"/>
                          <w:rtl/>
                        </w:rPr>
                      </w:pPr>
                    </w:p>
                    <w:p w14:paraId="5E344FA6" w14:textId="77777777" w:rsidR="00003BAA" w:rsidRDefault="00003BAA" w:rsidP="00140FB2">
                      <w:pPr>
                        <w:spacing w:before="360" w:line="600" w:lineRule="exact"/>
                        <w:ind w:left="2268"/>
                        <w:jc w:val="left"/>
                        <w:rPr>
                          <w:rFonts w:ascii="Tahoma" w:hAnsi="Tahoma" w:cs="Tahoma"/>
                          <w:b/>
                          <w:bCs/>
                          <w:sz w:val="40"/>
                          <w:szCs w:val="40"/>
                          <w:rtl/>
                        </w:rPr>
                      </w:pPr>
                    </w:p>
                    <w:p w14:paraId="1C00C57D" w14:textId="77777777" w:rsidR="00003BAA" w:rsidRDefault="00003BAA" w:rsidP="00140FB2">
                      <w:pPr>
                        <w:spacing w:before="360" w:line="600" w:lineRule="exact"/>
                        <w:ind w:left="2268"/>
                        <w:jc w:val="left"/>
                        <w:rPr>
                          <w:rFonts w:ascii="Tahoma" w:hAnsi="Tahoma" w:cs="Tahoma"/>
                          <w:b/>
                          <w:bCs/>
                          <w:sz w:val="40"/>
                          <w:szCs w:val="40"/>
                          <w:rtl/>
                        </w:rPr>
                      </w:pPr>
                    </w:p>
                    <w:p w14:paraId="2C691191" w14:textId="77777777" w:rsidR="00003BAA" w:rsidRDefault="00003BAA" w:rsidP="00140FB2">
                      <w:pPr>
                        <w:spacing w:before="360" w:line="600" w:lineRule="exact"/>
                        <w:ind w:left="2268"/>
                        <w:jc w:val="left"/>
                        <w:rPr>
                          <w:rFonts w:ascii="Tahoma" w:hAnsi="Tahoma" w:cs="Tahoma"/>
                          <w:b/>
                          <w:bCs/>
                          <w:sz w:val="40"/>
                          <w:szCs w:val="40"/>
                          <w:rtl/>
                        </w:rPr>
                      </w:pPr>
                    </w:p>
                    <w:p w14:paraId="32A07115" w14:textId="77777777" w:rsidR="00003BAA" w:rsidRDefault="00003BAA" w:rsidP="00140FB2">
                      <w:pPr>
                        <w:spacing w:before="360" w:line="600" w:lineRule="exact"/>
                        <w:ind w:left="2268"/>
                        <w:jc w:val="left"/>
                        <w:rPr>
                          <w:rFonts w:ascii="Tahoma" w:hAnsi="Tahoma" w:cs="Tahoma"/>
                          <w:b/>
                          <w:bCs/>
                          <w:sz w:val="40"/>
                          <w:szCs w:val="40"/>
                          <w:rtl/>
                        </w:rPr>
                      </w:pPr>
                    </w:p>
                    <w:p w14:paraId="4F8D8787" w14:textId="77777777" w:rsidR="00003BAA" w:rsidRDefault="00003BAA" w:rsidP="00140FB2">
                      <w:pPr>
                        <w:spacing w:before="360" w:line="600" w:lineRule="exact"/>
                        <w:ind w:left="2268"/>
                        <w:jc w:val="left"/>
                        <w:rPr>
                          <w:rFonts w:ascii="Tahoma" w:hAnsi="Tahoma" w:cs="Tahoma"/>
                          <w:b/>
                          <w:bCs/>
                          <w:sz w:val="40"/>
                          <w:szCs w:val="40"/>
                          <w:rtl/>
                        </w:rPr>
                      </w:pPr>
                    </w:p>
                    <w:p w14:paraId="0BACEA80" w14:textId="77777777" w:rsidR="00003BAA" w:rsidRDefault="00003BAA" w:rsidP="00140FB2">
                      <w:pPr>
                        <w:spacing w:before="360" w:line="600" w:lineRule="exact"/>
                        <w:ind w:left="2268"/>
                        <w:jc w:val="left"/>
                        <w:rPr>
                          <w:rFonts w:ascii="Tahoma" w:hAnsi="Tahoma" w:cs="Tahoma"/>
                          <w:b/>
                          <w:bCs/>
                          <w:sz w:val="40"/>
                          <w:szCs w:val="40"/>
                          <w:rtl/>
                        </w:rPr>
                      </w:pPr>
                    </w:p>
                    <w:p w14:paraId="7D387EA3" w14:textId="039524AE" w:rsidR="00003BAA" w:rsidRDefault="00140FB2" w:rsidP="00140FB2">
                      <w:pPr>
                        <w:spacing w:before="360" w:line="600" w:lineRule="exact"/>
                        <w:ind w:left="2268"/>
                        <w:jc w:val="left"/>
                        <w:rPr>
                          <w:rtl/>
                        </w:rPr>
                      </w:pPr>
                      <w:r>
                        <w:rPr>
                          <w:rtl/>
                        </w:rPr>
                        <w:t xml:space="preserve"> </w:t>
                      </w:r>
                    </w:p>
                    <w:p w14:paraId="75916DB0" w14:textId="77777777" w:rsidR="00003BAA" w:rsidRDefault="00003BAA" w:rsidP="00140FB2">
                      <w:pPr>
                        <w:spacing w:before="360" w:line="600" w:lineRule="exact"/>
                        <w:ind w:left="2268"/>
                        <w:jc w:val="left"/>
                        <w:rPr>
                          <w:rtl/>
                        </w:rPr>
                      </w:pPr>
                    </w:p>
                    <w:p w14:paraId="3B92CCBC" w14:textId="6BF6FC43" w:rsidR="00140FB2" w:rsidRPr="00344BBF" w:rsidRDefault="00140FB2" w:rsidP="00140FB2">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 xml:space="preserve">          </w:t>
                      </w:r>
                    </w:p>
                    <w:p w14:paraId="5464BE8D" w14:textId="3DDF537E" w:rsidR="00F73EE0" w:rsidRPr="00344BBF" w:rsidRDefault="00F73EE0" w:rsidP="00140FB2">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003BAA">
      <w:pPr>
        <w:spacing w:line="240" w:lineRule="atLeast"/>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291315C1" w14:textId="78E16C43" w:rsidR="000E64A1" w:rsidRDefault="000E64A1" w:rsidP="000E64A1">
      <w:pPr>
        <w:jc w:val="left"/>
        <w:rPr>
          <w:rFonts w:ascii="Tahoma" w:hAnsi="Tahoma" w:cs="Tahoma"/>
          <w:sz w:val="22"/>
          <w:szCs w:val="22"/>
          <w:rtl/>
        </w:rPr>
        <w:sectPr w:rsidR="000E64A1" w:rsidSect="00A8428C">
          <w:headerReference w:type="even" r:id="rId19"/>
          <w:pgSz w:w="11906" w:h="16838" w:code="9"/>
          <w:pgMar w:top="3062" w:right="2268" w:bottom="2552" w:left="2268" w:header="709" w:footer="709" w:gutter="0"/>
          <w:pgNumType w:start="0"/>
          <w:cols w:space="720"/>
          <w:bidi/>
          <w:rtlGutter/>
          <w:docGrid w:linePitch="272"/>
        </w:sectPr>
      </w:pPr>
    </w:p>
    <w:p w14:paraId="34638206" w14:textId="77777777" w:rsidR="00003BAA" w:rsidRDefault="00003BAA">
      <w:pPr>
        <w:bidi w:val="0"/>
        <w:spacing w:after="200" w:line="276" w:lineRule="auto"/>
        <w:rPr>
          <w:rFonts w:ascii="Tahoma" w:hAnsi="Tahoma" w:cs="Tahoma"/>
          <w:b/>
          <w:bCs/>
          <w:color w:val="00305F"/>
          <w:spacing w:val="-6"/>
          <w:sz w:val="40"/>
          <w:szCs w:val="34"/>
          <w:rtl/>
        </w:rPr>
      </w:pPr>
      <w:r>
        <w:rPr>
          <w:spacing w:val="-6"/>
          <w:rtl/>
        </w:rPr>
        <w:br w:type="page"/>
      </w:r>
    </w:p>
    <w:p w14:paraId="1815CD43" w14:textId="368C24AB" w:rsidR="00140FB2" w:rsidRPr="00EB12D5" w:rsidRDefault="00FC7E43" w:rsidP="00003BAA">
      <w:pPr>
        <w:pStyle w:val="7120"/>
        <w:spacing w:before="0" w:after="120"/>
        <w:rPr>
          <w:spacing w:val="-6"/>
          <w:rtl/>
        </w:rPr>
      </w:pPr>
      <w:r w:rsidRPr="002010DA">
        <w:rPr>
          <w:noProof/>
          <w:spacing w:val="-4"/>
          <w:sz w:val="36"/>
          <w:szCs w:val="36"/>
          <w:rtl/>
          <w:lang w:val="he-IL"/>
        </w:rPr>
        <w:lastRenderedPageBreak/>
        <mc:AlternateContent>
          <mc:Choice Requires="wps">
            <w:drawing>
              <wp:anchor distT="0" distB="0" distL="114300" distR="114300" simplePos="0" relativeHeight="252239360" behindDoc="0" locked="0" layoutInCell="1" allowOverlap="1" wp14:anchorId="0026C820" wp14:editId="355EAD5C">
                <wp:simplePos x="0" y="0"/>
                <wp:positionH relativeFrom="column">
                  <wp:posOffset>-655320</wp:posOffset>
                </wp:positionH>
                <wp:positionV relativeFrom="paragraph">
                  <wp:posOffset>158750</wp:posOffset>
                </wp:positionV>
                <wp:extent cx="194310" cy="5943600"/>
                <wp:effectExtent l="0" t="0" r="0" b="0"/>
                <wp:wrapNone/>
                <wp:docPr id="42" name="Rectangle 24"/>
                <wp:cNvGraphicFramePr/>
                <a:graphic xmlns:a="http://schemas.openxmlformats.org/drawingml/2006/main">
                  <a:graphicData uri="http://schemas.microsoft.com/office/word/2010/wordprocessingShape">
                    <wps:wsp>
                      <wps:cNvSpPr/>
                      <wps:spPr>
                        <a:xfrm flipV="1">
                          <a:off x="0" y="0"/>
                          <a:ext cx="194310" cy="594360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A97421" w14:textId="77777777" w:rsidR="00003BAA" w:rsidRDefault="00003BAA" w:rsidP="00003BAA">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6C820" id="Rectangle 24" o:spid="_x0000_s1027" style="position:absolute;left:0;text-align:left;margin-left:-51.6pt;margin-top:12.5pt;width:15.3pt;height:468pt;flip:y;z-index:2522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" fillcolor="#00305f" stroked="f" strokeweight="1.25pt">
                <v:textbox>
                  <w:txbxContent>
                    <w:p w14:paraId="6AA97421" w14:textId="77777777" w:rsidR="00003BAA" w:rsidRDefault="00003BAA" w:rsidP="00003BAA">
                      <w:pPr>
                        <w:jc w:val="center"/>
                      </w:pPr>
                    </w:p>
                  </w:txbxContent>
                </v:textbox>
              </v:rect>
            </w:pict>
          </mc:Fallback>
        </mc:AlternateContent>
      </w:r>
      <w:r w:rsidR="00003BAA" w:rsidRPr="00EB12D5">
        <w:rPr>
          <w:noProof/>
          <w:spacing w:val="-6"/>
          <w:rtl/>
        </w:rPr>
        <w:drawing>
          <wp:anchor distT="0" distB="0" distL="114300" distR="114300" simplePos="0" relativeHeight="252187136" behindDoc="0" locked="0" layoutInCell="1" allowOverlap="1" wp14:anchorId="72EC9280" wp14:editId="3967771C">
            <wp:simplePos x="0" y="0"/>
            <wp:positionH relativeFrom="column">
              <wp:posOffset>3311525</wp:posOffset>
            </wp:positionH>
            <wp:positionV relativeFrom="paragraph">
              <wp:posOffset>952175</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0575AC" w:rsidRPr="000575AC">
        <w:rPr>
          <w:spacing w:val="-6"/>
          <w:rtl/>
        </w:rPr>
        <w:t>השבת זכויות ורכוש של נספים ושל ניצולי שואה שהוחרם במדינות אירופה בתקופת השלטון הנאצי ושותפיו</w:t>
      </w:r>
    </w:p>
    <w:p w14:paraId="2935E9DB" w14:textId="5166B58E" w:rsidR="000575AC" w:rsidRDefault="000575AC" w:rsidP="00EB12D5">
      <w:pPr>
        <w:pStyle w:val="7192"/>
        <w:spacing w:before="240"/>
        <w:rPr>
          <w:spacing w:val="2"/>
          <w:rtl/>
        </w:rPr>
      </w:pPr>
      <w:r w:rsidRPr="00C55B5B">
        <w:rPr>
          <w:sz w:val="19"/>
          <w:szCs w:val="19"/>
          <w:rtl/>
        </w:rPr>
        <w:t xml:space="preserve">בשנים 1939 - 1945 נרצחו בשואה כ-6 מיליון יהודים, </w:t>
      </w:r>
      <w:proofErr w:type="spellStart"/>
      <w:r w:rsidRPr="00C55B5B">
        <w:rPr>
          <w:sz w:val="19"/>
          <w:szCs w:val="19"/>
          <w:rtl/>
        </w:rPr>
        <w:t>וכ</w:t>
      </w:r>
      <w:proofErr w:type="spellEnd"/>
      <w:r w:rsidRPr="00C55B5B">
        <w:rPr>
          <w:sz w:val="19"/>
          <w:szCs w:val="19"/>
          <w:rtl/>
        </w:rPr>
        <w:t xml:space="preserve">-4 מיליון יהודים שרדו את </w:t>
      </w:r>
      <w:proofErr w:type="spellStart"/>
      <w:r w:rsidRPr="00C55B5B">
        <w:rPr>
          <w:sz w:val="19"/>
          <w:szCs w:val="19"/>
          <w:rtl/>
        </w:rPr>
        <w:t>מוראותיה</w:t>
      </w:r>
      <w:proofErr w:type="spellEnd"/>
      <w:r w:rsidRPr="00C55B5B">
        <w:rPr>
          <w:sz w:val="19"/>
          <w:szCs w:val="19"/>
          <w:rtl/>
        </w:rPr>
        <w:t xml:space="preserve"> (להלן - הניצולים). הנכסים והזכויות שהיו בבעלות היהודים שחיו באירופה ערב פרוץ מלחמת העולם השנייה כללו רכוש פרטי ורכוש קהילתי (להלן במשותף - הרכוש היהודי). מרבית הנכסים הוחרמו על ידי השלטון הנאצי ושותפיו. לאחר מלחמת העולם השנייה נבזז חלק מהרכוש על ידי תושבים מקומיים במדינות שונות באירופה; נכסים הולאמו או מומשו על ידי השלטונות במדינות האמורות; וכספים נותרו ללא דורש בבנקים ובחברות ביטוח בלי שנעשה ניסיון כלשהו לאיתור יורשים. בחלוף 75 שנה מתום מלחמת העולם השנייה עדיין מצוי בחזקת גופים אזרחיים וממשלתיים, לרבות תאגידים פיננסיים, וכן בידי יחידים במדינות אירופה, רכוש רב שהיה שייך </w:t>
      </w:r>
      <w:proofErr w:type="spellStart"/>
      <w:r w:rsidRPr="00C55B5B">
        <w:rPr>
          <w:sz w:val="19"/>
          <w:szCs w:val="19"/>
          <w:rtl/>
        </w:rPr>
        <w:t>לכ</w:t>
      </w:r>
      <w:proofErr w:type="spellEnd"/>
      <w:r w:rsidRPr="00C55B5B">
        <w:rPr>
          <w:sz w:val="19"/>
          <w:szCs w:val="19"/>
          <w:rtl/>
        </w:rPr>
        <w:t>-10 מיליון יהודים שחיו בהן עד שנת 1938. המשרד לשוויון חברתי (בשמותיו הקודמים) הופקד בשנת 2007 על הטיפול בהשבת הרכוש היהודי</w:t>
      </w:r>
      <w:r w:rsidR="00140FB2">
        <w:rPr>
          <w:rFonts w:hint="cs"/>
          <w:sz w:val="19"/>
          <w:szCs w:val="19"/>
          <w:rtl/>
        </w:rPr>
        <w:t>.</w:t>
      </w:r>
    </w:p>
    <w:p w14:paraId="3F77215C" w14:textId="3356806E" w:rsidR="00B93C72" w:rsidRDefault="00003BAA" w:rsidP="0061290E">
      <w:pPr>
        <w:pStyle w:val="100"/>
        <w:tabs>
          <w:tab w:val="center" w:pos="3685"/>
        </w:tabs>
        <w:spacing w:after="0" w:line="240" w:lineRule="exact"/>
        <w:rPr>
          <w:b/>
          <w:bCs/>
          <w:color w:val="00305F"/>
          <w:sz w:val="32"/>
          <w:szCs w:val="32"/>
          <w:rtl/>
        </w:rPr>
      </w:pPr>
      <w:r>
        <w:rPr>
          <w:b/>
          <w:bCs/>
          <w:noProof/>
          <w:color w:val="00305F"/>
          <w:sz w:val="22"/>
          <w:szCs w:val="22"/>
          <w:rtl/>
          <w:lang w:val="he-IL"/>
        </w:rPr>
        <w:drawing>
          <wp:anchor distT="0" distB="0" distL="114300" distR="114300" simplePos="0" relativeHeight="252189184" behindDoc="0" locked="0" layoutInCell="1" allowOverlap="1" wp14:anchorId="4EE7463A" wp14:editId="7B99A29B">
            <wp:simplePos x="0" y="0"/>
            <wp:positionH relativeFrom="column">
              <wp:posOffset>3322320</wp:posOffset>
            </wp:positionH>
            <wp:positionV relativeFrom="paragraph">
              <wp:posOffset>666</wp:posOffset>
            </wp:positionV>
            <wp:extent cx="1405255" cy="431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aa"/>
        <w:bidiVisual/>
        <w:tblW w:w="7370"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2268"/>
        <w:gridCol w:w="283"/>
        <w:gridCol w:w="2268"/>
      </w:tblGrid>
      <w:tr w:rsidR="000575AC" w14:paraId="672EAD43" w14:textId="77777777" w:rsidTr="00FC7E43">
        <w:trPr>
          <w:trHeight w:val="794"/>
        </w:trPr>
        <w:tc>
          <w:tcPr>
            <w:tcW w:w="2268" w:type="dxa"/>
            <w:tcBorders>
              <w:bottom w:val="single" w:sz="12" w:space="0" w:color="auto"/>
            </w:tcBorders>
            <w:vAlign w:val="bottom"/>
          </w:tcPr>
          <w:p w14:paraId="7B261B36" w14:textId="30F0052E" w:rsidR="000575AC" w:rsidRPr="007C71E2" w:rsidRDefault="000575AC" w:rsidP="00706136">
            <w:pPr>
              <w:spacing w:before="180" w:after="60" w:line="240" w:lineRule="auto"/>
              <w:rPr>
                <w:rFonts w:ascii="Tahoma" w:hAnsi="Tahoma" w:cs="Tahoma"/>
                <w:b/>
                <w:bCs/>
                <w:sz w:val="36"/>
                <w:szCs w:val="36"/>
                <w:rtl/>
              </w:rPr>
            </w:pPr>
            <w:r>
              <w:rPr>
                <w:rFonts w:ascii="Tahoma" w:hAnsi="Tahoma" w:cs="Tahoma" w:hint="cs"/>
                <w:b/>
                <w:bCs/>
                <w:sz w:val="24"/>
                <w:rtl/>
              </w:rPr>
              <w:t>כ-</w:t>
            </w:r>
            <w:r>
              <w:rPr>
                <w:rFonts w:ascii="Tahoma" w:hAnsi="Tahoma" w:cs="Tahoma" w:hint="cs"/>
                <w:b/>
                <w:bCs/>
                <w:sz w:val="36"/>
                <w:szCs w:val="36"/>
                <w:rtl/>
              </w:rPr>
              <w:t>400,000</w:t>
            </w:r>
            <w:r w:rsidR="00FC7E43">
              <w:rPr>
                <w:rFonts w:ascii="Tahoma" w:hAnsi="Tahoma" w:cs="Tahoma"/>
                <w:b/>
                <w:bCs/>
                <w:sz w:val="36"/>
                <w:szCs w:val="36"/>
                <w:rtl/>
              </w:rPr>
              <w:br/>
            </w:r>
            <w:r w:rsidR="00FC7E43">
              <w:rPr>
                <w:rFonts w:ascii="Tahoma" w:hAnsi="Tahoma" w:cs="Tahoma" w:hint="cs"/>
                <w:b/>
                <w:bCs/>
                <w:sz w:val="24"/>
                <w:rtl/>
              </w:rPr>
              <w:t>ניצולי שואה</w:t>
            </w:r>
          </w:p>
        </w:tc>
        <w:tc>
          <w:tcPr>
            <w:tcW w:w="283" w:type="dxa"/>
            <w:vAlign w:val="bottom"/>
          </w:tcPr>
          <w:p w14:paraId="7FEED5E2" w14:textId="77777777" w:rsidR="000575AC" w:rsidRPr="00AB1717" w:rsidRDefault="000575AC" w:rsidP="000575AC">
            <w:pPr>
              <w:spacing w:after="60" w:line="240" w:lineRule="auto"/>
              <w:rPr>
                <w:rtl/>
              </w:rPr>
            </w:pPr>
          </w:p>
        </w:tc>
        <w:tc>
          <w:tcPr>
            <w:tcW w:w="2268" w:type="dxa"/>
            <w:tcBorders>
              <w:bottom w:val="single" w:sz="12" w:space="0" w:color="auto"/>
            </w:tcBorders>
            <w:vAlign w:val="bottom"/>
          </w:tcPr>
          <w:p w14:paraId="1F58366A" w14:textId="2A92583D" w:rsidR="000575AC" w:rsidRPr="00AB1717" w:rsidRDefault="000575AC" w:rsidP="00FC7E43">
            <w:pPr>
              <w:spacing w:after="60" w:line="240" w:lineRule="auto"/>
              <w:jc w:val="left"/>
              <w:rPr>
                <w:b/>
                <w:bCs/>
                <w:rtl/>
              </w:rPr>
            </w:pPr>
            <w:r>
              <w:rPr>
                <w:rFonts w:ascii="Tahoma" w:hAnsi="Tahoma" w:cs="Tahoma" w:hint="cs"/>
                <w:b/>
                <w:bCs/>
                <w:sz w:val="24"/>
                <w:rtl/>
              </w:rPr>
              <w:t>כ</w:t>
            </w:r>
            <w:r w:rsidR="006B5758" w:rsidRPr="006B5758">
              <w:rPr>
                <w:rFonts w:ascii="Tahoma" w:hAnsi="Tahoma" w:cs="Tahoma"/>
                <w:b/>
                <w:bCs/>
                <w:sz w:val="26"/>
                <w:szCs w:val="26"/>
              </w:rPr>
              <w:t>-</w:t>
            </w:r>
            <w:r>
              <w:rPr>
                <w:rFonts w:ascii="Tahoma" w:hAnsi="Tahoma" w:cs="Tahoma" w:hint="cs"/>
                <w:b/>
                <w:bCs/>
                <w:sz w:val="36"/>
                <w:szCs w:val="36"/>
                <w:rtl/>
              </w:rPr>
              <w:t>15,000</w:t>
            </w:r>
            <w:r>
              <w:rPr>
                <w:b/>
                <w:bCs/>
                <w:rtl/>
              </w:rPr>
              <w:br/>
            </w:r>
            <w:r>
              <w:rPr>
                <w:rFonts w:ascii="Tahoma" w:hAnsi="Tahoma" w:cs="Tahoma" w:hint="cs"/>
                <w:b/>
                <w:bCs/>
                <w:sz w:val="24"/>
                <w:rtl/>
              </w:rPr>
              <w:t>ניצולי שואה</w:t>
            </w:r>
          </w:p>
        </w:tc>
        <w:tc>
          <w:tcPr>
            <w:tcW w:w="283" w:type="dxa"/>
            <w:vAlign w:val="bottom"/>
          </w:tcPr>
          <w:p w14:paraId="162C49A4" w14:textId="77777777" w:rsidR="000575AC" w:rsidRPr="00AB1717" w:rsidRDefault="000575AC" w:rsidP="00FC7E43">
            <w:pPr>
              <w:spacing w:after="60" w:line="240" w:lineRule="auto"/>
              <w:jc w:val="left"/>
              <w:rPr>
                <w:rtl/>
              </w:rPr>
            </w:pPr>
          </w:p>
        </w:tc>
        <w:tc>
          <w:tcPr>
            <w:tcW w:w="2268" w:type="dxa"/>
            <w:tcBorders>
              <w:bottom w:val="single" w:sz="12" w:space="0" w:color="auto"/>
            </w:tcBorders>
            <w:vAlign w:val="bottom"/>
          </w:tcPr>
          <w:p w14:paraId="1C684513" w14:textId="2A16CCA1" w:rsidR="000575AC" w:rsidRPr="00EB12D5" w:rsidRDefault="000575AC" w:rsidP="00FC7E43">
            <w:pPr>
              <w:spacing w:after="60" w:line="240" w:lineRule="auto"/>
              <w:jc w:val="left"/>
              <w:rPr>
                <w:rFonts w:ascii="Tahoma" w:hAnsi="Tahoma" w:cs="Tahoma"/>
                <w:b/>
                <w:bCs/>
                <w:spacing w:val="-4"/>
                <w:sz w:val="36"/>
                <w:szCs w:val="36"/>
                <w:rtl/>
              </w:rPr>
            </w:pPr>
            <w:r>
              <w:rPr>
                <w:rFonts w:ascii="Tahoma" w:hAnsi="Tahoma" w:cs="Tahoma" w:hint="cs"/>
                <w:b/>
                <w:bCs/>
                <w:spacing w:val="-4"/>
                <w:sz w:val="36"/>
                <w:szCs w:val="36"/>
                <w:rtl/>
              </w:rPr>
              <w:t>21</w:t>
            </w:r>
            <w:r w:rsidR="006B5758">
              <w:rPr>
                <w:rFonts w:ascii="Tahoma" w:hAnsi="Tahoma" w:cs="Tahoma" w:hint="cs"/>
                <w:b/>
                <w:bCs/>
                <w:spacing w:val="-4"/>
                <w:sz w:val="36"/>
                <w:szCs w:val="36"/>
                <w:rtl/>
              </w:rPr>
              <w:t>2</w:t>
            </w:r>
            <w:r>
              <w:rPr>
                <w:rFonts w:ascii="Tahoma" w:hAnsi="Tahoma" w:cs="Tahoma" w:hint="cs"/>
                <w:b/>
                <w:bCs/>
                <w:spacing w:val="-4"/>
                <w:sz w:val="36"/>
                <w:szCs w:val="36"/>
                <w:rtl/>
              </w:rPr>
              <w:t xml:space="preserve"> - 673 </w:t>
            </w:r>
            <w:r>
              <w:rPr>
                <w:rFonts w:ascii="Tahoma" w:hAnsi="Tahoma" w:cs="Tahoma"/>
                <w:b/>
                <w:bCs/>
                <w:spacing w:val="-4"/>
                <w:sz w:val="36"/>
                <w:szCs w:val="36"/>
                <w:rtl/>
              </w:rPr>
              <w:br/>
            </w:r>
            <w:r w:rsidR="004753BE" w:rsidRPr="004753BE">
              <w:rPr>
                <w:rFonts w:ascii="Tahoma" w:hAnsi="Tahoma" w:cs="Tahoma"/>
                <w:b/>
                <w:bCs/>
                <w:sz w:val="24"/>
                <w:rtl/>
              </w:rPr>
              <w:t>מיליארד דולר</w:t>
            </w:r>
          </w:p>
        </w:tc>
      </w:tr>
      <w:tr w:rsidR="000575AC" w14:paraId="49CCE391" w14:textId="77777777" w:rsidTr="00FC7E43">
        <w:tc>
          <w:tcPr>
            <w:tcW w:w="2268" w:type="dxa"/>
            <w:tcBorders>
              <w:top w:val="single" w:sz="12" w:space="0" w:color="auto"/>
            </w:tcBorders>
          </w:tcPr>
          <w:p w14:paraId="04B9C87F" w14:textId="75B36794" w:rsidR="000575AC" w:rsidRPr="00B107AF" w:rsidRDefault="00FC7E43" w:rsidP="00FC7E43">
            <w:pPr>
              <w:pStyle w:val="20211"/>
              <w:spacing w:before="60" w:after="120" w:line="276" w:lineRule="auto"/>
              <w:rPr>
                <w:b/>
                <w:bCs/>
                <w:spacing w:val="-12"/>
                <w:sz w:val="36"/>
                <w:szCs w:val="36"/>
                <w:rtl/>
              </w:rPr>
            </w:pPr>
            <w:r w:rsidRPr="00731441">
              <w:rPr>
                <w:rtl/>
              </w:rPr>
              <w:t xml:space="preserve">יהודים חיו בשנת 2019 ברחבי העולם, מהם </w:t>
            </w:r>
            <w:r w:rsidR="000E3B43">
              <w:rPr>
                <w:rtl/>
              </w:rPr>
              <w:br/>
            </w:r>
            <w:r w:rsidRPr="00731441">
              <w:rPr>
                <w:rtl/>
              </w:rPr>
              <w:t>כ-190,000 בישראל</w:t>
            </w:r>
          </w:p>
        </w:tc>
        <w:tc>
          <w:tcPr>
            <w:tcW w:w="283" w:type="dxa"/>
          </w:tcPr>
          <w:p w14:paraId="664D6BDA" w14:textId="77777777" w:rsidR="000575AC" w:rsidRDefault="000575AC" w:rsidP="000575AC">
            <w:pPr>
              <w:spacing w:before="60" w:after="120"/>
              <w:rPr>
                <w:rtl/>
              </w:rPr>
            </w:pPr>
          </w:p>
        </w:tc>
        <w:tc>
          <w:tcPr>
            <w:tcW w:w="2268" w:type="dxa"/>
            <w:tcBorders>
              <w:top w:val="single" w:sz="12" w:space="0" w:color="auto"/>
            </w:tcBorders>
          </w:tcPr>
          <w:p w14:paraId="432F817B" w14:textId="49BEA062" w:rsidR="000575AC" w:rsidRPr="00140FB2" w:rsidRDefault="00FC7E43" w:rsidP="00FC7E43">
            <w:pPr>
              <w:spacing w:before="60" w:line="276" w:lineRule="auto"/>
              <w:ind w:right="23"/>
              <w:jc w:val="left"/>
              <w:rPr>
                <w:rFonts w:ascii="Tahoma" w:eastAsiaTheme="minorEastAsia" w:hAnsi="Tahoma" w:cs="Tahoma"/>
                <w:color w:val="0D0D0D" w:themeColor="text1" w:themeTint="F2"/>
                <w:w w:val="90"/>
                <w:sz w:val="18"/>
                <w:szCs w:val="18"/>
                <w:rtl/>
              </w:rPr>
            </w:pPr>
            <w:r w:rsidRPr="00731441">
              <w:rPr>
                <w:rFonts w:ascii="Tahoma" w:eastAsiaTheme="minorEastAsia" w:hAnsi="Tahoma" w:cs="Tahoma"/>
                <w:color w:val="0D0D0D" w:themeColor="text1" w:themeTint="F2"/>
                <w:w w:val="90"/>
                <w:sz w:val="18"/>
                <w:szCs w:val="18"/>
                <w:rtl/>
              </w:rPr>
              <w:t xml:space="preserve">נפטרו </w:t>
            </w:r>
            <w:r w:rsidRPr="00731441">
              <w:rPr>
                <w:rFonts w:ascii="Tahoma" w:eastAsiaTheme="minorEastAsia" w:hAnsi="Tahoma" w:cs="Tahoma" w:hint="cs"/>
                <w:color w:val="0D0D0D" w:themeColor="text1" w:themeTint="F2"/>
                <w:w w:val="90"/>
                <w:sz w:val="18"/>
                <w:szCs w:val="18"/>
                <w:rtl/>
              </w:rPr>
              <w:t xml:space="preserve">בישראל </w:t>
            </w:r>
            <w:r w:rsidRPr="00731441">
              <w:rPr>
                <w:rFonts w:ascii="Tahoma" w:eastAsiaTheme="minorEastAsia" w:hAnsi="Tahoma" w:cs="Tahoma"/>
                <w:color w:val="0D0D0D" w:themeColor="text1" w:themeTint="F2"/>
                <w:w w:val="90"/>
                <w:sz w:val="18"/>
                <w:szCs w:val="18"/>
                <w:rtl/>
              </w:rPr>
              <w:t xml:space="preserve">מתחילת 2019 ועד אפריל 2020 </w:t>
            </w:r>
            <w:r w:rsidRPr="00731441">
              <w:rPr>
                <w:rFonts w:ascii="Tahoma" w:eastAsiaTheme="minorEastAsia" w:hAnsi="Tahoma" w:cs="Tahoma" w:hint="cs"/>
                <w:color w:val="0D0D0D" w:themeColor="text1" w:themeTint="F2"/>
                <w:w w:val="90"/>
                <w:sz w:val="18"/>
                <w:szCs w:val="18"/>
                <w:rtl/>
              </w:rPr>
              <w:t>-</w:t>
            </w:r>
            <w:r w:rsidRPr="00731441">
              <w:rPr>
                <w:rFonts w:ascii="Tahoma" w:eastAsiaTheme="minorEastAsia" w:hAnsi="Tahoma" w:cs="Tahoma"/>
                <w:color w:val="0D0D0D" w:themeColor="text1" w:themeTint="F2"/>
                <w:w w:val="90"/>
                <w:sz w:val="18"/>
                <w:szCs w:val="18"/>
                <w:rtl/>
              </w:rPr>
              <w:t xml:space="preserve"> ממוצע של 41 נפטרים ביום</w:t>
            </w:r>
          </w:p>
        </w:tc>
        <w:tc>
          <w:tcPr>
            <w:tcW w:w="283" w:type="dxa"/>
          </w:tcPr>
          <w:p w14:paraId="10872C1F" w14:textId="77777777" w:rsidR="000575AC" w:rsidRPr="00984BF1" w:rsidRDefault="000575AC" w:rsidP="000575AC">
            <w:pPr>
              <w:spacing w:before="60" w:after="120"/>
              <w:rPr>
                <w:rFonts w:ascii="Tahoma" w:eastAsiaTheme="minorEastAsia" w:hAnsi="Tahoma" w:cs="Tahoma"/>
                <w:color w:val="0D0D0D" w:themeColor="text1" w:themeTint="F2"/>
                <w:w w:val="90"/>
                <w:sz w:val="18"/>
                <w:szCs w:val="18"/>
                <w:rtl/>
              </w:rPr>
            </w:pPr>
          </w:p>
        </w:tc>
        <w:tc>
          <w:tcPr>
            <w:tcW w:w="2268" w:type="dxa"/>
            <w:tcBorders>
              <w:top w:val="single" w:sz="12" w:space="0" w:color="auto"/>
            </w:tcBorders>
          </w:tcPr>
          <w:p w14:paraId="4440C80E" w14:textId="525C28D3" w:rsidR="00FC7E43" w:rsidRDefault="00FC7E43" w:rsidP="000E3B43">
            <w:pPr>
              <w:spacing w:before="60" w:line="276" w:lineRule="auto"/>
              <w:jc w:val="left"/>
              <w:rPr>
                <w:rFonts w:ascii="Tahoma" w:eastAsiaTheme="minorEastAsia" w:hAnsi="Tahoma" w:cs="Tahoma"/>
                <w:color w:val="0D0D0D" w:themeColor="text1" w:themeTint="F2"/>
                <w:w w:val="90"/>
                <w:sz w:val="18"/>
                <w:szCs w:val="18"/>
                <w:rtl/>
              </w:rPr>
            </w:pPr>
            <w:r w:rsidRPr="00731441">
              <w:rPr>
                <w:rFonts w:ascii="Tahoma" w:eastAsiaTheme="minorEastAsia" w:hAnsi="Tahoma" w:cs="Tahoma"/>
                <w:color w:val="0D0D0D" w:themeColor="text1" w:themeTint="F2"/>
                <w:w w:val="90"/>
                <w:sz w:val="18"/>
                <w:szCs w:val="18"/>
                <w:rtl/>
              </w:rPr>
              <w:t xml:space="preserve">שווי </w:t>
            </w:r>
            <w:r w:rsidRPr="00731441">
              <w:rPr>
                <w:rFonts w:ascii="Tahoma" w:eastAsiaTheme="minorEastAsia" w:hAnsi="Tahoma" w:cs="Tahoma" w:hint="cs"/>
                <w:color w:val="0D0D0D" w:themeColor="text1" w:themeTint="F2"/>
                <w:w w:val="90"/>
                <w:sz w:val="18"/>
                <w:szCs w:val="18"/>
                <w:rtl/>
              </w:rPr>
              <w:t xml:space="preserve">מוערך של </w:t>
            </w:r>
            <w:r w:rsidRPr="00731441">
              <w:rPr>
                <w:rFonts w:ascii="Tahoma" w:eastAsiaTheme="minorEastAsia" w:hAnsi="Tahoma" w:cs="Tahoma"/>
                <w:color w:val="0D0D0D" w:themeColor="text1" w:themeTint="F2"/>
                <w:w w:val="90"/>
                <w:sz w:val="18"/>
                <w:szCs w:val="18"/>
                <w:rtl/>
              </w:rPr>
              <w:t>הרכוש היהודי</w:t>
            </w:r>
            <w:r>
              <w:rPr>
                <w:rFonts w:ascii="Tahoma" w:eastAsiaTheme="minorEastAsia" w:hAnsi="Tahoma" w:cs="Tahoma" w:hint="cs"/>
                <w:color w:val="0D0D0D" w:themeColor="text1" w:themeTint="F2"/>
                <w:w w:val="90"/>
                <w:sz w:val="18"/>
                <w:szCs w:val="18"/>
                <w:rtl/>
              </w:rPr>
              <w:t xml:space="preserve"> </w:t>
            </w:r>
            <w:r w:rsidRPr="00731441">
              <w:rPr>
                <w:rFonts w:ascii="Tahoma" w:eastAsiaTheme="minorEastAsia" w:hAnsi="Tahoma" w:cs="Tahoma"/>
                <w:color w:val="0D0D0D" w:themeColor="text1" w:themeTint="F2"/>
                <w:w w:val="90"/>
                <w:sz w:val="18"/>
                <w:szCs w:val="18"/>
                <w:rtl/>
              </w:rPr>
              <w:t>במדינות אירופה</w:t>
            </w:r>
            <w:r w:rsidRPr="00731441">
              <w:rPr>
                <w:rFonts w:ascii="Tahoma" w:eastAsiaTheme="minorEastAsia" w:hAnsi="Tahoma" w:cs="Tahoma" w:hint="cs"/>
                <w:color w:val="0D0D0D" w:themeColor="text1" w:themeTint="F2"/>
                <w:w w:val="90"/>
                <w:sz w:val="18"/>
                <w:szCs w:val="18"/>
                <w:rtl/>
              </w:rPr>
              <w:t xml:space="preserve"> </w:t>
            </w:r>
            <w:r w:rsidR="000E3B43">
              <w:rPr>
                <w:rFonts w:ascii="Tahoma" w:eastAsiaTheme="minorEastAsia" w:hAnsi="Tahoma" w:cs="Tahoma"/>
                <w:color w:val="0D0D0D" w:themeColor="text1" w:themeTint="F2"/>
                <w:w w:val="90"/>
                <w:sz w:val="18"/>
                <w:szCs w:val="18"/>
                <w:rtl/>
              </w:rPr>
              <w:br/>
            </w:r>
            <w:r w:rsidRPr="00731441">
              <w:rPr>
                <w:rFonts w:ascii="Tahoma" w:eastAsiaTheme="minorEastAsia" w:hAnsi="Tahoma" w:cs="Tahoma" w:hint="cs"/>
                <w:color w:val="0D0D0D" w:themeColor="text1" w:themeTint="F2"/>
                <w:w w:val="90"/>
                <w:sz w:val="18"/>
                <w:szCs w:val="18"/>
                <w:rtl/>
              </w:rPr>
              <w:t>ב-2010;</w:t>
            </w:r>
            <w:r w:rsidRPr="00731441">
              <w:rPr>
                <w:rFonts w:ascii="Tahoma" w:eastAsiaTheme="minorEastAsia" w:hAnsi="Tahoma" w:cs="Tahoma"/>
                <w:color w:val="0D0D0D" w:themeColor="text1" w:themeTint="F2"/>
                <w:w w:val="90"/>
                <w:sz w:val="18"/>
                <w:szCs w:val="18"/>
                <w:rtl/>
              </w:rPr>
              <w:t xml:space="preserve"> ב-1938 השווי הוערך </w:t>
            </w:r>
            <w:proofErr w:type="spellStart"/>
            <w:r w:rsidRPr="00731441">
              <w:rPr>
                <w:rFonts w:ascii="Tahoma" w:eastAsiaTheme="minorEastAsia" w:hAnsi="Tahoma" w:cs="Tahoma"/>
                <w:color w:val="0D0D0D" w:themeColor="text1" w:themeTint="F2"/>
                <w:w w:val="90"/>
                <w:sz w:val="18"/>
                <w:szCs w:val="18"/>
                <w:rtl/>
              </w:rPr>
              <w:t>ב</w:t>
            </w:r>
            <w:r w:rsidRPr="00731441">
              <w:rPr>
                <w:rFonts w:ascii="Tahoma" w:eastAsiaTheme="minorEastAsia" w:hAnsi="Tahoma" w:cs="Tahoma" w:hint="cs"/>
                <w:color w:val="0D0D0D" w:themeColor="text1" w:themeTint="F2"/>
                <w:w w:val="90"/>
                <w:sz w:val="18"/>
                <w:szCs w:val="18"/>
                <w:rtl/>
              </w:rPr>
              <w:t>כ</w:t>
            </w:r>
            <w:proofErr w:type="spellEnd"/>
            <w:r w:rsidRPr="00731441">
              <w:rPr>
                <w:rFonts w:ascii="Tahoma" w:eastAsiaTheme="minorEastAsia" w:hAnsi="Tahoma" w:cs="Tahoma" w:hint="cs"/>
                <w:color w:val="0D0D0D" w:themeColor="text1" w:themeTint="F2"/>
                <w:w w:val="90"/>
                <w:sz w:val="18"/>
                <w:szCs w:val="18"/>
                <w:rtl/>
              </w:rPr>
              <w:t xml:space="preserve">-13.5 מיליארד דולר </w:t>
            </w:r>
          </w:p>
          <w:p w14:paraId="15CF3910" w14:textId="205D8CEF" w:rsidR="00FC7E43" w:rsidRPr="00FC7E43" w:rsidRDefault="00FC7E43" w:rsidP="000E3B43">
            <w:pPr>
              <w:spacing w:line="269" w:lineRule="auto"/>
              <w:ind w:right="23"/>
              <w:jc w:val="left"/>
              <w:rPr>
                <w:rFonts w:ascii="Tahoma" w:eastAsiaTheme="minorEastAsia" w:hAnsi="Tahoma" w:cs="Tahoma"/>
                <w:color w:val="0D0D0D" w:themeColor="text1" w:themeTint="F2"/>
                <w:w w:val="90"/>
                <w:sz w:val="18"/>
                <w:szCs w:val="18"/>
                <w:rtl/>
              </w:rPr>
            </w:pPr>
          </w:p>
        </w:tc>
      </w:tr>
      <w:tr w:rsidR="00FC7E43" w:rsidRPr="00EB12D5" w14:paraId="55E12E6C" w14:textId="77777777" w:rsidTr="00475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2268" w:type="dxa"/>
            <w:tcBorders>
              <w:top w:val="nil"/>
              <w:left w:val="nil"/>
              <w:bottom w:val="single" w:sz="12" w:space="0" w:color="auto"/>
              <w:right w:val="nil"/>
            </w:tcBorders>
            <w:vAlign w:val="bottom"/>
          </w:tcPr>
          <w:p w14:paraId="742BB819" w14:textId="07C84299" w:rsidR="00FC7E43" w:rsidRPr="007C71E2" w:rsidRDefault="00FC7E43" w:rsidP="004753BE">
            <w:pPr>
              <w:spacing w:after="60" w:line="240" w:lineRule="auto"/>
              <w:jc w:val="left"/>
              <w:rPr>
                <w:rFonts w:ascii="Tahoma" w:hAnsi="Tahoma" w:cs="Tahoma"/>
                <w:b/>
                <w:bCs/>
                <w:sz w:val="36"/>
                <w:szCs w:val="36"/>
                <w:rtl/>
              </w:rPr>
            </w:pPr>
            <w:r>
              <w:rPr>
                <w:rFonts w:ascii="Tahoma" w:hAnsi="Tahoma" w:cs="Tahoma" w:hint="cs"/>
                <w:b/>
                <w:bCs/>
                <w:sz w:val="24"/>
                <w:rtl/>
              </w:rPr>
              <w:t>כ-</w:t>
            </w:r>
            <w:r w:rsidR="004753BE">
              <w:rPr>
                <w:rFonts w:ascii="Tahoma" w:hAnsi="Tahoma" w:cs="Tahoma" w:hint="cs"/>
                <w:b/>
                <w:bCs/>
                <w:sz w:val="36"/>
                <w:szCs w:val="36"/>
                <w:rtl/>
              </w:rPr>
              <w:t>1.6</w:t>
            </w:r>
            <w:r>
              <w:rPr>
                <w:rFonts w:ascii="Tahoma" w:hAnsi="Tahoma" w:cs="Tahoma"/>
                <w:b/>
                <w:bCs/>
                <w:sz w:val="36"/>
                <w:szCs w:val="36"/>
                <w:rtl/>
              </w:rPr>
              <w:br/>
            </w:r>
            <w:r w:rsidR="004753BE">
              <w:rPr>
                <w:rFonts w:ascii="Tahoma" w:hAnsi="Tahoma" w:cs="Tahoma" w:hint="cs"/>
                <w:b/>
                <w:bCs/>
                <w:sz w:val="24"/>
                <w:rtl/>
              </w:rPr>
              <w:t>מיליון ש״ח</w:t>
            </w:r>
          </w:p>
        </w:tc>
        <w:tc>
          <w:tcPr>
            <w:tcW w:w="283" w:type="dxa"/>
            <w:tcBorders>
              <w:top w:val="nil"/>
              <w:left w:val="nil"/>
              <w:bottom w:val="nil"/>
              <w:right w:val="nil"/>
            </w:tcBorders>
            <w:vAlign w:val="bottom"/>
          </w:tcPr>
          <w:p w14:paraId="4C429C4E" w14:textId="77777777" w:rsidR="00FC7E43" w:rsidRPr="00AB1717" w:rsidRDefault="00FC7E43" w:rsidP="004753BE">
            <w:pPr>
              <w:spacing w:after="60" w:line="240" w:lineRule="auto"/>
              <w:jc w:val="left"/>
              <w:rPr>
                <w:rtl/>
              </w:rPr>
            </w:pPr>
          </w:p>
        </w:tc>
        <w:tc>
          <w:tcPr>
            <w:tcW w:w="2268" w:type="dxa"/>
            <w:tcBorders>
              <w:top w:val="nil"/>
              <w:left w:val="nil"/>
              <w:bottom w:val="single" w:sz="12" w:space="0" w:color="auto"/>
              <w:right w:val="nil"/>
            </w:tcBorders>
            <w:vAlign w:val="bottom"/>
          </w:tcPr>
          <w:p w14:paraId="327334AD" w14:textId="78081550" w:rsidR="00FC7E43" w:rsidRPr="00AB1717" w:rsidRDefault="004753BE" w:rsidP="004753BE">
            <w:pPr>
              <w:spacing w:after="60" w:line="240" w:lineRule="auto"/>
              <w:jc w:val="left"/>
              <w:rPr>
                <w:b/>
                <w:bCs/>
                <w:rtl/>
              </w:rPr>
            </w:pPr>
            <w:r>
              <w:rPr>
                <w:rFonts w:ascii="Tahoma" w:hAnsi="Tahoma" w:cs="Tahoma" w:hint="cs"/>
                <w:b/>
                <w:bCs/>
                <w:sz w:val="36"/>
                <w:szCs w:val="36"/>
                <w:rtl/>
              </w:rPr>
              <w:t>47</w:t>
            </w:r>
            <w:r>
              <w:rPr>
                <w:b/>
                <w:bCs/>
                <w:rtl/>
              </w:rPr>
              <w:t xml:space="preserve"> </w:t>
            </w:r>
            <w:r>
              <w:rPr>
                <w:rFonts w:hint="cs"/>
                <w:b/>
                <w:bCs/>
                <w:rtl/>
              </w:rPr>
              <w:t xml:space="preserve"> </w:t>
            </w:r>
            <w:r>
              <w:rPr>
                <w:rFonts w:ascii="Tahoma" w:hAnsi="Tahoma" w:cs="Tahoma" w:hint="cs"/>
                <w:b/>
                <w:bCs/>
                <w:sz w:val="24"/>
                <w:rtl/>
              </w:rPr>
              <w:t>מדינות</w:t>
            </w:r>
            <w:r w:rsidR="00FC7E43">
              <w:rPr>
                <w:rFonts w:ascii="Tahoma" w:hAnsi="Tahoma" w:cs="Tahoma" w:hint="cs"/>
                <w:b/>
                <w:bCs/>
                <w:sz w:val="24"/>
                <w:rtl/>
              </w:rPr>
              <w:t xml:space="preserve"> </w:t>
            </w:r>
          </w:p>
        </w:tc>
        <w:tc>
          <w:tcPr>
            <w:tcW w:w="283" w:type="dxa"/>
            <w:tcBorders>
              <w:top w:val="nil"/>
              <w:left w:val="nil"/>
              <w:bottom w:val="nil"/>
              <w:right w:val="nil"/>
            </w:tcBorders>
            <w:vAlign w:val="bottom"/>
          </w:tcPr>
          <w:p w14:paraId="08B8B09C" w14:textId="77777777" w:rsidR="00FC7E43" w:rsidRPr="00AB1717" w:rsidRDefault="00FC7E43" w:rsidP="004753BE">
            <w:pPr>
              <w:spacing w:after="60" w:line="240" w:lineRule="auto"/>
              <w:jc w:val="left"/>
              <w:rPr>
                <w:rtl/>
              </w:rPr>
            </w:pPr>
          </w:p>
        </w:tc>
        <w:tc>
          <w:tcPr>
            <w:tcW w:w="2268" w:type="dxa"/>
            <w:tcBorders>
              <w:top w:val="nil"/>
              <w:left w:val="nil"/>
              <w:bottom w:val="single" w:sz="12" w:space="0" w:color="auto"/>
              <w:right w:val="nil"/>
            </w:tcBorders>
            <w:vAlign w:val="bottom"/>
          </w:tcPr>
          <w:p w14:paraId="305C0965" w14:textId="08E655C1" w:rsidR="00FC7E43" w:rsidRPr="00EB12D5" w:rsidRDefault="004753BE" w:rsidP="004753BE">
            <w:pPr>
              <w:spacing w:after="60" w:line="240" w:lineRule="auto"/>
              <w:jc w:val="left"/>
              <w:rPr>
                <w:rFonts w:ascii="Tahoma" w:hAnsi="Tahoma" w:cs="Tahoma"/>
                <w:b/>
                <w:bCs/>
                <w:spacing w:val="-4"/>
                <w:sz w:val="36"/>
                <w:szCs w:val="36"/>
                <w:rtl/>
              </w:rPr>
            </w:pPr>
            <w:r>
              <w:rPr>
                <w:rFonts w:ascii="Tahoma" w:hAnsi="Tahoma" w:cs="Tahoma" w:hint="cs"/>
                <w:b/>
                <w:bCs/>
                <w:sz w:val="24"/>
                <w:rtl/>
              </w:rPr>
              <w:t>ב-</w:t>
            </w:r>
            <w:r>
              <w:rPr>
                <w:rFonts w:ascii="Tahoma" w:hAnsi="Tahoma" w:cs="Tahoma" w:hint="cs"/>
                <w:b/>
                <w:bCs/>
                <w:sz w:val="36"/>
                <w:szCs w:val="36"/>
                <w:rtl/>
              </w:rPr>
              <w:t>16</w:t>
            </w:r>
            <w:r>
              <w:rPr>
                <w:b/>
                <w:bCs/>
                <w:rtl/>
              </w:rPr>
              <w:t xml:space="preserve"> </w:t>
            </w:r>
            <w:r>
              <w:rPr>
                <w:rFonts w:ascii="Tahoma" w:hAnsi="Tahoma" w:cs="Tahoma" w:hint="cs"/>
                <w:b/>
                <w:bCs/>
                <w:sz w:val="24"/>
                <w:rtl/>
              </w:rPr>
              <w:t>מדינות</w:t>
            </w:r>
          </w:p>
        </w:tc>
      </w:tr>
      <w:tr w:rsidR="00FC7E43" w:rsidRPr="00140FB2" w14:paraId="660D8737" w14:textId="77777777" w:rsidTr="00F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12" w:space="0" w:color="auto"/>
              <w:left w:val="nil"/>
              <w:bottom w:val="nil"/>
              <w:right w:val="nil"/>
            </w:tcBorders>
          </w:tcPr>
          <w:p w14:paraId="3ABED10F" w14:textId="31B96F22" w:rsidR="00FC7E43" w:rsidRPr="00FC7E43" w:rsidRDefault="00FC7E43" w:rsidP="00FC7E43">
            <w:pPr>
              <w:spacing w:before="60" w:line="276" w:lineRule="auto"/>
              <w:ind w:right="25"/>
              <w:jc w:val="left"/>
              <w:rPr>
                <w:rFonts w:ascii="Tahoma" w:eastAsiaTheme="minorEastAsia" w:hAnsi="Tahoma" w:cs="Tahoma"/>
                <w:color w:val="0D0D0D" w:themeColor="text1" w:themeTint="F2"/>
                <w:w w:val="90"/>
                <w:sz w:val="18"/>
                <w:szCs w:val="18"/>
                <w:rtl/>
              </w:rPr>
            </w:pPr>
            <w:r w:rsidRPr="00731441">
              <w:rPr>
                <w:rFonts w:ascii="Tahoma" w:eastAsiaTheme="minorEastAsia" w:hAnsi="Tahoma" w:cs="Tahoma"/>
                <w:color w:val="0D0D0D" w:themeColor="text1" w:themeTint="F2"/>
                <w:w w:val="90"/>
                <w:sz w:val="18"/>
                <w:szCs w:val="18"/>
                <w:rtl/>
              </w:rPr>
              <w:t xml:space="preserve">הקצה המשרד לשוויון חברתי  בשנים 2015 - 2019 לטיפול בהשבת הרכוש, בהשוואה ל-16 מיליון ש"ח שהקציבה הממשלה למשרד בשנת 2007  </w:t>
            </w:r>
          </w:p>
        </w:tc>
        <w:tc>
          <w:tcPr>
            <w:tcW w:w="283" w:type="dxa"/>
            <w:tcBorders>
              <w:top w:val="nil"/>
              <w:left w:val="nil"/>
              <w:bottom w:val="nil"/>
              <w:right w:val="nil"/>
            </w:tcBorders>
          </w:tcPr>
          <w:p w14:paraId="4566EE89" w14:textId="77777777" w:rsidR="00FC7E43" w:rsidRDefault="00FC7E43" w:rsidP="00FC7E43">
            <w:pPr>
              <w:spacing w:before="60" w:after="120" w:line="276" w:lineRule="auto"/>
              <w:jc w:val="left"/>
              <w:rPr>
                <w:rtl/>
              </w:rPr>
            </w:pPr>
          </w:p>
        </w:tc>
        <w:tc>
          <w:tcPr>
            <w:tcW w:w="2268" w:type="dxa"/>
            <w:tcBorders>
              <w:top w:val="single" w:sz="12" w:space="0" w:color="auto"/>
              <w:left w:val="nil"/>
              <w:bottom w:val="nil"/>
              <w:right w:val="nil"/>
            </w:tcBorders>
          </w:tcPr>
          <w:p w14:paraId="18D9DF8E" w14:textId="78430EF9" w:rsidR="00FC7E43" w:rsidRPr="00140FB2" w:rsidRDefault="00FC7E43" w:rsidP="00FC7E43">
            <w:pPr>
              <w:spacing w:before="60" w:line="276" w:lineRule="auto"/>
              <w:ind w:right="23"/>
              <w:jc w:val="left"/>
              <w:rPr>
                <w:rFonts w:ascii="Tahoma" w:eastAsiaTheme="minorEastAsia" w:hAnsi="Tahoma" w:cs="Tahoma"/>
                <w:color w:val="0D0D0D" w:themeColor="text1" w:themeTint="F2"/>
                <w:w w:val="90"/>
                <w:sz w:val="18"/>
                <w:szCs w:val="18"/>
                <w:rtl/>
              </w:rPr>
            </w:pPr>
            <w:r w:rsidRPr="00731441">
              <w:rPr>
                <w:rFonts w:ascii="Tahoma" w:eastAsiaTheme="minorEastAsia" w:hAnsi="Tahoma" w:cs="Tahoma"/>
                <w:color w:val="0D0D0D" w:themeColor="text1" w:themeTint="F2"/>
                <w:w w:val="90"/>
                <w:sz w:val="18"/>
                <w:szCs w:val="18"/>
                <w:rtl/>
              </w:rPr>
              <w:t xml:space="preserve">שהשתתפו בשנת 2009 בוועידת פראג חתמו על "הצהרת </w:t>
            </w:r>
            <w:proofErr w:type="spellStart"/>
            <w:r w:rsidRPr="00731441">
              <w:rPr>
                <w:rFonts w:ascii="Tahoma" w:eastAsiaTheme="minorEastAsia" w:hAnsi="Tahoma" w:cs="Tahoma"/>
                <w:color w:val="0D0D0D" w:themeColor="text1" w:themeTint="F2"/>
                <w:w w:val="90"/>
                <w:sz w:val="18"/>
                <w:szCs w:val="18"/>
                <w:rtl/>
              </w:rPr>
              <w:t>טרזין</w:t>
            </w:r>
            <w:proofErr w:type="spellEnd"/>
            <w:r w:rsidRPr="00731441">
              <w:rPr>
                <w:rFonts w:ascii="Tahoma" w:eastAsiaTheme="minorEastAsia" w:hAnsi="Tahoma" w:cs="Tahoma"/>
                <w:color w:val="0D0D0D" w:themeColor="text1" w:themeTint="F2"/>
                <w:w w:val="90"/>
                <w:sz w:val="18"/>
                <w:szCs w:val="18"/>
                <w:rtl/>
              </w:rPr>
              <w:t>" בנוגע להשבת הרכוש היהודי</w:t>
            </w:r>
          </w:p>
        </w:tc>
        <w:tc>
          <w:tcPr>
            <w:tcW w:w="283" w:type="dxa"/>
            <w:tcBorders>
              <w:top w:val="nil"/>
              <w:left w:val="nil"/>
              <w:bottom w:val="nil"/>
              <w:right w:val="nil"/>
            </w:tcBorders>
          </w:tcPr>
          <w:p w14:paraId="7961FFA2" w14:textId="77777777" w:rsidR="00FC7E43" w:rsidRPr="00984BF1" w:rsidRDefault="00FC7E43" w:rsidP="00FC7E43">
            <w:pPr>
              <w:spacing w:before="60" w:after="120" w:line="276" w:lineRule="auto"/>
              <w:jc w:val="left"/>
              <w:rPr>
                <w:rFonts w:ascii="Tahoma" w:eastAsiaTheme="minorEastAsia" w:hAnsi="Tahoma" w:cs="Tahoma"/>
                <w:color w:val="0D0D0D" w:themeColor="text1" w:themeTint="F2"/>
                <w:w w:val="90"/>
                <w:sz w:val="18"/>
                <w:szCs w:val="18"/>
                <w:rtl/>
              </w:rPr>
            </w:pPr>
          </w:p>
        </w:tc>
        <w:tc>
          <w:tcPr>
            <w:tcW w:w="2268" w:type="dxa"/>
            <w:tcBorders>
              <w:top w:val="single" w:sz="12" w:space="0" w:color="auto"/>
              <w:left w:val="nil"/>
              <w:bottom w:val="nil"/>
              <w:right w:val="nil"/>
            </w:tcBorders>
          </w:tcPr>
          <w:p w14:paraId="3F98DAC5" w14:textId="7C3C9D0F" w:rsidR="00FC7E43" w:rsidRPr="00140FB2" w:rsidRDefault="00FC7E43" w:rsidP="00FC7E43">
            <w:pPr>
              <w:spacing w:before="60" w:line="276" w:lineRule="auto"/>
              <w:ind w:right="177"/>
              <w:jc w:val="left"/>
              <w:rPr>
                <w:rFonts w:ascii="Tahoma" w:eastAsiaTheme="minorEastAsia" w:hAnsi="Tahoma" w:cs="Tahoma"/>
                <w:color w:val="0D0D0D" w:themeColor="text1" w:themeTint="F2"/>
                <w:w w:val="90"/>
                <w:sz w:val="18"/>
                <w:szCs w:val="18"/>
                <w:rtl/>
              </w:rPr>
            </w:pPr>
            <w:r w:rsidRPr="00731441">
              <w:rPr>
                <w:rFonts w:ascii="Tahoma" w:eastAsiaTheme="minorEastAsia" w:hAnsi="Tahoma" w:cs="Tahoma"/>
                <w:color w:val="0D0D0D" w:themeColor="text1" w:themeTint="F2"/>
                <w:w w:val="90"/>
                <w:sz w:val="18"/>
                <w:szCs w:val="18"/>
                <w:rtl/>
              </w:rPr>
              <w:t xml:space="preserve">באירופה אין בשנת 2020 </w:t>
            </w:r>
            <w:r w:rsidRPr="00731441">
              <w:rPr>
                <w:rFonts w:ascii="Tahoma" w:eastAsiaTheme="minorEastAsia" w:hAnsi="Tahoma" w:cs="Tahoma" w:hint="cs"/>
                <w:color w:val="0D0D0D" w:themeColor="text1" w:themeTint="F2"/>
                <w:w w:val="90"/>
                <w:sz w:val="18"/>
                <w:szCs w:val="18"/>
                <w:rtl/>
              </w:rPr>
              <w:t>אסדרה</w:t>
            </w:r>
            <w:r w:rsidRPr="00731441">
              <w:rPr>
                <w:rFonts w:ascii="Tahoma" w:eastAsiaTheme="minorEastAsia" w:hAnsi="Tahoma" w:cs="Tahoma"/>
                <w:color w:val="0D0D0D" w:themeColor="text1" w:themeTint="F2"/>
                <w:w w:val="90"/>
                <w:sz w:val="18"/>
                <w:szCs w:val="18"/>
                <w:rtl/>
              </w:rPr>
              <w:t xml:space="preserve"> התומכת בהשבת הרכוש </w:t>
            </w:r>
          </w:p>
        </w:tc>
      </w:tr>
    </w:tbl>
    <w:p w14:paraId="0527143B" w14:textId="77777777" w:rsidR="006B5758" w:rsidRDefault="006B5758" w:rsidP="00B93C72">
      <w:pPr>
        <w:pStyle w:val="100"/>
        <w:tabs>
          <w:tab w:val="center" w:pos="3685"/>
        </w:tabs>
        <w:spacing w:after="0" w:line="240" w:lineRule="exact"/>
        <w:rPr>
          <w:b/>
          <w:bCs/>
          <w:color w:val="00305F"/>
          <w:sz w:val="32"/>
          <w:szCs w:val="32"/>
          <w:rtl/>
        </w:rPr>
      </w:pPr>
    </w:p>
    <w:p w14:paraId="0F4A4628" w14:textId="77777777" w:rsidR="006B5758" w:rsidRDefault="006B5758" w:rsidP="00B93C72">
      <w:pPr>
        <w:pStyle w:val="100"/>
        <w:tabs>
          <w:tab w:val="center" w:pos="3685"/>
        </w:tabs>
        <w:spacing w:after="0" w:line="240" w:lineRule="exact"/>
        <w:rPr>
          <w:b/>
          <w:bCs/>
          <w:color w:val="00305F"/>
          <w:sz w:val="32"/>
          <w:szCs w:val="32"/>
          <w:rtl/>
        </w:rPr>
      </w:pPr>
    </w:p>
    <w:p w14:paraId="3B2A835F" w14:textId="23FBD5EA" w:rsidR="00B93C72" w:rsidRDefault="00B93C72" w:rsidP="00B93C72">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2081664" behindDoc="0" locked="0" layoutInCell="1" allowOverlap="1" wp14:anchorId="0699A4E4" wp14:editId="004F0E2E">
                <wp:simplePos x="0" y="0"/>
                <wp:positionH relativeFrom="column">
                  <wp:posOffset>-47942</wp:posOffset>
                </wp:positionH>
                <wp:positionV relativeFrom="paragraph">
                  <wp:posOffset>41275</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B7FC13" id="Group 45" o:spid="_x0000_s1026" style="position:absolute;left:0;text-align:left;margin-left:-3.75pt;margin-top:3.25pt;width:372pt;height:3pt;z-index:252081664;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" strokecolor="#0d0d0d [3069]" strokeweight="1.5pt"/>
              </v:group>
            </w:pict>
          </mc:Fallback>
        </mc:AlternateContent>
      </w:r>
    </w:p>
    <w:p w14:paraId="68FEA16F" w14:textId="01F67798" w:rsidR="00B93C72" w:rsidRPr="00C62692" w:rsidRDefault="00B93C72" w:rsidP="00B93C72">
      <w:pPr>
        <w:pStyle w:val="216"/>
        <w:rPr>
          <w:rtl/>
        </w:rPr>
      </w:pPr>
      <w:r w:rsidRPr="00C62692">
        <w:rPr>
          <w:rFonts w:hint="cs"/>
          <w:rtl/>
        </w:rPr>
        <w:t>פעולות הביקורת</w:t>
      </w:r>
    </w:p>
    <w:p w14:paraId="6EAC5ED0" w14:textId="590DF7A1" w:rsidR="00F92733" w:rsidRDefault="000E3B43" w:rsidP="00652FA8">
      <w:pPr>
        <w:pStyle w:val="71f1"/>
        <w:rPr>
          <w:szCs w:val="20"/>
          <w:rtl/>
        </w:rPr>
      </w:pPr>
      <w:r w:rsidRPr="00F3444F">
        <w:rPr>
          <w:rStyle w:val="7191"/>
          <w:noProof/>
        </w:rPr>
        <w:drawing>
          <wp:anchor distT="0" distB="0" distL="114300" distR="114300" simplePos="0" relativeHeight="252246528" behindDoc="0" locked="0" layoutInCell="1" allowOverlap="1" wp14:anchorId="169FE12E" wp14:editId="5302673B">
            <wp:simplePos x="0" y="0"/>
            <wp:positionH relativeFrom="column">
              <wp:posOffset>4524815</wp:posOffset>
            </wp:positionH>
            <wp:positionV relativeFrom="page">
              <wp:posOffset>2482215</wp:posOffset>
            </wp:positionV>
            <wp:extent cx="161925" cy="161925"/>
            <wp:effectExtent l="0" t="0" r="3175" b="317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7E43" w:rsidRPr="00731441">
        <w:rPr>
          <w:rStyle w:val="719Char"/>
          <w:rtl/>
        </w:rPr>
        <w:t>בחודשים יולי 2018 עד יולי 2020 בדק משרד מבקר המדינה לסירוגין את הטיפול הממשלתי בהשבת רכוש יהודי ממדינות אירופה, בעקבות תלונה שהוגשה למשרד מבקר המדינה ביוני 2018 בעניין הפעילות הממשלתית בנושא זה. הבדיקה נעשתה במשרד לשוויון חברתי ובמשרד החוץ</w:t>
      </w:r>
      <w:r w:rsidR="00B61DE7">
        <w:rPr>
          <w:rStyle w:val="719Char"/>
          <w:rFonts w:hint="cs"/>
          <w:rtl/>
        </w:rPr>
        <w:t>.</w:t>
      </w:r>
    </w:p>
    <w:p w14:paraId="65BE4DCB" w14:textId="4702152B" w:rsidR="00F92733" w:rsidRPr="002539B8" w:rsidRDefault="002E393D" w:rsidP="00AB1717">
      <w:pPr>
        <w:tabs>
          <w:tab w:val="right" w:pos="7370"/>
        </w:tabs>
        <w:bidi w:val="0"/>
        <w:spacing w:after="200" w:line="276" w:lineRule="auto"/>
        <w:rPr>
          <w:rFonts w:ascii="Tahoma" w:hAnsi="Tahoma" w:cs="Tahoma"/>
          <w:color w:val="0D0D0D" w:themeColor="text1" w:themeTint="F2"/>
          <w:sz w:val="10"/>
          <w:szCs w:val="10"/>
          <w:rtl/>
        </w:rPr>
      </w:pPr>
      <w:r>
        <w:rPr>
          <w:noProof/>
          <w:sz w:val="22"/>
          <w:szCs w:val="22"/>
        </w:rPr>
        <mc:AlternateContent>
          <mc:Choice Requires="wps">
            <w:drawing>
              <wp:anchor distT="0" distB="0" distL="114300" distR="114300" simplePos="0" relativeHeight="252036608" behindDoc="0" locked="0" layoutInCell="1" allowOverlap="1" wp14:anchorId="6E1AC19E" wp14:editId="45AAE26A">
                <wp:simplePos x="0" y="0"/>
                <wp:positionH relativeFrom="column">
                  <wp:posOffset>-30480</wp:posOffset>
                </wp:positionH>
                <wp:positionV relativeFrom="paragraph">
                  <wp:posOffset>136709</wp:posOffset>
                </wp:positionV>
                <wp:extent cx="4733925" cy="0"/>
                <wp:effectExtent l="0" t="12700" r="15875" b="1270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7B9D3A" id="Straight Connector 3" o:spid="_x0000_s1026" style="position:absolute;left:0;text-align:left;z-index:25203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0.75pt" to="370.35pt,1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" strokecolor="black [3213]" strokeweight="2pt"/>
            </w:pict>
          </mc:Fallback>
        </mc:AlternateContent>
      </w:r>
      <w:r w:rsidRPr="0060683C">
        <w:rPr>
          <w:noProof/>
          <w:sz w:val="22"/>
          <w:szCs w:val="22"/>
        </w:rPr>
        <mc:AlternateContent>
          <mc:Choice Requires="wps">
            <w:drawing>
              <wp:anchor distT="45720" distB="45720" distL="114300" distR="114300" simplePos="0" relativeHeight="252035584" behindDoc="0" locked="0" layoutInCell="1" allowOverlap="1" wp14:anchorId="597CE3A7" wp14:editId="5B2ECF15">
                <wp:simplePos x="0" y="0"/>
                <wp:positionH relativeFrom="column">
                  <wp:posOffset>131445</wp:posOffset>
                </wp:positionH>
                <wp:positionV relativeFrom="paragraph">
                  <wp:posOffset>176305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E3A7" id="_x0000_s1028" type="#_x0000_t202" style="position:absolute;left:0;text-align:left;margin-left:10.35pt;margin-top:13.9pt;width:367.5pt;height:30.75pt;z-index:25203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" strokecolor="white [3212]">
                <v:textbo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v:textbox>
                <w10:wrap type="square"/>
              </v:shape>
            </w:pict>
          </mc:Fallback>
        </mc:AlternateContent>
      </w:r>
    </w:p>
    <w:p w14:paraId="5B2A61B3" w14:textId="16152541" w:rsidR="00810299" w:rsidRDefault="00441025" w:rsidP="00810299">
      <w:pPr>
        <w:pStyle w:val="71612"/>
        <w:rPr>
          <w:rtl/>
        </w:rPr>
      </w:pPr>
      <w:r w:rsidRPr="00362C00">
        <w:rPr>
          <w:noProof/>
          <w:rtl/>
        </w:rPr>
        <w:drawing>
          <wp:anchor distT="0" distB="0" distL="114300" distR="114300" simplePos="0" relativeHeight="252191232" behindDoc="0" locked="0" layoutInCell="1" allowOverlap="1" wp14:anchorId="7378018C" wp14:editId="5405483E">
            <wp:simplePos x="0" y="0"/>
            <wp:positionH relativeFrom="column">
              <wp:posOffset>2395855</wp:posOffset>
            </wp:positionH>
            <wp:positionV relativeFrom="paragraph">
              <wp:posOffset>465455</wp:posOffset>
            </wp:positionV>
            <wp:extent cx="2270125" cy="195580"/>
            <wp:effectExtent l="0" t="0" r="3175"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p>
    <w:p w14:paraId="7C0497FC" w14:textId="4442DC2B" w:rsidR="00652FA8" w:rsidRPr="00F532FB" w:rsidRDefault="000E3B43" w:rsidP="0005762F">
      <w:pPr>
        <w:pStyle w:val="af"/>
        <w:spacing w:before="160" w:after="160"/>
        <w:ind w:left="357"/>
        <w:contextualSpacing w:val="0"/>
        <w:rPr>
          <w:rFonts w:ascii="Tahoma" w:hAnsi="Tahoma" w:cs="Tahoma"/>
          <w:color w:val="0D0D0D" w:themeColor="text1" w:themeTint="F2"/>
          <w:sz w:val="18"/>
          <w:szCs w:val="18"/>
        </w:rPr>
      </w:pPr>
      <w:r w:rsidRPr="00FC7E43">
        <w:rPr>
          <w:rFonts w:hint="cs"/>
          <w:b/>
          <w:bCs/>
          <w:noProof/>
          <w:rtl/>
        </w:rPr>
        <w:drawing>
          <wp:anchor distT="0" distB="3600450" distL="114300" distR="114300" simplePos="0" relativeHeight="252195328" behindDoc="0" locked="0" layoutInCell="1" allowOverlap="1" wp14:anchorId="3C181C85" wp14:editId="00AF7143">
            <wp:simplePos x="0" y="0"/>
            <wp:positionH relativeFrom="column">
              <wp:posOffset>4511675</wp:posOffset>
            </wp:positionH>
            <wp:positionV relativeFrom="page">
              <wp:posOffset>4203163</wp:posOffset>
            </wp:positionV>
            <wp:extent cx="161925" cy="161925"/>
            <wp:effectExtent l="0" t="0" r="3175" b="3175"/>
            <wp:wrapNone/>
            <wp:docPr id="3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FC7E43" w:rsidRPr="00FC7E43">
        <w:rPr>
          <w:rFonts w:ascii="Tahoma" w:hAnsi="Tahoma" w:cs="Tahoma"/>
          <w:b/>
          <w:bCs/>
          <w:color w:val="0D0D0D" w:themeColor="text1" w:themeTint="F2"/>
          <w:sz w:val="18"/>
          <w:szCs w:val="18"/>
          <w:rtl/>
        </w:rPr>
        <w:t>הטיפול הממשלתי בהשבת הרכוש היהודי:</w:t>
      </w:r>
      <w:r w:rsidR="00FC7E43" w:rsidRPr="00731441">
        <w:rPr>
          <w:rFonts w:ascii="Tahoma" w:hAnsi="Tahoma" w:cs="Tahoma"/>
          <w:color w:val="0D0D0D" w:themeColor="text1" w:themeTint="F2"/>
          <w:sz w:val="18"/>
          <w:szCs w:val="18"/>
          <w:rtl/>
        </w:rPr>
        <w:t xml:space="preserve"> ועדות שרים ייעודיות וועדות היגוי שהקימה הממשלה </w:t>
      </w:r>
      <w:r w:rsidR="00FC7E43" w:rsidRPr="00731441">
        <w:rPr>
          <w:rFonts w:ascii="Tahoma" w:hAnsi="Tahoma" w:cs="Tahoma" w:hint="cs"/>
          <w:color w:val="0D0D0D" w:themeColor="text1" w:themeTint="F2"/>
          <w:sz w:val="18"/>
          <w:szCs w:val="18"/>
          <w:rtl/>
        </w:rPr>
        <w:t>בשנת 2003</w:t>
      </w:r>
      <w:r w:rsidR="006B5758">
        <w:rPr>
          <w:rFonts w:ascii="Tahoma" w:hAnsi="Tahoma" w:cs="Tahoma" w:hint="cs"/>
          <w:color w:val="0D0D0D" w:themeColor="text1" w:themeTint="F2"/>
          <w:sz w:val="18"/>
          <w:szCs w:val="18"/>
          <w:rtl/>
        </w:rPr>
        <w:t>,</w:t>
      </w:r>
      <w:r w:rsidR="00FC7E43" w:rsidRPr="00731441">
        <w:rPr>
          <w:rFonts w:ascii="Tahoma" w:hAnsi="Tahoma" w:cs="Tahoma" w:hint="cs"/>
          <w:color w:val="0D0D0D" w:themeColor="text1" w:themeTint="F2"/>
          <w:sz w:val="18"/>
          <w:szCs w:val="18"/>
          <w:rtl/>
        </w:rPr>
        <w:t xml:space="preserve"> </w:t>
      </w:r>
      <w:r w:rsidR="00FC7E43" w:rsidRPr="00731441">
        <w:rPr>
          <w:rFonts w:ascii="Tahoma" w:hAnsi="Tahoma" w:cs="Tahoma"/>
          <w:color w:val="0D0D0D" w:themeColor="text1" w:themeTint="F2"/>
          <w:sz w:val="18"/>
          <w:szCs w:val="18"/>
          <w:rtl/>
        </w:rPr>
        <w:t>חדלו לפעול בשנת 2009 ולא הוקמו מחדש מאז. ועדת מנכ"לים ייעודית לטיפול בנושא שהוקמה בשנת 2015</w:t>
      </w:r>
      <w:r w:rsidR="006B5758">
        <w:rPr>
          <w:rFonts w:ascii="Tahoma" w:hAnsi="Tahoma" w:cs="Tahoma" w:hint="cs"/>
          <w:color w:val="0D0D0D" w:themeColor="text1" w:themeTint="F2"/>
          <w:sz w:val="18"/>
          <w:szCs w:val="18"/>
          <w:rtl/>
        </w:rPr>
        <w:t xml:space="preserve">, </w:t>
      </w:r>
      <w:r w:rsidR="00FC7E43" w:rsidRPr="00731441">
        <w:rPr>
          <w:rFonts w:ascii="Tahoma" w:hAnsi="Tahoma" w:cs="Tahoma"/>
          <w:color w:val="0D0D0D" w:themeColor="text1" w:themeTint="F2"/>
          <w:sz w:val="18"/>
          <w:szCs w:val="18"/>
          <w:rtl/>
        </w:rPr>
        <w:t>לא כונסה מאז שנת 2017</w:t>
      </w:r>
      <w:r w:rsidR="00652FA8" w:rsidRPr="00F532FB">
        <w:rPr>
          <w:rFonts w:ascii="Tahoma" w:hAnsi="Tahoma" w:cs="Tahoma"/>
          <w:color w:val="0D0D0D" w:themeColor="text1" w:themeTint="F2"/>
          <w:sz w:val="18"/>
          <w:szCs w:val="18"/>
          <w:rtl/>
        </w:rPr>
        <w:t>.</w:t>
      </w:r>
    </w:p>
    <w:p w14:paraId="5747A4BE" w14:textId="3650BBC3" w:rsidR="00652FA8" w:rsidRPr="00F532FB" w:rsidRDefault="000E3B43" w:rsidP="00BA2FD6">
      <w:pPr>
        <w:pStyle w:val="af"/>
        <w:spacing w:before="160" w:after="160"/>
        <w:ind w:left="357"/>
        <w:contextualSpacing w:val="0"/>
        <w:rPr>
          <w:rFonts w:ascii="Tahoma" w:hAnsi="Tahoma" w:cs="Tahoma"/>
          <w:color w:val="0D0D0D" w:themeColor="text1" w:themeTint="F2"/>
          <w:sz w:val="18"/>
          <w:szCs w:val="18"/>
        </w:rPr>
      </w:pPr>
      <w:r w:rsidRPr="00BA2FD6">
        <w:rPr>
          <w:rFonts w:hint="cs"/>
          <w:b/>
          <w:bCs/>
          <w:noProof/>
          <w:spacing w:val="4"/>
          <w:rtl/>
        </w:rPr>
        <w:drawing>
          <wp:anchor distT="0" distB="3600450" distL="114300" distR="114300" simplePos="0" relativeHeight="252199424" behindDoc="0" locked="0" layoutInCell="1" allowOverlap="1" wp14:anchorId="59344FE4" wp14:editId="282729B9">
            <wp:simplePos x="0" y="0"/>
            <wp:positionH relativeFrom="column">
              <wp:posOffset>4518025</wp:posOffset>
            </wp:positionH>
            <wp:positionV relativeFrom="page">
              <wp:posOffset>4860974</wp:posOffset>
            </wp:positionV>
            <wp:extent cx="161925" cy="161925"/>
            <wp:effectExtent l="0" t="0" r="3175" b="3175"/>
            <wp:wrapNone/>
            <wp:docPr id="4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FC7E43" w:rsidRPr="00BA2FD6">
        <w:rPr>
          <w:rFonts w:ascii="Tahoma" w:hAnsi="Tahoma" w:cs="Tahoma"/>
          <w:b/>
          <w:bCs/>
          <w:color w:val="0D0D0D" w:themeColor="text1" w:themeTint="F2"/>
          <w:spacing w:val="4"/>
          <w:sz w:val="18"/>
          <w:szCs w:val="18"/>
          <w:rtl/>
        </w:rPr>
        <w:t xml:space="preserve">יישומה של הצהרת </w:t>
      </w:r>
      <w:proofErr w:type="spellStart"/>
      <w:r w:rsidR="00FC7E43" w:rsidRPr="00BA2FD6">
        <w:rPr>
          <w:rFonts w:ascii="Tahoma" w:hAnsi="Tahoma" w:cs="Tahoma"/>
          <w:b/>
          <w:bCs/>
          <w:color w:val="0D0D0D" w:themeColor="text1" w:themeTint="F2"/>
          <w:spacing w:val="4"/>
          <w:sz w:val="18"/>
          <w:szCs w:val="18"/>
          <w:rtl/>
        </w:rPr>
        <w:t>טרזין</w:t>
      </w:r>
      <w:proofErr w:type="spellEnd"/>
      <w:r w:rsidR="00FC7E43" w:rsidRPr="00BA2FD6">
        <w:rPr>
          <w:rFonts w:ascii="Tahoma" w:hAnsi="Tahoma" w:cs="Tahoma"/>
          <w:b/>
          <w:bCs/>
          <w:color w:val="0D0D0D" w:themeColor="text1" w:themeTint="F2"/>
          <w:spacing w:val="4"/>
          <w:sz w:val="18"/>
          <w:szCs w:val="18"/>
          <w:rtl/>
        </w:rPr>
        <w:t>:</w:t>
      </w:r>
      <w:r w:rsidR="00FC7E43" w:rsidRPr="00BA2FD6">
        <w:rPr>
          <w:rFonts w:ascii="Tahoma" w:hAnsi="Tahoma" w:cs="Tahoma"/>
          <w:color w:val="0D0D0D" w:themeColor="text1" w:themeTint="F2"/>
          <w:spacing w:val="4"/>
          <w:sz w:val="18"/>
          <w:szCs w:val="18"/>
          <w:rtl/>
        </w:rPr>
        <w:t xml:space="preserve"> מדוח שהוגש לקונגרס בארה"ב בשנת 2020 מכוח </w:t>
      </w:r>
      <w:r w:rsidR="002F15BA">
        <w:rPr>
          <w:rFonts w:ascii="Tahoma" w:hAnsi="Tahoma" w:cs="Tahoma" w:hint="cs"/>
          <w:color w:val="0D0D0D" w:themeColor="text1" w:themeTint="F2"/>
          <w:spacing w:val="4"/>
          <w:sz w:val="18"/>
          <w:szCs w:val="18"/>
          <w:rtl/>
        </w:rPr>
        <w:t>חוק</w:t>
      </w:r>
      <w:r w:rsidR="002F15BA" w:rsidRPr="002F15BA">
        <w:rPr>
          <w:rFonts w:hint="cs"/>
        </w:rPr>
        <w:t xml:space="preserve"> </w:t>
      </w:r>
      <w:r w:rsidR="002F15BA" w:rsidRPr="00F53716">
        <w:rPr>
          <w:rFonts w:ascii="Tahoma" w:hAnsi="Tahoma" w:cs="Tahoma"/>
          <w:color w:val="0D0D0D" w:themeColor="text1" w:themeTint="F2"/>
          <w:spacing w:val="-2"/>
          <w:sz w:val="18"/>
          <w:szCs w:val="18"/>
          <w:vertAlign w:val="superscript"/>
        </w:rPr>
        <w:footnoteReference w:id="1"/>
      </w:r>
      <w:r w:rsidR="002F15BA" w:rsidRPr="002F15BA">
        <w:rPr>
          <w:rStyle w:val="7191"/>
          <w:rFonts w:hint="cs"/>
        </w:rPr>
        <w:t>JUST</w:t>
      </w:r>
      <w:r w:rsidR="002F15BA" w:rsidRPr="00731441">
        <w:rPr>
          <w:rFonts w:ascii="Tahoma" w:hAnsi="Tahoma" w:cs="Tahoma"/>
          <w:color w:val="0D0D0D" w:themeColor="text1" w:themeTint="F2"/>
          <w:sz w:val="18"/>
          <w:szCs w:val="18"/>
          <w:rtl/>
        </w:rPr>
        <w:t xml:space="preserve"> </w:t>
      </w:r>
      <w:r w:rsidR="00FC7E43" w:rsidRPr="00731441">
        <w:rPr>
          <w:rFonts w:ascii="Tahoma" w:hAnsi="Tahoma" w:cs="Tahoma"/>
          <w:color w:val="0D0D0D" w:themeColor="text1" w:themeTint="F2"/>
          <w:sz w:val="18"/>
          <w:szCs w:val="18"/>
          <w:rtl/>
        </w:rPr>
        <w:t>עולה</w:t>
      </w:r>
      <w:r w:rsidR="006B5758">
        <w:rPr>
          <w:rFonts w:ascii="Tahoma" w:hAnsi="Tahoma" w:cs="Tahoma" w:hint="cs"/>
          <w:color w:val="0D0D0D" w:themeColor="text1" w:themeTint="F2"/>
          <w:sz w:val="18"/>
          <w:szCs w:val="18"/>
          <w:rtl/>
        </w:rPr>
        <w:t>,</w:t>
      </w:r>
      <w:r w:rsidR="00FC7E43" w:rsidRPr="00731441">
        <w:rPr>
          <w:rFonts w:ascii="Tahoma" w:hAnsi="Tahoma" w:cs="Tahoma"/>
          <w:color w:val="0D0D0D" w:themeColor="text1" w:themeTint="F2"/>
          <w:sz w:val="18"/>
          <w:szCs w:val="18"/>
          <w:rtl/>
        </w:rPr>
        <w:t xml:space="preserve"> כי רוב מדינות מזרח אירופה טרם יישמו את עקרונות הצהרת </w:t>
      </w:r>
      <w:proofErr w:type="spellStart"/>
      <w:r w:rsidR="00FC7E43" w:rsidRPr="00731441">
        <w:rPr>
          <w:rFonts w:ascii="Tahoma" w:hAnsi="Tahoma" w:cs="Tahoma"/>
          <w:color w:val="0D0D0D" w:themeColor="text1" w:themeTint="F2"/>
          <w:sz w:val="18"/>
          <w:szCs w:val="18"/>
          <w:rtl/>
        </w:rPr>
        <w:t>טרזין</w:t>
      </w:r>
      <w:proofErr w:type="spellEnd"/>
      <w:r w:rsidR="00FC7E43" w:rsidRPr="00731441">
        <w:rPr>
          <w:rFonts w:ascii="Tahoma" w:hAnsi="Tahoma" w:cs="Tahoma"/>
          <w:color w:val="0D0D0D" w:themeColor="text1" w:themeTint="F2"/>
          <w:sz w:val="18"/>
          <w:szCs w:val="18"/>
          <w:rtl/>
        </w:rPr>
        <w:t xml:space="preserve"> שהתקבלה בשנת 2009 ולא את הכללים המנחים ליישומה שהתקבלו בשנת 2010. אולם משרד החוץ טרם מיצה את האמצעים הדיפלומטיים וההסברתיים העומדים לרשותו כדי לקדם את יישומה של הצהרה חשובה זו</w:t>
      </w:r>
      <w:r w:rsidR="00652FA8" w:rsidRPr="00F532FB">
        <w:rPr>
          <w:rFonts w:ascii="Tahoma" w:hAnsi="Tahoma" w:cs="Tahoma"/>
          <w:color w:val="0D0D0D" w:themeColor="text1" w:themeTint="F2"/>
          <w:sz w:val="18"/>
          <w:szCs w:val="18"/>
          <w:rtl/>
        </w:rPr>
        <w:t>.</w:t>
      </w:r>
    </w:p>
    <w:p w14:paraId="7287F326" w14:textId="565108E9" w:rsidR="00652FA8" w:rsidRPr="00F532FB" w:rsidRDefault="000E3B43" w:rsidP="00652FA8">
      <w:pPr>
        <w:pStyle w:val="af"/>
        <w:spacing w:before="160" w:after="160"/>
        <w:ind w:left="357"/>
        <w:contextualSpacing w:val="0"/>
        <w:rPr>
          <w:rFonts w:ascii="Tahoma" w:hAnsi="Tahoma" w:cs="Tahoma"/>
          <w:color w:val="0D0D0D" w:themeColor="text1" w:themeTint="F2"/>
          <w:sz w:val="18"/>
          <w:szCs w:val="18"/>
        </w:rPr>
      </w:pPr>
      <w:r w:rsidRPr="00FC7E43">
        <w:rPr>
          <w:rFonts w:hint="cs"/>
          <w:b/>
          <w:bCs/>
          <w:noProof/>
          <w:rtl/>
        </w:rPr>
        <w:drawing>
          <wp:anchor distT="0" distB="3600450" distL="114300" distR="114300" simplePos="0" relativeHeight="252207616" behindDoc="0" locked="0" layoutInCell="1" allowOverlap="1" wp14:anchorId="55BC740D" wp14:editId="298957CA">
            <wp:simplePos x="0" y="0"/>
            <wp:positionH relativeFrom="column">
              <wp:posOffset>4518025</wp:posOffset>
            </wp:positionH>
            <wp:positionV relativeFrom="page">
              <wp:posOffset>5873359</wp:posOffset>
            </wp:positionV>
            <wp:extent cx="161925" cy="161925"/>
            <wp:effectExtent l="0" t="0" r="3175" b="3175"/>
            <wp:wrapNone/>
            <wp:docPr id="205277095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FC7E43" w:rsidRPr="00FC7E43">
        <w:rPr>
          <w:rFonts w:ascii="Tahoma" w:hAnsi="Tahoma" w:cs="Tahoma"/>
          <w:b/>
          <w:bCs/>
          <w:color w:val="0D0D0D" w:themeColor="text1" w:themeTint="F2"/>
          <w:sz w:val="18"/>
          <w:szCs w:val="18"/>
          <w:rtl/>
        </w:rPr>
        <w:t>הטיפול בהשבת רכוש יהודי צפון אפריקה שהוחרם בתקופת השואה:</w:t>
      </w:r>
      <w:r w:rsidR="00FC7E43" w:rsidRPr="00731441">
        <w:rPr>
          <w:rFonts w:ascii="Tahoma" w:hAnsi="Tahoma" w:cs="Tahoma"/>
          <w:color w:val="0D0D0D" w:themeColor="text1" w:themeTint="F2"/>
          <w:sz w:val="18"/>
          <w:szCs w:val="18"/>
          <w:rtl/>
        </w:rPr>
        <w:t xml:space="preserve"> על אף החלטת הממשלה משנת 2009, הגופים </w:t>
      </w:r>
      <w:proofErr w:type="spellStart"/>
      <w:r w:rsidR="00FC7E43" w:rsidRPr="00731441">
        <w:rPr>
          <w:rFonts w:ascii="Tahoma" w:hAnsi="Tahoma" w:cs="Tahoma"/>
          <w:color w:val="0D0D0D" w:themeColor="text1" w:themeTint="F2"/>
          <w:sz w:val="18"/>
          <w:szCs w:val="18"/>
          <w:rtl/>
        </w:rPr>
        <w:t>המינהליים</w:t>
      </w:r>
      <w:proofErr w:type="spellEnd"/>
      <w:r w:rsidR="00FC7E43" w:rsidRPr="00731441">
        <w:rPr>
          <w:rFonts w:ascii="Tahoma" w:hAnsi="Tahoma" w:cs="Tahoma"/>
          <w:color w:val="0D0D0D" w:themeColor="text1" w:themeTint="F2"/>
          <w:sz w:val="18"/>
          <w:szCs w:val="18"/>
          <w:rtl/>
        </w:rPr>
        <w:t xml:space="preserve"> שעסקו בהשבת הרכוש היהודי באירופה לא עסקו בנושא השבת הרכוש היהודי שהוחרם במדינות צפון אפריקה בתקופת השוא</w:t>
      </w:r>
      <w:r w:rsidR="00FC7E43" w:rsidRPr="00731441">
        <w:rPr>
          <w:rFonts w:ascii="Tahoma" w:hAnsi="Tahoma" w:cs="Tahoma" w:hint="eastAsia"/>
          <w:color w:val="0D0D0D" w:themeColor="text1" w:themeTint="F2"/>
          <w:sz w:val="18"/>
          <w:szCs w:val="18"/>
          <w:rtl/>
        </w:rPr>
        <w:t>ה</w:t>
      </w:r>
      <w:r w:rsidR="00652FA8" w:rsidRPr="00F532FB">
        <w:rPr>
          <w:rFonts w:ascii="Tahoma" w:hAnsi="Tahoma" w:cs="Tahoma"/>
          <w:color w:val="0D0D0D" w:themeColor="text1" w:themeTint="F2"/>
          <w:sz w:val="18"/>
          <w:szCs w:val="18"/>
          <w:rtl/>
        </w:rPr>
        <w:t>.</w:t>
      </w:r>
    </w:p>
    <w:p w14:paraId="6487E8BF" w14:textId="6621ED9B" w:rsidR="00652FA8" w:rsidRPr="00F532FB" w:rsidRDefault="000E3B43" w:rsidP="00652FA8">
      <w:pPr>
        <w:pStyle w:val="af"/>
        <w:spacing w:before="160" w:after="160"/>
        <w:ind w:left="357"/>
        <w:contextualSpacing w:val="0"/>
        <w:rPr>
          <w:rFonts w:ascii="Tahoma" w:hAnsi="Tahoma" w:cs="Tahoma"/>
          <w:color w:val="0D0D0D" w:themeColor="text1" w:themeTint="F2"/>
          <w:sz w:val="18"/>
          <w:szCs w:val="18"/>
        </w:rPr>
      </w:pPr>
      <w:r w:rsidRPr="00FC7E43">
        <w:rPr>
          <w:rFonts w:hint="cs"/>
          <w:b/>
          <w:bCs/>
          <w:noProof/>
          <w:rtl/>
        </w:rPr>
        <w:drawing>
          <wp:anchor distT="0" distB="3600450" distL="114300" distR="114300" simplePos="0" relativeHeight="252201472" behindDoc="0" locked="0" layoutInCell="1" allowOverlap="1" wp14:anchorId="7D714533" wp14:editId="07EFEC3E">
            <wp:simplePos x="0" y="0"/>
            <wp:positionH relativeFrom="column">
              <wp:posOffset>4518025</wp:posOffset>
            </wp:positionH>
            <wp:positionV relativeFrom="page">
              <wp:posOffset>6492728</wp:posOffset>
            </wp:positionV>
            <wp:extent cx="161925" cy="161925"/>
            <wp:effectExtent l="0" t="0" r="3175" b="3175"/>
            <wp:wrapNone/>
            <wp:docPr id="205277095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FC7E43" w:rsidRPr="00FC7E43">
        <w:rPr>
          <w:rFonts w:ascii="Tahoma" w:hAnsi="Tahoma" w:cs="Tahoma"/>
          <w:b/>
          <w:bCs/>
          <w:color w:val="0D0D0D" w:themeColor="text1" w:themeTint="F2"/>
          <w:sz w:val="18"/>
          <w:szCs w:val="18"/>
          <w:rtl/>
        </w:rPr>
        <w:t xml:space="preserve">יישום חלקי של </w:t>
      </w:r>
      <w:proofErr w:type="spellStart"/>
      <w:r w:rsidR="00FC7E43" w:rsidRPr="00FC7E43">
        <w:rPr>
          <w:rFonts w:ascii="Tahoma" w:hAnsi="Tahoma" w:cs="Tahoma"/>
          <w:b/>
          <w:bCs/>
          <w:color w:val="0D0D0D" w:themeColor="text1" w:themeTint="F2"/>
          <w:sz w:val="18"/>
          <w:szCs w:val="18"/>
          <w:rtl/>
        </w:rPr>
        <w:t>תוכניות</w:t>
      </w:r>
      <w:proofErr w:type="spellEnd"/>
      <w:r w:rsidR="00FC7E43" w:rsidRPr="00FC7E43">
        <w:rPr>
          <w:rFonts w:ascii="Tahoma" w:hAnsi="Tahoma" w:cs="Tahoma"/>
          <w:b/>
          <w:bCs/>
          <w:color w:val="0D0D0D" w:themeColor="text1" w:themeTint="F2"/>
          <w:sz w:val="18"/>
          <w:szCs w:val="18"/>
          <w:rtl/>
        </w:rPr>
        <w:t xml:space="preserve"> עבודה במשרד לשוויון חברתי:</w:t>
      </w:r>
      <w:r w:rsidR="00FC7E43" w:rsidRPr="00731441">
        <w:rPr>
          <w:rFonts w:ascii="Tahoma" w:hAnsi="Tahoma" w:cs="Tahoma"/>
          <w:color w:val="0D0D0D" w:themeColor="text1" w:themeTint="F2"/>
          <w:sz w:val="18"/>
          <w:szCs w:val="18"/>
          <w:rtl/>
        </w:rPr>
        <w:t xml:space="preserve"> בשלוש מבין חמש </w:t>
      </w:r>
      <w:r w:rsidR="00FC7E43" w:rsidRPr="00731441">
        <w:rPr>
          <w:rFonts w:ascii="Tahoma" w:hAnsi="Tahoma" w:cs="Tahoma" w:hint="cs"/>
          <w:color w:val="0D0D0D" w:themeColor="text1" w:themeTint="F2"/>
          <w:sz w:val="18"/>
          <w:szCs w:val="18"/>
          <w:rtl/>
        </w:rPr>
        <w:t>ה</w:t>
      </w:r>
      <w:r w:rsidR="00FC7E43" w:rsidRPr="00731441">
        <w:rPr>
          <w:rFonts w:ascii="Tahoma" w:hAnsi="Tahoma" w:cs="Tahoma"/>
          <w:color w:val="0D0D0D" w:themeColor="text1" w:themeTint="F2"/>
          <w:sz w:val="18"/>
          <w:szCs w:val="18"/>
          <w:rtl/>
        </w:rPr>
        <w:t xml:space="preserve">מדינות </w:t>
      </w:r>
      <w:r w:rsidR="00FC7E43" w:rsidRPr="00731441">
        <w:rPr>
          <w:rFonts w:ascii="Tahoma" w:hAnsi="Tahoma" w:cs="Tahoma" w:hint="cs"/>
          <w:color w:val="0D0D0D" w:themeColor="text1" w:themeTint="F2"/>
          <w:sz w:val="18"/>
          <w:szCs w:val="18"/>
          <w:rtl/>
        </w:rPr>
        <w:t xml:space="preserve">שבהן התמקדו </w:t>
      </w:r>
      <w:proofErr w:type="spellStart"/>
      <w:r w:rsidR="00FC7E43" w:rsidRPr="00731441">
        <w:rPr>
          <w:rFonts w:ascii="Tahoma" w:hAnsi="Tahoma" w:cs="Tahoma" w:hint="cs"/>
          <w:color w:val="0D0D0D" w:themeColor="text1" w:themeTint="F2"/>
          <w:sz w:val="18"/>
          <w:szCs w:val="18"/>
          <w:rtl/>
        </w:rPr>
        <w:t>תוכניות</w:t>
      </w:r>
      <w:proofErr w:type="spellEnd"/>
      <w:r w:rsidR="00FC7E43" w:rsidRPr="00731441">
        <w:rPr>
          <w:rFonts w:ascii="Tahoma" w:hAnsi="Tahoma" w:cs="Tahoma" w:hint="cs"/>
          <w:color w:val="0D0D0D" w:themeColor="text1" w:themeTint="F2"/>
          <w:sz w:val="18"/>
          <w:szCs w:val="18"/>
          <w:rtl/>
        </w:rPr>
        <w:t xml:space="preserve"> העבודה השנתיות </w:t>
      </w:r>
      <w:r w:rsidR="00FC7E43" w:rsidRPr="00731441">
        <w:rPr>
          <w:rFonts w:ascii="Tahoma" w:hAnsi="Tahoma" w:cs="Tahoma"/>
          <w:color w:val="0D0D0D" w:themeColor="text1" w:themeTint="F2"/>
          <w:sz w:val="18"/>
          <w:szCs w:val="18"/>
          <w:rtl/>
        </w:rPr>
        <w:t>לא הוגשמו היעדים שנקבעו בתוכניות העבודה, ובשתי מדינות הוגשמו היעדים הנדרשים באופן חלקי</w:t>
      </w:r>
      <w:r w:rsidR="00652FA8" w:rsidRPr="00F532FB">
        <w:rPr>
          <w:rFonts w:ascii="Tahoma" w:hAnsi="Tahoma" w:cs="Tahoma"/>
          <w:color w:val="0D0D0D" w:themeColor="text1" w:themeTint="F2"/>
          <w:sz w:val="18"/>
          <w:szCs w:val="18"/>
          <w:rtl/>
        </w:rPr>
        <w:t xml:space="preserve">.  </w:t>
      </w:r>
    </w:p>
    <w:p w14:paraId="4CF8CF9D" w14:textId="6292685A" w:rsidR="00652FA8" w:rsidRPr="00F532FB" w:rsidRDefault="000E3B43" w:rsidP="00652FA8">
      <w:pPr>
        <w:pStyle w:val="af"/>
        <w:spacing w:before="160" w:after="160"/>
        <w:ind w:left="357"/>
        <w:contextualSpacing w:val="0"/>
        <w:rPr>
          <w:rFonts w:ascii="Tahoma" w:hAnsi="Tahoma" w:cs="Tahoma"/>
          <w:color w:val="0D0D0D" w:themeColor="text1" w:themeTint="F2"/>
          <w:sz w:val="18"/>
          <w:szCs w:val="18"/>
        </w:rPr>
      </w:pPr>
      <w:r w:rsidRPr="005E4866">
        <w:rPr>
          <w:rFonts w:hint="cs"/>
          <w:noProof/>
          <w:rtl/>
        </w:rPr>
        <w:drawing>
          <wp:anchor distT="0" distB="3600450" distL="114300" distR="114300" simplePos="0" relativeHeight="252203520" behindDoc="0" locked="0" layoutInCell="1" allowOverlap="1" wp14:anchorId="0F8082F7" wp14:editId="09C9F698">
            <wp:simplePos x="0" y="0"/>
            <wp:positionH relativeFrom="column">
              <wp:posOffset>4517390</wp:posOffset>
            </wp:positionH>
            <wp:positionV relativeFrom="page">
              <wp:posOffset>7133443</wp:posOffset>
            </wp:positionV>
            <wp:extent cx="161925" cy="161925"/>
            <wp:effectExtent l="0" t="0" r="3175" b="3175"/>
            <wp:wrapNone/>
            <wp:docPr id="205277095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FC7E43" w:rsidRPr="00FC7E43">
        <w:rPr>
          <w:rFonts w:ascii="Tahoma" w:hAnsi="Tahoma" w:cs="Tahoma"/>
          <w:b/>
          <w:bCs/>
          <w:color w:val="0D0D0D" w:themeColor="text1" w:themeTint="F2"/>
          <w:sz w:val="18"/>
          <w:szCs w:val="18"/>
          <w:rtl/>
        </w:rPr>
        <w:t>נתונים מדויקים על אודות שווי הרכוש היהודי:</w:t>
      </w:r>
      <w:r w:rsidR="00FC7E43" w:rsidRPr="00731441">
        <w:rPr>
          <w:rFonts w:ascii="Tahoma" w:hAnsi="Tahoma" w:cs="Tahoma"/>
          <w:color w:val="0D0D0D" w:themeColor="text1" w:themeTint="F2"/>
          <w:sz w:val="18"/>
          <w:szCs w:val="18"/>
          <w:rtl/>
        </w:rPr>
        <w:t xml:space="preserve"> משנת 2010 ואילך לא ערך המשרד לשוויון חברתי אומדנים של שווי הרכוש היהודי הפרטי והקהילתי במדינות אירופה במלואו, </w:t>
      </w:r>
      <w:r w:rsidR="00FC7E43" w:rsidRPr="00731441">
        <w:rPr>
          <w:rFonts w:ascii="Tahoma" w:hAnsi="Tahoma" w:cs="Tahoma" w:hint="cs"/>
          <w:color w:val="0D0D0D" w:themeColor="text1" w:themeTint="F2"/>
          <w:sz w:val="18"/>
          <w:szCs w:val="18"/>
          <w:rtl/>
        </w:rPr>
        <w:t>בניכוי</w:t>
      </w:r>
      <w:r w:rsidR="00FC7E43" w:rsidRPr="00731441">
        <w:rPr>
          <w:rFonts w:ascii="Tahoma" w:hAnsi="Tahoma" w:cs="Tahoma"/>
          <w:color w:val="0D0D0D" w:themeColor="text1" w:themeTint="F2"/>
          <w:sz w:val="18"/>
          <w:szCs w:val="18"/>
          <w:rtl/>
        </w:rPr>
        <w:t xml:space="preserve"> סכומי הפיצויים ש</w:t>
      </w:r>
      <w:r w:rsidR="00FC7E43" w:rsidRPr="00731441">
        <w:rPr>
          <w:rFonts w:ascii="Tahoma" w:hAnsi="Tahoma" w:cs="Tahoma" w:hint="cs"/>
          <w:color w:val="0D0D0D" w:themeColor="text1" w:themeTint="F2"/>
          <w:sz w:val="18"/>
          <w:szCs w:val="18"/>
          <w:rtl/>
        </w:rPr>
        <w:t>ש</w:t>
      </w:r>
      <w:r w:rsidR="00FC7E43" w:rsidRPr="00731441">
        <w:rPr>
          <w:rFonts w:ascii="Tahoma" w:hAnsi="Tahoma" w:cs="Tahoma"/>
          <w:color w:val="0D0D0D" w:themeColor="text1" w:themeTint="F2"/>
          <w:sz w:val="18"/>
          <w:szCs w:val="18"/>
          <w:rtl/>
        </w:rPr>
        <w:t>ו</w:t>
      </w:r>
      <w:r w:rsidR="00FC7E43" w:rsidRPr="00731441">
        <w:rPr>
          <w:rFonts w:ascii="Tahoma" w:hAnsi="Tahoma" w:cs="Tahoma" w:hint="cs"/>
          <w:color w:val="0D0D0D" w:themeColor="text1" w:themeTint="F2"/>
          <w:sz w:val="18"/>
          <w:szCs w:val="18"/>
          <w:rtl/>
        </w:rPr>
        <w:t>למ</w:t>
      </w:r>
      <w:r w:rsidR="00FC7E43" w:rsidRPr="00731441">
        <w:rPr>
          <w:rFonts w:ascii="Tahoma" w:hAnsi="Tahoma" w:cs="Tahoma"/>
          <w:color w:val="0D0D0D" w:themeColor="text1" w:themeTint="F2"/>
          <w:sz w:val="18"/>
          <w:szCs w:val="18"/>
          <w:rtl/>
        </w:rPr>
        <w:t>ו</w:t>
      </w:r>
      <w:r w:rsidR="00652FA8" w:rsidRPr="00F532FB">
        <w:rPr>
          <w:rFonts w:ascii="Tahoma" w:hAnsi="Tahoma" w:cs="Tahoma"/>
          <w:color w:val="0D0D0D" w:themeColor="text1" w:themeTint="F2"/>
          <w:sz w:val="18"/>
          <w:szCs w:val="18"/>
          <w:rtl/>
        </w:rPr>
        <w:t>.</w:t>
      </w:r>
    </w:p>
    <w:p w14:paraId="004186EA" w14:textId="1FEC35B5" w:rsidR="00652FA8" w:rsidRPr="00F532FB" w:rsidRDefault="000E3B43" w:rsidP="00652FA8">
      <w:pPr>
        <w:pStyle w:val="af"/>
        <w:spacing w:before="160" w:after="160"/>
        <w:ind w:left="357"/>
        <w:contextualSpacing w:val="0"/>
        <w:rPr>
          <w:rFonts w:ascii="Tahoma" w:hAnsi="Tahoma" w:cs="Tahoma"/>
          <w:color w:val="0D0D0D" w:themeColor="text1" w:themeTint="F2"/>
          <w:sz w:val="18"/>
          <w:szCs w:val="18"/>
        </w:rPr>
      </w:pPr>
      <w:r w:rsidRPr="00FC7E43">
        <w:rPr>
          <w:rFonts w:hint="cs"/>
          <w:b/>
          <w:bCs/>
          <w:noProof/>
          <w:rtl/>
        </w:rPr>
        <w:drawing>
          <wp:anchor distT="0" distB="3600450" distL="114300" distR="114300" simplePos="0" relativeHeight="252205568" behindDoc="0" locked="0" layoutInCell="1" allowOverlap="1" wp14:anchorId="39744B24" wp14:editId="0E9718FB">
            <wp:simplePos x="0" y="0"/>
            <wp:positionH relativeFrom="column">
              <wp:posOffset>4518025</wp:posOffset>
            </wp:positionH>
            <wp:positionV relativeFrom="page">
              <wp:posOffset>7758137</wp:posOffset>
            </wp:positionV>
            <wp:extent cx="161925" cy="161925"/>
            <wp:effectExtent l="0" t="0" r="3175" b="3175"/>
            <wp:wrapNone/>
            <wp:docPr id="205277095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FC7E43" w:rsidRPr="00FC7E43">
        <w:rPr>
          <w:rFonts w:ascii="Tahoma" w:hAnsi="Tahoma" w:cs="Tahoma"/>
          <w:b/>
          <w:bCs/>
          <w:color w:val="0D0D0D" w:themeColor="text1" w:themeTint="F2"/>
          <w:sz w:val="18"/>
          <w:szCs w:val="18"/>
          <w:rtl/>
        </w:rPr>
        <w:t>מיזם לתיעוד הרכוש היהודי:</w:t>
      </w:r>
      <w:r w:rsidR="00FC7E43" w:rsidRPr="00731441">
        <w:rPr>
          <w:rFonts w:ascii="Tahoma" w:hAnsi="Tahoma" w:cs="Tahoma"/>
          <w:color w:val="0D0D0D" w:themeColor="text1" w:themeTint="F2"/>
          <w:sz w:val="18"/>
          <w:szCs w:val="18"/>
          <w:rtl/>
        </w:rPr>
        <w:t xml:space="preserve"> התוכנית האסטרטגית למיפוי, איתור והשבה של הרכוש היהודי ממדינות אירופה, שהגה המשרד לשוויון חברתי בשנת 2008, לא יושמה במלואה, למעט פרויקט </w:t>
      </w:r>
      <w:r w:rsidR="00FC7E43" w:rsidRPr="00731441">
        <w:rPr>
          <w:rFonts w:ascii="Tahoma" w:hAnsi="Tahoma" w:cs="Tahoma"/>
          <w:color w:val="0D0D0D" w:themeColor="text1" w:themeTint="F2"/>
          <w:sz w:val="18"/>
          <w:szCs w:val="18"/>
        </w:rPr>
        <w:t>HEART</w:t>
      </w:r>
      <w:r w:rsidR="00FC7E43" w:rsidRPr="00F53716">
        <w:rPr>
          <w:rFonts w:ascii="Tahoma" w:hAnsi="Tahoma" w:cs="Tahoma"/>
          <w:color w:val="0D0D0D" w:themeColor="text1" w:themeTint="F2"/>
          <w:sz w:val="18"/>
          <w:szCs w:val="18"/>
          <w:vertAlign w:val="superscript"/>
          <w:rtl/>
        </w:rPr>
        <w:footnoteReference w:id="2"/>
      </w:r>
      <w:r w:rsidR="00FC7E43" w:rsidRPr="00731441">
        <w:rPr>
          <w:rFonts w:ascii="Tahoma" w:hAnsi="Tahoma" w:cs="Tahoma"/>
          <w:color w:val="0D0D0D" w:themeColor="text1" w:themeTint="F2"/>
          <w:sz w:val="18"/>
          <w:szCs w:val="18"/>
          <w:rtl/>
        </w:rPr>
        <w:t xml:space="preserve"> אשר התקיים בשנים 2013 - 2014. המידע הגולמי שהתקבל מהפונים </w:t>
      </w:r>
      <w:r w:rsidR="00FC7E43" w:rsidRPr="00731441">
        <w:rPr>
          <w:rFonts w:ascii="Tahoma" w:hAnsi="Tahoma" w:cs="Tahoma"/>
          <w:color w:val="0D0D0D" w:themeColor="text1" w:themeTint="F2"/>
          <w:sz w:val="18"/>
          <w:szCs w:val="18"/>
          <w:rtl/>
        </w:rPr>
        <w:lastRenderedPageBreak/>
        <w:t>במסגרת הפרויקט לא זכה לטיוב ולעיבוד, והמשרד לא שיקף לציבור את המידע ואת משמעויותיו</w:t>
      </w:r>
      <w:r w:rsidR="00652FA8" w:rsidRPr="00F532FB">
        <w:rPr>
          <w:rFonts w:ascii="Tahoma" w:hAnsi="Tahoma" w:cs="Tahoma"/>
          <w:color w:val="0D0D0D" w:themeColor="text1" w:themeTint="F2"/>
          <w:sz w:val="18"/>
          <w:szCs w:val="18"/>
          <w:rtl/>
        </w:rPr>
        <w:t>.</w:t>
      </w:r>
    </w:p>
    <w:p w14:paraId="6C9E8F92" w14:textId="43D51641" w:rsidR="00652FA8" w:rsidRPr="00FC7E43" w:rsidRDefault="000E3B43" w:rsidP="00FC7E43">
      <w:pPr>
        <w:pStyle w:val="af"/>
        <w:spacing w:before="160" w:after="240"/>
        <w:ind w:left="357"/>
        <w:contextualSpacing w:val="0"/>
        <w:rPr>
          <w:rFonts w:ascii="Tahoma" w:hAnsi="Tahoma" w:cs="Tahoma"/>
          <w:color w:val="0D0D0D" w:themeColor="text1" w:themeTint="F2"/>
          <w:sz w:val="18"/>
          <w:szCs w:val="18"/>
        </w:rPr>
      </w:pPr>
      <w:r w:rsidRPr="00FC7E43">
        <w:rPr>
          <w:rFonts w:hint="cs"/>
          <w:b/>
          <w:bCs/>
          <w:noProof/>
          <w:rtl/>
        </w:rPr>
        <w:drawing>
          <wp:anchor distT="0" distB="3600450" distL="114300" distR="114300" simplePos="0" relativeHeight="252248576" behindDoc="0" locked="0" layoutInCell="1" allowOverlap="1" wp14:anchorId="3267FCCB" wp14:editId="291B2A7A">
            <wp:simplePos x="0" y="0"/>
            <wp:positionH relativeFrom="column">
              <wp:posOffset>4520565</wp:posOffset>
            </wp:positionH>
            <wp:positionV relativeFrom="page">
              <wp:posOffset>2442943</wp:posOffset>
            </wp:positionV>
            <wp:extent cx="161925" cy="161925"/>
            <wp:effectExtent l="0" t="0" r="3175" b="3175"/>
            <wp:wrapNone/>
            <wp:docPr id="3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FC7E43" w:rsidRPr="00FC7E43">
        <w:rPr>
          <w:rFonts w:ascii="Tahoma" w:hAnsi="Tahoma" w:cs="Tahoma"/>
          <w:b/>
          <w:bCs/>
          <w:color w:val="0D0D0D" w:themeColor="text1" w:themeTint="F2"/>
          <w:sz w:val="18"/>
          <w:szCs w:val="18"/>
          <w:rtl/>
        </w:rPr>
        <w:t>שיתוף פעולה בין-משרדי:</w:t>
      </w:r>
      <w:r w:rsidR="00FC7E43" w:rsidRPr="00731441">
        <w:rPr>
          <w:rFonts w:ascii="Tahoma" w:hAnsi="Tahoma" w:cs="Tahoma"/>
          <w:color w:val="0D0D0D" w:themeColor="text1" w:themeTint="F2"/>
          <w:sz w:val="18"/>
          <w:szCs w:val="18"/>
          <w:rtl/>
        </w:rPr>
        <w:t xml:space="preserve"> עד מועד </w:t>
      </w:r>
      <w:r w:rsidR="00FC7E43" w:rsidRPr="00731441">
        <w:rPr>
          <w:rFonts w:ascii="Tahoma" w:hAnsi="Tahoma" w:cs="Tahoma" w:hint="cs"/>
          <w:color w:val="0D0D0D" w:themeColor="text1" w:themeTint="F2"/>
          <w:sz w:val="18"/>
          <w:szCs w:val="18"/>
          <w:rtl/>
        </w:rPr>
        <w:t>עדכון ממצאי הביקורת</w:t>
      </w:r>
      <w:r w:rsidR="00FC7E43" w:rsidRPr="00731441">
        <w:rPr>
          <w:rFonts w:ascii="Tahoma" w:hAnsi="Tahoma" w:cs="Tahoma"/>
          <w:color w:val="0D0D0D" w:themeColor="text1" w:themeTint="F2"/>
          <w:sz w:val="18"/>
          <w:szCs w:val="18"/>
          <w:rtl/>
        </w:rPr>
        <w:t xml:space="preserve"> </w:t>
      </w:r>
      <w:r w:rsidR="00FC7E43" w:rsidRPr="00731441">
        <w:rPr>
          <w:rFonts w:ascii="Tahoma" w:hAnsi="Tahoma" w:cs="Tahoma" w:hint="cs"/>
          <w:color w:val="0D0D0D" w:themeColor="text1" w:themeTint="F2"/>
          <w:sz w:val="18"/>
          <w:szCs w:val="18"/>
          <w:rtl/>
        </w:rPr>
        <w:t xml:space="preserve">בינואר 2021, </w:t>
      </w:r>
      <w:r w:rsidR="00FC7E43" w:rsidRPr="00731441">
        <w:rPr>
          <w:rFonts w:ascii="Tahoma" w:hAnsi="Tahoma" w:cs="Tahoma"/>
          <w:color w:val="0D0D0D" w:themeColor="text1" w:themeTint="F2"/>
          <w:sz w:val="18"/>
          <w:szCs w:val="18"/>
          <w:rtl/>
        </w:rPr>
        <w:t xml:space="preserve">לא כונן שיתוף פעולה בין המשרד לשוויון חברתי ובין </w:t>
      </w:r>
      <w:r w:rsidR="00FC7E43" w:rsidRPr="00731441">
        <w:rPr>
          <w:rFonts w:ascii="Tahoma" w:hAnsi="Tahoma" w:cs="Tahoma" w:hint="cs"/>
          <w:color w:val="0D0D0D" w:themeColor="text1" w:themeTint="F2"/>
          <w:sz w:val="18"/>
          <w:szCs w:val="18"/>
          <w:rtl/>
        </w:rPr>
        <w:t xml:space="preserve">אגף </w:t>
      </w:r>
      <w:r w:rsidR="00FC7E43" w:rsidRPr="00731441">
        <w:rPr>
          <w:rFonts w:ascii="Tahoma" w:hAnsi="Tahoma" w:cs="Tahoma"/>
          <w:color w:val="0D0D0D" w:themeColor="text1" w:themeTint="F2"/>
          <w:sz w:val="18"/>
          <w:szCs w:val="18"/>
          <w:rtl/>
        </w:rPr>
        <w:t>האפוטרופוס הכללי במשרד המשפטים בתחום מיפוי הרכוש היהודי במדינות הרלוונטיות באירופה ואיתור יורשיו, שהוגדר יעד בתוכנית האסטרטגית של המשרד</w:t>
      </w:r>
      <w:r w:rsidR="00FC7E43" w:rsidRPr="00731441">
        <w:rPr>
          <w:rFonts w:ascii="Tahoma" w:hAnsi="Tahoma" w:cs="Tahoma" w:hint="cs"/>
          <w:color w:val="0D0D0D" w:themeColor="text1" w:themeTint="F2"/>
          <w:sz w:val="18"/>
          <w:szCs w:val="18"/>
          <w:rtl/>
        </w:rPr>
        <w:t xml:space="preserve"> לשוויון חברתי</w:t>
      </w:r>
      <w:r w:rsidR="00652FA8" w:rsidRPr="00F532FB">
        <w:rPr>
          <w:rFonts w:ascii="Tahoma" w:hAnsi="Tahoma" w:cs="Tahoma"/>
          <w:color w:val="0D0D0D" w:themeColor="text1" w:themeTint="F2"/>
          <w:sz w:val="18"/>
          <w:szCs w:val="18"/>
          <w:rtl/>
        </w:rPr>
        <w:t xml:space="preserve">.  </w:t>
      </w:r>
    </w:p>
    <w:p w14:paraId="69FA731D" w14:textId="5697B1FE" w:rsidR="00652FA8" w:rsidRPr="006B5758" w:rsidRDefault="006B5758" w:rsidP="00652FA8">
      <w:pPr>
        <w:pStyle w:val="71f1"/>
        <w:rPr>
          <w:rtl/>
        </w:rPr>
      </w:pPr>
      <w:r w:rsidRPr="00362C00">
        <w:rPr>
          <w:rFonts w:hint="cs"/>
          <w:noProof/>
          <w:sz w:val="19"/>
          <w:szCs w:val="19"/>
          <w:rtl/>
        </w:rPr>
        <w:drawing>
          <wp:anchor distT="0" distB="0" distL="114300" distR="114300" simplePos="0" relativeHeight="252250624" behindDoc="0" locked="0" layoutInCell="1" allowOverlap="1" wp14:anchorId="2121AADB" wp14:editId="29391BE5">
            <wp:simplePos x="0" y="0"/>
            <wp:positionH relativeFrom="column">
              <wp:posOffset>2111728</wp:posOffset>
            </wp:positionH>
            <wp:positionV relativeFrom="paragraph">
              <wp:posOffset>0</wp:posOffset>
            </wp:positionV>
            <wp:extent cx="2355215" cy="180340"/>
            <wp:effectExtent l="0" t="0" r="0"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0F82E09" w14:textId="51BCF481" w:rsidR="00FC7E43" w:rsidRPr="006B5758" w:rsidRDefault="00FC7E43" w:rsidP="006B5758">
      <w:pPr>
        <w:pStyle w:val="71f1"/>
        <w:rPr>
          <w:rtl/>
        </w:rPr>
      </w:pPr>
      <w:r w:rsidRPr="006B5758">
        <w:rPr>
          <w:rtl/>
        </w:rPr>
        <w:t xml:space="preserve">משרד מבקר המדינה מציין לחיוב את ההישגים שהשיג עד כה המשרד לשוויון חברתי בתחום הקצבאות והפנסיות לניצולים, ובפרט לניצולים ששהו בגטאות ברומניה, ואת יוזמת המשרד לקידום חקר המוצאות </w:t>
      </w:r>
      <w:r w:rsidRPr="006B5758">
        <w:rPr>
          <w:rFonts w:hint="cs"/>
          <w:rtl/>
        </w:rPr>
        <w:t>של חפצי האומנות שנגזלו מבעליהם היהודים ונמצאו</w:t>
      </w:r>
      <w:r w:rsidRPr="006B5758">
        <w:rPr>
          <w:rtl/>
        </w:rPr>
        <w:t xml:space="preserve"> בגרמניה.</w:t>
      </w:r>
    </w:p>
    <w:p w14:paraId="75441834" w14:textId="67ABEC08" w:rsidR="0061290E" w:rsidRPr="006B5758" w:rsidRDefault="00FC7E43" w:rsidP="006B5758">
      <w:pPr>
        <w:pStyle w:val="71f1"/>
        <w:rPr>
          <w:rtl/>
        </w:rPr>
      </w:pPr>
      <w:r w:rsidRPr="006B5758">
        <w:rPr>
          <w:rtl/>
        </w:rPr>
        <w:t>משרד מבקר המדינה מציין לחיוב את פעילות הנציגויות בחו"ל, בהנחיית השליח המיוחד במשרד החוץ, בניסיון לשכנע מדינות במזרח אירופה לאמץ את הדגם הסרבי לחקיקה המסדירה היבטים שונים של השבת הרכוש היהודי</w:t>
      </w:r>
      <w:r w:rsidR="0061290E" w:rsidRPr="006B5758">
        <w:rPr>
          <w:rtl/>
        </w:rPr>
        <w:t>.</w:t>
      </w:r>
    </w:p>
    <w:p w14:paraId="35A6E179" w14:textId="58B0A6AE" w:rsidR="006B5758" w:rsidRPr="006B5758" w:rsidRDefault="006B5758" w:rsidP="006B5758">
      <w:pPr>
        <w:pStyle w:val="71f1"/>
        <w:ind w:left="340"/>
        <w:rPr>
          <w:rtl/>
        </w:rPr>
      </w:pPr>
      <w:r w:rsidRPr="007B571D">
        <w:rPr>
          <w:rStyle w:val="21Char1"/>
          <w:noProof/>
          <w:rtl/>
        </w:rPr>
        <mc:AlternateContent>
          <mc:Choice Requires="wps">
            <w:drawing>
              <wp:anchor distT="45720" distB="45720" distL="114300" distR="114300" simplePos="0" relativeHeight="252040704" behindDoc="0" locked="0" layoutInCell="1" allowOverlap="1" wp14:anchorId="79D20F1B" wp14:editId="5A87A5AA">
                <wp:simplePos x="0" y="0"/>
                <wp:positionH relativeFrom="column">
                  <wp:posOffset>60325</wp:posOffset>
                </wp:positionH>
                <wp:positionV relativeFrom="paragraph">
                  <wp:posOffset>327336</wp:posOffset>
                </wp:positionV>
                <wp:extent cx="4667250" cy="390525"/>
                <wp:effectExtent l="0" t="0" r="19050" b="158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D20F1B" id="_x0000_t202" coordsize="21600,21600" o:spt="202" path="m,l,21600r21600,l21600,xe">
                <v:stroke joinstyle="miter"/>
                <v:path gradientshapeok="t" o:connecttype="rect"/>
              </v:shapetype>
              <v:shape id="_x0000_s1029" type="#_x0000_t202" style="position:absolute;left:0;text-align:left;margin-left:4.75pt;margin-top:25.75pt;width:367.5pt;height:30.75pt;z-index:25204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" strokecolor="white [3212]">
                <v:textbo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v:textbox>
                <w10:wrap type="square"/>
              </v:shape>
            </w:pict>
          </mc:Fallback>
        </mc:AlternateContent>
      </w:r>
    </w:p>
    <w:p w14:paraId="2012712C" w14:textId="73523FB7" w:rsidR="001E1049" w:rsidRPr="00AD4798" w:rsidRDefault="00441025" w:rsidP="002E393D">
      <w:pPr>
        <w:pStyle w:val="71f1"/>
      </w:pPr>
      <w:r w:rsidRPr="00DD4656">
        <w:rPr>
          <w:noProof/>
        </w:rPr>
        <w:drawing>
          <wp:anchor distT="0" distB="3600450" distL="114300" distR="114300" simplePos="0" relativeHeight="252217856" behindDoc="0" locked="0" layoutInCell="1" allowOverlap="1" wp14:anchorId="14BD6F10" wp14:editId="084014F6">
            <wp:simplePos x="0" y="0"/>
            <wp:positionH relativeFrom="column">
              <wp:posOffset>4498340</wp:posOffset>
            </wp:positionH>
            <wp:positionV relativeFrom="paragraph">
              <wp:posOffset>514661</wp:posOffset>
            </wp:positionV>
            <wp:extent cx="140335" cy="161925"/>
            <wp:effectExtent l="0" t="0" r="0" b="3175"/>
            <wp:wrapSquare wrapText="bothSides"/>
            <wp:docPr id="20527720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733" w:rsidRPr="00810299">
        <w:rPr>
          <w:noProof/>
          <w:rtl/>
        </w:rPr>
        <mc:AlternateContent>
          <mc:Choice Requires="wps">
            <w:drawing>
              <wp:anchor distT="0" distB="0" distL="114300" distR="114300" simplePos="0" relativeHeight="252041728" behindDoc="0" locked="0" layoutInCell="1" allowOverlap="1" wp14:anchorId="5D24E68C" wp14:editId="0F4D16DB">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1096AE" id="Straight Connector 585" o:spid="_x0000_s1026" style="position:absolute;left:0;text-align:left;z-index:25204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" strokecolor="black [3213]" strokeweight="2pt"/>
            </w:pict>
          </mc:Fallback>
        </mc:AlternateContent>
      </w:r>
      <w:r w:rsidR="00FC7E43" w:rsidRPr="00731441">
        <w:rPr>
          <w:rtl/>
        </w:rPr>
        <w:t>מומלץ שהמשרד לשוויון חברתי יקבע בהתייעצות עם הגורמים הנוגעים בדבר במשרדי הממשלה</w:t>
      </w:r>
      <w:r w:rsidR="006B5758">
        <w:rPr>
          <w:rFonts w:hint="cs"/>
          <w:rtl/>
        </w:rPr>
        <w:t>,</w:t>
      </w:r>
      <w:r w:rsidR="00FC7E43" w:rsidRPr="00731441">
        <w:rPr>
          <w:rtl/>
        </w:rPr>
        <w:t xml:space="preserve"> יעדים מדידים ובני השגה בתוכניות העבודה השנתיות. במסגרת זו</w:t>
      </w:r>
      <w:r w:rsidR="006B5758">
        <w:rPr>
          <w:rFonts w:hint="cs"/>
          <w:rtl/>
        </w:rPr>
        <w:t>,</w:t>
      </w:r>
      <w:r w:rsidR="00FC7E43" w:rsidRPr="00731441">
        <w:rPr>
          <w:rtl/>
        </w:rPr>
        <w:t xml:space="preserve"> מומלץ שהמשרד יגבש </w:t>
      </w:r>
      <w:proofErr w:type="spellStart"/>
      <w:r w:rsidR="00FC7E43" w:rsidRPr="00731441">
        <w:rPr>
          <w:rtl/>
        </w:rPr>
        <w:t>תוכנית</w:t>
      </w:r>
      <w:proofErr w:type="spellEnd"/>
      <w:r w:rsidR="00FC7E43" w:rsidRPr="00731441">
        <w:rPr>
          <w:rtl/>
        </w:rPr>
        <w:t xml:space="preserve"> פעולה על בסיס דוח חוק </w:t>
      </w:r>
      <w:r w:rsidR="00FC7E43" w:rsidRPr="00731441">
        <w:t>JUST</w:t>
      </w:r>
      <w:r w:rsidR="00FC7E43" w:rsidRPr="00731441">
        <w:rPr>
          <w:rtl/>
        </w:rPr>
        <w:t xml:space="preserve"> ויקבע לוח זמנים להצגת התוכנית לגורמים הממשלתיים הרלוונטיים</w:t>
      </w:r>
      <w:r w:rsidR="001E1049" w:rsidRPr="00AD4798">
        <w:rPr>
          <w:rtl/>
        </w:rPr>
        <w:t xml:space="preserve">. </w:t>
      </w:r>
    </w:p>
    <w:p w14:paraId="17F24D82" w14:textId="363C4AEA" w:rsidR="00F92733" w:rsidRPr="008E57FE" w:rsidRDefault="00441025" w:rsidP="0008625B">
      <w:pPr>
        <w:pStyle w:val="71f1"/>
        <w:ind w:left="425"/>
        <w:rPr>
          <w:rtl/>
        </w:rPr>
      </w:pPr>
      <w:r w:rsidRPr="00DD4656">
        <w:rPr>
          <w:noProof/>
        </w:rPr>
        <w:drawing>
          <wp:anchor distT="0" distB="3600450" distL="114300" distR="114300" simplePos="0" relativeHeight="252219904" behindDoc="0" locked="0" layoutInCell="1" allowOverlap="1" wp14:anchorId="3FF22F70" wp14:editId="42970F28">
            <wp:simplePos x="0" y="0"/>
            <wp:positionH relativeFrom="column">
              <wp:posOffset>4498340</wp:posOffset>
            </wp:positionH>
            <wp:positionV relativeFrom="paragraph">
              <wp:posOffset>17145</wp:posOffset>
            </wp:positionV>
            <wp:extent cx="140335" cy="161925"/>
            <wp:effectExtent l="0" t="0" r="0" b="3175"/>
            <wp:wrapSquare wrapText="bothSides"/>
            <wp:docPr id="205277096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7E43" w:rsidRPr="00731441">
        <w:rPr>
          <w:rtl/>
        </w:rPr>
        <w:t xml:space="preserve">מומלץ כי המשרד לשוויון חברתי </w:t>
      </w:r>
      <w:r w:rsidR="00FC7E43" w:rsidRPr="00731441">
        <w:rPr>
          <w:rFonts w:hint="cs"/>
          <w:rtl/>
        </w:rPr>
        <w:t xml:space="preserve">ישתף את הגופים הממשלתיים הנוגעים בדבר במידע הגולמי שצבר, ובפרט את אגף האפוטרופוס הכללי במשרד המשפטים, ויבחן דרכים חוקיות להעמדת המידע לרשות יורשים פוטנציאליים, בשים לב למגבלות שנוצרו בעת איסוף המידע במסגרת פרויקט </w:t>
      </w:r>
      <w:r w:rsidR="00FC7E43" w:rsidRPr="00731441">
        <w:rPr>
          <w:rFonts w:hint="cs"/>
        </w:rPr>
        <w:t>HEART</w:t>
      </w:r>
      <w:r w:rsidR="00F92733" w:rsidRPr="00DD4656">
        <w:rPr>
          <w:rFonts w:hint="cs"/>
          <w:rtl/>
        </w:rPr>
        <w:t>.</w:t>
      </w:r>
    </w:p>
    <w:p w14:paraId="4594218F" w14:textId="14F9F8CA" w:rsidR="00F92733" w:rsidRPr="00DD4656" w:rsidRDefault="00441025" w:rsidP="0005762F">
      <w:pPr>
        <w:pStyle w:val="71f1"/>
        <w:ind w:left="424" w:hanging="291"/>
        <w:rPr>
          <w:rtl/>
        </w:rPr>
      </w:pPr>
      <w:r w:rsidRPr="00DD4656">
        <w:rPr>
          <w:noProof/>
        </w:rPr>
        <w:drawing>
          <wp:anchor distT="0" distB="3600450" distL="114300" distR="114300" simplePos="0" relativeHeight="252221952" behindDoc="0" locked="0" layoutInCell="1" allowOverlap="1" wp14:anchorId="40F2750D" wp14:editId="61AA94B4">
            <wp:simplePos x="0" y="0"/>
            <wp:positionH relativeFrom="column">
              <wp:posOffset>4498340</wp:posOffset>
            </wp:positionH>
            <wp:positionV relativeFrom="paragraph">
              <wp:posOffset>17780</wp:posOffset>
            </wp:positionV>
            <wp:extent cx="140335" cy="161925"/>
            <wp:effectExtent l="0" t="0" r="0" b="3175"/>
            <wp:wrapSquare wrapText="bothSides"/>
            <wp:docPr id="205277096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7E43" w:rsidRPr="00731441">
        <w:rPr>
          <w:rFonts w:hint="cs"/>
          <w:rtl/>
        </w:rPr>
        <w:t>אם המשרד לשוויון חברתי סבור שאינו מתאים לעסוק בהגשמת היעד שנקבע בתוכנית האסטרטגית בנוגע להשבת הרכוש היהודי במישור הפרטני, מומלץ שיעביר לאגף האפוטרופוס הכללי את הטיפול ברכוש היהודי הפרטי בחו"ל בתחום איתור בעלי הזכויות והיורשים, שהם אזרחי ישראל</w:t>
      </w:r>
      <w:r w:rsidR="00F92733" w:rsidRPr="00DD4656">
        <w:rPr>
          <w:rFonts w:hint="cs"/>
          <w:rtl/>
        </w:rPr>
        <w:t xml:space="preserve">. </w:t>
      </w:r>
    </w:p>
    <w:p w14:paraId="5ED840AA" w14:textId="349F3637" w:rsidR="00F92733" w:rsidRPr="001E1049" w:rsidRDefault="00441025" w:rsidP="00F92733">
      <w:pPr>
        <w:pStyle w:val="71f1"/>
        <w:ind w:left="133"/>
      </w:pPr>
      <w:r w:rsidRPr="00DD4656">
        <w:rPr>
          <w:noProof/>
        </w:rPr>
        <w:drawing>
          <wp:anchor distT="0" distB="3600450" distL="114300" distR="114300" simplePos="0" relativeHeight="252224000" behindDoc="0" locked="0" layoutInCell="1" allowOverlap="1" wp14:anchorId="72B9BCD7" wp14:editId="0E6CF980">
            <wp:simplePos x="0" y="0"/>
            <wp:positionH relativeFrom="column">
              <wp:posOffset>4531360</wp:posOffset>
            </wp:positionH>
            <wp:positionV relativeFrom="paragraph">
              <wp:posOffset>26346</wp:posOffset>
            </wp:positionV>
            <wp:extent cx="140335" cy="161925"/>
            <wp:effectExtent l="0" t="0" r="0" b="3175"/>
            <wp:wrapSquare wrapText="bothSides"/>
            <wp:docPr id="205277096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7E43" w:rsidRPr="00731441">
        <w:rPr>
          <w:rtl/>
        </w:rPr>
        <w:t xml:space="preserve">מומלץ כי המשרד לשוויון חברתי ישקף לציבור את הנתונים על אודות שווי הרכוש היהודי הפרטי והקהילתי נשוא הדיונים שבינו ובין גורמי הממשל במדינות אירופה, ויעדכן את האומדנים בהתאם לתגובות שיקבל ממומחים הנוגעים בדבר לשם תיקוף הנתונים </w:t>
      </w:r>
      <w:proofErr w:type="spellStart"/>
      <w:r w:rsidR="00FC7E43" w:rsidRPr="00731441">
        <w:rPr>
          <w:rtl/>
        </w:rPr>
        <w:t>וטיובם</w:t>
      </w:r>
      <w:proofErr w:type="spellEnd"/>
      <w:r w:rsidR="00FC7E43" w:rsidRPr="00731441">
        <w:rPr>
          <w:rtl/>
        </w:rPr>
        <w:t xml:space="preserve"> לצורכי משא ומתן</w:t>
      </w:r>
      <w:r w:rsidR="00F92733" w:rsidRPr="001E1049">
        <w:rPr>
          <w:rtl/>
        </w:rPr>
        <w:t xml:space="preserve">. </w:t>
      </w:r>
    </w:p>
    <w:p w14:paraId="14437852" w14:textId="7C339AC5" w:rsidR="00F92733" w:rsidRDefault="00441025" w:rsidP="005F3DD2">
      <w:pPr>
        <w:pStyle w:val="71f1"/>
        <w:rPr>
          <w:rtl/>
        </w:rPr>
      </w:pPr>
      <w:r w:rsidRPr="00DD4656">
        <w:rPr>
          <w:noProof/>
        </w:rPr>
        <w:lastRenderedPageBreak/>
        <w:drawing>
          <wp:anchor distT="0" distB="3600450" distL="114300" distR="114300" simplePos="0" relativeHeight="252226048" behindDoc="0" locked="0" layoutInCell="1" allowOverlap="1" wp14:anchorId="79CD1C48" wp14:editId="776CA77B">
            <wp:simplePos x="0" y="0"/>
            <wp:positionH relativeFrom="column">
              <wp:posOffset>4539615</wp:posOffset>
            </wp:positionH>
            <wp:positionV relativeFrom="paragraph">
              <wp:posOffset>28899</wp:posOffset>
            </wp:positionV>
            <wp:extent cx="140335" cy="161925"/>
            <wp:effectExtent l="0" t="0" r="0" b="3175"/>
            <wp:wrapSquare wrapText="bothSides"/>
            <wp:docPr id="205277096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7E43" w:rsidRPr="00731441">
        <w:rPr>
          <w:rtl/>
        </w:rPr>
        <w:t>מומלץ כי המשרד לשוויון חברתי יפעל לעודד מדינות נוספות לאתר פריטי אומנות שנבזזו מיהודים בתקופת השואה, לצד השקעת מאמץ באיתור יורשיהם. במסגרת פעילות זו ראוי לכלול גם את איתורם ואת השבתם מאירופה של חפצי יודאיקה - ספרי תורה, תשמישי קדושה ואוצרות תרבות יהודית</w:t>
      </w:r>
      <w:r w:rsidR="00F92733" w:rsidRPr="008E57FE">
        <w:rPr>
          <w:rFonts w:hint="cs"/>
          <w:rtl/>
        </w:rPr>
        <w:t xml:space="preserve">. </w:t>
      </w:r>
    </w:p>
    <w:p w14:paraId="3E8BAA15" w14:textId="1740F01B" w:rsidR="004A463E" w:rsidRPr="004A463E" w:rsidRDefault="00441025" w:rsidP="000E3B43">
      <w:pPr>
        <w:pStyle w:val="71f1"/>
        <w:rPr>
          <w:rtl/>
        </w:rPr>
      </w:pPr>
      <w:r w:rsidRPr="00DD4656">
        <w:rPr>
          <w:noProof/>
        </w:rPr>
        <w:drawing>
          <wp:anchor distT="0" distB="3600450" distL="114300" distR="114300" simplePos="0" relativeHeight="252228096" behindDoc="0" locked="0" layoutInCell="1" allowOverlap="1" wp14:anchorId="0FACC53E" wp14:editId="77B8B21A">
            <wp:simplePos x="0" y="0"/>
            <wp:positionH relativeFrom="column">
              <wp:posOffset>4507865</wp:posOffset>
            </wp:positionH>
            <wp:positionV relativeFrom="paragraph">
              <wp:posOffset>20955</wp:posOffset>
            </wp:positionV>
            <wp:extent cx="140335" cy="161925"/>
            <wp:effectExtent l="0" t="0" r="0" b="3175"/>
            <wp:wrapSquare wrapText="bothSides"/>
            <wp:docPr id="205277096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7E43" w:rsidRPr="00731441">
        <w:rPr>
          <w:rtl/>
        </w:rPr>
        <w:t xml:space="preserve">מומלץ כי משרד החוץ ינחה את הנציגויות במדינות הרלוונטיות באירופה לעקוב אחר ביצוע ההבנות בינן ובין הגורמים </w:t>
      </w:r>
      <w:proofErr w:type="spellStart"/>
      <w:r w:rsidR="00FC7E43" w:rsidRPr="00731441">
        <w:rPr>
          <w:rtl/>
        </w:rPr>
        <w:t>המינהליים</w:t>
      </w:r>
      <w:proofErr w:type="spellEnd"/>
      <w:r w:rsidR="00FC7E43" w:rsidRPr="00731441">
        <w:rPr>
          <w:rtl/>
        </w:rPr>
        <w:t xml:space="preserve"> המקומיים בנוגע להסרת המכשולים הביורוקרטיים המקשים על תהליכי התביעה של ניצולים ויורשיהם, ויעדכן את הציבור עם הסדרתם</w:t>
      </w:r>
      <w:r w:rsidR="0081021F" w:rsidRPr="008E57FE">
        <w:rPr>
          <w:rFonts w:hint="cs"/>
          <w:rtl/>
        </w:rPr>
        <w:t xml:space="preserve">. </w:t>
      </w:r>
    </w:p>
    <w:p w14:paraId="27C2C255" w14:textId="32247335" w:rsidR="008F43BE" w:rsidRDefault="000E3B43" w:rsidP="00FC7E43">
      <w:pPr>
        <w:spacing w:before="600"/>
        <w:rPr>
          <w:rFonts w:ascii="Tahoma" w:hAnsi="Tahoma" w:cs="Tahoma"/>
          <w:noProof/>
          <w:sz w:val="18"/>
          <w:rtl/>
        </w:rPr>
      </w:pPr>
      <w:r w:rsidRPr="00D527BD">
        <w:rPr>
          <w:noProof/>
          <w:szCs w:val="20"/>
          <w:rtl/>
        </w:rPr>
        <w:drawing>
          <wp:anchor distT="0" distB="0" distL="114300" distR="114300" simplePos="0" relativeHeight="252230144" behindDoc="0" locked="0" layoutInCell="1" allowOverlap="1" wp14:anchorId="6937DC92" wp14:editId="1ACCE556">
            <wp:simplePos x="0" y="0"/>
            <wp:positionH relativeFrom="column">
              <wp:posOffset>-66675</wp:posOffset>
            </wp:positionH>
            <wp:positionV relativeFrom="paragraph">
              <wp:posOffset>392089</wp:posOffset>
            </wp:positionV>
            <wp:extent cx="4749165" cy="896620"/>
            <wp:effectExtent l="0" t="0" r="0" b="0"/>
            <wp:wrapNone/>
            <wp:docPr id="205277096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49165" cy="896620"/>
                    </a:xfrm>
                    <a:prstGeom prst="rect">
                      <a:avLst/>
                    </a:prstGeom>
                  </pic:spPr>
                </pic:pic>
              </a:graphicData>
            </a:graphic>
            <wp14:sizeRelH relativeFrom="margin">
              <wp14:pctWidth>0</wp14:pctWidth>
            </wp14:sizeRelH>
            <wp14:sizeRelV relativeFrom="margin">
              <wp14:pctHeight>0</wp14:pctHeight>
            </wp14:sizeRelV>
          </wp:anchor>
        </w:drawing>
      </w:r>
    </w:p>
    <w:p w14:paraId="6640A3A4" w14:textId="3B648847" w:rsidR="000E3B43" w:rsidRDefault="00AD6DB4" w:rsidP="00FC7E43">
      <w:pPr>
        <w:spacing w:before="600"/>
        <w:rPr>
          <w:rFonts w:ascii="Tahoma" w:hAnsi="Tahoma" w:cs="Tahoma"/>
          <w:noProof/>
          <w:sz w:val="18"/>
          <w:rtl/>
        </w:rPr>
      </w:pPr>
      <w:r w:rsidRPr="00CE2619">
        <w:rPr>
          <w:noProof/>
          <w:rtl/>
        </w:rPr>
        <mc:AlternateContent>
          <mc:Choice Requires="wps">
            <w:drawing>
              <wp:anchor distT="0" distB="0" distL="114300" distR="114300" simplePos="0" relativeHeight="252232192" behindDoc="0" locked="0" layoutInCell="1" allowOverlap="1" wp14:anchorId="624B0AF4" wp14:editId="08F6A480">
                <wp:simplePos x="0" y="0"/>
                <wp:positionH relativeFrom="column">
                  <wp:posOffset>163195</wp:posOffset>
                </wp:positionH>
                <wp:positionV relativeFrom="paragraph">
                  <wp:posOffset>24402</wp:posOffset>
                </wp:positionV>
                <wp:extent cx="4419600" cy="472440"/>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72440"/>
                        </a:xfrm>
                        <a:prstGeom prst="rect">
                          <a:avLst/>
                        </a:prstGeom>
                        <a:solidFill>
                          <a:srgbClr val="F05260"/>
                        </a:solidFill>
                        <a:ln w="9525">
                          <a:noFill/>
                          <a:miter lim="800000"/>
                          <a:headEnd/>
                          <a:tailEnd/>
                        </a:ln>
                      </wps:spPr>
                      <wps:txbx>
                        <w:txbxContent>
                          <w:p w14:paraId="44C48DBC" w14:textId="77777777" w:rsidR="00FC7E43" w:rsidRPr="00731441" w:rsidRDefault="00FC7E43" w:rsidP="00FC7E43">
                            <w:pPr>
                              <w:spacing w:line="276" w:lineRule="auto"/>
                              <w:suppressOverlap/>
                              <w:rPr>
                                <w:rFonts w:ascii="Tahoma" w:hAnsi="Tahoma" w:cs="Tahoma"/>
                                <w:b/>
                                <w:bCs/>
                                <w:color w:val="FFFFFF" w:themeColor="background1"/>
                                <w:rtl/>
                              </w:rPr>
                            </w:pPr>
                            <w:r w:rsidRPr="00C55B5B">
                              <w:rPr>
                                <w:rFonts w:ascii="Tahoma" w:hAnsi="Tahoma" w:cs="Tahoma"/>
                                <w:b/>
                                <w:bCs/>
                                <w:color w:val="FFFFFF" w:themeColor="background1"/>
                                <w:rtl/>
                              </w:rPr>
                              <w:t xml:space="preserve">החלטות ממשלה בשנים 2003 - 2015 בנושא קידום השבת הרכוש היהודי </w:t>
                            </w:r>
                          </w:p>
                          <w:p w14:paraId="46241F61" w14:textId="3C967B66" w:rsidR="00441025" w:rsidRPr="00986C4E" w:rsidRDefault="00441025" w:rsidP="00441025">
                            <w:pPr>
                              <w:spacing w:line="240" w:lineRule="auto"/>
                              <w:suppressOverlap/>
                              <w:rPr>
                                <w:rFonts w:ascii="Tahoma" w:hAnsi="Tahoma" w:cs="Tahoma"/>
                                <w:b/>
                                <w:bCs/>
                                <w:color w:val="FFFFFF" w:themeColor="background1"/>
                                <w:rtl/>
                              </w:rPr>
                            </w:pPr>
                          </w:p>
                          <w:p w14:paraId="72D4B50F" w14:textId="77777777" w:rsidR="00441025" w:rsidRPr="00BC79F1" w:rsidRDefault="00441025" w:rsidP="00441025">
                            <w:pPr>
                              <w:pStyle w:val="71f9"/>
                              <w:spacing w:before="60" w:line="240" w:lineRule="auto"/>
                              <w:rPr>
                                <w:rtl/>
                              </w:rPr>
                            </w:pPr>
                            <w:r w:rsidRPr="00BC79F1">
                              <w:rPr>
                                <w:noProof/>
                                <w:rtl/>
                              </w:rPr>
                              <w:drawing>
                                <wp:inline distT="0" distB="0" distL="0" distR="0" wp14:anchorId="715670DB" wp14:editId="1C34824A">
                                  <wp:extent cx="4770120" cy="569595"/>
                                  <wp:effectExtent l="0" t="0" r="0" b="0"/>
                                  <wp:docPr id="39" name="תמונה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70120" cy="569595"/>
                                          </a:xfrm>
                                          <a:prstGeom prst="rect">
                                            <a:avLst/>
                                          </a:prstGeom>
                                        </pic:spPr>
                                      </pic:pic>
                                    </a:graphicData>
                                  </a:graphic>
                                </wp:inline>
                              </w:drawing>
                            </w:r>
                            <w:r w:rsidRPr="00BC79F1">
                              <w:rPr>
                                <w:rtl/>
                              </w:rPr>
                              <w:t xml:space="preserve"> </w:t>
                            </w:r>
                          </w:p>
                          <w:p w14:paraId="65330512" w14:textId="77777777" w:rsidR="00441025" w:rsidRPr="00A47335" w:rsidRDefault="00441025" w:rsidP="00441025">
                            <w:pPr>
                              <w:pStyle w:val="71f8"/>
                              <w:spacing w:before="60" w:line="240" w:lineRule="auto"/>
                              <w:rPr>
                                <w:b w:val="0"/>
                                <w:bCs/>
                                <w:rt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4B0AF4" id="_x0000_t202" coordsize="21600,21600" o:spt="202" path="m,l,21600r21600,l21600,xe">
                <v:stroke joinstyle="miter"/>
                <v:path gradientshapeok="t" o:connecttype="rect"/>
              </v:shapetype>
              <v:shape id="_x0000_s1030" type="#_x0000_t202" style="position:absolute;left:0;text-align:left;margin-left:12.85pt;margin-top:1.9pt;width:348pt;height:37.2pt;z-index:2522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" fillcolor="#f05260" stroked="f">
                <v:textbox>
                  <w:txbxContent>
                    <w:p w14:paraId="44C48DBC" w14:textId="77777777" w:rsidR="00FC7E43" w:rsidRPr="00731441" w:rsidRDefault="00FC7E43" w:rsidP="00FC7E43">
                      <w:pPr>
                        <w:spacing w:line="276" w:lineRule="auto"/>
                        <w:suppressOverlap/>
                        <w:rPr>
                          <w:rFonts w:ascii="Tahoma" w:hAnsi="Tahoma" w:cs="Tahoma"/>
                          <w:b/>
                          <w:bCs/>
                          <w:color w:val="FFFFFF" w:themeColor="background1"/>
                          <w:rtl/>
                        </w:rPr>
                      </w:pPr>
                      <w:r w:rsidRPr="00C55B5B">
                        <w:rPr>
                          <w:rFonts w:ascii="Tahoma" w:hAnsi="Tahoma" w:cs="Tahoma"/>
                          <w:b/>
                          <w:bCs/>
                          <w:color w:val="FFFFFF" w:themeColor="background1"/>
                          <w:rtl/>
                        </w:rPr>
                        <w:t xml:space="preserve">החלטות ממשלה בשנים 2003 - 2015 בנושא קידום השבת הרכוש היהודי </w:t>
                      </w:r>
                    </w:p>
                    <w:p w14:paraId="46241F61" w14:textId="3C967B66" w:rsidR="00441025" w:rsidRPr="00986C4E" w:rsidRDefault="00441025" w:rsidP="00441025">
                      <w:pPr>
                        <w:spacing w:line="240" w:lineRule="auto"/>
                        <w:suppressOverlap/>
                        <w:rPr>
                          <w:rFonts w:ascii="Tahoma" w:hAnsi="Tahoma" w:cs="Tahoma"/>
                          <w:b/>
                          <w:bCs/>
                          <w:color w:val="FFFFFF" w:themeColor="background1"/>
                          <w:rtl/>
                        </w:rPr>
                      </w:pPr>
                    </w:p>
                    <w:p w14:paraId="72D4B50F" w14:textId="77777777" w:rsidR="00441025" w:rsidRPr="00BC79F1" w:rsidRDefault="00441025" w:rsidP="00441025">
                      <w:pPr>
                        <w:pStyle w:val="71f9"/>
                        <w:spacing w:before="60" w:line="240" w:lineRule="auto"/>
                        <w:rPr>
                          <w:rtl/>
                        </w:rPr>
                      </w:pPr>
                      <w:r w:rsidRPr="00BC79F1">
                        <w:rPr>
                          <w:noProof/>
                          <w:rtl/>
                        </w:rPr>
                        <w:drawing>
                          <wp:inline distT="0" distB="0" distL="0" distR="0" wp14:anchorId="715670DB" wp14:editId="1C34824A">
                            <wp:extent cx="4770120" cy="569595"/>
                            <wp:effectExtent l="0" t="0" r="0" b="0"/>
                            <wp:docPr id="39" name="תמונה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70120" cy="569595"/>
                                    </a:xfrm>
                                    <a:prstGeom prst="rect">
                                      <a:avLst/>
                                    </a:prstGeom>
                                  </pic:spPr>
                                </pic:pic>
                              </a:graphicData>
                            </a:graphic>
                          </wp:inline>
                        </w:drawing>
                      </w:r>
                      <w:r w:rsidRPr="00BC79F1">
                        <w:rPr>
                          <w:rtl/>
                        </w:rPr>
                        <w:t xml:space="preserve"> </w:t>
                      </w:r>
                    </w:p>
                    <w:p w14:paraId="65330512" w14:textId="77777777" w:rsidR="00441025" w:rsidRPr="00A47335" w:rsidRDefault="00441025" w:rsidP="00441025">
                      <w:pPr>
                        <w:pStyle w:val="71f8"/>
                        <w:spacing w:before="60" w:line="240" w:lineRule="auto"/>
                        <w:rPr>
                          <w:b w:val="0"/>
                          <w:bCs/>
                          <w:rtl/>
                        </w:rPr>
                      </w:pPr>
                    </w:p>
                  </w:txbxContent>
                </v:textbox>
              </v:shape>
            </w:pict>
          </mc:Fallback>
        </mc:AlternateContent>
      </w:r>
    </w:p>
    <w:p w14:paraId="3CF8C74D" w14:textId="6293B14A" w:rsidR="000E3B43" w:rsidRDefault="000E3B43" w:rsidP="00FC7E43">
      <w:pPr>
        <w:spacing w:before="600"/>
        <w:rPr>
          <w:rtl/>
        </w:rPr>
      </w:pPr>
      <w:r w:rsidRPr="00C55B5B">
        <w:rPr>
          <w:rFonts w:ascii="Tahoma" w:hAnsi="Tahoma" w:cs="Tahoma"/>
          <w:noProof/>
          <w:sz w:val="18"/>
          <w:rtl/>
        </w:rPr>
        <w:drawing>
          <wp:inline distT="0" distB="0" distL="0" distR="0" wp14:anchorId="57055FF7" wp14:editId="5895B05D">
            <wp:extent cx="4329723" cy="2945034"/>
            <wp:effectExtent l="0" t="0" r="1270" b="1905"/>
            <wp:docPr id="135018102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81024" name="תמונה 2"/>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4361514" cy="2966658"/>
                    </a:xfrm>
                    <a:prstGeom prst="rect">
                      <a:avLst/>
                    </a:prstGeom>
                    <a:noFill/>
                    <a:ln>
                      <a:noFill/>
                    </a:ln>
                  </pic:spPr>
                </pic:pic>
              </a:graphicData>
            </a:graphic>
          </wp:inline>
        </w:drawing>
      </w:r>
    </w:p>
    <w:p w14:paraId="35DE3C8E" w14:textId="5B71CF53" w:rsidR="00984BF1" w:rsidRPr="00FC7E43" w:rsidRDefault="00D02DF7" w:rsidP="00FC7E43">
      <w:pPr>
        <w:bidi w:val="0"/>
        <w:spacing w:after="200" w:line="276" w:lineRule="auto"/>
        <w:rPr>
          <w:rFonts w:ascii="Tahoma" w:hAnsi="Tahoma" w:cs="Tahoma"/>
          <w:sz w:val="14"/>
          <w:szCs w:val="14"/>
          <w:rtl/>
        </w:rPr>
        <w:sectPr w:rsidR="00984BF1" w:rsidRPr="00FC7E43" w:rsidSect="000E3B43">
          <w:headerReference w:type="even" r:id="rId30"/>
          <w:headerReference w:type="default" r:id="rId31"/>
          <w:footerReference w:type="even" r:id="rId32"/>
          <w:footerReference w:type="default" r:id="rId33"/>
          <w:headerReference w:type="first" r:id="rId34"/>
          <w:footerReference w:type="first" r:id="rId35"/>
          <w:type w:val="continuous"/>
          <w:pgSz w:w="11906" w:h="16838" w:code="9"/>
          <w:pgMar w:top="3062" w:right="2268" w:bottom="2552" w:left="2268" w:header="1134" w:footer="1361" w:gutter="0"/>
          <w:pgNumType w:start="527"/>
          <w:cols w:space="708"/>
          <w:bidi/>
          <w:rtlGutter/>
          <w:docGrid w:linePitch="360"/>
        </w:sectPr>
      </w:pPr>
      <w:r>
        <w:rPr>
          <w:rStyle w:val="71Char3"/>
          <w:rtl/>
        </w:rPr>
        <w:br w:type="page"/>
      </w:r>
    </w:p>
    <w:p w14:paraId="5E9C70D4" w14:textId="5B50B1DB" w:rsidR="00F27A70" w:rsidRDefault="00825A14" w:rsidP="00984BF1">
      <w:pPr>
        <w:pStyle w:val="71f6"/>
        <w:bidi w:val="0"/>
        <w:jc w:val="right"/>
        <w:rPr>
          <w:rtl/>
        </w:rPr>
      </w:pPr>
      <w:r>
        <w:rPr>
          <w:noProof/>
          <w:rtl/>
          <w:lang w:val="he-IL"/>
        </w:rPr>
        <w:lastRenderedPageBreak/>
        <mc:AlternateContent>
          <mc:Choice Requires="wpg">
            <w:drawing>
              <wp:inline distT="0" distB="0" distL="0" distR="0" wp14:anchorId="001FFDAF" wp14:editId="38A1CE0F">
                <wp:extent cx="4679950" cy="37742"/>
                <wp:effectExtent l="0" t="0" r="25400" b="19685"/>
                <wp:docPr id="55"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5562455" id="Group 55" o:spid="_x0000_s1026" style="width:368.5pt;height:2.95pt;mso-position-horizontal-relative:char;mso-position-vertical-relative:line"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" strokecolor="#0d0d0d [3069]" strokeweight="1.5pt"/>
                <w10:wrap anchorx="page"/>
                <w10:anchorlock/>
              </v:group>
            </w:pict>
          </mc:Fallback>
        </mc:AlternateContent>
      </w:r>
      <w:r w:rsidR="00EC6229" w:rsidRPr="00984BF1">
        <w:rPr>
          <w:rFonts w:hint="cs"/>
          <w:rtl/>
        </w:rPr>
        <w:t>סיכום</w:t>
      </w:r>
    </w:p>
    <w:p w14:paraId="349C9099" w14:textId="692688AF" w:rsidR="004B25FF" w:rsidRPr="00FC7E43" w:rsidRDefault="00FC7E43" w:rsidP="00FC7E43">
      <w:pPr>
        <w:pStyle w:val="7192"/>
        <w:rPr>
          <w:rtl/>
        </w:rPr>
      </w:pPr>
      <w:r w:rsidRPr="00FC7E43">
        <w:rPr>
          <w:rtl/>
        </w:rPr>
        <w:t>השלטון הגרמני הנאצי הביא שואה על העם היהודי, שמנה לפני מלחמת העולם השנייה באירופה כ-10 מיליון נפש. בשנים 1933 - 1945 עסקו הנאצים ועוזריהם גם בשוד נכסיהן של הקהילות היהודיות ובגזל רכוש</w:t>
      </w:r>
      <w:r w:rsidR="004753BE">
        <w:rPr>
          <w:rFonts w:hint="cs"/>
          <w:rtl/>
        </w:rPr>
        <w:t>ם</w:t>
      </w:r>
      <w:r w:rsidRPr="00FC7E43">
        <w:rPr>
          <w:rtl/>
        </w:rPr>
        <w:t xml:space="preserve"> של יחידים ושל משפחות אשר נרצחו ברובם הגדול. שווי הרכוש היהודי </w:t>
      </w:r>
      <w:r w:rsidRPr="00FC7E43">
        <w:rPr>
          <w:rFonts w:hint="cs"/>
          <w:rtl/>
        </w:rPr>
        <w:t xml:space="preserve">- הפרטי והקהילתי - </w:t>
      </w:r>
      <w:r w:rsidRPr="00FC7E43">
        <w:rPr>
          <w:rtl/>
        </w:rPr>
        <w:t>הוערך (נכון לשנת 2010) בסכום שבין 2</w:t>
      </w:r>
      <w:r w:rsidRPr="00FC7E43">
        <w:rPr>
          <w:rFonts w:hint="cs"/>
          <w:rtl/>
        </w:rPr>
        <w:t>12</w:t>
      </w:r>
      <w:r w:rsidRPr="00FC7E43">
        <w:rPr>
          <w:rtl/>
        </w:rPr>
        <w:t xml:space="preserve"> מיליארד דולר ל-6</w:t>
      </w:r>
      <w:r w:rsidRPr="00FC7E43">
        <w:rPr>
          <w:rFonts w:hint="cs"/>
          <w:rtl/>
        </w:rPr>
        <w:t>73</w:t>
      </w:r>
      <w:r w:rsidRPr="00FC7E43">
        <w:rPr>
          <w:rtl/>
        </w:rPr>
        <w:t xml:space="preserve"> מיליארד דולר, ומאז שנת 1991 ראו לעצמן ממשלות ישראל חובה מוסרית ועשיית צדק היסטורי בפעולה למען השבת הרכוש היהודי. המשרד לשוויון חברתי (בשמותיו הקודמים) הופקד בשנת 2007 על הטיפול בהשבת הרכוש היהודי, ופעילותו בנושא עם שותפיו ממשרדי הממשלה ומקרב הארגונים החוץ-ממשלתיים נחלה הצלחה מסוימת בלבד, וכעת עליו לטייב את הפעילות ולגבש כלים מקצועיים להתמודדות עם האתגרים הדיפלומטיים והמשפטיים הכרוכים בטיפול בנושא. משנת 2015 ואילך הממשלה אינה עוקבת אחר פעילות המשרד לשוויון חברתי בעניין השבת הרכוש היהודי, על כן ראוי שהמשרד לשוויון חברתי יביא לידיעת הממשלה את הישגי פעילותו עד כה לצד הקשיים שעמם הוא מתמודד, כדי שהממשלה תגבש מדיניות עדכנית ותנחה את הגורמים המתאימים כיצד להמשיך ולקדם את השבת הרכוש היהודי. לאור מחויבותה המוסרית והלאומית של הממשלה לפעול בנושא זה, ראוי שהמשרד לשוויון חברתי ומשרד החוץ יציגו לפניה </w:t>
      </w:r>
      <w:proofErr w:type="spellStart"/>
      <w:r w:rsidRPr="00FC7E43">
        <w:rPr>
          <w:rtl/>
        </w:rPr>
        <w:t>תוכנית</w:t>
      </w:r>
      <w:proofErr w:type="spellEnd"/>
      <w:r w:rsidRPr="00FC7E43">
        <w:rPr>
          <w:rtl/>
        </w:rPr>
        <w:t xml:space="preserve"> אופרטיבית כוללת, שתתייחס להיבטים המדיניים והדיפלומטיים של הטיפול בתחום</w:t>
      </w:r>
      <w:r w:rsidR="00984BF1" w:rsidRPr="00FC7E43">
        <w:rPr>
          <w:rFonts w:hint="cs"/>
          <w:rtl/>
        </w:rPr>
        <w:t>.</w:t>
      </w:r>
    </w:p>
    <w:p w14:paraId="19D273B4" w14:textId="77777777" w:rsidR="004B25FF" w:rsidRDefault="004B25FF">
      <w:pPr>
        <w:bidi w:val="0"/>
        <w:spacing w:after="200" w:line="276" w:lineRule="auto"/>
        <w:rPr>
          <w:rFonts w:ascii="Tahoma" w:eastAsiaTheme="minorEastAsia" w:hAnsi="Tahoma" w:cs="Tahoma"/>
          <w:b/>
          <w:color w:val="00305F"/>
          <w:sz w:val="34"/>
          <w:szCs w:val="34"/>
          <w:rtl/>
        </w:rPr>
      </w:pPr>
      <w:r>
        <w:rPr>
          <w:rFonts w:ascii="Tahoma" w:eastAsiaTheme="minorEastAsia" w:hAnsi="Tahoma" w:cs="Tahoma"/>
          <w:b/>
          <w:color w:val="00305F"/>
          <w:sz w:val="34"/>
          <w:szCs w:val="34"/>
          <w:rtl/>
        </w:rPr>
        <w:br w:type="page"/>
      </w:r>
    </w:p>
    <w:p w14:paraId="34C62909" w14:textId="77777777" w:rsidR="00F35B8C" w:rsidRDefault="00F35B8C" w:rsidP="000402EA">
      <w:pPr>
        <w:pStyle w:val="1"/>
        <w:spacing w:line="269" w:lineRule="auto"/>
        <w:jc w:val="both"/>
        <w:rPr>
          <w:rFonts w:ascii="Tahoma" w:eastAsiaTheme="minorEastAsia" w:hAnsi="Tahoma" w:cs="Tahoma"/>
          <w:b/>
          <w:color w:val="00305F"/>
          <w:sz w:val="34"/>
          <w:szCs w:val="34"/>
          <w:u w:val="none"/>
          <w:rtl/>
        </w:rPr>
        <w:sectPr w:rsidR="00F35B8C" w:rsidSect="00B61DE7">
          <w:headerReference w:type="even" r:id="rId36"/>
          <w:type w:val="continuous"/>
          <w:pgSz w:w="11906" w:h="16838" w:code="9"/>
          <w:pgMar w:top="3062" w:right="2268" w:bottom="2552" w:left="2268" w:header="1134" w:footer="1361" w:gutter="0"/>
          <w:cols w:space="708"/>
          <w:bidi/>
          <w:rtlGutter/>
          <w:docGrid w:linePitch="360"/>
        </w:sectPr>
      </w:pPr>
    </w:p>
    <w:p w14:paraId="32FE00D0" w14:textId="201CB240" w:rsidR="005E5E7D" w:rsidRPr="000402EA" w:rsidRDefault="0077756A" w:rsidP="000402EA">
      <w:pPr>
        <w:bidi w:val="0"/>
        <w:spacing w:after="200" w:line="276" w:lineRule="auto"/>
        <w:rPr>
          <w:rFonts w:ascii="Tahoma" w:eastAsiaTheme="minorEastAsia" w:hAnsi="Tahoma" w:cs="Tahoma"/>
          <w:b/>
          <w:bCs/>
          <w:color w:val="00305F"/>
          <w:sz w:val="34"/>
          <w:szCs w:val="34"/>
          <w:rtl/>
        </w:rPr>
      </w:pPr>
      <w:r>
        <w:rPr>
          <w:noProof/>
          <w:rtl/>
          <w:lang w:val="he-IL"/>
        </w:rPr>
        <w:lastRenderedPageBreak/>
        <mc:AlternateContent>
          <mc:Choice Requires="wps">
            <w:drawing>
              <wp:anchor distT="0" distB="0" distL="114300" distR="114300" simplePos="0" relativeHeight="252251648" behindDoc="0" locked="0" layoutInCell="1" allowOverlap="1" wp14:anchorId="713C74B6" wp14:editId="5C6F0A6D">
                <wp:simplePos x="0" y="0"/>
                <wp:positionH relativeFrom="column">
                  <wp:posOffset>-1393288</wp:posOffset>
                </wp:positionH>
                <wp:positionV relativeFrom="paragraph">
                  <wp:posOffset>-1147201</wp:posOffset>
                </wp:positionV>
                <wp:extent cx="7189568" cy="9628554"/>
                <wp:effectExtent l="0" t="0" r="11430" b="10795"/>
                <wp:wrapNone/>
                <wp:docPr id="21" name="מלבן 21"/>
                <wp:cNvGraphicFramePr/>
                <a:graphic xmlns:a="http://schemas.openxmlformats.org/drawingml/2006/main">
                  <a:graphicData uri="http://schemas.microsoft.com/office/word/2010/wordprocessingShape">
                    <wps:wsp>
                      <wps:cNvSpPr/>
                      <wps:spPr>
                        <a:xfrm>
                          <a:off x="0" y="0"/>
                          <a:ext cx="7189568" cy="962855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D49F2" id="מלבן 21" o:spid="_x0000_s1026" style="position:absolute;left:0;text-align:left;margin-left:-109.7pt;margin-top:-90.35pt;width:566.1pt;height:758.15pt;z-index:25225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" fillcolor="white [3212]" strokecolor="white [3212]" strokeweight="1.25pt"/>
            </w:pict>
          </mc:Fallback>
        </mc:AlternateContent>
      </w:r>
    </w:p>
    <w:sectPr w:rsidR="005E5E7D" w:rsidRPr="000402EA" w:rsidSect="00140FB2">
      <w:headerReference w:type="even" r:id="rId37"/>
      <w:footerReference w:type="even" r:id="rId38"/>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1049A" w14:textId="77777777" w:rsidR="00933C58" w:rsidRDefault="00933C58">
      <w:pPr>
        <w:spacing w:line="240" w:lineRule="auto"/>
      </w:pPr>
      <w:r>
        <w:separator/>
      </w:r>
    </w:p>
    <w:p w14:paraId="7F6A65C1" w14:textId="77777777" w:rsidR="00933C58" w:rsidRDefault="00933C58"/>
    <w:p w14:paraId="2FCE86D7" w14:textId="77777777" w:rsidR="00933C58" w:rsidRDefault="00933C58"/>
    <w:p w14:paraId="2117A4F9" w14:textId="77777777" w:rsidR="00933C58" w:rsidRDefault="00933C58"/>
  </w:endnote>
  <w:endnote w:type="continuationSeparator" w:id="0">
    <w:p w14:paraId="36B9033E" w14:textId="77777777" w:rsidR="00933C58" w:rsidRDefault="00933C58">
      <w:pPr>
        <w:spacing w:line="240" w:lineRule="auto"/>
      </w:pPr>
      <w:r>
        <w:continuationSeparator/>
      </w:r>
    </w:p>
    <w:p w14:paraId="72BE4254" w14:textId="77777777" w:rsidR="00933C58" w:rsidRDefault="00933C58"/>
    <w:p w14:paraId="0803846F" w14:textId="77777777" w:rsidR="00933C58" w:rsidRDefault="00933C58"/>
    <w:p w14:paraId="09FC49CE" w14:textId="77777777" w:rsidR="00933C58" w:rsidRDefault="00933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dobeHebrew-Regular">
    <w:altName w:val="Calibri"/>
    <w:panose1 w:val="020B0604020202020204"/>
    <w:charset w:val="B3"/>
    <w:family w:val="auto"/>
    <w:notTrueType/>
    <w:pitch w:val="default"/>
    <w:sig w:usb0="00000001" w:usb1="00000000" w:usb2="00000000" w:usb3="00000000" w:csb0="00000000" w:csb1="00000000"/>
  </w:font>
  <w:font w:name="Almoni Tzar DL 4.0 AAA">
    <w:altName w:val="Arial"/>
    <w:panose1 w:val="00000506000000000000"/>
    <w:charset w:val="B1"/>
    <w:family w:val="auto"/>
    <w:notTrueType/>
    <w:pitch w:val="variable"/>
    <w:sig w:usb0="00000807" w:usb1="40000000" w:usb2="00000000" w:usb3="00000000" w:csb0="000000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E41F" w14:textId="77777777" w:rsidR="00AD6DB4" w:rsidRDefault="00AD6DB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a6"/>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6"/>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0379" w14:textId="77777777" w:rsidR="00AD6DB4" w:rsidRDefault="00AD6DB4">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4574" w14:textId="77777777" w:rsidR="00984BF1" w:rsidRDefault="00984BF1" w:rsidP="00337C4E">
    <w:pPr>
      <w:pStyle w:val="a6"/>
      <w:spacing w:after="120" w:line="312" w:lineRule="auto"/>
      <w:ind w:left="-510"/>
      <w:jc w:val="left"/>
      <w:rPr>
        <w:rFonts w:ascii="Tahoma" w:hAnsi="Tahoma" w:cs="Tahoma"/>
        <w:sz w:val="18"/>
        <w:szCs w:val="18"/>
        <w:rtl/>
      </w:rPr>
    </w:pPr>
  </w:p>
  <w:p w14:paraId="12B865C9" w14:textId="77777777" w:rsidR="00984BF1" w:rsidRDefault="00984BF1" w:rsidP="00DA1D77">
    <w:pPr>
      <w:pStyle w:val="a6"/>
      <w:tabs>
        <w:tab w:val="clear" w:pos="4153"/>
        <w:tab w:val="clear" w:pos="8306"/>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14:paraId="4725800C" w14:textId="77777777" w:rsidR="00984BF1" w:rsidRPr="00F94EB4" w:rsidRDefault="00984BF1" w:rsidP="00337C4E">
    <w:pPr>
      <w:pStyle w:val="a6"/>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879F" w14:textId="77777777" w:rsidR="00984BF1" w:rsidRDefault="00984BF1" w:rsidP="001E0306">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469A9BC1" w14:textId="77777777" w:rsidR="00984BF1" w:rsidRDefault="00984BF1" w:rsidP="00851F62">
    <w:pPr>
      <w:pStyle w:val="a6"/>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55C" w14:textId="77777777" w:rsidR="00984BF1" w:rsidRPr="00D15500" w:rsidRDefault="00984BF1" w:rsidP="00D15500">
    <w:pPr>
      <w:pStyle w:val="a6"/>
      <w:spacing w:after="120" w:line="312" w:lineRule="auto"/>
      <w:jc w:val="right"/>
      <w:rPr>
        <w:rFonts w:ascii="Tahoma" w:hAnsi="Tahoma" w:cs="Tahoma"/>
        <w:color w:val="002060"/>
        <w:sz w:val="18"/>
        <w:szCs w:val="18"/>
      </w:rPr>
    </w:pPr>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80D7" w14:textId="77777777" w:rsidR="005E5E7D" w:rsidRPr="00F94EB4" w:rsidRDefault="005E5E7D" w:rsidP="00337C4E">
    <w:pPr>
      <w:pStyle w:val="a6"/>
      <w:spacing w:after="120" w:line="312" w:lineRule="auto"/>
      <w:ind w:left="-510"/>
      <w:jc w:val="left"/>
      <w:rPr>
        <w:rFonts w:ascii="Tahoma" w:hAnsi="Tahoma" w:cs="Tahoma"/>
        <w:color w:val="004E6C"/>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380EB" w14:textId="77777777" w:rsidR="00933C58" w:rsidRDefault="00933C58" w:rsidP="00E7235E">
      <w:pPr>
        <w:spacing w:line="240" w:lineRule="auto"/>
      </w:pPr>
      <w:r>
        <w:separator/>
      </w:r>
    </w:p>
  </w:footnote>
  <w:footnote w:type="continuationSeparator" w:id="0">
    <w:p w14:paraId="4323254A" w14:textId="77777777" w:rsidR="00933C58" w:rsidRDefault="00933C58" w:rsidP="00C23CC9">
      <w:pPr>
        <w:spacing w:line="240" w:lineRule="auto"/>
      </w:pPr>
      <w:r>
        <w:continuationSeparator/>
      </w:r>
    </w:p>
    <w:p w14:paraId="365A72F5" w14:textId="77777777" w:rsidR="00933C58" w:rsidRDefault="00933C58"/>
    <w:p w14:paraId="46F8EA22" w14:textId="77777777" w:rsidR="00933C58" w:rsidRDefault="00933C58"/>
    <w:p w14:paraId="563AFEFB" w14:textId="77777777" w:rsidR="00933C58" w:rsidRDefault="00933C58"/>
  </w:footnote>
  <w:footnote w:id="1">
    <w:p w14:paraId="113D319F" w14:textId="77777777" w:rsidR="002F15BA" w:rsidRPr="00F53716" w:rsidRDefault="002F15BA" w:rsidP="002F15BA">
      <w:pPr>
        <w:pStyle w:val="717"/>
        <w:rPr>
          <w:rtl/>
        </w:rPr>
      </w:pPr>
      <w:r w:rsidRPr="00F53716">
        <w:rPr>
          <w:rStyle w:val="a9"/>
          <w:vertAlign w:val="baseline"/>
        </w:rPr>
        <w:footnoteRef/>
      </w:r>
      <w:r w:rsidRPr="00F53716">
        <w:rPr>
          <w:rtl/>
        </w:rPr>
        <w:t xml:space="preserve"> </w:t>
      </w:r>
      <w:r w:rsidRPr="00F53716">
        <w:tab/>
        <w:t>(JUST) Act of 2017, Pub L. 115-117 (5.9.2018).</w:t>
      </w:r>
      <w:r w:rsidRPr="00F53716">
        <w:rPr>
          <w:rtl/>
        </w:rPr>
        <w:t xml:space="preserve"> </w:t>
      </w:r>
      <w:r w:rsidRPr="00F53716">
        <w:t>Justice for Uncompensated Survivors Today</w:t>
      </w:r>
    </w:p>
  </w:footnote>
  <w:footnote w:id="2">
    <w:p w14:paraId="4B4AC2AB" w14:textId="77777777" w:rsidR="00FC7E43" w:rsidRDefault="00FC7E43" w:rsidP="00F53716">
      <w:pPr>
        <w:pStyle w:val="717"/>
        <w:rPr>
          <w:rtl/>
        </w:rPr>
      </w:pPr>
      <w:r w:rsidRPr="00F53716">
        <w:rPr>
          <w:rStyle w:val="a9"/>
          <w:vertAlign w:val="baseline"/>
        </w:rPr>
        <w:footnoteRef/>
      </w:r>
      <w:r w:rsidRPr="00F53716">
        <w:rPr>
          <w:rtl/>
        </w:rPr>
        <w:t xml:space="preserve"> </w:t>
      </w:r>
      <w:r w:rsidRPr="00F53716">
        <w:rPr>
          <w:rtl/>
        </w:rPr>
        <w:tab/>
      </w:r>
      <w:r w:rsidRPr="00F53716">
        <w:rPr>
          <w:rFonts w:hint="cs"/>
        </w:rPr>
        <w:t>H</w:t>
      </w:r>
      <w:r w:rsidRPr="00F53716">
        <w:t>olocaust Era Asset Restitution Task Force.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2"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149E5321"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A57B23">
                            <w:rPr>
                              <w:rFonts w:ascii="Tahoma" w:hAnsi="Tahoma" w:cs="Tahoma" w:hint="cs"/>
                              <w:b/>
                              <w:bCs/>
                              <w:rtl/>
                            </w:rPr>
                            <w:t>משבר הקורונה ברשויות המקומיות שבהן הייתה תחלואה גבוהה</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3"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" fillcolor="#00305f" strokecolor="#00305f">
              <v:textbox style="layout-flow:vertical;mso-layout-flow-alt:bottom-to-top" inset="0,0,0,0">
                <w:txbxContent>
                  <w:p w14:paraId="77809697" w14:textId="149E5321"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A57B23">
                      <w:rPr>
                        <w:rFonts w:ascii="Tahoma" w:hAnsi="Tahoma" w:cs="Tahoma" w:hint="cs"/>
                        <w:b/>
                        <w:bCs/>
                        <w:rtl/>
                      </w:rPr>
                      <w:t>משבר הקורונה ברשויות המקומיות שבהן הייתה תחלואה גבוהה</w:t>
                    </w:r>
                  </w:p>
                </w:txbxContent>
              </v:textbox>
              <w10:wrap type="square"/>
            </v:shape>
          </w:pict>
        </mc:Fallback>
      </mc:AlternateContent>
    </w:r>
  </w:p>
  <w:p w14:paraId="18DE0C7A" w14:textId="26DB997D" w:rsidR="00F73EE0" w:rsidRDefault="00F73EE0" w:rsidP="001526AC">
    <w:pPr>
      <w:pStyle w:val="a5"/>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94A467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4EA0645D" w14:textId="746A8A50" w:rsidR="00AF6195" w:rsidRPr="004D562B" w:rsidRDefault="00AF6195" w:rsidP="00AF6195">
                          <w:pPr>
                            <w:jc w:val="right"/>
                            <w:rPr>
                              <w:color w:val="0D0D0D"/>
                              <w:sz w:val="16"/>
                              <w:szCs w:val="16"/>
                            </w:rPr>
                          </w:pPr>
                          <w:r w:rsidRPr="004D562B">
                            <w:rPr>
                              <w:rFonts w:ascii="Tahoma" w:hAnsi="Tahoma" w:cs="Tahoma" w:hint="cs"/>
                              <w:color w:val="0D0D0D"/>
                              <w:sz w:val="16"/>
                              <w:szCs w:val="16"/>
                              <w:rtl/>
                            </w:rPr>
                            <w:t>מבקר המדינה</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w:t>
                          </w:r>
                          <w:r w:rsidR="001E09E8">
                            <w:rPr>
                              <w:rFonts w:ascii="Tahoma" w:hAnsi="Tahoma" w:cs="Tahoma" w:hint="cs"/>
                              <w:color w:val="0D0D0D"/>
                              <w:sz w:val="16"/>
                              <w:szCs w:val="16"/>
                              <w:rtl/>
                            </w:rPr>
                            <w:t xml:space="preserve"> </w:t>
                          </w:r>
                          <w:r w:rsidR="00CE693D">
                            <w:rPr>
                              <w:rFonts w:ascii="Tahoma" w:hAnsi="Tahoma" w:cs="Tahoma" w:hint="cs"/>
                              <w:color w:val="0D0D0D"/>
                              <w:sz w:val="16"/>
                              <w:szCs w:val="16"/>
                              <w:rtl/>
                            </w:rPr>
                            <w:t xml:space="preserve">דוח מיוחד: התמודדות מדינת ישראל עם משבר </w:t>
                          </w:r>
                          <w:r>
                            <w:rPr>
                              <w:rFonts w:ascii="Tahoma" w:hAnsi="Tahoma" w:cs="Tahoma" w:hint="cs"/>
                              <w:color w:val="0D0D0D"/>
                              <w:sz w:val="16"/>
                              <w:szCs w:val="16"/>
                              <w:rtl/>
                            </w:rPr>
                            <w:t>הקורונה</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w:t>
                          </w:r>
                          <w:r w:rsidR="001E09E8">
                            <w:rPr>
                              <w:rFonts w:ascii="Tahoma" w:hAnsi="Tahoma" w:cs="Tahoma" w:hint="cs"/>
                              <w:color w:val="0D0D0D"/>
                              <w:sz w:val="16"/>
                              <w:szCs w:val="16"/>
                              <w:rtl/>
                            </w:rPr>
                            <w:t xml:space="preserve"> </w:t>
                          </w:r>
                          <w:proofErr w:type="spellStart"/>
                          <w:r w:rsidRPr="004D562B">
                            <w:rPr>
                              <w:rFonts w:ascii="Tahoma" w:hAnsi="Tahoma" w:cs="Tahoma" w:hint="cs"/>
                              <w:color w:val="0D0D0D"/>
                              <w:sz w:val="16"/>
                              <w:szCs w:val="16"/>
                              <w:rtl/>
                            </w:rPr>
                            <w:t>התשפ"א</w:t>
                          </w:r>
                          <w:proofErr w:type="spellEnd"/>
                          <w:r w:rsidRPr="004D562B">
                            <w:rPr>
                              <w:rFonts w:ascii="Tahoma" w:hAnsi="Tahoma" w:cs="Tahoma" w:hint="cs"/>
                              <w:color w:val="0D0D0D"/>
                              <w:sz w:val="16"/>
                              <w:szCs w:val="16"/>
                              <w:rtl/>
                            </w:rPr>
                            <w:t>-2021</w:t>
                          </w:r>
                          <w:r w:rsidRPr="004D562B">
                            <w:rPr>
                              <w:rFonts w:hint="cs"/>
                              <w:color w:val="0D0D0D"/>
                              <w:sz w:val="16"/>
                              <w:szCs w:val="16"/>
                              <w:rtl/>
                            </w:rPr>
                            <w:t xml:space="preserve">         </w:t>
                          </w:r>
                        </w:p>
                        <w:p w14:paraId="1CF273F4" w14:textId="08AC21FC" w:rsidR="00F73EE0" w:rsidRPr="00A4133B"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4" type="#_x0000_t202" style="position:absolute;left:0;text-align:left;margin-left:21.4pt;margin-top:27.7pt;width:351.1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" strokecolor="white [3212]">
              <v:textbox>
                <w:txbxContent>
                  <w:p w14:paraId="4EA0645D" w14:textId="746A8A50" w:rsidR="00AF6195" w:rsidRPr="004D562B" w:rsidRDefault="00AF6195" w:rsidP="00AF6195">
                    <w:pPr>
                      <w:jc w:val="right"/>
                      <w:rPr>
                        <w:color w:val="0D0D0D"/>
                        <w:sz w:val="16"/>
                        <w:szCs w:val="16"/>
                      </w:rPr>
                    </w:pPr>
                    <w:r w:rsidRPr="004D562B">
                      <w:rPr>
                        <w:rFonts w:ascii="Tahoma" w:hAnsi="Tahoma" w:cs="Tahoma" w:hint="cs"/>
                        <w:color w:val="0D0D0D"/>
                        <w:sz w:val="16"/>
                        <w:szCs w:val="16"/>
                        <w:rtl/>
                      </w:rPr>
                      <w:t>מבקר המדינה</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w:t>
                    </w:r>
                    <w:r w:rsidR="001E09E8">
                      <w:rPr>
                        <w:rFonts w:ascii="Tahoma" w:hAnsi="Tahoma" w:cs="Tahoma" w:hint="cs"/>
                        <w:color w:val="0D0D0D"/>
                        <w:sz w:val="16"/>
                        <w:szCs w:val="16"/>
                        <w:rtl/>
                      </w:rPr>
                      <w:t xml:space="preserve"> </w:t>
                    </w:r>
                    <w:r w:rsidR="00CE693D">
                      <w:rPr>
                        <w:rFonts w:ascii="Tahoma" w:hAnsi="Tahoma" w:cs="Tahoma" w:hint="cs"/>
                        <w:color w:val="0D0D0D"/>
                        <w:sz w:val="16"/>
                        <w:szCs w:val="16"/>
                        <w:rtl/>
                      </w:rPr>
                      <w:t xml:space="preserve">דוח מיוחד: התמודדות מדינת ישראל עם משבר </w:t>
                    </w:r>
                    <w:r>
                      <w:rPr>
                        <w:rFonts w:ascii="Tahoma" w:hAnsi="Tahoma" w:cs="Tahoma" w:hint="cs"/>
                        <w:color w:val="0D0D0D"/>
                        <w:sz w:val="16"/>
                        <w:szCs w:val="16"/>
                        <w:rtl/>
                      </w:rPr>
                      <w:t>הקורונה</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w:t>
                    </w:r>
                    <w:r w:rsidR="001E09E8">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1CF273F4" w14:textId="08AC21FC" w:rsidR="00F73EE0" w:rsidRPr="00A4133B"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17C92C8C" w:rsidR="00F73EE0" w:rsidRDefault="00F92733">
    <w:pPr>
      <w:pStyle w:val="a5"/>
      <w:rPr>
        <w:rtl/>
      </w:rPr>
    </w:pPr>
    <w:r>
      <w:rPr>
        <w:noProof/>
        <w:rtl/>
        <w:lang w:val="he-IL"/>
      </w:rPr>
      <mc:AlternateContent>
        <mc:Choice Requires="wps">
          <w:drawing>
            <wp:anchor distT="0" distB="0" distL="114300" distR="114300" simplePos="0" relativeHeight="251699200" behindDoc="1" locked="0" layoutInCell="1" allowOverlap="1" wp14:anchorId="1C22208D" wp14:editId="7DC74955">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DBA33BE" w14:textId="77777777" w:rsidR="00003BAA" w:rsidRDefault="00003BAA" w:rsidP="00003BAA">
                          <w:pPr>
                            <w:pStyle w:val="BasicParagraph"/>
                            <w:rPr>
                              <w:rFonts w:ascii="Almoni Tzar DL 4.0 AAA" w:hAnsi="Almoni Tzar DL 4.0 AAA" w:cs="Almoni Tzar DL 4.0 AAA"/>
                              <w:sz w:val="20"/>
                              <w:szCs w:val="20"/>
                              <w:rtl/>
                            </w:rPr>
                          </w:pPr>
                          <w:r>
                            <w:rPr>
                              <w:rFonts w:ascii="Almoni Tzar DL 4.0 AAA" w:hAnsi="Almoni Tzar DL 4.0 AAA" w:cs="Almoni Tzar DL 4.0 AAA"/>
                              <w:sz w:val="20"/>
                              <w:szCs w:val="20"/>
                              <w:rtl/>
                            </w:rPr>
                            <w:t xml:space="preserve">  </w:t>
                          </w:r>
                        </w:p>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5"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" filled="f" strokecolor="#a5a5a5 [2092]" strokeweight=".25pt">
              <v:stroke dashstyle="longDash"/>
              <v:textbox>
                <w:txbxContent>
                  <w:p w14:paraId="4DBA33BE" w14:textId="77777777" w:rsidR="00003BAA" w:rsidRDefault="00003BAA" w:rsidP="00003BAA">
                    <w:pPr>
                      <w:pStyle w:val="BasicParagraph"/>
                      <w:rPr>
                        <w:rFonts w:ascii="Almoni Tzar DL 4.0 AAA" w:hAnsi="Almoni Tzar DL 4.0 AAA" w:cs="Almoni Tzar DL 4.0 AAA"/>
                        <w:sz w:val="20"/>
                        <w:szCs w:val="20"/>
                        <w:rtl/>
                      </w:rPr>
                    </w:pPr>
                    <w:r>
                      <w:rPr>
                        <w:rFonts w:ascii="Almoni Tzar DL 4.0 AAA" w:hAnsi="Almoni Tzar DL 4.0 AAA" w:cs="Almoni Tzar DL 4.0 AAA"/>
                        <w:sz w:val="20"/>
                        <w:szCs w:val="20"/>
                        <w:rtl/>
                      </w:rPr>
                      <w:t xml:space="preserve">  </w:t>
                    </w:r>
                  </w:p>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5"/>
      <w:ind w:firstLine="720"/>
      <w:rPr>
        <w:rtl/>
      </w:rPr>
    </w:pPr>
  </w:p>
  <w:p w14:paraId="09A29170" w14:textId="325AC5A3" w:rsidR="00F73EE0" w:rsidRDefault="00F73EE0">
    <w:pPr>
      <w:pStyle w:val="a5"/>
      <w:rPr>
        <w:rtl/>
      </w:rPr>
    </w:pPr>
  </w:p>
  <w:p w14:paraId="1CB0A19A" w14:textId="506A0254" w:rsidR="00F73EE0" w:rsidRDefault="00F73EE0">
    <w:pPr>
      <w:pStyle w:val="a5"/>
      <w:rPr>
        <w:rtl/>
      </w:rPr>
    </w:pPr>
  </w:p>
  <w:p w14:paraId="53F52C1C" w14:textId="6D070BA8" w:rsidR="00F73EE0" w:rsidRDefault="00F73EE0" w:rsidP="009620E7">
    <w:pPr>
      <w:pStyle w:val="a5"/>
      <w:rPr>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2731" w14:textId="77777777" w:rsidR="00984BF1" w:rsidRDefault="00984BF1">
    <w:pPr>
      <w:pStyle w:val="a5"/>
      <w:rPr>
        <w:rtl/>
      </w:rPr>
    </w:pPr>
    <w:r>
      <w:rPr>
        <w:noProof/>
        <w:rtl/>
        <w:lang w:val="he-IL"/>
      </w:rPr>
      <mc:AlternateContent>
        <mc:Choice Requires="wps">
          <w:drawing>
            <wp:anchor distT="0" distB="0" distL="114300" distR="114300" simplePos="0" relativeHeight="251764736" behindDoc="1" locked="0" layoutInCell="1" allowOverlap="1" wp14:anchorId="4CB93F48" wp14:editId="79BD94DB">
              <wp:simplePos x="0" y="0"/>
              <wp:positionH relativeFrom="margin">
                <wp:posOffset>-954405</wp:posOffset>
              </wp:positionH>
              <wp:positionV relativeFrom="margin">
                <wp:posOffset>-1051560</wp:posOffset>
              </wp:positionV>
              <wp:extent cx="6480000" cy="9000000"/>
              <wp:effectExtent l="0" t="0" r="16510" b="10795"/>
              <wp:wrapNone/>
              <wp:docPr id="1451066674"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9B54E17" w14:textId="77777777" w:rsidR="00984BF1" w:rsidRPr="00FD02CC" w:rsidRDefault="00984BF1"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93F48" id="_x0000_t202" coordsize="21600,21600" o:spt="202" path="m,l,21600r21600,l21600,xe">
              <v:stroke joinstyle="miter"/>
              <v:path gradientshapeok="t" o:connecttype="rect"/>
            </v:shapetype>
            <v:shape id="_x0000_s1036" type="#_x0000_t202" style="position:absolute;left:0;text-align:left;margin-left:-75.15pt;margin-top:-82.8pt;width:510.25pt;height:708.65pt;z-index:-251551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" filled="f" strokecolor="#a5a5a5 [2092]" strokeweight=".25pt">
              <v:stroke dashstyle="longDash"/>
              <v:textbox>
                <w:txbxContent>
                  <w:p w14:paraId="09B54E17" w14:textId="77777777" w:rsidR="00984BF1" w:rsidRPr="00FD02CC" w:rsidRDefault="00984BF1"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407755D" w14:textId="77777777" w:rsidR="00984BF1" w:rsidRDefault="00984BF1" w:rsidP="00FD02CC">
    <w:pPr>
      <w:pStyle w:val="a5"/>
      <w:ind w:firstLine="720"/>
      <w:rPr>
        <w:rtl/>
      </w:rPr>
    </w:pPr>
  </w:p>
  <w:p w14:paraId="5D2E6692" w14:textId="77777777" w:rsidR="00984BF1" w:rsidRDefault="00984BF1">
    <w:pPr>
      <w:pStyle w:val="a5"/>
      <w:rPr>
        <w:rtl/>
      </w:rPr>
    </w:pPr>
  </w:p>
  <w:p w14:paraId="5821DD8F" w14:textId="5AE4865F" w:rsidR="00984BF1" w:rsidRDefault="008F43BE">
    <w:pPr>
      <w:pStyle w:val="a5"/>
      <w:rPr>
        <w:rtl/>
      </w:rPr>
    </w:pPr>
    <w:r>
      <w:rPr>
        <w:rFonts w:ascii="Tahoma" w:hAnsi="Tahoma" w:cs="Tahoma"/>
        <w:noProof/>
        <w:color w:val="002060"/>
        <w:sz w:val="18"/>
        <w:szCs w:val="18"/>
      </w:rPr>
      <w:drawing>
        <wp:anchor distT="0" distB="0" distL="114300" distR="114300" simplePos="0" relativeHeight="251780096" behindDoc="0" locked="0" layoutInCell="1" allowOverlap="1" wp14:anchorId="52DB8823" wp14:editId="174CECD8">
          <wp:simplePos x="0" y="0"/>
          <wp:positionH relativeFrom="column">
            <wp:posOffset>4390278</wp:posOffset>
          </wp:positionH>
          <wp:positionV relativeFrom="paragraph">
            <wp:posOffset>217170</wp:posOffset>
          </wp:positionV>
          <wp:extent cx="248285" cy="298450"/>
          <wp:effectExtent l="0" t="0" r="5715" b="6350"/>
          <wp:wrapNone/>
          <wp:docPr id="4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00984BF1" w:rsidRPr="006637B9">
      <w:rPr>
        <w:rFonts w:ascii="Tahoma" w:hAnsi="Tahoma" w:cs="Tahoma"/>
        <w:noProof/>
        <w:color w:val="002060"/>
        <w:sz w:val="18"/>
        <w:szCs w:val="18"/>
      </w:rPr>
      <mc:AlternateContent>
        <mc:Choice Requires="wps">
          <w:drawing>
            <wp:anchor distT="0" distB="0" distL="114300" distR="114300" simplePos="0" relativeHeight="251763712" behindDoc="0" locked="0" layoutInCell="1" allowOverlap="1" wp14:anchorId="79047E61" wp14:editId="3C7153F0">
              <wp:simplePos x="0" y="0"/>
              <wp:positionH relativeFrom="column">
                <wp:posOffset>-106680</wp:posOffset>
              </wp:positionH>
              <wp:positionV relativeFrom="paragraph">
                <wp:posOffset>205105</wp:posOffset>
              </wp:positionV>
              <wp:extent cx="4536440" cy="280670"/>
              <wp:effectExtent l="0" t="0" r="6985" b="6985"/>
              <wp:wrapSquare wrapText="bothSides"/>
              <wp:docPr id="1451066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02CE7CAA" w14:textId="5CCD4E28" w:rsidR="00984BF1" w:rsidRPr="008F43BE" w:rsidRDefault="00706136" w:rsidP="008F43BE">
                          <w:pPr>
                            <w:spacing w:line="240" w:lineRule="auto"/>
                            <w:jc w:val="left"/>
                            <w:rPr>
                              <w:rFonts w:ascii="Tahoma" w:hAnsi="Tahoma" w:cs="Tahoma"/>
                              <w:color w:val="0D0D0D" w:themeColor="text1" w:themeTint="F2"/>
                              <w:sz w:val="16"/>
                              <w:szCs w:val="16"/>
                            </w:rPr>
                          </w:pPr>
                          <w:r w:rsidRPr="00706136">
                            <w:rPr>
                              <w:rFonts w:ascii="Tahoma" w:hAnsi="Tahoma" w:cs="Tahoma"/>
                              <w:color w:val="0D0D0D" w:themeColor="text1" w:themeTint="F2"/>
                              <w:sz w:val="16"/>
                              <w:szCs w:val="16"/>
                              <w:rtl/>
                            </w:rPr>
                            <w:t>השבת זכויות ורכוש של נספים ושל ניצולי שואה שהוחרם במדינות אירופה בתקופת השלטון הנאצי ושותפיו</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9047E61" id="_x0000_s1037" type="#_x0000_t202" style="position:absolute;left:0;text-align:left;margin-left:-8.4pt;margin-top:16.15pt;width:357.2pt;height:22.1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" stroked="f">
              <v:textbox style="mso-fit-shape-to-text:t">
                <w:txbxContent>
                  <w:p w14:paraId="02CE7CAA" w14:textId="5CCD4E28" w:rsidR="00984BF1" w:rsidRPr="008F43BE" w:rsidRDefault="00706136" w:rsidP="008F43BE">
                    <w:pPr>
                      <w:spacing w:line="240" w:lineRule="auto"/>
                      <w:jc w:val="left"/>
                      <w:rPr>
                        <w:rFonts w:ascii="Tahoma" w:hAnsi="Tahoma" w:cs="Tahoma"/>
                        <w:color w:val="0D0D0D" w:themeColor="text1" w:themeTint="F2"/>
                        <w:sz w:val="16"/>
                        <w:szCs w:val="16"/>
                      </w:rPr>
                    </w:pPr>
                    <w:r w:rsidRPr="00706136">
                      <w:rPr>
                        <w:rFonts w:ascii="Tahoma" w:hAnsi="Tahoma" w:cs="Tahoma"/>
                        <w:color w:val="0D0D0D" w:themeColor="text1" w:themeTint="F2"/>
                        <w:sz w:val="16"/>
                        <w:szCs w:val="16"/>
                        <w:rtl/>
                      </w:rPr>
                      <w:t>השבת זכויות ורכוש של נספים ושל ניצולי שואה שהוחרם במדינות אירופה בתקופת השלטון הנאצי ושותפיו</w:t>
                    </w:r>
                  </w:p>
                </w:txbxContent>
              </v:textbox>
              <w10:wrap type="square"/>
            </v:shape>
          </w:pict>
        </mc:Fallback>
      </mc:AlternateContent>
    </w:r>
  </w:p>
  <w:p w14:paraId="263D8DB8" w14:textId="253DC78E" w:rsidR="00984BF1" w:rsidRDefault="008F43BE" w:rsidP="009620E7">
    <w:pPr>
      <w:pStyle w:val="a5"/>
      <w:rPr>
        <w:rtl/>
      </w:rPr>
    </w:pPr>
    <w:r>
      <w:rPr>
        <w:noProof/>
      </w:rPr>
      <mc:AlternateContent>
        <mc:Choice Requires="wps">
          <w:drawing>
            <wp:anchor distT="0" distB="0" distL="114300" distR="114300" simplePos="0" relativeHeight="251782144" behindDoc="0" locked="0" layoutInCell="1" allowOverlap="1" wp14:anchorId="4E1D51C0" wp14:editId="1151F2AA">
              <wp:simplePos x="0" y="0"/>
              <wp:positionH relativeFrom="column">
                <wp:posOffset>-1415527</wp:posOffset>
              </wp:positionH>
              <wp:positionV relativeFrom="paragraph">
                <wp:posOffset>407035</wp:posOffset>
              </wp:positionV>
              <wp:extent cx="6065760" cy="0"/>
              <wp:effectExtent l="0" t="0" r="0" b="0"/>
              <wp:wrapNone/>
              <wp:docPr id="1451066676"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6FA24" id="Straight Connector 34" o:spid="_x0000_s1026" style="position:absolute;left:0;text-align:lef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45pt,32.05pt" to="366.15pt,3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&#13;&#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67F6" w14:textId="6F738E98" w:rsidR="00984BF1" w:rsidRDefault="00984BF1" w:rsidP="001526AC">
    <w:pPr>
      <w:pStyle w:val="a5"/>
      <w:tabs>
        <w:tab w:val="clear" w:pos="4153"/>
        <w:tab w:val="clear" w:pos="8306"/>
        <w:tab w:val="left" w:pos="493"/>
        <w:tab w:val="center" w:pos="4111"/>
        <w:tab w:val="right" w:pos="7478"/>
        <w:tab w:val="right" w:pos="8222"/>
      </w:tabs>
      <w:jc w:val="left"/>
      <w:rPr>
        <w:rtl/>
      </w:rPr>
    </w:pPr>
    <w:r>
      <w:rPr>
        <w:noProof/>
      </w:rPr>
      <mc:AlternateContent>
        <mc:Choice Requires="wps">
          <w:drawing>
            <wp:anchor distT="0" distB="0" distL="114300" distR="114300" simplePos="0" relativeHeight="251759616" behindDoc="0" locked="0" layoutInCell="1" allowOverlap="1" wp14:anchorId="37000260" wp14:editId="64437B08">
              <wp:simplePos x="0" y="0"/>
              <wp:positionH relativeFrom="column">
                <wp:posOffset>-716280</wp:posOffset>
              </wp:positionH>
              <wp:positionV relativeFrom="paragraph">
                <wp:posOffset>-727075</wp:posOffset>
              </wp:positionV>
              <wp:extent cx="304800" cy="8138160"/>
              <wp:effectExtent l="0" t="0" r="12700" b="15240"/>
              <wp:wrapSquare wrapText="bothSides"/>
              <wp:docPr id="145106667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8138160"/>
                      </a:xfrm>
                      <a:prstGeom prst="rect">
                        <a:avLst/>
                      </a:prstGeom>
                      <a:solidFill>
                        <a:srgbClr val="00305F"/>
                      </a:solidFill>
                      <a:ln>
                        <a:solidFill>
                          <a:srgbClr val="00305F"/>
                        </a:solidFill>
                      </a:ln>
                    </wps:spPr>
                    <wps:txbx>
                      <w:txbxContent>
                        <w:p w14:paraId="4D7B56E4" w14:textId="54898FC8" w:rsidR="00984BF1" w:rsidRPr="009B7D1B" w:rsidRDefault="00984BF1" w:rsidP="00140FB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BA1217" w:rsidRPr="00BA1217">
                            <w:rPr>
                              <w:rFonts w:ascii="Tahoma" w:hAnsi="Tahoma" w:cs="Tahoma" w:hint="cs"/>
                              <w:rtl/>
                            </w:rPr>
                            <w:t>תקציר  |</w:t>
                          </w:r>
                          <w:r w:rsidR="00BA1217" w:rsidRPr="00565F1B">
                            <w:rPr>
                              <w:rFonts w:ascii="Tahoma" w:hAnsi="Tahoma" w:cs="Tahoma" w:hint="cs"/>
                              <w:sz w:val="24"/>
                              <w:szCs w:val="24"/>
                              <w:rtl/>
                            </w:rPr>
                            <w:t xml:space="preserve"> </w:t>
                          </w:r>
                          <w:r w:rsidR="00BA1217" w:rsidRPr="00565F1B">
                            <w:rPr>
                              <w:rFonts w:ascii="Tahoma" w:hAnsi="Tahoma" w:cs="Tahoma" w:hint="cs"/>
                              <w:rtl/>
                            </w:rPr>
                            <w:t xml:space="preserve"> </w:t>
                          </w:r>
                          <w:r w:rsidR="000575AC" w:rsidRPr="000575AC">
                            <w:rPr>
                              <w:rFonts w:ascii="Tahoma" w:hAnsi="Tahoma" w:cs="Tahoma"/>
                              <w:b/>
                              <w:bCs/>
                              <w:sz w:val="18"/>
                              <w:szCs w:val="18"/>
                              <w:rtl/>
                            </w:rPr>
                            <w:t>השבת זכויות ורכוש של נספים ושל ניצולי שואה שהוחרם במדינות אירופה בתקופת השלטון הנאצי ושותפיו</w:t>
                          </w:r>
                        </w:p>
                        <w:p w14:paraId="0FC14E82" w14:textId="77777777" w:rsidR="00984BF1" w:rsidRPr="00DE30DA" w:rsidRDefault="00984BF1" w:rsidP="00FB6302">
                          <w:pPr>
                            <w:pStyle w:val="Bodytext70"/>
                            <w:shd w:val="clear" w:color="auto" w:fill="003060"/>
                            <w:rPr>
                              <w:rFonts w:ascii="Tahoma" w:hAnsi="Tahoma" w:cs="Tahoma"/>
                              <w:rtl/>
                            </w:rPr>
                          </w:pP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000260" id="_x0000_t202" coordsize="21600,21600" o:spt="202" path="m,l,21600r21600,l21600,xe">
              <v:stroke joinstyle="miter"/>
              <v:path gradientshapeok="t" o:connecttype="rect"/>
            </v:shapetype>
            <v:shape id="_x0000_s1038" type="#_x0000_t202" style="position:absolute;left:0;text-align:left;margin-left:-56.4pt;margin-top:-57.25pt;width:24pt;height:640.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" fillcolor="#00305f" strokecolor="#00305f">
              <v:textbox style="layout-flow:vertical;mso-layout-flow-alt:bottom-to-top" inset="0,0,0,0">
                <w:txbxContent>
                  <w:p w14:paraId="4D7B56E4" w14:textId="54898FC8" w:rsidR="00984BF1" w:rsidRPr="009B7D1B" w:rsidRDefault="00984BF1" w:rsidP="00140FB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BA1217" w:rsidRPr="00BA1217">
                      <w:rPr>
                        <w:rFonts w:ascii="Tahoma" w:hAnsi="Tahoma" w:cs="Tahoma" w:hint="cs"/>
                        <w:rtl/>
                      </w:rPr>
                      <w:t>תקציר  |</w:t>
                    </w:r>
                    <w:r w:rsidR="00BA1217" w:rsidRPr="00565F1B">
                      <w:rPr>
                        <w:rFonts w:ascii="Tahoma" w:hAnsi="Tahoma" w:cs="Tahoma" w:hint="cs"/>
                        <w:sz w:val="24"/>
                        <w:szCs w:val="24"/>
                        <w:rtl/>
                      </w:rPr>
                      <w:t xml:space="preserve"> </w:t>
                    </w:r>
                    <w:r w:rsidR="00BA1217" w:rsidRPr="00565F1B">
                      <w:rPr>
                        <w:rFonts w:ascii="Tahoma" w:hAnsi="Tahoma" w:cs="Tahoma" w:hint="cs"/>
                        <w:rtl/>
                      </w:rPr>
                      <w:t xml:space="preserve"> </w:t>
                    </w:r>
                    <w:r w:rsidR="000575AC" w:rsidRPr="000575AC">
                      <w:rPr>
                        <w:rFonts w:ascii="Tahoma" w:hAnsi="Tahoma" w:cs="Tahoma"/>
                        <w:b/>
                        <w:bCs/>
                        <w:sz w:val="18"/>
                        <w:szCs w:val="18"/>
                        <w:rtl/>
                      </w:rPr>
                      <w:t>השבת זכויות ורכוש של נספים ושל ניצולי שואה שהוחרם במדינות אירופה בתקופת השלטון הנאצי ושותפיו</w:t>
                    </w:r>
                  </w:p>
                  <w:p w14:paraId="0FC14E82" w14:textId="77777777" w:rsidR="00984BF1" w:rsidRPr="00DE30DA" w:rsidRDefault="00984BF1" w:rsidP="00FB6302">
                    <w:pPr>
                      <w:pStyle w:val="Bodytext70"/>
                      <w:shd w:val="clear" w:color="auto" w:fill="003060"/>
                      <w:rPr>
                        <w:rFonts w:ascii="Tahoma" w:hAnsi="Tahoma" w:cs="Tahoma"/>
                        <w:rtl/>
                      </w:rPr>
                    </w:pPr>
                  </w:p>
                </w:txbxContent>
              </v:textbox>
              <w10:wrap type="square"/>
            </v:shape>
          </w:pict>
        </mc:Fallback>
      </mc:AlternateContent>
    </w:r>
    <w:r>
      <w:rPr>
        <w:noProof/>
        <w:rtl/>
        <w:lang w:val="he-IL"/>
      </w:rPr>
      <mc:AlternateContent>
        <mc:Choice Requires="wps">
          <w:drawing>
            <wp:anchor distT="0" distB="0" distL="114300" distR="114300" simplePos="0" relativeHeight="251761664" behindDoc="1" locked="0" layoutInCell="1" allowOverlap="1" wp14:anchorId="2B00D838" wp14:editId="5A739B48">
              <wp:simplePos x="0" y="0"/>
              <wp:positionH relativeFrom="margin">
                <wp:posOffset>-955675</wp:posOffset>
              </wp:positionH>
              <wp:positionV relativeFrom="margin">
                <wp:posOffset>-1052830</wp:posOffset>
              </wp:positionV>
              <wp:extent cx="6480000" cy="9000000"/>
              <wp:effectExtent l="0" t="0" r="16510" b="10795"/>
              <wp:wrapNone/>
              <wp:docPr id="1451066678"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6D47EDD" w14:textId="77777777" w:rsidR="00984BF1" w:rsidRPr="00FD02CC" w:rsidRDefault="00984BF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0D838" id="_x0000_s1039" type="#_x0000_t202" style="position:absolute;left:0;text-align:left;margin-left:-75.25pt;margin-top:-82.9pt;width:510.25pt;height:708.65pt;z-index:-251554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" filled="f" strokecolor="#a5a5a5 [2092]" strokeweight=".25pt">
              <v:stroke dashstyle="longDash"/>
              <v:textbox>
                <w:txbxContent>
                  <w:p w14:paraId="06D47EDD" w14:textId="77777777" w:rsidR="00984BF1" w:rsidRPr="00FD02CC" w:rsidRDefault="00984BF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p>
  <w:p w14:paraId="75C4073B" w14:textId="730128AA" w:rsidR="00984BF1" w:rsidRDefault="00984BF1" w:rsidP="001526AC">
    <w:pPr>
      <w:pStyle w:val="a5"/>
      <w:tabs>
        <w:tab w:val="clear" w:pos="4153"/>
        <w:tab w:val="clear" w:pos="8306"/>
        <w:tab w:val="left" w:pos="493"/>
        <w:tab w:val="center" w:pos="4111"/>
        <w:tab w:val="right" w:pos="7478"/>
        <w:tab w:val="right" w:pos="8222"/>
      </w:tabs>
      <w:jc w:val="left"/>
      <w:rPr>
        <w:rtl/>
      </w:rPr>
    </w:pPr>
  </w:p>
  <w:p w14:paraId="7C564B7B" w14:textId="0E81F347" w:rsidR="00984BF1" w:rsidRPr="001526AC" w:rsidRDefault="008F43BE" w:rsidP="00005B23">
    <w:pPr>
      <w:pStyle w:val="a5"/>
      <w:tabs>
        <w:tab w:val="clear" w:pos="4153"/>
        <w:tab w:val="clear" w:pos="8306"/>
        <w:tab w:val="left" w:pos="493"/>
        <w:tab w:val="center" w:pos="4111"/>
        <w:tab w:val="right" w:pos="7478"/>
        <w:tab w:val="right" w:pos="8222"/>
      </w:tabs>
      <w:jc w:val="left"/>
      <w:rPr>
        <w:rtl/>
      </w:rPr>
    </w:pPr>
    <w:r>
      <w:rPr>
        <w:rFonts w:ascii="Tahoma" w:hAnsi="Tahoma" w:cs="Tahoma"/>
        <w:noProof/>
        <w:sz w:val="22"/>
        <w:szCs w:val="22"/>
        <w:rtl/>
        <w:lang w:val="he-IL"/>
      </w:rPr>
      <w:drawing>
        <wp:anchor distT="0" distB="0" distL="114300" distR="114300" simplePos="0" relativeHeight="251784192" behindDoc="0" locked="0" layoutInCell="1" allowOverlap="1" wp14:anchorId="3667FC55" wp14:editId="5EB0ED9F">
          <wp:simplePos x="0" y="0"/>
          <wp:positionH relativeFrom="column">
            <wp:posOffset>-40640</wp:posOffset>
          </wp:positionH>
          <wp:positionV relativeFrom="paragraph">
            <wp:posOffset>344917</wp:posOffset>
          </wp:positionV>
          <wp:extent cx="343535" cy="240030"/>
          <wp:effectExtent l="0" t="0" r="0" b="1270"/>
          <wp:wrapSquare wrapText="bothSides"/>
          <wp:docPr id="60"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00984BF1" w:rsidRPr="00BB30F3">
      <w:rPr>
        <w:rFonts w:ascii="Tahoma" w:hAnsi="Tahoma" w:cs="Tahoma"/>
        <w:noProof/>
        <w:color w:val="002060"/>
        <w:sz w:val="18"/>
        <w:szCs w:val="18"/>
      </w:rPr>
      <mc:AlternateContent>
        <mc:Choice Requires="wps">
          <w:drawing>
            <wp:anchor distT="45720" distB="45720" distL="114300" distR="114300" simplePos="0" relativeHeight="251757568" behindDoc="0" locked="0" layoutInCell="1" allowOverlap="1" wp14:anchorId="2019092D" wp14:editId="7B81CC06">
              <wp:simplePos x="0" y="0"/>
              <wp:positionH relativeFrom="column">
                <wp:posOffset>271888</wp:posOffset>
              </wp:positionH>
              <wp:positionV relativeFrom="paragraph">
                <wp:posOffset>351790</wp:posOffset>
              </wp:positionV>
              <wp:extent cx="4459740" cy="295509"/>
              <wp:effectExtent l="0" t="0" r="10795" b="9525"/>
              <wp:wrapNone/>
              <wp:docPr id="1451066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72B0E4B4" w14:textId="2D936403" w:rsidR="004B25FF" w:rsidRPr="004D562B" w:rsidRDefault="004B25FF" w:rsidP="004B25FF">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w:t>
                          </w:r>
                          <w:r w:rsidR="000E3B43">
                            <w:rPr>
                              <w:rFonts w:ascii="Tahoma" w:hAnsi="Tahoma" w:cs="Tahoma" w:hint="cs"/>
                              <w:color w:val="0D0D0D"/>
                              <w:sz w:val="16"/>
                              <w:szCs w:val="16"/>
                              <w:rtl/>
                            </w:rPr>
                            <w:t xml:space="preserve"> ב</w:t>
                          </w:r>
                          <w:r>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4A938C88" w14:textId="77777777" w:rsidR="00984BF1" w:rsidRPr="004B25FF" w:rsidRDefault="00984BF1"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9092D" id="_x0000_t202" coordsize="21600,21600" o:spt="202" path="m,l,21600r21600,l21600,xe">
              <v:stroke joinstyle="miter"/>
              <v:path gradientshapeok="t" o:connecttype="rect"/>
            </v:shapetype>
            <v:shape id="_x0000_s1040" type="#_x0000_t202" style="position:absolute;left:0;text-align:left;margin-left:21.4pt;margin-top:27.7pt;width:351.15pt;height:23.2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" strokecolor="white [3212]">
              <v:textbox>
                <w:txbxContent>
                  <w:p w14:paraId="72B0E4B4" w14:textId="2D936403" w:rsidR="004B25FF" w:rsidRPr="004D562B" w:rsidRDefault="004B25FF" w:rsidP="004B25FF">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w:t>
                    </w:r>
                    <w:r w:rsidR="000E3B43">
                      <w:rPr>
                        <w:rFonts w:ascii="Tahoma" w:hAnsi="Tahoma" w:cs="Tahoma" w:hint="cs"/>
                        <w:color w:val="0D0D0D"/>
                        <w:sz w:val="16"/>
                        <w:szCs w:val="16"/>
                        <w:rtl/>
                      </w:rPr>
                      <w:t xml:space="preserve"> ב</w:t>
                    </w:r>
                    <w:r>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4A938C88" w14:textId="77777777" w:rsidR="00984BF1" w:rsidRPr="004B25FF" w:rsidRDefault="00984BF1" w:rsidP="00B244B0">
                    <w:pPr>
                      <w:jc w:val="right"/>
                      <w:rPr>
                        <w:color w:val="0D0D0D" w:themeColor="text1" w:themeTint="F2"/>
                        <w:sz w:val="16"/>
                        <w:szCs w:val="16"/>
                      </w:rPr>
                    </w:pPr>
                  </w:p>
                </w:txbxContent>
              </v:textbox>
            </v:shape>
          </w:pict>
        </mc:Fallback>
      </mc:AlternateContent>
    </w:r>
    <w:r w:rsidR="00984BF1">
      <w:rPr>
        <w:noProof/>
      </w:rPr>
      <mc:AlternateContent>
        <mc:Choice Requires="wps">
          <w:drawing>
            <wp:anchor distT="0" distB="0" distL="114300" distR="114300" simplePos="0" relativeHeight="251758592" behindDoc="0" locked="0" layoutInCell="1" allowOverlap="1" wp14:anchorId="4FD32EF9" wp14:editId="03E82C0F">
              <wp:simplePos x="0" y="0"/>
              <wp:positionH relativeFrom="column">
                <wp:posOffset>-55880</wp:posOffset>
              </wp:positionH>
              <wp:positionV relativeFrom="paragraph">
                <wp:posOffset>640080</wp:posOffset>
              </wp:positionV>
              <wp:extent cx="6721475" cy="0"/>
              <wp:effectExtent l="0" t="0" r="0" b="0"/>
              <wp:wrapNone/>
              <wp:docPr id="1451066680"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85746" id="Straight Connector 634" o:spid="_x0000_s1026" style="position:absolute;left:0;text-align:lef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" strokecolor="#0d0d0d [3069]" strokeweight=".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EFE1" w14:textId="77777777" w:rsidR="00984BF1" w:rsidRPr="00D15500" w:rsidRDefault="00984BF1"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755520" behindDoc="0" locked="0" layoutInCell="1" allowOverlap="1" wp14:anchorId="59777C88" wp14:editId="57F16238">
          <wp:simplePos x="0" y="0"/>
          <wp:positionH relativeFrom="column">
            <wp:posOffset>1509601</wp:posOffset>
          </wp:positionH>
          <wp:positionV relativeFrom="paragraph">
            <wp:posOffset>-19685</wp:posOffset>
          </wp:positionV>
          <wp:extent cx="379095" cy="250190"/>
          <wp:effectExtent l="0" t="0" r="1905" b="0"/>
          <wp:wrapTopAndBottom/>
          <wp:docPr id="20527709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754496" behindDoc="0" locked="0" layoutInCell="1" allowOverlap="1" wp14:anchorId="6251DF00" wp14:editId="79E4E8F9">
              <wp:simplePos x="0" y="0"/>
              <wp:positionH relativeFrom="margin">
                <wp:posOffset>-87836</wp:posOffset>
              </wp:positionH>
              <wp:positionV relativeFrom="paragraph">
                <wp:posOffset>-17145</wp:posOffset>
              </wp:positionV>
              <wp:extent cx="1641475" cy="284480"/>
              <wp:effectExtent l="0" t="0" r="0" b="1270"/>
              <wp:wrapSquare wrapText="bothSides"/>
              <wp:docPr id="1451066681" name="תיבת טקסט 1451066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548A2448" w14:textId="77777777" w:rsidR="00984BF1" w:rsidRPr="005B4811" w:rsidRDefault="00984BF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proofErr w:type="spellStart"/>
                          <w:r w:rsidRPr="00D15500">
                            <w:rPr>
                              <w:rFonts w:ascii="Tahoma" w:hAnsi="Tahoma" w:cs="Tahoma"/>
                              <w:color w:val="002060"/>
                              <w:sz w:val="18"/>
                              <w:szCs w:val="18"/>
                              <w:rtl/>
                            </w:rPr>
                            <w:t>70א</w:t>
                          </w:r>
                          <w:proofErr w:type="spellEnd"/>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6251DF00" id="_x0000_t202" coordsize="21600,21600" o:spt="202" path="m,l,21600r21600,l21600,xe">
              <v:stroke joinstyle="miter"/>
              <v:path gradientshapeok="t" o:connecttype="rect"/>
            </v:shapetype>
            <v:shape id="תיבת טקסט 1451066681" o:spid="_x0000_s1041" type="#_x0000_t202" style="position:absolute;left:0;text-align:left;margin-left:-6.9pt;margin-top:-1.35pt;width:129.25pt;height:22.4pt;flip:x;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" stroked="f">
              <v:textbox>
                <w:txbxContent>
                  <w:p w14:paraId="548A2448" w14:textId="77777777" w:rsidR="00984BF1" w:rsidRPr="005B4811" w:rsidRDefault="00984BF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753472" behindDoc="0" locked="0" layoutInCell="1" allowOverlap="1" wp14:anchorId="5DCAA0D3" wp14:editId="4188AEF8">
              <wp:simplePos x="0" y="0"/>
              <wp:positionH relativeFrom="column">
                <wp:posOffset>4078399</wp:posOffset>
              </wp:positionH>
              <wp:positionV relativeFrom="paragraph">
                <wp:posOffset>-11430</wp:posOffset>
              </wp:positionV>
              <wp:extent cx="895985" cy="1570355"/>
              <wp:effectExtent l="0" t="0" r="0" b="6350"/>
              <wp:wrapSquare wrapText="bothSides"/>
              <wp:docPr id="145106668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31529D4A" w14:textId="77777777" w:rsidR="00984BF1" w:rsidRPr="005B4811" w:rsidRDefault="00984BF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CAA0D3" id="תיבת טקסט 2" o:spid="_x0000_s1042" type="#_x0000_t202" style="position:absolute;left:0;text-align:left;margin-left:321.15pt;margin-top:-.9pt;width:70.55pt;height:123.65pt;flip:x;z-index:25175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" stroked="f">
              <v:textbox style="mso-fit-shape-to-text:t">
                <w:txbxContent>
                  <w:p w14:paraId="31529D4A" w14:textId="77777777" w:rsidR="00984BF1" w:rsidRPr="005B4811" w:rsidRDefault="00984BF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756544" behindDoc="0" locked="0" layoutInCell="1" allowOverlap="1" wp14:anchorId="33AD44A6" wp14:editId="192F6501">
          <wp:simplePos x="0" y="0"/>
          <wp:positionH relativeFrom="column">
            <wp:posOffset>4955969</wp:posOffset>
          </wp:positionH>
          <wp:positionV relativeFrom="paragraph">
            <wp:posOffset>-43815</wp:posOffset>
          </wp:positionV>
          <wp:extent cx="245110" cy="301625"/>
          <wp:effectExtent l="0" t="0" r="2540" b="3175"/>
          <wp:wrapSquare wrapText="bothSides"/>
          <wp:docPr id="2052770953"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1B6F" w14:textId="77777777" w:rsidR="00700ABF" w:rsidRDefault="00700ABF">
    <w:pPr>
      <w:pStyle w:val="a5"/>
      <w:rPr>
        <w:rtl/>
      </w:rPr>
    </w:pPr>
    <w:r>
      <w:rPr>
        <w:noProof/>
        <w:rtl/>
        <w:lang w:val="he-IL"/>
      </w:rPr>
      <mc:AlternateContent>
        <mc:Choice Requires="wps">
          <w:drawing>
            <wp:anchor distT="0" distB="0" distL="114300" distR="114300" simplePos="0" relativeHeight="251710464" behindDoc="1" locked="0" layoutInCell="1" allowOverlap="1" wp14:anchorId="69120C5F" wp14:editId="7597FF32">
              <wp:simplePos x="0" y="0"/>
              <wp:positionH relativeFrom="margin">
                <wp:posOffset>-954405</wp:posOffset>
              </wp:positionH>
              <wp:positionV relativeFrom="margin">
                <wp:posOffset>-1051560</wp:posOffset>
              </wp:positionV>
              <wp:extent cx="6480000" cy="9000000"/>
              <wp:effectExtent l="0" t="0" r="10160" b="17145"/>
              <wp:wrapNone/>
              <wp:docPr id="205277099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325DD3FD" w14:textId="77777777" w:rsidR="00700ABF" w:rsidRPr="00FD02CC" w:rsidRDefault="00700ABF"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20C5F" id="_x0000_t202" coordsize="21600,21600" o:spt="202" path="m,l,21600r21600,l21600,xe">
              <v:stroke joinstyle="miter"/>
              <v:path gradientshapeok="t" o:connecttype="rect"/>
            </v:shapetype>
            <v:shape id="_x0000_s1043" type="#_x0000_t202" style="position:absolute;left:0;text-align:left;margin-left:-75.15pt;margin-top:-82.8pt;width:510.25pt;height:708.6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" filled="f" strokecolor="#bfbfbf [2412]" strokeweight=".25pt">
              <v:stroke dashstyle="longDash"/>
              <v:textbox>
                <w:txbxContent>
                  <w:p w14:paraId="325DD3FD" w14:textId="77777777" w:rsidR="00700ABF" w:rsidRPr="00FD02CC" w:rsidRDefault="00700ABF"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5ECB5461" w14:textId="77777777" w:rsidR="00700ABF" w:rsidRDefault="00700ABF" w:rsidP="00FD02CC">
    <w:pPr>
      <w:pStyle w:val="a5"/>
      <w:ind w:firstLine="720"/>
      <w:rPr>
        <w:rtl/>
      </w:rPr>
    </w:pPr>
  </w:p>
  <w:p w14:paraId="3970EC06" w14:textId="77777777" w:rsidR="00700ABF" w:rsidRDefault="00700ABF">
    <w:pPr>
      <w:pStyle w:val="a5"/>
      <w:rPr>
        <w:rtl/>
      </w:rPr>
    </w:pPr>
  </w:p>
  <w:p w14:paraId="3C1B7367" w14:textId="128C69BB" w:rsidR="00700ABF" w:rsidRDefault="0077756A">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709440" behindDoc="0" locked="0" layoutInCell="1" allowOverlap="1" wp14:anchorId="4289D258" wp14:editId="7643B2AA">
              <wp:simplePos x="0" y="0"/>
              <wp:positionH relativeFrom="column">
                <wp:posOffset>-106680</wp:posOffset>
              </wp:positionH>
              <wp:positionV relativeFrom="paragraph">
                <wp:posOffset>180780</wp:posOffset>
              </wp:positionV>
              <wp:extent cx="4536440" cy="280670"/>
              <wp:effectExtent l="0" t="0" r="0" b="0"/>
              <wp:wrapSquare wrapText="bothSides"/>
              <wp:docPr id="2052770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549A570B" w14:textId="063BC538" w:rsidR="00700ABF" w:rsidRPr="00706136" w:rsidRDefault="00706136" w:rsidP="00706136">
                          <w:pPr>
                            <w:spacing w:line="240" w:lineRule="auto"/>
                            <w:jc w:val="left"/>
                            <w:rPr>
                              <w:rFonts w:ascii="Tahoma" w:hAnsi="Tahoma" w:cs="Tahoma"/>
                              <w:color w:val="0D0D0D" w:themeColor="text1" w:themeTint="F2"/>
                              <w:sz w:val="16"/>
                              <w:szCs w:val="16"/>
                            </w:rPr>
                          </w:pPr>
                          <w:r w:rsidRPr="00706136">
                            <w:rPr>
                              <w:rFonts w:ascii="Tahoma" w:hAnsi="Tahoma" w:cs="Tahoma"/>
                              <w:color w:val="0D0D0D" w:themeColor="text1" w:themeTint="F2"/>
                              <w:sz w:val="16"/>
                              <w:szCs w:val="16"/>
                              <w:rtl/>
                            </w:rPr>
                            <w:t>השבת זכויות ורכוש של נספים ושל ניצולי שואה שהוחרם במדינות אירופה בתקופת השלטון הנאצי ושותפיו</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4289D258" id="_x0000_t202" coordsize="21600,21600" o:spt="202" path="m,l,21600r21600,l21600,xe">
              <v:stroke joinstyle="miter"/>
              <v:path gradientshapeok="t" o:connecttype="rect"/>
            </v:shapetype>
            <v:shape id="_x0000_s1044" type="#_x0000_t202" style="position:absolute;left:0;text-align:left;margin-left:-8.4pt;margin-top:14.25pt;width:357.2pt;height:22.1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" stroked="f">
              <v:textbox style="mso-fit-shape-to-text:t">
                <w:txbxContent>
                  <w:p w14:paraId="549A570B" w14:textId="063BC538" w:rsidR="00700ABF" w:rsidRPr="00706136" w:rsidRDefault="00706136" w:rsidP="00706136">
                    <w:pPr>
                      <w:spacing w:line="240" w:lineRule="auto"/>
                      <w:jc w:val="left"/>
                      <w:rPr>
                        <w:rFonts w:ascii="Tahoma" w:hAnsi="Tahoma" w:cs="Tahoma"/>
                        <w:color w:val="0D0D0D" w:themeColor="text1" w:themeTint="F2"/>
                        <w:sz w:val="16"/>
                        <w:szCs w:val="16"/>
                      </w:rPr>
                    </w:pPr>
                    <w:r w:rsidRPr="00706136">
                      <w:rPr>
                        <w:rFonts w:ascii="Tahoma" w:hAnsi="Tahoma" w:cs="Tahoma"/>
                        <w:color w:val="0D0D0D" w:themeColor="text1" w:themeTint="F2"/>
                        <w:sz w:val="16"/>
                        <w:szCs w:val="16"/>
                        <w:rtl/>
                      </w:rPr>
                      <w:t>השבת זכויות ורכוש של נספים ושל ניצולי שואה שהוחרם במדינות אירופה בתקופת השלטון הנאצי ושותפיו</w:t>
                    </w:r>
                  </w:p>
                </w:txbxContent>
              </v:textbox>
              <w10:wrap type="square"/>
            </v:shape>
          </w:pict>
        </mc:Fallback>
      </mc:AlternateContent>
    </w:r>
    <w:r w:rsidR="008F43BE">
      <w:rPr>
        <w:rFonts w:ascii="Tahoma" w:hAnsi="Tahoma" w:cs="Tahoma"/>
        <w:noProof/>
        <w:color w:val="002060"/>
        <w:sz w:val="18"/>
        <w:szCs w:val="18"/>
      </w:rPr>
      <w:drawing>
        <wp:anchor distT="0" distB="0" distL="114300" distR="114300" simplePos="0" relativeHeight="251786240" behindDoc="0" locked="0" layoutInCell="1" allowOverlap="1" wp14:anchorId="320FC23D" wp14:editId="7D26CE2A">
          <wp:simplePos x="0" y="0"/>
          <wp:positionH relativeFrom="column">
            <wp:posOffset>4431665</wp:posOffset>
          </wp:positionH>
          <wp:positionV relativeFrom="paragraph">
            <wp:posOffset>208392</wp:posOffset>
          </wp:positionV>
          <wp:extent cx="248285" cy="298450"/>
          <wp:effectExtent l="0" t="0" r="5715" b="6350"/>
          <wp:wrapNone/>
          <wp:docPr id="1451066626"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006B4041">
      <w:rPr>
        <w:noProof/>
      </w:rPr>
      <mc:AlternateContent>
        <mc:Choice Requires="wps">
          <w:drawing>
            <wp:anchor distT="0" distB="0" distL="114300" distR="114300" simplePos="0" relativeHeight="251708416" behindDoc="0" locked="0" layoutInCell="1" allowOverlap="1" wp14:anchorId="32F9C0E5" wp14:editId="2FC0ED3F">
              <wp:simplePos x="0" y="0"/>
              <wp:positionH relativeFrom="column">
                <wp:posOffset>-1392555</wp:posOffset>
              </wp:positionH>
              <wp:positionV relativeFrom="paragraph">
                <wp:posOffset>553085</wp:posOffset>
              </wp:positionV>
              <wp:extent cx="6065520" cy="0"/>
              <wp:effectExtent l="0" t="0" r="0" b="0"/>
              <wp:wrapNone/>
              <wp:docPr id="2052770993" name="Straight Connector 34"/>
              <wp:cNvGraphicFramePr/>
              <a:graphic xmlns:a="http://schemas.openxmlformats.org/drawingml/2006/main">
                <a:graphicData uri="http://schemas.microsoft.com/office/word/2010/wordprocessingShape">
                  <wps:wsp>
                    <wps:cNvCnPr/>
                    <wps:spPr>
                      <a:xfrm flipH="1">
                        <a:off x="0" y="0"/>
                        <a:ext cx="606552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44F6C" id="Straight Connector 3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65pt,43.55pt" to="367.95pt,4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" strokecolor="#0d0d0d [3069]" strokeweight=".25pt"/>
          </w:pict>
        </mc:Fallback>
      </mc:AlternateContent>
    </w:r>
  </w:p>
  <w:p w14:paraId="04270C5D" w14:textId="6A3DE60D" w:rsidR="00700ABF" w:rsidRDefault="00700ABF" w:rsidP="009620E7">
    <w:pPr>
      <w:pStyle w:val="a5"/>
      <w:rPr>
        <w:rt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AD52" w14:textId="77777777" w:rsidR="005E5E7D" w:rsidRDefault="005E5E7D">
    <w:pPr>
      <w:pStyle w:val="a5"/>
      <w:rPr>
        <w:rtl/>
      </w:rPr>
    </w:pPr>
    <w:r>
      <w:rPr>
        <w:noProof/>
        <w:rtl/>
        <w:lang w:val="he-IL"/>
      </w:rPr>
      <mc:AlternateContent>
        <mc:Choice Requires="wps">
          <w:drawing>
            <wp:anchor distT="0" distB="0" distL="114300" distR="114300" simplePos="0" relativeHeight="251792384" behindDoc="1" locked="0" layoutInCell="1" allowOverlap="1" wp14:anchorId="0369ADE4" wp14:editId="0840AF97">
              <wp:simplePos x="0" y="0"/>
              <wp:positionH relativeFrom="margin">
                <wp:posOffset>-954405</wp:posOffset>
              </wp:positionH>
              <wp:positionV relativeFrom="margin">
                <wp:posOffset>-1051560</wp:posOffset>
              </wp:positionV>
              <wp:extent cx="6480000" cy="9000000"/>
              <wp:effectExtent l="0" t="0" r="10160" b="17145"/>
              <wp:wrapNone/>
              <wp:docPr id="20"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40FAF006" w14:textId="77777777" w:rsidR="005E5E7D" w:rsidRPr="00FD02CC" w:rsidRDefault="005E5E7D"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9ADE4" id="_x0000_t202" coordsize="21600,21600" o:spt="202" path="m,l,21600r21600,l21600,xe">
              <v:stroke joinstyle="miter"/>
              <v:path gradientshapeok="t" o:connecttype="rect"/>
            </v:shapetype>
            <v:shape id="_x0000_s1048" type="#_x0000_t202" style="position:absolute;left:0;text-align:left;margin-left:-75.15pt;margin-top:-82.8pt;width:510.25pt;height:708.65pt;z-index:-251524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" filled="f" strokecolor="#bfbfbf [2412]" strokeweight=".25pt">
              <v:stroke dashstyle="longDash"/>
              <v:textbox>
                <w:txbxContent>
                  <w:p w14:paraId="40FAF006" w14:textId="77777777" w:rsidR="005E5E7D" w:rsidRPr="00FD02CC" w:rsidRDefault="005E5E7D"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48EEF031" w14:textId="77777777" w:rsidR="005E5E7D" w:rsidRDefault="005E5E7D" w:rsidP="00FD02CC">
    <w:pPr>
      <w:pStyle w:val="a5"/>
      <w:ind w:firstLine="720"/>
      <w:rPr>
        <w:rtl/>
      </w:rPr>
    </w:pPr>
  </w:p>
  <w:p w14:paraId="118153A2" w14:textId="77777777" w:rsidR="005E5E7D" w:rsidRDefault="005E5E7D">
    <w:pPr>
      <w:pStyle w:val="a5"/>
      <w:rPr>
        <w:rtl/>
      </w:rPr>
    </w:pPr>
  </w:p>
  <w:p w14:paraId="29721A70" w14:textId="365543B9" w:rsidR="005E5E7D" w:rsidRDefault="005E5E7D">
    <w:pPr>
      <w:pStyle w:val="a5"/>
      <w:rPr>
        <w:rtl/>
      </w:rPr>
    </w:pPr>
  </w:p>
  <w:p w14:paraId="196CF117" w14:textId="77777777" w:rsidR="005E5E7D" w:rsidRDefault="005E5E7D" w:rsidP="009620E7">
    <w:pPr>
      <w:pStyle w:val="a5"/>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2A6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B2F2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5E41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4EC3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B273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3A31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C6F1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96E1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FE1C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4897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07FD1AC0"/>
    <w:multiLevelType w:val="hybridMultilevel"/>
    <w:tmpl w:val="C886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223166"/>
    <w:multiLevelType w:val="multilevel"/>
    <w:tmpl w:val="AD76F4D8"/>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08AB3182"/>
    <w:multiLevelType w:val="hybridMultilevel"/>
    <w:tmpl w:val="236674FC"/>
    <w:lvl w:ilvl="0" w:tplc="E5CEAED0">
      <w:start w:val="1"/>
      <w:numFmt w:val="decimal"/>
      <w:lvlText w:val="%1."/>
      <w:lvlJc w:val="left"/>
      <w:pPr>
        <w:ind w:left="720" w:hanging="360"/>
      </w:pPr>
      <w:rPr>
        <w:rFonts w:hint="default"/>
        <w:sz w:val="24"/>
      </w:rPr>
    </w:lvl>
    <w:lvl w:ilvl="1" w:tplc="CE9E3574" w:tentative="1">
      <w:start w:val="1"/>
      <w:numFmt w:val="lowerLetter"/>
      <w:lvlText w:val="%2."/>
      <w:lvlJc w:val="left"/>
      <w:pPr>
        <w:ind w:left="1440" w:hanging="360"/>
      </w:pPr>
    </w:lvl>
    <w:lvl w:ilvl="2" w:tplc="0CE65150" w:tentative="1">
      <w:start w:val="1"/>
      <w:numFmt w:val="lowerRoman"/>
      <w:lvlText w:val="%3."/>
      <w:lvlJc w:val="right"/>
      <w:pPr>
        <w:ind w:left="2160" w:hanging="180"/>
      </w:pPr>
    </w:lvl>
    <w:lvl w:ilvl="3" w:tplc="EA9017FE" w:tentative="1">
      <w:start w:val="1"/>
      <w:numFmt w:val="decimal"/>
      <w:lvlText w:val="%4."/>
      <w:lvlJc w:val="left"/>
      <w:pPr>
        <w:ind w:left="2880" w:hanging="360"/>
      </w:pPr>
    </w:lvl>
    <w:lvl w:ilvl="4" w:tplc="B5424F1A" w:tentative="1">
      <w:start w:val="1"/>
      <w:numFmt w:val="lowerLetter"/>
      <w:lvlText w:val="%5."/>
      <w:lvlJc w:val="left"/>
      <w:pPr>
        <w:ind w:left="3600" w:hanging="360"/>
      </w:pPr>
    </w:lvl>
    <w:lvl w:ilvl="5" w:tplc="0F5A4DF6" w:tentative="1">
      <w:start w:val="1"/>
      <w:numFmt w:val="lowerRoman"/>
      <w:lvlText w:val="%6."/>
      <w:lvlJc w:val="right"/>
      <w:pPr>
        <w:ind w:left="4320" w:hanging="180"/>
      </w:pPr>
    </w:lvl>
    <w:lvl w:ilvl="6" w:tplc="4C000916" w:tentative="1">
      <w:start w:val="1"/>
      <w:numFmt w:val="decimal"/>
      <w:lvlText w:val="%7."/>
      <w:lvlJc w:val="left"/>
      <w:pPr>
        <w:ind w:left="5040" w:hanging="360"/>
      </w:pPr>
    </w:lvl>
    <w:lvl w:ilvl="7" w:tplc="F3BC2A2A" w:tentative="1">
      <w:start w:val="1"/>
      <w:numFmt w:val="lowerLetter"/>
      <w:lvlText w:val="%8."/>
      <w:lvlJc w:val="left"/>
      <w:pPr>
        <w:ind w:left="5760" w:hanging="360"/>
      </w:pPr>
    </w:lvl>
    <w:lvl w:ilvl="8" w:tplc="19F8835C" w:tentative="1">
      <w:start w:val="1"/>
      <w:numFmt w:val="lowerRoman"/>
      <w:lvlText w:val="%9."/>
      <w:lvlJc w:val="right"/>
      <w:pPr>
        <w:ind w:left="6480" w:hanging="180"/>
      </w:pPr>
    </w:lvl>
  </w:abstractNum>
  <w:abstractNum w:abstractNumId="14"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5"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16" w15:restartNumberingAfterBreak="0">
    <w:nsid w:val="11286EA9"/>
    <w:multiLevelType w:val="hybridMultilevel"/>
    <w:tmpl w:val="A79EF7AE"/>
    <w:lvl w:ilvl="0" w:tplc="FD6CA24A">
      <w:start w:val="1"/>
      <w:numFmt w:val="decimal"/>
      <w:lvlText w:val="%1."/>
      <w:lvlJc w:val="left"/>
      <w:pPr>
        <w:ind w:left="720" w:hanging="360"/>
      </w:pPr>
      <w:rPr>
        <w:rFonts w:hint="default"/>
        <w:b w:val="0"/>
        <w:sz w:val="24"/>
      </w:rPr>
    </w:lvl>
    <w:lvl w:ilvl="1" w:tplc="9288E666">
      <w:start w:val="1"/>
      <w:numFmt w:val="lowerLetter"/>
      <w:lvlText w:val="%2."/>
      <w:lvlJc w:val="left"/>
      <w:pPr>
        <w:ind w:left="1440" w:hanging="360"/>
      </w:pPr>
    </w:lvl>
    <w:lvl w:ilvl="2" w:tplc="944A6700" w:tentative="1">
      <w:start w:val="1"/>
      <w:numFmt w:val="lowerRoman"/>
      <w:lvlText w:val="%3."/>
      <w:lvlJc w:val="right"/>
      <w:pPr>
        <w:ind w:left="2160" w:hanging="180"/>
      </w:pPr>
    </w:lvl>
    <w:lvl w:ilvl="3" w:tplc="D1FAFE06" w:tentative="1">
      <w:start w:val="1"/>
      <w:numFmt w:val="decimal"/>
      <w:lvlText w:val="%4."/>
      <w:lvlJc w:val="left"/>
      <w:pPr>
        <w:ind w:left="2880" w:hanging="360"/>
      </w:pPr>
    </w:lvl>
    <w:lvl w:ilvl="4" w:tplc="BB369792" w:tentative="1">
      <w:start w:val="1"/>
      <w:numFmt w:val="lowerLetter"/>
      <w:lvlText w:val="%5."/>
      <w:lvlJc w:val="left"/>
      <w:pPr>
        <w:ind w:left="3600" w:hanging="360"/>
      </w:pPr>
    </w:lvl>
    <w:lvl w:ilvl="5" w:tplc="3A345770" w:tentative="1">
      <w:start w:val="1"/>
      <w:numFmt w:val="lowerRoman"/>
      <w:lvlText w:val="%6."/>
      <w:lvlJc w:val="right"/>
      <w:pPr>
        <w:ind w:left="4320" w:hanging="180"/>
      </w:pPr>
    </w:lvl>
    <w:lvl w:ilvl="6" w:tplc="C92407F2" w:tentative="1">
      <w:start w:val="1"/>
      <w:numFmt w:val="decimal"/>
      <w:lvlText w:val="%7."/>
      <w:lvlJc w:val="left"/>
      <w:pPr>
        <w:ind w:left="5040" w:hanging="360"/>
      </w:pPr>
    </w:lvl>
    <w:lvl w:ilvl="7" w:tplc="49C09F4A" w:tentative="1">
      <w:start w:val="1"/>
      <w:numFmt w:val="lowerLetter"/>
      <w:lvlText w:val="%8."/>
      <w:lvlJc w:val="left"/>
      <w:pPr>
        <w:ind w:left="5760" w:hanging="360"/>
      </w:pPr>
    </w:lvl>
    <w:lvl w:ilvl="8" w:tplc="6F9888A6" w:tentative="1">
      <w:start w:val="1"/>
      <w:numFmt w:val="lowerRoman"/>
      <w:lvlText w:val="%9."/>
      <w:lvlJc w:val="right"/>
      <w:pPr>
        <w:ind w:left="6480" w:hanging="180"/>
      </w:pPr>
    </w:lvl>
  </w:abstractNum>
  <w:abstractNum w:abstractNumId="17" w15:restartNumberingAfterBreak="0">
    <w:nsid w:val="14205223"/>
    <w:multiLevelType w:val="multilevel"/>
    <w:tmpl w:val="9CF2943A"/>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1A013EB0"/>
    <w:multiLevelType w:val="hybridMultilevel"/>
    <w:tmpl w:val="E384F550"/>
    <w:lvl w:ilvl="0" w:tplc="8C3A16F8">
      <w:start w:val="1"/>
      <w:numFmt w:val="decimal"/>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21F60817"/>
    <w:multiLevelType w:val="hybridMultilevel"/>
    <w:tmpl w:val="193436EC"/>
    <w:lvl w:ilvl="0" w:tplc="FCA619E2">
      <w:start w:val="1"/>
      <w:numFmt w:val="decimal"/>
      <w:lvlText w:val="%1."/>
      <w:lvlJc w:val="left"/>
      <w:pPr>
        <w:ind w:left="720" w:hanging="360"/>
      </w:pPr>
      <w:rPr>
        <w:rFonts w:hint="default"/>
      </w:rPr>
    </w:lvl>
    <w:lvl w:ilvl="1" w:tplc="55B20DDC" w:tentative="1">
      <w:start w:val="1"/>
      <w:numFmt w:val="lowerLetter"/>
      <w:lvlText w:val="%2."/>
      <w:lvlJc w:val="left"/>
      <w:pPr>
        <w:ind w:left="1440" w:hanging="360"/>
      </w:pPr>
    </w:lvl>
    <w:lvl w:ilvl="2" w:tplc="2C46F000" w:tentative="1">
      <w:start w:val="1"/>
      <w:numFmt w:val="lowerRoman"/>
      <w:lvlText w:val="%3."/>
      <w:lvlJc w:val="right"/>
      <w:pPr>
        <w:ind w:left="2160" w:hanging="180"/>
      </w:pPr>
    </w:lvl>
    <w:lvl w:ilvl="3" w:tplc="C164C418" w:tentative="1">
      <w:start w:val="1"/>
      <w:numFmt w:val="decimal"/>
      <w:lvlText w:val="%4."/>
      <w:lvlJc w:val="left"/>
      <w:pPr>
        <w:ind w:left="2880" w:hanging="360"/>
      </w:pPr>
    </w:lvl>
    <w:lvl w:ilvl="4" w:tplc="87CC1326" w:tentative="1">
      <w:start w:val="1"/>
      <w:numFmt w:val="lowerLetter"/>
      <w:lvlText w:val="%5."/>
      <w:lvlJc w:val="left"/>
      <w:pPr>
        <w:ind w:left="3600" w:hanging="360"/>
      </w:pPr>
    </w:lvl>
    <w:lvl w:ilvl="5" w:tplc="D9202A22" w:tentative="1">
      <w:start w:val="1"/>
      <w:numFmt w:val="lowerRoman"/>
      <w:lvlText w:val="%6."/>
      <w:lvlJc w:val="right"/>
      <w:pPr>
        <w:ind w:left="4320" w:hanging="180"/>
      </w:pPr>
    </w:lvl>
    <w:lvl w:ilvl="6" w:tplc="DDE89B34" w:tentative="1">
      <w:start w:val="1"/>
      <w:numFmt w:val="decimal"/>
      <w:lvlText w:val="%7."/>
      <w:lvlJc w:val="left"/>
      <w:pPr>
        <w:ind w:left="5040" w:hanging="360"/>
      </w:pPr>
    </w:lvl>
    <w:lvl w:ilvl="7" w:tplc="7F88F478" w:tentative="1">
      <w:start w:val="1"/>
      <w:numFmt w:val="lowerLetter"/>
      <w:lvlText w:val="%8."/>
      <w:lvlJc w:val="left"/>
      <w:pPr>
        <w:ind w:left="5760" w:hanging="360"/>
      </w:pPr>
    </w:lvl>
    <w:lvl w:ilvl="8" w:tplc="528A0FAC" w:tentative="1">
      <w:start w:val="1"/>
      <w:numFmt w:val="lowerRoman"/>
      <w:lvlText w:val="%9."/>
      <w:lvlJc w:val="right"/>
      <w:pPr>
        <w:ind w:left="6480" w:hanging="180"/>
      </w:pPr>
    </w:lvl>
  </w:abstractNum>
  <w:abstractNum w:abstractNumId="21" w15:restartNumberingAfterBreak="0">
    <w:nsid w:val="27B20F10"/>
    <w:multiLevelType w:val="multilevel"/>
    <w:tmpl w:val="0796731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3" w15:restartNumberingAfterBreak="0">
    <w:nsid w:val="33046C47"/>
    <w:multiLevelType w:val="multilevel"/>
    <w:tmpl w:val="6AE0A576"/>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15:restartNumberingAfterBreak="0">
    <w:nsid w:val="34FD1CEF"/>
    <w:multiLevelType w:val="hybridMultilevel"/>
    <w:tmpl w:val="E4A2CB6A"/>
    <w:lvl w:ilvl="0" w:tplc="1882A582">
      <w:start w:val="1"/>
      <w:numFmt w:val="decimal"/>
      <w:lvlText w:val="%1."/>
      <w:lvlJc w:val="left"/>
      <w:pPr>
        <w:ind w:left="360" w:hanging="360"/>
      </w:pPr>
      <w:rPr>
        <w:rFonts w:hint="default"/>
      </w:rPr>
    </w:lvl>
    <w:lvl w:ilvl="1" w:tplc="036E093E" w:tentative="1">
      <w:start w:val="1"/>
      <w:numFmt w:val="lowerLetter"/>
      <w:lvlText w:val="%2."/>
      <w:lvlJc w:val="left"/>
      <w:pPr>
        <w:ind w:left="2214" w:hanging="360"/>
      </w:pPr>
    </w:lvl>
    <w:lvl w:ilvl="2" w:tplc="D0FE60E4" w:tentative="1">
      <w:start w:val="1"/>
      <w:numFmt w:val="lowerRoman"/>
      <w:lvlText w:val="%3."/>
      <w:lvlJc w:val="right"/>
      <w:pPr>
        <w:ind w:left="2934" w:hanging="180"/>
      </w:pPr>
    </w:lvl>
    <w:lvl w:ilvl="3" w:tplc="5EBCB36C" w:tentative="1">
      <w:start w:val="1"/>
      <w:numFmt w:val="decimal"/>
      <w:lvlText w:val="%4."/>
      <w:lvlJc w:val="left"/>
      <w:pPr>
        <w:ind w:left="3654" w:hanging="360"/>
      </w:pPr>
    </w:lvl>
    <w:lvl w:ilvl="4" w:tplc="DD522058" w:tentative="1">
      <w:start w:val="1"/>
      <w:numFmt w:val="lowerLetter"/>
      <w:lvlText w:val="%5."/>
      <w:lvlJc w:val="left"/>
      <w:pPr>
        <w:ind w:left="4374" w:hanging="360"/>
      </w:pPr>
    </w:lvl>
    <w:lvl w:ilvl="5" w:tplc="305CA8AA" w:tentative="1">
      <w:start w:val="1"/>
      <w:numFmt w:val="lowerRoman"/>
      <w:lvlText w:val="%6."/>
      <w:lvlJc w:val="right"/>
      <w:pPr>
        <w:ind w:left="5094" w:hanging="180"/>
      </w:pPr>
    </w:lvl>
    <w:lvl w:ilvl="6" w:tplc="2C10CD26" w:tentative="1">
      <w:start w:val="1"/>
      <w:numFmt w:val="decimal"/>
      <w:lvlText w:val="%7."/>
      <w:lvlJc w:val="left"/>
      <w:pPr>
        <w:ind w:left="5814" w:hanging="360"/>
      </w:pPr>
    </w:lvl>
    <w:lvl w:ilvl="7" w:tplc="E4285D44" w:tentative="1">
      <w:start w:val="1"/>
      <w:numFmt w:val="lowerLetter"/>
      <w:lvlText w:val="%8."/>
      <w:lvlJc w:val="left"/>
      <w:pPr>
        <w:ind w:left="6534" w:hanging="360"/>
      </w:pPr>
    </w:lvl>
    <w:lvl w:ilvl="8" w:tplc="553689FA" w:tentative="1">
      <w:start w:val="1"/>
      <w:numFmt w:val="lowerRoman"/>
      <w:lvlText w:val="%9."/>
      <w:lvlJc w:val="right"/>
      <w:pPr>
        <w:ind w:left="7254" w:hanging="180"/>
      </w:pPr>
    </w:lvl>
  </w:abstractNum>
  <w:abstractNum w:abstractNumId="25" w15:restartNumberingAfterBreak="0">
    <w:nsid w:val="38EE3D20"/>
    <w:multiLevelType w:val="multilevel"/>
    <w:tmpl w:val="5D387F86"/>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6"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3BC1088C"/>
    <w:multiLevelType w:val="multilevel"/>
    <w:tmpl w:val="7674C380"/>
    <w:lvl w:ilvl="0">
      <w:start w:val="1"/>
      <w:numFmt w:val="decimal"/>
      <w:pStyle w:val="711"/>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15:restartNumberingAfterBreak="0">
    <w:nsid w:val="41772854"/>
    <w:multiLevelType w:val="multilevel"/>
    <w:tmpl w:val="D570B4EC"/>
    <w:lvl w:ilvl="0">
      <w:start w:val="2"/>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9"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0" w15:restartNumberingAfterBreak="0">
    <w:nsid w:val="48D25347"/>
    <w:multiLevelType w:val="hybridMultilevel"/>
    <w:tmpl w:val="0EDE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A40C4E"/>
    <w:multiLevelType w:val="hybridMultilevel"/>
    <w:tmpl w:val="62C8F2AE"/>
    <w:lvl w:ilvl="0" w:tplc="19CACADA">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plc="A074F054" w:tentative="1">
      <w:start w:val="1"/>
      <w:numFmt w:val="bullet"/>
      <w:lvlText w:val="o"/>
      <w:lvlJc w:val="left"/>
      <w:pPr>
        <w:ind w:left="1080" w:hanging="360"/>
      </w:pPr>
      <w:rPr>
        <w:rFonts w:ascii="Courier New" w:hAnsi="Courier New" w:cs="Courier New" w:hint="default"/>
      </w:rPr>
    </w:lvl>
    <w:lvl w:ilvl="2" w:tplc="893A17E8" w:tentative="1">
      <w:start w:val="1"/>
      <w:numFmt w:val="bullet"/>
      <w:lvlText w:val=""/>
      <w:lvlJc w:val="left"/>
      <w:pPr>
        <w:ind w:left="1800" w:hanging="360"/>
      </w:pPr>
      <w:rPr>
        <w:rFonts w:ascii="Wingdings" w:hAnsi="Wingdings" w:hint="default"/>
      </w:rPr>
    </w:lvl>
    <w:lvl w:ilvl="3" w:tplc="8D103F26" w:tentative="1">
      <w:start w:val="1"/>
      <w:numFmt w:val="bullet"/>
      <w:lvlText w:val=""/>
      <w:lvlJc w:val="left"/>
      <w:pPr>
        <w:ind w:left="2520" w:hanging="360"/>
      </w:pPr>
      <w:rPr>
        <w:rFonts w:ascii="Symbol" w:hAnsi="Symbol" w:hint="default"/>
      </w:rPr>
    </w:lvl>
    <w:lvl w:ilvl="4" w:tplc="25628FB6" w:tentative="1">
      <w:start w:val="1"/>
      <w:numFmt w:val="bullet"/>
      <w:lvlText w:val="o"/>
      <w:lvlJc w:val="left"/>
      <w:pPr>
        <w:ind w:left="3240" w:hanging="360"/>
      </w:pPr>
      <w:rPr>
        <w:rFonts w:ascii="Courier New" w:hAnsi="Courier New" w:cs="Courier New" w:hint="default"/>
      </w:rPr>
    </w:lvl>
    <w:lvl w:ilvl="5" w:tplc="DEBA3004" w:tentative="1">
      <w:start w:val="1"/>
      <w:numFmt w:val="bullet"/>
      <w:lvlText w:val=""/>
      <w:lvlJc w:val="left"/>
      <w:pPr>
        <w:ind w:left="3960" w:hanging="360"/>
      </w:pPr>
      <w:rPr>
        <w:rFonts w:ascii="Wingdings" w:hAnsi="Wingdings" w:hint="default"/>
      </w:rPr>
    </w:lvl>
    <w:lvl w:ilvl="6" w:tplc="651A18F8" w:tentative="1">
      <w:start w:val="1"/>
      <w:numFmt w:val="bullet"/>
      <w:lvlText w:val=""/>
      <w:lvlJc w:val="left"/>
      <w:pPr>
        <w:ind w:left="4680" w:hanging="360"/>
      </w:pPr>
      <w:rPr>
        <w:rFonts w:ascii="Symbol" w:hAnsi="Symbol" w:hint="default"/>
      </w:rPr>
    </w:lvl>
    <w:lvl w:ilvl="7" w:tplc="65B0983C" w:tentative="1">
      <w:start w:val="1"/>
      <w:numFmt w:val="bullet"/>
      <w:lvlText w:val="o"/>
      <w:lvlJc w:val="left"/>
      <w:pPr>
        <w:ind w:left="5400" w:hanging="360"/>
      </w:pPr>
      <w:rPr>
        <w:rFonts w:ascii="Courier New" w:hAnsi="Courier New" w:cs="Courier New" w:hint="default"/>
      </w:rPr>
    </w:lvl>
    <w:lvl w:ilvl="8" w:tplc="9CE69C1A" w:tentative="1">
      <w:start w:val="1"/>
      <w:numFmt w:val="bullet"/>
      <w:lvlText w:val=""/>
      <w:lvlJc w:val="left"/>
      <w:pPr>
        <w:ind w:left="6120" w:hanging="360"/>
      </w:pPr>
      <w:rPr>
        <w:rFonts w:ascii="Wingdings" w:hAnsi="Wingdings" w:hint="default"/>
      </w:rPr>
    </w:lvl>
  </w:abstractNum>
  <w:abstractNum w:abstractNumId="32"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3"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4" w15:restartNumberingAfterBreak="0">
    <w:nsid w:val="5FA50D50"/>
    <w:multiLevelType w:val="multilevel"/>
    <w:tmpl w:val="D640D6A4"/>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5" w15:restartNumberingAfterBreak="0">
    <w:nsid w:val="6699458C"/>
    <w:multiLevelType w:val="hybridMultilevel"/>
    <w:tmpl w:val="B9E2BA98"/>
    <w:lvl w:ilvl="0" w:tplc="0AF2424E">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2C367450" w:tentative="1">
      <w:start w:val="1"/>
      <w:numFmt w:val="bullet"/>
      <w:lvlText w:val="o"/>
      <w:lvlJc w:val="left"/>
      <w:pPr>
        <w:ind w:left="1080" w:hanging="360"/>
      </w:pPr>
      <w:rPr>
        <w:rFonts w:ascii="Courier New" w:hAnsi="Courier New" w:cs="Courier New" w:hint="default"/>
      </w:rPr>
    </w:lvl>
    <w:lvl w:ilvl="2" w:tplc="85464D56" w:tentative="1">
      <w:start w:val="1"/>
      <w:numFmt w:val="bullet"/>
      <w:lvlText w:val=""/>
      <w:lvlJc w:val="left"/>
      <w:pPr>
        <w:ind w:left="1800" w:hanging="360"/>
      </w:pPr>
      <w:rPr>
        <w:rFonts w:ascii="Wingdings" w:hAnsi="Wingdings" w:hint="default"/>
      </w:rPr>
    </w:lvl>
    <w:lvl w:ilvl="3" w:tplc="74347A3A" w:tentative="1">
      <w:start w:val="1"/>
      <w:numFmt w:val="bullet"/>
      <w:lvlText w:val=""/>
      <w:lvlJc w:val="left"/>
      <w:pPr>
        <w:ind w:left="2520" w:hanging="360"/>
      </w:pPr>
      <w:rPr>
        <w:rFonts w:ascii="Symbol" w:hAnsi="Symbol" w:hint="default"/>
      </w:rPr>
    </w:lvl>
    <w:lvl w:ilvl="4" w:tplc="72F21A0C" w:tentative="1">
      <w:start w:val="1"/>
      <w:numFmt w:val="bullet"/>
      <w:lvlText w:val="o"/>
      <w:lvlJc w:val="left"/>
      <w:pPr>
        <w:ind w:left="3240" w:hanging="360"/>
      </w:pPr>
      <w:rPr>
        <w:rFonts w:ascii="Courier New" w:hAnsi="Courier New" w:cs="Courier New" w:hint="default"/>
      </w:rPr>
    </w:lvl>
    <w:lvl w:ilvl="5" w:tplc="8A7AE43A" w:tentative="1">
      <w:start w:val="1"/>
      <w:numFmt w:val="bullet"/>
      <w:lvlText w:val=""/>
      <w:lvlJc w:val="left"/>
      <w:pPr>
        <w:ind w:left="3960" w:hanging="360"/>
      </w:pPr>
      <w:rPr>
        <w:rFonts w:ascii="Wingdings" w:hAnsi="Wingdings" w:hint="default"/>
      </w:rPr>
    </w:lvl>
    <w:lvl w:ilvl="6" w:tplc="36826FEE" w:tentative="1">
      <w:start w:val="1"/>
      <w:numFmt w:val="bullet"/>
      <w:lvlText w:val=""/>
      <w:lvlJc w:val="left"/>
      <w:pPr>
        <w:ind w:left="4680" w:hanging="360"/>
      </w:pPr>
      <w:rPr>
        <w:rFonts w:ascii="Symbol" w:hAnsi="Symbol" w:hint="default"/>
      </w:rPr>
    </w:lvl>
    <w:lvl w:ilvl="7" w:tplc="6A908990" w:tentative="1">
      <w:start w:val="1"/>
      <w:numFmt w:val="bullet"/>
      <w:lvlText w:val="o"/>
      <w:lvlJc w:val="left"/>
      <w:pPr>
        <w:ind w:left="5400" w:hanging="360"/>
      </w:pPr>
      <w:rPr>
        <w:rFonts w:ascii="Courier New" w:hAnsi="Courier New" w:cs="Courier New" w:hint="default"/>
      </w:rPr>
    </w:lvl>
    <w:lvl w:ilvl="8" w:tplc="D104314A" w:tentative="1">
      <w:start w:val="1"/>
      <w:numFmt w:val="bullet"/>
      <w:lvlText w:val=""/>
      <w:lvlJc w:val="left"/>
      <w:pPr>
        <w:ind w:left="6120" w:hanging="360"/>
      </w:pPr>
      <w:rPr>
        <w:rFonts w:ascii="Wingdings" w:hAnsi="Wingdings" w:hint="default"/>
      </w:rPr>
    </w:lvl>
  </w:abstractNum>
  <w:abstractNum w:abstractNumId="36" w15:restartNumberingAfterBreak="0">
    <w:nsid w:val="685005DF"/>
    <w:multiLevelType w:val="hybridMultilevel"/>
    <w:tmpl w:val="2F54F380"/>
    <w:lvl w:ilvl="0" w:tplc="7EA064EA">
      <w:start w:val="1"/>
      <w:numFmt w:val="decimal"/>
      <w:lvlText w:val="%1."/>
      <w:lvlJc w:val="left"/>
      <w:pPr>
        <w:ind w:left="720" w:hanging="360"/>
      </w:pPr>
      <w:rPr>
        <w:rFonts w:hint="default"/>
      </w:rPr>
    </w:lvl>
    <w:lvl w:ilvl="1" w:tplc="F2125944" w:tentative="1">
      <w:start w:val="1"/>
      <w:numFmt w:val="lowerLetter"/>
      <w:lvlText w:val="%2."/>
      <w:lvlJc w:val="left"/>
      <w:pPr>
        <w:ind w:left="1440" w:hanging="360"/>
      </w:pPr>
    </w:lvl>
    <w:lvl w:ilvl="2" w:tplc="1472DD98" w:tentative="1">
      <w:start w:val="1"/>
      <w:numFmt w:val="lowerRoman"/>
      <w:lvlText w:val="%3."/>
      <w:lvlJc w:val="right"/>
      <w:pPr>
        <w:ind w:left="2160" w:hanging="180"/>
      </w:pPr>
    </w:lvl>
    <w:lvl w:ilvl="3" w:tplc="903CE216" w:tentative="1">
      <w:start w:val="1"/>
      <w:numFmt w:val="decimal"/>
      <w:lvlText w:val="%4."/>
      <w:lvlJc w:val="left"/>
      <w:pPr>
        <w:ind w:left="2880" w:hanging="360"/>
      </w:pPr>
    </w:lvl>
    <w:lvl w:ilvl="4" w:tplc="2A38F4B0" w:tentative="1">
      <w:start w:val="1"/>
      <w:numFmt w:val="lowerLetter"/>
      <w:lvlText w:val="%5."/>
      <w:lvlJc w:val="left"/>
      <w:pPr>
        <w:ind w:left="3600" w:hanging="360"/>
      </w:pPr>
    </w:lvl>
    <w:lvl w:ilvl="5" w:tplc="CABC3EB6" w:tentative="1">
      <w:start w:val="1"/>
      <w:numFmt w:val="lowerRoman"/>
      <w:lvlText w:val="%6."/>
      <w:lvlJc w:val="right"/>
      <w:pPr>
        <w:ind w:left="4320" w:hanging="180"/>
      </w:pPr>
    </w:lvl>
    <w:lvl w:ilvl="6" w:tplc="1B5CEA7C" w:tentative="1">
      <w:start w:val="1"/>
      <w:numFmt w:val="decimal"/>
      <w:lvlText w:val="%7."/>
      <w:lvlJc w:val="left"/>
      <w:pPr>
        <w:ind w:left="5040" w:hanging="360"/>
      </w:pPr>
    </w:lvl>
    <w:lvl w:ilvl="7" w:tplc="5B84728A" w:tentative="1">
      <w:start w:val="1"/>
      <w:numFmt w:val="lowerLetter"/>
      <w:lvlText w:val="%8."/>
      <w:lvlJc w:val="left"/>
      <w:pPr>
        <w:ind w:left="5760" w:hanging="360"/>
      </w:pPr>
    </w:lvl>
    <w:lvl w:ilvl="8" w:tplc="B908137A" w:tentative="1">
      <w:start w:val="1"/>
      <w:numFmt w:val="lowerRoman"/>
      <w:lvlText w:val="%9."/>
      <w:lvlJc w:val="right"/>
      <w:pPr>
        <w:ind w:left="6480" w:hanging="180"/>
      </w:pPr>
    </w:lvl>
  </w:abstractNum>
  <w:abstractNum w:abstractNumId="37"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8" w15:restartNumberingAfterBreak="0">
    <w:nsid w:val="6EF74B59"/>
    <w:multiLevelType w:val="multilevel"/>
    <w:tmpl w:val="C37635EA"/>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9" w15:restartNumberingAfterBreak="0">
    <w:nsid w:val="774F6A82"/>
    <w:multiLevelType w:val="multilevel"/>
    <w:tmpl w:val="E0F81BC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0" w15:restartNumberingAfterBreak="0">
    <w:nsid w:val="7C0F310A"/>
    <w:multiLevelType w:val="hybridMultilevel"/>
    <w:tmpl w:val="3270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42" w15:restartNumberingAfterBreak="0">
    <w:nsid w:val="7F681D21"/>
    <w:multiLevelType w:val="multilevel"/>
    <w:tmpl w:val="4030EBE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num w:numId="1">
    <w:abstractNumId w:val="19"/>
  </w:num>
  <w:num w:numId="2">
    <w:abstractNumId w:val="27"/>
  </w:num>
  <w:num w:numId="3">
    <w:abstractNumId w:val="37"/>
  </w:num>
  <w:num w:numId="4">
    <w:abstractNumId w:val="32"/>
  </w:num>
  <w:num w:numId="5">
    <w:abstractNumId w:val="22"/>
  </w:num>
  <w:num w:numId="6">
    <w:abstractNumId w:val="26"/>
  </w:num>
  <w:num w:numId="7">
    <w:abstractNumId w:val="41"/>
  </w:num>
  <w:num w:numId="8">
    <w:abstractNumId w:val="10"/>
  </w:num>
  <w:num w:numId="9">
    <w:abstractNumId w:val="29"/>
  </w:num>
  <w:num w:numId="10">
    <w:abstractNumId w:val="15"/>
  </w:num>
  <w:num w:numId="11">
    <w:abstractNumId w:val="33"/>
  </w:num>
  <w:num w:numId="12">
    <w:abstractNumId w:val="14"/>
  </w:num>
  <w:num w:numId="13">
    <w:abstractNumId w:val="34"/>
  </w:num>
  <w:num w:numId="14">
    <w:abstractNumId w:val="28"/>
  </w:num>
  <w:num w:numId="15">
    <w:abstractNumId w:val="21"/>
  </w:num>
  <w:num w:numId="16">
    <w:abstractNumId w:val="25"/>
  </w:num>
  <w:num w:numId="17">
    <w:abstractNumId w:val="4"/>
  </w:num>
  <w:num w:numId="18">
    <w:abstractNumId w:val="5"/>
  </w:num>
  <w:num w:numId="19">
    <w:abstractNumId w:val="6"/>
  </w:num>
  <w:num w:numId="20">
    <w:abstractNumId w:val="7"/>
  </w:num>
  <w:num w:numId="21">
    <w:abstractNumId w:val="9"/>
  </w:num>
  <w:num w:numId="22">
    <w:abstractNumId w:val="0"/>
  </w:num>
  <w:num w:numId="23">
    <w:abstractNumId w:val="1"/>
  </w:num>
  <w:num w:numId="24">
    <w:abstractNumId w:val="3"/>
  </w:num>
  <w:num w:numId="25">
    <w:abstractNumId w:val="8"/>
  </w:num>
  <w:num w:numId="26">
    <w:abstractNumId w:val="18"/>
  </w:num>
  <w:num w:numId="27">
    <w:abstractNumId w:val="11"/>
  </w:num>
  <w:num w:numId="28">
    <w:abstractNumId w:val="40"/>
  </w:num>
  <w:num w:numId="29">
    <w:abstractNumId w:val="30"/>
  </w:num>
  <w:num w:numId="30">
    <w:abstractNumId w:val="2"/>
  </w:num>
  <w:num w:numId="31">
    <w:abstractNumId w:val="20"/>
  </w:num>
  <w:num w:numId="32">
    <w:abstractNumId w:val="24"/>
  </w:num>
  <w:num w:numId="33">
    <w:abstractNumId w:val="36"/>
  </w:num>
  <w:num w:numId="34">
    <w:abstractNumId w:val="23"/>
  </w:num>
  <w:num w:numId="35">
    <w:abstractNumId w:val="42"/>
  </w:num>
  <w:num w:numId="36">
    <w:abstractNumId w:val="13"/>
  </w:num>
  <w:num w:numId="37">
    <w:abstractNumId w:val="16"/>
  </w:num>
  <w:num w:numId="38">
    <w:abstractNumId w:val="39"/>
  </w:num>
  <w:num w:numId="39">
    <w:abstractNumId w:val="35"/>
  </w:num>
  <w:num w:numId="40">
    <w:abstractNumId w:val="31"/>
  </w:num>
  <w:num w:numId="41">
    <w:abstractNumId w:val="12"/>
  </w:num>
  <w:num w:numId="42">
    <w:abstractNumId w:val="17"/>
  </w:num>
  <w:num w:numId="43">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EF"/>
    <w:rsid w:val="00001C6B"/>
    <w:rsid w:val="00001D5A"/>
    <w:rsid w:val="00001EF4"/>
    <w:rsid w:val="00002EF7"/>
    <w:rsid w:val="00003B77"/>
    <w:rsid w:val="00003BAA"/>
    <w:rsid w:val="00003D51"/>
    <w:rsid w:val="00003EBB"/>
    <w:rsid w:val="00003F96"/>
    <w:rsid w:val="00004277"/>
    <w:rsid w:val="0000520D"/>
    <w:rsid w:val="000054B7"/>
    <w:rsid w:val="00005638"/>
    <w:rsid w:val="000058E7"/>
    <w:rsid w:val="00005B23"/>
    <w:rsid w:val="00005EE0"/>
    <w:rsid w:val="00006B59"/>
    <w:rsid w:val="00006C34"/>
    <w:rsid w:val="000071AD"/>
    <w:rsid w:val="000100D8"/>
    <w:rsid w:val="0001014C"/>
    <w:rsid w:val="000107D8"/>
    <w:rsid w:val="00011BFC"/>
    <w:rsid w:val="00011DF7"/>
    <w:rsid w:val="00012269"/>
    <w:rsid w:val="00012487"/>
    <w:rsid w:val="00012657"/>
    <w:rsid w:val="00013BC3"/>
    <w:rsid w:val="0001431C"/>
    <w:rsid w:val="0001482C"/>
    <w:rsid w:val="00014D29"/>
    <w:rsid w:val="000155F0"/>
    <w:rsid w:val="000157CF"/>
    <w:rsid w:val="00015A22"/>
    <w:rsid w:val="000168DE"/>
    <w:rsid w:val="00016DEE"/>
    <w:rsid w:val="0001735B"/>
    <w:rsid w:val="00020441"/>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2EA"/>
    <w:rsid w:val="000406E3"/>
    <w:rsid w:val="00040918"/>
    <w:rsid w:val="00040C4D"/>
    <w:rsid w:val="000413AB"/>
    <w:rsid w:val="000414A8"/>
    <w:rsid w:val="000419ED"/>
    <w:rsid w:val="00042688"/>
    <w:rsid w:val="00042837"/>
    <w:rsid w:val="0004293F"/>
    <w:rsid w:val="00042BB1"/>
    <w:rsid w:val="0004317B"/>
    <w:rsid w:val="00043204"/>
    <w:rsid w:val="000436EC"/>
    <w:rsid w:val="00043931"/>
    <w:rsid w:val="00044686"/>
    <w:rsid w:val="000448BE"/>
    <w:rsid w:val="00045038"/>
    <w:rsid w:val="00045500"/>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5AC"/>
    <w:rsid w:val="0005762F"/>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4AF"/>
    <w:rsid w:val="000C27DC"/>
    <w:rsid w:val="000C2AB9"/>
    <w:rsid w:val="000C3BAD"/>
    <w:rsid w:val="000C3EE2"/>
    <w:rsid w:val="000C404B"/>
    <w:rsid w:val="000C43E0"/>
    <w:rsid w:val="000C492E"/>
    <w:rsid w:val="000C50A1"/>
    <w:rsid w:val="000C5E23"/>
    <w:rsid w:val="000C5F85"/>
    <w:rsid w:val="000C6AAF"/>
    <w:rsid w:val="000C73A0"/>
    <w:rsid w:val="000C7459"/>
    <w:rsid w:val="000D02DC"/>
    <w:rsid w:val="000D04B8"/>
    <w:rsid w:val="000D0837"/>
    <w:rsid w:val="000D11EB"/>
    <w:rsid w:val="000D1714"/>
    <w:rsid w:val="000D2056"/>
    <w:rsid w:val="000D215D"/>
    <w:rsid w:val="000D22F0"/>
    <w:rsid w:val="000D26EF"/>
    <w:rsid w:val="000D2A57"/>
    <w:rsid w:val="000D2CDA"/>
    <w:rsid w:val="000D2F7F"/>
    <w:rsid w:val="000D2F93"/>
    <w:rsid w:val="000D2FE7"/>
    <w:rsid w:val="000D33B1"/>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43"/>
    <w:rsid w:val="000E3B68"/>
    <w:rsid w:val="000E3D52"/>
    <w:rsid w:val="000E3DFA"/>
    <w:rsid w:val="000E3F0C"/>
    <w:rsid w:val="000E432E"/>
    <w:rsid w:val="000E44FD"/>
    <w:rsid w:val="000E4AF9"/>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6F9"/>
    <w:rsid w:val="000F6F38"/>
    <w:rsid w:val="000F76A8"/>
    <w:rsid w:val="000F7725"/>
    <w:rsid w:val="000F78AE"/>
    <w:rsid w:val="00100092"/>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702C"/>
    <w:rsid w:val="00137337"/>
    <w:rsid w:val="001378D5"/>
    <w:rsid w:val="00137FF0"/>
    <w:rsid w:val="00140560"/>
    <w:rsid w:val="00140A5E"/>
    <w:rsid w:val="00140CC4"/>
    <w:rsid w:val="00140CD9"/>
    <w:rsid w:val="00140FB2"/>
    <w:rsid w:val="00141160"/>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551"/>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01B9"/>
    <w:rsid w:val="001B1655"/>
    <w:rsid w:val="001B17FB"/>
    <w:rsid w:val="001B2821"/>
    <w:rsid w:val="001B285C"/>
    <w:rsid w:val="001B2ACB"/>
    <w:rsid w:val="001B2D16"/>
    <w:rsid w:val="001B2DBB"/>
    <w:rsid w:val="001B2FE8"/>
    <w:rsid w:val="001B3BE6"/>
    <w:rsid w:val="001B3EFA"/>
    <w:rsid w:val="001B41A2"/>
    <w:rsid w:val="001B49CC"/>
    <w:rsid w:val="001B4B0A"/>
    <w:rsid w:val="001B4E87"/>
    <w:rsid w:val="001B4EA7"/>
    <w:rsid w:val="001B5656"/>
    <w:rsid w:val="001B5844"/>
    <w:rsid w:val="001B5DFF"/>
    <w:rsid w:val="001B65B8"/>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3E"/>
    <w:rsid w:val="001C5C9D"/>
    <w:rsid w:val="001C5EB7"/>
    <w:rsid w:val="001C6FC8"/>
    <w:rsid w:val="001C72B2"/>
    <w:rsid w:val="001D0073"/>
    <w:rsid w:val="001D10CF"/>
    <w:rsid w:val="001D1192"/>
    <w:rsid w:val="001D1808"/>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3E2"/>
    <w:rsid w:val="001E3778"/>
    <w:rsid w:val="001E3BE4"/>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5DBF"/>
    <w:rsid w:val="0022615B"/>
    <w:rsid w:val="002263E1"/>
    <w:rsid w:val="00226528"/>
    <w:rsid w:val="0022685E"/>
    <w:rsid w:val="00226C31"/>
    <w:rsid w:val="0022705A"/>
    <w:rsid w:val="00227BBA"/>
    <w:rsid w:val="00227E88"/>
    <w:rsid w:val="0023004B"/>
    <w:rsid w:val="002300ED"/>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75D3"/>
    <w:rsid w:val="00237F59"/>
    <w:rsid w:val="0024001A"/>
    <w:rsid w:val="00240887"/>
    <w:rsid w:val="00240A1C"/>
    <w:rsid w:val="00241142"/>
    <w:rsid w:val="002419F2"/>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701A"/>
    <w:rsid w:val="002575ED"/>
    <w:rsid w:val="002576EB"/>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66D12"/>
    <w:rsid w:val="00270026"/>
    <w:rsid w:val="0027101D"/>
    <w:rsid w:val="0027121E"/>
    <w:rsid w:val="0027188F"/>
    <w:rsid w:val="00271DCB"/>
    <w:rsid w:val="002739B2"/>
    <w:rsid w:val="00273FDF"/>
    <w:rsid w:val="0027424D"/>
    <w:rsid w:val="00275141"/>
    <w:rsid w:val="00275A79"/>
    <w:rsid w:val="002763F9"/>
    <w:rsid w:val="00276D55"/>
    <w:rsid w:val="00277114"/>
    <w:rsid w:val="002774D4"/>
    <w:rsid w:val="0028138F"/>
    <w:rsid w:val="002813A0"/>
    <w:rsid w:val="00281F46"/>
    <w:rsid w:val="00282151"/>
    <w:rsid w:val="002826AB"/>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521"/>
    <w:rsid w:val="002C7A5A"/>
    <w:rsid w:val="002C7D35"/>
    <w:rsid w:val="002C7FC3"/>
    <w:rsid w:val="002D083D"/>
    <w:rsid w:val="002D1688"/>
    <w:rsid w:val="002D2963"/>
    <w:rsid w:val="002D3201"/>
    <w:rsid w:val="002D32B9"/>
    <w:rsid w:val="002D38CB"/>
    <w:rsid w:val="002D3AC8"/>
    <w:rsid w:val="002D41A4"/>
    <w:rsid w:val="002D4617"/>
    <w:rsid w:val="002D4D38"/>
    <w:rsid w:val="002D4E81"/>
    <w:rsid w:val="002D5209"/>
    <w:rsid w:val="002D555F"/>
    <w:rsid w:val="002D572F"/>
    <w:rsid w:val="002D5930"/>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83D"/>
    <w:rsid w:val="002E2DB0"/>
    <w:rsid w:val="002E2F27"/>
    <w:rsid w:val="002E393D"/>
    <w:rsid w:val="002E3AA6"/>
    <w:rsid w:val="002E424B"/>
    <w:rsid w:val="002E4818"/>
    <w:rsid w:val="002E5365"/>
    <w:rsid w:val="002E56EA"/>
    <w:rsid w:val="002E5757"/>
    <w:rsid w:val="002E6B3E"/>
    <w:rsid w:val="002E707E"/>
    <w:rsid w:val="002E70B8"/>
    <w:rsid w:val="002E7528"/>
    <w:rsid w:val="002E76D3"/>
    <w:rsid w:val="002F06E7"/>
    <w:rsid w:val="002F1184"/>
    <w:rsid w:val="002F11D2"/>
    <w:rsid w:val="002F1452"/>
    <w:rsid w:val="002F15BA"/>
    <w:rsid w:val="002F1610"/>
    <w:rsid w:val="002F2019"/>
    <w:rsid w:val="002F24F0"/>
    <w:rsid w:val="002F29CA"/>
    <w:rsid w:val="002F2C5D"/>
    <w:rsid w:val="002F3162"/>
    <w:rsid w:val="002F3B2B"/>
    <w:rsid w:val="002F42B0"/>
    <w:rsid w:val="002F430E"/>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1190"/>
    <w:rsid w:val="0031135A"/>
    <w:rsid w:val="00312590"/>
    <w:rsid w:val="0031327E"/>
    <w:rsid w:val="00313D58"/>
    <w:rsid w:val="00313EEC"/>
    <w:rsid w:val="00314144"/>
    <w:rsid w:val="0031468A"/>
    <w:rsid w:val="00314F75"/>
    <w:rsid w:val="00315624"/>
    <w:rsid w:val="00315BD6"/>
    <w:rsid w:val="00315D7F"/>
    <w:rsid w:val="00315FF2"/>
    <w:rsid w:val="00316385"/>
    <w:rsid w:val="00316C57"/>
    <w:rsid w:val="00316F0F"/>
    <w:rsid w:val="003177E2"/>
    <w:rsid w:val="00317BFE"/>
    <w:rsid w:val="0032022E"/>
    <w:rsid w:val="00321066"/>
    <w:rsid w:val="0032110F"/>
    <w:rsid w:val="0032289E"/>
    <w:rsid w:val="003228CE"/>
    <w:rsid w:val="00322998"/>
    <w:rsid w:val="00322A81"/>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866"/>
    <w:rsid w:val="00343B0B"/>
    <w:rsid w:val="00343D49"/>
    <w:rsid w:val="00344346"/>
    <w:rsid w:val="00344842"/>
    <w:rsid w:val="00344BBF"/>
    <w:rsid w:val="00344E07"/>
    <w:rsid w:val="003451F8"/>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6F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D47"/>
    <w:rsid w:val="00360FAE"/>
    <w:rsid w:val="00360FD1"/>
    <w:rsid w:val="00361812"/>
    <w:rsid w:val="00361AA2"/>
    <w:rsid w:val="00362387"/>
    <w:rsid w:val="00363344"/>
    <w:rsid w:val="003633E1"/>
    <w:rsid w:val="00363DC6"/>
    <w:rsid w:val="00363DE8"/>
    <w:rsid w:val="00363FE3"/>
    <w:rsid w:val="003640C2"/>
    <w:rsid w:val="00364581"/>
    <w:rsid w:val="00364B53"/>
    <w:rsid w:val="00364BCA"/>
    <w:rsid w:val="003651FF"/>
    <w:rsid w:val="0036568B"/>
    <w:rsid w:val="00365C9E"/>
    <w:rsid w:val="00365D63"/>
    <w:rsid w:val="00365DC9"/>
    <w:rsid w:val="00365DE2"/>
    <w:rsid w:val="0036639F"/>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983"/>
    <w:rsid w:val="00382741"/>
    <w:rsid w:val="00382981"/>
    <w:rsid w:val="003839AA"/>
    <w:rsid w:val="003843E4"/>
    <w:rsid w:val="00384988"/>
    <w:rsid w:val="00384EDD"/>
    <w:rsid w:val="00385426"/>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314F"/>
    <w:rsid w:val="003D3533"/>
    <w:rsid w:val="003D3F08"/>
    <w:rsid w:val="003D415E"/>
    <w:rsid w:val="003D4194"/>
    <w:rsid w:val="003D43B8"/>
    <w:rsid w:val="003D5549"/>
    <w:rsid w:val="003D5B8A"/>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4DC"/>
    <w:rsid w:val="004206BA"/>
    <w:rsid w:val="0042090E"/>
    <w:rsid w:val="0042091E"/>
    <w:rsid w:val="00420DB1"/>
    <w:rsid w:val="0042151A"/>
    <w:rsid w:val="00421D2C"/>
    <w:rsid w:val="0042232C"/>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025"/>
    <w:rsid w:val="004413C7"/>
    <w:rsid w:val="004414E6"/>
    <w:rsid w:val="004417D2"/>
    <w:rsid w:val="00441D68"/>
    <w:rsid w:val="004424B2"/>
    <w:rsid w:val="004428A8"/>
    <w:rsid w:val="00442E2D"/>
    <w:rsid w:val="0044305F"/>
    <w:rsid w:val="00443883"/>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B21"/>
    <w:rsid w:val="00454EF7"/>
    <w:rsid w:val="00455BC0"/>
    <w:rsid w:val="00455C7E"/>
    <w:rsid w:val="00455D98"/>
    <w:rsid w:val="004562F8"/>
    <w:rsid w:val="0045637F"/>
    <w:rsid w:val="00456536"/>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89B"/>
    <w:rsid w:val="00470B26"/>
    <w:rsid w:val="00471164"/>
    <w:rsid w:val="00471238"/>
    <w:rsid w:val="0047126F"/>
    <w:rsid w:val="00471AA2"/>
    <w:rsid w:val="00471E18"/>
    <w:rsid w:val="00471FC6"/>
    <w:rsid w:val="0047228C"/>
    <w:rsid w:val="004736FF"/>
    <w:rsid w:val="00473871"/>
    <w:rsid w:val="004743DF"/>
    <w:rsid w:val="00474EE3"/>
    <w:rsid w:val="00474EFE"/>
    <w:rsid w:val="004753B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63E"/>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5FF"/>
    <w:rsid w:val="004B2D77"/>
    <w:rsid w:val="004B2F85"/>
    <w:rsid w:val="004B3850"/>
    <w:rsid w:val="004B42DF"/>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4056"/>
    <w:rsid w:val="004C4396"/>
    <w:rsid w:val="004C4AF0"/>
    <w:rsid w:val="004C4F65"/>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19"/>
    <w:rsid w:val="005006C5"/>
    <w:rsid w:val="00500734"/>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C4E"/>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835"/>
    <w:rsid w:val="005169B9"/>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C5F"/>
    <w:rsid w:val="00534EB1"/>
    <w:rsid w:val="005352B7"/>
    <w:rsid w:val="00535691"/>
    <w:rsid w:val="00535D72"/>
    <w:rsid w:val="00536216"/>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C8D"/>
    <w:rsid w:val="00542CDA"/>
    <w:rsid w:val="00542EA3"/>
    <w:rsid w:val="0054365A"/>
    <w:rsid w:val="00543699"/>
    <w:rsid w:val="00543A22"/>
    <w:rsid w:val="00543F8A"/>
    <w:rsid w:val="0054509A"/>
    <w:rsid w:val="00545557"/>
    <w:rsid w:val="00545927"/>
    <w:rsid w:val="00546559"/>
    <w:rsid w:val="00546B26"/>
    <w:rsid w:val="00546F04"/>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27E"/>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2DAB"/>
    <w:rsid w:val="005B3945"/>
    <w:rsid w:val="005B4811"/>
    <w:rsid w:val="005B4C75"/>
    <w:rsid w:val="005B529D"/>
    <w:rsid w:val="005B52D1"/>
    <w:rsid w:val="005B53E0"/>
    <w:rsid w:val="005B554D"/>
    <w:rsid w:val="005B5853"/>
    <w:rsid w:val="005B5E6C"/>
    <w:rsid w:val="005B63E4"/>
    <w:rsid w:val="005B6AB5"/>
    <w:rsid w:val="005B6CCC"/>
    <w:rsid w:val="005B71CE"/>
    <w:rsid w:val="005B757C"/>
    <w:rsid w:val="005B78A1"/>
    <w:rsid w:val="005B7F43"/>
    <w:rsid w:val="005C02D4"/>
    <w:rsid w:val="005C05FF"/>
    <w:rsid w:val="005C0704"/>
    <w:rsid w:val="005C0F1E"/>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018"/>
    <w:rsid w:val="005D24A9"/>
    <w:rsid w:val="005D25B7"/>
    <w:rsid w:val="005D25BE"/>
    <w:rsid w:val="005D293C"/>
    <w:rsid w:val="005D2A58"/>
    <w:rsid w:val="005D2DAF"/>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2F2B"/>
    <w:rsid w:val="005E35FD"/>
    <w:rsid w:val="005E3B69"/>
    <w:rsid w:val="005E3DDA"/>
    <w:rsid w:val="005E4583"/>
    <w:rsid w:val="005E4642"/>
    <w:rsid w:val="005E46DC"/>
    <w:rsid w:val="005E4866"/>
    <w:rsid w:val="005E4A51"/>
    <w:rsid w:val="005E4C95"/>
    <w:rsid w:val="005E58A5"/>
    <w:rsid w:val="005E5E61"/>
    <w:rsid w:val="005E5E7D"/>
    <w:rsid w:val="005E6674"/>
    <w:rsid w:val="005E78E7"/>
    <w:rsid w:val="005F00DC"/>
    <w:rsid w:val="005F01BE"/>
    <w:rsid w:val="005F0224"/>
    <w:rsid w:val="005F038B"/>
    <w:rsid w:val="005F049B"/>
    <w:rsid w:val="005F0908"/>
    <w:rsid w:val="005F0B3C"/>
    <w:rsid w:val="005F0E3E"/>
    <w:rsid w:val="005F14B1"/>
    <w:rsid w:val="005F155F"/>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F19"/>
    <w:rsid w:val="00604D69"/>
    <w:rsid w:val="006052E4"/>
    <w:rsid w:val="00605442"/>
    <w:rsid w:val="0060549B"/>
    <w:rsid w:val="00605538"/>
    <w:rsid w:val="00605776"/>
    <w:rsid w:val="006061F3"/>
    <w:rsid w:val="0060683C"/>
    <w:rsid w:val="00607532"/>
    <w:rsid w:val="00607C9B"/>
    <w:rsid w:val="00607DCF"/>
    <w:rsid w:val="006104FE"/>
    <w:rsid w:val="00610930"/>
    <w:rsid w:val="00610B37"/>
    <w:rsid w:val="00611216"/>
    <w:rsid w:val="0061146A"/>
    <w:rsid w:val="0061223F"/>
    <w:rsid w:val="006125B0"/>
    <w:rsid w:val="0061290E"/>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5009"/>
    <w:rsid w:val="00625523"/>
    <w:rsid w:val="00625759"/>
    <w:rsid w:val="006259EF"/>
    <w:rsid w:val="00625B32"/>
    <w:rsid w:val="00625B8F"/>
    <w:rsid w:val="006262C1"/>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A05"/>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2FA8"/>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BBC"/>
    <w:rsid w:val="006600F5"/>
    <w:rsid w:val="0066027D"/>
    <w:rsid w:val="00660609"/>
    <w:rsid w:val="006609B1"/>
    <w:rsid w:val="00660AD1"/>
    <w:rsid w:val="00661D76"/>
    <w:rsid w:val="00661E8F"/>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C00"/>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07B"/>
    <w:rsid w:val="006B3858"/>
    <w:rsid w:val="006B4041"/>
    <w:rsid w:val="006B424E"/>
    <w:rsid w:val="006B4FA7"/>
    <w:rsid w:val="006B5363"/>
    <w:rsid w:val="006B56D9"/>
    <w:rsid w:val="006B5758"/>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684"/>
    <w:rsid w:val="006E4ABF"/>
    <w:rsid w:val="006E4F5D"/>
    <w:rsid w:val="006E52CE"/>
    <w:rsid w:val="006E57B4"/>
    <w:rsid w:val="006E585B"/>
    <w:rsid w:val="006E5FB1"/>
    <w:rsid w:val="006E6297"/>
    <w:rsid w:val="006E632D"/>
    <w:rsid w:val="006E6560"/>
    <w:rsid w:val="006E663F"/>
    <w:rsid w:val="006E67D8"/>
    <w:rsid w:val="006E6CC2"/>
    <w:rsid w:val="006E6E66"/>
    <w:rsid w:val="006E7235"/>
    <w:rsid w:val="006E787E"/>
    <w:rsid w:val="006E7A1D"/>
    <w:rsid w:val="006F0215"/>
    <w:rsid w:val="006F027E"/>
    <w:rsid w:val="006F0B01"/>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66C9"/>
    <w:rsid w:val="006F696C"/>
    <w:rsid w:val="006F713A"/>
    <w:rsid w:val="006F78A5"/>
    <w:rsid w:val="00700615"/>
    <w:rsid w:val="00700ABF"/>
    <w:rsid w:val="00700C6D"/>
    <w:rsid w:val="00701441"/>
    <w:rsid w:val="00701458"/>
    <w:rsid w:val="00701F32"/>
    <w:rsid w:val="007021CD"/>
    <w:rsid w:val="00702A1E"/>
    <w:rsid w:val="00702A70"/>
    <w:rsid w:val="00702E9B"/>
    <w:rsid w:val="0070320C"/>
    <w:rsid w:val="007033B5"/>
    <w:rsid w:val="00704670"/>
    <w:rsid w:val="00704B68"/>
    <w:rsid w:val="00704C87"/>
    <w:rsid w:val="00704E3E"/>
    <w:rsid w:val="00705DA7"/>
    <w:rsid w:val="00706136"/>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37F15"/>
    <w:rsid w:val="0074067F"/>
    <w:rsid w:val="007406F6"/>
    <w:rsid w:val="00740C3E"/>
    <w:rsid w:val="00740E0F"/>
    <w:rsid w:val="00742601"/>
    <w:rsid w:val="00742E54"/>
    <w:rsid w:val="00743CEE"/>
    <w:rsid w:val="0074450C"/>
    <w:rsid w:val="00744632"/>
    <w:rsid w:val="00744A32"/>
    <w:rsid w:val="00744A94"/>
    <w:rsid w:val="007452B3"/>
    <w:rsid w:val="007463C8"/>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8C4"/>
    <w:rsid w:val="00753941"/>
    <w:rsid w:val="00753A65"/>
    <w:rsid w:val="00753ADE"/>
    <w:rsid w:val="00754D6C"/>
    <w:rsid w:val="007551D8"/>
    <w:rsid w:val="0075625B"/>
    <w:rsid w:val="00756E3A"/>
    <w:rsid w:val="0075719C"/>
    <w:rsid w:val="00757B56"/>
    <w:rsid w:val="00760B67"/>
    <w:rsid w:val="00760F3C"/>
    <w:rsid w:val="0076115B"/>
    <w:rsid w:val="00761CE2"/>
    <w:rsid w:val="00761E1F"/>
    <w:rsid w:val="00761E43"/>
    <w:rsid w:val="007634F8"/>
    <w:rsid w:val="00763CCF"/>
    <w:rsid w:val="00763E35"/>
    <w:rsid w:val="00764C13"/>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EE"/>
    <w:rsid w:val="0077697F"/>
    <w:rsid w:val="00776A46"/>
    <w:rsid w:val="0077727E"/>
    <w:rsid w:val="007772C8"/>
    <w:rsid w:val="00777388"/>
    <w:rsid w:val="0077756A"/>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22"/>
    <w:rsid w:val="00792B80"/>
    <w:rsid w:val="007938BB"/>
    <w:rsid w:val="00795121"/>
    <w:rsid w:val="00795C02"/>
    <w:rsid w:val="00795E68"/>
    <w:rsid w:val="00795F23"/>
    <w:rsid w:val="00796843"/>
    <w:rsid w:val="0079764A"/>
    <w:rsid w:val="00797A48"/>
    <w:rsid w:val="00797D0E"/>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E2"/>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9A6"/>
    <w:rsid w:val="007E3217"/>
    <w:rsid w:val="007E36FC"/>
    <w:rsid w:val="007E3828"/>
    <w:rsid w:val="007E3B77"/>
    <w:rsid w:val="007E3C92"/>
    <w:rsid w:val="007E405F"/>
    <w:rsid w:val="007E4217"/>
    <w:rsid w:val="007E49EE"/>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200"/>
    <w:rsid w:val="00803382"/>
    <w:rsid w:val="00803CE5"/>
    <w:rsid w:val="00804642"/>
    <w:rsid w:val="008050AB"/>
    <w:rsid w:val="008059B4"/>
    <w:rsid w:val="00805A57"/>
    <w:rsid w:val="00805B42"/>
    <w:rsid w:val="00805E4B"/>
    <w:rsid w:val="00805F58"/>
    <w:rsid w:val="00805F9E"/>
    <w:rsid w:val="00806D63"/>
    <w:rsid w:val="00807409"/>
    <w:rsid w:val="0080798A"/>
    <w:rsid w:val="00807C14"/>
    <w:rsid w:val="0081021F"/>
    <w:rsid w:val="00810299"/>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1C2F"/>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CA1"/>
    <w:rsid w:val="00844E79"/>
    <w:rsid w:val="00845538"/>
    <w:rsid w:val="00845656"/>
    <w:rsid w:val="00845894"/>
    <w:rsid w:val="008459A9"/>
    <w:rsid w:val="00845E79"/>
    <w:rsid w:val="00845E9A"/>
    <w:rsid w:val="0084668B"/>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32"/>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33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4722"/>
    <w:rsid w:val="008C4C2B"/>
    <w:rsid w:val="008C5036"/>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3BE"/>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3C58"/>
    <w:rsid w:val="00934D39"/>
    <w:rsid w:val="00934DEB"/>
    <w:rsid w:val="00935456"/>
    <w:rsid w:val="0093548A"/>
    <w:rsid w:val="00935F94"/>
    <w:rsid w:val="00936381"/>
    <w:rsid w:val="00936B1D"/>
    <w:rsid w:val="00936DD1"/>
    <w:rsid w:val="00936F5C"/>
    <w:rsid w:val="00936F84"/>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4BF1"/>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107"/>
    <w:rsid w:val="009974A8"/>
    <w:rsid w:val="009975C9"/>
    <w:rsid w:val="009A0A09"/>
    <w:rsid w:val="009A0A9F"/>
    <w:rsid w:val="009A1489"/>
    <w:rsid w:val="009A1EBD"/>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94C"/>
    <w:rsid w:val="009F3A44"/>
    <w:rsid w:val="009F4F93"/>
    <w:rsid w:val="009F556C"/>
    <w:rsid w:val="009F58F0"/>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0F3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590"/>
    <w:rsid w:val="00A2072F"/>
    <w:rsid w:val="00A20EFE"/>
    <w:rsid w:val="00A21556"/>
    <w:rsid w:val="00A21903"/>
    <w:rsid w:val="00A22AF7"/>
    <w:rsid w:val="00A23211"/>
    <w:rsid w:val="00A2405B"/>
    <w:rsid w:val="00A25467"/>
    <w:rsid w:val="00A2551C"/>
    <w:rsid w:val="00A25C16"/>
    <w:rsid w:val="00A2617B"/>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2F98"/>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D00"/>
    <w:rsid w:val="00A81D2F"/>
    <w:rsid w:val="00A81E58"/>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ED1"/>
    <w:rsid w:val="00A86F9B"/>
    <w:rsid w:val="00A915F4"/>
    <w:rsid w:val="00A916EF"/>
    <w:rsid w:val="00A917A9"/>
    <w:rsid w:val="00A91C36"/>
    <w:rsid w:val="00A91D41"/>
    <w:rsid w:val="00A926F4"/>
    <w:rsid w:val="00A93F51"/>
    <w:rsid w:val="00A94153"/>
    <w:rsid w:val="00A95A7A"/>
    <w:rsid w:val="00A96010"/>
    <w:rsid w:val="00A9684D"/>
    <w:rsid w:val="00A97402"/>
    <w:rsid w:val="00A97873"/>
    <w:rsid w:val="00AA0426"/>
    <w:rsid w:val="00AA0B30"/>
    <w:rsid w:val="00AA0CEA"/>
    <w:rsid w:val="00AA0EFF"/>
    <w:rsid w:val="00AA1D97"/>
    <w:rsid w:val="00AA1E6C"/>
    <w:rsid w:val="00AA1F4F"/>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C7F16"/>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718"/>
    <w:rsid w:val="00AD67DE"/>
    <w:rsid w:val="00AD6DB4"/>
    <w:rsid w:val="00AD7076"/>
    <w:rsid w:val="00AD739C"/>
    <w:rsid w:val="00AD7FFC"/>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9B0"/>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BE5"/>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602C1"/>
    <w:rsid w:val="00B6036B"/>
    <w:rsid w:val="00B604C8"/>
    <w:rsid w:val="00B60ED0"/>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E87"/>
    <w:rsid w:val="00B92313"/>
    <w:rsid w:val="00B933BC"/>
    <w:rsid w:val="00B93791"/>
    <w:rsid w:val="00B93921"/>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217"/>
    <w:rsid w:val="00BA13D0"/>
    <w:rsid w:val="00BA1C0C"/>
    <w:rsid w:val="00BA1C65"/>
    <w:rsid w:val="00BA1F66"/>
    <w:rsid w:val="00BA23AE"/>
    <w:rsid w:val="00BA260D"/>
    <w:rsid w:val="00BA2A52"/>
    <w:rsid w:val="00BA2F50"/>
    <w:rsid w:val="00BA2FD6"/>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20D"/>
    <w:rsid w:val="00BB5BAF"/>
    <w:rsid w:val="00BB5F46"/>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4B"/>
    <w:rsid w:val="00BD16D6"/>
    <w:rsid w:val="00BD1B72"/>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DFE"/>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72F"/>
    <w:rsid w:val="00BF28A4"/>
    <w:rsid w:val="00BF356C"/>
    <w:rsid w:val="00BF37C5"/>
    <w:rsid w:val="00BF3AAA"/>
    <w:rsid w:val="00BF42FD"/>
    <w:rsid w:val="00BF4810"/>
    <w:rsid w:val="00BF497A"/>
    <w:rsid w:val="00BF4AC8"/>
    <w:rsid w:val="00BF4E3E"/>
    <w:rsid w:val="00BF5BF6"/>
    <w:rsid w:val="00BF5E37"/>
    <w:rsid w:val="00BF6983"/>
    <w:rsid w:val="00BF70D4"/>
    <w:rsid w:val="00BF71E4"/>
    <w:rsid w:val="00BF7831"/>
    <w:rsid w:val="00BF7B13"/>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0C3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6777"/>
    <w:rsid w:val="00CA7A61"/>
    <w:rsid w:val="00CA7BF2"/>
    <w:rsid w:val="00CB0A21"/>
    <w:rsid w:val="00CB0C16"/>
    <w:rsid w:val="00CB1327"/>
    <w:rsid w:val="00CB144F"/>
    <w:rsid w:val="00CB149F"/>
    <w:rsid w:val="00CB1EAE"/>
    <w:rsid w:val="00CB1F5B"/>
    <w:rsid w:val="00CB2147"/>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2DF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6AA"/>
    <w:rsid w:val="00D40043"/>
    <w:rsid w:val="00D40A47"/>
    <w:rsid w:val="00D41051"/>
    <w:rsid w:val="00D410F8"/>
    <w:rsid w:val="00D417AE"/>
    <w:rsid w:val="00D419F5"/>
    <w:rsid w:val="00D41B6F"/>
    <w:rsid w:val="00D446AE"/>
    <w:rsid w:val="00D457ED"/>
    <w:rsid w:val="00D45B8B"/>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44D3"/>
    <w:rsid w:val="00D855A5"/>
    <w:rsid w:val="00D855E1"/>
    <w:rsid w:val="00D857E6"/>
    <w:rsid w:val="00D85885"/>
    <w:rsid w:val="00D8653A"/>
    <w:rsid w:val="00D871CE"/>
    <w:rsid w:val="00D87542"/>
    <w:rsid w:val="00D879B1"/>
    <w:rsid w:val="00D87D77"/>
    <w:rsid w:val="00D90174"/>
    <w:rsid w:val="00D90186"/>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CC0"/>
    <w:rsid w:val="00DB5FF0"/>
    <w:rsid w:val="00DB63F1"/>
    <w:rsid w:val="00DB65D7"/>
    <w:rsid w:val="00DB6791"/>
    <w:rsid w:val="00DB6C38"/>
    <w:rsid w:val="00DB6E05"/>
    <w:rsid w:val="00DB6E76"/>
    <w:rsid w:val="00DB72E7"/>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4E2"/>
    <w:rsid w:val="00DD4656"/>
    <w:rsid w:val="00DD503F"/>
    <w:rsid w:val="00DD514C"/>
    <w:rsid w:val="00DD5BE3"/>
    <w:rsid w:val="00DD60E2"/>
    <w:rsid w:val="00DD691A"/>
    <w:rsid w:val="00DD6DE7"/>
    <w:rsid w:val="00DD71D6"/>
    <w:rsid w:val="00DD73A8"/>
    <w:rsid w:val="00DD7687"/>
    <w:rsid w:val="00DD7B55"/>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9A9"/>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7F9"/>
    <w:rsid w:val="00E53C45"/>
    <w:rsid w:val="00E53CE0"/>
    <w:rsid w:val="00E53DA7"/>
    <w:rsid w:val="00E540FC"/>
    <w:rsid w:val="00E54C11"/>
    <w:rsid w:val="00E55DB0"/>
    <w:rsid w:val="00E5703B"/>
    <w:rsid w:val="00E577EC"/>
    <w:rsid w:val="00E57C4D"/>
    <w:rsid w:val="00E602BD"/>
    <w:rsid w:val="00E61A8D"/>
    <w:rsid w:val="00E61B7C"/>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59DB"/>
    <w:rsid w:val="00E85AEE"/>
    <w:rsid w:val="00E86400"/>
    <w:rsid w:val="00E86804"/>
    <w:rsid w:val="00E86871"/>
    <w:rsid w:val="00E870BF"/>
    <w:rsid w:val="00E871BC"/>
    <w:rsid w:val="00E87A23"/>
    <w:rsid w:val="00E90229"/>
    <w:rsid w:val="00E90AB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2D5"/>
    <w:rsid w:val="00EB1636"/>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298D"/>
    <w:rsid w:val="00EE2B5D"/>
    <w:rsid w:val="00EE2BB3"/>
    <w:rsid w:val="00EE343A"/>
    <w:rsid w:val="00EE37A3"/>
    <w:rsid w:val="00EE4D5D"/>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36A"/>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6A0"/>
    <w:rsid w:val="00F05790"/>
    <w:rsid w:val="00F05CF9"/>
    <w:rsid w:val="00F06960"/>
    <w:rsid w:val="00F06967"/>
    <w:rsid w:val="00F07390"/>
    <w:rsid w:val="00F0755E"/>
    <w:rsid w:val="00F076D5"/>
    <w:rsid w:val="00F07E52"/>
    <w:rsid w:val="00F1017C"/>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4FD0"/>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16"/>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111C"/>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C7E43"/>
    <w:rsid w:val="00FD02CC"/>
    <w:rsid w:val="00FD1685"/>
    <w:rsid w:val="00FD1AA4"/>
    <w:rsid w:val="00FD1BD4"/>
    <w:rsid w:val="00FD1EA8"/>
    <w:rsid w:val="00FD2DBC"/>
    <w:rsid w:val="00FD2FA7"/>
    <w:rsid w:val="00FD3833"/>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2BA8"/>
    <w:rsid w:val="00FF364B"/>
    <w:rsid w:val="00FF3803"/>
    <w:rsid w:val="00FF4871"/>
    <w:rsid w:val="00FF4A4D"/>
    <w:rsid w:val="00FF556E"/>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E2619"/>
    <w:pPr>
      <w:bidi/>
      <w:spacing w:after="0" w:line="312" w:lineRule="auto"/>
    </w:pPr>
  </w:style>
  <w:style w:type="paragraph" w:styleId="1">
    <w:name w:val="heading 1"/>
    <w:basedOn w:val="a1"/>
    <w:next w:val="a1"/>
    <w:link w:val="11"/>
    <w:uiPriority w:val="1"/>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1"/>
    <w:qFormat/>
    <w:rsid w:val="00F41DE0"/>
    <w:pPr>
      <w:keepNext/>
      <w:keepLines/>
      <w:spacing w:before="240"/>
      <w:outlineLvl w:val="3"/>
    </w:pPr>
    <w:rPr>
      <w:rFonts w:eastAsiaTheme="majorEastAsia"/>
      <w:bCs/>
      <w:szCs w:val="26"/>
    </w:rPr>
  </w:style>
  <w:style w:type="paragraph" w:styleId="5">
    <w:name w:val="heading 5"/>
    <w:basedOn w:val="a1"/>
    <w:next w:val="a1"/>
    <w:link w:val="51"/>
    <w:uiPriority w:val="1"/>
    <w:qFormat/>
    <w:rsid w:val="00F41DE0"/>
    <w:pPr>
      <w:keepNext/>
      <w:keepLines/>
      <w:outlineLvl w:val="4"/>
    </w:pPr>
    <w:rPr>
      <w:rFonts w:eastAsiaTheme="majorEastAsia"/>
      <w:bCs/>
      <w:spacing w:val="40"/>
    </w:rPr>
  </w:style>
  <w:style w:type="paragraph" w:styleId="6">
    <w:name w:val="heading 6"/>
    <w:basedOn w:val="a1"/>
    <w:next w:val="a1"/>
    <w:link w:val="61"/>
    <w:uiPriority w:val="1"/>
    <w:qFormat/>
    <w:rsid w:val="00F41DE0"/>
    <w:pPr>
      <w:keepNext/>
      <w:keepLines/>
      <w:outlineLvl w:val="5"/>
    </w:pPr>
    <w:rPr>
      <w:rFonts w:eastAsiaTheme="majorEastAsia"/>
      <w:spacing w:val="40"/>
    </w:rPr>
  </w:style>
  <w:style w:type="paragraph" w:styleId="7">
    <w:name w:val="heading 7"/>
    <w:basedOn w:val="a1"/>
    <w:next w:val="a1"/>
    <w:link w:val="715"/>
    <w:uiPriority w:val="1"/>
    <w:qFormat/>
    <w:rsid w:val="00F41DE0"/>
    <w:pPr>
      <w:keepNext/>
      <w:keepLines/>
      <w:outlineLvl w:val="6"/>
    </w:pPr>
    <w:rPr>
      <w:rFonts w:eastAsiaTheme="majorEastAsia"/>
      <w:bCs/>
      <w:spacing w:val="40"/>
    </w:rPr>
  </w:style>
  <w:style w:type="paragraph" w:styleId="8">
    <w:name w:val="heading 8"/>
    <w:basedOn w:val="a1"/>
    <w:next w:val="a1"/>
    <w:link w:val="81"/>
    <w:uiPriority w:val="1"/>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5">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הפניה להערת שוליים חדש,מ,Footnote Reference_0,Footnote Reference_0_0,Footnote Reference_0_0_0,Footnote Reference_1,Footnote Reference_1_0,Footnote Reference_2,Footnote Reference_2_0,Footnote Reference_3,Footnote Reference_4"/>
    <w:basedOn w:val="a2"/>
    <w:uiPriority w:val="99"/>
    <w:unhideWhenUsed/>
    <w:rsid w:val="00566629"/>
    <w:rPr>
      <w:vertAlign w:val="superscript"/>
    </w:rPr>
  </w:style>
  <w:style w:type="table" w:styleId="aa">
    <w:name w:val="Table Grid"/>
    <w:basedOn w:val="a3"/>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3"/>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Bullet List,FooterText,List Paragraph_0,List Paragraph_1,List Paragraph_2,Paragraphe de liste1,lp1,numbered,List Paragraph1,style 2"/>
    <w:basedOn w:val="a1"/>
    <w:link w:val="af0"/>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2"/>
    <w:link w:val="71316"/>
    <w:rsid w:val="005A4042"/>
    <w:rPr>
      <w:rFonts w:ascii="Tahoma" w:eastAsia="Times New Roman" w:hAnsi="Tahoma" w:cs="Tahoma"/>
      <w:b/>
      <w:bCs/>
      <w:color w:val="00305F"/>
      <w:sz w:val="32"/>
      <w:szCs w:val="32"/>
    </w:rPr>
  </w:style>
  <w:style w:type="character" w:styleId="Hyperlink">
    <w:name w:val="Hyperlink"/>
    <w:basedOn w:val="a2"/>
    <w:uiPriority w:val="99"/>
    <w:unhideWhenUsed/>
    <w:rsid w:val="005A4042"/>
    <w:rPr>
      <w:color w:val="6B9F25" w:themeColor="hyperlink"/>
      <w:u w:val="single"/>
    </w:rPr>
  </w:style>
  <w:style w:type="paragraph" w:customStyle="1" w:styleId="p00">
    <w:name w:val="p00"/>
    <w:basedOn w:val="a1"/>
    <w:rsid w:val="00C24503"/>
    <w:pPr>
      <w:bidi w:val="0"/>
      <w:spacing w:before="100" w:beforeAutospacing="1" w:after="100" w:afterAutospacing="1" w:line="240" w:lineRule="auto"/>
      <w:jc w:val="left"/>
    </w:pPr>
    <w:rPr>
      <w:rFonts w:eastAsia="Times New Roman" w:cs="Times New Roman"/>
      <w:sz w:val="24"/>
    </w:rPr>
  </w:style>
  <w:style w:type="paragraph" w:styleId="af1">
    <w:name w:val="Revision"/>
    <w:hidden/>
    <w:uiPriority w:val="99"/>
    <w:semiHidden/>
    <w:rsid w:val="00AF6A68"/>
    <w:pPr>
      <w:spacing w:after="0" w:line="240" w:lineRule="auto"/>
      <w:jc w:val="left"/>
    </w:pPr>
  </w:style>
  <w:style w:type="character" w:customStyle="1" w:styleId="default">
    <w:name w:val="default"/>
    <w:basedOn w:val="a2"/>
    <w:rsid w:val="00C24503"/>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2"/>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2"/>
    <w:link w:val="716"/>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lueTable">
    <w:name w:val="Blue Table"/>
    <w:basedOn w:val="4-1"/>
    <w:uiPriority w:val="99"/>
    <w:rsid w:val="00E9166A"/>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1CADE4"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1EEF9"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3"/>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3">
    <w:name w:val="caption"/>
    <w:basedOn w:val="a1"/>
    <w:next w:val="a1"/>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a1"/>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2"/>
    <w:rsid w:val="00417266"/>
    <w:rPr>
      <w:color w:val="0000FF"/>
    </w:rPr>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character" w:styleId="af8">
    <w:name w:val="Emphasis"/>
    <w:basedOn w:val="a2"/>
    <w:uiPriority w:val="20"/>
    <w:qFormat/>
    <w:rsid w:val="00417266"/>
    <w:rPr>
      <w:i/>
      <w:iCs/>
    </w:rPr>
  </w:style>
  <w:style w:type="character" w:customStyle="1" w:styleId="24">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B26B02"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13160">
    <w:name w:val="71 ג כותרת 3_16"/>
    <w:basedOn w:val="3"/>
    <w:link w:val="71316Char0"/>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1316Char0">
    <w:name w:val="71 ג כותרת 3_16 Char"/>
    <w:basedOn w:val="32"/>
    <w:link w:val="713160"/>
    <w:rsid w:val="002B3A8C"/>
    <w:rPr>
      <w:rFonts w:ascii="Tahoma" w:eastAsia="Times New Roman" w:hAnsi="Tahoma" w:cs="Tahoma"/>
      <w:b/>
      <w:bCs/>
      <w:color w:val="00305F"/>
      <w:sz w:val="32"/>
      <w:szCs w:val="32"/>
      <w:u w:val="single"/>
    </w:rPr>
  </w:style>
  <w:style w:type="paragraph" w:customStyle="1" w:styleId="717">
    <w:name w:val="71ג הערות שוליים"/>
    <w:basedOn w:val="a8"/>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8">
    <w:name w:val="71ג לוחות/תרשימים/תמונות/אינפוגרפיקה/מפות"/>
    <w:basedOn w:val="a1"/>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Bullet List תו,FooterText תו,List Paragraph_0 תו,List Paragraph_1 תו,List Paragraph_2 תו,Paragraphe de liste1 תו,lp1 תו,numbered תו,List Paragraph1 תו,style 2 תו"/>
    <w:link w:val="af"/>
    <w:uiPriority w:val="34"/>
    <w:rsid w:val="00DD7B55"/>
  </w:style>
  <w:style w:type="paragraph" w:customStyle="1" w:styleId="711">
    <w:name w:val="71ג הזחה ראשונה מספר"/>
    <w:basedOn w:val="af"/>
    <w:link w:val="71Char1"/>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9">
    <w:name w:val="71ג הזחה שנייה ריק"/>
    <w:basedOn w:val="af4"/>
    <w:link w:val="71Char2"/>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a">
    <w:name w:val="71ג מקרא+הערות לתרשים/לוח/תמונה"/>
    <w:basedOn w:val="717"/>
    <w:link w:val="71Char3"/>
    <w:qFormat/>
    <w:rsid w:val="00CC06C3"/>
    <w:pPr>
      <w:spacing w:before="120" w:after="240" w:line="260" w:lineRule="exact"/>
    </w:pPr>
    <w:rPr>
      <w:sz w:val="16"/>
      <w:szCs w:val="16"/>
    </w:rPr>
  </w:style>
  <w:style w:type="paragraph" w:customStyle="1" w:styleId="71b">
    <w:name w:val="71ג קוביה כחולה הזחה שנייה"/>
    <w:basedOn w:val="a1"/>
    <w:qFormat/>
    <w:rsid w:val="00454096"/>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c">
    <w:name w:val="71ג קוביה כחולה בתוך הזחה ראשונה"/>
    <w:basedOn w:val="71b"/>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d">
    <w:name w:val="71ג הזחה שנייה ללא מספר"/>
    <w:basedOn w:val="719"/>
    <w:link w:val="71Char4"/>
    <w:qFormat/>
    <w:rsid w:val="00543F8A"/>
  </w:style>
  <w:style w:type="character" w:customStyle="1" w:styleId="71Char2">
    <w:name w:val="71ג הזחה שנייה ריק Char"/>
    <w:basedOn w:val="af5"/>
    <w:link w:val="719"/>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d"/>
    <w:rsid w:val="00543F8A"/>
    <w:rPr>
      <w:rFonts w:ascii="Tahoma" w:hAnsi="Tahoma" w:cs="Tahoma"/>
      <w:color w:val="0D0D0D" w:themeColor="text1" w:themeTint="F2"/>
      <w:sz w:val="18"/>
      <w:szCs w:val="18"/>
    </w:rPr>
  </w:style>
  <w:style w:type="paragraph" w:customStyle="1" w:styleId="71e">
    <w:name w:val="71ג מספור הערות שוליים"/>
    <w:basedOn w:val="717"/>
    <w:qFormat/>
    <w:rsid w:val="003B639B"/>
  </w:style>
  <w:style w:type="paragraph" w:customStyle="1" w:styleId="71R">
    <w:name w:val="71ג טבלה טקסט R"/>
    <w:basedOn w:val="a1"/>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1"/>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1"/>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1f">
    <w:name w:val="71ג הזחה שלישית"/>
    <w:basedOn w:val="71d"/>
    <w:qFormat/>
    <w:rsid w:val="00591F15"/>
    <w:pPr>
      <w:ind w:left="1191"/>
    </w:pPr>
  </w:style>
  <w:style w:type="paragraph" w:customStyle="1" w:styleId="71f0">
    <w:name w:val="71ג קוביה כחולה הזחה שלישית"/>
    <w:basedOn w:val="71b"/>
    <w:qFormat/>
    <w:rsid w:val="00976B93"/>
    <w:pPr>
      <w:ind w:left="1474"/>
    </w:pPr>
  </w:style>
  <w:style w:type="paragraph" w:customStyle="1" w:styleId="16">
    <w:name w:val="קוביה הזחה 1"/>
    <w:basedOn w:val="71b"/>
    <w:qFormat/>
    <w:rsid w:val="005C2859"/>
    <w:pPr>
      <w:ind w:left="680"/>
    </w:pPr>
  </w:style>
  <w:style w:type="paragraph" w:customStyle="1" w:styleId="71f1">
    <w:name w:val="71ג הזחה ראשונה ללא מספר"/>
    <w:basedOn w:val="71d"/>
    <w:qFormat/>
    <w:rsid w:val="003570AC"/>
    <w:pPr>
      <w:ind w:left="397"/>
    </w:pPr>
  </w:style>
  <w:style w:type="paragraph" w:customStyle="1" w:styleId="716">
    <w:name w:val="71ג קוביה רצה"/>
    <w:basedOn w:val="71c"/>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6"/>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2">
    <w:name w:val="71ג מספרים בתוך קוביה"/>
    <w:basedOn w:val="713"/>
    <w:rsid w:val="00E12FBA"/>
  </w:style>
  <w:style w:type="paragraph" w:customStyle="1" w:styleId="7110">
    <w:name w:val="71ג אותיות בתוך קוביה 1"/>
    <w:basedOn w:val="71f2"/>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f3">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0">
    <w:name w:val="כותרת 7 תו"/>
    <w:link w:val="71f3"/>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9"/>
    <w:uiPriority w:val="99"/>
    <w:rsid w:val="002516DF"/>
    <w:rPr>
      <w:rFonts w:eastAsia="Calibri"/>
    </w:rPr>
  </w:style>
  <w:style w:type="paragraph" w:customStyle="1" w:styleId="1a">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a"/>
    <w:uiPriority w:val="99"/>
    <w:rsid w:val="002516DF"/>
    <w:rPr>
      <w:rFonts w:eastAsia="Calibri"/>
    </w:rPr>
  </w:style>
  <w:style w:type="paragraph" w:customStyle="1" w:styleId="1b">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1"/>
    <w:uiPriority w:val="34"/>
    <w:qFormat/>
    <w:rsid w:val="002516DF"/>
    <w:pPr>
      <w:ind w:left="720"/>
      <w:contextualSpacing/>
    </w:pPr>
    <w:rPr>
      <w:rFonts w:eastAsia="Calibri"/>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1"/>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
    <w:uiPriority w:val="99"/>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1"/>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2"/>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2"/>
    <w:rsid w:val="00387987"/>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4">
    <w:name w:val="71ג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5">
    <w:name w:val="71ג כוכבית בתוך קוביה"/>
    <w:basedOn w:val="716"/>
    <w:qFormat/>
    <w:rsid w:val="001F0DE8"/>
    <w:pPr>
      <w:jc w:val="center"/>
    </w:pPr>
    <w:rPr>
      <w:rFonts w:ascii="Segoe UI Symbol" w:hAnsi="Segoe UI Symbol" w:cs="Segoe UI Symbol"/>
    </w:rPr>
  </w:style>
  <w:style w:type="paragraph" w:customStyle="1" w:styleId="714">
    <w:name w:val="71ג הזחה אותיות"/>
    <w:basedOn w:val="af"/>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affa">
    <w:name w:val="נבנצלים"/>
    <w:basedOn w:val="a1"/>
    <w:next w:val="a1"/>
    <w:rsid w:val="00114E4E"/>
    <w:pPr>
      <w:widowControl w:val="0"/>
      <w:ind w:left="-567"/>
    </w:pPr>
    <w:rPr>
      <w:rFonts w:eastAsia="Times New Roman"/>
      <w:sz w:val="24"/>
      <w:szCs w:val="20"/>
      <w:lang w:eastAsia="he-IL"/>
    </w:rPr>
  </w:style>
  <w:style w:type="paragraph" w:styleId="affb">
    <w:name w:val="Body Text"/>
    <w:basedOn w:val="a1"/>
    <w:link w:val="27"/>
    <w:uiPriority w:val="99"/>
    <w:unhideWhenUsed/>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rsid w:val="00114E4E"/>
    <w:rPr>
      <w:rFonts w:ascii="David" w:eastAsia="David" w:hAnsi="David"/>
      <w:sz w:val="21"/>
      <w:szCs w:val="21"/>
      <w:shd w:val="clear" w:color="auto" w:fill="FFFFFF"/>
    </w:rPr>
  </w:style>
  <w:style w:type="paragraph" w:customStyle="1" w:styleId="Bodytext50">
    <w:name w:val="Body text (5)"/>
    <w:basedOn w:val="a1"/>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1"/>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1"/>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3"/>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17"/>
    <w:qFormat/>
    <w:rsid w:val="00771BEC"/>
    <w:pPr>
      <w:spacing w:before="120"/>
    </w:pPr>
  </w:style>
  <w:style w:type="paragraph" w:customStyle="1" w:styleId="712">
    <w:name w:val="71ג אותיות רשימה א"/>
    <w:aliases w:val="ב"/>
    <w:basedOn w:val="af"/>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2"/>
    <w:rsid w:val="00D81F77"/>
  </w:style>
  <w:style w:type="paragraph" w:customStyle="1" w:styleId="a0">
    <w:name w:val="כותרת סעיף"/>
    <w:basedOn w:val="a1"/>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4"/>
    <w:uiPriority w:val="99"/>
    <w:semiHidden/>
    <w:unhideWhenUsed/>
    <w:rsid w:val="00205724"/>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2"/>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1"/>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1"/>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2"/>
    <w:link w:val="214"/>
    <w:rsid w:val="00454096"/>
    <w:rPr>
      <w:rFonts w:ascii="Tahoma" w:eastAsiaTheme="minorEastAsia" w:hAnsi="Tahoma" w:cs="Tahoma"/>
      <w:b/>
      <w:bCs/>
      <w:color w:val="00305F"/>
      <w:sz w:val="34"/>
      <w:szCs w:val="32"/>
    </w:rPr>
  </w:style>
  <w:style w:type="paragraph" w:customStyle="1" w:styleId="216">
    <w:name w:val="פעולות הביקורת 21"/>
    <w:basedOn w:val="a1"/>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2"/>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2"/>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1"/>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6">
    <w:name w:val="71ג כותרת סיכום"/>
    <w:basedOn w:val="100"/>
    <w:qFormat/>
    <w:rsid w:val="00D128F1"/>
    <w:pPr>
      <w:spacing w:after="180" w:line="240" w:lineRule="atLeast"/>
    </w:pPr>
    <w:rPr>
      <w:b/>
      <w:bCs/>
      <w:color w:val="00305F"/>
      <w:sz w:val="32"/>
      <w:szCs w:val="32"/>
    </w:rPr>
  </w:style>
  <w:style w:type="paragraph" w:customStyle="1" w:styleId="71f7">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paragraph" w:customStyle="1" w:styleId="7120">
    <w:name w:val="71ג כותרת 2"/>
    <w:basedOn w:val="a1"/>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2"/>
    <w:link w:val="7120"/>
    <w:rsid w:val="002D4D38"/>
    <w:rPr>
      <w:rFonts w:ascii="Tahoma" w:hAnsi="Tahoma" w:cs="Tahoma"/>
      <w:b/>
      <w:bCs/>
      <w:color w:val="00305F"/>
      <w:sz w:val="40"/>
      <w:szCs w:val="34"/>
    </w:rPr>
  </w:style>
  <w:style w:type="character" w:customStyle="1" w:styleId="71Char0">
    <w:name w:val="71ג הערות שוליים Char"/>
    <w:basedOn w:val="30"/>
    <w:link w:val="717"/>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a"/>
    <w:link w:val="710Char"/>
    <w:qFormat/>
    <w:rsid w:val="00050995"/>
    <w:pPr>
      <w:spacing w:after="0"/>
    </w:pPr>
  </w:style>
  <w:style w:type="character" w:customStyle="1" w:styleId="71Char3">
    <w:name w:val="71ג מקרא+הערות לתרשים/לוח/תמונה Char"/>
    <w:basedOn w:val="71Char0"/>
    <w:link w:val="71a"/>
    <w:rsid w:val="00CC06C3"/>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1"/>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2"/>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rPr>
      <w:sz w:val="31"/>
      <w:szCs w:val="31"/>
    </w:rPr>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ff8"/>
    <w:link w:val="71Char7"/>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1fa">
    <w:name w:val="71ג היפרלינק"/>
    <w:basedOn w:val="717"/>
    <w:link w:val="71Char8"/>
    <w:qFormat/>
    <w:rsid w:val="00973E62"/>
    <w:pPr>
      <w:bidi w:val="0"/>
    </w:pPr>
    <w:rPr>
      <w:color w:val="0000FF"/>
      <w:u w:val="single"/>
    </w:rPr>
  </w:style>
  <w:style w:type="character" w:customStyle="1" w:styleId="71Char8">
    <w:name w:val="71ג היפרלינק Char"/>
    <w:basedOn w:val="71Char0"/>
    <w:link w:val="71fa"/>
    <w:rsid w:val="00973E62"/>
    <w:rPr>
      <w:rFonts w:ascii="Tahoma" w:hAnsi="Tahoma" w:cs="Tahoma"/>
      <w:color w:val="0000FF"/>
      <w:sz w:val="14"/>
      <w:szCs w:val="14"/>
      <w:u w:val="single"/>
    </w:rPr>
  </w:style>
  <w:style w:type="paragraph" w:customStyle="1" w:styleId="71fb">
    <w:name w:val="71ג קוביה כחולה עם מספר מוזח"/>
    <w:basedOn w:val="711"/>
    <w:link w:val="71Char9"/>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1">
    <w:name w:val="71ג הזחה ראשונה מספר Char"/>
    <w:basedOn w:val="af0"/>
    <w:link w:val="711"/>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b"/>
    <w:rsid w:val="00BE57E3"/>
    <w:rPr>
      <w:rFonts w:ascii="Tahoma" w:hAnsi="Tahoma" w:cs="Tahoma"/>
      <w:color w:val="0D0D0D" w:themeColor="text1" w:themeTint="F2"/>
      <w:sz w:val="18"/>
      <w:szCs w:val="18"/>
      <w:shd w:val="clear" w:color="auto" w:fill="EDF1FA"/>
    </w:rPr>
  </w:style>
  <w:style w:type="paragraph" w:customStyle="1" w:styleId="71fc">
    <w:name w:val="71ג כותרת טקסט רץ מודגשת"/>
    <w:basedOn w:val="7190"/>
    <w:link w:val="71Chara"/>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a">
    <w:name w:val="71ג כותרת טקסט רץ מודגשת Char"/>
    <w:basedOn w:val="7191"/>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1"/>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2"/>
    <w:link w:val="afffc"/>
    <w:uiPriority w:val="99"/>
    <w:locked/>
    <w:rsid w:val="00905FB1"/>
    <w:rPr>
      <w:szCs w:val="20"/>
    </w:rPr>
  </w:style>
  <w:style w:type="paragraph" w:customStyle="1" w:styleId="afffc">
    <w:name w:val="נבנצאל"/>
    <w:basedOn w:val="a1"/>
    <w:next w:val="a1"/>
    <w:link w:val="afffb"/>
    <w:uiPriority w:val="99"/>
    <w:rsid w:val="00905FB1"/>
    <w:pPr>
      <w:ind w:left="-567"/>
    </w:pPr>
    <w:rPr>
      <w:szCs w:val="20"/>
    </w:rPr>
  </w:style>
  <w:style w:type="paragraph" w:styleId="afffd">
    <w:name w:val="Document Map"/>
    <w:basedOn w:val="a1"/>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2"/>
    <w:link w:val="afffd"/>
    <w:uiPriority w:val="99"/>
    <w:semiHidden/>
    <w:rsid w:val="0030451F"/>
    <w:rPr>
      <w:rFonts w:ascii="Tahoma" w:hAnsi="Tahoma" w:cs="Tahoma"/>
      <w:sz w:val="16"/>
      <w:szCs w:val="16"/>
    </w:rPr>
  </w:style>
  <w:style w:type="paragraph" w:customStyle="1" w:styleId="1f9">
    <w:name w:val="סגנון1"/>
    <w:basedOn w:val="af3"/>
    <w:qFormat/>
    <w:rsid w:val="0030451F"/>
    <w:pPr>
      <w:jc w:val="center"/>
    </w:pPr>
    <w:rPr>
      <w:b/>
      <w:bCs/>
      <w:iCs w:val="0"/>
      <w:color w:val="000000" w:themeColor="text1"/>
      <w:sz w:val="24"/>
      <w:szCs w:val="24"/>
    </w:rPr>
  </w:style>
  <w:style w:type="paragraph" w:customStyle="1" w:styleId="28">
    <w:name w:val="סגנון2"/>
    <w:basedOn w:val="af3"/>
    <w:autoRedefine/>
    <w:qFormat/>
    <w:rsid w:val="0030451F"/>
    <w:pPr>
      <w:jc w:val="center"/>
    </w:pPr>
    <w:rPr>
      <w:b/>
      <w:bCs/>
      <w:iCs w:val="0"/>
      <w:color w:val="000000" w:themeColor="text1"/>
      <w:sz w:val="24"/>
      <w:szCs w:val="24"/>
    </w:rPr>
  </w:style>
  <w:style w:type="paragraph" w:customStyle="1" w:styleId="35">
    <w:name w:val="סגנון3"/>
    <w:basedOn w:val="af3"/>
    <w:autoRedefine/>
    <w:qFormat/>
    <w:rsid w:val="0030451F"/>
    <w:pPr>
      <w:jc w:val="center"/>
    </w:pPr>
    <w:rPr>
      <w:b/>
      <w:bCs/>
      <w:iCs w:val="0"/>
      <w:color w:val="000000" w:themeColor="text1"/>
      <w:sz w:val="24"/>
      <w:szCs w:val="24"/>
    </w:rPr>
  </w:style>
  <w:style w:type="paragraph" w:customStyle="1" w:styleId="42">
    <w:name w:val="סגנון4"/>
    <w:basedOn w:val="af3"/>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3"/>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1"/>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d">
    <w:name w:val="71ג מקרא+הערות לתרשים/לוח/תמונה כוכבית"/>
    <w:basedOn w:val="71a"/>
    <w:qFormat/>
    <w:rsid w:val="002F430E"/>
    <w:pPr>
      <w:framePr w:wrap="around" w:vAnchor="text" w:hAnchor="text" w:y="1"/>
    </w:pPr>
  </w:style>
  <w:style w:type="paragraph" w:customStyle="1" w:styleId="affff0">
    <w:name w:val="הערות לתרשימים"/>
    <w:basedOn w:val="71a"/>
    <w:next w:val="717"/>
    <w:qFormat/>
    <w:rsid w:val="007A3AB1"/>
    <w:pPr>
      <w:framePr w:wrap="around" w:vAnchor="text" w:hAnchor="text" w:y="1"/>
      <w:spacing w:after="0"/>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1"/>
    <w:qFormat/>
    <w:rsid w:val="003570AC"/>
    <w:pPr>
      <w:ind w:left="2268"/>
    </w:pPr>
    <w:rPr>
      <w:rFonts w:ascii="Tahoma" w:hAnsi="Tahoma" w:cs="Tahoma"/>
      <w:sz w:val="18"/>
      <w:szCs w:val="18"/>
    </w:rPr>
  </w:style>
  <w:style w:type="paragraph" w:customStyle="1" w:styleId="-2">
    <w:name w:val="עמוד שער פנימי - שם החטיבה"/>
    <w:basedOn w:val="a1"/>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1"/>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1"/>
    <w:qFormat/>
    <w:rsid w:val="002D4D38"/>
    <w:pPr>
      <w:spacing w:before="120" w:line="240" w:lineRule="auto"/>
      <w:jc w:val="center"/>
    </w:pPr>
    <w:rPr>
      <w:rFonts w:ascii="Tahoma" w:hAnsi="Tahoma" w:cs="Tahoma"/>
      <w:b/>
      <w:bCs/>
      <w:spacing w:val="-28"/>
      <w:sz w:val="36"/>
      <w:szCs w:val="36"/>
    </w:rPr>
  </w:style>
  <w:style w:type="paragraph" w:styleId="36">
    <w:name w:val="List Number 3"/>
    <w:basedOn w:val="a1"/>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3"/>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3"/>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192">
    <w:name w:val="71ג טקסט רץ 9"/>
    <w:basedOn w:val="afff5"/>
    <w:link w:val="719Char"/>
    <w:qFormat/>
    <w:rsid w:val="00B93C72"/>
    <w:pPr>
      <w:outlineLvl w:val="3"/>
    </w:pPr>
    <w:rPr>
      <w:color w:val="0D0D0D" w:themeColor="text1" w:themeTint="F2"/>
      <w:sz w:val="18"/>
    </w:rPr>
  </w:style>
  <w:style w:type="character" w:customStyle="1" w:styleId="719Char">
    <w:name w:val="71ג טקסט רץ 9 Char"/>
    <w:basedOn w:val="Char0"/>
    <w:link w:val="7192"/>
    <w:rsid w:val="00B93C72"/>
    <w:rPr>
      <w:rFonts w:ascii="Tahoma" w:hAnsi="Tahoma" w:cs="Tahoma"/>
      <w:color w:val="0D0D0D" w:themeColor="text1" w:themeTint="F2"/>
      <w:sz w:val="18"/>
      <w:szCs w:val="18"/>
    </w:rPr>
  </w:style>
  <w:style w:type="character" w:styleId="affff2">
    <w:name w:val="Subtle Reference"/>
    <w:basedOn w:val="a2"/>
    <w:uiPriority w:val="31"/>
    <w:rsid w:val="003B23BE"/>
    <w:rPr>
      <w:smallCaps/>
      <w:color w:val="5A5A5A" w:themeColor="text1" w:themeTint="A5"/>
    </w:rPr>
  </w:style>
  <w:style w:type="paragraph" w:customStyle="1" w:styleId="RESHET">
    <w:name w:val="RESHET"/>
    <w:basedOn w:val="a1"/>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1"/>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1"/>
    <w:next w:val="a1"/>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paragraph" w:customStyle="1" w:styleId="29">
    <w:name w:val="2"/>
    <w:basedOn w:val="a1"/>
    <w:rsid w:val="001A4FC5"/>
    <w:pPr>
      <w:bidi w:val="0"/>
      <w:spacing w:before="100" w:beforeAutospacing="1" w:after="100" w:afterAutospacing="1" w:line="240" w:lineRule="auto"/>
      <w:jc w:val="left"/>
    </w:pPr>
    <w:rPr>
      <w:rFonts w:eastAsia="Times New Roman" w:cs="Times New Roman"/>
      <w:sz w:val="24"/>
    </w:rPr>
  </w:style>
  <w:style w:type="character" w:customStyle="1" w:styleId="Heading2">
    <w:name w:val="Heading #2_"/>
    <w:basedOn w:val="a2"/>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1"/>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7190"/>
    <w:qFormat/>
    <w:rsid w:val="001A4FC5"/>
    <w:pPr>
      <w:keepNext/>
      <w:keepLines/>
      <w:spacing w:before="240" w:line="240" w:lineRule="atLeast"/>
      <w:jc w:val="left"/>
    </w:pPr>
    <w:rPr>
      <w:color w:val="00305F"/>
      <w:szCs w:val="20"/>
    </w:rPr>
  </w:style>
  <w:style w:type="character" w:customStyle="1" w:styleId="71512Char">
    <w:name w:val="71ג כותרת 5_12 Char"/>
    <w:basedOn w:val="a2"/>
    <w:link w:val="715120"/>
    <w:rsid w:val="001A4FC5"/>
    <w:rPr>
      <w:rFonts w:ascii="Tahoma" w:hAnsi="Tahoma" w:cs="Tahoma"/>
      <w:b/>
      <w:bCs/>
      <w:color w:val="00305F"/>
      <w:sz w:val="24"/>
      <w:szCs w:val="20"/>
    </w:rPr>
  </w:style>
  <w:style w:type="paragraph" w:customStyle="1" w:styleId="715120">
    <w:name w:val="71ג כותרת 5_12"/>
    <w:basedOn w:val="a1"/>
    <w:link w:val="71512Char"/>
    <w:qFormat/>
    <w:rsid w:val="001A4FC5"/>
    <w:pPr>
      <w:spacing w:before="240" w:after="180" w:line="240" w:lineRule="atLeast"/>
      <w:jc w:val="left"/>
      <w:outlineLvl w:val="4"/>
    </w:pPr>
    <w:rPr>
      <w:rFonts w:ascii="Tahoma" w:hAnsi="Tahoma" w:cs="Tahoma"/>
      <w:b/>
      <w:bCs/>
      <w:color w:val="00305F"/>
      <w:sz w:val="24"/>
      <w:szCs w:val="20"/>
    </w:rPr>
  </w:style>
  <w:style w:type="paragraph" w:styleId="TOC2">
    <w:name w:val="toc 2"/>
    <w:basedOn w:val="a1"/>
    <w:next w:val="a1"/>
    <w:autoRedefine/>
    <w:uiPriority w:val="39"/>
    <w:unhideWhenUsed/>
    <w:rsid w:val="00C9003B"/>
    <w:pPr>
      <w:tabs>
        <w:tab w:val="right" w:leader="dot" w:pos="8211"/>
      </w:tabs>
      <w:spacing w:after="100"/>
      <w:ind w:left="200"/>
    </w:pPr>
  </w:style>
  <w:style w:type="paragraph" w:styleId="TOC3">
    <w:name w:val="toc 3"/>
    <w:basedOn w:val="a1"/>
    <w:next w:val="a1"/>
    <w:autoRedefine/>
    <w:uiPriority w:val="39"/>
    <w:unhideWhenUsed/>
    <w:rsid w:val="00C9003B"/>
    <w:pPr>
      <w:spacing w:after="100"/>
      <w:ind w:left="400"/>
    </w:pPr>
  </w:style>
  <w:style w:type="paragraph" w:styleId="TOC1">
    <w:name w:val="toc 1"/>
    <w:basedOn w:val="a1"/>
    <w:next w:val="a1"/>
    <w:autoRedefine/>
    <w:uiPriority w:val="39"/>
    <w:unhideWhenUsed/>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1"/>
    <w:next w:val="a1"/>
    <w:autoRedefine/>
    <w:uiPriority w:val="39"/>
    <w:unhideWhenUsed/>
    <w:rsid w:val="00C9003B"/>
    <w:pPr>
      <w:spacing w:after="100"/>
      <w:ind w:left="600"/>
    </w:pPr>
  </w:style>
  <w:style w:type="paragraph" w:styleId="TOC6">
    <w:name w:val="toc 6"/>
    <w:basedOn w:val="a1"/>
    <w:next w:val="a1"/>
    <w:autoRedefine/>
    <w:uiPriority w:val="39"/>
    <w:unhideWhenUsed/>
    <w:rsid w:val="00C9003B"/>
    <w:pPr>
      <w:spacing w:after="100"/>
      <w:ind w:left="1000"/>
    </w:pPr>
  </w:style>
  <w:style w:type="paragraph" w:styleId="TOC5">
    <w:name w:val="toc 5"/>
    <w:basedOn w:val="a1"/>
    <w:next w:val="a1"/>
    <w:autoRedefine/>
    <w:uiPriority w:val="39"/>
    <w:unhideWhenUsed/>
    <w:rsid w:val="00C9003B"/>
    <w:pPr>
      <w:spacing w:after="100"/>
      <w:ind w:left="800"/>
    </w:pPr>
  </w:style>
  <w:style w:type="paragraph" w:customStyle="1" w:styleId="ruller41">
    <w:name w:val="ruller41"/>
    <w:basedOn w:val="a1"/>
    <w:rsid w:val="00C9003B"/>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a2"/>
    <w:link w:val="71612"/>
    <w:rsid w:val="00C9003B"/>
    <w:rPr>
      <w:rFonts w:ascii="Tahoma" w:hAnsi="Tahoma" w:cs="Tahoma"/>
      <w:color w:val="00305F"/>
      <w:sz w:val="24"/>
    </w:rPr>
  </w:style>
  <w:style w:type="paragraph" w:customStyle="1" w:styleId="msonormal0">
    <w:name w:val="msonormal"/>
    <w:basedOn w:val="a1"/>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1"/>
    <w:next w:val="a1"/>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1"/>
    <w:rsid w:val="007324C6"/>
    <w:pPr>
      <w:bidi w:val="0"/>
      <w:spacing w:before="100" w:beforeAutospacing="1" w:after="100" w:afterAutospacing="1" w:line="240" w:lineRule="auto"/>
      <w:jc w:val="left"/>
    </w:pPr>
    <w:rPr>
      <w:rFonts w:eastAsia="Times New Roman" w:cs="Times New Roman"/>
      <w:sz w:val="24"/>
    </w:rPr>
  </w:style>
  <w:style w:type="table" w:styleId="4-5">
    <w:name w:val="Grid Table 4 Accent 5"/>
    <w:basedOn w:val="a3"/>
    <w:uiPriority w:val="49"/>
    <w:rsid w:val="00140FB2"/>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1-5">
    <w:name w:val="Grid Table 1 Light Accent 5"/>
    <w:basedOn w:val="a3"/>
    <w:uiPriority w:val="46"/>
    <w:rsid w:val="00140FB2"/>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3"/>
    <w:uiPriority w:val="51"/>
    <w:rsid w:val="00140FB2"/>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numbering" w:customStyle="1" w:styleId="2a">
    <w:name w:val="ללא רשימה2"/>
    <w:next w:val="a4"/>
    <w:uiPriority w:val="99"/>
    <w:semiHidden/>
    <w:unhideWhenUsed/>
    <w:rsid w:val="00140FB2"/>
  </w:style>
  <w:style w:type="paragraph" w:customStyle="1" w:styleId="52">
    <w:name w:val="סגנון5"/>
    <w:basedOn w:val="71b"/>
    <w:qFormat/>
    <w:rsid w:val="00140FB2"/>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1f0"/>
    <w:qFormat/>
    <w:rsid w:val="00140FB2"/>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paragraph" w:customStyle="1" w:styleId="BasicParagraph">
    <w:name w:val="[Basic Paragraph]"/>
    <w:basedOn w:val="a1"/>
    <w:uiPriority w:val="99"/>
    <w:rsid w:val="00003BAA"/>
    <w:pPr>
      <w:autoSpaceDE w:val="0"/>
      <w:autoSpaceDN w:val="0"/>
      <w:adjustRightInd w:val="0"/>
      <w:spacing w:line="288" w:lineRule="auto"/>
      <w:jc w:val="left"/>
      <w:textAlignment w:val="center"/>
    </w:pPr>
    <w:rPr>
      <w:rFonts w:ascii="AdobeHebrew-Regular" w:hAnsi="AdobeHebrew-Regular" w:cs="AdobeHebrew-Regular"/>
      <w:color w:val="000000"/>
      <w:sz w:val="24"/>
    </w:rPr>
  </w:style>
  <w:style w:type="character" w:customStyle="1" w:styleId="mw-headline">
    <w:name w:val="mw-headline"/>
    <w:basedOn w:val="a2"/>
    <w:rsid w:val="00363DE8"/>
  </w:style>
  <w:style w:type="table" w:styleId="1fa">
    <w:name w:val="Grid Table 1 Light"/>
    <w:basedOn w:val="a3"/>
    <w:uiPriority w:val="46"/>
    <w:rsid w:val="00363D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png"/><Relationship Id="rId39" Type="http://schemas.openxmlformats.org/officeDocument/2006/relationships/fontTable" Target="fontTable.xml"/><Relationship Id="rId21" Type="http://schemas.openxmlformats.org/officeDocument/2006/relationships/image" Target="media/image3.png"/><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image" Target="media/image7.jpeg"/><Relationship Id="rId33" Type="http://schemas.openxmlformats.org/officeDocument/2006/relationships/footer" Target="footer5.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NULL"/><Relationship Id="rId24" Type="http://schemas.openxmlformats.org/officeDocument/2006/relationships/image" Target="media/image6.png"/><Relationship Id="rId32" Type="http://schemas.openxmlformats.org/officeDocument/2006/relationships/footer" Target="footer4.xm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jpeg"/><Relationship Id="rId28" Type="http://schemas.openxmlformats.org/officeDocument/2006/relationships/image" Target="NUL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eader" Target="header5.xm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NULL"/></Relationships>
</file>

<file path=word/_rels/header8.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CBA2AE-41B5-4BB2-BDFE-D61921BA85ED}"/>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TotalTime>
  <Pages>8</Pages>
  <Words>1099</Words>
  <Characters>5497</Characters>
  <Application>Microsoft Office Word</Application>
  <DocSecurity>0</DocSecurity>
  <Lines>45</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3</cp:revision>
  <cp:lastPrinted>2022-03-06T18:35:00Z</cp:lastPrinted>
  <dcterms:created xsi:type="dcterms:W3CDTF">2022-03-06T18:36:00Z</dcterms:created>
  <dcterms:modified xsi:type="dcterms:W3CDTF">2022-03-06T18:36:00Z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