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815C0C8" w14:textId="27AB6818" w:rsidR="008B2E28" w:rsidRDefault="009D10F3" w:rsidP="0021151B">
      <w:pPr>
        <w:spacing w:before="240"/>
        <w:rPr>
          <w:rtl/>
        </w:rPr>
      </w:pPr>
      <w:r>
        <w:rPr>
          <w:noProof/>
        </w:rPr>
        <mc:AlternateContent>
          <mc:Choice Requires="wps">
            <w:drawing>
              <wp:anchor distT="0" distB="0" distL="114300" distR="114300" simplePos="0" relativeHeight="251774464" behindDoc="1" locked="0" layoutInCell="1" allowOverlap="1" wp14:anchorId="4AB4C1EF" wp14:editId="49B820D6">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gradFill>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BEA8E8" id="Straight Connector 618" o:spid="_x0000_s1026" style="position:absolute;left:0;text-align:left;flip:x;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"/>
            </w:pict>
          </mc:Fallback>
        </mc:AlternateContent>
      </w:r>
      <w:r w:rsidR="003C32FE">
        <w:rPr>
          <w:noProof/>
          <w:szCs w:val="18"/>
        </w:rPr>
        <mc:AlternateContent>
          <mc:Choice Requires="wps">
            <w:drawing>
              <wp:anchor distT="0" distB="0" distL="114300" distR="114300" simplePos="0" relativeHeight="251660800" behindDoc="0" locked="0" layoutInCell="1" allowOverlap="1" wp14:anchorId="677A2A3F" wp14:editId="718121D1">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93C17" id="Rectangle 11" o:spid="_x0000_s1026" style="position:absolute;left:0;text-align:left;margin-left:-1194pt;margin-top:-466.05pt;width:1596pt;height:1218.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" fillcolor="#00305f" strokecolor="#00305f" strokeweight="1.25pt"/>
            </w:pict>
          </mc:Fallback>
        </mc:AlternateContent>
      </w:r>
      <w:r w:rsidR="003C32FE">
        <w:rPr>
          <w:rFonts w:hint="cs"/>
          <w:noProof/>
          <w:rtl/>
          <w:lang w:val="he-IL"/>
        </w:rPr>
        <w:drawing>
          <wp:anchor distT="0" distB="0" distL="114300" distR="114300" simplePos="0" relativeHeight="251664896" behindDoc="0" locked="0" layoutInCell="1" allowOverlap="1" wp14:anchorId="48268CB6" wp14:editId="5805F399">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497270">
        <w:rPr>
          <w:rtl/>
        </w:rPr>
        <w:softHyphen/>
      </w:r>
      <w:r w:rsidR="00497270">
        <w:rPr>
          <w:rtl/>
        </w:rPr>
        <w:softHyphen/>
      </w:r>
      <w:r w:rsidR="00497270">
        <w:rPr>
          <w:rtl/>
        </w:rPr>
        <w:softHyphen/>
      </w:r>
      <w:r w:rsidR="00497270">
        <w:rPr>
          <w:rtl/>
        </w:rPr>
        <w:softHyphen/>
      </w:r>
      <w:r w:rsidR="00497270">
        <w:rPr>
          <w:rtl/>
        </w:rPr>
        <w:softHyphen/>
      </w:r>
      <w:r w:rsidR="00497270">
        <w:rPr>
          <w:rtl/>
        </w:rPr>
        <w:softHyphen/>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752" behindDoc="0" locked="0" layoutInCell="1" allowOverlap="1" wp14:anchorId="2B74F5FF" wp14:editId="775F295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E08037" id="Straight Connector 16"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&#13;&#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076671BF" w:rsidR="003C32FE" w:rsidRDefault="006B0DEA"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7184" behindDoc="0" locked="0" layoutInCell="1" allowOverlap="1" wp14:anchorId="7734C2EE" wp14:editId="079D0281">
                <wp:simplePos x="0" y="0"/>
                <wp:positionH relativeFrom="column">
                  <wp:posOffset>3067279</wp:posOffset>
                </wp:positionH>
                <wp:positionV relativeFrom="paragraph">
                  <wp:posOffset>362616</wp:posOffset>
                </wp:positionV>
                <wp:extent cx="0" cy="3545174"/>
                <wp:effectExtent l="25400" t="0" r="25400" b="36830"/>
                <wp:wrapNone/>
                <wp:docPr id="5" name="Straight Connector 5"/>
                <wp:cNvGraphicFramePr/>
                <a:graphic xmlns:a="http://schemas.openxmlformats.org/drawingml/2006/main">
                  <a:graphicData uri="http://schemas.microsoft.com/office/word/2010/wordprocessingShape">
                    <wps:wsp>
                      <wps:cNvCnPr/>
                      <wps:spPr>
                        <a:xfrm>
                          <a:off x="0" y="0"/>
                          <a:ext cx="0" cy="3545174"/>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EC24F5F" id="Straight Connector 5" o:spid="_x0000_s1026" style="position:absolute;left:0;text-align:lef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5pt,28.55pt" to="241.5pt,30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" strokecolor="white [3212]" strokeweight="4pt"/>
            </w:pict>
          </mc:Fallback>
        </mc:AlternateContent>
      </w:r>
      <w:r w:rsidR="00A376B1">
        <w:rPr>
          <w:rFonts w:ascii="Tahoma" w:hAnsi="Tahoma" w:cs="Tahoma"/>
          <w:noProof/>
          <w:sz w:val="22"/>
          <w:szCs w:val="22"/>
          <w:rtl/>
          <w:lang w:val="he-IL"/>
        </w:rPr>
        <mc:AlternateContent>
          <mc:Choice Requires="wps">
            <w:drawing>
              <wp:anchor distT="0" distB="0" distL="114300" distR="114300" simplePos="0" relativeHeight="251678208" behindDoc="0" locked="0" layoutInCell="1" allowOverlap="1" wp14:anchorId="53584DBA" wp14:editId="4C206790">
                <wp:simplePos x="0" y="0"/>
                <wp:positionH relativeFrom="column">
                  <wp:posOffset>-231775</wp:posOffset>
                </wp:positionH>
                <wp:positionV relativeFrom="paragraph">
                  <wp:posOffset>1834383</wp:posOffset>
                </wp:positionV>
                <wp:extent cx="3146062" cy="22044"/>
                <wp:effectExtent l="12700" t="12700" r="3810" b="16510"/>
                <wp:wrapNone/>
                <wp:docPr id="8" name="Straight Connector 8"/>
                <wp:cNvGraphicFramePr/>
                <a:graphic xmlns:a="http://schemas.openxmlformats.org/drawingml/2006/main">
                  <a:graphicData uri="http://schemas.microsoft.com/office/word/2010/wordprocessingShape">
                    <wps:wsp>
                      <wps:cNvCnPr/>
                      <wps:spPr>
                        <a:xfrm flipH="1">
                          <a:off x="0" y="0"/>
                          <a:ext cx="3146062" cy="22044"/>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CAFEFC" id="Straight Connector 8" o:spid="_x0000_s1026" style="position:absolute;left:0;text-align:left;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5pt,144.45pt" to="229.45pt,14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" strokecolor="white [3212]" strokeweight="1.5pt"/>
            </w:pict>
          </mc:Fallback>
        </mc:AlternateContent>
      </w:r>
      <w:r w:rsidR="00466649" w:rsidRPr="0030415A">
        <w:rPr>
          <w:rFonts w:ascii="Tahoma" w:hAnsi="Tahoma" w:cs="Tahoma"/>
          <w:noProof/>
          <w:sz w:val="22"/>
          <w:szCs w:val="22"/>
          <w:rtl/>
        </w:rPr>
        <mc:AlternateContent>
          <mc:Choice Requires="wps">
            <w:drawing>
              <wp:anchor distT="45720" distB="45720" distL="114300" distR="114300" simplePos="0" relativeHeight="251661824" behindDoc="0" locked="0" layoutInCell="1" allowOverlap="1" wp14:anchorId="0862BFB6" wp14:editId="1A3330BF">
                <wp:simplePos x="0" y="0"/>
                <wp:positionH relativeFrom="column">
                  <wp:posOffset>-297180</wp:posOffset>
                </wp:positionH>
                <wp:positionV relativeFrom="paragraph">
                  <wp:posOffset>262890</wp:posOffset>
                </wp:positionV>
                <wp:extent cx="4772025" cy="4273550"/>
                <wp:effectExtent l="0" t="0" r="3175"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5BCDB340" w14:textId="49E89C68" w:rsidR="00744D83" w:rsidRPr="0052031E" w:rsidRDefault="00C43C14" w:rsidP="00744D83">
                            <w:pPr>
                              <w:ind w:left="2268"/>
                              <w:jc w:val="left"/>
                              <w:rPr>
                                <w:rFonts w:ascii="Tahoma" w:hAnsi="Tahoma" w:cs="Tahoma"/>
                                <w:sz w:val="18"/>
                                <w:szCs w:val="18"/>
                                <w:rtl/>
                              </w:rPr>
                            </w:pPr>
                            <w:r>
                              <w:rPr>
                                <w:rFonts w:ascii="Tahoma" w:hAnsi="Tahoma" w:cs="Tahoma" w:hint="cs"/>
                                <w:sz w:val="18"/>
                                <w:szCs w:val="18"/>
                                <w:rtl/>
                              </w:rPr>
                              <w:t xml:space="preserve">דוח </w:t>
                            </w:r>
                            <w:r w:rsidR="00744D83" w:rsidRPr="0052031E">
                              <w:rPr>
                                <w:rFonts w:ascii="Tahoma" w:hAnsi="Tahoma" w:cs="Tahoma"/>
                                <w:sz w:val="18"/>
                                <w:szCs w:val="18"/>
                                <w:rtl/>
                              </w:rPr>
                              <w:t>מבקר המדינה</w:t>
                            </w:r>
                            <w:r w:rsidR="00744D83">
                              <w:rPr>
                                <w:rFonts w:ascii="Tahoma" w:hAnsi="Tahoma" w:cs="Tahoma" w:hint="cs"/>
                                <w:sz w:val="18"/>
                                <w:szCs w:val="18"/>
                                <w:rtl/>
                              </w:rPr>
                              <w:t xml:space="preserve"> </w:t>
                            </w:r>
                            <w:r w:rsidR="009855B9">
                              <w:rPr>
                                <w:rFonts w:ascii="Tahoma" w:hAnsi="Tahoma" w:cs="Tahoma" w:hint="cs"/>
                                <w:sz w:val="18"/>
                                <w:szCs w:val="18"/>
                                <w:rtl/>
                              </w:rPr>
                              <w:t xml:space="preserve"> </w:t>
                            </w:r>
                            <w:r w:rsidR="00744D83" w:rsidRPr="0052031E">
                              <w:rPr>
                                <w:rFonts w:ascii="Tahoma" w:hAnsi="Tahoma" w:cs="Tahoma"/>
                                <w:sz w:val="18"/>
                                <w:szCs w:val="18"/>
                                <w:rtl/>
                              </w:rPr>
                              <w:t>|</w:t>
                            </w:r>
                            <w:r w:rsidR="009855B9">
                              <w:rPr>
                                <w:rFonts w:ascii="Tahoma" w:hAnsi="Tahoma" w:cs="Tahoma" w:hint="cs"/>
                                <w:sz w:val="18"/>
                                <w:szCs w:val="18"/>
                                <w:rtl/>
                              </w:rPr>
                              <w:t xml:space="preserve"> </w:t>
                            </w:r>
                            <w:r w:rsidR="00744D83">
                              <w:rPr>
                                <w:rFonts w:ascii="Tahoma" w:hAnsi="Tahoma" w:cs="Tahoma" w:hint="cs"/>
                                <w:sz w:val="18"/>
                                <w:szCs w:val="18"/>
                                <w:rtl/>
                              </w:rPr>
                              <w:t xml:space="preserve"> </w:t>
                            </w:r>
                            <w:r>
                              <w:rPr>
                                <w:rFonts w:ascii="Tahoma" w:hAnsi="Tahoma" w:cs="Tahoma" w:hint="cs"/>
                                <w:sz w:val="18"/>
                                <w:szCs w:val="18"/>
                                <w:rtl/>
                              </w:rPr>
                              <w:t xml:space="preserve">אדר </w:t>
                            </w:r>
                            <w:r w:rsidR="00843F76">
                              <w:rPr>
                                <w:rFonts w:ascii="Tahoma" w:hAnsi="Tahoma" w:cs="Tahoma" w:hint="cs"/>
                                <w:sz w:val="18"/>
                                <w:szCs w:val="18"/>
                                <w:rtl/>
                              </w:rPr>
                              <w:t xml:space="preserve">ב </w:t>
                            </w:r>
                            <w:proofErr w:type="spellStart"/>
                            <w:r>
                              <w:rPr>
                                <w:rFonts w:ascii="Tahoma" w:hAnsi="Tahoma" w:cs="Tahoma" w:hint="cs"/>
                                <w:sz w:val="18"/>
                                <w:szCs w:val="18"/>
                                <w:rtl/>
                              </w:rPr>
                              <w:t>התשפ״ב</w:t>
                            </w:r>
                            <w:proofErr w:type="spellEnd"/>
                            <w:r w:rsidR="00744D83" w:rsidRPr="0052031E">
                              <w:rPr>
                                <w:rFonts w:ascii="Tahoma" w:hAnsi="Tahoma" w:cs="Tahoma"/>
                                <w:sz w:val="18"/>
                                <w:szCs w:val="18"/>
                                <w:rtl/>
                              </w:rPr>
                              <w:t xml:space="preserve"> </w:t>
                            </w:r>
                            <w:r w:rsidR="009855B9">
                              <w:rPr>
                                <w:rFonts w:ascii="Tahoma" w:hAnsi="Tahoma" w:cs="Tahoma" w:hint="cs"/>
                                <w:sz w:val="18"/>
                                <w:szCs w:val="18"/>
                                <w:rtl/>
                              </w:rPr>
                              <w:t xml:space="preserve"> </w:t>
                            </w:r>
                            <w:r w:rsidR="00744D83" w:rsidRPr="0052031E">
                              <w:rPr>
                                <w:rFonts w:ascii="Tahoma" w:hAnsi="Tahoma" w:cs="Tahoma"/>
                                <w:sz w:val="18"/>
                                <w:szCs w:val="18"/>
                                <w:rtl/>
                              </w:rPr>
                              <w:t>|</w:t>
                            </w:r>
                            <w:r w:rsidR="00744D83">
                              <w:rPr>
                                <w:rFonts w:ascii="Tahoma" w:hAnsi="Tahoma" w:cs="Tahoma" w:hint="cs"/>
                                <w:sz w:val="18"/>
                                <w:szCs w:val="18"/>
                                <w:rtl/>
                              </w:rPr>
                              <w:t xml:space="preserve"> </w:t>
                            </w:r>
                            <w:r w:rsidR="009855B9">
                              <w:rPr>
                                <w:rFonts w:ascii="Tahoma" w:hAnsi="Tahoma" w:cs="Tahoma" w:hint="cs"/>
                                <w:sz w:val="18"/>
                                <w:szCs w:val="18"/>
                                <w:rtl/>
                              </w:rPr>
                              <w:t xml:space="preserve"> </w:t>
                            </w:r>
                            <w:r>
                              <w:rPr>
                                <w:rFonts w:ascii="Tahoma" w:hAnsi="Tahoma" w:cs="Tahoma" w:hint="cs"/>
                                <w:sz w:val="18"/>
                                <w:szCs w:val="18"/>
                                <w:rtl/>
                              </w:rPr>
                              <w:t xml:space="preserve">מרץ 2022 </w:t>
                            </w:r>
                          </w:p>
                          <w:p w14:paraId="537675A5" w14:textId="73F700F7" w:rsidR="00F73EE0" w:rsidRDefault="00F73EE0" w:rsidP="0052031E">
                            <w:pPr>
                              <w:ind w:left="2268"/>
                              <w:rPr>
                                <w:rtl/>
                              </w:rPr>
                            </w:pPr>
                          </w:p>
                          <w:p w14:paraId="65ECF219" w14:textId="4E10985A" w:rsidR="00466649" w:rsidRDefault="00466649" w:rsidP="0052031E">
                            <w:pPr>
                              <w:ind w:left="2268"/>
                              <w:rPr>
                                <w:rtl/>
                              </w:rPr>
                            </w:pPr>
                          </w:p>
                          <w:p w14:paraId="6DB1846B" w14:textId="77777777" w:rsidR="00466649" w:rsidRDefault="00466649" w:rsidP="0052031E">
                            <w:pPr>
                              <w:ind w:left="2268"/>
                              <w:rPr>
                                <w:rtl/>
                              </w:rPr>
                            </w:pPr>
                          </w:p>
                          <w:p w14:paraId="446FDC41" w14:textId="32F5BEDD" w:rsidR="00A376B1" w:rsidRPr="000A3ED4" w:rsidRDefault="00AA3F7F" w:rsidP="00A376B1">
                            <w:pPr>
                              <w:ind w:left="2268"/>
                              <w:jc w:val="left"/>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התעשיות הביטחוניות הממשלתיות</w:t>
                            </w:r>
                          </w:p>
                          <w:p w14:paraId="0073C223" w14:textId="6176881F" w:rsidR="006B0DEA" w:rsidRDefault="00907FC3" w:rsidP="00CD092E">
                            <w:pPr>
                              <w:spacing w:before="360" w:line="600" w:lineRule="exact"/>
                              <w:ind w:left="2268"/>
                              <w:jc w:val="left"/>
                              <w:rPr>
                                <w:rtl/>
                              </w:rPr>
                            </w:pPr>
                            <w:r>
                              <w:rPr>
                                <w:rFonts w:ascii="Tahoma" w:hAnsi="Tahoma" w:cs="Tahoma" w:hint="cs"/>
                                <w:b/>
                                <w:bCs/>
                                <w:sz w:val="40"/>
                                <w:szCs w:val="40"/>
                                <w:rtl/>
                              </w:rPr>
                              <w:t xml:space="preserve">הדוחות הכספיים של התעשייה האווירית לישראל בע״מ </w:t>
                            </w:r>
                            <w:r>
                              <w:rPr>
                                <w:rFonts w:ascii="Tahoma" w:hAnsi="Tahoma" w:cs="Tahoma"/>
                                <w:b/>
                                <w:bCs/>
                                <w:sz w:val="40"/>
                                <w:szCs w:val="40"/>
                                <w:rtl/>
                              </w:rPr>
                              <w:t>–</w:t>
                            </w:r>
                            <w:r w:rsidR="00875DDF">
                              <w:rPr>
                                <w:rFonts w:ascii="Tahoma" w:hAnsi="Tahoma" w:cs="Tahoma" w:hint="cs"/>
                                <w:b/>
                                <w:bCs/>
                                <w:sz w:val="40"/>
                                <w:szCs w:val="40"/>
                                <w:rtl/>
                              </w:rPr>
                              <w:t xml:space="preserve"> </w:t>
                            </w:r>
                            <w:r w:rsidR="00716B48">
                              <w:rPr>
                                <w:rFonts w:ascii="Tahoma" w:hAnsi="Tahoma" w:cs="Tahoma"/>
                                <w:b/>
                                <w:bCs/>
                                <w:sz w:val="40"/>
                                <w:szCs w:val="40"/>
                                <w:rtl/>
                              </w:rPr>
                              <w:br/>
                            </w:r>
                            <w:r>
                              <w:rPr>
                                <w:rFonts w:ascii="Tahoma" w:hAnsi="Tahoma" w:cs="Tahoma" w:hint="cs"/>
                                <w:b/>
                                <w:bCs/>
                                <w:sz w:val="40"/>
                                <w:szCs w:val="40"/>
                                <w:rtl/>
                              </w:rPr>
                              <w:t>מצב החברה וסיכוניה</w:t>
                            </w:r>
                            <w:r w:rsidR="00BB789F">
                              <w:rPr>
                                <w:rtl/>
                              </w:rPr>
                              <w:t xml:space="preserve"> </w:t>
                            </w:r>
                          </w:p>
                          <w:p w14:paraId="5464BE8D" w14:textId="1DA93C1C" w:rsidR="00F73EE0" w:rsidRPr="00344BBF" w:rsidRDefault="004A7751"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color w:val="FFFFFF" w:themeColor="background1"/>
                                <w:sz w:val="44"/>
                                <w:szCs w:val="44"/>
                                <w:rtl/>
                              </w:rPr>
                              <w:t xml:space="preserve">         </w:t>
                            </w:r>
                            <w:r w:rsidR="00F73EE0">
                              <w:rPr>
                                <w:rFonts w:ascii="Tahoma" w:hAnsi="Tahoma" w:cs="Tahoma" w:hint="cs"/>
                                <w:b/>
                                <w:bCs/>
                                <w:color w:val="FFFFFF" w:themeColor="background1"/>
                                <w:sz w:val="44"/>
                                <w:szCs w:val="44"/>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23.4pt;margin-top:20.7pt;width:375.75pt;height:336.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&#13;&#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5BCDB340" w14:textId="49E89C68" w:rsidR="00744D83" w:rsidRPr="0052031E" w:rsidRDefault="00C43C14" w:rsidP="00744D83">
                      <w:pPr>
                        <w:ind w:left="2268"/>
                        <w:jc w:val="left"/>
                        <w:rPr>
                          <w:rFonts w:ascii="Tahoma" w:hAnsi="Tahoma" w:cs="Tahoma"/>
                          <w:sz w:val="18"/>
                          <w:szCs w:val="18"/>
                          <w:rtl/>
                        </w:rPr>
                      </w:pPr>
                      <w:r>
                        <w:rPr>
                          <w:rFonts w:ascii="Tahoma" w:hAnsi="Tahoma" w:cs="Tahoma" w:hint="cs"/>
                          <w:sz w:val="18"/>
                          <w:szCs w:val="18"/>
                          <w:rtl/>
                        </w:rPr>
                        <w:t xml:space="preserve">דוח </w:t>
                      </w:r>
                      <w:r w:rsidR="00744D83" w:rsidRPr="0052031E">
                        <w:rPr>
                          <w:rFonts w:ascii="Tahoma" w:hAnsi="Tahoma" w:cs="Tahoma"/>
                          <w:sz w:val="18"/>
                          <w:szCs w:val="18"/>
                          <w:rtl/>
                        </w:rPr>
                        <w:t>מבקר המדינה</w:t>
                      </w:r>
                      <w:r w:rsidR="00744D83">
                        <w:rPr>
                          <w:rFonts w:ascii="Tahoma" w:hAnsi="Tahoma" w:cs="Tahoma" w:hint="cs"/>
                          <w:sz w:val="18"/>
                          <w:szCs w:val="18"/>
                          <w:rtl/>
                        </w:rPr>
                        <w:t xml:space="preserve"> </w:t>
                      </w:r>
                      <w:r w:rsidR="009855B9">
                        <w:rPr>
                          <w:rFonts w:ascii="Tahoma" w:hAnsi="Tahoma" w:cs="Tahoma" w:hint="cs"/>
                          <w:sz w:val="18"/>
                          <w:szCs w:val="18"/>
                          <w:rtl/>
                        </w:rPr>
                        <w:t xml:space="preserve"> </w:t>
                      </w:r>
                      <w:r w:rsidR="00744D83" w:rsidRPr="0052031E">
                        <w:rPr>
                          <w:rFonts w:ascii="Tahoma" w:hAnsi="Tahoma" w:cs="Tahoma"/>
                          <w:sz w:val="18"/>
                          <w:szCs w:val="18"/>
                          <w:rtl/>
                        </w:rPr>
                        <w:t>|</w:t>
                      </w:r>
                      <w:r w:rsidR="009855B9">
                        <w:rPr>
                          <w:rFonts w:ascii="Tahoma" w:hAnsi="Tahoma" w:cs="Tahoma" w:hint="cs"/>
                          <w:sz w:val="18"/>
                          <w:szCs w:val="18"/>
                          <w:rtl/>
                        </w:rPr>
                        <w:t xml:space="preserve"> </w:t>
                      </w:r>
                      <w:r w:rsidR="00744D83">
                        <w:rPr>
                          <w:rFonts w:ascii="Tahoma" w:hAnsi="Tahoma" w:cs="Tahoma" w:hint="cs"/>
                          <w:sz w:val="18"/>
                          <w:szCs w:val="18"/>
                          <w:rtl/>
                        </w:rPr>
                        <w:t xml:space="preserve"> </w:t>
                      </w:r>
                      <w:r>
                        <w:rPr>
                          <w:rFonts w:ascii="Tahoma" w:hAnsi="Tahoma" w:cs="Tahoma" w:hint="cs"/>
                          <w:sz w:val="18"/>
                          <w:szCs w:val="18"/>
                          <w:rtl/>
                        </w:rPr>
                        <w:t xml:space="preserve">אדר </w:t>
                      </w:r>
                      <w:r w:rsidR="00843F76">
                        <w:rPr>
                          <w:rFonts w:ascii="Tahoma" w:hAnsi="Tahoma" w:cs="Tahoma" w:hint="cs"/>
                          <w:sz w:val="18"/>
                          <w:szCs w:val="18"/>
                          <w:rtl/>
                        </w:rPr>
                        <w:t xml:space="preserve">ב </w:t>
                      </w:r>
                      <w:proofErr w:type="spellStart"/>
                      <w:r>
                        <w:rPr>
                          <w:rFonts w:ascii="Tahoma" w:hAnsi="Tahoma" w:cs="Tahoma" w:hint="cs"/>
                          <w:sz w:val="18"/>
                          <w:szCs w:val="18"/>
                          <w:rtl/>
                        </w:rPr>
                        <w:t>התשפ״ב</w:t>
                      </w:r>
                      <w:proofErr w:type="spellEnd"/>
                      <w:r w:rsidR="00744D83" w:rsidRPr="0052031E">
                        <w:rPr>
                          <w:rFonts w:ascii="Tahoma" w:hAnsi="Tahoma" w:cs="Tahoma"/>
                          <w:sz w:val="18"/>
                          <w:szCs w:val="18"/>
                          <w:rtl/>
                        </w:rPr>
                        <w:t xml:space="preserve"> </w:t>
                      </w:r>
                      <w:r w:rsidR="009855B9">
                        <w:rPr>
                          <w:rFonts w:ascii="Tahoma" w:hAnsi="Tahoma" w:cs="Tahoma" w:hint="cs"/>
                          <w:sz w:val="18"/>
                          <w:szCs w:val="18"/>
                          <w:rtl/>
                        </w:rPr>
                        <w:t xml:space="preserve"> </w:t>
                      </w:r>
                      <w:r w:rsidR="00744D83" w:rsidRPr="0052031E">
                        <w:rPr>
                          <w:rFonts w:ascii="Tahoma" w:hAnsi="Tahoma" w:cs="Tahoma"/>
                          <w:sz w:val="18"/>
                          <w:szCs w:val="18"/>
                          <w:rtl/>
                        </w:rPr>
                        <w:t>|</w:t>
                      </w:r>
                      <w:r w:rsidR="00744D83">
                        <w:rPr>
                          <w:rFonts w:ascii="Tahoma" w:hAnsi="Tahoma" w:cs="Tahoma" w:hint="cs"/>
                          <w:sz w:val="18"/>
                          <w:szCs w:val="18"/>
                          <w:rtl/>
                        </w:rPr>
                        <w:t xml:space="preserve"> </w:t>
                      </w:r>
                      <w:r w:rsidR="009855B9">
                        <w:rPr>
                          <w:rFonts w:ascii="Tahoma" w:hAnsi="Tahoma" w:cs="Tahoma" w:hint="cs"/>
                          <w:sz w:val="18"/>
                          <w:szCs w:val="18"/>
                          <w:rtl/>
                        </w:rPr>
                        <w:t xml:space="preserve"> </w:t>
                      </w:r>
                      <w:r>
                        <w:rPr>
                          <w:rFonts w:ascii="Tahoma" w:hAnsi="Tahoma" w:cs="Tahoma" w:hint="cs"/>
                          <w:sz w:val="18"/>
                          <w:szCs w:val="18"/>
                          <w:rtl/>
                        </w:rPr>
                        <w:t xml:space="preserve">מרץ 2022 </w:t>
                      </w:r>
                    </w:p>
                    <w:p w14:paraId="537675A5" w14:textId="73F700F7" w:rsidR="00F73EE0" w:rsidRDefault="00F73EE0" w:rsidP="0052031E">
                      <w:pPr>
                        <w:ind w:left="2268"/>
                        <w:rPr>
                          <w:rtl/>
                        </w:rPr>
                      </w:pPr>
                    </w:p>
                    <w:p w14:paraId="65ECF219" w14:textId="4E10985A" w:rsidR="00466649" w:rsidRDefault="00466649" w:rsidP="0052031E">
                      <w:pPr>
                        <w:ind w:left="2268"/>
                        <w:rPr>
                          <w:rtl/>
                        </w:rPr>
                      </w:pPr>
                    </w:p>
                    <w:p w14:paraId="6DB1846B" w14:textId="77777777" w:rsidR="00466649" w:rsidRDefault="00466649" w:rsidP="0052031E">
                      <w:pPr>
                        <w:ind w:left="2268"/>
                        <w:rPr>
                          <w:rtl/>
                        </w:rPr>
                      </w:pPr>
                    </w:p>
                    <w:p w14:paraId="446FDC41" w14:textId="32F5BEDD" w:rsidR="00A376B1" w:rsidRPr="000A3ED4" w:rsidRDefault="00AA3F7F" w:rsidP="00A376B1">
                      <w:pPr>
                        <w:ind w:left="2268"/>
                        <w:jc w:val="left"/>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התעשיות הביטחוניות הממשלתיות</w:t>
                      </w:r>
                    </w:p>
                    <w:p w14:paraId="0073C223" w14:textId="6176881F" w:rsidR="006B0DEA" w:rsidRDefault="00907FC3" w:rsidP="00CD092E">
                      <w:pPr>
                        <w:spacing w:before="360" w:line="600" w:lineRule="exact"/>
                        <w:ind w:left="2268"/>
                        <w:jc w:val="left"/>
                        <w:rPr>
                          <w:rtl/>
                        </w:rPr>
                      </w:pPr>
                      <w:r>
                        <w:rPr>
                          <w:rFonts w:ascii="Tahoma" w:hAnsi="Tahoma" w:cs="Tahoma" w:hint="cs"/>
                          <w:b/>
                          <w:bCs/>
                          <w:sz w:val="40"/>
                          <w:szCs w:val="40"/>
                          <w:rtl/>
                        </w:rPr>
                        <w:t xml:space="preserve">הדוחות הכספיים של התעשייה האווירית לישראל בע״מ </w:t>
                      </w:r>
                      <w:r>
                        <w:rPr>
                          <w:rFonts w:ascii="Tahoma" w:hAnsi="Tahoma" w:cs="Tahoma"/>
                          <w:b/>
                          <w:bCs/>
                          <w:sz w:val="40"/>
                          <w:szCs w:val="40"/>
                          <w:rtl/>
                        </w:rPr>
                        <w:t>–</w:t>
                      </w:r>
                      <w:r w:rsidR="00875DDF">
                        <w:rPr>
                          <w:rFonts w:ascii="Tahoma" w:hAnsi="Tahoma" w:cs="Tahoma" w:hint="cs"/>
                          <w:b/>
                          <w:bCs/>
                          <w:sz w:val="40"/>
                          <w:szCs w:val="40"/>
                          <w:rtl/>
                        </w:rPr>
                        <w:t xml:space="preserve"> </w:t>
                      </w:r>
                      <w:r w:rsidR="00716B48">
                        <w:rPr>
                          <w:rFonts w:ascii="Tahoma" w:hAnsi="Tahoma" w:cs="Tahoma"/>
                          <w:b/>
                          <w:bCs/>
                          <w:sz w:val="40"/>
                          <w:szCs w:val="40"/>
                          <w:rtl/>
                        </w:rPr>
                        <w:br/>
                      </w:r>
                      <w:r>
                        <w:rPr>
                          <w:rFonts w:ascii="Tahoma" w:hAnsi="Tahoma" w:cs="Tahoma" w:hint="cs"/>
                          <w:b/>
                          <w:bCs/>
                          <w:sz w:val="40"/>
                          <w:szCs w:val="40"/>
                          <w:rtl/>
                        </w:rPr>
                        <w:t>מצב החברה וסיכוניה</w:t>
                      </w:r>
                      <w:r w:rsidR="00BB789F">
                        <w:rPr>
                          <w:rtl/>
                        </w:rPr>
                        <w:t xml:space="preserve"> </w:t>
                      </w:r>
                    </w:p>
                    <w:p w14:paraId="5464BE8D" w14:textId="1DA93C1C" w:rsidR="00F73EE0" w:rsidRPr="00344BBF" w:rsidRDefault="004A7751"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color w:val="FFFFFF" w:themeColor="background1"/>
                          <w:sz w:val="44"/>
                          <w:szCs w:val="44"/>
                          <w:rtl/>
                        </w:rPr>
                        <w:t xml:space="preserve">         </w:t>
                      </w:r>
                      <w:r w:rsidR="00F73EE0">
                        <w:rPr>
                          <w:rFonts w:ascii="Tahoma" w:hAnsi="Tahoma" w:cs="Tahoma" w:hint="cs"/>
                          <w:b/>
                          <w:bCs/>
                          <w:color w:val="FFFFFF" w:themeColor="background1"/>
                          <w:sz w:val="44"/>
                          <w:szCs w:val="44"/>
                          <w:rtl/>
                        </w:rPr>
                        <w:t xml:space="preserve"> </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76160" behindDoc="0" locked="0" layoutInCell="1" allowOverlap="1" wp14:anchorId="0642EECC" wp14:editId="3110F83B">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3"/>
          <w:headerReference w:type="default" r:id="rId14"/>
          <w:footerReference w:type="even" r:id="rId15"/>
          <w:footerReference w:type="default" r:id="rId16"/>
          <w:headerReference w:type="first" r:id="rId17"/>
          <w:footerReference w:type="first" r:id="rId18"/>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1456" behindDoc="0" locked="0" layoutInCell="1" allowOverlap="1" wp14:anchorId="62E8C69A" wp14:editId="730FC29A">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450B0" id="Rectangle 24" o:spid="_x0000_s1026" style="position:absolute;left:0;text-align:left;margin-left:-115.65pt;margin-top:-93.1pt;width:598.55pt;height:121.5pt;flip:y;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" fillcolor="white [3212]" stroked="f" strokeweight="1.25pt"/>
            </w:pict>
          </mc:Fallback>
        </mc:AlternateContent>
      </w:r>
    </w:p>
    <w:p w14:paraId="291315C1" w14:textId="514133F9" w:rsidR="000E64A1" w:rsidRDefault="000E64A1" w:rsidP="000E64A1">
      <w:pPr>
        <w:jc w:val="left"/>
        <w:rPr>
          <w:rFonts w:ascii="Tahoma" w:hAnsi="Tahoma" w:cs="Tahoma"/>
          <w:sz w:val="22"/>
          <w:szCs w:val="22"/>
          <w:rtl/>
        </w:rPr>
        <w:sectPr w:rsidR="000E64A1" w:rsidSect="00A8428C">
          <w:headerReference w:type="even" r:id="rId19"/>
          <w:pgSz w:w="11906" w:h="16838" w:code="9"/>
          <w:pgMar w:top="3062" w:right="2268" w:bottom="2552" w:left="2268" w:header="709" w:footer="709" w:gutter="0"/>
          <w:pgNumType w:start="0"/>
          <w:cols w:space="720"/>
          <w:bidi/>
          <w:rtlGutter/>
          <w:docGrid w:linePitch="272"/>
        </w:sectPr>
      </w:pPr>
    </w:p>
    <w:p w14:paraId="5E25BAB4" w14:textId="6C3CD37C" w:rsidR="00354469" w:rsidRPr="004B2225" w:rsidRDefault="00220992" w:rsidP="00907FC3">
      <w:pPr>
        <w:pStyle w:val="12021"/>
        <w:jc w:val="left"/>
        <w:rPr>
          <w:rtl/>
        </w:rPr>
      </w:pPr>
      <w:r w:rsidRPr="000A4A97">
        <w:rPr>
          <w:noProof/>
          <w:rtl/>
        </w:rPr>
        <w:lastRenderedPageBreak/>
        <w:drawing>
          <wp:anchor distT="0" distB="0" distL="114300" distR="114300" simplePos="0" relativeHeight="251679232" behindDoc="0" locked="0" layoutInCell="1" allowOverlap="1" wp14:anchorId="510ACD8F" wp14:editId="748A2E89">
            <wp:simplePos x="0" y="0"/>
            <wp:positionH relativeFrom="column">
              <wp:posOffset>3321685</wp:posOffset>
            </wp:positionH>
            <wp:positionV relativeFrom="paragraph">
              <wp:posOffset>970055</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907FC3" w:rsidRPr="00694E95">
        <w:rPr>
          <w:rFonts w:hint="cs"/>
          <w:rtl/>
        </w:rPr>
        <w:t>הדוחות הכספיים של התעשייה האווירית לישראל בע"מ - מצב החברה וסיכוניה</w:t>
      </w:r>
    </w:p>
    <w:p w14:paraId="3D000022" w14:textId="77777777" w:rsidR="006A6045" w:rsidRPr="00694E95" w:rsidRDefault="006A6045" w:rsidP="005E1F69">
      <w:pPr>
        <w:pStyle w:val="7190"/>
        <w:rPr>
          <w:rtl/>
        </w:rPr>
      </w:pPr>
      <w:r w:rsidRPr="00694E95">
        <w:rPr>
          <w:rtl/>
        </w:rPr>
        <w:t>התעשייה האווירית לישראל בע"מ (</w:t>
      </w:r>
      <w:proofErr w:type="spellStart"/>
      <w:r w:rsidRPr="00694E95">
        <w:rPr>
          <w:rtl/>
        </w:rPr>
        <w:t>התע"א</w:t>
      </w:r>
      <w:proofErr w:type="spellEnd"/>
      <w:r w:rsidRPr="00694E95">
        <w:rPr>
          <w:rtl/>
        </w:rPr>
        <w:t xml:space="preserve">) היא חברה ממשלתית בבעלות מלאה של המדינה. </w:t>
      </w:r>
      <w:proofErr w:type="spellStart"/>
      <w:r w:rsidRPr="00694E95">
        <w:rPr>
          <w:rtl/>
        </w:rPr>
        <w:t>התע"א</w:t>
      </w:r>
      <w:proofErr w:type="spellEnd"/>
      <w:r w:rsidRPr="00694E95">
        <w:rPr>
          <w:rtl/>
        </w:rPr>
        <w:t xml:space="preserve"> עוסקת בתחומי </w:t>
      </w:r>
      <w:proofErr w:type="spellStart"/>
      <w:r w:rsidRPr="00694E95">
        <w:rPr>
          <w:rtl/>
        </w:rPr>
        <w:t>הטילאות</w:t>
      </w:r>
      <w:proofErr w:type="spellEnd"/>
      <w:r w:rsidRPr="00694E95">
        <w:rPr>
          <w:rtl/>
        </w:rPr>
        <w:t xml:space="preserve">, החלל, האלקטרוניקה הצבאית, כלי טיס צבאיים, וכן בתחומי פעילות אזרחיים ובהם מטוסי מנהלים, הסבת מטוסי נוסעים לתצורת מטען ושירותי תמיכה נלווים לתחום התעופה. </w:t>
      </w:r>
      <w:proofErr w:type="spellStart"/>
      <w:r w:rsidRPr="00694E95">
        <w:rPr>
          <w:rtl/>
        </w:rPr>
        <w:t>התע"א</w:t>
      </w:r>
      <w:proofErr w:type="spellEnd"/>
      <w:r w:rsidRPr="00694E95">
        <w:rPr>
          <w:rtl/>
        </w:rPr>
        <w:t xml:space="preserve"> פועלת באמצעות ארבע חטיבות עסקיות: שלוש חטיבות פועלות בעיקר בתחום הצבאי-ביטחוני, והחטיבה הרביעית בעיקר בתחום האזרחי. בשנת 2019 כ-73% מהכנסות </w:t>
      </w:r>
      <w:proofErr w:type="spellStart"/>
      <w:r w:rsidRPr="00694E95">
        <w:rPr>
          <w:rtl/>
        </w:rPr>
        <w:t>התע"א</w:t>
      </w:r>
      <w:proofErr w:type="spellEnd"/>
      <w:r w:rsidRPr="00694E95">
        <w:rPr>
          <w:rtl/>
        </w:rPr>
        <w:t xml:space="preserve"> מקורן היה בתחום הצבאי-ביטחוני</w:t>
      </w:r>
      <w:r w:rsidRPr="00716B48">
        <w:rPr>
          <w:vertAlign w:val="superscript"/>
          <w:rtl/>
        </w:rPr>
        <w:footnoteReference w:id="1"/>
      </w:r>
      <w:r w:rsidRPr="00694E95">
        <w:rPr>
          <w:rtl/>
        </w:rPr>
        <w:t xml:space="preserve">. בשנה זו הייתה </w:t>
      </w:r>
      <w:proofErr w:type="spellStart"/>
      <w:r w:rsidRPr="00694E95">
        <w:rPr>
          <w:rtl/>
        </w:rPr>
        <w:t>התע"א</w:t>
      </w:r>
      <w:proofErr w:type="spellEnd"/>
      <w:r w:rsidRPr="00694E95">
        <w:rPr>
          <w:rtl/>
        </w:rPr>
        <w:t xml:space="preserve"> החברה הממשלתית בעלת מחזור ההכנסות השני בגודלו מבין כלל החברות הממשלתיות. כ-74% מהכנסותיה של </w:t>
      </w:r>
      <w:proofErr w:type="spellStart"/>
      <w:r w:rsidRPr="00694E95">
        <w:rPr>
          <w:rtl/>
        </w:rPr>
        <w:t>התע"א</w:t>
      </w:r>
      <w:proofErr w:type="spellEnd"/>
      <w:r w:rsidRPr="00694E95">
        <w:rPr>
          <w:rtl/>
        </w:rPr>
        <w:t xml:space="preserve"> בשנת 2019 היו ממכירה ללקוחות מחוץ לישראל. ל-31.12.19 החברה העסיקה כ-15,000 עובדים. בנובמבר 2020 אישרה ועדת השרים לענייני הפרטה למכור עד 49% מהון המניות של </w:t>
      </w:r>
      <w:proofErr w:type="spellStart"/>
      <w:r w:rsidRPr="00694E95">
        <w:rPr>
          <w:rtl/>
        </w:rPr>
        <w:t>התע"א</w:t>
      </w:r>
      <w:proofErr w:type="spellEnd"/>
      <w:r w:rsidRPr="00694E95">
        <w:rPr>
          <w:rtl/>
        </w:rPr>
        <w:t xml:space="preserve"> בדרך של הצעה לציבור בבורסה לניירות ערך בתל אביב</w:t>
      </w:r>
      <w:r w:rsidRPr="006A6045">
        <w:rPr>
          <w:vertAlign w:val="superscript"/>
          <w:rtl/>
        </w:rPr>
        <w:footnoteReference w:id="2"/>
      </w:r>
      <w:r w:rsidRPr="00694E95">
        <w:rPr>
          <w:rFonts w:hint="cs"/>
          <w:rtl/>
        </w:rPr>
        <w:t>.</w:t>
      </w:r>
    </w:p>
    <w:p w14:paraId="27E06E98" w14:textId="32190792" w:rsidR="00497270" w:rsidRDefault="00497270">
      <w:pPr>
        <w:bidi w:val="0"/>
        <w:spacing w:after="200" w:line="276" w:lineRule="auto"/>
        <w:rPr>
          <w:rFonts w:ascii="Tahoma" w:hAnsi="Tahoma" w:cs="Tahoma"/>
          <w:color w:val="0D0D0D" w:themeColor="text1" w:themeTint="F2"/>
          <w:sz w:val="18"/>
          <w:szCs w:val="18"/>
          <w:rtl/>
        </w:rPr>
      </w:pPr>
      <w:r>
        <w:rPr>
          <w:rtl/>
        </w:rPr>
        <w:br w:type="page"/>
      </w:r>
    </w:p>
    <w:p w14:paraId="3D86CF64" w14:textId="77777777" w:rsidR="00A03ABD" w:rsidRDefault="00A03ABD" w:rsidP="00F9227B">
      <w:pPr>
        <w:pStyle w:val="100"/>
        <w:tabs>
          <w:tab w:val="center" w:pos="3685"/>
        </w:tabs>
        <w:spacing w:after="0" w:line="240" w:lineRule="exact"/>
        <w:rPr>
          <w:b/>
          <w:bCs/>
          <w:color w:val="00305F"/>
          <w:sz w:val="32"/>
          <w:szCs w:val="32"/>
          <w:rtl/>
        </w:rPr>
        <w:sectPr w:rsidR="00A03ABD" w:rsidSect="007563A3">
          <w:headerReference w:type="default" r:id="rId21"/>
          <w:footerReference w:type="even" r:id="rId22"/>
          <w:footerReference w:type="default" r:id="rId23"/>
          <w:headerReference w:type="first" r:id="rId24"/>
          <w:footerReference w:type="first" r:id="rId25"/>
          <w:pgSz w:w="11906" w:h="16838" w:code="9"/>
          <w:pgMar w:top="3062" w:right="2268" w:bottom="2552" w:left="2268" w:header="1134" w:footer="1361" w:gutter="0"/>
          <w:pgNumType w:start="1205"/>
          <w:cols w:space="708"/>
          <w:bidi/>
          <w:rtlGutter/>
          <w:docGrid w:linePitch="360"/>
        </w:sectPr>
      </w:pPr>
    </w:p>
    <w:p w14:paraId="219C80BB" w14:textId="77777777" w:rsidR="00825A14" w:rsidRDefault="00825A14" w:rsidP="00F9227B">
      <w:pPr>
        <w:pStyle w:val="100"/>
        <w:tabs>
          <w:tab w:val="center" w:pos="3685"/>
        </w:tabs>
        <w:spacing w:after="0" w:line="240" w:lineRule="exact"/>
        <w:rPr>
          <w:b/>
          <w:bCs/>
          <w:color w:val="00305F"/>
          <w:sz w:val="32"/>
          <w:szCs w:val="32"/>
          <w:rtl/>
        </w:rPr>
      </w:pPr>
      <w:r>
        <w:rPr>
          <w:b/>
          <w:bCs/>
          <w:noProof/>
          <w:color w:val="00305F"/>
          <w:sz w:val="22"/>
          <w:szCs w:val="22"/>
          <w:rtl/>
          <w:lang w:val="he-IL"/>
        </w:rPr>
        <w:lastRenderedPageBreak/>
        <w:drawing>
          <wp:anchor distT="0" distB="0" distL="114300" distR="114300" simplePos="0" relativeHeight="251877888" behindDoc="0" locked="0" layoutInCell="1" allowOverlap="1" wp14:anchorId="60DCFA60" wp14:editId="1121C5F2">
            <wp:simplePos x="0" y="0"/>
            <wp:positionH relativeFrom="column">
              <wp:posOffset>3322320</wp:posOffset>
            </wp:positionH>
            <wp:positionV relativeFrom="paragraph">
              <wp:posOffset>108</wp:posOffset>
            </wp:positionV>
            <wp:extent cx="1405407" cy="432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05407" cy="432000"/>
                    </a:xfrm>
                    <a:prstGeom prst="rect">
                      <a:avLst/>
                    </a:prstGeom>
                  </pic:spPr>
                </pic:pic>
              </a:graphicData>
            </a:graphic>
            <wp14:sizeRelH relativeFrom="margin">
              <wp14:pctWidth>0</wp14:pctWidth>
            </wp14:sizeRelH>
            <wp14:sizeRelV relativeFrom="margin">
              <wp14:pctHeight>0</wp14:pctHeight>
            </wp14:sizeRelV>
          </wp:anchor>
        </w:drawing>
      </w:r>
    </w:p>
    <w:p w14:paraId="1328CA18" w14:textId="31E4515A" w:rsidR="00825A14" w:rsidRDefault="00825A14" w:rsidP="00F9227B">
      <w:pPr>
        <w:pStyle w:val="100"/>
        <w:tabs>
          <w:tab w:val="center" w:pos="3685"/>
        </w:tabs>
        <w:spacing w:after="0" w:line="240" w:lineRule="exact"/>
        <w:rPr>
          <w:b/>
          <w:bCs/>
          <w:color w:val="00305F"/>
          <w:sz w:val="32"/>
          <w:szCs w:val="32"/>
          <w:rtl/>
        </w:rPr>
      </w:pPr>
    </w:p>
    <w:tbl>
      <w:tblPr>
        <w:tblStyle w:val="a9"/>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3"/>
        <w:gridCol w:w="223"/>
        <w:gridCol w:w="1702"/>
        <w:gridCol w:w="222"/>
        <w:gridCol w:w="1702"/>
        <w:gridCol w:w="222"/>
        <w:gridCol w:w="1596"/>
      </w:tblGrid>
      <w:tr w:rsidR="00BD6315" w14:paraId="7F55B957" w14:textId="77777777" w:rsidTr="00D320E0">
        <w:trPr>
          <w:trHeight w:val="454"/>
        </w:trPr>
        <w:tc>
          <w:tcPr>
            <w:tcW w:w="1155" w:type="pct"/>
            <w:tcBorders>
              <w:bottom w:val="single" w:sz="12" w:space="0" w:color="auto"/>
            </w:tcBorders>
            <w:vAlign w:val="bottom"/>
          </w:tcPr>
          <w:p w14:paraId="76C68E98" w14:textId="53302CA3" w:rsidR="00BD6315" w:rsidRDefault="00B65277" w:rsidP="000A4A97">
            <w:pPr>
              <w:spacing w:before="240" w:line="240" w:lineRule="auto"/>
              <w:rPr>
                <w:rFonts w:ascii="Tahoma" w:eastAsiaTheme="minorEastAsia" w:hAnsi="Tahoma" w:cs="Tahoma"/>
                <w:b/>
                <w:bCs/>
                <w:color w:val="0D0D0D" w:themeColor="text1" w:themeTint="F2"/>
                <w:spacing w:val="-10"/>
                <w:sz w:val="36"/>
                <w:szCs w:val="36"/>
              </w:rPr>
            </w:pPr>
            <w:r>
              <w:rPr>
                <w:rFonts w:ascii="Tahoma" w:eastAsiaTheme="minorEastAsia" w:hAnsi="Tahoma" w:cs="Tahoma" w:hint="cs"/>
                <w:b/>
                <w:bCs/>
                <w:color w:val="0D0D0D" w:themeColor="text1" w:themeTint="F2"/>
                <w:spacing w:val="-10"/>
                <w:sz w:val="36"/>
                <w:szCs w:val="36"/>
                <w:rtl/>
              </w:rPr>
              <w:t>5.8</w:t>
            </w:r>
            <w:r w:rsidR="00D320E0">
              <w:rPr>
                <w:rFonts w:ascii="Tahoma" w:eastAsiaTheme="minorEastAsia" w:hAnsi="Tahoma" w:cs="Tahoma" w:hint="cs"/>
                <w:b/>
                <w:bCs/>
                <w:color w:val="0D0D0D" w:themeColor="text1" w:themeTint="F2"/>
                <w:spacing w:val="-10"/>
                <w:sz w:val="36"/>
                <w:szCs w:val="36"/>
                <w:rtl/>
              </w:rPr>
              <w:t xml:space="preserve"> </w:t>
            </w:r>
          </w:p>
          <w:p w14:paraId="78B978C6" w14:textId="46FC00C7" w:rsidR="00BD6315" w:rsidRPr="004562F8" w:rsidRDefault="00B65277" w:rsidP="00BD6315">
            <w:pPr>
              <w:spacing w:after="60" w:line="240" w:lineRule="auto"/>
              <w:rPr>
                <w:b/>
                <w:bCs/>
                <w:spacing w:val="-28"/>
                <w:rtl/>
              </w:rPr>
            </w:pPr>
            <w:r>
              <w:rPr>
                <w:rFonts w:ascii="Tahoma" w:eastAsiaTheme="minorEastAsia" w:hAnsi="Tahoma" w:cs="Tahoma" w:hint="cs"/>
                <w:b/>
                <w:bCs/>
                <w:color w:val="0D0D0D" w:themeColor="text1" w:themeTint="F2"/>
                <w:spacing w:val="-10"/>
                <w:sz w:val="26"/>
                <w:szCs w:val="26"/>
                <w:rtl/>
              </w:rPr>
              <w:t>מיליארד דולר</w:t>
            </w:r>
            <w:r w:rsidR="00BD6315">
              <w:rPr>
                <w:rFonts w:ascii="Tahoma" w:eastAsiaTheme="minorEastAsia" w:hAnsi="Tahoma" w:cs="Tahoma" w:hint="cs"/>
                <w:b/>
                <w:bCs/>
                <w:color w:val="0D0D0D" w:themeColor="text1" w:themeTint="F2"/>
                <w:spacing w:val="-10"/>
                <w:sz w:val="26"/>
                <w:szCs w:val="26"/>
                <w:rtl/>
              </w:rPr>
              <w:t xml:space="preserve"> </w:t>
            </w:r>
          </w:p>
        </w:tc>
        <w:tc>
          <w:tcPr>
            <w:tcW w:w="150" w:type="pct"/>
            <w:vAlign w:val="bottom"/>
          </w:tcPr>
          <w:p w14:paraId="7E5B2C9A" w14:textId="77777777" w:rsidR="00BD6315" w:rsidRDefault="00BD6315" w:rsidP="00BD6315">
            <w:pPr>
              <w:spacing w:before="120" w:after="60" w:line="240" w:lineRule="auto"/>
              <w:rPr>
                <w:rtl/>
              </w:rPr>
            </w:pPr>
          </w:p>
        </w:tc>
        <w:tc>
          <w:tcPr>
            <w:tcW w:w="1155" w:type="pct"/>
            <w:tcBorders>
              <w:bottom w:val="single" w:sz="12" w:space="0" w:color="auto"/>
            </w:tcBorders>
            <w:vAlign w:val="bottom"/>
          </w:tcPr>
          <w:p w14:paraId="0ACB06B6" w14:textId="192CAC8D" w:rsidR="00BD6315" w:rsidRPr="005C7ABF" w:rsidRDefault="00B65277" w:rsidP="00BD6315">
            <w:pPr>
              <w:pStyle w:val="2021"/>
              <w:rPr>
                <w:spacing w:val="-10"/>
                <w:rtl/>
              </w:rPr>
            </w:pPr>
            <w:r>
              <w:rPr>
                <w:rFonts w:hint="cs"/>
                <w:spacing w:val="-10"/>
                <w:rtl/>
              </w:rPr>
              <w:t>3</w:t>
            </w:r>
            <w:r w:rsidR="00BD6315">
              <w:rPr>
                <w:rFonts w:hint="cs"/>
                <w:spacing w:val="-10"/>
                <w:rtl/>
              </w:rPr>
              <w:t>%</w:t>
            </w:r>
          </w:p>
        </w:tc>
        <w:tc>
          <w:tcPr>
            <w:tcW w:w="150" w:type="pct"/>
            <w:vAlign w:val="bottom"/>
          </w:tcPr>
          <w:p w14:paraId="29CD23D9" w14:textId="77777777" w:rsidR="00BD6315" w:rsidRDefault="00BD6315" w:rsidP="00BD6315">
            <w:pPr>
              <w:spacing w:before="120" w:after="60" w:line="240" w:lineRule="auto"/>
              <w:rPr>
                <w:rtl/>
              </w:rPr>
            </w:pPr>
          </w:p>
        </w:tc>
        <w:tc>
          <w:tcPr>
            <w:tcW w:w="1155" w:type="pct"/>
            <w:tcBorders>
              <w:bottom w:val="single" w:sz="12" w:space="0" w:color="auto"/>
            </w:tcBorders>
            <w:vAlign w:val="bottom"/>
          </w:tcPr>
          <w:p w14:paraId="3DE50A5B" w14:textId="081C4736" w:rsidR="00BD6315" w:rsidRPr="00B65277" w:rsidRDefault="00B65277" w:rsidP="00BD6315">
            <w:pPr>
              <w:pStyle w:val="2021"/>
              <w:spacing w:before="0" w:after="60"/>
              <w:rPr>
                <w:spacing w:val="-10"/>
                <w:sz w:val="26"/>
                <w:szCs w:val="26"/>
                <w:rtl/>
              </w:rPr>
            </w:pPr>
            <w:r w:rsidRPr="00B65277">
              <w:rPr>
                <w:rFonts w:hint="cs"/>
                <w:spacing w:val="-10"/>
                <w:rtl/>
              </w:rPr>
              <w:t>25</w:t>
            </w:r>
            <w:r w:rsidRPr="00B65277">
              <w:rPr>
                <w:rFonts w:hint="cs"/>
                <w:spacing w:val="-10"/>
                <w:sz w:val="26"/>
                <w:szCs w:val="26"/>
                <w:rtl/>
              </w:rPr>
              <w:t xml:space="preserve"> מיליארד דולר</w:t>
            </w:r>
            <w:r w:rsidR="00BD6315" w:rsidRPr="00B65277">
              <w:rPr>
                <w:rFonts w:hint="cs"/>
                <w:spacing w:val="-10"/>
                <w:sz w:val="26"/>
                <w:szCs w:val="26"/>
                <w:rtl/>
              </w:rPr>
              <w:t xml:space="preserve"> </w:t>
            </w:r>
          </w:p>
        </w:tc>
        <w:tc>
          <w:tcPr>
            <w:tcW w:w="150" w:type="pct"/>
            <w:vAlign w:val="bottom"/>
          </w:tcPr>
          <w:p w14:paraId="16CB2CB0" w14:textId="77777777" w:rsidR="00BD6315" w:rsidRDefault="00BD6315" w:rsidP="00BD6315">
            <w:pPr>
              <w:spacing w:before="120" w:after="60" w:line="240" w:lineRule="auto"/>
              <w:rPr>
                <w:rtl/>
              </w:rPr>
            </w:pPr>
          </w:p>
        </w:tc>
        <w:tc>
          <w:tcPr>
            <w:tcW w:w="1083" w:type="pct"/>
            <w:tcBorders>
              <w:bottom w:val="single" w:sz="12" w:space="0" w:color="auto"/>
            </w:tcBorders>
            <w:vAlign w:val="bottom"/>
          </w:tcPr>
          <w:p w14:paraId="7488DAB0" w14:textId="38ED01C8" w:rsidR="00BD6315" w:rsidRDefault="00B65277" w:rsidP="00BD6315">
            <w:pPr>
              <w:spacing w:line="240" w:lineRule="auto"/>
              <w:rPr>
                <w:rFonts w:ascii="Tahoma" w:eastAsiaTheme="minorEastAsia" w:hAnsi="Tahoma" w:cs="Tahoma"/>
                <w:b/>
                <w:bCs/>
                <w:color w:val="0D0D0D" w:themeColor="text1" w:themeTint="F2"/>
                <w:spacing w:val="-10"/>
                <w:sz w:val="36"/>
                <w:szCs w:val="36"/>
              </w:rPr>
            </w:pPr>
            <w:r>
              <w:rPr>
                <w:rFonts w:ascii="Tahoma" w:eastAsiaTheme="minorEastAsia" w:hAnsi="Tahoma" w:cs="Tahoma" w:hint="cs"/>
                <w:b/>
                <w:bCs/>
                <w:color w:val="0D0D0D" w:themeColor="text1" w:themeTint="F2"/>
                <w:spacing w:val="-10"/>
                <w:sz w:val="36"/>
                <w:szCs w:val="36"/>
                <w:rtl/>
              </w:rPr>
              <w:t>57</w:t>
            </w:r>
          </w:p>
          <w:p w14:paraId="0B7E176F" w14:textId="027CA080" w:rsidR="00BD6315" w:rsidRPr="00340353" w:rsidRDefault="00BD6315" w:rsidP="00BD6315">
            <w:pPr>
              <w:pStyle w:val="2021"/>
              <w:spacing w:before="0" w:after="60"/>
              <w:rPr>
                <w:b w:val="0"/>
                <w:bCs w:val="0"/>
                <w:spacing w:val="-20"/>
                <w:sz w:val="24"/>
                <w:rtl/>
              </w:rPr>
            </w:pPr>
            <w:r w:rsidRPr="000C6757">
              <w:rPr>
                <w:rFonts w:hint="cs"/>
                <w:spacing w:val="-10"/>
                <w:sz w:val="26"/>
                <w:szCs w:val="26"/>
                <w:rtl/>
              </w:rPr>
              <w:t>מיליו</w:t>
            </w:r>
            <w:r>
              <w:rPr>
                <w:rFonts w:hint="cs"/>
                <w:spacing w:val="-10"/>
                <w:sz w:val="26"/>
                <w:szCs w:val="26"/>
                <w:rtl/>
              </w:rPr>
              <w:t>ן</w:t>
            </w:r>
            <w:r w:rsidR="00B65277">
              <w:rPr>
                <w:rFonts w:hint="cs"/>
                <w:b w:val="0"/>
                <w:bCs w:val="0"/>
                <w:spacing w:val="-20"/>
                <w:sz w:val="24"/>
                <w:rtl/>
              </w:rPr>
              <w:t xml:space="preserve"> </w:t>
            </w:r>
            <w:r w:rsidR="00B65277" w:rsidRPr="00B65277">
              <w:rPr>
                <w:rFonts w:hint="cs"/>
                <w:spacing w:val="-10"/>
                <w:sz w:val="26"/>
                <w:szCs w:val="26"/>
                <w:rtl/>
              </w:rPr>
              <w:t>דולר</w:t>
            </w:r>
          </w:p>
        </w:tc>
      </w:tr>
      <w:tr w:rsidR="00BD6315" w14:paraId="371FCCFE" w14:textId="77777777" w:rsidTr="00D320E0">
        <w:tc>
          <w:tcPr>
            <w:tcW w:w="1155" w:type="pct"/>
            <w:tcBorders>
              <w:top w:val="single" w:sz="12" w:space="0" w:color="auto"/>
            </w:tcBorders>
          </w:tcPr>
          <w:p w14:paraId="6FD5065E" w14:textId="019D57F0" w:rsidR="00497270" w:rsidRDefault="00B65277" w:rsidP="00497270">
            <w:pPr>
              <w:pStyle w:val="20211"/>
              <w:spacing w:before="120" w:after="360"/>
              <w:rPr>
                <w:rtl/>
              </w:rPr>
            </w:pPr>
            <w:r w:rsidRPr="002A523B">
              <w:rPr>
                <w:rFonts w:hint="cs"/>
                <w:rtl/>
              </w:rPr>
              <w:t xml:space="preserve">היקף המאזן של </w:t>
            </w:r>
            <w:proofErr w:type="spellStart"/>
            <w:r w:rsidRPr="002A523B">
              <w:rPr>
                <w:rFonts w:hint="cs"/>
                <w:rtl/>
              </w:rPr>
              <w:t>התע"א</w:t>
            </w:r>
            <w:proofErr w:type="spellEnd"/>
            <w:r w:rsidRPr="002A523B">
              <w:rPr>
                <w:rFonts w:hint="cs"/>
                <w:rtl/>
              </w:rPr>
              <w:t xml:space="preserve"> ל-31.12.19</w:t>
            </w:r>
            <w:r w:rsidRPr="002B01E2">
              <w:rPr>
                <w:rtl/>
              </w:rPr>
              <w:t xml:space="preserve"> </w:t>
            </w:r>
          </w:p>
          <w:p w14:paraId="6639B0C3" w14:textId="5A65864F" w:rsidR="00497270" w:rsidRPr="00497270" w:rsidRDefault="00497270" w:rsidP="00497270">
            <w:pPr>
              <w:rPr>
                <w:rtl/>
              </w:rPr>
            </w:pPr>
          </w:p>
        </w:tc>
        <w:tc>
          <w:tcPr>
            <w:tcW w:w="150" w:type="pct"/>
          </w:tcPr>
          <w:p w14:paraId="4E3F14AA" w14:textId="77777777" w:rsidR="00BD6315" w:rsidRPr="008D750B" w:rsidRDefault="00BD6315" w:rsidP="00BD6315">
            <w:pPr>
              <w:spacing w:before="120" w:after="360"/>
              <w:rPr>
                <w:rFonts w:ascii="Tahoma" w:eastAsiaTheme="minorEastAsia" w:hAnsi="Tahoma" w:cs="Tahoma"/>
                <w:color w:val="0D0D0D" w:themeColor="text1" w:themeTint="F2"/>
                <w:w w:val="90"/>
                <w:sz w:val="18"/>
                <w:szCs w:val="18"/>
                <w:rtl/>
              </w:rPr>
            </w:pPr>
          </w:p>
        </w:tc>
        <w:tc>
          <w:tcPr>
            <w:tcW w:w="1155" w:type="pct"/>
            <w:tcBorders>
              <w:top w:val="single" w:sz="12" w:space="0" w:color="auto"/>
            </w:tcBorders>
          </w:tcPr>
          <w:p w14:paraId="65088B4F" w14:textId="65DCFA4C" w:rsidR="00BD6315" w:rsidRPr="00B107AF" w:rsidRDefault="00B65277" w:rsidP="00497270">
            <w:pPr>
              <w:pStyle w:val="20211"/>
              <w:spacing w:before="120" w:after="360"/>
              <w:rPr>
                <w:rtl/>
              </w:rPr>
            </w:pPr>
            <w:r w:rsidRPr="002A523B">
              <w:rPr>
                <w:rFonts w:hint="cs"/>
                <w:rtl/>
              </w:rPr>
              <w:t xml:space="preserve">שיעור הרווח התפעולי של </w:t>
            </w:r>
            <w:proofErr w:type="spellStart"/>
            <w:r w:rsidRPr="002A523B">
              <w:rPr>
                <w:rFonts w:hint="cs"/>
                <w:rtl/>
              </w:rPr>
              <w:t>התע"א</w:t>
            </w:r>
            <w:proofErr w:type="spellEnd"/>
            <w:r w:rsidRPr="002A523B">
              <w:rPr>
                <w:rFonts w:hint="cs"/>
                <w:rtl/>
              </w:rPr>
              <w:t xml:space="preserve"> בשנת 2019</w:t>
            </w:r>
            <w:r>
              <w:rPr>
                <w:rFonts w:hint="cs"/>
                <w:rtl/>
              </w:rPr>
              <w:t xml:space="preserve"> </w:t>
            </w:r>
          </w:p>
        </w:tc>
        <w:tc>
          <w:tcPr>
            <w:tcW w:w="150" w:type="pct"/>
          </w:tcPr>
          <w:p w14:paraId="13D52F77" w14:textId="77777777" w:rsidR="00BD6315" w:rsidRPr="008D750B" w:rsidRDefault="00BD6315" w:rsidP="00BD6315">
            <w:pPr>
              <w:spacing w:before="120" w:after="360"/>
              <w:rPr>
                <w:rFonts w:ascii="Tahoma" w:eastAsiaTheme="minorEastAsia" w:hAnsi="Tahoma" w:cs="Tahoma"/>
                <w:color w:val="0D0D0D" w:themeColor="text1" w:themeTint="F2"/>
                <w:w w:val="90"/>
                <w:sz w:val="18"/>
                <w:szCs w:val="18"/>
                <w:rtl/>
              </w:rPr>
            </w:pPr>
          </w:p>
        </w:tc>
        <w:tc>
          <w:tcPr>
            <w:tcW w:w="1155" w:type="pct"/>
            <w:tcBorders>
              <w:top w:val="single" w:sz="12" w:space="0" w:color="auto"/>
            </w:tcBorders>
          </w:tcPr>
          <w:p w14:paraId="748AB2EE" w14:textId="45DFCBC5" w:rsidR="00BD6315" w:rsidRPr="00B107AF" w:rsidRDefault="00B65277" w:rsidP="00BD6315">
            <w:pPr>
              <w:pStyle w:val="20211"/>
              <w:spacing w:before="120" w:after="360"/>
              <w:rPr>
                <w:rtl/>
              </w:rPr>
            </w:pPr>
            <w:r w:rsidRPr="002A523B">
              <w:rPr>
                <w:rFonts w:hint="cs"/>
                <w:rtl/>
              </w:rPr>
              <w:t xml:space="preserve">הכנסות </w:t>
            </w:r>
            <w:proofErr w:type="spellStart"/>
            <w:r w:rsidRPr="002A523B">
              <w:rPr>
                <w:rFonts w:hint="cs"/>
                <w:rtl/>
              </w:rPr>
              <w:t>התע"א</w:t>
            </w:r>
            <w:proofErr w:type="spellEnd"/>
            <w:r w:rsidRPr="002A523B">
              <w:rPr>
                <w:rFonts w:hint="cs"/>
                <w:rtl/>
              </w:rPr>
              <w:t xml:space="preserve"> בשנים 2011 - 2017</w:t>
            </w:r>
          </w:p>
        </w:tc>
        <w:tc>
          <w:tcPr>
            <w:tcW w:w="150" w:type="pct"/>
          </w:tcPr>
          <w:p w14:paraId="07FF5857" w14:textId="77777777" w:rsidR="00BD6315" w:rsidRPr="008D750B" w:rsidRDefault="00BD6315" w:rsidP="00BD6315">
            <w:pPr>
              <w:spacing w:before="120" w:after="120"/>
              <w:rPr>
                <w:rFonts w:ascii="Tahoma" w:eastAsiaTheme="minorEastAsia" w:hAnsi="Tahoma" w:cs="Tahoma"/>
                <w:color w:val="0D0D0D" w:themeColor="text1" w:themeTint="F2"/>
                <w:w w:val="90"/>
                <w:sz w:val="18"/>
                <w:szCs w:val="18"/>
                <w:rtl/>
              </w:rPr>
            </w:pPr>
          </w:p>
        </w:tc>
        <w:tc>
          <w:tcPr>
            <w:tcW w:w="1083" w:type="pct"/>
            <w:tcBorders>
              <w:top w:val="single" w:sz="12" w:space="0" w:color="auto"/>
            </w:tcBorders>
          </w:tcPr>
          <w:p w14:paraId="69ECA917" w14:textId="2D3AB97B" w:rsidR="00BD6315" w:rsidRDefault="00B65277" w:rsidP="00BD6315">
            <w:pPr>
              <w:pStyle w:val="20211"/>
              <w:spacing w:before="120" w:after="120"/>
              <w:rPr>
                <w:rtl/>
              </w:rPr>
            </w:pPr>
            <w:r w:rsidRPr="002A523B">
              <w:rPr>
                <w:rFonts w:hint="cs"/>
                <w:rtl/>
              </w:rPr>
              <w:t xml:space="preserve">דיבידנד שהכריזה </w:t>
            </w:r>
            <w:proofErr w:type="spellStart"/>
            <w:r w:rsidRPr="002A523B">
              <w:rPr>
                <w:rFonts w:hint="cs"/>
                <w:rtl/>
              </w:rPr>
              <w:t>התע"א</w:t>
            </w:r>
            <w:proofErr w:type="spellEnd"/>
            <w:r w:rsidRPr="002A523B">
              <w:rPr>
                <w:rFonts w:hint="cs"/>
                <w:rtl/>
              </w:rPr>
              <w:t xml:space="preserve"> בגין השנים 2011 - 2017</w:t>
            </w:r>
          </w:p>
        </w:tc>
      </w:tr>
      <w:tr w:rsidR="00BD6315" w14:paraId="5291CE5D" w14:textId="77777777" w:rsidTr="00D320E0">
        <w:tc>
          <w:tcPr>
            <w:tcW w:w="1155" w:type="pct"/>
            <w:tcBorders>
              <w:bottom w:val="single" w:sz="12" w:space="0" w:color="auto"/>
            </w:tcBorders>
            <w:vAlign w:val="bottom"/>
          </w:tcPr>
          <w:p w14:paraId="1781FAF7" w14:textId="539200A9" w:rsidR="00BD6315" w:rsidRDefault="00B65277" w:rsidP="00BD6315">
            <w:pPr>
              <w:spacing w:line="240" w:lineRule="auto"/>
              <w:rPr>
                <w:rFonts w:ascii="Tahoma" w:eastAsiaTheme="minorEastAsia" w:hAnsi="Tahoma" w:cs="Tahoma"/>
                <w:b/>
                <w:bCs/>
                <w:color w:val="0D0D0D" w:themeColor="text1" w:themeTint="F2"/>
                <w:spacing w:val="-10"/>
                <w:sz w:val="36"/>
                <w:szCs w:val="36"/>
              </w:rPr>
            </w:pPr>
            <w:r>
              <w:rPr>
                <w:rFonts w:ascii="Tahoma" w:eastAsiaTheme="minorEastAsia" w:hAnsi="Tahoma" w:cs="Tahoma" w:hint="cs"/>
                <w:b/>
                <w:bCs/>
                <w:color w:val="0D0D0D" w:themeColor="text1" w:themeTint="F2"/>
                <w:spacing w:val="-10"/>
                <w:sz w:val="36"/>
                <w:szCs w:val="36"/>
                <w:rtl/>
              </w:rPr>
              <w:t>(27)</w:t>
            </w:r>
          </w:p>
          <w:p w14:paraId="236DAA4C" w14:textId="32FE818B" w:rsidR="00BD6315" w:rsidRPr="004562F8" w:rsidRDefault="00BD6315" w:rsidP="00BD6315">
            <w:pPr>
              <w:pStyle w:val="2021"/>
              <w:spacing w:before="0" w:after="60"/>
              <w:rPr>
                <w:b w:val="0"/>
                <w:bCs w:val="0"/>
                <w:rtl/>
              </w:rPr>
            </w:pPr>
            <w:r w:rsidRPr="000C6757">
              <w:rPr>
                <w:rFonts w:hint="cs"/>
                <w:spacing w:val="-10"/>
                <w:sz w:val="26"/>
                <w:szCs w:val="26"/>
                <w:rtl/>
              </w:rPr>
              <w:t>מיליו</w:t>
            </w:r>
            <w:r w:rsidR="00B65277">
              <w:rPr>
                <w:rFonts w:hint="cs"/>
                <w:spacing w:val="-10"/>
                <w:sz w:val="26"/>
                <w:szCs w:val="26"/>
                <w:rtl/>
              </w:rPr>
              <w:t>ן דולר</w:t>
            </w:r>
          </w:p>
        </w:tc>
        <w:tc>
          <w:tcPr>
            <w:tcW w:w="150" w:type="pct"/>
            <w:vAlign w:val="bottom"/>
          </w:tcPr>
          <w:p w14:paraId="412AF1D0" w14:textId="77777777" w:rsidR="00BD6315" w:rsidRDefault="00BD6315" w:rsidP="00BD6315">
            <w:pPr>
              <w:spacing w:after="120"/>
              <w:jc w:val="left"/>
              <w:rPr>
                <w:rtl/>
              </w:rPr>
            </w:pPr>
          </w:p>
        </w:tc>
        <w:tc>
          <w:tcPr>
            <w:tcW w:w="1155" w:type="pct"/>
            <w:tcBorders>
              <w:bottom w:val="single" w:sz="12" w:space="0" w:color="auto"/>
            </w:tcBorders>
            <w:vAlign w:val="bottom"/>
          </w:tcPr>
          <w:p w14:paraId="4E489DC4" w14:textId="1850C33F" w:rsidR="00BD6315" w:rsidRPr="00716B48" w:rsidRDefault="00B65277" w:rsidP="00BD6315">
            <w:pPr>
              <w:spacing w:line="240" w:lineRule="auto"/>
              <w:rPr>
                <w:rFonts w:ascii="Tahoma" w:eastAsiaTheme="minorEastAsia" w:hAnsi="Tahoma" w:cs="Tahoma"/>
                <w:b/>
                <w:bCs/>
                <w:color w:val="0D0D0D" w:themeColor="text1" w:themeTint="F2"/>
                <w:spacing w:val="-10"/>
                <w:sz w:val="36"/>
                <w:szCs w:val="36"/>
              </w:rPr>
            </w:pPr>
            <w:r w:rsidRPr="00716B48">
              <w:rPr>
                <w:rFonts w:ascii="Tahoma" w:eastAsiaTheme="minorEastAsia" w:hAnsi="Tahoma" w:cs="Tahoma" w:hint="cs"/>
                <w:b/>
                <w:bCs/>
                <w:color w:val="0D0D0D" w:themeColor="text1" w:themeTint="F2"/>
                <w:spacing w:val="-10"/>
                <w:sz w:val="36"/>
                <w:szCs w:val="36"/>
                <w:rtl/>
              </w:rPr>
              <w:t>13.4</w:t>
            </w:r>
          </w:p>
          <w:p w14:paraId="278B87FD" w14:textId="1895F12E" w:rsidR="00BD6315" w:rsidRPr="00716B48" w:rsidRDefault="00BD6315" w:rsidP="00BD6315">
            <w:pPr>
              <w:pStyle w:val="2021"/>
              <w:spacing w:before="0" w:after="60"/>
              <w:rPr>
                <w:spacing w:val="-10"/>
                <w:sz w:val="26"/>
                <w:szCs w:val="26"/>
                <w:rtl/>
              </w:rPr>
            </w:pPr>
            <w:r w:rsidRPr="00716B48">
              <w:rPr>
                <w:rFonts w:hint="cs"/>
                <w:spacing w:val="-10"/>
                <w:sz w:val="26"/>
                <w:szCs w:val="26"/>
                <w:rtl/>
              </w:rPr>
              <w:t>מילי</w:t>
            </w:r>
            <w:r w:rsidR="00B65277" w:rsidRPr="00716B48">
              <w:rPr>
                <w:rFonts w:hint="cs"/>
                <w:spacing w:val="-10"/>
                <w:sz w:val="26"/>
                <w:szCs w:val="26"/>
                <w:rtl/>
              </w:rPr>
              <w:t>ארד</w:t>
            </w:r>
            <w:r w:rsidRPr="00716B48">
              <w:rPr>
                <w:rFonts w:hint="cs"/>
                <w:spacing w:val="-10"/>
                <w:sz w:val="26"/>
                <w:szCs w:val="26"/>
                <w:rtl/>
              </w:rPr>
              <w:t xml:space="preserve"> </w:t>
            </w:r>
            <w:r w:rsidR="00B65277" w:rsidRPr="00716B48">
              <w:rPr>
                <w:rFonts w:hint="cs"/>
                <w:spacing w:val="-10"/>
                <w:sz w:val="26"/>
                <w:szCs w:val="26"/>
                <w:rtl/>
              </w:rPr>
              <w:t>דולר</w:t>
            </w:r>
          </w:p>
        </w:tc>
        <w:tc>
          <w:tcPr>
            <w:tcW w:w="150" w:type="pct"/>
            <w:vAlign w:val="bottom"/>
          </w:tcPr>
          <w:p w14:paraId="2EECBD11" w14:textId="77777777" w:rsidR="00BD6315" w:rsidRDefault="00BD6315" w:rsidP="00BD6315">
            <w:pPr>
              <w:spacing w:after="120"/>
              <w:jc w:val="left"/>
              <w:rPr>
                <w:rtl/>
              </w:rPr>
            </w:pPr>
          </w:p>
        </w:tc>
        <w:tc>
          <w:tcPr>
            <w:tcW w:w="1155" w:type="pct"/>
            <w:tcBorders>
              <w:bottom w:val="single" w:sz="12" w:space="0" w:color="auto"/>
            </w:tcBorders>
            <w:vAlign w:val="bottom"/>
          </w:tcPr>
          <w:p w14:paraId="0A934412" w14:textId="2B01A1BF" w:rsidR="00BD6315" w:rsidRDefault="00B65277" w:rsidP="00BD6315">
            <w:pPr>
              <w:spacing w:line="240" w:lineRule="auto"/>
              <w:rPr>
                <w:rFonts w:ascii="Tahoma" w:eastAsiaTheme="minorEastAsia" w:hAnsi="Tahoma" w:cs="Tahoma"/>
                <w:b/>
                <w:bCs/>
                <w:color w:val="0D0D0D" w:themeColor="text1" w:themeTint="F2"/>
                <w:spacing w:val="-10"/>
                <w:sz w:val="36"/>
                <w:szCs w:val="36"/>
              </w:rPr>
            </w:pPr>
            <w:r>
              <w:rPr>
                <w:rFonts w:ascii="Tahoma" w:eastAsiaTheme="minorEastAsia" w:hAnsi="Tahoma" w:cs="Tahoma" w:hint="cs"/>
                <w:b/>
                <w:bCs/>
                <w:color w:val="0D0D0D" w:themeColor="text1" w:themeTint="F2"/>
                <w:spacing w:val="-10"/>
                <w:sz w:val="36"/>
                <w:szCs w:val="36"/>
                <w:rtl/>
              </w:rPr>
              <w:t>5</w:t>
            </w:r>
          </w:p>
          <w:p w14:paraId="4B1E0BF1" w14:textId="790F13A5" w:rsidR="00BD6315" w:rsidRPr="004562F8" w:rsidRDefault="00BD6315" w:rsidP="00BD6315">
            <w:pPr>
              <w:pStyle w:val="2021"/>
              <w:spacing w:before="0" w:after="60"/>
              <w:rPr>
                <w:b w:val="0"/>
                <w:bCs w:val="0"/>
                <w:rtl/>
              </w:rPr>
            </w:pPr>
            <w:r w:rsidRPr="000C6757">
              <w:rPr>
                <w:rFonts w:hint="cs"/>
                <w:spacing w:val="-10"/>
                <w:sz w:val="26"/>
                <w:szCs w:val="26"/>
                <w:rtl/>
              </w:rPr>
              <w:t>מיליו</w:t>
            </w:r>
            <w:r>
              <w:rPr>
                <w:rFonts w:hint="cs"/>
                <w:spacing w:val="-10"/>
                <w:sz w:val="26"/>
                <w:szCs w:val="26"/>
                <w:rtl/>
              </w:rPr>
              <w:t xml:space="preserve">ן </w:t>
            </w:r>
            <w:r w:rsidR="00B65277">
              <w:rPr>
                <w:rFonts w:hint="cs"/>
                <w:spacing w:val="-10"/>
                <w:sz w:val="26"/>
                <w:szCs w:val="26"/>
                <w:rtl/>
              </w:rPr>
              <w:t>דולר</w:t>
            </w:r>
          </w:p>
        </w:tc>
        <w:tc>
          <w:tcPr>
            <w:tcW w:w="150" w:type="pct"/>
            <w:vAlign w:val="bottom"/>
          </w:tcPr>
          <w:p w14:paraId="5ABD036D" w14:textId="77777777" w:rsidR="00BD6315" w:rsidRPr="008D750B" w:rsidRDefault="00BD6315" w:rsidP="00BD6315">
            <w:pPr>
              <w:pStyle w:val="2021"/>
              <w:spacing w:after="120"/>
              <w:rPr>
                <w:spacing w:val="-10"/>
                <w:rtl/>
              </w:rPr>
            </w:pPr>
          </w:p>
        </w:tc>
        <w:tc>
          <w:tcPr>
            <w:tcW w:w="1083" w:type="pct"/>
            <w:tcBorders>
              <w:bottom w:val="single" w:sz="12" w:space="0" w:color="auto"/>
            </w:tcBorders>
            <w:vAlign w:val="bottom"/>
          </w:tcPr>
          <w:p w14:paraId="20395580" w14:textId="26D57D9D" w:rsidR="00BD6315" w:rsidRPr="00B65277" w:rsidRDefault="00B65277" w:rsidP="00B65277">
            <w:pPr>
              <w:spacing w:after="60" w:line="240" w:lineRule="auto"/>
              <w:rPr>
                <w:rFonts w:ascii="Tahoma" w:eastAsiaTheme="minorEastAsia" w:hAnsi="Tahoma" w:cs="Tahoma"/>
                <w:b/>
                <w:bCs/>
                <w:color w:val="0D0D0D" w:themeColor="text1" w:themeTint="F2"/>
                <w:spacing w:val="-10"/>
                <w:sz w:val="36"/>
                <w:szCs w:val="36"/>
                <w:rtl/>
              </w:rPr>
            </w:pPr>
            <w:r>
              <w:rPr>
                <w:rFonts w:ascii="Tahoma" w:eastAsiaTheme="minorEastAsia" w:hAnsi="Tahoma" w:cs="Tahoma" w:hint="cs"/>
                <w:b/>
                <w:bCs/>
                <w:color w:val="0D0D0D" w:themeColor="text1" w:themeTint="F2"/>
                <w:spacing w:val="-10"/>
                <w:sz w:val="36"/>
                <w:szCs w:val="36"/>
                <w:rtl/>
              </w:rPr>
              <w:t>75%</w:t>
            </w:r>
          </w:p>
        </w:tc>
      </w:tr>
      <w:tr w:rsidR="00BD6315" w14:paraId="4650AF74" w14:textId="77777777" w:rsidTr="00D320E0">
        <w:tc>
          <w:tcPr>
            <w:tcW w:w="1155" w:type="pct"/>
            <w:tcBorders>
              <w:top w:val="single" w:sz="12" w:space="0" w:color="auto"/>
            </w:tcBorders>
          </w:tcPr>
          <w:p w14:paraId="0808D2D5" w14:textId="32A74570" w:rsidR="00BD6315" w:rsidRPr="004562F8" w:rsidRDefault="00B65277" w:rsidP="00BD6315">
            <w:pPr>
              <w:pStyle w:val="20211"/>
              <w:spacing w:before="120" w:after="360"/>
              <w:rPr>
                <w:rtl/>
              </w:rPr>
            </w:pPr>
            <w:r w:rsidRPr="002A523B">
              <w:rPr>
                <w:rFonts w:hint="cs"/>
                <w:rtl/>
              </w:rPr>
              <w:t xml:space="preserve">תזרים המזומנים (השלילי) מפעילות שוטפת של </w:t>
            </w:r>
            <w:proofErr w:type="spellStart"/>
            <w:r w:rsidRPr="002A523B">
              <w:rPr>
                <w:rFonts w:hint="cs"/>
                <w:rtl/>
              </w:rPr>
              <w:t>התע"א</w:t>
            </w:r>
            <w:proofErr w:type="spellEnd"/>
            <w:r w:rsidRPr="002A523B">
              <w:rPr>
                <w:rFonts w:hint="cs"/>
                <w:rtl/>
              </w:rPr>
              <w:t xml:space="preserve"> בשנת 2019</w:t>
            </w:r>
          </w:p>
        </w:tc>
        <w:tc>
          <w:tcPr>
            <w:tcW w:w="150" w:type="pct"/>
          </w:tcPr>
          <w:p w14:paraId="558CE5DB" w14:textId="77777777" w:rsidR="00BD6315" w:rsidRPr="008D750B" w:rsidRDefault="00BD6315" w:rsidP="00BD6315">
            <w:pPr>
              <w:spacing w:before="120" w:after="360"/>
              <w:rPr>
                <w:rFonts w:ascii="Tahoma" w:eastAsiaTheme="minorEastAsia" w:hAnsi="Tahoma" w:cs="Tahoma"/>
                <w:color w:val="0D0D0D" w:themeColor="text1" w:themeTint="F2"/>
                <w:w w:val="90"/>
                <w:sz w:val="18"/>
                <w:szCs w:val="18"/>
                <w:rtl/>
              </w:rPr>
            </w:pPr>
          </w:p>
        </w:tc>
        <w:tc>
          <w:tcPr>
            <w:tcW w:w="1155" w:type="pct"/>
            <w:tcBorders>
              <w:top w:val="single" w:sz="12" w:space="0" w:color="auto"/>
            </w:tcBorders>
          </w:tcPr>
          <w:p w14:paraId="195AF068" w14:textId="2529D9BF" w:rsidR="00BD6315" w:rsidRPr="004562F8" w:rsidRDefault="00B65277" w:rsidP="00BD6315">
            <w:pPr>
              <w:pStyle w:val="20211"/>
              <w:spacing w:before="120" w:after="360"/>
              <w:rPr>
                <w:rtl/>
              </w:rPr>
            </w:pPr>
            <w:r w:rsidRPr="002A523B">
              <w:rPr>
                <w:rFonts w:hint="cs"/>
                <w:rtl/>
              </w:rPr>
              <w:t xml:space="preserve">צבר ההזמנות של </w:t>
            </w:r>
            <w:proofErr w:type="spellStart"/>
            <w:r w:rsidRPr="002A523B">
              <w:rPr>
                <w:rFonts w:hint="cs"/>
                <w:rtl/>
              </w:rPr>
              <w:t>התע"א</w:t>
            </w:r>
            <w:proofErr w:type="spellEnd"/>
            <w:r w:rsidRPr="002A523B">
              <w:rPr>
                <w:rFonts w:hint="cs"/>
                <w:rtl/>
              </w:rPr>
              <w:t xml:space="preserve"> ל-31.12.19</w:t>
            </w:r>
          </w:p>
        </w:tc>
        <w:tc>
          <w:tcPr>
            <w:tcW w:w="150" w:type="pct"/>
          </w:tcPr>
          <w:p w14:paraId="50C58432" w14:textId="77777777" w:rsidR="00BD6315" w:rsidRDefault="00BD6315" w:rsidP="00BD6315">
            <w:pPr>
              <w:spacing w:before="120" w:after="360"/>
              <w:rPr>
                <w:rtl/>
              </w:rPr>
            </w:pPr>
          </w:p>
        </w:tc>
        <w:tc>
          <w:tcPr>
            <w:tcW w:w="1155" w:type="pct"/>
            <w:tcBorders>
              <w:top w:val="single" w:sz="12" w:space="0" w:color="auto"/>
            </w:tcBorders>
          </w:tcPr>
          <w:p w14:paraId="446D57C4" w14:textId="5AD8C552" w:rsidR="00BD6315" w:rsidRPr="004562F8" w:rsidRDefault="00D320E0" w:rsidP="00BD6315">
            <w:pPr>
              <w:pStyle w:val="20211"/>
              <w:spacing w:before="120" w:after="360"/>
              <w:rPr>
                <w:rtl/>
              </w:rPr>
            </w:pPr>
            <w:r w:rsidRPr="002A523B">
              <w:rPr>
                <w:rFonts w:hint="cs"/>
                <w:rtl/>
              </w:rPr>
              <w:t xml:space="preserve">עלות מופחתת של המקרקעין בספרי </w:t>
            </w:r>
            <w:proofErr w:type="spellStart"/>
            <w:r w:rsidRPr="002A523B">
              <w:rPr>
                <w:rFonts w:hint="cs"/>
                <w:rtl/>
              </w:rPr>
              <w:t>התע"א</w:t>
            </w:r>
            <w:proofErr w:type="spellEnd"/>
            <w:r w:rsidRPr="002A523B">
              <w:rPr>
                <w:rFonts w:hint="cs"/>
                <w:rtl/>
              </w:rPr>
              <w:t xml:space="preserve"> ל-31.12.19</w:t>
            </w:r>
          </w:p>
        </w:tc>
        <w:tc>
          <w:tcPr>
            <w:tcW w:w="150" w:type="pct"/>
          </w:tcPr>
          <w:p w14:paraId="31CCDFBB" w14:textId="77777777" w:rsidR="00BD6315" w:rsidRDefault="00BD6315" w:rsidP="00BD6315">
            <w:pPr>
              <w:spacing w:before="120" w:after="360"/>
              <w:rPr>
                <w:rtl/>
              </w:rPr>
            </w:pPr>
          </w:p>
        </w:tc>
        <w:tc>
          <w:tcPr>
            <w:tcW w:w="1083" w:type="pct"/>
            <w:tcBorders>
              <w:top w:val="single" w:sz="12" w:space="0" w:color="auto"/>
            </w:tcBorders>
          </w:tcPr>
          <w:p w14:paraId="1BAFE77F" w14:textId="133429B1" w:rsidR="00BD6315" w:rsidRPr="00BD6315" w:rsidRDefault="00D320E0" w:rsidP="00BD6315">
            <w:pPr>
              <w:pStyle w:val="20211"/>
              <w:spacing w:before="120" w:after="360"/>
              <w:rPr>
                <w:rtl/>
              </w:rPr>
            </w:pPr>
            <w:r w:rsidRPr="002A523B">
              <w:rPr>
                <w:rFonts w:hint="cs"/>
                <w:rtl/>
              </w:rPr>
              <w:t xml:space="preserve">שיעור השטחים שזכויות </w:t>
            </w:r>
            <w:proofErr w:type="spellStart"/>
            <w:r w:rsidRPr="002A523B">
              <w:rPr>
                <w:rFonts w:hint="cs"/>
                <w:rtl/>
              </w:rPr>
              <w:t>התע"א</w:t>
            </w:r>
            <w:proofErr w:type="spellEnd"/>
            <w:r w:rsidRPr="002A523B">
              <w:rPr>
                <w:rFonts w:hint="cs"/>
                <w:rtl/>
              </w:rPr>
              <w:t xml:space="preserve"> בהם אינן מוסדרות בהסכמים, או שההסכמים בעניינם כבר אינם בתוקף, מתוך כלל השטחים  </w:t>
            </w:r>
            <w:proofErr w:type="spellStart"/>
            <w:r w:rsidRPr="002A523B">
              <w:rPr>
                <w:rFonts w:hint="cs"/>
                <w:rtl/>
              </w:rPr>
              <w:t>שהתע"א</w:t>
            </w:r>
            <w:proofErr w:type="spellEnd"/>
            <w:r w:rsidRPr="002A523B">
              <w:rPr>
                <w:rFonts w:hint="cs"/>
                <w:rtl/>
              </w:rPr>
              <w:t xml:space="preserve"> פועלת בהם</w:t>
            </w:r>
          </w:p>
        </w:tc>
      </w:tr>
    </w:tbl>
    <w:p w14:paraId="71CD4F8A" w14:textId="56DB17C7" w:rsidR="00F92733" w:rsidRDefault="00F92733" w:rsidP="00F92733">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1687424" behindDoc="0" locked="0" layoutInCell="1" allowOverlap="1" wp14:anchorId="7839D982" wp14:editId="57B3A0F7">
                <wp:simplePos x="0" y="0"/>
                <wp:positionH relativeFrom="column">
                  <wp:posOffset>-47625</wp:posOffset>
                </wp:positionH>
                <wp:positionV relativeFrom="paragraph">
                  <wp:posOffset>79375</wp:posOffset>
                </wp:positionV>
                <wp:extent cx="4724400" cy="38100"/>
                <wp:effectExtent l="12700" t="12700" r="0" b="1270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6178894" id="Group 45" o:spid="_x0000_s1026" style="position:absolute;left:0;text-align:left;margin-left:-3.75pt;margin-top:6.25pt;width:372pt;height:3pt;z-index:251687424;mso-width-relative:margin;mso-height-relative:margin" coordsize="47244,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">
                <v:line id="Straight Connector 27" o:spid="_x0000_s1027" style="position:absolute;flip:x;visibility:visible;mso-wrap-style:square" from="0,381" to="47244,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" strokecolor="#0d0d0d [3069]" strokeweight="1.5pt"/>
                <v:line id="Straight Connector 28" o:spid="_x0000_s1028" style="position:absolute;flip:x;visibility:visible;mso-wrap-style:square" from="0,0" to="4724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" strokecolor="#0d0d0d [3069]" strokeweight="1.5pt"/>
              </v:group>
            </w:pict>
          </mc:Fallback>
        </mc:AlternateContent>
      </w:r>
    </w:p>
    <w:p w14:paraId="6C716874" w14:textId="494056A8" w:rsidR="00F92733" w:rsidRPr="00C62692" w:rsidRDefault="00F92733" w:rsidP="00467CBE">
      <w:pPr>
        <w:pStyle w:val="216"/>
        <w:spacing w:before="120"/>
        <w:rPr>
          <w:rtl/>
        </w:rPr>
      </w:pPr>
      <w:r w:rsidRPr="00C62692">
        <w:rPr>
          <w:rFonts w:hint="cs"/>
          <w:rtl/>
        </w:rPr>
        <w:t>פעולות הביקורת</w:t>
      </w:r>
    </w:p>
    <w:p w14:paraId="164DBAAF" w14:textId="77777777" w:rsidR="00D320E0" w:rsidRPr="002A523B" w:rsidRDefault="00D320E0" w:rsidP="00D320E0">
      <w:pPr>
        <w:framePr w:hSpace="180" w:wrap="around" w:vAnchor="text" w:hAnchor="text" w:xAlign="center" w:y="1"/>
        <w:spacing w:line="269" w:lineRule="auto"/>
        <w:suppressOverlap/>
        <w:rPr>
          <w:rFonts w:ascii="Tahoma" w:hAnsi="Tahoma" w:cs="Tahoma"/>
          <w:color w:val="0D0D0D" w:themeColor="text1" w:themeTint="F2"/>
          <w:sz w:val="18"/>
          <w:szCs w:val="18"/>
          <w:rtl/>
        </w:rPr>
      </w:pPr>
      <w:r w:rsidRPr="002A523B">
        <w:rPr>
          <w:rFonts w:ascii="Tahoma" w:hAnsi="Tahoma" w:cs="Tahoma"/>
          <w:color w:val="0D0D0D" w:themeColor="text1" w:themeTint="F2"/>
          <w:sz w:val="18"/>
          <w:szCs w:val="18"/>
          <w:rtl/>
        </w:rPr>
        <w:t xml:space="preserve">משרד מבקר המדינה בדק בחודשים </w:t>
      </w:r>
      <w:r w:rsidRPr="002A523B">
        <w:rPr>
          <w:rFonts w:ascii="Tahoma" w:hAnsi="Tahoma" w:cs="Tahoma" w:hint="cs"/>
          <w:color w:val="0D0D0D" w:themeColor="text1" w:themeTint="F2"/>
          <w:sz w:val="18"/>
          <w:szCs w:val="18"/>
          <w:rtl/>
        </w:rPr>
        <w:t>פברואר 2020</w:t>
      </w:r>
      <w:r w:rsidRPr="002A523B">
        <w:rPr>
          <w:rFonts w:ascii="Tahoma" w:hAnsi="Tahoma" w:cs="Tahoma"/>
          <w:color w:val="0D0D0D" w:themeColor="text1" w:themeTint="F2"/>
          <w:sz w:val="18"/>
          <w:szCs w:val="18"/>
          <w:rtl/>
        </w:rPr>
        <w:t xml:space="preserve"> עד </w:t>
      </w:r>
      <w:r w:rsidRPr="002A523B">
        <w:rPr>
          <w:rFonts w:ascii="Tahoma" w:hAnsi="Tahoma" w:cs="Tahoma" w:hint="cs"/>
          <w:color w:val="0D0D0D" w:themeColor="text1" w:themeTint="F2"/>
          <w:sz w:val="18"/>
          <w:szCs w:val="18"/>
          <w:rtl/>
        </w:rPr>
        <w:t>נובמבר 2020</w:t>
      </w:r>
      <w:r w:rsidRPr="002A523B">
        <w:rPr>
          <w:rFonts w:ascii="Tahoma" w:hAnsi="Tahoma" w:cs="Tahoma"/>
          <w:color w:val="0D0D0D" w:themeColor="text1" w:themeTint="F2"/>
          <w:sz w:val="18"/>
          <w:szCs w:val="18"/>
          <w:rtl/>
        </w:rPr>
        <w:t xml:space="preserve"> </w:t>
      </w:r>
      <w:r w:rsidRPr="002A523B">
        <w:rPr>
          <w:rFonts w:ascii="Tahoma" w:hAnsi="Tahoma" w:cs="Tahoma" w:hint="cs"/>
          <w:color w:val="0D0D0D" w:themeColor="text1" w:themeTint="F2"/>
          <w:sz w:val="18"/>
          <w:szCs w:val="18"/>
          <w:rtl/>
        </w:rPr>
        <w:t xml:space="preserve">היבטים הנוגעים לדיווח הכספי של </w:t>
      </w:r>
      <w:proofErr w:type="spellStart"/>
      <w:r w:rsidRPr="002A523B">
        <w:rPr>
          <w:rFonts w:ascii="Tahoma" w:hAnsi="Tahoma" w:cs="Tahoma" w:hint="cs"/>
          <w:color w:val="0D0D0D" w:themeColor="text1" w:themeTint="F2"/>
          <w:sz w:val="18"/>
          <w:szCs w:val="18"/>
          <w:rtl/>
        </w:rPr>
        <w:t>התע"א</w:t>
      </w:r>
      <w:proofErr w:type="spellEnd"/>
      <w:r w:rsidRPr="002A523B">
        <w:rPr>
          <w:rFonts w:ascii="Tahoma" w:hAnsi="Tahoma" w:cs="Tahoma" w:hint="cs"/>
          <w:color w:val="0D0D0D" w:themeColor="text1" w:themeTint="F2"/>
          <w:sz w:val="18"/>
          <w:szCs w:val="18"/>
          <w:rtl/>
        </w:rPr>
        <w:t xml:space="preserve"> ולמצבה העסקי, כפי שהם משתקפים בדוחותיה הכספיים ובמערכות המידע שלה, וכן נבחנו היבטים הנוגעים לרכוש קבוע ולמקרקעין שלה. </w:t>
      </w:r>
      <w:r w:rsidRPr="002A523B">
        <w:rPr>
          <w:rFonts w:ascii="Tahoma" w:hAnsi="Tahoma" w:cs="Tahoma"/>
          <w:color w:val="0D0D0D" w:themeColor="text1" w:themeTint="F2"/>
          <w:sz w:val="18"/>
          <w:szCs w:val="18"/>
          <w:rtl/>
        </w:rPr>
        <w:t>הביקורת נע</w:t>
      </w:r>
      <w:r w:rsidRPr="002A523B">
        <w:rPr>
          <w:rFonts w:ascii="Tahoma" w:hAnsi="Tahoma" w:cs="Tahoma" w:hint="cs"/>
          <w:color w:val="0D0D0D" w:themeColor="text1" w:themeTint="F2"/>
          <w:sz w:val="18"/>
          <w:szCs w:val="18"/>
          <w:rtl/>
        </w:rPr>
        <w:t>שתה</w:t>
      </w:r>
      <w:r w:rsidRPr="002A523B">
        <w:rPr>
          <w:rFonts w:ascii="Tahoma" w:hAnsi="Tahoma" w:cs="Tahoma"/>
          <w:color w:val="0D0D0D" w:themeColor="text1" w:themeTint="F2"/>
          <w:sz w:val="18"/>
          <w:szCs w:val="18"/>
          <w:rtl/>
        </w:rPr>
        <w:t xml:space="preserve"> </w:t>
      </w:r>
      <w:proofErr w:type="spellStart"/>
      <w:r w:rsidRPr="002A523B">
        <w:rPr>
          <w:rFonts w:ascii="Tahoma" w:hAnsi="Tahoma" w:cs="Tahoma"/>
          <w:color w:val="0D0D0D" w:themeColor="text1" w:themeTint="F2"/>
          <w:sz w:val="18"/>
          <w:szCs w:val="18"/>
          <w:rtl/>
        </w:rPr>
        <w:t>ב</w:t>
      </w:r>
      <w:r w:rsidRPr="002A523B">
        <w:rPr>
          <w:rFonts w:ascii="Tahoma" w:hAnsi="Tahoma" w:cs="Tahoma" w:hint="cs"/>
          <w:color w:val="0D0D0D" w:themeColor="text1" w:themeTint="F2"/>
          <w:sz w:val="18"/>
          <w:szCs w:val="18"/>
          <w:rtl/>
        </w:rPr>
        <w:t>תע"א</w:t>
      </w:r>
      <w:proofErr w:type="spellEnd"/>
      <w:r w:rsidRPr="002A523B">
        <w:rPr>
          <w:rFonts w:ascii="Tahoma" w:hAnsi="Tahoma" w:cs="Tahoma" w:hint="cs"/>
          <w:color w:val="0D0D0D" w:themeColor="text1" w:themeTint="F2"/>
          <w:sz w:val="18"/>
          <w:szCs w:val="18"/>
          <w:rtl/>
        </w:rPr>
        <w:t xml:space="preserve"> וברשות מקרקעי ישראל (</w:t>
      </w:r>
      <w:proofErr w:type="spellStart"/>
      <w:r w:rsidRPr="002A523B">
        <w:rPr>
          <w:rFonts w:ascii="Tahoma" w:hAnsi="Tahoma" w:cs="Tahoma" w:hint="cs"/>
          <w:color w:val="0D0D0D" w:themeColor="text1" w:themeTint="F2"/>
          <w:sz w:val="18"/>
          <w:szCs w:val="18"/>
          <w:rtl/>
        </w:rPr>
        <w:t>רמ"י</w:t>
      </w:r>
      <w:proofErr w:type="spellEnd"/>
      <w:r w:rsidRPr="002A523B">
        <w:rPr>
          <w:rFonts w:ascii="Tahoma" w:hAnsi="Tahoma" w:cs="Tahoma" w:hint="cs"/>
          <w:color w:val="0D0D0D" w:themeColor="text1" w:themeTint="F2"/>
          <w:sz w:val="18"/>
          <w:szCs w:val="18"/>
          <w:rtl/>
        </w:rPr>
        <w:t>).</w:t>
      </w:r>
      <w:r w:rsidRPr="002A523B">
        <w:rPr>
          <w:rFonts w:ascii="Tahoma" w:hAnsi="Tahoma" w:cs="Tahoma"/>
          <w:color w:val="0D0D0D" w:themeColor="text1" w:themeTint="F2"/>
          <w:sz w:val="18"/>
          <w:szCs w:val="18"/>
          <w:rtl/>
        </w:rPr>
        <w:t xml:space="preserve"> </w:t>
      </w:r>
      <w:r w:rsidRPr="002A523B">
        <w:rPr>
          <w:rFonts w:ascii="Tahoma" w:hAnsi="Tahoma" w:cs="Tahoma" w:hint="cs"/>
          <w:color w:val="0D0D0D" w:themeColor="text1" w:themeTint="F2"/>
          <w:sz w:val="18"/>
          <w:szCs w:val="18"/>
          <w:rtl/>
        </w:rPr>
        <w:t>בדיקות השלמה נעשו ברשות החברות הממשלתיות; במשרד הביטחון; במשרד האוצר; ברפאל מערכות לחימה מתקדמות בע"מ (רפאל); וברשות לרישום והסדר זכויות מקרקעין שבמשרד המשפטים (הטאבו).</w:t>
      </w:r>
    </w:p>
    <w:p w14:paraId="70AB53B2" w14:textId="7854DAEF" w:rsidR="00BD6315" w:rsidRPr="002B01E2" w:rsidRDefault="00D320E0" w:rsidP="00D320E0">
      <w:pPr>
        <w:pStyle w:val="7190"/>
        <w:spacing w:before="480" w:after="360"/>
        <w:rPr>
          <w:rtl/>
        </w:rPr>
      </w:pPr>
      <w:r w:rsidRPr="002A523B">
        <w:rPr>
          <w:rFonts w:hint="cs"/>
          <w:rtl/>
        </w:rPr>
        <w:t xml:space="preserve">הדוח שבנדון הומצא לראש הממשלה ולוועדה לענייני ביקורת המדינה של הכנסת ביום 15.2.21 והוטל עליו חיסיון עד לדיון בוועדת המשנה של הוועדה לענייני ביקורת המדינה. מתוקף הסמכות הנתונה למבקר המדינה בסעיף 17(ג) לחוק מבקר המדינה, </w:t>
      </w:r>
      <w:proofErr w:type="spellStart"/>
      <w:r w:rsidRPr="002A523B">
        <w:rPr>
          <w:rFonts w:hint="cs"/>
          <w:rtl/>
        </w:rPr>
        <w:t>התשי"ח</w:t>
      </w:r>
      <w:proofErr w:type="spellEnd"/>
      <w:r w:rsidRPr="002A523B">
        <w:rPr>
          <w:rFonts w:hint="cs"/>
          <w:rtl/>
        </w:rPr>
        <w:t>-1958 [נוסח משולב] ובשים לב לנימוקי הממשלה, לא</w:t>
      </w:r>
      <w:r w:rsidR="00716B48">
        <w:rPr>
          <w:rFonts w:hint="cs"/>
          <w:rtl/>
        </w:rPr>
        <w:t>ח</w:t>
      </w:r>
      <w:r w:rsidRPr="002A523B">
        <w:rPr>
          <w:rFonts w:hint="cs"/>
          <w:rtl/>
        </w:rPr>
        <w:t xml:space="preserve">ר היוועצות עם הגופים האמונים על אבטחת המידע הביטחוני ובתאום עם יו"ר הכנסת, משלא התכנסה ועדת המשנה האמורה, הוחלט לפרסם דוח זה תוך הטלת </w:t>
      </w:r>
      <w:r w:rsidRPr="002A523B">
        <w:rPr>
          <w:rFonts w:hint="cs"/>
          <w:rtl/>
        </w:rPr>
        <w:lastRenderedPageBreak/>
        <w:t>חיסיון על חלקים ממנו. חלקים אלה לא יונחו על שולחן הכנסת ולא יפורסמו. ממצאי דוח הביקורת והמלצותיו נכונים למועד המצאתו האמור לעיל</w:t>
      </w:r>
      <w:r w:rsidR="00BD6315" w:rsidRPr="002B01E2">
        <w:rPr>
          <w:rtl/>
        </w:rPr>
        <w:t>.</w:t>
      </w:r>
    </w:p>
    <w:p w14:paraId="65BE4DCB" w14:textId="289ED4FD" w:rsidR="00F92733" w:rsidRPr="002539B8" w:rsidRDefault="00E94C02" w:rsidP="00F3444F">
      <w:pPr>
        <w:tabs>
          <w:tab w:val="right" w:pos="7370"/>
        </w:tabs>
        <w:bidi w:val="0"/>
        <w:spacing w:after="200" w:line="276" w:lineRule="auto"/>
        <w:rPr>
          <w:rFonts w:ascii="Tahoma" w:hAnsi="Tahoma" w:cs="Tahoma"/>
          <w:color w:val="0D0D0D" w:themeColor="text1" w:themeTint="F2"/>
          <w:sz w:val="10"/>
          <w:szCs w:val="10"/>
          <w:rtl/>
        </w:rPr>
      </w:pPr>
      <w:r>
        <w:rPr>
          <w:noProof/>
          <w:sz w:val="22"/>
          <w:szCs w:val="22"/>
        </w:rPr>
        <mc:AlternateContent>
          <mc:Choice Requires="wps">
            <w:drawing>
              <wp:anchor distT="0" distB="0" distL="114300" distR="114300" simplePos="0" relativeHeight="252034560" behindDoc="0" locked="0" layoutInCell="1" allowOverlap="1" wp14:anchorId="6E1AC19E" wp14:editId="21330B95">
                <wp:simplePos x="0" y="0"/>
                <wp:positionH relativeFrom="column">
                  <wp:posOffset>-30480</wp:posOffset>
                </wp:positionH>
                <wp:positionV relativeFrom="paragraph">
                  <wp:posOffset>169748</wp:posOffset>
                </wp:positionV>
                <wp:extent cx="4733925" cy="0"/>
                <wp:effectExtent l="0" t="12700" r="15875" b="1270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A030F3" id="Straight Connector 3" o:spid="_x0000_s1026" style="position:absolute;left:0;text-align:left;z-index:25203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13.35pt" to="370.35pt,1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" strokecolor="black [3213]" strokeweight="2pt"/>
            </w:pict>
          </mc:Fallback>
        </mc:AlternateContent>
      </w:r>
      <w:r w:rsidRPr="00362C00">
        <w:rPr>
          <w:noProof/>
          <w:rtl/>
        </w:rPr>
        <w:drawing>
          <wp:anchor distT="0" distB="0" distL="114300" distR="114300" simplePos="0" relativeHeight="252049920" behindDoc="0" locked="0" layoutInCell="1" allowOverlap="1" wp14:anchorId="3DC1C066" wp14:editId="3E502387">
            <wp:simplePos x="0" y="0"/>
            <wp:positionH relativeFrom="column">
              <wp:posOffset>2419985</wp:posOffset>
            </wp:positionH>
            <wp:positionV relativeFrom="paragraph">
              <wp:posOffset>713105</wp:posOffset>
            </wp:positionV>
            <wp:extent cx="2270125" cy="195580"/>
            <wp:effectExtent l="0" t="0" r="3175"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2033536" behindDoc="0" locked="0" layoutInCell="1" allowOverlap="1" wp14:anchorId="597CE3A7" wp14:editId="236FC810">
                <wp:simplePos x="0" y="0"/>
                <wp:positionH relativeFrom="column">
                  <wp:posOffset>131445</wp:posOffset>
                </wp:positionH>
                <wp:positionV relativeFrom="paragraph">
                  <wp:posOffset>256458</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541B1D6D" w14:textId="77777777" w:rsidR="00F92733" w:rsidRPr="00A25467" w:rsidRDefault="00F92733" w:rsidP="00F92733">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F44B1D8" w14:textId="77777777" w:rsidR="00F92733" w:rsidRDefault="00F92733" w:rsidP="00F927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CE3A7" id="_x0000_s1027" type="#_x0000_t202" style="position:absolute;left:0;text-align:left;margin-left:10.35pt;margin-top:20.2pt;width:367.5pt;height:30.75pt;z-index:25203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" strokecolor="white [3212]">
                <v:textbox>
                  <w:txbxContent>
                    <w:p w14:paraId="541B1D6D" w14:textId="77777777" w:rsidR="00F92733" w:rsidRPr="00A25467" w:rsidRDefault="00F92733" w:rsidP="00F92733">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F44B1D8" w14:textId="77777777" w:rsidR="00F92733" w:rsidRDefault="00F92733" w:rsidP="00F92733"/>
                  </w:txbxContent>
                </v:textbox>
                <w10:wrap type="square"/>
              </v:shape>
            </w:pict>
          </mc:Fallback>
        </mc:AlternateContent>
      </w:r>
    </w:p>
    <w:p w14:paraId="32DBB0B3" w14:textId="082332FE" w:rsidR="00F92733" w:rsidRDefault="00F92733" w:rsidP="00F92733">
      <w:pPr>
        <w:pStyle w:val="71f0"/>
        <w:rPr>
          <w:b/>
          <w:bCs/>
          <w:rtl/>
        </w:rPr>
      </w:pPr>
    </w:p>
    <w:p w14:paraId="3E3FBB89" w14:textId="74FFCF5C" w:rsidR="00BD6315" w:rsidRPr="00A57AA4" w:rsidRDefault="00F3444F" w:rsidP="00BD6315">
      <w:pPr>
        <w:pStyle w:val="71BULLETS07"/>
        <w:numPr>
          <w:ilvl w:val="0"/>
          <w:numId w:val="0"/>
        </w:numPr>
        <w:ind w:left="397"/>
      </w:pPr>
      <w:r w:rsidRPr="00716B48">
        <w:rPr>
          <w:rStyle w:val="717Char0"/>
          <w:rFonts w:hint="cs"/>
          <w:noProof/>
          <w:rtl/>
        </w:rPr>
        <w:drawing>
          <wp:anchor distT="0" distB="3600450" distL="114300" distR="114300" simplePos="0" relativeHeight="252035584" behindDoc="0" locked="0" layoutInCell="1" allowOverlap="1" wp14:anchorId="3A2741AE" wp14:editId="5C72D6F1">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D320E0" w:rsidRPr="00716B48">
        <w:rPr>
          <w:rStyle w:val="717Char0"/>
          <w:rFonts w:hint="cs"/>
          <w:rtl/>
        </w:rPr>
        <w:t>הכנסות ורווחיות:</w:t>
      </w:r>
      <w:r w:rsidR="00D320E0" w:rsidRPr="002A523B">
        <w:rPr>
          <w:rFonts w:hint="cs"/>
          <w:rtl/>
        </w:rPr>
        <w:t xml:space="preserve"> שיעורי הרווח הגולמי והתפעולי הממוצעים מתוך הכנסות </w:t>
      </w:r>
      <w:proofErr w:type="spellStart"/>
      <w:r w:rsidR="00D320E0" w:rsidRPr="002A523B">
        <w:rPr>
          <w:rFonts w:hint="cs"/>
          <w:rtl/>
        </w:rPr>
        <w:t>התע"א</w:t>
      </w:r>
      <w:proofErr w:type="spellEnd"/>
      <w:r w:rsidR="00D320E0" w:rsidRPr="002A523B">
        <w:rPr>
          <w:rFonts w:hint="cs"/>
          <w:rtl/>
        </w:rPr>
        <w:t xml:space="preserve"> בחמש השנים האחרונות (2015 - 2019) היו כ-14% </w:t>
      </w:r>
      <w:proofErr w:type="spellStart"/>
      <w:r w:rsidR="00D320E0" w:rsidRPr="002A523B">
        <w:rPr>
          <w:rFonts w:hint="cs"/>
          <w:rtl/>
        </w:rPr>
        <w:t>וכ</w:t>
      </w:r>
      <w:proofErr w:type="spellEnd"/>
      <w:r w:rsidR="00D320E0" w:rsidRPr="002A523B">
        <w:rPr>
          <w:rFonts w:hint="cs"/>
          <w:rtl/>
        </w:rPr>
        <w:t xml:space="preserve">-1% בהתאמה. שיעורים אלה מעידים על יציבות בשיעורי הרווחיות הנמוכים של </w:t>
      </w:r>
      <w:proofErr w:type="spellStart"/>
      <w:r w:rsidR="00D320E0" w:rsidRPr="002A523B">
        <w:rPr>
          <w:rFonts w:hint="cs"/>
          <w:rtl/>
        </w:rPr>
        <w:t>התע"א</w:t>
      </w:r>
      <w:proofErr w:type="spellEnd"/>
      <w:r w:rsidR="00D320E0" w:rsidRPr="002A523B">
        <w:rPr>
          <w:rFonts w:hint="cs"/>
          <w:rtl/>
        </w:rPr>
        <w:t xml:space="preserve">. שיעורי הרווח התפעולי מההכנסות של </w:t>
      </w:r>
      <w:proofErr w:type="spellStart"/>
      <w:r w:rsidR="00D320E0" w:rsidRPr="002A523B">
        <w:rPr>
          <w:rFonts w:hint="cs"/>
          <w:rtl/>
        </w:rPr>
        <w:t>התע"א</w:t>
      </w:r>
      <w:proofErr w:type="spellEnd"/>
      <w:r w:rsidR="00D320E0" w:rsidRPr="002A523B">
        <w:rPr>
          <w:rFonts w:hint="cs"/>
          <w:rtl/>
        </w:rPr>
        <w:t xml:space="preserve"> נמוכים יחסית לחברות המתחרות בישראל - רפאל ואלביט מערכות בע"מ (אלביט), ושיעורי ה-</w:t>
      </w:r>
      <w:r w:rsidR="00D320E0" w:rsidRPr="002A523B">
        <w:t>EBITDA</w:t>
      </w:r>
      <w:r w:rsidR="00D320E0" w:rsidRPr="00D348BD">
        <w:rPr>
          <w:vertAlign w:val="superscript"/>
          <w:rtl/>
        </w:rPr>
        <w:footnoteReference w:id="3"/>
      </w:r>
      <w:r w:rsidR="00D320E0" w:rsidRPr="002A523B">
        <w:rPr>
          <w:rFonts w:hint="cs"/>
          <w:rtl/>
        </w:rPr>
        <w:t xml:space="preserve"> שלה נמוכים גם יחסית למתחרות במדינות אחרות. עם זאת, יצוין כי שיעור הרווח התפעולי הממוצע מההכנסות בשנים 2016 - 2019 בתחום הצבאי ושיעור ה-</w:t>
      </w:r>
      <w:r w:rsidR="00D320E0" w:rsidRPr="002A523B">
        <w:rPr>
          <w:rFonts w:hint="cs"/>
        </w:rPr>
        <w:t>EBITDA</w:t>
      </w:r>
      <w:r w:rsidR="00D320E0" w:rsidRPr="002A523B">
        <w:rPr>
          <w:rFonts w:hint="cs"/>
          <w:rtl/>
        </w:rPr>
        <w:t xml:space="preserve"> בשנת 2019 בתחום הצבאי של </w:t>
      </w:r>
      <w:proofErr w:type="spellStart"/>
      <w:r w:rsidR="00D320E0" w:rsidRPr="002A523B">
        <w:rPr>
          <w:rFonts w:hint="cs"/>
          <w:rtl/>
        </w:rPr>
        <w:t>התע"א</w:t>
      </w:r>
      <w:proofErr w:type="spellEnd"/>
      <w:r w:rsidR="00D320E0" w:rsidRPr="002A523B">
        <w:rPr>
          <w:rFonts w:hint="cs"/>
          <w:rtl/>
        </w:rPr>
        <w:t xml:space="preserve"> היו גדולים יחסית לאלביט ולרפאל. נתוני ההכנסות לעובד בשנים 2015 - 2019 של </w:t>
      </w:r>
      <w:proofErr w:type="spellStart"/>
      <w:r w:rsidR="00D320E0" w:rsidRPr="002A523B">
        <w:rPr>
          <w:rFonts w:hint="cs"/>
          <w:rtl/>
        </w:rPr>
        <w:t>התע"א</w:t>
      </w:r>
      <w:proofErr w:type="spellEnd"/>
      <w:r w:rsidR="00D320E0" w:rsidRPr="002A523B">
        <w:rPr>
          <w:rFonts w:hint="cs"/>
          <w:rtl/>
        </w:rPr>
        <w:t xml:space="preserve"> נמוכים יחסית לאלביט, לרפאל ולממוצע בחברות המתחרות במדינות אחרות בשיעור ממוצע של כ-8%, כ-20% </w:t>
      </w:r>
      <w:proofErr w:type="spellStart"/>
      <w:r w:rsidR="00D320E0" w:rsidRPr="002A523B">
        <w:rPr>
          <w:rFonts w:hint="cs"/>
          <w:rtl/>
        </w:rPr>
        <w:t>וכ</w:t>
      </w:r>
      <w:proofErr w:type="spellEnd"/>
      <w:r w:rsidR="00D320E0" w:rsidRPr="002A523B">
        <w:rPr>
          <w:rFonts w:hint="cs"/>
          <w:rtl/>
        </w:rPr>
        <w:t xml:space="preserve">-37% בהתאמה, ונתוני הרווח הגולמי לעובד בשנים אלה היו נמוכים יחסית לאלביט ולרפאל בשיעור ממוצע של כ-54% </w:t>
      </w:r>
      <w:proofErr w:type="spellStart"/>
      <w:r w:rsidR="00D320E0" w:rsidRPr="002A523B">
        <w:rPr>
          <w:rFonts w:hint="cs"/>
          <w:rtl/>
        </w:rPr>
        <w:t>וכ</w:t>
      </w:r>
      <w:proofErr w:type="spellEnd"/>
      <w:r w:rsidR="00D320E0" w:rsidRPr="002A523B">
        <w:rPr>
          <w:rFonts w:hint="cs"/>
          <w:rtl/>
        </w:rPr>
        <w:t xml:space="preserve">-48% בהתאמה. שיעורי הרווח התפעולי הממוצעים בתקופה 2017 - 30.6.20 של שתיים מתוך שלוש החטיבות הפועלות בתחום הצבאי </w:t>
      </w:r>
      <w:r w:rsidR="00D348BD">
        <w:rPr>
          <w:rtl/>
        </w:rPr>
        <w:br/>
      </w:r>
      <w:r w:rsidR="00D320E0" w:rsidRPr="002A523B">
        <w:rPr>
          <w:rFonts w:hint="cs"/>
          <w:rtl/>
        </w:rPr>
        <w:t xml:space="preserve">(כ-12% </w:t>
      </w:r>
      <w:proofErr w:type="spellStart"/>
      <w:r w:rsidR="00D320E0" w:rsidRPr="002A523B">
        <w:rPr>
          <w:rFonts w:hint="cs"/>
          <w:rtl/>
        </w:rPr>
        <w:t>וכ</w:t>
      </w:r>
      <w:proofErr w:type="spellEnd"/>
      <w:r w:rsidR="00D320E0" w:rsidRPr="002A523B">
        <w:rPr>
          <w:rFonts w:hint="cs"/>
          <w:rtl/>
        </w:rPr>
        <w:t xml:space="preserve">-8%) היו גדולים יחסית לשיעורי הרווח התפעולי הממוצע של החטיבה השלישית הפועלת בתחום הצבאי ושל החטיבה הפועלת בתחום האזרחי (כ-6% </w:t>
      </w:r>
      <w:proofErr w:type="spellStart"/>
      <w:r w:rsidR="00D320E0" w:rsidRPr="002A523B">
        <w:rPr>
          <w:rFonts w:hint="cs"/>
          <w:rtl/>
        </w:rPr>
        <w:t>וכ</w:t>
      </w:r>
      <w:proofErr w:type="spellEnd"/>
      <w:r w:rsidR="00D320E0" w:rsidRPr="002A523B">
        <w:rPr>
          <w:rFonts w:hint="cs"/>
          <w:rtl/>
        </w:rPr>
        <w:t>-0% בהתאמה</w:t>
      </w:r>
      <w:r w:rsidR="00D320E0">
        <w:rPr>
          <w:rFonts w:hint="cs"/>
          <w:rtl/>
        </w:rPr>
        <w:t>)</w:t>
      </w:r>
      <w:r w:rsidR="00BD6315">
        <w:rPr>
          <w:rFonts w:hint="cs"/>
          <w:rtl/>
        </w:rPr>
        <w:t>.</w:t>
      </w:r>
    </w:p>
    <w:p w14:paraId="2DCBF8A7" w14:textId="0293953A" w:rsidR="00340353" w:rsidRPr="00E94C02" w:rsidRDefault="00BD6315" w:rsidP="00BD6315">
      <w:pPr>
        <w:pStyle w:val="71BULLETS07"/>
        <w:numPr>
          <w:ilvl w:val="0"/>
          <w:numId w:val="0"/>
        </w:numPr>
        <w:ind w:left="397"/>
      </w:pPr>
      <w:r w:rsidRPr="00716B48">
        <w:rPr>
          <w:rStyle w:val="717Char0"/>
          <w:rFonts w:hint="cs"/>
          <w:noProof/>
          <w:rtl/>
        </w:rPr>
        <w:drawing>
          <wp:anchor distT="0" distB="3600450" distL="114300" distR="114300" simplePos="0" relativeHeight="252130816" behindDoc="0" locked="0" layoutInCell="1" allowOverlap="1" wp14:anchorId="3D34BC63" wp14:editId="41B862E5">
            <wp:simplePos x="0" y="0"/>
            <wp:positionH relativeFrom="column">
              <wp:posOffset>4522724</wp:posOffset>
            </wp:positionH>
            <wp:positionV relativeFrom="paragraph">
              <wp:posOffset>42545</wp:posOffset>
            </wp:positionV>
            <wp:extent cx="161925" cy="161925"/>
            <wp:effectExtent l="0" t="0" r="3175" b="3175"/>
            <wp:wrapSquare wrapText="bothSides"/>
            <wp:docPr id="4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D320E0" w:rsidRPr="00716B48">
        <w:rPr>
          <w:rStyle w:val="717Char0"/>
          <w:rFonts w:hint="cs"/>
          <w:rtl/>
        </w:rPr>
        <w:t>פער מסוים בביצוע אבני דרך בפרויקטים:</w:t>
      </w:r>
      <w:r w:rsidR="00D320E0" w:rsidRPr="002A523B">
        <w:rPr>
          <w:rFonts w:hint="cs"/>
          <w:rtl/>
        </w:rPr>
        <w:t xml:space="preserve"> קיים פער מסוים בביצוע אבני דרך בפרויקטים </w:t>
      </w:r>
      <w:proofErr w:type="spellStart"/>
      <w:r w:rsidR="00D320E0" w:rsidRPr="002A523B">
        <w:rPr>
          <w:rFonts w:hint="cs"/>
          <w:rtl/>
        </w:rPr>
        <w:t>בתע"א</w:t>
      </w:r>
      <w:proofErr w:type="spellEnd"/>
      <w:r w:rsidR="00340353" w:rsidRPr="00E94C02">
        <w:rPr>
          <w:rFonts w:hint="cs"/>
          <w:rtl/>
        </w:rPr>
        <w:t>.</w:t>
      </w:r>
    </w:p>
    <w:p w14:paraId="54FACEC3" w14:textId="12138B72" w:rsidR="00BD6315" w:rsidRPr="00A57AA4" w:rsidRDefault="00BD6315" w:rsidP="00BD6315">
      <w:pPr>
        <w:pStyle w:val="71BULLETS07"/>
        <w:numPr>
          <w:ilvl w:val="0"/>
          <w:numId w:val="0"/>
        </w:numPr>
        <w:ind w:left="397"/>
      </w:pPr>
      <w:r w:rsidRPr="00716B48">
        <w:rPr>
          <w:rStyle w:val="717Char0"/>
          <w:rFonts w:hint="cs"/>
          <w:noProof/>
          <w:rtl/>
        </w:rPr>
        <w:drawing>
          <wp:anchor distT="0" distB="3600450" distL="114300" distR="114300" simplePos="0" relativeHeight="252132864" behindDoc="0" locked="0" layoutInCell="1" allowOverlap="1" wp14:anchorId="34DB036E" wp14:editId="59B6CCAC">
            <wp:simplePos x="0" y="0"/>
            <wp:positionH relativeFrom="column">
              <wp:posOffset>4518025</wp:posOffset>
            </wp:positionH>
            <wp:positionV relativeFrom="paragraph">
              <wp:posOffset>28575</wp:posOffset>
            </wp:positionV>
            <wp:extent cx="161925" cy="161925"/>
            <wp:effectExtent l="0" t="0" r="9525" b="9525"/>
            <wp:wrapSquare wrapText="bothSides"/>
            <wp:docPr id="5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D320E0" w:rsidRPr="00716B48">
        <w:rPr>
          <w:rStyle w:val="717Char0"/>
          <w:rFonts w:hint="cs"/>
          <w:rtl/>
        </w:rPr>
        <w:t>הוצאות מחקר ופיתוח (מו"פ) והשקעה בחברות בנות וכלולות:</w:t>
      </w:r>
      <w:r w:rsidR="00D320E0" w:rsidRPr="002A523B">
        <w:rPr>
          <w:rFonts w:hint="cs"/>
          <w:rtl/>
        </w:rPr>
        <w:t xml:space="preserve"> שיעור השקעתה של </w:t>
      </w:r>
      <w:proofErr w:type="spellStart"/>
      <w:r w:rsidR="00D320E0" w:rsidRPr="002A523B">
        <w:rPr>
          <w:rFonts w:hint="cs"/>
          <w:rtl/>
        </w:rPr>
        <w:t>התע"א</w:t>
      </w:r>
      <w:proofErr w:type="spellEnd"/>
      <w:r w:rsidR="00D320E0" w:rsidRPr="002A523B">
        <w:rPr>
          <w:rFonts w:hint="cs"/>
          <w:rtl/>
        </w:rPr>
        <w:t xml:space="preserve"> במו"פ העצמי מכלל הכנסותיה בשנים 2016 - 2019 היה קטן מזה של החברות המתחרות - רפאל ואלביט בהיקף של כ-38%, וגם שיעור המו"פ המוזמן שלה היה קטן מזה של רפאל. כמו כן, בשנים 2016 - 2019 </w:t>
      </w:r>
      <w:proofErr w:type="spellStart"/>
      <w:r w:rsidR="00D320E0" w:rsidRPr="002A523B">
        <w:rPr>
          <w:rFonts w:hint="cs"/>
          <w:rtl/>
        </w:rPr>
        <w:t>התע"א</w:t>
      </w:r>
      <w:proofErr w:type="spellEnd"/>
      <w:r w:rsidR="00D320E0" w:rsidRPr="002A523B">
        <w:rPr>
          <w:rFonts w:hint="cs"/>
          <w:rtl/>
        </w:rPr>
        <w:t xml:space="preserve"> לא מימשה את </w:t>
      </w:r>
      <w:proofErr w:type="spellStart"/>
      <w:r w:rsidR="00D320E0" w:rsidRPr="002A523B">
        <w:rPr>
          <w:rFonts w:hint="cs"/>
          <w:rtl/>
        </w:rPr>
        <w:t>תוכניותיה</w:t>
      </w:r>
      <w:proofErr w:type="spellEnd"/>
      <w:r w:rsidR="00D320E0" w:rsidRPr="002A523B">
        <w:rPr>
          <w:rFonts w:hint="cs"/>
          <w:rtl/>
        </w:rPr>
        <w:t xml:space="preserve"> להשקעה בחברות, שהיה בהן כדי לסייע לה ב"צמיחה </w:t>
      </w:r>
      <w:proofErr w:type="spellStart"/>
      <w:r w:rsidR="00D320E0" w:rsidRPr="002A523B">
        <w:rPr>
          <w:rFonts w:hint="cs"/>
          <w:rtl/>
        </w:rPr>
        <w:t>אנ</w:t>
      </w:r>
      <w:proofErr w:type="spellEnd"/>
      <w:r w:rsidR="00D320E0" w:rsidRPr="002A523B">
        <w:rPr>
          <w:rFonts w:hint="cs"/>
          <w:rtl/>
        </w:rPr>
        <w:t>-אורגאנית", ובכלל זה לסייע לה בחדירה לשווקים חדשים, לקווי מוצר ולטכנולוגיות משלימות. למול תקציב מצטבר להשקעה בחברות לשנים 2016 - 2019 בסך של כמאות מיליוני דולר הביצוע עמד על כ-</w:t>
      </w:r>
      <w:r w:rsidR="001D1648">
        <w:rPr>
          <w:rFonts w:hint="cs"/>
          <w:rtl/>
        </w:rPr>
        <w:t>11%</w:t>
      </w:r>
      <w:r>
        <w:rPr>
          <w:rFonts w:hint="cs"/>
          <w:rtl/>
        </w:rPr>
        <w:t>.</w:t>
      </w:r>
    </w:p>
    <w:p w14:paraId="55B69D7C" w14:textId="0CFE10A3" w:rsidR="00BD6315" w:rsidRPr="00A57AA4" w:rsidRDefault="00BD6315" w:rsidP="00BD6315">
      <w:pPr>
        <w:pStyle w:val="71BULLETS07"/>
        <w:numPr>
          <w:ilvl w:val="0"/>
          <w:numId w:val="0"/>
        </w:numPr>
        <w:ind w:left="397"/>
      </w:pPr>
      <w:r w:rsidRPr="00716B48">
        <w:rPr>
          <w:rStyle w:val="717Char0"/>
          <w:rFonts w:hint="cs"/>
          <w:noProof/>
          <w:rtl/>
        </w:rPr>
        <w:drawing>
          <wp:anchor distT="0" distB="3600450" distL="114300" distR="114300" simplePos="0" relativeHeight="252134912" behindDoc="0" locked="0" layoutInCell="1" allowOverlap="1" wp14:anchorId="59C473B0" wp14:editId="314C8C58">
            <wp:simplePos x="0" y="0"/>
            <wp:positionH relativeFrom="column">
              <wp:posOffset>4518025</wp:posOffset>
            </wp:positionH>
            <wp:positionV relativeFrom="paragraph">
              <wp:posOffset>28575</wp:posOffset>
            </wp:positionV>
            <wp:extent cx="161925" cy="161925"/>
            <wp:effectExtent l="0" t="0" r="9525" b="9525"/>
            <wp:wrapSquare wrapText="bothSides"/>
            <wp:docPr id="6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1D1648" w:rsidRPr="00716B48">
        <w:rPr>
          <w:rStyle w:val="717Char0"/>
          <w:rFonts w:hint="cs"/>
          <w:rtl/>
        </w:rPr>
        <w:t xml:space="preserve">ניהול סיכונים של </w:t>
      </w:r>
      <w:proofErr w:type="spellStart"/>
      <w:r w:rsidR="001D1648" w:rsidRPr="00716B48">
        <w:rPr>
          <w:rStyle w:val="717Char0"/>
          <w:rFonts w:hint="cs"/>
          <w:rtl/>
        </w:rPr>
        <w:t>התע"א</w:t>
      </w:r>
      <w:proofErr w:type="spellEnd"/>
      <w:r w:rsidR="001D1648" w:rsidRPr="00716B48">
        <w:rPr>
          <w:rStyle w:val="717Char0"/>
          <w:rFonts w:hint="cs"/>
          <w:rtl/>
        </w:rPr>
        <w:t>:</w:t>
      </w:r>
      <w:r w:rsidR="001D1648" w:rsidRPr="002A523B">
        <w:rPr>
          <w:rFonts w:hint="cs"/>
          <w:rtl/>
        </w:rPr>
        <w:t xml:space="preserve"> ברשימת סיכוני המפתח שאישר הדירקטוריון באוקטובר 2019 נכללים סיכונים שלא נכללו בדוח התקופתי של </w:t>
      </w:r>
      <w:proofErr w:type="spellStart"/>
      <w:r w:rsidR="001D1648" w:rsidRPr="002A523B">
        <w:rPr>
          <w:rFonts w:hint="cs"/>
          <w:rtl/>
        </w:rPr>
        <w:t>התע"א</w:t>
      </w:r>
      <w:proofErr w:type="spellEnd"/>
      <w:r w:rsidR="001D1648" w:rsidRPr="002A523B">
        <w:rPr>
          <w:rFonts w:hint="cs"/>
          <w:rtl/>
        </w:rPr>
        <w:t xml:space="preserve"> ל-31.12.19</w:t>
      </w:r>
      <w:r>
        <w:rPr>
          <w:rFonts w:hint="cs"/>
          <w:rtl/>
        </w:rPr>
        <w:t>.</w:t>
      </w:r>
    </w:p>
    <w:p w14:paraId="67FCAEAE" w14:textId="09D0FB7C" w:rsidR="00BD6315" w:rsidRPr="00A57AA4" w:rsidRDefault="00D348BD" w:rsidP="00BD6315">
      <w:pPr>
        <w:pStyle w:val="71BULLETS07"/>
        <w:numPr>
          <w:ilvl w:val="0"/>
          <w:numId w:val="0"/>
        </w:numPr>
        <w:ind w:left="397"/>
      </w:pPr>
      <w:r w:rsidRPr="00716B48">
        <w:rPr>
          <w:rStyle w:val="717Char0"/>
          <w:rFonts w:hint="cs"/>
          <w:noProof/>
          <w:rtl/>
        </w:rPr>
        <w:drawing>
          <wp:anchor distT="0" distB="3600450" distL="114300" distR="114300" simplePos="0" relativeHeight="252242432" behindDoc="0" locked="0" layoutInCell="1" allowOverlap="1" wp14:anchorId="3DA29B6D" wp14:editId="53E08617">
            <wp:simplePos x="0" y="0"/>
            <wp:positionH relativeFrom="column">
              <wp:posOffset>4518025</wp:posOffset>
            </wp:positionH>
            <wp:positionV relativeFrom="paragraph">
              <wp:posOffset>49970</wp:posOffset>
            </wp:positionV>
            <wp:extent cx="161925" cy="161925"/>
            <wp:effectExtent l="0" t="0" r="3175" b="3175"/>
            <wp:wrapSquare wrapText="bothSides"/>
            <wp:docPr id="205277099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1D1648" w:rsidRPr="00716B48">
        <w:rPr>
          <w:rStyle w:val="717Char0"/>
          <w:rFonts w:hint="cs"/>
          <w:rtl/>
        </w:rPr>
        <w:t xml:space="preserve">הסדרת זכויות </w:t>
      </w:r>
      <w:proofErr w:type="spellStart"/>
      <w:r w:rsidR="001D1648" w:rsidRPr="00716B48">
        <w:rPr>
          <w:rStyle w:val="717Char0"/>
          <w:rFonts w:hint="cs"/>
          <w:rtl/>
        </w:rPr>
        <w:t>התע"א</w:t>
      </w:r>
      <w:proofErr w:type="spellEnd"/>
      <w:r w:rsidR="001D1648" w:rsidRPr="00716B48">
        <w:rPr>
          <w:rStyle w:val="717Char0"/>
          <w:rFonts w:hint="cs"/>
          <w:rtl/>
        </w:rPr>
        <w:t xml:space="preserve"> בקרקעות:</w:t>
      </w:r>
      <w:r w:rsidR="001D1648" w:rsidRPr="002A523B">
        <w:rPr>
          <w:rFonts w:hint="cs"/>
          <w:rtl/>
        </w:rPr>
        <w:t xml:space="preserve"> זכויותיה של </w:t>
      </w:r>
      <w:proofErr w:type="spellStart"/>
      <w:r w:rsidR="001D1648" w:rsidRPr="002A523B">
        <w:rPr>
          <w:rFonts w:hint="cs"/>
          <w:rtl/>
        </w:rPr>
        <w:t>התע"א</w:t>
      </w:r>
      <w:proofErr w:type="spellEnd"/>
      <w:r w:rsidR="001D1648" w:rsidRPr="002A523B">
        <w:rPr>
          <w:rFonts w:hint="cs"/>
          <w:rtl/>
        </w:rPr>
        <w:t xml:space="preserve"> במקרקעין בשטח של כ-690 דונם, המהווים כ-20% משטחי הקרקעות שבהן היא פועלת, הן במסגרת הסכמי חכירה </w:t>
      </w:r>
      <w:r w:rsidR="001D1648" w:rsidRPr="002A523B">
        <w:rPr>
          <w:rFonts w:hint="cs"/>
          <w:rtl/>
        </w:rPr>
        <w:lastRenderedPageBreak/>
        <w:t xml:space="preserve">שתקופתם כבר הסתיימה. </w:t>
      </w:r>
      <w:proofErr w:type="spellStart"/>
      <w:r w:rsidR="001D1648" w:rsidRPr="002A523B">
        <w:rPr>
          <w:rFonts w:hint="cs"/>
          <w:rtl/>
        </w:rPr>
        <w:t>התע"א</w:t>
      </w:r>
      <w:proofErr w:type="spellEnd"/>
      <w:r w:rsidR="001D1648" w:rsidRPr="002A523B">
        <w:rPr>
          <w:rFonts w:hint="cs"/>
          <w:rtl/>
        </w:rPr>
        <w:t xml:space="preserve"> לא פנתה </w:t>
      </w:r>
      <w:proofErr w:type="spellStart"/>
      <w:r w:rsidR="001D1648" w:rsidRPr="002A523B">
        <w:rPr>
          <w:rFonts w:hint="cs"/>
          <w:rtl/>
        </w:rPr>
        <w:t>לרמ"י</w:t>
      </w:r>
      <w:proofErr w:type="spellEnd"/>
      <w:r w:rsidR="001D1648" w:rsidRPr="002A523B">
        <w:rPr>
          <w:rFonts w:hint="cs"/>
          <w:rtl/>
        </w:rPr>
        <w:t xml:space="preserve"> בבקשות לחידוש ההסכמים שתקופת החכירה שנקבעה בהם הסתיימה לאחר שנת 2016. זכויותיה של </w:t>
      </w:r>
      <w:proofErr w:type="spellStart"/>
      <w:r w:rsidR="001D1648" w:rsidRPr="002A523B">
        <w:rPr>
          <w:rFonts w:hint="cs"/>
          <w:rtl/>
        </w:rPr>
        <w:t>התע"א</w:t>
      </w:r>
      <w:proofErr w:type="spellEnd"/>
      <w:r w:rsidR="001D1648" w:rsidRPr="002A523B">
        <w:rPr>
          <w:rFonts w:hint="cs"/>
          <w:rtl/>
        </w:rPr>
        <w:t xml:space="preserve"> </w:t>
      </w:r>
      <w:proofErr w:type="spellStart"/>
      <w:r w:rsidR="001D1648" w:rsidRPr="002A523B">
        <w:rPr>
          <w:rFonts w:hint="cs"/>
          <w:rtl/>
        </w:rPr>
        <w:t>בכ</w:t>
      </w:r>
      <w:proofErr w:type="spellEnd"/>
      <w:r w:rsidR="001D1648" w:rsidRPr="002A523B">
        <w:rPr>
          <w:rFonts w:hint="cs"/>
          <w:rtl/>
        </w:rPr>
        <w:t xml:space="preserve">-55% משטחי הקרקעות שבהן היא פועלת אינן מוסדרות כראוי בהסכמים מול </w:t>
      </w:r>
      <w:proofErr w:type="spellStart"/>
      <w:r w:rsidR="001D1648" w:rsidRPr="002A523B">
        <w:rPr>
          <w:rFonts w:hint="cs"/>
          <w:rtl/>
        </w:rPr>
        <w:t>רמ"י</w:t>
      </w:r>
      <w:proofErr w:type="spellEnd"/>
      <w:r w:rsidR="001D1648" w:rsidRPr="002A523B">
        <w:rPr>
          <w:rFonts w:hint="cs"/>
          <w:rtl/>
        </w:rPr>
        <w:t>, והיא אינה משלמת עבור השימוש בחלק מקרקעותיה</w:t>
      </w:r>
      <w:r w:rsidR="00BD6315">
        <w:rPr>
          <w:rFonts w:hint="cs"/>
          <w:rtl/>
        </w:rPr>
        <w:t>.</w:t>
      </w:r>
    </w:p>
    <w:p w14:paraId="7845BBCC" w14:textId="5EDEB8FE" w:rsidR="00BD6315" w:rsidRPr="00A57AA4" w:rsidRDefault="00085310" w:rsidP="001D1648">
      <w:pPr>
        <w:pStyle w:val="71BULLETS07"/>
        <w:numPr>
          <w:ilvl w:val="0"/>
          <w:numId w:val="0"/>
        </w:numPr>
        <w:ind w:left="397"/>
      </w:pPr>
      <w:r w:rsidRPr="00716B48">
        <w:rPr>
          <w:rStyle w:val="717Char0"/>
          <w:rFonts w:hint="cs"/>
          <w:noProof/>
          <w:rtl/>
        </w:rPr>
        <w:drawing>
          <wp:anchor distT="0" distB="0" distL="114300" distR="114300" simplePos="0" relativeHeight="252032512" behindDoc="0" locked="0" layoutInCell="1" allowOverlap="1" wp14:anchorId="0DB84145" wp14:editId="7E11C5D4">
            <wp:simplePos x="0" y="0"/>
            <wp:positionH relativeFrom="column">
              <wp:posOffset>2164080</wp:posOffset>
            </wp:positionH>
            <wp:positionV relativeFrom="paragraph">
              <wp:posOffset>891540</wp:posOffset>
            </wp:positionV>
            <wp:extent cx="2355215" cy="180340"/>
            <wp:effectExtent l="0" t="0" r="0" b="0"/>
            <wp:wrapTopAndBottom/>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r w:rsidR="00BD6315" w:rsidRPr="00716B48">
        <w:rPr>
          <w:rStyle w:val="717Char0"/>
          <w:rFonts w:hint="cs"/>
          <w:noProof/>
          <w:rtl/>
        </w:rPr>
        <w:drawing>
          <wp:anchor distT="0" distB="3600450" distL="114300" distR="114300" simplePos="0" relativeHeight="252141056" behindDoc="0" locked="0" layoutInCell="1" allowOverlap="1" wp14:anchorId="02F6DB07" wp14:editId="70E731DD">
            <wp:simplePos x="0" y="0"/>
            <wp:positionH relativeFrom="column">
              <wp:posOffset>4518025</wp:posOffset>
            </wp:positionH>
            <wp:positionV relativeFrom="paragraph">
              <wp:posOffset>28575</wp:posOffset>
            </wp:positionV>
            <wp:extent cx="161925" cy="161925"/>
            <wp:effectExtent l="0" t="0" r="9525" b="9525"/>
            <wp:wrapSquare wrapText="bothSides"/>
            <wp:docPr id="205277094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1D1648" w:rsidRPr="00716B48">
        <w:rPr>
          <w:rStyle w:val="717Char0"/>
          <w:rFonts w:hint="cs"/>
          <w:rtl/>
        </w:rPr>
        <w:t>מינוי רואה חשבון מבקר:</w:t>
      </w:r>
      <w:r w:rsidR="001D1648" w:rsidRPr="002A523B">
        <w:rPr>
          <w:rFonts w:hint="cs"/>
          <w:rtl/>
        </w:rPr>
        <w:t xml:space="preserve"> משנת 2016 לא הושלם הליך קבלת אישורם של השרים בדבר מינוים של חברי הוועדה לבחירת רואי חשבון מבקרים. משכך, לא הוחלפו רואי החשבון המבקרים במרבית החברות הממשלתיות. </w:t>
      </w:r>
      <w:proofErr w:type="spellStart"/>
      <w:r w:rsidR="001D1648" w:rsidRPr="002A523B">
        <w:rPr>
          <w:rFonts w:hint="cs"/>
          <w:rtl/>
        </w:rPr>
        <w:t>בתע"א</w:t>
      </w:r>
      <w:proofErr w:type="spellEnd"/>
      <w:r w:rsidR="001D1648" w:rsidRPr="002A523B">
        <w:rPr>
          <w:rFonts w:hint="cs"/>
          <w:rtl/>
        </w:rPr>
        <w:t xml:space="preserve"> ובחברת הבת שלה </w:t>
      </w:r>
      <w:proofErr w:type="spellStart"/>
      <w:r w:rsidR="001D1648" w:rsidRPr="002A523B">
        <w:rPr>
          <w:rFonts w:hint="cs"/>
          <w:rtl/>
        </w:rPr>
        <w:t>אלתא</w:t>
      </w:r>
      <w:proofErr w:type="spellEnd"/>
      <w:r w:rsidR="001D1648" w:rsidRPr="002A523B">
        <w:rPr>
          <w:rFonts w:hint="cs"/>
          <w:rtl/>
        </w:rPr>
        <w:t xml:space="preserve"> מערכות בע"מ מכהנים אותם רואי חשבון במשך 13 ו-14 שנים בהתאמה</w:t>
      </w:r>
      <w:r w:rsidR="00BD6315">
        <w:rPr>
          <w:rFonts w:hint="cs"/>
          <w:rtl/>
        </w:rPr>
        <w:t>.</w:t>
      </w:r>
    </w:p>
    <w:p w14:paraId="13995982" w14:textId="0ADF49B5" w:rsidR="001D1648" w:rsidRPr="002A523B" w:rsidRDefault="001D1648" w:rsidP="001D1648">
      <w:pPr>
        <w:pStyle w:val="7190"/>
        <w:spacing w:before="360" w:after="240"/>
        <w:rPr>
          <w:rtl/>
        </w:rPr>
      </w:pPr>
      <w:r w:rsidRPr="00D348BD">
        <w:rPr>
          <w:rStyle w:val="717Char0"/>
          <w:rFonts w:hint="cs"/>
          <w:rtl/>
        </w:rPr>
        <w:t xml:space="preserve">שיפור בתוצאות העסקיות של </w:t>
      </w:r>
      <w:proofErr w:type="spellStart"/>
      <w:r w:rsidRPr="00D348BD">
        <w:rPr>
          <w:rStyle w:val="717Char0"/>
          <w:rFonts w:hint="cs"/>
          <w:rtl/>
        </w:rPr>
        <w:t>התע"א</w:t>
      </w:r>
      <w:proofErr w:type="spellEnd"/>
      <w:r w:rsidRPr="00D348BD">
        <w:rPr>
          <w:rStyle w:val="717Char0"/>
          <w:rFonts w:hint="cs"/>
          <w:rtl/>
        </w:rPr>
        <w:t>:</w:t>
      </w:r>
      <w:r w:rsidRPr="002A523B">
        <w:rPr>
          <w:rFonts w:hint="cs"/>
          <w:rtl/>
        </w:rPr>
        <w:t xml:space="preserve"> בשנת 2018 קבעה </w:t>
      </w:r>
      <w:proofErr w:type="spellStart"/>
      <w:r w:rsidRPr="002A523B">
        <w:rPr>
          <w:rFonts w:hint="cs"/>
          <w:rtl/>
        </w:rPr>
        <w:t>התע"א</w:t>
      </w:r>
      <w:proofErr w:type="spellEnd"/>
      <w:r w:rsidRPr="002A523B">
        <w:rPr>
          <w:rFonts w:hint="cs"/>
          <w:rtl/>
        </w:rPr>
        <w:t xml:space="preserve"> תכנית אסטרטגית להעלאת הרווחיות. הכנסות </w:t>
      </w:r>
      <w:proofErr w:type="spellStart"/>
      <w:r w:rsidRPr="002A523B">
        <w:rPr>
          <w:rFonts w:hint="cs"/>
          <w:rtl/>
        </w:rPr>
        <w:t>התע"א</w:t>
      </w:r>
      <w:proofErr w:type="spellEnd"/>
      <w:r w:rsidRPr="002A523B">
        <w:rPr>
          <w:rFonts w:hint="cs"/>
          <w:rtl/>
        </w:rPr>
        <w:t xml:space="preserve"> גדלו </w:t>
      </w:r>
      <w:proofErr w:type="spellStart"/>
      <w:r w:rsidRPr="002A523B">
        <w:rPr>
          <w:rFonts w:hint="cs"/>
          <w:rtl/>
        </w:rPr>
        <w:t>מכ</w:t>
      </w:r>
      <w:proofErr w:type="spellEnd"/>
      <w:r w:rsidRPr="002A523B">
        <w:rPr>
          <w:rFonts w:hint="cs"/>
          <w:rtl/>
        </w:rPr>
        <w:t xml:space="preserve">-3.1 מיליארד דולר בשנת 2012 </w:t>
      </w:r>
      <w:proofErr w:type="spellStart"/>
      <w:r w:rsidRPr="002A523B">
        <w:rPr>
          <w:rFonts w:hint="cs"/>
          <w:rtl/>
        </w:rPr>
        <w:t>לכ</w:t>
      </w:r>
      <w:proofErr w:type="spellEnd"/>
      <w:r w:rsidRPr="002A523B">
        <w:rPr>
          <w:rFonts w:hint="cs"/>
          <w:rtl/>
        </w:rPr>
        <w:t xml:space="preserve">-4.1 מיליארד דולר בשנת 2019. במחצית הראשונה של שנת 2020 חל גידול של כ-5% בהכנסות </w:t>
      </w:r>
      <w:proofErr w:type="spellStart"/>
      <w:r w:rsidRPr="002A523B">
        <w:rPr>
          <w:rFonts w:hint="cs"/>
          <w:rtl/>
        </w:rPr>
        <w:t>התע"א</w:t>
      </w:r>
      <w:proofErr w:type="spellEnd"/>
      <w:r w:rsidRPr="002A523B">
        <w:rPr>
          <w:rFonts w:hint="cs"/>
          <w:rtl/>
        </w:rPr>
        <w:t xml:space="preserve"> לעומת התקופה המקבילה בשנת 2019; שיעורי הרווח הגולמי והתפעולי מכלל ההכנסות שלה היו במחצית הראשונה של שנת 2020 כ-16% </w:t>
      </w:r>
      <w:proofErr w:type="spellStart"/>
      <w:r w:rsidRPr="002A523B">
        <w:rPr>
          <w:rFonts w:hint="cs"/>
          <w:rtl/>
        </w:rPr>
        <w:t>וכ</w:t>
      </w:r>
      <w:proofErr w:type="spellEnd"/>
      <w:r w:rsidRPr="002A523B">
        <w:rPr>
          <w:rFonts w:hint="cs"/>
          <w:rtl/>
        </w:rPr>
        <w:t xml:space="preserve">-6% בהתאמה, זאת לעומת כ-13% </w:t>
      </w:r>
      <w:proofErr w:type="spellStart"/>
      <w:r w:rsidRPr="002A523B">
        <w:rPr>
          <w:rFonts w:hint="cs"/>
          <w:rtl/>
        </w:rPr>
        <w:t>וכ</w:t>
      </w:r>
      <w:proofErr w:type="spellEnd"/>
      <w:r w:rsidRPr="002A523B">
        <w:rPr>
          <w:rFonts w:hint="cs"/>
          <w:rtl/>
        </w:rPr>
        <w:t xml:space="preserve">-3% בתקופה המקבילה אשתקד. </w:t>
      </w:r>
    </w:p>
    <w:p w14:paraId="3DC2A252" w14:textId="77777777" w:rsidR="001D1648" w:rsidRPr="002A523B" w:rsidRDefault="001D1648" w:rsidP="001D1648">
      <w:pPr>
        <w:pStyle w:val="7190"/>
        <w:spacing w:before="360" w:after="240"/>
        <w:rPr>
          <w:rtl/>
        </w:rPr>
      </w:pPr>
      <w:r w:rsidRPr="00D348BD">
        <w:rPr>
          <w:rStyle w:val="717Char"/>
          <w:rFonts w:hint="cs"/>
          <w:rtl/>
        </w:rPr>
        <w:t xml:space="preserve">יעדים פיננסיים שקבעה רשות החברות הממשלתיות </w:t>
      </w:r>
      <w:proofErr w:type="spellStart"/>
      <w:r w:rsidRPr="00D348BD">
        <w:rPr>
          <w:rStyle w:val="717Char"/>
          <w:rFonts w:hint="cs"/>
          <w:rtl/>
        </w:rPr>
        <w:t>לתע"א</w:t>
      </w:r>
      <w:proofErr w:type="spellEnd"/>
      <w:r w:rsidRPr="00D348BD">
        <w:rPr>
          <w:rStyle w:val="717Char"/>
          <w:rFonts w:hint="cs"/>
          <w:rtl/>
        </w:rPr>
        <w:t>:</w:t>
      </w:r>
      <w:r w:rsidRPr="002A523B">
        <w:rPr>
          <w:rFonts w:hint="cs"/>
          <w:rtl/>
        </w:rPr>
        <w:t xml:space="preserve"> בשנת 2019 קבעה רשות החברות הממשלתיות יעדים פיננסיים לטווח ארוך </w:t>
      </w:r>
      <w:proofErr w:type="spellStart"/>
      <w:r w:rsidRPr="002A523B">
        <w:rPr>
          <w:rFonts w:hint="cs"/>
          <w:rtl/>
        </w:rPr>
        <w:t>לתע"א</w:t>
      </w:r>
      <w:proofErr w:type="spellEnd"/>
      <w:r w:rsidRPr="002A523B">
        <w:rPr>
          <w:rFonts w:hint="cs"/>
          <w:rtl/>
        </w:rPr>
        <w:t xml:space="preserve">. </w:t>
      </w:r>
      <w:proofErr w:type="spellStart"/>
      <w:r w:rsidRPr="002A523B">
        <w:rPr>
          <w:rFonts w:hint="cs"/>
          <w:rtl/>
        </w:rPr>
        <w:t>התע"א</w:t>
      </w:r>
      <w:proofErr w:type="spellEnd"/>
      <w:r w:rsidRPr="002A523B">
        <w:rPr>
          <w:rFonts w:hint="cs"/>
          <w:rtl/>
        </w:rPr>
        <w:t xml:space="preserve"> עמדה ביעדים בנושא איתנות פיננסית וצמיחה כבר בשנת 2019.</w:t>
      </w:r>
    </w:p>
    <w:p w14:paraId="101EF99A" w14:textId="09D76F5E" w:rsidR="00EE5B3D" w:rsidRPr="001D1648" w:rsidRDefault="00085310" w:rsidP="001D1648">
      <w:pPr>
        <w:pStyle w:val="7190"/>
        <w:spacing w:before="240" w:after="240"/>
        <w:rPr>
          <w:rtl/>
        </w:rPr>
      </w:pPr>
      <w:r w:rsidRPr="00D348BD">
        <w:rPr>
          <w:rStyle w:val="717Char0"/>
          <w:noProof/>
          <w:rtl/>
        </w:rPr>
        <mc:AlternateContent>
          <mc:Choice Requires="wps">
            <w:drawing>
              <wp:anchor distT="45720" distB="45720" distL="114300" distR="114300" simplePos="0" relativeHeight="252038656" behindDoc="0" locked="0" layoutInCell="1" allowOverlap="1" wp14:anchorId="79D20F1B" wp14:editId="6E49FBB1">
                <wp:simplePos x="0" y="0"/>
                <wp:positionH relativeFrom="column">
                  <wp:posOffset>64770</wp:posOffset>
                </wp:positionH>
                <wp:positionV relativeFrom="paragraph">
                  <wp:posOffset>789721</wp:posOffset>
                </wp:positionV>
                <wp:extent cx="4667250" cy="390525"/>
                <wp:effectExtent l="0" t="0" r="19050" b="158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79677DBD" w14:textId="77777777" w:rsidR="00F92733" w:rsidRPr="00A25467" w:rsidRDefault="00F92733" w:rsidP="00F92733">
                            <w:pPr>
                              <w:pStyle w:val="216"/>
                              <w:rPr>
                                <w:rtl/>
                              </w:rPr>
                            </w:pPr>
                            <w:r>
                              <w:rPr>
                                <w:rFonts w:hint="cs"/>
                                <w:rtl/>
                              </w:rPr>
                              <w:t>עיקרי המלצות הביקורת</w:t>
                            </w:r>
                          </w:p>
                          <w:p w14:paraId="124FA670" w14:textId="77777777" w:rsidR="00F92733" w:rsidRDefault="00F92733" w:rsidP="00F927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20F1B" id="_x0000_s1028" type="#_x0000_t202" style="position:absolute;left:0;text-align:left;margin-left:5.1pt;margin-top:62.2pt;width:367.5pt;height:30.75pt;z-index:25203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" strokecolor="white [3212]">
                <v:textbox>
                  <w:txbxContent>
                    <w:p w14:paraId="79677DBD" w14:textId="77777777" w:rsidR="00F92733" w:rsidRPr="00A25467" w:rsidRDefault="00F92733" w:rsidP="00F92733">
                      <w:pPr>
                        <w:pStyle w:val="216"/>
                        <w:rPr>
                          <w:rtl/>
                        </w:rPr>
                      </w:pPr>
                      <w:r>
                        <w:rPr>
                          <w:rFonts w:hint="cs"/>
                          <w:rtl/>
                        </w:rPr>
                        <w:t>עיקרי המלצות הביקורת</w:t>
                      </w:r>
                    </w:p>
                    <w:p w14:paraId="124FA670" w14:textId="77777777" w:rsidR="00F92733" w:rsidRDefault="00F92733" w:rsidP="00F92733"/>
                  </w:txbxContent>
                </v:textbox>
                <w10:wrap type="square"/>
              </v:shape>
            </w:pict>
          </mc:Fallback>
        </mc:AlternateContent>
      </w:r>
      <w:r w:rsidRPr="00D348BD">
        <w:rPr>
          <w:rStyle w:val="717Char0"/>
          <w:noProof/>
          <w:rtl/>
        </w:rPr>
        <mc:AlternateContent>
          <mc:Choice Requires="wps">
            <w:drawing>
              <wp:anchor distT="0" distB="0" distL="114300" distR="114300" simplePos="0" relativeHeight="252039680" behindDoc="0" locked="0" layoutInCell="1" allowOverlap="1" wp14:anchorId="5D24E68C" wp14:editId="7795C185">
                <wp:simplePos x="0" y="0"/>
                <wp:positionH relativeFrom="column">
                  <wp:posOffset>-114300</wp:posOffset>
                </wp:positionH>
                <wp:positionV relativeFrom="paragraph">
                  <wp:posOffset>786828</wp:posOffset>
                </wp:positionV>
                <wp:extent cx="4733925" cy="0"/>
                <wp:effectExtent l="0" t="12700" r="15875" b="1270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E473C4" id="Straight Connector 585" o:spid="_x0000_s1026" style="position:absolute;left:0;text-align:left;z-index:25203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61.95pt" to="363.75pt,6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" strokecolor="black [3213]" strokeweight="2pt"/>
            </w:pict>
          </mc:Fallback>
        </mc:AlternateContent>
      </w:r>
      <w:r w:rsidR="001D1648" w:rsidRPr="00D348BD">
        <w:rPr>
          <w:rStyle w:val="717Char0"/>
          <w:rFonts w:hint="cs"/>
          <w:rtl/>
        </w:rPr>
        <w:t>צבר הזמנות:</w:t>
      </w:r>
      <w:r w:rsidR="001D1648" w:rsidRPr="002A523B">
        <w:rPr>
          <w:rFonts w:hint="cs"/>
          <w:rtl/>
        </w:rPr>
        <w:t xml:space="preserve"> צבר ההזמנות הגדול של </w:t>
      </w:r>
      <w:proofErr w:type="spellStart"/>
      <w:r w:rsidR="001D1648" w:rsidRPr="002A523B">
        <w:rPr>
          <w:rFonts w:hint="cs"/>
          <w:rtl/>
        </w:rPr>
        <w:t>התע"א</w:t>
      </w:r>
      <w:proofErr w:type="spellEnd"/>
      <w:r w:rsidR="001D1648" w:rsidRPr="002A523B">
        <w:rPr>
          <w:rFonts w:hint="cs"/>
          <w:rtl/>
        </w:rPr>
        <w:t xml:space="preserve">, שהיה ב-31.12.19 כ-13.4 מיליארד דולר, מקנה לה מידה רבה יחסית של ודאות וביטחון מבחינת הכנסותיה הן לטווח הקצר והן לטווח הארוך. צבר ההזמנות של </w:t>
      </w:r>
      <w:proofErr w:type="spellStart"/>
      <w:r w:rsidR="001D1648" w:rsidRPr="002A523B">
        <w:rPr>
          <w:rFonts w:hint="cs"/>
          <w:rtl/>
        </w:rPr>
        <w:t>התע"א</w:t>
      </w:r>
      <w:proofErr w:type="spellEnd"/>
      <w:r w:rsidR="001D1648" w:rsidRPr="002A523B">
        <w:rPr>
          <w:rFonts w:hint="cs"/>
          <w:rtl/>
        </w:rPr>
        <w:t xml:space="preserve"> גדול יחסית לצבר ההזמנות של רפאל ושל אלביט</w:t>
      </w:r>
      <w:r w:rsidR="00EE5B3D" w:rsidRPr="00A57AA4">
        <w:rPr>
          <w:rtl/>
        </w:rPr>
        <w:t>.</w:t>
      </w:r>
      <w:r w:rsidR="00EE5B3D" w:rsidRPr="004418C1">
        <w:rPr>
          <w:sz w:val="19"/>
          <w:szCs w:val="19"/>
          <w:rtl/>
        </w:rPr>
        <w:t xml:space="preserve"> </w:t>
      </w:r>
    </w:p>
    <w:p w14:paraId="7B70FD2C" w14:textId="678D5C21" w:rsidR="00EE5B3D" w:rsidRPr="00A57AA4" w:rsidRDefault="00220992" w:rsidP="00467CBE">
      <w:pPr>
        <w:pStyle w:val="71f0"/>
        <w:tabs>
          <w:tab w:val="left" w:pos="859"/>
        </w:tabs>
      </w:pPr>
      <w:r w:rsidRPr="00C76C95">
        <w:rPr>
          <w:noProof/>
        </w:rPr>
        <w:drawing>
          <wp:anchor distT="0" distB="3600450" distL="114300" distR="114300" simplePos="0" relativeHeight="252040704" behindDoc="0" locked="0" layoutInCell="1" allowOverlap="1" wp14:anchorId="2A7EF2DA" wp14:editId="3D54DB32">
            <wp:simplePos x="0" y="0"/>
            <wp:positionH relativeFrom="column">
              <wp:posOffset>4520565</wp:posOffset>
            </wp:positionH>
            <wp:positionV relativeFrom="paragraph">
              <wp:posOffset>576396</wp:posOffset>
            </wp:positionV>
            <wp:extent cx="140335" cy="161925"/>
            <wp:effectExtent l="0" t="0" r="0" b="3175"/>
            <wp:wrapSquare wrapText="bothSides"/>
            <wp:docPr id="20527720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5310" w:rsidRPr="00C02EF4">
        <w:rPr>
          <w:rFonts w:hint="cs"/>
          <w:rtl/>
        </w:rPr>
        <w:t xml:space="preserve">מומלץ כי ההנהלה והדירקטוריון של </w:t>
      </w:r>
      <w:proofErr w:type="spellStart"/>
      <w:r w:rsidR="00085310" w:rsidRPr="00C02EF4">
        <w:rPr>
          <w:rFonts w:hint="cs"/>
          <w:rtl/>
        </w:rPr>
        <w:t>התע"א</w:t>
      </w:r>
      <w:proofErr w:type="spellEnd"/>
      <w:r w:rsidR="00085310" w:rsidRPr="00C02EF4">
        <w:rPr>
          <w:rFonts w:hint="cs"/>
          <w:rtl/>
        </w:rPr>
        <w:t xml:space="preserve"> ימשיכו לפעול לבחינה ממוקדת של יחידות עסקיות מפסידות ובעלות שיעורי רווחיות נמוכים תוך ניתוח הגורמים לכך, והכנה של </w:t>
      </w:r>
      <w:proofErr w:type="spellStart"/>
      <w:r w:rsidR="00085310" w:rsidRPr="00C02EF4">
        <w:rPr>
          <w:rFonts w:hint="cs"/>
          <w:rtl/>
        </w:rPr>
        <w:t>תוכנית</w:t>
      </w:r>
      <w:proofErr w:type="spellEnd"/>
      <w:r w:rsidR="00085310" w:rsidRPr="00C02EF4">
        <w:rPr>
          <w:rFonts w:hint="cs"/>
          <w:rtl/>
        </w:rPr>
        <w:t xml:space="preserve"> מפורטת לשיפור מצבן העסקי, הכוללת יעדים עסקיים ולוחות זמנים למימושה</w:t>
      </w:r>
      <w:r w:rsidR="00EE5B3D" w:rsidRPr="00A57AA4">
        <w:rPr>
          <w:rtl/>
        </w:rPr>
        <w:t xml:space="preserve">. </w:t>
      </w:r>
    </w:p>
    <w:p w14:paraId="17F24D82" w14:textId="5645AF4F" w:rsidR="00F92733" w:rsidRPr="008E57FE" w:rsidRDefault="00F92733" w:rsidP="00F92733">
      <w:pPr>
        <w:pStyle w:val="71f0"/>
        <w:ind w:left="133"/>
        <w:rPr>
          <w:rtl/>
        </w:rPr>
      </w:pPr>
      <w:r w:rsidRPr="00C76C95">
        <w:rPr>
          <w:noProof/>
        </w:rPr>
        <w:drawing>
          <wp:anchor distT="0" distB="3600450" distL="114300" distR="114300" simplePos="0" relativeHeight="252041728" behindDoc="0" locked="0" layoutInCell="1" allowOverlap="1" wp14:anchorId="60EE0B87" wp14:editId="0192ED89">
            <wp:simplePos x="0" y="0"/>
            <wp:positionH relativeFrom="column">
              <wp:posOffset>4520565</wp:posOffset>
            </wp:positionH>
            <wp:positionV relativeFrom="paragraph">
              <wp:posOffset>23024</wp:posOffset>
            </wp:positionV>
            <wp:extent cx="140335" cy="161925"/>
            <wp:effectExtent l="0" t="0" r="0" b="3175"/>
            <wp:wrapSquare wrapText="bothSides"/>
            <wp:docPr id="205277202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5310" w:rsidRPr="00C02EF4">
        <w:rPr>
          <w:rFonts w:hint="cs"/>
          <w:rtl/>
        </w:rPr>
        <w:t xml:space="preserve">מומלץ כי הנהלת </w:t>
      </w:r>
      <w:proofErr w:type="spellStart"/>
      <w:r w:rsidR="00085310" w:rsidRPr="00C02EF4">
        <w:rPr>
          <w:rFonts w:hint="cs"/>
          <w:rtl/>
        </w:rPr>
        <w:t>התע"א</w:t>
      </w:r>
      <w:proofErr w:type="spellEnd"/>
      <w:r w:rsidR="00085310" w:rsidRPr="00C02EF4">
        <w:rPr>
          <w:rFonts w:hint="cs"/>
          <w:rtl/>
        </w:rPr>
        <w:t xml:space="preserve"> תמשיך לפעול ולהפיק לקחים בנוגע לפער מסוים בביצוע אבני דרך בפרויקטים, בדגש על הגורמים לכך</w:t>
      </w:r>
      <w:r w:rsidRPr="008E57FE">
        <w:rPr>
          <w:rFonts w:hint="cs"/>
          <w:rtl/>
        </w:rPr>
        <w:t>.</w:t>
      </w:r>
    </w:p>
    <w:p w14:paraId="4594218F" w14:textId="5F9E1A39" w:rsidR="00F92733" w:rsidRPr="008E57FE" w:rsidRDefault="00F92733" w:rsidP="00497270">
      <w:pPr>
        <w:pStyle w:val="71f0"/>
        <w:ind w:left="454"/>
        <w:rPr>
          <w:rtl/>
        </w:rPr>
      </w:pPr>
      <w:r w:rsidRPr="00C76C95">
        <w:rPr>
          <w:noProof/>
        </w:rPr>
        <w:drawing>
          <wp:anchor distT="0" distB="3600450" distL="114300" distR="114300" simplePos="0" relativeHeight="252042752" behindDoc="0" locked="0" layoutInCell="1" allowOverlap="1" wp14:anchorId="71E50095" wp14:editId="54C6B709">
            <wp:simplePos x="0" y="0"/>
            <wp:positionH relativeFrom="column">
              <wp:posOffset>4520565</wp:posOffset>
            </wp:positionH>
            <wp:positionV relativeFrom="paragraph">
              <wp:posOffset>39186</wp:posOffset>
            </wp:positionV>
            <wp:extent cx="140335" cy="161925"/>
            <wp:effectExtent l="0" t="0" r="0" b="3175"/>
            <wp:wrapSquare wrapText="bothSides"/>
            <wp:docPr id="205277202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5310" w:rsidRPr="00C02EF4">
        <w:rPr>
          <w:rFonts w:hint="cs"/>
          <w:rtl/>
        </w:rPr>
        <w:t xml:space="preserve">מומלץ כי </w:t>
      </w:r>
      <w:proofErr w:type="spellStart"/>
      <w:r w:rsidR="00085310" w:rsidRPr="00C02EF4">
        <w:rPr>
          <w:rFonts w:hint="cs"/>
          <w:rtl/>
        </w:rPr>
        <w:t>התע"א</w:t>
      </w:r>
      <w:proofErr w:type="spellEnd"/>
      <w:r w:rsidR="00085310" w:rsidRPr="00C02EF4">
        <w:rPr>
          <w:rFonts w:hint="cs"/>
          <w:rtl/>
        </w:rPr>
        <w:t xml:space="preserve"> תבחן את השקעתה במו"פ, אל מול היעדים </w:t>
      </w:r>
      <w:proofErr w:type="spellStart"/>
      <w:r w:rsidR="00085310" w:rsidRPr="00C02EF4">
        <w:rPr>
          <w:rFonts w:hint="cs"/>
          <w:rtl/>
        </w:rPr>
        <w:t>בתוכניתה</w:t>
      </w:r>
      <w:proofErr w:type="spellEnd"/>
      <w:r w:rsidR="00085310" w:rsidRPr="00C02EF4">
        <w:rPr>
          <w:rFonts w:hint="cs"/>
          <w:rtl/>
        </w:rPr>
        <w:t xml:space="preserve"> האסטרטגית, לשם מקסום התשואה מהשקעה זו. זאת על מנת שלא ייפגעו יתרונותיה התחרותיים היחסיים בתחומים הטכנולוגיים וכך תימנע פגיעה גם בתוצאותיה העסקיות העתידיות</w:t>
      </w:r>
      <w:r w:rsidRPr="008E57FE">
        <w:rPr>
          <w:rFonts w:hint="cs"/>
          <w:rtl/>
        </w:rPr>
        <w:t xml:space="preserve">. </w:t>
      </w:r>
    </w:p>
    <w:p w14:paraId="5ED840AA" w14:textId="409B560A" w:rsidR="00F92733" w:rsidRPr="008E57FE" w:rsidRDefault="00F92733" w:rsidP="00F92733">
      <w:pPr>
        <w:pStyle w:val="71f0"/>
        <w:ind w:left="133"/>
      </w:pPr>
      <w:r w:rsidRPr="00C76C95">
        <w:rPr>
          <w:noProof/>
        </w:rPr>
        <w:drawing>
          <wp:anchor distT="0" distB="3600450" distL="114300" distR="114300" simplePos="0" relativeHeight="252043776" behindDoc="0" locked="0" layoutInCell="1" allowOverlap="1" wp14:anchorId="331473F9" wp14:editId="7B0845EB">
            <wp:simplePos x="0" y="0"/>
            <wp:positionH relativeFrom="column">
              <wp:posOffset>4520565</wp:posOffset>
            </wp:positionH>
            <wp:positionV relativeFrom="paragraph">
              <wp:posOffset>23946</wp:posOffset>
            </wp:positionV>
            <wp:extent cx="140335" cy="161925"/>
            <wp:effectExtent l="0" t="0" r="0" b="3175"/>
            <wp:wrapSquare wrapText="bothSides"/>
            <wp:docPr id="2052772028"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5310" w:rsidRPr="00C02EF4">
        <w:rPr>
          <w:rFonts w:hint="cs"/>
          <w:rtl/>
        </w:rPr>
        <w:t xml:space="preserve">מומלץ כי רשות החברות הממשלתיות בשיתוף </w:t>
      </w:r>
      <w:proofErr w:type="spellStart"/>
      <w:r w:rsidR="00085310" w:rsidRPr="00C02EF4">
        <w:rPr>
          <w:rFonts w:hint="cs"/>
          <w:rtl/>
        </w:rPr>
        <w:t>התע"א</w:t>
      </w:r>
      <w:proofErr w:type="spellEnd"/>
      <w:r w:rsidR="00085310" w:rsidRPr="00C02EF4">
        <w:rPr>
          <w:rFonts w:hint="cs"/>
          <w:rtl/>
        </w:rPr>
        <w:t xml:space="preserve"> תבחן מהם החסמים המקשים על </w:t>
      </w:r>
      <w:proofErr w:type="spellStart"/>
      <w:r w:rsidR="00085310" w:rsidRPr="00C02EF4">
        <w:rPr>
          <w:rFonts w:hint="cs"/>
          <w:rtl/>
        </w:rPr>
        <w:t>התע"א</w:t>
      </w:r>
      <w:proofErr w:type="spellEnd"/>
      <w:r w:rsidR="00085310" w:rsidRPr="00C02EF4">
        <w:rPr>
          <w:rFonts w:hint="cs"/>
          <w:rtl/>
        </w:rPr>
        <w:t xml:space="preserve"> לממש מיזוגים ורכישות ומהן הסיבות להם</w:t>
      </w:r>
      <w:r w:rsidRPr="008E57FE">
        <w:rPr>
          <w:rtl/>
        </w:rPr>
        <w:t xml:space="preserve">. </w:t>
      </w:r>
    </w:p>
    <w:p w14:paraId="09484FC8" w14:textId="50579F03" w:rsidR="00EE5B3D" w:rsidRDefault="00F92733" w:rsidP="005F3DD2">
      <w:pPr>
        <w:pStyle w:val="71f0"/>
        <w:rPr>
          <w:rtl/>
        </w:rPr>
      </w:pPr>
      <w:r w:rsidRPr="00D01BC6">
        <w:rPr>
          <w:noProof/>
          <w:spacing w:val="-2"/>
        </w:rPr>
        <w:lastRenderedPageBreak/>
        <w:drawing>
          <wp:anchor distT="0" distB="3600450" distL="114300" distR="114300" simplePos="0" relativeHeight="252044800" behindDoc="0" locked="0" layoutInCell="1" allowOverlap="1" wp14:anchorId="707FB6E6" wp14:editId="3EE5A6BD">
            <wp:simplePos x="0" y="0"/>
            <wp:positionH relativeFrom="column">
              <wp:posOffset>4520565</wp:posOffset>
            </wp:positionH>
            <wp:positionV relativeFrom="paragraph">
              <wp:posOffset>22041</wp:posOffset>
            </wp:positionV>
            <wp:extent cx="140335" cy="161925"/>
            <wp:effectExtent l="0" t="0" r="0" b="3175"/>
            <wp:wrapSquare wrapText="bothSides"/>
            <wp:docPr id="205277202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5310" w:rsidRPr="00C02EF4">
        <w:rPr>
          <w:rFonts w:hint="cs"/>
          <w:rtl/>
        </w:rPr>
        <w:t xml:space="preserve">על </w:t>
      </w:r>
      <w:proofErr w:type="spellStart"/>
      <w:r w:rsidR="00085310" w:rsidRPr="00C02EF4">
        <w:rPr>
          <w:rFonts w:hint="cs"/>
          <w:rtl/>
        </w:rPr>
        <w:t>רמ"י</w:t>
      </w:r>
      <w:proofErr w:type="spellEnd"/>
      <w:r w:rsidR="00085310" w:rsidRPr="00C02EF4">
        <w:rPr>
          <w:rFonts w:hint="cs"/>
          <w:rtl/>
        </w:rPr>
        <w:t xml:space="preserve"> </w:t>
      </w:r>
      <w:proofErr w:type="spellStart"/>
      <w:r w:rsidR="00085310" w:rsidRPr="00C02EF4">
        <w:rPr>
          <w:rFonts w:hint="cs"/>
          <w:rtl/>
        </w:rPr>
        <w:t>והתע"א</w:t>
      </w:r>
      <w:proofErr w:type="spellEnd"/>
      <w:r w:rsidR="00085310" w:rsidRPr="00C02EF4">
        <w:rPr>
          <w:rFonts w:hint="cs"/>
          <w:rtl/>
        </w:rPr>
        <w:t xml:space="preserve"> לפעול להסדרת הזכויות ותנאי השימוש בקרקעות שבהן </w:t>
      </w:r>
      <w:proofErr w:type="spellStart"/>
      <w:r w:rsidR="00085310" w:rsidRPr="00C02EF4">
        <w:rPr>
          <w:rFonts w:hint="cs"/>
          <w:rtl/>
        </w:rPr>
        <w:t>התע"א</w:t>
      </w:r>
      <w:proofErr w:type="spellEnd"/>
      <w:r w:rsidR="00085310" w:rsidRPr="00C02EF4">
        <w:rPr>
          <w:rFonts w:hint="cs"/>
          <w:rtl/>
        </w:rPr>
        <w:t xml:space="preserve"> פועלת: עליהן לחדש את ההסכמים שפג תוקפם ולפעול לחתימה על הסכמים בנוגע לקרקעות שלא נחתמו הסכמים לחכירתן. זאת גם בהתאם לאמור בהחלטת ההפרטה מנובמבר 2020. כמו כן, על </w:t>
      </w:r>
      <w:proofErr w:type="spellStart"/>
      <w:r w:rsidR="00085310" w:rsidRPr="00C02EF4">
        <w:rPr>
          <w:rFonts w:hint="cs"/>
          <w:rtl/>
        </w:rPr>
        <w:t>התע"א</w:t>
      </w:r>
      <w:proofErr w:type="spellEnd"/>
      <w:r w:rsidR="00085310" w:rsidRPr="00C02EF4">
        <w:rPr>
          <w:rFonts w:hint="cs"/>
          <w:rtl/>
        </w:rPr>
        <w:t xml:space="preserve"> לפעול לרישום זכויותיה במקרקעין ברישומי לשכת רישום המקרקעין (טאבו) על מנת לעגן את זכויותיה המשפטיות בהן</w:t>
      </w:r>
      <w:r w:rsidRPr="008E57FE">
        <w:rPr>
          <w:rFonts w:hint="cs"/>
          <w:rtl/>
        </w:rPr>
        <w:t>.</w:t>
      </w:r>
    </w:p>
    <w:p w14:paraId="362970BE" w14:textId="3DAF831A" w:rsidR="00EE5B3D" w:rsidRPr="008E57FE" w:rsidRDefault="00EE5B3D" w:rsidP="00467CBE">
      <w:pPr>
        <w:pStyle w:val="71f0"/>
        <w:ind w:left="454"/>
        <w:rPr>
          <w:rtl/>
        </w:rPr>
      </w:pPr>
      <w:r w:rsidRPr="00C76C95">
        <w:rPr>
          <w:noProof/>
        </w:rPr>
        <w:drawing>
          <wp:anchor distT="0" distB="3600450" distL="114300" distR="114300" simplePos="0" relativeHeight="252073472" behindDoc="0" locked="0" layoutInCell="1" allowOverlap="1" wp14:anchorId="468D8CE0" wp14:editId="2F0A93EA">
            <wp:simplePos x="0" y="0"/>
            <wp:positionH relativeFrom="column">
              <wp:posOffset>4520565</wp:posOffset>
            </wp:positionH>
            <wp:positionV relativeFrom="paragraph">
              <wp:posOffset>37649</wp:posOffset>
            </wp:positionV>
            <wp:extent cx="140335" cy="161925"/>
            <wp:effectExtent l="0" t="0" r="0" b="3175"/>
            <wp:wrapSquare wrapText="bothSides"/>
            <wp:docPr id="3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5310" w:rsidRPr="00C02EF4">
        <w:rPr>
          <w:rFonts w:hint="cs"/>
          <w:rtl/>
        </w:rPr>
        <w:t xml:space="preserve">מומלץ כי אגף החשב הכללי במשרד האוצר ורשות החברות הממשלתיות יפעלו לוודא כי יוסדרו זכויות </w:t>
      </w:r>
      <w:proofErr w:type="spellStart"/>
      <w:r w:rsidR="00085310" w:rsidRPr="00C02EF4">
        <w:rPr>
          <w:rFonts w:hint="cs"/>
          <w:rtl/>
        </w:rPr>
        <w:t>התע"א</w:t>
      </w:r>
      <w:proofErr w:type="spellEnd"/>
      <w:r w:rsidR="00085310" w:rsidRPr="00C02EF4">
        <w:rPr>
          <w:rFonts w:hint="cs"/>
          <w:rtl/>
        </w:rPr>
        <w:t xml:space="preserve"> בקרקעות כנדרש, לרבות דמי השימוש בהן, תנאי השימוש ותנאי העברת הבעלות עליהן</w:t>
      </w:r>
      <w:r w:rsidRPr="008E57FE">
        <w:rPr>
          <w:rFonts w:hint="cs"/>
          <w:rtl/>
        </w:rPr>
        <w:t xml:space="preserve">. </w:t>
      </w:r>
    </w:p>
    <w:p w14:paraId="2051AE0D" w14:textId="4C96F84C" w:rsidR="001E6A57" w:rsidRDefault="001E6A57" w:rsidP="00EE5B3D">
      <w:pPr>
        <w:pStyle w:val="71f0"/>
        <w:rPr>
          <w:szCs w:val="20"/>
          <w:rtl/>
        </w:rPr>
      </w:pPr>
      <w:r w:rsidRPr="00D527BD">
        <w:rPr>
          <w:noProof/>
          <w:szCs w:val="20"/>
          <w:rtl/>
        </w:rPr>
        <w:drawing>
          <wp:anchor distT="0" distB="0" distL="114300" distR="114300" simplePos="0" relativeHeight="252076544" behindDoc="0" locked="0" layoutInCell="1" allowOverlap="1" wp14:anchorId="74A64F1A" wp14:editId="4034B5F6">
            <wp:simplePos x="0" y="0"/>
            <wp:positionH relativeFrom="column">
              <wp:posOffset>-71755</wp:posOffset>
            </wp:positionH>
            <wp:positionV relativeFrom="paragraph">
              <wp:posOffset>207130</wp:posOffset>
            </wp:positionV>
            <wp:extent cx="4732614" cy="792480"/>
            <wp:effectExtent l="0" t="0" r="0" b="0"/>
            <wp:wrapNone/>
            <wp:docPr id="5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732614" cy="792480"/>
                    </a:xfrm>
                    <a:prstGeom prst="rect">
                      <a:avLst/>
                    </a:prstGeom>
                  </pic:spPr>
                </pic:pic>
              </a:graphicData>
            </a:graphic>
            <wp14:sizeRelV relativeFrom="margin">
              <wp14:pctHeight>0</wp14:pctHeight>
            </wp14:sizeRelV>
          </wp:anchor>
        </w:drawing>
      </w:r>
    </w:p>
    <w:p w14:paraId="16D985AE" w14:textId="7E7DD38D" w:rsidR="00EE5B3D" w:rsidRDefault="001E6A57" w:rsidP="00EE5B3D">
      <w:pPr>
        <w:pStyle w:val="71f0"/>
        <w:rPr>
          <w:szCs w:val="20"/>
          <w:rtl/>
        </w:rPr>
      </w:pPr>
      <w:r w:rsidRPr="00D527BD">
        <w:rPr>
          <w:noProof/>
          <w:szCs w:val="20"/>
          <w:rtl/>
        </w:rPr>
        <mc:AlternateContent>
          <mc:Choice Requires="wps">
            <w:drawing>
              <wp:anchor distT="0" distB="0" distL="114300" distR="114300" simplePos="0" relativeHeight="252077568" behindDoc="0" locked="0" layoutInCell="1" allowOverlap="1" wp14:anchorId="31EA101F" wp14:editId="3AA202D1">
                <wp:simplePos x="0" y="0"/>
                <wp:positionH relativeFrom="column">
                  <wp:posOffset>86360</wp:posOffset>
                </wp:positionH>
                <wp:positionV relativeFrom="paragraph">
                  <wp:posOffset>635</wp:posOffset>
                </wp:positionV>
                <wp:extent cx="4367530" cy="511810"/>
                <wp:effectExtent l="0" t="0" r="1270" b="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7530" cy="511810"/>
                        </a:xfrm>
                        <a:prstGeom prst="rect">
                          <a:avLst/>
                        </a:prstGeom>
                        <a:solidFill>
                          <a:srgbClr val="F05260"/>
                        </a:solidFill>
                        <a:ln w="9525">
                          <a:noFill/>
                          <a:miter lim="800000"/>
                          <a:headEnd/>
                          <a:tailEnd/>
                        </a:ln>
                      </wps:spPr>
                      <wps:txbx>
                        <w:txbxContent>
                          <w:p w14:paraId="6BD33A3C" w14:textId="331B699D" w:rsidR="00EE5B3D" w:rsidRPr="005C7ABF" w:rsidRDefault="001E6A57" w:rsidP="001E6A57">
                            <w:pPr>
                              <w:tabs>
                                <w:tab w:val="left" w:pos="567"/>
                                <w:tab w:val="left" w:pos="851"/>
                              </w:tabs>
                              <w:spacing w:line="269" w:lineRule="auto"/>
                              <w:jc w:val="left"/>
                              <w:rPr>
                                <w:rFonts w:ascii="Tahoma" w:hAnsi="Tahoma" w:cs="Tahoma"/>
                                <w:b/>
                                <w:bCs/>
                                <w:color w:val="FFFFFF" w:themeColor="background1"/>
                                <w:spacing w:val="-4"/>
                                <w:sz w:val="22"/>
                                <w:szCs w:val="22"/>
                                <w:rtl/>
                              </w:rPr>
                            </w:pPr>
                            <w:r w:rsidRPr="00B86815">
                              <w:rPr>
                                <w:rFonts w:ascii="Tahoma" w:hAnsi="Tahoma" w:cs="Tahoma" w:hint="cs"/>
                                <w:b/>
                                <w:bCs/>
                                <w:color w:val="FFFFFF" w:themeColor="background1"/>
                                <w:spacing w:val="-4"/>
                                <w:sz w:val="22"/>
                                <w:szCs w:val="22"/>
                                <w:rtl/>
                              </w:rPr>
                              <w:t xml:space="preserve">שיעורי הרווח הגולמי, התפעולי והנקי של </w:t>
                            </w:r>
                            <w:proofErr w:type="spellStart"/>
                            <w:r w:rsidRPr="00B86815">
                              <w:rPr>
                                <w:rFonts w:ascii="Tahoma" w:hAnsi="Tahoma" w:cs="Tahoma" w:hint="cs"/>
                                <w:b/>
                                <w:bCs/>
                                <w:color w:val="FFFFFF" w:themeColor="background1"/>
                                <w:spacing w:val="-4"/>
                                <w:sz w:val="22"/>
                                <w:szCs w:val="22"/>
                                <w:rtl/>
                              </w:rPr>
                              <w:t>התע"א</w:t>
                            </w:r>
                            <w:proofErr w:type="spellEnd"/>
                            <w:r w:rsidRPr="00B86815">
                              <w:rPr>
                                <w:rFonts w:ascii="Tahoma" w:hAnsi="Tahoma" w:cs="Tahoma" w:hint="cs"/>
                                <w:b/>
                                <w:bCs/>
                                <w:color w:val="FFFFFF" w:themeColor="background1"/>
                                <w:spacing w:val="-4"/>
                                <w:sz w:val="22"/>
                                <w:szCs w:val="22"/>
                                <w:rtl/>
                              </w:rPr>
                              <w:t xml:space="preserve"> </w:t>
                            </w:r>
                            <w:r w:rsidR="00D348BD">
                              <w:rPr>
                                <w:rFonts w:ascii="Tahoma" w:hAnsi="Tahoma" w:cs="Tahoma"/>
                                <w:b/>
                                <w:bCs/>
                                <w:color w:val="FFFFFF" w:themeColor="background1"/>
                                <w:spacing w:val="-4"/>
                                <w:sz w:val="22"/>
                                <w:szCs w:val="22"/>
                                <w:rtl/>
                              </w:rPr>
                              <w:br/>
                            </w:r>
                            <w:r w:rsidRPr="00B86815">
                              <w:rPr>
                                <w:rFonts w:ascii="Tahoma" w:hAnsi="Tahoma" w:cs="Tahoma" w:hint="cs"/>
                                <w:b/>
                                <w:bCs/>
                                <w:color w:val="FFFFFF" w:themeColor="background1"/>
                                <w:spacing w:val="-4"/>
                                <w:sz w:val="22"/>
                                <w:szCs w:val="22"/>
                                <w:rtl/>
                              </w:rPr>
                              <w:t xml:space="preserve">מכלל הכנסותיה, </w:t>
                            </w:r>
                            <w:r>
                              <w:rPr>
                                <w:rFonts w:ascii="Tahoma" w:hAnsi="Tahoma" w:cs="Tahoma" w:hint="cs"/>
                                <w:b/>
                                <w:bCs/>
                                <w:color w:val="FFFFFF" w:themeColor="background1"/>
                                <w:spacing w:val="-4"/>
                                <w:sz w:val="22"/>
                                <w:szCs w:val="22"/>
                                <w:rtl/>
                              </w:rPr>
                              <w:t xml:space="preserve">2010 - 2019  </w:t>
                            </w:r>
                            <w:r>
                              <w:rPr>
                                <w:rFonts w:ascii="Tahoma" w:hAnsi="Tahoma" w:cs="Tahoma" w:hint="cs"/>
                                <w:b/>
                                <w:bCs/>
                                <w:color w:val="FFFFFF" w:themeColor="background1"/>
                                <w:sz w:val="22"/>
                                <w:szCs w:val="22"/>
                                <w:rtl/>
                              </w:rPr>
                              <w:t xml:space="preserve"> </w:t>
                            </w:r>
                            <w:r w:rsidR="00EE5B3D" w:rsidRPr="005C7ABF">
                              <w:rPr>
                                <w:rFonts w:ascii="Tahoma" w:hAnsi="Tahoma" w:cs="Tahoma" w:hint="cs"/>
                                <w:b/>
                                <w:bCs/>
                                <w:color w:val="FFFFFF" w:themeColor="background1"/>
                                <w:spacing w:val="-4"/>
                                <w:sz w:val="22"/>
                                <w:szCs w:val="22"/>
                                <w:rtl/>
                              </w:rPr>
                              <w:t xml:space="preserve"> </w:t>
                            </w:r>
                            <w:r w:rsidR="00EE5B3D" w:rsidRPr="005C7ABF">
                              <w:rPr>
                                <w:rFonts w:ascii="Tahoma" w:hAnsi="Tahoma" w:cs="Tahoma"/>
                                <w:b/>
                                <w:bCs/>
                                <w:color w:val="FFFFFF" w:themeColor="background1"/>
                                <w:spacing w:val="-4"/>
                                <w:sz w:val="22"/>
                                <w:szCs w:val="22"/>
                                <w:rtl/>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1EA101F" id="_x0000_s1029" type="#_x0000_t202" style="position:absolute;left:0;text-align:left;margin-left:6.8pt;margin-top:.05pt;width:343.9pt;height:40.3pt;z-index:25207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" fillcolor="#f05260" stroked="f">
                <v:textbox>
                  <w:txbxContent>
                    <w:p w14:paraId="6BD33A3C" w14:textId="331B699D" w:rsidR="00EE5B3D" w:rsidRPr="005C7ABF" w:rsidRDefault="001E6A57" w:rsidP="001E6A57">
                      <w:pPr>
                        <w:tabs>
                          <w:tab w:val="left" w:pos="567"/>
                          <w:tab w:val="left" w:pos="851"/>
                        </w:tabs>
                        <w:spacing w:line="269" w:lineRule="auto"/>
                        <w:jc w:val="left"/>
                        <w:rPr>
                          <w:rFonts w:ascii="Tahoma" w:hAnsi="Tahoma" w:cs="Tahoma"/>
                          <w:b/>
                          <w:bCs/>
                          <w:color w:val="FFFFFF" w:themeColor="background1"/>
                          <w:spacing w:val="-4"/>
                          <w:sz w:val="22"/>
                          <w:szCs w:val="22"/>
                          <w:rtl/>
                        </w:rPr>
                      </w:pPr>
                      <w:r w:rsidRPr="00B86815">
                        <w:rPr>
                          <w:rFonts w:ascii="Tahoma" w:hAnsi="Tahoma" w:cs="Tahoma" w:hint="cs"/>
                          <w:b/>
                          <w:bCs/>
                          <w:color w:val="FFFFFF" w:themeColor="background1"/>
                          <w:spacing w:val="-4"/>
                          <w:sz w:val="22"/>
                          <w:szCs w:val="22"/>
                          <w:rtl/>
                        </w:rPr>
                        <w:t xml:space="preserve">שיעורי הרווח הגולמי, התפעולי והנקי של </w:t>
                      </w:r>
                      <w:proofErr w:type="spellStart"/>
                      <w:r w:rsidRPr="00B86815">
                        <w:rPr>
                          <w:rFonts w:ascii="Tahoma" w:hAnsi="Tahoma" w:cs="Tahoma" w:hint="cs"/>
                          <w:b/>
                          <w:bCs/>
                          <w:color w:val="FFFFFF" w:themeColor="background1"/>
                          <w:spacing w:val="-4"/>
                          <w:sz w:val="22"/>
                          <w:szCs w:val="22"/>
                          <w:rtl/>
                        </w:rPr>
                        <w:t>התע"א</w:t>
                      </w:r>
                      <w:proofErr w:type="spellEnd"/>
                      <w:r w:rsidRPr="00B86815">
                        <w:rPr>
                          <w:rFonts w:ascii="Tahoma" w:hAnsi="Tahoma" w:cs="Tahoma" w:hint="cs"/>
                          <w:b/>
                          <w:bCs/>
                          <w:color w:val="FFFFFF" w:themeColor="background1"/>
                          <w:spacing w:val="-4"/>
                          <w:sz w:val="22"/>
                          <w:szCs w:val="22"/>
                          <w:rtl/>
                        </w:rPr>
                        <w:t xml:space="preserve"> </w:t>
                      </w:r>
                      <w:r w:rsidR="00D348BD">
                        <w:rPr>
                          <w:rFonts w:ascii="Tahoma" w:hAnsi="Tahoma" w:cs="Tahoma"/>
                          <w:b/>
                          <w:bCs/>
                          <w:color w:val="FFFFFF" w:themeColor="background1"/>
                          <w:spacing w:val="-4"/>
                          <w:sz w:val="22"/>
                          <w:szCs w:val="22"/>
                          <w:rtl/>
                        </w:rPr>
                        <w:br/>
                      </w:r>
                      <w:r w:rsidRPr="00B86815">
                        <w:rPr>
                          <w:rFonts w:ascii="Tahoma" w:hAnsi="Tahoma" w:cs="Tahoma" w:hint="cs"/>
                          <w:b/>
                          <w:bCs/>
                          <w:color w:val="FFFFFF" w:themeColor="background1"/>
                          <w:spacing w:val="-4"/>
                          <w:sz w:val="22"/>
                          <w:szCs w:val="22"/>
                          <w:rtl/>
                        </w:rPr>
                        <w:t xml:space="preserve">מכלל הכנסותיה, </w:t>
                      </w:r>
                      <w:r>
                        <w:rPr>
                          <w:rFonts w:ascii="Tahoma" w:hAnsi="Tahoma" w:cs="Tahoma" w:hint="cs"/>
                          <w:b/>
                          <w:bCs/>
                          <w:color w:val="FFFFFF" w:themeColor="background1"/>
                          <w:spacing w:val="-4"/>
                          <w:sz w:val="22"/>
                          <w:szCs w:val="22"/>
                          <w:rtl/>
                        </w:rPr>
                        <w:t xml:space="preserve">2010 - 2019  </w:t>
                      </w:r>
                      <w:r>
                        <w:rPr>
                          <w:rFonts w:ascii="Tahoma" w:hAnsi="Tahoma" w:cs="Tahoma" w:hint="cs"/>
                          <w:b/>
                          <w:bCs/>
                          <w:color w:val="FFFFFF" w:themeColor="background1"/>
                          <w:sz w:val="22"/>
                          <w:szCs w:val="22"/>
                          <w:rtl/>
                        </w:rPr>
                        <w:t xml:space="preserve"> </w:t>
                      </w:r>
                      <w:r w:rsidR="00EE5B3D" w:rsidRPr="005C7ABF">
                        <w:rPr>
                          <w:rFonts w:ascii="Tahoma" w:hAnsi="Tahoma" w:cs="Tahoma" w:hint="cs"/>
                          <w:b/>
                          <w:bCs/>
                          <w:color w:val="FFFFFF" w:themeColor="background1"/>
                          <w:spacing w:val="-4"/>
                          <w:sz w:val="22"/>
                          <w:szCs w:val="22"/>
                          <w:rtl/>
                        </w:rPr>
                        <w:t xml:space="preserve"> </w:t>
                      </w:r>
                      <w:r w:rsidR="00EE5B3D" w:rsidRPr="005C7ABF">
                        <w:rPr>
                          <w:rFonts w:ascii="Tahoma" w:hAnsi="Tahoma" w:cs="Tahoma"/>
                          <w:b/>
                          <w:bCs/>
                          <w:color w:val="FFFFFF" w:themeColor="background1"/>
                          <w:spacing w:val="-4"/>
                          <w:sz w:val="22"/>
                          <w:szCs w:val="22"/>
                          <w:rtl/>
                        </w:rPr>
                        <w:t xml:space="preserve"> </w:t>
                      </w:r>
                    </w:p>
                  </w:txbxContent>
                </v:textbox>
              </v:shape>
            </w:pict>
          </mc:Fallback>
        </mc:AlternateContent>
      </w:r>
    </w:p>
    <w:p w14:paraId="50A11A9E" w14:textId="6A2CD572" w:rsidR="00E94C02" w:rsidRPr="00E94C02" w:rsidRDefault="00A4041F" w:rsidP="00E94C02">
      <w:pPr>
        <w:rPr>
          <w:rtl/>
        </w:rPr>
      </w:pPr>
      <w:r w:rsidRPr="004418C1">
        <w:rPr>
          <w:noProof/>
        </w:rPr>
        <w:drawing>
          <wp:anchor distT="0" distB="0" distL="114300" distR="114300" simplePos="0" relativeHeight="252187136" behindDoc="0" locked="0" layoutInCell="1" allowOverlap="1" wp14:anchorId="4B58957A" wp14:editId="2247C65A">
            <wp:simplePos x="0" y="0"/>
            <wp:positionH relativeFrom="column">
              <wp:posOffset>-73025</wp:posOffset>
            </wp:positionH>
            <wp:positionV relativeFrom="paragraph">
              <wp:posOffset>378460</wp:posOffset>
            </wp:positionV>
            <wp:extent cx="4813300" cy="2676525"/>
            <wp:effectExtent l="0" t="0" r="0" b="3175"/>
            <wp:wrapTopAndBottom/>
            <wp:docPr id="36" name="תמונה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תמונה 36"/>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4813300" cy="2676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21B5E9" w14:textId="232C00F1" w:rsidR="001E6A57" w:rsidRPr="001E6A57" w:rsidRDefault="001E6A57" w:rsidP="001E6A57">
      <w:pPr>
        <w:pStyle w:val="719"/>
        <w:rPr>
          <w:rFonts w:ascii="Times New Roman" w:hAnsi="Times New Roman" w:cs="David"/>
          <w:b/>
          <w:bCs/>
          <w:color w:val="FFFFFF" w:themeColor="background1"/>
          <w:sz w:val="28"/>
          <w:szCs w:val="24"/>
          <w:rtl/>
        </w:rPr>
      </w:pPr>
      <w:r>
        <w:rPr>
          <w:rFonts w:hint="cs"/>
          <w:rtl/>
        </w:rPr>
        <w:t xml:space="preserve">המקור: הדוחות הכספיים של </w:t>
      </w:r>
      <w:proofErr w:type="spellStart"/>
      <w:r>
        <w:rPr>
          <w:rFonts w:hint="cs"/>
          <w:rtl/>
        </w:rPr>
        <w:t>התע"א</w:t>
      </w:r>
      <w:proofErr w:type="spellEnd"/>
      <w:r>
        <w:rPr>
          <w:rFonts w:hint="cs"/>
          <w:rtl/>
        </w:rPr>
        <w:t xml:space="preserve"> לשנים 2010 - 2019.</w:t>
      </w:r>
    </w:p>
    <w:p w14:paraId="1DB04B06" w14:textId="4BC4E8BF" w:rsidR="00EE5B3D" w:rsidRPr="004418C1" w:rsidRDefault="00EE5B3D" w:rsidP="000A4A97">
      <w:pPr>
        <w:spacing w:before="960"/>
        <w:jc w:val="center"/>
        <w:rPr>
          <w:szCs w:val="20"/>
          <w:rtl/>
        </w:rPr>
      </w:pPr>
    </w:p>
    <w:p w14:paraId="3CC61AEA" w14:textId="3166B57D" w:rsidR="00EE5B3D" w:rsidRDefault="00EE5B3D">
      <w:pPr>
        <w:bidi w:val="0"/>
        <w:spacing w:after="200" w:line="276" w:lineRule="auto"/>
        <w:rPr>
          <w:rFonts w:ascii="Tahoma" w:hAnsi="Tahoma" w:cs="Tahoma"/>
          <w:color w:val="0D0D0D" w:themeColor="text1" w:themeTint="F2"/>
          <w:sz w:val="18"/>
          <w:szCs w:val="18"/>
          <w:rtl/>
        </w:rPr>
      </w:pPr>
      <w:r>
        <w:rPr>
          <w:rtl/>
        </w:rPr>
        <w:br w:type="page"/>
      </w:r>
    </w:p>
    <w:p w14:paraId="4C4D5C78" w14:textId="77777777" w:rsidR="00F92733" w:rsidRPr="00F92733" w:rsidRDefault="00F92733" w:rsidP="00F92733">
      <w:pPr>
        <w:pStyle w:val="71f0"/>
        <w:rPr>
          <w:rtl/>
        </w:rPr>
        <w:sectPr w:rsidR="00F92733" w:rsidRPr="00F92733" w:rsidSect="007563A3">
          <w:headerReference w:type="default" r:id="rId33"/>
          <w:pgSz w:w="11906" w:h="16838" w:code="9"/>
          <w:pgMar w:top="3062" w:right="2268" w:bottom="2552" w:left="2268" w:header="1134" w:footer="1361" w:gutter="0"/>
          <w:pgNumType w:start="1206"/>
          <w:cols w:space="708"/>
          <w:bidi/>
          <w:rtlGutter/>
          <w:docGrid w:linePitch="360"/>
        </w:sectPr>
      </w:pPr>
    </w:p>
    <w:p w14:paraId="5E9C70D4" w14:textId="1148F88C" w:rsidR="00F27A70" w:rsidRDefault="00825A14" w:rsidP="005C7ABF">
      <w:pPr>
        <w:pStyle w:val="7120"/>
        <w:spacing w:before="0"/>
        <w:rPr>
          <w:rtl/>
        </w:rPr>
      </w:pPr>
      <w:r>
        <w:rPr>
          <w:noProof/>
          <w:sz w:val="32"/>
          <w:szCs w:val="32"/>
          <w:rtl/>
          <w:lang w:val="he-IL"/>
        </w:rPr>
        <w:lastRenderedPageBreak/>
        <mc:AlternateContent>
          <mc:Choice Requires="wpg">
            <w:drawing>
              <wp:inline distT="0" distB="0" distL="0" distR="0" wp14:anchorId="001FFDAF" wp14:editId="19DCF5C0">
                <wp:extent cx="4679950" cy="37742"/>
                <wp:effectExtent l="0" t="0" r="25400" b="19685"/>
                <wp:docPr id="55" name="Group 55"/>
                <wp:cNvGraphicFramePr/>
                <a:graphic xmlns:a="http://schemas.openxmlformats.org/drawingml/2006/main">
                  <a:graphicData uri="http://schemas.microsoft.com/office/word/2010/wordprocessingGroup">
                    <wpg:wgp>
                      <wpg:cNvGrpSpPr/>
                      <wpg:grpSpPr>
                        <a:xfrm>
                          <a:off x="0" y="0"/>
                          <a:ext cx="4679950" cy="37742"/>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55F2DE7B" id="Group 55" o:spid="_x0000_s1026" style="width:368.5pt;height:2.95pt;mso-position-horizontal-relative:char;mso-position-vertical-relative:line" coordsize="47244,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">
                <v:line id="Straight Connector 56" o:spid="_x0000_s1027" style="position:absolute;flip:x;visibility:visible;mso-wrap-style:square" from="0,381" to="47244,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" strokecolor="#0d0d0d [3069]" strokeweight="1.5pt"/>
                <v:line id="Straight Connector 57" o:spid="_x0000_s1028" style="position:absolute;flip:x;visibility:visible;mso-wrap-style:square" from="0,0" to="4724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" strokecolor="#0d0d0d [3069]" strokeweight="1.5pt"/>
                <w10:wrap anchorx="page"/>
                <w10:anchorlock/>
              </v:group>
            </w:pict>
          </mc:Fallback>
        </mc:AlternateContent>
      </w:r>
      <w:r w:rsidR="00EC6229" w:rsidRPr="00EF3061">
        <w:rPr>
          <w:rFonts w:hint="cs"/>
          <w:rtl/>
        </w:rPr>
        <w:t>סיכום</w:t>
      </w:r>
    </w:p>
    <w:p w14:paraId="7CA3F426" w14:textId="0D83E4B1" w:rsidR="00EE5B3D" w:rsidRDefault="001E6A57" w:rsidP="000A4A97">
      <w:pPr>
        <w:pStyle w:val="7190"/>
        <w:rPr>
          <w:rtl/>
        </w:rPr>
      </w:pPr>
      <w:r w:rsidRPr="00B86815">
        <w:rPr>
          <w:rFonts w:hint="cs"/>
          <w:rtl/>
        </w:rPr>
        <w:t xml:space="preserve">נוכח מאפייניה של </w:t>
      </w:r>
      <w:proofErr w:type="spellStart"/>
      <w:r w:rsidRPr="00B86815">
        <w:rPr>
          <w:rFonts w:hint="cs"/>
          <w:rtl/>
        </w:rPr>
        <w:t>התע"א</w:t>
      </w:r>
      <w:proofErr w:type="spellEnd"/>
      <w:r w:rsidRPr="00B86815">
        <w:rPr>
          <w:rFonts w:hint="cs"/>
          <w:rtl/>
        </w:rPr>
        <w:t xml:space="preserve">, ובכלל זה יכולותיה הייחודיות והיקף פעילותה בארץ ובחו"ל, היא מהווה, יחד עם תעשיות ביטחוניות ישראליות נוספות, מרכיב חשוב בביטחון הלאומי של מדינת ישראל. לפיכך שימור איתנותה העסקית והפיננסית הוא אינטרס ביטחוני וכלכלי של המדינה. ניתוח התוצאות העסקיות של </w:t>
      </w:r>
      <w:proofErr w:type="spellStart"/>
      <w:r w:rsidRPr="00B86815">
        <w:rPr>
          <w:rFonts w:hint="cs"/>
          <w:rtl/>
        </w:rPr>
        <w:t>התע"א</w:t>
      </w:r>
      <w:proofErr w:type="spellEnd"/>
      <w:r w:rsidRPr="00B86815">
        <w:rPr>
          <w:rFonts w:hint="cs"/>
          <w:rtl/>
        </w:rPr>
        <w:t xml:space="preserve"> בשנים האחרונות מעיד על קשיים רבים איתם מתמודדת החברה. מומלץ כי </w:t>
      </w:r>
      <w:proofErr w:type="spellStart"/>
      <w:r w:rsidRPr="00B86815">
        <w:rPr>
          <w:rFonts w:hint="cs"/>
          <w:rtl/>
        </w:rPr>
        <w:t>התע"א</w:t>
      </w:r>
      <w:proofErr w:type="spellEnd"/>
      <w:r w:rsidRPr="00B86815">
        <w:rPr>
          <w:rFonts w:hint="cs"/>
          <w:rtl/>
        </w:rPr>
        <w:t>, בשיתוף רשות החברות הממשלתיות, תמשיך לפעול להוצאתה אל הפועל של התוכנית האסטרטגית שלה, תוך מעקב צמוד אחר יישומה;</w:t>
      </w:r>
      <w:r w:rsidRPr="00B86815">
        <w:rPr>
          <w:rtl/>
        </w:rPr>
        <w:t xml:space="preserve"> וכי התמורה </w:t>
      </w:r>
      <w:r w:rsidRPr="00B86815">
        <w:rPr>
          <w:rFonts w:hint="cs"/>
          <w:rtl/>
        </w:rPr>
        <w:t>הצפויה</w:t>
      </w:r>
      <w:r w:rsidRPr="00B86815">
        <w:rPr>
          <w:rtl/>
        </w:rPr>
        <w:t xml:space="preserve"> </w:t>
      </w:r>
      <w:r w:rsidRPr="00B86815">
        <w:rPr>
          <w:rFonts w:hint="cs"/>
          <w:rtl/>
        </w:rPr>
        <w:t>מ</w:t>
      </w:r>
      <w:r w:rsidRPr="00B86815">
        <w:rPr>
          <w:rtl/>
        </w:rPr>
        <w:t xml:space="preserve">הנפקת מניותיה תשמש </w:t>
      </w:r>
      <w:r w:rsidRPr="00B86815">
        <w:rPr>
          <w:rFonts w:hint="cs"/>
          <w:rtl/>
        </w:rPr>
        <w:t xml:space="preserve">בהתאם להחלטת ההפרטה מנובמבר 2020 </w:t>
      </w:r>
      <w:r w:rsidRPr="00B86815">
        <w:rPr>
          <w:rtl/>
        </w:rPr>
        <w:t xml:space="preserve">בין היתר לחיזוק ולביצור </w:t>
      </w:r>
      <w:r w:rsidRPr="00B86815">
        <w:rPr>
          <w:rFonts w:hint="cs"/>
          <w:rtl/>
        </w:rPr>
        <w:t xml:space="preserve">של </w:t>
      </w:r>
      <w:r w:rsidRPr="00B86815">
        <w:rPr>
          <w:rtl/>
        </w:rPr>
        <w:t xml:space="preserve">חוסנה הכלכלי. </w:t>
      </w:r>
      <w:r w:rsidRPr="00B86815">
        <w:rPr>
          <w:rFonts w:hint="cs"/>
          <w:rtl/>
        </w:rPr>
        <w:t>כמו</w:t>
      </w:r>
      <w:r w:rsidRPr="00B86815">
        <w:rPr>
          <w:rtl/>
        </w:rPr>
        <w:t xml:space="preserve"> כן, </w:t>
      </w:r>
      <w:r w:rsidRPr="00B86815">
        <w:rPr>
          <w:rFonts w:hint="cs"/>
          <w:rtl/>
        </w:rPr>
        <w:t xml:space="preserve">בהתאם לאמור בהחלטת ההפרטה מומלץ כי משרד האוצר, רשות החברות הממשלתיות, </w:t>
      </w:r>
      <w:proofErr w:type="spellStart"/>
      <w:r w:rsidRPr="00B86815">
        <w:rPr>
          <w:rFonts w:hint="cs"/>
          <w:rtl/>
        </w:rPr>
        <w:t>רמ"י</w:t>
      </w:r>
      <w:proofErr w:type="spellEnd"/>
      <w:r w:rsidRPr="00B86815">
        <w:rPr>
          <w:rFonts w:hint="cs"/>
          <w:rtl/>
        </w:rPr>
        <w:t xml:space="preserve"> </w:t>
      </w:r>
      <w:proofErr w:type="spellStart"/>
      <w:r w:rsidRPr="00B86815">
        <w:rPr>
          <w:rFonts w:hint="cs"/>
          <w:rtl/>
        </w:rPr>
        <w:t>והתע"א</w:t>
      </w:r>
      <w:proofErr w:type="spellEnd"/>
      <w:r w:rsidRPr="00B86815">
        <w:rPr>
          <w:rFonts w:hint="cs"/>
          <w:rtl/>
        </w:rPr>
        <w:t xml:space="preserve"> יפעלו להסדרת רישום המקרקעין לו עשויה להיות השפעה מהותית על פעילות החברה ועל </w:t>
      </w:r>
      <w:proofErr w:type="spellStart"/>
      <w:r w:rsidRPr="00B86815">
        <w:rPr>
          <w:rFonts w:hint="cs"/>
          <w:rtl/>
        </w:rPr>
        <w:t>שווייה</w:t>
      </w:r>
      <w:proofErr w:type="spellEnd"/>
      <w:r w:rsidR="00EE5B3D" w:rsidRPr="00A57AA4">
        <w:rPr>
          <w:rFonts w:hint="cs"/>
          <w:rtl/>
        </w:rPr>
        <w:t>.</w:t>
      </w:r>
    </w:p>
    <w:p w14:paraId="205E62FF" w14:textId="42B51021" w:rsidR="00ED7E7F" w:rsidRDefault="00ED7E7F">
      <w:pPr>
        <w:bidi w:val="0"/>
        <w:spacing w:after="200" w:line="276" w:lineRule="auto"/>
        <w:rPr>
          <w:rFonts w:ascii="Tahoma" w:hAnsi="Tahoma" w:cs="Tahoma"/>
          <w:color w:val="0D0D0D" w:themeColor="text1" w:themeTint="F2"/>
          <w:sz w:val="18"/>
          <w:szCs w:val="18"/>
          <w:rtl/>
        </w:rPr>
      </w:pPr>
    </w:p>
    <w:sectPr w:rsidR="00ED7E7F" w:rsidSect="00DA75C9">
      <w:headerReference w:type="default" r:id="rId34"/>
      <w:type w:val="continuous"/>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4E0FA" w14:textId="77777777" w:rsidR="00164C8F" w:rsidRDefault="00164C8F">
      <w:pPr>
        <w:spacing w:line="240" w:lineRule="auto"/>
      </w:pPr>
      <w:r>
        <w:separator/>
      </w:r>
    </w:p>
    <w:p w14:paraId="1A17C81D" w14:textId="77777777" w:rsidR="00164C8F" w:rsidRDefault="00164C8F"/>
    <w:p w14:paraId="1D64CC97" w14:textId="77777777" w:rsidR="00164C8F" w:rsidRDefault="00164C8F"/>
    <w:p w14:paraId="3F097E58" w14:textId="77777777" w:rsidR="00164C8F" w:rsidRDefault="00164C8F"/>
  </w:endnote>
  <w:endnote w:type="continuationSeparator" w:id="0">
    <w:p w14:paraId="5206DA2A" w14:textId="77777777" w:rsidR="00164C8F" w:rsidRDefault="00164C8F">
      <w:pPr>
        <w:spacing w:line="240" w:lineRule="auto"/>
      </w:pPr>
      <w:r>
        <w:continuationSeparator/>
      </w:r>
    </w:p>
    <w:p w14:paraId="6BEC6B2D" w14:textId="77777777" w:rsidR="00164C8F" w:rsidRDefault="00164C8F"/>
    <w:p w14:paraId="67D88918" w14:textId="77777777" w:rsidR="00164C8F" w:rsidRDefault="00164C8F"/>
    <w:p w14:paraId="79103F59" w14:textId="77777777" w:rsidR="00164C8F" w:rsidRDefault="00164C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avid">
    <w:panose1 w:val="020E0502060401010101"/>
    <w:charset w:val="B1"/>
    <w:family w:val="swiss"/>
    <w:pitch w:val="variable"/>
    <w:sig w:usb0="00000803" w:usb1="00000000" w:usb2="00000000" w:usb3="00000000" w:csb0="00000021" w:csb1="00000000"/>
  </w:font>
  <w:font w:name="Tw Cen MT">
    <w:panose1 w:val="020B0602020104020603"/>
    <w:charset w:val="00"/>
    <w:family w:val="swiss"/>
    <w:pitch w:val="variable"/>
    <w:sig w:usb0="00000003" w:usb1="00000000" w:usb2="00000000" w:usb3="00000000" w:csb0="00000003" w:csb1="00000000"/>
  </w:font>
  <w:font w:name="TypoUpright BT">
    <w:panose1 w:val="020B0604020202020204"/>
    <w:charset w:val="00"/>
    <w:family w:val="script"/>
    <w:pitch w:val="variable"/>
    <w:sig w:usb0="800000AF" w:usb1="1000204A" w:usb2="00000000" w:usb3="00000000" w:csb0="0000001B"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71F87" w14:textId="77777777" w:rsidR="003A38C7" w:rsidRDefault="003A38C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F73EE0" w:rsidRDefault="00F73EE0" w:rsidP="009A1489">
    <w:pPr>
      <w:pStyle w:val="a5"/>
      <w:pBdr>
        <w:top w:val="single" w:sz="4" w:space="0" w:color="1CADE4"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F73EE0" w:rsidRPr="006668CA" w:rsidRDefault="00F73EE0" w:rsidP="006668CA">
    <w:pPr>
      <w:pStyle w:val="a5"/>
      <w:spacing w:after="120" w:line="312" w:lineRule="auto"/>
      <w:jc w:val="right"/>
      <w:rPr>
        <w:rFonts w:ascii="Tahoma" w:hAnsi="Tahoma" w:cs="Tahoma"/>
        <w:color w:val="00206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C83F" w14:textId="77777777" w:rsidR="003A38C7" w:rsidRDefault="003A38C7">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28EA07C9" w:rsidR="00F73EE0" w:rsidRDefault="00F73EE0" w:rsidP="00337C4E">
    <w:pPr>
      <w:pStyle w:val="a5"/>
      <w:spacing w:after="120" w:line="312" w:lineRule="auto"/>
      <w:ind w:left="-510"/>
      <w:jc w:val="left"/>
      <w:rPr>
        <w:rFonts w:ascii="Tahoma" w:hAnsi="Tahoma" w:cs="Tahoma"/>
        <w:sz w:val="18"/>
        <w:szCs w:val="18"/>
        <w:rtl/>
      </w:rPr>
    </w:pPr>
  </w:p>
  <w:p w14:paraId="55F954A2" w14:textId="218928CC" w:rsidR="00F73EE0" w:rsidRDefault="00F73EE0" w:rsidP="001E0306">
    <w:pPr>
      <w:pStyle w:val="a5"/>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sidR="002C7FC3">
      <w:rPr>
        <w:rFonts w:ascii="Tahoma" w:hAnsi="Tahoma" w:cs="Tahoma" w:hint="cs"/>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F73EE0" w:rsidRPr="00F94EB4" w:rsidRDefault="00F73EE0" w:rsidP="00337C4E">
    <w:pPr>
      <w:pStyle w:val="a5"/>
      <w:spacing w:after="120" w:line="312" w:lineRule="auto"/>
      <w:ind w:left="-510"/>
      <w:jc w:val="left"/>
      <w:rPr>
        <w:rFonts w:ascii="Tahoma" w:hAnsi="Tahoma" w:cs="Tahoma"/>
        <w:color w:val="004E6C"/>
        <w:sz w:val="18"/>
        <w:szCs w:val="18"/>
        <w:rt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60A84A17" w:rsidR="00F73EE0" w:rsidRDefault="00F73EE0" w:rsidP="001E0306">
    <w:pPr>
      <w:pStyle w:val="a5"/>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002C7FC3">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E77634B" w:rsidR="00F73EE0" w:rsidRDefault="00F73EE0" w:rsidP="00851F62">
    <w:pPr>
      <w:pStyle w:val="a5"/>
      <w:spacing w:after="120" w:line="312" w:lineRule="auto"/>
      <w:ind w:right="-567"/>
      <w:jc w:val="right"/>
      <w:rPr>
        <w:rFonts w:ascii="Tahoma" w:hAnsi="Tahoma" w:cs="Tahoma"/>
        <w:sz w:val="18"/>
        <w:szCs w:val="18"/>
        <w:rt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F73EE0" w:rsidRPr="00D15500" w:rsidRDefault="00F73EE0" w:rsidP="00D15500">
    <w:pPr>
      <w:pStyle w:val="a5"/>
      <w:spacing w:after="120" w:line="312" w:lineRule="auto"/>
      <w:jc w:val="right"/>
      <w:rPr>
        <w:rFonts w:ascii="Tahoma" w:hAnsi="Tahoma" w:cs="Tahoma"/>
        <w:color w:val="002060"/>
        <w:sz w:val="18"/>
        <w:szCs w:val="18"/>
      </w:rPr>
    </w:pPr>
    <w:bookmarkStart w:id="0" w:name="tempMark"/>
    <w:bookmarkEnd w:id="0"/>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9CCFA" w14:textId="77777777" w:rsidR="00164C8F" w:rsidRDefault="00164C8F" w:rsidP="00E7235E">
      <w:pPr>
        <w:spacing w:line="240" w:lineRule="auto"/>
      </w:pPr>
      <w:r>
        <w:separator/>
      </w:r>
    </w:p>
  </w:footnote>
  <w:footnote w:type="continuationSeparator" w:id="0">
    <w:p w14:paraId="2BDA719F" w14:textId="77777777" w:rsidR="00164C8F" w:rsidRDefault="00164C8F" w:rsidP="00C23CC9">
      <w:pPr>
        <w:spacing w:line="240" w:lineRule="auto"/>
      </w:pPr>
      <w:r>
        <w:continuationSeparator/>
      </w:r>
    </w:p>
    <w:p w14:paraId="7645B08F" w14:textId="77777777" w:rsidR="00164C8F" w:rsidRDefault="00164C8F"/>
    <w:p w14:paraId="6A9348F2" w14:textId="77777777" w:rsidR="00164C8F" w:rsidRDefault="00164C8F"/>
    <w:p w14:paraId="2F625471" w14:textId="77777777" w:rsidR="00164C8F" w:rsidRDefault="00164C8F"/>
  </w:footnote>
  <w:footnote w:id="1">
    <w:p w14:paraId="4411EF58" w14:textId="77777777" w:rsidR="006A6045" w:rsidRPr="00A01B8F" w:rsidRDefault="006A6045" w:rsidP="005E1F69">
      <w:pPr>
        <w:pStyle w:val="715"/>
      </w:pPr>
      <w:r w:rsidRPr="005E1F69">
        <w:footnoteRef/>
      </w:r>
      <w:r w:rsidRPr="005E1F69">
        <w:rPr>
          <w:rtl/>
        </w:rPr>
        <w:t xml:space="preserve"> </w:t>
      </w:r>
      <w:r w:rsidRPr="00A01B8F">
        <w:rPr>
          <w:rtl/>
        </w:rPr>
        <w:tab/>
      </w:r>
      <w:r w:rsidRPr="00A01B8F">
        <w:rPr>
          <w:rFonts w:hint="cs"/>
          <w:rtl/>
        </w:rPr>
        <w:t xml:space="preserve">הנתונים שמובאים בדוח </w:t>
      </w:r>
      <w:r>
        <w:rPr>
          <w:rFonts w:hint="cs"/>
          <w:rtl/>
        </w:rPr>
        <w:t xml:space="preserve">זה מתוך הדוחות הכספיים של </w:t>
      </w:r>
      <w:proofErr w:type="spellStart"/>
      <w:r>
        <w:rPr>
          <w:rFonts w:hint="cs"/>
          <w:rtl/>
        </w:rPr>
        <w:t>התע"א</w:t>
      </w:r>
      <w:proofErr w:type="spellEnd"/>
      <w:r>
        <w:rPr>
          <w:rFonts w:hint="cs"/>
          <w:rtl/>
        </w:rPr>
        <w:t xml:space="preserve"> הם</w:t>
      </w:r>
      <w:r w:rsidRPr="00A01B8F">
        <w:rPr>
          <w:rFonts w:hint="cs"/>
          <w:rtl/>
        </w:rPr>
        <w:t xml:space="preserve"> נתונים שמקורם בדוחות הכספיים המאוחדים, אלא אם צוין אחרת.</w:t>
      </w:r>
    </w:p>
  </w:footnote>
  <w:footnote w:id="2">
    <w:p w14:paraId="7F17D862" w14:textId="77777777" w:rsidR="006A6045" w:rsidRDefault="006A6045" w:rsidP="005E1F69">
      <w:pPr>
        <w:pStyle w:val="715"/>
      </w:pPr>
      <w:r w:rsidRPr="005E1F69">
        <w:footnoteRef/>
      </w:r>
      <w:r w:rsidRPr="005E1F69">
        <w:rPr>
          <w:rtl/>
        </w:rPr>
        <w:t xml:space="preserve"> </w:t>
      </w:r>
      <w:r w:rsidRPr="00A01B8F">
        <w:rPr>
          <w:rtl/>
        </w:rPr>
        <w:tab/>
      </w:r>
      <w:r>
        <w:rPr>
          <w:rFonts w:hint="cs"/>
          <w:rtl/>
        </w:rPr>
        <w:t>מכירה</w:t>
      </w:r>
      <w:r w:rsidRPr="00A01B8F">
        <w:rPr>
          <w:rFonts w:hint="cs"/>
          <w:rtl/>
        </w:rPr>
        <w:t xml:space="preserve"> מעל 35% מהון המניות של החברה תהיה כפופה</w:t>
      </w:r>
      <w:r>
        <w:rPr>
          <w:rFonts w:hint="cs"/>
          <w:rtl/>
        </w:rPr>
        <w:t xml:space="preserve"> לקבלת החלטה נוספת של ועדת השרים לענייני הפרטה.</w:t>
      </w:r>
    </w:p>
  </w:footnote>
  <w:footnote w:id="3">
    <w:p w14:paraId="2ACFB9AB" w14:textId="77777777" w:rsidR="00D320E0" w:rsidRDefault="00D320E0" w:rsidP="005E1F69">
      <w:pPr>
        <w:pStyle w:val="715"/>
        <w:rPr>
          <w:rtl/>
        </w:rPr>
      </w:pPr>
      <w:r w:rsidRPr="005E1F69">
        <w:footnoteRef/>
      </w:r>
      <w:r w:rsidRPr="005E1F69">
        <w:rPr>
          <w:rtl/>
        </w:rPr>
        <w:t xml:space="preserve"> </w:t>
      </w:r>
      <w:r>
        <w:rPr>
          <w:rtl/>
        </w:rPr>
        <w:tab/>
      </w:r>
      <w:r>
        <w:rPr>
          <w:rFonts w:hint="cs"/>
          <w:rtl/>
        </w:rPr>
        <w:t>רווח לפני הוצאות</w:t>
      </w:r>
      <w:r>
        <w:rPr>
          <w:rFonts w:hint="cs"/>
        </w:rPr>
        <w:t xml:space="preserve"> </w:t>
      </w:r>
      <w:r>
        <w:rPr>
          <w:rFonts w:hint="cs"/>
          <w:rtl/>
        </w:rPr>
        <w:t>(הכנסות) מימון, מיסים על ההכנסה, פחת והפחתות.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a4"/>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a4"/>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0"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&#13;&#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B74317"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" strokecolor="#1cade4 [320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F73EE0" w:rsidRDefault="00F73EE0"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DDE938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1"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&#13;&#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3956DBDF" w:rsidR="00F73EE0" w:rsidRPr="009B7D1B" w:rsidRDefault="00F73EE0" w:rsidP="00907FC3">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300A81">
                            <w:rPr>
                              <w:rFonts w:ascii="Tahoma" w:hAnsi="Tahoma" w:cs="Tahoma" w:hint="cs"/>
                              <w:b/>
                              <w:bCs/>
                              <w:rtl/>
                            </w:rPr>
                            <w:t xml:space="preserve"> </w:t>
                          </w:r>
                          <w:r w:rsidR="00907FC3">
                            <w:rPr>
                              <w:rFonts w:ascii="Tahoma" w:hAnsi="Tahoma" w:cs="Tahoma" w:hint="cs"/>
                              <w:b/>
                              <w:bCs/>
                              <w:rtl/>
                            </w:rPr>
                            <w:t xml:space="preserve"> </w:t>
                          </w:r>
                          <w:r w:rsidR="00907FC3" w:rsidRPr="00694E95">
                            <w:rPr>
                              <w:rFonts w:ascii="Tahoma" w:hAnsi="Tahoma" w:cs="Tahoma" w:hint="cs"/>
                              <w:b/>
                              <w:bCs/>
                              <w:rtl/>
                            </w:rPr>
                            <w:t>הדוחות הכספיים של התעשייה האווירית לישראל בע"מ - מצב החברה וסיכוניה</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2"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" fillcolor="#00305f" strokecolor="#00305f">
              <v:textbox style="layout-flow:vertical;mso-layout-flow-alt:bottom-to-top" inset="0,0,0,0">
                <w:txbxContent>
                  <w:p w14:paraId="77809697" w14:textId="3956DBDF" w:rsidR="00F73EE0" w:rsidRPr="009B7D1B" w:rsidRDefault="00F73EE0" w:rsidP="00907FC3">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300A81">
                      <w:rPr>
                        <w:rFonts w:ascii="Tahoma" w:hAnsi="Tahoma" w:cs="Tahoma" w:hint="cs"/>
                        <w:b/>
                        <w:bCs/>
                        <w:rtl/>
                      </w:rPr>
                      <w:t xml:space="preserve"> </w:t>
                    </w:r>
                    <w:r w:rsidR="00907FC3">
                      <w:rPr>
                        <w:rFonts w:ascii="Tahoma" w:hAnsi="Tahoma" w:cs="Tahoma" w:hint="cs"/>
                        <w:b/>
                        <w:bCs/>
                        <w:rtl/>
                      </w:rPr>
                      <w:t xml:space="preserve"> </w:t>
                    </w:r>
                    <w:r w:rsidR="00907FC3" w:rsidRPr="00694E95">
                      <w:rPr>
                        <w:rFonts w:ascii="Tahoma" w:hAnsi="Tahoma" w:cs="Tahoma" w:hint="cs"/>
                        <w:b/>
                        <w:bCs/>
                        <w:rtl/>
                      </w:rPr>
                      <w:t>הדוחות הכספיים של התעשייה האווירית לישראל בע"מ - מצב החברה וסיכוניה</w:t>
                    </w:r>
                  </w:p>
                </w:txbxContent>
              </v:textbox>
              <w10:wrap type="square"/>
            </v:shape>
          </w:pict>
        </mc:Fallback>
      </mc:AlternateContent>
    </w:r>
  </w:p>
  <w:p w14:paraId="18DE0C7A" w14:textId="26DB997D" w:rsidR="00F73EE0" w:rsidRDefault="00F73EE0" w:rsidP="001526AC">
    <w:pPr>
      <w:pStyle w:val="a4"/>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a4"/>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50F71528">
              <wp:simplePos x="0" y="0"/>
              <wp:positionH relativeFrom="column">
                <wp:posOffset>271888</wp:posOffset>
              </wp:positionH>
              <wp:positionV relativeFrom="paragraph">
                <wp:posOffset>351790</wp:posOffset>
              </wp:positionV>
              <wp:extent cx="4460078" cy="295509"/>
              <wp:effectExtent l="0" t="0" r="1079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0078" cy="295509"/>
                      </a:xfrm>
                      <a:prstGeom prst="rect">
                        <a:avLst/>
                      </a:prstGeom>
                      <a:solidFill>
                        <a:srgbClr val="FFFFFF"/>
                      </a:solidFill>
                      <a:ln w="9525">
                        <a:solidFill>
                          <a:schemeClr val="bg1"/>
                        </a:solidFill>
                        <a:miter lim="800000"/>
                        <a:headEnd/>
                        <a:tailEnd/>
                      </a:ln>
                    </wps:spPr>
                    <wps:txbx>
                      <w:txbxContent>
                        <w:p w14:paraId="2C32739D" w14:textId="77777777" w:rsidR="00D32174" w:rsidRPr="004D562B" w:rsidRDefault="00D32174" w:rsidP="00D32174">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 התשפ״ב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14:paraId="1CF273F4" w14:textId="08AC21FC" w:rsidR="00F73EE0" w:rsidRPr="00300A81" w:rsidRDefault="00F73EE0"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3" type="#_x0000_t202" style="position:absolute;left:0;text-align:left;margin-left:21.4pt;margin-top:27.7pt;width:351.2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" strokecolor="white [3212]">
              <v:textbox>
                <w:txbxContent>
                  <w:p w14:paraId="2C32739D" w14:textId="77777777" w:rsidR="00D32174" w:rsidRPr="004D562B" w:rsidRDefault="00D32174" w:rsidP="00D32174">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 התשפ״ב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14:paraId="1CF273F4" w14:textId="08AC21FC" w:rsidR="00F73EE0" w:rsidRPr="00300A81" w:rsidRDefault="00F73EE0"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642876"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&#13;&#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6F70" w14:textId="77777777" w:rsidR="006D658E" w:rsidRDefault="006D658E">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721B4D03" w:rsidR="00F73EE0" w:rsidRDefault="00F92733">
    <w:pPr>
      <w:pStyle w:val="a4"/>
      <w:rPr>
        <w:rtl/>
      </w:rPr>
    </w:pPr>
    <w:r>
      <w:rPr>
        <w:noProof/>
        <w:rtl/>
        <w:lang w:val="he-IL"/>
      </w:rPr>
      <mc:AlternateContent>
        <mc:Choice Requires="wps">
          <w:drawing>
            <wp:anchor distT="0" distB="0" distL="114300" distR="114300" simplePos="0" relativeHeight="251699200" behindDoc="1" locked="0" layoutInCell="1" allowOverlap="1" wp14:anchorId="1C22208D" wp14:editId="7D89481E">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4"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" filled="f" strokecolor="#a5a5a5 [2092]" strokeweight=".25pt">
              <v:stroke dashstyle="longDash"/>
              <v:textbo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3DDFE97" w:rsidR="00F73EE0" w:rsidRDefault="00F73EE0" w:rsidP="00FD02CC">
    <w:pPr>
      <w:pStyle w:val="a4"/>
      <w:ind w:firstLine="720"/>
      <w:rPr>
        <w:rtl/>
      </w:rPr>
    </w:pPr>
  </w:p>
  <w:p w14:paraId="09A29170" w14:textId="077B7887" w:rsidR="00F73EE0" w:rsidRDefault="00F73EE0">
    <w:pPr>
      <w:pStyle w:val="a4"/>
      <w:rPr>
        <w:rtl/>
      </w:rPr>
    </w:pPr>
  </w:p>
  <w:p w14:paraId="1CB0A19A" w14:textId="7E7CB891" w:rsidR="00F73EE0" w:rsidRDefault="00F73EE0">
    <w:pPr>
      <w:pStyle w:val="a4"/>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099DC3D9" w:rsidR="00F73EE0" w:rsidRPr="004D562B" w:rsidRDefault="00907FC3" w:rsidP="00907FC3">
                          <w:pPr>
                            <w:suppressOverlap/>
                            <w:jc w:val="left"/>
                            <w:rPr>
                              <w:color w:val="0D0D0D"/>
                              <w:sz w:val="16"/>
                              <w:szCs w:val="16"/>
                            </w:rPr>
                          </w:pPr>
                          <w:r w:rsidRPr="00694E95">
                            <w:rPr>
                              <w:rFonts w:ascii="Tahoma" w:hAnsi="Tahoma" w:cs="Tahoma" w:hint="cs"/>
                              <w:color w:val="0D0D0D" w:themeColor="text1" w:themeTint="F2"/>
                              <w:sz w:val="16"/>
                              <w:szCs w:val="16"/>
                              <w:rtl/>
                            </w:rPr>
                            <w:t>הדוחות הכספיים של התעשייה האווירית לישראל בע"מ - מצב החברה וסיכוניה</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5"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" stroked="f">
              <v:textbox style="mso-fit-shape-to-text:t">
                <w:txbxContent>
                  <w:p w14:paraId="111D0894" w14:textId="099DC3D9" w:rsidR="00F73EE0" w:rsidRPr="004D562B" w:rsidRDefault="00907FC3" w:rsidP="00907FC3">
                    <w:pPr>
                      <w:suppressOverlap/>
                      <w:jc w:val="left"/>
                      <w:rPr>
                        <w:color w:val="0D0D0D"/>
                        <w:sz w:val="16"/>
                        <w:szCs w:val="16"/>
                      </w:rPr>
                    </w:pPr>
                    <w:r w:rsidRPr="00694E95">
                      <w:rPr>
                        <w:rFonts w:ascii="Tahoma" w:hAnsi="Tahoma" w:cs="Tahoma" w:hint="cs"/>
                        <w:color w:val="0D0D0D" w:themeColor="text1" w:themeTint="F2"/>
                        <w:sz w:val="16"/>
                        <w:szCs w:val="16"/>
                        <w:rtl/>
                      </w:rPr>
                      <w:t>הדוחות הכספיים של התעשייה האווירית לישראל בע"מ - מצב החברה וסיכוניה</w:t>
                    </w:r>
                  </w:p>
                </w:txbxContent>
              </v:textbox>
              <w10:wrap type="square"/>
            </v:shape>
          </w:pict>
        </mc:Fallback>
      </mc:AlternateContent>
    </w:r>
  </w:p>
  <w:p w14:paraId="53F52C1C" w14:textId="6E46CFAC" w:rsidR="00F73EE0" w:rsidRDefault="00F73EE0" w:rsidP="009620E7">
    <w:pPr>
      <w:pStyle w:val="a4"/>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5E0CD25E">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5604F09F">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B82362"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" strokecolor="#0d0d0d [3069]" strokeweight=".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58032" w14:textId="77777777" w:rsidR="00A03ABD" w:rsidRDefault="00A03ABD"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13536" behindDoc="1" locked="0" layoutInCell="1" allowOverlap="1" wp14:anchorId="69CEB9EC" wp14:editId="3ABF7AF6">
              <wp:simplePos x="0" y="0"/>
              <wp:positionH relativeFrom="margin">
                <wp:posOffset>-955675</wp:posOffset>
              </wp:positionH>
              <wp:positionV relativeFrom="margin">
                <wp:posOffset>-1052830</wp:posOffset>
              </wp:positionV>
              <wp:extent cx="6480000" cy="9000000"/>
              <wp:effectExtent l="0" t="0" r="16510" b="10795"/>
              <wp:wrapNone/>
              <wp:docPr id="39949"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0E893E74" w14:textId="77777777" w:rsidR="00A03ABD" w:rsidRPr="00FD02CC" w:rsidRDefault="00A03ABD"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EB9EC" id="_x0000_t202" coordsize="21600,21600" o:spt="202" path="m,l,21600r21600,l21600,xe">
              <v:stroke joinstyle="miter"/>
              <v:path gradientshapeok="t" o:connecttype="rect"/>
            </v:shapetype>
            <v:shape id="_x0000_s1036" type="#_x0000_t202" style="position:absolute;left:0;text-align:left;margin-left:-75.25pt;margin-top:-82.9pt;width:510.25pt;height:708.65pt;z-index:-251602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" filled="f" strokecolor="#a5a5a5 [2092]" strokeweight=".25pt">
              <v:stroke dashstyle="longDash"/>
              <v:textbox>
                <w:txbxContent>
                  <w:p w14:paraId="0E893E74" w14:textId="77777777" w:rsidR="00A03ABD" w:rsidRPr="00FD02CC" w:rsidRDefault="00A03ABD"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11488" behindDoc="0" locked="0" layoutInCell="1" allowOverlap="1" wp14:anchorId="5EDCFC3E" wp14:editId="5EC5BE4C">
              <wp:simplePos x="0" y="0"/>
              <wp:positionH relativeFrom="column">
                <wp:posOffset>-716280</wp:posOffset>
              </wp:positionH>
              <wp:positionV relativeFrom="paragraph">
                <wp:posOffset>-729615</wp:posOffset>
              </wp:positionV>
              <wp:extent cx="304800" cy="7958455"/>
              <wp:effectExtent l="0" t="0" r="19050" b="23495"/>
              <wp:wrapSquare wrapText="bothSides"/>
              <wp:docPr id="3995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422D93AD" w14:textId="303494CA" w:rsidR="00A03ABD" w:rsidRPr="009B7D1B" w:rsidRDefault="00A03ABD" w:rsidP="00907FC3">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Pr>
                              <w:rFonts w:ascii="Tahoma" w:hAnsi="Tahoma" w:cs="Tahoma" w:hint="cs"/>
                              <w:b/>
                              <w:b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DCFC3E" id="_x0000_s1037" type="#_x0000_t202" style="position:absolute;left:0;text-align:left;margin-left:-56.4pt;margin-top:-57.45pt;width:24pt;height:626.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" fillcolor="#00305f" strokecolor="#00305f">
              <v:textbox style="layout-flow:vertical;mso-layout-flow-alt:bottom-to-top" inset="0,0,0,0">
                <w:txbxContent>
                  <w:p w14:paraId="422D93AD" w14:textId="303494CA" w:rsidR="00A03ABD" w:rsidRPr="009B7D1B" w:rsidRDefault="00A03ABD" w:rsidP="00907FC3">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Pr>
                        <w:rFonts w:ascii="Tahoma" w:hAnsi="Tahoma" w:cs="Tahoma" w:hint="cs"/>
                        <w:b/>
                        <w:bCs/>
                        <w:rtl/>
                      </w:rPr>
                      <w:t xml:space="preserve"> </w:t>
                    </w:r>
                  </w:p>
                </w:txbxContent>
              </v:textbox>
              <w10:wrap type="square"/>
            </v:shape>
          </w:pict>
        </mc:Fallback>
      </mc:AlternateContent>
    </w:r>
  </w:p>
  <w:p w14:paraId="5553BFBA" w14:textId="77777777" w:rsidR="00A03ABD" w:rsidRDefault="00A03ABD" w:rsidP="001526AC">
    <w:pPr>
      <w:pStyle w:val="a4"/>
      <w:tabs>
        <w:tab w:val="clear" w:pos="4153"/>
        <w:tab w:val="clear" w:pos="8306"/>
        <w:tab w:val="left" w:pos="493"/>
        <w:tab w:val="center" w:pos="4111"/>
        <w:tab w:val="right" w:pos="7478"/>
        <w:tab w:val="right" w:pos="8222"/>
      </w:tabs>
      <w:jc w:val="left"/>
      <w:rPr>
        <w:rtl/>
      </w:rPr>
    </w:pPr>
  </w:p>
  <w:p w14:paraId="08EF19F1" w14:textId="77777777" w:rsidR="00A03ABD" w:rsidRPr="001526AC" w:rsidRDefault="00A03ABD" w:rsidP="00005B23">
    <w:pPr>
      <w:pStyle w:val="a4"/>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709440" behindDoc="0" locked="0" layoutInCell="1" allowOverlap="1" wp14:anchorId="63225967" wp14:editId="37CC9E8F">
              <wp:simplePos x="0" y="0"/>
              <wp:positionH relativeFrom="column">
                <wp:posOffset>271888</wp:posOffset>
              </wp:positionH>
              <wp:positionV relativeFrom="paragraph">
                <wp:posOffset>351790</wp:posOffset>
              </wp:positionV>
              <wp:extent cx="4460078" cy="295509"/>
              <wp:effectExtent l="0" t="0" r="10795" b="9525"/>
              <wp:wrapNone/>
              <wp:docPr id="399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0078" cy="295509"/>
                      </a:xfrm>
                      <a:prstGeom prst="rect">
                        <a:avLst/>
                      </a:prstGeom>
                      <a:solidFill>
                        <a:srgbClr val="FFFFFF"/>
                      </a:solidFill>
                      <a:ln w="9525">
                        <a:solidFill>
                          <a:schemeClr val="bg1"/>
                        </a:solidFill>
                        <a:miter lim="800000"/>
                        <a:headEnd/>
                        <a:tailEnd/>
                      </a:ln>
                    </wps:spPr>
                    <wps:txbx>
                      <w:txbxContent>
                        <w:p w14:paraId="69871BC7" w14:textId="523D715B" w:rsidR="00A03ABD" w:rsidRPr="004D562B" w:rsidRDefault="00A03ABD" w:rsidP="00D32174">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w:t>
                          </w:r>
                          <w:r w:rsidR="00843F76">
                            <w:rPr>
                              <w:rFonts w:ascii="Tahoma" w:hAnsi="Tahoma" w:cs="Tahoma" w:hint="cs"/>
                              <w:color w:val="0D0D0D"/>
                              <w:sz w:val="16"/>
                              <w:szCs w:val="16"/>
                              <w:rtl/>
                            </w:rPr>
                            <w:t xml:space="preserve"> ב</w:t>
                          </w:r>
                          <w:r>
                            <w:rPr>
                              <w:rFonts w:ascii="Tahoma" w:hAnsi="Tahoma" w:cs="Tahoma" w:hint="cs"/>
                              <w:color w:val="0D0D0D"/>
                              <w:sz w:val="16"/>
                              <w:szCs w:val="16"/>
                              <w:rtl/>
                            </w:rPr>
                            <w:t xml:space="preserve">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14:paraId="7F418984" w14:textId="77777777" w:rsidR="00A03ABD" w:rsidRPr="00300A81" w:rsidRDefault="00A03ABD"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225967" id="_x0000_t202" coordsize="21600,21600" o:spt="202" path="m,l,21600r21600,l21600,xe">
              <v:stroke joinstyle="miter"/>
              <v:path gradientshapeok="t" o:connecttype="rect"/>
            </v:shapetype>
            <v:shape id="_x0000_s1038" type="#_x0000_t202" style="position:absolute;left:0;text-align:left;margin-left:21.4pt;margin-top:27.7pt;width:351.2pt;height:23.2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" strokecolor="white [3212]">
              <v:textbox>
                <w:txbxContent>
                  <w:p w14:paraId="69871BC7" w14:textId="523D715B" w:rsidR="00A03ABD" w:rsidRPr="004D562B" w:rsidRDefault="00A03ABD" w:rsidP="00D32174">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w:t>
                    </w:r>
                    <w:r w:rsidR="00843F76">
                      <w:rPr>
                        <w:rFonts w:ascii="Tahoma" w:hAnsi="Tahoma" w:cs="Tahoma" w:hint="cs"/>
                        <w:color w:val="0D0D0D"/>
                        <w:sz w:val="16"/>
                        <w:szCs w:val="16"/>
                        <w:rtl/>
                      </w:rPr>
                      <w:t xml:space="preserve"> ב</w:t>
                    </w:r>
                    <w:r>
                      <w:rPr>
                        <w:rFonts w:ascii="Tahoma" w:hAnsi="Tahoma" w:cs="Tahoma" w:hint="cs"/>
                        <w:color w:val="0D0D0D"/>
                        <w:sz w:val="16"/>
                        <w:szCs w:val="16"/>
                        <w:rtl/>
                      </w:rPr>
                      <w:t xml:space="preserve">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14:paraId="7F418984" w14:textId="77777777" w:rsidR="00A03ABD" w:rsidRPr="00300A81" w:rsidRDefault="00A03ABD"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712512" behindDoc="0" locked="0" layoutInCell="1" allowOverlap="1" wp14:anchorId="3FEB9B22" wp14:editId="4CAB3042">
          <wp:simplePos x="0" y="0"/>
          <wp:positionH relativeFrom="column">
            <wp:posOffset>-59055</wp:posOffset>
          </wp:positionH>
          <wp:positionV relativeFrom="paragraph">
            <wp:posOffset>345440</wp:posOffset>
          </wp:positionV>
          <wp:extent cx="343535" cy="240030"/>
          <wp:effectExtent l="0" t="0" r="0" b="7620"/>
          <wp:wrapSquare wrapText="bothSides"/>
          <wp:docPr id="39954"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0464" behindDoc="0" locked="0" layoutInCell="1" allowOverlap="1" wp14:anchorId="5E6723B3" wp14:editId="35D16E0F">
              <wp:simplePos x="0" y="0"/>
              <wp:positionH relativeFrom="column">
                <wp:posOffset>-55880</wp:posOffset>
              </wp:positionH>
              <wp:positionV relativeFrom="paragraph">
                <wp:posOffset>640080</wp:posOffset>
              </wp:positionV>
              <wp:extent cx="6721475" cy="0"/>
              <wp:effectExtent l="0" t="0" r="0" b="0"/>
              <wp:wrapNone/>
              <wp:docPr id="39952"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DEFD25" id="Straight Connector 634" o:spid="_x0000_s1026" style="position:absolute;left:0;text-align:lef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" strokecolor="#0d0d0d [3069]" strokeweight=".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F73EE0" w:rsidRPr="00D15500" w:rsidRDefault="00F73EE0" w:rsidP="005B4811">
    <w:pPr>
      <w:pStyle w:val="a4"/>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3993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9"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" stroked="f">
              <v:textbo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40"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" stroked="f">
              <v:textbox style="mso-fit-shape-to-text:t">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39940"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40FD3" w14:textId="77777777" w:rsidR="00A03ABD" w:rsidRDefault="00A03ABD"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20704" behindDoc="1" locked="0" layoutInCell="1" allowOverlap="1" wp14:anchorId="3B603429" wp14:editId="74BDD29F">
              <wp:simplePos x="0" y="0"/>
              <wp:positionH relativeFrom="margin">
                <wp:posOffset>-955675</wp:posOffset>
              </wp:positionH>
              <wp:positionV relativeFrom="margin">
                <wp:posOffset>-1052830</wp:posOffset>
              </wp:positionV>
              <wp:extent cx="6480000" cy="9000000"/>
              <wp:effectExtent l="0" t="0" r="16510" b="10795"/>
              <wp:wrapNone/>
              <wp:docPr id="39955"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B4B8431" w14:textId="77777777" w:rsidR="00A03ABD" w:rsidRPr="00FD02CC" w:rsidRDefault="00A03ABD"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03429" id="_x0000_t202" coordsize="21600,21600" o:spt="202" path="m,l,21600r21600,l21600,xe">
              <v:stroke joinstyle="miter"/>
              <v:path gradientshapeok="t" o:connecttype="rect"/>
            </v:shapetype>
            <v:shape id="_x0000_s1041" type="#_x0000_t202" style="position:absolute;left:0;text-align:left;margin-left:-75.25pt;margin-top:-82.9pt;width:510.25pt;height:708.65pt;z-index:-251595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" filled="f" strokecolor="#a5a5a5 [2092]" strokeweight=".25pt">
              <v:stroke dashstyle="longDash"/>
              <v:textbox>
                <w:txbxContent>
                  <w:p w14:paraId="4B4B8431" w14:textId="77777777" w:rsidR="00A03ABD" w:rsidRPr="00FD02CC" w:rsidRDefault="00A03ABD"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18656" behindDoc="0" locked="0" layoutInCell="1" allowOverlap="1" wp14:anchorId="314613C6" wp14:editId="68717010">
              <wp:simplePos x="0" y="0"/>
              <wp:positionH relativeFrom="column">
                <wp:posOffset>-716280</wp:posOffset>
              </wp:positionH>
              <wp:positionV relativeFrom="paragraph">
                <wp:posOffset>-729615</wp:posOffset>
              </wp:positionV>
              <wp:extent cx="304800" cy="7958455"/>
              <wp:effectExtent l="0" t="0" r="19050" b="23495"/>
              <wp:wrapSquare wrapText="bothSides"/>
              <wp:docPr id="3995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4D6E4001" w14:textId="77777777" w:rsidR="00A03ABD" w:rsidRPr="009B7D1B" w:rsidRDefault="00A03ABD" w:rsidP="00907FC3">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Pr>
                              <w:rFonts w:ascii="Tahoma" w:hAnsi="Tahoma" w:cs="Tahoma" w:hint="cs"/>
                              <w:b/>
                              <w:bCs/>
                              <w:rtl/>
                            </w:rPr>
                            <w:t xml:space="preserve">  </w:t>
                          </w:r>
                          <w:r w:rsidRPr="00694E95">
                            <w:rPr>
                              <w:rFonts w:ascii="Tahoma" w:hAnsi="Tahoma" w:cs="Tahoma" w:hint="cs"/>
                              <w:b/>
                              <w:bCs/>
                              <w:rtl/>
                            </w:rPr>
                            <w:t>הדוחות הכספיים של התעשייה האווירית לישראל בע"מ - מצב החברה וסיכוניה</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4613C6" id="_x0000_s1042" type="#_x0000_t202" style="position:absolute;left:0;text-align:left;margin-left:-56.4pt;margin-top:-57.45pt;width:24pt;height:626.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" fillcolor="#00305f" strokecolor="#00305f">
              <v:textbox style="layout-flow:vertical;mso-layout-flow-alt:bottom-to-top" inset="0,0,0,0">
                <w:txbxContent>
                  <w:p w14:paraId="4D6E4001" w14:textId="77777777" w:rsidR="00A03ABD" w:rsidRPr="009B7D1B" w:rsidRDefault="00A03ABD" w:rsidP="00907FC3">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Pr>
                        <w:rFonts w:ascii="Tahoma" w:hAnsi="Tahoma" w:cs="Tahoma" w:hint="cs"/>
                        <w:b/>
                        <w:bCs/>
                        <w:rtl/>
                      </w:rPr>
                      <w:t xml:space="preserve">  </w:t>
                    </w:r>
                    <w:r w:rsidRPr="00694E95">
                      <w:rPr>
                        <w:rFonts w:ascii="Tahoma" w:hAnsi="Tahoma" w:cs="Tahoma" w:hint="cs"/>
                        <w:b/>
                        <w:bCs/>
                        <w:rtl/>
                      </w:rPr>
                      <w:t>הדוחות הכספיים של התעשייה האווירית לישראל בע"מ - מצב החברה וסיכוניה</w:t>
                    </w:r>
                  </w:p>
                </w:txbxContent>
              </v:textbox>
              <w10:wrap type="square"/>
            </v:shape>
          </w:pict>
        </mc:Fallback>
      </mc:AlternateContent>
    </w:r>
  </w:p>
  <w:p w14:paraId="48500EA2" w14:textId="77777777" w:rsidR="00A03ABD" w:rsidRDefault="00A03ABD" w:rsidP="001526AC">
    <w:pPr>
      <w:pStyle w:val="a4"/>
      <w:tabs>
        <w:tab w:val="clear" w:pos="4153"/>
        <w:tab w:val="clear" w:pos="8306"/>
        <w:tab w:val="left" w:pos="493"/>
        <w:tab w:val="center" w:pos="4111"/>
        <w:tab w:val="right" w:pos="7478"/>
        <w:tab w:val="right" w:pos="8222"/>
      </w:tabs>
      <w:jc w:val="left"/>
      <w:rPr>
        <w:rtl/>
      </w:rPr>
    </w:pPr>
  </w:p>
  <w:p w14:paraId="424E35CB" w14:textId="77777777" w:rsidR="00A03ABD" w:rsidRPr="001526AC" w:rsidRDefault="00A03ABD" w:rsidP="00005B23">
    <w:pPr>
      <w:pStyle w:val="a4"/>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716608" behindDoc="0" locked="0" layoutInCell="1" allowOverlap="1" wp14:anchorId="62E50D8C" wp14:editId="3B5355CC">
              <wp:simplePos x="0" y="0"/>
              <wp:positionH relativeFrom="column">
                <wp:posOffset>271389</wp:posOffset>
              </wp:positionH>
              <wp:positionV relativeFrom="paragraph">
                <wp:posOffset>355699</wp:posOffset>
              </wp:positionV>
              <wp:extent cx="4460078" cy="232214"/>
              <wp:effectExtent l="0" t="0" r="10795" b="9525"/>
              <wp:wrapNone/>
              <wp:docPr id="399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0078" cy="232214"/>
                      </a:xfrm>
                      <a:prstGeom prst="rect">
                        <a:avLst/>
                      </a:prstGeom>
                      <a:solidFill>
                        <a:srgbClr val="FFFFFF"/>
                      </a:solidFill>
                      <a:ln w="9525">
                        <a:solidFill>
                          <a:schemeClr val="bg1"/>
                        </a:solidFill>
                        <a:miter lim="800000"/>
                        <a:headEnd/>
                        <a:tailEnd/>
                      </a:ln>
                    </wps:spPr>
                    <wps:txbx>
                      <w:txbxContent>
                        <w:p w14:paraId="508EFAAE" w14:textId="217EFB9B" w:rsidR="00A03ABD" w:rsidRPr="004D562B" w:rsidRDefault="00A03ABD" w:rsidP="00D32174">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 </w:t>
                          </w:r>
                          <w:r w:rsidR="00843F76">
                            <w:rPr>
                              <w:rFonts w:ascii="Tahoma" w:hAnsi="Tahoma" w:cs="Tahoma" w:hint="cs"/>
                              <w:color w:val="0D0D0D"/>
                              <w:sz w:val="16"/>
                              <w:szCs w:val="16"/>
                              <w:rtl/>
                            </w:rPr>
                            <w:t xml:space="preserve">ב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14:paraId="1833B90F" w14:textId="77777777" w:rsidR="00A03ABD" w:rsidRPr="00300A81" w:rsidRDefault="00A03ABD"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E50D8C" id="_x0000_t202" coordsize="21600,21600" o:spt="202" path="m,l,21600r21600,l21600,xe">
              <v:stroke joinstyle="miter"/>
              <v:path gradientshapeok="t" o:connecttype="rect"/>
            </v:shapetype>
            <v:shape id="_x0000_s1043" type="#_x0000_t202" style="position:absolute;left:0;text-align:left;margin-left:21.35pt;margin-top:28pt;width:351.2pt;height:18.3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" strokecolor="white [3212]">
              <v:textbox>
                <w:txbxContent>
                  <w:p w14:paraId="508EFAAE" w14:textId="217EFB9B" w:rsidR="00A03ABD" w:rsidRPr="004D562B" w:rsidRDefault="00A03ABD" w:rsidP="00D32174">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 </w:t>
                    </w:r>
                    <w:r w:rsidR="00843F76">
                      <w:rPr>
                        <w:rFonts w:ascii="Tahoma" w:hAnsi="Tahoma" w:cs="Tahoma" w:hint="cs"/>
                        <w:color w:val="0D0D0D"/>
                        <w:sz w:val="16"/>
                        <w:szCs w:val="16"/>
                        <w:rtl/>
                      </w:rPr>
                      <w:t xml:space="preserve">ב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14:paraId="1833B90F" w14:textId="77777777" w:rsidR="00A03ABD" w:rsidRPr="00300A81" w:rsidRDefault="00A03ABD"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719680" behindDoc="0" locked="0" layoutInCell="1" allowOverlap="1" wp14:anchorId="70DB0C5E" wp14:editId="1E7662C5">
          <wp:simplePos x="0" y="0"/>
          <wp:positionH relativeFrom="column">
            <wp:posOffset>-59055</wp:posOffset>
          </wp:positionH>
          <wp:positionV relativeFrom="paragraph">
            <wp:posOffset>345440</wp:posOffset>
          </wp:positionV>
          <wp:extent cx="343535" cy="240030"/>
          <wp:effectExtent l="0" t="0" r="0" b="7620"/>
          <wp:wrapSquare wrapText="bothSides"/>
          <wp:docPr id="39960"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7632" behindDoc="0" locked="0" layoutInCell="1" allowOverlap="1" wp14:anchorId="3EB7D358" wp14:editId="2D339E27">
              <wp:simplePos x="0" y="0"/>
              <wp:positionH relativeFrom="column">
                <wp:posOffset>-55880</wp:posOffset>
              </wp:positionH>
              <wp:positionV relativeFrom="paragraph">
                <wp:posOffset>640080</wp:posOffset>
              </wp:positionV>
              <wp:extent cx="6721475" cy="0"/>
              <wp:effectExtent l="0" t="0" r="0" b="0"/>
              <wp:wrapNone/>
              <wp:docPr id="39958"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3C5245" id="Straight Connector 634" o:spid="_x0000_s1026" style="position:absolute;left:0;text-align:lef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" strokecolor="#0d0d0d [3069]" strokeweight=".25p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C2F9" w14:textId="4C04B567" w:rsidR="00F73EE0" w:rsidRDefault="00F73EE0"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5344" behindDoc="1" locked="0" layoutInCell="1" allowOverlap="1" wp14:anchorId="60DCFA3D" wp14:editId="0E7434DB">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1E6941D" w14:textId="77777777" w:rsidR="00F73EE0" w:rsidRPr="00DE3ECA" w:rsidRDefault="00F73EE0"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CFA3D" id="_x0000_t202" coordsize="21600,21600" o:spt="202" path="m,l,21600r21600,l21600,xe">
              <v:stroke joinstyle="miter"/>
              <v:path gradientshapeok="t" o:connecttype="rect"/>
            </v:shapetype>
            <v:shape id="Text Box 44" o:spid="_x0000_s1044" type="#_x0000_t202" style="position:absolute;left:0;text-align:left;margin-left:-75.15pt;margin-top:-82.8pt;width:510.25pt;height:708.6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" filled="f" strokecolor="#a5a5a5 [2092]" strokeweight=".25pt">
              <v:stroke dashstyle="longDash"/>
              <v:textbox>
                <w:txbxContent>
                  <w:p w14:paraId="41E6941D" w14:textId="77777777" w:rsidR="00F73EE0" w:rsidRPr="00DE3ECA" w:rsidRDefault="00F73EE0"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01E36D46" wp14:editId="235BC85E">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4F369A90" w14:textId="77777777" w:rsidR="00907FC3" w:rsidRPr="009B7D1B" w:rsidRDefault="00F73EE0" w:rsidP="00907FC3">
                          <w:pPr>
                            <w:pStyle w:val="Bodytext70"/>
                            <w:shd w:val="clear" w:color="auto" w:fill="003060"/>
                            <w:rPr>
                              <w:rFonts w:ascii="Tahoma" w:hAnsi="Tahoma" w:cs="Tahoma"/>
                              <w:b/>
                              <w:bCs/>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907FC3" w:rsidRPr="00694E95">
                            <w:rPr>
                              <w:rFonts w:ascii="Tahoma" w:hAnsi="Tahoma" w:cs="Tahoma" w:hint="cs"/>
                              <w:b/>
                              <w:bCs/>
                              <w:rtl/>
                            </w:rPr>
                            <w:t>הדוחות הכספיים של התעשייה האווירית לישראל בע"מ - מצב החברה וסיכוניה</w:t>
                          </w:r>
                        </w:p>
                        <w:p w14:paraId="05E2582B" w14:textId="7CD4629F" w:rsidR="00F73EE0" w:rsidRPr="009B7D1B" w:rsidRDefault="00F73EE0" w:rsidP="00907FC3">
                          <w:pPr>
                            <w:pStyle w:val="Bodytext70"/>
                            <w:shd w:val="clear" w:color="auto" w:fill="003060"/>
                            <w:rPr>
                              <w:rFonts w:ascii="Tahoma" w:hAnsi="Tahoma" w:cs="Tahoma"/>
                              <w:b/>
                              <w:bCs/>
                              <w:rtl/>
                            </w:rPr>
                          </w:pPr>
                        </w:p>
                        <w:p w14:paraId="1C12FDA0" w14:textId="575D232A" w:rsidR="00F73EE0" w:rsidRPr="009B7D1B" w:rsidRDefault="00F73EE0" w:rsidP="00FA1816">
                          <w:pPr>
                            <w:pStyle w:val="Bodytext70"/>
                            <w:shd w:val="clear" w:color="auto" w:fill="003060"/>
                            <w:rPr>
                              <w:rFonts w:ascii="Tahoma" w:hAnsi="Tahoma" w:cs="Tahoma"/>
                              <w:sz w:val="24"/>
                              <w:szCs w:val="24"/>
                              <w:rtl/>
                            </w:rPr>
                          </w:pP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01E36D46" id="_x0000_s1045" type="#_x0000_t202" style="position:absolute;left:0;text-align:left;margin-left:-54.9pt;margin-top:-46.95pt;width:23pt;height:624.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" fillcolor="#00305f" strokecolor="#00305f">
              <v:textbox style="layout-flow:vertical;mso-layout-flow-alt:bottom-to-top" inset="0,0,0,0">
                <w:txbxContent>
                  <w:p w14:paraId="4F369A90" w14:textId="77777777" w:rsidR="00907FC3" w:rsidRPr="009B7D1B" w:rsidRDefault="00F73EE0" w:rsidP="00907FC3">
                    <w:pPr>
                      <w:pStyle w:val="Bodytext70"/>
                      <w:shd w:val="clear" w:color="auto" w:fill="003060"/>
                      <w:rPr>
                        <w:rFonts w:ascii="Tahoma" w:hAnsi="Tahoma" w:cs="Tahoma"/>
                        <w:b/>
                        <w:bCs/>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907FC3" w:rsidRPr="00694E95">
                      <w:rPr>
                        <w:rFonts w:ascii="Tahoma" w:hAnsi="Tahoma" w:cs="Tahoma" w:hint="cs"/>
                        <w:b/>
                        <w:bCs/>
                        <w:rtl/>
                      </w:rPr>
                      <w:t>הדוחות הכספיים של התעשייה האווירית לישראל בע"מ - מצב החברה וסיכוניה</w:t>
                    </w:r>
                  </w:p>
                  <w:p w14:paraId="05E2582B" w14:textId="7CD4629F" w:rsidR="00F73EE0" w:rsidRPr="009B7D1B" w:rsidRDefault="00F73EE0" w:rsidP="00907FC3">
                    <w:pPr>
                      <w:pStyle w:val="Bodytext70"/>
                      <w:shd w:val="clear" w:color="auto" w:fill="003060"/>
                      <w:rPr>
                        <w:rFonts w:ascii="Tahoma" w:hAnsi="Tahoma" w:cs="Tahoma"/>
                        <w:b/>
                        <w:bCs/>
                        <w:rtl/>
                      </w:rPr>
                    </w:pPr>
                  </w:p>
                  <w:p w14:paraId="1C12FDA0" w14:textId="575D232A" w:rsidR="00F73EE0" w:rsidRPr="009B7D1B" w:rsidRDefault="00F73EE0" w:rsidP="00FA1816">
                    <w:pPr>
                      <w:pStyle w:val="Bodytext70"/>
                      <w:shd w:val="clear" w:color="auto" w:fill="003060"/>
                      <w:rPr>
                        <w:rFonts w:ascii="Tahoma" w:hAnsi="Tahoma" w:cs="Tahoma"/>
                        <w:sz w:val="24"/>
                        <w:szCs w:val="24"/>
                        <w:rtl/>
                      </w:rPr>
                    </w:pPr>
                  </w:p>
                </w:txbxContent>
              </v:textbox>
              <w10:wrap type="square"/>
            </v:shape>
          </w:pict>
        </mc:Fallback>
      </mc:AlternateContent>
    </w:r>
  </w:p>
  <w:p w14:paraId="52188F3E" w14:textId="6AFEEEA3" w:rsidR="00F73EE0" w:rsidRDefault="00F73EE0" w:rsidP="001C5C9D">
    <w:pPr>
      <w:pStyle w:val="a4"/>
      <w:tabs>
        <w:tab w:val="clear" w:pos="4153"/>
        <w:tab w:val="clear" w:pos="8306"/>
        <w:tab w:val="left" w:pos="4530"/>
      </w:tabs>
      <w:jc w:val="left"/>
      <w:rPr>
        <w:rtl/>
      </w:rPr>
    </w:pPr>
    <w:r>
      <w:rPr>
        <w:rtl/>
      </w:rPr>
      <w:tab/>
    </w:r>
  </w:p>
  <w:p w14:paraId="53D931BB" w14:textId="709720AC" w:rsidR="00F73EE0" w:rsidRDefault="00F73EE0" w:rsidP="001C5C9D">
    <w:pPr>
      <w:pStyle w:val="a4"/>
      <w:tabs>
        <w:tab w:val="clear" w:pos="4153"/>
        <w:tab w:val="clear" w:pos="8306"/>
        <w:tab w:val="center" w:pos="3685"/>
      </w:tabs>
      <w:jc w:val="left"/>
      <w:rPr>
        <w:rtl/>
      </w:rPr>
    </w:pPr>
    <w:r w:rsidRPr="00DA4512">
      <w:rPr>
        <w:noProof/>
        <w:szCs w:val="20"/>
        <w:rtl/>
      </w:rPr>
      <w:drawing>
        <wp:anchor distT="0" distB="0" distL="114300" distR="114300" simplePos="0" relativeHeight="251683840" behindDoc="0" locked="0" layoutInCell="1" allowOverlap="1" wp14:anchorId="5D49DFC2" wp14:editId="5C03389B">
          <wp:simplePos x="0" y="0"/>
          <wp:positionH relativeFrom="column">
            <wp:posOffset>-17780</wp:posOffset>
          </wp:positionH>
          <wp:positionV relativeFrom="paragraph">
            <wp:posOffset>380365</wp:posOffset>
          </wp:positionV>
          <wp:extent cx="343535" cy="240030"/>
          <wp:effectExtent l="0" t="0" r="0" b="7620"/>
          <wp:wrapSquare wrapText="bothSides"/>
          <wp:docPr id="2052770998"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0AE00497" wp14:editId="55E0C7F5">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D5306C" id="Straight Connector 20"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" strokecolor="#0d0d0d [3069]" strokeweight=".25pt"/>
          </w:pict>
        </mc:Fallback>
      </mc:AlternateContent>
    </w:r>
  </w:p>
  <w:p w14:paraId="133C0DA0" w14:textId="70CD5C45" w:rsidR="00F73EE0" w:rsidRPr="001526AC" w:rsidRDefault="00912D42" w:rsidP="001C5C9D">
    <w:pPr>
      <w:pStyle w:val="a4"/>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653118" behindDoc="0" locked="0" layoutInCell="1" allowOverlap="1" wp14:anchorId="77E535FE" wp14:editId="1D840F40">
              <wp:simplePos x="0" y="0"/>
              <wp:positionH relativeFrom="column">
                <wp:posOffset>318282</wp:posOffset>
              </wp:positionH>
              <wp:positionV relativeFrom="paragraph">
                <wp:posOffset>221468</wp:posOffset>
              </wp:positionV>
              <wp:extent cx="4435813" cy="247846"/>
              <wp:effectExtent l="0" t="0" r="9525"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813" cy="247846"/>
                      </a:xfrm>
                      <a:prstGeom prst="rect">
                        <a:avLst/>
                      </a:prstGeom>
                      <a:solidFill>
                        <a:srgbClr val="FFFFFF"/>
                      </a:solidFill>
                      <a:ln w="9525">
                        <a:solidFill>
                          <a:schemeClr val="bg1"/>
                        </a:solidFill>
                        <a:miter lim="800000"/>
                        <a:headEnd/>
                        <a:tailEnd/>
                      </a:ln>
                    </wps:spPr>
                    <wps:txbx>
                      <w:txbxContent>
                        <w:p w14:paraId="1CC14E6E" w14:textId="6E0B3A59" w:rsidR="00D32174" w:rsidRPr="004D562B" w:rsidRDefault="00D32174" w:rsidP="00D32174">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 </w:t>
                          </w:r>
                          <w:r w:rsidR="00843F76">
                            <w:rPr>
                              <w:rFonts w:ascii="Tahoma" w:hAnsi="Tahoma" w:cs="Tahoma" w:hint="cs"/>
                              <w:color w:val="0D0D0D"/>
                              <w:sz w:val="16"/>
                              <w:szCs w:val="16"/>
                              <w:rtl/>
                            </w:rPr>
                            <w:t xml:space="preserve">ב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14:paraId="5B61FBF3" w14:textId="3BB704D3" w:rsidR="00F73EE0" w:rsidRPr="00D32174" w:rsidRDefault="00F73EE0" w:rsidP="00DA4512">
                          <w:pPr>
                            <w:jc w:val="right"/>
                            <w:rPr>
                              <w:color w:val="0D0D0D"/>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E535FE" id="_x0000_t202" coordsize="21600,21600" o:spt="202" path="m,l,21600r21600,l21600,xe">
              <v:stroke joinstyle="miter"/>
              <v:path gradientshapeok="t" o:connecttype="rect"/>
            </v:shapetype>
            <v:shape id="_x0000_s1046" type="#_x0000_t202" style="position:absolute;left:0;text-align:left;margin-left:25.05pt;margin-top:17.45pt;width:349.3pt;height:19.5pt;z-index:25165311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" strokecolor="white [3212]">
              <v:textbox>
                <w:txbxContent>
                  <w:p w14:paraId="1CC14E6E" w14:textId="6E0B3A59" w:rsidR="00D32174" w:rsidRPr="004D562B" w:rsidRDefault="00D32174" w:rsidP="00D32174">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 </w:t>
                    </w:r>
                    <w:r w:rsidR="00843F76">
                      <w:rPr>
                        <w:rFonts w:ascii="Tahoma" w:hAnsi="Tahoma" w:cs="Tahoma" w:hint="cs"/>
                        <w:color w:val="0D0D0D"/>
                        <w:sz w:val="16"/>
                        <w:szCs w:val="16"/>
                        <w:rtl/>
                      </w:rPr>
                      <w:t xml:space="preserve">ב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14:paraId="5B61FBF3" w14:textId="3BB704D3" w:rsidR="00F73EE0" w:rsidRPr="00D32174" w:rsidRDefault="00F73EE0" w:rsidP="00DA4512">
                    <w:pPr>
                      <w:jc w:val="right"/>
                      <w:rPr>
                        <w:color w:val="0D0D0D"/>
                        <w:sz w:val="16"/>
                        <w:szCs w:val="16"/>
                      </w:rPr>
                    </w:pPr>
                  </w:p>
                </w:txbxContent>
              </v:textbox>
            </v:shape>
          </w:pict>
        </mc:Fallback>
      </mc:AlternateContent>
    </w:r>
    <w:r w:rsidR="00F73EE0">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7C78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DA0B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A4D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62AE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6478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9886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22D0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F819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ECF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548E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86511"/>
    <w:multiLevelType w:val="hybridMultilevel"/>
    <w:tmpl w:val="FD3C82F8"/>
    <w:lvl w:ilvl="0" w:tplc="4E22E710">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EF2E1E"/>
    <w:multiLevelType w:val="hybridMultilevel"/>
    <w:tmpl w:val="BB2E5B26"/>
    <w:lvl w:ilvl="0" w:tplc="698A2D3C">
      <w:start w:val="11"/>
      <w:numFmt w:val="bullet"/>
      <w:lvlText w:val=""/>
      <w:lvlJc w:val="left"/>
      <w:pPr>
        <w:ind w:left="720" w:hanging="360"/>
      </w:pPr>
      <w:rPr>
        <w:rFonts w:ascii="Symbol" w:eastAsiaTheme="minorEastAsia"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13"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14" w15:restartNumberingAfterBreak="0">
    <w:nsid w:val="0ED07D18"/>
    <w:multiLevelType w:val="hybridMultilevel"/>
    <w:tmpl w:val="A0CE8C4C"/>
    <w:lvl w:ilvl="0" w:tplc="8056FC42">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EB24C8"/>
    <w:multiLevelType w:val="multilevel"/>
    <w:tmpl w:val="908E058E"/>
    <w:lvl w:ilvl="0">
      <w:start w:val="1"/>
      <w:numFmt w:val="decimal"/>
      <w:lvlRestart w:val="0"/>
      <w:lvlText w:val="%1."/>
      <w:lvlJc w:val="left"/>
      <w:pPr>
        <w:ind w:left="340" w:hanging="340"/>
      </w:pPr>
      <w:rPr>
        <w:rFonts w:hint="default"/>
      </w:rPr>
    </w:lvl>
    <w:lvl w:ilvl="1">
      <w:start w:val="2"/>
      <w:numFmt w:val="hebrew1"/>
      <w:lvlText w:val="%2."/>
      <w:lvlJc w:val="left"/>
      <w:pPr>
        <w:ind w:left="1106" w:hanging="397"/>
      </w:pPr>
      <w:rPr>
        <w:rFonts w:hint="default"/>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15:restartNumberingAfterBreak="0">
    <w:nsid w:val="1B136C3F"/>
    <w:multiLevelType w:val="hybridMultilevel"/>
    <w:tmpl w:val="EBDCDD58"/>
    <w:lvl w:ilvl="0" w:tplc="18D6104A">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15:restartNumberingAfterBreak="0">
    <w:nsid w:val="1EF24ED8"/>
    <w:multiLevelType w:val="hybridMultilevel"/>
    <w:tmpl w:val="164CAEDA"/>
    <w:lvl w:ilvl="0" w:tplc="9FBA4052">
      <w:start w:val="1"/>
      <w:numFmt w:val="decimal"/>
      <w:lvlText w:val="%1."/>
      <w:lvlJc w:val="left"/>
      <w:pPr>
        <w:ind w:left="720" w:hanging="360"/>
      </w:pPr>
      <w:rPr>
        <w:rFonts w:hint="default"/>
      </w:rPr>
    </w:lvl>
    <w:lvl w:ilvl="1" w:tplc="192C0F2A" w:tentative="1">
      <w:start w:val="1"/>
      <w:numFmt w:val="lowerLetter"/>
      <w:lvlText w:val="%2."/>
      <w:lvlJc w:val="left"/>
      <w:pPr>
        <w:ind w:left="1440" w:hanging="360"/>
      </w:pPr>
    </w:lvl>
    <w:lvl w:ilvl="2" w:tplc="0D0CE130" w:tentative="1">
      <w:start w:val="1"/>
      <w:numFmt w:val="lowerRoman"/>
      <w:lvlText w:val="%3."/>
      <w:lvlJc w:val="right"/>
      <w:pPr>
        <w:ind w:left="2160" w:hanging="180"/>
      </w:pPr>
    </w:lvl>
    <w:lvl w:ilvl="3" w:tplc="AA52904A" w:tentative="1">
      <w:start w:val="1"/>
      <w:numFmt w:val="decimal"/>
      <w:lvlText w:val="%4."/>
      <w:lvlJc w:val="left"/>
      <w:pPr>
        <w:ind w:left="2880" w:hanging="360"/>
      </w:pPr>
    </w:lvl>
    <w:lvl w:ilvl="4" w:tplc="D8DA9E92" w:tentative="1">
      <w:start w:val="1"/>
      <w:numFmt w:val="lowerLetter"/>
      <w:lvlText w:val="%5."/>
      <w:lvlJc w:val="left"/>
      <w:pPr>
        <w:ind w:left="3600" w:hanging="360"/>
      </w:pPr>
    </w:lvl>
    <w:lvl w:ilvl="5" w:tplc="E6CCCFDC" w:tentative="1">
      <w:start w:val="1"/>
      <w:numFmt w:val="lowerRoman"/>
      <w:lvlText w:val="%6."/>
      <w:lvlJc w:val="right"/>
      <w:pPr>
        <w:ind w:left="4320" w:hanging="180"/>
      </w:pPr>
    </w:lvl>
    <w:lvl w:ilvl="6" w:tplc="E878C3F0" w:tentative="1">
      <w:start w:val="1"/>
      <w:numFmt w:val="decimal"/>
      <w:lvlText w:val="%7."/>
      <w:lvlJc w:val="left"/>
      <w:pPr>
        <w:ind w:left="5040" w:hanging="360"/>
      </w:pPr>
    </w:lvl>
    <w:lvl w:ilvl="7" w:tplc="6CC40B34" w:tentative="1">
      <w:start w:val="1"/>
      <w:numFmt w:val="lowerLetter"/>
      <w:lvlText w:val="%8."/>
      <w:lvlJc w:val="left"/>
      <w:pPr>
        <w:ind w:left="5760" w:hanging="360"/>
      </w:pPr>
    </w:lvl>
    <w:lvl w:ilvl="8" w:tplc="05C0E090" w:tentative="1">
      <w:start w:val="1"/>
      <w:numFmt w:val="lowerRoman"/>
      <w:lvlText w:val="%9."/>
      <w:lvlJc w:val="right"/>
      <w:pPr>
        <w:ind w:left="6480" w:hanging="180"/>
      </w:pPr>
    </w:lvl>
  </w:abstractNum>
  <w:abstractNum w:abstractNumId="19" w15:restartNumberingAfterBreak="0">
    <w:nsid w:val="23036B84"/>
    <w:multiLevelType w:val="multilevel"/>
    <w:tmpl w:val="A2808008"/>
    <w:lvl w:ilvl="0">
      <w:start w:val="1"/>
      <w:numFmt w:val="hebrew1"/>
      <w:pStyle w:val="6"/>
      <w:lvlText w:val="%1."/>
      <w:lvlJc w:val="right"/>
      <w:pPr>
        <w:ind w:left="700" w:hanging="360"/>
      </w:pPr>
      <w:rPr>
        <w:rFonts w:hint="default"/>
        <w:b w:val="0"/>
        <w:bCs w:val="0"/>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0" w15:restartNumberingAfterBreak="0">
    <w:nsid w:val="2D5960CB"/>
    <w:multiLevelType w:val="multilevel"/>
    <w:tmpl w:val="7B3C14AC"/>
    <w:lvl w:ilvl="0">
      <w:start w:val="1"/>
      <w:numFmt w:val="hebrew1"/>
      <w:lvlRestart w:val="0"/>
      <w:pStyle w:val="710"/>
      <w:lvlText w:val="%1."/>
      <w:lvlJc w:val="right"/>
      <w:pPr>
        <w:ind w:left="680" w:hanging="340"/>
      </w:pPr>
      <w:rPr>
        <w:rFonts w:ascii="Tahoma" w:eastAsia="Times New Roman" w:hAnsi="Tahoma" w:cs="Tahoma"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1"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22" w15:restartNumberingAfterBreak="0">
    <w:nsid w:val="31AF430D"/>
    <w:multiLevelType w:val="hybridMultilevel"/>
    <w:tmpl w:val="24B48DEC"/>
    <w:lvl w:ilvl="0" w:tplc="10A4BBA6">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3E707DCD"/>
    <w:multiLevelType w:val="hybridMultilevel"/>
    <w:tmpl w:val="7DE8CA06"/>
    <w:lvl w:ilvl="0" w:tplc="C96CBE8A">
      <w:start w:val="1"/>
      <w:numFmt w:val="decimal"/>
      <w:lvlText w:val="%1."/>
      <w:lvlJc w:val="left"/>
      <w:pPr>
        <w:ind w:left="644" w:hanging="360"/>
      </w:pPr>
      <w:rPr>
        <w:rFonts w:ascii="David" w:eastAsiaTheme="minorHAnsi" w:hAnsi="David" w:cs="David"/>
      </w:rPr>
    </w:lvl>
    <w:lvl w:ilvl="1" w:tplc="23B8CFE4" w:tentative="1">
      <w:start w:val="1"/>
      <w:numFmt w:val="lowerLetter"/>
      <w:lvlText w:val="%2."/>
      <w:lvlJc w:val="left"/>
      <w:pPr>
        <w:ind w:left="1364" w:hanging="360"/>
      </w:pPr>
    </w:lvl>
    <w:lvl w:ilvl="2" w:tplc="E5B259D6" w:tentative="1">
      <w:start w:val="1"/>
      <w:numFmt w:val="lowerRoman"/>
      <w:lvlText w:val="%3."/>
      <w:lvlJc w:val="right"/>
      <w:pPr>
        <w:ind w:left="2084" w:hanging="180"/>
      </w:pPr>
    </w:lvl>
    <w:lvl w:ilvl="3" w:tplc="CE4A7372" w:tentative="1">
      <w:start w:val="1"/>
      <w:numFmt w:val="decimal"/>
      <w:lvlText w:val="%4."/>
      <w:lvlJc w:val="left"/>
      <w:pPr>
        <w:ind w:left="2804" w:hanging="360"/>
      </w:pPr>
    </w:lvl>
    <w:lvl w:ilvl="4" w:tplc="3738D970" w:tentative="1">
      <w:start w:val="1"/>
      <w:numFmt w:val="lowerLetter"/>
      <w:lvlText w:val="%5."/>
      <w:lvlJc w:val="left"/>
      <w:pPr>
        <w:ind w:left="3524" w:hanging="360"/>
      </w:pPr>
    </w:lvl>
    <w:lvl w:ilvl="5" w:tplc="4F189EB8" w:tentative="1">
      <w:start w:val="1"/>
      <w:numFmt w:val="lowerRoman"/>
      <w:lvlText w:val="%6."/>
      <w:lvlJc w:val="right"/>
      <w:pPr>
        <w:ind w:left="4244" w:hanging="180"/>
      </w:pPr>
    </w:lvl>
    <w:lvl w:ilvl="6" w:tplc="A8123818" w:tentative="1">
      <w:start w:val="1"/>
      <w:numFmt w:val="decimal"/>
      <w:lvlText w:val="%7."/>
      <w:lvlJc w:val="left"/>
      <w:pPr>
        <w:ind w:left="4964" w:hanging="360"/>
      </w:pPr>
    </w:lvl>
    <w:lvl w:ilvl="7" w:tplc="3DC4DC7C" w:tentative="1">
      <w:start w:val="1"/>
      <w:numFmt w:val="lowerLetter"/>
      <w:lvlText w:val="%8."/>
      <w:lvlJc w:val="left"/>
      <w:pPr>
        <w:ind w:left="5684" w:hanging="360"/>
      </w:pPr>
    </w:lvl>
    <w:lvl w:ilvl="8" w:tplc="2EE09C22" w:tentative="1">
      <w:start w:val="1"/>
      <w:numFmt w:val="lowerRoman"/>
      <w:lvlText w:val="%9."/>
      <w:lvlJc w:val="right"/>
      <w:pPr>
        <w:ind w:left="6404" w:hanging="180"/>
      </w:pPr>
    </w:lvl>
  </w:abstractNum>
  <w:abstractNum w:abstractNumId="25" w15:restartNumberingAfterBreak="0">
    <w:nsid w:val="45021448"/>
    <w:multiLevelType w:val="hybridMultilevel"/>
    <w:tmpl w:val="7EEEF388"/>
    <w:lvl w:ilvl="0" w:tplc="1814272C">
      <w:start w:val="1"/>
      <w:numFmt w:val="bullet"/>
      <w:lvlText w:val=""/>
      <w:lvlJc w:val="left"/>
      <w:pPr>
        <w:ind w:left="720" w:hanging="360"/>
      </w:pPr>
      <w:rPr>
        <w:rFonts w:ascii="Wingdings" w:hAnsi="Wingdings" w:hint="default"/>
      </w:rPr>
    </w:lvl>
    <w:lvl w:ilvl="1" w:tplc="34F28484" w:tentative="1">
      <w:start w:val="1"/>
      <w:numFmt w:val="bullet"/>
      <w:lvlText w:val="o"/>
      <w:lvlJc w:val="left"/>
      <w:pPr>
        <w:ind w:left="1440" w:hanging="360"/>
      </w:pPr>
      <w:rPr>
        <w:rFonts w:ascii="Courier New" w:hAnsi="Courier New" w:cs="Courier New" w:hint="default"/>
      </w:rPr>
    </w:lvl>
    <w:lvl w:ilvl="2" w:tplc="4BDC945A" w:tentative="1">
      <w:start w:val="1"/>
      <w:numFmt w:val="bullet"/>
      <w:lvlText w:val=""/>
      <w:lvlJc w:val="left"/>
      <w:pPr>
        <w:ind w:left="2160" w:hanging="360"/>
      </w:pPr>
      <w:rPr>
        <w:rFonts w:ascii="Wingdings" w:hAnsi="Wingdings" w:hint="default"/>
      </w:rPr>
    </w:lvl>
    <w:lvl w:ilvl="3" w:tplc="CFEE7900" w:tentative="1">
      <w:start w:val="1"/>
      <w:numFmt w:val="bullet"/>
      <w:lvlText w:val=""/>
      <w:lvlJc w:val="left"/>
      <w:pPr>
        <w:ind w:left="2880" w:hanging="360"/>
      </w:pPr>
      <w:rPr>
        <w:rFonts w:ascii="Symbol" w:hAnsi="Symbol" w:hint="default"/>
      </w:rPr>
    </w:lvl>
    <w:lvl w:ilvl="4" w:tplc="7402E23E" w:tentative="1">
      <w:start w:val="1"/>
      <w:numFmt w:val="bullet"/>
      <w:lvlText w:val="o"/>
      <w:lvlJc w:val="left"/>
      <w:pPr>
        <w:ind w:left="3600" w:hanging="360"/>
      </w:pPr>
      <w:rPr>
        <w:rFonts w:ascii="Courier New" w:hAnsi="Courier New" w:cs="Courier New" w:hint="default"/>
      </w:rPr>
    </w:lvl>
    <w:lvl w:ilvl="5" w:tplc="109C97D0" w:tentative="1">
      <w:start w:val="1"/>
      <w:numFmt w:val="bullet"/>
      <w:lvlText w:val=""/>
      <w:lvlJc w:val="left"/>
      <w:pPr>
        <w:ind w:left="4320" w:hanging="360"/>
      </w:pPr>
      <w:rPr>
        <w:rFonts w:ascii="Wingdings" w:hAnsi="Wingdings" w:hint="default"/>
      </w:rPr>
    </w:lvl>
    <w:lvl w:ilvl="6" w:tplc="B1EE9922" w:tentative="1">
      <w:start w:val="1"/>
      <w:numFmt w:val="bullet"/>
      <w:lvlText w:val=""/>
      <w:lvlJc w:val="left"/>
      <w:pPr>
        <w:ind w:left="5040" w:hanging="360"/>
      </w:pPr>
      <w:rPr>
        <w:rFonts w:ascii="Symbol" w:hAnsi="Symbol" w:hint="default"/>
      </w:rPr>
    </w:lvl>
    <w:lvl w:ilvl="7" w:tplc="3A02C978" w:tentative="1">
      <w:start w:val="1"/>
      <w:numFmt w:val="bullet"/>
      <w:lvlText w:val="o"/>
      <w:lvlJc w:val="left"/>
      <w:pPr>
        <w:ind w:left="5760" w:hanging="360"/>
      </w:pPr>
      <w:rPr>
        <w:rFonts w:ascii="Courier New" w:hAnsi="Courier New" w:cs="Courier New" w:hint="default"/>
      </w:rPr>
    </w:lvl>
    <w:lvl w:ilvl="8" w:tplc="83863852" w:tentative="1">
      <w:start w:val="1"/>
      <w:numFmt w:val="bullet"/>
      <w:lvlText w:val=""/>
      <w:lvlJc w:val="left"/>
      <w:pPr>
        <w:ind w:left="6480" w:hanging="360"/>
      </w:pPr>
      <w:rPr>
        <w:rFonts w:ascii="Wingdings" w:hAnsi="Wingdings" w:hint="default"/>
      </w:rPr>
    </w:lvl>
  </w:abstractNum>
  <w:abstractNum w:abstractNumId="26" w15:restartNumberingAfterBreak="0">
    <w:nsid w:val="484532F1"/>
    <w:multiLevelType w:val="hybridMultilevel"/>
    <w:tmpl w:val="03D8BF02"/>
    <w:lvl w:ilvl="0" w:tplc="183E7A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423432"/>
    <w:multiLevelType w:val="hybridMultilevel"/>
    <w:tmpl w:val="217883F4"/>
    <w:lvl w:ilvl="0" w:tplc="16586B9A">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9F788C"/>
    <w:multiLevelType w:val="hybridMultilevel"/>
    <w:tmpl w:val="D278F7EC"/>
    <w:lvl w:ilvl="0" w:tplc="6972BE72">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A53632"/>
    <w:multiLevelType w:val="hybridMultilevel"/>
    <w:tmpl w:val="A5F642B4"/>
    <w:lvl w:ilvl="0" w:tplc="02061B9C">
      <w:start w:val="1"/>
      <w:numFmt w:val="bullet"/>
      <w:lvlText w:val=""/>
      <w:lvlJc w:val="left"/>
      <w:pPr>
        <w:ind w:left="720" w:hanging="360"/>
      </w:pPr>
      <w:rPr>
        <w:rFonts w:ascii="Wingdings" w:hAnsi="Wingdings" w:hint="default"/>
      </w:rPr>
    </w:lvl>
    <w:lvl w:ilvl="1" w:tplc="82103EF0" w:tentative="1">
      <w:start w:val="1"/>
      <w:numFmt w:val="bullet"/>
      <w:lvlText w:val="o"/>
      <w:lvlJc w:val="left"/>
      <w:pPr>
        <w:ind w:left="1440" w:hanging="360"/>
      </w:pPr>
      <w:rPr>
        <w:rFonts w:ascii="Courier New" w:hAnsi="Courier New" w:cs="Courier New" w:hint="default"/>
      </w:rPr>
    </w:lvl>
    <w:lvl w:ilvl="2" w:tplc="D70C78CE" w:tentative="1">
      <w:start w:val="1"/>
      <w:numFmt w:val="bullet"/>
      <w:lvlText w:val=""/>
      <w:lvlJc w:val="left"/>
      <w:pPr>
        <w:ind w:left="2160" w:hanging="360"/>
      </w:pPr>
      <w:rPr>
        <w:rFonts w:ascii="Wingdings" w:hAnsi="Wingdings" w:hint="default"/>
      </w:rPr>
    </w:lvl>
    <w:lvl w:ilvl="3" w:tplc="FDAA2F36" w:tentative="1">
      <w:start w:val="1"/>
      <w:numFmt w:val="bullet"/>
      <w:lvlText w:val=""/>
      <w:lvlJc w:val="left"/>
      <w:pPr>
        <w:ind w:left="2880" w:hanging="360"/>
      </w:pPr>
      <w:rPr>
        <w:rFonts w:ascii="Symbol" w:hAnsi="Symbol" w:hint="default"/>
      </w:rPr>
    </w:lvl>
    <w:lvl w:ilvl="4" w:tplc="88B028F4" w:tentative="1">
      <w:start w:val="1"/>
      <w:numFmt w:val="bullet"/>
      <w:lvlText w:val="o"/>
      <w:lvlJc w:val="left"/>
      <w:pPr>
        <w:ind w:left="3600" w:hanging="360"/>
      </w:pPr>
      <w:rPr>
        <w:rFonts w:ascii="Courier New" w:hAnsi="Courier New" w:cs="Courier New" w:hint="default"/>
      </w:rPr>
    </w:lvl>
    <w:lvl w:ilvl="5" w:tplc="9808FCD2" w:tentative="1">
      <w:start w:val="1"/>
      <w:numFmt w:val="bullet"/>
      <w:lvlText w:val=""/>
      <w:lvlJc w:val="left"/>
      <w:pPr>
        <w:ind w:left="4320" w:hanging="360"/>
      </w:pPr>
      <w:rPr>
        <w:rFonts w:ascii="Wingdings" w:hAnsi="Wingdings" w:hint="default"/>
      </w:rPr>
    </w:lvl>
    <w:lvl w:ilvl="6" w:tplc="99283990" w:tentative="1">
      <w:start w:val="1"/>
      <w:numFmt w:val="bullet"/>
      <w:lvlText w:val=""/>
      <w:lvlJc w:val="left"/>
      <w:pPr>
        <w:ind w:left="5040" w:hanging="360"/>
      </w:pPr>
      <w:rPr>
        <w:rFonts w:ascii="Symbol" w:hAnsi="Symbol" w:hint="default"/>
      </w:rPr>
    </w:lvl>
    <w:lvl w:ilvl="7" w:tplc="BAA27DDC" w:tentative="1">
      <w:start w:val="1"/>
      <w:numFmt w:val="bullet"/>
      <w:lvlText w:val="o"/>
      <w:lvlJc w:val="left"/>
      <w:pPr>
        <w:ind w:left="5760" w:hanging="360"/>
      </w:pPr>
      <w:rPr>
        <w:rFonts w:ascii="Courier New" w:hAnsi="Courier New" w:cs="Courier New" w:hint="default"/>
      </w:rPr>
    </w:lvl>
    <w:lvl w:ilvl="8" w:tplc="F2F428D2" w:tentative="1">
      <w:start w:val="1"/>
      <w:numFmt w:val="bullet"/>
      <w:lvlText w:val=""/>
      <w:lvlJc w:val="left"/>
      <w:pPr>
        <w:ind w:left="6480" w:hanging="360"/>
      </w:pPr>
      <w:rPr>
        <w:rFonts w:ascii="Wingdings" w:hAnsi="Wingdings" w:hint="default"/>
      </w:rPr>
    </w:lvl>
  </w:abstractNum>
  <w:abstractNum w:abstractNumId="30"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31" w15:restartNumberingAfterBreak="0">
    <w:nsid w:val="5D7D60BF"/>
    <w:multiLevelType w:val="hybridMultilevel"/>
    <w:tmpl w:val="74788F0A"/>
    <w:lvl w:ilvl="0" w:tplc="AA3C466A">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2E4623"/>
    <w:multiLevelType w:val="hybridMultilevel"/>
    <w:tmpl w:val="EEEC9252"/>
    <w:lvl w:ilvl="0" w:tplc="296098BA">
      <w:start w:val="1"/>
      <w:numFmt w:val="hebrew1"/>
      <w:lvlText w:val="%1."/>
      <w:lvlJc w:val="left"/>
      <w:pPr>
        <w:ind w:left="720" w:hanging="360"/>
      </w:pPr>
      <w:rPr>
        <w:rFonts w:hint="default"/>
      </w:rPr>
    </w:lvl>
    <w:lvl w:ilvl="1" w:tplc="AA180BA0" w:tentative="1">
      <w:start w:val="1"/>
      <w:numFmt w:val="lowerLetter"/>
      <w:lvlText w:val="%2."/>
      <w:lvlJc w:val="left"/>
      <w:pPr>
        <w:ind w:left="1440" w:hanging="360"/>
      </w:pPr>
    </w:lvl>
    <w:lvl w:ilvl="2" w:tplc="4836AFAA" w:tentative="1">
      <w:start w:val="1"/>
      <w:numFmt w:val="lowerRoman"/>
      <w:lvlText w:val="%3."/>
      <w:lvlJc w:val="right"/>
      <w:pPr>
        <w:ind w:left="2160" w:hanging="180"/>
      </w:pPr>
    </w:lvl>
    <w:lvl w:ilvl="3" w:tplc="A89A9E22" w:tentative="1">
      <w:start w:val="1"/>
      <w:numFmt w:val="decimal"/>
      <w:lvlText w:val="%4."/>
      <w:lvlJc w:val="left"/>
      <w:pPr>
        <w:ind w:left="2880" w:hanging="360"/>
      </w:pPr>
    </w:lvl>
    <w:lvl w:ilvl="4" w:tplc="EF14514C" w:tentative="1">
      <w:start w:val="1"/>
      <w:numFmt w:val="lowerLetter"/>
      <w:lvlText w:val="%5."/>
      <w:lvlJc w:val="left"/>
      <w:pPr>
        <w:ind w:left="3600" w:hanging="360"/>
      </w:pPr>
    </w:lvl>
    <w:lvl w:ilvl="5" w:tplc="21D2E1FC" w:tentative="1">
      <w:start w:val="1"/>
      <w:numFmt w:val="lowerRoman"/>
      <w:lvlText w:val="%6."/>
      <w:lvlJc w:val="right"/>
      <w:pPr>
        <w:ind w:left="4320" w:hanging="180"/>
      </w:pPr>
    </w:lvl>
    <w:lvl w:ilvl="6" w:tplc="113EF616" w:tentative="1">
      <w:start w:val="1"/>
      <w:numFmt w:val="decimal"/>
      <w:lvlText w:val="%7."/>
      <w:lvlJc w:val="left"/>
      <w:pPr>
        <w:ind w:left="5040" w:hanging="360"/>
      </w:pPr>
    </w:lvl>
    <w:lvl w:ilvl="7" w:tplc="33D251FE" w:tentative="1">
      <w:start w:val="1"/>
      <w:numFmt w:val="lowerLetter"/>
      <w:lvlText w:val="%8."/>
      <w:lvlJc w:val="left"/>
      <w:pPr>
        <w:ind w:left="5760" w:hanging="360"/>
      </w:pPr>
    </w:lvl>
    <w:lvl w:ilvl="8" w:tplc="CE6C9272" w:tentative="1">
      <w:start w:val="1"/>
      <w:numFmt w:val="lowerRoman"/>
      <w:lvlText w:val="%9."/>
      <w:lvlJc w:val="right"/>
      <w:pPr>
        <w:ind w:left="6480" w:hanging="180"/>
      </w:pPr>
    </w:lvl>
  </w:abstractNum>
  <w:abstractNum w:abstractNumId="33" w15:restartNumberingAfterBreak="0">
    <w:nsid w:val="5F743717"/>
    <w:multiLevelType w:val="multilevel"/>
    <w:tmpl w:val="54B40DD4"/>
    <w:lvl w:ilvl="0">
      <w:start w:val="1"/>
      <w:numFmt w:val="decimal"/>
      <w:pStyle w:val="a"/>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34" w15:restartNumberingAfterBreak="0">
    <w:nsid w:val="68B94881"/>
    <w:multiLevelType w:val="hybridMultilevel"/>
    <w:tmpl w:val="A37C5B4C"/>
    <w:lvl w:ilvl="0" w:tplc="97E6FDE4">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EA75C2"/>
    <w:multiLevelType w:val="hybridMultilevel"/>
    <w:tmpl w:val="E5188BF0"/>
    <w:lvl w:ilvl="0" w:tplc="A0D0EB70">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EF4975"/>
    <w:multiLevelType w:val="hybridMultilevel"/>
    <w:tmpl w:val="0256F0A0"/>
    <w:lvl w:ilvl="0" w:tplc="D0B07F16">
      <w:start w:val="1"/>
      <w:numFmt w:val="decimal"/>
      <w:lvlText w:val="%1."/>
      <w:lvlJc w:val="left"/>
      <w:pPr>
        <w:ind w:left="388" w:hanging="360"/>
      </w:pPr>
      <w:rPr>
        <w:rFonts w:hint="default"/>
      </w:rPr>
    </w:lvl>
    <w:lvl w:ilvl="1" w:tplc="09C8BCE0" w:tentative="1">
      <w:start w:val="1"/>
      <w:numFmt w:val="lowerLetter"/>
      <w:lvlText w:val="%2."/>
      <w:lvlJc w:val="left"/>
      <w:pPr>
        <w:ind w:left="1108" w:hanging="360"/>
      </w:pPr>
    </w:lvl>
    <w:lvl w:ilvl="2" w:tplc="83E430FE" w:tentative="1">
      <w:start w:val="1"/>
      <w:numFmt w:val="lowerRoman"/>
      <w:lvlText w:val="%3."/>
      <w:lvlJc w:val="right"/>
      <w:pPr>
        <w:ind w:left="1828" w:hanging="180"/>
      </w:pPr>
    </w:lvl>
    <w:lvl w:ilvl="3" w:tplc="F828BCE2" w:tentative="1">
      <w:start w:val="1"/>
      <w:numFmt w:val="decimal"/>
      <w:lvlText w:val="%4."/>
      <w:lvlJc w:val="left"/>
      <w:pPr>
        <w:ind w:left="2548" w:hanging="360"/>
      </w:pPr>
    </w:lvl>
    <w:lvl w:ilvl="4" w:tplc="A00A1522" w:tentative="1">
      <w:start w:val="1"/>
      <w:numFmt w:val="lowerLetter"/>
      <w:lvlText w:val="%5."/>
      <w:lvlJc w:val="left"/>
      <w:pPr>
        <w:ind w:left="3268" w:hanging="360"/>
      </w:pPr>
    </w:lvl>
    <w:lvl w:ilvl="5" w:tplc="08B0A1F4" w:tentative="1">
      <w:start w:val="1"/>
      <w:numFmt w:val="lowerRoman"/>
      <w:lvlText w:val="%6."/>
      <w:lvlJc w:val="right"/>
      <w:pPr>
        <w:ind w:left="3988" w:hanging="180"/>
      </w:pPr>
    </w:lvl>
    <w:lvl w:ilvl="6" w:tplc="842E7946" w:tentative="1">
      <w:start w:val="1"/>
      <w:numFmt w:val="decimal"/>
      <w:lvlText w:val="%7."/>
      <w:lvlJc w:val="left"/>
      <w:pPr>
        <w:ind w:left="4708" w:hanging="360"/>
      </w:pPr>
    </w:lvl>
    <w:lvl w:ilvl="7" w:tplc="F210E1A0" w:tentative="1">
      <w:start w:val="1"/>
      <w:numFmt w:val="lowerLetter"/>
      <w:lvlText w:val="%8."/>
      <w:lvlJc w:val="left"/>
      <w:pPr>
        <w:ind w:left="5428" w:hanging="360"/>
      </w:pPr>
    </w:lvl>
    <w:lvl w:ilvl="8" w:tplc="388CB5D6" w:tentative="1">
      <w:start w:val="1"/>
      <w:numFmt w:val="lowerRoman"/>
      <w:lvlText w:val="%9."/>
      <w:lvlJc w:val="right"/>
      <w:pPr>
        <w:ind w:left="6148" w:hanging="180"/>
      </w:pPr>
    </w:lvl>
  </w:abstractNum>
  <w:abstractNum w:abstractNumId="37"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1"/>
      <w:lvlText w:val="%2."/>
      <w:lvlJc w:val="left"/>
      <w:pPr>
        <w:ind w:left="482"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8" w15:restartNumberingAfterBreak="0">
    <w:nsid w:val="72515ABF"/>
    <w:multiLevelType w:val="hybridMultilevel"/>
    <w:tmpl w:val="EBD25B88"/>
    <w:lvl w:ilvl="0" w:tplc="83803504">
      <w:start w:val="1"/>
      <w:numFmt w:val="decimal"/>
      <w:lvlText w:val="%1."/>
      <w:lvlJc w:val="left"/>
      <w:pPr>
        <w:ind w:left="720" w:hanging="360"/>
      </w:pPr>
      <w:rPr>
        <w:rFonts w:hint="default"/>
      </w:rPr>
    </w:lvl>
    <w:lvl w:ilvl="1" w:tplc="3BA45000" w:tentative="1">
      <w:start w:val="1"/>
      <w:numFmt w:val="lowerLetter"/>
      <w:lvlText w:val="%2."/>
      <w:lvlJc w:val="left"/>
      <w:pPr>
        <w:ind w:left="1440" w:hanging="360"/>
      </w:pPr>
    </w:lvl>
    <w:lvl w:ilvl="2" w:tplc="873C7C64" w:tentative="1">
      <w:start w:val="1"/>
      <w:numFmt w:val="lowerRoman"/>
      <w:lvlText w:val="%3."/>
      <w:lvlJc w:val="right"/>
      <w:pPr>
        <w:ind w:left="2160" w:hanging="180"/>
      </w:pPr>
    </w:lvl>
    <w:lvl w:ilvl="3" w:tplc="89BA2FD0" w:tentative="1">
      <w:start w:val="1"/>
      <w:numFmt w:val="decimal"/>
      <w:lvlText w:val="%4."/>
      <w:lvlJc w:val="left"/>
      <w:pPr>
        <w:ind w:left="2880" w:hanging="360"/>
      </w:pPr>
    </w:lvl>
    <w:lvl w:ilvl="4" w:tplc="A8CE59C4" w:tentative="1">
      <w:start w:val="1"/>
      <w:numFmt w:val="lowerLetter"/>
      <w:lvlText w:val="%5."/>
      <w:lvlJc w:val="left"/>
      <w:pPr>
        <w:ind w:left="3600" w:hanging="360"/>
      </w:pPr>
    </w:lvl>
    <w:lvl w:ilvl="5" w:tplc="29BA27AC" w:tentative="1">
      <w:start w:val="1"/>
      <w:numFmt w:val="lowerRoman"/>
      <w:lvlText w:val="%6."/>
      <w:lvlJc w:val="right"/>
      <w:pPr>
        <w:ind w:left="4320" w:hanging="180"/>
      </w:pPr>
    </w:lvl>
    <w:lvl w:ilvl="6" w:tplc="5546C2B6" w:tentative="1">
      <w:start w:val="1"/>
      <w:numFmt w:val="decimal"/>
      <w:lvlText w:val="%7."/>
      <w:lvlJc w:val="left"/>
      <w:pPr>
        <w:ind w:left="5040" w:hanging="360"/>
      </w:pPr>
    </w:lvl>
    <w:lvl w:ilvl="7" w:tplc="5C20912C" w:tentative="1">
      <w:start w:val="1"/>
      <w:numFmt w:val="lowerLetter"/>
      <w:lvlText w:val="%8."/>
      <w:lvlJc w:val="left"/>
      <w:pPr>
        <w:ind w:left="5760" w:hanging="360"/>
      </w:pPr>
    </w:lvl>
    <w:lvl w:ilvl="8" w:tplc="CC36C58C" w:tentative="1">
      <w:start w:val="1"/>
      <w:numFmt w:val="lowerRoman"/>
      <w:lvlText w:val="%9."/>
      <w:lvlJc w:val="right"/>
      <w:pPr>
        <w:ind w:left="6480" w:hanging="180"/>
      </w:pPr>
    </w:lvl>
  </w:abstractNum>
  <w:abstractNum w:abstractNumId="39" w15:restartNumberingAfterBreak="0">
    <w:nsid w:val="75E64894"/>
    <w:multiLevelType w:val="hybridMultilevel"/>
    <w:tmpl w:val="1EE0FD44"/>
    <w:lvl w:ilvl="0" w:tplc="A15267B2">
      <w:start w:val="1"/>
      <w:numFmt w:val="decimal"/>
      <w:lvlText w:val="%1."/>
      <w:lvlJc w:val="left"/>
      <w:pPr>
        <w:ind w:left="720" w:hanging="360"/>
      </w:pPr>
      <w:rPr>
        <w:rFonts w:eastAsiaTheme="minorHAnsi" w:hint="default"/>
        <w:sz w:val="24"/>
      </w:rPr>
    </w:lvl>
    <w:lvl w:ilvl="1" w:tplc="77C8BD0A" w:tentative="1">
      <w:start w:val="1"/>
      <w:numFmt w:val="lowerLetter"/>
      <w:lvlText w:val="%2."/>
      <w:lvlJc w:val="left"/>
      <w:pPr>
        <w:ind w:left="1440" w:hanging="360"/>
      </w:pPr>
    </w:lvl>
    <w:lvl w:ilvl="2" w:tplc="CEDA15B4" w:tentative="1">
      <w:start w:val="1"/>
      <w:numFmt w:val="lowerRoman"/>
      <w:lvlText w:val="%3."/>
      <w:lvlJc w:val="right"/>
      <w:pPr>
        <w:ind w:left="2160" w:hanging="180"/>
      </w:pPr>
    </w:lvl>
    <w:lvl w:ilvl="3" w:tplc="FEEC57B8" w:tentative="1">
      <w:start w:val="1"/>
      <w:numFmt w:val="decimal"/>
      <w:lvlText w:val="%4."/>
      <w:lvlJc w:val="left"/>
      <w:pPr>
        <w:ind w:left="2880" w:hanging="360"/>
      </w:pPr>
    </w:lvl>
    <w:lvl w:ilvl="4" w:tplc="A288BDA8" w:tentative="1">
      <w:start w:val="1"/>
      <w:numFmt w:val="lowerLetter"/>
      <w:lvlText w:val="%5."/>
      <w:lvlJc w:val="left"/>
      <w:pPr>
        <w:ind w:left="3600" w:hanging="360"/>
      </w:pPr>
    </w:lvl>
    <w:lvl w:ilvl="5" w:tplc="684A6C50" w:tentative="1">
      <w:start w:val="1"/>
      <w:numFmt w:val="lowerRoman"/>
      <w:lvlText w:val="%6."/>
      <w:lvlJc w:val="right"/>
      <w:pPr>
        <w:ind w:left="4320" w:hanging="180"/>
      </w:pPr>
    </w:lvl>
    <w:lvl w:ilvl="6" w:tplc="AD1CC148" w:tentative="1">
      <w:start w:val="1"/>
      <w:numFmt w:val="decimal"/>
      <w:lvlText w:val="%7."/>
      <w:lvlJc w:val="left"/>
      <w:pPr>
        <w:ind w:left="5040" w:hanging="360"/>
      </w:pPr>
    </w:lvl>
    <w:lvl w:ilvl="7" w:tplc="6F1025B6" w:tentative="1">
      <w:start w:val="1"/>
      <w:numFmt w:val="lowerLetter"/>
      <w:lvlText w:val="%8."/>
      <w:lvlJc w:val="left"/>
      <w:pPr>
        <w:ind w:left="5760" w:hanging="360"/>
      </w:pPr>
    </w:lvl>
    <w:lvl w:ilvl="8" w:tplc="38A4677E" w:tentative="1">
      <w:start w:val="1"/>
      <w:numFmt w:val="lowerRoman"/>
      <w:lvlText w:val="%9."/>
      <w:lvlJc w:val="right"/>
      <w:pPr>
        <w:ind w:left="6480" w:hanging="180"/>
      </w:pPr>
    </w:lvl>
  </w:abstractNum>
  <w:abstractNum w:abstractNumId="40" w15:restartNumberingAfterBreak="0">
    <w:nsid w:val="7C680135"/>
    <w:multiLevelType w:val="hybridMultilevel"/>
    <w:tmpl w:val="094AD9C4"/>
    <w:lvl w:ilvl="0" w:tplc="A9768984">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365B29"/>
    <w:multiLevelType w:val="multilevel"/>
    <w:tmpl w:val="E3AA6D54"/>
    <w:lvl w:ilvl="0">
      <w:start w:val="1"/>
      <w:numFmt w:val="hebrew1"/>
      <w:pStyle w:val="712"/>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17"/>
  </w:num>
  <w:num w:numId="2">
    <w:abstractNumId w:val="37"/>
  </w:num>
  <w:num w:numId="3">
    <w:abstractNumId w:val="30"/>
  </w:num>
  <w:num w:numId="4">
    <w:abstractNumId w:val="21"/>
  </w:num>
  <w:num w:numId="5">
    <w:abstractNumId w:val="23"/>
  </w:num>
  <w:num w:numId="6">
    <w:abstractNumId w:val="41"/>
  </w:num>
  <w:num w:numId="7">
    <w:abstractNumId w:val="13"/>
  </w:num>
  <w:num w:numId="8">
    <w:abstractNumId w:val="33"/>
  </w:num>
  <w:num w:numId="9">
    <w:abstractNumId w:val="12"/>
  </w:num>
  <w:num w:numId="10">
    <w:abstractNumId w:val="20"/>
  </w:num>
  <w:num w:numId="11">
    <w:abstractNumId w:val="19"/>
  </w:num>
  <w:num w:numId="12">
    <w:abstractNumId w:val="32"/>
  </w:num>
  <w:num w:numId="13">
    <w:abstractNumId w:val="29"/>
  </w:num>
  <w:num w:numId="14">
    <w:abstractNumId w:val="24"/>
  </w:num>
  <w:num w:numId="15">
    <w:abstractNumId w:val="36"/>
  </w:num>
  <w:num w:numId="16">
    <w:abstractNumId w:val="38"/>
  </w:num>
  <w:num w:numId="17">
    <w:abstractNumId w:val="18"/>
  </w:num>
  <w:num w:numId="18">
    <w:abstractNumId w:val="39"/>
  </w:num>
  <w:num w:numId="19">
    <w:abstractNumId w:val="25"/>
  </w:num>
  <w:num w:numId="20">
    <w:abstractNumId w:val="35"/>
  </w:num>
  <w:num w:numId="21">
    <w:abstractNumId w:val="22"/>
  </w:num>
  <w:num w:numId="22">
    <w:abstractNumId w:val="28"/>
  </w:num>
  <w:num w:numId="23">
    <w:abstractNumId w:val="27"/>
  </w:num>
  <w:num w:numId="24">
    <w:abstractNumId w:val="15"/>
  </w:num>
  <w:num w:numId="25">
    <w:abstractNumId w:val="16"/>
  </w:num>
  <w:num w:numId="26">
    <w:abstractNumId w:val="4"/>
  </w:num>
  <w:num w:numId="27">
    <w:abstractNumId w:val="5"/>
  </w:num>
  <w:num w:numId="28">
    <w:abstractNumId w:val="6"/>
  </w:num>
  <w:num w:numId="29">
    <w:abstractNumId w:val="7"/>
  </w:num>
  <w:num w:numId="30">
    <w:abstractNumId w:val="9"/>
  </w:num>
  <w:num w:numId="31">
    <w:abstractNumId w:val="0"/>
  </w:num>
  <w:num w:numId="32">
    <w:abstractNumId w:val="1"/>
  </w:num>
  <w:num w:numId="33">
    <w:abstractNumId w:val="2"/>
  </w:num>
  <w:num w:numId="34">
    <w:abstractNumId w:val="3"/>
  </w:num>
  <w:num w:numId="35">
    <w:abstractNumId w:val="8"/>
  </w:num>
  <w:num w:numId="36">
    <w:abstractNumId w:val="26"/>
  </w:num>
  <w:num w:numId="37">
    <w:abstractNumId w:val="11"/>
  </w:num>
  <w:num w:numId="38">
    <w:abstractNumId w:val="40"/>
  </w:num>
  <w:num w:numId="39">
    <w:abstractNumId w:val="14"/>
  </w:num>
  <w:num w:numId="40">
    <w:abstractNumId w:val="10"/>
  </w:num>
  <w:num w:numId="41">
    <w:abstractNumId w:val="31"/>
  </w:num>
  <w:num w:numId="42">
    <w:abstractNumId w:val="3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gutterAtTop/>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EF"/>
    <w:rsid w:val="00001C6B"/>
    <w:rsid w:val="00001D5A"/>
    <w:rsid w:val="00001EF4"/>
    <w:rsid w:val="00002EF7"/>
    <w:rsid w:val="00003657"/>
    <w:rsid w:val="00003B77"/>
    <w:rsid w:val="00003D51"/>
    <w:rsid w:val="00003EBB"/>
    <w:rsid w:val="00003F96"/>
    <w:rsid w:val="00004277"/>
    <w:rsid w:val="00004318"/>
    <w:rsid w:val="0000520D"/>
    <w:rsid w:val="000054B7"/>
    <w:rsid w:val="00005638"/>
    <w:rsid w:val="00005B23"/>
    <w:rsid w:val="00005EE0"/>
    <w:rsid w:val="00006B59"/>
    <w:rsid w:val="000071AD"/>
    <w:rsid w:val="00007352"/>
    <w:rsid w:val="000100D8"/>
    <w:rsid w:val="0001014C"/>
    <w:rsid w:val="000107D8"/>
    <w:rsid w:val="00011BFC"/>
    <w:rsid w:val="00011DF7"/>
    <w:rsid w:val="00012487"/>
    <w:rsid w:val="00012657"/>
    <w:rsid w:val="00013BC3"/>
    <w:rsid w:val="0001431C"/>
    <w:rsid w:val="0001482C"/>
    <w:rsid w:val="000155F0"/>
    <w:rsid w:val="000157CF"/>
    <w:rsid w:val="00015A22"/>
    <w:rsid w:val="000168DE"/>
    <w:rsid w:val="0001735B"/>
    <w:rsid w:val="000206F1"/>
    <w:rsid w:val="00021298"/>
    <w:rsid w:val="00021ED5"/>
    <w:rsid w:val="00021FFB"/>
    <w:rsid w:val="000224FF"/>
    <w:rsid w:val="00023E81"/>
    <w:rsid w:val="000246D2"/>
    <w:rsid w:val="00024E0C"/>
    <w:rsid w:val="000251E2"/>
    <w:rsid w:val="0002582E"/>
    <w:rsid w:val="000259C7"/>
    <w:rsid w:val="00026245"/>
    <w:rsid w:val="00026367"/>
    <w:rsid w:val="000264D7"/>
    <w:rsid w:val="00026738"/>
    <w:rsid w:val="00026ACC"/>
    <w:rsid w:val="00026D97"/>
    <w:rsid w:val="0002705C"/>
    <w:rsid w:val="00027522"/>
    <w:rsid w:val="00027BF3"/>
    <w:rsid w:val="00027E3E"/>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7E6"/>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455"/>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2EA1"/>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6C0"/>
    <w:rsid w:val="00062BF2"/>
    <w:rsid w:val="00063297"/>
    <w:rsid w:val="00063A11"/>
    <w:rsid w:val="00063BDC"/>
    <w:rsid w:val="0006411D"/>
    <w:rsid w:val="000644E4"/>
    <w:rsid w:val="0006456C"/>
    <w:rsid w:val="00064637"/>
    <w:rsid w:val="00064FEB"/>
    <w:rsid w:val="000651DF"/>
    <w:rsid w:val="00066AF6"/>
    <w:rsid w:val="0006721D"/>
    <w:rsid w:val="000672AB"/>
    <w:rsid w:val="000675B0"/>
    <w:rsid w:val="00067A5D"/>
    <w:rsid w:val="00067A76"/>
    <w:rsid w:val="00067E32"/>
    <w:rsid w:val="00067F12"/>
    <w:rsid w:val="000706BF"/>
    <w:rsid w:val="000707EE"/>
    <w:rsid w:val="00070E3F"/>
    <w:rsid w:val="000710A8"/>
    <w:rsid w:val="00071DAA"/>
    <w:rsid w:val="00071F2E"/>
    <w:rsid w:val="00072B83"/>
    <w:rsid w:val="00072FE8"/>
    <w:rsid w:val="000736B3"/>
    <w:rsid w:val="000738F6"/>
    <w:rsid w:val="00073B6B"/>
    <w:rsid w:val="00073D9F"/>
    <w:rsid w:val="0007429C"/>
    <w:rsid w:val="00074533"/>
    <w:rsid w:val="00074F31"/>
    <w:rsid w:val="000754FD"/>
    <w:rsid w:val="00076452"/>
    <w:rsid w:val="00076758"/>
    <w:rsid w:val="00076ED7"/>
    <w:rsid w:val="0007717F"/>
    <w:rsid w:val="0007762A"/>
    <w:rsid w:val="00077B79"/>
    <w:rsid w:val="00080072"/>
    <w:rsid w:val="000803F2"/>
    <w:rsid w:val="00081D0E"/>
    <w:rsid w:val="000821CA"/>
    <w:rsid w:val="000824F8"/>
    <w:rsid w:val="0008345D"/>
    <w:rsid w:val="00083692"/>
    <w:rsid w:val="000837F2"/>
    <w:rsid w:val="00083FD0"/>
    <w:rsid w:val="00084E3A"/>
    <w:rsid w:val="00085086"/>
    <w:rsid w:val="00085310"/>
    <w:rsid w:val="00085A22"/>
    <w:rsid w:val="00085B99"/>
    <w:rsid w:val="00086738"/>
    <w:rsid w:val="00086BCD"/>
    <w:rsid w:val="0008730C"/>
    <w:rsid w:val="00087686"/>
    <w:rsid w:val="000901C8"/>
    <w:rsid w:val="00090633"/>
    <w:rsid w:val="000907D0"/>
    <w:rsid w:val="00091397"/>
    <w:rsid w:val="000915E7"/>
    <w:rsid w:val="00091811"/>
    <w:rsid w:val="00091A72"/>
    <w:rsid w:val="0009349C"/>
    <w:rsid w:val="00093E30"/>
    <w:rsid w:val="0009432F"/>
    <w:rsid w:val="00094D5D"/>
    <w:rsid w:val="00094F15"/>
    <w:rsid w:val="0009524E"/>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47D1"/>
    <w:rsid w:val="000A4A97"/>
    <w:rsid w:val="000A5140"/>
    <w:rsid w:val="000A567C"/>
    <w:rsid w:val="000A5B75"/>
    <w:rsid w:val="000A65A9"/>
    <w:rsid w:val="000A69A7"/>
    <w:rsid w:val="000A6D5B"/>
    <w:rsid w:val="000A7523"/>
    <w:rsid w:val="000B0915"/>
    <w:rsid w:val="000B0929"/>
    <w:rsid w:val="000B0AB9"/>
    <w:rsid w:val="000B1102"/>
    <w:rsid w:val="000B153C"/>
    <w:rsid w:val="000B1C94"/>
    <w:rsid w:val="000B2074"/>
    <w:rsid w:val="000B2C5B"/>
    <w:rsid w:val="000B2D9C"/>
    <w:rsid w:val="000B2DBE"/>
    <w:rsid w:val="000B3056"/>
    <w:rsid w:val="000B3A23"/>
    <w:rsid w:val="000B3EDA"/>
    <w:rsid w:val="000B42B8"/>
    <w:rsid w:val="000B42C3"/>
    <w:rsid w:val="000B4419"/>
    <w:rsid w:val="000B464E"/>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086C"/>
    <w:rsid w:val="000D11EB"/>
    <w:rsid w:val="000D1714"/>
    <w:rsid w:val="000D2056"/>
    <w:rsid w:val="000D215D"/>
    <w:rsid w:val="000D22F0"/>
    <w:rsid w:val="000D2802"/>
    <w:rsid w:val="000D2A57"/>
    <w:rsid w:val="000D2CDA"/>
    <w:rsid w:val="000D2F93"/>
    <w:rsid w:val="000D2FE7"/>
    <w:rsid w:val="000D4B88"/>
    <w:rsid w:val="000D53BB"/>
    <w:rsid w:val="000D543D"/>
    <w:rsid w:val="000D5B81"/>
    <w:rsid w:val="000D5C0B"/>
    <w:rsid w:val="000D63C9"/>
    <w:rsid w:val="000D6751"/>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98"/>
    <w:rsid w:val="000E64A1"/>
    <w:rsid w:val="000E6AAF"/>
    <w:rsid w:val="000E6F44"/>
    <w:rsid w:val="000E73AF"/>
    <w:rsid w:val="000E7622"/>
    <w:rsid w:val="000F158C"/>
    <w:rsid w:val="000F1DEA"/>
    <w:rsid w:val="000F23C7"/>
    <w:rsid w:val="000F2408"/>
    <w:rsid w:val="000F2E36"/>
    <w:rsid w:val="000F2F7E"/>
    <w:rsid w:val="000F3700"/>
    <w:rsid w:val="000F441E"/>
    <w:rsid w:val="000F4578"/>
    <w:rsid w:val="000F4B6E"/>
    <w:rsid w:val="000F4C79"/>
    <w:rsid w:val="000F53C2"/>
    <w:rsid w:val="000F5EDB"/>
    <w:rsid w:val="000F60AB"/>
    <w:rsid w:val="000F62A9"/>
    <w:rsid w:val="000F6F38"/>
    <w:rsid w:val="000F76A8"/>
    <w:rsid w:val="000F7725"/>
    <w:rsid w:val="000F78AE"/>
    <w:rsid w:val="00100D94"/>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146E"/>
    <w:rsid w:val="00111757"/>
    <w:rsid w:val="0011186B"/>
    <w:rsid w:val="00111AD4"/>
    <w:rsid w:val="00111F8A"/>
    <w:rsid w:val="00112134"/>
    <w:rsid w:val="001122C0"/>
    <w:rsid w:val="00112AC1"/>
    <w:rsid w:val="00112D92"/>
    <w:rsid w:val="00112E28"/>
    <w:rsid w:val="00113C2F"/>
    <w:rsid w:val="00113E28"/>
    <w:rsid w:val="00114290"/>
    <w:rsid w:val="00114325"/>
    <w:rsid w:val="0011483D"/>
    <w:rsid w:val="00114C7A"/>
    <w:rsid w:val="00114DF3"/>
    <w:rsid w:val="00114E4E"/>
    <w:rsid w:val="00115432"/>
    <w:rsid w:val="001157CE"/>
    <w:rsid w:val="00115E66"/>
    <w:rsid w:val="00116E1B"/>
    <w:rsid w:val="001172DF"/>
    <w:rsid w:val="00117408"/>
    <w:rsid w:val="00117C0E"/>
    <w:rsid w:val="0012150C"/>
    <w:rsid w:val="00121682"/>
    <w:rsid w:val="00121EA1"/>
    <w:rsid w:val="0012279D"/>
    <w:rsid w:val="00122F2F"/>
    <w:rsid w:val="001239A8"/>
    <w:rsid w:val="001239E1"/>
    <w:rsid w:val="001243A4"/>
    <w:rsid w:val="001247BA"/>
    <w:rsid w:val="00124DC1"/>
    <w:rsid w:val="00125628"/>
    <w:rsid w:val="00125881"/>
    <w:rsid w:val="00127D9D"/>
    <w:rsid w:val="001305E5"/>
    <w:rsid w:val="00131349"/>
    <w:rsid w:val="0013138F"/>
    <w:rsid w:val="00131CCD"/>
    <w:rsid w:val="00131D62"/>
    <w:rsid w:val="00132126"/>
    <w:rsid w:val="001321A1"/>
    <w:rsid w:val="0013302E"/>
    <w:rsid w:val="0013406B"/>
    <w:rsid w:val="00134418"/>
    <w:rsid w:val="00134949"/>
    <w:rsid w:val="00134F83"/>
    <w:rsid w:val="001354CB"/>
    <w:rsid w:val="00135695"/>
    <w:rsid w:val="00135742"/>
    <w:rsid w:val="00135A23"/>
    <w:rsid w:val="00135B1B"/>
    <w:rsid w:val="00136479"/>
    <w:rsid w:val="00136496"/>
    <w:rsid w:val="0013664A"/>
    <w:rsid w:val="0013667B"/>
    <w:rsid w:val="0013696C"/>
    <w:rsid w:val="00136A10"/>
    <w:rsid w:val="0013702C"/>
    <w:rsid w:val="00137337"/>
    <w:rsid w:val="001378D5"/>
    <w:rsid w:val="00137FF0"/>
    <w:rsid w:val="00140560"/>
    <w:rsid w:val="00140CC4"/>
    <w:rsid w:val="00140CD9"/>
    <w:rsid w:val="00141BD6"/>
    <w:rsid w:val="00141E09"/>
    <w:rsid w:val="00142206"/>
    <w:rsid w:val="00143176"/>
    <w:rsid w:val="001431D6"/>
    <w:rsid w:val="00143B4D"/>
    <w:rsid w:val="00143FFA"/>
    <w:rsid w:val="0014435E"/>
    <w:rsid w:val="0014465D"/>
    <w:rsid w:val="00144908"/>
    <w:rsid w:val="00144BB3"/>
    <w:rsid w:val="00144C4B"/>
    <w:rsid w:val="001451A4"/>
    <w:rsid w:val="0014551F"/>
    <w:rsid w:val="00145BD0"/>
    <w:rsid w:val="001460BB"/>
    <w:rsid w:val="001466D7"/>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801"/>
    <w:rsid w:val="00162EAF"/>
    <w:rsid w:val="001630E8"/>
    <w:rsid w:val="001637C1"/>
    <w:rsid w:val="001639FB"/>
    <w:rsid w:val="00163D00"/>
    <w:rsid w:val="00163F41"/>
    <w:rsid w:val="001643E4"/>
    <w:rsid w:val="00164534"/>
    <w:rsid w:val="001648F4"/>
    <w:rsid w:val="00164B64"/>
    <w:rsid w:val="00164C8F"/>
    <w:rsid w:val="00164C99"/>
    <w:rsid w:val="00165294"/>
    <w:rsid w:val="00166364"/>
    <w:rsid w:val="00166477"/>
    <w:rsid w:val="0016692C"/>
    <w:rsid w:val="00166D27"/>
    <w:rsid w:val="001672B6"/>
    <w:rsid w:val="001675AA"/>
    <w:rsid w:val="00167D07"/>
    <w:rsid w:val="00170230"/>
    <w:rsid w:val="00170320"/>
    <w:rsid w:val="00170625"/>
    <w:rsid w:val="0017091D"/>
    <w:rsid w:val="0017146B"/>
    <w:rsid w:val="00171552"/>
    <w:rsid w:val="00171B4A"/>
    <w:rsid w:val="0017200D"/>
    <w:rsid w:val="0017265F"/>
    <w:rsid w:val="00172A7F"/>
    <w:rsid w:val="001730B0"/>
    <w:rsid w:val="001732D2"/>
    <w:rsid w:val="001739FC"/>
    <w:rsid w:val="00173FDD"/>
    <w:rsid w:val="001747CF"/>
    <w:rsid w:val="00174A21"/>
    <w:rsid w:val="00175053"/>
    <w:rsid w:val="0017513A"/>
    <w:rsid w:val="00175FE2"/>
    <w:rsid w:val="00176411"/>
    <w:rsid w:val="00176B96"/>
    <w:rsid w:val="00177D09"/>
    <w:rsid w:val="00177D2F"/>
    <w:rsid w:val="00180392"/>
    <w:rsid w:val="00181A6A"/>
    <w:rsid w:val="001821A3"/>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5D04"/>
    <w:rsid w:val="001A5DF1"/>
    <w:rsid w:val="001A613C"/>
    <w:rsid w:val="001A6276"/>
    <w:rsid w:val="001A6DEE"/>
    <w:rsid w:val="001A72F6"/>
    <w:rsid w:val="001A742D"/>
    <w:rsid w:val="001A7D06"/>
    <w:rsid w:val="001A7DFE"/>
    <w:rsid w:val="001B0043"/>
    <w:rsid w:val="001B1655"/>
    <w:rsid w:val="001B17FB"/>
    <w:rsid w:val="001B2821"/>
    <w:rsid w:val="001B285C"/>
    <w:rsid w:val="001B2ACB"/>
    <w:rsid w:val="001B2D16"/>
    <w:rsid w:val="001B2DBB"/>
    <w:rsid w:val="001B3BE6"/>
    <w:rsid w:val="001B3EFA"/>
    <w:rsid w:val="001B41A2"/>
    <w:rsid w:val="001B485A"/>
    <w:rsid w:val="001B49CC"/>
    <w:rsid w:val="001B4B0A"/>
    <w:rsid w:val="001B4E87"/>
    <w:rsid w:val="001B4EA7"/>
    <w:rsid w:val="001B5656"/>
    <w:rsid w:val="001B5DFF"/>
    <w:rsid w:val="001B65B8"/>
    <w:rsid w:val="001B6F86"/>
    <w:rsid w:val="001B70CA"/>
    <w:rsid w:val="001B75F0"/>
    <w:rsid w:val="001C00D8"/>
    <w:rsid w:val="001C057E"/>
    <w:rsid w:val="001C2CAD"/>
    <w:rsid w:val="001C308D"/>
    <w:rsid w:val="001C3187"/>
    <w:rsid w:val="001C3232"/>
    <w:rsid w:val="001C34D5"/>
    <w:rsid w:val="001C3ED9"/>
    <w:rsid w:val="001C444F"/>
    <w:rsid w:val="001C450A"/>
    <w:rsid w:val="001C45D9"/>
    <w:rsid w:val="001C49B8"/>
    <w:rsid w:val="001C5A02"/>
    <w:rsid w:val="001C5BF5"/>
    <w:rsid w:val="001C5C9D"/>
    <w:rsid w:val="001C5EB7"/>
    <w:rsid w:val="001C6FC8"/>
    <w:rsid w:val="001C72B2"/>
    <w:rsid w:val="001C73B7"/>
    <w:rsid w:val="001D002E"/>
    <w:rsid w:val="001D0073"/>
    <w:rsid w:val="001D1192"/>
    <w:rsid w:val="001D1648"/>
    <w:rsid w:val="001D223A"/>
    <w:rsid w:val="001D2243"/>
    <w:rsid w:val="001D2793"/>
    <w:rsid w:val="001D2F2A"/>
    <w:rsid w:val="001D3679"/>
    <w:rsid w:val="001D3CC2"/>
    <w:rsid w:val="001D461F"/>
    <w:rsid w:val="001D46D3"/>
    <w:rsid w:val="001D6714"/>
    <w:rsid w:val="001D713E"/>
    <w:rsid w:val="001D77E6"/>
    <w:rsid w:val="001E0306"/>
    <w:rsid w:val="001E0A7D"/>
    <w:rsid w:val="001E0D0D"/>
    <w:rsid w:val="001E1C40"/>
    <w:rsid w:val="001E1EC3"/>
    <w:rsid w:val="001E1FB9"/>
    <w:rsid w:val="001E1FD1"/>
    <w:rsid w:val="001E2025"/>
    <w:rsid w:val="001E23E2"/>
    <w:rsid w:val="001E3778"/>
    <w:rsid w:val="001E3F7F"/>
    <w:rsid w:val="001E462B"/>
    <w:rsid w:val="001E475C"/>
    <w:rsid w:val="001E527A"/>
    <w:rsid w:val="001E59BD"/>
    <w:rsid w:val="001E5C3E"/>
    <w:rsid w:val="001E641F"/>
    <w:rsid w:val="001E66A7"/>
    <w:rsid w:val="001E6A57"/>
    <w:rsid w:val="001E773D"/>
    <w:rsid w:val="001F068F"/>
    <w:rsid w:val="001F0BBB"/>
    <w:rsid w:val="001F0DE8"/>
    <w:rsid w:val="001F3815"/>
    <w:rsid w:val="001F4057"/>
    <w:rsid w:val="001F407D"/>
    <w:rsid w:val="001F4183"/>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08D5"/>
    <w:rsid w:val="0021135F"/>
    <w:rsid w:val="0021150C"/>
    <w:rsid w:val="0021151B"/>
    <w:rsid w:val="002115CE"/>
    <w:rsid w:val="002127FD"/>
    <w:rsid w:val="00212B04"/>
    <w:rsid w:val="00212EEA"/>
    <w:rsid w:val="002130B4"/>
    <w:rsid w:val="0021348C"/>
    <w:rsid w:val="00214BC0"/>
    <w:rsid w:val="00214CAA"/>
    <w:rsid w:val="002154D1"/>
    <w:rsid w:val="00215BEE"/>
    <w:rsid w:val="0021654E"/>
    <w:rsid w:val="00217B31"/>
    <w:rsid w:val="002202E4"/>
    <w:rsid w:val="0022072A"/>
    <w:rsid w:val="00220992"/>
    <w:rsid w:val="00220B3D"/>
    <w:rsid w:val="0022100A"/>
    <w:rsid w:val="00221160"/>
    <w:rsid w:val="002213EE"/>
    <w:rsid w:val="00221480"/>
    <w:rsid w:val="00221922"/>
    <w:rsid w:val="00221B94"/>
    <w:rsid w:val="00221E3A"/>
    <w:rsid w:val="00222AAD"/>
    <w:rsid w:val="002237A5"/>
    <w:rsid w:val="00224723"/>
    <w:rsid w:val="002248C1"/>
    <w:rsid w:val="00224C04"/>
    <w:rsid w:val="00224EF7"/>
    <w:rsid w:val="002251A4"/>
    <w:rsid w:val="00225489"/>
    <w:rsid w:val="00225718"/>
    <w:rsid w:val="00225CAE"/>
    <w:rsid w:val="0022615B"/>
    <w:rsid w:val="00226528"/>
    <w:rsid w:val="0022685E"/>
    <w:rsid w:val="0022705A"/>
    <w:rsid w:val="00227BBA"/>
    <w:rsid w:val="00227E88"/>
    <w:rsid w:val="0023004B"/>
    <w:rsid w:val="002301B6"/>
    <w:rsid w:val="00230B94"/>
    <w:rsid w:val="00230F6F"/>
    <w:rsid w:val="00231C3C"/>
    <w:rsid w:val="00231DC5"/>
    <w:rsid w:val="00232836"/>
    <w:rsid w:val="002338F8"/>
    <w:rsid w:val="00233B0A"/>
    <w:rsid w:val="00234167"/>
    <w:rsid w:val="00234AB5"/>
    <w:rsid w:val="00234F9B"/>
    <w:rsid w:val="0023589B"/>
    <w:rsid w:val="00235AEE"/>
    <w:rsid w:val="00235D75"/>
    <w:rsid w:val="002366CE"/>
    <w:rsid w:val="00236D0B"/>
    <w:rsid w:val="002375D3"/>
    <w:rsid w:val="00237F59"/>
    <w:rsid w:val="0024001A"/>
    <w:rsid w:val="00240887"/>
    <w:rsid w:val="00240A1C"/>
    <w:rsid w:val="00241142"/>
    <w:rsid w:val="002419F2"/>
    <w:rsid w:val="00242304"/>
    <w:rsid w:val="00243E20"/>
    <w:rsid w:val="00244096"/>
    <w:rsid w:val="0024417D"/>
    <w:rsid w:val="00244754"/>
    <w:rsid w:val="00244A94"/>
    <w:rsid w:val="00244C55"/>
    <w:rsid w:val="00245470"/>
    <w:rsid w:val="00245800"/>
    <w:rsid w:val="00246CD7"/>
    <w:rsid w:val="00247C83"/>
    <w:rsid w:val="00250370"/>
    <w:rsid w:val="0025068A"/>
    <w:rsid w:val="00250751"/>
    <w:rsid w:val="00250A7F"/>
    <w:rsid w:val="00250C24"/>
    <w:rsid w:val="00250D13"/>
    <w:rsid w:val="002516DF"/>
    <w:rsid w:val="00251B50"/>
    <w:rsid w:val="002531F9"/>
    <w:rsid w:val="00253952"/>
    <w:rsid w:val="002539B8"/>
    <w:rsid w:val="00253B79"/>
    <w:rsid w:val="00254CF4"/>
    <w:rsid w:val="00254EF4"/>
    <w:rsid w:val="00255877"/>
    <w:rsid w:val="00255BF1"/>
    <w:rsid w:val="0025701A"/>
    <w:rsid w:val="002575ED"/>
    <w:rsid w:val="002576EB"/>
    <w:rsid w:val="00260BF5"/>
    <w:rsid w:val="00260D04"/>
    <w:rsid w:val="002610FE"/>
    <w:rsid w:val="0026130F"/>
    <w:rsid w:val="00261C84"/>
    <w:rsid w:val="00262A9E"/>
    <w:rsid w:val="00263521"/>
    <w:rsid w:val="00263A1E"/>
    <w:rsid w:val="00263DB7"/>
    <w:rsid w:val="002643D4"/>
    <w:rsid w:val="00264CFB"/>
    <w:rsid w:val="00265428"/>
    <w:rsid w:val="002654D1"/>
    <w:rsid w:val="0026633D"/>
    <w:rsid w:val="0027101D"/>
    <w:rsid w:val="0027121E"/>
    <w:rsid w:val="0027188F"/>
    <w:rsid w:val="002739B2"/>
    <w:rsid w:val="00273FDF"/>
    <w:rsid w:val="0027424D"/>
    <w:rsid w:val="00275141"/>
    <w:rsid w:val="00275A79"/>
    <w:rsid w:val="002763F9"/>
    <w:rsid w:val="00276D55"/>
    <w:rsid w:val="00277114"/>
    <w:rsid w:val="002774D4"/>
    <w:rsid w:val="0028138F"/>
    <w:rsid w:val="002813A0"/>
    <w:rsid w:val="00281C20"/>
    <w:rsid w:val="00281F46"/>
    <w:rsid w:val="00282151"/>
    <w:rsid w:val="00282C5A"/>
    <w:rsid w:val="00282D4B"/>
    <w:rsid w:val="00283FFC"/>
    <w:rsid w:val="002841CB"/>
    <w:rsid w:val="00284ABA"/>
    <w:rsid w:val="00284B06"/>
    <w:rsid w:val="00285362"/>
    <w:rsid w:val="00285EC0"/>
    <w:rsid w:val="0028686C"/>
    <w:rsid w:val="0028694C"/>
    <w:rsid w:val="002869E1"/>
    <w:rsid w:val="00286A23"/>
    <w:rsid w:val="00286C34"/>
    <w:rsid w:val="002870FF"/>
    <w:rsid w:val="00287385"/>
    <w:rsid w:val="00287BEF"/>
    <w:rsid w:val="00290C01"/>
    <w:rsid w:val="00290D96"/>
    <w:rsid w:val="00291775"/>
    <w:rsid w:val="00291931"/>
    <w:rsid w:val="002920D3"/>
    <w:rsid w:val="002925B8"/>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5B2"/>
    <w:rsid w:val="002A7D21"/>
    <w:rsid w:val="002B0115"/>
    <w:rsid w:val="002B04D0"/>
    <w:rsid w:val="002B08F4"/>
    <w:rsid w:val="002B0C29"/>
    <w:rsid w:val="002B10E8"/>
    <w:rsid w:val="002B12C0"/>
    <w:rsid w:val="002B1394"/>
    <w:rsid w:val="002B30DB"/>
    <w:rsid w:val="002B3A8C"/>
    <w:rsid w:val="002B55FA"/>
    <w:rsid w:val="002B5A1F"/>
    <w:rsid w:val="002B5C10"/>
    <w:rsid w:val="002B5C6F"/>
    <w:rsid w:val="002B5D65"/>
    <w:rsid w:val="002B637F"/>
    <w:rsid w:val="002B65DC"/>
    <w:rsid w:val="002B6803"/>
    <w:rsid w:val="002B6FB4"/>
    <w:rsid w:val="002B730D"/>
    <w:rsid w:val="002C06EB"/>
    <w:rsid w:val="002C1BB5"/>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1688"/>
    <w:rsid w:val="002D2963"/>
    <w:rsid w:val="002D3201"/>
    <w:rsid w:val="002D32B9"/>
    <w:rsid w:val="002D38CB"/>
    <w:rsid w:val="002D3AC8"/>
    <w:rsid w:val="002D4617"/>
    <w:rsid w:val="002D4D38"/>
    <w:rsid w:val="002D4E81"/>
    <w:rsid w:val="002D5209"/>
    <w:rsid w:val="002D555F"/>
    <w:rsid w:val="002D572F"/>
    <w:rsid w:val="002D5930"/>
    <w:rsid w:val="002D632A"/>
    <w:rsid w:val="002D65CF"/>
    <w:rsid w:val="002D6964"/>
    <w:rsid w:val="002D69A4"/>
    <w:rsid w:val="002D6DBD"/>
    <w:rsid w:val="002D6EF5"/>
    <w:rsid w:val="002D79C7"/>
    <w:rsid w:val="002D7F23"/>
    <w:rsid w:val="002E0151"/>
    <w:rsid w:val="002E01CC"/>
    <w:rsid w:val="002E07C7"/>
    <w:rsid w:val="002E087C"/>
    <w:rsid w:val="002E0A57"/>
    <w:rsid w:val="002E178D"/>
    <w:rsid w:val="002E188D"/>
    <w:rsid w:val="002E1E1F"/>
    <w:rsid w:val="002E24BB"/>
    <w:rsid w:val="002E2DB0"/>
    <w:rsid w:val="002E2F27"/>
    <w:rsid w:val="002E3AA6"/>
    <w:rsid w:val="002E424B"/>
    <w:rsid w:val="002E4818"/>
    <w:rsid w:val="002E531C"/>
    <w:rsid w:val="002E5757"/>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3B2B"/>
    <w:rsid w:val="002F42B0"/>
    <w:rsid w:val="002F4761"/>
    <w:rsid w:val="002F5163"/>
    <w:rsid w:val="002F5628"/>
    <w:rsid w:val="002F5A80"/>
    <w:rsid w:val="002F5B51"/>
    <w:rsid w:val="002F5CEC"/>
    <w:rsid w:val="002F6FA5"/>
    <w:rsid w:val="002F724D"/>
    <w:rsid w:val="002F78B6"/>
    <w:rsid w:val="002F7C75"/>
    <w:rsid w:val="002F7D09"/>
    <w:rsid w:val="00300146"/>
    <w:rsid w:val="0030043A"/>
    <w:rsid w:val="0030098B"/>
    <w:rsid w:val="00300A81"/>
    <w:rsid w:val="00300C5A"/>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1190"/>
    <w:rsid w:val="0031135A"/>
    <w:rsid w:val="00312590"/>
    <w:rsid w:val="0031327E"/>
    <w:rsid w:val="00313D58"/>
    <w:rsid w:val="00313EEC"/>
    <w:rsid w:val="00314144"/>
    <w:rsid w:val="0031468A"/>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A65"/>
    <w:rsid w:val="00334D20"/>
    <w:rsid w:val="00335267"/>
    <w:rsid w:val="003352E9"/>
    <w:rsid w:val="0033564C"/>
    <w:rsid w:val="003356A2"/>
    <w:rsid w:val="003356ED"/>
    <w:rsid w:val="0033582C"/>
    <w:rsid w:val="00335A0A"/>
    <w:rsid w:val="00335CDC"/>
    <w:rsid w:val="0033672B"/>
    <w:rsid w:val="00337048"/>
    <w:rsid w:val="003370BA"/>
    <w:rsid w:val="003372D0"/>
    <w:rsid w:val="00337846"/>
    <w:rsid w:val="0033799E"/>
    <w:rsid w:val="00337BB0"/>
    <w:rsid w:val="00337C4E"/>
    <w:rsid w:val="00337EBF"/>
    <w:rsid w:val="00340353"/>
    <w:rsid w:val="0034038A"/>
    <w:rsid w:val="00340587"/>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6AC6"/>
    <w:rsid w:val="00347612"/>
    <w:rsid w:val="00347800"/>
    <w:rsid w:val="00347942"/>
    <w:rsid w:val="00347A15"/>
    <w:rsid w:val="003509DF"/>
    <w:rsid w:val="003513C7"/>
    <w:rsid w:val="0035145F"/>
    <w:rsid w:val="00351AD0"/>
    <w:rsid w:val="00351F4E"/>
    <w:rsid w:val="00352339"/>
    <w:rsid w:val="003525D4"/>
    <w:rsid w:val="00354469"/>
    <w:rsid w:val="0035448A"/>
    <w:rsid w:val="003547DE"/>
    <w:rsid w:val="00355453"/>
    <w:rsid w:val="003559A1"/>
    <w:rsid w:val="00355B59"/>
    <w:rsid w:val="00356540"/>
    <w:rsid w:val="00356926"/>
    <w:rsid w:val="00356C79"/>
    <w:rsid w:val="00356CD5"/>
    <w:rsid w:val="003570AC"/>
    <w:rsid w:val="00357420"/>
    <w:rsid w:val="00357544"/>
    <w:rsid w:val="003578DC"/>
    <w:rsid w:val="00357C20"/>
    <w:rsid w:val="00360285"/>
    <w:rsid w:val="0036060B"/>
    <w:rsid w:val="003606C0"/>
    <w:rsid w:val="00360D47"/>
    <w:rsid w:val="00360FAE"/>
    <w:rsid w:val="00360FD1"/>
    <w:rsid w:val="00361812"/>
    <w:rsid w:val="00361AA2"/>
    <w:rsid w:val="00362387"/>
    <w:rsid w:val="00363344"/>
    <w:rsid w:val="003633E1"/>
    <w:rsid w:val="00363FE3"/>
    <w:rsid w:val="003640C2"/>
    <w:rsid w:val="00364581"/>
    <w:rsid w:val="00364B53"/>
    <w:rsid w:val="00364BB6"/>
    <w:rsid w:val="00364BCA"/>
    <w:rsid w:val="00364E32"/>
    <w:rsid w:val="003651FF"/>
    <w:rsid w:val="0036568B"/>
    <w:rsid w:val="00365C9E"/>
    <w:rsid w:val="00365D63"/>
    <w:rsid w:val="00365DC9"/>
    <w:rsid w:val="00365DE2"/>
    <w:rsid w:val="0036639F"/>
    <w:rsid w:val="003668A5"/>
    <w:rsid w:val="003675CC"/>
    <w:rsid w:val="0037090C"/>
    <w:rsid w:val="00370D9E"/>
    <w:rsid w:val="00371181"/>
    <w:rsid w:val="0037128C"/>
    <w:rsid w:val="00371316"/>
    <w:rsid w:val="00371B1D"/>
    <w:rsid w:val="0037230B"/>
    <w:rsid w:val="00372476"/>
    <w:rsid w:val="003724C3"/>
    <w:rsid w:val="0037259B"/>
    <w:rsid w:val="0037289B"/>
    <w:rsid w:val="003729F9"/>
    <w:rsid w:val="003734FE"/>
    <w:rsid w:val="0037370B"/>
    <w:rsid w:val="00373CE2"/>
    <w:rsid w:val="003757DE"/>
    <w:rsid w:val="00375AE4"/>
    <w:rsid w:val="00375C87"/>
    <w:rsid w:val="00375F4A"/>
    <w:rsid w:val="00376061"/>
    <w:rsid w:val="00376551"/>
    <w:rsid w:val="00376625"/>
    <w:rsid w:val="0037752E"/>
    <w:rsid w:val="0037753E"/>
    <w:rsid w:val="00377549"/>
    <w:rsid w:val="00377B33"/>
    <w:rsid w:val="00380052"/>
    <w:rsid w:val="003801D8"/>
    <w:rsid w:val="0038065D"/>
    <w:rsid w:val="003806AE"/>
    <w:rsid w:val="00381651"/>
    <w:rsid w:val="00381983"/>
    <w:rsid w:val="00382741"/>
    <w:rsid w:val="00382981"/>
    <w:rsid w:val="003839AA"/>
    <w:rsid w:val="003843E4"/>
    <w:rsid w:val="00384988"/>
    <w:rsid w:val="00384EDD"/>
    <w:rsid w:val="00385426"/>
    <w:rsid w:val="0038575C"/>
    <w:rsid w:val="00385CBB"/>
    <w:rsid w:val="00385FBB"/>
    <w:rsid w:val="00387987"/>
    <w:rsid w:val="00387E5E"/>
    <w:rsid w:val="003907CF"/>
    <w:rsid w:val="00390CC3"/>
    <w:rsid w:val="00391776"/>
    <w:rsid w:val="00391943"/>
    <w:rsid w:val="00391D47"/>
    <w:rsid w:val="00392578"/>
    <w:rsid w:val="003926A8"/>
    <w:rsid w:val="003927F1"/>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1F52"/>
    <w:rsid w:val="003A22C1"/>
    <w:rsid w:val="003A26D2"/>
    <w:rsid w:val="003A38C7"/>
    <w:rsid w:val="003A3978"/>
    <w:rsid w:val="003A3D05"/>
    <w:rsid w:val="003A47A9"/>
    <w:rsid w:val="003A613A"/>
    <w:rsid w:val="003A66EF"/>
    <w:rsid w:val="003A689D"/>
    <w:rsid w:val="003A769E"/>
    <w:rsid w:val="003A780A"/>
    <w:rsid w:val="003B0B84"/>
    <w:rsid w:val="003B0BB0"/>
    <w:rsid w:val="003B0E50"/>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2143"/>
    <w:rsid w:val="003C2534"/>
    <w:rsid w:val="003C26AC"/>
    <w:rsid w:val="003C2A0B"/>
    <w:rsid w:val="003C2D59"/>
    <w:rsid w:val="003C2EC6"/>
    <w:rsid w:val="003C32FE"/>
    <w:rsid w:val="003C3358"/>
    <w:rsid w:val="003C41CF"/>
    <w:rsid w:val="003C4F30"/>
    <w:rsid w:val="003C5044"/>
    <w:rsid w:val="003C5153"/>
    <w:rsid w:val="003C5BB1"/>
    <w:rsid w:val="003C5BC7"/>
    <w:rsid w:val="003C5ED9"/>
    <w:rsid w:val="003C6C20"/>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AE6"/>
    <w:rsid w:val="003D314F"/>
    <w:rsid w:val="003D3533"/>
    <w:rsid w:val="003D3F08"/>
    <w:rsid w:val="003D415E"/>
    <w:rsid w:val="003D4194"/>
    <w:rsid w:val="003D43B8"/>
    <w:rsid w:val="003D5549"/>
    <w:rsid w:val="003D5B8A"/>
    <w:rsid w:val="003D5CAC"/>
    <w:rsid w:val="003D6310"/>
    <w:rsid w:val="003D6CAC"/>
    <w:rsid w:val="003D6FE1"/>
    <w:rsid w:val="003D7383"/>
    <w:rsid w:val="003D7489"/>
    <w:rsid w:val="003D7A6A"/>
    <w:rsid w:val="003E000E"/>
    <w:rsid w:val="003E009E"/>
    <w:rsid w:val="003E0ABC"/>
    <w:rsid w:val="003E159B"/>
    <w:rsid w:val="003E20EB"/>
    <w:rsid w:val="003E2333"/>
    <w:rsid w:val="003E248F"/>
    <w:rsid w:val="003E266D"/>
    <w:rsid w:val="003E26E6"/>
    <w:rsid w:val="003E2F13"/>
    <w:rsid w:val="003E31EE"/>
    <w:rsid w:val="003E364E"/>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2F73"/>
    <w:rsid w:val="00403EED"/>
    <w:rsid w:val="0040422D"/>
    <w:rsid w:val="004045D8"/>
    <w:rsid w:val="0040494A"/>
    <w:rsid w:val="00405277"/>
    <w:rsid w:val="0040531A"/>
    <w:rsid w:val="004064E0"/>
    <w:rsid w:val="00406B63"/>
    <w:rsid w:val="00406E80"/>
    <w:rsid w:val="00406F61"/>
    <w:rsid w:val="00406FEF"/>
    <w:rsid w:val="0040710C"/>
    <w:rsid w:val="004072CE"/>
    <w:rsid w:val="004078B5"/>
    <w:rsid w:val="00410333"/>
    <w:rsid w:val="0041045D"/>
    <w:rsid w:val="004105DF"/>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BE"/>
    <w:rsid w:val="00417D4C"/>
    <w:rsid w:val="00420371"/>
    <w:rsid w:val="004204DC"/>
    <w:rsid w:val="004206BA"/>
    <w:rsid w:val="0042090E"/>
    <w:rsid w:val="0042091E"/>
    <w:rsid w:val="00420DB1"/>
    <w:rsid w:val="0042151A"/>
    <w:rsid w:val="00421D2C"/>
    <w:rsid w:val="0042232C"/>
    <w:rsid w:val="00423EBB"/>
    <w:rsid w:val="0042437A"/>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91D"/>
    <w:rsid w:val="00437CB8"/>
    <w:rsid w:val="00437D9B"/>
    <w:rsid w:val="00440C19"/>
    <w:rsid w:val="004413C7"/>
    <w:rsid w:val="004414E6"/>
    <w:rsid w:val="004417D2"/>
    <w:rsid w:val="00441D68"/>
    <w:rsid w:val="004424B2"/>
    <w:rsid w:val="004428A8"/>
    <w:rsid w:val="00442E2D"/>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68"/>
    <w:rsid w:val="00456F88"/>
    <w:rsid w:val="00457ADE"/>
    <w:rsid w:val="00460179"/>
    <w:rsid w:val="00460B1C"/>
    <w:rsid w:val="00460FB8"/>
    <w:rsid w:val="0046112A"/>
    <w:rsid w:val="004617CF"/>
    <w:rsid w:val="004622BB"/>
    <w:rsid w:val="00462348"/>
    <w:rsid w:val="004626B6"/>
    <w:rsid w:val="00463683"/>
    <w:rsid w:val="00463FD6"/>
    <w:rsid w:val="00464D56"/>
    <w:rsid w:val="00464DF0"/>
    <w:rsid w:val="00465562"/>
    <w:rsid w:val="00465DDF"/>
    <w:rsid w:val="004661DB"/>
    <w:rsid w:val="004663C7"/>
    <w:rsid w:val="00466649"/>
    <w:rsid w:val="00466B28"/>
    <w:rsid w:val="004676B5"/>
    <w:rsid w:val="00467828"/>
    <w:rsid w:val="00467CBE"/>
    <w:rsid w:val="00467D5E"/>
    <w:rsid w:val="004700FD"/>
    <w:rsid w:val="0047012B"/>
    <w:rsid w:val="004705A4"/>
    <w:rsid w:val="0047089B"/>
    <w:rsid w:val="004709F9"/>
    <w:rsid w:val="00470B26"/>
    <w:rsid w:val="00471162"/>
    <w:rsid w:val="00471164"/>
    <w:rsid w:val="00471238"/>
    <w:rsid w:val="0047126F"/>
    <w:rsid w:val="00471AA2"/>
    <w:rsid w:val="00471E18"/>
    <w:rsid w:val="00471FC6"/>
    <w:rsid w:val="0047228C"/>
    <w:rsid w:val="004736FF"/>
    <w:rsid w:val="00473871"/>
    <w:rsid w:val="00473909"/>
    <w:rsid w:val="004743DF"/>
    <w:rsid w:val="00474EE3"/>
    <w:rsid w:val="00474EFE"/>
    <w:rsid w:val="0047620F"/>
    <w:rsid w:val="004763DF"/>
    <w:rsid w:val="00476508"/>
    <w:rsid w:val="004767BA"/>
    <w:rsid w:val="00476C99"/>
    <w:rsid w:val="004779AA"/>
    <w:rsid w:val="00477F44"/>
    <w:rsid w:val="00480011"/>
    <w:rsid w:val="00480107"/>
    <w:rsid w:val="004809CB"/>
    <w:rsid w:val="004817C2"/>
    <w:rsid w:val="00482259"/>
    <w:rsid w:val="00482559"/>
    <w:rsid w:val="0048280E"/>
    <w:rsid w:val="00482C33"/>
    <w:rsid w:val="004830BE"/>
    <w:rsid w:val="004833CE"/>
    <w:rsid w:val="00483526"/>
    <w:rsid w:val="004836A0"/>
    <w:rsid w:val="00483BD1"/>
    <w:rsid w:val="00483D0D"/>
    <w:rsid w:val="004845B2"/>
    <w:rsid w:val="00485309"/>
    <w:rsid w:val="00485538"/>
    <w:rsid w:val="00485787"/>
    <w:rsid w:val="00486172"/>
    <w:rsid w:val="004865D8"/>
    <w:rsid w:val="0048673E"/>
    <w:rsid w:val="00486D58"/>
    <w:rsid w:val="00487169"/>
    <w:rsid w:val="004875EB"/>
    <w:rsid w:val="0049015A"/>
    <w:rsid w:val="004902C9"/>
    <w:rsid w:val="00490D8B"/>
    <w:rsid w:val="00490E40"/>
    <w:rsid w:val="00491199"/>
    <w:rsid w:val="00491607"/>
    <w:rsid w:val="004919A3"/>
    <w:rsid w:val="00491BB0"/>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64BE"/>
    <w:rsid w:val="004965B9"/>
    <w:rsid w:val="00497103"/>
    <w:rsid w:val="00497270"/>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39A"/>
    <w:rsid w:val="004A3415"/>
    <w:rsid w:val="004A3A1C"/>
    <w:rsid w:val="004A4B21"/>
    <w:rsid w:val="004A581E"/>
    <w:rsid w:val="004A5AE0"/>
    <w:rsid w:val="004A5D89"/>
    <w:rsid w:val="004A5FCA"/>
    <w:rsid w:val="004A60D6"/>
    <w:rsid w:val="004A64B3"/>
    <w:rsid w:val="004A6B9E"/>
    <w:rsid w:val="004A6C9C"/>
    <w:rsid w:val="004A6CC0"/>
    <w:rsid w:val="004A6FE6"/>
    <w:rsid w:val="004A7203"/>
    <w:rsid w:val="004A7751"/>
    <w:rsid w:val="004A77C4"/>
    <w:rsid w:val="004A7ABE"/>
    <w:rsid w:val="004B0303"/>
    <w:rsid w:val="004B09A3"/>
    <w:rsid w:val="004B117A"/>
    <w:rsid w:val="004B18AE"/>
    <w:rsid w:val="004B21B0"/>
    <w:rsid w:val="004B2225"/>
    <w:rsid w:val="004B2564"/>
    <w:rsid w:val="004B2D77"/>
    <w:rsid w:val="004B2EFA"/>
    <w:rsid w:val="004B2F85"/>
    <w:rsid w:val="004B378C"/>
    <w:rsid w:val="004B3850"/>
    <w:rsid w:val="004B42DF"/>
    <w:rsid w:val="004B4756"/>
    <w:rsid w:val="004B5F7A"/>
    <w:rsid w:val="004B6164"/>
    <w:rsid w:val="004B63AE"/>
    <w:rsid w:val="004B7C1A"/>
    <w:rsid w:val="004B7DD9"/>
    <w:rsid w:val="004C056A"/>
    <w:rsid w:val="004C0FFF"/>
    <w:rsid w:val="004C1260"/>
    <w:rsid w:val="004C1653"/>
    <w:rsid w:val="004C1BDC"/>
    <w:rsid w:val="004C209B"/>
    <w:rsid w:val="004C2149"/>
    <w:rsid w:val="004C248B"/>
    <w:rsid w:val="004C2531"/>
    <w:rsid w:val="004C2B02"/>
    <w:rsid w:val="004C3342"/>
    <w:rsid w:val="004C4056"/>
    <w:rsid w:val="004C4396"/>
    <w:rsid w:val="004C4AF0"/>
    <w:rsid w:val="004C4F65"/>
    <w:rsid w:val="004C58B1"/>
    <w:rsid w:val="004C6628"/>
    <w:rsid w:val="004C7A8F"/>
    <w:rsid w:val="004C7B73"/>
    <w:rsid w:val="004C7D9F"/>
    <w:rsid w:val="004D16BE"/>
    <w:rsid w:val="004D181E"/>
    <w:rsid w:val="004D1983"/>
    <w:rsid w:val="004D1BC8"/>
    <w:rsid w:val="004D1D1F"/>
    <w:rsid w:val="004D2576"/>
    <w:rsid w:val="004D2869"/>
    <w:rsid w:val="004D2976"/>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219"/>
    <w:rsid w:val="004E7332"/>
    <w:rsid w:val="004E776C"/>
    <w:rsid w:val="004E7906"/>
    <w:rsid w:val="004E7A25"/>
    <w:rsid w:val="004E7F0D"/>
    <w:rsid w:val="004F01B0"/>
    <w:rsid w:val="004F05C6"/>
    <w:rsid w:val="004F122D"/>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5CEE"/>
    <w:rsid w:val="004F679D"/>
    <w:rsid w:val="004F717A"/>
    <w:rsid w:val="004F7554"/>
    <w:rsid w:val="0050010C"/>
    <w:rsid w:val="005001D1"/>
    <w:rsid w:val="005001D8"/>
    <w:rsid w:val="005002E1"/>
    <w:rsid w:val="005006C5"/>
    <w:rsid w:val="00500EA7"/>
    <w:rsid w:val="005010B6"/>
    <w:rsid w:val="005011A2"/>
    <w:rsid w:val="00501372"/>
    <w:rsid w:val="0050194A"/>
    <w:rsid w:val="00501D89"/>
    <w:rsid w:val="0050204B"/>
    <w:rsid w:val="00502507"/>
    <w:rsid w:val="00502920"/>
    <w:rsid w:val="00502A0F"/>
    <w:rsid w:val="00502FAD"/>
    <w:rsid w:val="00503072"/>
    <w:rsid w:val="0050313A"/>
    <w:rsid w:val="005031BB"/>
    <w:rsid w:val="00503380"/>
    <w:rsid w:val="005038C5"/>
    <w:rsid w:val="00503B67"/>
    <w:rsid w:val="00503E67"/>
    <w:rsid w:val="00503F81"/>
    <w:rsid w:val="00504122"/>
    <w:rsid w:val="005048AA"/>
    <w:rsid w:val="005048E9"/>
    <w:rsid w:val="00504A34"/>
    <w:rsid w:val="00505366"/>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835"/>
    <w:rsid w:val="00516FB8"/>
    <w:rsid w:val="00517613"/>
    <w:rsid w:val="00517AA9"/>
    <w:rsid w:val="0052031E"/>
    <w:rsid w:val="005204F9"/>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E8B"/>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3572"/>
    <w:rsid w:val="00534021"/>
    <w:rsid w:val="005342AA"/>
    <w:rsid w:val="00534623"/>
    <w:rsid w:val="005346A1"/>
    <w:rsid w:val="00534EB1"/>
    <w:rsid w:val="005352B7"/>
    <w:rsid w:val="00535691"/>
    <w:rsid w:val="00535D72"/>
    <w:rsid w:val="00536216"/>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2E1F"/>
    <w:rsid w:val="00553469"/>
    <w:rsid w:val="00553B66"/>
    <w:rsid w:val="0055459A"/>
    <w:rsid w:val="00554A59"/>
    <w:rsid w:val="00554AAD"/>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702C5"/>
    <w:rsid w:val="00570460"/>
    <w:rsid w:val="005715C9"/>
    <w:rsid w:val="00571AFF"/>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E34"/>
    <w:rsid w:val="00585F34"/>
    <w:rsid w:val="00586223"/>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CEA"/>
    <w:rsid w:val="005A1450"/>
    <w:rsid w:val="005A17FB"/>
    <w:rsid w:val="005A1852"/>
    <w:rsid w:val="005A190A"/>
    <w:rsid w:val="005A1A1B"/>
    <w:rsid w:val="005A20C9"/>
    <w:rsid w:val="005A2216"/>
    <w:rsid w:val="005A24B5"/>
    <w:rsid w:val="005A2CFC"/>
    <w:rsid w:val="005A2F84"/>
    <w:rsid w:val="005A3347"/>
    <w:rsid w:val="005A33D6"/>
    <w:rsid w:val="005A4042"/>
    <w:rsid w:val="005A40BA"/>
    <w:rsid w:val="005A504A"/>
    <w:rsid w:val="005A57D6"/>
    <w:rsid w:val="005A5A70"/>
    <w:rsid w:val="005A7389"/>
    <w:rsid w:val="005A78EE"/>
    <w:rsid w:val="005A7CA2"/>
    <w:rsid w:val="005A7E48"/>
    <w:rsid w:val="005A7FD3"/>
    <w:rsid w:val="005B02F2"/>
    <w:rsid w:val="005B095F"/>
    <w:rsid w:val="005B1071"/>
    <w:rsid w:val="005B1790"/>
    <w:rsid w:val="005B1F44"/>
    <w:rsid w:val="005B20D0"/>
    <w:rsid w:val="005B21E1"/>
    <w:rsid w:val="005B2AC2"/>
    <w:rsid w:val="005B3945"/>
    <w:rsid w:val="005B42E0"/>
    <w:rsid w:val="005B4811"/>
    <w:rsid w:val="005B4C75"/>
    <w:rsid w:val="005B529D"/>
    <w:rsid w:val="005B52D1"/>
    <w:rsid w:val="005B53E0"/>
    <w:rsid w:val="005B554D"/>
    <w:rsid w:val="005B5853"/>
    <w:rsid w:val="005B5E6C"/>
    <w:rsid w:val="005B63E4"/>
    <w:rsid w:val="005B6AB5"/>
    <w:rsid w:val="005B6CCC"/>
    <w:rsid w:val="005B71CE"/>
    <w:rsid w:val="005B757C"/>
    <w:rsid w:val="005B78A1"/>
    <w:rsid w:val="005B7F43"/>
    <w:rsid w:val="005C01EB"/>
    <w:rsid w:val="005C02D4"/>
    <w:rsid w:val="005C05FF"/>
    <w:rsid w:val="005C0704"/>
    <w:rsid w:val="005C14A0"/>
    <w:rsid w:val="005C1622"/>
    <w:rsid w:val="005C198B"/>
    <w:rsid w:val="005C23D7"/>
    <w:rsid w:val="005C26CE"/>
    <w:rsid w:val="005C2859"/>
    <w:rsid w:val="005C287F"/>
    <w:rsid w:val="005C2947"/>
    <w:rsid w:val="005C2D2D"/>
    <w:rsid w:val="005C3857"/>
    <w:rsid w:val="005C438E"/>
    <w:rsid w:val="005C43F3"/>
    <w:rsid w:val="005C552D"/>
    <w:rsid w:val="005C55B2"/>
    <w:rsid w:val="005C5648"/>
    <w:rsid w:val="005C608E"/>
    <w:rsid w:val="005C62D9"/>
    <w:rsid w:val="005C6E27"/>
    <w:rsid w:val="005C7994"/>
    <w:rsid w:val="005C7ABF"/>
    <w:rsid w:val="005C7CF3"/>
    <w:rsid w:val="005D00DB"/>
    <w:rsid w:val="005D07D2"/>
    <w:rsid w:val="005D0F46"/>
    <w:rsid w:val="005D14F8"/>
    <w:rsid w:val="005D1BB8"/>
    <w:rsid w:val="005D1FBA"/>
    <w:rsid w:val="005D24A9"/>
    <w:rsid w:val="005D25B7"/>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1F69"/>
    <w:rsid w:val="005E2189"/>
    <w:rsid w:val="005E25F7"/>
    <w:rsid w:val="005E2A5A"/>
    <w:rsid w:val="005E2C15"/>
    <w:rsid w:val="005E3B69"/>
    <w:rsid w:val="005E3DDA"/>
    <w:rsid w:val="005E4642"/>
    <w:rsid w:val="005E46DC"/>
    <w:rsid w:val="005E4866"/>
    <w:rsid w:val="005E4A51"/>
    <w:rsid w:val="005E4C5C"/>
    <w:rsid w:val="005E4C95"/>
    <w:rsid w:val="005E4E11"/>
    <w:rsid w:val="005E58A5"/>
    <w:rsid w:val="005E5E61"/>
    <w:rsid w:val="005E6050"/>
    <w:rsid w:val="005E64BF"/>
    <w:rsid w:val="005E6674"/>
    <w:rsid w:val="005E78E7"/>
    <w:rsid w:val="005F00DC"/>
    <w:rsid w:val="005F01BE"/>
    <w:rsid w:val="005F0224"/>
    <w:rsid w:val="005F038B"/>
    <w:rsid w:val="005F0908"/>
    <w:rsid w:val="005F0B3C"/>
    <w:rsid w:val="005F0E3E"/>
    <w:rsid w:val="005F14B1"/>
    <w:rsid w:val="005F16C0"/>
    <w:rsid w:val="005F1D95"/>
    <w:rsid w:val="005F1FA4"/>
    <w:rsid w:val="005F2129"/>
    <w:rsid w:val="005F22F1"/>
    <w:rsid w:val="005F27EF"/>
    <w:rsid w:val="005F30B1"/>
    <w:rsid w:val="005F3138"/>
    <w:rsid w:val="005F3434"/>
    <w:rsid w:val="005F3AEF"/>
    <w:rsid w:val="005F3C03"/>
    <w:rsid w:val="005F3DD2"/>
    <w:rsid w:val="005F4418"/>
    <w:rsid w:val="005F4838"/>
    <w:rsid w:val="005F492A"/>
    <w:rsid w:val="005F49D2"/>
    <w:rsid w:val="005F4CED"/>
    <w:rsid w:val="005F5352"/>
    <w:rsid w:val="005F5527"/>
    <w:rsid w:val="005F6B5C"/>
    <w:rsid w:val="005F6D08"/>
    <w:rsid w:val="005F6F91"/>
    <w:rsid w:val="005F7321"/>
    <w:rsid w:val="005F7CC7"/>
    <w:rsid w:val="00600F74"/>
    <w:rsid w:val="00601269"/>
    <w:rsid w:val="00601459"/>
    <w:rsid w:val="00601C2F"/>
    <w:rsid w:val="00602AC3"/>
    <w:rsid w:val="00602BBC"/>
    <w:rsid w:val="0060327A"/>
    <w:rsid w:val="00603ABE"/>
    <w:rsid w:val="00603F19"/>
    <w:rsid w:val="006045F3"/>
    <w:rsid w:val="00604D69"/>
    <w:rsid w:val="006052E4"/>
    <w:rsid w:val="00605442"/>
    <w:rsid w:val="00605776"/>
    <w:rsid w:val="0060683C"/>
    <w:rsid w:val="00607532"/>
    <w:rsid w:val="00607C9B"/>
    <w:rsid w:val="006104FE"/>
    <w:rsid w:val="00610930"/>
    <w:rsid w:val="00610B37"/>
    <w:rsid w:val="00611216"/>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470"/>
    <w:rsid w:val="00620736"/>
    <w:rsid w:val="006212E4"/>
    <w:rsid w:val="00621EF4"/>
    <w:rsid w:val="00622128"/>
    <w:rsid w:val="006229D3"/>
    <w:rsid w:val="006241BE"/>
    <w:rsid w:val="00625009"/>
    <w:rsid w:val="00625523"/>
    <w:rsid w:val="00625759"/>
    <w:rsid w:val="006259EF"/>
    <w:rsid w:val="00625B32"/>
    <w:rsid w:val="00625B8F"/>
    <w:rsid w:val="00626338"/>
    <w:rsid w:val="006266E5"/>
    <w:rsid w:val="006278CC"/>
    <w:rsid w:val="00627912"/>
    <w:rsid w:val="00627F05"/>
    <w:rsid w:val="00630332"/>
    <w:rsid w:val="00630380"/>
    <w:rsid w:val="00630F2B"/>
    <w:rsid w:val="006315AC"/>
    <w:rsid w:val="00631621"/>
    <w:rsid w:val="0063189C"/>
    <w:rsid w:val="00632878"/>
    <w:rsid w:val="006329CF"/>
    <w:rsid w:val="00632C05"/>
    <w:rsid w:val="00633595"/>
    <w:rsid w:val="00634521"/>
    <w:rsid w:val="0063468C"/>
    <w:rsid w:val="00634DAD"/>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5E9"/>
    <w:rsid w:val="00643B35"/>
    <w:rsid w:val="00643E22"/>
    <w:rsid w:val="00644879"/>
    <w:rsid w:val="00644C6D"/>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31CB"/>
    <w:rsid w:val="00653453"/>
    <w:rsid w:val="00653E4D"/>
    <w:rsid w:val="00653F03"/>
    <w:rsid w:val="006541A6"/>
    <w:rsid w:val="00654347"/>
    <w:rsid w:val="00654926"/>
    <w:rsid w:val="00654C6A"/>
    <w:rsid w:val="00655B41"/>
    <w:rsid w:val="00656821"/>
    <w:rsid w:val="006569B1"/>
    <w:rsid w:val="006572F6"/>
    <w:rsid w:val="00657379"/>
    <w:rsid w:val="006576D8"/>
    <w:rsid w:val="00657BBC"/>
    <w:rsid w:val="006600F5"/>
    <w:rsid w:val="0066027D"/>
    <w:rsid w:val="00660609"/>
    <w:rsid w:val="006609B1"/>
    <w:rsid w:val="006609E3"/>
    <w:rsid w:val="00661D76"/>
    <w:rsid w:val="00661E8F"/>
    <w:rsid w:val="006623BF"/>
    <w:rsid w:val="006624F0"/>
    <w:rsid w:val="0066294A"/>
    <w:rsid w:val="0066318C"/>
    <w:rsid w:val="006637B9"/>
    <w:rsid w:val="00663AAC"/>
    <w:rsid w:val="00664533"/>
    <w:rsid w:val="0066498E"/>
    <w:rsid w:val="006659DD"/>
    <w:rsid w:val="00665B84"/>
    <w:rsid w:val="00665D39"/>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34E5"/>
    <w:rsid w:val="00683564"/>
    <w:rsid w:val="006836FF"/>
    <w:rsid w:val="00683815"/>
    <w:rsid w:val="00683A28"/>
    <w:rsid w:val="00684959"/>
    <w:rsid w:val="00684DEA"/>
    <w:rsid w:val="006852B0"/>
    <w:rsid w:val="006854F2"/>
    <w:rsid w:val="0068565C"/>
    <w:rsid w:val="00685CE0"/>
    <w:rsid w:val="0068620A"/>
    <w:rsid w:val="006862BE"/>
    <w:rsid w:val="00686E12"/>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1039"/>
    <w:rsid w:val="006A21AF"/>
    <w:rsid w:val="006A2D1D"/>
    <w:rsid w:val="006A30AE"/>
    <w:rsid w:val="006A3D41"/>
    <w:rsid w:val="006A49AE"/>
    <w:rsid w:val="006A4C49"/>
    <w:rsid w:val="006A52FF"/>
    <w:rsid w:val="006A5837"/>
    <w:rsid w:val="006A5A4C"/>
    <w:rsid w:val="006A6045"/>
    <w:rsid w:val="006A6846"/>
    <w:rsid w:val="006A7121"/>
    <w:rsid w:val="006A75AC"/>
    <w:rsid w:val="006A7632"/>
    <w:rsid w:val="006A7897"/>
    <w:rsid w:val="006A7F23"/>
    <w:rsid w:val="006B0109"/>
    <w:rsid w:val="006B056A"/>
    <w:rsid w:val="006B0630"/>
    <w:rsid w:val="006B0DEA"/>
    <w:rsid w:val="006B0FA2"/>
    <w:rsid w:val="006B1475"/>
    <w:rsid w:val="006B1754"/>
    <w:rsid w:val="006B1A63"/>
    <w:rsid w:val="006B20E7"/>
    <w:rsid w:val="006B2A03"/>
    <w:rsid w:val="006B2ABD"/>
    <w:rsid w:val="006B2E94"/>
    <w:rsid w:val="006B307B"/>
    <w:rsid w:val="006B3858"/>
    <w:rsid w:val="006B424E"/>
    <w:rsid w:val="006B43B1"/>
    <w:rsid w:val="006B4FA7"/>
    <w:rsid w:val="006B5363"/>
    <w:rsid w:val="006B56D9"/>
    <w:rsid w:val="006B59BE"/>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167F"/>
    <w:rsid w:val="006D176D"/>
    <w:rsid w:val="006D18A4"/>
    <w:rsid w:val="006D280F"/>
    <w:rsid w:val="006D32A1"/>
    <w:rsid w:val="006D383A"/>
    <w:rsid w:val="006D4161"/>
    <w:rsid w:val="006D4850"/>
    <w:rsid w:val="006D4B9E"/>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6FD2"/>
    <w:rsid w:val="006F713A"/>
    <w:rsid w:val="006F78A5"/>
    <w:rsid w:val="00700615"/>
    <w:rsid w:val="00700C6D"/>
    <w:rsid w:val="00701441"/>
    <w:rsid w:val="00701F32"/>
    <w:rsid w:val="007021CD"/>
    <w:rsid w:val="00702A1E"/>
    <w:rsid w:val="00702A70"/>
    <w:rsid w:val="00702E9B"/>
    <w:rsid w:val="0070320C"/>
    <w:rsid w:val="007033B5"/>
    <w:rsid w:val="00704670"/>
    <w:rsid w:val="00704B68"/>
    <w:rsid w:val="00704E3E"/>
    <w:rsid w:val="00705839"/>
    <w:rsid w:val="00705DA7"/>
    <w:rsid w:val="00706400"/>
    <w:rsid w:val="00706474"/>
    <w:rsid w:val="007069D0"/>
    <w:rsid w:val="0070704B"/>
    <w:rsid w:val="0071077A"/>
    <w:rsid w:val="00710AF8"/>
    <w:rsid w:val="00710BF9"/>
    <w:rsid w:val="00710F65"/>
    <w:rsid w:val="00710FD2"/>
    <w:rsid w:val="007123F2"/>
    <w:rsid w:val="00712ACD"/>
    <w:rsid w:val="0071327A"/>
    <w:rsid w:val="00713714"/>
    <w:rsid w:val="0071397B"/>
    <w:rsid w:val="007139D1"/>
    <w:rsid w:val="00713E05"/>
    <w:rsid w:val="007149F9"/>
    <w:rsid w:val="00715002"/>
    <w:rsid w:val="007158E1"/>
    <w:rsid w:val="007163C0"/>
    <w:rsid w:val="007167BA"/>
    <w:rsid w:val="00716B1B"/>
    <w:rsid w:val="00716B48"/>
    <w:rsid w:val="00716E6A"/>
    <w:rsid w:val="007202FA"/>
    <w:rsid w:val="0072059F"/>
    <w:rsid w:val="00720648"/>
    <w:rsid w:val="00720B9C"/>
    <w:rsid w:val="00720C94"/>
    <w:rsid w:val="0072168B"/>
    <w:rsid w:val="007217C3"/>
    <w:rsid w:val="0072199D"/>
    <w:rsid w:val="0072219B"/>
    <w:rsid w:val="00722424"/>
    <w:rsid w:val="0072288D"/>
    <w:rsid w:val="00722CC2"/>
    <w:rsid w:val="00722DED"/>
    <w:rsid w:val="00723C1D"/>
    <w:rsid w:val="00723CC5"/>
    <w:rsid w:val="007240CE"/>
    <w:rsid w:val="007244C8"/>
    <w:rsid w:val="00724A11"/>
    <w:rsid w:val="00724E36"/>
    <w:rsid w:val="00725154"/>
    <w:rsid w:val="007253B8"/>
    <w:rsid w:val="007255AF"/>
    <w:rsid w:val="00725CAB"/>
    <w:rsid w:val="007264A6"/>
    <w:rsid w:val="00726680"/>
    <w:rsid w:val="00726C56"/>
    <w:rsid w:val="00727068"/>
    <w:rsid w:val="007270D6"/>
    <w:rsid w:val="007273AA"/>
    <w:rsid w:val="00727786"/>
    <w:rsid w:val="007278B3"/>
    <w:rsid w:val="00727AE5"/>
    <w:rsid w:val="00727BB3"/>
    <w:rsid w:val="00727BCF"/>
    <w:rsid w:val="00727E46"/>
    <w:rsid w:val="00730041"/>
    <w:rsid w:val="0073024E"/>
    <w:rsid w:val="00730D60"/>
    <w:rsid w:val="00731EC4"/>
    <w:rsid w:val="00731FA8"/>
    <w:rsid w:val="00732122"/>
    <w:rsid w:val="0073212E"/>
    <w:rsid w:val="007327F0"/>
    <w:rsid w:val="00732E66"/>
    <w:rsid w:val="0073326F"/>
    <w:rsid w:val="0073378E"/>
    <w:rsid w:val="00733F2B"/>
    <w:rsid w:val="007343B1"/>
    <w:rsid w:val="00734516"/>
    <w:rsid w:val="00734D2F"/>
    <w:rsid w:val="00735043"/>
    <w:rsid w:val="007350EE"/>
    <w:rsid w:val="007356CC"/>
    <w:rsid w:val="0073630E"/>
    <w:rsid w:val="00736983"/>
    <w:rsid w:val="00737520"/>
    <w:rsid w:val="0074058A"/>
    <w:rsid w:val="0074067F"/>
    <w:rsid w:val="007406F6"/>
    <w:rsid w:val="00740C3E"/>
    <w:rsid w:val="00740E0F"/>
    <w:rsid w:val="00742601"/>
    <w:rsid w:val="00742E54"/>
    <w:rsid w:val="0074450C"/>
    <w:rsid w:val="00744632"/>
    <w:rsid w:val="00744A32"/>
    <w:rsid w:val="00744A94"/>
    <w:rsid w:val="00744D83"/>
    <w:rsid w:val="007452B3"/>
    <w:rsid w:val="007467DE"/>
    <w:rsid w:val="0074683C"/>
    <w:rsid w:val="00746F21"/>
    <w:rsid w:val="00746F99"/>
    <w:rsid w:val="0074714A"/>
    <w:rsid w:val="007474F0"/>
    <w:rsid w:val="00747AC3"/>
    <w:rsid w:val="00747B67"/>
    <w:rsid w:val="00750052"/>
    <w:rsid w:val="00750E46"/>
    <w:rsid w:val="00750F58"/>
    <w:rsid w:val="007524DB"/>
    <w:rsid w:val="007526C7"/>
    <w:rsid w:val="00753115"/>
    <w:rsid w:val="007536B9"/>
    <w:rsid w:val="007538C4"/>
    <w:rsid w:val="00753941"/>
    <w:rsid w:val="00753A65"/>
    <w:rsid w:val="00753ADE"/>
    <w:rsid w:val="0075487B"/>
    <w:rsid w:val="00754D6C"/>
    <w:rsid w:val="007551D8"/>
    <w:rsid w:val="0075625B"/>
    <w:rsid w:val="007563A3"/>
    <w:rsid w:val="00756E3A"/>
    <w:rsid w:val="0075719C"/>
    <w:rsid w:val="00757B56"/>
    <w:rsid w:val="00760B67"/>
    <w:rsid w:val="00760F3C"/>
    <w:rsid w:val="0076115B"/>
    <w:rsid w:val="00761CE2"/>
    <w:rsid w:val="00761E1F"/>
    <w:rsid w:val="00761E43"/>
    <w:rsid w:val="007634F8"/>
    <w:rsid w:val="00763CCF"/>
    <w:rsid w:val="00763E35"/>
    <w:rsid w:val="00764C13"/>
    <w:rsid w:val="00765091"/>
    <w:rsid w:val="007657FC"/>
    <w:rsid w:val="0076677C"/>
    <w:rsid w:val="00766829"/>
    <w:rsid w:val="00766AEC"/>
    <w:rsid w:val="0076737F"/>
    <w:rsid w:val="007678E6"/>
    <w:rsid w:val="00767B25"/>
    <w:rsid w:val="00767BF1"/>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94D"/>
    <w:rsid w:val="007761EE"/>
    <w:rsid w:val="0077697F"/>
    <w:rsid w:val="00776A46"/>
    <w:rsid w:val="0077727E"/>
    <w:rsid w:val="007772C8"/>
    <w:rsid w:val="00777388"/>
    <w:rsid w:val="00777BAD"/>
    <w:rsid w:val="00777DAD"/>
    <w:rsid w:val="00780097"/>
    <w:rsid w:val="007809A9"/>
    <w:rsid w:val="00780D40"/>
    <w:rsid w:val="00781125"/>
    <w:rsid w:val="00781F3B"/>
    <w:rsid w:val="007824AB"/>
    <w:rsid w:val="007834B9"/>
    <w:rsid w:val="00783850"/>
    <w:rsid w:val="00783CD9"/>
    <w:rsid w:val="00784D2F"/>
    <w:rsid w:val="00784F53"/>
    <w:rsid w:val="00785D0A"/>
    <w:rsid w:val="00786364"/>
    <w:rsid w:val="00787591"/>
    <w:rsid w:val="007877E8"/>
    <w:rsid w:val="00787AC0"/>
    <w:rsid w:val="00787EAD"/>
    <w:rsid w:val="0079068D"/>
    <w:rsid w:val="00790A1C"/>
    <w:rsid w:val="00790BF1"/>
    <w:rsid w:val="00791581"/>
    <w:rsid w:val="00792B80"/>
    <w:rsid w:val="007934D9"/>
    <w:rsid w:val="007938BB"/>
    <w:rsid w:val="00795121"/>
    <w:rsid w:val="00795C02"/>
    <w:rsid w:val="00795E68"/>
    <w:rsid w:val="00795F23"/>
    <w:rsid w:val="00796843"/>
    <w:rsid w:val="0079764A"/>
    <w:rsid w:val="00797A48"/>
    <w:rsid w:val="00797D0E"/>
    <w:rsid w:val="00797DAD"/>
    <w:rsid w:val="007A0926"/>
    <w:rsid w:val="007A0ECA"/>
    <w:rsid w:val="007A1E36"/>
    <w:rsid w:val="007A2FCF"/>
    <w:rsid w:val="007A3AB1"/>
    <w:rsid w:val="007A3DF5"/>
    <w:rsid w:val="007A3F08"/>
    <w:rsid w:val="007A44B6"/>
    <w:rsid w:val="007A4845"/>
    <w:rsid w:val="007A4DFA"/>
    <w:rsid w:val="007A4EBD"/>
    <w:rsid w:val="007A521B"/>
    <w:rsid w:val="007A54C1"/>
    <w:rsid w:val="007A582C"/>
    <w:rsid w:val="007A6C7D"/>
    <w:rsid w:val="007A70F6"/>
    <w:rsid w:val="007A711B"/>
    <w:rsid w:val="007A75A0"/>
    <w:rsid w:val="007A7E74"/>
    <w:rsid w:val="007A7F2A"/>
    <w:rsid w:val="007B0184"/>
    <w:rsid w:val="007B06A5"/>
    <w:rsid w:val="007B0A01"/>
    <w:rsid w:val="007B0C46"/>
    <w:rsid w:val="007B112B"/>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537"/>
    <w:rsid w:val="007B7859"/>
    <w:rsid w:val="007B78B6"/>
    <w:rsid w:val="007C0288"/>
    <w:rsid w:val="007C07ED"/>
    <w:rsid w:val="007C07F6"/>
    <w:rsid w:val="007C0832"/>
    <w:rsid w:val="007C096F"/>
    <w:rsid w:val="007C09AB"/>
    <w:rsid w:val="007C1372"/>
    <w:rsid w:val="007C17FC"/>
    <w:rsid w:val="007C1C85"/>
    <w:rsid w:val="007C1FF6"/>
    <w:rsid w:val="007C2E02"/>
    <w:rsid w:val="007C2F86"/>
    <w:rsid w:val="007C3FCA"/>
    <w:rsid w:val="007C4108"/>
    <w:rsid w:val="007C45FB"/>
    <w:rsid w:val="007C4A9A"/>
    <w:rsid w:val="007C514B"/>
    <w:rsid w:val="007C553D"/>
    <w:rsid w:val="007C56CB"/>
    <w:rsid w:val="007C5C1D"/>
    <w:rsid w:val="007C5C97"/>
    <w:rsid w:val="007C5CAC"/>
    <w:rsid w:val="007C6847"/>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70B5"/>
    <w:rsid w:val="007D7181"/>
    <w:rsid w:val="007D7206"/>
    <w:rsid w:val="007D72D2"/>
    <w:rsid w:val="007D760B"/>
    <w:rsid w:val="007D77AF"/>
    <w:rsid w:val="007D7E03"/>
    <w:rsid w:val="007D7EB3"/>
    <w:rsid w:val="007D7FD7"/>
    <w:rsid w:val="007E01DB"/>
    <w:rsid w:val="007E0E39"/>
    <w:rsid w:val="007E10DE"/>
    <w:rsid w:val="007E128A"/>
    <w:rsid w:val="007E186E"/>
    <w:rsid w:val="007E19A6"/>
    <w:rsid w:val="007E3217"/>
    <w:rsid w:val="007E36FC"/>
    <w:rsid w:val="007E3828"/>
    <w:rsid w:val="007E3B77"/>
    <w:rsid w:val="007E3C92"/>
    <w:rsid w:val="007E405F"/>
    <w:rsid w:val="007E4217"/>
    <w:rsid w:val="007E49EE"/>
    <w:rsid w:val="007E545C"/>
    <w:rsid w:val="007E5629"/>
    <w:rsid w:val="007E5AD7"/>
    <w:rsid w:val="007E68C3"/>
    <w:rsid w:val="007E69A8"/>
    <w:rsid w:val="007E6E5C"/>
    <w:rsid w:val="007E750F"/>
    <w:rsid w:val="007E7CB0"/>
    <w:rsid w:val="007E7D7C"/>
    <w:rsid w:val="007F027B"/>
    <w:rsid w:val="007F02E3"/>
    <w:rsid w:val="007F1517"/>
    <w:rsid w:val="007F1621"/>
    <w:rsid w:val="007F16B7"/>
    <w:rsid w:val="007F17F4"/>
    <w:rsid w:val="007F186C"/>
    <w:rsid w:val="007F1D4F"/>
    <w:rsid w:val="007F316A"/>
    <w:rsid w:val="007F34DE"/>
    <w:rsid w:val="007F34EB"/>
    <w:rsid w:val="007F3B20"/>
    <w:rsid w:val="007F3B2C"/>
    <w:rsid w:val="007F3C16"/>
    <w:rsid w:val="007F4051"/>
    <w:rsid w:val="007F42D5"/>
    <w:rsid w:val="007F48AD"/>
    <w:rsid w:val="007F4A1B"/>
    <w:rsid w:val="007F4AD9"/>
    <w:rsid w:val="007F4C7A"/>
    <w:rsid w:val="007F52E0"/>
    <w:rsid w:val="007F53B3"/>
    <w:rsid w:val="007F572D"/>
    <w:rsid w:val="007F5D02"/>
    <w:rsid w:val="007F6056"/>
    <w:rsid w:val="007F64B4"/>
    <w:rsid w:val="007F6FF2"/>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9B4"/>
    <w:rsid w:val="00805B42"/>
    <w:rsid w:val="00805E4B"/>
    <w:rsid w:val="00805F58"/>
    <w:rsid w:val="00805F9E"/>
    <w:rsid w:val="00806D63"/>
    <w:rsid w:val="00807409"/>
    <w:rsid w:val="008075EA"/>
    <w:rsid w:val="0080798A"/>
    <w:rsid w:val="00807C14"/>
    <w:rsid w:val="008102AD"/>
    <w:rsid w:val="0081167C"/>
    <w:rsid w:val="00811E96"/>
    <w:rsid w:val="00811EF6"/>
    <w:rsid w:val="0081268F"/>
    <w:rsid w:val="0081297F"/>
    <w:rsid w:val="008148B4"/>
    <w:rsid w:val="0081495F"/>
    <w:rsid w:val="00814FD1"/>
    <w:rsid w:val="008153A7"/>
    <w:rsid w:val="008153B7"/>
    <w:rsid w:val="00815E68"/>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76"/>
    <w:rsid w:val="00843FE7"/>
    <w:rsid w:val="00844CA1"/>
    <w:rsid w:val="00844E79"/>
    <w:rsid w:val="00845265"/>
    <w:rsid w:val="00845656"/>
    <w:rsid w:val="00845894"/>
    <w:rsid w:val="008459A9"/>
    <w:rsid w:val="00845E79"/>
    <w:rsid w:val="00845E9A"/>
    <w:rsid w:val="0084668B"/>
    <w:rsid w:val="008472FB"/>
    <w:rsid w:val="008474A5"/>
    <w:rsid w:val="008477E8"/>
    <w:rsid w:val="008478AA"/>
    <w:rsid w:val="00847B0A"/>
    <w:rsid w:val="00847B8A"/>
    <w:rsid w:val="00847C79"/>
    <w:rsid w:val="00847D4E"/>
    <w:rsid w:val="0085005C"/>
    <w:rsid w:val="00850080"/>
    <w:rsid w:val="00850599"/>
    <w:rsid w:val="0085085C"/>
    <w:rsid w:val="00850910"/>
    <w:rsid w:val="00851076"/>
    <w:rsid w:val="008511EC"/>
    <w:rsid w:val="00851C99"/>
    <w:rsid w:val="00851CD4"/>
    <w:rsid w:val="00851F62"/>
    <w:rsid w:val="00851FD3"/>
    <w:rsid w:val="00852213"/>
    <w:rsid w:val="0085238A"/>
    <w:rsid w:val="008524EB"/>
    <w:rsid w:val="00852890"/>
    <w:rsid w:val="00852C90"/>
    <w:rsid w:val="00852CAB"/>
    <w:rsid w:val="008530AE"/>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862"/>
    <w:rsid w:val="00862BAF"/>
    <w:rsid w:val="00862D12"/>
    <w:rsid w:val="00863B4F"/>
    <w:rsid w:val="00864147"/>
    <w:rsid w:val="008642D0"/>
    <w:rsid w:val="0086437F"/>
    <w:rsid w:val="00864795"/>
    <w:rsid w:val="0086575B"/>
    <w:rsid w:val="0086613E"/>
    <w:rsid w:val="008674FE"/>
    <w:rsid w:val="008676E6"/>
    <w:rsid w:val="00867828"/>
    <w:rsid w:val="00867DB3"/>
    <w:rsid w:val="00867ECB"/>
    <w:rsid w:val="00867FC5"/>
    <w:rsid w:val="008714DB"/>
    <w:rsid w:val="00871578"/>
    <w:rsid w:val="00871B57"/>
    <w:rsid w:val="00871BB6"/>
    <w:rsid w:val="00871E21"/>
    <w:rsid w:val="0087223D"/>
    <w:rsid w:val="0087267C"/>
    <w:rsid w:val="008736E6"/>
    <w:rsid w:val="008747C9"/>
    <w:rsid w:val="00875402"/>
    <w:rsid w:val="00875449"/>
    <w:rsid w:val="00875858"/>
    <w:rsid w:val="00875DDF"/>
    <w:rsid w:val="00876359"/>
    <w:rsid w:val="00876705"/>
    <w:rsid w:val="00876A88"/>
    <w:rsid w:val="00877544"/>
    <w:rsid w:val="00877E88"/>
    <w:rsid w:val="0088002F"/>
    <w:rsid w:val="008802A2"/>
    <w:rsid w:val="008806EF"/>
    <w:rsid w:val="00880A80"/>
    <w:rsid w:val="00881072"/>
    <w:rsid w:val="008816A3"/>
    <w:rsid w:val="008829F7"/>
    <w:rsid w:val="00882E18"/>
    <w:rsid w:val="00883893"/>
    <w:rsid w:val="00884A24"/>
    <w:rsid w:val="00884B09"/>
    <w:rsid w:val="00884EC8"/>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45D1"/>
    <w:rsid w:val="008A4609"/>
    <w:rsid w:val="008A4780"/>
    <w:rsid w:val="008A4896"/>
    <w:rsid w:val="008A4C8C"/>
    <w:rsid w:val="008A5963"/>
    <w:rsid w:val="008A5A3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256"/>
    <w:rsid w:val="008B468D"/>
    <w:rsid w:val="008B4F41"/>
    <w:rsid w:val="008B5F0A"/>
    <w:rsid w:val="008B6972"/>
    <w:rsid w:val="008C05F1"/>
    <w:rsid w:val="008C07C7"/>
    <w:rsid w:val="008C097F"/>
    <w:rsid w:val="008C09EB"/>
    <w:rsid w:val="008C0B8B"/>
    <w:rsid w:val="008C0E17"/>
    <w:rsid w:val="008C1006"/>
    <w:rsid w:val="008C250F"/>
    <w:rsid w:val="008C2AB9"/>
    <w:rsid w:val="008C329B"/>
    <w:rsid w:val="008C3DBB"/>
    <w:rsid w:val="008C4092"/>
    <w:rsid w:val="008C4722"/>
    <w:rsid w:val="008C5036"/>
    <w:rsid w:val="008C5D99"/>
    <w:rsid w:val="008C61AE"/>
    <w:rsid w:val="008C6F75"/>
    <w:rsid w:val="008C7200"/>
    <w:rsid w:val="008C7627"/>
    <w:rsid w:val="008D043E"/>
    <w:rsid w:val="008D0443"/>
    <w:rsid w:val="008D0D42"/>
    <w:rsid w:val="008D0D4F"/>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70B6"/>
    <w:rsid w:val="008D7367"/>
    <w:rsid w:val="008D73F0"/>
    <w:rsid w:val="008D750B"/>
    <w:rsid w:val="008D77D9"/>
    <w:rsid w:val="008D7D2D"/>
    <w:rsid w:val="008E006F"/>
    <w:rsid w:val="008E0F0B"/>
    <w:rsid w:val="008E1159"/>
    <w:rsid w:val="008E1580"/>
    <w:rsid w:val="008E1A9C"/>
    <w:rsid w:val="008E20F1"/>
    <w:rsid w:val="008E2F17"/>
    <w:rsid w:val="008E3175"/>
    <w:rsid w:val="008E32CE"/>
    <w:rsid w:val="008E3CC4"/>
    <w:rsid w:val="008E3DDC"/>
    <w:rsid w:val="008E417F"/>
    <w:rsid w:val="008E4F24"/>
    <w:rsid w:val="008E5512"/>
    <w:rsid w:val="008E57FE"/>
    <w:rsid w:val="008E59C0"/>
    <w:rsid w:val="008E5F4E"/>
    <w:rsid w:val="008E6EF3"/>
    <w:rsid w:val="008E75D6"/>
    <w:rsid w:val="008E76F8"/>
    <w:rsid w:val="008F0475"/>
    <w:rsid w:val="008F080D"/>
    <w:rsid w:val="008F08C3"/>
    <w:rsid w:val="008F1056"/>
    <w:rsid w:val="008F1589"/>
    <w:rsid w:val="008F1873"/>
    <w:rsid w:val="008F18E5"/>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CDC"/>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652"/>
    <w:rsid w:val="00907A2C"/>
    <w:rsid w:val="00907C3D"/>
    <w:rsid w:val="00907FC3"/>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55E5"/>
    <w:rsid w:val="0091566D"/>
    <w:rsid w:val="009160AC"/>
    <w:rsid w:val="00916484"/>
    <w:rsid w:val="00916B7D"/>
    <w:rsid w:val="00916DC6"/>
    <w:rsid w:val="00916F2F"/>
    <w:rsid w:val="00917575"/>
    <w:rsid w:val="009176BF"/>
    <w:rsid w:val="00917ABD"/>
    <w:rsid w:val="00920136"/>
    <w:rsid w:val="00920652"/>
    <w:rsid w:val="009209E3"/>
    <w:rsid w:val="00921847"/>
    <w:rsid w:val="00921EDE"/>
    <w:rsid w:val="0092228B"/>
    <w:rsid w:val="009222AA"/>
    <w:rsid w:val="0092279A"/>
    <w:rsid w:val="00922D87"/>
    <w:rsid w:val="00923216"/>
    <w:rsid w:val="009234D0"/>
    <w:rsid w:val="00923A33"/>
    <w:rsid w:val="00923DB7"/>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6D4"/>
    <w:rsid w:val="009376D7"/>
    <w:rsid w:val="00937A6E"/>
    <w:rsid w:val="00940851"/>
    <w:rsid w:val="00941194"/>
    <w:rsid w:val="0094125B"/>
    <w:rsid w:val="00941352"/>
    <w:rsid w:val="0094160F"/>
    <w:rsid w:val="00941EE1"/>
    <w:rsid w:val="009422BC"/>
    <w:rsid w:val="0094287F"/>
    <w:rsid w:val="00942B51"/>
    <w:rsid w:val="009430E5"/>
    <w:rsid w:val="0094315F"/>
    <w:rsid w:val="009431A3"/>
    <w:rsid w:val="009432CB"/>
    <w:rsid w:val="009436D4"/>
    <w:rsid w:val="00943AFE"/>
    <w:rsid w:val="00943BD8"/>
    <w:rsid w:val="00943DE3"/>
    <w:rsid w:val="00943F2E"/>
    <w:rsid w:val="00944192"/>
    <w:rsid w:val="009462A7"/>
    <w:rsid w:val="0094678B"/>
    <w:rsid w:val="00946AB7"/>
    <w:rsid w:val="00946B07"/>
    <w:rsid w:val="00947E37"/>
    <w:rsid w:val="00950145"/>
    <w:rsid w:val="009505BB"/>
    <w:rsid w:val="00950DB9"/>
    <w:rsid w:val="00950E72"/>
    <w:rsid w:val="009510AD"/>
    <w:rsid w:val="009513BE"/>
    <w:rsid w:val="00951973"/>
    <w:rsid w:val="00951CEE"/>
    <w:rsid w:val="00951DAD"/>
    <w:rsid w:val="00951DBF"/>
    <w:rsid w:val="00951E28"/>
    <w:rsid w:val="00951EFA"/>
    <w:rsid w:val="00952259"/>
    <w:rsid w:val="0095242E"/>
    <w:rsid w:val="009538A9"/>
    <w:rsid w:val="00953B97"/>
    <w:rsid w:val="00954408"/>
    <w:rsid w:val="00954D0E"/>
    <w:rsid w:val="00954FE1"/>
    <w:rsid w:val="0095542B"/>
    <w:rsid w:val="0095562A"/>
    <w:rsid w:val="009556AE"/>
    <w:rsid w:val="00955DD9"/>
    <w:rsid w:val="009565BD"/>
    <w:rsid w:val="00956939"/>
    <w:rsid w:val="00956A7C"/>
    <w:rsid w:val="00956AAC"/>
    <w:rsid w:val="00956AB0"/>
    <w:rsid w:val="00956BC0"/>
    <w:rsid w:val="00960EE0"/>
    <w:rsid w:val="00961878"/>
    <w:rsid w:val="00961B62"/>
    <w:rsid w:val="00961EF6"/>
    <w:rsid w:val="009620E7"/>
    <w:rsid w:val="00962780"/>
    <w:rsid w:val="00962B87"/>
    <w:rsid w:val="00962E13"/>
    <w:rsid w:val="00962FF1"/>
    <w:rsid w:val="009630CE"/>
    <w:rsid w:val="009641AD"/>
    <w:rsid w:val="009642EC"/>
    <w:rsid w:val="00964410"/>
    <w:rsid w:val="009647A2"/>
    <w:rsid w:val="00964E73"/>
    <w:rsid w:val="00965248"/>
    <w:rsid w:val="00965427"/>
    <w:rsid w:val="00965842"/>
    <w:rsid w:val="00966017"/>
    <w:rsid w:val="0096653F"/>
    <w:rsid w:val="00967189"/>
    <w:rsid w:val="009679D9"/>
    <w:rsid w:val="009703F8"/>
    <w:rsid w:val="0097067B"/>
    <w:rsid w:val="009712AE"/>
    <w:rsid w:val="0097174E"/>
    <w:rsid w:val="00971BE0"/>
    <w:rsid w:val="00971C19"/>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5B9"/>
    <w:rsid w:val="00985829"/>
    <w:rsid w:val="00985ACC"/>
    <w:rsid w:val="00985D36"/>
    <w:rsid w:val="00985DBA"/>
    <w:rsid w:val="009865D6"/>
    <w:rsid w:val="00986975"/>
    <w:rsid w:val="0098757B"/>
    <w:rsid w:val="00987CA0"/>
    <w:rsid w:val="00990506"/>
    <w:rsid w:val="00990F79"/>
    <w:rsid w:val="009910DC"/>
    <w:rsid w:val="00991584"/>
    <w:rsid w:val="0099172C"/>
    <w:rsid w:val="00991B19"/>
    <w:rsid w:val="00991F23"/>
    <w:rsid w:val="00992605"/>
    <w:rsid w:val="00992CD6"/>
    <w:rsid w:val="009930B4"/>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FDB"/>
    <w:rsid w:val="009A78AB"/>
    <w:rsid w:val="009B03D5"/>
    <w:rsid w:val="009B0A9C"/>
    <w:rsid w:val="009B10AE"/>
    <w:rsid w:val="009B1240"/>
    <w:rsid w:val="009B1690"/>
    <w:rsid w:val="009B18D7"/>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41AC"/>
    <w:rsid w:val="009D476D"/>
    <w:rsid w:val="009D55EE"/>
    <w:rsid w:val="009D5970"/>
    <w:rsid w:val="009D59AE"/>
    <w:rsid w:val="009D5C32"/>
    <w:rsid w:val="009D73F5"/>
    <w:rsid w:val="009D740A"/>
    <w:rsid w:val="009D75A4"/>
    <w:rsid w:val="009D7D93"/>
    <w:rsid w:val="009E040E"/>
    <w:rsid w:val="009E1385"/>
    <w:rsid w:val="009E1483"/>
    <w:rsid w:val="009E15ED"/>
    <w:rsid w:val="009E1607"/>
    <w:rsid w:val="009E1A3F"/>
    <w:rsid w:val="009E21B7"/>
    <w:rsid w:val="009E240C"/>
    <w:rsid w:val="009E2BAB"/>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CB1"/>
    <w:rsid w:val="009F3218"/>
    <w:rsid w:val="009F394C"/>
    <w:rsid w:val="009F3A44"/>
    <w:rsid w:val="009F4F93"/>
    <w:rsid w:val="009F556C"/>
    <w:rsid w:val="009F63EE"/>
    <w:rsid w:val="009F6B86"/>
    <w:rsid w:val="009F711E"/>
    <w:rsid w:val="009F7F2B"/>
    <w:rsid w:val="00A0001D"/>
    <w:rsid w:val="00A01037"/>
    <w:rsid w:val="00A0119C"/>
    <w:rsid w:val="00A017D4"/>
    <w:rsid w:val="00A01C9C"/>
    <w:rsid w:val="00A01E3D"/>
    <w:rsid w:val="00A01F05"/>
    <w:rsid w:val="00A0287D"/>
    <w:rsid w:val="00A032EC"/>
    <w:rsid w:val="00A03332"/>
    <w:rsid w:val="00A0369C"/>
    <w:rsid w:val="00A03771"/>
    <w:rsid w:val="00A03ABD"/>
    <w:rsid w:val="00A04024"/>
    <w:rsid w:val="00A04595"/>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574"/>
    <w:rsid w:val="00A11E8D"/>
    <w:rsid w:val="00A11F7F"/>
    <w:rsid w:val="00A1206E"/>
    <w:rsid w:val="00A12648"/>
    <w:rsid w:val="00A13130"/>
    <w:rsid w:val="00A136A9"/>
    <w:rsid w:val="00A13855"/>
    <w:rsid w:val="00A140A3"/>
    <w:rsid w:val="00A15500"/>
    <w:rsid w:val="00A155A6"/>
    <w:rsid w:val="00A15B34"/>
    <w:rsid w:val="00A16421"/>
    <w:rsid w:val="00A1647B"/>
    <w:rsid w:val="00A1744B"/>
    <w:rsid w:val="00A177A3"/>
    <w:rsid w:val="00A17907"/>
    <w:rsid w:val="00A2072F"/>
    <w:rsid w:val="00A20EFE"/>
    <w:rsid w:val="00A21556"/>
    <w:rsid w:val="00A21903"/>
    <w:rsid w:val="00A22AF7"/>
    <w:rsid w:val="00A23211"/>
    <w:rsid w:val="00A2405B"/>
    <w:rsid w:val="00A25467"/>
    <w:rsid w:val="00A2551C"/>
    <w:rsid w:val="00A25C16"/>
    <w:rsid w:val="00A2617B"/>
    <w:rsid w:val="00A27672"/>
    <w:rsid w:val="00A27C57"/>
    <w:rsid w:val="00A27DBB"/>
    <w:rsid w:val="00A27EF7"/>
    <w:rsid w:val="00A30028"/>
    <w:rsid w:val="00A301EF"/>
    <w:rsid w:val="00A3040F"/>
    <w:rsid w:val="00A307B1"/>
    <w:rsid w:val="00A3123A"/>
    <w:rsid w:val="00A3168A"/>
    <w:rsid w:val="00A31839"/>
    <w:rsid w:val="00A31CD2"/>
    <w:rsid w:val="00A32EFA"/>
    <w:rsid w:val="00A335F7"/>
    <w:rsid w:val="00A33696"/>
    <w:rsid w:val="00A339B5"/>
    <w:rsid w:val="00A339FB"/>
    <w:rsid w:val="00A34374"/>
    <w:rsid w:val="00A348FE"/>
    <w:rsid w:val="00A34B01"/>
    <w:rsid w:val="00A34F5D"/>
    <w:rsid w:val="00A35609"/>
    <w:rsid w:val="00A35D28"/>
    <w:rsid w:val="00A35E53"/>
    <w:rsid w:val="00A36254"/>
    <w:rsid w:val="00A36325"/>
    <w:rsid w:val="00A3635F"/>
    <w:rsid w:val="00A368B5"/>
    <w:rsid w:val="00A36905"/>
    <w:rsid w:val="00A36916"/>
    <w:rsid w:val="00A36941"/>
    <w:rsid w:val="00A36BA5"/>
    <w:rsid w:val="00A3747B"/>
    <w:rsid w:val="00A376B1"/>
    <w:rsid w:val="00A37995"/>
    <w:rsid w:val="00A4041F"/>
    <w:rsid w:val="00A408EB"/>
    <w:rsid w:val="00A4109A"/>
    <w:rsid w:val="00A41312"/>
    <w:rsid w:val="00A4133B"/>
    <w:rsid w:val="00A417A9"/>
    <w:rsid w:val="00A4189A"/>
    <w:rsid w:val="00A41A4E"/>
    <w:rsid w:val="00A420C0"/>
    <w:rsid w:val="00A42565"/>
    <w:rsid w:val="00A42621"/>
    <w:rsid w:val="00A436D2"/>
    <w:rsid w:val="00A43752"/>
    <w:rsid w:val="00A4391C"/>
    <w:rsid w:val="00A443B8"/>
    <w:rsid w:val="00A4469D"/>
    <w:rsid w:val="00A452B2"/>
    <w:rsid w:val="00A454E3"/>
    <w:rsid w:val="00A460B5"/>
    <w:rsid w:val="00A463F3"/>
    <w:rsid w:val="00A47100"/>
    <w:rsid w:val="00A472D1"/>
    <w:rsid w:val="00A47335"/>
    <w:rsid w:val="00A47902"/>
    <w:rsid w:val="00A47B8B"/>
    <w:rsid w:val="00A47B9A"/>
    <w:rsid w:val="00A50258"/>
    <w:rsid w:val="00A5085F"/>
    <w:rsid w:val="00A51149"/>
    <w:rsid w:val="00A52796"/>
    <w:rsid w:val="00A527C2"/>
    <w:rsid w:val="00A53AB4"/>
    <w:rsid w:val="00A53DBB"/>
    <w:rsid w:val="00A53FB6"/>
    <w:rsid w:val="00A5498C"/>
    <w:rsid w:val="00A549E2"/>
    <w:rsid w:val="00A54FE4"/>
    <w:rsid w:val="00A5541A"/>
    <w:rsid w:val="00A56092"/>
    <w:rsid w:val="00A567CB"/>
    <w:rsid w:val="00A57263"/>
    <w:rsid w:val="00A57DEC"/>
    <w:rsid w:val="00A60C13"/>
    <w:rsid w:val="00A615A6"/>
    <w:rsid w:val="00A61625"/>
    <w:rsid w:val="00A61AD5"/>
    <w:rsid w:val="00A61C95"/>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AC4"/>
    <w:rsid w:val="00A73F8D"/>
    <w:rsid w:val="00A749FD"/>
    <w:rsid w:val="00A74B8A"/>
    <w:rsid w:val="00A74C77"/>
    <w:rsid w:val="00A74D94"/>
    <w:rsid w:val="00A74FBE"/>
    <w:rsid w:val="00A75387"/>
    <w:rsid w:val="00A758BE"/>
    <w:rsid w:val="00A75C2A"/>
    <w:rsid w:val="00A7668A"/>
    <w:rsid w:val="00A76BC8"/>
    <w:rsid w:val="00A76C99"/>
    <w:rsid w:val="00A76F14"/>
    <w:rsid w:val="00A775D5"/>
    <w:rsid w:val="00A800C8"/>
    <w:rsid w:val="00A801F8"/>
    <w:rsid w:val="00A811CB"/>
    <w:rsid w:val="00A81D00"/>
    <w:rsid w:val="00A81D2F"/>
    <w:rsid w:val="00A81E59"/>
    <w:rsid w:val="00A81EBE"/>
    <w:rsid w:val="00A82292"/>
    <w:rsid w:val="00A82511"/>
    <w:rsid w:val="00A826F1"/>
    <w:rsid w:val="00A82712"/>
    <w:rsid w:val="00A82D02"/>
    <w:rsid w:val="00A83369"/>
    <w:rsid w:val="00A83A27"/>
    <w:rsid w:val="00A8428C"/>
    <w:rsid w:val="00A84364"/>
    <w:rsid w:val="00A84565"/>
    <w:rsid w:val="00A84CD0"/>
    <w:rsid w:val="00A858E9"/>
    <w:rsid w:val="00A85E5B"/>
    <w:rsid w:val="00A85E73"/>
    <w:rsid w:val="00A85EC0"/>
    <w:rsid w:val="00A86ED1"/>
    <w:rsid w:val="00A86F9B"/>
    <w:rsid w:val="00A91331"/>
    <w:rsid w:val="00A915F4"/>
    <w:rsid w:val="00A917A9"/>
    <w:rsid w:val="00A91C36"/>
    <w:rsid w:val="00A91D41"/>
    <w:rsid w:val="00A926F4"/>
    <w:rsid w:val="00A93F51"/>
    <w:rsid w:val="00A94153"/>
    <w:rsid w:val="00A96010"/>
    <w:rsid w:val="00A9684D"/>
    <w:rsid w:val="00A97402"/>
    <w:rsid w:val="00A97873"/>
    <w:rsid w:val="00AA0B30"/>
    <w:rsid w:val="00AA0EFF"/>
    <w:rsid w:val="00AA1D97"/>
    <w:rsid w:val="00AA1E6C"/>
    <w:rsid w:val="00AA23B0"/>
    <w:rsid w:val="00AA29DC"/>
    <w:rsid w:val="00AA2B4F"/>
    <w:rsid w:val="00AA321D"/>
    <w:rsid w:val="00AA3259"/>
    <w:rsid w:val="00AA383C"/>
    <w:rsid w:val="00AA3C4B"/>
    <w:rsid w:val="00AA3F7F"/>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9B4"/>
    <w:rsid w:val="00AB2400"/>
    <w:rsid w:val="00AB25DF"/>
    <w:rsid w:val="00AB2FCB"/>
    <w:rsid w:val="00AB4F87"/>
    <w:rsid w:val="00AB5377"/>
    <w:rsid w:val="00AB5B77"/>
    <w:rsid w:val="00AB7891"/>
    <w:rsid w:val="00AB7B94"/>
    <w:rsid w:val="00AB7D08"/>
    <w:rsid w:val="00AB7F83"/>
    <w:rsid w:val="00AC0B81"/>
    <w:rsid w:val="00AC11F0"/>
    <w:rsid w:val="00AC1D7C"/>
    <w:rsid w:val="00AC2090"/>
    <w:rsid w:val="00AC2300"/>
    <w:rsid w:val="00AC328A"/>
    <w:rsid w:val="00AC3451"/>
    <w:rsid w:val="00AC3506"/>
    <w:rsid w:val="00AC387E"/>
    <w:rsid w:val="00AC4DD2"/>
    <w:rsid w:val="00AC5210"/>
    <w:rsid w:val="00AC5BDF"/>
    <w:rsid w:val="00AC5DA2"/>
    <w:rsid w:val="00AC662A"/>
    <w:rsid w:val="00AC665E"/>
    <w:rsid w:val="00AC6903"/>
    <w:rsid w:val="00AC6B95"/>
    <w:rsid w:val="00AC722F"/>
    <w:rsid w:val="00AC7290"/>
    <w:rsid w:val="00AC7669"/>
    <w:rsid w:val="00AC79C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5F80"/>
    <w:rsid w:val="00AD6222"/>
    <w:rsid w:val="00AD6306"/>
    <w:rsid w:val="00AD6718"/>
    <w:rsid w:val="00AD67DE"/>
    <w:rsid w:val="00AD7076"/>
    <w:rsid w:val="00AD739C"/>
    <w:rsid w:val="00AE0712"/>
    <w:rsid w:val="00AE0764"/>
    <w:rsid w:val="00AE16D1"/>
    <w:rsid w:val="00AE1BC1"/>
    <w:rsid w:val="00AE1BD1"/>
    <w:rsid w:val="00AE1DBE"/>
    <w:rsid w:val="00AE276C"/>
    <w:rsid w:val="00AE386C"/>
    <w:rsid w:val="00AE3DF4"/>
    <w:rsid w:val="00AE41D4"/>
    <w:rsid w:val="00AE4788"/>
    <w:rsid w:val="00AE4BEA"/>
    <w:rsid w:val="00AE4C6D"/>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B26"/>
    <w:rsid w:val="00AF5D65"/>
    <w:rsid w:val="00AF6195"/>
    <w:rsid w:val="00AF6305"/>
    <w:rsid w:val="00AF6A68"/>
    <w:rsid w:val="00AF72F9"/>
    <w:rsid w:val="00B001C6"/>
    <w:rsid w:val="00B00881"/>
    <w:rsid w:val="00B008DF"/>
    <w:rsid w:val="00B00BB3"/>
    <w:rsid w:val="00B00E5C"/>
    <w:rsid w:val="00B011D8"/>
    <w:rsid w:val="00B0131B"/>
    <w:rsid w:val="00B014AD"/>
    <w:rsid w:val="00B01819"/>
    <w:rsid w:val="00B018F4"/>
    <w:rsid w:val="00B022D8"/>
    <w:rsid w:val="00B02540"/>
    <w:rsid w:val="00B02836"/>
    <w:rsid w:val="00B0357D"/>
    <w:rsid w:val="00B039AB"/>
    <w:rsid w:val="00B039E9"/>
    <w:rsid w:val="00B03B7D"/>
    <w:rsid w:val="00B04129"/>
    <w:rsid w:val="00B04DC3"/>
    <w:rsid w:val="00B04EED"/>
    <w:rsid w:val="00B0529B"/>
    <w:rsid w:val="00B05E03"/>
    <w:rsid w:val="00B0644E"/>
    <w:rsid w:val="00B0675C"/>
    <w:rsid w:val="00B1077D"/>
    <w:rsid w:val="00B107AF"/>
    <w:rsid w:val="00B10841"/>
    <w:rsid w:val="00B10B1F"/>
    <w:rsid w:val="00B11176"/>
    <w:rsid w:val="00B123B7"/>
    <w:rsid w:val="00B13791"/>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4F30"/>
    <w:rsid w:val="00B250B5"/>
    <w:rsid w:val="00B25B42"/>
    <w:rsid w:val="00B2635D"/>
    <w:rsid w:val="00B267F1"/>
    <w:rsid w:val="00B2725F"/>
    <w:rsid w:val="00B27998"/>
    <w:rsid w:val="00B308E1"/>
    <w:rsid w:val="00B30FEF"/>
    <w:rsid w:val="00B316BA"/>
    <w:rsid w:val="00B31D3D"/>
    <w:rsid w:val="00B3228E"/>
    <w:rsid w:val="00B32623"/>
    <w:rsid w:val="00B32BC9"/>
    <w:rsid w:val="00B331DC"/>
    <w:rsid w:val="00B3358B"/>
    <w:rsid w:val="00B33BCF"/>
    <w:rsid w:val="00B3520E"/>
    <w:rsid w:val="00B35546"/>
    <w:rsid w:val="00B3556A"/>
    <w:rsid w:val="00B35594"/>
    <w:rsid w:val="00B3580D"/>
    <w:rsid w:val="00B366E5"/>
    <w:rsid w:val="00B36B6D"/>
    <w:rsid w:val="00B3756E"/>
    <w:rsid w:val="00B37728"/>
    <w:rsid w:val="00B401AE"/>
    <w:rsid w:val="00B402BB"/>
    <w:rsid w:val="00B414AF"/>
    <w:rsid w:val="00B41708"/>
    <w:rsid w:val="00B42998"/>
    <w:rsid w:val="00B42DF1"/>
    <w:rsid w:val="00B43004"/>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6036B"/>
    <w:rsid w:val="00B604C8"/>
    <w:rsid w:val="00B60ED0"/>
    <w:rsid w:val="00B61FBA"/>
    <w:rsid w:val="00B62189"/>
    <w:rsid w:val="00B624EF"/>
    <w:rsid w:val="00B627E7"/>
    <w:rsid w:val="00B6283F"/>
    <w:rsid w:val="00B62F33"/>
    <w:rsid w:val="00B630AC"/>
    <w:rsid w:val="00B65066"/>
    <w:rsid w:val="00B65277"/>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B32"/>
    <w:rsid w:val="00B81EDF"/>
    <w:rsid w:val="00B81F81"/>
    <w:rsid w:val="00B82FF5"/>
    <w:rsid w:val="00B83A38"/>
    <w:rsid w:val="00B83D46"/>
    <w:rsid w:val="00B850CE"/>
    <w:rsid w:val="00B862C0"/>
    <w:rsid w:val="00B863D9"/>
    <w:rsid w:val="00B864BA"/>
    <w:rsid w:val="00B86C03"/>
    <w:rsid w:val="00B86D5B"/>
    <w:rsid w:val="00B86E98"/>
    <w:rsid w:val="00B90192"/>
    <w:rsid w:val="00B90A49"/>
    <w:rsid w:val="00B90B9B"/>
    <w:rsid w:val="00B90C7D"/>
    <w:rsid w:val="00B91455"/>
    <w:rsid w:val="00B919E1"/>
    <w:rsid w:val="00B91E87"/>
    <w:rsid w:val="00B92313"/>
    <w:rsid w:val="00B933BC"/>
    <w:rsid w:val="00B93791"/>
    <w:rsid w:val="00B93921"/>
    <w:rsid w:val="00B94562"/>
    <w:rsid w:val="00B945A2"/>
    <w:rsid w:val="00B94702"/>
    <w:rsid w:val="00B94A97"/>
    <w:rsid w:val="00B94EE8"/>
    <w:rsid w:val="00B962AB"/>
    <w:rsid w:val="00B966B6"/>
    <w:rsid w:val="00B96717"/>
    <w:rsid w:val="00B968F5"/>
    <w:rsid w:val="00B96C66"/>
    <w:rsid w:val="00B975FF"/>
    <w:rsid w:val="00B97B6F"/>
    <w:rsid w:val="00BA05AF"/>
    <w:rsid w:val="00BA0622"/>
    <w:rsid w:val="00BA096B"/>
    <w:rsid w:val="00BA13D0"/>
    <w:rsid w:val="00BA1C0C"/>
    <w:rsid w:val="00BA1C65"/>
    <w:rsid w:val="00BA1F66"/>
    <w:rsid w:val="00BA23AE"/>
    <w:rsid w:val="00BA2A52"/>
    <w:rsid w:val="00BA2F50"/>
    <w:rsid w:val="00BA2F5B"/>
    <w:rsid w:val="00BA320A"/>
    <w:rsid w:val="00BA3293"/>
    <w:rsid w:val="00BA35C3"/>
    <w:rsid w:val="00BA3C29"/>
    <w:rsid w:val="00BA3F2E"/>
    <w:rsid w:val="00BA403D"/>
    <w:rsid w:val="00BA4357"/>
    <w:rsid w:val="00BA4760"/>
    <w:rsid w:val="00BA4FF0"/>
    <w:rsid w:val="00BA58D9"/>
    <w:rsid w:val="00BA5FB5"/>
    <w:rsid w:val="00BA6E60"/>
    <w:rsid w:val="00BA7003"/>
    <w:rsid w:val="00BA71ED"/>
    <w:rsid w:val="00BA7C5F"/>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888"/>
    <w:rsid w:val="00BB6EFD"/>
    <w:rsid w:val="00BB75F8"/>
    <w:rsid w:val="00BB7709"/>
    <w:rsid w:val="00BB779D"/>
    <w:rsid w:val="00BB7899"/>
    <w:rsid w:val="00BB789F"/>
    <w:rsid w:val="00BB7A4D"/>
    <w:rsid w:val="00BC068E"/>
    <w:rsid w:val="00BC0954"/>
    <w:rsid w:val="00BC107E"/>
    <w:rsid w:val="00BC1C7C"/>
    <w:rsid w:val="00BC205F"/>
    <w:rsid w:val="00BC31E2"/>
    <w:rsid w:val="00BC38E9"/>
    <w:rsid w:val="00BC3D44"/>
    <w:rsid w:val="00BC4213"/>
    <w:rsid w:val="00BC4C7F"/>
    <w:rsid w:val="00BC4FF8"/>
    <w:rsid w:val="00BC5C80"/>
    <w:rsid w:val="00BC5D5B"/>
    <w:rsid w:val="00BC5F08"/>
    <w:rsid w:val="00BC6161"/>
    <w:rsid w:val="00BC61B9"/>
    <w:rsid w:val="00BC65A4"/>
    <w:rsid w:val="00BC65B2"/>
    <w:rsid w:val="00BC6DAC"/>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6053"/>
    <w:rsid w:val="00BD6315"/>
    <w:rsid w:val="00BD6593"/>
    <w:rsid w:val="00BD66B2"/>
    <w:rsid w:val="00BD71AD"/>
    <w:rsid w:val="00BD7633"/>
    <w:rsid w:val="00BD76B1"/>
    <w:rsid w:val="00BD7725"/>
    <w:rsid w:val="00BD782C"/>
    <w:rsid w:val="00BD786C"/>
    <w:rsid w:val="00BD78AD"/>
    <w:rsid w:val="00BD78F3"/>
    <w:rsid w:val="00BD78F4"/>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224A"/>
    <w:rsid w:val="00BF272F"/>
    <w:rsid w:val="00BF28A4"/>
    <w:rsid w:val="00BF37C5"/>
    <w:rsid w:val="00BF3AAA"/>
    <w:rsid w:val="00BF42FD"/>
    <w:rsid w:val="00BF497A"/>
    <w:rsid w:val="00BF4AC8"/>
    <w:rsid w:val="00BF4E3E"/>
    <w:rsid w:val="00BF5BF6"/>
    <w:rsid w:val="00BF5E37"/>
    <w:rsid w:val="00BF6983"/>
    <w:rsid w:val="00BF70D4"/>
    <w:rsid w:val="00BF71E4"/>
    <w:rsid w:val="00BF7831"/>
    <w:rsid w:val="00BF7B13"/>
    <w:rsid w:val="00C000A0"/>
    <w:rsid w:val="00C010A6"/>
    <w:rsid w:val="00C0153B"/>
    <w:rsid w:val="00C0163D"/>
    <w:rsid w:val="00C017CA"/>
    <w:rsid w:val="00C02152"/>
    <w:rsid w:val="00C0264E"/>
    <w:rsid w:val="00C0367E"/>
    <w:rsid w:val="00C03CE8"/>
    <w:rsid w:val="00C0494D"/>
    <w:rsid w:val="00C0531C"/>
    <w:rsid w:val="00C05806"/>
    <w:rsid w:val="00C05FA3"/>
    <w:rsid w:val="00C06A1F"/>
    <w:rsid w:val="00C07158"/>
    <w:rsid w:val="00C108A9"/>
    <w:rsid w:val="00C10D63"/>
    <w:rsid w:val="00C12181"/>
    <w:rsid w:val="00C123A3"/>
    <w:rsid w:val="00C12466"/>
    <w:rsid w:val="00C141FB"/>
    <w:rsid w:val="00C143BD"/>
    <w:rsid w:val="00C1441B"/>
    <w:rsid w:val="00C14FB5"/>
    <w:rsid w:val="00C151EC"/>
    <w:rsid w:val="00C1544B"/>
    <w:rsid w:val="00C15A04"/>
    <w:rsid w:val="00C1656A"/>
    <w:rsid w:val="00C166FD"/>
    <w:rsid w:val="00C16815"/>
    <w:rsid w:val="00C16951"/>
    <w:rsid w:val="00C17983"/>
    <w:rsid w:val="00C17D4D"/>
    <w:rsid w:val="00C205F8"/>
    <w:rsid w:val="00C20EBC"/>
    <w:rsid w:val="00C2100C"/>
    <w:rsid w:val="00C2106B"/>
    <w:rsid w:val="00C21175"/>
    <w:rsid w:val="00C2197A"/>
    <w:rsid w:val="00C226C2"/>
    <w:rsid w:val="00C2297F"/>
    <w:rsid w:val="00C22CC3"/>
    <w:rsid w:val="00C2305A"/>
    <w:rsid w:val="00C23CC9"/>
    <w:rsid w:val="00C24114"/>
    <w:rsid w:val="00C24503"/>
    <w:rsid w:val="00C2450A"/>
    <w:rsid w:val="00C248DB"/>
    <w:rsid w:val="00C248DD"/>
    <w:rsid w:val="00C2492B"/>
    <w:rsid w:val="00C24B65"/>
    <w:rsid w:val="00C2557A"/>
    <w:rsid w:val="00C255F6"/>
    <w:rsid w:val="00C256E7"/>
    <w:rsid w:val="00C25831"/>
    <w:rsid w:val="00C2605E"/>
    <w:rsid w:val="00C26EDD"/>
    <w:rsid w:val="00C27400"/>
    <w:rsid w:val="00C27BF6"/>
    <w:rsid w:val="00C27C80"/>
    <w:rsid w:val="00C27C9C"/>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1BB"/>
    <w:rsid w:val="00C34324"/>
    <w:rsid w:val="00C344E9"/>
    <w:rsid w:val="00C3492B"/>
    <w:rsid w:val="00C34A1F"/>
    <w:rsid w:val="00C34B08"/>
    <w:rsid w:val="00C35315"/>
    <w:rsid w:val="00C3555A"/>
    <w:rsid w:val="00C3626C"/>
    <w:rsid w:val="00C36CE9"/>
    <w:rsid w:val="00C37741"/>
    <w:rsid w:val="00C37E3D"/>
    <w:rsid w:val="00C4041E"/>
    <w:rsid w:val="00C40C64"/>
    <w:rsid w:val="00C41011"/>
    <w:rsid w:val="00C42239"/>
    <w:rsid w:val="00C433C4"/>
    <w:rsid w:val="00C43C14"/>
    <w:rsid w:val="00C43FBA"/>
    <w:rsid w:val="00C441CC"/>
    <w:rsid w:val="00C44475"/>
    <w:rsid w:val="00C44F87"/>
    <w:rsid w:val="00C451F2"/>
    <w:rsid w:val="00C45757"/>
    <w:rsid w:val="00C4609E"/>
    <w:rsid w:val="00C46807"/>
    <w:rsid w:val="00C47D44"/>
    <w:rsid w:val="00C50B1E"/>
    <w:rsid w:val="00C51661"/>
    <w:rsid w:val="00C51C72"/>
    <w:rsid w:val="00C51CB1"/>
    <w:rsid w:val="00C521B4"/>
    <w:rsid w:val="00C52523"/>
    <w:rsid w:val="00C52914"/>
    <w:rsid w:val="00C539F2"/>
    <w:rsid w:val="00C544CC"/>
    <w:rsid w:val="00C546E7"/>
    <w:rsid w:val="00C55114"/>
    <w:rsid w:val="00C56262"/>
    <w:rsid w:val="00C57198"/>
    <w:rsid w:val="00C578CE"/>
    <w:rsid w:val="00C61597"/>
    <w:rsid w:val="00C617BF"/>
    <w:rsid w:val="00C62692"/>
    <w:rsid w:val="00C62791"/>
    <w:rsid w:val="00C62FA1"/>
    <w:rsid w:val="00C632D6"/>
    <w:rsid w:val="00C63D13"/>
    <w:rsid w:val="00C63F9B"/>
    <w:rsid w:val="00C64069"/>
    <w:rsid w:val="00C64871"/>
    <w:rsid w:val="00C64B36"/>
    <w:rsid w:val="00C64C87"/>
    <w:rsid w:val="00C64EDD"/>
    <w:rsid w:val="00C653BA"/>
    <w:rsid w:val="00C657B4"/>
    <w:rsid w:val="00C6774F"/>
    <w:rsid w:val="00C677AA"/>
    <w:rsid w:val="00C67EA3"/>
    <w:rsid w:val="00C70669"/>
    <w:rsid w:val="00C70A37"/>
    <w:rsid w:val="00C70F72"/>
    <w:rsid w:val="00C715CB"/>
    <w:rsid w:val="00C71914"/>
    <w:rsid w:val="00C71A43"/>
    <w:rsid w:val="00C7263B"/>
    <w:rsid w:val="00C727EF"/>
    <w:rsid w:val="00C72D01"/>
    <w:rsid w:val="00C72F2F"/>
    <w:rsid w:val="00C73290"/>
    <w:rsid w:val="00C736A7"/>
    <w:rsid w:val="00C73BAA"/>
    <w:rsid w:val="00C73D50"/>
    <w:rsid w:val="00C74181"/>
    <w:rsid w:val="00C74636"/>
    <w:rsid w:val="00C74AF1"/>
    <w:rsid w:val="00C752C9"/>
    <w:rsid w:val="00C759F1"/>
    <w:rsid w:val="00C7613A"/>
    <w:rsid w:val="00C761B9"/>
    <w:rsid w:val="00C77315"/>
    <w:rsid w:val="00C77AEB"/>
    <w:rsid w:val="00C77C98"/>
    <w:rsid w:val="00C77F5E"/>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6B4E"/>
    <w:rsid w:val="00C87D19"/>
    <w:rsid w:val="00C9085E"/>
    <w:rsid w:val="00C9091D"/>
    <w:rsid w:val="00C90D2F"/>
    <w:rsid w:val="00C90FA2"/>
    <w:rsid w:val="00C91CA5"/>
    <w:rsid w:val="00C91D26"/>
    <w:rsid w:val="00C92267"/>
    <w:rsid w:val="00C93A00"/>
    <w:rsid w:val="00C93BB5"/>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D21"/>
    <w:rsid w:val="00CA5F84"/>
    <w:rsid w:val="00CA6512"/>
    <w:rsid w:val="00CA7A61"/>
    <w:rsid w:val="00CB0A21"/>
    <w:rsid w:val="00CB0C16"/>
    <w:rsid w:val="00CB1327"/>
    <w:rsid w:val="00CB144F"/>
    <w:rsid w:val="00CB149F"/>
    <w:rsid w:val="00CB1EAE"/>
    <w:rsid w:val="00CB1F5B"/>
    <w:rsid w:val="00CB2147"/>
    <w:rsid w:val="00CB28EA"/>
    <w:rsid w:val="00CB30F5"/>
    <w:rsid w:val="00CB315D"/>
    <w:rsid w:val="00CB38FE"/>
    <w:rsid w:val="00CB3B4E"/>
    <w:rsid w:val="00CB3EC6"/>
    <w:rsid w:val="00CB3F32"/>
    <w:rsid w:val="00CB4BEE"/>
    <w:rsid w:val="00CB4F56"/>
    <w:rsid w:val="00CB598E"/>
    <w:rsid w:val="00CB68CC"/>
    <w:rsid w:val="00CB6BB5"/>
    <w:rsid w:val="00CB6D6A"/>
    <w:rsid w:val="00CB7873"/>
    <w:rsid w:val="00CC0000"/>
    <w:rsid w:val="00CC0309"/>
    <w:rsid w:val="00CC07DB"/>
    <w:rsid w:val="00CC0A26"/>
    <w:rsid w:val="00CC0AB1"/>
    <w:rsid w:val="00CC129B"/>
    <w:rsid w:val="00CC1838"/>
    <w:rsid w:val="00CC1C5B"/>
    <w:rsid w:val="00CC31AB"/>
    <w:rsid w:val="00CC341C"/>
    <w:rsid w:val="00CC3645"/>
    <w:rsid w:val="00CC3F55"/>
    <w:rsid w:val="00CC4116"/>
    <w:rsid w:val="00CC54B1"/>
    <w:rsid w:val="00CC55AE"/>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399"/>
    <w:rsid w:val="00CE0440"/>
    <w:rsid w:val="00CE05E1"/>
    <w:rsid w:val="00CE0620"/>
    <w:rsid w:val="00CE1146"/>
    <w:rsid w:val="00CE16F2"/>
    <w:rsid w:val="00CE176D"/>
    <w:rsid w:val="00CE178F"/>
    <w:rsid w:val="00CE18AA"/>
    <w:rsid w:val="00CE1CC5"/>
    <w:rsid w:val="00CE1E16"/>
    <w:rsid w:val="00CE253C"/>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BA3"/>
    <w:rsid w:val="00CF637A"/>
    <w:rsid w:val="00CF7337"/>
    <w:rsid w:val="00CF7C31"/>
    <w:rsid w:val="00D00450"/>
    <w:rsid w:val="00D00CF6"/>
    <w:rsid w:val="00D013E2"/>
    <w:rsid w:val="00D0152F"/>
    <w:rsid w:val="00D01BC6"/>
    <w:rsid w:val="00D01F80"/>
    <w:rsid w:val="00D0208A"/>
    <w:rsid w:val="00D025CC"/>
    <w:rsid w:val="00D028B3"/>
    <w:rsid w:val="00D0293C"/>
    <w:rsid w:val="00D02DA7"/>
    <w:rsid w:val="00D0304E"/>
    <w:rsid w:val="00D03F68"/>
    <w:rsid w:val="00D04031"/>
    <w:rsid w:val="00D045D3"/>
    <w:rsid w:val="00D04EC9"/>
    <w:rsid w:val="00D053C2"/>
    <w:rsid w:val="00D05E0E"/>
    <w:rsid w:val="00D06218"/>
    <w:rsid w:val="00D06B40"/>
    <w:rsid w:val="00D06E7A"/>
    <w:rsid w:val="00D077BB"/>
    <w:rsid w:val="00D104AC"/>
    <w:rsid w:val="00D104D2"/>
    <w:rsid w:val="00D10566"/>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570"/>
    <w:rsid w:val="00D17643"/>
    <w:rsid w:val="00D17911"/>
    <w:rsid w:val="00D17FB4"/>
    <w:rsid w:val="00D20188"/>
    <w:rsid w:val="00D201E3"/>
    <w:rsid w:val="00D2027A"/>
    <w:rsid w:val="00D20B23"/>
    <w:rsid w:val="00D20C94"/>
    <w:rsid w:val="00D2140F"/>
    <w:rsid w:val="00D218EF"/>
    <w:rsid w:val="00D22433"/>
    <w:rsid w:val="00D22748"/>
    <w:rsid w:val="00D22E55"/>
    <w:rsid w:val="00D232AE"/>
    <w:rsid w:val="00D233E0"/>
    <w:rsid w:val="00D2347F"/>
    <w:rsid w:val="00D23626"/>
    <w:rsid w:val="00D236F8"/>
    <w:rsid w:val="00D242C0"/>
    <w:rsid w:val="00D242E5"/>
    <w:rsid w:val="00D25371"/>
    <w:rsid w:val="00D25E11"/>
    <w:rsid w:val="00D26918"/>
    <w:rsid w:val="00D26AEF"/>
    <w:rsid w:val="00D27734"/>
    <w:rsid w:val="00D27BED"/>
    <w:rsid w:val="00D301F8"/>
    <w:rsid w:val="00D3182A"/>
    <w:rsid w:val="00D31D84"/>
    <w:rsid w:val="00D320E0"/>
    <w:rsid w:val="00D32136"/>
    <w:rsid w:val="00D32174"/>
    <w:rsid w:val="00D3222B"/>
    <w:rsid w:val="00D3227D"/>
    <w:rsid w:val="00D323CB"/>
    <w:rsid w:val="00D330D8"/>
    <w:rsid w:val="00D33197"/>
    <w:rsid w:val="00D331C9"/>
    <w:rsid w:val="00D33567"/>
    <w:rsid w:val="00D33EEE"/>
    <w:rsid w:val="00D341A7"/>
    <w:rsid w:val="00D348BD"/>
    <w:rsid w:val="00D34B4B"/>
    <w:rsid w:val="00D34D16"/>
    <w:rsid w:val="00D35236"/>
    <w:rsid w:val="00D352F1"/>
    <w:rsid w:val="00D35305"/>
    <w:rsid w:val="00D3579C"/>
    <w:rsid w:val="00D36571"/>
    <w:rsid w:val="00D37121"/>
    <w:rsid w:val="00D37127"/>
    <w:rsid w:val="00D376AA"/>
    <w:rsid w:val="00D40043"/>
    <w:rsid w:val="00D40A47"/>
    <w:rsid w:val="00D40AC3"/>
    <w:rsid w:val="00D41051"/>
    <w:rsid w:val="00D410F8"/>
    <w:rsid w:val="00D417AE"/>
    <w:rsid w:val="00D419F5"/>
    <w:rsid w:val="00D41B6F"/>
    <w:rsid w:val="00D446AE"/>
    <w:rsid w:val="00D457ED"/>
    <w:rsid w:val="00D468B0"/>
    <w:rsid w:val="00D46AEF"/>
    <w:rsid w:val="00D46C7B"/>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3E2B"/>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2F54"/>
    <w:rsid w:val="00D63019"/>
    <w:rsid w:val="00D631BD"/>
    <w:rsid w:val="00D64502"/>
    <w:rsid w:val="00D64812"/>
    <w:rsid w:val="00D64E31"/>
    <w:rsid w:val="00D65360"/>
    <w:rsid w:val="00D65604"/>
    <w:rsid w:val="00D656B6"/>
    <w:rsid w:val="00D65F9D"/>
    <w:rsid w:val="00D666E7"/>
    <w:rsid w:val="00D66C52"/>
    <w:rsid w:val="00D66D80"/>
    <w:rsid w:val="00D678F8"/>
    <w:rsid w:val="00D67C66"/>
    <w:rsid w:val="00D67E37"/>
    <w:rsid w:val="00D705C5"/>
    <w:rsid w:val="00D706C6"/>
    <w:rsid w:val="00D7128F"/>
    <w:rsid w:val="00D71C45"/>
    <w:rsid w:val="00D721EC"/>
    <w:rsid w:val="00D726CE"/>
    <w:rsid w:val="00D72B69"/>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44D3"/>
    <w:rsid w:val="00D855A5"/>
    <w:rsid w:val="00D857E6"/>
    <w:rsid w:val="00D85885"/>
    <w:rsid w:val="00D8653A"/>
    <w:rsid w:val="00D871CE"/>
    <w:rsid w:val="00D87542"/>
    <w:rsid w:val="00D879B1"/>
    <w:rsid w:val="00D87D77"/>
    <w:rsid w:val="00D90174"/>
    <w:rsid w:val="00D916CC"/>
    <w:rsid w:val="00D917C2"/>
    <w:rsid w:val="00D91AF5"/>
    <w:rsid w:val="00D920CA"/>
    <w:rsid w:val="00D92710"/>
    <w:rsid w:val="00D92BFA"/>
    <w:rsid w:val="00D92BFD"/>
    <w:rsid w:val="00D935D1"/>
    <w:rsid w:val="00D9375F"/>
    <w:rsid w:val="00D937F8"/>
    <w:rsid w:val="00D93883"/>
    <w:rsid w:val="00D93A88"/>
    <w:rsid w:val="00D93B43"/>
    <w:rsid w:val="00D93D76"/>
    <w:rsid w:val="00D93D78"/>
    <w:rsid w:val="00D93F6A"/>
    <w:rsid w:val="00D93FAF"/>
    <w:rsid w:val="00D94046"/>
    <w:rsid w:val="00D940D3"/>
    <w:rsid w:val="00D945EB"/>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5F"/>
    <w:rsid w:val="00DA0354"/>
    <w:rsid w:val="00DA0755"/>
    <w:rsid w:val="00DA08A5"/>
    <w:rsid w:val="00DA23AB"/>
    <w:rsid w:val="00DA2B4B"/>
    <w:rsid w:val="00DA4512"/>
    <w:rsid w:val="00DA4D03"/>
    <w:rsid w:val="00DA4EAF"/>
    <w:rsid w:val="00DA5A16"/>
    <w:rsid w:val="00DA6949"/>
    <w:rsid w:val="00DA75C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B38"/>
    <w:rsid w:val="00DB52B9"/>
    <w:rsid w:val="00DB532F"/>
    <w:rsid w:val="00DB53D6"/>
    <w:rsid w:val="00DB5CC0"/>
    <w:rsid w:val="00DB5FF0"/>
    <w:rsid w:val="00DB63F1"/>
    <w:rsid w:val="00DB65D7"/>
    <w:rsid w:val="00DB6791"/>
    <w:rsid w:val="00DB6C38"/>
    <w:rsid w:val="00DB6E05"/>
    <w:rsid w:val="00DB6E76"/>
    <w:rsid w:val="00DB72E7"/>
    <w:rsid w:val="00DB736F"/>
    <w:rsid w:val="00DB7445"/>
    <w:rsid w:val="00DB7D53"/>
    <w:rsid w:val="00DC0464"/>
    <w:rsid w:val="00DC0632"/>
    <w:rsid w:val="00DC0787"/>
    <w:rsid w:val="00DC0F18"/>
    <w:rsid w:val="00DC1303"/>
    <w:rsid w:val="00DC1403"/>
    <w:rsid w:val="00DC389B"/>
    <w:rsid w:val="00DC3904"/>
    <w:rsid w:val="00DC394C"/>
    <w:rsid w:val="00DC42A4"/>
    <w:rsid w:val="00DC42EA"/>
    <w:rsid w:val="00DC4933"/>
    <w:rsid w:val="00DC558C"/>
    <w:rsid w:val="00DC561F"/>
    <w:rsid w:val="00DC5ED6"/>
    <w:rsid w:val="00DC5F7A"/>
    <w:rsid w:val="00DC6513"/>
    <w:rsid w:val="00DC693E"/>
    <w:rsid w:val="00DC7C31"/>
    <w:rsid w:val="00DD0C3F"/>
    <w:rsid w:val="00DD12DD"/>
    <w:rsid w:val="00DD1CDA"/>
    <w:rsid w:val="00DD1F41"/>
    <w:rsid w:val="00DD26CC"/>
    <w:rsid w:val="00DD3543"/>
    <w:rsid w:val="00DD3766"/>
    <w:rsid w:val="00DD380F"/>
    <w:rsid w:val="00DD503F"/>
    <w:rsid w:val="00DD514C"/>
    <w:rsid w:val="00DD56F4"/>
    <w:rsid w:val="00DD5BE3"/>
    <w:rsid w:val="00DD60E2"/>
    <w:rsid w:val="00DD691A"/>
    <w:rsid w:val="00DD6DE7"/>
    <w:rsid w:val="00DD71D6"/>
    <w:rsid w:val="00DD73A8"/>
    <w:rsid w:val="00DD7687"/>
    <w:rsid w:val="00DD7B55"/>
    <w:rsid w:val="00DE0797"/>
    <w:rsid w:val="00DE08C3"/>
    <w:rsid w:val="00DE094A"/>
    <w:rsid w:val="00DE17FA"/>
    <w:rsid w:val="00DE1ACD"/>
    <w:rsid w:val="00DE1DAB"/>
    <w:rsid w:val="00DE20A2"/>
    <w:rsid w:val="00DE261E"/>
    <w:rsid w:val="00DE269D"/>
    <w:rsid w:val="00DE2C35"/>
    <w:rsid w:val="00DE3288"/>
    <w:rsid w:val="00DE4BE6"/>
    <w:rsid w:val="00DE4E52"/>
    <w:rsid w:val="00DE52B7"/>
    <w:rsid w:val="00DE59EE"/>
    <w:rsid w:val="00DE6636"/>
    <w:rsid w:val="00DE6C5F"/>
    <w:rsid w:val="00DE6E8C"/>
    <w:rsid w:val="00DE70EA"/>
    <w:rsid w:val="00DF0175"/>
    <w:rsid w:val="00DF0B89"/>
    <w:rsid w:val="00DF0CFA"/>
    <w:rsid w:val="00DF131B"/>
    <w:rsid w:val="00DF1514"/>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199C"/>
    <w:rsid w:val="00E02A3C"/>
    <w:rsid w:val="00E02F70"/>
    <w:rsid w:val="00E032F6"/>
    <w:rsid w:val="00E03F4C"/>
    <w:rsid w:val="00E03F4E"/>
    <w:rsid w:val="00E0439C"/>
    <w:rsid w:val="00E049A5"/>
    <w:rsid w:val="00E051FB"/>
    <w:rsid w:val="00E056B0"/>
    <w:rsid w:val="00E05984"/>
    <w:rsid w:val="00E05C27"/>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02B"/>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13"/>
    <w:rsid w:val="00E2693C"/>
    <w:rsid w:val="00E26F87"/>
    <w:rsid w:val="00E2710F"/>
    <w:rsid w:val="00E3047D"/>
    <w:rsid w:val="00E3066D"/>
    <w:rsid w:val="00E30AF9"/>
    <w:rsid w:val="00E31FB7"/>
    <w:rsid w:val="00E32363"/>
    <w:rsid w:val="00E32488"/>
    <w:rsid w:val="00E327E4"/>
    <w:rsid w:val="00E32E77"/>
    <w:rsid w:val="00E33575"/>
    <w:rsid w:val="00E34C86"/>
    <w:rsid w:val="00E34DB8"/>
    <w:rsid w:val="00E35369"/>
    <w:rsid w:val="00E35682"/>
    <w:rsid w:val="00E356B6"/>
    <w:rsid w:val="00E35DF9"/>
    <w:rsid w:val="00E3649B"/>
    <w:rsid w:val="00E3697A"/>
    <w:rsid w:val="00E3745E"/>
    <w:rsid w:val="00E37A35"/>
    <w:rsid w:val="00E37B12"/>
    <w:rsid w:val="00E37BEF"/>
    <w:rsid w:val="00E37D65"/>
    <w:rsid w:val="00E403C7"/>
    <w:rsid w:val="00E41042"/>
    <w:rsid w:val="00E41074"/>
    <w:rsid w:val="00E4127C"/>
    <w:rsid w:val="00E41B14"/>
    <w:rsid w:val="00E41DD4"/>
    <w:rsid w:val="00E4219A"/>
    <w:rsid w:val="00E42241"/>
    <w:rsid w:val="00E424A0"/>
    <w:rsid w:val="00E425C4"/>
    <w:rsid w:val="00E42698"/>
    <w:rsid w:val="00E426C9"/>
    <w:rsid w:val="00E4274A"/>
    <w:rsid w:val="00E433FB"/>
    <w:rsid w:val="00E43B12"/>
    <w:rsid w:val="00E43E66"/>
    <w:rsid w:val="00E443AB"/>
    <w:rsid w:val="00E444BC"/>
    <w:rsid w:val="00E4510E"/>
    <w:rsid w:val="00E45294"/>
    <w:rsid w:val="00E462DD"/>
    <w:rsid w:val="00E46906"/>
    <w:rsid w:val="00E4697F"/>
    <w:rsid w:val="00E46A8F"/>
    <w:rsid w:val="00E46B21"/>
    <w:rsid w:val="00E46EA3"/>
    <w:rsid w:val="00E47D3D"/>
    <w:rsid w:val="00E47E7C"/>
    <w:rsid w:val="00E50223"/>
    <w:rsid w:val="00E5059B"/>
    <w:rsid w:val="00E50F61"/>
    <w:rsid w:val="00E51502"/>
    <w:rsid w:val="00E51C1B"/>
    <w:rsid w:val="00E51FAC"/>
    <w:rsid w:val="00E52D13"/>
    <w:rsid w:val="00E52FD1"/>
    <w:rsid w:val="00E5332C"/>
    <w:rsid w:val="00E53353"/>
    <w:rsid w:val="00E535A6"/>
    <w:rsid w:val="00E53C45"/>
    <w:rsid w:val="00E53CE0"/>
    <w:rsid w:val="00E53DA7"/>
    <w:rsid w:val="00E540FC"/>
    <w:rsid w:val="00E54C11"/>
    <w:rsid w:val="00E55DB0"/>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0A5"/>
    <w:rsid w:val="00E75609"/>
    <w:rsid w:val="00E75790"/>
    <w:rsid w:val="00E75BCD"/>
    <w:rsid w:val="00E76031"/>
    <w:rsid w:val="00E76714"/>
    <w:rsid w:val="00E80437"/>
    <w:rsid w:val="00E81031"/>
    <w:rsid w:val="00E81525"/>
    <w:rsid w:val="00E8184C"/>
    <w:rsid w:val="00E81B55"/>
    <w:rsid w:val="00E823A0"/>
    <w:rsid w:val="00E82AF9"/>
    <w:rsid w:val="00E82CEF"/>
    <w:rsid w:val="00E83A79"/>
    <w:rsid w:val="00E83B1E"/>
    <w:rsid w:val="00E83D05"/>
    <w:rsid w:val="00E83DC4"/>
    <w:rsid w:val="00E83DCE"/>
    <w:rsid w:val="00E842A8"/>
    <w:rsid w:val="00E84360"/>
    <w:rsid w:val="00E847B3"/>
    <w:rsid w:val="00E84E89"/>
    <w:rsid w:val="00E8622C"/>
    <w:rsid w:val="00E86400"/>
    <w:rsid w:val="00E86804"/>
    <w:rsid w:val="00E86871"/>
    <w:rsid w:val="00E870BF"/>
    <w:rsid w:val="00E871BC"/>
    <w:rsid w:val="00E87A23"/>
    <w:rsid w:val="00E90229"/>
    <w:rsid w:val="00E90ABA"/>
    <w:rsid w:val="00E9166A"/>
    <w:rsid w:val="00E91899"/>
    <w:rsid w:val="00E92268"/>
    <w:rsid w:val="00E9246B"/>
    <w:rsid w:val="00E92604"/>
    <w:rsid w:val="00E927A2"/>
    <w:rsid w:val="00E928ED"/>
    <w:rsid w:val="00E936C2"/>
    <w:rsid w:val="00E93B8A"/>
    <w:rsid w:val="00E942AE"/>
    <w:rsid w:val="00E949C6"/>
    <w:rsid w:val="00E94C02"/>
    <w:rsid w:val="00E94CDE"/>
    <w:rsid w:val="00E96274"/>
    <w:rsid w:val="00E96B3D"/>
    <w:rsid w:val="00E96D36"/>
    <w:rsid w:val="00E974B7"/>
    <w:rsid w:val="00E97DD3"/>
    <w:rsid w:val="00EA00A6"/>
    <w:rsid w:val="00EA1134"/>
    <w:rsid w:val="00EA1489"/>
    <w:rsid w:val="00EA148E"/>
    <w:rsid w:val="00EA1A6D"/>
    <w:rsid w:val="00EA21DA"/>
    <w:rsid w:val="00EA28D1"/>
    <w:rsid w:val="00EA2AE4"/>
    <w:rsid w:val="00EA30C0"/>
    <w:rsid w:val="00EA335A"/>
    <w:rsid w:val="00EA3802"/>
    <w:rsid w:val="00EA3D63"/>
    <w:rsid w:val="00EA4DF2"/>
    <w:rsid w:val="00EA4F3D"/>
    <w:rsid w:val="00EA5342"/>
    <w:rsid w:val="00EA55C1"/>
    <w:rsid w:val="00EA5AC0"/>
    <w:rsid w:val="00EA61F0"/>
    <w:rsid w:val="00EA6854"/>
    <w:rsid w:val="00EA7391"/>
    <w:rsid w:val="00EB0265"/>
    <w:rsid w:val="00EB05FE"/>
    <w:rsid w:val="00EB0AA6"/>
    <w:rsid w:val="00EB1273"/>
    <w:rsid w:val="00EB1C22"/>
    <w:rsid w:val="00EB1ED2"/>
    <w:rsid w:val="00EB22C0"/>
    <w:rsid w:val="00EB396F"/>
    <w:rsid w:val="00EB400B"/>
    <w:rsid w:val="00EB4B77"/>
    <w:rsid w:val="00EB4F3B"/>
    <w:rsid w:val="00EB50F0"/>
    <w:rsid w:val="00EB5C40"/>
    <w:rsid w:val="00EB5DB5"/>
    <w:rsid w:val="00EB600D"/>
    <w:rsid w:val="00EB6A2C"/>
    <w:rsid w:val="00EB6B73"/>
    <w:rsid w:val="00EB6B83"/>
    <w:rsid w:val="00EB6DA9"/>
    <w:rsid w:val="00EB7804"/>
    <w:rsid w:val="00EC0343"/>
    <w:rsid w:val="00EC08AD"/>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541"/>
    <w:rsid w:val="00ED0A14"/>
    <w:rsid w:val="00ED0D39"/>
    <w:rsid w:val="00ED0EA7"/>
    <w:rsid w:val="00ED172E"/>
    <w:rsid w:val="00ED19D4"/>
    <w:rsid w:val="00ED1F4F"/>
    <w:rsid w:val="00ED33A3"/>
    <w:rsid w:val="00ED353C"/>
    <w:rsid w:val="00ED36F0"/>
    <w:rsid w:val="00ED3E4C"/>
    <w:rsid w:val="00ED41B5"/>
    <w:rsid w:val="00ED41CA"/>
    <w:rsid w:val="00ED41DC"/>
    <w:rsid w:val="00ED42A0"/>
    <w:rsid w:val="00ED5433"/>
    <w:rsid w:val="00ED63D1"/>
    <w:rsid w:val="00ED6D2B"/>
    <w:rsid w:val="00ED74A2"/>
    <w:rsid w:val="00ED78DB"/>
    <w:rsid w:val="00ED7DE0"/>
    <w:rsid w:val="00ED7E7F"/>
    <w:rsid w:val="00EE0119"/>
    <w:rsid w:val="00EE0BC0"/>
    <w:rsid w:val="00EE0E63"/>
    <w:rsid w:val="00EE11C7"/>
    <w:rsid w:val="00EE123E"/>
    <w:rsid w:val="00EE298D"/>
    <w:rsid w:val="00EE2B5D"/>
    <w:rsid w:val="00EE2BB3"/>
    <w:rsid w:val="00EE343A"/>
    <w:rsid w:val="00EE37A3"/>
    <w:rsid w:val="00EE4E61"/>
    <w:rsid w:val="00EE4F91"/>
    <w:rsid w:val="00EE5B3D"/>
    <w:rsid w:val="00EE6737"/>
    <w:rsid w:val="00EE6D5C"/>
    <w:rsid w:val="00EE7093"/>
    <w:rsid w:val="00EE70C3"/>
    <w:rsid w:val="00EE7375"/>
    <w:rsid w:val="00EE7465"/>
    <w:rsid w:val="00EE75B5"/>
    <w:rsid w:val="00EE7E8F"/>
    <w:rsid w:val="00EF03CC"/>
    <w:rsid w:val="00EF2215"/>
    <w:rsid w:val="00EF2EBB"/>
    <w:rsid w:val="00EF302F"/>
    <w:rsid w:val="00EF3061"/>
    <w:rsid w:val="00EF3B49"/>
    <w:rsid w:val="00EF45CF"/>
    <w:rsid w:val="00EF4B52"/>
    <w:rsid w:val="00EF5517"/>
    <w:rsid w:val="00EF5718"/>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FA5"/>
    <w:rsid w:val="00F02214"/>
    <w:rsid w:val="00F02230"/>
    <w:rsid w:val="00F0267C"/>
    <w:rsid w:val="00F03379"/>
    <w:rsid w:val="00F03425"/>
    <w:rsid w:val="00F0345E"/>
    <w:rsid w:val="00F036C6"/>
    <w:rsid w:val="00F03CE6"/>
    <w:rsid w:val="00F03FC4"/>
    <w:rsid w:val="00F03FF1"/>
    <w:rsid w:val="00F044AB"/>
    <w:rsid w:val="00F04BF2"/>
    <w:rsid w:val="00F05790"/>
    <w:rsid w:val="00F05CF9"/>
    <w:rsid w:val="00F06960"/>
    <w:rsid w:val="00F06967"/>
    <w:rsid w:val="00F07390"/>
    <w:rsid w:val="00F0755E"/>
    <w:rsid w:val="00F07E52"/>
    <w:rsid w:val="00F106E4"/>
    <w:rsid w:val="00F10B1D"/>
    <w:rsid w:val="00F10ECA"/>
    <w:rsid w:val="00F11011"/>
    <w:rsid w:val="00F115D6"/>
    <w:rsid w:val="00F1171C"/>
    <w:rsid w:val="00F119FB"/>
    <w:rsid w:val="00F11F70"/>
    <w:rsid w:val="00F12333"/>
    <w:rsid w:val="00F1255D"/>
    <w:rsid w:val="00F12F39"/>
    <w:rsid w:val="00F12F5F"/>
    <w:rsid w:val="00F145D4"/>
    <w:rsid w:val="00F14AEC"/>
    <w:rsid w:val="00F14ED0"/>
    <w:rsid w:val="00F15F5B"/>
    <w:rsid w:val="00F16210"/>
    <w:rsid w:val="00F164D5"/>
    <w:rsid w:val="00F1792F"/>
    <w:rsid w:val="00F17A56"/>
    <w:rsid w:val="00F20151"/>
    <w:rsid w:val="00F20474"/>
    <w:rsid w:val="00F209A2"/>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420"/>
    <w:rsid w:val="00F26C19"/>
    <w:rsid w:val="00F27A70"/>
    <w:rsid w:val="00F27B0A"/>
    <w:rsid w:val="00F30469"/>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669D"/>
    <w:rsid w:val="00F36C33"/>
    <w:rsid w:val="00F37660"/>
    <w:rsid w:val="00F378C1"/>
    <w:rsid w:val="00F37A4D"/>
    <w:rsid w:val="00F40730"/>
    <w:rsid w:val="00F40CC5"/>
    <w:rsid w:val="00F40E48"/>
    <w:rsid w:val="00F410B5"/>
    <w:rsid w:val="00F41836"/>
    <w:rsid w:val="00F41A8A"/>
    <w:rsid w:val="00F41AF4"/>
    <w:rsid w:val="00F41DE0"/>
    <w:rsid w:val="00F425B9"/>
    <w:rsid w:val="00F42984"/>
    <w:rsid w:val="00F42A1D"/>
    <w:rsid w:val="00F42FBC"/>
    <w:rsid w:val="00F4385E"/>
    <w:rsid w:val="00F43B0D"/>
    <w:rsid w:val="00F43BF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A97"/>
    <w:rsid w:val="00F55CC6"/>
    <w:rsid w:val="00F55CDC"/>
    <w:rsid w:val="00F56161"/>
    <w:rsid w:val="00F561CC"/>
    <w:rsid w:val="00F563CD"/>
    <w:rsid w:val="00F56862"/>
    <w:rsid w:val="00F56FE5"/>
    <w:rsid w:val="00F575AF"/>
    <w:rsid w:val="00F57925"/>
    <w:rsid w:val="00F57A83"/>
    <w:rsid w:val="00F600A5"/>
    <w:rsid w:val="00F604F4"/>
    <w:rsid w:val="00F60AFA"/>
    <w:rsid w:val="00F61098"/>
    <w:rsid w:val="00F6112B"/>
    <w:rsid w:val="00F6238D"/>
    <w:rsid w:val="00F62588"/>
    <w:rsid w:val="00F627EB"/>
    <w:rsid w:val="00F629BF"/>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93C"/>
    <w:rsid w:val="00F70DE9"/>
    <w:rsid w:val="00F70E58"/>
    <w:rsid w:val="00F710FE"/>
    <w:rsid w:val="00F719B2"/>
    <w:rsid w:val="00F71BEA"/>
    <w:rsid w:val="00F73DA6"/>
    <w:rsid w:val="00F73E69"/>
    <w:rsid w:val="00F73EE0"/>
    <w:rsid w:val="00F744F4"/>
    <w:rsid w:val="00F74887"/>
    <w:rsid w:val="00F74A01"/>
    <w:rsid w:val="00F74A84"/>
    <w:rsid w:val="00F74AA8"/>
    <w:rsid w:val="00F74F89"/>
    <w:rsid w:val="00F7585D"/>
    <w:rsid w:val="00F75A10"/>
    <w:rsid w:val="00F75A66"/>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E11"/>
    <w:rsid w:val="00F8260F"/>
    <w:rsid w:val="00F83228"/>
    <w:rsid w:val="00F834A7"/>
    <w:rsid w:val="00F847A0"/>
    <w:rsid w:val="00F85ABF"/>
    <w:rsid w:val="00F85D19"/>
    <w:rsid w:val="00F860A3"/>
    <w:rsid w:val="00F864FC"/>
    <w:rsid w:val="00F86808"/>
    <w:rsid w:val="00F8741E"/>
    <w:rsid w:val="00F8760E"/>
    <w:rsid w:val="00F87620"/>
    <w:rsid w:val="00F8773E"/>
    <w:rsid w:val="00F9082B"/>
    <w:rsid w:val="00F90CE8"/>
    <w:rsid w:val="00F9142D"/>
    <w:rsid w:val="00F915A4"/>
    <w:rsid w:val="00F91EF0"/>
    <w:rsid w:val="00F92104"/>
    <w:rsid w:val="00F9227B"/>
    <w:rsid w:val="00F92733"/>
    <w:rsid w:val="00F92E1F"/>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7DF"/>
    <w:rsid w:val="00FB588A"/>
    <w:rsid w:val="00FB6302"/>
    <w:rsid w:val="00FB68DD"/>
    <w:rsid w:val="00FB7718"/>
    <w:rsid w:val="00FB7C33"/>
    <w:rsid w:val="00FB7F99"/>
    <w:rsid w:val="00FC02F4"/>
    <w:rsid w:val="00FC15EA"/>
    <w:rsid w:val="00FC2683"/>
    <w:rsid w:val="00FC2810"/>
    <w:rsid w:val="00FC299F"/>
    <w:rsid w:val="00FC3213"/>
    <w:rsid w:val="00FC3C6C"/>
    <w:rsid w:val="00FC435E"/>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0D16"/>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50B4"/>
    <w:rsid w:val="00FE546C"/>
    <w:rsid w:val="00FE54AE"/>
    <w:rsid w:val="00FE5671"/>
    <w:rsid w:val="00FE59BB"/>
    <w:rsid w:val="00FE5E25"/>
    <w:rsid w:val="00FE6AE8"/>
    <w:rsid w:val="00FE70D5"/>
    <w:rsid w:val="00FE7127"/>
    <w:rsid w:val="00FF041F"/>
    <w:rsid w:val="00FF08F3"/>
    <w:rsid w:val="00FF0C67"/>
    <w:rsid w:val="00FF0E6A"/>
    <w:rsid w:val="00FF0F69"/>
    <w:rsid w:val="00FF1623"/>
    <w:rsid w:val="00FF21EF"/>
    <w:rsid w:val="00FF2A34"/>
    <w:rsid w:val="00FF2BA8"/>
    <w:rsid w:val="00FF364B"/>
    <w:rsid w:val="00FF4A4D"/>
    <w:rsid w:val="00FF556E"/>
    <w:rsid w:val="00FF5630"/>
    <w:rsid w:val="00FF5813"/>
    <w:rsid w:val="00FF5E54"/>
    <w:rsid w:val="00FF5E85"/>
    <w:rsid w:val="00FF680F"/>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368B5"/>
    <w:pPr>
      <w:bidi/>
      <w:spacing w:after="0" w:line="312" w:lineRule="auto"/>
    </w:pPr>
  </w:style>
  <w:style w:type="paragraph" w:styleId="1">
    <w:name w:val="heading 1"/>
    <w:basedOn w:val="a0"/>
    <w:next w:val="a0"/>
    <w:link w:val="11"/>
    <w:uiPriority w:val="1"/>
    <w:qFormat/>
    <w:rsid w:val="00F41DE0"/>
    <w:pPr>
      <w:keepNext/>
      <w:keepLines/>
      <w:jc w:val="center"/>
      <w:outlineLvl w:val="0"/>
    </w:pPr>
    <w:rPr>
      <w:rFonts w:eastAsiaTheme="majorEastAsia"/>
      <w:bCs/>
      <w:szCs w:val="36"/>
      <w:u w:val="single"/>
    </w:rPr>
  </w:style>
  <w:style w:type="paragraph" w:styleId="2">
    <w:name w:val="heading 2"/>
    <w:basedOn w:val="a0"/>
    <w:next w:val="a0"/>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0"/>
    <w:next w:val="a0"/>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0"/>
    <w:next w:val="a0"/>
    <w:link w:val="41"/>
    <w:uiPriority w:val="1"/>
    <w:qFormat/>
    <w:rsid w:val="00F41DE0"/>
    <w:pPr>
      <w:keepNext/>
      <w:keepLines/>
      <w:spacing w:before="240"/>
      <w:outlineLvl w:val="3"/>
    </w:pPr>
    <w:rPr>
      <w:rFonts w:eastAsiaTheme="majorEastAsia"/>
      <w:bCs/>
      <w:szCs w:val="26"/>
    </w:rPr>
  </w:style>
  <w:style w:type="paragraph" w:styleId="5">
    <w:name w:val="heading 5"/>
    <w:basedOn w:val="a0"/>
    <w:next w:val="a0"/>
    <w:link w:val="51"/>
    <w:uiPriority w:val="1"/>
    <w:qFormat/>
    <w:rsid w:val="00F41DE0"/>
    <w:pPr>
      <w:keepNext/>
      <w:keepLines/>
      <w:outlineLvl w:val="4"/>
    </w:pPr>
    <w:rPr>
      <w:rFonts w:eastAsiaTheme="majorEastAsia"/>
      <w:bCs/>
      <w:spacing w:val="40"/>
    </w:rPr>
  </w:style>
  <w:style w:type="paragraph" w:styleId="60">
    <w:name w:val="heading 6"/>
    <w:basedOn w:val="a0"/>
    <w:next w:val="a0"/>
    <w:link w:val="61"/>
    <w:uiPriority w:val="1"/>
    <w:qFormat/>
    <w:rsid w:val="00F41DE0"/>
    <w:pPr>
      <w:keepNext/>
      <w:keepLines/>
      <w:outlineLvl w:val="5"/>
    </w:pPr>
    <w:rPr>
      <w:rFonts w:eastAsiaTheme="majorEastAsia"/>
      <w:spacing w:val="40"/>
    </w:rPr>
  </w:style>
  <w:style w:type="paragraph" w:styleId="7">
    <w:name w:val="heading 7"/>
    <w:basedOn w:val="a0"/>
    <w:next w:val="a0"/>
    <w:link w:val="713"/>
    <w:uiPriority w:val="1"/>
    <w:qFormat/>
    <w:rsid w:val="00F41DE0"/>
    <w:pPr>
      <w:keepNext/>
      <w:keepLines/>
      <w:outlineLvl w:val="6"/>
    </w:pPr>
    <w:rPr>
      <w:rFonts w:eastAsiaTheme="majorEastAsia"/>
      <w:bCs/>
      <w:spacing w:val="40"/>
    </w:rPr>
  </w:style>
  <w:style w:type="paragraph" w:styleId="8">
    <w:name w:val="heading 8"/>
    <w:basedOn w:val="a0"/>
    <w:next w:val="a0"/>
    <w:link w:val="81"/>
    <w:uiPriority w:val="1"/>
    <w:qFormat/>
    <w:rsid w:val="00F41DE0"/>
    <w:pPr>
      <w:keepNext/>
      <w:keepLines/>
      <w:outlineLvl w:val="7"/>
    </w:pPr>
    <w:rPr>
      <w:rFonts w:eastAsiaTheme="majorEastAsia"/>
      <w:spacing w:val="40"/>
    </w:rPr>
  </w:style>
  <w:style w:type="paragraph" w:styleId="9">
    <w:name w:val="heading 9"/>
    <w:basedOn w:val="a0"/>
    <w:next w:val="a0"/>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כותרת 1 תו1"/>
    <w:basedOn w:val="a1"/>
    <w:link w:val="1"/>
    <w:uiPriority w:val="1"/>
    <w:rsid w:val="00F41DE0"/>
    <w:rPr>
      <w:rFonts w:eastAsiaTheme="majorEastAsia"/>
      <w:bCs/>
      <w:szCs w:val="36"/>
      <w:u w:val="single"/>
    </w:rPr>
  </w:style>
  <w:style w:type="character" w:customStyle="1" w:styleId="22">
    <w:name w:val="כותרת 2 תו2"/>
    <w:basedOn w:val="a1"/>
    <w:link w:val="2"/>
    <w:uiPriority w:val="1"/>
    <w:rsid w:val="00F41DE0"/>
    <w:rPr>
      <w:rFonts w:eastAsiaTheme="majorEastAsia"/>
      <w:bCs/>
      <w:szCs w:val="32"/>
    </w:rPr>
  </w:style>
  <w:style w:type="character" w:customStyle="1" w:styleId="32">
    <w:name w:val="כותרת 3 תו2"/>
    <w:basedOn w:val="a1"/>
    <w:link w:val="3"/>
    <w:uiPriority w:val="1"/>
    <w:rsid w:val="00F41DE0"/>
    <w:rPr>
      <w:rFonts w:eastAsiaTheme="majorEastAsia"/>
      <w:bCs/>
      <w:szCs w:val="28"/>
      <w:u w:val="single"/>
    </w:rPr>
  </w:style>
  <w:style w:type="character" w:customStyle="1" w:styleId="41">
    <w:name w:val="כותרת 4 תו1"/>
    <w:basedOn w:val="a1"/>
    <w:link w:val="4"/>
    <w:uiPriority w:val="1"/>
    <w:rsid w:val="00F41DE0"/>
    <w:rPr>
      <w:rFonts w:eastAsiaTheme="majorEastAsia"/>
      <w:bCs/>
      <w:szCs w:val="26"/>
    </w:rPr>
  </w:style>
  <w:style w:type="character" w:customStyle="1" w:styleId="51">
    <w:name w:val="כותרת 5 תו1"/>
    <w:basedOn w:val="a1"/>
    <w:link w:val="5"/>
    <w:uiPriority w:val="1"/>
    <w:rsid w:val="00F41DE0"/>
    <w:rPr>
      <w:rFonts w:eastAsiaTheme="majorEastAsia"/>
      <w:bCs/>
      <w:spacing w:val="40"/>
    </w:rPr>
  </w:style>
  <w:style w:type="character" w:customStyle="1" w:styleId="61">
    <w:name w:val="כותרת 6 תו1"/>
    <w:basedOn w:val="a1"/>
    <w:link w:val="60"/>
    <w:uiPriority w:val="1"/>
    <w:rsid w:val="00F41DE0"/>
    <w:rPr>
      <w:rFonts w:eastAsiaTheme="majorEastAsia"/>
      <w:spacing w:val="40"/>
    </w:rPr>
  </w:style>
  <w:style w:type="character" w:customStyle="1" w:styleId="713">
    <w:name w:val="כותרת 7 תו1"/>
    <w:basedOn w:val="a1"/>
    <w:link w:val="7"/>
    <w:uiPriority w:val="1"/>
    <w:rsid w:val="00F41DE0"/>
    <w:rPr>
      <w:rFonts w:eastAsiaTheme="majorEastAsia"/>
      <w:bCs/>
      <w:spacing w:val="40"/>
    </w:rPr>
  </w:style>
  <w:style w:type="character" w:customStyle="1" w:styleId="81">
    <w:name w:val="כותרת 8 תו1"/>
    <w:basedOn w:val="a1"/>
    <w:link w:val="8"/>
    <w:uiPriority w:val="1"/>
    <w:rsid w:val="00F41DE0"/>
    <w:rPr>
      <w:rFonts w:eastAsiaTheme="majorEastAsia"/>
      <w:spacing w:val="40"/>
    </w:rPr>
  </w:style>
  <w:style w:type="paragraph" w:styleId="a4">
    <w:name w:val="header"/>
    <w:basedOn w:val="a0"/>
    <w:link w:val="10"/>
    <w:uiPriority w:val="99"/>
    <w:unhideWhenUsed/>
    <w:rsid w:val="000501A4"/>
    <w:pPr>
      <w:tabs>
        <w:tab w:val="center" w:pos="4153"/>
        <w:tab w:val="right" w:pos="8306"/>
      </w:tabs>
      <w:spacing w:line="240" w:lineRule="auto"/>
    </w:pPr>
  </w:style>
  <w:style w:type="character" w:customStyle="1" w:styleId="10">
    <w:name w:val="כותרת עליונה תו1"/>
    <w:basedOn w:val="a1"/>
    <w:link w:val="a4"/>
    <w:uiPriority w:val="99"/>
    <w:rsid w:val="000501A4"/>
  </w:style>
  <w:style w:type="paragraph" w:styleId="a5">
    <w:name w:val="footer"/>
    <w:basedOn w:val="a0"/>
    <w:link w:val="20"/>
    <w:uiPriority w:val="99"/>
    <w:unhideWhenUsed/>
    <w:qFormat/>
    <w:rsid w:val="000501A4"/>
    <w:pPr>
      <w:tabs>
        <w:tab w:val="center" w:pos="4153"/>
        <w:tab w:val="right" w:pos="8306"/>
      </w:tabs>
      <w:spacing w:line="240" w:lineRule="auto"/>
    </w:pPr>
  </w:style>
  <w:style w:type="character" w:customStyle="1" w:styleId="20">
    <w:name w:val="כותרת תחתונה תו2"/>
    <w:basedOn w:val="a1"/>
    <w:link w:val="a5"/>
    <w:uiPriority w:val="99"/>
    <w:rsid w:val="000501A4"/>
  </w:style>
  <w:style w:type="paragraph" w:styleId="a6">
    <w:name w:val="Date"/>
    <w:basedOn w:val="a0"/>
    <w:next w:val="a0"/>
    <w:link w:val="21"/>
    <w:uiPriority w:val="99"/>
    <w:unhideWhenUsed/>
    <w:rsid w:val="000501A4"/>
    <w:pPr>
      <w:spacing w:before="120" w:line="240" w:lineRule="auto"/>
    </w:pPr>
  </w:style>
  <w:style w:type="character" w:customStyle="1" w:styleId="21">
    <w:name w:val="תאריך תו2"/>
    <w:basedOn w:val="a1"/>
    <w:link w:val="a6"/>
    <w:uiPriority w:val="99"/>
    <w:rsid w:val="000501A4"/>
  </w:style>
  <w:style w:type="paragraph" w:styleId="a7">
    <w:name w:val="footnote text"/>
    <w:aliases w:val=" Char,FOOTNOTES,Footnote Text - Sharp,Footnote Text - Sharp Char,Footnote Text - Sharp Char Char,Footnote Text Char Char Char Char Char,Footnote reference,Sharp - Footnote Text,Sharp - Footnote Text1 Char,fn,footnote text,single space"/>
    <w:basedOn w:val="a0"/>
    <w:link w:val="30"/>
    <w:uiPriority w:val="99"/>
    <w:qFormat/>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1"/>
    <w:link w:val="a7"/>
    <w:uiPriority w:val="99"/>
    <w:rsid w:val="00574579"/>
    <w:rPr>
      <w:szCs w:val="20"/>
    </w:rPr>
  </w:style>
  <w:style w:type="character" w:styleId="a8">
    <w:name w:val="footnote reference"/>
    <w:aliases w:val="הפניה להערת שוליים חדש,Footnote Reference_0,מ,Footnote Reference_0_0,Footnote Reference_0_0_0,Footnote Reference_0_0_0_0,Footnote Reference_1,Footnote Reference_2,Footnote Reference_3,Footnote Reference_3_0,Footnote Reference_4"/>
    <w:basedOn w:val="a1"/>
    <w:uiPriority w:val="99"/>
    <w:unhideWhenUsed/>
    <w:rsid w:val="00566629"/>
    <w:rPr>
      <w:vertAlign w:val="superscript"/>
    </w:rPr>
  </w:style>
  <w:style w:type="table" w:styleId="a9">
    <w:name w:val="Table Grid"/>
    <w:basedOn w:val="a2"/>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2"/>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a">
    <w:name w:val="Balloon Text"/>
    <w:basedOn w:val="a0"/>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1"/>
    <w:link w:val="aa"/>
    <w:uiPriority w:val="99"/>
    <w:rsid w:val="00AF6305"/>
    <w:rPr>
      <w:rFonts w:ascii="Tahoma" w:hAnsi="Tahoma" w:cs="Tahoma"/>
      <w:sz w:val="18"/>
      <w:szCs w:val="18"/>
    </w:rPr>
  </w:style>
  <w:style w:type="character" w:styleId="ab">
    <w:name w:val="annotation reference"/>
    <w:basedOn w:val="a1"/>
    <w:uiPriority w:val="99"/>
    <w:unhideWhenUsed/>
    <w:rsid w:val="005F492A"/>
    <w:rPr>
      <w:sz w:val="16"/>
      <w:szCs w:val="16"/>
    </w:rPr>
  </w:style>
  <w:style w:type="paragraph" w:styleId="ac">
    <w:name w:val="annotation text"/>
    <w:basedOn w:val="a0"/>
    <w:link w:val="13"/>
    <w:uiPriority w:val="99"/>
    <w:unhideWhenUsed/>
    <w:rsid w:val="005F492A"/>
    <w:pPr>
      <w:spacing w:line="240" w:lineRule="auto"/>
    </w:pPr>
    <w:rPr>
      <w:szCs w:val="20"/>
    </w:rPr>
  </w:style>
  <w:style w:type="character" w:customStyle="1" w:styleId="13">
    <w:name w:val="טקסט הערה תו1"/>
    <w:basedOn w:val="a1"/>
    <w:link w:val="ac"/>
    <w:uiPriority w:val="99"/>
    <w:rsid w:val="005F492A"/>
    <w:rPr>
      <w:szCs w:val="20"/>
    </w:rPr>
  </w:style>
  <w:style w:type="paragraph" w:styleId="ad">
    <w:name w:val="annotation subject"/>
    <w:basedOn w:val="ac"/>
    <w:next w:val="ac"/>
    <w:link w:val="23"/>
    <w:uiPriority w:val="99"/>
    <w:unhideWhenUsed/>
    <w:rsid w:val="005F492A"/>
    <w:rPr>
      <w:b/>
      <w:bCs/>
    </w:rPr>
  </w:style>
  <w:style w:type="character" w:customStyle="1" w:styleId="23">
    <w:name w:val="נושא הערה תו2"/>
    <w:basedOn w:val="13"/>
    <w:link w:val="ad"/>
    <w:uiPriority w:val="99"/>
    <w:rsid w:val="005F492A"/>
    <w:rPr>
      <w:b/>
      <w:bCs/>
      <w:szCs w:val="20"/>
    </w:rPr>
  </w:style>
  <w:style w:type="paragraph" w:styleId="ae">
    <w:name w:val="List Paragraph"/>
    <w:aliases w:val="LP1,פיסקת bullets"/>
    <w:basedOn w:val="a0"/>
    <w:link w:val="af"/>
    <w:uiPriority w:val="34"/>
    <w:qFormat/>
    <w:rsid w:val="003F6D65"/>
    <w:pPr>
      <w:ind w:left="720"/>
      <w:contextualSpacing/>
    </w:pPr>
  </w:style>
  <w:style w:type="paragraph" w:customStyle="1" w:styleId="71316">
    <w:name w:val="71ג כותרת 3_16"/>
    <w:basedOn w:val="3"/>
    <w:link w:val="71316Char"/>
    <w:qFormat/>
    <w:rsid w:val="005A4042"/>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
    <w:name w:val="71ג כותרת 3_16 Char"/>
    <w:basedOn w:val="a1"/>
    <w:link w:val="71316"/>
    <w:rsid w:val="005A4042"/>
    <w:rPr>
      <w:rFonts w:ascii="Tahoma" w:eastAsia="Times New Roman" w:hAnsi="Tahoma" w:cs="Tahoma"/>
      <w:b/>
      <w:bCs/>
      <w:color w:val="00305F"/>
      <w:sz w:val="32"/>
      <w:szCs w:val="32"/>
    </w:rPr>
  </w:style>
  <w:style w:type="character" w:styleId="Hyperlink">
    <w:name w:val="Hyperlink"/>
    <w:basedOn w:val="a1"/>
    <w:uiPriority w:val="99"/>
    <w:unhideWhenUsed/>
    <w:rsid w:val="005A4042"/>
    <w:rPr>
      <w:color w:val="6B9F25" w:themeColor="hyperlink"/>
      <w:u w:val="single"/>
    </w:rPr>
  </w:style>
  <w:style w:type="paragraph" w:customStyle="1" w:styleId="p00">
    <w:name w:val="p00"/>
    <w:basedOn w:val="a0"/>
    <w:uiPriority w:val="99"/>
    <w:rsid w:val="00C24503"/>
    <w:pPr>
      <w:bidi w:val="0"/>
      <w:spacing w:before="100" w:beforeAutospacing="1" w:after="100" w:afterAutospacing="1" w:line="240" w:lineRule="auto"/>
      <w:jc w:val="left"/>
    </w:pPr>
    <w:rPr>
      <w:rFonts w:eastAsia="Times New Roman" w:cs="Times New Roman"/>
      <w:sz w:val="24"/>
    </w:rPr>
  </w:style>
  <w:style w:type="paragraph" w:styleId="af0">
    <w:name w:val="Revision"/>
    <w:hidden/>
    <w:uiPriority w:val="99"/>
    <w:semiHidden/>
    <w:rsid w:val="00AF6A68"/>
    <w:pPr>
      <w:spacing w:after="0" w:line="240" w:lineRule="auto"/>
      <w:jc w:val="left"/>
    </w:pPr>
  </w:style>
  <w:style w:type="character" w:customStyle="1" w:styleId="default">
    <w:name w:val="default"/>
    <w:basedOn w:val="a1"/>
    <w:rsid w:val="00C24503"/>
  </w:style>
  <w:style w:type="paragraph" w:customStyle="1" w:styleId="NAME">
    <w:name w:val="NAME"/>
    <w:basedOn w:val="a0"/>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
    <w:name w:val="כותרת 7 תו3"/>
    <w:basedOn w:val="a1"/>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1Char">
    <w:name w:val="71ג קוביה רצה Char"/>
    <w:basedOn w:val="a1"/>
    <w:link w:val="714"/>
    <w:rsid w:val="00377549"/>
    <w:rPr>
      <w:rFonts w:ascii="Tahoma" w:eastAsia="Times New Roman" w:hAnsi="Tahoma" w:cs="Tahoma"/>
      <w:color w:val="0D0D0D" w:themeColor="text1" w:themeTint="F2"/>
      <w:sz w:val="18"/>
      <w:szCs w:val="18"/>
      <w:shd w:val="solid" w:color="CEEAF5" w:fill="auto"/>
      <w:lang w:eastAsia="he-IL"/>
    </w:rPr>
  </w:style>
  <w:style w:type="table" w:customStyle="1" w:styleId="14">
    <w:name w:val="רשת טבלה1"/>
    <w:basedOn w:val="a2"/>
    <w:next w:val="a9"/>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lueTable">
    <w:name w:val="Blue Table"/>
    <w:basedOn w:val="4-1"/>
    <w:uiPriority w:val="99"/>
    <w:rsid w:val="00E9166A"/>
    <w:pPr>
      <w:spacing w:before="120" w:after="120"/>
      <w:jc w:val="left"/>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1CADE4"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D1EEF9"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customStyle="1" w:styleId="1-41">
    <w:name w:val="טבלת רשת 1 בהירה - הדגשה 41"/>
    <w:basedOn w:val="a2"/>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1">
    <w:name w:val="Strong"/>
    <w:basedOn w:val="a1"/>
    <w:uiPriority w:val="22"/>
    <w:qFormat/>
    <w:rsid w:val="00444597"/>
    <w:rPr>
      <w:b/>
      <w:bCs/>
    </w:rPr>
  </w:style>
  <w:style w:type="paragraph" w:customStyle="1" w:styleId="rtejustify">
    <w:name w:val="rtejustify"/>
    <w:basedOn w:val="a0"/>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2"/>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2">
    <w:name w:val="caption"/>
    <w:basedOn w:val="a0"/>
    <w:next w:val="a0"/>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1"/>
    <w:link w:val="Bodytext20"/>
    <w:rsid w:val="00444597"/>
    <w:rPr>
      <w:rFonts w:eastAsia="Times New Roman" w:cs="Times New Roman"/>
      <w:sz w:val="22"/>
      <w:szCs w:val="22"/>
      <w:shd w:val="clear" w:color="auto" w:fill="FFFFFF"/>
    </w:rPr>
  </w:style>
  <w:style w:type="paragraph" w:customStyle="1" w:styleId="Bodytext20">
    <w:name w:val="Body text (2)"/>
    <w:basedOn w:val="a0"/>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1"/>
    <w:link w:val="Bodytext70"/>
    <w:rsid w:val="00444597"/>
    <w:rPr>
      <w:rFonts w:eastAsia="Times New Roman" w:cs="Times New Roman"/>
      <w:sz w:val="22"/>
      <w:szCs w:val="22"/>
      <w:shd w:val="clear" w:color="auto" w:fill="FFFFFF"/>
    </w:rPr>
  </w:style>
  <w:style w:type="paragraph" w:customStyle="1" w:styleId="Bodytext70">
    <w:name w:val="Body text (7)"/>
    <w:basedOn w:val="a0"/>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1"/>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1"/>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0"/>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3">
    <w:name w:val="Body Text Indent"/>
    <w:basedOn w:val="a0"/>
    <w:link w:val="af4"/>
    <w:uiPriority w:val="99"/>
    <w:unhideWhenUsed/>
    <w:rsid w:val="0006189A"/>
    <w:pPr>
      <w:spacing w:after="120"/>
      <w:ind w:left="340"/>
    </w:pPr>
    <w:rPr>
      <w:rFonts w:ascii="Tahoma" w:hAnsi="Tahoma" w:cs="Tahoma"/>
      <w:sz w:val="16"/>
      <w:szCs w:val="20"/>
    </w:rPr>
  </w:style>
  <w:style w:type="character" w:customStyle="1" w:styleId="af4">
    <w:name w:val="כניסה בגוף טקסט תו"/>
    <w:basedOn w:val="a1"/>
    <w:link w:val="af3"/>
    <w:uiPriority w:val="99"/>
    <w:rsid w:val="0006189A"/>
    <w:rPr>
      <w:rFonts w:ascii="Tahoma" w:hAnsi="Tahoma" w:cs="Tahoma"/>
      <w:sz w:val="16"/>
      <w:szCs w:val="20"/>
    </w:rPr>
  </w:style>
  <w:style w:type="paragraph" w:customStyle="1" w:styleId="121">
    <w:name w:val="כותרת 1_21"/>
    <w:basedOn w:val="a0"/>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1"/>
    <w:rsid w:val="00417266"/>
    <w:rPr>
      <w:color w:val="0000FF"/>
    </w:rPr>
  </w:style>
  <w:style w:type="paragraph" w:customStyle="1" w:styleId="af5">
    <w:name w:val="תואר"/>
    <w:basedOn w:val="a0"/>
    <w:link w:val="af6"/>
    <w:qFormat/>
    <w:rsid w:val="00417266"/>
    <w:pPr>
      <w:spacing w:line="240" w:lineRule="auto"/>
      <w:jc w:val="center"/>
    </w:pPr>
    <w:rPr>
      <w:rFonts w:eastAsia="Times New Roman" w:cs="Times New Roman"/>
      <w:b/>
      <w:bCs/>
      <w:sz w:val="32"/>
      <w:szCs w:val="32"/>
      <w:lang w:eastAsia="he-IL"/>
    </w:rPr>
  </w:style>
  <w:style w:type="character" w:customStyle="1" w:styleId="af6">
    <w:name w:val="תואר תו"/>
    <w:link w:val="af5"/>
    <w:locked/>
    <w:rsid w:val="00417266"/>
    <w:rPr>
      <w:rFonts w:eastAsia="Times New Roman" w:cs="Times New Roman"/>
      <w:b/>
      <w:bCs/>
      <w:sz w:val="32"/>
      <w:szCs w:val="32"/>
      <w:lang w:eastAsia="he-IL"/>
    </w:rPr>
  </w:style>
  <w:style w:type="character" w:styleId="af7">
    <w:name w:val="Emphasis"/>
    <w:basedOn w:val="a1"/>
    <w:uiPriority w:val="20"/>
    <w:qFormat/>
    <w:rsid w:val="00417266"/>
    <w:rPr>
      <w:i/>
      <w:iCs/>
    </w:rPr>
  </w:style>
  <w:style w:type="character" w:customStyle="1" w:styleId="24">
    <w:name w:val="טקסט הערת שוליים תו2"/>
    <w:uiPriority w:val="99"/>
    <w:rsid w:val="00417266"/>
    <w:rPr>
      <w:rFonts w:cs="David"/>
    </w:rPr>
  </w:style>
  <w:style w:type="paragraph" w:styleId="af8">
    <w:name w:val="TOC Heading"/>
    <w:basedOn w:val="1"/>
    <w:next w:val="a0"/>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1"/>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1"/>
    <w:uiPriority w:val="99"/>
    <w:semiHidden/>
    <w:unhideWhenUsed/>
    <w:rsid w:val="00417266"/>
    <w:rPr>
      <w:color w:val="B26B02" w:themeColor="followedHyperlink"/>
      <w:u w:val="single"/>
    </w:rPr>
  </w:style>
  <w:style w:type="paragraph" w:styleId="af9">
    <w:name w:val="table of figures"/>
    <w:basedOn w:val="a0"/>
    <w:next w:val="a0"/>
    <w:uiPriority w:val="99"/>
    <w:semiHidden/>
    <w:unhideWhenUsed/>
    <w:rsid w:val="00417266"/>
  </w:style>
  <w:style w:type="character" w:styleId="afa">
    <w:name w:val="Placeholder Text"/>
    <w:basedOn w:val="a1"/>
    <w:uiPriority w:val="99"/>
    <w:semiHidden/>
    <w:rsid w:val="00417266"/>
    <w:rPr>
      <w:color w:val="808080"/>
    </w:rPr>
  </w:style>
  <w:style w:type="paragraph" w:customStyle="1" w:styleId="713160">
    <w:name w:val="71 ג כותרת 3_16"/>
    <w:basedOn w:val="3"/>
    <w:link w:val="71316Char0"/>
    <w:qFormat/>
    <w:rsid w:val="00F92E1F"/>
    <w:pPr>
      <w:keepLines w:val="0"/>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a0"/>
    <w:link w:val="10Char"/>
    <w:uiPriority w:val="99"/>
    <w:qFormat/>
    <w:rsid w:val="00705DA7"/>
    <w:pPr>
      <w:spacing w:after="120"/>
    </w:pPr>
    <w:rPr>
      <w:rFonts w:ascii="Tahoma" w:hAnsi="Tahoma" w:cs="Tahoma"/>
      <w:szCs w:val="20"/>
    </w:rPr>
  </w:style>
  <w:style w:type="character" w:customStyle="1" w:styleId="71316Char0">
    <w:name w:val="71 ג כותרת 3_16 Char"/>
    <w:basedOn w:val="32"/>
    <w:link w:val="713160"/>
    <w:rsid w:val="00F92E1F"/>
    <w:rPr>
      <w:rFonts w:ascii="Tahoma" w:eastAsia="Times New Roman" w:hAnsi="Tahoma" w:cs="Tahoma"/>
      <w:b/>
      <w:bCs/>
      <w:color w:val="00305F"/>
      <w:sz w:val="31"/>
      <w:szCs w:val="31"/>
      <w:u w:val="single"/>
    </w:rPr>
  </w:style>
  <w:style w:type="paragraph" w:customStyle="1" w:styleId="715">
    <w:name w:val="71ג הערות שוליים"/>
    <w:basedOn w:val="a7"/>
    <w:link w:val="71Char0"/>
    <w:qFormat/>
    <w:rsid w:val="00CB3F32"/>
    <w:pPr>
      <w:spacing w:after="60" w:line="220" w:lineRule="exact"/>
      <w:ind w:left="397" w:hanging="397"/>
    </w:pPr>
    <w:rPr>
      <w:rFonts w:ascii="Tahoma" w:hAnsi="Tahoma" w:cs="Tahoma"/>
      <w:color w:val="0D0D0D" w:themeColor="text1" w:themeTint="F2"/>
      <w:sz w:val="14"/>
      <w:szCs w:val="14"/>
    </w:rPr>
  </w:style>
  <w:style w:type="paragraph" w:customStyle="1" w:styleId="716">
    <w:name w:val="71ג לוחות/תרשימים/תמונות/אינפוגרפיקה/מפות"/>
    <w:basedOn w:val="a0"/>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
    <w:name w:val="פיסקת רשימה תו"/>
    <w:aliases w:val="LP1 תו,פיסקת bullets תו"/>
    <w:link w:val="ae"/>
    <w:uiPriority w:val="34"/>
    <w:rsid w:val="00DD7B55"/>
  </w:style>
  <w:style w:type="paragraph" w:customStyle="1" w:styleId="717">
    <w:name w:val="71ג הזחה ראשונה מספר"/>
    <w:basedOn w:val="ae"/>
    <w:link w:val="71Char1"/>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18">
    <w:name w:val="71ג הזחה שנייה ריק"/>
    <w:basedOn w:val="af3"/>
    <w:link w:val="71Char2"/>
    <w:qFormat/>
    <w:rsid w:val="0074714A"/>
    <w:pPr>
      <w:spacing w:after="180" w:line="260" w:lineRule="exact"/>
      <w:ind w:left="794"/>
    </w:pPr>
    <w:rPr>
      <w:color w:val="0D0D0D" w:themeColor="text1" w:themeTint="F2"/>
      <w:sz w:val="18"/>
      <w:szCs w:val="18"/>
    </w:rPr>
  </w:style>
  <w:style w:type="paragraph" w:customStyle="1" w:styleId="71">
    <w:name w:val="71ג הזחה שנייה אותיות"/>
    <w:basedOn w:val="ae"/>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9">
    <w:name w:val="71ג מקרא+הערות לתרשים/לוח/תמונה"/>
    <w:basedOn w:val="715"/>
    <w:link w:val="71Char3"/>
    <w:qFormat/>
    <w:rsid w:val="00DA6949"/>
    <w:pPr>
      <w:spacing w:before="120" w:after="240" w:line="240" w:lineRule="exact"/>
    </w:pPr>
    <w:rPr>
      <w:sz w:val="16"/>
      <w:szCs w:val="16"/>
    </w:rPr>
  </w:style>
  <w:style w:type="paragraph" w:customStyle="1" w:styleId="71a">
    <w:name w:val="71ג קוביה כחולה הזחה שנייה"/>
    <w:basedOn w:val="a0"/>
    <w:qFormat/>
    <w:rsid w:val="00CC0000"/>
    <w:pPr>
      <w:keepLines/>
      <w:pBdr>
        <w:top w:val="single" w:sz="18" w:space="4" w:color="CFEBF6"/>
        <w:left w:val="single" w:sz="18" w:space="11" w:color="CFEBF6"/>
        <w:bottom w:val="single" w:sz="18" w:space="6" w:color="CFEBF6"/>
        <w:right w:val="single" w:sz="18" w:space="11" w:color="CFEBF6"/>
      </w:pBdr>
      <w:shd w:val="solid" w:color="CFEB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1b">
    <w:name w:val="71ג קוביה כחולה בתוך הזחה ראשונה"/>
    <w:basedOn w:val="71a"/>
    <w:qFormat/>
    <w:rsid w:val="007F48AD"/>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c">
    <w:name w:val="71ג הזחה שנייה ללא מספר"/>
    <w:basedOn w:val="718"/>
    <w:link w:val="71Char4"/>
    <w:qFormat/>
    <w:rsid w:val="00543F8A"/>
  </w:style>
  <w:style w:type="character" w:customStyle="1" w:styleId="71Char2">
    <w:name w:val="71ג הזחה שנייה ריק Char"/>
    <w:basedOn w:val="af4"/>
    <w:link w:val="718"/>
    <w:rsid w:val="0074714A"/>
    <w:rPr>
      <w:rFonts w:ascii="Tahoma" w:hAnsi="Tahoma" w:cs="Tahoma"/>
      <w:color w:val="0D0D0D" w:themeColor="text1" w:themeTint="F2"/>
      <w:sz w:val="18"/>
      <w:szCs w:val="18"/>
    </w:rPr>
  </w:style>
  <w:style w:type="character" w:customStyle="1" w:styleId="71Char4">
    <w:name w:val="71ג הזחה שנייה ללא מספר Char"/>
    <w:basedOn w:val="71Char2"/>
    <w:link w:val="71c"/>
    <w:rsid w:val="00543F8A"/>
    <w:rPr>
      <w:rFonts w:ascii="Tahoma" w:hAnsi="Tahoma" w:cs="Tahoma"/>
      <w:color w:val="0D0D0D" w:themeColor="text1" w:themeTint="F2"/>
      <w:sz w:val="18"/>
      <w:szCs w:val="18"/>
    </w:rPr>
  </w:style>
  <w:style w:type="paragraph" w:customStyle="1" w:styleId="71d">
    <w:name w:val="71ג מספור הערות שוליים"/>
    <w:basedOn w:val="715"/>
    <w:qFormat/>
    <w:rsid w:val="003B639B"/>
  </w:style>
  <w:style w:type="paragraph" w:customStyle="1" w:styleId="71R">
    <w:name w:val="71ג טבלה טקסט R"/>
    <w:basedOn w:val="a0"/>
    <w:qFormat/>
    <w:rsid w:val="00F502B2"/>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a0"/>
    <w:qFormat/>
    <w:rsid w:val="00F502B2"/>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a0"/>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afb">
    <w:name w:val="כניסה שלישית"/>
    <w:basedOn w:val="ae"/>
    <w:qFormat/>
    <w:rsid w:val="008E5512"/>
    <w:pPr>
      <w:spacing w:after="120"/>
      <w:ind w:left="0"/>
    </w:pPr>
    <w:rPr>
      <w:rFonts w:ascii="Tahoma" w:hAnsi="Tahoma" w:cs="Tahoma"/>
      <w:szCs w:val="20"/>
    </w:rPr>
  </w:style>
  <w:style w:type="paragraph" w:customStyle="1" w:styleId="71e">
    <w:name w:val="71ג הזחה שלישית"/>
    <w:basedOn w:val="71c"/>
    <w:qFormat/>
    <w:rsid w:val="00591F15"/>
    <w:pPr>
      <w:ind w:left="1191"/>
    </w:pPr>
  </w:style>
  <w:style w:type="paragraph" w:customStyle="1" w:styleId="71f">
    <w:name w:val="71ג קוביה כחולה הזחה שלישית"/>
    <w:basedOn w:val="71a"/>
    <w:qFormat/>
    <w:rsid w:val="00CC0000"/>
    <w:pPr>
      <w:ind w:left="1474"/>
    </w:pPr>
  </w:style>
  <w:style w:type="paragraph" w:customStyle="1" w:styleId="16">
    <w:name w:val="קוביה הזחה 1"/>
    <w:basedOn w:val="71a"/>
    <w:qFormat/>
    <w:rsid w:val="005C2859"/>
    <w:pPr>
      <w:ind w:left="680"/>
    </w:pPr>
  </w:style>
  <w:style w:type="paragraph" w:customStyle="1" w:styleId="71f0">
    <w:name w:val="71ג הזחה ראשונה ללא מספר"/>
    <w:basedOn w:val="71c"/>
    <w:qFormat/>
    <w:rsid w:val="003570AC"/>
    <w:pPr>
      <w:ind w:left="397"/>
    </w:pPr>
  </w:style>
  <w:style w:type="paragraph" w:customStyle="1" w:styleId="714">
    <w:name w:val="71ג קוביה רצה"/>
    <w:basedOn w:val="71b"/>
    <w:link w:val="71Char"/>
    <w:qFormat/>
    <w:rsid w:val="003A22C1"/>
    <w:pPr>
      <w:ind w:left="284" w:right="227"/>
    </w:pPr>
  </w:style>
  <w:style w:type="paragraph" w:customStyle="1" w:styleId="71414">
    <w:name w:val="71ג כותרת 4_14"/>
    <w:basedOn w:val="4"/>
    <w:qFormat/>
    <w:rsid w:val="00F115D6"/>
    <w:pPr>
      <w:spacing w:after="180" w:line="240" w:lineRule="atLeast"/>
      <w:jc w:val="left"/>
    </w:pPr>
    <w:rPr>
      <w:rFonts w:ascii="Tahoma" w:hAnsi="Tahoma" w:cs="Tahoma"/>
      <w:b/>
      <w:color w:val="00305F"/>
      <w:sz w:val="28"/>
      <w:szCs w:val="28"/>
    </w:rPr>
  </w:style>
  <w:style w:type="paragraph" w:customStyle="1" w:styleId="711">
    <w:name w:val="71ג הזחה בתוך קוביה"/>
    <w:basedOn w:val="714"/>
    <w:qFormat/>
    <w:rsid w:val="009D0EE8"/>
    <w:pPr>
      <w:numPr>
        <w:ilvl w:val="1"/>
        <w:numId w:val="2"/>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f1">
    <w:name w:val="71ג מספרים בתוך קוביה"/>
    <w:basedOn w:val="711"/>
    <w:rsid w:val="00E12FBA"/>
    <w:pPr>
      <w:ind w:left="482" w:hanging="340"/>
    </w:pPr>
  </w:style>
  <w:style w:type="paragraph" w:customStyle="1" w:styleId="7110">
    <w:name w:val="71ג אותיות בתוך קוביה 1"/>
    <w:basedOn w:val="71f1"/>
    <w:qFormat/>
    <w:rsid w:val="00B30FEF"/>
    <w:pPr>
      <w:numPr>
        <w:ilvl w:val="0"/>
        <w:numId w:val="0"/>
      </w:numPr>
    </w:pPr>
  </w:style>
  <w:style w:type="numbering" w:customStyle="1" w:styleId="-">
    <w:name w:val="משרד האוצר - מדורג"/>
    <w:uiPriority w:val="99"/>
    <w:rsid w:val="006D5CCE"/>
    <w:pPr>
      <w:numPr>
        <w:numId w:val="3"/>
      </w:numPr>
    </w:pPr>
  </w:style>
  <w:style w:type="paragraph" w:customStyle="1" w:styleId="gmail-msolistparagraph">
    <w:name w:val="gmail-msolistparagraph"/>
    <w:basedOn w:val="a0"/>
    <w:uiPriority w:val="99"/>
    <w:rsid w:val="006D5CCE"/>
    <w:pPr>
      <w:bidi w:val="0"/>
      <w:spacing w:before="100" w:beforeAutospacing="1" w:after="100" w:afterAutospacing="1" w:line="240" w:lineRule="auto"/>
      <w:jc w:val="left"/>
    </w:pPr>
    <w:rPr>
      <w:rFonts w:cs="Times New Roman"/>
      <w:sz w:val="24"/>
    </w:rPr>
  </w:style>
  <w:style w:type="paragraph" w:styleId="afc">
    <w:name w:val="Plain Text"/>
    <w:basedOn w:val="a0"/>
    <w:link w:val="afd"/>
    <w:uiPriority w:val="99"/>
    <w:unhideWhenUsed/>
    <w:rsid w:val="006D5CCE"/>
    <w:pPr>
      <w:spacing w:line="240" w:lineRule="auto"/>
      <w:jc w:val="left"/>
    </w:pPr>
    <w:rPr>
      <w:rFonts w:ascii="Calibri" w:hAnsi="Calibri" w:cstheme="minorBidi"/>
      <w:sz w:val="22"/>
      <w:szCs w:val="21"/>
    </w:rPr>
  </w:style>
  <w:style w:type="character" w:customStyle="1" w:styleId="afd">
    <w:name w:val="טקסט רגיל תו"/>
    <w:basedOn w:val="a1"/>
    <w:link w:val="afc"/>
    <w:uiPriority w:val="99"/>
    <w:rsid w:val="006D5CCE"/>
    <w:rPr>
      <w:rFonts w:ascii="Calibri" w:hAnsi="Calibri" w:cstheme="minorBidi"/>
      <w:sz w:val="22"/>
      <w:szCs w:val="21"/>
    </w:rPr>
  </w:style>
  <w:style w:type="table" w:customStyle="1" w:styleId="25">
    <w:name w:val="רשת טבלה2"/>
    <w:basedOn w:val="a2"/>
    <w:next w:val="a9"/>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0"/>
    <w:link w:val="aff"/>
    <w:uiPriority w:val="99"/>
    <w:unhideWhenUsed/>
    <w:rsid w:val="006D5CCE"/>
    <w:pPr>
      <w:spacing w:line="240" w:lineRule="auto"/>
    </w:pPr>
    <w:rPr>
      <w:szCs w:val="20"/>
    </w:rPr>
  </w:style>
  <w:style w:type="character" w:customStyle="1" w:styleId="aff">
    <w:name w:val="טקסט הערת סיום תו"/>
    <w:basedOn w:val="a1"/>
    <w:link w:val="afe"/>
    <w:uiPriority w:val="99"/>
    <w:rsid w:val="006D5CCE"/>
    <w:rPr>
      <w:szCs w:val="20"/>
    </w:rPr>
  </w:style>
  <w:style w:type="character" w:styleId="aff0">
    <w:name w:val="endnote reference"/>
    <w:basedOn w:val="a1"/>
    <w:uiPriority w:val="99"/>
    <w:semiHidden/>
    <w:unhideWhenUsed/>
    <w:rsid w:val="006D5CCE"/>
    <w:rPr>
      <w:vertAlign w:val="superscript"/>
    </w:rPr>
  </w:style>
  <w:style w:type="paragraph" w:customStyle="1" w:styleId="110">
    <w:name w:val="כותרת 11"/>
    <w:basedOn w:val="a0"/>
    <w:next w:val="a0"/>
    <w:link w:val="17"/>
    <w:uiPriority w:val="1"/>
    <w:qFormat/>
    <w:rsid w:val="002516DF"/>
    <w:pPr>
      <w:keepNext/>
      <w:keepLines/>
      <w:jc w:val="center"/>
      <w:outlineLvl w:val="0"/>
    </w:pPr>
    <w:rPr>
      <w:rFonts w:eastAsia="Times New Roman"/>
      <w:bCs/>
      <w:szCs w:val="36"/>
      <w:u w:val="single"/>
    </w:rPr>
  </w:style>
  <w:style w:type="paragraph" w:customStyle="1" w:styleId="210">
    <w:name w:val="כותרת 21"/>
    <w:basedOn w:val="a0"/>
    <w:next w:val="a0"/>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0"/>
    <w:next w:val="a0"/>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0"/>
    <w:next w:val="a0"/>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0"/>
    <w:next w:val="a0"/>
    <w:link w:val="50"/>
    <w:uiPriority w:val="1"/>
    <w:qFormat/>
    <w:rsid w:val="002516DF"/>
    <w:pPr>
      <w:keepNext/>
      <w:keepLines/>
      <w:outlineLvl w:val="4"/>
    </w:pPr>
    <w:rPr>
      <w:rFonts w:eastAsia="Times New Roman"/>
      <w:bCs/>
      <w:spacing w:val="40"/>
    </w:rPr>
  </w:style>
  <w:style w:type="paragraph" w:customStyle="1" w:styleId="610">
    <w:name w:val="כותרת 61"/>
    <w:basedOn w:val="a0"/>
    <w:next w:val="a0"/>
    <w:link w:val="62"/>
    <w:uiPriority w:val="1"/>
    <w:qFormat/>
    <w:rsid w:val="002516DF"/>
    <w:pPr>
      <w:keepNext/>
      <w:keepLines/>
      <w:outlineLvl w:val="5"/>
    </w:pPr>
    <w:rPr>
      <w:rFonts w:eastAsia="Times New Roman"/>
      <w:spacing w:val="40"/>
    </w:rPr>
  </w:style>
  <w:style w:type="paragraph" w:customStyle="1" w:styleId="71f2">
    <w:name w:val="כותרת 71"/>
    <w:basedOn w:val="a0"/>
    <w:next w:val="a0"/>
    <w:link w:val="70"/>
    <w:uiPriority w:val="1"/>
    <w:qFormat/>
    <w:rsid w:val="002516DF"/>
    <w:pPr>
      <w:keepNext/>
      <w:keepLines/>
      <w:outlineLvl w:val="6"/>
    </w:pPr>
    <w:rPr>
      <w:rFonts w:eastAsia="Times New Roman"/>
      <w:bCs/>
      <w:spacing w:val="40"/>
    </w:rPr>
  </w:style>
  <w:style w:type="paragraph" w:customStyle="1" w:styleId="810">
    <w:name w:val="כותרת 81"/>
    <w:basedOn w:val="a0"/>
    <w:next w:val="a0"/>
    <w:link w:val="80"/>
    <w:uiPriority w:val="1"/>
    <w:qFormat/>
    <w:rsid w:val="002516DF"/>
    <w:pPr>
      <w:keepNext/>
      <w:keepLines/>
      <w:outlineLvl w:val="7"/>
    </w:pPr>
    <w:rPr>
      <w:rFonts w:eastAsia="Times New Roman"/>
      <w:spacing w:val="40"/>
    </w:rPr>
  </w:style>
  <w:style w:type="numbering" w:customStyle="1" w:styleId="18">
    <w:name w:val="ללא רשימה1"/>
    <w:uiPriority w:val="99"/>
    <w:semiHidden/>
    <w:unhideWhenUsed/>
    <w:rsid w:val="002516DF"/>
  </w:style>
  <w:style w:type="character" w:customStyle="1" w:styleId="17">
    <w:name w:val="כותרת 1 תו"/>
    <w:link w:val="110"/>
    <w:uiPriority w:val="1"/>
    <w:rsid w:val="002516DF"/>
    <w:rPr>
      <w:rFonts w:eastAsia="Times New Roman"/>
      <w:bCs/>
      <w:szCs w:val="36"/>
      <w:u w:val="single"/>
    </w:rPr>
  </w:style>
  <w:style w:type="character" w:customStyle="1" w:styleId="26">
    <w:name w:val="כותרת 2 תו"/>
    <w:link w:val="210"/>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0">
    <w:name w:val="כותרת 5 תו"/>
    <w:link w:val="510"/>
    <w:uiPriority w:val="1"/>
    <w:rsid w:val="002516DF"/>
    <w:rPr>
      <w:rFonts w:eastAsia="Times New Roman"/>
      <w:bCs/>
      <w:spacing w:val="40"/>
    </w:rPr>
  </w:style>
  <w:style w:type="character" w:customStyle="1" w:styleId="62">
    <w:name w:val="כותרת 6 תו"/>
    <w:link w:val="610"/>
    <w:uiPriority w:val="1"/>
    <w:rsid w:val="002516DF"/>
    <w:rPr>
      <w:rFonts w:eastAsia="Times New Roman"/>
      <w:spacing w:val="40"/>
    </w:rPr>
  </w:style>
  <w:style w:type="character" w:customStyle="1" w:styleId="70">
    <w:name w:val="כותרת 7 תו"/>
    <w:link w:val="71f2"/>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9">
    <w:name w:val="כותרת עליונה1"/>
    <w:basedOn w:val="a0"/>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1"/>
    <w:link w:val="19"/>
    <w:uiPriority w:val="99"/>
    <w:rsid w:val="002516DF"/>
    <w:rPr>
      <w:rFonts w:eastAsia="Calibri"/>
    </w:rPr>
  </w:style>
  <w:style w:type="paragraph" w:customStyle="1" w:styleId="1a">
    <w:name w:val="כותרת תחתונה1"/>
    <w:basedOn w:val="a0"/>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1"/>
    <w:link w:val="1a"/>
    <w:uiPriority w:val="99"/>
    <w:rsid w:val="002516DF"/>
    <w:rPr>
      <w:rFonts w:eastAsia="Calibri"/>
    </w:rPr>
  </w:style>
  <w:style w:type="paragraph" w:customStyle="1" w:styleId="1b">
    <w:name w:val="תאריך1"/>
    <w:basedOn w:val="a0"/>
    <w:next w:val="a0"/>
    <w:link w:val="aff3"/>
    <w:uiPriority w:val="99"/>
    <w:unhideWhenUsed/>
    <w:rsid w:val="002516DF"/>
    <w:pPr>
      <w:spacing w:before="120" w:line="240" w:lineRule="auto"/>
    </w:pPr>
    <w:rPr>
      <w:rFonts w:eastAsia="Calibri"/>
    </w:rPr>
  </w:style>
  <w:style w:type="character" w:customStyle="1" w:styleId="aff3">
    <w:name w:val="תאריך תו"/>
    <w:basedOn w:val="a1"/>
    <w:link w:val="1b"/>
    <w:uiPriority w:val="99"/>
    <w:rsid w:val="002516DF"/>
    <w:rPr>
      <w:rFonts w:eastAsia="Calibri"/>
    </w:rPr>
  </w:style>
  <w:style w:type="character" w:customStyle="1" w:styleId="aff4">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character" w:customStyle="1" w:styleId="1c">
    <w:name w:val="הפניה להערת שוליים1"/>
    <w:unhideWhenUsed/>
    <w:rsid w:val="002516DF"/>
    <w:rPr>
      <w:vertAlign w:val="superscript"/>
    </w:rPr>
  </w:style>
  <w:style w:type="paragraph" w:customStyle="1" w:styleId="1d">
    <w:name w:val="פיסקת רשימה1"/>
    <w:basedOn w:val="a0"/>
    <w:uiPriority w:val="34"/>
    <w:qFormat/>
    <w:rsid w:val="002516DF"/>
    <w:pPr>
      <w:ind w:left="720"/>
      <w:contextualSpacing/>
    </w:pPr>
    <w:rPr>
      <w:rFonts w:eastAsia="Calibri"/>
    </w:rPr>
  </w:style>
  <w:style w:type="paragraph" w:customStyle="1" w:styleId="aff5">
    <w:name w:val="סגנון רגיל +"/>
    <w:basedOn w:val="a0"/>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e">
    <w:name w:val="טקסט בלונים1"/>
    <w:basedOn w:val="a0"/>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e"/>
    <w:uiPriority w:val="99"/>
    <w:semiHidden/>
    <w:rsid w:val="002516DF"/>
    <w:rPr>
      <w:rFonts w:ascii="Tahoma" w:eastAsia="Calibri" w:hAnsi="Tahoma" w:cs="Tahoma"/>
      <w:sz w:val="18"/>
      <w:szCs w:val="18"/>
    </w:rPr>
  </w:style>
  <w:style w:type="paragraph" w:customStyle="1" w:styleId="1f">
    <w:name w:val="גוף טקסט1"/>
    <w:basedOn w:val="a0"/>
    <w:link w:val="1f0"/>
    <w:uiPriority w:val="99"/>
    <w:rsid w:val="002516DF"/>
    <w:pPr>
      <w:spacing w:before="180" w:after="120" w:line="230" w:lineRule="exact"/>
    </w:pPr>
    <w:rPr>
      <w:rFonts w:eastAsia="Times New Roman" w:cs="FrankRuehl"/>
      <w:sz w:val="22"/>
      <w:szCs w:val="22"/>
    </w:rPr>
  </w:style>
  <w:style w:type="character" w:customStyle="1" w:styleId="aff7">
    <w:name w:val="גוף טקסט תו"/>
    <w:basedOn w:val="a1"/>
    <w:uiPriority w:val="99"/>
    <w:semiHidden/>
    <w:rsid w:val="002516DF"/>
  </w:style>
  <w:style w:type="character" w:customStyle="1" w:styleId="1f0">
    <w:name w:val="גוף טקסט תו1"/>
    <w:link w:val="1f"/>
    <w:uiPriority w:val="99"/>
    <w:rsid w:val="002516DF"/>
    <w:rPr>
      <w:rFonts w:eastAsia="Times New Roman" w:cs="FrankRuehl"/>
      <w:sz w:val="22"/>
      <w:szCs w:val="22"/>
    </w:rPr>
  </w:style>
  <w:style w:type="character" w:customStyle="1" w:styleId="1f1">
    <w:name w:val="כותרת תחתונה תו1"/>
    <w:uiPriority w:val="99"/>
    <w:rsid w:val="002516DF"/>
    <w:rPr>
      <w:rFonts w:cs="David"/>
      <w:sz w:val="24"/>
      <w:szCs w:val="24"/>
    </w:rPr>
  </w:style>
  <w:style w:type="character" w:customStyle="1" w:styleId="1f2">
    <w:name w:val="טקסט הערת שוליים תו1"/>
    <w:aliases w:val="Sharp - Footnote Text1 Char תו,Char תו1,תו תו תו1"/>
    <w:uiPriority w:val="99"/>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0"/>
    <w:link w:val="BulletList20"/>
    <w:rsid w:val="002516DF"/>
    <w:pPr>
      <w:numPr>
        <w:numId w:val="4"/>
      </w:numPr>
      <w:snapToGrid w:val="0"/>
      <w:spacing w:before="120" w:line="320" w:lineRule="exact"/>
    </w:pPr>
    <w:rPr>
      <w:rFonts w:eastAsia="Times New Roman"/>
      <w:sz w:val="22"/>
      <w:szCs w:val="28"/>
      <w:lang w:eastAsia="he-IL"/>
    </w:rPr>
  </w:style>
  <w:style w:type="paragraph" w:customStyle="1" w:styleId="Hn1">
    <w:name w:val="Hn1"/>
    <w:basedOn w:val="a0"/>
    <w:next w:val="a0"/>
    <w:rsid w:val="002516DF"/>
    <w:pPr>
      <w:keepNext/>
      <w:numPr>
        <w:numId w:val="5"/>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2"/>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2"/>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2"/>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3">
    <w:name w:val="רשת טבלה בהירה1"/>
    <w:basedOn w:val="a2"/>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4">
    <w:name w:val="הפניה להערה1"/>
    <w:uiPriority w:val="99"/>
    <w:semiHidden/>
    <w:unhideWhenUsed/>
    <w:rsid w:val="002516DF"/>
    <w:rPr>
      <w:sz w:val="16"/>
      <w:szCs w:val="16"/>
    </w:rPr>
  </w:style>
  <w:style w:type="paragraph" w:customStyle="1" w:styleId="1f5">
    <w:name w:val="טקסט הערה1"/>
    <w:basedOn w:val="a0"/>
    <w:link w:val="aff8"/>
    <w:uiPriority w:val="99"/>
    <w:unhideWhenUsed/>
    <w:rsid w:val="002516DF"/>
    <w:pPr>
      <w:spacing w:line="240" w:lineRule="auto"/>
    </w:pPr>
    <w:rPr>
      <w:rFonts w:eastAsia="Calibri"/>
      <w:szCs w:val="20"/>
    </w:rPr>
  </w:style>
  <w:style w:type="character" w:customStyle="1" w:styleId="aff8">
    <w:name w:val="טקסט הערה תו"/>
    <w:link w:val="1f5"/>
    <w:uiPriority w:val="99"/>
    <w:rsid w:val="002516DF"/>
    <w:rPr>
      <w:rFonts w:eastAsia="Calibri"/>
      <w:szCs w:val="20"/>
    </w:rPr>
  </w:style>
  <w:style w:type="paragraph" w:customStyle="1" w:styleId="1f6">
    <w:name w:val="נושא הערה1"/>
    <w:basedOn w:val="1f5"/>
    <w:next w:val="1f5"/>
    <w:link w:val="aff9"/>
    <w:uiPriority w:val="99"/>
    <w:semiHidden/>
    <w:unhideWhenUsed/>
    <w:rsid w:val="002516DF"/>
    <w:rPr>
      <w:b/>
      <w:bCs/>
    </w:rPr>
  </w:style>
  <w:style w:type="character" w:customStyle="1" w:styleId="aff9">
    <w:name w:val="נושא הערה תו"/>
    <w:link w:val="1f6"/>
    <w:uiPriority w:val="99"/>
    <w:semiHidden/>
    <w:rsid w:val="002516DF"/>
    <w:rPr>
      <w:rFonts w:eastAsia="Calibri"/>
      <w:b/>
      <w:bCs/>
      <w:szCs w:val="20"/>
    </w:rPr>
  </w:style>
  <w:style w:type="character" w:customStyle="1" w:styleId="211">
    <w:name w:val="כותרת 2 תו1"/>
    <w:basedOn w:val="a1"/>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a1"/>
    <w:uiPriority w:val="1"/>
    <w:rsid w:val="002516DF"/>
    <w:rPr>
      <w:rFonts w:asciiTheme="majorHAnsi" w:eastAsiaTheme="majorEastAsia" w:hAnsiTheme="majorHAnsi" w:cstheme="majorBidi"/>
      <w:color w:val="0D5571" w:themeColor="accent1" w:themeShade="7F"/>
      <w:sz w:val="24"/>
      <w:szCs w:val="24"/>
    </w:rPr>
  </w:style>
  <w:style w:type="character" w:customStyle="1" w:styleId="1f7">
    <w:name w:val="תאריך תו1"/>
    <w:basedOn w:val="a1"/>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1"/>
    <w:rsid w:val="00387987"/>
  </w:style>
  <w:style w:type="paragraph" w:customStyle="1" w:styleId="p22">
    <w:name w:val="p22"/>
    <w:basedOn w:val="a0"/>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0"/>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2"/>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2"/>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2"/>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2"/>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טבלת רשת 1 בהירה1"/>
    <w:basedOn w:val="a2"/>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2"/>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2"/>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1f3">
    <w:name w:val="71ג כוכבית טקסט רץ"/>
    <w:basedOn w:val="a0"/>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4">
    <w:name w:val="71ג כוכבית בתוך קוביה"/>
    <w:basedOn w:val="714"/>
    <w:qFormat/>
    <w:rsid w:val="001F0DE8"/>
    <w:pPr>
      <w:jc w:val="center"/>
    </w:pPr>
    <w:rPr>
      <w:rFonts w:ascii="Segoe UI Symbol" w:hAnsi="Segoe UI Symbol" w:cs="Segoe UI Symbol"/>
    </w:rPr>
  </w:style>
  <w:style w:type="paragraph" w:customStyle="1" w:styleId="712">
    <w:name w:val="71ג הזחה אותיות"/>
    <w:basedOn w:val="ae"/>
    <w:qFormat/>
    <w:rsid w:val="0086219D"/>
    <w:pPr>
      <w:numPr>
        <w:numId w:val="6"/>
      </w:numPr>
      <w:spacing w:after="180" w:line="260" w:lineRule="exact"/>
      <w:ind w:left="794" w:hanging="397"/>
    </w:pPr>
    <w:rPr>
      <w:rFonts w:ascii="Tahoma" w:hAnsi="Tahoma" w:cs="Tahoma"/>
      <w:color w:val="0D0D0D" w:themeColor="text1" w:themeTint="F2"/>
      <w:sz w:val="18"/>
      <w:szCs w:val="18"/>
    </w:rPr>
  </w:style>
  <w:style w:type="paragraph" w:customStyle="1" w:styleId="71f5">
    <w:name w:val="71ג מספור בתוך קוביה"/>
    <w:basedOn w:val="ae"/>
    <w:qFormat/>
    <w:rsid w:val="00CC0000"/>
    <w:pPr>
      <w:pBdr>
        <w:top w:val="single" w:sz="18" w:space="4" w:color="CFEBF6"/>
        <w:left w:val="single" w:sz="18" w:space="11" w:color="CFEBF6"/>
        <w:bottom w:val="single" w:sz="18" w:space="6" w:color="CFEBF6"/>
        <w:right w:val="single" w:sz="18" w:space="11" w:color="CFEBF6"/>
      </w:pBdr>
      <w:shd w:val="solid" w:color="CFEBF6" w:fill="CEEAF5"/>
      <w:spacing w:after="180" w:line="260" w:lineRule="exact"/>
      <w:ind w:left="0" w:right="227"/>
      <w:contextualSpacing w:val="0"/>
    </w:pPr>
    <w:rPr>
      <w:rFonts w:ascii="Tahoma" w:hAnsi="Tahoma" w:cs="Tahoma"/>
      <w:color w:val="0D0D0D" w:themeColor="text1" w:themeTint="F2"/>
      <w:sz w:val="18"/>
      <w:szCs w:val="18"/>
    </w:rPr>
  </w:style>
  <w:style w:type="paragraph" w:customStyle="1" w:styleId="affa">
    <w:name w:val="נבנצלים"/>
    <w:basedOn w:val="a0"/>
    <w:next w:val="a0"/>
    <w:rsid w:val="00114E4E"/>
    <w:pPr>
      <w:widowControl w:val="0"/>
      <w:ind w:left="-567"/>
    </w:pPr>
    <w:rPr>
      <w:rFonts w:eastAsia="Times New Roman"/>
      <w:sz w:val="24"/>
      <w:szCs w:val="20"/>
      <w:lang w:eastAsia="he-IL"/>
    </w:rPr>
  </w:style>
  <w:style w:type="paragraph" w:styleId="affb">
    <w:name w:val="Body Text"/>
    <w:basedOn w:val="a0"/>
    <w:link w:val="27"/>
    <w:uiPriority w:val="99"/>
    <w:unhideWhenUsed/>
    <w:rsid w:val="00114E4E"/>
    <w:pPr>
      <w:spacing w:after="120"/>
    </w:pPr>
  </w:style>
  <w:style w:type="character" w:customStyle="1" w:styleId="27">
    <w:name w:val="גוף טקסט תו2"/>
    <w:basedOn w:val="a1"/>
    <w:link w:val="affb"/>
    <w:uiPriority w:val="99"/>
    <w:rsid w:val="00114E4E"/>
  </w:style>
  <w:style w:type="character" w:customStyle="1" w:styleId="Bodytext5">
    <w:name w:val="Body text (5)_"/>
    <w:basedOn w:val="a1"/>
    <w:link w:val="Bodytext50"/>
    <w:rsid w:val="00114E4E"/>
    <w:rPr>
      <w:rFonts w:ascii="David" w:eastAsia="David" w:hAnsi="David"/>
      <w:sz w:val="21"/>
      <w:szCs w:val="21"/>
      <w:shd w:val="clear" w:color="auto" w:fill="FFFFFF"/>
    </w:rPr>
  </w:style>
  <w:style w:type="paragraph" w:customStyle="1" w:styleId="Bodytext50">
    <w:name w:val="Body text (5)"/>
    <w:basedOn w:val="a0"/>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c">
    <w:name w:val="Subtitle"/>
    <w:basedOn w:val="a0"/>
    <w:next w:val="a0"/>
    <w:link w:val="affd"/>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d">
    <w:name w:val="כותרת משנה תו"/>
    <w:basedOn w:val="a1"/>
    <w:link w:val="affc"/>
    <w:rsid w:val="00114E4E"/>
    <w:rPr>
      <w:rFonts w:ascii="Cambria" w:eastAsia="Times New Roman" w:hAnsi="Cambria" w:cs="Times New Roman"/>
      <w:sz w:val="24"/>
      <w:lang w:val="x-none" w:eastAsia="x-none"/>
    </w:rPr>
  </w:style>
  <w:style w:type="paragraph" w:styleId="z-">
    <w:name w:val="HTML Top of Form"/>
    <w:basedOn w:val="a0"/>
    <w:next w:val="a0"/>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1"/>
    <w:link w:val="z-"/>
    <w:uiPriority w:val="99"/>
    <w:semiHidden/>
    <w:rsid w:val="00114E4E"/>
    <w:rPr>
      <w:rFonts w:ascii="Arial" w:eastAsia="Times New Roman" w:hAnsi="Arial" w:cs="Arial"/>
      <w:vanish/>
      <w:sz w:val="16"/>
      <w:szCs w:val="16"/>
    </w:rPr>
  </w:style>
  <w:style w:type="character" w:customStyle="1" w:styleId="92">
    <w:name w:val="כותרת 9 תו2"/>
    <w:basedOn w:val="a1"/>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0"/>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2"/>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a2"/>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0"/>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0"/>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2"/>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e">
    <w:name w:val="No Spacing"/>
    <w:link w:val="afff"/>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f">
    <w:name w:val="ללא מרווח תו"/>
    <w:basedOn w:val="a1"/>
    <w:link w:val="affe"/>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a0"/>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a1"/>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2"/>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a2"/>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f0">
    <w:name w:val="טבלה הערות מתחת"/>
    <w:basedOn w:val="715"/>
    <w:qFormat/>
    <w:rsid w:val="00771BEC"/>
    <w:pPr>
      <w:spacing w:before="120"/>
    </w:pPr>
  </w:style>
  <w:style w:type="paragraph" w:customStyle="1" w:styleId="710">
    <w:name w:val="71ג אותיות רשימה א"/>
    <w:aliases w:val="ב"/>
    <w:basedOn w:val="ae"/>
    <w:qFormat/>
    <w:rsid w:val="00A858E9"/>
    <w:pPr>
      <w:widowControl w:val="0"/>
      <w:numPr>
        <w:numId w:val="10"/>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ae"/>
    <w:qFormat/>
    <w:rsid w:val="00A858E9"/>
    <w:pPr>
      <w:numPr>
        <w:numId w:val="7"/>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fff1">
    <w:name w:val="אורח"/>
    <w:basedOn w:val="a0"/>
    <w:next w:val="a0"/>
    <w:rsid w:val="00CF1EB5"/>
    <w:pPr>
      <w:spacing w:line="240" w:lineRule="exact"/>
    </w:pPr>
    <w:rPr>
      <w:rFonts w:ascii="David" w:eastAsia="Times New Roman" w:hAnsi="David"/>
      <w:sz w:val="24"/>
      <w:u w:val="single"/>
    </w:rPr>
  </w:style>
  <w:style w:type="paragraph" w:customStyle="1" w:styleId="afff2">
    <w:name w:val="קריאות"/>
    <w:basedOn w:val="a0"/>
    <w:next w:val="a0"/>
    <w:rsid w:val="00CF1EB5"/>
    <w:pPr>
      <w:spacing w:line="240" w:lineRule="exact"/>
    </w:pPr>
    <w:rPr>
      <w:rFonts w:ascii="David" w:eastAsia="Times New Roman" w:hAnsi="David"/>
      <w:sz w:val="24"/>
      <w:u w:val="single"/>
      <w:lang w:eastAsia="he-IL"/>
    </w:rPr>
  </w:style>
  <w:style w:type="paragraph" w:customStyle="1" w:styleId="-0">
    <w:name w:val="דובר-המשך"/>
    <w:basedOn w:val="a0"/>
    <w:next w:val="a0"/>
    <w:rsid w:val="00CF1EB5"/>
    <w:pPr>
      <w:spacing w:line="240" w:lineRule="exact"/>
    </w:pPr>
    <w:rPr>
      <w:rFonts w:ascii="David" w:eastAsia="Times New Roman" w:hAnsi="David"/>
      <w:sz w:val="24"/>
      <w:u w:val="single"/>
      <w:lang w:eastAsia="he-IL"/>
    </w:rPr>
  </w:style>
  <w:style w:type="paragraph" w:customStyle="1" w:styleId="afff3">
    <w:name w:val="יור"/>
    <w:basedOn w:val="a0"/>
    <w:next w:val="a0"/>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4"/>
    <w:locked/>
    <w:rsid w:val="00CF1EB5"/>
    <w:rPr>
      <w:bCs/>
      <w:noProof/>
      <w:sz w:val="24"/>
      <w:lang w:eastAsia="he-IL"/>
    </w:rPr>
  </w:style>
  <w:style w:type="paragraph" w:customStyle="1" w:styleId="afff4">
    <w:name w:val="ציטוט בג&quot;צ"/>
    <w:basedOn w:val="a0"/>
    <w:link w:val="Char"/>
    <w:qFormat/>
    <w:rsid w:val="00CF1EB5"/>
    <w:pPr>
      <w:spacing w:line="240" w:lineRule="auto"/>
      <w:ind w:left="1440" w:right="1440"/>
    </w:pPr>
    <w:rPr>
      <w:bCs/>
      <w:noProof/>
      <w:sz w:val="24"/>
      <w:lang w:eastAsia="he-IL"/>
    </w:rPr>
  </w:style>
  <w:style w:type="paragraph" w:customStyle="1" w:styleId="71895">
    <w:name w:val="71ג כותרת 8_9.5"/>
    <w:basedOn w:val="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table" w:customStyle="1" w:styleId="5-31">
    <w:name w:val="טבלת רשת 5 כהה - הדגשה 31"/>
    <w:basedOn w:val="a2"/>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2"/>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2"/>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2"/>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8">
    <w:name w:val="כותרת טקסט1"/>
    <w:basedOn w:val="a1"/>
    <w:rsid w:val="00D81F77"/>
  </w:style>
  <w:style w:type="paragraph" w:customStyle="1" w:styleId="a">
    <w:name w:val="כותרת סעיף"/>
    <w:basedOn w:val="a0"/>
    <w:rsid w:val="005F7321"/>
    <w:pPr>
      <w:numPr>
        <w:numId w:val="8"/>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ae"/>
    <w:qFormat/>
    <w:rsid w:val="00497FC7"/>
    <w:pPr>
      <w:widowControl w:val="0"/>
      <w:numPr>
        <w:numId w:val="9"/>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a1"/>
    <w:uiPriority w:val="99"/>
    <w:semiHidden/>
    <w:rsid w:val="00DF2BC6"/>
    <w:rPr>
      <w:szCs w:val="20"/>
    </w:rPr>
  </w:style>
  <w:style w:type="character" w:customStyle="1" w:styleId="UnresolvedMention1">
    <w:name w:val="Unresolved Mention1"/>
    <w:basedOn w:val="a1"/>
    <w:uiPriority w:val="99"/>
    <w:semiHidden/>
    <w:unhideWhenUsed/>
    <w:rsid w:val="00B24213"/>
    <w:rPr>
      <w:color w:val="605E5C"/>
      <w:shd w:val="clear" w:color="auto" w:fill="E1DFDD"/>
    </w:rPr>
  </w:style>
  <w:style w:type="character" w:customStyle="1" w:styleId="Bodytext4">
    <w:name w:val="Body text (4)_"/>
    <w:basedOn w:val="a1"/>
    <w:link w:val="Bodytext40"/>
    <w:rsid w:val="008C0B8B"/>
    <w:rPr>
      <w:rFonts w:ascii="David" w:eastAsia="David" w:hAnsi="David"/>
      <w:b/>
      <w:bCs/>
      <w:sz w:val="22"/>
      <w:szCs w:val="22"/>
      <w:shd w:val="clear" w:color="auto" w:fill="FFFFFF"/>
    </w:rPr>
  </w:style>
  <w:style w:type="paragraph" w:customStyle="1" w:styleId="Bodytext40">
    <w:name w:val="Body text (4)"/>
    <w:basedOn w:val="a0"/>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1"/>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a3"/>
    <w:uiPriority w:val="99"/>
    <w:semiHidden/>
    <w:unhideWhenUsed/>
    <w:rsid w:val="00205724"/>
  </w:style>
  <w:style w:type="paragraph" w:customStyle="1" w:styleId="big-header">
    <w:name w:val="big-header"/>
    <w:basedOn w:val="a0"/>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1"/>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5">
    <w:name w:val="טקסט רץ"/>
    <w:basedOn w:val="100"/>
    <w:link w:val="Char0"/>
    <w:qFormat/>
    <w:rsid w:val="00D17911"/>
    <w:pPr>
      <w:spacing w:after="180" w:line="260" w:lineRule="exact"/>
    </w:pPr>
    <w:rPr>
      <w:color w:val="0D0D0D"/>
      <w:szCs w:val="18"/>
    </w:rPr>
  </w:style>
  <w:style w:type="paragraph" w:customStyle="1" w:styleId="213">
    <w:name w:val="הערות שוליים 21"/>
    <w:basedOn w:val="a7"/>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a1"/>
    <w:link w:val="100"/>
    <w:rsid w:val="00D17911"/>
    <w:rPr>
      <w:rFonts w:ascii="Tahoma" w:hAnsi="Tahoma" w:cs="Tahoma"/>
      <w:szCs w:val="20"/>
    </w:rPr>
  </w:style>
  <w:style w:type="character" w:customStyle="1" w:styleId="Char0">
    <w:name w:val="טקסט רץ Char"/>
    <w:basedOn w:val="10Char"/>
    <w:link w:val="afff5"/>
    <w:rsid w:val="00D17911"/>
    <w:rPr>
      <w:rFonts w:ascii="Tahoma" w:hAnsi="Tahoma" w:cs="Tahoma"/>
      <w:color w:val="0D0D0D"/>
      <w:szCs w:val="18"/>
    </w:rPr>
  </w:style>
  <w:style w:type="paragraph" w:customStyle="1" w:styleId="7190">
    <w:name w:val="71ג׳ טקסט רץ 9"/>
    <w:basedOn w:val="afff5"/>
    <w:link w:val="7191"/>
    <w:qFormat/>
    <w:rsid w:val="003570AC"/>
    <w:rPr>
      <w:color w:val="0D0D0D" w:themeColor="text1" w:themeTint="F2"/>
      <w:sz w:val="18"/>
    </w:rPr>
  </w:style>
  <w:style w:type="character" w:customStyle="1" w:styleId="21Char">
    <w:name w:val="הערות שוליים 21 Char"/>
    <w:basedOn w:val="30"/>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1">
    <w:name w:val="71ג׳ טקסט רץ 9 תו"/>
    <w:basedOn w:val="Char0"/>
    <w:link w:val="7190"/>
    <w:rsid w:val="003570AC"/>
    <w:rPr>
      <w:rFonts w:ascii="Tahoma" w:hAnsi="Tahoma" w:cs="Tahoma"/>
      <w:color w:val="0D0D0D" w:themeColor="text1" w:themeTint="F2"/>
      <w:sz w:val="18"/>
      <w:szCs w:val="18"/>
    </w:rPr>
  </w:style>
  <w:style w:type="paragraph" w:customStyle="1" w:styleId="afff6">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a1"/>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1">
    <w:name w:val="אייקון טורקיז רקע Char"/>
    <w:basedOn w:val="121Char"/>
    <w:link w:val="afff6"/>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214">
    <w:name w:val="סיכום תקציר 21"/>
    <w:basedOn w:val="a0"/>
    <w:link w:val="21Char0"/>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5">
    <w:name w:val="עיקרי המלצות הביקורת 21"/>
    <w:basedOn w:val="a0"/>
    <w:link w:val="21Char1"/>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0">
    <w:name w:val="סיכום תקציר 21 Char"/>
    <w:basedOn w:val="a1"/>
    <w:link w:val="214"/>
    <w:rsid w:val="00454096"/>
    <w:rPr>
      <w:rFonts w:ascii="Tahoma" w:eastAsiaTheme="minorEastAsia" w:hAnsi="Tahoma" w:cs="Tahoma"/>
      <w:b/>
      <w:bCs/>
      <w:color w:val="00305F"/>
      <w:sz w:val="34"/>
      <w:szCs w:val="32"/>
    </w:rPr>
  </w:style>
  <w:style w:type="paragraph" w:customStyle="1" w:styleId="216">
    <w:name w:val="פעולות הביקורת 21"/>
    <w:basedOn w:val="a0"/>
    <w:link w:val="21Char2"/>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1">
    <w:name w:val="עיקרי המלצות הביקורת 21 Char"/>
    <w:basedOn w:val="a1"/>
    <w:link w:val="215"/>
    <w:rsid w:val="00454096"/>
    <w:rPr>
      <w:rFonts w:ascii="Tahoma" w:eastAsiaTheme="minorEastAsia" w:hAnsi="Tahoma" w:cs="Tahoma"/>
      <w:b/>
      <w:bCs/>
      <w:color w:val="002E5F"/>
      <w:sz w:val="34"/>
      <w:szCs w:val="32"/>
    </w:rPr>
  </w:style>
  <w:style w:type="character" w:customStyle="1" w:styleId="21Char2">
    <w:name w:val="פעולות הביקורת 21 Char"/>
    <w:basedOn w:val="a1"/>
    <w:link w:val="216"/>
    <w:rsid w:val="00454096"/>
    <w:rPr>
      <w:rFonts w:ascii="Tahoma" w:eastAsiaTheme="minorEastAsia" w:hAnsi="Tahoma" w:cs="Tahoma"/>
      <w:b w:val="0"/>
      <w:bCs/>
      <w:color w:val="00305F"/>
      <w:sz w:val="32"/>
      <w:szCs w:val="32"/>
    </w:rPr>
  </w:style>
  <w:style w:type="paragraph" w:customStyle="1" w:styleId="217">
    <w:name w:val="פעולות הביקורת21"/>
    <w:basedOn w:val="7190"/>
    <w:link w:val="21Char3"/>
    <w:qFormat/>
    <w:rsid w:val="00EE6D5C"/>
    <w:pPr>
      <w:ind w:left="-1"/>
    </w:pPr>
    <w:rPr>
      <w:color w:val="auto"/>
    </w:rPr>
  </w:style>
  <w:style w:type="paragraph" w:customStyle="1" w:styleId="20212">
    <w:name w:val="טקסט רץ 2021"/>
    <w:basedOn w:val="a0"/>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7">
    <w:name w:val="לוחות/תרשימים/תמונות/אינפוגרפיקה/מפות"/>
    <w:basedOn w:val="a0"/>
    <w:uiPriority w:val="99"/>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1f6">
    <w:name w:val="71ג כותרת סיכום"/>
    <w:basedOn w:val="100"/>
    <w:qFormat/>
    <w:rsid w:val="00D128F1"/>
    <w:pPr>
      <w:spacing w:after="180" w:line="240" w:lineRule="atLeast"/>
    </w:pPr>
    <w:rPr>
      <w:b/>
      <w:bCs/>
      <w:color w:val="00305F"/>
      <w:sz w:val="32"/>
      <w:szCs w:val="32"/>
    </w:rPr>
  </w:style>
  <w:style w:type="paragraph" w:customStyle="1" w:styleId="71f7">
    <w:name w:val="71ג תמונת המצב העולה מן הביקורת"/>
    <w:basedOn w:val="216"/>
    <w:link w:val="71Char5"/>
    <w:qFormat/>
    <w:rsid w:val="00E4219A"/>
  </w:style>
  <w:style w:type="character" w:customStyle="1" w:styleId="71Char5">
    <w:name w:val="71ג תמונת המצב העולה מן הביקורת Char"/>
    <w:basedOn w:val="21Char2"/>
    <w:link w:val="71f7"/>
    <w:rsid w:val="00E4219A"/>
    <w:rPr>
      <w:rFonts w:ascii="Tahoma" w:eastAsiaTheme="minorEastAsia" w:hAnsi="Tahoma" w:cs="Tahoma"/>
      <w:b w:val="0"/>
      <w:bCs/>
      <w:color w:val="00305F"/>
      <w:sz w:val="32"/>
      <w:szCs w:val="32"/>
    </w:rPr>
  </w:style>
  <w:style w:type="paragraph" w:customStyle="1" w:styleId="7120">
    <w:name w:val="71ג כותרת 2"/>
    <w:basedOn w:val="a0"/>
    <w:link w:val="712Char"/>
    <w:qFormat/>
    <w:rsid w:val="002D4D38"/>
    <w:pPr>
      <w:keepNext/>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a1"/>
    <w:link w:val="7120"/>
    <w:rsid w:val="002D4D38"/>
    <w:rPr>
      <w:rFonts w:ascii="Tahoma" w:hAnsi="Tahoma" w:cs="Tahoma"/>
      <w:b/>
      <w:bCs/>
      <w:color w:val="00305F"/>
      <w:sz w:val="40"/>
      <w:szCs w:val="34"/>
    </w:rPr>
  </w:style>
  <w:style w:type="character" w:customStyle="1" w:styleId="71Char0">
    <w:name w:val="71ג הערות שוליים Char"/>
    <w:basedOn w:val="30"/>
    <w:link w:val="715"/>
    <w:rsid w:val="00CB3F32"/>
    <w:rPr>
      <w:rFonts w:ascii="Tahoma" w:hAnsi="Tahoma" w:cs="Tahoma"/>
      <w:color w:val="0D0D0D" w:themeColor="text1" w:themeTint="F2"/>
      <w:sz w:val="14"/>
      <w:szCs w:val="14"/>
    </w:rPr>
  </w:style>
  <w:style w:type="paragraph" w:customStyle="1" w:styleId="7100">
    <w:name w:val="71ג מקרא לתרשים תמונה לוח רווח אחרי 0"/>
    <w:basedOn w:val="719"/>
    <w:link w:val="710Char"/>
    <w:qFormat/>
    <w:rsid w:val="00050995"/>
    <w:pPr>
      <w:spacing w:after="0" w:line="260" w:lineRule="exact"/>
    </w:pPr>
  </w:style>
  <w:style w:type="character" w:customStyle="1" w:styleId="71Char3">
    <w:name w:val="71ג מקרא+הערות לתרשים/לוח/תמונה Char"/>
    <w:basedOn w:val="71Char0"/>
    <w:link w:val="719"/>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f8">
    <w:name w:val="71ג כותרת באותיות לבנות באדום בתקציר"/>
    <w:basedOn w:val="a0"/>
    <w:link w:val="71Char6"/>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1"/>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6">
    <w:name w:val="71ג כותרת באותיות לבנות באדום בתקציר Char"/>
    <w:basedOn w:val="a1"/>
    <w:link w:val="71f8"/>
    <w:rsid w:val="00A47335"/>
    <w:rPr>
      <w:rFonts w:ascii="Tahoma" w:hAnsi="Tahoma" w:cs="Tahoma"/>
      <w:b/>
      <w:color w:val="FFFFFF" w:themeColor="background1"/>
      <w:sz w:val="22"/>
      <w:szCs w:val="22"/>
    </w:rPr>
  </w:style>
  <w:style w:type="paragraph" w:customStyle="1" w:styleId="34">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4"/>
    <w:qFormat/>
    <w:rsid w:val="0044419E"/>
  </w:style>
  <w:style w:type="character" w:customStyle="1" w:styleId="3Char">
    <w:name w:val="שורת רווח לפני כותרת 3 בטקסט רץ Char"/>
    <w:basedOn w:val="7191"/>
    <w:link w:val="34"/>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1"/>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0"/>
    <w:link w:val="71155Char"/>
    <w:qFormat/>
    <w:rsid w:val="005D6E99"/>
  </w:style>
  <w:style w:type="character" w:customStyle="1" w:styleId="71155Char">
    <w:name w:val="71ג כותרת גודל 15.5 Char"/>
    <w:basedOn w:val="71316Char0"/>
    <w:link w:val="71155"/>
    <w:rsid w:val="005D6E99"/>
    <w:rPr>
      <w:rFonts w:ascii="Tahoma" w:eastAsia="Times New Roman" w:hAnsi="Tahoma" w:cs="Tahoma"/>
      <w:b/>
      <w:bCs/>
      <w:color w:val="00305F"/>
      <w:sz w:val="31"/>
      <w:szCs w:val="31"/>
      <w:u w:val="single"/>
    </w:rPr>
  </w:style>
  <w:style w:type="paragraph" w:customStyle="1" w:styleId="afff8">
    <w:name w:val="כותרת לבנה בתוך תבנית אדומה בתקציר"/>
    <w:basedOn w:val="a0"/>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9">
    <w:name w:val="71ג כותרת לבנה בתוך תבנית אדומה בתקציר"/>
    <w:basedOn w:val="afff8"/>
    <w:link w:val="71Char7"/>
    <w:qFormat/>
    <w:rsid w:val="009D41AC"/>
  </w:style>
  <w:style w:type="character" w:customStyle="1" w:styleId="Char2">
    <w:name w:val="כותרת לבנה בתוך תבנית אדומה בתקציר Char"/>
    <w:basedOn w:val="a1"/>
    <w:link w:val="afff8"/>
    <w:rsid w:val="009D41AC"/>
    <w:rPr>
      <w:rFonts w:ascii="Tahoma" w:hAnsi="Tahoma" w:cs="Tahoma"/>
      <w:b/>
      <w:bCs/>
      <w:color w:val="FFFFFF" w:themeColor="background1"/>
      <w:sz w:val="22"/>
      <w:szCs w:val="22"/>
    </w:rPr>
  </w:style>
  <w:style w:type="character" w:customStyle="1" w:styleId="71Char7">
    <w:name w:val="71ג כותרת לבנה בתוך תבנית אדומה בתקציר Char"/>
    <w:basedOn w:val="Char2"/>
    <w:link w:val="71f9"/>
    <w:rsid w:val="009D41AC"/>
    <w:rPr>
      <w:rFonts w:ascii="Tahoma" w:hAnsi="Tahoma" w:cs="Tahoma"/>
      <w:b/>
      <w:bCs/>
      <w:color w:val="FFFFFF" w:themeColor="background1"/>
      <w:sz w:val="22"/>
      <w:szCs w:val="22"/>
    </w:rPr>
  </w:style>
  <w:style w:type="paragraph" w:customStyle="1" w:styleId="7112">
    <w:name w:val="71ג רשימה ממספר 1"/>
    <w:qFormat/>
    <w:rsid w:val="00FF680F"/>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5-1">
    <w:name w:val="Grid Table 5 Dark Accent 1"/>
    <w:basedOn w:val="a2"/>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afff9">
    <w:name w:val="Unresolved Mention"/>
    <w:basedOn w:val="a1"/>
    <w:uiPriority w:val="99"/>
    <w:semiHidden/>
    <w:unhideWhenUsed/>
    <w:rsid w:val="00965248"/>
    <w:rPr>
      <w:color w:val="605E5C"/>
      <w:shd w:val="clear" w:color="auto" w:fill="E1DFDD"/>
    </w:rPr>
  </w:style>
  <w:style w:type="paragraph" w:customStyle="1" w:styleId="71fa">
    <w:name w:val="71ג היפרלינק"/>
    <w:basedOn w:val="715"/>
    <w:link w:val="71Char8"/>
    <w:qFormat/>
    <w:rsid w:val="00973E62"/>
    <w:pPr>
      <w:bidi w:val="0"/>
    </w:pPr>
    <w:rPr>
      <w:color w:val="0000FF"/>
      <w:u w:val="single"/>
    </w:rPr>
  </w:style>
  <w:style w:type="character" w:customStyle="1" w:styleId="71Char8">
    <w:name w:val="71ג היפרלינק Char"/>
    <w:basedOn w:val="71Char0"/>
    <w:link w:val="71fa"/>
    <w:rsid w:val="00973E62"/>
    <w:rPr>
      <w:rFonts w:ascii="Tahoma" w:hAnsi="Tahoma" w:cs="Tahoma"/>
      <w:color w:val="0000FF"/>
      <w:sz w:val="14"/>
      <w:szCs w:val="14"/>
      <w:u w:val="single"/>
    </w:rPr>
  </w:style>
  <w:style w:type="paragraph" w:customStyle="1" w:styleId="71fb">
    <w:name w:val="71ג קוביה כחולה עם מספר מוזח"/>
    <w:basedOn w:val="717"/>
    <w:link w:val="71Char9"/>
    <w:qFormat/>
    <w:rsid w:val="00CC0000"/>
    <w:pPr>
      <w:pBdr>
        <w:top w:val="single" w:sz="18" w:space="4" w:color="CFEBF6"/>
        <w:left w:val="single" w:sz="18" w:space="11" w:color="CFEBF6"/>
        <w:bottom w:val="single" w:sz="18" w:space="6" w:color="CFEBF6"/>
        <w:right w:val="single" w:sz="18" w:space="11" w:color="CFEBF6"/>
      </w:pBdr>
      <w:shd w:val="clear" w:color="auto" w:fill="CFEBF6"/>
    </w:pPr>
  </w:style>
  <w:style w:type="character" w:customStyle="1" w:styleId="71Char1">
    <w:name w:val="71ג הזחה ראשונה מספר Char"/>
    <w:basedOn w:val="af"/>
    <w:link w:val="717"/>
    <w:rsid w:val="00BE57E3"/>
    <w:rPr>
      <w:rFonts w:ascii="Tahoma" w:hAnsi="Tahoma" w:cs="Tahoma"/>
      <w:color w:val="0D0D0D" w:themeColor="text1" w:themeTint="F2"/>
      <w:sz w:val="18"/>
      <w:szCs w:val="18"/>
    </w:rPr>
  </w:style>
  <w:style w:type="character" w:customStyle="1" w:styleId="71Char9">
    <w:name w:val="71ג קוביה כחולה עם מספר מוזח Char"/>
    <w:basedOn w:val="71Char1"/>
    <w:link w:val="71fb"/>
    <w:rsid w:val="00CC0000"/>
    <w:rPr>
      <w:rFonts w:ascii="Tahoma" w:hAnsi="Tahoma" w:cs="Tahoma"/>
      <w:color w:val="0D0D0D" w:themeColor="text1" w:themeTint="F2"/>
      <w:sz w:val="18"/>
      <w:szCs w:val="18"/>
      <w:shd w:val="clear" w:color="auto" w:fill="CFEBF6"/>
    </w:rPr>
  </w:style>
  <w:style w:type="paragraph" w:customStyle="1" w:styleId="71fc">
    <w:name w:val="71ג כותרת טקסט רץ מודגשת"/>
    <w:basedOn w:val="7190"/>
    <w:link w:val="71Chara"/>
    <w:qFormat/>
    <w:rsid w:val="00CA12B2"/>
    <w:rPr>
      <w:b/>
      <w:bCs/>
    </w:rPr>
  </w:style>
  <w:style w:type="paragraph" w:customStyle="1" w:styleId="7170">
    <w:name w:val="71ג כותרת 7 טקסט מודגש"/>
    <w:basedOn w:val="71fc"/>
    <w:link w:val="717Char"/>
    <w:qFormat/>
    <w:rsid w:val="00A368B5"/>
    <w:pPr>
      <w:bidi w:val="0"/>
      <w:jc w:val="right"/>
    </w:pPr>
  </w:style>
  <w:style w:type="character" w:customStyle="1" w:styleId="71Chara">
    <w:name w:val="71ג כותרת טקסט רץ מודגשת Char"/>
    <w:basedOn w:val="7191"/>
    <w:link w:val="71fc"/>
    <w:rsid w:val="00CA12B2"/>
    <w:rPr>
      <w:rFonts w:ascii="Tahoma" w:hAnsi="Tahoma" w:cs="Tahoma"/>
      <w:b/>
      <w:bCs/>
      <w:color w:val="0D0D0D" w:themeColor="text1" w:themeTint="F2"/>
      <w:sz w:val="18"/>
      <w:szCs w:val="18"/>
    </w:rPr>
  </w:style>
  <w:style w:type="paragraph" w:customStyle="1" w:styleId="7171">
    <w:name w:val="71ג כותרת 7 בתוך טקסט"/>
    <w:basedOn w:val="717"/>
    <w:link w:val="717Char0"/>
    <w:qFormat/>
    <w:rsid w:val="00A368B5"/>
    <w:rPr>
      <w:bCs/>
    </w:rPr>
  </w:style>
  <w:style w:type="character" w:customStyle="1" w:styleId="717Char">
    <w:name w:val="71ג כותרת 7 טקסט מודגש Char"/>
    <w:basedOn w:val="71Chara"/>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1"/>
    <w:link w:val="7171"/>
    <w:rsid w:val="00A368B5"/>
    <w:rPr>
      <w:rFonts w:ascii="Tahoma" w:hAnsi="Tahoma" w:cs="Tahoma"/>
      <w:bCs/>
      <w:color w:val="0D0D0D" w:themeColor="text1" w:themeTint="F2"/>
      <w:sz w:val="18"/>
      <w:szCs w:val="18"/>
    </w:rPr>
  </w:style>
  <w:style w:type="paragraph" w:customStyle="1" w:styleId="P110">
    <w:name w:val="P11"/>
    <w:basedOn w:val="a0"/>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a">
    <w:name w:val="מלל מוצלל"/>
    <w:basedOn w:val="a0"/>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0"/>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1"/>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2"/>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b">
    <w:name w:val="נבנצאל תו"/>
    <w:basedOn w:val="a1"/>
    <w:link w:val="afffc"/>
    <w:uiPriority w:val="99"/>
    <w:locked/>
    <w:rsid w:val="00905FB1"/>
    <w:rPr>
      <w:szCs w:val="20"/>
    </w:rPr>
  </w:style>
  <w:style w:type="paragraph" w:customStyle="1" w:styleId="afffc">
    <w:name w:val="נבנצאל"/>
    <w:basedOn w:val="a0"/>
    <w:next w:val="a0"/>
    <w:link w:val="afffb"/>
    <w:uiPriority w:val="99"/>
    <w:rsid w:val="00905FB1"/>
    <w:pPr>
      <w:ind w:left="-567"/>
    </w:pPr>
    <w:rPr>
      <w:szCs w:val="20"/>
    </w:rPr>
  </w:style>
  <w:style w:type="paragraph" w:styleId="afffd">
    <w:name w:val="Document Map"/>
    <w:basedOn w:val="a0"/>
    <w:link w:val="afffe"/>
    <w:uiPriority w:val="99"/>
    <w:semiHidden/>
    <w:unhideWhenUsed/>
    <w:rsid w:val="0030451F"/>
    <w:pPr>
      <w:spacing w:line="240" w:lineRule="auto"/>
    </w:pPr>
    <w:rPr>
      <w:rFonts w:ascii="Tahoma" w:hAnsi="Tahoma" w:cs="Tahoma"/>
      <w:sz w:val="16"/>
      <w:szCs w:val="16"/>
    </w:rPr>
  </w:style>
  <w:style w:type="character" w:customStyle="1" w:styleId="afffe">
    <w:name w:val="מפת מסמך תו"/>
    <w:basedOn w:val="a1"/>
    <w:link w:val="afffd"/>
    <w:uiPriority w:val="99"/>
    <w:semiHidden/>
    <w:rsid w:val="0030451F"/>
    <w:rPr>
      <w:rFonts w:ascii="Tahoma" w:hAnsi="Tahoma" w:cs="Tahoma"/>
      <w:sz w:val="16"/>
      <w:szCs w:val="16"/>
    </w:rPr>
  </w:style>
  <w:style w:type="paragraph" w:customStyle="1" w:styleId="1f9">
    <w:name w:val="סגנון1"/>
    <w:basedOn w:val="af2"/>
    <w:qFormat/>
    <w:rsid w:val="0030451F"/>
    <w:pPr>
      <w:jc w:val="center"/>
    </w:pPr>
    <w:rPr>
      <w:b/>
      <w:bCs/>
      <w:iCs w:val="0"/>
      <w:color w:val="000000" w:themeColor="text1"/>
      <w:sz w:val="24"/>
      <w:szCs w:val="24"/>
    </w:rPr>
  </w:style>
  <w:style w:type="paragraph" w:customStyle="1" w:styleId="28">
    <w:name w:val="סגנון2"/>
    <w:basedOn w:val="af2"/>
    <w:autoRedefine/>
    <w:qFormat/>
    <w:rsid w:val="0030451F"/>
    <w:pPr>
      <w:jc w:val="center"/>
    </w:pPr>
    <w:rPr>
      <w:b/>
      <w:bCs/>
      <w:iCs w:val="0"/>
      <w:color w:val="000000" w:themeColor="text1"/>
      <w:sz w:val="24"/>
      <w:szCs w:val="24"/>
    </w:rPr>
  </w:style>
  <w:style w:type="paragraph" w:customStyle="1" w:styleId="35">
    <w:name w:val="סגנון3"/>
    <w:basedOn w:val="af2"/>
    <w:autoRedefine/>
    <w:qFormat/>
    <w:rsid w:val="0030451F"/>
    <w:pPr>
      <w:jc w:val="center"/>
    </w:pPr>
    <w:rPr>
      <w:b/>
      <w:bCs/>
      <w:iCs w:val="0"/>
      <w:color w:val="000000" w:themeColor="text1"/>
      <w:sz w:val="24"/>
      <w:szCs w:val="24"/>
    </w:rPr>
  </w:style>
  <w:style w:type="paragraph" w:customStyle="1" w:styleId="42">
    <w:name w:val="סגנון4"/>
    <w:basedOn w:val="af2"/>
    <w:autoRedefine/>
    <w:qFormat/>
    <w:rsid w:val="0030451F"/>
    <w:pPr>
      <w:jc w:val="center"/>
    </w:pPr>
    <w:rPr>
      <w:b/>
      <w:bCs/>
      <w:iCs w:val="0"/>
      <w:color w:val="000000" w:themeColor="text1"/>
      <w:sz w:val="24"/>
      <w:szCs w:val="24"/>
    </w:rPr>
  </w:style>
  <w:style w:type="paragraph" w:customStyle="1" w:styleId="affff">
    <w:name w:val="סגנון כיתוב + לא מודגש לא נטוי"/>
    <w:basedOn w:val="af2"/>
    <w:rsid w:val="0030451F"/>
    <w:pPr>
      <w:spacing w:after="0"/>
    </w:pPr>
    <w:rPr>
      <w:i w:val="0"/>
      <w:color w:val="auto"/>
      <w:sz w:val="20"/>
      <w:szCs w:val="24"/>
    </w:rPr>
  </w:style>
  <w:style w:type="paragraph" w:customStyle="1" w:styleId="-8">
    <w:name w:val="רשויות מקומיות - כותרת 8 בתוך טקסט"/>
    <w:basedOn w:val="7190"/>
    <w:link w:val="-8Char"/>
    <w:qFormat/>
    <w:rsid w:val="005D5504"/>
    <w:rPr>
      <w:color w:val="00305F"/>
      <w:spacing w:val="20"/>
    </w:rPr>
  </w:style>
  <w:style w:type="character" w:customStyle="1" w:styleId="-8Char">
    <w:name w:val="רשויות מקומיות - כותרת 8 בתוך טקסט Char"/>
    <w:basedOn w:val="7191"/>
    <w:link w:val="-8"/>
    <w:rsid w:val="005D5504"/>
    <w:rPr>
      <w:rFonts w:ascii="Tahoma" w:hAnsi="Tahoma" w:cs="Tahoma"/>
      <w:color w:val="00305F"/>
      <w:spacing w:val="20"/>
      <w:sz w:val="18"/>
      <w:szCs w:val="18"/>
    </w:rPr>
  </w:style>
  <w:style w:type="paragraph" w:customStyle="1" w:styleId="7150">
    <w:name w:val="71ג כותרת 5 בתוך טקסט מודגש"/>
    <w:basedOn w:val="7190"/>
    <w:link w:val="715Char"/>
    <w:qFormat/>
    <w:rsid w:val="00B94562"/>
    <w:rPr>
      <w:bCs/>
      <w:color w:val="00305F"/>
    </w:rPr>
  </w:style>
  <w:style w:type="character" w:customStyle="1" w:styleId="715Char">
    <w:name w:val="71ג כותרת 5 בתוך טקסט מודגש Char"/>
    <w:basedOn w:val="7191"/>
    <w:link w:val="7150"/>
    <w:rsid w:val="00B94562"/>
    <w:rPr>
      <w:rFonts w:ascii="Tahoma" w:hAnsi="Tahoma" w:cs="Tahoma"/>
      <w:bCs/>
      <w:color w:val="00305F"/>
      <w:sz w:val="18"/>
      <w:szCs w:val="18"/>
    </w:rPr>
  </w:style>
  <w:style w:type="paragraph" w:customStyle="1" w:styleId="7180">
    <w:name w:val="71ג כותרת 8 בתוך טקסט"/>
    <w:basedOn w:val="7190"/>
    <w:link w:val="718Char"/>
    <w:qFormat/>
    <w:rsid w:val="00ED63D1"/>
    <w:rPr>
      <w:spacing w:val="20"/>
      <w:sz w:val="19"/>
      <w:szCs w:val="19"/>
    </w:rPr>
  </w:style>
  <w:style w:type="character" w:customStyle="1" w:styleId="718Char">
    <w:name w:val="71ג כותרת 8 בתוך טקסט Char"/>
    <w:basedOn w:val="7191"/>
    <w:link w:val="7180"/>
    <w:rsid w:val="00ED63D1"/>
    <w:rPr>
      <w:rFonts w:ascii="Tahoma" w:hAnsi="Tahoma" w:cs="Tahoma"/>
      <w:color w:val="0D0D0D" w:themeColor="text1" w:themeTint="F2"/>
      <w:spacing w:val="20"/>
      <w:sz w:val="19"/>
      <w:szCs w:val="19"/>
    </w:rPr>
  </w:style>
  <w:style w:type="paragraph" w:styleId="NormalWeb">
    <w:name w:val="Normal (Web)"/>
    <w:basedOn w:val="a0"/>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1fd">
    <w:name w:val="71ג מקרא+הערות לתרשים/לוח/תמונה כוכבית"/>
    <w:basedOn w:val="719"/>
    <w:qFormat/>
    <w:rsid w:val="007A3AB1"/>
    <w:pPr>
      <w:framePr w:wrap="around" w:vAnchor="text" w:hAnchor="text" w:y="1"/>
      <w:spacing w:after="180" w:line="260" w:lineRule="exact"/>
    </w:pPr>
  </w:style>
  <w:style w:type="paragraph" w:customStyle="1" w:styleId="affff0">
    <w:name w:val="הערות לתרשימים"/>
    <w:basedOn w:val="719"/>
    <w:next w:val="715"/>
    <w:qFormat/>
    <w:rsid w:val="007A3AB1"/>
    <w:pPr>
      <w:framePr w:wrap="around" w:vAnchor="text" w:hAnchor="text" w:y="1"/>
      <w:spacing w:after="0" w:line="260" w:lineRule="exact"/>
    </w:pPr>
  </w:style>
  <w:style w:type="paragraph" w:customStyle="1" w:styleId="93">
    <w:name w:val="טקסט רץ 9 מודגש חדש"/>
    <w:basedOn w:val="7190"/>
    <w:qFormat/>
    <w:rsid w:val="007A3AB1"/>
    <w:rPr>
      <w:b/>
      <w:bCs/>
    </w:rPr>
  </w:style>
  <w:style w:type="character" w:customStyle="1" w:styleId="717Char1">
    <w:name w:val="71 ג כותרת 7 הדגשת קטע בטקסט רץ Char"/>
    <w:basedOn w:val="7191"/>
    <w:link w:val="7172"/>
    <w:rsid w:val="007A3AB1"/>
    <w:rPr>
      <w:rFonts w:ascii="Tahoma" w:hAnsi="Tahoma" w:cs="Tahoma"/>
      <w:bCs/>
      <w:color w:val="0D0D0D" w:themeColor="text1" w:themeTint="F2"/>
      <w:sz w:val="18"/>
      <w:szCs w:val="18"/>
    </w:rPr>
  </w:style>
  <w:style w:type="paragraph" w:customStyle="1" w:styleId="7172">
    <w:name w:val="71 ג כותרת 7 הדגשת קטע בטקסט רץ"/>
    <w:basedOn w:val="7190"/>
    <w:link w:val="717Char1"/>
    <w:qFormat/>
    <w:rsid w:val="007A3AB1"/>
    <w:rPr>
      <w:bCs/>
    </w:rPr>
  </w:style>
  <w:style w:type="paragraph" w:customStyle="1" w:styleId="-1">
    <w:name w:val="מבקר המדינה - עמוד שער(לבן)"/>
    <w:basedOn w:val="a0"/>
    <w:qFormat/>
    <w:rsid w:val="003570AC"/>
    <w:pPr>
      <w:ind w:left="2268"/>
    </w:pPr>
    <w:rPr>
      <w:rFonts w:ascii="Tahoma" w:hAnsi="Tahoma" w:cs="Tahoma"/>
      <w:sz w:val="18"/>
      <w:szCs w:val="18"/>
    </w:rPr>
  </w:style>
  <w:style w:type="paragraph" w:customStyle="1" w:styleId="-2">
    <w:name w:val="עמוד שער פנימי - שם החטיבה"/>
    <w:basedOn w:val="a0"/>
    <w:qFormat/>
    <w:rsid w:val="003570AC"/>
    <w:pPr>
      <w:ind w:left="2268"/>
      <w:jc w:val="left"/>
    </w:pPr>
    <w:rPr>
      <w:rFonts w:ascii="Tahoma" w:eastAsiaTheme="minorEastAsia" w:hAnsi="Tahoma" w:cs="Tahoma"/>
      <w:color w:val="FFFFFF" w:themeColor="background1"/>
      <w:sz w:val="28"/>
      <w:szCs w:val="28"/>
    </w:rPr>
  </w:style>
  <w:style w:type="paragraph" w:customStyle="1" w:styleId="-3">
    <w:name w:val="עמוד שער פנימי - שם הכתבה"/>
    <w:basedOn w:val="a0"/>
    <w:qFormat/>
    <w:rsid w:val="003570AC"/>
    <w:pPr>
      <w:spacing w:before="360" w:line="600" w:lineRule="exact"/>
      <w:ind w:left="2268"/>
      <w:jc w:val="left"/>
    </w:pPr>
    <w:rPr>
      <w:rFonts w:ascii="Tahoma" w:hAnsi="Tahoma" w:cs="Tahoma"/>
      <w:b/>
      <w:bCs/>
      <w:sz w:val="40"/>
      <w:szCs w:val="40"/>
    </w:rPr>
  </w:style>
  <w:style w:type="paragraph" w:customStyle="1" w:styleId="affff1">
    <w:name w:val="מספרים גדולים בנתוני מפתח"/>
    <w:basedOn w:val="a0"/>
    <w:qFormat/>
    <w:rsid w:val="002D4D38"/>
    <w:pPr>
      <w:spacing w:before="120" w:line="240" w:lineRule="auto"/>
      <w:jc w:val="center"/>
    </w:pPr>
    <w:rPr>
      <w:rFonts w:ascii="Tahoma" w:hAnsi="Tahoma" w:cs="Tahoma"/>
      <w:b/>
      <w:bCs/>
      <w:spacing w:val="-28"/>
      <w:sz w:val="36"/>
      <w:szCs w:val="36"/>
    </w:rPr>
  </w:style>
  <w:style w:type="table" w:styleId="1-5">
    <w:name w:val="Grid Table 1 Light Accent 5"/>
    <w:basedOn w:val="a2"/>
    <w:uiPriority w:val="46"/>
    <w:rsid w:val="00DA75C9"/>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6-5">
    <w:name w:val="Grid Table 6 Colorful Accent 5"/>
    <w:basedOn w:val="a2"/>
    <w:uiPriority w:val="51"/>
    <w:rsid w:val="00DA75C9"/>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running-text">
    <w:name w:val="running-text"/>
    <w:qFormat/>
    <w:rsid w:val="00DA75C9"/>
    <w:pPr>
      <w:spacing w:after="120" w:line="240" w:lineRule="exact"/>
      <w:ind w:right="2268"/>
    </w:pPr>
    <w:rPr>
      <w:rFonts w:ascii="Tahoma" w:eastAsiaTheme="minorEastAsia" w:hAnsi="Tahoma" w:cs="Tahoma"/>
      <w:sz w:val="17"/>
      <w:szCs w:val="18"/>
    </w:rPr>
  </w:style>
  <w:style w:type="table" w:styleId="4-5">
    <w:name w:val="Grid Table 4 Accent 5"/>
    <w:basedOn w:val="a2"/>
    <w:uiPriority w:val="49"/>
    <w:rsid w:val="00DA75C9"/>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numbering" w:customStyle="1" w:styleId="29">
    <w:name w:val="ללא רשימה2"/>
    <w:next w:val="a3"/>
    <w:uiPriority w:val="99"/>
    <w:semiHidden/>
    <w:unhideWhenUsed/>
    <w:rsid w:val="00DA75C9"/>
  </w:style>
  <w:style w:type="paragraph" w:customStyle="1" w:styleId="52">
    <w:name w:val="סגנון5"/>
    <w:basedOn w:val="71a"/>
    <w:qFormat/>
    <w:rsid w:val="005C7ABF"/>
    <w:pPr>
      <w:shd w:val="solid" w:color="DBE4FA" w:fill="auto"/>
    </w:pPr>
  </w:style>
  <w:style w:type="paragraph" w:customStyle="1" w:styleId="63">
    <w:name w:val="סגנון6"/>
    <w:basedOn w:val="71f"/>
    <w:qFormat/>
    <w:rsid w:val="005C7ABF"/>
    <w:pPr>
      <w:shd w:val="solid" w:color="DBE4FA" w:fill="auto"/>
      <w:spacing w:after="240"/>
      <w:ind w:left="1417"/>
    </w:pPr>
    <w:rPr>
      <w:rFonts w:eastAsiaTheme="minorHAnsi"/>
    </w:rPr>
  </w:style>
  <w:style w:type="paragraph" w:styleId="TOC2">
    <w:name w:val="toc 2"/>
    <w:basedOn w:val="a0"/>
    <w:next w:val="a0"/>
    <w:autoRedefine/>
    <w:uiPriority w:val="39"/>
    <w:unhideWhenUsed/>
    <w:rsid w:val="00340587"/>
    <w:pPr>
      <w:spacing w:after="100"/>
      <w:ind w:left="200"/>
    </w:pPr>
  </w:style>
  <w:style w:type="paragraph" w:styleId="TOC3">
    <w:name w:val="toc 3"/>
    <w:basedOn w:val="a0"/>
    <w:next w:val="a0"/>
    <w:autoRedefine/>
    <w:uiPriority w:val="39"/>
    <w:unhideWhenUsed/>
    <w:rsid w:val="00340587"/>
    <w:pPr>
      <w:spacing w:after="100"/>
      <w:ind w:left="400"/>
    </w:pPr>
  </w:style>
  <w:style w:type="paragraph" w:styleId="TOC1">
    <w:name w:val="toc 1"/>
    <w:basedOn w:val="a0"/>
    <w:next w:val="a0"/>
    <w:autoRedefine/>
    <w:uiPriority w:val="39"/>
    <w:unhideWhenUsed/>
    <w:rsid w:val="00340587"/>
    <w:pPr>
      <w:spacing w:after="100"/>
    </w:pPr>
  </w:style>
  <w:style w:type="paragraph" w:customStyle="1" w:styleId="bodyruller">
    <w:name w:val="bodyruller"/>
    <w:basedOn w:val="a0"/>
    <w:uiPriority w:val="99"/>
    <w:rsid w:val="00340587"/>
    <w:pPr>
      <w:bidi w:val="0"/>
      <w:spacing w:before="100" w:beforeAutospacing="1" w:after="100" w:afterAutospacing="1" w:line="240" w:lineRule="auto"/>
      <w:jc w:val="left"/>
    </w:pPr>
    <w:rPr>
      <w:rFonts w:eastAsia="Times New Roman" w:cs="Times New Roman"/>
      <w:sz w:val="24"/>
    </w:rPr>
  </w:style>
  <w:style w:type="paragraph" w:customStyle="1" w:styleId="filenumber">
    <w:name w:val="filenumber"/>
    <w:basedOn w:val="a0"/>
    <w:uiPriority w:val="99"/>
    <w:rsid w:val="00340587"/>
    <w:pPr>
      <w:bidi w:val="0"/>
      <w:spacing w:before="100" w:beforeAutospacing="1" w:after="100" w:afterAutospacing="1" w:line="240" w:lineRule="auto"/>
      <w:jc w:val="left"/>
    </w:pPr>
    <w:rPr>
      <w:rFonts w:eastAsia="Times New Roman" w:cs="Times New Roman"/>
      <w:sz w:val="24"/>
    </w:rPr>
  </w:style>
  <w:style w:type="character" w:customStyle="1" w:styleId="mw-headline">
    <w:name w:val="mw-headline"/>
    <w:basedOn w:val="a1"/>
    <w:rsid w:val="00340587"/>
  </w:style>
  <w:style w:type="paragraph" w:customStyle="1" w:styleId="HNormal">
    <w:name w:val="HNormal"/>
    <w:uiPriority w:val="99"/>
    <w:rsid w:val="00340587"/>
    <w:pPr>
      <w:bidi/>
      <w:spacing w:after="120" w:line="240" w:lineRule="auto"/>
    </w:pPr>
    <w:rPr>
      <w:rFonts w:eastAsia="Times New Roman"/>
      <w:noProof/>
      <w:lang w:eastAsia="he-IL"/>
    </w:rPr>
  </w:style>
  <w:style w:type="paragraph" w:customStyle="1" w:styleId="affff2">
    <w:name w:val="הערות שוליים"/>
    <w:basedOn w:val="a7"/>
    <w:uiPriority w:val="99"/>
    <w:qFormat/>
    <w:rsid w:val="00340587"/>
    <w:pPr>
      <w:spacing w:after="60" w:line="312" w:lineRule="auto"/>
      <w:ind w:left="397" w:hanging="397"/>
    </w:pPr>
    <w:rPr>
      <w:rFonts w:ascii="Tahoma" w:hAnsi="Tahoma" w:cs="Tahoma"/>
      <w:sz w:val="16"/>
      <w:szCs w:val="16"/>
    </w:rPr>
  </w:style>
  <w:style w:type="paragraph" w:customStyle="1" w:styleId="R">
    <w:name w:val="טקסט R טבלה"/>
    <w:basedOn w:val="a0"/>
    <w:uiPriority w:val="99"/>
    <w:qFormat/>
    <w:rsid w:val="00340587"/>
    <w:pPr>
      <w:spacing w:before="40" w:after="40"/>
      <w:jc w:val="left"/>
    </w:pPr>
    <w:rPr>
      <w:rFonts w:ascii="Tahoma" w:eastAsiaTheme="minorEastAsia" w:hAnsi="Tahoma" w:cs="Tahoma"/>
      <w:szCs w:val="20"/>
    </w:rPr>
  </w:style>
  <w:style w:type="paragraph" w:customStyle="1" w:styleId="affff3">
    <w:name w:val="כותרת טבלה"/>
    <w:basedOn w:val="a0"/>
    <w:uiPriority w:val="99"/>
    <w:qFormat/>
    <w:rsid w:val="00340587"/>
    <w:pPr>
      <w:spacing w:before="40" w:after="40"/>
      <w:jc w:val="left"/>
    </w:pPr>
    <w:rPr>
      <w:rFonts w:ascii="Tahoma" w:eastAsiaTheme="minorEastAsia" w:hAnsi="Tahoma" w:cs="Tahoma"/>
      <w:b/>
      <w:bCs/>
      <w:color w:val="000000" w:themeColor="text1"/>
      <w:szCs w:val="20"/>
    </w:rPr>
  </w:style>
  <w:style w:type="paragraph" w:customStyle="1" w:styleId="316">
    <w:name w:val="כותרת 3_16"/>
    <w:basedOn w:val="3"/>
    <w:link w:val="316Char"/>
    <w:qFormat/>
    <w:rsid w:val="00340587"/>
    <w:pPr>
      <w:keepLines w:val="0"/>
      <w:spacing w:before="600" w:after="120"/>
      <w:jc w:val="left"/>
    </w:pPr>
    <w:rPr>
      <w:rFonts w:ascii="Tahoma" w:eastAsia="Times New Roman" w:hAnsi="Tahoma" w:cs="Tahoma"/>
      <w:bCs w:val="0"/>
      <w:color w:val="009692"/>
      <w:sz w:val="32"/>
      <w:szCs w:val="32"/>
      <w:u w:val="none"/>
    </w:rPr>
  </w:style>
  <w:style w:type="character" w:customStyle="1" w:styleId="316Char">
    <w:name w:val="כותרת 3_16 Char"/>
    <w:basedOn w:val="a1"/>
    <w:link w:val="316"/>
    <w:rsid w:val="00340587"/>
    <w:rPr>
      <w:rFonts w:ascii="Tahoma" w:eastAsia="Times New Roman" w:hAnsi="Tahoma" w:cs="Tahoma"/>
      <w:color w:val="009692"/>
      <w:sz w:val="32"/>
      <w:szCs w:val="32"/>
    </w:rPr>
  </w:style>
  <w:style w:type="paragraph" w:customStyle="1" w:styleId="msonormal0">
    <w:name w:val="msonormal"/>
    <w:basedOn w:val="a0"/>
    <w:uiPriority w:val="99"/>
    <w:semiHidden/>
    <w:rsid w:val="00340587"/>
    <w:pPr>
      <w:bidi w:val="0"/>
      <w:spacing w:before="100" w:beforeAutospacing="1" w:after="100" w:afterAutospacing="1" w:line="240" w:lineRule="auto"/>
      <w:jc w:val="left"/>
    </w:pPr>
    <w:rPr>
      <w:rFonts w:eastAsiaTheme="minorEastAsia" w:cs="Times New Roman"/>
      <w:sz w:val="24"/>
    </w:rPr>
  </w:style>
  <w:style w:type="paragraph" w:customStyle="1" w:styleId="a10">
    <w:name w:val="a1"/>
    <w:basedOn w:val="a0"/>
    <w:uiPriority w:val="99"/>
    <w:rsid w:val="00340587"/>
    <w:rPr>
      <w:rFonts w:ascii="Calibri" w:hAnsi="Calibri" w:cs="Calibri"/>
      <w:sz w:val="22"/>
      <w:szCs w:val="22"/>
    </w:rPr>
  </w:style>
  <w:style w:type="character" w:customStyle="1" w:styleId="1fa">
    <w:name w:val="אזכור לא מזוהה1"/>
    <w:basedOn w:val="a1"/>
    <w:uiPriority w:val="99"/>
    <w:semiHidden/>
    <w:unhideWhenUsed/>
    <w:rsid w:val="00340587"/>
    <w:rPr>
      <w:color w:val="605E5C"/>
      <w:shd w:val="clear" w:color="auto" w:fill="E1DFDD"/>
    </w:rPr>
  </w:style>
  <w:style w:type="paragraph" w:customStyle="1" w:styleId="72">
    <w:name w:val="סגנון7"/>
    <w:basedOn w:val="710"/>
    <w:qFormat/>
    <w:rsid w:val="005F3138"/>
    <w:pPr>
      <w:numPr>
        <w:numId w:val="0"/>
      </w:numPr>
      <w:ind w:left="924" w:hanging="357"/>
      <w:contextualSpacing w:val="0"/>
    </w:pPr>
    <w:rPr>
      <w:rFonts w:eastAsiaTheme="majorEastAsia"/>
    </w:rPr>
  </w:style>
  <w:style w:type="paragraph" w:customStyle="1" w:styleId="82">
    <w:name w:val="סגנון8"/>
    <w:basedOn w:val="710"/>
    <w:qFormat/>
    <w:rsid w:val="005F3138"/>
    <w:pPr>
      <w:numPr>
        <w:numId w:val="0"/>
      </w:numPr>
      <w:ind w:left="924" w:hanging="357"/>
      <w:contextualSpacing w:val="0"/>
    </w:pPr>
    <w:rPr>
      <w:rFonts w:eastAsiaTheme="majorEastAsia"/>
    </w:rPr>
  </w:style>
  <w:style w:type="paragraph" w:customStyle="1" w:styleId="6">
    <w:name w:val="כותרת 6 בתוך מיספור"/>
    <w:basedOn w:val="710"/>
    <w:qFormat/>
    <w:rsid w:val="00004318"/>
    <w:pPr>
      <w:numPr>
        <w:numId w:val="11"/>
      </w:numPr>
      <w:ind w:left="0" w:firstLine="0"/>
      <w:contextualSpacing w:val="0"/>
      <w:jc w:val="left"/>
      <w:outlineLvl w:val="4"/>
    </w:pPr>
    <w:rPr>
      <w:b/>
      <w:color w:val="000000" w:themeColor="text1"/>
      <w:sz w:val="20"/>
      <w:szCs w:val="20"/>
    </w:rPr>
  </w:style>
  <w:style w:type="table" w:styleId="affff4">
    <w:name w:val="Light List"/>
    <w:basedOn w:val="a2"/>
    <w:uiPriority w:val="61"/>
    <w:rsid w:val="004F122D"/>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fb">
    <w:name w:val="אישי1"/>
    <w:basedOn w:val="affff5"/>
    <w:uiPriority w:val="99"/>
    <w:rsid w:val="004F122D"/>
    <w:pPr>
      <w:spacing w:line="240" w:lineRule="auto"/>
      <w:jc w:val="left"/>
    </w:p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cPr>
      <w:shd w:val="clear" w:color="auto" w:fill="auto"/>
    </w:tcPr>
    <w:tblStylePr w:type="firstRow">
      <w:rPr>
        <w:caps/>
        <w:color w:val="auto"/>
      </w:rPr>
      <w:tblPr/>
      <w:tcPr>
        <w:tcBorders>
          <w:tl2br w:val="none" w:sz="0" w:space="0" w:color="auto"/>
          <w:tr2bl w:val="none" w:sz="0" w:space="0" w:color="auto"/>
        </w:tcBorders>
        <w:shd w:val="clear" w:color="auto" w:fill="CFDFEA" w:themeFill="text2" w:themeFillTint="33"/>
      </w:tcPr>
    </w:tblStylePr>
  </w:style>
  <w:style w:type="table" w:styleId="affff5">
    <w:name w:val="Table Elegant"/>
    <w:basedOn w:val="a2"/>
    <w:uiPriority w:val="99"/>
    <w:semiHidden/>
    <w:unhideWhenUsed/>
    <w:rsid w:val="004F122D"/>
    <w:pPr>
      <w:bidi/>
      <w:spacing w:after="0" w:line="312"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6">
    <w:name w:val="page number"/>
    <w:rsid w:val="004F122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106193443">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491413190">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696343866">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 w:id="213871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6.xml"/><Relationship Id="rId32" Type="http://schemas.openxmlformats.org/officeDocument/2006/relationships/image" Target="media/image13.emf"/><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image" Target="media/image9.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image" Target="media/image8.jpeg"/><Relationship Id="rId30" Type="http://schemas.openxmlformats.org/officeDocument/2006/relationships/image" Target="media/image11.png"/><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FF46FC5-ECC9-4CAF-83CB-474EA84590DF}"/>
</file>

<file path=customXml/itemProps3.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4.xml><?xml version="1.0" encoding="utf-8"?>
<ds:datastoreItem xmlns:ds="http://schemas.openxmlformats.org/officeDocument/2006/customXml" ds:itemID="{EF14C8F3-99B9-42DE-920E-5707BD78BD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2</TotalTime>
  <Pages>8</Pages>
  <Words>1270</Words>
  <Characters>6352</Characters>
  <Application>Microsoft Office Word</Application>
  <DocSecurity>0</DocSecurity>
  <Lines>52</Lines>
  <Paragraphs>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סטודיו אי.אר.</cp:lastModifiedBy>
  <cp:revision>3</cp:revision>
  <cp:lastPrinted>2022-03-07T16:32:00Z</cp:lastPrinted>
  <dcterms:created xsi:type="dcterms:W3CDTF">2022-03-07T16:32:00Z</dcterms:created>
  <dcterms:modified xsi:type="dcterms:W3CDTF">2022-03-07T16:34:00Z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