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3ADC59F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D607F"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4E84341" w:rsidR="003C32FE" w:rsidRDefault="00D45B8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73112857">
                <wp:simplePos x="0" y="0"/>
                <wp:positionH relativeFrom="column">
                  <wp:posOffset>-386080</wp:posOffset>
                </wp:positionH>
                <wp:positionV relativeFrom="paragraph">
                  <wp:posOffset>1816910</wp:posOffset>
                </wp:positionV>
                <wp:extent cx="3321105" cy="0"/>
                <wp:effectExtent l="12700" t="12700" r="6350" b="12700"/>
                <wp:wrapNone/>
                <wp:docPr id="8" name="Straight Connector 8"/>
                <wp:cNvGraphicFramePr/>
                <a:graphic xmlns:a="http://schemas.openxmlformats.org/drawingml/2006/main">
                  <a:graphicData uri="http://schemas.microsoft.com/office/word/2010/wordprocessingShape">
                    <wps:wsp>
                      <wps:cNvCnPr/>
                      <wps:spPr>
                        <a:xfrm flipH="1">
                          <a:off x="0" y="0"/>
                          <a:ext cx="33211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F23D7"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143.05pt" to="231.1pt,14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" strokecolor="white [3212]"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2475988C">
                <wp:simplePos x="0" y="0"/>
                <wp:positionH relativeFrom="column">
                  <wp:posOffset>3062627</wp:posOffset>
                </wp:positionH>
                <wp:positionV relativeFrom="paragraph">
                  <wp:posOffset>361601</wp:posOffset>
                </wp:positionV>
                <wp:extent cx="0" cy="4048584"/>
                <wp:effectExtent l="25400" t="0" r="25400" b="28575"/>
                <wp:wrapNone/>
                <wp:docPr id="5" name="Straight Connector 5"/>
                <wp:cNvGraphicFramePr/>
                <a:graphic xmlns:a="http://schemas.openxmlformats.org/drawingml/2006/main">
                  <a:graphicData uri="http://schemas.microsoft.com/office/word/2010/wordprocessingShape">
                    <wps:wsp>
                      <wps:cNvCnPr/>
                      <wps:spPr>
                        <a:xfrm>
                          <a:off x="0" y="0"/>
                          <a:ext cx="0" cy="404858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65700"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5pt,28.45pt" to="241.15pt,34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" strokecolor="white [3212]" strokeweight="4pt"/>
            </w:pict>
          </mc:Fallback>
        </mc:AlternateContent>
      </w:r>
      <w:r w:rsidR="00EB12D5">
        <w:rPr>
          <w:rFonts w:ascii="Tahoma" w:hAnsi="Tahoma" w:cs="Tahoma"/>
          <w:noProof/>
          <w:sz w:val="22"/>
          <w:szCs w:val="22"/>
          <w:rtl/>
          <w:lang w:val="he-IL"/>
        </w:rPr>
        <w:drawing>
          <wp:anchor distT="0" distB="0" distL="114300" distR="114300" simplePos="0" relativeHeight="252185088" behindDoc="0" locked="0" layoutInCell="1" allowOverlap="1" wp14:anchorId="3193FD6A" wp14:editId="68C874EC">
            <wp:simplePos x="0" y="0"/>
            <wp:positionH relativeFrom="column">
              <wp:posOffset>3242945</wp:posOffset>
            </wp:positionH>
            <wp:positionV relativeFrom="paragraph">
              <wp:posOffset>415925</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0E4AF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D883293">
                <wp:simplePos x="0" y="0"/>
                <wp:positionH relativeFrom="column">
                  <wp:posOffset>-520065</wp:posOffset>
                </wp:positionH>
                <wp:positionV relativeFrom="paragraph">
                  <wp:posOffset>263525</wp:posOffset>
                </wp:positionV>
                <wp:extent cx="4995545" cy="4578985"/>
                <wp:effectExtent l="0" t="0" r="0" b="57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4578985"/>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2076C435" w14:textId="7ECB8725" w:rsidR="004B25FF" w:rsidRPr="0052031E" w:rsidRDefault="004B25FF" w:rsidP="004B25FF">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F34FD0">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אדר</w:t>
                            </w:r>
                            <w:r w:rsidR="006322BE">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F34FD0">
                              <w:rPr>
                                <w:rFonts w:ascii="Tahoma" w:hAnsi="Tahoma" w:cs="Tahoma" w:hint="cs"/>
                                <w:sz w:val="18"/>
                                <w:szCs w:val="18"/>
                                <w:rtl/>
                              </w:rPr>
                              <w:t xml:space="preserve"> </w:t>
                            </w:r>
                            <w:r w:rsidRPr="0052031E">
                              <w:rPr>
                                <w:rFonts w:ascii="Tahoma" w:hAnsi="Tahoma" w:cs="Tahoma"/>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 xml:space="preserve"> מרץ 2022 </w:t>
                            </w:r>
                          </w:p>
                          <w:p w14:paraId="01A15B44" w14:textId="78B07023" w:rsidR="00F01B25" w:rsidRPr="0052031E" w:rsidRDefault="00F01B25" w:rsidP="001E09E8">
                            <w:pPr>
                              <w:ind w:left="2268"/>
                              <w:jc w:val="left"/>
                              <w:rPr>
                                <w:rFonts w:ascii="Tahoma" w:hAnsi="Tahoma" w:cs="Tahoma"/>
                                <w:sz w:val="18"/>
                                <w:szCs w:val="18"/>
                                <w:rtl/>
                              </w:rPr>
                            </w:pP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0DDA8421" w14:textId="44854AE0" w:rsidR="00B93C72" w:rsidRPr="000A3ED4" w:rsidRDefault="00592708"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התעשיות הביטחוניות הממשלתיות</w:t>
                            </w:r>
                            <w:r w:rsidR="004753BE" w:rsidRPr="004753BE">
                              <w:rPr>
                                <w:rFonts w:ascii="Tahoma" w:eastAsiaTheme="minorEastAsia" w:hAnsi="Tahoma" w:cs="Tahoma"/>
                                <w:color w:val="FFFFFF" w:themeColor="background1"/>
                                <w:sz w:val="28"/>
                                <w:szCs w:val="28"/>
                                <w:rtl/>
                              </w:rPr>
                              <w:t xml:space="preserve"> </w:t>
                            </w:r>
                          </w:p>
                          <w:p w14:paraId="5464BE8D" w14:textId="6C40A802" w:rsidR="00F73EE0" w:rsidRDefault="00295A5E" w:rsidP="00295A5E">
                            <w:pPr>
                              <w:spacing w:before="360" w:line="600" w:lineRule="exact"/>
                              <w:ind w:left="2268"/>
                              <w:jc w:val="left"/>
                              <w:rPr>
                                <w:rFonts w:ascii="Tahoma" w:hAnsi="Tahoma" w:cs="Tahoma"/>
                                <w:b/>
                                <w:bCs/>
                                <w:sz w:val="40"/>
                                <w:szCs w:val="40"/>
                                <w:rtl/>
                              </w:rPr>
                            </w:pPr>
                            <w:r>
                              <w:rPr>
                                <w:rFonts w:ascii="Tahoma" w:hAnsi="Tahoma" w:cs="Tahoma" w:hint="cs"/>
                                <w:b/>
                                <w:bCs/>
                                <w:sz w:val="40"/>
                                <w:szCs w:val="40"/>
                                <w:rtl/>
                              </w:rPr>
                              <w:t xml:space="preserve">תהליכי אישור הקמת חברות ורכישת מניות בחברות קיימות </w:t>
                            </w:r>
                            <w:r w:rsidR="00592708">
                              <w:rPr>
                                <w:rFonts w:ascii="Tahoma" w:hAnsi="Tahoma" w:cs="Tahoma"/>
                                <w:b/>
                                <w:bCs/>
                                <w:sz w:val="40"/>
                                <w:szCs w:val="40"/>
                                <w:rtl/>
                              </w:rPr>
                              <w:br/>
                            </w:r>
                            <w:r>
                              <w:rPr>
                                <w:rFonts w:ascii="Tahoma" w:hAnsi="Tahoma" w:cs="Tahoma" w:hint="cs"/>
                                <w:b/>
                                <w:bCs/>
                                <w:sz w:val="40"/>
                                <w:szCs w:val="40"/>
                                <w:rtl/>
                              </w:rPr>
                              <w:t>על ידי חברות ממשלתיות ביטחוניות</w:t>
                            </w:r>
                          </w:p>
                          <w:p w14:paraId="216E399F" w14:textId="77777777" w:rsidR="00295A5E" w:rsidRPr="00295A5E" w:rsidRDefault="00295A5E" w:rsidP="00295A5E">
                            <w:pPr>
                              <w:spacing w:before="360" w:line="600" w:lineRule="exact"/>
                              <w:ind w:left="2268"/>
                              <w:jc w:val="left"/>
                              <w:rPr>
                                <w:rFonts w:ascii="Tahoma" w:hAnsi="Tahoma" w:cs="Tahoma"/>
                                <w:b/>
                                <w:bCs/>
                                <w:sz w:val="40"/>
                                <w:szCs w:val="4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0.95pt;margin-top:20.75pt;width:393.35pt;height:360.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2076C435" w14:textId="7ECB8725" w:rsidR="004B25FF" w:rsidRPr="0052031E" w:rsidRDefault="004B25FF" w:rsidP="004B25FF">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F34FD0">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אדר</w:t>
                      </w:r>
                      <w:r w:rsidR="006322BE">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F34FD0">
                        <w:rPr>
                          <w:rFonts w:ascii="Tahoma" w:hAnsi="Tahoma" w:cs="Tahoma" w:hint="cs"/>
                          <w:sz w:val="18"/>
                          <w:szCs w:val="18"/>
                          <w:rtl/>
                        </w:rPr>
                        <w:t xml:space="preserve"> </w:t>
                      </w:r>
                      <w:r w:rsidRPr="0052031E">
                        <w:rPr>
                          <w:rFonts w:ascii="Tahoma" w:hAnsi="Tahoma" w:cs="Tahoma"/>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 xml:space="preserve"> מרץ 2022 </w:t>
                      </w:r>
                    </w:p>
                    <w:p w14:paraId="01A15B44" w14:textId="78B07023" w:rsidR="00F01B25" w:rsidRPr="0052031E" w:rsidRDefault="00F01B25" w:rsidP="001E09E8">
                      <w:pPr>
                        <w:ind w:left="2268"/>
                        <w:jc w:val="left"/>
                        <w:rPr>
                          <w:rFonts w:ascii="Tahoma" w:hAnsi="Tahoma" w:cs="Tahoma"/>
                          <w:sz w:val="18"/>
                          <w:szCs w:val="18"/>
                          <w:rtl/>
                        </w:rPr>
                      </w:pP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0DDA8421" w14:textId="44854AE0" w:rsidR="00B93C72" w:rsidRPr="000A3ED4" w:rsidRDefault="00592708"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התעשיות הביטחוניות הממשלתיות</w:t>
                      </w:r>
                      <w:r w:rsidR="004753BE" w:rsidRPr="004753BE">
                        <w:rPr>
                          <w:rFonts w:ascii="Tahoma" w:eastAsiaTheme="minorEastAsia" w:hAnsi="Tahoma" w:cs="Tahoma"/>
                          <w:color w:val="FFFFFF" w:themeColor="background1"/>
                          <w:sz w:val="28"/>
                          <w:szCs w:val="28"/>
                          <w:rtl/>
                        </w:rPr>
                        <w:t xml:space="preserve"> </w:t>
                      </w:r>
                    </w:p>
                    <w:p w14:paraId="5464BE8D" w14:textId="6C40A802" w:rsidR="00F73EE0" w:rsidRDefault="00295A5E" w:rsidP="00295A5E">
                      <w:pPr>
                        <w:spacing w:before="360" w:line="600" w:lineRule="exact"/>
                        <w:ind w:left="2268"/>
                        <w:jc w:val="left"/>
                        <w:rPr>
                          <w:rFonts w:ascii="Tahoma" w:hAnsi="Tahoma" w:cs="Tahoma"/>
                          <w:b/>
                          <w:bCs/>
                          <w:sz w:val="40"/>
                          <w:szCs w:val="40"/>
                          <w:rtl/>
                        </w:rPr>
                      </w:pPr>
                      <w:r>
                        <w:rPr>
                          <w:rFonts w:ascii="Tahoma" w:hAnsi="Tahoma" w:cs="Tahoma" w:hint="cs"/>
                          <w:b/>
                          <w:bCs/>
                          <w:sz w:val="40"/>
                          <w:szCs w:val="40"/>
                          <w:rtl/>
                        </w:rPr>
                        <w:t xml:space="preserve">תהליכי אישור הקמת חברות ורכישת מניות בחברות קיימות </w:t>
                      </w:r>
                      <w:r w:rsidR="00592708">
                        <w:rPr>
                          <w:rFonts w:ascii="Tahoma" w:hAnsi="Tahoma" w:cs="Tahoma"/>
                          <w:b/>
                          <w:bCs/>
                          <w:sz w:val="40"/>
                          <w:szCs w:val="40"/>
                          <w:rtl/>
                        </w:rPr>
                        <w:br/>
                      </w:r>
                      <w:r>
                        <w:rPr>
                          <w:rFonts w:ascii="Tahoma" w:hAnsi="Tahoma" w:cs="Tahoma" w:hint="cs"/>
                          <w:b/>
                          <w:bCs/>
                          <w:sz w:val="40"/>
                          <w:szCs w:val="40"/>
                          <w:rtl/>
                        </w:rPr>
                        <w:t>על ידי חברות ממשלתיות ביטחוניות</w:t>
                      </w:r>
                    </w:p>
                    <w:p w14:paraId="216E399F" w14:textId="77777777" w:rsidR="00295A5E" w:rsidRPr="00295A5E" w:rsidRDefault="00295A5E" w:rsidP="00295A5E">
                      <w:pPr>
                        <w:spacing w:before="360" w:line="600" w:lineRule="exact"/>
                        <w:ind w:left="2268"/>
                        <w:jc w:val="left"/>
                        <w:rPr>
                          <w:rFonts w:ascii="Tahoma" w:hAnsi="Tahoma" w:cs="Tahoma"/>
                          <w:b/>
                          <w:bCs/>
                          <w:sz w:val="40"/>
                          <w:szCs w:val="40"/>
                          <w:rtl/>
                        </w:rPr>
                      </w:pPr>
                    </w:p>
                  </w:txbxContent>
                </v:textbox>
                <w10:wrap type="square"/>
              </v:shape>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003BAA">
      <w:pPr>
        <w:spacing w:line="240" w:lineRule="atLeast"/>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291315C1" w14:textId="78E16C43"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34638206" w14:textId="77777777" w:rsidR="00003BAA" w:rsidRDefault="00003BAA">
      <w:pPr>
        <w:bidi w:val="0"/>
        <w:spacing w:after="200" w:line="276" w:lineRule="auto"/>
        <w:rPr>
          <w:rFonts w:ascii="Tahoma" w:hAnsi="Tahoma" w:cs="Tahoma"/>
          <w:b/>
          <w:bCs/>
          <w:color w:val="00305F"/>
          <w:spacing w:val="-6"/>
          <w:sz w:val="40"/>
          <w:szCs w:val="34"/>
          <w:rtl/>
        </w:rPr>
      </w:pPr>
      <w:r>
        <w:rPr>
          <w:spacing w:val="-6"/>
          <w:rtl/>
        </w:rPr>
        <w:br w:type="page"/>
      </w:r>
    </w:p>
    <w:p w14:paraId="1815CD43" w14:textId="5F39B20D" w:rsidR="00140FB2" w:rsidRPr="00EB12D5" w:rsidRDefault="00003BAA" w:rsidP="00853968">
      <w:pPr>
        <w:pStyle w:val="7120"/>
        <w:spacing w:before="0" w:after="120"/>
        <w:rPr>
          <w:spacing w:val="-6"/>
          <w:rtl/>
        </w:rPr>
      </w:pPr>
      <w:r w:rsidRPr="00EB12D5">
        <w:rPr>
          <w:noProof/>
          <w:spacing w:val="-6"/>
          <w:rtl/>
        </w:rPr>
        <w:lastRenderedPageBreak/>
        <w:drawing>
          <wp:anchor distT="0" distB="0" distL="114300" distR="114300" simplePos="0" relativeHeight="252187136" behindDoc="0" locked="0" layoutInCell="1" allowOverlap="1" wp14:anchorId="72EC9280" wp14:editId="4370859F">
            <wp:simplePos x="0" y="0"/>
            <wp:positionH relativeFrom="column">
              <wp:posOffset>3311525</wp:posOffset>
            </wp:positionH>
            <wp:positionV relativeFrom="paragraph">
              <wp:posOffset>952175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53968" w:rsidRPr="008568F6">
        <w:rPr>
          <w:rFonts w:hint="cs"/>
          <w:spacing w:val="-6"/>
          <w:rtl/>
        </w:rPr>
        <w:t>תהליכי אישור הקמת חברות ורכישת מניות בחברות קיימות על ידי חברות ממשלתיות ביטחוניות</w:t>
      </w:r>
    </w:p>
    <w:p w14:paraId="2935E9DB" w14:textId="6DC0D71A" w:rsidR="000575AC" w:rsidRDefault="00340FC9" w:rsidP="00EB12D5">
      <w:pPr>
        <w:pStyle w:val="7192"/>
        <w:spacing w:before="240"/>
        <w:rPr>
          <w:spacing w:val="2"/>
          <w:rtl/>
        </w:rPr>
      </w:pPr>
      <w:r w:rsidRPr="008568F6">
        <w:rPr>
          <w:rFonts w:hint="cs"/>
          <w:sz w:val="19"/>
          <w:szCs w:val="19"/>
          <w:rtl/>
        </w:rPr>
        <w:t xml:space="preserve">התעשייה האווירית לישראל בע"מ (התע"א), אלתא מערכות בע"מ (אלתא) ורפאל מערכות לחימה מתקדמות בע"מ (רפאל) הן חברות ממשלתיות ביטחוניות, עסקיות וטכנולוגיות מובהקות, הפועלות בשווקים דינמיים ותחרותיים בארץ ובעולם. השוק התעופתי והביטחוני העולמי מאופיין במיזוגים, ברכישת חברות ובמיזמים משותפים, שנדרש לבצעם במהירות וביעילות, כחלק משגרת עסקיהן. התע"א, אלתא ורפאל כפופות לדרישות אסדרתיות בעניין זה שקובעות מדינות זרות וקובעת המדינה, וביניהן החובה לקבל את אישור הממשלה או את אישור רשות החברות הממשלתיות (הרשות) ומשרד הביטחון (משהב"ט) להקים חברות ולרכוש מניות בחברות קיימות. בשנים </w:t>
      </w:r>
      <w:r w:rsidRPr="008568F6">
        <w:rPr>
          <w:sz w:val="19"/>
          <w:szCs w:val="19"/>
          <w:rtl/>
        </w:rPr>
        <w:t xml:space="preserve">2018 - 2020 דווחו </w:t>
      </w:r>
      <w:r w:rsidRPr="008568F6">
        <w:rPr>
          <w:rFonts w:hint="cs"/>
          <w:sz w:val="19"/>
          <w:szCs w:val="19"/>
          <w:rtl/>
        </w:rPr>
        <w:t>בעולם</w:t>
      </w:r>
      <w:r w:rsidRPr="008568F6">
        <w:rPr>
          <w:sz w:val="19"/>
          <w:szCs w:val="19"/>
          <w:rtl/>
        </w:rPr>
        <w:t xml:space="preserve"> בשוק זה על 367 מיזוגים ורכישות בהיקף כספי של כ-268 מיליארד </w:t>
      </w:r>
      <w:r w:rsidRPr="008568F6">
        <w:rPr>
          <w:rFonts w:hint="cs"/>
          <w:sz w:val="19"/>
          <w:szCs w:val="19"/>
          <w:rtl/>
        </w:rPr>
        <w:t>דולר</w:t>
      </w:r>
      <w:r w:rsidR="00140FB2">
        <w:rPr>
          <w:rFonts w:hint="cs"/>
          <w:sz w:val="19"/>
          <w:szCs w:val="19"/>
          <w:rtl/>
        </w:rPr>
        <w:t>.</w:t>
      </w:r>
    </w:p>
    <w:p w14:paraId="2A4033FB" w14:textId="77777777" w:rsidR="000575AC" w:rsidRDefault="000575AC">
      <w:pPr>
        <w:bidi w:val="0"/>
        <w:spacing w:after="200" w:line="276" w:lineRule="auto"/>
        <w:rPr>
          <w:rFonts w:ascii="Tahoma" w:hAnsi="Tahoma" w:cs="Tahoma"/>
          <w:color w:val="0D0D0D" w:themeColor="text1" w:themeTint="F2"/>
          <w:spacing w:val="2"/>
          <w:sz w:val="18"/>
          <w:szCs w:val="18"/>
          <w:rtl/>
        </w:rPr>
      </w:pPr>
      <w:r>
        <w:rPr>
          <w:spacing w:val="2"/>
          <w:rtl/>
        </w:rPr>
        <w:br w:type="page"/>
      </w:r>
    </w:p>
    <w:p w14:paraId="1B831C10" w14:textId="77777777" w:rsidR="002540FD" w:rsidRDefault="002540FD" w:rsidP="0061290E">
      <w:pPr>
        <w:pStyle w:val="100"/>
        <w:tabs>
          <w:tab w:val="center" w:pos="3685"/>
        </w:tabs>
        <w:spacing w:after="0" w:line="240" w:lineRule="exact"/>
        <w:rPr>
          <w:b/>
          <w:bCs/>
          <w:color w:val="00305F"/>
          <w:sz w:val="32"/>
          <w:szCs w:val="32"/>
          <w:rtl/>
        </w:rPr>
        <w:sectPr w:rsidR="002540FD" w:rsidSect="005561F6">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3062" w:right="2268" w:bottom="2552" w:left="2268" w:header="1134" w:footer="1361" w:gutter="0"/>
          <w:pgNumType w:start="1309"/>
          <w:cols w:space="708"/>
          <w:bidi/>
          <w:rtlGutter/>
          <w:docGrid w:linePitch="360"/>
        </w:sectPr>
      </w:pPr>
    </w:p>
    <w:p w14:paraId="3F77215C" w14:textId="3356806E" w:rsidR="00B93C72" w:rsidRDefault="00003BAA" w:rsidP="0061290E">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2189184" behindDoc="0" locked="0" layoutInCell="1" allowOverlap="1" wp14:anchorId="4EE7463A" wp14:editId="15F9F451">
            <wp:simplePos x="0" y="0"/>
            <wp:positionH relativeFrom="column">
              <wp:posOffset>3309246</wp:posOffset>
            </wp:positionH>
            <wp:positionV relativeFrom="paragraph">
              <wp:posOffset>583</wp:posOffset>
            </wp:positionV>
            <wp:extent cx="1405255" cy="431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aa"/>
        <w:bidiVisual/>
        <w:tblW w:w="7514"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236"/>
        <w:gridCol w:w="1701"/>
        <w:gridCol w:w="236"/>
        <w:gridCol w:w="1700"/>
        <w:gridCol w:w="236"/>
        <w:gridCol w:w="1699"/>
      </w:tblGrid>
      <w:tr w:rsidR="002360E6" w14:paraId="672EAD43" w14:textId="0DD90AB4" w:rsidTr="001A7842">
        <w:trPr>
          <w:trHeight w:val="794"/>
        </w:trPr>
        <w:tc>
          <w:tcPr>
            <w:tcW w:w="1706" w:type="dxa"/>
            <w:tcBorders>
              <w:bottom w:val="single" w:sz="12" w:space="0" w:color="000000" w:themeColor="text1"/>
            </w:tcBorders>
            <w:vAlign w:val="bottom"/>
          </w:tcPr>
          <w:p w14:paraId="7B261B36" w14:textId="5079E065" w:rsidR="002360E6" w:rsidRPr="00D50E72" w:rsidRDefault="00340FC9" w:rsidP="004C612E">
            <w:pPr>
              <w:spacing w:after="60" w:line="240" w:lineRule="auto"/>
              <w:jc w:val="left"/>
              <w:rPr>
                <w:rFonts w:ascii="Tahoma" w:hAnsi="Tahoma" w:cs="Tahoma"/>
                <w:b/>
                <w:bCs/>
                <w:sz w:val="26"/>
                <w:szCs w:val="26"/>
                <w:rtl/>
              </w:rPr>
            </w:pPr>
            <w:r w:rsidRPr="00D50E72">
              <w:rPr>
                <w:rFonts w:ascii="Tahoma" w:hAnsi="Tahoma" w:cs="Tahoma" w:hint="cs"/>
                <w:b/>
                <w:bCs/>
                <w:sz w:val="36"/>
                <w:szCs w:val="36"/>
                <w:rtl/>
              </w:rPr>
              <w:t>10</w:t>
            </w:r>
            <w:r w:rsidRPr="00D50E72">
              <w:rPr>
                <w:rFonts w:ascii="Tahoma" w:hAnsi="Tahoma" w:cs="Tahoma" w:hint="cs"/>
                <w:b/>
                <w:bCs/>
                <w:sz w:val="26"/>
                <w:szCs w:val="26"/>
                <w:rtl/>
              </w:rPr>
              <w:t xml:space="preserve"> </w:t>
            </w:r>
            <w:r w:rsidRPr="00340FC9">
              <w:rPr>
                <w:rFonts w:ascii="Tahoma" w:hAnsi="Tahoma" w:cs="Tahoma" w:hint="cs"/>
                <w:b/>
                <w:bCs/>
                <w:sz w:val="26"/>
                <w:szCs w:val="26"/>
                <w:rtl/>
              </w:rPr>
              <w:t>ו-</w:t>
            </w:r>
            <w:r w:rsidRPr="00D50E72">
              <w:rPr>
                <w:rFonts w:ascii="Tahoma" w:hAnsi="Tahoma" w:cs="Tahoma" w:hint="cs"/>
                <w:b/>
                <w:bCs/>
                <w:sz w:val="36"/>
                <w:szCs w:val="36"/>
                <w:rtl/>
              </w:rPr>
              <w:t>9</w:t>
            </w:r>
            <w:r w:rsidR="002360E6" w:rsidRPr="00D50E72">
              <w:rPr>
                <w:rFonts w:ascii="Tahoma" w:hAnsi="Tahoma" w:cs="Tahoma"/>
                <w:b/>
                <w:bCs/>
                <w:sz w:val="26"/>
                <w:szCs w:val="26"/>
                <w:rtl/>
              </w:rPr>
              <w:br/>
            </w:r>
            <w:r w:rsidRPr="00340FC9">
              <w:rPr>
                <w:rFonts w:ascii="Tahoma" w:hAnsi="Tahoma" w:cs="Tahoma" w:hint="cs"/>
                <w:b/>
                <w:bCs/>
                <w:sz w:val="26"/>
                <w:szCs w:val="26"/>
                <w:rtl/>
              </w:rPr>
              <w:t>חברות</w:t>
            </w:r>
            <w:r w:rsidR="00AE3447">
              <w:rPr>
                <w:rFonts w:ascii="Tahoma" w:hAnsi="Tahoma" w:cs="Tahoma" w:hint="cs"/>
                <w:b/>
                <w:bCs/>
                <w:sz w:val="26"/>
                <w:szCs w:val="26"/>
                <w:rtl/>
              </w:rPr>
              <w:t xml:space="preserve"> </w:t>
            </w:r>
            <w:r w:rsidR="00AE3447" w:rsidRPr="00AE3447">
              <w:rPr>
                <w:rFonts w:ascii="Tahoma" w:hAnsi="Tahoma" w:cs="Tahoma" w:hint="cs"/>
                <w:b/>
                <w:bCs/>
                <w:sz w:val="26"/>
                <w:szCs w:val="26"/>
                <w:rtl/>
              </w:rPr>
              <w:t>בארץ ובחו״ל</w:t>
            </w:r>
            <w:r w:rsidR="002360E6" w:rsidRPr="00D50E72">
              <w:rPr>
                <w:rFonts w:ascii="Tahoma" w:hAnsi="Tahoma" w:cs="Tahoma" w:hint="cs"/>
                <w:b/>
                <w:bCs/>
                <w:sz w:val="26"/>
                <w:szCs w:val="26"/>
                <w:rtl/>
              </w:rPr>
              <w:t xml:space="preserve"> </w:t>
            </w:r>
          </w:p>
        </w:tc>
        <w:tc>
          <w:tcPr>
            <w:tcW w:w="236" w:type="dxa"/>
            <w:vAlign w:val="bottom"/>
          </w:tcPr>
          <w:p w14:paraId="7FEED5E2" w14:textId="77777777" w:rsidR="002360E6" w:rsidRPr="002360E6" w:rsidRDefault="002360E6" w:rsidP="004C612E">
            <w:pPr>
              <w:spacing w:after="60" w:line="240" w:lineRule="auto"/>
              <w:jc w:val="left"/>
              <w:rPr>
                <w:sz w:val="16"/>
                <w:szCs w:val="16"/>
                <w:rtl/>
              </w:rPr>
            </w:pPr>
          </w:p>
        </w:tc>
        <w:tc>
          <w:tcPr>
            <w:tcW w:w="1701" w:type="dxa"/>
            <w:tcBorders>
              <w:bottom w:val="single" w:sz="12" w:space="0" w:color="000000" w:themeColor="text1"/>
            </w:tcBorders>
            <w:vAlign w:val="bottom"/>
          </w:tcPr>
          <w:p w14:paraId="1F58366A" w14:textId="61566D46" w:rsidR="002360E6" w:rsidRPr="00AB1717" w:rsidRDefault="00340FC9" w:rsidP="004C612E">
            <w:pPr>
              <w:spacing w:before="240" w:after="60" w:line="240" w:lineRule="auto"/>
              <w:jc w:val="left"/>
              <w:rPr>
                <w:b/>
                <w:bCs/>
                <w:rtl/>
              </w:rPr>
            </w:pPr>
            <w:r>
              <w:rPr>
                <w:rFonts w:ascii="Tahoma" w:hAnsi="Tahoma" w:cs="Tahoma" w:hint="cs"/>
                <w:b/>
                <w:bCs/>
                <w:sz w:val="36"/>
                <w:szCs w:val="36"/>
                <w:rtl/>
              </w:rPr>
              <w:t xml:space="preserve">1.3 </w:t>
            </w:r>
            <w:r w:rsidRPr="00340FC9">
              <w:rPr>
                <w:rFonts w:ascii="Tahoma" w:hAnsi="Tahoma" w:cs="Tahoma" w:hint="cs"/>
                <w:b/>
                <w:bCs/>
                <w:sz w:val="26"/>
                <w:szCs w:val="26"/>
                <w:rtl/>
              </w:rPr>
              <w:t>מיליארד</w:t>
            </w:r>
            <w:r>
              <w:rPr>
                <w:rFonts w:ascii="Tahoma" w:hAnsi="Tahoma" w:cs="Tahoma" w:hint="cs"/>
                <w:b/>
                <w:bCs/>
                <w:sz w:val="26"/>
                <w:szCs w:val="26"/>
                <w:rtl/>
              </w:rPr>
              <w:t xml:space="preserve"> ש״ח</w:t>
            </w:r>
            <w:r w:rsidR="002360E6">
              <w:rPr>
                <w:b/>
                <w:bCs/>
                <w:rtl/>
              </w:rPr>
              <w:br/>
            </w:r>
            <w:r w:rsidRPr="00340FC9">
              <w:rPr>
                <w:rFonts w:ascii="Tahoma" w:hAnsi="Tahoma" w:cs="Tahoma" w:hint="cs"/>
                <w:b/>
                <w:bCs/>
                <w:sz w:val="26"/>
                <w:szCs w:val="26"/>
                <w:rtl/>
              </w:rPr>
              <w:t>ו-</w:t>
            </w:r>
            <w:r w:rsidRPr="00340FC9">
              <w:rPr>
                <w:rFonts w:ascii="Tahoma" w:hAnsi="Tahoma" w:cs="Tahoma" w:hint="cs"/>
                <w:b/>
                <w:bCs/>
                <w:sz w:val="36"/>
                <w:szCs w:val="36"/>
                <w:rtl/>
              </w:rPr>
              <w:t>266</w:t>
            </w:r>
            <w:r>
              <w:rPr>
                <w:rFonts w:ascii="Tahoma" w:hAnsi="Tahoma" w:cs="Tahoma" w:hint="cs"/>
                <w:b/>
                <w:bCs/>
                <w:sz w:val="24"/>
                <w:rtl/>
              </w:rPr>
              <w:t xml:space="preserve"> </w:t>
            </w:r>
            <w:r w:rsidRPr="00340FC9">
              <w:rPr>
                <w:rFonts w:ascii="Tahoma" w:hAnsi="Tahoma" w:cs="Tahoma" w:hint="cs"/>
                <w:b/>
                <w:bCs/>
                <w:sz w:val="26"/>
                <w:szCs w:val="26"/>
                <w:rtl/>
              </w:rPr>
              <w:t>מיליון ש״ח</w:t>
            </w:r>
          </w:p>
        </w:tc>
        <w:tc>
          <w:tcPr>
            <w:tcW w:w="236" w:type="dxa"/>
            <w:vAlign w:val="bottom"/>
          </w:tcPr>
          <w:p w14:paraId="162C49A4" w14:textId="77777777" w:rsidR="002360E6" w:rsidRPr="002360E6" w:rsidRDefault="002360E6" w:rsidP="004C612E">
            <w:pPr>
              <w:spacing w:after="60" w:line="240" w:lineRule="auto"/>
              <w:jc w:val="left"/>
              <w:rPr>
                <w:sz w:val="6"/>
                <w:szCs w:val="6"/>
                <w:rtl/>
              </w:rPr>
            </w:pPr>
          </w:p>
        </w:tc>
        <w:tc>
          <w:tcPr>
            <w:tcW w:w="1700" w:type="dxa"/>
            <w:tcBorders>
              <w:bottom w:val="single" w:sz="12" w:space="0" w:color="000000" w:themeColor="text1"/>
            </w:tcBorders>
            <w:vAlign w:val="bottom"/>
          </w:tcPr>
          <w:p w14:paraId="1C684513" w14:textId="3FEA8BE2" w:rsidR="002360E6" w:rsidRPr="00D50E72" w:rsidRDefault="00340FC9" w:rsidP="004C612E">
            <w:pPr>
              <w:spacing w:after="60" w:line="240" w:lineRule="auto"/>
              <w:jc w:val="left"/>
              <w:rPr>
                <w:rFonts w:ascii="Tahoma" w:hAnsi="Tahoma" w:cs="Tahoma"/>
                <w:b/>
                <w:bCs/>
                <w:sz w:val="26"/>
                <w:szCs w:val="26"/>
                <w:rtl/>
              </w:rPr>
            </w:pPr>
            <w:r w:rsidRPr="00D50E72">
              <w:rPr>
                <w:rFonts w:ascii="Tahoma" w:hAnsi="Tahoma" w:cs="Tahoma" w:hint="cs"/>
                <w:b/>
                <w:bCs/>
                <w:sz w:val="36"/>
                <w:szCs w:val="36"/>
                <w:rtl/>
              </w:rPr>
              <w:t>6.5</w:t>
            </w:r>
            <w:r w:rsidR="002360E6" w:rsidRPr="00D50E72">
              <w:rPr>
                <w:rFonts w:ascii="Tahoma" w:hAnsi="Tahoma" w:cs="Tahoma" w:hint="cs"/>
                <w:b/>
                <w:bCs/>
                <w:sz w:val="36"/>
                <w:szCs w:val="36"/>
                <w:rtl/>
              </w:rPr>
              <w:t xml:space="preserve"> </w:t>
            </w:r>
            <w:r>
              <w:rPr>
                <w:rFonts w:ascii="Tahoma" w:hAnsi="Tahoma" w:cs="Tahoma" w:hint="cs"/>
                <w:b/>
                <w:bCs/>
                <w:sz w:val="26"/>
                <w:szCs w:val="26"/>
                <w:rtl/>
              </w:rPr>
              <w:t>חודשים</w:t>
            </w:r>
            <w:r w:rsidR="002360E6" w:rsidRPr="00340FC9">
              <w:rPr>
                <w:rFonts w:ascii="Tahoma" w:hAnsi="Tahoma" w:cs="Tahoma"/>
                <w:b/>
                <w:bCs/>
                <w:sz w:val="26"/>
                <w:szCs w:val="26"/>
                <w:rtl/>
              </w:rPr>
              <w:t xml:space="preserve"> </w:t>
            </w:r>
            <w:r>
              <w:rPr>
                <w:rFonts w:ascii="Tahoma" w:hAnsi="Tahoma" w:cs="Tahoma"/>
                <w:b/>
                <w:bCs/>
                <w:sz w:val="26"/>
                <w:szCs w:val="26"/>
                <w:rtl/>
              </w:rPr>
              <w:br/>
            </w:r>
            <w:r>
              <w:rPr>
                <w:rFonts w:ascii="Tahoma" w:hAnsi="Tahoma" w:cs="Tahoma" w:hint="cs"/>
                <w:b/>
                <w:bCs/>
                <w:sz w:val="26"/>
                <w:szCs w:val="26"/>
                <w:rtl/>
              </w:rPr>
              <w:t>ו-</w:t>
            </w:r>
            <w:r w:rsidRPr="00D50E72">
              <w:rPr>
                <w:rFonts w:ascii="Tahoma" w:hAnsi="Tahoma" w:cs="Tahoma" w:hint="cs"/>
                <w:b/>
                <w:bCs/>
                <w:sz w:val="36"/>
                <w:szCs w:val="36"/>
                <w:rtl/>
              </w:rPr>
              <w:t xml:space="preserve">4.5 </w:t>
            </w:r>
            <w:r>
              <w:rPr>
                <w:rFonts w:ascii="Tahoma" w:hAnsi="Tahoma" w:cs="Tahoma" w:hint="cs"/>
                <w:b/>
                <w:bCs/>
                <w:sz w:val="26"/>
                <w:szCs w:val="26"/>
                <w:rtl/>
              </w:rPr>
              <w:t>חודשים</w:t>
            </w:r>
          </w:p>
        </w:tc>
        <w:tc>
          <w:tcPr>
            <w:tcW w:w="236" w:type="dxa"/>
          </w:tcPr>
          <w:p w14:paraId="5A7C4AE5" w14:textId="77777777" w:rsidR="002360E6" w:rsidRPr="002360E6" w:rsidRDefault="002360E6" w:rsidP="004C612E">
            <w:pPr>
              <w:spacing w:after="60" w:line="240" w:lineRule="auto"/>
              <w:jc w:val="left"/>
              <w:rPr>
                <w:rFonts w:ascii="Tahoma" w:hAnsi="Tahoma" w:cs="Tahoma"/>
                <w:b/>
                <w:bCs/>
                <w:spacing w:val="-4"/>
                <w:sz w:val="15"/>
                <w:szCs w:val="15"/>
                <w:rtl/>
              </w:rPr>
            </w:pPr>
          </w:p>
        </w:tc>
        <w:tc>
          <w:tcPr>
            <w:tcW w:w="1699" w:type="dxa"/>
            <w:tcBorders>
              <w:bottom w:val="single" w:sz="12" w:space="0" w:color="000000" w:themeColor="text1"/>
            </w:tcBorders>
            <w:vAlign w:val="bottom"/>
          </w:tcPr>
          <w:p w14:paraId="6D52132C" w14:textId="04C7C382" w:rsidR="002360E6" w:rsidRPr="002360E6" w:rsidRDefault="00340FC9" w:rsidP="004C612E">
            <w:pPr>
              <w:spacing w:after="60" w:line="240" w:lineRule="auto"/>
              <w:jc w:val="left"/>
              <w:rPr>
                <w:rFonts w:ascii="Tahoma" w:hAnsi="Tahoma" w:cs="Tahoma"/>
                <w:b/>
                <w:bCs/>
                <w:spacing w:val="-4"/>
                <w:sz w:val="16"/>
                <w:szCs w:val="16"/>
                <w:rtl/>
              </w:rPr>
            </w:pPr>
            <w:r>
              <w:rPr>
                <w:rFonts w:ascii="Tahoma" w:hAnsi="Tahoma" w:cs="Tahoma" w:hint="cs"/>
                <w:b/>
                <w:bCs/>
                <w:spacing w:val="-4"/>
                <w:sz w:val="36"/>
                <w:szCs w:val="36"/>
                <w:rtl/>
              </w:rPr>
              <w:t xml:space="preserve">10 </w:t>
            </w:r>
            <w:r>
              <w:rPr>
                <w:rFonts w:ascii="Tahoma" w:hAnsi="Tahoma" w:cs="Tahoma" w:hint="cs"/>
                <w:b/>
                <w:bCs/>
                <w:sz w:val="26"/>
                <w:szCs w:val="26"/>
                <w:rtl/>
              </w:rPr>
              <w:t>חודשים</w:t>
            </w:r>
            <w:r w:rsidRPr="00340FC9">
              <w:rPr>
                <w:rFonts w:ascii="Tahoma" w:hAnsi="Tahoma" w:cs="Tahoma"/>
                <w:b/>
                <w:bCs/>
                <w:sz w:val="26"/>
                <w:szCs w:val="26"/>
                <w:rtl/>
              </w:rPr>
              <w:t xml:space="preserve"> </w:t>
            </w:r>
            <w:r>
              <w:rPr>
                <w:rFonts w:ascii="Tahoma" w:hAnsi="Tahoma" w:cs="Tahoma"/>
                <w:b/>
                <w:bCs/>
                <w:sz w:val="26"/>
                <w:szCs w:val="26"/>
                <w:rtl/>
              </w:rPr>
              <w:br/>
            </w:r>
            <w:r>
              <w:rPr>
                <w:rFonts w:ascii="Tahoma" w:hAnsi="Tahoma" w:cs="Tahoma" w:hint="cs"/>
                <w:b/>
                <w:bCs/>
                <w:sz w:val="26"/>
                <w:szCs w:val="26"/>
                <w:rtl/>
              </w:rPr>
              <w:t>ו-</w:t>
            </w:r>
            <w:r>
              <w:rPr>
                <w:rFonts w:ascii="Tahoma" w:hAnsi="Tahoma" w:cs="Tahoma" w:hint="cs"/>
                <w:b/>
                <w:bCs/>
                <w:sz w:val="36"/>
                <w:szCs w:val="36"/>
                <w:rtl/>
              </w:rPr>
              <w:t>7</w:t>
            </w:r>
            <w:r>
              <w:rPr>
                <w:rFonts w:ascii="Tahoma" w:hAnsi="Tahoma" w:cs="Tahoma" w:hint="cs"/>
                <w:b/>
                <w:bCs/>
                <w:sz w:val="26"/>
                <w:szCs w:val="26"/>
                <w:rtl/>
              </w:rPr>
              <w:t xml:space="preserve"> חודשים</w:t>
            </w:r>
          </w:p>
        </w:tc>
      </w:tr>
      <w:tr w:rsidR="001A7842" w14:paraId="49CCE391" w14:textId="00B672FA" w:rsidTr="001A7842">
        <w:tc>
          <w:tcPr>
            <w:tcW w:w="1706" w:type="dxa"/>
            <w:tcBorders>
              <w:top w:val="single" w:sz="12" w:space="0" w:color="000000" w:themeColor="text1"/>
            </w:tcBorders>
          </w:tcPr>
          <w:p w14:paraId="04B9C87F" w14:textId="2EE4EC5D" w:rsidR="002360E6" w:rsidRPr="00340FC9" w:rsidRDefault="00340FC9" w:rsidP="00D50E72">
            <w:pPr>
              <w:pStyle w:val="20211"/>
              <w:spacing w:before="60" w:after="120" w:line="276" w:lineRule="auto"/>
              <w:rPr>
                <w:rtl/>
              </w:rPr>
            </w:pPr>
            <w:r w:rsidRPr="00A64C7C">
              <w:rPr>
                <w:rFonts w:hint="cs"/>
                <w:rtl/>
              </w:rPr>
              <w:t>בשנים 2017 - 2020 התע"א, אלתא, והחברות הבנות שלהן הקימו או רכשו מניות ב-10 חברות; ורפאל והחברות הבנות שלה - ב-</w:t>
            </w:r>
            <w:r w:rsidRPr="00340FC9">
              <w:rPr>
                <w:rFonts w:hint="cs"/>
                <w:rtl/>
              </w:rPr>
              <w:t>9</w:t>
            </w:r>
          </w:p>
        </w:tc>
        <w:tc>
          <w:tcPr>
            <w:tcW w:w="236" w:type="dxa"/>
          </w:tcPr>
          <w:p w14:paraId="664D6BDA" w14:textId="77777777" w:rsidR="002360E6" w:rsidRPr="002360E6" w:rsidRDefault="002360E6" w:rsidP="00340FC9">
            <w:pPr>
              <w:spacing w:before="60" w:after="120"/>
              <w:jc w:val="left"/>
              <w:rPr>
                <w:sz w:val="16"/>
                <w:szCs w:val="16"/>
                <w:rtl/>
              </w:rPr>
            </w:pPr>
          </w:p>
        </w:tc>
        <w:tc>
          <w:tcPr>
            <w:tcW w:w="1701" w:type="dxa"/>
            <w:tcBorders>
              <w:top w:val="single" w:sz="12" w:space="0" w:color="000000" w:themeColor="text1"/>
            </w:tcBorders>
          </w:tcPr>
          <w:p w14:paraId="432F817B" w14:textId="510DB5F6" w:rsidR="002360E6" w:rsidRPr="00140FB2" w:rsidRDefault="00340FC9" w:rsidP="00D50E72">
            <w:pPr>
              <w:spacing w:before="60" w:line="276" w:lineRule="auto"/>
              <w:jc w:val="left"/>
              <w:rPr>
                <w:rFonts w:ascii="Tahoma" w:eastAsiaTheme="minorEastAsia" w:hAnsi="Tahoma" w:cs="Tahoma"/>
                <w:color w:val="0D0D0D" w:themeColor="text1" w:themeTint="F2"/>
                <w:w w:val="90"/>
                <w:sz w:val="18"/>
                <w:szCs w:val="18"/>
                <w:rtl/>
              </w:rPr>
            </w:pPr>
            <w:r w:rsidRPr="00A64C7C">
              <w:rPr>
                <w:rFonts w:ascii="Tahoma" w:eastAsiaTheme="minorEastAsia" w:hAnsi="Tahoma" w:cs="Tahoma" w:hint="cs"/>
                <w:color w:val="0D0D0D" w:themeColor="text1" w:themeTint="F2"/>
                <w:w w:val="90"/>
                <w:sz w:val="18"/>
                <w:szCs w:val="18"/>
                <w:rtl/>
              </w:rPr>
              <w:t>הסכומים שאישרו הדירקטוריונים של רפאל והתע"א, בהתאמה, להשקיע בהקמת חברות וברכישת מניות בחברות קיימות בשנים 2017 - 2020</w:t>
            </w:r>
          </w:p>
        </w:tc>
        <w:tc>
          <w:tcPr>
            <w:tcW w:w="236" w:type="dxa"/>
          </w:tcPr>
          <w:p w14:paraId="10872C1F" w14:textId="77777777" w:rsidR="002360E6" w:rsidRPr="002360E6" w:rsidRDefault="002360E6" w:rsidP="00340FC9">
            <w:pPr>
              <w:spacing w:before="60" w:after="120"/>
              <w:jc w:val="left"/>
              <w:rPr>
                <w:rFonts w:ascii="Tahoma" w:eastAsiaTheme="minorEastAsia" w:hAnsi="Tahoma" w:cs="Tahoma"/>
                <w:color w:val="0D0D0D" w:themeColor="text1" w:themeTint="F2"/>
                <w:w w:val="90"/>
                <w:sz w:val="6"/>
                <w:szCs w:val="6"/>
                <w:rtl/>
              </w:rPr>
            </w:pPr>
          </w:p>
        </w:tc>
        <w:tc>
          <w:tcPr>
            <w:tcW w:w="1700" w:type="dxa"/>
            <w:tcBorders>
              <w:top w:val="single" w:sz="12" w:space="0" w:color="000000" w:themeColor="text1"/>
            </w:tcBorders>
          </w:tcPr>
          <w:p w14:paraId="4440C80E" w14:textId="1B5A8F77" w:rsidR="002360E6" w:rsidRDefault="00340FC9" w:rsidP="00D50E72">
            <w:pPr>
              <w:spacing w:before="60" w:line="276" w:lineRule="auto"/>
              <w:jc w:val="left"/>
              <w:rPr>
                <w:rFonts w:ascii="Tahoma" w:eastAsiaTheme="minorEastAsia" w:hAnsi="Tahoma" w:cs="Tahoma"/>
                <w:color w:val="0D0D0D" w:themeColor="text1" w:themeTint="F2"/>
                <w:w w:val="90"/>
                <w:sz w:val="18"/>
                <w:szCs w:val="18"/>
                <w:rtl/>
              </w:rPr>
            </w:pPr>
            <w:r w:rsidRPr="00A64C7C">
              <w:rPr>
                <w:rFonts w:ascii="Tahoma" w:eastAsiaTheme="minorEastAsia" w:hAnsi="Tahoma" w:cs="Tahoma" w:hint="cs"/>
                <w:color w:val="0D0D0D" w:themeColor="text1" w:themeTint="F2"/>
                <w:w w:val="90"/>
                <w:sz w:val="18"/>
                <w:szCs w:val="18"/>
                <w:rtl/>
              </w:rPr>
              <w:t>הזמן הממוצע שחלף ממועד מתן אישורי הדירקטוריון של רפאל והתע"א, בהתאמה, להקים חברות או לרכוש מניות בחברות קיימות ועד לקבלת אישורי רשות החברות</w:t>
            </w:r>
            <w:r w:rsidR="002360E6" w:rsidRPr="00731441">
              <w:rPr>
                <w:rFonts w:ascii="Tahoma" w:eastAsiaTheme="minorEastAsia" w:hAnsi="Tahoma" w:cs="Tahoma" w:hint="cs"/>
                <w:color w:val="0D0D0D" w:themeColor="text1" w:themeTint="F2"/>
                <w:w w:val="90"/>
                <w:sz w:val="18"/>
                <w:szCs w:val="18"/>
                <w:rtl/>
              </w:rPr>
              <w:t xml:space="preserve"> </w:t>
            </w:r>
          </w:p>
          <w:p w14:paraId="15CF3910" w14:textId="205D8CEF" w:rsidR="002360E6" w:rsidRPr="00FC7E43" w:rsidRDefault="002360E6" w:rsidP="00D50E72">
            <w:pPr>
              <w:spacing w:line="269" w:lineRule="auto"/>
              <w:jc w:val="left"/>
              <w:rPr>
                <w:rFonts w:ascii="Tahoma" w:eastAsiaTheme="minorEastAsia" w:hAnsi="Tahoma" w:cs="Tahoma"/>
                <w:color w:val="0D0D0D" w:themeColor="text1" w:themeTint="F2"/>
                <w:w w:val="90"/>
                <w:sz w:val="18"/>
                <w:szCs w:val="18"/>
                <w:rtl/>
              </w:rPr>
            </w:pPr>
          </w:p>
        </w:tc>
        <w:tc>
          <w:tcPr>
            <w:tcW w:w="236" w:type="dxa"/>
          </w:tcPr>
          <w:p w14:paraId="72659B30" w14:textId="77777777" w:rsidR="002360E6" w:rsidRPr="002360E6" w:rsidRDefault="002360E6" w:rsidP="00340FC9">
            <w:pPr>
              <w:spacing w:before="60" w:line="276" w:lineRule="auto"/>
              <w:jc w:val="left"/>
              <w:rPr>
                <w:rFonts w:ascii="Tahoma" w:eastAsiaTheme="minorEastAsia" w:hAnsi="Tahoma" w:cs="Tahoma"/>
                <w:color w:val="0D0D0D" w:themeColor="text1" w:themeTint="F2"/>
                <w:w w:val="90"/>
                <w:sz w:val="15"/>
                <w:szCs w:val="15"/>
                <w:rtl/>
              </w:rPr>
            </w:pPr>
          </w:p>
        </w:tc>
        <w:tc>
          <w:tcPr>
            <w:tcW w:w="1699" w:type="dxa"/>
            <w:tcBorders>
              <w:top w:val="single" w:sz="12" w:space="0" w:color="000000" w:themeColor="text1"/>
            </w:tcBorders>
          </w:tcPr>
          <w:p w14:paraId="3EFF6D63" w14:textId="2BDDD9DE" w:rsidR="002360E6" w:rsidRPr="002360E6" w:rsidRDefault="00340FC9" w:rsidP="00340FC9">
            <w:pPr>
              <w:spacing w:before="60" w:line="276" w:lineRule="auto"/>
              <w:jc w:val="left"/>
              <w:rPr>
                <w:rFonts w:ascii="Tahoma" w:eastAsiaTheme="minorEastAsia" w:hAnsi="Tahoma" w:cs="Tahoma"/>
                <w:color w:val="0D0D0D" w:themeColor="text1" w:themeTint="F2"/>
                <w:w w:val="90"/>
                <w:sz w:val="16"/>
                <w:szCs w:val="16"/>
                <w:rtl/>
              </w:rPr>
            </w:pPr>
            <w:r w:rsidRPr="00A64C7C">
              <w:rPr>
                <w:rFonts w:ascii="Tahoma" w:eastAsiaTheme="minorEastAsia" w:hAnsi="Tahoma" w:cs="Tahoma" w:hint="cs"/>
                <w:color w:val="0D0D0D" w:themeColor="text1" w:themeTint="F2"/>
                <w:w w:val="90"/>
                <w:sz w:val="18"/>
                <w:szCs w:val="18"/>
                <w:rtl/>
              </w:rPr>
              <w:t>הזמן הממוצע שחלף ממועד מתן אישורי הדירקטוריון של רפאל והתע"א, בהתאמה, להקים חברות או לרכוש מניות בחברות קיימות ועד לקבלת אישורי הממשלה. הזמן המרבי לקבלת האישור היה כ-13.5 חודשים</w:t>
            </w:r>
          </w:p>
        </w:tc>
      </w:tr>
      <w:tr w:rsidR="002360E6" w:rsidRPr="00EB12D5" w14:paraId="55E12E6C" w14:textId="68143206" w:rsidTr="001A7842">
        <w:trPr>
          <w:trHeight w:val="794"/>
        </w:trPr>
        <w:tc>
          <w:tcPr>
            <w:tcW w:w="1706" w:type="dxa"/>
            <w:tcBorders>
              <w:bottom w:val="single" w:sz="12" w:space="0" w:color="000000" w:themeColor="text1"/>
            </w:tcBorders>
            <w:vAlign w:val="bottom"/>
          </w:tcPr>
          <w:p w14:paraId="2457BF0F" w14:textId="77777777" w:rsidR="004C612E" w:rsidRDefault="00D50E72" w:rsidP="004C612E">
            <w:pPr>
              <w:spacing w:line="240" w:lineRule="auto"/>
              <w:ind w:left="-1"/>
              <w:jc w:val="left"/>
              <w:rPr>
                <w:rFonts w:ascii="Tahoma" w:hAnsi="Tahoma" w:cs="Tahoma"/>
                <w:b/>
                <w:bCs/>
                <w:sz w:val="26"/>
                <w:szCs w:val="26"/>
                <w:rtl/>
              </w:rPr>
            </w:pPr>
            <w:r w:rsidRPr="00D50E72">
              <w:rPr>
                <w:rFonts w:ascii="Tahoma" w:hAnsi="Tahoma" w:cs="Tahoma" w:hint="cs"/>
                <w:b/>
                <w:bCs/>
                <w:sz w:val="36"/>
                <w:szCs w:val="36"/>
                <w:rtl/>
              </w:rPr>
              <w:t>195</w:t>
            </w:r>
          </w:p>
          <w:p w14:paraId="0EA94B6E" w14:textId="1CDB4E4E" w:rsidR="004C612E" w:rsidRDefault="00D50E72" w:rsidP="004C612E">
            <w:pPr>
              <w:spacing w:line="240" w:lineRule="auto"/>
              <w:ind w:left="-1"/>
              <w:jc w:val="left"/>
              <w:rPr>
                <w:rFonts w:ascii="Tahoma" w:hAnsi="Tahoma" w:cs="Tahoma"/>
                <w:b/>
                <w:bCs/>
                <w:sz w:val="26"/>
                <w:szCs w:val="26"/>
                <w:rtl/>
              </w:rPr>
            </w:pPr>
            <w:r w:rsidRPr="00423875">
              <w:rPr>
                <w:rFonts w:ascii="Tahoma" w:hAnsi="Tahoma" w:cs="Tahoma" w:hint="cs"/>
                <w:b/>
                <w:bCs/>
                <w:sz w:val="26"/>
                <w:szCs w:val="26"/>
                <w:rtl/>
              </w:rPr>
              <w:t xml:space="preserve">מיליון </w:t>
            </w:r>
            <w:r w:rsidR="00AE3447">
              <w:rPr>
                <w:rFonts w:ascii="Tahoma" w:hAnsi="Tahoma" w:cs="Tahoma" w:hint="cs"/>
                <w:b/>
                <w:bCs/>
                <w:sz w:val="26"/>
                <w:szCs w:val="26"/>
                <w:rtl/>
              </w:rPr>
              <w:t>ש</w:t>
            </w:r>
            <w:r w:rsidR="00AE3447" w:rsidRPr="00AE3447">
              <w:rPr>
                <w:rFonts w:ascii="Tahoma" w:hAnsi="Tahoma" w:cs="Tahoma" w:hint="cs"/>
                <w:b/>
                <w:bCs/>
                <w:sz w:val="26"/>
                <w:szCs w:val="26"/>
                <w:rtl/>
              </w:rPr>
              <w:t>״ח</w:t>
            </w:r>
          </w:p>
          <w:p w14:paraId="49F25923" w14:textId="77777777" w:rsidR="004C612E" w:rsidRDefault="00D50E72" w:rsidP="004C612E">
            <w:pPr>
              <w:spacing w:line="240" w:lineRule="auto"/>
              <w:ind w:left="-1"/>
              <w:jc w:val="left"/>
              <w:rPr>
                <w:rFonts w:ascii="Tahoma" w:hAnsi="Tahoma" w:cs="Tahoma"/>
                <w:b/>
                <w:bCs/>
                <w:sz w:val="26"/>
                <w:szCs w:val="26"/>
                <w:rtl/>
              </w:rPr>
            </w:pPr>
            <w:r w:rsidRPr="00423875">
              <w:rPr>
                <w:rFonts w:ascii="Tahoma" w:hAnsi="Tahoma" w:cs="Tahoma" w:hint="cs"/>
                <w:b/>
                <w:bCs/>
                <w:sz w:val="26"/>
                <w:szCs w:val="26"/>
                <w:rtl/>
              </w:rPr>
              <w:t>וכמה</w:t>
            </w:r>
          </w:p>
          <w:p w14:paraId="21D7F1F4" w14:textId="77777777" w:rsidR="004C612E" w:rsidRDefault="00D50E72" w:rsidP="004C612E">
            <w:pPr>
              <w:spacing w:line="240" w:lineRule="auto"/>
              <w:ind w:left="-1"/>
              <w:jc w:val="left"/>
              <w:rPr>
                <w:rFonts w:ascii="Tahoma" w:hAnsi="Tahoma" w:cs="Tahoma"/>
                <w:b/>
                <w:bCs/>
                <w:sz w:val="36"/>
                <w:szCs w:val="36"/>
                <w:rtl/>
              </w:rPr>
            </w:pPr>
            <w:r w:rsidRPr="00AE3447">
              <w:rPr>
                <w:rFonts w:ascii="Tahoma" w:hAnsi="Tahoma" w:cs="Tahoma" w:hint="cs"/>
                <w:b/>
                <w:bCs/>
                <w:sz w:val="36"/>
                <w:szCs w:val="36"/>
                <w:rtl/>
              </w:rPr>
              <w:t>עשרות</w:t>
            </w:r>
          </w:p>
          <w:p w14:paraId="742BB819" w14:textId="0CB5FB01" w:rsidR="002360E6" w:rsidRPr="00D50E72" w:rsidRDefault="004C612E" w:rsidP="004C612E">
            <w:pPr>
              <w:spacing w:after="60" w:line="240" w:lineRule="auto"/>
              <w:ind w:left="-1"/>
              <w:jc w:val="left"/>
              <w:rPr>
                <w:rFonts w:ascii="Tahoma" w:hAnsi="Tahoma" w:cs="Tahoma"/>
                <w:b/>
                <w:bCs/>
                <w:sz w:val="26"/>
                <w:szCs w:val="26"/>
                <w:rtl/>
              </w:rPr>
            </w:pPr>
            <w:r>
              <w:rPr>
                <w:rFonts w:ascii="Tahoma" w:hAnsi="Tahoma" w:cs="Tahoma" w:hint="cs"/>
                <w:b/>
                <w:bCs/>
                <w:sz w:val="26"/>
                <w:szCs w:val="26"/>
                <w:rtl/>
              </w:rPr>
              <w:t xml:space="preserve">בודדות של </w:t>
            </w:r>
            <w:r w:rsidR="00D50E72" w:rsidRPr="00423875">
              <w:rPr>
                <w:rFonts w:ascii="Tahoma" w:hAnsi="Tahoma" w:cs="Tahoma" w:hint="cs"/>
                <w:b/>
                <w:bCs/>
                <w:sz w:val="26"/>
                <w:szCs w:val="26"/>
                <w:rtl/>
              </w:rPr>
              <w:t>מיליוני ש"ח</w:t>
            </w:r>
          </w:p>
        </w:tc>
        <w:tc>
          <w:tcPr>
            <w:tcW w:w="236" w:type="dxa"/>
            <w:vAlign w:val="bottom"/>
          </w:tcPr>
          <w:p w14:paraId="4C429C4E" w14:textId="77777777" w:rsidR="002360E6" w:rsidRPr="002360E6" w:rsidRDefault="002360E6" w:rsidP="00AE3447">
            <w:pPr>
              <w:spacing w:after="60" w:line="240" w:lineRule="auto"/>
              <w:jc w:val="left"/>
              <w:rPr>
                <w:sz w:val="16"/>
                <w:szCs w:val="16"/>
                <w:rtl/>
              </w:rPr>
            </w:pPr>
          </w:p>
        </w:tc>
        <w:tc>
          <w:tcPr>
            <w:tcW w:w="1701" w:type="dxa"/>
            <w:tcBorders>
              <w:bottom w:val="single" w:sz="12" w:space="0" w:color="000000" w:themeColor="text1"/>
            </w:tcBorders>
            <w:vAlign w:val="bottom"/>
          </w:tcPr>
          <w:p w14:paraId="327334AD" w14:textId="26EC5E54" w:rsidR="002360E6" w:rsidRPr="00AB1717" w:rsidRDefault="00D50E72" w:rsidP="004C612E">
            <w:pPr>
              <w:spacing w:after="60" w:line="240" w:lineRule="auto"/>
              <w:ind w:left="-1"/>
              <w:jc w:val="left"/>
              <w:rPr>
                <w:b/>
                <w:bCs/>
                <w:rtl/>
              </w:rPr>
            </w:pPr>
            <w:r w:rsidRPr="00D50E72">
              <w:rPr>
                <w:rFonts w:ascii="Tahoma" w:hAnsi="Tahoma" w:cs="Tahoma" w:hint="cs"/>
                <w:b/>
                <w:bCs/>
                <w:sz w:val="36"/>
                <w:szCs w:val="36"/>
                <w:rtl/>
              </w:rPr>
              <w:t xml:space="preserve">34% </w:t>
            </w:r>
            <w:r w:rsidRPr="00423875">
              <w:rPr>
                <w:rFonts w:ascii="Tahoma" w:hAnsi="Tahoma" w:cs="Tahoma" w:hint="cs"/>
                <w:b/>
                <w:bCs/>
                <w:sz w:val="26"/>
                <w:szCs w:val="26"/>
                <w:rtl/>
              </w:rPr>
              <w:t xml:space="preserve">מהחברות </w:t>
            </w:r>
            <w:r w:rsidR="00AE3447">
              <w:rPr>
                <w:rFonts w:ascii="Tahoma" w:hAnsi="Tahoma" w:cs="Tahoma"/>
                <w:b/>
                <w:bCs/>
                <w:sz w:val="26"/>
                <w:szCs w:val="26"/>
                <w:rtl/>
              </w:rPr>
              <w:br/>
            </w:r>
            <w:r w:rsidRPr="00423875">
              <w:rPr>
                <w:rFonts w:ascii="Tahoma" w:hAnsi="Tahoma" w:cs="Tahoma" w:hint="cs"/>
                <w:b/>
                <w:bCs/>
                <w:sz w:val="26"/>
                <w:szCs w:val="26"/>
                <w:rtl/>
              </w:rPr>
              <w:t>הביטחוניות הגדולות בעולם</w:t>
            </w:r>
          </w:p>
        </w:tc>
        <w:tc>
          <w:tcPr>
            <w:tcW w:w="236" w:type="dxa"/>
            <w:vAlign w:val="bottom"/>
          </w:tcPr>
          <w:p w14:paraId="08B8B09C" w14:textId="77777777" w:rsidR="002360E6" w:rsidRPr="002360E6" w:rsidRDefault="002360E6" w:rsidP="00AE3447">
            <w:pPr>
              <w:spacing w:after="60" w:line="240" w:lineRule="auto"/>
              <w:jc w:val="left"/>
              <w:rPr>
                <w:sz w:val="6"/>
                <w:szCs w:val="6"/>
                <w:rtl/>
              </w:rPr>
            </w:pPr>
          </w:p>
        </w:tc>
        <w:tc>
          <w:tcPr>
            <w:tcW w:w="1700" w:type="dxa"/>
            <w:tcBorders>
              <w:bottom w:val="single" w:sz="12" w:space="0" w:color="000000" w:themeColor="text1"/>
            </w:tcBorders>
            <w:vAlign w:val="bottom"/>
          </w:tcPr>
          <w:p w14:paraId="305C0965" w14:textId="033444CA" w:rsidR="002360E6" w:rsidRPr="00D50E72" w:rsidRDefault="00D50E72" w:rsidP="004C612E">
            <w:pPr>
              <w:spacing w:after="60" w:line="240" w:lineRule="auto"/>
              <w:ind w:left="-1"/>
              <w:jc w:val="left"/>
              <w:rPr>
                <w:rFonts w:ascii="Tahoma" w:hAnsi="Tahoma" w:cs="Tahoma"/>
                <w:b/>
                <w:bCs/>
                <w:sz w:val="26"/>
                <w:szCs w:val="26"/>
                <w:rtl/>
              </w:rPr>
            </w:pPr>
            <w:r w:rsidRPr="00D50E72">
              <w:rPr>
                <w:rFonts w:ascii="Tahoma" w:hAnsi="Tahoma" w:cs="Tahoma" w:hint="cs"/>
                <w:b/>
                <w:bCs/>
                <w:sz w:val="36"/>
                <w:szCs w:val="36"/>
                <w:rtl/>
              </w:rPr>
              <w:t>מאות</w:t>
            </w:r>
            <w:r w:rsidRPr="00423875">
              <w:rPr>
                <w:rFonts w:ascii="Tahoma" w:hAnsi="Tahoma" w:cs="Tahoma" w:hint="cs"/>
                <w:b/>
                <w:bCs/>
                <w:sz w:val="26"/>
                <w:szCs w:val="26"/>
                <w:rtl/>
              </w:rPr>
              <w:t xml:space="preserve"> מיליוני </w:t>
            </w:r>
            <w:r w:rsidR="00AE3447">
              <w:rPr>
                <w:rFonts w:ascii="Tahoma" w:hAnsi="Tahoma" w:cs="Tahoma"/>
                <w:b/>
                <w:bCs/>
                <w:sz w:val="26"/>
                <w:szCs w:val="26"/>
                <w:rtl/>
              </w:rPr>
              <w:br/>
            </w:r>
            <w:r w:rsidRPr="00423875">
              <w:rPr>
                <w:rFonts w:ascii="Tahoma" w:hAnsi="Tahoma" w:cs="Tahoma" w:hint="cs"/>
                <w:b/>
                <w:bCs/>
                <w:sz w:val="26"/>
                <w:szCs w:val="26"/>
                <w:rtl/>
              </w:rPr>
              <w:t>דולר</w:t>
            </w:r>
          </w:p>
        </w:tc>
        <w:tc>
          <w:tcPr>
            <w:tcW w:w="236" w:type="dxa"/>
          </w:tcPr>
          <w:p w14:paraId="69CFFFD2" w14:textId="77777777" w:rsidR="002360E6" w:rsidRPr="002360E6" w:rsidRDefault="002360E6" w:rsidP="00AE3447">
            <w:pPr>
              <w:spacing w:after="60" w:line="240" w:lineRule="auto"/>
              <w:jc w:val="left"/>
              <w:rPr>
                <w:rFonts w:ascii="Tahoma" w:hAnsi="Tahoma" w:cs="Tahoma"/>
                <w:b/>
                <w:bCs/>
                <w:sz w:val="15"/>
                <w:szCs w:val="15"/>
                <w:rtl/>
              </w:rPr>
            </w:pPr>
          </w:p>
        </w:tc>
        <w:tc>
          <w:tcPr>
            <w:tcW w:w="1699" w:type="dxa"/>
            <w:tcBorders>
              <w:bottom w:val="single" w:sz="12" w:space="0" w:color="000000" w:themeColor="text1"/>
            </w:tcBorders>
            <w:vAlign w:val="bottom"/>
          </w:tcPr>
          <w:p w14:paraId="6B960DDA" w14:textId="39191060" w:rsidR="002360E6" w:rsidRPr="002360E6" w:rsidRDefault="00D50E72" w:rsidP="004C612E">
            <w:pPr>
              <w:spacing w:after="60" w:line="240" w:lineRule="auto"/>
              <w:ind w:left="-1"/>
              <w:jc w:val="left"/>
              <w:rPr>
                <w:rFonts w:ascii="Tahoma" w:hAnsi="Tahoma" w:cs="Tahoma"/>
                <w:b/>
                <w:bCs/>
                <w:sz w:val="16"/>
                <w:szCs w:val="16"/>
                <w:rtl/>
              </w:rPr>
            </w:pPr>
            <w:r w:rsidRPr="00D50E72">
              <w:rPr>
                <w:rFonts w:ascii="Tahoma" w:hAnsi="Tahoma" w:cs="Tahoma" w:hint="cs"/>
                <w:b/>
                <w:bCs/>
                <w:sz w:val="36"/>
                <w:szCs w:val="36"/>
                <w:rtl/>
              </w:rPr>
              <w:t>עשרות</w:t>
            </w:r>
            <w:r w:rsidRPr="00423875">
              <w:rPr>
                <w:rFonts w:ascii="Tahoma" w:hAnsi="Tahoma" w:cs="Tahoma" w:hint="cs"/>
                <w:b/>
                <w:bCs/>
                <w:sz w:val="26"/>
                <w:szCs w:val="26"/>
                <w:rtl/>
              </w:rPr>
              <w:t xml:space="preserve"> מיליוני דולר</w:t>
            </w:r>
          </w:p>
        </w:tc>
      </w:tr>
      <w:tr w:rsidR="002360E6" w:rsidRPr="00140FB2" w14:paraId="660D8737" w14:textId="769E59FB" w:rsidTr="001A7842">
        <w:tc>
          <w:tcPr>
            <w:tcW w:w="1706" w:type="dxa"/>
            <w:tcBorders>
              <w:top w:val="single" w:sz="12" w:space="0" w:color="000000" w:themeColor="text1"/>
            </w:tcBorders>
          </w:tcPr>
          <w:p w14:paraId="3ABED10F" w14:textId="19C42202" w:rsidR="002360E6" w:rsidRPr="00FC7E43" w:rsidRDefault="00D50E72" w:rsidP="00D50E72">
            <w:pPr>
              <w:spacing w:before="60" w:line="276" w:lineRule="auto"/>
              <w:jc w:val="left"/>
              <w:rPr>
                <w:rFonts w:ascii="Tahoma" w:eastAsiaTheme="minorEastAsia" w:hAnsi="Tahoma" w:cs="Tahoma"/>
                <w:color w:val="0D0D0D" w:themeColor="text1" w:themeTint="F2"/>
                <w:w w:val="90"/>
                <w:sz w:val="18"/>
                <w:szCs w:val="18"/>
                <w:rtl/>
              </w:rPr>
            </w:pPr>
            <w:r w:rsidRPr="00A64C7C">
              <w:rPr>
                <w:rFonts w:ascii="Tahoma" w:eastAsiaTheme="minorEastAsia" w:hAnsi="Tahoma" w:cs="Tahoma" w:hint="cs"/>
                <w:color w:val="0D0D0D" w:themeColor="text1" w:themeTint="F2"/>
                <w:w w:val="90"/>
                <w:sz w:val="18"/>
                <w:szCs w:val="18"/>
                <w:rtl/>
              </w:rPr>
              <w:t>ירידות הערך של רפאל והתע"א, בהתאמה, מהשקעותיהן בחברות שרכשו בשנים 2017 - 2020</w:t>
            </w:r>
          </w:p>
        </w:tc>
        <w:tc>
          <w:tcPr>
            <w:tcW w:w="236" w:type="dxa"/>
          </w:tcPr>
          <w:p w14:paraId="4566EE89" w14:textId="77777777" w:rsidR="002360E6" w:rsidRPr="002360E6" w:rsidRDefault="002360E6" w:rsidP="00340FC9">
            <w:pPr>
              <w:spacing w:before="60" w:after="120" w:line="276" w:lineRule="auto"/>
              <w:jc w:val="left"/>
              <w:rPr>
                <w:sz w:val="16"/>
                <w:szCs w:val="16"/>
                <w:rtl/>
              </w:rPr>
            </w:pPr>
          </w:p>
        </w:tc>
        <w:tc>
          <w:tcPr>
            <w:tcW w:w="1701" w:type="dxa"/>
            <w:tcBorders>
              <w:top w:val="single" w:sz="12" w:space="0" w:color="000000" w:themeColor="text1"/>
            </w:tcBorders>
          </w:tcPr>
          <w:p w14:paraId="18D9DF8E" w14:textId="46AFB2B5" w:rsidR="002360E6" w:rsidRPr="00140FB2" w:rsidRDefault="00D50E72" w:rsidP="00D50E72">
            <w:pPr>
              <w:spacing w:before="60" w:line="276" w:lineRule="auto"/>
              <w:jc w:val="left"/>
              <w:rPr>
                <w:rFonts w:ascii="Tahoma" w:eastAsiaTheme="minorEastAsia" w:hAnsi="Tahoma" w:cs="Tahoma"/>
                <w:color w:val="0D0D0D" w:themeColor="text1" w:themeTint="F2"/>
                <w:w w:val="90"/>
                <w:sz w:val="18"/>
                <w:szCs w:val="18"/>
                <w:rtl/>
              </w:rPr>
            </w:pPr>
            <w:r w:rsidRPr="00A64C7C">
              <w:rPr>
                <w:rFonts w:ascii="Tahoma" w:eastAsiaTheme="minorEastAsia" w:hAnsi="Tahoma" w:cs="Tahoma" w:hint="cs"/>
                <w:color w:val="0D0D0D" w:themeColor="text1" w:themeTint="F2"/>
                <w:w w:val="90"/>
                <w:sz w:val="18"/>
                <w:szCs w:val="18"/>
                <w:rtl/>
              </w:rPr>
              <w:t xml:space="preserve">17 מתוך 50 החברות הביטחוניות הגדולות בעולם הן חברות </w:t>
            </w:r>
            <w:r w:rsidRPr="00A64C7C">
              <w:rPr>
                <w:rFonts w:ascii="Tahoma" w:eastAsiaTheme="minorEastAsia" w:hAnsi="Tahoma" w:cs="Tahoma"/>
                <w:color w:val="0D0D0D" w:themeColor="text1" w:themeTint="F2"/>
                <w:w w:val="90"/>
                <w:sz w:val="18"/>
                <w:szCs w:val="18"/>
                <w:rtl/>
              </w:rPr>
              <w:t>בבעלות ממשלתית מלאה, חלקית, ישירה או עקיפה</w:t>
            </w:r>
            <w:r w:rsidRPr="00A64C7C">
              <w:rPr>
                <w:rFonts w:ascii="Tahoma" w:eastAsiaTheme="minorEastAsia" w:hAnsi="Tahoma" w:cs="Tahoma" w:hint="cs"/>
                <w:color w:val="0D0D0D" w:themeColor="text1" w:themeTint="F2"/>
                <w:w w:val="90"/>
                <w:sz w:val="18"/>
                <w:szCs w:val="18"/>
                <w:rtl/>
              </w:rPr>
              <w:t>, מרביתן בסין, רוסיה</w:t>
            </w:r>
            <w:r w:rsidR="004D2922">
              <w:rPr>
                <w:rFonts w:ascii="Tahoma" w:eastAsiaTheme="minorEastAsia" w:hAnsi="Tahoma" w:cs="Tahoma" w:hint="cs"/>
                <w:color w:val="0D0D0D" w:themeColor="text1" w:themeTint="F2"/>
                <w:w w:val="90"/>
                <w:sz w:val="18"/>
                <w:szCs w:val="18"/>
                <w:rtl/>
              </w:rPr>
              <w:t>,</w:t>
            </w:r>
            <w:r w:rsidRPr="00A64C7C">
              <w:rPr>
                <w:rFonts w:ascii="Tahoma" w:eastAsiaTheme="minorEastAsia" w:hAnsi="Tahoma" w:cs="Tahoma" w:hint="cs"/>
                <w:color w:val="0D0D0D" w:themeColor="text1" w:themeTint="F2"/>
                <w:w w:val="90"/>
                <w:sz w:val="18"/>
                <w:szCs w:val="18"/>
                <w:rtl/>
              </w:rPr>
              <w:t xml:space="preserve"> צרפת וישראל</w:t>
            </w:r>
          </w:p>
        </w:tc>
        <w:tc>
          <w:tcPr>
            <w:tcW w:w="236" w:type="dxa"/>
          </w:tcPr>
          <w:p w14:paraId="7961FFA2" w14:textId="77777777" w:rsidR="002360E6" w:rsidRPr="002360E6" w:rsidRDefault="002360E6" w:rsidP="00340FC9">
            <w:pPr>
              <w:spacing w:before="60" w:after="120" w:line="276" w:lineRule="auto"/>
              <w:jc w:val="left"/>
              <w:rPr>
                <w:rFonts w:ascii="Tahoma" w:eastAsiaTheme="minorEastAsia" w:hAnsi="Tahoma" w:cs="Tahoma"/>
                <w:color w:val="0D0D0D" w:themeColor="text1" w:themeTint="F2"/>
                <w:w w:val="90"/>
                <w:sz w:val="6"/>
                <w:szCs w:val="6"/>
                <w:rtl/>
              </w:rPr>
            </w:pPr>
          </w:p>
        </w:tc>
        <w:tc>
          <w:tcPr>
            <w:tcW w:w="1700" w:type="dxa"/>
            <w:tcBorders>
              <w:top w:val="single" w:sz="12" w:space="0" w:color="000000" w:themeColor="text1"/>
            </w:tcBorders>
          </w:tcPr>
          <w:p w14:paraId="3F98DAC5" w14:textId="681AB422" w:rsidR="002360E6" w:rsidRPr="00140FB2" w:rsidRDefault="00D50E72" w:rsidP="00D50E72">
            <w:pPr>
              <w:spacing w:before="60" w:line="276" w:lineRule="auto"/>
              <w:jc w:val="left"/>
              <w:rPr>
                <w:rFonts w:ascii="Tahoma" w:eastAsiaTheme="minorEastAsia" w:hAnsi="Tahoma" w:cs="Tahoma"/>
                <w:color w:val="0D0D0D" w:themeColor="text1" w:themeTint="F2"/>
                <w:w w:val="90"/>
                <w:sz w:val="18"/>
                <w:szCs w:val="18"/>
                <w:rtl/>
              </w:rPr>
            </w:pPr>
            <w:r w:rsidRPr="00A64C7C">
              <w:rPr>
                <w:rFonts w:ascii="Tahoma" w:eastAsiaTheme="minorEastAsia" w:hAnsi="Tahoma" w:cs="Tahoma" w:hint="cs"/>
                <w:color w:val="0D0D0D" w:themeColor="text1" w:themeTint="F2"/>
                <w:w w:val="90"/>
                <w:sz w:val="18"/>
                <w:szCs w:val="18"/>
                <w:rtl/>
              </w:rPr>
              <w:t>סכום ההשקעות</w:t>
            </w:r>
            <w:r w:rsidRPr="00A64C7C">
              <w:rPr>
                <w:rFonts w:ascii="Tahoma" w:eastAsiaTheme="minorEastAsia" w:hAnsi="Tahoma" w:cs="Tahoma"/>
                <w:color w:val="0D0D0D" w:themeColor="text1" w:themeTint="F2"/>
                <w:w w:val="90"/>
                <w:sz w:val="18"/>
                <w:szCs w:val="18"/>
                <w:rtl/>
              </w:rPr>
              <w:t xml:space="preserve"> </w:t>
            </w:r>
            <w:r w:rsidRPr="00A64C7C">
              <w:rPr>
                <w:rFonts w:ascii="Tahoma" w:eastAsiaTheme="minorEastAsia" w:hAnsi="Tahoma" w:cs="Tahoma" w:hint="cs"/>
                <w:color w:val="0D0D0D" w:themeColor="text1" w:themeTint="F2"/>
                <w:w w:val="90"/>
                <w:sz w:val="18"/>
                <w:szCs w:val="18"/>
                <w:rtl/>
              </w:rPr>
              <w:t>בחברות</w:t>
            </w:r>
            <w:r w:rsidRPr="00A64C7C">
              <w:rPr>
                <w:rFonts w:ascii="Tahoma" w:eastAsiaTheme="minorEastAsia" w:hAnsi="Tahoma" w:cs="Tahoma"/>
                <w:color w:val="0D0D0D" w:themeColor="text1" w:themeTint="F2"/>
                <w:w w:val="90"/>
                <w:sz w:val="18"/>
                <w:szCs w:val="18"/>
                <w:rtl/>
              </w:rPr>
              <w:t xml:space="preserve"> </w:t>
            </w:r>
            <w:r w:rsidRPr="00A64C7C">
              <w:rPr>
                <w:rFonts w:ascii="Tahoma" w:eastAsiaTheme="minorEastAsia" w:hAnsi="Tahoma" w:cs="Tahoma" w:hint="cs"/>
                <w:color w:val="0D0D0D" w:themeColor="text1" w:themeTint="F2"/>
                <w:w w:val="90"/>
                <w:sz w:val="18"/>
                <w:szCs w:val="18"/>
                <w:rtl/>
              </w:rPr>
              <w:t>המתוכנן</w:t>
            </w:r>
            <w:r w:rsidRPr="00A64C7C">
              <w:rPr>
                <w:rFonts w:ascii="Tahoma" w:eastAsiaTheme="minorEastAsia" w:hAnsi="Tahoma" w:cs="Tahoma"/>
                <w:color w:val="0D0D0D" w:themeColor="text1" w:themeTint="F2"/>
                <w:w w:val="90"/>
                <w:sz w:val="18"/>
                <w:szCs w:val="18"/>
                <w:rtl/>
              </w:rPr>
              <w:t xml:space="preserve"> </w:t>
            </w:r>
            <w:r w:rsidRPr="00A64C7C">
              <w:rPr>
                <w:rFonts w:ascii="Tahoma" w:eastAsiaTheme="minorEastAsia" w:hAnsi="Tahoma" w:cs="Tahoma" w:hint="cs"/>
                <w:color w:val="0D0D0D" w:themeColor="text1" w:themeTint="F2"/>
                <w:w w:val="90"/>
                <w:sz w:val="18"/>
                <w:szCs w:val="18"/>
                <w:rtl/>
              </w:rPr>
              <w:t>בהתאם</w:t>
            </w:r>
            <w:r w:rsidRPr="00A64C7C">
              <w:rPr>
                <w:rFonts w:ascii="Tahoma" w:eastAsiaTheme="minorEastAsia" w:hAnsi="Tahoma" w:cs="Tahoma"/>
                <w:color w:val="0D0D0D" w:themeColor="text1" w:themeTint="F2"/>
                <w:w w:val="90"/>
                <w:sz w:val="18"/>
                <w:szCs w:val="18"/>
                <w:rtl/>
              </w:rPr>
              <w:t xml:space="preserve"> </w:t>
            </w:r>
            <w:r w:rsidRPr="00A64C7C">
              <w:rPr>
                <w:rFonts w:ascii="Tahoma" w:eastAsiaTheme="minorEastAsia" w:hAnsi="Tahoma" w:cs="Tahoma" w:hint="cs"/>
                <w:color w:val="0D0D0D" w:themeColor="text1" w:themeTint="F2"/>
                <w:w w:val="90"/>
                <w:sz w:val="18"/>
                <w:szCs w:val="18"/>
                <w:rtl/>
              </w:rPr>
              <w:t>לתוכנית</w:t>
            </w:r>
            <w:r w:rsidRPr="00A64C7C">
              <w:rPr>
                <w:rFonts w:ascii="Tahoma" w:eastAsiaTheme="minorEastAsia" w:hAnsi="Tahoma" w:cs="Tahoma"/>
                <w:color w:val="0D0D0D" w:themeColor="text1" w:themeTint="F2"/>
                <w:w w:val="90"/>
                <w:sz w:val="18"/>
                <w:szCs w:val="18"/>
                <w:rtl/>
              </w:rPr>
              <w:t xml:space="preserve"> </w:t>
            </w:r>
            <w:r w:rsidRPr="00A64C7C">
              <w:rPr>
                <w:rFonts w:ascii="Tahoma" w:eastAsiaTheme="minorEastAsia" w:hAnsi="Tahoma" w:cs="Tahoma" w:hint="cs"/>
                <w:color w:val="0D0D0D" w:themeColor="text1" w:themeTint="F2"/>
                <w:w w:val="90"/>
                <w:sz w:val="18"/>
                <w:szCs w:val="18"/>
                <w:rtl/>
              </w:rPr>
              <w:t>האופרטיבית</w:t>
            </w:r>
            <w:r w:rsidRPr="00A64C7C">
              <w:rPr>
                <w:rFonts w:ascii="Tahoma" w:eastAsiaTheme="minorEastAsia" w:hAnsi="Tahoma" w:cs="Tahoma"/>
                <w:color w:val="0D0D0D" w:themeColor="text1" w:themeTint="F2"/>
                <w:w w:val="90"/>
                <w:sz w:val="18"/>
                <w:szCs w:val="18"/>
                <w:rtl/>
              </w:rPr>
              <w:t xml:space="preserve"> </w:t>
            </w:r>
            <w:r w:rsidRPr="00A64C7C">
              <w:rPr>
                <w:rFonts w:ascii="Tahoma" w:eastAsiaTheme="minorEastAsia" w:hAnsi="Tahoma" w:cs="Tahoma" w:hint="cs"/>
                <w:color w:val="0D0D0D" w:themeColor="text1" w:themeTint="F2"/>
                <w:w w:val="90"/>
                <w:sz w:val="18"/>
                <w:szCs w:val="18"/>
                <w:rtl/>
              </w:rPr>
              <w:t>של התע</w:t>
            </w:r>
            <w:r w:rsidRPr="00A64C7C">
              <w:rPr>
                <w:rFonts w:ascii="Tahoma" w:eastAsiaTheme="minorEastAsia" w:hAnsi="Tahoma" w:cs="Tahoma"/>
                <w:color w:val="0D0D0D" w:themeColor="text1" w:themeTint="F2"/>
                <w:w w:val="90"/>
                <w:sz w:val="18"/>
                <w:szCs w:val="18"/>
                <w:rtl/>
              </w:rPr>
              <w:t xml:space="preserve">"א </w:t>
            </w:r>
            <w:r w:rsidRPr="00A64C7C">
              <w:rPr>
                <w:rFonts w:ascii="Tahoma" w:eastAsiaTheme="minorEastAsia" w:hAnsi="Tahoma" w:cs="Tahoma" w:hint="cs"/>
                <w:color w:val="0D0D0D" w:themeColor="text1" w:themeTint="F2"/>
                <w:w w:val="90"/>
                <w:sz w:val="18"/>
                <w:szCs w:val="18"/>
                <w:rtl/>
              </w:rPr>
              <w:t xml:space="preserve"> לשנים</w:t>
            </w:r>
            <w:r w:rsidRPr="00A64C7C">
              <w:rPr>
                <w:rFonts w:ascii="Tahoma" w:eastAsiaTheme="minorEastAsia" w:hAnsi="Tahoma" w:cs="Tahoma"/>
                <w:color w:val="0D0D0D" w:themeColor="text1" w:themeTint="F2"/>
                <w:w w:val="90"/>
                <w:sz w:val="18"/>
                <w:szCs w:val="18"/>
                <w:rtl/>
              </w:rPr>
              <w:br/>
              <w:t>2019</w:t>
            </w:r>
            <w:r w:rsidRPr="00A64C7C">
              <w:rPr>
                <w:rFonts w:ascii="Tahoma" w:eastAsiaTheme="minorEastAsia" w:hAnsi="Tahoma" w:cs="Tahoma" w:hint="cs"/>
                <w:color w:val="0D0D0D" w:themeColor="text1" w:themeTint="F2"/>
                <w:w w:val="90"/>
                <w:sz w:val="18"/>
                <w:szCs w:val="18"/>
                <w:rtl/>
              </w:rPr>
              <w:t xml:space="preserve"> </w:t>
            </w:r>
            <w:r w:rsidRPr="00A64C7C">
              <w:rPr>
                <w:rFonts w:ascii="Tahoma" w:eastAsiaTheme="minorEastAsia" w:hAnsi="Tahoma" w:cs="Tahoma"/>
                <w:color w:val="0D0D0D" w:themeColor="text1" w:themeTint="F2"/>
                <w:w w:val="90"/>
                <w:sz w:val="18"/>
                <w:szCs w:val="18"/>
                <w:rtl/>
              </w:rPr>
              <w:t>-</w:t>
            </w:r>
            <w:r w:rsidRPr="00A64C7C">
              <w:rPr>
                <w:rFonts w:ascii="Tahoma" w:eastAsiaTheme="minorEastAsia" w:hAnsi="Tahoma" w:cs="Tahoma" w:hint="cs"/>
                <w:color w:val="0D0D0D" w:themeColor="text1" w:themeTint="F2"/>
                <w:w w:val="90"/>
                <w:sz w:val="18"/>
                <w:szCs w:val="18"/>
                <w:rtl/>
              </w:rPr>
              <w:t xml:space="preserve"> </w:t>
            </w:r>
            <w:r w:rsidRPr="00A64C7C">
              <w:rPr>
                <w:rFonts w:ascii="Tahoma" w:eastAsiaTheme="minorEastAsia" w:hAnsi="Tahoma" w:cs="Tahoma"/>
                <w:color w:val="0D0D0D" w:themeColor="text1" w:themeTint="F2"/>
                <w:w w:val="90"/>
                <w:sz w:val="18"/>
                <w:szCs w:val="18"/>
                <w:rtl/>
              </w:rPr>
              <w:t>2023</w:t>
            </w:r>
          </w:p>
        </w:tc>
        <w:tc>
          <w:tcPr>
            <w:tcW w:w="236" w:type="dxa"/>
          </w:tcPr>
          <w:p w14:paraId="33EEE0B4" w14:textId="77777777" w:rsidR="002360E6" w:rsidRPr="002360E6" w:rsidRDefault="002360E6" w:rsidP="00340FC9">
            <w:pPr>
              <w:spacing w:before="60" w:line="276" w:lineRule="auto"/>
              <w:ind w:right="177"/>
              <w:jc w:val="left"/>
              <w:rPr>
                <w:rFonts w:ascii="Tahoma" w:eastAsiaTheme="minorEastAsia" w:hAnsi="Tahoma" w:cs="Tahoma"/>
                <w:color w:val="0D0D0D" w:themeColor="text1" w:themeTint="F2"/>
                <w:w w:val="90"/>
                <w:sz w:val="15"/>
                <w:szCs w:val="15"/>
                <w:rtl/>
              </w:rPr>
            </w:pPr>
          </w:p>
        </w:tc>
        <w:tc>
          <w:tcPr>
            <w:tcW w:w="1699" w:type="dxa"/>
            <w:tcBorders>
              <w:top w:val="single" w:sz="12" w:space="0" w:color="000000" w:themeColor="text1"/>
            </w:tcBorders>
          </w:tcPr>
          <w:p w14:paraId="6E2F303B" w14:textId="5D67A5B0" w:rsidR="002360E6" w:rsidRPr="002360E6" w:rsidRDefault="00D50E72" w:rsidP="00D50E72">
            <w:pPr>
              <w:spacing w:before="60" w:line="276" w:lineRule="auto"/>
              <w:jc w:val="left"/>
              <w:rPr>
                <w:rFonts w:ascii="Tahoma" w:eastAsiaTheme="minorEastAsia" w:hAnsi="Tahoma" w:cs="Tahoma"/>
                <w:color w:val="0D0D0D" w:themeColor="text1" w:themeTint="F2"/>
                <w:w w:val="90"/>
                <w:sz w:val="16"/>
                <w:szCs w:val="16"/>
                <w:rtl/>
              </w:rPr>
            </w:pPr>
            <w:r w:rsidRPr="00A64C7C">
              <w:rPr>
                <w:rFonts w:ascii="Tahoma" w:eastAsiaTheme="minorEastAsia" w:hAnsi="Tahoma" w:cs="Tahoma" w:hint="cs"/>
                <w:color w:val="0D0D0D" w:themeColor="text1" w:themeTint="F2"/>
                <w:w w:val="90"/>
                <w:sz w:val="18"/>
                <w:szCs w:val="18"/>
                <w:rtl/>
              </w:rPr>
              <w:t xml:space="preserve">בשנים 2019 - 2020 העלתה הנהלת </w:t>
            </w:r>
            <w:proofErr w:type="spellStart"/>
            <w:r w:rsidRPr="00A64C7C">
              <w:rPr>
                <w:rFonts w:ascii="Tahoma" w:eastAsiaTheme="minorEastAsia" w:hAnsi="Tahoma" w:cs="Tahoma" w:hint="cs"/>
                <w:color w:val="0D0D0D" w:themeColor="text1" w:themeTint="F2"/>
                <w:w w:val="90"/>
                <w:sz w:val="18"/>
                <w:szCs w:val="18"/>
                <w:rtl/>
              </w:rPr>
              <w:t>התע"א</w:t>
            </w:r>
            <w:proofErr w:type="spellEnd"/>
            <w:r w:rsidRPr="00A64C7C">
              <w:rPr>
                <w:rFonts w:ascii="Tahoma" w:eastAsiaTheme="minorEastAsia" w:hAnsi="Tahoma" w:cs="Tahoma" w:hint="cs"/>
                <w:color w:val="0D0D0D" w:themeColor="text1" w:themeTint="F2"/>
                <w:w w:val="90"/>
                <w:sz w:val="18"/>
                <w:szCs w:val="18"/>
                <w:rtl/>
              </w:rPr>
              <w:t xml:space="preserve"> לאישור הדירקטוריון בקשות להשקעות בסכום של עד עשרות מיליוני דולר, שהם כ-5.8%-9.2%    </w:t>
            </w:r>
            <w:r w:rsidRPr="00A64C7C">
              <w:rPr>
                <w:rFonts w:ascii="Tahoma" w:eastAsiaTheme="minorEastAsia" w:hAnsi="Tahoma" w:cs="Tahoma"/>
                <w:color w:val="0D0D0D" w:themeColor="text1" w:themeTint="F2"/>
                <w:w w:val="90"/>
                <w:sz w:val="18"/>
                <w:szCs w:val="18"/>
                <w:rtl/>
              </w:rPr>
              <w:br/>
            </w:r>
            <w:r w:rsidR="004D2922">
              <w:rPr>
                <w:rFonts w:ascii="Tahoma" w:eastAsiaTheme="minorEastAsia" w:hAnsi="Tahoma" w:cs="Tahoma" w:hint="cs"/>
                <w:color w:val="0D0D0D" w:themeColor="text1" w:themeTint="F2"/>
                <w:w w:val="90"/>
                <w:sz w:val="18"/>
                <w:szCs w:val="18"/>
                <w:rtl/>
              </w:rPr>
              <w:t>מ</w:t>
            </w:r>
            <w:r w:rsidRPr="00A64C7C">
              <w:rPr>
                <w:rFonts w:ascii="Tahoma" w:eastAsiaTheme="minorEastAsia" w:hAnsi="Tahoma" w:cs="Tahoma" w:hint="cs"/>
                <w:color w:val="0D0D0D" w:themeColor="text1" w:themeTint="F2"/>
                <w:w w:val="90"/>
                <w:sz w:val="18"/>
                <w:szCs w:val="18"/>
                <w:rtl/>
              </w:rPr>
              <w:t>הסכום המתוכנן לשנים 2019 - 2023</w:t>
            </w:r>
          </w:p>
        </w:tc>
      </w:tr>
    </w:tbl>
    <w:p w14:paraId="0527143B" w14:textId="77777777" w:rsidR="006B5758" w:rsidRDefault="006B5758" w:rsidP="00340FC9">
      <w:pPr>
        <w:pStyle w:val="100"/>
        <w:tabs>
          <w:tab w:val="center" w:pos="3685"/>
        </w:tabs>
        <w:spacing w:after="0" w:line="240" w:lineRule="exact"/>
        <w:jc w:val="left"/>
        <w:rPr>
          <w:b/>
          <w:bCs/>
          <w:color w:val="00305F"/>
          <w:sz w:val="32"/>
          <w:szCs w:val="32"/>
          <w:rtl/>
        </w:rPr>
      </w:pPr>
    </w:p>
    <w:p w14:paraId="3B2A835F" w14:textId="3627C758" w:rsidR="00B93C72" w:rsidRDefault="00B93C72" w:rsidP="00B93C72">
      <w:pPr>
        <w:pStyle w:val="100"/>
        <w:tabs>
          <w:tab w:val="center" w:pos="3685"/>
        </w:tabs>
        <w:spacing w:after="0" w:line="240" w:lineRule="exact"/>
        <w:rPr>
          <w:b/>
          <w:bCs/>
          <w:color w:val="00305F"/>
          <w:sz w:val="32"/>
          <w:szCs w:val="32"/>
          <w:rtl/>
        </w:rPr>
      </w:pPr>
    </w:p>
    <w:p w14:paraId="68FEA16F" w14:textId="7F580B2C" w:rsidR="00B93C72" w:rsidRPr="00C62692" w:rsidRDefault="00AE3447" w:rsidP="00B93C72">
      <w:pPr>
        <w:pStyle w:val="216"/>
        <w:rPr>
          <w:rtl/>
        </w:rPr>
      </w:pPr>
      <w:r>
        <w:rPr>
          <w:b/>
          <w:bCs w:val="0"/>
          <w:noProof/>
          <w:rtl/>
          <w:lang w:val="he-IL"/>
        </w:rPr>
        <w:lastRenderedPageBreak/>
        <mc:AlternateContent>
          <mc:Choice Requires="wpg">
            <w:drawing>
              <wp:anchor distT="0" distB="0" distL="114300" distR="114300" simplePos="0" relativeHeight="252081664" behindDoc="0" locked="0" layoutInCell="1" allowOverlap="1" wp14:anchorId="0699A4E4" wp14:editId="2C6FE976">
                <wp:simplePos x="0" y="0"/>
                <wp:positionH relativeFrom="column">
                  <wp:posOffset>-54933</wp:posOffset>
                </wp:positionH>
                <wp:positionV relativeFrom="paragraph">
                  <wp:posOffset>-95250</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C0FF4D" id="Group 45" o:spid="_x0000_s1026" style="position:absolute;left:0;text-align:left;margin-left:-4.35pt;margin-top:-7.5pt;width:372pt;height:3pt;z-index:25208166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r w:rsidR="00B93C72" w:rsidRPr="00C62692">
        <w:rPr>
          <w:rFonts w:hint="cs"/>
          <w:rtl/>
        </w:rPr>
        <w:t>פעולות הביקורת</w:t>
      </w:r>
    </w:p>
    <w:p w14:paraId="7C4D693E" w14:textId="6C4C4C44" w:rsidR="001A7842" w:rsidRPr="00AE3447" w:rsidRDefault="00AE3447" w:rsidP="00AE3447">
      <w:pPr>
        <w:pStyle w:val="71f1"/>
        <w:rPr>
          <w:rStyle w:val="719Char"/>
          <w:rtl/>
        </w:rPr>
      </w:pPr>
      <w:r w:rsidRPr="00F3444F">
        <w:rPr>
          <w:rStyle w:val="7191"/>
          <w:noProof/>
        </w:rPr>
        <w:drawing>
          <wp:anchor distT="0" distB="0" distL="114300" distR="114300" simplePos="0" relativeHeight="252252672" behindDoc="0" locked="0" layoutInCell="1" allowOverlap="1" wp14:anchorId="505A939A" wp14:editId="655442AE">
            <wp:simplePos x="0" y="0"/>
            <wp:positionH relativeFrom="column">
              <wp:posOffset>4526956</wp:posOffset>
            </wp:positionH>
            <wp:positionV relativeFrom="page">
              <wp:posOffset>2338070</wp:posOffset>
            </wp:positionV>
            <wp:extent cx="161925" cy="161925"/>
            <wp:effectExtent l="0" t="0" r="3175" b="3175"/>
            <wp:wrapNone/>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842" w:rsidRPr="00AE3447">
        <w:rPr>
          <w:rStyle w:val="719Char"/>
          <w:rtl/>
        </w:rPr>
        <w:t xml:space="preserve">בחודשים ספטמבר 2020 עד אוגוסט 2021 בדק משרד מבקר המדינה </w:t>
      </w:r>
      <w:r w:rsidR="001A7842" w:rsidRPr="00AE3447">
        <w:rPr>
          <w:rStyle w:val="719Char"/>
          <w:rFonts w:hint="cs"/>
          <w:rtl/>
        </w:rPr>
        <w:t>א</w:t>
      </w:r>
      <w:r w:rsidR="001A7842" w:rsidRPr="00AE3447">
        <w:rPr>
          <w:rStyle w:val="719Char"/>
          <w:rtl/>
        </w:rPr>
        <w:t xml:space="preserve">ת תהליכי האישור של הקמת חברות ורכישת מניות בחברות קיימות על ידי </w:t>
      </w:r>
      <w:proofErr w:type="spellStart"/>
      <w:r w:rsidR="001A7842" w:rsidRPr="00AE3447">
        <w:rPr>
          <w:rStyle w:val="719Char"/>
          <w:rtl/>
        </w:rPr>
        <w:t>התע"א</w:t>
      </w:r>
      <w:proofErr w:type="spellEnd"/>
      <w:r w:rsidR="001A7842" w:rsidRPr="00AE3447">
        <w:rPr>
          <w:rStyle w:val="719Char"/>
          <w:rtl/>
        </w:rPr>
        <w:t xml:space="preserve">, </w:t>
      </w:r>
      <w:proofErr w:type="spellStart"/>
      <w:r w:rsidR="001A7842" w:rsidRPr="00AE3447">
        <w:rPr>
          <w:rStyle w:val="719Char"/>
          <w:rtl/>
        </w:rPr>
        <w:t>אלתא</w:t>
      </w:r>
      <w:proofErr w:type="spellEnd"/>
      <w:r w:rsidR="001A7842" w:rsidRPr="00AE3447">
        <w:rPr>
          <w:rStyle w:val="719Char"/>
          <w:rFonts w:hint="cs"/>
          <w:rtl/>
        </w:rPr>
        <w:t>,</w:t>
      </w:r>
      <w:r w:rsidR="001A7842" w:rsidRPr="00AE3447">
        <w:rPr>
          <w:rStyle w:val="719Char"/>
          <w:rtl/>
        </w:rPr>
        <w:t xml:space="preserve"> רפאל</w:t>
      </w:r>
      <w:r w:rsidR="001A7842" w:rsidRPr="00AE3447">
        <w:rPr>
          <w:rStyle w:val="719Char"/>
          <w:rFonts w:hint="cs"/>
          <w:rtl/>
        </w:rPr>
        <w:t xml:space="preserve"> והחברות הבנות שלהן</w:t>
      </w:r>
      <w:r w:rsidR="001A7842" w:rsidRPr="00AE3447">
        <w:rPr>
          <w:rStyle w:val="719Char"/>
          <w:rtl/>
        </w:rPr>
        <w:t xml:space="preserve">. </w:t>
      </w:r>
      <w:r w:rsidR="001A7842" w:rsidRPr="00AE3447">
        <w:rPr>
          <w:rStyle w:val="719Char"/>
          <w:rFonts w:hint="cs"/>
          <w:rtl/>
        </w:rPr>
        <w:t xml:space="preserve">השלמות בוצעו עד נובמבר 2021. </w:t>
      </w:r>
      <w:r w:rsidR="001A7842" w:rsidRPr="00AE3447">
        <w:rPr>
          <w:rStyle w:val="719Char"/>
          <w:rtl/>
        </w:rPr>
        <w:t xml:space="preserve">בביקורת נבדקו </w:t>
      </w:r>
      <w:r w:rsidR="001A7842" w:rsidRPr="00AE3447">
        <w:rPr>
          <w:rStyle w:val="719Char"/>
          <w:rFonts w:hint="cs"/>
          <w:rtl/>
        </w:rPr>
        <w:t xml:space="preserve">בעיקר </w:t>
      </w:r>
      <w:r w:rsidR="001A7842" w:rsidRPr="00AE3447">
        <w:rPr>
          <w:rStyle w:val="719Char"/>
          <w:rtl/>
        </w:rPr>
        <w:t xml:space="preserve">המסד הנורמטיבי הנוגע להקמת חברות ולרכישת מניות, הניסיונות של רשות החברות להקל באסדרה הקיימת, התאמת המיזוגים והרכישות שמבצעות </w:t>
      </w:r>
      <w:proofErr w:type="spellStart"/>
      <w:r w:rsidR="001A7842" w:rsidRPr="00AE3447">
        <w:rPr>
          <w:rStyle w:val="719Char"/>
          <w:rtl/>
        </w:rPr>
        <w:t>התע"א</w:t>
      </w:r>
      <w:proofErr w:type="spellEnd"/>
      <w:r w:rsidR="001A7842" w:rsidRPr="00AE3447">
        <w:rPr>
          <w:rStyle w:val="719Char"/>
          <w:rtl/>
        </w:rPr>
        <w:t xml:space="preserve"> ורפאל לתוכניות האסטרטגיות שלהן, והשינויים בערכן של השקעות </w:t>
      </w:r>
      <w:proofErr w:type="spellStart"/>
      <w:r w:rsidR="001A7842" w:rsidRPr="00AE3447">
        <w:rPr>
          <w:rStyle w:val="719Char"/>
          <w:rtl/>
        </w:rPr>
        <w:t>התע"א</w:t>
      </w:r>
      <w:proofErr w:type="spellEnd"/>
      <w:r w:rsidR="001A7842" w:rsidRPr="00AE3447">
        <w:rPr>
          <w:rStyle w:val="719Char"/>
          <w:rtl/>
        </w:rPr>
        <w:t xml:space="preserve">, </w:t>
      </w:r>
      <w:proofErr w:type="spellStart"/>
      <w:r w:rsidR="001A7842" w:rsidRPr="00AE3447">
        <w:rPr>
          <w:rStyle w:val="719Char"/>
          <w:rtl/>
        </w:rPr>
        <w:t>אלתא</w:t>
      </w:r>
      <w:proofErr w:type="spellEnd"/>
      <w:r w:rsidR="001A7842" w:rsidRPr="00AE3447">
        <w:rPr>
          <w:rStyle w:val="719Char"/>
          <w:rtl/>
        </w:rPr>
        <w:t xml:space="preserve"> ורפאל בחברות שהקימו ובחברות שאת מניותיהן רכשו בשנים 2017 - 2020. הביקורת נעשתה </w:t>
      </w:r>
      <w:proofErr w:type="spellStart"/>
      <w:r w:rsidR="001A7842" w:rsidRPr="00AE3447">
        <w:rPr>
          <w:rStyle w:val="719Char"/>
          <w:rtl/>
        </w:rPr>
        <w:t>בתע"א</w:t>
      </w:r>
      <w:proofErr w:type="spellEnd"/>
      <w:r w:rsidR="001A7842" w:rsidRPr="00AE3447">
        <w:rPr>
          <w:rStyle w:val="719Char"/>
          <w:rFonts w:hint="cs"/>
          <w:rtl/>
        </w:rPr>
        <w:t xml:space="preserve">, </w:t>
      </w:r>
      <w:r w:rsidR="001A7842" w:rsidRPr="00AE3447">
        <w:rPr>
          <w:rStyle w:val="719Char"/>
          <w:rtl/>
        </w:rPr>
        <w:t>ברפאל</w:t>
      </w:r>
      <w:r w:rsidR="001A7842" w:rsidRPr="00AE3447">
        <w:rPr>
          <w:rStyle w:val="719Char"/>
          <w:rFonts w:hint="cs"/>
          <w:rtl/>
        </w:rPr>
        <w:t>, ב</w:t>
      </w:r>
      <w:r w:rsidR="001A7842" w:rsidRPr="00AE3447">
        <w:rPr>
          <w:rStyle w:val="719Char"/>
          <w:rtl/>
        </w:rPr>
        <w:t xml:space="preserve">רשות החברות, </w:t>
      </w:r>
      <w:proofErr w:type="spellStart"/>
      <w:r w:rsidR="001A7842" w:rsidRPr="00AE3447">
        <w:rPr>
          <w:rStyle w:val="719Char"/>
          <w:rtl/>
        </w:rPr>
        <w:t>במשהב"ט</w:t>
      </w:r>
      <w:proofErr w:type="spellEnd"/>
      <w:r w:rsidR="001A7842" w:rsidRPr="00AE3447">
        <w:rPr>
          <w:rStyle w:val="719Char"/>
          <w:rtl/>
        </w:rPr>
        <w:t xml:space="preserve"> </w:t>
      </w:r>
      <w:r w:rsidR="001A7842" w:rsidRPr="00AE3447">
        <w:rPr>
          <w:rStyle w:val="719Char"/>
          <w:rFonts w:hint="cs"/>
          <w:rtl/>
        </w:rPr>
        <w:t>ו</w:t>
      </w:r>
      <w:r w:rsidR="001A7842" w:rsidRPr="00AE3447">
        <w:rPr>
          <w:rStyle w:val="719Char"/>
          <w:rtl/>
        </w:rPr>
        <w:t>במשרד הכלכלה והתעשייה.</w:t>
      </w:r>
    </w:p>
    <w:p w14:paraId="40CB6A68" w14:textId="77777777" w:rsidR="001A7842" w:rsidRPr="00AE3447" w:rsidRDefault="001A7842" w:rsidP="00AE3447">
      <w:pPr>
        <w:pStyle w:val="71f1"/>
        <w:rPr>
          <w:rStyle w:val="719Char"/>
          <w:rtl/>
        </w:rPr>
      </w:pPr>
      <w:r w:rsidRPr="00AE3447">
        <w:rPr>
          <w:rStyle w:val="719Char"/>
          <w:rFonts w:hint="cs"/>
          <w:rtl/>
        </w:rPr>
        <w:t>הדוח שבנדון הומצא לראש הממשלה ולוועדה לענייני ביקורת המדינה של הכנסת ביום 30.12.2021.</w:t>
      </w:r>
    </w:p>
    <w:p w14:paraId="56BDED6C" w14:textId="4616CC28" w:rsidR="001A7842" w:rsidRPr="00AE3447" w:rsidRDefault="001A7842" w:rsidP="00AE3447">
      <w:pPr>
        <w:pStyle w:val="71f1"/>
        <w:rPr>
          <w:rStyle w:val="719Char"/>
          <w:rtl/>
        </w:rPr>
      </w:pPr>
      <w:r w:rsidRPr="00AE3447">
        <w:rPr>
          <w:rStyle w:val="719Char"/>
          <w:rFonts w:hint="cs"/>
          <w:rtl/>
        </w:rPr>
        <w:t>מתוקף הסמכות הנתונה למבקר המדינה בסעיף 17(ג) לחוק מבקר המדינה</w:t>
      </w:r>
      <w:r w:rsidR="004D2922">
        <w:rPr>
          <w:rStyle w:val="719Char"/>
          <w:rFonts w:hint="cs"/>
          <w:rtl/>
        </w:rPr>
        <w:t>,</w:t>
      </w:r>
      <w:r w:rsidRPr="00AE3447">
        <w:rPr>
          <w:rStyle w:val="719Char"/>
          <w:rFonts w:hint="cs"/>
          <w:rtl/>
        </w:rPr>
        <w:t xml:space="preserve"> </w:t>
      </w:r>
      <w:proofErr w:type="spellStart"/>
      <w:r w:rsidRPr="00AE3447">
        <w:rPr>
          <w:rStyle w:val="719Char"/>
          <w:rFonts w:hint="cs"/>
          <w:rtl/>
        </w:rPr>
        <w:t>התשי"ח</w:t>
      </w:r>
      <w:proofErr w:type="spellEnd"/>
      <w:r w:rsidRPr="00AE3447">
        <w:rPr>
          <w:rStyle w:val="719Char"/>
          <w:rFonts w:hint="cs"/>
          <w:rtl/>
        </w:rPr>
        <w:t>-1958 [נוסח משולב] ובשים לב לנימוקי הממשלה, לאחר היוועצות עם הגופים האמונים על אבטחת המידע הביטחוני ובתיאום עם יו"ר הכנסת, משלא התכנסה ועדת המשנה של הוועדה לענייני ביקורת המדינה, הוחלט לפרסם דוח זה תוך הטלת חיסיון על חלקים ממנו. חלקים אלה לא יונחו על שולחן הכנסת ולא יפורסמו.</w:t>
      </w:r>
    </w:p>
    <w:p w14:paraId="6EAC5ED0" w14:textId="504B1EE9" w:rsidR="00F92733" w:rsidRPr="00AE3447" w:rsidRDefault="001A7842" w:rsidP="00AE3447">
      <w:pPr>
        <w:pStyle w:val="71f1"/>
        <w:rPr>
          <w:rtl/>
        </w:rPr>
      </w:pPr>
      <w:r w:rsidRPr="00AE3447">
        <w:rPr>
          <w:rStyle w:val="719Char"/>
          <w:rFonts w:hint="cs"/>
          <w:rtl/>
        </w:rPr>
        <w:t>ממצאי דוח הביקורת והמלצותיו נכונים למועד המצאתו האמור לעיל.</w:t>
      </w:r>
    </w:p>
    <w:p w14:paraId="65BE4DCB" w14:textId="4D812CCF" w:rsidR="00F92733" w:rsidRPr="002539B8" w:rsidRDefault="00AE3447" w:rsidP="00AB1717">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036608" behindDoc="0" locked="0" layoutInCell="1" allowOverlap="1" wp14:anchorId="6E1AC19E" wp14:editId="14C91E0D">
                <wp:simplePos x="0" y="0"/>
                <wp:positionH relativeFrom="column">
                  <wp:posOffset>-112395</wp:posOffset>
                </wp:positionH>
                <wp:positionV relativeFrom="paragraph">
                  <wp:posOffset>289862</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0529D"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22.8pt" to="363.9pt,2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" strokecolor="black [3213]" strokeweight="2pt"/>
            </w:pict>
          </mc:Fallback>
        </mc:AlternateContent>
      </w:r>
      <w:r w:rsidRPr="0060683C">
        <w:rPr>
          <w:noProof/>
          <w:sz w:val="22"/>
          <w:szCs w:val="22"/>
        </w:rPr>
        <mc:AlternateContent>
          <mc:Choice Requires="wps">
            <w:drawing>
              <wp:anchor distT="45720" distB="45720" distL="114300" distR="114300" simplePos="0" relativeHeight="252035584" behindDoc="0" locked="0" layoutInCell="1" allowOverlap="1" wp14:anchorId="597CE3A7" wp14:editId="0F83F2CE">
                <wp:simplePos x="0" y="0"/>
                <wp:positionH relativeFrom="column">
                  <wp:posOffset>66040</wp:posOffset>
                </wp:positionH>
                <wp:positionV relativeFrom="paragraph">
                  <wp:posOffset>291341</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8" type="#_x0000_t202" style="position:absolute;left:0;text-align:left;margin-left:5.2pt;margin-top:22.9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vGA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p>
    <w:p w14:paraId="5B2A61B3" w14:textId="44BA2C53" w:rsidR="00810299" w:rsidRDefault="00AE3447" w:rsidP="00810299">
      <w:pPr>
        <w:pStyle w:val="71612"/>
        <w:rPr>
          <w:rtl/>
        </w:rPr>
      </w:pPr>
      <w:r w:rsidRPr="00362C00">
        <w:rPr>
          <w:noProof/>
          <w:rtl/>
        </w:rPr>
        <w:drawing>
          <wp:anchor distT="0" distB="0" distL="114300" distR="114300" simplePos="0" relativeHeight="252191232" behindDoc="0" locked="0" layoutInCell="1" allowOverlap="1" wp14:anchorId="7378018C" wp14:editId="3E229075">
            <wp:simplePos x="0" y="0"/>
            <wp:positionH relativeFrom="column">
              <wp:posOffset>2348230</wp:posOffset>
            </wp:positionH>
            <wp:positionV relativeFrom="paragraph">
              <wp:posOffset>547266</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7C0497FC" w14:textId="27B0A7A7" w:rsidR="00652FA8" w:rsidRPr="00F532FB" w:rsidRDefault="001A7842" w:rsidP="00A35842">
      <w:pPr>
        <w:pStyle w:val="71f1"/>
      </w:pPr>
      <w:r w:rsidRPr="00AE3447">
        <w:rPr>
          <w:rStyle w:val="717Char0"/>
          <w:rFonts w:hint="cs"/>
          <w:noProof/>
          <w:rtl/>
        </w:rPr>
        <w:drawing>
          <wp:anchor distT="0" distB="3600450" distL="114300" distR="114300" simplePos="0" relativeHeight="252207616" behindDoc="0" locked="0" layoutInCell="1" allowOverlap="1" wp14:anchorId="55BC740D" wp14:editId="62F7B872">
            <wp:simplePos x="0" y="0"/>
            <wp:positionH relativeFrom="column">
              <wp:posOffset>4517390</wp:posOffset>
            </wp:positionH>
            <wp:positionV relativeFrom="page">
              <wp:posOffset>6531245</wp:posOffset>
            </wp:positionV>
            <wp:extent cx="161925" cy="161925"/>
            <wp:effectExtent l="0" t="0" r="3175" b="3175"/>
            <wp:wrapNone/>
            <wp:docPr id="20527709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E3447">
        <w:rPr>
          <w:rStyle w:val="717Char0"/>
          <w:rtl/>
        </w:rPr>
        <w:t xml:space="preserve">הקמת חברות ורכישת מניות על ידי </w:t>
      </w:r>
      <w:proofErr w:type="spellStart"/>
      <w:r w:rsidRPr="00AE3447">
        <w:rPr>
          <w:rStyle w:val="717Char0"/>
          <w:rtl/>
        </w:rPr>
        <w:t>התע"א</w:t>
      </w:r>
      <w:proofErr w:type="spellEnd"/>
      <w:r w:rsidRPr="00AE3447">
        <w:rPr>
          <w:rStyle w:val="717Char0"/>
          <w:rtl/>
        </w:rPr>
        <w:t xml:space="preserve">, </w:t>
      </w:r>
      <w:proofErr w:type="spellStart"/>
      <w:r w:rsidRPr="00AE3447">
        <w:rPr>
          <w:rStyle w:val="717Char0"/>
          <w:rtl/>
        </w:rPr>
        <w:t>אלתא</w:t>
      </w:r>
      <w:proofErr w:type="spellEnd"/>
      <w:r w:rsidRPr="00AE3447">
        <w:rPr>
          <w:rStyle w:val="717Char0"/>
          <w:rtl/>
        </w:rPr>
        <w:t>, רפאל והחברות הבנות שלהן:</w:t>
      </w:r>
      <w:r w:rsidRPr="00C54E19">
        <w:rPr>
          <w:rtl/>
        </w:rPr>
        <w:t xml:space="preserve"> הזמן הממוצע שעבר ממועד מתן אישורי הדירקטוריון של התע"א להקים חברות או להשקיע בחברות קיימות ועד לקבלת אישורי רשות החברות היה כ-4.5 חודשים ועד לקבלת אישור הממשלה - כ-16 חודשים, וכ-7 חודשים בנטרול שלוש החלטות אשר לא הועברו לאישור ועדת השרים לענייני חברה וכלכלה. הזמן הממוצע שעבר ממועד מתן אישורי הדירקטוריון של רפאל להקים חברות או להשקיע בחברות קיימות ועד לקבלת אישורי רשות החברות היה כ-6.5 חודשים ועד לקבלת אישור הממשלה - כ-10 חודשים</w:t>
      </w:r>
      <w:r w:rsidR="00652FA8" w:rsidRPr="00F532FB">
        <w:rPr>
          <w:rtl/>
        </w:rPr>
        <w:t>.</w:t>
      </w:r>
    </w:p>
    <w:p w14:paraId="5747A4BE" w14:textId="532A4FA4" w:rsidR="00652FA8" w:rsidRPr="00F532FB" w:rsidRDefault="001A7842" w:rsidP="00A35842">
      <w:pPr>
        <w:pStyle w:val="71f1"/>
      </w:pPr>
      <w:r w:rsidRPr="00AE3447">
        <w:rPr>
          <w:rStyle w:val="717Char0"/>
          <w:rFonts w:hint="cs"/>
          <w:noProof/>
          <w:rtl/>
        </w:rPr>
        <w:drawing>
          <wp:anchor distT="0" distB="3600450" distL="114300" distR="114300" simplePos="0" relativeHeight="252199424" behindDoc="0" locked="0" layoutInCell="1" allowOverlap="1" wp14:anchorId="59344FE4" wp14:editId="57EDDA80">
            <wp:simplePos x="0" y="0"/>
            <wp:positionH relativeFrom="column">
              <wp:posOffset>4518025</wp:posOffset>
            </wp:positionH>
            <wp:positionV relativeFrom="page">
              <wp:posOffset>7782550</wp:posOffset>
            </wp:positionV>
            <wp:extent cx="161925" cy="161925"/>
            <wp:effectExtent l="0" t="0" r="3175" b="3175"/>
            <wp:wrapNone/>
            <wp:docPr id="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E3447">
        <w:rPr>
          <w:rStyle w:val="717Char0"/>
          <w:rtl/>
        </w:rPr>
        <w:t>יישום החלטת הממשלה מדצמבר 2008 לגבי המסלול הירוק:</w:t>
      </w:r>
      <w:r w:rsidRPr="00A35842">
        <w:rPr>
          <w:rStyle w:val="71Char4"/>
          <w:rtl/>
        </w:rPr>
        <w:t xml:space="preserve"> נוסף על היעדר קריטריונים ברורים למתן אישור </w:t>
      </w:r>
      <w:proofErr w:type="spellStart"/>
      <w:r w:rsidRPr="00A35842">
        <w:rPr>
          <w:rStyle w:val="71Char4"/>
          <w:rtl/>
        </w:rPr>
        <w:t>משהב"ט</w:t>
      </w:r>
      <w:proofErr w:type="spellEnd"/>
      <w:r w:rsidRPr="00A35842">
        <w:rPr>
          <w:rStyle w:val="71Char4"/>
          <w:rtl/>
        </w:rPr>
        <w:t xml:space="preserve">, אין מגבלה על מספר הפניות של </w:t>
      </w:r>
      <w:proofErr w:type="spellStart"/>
      <w:r w:rsidRPr="00A35842">
        <w:rPr>
          <w:rStyle w:val="71Char4"/>
          <w:rtl/>
        </w:rPr>
        <w:t>משהב"ט</w:t>
      </w:r>
      <w:proofErr w:type="spellEnd"/>
      <w:r w:rsidRPr="00A35842">
        <w:rPr>
          <w:rStyle w:val="71Char4"/>
          <w:rtl/>
        </w:rPr>
        <w:t xml:space="preserve"> ורשות החברות לקבל השלמות או הבהרות מהחברות, ולכן משך הזמן הכולל לסיום תהליך האישור לחברות הממשלתיות לרכוש מניות באמצעות המסלול הירוק אינו מוגבל. תהליך זה גורם לנחיתות של החברה הממשלתית לעומת חברה שאינה ממשלתית בכל הנוגע לרכישות האמורות. משכך, המסלול הירוק אמנם שיפר את תהליך האישור הנדרש </w:t>
      </w:r>
      <w:r w:rsidRPr="00A35842">
        <w:rPr>
          <w:rStyle w:val="71Char4"/>
          <w:rtl/>
        </w:rPr>
        <w:lastRenderedPageBreak/>
        <w:t xml:space="preserve">לרכישת מניות בחברות על ידי </w:t>
      </w:r>
      <w:proofErr w:type="spellStart"/>
      <w:r w:rsidRPr="00A35842">
        <w:rPr>
          <w:rStyle w:val="71Char4"/>
          <w:rtl/>
        </w:rPr>
        <w:t>התע"א</w:t>
      </w:r>
      <w:proofErr w:type="spellEnd"/>
      <w:r w:rsidRPr="00A35842">
        <w:rPr>
          <w:rStyle w:val="71Char4"/>
          <w:rtl/>
        </w:rPr>
        <w:t xml:space="preserve">, </w:t>
      </w:r>
      <w:proofErr w:type="spellStart"/>
      <w:r w:rsidRPr="00A35842">
        <w:rPr>
          <w:rStyle w:val="71Char4"/>
          <w:rtl/>
        </w:rPr>
        <w:t>אלתא</w:t>
      </w:r>
      <w:proofErr w:type="spellEnd"/>
      <w:r w:rsidRPr="00A35842">
        <w:rPr>
          <w:rStyle w:val="71Char4"/>
          <w:rtl/>
        </w:rPr>
        <w:t xml:space="preserve"> ורפאל, אולם לא נתן מענה שלם לצורכיהן לעומת ההוראות שנקבעו בחוק החברות הממשלתיות</w:t>
      </w:r>
      <w:r w:rsidR="00652FA8" w:rsidRPr="00A35842">
        <w:rPr>
          <w:rtl/>
        </w:rPr>
        <w:t>.</w:t>
      </w:r>
    </w:p>
    <w:p w14:paraId="7287F326" w14:textId="12908B50" w:rsidR="00652FA8" w:rsidRPr="00F532FB" w:rsidRDefault="006739C5" w:rsidP="00A35842">
      <w:pPr>
        <w:pStyle w:val="71f1"/>
      </w:pPr>
      <w:r w:rsidRPr="006739C5">
        <w:rPr>
          <w:rStyle w:val="717Char0"/>
          <w:rFonts w:hint="cs"/>
          <w:noProof/>
          <w:rtl/>
        </w:rPr>
        <w:drawing>
          <wp:anchor distT="0" distB="3600450" distL="114300" distR="114300" simplePos="0" relativeHeight="252260864" behindDoc="0" locked="0" layoutInCell="1" allowOverlap="1" wp14:anchorId="4FCDA0DA" wp14:editId="203B05EE">
            <wp:simplePos x="0" y="0"/>
            <wp:positionH relativeFrom="column">
              <wp:posOffset>4474200</wp:posOffset>
            </wp:positionH>
            <wp:positionV relativeFrom="page">
              <wp:posOffset>2432435</wp:posOffset>
            </wp:positionV>
            <wp:extent cx="161925" cy="161925"/>
            <wp:effectExtent l="0" t="0" r="3175" b="3175"/>
            <wp:wrapNone/>
            <wp:docPr id="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A7842" w:rsidRPr="006739C5">
        <w:rPr>
          <w:rStyle w:val="717Char0"/>
          <w:rtl/>
        </w:rPr>
        <w:t xml:space="preserve">יישום החלטת הממשלה ממאי 2018 לגבי </w:t>
      </w:r>
      <w:proofErr w:type="spellStart"/>
      <w:r w:rsidR="001A7842" w:rsidRPr="006739C5">
        <w:rPr>
          <w:rStyle w:val="717Char0"/>
          <w:rtl/>
        </w:rPr>
        <w:t>תוכנית</w:t>
      </w:r>
      <w:proofErr w:type="spellEnd"/>
      <w:r w:rsidR="001A7842" w:rsidRPr="006739C5">
        <w:rPr>
          <w:rStyle w:val="717Char0"/>
          <w:rtl/>
        </w:rPr>
        <w:t xml:space="preserve"> החדשנות:</w:t>
      </w:r>
      <w:r w:rsidR="001A7842" w:rsidRPr="00C54E19">
        <w:rPr>
          <w:rtl/>
        </w:rPr>
        <w:t xml:space="preserve"> ממועד החלטת הממשלה בעניין תוכנית החדשנות, מאי 2018, ועד מועד סיום הביקורת, אוגוסט 2021, התע"א, אלתא ורפאל לא רכשו מניות בחברות קיימות באמצעות התוכנית. זאת בין היתר נוכח המגבלות שהתוכנית משיתה עליהן, ובהן סכום רכישה נמוך, שיעורי החזקה נמוכים ואי-הגבלת מספר הפניות של משהב"ט ורשות החברות לקבל השלמות או הבהרות מהחברות, ולכן משך הזמן לסיום תהליך האישור אינו מוגבל ואינו מאפשר מענה מהיר על צורכי השוק</w:t>
      </w:r>
      <w:r w:rsidR="00652FA8" w:rsidRPr="00F532FB">
        <w:rPr>
          <w:rtl/>
        </w:rPr>
        <w:t>.</w:t>
      </w:r>
    </w:p>
    <w:p w14:paraId="6487E8BF" w14:textId="578C26C6" w:rsidR="00652FA8" w:rsidRPr="00A35842" w:rsidRDefault="006739C5" w:rsidP="00A35842">
      <w:pPr>
        <w:pStyle w:val="71f1"/>
      </w:pPr>
      <w:r w:rsidRPr="006739C5">
        <w:rPr>
          <w:rStyle w:val="717Char0"/>
          <w:rFonts w:hint="cs"/>
          <w:bCs w:val="0"/>
          <w:noProof/>
          <w:rtl/>
        </w:rPr>
        <w:drawing>
          <wp:anchor distT="0" distB="3600450" distL="114300" distR="114300" simplePos="0" relativeHeight="252201472" behindDoc="0" locked="0" layoutInCell="1" allowOverlap="1" wp14:anchorId="7D714533" wp14:editId="57BD6662">
            <wp:simplePos x="0" y="0"/>
            <wp:positionH relativeFrom="column">
              <wp:posOffset>4489450</wp:posOffset>
            </wp:positionH>
            <wp:positionV relativeFrom="page">
              <wp:posOffset>3700780</wp:posOffset>
            </wp:positionV>
            <wp:extent cx="161925" cy="161925"/>
            <wp:effectExtent l="0" t="0" r="3175" b="3175"/>
            <wp:wrapNone/>
            <wp:docPr id="205277095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A7842" w:rsidRPr="006739C5">
        <w:rPr>
          <w:rStyle w:val="717Char0"/>
          <w:rtl/>
        </w:rPr>
        <w:t>פעילות רשות החברות להקלות באסדרה</w:t>
      </w:r>
      <w:r w:rsidR="001A7842" w:rsidRPr="006739C5">
        <w:rPr>
          <w:b/>
          <w:bCs/>
          <w:rtl/>
        </w:rPr>
        <w:t>:</w:t>
      </w:r>
      <w:r w:rsidR="001A7842" w:rsidRPr="00A35842">
        <w:rPr>
          <w:rtl/>
        </w:rPr>
        <w:t xml:space="preserve"> על אף ההכרה של רשות החברות </w:t>
      </w:r>
      <w:proofErr w:type="spellStart"/>
      <w:r w:rsidR="001A7842" w:rsidRPr="00A35842">
        <w:rPr>
          <w:rtl/>
        </w:rPr>
        <w:t>ומשהב"ט</w:t>
      </w:r>
      <w:proofErr w:type="spellEnd"/>
      <w:r w:rsidR="001A7842" w:rsidRPr="00A35842">
        <w:rPr>
          <w:rtl/>
        </w:rPr>
        <w:t xml:space="preserve"> במשך יותר מעשור בצורך להקל באסדרה החלה על </w:t>
      </w:r>
      <w:proofErr w:type="spellStart"/>
      <w:r w:rsidR="001A7842" w:rsidRPr="00A35842">
        <w:rPr>
          <w:rtl/>
        </w:rPr>
        <w:t>התע"א</w:t>
      </w:r>
      <w:proofErr w:type="spellEnd"/>
      <w:r w:rsidR="001A7842" w:rsidRPr="00A35842">
        <w:rPr>
          <w:rtl/>
        </w:rPr>
        <w:t xml:space="preserve">, </w:t>
      </w:r>
      <w:proofErr w:type="spellStart"/>
      <w:r w:rsidR="001A7842" w:rsidRPr="00A35842">
        <w:rPr>
          <w:rtl/>
        </w:rPr>
        <w:t>אלתא</w:t>
      </w:r>
      <w:proofErr w:type="spellEnd"/>
      <w:r w:rsidR="001A7842" w:rsidRPr="00A35842">
        <w:rPr>
          <w:rtl/>
        </w:rPr>
        <w:t xml:space="preserve"> ורפאל ועל אף התהליכים שביצעו בעניין זה, עד מועד סיום הביקורת, אוגוסט 2021, טרם עלה בידי רשות החברות </w:t>
      </w:r>
      <w:proofErr w:type="spellStart"/>
      <w:r w:rsidR="001A7842" w:rsidRPr="00A35842">
        <w:rPr>
          <w:rtl/>
        </w:rPr>
        <w:t>ומשהב"ט</w:t>
      </w:r>
      <w:proofErr w:type="spellEnd"/>
      <w:r w:rsidR="001A7842" w:rsidRPr="00A35842">
        <w:rPr>
          <w:rtl/>
        </w:rPr>
        <w:t xml:space="preserve"> לקדם הקלה באסדרה שנקבעה בחוק החברות הממשלתיות ובהחלטות הממשלה בעניין המסלול הירוק ותוכנית החדשנות</w:t>
      </w:r>
      <w:r w:rsidR="00652FA8" w:rsidRPr="00A35842">
        <w:rPr>
          <w:rtl/>
        </w:rPr>
        <w:t xml:space="preserve">.  </w:t>
      </w:r>
    </w:p>
    <w:p w14:paraId="4CF8CF9D" w14:textId="5AB50351" w:rsidR="00652FA8" w:rsidRPr="00F532FB" w:rsidRDefault="006739C5" w:rsidP="00A35842">
      <w:pPr>
        <w:pStyle w:val="71f1"/>
      </w:pPr>
      <w:r w:rsidRPr="006739C5">
        <w:rPr>
          <w:rStyle w:val="717Char0"/>
          <w:rFonts w:hint="cs"/>
          <w:noProof/>
          <w:rtl/>
        </w:rPr>
        <w:drawing>
          <wp:anchor distT="0" distB="3600450" distL="114300" distR="114300" simplePos="0" relativeHeight="252203520" behindDoc="0" locked="0" layoutInCell="1" allowOverlap="1" wp14:anchorId="0F8082F7" wp14:editId="4256F7A2">
            <wp:simplePos x="0" y="0"/>
            <wp:positionH relativeFrom="column">
              <wp:posOffset>4472305</wp:posOffset>
            </wp:positionH>
            <wp:positionV relativeFrom="page">
              <wp:posOffset>4648835</wp:posOffset>
            </wp:positionV>
            <wp:extent cx="161925" cy="161925"/>
            <wp:effectExtent l="0" t="0" r="3175" b="3175"/>
            <wp:wrapNone/>
            <wp:docPr id="205277095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A7842" w:rsidRPr="006739C5">
        <w:rPr>
          <w:rStyle w:val="717Char0"/>
          <w:rtl/>
        </w:rPr>
        <w:t>דיון בדירקטוריונים של החברות בעניין חוזר החדשנות:</w:t>
      </w:r>
      <w:r w:rsidR="001A7842" w:rsidRPr="00C54E19">
        <w:rPr>
          <w:rtl/>
        </w:rPr>
        <w:t xml:space="preserve"> דירקטוריון התע"א דן ביוני 2019 בחוזר החדשנות שהתקינה רשות החברות בספטמבר 2017, כשנה וחצי לאחר המועד שבו נדרשה התע"א לעשות כן. רפאל לא מיפתה את החסמים לביצוע תוכנית החדשנות ואת המגבלות העלולות לחול עליה ולא שלחה לרשות החברות פירוט של החסמים והמגבלות. משכך רפאל לא מיצתה את ההזדמנות להשפיע על תוכן החלטת הממשלה ממאי 2018 בנושא </w:t>
      </w:r>
      <w:proofErr w:type="spellStart"/>
      <w:r w:rsidR="001A7842" w:rsidRPr="00C54E19">
        <w:rPr>
          <w:rtl/>
        </w:rPr>
        <w:t>תוכנית</w:t>
      </w:r>
      <w:proofErr w:type="spellEnd"/>
      <w:r w:rsidR="001A7842" w:rsidRPr="00C54E19">
        <w:rPr>
          <w:rtl/>
        </w:rPr>
        <w:t xml:space="preserve"> החדשנות</w:t>
      </w:r>
      <w:r w:rsidR="00652FA8" w:rsidRPr="00F532FB">
        <w:rPr>
          <w:rtl/>
        </w:rPr>
        <w:t>.</w:t>
      </w:r>
    </w:p>
    <w:p w14:paraId="004186EA" w14:textId="39689180" w:rsidR="00652FA8" w:rsidRPr="00A35842" w:rsidRDefault="006739C5" w:rsidP="00A35842">
      <w:pPr>
        <w:pStyle w:val="71f1"/>
      </w:pPr>
      <w:r w:rsidRPr="006739C5">
        <w:rPr>
          <w:rStyle w:val="717Char0"/>
          <w:rFonts w:hint="cs"/>
          <w:bCs w:val="0"/>
          <w:noProof/>
          <w:rtl/>
        </w:rPr>
        <w:drawing>
          <wp:anchor distT="0" distB="3600450" distL="114300" distR="114300" simplePos="0" relativeHeight="252205568" behindDoc="0" locked="0" layoutInCell="1" allowOverlap="1" wp14:anchorId="39744B24" wp14:editId="2A4D70B6">
            <wp:simplePos x="0" y="0"/>
            <wp:positionH relativeFrom="column">
              <wp:posOffset>4476750</wp:posOffset>
            </wp:positionH>
            <wp:positionV relativeFrom="page">
              <wp:posOffset>5746750</wp:posOffset>
            </wp:positionV>
            <wp:extent cx="161925" cy="161925"/>
            <wp:effectExtent l="0" t="0" r="3175" b="3175"/>
            <wp:wrapNone/>
            <wp:docPr id="205277095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A7842" w:rsidRPr="006739C5">
        <w:rPr>
          <w:rStyle w:val="717Char0"/>
          <w:rtl/>
        </w:rPr>
        <w:t>ועדת היגוי בין-משרדית להסרת החסמים משנת 2018:</w:t>
      </w:r>
      <w:r w:rsidR="001A7842" w:rsidRPr="00A35842">
        <w:rPr>
          <w:rtl/>
        </w:rPr>
        <w:t xml:space="preserve"> ממועד כינונה במאי 2018</w:t>
      </w:r>
      <w:r w:rsidR="001A7842" w:rsidRPr="004D2922">
        <w:rPr>
          <w:vertAlign w:val="superscript"/>
          <w:rtl/>
        </w:rPr>
        <w:footnoteReference w:id="1"/>
      </w:r>
      <w:r w:rsidR="001A7842" w:rsidRPr="00A35842">
        <w:rPr>
          <w:rtl/>
        </w:rPr>
        <w:t xml:space="preserve"> ועד סיום הביקורת, אוגוסט 2021, התכנסה ועדת ההיגוי הבין-משרדית שהקים מנכ"ל משרד הכלכלה והתעשייה פעמיים - בנובמבר 2018 וביולי 2019. הוועדה לא דיווחה לממשלה על דיוניה ופעילותה, לא בחנה דרכים להסרת חסמים הנוגעים לאימוץ טכנולוגיות חדשניות בחברות הממשלתיות ולא זימנה לדיוניה גורמים </w:t>
      </w:r>
      <w:proofErr w:type="spellStart"/>
      <w:r w:rsidR="001A7842" w:rsidRPr="00A35842">
        <w:rPr>
          <w:rtl/>
        </w:rPr>
        <w:t>מאסדרים</w:t>
      </w:r>
      <w:proofErr w:type="spellEnd"/>
      <w:r w:rsidR="001A7842" w:rsidRPr="00A35842">
        <w:rPr>
          <w:rtl/>
        </w:rPr>
        <w:t xml:space="preserve">, נציגי </w:t>
      </w:r>
      <w:proofErr w:type="spellStart"/>
      <w:r w:rsidR="001A7842" w:rsidRPr="00A35842">
        <w:rPr>
          <w:rtl/>
        </w:rPr>
        <w:t>התע"א</w:t>
      </w:r>
      <w:proofErr w:type="spellEnd"/>
      <w:r w:rsidR="001A7842" w:rsidRPr="00A35842">
        <w:rPr>
          <w:rtl/>
        </w:rPr>
        <w:t xml:space="preserve">, </w:t>
      </w:r>
      <w:proofErr w:type="spellStart"/>
      <w:r w:rsidR="001A7842" w:rsidRPr="00A35842">
        <w:rPr>
          <w:rtl/>
        </w:rPr>
        <w:t>אלתא</w:t>
      </w:r>
      <w:proofErr w:type="spellEnd"/>
      <w:r w:rsidR="001A7842" w:rsidRPr="00A35842">
        <w:rPr>
          <w:rtl/>
        </w:rPr>
        <w:t xml:space="preserve"> ורפאל ונציגי </w:t>
      </w:r>
      <w:proofErr w:type="spellStart"/>
      <w:r w:rsidR="001A7842" w:rsidRPr="00A35842">
        <w:rPr>
          <w:rtl/>
        </w:rPr>
        <w:t>משהב"ט</w:t>
      </w:r>
      <w:proofErr w:type="spellEnd"/>
      <w:r w:rsidR="00652FA8" w:rsidRPr="00A35842">
        <w:rPr>
          <w:rtl/>
        </w:rPr>
        <w:t>.</w:t>
      </w:r>
    </w:p>
    <w:p w14:paraId="6C9E8F92" w14:textId="1BB93EE4" w:rsidR="00652FA8" w:rsidRPr="00A35842" w:rsidRDefault="006739C5" w:rsidP="00A35842">
      <w:pPr>
        <w:pStyle w:val="71f1"/>
        <w:rPr>
          <w:rtl/>
        </w:rPr>
      </w:pPr>
      <w:r w:rsidRPr="006739C5">
        <w:rPr>
          <w:rStyle w:val="717Char0"/>
          <w:rFonts w:hint="cs"/>
          <w:noProof/>
          <w:rtl/>
        </w:rPr>
        <w:drawing>
          <wp:anchor distT="0" distB="3600450" distL="114300" distR="114300" simplePos="0" relativeHeight="252248576" behindDoc="0" locked="0" layoutInCell="1" allowOverlap="1" wp14:anchorId="3267FCCB" wp14:editId="3B617DF4">
            <wp:simplePos x="0" y="0"/>
            <wp:positionH relativeFrom="column">
              <wp:posOffset>4479290</wp:posOffset>
            </wp:positionH>
            <wp:positionV relativeFrom="page">
              <wp:posOffset>6844030</wp:posOffset>
            </wp:positionV>
            <wp:extent cx="161925" cy="161925"/>
            <wp:effectExtent l="0" t="0" r="3175" b="3175"/>
            <wp:wrapNone/>
            <wp:docPr id="3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A7842" w:rsidRPr="006739C5">
        <w:rPr>
          <w:rStyle w:val="717Char0"/>
          <w:rtl/>
        </w:rPr>
        <w:t xml:space="preserve">מתן אישור להקים חברות בנות של </w:t>
      </w:r>
      <w:proofErr w:type="spellStart"/>
      <w:r w:rsidR="001A7842" w:rsidRPr="006739C5">
        <w:rPr>
          <w:rStyle w:val="717Char0"/>
          <w:rtl/>
        </w:rPr>
        <w:t>התע"א</w:t>
      </w:r>
      <w:proofErr w:type="spellEnd"/>
      <w:r w:rsidR="001A7842" w:rsidRPr="006739C5">
        <w:rPr>
          <w:rStyle w:val="717Char0"/>
          <w:rtl/>
        </w:rPr>
        <w:t>:</w:t>
      </w:r>
      <w:r w:rsidR="001A7842" w:rsidRPr="00A35842">
        <w:rPr>
          <w:rtl/>
        </w:rPr>
        <w:t xml:space="preserve"> מיולי 2019 ועד מועד סיום הביקורת, אוגוסט 2021, במשך כשנה וחצי עד כשנתיים, לא עלה בידי רשות החברות להניח לפני ועדת השרים לענייני חברה וכלכלה את הצעות ההחלטה להקים חברות בנות של </w:t>
      </w:r>
      <w:proofErr w:type="spellStart"/>
      <w:r w:rsidR="001A7842" w:rsidRPr="00A35842">
        <w:rPr>
          <w:rtl/>
        </w:rPr>
        <w:t>התע"א</w:t>
      </w:r>
      <w:proofErr w:type="spellEnd"/>
      <w:r w:rsidR="001A7842" w:rsidRPr="00A35842">
        <w:rPr>
          <w:rtl/>
        </w:rPr>
        <w:t xml:space="preserve"> </w:t>
      </w:r>
      <w:r w:rsidR="001A7842" w:rsidRPr="00A35842">
        <w:rPr>
          <w:rFonts w:hint="cs"/>
          <w:rtl/>
        </w:rPr>
        <w:t>במדינות מסוימות באירופה ובאסיה</w:t>
      </w:r>
      <w:r w:rsidR="001A7842" w:rsidRPr="00A35842">
        <w:rPr>
          <w:rtl/>
        </w:rPr>
        <w:t xml:space="preserve">. הדבר לא </w:t>
      </w:r>
      <w:proofErr w:type="spellStart"/>
      <w:r w:rsidR="001A7842" w:rsidRPr="00A35842">
        <w:rPr>
          <w:rtl/>
        </w:rPr>
        <w:t>איפשר</w:t>
      </w:r>
      <w:proofErr w:type="spellEnd"/>
      <w:r w:rsidR="001A7842" w:rsidRPr="00A35842">
        <w:rPr>
          <w:rtl/>
        </w:rPr>
        <w:t xml:space="preserve"> </w:t>
      </w:r>
      <w:proofErr w:type="spellStart"/>
      <w:r w:rsidR="001A7842" w:rsidRPr="00A35842">
        <w:rPr>
          <w:rtl/>
        </w:rPr>
        <w:t>לתע"א</w:t>
      </w:r>
      <w:proofErr w:type="spellEnd"/>
      <w:r w:rsidR="001A7842" w:rsidRPr="00A35842">
        <w:rPr>
          <w:rtl/>
        </w:rPr>
        <w:t xml:space="preserve"> לממש את אסטרטגיית הפיתוח העסקי שלה ביעילות. עקב כך שינתה </w:t>
      </w:r>
      <w:proofErr w:type="spellStart"/>
      <w:r w:rsidR="001A7842" w:rsidRPr="00A35842">
        <w:rPr>
          <w:rtl/>
        </w:rPr>
        <w:t>התע"א</w:t>
      </w:r>
      <w:proofErr w:type="spellEnd"/>
      <w:r w:rsidR="001A7842" w:rsidRPr="00A35842">
        <w:rPr>
          <w:rtl/>
        </w:rPr>
        <w:t xml:space="preserve"> את </w:t>
      </w:r>
      <w:proofErr w:type="spellStart"/>
      <w:r w:rsidR="001A7842" w:rsidRPr="00A35842">
        <w:rPr>
          <w:rtl/>
        </w:rPr>
        <w:t>תוכניותיה</w:t>
      </w:r>
      <w:proofErr w:type="spellEnd"/>
      <w:r w:rsidR="001A7842" w:rsidRPr="00A35842">
        <w:rPr>
          <w:rtl/>
        </w:rPr>
        <w:t xml:space="preserve"> העסקיות בנוגע למדינות אלה והיא פועלת להקים בהן חברות באמצעות חברות זרות (בעלות עקיפה), אף שמלכתחילה תכננה להקים בהן חברות בנות ממשלתיות (בעלות ישירה</w:t>
      </w:r>
      <w:r w:rsidR="001A7842" w:rsidRPr="00A35842">
        <w:rPr>
          <w:rFonts w:hint="cs"/>
          <w:rtl/>
        </w:rPr>
        <w:t>)</w:t>
      </w:r>
      <w:r w:rsidR="00652FA8" w:rsidRPr="00A35842">
        <w:rPr>
          <w:rtl/>
        </w:rPr>
        <w:t>.</w:t>
      </w:r>
    </w:p>
    <w:p w14:paraId="36485321" w14:textId="2CAE723E" w:rsidR="001A7842" w:rsidRPr="00FC7E43" w:rsidRDefault="006739C5" w:rsidP="00A35842">
      <w:pPr>
        <w:pStyle w:val="71f1"/>
      </w:pPr>
      <w:r w:rsidRPr="006739C5">
        <w:rPr>
          <w:rStyle w:val="717Char0"/>
          <w:rFonts w:hint="cs"/>
          <w:noProof/>
          <w:rtl/>
        </w:rPr>
        <w:drawing>
          <wp:anchor distT="0" distB="3600450" distL="114300" distR="114300" simplePos="0" relativeHeight="252195328" behindDoc="0" locked="0" layoutInCell="1" allowOverlap="1" wp14:anchorId="3C181C85" wp14:editId="6FC0EA07">
            <wp:simplePos x="0" y="0"/>
            <wp:positionH relativeFrom="column">
              <wp:posOffset>4478020</wp:posOffset>
            </wp:positionH>
            <wp:positionV relativeFrom="page">
              <wp:posOffset>8104868</wp:posOffset>
            </wp:positionV>
            <wp:extent cx="161925" cy="161925"/>
            <wp:effectExtent l="0" t="0" r="3175" b="3175"/>
            <wp:wrapNone/>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A7842" w:rsidRPr="006739C5">
        <w:rPr>
          <w:rStyle w:val="717Char0"/>
          <w:rtl/>
        </w:rPr>
        <w:t>מימוש אסטרטגיית הפיתוח העסקי בתע"א:</w:t>
      </w:r>
      <w:r w:rsidR="001A7842" w:rsidRPr="00C54E19">
        <w:rPr>
          <w:rtl/>
        </w:rPr>
        <w:t xml:space="preserve"> בשנים 2017 - 2020 לא עלה בידי התע"א לרכוש חברה בארצות הברית (ארה"ב) שבאמצעותה תתאפשר בין היתר הרחבת הנוכחות של </w:t>
      </w:r>
      <w:proofErr w:type="spellStart"/>
      <w:r w:rsidR="001A7842" w:rsidRPr="00C54E19">
        <w:rPr>
          <w:rtl/>
        </w:rPr>
        <w:t>התע"א</w:t>
      </w:r>
      <w:proofErr w:type="spellEnd"/>
      <w:r w:rsidR="001A7842" w:rsidRPr="00C54E19">
        <w:rPr>
          <w:rtl/>
        </w:rPr>
        <w:t xml:space="preserve"> בשוק זה</w:t>
      </w:r>
      <w:r w:rsidR="001A7842" w:rsidRPr="00F532FB">
        <w:rPr>
          <w:rtl/>
        </w:rPr>
        <w:t xml:space="preserve">.  </w:t>
      </w:r>
    </w:p>
    <w:p w14:paraId="0F007094" w14:textId="454282A1" w:rsidR="001A7842" w:rsidRPr="00A35842" w:rsidRDefault="004D2922" w:rsidP="00A35842">
      <w:pPr>
        <w:pStyle w:val="71f1"/>
      </w:pPr>
      <w:r w:rsidRPr="00A35842">
        <w:rPr>
          <w:rFonts w:hint="cs"/>
          <w:noProof/>
          <w:rtl/>
        </w:rPr>
        <w:lastRenderedPageBreak/>
        <w:drawing>
          <wp:anchor distT="0" distB="3600450" distL="114300" distR="114300" simplePos="0" relativeHeight="252263936" behindDoc="0" locked="0" layoutInCell="1" allowOverlap="1" wp14:anchorId="239A4351" wp14:editId="0E6A44DB">
            <wp:simplePos x="0" y="0"/>
            <wp:positionH relativeFrom="column">
              <wp:posOffset>4511675</wp:posOffset>
            </wp:positionH>
            <wp:positionV relativeFrom="page">
              <wp:posOffset>1979832</wp:posOffset>
            </wp:positionV>
            <wp:extent cx="161925" cy="161925"/>
            <wp:effectExtent l="0" t="0" r="3175" b="3175"/>
            <wp:wrapNone/>
            <wp:docPr id="3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A7842" w:rsidRPr="004D2922">
        <w:rPr>
          <w:b/>
          <w:bCs/>
          <w:rtl/>
        </w:rPr>
        <w:t>מימוש אסטרטגי</w:t>
      </w:r>
      <w:r w:rsidRPr="004D2922">
        <w:rPr>
          <w:rFonts w:hint="cs"/>
          <w:b/>
          <w:bCs/>
          <w:rtl/>
        </w:rPr>
        <w:t>י</w:t>
      </w:r>
      <w:r w:rsidR="001A7842" w:rsidRPr="004D2922">
        <w:rPr>
          <w:b/>
          <w:bCs/>
          <w:rtl/>
        </w:rPr>
        <w:t>ת הפיתוח העסקי ברפאל:</w:t>
      </w:r>
      <w:r w:rsidR="001A7842" w:rsidRPr="00A35842">
        <w:rPr>
          <w:rtl/>
        </w:rPr>
        <w:t xml:space="preserve"> בשנים 2017 - 2020 (ארבע שנים משש שנות התוכנית) הגדילה רפאל את סכום מכירותיה בארה"ב מ-136 מיליון דולר בשנת 2016 </w:t>
      </w:r>
      <w:proofErr w:type="spellStart"/>
      <w:r w:rsidR="001A7842" w:rsidRPr="00A35842">
        <w:rPr>
          <w:rtl/>
        </w:rPr>
        <w:t>לכ</w:t>
      </w:r>
      <w:proofErr w:type="spellEnd"/>
      <w:r w:rsidR="001A7842" w:rsidRPr="00A35842">
        <w:rPr>
          <w:rtl/>
        </w:rPr>
        <w:t>-369 מיליון דולר בשנת 2020, וזאת לעומת יעד מכירות שנתי של 400 מיליון דולר</w:t>
      </w:r>
      <w:r w:rsidR="00A35842">
        <w:rPr>
          <w:rFonts w:hint="cs"/>
          <w:rtl/>
        </w:rPr>
        <w:t>.</w:t>
      </w:r>
    </w:p>
    <w:p w14:paraId="418EE695" w14:textId="0D512DC9" w:rsidR="001A7842" w:rsidRPr="00FC7E43" w:rsidRDefault="006739C5" w:rsidP="00A35842">
      <w:pPr>
        <w:pStyle w:val="71f1"/>
      </w:pPr>
      <w:r w:rsidRPr="00A35842">
        <w:rPr>
          <w:rFonts w:hint="cs"/>
          <w:noProof/>
          <w:rtl/>
        </w:rPr>
        <w:drawing>
          <wp:anchor distT="0" distB="3600450" distL="114300" distR="114300" simplePos="0" relativeHeight="252258816" behindDoc="0" locked="0" layoutInCell="1" allowOverlap="1" wp14:anchorId="2230C303" wp14:editId="4F56E103">
            <wp:simplePos x="0" y="0"/>
            <wp:positionH relativeFrom="column">
              <wp:posOffset>4511675</wp:posOffset>
            </wp:positionH>
            <wp:positionV relativeFrom="page">
              <wp:posOffset>2595733</wp:posOffset>
            </wp:positionV>
            <wp:extent cx="161925" cy="161925"/>
            <wp:effectExtent l="0" t="0" r="3175" b="3175"/>
            <wp:wrapNone/>
            <wp:docPr id="2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A7842" w:rsidRPr="006739C5">
        <w:rPr>
          <w:rStyle w:val="717Char0"/>
          <w:rtl/>
        </w:rPr>
        <w:t>ירידת שווי החברות המוחזקות על ידי רפאל לעומת עלות רכישתן:</w:t>
      </w:r>
      <w:r w:rsidR="001A7842" w:rsidRPr="00A35842">
        <w:rPr>
          <w:rtl/>
        </w:rPr>
        <w:t xml:space="preserve"> בשנים 2017 - 2020 רכשה רפאל מניות בשלוש חברות והקימה שש חברות. בתקופה זו שש מחברות אלה דיווחו על הפסדים שהגיעו </w:t>
      </w:r>
      <w:proofErr w:type="spellStart"/>
      <w:r w:rsidR="001A7842" w:rsidRPr="00A35842">
        <w:rPr>
          <w:rtl/>
        </w:rPr>
        <w:t>לכ</w:t>
      </w:r>
      <w:proofErr w:type="spellEnd"/>
      <w:r w:rsidR="001A7842" w:rsidRPr="00A35842">
        <w:rPr>
          <w:rtl/>
        </w:rPr>
        <w:t xml:space="preserve">-51 מיליון ש"ח. נוסף על כך, רפאל הכירה בירידת ערך בסך כ-74 מיליון ש"ח בהשקעותיה בשתי חברות: </w:t>
      </w:r>
      <w:proofErr w:type="spellStart"/>
      <w:r w:rsidR="001A7842" w:rsidRPr="00A35842">
        <w:rPr>
          <w:rtl/>
        </w:rPr>
        <w:t>אירונאוטיקס</w:t>
      </w:r>
      <w:proofErr w:type="spellEnd"/>
      <w:r w:rsidR="001A7842" w:rsidRPr="00A35842">
        <w:rPr>
          <w:rtl/>
        </w:rPr>
        <w:t xml:space="preserve"> וכנפית, והפחיתה בספריה עודפי עלות בגין הרכישות בסך</w:t>
      </w:r>
      <w:r w:rsidR="001A7842" w:rsidRPr="00A35842">
        <w:rPr>
          <w:rFonts w:hint="cs"/>
          <w:rtl/>
        </w:rPr>
        <w:t xml:space="preserve"> </w:t>
      </w:r>
      <w:r w:rsidR="001A7842" w:rsidRPr="00A35842">
        <w:rPr>
          <w:rtl/>
        </w:rPr>
        <w:t xml:space="preserve">כ-70 מיליון ש"ח, כך שסך ההפסד שנוצר לרפאל בגין </w:t>
      </w:r>
      <w:proofErr w:type="spellStart"/>
      <w:r w:rsidR="001A7842" w:rsidRPr="00A35842">
        <w:rPr>
          <w:rtl/>
        </w:rPr>
        <w:t>החזקותיה</w:t>
      </w:r>
      <w:proofErr w:type="spellEnd"/>
      <w:r w:rsidR="001A7842" w:rsidRPr="00A35842">
        <w:rPr>
          <w:rtl/>
        </w:rPr>
        <w:t xml:space="preserve"> בחברות אלו עמד על כ-195 מיליון ש"ח. בהתאם לאמור בדוחות הכספיים של רפאל ושל החברות האמורות שנרכשו או הוקמו, רפאל לא קיבלה דיבידנדים מהחברות שנרכשו או הוקמו עד 31.12.20</w:t>
      </w:r>
      <w:r w:rsidR="001A7842" w:rsidRPr="00F532FB">
        <w:rPr>
          <w:rtl/>
        </w:rPr>
        <w:t xml:space="preserve">.  </w:t>
      </w:r>
    </w:p>
    <w:p w14:paraId="57681A81" w14:textId="1DE032E5" w:rsidR="001A7842" w:rsidRPr="00A35842" w:rsidRDefault="006739C5" w:rsidP="00A35842">
      <w:pPr>
        <w:pStyle w:val="71f1"/>
      </w:pPr>
      <w:r w:rsidRPr="006739C5">
        <w:rPr>
          <w:rStyle w:val="717Char0"/>
          <w:rFonts w:hint="cs"/>
          <w:noProof/>
          <w:rtl/>
        </w:rPr>
        <w:drawing>
          <wp:anchor distT="0" distB="3600450" distL="114300" distR="114300" simplePos="0" relativeHeight="252256768" behindDoc="0" locked="0" layoutInCell="1" allowOverlap="1" wp14:anchorId="1EEB9D29" wp14:editId="43DC7AA3">
            <wp:simplePos x="0" y="0"/>
            <wp:positionH relativeFrom="column">
              <wp:posOffset>4511675</wp:posOffset>
            </wp:positionH>
            <wp:positionV relativeFrom="page">
              <wp:posOffset>4013762</wp:posOffset>
            </wp:positionV>
            <wp:extent cx="161925" cy="161925"/>
            <wp:effectExtent l="0" t="0" r="3175" b="3175"/>
            <wp:wrapNone/>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A7842" w:rsidRPr="006739C5">
        <w:rPr>
          <w:rStyle w:val="717Char0"/>
          <w:rtl/>
        </w:rPr>
        <w:t xml:space="preserve">ירידת שווי החברות המוחזקות על ידי </w:t>
      </w:r>
      <w:proofErr w:type="spellStart"/>
      <w:r w:rsidR="001A7842" w:rsidRPr="006739C5">
        <w:rPr>
          <w:rStyle w:val="717Char0"/>
          <w:rtl/>
        </w:rPr>
        <w:t>התע"א</w:t>
      </w:r>
      <w:proofErr w:type="spellEnd"/>
      <w:r w:rsidR="001A7842" w:rsidRPr="006739C5">
        <w:rPr>
          <w:rStyle w:val="717Char0"/>
          <w:rtl/>
        </w:rPr>
        <w:t xml:space="preserve"> </w:t>
      </w:r>
      <w:proofErr w:type="spellStart"/>
      <w:r w:rsidR="001A7842" w:rsidRPr="006739C5">
        <w:rPr>
          <w:rStyle w:val="717Char0"/>
          <w:rtl/>
        </w:rPr>
        <w:t>ואלתא</w:t>
      </w:r>
      <w:proofErr w:type="spellEnd"/>
      <w:r w:rsidR="001A7842" w:rsidRPr="006739C5">
        <w:rPr>
          <w:rStyle w:val="717Char0"/>
          <w:rtl/>
        </w:rPr>
        <w:t xml:space="preserve"> לעומת עלות רכישתן:</w:t>
      </w:r>
      <w:r w:rsidR="001A7842" w:rsidRPr="00A35842">
        <w:rPr>
          <w:rtl/>
        </w:rPr>
        <w:t xml:space="preserve"> בשנים 2017 - 2020 רכשו </w:t>
      </w:r>
      <w:proofErr w:type="spellStart"/>
      <w:r w:rsidR="001A7842" w:rsidRPr="00A35842">
        <w:rPr>
          <w:rtl/>
        </w:rPr>
        <w:t>התע"א</w:t>
      </w:r>
      <w:proofErr w:type="spellEnd"/>
      <w:r w:rsidR="001A7842" w:rsidRPr="00A35842">
        <w:rPr>
          <w:rtl/>
        </w:rPr>
        <w:t xml:space="preserve"> </w:t>
      </w:r>
      <w:proofErr w:type="spellStart"/>
      <w:r w:rsidR="001A7842" w:rsidRPr="00A35842">
        <w:rPr>
          <w:rtl/>
        </w:rPr>
        <w:t>ואלתא</w:t>
      </w:r>
      <w:proofErr w:type="spellEnd"/>
      <w:r w:rsidR="001A7842" w:rsidRPr="00A35842">
        <w:rPr>
          <w:rtl/>
        </w:rPr>
        <w:t xml:space="preserve"> מניות בשלוש חברות עיקריות. בתקופה זו הכירה </w:t>
      </w:r>
      <w:proofErr w:type="spellStart"/>
      <w:r w:rsidR="001A7842" w:rsidRPr="00A35842">
        <w:rPr>
          <w:rtl/>
        </w:rPr>
        <w:t>התע"א</w:t>
      </w:r>
      <w:proofErr w:type="spellEnd"/>
      <w:r w:rsidR="001A7842" w:rsidRPr="00A35842">
        <w:rPr>
          <w:rtl/>
        </w:rPr>
        <w:t xml:space="preserve"> בהפסד בגין שתי חברות הנמצאות בשלבים ראשוניים של פיתוח עסקי בסך </w:t>
      </w:r>
      <w:r w:rsidR="001A7842" w:rsidRPr="00A35842">
        <w:rPr>
          <w:rFonts w:hint="cs"/>
          <w:rtl/>
        </w:rPr>
        <w:t>כמה עשרות מיליוני</w:t>
      </w:r>
      <w:r w:rsidR="001A7842" w:rsidRPr="00A35842">
        <w:rPr>
          <w:rtl/>
        </w:rPr>
        <w:t xml:space="preserve"> ש"ח וברווחים בגין רכישת חברה אחת בסך </w:t>
      </w:r>
      <w:r w:rsidR="001A7842" w:rsidRPr="00A35842">
        <w:rPr>
          <w:rFonts w:hint="cs"/>
          <w:rtl/>
        </w:rPr>
        <w:t>כמה מיליוני</w:t>
      </w:r>
      <w:r w:rsidR="001A7842" w:rsidRPr="00A35842">
        <w:rPr>
          <w:rtl/>
        </w:rPr>
        <w:t xml:space="preserve"> ש"ח. כמו כן, </w:t>
      </w:r>
      <w:proofErr w:type="spellStart"/>
      <w:r w:rsidR="001A7842" w:rsidRPr="00A35842">
        <w:rPr>
          <w:rtl/>
        </w:rPr>
        <w:t>התע"א</w:t>
      </w:r>
      <w:proofErr w:type="spellEnd"/>
      <w:r w:rsidR="001A7842" w:rsidRPr="00A35842">
        <w:rPr>
          <w:rtl/>
        </w:rPr>
        <w:t xml:space="preserve"> הפחיתה בספריה עודפי עלות בגין הרכישות בסך כ-0.75 מיליון ש"ח. בהתאם לאמור בדוחות הכספיים של </w:t>
      </w:r>
      <w:proofErr w:type="spellStart"/>
      <w:r w:rsidR="001A7842" w:rsidRPr="00A35842">
        <w:rPr>
          <w:rtl/>
        </w:rPr>
        <w:t>התע"א</w:t>
      </w:r>
      <w:proofErr w:type="spellEnd"/>
      <w:r w:rsidR="001A7842" w:rsidRPr="00A35842">
        <w:rPr>
          <w:rtl/>
        </w:rPr>
        <w:t xml:space="preserve">, </w:t>
      </w:r>
      <w:proofErr w:type="spellStart"/>
      <w:r w:rsidR="001A7842" w:rsidRPr="00A35842">
        <w:rPr>
          <w:rtl/>
        </w:rPr>
        <w:t>התע"א</w:t>
      </w:r>
      <w:proofErr w:type="spellEnd"/>
      <w:r w:rsidR="001A7842" w:rsidRPr="00A35842">
        <w:rPr>
          <w:rtl/>
        </w:rPr>
        <w:t xml:space="preserve"> לא קיבלה דיבידנדים מאף חברה מיום הרכישה ועד 31.12.20.  </w:t>
      </w:r>
    </w:p>
    <w:p w14:paraId="69FA731D" w14:textId="0E1762DC" w:rsidR="00652FA8" w:rsidRPr="006B5758" w:rsidRDefault="006B5758" w:rsidP="00652FA8">
      <w:pPr>
        <w:pStyle w:val="71f1"/>
        <w:rPr>
          <w:rtl/>
        </w:rPr>
      </w:pPr>
      <w:r w:rsidRPr="00362C00">
        <w:rPr>
          <w:rFonts w:hint="cs"/>
          <w:noProof/>
          <w:sz w:val="19"/>
          <w:szCs w:val="19"/>
          <w:rtl/>
        </w:rPr>
        <w:drawing>
          <wp:anchor distT="0" distB="0" distL="114300" distR="114300" simplePos="0" relativeHeight="252250624" behindDoc="0" locked="0" layoutInCell="1" allowOverlap="1" wp14:anchorId="2121AADB" wp14:editId="29391BE5">
            <wp:simplePos x="0" y="0"/>
            <wp:positionH relativeFrom="column">
              <wp:posOffset>2111728</wp:posOffset>
            </wp:positionH>
            <wp:positionV relativeFrom="paragraph">
              <wp:posOffset>0</wp:posOffset>
            </wp:positionV>
            <wp:extent cx="2355215" cy="180340"/>
            <wp:effectExtent l="0" t="0" r="0"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0F82E09" w14:textId="3D0D2A8C" w:rsidR="00FC7E43" w:rsidRPr="00A35842" w:rsidRDefault="001A7842" w:rsidP="00A35842">
      <w:pPr>
        <w:pStyle w:val="71f1"/>
        <w:rPr>
          <w:rtl/>
        </w:rPr>
      </w:pPr>
      <w:r w:rsidRPr="006739C5">
        <w:rPr>
          <w:rStyle w:val="717Char0"/>
          <w:rFonts w:hint="cs"/>
          <w:rtl/>
        </w:rPr>
        <w:t>קידום</w:t>
      </w:r>
      <w:r w:rsidRPr="006739C5">
        <w:rPr>
          <w:rStyle w:val="717Char0"/>
          <w:rtl/>
        </w:rPr>
        <w:t xml:space="preserve"> </w:t>
      </w:r>
      <w:r w:rsidRPr="006739C5">
        <w:rPr>
          <w:rStyle w:val="717Char0"/>
          <w:rFonts w:hint="cs"/>
          <w:rtl/>
        </w:rPr>
        <w:t>אסדרה</w:t>
      </w:r>
      <w:r w:rsidRPr="006739C5">
        <w:rPr>
          <w:rStyle w:val="717Char0"/>
          <w:rtl/>
        </w:rPr>
        <w:t xml:space="preserve"> </w:t>
      </w:r>
      <w:r w:rsidRPr="006739C5">
        <w:rPr>
          <w:rStyle w:val="717Char0"/>
          <w:rFonts w:hint="cs"/>
          <w:rtl/>
        </w:rPr>
        <w:t>להקלה</w:t>
      </w:r>
      <w:r w:rsidRPr="006739C5">
        <w:rPr>
          <w:rStyle w:val="717Char0"/>
          <w:rtl/>
        </w:rPr>
        <w:t xml:space="preserve"> </w:t>
      </w:r>
      <w:r w:rsidRPr="006739C5">
        <w:rPr>
          <w:rStyle w:val="717Char0"/>
          <w:rFonts w:hint="cs"/>
          <w:rtl/>
        </w:rPr>
        <w:t>בהקמת</w:t>
      </w:r>
      <w:r w:rsidRPr="006739C5">
        <w:rPr>
          <w:rStyle w:val="717Char0"/>
          <w:rtl/>
        </w:rPr>
        <w:t xml:space="preserve"> </w:t>
      </w:r>
      <w:r w:rsidRPr="006739C5">
        <w:rPr>
          <w:rStyle w:val="717Char0"/>
          <w:rFonts w:hint="cs"/>
          <w:rtl/>
        </w:rPr>
        <w:t>חברות</w:t>
      </w:r>
      <w:r w:rsidRPr="006739C5">
        <w:rPr>
          <w:rStyle w:val="717Char0"/>
          <w:rtl/>
        </w:rPr>
        <w:t xml:space="preserve"> </w:t>
      </w:r>
      <w:r w:rsidRPr="006739C5">
        <w:rPr>
          <w:rStyle w:val="717Char0"/>
          <w:rFonts w:hint="cs"/>
          <w:rtl/>
        </w:rPr>
        <w:t>או</w:t>
      </w:r>
      <w:r w:rsidRPr="006739C5">
        <w:rPr>
          <w:rStyle w:val="717Char0"/>
          <w:rtl/>
        </w:rPr>
        <w:t xml:space="preserve"> </w:t>
      </w:r>
      <w:r w:rsidRPr="006739C5">
        <w:rPr>
          <w:rStyle w:val="717Char0"/>
          <w:rFonts w:hint="cs"/>
          <w:rtl/>
        </w:rPr>
        <w:t>לרכישת</w:t>
      </w:r>
      <w:r w:rsidRPr="006739C5">
        <w:rPr>
          <w:rStyle w:val="717Char0"/>
          <w:rtl/>
        </w:rPr>
        <w:t xml:space="preserve"> </w:t>
      </w:r>
      <w:r w:rsidRPr="006739C5">
        <w:rPr>
          <w:rStyle w:val="717Char0"/>
          <w:rFonts w:hint="cs"/>
          <w:rtl/>
        </w:rPr>
        <w:t>מניות</w:t>
      </w:r>
      <w:r w:rsidRPr="006739C5">
        <w:rPr>
          <w:rStyle w:val="717Char0"/>
          <w:rtl/>
        </w:rPr>
        <w:t xml:space="preserve"> בחברות קיימות</w:t>
      </w:r>
      <w:r w:rsidR="004D2922">
        <w:rPr>
          <w:rStyle w:val="717Char0"/>
          <w:rFonts w:hint="cs"/>
          <w:rtl/>
        </w:rPr>
        <w:t>:</w:t>
      </w:r>
      <w:r w:rsidRPr="00A35842">
        <w:rPr>
          <w:rtl/>
        </w:rPr>
        <w:t xml:space="preserve"> </w:t>
      </w:r>
      <w:r w:rsidRPr="00A35842">
        <w:rPr>
          <w:rFonts w:hint="cs"/>
          <w:rtl/>
        </w:rPr>
        <w:t>באוגוסט 2021 התקבלה החלטת ממשלה בנושא הקלות באסדרה של החברות הממשלתיות. לפי ההחלטה יתוקן חוק החברות הממשלתיות, וייקבע בו כי בנוגע להקמה או רכש של מניות בחברות קיימות יחולו שינויים במנגנון האישורים ובמשך הזמן לקבלתם, שייטיבו עם הליך הרכש וההקמה ויביאו לשיפור בגמישות העסקית, בזמני התגובה וביכולת הצמיחה של החברות הממשלתיות</w:t>
      </w:r>
      <w:r w:rsidR="00FC7E43" w:rsidRPr="00A35842">
        <w:rPr>
          <w:rtl/>
        </w:rPr>
        <w:t>.</w:t>
      </w:r>
    </w:p>
    <w:p w14:paraId="35A6E179" w14:textId="6BEC6D1B" w:rsidR="006B5758" w:rsidRPr="006B5758" w:rsidRDefault="001A7842" w:rsidP="001A7842">
      <w:pPr>
        <w:bidi w:val="0"/>
        <w:spacing w:after="200" w:line="276" w:lineRule="auto"/>
        <w:rPr>
          <w:rtl/>
        </w:rPr>
      </w:pPr>
      <w:r>
        <w:rPr>
          <w:rtl/>
        </w:rPr>
        <w:br w:type="page"/>
      </w:r>
    </w:p>
    <w:p w14:paraId="2012712C" w14:textId="0429BFF3" w:rsidR="001E1049" w:rsidRPr="00AD4798" w:rsidRDefault="001A7842" w:rsidP="002E393D">
      <w:pPr>
        <w:pStyle w:val="71f1"/>
      </w:pPr>
      <w:r w:rsidRPr="007B571D">
        <w:rPr>
          <w:rStyle w:val="21Char1"/>
          <w:noProof/>
          <w:rtl/>
        </w:rPr>
        <w:lastRenderedPageBreak/>
        <mc:AlternateContent>
          <mc:Choice Requires="wps">
            <w:drawing>
              <wp:anchor distT="45720" distB="45720" distL="114300" distR="114300" simplePos="0" relativeHeight="252040704" behindDoc="0" locked="0" layoutInCell="1" allowOverlap="1" wp14:anchorId="79D20F1B" wp14:editId="132A720E">
                <wp:simplePos x="0" y="0"/>
                <wp:positionH relativeFrom="column">
                  <wp:posOffset>62230</wp:posOffset>
                </wp:positionH>
                <wp:positionV relativeFrom="paragraph">
                  <wp:posOffset>21465</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9" type="#_x0000_t202" style="position:absolute;left:0;text-align:left;margin-left:4.9pt;margin-top:1.7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YFZFw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r w:rsidR="00441025" w:rsidRPr="00DD4656">
        <w:rPr>
          <w:noProof/>
        </w:rPr>
        <w:drawing>
          <wp:anchor distT="0" distB="3600450" distL="114300" distR="114300" simplePos="0" relativeHeight="252217856" behindDoc="0" locked="0" layoutInCell="1" allowOverlap="1" wp14:anchorId="14BD6F10" wp14:editId="084014F6">
            <wp:simplePos x="0" y="0"/>
            <wp:positionH relativeFrom="column">
              <wp:posOffset>4498340</wp:posOffset>
            </wp:positionH>
            <wp:positionV relativeFrom="paragraph">
              <wp:posOffset>514661</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733" w:rsidRPr="00810299">
        <w:rPr>
          <w:noProof/>
          <w:rtl/>
        </w:rPr>
        <mc:AlternateContent>
          <mc:Choice Requires="wps">
            <w:drawing>
              <wp:anchor distT="0" distB="0" distL="114300" distR="114300" simplePos="0" relativeHeight="252041728" behindDoc="0" locked="0" layoutInCell="1" allowOverlap="1" wp14:anchorId="5D24E68C" wp14:editId="0F4D16D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1096AE"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Pr="00C54E19">
        <w:rPr>
          <w:rFonts w:hint="cs"/>
          <w:rtl/>
        </w:rPr>
        <w:t xml:space="preserve">מומלץ </w:t>
      </w:r>
      <w:r w:rsidRPr="00C54E19">
        <w:rPr>
          <w:rtl/>
        </w:rPr>
        <w:t xml:space="preserve">כי רשות החברות ומשהב"ט </w:t>
      </w:r>
      <w:r w:rsidRPr="00C54E19">
        <w:rPr>
          <w:rFonts w:hint="cs"/>
          <w:rtl/>
        </w:rPr>
        <w:t>יבדקו בהתאם לתנאי השוק המשתנים את הצורך בייזום החלטת ממשלה נוספת בנושא הקמת חברות ורכש מניות בחברות קיימות או בייזום תיקונים נוספים לחוק החברות הממשלתיות, ויפעלו למתן ההקלות ככל הנדרש, תוך הגדרת לוחות הזמנים וקביעת סדרי האישור של בקשות החברות הממשלתיות הביטחוניות לפי מדרג סכומי ההשקעה</w:t>
      </w:r>
      <w:r w:rsidR="001E1049" w:rsidRPr="00AD4798">
        <w:rPr>
          <w:rtl/>
        </w:rPr>
        <w:t xml:space="preserve">. </w:t>
      </w:r>
    </w:p>
    <w:p w14:paraId="17F24D82" w14:textId="1C2CA679" w:rsidR="00F92733" w:rsidRPr="008E57FE" w:rsidRDefault="00441025" w:rsidP="0008625B">
      <w:pPr>
        <w:pStyle w:val="71f1"/>
        <w:ind w:left="425"/>
        <w:rPr>
          <w:rtl/>
        </w:rPr>
      </w:pPr>
      <w:r w:rsidRPr="00DD4656">
        <w:rPr>
          <w:noProof/>
        </w:rPr>
        <w:drawing>
          <wp:anchor distT="0" distB="3600450" distL="114300" distR="114300" simplePos="0" relativeHeight="252219904" behindDoc="0" locked="0" layoutInCell="1" allowOverlap="1" wp14:anchorId="3FF22F70" wp14:editId="42970F28">
            <wp:simplePos x="0" y="0"/>
            <wp:positionH relativeFrom="column">
              <wp:posOffset>4498340</wp:posOffset>
            </wp:positionH>
            <wp:positionV relativeFrom="paragraph">
              <wp:posOffset>17145</wp:posOffset>
            </wp:positionV>
            <wp:extent cx="140335" cy="161925"/>
            <wp:effectExtent l="0" t="0" r="0" b="317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842" w:rsidRPr="00C54E19">
        <w:rPr>
          <w:rFonts w:hint="cs"/>
          <w:rtl/>
        </w:rPr>
        <w:t xml:space="preserve">על </w:t>
      </w:r>
      <w:r w:rsidR="001A7842" w:rsidRPr="00C54E19">
        <w:rPr>
          <w:rtl/>
        </w:rPr>
        <w:t xml:space="preserve">ועדת ההיגוי </w:t>
      </w:r>
      <w:r w:rsidR="001A7842" w:rsidRPr="00C54E19">
        <w:rPr>
          <w:rFonts w:hint="cs"/>
          <w:rtl/>
        </w:rPr>
        <w:t>הבין-משרדית בנושא הסרת החסמים והמגבלות העומדים בפני חברות ממשלתיות לאמץ טכנולוגיות חדשניות</w:t>
      </w:r>
      <w:r w:rsidR="001A7842" w:rsidRPr="00C54E19">
        <w:rPr>
          <w:rtl/>
        </w:rPr>
        <w:t xml:space="preserve"> לחדש את פעילותה כנדרש בהחלטת הממשלה</w:t>
      </w:r>
      <w:r w:rsidR="001A7842" w:rsidRPr="00C54E19">
        <w:rPr>
          <w:rFonts w:hint="cs"/>
          <w:rtl/>
        </w:rPr>
        <w:t xml:space="preserve"> ממאי 2018. מומלץ כי הוועדה תפעל</w:t>
      </w:r>
      <w:r w:rsidR="001A7842" w:rsidRPr="00C54E19">
        <w:rPr>
          <w:rtl/>
        </w:rPr>
        <w:t xml:space="preserve"> להסרת החסמים </w:t>
      </w:r>
      <w:r w:rsidR="001A7842" w:rsidRPr="00C54E19">
        <w:rPr>
          <w:rFonts w:hint="cs"/>
          <w:rtl/>
        </w:rPr>
        <w:t>האמורים</w:t>
      </w:r>
      <w:r w:rsidR="001A7842" w:rsidRPr="00C54E19">
        <w:rPr>
          <w:rtl/>
        </w:rPr>
        <w:t xml:space="preserve">, לרבות </w:t>
      </w:r>
      <w:r w:rsidR="001A7842" w:rsidRPr="00C54E19">
        <w:rPr>
          <w:rFonts w:hint="cs"/>
          <w:rtl/>
        </w:rPr>
        <w:t>אלו הנוגעים</w:t>
      </w:r>
      <w:r w:rsidR="001A7842" w:rsidRPr="00C54E19">
        <w:rPr>
          <w:rtl/>
        </w:rPr>
        <w:t xml:space="preserve"> </w:t>
      </w:r>
      <w:r w:rsidR="001A7842" w:rsidRPr="00C54E19">
        <w:rPr>
          <w:rFonts w:hint="cs"/>
          <w:rtl/>
        </w:rPr>
        <w:t>לרכישה של מניות בחברות קיימות</w:t>
      </w:r>
      <w:r w:rsidR="00F92733" w:rsidRPr="00DD4656">
        <w:rPr>
          <w:rFonts w:hint="cs"/>
          <w:rtl/>
        </w:rPr>
        <w:t>.</w:t>
      </w:r>
    </w:p>
    <w:p w14:paraId="4594218F" w14:textId="30868F28" w:rsidR="00F92733" w:rsidRPr="00DD4656" w:rsidRDefault="00441025" w:rsidP="0005762F">
      <w:pPr>
        <w:pStyle w:val="71f1"/>
        <w:ind w:left="424" w:hanging="291"/>
        <w:rPr>
          <w:rtl/>
        </w:rPr>
      </w:pPr>
      <w:r w:rsidRPr="00DD4656">
        <w:rPr>
          <w:noProof/>
        </w:rPr>
        <w:drawing>
          <wp:anchor distT="0" distB="3600450" distL="114300" distR="114300" simplePos="0" relativeHeight="252221952" behindDoc="0" locked="0" layoutInCell="1" allowOverlap="1" wp14:anchorId="40F2750D" wp14:editId="61AA94B4">
            <wp:simplePos x="0" y="0"/>
            <wp:positionH relativeFrom="column">
              <wp:posOffset>4498340</wp:posOffset>
            </wp:positionH>
            <wp:positionV relativeFrom="paragraph">
              <wp:posOffset>17780</wp:posOffset>
            </wp:positionV>
            <wp:extent cx="140335" cy="161925"/>
            <wp:effectExtent l="0" t="0" r="0" b="317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842" w:rsidRPr="00C54E19">
        <w:rPr>
          <w:rtl/>
        </w:rPr>
        <w:t>מומלץ כי רשות החברות, בשיתוף משהב"ט, תעלה הצעות להחלטות ועדת השרים לענייני חברה וכלכלה מוקדם ככל הניתן, ובפרט לגבי הקמת שלוש החברות</w:t>
      </w:r>
      <w:r w:rsidR="001A7842" w:rsidRPr="00C54E19">
        <w:rPr>
          <w:rFonts w:hint="cs"/>
          <w:rtl/>
        </w:rPr>
        <w:t xml:space="preserve"> </w:t>
      </w:r>
      <w:r w:rsidR="001A7842" w:rsidRPr="00C54E19">
        <w:rPr>
          <w:rtl/>
        </w:rPr>
        <w:t>הבנות של התע"א</w:t>
      </w:r>
      <w:r w:rsidR="001A7842" w:rsidRPr="00C54E19">
        <w:rPr>
          <w:rFonts w:hint="cs"/>
          <w:rtl/>
        </w:rPr>
        <w:t xml:space="preserve"> במדינות מסוימות באירופה ובאסיה</w:t>
      </w:r>
      <w:r w:rsidR="00F92733" w:rsidRPr="00DD4656">
        <w:rPr>
          <w:rFonts w:hint="cs"/>
          <w:rtl/>
        </w:rPr>
        <w:t xml:space="preserve">. </w:t>
      </w:r>
    </w:p>
    <w:p w14:paraId="5ED840AA" w14:textId="7DAFB948" w:rsidR="00F92733" w:rsidRPr="001E1049" w:rsidRDefault="00441025" w:rsidP="00F92733">
      <w:pPr>
        <w:pStyle w:val="71f1"/>
        <w:ind w:left="133"/>
      </w:pPr>
      <w:r w:rsidRPr="00DD4656">
        <w:rPr>
          <w:noProof/>
        </w:rPr>
        <w:drawing>
          <wp:anchor distT="0" distB="3600450" distL="114300" distR="114300" simplePos="0" relativeHeight="252224000" behindDoc="0" locked="0" layoutInCell="1" allowOverlap="1" wp14:anchorId="72B9BCD7" wp14:editId="0E6CF980">
            <wp:simplePos x="0" y="0"/>
            <wp:positionH relativeFrom="column">
              <wp:posOffset>4531360</wp:posOffset>
            </wp:positionH>
            <wp:positionV relativeFrom="paragraph">
              <wp:posOffset>26346</wp:posOffset>
            </wp:positionV>
            <wp:extent cx="140335" cy="161925"/>
            <wp:effectExtent l="0" t="0" r="0" b="3175"/>
            <wp:wrapSquare wrapText="bothSides"/>
            <wp:docPr id="205277096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842" w:rsidRPr="00C54E19">
        <w:rPr>
          <w:rFonts w:hint="cs"/>
          <w:rtl/>
        </w:rPr>
        <w:t xml:space="preserve">מומלץ כי דירקטוריון </w:t>
      </w:r>
      <w:proofErr w:type="spellStart"/>
      <w:r w:rsidR="001A7842" w:rsidRPr="00C54E19">
        <w:rPr>
          <w:rFonts w:hint="cs"/>
          <w:rtl/>
        </w:rPr>
        <w:t>התע"א</w:t>
      </w:r>
      <w:proofErr w:type="spellEnd"/>
      <w:r w:rsidR="001A7842" w:rsidRPr="00C54E19">
        <w:rPr>
          <w:rFonts w:hint="cs"/>
          <w:rtl/>
        </w:rPr>
        <w:t xml:space="preserve"> ידון במימוש מדיניות החברה בנושא הקמת חברות ורכישת מניות בחברות ובהשלכות על פעילותה ועל התוכנית האופרטיבית שלה נוכח הפער המסתמן בין התקציב שנועד למטרה זו לבין ביצועו. עוד מומלץ כי דירקטוריון התע"א יקיים דיון ייעודי לגבי החברות שהתע"א הקימה או רכשה מניות בהן משנת 2017, ובין היתר ידון בערך המוסף שהחברות אמורות להשיא לתע"א, ביעדים לגבי שווי החברות ובסיבות להפסדים של החברות שהפסידו. זאת בין היתר לצורך המשך המעקב אחר חברות אלו מול היעדים שייקבעו</w:t>
      </w:r>
      <w:r w:rsidR="00F92733" w:rsidRPr="001E1049">
        <w:rPr>
          <w:rtl/>
        </w:rPr>
        <w:t xml:space="preserve">. </w:t>
      </w:r>
    </w:p>
    <w:p w14:paraId="14437852" w14:textId="2243666A" w:rsidR="00F92733" w:rsidRDefault="00441025" w:rsidP="005F3DD2">
      <w:pPr>
        <w:pStyle w:val="71f1"/>
        <w:rPr>
          <w:rtl/>
        </w:rPr>
      </w:pPr>
      <w:r w:rsidRPr="00DD4656">
        <w:rPr>
          <w:noProof/>
        </w:rPr>
        <w:drawing>
          <wp:anchor distT="0" distB="3600450" distL="114300" distR="114300" simplePos="0" relativeHeight="252226048" behindDoc="0" locked="0" layoutInCell="1" allowOverlap="1" wp14:anchorId="79CD1C48" wp14:editId="776CA77B">
            <wp:simplePos x="0" y="0"/>
            <wp:positionH relativeFrom="column">
              <wp:posOffset>4539615</wp:posOffset>
            </wp:positionH>
            <wp:positionV relativeFrom="paragraph">
              <wp:posOffset>28899</wp:posOffset>
            </wp:positionV>
            <wp:extent cx="140335" cy="161925"/>
            <wp:effectExtent l="0" t="0" r="0" b="3175"/>
            <wp:wrapSquare wrapText="bothSides"/>
            <wp:docPr id="205277096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842" w:rsidRPr="00C54E19">
        <w:rPr>
          <w:rFonts w:hint="cs"/>
          <w:rtl/>
        </w:rPr>
        <w:t>מומלץ כי דירקטוריון רפאל ימשיך לדון מדי פעם בפעם בדרכים למימוש היעדים שקבע בתוכנית האסטרטגית בעניין מכירות החברה בארה"ב, לרבות בחסמים לכך, וכן ידון בחסמים בארה"ב בתחום הקמת חברות ורכישת מניות בחברות ובתרומת חברות אלו לעמידה ביעדי המכירות בארה"ב. עוד מומלץ כי הדירקטוריון יקיים דיון לגבי החברות שרפאל הקימה או רכשה מניות בהן משנת 2017, ובכלל זה בנוגע לסיבות להפסדים מההשקעות בהן, לערך המוסף שהחברות אמורות להשיא לרפאל וליעדים בעניין שווי החברות. זאת בין היתר לצורך המשך המעקב אחר חברות אלו מול היעדים שייקבעו</w:t>
      </w:r>
      <w:r w:rsidR="00F92733" w:rsidRPr="008E57FE">
        <w:rPr>
          <w:rFonts w:hint="cs"/>
          <w:rtl/>
        </w:rPr>
        <w:t xml:space="preserve">. </w:t>
      </w:r>
    </w:p>
    <w:p w14:paraId="4D775408" w14:textId="77777777" w:rsidR="00FC7E43" w:rsidRDefault="00FC7E43">
      <w:pPr>
        <w:bidi w:val="0"/>
        <w:spacing w:after="200" w:line="276" w:lineRule="auto"/>
        <w:rPr>
          <w:rFonts w:ascii="Tahoma" w:hAnsi="Tahoma" w:cs="Tahoma"/>
          <w:color w:val="0D0D0D" w:themeColor="text1" w:themeTint="F2"/>
          <w:sz w:val="18"/>
          <w:szCs w:val="18"/>
          <w:rtl/>
        </w:rPr>
      </w:pPr>
      <w:r>
        <w:rPr>
          <w:rtl/>
        </w:rPr>
        <w:br w:type="page"/>
      </w:r>
    </w:p>
    <w:p w14:paraId="6F39F47F" w14:textId="38715CD7" w:rsidR="00AB1717" w:rsidRDefault="001A7842" w:rsidP="00FC7E43">
      <w:pPr>
        <w:pStyle w:val="71f1"/>
        <w:rPr>
          <w:rtl/>
        </w:rPr>
      </w:pPr>
      <w:r w:rsidRPr="00D527BD">
        <w:rPr>
          <w:noProof/>
          <w:szCs w:val="20"/>
          <w:rtl/>
        </w:rPr>
        <w:lastRenderedPageBreak/>
        <w:drawing>
          <wp:anchor distT="0" distB="0" distL="114300" distR="114300" simplePos="0" relativeHeight="252230144" behindDoc="0" locked="0" layoutInCell="1" allowOverlap="1" wp14:anchorId="6937DC92" wp14:editId="700366CA">
            <wp:simplePos x="0" y="0"/>
            <wp:positionH relativeFrom="column">
              <wp:posOffset>0</wp:posOffset>
            </wp:positionH>
            <wp:positionV relativeFrom="paragraph">
              <wp:posOffset>-30240</wp:posOffset>
            </wp:positionV>
            <wp:extent cx="4749213" cy="896815"/>
            <wp:effectExtent l="0" t="0" r="0" b="0"/>
            <wp:wrapNone/>
            <wp:docPr id="205277096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749213" cy="896815"/>
                    </a:xfrm>
                    <a:prstGeom prst="rect">
                      <a:avLst/>
                    </a:prstGeom>
                  </pic:spPr>
                </pic:pic>
              </a:graphicData>
            </a:graphic>
            <wp14:sizeRelH relativeFrom="margin">
              <wp14:pctWidth>0</wp14:pctWidth>
            </wp14:sizeRelH>
            <wp14:sizeRelV relativeFrom="margin">
              <wp14:pctHeight>0</wp14:pctHeight>
            </wp14:sizeRelV>
          </wp:anchor>
        </w:drawing>
      </w:r>
      <w:r w:rsidR="00FC7E43" w:rsidRPr="00CE2619">
        <w:rPr>
          <w:noProof/>
          <w:rtl/>
        </w:rPr>
        <mc:AlternateContent>
          <mc:Choice Requires="wps">
            <w:drawing>
              <wp:anchor distT="0" distB="0" distL="114300" distR="114300" simplePos="0" relativeHeight="252232192" behindDoc="0" locked="0" layoutInCell="1" allowOverlap="1" wp14:anchorId="624B0AF4" wp14:editId="22AD5563">
                <wp:simplePos x="0" y="0"/>
                <wp:positionH relativeFrom="column">
                  <wp:posOffset>163768</wp:posOffset>
                </wp:positionH>
                <wp:positionV relativeFrom="paragraph">
                  <wp:posOffset>94292</wp:posOffset>
                </wp:positionV>
                <wp:extent cx="4457700" cy="464695"/>
                <wp:effectExtent l="0" t="0" r="0"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64695"/>
                        </a:xfrm>
                        <a:prstGeom prst="rect">
                          <a:avLst/>
                        </a:prstGeom>
                        <a:solidFill>
                          <a:srgbClr val="F05260"/>
                        </a:solidFill>
                        <a:ln w="9525">
                          <a:noFill/>
                          <a:miter lim="800000"/>
                          <a:headEnd/>
                          <a:tailEnd/>
                        </a:ln>
                      </wps:spPr>
                      <wps:txbx>
                        <w:txbxContent>
                          <w:p w14:paraId="65330512" w14:textId="5E7A16A8" w:rsidR="00441025" w:rsidRPr="00A47335" w:rsidRDefault="001A7842" w:rsidP="001A7842">
                            <w:pPr>
                              <w:spacing w:line="240" w:lineRule="auto"/>
                              <w:suppressOverlap/>
                              <w:rPr>
                                <w:b/>
                                <w:bCs/>
                                <w:rtl/>
                              </w:rPr>
                            </w:pPr>
                            <w:r>
                              <w:rPr>
                                <w:rFonts w:ascii="Tahoma" w:hAnsi="Tahoma" w:cs="Tahoma" w:hint="cs"/>
                                <w:b/>
                                <w:bCs/>
                                <w:color w:val="FFFFFF" w:themeColor="background1"/>
                                <w:rtl/>
                              </w:rPr>
                              <w:t xml:space="preserve">שיעורי ההחזקה של </w:t>
                            </w:r>
                            <w:proofErr w:type="spellStart"/>
                            <w:r>
                              <w:rPr>
                                <w:rFonts w:ascii="Tahoma" w:hAnsi="Tahoma" w:cs="Tahoma" w:hint="cs"/>
                                <w:b/>
                                <w:bCs/>
                                <w:color w:val="FFFFFF" w:themeColor="background1"/>
                                <w:rtl/>
                              </w:rPr>
                              <w:t>התע"א</w:t>
                            </w:r>
                            <w:proofErr w:type="spellEnd"/>
                            <w:r>
                              <w:rPr>
                                <w:rFonts w:ascii="Tahoma" w:hAnsi="Tahoma" w:cs="Tahoma" w:hint="cs"/>
                                <w:b/>
                                <w:bCs/>
                                <w:color w:val="FFFFFF" w:themeColor="background1"/>
                                <w:rtl/>
                              </w:rPr>
                              <w:t xml:space="preserve">, </w:t>
                            </w:r>
                            <w:proofErr w:type="spellStart"/>
                            <w:r>
                              <w:rPr>
                                <w:rFonts w:ascii="Tahoma" w:hAnsi="Tahoma" w:cs="Tahoma" w:hint="cs"/>
                                <w:b/>
                                <w:bCs/>
                                <w:color w:val="FFFFFF" w:themeColor="background1"/>
                                <w:rtl/>
                              </w:rPr>
                              <w:t>אלתא</w:t>
                            </w:r>
                            <w:proofErr w:type="spellEnd"/>
                            <w:r>
                              <w:rPr>
                                <w:rFonts w:ascii="Tahoma" w:hAnsi="Tahoma" w:cs="Tahoma" w:hint="cs"/>
                                <w:b/>
                                <w:bCs/>
                                <w:color w:val="FFFFFF" w:themeColor="background1"/>
                                <w:rtl/>
                              </w:rPr>
                              <w:t xml:space="preserve"> ורפאל והחברות הבנות שלהן בחברות מוחזקות פעילות, והמקום הגיאוגרפי שלהן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B0AF4" id="_x0000_s1030" type="#_x0000_t202" style="position:absolute;left:0;text-align:left;margin-left:12.9pt;margin-top:7.4pt;width:351pt;height:36.6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" fillcolor="#f05260" stroked="f">
                <v:textbox>
                  <w:txbxContent>
                    <w:p w14:paraId="65330512" w14:textId="5E7A16A8" w:rsidR="00441025" w:rsidRPr="00A47335" w:rsidRDefault="001A7842" w:rsidP="001A7842">
                      <w:pPr>
                        <w:spacing w:line="240" w:lineRule="auto"/>
                        <w:suppressOverlap/>
                        <w:rPr>
                          <w:b/>
                          <w:bCs/>
                          <w:rtl/>
                        </w:rPr>
                      </w:pPr>
                      <w:r>
                        <w:rPr>
                          <w:rFonts w:ascii="Tahoma" w:hAnsi="Tahoma" w:cs="Tahoma" w:hint="cs"/>
                          <w:b/>
                          <w:bCs/>
                          <w:color w:val="FFFFFF" w:themeColor="background1"/>
                          <w:rtl/>
                        </w:rPr>
                        <w:t xml:space="preserve">שיעורי ההחזקה של </w:t>
                      </w:r>
                      <w:proofErr w:type="spellStart"/>
                      <w:r>
                        <w:rPr>
                          <w:rFonts w:ascii="Tahoma" w:hAnsi="Tahoma" w:cs="Tahoma" w:hint="cs"/>
                          <w:b/>
                          <w:bCs/>
                          <w:color w:val="FFFFFF" w:themeColor="background1"/>
                          <w:rtl/>
                        </w:rPr>
                        <w:t>התע"א</w:t>
                      </w:r>
                      <w:proofErr w:type="spellEnd"/>
                      <w:r>
                        <w:rPr>
                          <w:rFonts w:ascii="Tahoma" w:hAnsi="Tahoma" w:cs="Tahoma" w:hint="cs"/>
                          <w:b/>
                          <w:bCs/>
                          <w:color w:val="FFFFFF" w:themeColor="background1"/>
                          <w:rtl/>
                        </w:rPr>
                        <w:t>, אלתא ורפאל והחברות הבנות שלהן בחברות מוחזקות פעילות, והמקום הגיאוגרפי שלהן</w:t>
                      </w:r>
                    </w:p>
                  </w:txbxContent>
                </v:textbox>
              </v:shape>
            </w:pict>
          </mc:Fallback>
        </mc:AlternateContent>
      </w:r>
    </w:p>
    <w:p w14:paraId="3E8BAA15" w14:textId="7F826CC2" w:rsidR="004A463E" w:rsidRPr="004A463E" w:rsidRDefault="004A463E" w:rsidP="004A463E">
      <w:pPr>
        <w:rPr>
          <w:rtl/>
        </w:rPr>
      </w:pPr>
    </w:p>
    <w:tbl>
      <w:tblPr>
        <w:tblpPr w:leftFromText="180" w:rightFromText="180" w:vertAnchor="text" w:tblpXSpec="center" w:tblpY="1"/>
        <w:tblOverlap w:val="never"/>
        <w:bidiVisual/>
        <w:tblW w:w="9308" w:type="dxa"/>
        <w:tblLayout w:type="fixed"/>
        <w:tblLook w:val="04A0" w:firstRow="1" w:lastRow="0" w:firstColumn="1" w:lastColumn="0" w:noHBand="0" w:noVBand="1"/>
      </w:tblPr>
      <w:tblGrid>
        <w:gridCol w:w="9308"/>
      </w:tblGrid>
      <w:tr w:rsidR="001A7842" w:rsidRPr="00E526CB" w14:paraId="773F6B2A" w14:textId="77777777" w:rsidTr="00295A5E">
        <w:trPr>
          <w:trHeight w:val="1914"/>
        </w:trPr>
        <w:tc>
          <w:tcPr>
            <w:tcW w:w="9249" w:type="dxa"/>
            <w:tcBorders>
              <w:top w:val="nil"/>
              <w:left w:val="nil"/>
              <w:bottom w:val="nil"/>
              <w:right w:val="nil"/>
            </w:tcBorders>
          </w:tcPr>
          <w:p w14:paraId="58A1B39E" w14:textId="1084244D" w:rsidR="001A7842" w:rsidRDefault="001A7842" w:rsidP="00064AAE">
            <w:pPr>
              <w:spacing w:line="269" w:lineRule="auto"/>
              <w:ind w:left="-1"/>
              <w:jc w:val="center"/>
              <w:rPr>
                <w:b/>
                <w:bCs/>
                <w:rtl/>
              </w:rPr>
            </w:pPr>
          </w:p>
          <w:p w14:paraId="007A42DA" w14:textId="77777777" w:rsidR="001A7842" w:rsidRDefault="001A7842" w:rsidP="00064AAE">
            <w:pPr>
              <w:spacing w:line="269" w:lineRule="auto"/>
              <w:ind w:left="-1"/>
              <w:jc w:val="center"/>
              <w:rPr>
                <w:rFonts w:ascii="Tahoma" w:hAnsi="Tahoma" w:cs="Tahoma"/>
                <w:b/>
                <w:bCs/>
                <w:sz w:val="16"/>
                <w:szCs w:val="20"/>
                <w:rtl/>
              </w:rPr>
            </w:pPr>
          </w:p>
          <w:p w14:paraId="4E748C24" w14:textId="6D63482F" w:rsidR="001A7842" w:rsidRPr="002743C0" w:rsidRDefault="001A7842" w:rsidP="00064AAE">
            <w:pPr>
              <w:spacing w:line="269" w:lineRule="auto"/>
              <w:ind w:left="-1"/>
              <w:jc w:val="center"/>
              <w:rPr>
                <w:rFonts w:ascii="Tahoma" w:hAnsi="Tahoma" w:cs="Tahoma"/>
                <w:b/>
                <w:bCs/>
                <w:sz w:val="16"/>
                <w:szCs w:val="20"/>
              </w:rPr>
            </w:pPr>
            <w:proofErr w:type="spellStart"/>
            <w:r w:rsidRPr="002743C0">
              <w:rPr>
                <w:rFonts w:ascii="Tahoma" w:hAnsi="Tahoma" w:cs="Tahoma"/>
                <w:b/>
                <w:bCs/>
                <w:sz w:val="16"/>
                <w:szCs w:val="20"/>
                <w:rtl/>
              </w:rPr>
              <w:t>התע"א</w:t>
            </w:r>
            <w:proofErr w:type="spellEnd"/>
            <w:r w:rsidRPr="002743C0">
              <w:rPr>
                <w:rFonts w:ascii="Tahoma" w:hAnsi="Tahoma" w:cs="Tahoma"/>
                <w:b/>
                <w:bCs/>
                <w:sz w:val="16"/>
                <w:szCs w:val="20"/>
                <w:rtl/>
              </w:rPr>
              <w:t xml:space="preserve"> </w:t>
            </w:r>
            <w:proofErr w:type="spellStart"/>
            <w:r w:rsidRPr="002743C0">
              <w:rPr>
                <w:rFonts w:ascii="Tahoma" w:hAnsi="Tahoma" w:cs="Tahoma"/>
                <w:b/>
                <w:bCs/>
                <w:sz w:val="16"/>
                <w:szCs w:val="20"/>
                <w:rtl/>
              </w:rPr>
              <w:t>ואלתא</w:t>
            </w:r>
            <w:proofErr w:type="spellEnd"/>
            <w:r w:rsidRPr="002743C0">
              <w:rPr>
                <w:rFonts w:ascii="Tahoma" w:hAnsi="Tahoma" w:cs="Tahoma"/>
                <w:b/>
                <w:bCs/>
                <w:sz w:val="16"/>
                <w:szCs w:val="20"/>
                <w:rtl/>
              </w:rPr>
              <w:t xml:space="preserve"> </w:t>
            </w:r>
          </w:p>
          <w:p w14:paraId="68310F73" w14:textId="77777777" w:rsidR="001A7842" w:rsidRDefault="001A7842" w:rsidP="00064AAE">
            <w:pPr>
              <w:spacing w:line="269" w:lineRule="auto"/>
              <w:ind w:left="-1"/>
              <w:rPr>
                <w:rFonts w:ascii="Tahoma" w:hAnsi="Tahoma" w:cs="Tahoma"/>
                <w:sz w:val="14"/>
                <w:szCs w:val="14"/>
                <w:rtl/>
              </w:rPr>
            </w:pPr>
          </w:p>
          <w:p w14:paraId="3D2AAED5" w14:textId="77777777" w:rsidR="001A7842" w:rsidRDefault="001A7842" w:rsidP="00064AAE">
            <w:pPr>
              <w:spacing w:line="269" w:lineRule="auto"/>
              <w:ind w:left="-1"/>
              <w:jc w:val="center"/>
              <w:rPr>
                <w:rFonts w:ascii="Tahoma" w:hAnsi="Tahoma" w:cs="Tahoma"/>
                <w:sz w:val="14"/>
                <w:szCs w:val="14"/>
                <w:rtl/>
              </w:rPr>
            </w:pPr>
            <w:r>
              <w:rPr>
                <w:noProof/>
                <w:szCs w:val="20"/>
              </w:rPr>
              <w:drawing>
                <wp:inline distT="0" distB="0" distL="0" distR="0" wp14:anchorId="214C53A7" wp14:editId="780B2330">
                  <wp:extent cx="4811844" cy="2255142"/>
                  <wp:effectExtent l="0" t="0" r="0" b="0"/>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תמונה 3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811844" cy="2255142"/>
                          </a:xfrm>
                          <a:prstGeom prst="rect">
                            <a:avLst/>
                          </a:prstGeom>
                          <a:noFill/>
                        </pic:spPr>
                      </pic:pic>
                    </a:graphicData>
                  </a:graphic>
                </wp:inline>
              </w:drawing>
            </w:r>
          </w:p>
          <w:p w14:paraId="2981E51E" w14:textId="77777777" w:rsidR="001A7842" w:rsidRPr="00A35842" w:rsidRDefault="001A7842" w:rsidP="005F638E">
            <w:pPr>
              <w:pStyle w:val="71a"/>
              <w:ind w:left="831" w:firstLine="0"/>
              <w:rPr>
                <w:rtl/>
              </w:rPr>
            </w:pPr>
            <w:r w:rsidRPr="00A35842">
              <w:rPr>
                <w:rFonts w:hint="cs"/>
                <w:rtl/>
              </w:rPr>
              <w:t xml:space="preserve">על פי מסמכי </w:t>
            </w:r>
            <w:proofErr w:type="spellStart"/>
            <w:r w:rsidRPr="00A35842">
              <w:rPr>
                <w:rFonts w:hint="cs"/>
                <w:rtl/>
              </w:rPr>
              <w:t>התע"א</w:t>
            </w:r>
            <w:proofErr w:type="spellEnd"/>
            <w:r w:rsidRPr="00A35842">
              <w:rPr>
                <w:rFonts w:hint="cs"/>
                <w:rtl/>
              </w:rPr>
              <w:t>, בעיבוד משרד מבקר המדינה.</w:t>
            </w:r>
          </w:p>
        </w:tc>
      </w:tr>
      <w:tr w:rsidR="001A7842" w:rsidRPr="007674AB" w14:paraId="2F386375" w14:textId="77777777" w:rsidTr="00295A5E">
        <w:trPr>
          <w:trHeight w:val="794"/>
        </w:trPr>
        <w:tc>
          <w:tcPr>
            <w:tcW w:w="9249" w:type="dxa"/>
            <w:tcBorders>
              <w:top w:val="nil"/>
              <w:left w:val="nil"/>
              <w:bottom w:val="nil"/>
              <w:right w:val="nil"/>
            </w:tcBorders>
          </w:tcPr>
          <w:p w14:paraId="56FF1E19" w14:textId="77777777" w:rsidR="001A7842" w:rsidRDefault="001A7842" w:rsidP="00064AAE">
            <w:pPr>
              <w:spacing w:line="269" w:lineRule="auto"/>
              <w:ind w:left="-1"/>
              <w:jc w:val="center"/>
              <w:rPr>
                <w:rFonts w:ascii="Tahoma" w:hAnsi="Tahoma" w:cs="Tahoma"/>
                <w:sz w:val="14"/>
                <w:szCs w:val="14"/>
                <w:rtl/>
              </w:rPr>
            </w:pPr>
          </w:p>
          <w:p w14:paraId="126869F8" w14:textId="77777777" w:rsidR="001A7842" w:rsidRPr="002743C0" w:rsidRDefault="001A7842" w:rsidP="00295A5E">
            <w:pPr>
              <w:spacing w:before="240" w:line="269" w:lineRule="auto"/>
              <w:ind w:left="-1"/>
              <w:jc w:val="center"/>
              <w:rPr>
                <w:rFonts w:ascii="Tahoma" w:hAnsi="Tahoma" w:cs="Tahoma"/>
                <w:b/>
                <w:bCs/>
                <w:sz w:val="16"/>
                <w:szCs w:val="20"/>
                <w:rtl/>
              </w:rPr>
            </w:pPr>
            <w:r w:rsidRPr="002743C0">
              <w:rPr>
                <w:rFonts w:ascii="Tahoma" w:hAnsi="Tahoma" w:cs="Tahoma"/>
                <w:b/>
                <w:bCs/>
                <w:sz w:val="16"/>
                <w:szCs w:val="20"/>
                <w:rtl/>
              </w:rPr>
              <w:t>רפאל</w:t>
            </w:r>
          </w:p>
          <w:p w14:paraId="4AB60E42" w14:textId="77777777" w:rsidR="001A7842" w:rsidRPr="003136CE" w:rsidRDefault="001A7842" w:rsidP="00064AAE">
            <w:pPr>
              <w:spacing w:line="269" w:lineRule="auto"/>
              <w:ind w:left="-1"/>
              <w:rPr>
                <w:rFonts w:ascii="Tahoma" w:hAnsi="Tahoma" w:cs="Tahoma"/>
                <w:sz w:val="14"/>
                <w:szCs w:val="14"/>
                <w:rtl/>
              </w:rPr>
            </w:pPr>
            <w:r>
              <w:rPr>
                <w:rFonts w:hint="cs"/>
                <w:rtl/>
              </w:rPr>
              <w:t xml:space="preserve"> </w:t>
            </w:r>
          </w:p>
          <w:p w14:paraId="454DD889" w14:textId="77777777" w:rsidR="001A7842" w:rsidRDefault="001A7842" w:rsidP="00064AAE">
            <w:pPr>
              <w:spacing w:line="269" w:lineRule="auto"/>
              <w:ind w:left="-1"/>
              <w:jc w:val="center"/>
              <w:rPr>
                <w:szCs w:val="20"/>
                <w:rtl/>
              </w:rPr>
            </w:pPr>
            <w:r>
              <w:rPr>
                <w:noProof/>
                <w:szCs w:val="20"/>
              </w:rPr>
              <w:drawing>
                <wp:inline distT="0" distB="0" distL="0" distR="0" wp14:anchorId="7C7D3B46" wp14:editId="27B0630B">
                  <wp:extent cx="4758311" cy="2185203"/>
                  <wp:effectExtent l="0" t="0" r="0" b="0"/>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תמונה 33"/>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758311" cy="2185203"/>
                          </a:xfrm>
                          <a:prstGeom prst="rect">
                            <a:avLst/>
                          </a:prstGeom>
                          <a:noFill/>
                        </pic:spPr>
                      </pic:pic>
                    </a:graphicData>
                  </a:graphic>
                </wp:inline>
              </w:drawing>
            </w:r>
          </w:p>
          <w:p w14:paraId="76943815" w14:textId="0C3FDB7D" w:rsidR="001A7842" w:rsidRPr="00A35842" w:rsidRDefault="001A7842" w:rsidP="005F638E">
            <w:pPr>
              <w:pStyle w:val="71a"/>
              <w:ind w:left="831" w:firstLine="0"/>
              <w:rPr>
                <w:rtl/>
              </w:rPr>
            </w:pPr>
            <w:r w:rsidRPr="00A35842">
              <w:rPr>
                <w:rFonts w:hint="cs"/>
                <w:rtl/>
              </w:rPr>
              <w:t>על פי מסמכי רפאל, בעיבוד משרד מבקר המדינה.</w:t>
            </w:r>
          </w:p>
        </w:tc>
      </w:tr>
    </w:tbl>
    <w:p w14:paraId="35DE3C8E" w14:textId="1EC11A5D" w:rsidR="00984BF1" w:rsidRPr="00FC7E43" w:rsidRDefault="00984BF1" w:rsidP="00FC7E43">
      <w:pPr>
        <w:bidi w:val="0"/>
        <w:spacing w:after="200" w:line="276" w:lineRule="auto"/>
        <w:rPr>
          <w:rFonts w:ascii="Tahoma" w:hAnsi="Tahoma" w:cs="Tahoma"/>
          <w:sz w:val="14"/>
          <w:szCs w:val="14"/>
          <w:rtl/>
        </w:rPr>
        <w:sectPr w:rsidR="00984BF1" w:rsidRPr="00FC7E43" w:rsidSect="005561F6">
          <w:headerReference w:type="default" r:id="rId36"/>
          <w:pgSz w:w="11906" w:h="16838" w:code="9"/>
          <w:pgMar w:top="3062" w:right="2268" w:bottom="2552" w:left="2268" w:header="1134" w:footer="1361" w:gutter="0"/>
          <w:pgNumType w:start="1310"/>
          <w:cols w:space="708"/>
          <w:bidi/>
          <w:rtlGutter/>
          <w:docGrid w:linePitch="360"/>
        </w:sectPr>
      </w:pPr>
    </w:p>
    <w:p w14:paraId="5E9C70D4" w14:textId="5B50B1DB" w:rsidR="00F27A70" w:rsidRDefault="00825A14" w:rsidP="00A35842">
      <w:pPr>
        <w:pStyle w:val="71f6"/>
        <w:bidi w:val="0"/>
        <w:spacing w:before="120"/>
        <w:jc w:val="right"/>
        <w:rPr>
          <w:rtl/>
        </w:rPr>
      </w:pPr>
      <w:r>
        <w:rPr>
          <w:noProof/>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984BF1">
        <w:rPr>
          <w:rFonts w:hint="cs"/>
          <w:rtl/>
        </w:rPr>
        <w:t>סיכום</w:t>
      </w:r>
    </w:p>
    <w:p w14:paraId="349C9099" w14:textId="0D5BD3A6" w:rsidR="004B25FF" w:rsidRPr="00FC7E43" w:rsidRDefault="00A35842" w:rsidP="00FC7E43">
      <w:pPr>
        <w:pStyle w:val="7192"/>
        <w:rPr>
          <w:rtl/>
        </w:rPr>
      </w:pPr>
      <w:proofErr w:type="spellStart"/>
      <w:r w:rsidRPr="00633B2C">
        <w:rPr>
          <w:rtl/>
        </w:rPr>
        <w:t>התע"א</w:t>
      </w:r>
      <w:proofErr w:type="spellEnd"/>
      <w:r w:rsidRPr="00633B2C">
        <w:rPr>
          <w:rtl/>
        </w:rPr>
        <w:t xml:space="preserve">, </w:t>
      </w:r>
      <w:proofErr w:type="spellStart"/>
      <w:r w:rsidRPr="00633B2C">
        <w:rPr>
          <w:rtl/>
        </w:rPr>
        <w:t>אלתא</w:t>
      </w:r>
      <w:proofErr w:type="spellEnd"/>
      <w:r w:rsidRPr="00633B2C">
        <w:rPr>
          <w:rtl/>
        </w:rPr>
        <w:t xml:space="preserve"> ורפאל פועלות בהתאם לתוכניות האסטרטגיות שלהן בשוק המקומי ובשוק העולמי. שווקים אלה הם דינמיים ותחרותיים ומאופיינים במיזוגים, ברכישות ובמיזמים משותפים. על חברות אלה לבצע את המיזוגים, הרכישות והמיזמים ביעילות ובלוחות זמנים קצרים בהתאם לדרישות השוק, בין היתר כדי לפרוץ לשווקים חדשים, לרכוש טכנולוגיות חסרות, לנצל יתרונות לגודל ואף לצמצם תחרות המאיימת עליהן. בשונה מהחברות שאינן ממשלתיות, התע"א, אלתא ורפאל נדרשות לפעול בנוגע להקמה של חברות ולרכישת מניות של חברות קיימות בהתאם לכללים אסדרתיים שנקבעו בחוק החברות הממשלתיות ובהחלטות ממשלה</w:t>
      </w:r>
      <w:r w:rsidRPr="00633B2C">
        <w:rPr>
          <w:rFonts w:hint="cs"/>
          <w:rtl/>
        </w:rPr>
        <w:t>.</w:t>
      </w:r>
      <w:r w:rsidRPr="00633B2C">
        <w:rPr>
          <w:rtl/>
        </w:rPr>
        <w:t xml:space="preserve"> כללים אלה חלים גם כאשר מדובר בהקמה או ברכישה בהיקפים כספיים נמוכים לעומת היקפי הפעילות שלהן. לטענת החברות, הכבדה זו פוגעת ביכולת התחרות שלהן</w:t>
      </w:r>
      <w:r w:rsidRPr="00633B2C">
        <w:rPr>
          <w:rFonts w:hint="cs"/>
          <w:rtl/>
        </w:rPr>
        <w:t xml:space="preserve"> ו</w:t>
      </w:r>
      <w:r w:rsidRPr="00633B2C">
        <w:rPr>
          <w:rtl/>
        </w:rPr>
        <w:t>גורמת להחמצת הזדמנויות עסקיות</w:t>
      </w:r>
      <w:r w:rsidRPr="00633B2C">
        <w:rPr>
          <w:rFonts w:hint="cs"/>
          <w:rtl/>
        </w:rPr>
        <w:t>.</w:t>
      </w:r>
      <w:r w:rsidRPr="00633B2C">
        <w:rPr>
          <w:rtl/>
        </w:rPr>
        <w:t xml:space="preserve"> רשות החברות הממשלתיות ומשהב"ט ערים להכבדה האמורה </w:t>
      </w:r>
      <w:r w:rsidRPr="00633B2C">
        <w:rPr>
          <w:rFonts w:hint="cs"/>
          <w:rtl/>
        </w:rPr>
        <w:t>אך טרם השלימו גיבוש הקלות בנושא</w:t>
      </w:r>
      <w:r w:rsidRPr="00633B2C">
        <w:rPr>
          <w:rtl/>
        </w:rPr>
        <w:t>.</w:t>
      </w:r>
      <w:r w:rsidRPr="00633B2C">
        <w:rPr>
          <w:rFonts w:hint="cs"/>
          <w:rtl/>
        </w:rPr>
        <w:t xml:space="preserve"> </w:t>
      </w:r>
      <w:r w:rsidRPr="00633B2C">
        <w:rPr>
          <w:rtl/>
        </w:rPr>
        <w:t xml:space="preserve">מומלץ כי רשות החברות ומשהב"ט יסיימו לבחון את צורכי החברות הממשלתיות הביטחוניות בנוגע להקלה באסדרה המכבידה </w:t>
      </w:r>
      <w:r w:rsidRPr="00633B2C">
        <w:rPr>
          <w:rFonts w:hint="cs"/>
          <w:rtl/>
        </w:rPr>
        <w:t xml:space="preserve">עליהן בנושא, </w:t>
      </w:r>
      <w:r w:rsidRPr="00633B2C">
        <w:rPr>
          <w:rtl/>
        </w:rPr>
        <w:t xml:space="preserve">ויפעלו בהתאם לתוצאות הבחינה למתן ההקלות, </w:t>
      </w:r>
      <w:r w:rsidRPr="00633B2C">
        <w:rPr>
          <w:rFonts w:hint="cs"/>
          <w:rtl/>
        </w:rPr>
        <w:t>לרבות קביעת סדרי האישור של בקשות החברות הממשלתיות הביטחוניות לפי מדרג סכומי ההשקעה. זאת כדי לשפר את כושר התחרות שלהן, ולהגביר את יעילותן</w:t>
      </w:r>
      <w:r w:rsidR="00984BF1" w:rsidRPr="00FC7E43">
        <w:rPr>
          <w:rFonts w:hint="cs"/>
          <w:rtl/>
        </w:rPr>
        <w:t>.</w:t>
      </w:r>
    </w:p>
    <w:p w14:paraId="19D273B4" w14:textId="77777777" w:rsidR="004B25FF" w:rsidRDefault="004B25FF">
      <w:pPr>
        <w:bidi w:val="0"/>
        <w:spacing w:after="200" w:line="276" w:lineRule="auto"/>
        <w:rPr>
          <w:rFonts w:ascii="Tahoma" w:eastAsiaTheme="minorEastAsia" w:hAnsi="Tahoma" w:cs="Tahoma"/>
          <w:b/>
          <w:color w:val="00305F"/>
          <w:sz w:val="34"/>
          <w:szCs w:val="34"/>
          <w:rtl/>
        </w:rPr>
      </w:pPr>
      <w:r>
        <w:rPr>
          <w:rFonts w:ascii="Tahoma" w:eastAsiaTheme="minorEastAsia" w:hAnsi="Tahoma" w:cs="Tahoma"/>
          <w:b/>
          <w:color w:val="00305F"/>
          <w:sz w:val="34"/>
          <w:szCs w:val="34"/>
          <w:rtl/>
        </w:rPr>
        <w:br w:type="page"/>
      </w:r>
    </w:p>
    <w:p w14:paraId="34C62909" w14:textId="77777777" w:rsidR="00F35B8C" w:rsidRDefault="00F35B8C" w:rsidP="004B1F81">
      <w:pPr>
        <w:pStyle w:val="1"/>
        <w:spacing w:line="269" w:lineRule="auto"/>
        <w:jc w:val="both"/>
        <w:rPr>
          <w:rFonts w:ascii="Tahoma" w:eastAsiaTheme="minorEastAsia" w:hAnsi="Tahoma" w:cs="Tahoma"/>
          <w:b/>
          <w:color w:val="00305F"/>
          <w:sz w:val="34"/>
          <w:szCs w:val="34"/>
          <w:u w:val="none"/>
          <w:rtl/>
        </w:rPr>
        <w:sectPr w:rsidR="00F35B8C" w:rsidSect="00B61DE7">
          <w:headerReference w:type="even" r:id="rId37"/>
          <w:type w:val="continuous"/>
          <w:pgSz w:w="11906" w:h="16838" w:code="9"/>
          <w:pgMar w:top="3062" w:right="2268" w:bottom="2552" w:left="2268" w:header="1134" w:footer="1361" w:gutter="0"/>
          <w:cols w:space="708"/>
          <w:bidi/>
          <w:rtlGutter/>
          <w:docGrid w:linePitch="360"/>
        </w:sectPr>
      </w:pPr>
    </w:p>
    <w:p w14:paraId="2DA49E87" w14:textId="655FE7C0" w:rsidR="00987FA1" w:rsidRPr="00041D3C" w:rsidRDefault="00987FA1" w:rsidP="004B1F81">
      <w:pPr>
        <w:pStyle w:val="7120"/>
        <w:spacing w:before="0" w:after="120"/>
      </w:pPr>
    </w:p>
    <w:sectPr w:rsidR="00987FA1" w:rsidRPr="00041D3C" w:rsidSect="00140FB2">
      <w:headerReference w:type="default" r:id="rId3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9D55" w14:textId="77777777" w:rsidR="0094789D" w:rsidRDefault="0094789D">
      <w:pPr>
        <w:spacing w:line="240" w:lineRule="auto"/>
      </w:pPr>
      <w:r>
        <w:separator/>
      </w:r>
    </w:p>
    <w:p w14:paraId="573C8498" w14:textId="77777777" w:rsidR="0094789D" w:rsidRDefault="0094789D"/>
    <w:p w14:paraId="47B79655" w14:textId="77777777" w:rsidR="0094789D" w:rsidRDefault="0094789D"/>
    <w:p w14:paraId="690F0FEC" w14:textId="77777777" w:rsidR="0094789D" w:rsidRDefault="0094789D"/>
  </w:endnote>
  <w:endnote w:type="continuationSeparator" w:id="0">
    <w:p w14:paraId="70A53056" w14:textId="77777777" w:rsidR="0094789D" w:rsidRDefault="0094789D">
      <w:pPr>
        <w:spacing w:line="240" w:lineRule="auto"/>
      </w:pPr>
      <w:r>
        <w:continuationSeparator/>
      </w:r>
    </w:p>
    <w:p w14:paraId="0C3C5639" w14:textId="77777777" w:rsidR="0094789D" w:rsidRDefault="0094789D"/>
    <w:p w14:paraId="01C48062" w14:textId="77777777" w:rsidR="0094789D" w:rsidRDefault="0094789D"/>
    <w:p w14:paraId="6A7DE180" w14:textId="77777777" w:rsidR="0094789D" w:rsidRDefault="00947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dobeHebrew-Regular">
    <w:altName w:val="Calibri"/>
    <w:panose1 w:val="020B0604020202020204"/>
    <w:charset w:val="B3"/>
    <w:family w:val="auto"/>
    <w:notTrueType/>
    <w:pitch w:val="default"/>
    <w:sig w:usb0="00000001" w:usb1="00000000" w:usb2="00000000" w:usb3="00000000" w:csb0="00000000" w:csb1="00000000"/>
  </w:font>
  <w:font w:name="Almoni Tzar DL 4.0 AAA">
    <w:altName w:val="Arial"/>
    <w:panose1 w:val="00000506000000000000"/>
    <w:charset w:val="B1"/>
    <w:family w:val="auto"/>
    <w:notTrueType/>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E7DE" w14:textId="77777777" w:rsidR="00CE2C5D" w:rsidRDefault="00CE2C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79F9" w14:textId="77777777" w:rsidR="00CE2C5D" w:rsidRDefault="00CE2C5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4574" w14:textId="77777777" w:rsidR="00984BF1" w:rsidRDefault="00984BF1" w:rsidP="00337C4E">
    <w:pPr>
      <w:pStyle w:val="a6"/>
      <w:spacing w:after="120" w:line="312" w:lineRule="auto"/>
      <w:ind w:left="-510"/>
      <w:jc w:val="left"/>
      <w:rPr>
        <w:rFonts w:ascii="Tahoma" w:hAnsi="Tahoma" w:cs="Tahoma"/>
        <w:sz w:val="18"/>
        <w:szCs w:val="18"/>
        <w:rtl/>
      </w:rPr>
    </w:pPr>
  </w:p>
  <w:p w14:paraId="12B865C9" w14:textId="77777777" w:rsidR="00984BF1" w:rsidRDefault="00984BF1" w:rsidP="00DA1D77">
    <w:pPr>
      <w:pStyle w:val="a6"/>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4725800C" w14:textId="77777777" w:rsidR="00984BF1" w:rsidRPr="00F94EB4" w:rsidRDefault="00984BF1"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879F" w14:textId="77777777" w:rsidR="00984BF1" w:rsidRDefault="00984BF1"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469A9BC1" w14:textId="77777777" w:rsidR="00984BF1" w:rsidRDefault="00984BF1"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55C" w14:textId="77777777" w:rsidR="00984BF1" w:rsidRPr="00D15500" w:rsidRDefault="00984BF1" w:rsidP="00D15500">
    <w:pPr>
      <w:pStyle w:val="a6"/>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DF1D" w14:textId="77777777" w:rsidR="0094789D" w:rsidRDefault="0094789D" w:rsidP="00E7235E">
      <w:pPr>
        <w:spacing w:line="240" w:lineRule="auto"/>
      </w:pPr>
      <w:r>
        <w:separator/>
      </w:r>
    </w:p>
  </w:footnote>
  <w:footnote w:type="continuationSeparator" w:id="0">
    <w:p w14:paraId="680EDE57" w14:textId="77777777" w:rsidR="0094789D" w:rsidRDefault="0094789D" w:rsidP="00C23CC9">
      <w:pPr>
        <w:spacing w:line="240" w:lineRule="auto"/>
      </w:pPr>
      <w:r>
        <w:continuationSeparator/>
      </w:r>
    </w:p>
    <w:p w14:paraId="1D74A971" w14:textId="77777777" w:rsidR="0094789D" w:rsidRDefault="0094789D"/>
    <w:p w14:paraId="1F9514DE" w14:textId="77777777" w:rsidR="0094789D" w:rsidRDefault="0094789D"/>
    <w:p w14:paraId="354E40B2" w14:textId="77777777" w:rsidR="0094789D" w:rsidRDefault="0094789D"/>
  </w:footnote>
  <w:footnote w:id="1">
    <w:p w14:paraId="32376E5E" w14:textId="77777777" w:rsidR="001A7842" w:rsidRPr="00592708" w:rsidRDefault="001A7842" w:rsidP="00592708">
      <w:pPr>
        <w:pStyle w:val="71e"/>
        <w:rPr>
          <w:rtl/>
        </w:rPr>
      </w:pPr>
      <w:r w:rsidRPr="00592708">
        <w:footnoteRef/>
      </w:r>
      <w:r w:rsidRPr="00592708">
        <w:rPr>
          <w:rtl/>
        </w:rPr>
        <w:t xml:space="preserve"> </w:t>
      </w:r>
      <w:r w:rsidRPr="00592708">
        <w:rPr>
          <w:rtl/>
        </w:rPr>
        <w:tab/>
        <w:t>מועד קבלת החלטת הממשלה.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A834" w14:textId="2CB92386" w:rsidR="00F73EE0" w:rsidRDefault="0005762F"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35040" behindDoc="0" locked="0" layoutInCell="1" allowOverlap="1" wp14:anchorId="545CDBDC" wp14:editId="35598077">
              <wp:simplePos x="0" y="0"/>
              <wp:positionH relativeFrom="column">
                <wp:posOffset>-693420</wp:posOffset>
              </wp:positionH>
              <wp:positionV relativeFrom="paragraph">
                <wp:posOffset>-598170</wp:posOffset>
              </wp:positionV>
              <wp:extent cx="292100" cy="7658100"/>
              <wp:effectExtent l="0" t="0" r="12700" b="12700"/>
              <wp:wrapSquare wrapText="bothSides"/>
              <wp:docPr id="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658100"/>
                      </a:xfrm>
                      <a:prstGeom prst="rect">
                        <a:avLst/>
                      </a:prstGeom>
                      <a:solidFill>
                        <a:srgbClr val="00305F"/>
                      </a:solidFill>
                      <a:ln>
                        <a:solidFill>
                          <a:srgbClr val="00305F"/>
                        </a:solidFill>
                      </a:ln>
                    </wps:spPr>
                    <wps:txbx>
                      <w:txbxContent>
                        <w:p w14:paraId="2FBD948C" w14:textId="77777777" w:rsidR="002540FD" w:rsidRPr="00DE30DA" w:rsidRDefault="009A1EBD" w:rsidP="002540FD">
                          <w:pPr>
                            <w:pStyle w:val="Bodytext70"/>
                            <w:shd w:val="clear" w:color="auto" w:fill="003060"/>
                            <w:rPr>
                              <w:rFonts w:ascii="Tahoma" w:hAnsi="Tahoma" w:cs="Tahoma"/>
                              <w:rtl/>
                            </w:rPr>
                          </w:pPr>
                          <w:r>
                            <w:rPr>
                              <w:rStyle w:val="Bodytext7NotBoldExact"/>
                              <w:rFonts w:hint="cs"/>
                              <w:rtl/>
                            </w:rPr>
                            <w:t>....ה</w:t>
                          </w:r>
                          <w:r>
                            <w:rPr>
                              <w:rFonts w:hint="cs"/>
                              <w:rtl/>
                            </w:rPr>
                            <w:t xml:space="preserve">                                  </w:t>
                          </w:r>
                          <w:r w:rsidR="00853968">
                            <w:rPr>
                              <w:rFonts w:hint="cs"/>
                              <w:rtl/>
                            </w:rPr>
                            <w:t xml:space="preserve">   </w:t>
                          </w:r>
                          <w:r>
                            <w:rPr>
                              <w:rFonts w:hint="cs"/>
                              <w:rtl/>
                            </w:rPr>
                            <w:t xml:space="preserve">    </w:t>
                          </w:r>
                          <w:r w:rsidRPr="00BA1217">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2540FD" w:rsidRPr="00853968">
                            <w:rPr>
                              <w:rFonts w:ascii="Tahoma" w:hAnsi="Tahoma" w:cs="Tahoma" w:hint="cs"/>
                              <w:b/>
                              <w:bCs/>
                              <w:sz w:val="20"/>
                              <w:szCs w:val="20"/>
                              <w:rtl/>
                            </w:rPr>
                            <w:t>תהליכי אישור הקמת חברות ורכישת מניות בחברות קיימות על ידי חברות ממשלתיות ביטחוניות</w:t>
                          </w:r>
                        </w:p>
                        <w:p w14:paraId="6082FD76" w14:textId="16F87CFA" w:rsidR="009A1EBD" w:rsidRPr="00DE30DA" w:rsidRDefault="009A1EBD" w:rsidP="000575AC">
                          <w:pPr>
                            <w:pStyle w:val="Bodytext70"/>
                            <w:shd w:val="clear" w:color="auto" w:fill="003060"/>
                            <w:rPr>
                              <w:rFonts w:ascii="Tahoma" w:hAnsi="Tahoma" w:cs="Tahoma"/>
                              <w:rtl/>
                            </w:rPr>
                          </w:pPr>
                        </w:p>
                        <w:p w14:paraId="0DF1B2AC" w14:textId="77777777"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545CDBDC" id="_x0000_t202" coordsize="21600,21600" o:spt="202" path="m,l,21600r21600,l21600,xe">
              <v:stroke joinstyle="miter"/>
              <v:path gradientshapeok="t" o:connecttype="rect"/>
            </v:shapetype>
            <v:shape id="_x0000_s1047" type="#_x0000_t202" style="position:absolute;left:0;text-align:left;margin-left:-54.6pt;margin-top:-47.1pt;width:23pt;height:603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" fillcolor="#00305f" strokecolor="#00305f">
              <v:textbox style="layout-flow:vertical;mso-layout-flow-alt:bottom-to-top" inset="0,0,0,0">
                <w:txbxContent>
                  <w:p w14:paraId="2FBD948C" w14:textId="77777777" w:rsidR="002540FD" w:rsidRPr="00DE30DA" w:rsidRDefault="009A1EBD" w:rsidP="002540FD">
                    <w:pPr>
                      <w:pStyle w:val="Bodytext70"/>
                      <w:shd w:val="clear" w:color="auto" w:fill="003060"/>
                      <w:rPr>
                        <w:rFonts w:ascii="Tahoma" w:hAnsi="Tahoma" w:cs="Tahoma"/>
                        <w:rtl/>
                      </w:rPr>
                    </w:pPr>
                    <w:r>
                      <w:rPr>
                        <w:rStyle w:val="Bodytext7NotBoldExact"/>
                        <w:rFonts w:hint="cs"/>
                        <w:rtl/>
                      </w:rPr>
                      <w:t>....ה</w:t>
                    </w:r>
                    <w:r>
                      <w:rPr>
                        <w:rFonts w:hint="cs"/>
                        <w:rtl/>
                      </w:rPr>
                      <w:t xml:space="preserve">                                  </w:t>
                    </w:r>
                    <w:r w:rsidR="00853968">
                      <w:rPr>
                        <w:rFonts w:hint="cs"/>
                        <w:rtl/>
                      </w:rPr>
                      <w:t xml:space="preserve">   </w:t>
                    </w:r>
                    <w:r>
                      <w:rPr>
                        <w:rFonts w:hint="cs"/>
                        <w:rtl/>
                      </w:rPr>
                      <w:t xml:space="preserve">    </w:t>
                    </w:r>
                    <w:r w:rsidRPr="00BA1217">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2540FD" w:rsidRPr="00853968">
                      <w:rPr>
                        <w:rFonts w:ascii="Tahoma" w:hAnsi="Tahoma" w:cs="Tahoma" w:hint="cs"/>
                        <w:b/>
                        <w:bCs/>
                        <w:sz w:val="20"/>
                        <w:szCs w:val="20"/>
                        <w:rtl/>
                      </w:rPr>
                      <w:t>תהליכי אישור הקמת חברות ורכישת מניות בחברות קיימות על ידי חברות ממשלתיות ביטחוניות</w:t>
                    </w:r>
                  </w:p>
                  <w:p w14:paraId="6082FD76" w14:textId="16F87CFA" w:rsidR="009A1EBD" w:rsidRPr="00DE30DA" w:rsidRDefault="009A1EBD" w:rsidP="000575AC">
                    <w:pPr>
                      <w:pStyle w:val="Bodytext70"/>
                      <w:shd w:val="clear" w:color="auto" w:fill="003060"/>
                      <w:rPr>
                        <w:rFonts w:ascii="Tahoma" w:hAnsi="Tahoma" w:cs="Tahoma"/>
                        <w:rtl/>
                      </w:rPr>
                    </w:pPr>
                  </w:p>
                  <w:p w14:paraId="0DF1B2AC" w14:textId="77777777"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r w:rsidR="00F73EE0">
      <w:rPr>
        <w:noProof/>
        <w:rtl/>
        <w:lang w:val="he-IL"/>
      </w:rPr>
      <mc:AlternateContent>
        <mc:Choice Requires="wps">
          <w:drawing>
            <wp:anchor distT="0" distB="0" distL="114300" distR="114300" simplePos="0" relativeHeight="251737088" behindDoc="1" locked="0" layoutInCell="1" allowOverlap="1" wp14:anchorId="48C74D0B" wp14:editId="18133ED5">
              <wp:simplePos x="0" y="0"/>
              <wp:positionH relativeFrom="margin">
                <wp:posOffset>-954405</wp:posOffset>
              </wp:positionH>
              <wp:positionV relativeFrom="margin">
                <wp:posOffset>-1051560</wp:posOffset>
              </wp:positionV>
              <wp:extent cx="6480000" cy="9000000"/>
              <wp:effectExtent l="0" t="0" r="10160" b="17145"/>
              <wp:wrapNone/>
              <wp:docPr id="62"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7060C7A7"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74D0B" id="Text Box 44" o:spid="_x0000_s1046" type="#_x0000_t202" style="position:absolute;left:0;text-align:left;margin-left:-75.15pt;margin-top:-82.8pt;width:510.25pt;height:708.6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" filled="f" strokecolor="#bfbfbf [2412]" strokeweight=".25pt">
              <v:stroke dashstyle="longDash"/>
              <v:textbox>
                <w:txbxContent>
                  <w:p w14:paraId="7060C7A7"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46DDCE5F" w14:textId="77777777" w:rsidR="00F73EE0" w:rsidRDefault="00F73EE0" w:rsidP="001C5C9D">
    <w:pPr>
      <w:pStyle w:val="a5"/>
      <w:tabs>
        <w:tab w:val="clear" w:pos="4153"/>
        <w:tab w:val="clear" w:pos="8306"/>
        <w:tab w:val="left" w:pos="4530"/>
      </w:tabs>
      <w:jc w:val="left"/>
      <w:rPr>
        <w:rtl/>
      </w:rPr>
    </w:pPr>
    <w:r>
      <w:rPr>
        <w:rtl/>
      </w:rPr>
      <w:tab/>
    </w:r>
  </w:p>
  <w:p w14:paraId="4642F98A" w14:textId="4DFA7D39" w:rsidR="00F73EE0" w:rsidRDefault="00F73EE0" w:rsidP="001C5C9D">
    <w:pPr>
      <w:pStyle w:val="a5"/>
      <w:tabs>
        <w:tab w:val="clear" w:pos="4153"/>
        <w:tab w:val="clear" w:pos="8306"/>
        <w:tab w:val="center" w:pos="3685"/>
      </w:tabs>
      <w:jc w:val="left"/>
      <w:rPr>
        <w:rtl/>
      </w:rPr>
    </w:pPr>
    <w:r>
      <w:rPr>
        <w:noProof/>
      </w:rPr>
      <mc:AlternateContent>
        <mc:Choice Requires="wps">
          <w:drawing>
            <wp:anchor distT="0" distB="0" distL="114300" distR="114300" simplePos="0" relativeHeight="251734016" behindDoc="0" locked="0" layoutInCell="1" allowOverlap="1" wp14:anchorId="559BC05E" wp14:editId="091ECC43">
              <wp:simplePos x="0" y="0"/>
              <wp:positionH relativeFrom="column">
                <wp:posOffset>-55880</wp:posOffset>
              </wp:positionH>
              <wp:positionV relativeFrom="paragraph">
                <wp:posOffset>640080</wp:posOffset>
              </wp:positionV>
              <wp:extent cx="6721475" cy="0"/>
              <wp:effectExtent l="0" t="0" r="0" b="0"/>
              <wp:wrapNone/>
              <wp:docPr id="1451066624"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C161E" id="Straight Connector 20"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" strokecolor="#0d0d0d [3069]" strokeweight=".25pt"/>
          </w:pict>
        </mc:Fallback>
      </mc:AlternateContent>
    </w:r>
  </w:p>
  <w:p w14:paraId="126BF39C" w14:textId="4BB7A560" w:rsidR="00F73EE0" w:rsidRPr="001526AC" w:rsidRDefault="0061146A"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32992" behindDoc="0" locked="0" layoutInCell="1" allowOverlap="1" wp14:anchorId="691A5C16" wp14:editId="53CEA5A0">
              <wp:simplePos x="0" y="0"/>
              <wp:positionH relativeFrom="column">
                <wp:posOffset>321945</wp:posOffset>
              </wp:positionH>
              <wp:positionV relativeFrom="paragraph">
                <wp:posOffset>230505</wp:posOffset>
              </wp:positionV>
              <wp:extent cx="4435475" cy="220980"/>
              <wp:effectExtent l="0" t="0" r="9525" b="7620"/>
              <wp:wrapNone/>
              <wp:docPr id="1451066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220980"/>
                      </a:xfrm>
                      <a:prstGeom prst="rect">
                        <a:avLst/>
                      </a:prstGeom>
                      <a:solidFill>
                        <a:srgbClr val="FFFFFF"/>
                      </a:solidFill>
                      <a:ln w="9525">
                        <a:solidFill>
                          <a:schemeClr val="bg1"/>
                        </a:solidFill>
                        <a:miter lim="800000"/>
                        <a:headEnd/>
                        <a:tailEnd/>
                      </a:ln>
                    </wps:spPr>
                    <wps:txbx>
                      <w:txbxContent>
                        <w:p w14:paraId="5E5EF0E7" w14:textId="7F24DB2E" w:rsidR="00F73EE0" w:rsidRPr="0061146A" w:rsidRDefault="0061146A" w:rsidP="0061146A">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6322BE">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A5C16" id="_x0000_t202" coordsize="21600,21600" o:spt="202" path="m,l,21600r21600,l21600,xe">
              <v:stroke joinstyle="miter"/>
              <v:path gradientshapeok="t" o:connecttype="rect"/>
            </v:shapetype>
            <v:shape id="_x0000_s1049" type="#_x0000_t202" style="position:absolute;left:0;text-align:left;margin-left:25.35pt;margin-top:18.15pt;width:349.25pt;height:17.4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" strokecolor="white [3212]">
              <v:textbox>
                <w:txbxContent>
                  <w:p w14:paraId="5E5EF0E7" w14:textId="7F24DB2E" w:rsidR="00F73EE0" w:rsidRPr="0061146A" w:rsidRDefault="0061146A" w:rsidP="0061146A">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6322BE">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txbxContent>
              </v:textbox>
            </v:shape>
          </w:pict>
        </mc:Fallback>
      </mc:AlternateContent>
    </w:r>
    <w:r w:rsidR="008F43BE">
      <w:rPr>
        <w:rFonts w:ascii="Tahoma" w:hAnsi="Tahoma" w:cs="Tahoma"/>
        <w:noProof/>
        <w:sz w:val="22"/>
        <w:szCs w:val="22"/>
        <w:rtl/>
        <w:lang w:val="he-IL"/>
      </w:rPr>
      <w:drawing>
        <wp:anchor distT="0" distB="0" distL="114300" distR="114300" simplePos="0" relativeHeight="251788288" behindDoc="0" locked="0" layoutInCell="1" allowOverlap="1" wp14:anchorId="20B14AD2" wp14:editId="7EDC7054">
          <wp:simplePos x="0" y="0"/>
          <wp:positionH relativeFrom="column">
            <wp:posOffset>-9525</wp:posOffset>
          </wp:positionH>
          <wp:positionV relativeFrom="paragraph">
            <wp:posOffset>211343</wp:posOffset>
          </wp:positionV>
          <wp:extent cx="343535" cy="240030"/>
          <wp:effectExtent l="0" t="0" r="0" b="1270"/>
          <wp:wrapSquare wrapText="bothSides"/>
          <wp:docPr id="145106662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F73EE0">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proofErr w:type="spellStart"/>
                    <w:r w:rsidRPr="004D562B">
                      <w:rPr>
                        <w:rFonts w:ascii="Tahoma" w:hAnsi="Tahoma" w:cs="Tahoma" w:hint="cs"/>
                        <w:color w:val="0D0D0D"/>
                        <w:sz w:val="16"/>
                        <w:szCs w:val="16"/>
                        <w:rtl/>
                      </w:rPr>
                      <w:t>התשפ"א</w:t>
                    </w:r>
                    <w:proofErr w:type="spellEnd"/>
                    <w:r w:rsidRPr="004D562B">
                      <w:rPr>
                        <w:rFonts w:ascii="Tahoma" w:hAnsi="Tahoma" w:cs="Tahoma" w:hint="cs"/>
                        <w:color w:val="0D0D0D"/>
                        <w:sz w:val="16"/>
                        <w:szCs w:val="16"/>
                        <w:rtl/>
                      </w:rPr>
                      <w:t>-2021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17C92C8C"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7DC7495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DBA33BE" w14:textId="77777777" w:rsidR="00003BAA" w:rsidRDefault="00003BAA" w:rsidP="00003BAA">
                          <w:pPr>
                            <w:pStyle w:val="BasicParagraph"/>
                            <w:rPr>
                              <w:rFonts w:ascii="Almoni Tzar DL 4.0 AAA" w:hAnsi="Almoni Tzar DL 4.0 AAA" w:cs="Almoni Tzar DL 4.0 AAA"/>
                              <w:sz w:val="20"/>
                              <w:szCs w:val="20"/>
                              <w:rtl/>
                            </w:rPr>
                          </w:pPr>
                          <w:r>
                            <w:rPr>
                              <w:rFonts w:ascii="Almoni Tzar DL 4.0 AAA" w:hAnsi="Almoni Tzar DL 4.0 AAA" w:cs="Almoni Tzar DL 4.0 AAA"/>
                              <w:sz w:val="20"/>
                              <w:szCs w:val="20"/>
                              <w:rtl/>
                            </w:rPr>
                            <w:t xml:space="preserve">  </w:t>
                          </w:r>
                        </w:p>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DBA33BE" w14:textId="77777777" w:rsidR="00003BAA" w:rsidRDefault="00003BAA" w:rsidP="00003BAA">
                    <w:pPr>
                      <w:pStyle w:val="BasicParagraph"/>
                      <w:rPr>
                        <w:rFonts w:ascii="Almoni Tzar DL 4.0 AAA" w:hAnsi="Almoni Tzar DL 4.0 AAA" w:cs="Almoni Tzar DL 4.0 AAA"/>
                        <w:sz w:val="20"/>
                        <w:szCs w:val="20"/>
                        <w:rtl/>
                      </w:rPr>
                    </w:pPr>
                    <w:r>
                      <w:rPr>
                        <w:rFonts w:ascii="Almoni Tzar DL 4.0 AAA" w:hAnsi="Almoni Tzar DL 4.0 AAA" w:cs="Almoni Tzar DL 4.0 AAA"/>
                        <w:sz w:val="20"/>
                        <w:szCs w:val="20"/>
                        <w:rtl/>
                      </w:rPr>
                      <w:t xml:space="preserve">  </w:t>
                    </w:r>
                  </w:p>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325AC5A3" w:rsidR="00F73EE0" w:rsidRDefault="00F73EE0">
    <w:pPr>
      <w:pStyle w:val="a5"/>
      <w:rPr>
        <w:rtl/>
      </w:rPr>
    </w:pPr>
  </w:p>
  <w:p w14:paraId="1CB0A19A" w14:textId="506A0254" w:rsidR="00F73EE0" w:rsidRDefault="00F73EE0">
    <w:pPr>
      <w:pStyle w:val="a5"/>
      <w:rPr>
        <w:rtl/>
      </w:rPr>
    </w:pPr>
  </w:p>
  <w:p w14:paraId="53F52C1C" w14:textId="6D070BA8" w:rsidR="00F73EE0" w:rsidRDefault="00F73EE0" w:rsidP="009620E7">
    <w:pPr>
      <w:pStyle w:val="a5"/>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2731" w14:textId="77777777" w:rsidR="00984BF1" w:rsidRDefault="00984BF1">
    <w:pPr>
      <w:pStyle w:val="a5"/>
      <w:rPr>
        <w:rtl/>
      </w:rPr>
    </w:pPr>
    <w:r>
      <w:rPr>
        <w:noProof/>
        <w:rtl/>
        <w:lang w:val="he-IL"/>
      </w:rPr>
      <mc:AlternateContent>
        <mc:Choice Requires="wps">
          <w:drawing>
            <wp:anchor distT="0" distB="0" distL="114300" distR="114300" simplePos="0" relativeHeight="251764736" behindDoc="1" locked="0" layoutInCell="1" allowOverlap="1" wp14:anchorId="4CB93F48" wp14:editId="79BD94DB">
              <wp:simplePos x="0" y="0"/>
              <wp:positionH relativeFrom="margin">
                <wp:posOffset>-954405</wp:posOffset>
              </wp:positionH>
              <wp:positionV relativeFrom="margin">
                <wp:posOffset>-1051560</wp:posOffset>
              </wp:positionV>
              <wp:extent cx="6480000" cy="9000000"/>
              <wp:effectExtent l="0" t="0" r="16510" b="10795"/>
              <wp:wrapNone/>
              <wp:docPr id="145106667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9B54E17" w14:textId="77777777" w:rsidR="00984BF1" w:rsidRPr="00FD02CC" w:rsidRDefault="00984BF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93F48" id="_x0000_t202" coordsize="21600,21600" o:spt="202" path="m,l,21600r21600,l21600,xe">
              <v:stroke joinstyle="miter"/>
              <v:path gradientshapeok="t" o:connecttype="rect"/>
            </v:shapetype>
            <v:shape id="_x0000_s1036" type="#_x0000_t202" style="position:absolute;left:0;text-align:left;margin-left:-75.15pt;margin-top:-82.8pt;width:510.25pt;height:708.6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xVG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k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yrsVRk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09B54E17" w14:textId="77777777" w:rsidR="00984BF1" w:rsidRPr="00FD02CC" w:rsidRDefault="00984BF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407755D" w14:textId="77777777" w:rsidR="00984BF1" w:rsidRDefault="00984BF1" w:rsidP="00FD02CC">
    <w:pPr>
      <w:pStyle w:val="a5"/>
      <w:ind w:firstLine="720"/>
      <w:rPr>
        <w:rtl/>
      </w:rPr>
    </w:pPr>
  </w:p>
  <w:p w14:paraId="5D2E6692" w14:textId="77777777" w:rsidR="00984BF1" w:rsidRDefault="00984BF1">
    <w:pPr>
      <w:pStyle w:val="a5"/>
      <w:rPr>
        <w:rtl/>
      </w:rPr>
    </w:pPr>
  </w:p>
  <w:p w14:paraId="5821DD8F" w14:textId="0EB2E68C" w:rsidR="00984BF1" w:rsidRDefault="00781F17">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63712" behindDoc="0" locked="0" layoutInCell="1" allowOverlap="1" wp14:anchorId="79047E61" wp14:editId="49CBBBAA">
              <wp:simplePos x="0" y="0"/>
              <wp:positionH relativeFrom="column">
                <wp:posOffset>-150948</wp:posOffset>
              </wp:positionH>
              <wp:positionV relativeFrom="paragraph">
                <wp:posOffset>219710</wp:posOffset>
              </wp:positionV>
              <wp:extent cx="4536440" cy="280670"/>
              <wp:effectExtent l="0" t="0" r="6985" b="6985"/>
              <wp:wrapSquare wrapText="bothSides"/>
              <wp:docPr id="1451066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02CE7CAA" w14:textId="7A8C6A57" w:rsidR="00984BF1" w:rsidRPr="008F43BE" w:rsidRDefault="00781F17" w:rsidP="00781F17">
                          <w:pPr>
                            <w:spacing w:line="240" w:lineRule="auto"/>
                            <w:jc w:val="left"/>
                            <w:rPr>
                              <w:rFonts w:ascii="Tahoma" w:hAnsi="Tahoma" w:cs="Tahoma"/>
                              <w:color w:val="0D0D0D" w:themeColor="text1" w:themeTint="F2"/>
                              <w:sz w:val="16"/>
                              <w:szCs w:val="16"/>
                            </w:rPr>
                          </w:pPr>
                          <w:r w:rsidRPr="00A64C7C">
                            <w:rPr>
                              <w:rFonts w:ascii="Tahoma" w:hAnsi="Tahoma" w:cs="Tahoma" w:hint="cs"/>
                              <w:color w:val="0D0D0D" w:themeColor="text1" w:themeTint="F2"/>
                              <w:sz w:val="16"/>
                              <w:szCs w:val="16"/>
                              <w:rtl/>
                            </w:rPr>
                            <w:t>תהליכי אישור הקמת חברות ורכישת מניות בחברות קיימות על ידי חברות ממשלתיות ביטחוניות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9047E61" id="_x0000_t202" coordsize="21600,21600" o:spt="202" path="m,l,21600r21600,l21600,xe">
              <v:stroke joinstyle="miter"/>
              <v:path gradientshapeok="t" o:connecttype="rect"/>
            </v:shapetype>
            <v:shape id="_x0000_s1036" type="#_x0000_t202" style="position:absolute;left:0;text-align:left;margin-left:-11.9pt;margin-top:17.3pt;width:357.2pt;height:22.1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Wkg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" stroked="f">
              <v:textbox style="mso-fit-shape-to-text:t">
                <w:txbxContent>
                  <w:p w14:paraId="02CE7CAA" w14:textId="7A8C6A57" w:rsidR="00984BF1" w:rsidRPr="008F43BE" w:rsidRDefault="00781F17" w:rsidP="00781F17">
                    <w:pPr>
                      <w:spacing w:line="240" w:lineRule="auto"/>
                      <w:jc w:val="left"/>
                      <w:rPr>
                        <w:rFonts w:ascii="Tahoma" w:hAnsi="Tahoma" w:cs="Tahoma"/>
                        <w:color w:val="0D0D0D" w:themeColor="text1" w:themeTint="F2"/>
                        <w:sz w:val="16"/>
                        <w:szCs w:val="16"/>
                      </w:rPr>
                    </w:pPr>
                    <w:r w:rsidRPr="00A64C7C">
                      <w:rPr>
                        <w:rFonts w:ascii="Tahoma" w:hAnsi="Tahoma" w:cs="Tahoma" w:hint="cs"/>
                        <w:color w:val="0D0D0D" w:themeColor="text1" w:themeTint="F2"/>
                        <w:sz w:val="16"/>
                        <w:szCs w:val="16"/>
                        <w:rtl/>
                      </w:rPr>
                      <w:t>תהליכי אישור הקמת חברות ורכישת מניות בחברות קיימות על ידי חברות ממשלתיות ביטחוניות</w:t>
                    </w:r>
                  </w:p>
                </w:txbxContent>
              </v:textbox>
              <w10:wrap type="square"/>
            </v:shape>
          </w:pict>
        </mc:Fallback>
      </mc:AlternateContent>
    </w:r>
    <w:r w:rsidR="008F43BE">
      <w:rPr>
        <w:rFonts w:ascii="Tahoma" w:hAnsi="Tahoma" w:cs="Tahoma"/>
        <w:noProof/>
        <w:color w:val="002060"/>
        <w:sz w:val="18"/>
        <w:szCs w:val="18"/>
      </w:rPr>
      <w:drawing>
        <wp:anchor distT="0" distB="0" distL="114300" distR="114300" simplePos="0" relativeHeight="251780096" behindDoc="0" locked="0" layoutInCell="1" allowOverlap="1" wp14:anchorId="52DB8823" wp14:editId="02B55528">
          <wp:simplePos x="0" y="0"/>
          <wp:positionH relativeFrom="column">
            <wp:posOffset>4390278</wp:posOffset>
          </wp:positionH>
          <wp:positionV relativeFrom="paragraph">
            <wp:posOffset>217170</wp:posOffset>
          </wp:positionV>
          <wp:extent cx="248285" cy="298450"/>
          <wp:effectExtent l="0" t="0" r="5715" b="6350"/>
          <wp:wrapNone/>
          <wp:docPr id="4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14:paraId="263D8DB8" w14:textId="253DC78E" w:rsidR="00984BF1" w:rsidRDefault="008F43BE" w:rsidP="009620E7">
    <w:pPr>
      <w:pStyle w:val="a5"/>
      <w:rPr>
        <w:rtl/>
      </w:rPr>
    </w:pPr>
    <w:r>
      <w:rPr>
        <w:noProof/>
      </w:rPr>
      <mc:AlternateContent>
        <mc:Choice Requires="wps">
          <w:drawing>
            <wp:anchor distT="0" distB="0" distL="114300" distR="114300" simplePos="0" relativeHeight="251782144" behindDoc="0" locked="0" layoutInCell="1" allowOverlap="1" wp14:anchorId="4E1D51C0" wp14:editId="1151F2AA">
              <wp:simplePos x="0" y="0"/>
              <wp:positionH relativeFrom="column">
                <wp:posOffset>-1415527</wp:posOffset>
              </wp:positionH>
              <wp:positionV relativeFrom="paragraph">
                <wp:posOffset>407035</wp:posOffset>
              </wp:positionV>
              <wp:extent cx="6065760" cy="0"/>
              <wp:effectExtent l="0" t="0" r="0" b="0"/>
              <wp:wrapNone/>
              <wp:docPr id="145106667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FA24" id="Straight Connector 34" o:spid="_x0000_s1026" style="position:absolute;left:0;text-align:lef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32.05pt" to="366.15pt,3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&#13;&#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67F6" w14:textId="6F738E98" w:rsidR="00984BF1" w:rsidRDefault="00984BF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59616" behindDoc="0" locked="0" layoutInCell="1" allowOverlap="1" wp14:anchorId="37000260" wp14:editId="64437B08">
              <wp:simplePos x="0" y="0"/>
              <wp:positionH relativeFrom="column">
                <wp:posOffset>-716280</wp:posOffset>
              </wp:positionH>
              <wp:positionV relativeFrom="paragraph">
                <wp:posOffset>-727075</wp:posOffset>
              </wp:positionV>
              <wp:extent cx="304800" cy="8138160"/>
              <wp:effectExtent l="0" t="0" r="12700" b="15240"/>
              <wp:wrapSquare wrapText="bothSides"/>
              <wp:docPr id="14510666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138160"/>
                      </a:xfrm>
                      <a:prstGeom prst="rect">
                        <a:avLst/>
                      </a:prstGeom>
                      <a:solidFill>
                        <a:srgbClr val="00305F"/>
                      </a:solidFill>
                      <a:ln>
                        <a:solidFill>
                          <a:srgbClr val="00305F"/>
                        </a:solidFill>
                      </a:ln>
                    </wps:spPr>
                    <wps:txbx>
                      <w:txbxContent>
                        <w:p w14:paraId="0FC14E82" w14:textId="53695C7B" w:rsidR="00984BF1" w:rsidRPr="00DE30DA" w:rsidRDefault="00984BF1" w:rsidP="002540FD">
                          <w:pPr>
                            <w:pStyle w:val="Bodytext70"/>
                            <w:shd w:val="clear" w:color="auto" w:fill="003060"/>
                            <w:rPr>
                              <w:rFonts w:ascii="Tahoma" w:hAnsi="Tahoma" w:cs="Tahoma"/>
                              <w:rtl/>
                            </w:rPr>
                          </w:pPr>
                          <w:r>
                            <w:rPr>
                              <w:rStyle w:val="Bodytext7NotBoldExact"/>
                              <w:rFonts w:hint="cs"/>
                              <w:rtl/>
                            </w:rPr>
                            <w:t>....ה</w:t>
                          </w:r>
                          <w:r>
                            <w:rPr>
                              <w:rFonts w:hint="cs"/>
                              <w:rtl/>
                            </w:rPr>
                            <w:t xml:space="preserve">                            </w:t>
                          </w:r>
                          <w:r w:rsidR="00853968">
                            <w:rPr>
                              <w:rFonts w:hint="cs"/>
                              <w:rtl/>
                            </w:rPr>
                            <w:t xml:space="preserve">          </w:t>
                          </w:r>
                          <w:r>
                            <w:rPr>
                              <w:rFonts w:hint="cs"/>
                              <w:rtl/>
                            </w:rPr>
                            <w:t xml:space="preserve">    </w:t>
                          </w:r>
                          <w:r w:rsidR="00BA1217" w:rsidRPr="00BA1217">
                            <w:rPr>
                              <w:rFonts w:ascii="Tahoma" w:hAnsi="Tahoma" w:cs="Tahoma" w:hint="cs"/>
                              <w:rtl/>
                            </w:rPr>
                            <w:t>תקציר  |</w:t>
                          </w:r>
                          <w:r w:rsidR="00BA1217" w:rsidRPr="00565F1B">
                            <w:rPr>
                              <w:rFonts w:ascii="Tahoma" w:hAnsi="Tahoma" w:cs="Tahoma" w:hint="cs"/>
                              <w:sz w:val="24"/>
                              <w:szCs w:val="24"/>
                              <w:rtl/>
                            </w:rPr>
                            <w:t xml:space="preserve"> </w:t>
                          </w:r>
                          <w:r w:rsidR="00BA1217" w:rsidRPr="00565F1B">
                            <w:rPr>
                              <w:rFonts w:ascii="Tahoma" w:hAnsi="Tahoma" w:cs="Tahoma" w:hint="cs"/>
                              <w:rtl/>
                            </w:rPr>
                            <w:t xml:space="preserve"> </w:t>
                          </w:r>
                        </w:p>
                        <w:p w14:paraId="412C5877" w14:textId="77777777" w:rsidR="00781F17" w:rsidRDefault="00781F17"/>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00260" id="_x0000_t202" coordsize="21600,21600" o:spt="202" path="m,l,21600r21600,l21600,xe">
              <v:stroke joinstyle="miter"/>
              <v:path gradientshapeok="t" o:connecttype="rect"/>
            </v:shapetype>
            <v:shape id="_x0000_s1037" type="#_x0000_t202" style="position:absolute;left:0;text-align:left;margin-left:-56.4pt;margin-top:-57.25pt;width:24pt;height:640.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" fillcolor="#00305f" strokecolor="#00305f">
              <v:textbox style="layout-flow:vertical;mso-layout-flow-alt:bottom-to-top" inset="0,0,0,0">
                <w:txbxContent>
                  <w:p w14:paraId="0FC14E82" w14:textId="53695C7B" w:rsidR="00984BF1" w:rsidRPr="00DE30DA" w:rsidRDefault="00984BF1" w:rsidP="002540FD">
                    <w:pPr>
                      <w:pStyle w:val="Bodytext70"/>
                      <w:shd w:val="clear" w:color="auto" w:fill="003060"/>
                      <w:rPr>
                        <w:rFonts w:ascii="Tahoma" w:hAnsi="Tahoma" w:cs="Tahoma"/>
                        <w:rtl/>
                      </w:rPr>
                    </w:pPr>
                    <w:r>
                      <w:rPr>
                        <w:rStyle w:val="Bodytext7NotBoldExact"/>
                        <w:rFonts w:hint="cs"/>
                        <w:rtl/>
                      </w:rPr>
                      <w:t>....ה</w:t>
                    </w:r>
                    <w:r>
                      <w:rPr>
                        <w:rFonts w:hint="cs"/>
                        <w:rtl/>
                      </w:rPr>
                      <w:t xml:space="preserve">                            </w:t>
                    </w:r>
                    <w:r w:rsidR="00853968">
                      <w:rPr>
                        <w:rFonts w:hint="cs"/>
                        <w:rtl/>
                      </w:rPr>
                      <w:t xml:space="preserve">          </w:t>
                    </w:r>
                    <w:r>
                      <w:rPr>
                        <w:rFonts w:hint="cs"/>
                        <w:rtl/>
                      </w:rPr>
                      <w:t xml:space="preserve">    </w:t>
                    </w:r>
                    <w:r w:rsidR="00BA1217" w:rsidRPr="00BA1217">
                      <w:rPr>
                        <w:rFonts w:ascii="Tahoma" w:hAnsi="Tahoma" w:cs="Tahoma" w:hint="cs"/>
                        <w:rtl/>
                      </w:rPr>
                      <w:t>תקציר  |</w:t>
                    </w:r>
                    <w:r w:rsidR="00BA1217" w:rsidRPr="00565F1B">
                      <w:rPr>
                        <w:rFonts w:ascii="Tahoma" w:hAnsi="Tahoma" w:cs="Tahoma" w:hint="cs"/>
                        <w:sz w:val="24"/>
                        <w:szCs w:val="24"/>
                        <w:rtl/>
                      </w:rPr>
                      <w:t xml:space="preserve"> </w:t>
                    </w:r>
                    <w:r w:rsidR="00BA1217" w:rsidRPr="00565F1B">
                      <w:rPr>
                        <w:rFonts w:ascii="Tahoma" w:hAnsi="Tahoma" w:cs="Tahoma" w:hint="cs"/>
                        <w:rtl/>
                      </w:rPr>
                      <w:t xml:space="preserve"> </w:t>
                    </w:r>
                  </w:p>
                  <w:p w14:paraId="412C5877" w14:textId="77777777" w:rsidR="00781F17" w:rsidRDefault="00781F17"/>
                </w:txbxContent>
              </v:textbox>
              <w10:wrap type="square"/>
            </v:shape>
          </w:pict>
        </mc:Fallback>
      </mc:AlternateContent>
    </w:r>
    <w:r>
      <w:rPr>
        <w:noProof/>
        <w:rtl/>
        <w:lang w:val="he-IL"/>
      </w:rPr>
      <mc:AlternateContent>
        <mc:Choice Requires="wps">
          <w:drawing>
            <wp:anchor distT="0" distB="0" distL="114300" distR="114300" simplePos="0" relativeHeight="251761664" behindDoc="1" locked="0" layoutInCell="1" allowOverlap="1" wp14:anchorId="2B00D838" wp14:editId="5A739B48">
              <wp:simplePos x="0" y="0"/>
              <wp:positionH relativeFrom="margin">
                <wp:posOffset>-955675</wp:posOffset>
              </wp:positionH>
              <wp:positionV relativeFrom="margin">
                <wp:posOffset>-1052830</wp:posOffset>
              </wp:positionV>
              <wp:extent cx="6480000" cy="9000000"/>
              <wp:effectExtent l="0" t="0" r="16510" b="10795"/>
              <wp:wrapNone/>
              <wp:docPr id="1451066678"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6D47EDD" w14:textId="77777777" w:rsidR="00984BF1" w:rsidRPr="00FD02CC" w:rsidRDefault="00984BF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D838" id="_x0000_s1039" type="#_x0000_t202" style="position:absolute;left:0;text-align:left;margin-left:-75.25pt;margin-top:-82.9pt;width:510.25pt;height:708.6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06D47EDD" w14:textId="77777777" w:rsidR="00984BF1" w:rsidRPr="00FD02CC" w:rsidRDefault="00984BF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75C4073B" w14:textId="730128AA" w:rsidR="00984BF1" w:rsidRDefault="00984BF1" w:rsidP="001526AC">
    <w:pPr>
      <w:pStyle w:val="a5"/>
      <w:tabs>
        <w:tab w:val="clear" w:pos="4153"/>
        <w:tab w:val="clear" w:pos="8306"/>
        <w:tab w:val="left" w:pos="493"/>
        <w:tab w:val="center" w:pos="4111"/>
        <w:tab w:val="right" w:pos="7478"/>
        <w:tab w:val="right" w:pos="8222"/>
      </w:tabs>
      <w:jc w:val="left"/>
      <w:rPr>
        <w:rtl/>
      </w:rPr>
    </w:pPr>
  </w:p>
  <w:p w14:paraId="7C564B7B" w14:textId="535E0112" w:rsidR="00984BF1" w:rsidRPr="001526AC" w:rsidRDefault="006322BE"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57568" behindDoc="0" locked="0" layoutInCell="1" allowOverlap="1" wp14:anchorId="2019092D" wp14:editId="3DB72A71">
              <wp:simplePos x="0" y="0"/>
              <wp:positionH relativeFrom="column">
                <wp:posOffset>271389</wp:posOffset>
              </wp:positionH>
              <wp:positionV relativeFrom="paragraph">
                <wp:posOffset>355699</wp:posOffset>
              </wp:positionV>
              <wp:extent cx="4459605" cy="232214"/>
              <wp:effectExtent l="0" t="0" r="10795" b="9525"/>
              <wp:wrapNone/>
              <wp:docPr id="1451066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232214"/>
                      </a:xfrm>
                      <a:prstGeom prst="rect">
                        <a:avLst/>
                      </a:prstGeom>
                      <a:solidFill>
                        <a:srgbClr val="FFFFFF"/>
                      </a:solidFill>
                      <a:ln w="9525">
                        <a:solidFill>
                          <a:schemeClr val="bg1"/>
                        </a:solidFill>
                        <a:miter lim="800000"/>
                        <a:headEnd/>
                        <a:tailEnd/>
                      </a:ln>
                    </wps:spPr>
                    <wps:txbx>
                      <w:txbxContent>
                        <w:p w14:paraId="72B0E4B4" w14:textId="3C99F711" w:rsidR="004B25FF" w:rsidRPr="004D562B" w:rsidRDefault="004B25FF"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6322BE">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4A938C88" w14:textId="77777777" w:rsidR="00984BF1" w:rsidRPr="004B25FF" w:rsidRDefault="00984BF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9092D" id="_x0000_t202" coordsize="21600,21600" o:spt="202" path="m,l,21600r21600,l21600,xe">
              <v:stroke joinstyle="miter"/>
              <v:path gradientshapeok="t" o:connecttype="rect"/>
            </v:shapetype>
            <v:shape id="_x0000_s1039" type="#_x0000_t202" style="position:absolute;left:0;text-align:left;margin-left:21.35pt;margin-top:28pt;width:351.15pt;height:18.3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" strokecolor="white [3212]">
              <v:textbox>
                <w:txbxContent>
                  <w:p w14:paraId="72B0E4B4" w14:textId="3C99F711" w:rsidR="004B25FF" w:rsidRPr="004D562B" w:rsidRDefault="004B25FF"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6322BE">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4A938C88" w14:textId="77777777" w:rsidR="00984BF1" w:rsidRPr="004B25FF" w:rsidRDefault="00984BF1" w:rsidP="00B244B0">
                    <w:pPr>
                      <w:jc w:val="right"/>
                      <w:rPr>
                        <w:color w:val="0D0D0D" w:themeColor="text1" w:themeTint="F2"/>
                        <w:sz w:val="16"/>
                        <w:szCs w:val="16"/>
                      </w:rPr>
                    </w:pPr>
                  </w:p>
                </w:txbxContent>
              </v:textbox>
            </v:shape>
          </w:pict>
        </mc:Fallback>
      </mc:AlternateContent>
    </w:r>
    <w:r w:rsidR="008F43BE">
      <w:rPr>
        <w:rFonts w:ascii="Tahoma" w:hAnsi="Tahoma" w:cs="Tahoma"/>
        <w:noProof/>
        <w:sz w:val="22"/>
        <w:szCs w:val="22"/>
        <w:rtl/>
        <w:lang w:val="he-IL"/>
      </w:rPr>
      <w:drawing>
        <wp:anchor distT="0" distB="0" distL="114300" distR="114300" simplePos="0" relativeHeight="251784192" behindDoc="0" locked="0" layoutInCell="1" allowOverlap="1" wp14:anchorId="3667FC55" wp14:editId="7CAF0324">
          <wp:simplePos x="0" y="0"/>
          <wp:positionH relativeFrom="column">
            <wp:posOffset>-40640</wp:posOffset>
          </wp:positionH>
          <wp:positionV relativeFrom="paragraph">
            <wp:posOffset>344917</wp:posOffset>
          </wp:positionV>
          <wp:extent cx="343535" cy="240030"/>
          <wp:effectExtent l="0" t="0" r="0" b="1270"/>
          <wp:wrapSquare wrapText="bothSides"/>
          <wp:docPr id="6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984BF1">
      <w:rPr>
        <w:noProof/>
      </w:rPr>
      <mc:AlternateContent>
        <mc:Choice Requires="wps">
          <w:drawing>
            <wp:anchor distT="0" distB="0" distL="114300" distR="114300" simplePos="0" relativeHeight="251758592" behindDoc="0" locked="0" layoutInCell="1" allowOverlap="1" wp14:anchorId="4FD32EF9" wp14:editId="03E82C0F">
              <wp:simplePos x="0" y="0"/>
              <wp:positionH relativeFrom="column">
                <wp:posOffset>-55880</wp:posOffset>
              </wp:positionH>
              <wp:positionV relativeFrom="paragraph">
                <wp:posOffset>640080</wp:posOffset>
              </wp:positionV>
              <wp:extent cx="6721475" cy="0"/>
              <wp:effectExtent l="0" t="0" r="0" b="0"/>
              <wp:wrapNone/>
              <wp:docPr id="1451066680"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85746" id="Straight Connector 634"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EFE1" w14:textId="77777777" w:rsidR="00984BF1" w:rsidRPr="00D15500" w:rsidRDefault="00984BF1"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55520" behindDoc="0" locked="0" layoutInCell="1" allowOverlap="1" wp14:anchorId="59777C88" wp14:editId="57F16238">
          <wp:simplePos x="0" y="0"/>
          <wp:positionH relativeFrom="column">
            <wp:posOffset>1509601</wp:posOffset>
          </wp:positionH>
          <wp:positionV relativeFrom="paragraph">
            <wp:posOffset>-19685</wp:posOffset>
          </wp:positionV>
          <wp:extent cx="379095" cy="250190"/>
          <wp:effectExtent l="0" t="0" r="1905" b="0"/>
          <wp:wrapTopAndBottom/>
          <wp:docPr id="20527709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54496" behindDoc="0" locked="0" layoutInCell="1" allowOverlap="1" wp14:anchorId="6251DF00" wp14:editId="79E4E8F9">
              <wp:simplePos x="0" y="0"/>
              <wp:positionH relativeFrom="margin">
                <wp:posOffset>-87836</wp:posOffset>
              </wp:positionH>
              <wp:positionV relativeFrom="paragraph">
                <wp:posOffset>-17145</wp:posOffset>
              </wp:positionV>
              <wp:extent cx="1641475" cy="284480"/>
              <wp:effectExtent l="0" t="0" r="0" b="1270"/>
              <wp:wrapSquare wrapText="bothSides"/>
              <wp:docPr id="1451066681" name="תיבת טקסט 1451066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548A2448" w14:textId="77777777" w:rsidR="00984BF1" w:rsidRPr="005B4811" w:rsidRDefault="00984BF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251DF00" id="_x0000_t202" coordsize="21600,21600" o:spt="202" path="m,l,21600r21600,l21600,xe">
              <v:stroke joinstyle="miter"/>
              <v:path gradientshapeok="t" o:connecttype="rect"/>
            </v:shapetype>
            <v:shape id="תיבת טקסט 1451066681" o:spid="_x0000_s1041" type="#_x0000_t202" style="position:absolute;left:0;text-align:left;margin-left:-6.9pt;margin-top:-1.35pt;width:129.25pt;height:22.4pt;flip:x;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" stroked="f">
              <v:textbox>
                <w:txbxContent>
                  <w:p w14:paraId="548A2448" w14:textId="77777777" w:rsidR="00984BF1" w:rsidRPr="005B4811" w:rsidRDefault="00984BF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53472" behindDoc="0" locked="0" layoutInCell="1" allowOverlap="1" wp14:anchorId="5DCAA0D3" wp14:editId="4188AEF8">
              <wp:simplePos x="0" y="0"/>
              <wp:positionH relativeFrom="column">
                <wp:posOffset>4078399</wp:posOffset>
              </wp:positionH>
              <wp:positionV relativeFrom="paragraph">
                <wp:posOffset>-11430</wp:posOffset>
              </wp:positionV>
              <wp:extent cx="895985" cy="1570355"/>
              <wp:effectExtent l="0" t="0" r="0" b="6350"/>
              <wp:wrapSquare wrapText="bothSides"/>
              <wp:docPr id="145106668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31529D4A" w14:textId="77777777" w:rsidR="00984BF1" w:rsidRPr="005B4811" w:rsidRDefault="00984BF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AA0D3" id="תיבת טקסט 2" o:spid="_x0000_s1042" type="#_x0000_t202" style="position:absolute;left:0;text-align:left;margin-left:321.15pt;margin-top:-.9pt;width:70.55pt;height:123.65pt;flip:x;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" stroked="f">
              <v:textbox style="mso-fit-shape-to-text:t">
                <w:txbxContent>
                  <w:p w14:paraId="31529D4A" w14:textId="77777777" w:rsidR="00984BF1" w:rsidRPr="005B4811" w:rsidRDefault="00984BF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56544" behindDoc="0" locked="0" layoutInCell="1" allowOverlap="1" wp14:anchorId="33AD44A6" wp14:editId="192F6501">
          <wp:simplePos x="0" y="0"/>
          <wp:positionH relativeFrom="column">
            <wp:posOffset>4955969</wp:posOffset>
          </wp:positionH>
          <wp:positionV relativeFrom="paragraph">
            <wp:posOffset>-43815</wp:posOffset>
          </wp:positionV>
          <wp:extent cx="245110" cy="301625"/>
          <wp:effectExtent l="0" t="0" r="2540" b="3175"/>
          <wp:wrapSquare wrapText="bothSides"/>
          <wp:docPr id="205277095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23C3" w14:textId="77777777" w:rsidR="002540FD" w:rsidRDefault="002540FD"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92384" behindDoc="0" locked="0" layoutInCell="1" allowOverlap="1" wp14:anchorId="3F4F41BA" wp14:editId="5E994D6B">
              <wp:simplePos x="0" y="0"/>
              <wp:positionH relativeFrom="column">
                <wp:posOffset>-716280</wp:posOffset>
              </wp:positionH>
              <wp:positionV relativeFrom="paragraph">
                <wp:posOffset>-727075</wp:posOffset>
              </wp:positionV>
              <wp:extent cx="304800" cy="8138160"/>
              <wp:effectExtent l="0" t="0" r="12700" b="15240"/>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138160"/>
                      </a:xfrm>
                      <a:prstGeom prst="rect">
                        <a:avLst/>
                      </a:prstGeom>
                      <a:solidFill>
                        <a:srgbClr val="00305F"/>
                      </a:solidFill>
                      <a:ln>
                        <a:solidFill>
                          <a:srgbClr val="00305F"/>
                        </a:solidFill>
                      </a:ln>
                    </wps:spPr>
                    <wps:txbx>
                      <w:txbxContent>
                        <w:p w14:paraId="3A0D7A1F" w14:textId="77777777" w:rsidR="002540FD" w:rsidRPr="00DE30DA" w:rsidRDefault="002540FD" w:rsidP="00853968">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BA1217">
                            <w:rPr>
                              <w:rFonts w:ascii="Tahoma" w:hAnsi="Tahoma" w:cs="Tahoma" w:hint="cs"/>
                              <w:rtl/>
                            </w:rPr>
                            <w:t>תקציר  |</w:t>
                          </w:r>
                          <w:r w:rsidRPr="00565F1B">
                            <w:rPr>
                              <w:rFonts w:ascii="Tahoma" w:hAnsi="Tahoma" w:cs="Tahoma" w:hint="cs"/>
                              <w:sz w:val="24"/>
                              <w:szCs w:val="24"/>
                              <w:rtl/>
                            </w:rPr>
                            <w:t xml:space="preserve"> </w:t>
                          </w:r>
                          <w:r w:rsidRPr="00565F1B">
                            <w:rPr>
                              <w:rFonts w:ascii="Tahoma" w:hAnsi="Tahoma" w:cs="Tahoma" w:hint="cs"/>
                              <w:rtl/>
                            </w:rPr>
                            <w:t xml:space="preserve"> </w:t>
                          </w:r>
                          <w:r w:rsidRPr="00853968">
                            <w:rPr>
                              <w:rFonts w:ascii="Tahoma" w:hAnsi="Tahoma" w:cs="Tahoma" w:hint="cs"/>
                              <w:b/>
                              <w:bCs/>
                              <w:sz w:val="20"/>
                              <w:szCs w:val="20"/>
                              <w:rtl/>
                            </w:rPr>
                            <w:t>תהליכי אישור הקמת חברות ורכישת מניות בחברות קיימות על ידי חברות ממשלתיות ביטחוניות</w:t>
                          </w:r>
                        </w:p>
                        <w:p w14:paraId="3212BB73" w14:textId="77777777" w:rsidR="002540FD" w:rsidRDefault="002540FD"/>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F41BA" id="_x0000_t202" coordsize="21600,21600" o:spt="202" path="m,l,21600r21600,l21600,xe">
              <v:stroke joinstyle="miter"/>
              <v:path gradientshapeok="t" o:connecttype="rect"/>
            </v:shapetype>
            <v:shape id="_x0000_s1042" type="#_x0000_t202" style="position:absolute;left:0;text-align:left;margin-left:-56.4pt;margin-top:-57.25pt;width:24pt;height:640.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" fillcolor="#00305f" strokecolor="#00305f">
              <v:textbox style="layout-flow:vertical;mso-layout-flow-alt:bottom-to-top" inset="0,0,0,0">
                <w:txbxContent>
                  <w:p w14:paraId="3A0D7A1F" w14:textId="77777777" w:rsidR="002540FD" w:rsidRPr="00DE30DA" w:rsidRDefault="002540FD" w:rsidP="00853968">
                    <w:pPr>
                      <w:pStyle w:val="Bodytext70"/>
                      <w:shd w:val="clear" w:color="auto" w:fill="003060"/>
                      <w:rPr>
                        <w:rFonts w:ascii="Tahoma" w:hAnsi="Tahoma" w:cs="Tahoma"/>
                        <w:rtl/>
                      </w:rPr>
                    </w:pPr>
                    <w:r>
                      <w:rPr>
                        <w:rStyle w:val="Bodytext7NotBoldExact"/>
                        <w:rFonts w:hint="cs"/>
                        <w:rtl/>
                      </w:rPr>
                      <w:t>....ה</w:t>
                    </w:r>
                    <w:r>
                      <w:rPr>
                        <w:rFonts w:hint="cs"/>
                        <w:rtl/>
                      </w:rPr>
                      <w:t xml:space="preserve">                                          </w:t>
                    </w:r>
                    <w:r w:rsidRPr="00BA1217">
                      <w:rPr>
                        <w:rFonts w:ascii="Tahoma" w:hAnsi="Tahoma" w:cs="Tahoma" w:hint="cs"/>
                        <w:rtl/>
                      </w:rPr>
                      <w:t>תקציר  |</w:t>
                    </w:r>
                    <w:r w:rsidRPr="00565F1B">
                      <w:rPr>
                        <w:rFonts w:ascii="Tahoma" w:hAnsi="Tahoma" w:cs="Tahoma" w:hint="cs"/>
                        <w:sz w:val="24"/>
                        <w:szCs w:val="24"/>
                        <w:rtl/>
                      </w:rPr>
                      <w:t xml:space="preserve"> </w:t>
                    </w:r>
                    <w:r w:rsidRPr="00565F1B">
                      <w:rPr>
                        <w:rFonts w:ascii="Tahoma" w:hAnsi="Tahoma" w:cs="Tahoma" w:hint="cs"/>
                        <w:rtl/>
                      </w:rPr>
                      <w:t xml:space="preserve"> </w:t>
                    </w:r>
                    <w:r w:rsidRPr="00853968">
                      <w:rPr>
                        <w:rFonts w:ascii="Tahoma" w:hAnsi="Tahoma" w:cs="Tahoma" w:hint="cs"/>
                        <w:b/>
                        <w:bCs/>
                        <w:sz w:val="20"/>
                        <w:szCs w:val="20"/>
                        <w:rtl/>
                      </w:rPr>
                      <w:t>תהליכי אישור הקמת חברות ורכישת מניות בחברות קיימות על ידי חברות ממשלתיות ביטחוניות</w:t>
                    </w:r>
                  </w:p>
                  <w:p w14:paraId="3212BB73" w14:textId="77777777" w:rsidR="002540FD" w:rsidRDefault="002540FD"/>
                </w:txbxContent>
              </v:textbox>
              <w10:wrap type="square"/>
            </v:shape>
          </w:pict>
        </mc:Fallback>
      </mc:AlternateContent>
    </w:r>
    <w:r>
      <w:rPr>
        <w:noProof/>
        <w:rtl/>
        <w:lang w:val="he-IL"/>
      </w:rPr>
      <mc:AlternateContent>
        <mc:Choice Requires="wps">
          <w:drawing>
            <wp:anchor distT="0" distB="0" distL="114300" distR="114300" simplePos="0" relativeHeight="251793408" behindDoc="1" locked="0" layoutInCell="1" allowOverlap="1" wp14:anchorId="3A3BDB56" wp14:editId="255A4770">
              <wp:simplePos x="0" y="0"/>
              <wp:positionH relativeFrom="margin">
                <wp:posOffset>-955675</wp:posOffset>
              </wp:positionH>
              <wp:positionV relativeFrom="margin">
                <wp:posOffset>-1052830</wp:posOffset>
              </wp:positionV>
              <wp:extent cx="6480000" cy="9000000"/>
              <wp:effectExtent l="0" t="0" r="16510" b="10795"/>
              <wp:wrapNone/>
              <wp:docPr id="3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1E361E4" w14:textId="77777777" w:rsidR="002540FD" w:rsidRPr="00FD02CC" w:rsidRDefault="002540FD"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DB56" id="_x0000_s1043" type="#_x0000_t202" style="position:absolute;left:0;text-align:left;margin-left:-75.25pt;margin-top:-82.9pt;width:510.25pt;height:708.65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AuT1OUSAIAAJsEAAAOAAAAAAAAAAAAAAAAAC4CAABkcnMvZTJvRG9jLnhtbFBLAQItABQABgAI&#13;&#10;AAAAIQCb3c2G5QAAABMBAAAPAAAAAAAAAAAAAAAAAKIEAABkcnMvZG93bnJldi54bWxQSwUGAAAA&#13;&#10;AAQABADzAAAAtAUAAAAA&#13;&#10;" filled="f" strokecolor="#a5a5a5 [2092]" strokeweight=".25pt">
              <v:stroke dashstyle="longDash"/>
              <v:textbox>
                <w:txbxContent>
                  <w:p w14:paraId="11E361E4" w14:textId="77777777" w:rsidR="002540FD" w:rsidRPr="00FD02CC" w:rsidRDefault="002540FD"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2378CA35" w14:textId="77777777" w:rsidR="002540FD" w:rsidRDefault="002540FD" w:rsidP="001526AC">
    <w:pPr>
      <w:pStyle w:val="a5"/>
      <w:tabs>
        <w:tab w:val="clear" w:pos="4153"/>
        <w:tab w:val="clear" w:pos="8306"/>
        <w:tab w:val="left" w:pos="493"/>
        <w:tab w:val="center" w:pos="4111"/>
        <w:tab w:val="right" w:pos="7478"/>
        <w:tab w:val="right" w:pos="8222"/>
      </w:tabs>
      <w:jc w:val="left"/>
      <w:rPr>
        <w:rtl/>
      </w:rPr>
    </w:pPr>
  </w:p>
  <w:p w14:paraId="6BF208FA" w14:textId="0763AAB0" w:rsidR="002540FD" w:rsidRPr="001526AC" w:rsidRDefault="006322BE"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90336" behindDoc="0" locked="0" layoutInCell="1" allowOverlap="1" wp14:anchorId="0134B371" wp14:editId="214FC813">
              <wp:simplePos x="0" y="0"/>
              <wp:positionH relativeFrom="column">
                <wp:posOffset>271389</wp:posOffset>
              </wp:positionH>
              <wp:positionV relativeFrom="paragraph">
                <wp:posOffset>355699</wp:posOffset>
              </wp:positionV>
              <wp:extent cx="4459605" cy="232214"/>
              <wp:effectExtent l="0" t="0" r="10795" b="952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232214"/>
                      </a:xfrm>
                      <a:prstGeom prst="rect">
                        <a:avLst/>
                      </a:prstGeom>
                      <a:solidFill>
                        <a:srgbClr val="FFFFFF"/>
                      </a:solidFill>
                      <a:ln w="9525">
                        <a:solidFill>
                          <a:schemeClr val="bg1"/>
                        </a:solidFill>
                        <a:miter lim="800000"/>
                        <a:headEnd/>
                        <a:tailEnd/>
                      </a:ln>
                    </wps:spPr>
                    <wps:txbx>
                      <w:txbxContent>
                        <w:p w14:paraId="387F5949" w14:textId="12A9C32A" w:rsidR="002540FD" w:rsidRPr="004D562B" w:rsidRDefault="002540FD"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6322BE">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08911A1E" w14:textId="77777777" w:rsidR="002540FD" w:rsidRPr="004B25FF" w:rsidRDefault="002540FD"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4B371" id="_x0000_t202" coordsize="21600,21600" o:spt="202" path="m,l,21600r21600,l21600,xe">
              <v:stroke joinstyle="miter"/>
              <v:path gradientshapeok="t" o:connecttype="rect"/>
            </v:shapetype>
            <v:shape id="_x0000_s1044" type="#_x0000_t202" style="position:absolute;left:0;text-align:left;margin-left:21.35pt;margin-top:28pt;width:351.15pt;height:18.3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" strokecolor="white [3212]">
              <v:textbox>
                <w:txbxContent>
                  <w:p w14:paraId="387F5949" w14:textId="12A9C32A" w:rsidR="002540FD" w:rsidRPr="004D562B" w:rsidRDefault="002540FD"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6322BE">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08911A1E" w14:textId="77777777" w:rsidR="002540FD" w:rsidRPr="004B25FF" w:rsidRDefault="002540FD" w:rsidP="00B244B0">
                    <w:pPr>
                      <w:jc w:val="right"/>
                      <w:rPr>
                        <w:color w:val="0D0D0D" w:themeColor="text1" w:themeTint="F2"/>
                        <w:sz w:val="16"/>
                        <w:szCs w:val="16"/>
                      </w:rPr>
                    </w:pPr>
                  </w:p>
                </w:txbxContent>
              </v:textbox>
            </v:shape>
          </w:pict>
        </mc:Fallback>
      </mc:AlternateContent>
    </w:r>
    <w:r w:rsidR="002540FD">
      <w:rPr>
        <w:rFonts w:ascii="Tahoma" w:hAnsi="Tahoma" w:cs="Tahoma"/>
        <w:noProof/>
        <w:sz w:val="22"/>
        <w:szCs w:val="22"/>
        <w:rtl/>
        <w:lang w:val="he-IL"/>
      </w:rPr>
      <w:drawing>
        <wp:anchor distT="0" distB="0" distL="114300" distR="114300" simplePos="0" relativeHeight="251794432" behindDoc="0" locked="0" layoutInCell="1" allowOverlap="1" wp14:anchorId="13735B52" wp14:editId="2B355C22">
          <wp:simplePos x="0" y="0"/>
          <wp:positionH relativeFrom="column">
            <wp:posOffset>-40640</wp:posOffset>
          </wp:positionH>
          <wp:positionV relativeFrom="paragraph">
            <wp:posOffset>344917</wp:posOffset>
          </wp:positionV>
          <wp:extent cx="343535" cy="240030"/>
          <wp:effectExtent l="0" t="0" r="0" b="1270"/>
          <wp:wrapSquare wrapText="bothSides"/>
          <wp:docPr id="4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2540FD">
      <w:rPr>
        <w:noProof/>
      </w:rPr>
      <mc:AlternateContent>
        <mc:Choice Requires="wps">
          <w:drawing>
            <wp:anchor distT="0" distB="0" distL="114300" distR="114300" simplePos="0" relativeHeight="251791360" behindDoc="0" locked="0" layoutInCell="1" allowOverlap="1" wp14:anchorId="44559C3F" wp14:editId="23580830">
              <wp:simplePos x="0" y="0"/>
              <wp:positionH relativeFrom="column">
                <wp:posOffset>-55880</wp:posOffset>
              </wp:positionH>
              <wp:positionV relativeFrom="paragraph">
                <wp:posOffset>640080</wp:posOffset>
              </wp:positionV>
              <wp:extent cx="6721475" cy="0"/>
              <wp:effectExtent l="0" t="0" r="0" b="0"/>
              <wp:wrapNone/>
              <wp:docPr id="43"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71BFD" id="Straight Connector 634" o:spid="_x0000_s1026" style="position:absolute;left:0;text-align:lef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1B6F" w14:textId="77777777" w:rsidR="00700ABF" w:rsidRDefault="00700ABF">
    <w:pPr>
      <w:pStyle w:val="a5"/>
      <w:rPr>
        <w:rtl/>
      </w:rPr>
    </w:pPr>
    <w:r>
      <w:rPr>
        <w:noProof/>
        <w:rtl/>
        <w:lang w:val="he-IL"/>
      </w:rPr>
      <mc:AlternateContent>
        <mc:Choice Requires="wps">
          <w:drawing>
            <wp:anchor distT="0" distB="0" distL="114300" distR="114300" simplePos="0" relativeHeight="251710464" behindDoc="1" locked="0" layoutInCell="1" allowOverlap="1" wp14:anchorId="69120C5F" wp14:editId="7597FF32">
              <wp:simplePos x="0" y="0"/>
              <wp:positionH relativeFrom="margin">
                <wp:posOffset>-954405</wp:posOffset>
              </wp:positionH>
              <wp:positionV relativeFrom="margin">
                <wp:posOffset>-1051560</wp:posOffset>
              </wp:positionV>
              <wp:extent cx="6480000" cy="9000000"/>
              <wp:effectExtent l="0" t="0" r="10160" b="17145"/>
              <wp:wrapNone/>
              <wp:docPr id="205277099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20C5F" id="_x0000_t202" coordsize="21600,21600" o:spt="202" path="m,l,21600r21600,l21600,xe">
              <v:stroke joinstyle="miter"/>
              <v:path gradientshapeok="t" o:connecttype="rect"/>
            </v:shapetype>
            <v:shape id="_x0000_s1043"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" filled="f" strokecolor="#bfbfbf [2412]" strokeweight=".25pt">
              <v:stroke dashstyle="longDash"/>
              <v:textbo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5ECB5461" w14:textId="77777777" w:rsidR="00700ABF" w:rsidRDefault="00700ABF" w:rsidP="00FD02CC">
    <w:pPr>
      <w:pStyle w:val="a5"/>
      <w:ind w:firstLine="720"/>
      <w:rPr>
        <w:rtl/>
      </w:rPr>
    </w:pPr>
  </w:p>
  <w:p w14:paraId="3970EC06" w14:textId="77777777" w:rsidR="00700ABF" w:rsidRDefault="00700ABF">
    <w:pPr>
      <w:pStyle w:val="a5"/>
      <w:rPr>
        <w:rtl/>
      </w:rPr>
    </w:pPr>
  </w:p>
  <w:p w14:paraId="3C1B7367" w14:textId="00CBB054" w:rsidR="00700ABF" w:rsidRDefault="00781F17">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4289D258" wp14:editId="72FB1033">
              <wp:simplePos x="0" y="0"/>
              <wp:positionH relativeFrom="column">
                <wp:posOffset>-106680</wp:posOffset>
              </wp:positionH>
              <wp:positionV relativeFrom="paragraph">
                <wp:posOffset>225425</wp:posOffset>
              </wp:positionV>
              <wp:extent cx="4536440" cy="280670"/>
              <wp:effectExtent l="0" t="0" r="6985" b="6985"/>
              <wp:wrapSquare wrapText="bothSides"/>
              <wp:docPr id="205277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49A570B" w14:textId="2681FFD3" w:rsidR="00700ABF" w:rsidRPr="00781F17" w:rsidRDefault="00781F17" w:rsidP="00781F17">
                          <w:pPr>
                            <w:spacing w:line="240" w:lineRule="auto"/>
                            <w:jc w:val="left"/>
                            <w:rPr>
                              <w:rFonts w:ascii="Tahoma" w:hAnsi="Tahoma" w:cs="Tahoma"/>
                              <w:color w:val="0D0D0D" w:themeColor="text1" w:themeTint="F2"/>
                              <w:sz w:val="16"/>
                              <w:szCs w:val="16"/>
                            </w:rPr>
                          </w:pPr>
                          <w:r w:rsidRPr="00A64C7C">
                            <w:rPr>
                              <w:rFonts w:ascii="Tahoma" w:hAnsi="Tahoma" w:cs="Tahoma" w:hint="cs"/>
                              <w:color w:val="0D0D0D" w:themeColor="text1" w:themeTint="F2"/>
                              <w:sz w:val="16"/>
                              <w:szCs w:val="16"/>
                              <w:rtl/>
                            </w:rPr>
                            <w:t>תהליכי אישור הקמת חברות ורכישת מניות בחברות קיימות על ידי חברות ממשלתיות ביטחוניות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289D258" id="_x0000_s1044" type="#_x0000_t202" style="position:absolute;left:0;text-align:left;margin-left:-8.4pt;margin-top:17.7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" stroked="f">
              <v:textbox style="mso-fit-shape-to-text:t">
                <w:txbxContent>
                  <w:p w14:paraId="549A570B" w14:textId="2681FFD3" w:rsidR="00700ABF" w:rsidRPr="00781F17" w:rsidRDefault="00781F17" w:rsidP="00781F17">
                    <w:pPr>
                      <w:spacing w:line="240" w:lineRule="auto"/>
                      <w:jc w:val="left"/>
                      <w:rPr>
                        <w:rFonts w:ascii="Tahoma" w:hAnsi="Tahoma" w:cs="Tahoma"/>
                        <w:color w:val="0D0D0D" w:themeColor="text1" w:themeTint="F2"/>
                        <w:sz w:val="16"/>
                        <w:szCs w:val="16"/>
                      </w:rPr>
                    </w:pPr>
                    <w:r w:rsidRPr="00A64C7C">
                      <w:rPr>
                        <w:rFonts w:ascii="Tahoma" w:hAnsi="Tahoma" w:cs="Tahoma" w:hint="cs"/>
                        <w:color w:val="0D0D0D" w:themeColor="text1" w:themeTint="F2"/>
                        <w:sz w:val="16"/>
                        <w:szCs w:val="16"/>
                        <w:rtl/>
                      </w:rPr>
                      <w:t>תהליכי אישור הקמת חברות ורכישת מניות בחברות קיימות על ידי חברות ממשלתיות ביטחוניות</w:t>
                    </w:r>
                  </w:p>
                </w:txbxContent>
              </v:textbox>
              <w10:wrap type="square"/>
            </v:shape>
          </w:pict>
        </mc:Fallback>
      </mc:AlternateContent>
    </w:r>
    <w:r w:rsidR="008F43BE">
      <w:rPr>
        <w:rFonts w:ascii="Tahoma" w:hAnsi="Tahoma" w:cs="Tahoma"/>
        <w:noProof/>
        <w:color w:val="002060"/>
        <w:sz w:val="18"/>
        <w:szCs w:val="18"/>
      </w:rPr>
      <w:drawing>
        <wp:anchor distT="0" distB="0" distL="114300" distR="114300" simplePos="0" relativeHeight="251786240" behindDoc="0" locked="0" layoutInCell="1" allowOverlap="1" wp14:anchorId="320FC23D" wp14:editId="7D26CE2A">
          <wp:simplePos x="0" y="0"/>
          <wp:positionH relativeFrom="column">
            <wp:posOffset>4431665</wp:posOffset>
          </wp:positionH>
          <wp:positionV relativeFrom="paragraph">
            <wp:posOffset>208392</wp:posOffset>
          </wp:positionV>
          <wp:extent cx="248285" cy="298450"/>
          <wp:effectExtent l="0" t="0" r="5715" b="6350"/>
          <wp:wrapNone/>
          <wp:docPr id="145106662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6B4041">
      <w:rPr>
        <w:noProof/>
      </w:rPr>
      <mc:AlternateContent>
        <mc:Choice Requires="wps">
          <w:drawing>
            <wp:anchor distT="0" distB="0" distL="114300" distR="114300" simplePos="0" relativeHeight="251708416" behindDoc="0" locked="0" layoutInCell="1" allowOverlap="1" wp14:anchorId="32F9C0E5" wp14:editId="2D3F839A">
              <wp:simplePos x="0" y="0"/>
              <wp:positionH relativeFrom="column">
                <wp:posOffset>-1392555</wp:posOffset>
              </wp:positionH>
              <wp:positionV relativeFrom="paragraph">
                <wp:posOffset>553085</wp:posOffset>
              </wp:positionV>
              <wp:extent cx="6065520" cy="0"/>
              <wp:effectExtent l="0" t="0" r="0" b="0"/>
              <wp:wrapNone/>
              <wp:docPr id="2052770993" name="Straight Connector 34"/>
              <wp:cNvGraphicFramePr/>
              <a:graphic xmlns:a="http://schemas.openxmlformats.org/drawingml/2006/main">
                <a:graphicData uri="http://schemas.microsoft.com/office/word/2010/wordprocessingShape">
                  <wps:wsp>
                    <wps:cNvCnPr/>
                    <wps:spPr>
                      <a:xfrm flipH="1">
                        <a:off x="0" y="0"/>
                        <a:ext cx="606552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1BF68"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43.55pt" to="367.95pt,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" strokecolor="#0d0d0d [3069]" strokeweight=".25pt"/>
          </w:pict>
        </mc:Fallback>
      </mc:AlternateContent>
    </w:r>
  </w:p>
  <w:p w14:paraId="04270C5D" w14:textId="6A3DE60D" w:rsidR="00700ABF" w:rsidRDefault="00700ABF" w:rsidP="009620E7">
    <w:pPr>
      <w:pStyle w:val="a5"/>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CC5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4793A"/>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5BE0D4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7FF2E2D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7465FF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5E46AA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6F01DD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CECC7D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2AC2B9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2"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7674C380"/>
    <w:lvl w:ilvl="0">
      <w:start w:val="1"/>
      <w:numFmt w:val="decimal"/>
      <w:pStyle w:val="71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15"/>
  </w:num>
  <w:num w:numId="3">
    <w:abstractNumId w:val="19"/>
  </w:num>
  <w:num w:numId="4">
    <w:abstractNumId w:val="17"/>
  </w:num>
  <w:num w:numId="5">
    <w:abstractNumId w:val="13"/>
  </w:num>
  <w:num w:numId="6">
    <w:abstractNumId w:val="14"/>
  </w:num>
  <w:num w:numId="7">
    <w:abstractNumId w:val="20"/>
  </w:num>
  <w:num w:numId="8">
    <w:abstractNumId w:val="9"/>
  </w:num>
  <w:num w:numId="9">
    <w:abstractNumId w:val="16"/>
  </w:num>
  <w:num w:numId="10">
    <w:abstractNumId w:val="11"/>
  </w:num>
  <w:num w:numId="11">
    <w:abstractNumId w:val="18"/>
  </w:num>
  <w:num w:numId="12">
    <w:abstractNumId w:val="10"/>
  </w:num>
  <w:num w:numId="13">
    <w:abstractNumId w:val="3"/>
  </w:num>
  <w:num w:numId="14">
    <w:abstractNumId w:val="4"/>
  </w:num>
  <w:num w:numId="15">
    <w:abstractNumId w:val="5"/>
  </w:num>
  <w:num w:numId="16">
    <w:abstractNumId w:val="6"/>
  </w:num>
  <w:num w:numId="17">
    <w:abstractNumId w:val="8"/>
  </w:num>
  <w:num w:numId="18">
    <w:abstractNumId w:val="0"/>
  </w:num>
  <w:num w:numId="19">
    <w:abstractNumId w:val="1"/>
  </w:num>
  <w:num w:numId="20">
    <w:abstractNumId w:val="2"/>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2FAA"/>
    <w:rsid w:val="00003B77"/>
    <w:rsid w:val="00003BAA"/>
    <w:rsid w:val="00003D51"/>
    <w:rsid w:val="00003EBB"/>
    <w:rsid w:val="00003F96"/>
    <w:rsid w:val="00004277"/>
    <w:rsid w:val="0000520D"/>
    <w:rsid w:val="000054B7"/>
    <w:rsid w:val="00005638"/>
    <w:rsid w:val="000058E7"/>
    <w:rsid w:val="00005B23"/>
    <w:rsid w:val="00005EE0"/>
    <w:rsid w:val="00006B59"/>
    <w:rsid w:val="00006C34"/>
    <w:rsid w:val="000071AD"/>
    <w:rsid w:val="000100D8"/>
    <w:rsid w:val="0001014C"/>
    <w:rsid w:val="000107D8"/>
    <w:rsid w:val="000114D9"/>
    <w:rsid w:val="00011BFC"/>
    <w:rsid w:val="00011DF7"/>
    <w:rsid w:val="00012269"/>
    <w:rsid w:val="00012487"/>
    <w:rsid w:val="00012657"/>
    <w:rsid w:val="00013BC3"/>
    <w:rsid w:val="0001431C"/>
    <w:rsid w:val="0001482C"/>
    <w:rsid w:val="00014D29"/>
    <w:rsid w:val="000155F0"/>
    <w:rsid w:val="000157CF"/>
    <w:rsid w:val="00015A22"/>
    <w:rsid w:val="000168DE"/>
    <w:rsid w:val="00016DEE"/>
    <w:rsid w:val="0001735B"/>
    <w:rsid w:val="00020441"/>
    <w:rsid w:val="000206F1"/>
    <w:rsid w:val="00021298"/>
    <w:rsid w:val="00021ED5"/>
    <w:rsid w:val="00021FFB"/>
    <w:rsid w:val="000224FF"/>
    <w:rsid w:val="000225D0"/>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17B"/>
    <w:rsid w:val="00043204"/>
    <w:rsid w:val="000436EC"/>
    <w:rsid w:val="00043931"/>
    <w:rsid w:val="00044686"/>
    <w:rsid w:val="000448BE"/>
    <w:rsid w:val="00045038"/>
    <w:rsid w:val="00045500"/>
    <w:rsid w:val="000456D3"/>
    <w:rsid w:val="000460FA"/>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5AC"/>
    <w:rsid w:val="0005762F"/>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B75"/>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1D0E"/>
    <w:rsid w:val="000821CA"/>
    <w:rsid w:val="000824F8"/>
    <w:rsid w:val="0008345D"/>
    <w:rsid w:val="00083692"/>
    <w:rsid w:val="000837F2"/>
    <w:rsid w:val="00083FD0"/>
    <w:rsid w:val="00084E3A"/>
    <w:rsid w:val="00085086"/>
    <w:rsid w:val="0008552B"/>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11C"/>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A23"/>
    <w:rsid w:val="000B4419"/>
    <w:rsid w:val="000B464E"/>
    <w:rsid w:val="000B4F23"/>
    <w:rsid w:val="000B55BB"/>
    <w:rsid w:val="000B597C"/>
    <w:rsid w:val="000B5AEB"/>
    <w:rsid w:val="000B6604"/>
    <w:rsid w:val="000B7912"/>
    <w:rsid w:val="000B7B95"/>
    <w:rsid w:val="000B7D4C"/>
    <w:rsid w:val="000C05CB"/>
    <w:rsid w:val="000C089C"/>
    <w:rsid w:val="000C0B98"/>
    <w:rsid w:val="000C0F17"/>
    <w:rsid w:val="000C164B"/>
    <w:rsid w:val="000C16F6"/>
    <w:rsid w:val="000C1D0D"/>
    <w:rsid w:val="000C24AF"/>
    <w:rsid w:val="000C27DC"/>
    <w:rsid w:val="000C2AB9"/>
    <w:rsid w:val="000C3BAD"/>
    <w:rsid w:val="000C3EE2"/>
    <w:rsid w:val="000C404B"/>
    <w:rsid w:val="000C43E0"/>
    <w:rsid w:val="000C492E"/>
    <w:rsid w:val="000C50A1"/>
    <w:rsid w:val="000C5E23"/>
    <w:rsid w:val="000C5F85"/>
    <w:rsid w:val="000C6AAF"/>
    <w:rsid w:val="000C73A0"/>
    <w:rsid w:val="000C7459"/>
    <w:rsid w:val="000D02DC"/>
    <w:rsid w:val="000D04B8"/>
    <w:rsid w:val="000D0837"/>
    <w:rsid w:val="000D11EB"/>
    <w:rsid w:val="000D1714"/>
    <w:rsid w:val="000D2056"/>
    <w:rsid w:val="000D215D"/>
    <w:rsid w:val="000D22F0"/>
    <w:rsid w:val="000D26EF"/>
    <w:rsid w:val="000D2A57"/>
    <w:rsid w:val="000D2CDA"/>
    <w:rsid w:val="000D2F7F"/>
    <w:rsid w:val="000D2F93"/>
    <w:rsid w:val="000D2FE7"/>
    <w:rsid w:val="000D33B1"/>
    <w:rsid w:val="000D4B88"/>
    <w:rsid w:val="000D53BB"/>
    <w:rsid w:val="000D543D"/>
    <w:rsid w:val="000D5B81"/>
    <w:rsid w:val="000D5C0B"/>
    <w:rsid w:val="000D63C9"/>
    <w:rsid w:val="000D69F0"/>
    <w:rsid w:val="000D7666"/>
    <w:rsid w:val="000D7EB1"/>
    <w:rsid w:val="000E013E"/>
    <w:rsid w:val="000E04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AF9"/>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DBF"/>
    <w:rsid w:val="000F5EDB"/>
    <w:rsid w:val="000F60AB"/>
    <w:rsid w:val="000F62A9"/>
    <w:rsid w:val="000F66F9"/>
    <w:rsid w:val="000F6F38"/>
    <w:rsid w:val="000F76A8"/>
    <w:rsid w:val="000F7725"/>
    <w:rsid w:val="000F78AE"/>
    <w:rsid w:val="00100092"/>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07E06"/>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3C6"/>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A5E"/>
    <w:rsid w:val="00140CC4"/>
    <w:rsid w:val="00140CD9"/>
    <w:rsid w:val="00140FB2"/>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551"/>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7AE"/>
    <w:rsid w:val="00195BC7"/>
    <w:rsid w:val="00195E40"/>
    <w:rsid w:val="00195EBA"/>
    <w:rsid w:val="001960B4"/>
    <w:rsid w:val="00196FD4"/>
    <w:rsid w:val="0019758B"/>
    <w:rsid w:val="00197B6F"/>
    <w:rsid w:val="00197B8A"/>
    <w:rsid w:val="00197CC1"/>
    <w:rsid w:val="001A0124"/>
    <w:rsid w:val="001A0135"/>
    <w:rsid w:val="001A021B"/>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830"/>
    <w:rsid w:val="001A7842"/>
    <w:rsid w:val="001A7D06"/>
    <w:rsid w:val="001A7DFE"/>
    <w:rsid w:val="001B01B9"/>
    <w:rsid w:val="001B1655"/>
    <w:rsid w:val="001B17FB"/>
    <w:rsid w:val="001B2821"/>
    <w:rsid w:val="001B285C"/>
    <w:rsid w:val="001B2ACB"/>
    <w:rsid w:val="001B2D16"/>
    <w:rsid w:val="001B2DBB"/>
    <w:rsid w:val="001B2FE8"/>
    <w:rsid w:val="001B3BE6"/>
    <w:rsid w:val="001B3EFA"/>
    <w:rsid w:val="001B41A2"/>
    <w:rsid w:val="001B49CC"/>
    <w:rsid w:val="001B4B0A"/>
    <w:rsid w:val="001B4E87"/>
    <w:rsid w:val="001B4EA7"/>
    <w:rsid w:val="001B5656"/>
    <w:rsid w:val="001B5844"/>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6FC8"/>
    <w:rsid w:val="001C72B2"/>
    <w:rsid w:val="001D0073"/>
    <w:rsid w:val="001D10CF"/>
    <w:rsid w:val="001D1192"/>
    <w:rsid w:val="001D1808"/>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5DBF"/>
    <w:rsid w:val="0022615B"/>
    <w:rsid w:val="002263E1"/>
    <w:rsid w:val="00226528"/>
    <w:rsid w:val="0022685E"/>
    <w:rsid w:val="00226C31"/>
    <w:rsid w:val="0022705A"/>
    <w:rsid w:val="00227BBA"/>
    <w:rsid w:val="00227E88"/>
    <w:rsid w:val="0023004B"/>
    <w:rsid w:val="002300ED"/>
    <w:rsid w:val="002301B6"/>
    <w:rsid w:val="00230B94"/>
    <w:rsid w:val="00230F6F"/>
    <w:rsid w:val="00231C3C"/>
    <w:rsid w:val="00231DC5"/>
    <w:rsid w:val="00232836"/>
    <w:rsid w:val="002338F8"/>
    <w:rsid w:val="00234167"/>
    <w:rsid w:val="00234AB5"/>
    <w:rsid w:val="00234F9B"/>
    <w:rsid w:val="0023589B"/>
    <w:rsid w:val="00235AEE"/>
    <w:rsid w:val="00235D75"/>
    <w:rsid w:val="002360E6"/>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0FD"/>
    <w:rsid w:val="00254CF4"/>
    <w:rsid w:val="00254EF4"/>
    <w:rsid w:val="00255877"/>
    <w:rsid w:val="0025701A"/>
    <w:rsid w:val="002575ED"/>
    <w:rsid w:val="002576EB"/>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6D12"/>
    <w:rsid w:val="00270026"/>
    <w:rsid w:val="0027101D"/>
    <w:rsid w:val="0027121E"/>
    <w:rsid w:val="0027188F"/>
    <w:rsid w:val="00271DCB"/>
    <w:rsid w:val="002739B2"/>
    <w:rsid w:val="00273FDF"/>
    <w:rsid w:val="0027424D"/>
    <w:rsid w:val="00275141"/>
    <w:rsid w:val="00275A79"/>
    <w:rsid w:val="002763F9"/>
    <w:rsid w:val="00276D55"/>
    <w:rsid w:val="00277114"/>
    <w:rsid w:val="002774D4"/>
    <w:rsid w:val="0028138F"/>
    <w:rsid w:val="002813A0"/>
    <w:rsid w:val="00281F46"/>
    <w:rsid w:val="00282151"/>
    <w:rsid w:val="002826AB"/>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5A5E"/>
    <w:rsid w:val="00296A9F"/>
    <w:rsid w:val="002970CC"/>
    <w:rsid w:val="00297730"/>
    <w:rsid w:val="00297B77"/>
    <w:rsid w:val="00297FD7"/>
    <w:rsid w:val="002A04CC"/>
    <w:rsid w:val="002A0913"/>
    <w:rsid w:val="002A1117"/>
    <w:rsid w:val="002A18D6"/>
    <w:rsid w:val="002A1999"/>
    <w:rsid w:val="002A2132"/>
    <w:rsid w:val="002A29AB"/>
    <w:rsid w:val="002A2C5A"/>
    <w:rsid w:val="002A31C3"/>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521"/>
    <w:rsid w:val="002C7A5A"/>
    <w:rsid w:val="002C7D35"/>
    <w:rsid w:val="002C7FC3"/>
    <w:rsid w:val="002D083D"/>
    <w:rsid w:val="002D1688"/>
    <w:rsid w:val="002D2963"/>
    <w:rsid w:val="002D3201"/>
    <w:rsid w:val="002D32B9"/>
    <w:rsid w:val="002D38CB"/>
    <w:rsid w:val="002D3AC8"/>
    <w:rsid w:val="002D41A4"/>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83D"/>
    <w:rsid w:val="002E2DB0"/>
    <w:rsid w:val="002E2F27"/>
    <w:rsid w:val="002E393D"/>
    <w:rsid w:val="002E3AA6"/>
    <w:rsid w:val="002E424B"/>
    <w:rsid w:val="002E4818"/>
    <w:rsid w:val="002E5365"/>
    <w:rsid w:val="002E56EA"/>
    <w:rsid w:val="002E5757"/>
    <w:rsid w:val="002E6B3E"/>
    <w:rsid w:val="002E707E"/>
    <w:rsid w:val="002E70B8"/>
    <w:rsid w:val="002E7528"/>
    <w:rsid w:val="002E76D3"/>
    <w:rsid w:val="002F06E7"/>
    <w:rsid w:val="002F1184"/>
    <w:rsid w:val="002F11D2"/>
    <w:rsid w:val="002F1452"/>
    <w:rsid w:val="002F15BA"/>
    <w:rsid w:val="002F1610"/>
    <w:rsid w:val="002F2019"/>
    <w:rsid w:val="002F24F0"/>
    <w:rsid w:val="002F29CA"/>
    <w:rsid w:val="002F2C5D"/>
    <w:rsid w:val="002F3162"/>
    <w:rsid w:val="002F3B2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17BFE"/>
    <w:rsid w:val="0032022E"/>
    <w:rsid w:val="00321066"/>
    <w:rsid w:val="0032110F"/>
    <w:rsid w:val="00321F8D"/>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0FC9"/>
    <w:rsid w:val="0034149F"/>
    <w:rsid w:val="003417BA"/>
    <w:rsid w:val="003419FB"/>
    <w:rsid w:val="00341C37"/>
    <w:rsid w:val="00343866"/>
    <w:rsid w:val="00343B0B"/>
    <w:rsid w:val="00343D49"/>
    <w:rsid w:val="00344346"/>
    <w:rsid w:val="00344842"/>
    <w:rsid w:val="00344BBF"/>
    <w:rsid w:val="00344E07"/>
    <w:rsid w:val="003451F8"/>
    <w:rsid w:val="00345827"/>
    <w:rsid w:val="00345868"/>
    <w:rsid w:val="0034637E"/>
    <w:rsid w:val="003466B0"/>
    <w:rsid w:val="00346930"/>
    <w:rsid w:val="00347612"/>
    <w:rsid w:val="00347800"/>
    <w:rsid w:val="00347942"/>
    <w:rsid w:val="00347A15"/>
    <w:rsid w:val="003509DF"/>
    <w:rsid w:val="00350AC5"/>
    <w:rsid w:val="003513C7"/>
    <w:rsid w:val="0035145F"/>
    <w:rsid w:val="00351AD0"/>
    <w:rsid w:val="00351F4E"/>
    <w:rsid w:val="00352339"/>
    <w:rsid w:val="003525D4"/>
    <w:rsid w:val="00352FE4"/>
    <w:rsid w:val="0035300F"/>
    <w:rsid w:val="00353A94"/>
    <w:rsid w:val="00354469"/>
    <w:rsid w:val="0035448A"/>
    <w:rsid w:val="003547DE"/>
    <w:rsid w:val="00355453"/>
    <w:rsid w:val="003555D2"/>
    <w:rsid w:val="003556F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D47"/>
    <w:rsid w:val="00360FAE"/>
    <w:rsid w:val="00360FD1"/>
    <w:rsid w:val="00361812"/>
    <w:rsid w:val="00361AA2"/>
    <w:rsid w:val="00362387"/>
    <w:rsid w:val="00363344"/>
    <w:rsid w:val="003633E1"/>
    <w:rsid w:val="00363DC6"/>
    <w:rsid w:val="00363DE8"/>
    <w:rsid w:val="00363FE3"/>
    <w:rsid w:val="003640C2"/>
    <w:rsid w:val="00364581"/>
    <w:rsid w:val="00364B53"/>
    <w:rsid w:val="00364BCA"/>
    <w:rsid w:val="003651FF"/>
    <w:rsid w:val="0036568B"/>
    <w:rsid w:val="00365C9E"/>
    <w:rsid w:val="00365D63"/>
    <w:rsid w:val="00365DC9"/>
    <w:rsid w:val="00365DE2"/>
    <w:rsid w:val="0036639F"/>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4E4"/>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2AC"/>
    <w:rsid w:val="003C2534"/>
    <w:rsid w:val="003C26AC"/>
    <w:rsid w:val="003C2A0B"/>
    <w:rsid w:val="003C2EC6"/>
    <w:rsid w:val="003C32FE"/>
    <w:rsid w:val="003C3358"/>
    <w:rsid w:val="003C41CF"/>
    <w:rsid w:val="003C48E0"/>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6EBF"/>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0D90"/>
    <w:rsid w:val="00441025"/>
    <w:rsid w:val="004413C7"/>
    <w:rsid w:val="004414E6"/>
    <w:rsid w:val="004417D2"/>
    <w:rsid w:val="00441D68"/>
    <w:rsid w:val="004424B2"/>
    <w:rsid w:val="004428A8"/>
    <w:rsid w:val="00442E2D"/>
    <w:rsid w:val="0044305F"/>
    <w:rsid w:val="00443883"/>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B21"/>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166"/>
    <w:rsid w:val="00471238"/>
    <w:rsid w:val="0047126F"/>
    <w:rsid w:val="00471AA2"/>
    <w:rsid w:val="00471E18"/>
    <w:rsid w:val="00471FC6"/>
    <w:rsid w:val="0047228C"/>
    <w:rsid w:val="004736FF"/>
    <w:rsid w:val="00473871"/>
    <w:rsid w:val="004743DF"/>
    <w:rsid w:val="00474EE3"/>
    <w:rsid w:val="00474EFE"/>
    <w:rsid w:val="004753B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63E"/>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1F81"/>
    <w:rsid w:val="004B21B0"/>
    <w:rsid w:val="004B2564"/>
    <w:rsid w:val="004B25FF"/>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12E"/>
    <w:rsid w:val="004C6628"/>
    <w:rsid w:val="004C75B5"/>
    <w:rsid w:val="004C7A8F"/>
    <w:rsid w:val="004C7D9F"/>
    <w:rsid w:val="004D16BE"/>
    <w:rsid w:val="004D181E"/>
    <w:rsid w:val="004D1983"/>
    <w:rsid w:val="004D1BC8"/>
    <w:rsid w:val="004D1D1F"/>
    <w:rsid w:val="004D2576"/>
    <w:rsid w:val="004D2869"/>
    <w:rsid w:val="004D2922"/>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19"/>
    <w:rsid w:val="005006C5"/>
    <w:rsid w:val="00500734"/>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C4E"/>
    <w:rsid w:val="00503E67"/>
    <w:rsid w:val="00503F81"/>
    <w:rsid w:val="005048AA"/>
    <w:rsid w:val="005048E9"/>
    <w:rsid w:val="00504A34"/>
    <w:rsid w:val="00505366"/>
    <w:rsid w:val="0050657A"/>
    <w:rsid w:val="005070E5"/>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75F"/>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C5F"/>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C8D"/>
    <w:rsid w:val="00542CDA"/>
    <w:rsid w:val="00542EA3"/>
    <w:rsid w:val="0054365A"/>
    <w:rsid w:val="00543699"/>
    <w:rsid w:val="00543A22"/>
    <w:rsid w:val="00543F8A"/>
    <w:rsid w:val="0054509A"/>
    <w:rsid w:val="00545557"/>
    <w:rsid w:val="00545927"/>
    <w:rsid w:val="00546559"/>
    <w:rsid w:val="00546B26"/>
    <w:rsid w:val="00546F04"/>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1F6"/>
    <w:rsid w:val="005565B2"/>
    <w:rsid w:val="00556E6F"/>
    <w:rsid w:val="00556F6F"/>
    <w:rsid w:val="00557296"/>
    <w:rsid w:val="00557A6C"/>
    <w:rsid w:val="005608B2"/>
    <w:rsid w:val="0056099A"/>
    <w:rsid w:val="00560A43"/>
    <w:rsid w:val="00560FD3"/>
    <w:rsid w:val="00561000"/>
    <w:rsid w:val="00561471"/>
    <w:rsid w:val="0056270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1FE"/>
    <w:rsid w:val="00583B95"/>
    <w:rsid w:val="005850FD"/>
    <w:rsid w:val="0058527E"/>
    <w:rsid w:val="0058597D"/>
    <w:rsid w:val="00585BB5"/>
    <w:rsid w:val="00585F34"/>
    <w:rsid w:val="00586223"/>
    <w:rsid w:val="00586891"/>
    <w:rsid w:val="00587DC2"/>
    <w:rsid w:val="005906E5"/>
    <w:rsid w:val="005907E3"/>
    <w:rsid w:val="00590AE1"/>
    <w:rsid w:val="00590EBE"/>
    <w:rsid w:val="0059185F"/>
    <w:rsid w:val="00591F15"/>
    <w:rsid w:val="00592708"/>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DAB"/>
    <w:rsid w:val="005B3586"/>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0F1E"/>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2DAF"/>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2F2B"/>
    <w:rsid w:val="005E35FD"/>
    <w:rsid w:val="005E3B69"/>
    <w:rsid w:val="005E3DDA"/>
    <w:rsid w:val="005E4583"/>
    <w:rsid w:val="005E4642"/>
    <w:rsid w:val="005E46DC"/>
    <w:rsid w:val="005E4866"/>
    <w:rsid w:val="005E4A51"/>
    <w:rsid w:val="005E4C95"/>
    <w:rsid w:val="005E4E91"/>
    <w:rsid w:val="005E58A5"/>
    <w:rsid w:val="005E5E61"/>
    <w:rsid w:val="005E6674"/>
    <w:rsid w:val="005E78E7"/>
    <w:rsid w:val="005F00DC"/>
    <w:rsid w:val="005F01BE"/>
    <w:rsid w:val="005F0224"/>
    <w:rsid w:val="005F038B"/>
    <w:rsid w:val="005F049B"/>
    <w:rsid w:val="005F0908"/>
    <w:rsid w:val="005F0B3C"/>
    <w:rsid w:val="005F0E3E"/>
    <w:rsid w:val="005F14B1"/>
    <w:rsid w:val="005F155F"/>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38E"/>
    <w:rsid w:val="005F6B5C"/>
    <w:rsid w:val="005F6BF4"/>
    <w:rsid w:val="005F6D08"/>
    <w:rsid w:val="005F6F91"/>
    <w:rsid w:val="005F7321"/>
    <w:rsid w:val="005F7CC7"/>
    <w:rsid w:val="00600F74"/>
    <w:rsid w:val="00601269"/>
    <w:rsid w:val="00601459"/>
    <w:rsid w:val="00601C2F"/>
    <w:rsid w:val="00602BBC"/>
    <w:rsid w:val="00603003"/>
    <w:rsid w:val="00603ABE"/>
    <w:rsid w:val="00603F19"/>
    <w:rsid w:val="00604D69"/>
    <w:rsid w:val="006052E4"/>
    <w:rsid w:val="00605442"/>
    <w:rsid w:val="0060549B"/>
    <w:rsid w:val="00605538"/>
    <w:rsid w:val="00605776"/>
    <w:rsid w:val="006061F3"/>
    <w:rsid w:val="0060683C"/>
    <w:rsid w:val="00607532"/>
    <w:rsid w:val="00607C9B"/>
    <w:rsid w:val="00607DCF"/>
    <w:rsid w:val="006104FE"/>
    <w:rsid w:val="00610930"/>
    <w:rsid w:val="00610B37"/>
    <w:rsid w:val="00611216"/>
    <w:rsid w:val="0061146A"/>
    <w:rsid w:val="0061223F"/>
    <w:rsid w:val="006125B0"/>
    <w:rsid w:val="0061290E"/>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2C1"/>
    <w:rsid w:val="006266E5"/>
    <w:rsid w:val="006278CC"/>
    <w:rsid w:val="00627912"/>
    <w:rsid w:val="00627F05"/>
    <w:rsid w:val="00630332"/>
    <w:rsid w:val="00630F2B"/>
    <w:rsid w:val="006315AC"/>
    <w:rsid w:val="00631621"/>
    <w:rsid w:val="0063189C"/>
    <w:rsid w:val="006322BE"/>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6AA"/>
    <w:rsid w:val="0064090C"/>
    <w:rsid w:val="00640A83"/>
    <w:rsid w:val="00642A05"/>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2FA8"/>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0AD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39C5"/>
    <w:rsid w:val="006742C5"/>
    <w:rsid w:val="00674A96"/>
    <w:rsid w:val="00674C00"/>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3B6"/>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041"/>
    <w:rsid w:val="006B424E"/>
    <w:rsid w:val="006B4FA7"/>
    <w:rsid w:val="006B5363"/>
    <w:rsid w:val="006B56D9"/>
    <w:rsid w:val="006B5758"/>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0B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0B01"/>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66C9"/>
    <w:rsid w:val="006F696C"/>
    <w:rsid w:val="006F713A"/>
    <w:rsid w:val="006F78A5"/>
    <w:rsid w:val="00700615"/>
    <w:rsid w:val="00700ABF"/>
    <w:rsid w:val="00700C6D"/>
    <w:rsid w:val="00701441"/>
    <w:rsid w:val="00701458"/>
    <w:rsid w:val="00701F32"/>
    <w:rsid w:val="007021CD"/>
    <w:rsid w:val="00702A1E"/>
    <w:rsid w:val="00702A70"/>
    <w:rsid w:val="00702E9B"/>
    <w:rsid w:val="0070320C"/>
    <w:rsid w:val="007033B5"/>
    <w:rsid w:val="00704670"/>
    <w:rsid w:val="00704B68"/>
    <w:rsid w:val="00704C87"/>
    <w:rsid w:val="00704E3E"/>
    <w:rsid w:val="00705DA7"/>
    <w:rsid w:val="00706136"/>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37F15"/>
    <w:rsid w:val="0074067F"/>
    <w:rsid w:val="007406F6"/>
    <w:rsid w:val="00740C3E"/>
    <w:rsid w:val="00740E0F"/>
    <w:rsid w:val="00742601"/>
    <w:rsid w:val="00742E54"/>
    <w:rsid w:val="00743CEE"/>
    <w:rsid w:val="0074450C"/>
    <w:rsid w:val="00744632"/>
    <w:rsid w:val="00744A32"/>
    <w:rsid w:val="00744A94"/>
    <w:rsid w:val="007452B3"/>
    <w:rsid w:val="007463C8"/>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17"/>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22"/>
    <w:rsid w:val="00792B80"/>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200"/>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99"/>
    <w:rsid w:val="008102AD"/>
    <w:rsid w:val="0081167C"/>
    <w:rsid w:val="00811E96"/>
    <w:rsid w:val="00811EF6"/>
    <w:rsid w:val="0081268F"/>
    <w:rsid w:val="0081297F"/>
    <w:rsid w:val="00812999"/>
    <w:rsid w:val="008134EA"/>
    <w:rsid w:val="00813A8A"/>
    <w:rsid w:val="008148B4"/>
    <w:rsid w:val="0081495F"/>
    <w:rsid w:val="008153A7"/>
    <w:rsid w:val="008153B7"/>
    <w:rsid w:val="00815EB6"/>
    <w:rsid w:val="0081653B"/>
    <w:rsid w:val="008166A5"/>
    <w:rsid w:val="008168F8"/>
    <w:rsid w:val="00816F7B"/>
    <w:rsid w:val="00820393"/>
    <w:rsid w:val="008203CF"/>
    <w:rsid w:val="00820603"/>
    <w:rsid w:val="00820F52"/>
    <w:rsid w:val="00821C2F"/>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538"/>
    <w:rsid w:val="00845656"/>
    <w:rsid w:val="00845894"/>
    <w:rsid w:val="008459A9"/>
    <w:rsid w:val="00845E79"/>
    <w:rsid w:val="00845E9A"/>
    <w:rsid w:val="0084668B"/>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968"/>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33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4C2B"/>
    <w:rsid w:val="008C5036"/>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3BA"/>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3BE"/>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6F8"/>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157"/>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4789D"/>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1FEC"/>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BF1"/>
    <w:rsid w:val="009854B6"/>
    <w:rsid w:val="00985829"/>
    <w:rsid w:val="00985ACC"/>
    <w:rsid w:val="00985D36"/>
    <w:rsid w:val="00985DBA"/>
    <w:rsid w:val="009865D6"/>
    <w:rsid w:val="00986975"/>
    <w:rsid w:val="0098757B"/>
    <w:rsid w:val="00987708"/>
    <w:rsid w:val="00987CA0"/>
    <w:rsid w:val="00987FA1"/>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107"/>
    <w:rsid w:val="009974A8"/>
    <w:rsid w:val="009975C9"/>
    <w:rsid w:val="009A0A09"/>
    <w:rsid w:val="009A0A9F"/>
    <w:rsid w:val="009A1489"/>
    <w:rsid w:val="009A1EBD"/>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06C"/>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E7A7E"/>
    <w:rsid w:val="009F0A3A"/>
    <w:rsid w:val="009F0BD3"/>
    <w:rsid w:val="009F1A72"/>
    <w:rsid w:val="009F1A79"/>
    <w:rsid w:val="009F1F49"/>
    <w:rsid w:val="009F254C"/>
    <w:rsid w:val="009F2CB1"/>
    <w:rsid w:val="009F3218"/>
    <w:rsid w:val="009F394C"/>
    <w:rsid w:val="009F3A44"/>
    <w:rsid w:val="009F4F93"/>
    <w:rsid w:val="009F556C"/>
    <w:rsid w:val="009F58F0"/>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0F3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590"/>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842"/>
    <w:rsid w:val="00A35D28"/>
    <w:rsid w:val="00A35E53"/>
    <w:rsid w:val="00A36254"/>
    <w:rsid w:val="00A36325"/>
    <w:rsid w:val="00A3635F"/>
    <w:rsid w:val="00A368B5"/>
    <w:rsid w:val="00A36905"/>
    <w:rsid w:val="00A36916"/>
    <w:rsid w:val="00A36941"/>
    <w:rsid w:val="00A36BA5"/>
    <w:rsid w:val="00A3747B"/>
    <w:rsid w:val="00A37995"/>
    <w:rsid w:val="00A405F1"/>
    <w:rsid w:val="00A408EB"/>
    <w:rsid w:val="00A4109A"/>
    <w:rsid w:val="00A41312"/>
    <w:rsid w:val="00A4133B"/>
    <w:rsid w:val="00A4189A"/>
    <w:rsid w:val="00A41A4E"/>
    <w:rsid w:val="00A42565"/>
    <w:rsid w:val="00A42621"/>
    <w:rsid w:val="00A42F98"/>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8"/>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153"/>
    <w:rsid w:val="00A95A7A"/>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C7F16"/>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D7FFC"/>
    <w:rsid w:val="00AE0712"/>
    <w:rsid w:val="00AE0764"/>
    <w:rsid w:val="00AE0967"/>
    <w:rsid w:val="00AE16D1"/>
    <w:rsid w:val="00AE1BC1"/>
    <w:rsid w:val="00AE1BD1"/>
    <w:rsid w:val="00AE1DBE"/>
    <w:rsid w:val="00AE276C"/>
    <w:rsid w:val="00AE3447"/>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9B0"/>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BE5"/>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2C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67B0C"/>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61E"/>
    <w:rsid w:val="00B97B6F"/>
    <w:rsid w:val="00B97DA3"/>
    <w:rsid w:val="00BA05AF"/>
    <w:rsid w:val="00BA0622"/>
    <w:rsid w:val="00BA096B"/>
    <w:rsid w:val="00BA1217"/>
    <w:rsid w:val="00BA13D0"/>
    <w:rsid w:val="00BA1C0C"/>
    <w:rsid w:val="00BA1C65"/>
    <w:rsid w:val="00BA1F66"/>
    <w:rsid w:val="00BA23AE"/>
    <w:rsid w:val="00BA260D"/>
    <w:rsid w:val="00BA2A52"/>
    <w:rsid w:val="00BA2F50"/>
    <w:rsid w:val="00BA2FD6"/>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20D"/>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4B"/>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0F59"/>
    <w:rsid w:val="00BF1423"/>
    <w:rsid w:val="00BF18FE"/>
    <w:rsid w:val="00BF1C55"/>
    <w:rsid w:val="00BF224A"/>
    <w:rsid w:val="00BF272F"/>
    <w:rsid w:val="00BF28A4"/>
    <w:rsid w:val="00BF356C"/>
    <w:rsid w:val="00BF37C5"/>
    <w:rsid w:val="00BF3AAA"/>
    <w:rsid w:val="00BF42FD"/>
    <w:rsid w:val="00BF4810"/>
    <w:rsid w:val="00BF497A"/>
    <w:rsid w:val="00BF4AC8"/>
    <w:rsid w:val="00BF4E3E"/>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783"/>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3CA1"/>
    <w:rsid w:val="00C544CC"/>
    <w:rsid w:val="00C546E7"/>
    <w:rsid w:val="00C55114"/>
    <w:rsid w:val="00C56262"/>
    <w:rsid w:val="00C57198"/>
    <w:rsid w:val="00C578CE"/>
    <w:rsid w:val="00C60C3E"/>
    <w:rsid w:val="00C60CBB"/>
    <w:rsid w:val="00C61597"/>
    <w:rsid w:val="00C617BF"/>
    <w:rsid w:val="00C62692"/>
    <w:rsid w:val="00C62791"/>
    <w:rsid w:val="00C62FA1"/>
    <w:rsid w:val="00C632D6"/>
    <w:rsid w:val="00C637B0"/>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267"/>
    <w:rsid w:val="00C931D2"/>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14"/>
    <w:rsid w:val="00CA4F20"/>
    <w:rsid w:val="00CA5080"/>
    <w:rsid w:val="00CA5908"/>
    <w:rsid w:val="00CA5A5A"/>
    <w:rsid w:val="00CA5D21"/>
    <w:rsid w:val="00CA5F84"/>
    <w:rsid w:val="00CA6512"/>
    <w:rsid w:val="00CA6777"/>
    <w:rsid w:val="00CA7A61"/>
    <w:rsid w:val="00CA7BF2"/>
    <w:rsid w:val="00CB0A21"/>
    <w:rsid w:val="00CB0A68"/>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61F5"/>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C5D"/>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2DF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4F32"/>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5B8B"/>
    <w:rsid w:val="00D468B0"/>
    <w:rsid w:val="00D46AEF"/>
    <w:rsid w:val="00D46D32"/>
    <w:rsid w:val="00D46EB7"/>
    <w:rsid w:val="00D46FA2"/>
    <w:rsid w:val="00D476EB"/>
    <w:rsid w:val="00D478AA"/>
    <w:rsid w:val="00D47F55"/>
    <w:rsid w:val="00D50E72"/>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5E1"/>
    <w:rsid w:val="00D857E6"/>
    <w:rsid w:val="00D85885"/>
    <w:rsid w:val="00D8653A"/>
    <w:rsid w:val="00D871CE"/>
    <w:rsid w:val="00D87542"/>
    <w:rsid w:val="00D879B1"/>
    <w:rsid w:val="00D87D77"/>
    <w:rsid w:val="00D90174"/>
    <w:rsid w:val="00D90186"/>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4E2"/>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3E0"/>
    <w:rsid w:val="00DF55D6"/>
    <w:rsid w:val="00DF58F4"/>
    <w:rsid w:val="00DF5AAF"/>
    <w:rsid w:val="00DF6074"/>
    <w:rsid w:val="00DF6BF4"/>
    <w:rsid w:val="00DF6FD0"/>
    <w:rsid w:val="00DF73B6"/>
    <w:rsid w:val="00DF781C"/>
    <w:rsid w:val="00E00270"/>
    <w:rsid w:val="00E008D8"/>
    <w:rsid w:val="00E00C6B"/>
    <w:rsid w:val="00E00D29"/>
    <w:rsid w:val="00E01ECF"/>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9A9"/>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5"/>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7F9"/>
    <w:rsid w:val="00E53C45"/>
    <w:rsid w:val="00E53CE0"/>
    <w:rsid w:val="00E53DA7"/>
    <w:rsid w:val="00E540FC"/>
    <w:rsid w:val="00E54C11"/>
    <w:rsid w:val="00E55DB0"/>
    <w:rsid w:val="00E5703B"/>
    <w:rsid w:val="00E577EC"/>
    <w:rsid w:val="00E57C4D"/>
    <w:rsid w:val="00E602BD"/>
    <w:rsid w:val="00E61A8D"/>
    <w:rsid w:val="00E61B7C"/>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067B"/>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9DB"/>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2D5"/>
    <w:rsid w:val="00EB1636"/>
    <w:rsid w:val="00EB1C22"/>
    <w:rsid w:val="00EB1ED2"/>
    <w:rsid w:val="00EB22C0"/>
    <w:rsid w:val="00EB396F"/>
    <w:rsid w:val="00EB400B"/>
    <w:rsid w:val="00EB4B77"/>
    <w:rsid w:val="00EB4F04"/>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D5D"/>
    <w:rsid w:val="00EE4E61"/>
    <w:rsid w:val="00EE4F91"/>
    <w:rsid w:val="00EE6737"/>
    <w:rsid w:val="00EE6D5C"/>
    <w:rsid w:val="00EE7093"/>
    <w:rsid w:val="00EE70C3"/>
    <w:rsid w:val="00EE7375"/>
    <w:rsid w:val="00EE7465"/>
    <w:rsid w:val="00EE75B5"/>
    <w:rsid w:val="00EE7E8F"/>
    <w:rsid w:val="00EF03CC"/>
    <w:rsid w:val="00EF2215"/>
    <w:rsid w:val="00EF2E7B"/>
    <w:rsid w:val="00EF302F"/>
    <w:rsid w:val="00EF3061"/>
    <w:rsid w:val="00EF3B49"/>
    <w:rsid w:val="00EF45CF"/>
    <w:rsid w:val="00EF4B52"/>
    <w:rsid w:val="00EF536A"/>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6A0"/>
    <w:rsid w:val="00F05790"/>
    <w:rsid w:val="00F05CF9"/>
    <w:rsid w:val="00F06960"/>
    <w:rsid w:val="00F06967"/>
    <w:rsid w:val="00F07390"/>
    <w:rsid w:val="00F0755E"/>
    <w:rsid w:val="00F076D5"/>
    <w:rsid w:val="00F07E52"/>
    <w:rsid w:val="00F1017C"/>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4FD0"/>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16"/>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7BC"/>
    <w:rsid w:val="00F81E11"/>
    <w:rsid w:val="00F8260F"/>
    <w:rsid w:val="00F831F9"/>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5932"/>
    <w:rsid w:val="00F9689E"/>
    <w:rsid w:val="00F96F26"/>
    <w:rsid w:val="00F970A3"/>
    <w:rsid w:val="00F97F91"/>
    <w:rsid w:val="00FA03A6"/>
    <w:rsid w:val="00FA03D6"/>
    <w:rsid w:val="00FA0522"/>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A26"/>
    <w:rsid w:val="00FA7BC2"/>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111C"/>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C7E43"/>
    <w:rsid w:val="00FD02CC"/>
    <w:rsid w:val="00FD1685"/>
    <w:rsid w:val="00FD1AA4"/>
    <w:rsid w:val="00FD1BD4"/>
    <w:rsid w:val="00FD1EA8"/>
    <w:rsid w:val="00FD2DBC"/>
    <w:rsid w:val="00FD2FA7"/>
    <w:rsid w:val="00FD3833"/>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3B33"/>
    <w:rsid w:val="00FF4871"/>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29">
    <w:name w:val="2"/>
    <w:basedOn w:val="a1"/>
    <w:rsid w:val="001A4FC5"/>
    <w:pPr>
      <w:bidi w:val="0"/>
      <w:spacing w:before="100" w:beforeAutospacing="1" w:after="100" w:afterAutospacing="1" w:line="240" w:lineRule="auto"/>
      <w:jc w:val="left"/>
    </w:pPr>
    <w:rPr>
      <w:rFonts w:eastAsia="Times New Roman" w:cs="Times New Roman"/>
      <w:sz w:val="2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7190"/>
    <w:qFormat/>
    <w:rsid w:val="001A4FC5"/>
    <w:pPr>
      <w:keepNext/>
      <w:keepLines/>
      <w:spacing w:before="240" w:line="240" w:lineRule="atLeast"/>
      <w:jc w:val="left"/>
    </w:pPr>
    <w:rPr>
      <w:color w:val="00305F"/>
      <w:szCs w:val="20"/>
    </w:rPr>
  </w:style>
  <w:style w:type="character" w:customStyle="1" w:styleId="71512Char">
    <w:name w:val="71ג כותרת 5_12 Char"/>
    <w:basedOn w:val="a2"/>
    <w:link w:val="715120"/>
    <w:rsid w:val="001A4FC5"/>
    <w:rPr>
      <w:rFonts w:ascii="Tahoma" w:hAnsi="Tahoma" w:cs="Tahoma"/>
      <w:b/>
      <w:bCs/>
      <w:color w:val="00305F"/>
      <w:sz w:val="24"/>
      <w:szCs w:val="20"/>
    </w:rPr>
  </w:style>
  <w:style w:type="paragraph" w:customStyle="1" w:styleId="715120">
    <w:name w:val="71ג כותרת 5_12"/>
    <w:basedOn w:val="a1"/>
    <w:link w:val="71512Char"/>
    <w:qFormat/>
    <w:rsid w:val="001A4FC5"/>
    <w:pPr>
      <w:spacing w:before="240" w:after="180" w:line="240" w:lineRule="atLeast"/>
      <w:jc w:val="left"/>
      <w:outlineLvl w:val="4"/>
    </w:pPr>
    <w:rPr>
      <w:rFonts w:ascii="Tahoma" w:hAnsi="Tahoma" w:cs="Tahoma"/>
      <w:b/>
      <w:bCs/>
      <w:color w:val="00305F"/>
      <w:sz w:val="24"/>
      <w:szCs w:val="20"/>
    </w:rPr>
  </w:style>
  <w:style w:type="paragraph" w:styleId="TOC2">
    <w:name w:val="toc 2"/>
    <w:basedOn w:val="a1"/>
    <w:next w:val="a1"/>
    <w:autoRedefine/>
    <w:uiPriority w:val="39"/>
    <w:unhideWhenUsed/>
    <w:rsid w:val="00C9003B"/>
    <w:pPr>
      <w:tabs>
        <w:tab w:val="right" w:leader="dot" w:pos="8211"/>
      </w:tabs>
      <w:spacing w:after="100"/>
      <w:ind w:left="200"/>
    </w:pPr>
  </w:style>
  <w:style w:type="paragraph" w:styleId="TOC3">
    <w:name w:val="toc 3"/>
    <w:basedOn w:val="a1"/>
    <w:next w:val="a1"/>
    <w:autoRedefine/>
    <w:uiPriority w:val="39"/>
    <w:unhideWhenUsed/>
    <w:rsid w:val="00C9003B"/>
    <w:pPr>
      <w:spacing w:after="100"/>
      <w:ind w:left="400"/>
    </w:pPr>
  </w:style>
  <w:style w:type="paragraph" w:styleId="TOC1">
    <w:name w:val="toc 1"/>
    <w:basedOn w:val="a1"/>
    <w:next w:val="a1"/>
    <w:autoRedefine/>
    <w:uiPriority w:val="39"/>
    <w:unhideWhenUsed/>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2"/>
    <w:link w:val="71612"/>
    <w:rsid w:val="00C9003B"/>
    <w:rPr>
      <w:rFonts w:ascii="Tahoma" w:hAnsi="Tahoma" w:cs="Tahoma"/>
      <w:color w:val="00305F"/>
      <w:sz w:val="24"/>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4-5">
    <w:name w:val="Grid Table 4 Accent 5"/>
    <w:basedOn w:val="a3"/>
    <w:uiPriority w:val="49"/>
    <w:rsid w:val="00140FB2"/>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1-5">
    <w:name w:val="Grid Table 1 Light Accent 5"/>
    <w:basedOn w:val="a3"/>
    <w:uiPriority w:val="46"/>
    <w:rsid w:val="00140FB2"/>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140FB2"/>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a">
    <w:name w:val="ללא רשימה2"/>
    <w:next w:val="a4"/>
    <w:uiPriority w:val="99"/>
    <w:semiHidden/>
    <w:unhideWhenUsed/>
    <w:rsid w:val="00140FB2"/>
  </w:style>
  <w:style w:type="paragraph" w:customStyle="1" w:styleId="52">
    <w:name w:val="סגנון5"/>
    <w:basedOn w:val="71b"/>
    <w:qFormat/>
    <w:rsid w:val="00140FB2"/>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1f0"/>
    <w:qFormat/>
    <w:rsid w:val="00140FB2"/>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paragraph" w:customStyle="1" w:styleId="BasicParagraph">
    <w:name w:val="[Basic Paragraph]"/>
    <w:basedOn w:val="a1"/>
    <w:uiPriority w:val="99"/>
    <w:rsid w:val="00003BAA"/>
    <w:pPr>
      <w:autoSpaceDE w:val="0"/>
      <w:autoSpaceDN w:val="0"/>
      <w:adjustRightInd w:val="0"/>
      <w:spacing w:line="288" w:lineRule="auto"/>
      <w:jc w:val="left"/>
      <w:textAlignment w:val="center"/>
    </w:pPr>
    <w:rPr>
      <w:rFonts w:ascii="AdobeHebrew-Regular" w:hAnsi="AdobeHebrew-Regular" w:cs="AdobeHebrew-Regular"/>
      <w:color w:val="000000"/>
      <w:sz w:val="24"/>
    </w:rPr>
  </w:style>
  <w:style w:type="character" w:customStyle="1" w:styleId="mw-headline">
    <w:name w:val="mw-headline"/>
    <w:basedOn w:val="a2"/>
    <w:rsid w:val="00363DE8"/>
  </w:style>
  <w:style w:type="table" w:styleId="1fa">
    <w:name w:val="Grid Table 1 Light"/>
    <w:basedOn w:val="a3"/>
    <w:uiPriority w:val="46"/>
    <w:rsid w:val="00363D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10.png"/><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24" Type="http://schemas.openxmlformats.org/officeDocument/2006/relationships/footer" Target="footer5.xml"/><Relationship Id="rId32" Type="http://schemas.openxmlformats.org/officeDocument/2006/relationships/image" Target="media/image9.png"/><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image" Target="media/image5.png"/><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emf"/><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NUL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A79A19-E511-4633-BBC5-08BE3B6AD5A7}"/>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11</Pages>
  <Words>1822</Words>
  <Characters>9114</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2022-03-07T16:37:00Z</cp:lastPrinted>
  <dcterms:created xsi:type="dcterms:W3CDTF">2022-03-07T16:37:00Z</dcterms:created>
  <dcterms:modified xsi:type="dcterms:W3CDTF">2022-03-07T16:38:00Z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