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8B2E28" w:rsidP="008D2388" w14:paraId="1815C0C8" w14:textId="249F0D8B">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8720"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36736" from="-46.45pt,-19.2pt" to="482.8pt,-19.2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bookmarkStart w:id="0" w:name="_Hlk63775048"/>
      <w:bookmarkEnd w:id="0"/>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24B2D0F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3211830</wp:posOffset>
                </wp:positionH>
                <wp:positionV relativeFrom="paragraph">
                  <wp:posOffset>375920</wp:posOffset>
                </wp:positionV>
                <wp:extent cx="0" cy="2423160"/>
                <wp:effectExtent l="19050" t="0" r="38100" b="533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4231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52.9pt,29.6pt" to="252.9pt,220.4pt" strokecolor="white" strokeweight="4pt"/>
            </w:pict>
          </mc:Fallback>
        </mc:AlternateContent>
      </w:r>
      <w:r w:rsidR="009B21FD">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-586740</wp:posOffset>
                </wp:positionH>
                <wp:positionV relativeFrom="paragraph">
                  <wp:posOffset>1648460</wp:posOffset>
                </wp:positionV>
                <wp:extent cx="358775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5877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30" style="flip:x;mso-width-percent:0;mso-width-relative:margin;mso-wrap-distance-bottom:0;mso-wrap-distance-left:9pt;mso-wrap-distance-right:9pt;mso-wrap-distance-top:0;mso-wrap-style:square;position:absolute;visibility:visible;z-index:251669504" from="-46.2pt,129.8pt" to="236.3pt,129.8pt" strokecolor="white" strokeweight="1.5pt"/>
            </w:pict>
          </mc:Fallback>
        </mc:AlternateContent>
      </w:r>
      <w:r w:rsidR="009567A1">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30415A" w:rsidR="009567A1">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F73EE0" w:rsidRPr="0052031E" w:rsidP="0052031E" w14:textId="53A449E8">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rsidR="00F73EE0" w:rsidP="0052031E" w14:textId="77777777">
                            <w:pPr>
                              <w:ind w:left="2268"/>
                              <w:rPr>
                                <w:rtl/>
                              </w:rPr>
                            </w:pPr>
                          </w:p>
                          <w:p w:rsidR="00F73EE0" w:rsidP="0052031E" w14:textId="77777777">
                            <w:pPr>
                              <w:ind w:left="2268"/>
                              <w:rPr>
                                <w:rtl/>
                              </w:rPr>
                            </w:pPr>
                          </w:p>
                          <w:p w:rsidR="00F73EE0" w:rsidRPr="00876ED9" w:rsidP="0052031E" w14:textId="2D6A60AF">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ביקורת מערכות מידע</w:t>
                            </w:r>
                          </w:p>
                          <w:p w:rsidR="00F73EE0" w:rsidRPr="00344BBF" w:rsidP="005A4A40" w14:textId="243E9130">
                            <w:pPr>
                              <w:spacing w:before="360" w:line="600" w:lineRule="exact"/>
                              <w:ind w:left="2268"/>
                              <w:jc w:val="left"/>
                              <w:rPr>
                                <w:rFonts w:ascii="Tahoma" w:hAnsi="Tahoma" w:cs="Tahoma"/>
                                <w:b/>
                                <w:bCs/>
                                <w:color w:val="FFFFFF" w:themeColor="background1"/>
                                <w:sz w:val="44"/>
                                <w:szCs w:val="44"/>
                                <w:rtl/>
                              </w:rPr>
                            </w:pPr>
                            <w:r>
                              <w:rPr>
                                <w:rFonts w:ascii="Tahoma" w:hAnsi="Tahoma" w:cs="Tahoma"/>
                                <w:b/>
                                <w:bCs/>
                                <w:sz w:val="40"/>
                                <w:szCs w:val="40"/>
                                <w:rtl/>
                              </w:rPr>
                              <w:fldChar w:fldCharType="begin"/>
                            </w:r>
                            <w:r>
                              <w:rPr>
                                <w:rFonts w:ascii="Tahoma" w:hAnsi="Tahoma" w:cs="Tahoma"/>
                                <w:b/>
                                <w:bCs/>
                                <w:sz w:val="40"/>
                                <w:szCs w:val="40"/>
                                <w:rtl/>
                              </w:rPr>
                              <w:instrText xml:space="preserve"> </w:instrText>
                            </w:r>
                            <w:r>
                              <w:rPr>
                                <w:rFonts w:ascii="Tahoma" w:hAnsi="Tahoma" w:cs="Tahoma"/>
                                <w:b/>
                                <w:bCs/>
                                <w:sz w:val="40"/>
                                <w:szCs w:val="40"/>
                              </w:rPr>
                              <w:instrText>DOCPROPERTY  shem_matala  \* MERGEFORMAT</w:instrText>
                            </w:r>
                            <w:r>
                              <w:rPr>
                                <w:rFonts w:ascii="Tahoma" w:hAnsi="Tahoma" w:cs="Tahoma"/>
                                <w:b/>
                                <w:bCs/>
                                <w:sz w:val="40"/>
                                <w:szCs w:val="40"/>
                                <w:rtl/>
                              </w:rPr>
                              <w:instrText xml:space="preserve"> </w:instrText>
                            </w:r>
                            <w:r>
                              <w:rPr>
                                <w:rFonts w:ascii="Tahoma" w:hAnsi="Tahoma" w:cs="Tahoma"/>
                                <w:b/>
                                <w:bCs/>
                                <w:sz w:val="40"/>
                                <w:szCs w:val="40"/>
                                <w:rtl/>
                              </w:rPr>
                              <w:fldChar w:fldCharType="separate"/>
                            </w:r>
                            <w:r>
                              <w:rPr>
                                <w:rFonts w:ascii="Tahoma" w:hAnsi="Tahoma" w:cs="Tahoma"/>
                                <w:b/>
                                <w:bCs/>
                                <w:sz w:val="40"/>
                                <w:szCs w:val="40"/>
                                <w:rtl/>
                              </w:rPr>
                              <w:t>ניהול מערכות מידע ברשויות המקומיות</w:t>
                            </w:r>
                            <w:r>
                              <w:rPr>
                                <w:rFonts w:ascii="Tahoma" w:hAnsi="Tahoma" w:cs="Tahoma"/>
                                <w:b/>
                                <w:bCs/>
                                <w:sz w:val="40"/>
                                <w:szCs w:val="40"/>
                                <w:rtl/>
                              </w:rPr>
                              <w:fldChar w:fldCharType="end"/>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413.75pt;height:336.5pt;margin-top:20.55pt;margin-left:-55.1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F73EE0" w:rsidRPr="0052031E" w:rsidP="0052031E" w14:paraId="36732496" w14:textId="53A449E8">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rsidR="00F73EE0" w:rsidP="0052031E" w14:paraId="7A4F68DA" w14:textId="77777777">
                      <w:pPr>
                        <w:ind w:left="2268"/>
                        <w:rPr>
                          <w:rtl/>
                        </w:rPr>
                      </w:pPr>
                    </w:p>
                    <w:p w:rsidR="00F73EE0" w:rsidP="0052031E" w14:paraId="537675A5" w14:textId="77777777">
                      <w:pPr>
                        <w:ind w:left="2268"/>
                        <w:rPr>
                          <w:rtl/>
                        </w:rPr>
                      </w:pPr>
                    </w:p>
                    <w:p w:rsidR="00F73EE0" w:rsidRPr="00876ED9" w:rsidP="0052031E" w14:paraId="028C1DED" w14:textId="2D6A60AF">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ביקורת מערכות מידע</w:t>
                      </w:r>
                    </w:p>
                    <w:p w:rsidR="00F73EE0" w:rsidRPr="00344BBF" w:rsidP="005A4A40" w14:paraId="5464BE8D" w14:textId="243E9130">
                      <w:pPr>
                        <w:spacing w:before="360" w:line="600" w:lineRule="exact"/>
                        <w:ind w:left="2268"/>
                        <w:jc w:val="left"/>
                        <w:rPr>
                          <w:rFonts w:ascii="Tahoma" w:hAnsi="Tahoma" w:cs="Tahoma"/>
                          <w:b/>
                          <w:bCs/>
                          <w:color w:val="FFFFFF" w:themeColor="background1"/>
                          <w:sz w:val="44"/>
                          <w:szCs w:val="44"/>
                          <w:rtl/>
                        </w:rPr>
                      </w:pPr>
                      <w:r>
                        <w:rPr>
                          <w:rFonts w:ascii="Tahoma" w:hAnsi="Tahoma" w:cs="Tahoma"/>
                          <w:b/>
                          <w:bCs/>
                          <w:sz w:val="40"/>
                          <w:szCs w:val="40"/>
                          <w:rtl/>
                        </w:rPr>
                        <w:fldChar w:fldCharType="begin"/>
                      </w:r>
                      <w:r>
                        <w:rPr>
                          <w:rFonts w:ascii="Tahoma" w:hAnsi="Tahoma" w:cs="Tahoma"/>
                          <w:b/>
                          <w:bCs/>
                          <w:sz w:val="40"/>
                          <w:szCs w:val="40"/>
                          <w:rtl/>
                        </w:rPr>
                        <w:instrText xml:space="preserve"> </w:instrText>
                      </w:r>
                      <w:r>
                        <w:rPr>
                          <w:rFonts w:ascii="Tahoma" w:hAnsi="Tahoma" w:cs="Tahoma"/>
                          <w:b/>
                          <w:bCs/>
                          <w:sz w:val="40"/>
                          <w:szCs w:val="40"/>
                        </w:rPr>
                        <w:instrText>DOCPROPERTY  shem_matala  \* MERGEFORMAT</w:instrText>
                      </w:r>
                      <w:r>
                        <w:rPr>
                          <w:rFonts w:ascii="Tahoma" w:hAnsi="Tahoma" w:cs="Tahoma"/>
                          <w:b/>
                          <w:bCs/>
                          <w:sz w:val="40"/>
                          <w:szCs w:val="40"/>
                          <w:rtl/>
                        </w:rPr>
                        <w:instrText xml:space="preserve"> </w:instrText>
                      </w:r>
                      <w:r>
                        <w:rPr>
                          <w:rFonts w:ascii="Tahoma" w:hAnsi="Tahoma" w:cs="Tahoma"/>
                          <w:b/>
                          <w:bCs/>
                          <w:sz w:val="40"/>
                          <w:szCs w:val="40"/>
                          <w:rtl/>
                        </w:rPr>
                        <w:fldChar w:fldCharType="separate"/>
                      </w:r>
                      <w:r>
                        <w:rPr>
                          <w:rFonts w:ascii="Tahoma" w:hAnsi="Tahoma" w:cs="Tahoma"/>
                          <w:b/>
                          <w:bCs/>
                          <w:sz w:val="40"/>
                          <w:szCs w:val="40"/>
                          <w:rtl/>
                        </w:rPr>
                        <w:t>ניהול מערכות מידע ברשויות המקומיות</w:t>
                      </w:r>
                      <w:r>
                        <w:rPr>
                          <w:rFonts w:ascii="Tahoma" w:hAnsi="Tahoma" w:cs="Tahoma"/>
                          <w:b/>
                          <w:bCs/>
                          <w:sz w:val="40"/>
                          <w:szCs w:val="40"/>
                          <w:rtl/>
                        </w:rPr>
                        <w:fldChar w:fldCharType="end"/>
                      </w:r>
                    </w:p>
                  </w:txbxContent>
                </v:textbox>
                <w10:wrap type="square"/>
              </v:shape>
            </w:pict>
          </mc:Fallback>
        </mc:AlternateContent>
      </w:r>
    </w:p>
    <w:p w:rsidR="003C32FE" w:rsidP="003C32FE" w14:paraId="3F6AF12E" w14:textId="56059EC3">
      <w:pPr>
        <w:spacing w:line="240" w:lineRule="atLeast"/>
        <w:jc w:val="center"/>
        <w:rPr>
          <w:rFonts w:ascii="Tahoma" w:hAnsi="Tahoma" w:cs="Tahoma"/>
          <w:sz w:val="22"/>
          <w:szCs w:val="22"/>
          <w:rtl/>
        </w:rPr>
      </w:pPr>
    </w:p>
    <w:p w:rsidR="00E35DF9" w:rsidRPr="00406E80" w:rsidP="008D2388" w14:paraId="5F398D7B" w14:textId="6E0C704E">
      <w:pPr>
        <w:spacing w:line="240" w:lineRule="atLeast"/>
        <w:jc w:val="center"/>
        <w:rPr>
          <w:rFonts w:ascii="Tahoma" w:hAnsi="Tahoma" w:cs="Tahoma"/>
          <w:color w:val="C6D9F1"/>
          <w:sz w:val="22"/>
          <w:szCs w:val="22"/>
          <w:rtl/>
        </w:rPr>
      </w:pPr>
    </w:p>
    <w:p w:rsidR="008C0B8B" w:rsidP="008D2388" w14:paraId="1D311F15" w14:textId="58FFD4BD">
      <w:pPr>
        <w:spacing w:line="240" w:lineRule="atLeast"/>
        <w:jc w:val="center"/>
        <w:rPr>
          <w:rFonts w:ascii="Tahoma" w:hAnsi="Tahoma" w:cs="Tahoma"/>
          <w:sz w:val="22"/>
          <w:szCs w:val="22"/>
          <w:rtl/>
        </w:rPr>
      </w:pPr>
    </w:p>
    <w:p w:rsidR="008C0B8B" w:rsidP="008D2388" w14:paraId="1AC7C61F" w14:textId="6B3E24EF">
      <w:pPr>
        <w:spacing w:line="240" w:lineRule="atLeast"/>
        <w:jc w:val="center"/>
        <w:rPr>
          <w:rFonts w:ascii="Tahoma" w:hAnsi="Tahoma" w:cs="Tahoma"/>
          <w:sz w:val="22"/>
          <w:szCs w:val="22"/>
          <w:rtl/>
        </w:rPr>
      </w:pPr>
    </w:p>
    <w:p w:rsidR="00E35DF9" w:rsidP="008D2388" w14:paraId="1081EBD1" w14:textId="5EC27FDB">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9"/>
          <w:headerReference w:type="default" r:id="rId10"/>
          <w:footerReference w:type="default" r:id="rId11"/>
          <w:pgSz w:w="11906" w:h="16838" w:code="9"/>
          <w:pgMar w:top="3062" w:right="2268" w:bottom="2552" w:left="2268" w:header="1134" w:footer="1361" w:gutter="0"/>
          <w:cols w:space="720"/>
          <w:titlePg/>
          <w:bidi/>
          <w:rtlGutter/>
          <w:docGrid w:linePitch="272"/>
        </w:sectPr>
      </w:pPr>
    </w:p>
    <w:p w:rsidR="00BF5BF6" w:rsidP="000E64A1" w14:paraId="67CE1943" w14:textId="3B6F0B38">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672" behindDoc="0" locked="0" layoutInCell="1" allowOverlap="1">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8.35pt;margin-left:-115.65pt;flip:y;mso-height-percent:0;mso-height-relative:margin;mso-width-percent:0;mso-width-relative:margin;mso-wrap-distance-bottom:0;mso-wrap-distance-left:9pt;mso-wrap-distance-right:9pt;mso-wrap-distance-top:0;mso-wrap-style:square;position:absolute;visibility:visible;v-text-anchor:middle;z-index:251677696" fillcolor="white" stroked="f" strokeweight="2pt"/>
            </w:pict>
          </mc:Fallback>
        </mc:AlternateContent>
      </w:r>
    </w:p>
    <w:p w:rsidR="000E64A1" w:rsidP="000E64A1" w14:paraId="291315C1" w14:textId="514133F9">
      <w:pPr>
        <w:jc w:val="left"/>
        <w:rPr>
          <w:rFonts w:ascii="Tahoma" w:hAnsi="Tahoma" w:cs="Tahoma"/>
          <w:sz w:val="22"/>
          <w:szCs w:val="22"/>
          <w:rtl/>
        </w:rPr>
        <w:sectPr w:rsidSect="00A8428C">
          <w:headerReference w:type="even" r:id="rId12"/>
          <w:pgSz w:w="11906" w:h="16838" w:code="9"/>
          <w:pgMar w:top="3062" w:right="2268" w:bottom="2552" w:left="2268" w:header="709" w:footer="709" w:gutter="0"/>
          <w:pgNumType w:start="0"/>
          <w:cols w:space="720"/>
          <w:bidi/>
          <w:rtlGutter/>
          <w:docGrid w:linePitch="272"/>
        </w:sectPr>
      </w:pPr>
    </w:p>
    <w:p w:rsidR="004F4185" w:rsidP="004F4185" w14:paraId="5557C9B3" w14:textId="77777777">
      <w:pPr>
        <w:pStyle w:val="7124"/>
        <w:spacing w:after="0"/>
        <w:rPr>
          <w:rtl/>
        </w:rPr>
      </w:pPr>
      <w:r>
        <w:rPr>
          <w:b w:val="0"/>
          <w:bCs w:val="0"/>
          <w:szCs w:val="40"/>
          <w:rtl/>
        </w:rPr>
        <w:fldChar w:fldCharType="begin"/>
      </w:r>
      <w:r>
        <w:rPr>
          <w:szCs w:val="40"/>
          <w:rtl/>
        </w:rPr>
        <w:instrText xml:space="preserve"> </w:instrText>
      </w:r>
      <w:r>
        <w:rPr>
          <w:szCs w:val="40"/>
        </w:rPr>
        <w:instrText>DOCPROPERTY  shem_matala  \* MERGEFORMAT</w:instrText>
      </w:r>
      <w:r>
        <w:rPr>
          <w:szCs w:val="40"/>
          <w:rtl/>
        </w:rPr>
        <w:instrText xml:space="preserve"> </w:instrText>
      </w:r>
      <w:r>
        <w:rPr>
          <w:b w:val="0"/>
          <w:bCs w:val="0"/>
          <w:szCs w:val="40"/>
          <w:rtl/>
        </w:rPr>
        <w:fldChar w:fldCharType="separate"/>
      </w:r>
      <w:r w:rsidRPr="004F4185">
        <w:rPr>
          <w:rtl/>
        </w:rPr>
        <w:t>ניהול מערכות מידע ברשויות המקומיות</w:t>
      </w:r>
      <w:r>
        <w:rPr>
          <w:b w:val="0"/>
          <w:bCs w:val="0"/>
          <w:szCs w:val="40"/>
          <w:rtl/>
        </w:rPr>
        <w:fldChar w:fldCharType="end"/>
      </w:r>
      <w:r>
        <w:t xml:space="preserve"> </w:t>
      </w:r>
    </w:p>
    <w:p w:rsidR="003F4A41" w:rsidP="004F4185" w14:paraId="21AF30D1" w14:textId="7BCBD282">
      <w:pPr>
        <w:pStyle w:val="7124"/>
        <w:spacing w:after="0"/>
        <w:rPr>
          <w:szCs w:val="40"/>
          <w:rtl/>
        </w:rPr>
      </w:pPr>
      <w:r w:rsidRPr="00600337">
        <w:rPr>
          <w:rtl/>
        </w:rPr>
        <w:t xml:space="preserve"> </w:t>
      </w:r>
    </w:p>
    <w:p w:rsidR="00565F1B" w:rsidP="00D33BF4" w14:paraId="216971A0" w14:textId="288C8FC0">
      <w:pPr>
        <w:pStyle w:val="7124"/>
        <w:spacing w:before="0" w:after="0" w:line="360" w:lineRule="exact"/>
        <w:rPr>
          <w:rtl/>
        </w:rPr>
      </w:pPr>
    </w:p>
    <w:p w:rsidR="0027424D" w:rsidRPr="000D2FE7" w:rsidP="004562F8" w14:paraId="0165F9FB" w14:textId="60997D3E">
      <w:pPr>
        <w:pStyle w:val="a19"/>
        <w:spacing w:after="0"/>
        <w:rPr>
          <w:rtl/>
        </w:rPr>
      </w:pPr>
      <w:r>
        <w:rPr>
          <w:rtl/>
        </w:rPr>
        <w:drawing>
          <wp:anchor distT="0" distB="0" distL="114300" distR="114300" simplePos="0" relativeHeight="251670528" behindDoc="0" locked="0" layoutInCell="1" allowOverlap="1">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4F4185" w:rsidP="004F4185" w14:paraId="4BFBB389" w14:textId="3350DF31">
      <w:pPr>
        <w:pStyle w:val="7190"/>
        <w:rPr>
          <w:rtl/>
        </w:rPr>
      </w:pPr>
      <w:r w:rsidRPr="00386E96">
        <w:rPr>
          <w:rtl/>
        </w:rPr>
        <w:t>השימוש במערכות מידע לניהול ענייני הרשויות המקומיות הפך עם השנים לצורך בסיסי ומחויב המציאות.</w:t>
      </w:r>
      <w:r w:rsidRPr="00386E96">
        <w:rPr>
          <w:rFonts w:hint="cs"/>
          <w:rtl/>
        </w:rPr>
        <w:t xml:space="preserve"> בכלל זה</w:t>
      </w:r>
      <w:r w:rsidRPr="00386E96">
        <w:rPr>
          <w:rtl/>
        </w:rPr>
        <w:t xml:space="preserve">, בין היתר, </w:t>
      </w:r>
      <w:r w:rsidRPr="00386E96">
        <w:rPr>
          <w:rFonts w:hint="cs"/>
          <w:rtl/>
        </w:rPr>
        <w:t>נעשה</w:t>
      </w:r>
      <w:r w:rsidRPr="00386E96">
        <w:rPr>
          <w:rtl/>
        </w:rPr>
        <w:t xml:space="preserve"> שימוש במאגרי מידע הכוללים נתונים אישיים על התושבים ועל </w:t>
      </w:r>
      <w:r w:rsidRPr="00386E96">
        <w:rPr>
          <w:rFonts w:hint="cs"/>
          <w:rtl/>
        </w:rPr>
        <w:t>הגורמים המקיימים</w:t>
      </w:r>
      <w:r w:rsidRPr="00386E96">
        <w:rPr>
          <w:rtl/>
        </w:rPr>
        <w:t xml:space="preserve"> קשר עם הרשויות ב</w:t>
      </w:r>
      <w:r w:rsidRPr="00386E96">
        <w:rPr>
          <w:rFonts w:hint="cs"/>
          <w:rtl/>
        </w:rPr>
        <w:t>מגוון תחומים</w:t>
      </w:r>
      <w:r w:rsidRPr="00386E96">
        <w:rPr>
          <w:rtl/>
        </w:rPr>
        <w:t xml:space="preserve">. ברשויות המקומיות מצטבר מידע אישי על תושביהן, כמו שם, כתובת, מספר זהות, מספר טלפון, מידע רפואי, מידע בתחומי רווחה ונתונים על </w:t>
      </w:r>
      <w:r w:rsidRPr="004F4185">
        <w:rPr>
          <w:rtl/>
        </w:rPr>
        <w:t>אמצעי</w:t>
      </w:r>
      <w:r w:rsidRPr="00386E96">
        <w:rPr>
          <w:rtl/>
        </w:rPr>
        <w:t xml:space="preserve"> התשלום שהם בוחרים לשלם באמצעותם וכן מידע בלתי מסונן כמו לוחיות רישוי, תווי פנים, נתוני מיקום והרגלי תנועה. רשויות מקומיות מתמודדות עם מגוון סיכונים, </w:t>
      </w:r>
      <w:r w:rsidRPr="00386E96">
        <w:rPr>
          <w:rFonts w:hint="cs"/>
          <w:rtl/>
        </w:rPr>
        <w:t xml:space="preserve">ובכלל זה עם פרצות במערך </w:t>
      </w:r>
      <w:r w:rsidRPr="00386E96">
        <w:rPr>
          <w:rtl/>
        </w:rPr>
        <w:t>אבטחת המידע ו</w:t>
      </w:r>
      <w:r w:rsidRPr="00386E96">
        <w:rPr>
          <w:rFonts w:hint="cs"/>
          <w:rtl/>
        </w:rPr>
        <w:t xml:space="preserve">עם </w:t>
      </w:r>
      <w:r w:rsidRPr="00386E96">
        <w:rPr>
          <w:rtl/>
        </w:rPr>
        <w:t xml:space="preserve">איומי סייבר, ומערכות המידע שלהן הפכו למוקד של </w:t>
      </w:r>
      <w:r w:rsidRPr="00386E96">
        <w:rPr>
          <w:rFonts w:hint="cs"/>
          <w:rtl/>
        </w:rPr>
        <w:t>עניין עבור</w:t>
      </w:r>
      <w:r w:rsidRPr="00386E96">
        <w:rPr>
          <w:rtl/>
        </w:rPr>
        <w:t xml:space="preserve"> פצחנים (האקרים) ופושעי סייבר. מכאן נובע הצורך לשמור על מ</w:t>
      </w:r>
      <w:r w:rsidRPr="00386E96">
        <w:rPr>
          <w:rFonts w:hint="cs"/>
          <w:rtl/>
        </w:rPr>
        <w:t>ערכות</w:t>
      </w:r>
      <w:r w:rsidRPr="00386E96">
        <w:rPr>
          <w:rtl/>
        </w:rPr>
        <w:t xml:space="preserve"> המידע </w:t>
      </w:r>
      <w:r w:rsidRPr="00386E96">
        <w:rPr>
          <w:rFonts w:hint="cs"/>
          <w:rtl/>
        </w:rPr>
        <w:t xml:space="preserve">למניעת פגיעה ברציפות התפקודית של הרשויות המקומיות במתן שירותים וכן למניעת </w:t>
      </w:r>
      <w:r w:rsidRPr="00386E96">
        <w:rPr>
          <w:rtl/>
        </w:rPr>
        <w:t>דליפ</w:t>
      </w:r>
      <w:r w:rsidRPr="00386E96">
        <w:rPr>
          <w:rFonts w:hint="cs"/>
          <w:rtl/>
        </w:rPr>
        <w:t>ה של</w:t>
      </w:r>
      <w:r w:rsidRPr="00386E96">
        <w:rPr>
          <w:rtl/>
        </w:rPr>
        <w:t xml:space="preserve"> </w:t>
      </w:r>
      <w:r w:rsidRPr="00386E96">
        <w:rPr>
          <w:rFonts w:hint="cs"/>
          <w:rtl/>
        </w:rPr>
        <w:t>נתונים ו</w:t>
      </w:r>
      <w:r w:rsidRPr="00386E96">
        <w:rPr>
          <w:rtl/>
        </w:rPr>
        <w:t>מידע ממאגרי</w:t>
      </w:r>
      <w:r w:rsidRPr="00386E96">
        <w:rPr>
          <w:rFonts w:hint="cs"/>
          <w:rtl/>
        </w:rPr>
        <w:t xml:space="preserve"> המידע שברשותן ולמניעת חשיפתם</w:t>
      </w:r>
      <w:r w:rsidRPr="00386E96">
        <w:rPr>
          <w:rtl/>
        </w:rPr>
        <w:t xml:space="preserve"> לגורמים </w:t>
      </w:r>
      <w:r w:rsidRPr="00386E96">
        <w:rPr>
          <w:rFonts w:hint="cs"/>
          <w:rtl/>
        </w:rPr>
        <w:t>שאינם</w:t>
      </w:r>
      <w:r w:rsidRPr="00386E96">
        <w:rPr>
          <w:rtl/>
        </w:rPr>
        <w:t xml:space="preserve"> מורשים </w:t>
      </w:r>
      <w:r w:rsidRPr="00386E96">
        <w:rPr>
          <w:rFonts w:hint="cs"/>
          <w:rtl/>
        </w:rPr>
        <w:t>לכך</w:t>
      </w:r>
      <w:r w:rsidR="005E1473">
        <w:rPr>
          <w:rFonts w:hint="cs"/>
          <w:rtl/>
        </w:rPr>
        <w:t>.</w:t>
      </w:r>
    </w:p>
    <w:p w:rsidR="008B22AB" w:rsidP="00FC6505" w14:paraId="2DB3EF72" w14:textId="56CD52E5">
      <w:pPr>
        <w:pStyle w:val="7190"/>
        <w:rPr>
          <w:rtl/>
        </w:rPr>
      </w:pPr>
    </w:p>
    <w:p w:rsidR="004F4185" w:rsidP="00FC6505" w14:paraId="1DF20E0F" w14:textId="6A121A62">
      <w:pPr>
        <w:pStyle w:val="7190"/>
        <w:rPr>
          <w:rtl/>
        </w:rPr>
      </w:pPr>
    </w:p>
    <w:p w:rsidR="004F4185" w:rsidP="00FC6505" w14:paraId="538AFFA3" w14:textId="167DE87C">
      <w:pPr>
        <w:pStyle w:val="7190"/>
        <w:rPr>
          <w:rtl/>
        </w:rPr>
      </w:pPr>
    </w:p>
    <w:p w:rsidR="004F4185" w:rsidP="00FC6505" w14:paraId="774C8F78" w14:textId="4F28F829">
      <w:pPr>
        <w:pStyle w:val="7190"/>
        <w:rPr>
          <w:rtl/>
        </w:rPr>
      </w:pPr>
    </w:p>
    <w:p w:rsidR="004F4185" w:rsidP="00FC6505" w14:paraId="71C5299D" w14:textId="33DA5B61">
      <w:pPr>
        <w:pStyle w:val="7190"/>
        <w:rPr>
          <w:rtl/>
        </w:rPr>
      </w:pPr>
    </w:p>
    <w:p w:rsidR="004F4185" w:rsidP="00FC6505" w14:paraId="5AF06F14" w14:textId="77777777">
      <w:pPr>
        <w:pStyle w:val="7190"/>
        <w:rPr>
          <w:rtl/>
        </w:rPr>
      </w:pPr>
    </w:p>
    <w:p w:rsidR="008B22AB" w:rsidP="00FC6505" w14:paraId="6F07E1DB" w14:textId="1C7077AF">
      <w:pPr>
        <w:pStyle w:val="7190"/>
        <w:rPr>
          <w:rtl/>
        </w:rPr>
      </w:pPr>
    </w:p>
    <w:p w:rsidR="008B22AB" w:rsidP="00FC6505" w14:paraId="21AC486C" w14:textId="69631486">
      <w:pPr>
        <w:pStyle w:val="7190"/>
        <w:rPr>
          <w:rtl/>
        </w:rPr>
      </w:pPr>
    </w:p>
    <w:p w:rsidR="008B22AB" w:rsidP="00FC6505" w14:paraId="191748DA" w14:textId="2D528373">
      <w:pPr>
        <w:pStyle w:val="7190"/>
        <w:rPr>
          <w:rtl/>
        </w:rPr>
      </w:pPr>
    </w:p>
    <w:p w:rsidR="008B22AB" w:rsidP="00FC6505" w14:paraId="5189ABB7" w14:textId="298D7CA0">
      <w:pPr>
        <w:pStyle w:val="7190"/>
        <w:rPr>
          <w:rtl/>
        </w:rPr>
      </w:pPr>
    </w:p>
    <w:p w:rsidR="008B22AB" w:rsidP="00FC6505" w14:paraId="33F2C43E" w14:textId="035F4842">
      <w:pPr>
        <w:pStyle w:val="7190"/>
        <w:rPr>
          <w:rtl/>
        </w:rPr>
      </w:pPr>
    </w:p>
    <w:p w:rsidR="008B22AB" w:rsidP="00FC6505" w14:paraId="7963B542" w14:textId="012DA868">
      <w:pPr>
        <w:pStyle w:val="7190"/>
        <w:rPr>
          <w:rtl/>
        </w:rPr>
      </w:pPr>
    </w:p>
    <w:p w:rsidR="005202DE" w:rsidP="001E5E11" w14:paraId="7BF7B52D" w14:textId="56A54685">
      <w:pPr>
        <w:pStyle w:val="7190"/>
        <w:rPr>
          <w:rtl/>
        </w:rPr>
      </w:pPr>
      <w:r>
        <w:rPr>
          <w:b/>
          <w:bCs/>
          <w:noProof/>
          <w:color w:val="00305F"/>
          <w:sz w:val="22"/>
          <w:szCs w:val="22"/>
          <w:rtl/>
          <w:lang w:val="he-IL"/>
        </w:rPr>
        <w:drawing>
          <wp:anchor distT="0" distB="0" distL="114300" distR="114300" simplePos="0" relativeHeight="251682816" behindDoc="0" locked="0" layoutInCell="1" allowOverlap="1">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rsidR="005202DE" w:rsidP="001E5E11" w14:paraId="21EAA72D" w14:textId="4378B14F">
      <w:pPr>
        <w:pStyle w:val="7190"/>
        <w:rPr>
          <w:rtl/>
        </w:rPr>
      </w:pPr>
    </w:p>
    <w:tbl>
      <w:tblPr>
        <w:tblStyle w:val="TableGrid"/>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4"/>
        <w:gridCol w:w="222"/>
        <w:gridCol w:w="13"/>
        <w:gridCol w:w="1480"/>
        <w:gridCol w:w="247"/>
        <w:gridCol w:w="1619"/>
        <w:gridCol w:w="222"/>
        <w:gridCol w:w="1909"/>
      </w:tblGrid>
      <w:tr w14:paraId="3A3C4E4D" w14:textId="77777777" w:rsidTr="00BD2880">
        <w:tblPrEx>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74" w:type="dxa"/>
            <w:tcBorders>
              <w:bottom w:val="single" w:sz="12" w:space="0" w:color="auto"/>
            </w:tcBorders>
            <w:vAlign w:val="bottom"/>
          </w:tcPr>
          <w:p w:rsidR="0065498A" w:rsidRPr="0065498A" w:rsidP="0065498A" w14:paraId="65862E54" w14:textId="287D0C3B">
            <w:pPr>
              <w:spacing w:after="60" w:line="240" w:lineRule="auto"/>
              <w:jc w:val="left"/>
              <w:rPr>
                <w:rFonts w:ascii="Tahoma" w:hAnsi="Tahoma" w:cs="Tahoma"/>
                <w:b/>
                <w:bCs/>
                <w:sz w:val="36"/>
                <w:szCs w:val="36"/>
                <w:rtl/>
              </w:rPr>
            </w:pPr>
            <w:r w:rsidRPr="0065498A">
              <w:rPr>
                <w:rFonts w:ascii="Tahoma" w:hAnsi="Tahoma" w:cs="Tahoma" w:hint="cs"/>
                <w:b/>
                <w:bCs/>
                <w:sz w:val="36"/>
                <w:szCs w:val="36"/>
                <w:rtl/>
              </w:rPr>
              <w:t>67%</w:t>
            </w:r>
            <w:r w:rsidRPr="0065498A">
              <w:rPr>
                <w:rFonts w:ascii="Tahoma" w:hAnsi="Tahoma" w:cs="Tahoma"/>
                <w:b/>
                <w:bCs/>
                <w:sz w:val="36"/>
                <w:szCs w:val="36"/>
                <w:rtl/>
              </w:rPr>
              <w:t xml:space="preserve"> </w:t>
            </w:r>
          </w:p>
        </w:tc>
        <w:tc>
          <w:tcPr>
            <w:tcW w:w="222" w:type="dxa"/>
            <w:vAlign w:val="bottom"/>
          </w:tcPr>
          <w:p w:rsidR="0065498A" w:rsidRPr="0065498A" w:rsidP="0065498A" w14:paraId="67AC3197" w14:textId="3A197387">
            <w:pPr>
              <w:spacing w:after="60" w:line="240" w:lineRule="auto"/>
              <w:jc w:val="left"/>
              <w:rPr>
                <w:rFonts w:ascii="Tahoma" w:hAnsi="Tahoma" w:cs="Tahoma"/>
                <w:b/>
                <w:bCs/>
                <w:sz w:val="36"/>
                <w:szCs w:val="36"/>
                <w:rtl/>
              </w:rPr>
            </w:pPr>
          </w:p>
        </w:tc>
        <w:tc>
          <w:tcPr>
            <w:tcW w:w="1493" w:type="dxa"/>
            <w:gridSpan w:val="2"/>
            <w:tcBorders>
              <w:bottom w:val="single" w:sz="12" w:space="0" w:color="auto"/>
            </w:tcBorders>
            <w:vAlign w:val="bottom"/>
          </w:tcPr>
          <w:p w:rsidR="0065498A" w:rsidRPr="0065498A" w:rsidP="0065498A" w14:paraId="53F76F55" w14:textId="35DC7B0F">
            <w:pPr>
              <w:spacing w:after="60" w:line="240" w:lineRule="auto"/>
              <w:jc w:val="left"/>
              <w:rPr>
                <w:rFonts w:ascii="Tahoma" w:hAnsi="Tahoma" w:cs="Tahoma"/>
                <w:b/>
                <w:bCs/>
                <w:sz w:val="36"/>
                <w:szCs w:val="36"/>
                <w:rtl/>
              </w:rPr>
            </w:pPr>
            <w:r w:rsidRPr="0065498A">
              <w:rPr>
                <w:rFonts w:ascii="Tahoma" w:hAnsi="Tahoma" w:cs="Tahoma" w:hint="cs"/>
                <w:b/>
                <w:bCs/>
                <w:sz w:val="36"/>
                <w:szCs w:val="36"/>
                <w:rtl/>
              </w:rPr>
              <w:t>61%</w:t>
            </w:r>
          </w:p>
        </w:tc>
        <w:tc>
          <w:tcPr>
            <w:tcW w:w="247" w:type="dxa"/>
            <w:vAlign w:val="bottom"/>
          </w:tcPr>
          <w:p w:rsidR="0065498A" w:rsidRPr="0065498A" w:rsidP="0065498A" w14:paraId="5676E4EC" w14:textId="77777777">
            <w:pPr>
              <w:spacing w:after="60" w:line="240" w:lineRule="auto"/>
              <w:jc w:val="left"/>
              <w:rPr>
                <w:rFonts w:ascii="Tahoma" w:hAnsi="Tahoma" w:cs="Tahoma"/>
                <w:b/>
                <w:bCs/>
                <w:sz w:val="36"/>
                <w:szCs w:val="36"/>
                <w:rtl/>
              </w:rPr>
            </w:pPr>
          </w:p>
        </w:tc>
        <w:tc>
          <w:tcPr>
            <w:tcW w:w="1619" w:type="dxa"/>
            <w:tcBorders>
              <w:bottom w:val="single" w:sz="12" w:space="0" w:color="auto"/>
            </w:tcBorders>
            <w:vAlign w:val="bottom"/>
          </w:tcPr>
          <w:p w:rsidR="0065498A" w:rsidRPr="0065498A" w:rsidP="0065498A" w14:paraId="2A3911CB" w14:textId="7F41BE13">
            <w:pPr>
              <w:spacing w:after="60" w:line="240" w:lineRule="auto"/>
              <w:jc w:val="left"/>
              <w:rPr>
                <w:rFonts w:ascii="Tahoma" w:hAnsi="Tahoma" w:cs="Tahoma"/>
                <w:b/>
                <w:bCs/>
                <w:sz w:val="36"/>
                <w:szCs w:val="36"/>
                <w:rtl/>
              </w:rPr>
            </w:pPr>
            <w:r w:rsidRPr="0065498A">
              <w:rPr>
                <w:rFonts w:ascii="Tahoma" w:hAnsi="Tahoma" w:cs="Tahoma" w:hint="cs"/>
                <w:b/>
                <w:bCs/>
                <w:sz w:val="36"/>
                <w:szCs w:val="36"/>
                <w:rtl/>
              </w:rPr>
              <w:t>108</w:t>
            </w:r>
          </w:p>
        </w:tc>
        <w:tc>
          <w:tcPr>
            <w:tcW w:w="222" w:type="dxa"/>
            <w:vAlign w:val="bottom"/>
          </w:tcPr>
          <w:p w:rsidR="0065498A" w:rsidRPr="0065498A" w:rsidP="0065498A" w14:paraId="6A6C6D56" w14:textId="77777777">
            <w:pPr>
              <w:spacing w:after="60" w:line="240" w:lineRule="auto"/>
              <w:jc w:val="left"/>
              <w:rPr>
                <w:rFonts w:ascii="Tahoma" w:hAnsi="Tahoma" w:cs="Tahoma"/>
                <w:b/>
                <w:bCs/>
                <w:sz w:val="36"/>
                <w:szCs w:val="36"/>
                <w:rtl/>
              </w:rPr>
            </w:pPr>
          </w:p>
        </w:tc>
        <w:tc>
          <w:tcPr>
            <w:tcW w:w="1909" w:type="dxa"/>
            <w:tcBorders>
              <w:bottom w:val="single" w:sz="12" w:space="0" w:color="auto"/>
            </w:tcBorders>
            <w:vAlign w:val="bottom"/>
          </w:tcPr>
          <w:p w:rsidR="0065498A" w:rsidRPr="0065498A" w:rsidP="0065498A" w14:paraId="5CAB7F37" w14:textId="7EC7ADBE">
            <w:pPr>
              <w:spacing w:after="60" w:line="240" w:lineRule="auto"/>
              <w:jc w:val="left"/>
              <w:rPr>
                <w:rFonts w:ascii="Tahoma" w:hAnsi="Tahoma" w:cs="Tahoma"/>
                <w:b/>
                <w:bCs/>
                <w:sz w:val="36"/>
                <w:szCs w:val="36"/>
                <w:rtl/>
              </w:rPr>
            </w:pPr>
            <w:r w:rsidRPr="0065498A">
              <w:rPr>
                <w:rFonts w:ascii="Tahoma" w:hAnsi="Tahoma" w:cs="Tahoma" w:hint="cs"/>
                <w:b/>
                <w:bCs/>
                <w:sz w:val="36"/>
                <w:szCs w:val="36"/>
                <w:rtl/>
              </w:rPr>
              <w:t>41%</w:t>
            </w:r>
          </w:p>
        </w:tc>
      </w:tr>
      <w:tr w14:paraId="736C842D" w14:textId="77777777" w:rsidTr="00BD2880">
        <w:tblPrEx>
          <w:tblW w:w="7386" w:type="dxa"/>
          <w:tblInd w:w="1715" w:type="dxa"/>
          <w:tblLook w:val="04A0"/>
        </w:tblPrEx>
        <w:tc>
          <w:tcPr>
            <w:tcW w:w="1674" w:type="dxa"/>
            <w:tcBorders>
              <w:top w:val="single" w:sz="12" w:space="0" w:color="auto"/>
            </w:tcBorders>
          </w:tcPr>
          <w:p w:rsidR="0065498A" w:rsidRPr="00F32DA3" w:rsidP="0065498A" w14:paraId="3694BA56" w14:textId="57BF5893">
            <w:pPr>
              <w:pStyle w:val="20211"/>
              <w:rPr>
                <w:rtl/>
              </w:rPr>
            </w:pPr>
            <w:r w:rsidRPr="00386E96">
              <w:rPr>
                <w:rFonts w:hint="cs"/>
                <w:rtl/>
              </w:rPr>
              <w:t xml:space="preserve">שיעור הרשויות המקומיות </w:t>
            </w:r>
            <w:r w:rsidRPr="00386E96">
              <w:rPr>
                <w:rtl/>
              </w:rPr>
              <w:br/>
            </w:r>
            <w:r w:rsidRPr="00386E96">
              <w:rPr>
                <w:rFonts w:hint="cs"/>
                <w:rtl/>
              </w:rPr>
              <w:t>(87 מ-130) שקיבלו ציון חוסן קיברנטי נמוך מ-60 במבד</w:t>
            </w:r>
            <w:r>
              <w:rPr>
                <w:rFonts w:hint="cs"/>
                <w:rtl/>
              </w:rPr>
              <w:t>ק שביצע אגף הסייבר במשרד הפנים</w:t>
            </w:r>
          </w:p>
        </w:tc>
        <w:tc>
          <w:tcPr>
            <w:tcW w:w="222" w:type="dxa"/>
          </w:tcPr>
          <w:p w:rsidR="0065498A" w:rsidP="0065498A" w14:paraId="02BD5155" w14:textId="10A645F6">
            <w:pPr>
              <w:pStyle w:val="20211"/>
              <w:rPr>
                <w:rtl/>
              </w:rPr>
            </w:pPr>
          </w:p>
        </w:tc>
        <w:tc>
          <w:tcPr>
            <w:tcW w:w="1493" w:type="dxa"/>
            <w:gridSpan w:val="2"/>
            <w:tcBorders>
              <w:top w:val="single" w:sz="12" w:space="0" w:color="auto"/>
            </w:tcBorders>
          </w:tcPr>
          <w:p w:rsidR="0065498A" w:rsidRPr="00F32DA3" w:rsidP="0065498A" w14:paraId="33E5E66C" w14:textId="28D58326">
            <w:pPr>
              <w:pStyle w:val="20211"/>
              <w:rPr>
                <w:rtl/>
              </w:rPr>
            </w:pPr>
            <w:r w:rsidRPr="00386E96">
              <w:rPr>
                <w:rFonts w:hint="cs"/>
                <w:rtl/>
              </w:rPr>
              <w:t xml:space="preserve">שיעור הרשויות המקומיות שאין להן תוכנית להתאוששות </w:t>
            </w:r>
            <w:r w:rsidRPr="0065498A">
              <w:rPr>
                <w:rFonts w:hint="cs"/>
                <w:rtl/>
              </w:rPr>
              <w:t>מאסון</w:t>
            </w:r>
            <w:r w:rsidRPr="00386E96">
              <w:rPr>
                <w:rFonts w:hint="cs"/>
                <w:rtl/>
              </w:rPr>
              <w:t xml:space="preserve"> בהתרחש אירוע סייבר - </w:t>
            </w:r>
            <w:r w:rsidRPr="00386E96">
              <w:rPr>
                <w:rFonts w:hint="cs"/>
              </w:rPr>
              <w:t>DRP</w:t>
            </w:r>
            <w:r w:rsidRPr="00386E96">
              <w:rPr>
                <w:rFonts w:hint="cs"/>
                <w:rtl/>
              </w:rPr>
              <w:t>/</w:t>
            </w:r>
            <w:r w:rsidRPr="00386E96">
              <w:rPr>
                <w:rFonts w:hint="cs"/>
              </w:rPr>
              <w:t>BCP</w:t>
            </w:r>
            <w:r w:rsidRPr="00386E96">
              <w:rPr>
                <w:rFonts w:hint="cs"/>
                <w:rtl/>
              </w:rPr>
              <w:t xml:space="preserve"> </w:t>
            </w:r>
            <w:r>
              <w:rPr>
                <w:rFonts w:hint="cs"/>
                <w:rtl/>
              </w:rPr>
              <w:t xml:space="preserve">            </w:t>
            </w:r>
            <w:r w:rsidRPr="00386E96">
              <w:rPr>
                <w:rFonts w:hint="cs"/>
                <w:rtl/>
              </w:rPr>
              <w:t>(36 מ-</w:t>
            </w:r>
            <w:r w:rsidRPr="00386E96">
              <w:rPr>
                <w:rtl/>
              </w:rPr>
              <w:t>59</w:t>
            </w:r>
            <w:r w:rsidRPr="00386E96">
              <w:rPr>
                <w:rFonts w:hint="cs"/>
                <w:rtl/>
              </w:rPr>
              <w:t xml:space="preserve"> הרשויות שהשיבו על השאלה</w:t>
            </w:r>
            <w:r>
              <w:rPr>
                <w:rFonts w:hint="cs"/>
                <w:rtl/>
              </w:rPr>
              <w:t xml:space="preserve"> בעניין זה בשאלון)</w:t>
            </w:r>
          </w:p>
        </w:tc>
        <w:tc>
          <w:tcPr>
            <w:tcW w:w="247" w:type="dxa"/>
          </w:tcPr>
          <w:p w:rsidR="0065498A" w:rsidP="0065498A" w14:paraId="15C58E16" w14:textId="77777777">
            <w:pPr>
              <w:pStyle w:val="20211"/>
              <w:rPr>
                <w:rtl/>
              </w:rPr>
            </w:pPr>
          </w:p>
        </w:tc>
        <w:tc>
          <w:tcPr>
            <w:tcW w:w="1619" w:type="dxa"/>
            <w:tcBorders>
              <w:top w:val="single" w:sz="12" w:space="0" w:color="auto"/>
            </w:tcBorders>
          </w:tcPr>
          <w:p w:rsidR="0065498A" w:rsidRPr="00B107AF" w:rsidP="0065498A" w14:paraId="56E8AC18" w14:textId="5F354C51">
            <w:pPr>
              <w:pStyle w:val="20211"/>
              <w:rPr>
                <w:rtl/>
              </w:rPr>
            </w:pPr>
            <w:r w:rsidRPr="00386E96">
              <w:rPr>
                <w:rFonts w:hint="cs"/>
                <w:rtl/>
              </w:rPr>
              <w:t xml:space="preserve">מספר הפניות המצטבר שהתקבלו מ-32 </w:t>
            </w:r>
            <w:r w:rsidRPr="0065498A">
              <w:rPr>
                <w:rFonts w:hint="cs"/>
                <w:rtl/>
              </w:rPr>
              <w:t>רשויות</w:t>
            </w:r>
            <w:r w:rsidRPr="00386E96">
              <w:rPr>
                <w:rFonts w:hint="cs"/>
                <w:rtl/>
              </w:rPr>
              <w:t xml:space="preserve"> מקומיות בשנים 2019 - 2021 במרכז לניהול אירוע</w:t>
            </w:r>
            <w:r>
              <w:rPr>
                <w:rFonts w:hint="cs"/>
                <w:rtl/>
              </w:rPr>
              <w:t>י סייבר (של מערך הסייבר הלאומי)</w:t>
            </w:r>
          </w:p>
        </w:tc>
        <w:tc>
          <w:tcPr>
            <w:tcW w:w="222" w:type="dxa"/>
          </w:tcPr>
          <w:p w:rsidR="0065498A" w:rsidP="0065498A" w14:paraId="371F0736" w14:textId="4C47F358">
            <w:pPr>
              <w:pStyle w:val="20211"/>
              <w:rPr>
                <w:rtl/>
              </w:rPr>
            </w:pPr>
          </w:p>
        </w:tc>
        <w:tc>
          <w:tcPr>
            <w:tcW w:w="1909" w:type="dxa"/>
            <w:tcBorders>
              <w:top w:val="single" w:sz="12" w:space="0" w:color="auto"/>
            </w:tcBorders>
          </w:tcPr>
          <w:p w:rsidR="0065498A" w:rsidRPr="00D65FF6" w:rsidP="0065498A" w14:paraId="3C646B13" w14:textId="04031666">
            <w:pPr>
              <w:pStyle w:val="20211"/>
              <w:rPr>
                <w:rtl/>
              </w:rPr>
            </w:pPr>
            <w:r w:rsidRPr="00386E96">
              <w:rPr>
                <w:rFonts w:hint="cs"/>
                <w:rtl/>
              </w:rPr>
              <w:t>שיעור הרשויות המקומיות שחוו אירועי סייבר (בפועל או ניסיונות שלא צלחו) בשנים</w:t>
            </w:r>
            <w:r>
              <w:rPr>
                <w:rFonts w:hint="cs"/>
                <w:rtl/>
              </w:rPr>
              <w:t xml:space="preserve"> </w:t>
            </w:r>
            <w:r w:rsidRPr="00386E96">
              <w:rPr>
                <w:rFonts w:hint="cs"/>
                <w:rtl/>
              </w:rPr>
              <w:t>2019 - 2021 (24 מ-</w:t>
            </w:r>
            <w:r w:rsidRPr="00386E96">
              <w:rPr>
                <w:rtl/>
              </w:rPr>
              <w:t>59</w:t>
            </w:r>
            <w:r w:rsidRPr="00386E96">
              <w:rPr>
                <w:rFonts w:hint="cs"/>
                <w:rtl/>
              </w:rPr>
              <w:t xml:space="preserve"> </w:t>
            </w:r>
            <w:r>
              <w:rPr>
                <w:rFonts w:hint="cs"/>
                <w:rtl/>
              </w:rPr>
              <w:t>הרשויות שהשיבו על השאלה בשאלון)</w:t>
            </w:r>
          </w:p>
        </w:tc>
      </w:tr>
      <w:tr w14:paraId="0EBF03AB" w14:textId="77777777" w:rsidTr="00BD2880">
        <w:tblPrEx>
          <w:tblW w:w="7386" w:type="dxa"/>
          <w:tblInd w:w="1715" w:type="dxa"/>
          <w:tblLook w:val="04A0"/>
        </w:tblPrEx>
        <w:tc>
          <w:tcPr>
            <w:tcW w:w="1674" w:type="dxa"/>
            <w:tcBorders>
              <w:bottom w:val="single" w:sz="12" w:space="0" w:color="auto"/>
            </w:tcBorders>
            <w:vAlign w:val="bottom"/>
          </w:tcPr>
          <w:p w:rsidR="0065498A" w:rsidRPr="0065498A" w:rsidP="0065498A" w14:paraId="2517AF1B" w14:textId="6AED3257">
            <w:pPr>
              <w:spacing w:after="60" w:line="240" w:lineRule="auto"/>
              <w:rPr>
                <w:rFonts w:ascii="Tahoma" w:hAnsi="Tahoma" w:cs="Tahoma"/>
                <w:b/>
                <w:bCs/>
                <w:sz w:val="36"/>
                <w:szCs w:val="36"/>
                <w:rtl/>
              </w:rPr>
            </w:pPr>
            <w:r w:rsidRPr="0065498A">
              <w:rPr>
                <w:rFonts w:ascii="Tahoma" w:hAnsi="Tahoma" w:cs="Tahoma" w:hint="cs"/>
                <w:b/>
                <w:bCs/>
                <w:sz w:val="36"/>
                <w:szCs w:val="36"/>
                <w:rtl/>
              </w:rPr>
              <w:t>34%</w:t>
            </w:r>
          </w:p>
        </w:tc>
        <w:tc>
          <w:tcPr>
            <w:tcW w:w="222" w:type="dxa"/>
            <w:vAlign w:val="bottom"/>
          </w:tcPr>
          <w:p w:rsidR="0065498A" w:rsidRPr="0065498A" w:rsidP="0065498A" w14:paraId="18A562EC" w14:textId="29250973">
            <w:pPr>
              <w:spacing w:after="60"/>
              <w:rPr>
                <w:rFonts w:ascii="Tahoma" w:hAnsi="Tahoma" w:cs="Tahoma"/>
                <w:b/>
                <w:bCs/>
                <w:sz w:val="36"/>
                <w:szCs w:val="36"/>
                <w:rtl/>
              </w:rPr>
            </w:pPr>
          </w:p>
        </w:tc>
        <w:tc>
          <w:tcPr>
            <w:tcW w:w="1493" w:type="dxa"/>
            <w:gridSpan w:val="2"/>
            <w:tcBorders>
              <w:bottom w:val="single" w:sz="12" w:space="0" w:color="auto"/>
            </w:tcBorders>
            <w:vAlign w:val="bottom"/>
          </w:tcPr>
          <w:p w:rsidR="0065498A" w:rsidRPr="0065498A" w:rsidP="0065498A" w14:paraId="1BD0AF7C" w14:textId="2F6E3159">
            <w:pPr>
              <w:pStyle w:val="20211"/>
              <w:spacing w:after="60"/>
              <w:rPr>
                <w:rFonts w:eastAsiaTheme="minorHAnsi"/>
                <w:b/>
                <w:bCs/>
                <w:color w:val="auto"/>
                <w:w w:val="100"/>
                <w:sz w:val="36"/>
                <w:szCs w:val="36"/>
                <w:rtl/>
              </w:rPr>
            </w:pPr>
            <w:r w:rsidRPr="0065498A">
              <w:rPr>
                <w:rFonts w:eastAsiaTheme="minorHAnsi" w:hint="cs"/>
                <w:b/>
                <w:bCs/>
                <w:color w:val="auto"/>
                <w:w w:val="100"/>
                <w:sz w:val="36"/>
                <w:szCs w:val="36"/>
                <w:rtl/>
              </w:rPr>
              <w:t>64%</w:t>
            </w:r>
          </w:p>
        </w:tc>
        <w:tc>
          <w:tcPr>
            <w:tcW w:w="247" w:type="dxa"/>
            <w:vAlign w:val="bottom"/>
          </w:tcPr>
          <w:p w:rsidR="0065498A" w:rsidRPr="0065498A" w:rsidP="0065498A" w14:paraId="2FE8E0EB" w14:textId="77777777">
            <w:pPr>
              <w:spacing w:after="60"/>
              <w:rPr>
                <w:rFonts w:ascii="Tahoma" w:hAnsi="Tahoma" w:cs="Tahoma"/>
                <w:b/>
                <w:bCs/>
                <w:sz w:val="36"/>
                <w:szCs w:val="36"/>
                <w:rtl/>
              </w:rPr>
            </w:pPr>
          </w:p>
        </w:tc>
        <w:tc>
          <w:tcPr>
            <w:tcW w:w="1619" w:type="dxa"/>
            <w:tcBorders>
              <w:bottom w:val="single" w:sz="12" w:space="0" w:color="auto"/>
            </w:tcBorders>
            <w:vAlign w:val="bottom"/>
          </w:tcPr>
          <w:p w:rsidR="0065498A" w:rsidRPr="0065498A" w:rsidP="0065498A" w14:paraId="14096C0B" w14:textId="7949621E">
            <w:pPr>
              <w:pStyle w:val="20211"/>
              <w:spacing w:after="60"/>
              <w:rPr>
                <w:rFonts w:eastAsiaTheme="minorHAnsi"/>
                <w:b/>
                <w:bCs/>
                <w:color w:val="auto"/>
                <w:w w:val="100"/>
                <w:sz w:val="36"/>
                <w:szCs w:val="36"/>
                <w:rtl/>
              </w:rPr>
            </w:pPr>
            <w:r w:rsidRPr="0065498A">
              <w:rPr>
                <w:rFonts w:eastAsiaTheme="minorHAnsi" w:hint="cs"/>
                <w:b/>
                <w:bCs/>
                <w:color w:val="auto"/>
                <w:w w:val="100"/>
                <w:sz w:val="36"/>
                <w:szCs w:val="36"/>
                <w:rtl/>
              </w:rPr>
              <w:t>18%</w:t>
            </w:r>
          </w:p>
        </w:tc>
        <w:tc>
          <w:tcPr>
            <w:tcW w:w="222" w:type="dxa"/>
            <w:vAlign w:val="bottom"/>
          </w:tcPr>
          <w:p w:rsidR="0065498A" w:rsidRPr="0065498A" w:rsidP="0065498A" w14:paraId="48829F36" w14:textId="77777777">
            <w:pPr>
              <w:spacing w:after="60"/>
              <w:rPr>
                <w:rFonts w:ascii="Tahoma" w:hAnsi="Tahoma" w:cs="Tahoma"/>
                <w:b/>
                <w:bCs/>
                <w:sz w:val="36"/>
                <w:szCs w:val="36"/>
                <w:rtl/>
              </w:rPr>
            </w:pPr>
          </w:p>
        </w:tc>
        <w:tc>
          <w:tcPr>
            <w:tcW w:w="1909" w:type="dxa"/>
            <w:tcBorders>
              <w:bottom w:val="single" w:sz="12" w:space="0" w:color="auto"/>
            </w:tcBorders>
            <w:vAlign w:val="bottom"/>
          </w:tcPr>
          <w:p w:rsidR="0065498A" w:rsidRPr="0065498A" w:rsidP="0065498A" w14:paraId="5622C3D1" w14:textId="0F46028D">
            <w:pPr>
              <w:spacing w:after="60" w:line="240" w:lineRule="auto"/>
              <w:rPr>
                <w:rFonts w:ascii="Tahoma" w:hAnsi="Tahoma" w:cs="Tahoma"/>
                <w:b/>
                <w:bCs/>
                <w:sz w:val="36"/>
                <w:szCs w:val="36"/>
                <w:rtl/>
              </w:rPr>
            </w:pPr>
            <w:r w:rsidRPr="0065498A">
              <w:rPr>
                <w:rFonts w:ascii="Tahoma" w:hAnsi="Tahoma" w:cs="Tahoma" w:hint="cs"/>
                <w:b/>
                <w:bCs/>
                <w:sz w:val="36"/>
                <w:szCs w:val="36"/>
                <w:rtl/>
              </w:rPr>
              <w:t>49%</w:t>
            </w:r>
          </w:p>
        </w:tc>
      </w:tr>
      <w:tr w14:paraId="2692615C" w14:textId="77777777" w:rsidTr="00BD2880">
        <w:tblPrEx>
          <w:tblW w:w="7386" w:type="dxa"/>
          <w:tblInd w:w="1715" w:type="dxa"/>
          <w:tblLook w:val="04A0"/>
        </w:tblPrEx>
        <w:tc>
          <w:tcPr>
            <w:tcW w:w="1674" w:type="dxa"/>
            <w:tcBorders>
              <w:top w:val="single" w:sz="12" w:space="0" w:color="auto"/>
            </w:tcBorders>
          </w:tcPr>
          <w:p w:rsidR="0065498A" w:rsidRPr="0065498A" w:rsidP="0065498A" w14:paraId="50FC6953" w14:textId="09C4DE28">
            <w:pPr>
              <w:pStyle w:val="20211"/>
              <w:rPr>
                <w:rtl/>
              </w:rPr>
            </w:pPr>
            <w:r w:rsidRPr="0065498A">
              <w:rPr>
                <w:rFonts w:hint="cs"/>
                <w:rtl/>
              </w:rPr>
              <w:t>שיעור הרשויות המקומיות שאין להן ממונה או מנהל אבטחת מידע (21 מ-61 הרשויות שהשיבו על השאלה)</w:t>
            </w:r>
          </w:p>
        </w:tc>
        <w:tc>
          <w:tcPr>
            <w:tcW w:w="235" w:type="dxa"/>
            <w:gridSpan w:val="2"/>
          </w:tcPr>
          <w:p w:rsidR="0065498A" w:rsidRPr="0065498A" w:rsidP="0065498A" w14:paraId="7E616373" w14:textId="3B2208B7">
            <w:pPr>
              <w:pStyle w:val="20211"/>
              <w:rPr>
                <w:rtl/>
              </w:rPr>
            </w:pPr>
          </w:p>
        </w:tc>
        <w:tc>
          <w:tcPr>
            <w:tcW w:w="1480" w:type="dxa"/>
            <w:tcBorders>
              <w:top w:val="single" w:sz="12" w:space="0" w:color="auto"/>
            </w:tcBorders>
          </w:tcPr>
          <w:p w:rsidR="0065498A" w:rsidRPr="0065498A" w:rsidP="0065498A" w14:paraId="79312BDC" w14:textId="608B4858">
            <w:pPr>
              <w:pStyle w:val="20211"/>
              <w:rPr>
                <w:rtl/>
              </w:rPr>
            </w:pPr>
            <w:r w:rsidRPr="0065498A">
              <w:rPr>
                <w:rFonts w:hint="cs"/>
                <w:rtl/>
              </w:rPr>
              <w:t>שיעור הרשויות המקומיות שאין להן נוהל אבטחת מידע (37 מ-</w:t>
            </w:r>
            <w:r w:rsidRPr="0065498A">
              <w:rPr>
                <w:rtl/>
              </w:rPr>
              <w:t>58</w:t>
            </w:r>
            <w:r w:rsidRPr="0065498A">
              <w:rPr>
                <w:rFonts w:hint="cs"/>
                <w:rtl/>
              </w:rPr>
              <w:t xml:space="preserve"> הרשויות שהשיבו על השאלה בעניין זה בשאלון)</w:t>
            </w:r>
          </w:p>
        </w:tc>
        <w:tc>
          <w:tcPr>
            <w:tcW w:w="247" w:type="dxa"/>
          </w:tcPr>
          <w:p w:rsidR="0065498A" w:rsidRPr="0065498A" w:rsidP="0065498A" w14:paraId="6E6C8524" w14:textId="77777777">
            <w:pPr>
              <w:pStyle w:val="20211"/>
              <w:rPr>
                <w:rtl/>
              </w:rPr>
            </w:pPr>
          </w:p>
        </w:tc>
        <w:tc>
          <w:tcPr>
            <w:tcW w:w="1619" w:type="dxa"/>
            <w:tcBorders>
              <w:top w:val="single" w:sz="12" w:space="0" w:color="auto"/>
            </w:tcBorders>
          </w:tcPr>
          <w:p w:rsidR="0065498A" w:rsidRPr="0065498A" w:rsidP="0065498A" w14:paraId="543C9769" w14:textId="5A63516D">
            <w:pPr>
              <w:pStyle w:val="20211"/>
              <w:rPr>
                <w:rtl/>
              </w:rPr>
            </w:pPr>
            <w:r w:rsidRPr="0065498A">
              <w:rPr>
                <w:rFonts w:hint="cs"/>
                <w:rtl/>
              </w:rPr>
              <w:t>שיעור הרשויות המקומיות שלא מינו מנהל מערכות מידע ראשי (מנמ"ר) (11 מ-</w:t>
            </w:r>
            <w:r w:rsidRPr="0065498A">
              <w:rPr>
                <w:rtl/>
              </w:rPr>
              <w:t>61</w:t>
            </w:r>
            <w:r w:rsidRPr="0065498A">
              <w:rPr>
                <w:rFonts w:hint="cs"/>
                <w:rtl/>
              </w:rPr>
              <w:t xml:space="preserve"> הרשויות שהשיבו על השאלון)</w:t>
            </w:r>
          </w:p>
        </w:tc>
        <w:tc>
          <w:tcPr>
            <w:tcW w:w="222" w:type="dxa"/>
          </w:tcPr>
          <w:p w:rsidR="0065498A" w:rsidRPr="0065498A" w:rsidP="0065498A" w14:paraId="33896F30" w14:textId="77777777">
            <w:pPr>
              <w:pStyle w:val="20211"/>
              <w:rPr>
                <w:rtl/>
              </w:rPr>
            </w:pPr>
          </w:p>
        </w:tc>
        <w:tc>
          <w:tcPr>
            <w:tcW w:w="1909" w:type="dxa"/>
            <w:tcBorders>
              <w:top w:val="single" w:sz="12" w:space="0" w:color="auto"/>
            </w:tcBorders>
          </w:tcPr>
          <w:p w:rsidR="0065498A" w:rsidRPr="0065498A" w:rsidP="0065498A" w14:paraId="3A7B4853" w14:textId="5B27BBE2">
            <w:pPr>
              <w:pStyle w:val="20211"/>
              <w:rPr>
                <w:rtl/>
              </w:rPr>
            </w:pPr>
            <w:r w:rsidRPr="0065498A">
              <w:rPr>
                <w:rFonts w:hint="cs"/>
                <w:rtl/>
              </w:rPr>
              <w:t xml:space="preserve">שיעור הרשויות המקומיות שלא ביצעו מבדקי חדירה בשנים 2019 - 2021 </w:t>
            </w:r>
            <w:r w:rsidRPr="0065498A">
              <w:rPr>
                <w:rtl/>
              </w:rPr>
              <w:br/>
            </w:r>
            <w:r w:rsidRPr="0065498A">
              <w:rPr>
                <w:rFonts w:hint="cs"/>
                <w:rtl/>
              </w:rPr>
              <w:t>(30 מ-</w:t>
            </w:r>
            <w:r w:rsidRPr="0065498A">
              <w:rPr>
                <w:rtl/>
              </w:rPr>
              <w:t>61</w:t>
            </w:r>
            <w:r w:rsidRPr="0065498A">
              <w:rPr>
                <w:rFonts w:hint="cs"/>
                <w:rtl/>
              </w:rPr>
              <w:t xml:space="preserve"> הרשויות שהשיבו </w:t>
            </w:r>
            <w:r w:rsidRPr="0065498A">
              <w:rPr>
                <w:rFonts w:hint="eastAsia"/>
                <w:rtl/>
              </w:rPr>
              <w:t>ל</w:t>
            </w:r>
            <w:r w:rsidRPr="0065498A">
              <w:rPr>
                <w:rFonts w:hint="cs"/>
                <w:rtl/>
              </w:rPr>
              <w:t>שאלון)</w:t>
            </w:r>
          </w:p>
        </w:tc>
      </w:tr>
    </w:tbl>
    <w:p w:rsidR="0065498A" w:rsidP="002332FF" w14:paraId="1E551755" w14:textId="0836FD64">
      <w:pPr>
        <w:pStyle w:val="216"/>
        <w:rPr>
          <w:rtl/>
        </w:rPr>
      </w:pPr>
      <w:r>
        <w:rPr>
          <w:b/>
          <w:bCs w:val="0"/>
          <w:noProof/>
          <w:rtl/>
          <w:lang w:val="he-IL"/>
        </w:rPr>
        <mc:AlternateContent>
          <mc:Choice Requires="wpg">
            <w:drawing>
              <wp:anchor distT="0" distB="0" distL="114300" distR="114300" simplePos="0" relativeHeight="251684864" behindDoc="1" locked="0" layoutInCell="1" allowOverlap="1">
                <wp:simplePos x="0" y="0"/>
                <wp:positionH relativeFrom="column">
                  <wp:posOffset>-68580</wp:posOffset>
                </wp:positionH>
                <wp:positionV relativeFrom="paragraph">
                  <wp:posOffset>320675</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1" name="Straight Connector 21"/>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3" name="Straight Connector 23"/>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7" o:spid="_x0000_s1033" style="width:372pt;height:3pt;margin-top:25.25pt;margin-left:-5.4pt;mso-height-relative:margin;mso-width-relative:margin;position:absolute;z-index:-251630592" coordsize="47244,381">
                <v:line id="Straight Connector 21" o:spid="_x0000_s1034" style="flip:x;mso-wrap-style:square;position:absolute;visibility:visible" from="0,381" to="47244,381" o:connectortype="straight" strokecolor="#0d0d0d" strokeweight="1.5pt"/>
                <v:line id="Straight Connector 23" o:spid="_x0000_s1035" style="flip:x;mso-wrap-style:square;position:absolute;visibility:visible" from="0,0" to="47244,0" o:connectortype="straight" strokecolor="#0d0d0d" strokeweight="1.5pt"/>
              </v:group>
            </w:pict>
          </mc:Fallback>
        </mc:AlternateContent>
      </w:r>
    </w:p>
    <w:p w:rsidR="00237723" w:rsidP="002332FF" w14:paraId="4BAF9F8E" w14:textId="4BD555E5">
      <w:pPr>
        <w:pStyle w:val="216"/>
      </w:pPr>
      <w:r w:rsidRPr="00C62692">
        <w:rPr>
          <w:rFonts w:hint="cs"/>
          <w:rtl/>
        </w:rPr>
        <w:t>פעולות הביקורת</w:t>
      </w:r>
    </w:p>
    <w:p w:rsidR="00237723" w:rsidRPr="00B869F8" w:rsidP="00C700B4" w14:paraId="5B9A7CCB" w14:textId="1CA9C080">
      <w:pPr>
        <w:pStyle w:val="7111"/>
        <w:rPr>
          <w:rtl/>
        </w:rPr>
      </w:pPr>
      <w:r w:rsidRPr="00BB376E">
        <w:rPr>
          <w:noProof/>
        </w:rPr>
        <w:drawing>
          <wp:anchor distT="0" distB="0" distL="114300" distR="114300" simplePos="0" relativeHeight="251683840" behindDoc="0" locked="0" layoutInCell="1" allowOverlap="1">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wp:cNvGraphicFramePr/>
            <a:graphic xmlns:a="http://schemas.openxmlformats.org/drawingml/2006/main">
              <a:graphicData uri="http://schemas.openxmlformats.org/drawingml/2006/picture">
                <pic:pic xmlns:pic="http://schemas.openxmlformats.org/drawingml/2006/picture">
                  <pic:nvPicPr>
                    <pic:cNvPr id="14" name="תמונה 33"/>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6E96" w:rsidR="00C700B4">
        <w:rPr>
          <w:rtl/>
        </w:rPr>
        <w:t xml:space="preserve">בחודשים יולי-נובמבר 2021 בדק משרד מבקר המדינה את נושא ניהול מערכות המידע ברשויות המקומיות. הבדיקה נעשתה בשמונה רשויות מקומיות שנבחרו, תוך מתן ביטוי למחוזות המינהליים שבהם שוכנות הרשויות; למעמדן המוניציפלי; ולמדד החברתי-כלכלי שאליו הן משויכות; למדד הפריפריאליות שאליו הן משויכות; למגזר שאליו רוב תושביהן משתייכים; ולמספר התושבים המתגוררים </w:t>
      </w:r>
      <w:r w:rsidRPr="00386E96" w:rsidR="00C700B4">
        <w:rPr>
          <w:rFonts w:hint="cs"/>
          <w:rtl/>
        </w:rPr>
        <w:t>בתחום שיפוטן</w:t>
      </w:r>
      <w:r w:rsidRPr="00386E96" w:rsidR="00C700B4">
        <w:rPr>
          <w:rtl/>
        </w:rPr>
        <w:t xml:space="preserve">: </w:t>
      </w:r>
      <w:r w:rsidRPr="00386E96" w:rsidR="00C700B4">
        <w:rPr>
          <w:rFonts w:hint="cs"/>
          <w:rtl/>
        </w:rPr>
        <w:t>ב</w:t>
      </w:r>
      <w:r w:rsidRPr="00386E96" w:rsidR="00C700B4">
        <w:rPr>
          <w:rtl/>
        </w:rPr>
        <w:t xml:space="preserve">חמש עיריות - </w:t>
      </w:r>
      <w:r w:rsidRPr="009D1586" w:rsidR="00C700B4">
        <w:rPr>
          <w:b/>
          <w:bCs/>
          <w:rtl/>
        </w:rPr>
        <w:t>חיפה, יוקנעם, נתיבות, ראש העין ושפרעם</w:t>
      </w:r>
      <w:r w:rsidRPr="00386E96" w:rsidR="00C700B4">
        <w:rPr>
          <w:rFonts w:hint="cs"/>
          <w:rtl/>
        </w:rPr>
        <w:t>;</w:t>
      </w:r>
      <w:r w:rsidRPr="00386E96" w:rsidR="00C700B4">
        <w:rPr>
          <w:rtl/>
        </w:rPr>
        <w:t xml:space="preserve"> בשתי מועצות מקומיות - </w:t>
      </w:r>
      <w:r w:rsidRPr="009D1586" w:rsidR="00C700B4">
        <w:rPr>
          <w:b/>
          <w:bCs/>
          <w:rtl/>
        </w:rPr>
        <w:t>גדרה ועין מאהל</w:t>
      </w:r>
      <w:r w:rsidRPr="00386E96" w:rsidR="00C700B4">
        <w:rPr>
          <w:rFonts w:hint="cs"/>
          <w:rtl/>
        </w:rPr>
        <w:t>;</w:t>
      </w:r>
      <w:r w:rsidRPr="00386E96" w:rsidR="00C700B4">
        <w:rPr>
          <w:rtl/>
        </w:rPr>
        <w:t xml:space="preserve"> ובמועצה </w:t>
      </w:r>
      <w:r w:rsidRPr="00C700B4" w:rsidR="00C700B4">
        <w:rPr>
          <w:rtl/>
        </w:rPr>
        <w:t>האזורית</w:t>
      </w:r>
      <w:r w:rsidRPr="00386E96" w:rsidR="00C700B4">
        <w:rPr>
          <w:rtl/>
        </w:rPr>
        <w:t xml:space="preserve"> </w:t>
      </w:r>
      <w:r w:rsidRPr="009D1586" w:rsidR="00C700B4">
        <w:rPr>
          <w:b/>
          <w:bCs/>
          <w:rtl/>
        </w:rPr>
        <w:t>מטה בנימין</w:t>
      </w:r>
      <w:r w:rsidRPr="00386E96" w:rsidR="00C700B4">
        <w:rPr>
          <w:rtl/>
        </w:rPr>
        <w:t xml:space="preserve"> (להלן - הרשויות שנבדקו). בדיקות השלמה נעשו במשרד הפנים - במינהל שירותי חירום ובמפעם עמק יזרעאל, במרכז השלטון המקומי ובמערך הסייבר הלאומי שבמשרד ראש הממשלה</w:t>
      </w:r>
      <w:r w:rsidRPr="00386E96" w:rsidR="00C700B4">
        <w:rPr>
          <w:rFonts w:hint="cs"/>
          <w:rtl/>
        </w:rPr>
        <w:t xml:space="preserve"> (להלן - מערך הסייבר)</w:t>
      </w:r>
      <w:r w:rsidRPr="00386E96" w:rsidR="00C700B4">
        <w:rPr>
          <w:rtl/>
        </w:rPr>
        <w:t>. כמו כן במסגרת הבדיק</w:t>
      </w:r>
      <w:r w:rsidRPr="00386E96" w:rsidR="00C700B4">
        <w:rPr>
          <w:rFonts w:hint="cs"/>
          <w:rtl/>
        </w:rPr>
        <w:t>ה</w:t>
      </w:r>
      <w:r w:rsidRPr="00386E96" w:rsidR="00C700B4">
        <w:rPr>
          <w:rtl/>
        </w:rPr>
        <w:t xml:space="preserve"> </w:t>
      </w:r>
      <w:r w:rsidRPr="00386E96" w:rsidR="00C700B4">
        <w:rPr>
          <w:rFonts w:hint="cs"/>
          <w:rtl/>
        </w:rPr>
        <w:t xml:space="preserve">נשלחו </w:t>
      </w:r>
      <w:r w:rsidRPr="00386E96" w:rsidR="00C700B4">
        <w:rPr>
          <w:rtl/>
        </w:rPr>
        <w:t>שאלונים ל-63 רשויות מקומיות</w:t>
      </w:r>
      <w:r w:rsidRPr="00386E96" w:rsidR="00C700B4">
        <w:rPr>
          <w:rFonts w:hint="cs"/>
          <w:rtl/>
        </w:rPr>
        <w:t>, ו-61</w:t>
      </w:r>
      <w:r w:rsidRPr="00386E96" w:rsidR="00C700B4">
        <w:rPr>
          <w:rtl/>
        </w:rPr>
        <w:t xml:space="preserve"> (9</w:t>
      </w:r>
      <w:r w:rsidRPr="00386E96" w:rsidR="00C700B4">
        <w:rPr>
          <w:rFonts w:hint="cs"/>
          <w:rtl/>
        </w:rPr>
        <w:t>7</w:t>
      </w:r>
      <w:r w:rsidRPr="00386E96" w:rsidR="00C700B4">
        <w:rPr>
          <w:rtl/>
        </w:rPr>
        <w:t>%) מהרשויות שנדגמו</w:t>
      </w:r>
      <w:r w:rsidRPr="00386E96" w:rsidR="00C700B4">
        <w:rPr>
          <w:rFonts w:hint="cs"/>
          <w:rtl/>
        </w:rPr>
        <w:t xml:space="preserve"> השיבו עליה</w:t>
      </w:r>
      <w:r w:rsidRPr="00386E96" w:rsidR="00C700B4">
        <w:rPr>
          <w:rFonts w:hint="eastAsia"/>
          <w:rtl/>
        </w:rPr>
        <w:t>ם</w:t>
      </w:r>
      <w:r w:rsidRPr="00B869F8">
        <w:rPr>
          <w:rFonts w:hint="cs"/>
          <w:rtl/>
        </w:rPr>
        <w:t>.</w:t>
      </w:r>
    </w:p>
    <w:p w:rsidR="00825A14" w:rsidP="00D33BF4" w14:paraId="1328CA18" w14:textId="0486624C">
      <w:pPr>
        <w:pStyle w:val="100"/>
        <w:tabs>
          <w:tab w:val="center" w:pos="3685"/>
        </w:tabs>
        <w:spacing w:after="0" w:line="240" w:lineRule="exact"/>
        <w:rPr>
          <w:b/>
          <w:bCs/>
          <w:color w:val="00305F"/>
          <w:sz w:val="32"/>
          <w:szCs w:val="32"/>
          <w:rtl/>
        </w:rPr>
      </w:pPr>
    </w:p>
    <w:p w:rsidR="00825A14" w:rsidP="00F9227B" w14:paraId="3CC61AEA" w14:textId="3E590D0D">
      <w:pPr>
        <w:pStyle w:val="100"/>
        <w:tabs>
          <w:tab w:val="center" w:pos="3685"/>
        </w:tabs>
        <w:spacing w:after="0" w:line="240" w:lineRule="exact"/>
        <w:rPr>
          <w:b/>
          <w:bCs/>
          <w:color w:val="00305F"/>
          <w:sz w:val="32"/>
          <w:szCs w:val="32"/>
          <w:rtl/>
        </w:rPr>
        <w:sectPr w:rsidSect="008250EE">
          <w:footerReference w:type="even" r:id="rId16"/>
          <w:footerReference w:type="default" r:id="rId17"/>
          <w:headerReference w:type="first" r:id="rId18"/>
          <w:footerReference w:type="first" r:id="rId19"/>
          <w:pgSz w:w="11906" w:h="16838" w:code="9"/>
          <w:pgMar w:top="3062" w:right="2268" w:bottom="2552" w:left="2268" w:header="1134" w:footer="1361" w:gutter="0"/>
          <w:pgNumType w:start="1247"/>
          <w:cols w:space="708"/>
          <w:bidi/>
          <w:rtlGutter/>
          <w:docGrid w:linePitch="360"/>
        </w:sectPr>
      </w:pPr>
    </w:p>
    <w:p w:rsidR="0060683C" w:rsidP="00666E99" w14:paraId="3037171D" w14:textId="05E26CA4">
      <w:pPr>
        <w:pStyle w:val="7190"/>
        <w:rPr>
          <w:rtl/>
        </w:rPr>
      </w:pPr>
      <w:r w:rsidRPr="00362C00">
        <w:rPr>
          <w:noProof/>
          <w:rtl/>
        </w:rPr>
        <w:drawing>
          <wp:anchor distT="0" distB="0" distL="114300" distR="114300" simplePos="0" relativeHeight="251671552"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S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72576"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F73EE0" w:rsidRPr="00A25467" w:rsidP="0060683C" w14:textId="0F491AD2">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F73EE0" w:rsidP="0060683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73600" strokecolor="white">
                <v:textbox>
                  <w:txbxContent>
                    <w:p w:rsidR="00F73EE0" w:rsidRPr="00A25467" w:rsidP="0060683C" w14:paraId="4C7E868E" w14:textId="0F491AD2">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F73EE0" w:rsidP="0060683C" w14:paraId="2CFCD951" w14:textId="77777777"/>
                  </w:txbxContent>
                </v:textbox>
                <w10:wrap type="square"/>
              </v:shape>
            </w:pict>
          </mc:Fallback>
        </mc:AlternateContent>
      </w:r>
      <w:r w:rsidR="0060683C">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37" style="mso-width-percent:0;mso-width-relative:margin;mso-wrap-distance-bottom:0;mso-wrap-distance-left:9pt;mso-wrap-distance-right:9pt;mso-wrap-distance-top:0;mso-wrap-style:square;position:absolute;visibility:visible;z-index:251675648" from="-2.4pt,4.45pt" to="370.35pt,4.45pt" strokecolor="black" strokeweight="2pt"/>
            </w:pict>
          </mc:Fallback>
        </mc:AlternateContent>
      </w:r>
    </w:p>
    <w:p w:rsidR="00812BAC" w:rsidRPr="00BB376E" w:rsidP="00812BAC" w14:paraId="1C439775" w14:textId="77777777">
      <w:pPr>
        <w:pStyle w:val="7111"/>
      </w:pPr>
      <w:r w:rsidRPr="005A522D">
        <w:rPr>
          <w:rFonts w:hint="cs"/>
          <w:b/>
          <w:bCs/>
          <w:noProof/>
          <w:rtl/>
        </w:rPr>
        <w:drawing>
          <wp:anchor distT="0" distB="3600450" distL="114300" distR="114300" simplePos="0" relativeHeight="251707392" behindDoc="0" locked="0" layoutInCell="1" allowOverlap="1">
            <wp:simplePos x="0" y="0"/>
            <wp:positionH relativeFrom="column">
              <wp:posOffset>4518660</wp:posOffset>
            </wp:positionH>
            <wp:positionV relativeFrom="paragraph">
              <wp:posOffset>48895</wp:posOffset>
            </wp:positionV>
            <wp:extent cx="161925" cy="161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86E96">
        <w:rPr>
          <w:rFonts w:hint="cs"/>
          <w:b/>
          <w:bCs/>
          <w:rtl/>
        </w:rPr>
        <w:t>מבדקים שביצע אגף הסייבר במשרד הפנים</w:t>
      </w:r>
      <w:r w:rsidRPr="00386E96">
        <w:rPr>
          <w:rFonts w:hint="cs"/>
          <w:rtl/>
        </w:rPr>
        <w:t xml:space="preserve"> -</w:t>
      </w:r>
      <w:r w:rsidRPr="00386E96">
        <w:rPr>
          <w:rtl/>
        </w:rPr>
        <w:t xml:space="preserve"> עלה כי אגף הסייבר במשרד הפנים השלים מבדק בסיסי ב-130 </w:t>
      </w:r>
      <w:r w:rsidRPr="00386E96">
        <w:rPr>
          <w:rFonts w:hint="cs"/>
          <w:rtl/>
        </w:rPr>
        <w:t>מ-</w:t>
      </w:r>
      <w:r w:rsidRPr="00386E96">
        <w:rPr>
          <w:rtl/>
        </w:rPr>
        <w:t xml:space="preserve">257 רשויות, נכון לאוגוסט 2021. עוד עלה כי 87 (כ-67%) מ-130 הרשויות קיבלו ציון הנמוך מ-60, ואילו רק 11 (כ-8%) </w:t>
      </w:r>
      <w:r w:rsidRPr="00386E96">
        <w:rPr>
          <w:rFonts w:hint="cs"/>
          <w:rtl/>
        </w:rPr>
        <w:t>מה</w:t>
      </w:r>
      <w:r w:rsidRPr="00386E96">
        <w:rPr>
          <w:rtl/>
        </w:rPr>
        <w:t>רשויות קיבלו ציון הגבוה מ-80</w:t>
      </w:r>
      <w:r w:rsidRPr="00386E96">
        <w:rPr>
          <w:rFonts w:hint="cs"/>
          <w:rtl/>
        </w:rPr>
        <w:t>,</w:t>
      </w:r>
      <w:r w:rsidRPr="00386E96">
        <w:rPr>
          <w:rtl/>
        </w:rPr>
        <w:t xml:space="preserve"> והציון </w:t>
      </w:r>
      <w:r w:rsidRPr="00247063">
        <w:rPr>
          <w:rtl/>
        </w:rPr>
        <w:t>הממוצע</w:t>
      </w:r>
      <w:r w:rsidRPr="00386E96">
        <w:rPr>
          <w:rtl/>
        </w:rPr>
        <w:t xml:space="preserve"> היה 48. עולה אפוא מהנתונים כי רמת אבטחת המידע והמוכנות של מרבית הרשויות המקומיות (67% מהן) לאיומי סייבר היא נמוכה, וכי הרשויות השונות שבחן משרד הפנים נבדלות זו מזו במידה רבה מבחינת מוכנותן לאירועי סייבר</w:t>
      </w:r>
      <w:r w:rsidRPr="005A522D">
        <w:rPr>
          <w:rFonts w:hint="cs"/>
          <w:rtl/>
        </w:rPr>
        <w:t>.</w:t>
      </w:r>
    </w:p>
    <w:p w:rsidR="00812BAC" w:rsidRPr="00BB376E" w:rsidP="00812BAC" w14:paraId="68163061" w14:textId="77777777">
      <w:pPr>
        <w:pStyle w:val="7111"/>
      </w:pPr>
      <w:r w:rsidRPr="00864795">
        <w:rPr>
          <w:rStyle w:val="7195Char"/>
          <w:rFonts w:hint="cs"/>
          <w:rtl/>
        </w:rPr>
        <w:drawing>
          <wp:anchor distT="0" distB="3600450" distL="114300" distR="114300" simplePos="0" relativeHeight="251695104" behindDoc="0" locked="0" layoutInCell="1" allowOverlap="1">
            <wp:simplePos x="0" y="0"/>
            <wp:positionH relativeFrom="column">
              <wp:posOffset>4518660</wp:posOffset>
            </wp:positionH>
            <wp:positionV relativeFrom="paragraph">
              <wp:posOffset>26035</wp:posOffset>
            </wp:positionV>
            <wp:extent cx="161925" cy="1619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86E96">
        <w:rPr>
          <w:rFonts w:hint="cs"/>
          <w:b/>
          <w:bCs/>
          <w:rtl/>
        </w:rPr>
        <w:t xml:space="preserve">דיווחים למרכז הארצי לניהול אירועי סייבר (של מערך הסייבר) </w:t>
      </w:r>
      <w:r w:rsidRPr="00504791">
        <w:rPr>
          <w:rFonts w:hint="cs"/>
          <w:rtl/>
        </w:rPr>
        <w:t>-</w:t>
      </w:r>
      <w:r w:rsidRPr="00386E96">
        <w:rPr>
          <w:rFonts w:hint="cs"/>
          <w:b/>
          <w:bCs/>
          <w:rtl/>
        </w:rPr>
        <w:t xml:space="preserve"> </w:t>
      </w:r>
      <w:r w:rsidRPr="00386E96">
        <w:rPr>
          <w:rtl/>
        </w:rPr>
        <w:t xml:space="preserve">מנתוני מערך הסייבר </w:t>
      </w:r>
      <w:r w:rsidRPr="00386E96">
        <w:rPr>
          <w:rFonts w:hint="cs"/>
          <w:rtl/>
        </w:rPr>
        <w:t xml:space="preserve">בנוגע לפניות של רשויות מקומיות למרכז לניהול אירועי סייבר </w:t>
      </w:r>
      <w:r w:rsidRPr="00386E96">
        <w:rPr>
          <w:rtl/>
        </w:rPr>
        <w:t>עלה</w:t>
      </w:r>
      <w:r w:rsidRPr="00386E96">
        <w:rPr>
          <w:rFonts w:hint="cs"/>
          <w:rtl/>
        </w:rPr>
        <w:t xml:space="preserve"> כי בשנת 2019 פנו למרכז 14 רשויות ב-32 פניות, בשנת 2020 פנו למרכז 25 רשויות ב-40 פניות, ובשנת </w:t>
      </w:r>
      <w:r w:rsidRPr="00247063">
        <w:rPr>
          <w:rFonts w:hint="cs"/>
          <w:rtl/>
        </w:rPr>
        <w:t>2021</w:t>
      </w:r>
      <w:r w:rsidRPr="00386E96">
        <w:rPr>
          <w:rFonts w:hint="cs"/>
          <w:rtl/>
        </w:rPr>
        <w:t xml:space="preserve"> פנו למרכז 19 רשויות ב-36 פניות. בסך הכול בשנים 2019 - 2021 פנו במצטבר 32 רשויות מקומיות (מתוך 257) ב-108 פניות</w:t>
      </w:r>
      <w:r w:rsidRPr="00BB376E">
        <w:rPr>
          <w:rtl/>
        </w:rPr>
        <w:t>.</w:t>
      </w:r>
    </w:p>
    <w:p w:rsidR="00812BAC" w:rsidRPr="00903496" w:rsidP="00812BAC" w14:paraId="364AF805" w14:textId="77777777">
      <w:pPr>
        <w:pStyle w:val="7111"/>
      </w:pPr>
      <w:r w:rsidRPr="006D32A1">
        <w:rPr>
          <w:rStyle w:val="7195Char"/>
          <w:rFonts w:hint="cs"/>
          <w:rtl/>
        </w:rPr>
        <w:drawing>
          <wp:anchor distT="0" distB="3600450" distL="114300" distR="114300" simplePos="0" relativeHeight="251696128" behindDoc="0" locked="0" layoutInCell="1" allowOverlap="1">
            <wp:simplePos x="0" y="0"/>
            <wp:positionH relativeFrom="column">
              <wp:posOffset>4518660</wp:posOffset>
            </wp:positionH>
            <wp:positionV relativeFrom="paragraph">
              <wp:posOffset>46355</wp:posOffset>
            </wp:positionV>
            <wp:extent cx="161925" cy="161925"/>
            <wp:effectExtent l="0" t="0" r="952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86E96">
        <w:rPr>
          <w:b/>
          <w:bCs/>
          <w:rtl/>
        </w:rPr>
        <w:t xml:space="preserve">הגדרת תחומי האחריות בין משרד הפנים למערך הסייבר </w:t>
      </w:r>
      <w:r w:rsidRPr="00504791">
        <w:rPr>
          <w:rtl/>
        </w:rPr>
        <w:t>-</w:t>
      </w:r>
      <w:r w:rsidRPr="00386E96">
        <w:rPr>
          <w:b/>
          <w:bCs/>
          <w:rtl/>
        </w:rPr>
        <w:t xml:space="preserve"> </w:t>
      </w:r>
      <w:r w:rsidRPr="00386E96">
        <w:rPr>
          <w:rtl/>
        </w:rPr>
        <w:t xml:space="preserve">משרד הפנים ומערך הסייבר לא </w:t>
      </w:r>
      <w:r w:rsidRPr="00386E96">
        <w:rPr>
          <w:rFonts w:hint="cs"/>
          <w:rtl/>
        </w:rPr>
        <w:t xml:space="preserve">השלימו את </w:t>
      </w:r>
      <w:r w:rsidRPr="00386E96">
        <w:rPr>
          <w:rtl/>
        </w:rPr>
        <w:t>הסדר</w:t>
      </w:r>
      <w:r w:rsidRPr="00386E96">
        <w:rPr>
          <w:rFonts w:hint="cs"/>
          <w:rtl/>
        </w:rPr>
        <w:t>ת</w:t>
      </w:r>
      <w:r w:rsidRPr="00386E96">
        <w:rPr>
          <w:rtl/>
        </w:rPr>
        <w:t xml:space="preserve"> </w:t>
      </w:r>
      <w:r w:rsidRPr="00386E96">
        <w:rPr>
          <w:rFonts w:hint="cs"/>
          <w:rtl/>
        </w:rPr>
        <w:t xml:space="preserve">הסמכויות החסרות </w:t>
      </w:r>
      <w:r w:rsidRPr="00386E96">
        <w:rPr>
          <w:rtl/>
        </w:rPr>
        <w:t>בכל הנוגע לרגולציה ולהנחיה מקצועית של הרשויות המקומיות בתחומי אבטחת מידע והגנת הפרטיות</w:t>
      </w:r>
      <w:r w:rsidRPr="00386E96">
        <w:rPr>
          <w:rFonts w:hint="cs"/>
          <w:rtl/>
        </w:rPr>
        <w:t xml:space="preserve">. בתוך כך, </w:t>
      </w:r>
      <w:r w:rsidRPr="00386E96">
        <w:rPr>
          <w:rtl/>
        </w:rPr>
        <w:t xml:space="preserve">משרד הפנים לא פעל להכנת נוהל שמטרתו להנחות את הרשויות המקומיות כיצד לפעול בנושא. כפועל יוצא, נכון למועד סיום הביקורת אין לרשויות המקומיות  גורם מאסדר בתחום אבטחת המידע והגנה מאיומי סייבר, ומזה שנים הרשויות המקומיות פועלות ללא הנחיות מקצועיות ברורות </w:t>
      </w:r>
      <w:r w:rsidRPr="00386E96">
        <w:rPr>
          <w:rFonts w:hint="cs"/>
          <w:rtl/>
        </w:rPr>
        <w:t xml:space="preserve">בנושא </w:t>
      </w:r>
      <w:r w:rsidRPr="00386E96">
        <w:rPr>
          <w:rtl/>
        </w:rPr>
        <w:t xml:space="preserve">וכל רשות מקומית פועלת </w:t>
      </w:r>
      <w:r w:rsidRPr="00386E96">
        <w:rPr>
          <w:rFonts w:hint="cs"/>
          <w:rtl/>
        </w:rPr>
        <w:t>בעניין לפי ראות עיניה</w:t>
      </w:r>
      <w:r>
        <w:rPr>
          <w:rtl/>
        </w:rPr>
        <w:t>.</w:t>
      </w:r>
    </w:p>
    <w:p w:rsidR="00812BAC" w:rsidRPr="00903496" w:rsidP="00812BAC" w14:paraId="7519982D" w14:textId="77777777">
      <w:pPr>
        <w:pStyle w:val="7111"/>
      </w:pPr>
      <w:r w:rsidRPr="00FA3679">
        <w:rPr>
          <w:rStyle w:val="71Char0"/>
          <w:rFonts w:hint="cs"/>
          <w:b/>
          <w:bCs/>
          <w:noProof/>
          <w:rtl/>
        </w:rPr>
        <w:drawing>
          <wp:anchor distT="0" distB="3600450" distL="114300" distR="114300" simplePos="0" relativeHeight="251697152" behindDoc="0" locked="0" layoutInCell="1" allowOverlap="1">
            <wp:simplePos x="0" y="0"/>
            <wp:positionH relativeFrom="column">
              <wp:posOffset>4518660</wp:posOffset>
            </wp:positionH>
            <wp:positionV relativeFrom="paragraph">
              <wp:posOffset>48895</wp:posOffset>
            </wp:positionV>
            <wp:extent cx="161925" cy="1619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86E96">
        <w:rPr>
          <w:rFonts w:hint="cs"/>
          <w:b/>
          <w:bCs/>
          <w:rtl/>
        </w:rPr>
        <w:t xml:space="preserve">תוכניות עבודה בנושא מערכות מידע </w:t>
      </w:r>
      <w:r w:rsidRPr="00ED1279">
        <w:rPr>
          <w:rFonts w:hint="cs"/>
          <w:rtl/>
        </w:rPr>
        <w:t>-</w:t>
      </w:r>
      <w:r w:rsidRPr="00386E96">
        <w:rPr>
          <w:rtl/>
        </w:rPr>
        <w:t xml:space="preserve"> הרשויות המקומיות</w:t>
      </w:r>
      <w:r w:rsidRPr="00386E96">
        <w:rPr>
          <w:rFonts w:hint="cs"/>
          <w:rtl/>
        </w:rPr>
        <w:t xml:space="preserve"> </w:t>
      </w:r>
      <w:r w:rsidRPr="00386E96">
        <w:rPr>
          <w:rFonts w:hint="cs"/>
          <w:b/>
          <w:bCs/>
          <w:rtl/>
        </w:rPr>
        <w:t>גדרה</w:t>
      </w:r>
      <w:r w:rsidRPr="00386E96">
        <w:rPr>
          <w:rFonts w:hint="cs"/>
          <w:rtl/>
        </w:rPr>
        <w:t xml:space="preserve">, </w:t>
      </w:r>
      <w:r w:rsidRPr="00386E96">
        <w:rPr>
          <w:rFonts w:hint="cs"/>
          <w:b/>
          <w:bCs/>
          <w:rtl/>
        </w:rPr>
        <w:t>יוקנעם</w:t>
      </w:r>
      <w:r w:rsidRPr="00386E96">
        <w:rPr>
          <w:rFonts w:hint="cs"/>
          <w:rtl/>
        </w:rPr>
        <w:t xml:space="preserve">, </w:t>
      </w:r>
      <w:r w:rsidRPr="00386E96">
        <w:rPr>
          <w:rFonts w:hint="cs"/>
          <w:b/>
          <w:bCs/>
          <w:rtl/>
        </w:rPr>
        <w:t>מטה בנימין</w:t>
      </w:r>
      <w:r w:rsidRPr="00386E96">
        <w:rPr>
          <w:rFonts w:hint="cs"/>
          <w:rtl/>
        </w:rPr>
        <w:t xml:space="preserve">, </w:t>
      </w:r>
      <w:r w:rsidRPr="00386E96">
        <w:rPr>
          <w:rFonts w:hint="cs"/>
          <w:b/>
          <w:bCs/>
          <w:rtl/>
        </w:rPr>
        <w:t>נתיבות</w:t>
      </w:r>
      <w:r w:rsidRPr="00386E96">
        <w:rPr>
          <w:rFonts w:hint="cs"/>
          <w:rtl/>
        </w:rPr>
        <w:t xml:space="preserve">, </w:t>
      </w:r>
      <w:r w:rsidRPr="00386E96">
        <w:rPr>
          <w:rFonts w:hint="cs"/>
          <w:b/>
          <w:bCs/>
          <w:rtl/>
        </w:rPr>
        <w:t>עין מאהל ושפרעם</w:t>
      </w:r>
      <w:r w:rsidRPr="00386E96">
        <w:rPr>
          <w:rFonts w:hint="cs"/>
          <w:rtl/>
        </w:rPr>
        <w:t xml:space="preserve"> </w:t>
      </w:r>
      <w:r w:rsidRPr="00386E96">
        <w:rPr>
          <w:rtl/>
        </w:rPr>
        <w:t>לא הכינו תוכניות עבודה אסטרטגיות רב-</w:t>
      </w:r>
      <w:r w:rsidRPr="00247063">
        <w:rPr>
          <w:rtl/>
        </w:rPr>
        <w:t>שנתיות</w:t>
      </w:r>
      <w:r w:rsidRPr="00386E96">
        <w:rPr>
          <w:rtl/>
        </w:rPr>
        <w:t xml:space="preserve"> בנושא מערכות המידע, </w:t>
      </w:r>
      <w:r w:rsidRPr="00386E96">
        <w:rPr>
          <w:rFonts w:hint="cs"/>
          <w:rtl/>
        </w:rPr>
        <w:t>ולא</w:t>
      </w:r>
      <w:r w:rsidRPr="00386E96">
        <w:rPr>
          <w:rtl/>
        </w:rPr>
        <w:t xml:space="preserve"> הכינו תוכניות עבודה שנתיות מקושרות תקציב בהתאם ליעדי הרשות המקומית לטווח הארוך</w:t>
      </w:r>
      <w:r w:rsidRPr="00386E96">
        <w:rPr>
          <w:rFonts w:hint="cs"/>
          <w:rtl/>
        </w:rPr>
        <w:t xml:space="preserve">. </w:t>
      </w:r>
      <w:r w:rsidRPr="00386E96">
        <w:rPr>
          <w:rtl/>
        </w:rPr>
        <w:t xml:space="preserve">עוד נמצא כי עיריות </w:t>
      </w:r>
      <w:r w:rsidRPr="00386E96">
        <w:rPr>
          <w:b/>
          <w:bCs/>
          <w:rtl/>
        </w:rPr>
        <w:t>חיפה וראש העין</w:t>
      </w:r>
      <w:r w:rsidRPr="00386E96">
        <w:rPr>
          <w:rFonts w:hint="cs"/>
          <w:rtl/>
        </w:rPr>
        <w:t>,</w:t>
      </w:r>
      <w:r w:rsidRPr="00386E96">
        <w:rPr>
          <w:rtl/>
        </w:rPr>
        <w:t xml:space="preserve"> אשר ג</w:t>
      </w:r>
      <w:r w:rsidRPr="00386E96">
        <w:rPr>
          <w:rFonts w:hint="cs"/>
          <w:rtl/>
        </w:rPr>
        <w:t>י</w:t>
      </w:r>
      <w:r w:rsidRPr="00386E96">
        <w:rPr>
          <w:rtl/>
        </w:rPr>
        <w:t>בשו ת</w:t>
      </w:r>
      <w:r w:rsidRPr="00386E96">
        <w:rPr>
          <w:rFonts w:hint="cs"/>
          <w:rtl/>
        </w:rPr>
        <w:t>ו</w:t>
      </w:r>
      <w:r w:rsidRPr="00386E96">
        <w:rPr>
          <w:rtl/>
        </w:rPr>
        <w:t>כניות אסטרטגיות בנושא מערכות המידע</w:t>
      </w:r>
      <w:r w:rsidRPr="00386E96">
        <w:rPr>
          <w:rFonts w:hint="cs"/>
          <w:rtl/>
        </w:rPr>
        <w:t>,</w:t>
      </w:r>
      <w:r w:rsidRPr="00386E96">
        <w:rPr>
          <w:rtl/>
        </w:rPr>
        <w:t xml:space="preserve"> לא תקצבו אותן </w:t>
      </w:r>
      <w:r w:rsidRPr="00386E96">
        <w:rPr>
          <w:rFonts w:hint="cs"/>
          <w:rtl/>
        </w:rPr>
        <w:t>ומשכך</w:t>
      </w:r>
      <w:r w:rsidRPr="00386E96">
        <w:rPr>
          <w:rtl/>
        </w:rPr>
        <w:t xml:space="preserve"> הת</w:t>
      </w:r>
      <w:r w:rsidRPr="00386E96">
        <w:rPr>
          <w:rFonts w:hint="eastAsia"/>
          <w:rtl/>
        </w:rPr>
        <w:t>ו</w:t>
      </w:r>
      <w:r w:rsidRPr="00386E96">
        <w:rPr>
          <w:rtl/>
        </w:rPr>
        <w:t>כניות לא יושמו</w:t>
      </w:r>
      <w:r>
        <w:rPr>
          <w:rFonts w:hint="cs"/>
          <w:rtl/>
        </w:rPr>
        <w:t>.</w:t>
      </w:r>
    </w:p>
    <w:p w:rsidR="00812BAC" w:rsidP="00812BAC" w14:paraId="71EFF7AC" w14:textId="77777777">
      <w:pPr>
        <w:pStyle w:val="7111"/>
        <w:rPr>
          <w:rtl/>
        </w:rPr>
      </w:pPr>
      <w:r w:rsidRPr="005E3B69">
        <w:rPr>
          <w:rStyle w:val="7195Char"/>
          <w:rFonts w:hint="cs"/>
          <w:rtl/>
        </w:rPr>
        <w:drawing>
          <wp:anchor distT="0" distB="3600450" distL="114300" distR="114300" simplePos="0" relativeHeight="251698176" behindDoc="0" locked="0" layoutInCell="1" allowOverlap="1">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86E96">
        <w:rPr>
          <w:rFonts w:hint="cs"/>
          <w:b/>
          <w:bCs/>
          <w:rtl/>
        </w:rPr>
        <w:t>מינוי ממונה אבטחת מידע</w:t>
      </w:r>
      <w:r w:rsidRPr="00386E96">
        <w:rPr>
          <w:rtl/>
        </w:rPr>
        <w:t xml:space="preserve"> </w:t>
      </w:r>
      <w:r w:rsidRPr="00386E96">
        <w:rPr>
          <w:rFonts w:hint="cs"/>
          <w:rtl/>
        </w:rPr>
        <w:t>- 21 (כ-34%)</w:t>
      </w:r>
      <w:r w:rsidRPr="00386E96">
        <w:rPr>
          <w:rtl/>
        </w:rPr>
        <w:t xml:space="preserve"> מ-</w:t>
      </w:r>
      <w:r w:rsidRPr="00386E96">
        <w:rPr>
          <w:rFonts w:hint="cs"/>
          <w:rtl/>
        </w:rPr>
        <w:t>61</w:t>
      </w:r>
      <w:r w:rsidRPr="00386E96">
        <w:rPr>
          <w:rtl/>
        </w:rPr>
        <w:t xml:space="preserve"> הרשויות שענו על </w:t>
      </w:r>
      <w:r w:rsidRPr="00386E96">
        <w:rPr>
          <w:rFonts w:hint="cs"/>
          <w:rtl/>
        </w:rPr>
        <w:t>שאלה בעניין זה ב</w:t>
      </w:r>
      <w:r w:rsidRPr="00386E96">
        <w:rPr>
          <w:rtl/>
        </w:rPr>
        <w:t>שאלון אינן מעסיקות ממונה אבטחת מידע כנדרש</w:t>
      </w:r>
      <w:r w:rsidRPr="00386E96">
        <w:rPr>
          <w:rFonts w:hint="cs"/>
          <w:rtl/>
        </w:rPr>
        <w:t xml:space="preserve">, ומבין הרשויות שנבדקו למועצות המקומיות </w:t>
      </w:r>
      <w:r w:rsidRPr="00386E96">
        <w:rPr>
          <w:rFonts w:hint="cs"/>
          <w:b/>
          <w:bCs/>
          <w:rtl/>
        </w:rPr>
        <w:t xml:space="preserve">גדרה </w:t>
      </w:r>
      <w:r w:rsidRPr="00386E96">
        <w:rPr>
          <w:rFonts w:hint="eastAsia"/>
          <w:rtl/>
        </w:rPr>
        <w:t>ו</w:t>
      </w:r>
      <w:r w:rsidRPr="00386E96">
        <w:rPr>
          <w:rFonts w:hint="eastAsia"/>
          <w:b/>
          <w:bCs/>
          <w:rtl/>
        </w:rPr>
        <w:t>עין</w:t>
      </w:r>
      <w:r w:rsidRPr="00386E96">
        <w:rPr>
          <w:b/>
          <w:bCs/>
          <w:rtl/>
        </w:rPr>
        <w:t xml:space="preserve"> </w:t>
      </w:r>
      <w:r w:rsidRPr="00386E96">
        <w:rPr>
          <w:rFonts w:hint="eastAsia"/>
          <w:b/>
          <w:bCs/>
          <w:rtl/>
        </w:rPr>
        <w:t>מאהל</w:t>
      </w:r>
      <w:r w:rsidRPr="00386E96">
        <w:rPr>
          <w:rFonts w:hint="cs"/>
          <w:rtl/>
        </w:rPr>
        <w:t xml:space="preserve"> אין ממונה אבטחת מידע</w:t>
      </w:r>
      <w:r>
        <w:rPr>
          <w:rFonts w:hint="cs"/>
          <w:rtl/>
        </w:rPr>
        <w:t>.</w:t>
      </w:r>
    </w:p>
    <w:p w:rsidR="00812BAC" w:rsidP="00812BAC" w14:paraId="1DFD6F1B" w14:textId="77777777">
      <w:pPr>
        <w:pStyle w:val="7111"/>
        <w:rPr>
          <w:rtl/>
        </w:rPr>
      </w:pPr>
      <w:r w:rsidRPr="009E6333">
        <w:rPr>
          <w:rStyle w:val="7195Char"/>
          <w:rFonts w:hint="cs"/>
          <w:rtl/>
        </w:rPr>
        <w:drawing>
          <wp:anchor distT="0" distB="3600450" distL="114300" distR="114300" simplePos="0" relativeHeight="251704320" behindDoc="0" locked="0" layoutInCell="1" allowOverlap="1">
            <wp:simplePos x="0" y="0"/>
            <wp:positionH relativeFrom="column">
              <wp:posOffset>4495800</wp:posOffset>
            </wp:positionH>
            <wp:positionV relativeFrom="paragraph">
              <wp:posOffset>44450</wp:posOffset>
            </wp:positionV>
            <wp:extent cx="161925" cy="1619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86E96">
        <w:rPr>
          <w:b/>
          <w:bCs/>
          <w:rtl/>
        </w:rPr>
        <w:t>נוהל אבטחת מידע</w:t>
      </w:r>
      <w:r w:rsidRPr="00386E96">
        <w:rPr>
          <w:rFonts w:hint="cs"/>
          <w:rtl/>
        </w:rPr>
        <w:t xml:space="preserve"> - </w:t>
      </w:r>
      <w:r w:rsidRPr="00386E96">
        <w:rPr>
          <w:rtl/>
        </w:rPr>
        <w:t>מבין הרשויות שנבדקו</w:t>
      </w:r>
      <w:r w:rsidRPr="008167BF">
        <w:rPr>
          <w:rtl/>
        </w:rPr>
        <w:t>, רשויות א', ג' ו-ה'</w:t>
      </w:r>
      <w:r>
        <w:t xml:space="preserve"> </w:t>
      </w:r>
      <w:r w:rsidRPr="00386E96">
        <w:rPr>
          <w:rtl/>
        </w:rPr>
        <w:t xml:space="preserve">לא הכינו נוהל אבטחת מידע כנדרש בתקנות אבטחת </w:t>
      </w:r>
      <w:r w:rsidRPr="00247063">
        <w:rPr>
          <w:rtl/>
        </w:rPr>
        <w:t>המידע</w:t>
      </w:r>
      <w:r w:rsidRPr="00386E96">
        <w:rPr>
          <w:rtl/>
        </w:rPr>
        <w:t xml:space="preserve">. </w:t>
      </w:r>
      <w:r>
        <w:rPr>
          <w:rFonts w:hint="cs"/>
          <w:rtl/>
        </w:rPr>
        <w:t xml:space="preserve">רשויות </w:t>
      </w:r>
      <w:r w:rsidRPr="00A162ED">
        <w:rPr>
          <w:rtl/>
        </w:rPr>
        <w:t xml:space="preserve">ד', ו' ו-ח' </w:t>
      </w:r>
      <w:r w:rsidRPr="00386E96">
        <w:rPr>
          <w:rtl/>
        </w:rPr>
        <w:t>הכינו רק טיוטה של הנוהל, ובמועד סיום הביקורת היא לא אושרה</w:t>
      </w:r>
      <w:r>
        <w:rPr>
          <w:rFonts w:hint="cs"/>
          <w:rtl/>
        </w:rPr>
        <w:t>.</w:t>
      </w:r>
    </w:p>
    <w:p w:rsidR="00812BAC" w:rsidRPr="0069093D" w:rsidP="00812BAC" w14:paraId="1E9C2EC2" w14:textId="77777777">
      <w:pPr>
        <w:pStyle w:val="7111"/>
      </w:pPr>
      <w:r w:rsidRPr="0069093D">
        <w:rPr>
          <w:rFonts w:hint="cs"/>
          <w:b/>
          <w:bCs/>
          <w:noProof/>
          <w:rtl/>
        </w:rPr>
        <w:drawing>
          <wp:anchor distT="0" distB="3600450" distL="114300" distR="114300" simplePos="0" relativeHeight="251705344" behindDoc="0" locked="0" layoutInCell="1" allowOverlap="1">
            <wp:simplePos x="0" y="0"/>
            <wp:positionH relativeFrom="column">
              <wp:posOffset>4518660</wp:posOffset>
            </wp:positionH>
            <wp:positionV relativeFrom="paragraph">
              <wp:posOffset>44450</wp:posOffset>
            </wp:positionV>
            <wp:extent cx="161925" cy="161925"/>
            <wp:effectExtent l="0" t="0" r="9525" b="9525"/>
            <wp:wrapNone/>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4"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86E96">
        <w:rPr>
          <w:rFonts w:hint="eastAsia"/>
          <w:b/>
          <w:bCs/>
          <w:rtl/>
        </w:rPr>
        <w:t>נוהל</w:t>
      </w:r>
      <w:r w:rsidRPr="00386E96">
        <w:rPr>
          <w:b/>
          <w:bCs/>
          <w:rtl/>
        </w:rPr>
        <w:t xml:space="preserve"> גיבויים </w:t>
      </w:r>
      <w:r w:rsidRPr="00386E96">
        <w:rPr>
          <w:rFonts w:hint="eastAsia"/>
          <w:b/>
          <w:bCs/>
          <w:rtl/>
        </w:rPr>
        <w:t>ויישומו</w:t>
      </w:r>
      <w:r w:rsidRPr="00386E96">
        <w:rPr>
          <w:rtl/>
        </w:rPr>
        <w:t xml:space="preserve"> - נמצא כי מבין הרשויות שנבדקו, </w:t>
      </w:r>
      <w:r w:rsidRPr="00A162ED">
        <w:rPr>
          <w:rtl/>
        </w:rPr>
        <w:t>לרשויות א', ג', ד', ה' ו-ז'</w:t>
      </w:r>
      <w:r>
        <w:rPr>
          <w:rFonts w:hint="cs"/>
          <w:rtl/>
        </w:rPr>
        <w:t xml:space="preserve"> </w:t>
      </w:r>
      <w:r w:rsidRPr="00386E96">
        <w:rPr>
          <w:rtl/>
        </w:rPr>
        <w:t xml:space="preserve">אין נוהל גיבויים כנדרש. </w:t>
      </w:r>
      <w:r w:rsidRPr="00A162ED">
        <w:rPr>
          <w:rtl/>
        </w:rPr>
        <w:t>לרשויות ו' ו-ח'</w:t>
      </w:r>
      <w:r>
        <w:rPr>
          <w:rFonts w:hint="cs"/>
          <w:rtl/>
        </w:rPr>
        <w:t xml:space="preserve"> </w:t>
      </w:r>
      <w:r w:rsidRPr="00386E96">
        <w:rPr>
          <w:rtl/>
        </w:rPr>
        <w:t xml:space="preserve">יש טיוטות נוהל גיבויים שטרם אושרו. </w:t>
      </w:r>
      <w:r w:rsidRPr="00A162ED">
        <w:rPr>
          <w:rtl/>
        </w:rPr>
        <w:t>ברשויות ג', ד' ו-ח'</w:t>
      </w:r>
      <w:r w:rsidRPr="00386E96">
        <w:rPr>
          <w:rtl/>
        </w:rPr>
        <w:t xml:space="preserve"> לא נמצאו רישומים המתעדים היסטוריית גיבויים תקינה ברשות.</w:t>
      </w:r>
      <w:r>
        <w:rPr>
          <w:rFonts w:hint="cs"/>
          <w:b/>
          <w:bCs/>
          <w:rtl/>
        </w:rPr>
        <w:t xml:space="preserve"> </w:t>
      </w:r>
      <w:r w:rsidRPr="00386E96">
        <w:rPr>
          <w:b/>
          <w:bCs/>
          <w:rtl/>
        </w:rPr>
        <w:t>ניהול הרשאות גישה</w:t>
      </w:r>
      <w:r w:rsidRPr="00386E96">
        <w:rPr>
          <w:rFonts w:hint="cs"/>
          <w:rtl/>
        </w:rPr>
        <w:t xml:space="preserve"> - </w:t>
      </w:r>
      <w:r w:rsidRPr="00A51E94">
        <w:rPr>
          <w:rtl/>
        </w:rPr>
        <w:t xml:space="preserve">לרשויות </w:t>
      </w:r>
      <w:r>
        <w:rPr>
          <w:rFonts w:hint="cs"/>
          <w:rtl/>
        </w:rPr>
        <w:t xml:space="preserve">ג', </w:t>
      </w:r>
      <w:r w:rsidRPr="00A51E94">
        <w:rPr>
          <w:rtl/>
        </w:rPr>
        <w:t>ד' ו-ה'</w:t>
      </w:r>
      <w:r>
        <w:rPr>
          <w:rFonts w:hint="cs"/>
          <w:rtl/>
        </w:rPr>
        <w:t xml:space="preserve"> </w:t>
      </w:r>
      <w:r w:rsidRPr="00386E96">
        <w:rPr>
          <w:rFonts w:hint="cs"/>
          <w:rtl/>
        </w:rPr>
        <w:t xml:space="preserve">אין כללים כתובים בנוגע למתן הרשאות גישה או לביטולן. </w:t>
      </w:r>
      <w:r w:rsidRPr="00081806">
        <w:rPr>
          <w:rtl/>
        </w:rPr>
        <w:t>לרשות א'</w:t>
      </w:r>
      <w:r>
        <w:rPr>
          <w:rFonts w:hint="cs"/>
          <w:rtl/>
        </w:rPr>
        <w:t xml:space="preserve"> </w:t>
      </w:r>
      <w:r w:rsidRPr="00386E96">
        <w:rPr>
          <w:rFonts w:hint="cs"/>
          <w:rtl/>
        </w:rPr>
        <w:t xml:space="preserve">יש נוהל שנכנס לתוקף ביוני 2021, </w:t>
      </w:r>
      <w:r w:rsidRPr="00F63DE3">
        <w:rPr>
          <w:rtl/>
        </w:rPr>
        <w:t>ולרשויות ו' ו-ח'</w:t>
      </w:r>
      <w:r>
        <w:rPr>
          <w:rFonts w:hint="cs"/>
          <w:rtl/>
        </w:rPr>
        <w:t xml:space="preserve"> </w:t>
      </w:r>
      <w:r w:rsidRPr="00386E96">
        <w:rPr>
          <w:rFonts w:hint="cs"/>
          <w:rtl/>
        </w:rPr>
        <w:t>יש טיוטות נוהל בנושא מיולי 2020 ומיולי 2021 בהתאמה, שלא אושרו במועד סיום הביקורת</w:t>
      </w:r>
      <w:r w:rsidRPr="00EF19D5">
        <w:rPr>
          <w:rFonts w:hint="cs"/>
          <w:rtl/>
        </w:rPr>
        <w:t>.</w:t>
      </w:r>
    </w:p>
    <w:p w:rsidR="00812BAC" w:rsidP="00812BAC" w14:paraId="68BA9B0C" w14:textId="77777777">
      <w:pPr>
        <w:pStyle w:val="7111"/>
        <w:rPr>
          <w:rtl/>
        </w:rPr>
      </w:pPr>
      <w:r w:rsidRPr="009E6333">
        <w:rPr>
          <w:rStyle w:val="7195Char"/>
          <w:rFonts w:hint="cs"/>
          <w:rtl/>
        </w:rPr>
        <w:drawing>
          <wp:anchor distT="0" distB="3600450" distL="114300" distR="114300" simplePos="0" relativeHeight="251706368" behindDoc="0" locked="0" layoutInCell="1" allowOverlap="1">
            <wp:simplePos x="0" y="0"/>
            <wp:positionH relativeFrom="column">
              <wp:posOffset>4495800</wp:posOffset>
            </wp:positionH>
            <wp:positionV relativeFrom="paragraph">
              <wp:posOffset>41910</wp:posOffset>
            </wp:positionV>
            <wp:extent cx="161925" cy="161925"/>
            <wp:effectExtent l="0" t="0" r="9525" b="9525"/>
            <wp:wrapNone/>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5"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86E96">
        <w:rPr>
          <w:rFonts w:hint="cs"/>
          <w:b/>
          <w:bCs/>
          <w:rtl/>
        </w:rPr>
        <w:t xml:space="preserve">תוכנית להתאוששות </w:t>
      </w:r>
      <w:r w:rsidRPr="00386E96">
        <w:rPr>
          <w:rFonts w:hint="eastAsia"/>
          <w:b/>
          <w:bCs/>
          <w:rtl/>
        </w:rPr>
        <w:t>מאסון</w:t>
      </w:r>
      <w:r w:rsidRPr="00386E96">
        <w:rPr>
          <w:b/>
          <w:bCs/>
          <w:rtl/>
        </w:rPr>
        <w:t xml:space="preserve"> בהתרחש אירוע סייבר</w:t>
      </w:r>
      <w:r w:rsidRPr="00386E96">
        <w:rPr>
          <w:rFonts w:hint="cs"/>
          <w:rtl/>
        </w:rPr>
        <w:t xml:space="preserve"> </w:t>
      </w:r>
      <w:r w:rsidRPr="00386E96">
        <w:rPr>
          <w:rtl/>
        </w:rPr>
        <w:t>- 3</w:t>
      </w:r>
      <w:r w:rsidRPr="00386E96">
        <w:rPr>
          <w:rFonts w:hint="cs"/>
          <w:rtl/>
        </w:rPr>
        <w:t>6</w:t>
      </w:r>
      <w:r w:rsidRPr="00386E96">
        <w:rPr>
          <w:rtl/>
        </w:rPr>
        <w:t xml:space="preserve"> (</w:t>
      </w:r>
      <w:r w:rsidRPr="00386E96">
        <w:rPr>
          <w:rFonts w:hint="eastAsia"/>
          <w:rtl/>
        </w:rPr>
        <w:t>כ</w:t>
      </w:r>
      <w:r w:rsidRPr="00386E96">
        <w:rPr>
          <w:rtl/>
        </w:rPr>
        <w:t>-6</w:t>
      </w:r>
      <w:r w:rsidRPr="00386E96">
        <w:rPr>
          <w:rFonts w:hint="cs"/>
          <w:rtl/>
        </w:rPr>
        <w:t>1</w:t>
      </w:r>
      <w:r w:rsidRPr="00386E96">
        <w:rPr>
          <w:rtl/>
        </w:rPr>
        <w:t xml:space="preserve">%) </w:t>
      </w:r>
      <w:r w:rsidRPr="00386E96">
        <w:rPr>
          <w:rFonts w:hint="cs"/>
          <w:rtl/>
        </w:rPr>
        <w:t>מ</w:t>
      </w:r>
      <w:r w:rsidRPr="00386E96">
        <w:rPr>
          <w:rtl/>
        </w:rPr>
        <w:t xml:space="preserve">הרשויות </w:t>
      </w:r>
      <w:r w:rsidRPr="00386E96">
        <w:rPr>
          <w:rFonts w:hint="cs"/>
          <w:rtl/>
        </w:rPr>
        <w:t>המקומיות</w:t>
      </w:r>
      <w:r w:rsidRPr="00386E96">
        <w:rPr>
          <w:rtl/>
        </w:rPr>
        <w:t xml:space="preserve"> שהשיבו על </w:t>
      </w:r>
      <w:r w:rsidRPr="00386E96">
        <w:rPr>
          <w:rFonts w:hint="cs"/>
          <w:rtl/>
        </w:rPr>
        <w:t>ה</w:t>
      </w:r>
      <w:r w:rsidRPr="00386E96">
        <w:rPr>
          <w:rtl/>
        </w:rPr>
        <w:t xml:space="preserve">שאלה </w:t>
      </w:r>
      <w:r w:rsidRPr="00386E96">
        <w:rPr>
          <w:rFonts w:hint="cs"/>
          <w:rtl/>
        </w:rPr>
        <w:t>בנושא קיום תוכנית להתאוששות מאסון</w:t>
      </w:r>
      <w:r w:rsidRPr="00386E96">
        <w:rPr>
          <w:rtl/>
        </w:rPr>
        <w:t xml:space="preserve"> </w:t>
      </w:r>
      <w:r w:rsidRPr="00386E96">
        <w:rPr>
          <w:rFonts w:hint="cs"/>
          <w:rtl/>
        </w:rPr>
        <w:t>ציינו כי</w:t>
      </w:r>
      <w:r w:rsidRPr="00386E96">
        <w:rPr>
          <w:rtl/>
        </w:rPr>
        <w:t xml:space="preserve"> </w:t>
      </w:r>
      <w:r w:rsidRPr="00386E96">
        <w:rPr>
          <w:rFonts w:hint="cs"/>
          <w:rtl/>
        </w:rPr>
        <w:t>אין</w:t>
      </w:r>
      <w:r w:rsidRPr="00386E96">
        <w:rPr>
          <w:rtl/>
        </w:rPr>
        <w:t xml:space="preserve"> </w:t>
      </w:r>
      <w:r>
        <w:rPr>
          <w:rFonts w:hint="cs"/>
          <w:rtl/>
        </w:rPr>
        <w:t xml:space="preserve">ברשות </w:t>
      </w:r>
      <w:r w:rsidRPr="00386E96">
        <w:rPr>
          <w:rtl/>
        </w:rPr>
        <w:t>מנגנון מוסדר להמשכיות של פעילות המחשוב ברשות בהתרחש אירוע סייבר</w:t>
      </w:r>
      <w:r w:rsidRPr="00386E96">
        <w:rPr>
          <w:rFonts w:hint="cs"/>
          <w:rtl/>
        </w:rPr>
        <w:t>. הרשויות שנבדקו -</w:t>
      </w:r>
      <w:r w:rsidRPr="00386E96">
        <w:rPr>
          <w:rtl/>
        </w:rPr>
        <w:t xml:space="preserve"> </w:t>
      </w:r>
      <w:r w:rsidRPr="001A0B46">
        <w:rPr>
          <w:rtl/>
        </w:rPr>
        <w:t>א', ב', ג', ד', ה', ז' ו-ח'</w:t>
      </w:r>
      <w:r>
        <w:rPr>
          <w:rFonts w:hint="cs"/>
          <w:rtl/>
        </w:rPr>
        <w:t xml:space="preserve"> </w:t>
      </w:r>
      <w:r w:rsidRPr="00386E96">
        <w:rPr>
          <w:rFonts w:hint="cs"/>
          <w:rtl/>
        </w:rPr>
        <w:t xml:space="preserve">- </w:t>
      </w:r>
      <w:r w:rsidRPr="00386E96">
        <w:rPr>
          <w:rtl/>
        </w:rPr>
        <w:t>לא הכינו כלל תוכנית</w:t>
      </w:r>
      <w:r w:rsidRPr="00386E96">
        <w:rPr>
          <w:rFonts w:hint="cs"/>
          <w:rtl/>
        </w:rPr>
        <w:t xml:space="preserve"> ל</w:t>
      </w:r>
      <w:r w:rsidRPr="00386E96">
        <w:rPr>
          <w:rtl/>
        </w:rPr>
        <w:t>התאוששות</w:t>
      </w:r>
      <w:r w:rsidRPr="00386E96">
        <w:rPr>
          <w:rFonts w:hint="cs"/>
          <w:rtl/>
        </w:rPr>
        <w:t xml:space="preserve"> </w:t>
      </w:r>
      <w:r w:rsidRPr="00386E96">
        <w:rPr>
          <w:rtl/>
        </w:rPr>
        <w:t xml:space="preserve">מאסון. </w:t>
      </w:r>
      <w:r w:rsidRPr="004B0391">
        <w:rPr>
          <w:rtl/>
        </w:rPr>
        <w:t>רשות ו'</w:t>
      </w:r>
      <w:r>
        <w:rPr>
          <w:rFonts w:hint="cs"/>
          <w:rtl/>
        </w:rPr>
        <w:t xml:space="preserve"> </w:t>
      </w:r>
      <w:r w:rsidRPr="00386E96">
        <w:rPr>
          <w:rtl/>
        </w:rPr>
        <w:t>הכינה טיוטת תוכנית</w:t>
      </w:r>
      <w:r w:rsidRPr="00386E96">
        <w:rPr>
          <w:rFonts w:hint="cs"/>
          <w:rtl/>
        </w:rPr>
        <w:t xml:space="preserve"> כאמור</w:t>
      </w:r>
      <w:r w:rsidRPr="00386E96">
        <w:rPr>
          <w:rtl/>
        </w:rPr>
        <w:t xml:space="preserve">, </w:t>
      </w:r>
      <w:r w:rsidRPr="00386E96">
        <w:rPr>
          <w:rFonts w:hint="cs"/>
          <w:rtl/>
        </w:rPr>
        <w:t>ו</w:t>
      </w:r>
      <w:r w:rsidRPr="00386E96">
        <w:rPr>
          <w:rtl/>
        </w:rPr>
        <w:t>במועד סיום הביקורת היא טרם אושרה</w:t>
      </w:r>
      <w:r>
        <w:rPr>
          <w:rtl/>
        </w:rPr>
        <w:t>.</w:t>
      </w:r>
    </w:p>
    <w:p w:rsidR="00812BAC" w:rsidRPr="00247063" w:rsidP="00812BAC" w14:paraId="59DAFBA4" w14:textId="77777777">
      <w:pPr>
        <w:pStyle w:val="7111"/>
        <w:rPr>
          <w:rtl/>
        </w:rPr>
      </w:pPr>
      <w:r w:rsidRPr="00362C00">
        <w:rPr>
          <w:rFonts w:hint="cs"/>
          <w:noProof/>
          <w:rtl/>
        </w:rPr>
        <w:drawing>
          <wp:anchor distT="0" distB="0" distL="114300" distR="114300" simplePos="0" relativeHeight="251694080" behindDoc="1" locked="0" layoutInCell="1" allowOverlap="1">
            <wp:simplePos x="0" y="0"/>
            <wp:positionH relativeFrom="column">
              <wp:posOffset>2369820</wp:posOffset>
            </wp:positionH>
            <wp:positionV relativeFrom="paragraph">
              <wp:posOffset>1253490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ke.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9E6333">
        <w:rPr>
          <w:rStyle w:val="7195Char"/>
          <w:rFonts w:hint="cs"/>
          <w:rtl/>
        </w:rPr>
        <w:drawing>
          <wp:anchor distT="0" distB="3600450" distL="114300" distR="114300" simplePos="0" relativeHeight="251708416" behindDoc="0" locked="0" layoutInCell="1" allowOverlap="1">
            <wp:simplePos x="0" y="0"/>
            <wp:positionH relativeFrom="column">
              <wp:posOffset>4495800</wp:posOffset>
            </wp:positionH>
            <wp:positionV relativeFrom="paragraph">
              <wp:posOffset>44450</wp:posOffset>
            </wp:positionV>
            <wp:extent cx="161925" cy="161925"/>
            <wp:effectExtent l="0" t="0" r="9525" b="9525"/>
            <wp:wrapNone/>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60"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86E96">
        <w:rPr>
          <w:rFonts w:hint="cs"/>
          <w:b/>
          <w:bCs/>
          <w:rtl/>
        </w:rPr>
        <w:t>סקרי סיכונים ומבדקי חדירה</w:t>
      </w:r>
      <w:r w:rsidRPr="00386E96">
        <w:rPr>
          <w:rtl/>
        </w:rPr>
        <w:t xml:space="preserve"> </w:t>
      </w:r>
      <w:r w:rsidRPr="00386E96">
        <w:rPr>
          <w:rFonts w:hint="eastAsia"/>
          <w:b/>
          <w:bCs/>
          <w:rtl/>
        </w:rPr>
        <w:t>או</w:t>
      </w:r>
      <w:r w:rsidRPr="00386E96">
        <w:rPr>
          <w:b/>
          <w:bCs/>
          <w:rtl/>
        </w:rPr>
        <w:t xml:space="preserve"> </w:t>
      </w:r>
      <w:r w:rsidRPr="00386E96">
        <w:rPr>
          <w:rFonts w:hint="eastAsia"/>
          <w:b/>
          <w:bCs/>
          <w:rtl/>
        </w:rPr>
        <w:t>ביקורות</w:t>
      </w:r>
      <w:r w:rsidRPr="00386E96">
        <w:rPr>
          <w:b/>
          <w:bCs/>
          <w:rtl/>
        </w:rPr>
        <w:t xml:space="preserve"> </w:t>
      </w:r>
      <w:r w:rsidRPr="00386E96">
        <w:rPr>
          <w:rFonts w:hint="eastAsia"/>
          <w:b/>
          <w:bCs/>
          <w:rtl/>
        </w:rPr>
        <w:t>תקופתיות</w:t>
      </w:r>
      <w:r w:rsidRPr="00386E96">
        <w:rPr>
          <w:rFonts w:hint="cs"/>
          <w:rtl/>
        </w:rPr>
        <w:t xml:space="preserve"> - </w:t>
      </w:r>
      <w:r w:rsidRPr="008B2DA2">
        <w:rPr>
          <w:rtl/>
        </w:rPr>
        <w:t>רשות ה'</w:t>
      </w:r>
      <w:r>
        <w:rPr>
          <w:rFonts w:hint="cs"/>
          <w:rtl/>
        </w:rPr>
        <w:t xml:space="preserve"> </w:t>
      </w:r>
      <w:r w:rsidRPr="00386E96">
        <w:rPr>
          <w:rtl/>
        </w:rPr>
        <w:t>ביצעה סקר</w:t>
      </w:r>
      <w:r w:rsidRPr="00386E96">
        <w:rPr>
          <w:rFonts w:hint="cs"/>
          <w:rtl/>
        </w:rPr>
        <w:t xml:space="preserve"> לאיתור סיכוני אבטחת מידע (להלן - סקר</w:t>
      </w:r>
      <w:r w:rsidRPr="00386E96">
        <w:rPr>
          <w:rtl/>
        </w:rPr>
        <w:t xml:space="preserve"> סיכונים</w:t>
      </w:r>
      <w:r w:rsidRPr="00386E96">
        <w:rPr>
          <w:rFonts w:hint="cs"/>
          <w:rtl/>
        </w:rPr>
        <w:t>)</w:t>
      </w:r>
      <w:r w:rsidRPr="00386E96">
        <w:rPr>
          <w:rtl/>
        </w:rPr>
        <w:t xml:space="preserve"> בשנת 2020 ולא ביצעה מבדקי חדירה</w:t>
      </w:r>
      <w:r w:rsidRPr="00386E96">
        <w:rPr>
          <w:rFonts w:hint="cs"/>
          <w:rtl/>
        </w:rPr>
        <w:t xml:space="preserve"> במערכות המאגר (להלן מבדקי חדירה)</w:t>
      </w:r>
      <w:r w:rsidRPr="00386E96">
        <w:rPr>
          <w:rtl/>
        </w:rPr>
        <w:t xml:space="preserve">. </w:t>
      </w:r>
      <w:r w:rsidRPr="008B2DA2">
        <w:rPr>
          <w:rtl/>
        </w:rPr>
        <w:t>רשות ו'</w:t>
      </w:r>
      <w:r>
        <w:rPr>
          <w:rFonts w:hint="cs"/>
          <w:rtl/>
        </w:rPr>
        <w:t xml:space="preserve"> </w:t>
      </w:r>
      <w:r w:rsidRPr="00386E96">
        <w:rPr>
          <w:rtl/>
        </w:rPr>
        <w:t xml:space="preserve">ביצעה סקר סיכונים בשנת 2019 ולא ביצעה מבדקי חדירה. </w:t>
      </w:r>
      <w:r w:rsidRPr="008B2DA2">
        <w:rPr>
          <w:rtl/>
        </w:rPr>
        <w:t>רשויות ג',ד' ו-ח'</w:t>
      </w:r>
      <w:r w:rsidRPr="00386E96">
        <w:rPr>
          <w:rFonts w:hint="cs"/>
          <w:rtl/>
        </w:rPr>
        <w:t>, שאינן מחויבות בביצוע מבדקי חדירה,</w:t>
      </w:r>
      <w:r w:rsidRPr="00386E96">
        <w:rPr>
          <w:rtl/>
        </w:rPr>
        <w:t xml:space="preserve"> לא ביצעו כלל סקרי סיכונים או ב</w:t>
      </w:r>
      <w:r w:rsidRPr="00386E96">
        <w:rPr>
          <w:rFonts w:hint="cs"/>
          <w:rtl/>
        </w:rPr>
        <w:t>יקורות</w:t>
      </w:r>
      <w:r w:rsidRPr="00386E96">
        <w:rPr>
          <w:rtl/>
        </w:rPr>
        <w:t xml:space="preserve"> תקופתיות.</w:t>
      </w:r>
      <w:r w:rsidRPr="00386E96">
        <w:rPr>
          <w:rFonts w:hint="cs"/>
          <w:rtl/>
        </w:rPr>
        <w:t xml:space="preserve"> עוד הועלה כי </w:t>
      </w:r>
      <w:r>
        <w:rPr>
          <w:rFonts w:hint="cs"/>
          <w:rtl/>
        </w:rPr>
        <w:t>רשות א'</w:t>
      </w:r>
      <w:r w:rsidRPr="00386E96">
        <w:rPr>
          <w:rtl/>
        </w:rPr>
        <w:t xml:space="preserve"> לא </w:t>
      </w:r>
      <w:r w:rsidRPr="00386E96">
        <w:rPr>
          <w:rFonts w:hint="eastAsia"/>
          <w:rtl/>
        </w:rPr>
        <w:t>ביצעה</w:t>
      </w:r>
      <w:r w:rsidRPr="00386E96">
        <w:rPr>
          <w:rtl/>
        </w:rPr>
        <w:t xml:space="preserve"> בעצמה </w:t>
      </w:r>
      <w:r w:rsidRPr="00386E96">
        <w:rPr>
          <w:rFonts w:hint="eastAsia"/>
          <w:rtl/>
        </w:rPr>
        <w:t>מבדק</w:t>
      </w:r>
      <w:r w:rsidRPr="00386E96">
        <w:rPr>
          <w:rtl/>
        </w:rPr>
        <w:t xml:space="preserve"> חדירה או סקר סיכונים אלא הסתמכה </w:t>
      </w:r>
      <w:r w:rsidRPr="00386E96">
        <w:rPr>
          <w:rFonts w:hint="eastAsia"/>
          <w:rtl/>
        </w:rPr>
        <w:t>בעניין</w:t>
      </w:r>
      <w:r w:rsidRPr="00386E96">
        <w:rPr>
          <w:rtl/>
        </w:rPr>
        <w:t xml:space="preserve"> </w:t>
      </w:r>
      <w:r w:rsidRPr="00386E96">
        <w:rPr>
          <w:rFonts w:hint="eastAsia"/>
          <w:rtl/>
        </w:rPr>
        <w:t>זה</w:t>
      </w:r>
      <w:r w:rsidRPr="00386E96">
        <w:rPr>
          <w:rtl/>
        </w:rPr>
        <w:t xml:space="preserve"> </w:t>
      </w:r>
      <w:r w:rsidRPr="00386E96">
        <w:rPr>
          <w:rFonts w:hint="eastAsia"/>
          <w:rtl/>
        </w:rPr>
        <w:t>על</w:t>
      </w:r>
      <w:r w:rsidRPr="00386E96">
        <w:rPr>
          <w:rtl/>
        </w:rPr>
        <w:t xml:space="preserve"> </w:t>
      </w:r>
      <w:r w:rsidRPr="00386E96">
        <w:rPr>
          <w:rFonts w:hint="eastAsia"/>
          <w:rtl/>
        </w:rPr>
        <w:t>החברה</w:t>
      </w:r>
      <w:r w:rsidRPr="00386E96">
        <w:rPr>
          <w:rtl/>
        </w:rPr>
        <w:t xml:space="preserve"> </w:t>
      </w:r>
      <w:r w:rsidRPr="00386E96">
        <w:rPr>
          <w:rFonts w:hint="eastAsia"/>
          <w:rtl/>
        </w:rPr>
        <w:t>הפרטית</w:t>
      </w:r>
      <w:r w:rsidRPr="00386E96">
        <w:rPr>
          <w:rFonts w:hint="cs"/>
          <w:rtl/>
        </w:rPr>
        <w:t xml:space="preserve"> המספקת ל</w:t>
      </w:r>
      <w:r>
        <w:rPr>
          <w:rFonts w:hint="cs"/>
          <w:rtl/>
        </w:rPr>
        <w:t>רשות</w:t>
      </w:r>
      <w:r w:rsidRPr="00386E96">
        <w:rPr>
          <w:rFonts w:hint="cs"/>
          <w:rtl/>
        </w:rPr>
        <w:t xml:space="preserve"> שירותי מחשוב</w:t>
      </w:r>
      <w:r>
        <w:rPr>
          <w:rFonts w:hint="cs"/>
          <w:rtl/>
        </w:rPr>
        <w:t>.</w:t>
      </w:r>
    </w:p>
    <w:p w:rsidR="00812BAC" w:rsidRPr="00C74181" w:rsidP="00812BAC" w14:paraId="40F4AC14" w14:textId="77777777">
      <w:pPr>
        <w:pStyle w:val="217"/>
        <w:ind w:left="0"/>
        <w:rPr>
          <w:rtl/>
        </w:rPr>
      </w:pPr>
    </w:p>
    <w:p w:rsidR="00812BAC" w:rsidP="00812BAC" w14:paraId="057A4B85" w14:textId="77777777">
      <w:pPr>
        <w:pStyle w:val="7111"/>
        <w:rPr>
          <w:rtl/>
        </w:rPr>
      </w:pPr>
      <w:r w:rsidRPr="00386E96">
        <w:rPr>
          <w:rtl/>
        </w:rPr>
        <w:t xml:space="preserve">יש לציין לחיוב את </w:t>
      </w:r>
      <w:r w:rsidRPr="007F6319">
        <w:rPr>
          <w:rtl/>
        </w:rPr>
        <w:t>רשויות ב'</w:t>
      </w:r>
      <w:r>
        <w:rPr>
          <w:rFonts w:hint="cs"/>
          <w:rtl/>
        </w:rPr>
        <w:t>, ו'</w:t>
      </w:r>
      <w:r w:rsidRPr="007F6319">
        <w:rPr>
          <w:rtl/>
        </w:rPr>
        <w:t xml:space="preserve"> ו-ז'</w:t>
      </w:r>
      <w:r>
        <w:rPr>
          <w:rFonts w:hint="cs"/>
          <w:rtl/>
        </w:rPr>
        <w:t xml:space="preserve"> </w:t>
      </w:r>
      <w:r w:rsidRPr="00386E96">
        <w:rPr>
          <w:rtl/>
        </w:rPr>
        <w:t>על שביצעו מבדקי חדירה או סקרי סיכונים למיפוי הסיכונים ברשות</w:t>
      </w:r>
      <w:r w:rsidRPr="00386E96">
        <w:rPr>
          <w:rFonts w:hint="cs"/>
          <w:rtl/>
        </w:rPr>
        <w:t xml:space="preserve"> בשנים 2019 - 2021</w:t>
      </w:r>
      <w:r>
        <w:rPr>
          <w:rFonts w:hint="cs"/>
          <w:rtl/>
        </w:rPr>
        <w:t>.</w:t>
      </w:r>
    </w:p>
    <w:p w:rsidR="00812BAC" w:rsidP="00812BAC" w14:paraId="3FAFCF09" w14:textId="77777777">
      <w:pPr>
        <w:pStyle w:val="7111"/>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1699200" behindDoc="0" locked="0" layoutInCell="1" allowOverlap="1">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38" style="mso-width-percent:0;mso-width-relative:margin;mso-wrap-distance-bottom:0;mso-wrap-distance-left:9pt;mso-wrap-distance-right:9pt;mso-wrap-distance-top:0;mso-wrap-style:square;position:absolute;visibility:visible;z-index:251700224" from="-5.4pt,9.1pt" to="367.35pt,9.1pt" strokecolor="black" strokeweight="2pt"/>
            </w:pict>
          </mc:Fallback>
        </mc:AlternateContent>
      </w:r>
    </w:p>
    <w:p w:rsidR="00812BAC" w:rsidRPr="005D0F91" w:rsidP="00812BAC" w14:paraId="56A65C11" w14:textId="77777777">
      <w:pPr>
        <w:pStyle w:val="7111"/>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rsidR="00812BAC" w:rsidRPr="003A3978" w:rsidP="00812BAC" w14:paraId="4726E32C" w14:textId="77777777">
      <w:pPr>
        <w:pStyle w:val="7111"/>
      </w:pPr>
      <w:r w:rsidRPr="00C76C95">
        <w:rPr>
          <w:noProof/>
        </w:rPr>
        <w:drawing>
          <wp:anchor distT="0" distB="3600450" distL="114300" distR="114300" simplePos="0" relativeHeight="251702272" behindDoc="0" locked="0" layoutInCell="1" allowOverlap="1">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 xmlns:a="http://schemas.openxmlformats.org/drawingml/2006/main">
              <a:graphicData uri="http://schemas.openxmlformats.org/drawingml/2006/picture">
                <pic:pic xmlns:pic="http://schemas.openxmlformats.org/drawingml/2006/picture">
                  <pic:nvPicPr>
                    <pic:cNvPr id="587"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6E96">
        <w:rPr>
          <w:rFonts w:hint="cs"/>
          <w:rtl/>
        </w:rPr>
        <w:t xml:space="preserve">מומלץ כי </w:t>
      </w:r>
      <w:r w:rsidRPr="00386E96">
        <w:rPr>
          <w:rtl/>
        </w:rPr>
        <w:t xml:space="preserve">משרד הפנים ומערך הסייבר </w:t>
      </w:r>
      <w:r w:rsidRPr="00386E96">
        <w:rPr>
          <w:rFonts w:hint="cs"/>
          <w:rtl/>
        </w:rPr>
        <w:t>יפעלו במשותף, תוך התחשבות בייחודיות של מגזר השלטון המקומי, לחלוקת הסמכויות ביניהם לשם יישום החלטת הממשלה 2443 בנוגע למגזר</w:t>
      </w:r>
      <w:r w:rsidRPr="00386E96">
        <w:rPr>
          <w:rtl/>
        </w:rPr>
        <w:t xml:space="preserve"> </w:t>
      </w:r>
      <w:r w:rsidRPr="00386E96">
        <w:rPr>
          <w:rFonts w:hint="cs"/>
          <w:rtl/>
        </w:rPr>
        <w:t>זה, באופן שיוסמך רגולטור מוביל להסדרת ההיערכות של</w:t>
      </w:r>
      <w:r w:rsidRPr="00386E96">
        <w:rPr>
          <w:rtl/>
        </w:rPr>
        <w:t xml:space="preserve"> הרשויות המקומיות </w:t>
      </w:r>
      <w:r w:rsidRPr="00386E96">
        <w:rPr>
          <w:rFonts w:hint="cs"/>
          <w:rtl/>
        </w:rPr>
        <w:t>לאיומי</w:t>
      </w:r>
      <w:r w:rsidRPr="00386E96">
        <w:rPr>
          <w:rtl/>
        </w:rPr>
        <w:t xml:space="preserve"> סייבר</w:t>
      </w:r>
      <w:r w:rsidRPr="00386E96">
        <w:rPr>
          <w:rFonts w:hint="cs"/>
          <w:rtl/>
        </w:rPr>
        <w:t xml:space="preserve"> ולקביעת נהלים מתאימים שיסדירו את פעילות הרשויות המקומיות בנושא. עוד מומלץ למערך הסייבר לפעול בשיתוף אגף הסייבר במשרד הפנים להעלאת המודעות של הרשויות המקומיות לחשיבות הדיווח למרכז לניהול אירועי סייבר על אירועי סייבר שהן נחשפו להם ולאפשרות ההיוועצות עם מערך הסייבר</w:t>
      </w:r>
      <w:r>
        <w:rPr>
          <w:rtl/>
        </w:rPr>
        <w:t>.</w:t>
      </w:r>
    </w:p>
    <w:p w:rsidR="00812BAC" w:rsidRPr="003A3978" w:rsidP="00812BAC" w14:paraId="39E5F783" w14:textId="77777777">
      <w:pPr>
        <w:pStyle w:val="7111"/>
        <w:rPr>
          <w:rtl/>
        </w:rPr>
      </w:pPr>
      <w:r w:rsidRPr="00C76C95">
        <w:rPr>
          <w:noProof/>
        </w:rPr>
        <w:drawing>
          <wp:anchor distT="0" distB="3600450" distL="114300" distR="114300" simplePos="0" relativeHeight="251701248"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58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6E96">
        <w:rPr>
          <w:rtl/>
        </w:rPr>
        <w:t xml:space="preserve">על הרשויות המקומיות </w:t>
      </w:r>
      <w:r w:rsidRPr="00386E96">
        <w:rPr>
          <w:b/>
          <w:bCs/>
          <w:rtl/>
        </w:rPr>
        <w:t>גדרה</w:t>
      </w:r>
      <w:r w:rsidRPr="00386E96">
        <w:rPr>
          <w:rtl/>
        </w:rPr>
        <w:t xml:space="preserve">, </w:t>
      </w:r>
      <w:r w:rsidRPr="00386E96">
        <w:rPr>
          <w:b/>
          <w:bCs/>
          <w:rtl/>
        </w:rPr>
        <w:t>יוקנעם</w:t>
      </w:r>
      <w:r w:rsidRPr="00386E96">
        <w:rPr>
          <w:rtl/>
        </w:rPr>
        <w:t xml:space="preserve">, </w:t>
      </w:r>
      <w:r w:rsidRPr="00386E96">
        <w:rPr>
          <w:b/>
          <w:bCs/>
          <w:rtl/>
        </w:rPr>
        <w:t>מטה בנימין</w:t>
      </w:r>
      <w:r w:rsidRPr="00386E96">
        <w:rPr>
          <w:rtl/>
        </w:rPr>
        <w:t xml:space="preserve">, </w:t>
      </w:r>
      <w:r w:rsidRPr="00386E96">
        <w:rPr>
          <w:b/>
          <w:bCs/>
          <w:rtl/>
        </w:rPr>
        <w:t>נתיבות</w:t>
      </w:r>
      <w:r w:rsidRPr="00386E96">
        <w:rPr>
          <w:rtl/>
        </w:rPr>
        <w:t xml:space="preserve">, </w:t>
      </w:r>
      <w:r w:rsidRPr="00386E96">
        <w:rPr>
          <w:b/>
          <w:bCs/>
          <w:rtl/>
        </w:rPr>
        <w:t>עין מאהל</w:t>
      </w:r>
      <w:r w:rsidRPr="00386E96">
        <w:rPr>
          <w:rtl/>
        </w:rPr>
        <w:t xml:space="preserve"> </w:t>
      </w:r>
      <w:r w:rsidRPr="00386E96">
        <w:rPr>
          <w:b/>
          <w:bCs/>
          <w:rtl/>
        </w:rPr>
        <w:t>ושפרעם</w:t>
      </w:r>
      <w:r w:rsidRPr="00386E96">
        <w:rPr>
          <w:rtl/>
        </w:rPr>
        <w:t xml:space="preserve"> להכין תוכנית עבודה אסטרטגית שתשמש בסיס לתוכניות עבודה שנתיות ולהגישה להנהלת הרשות כדי שתדון בה, תבחן אם ניתן ליישמה במסגרת תקציבה </w:t>
      </w:r>
      <w:r w:rsidRPr="00386E96">
        <w:rPr>
          <w:rFonts w:hint="cs"/>
          <w:rtl/>
        </w:rPr>
        <w:t>ותפעל בהתאם ליישומה</w:t>
      </w:r>
      <w:r>
        <w:rPr>
          <w:rFonts w:hint="cs"/>
          <w:rtl/>
        </w:rPr>
        <w:t>.</w:t>
      </w:r>
    </w:p>
    <w:p w:rsidR="00812BAC" w:rsidP="00812BAC" w14:paraId="46551EFA" w14:textId="77777777">
      <w:pPr>
        <w:pStyle w:val="7111"/>
        <w:rPr>
          <w:rtl/>
        </w:rPr>
      </w:pPr>
      <w:r w:rsidRPr="00003EBB">
        <w:rPr>
          <w:noProof/>
        </w:rPr>
        <w:drawing>
          <wp:anchor distT="0" distB="3600450" distL="114300" distR="114300" simplePos="0" relativeHeight="251703296"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590"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6E96">
        <w:rPr>
          <w:rFonts w:hint="cs"/>
          <w:rtl/>
        </w:rPr>
        <w:t>לאור</w:t>
      </w:r>
      <w:r w:rsidRPr="00386E96">
        <w:rPr>
          <w:rtl/>
        </w:rPr>
        <w:t xml:space="preserve"> החובה המוטלת על הרשויות המקומיות לאייש את תפקיד ממונה אבטחת המידע ברשות, על </w:t>
      </w:r>
      <w:r w:rsidRPr="00386E96">
        <w:rPr>
          <w:rFonts w:hint="cs"/>
          <w:rtl/>
        </w:rPr>
        <w:t xml:space="preserve">כלל </w:t>
      </w:r>
      <w:r w:rsidRPr="00386E96">
        <w:rPr>
          <w:rtl/>
        </w:rPr>
        <w:t xml:space="preserve">הרשויות </w:t>
      </w:r>
      <w:r w:rsidRPr="00386E96">
        <w:rPr>
          <w:rFonts w:hint="cs"/>
          <w:rtl/>
        </w:rPr>
        <w:t xml:space="preserve">המקומיות, </w:t>
      </w:r>
      <w:r w:rsidRPr="00386E96">
        <w:rPr>
          <w:rtl/>
        </w:rPr>
        <w:t>שלא מינו ממונה</w:t>
      </w:r>
      <w:r w:rsidRPr="00386E96">
        <w:rPr>
          <w:rFonts w:hint="cs"/>
          <w:rtl/>
        </w:rPr>
        <w:t xml:space="preserve"> כאמור, וביניהן </w:t>
      </w:r>
      <w:r w:rsidRPr="00D10542">
        <w:rPr>
          <w:rtl/>
        </w:rPr>
        <w:t xml:space="preserve">הרשויות המקומיות </w:t>
      </w:r>
      <w:r w:rsidRPr="00E45DD9">
        <w:rPr>
          <w:rFonts w:hint="cs"/>
          <w:b/>
          <w:bCs/>
          <w:rtl/>
        </w:rPr>
        <w:t>גדרה ועין מאהל</w:t>
      </w:r>
      <w:r w:rsidRPr="00386E96">
        <w:rPr>
          <w:rtl/>
        </w:rPr>
        <w:t>, לפעול לאיוש התפקיד.</w:t>
      </w:r>
      <w:r w:rsidRPr="00386E96">
        <w:rPr>
          <w:rFonts w:hint="cs"/>
          <w:rtl/>
        </w:rPr>
        <w:t xml:space="preserve"> מומלץ כי משרד הפנים ינחה את הרשויות שלא מינו ממונה לעשות כן, וכן ישלים, בשיתוף מרכז השלטון המקומי, את הגדרת התפקיד של מנהל מערכות המידע הראשי (מנמ"ר) ואת תנאי העסקתו</w:t>
      </w:r>
      <w:r w:rsidRPr="00003EBB">
        <w:rPr>
          <w:rtl/>
        </w:rPr>
        <w:t>.</w:t>
      </w:r>
    </w:p>
    <w:p w:rsidR="00812BAC" w:rsidP="00812BAC" w14:paraId="4A92341D" w14:textId="77777777">
      <w:pPr>
        <w:pStyle w:val="7111"/>
        <w:rPr>
          <w:rtl/>
        </w:rPr>
      </w:pPr>
      <w:r w:rsidRPr="00003EBB">
        <w:rPr>
          <w:noProof/>
        </w:rPr>
        <w:drawing>
          <wp:anchor distT="0" distB="3600450" distL="114300" distR="114300" simplePos="0" relativeHeight="251709440"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 xmlns:a="http://schemas.openxmlformats.org/drawingml/2006/main">
              <a:graphicData uri="http://schemas.openxmlformats.org/drawingml/2006/picture">
                <pic:pic xmlns:pic="http://schemas.openxmlformats.org/drawingml/2006/picture">
                  <pic:nvPicPr>
                    <pic:cNvPr id="2052770963"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3761">
        <w:rPr>
          <w:rtl/>
        </w:rPr>
        <w:t xml:space="preserve">על רשויות </w:t>
      </w:r>
      <w:r w:rsidRPr="00A236BA">
        <w:rPr>
          <w:rtl/>
        </w:rPr>
        <w:t>א', ג', ו-ה'</w:t>
      </w:r>
      <w:r w:rsidRPr="00A236BA">
        <w:t xml:space="preserve"> </w:t>
      </w:r>
      <w:r w:rsidRPr="00A236BA">
        <w:rPr>
          <w:rtl/>
        </w:rPr>
        <w:t>להכין נוהל אבטחת מידע כנדרש.</w:t>
      </w:r>
      <w:r w:rsidRPr="00A236BA">
        <w:rPr>
          <w:rFonts w:hint="cs"/>
          <w:rtl/>
        </w:rPr>
        <w:t xml:space="preserve"> כמו כן על </w:t>
      </w:r>
      <w:r w:rsidRPr="00A236BA">
        <w:rPr>
          <w:rtl/>
        </w:rPr>
        <w:t>הרשות המקומית א'</w:t>
      </w:r>
      <w:r>
        <w:rPr>
          <w:rFonts w:hint="cs"/>
          <w:rtl/>
        </w:rPr>
        <w:t xml:space="preserve"> </w:t>
      </w:r>
      <w:r w:rsidRPr="00386E96">
        <w:rPr>
          <w:rFonts w:hint="cs"/>
          <w:rtl/>
        </w:rPr>
        <w:t>לפעול לאישור נוהל אבטחת המידע של חברה ב' ובמידת הצורך להתאימו לצורכי הרשות.</w:t>
      </w:r>
      <w:r w:rsidRPr="00386E96">
        <w:rPr>
          <w:rtl/>
        </w:rPr>
        <w:t xml:space="preserve"> על </w:t>
      </w:r>
      <w:r w:rsidRPr="00A236BA">
        <w:rPr>
          <w:rtl/>
        </w:rPr>
        <w:t>רשויות ד', ו' ו-ח'</w:t>
      </w:r>
      <w:r>
        <w:rPr>
          <w:rFonts w:hint="cs"/>
          <w:rtl/>
        </w:rPr>
        <w:t xml:space="preserve"> </w:t>
      </w:r>
      <w:r w:rsidRPr="00386E96">
        <w:rPr>
          <w:rFonts w:hint="cs"/>
          <w:rtl/>
        </w:rPr>
        <w:t xml:space="preserve">להשלים את אישור </w:t>
      </w:r>
      <w:r w:rsidRPr="00386E96">
        <w:rPr>
          <w:rFonts w:hint="eastAsia"/>
          <w:rtl/>
        </w:rPr>
        <w:t>הנוהל</w:t>
      </w:r>
      <w:r w:rsidRPr="00386E96">
        <w:rPr>
          <w:rFonts w:hint="cs"/>
          <w:rtl/>
        </w:rPr>
        <w:t xml:space="preserve"> </w:t>
      </w:r>
      <w:r w:rsidRPr="00386E96">
        <w:rPr>
          <w:rtl/>
        </w:rPr>
        <w:t xml:space="preserve">ולציין </w:t>
      </w:r>
      <w:r w:rsidRPr="00386E96">
        <w:rPr>
          <w:rFonts w:hint="eastAsia"/>
          <w:rtl/>
        </w:rPr>
        <w:t>בו</w:t>
      </w:r>
      <w:r w:rsidRPr="00386E96">
        <w:rPr>
          <w:rtl/>
        </w:rPr>
        <w:t xml:space="preserve"> </w:t>
      </w:r>
      <w:r w:rsidRPr="00386E96">
        <w:rPr>
          <w:rFonts w:hint="eastAsia"/>
          <w:rtl/>
        </w:rPr>
        <w:t>את</w:t>
      </w:r>
      <w:r w:rsidRPr="00386E96">
        <w:rPr>
          <w:rtl/>
        </w:rPr>
        <w:t xml:space="preserve"> </w:t>
      </w:r>
      <w:r w:rsidRPr="00386E96">
        <w:rPr>
          <w:rFonts w:hint="eastAsia"/>
          <w:rtl/>
        </w:rPr>
        <w:t>מועד</w:t>
      </w:r>
      <w:r w:rsidRPr="00386E96">
        <w:rPr>
          <w:rtl/>
        </w:rPr>
        <w:t xml:space="preserve"> </w:t>
      </w:r>
      <w:r w:rsidRPr="00386E96">
        <w:rPr>
          <w:rFonts w:hint="eastAsia"/>
          <w:rtl/>
        </w:rPr>
        <w:t>כניסתו</w:t>
      </w:r>
      <w:r w:rsidRPr="00386E96">
        <w:rPr>
          <w:rtl/>
        </w:rPr>
        <w:t xml:space="preserve"> </w:t>
      </w:r>
      <w:r w:rsidRPr="00386E96">
        <w:rPr>
          <w:rFonts w:hint="eastAsia"/>
          <w:rtl/>
        </w:rPr>
        <w:t>לתוקף</w:t>
      </w:r>
      <w:r w:rsidRPr="00003EBB">
        <w:rPr>
          <w:rtl/>
        </w:rPr>
        <w:t>.</w:t>
      </w:r>
    </w:p>
    <w:p w:rsidR="00812BAC" w:rsidRPr="008E6DC1" w:rsidP="00812BAC" w14:paraId="65E60776" w14:textId="77777777">
      <w:pPr>
        <w:pStyle w:val="7111"/>
        <w:rPr>
          <w:rtl/>
        </w:rPr>
      </w:pPr>
      <w:r w:rsidRPr="00003EBB">
        <w:rPr>
          <w:noProof/>
        </w:rPr>
        <w:drawing>
          <wp:anchor distT="0" distB="3600450" distL="114300" distR="114300" simplePos="0" relativeHeight="251710464"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 xmlns:a="http://schemas.openxmlformats.org/drawingml/2006/main">
              <a:graphicData uri="http://schemas.openxmlformats.org/drawingml/2006/picture">
                <pic:pic xmlns:pic="http://schemas.openxmlformats.org/drawingml/2006/picture">
                  <pic:nvPicPr>
                    <pic:cNvPr id="2052770964"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6E96">
        <w:rPr>
          <w:rFonts w:hint="cs"/>
          <w:rtl/>
        </w:rPr>
        <w:t xml:space="preserve">על </w:t>
      </w:r>
      <w:r w:rsidRPr="008E6DC1">
        <w:rPr>
          <w:rtl/>
        </w:rPr>
        <w:t>רשויות א', ג', ד', ה', ו', ז' ו-ח'</w:t>
      </w:r>
      <w:r w:rsidRPr="008E6DC1">
        <w:rPr>
          <w:rFonts w:hint="cs"/>
          <w:rtl/>
        </w:rPr>
        <w:t xml:space="preserve"> לקבוע נוהל גיבויים תקף ולבצע גיבויים על פי הנקבע בו</w:t>
      </w:r>
      <w:r w:rsidRPr="008E6DC1">
        <w:rPr>
          <w:rtl/>
        </w:rPr>
        <w:t>.</w:t>
      </w:r>
    </w:p>
    <w:p w:rsidR="00812BAC" w:rsidP="00812BAC" w14:paraId="44B92C48" w14:textId="77777777">
      <w:pPr>
        <w:pStyle w:val="7111"/>
        <w:rPr>
          <w:rtl/>
        </w:rPr>
      </w:pPr>
      <w:r w:rsidRPr="00003EBB">
        <w:rPr>
          <w:noProof/>
        </w:rPr>
        <w:drawing>
          <wp:anchor distT="0" distB="3600450" distL="114300" distR="114300" simplePos="0" relativeHeight="251711488"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2052770965" name="תמונה 33"/>
            <wp:cNvGraphicFramePr/>
            <a:graphic xmlns:a="http://schemas.openxmlformats.org/drawingml/2006/main">
              <a:graphicData uri="http://schemas.openxmlformats.org/drawingml/2006/picture">
                <pic:pic xmlns:pic="http://schemas.openxmlformats.org/drawingml/2006/picture">
                  <pic:nvPicPr>
                    <pic:cNvPr id="2052770965"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6E96">
        <w:rPr>
          <w:rFonts w:hint="cs"/>
          <w:rtl/>
        </w:rPr>
        <w:t xml:space="preserve">על </w:t>
      </w:r>
      <w:r w:rsidRPr="00CC0EE2">
        <w:rPr>
          <w:rtl/>
        </w:rPr>
        <w:t>רשויות ג', ד' ו-ה'</w:t>
      </w:r>
      <w:r>
        <w:rPr>
          <w:rFonts w:hint="cs"/>
          <w:rtl/>
        </w:rPr>
        <w:t xml:space="preserve"> </w:t>
      </w:r>
      <w:r w:rsidRPr="00386E96">
        <w:rPr>
          <w:rtl/>
        </w:rPr>
        <w:t>לקבוע כללים למתן הרשאות ולביטולן, הן לעובדים הנקלטים ברשות והן לעובדים העוזבים אותה.</w:t>
      </w:r>
      <w:r w:rsidRPr="00386E96">
        <w:rPr>
          <w:rFonts w:hint="cs"/>
          <w:rtl/>
        </w:rPr>
        <w:t xml:space="preserve"> על </w:t>
      </w:r>
      <w:r w:rsidRPr="00CC0EE2">
        <w:rPr>
          <w:rtl/>
        </w:rPr>
        <w:t>רשויות ו' ו-ח'</w:t>
      </w:r>
      <w:r>
        <w:rPr>
          <w:rFonts w:hint="cs"/>
          <w:rtl/>
        </w:rPr>
        <w:t xml:space="preserve"> </w:t>
      </w:r>
      <w:r w:rsidRPr="00386E96">
        <w:rPr>
          <w:rFonts w:hint="cs"/>
          <w:rtl/>
        </w:rPr>
        <w:t>לאשר את טיוטות הנוהל שלהן ולפעול על פיו</w:t>
      </w:r>
      <w:r w:rsidRPr="00003EBB">
        <w:rPr>
          <w:rtl/>
        </w:rPr>
        <w:t>.</w:t>
      </w:r>
    </w:p>
    <w:p w:rsidR="00812BAC" w:rsidP="00812BAC" w14:paraId="0EE4AE03" w14:textId="77777777">
      <w:pPr>
        <w:pStyle w:val="7111"/>
        <w:rPr>
          <w:rtl/>
        </w:rPr>
      </w:pPr>
      <w:r w:rsidRPr="00003EBB">
        <w:rPr>
          <w:noProof/>
        </w:rPr>
        <w:drawing>
          <wp:anchor distT="0" distB="3600450" distL="114300" distR="114300" simplePos="0" relativeHeight="251712512"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2052770966" name="תמונה 33"/>
            <wp:cNvGraphicFramePr/>
            <a:graphic xmlns:a="http://schemas.openxmlformats.org/drawingml/2006/main">
              <a:graphicData uri="http://schemas.openxmlformats.org/drawingml/2006/picture">
                <pic:pic xmlns:pic="http://schemas.openxmlformats.org/drawingml/2006/picture">
                  <pic:nvPicPr>
                    <pic:cNvPr id="205277096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6E96">
        <w:rPr>
          <w:rtl/>
        </w:rPr>
        <w:t>נוכח החשיבות של הכנת ת</w:t>
      </w:r>
      <w:r w:rsidRPr="00386E96">
        <w:rPr>
          <w:rFonts w:hint="cs"/>
          <w:rtl/>
        </w:rPr>
        <w:t>ו</w:t>
      </w:r>
      <w:r w:rsidRPr="00386E96">
        <w:rPr>
          <w:rtl/>
        </w:rPr>
        <w:t xml:space="preserve">כנית </w:t>
      </w:r>
      <w:r w:rsidRPr="00386E96">
        <w:rPr>
          <w:rFonts w:hint="eastAsia"/>
          <w:rtl/>
        </w:rPr>
        <w:t>ל</w:t>
      </w:r>
      <w:r w:rsidRPr="00386E96">
        <w:rPr>
          <w:rtl/>
        </w:rPr>
        <w:t>התאוששות מאסון, משרד מבקר המדינה ממליץ לכלל הרשויות המקומיות</w:t>
      </w:r>
      <w:r w:rsidRPr="00386E96">
        <w:rPr>
          <w:rFonts w:hint="cs"/>
          <w:rtl/>
        </w:rPr>
        <w:t>,</w:t>
      </w:r>
      <w:r w:rsidRPr="00386E96">
        <w:rPr>
          <w:rtl/>
        </w:rPr>
        <w:t xml:space="preserve"> </w:t>
      </w:r>
      <w:r w:rsidRPr="00386E96">
        <w:rPr>
          <w:rFonts w:hint="cs"/>
          <w:rtl/>
        </w:rPr>
        <w:t>ובהן</w:t>
      </w:r>
      <w:r w:rsidRPr="00386E96">
        <w:rPr>
          <w:rtl/>
        </w:rPr>
        <w:t xml:space="preserve"> הרשויות שנבדקו</w:t>
      </w:r>
      <w:r w:rsidRPr="00386E96">
        <w:rPr>
          <w:rFonts w:hint="cs"/>
          <w:rtl/>
        </w:rPr>
        <w:t xml:space="preserve"> </w:t>
      </w:r>
      <w:r w:rsidRPr="00CB740B">
        <w:rPr>
          <w:rFonts w:hint="cs"/>
          <w:rtl/>
        </w:rPr>
        <w:t>(</w:t>
      </w:r>
      <w:r w:rsidRPr="00CB740B">
        <w:rPr>
          <w:rtl/>
        </w:rPr>
        <w:t>רשויות א', ב', ג', ד', ה', ז' ו-ח'</w:t>
      </w:r>
      <w:r w:rsidRPr="00CB740B">
        <w:rPr>
          <w:rFonts w:hint="cs"/>
          <w:rtl/>
        </w:rPr>
        <w:t>)</w:t>
      </w:r>
      <w:r w:rsidRPr="00386E96">
        <w:rPr>
          <w:rFonts w:hint="cs"/>
          <w:rtl/>
        </w:rPr>
        <w:t>,</w:t>
      </w:r>
      <w:r w:rsidRPr="00386E96">
        <w:rPr>
          <w:rtl/>
        </w:rPr>
        <w:t xml:space="preserve"> לפעול להכנת תוכנית </w:t>
      </w:r>
      <w:r w:rsidRPr="00386E96">
        <w:rPr>
          <w:rFonts w:hint="eastAsia"/>
          <w:rtl/>
        </w:rPr>
        <w:t>ל</w:t>
      </w:r>
      <w:r w:rsidRPr="00386E96">
        <w:rPr>
          <w:rtl/>
        </w:rPr>
        <w:t xml:space="preserve">התאוששות מאסון המתאימה לצורכי הרשות, בהתאם להנחיות מערך הסייבר. מומלץ כי </w:t>
      </w:r>
      <w:r>
        <w:rPr>
          <w:rFonts w:hint="cs"/>
          <w:rtl/>
        </w:rPr>
        <w:t>רשות ו'</w:t>
      </w:r>
      <w:r w:rsidRPr="00386E96">
        <w:rPr>
          <w:rtl/>
        </w:rPr>
        <w:t xml:space="preserve"> תפעל להשלמת הכנתה של </w:t>
      </w:r>
      <w:r w:rsidRPr="00386E96">
        <w:rPr>
          <w:rFonts w:hint="cs"/>
          <w:rtl/>
        </w:rPr>
        <w:t>ה</w:t>
      </w:r>
      <w:r w:rsidRPr="00386E96">
        <w:rPr>
          <w:rtl/>
        </w:rPr>
        <w:t xml:space="preserve">תוכנית </w:t>
      </w:r>
      <w:r w:rsidRPr="00386E96">
        <w:rPr>
          <w:rFonts w:hint="cs"/>
          <w:rtl/>
        </w:rPr>
        <w:t>ל</w:t>
      </w:r>
      <w:r w:rsidRPr="00386E96">
        <w:rPr>
          <w:rtl/>
        </w:rPr>
        <w:t>התאוששות מאסון</w:t>
      </w:r>
      <w:r w:rsidRPr="00B958EB">
        <w:rPr>
          <w:rtl/>
        </w:rPr>
        <w:t>.</w:t>
      </w:r>
    </w:p>
    <w:p w:rsidR="00812BAC" w:rsidP="00812BAC" w14:paraId="75F4531F" w14:textId="77777777">
      <w:pPr>
        <w:pStyle w:val="7111"/>
        <w:rPr>
          <w:rtl/>
        </w:rPr>
      </w:pPr>
      <w:r w:rsidRPr="00003EBB">
        <w:rPr>
          <w:noProof/>
        </w:rPr>
        <w:drawing>
          <wp:anchor distT="0" distB="3600450" distL="114300" distR="114300" simplePos="0" relativeHeight="251713536" behindDoc="0" locked="0" layoutInCell="1" allowOverlap="1">
            <wp:simplePos x="0" y="0"/>
            <wp:positionH relativeFrom="column">
              <wp:posOffset>4564380</wp:posOffset>
            </wp:positionH>
            <wp:positionV relativeFrom="paragraph">
              <wp:posOffset>29210</wp:posOffset>
            </wp:positionV>
            <wp:extent cx="140335" cy="161925"/>
            <wp:effectExtent l="0" t="0" r="0" b="9525"/>
            <wp:wrapNone/>
            <wp:docPr id="2052770967" name="תמונה 33"/>
            <wp:cNvGraphicFramePr/>
            <a:graphic xmlns:a="http://schemas.openxmlformats.org/drawingml/2006/main">
              <a:graphicData uri="http://schemas.openxmlformats.org/drawingml/2006/picture">
                <pic:pic xmlns:pic="http://schemas.openxmlformats.org/drawingml/2006/picture">
                  <pic:nvPicPr>
                    <pic:cNvPr id="2052770967"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6E96">
        <w:rPr>
          <w:rFonts w:hint="cs"/>
          <w:rtl/>
        </w:rPr>
        <w:t xml:space="preserve">על רשויות </w:t>
      </w:r>
      <w:r w:rsidRPr="00982987">
        <w:rPr>
          <w:rtl/>
        </w:rPr>
        <w:t>ג', ד' ו-ח'</w:t>
      </w:r>
      <w:r>
        <w:rPr>
          <w:rFonts w:hint="cs"/>
          <w:rtl/>
        </w:rPr>
        <w:t xml:space="preserve"> </w:t>
      </w:r>
      <w:r w:rsidRPr="00386E96">
        <w:rPr>
          <w:rFonts w:hint="cs"/>
          <w:rtl/>
        </w:rPr>
        <w:t xml:space="preserve">לבצע ביקורות תקופתיות, רצוי במסגרת סקרי סיכונים, על מנת למפות ולאתר את סיכוני אבטחת המידע ברשות ולהיערך בהתאם לממצאים שיועלו. עוד מומלץ כי הרשויות </w:t>
      </w:r>
      <w:r w:rsidRPr="008C3DDB">
        <w:rPr>
          <w:rtl/>
        </w:rPr>
        <w:t>ג', ד', ו' ו-ח'</w:t>
      </w:r>
      <w:r>
        <w:t xml:space="preserve"> </w:t>
      </w:r>
      <w:r w:rsidRPr="00386E96">
        <w:rPr>
          <w:rFonts w:hint="cs"/>
          <w:rtl/>
        </w:rPr>
        <w:t>יבצעו מבדקי חדירה גם אם מאגרי המידע שלהן כפופים לרמת אבטחה בינונית</w:t>
      </w:r>
      <w:r w:rsidRPr="00003EBB">
        <w:rPr>
          <w:rtl/>
        </w:rPr>
        <w:t>.</w:t>
      </w:r>
    </w:p>
    <w:p w:rsidR="00E13835" w14:paraId="1777B6AE" w14:textId="12CBA7F9">
      <w:pPr>
        <w:bidi w:val="0"/>
        <w:spacing w:after="200" w:line="276" w:lineRule="auto"/>
      </w:pPr>
      <w:r>
        <w:rPr>
          <w:rtl/>
        </w:rPr>
        <w:br w:type="page"/>
      </w:r>
    </w:p>
    <w:p w:rsidR="000D7C97" w:rsidP="00E13835" w14:paraId="7AFB852E" w14:textId="57D3514B">
      <w:pPr>
        <w:bidi w:val="0"/>
        <w:spacing w:after="200" w:line="276" w:lineRule="auto"/>
        <w:rPr>
          <w:rtl/>
        </w:rPr>
      </w:pPr>
      <w:r>
        <w:rPr>
          <w:rFonts w:eastAsiaTheme="minorEastAsia"/>
          <w:noProof/>
          <w:color w:val="2A2AA6"/>
          <w:sz w:val="42"/>
          <w:szCs w:val="42"/>
          <w:rtl/>
          <w:lang w:val="he-IL"/>
        </w:rPr>
        <mc:AlternateContent>
          <mc:Choice Requires="wps">
            <w:drawing>
              <wp:anchor distT="0" distB="0" distL="114300" distR="114300" simplePos="0" relativeHeight="251687936" behindDoc="1" locked="0" layoutInCell="1" allowOverlap="1">
                <wp:simplePos x="0" y="0"/>
                <wp:positionH relativeFrom="column">
                  <wp:posOffset>274320</wp:posOffset>
                </wp:positionH>
                <wp:positionV relativeFrom="paragraph">
                  <wp:posOffset>326390</wp:posOffset>
                </wp:positionV>
                <wp:extent cx="4428490" cy="495300"/>
                <wp:effectExtent l="0" t="0" r="0" b="0"/>
                <wp:wrapTopAndBottom/>
                <wp:docPr id="20527709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8490" cy="495300"/>
                        </a:xfrm>
                        <a:prstGeom prst="rect">
                          <a:avLst/>
                        </a:prstGeom>
                        <a:solidFill>
                          <a:srgbClr val="F05260"/>
                        </a:solidFill>
                        <a:ln w="9525">
                          <a:noFill/>
                          <a:miter lim="800000"/>
                          <a:headEnd/>
                          <a:tailEnd/>
                        </a:ln>
                      </wps:spPr>
                      <wps:txbx>
                        <w:txbxContent>
                          <w:p w:rsidR="000D7C97" w:rsidRPr="00A47335" w:rsidP="00E13835" w14:textId="7E073293">
                            <w:pPr>
                              <w:pStyle w:val="7125"/>
                              <w:spacing w:before="0"/>
                              <w:rPr>
                                <w:b w:val="0"/>
                                <w:bCs/>
                              </w:rPr>
                            </w:pPr>
                            <w:r>
                              <w:rPr>
                                <w:rFonts w:hint="cs"/>
                                <w:bCs/>
                                <w:noProof/>
                                <w:rtl/>
                              </w:rPr>
                              <w:t>אתגרים עיקריים בתחום ניהול מערכות המידע ברשויות המקומיות</w:t>
                            </w:r>
                            <w:r>
                              <w:rPr>
                                <w:rFonts w:hint="cs"/>
                                <w:bCs/>
                                <w:rtl/>
                              </w:rPr>
                              <w:t xml:space="preserve"> </w:t>
                            </w:r>
                          </w:p>
                        </w:txbxContent>
                      </wps:txbx>
                      <wps:bodyPr rot="0" vert="horz" wrap="square" lIns="91440" tIns="45720" rIns="91440" bIns="45720" anchor="ctr" anchorCtr="0"/>
                    </wps:wsp>
                  </a:graphicData>
                </a:graphic>
                <wp14:sizeRelV relativeFrom="margin">
                  <wp14:pctHeight>0</wp14:pctHeight>
                </wp14:sizeRelV>
              </wp:anchor>
            </w:drawing>
          </mc:Choice>
          <mc:Fallback>
            <w:pict>
              <v:shape id="_x0000_s1039" type="#_x0000_t202" style="width:348.7pt;height:39pt;margin-top:25.7pt;margin-left:21.6pt;mso-height-percent:0;mso-height-relative:margin;mso-wrap-distance-bottom:0;mso-wrap-distance-left:9pt;mso-wrap-distance-right:9pt;mso-wrap-distance-top:0;mso-wrap-style:square;position:absolute;visibility:visible;v-text-anchor:middle;z-index:-251627520" fillcolor="#f05260" stroked="f">
                <v:textbox>
                  <w:txbxContent>
                    <w:p w:rsidR="000D7C97" w:rsidRPr="00A47335" w:rsidP="00E13835" w14:paraId="663536B0" w14:textId="7E073293">
                      <w:pPr>
                        <w:pStyle w:val="7125"/>
                        <w:spacing w:before="0"/>
                        <w:rPr>
                          <w:b w:val="0"/>
                          <w:bCs/>
                        </w:rPr>
                      </w:pPr>
                      <w:r>
                        <w:rPr>
                          <w:rFonts w:hint="cs"/>
                          <w:bCs/>
                          <w:noProof/>
                          <w:rtl/>
                        </w:rPr>
                        <w:t>אתגרים עיקריים בתחום ניהול מערכות המידע ברשויות המקומיות</w:t>
                      </w:r>
                      <w:r>
                        <w:rPr>
                          <w:rFonts w:hint="cs"/>
                          <w:bCs/>
                          <w:rtl/>
                        </w:rPr>
                        <w:t xml:space="preserve"> </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1686912" behindDoc="0" locked="0" layoutInCell="1" allowOverlap="1">
            <wp:simplePos x="0" y="0"/>
            <wp:positionH relativeFrom="column">
              <wp:posOffset>-1905</wp:posOffset>
            </wp:positionH>
            <wp:positionV relativeFrom="paragraph">
              <wp:posOffset>236855</wp:posOffset>
            </wp:positionV>
            <wp:extent cx="4787900" cy="80010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Picture 23"/>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7900" cy="800100"/>
                    </a:xfrm>
                    <a:prstGeom prst="rect">
                      <a:avLst/>
                    </a:prstGeom>
                  </pic:spPr>
                </pic:pic>
              </a:graphicData>
            </a:graphic>
            <wp14:sizeRelV relativeFrom="margin">
              <wp14:pctHeight>0</wp14:pctHeight>
            </wp14:sizeRelV>
          </wp:anchor>
        </w:drawing>
      </w:r>
    </w:p>
    <w:p w:rsidR="00127024" w:rsidP="00127024" w14:paraId="1508070A" w14:textId="36663146">
      <w:pPr>
        <w:rPr>
          <w:rtl/>
        </w:rPr>
      </w:pPr>
      <w:r>
        <w:rPr>
          <w:noProof/>
          <w:rtl/>
          <w:lang w:val="he-IL"/>
        </w:rPr>
        <w:drawing>
          <wp:inline distT="0" distB="0" distL="0" distR="0">
            <wp:extent cx="4679950" cy="3268345"/>
            <wp:effectExtent l="0" t="0" r="635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3268345"/>
                    </a:xfrm>
                    <a:prstGeom prst="rect">
                      <a:avLst/>
                    </a:prstGeom>
                  </pic:spPr>
                </pic:pic>
              </a:graphicData>
            </a:graphic>
          </wp:inline>
        </w:drawing>
      </w:r>
    </w:p>
    <w:p w:rsidR="00942AD3" w:rsidRPr="00F65BAA" w:rsidP="00127024" w14:paraId="27341FBE" w14:textId="712AE109">
      <w:pPr>
        <w:pStyle w:val="714"/>
        <w:spacing w:after="480"/>
        <w:rPr>
          <w:rtl/>
        </w:rPr>
      </w:pPr>
      <w:r w:rsidRPr="00F65BAA">
        <w:rPr>
          <w:rFonts w:hint="cs"/>
          <w:rtl/>
        </w:rPr>
        <w:t>התרשים בעיבוד משרד מבקר המדינה.</w:t>
      </w:r>
    </w:p>
    <w:p w:rsidR="00F27A70" w:rsidP="00C26D50" w14:paraId="5E9C70D4" w14:textId="2915D6CC">
      <w:pPr>
        <w:pStyle w:val="713155"/>
        <w:rPr>
          <w:rtl/>
        </w:rPr>
      </w:pPr>
      <w:r>
        <w:rPr>
          <w:noProof/>
          <w:rtl/>
          <w:lang w:val="he-IL"/>
        </w:rPr>
        <mc:AlternateContent>
          <mc:Choice Requires="wpg">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40" style="width:368.5pt;height:2.95pt;margin-top:0;margin-left:0;position:absolute;z-index:251681792" coordsize="47244,381">
                <v:line id="Straight Connector 56" o:spid="_x0000_s1041" style="flip:x;mso-wrap-style:square;position:absolute;visibility:visible" from="0,381" to="47244,381" o:connectortype="straight" strokecolor="#0d0d0d" strokeweight="1.5pt"/>
                <v:line id="Straight Connector 57" o:spid="_x0000_s1042" style="flip:x;mso-wrap-style:square;position:absolute;visibility:visible" from="0,0" to="47244,0" o:connectortype="straight" strokecolor="#0d0d0d" strokeweight="1.5pt"/>
                <w10:wrap type="square"/>
              </v:group>
            </w:pict>
          </mc:Fallback>
        </mc:AlternateContent>
      </w:r>
      <w:r w:rsidRPr="00EF3061" w:rsidR="00EC6229">
        <w:rPr>
          <w:rFonts w:hint="cs"/>
          <w:rtl/>
        </w:rPr>
        <w:t>סיכום</w:t>
      </w:r>
    </w:p>
    <w:p w:rsidR="00E01E26" w:rsidRPr="00E01E26" w:rsidP="00E01E26" w14:paraId="4A8CD4CD" w14:textId="0A6C76E5">
      <w:pPr>
        <w:pStyle w:val="7190"/>
        <w:rPr>
          <w:rtl/>
        </w:rPr>
      </w:pPr>
      <w:r w:rsidRPr="00E01E26">
        <w:rPr>
          <w:rtl/>
        </w:rPr>
        <w:t xml:space="preserve">השימוש במערכות מידע לניהול ענייני הרשויות המקומיות הפך עם השנים לצורך בסיסי ומחויב המציאות, </w:t>
      </w:r>
      <w:r w:rsidRPr="00E01E26">
        <w:rPr>
          <w:rFonts w:hint="eastAsia"/>
          <w:rtl/>
        </w:rPr>
        <w:t>והוא</w:t>
      </w:r>
      <w:r w:rsidRPr="00E01E26">
        <w:rPr>
          <w:rtl/>
        </w:rPr>
        <w:t xml:space="preserve"> </w:t>
      </w:r>
      <w:r w:rsidRPr="00E01E26">
        <w:rPr>
          <w:rFonts w:hint="eastAsia"/>
          <w:rtl/>
        </w:rPr>
        <w:t>חשוף</w:t>
      </w:r>
      <w:r w:rsidRPr="00E01E26">
        <w:rPr>
          <w:rtl/>
        </w:rPr>
        <w:t xml:space="preserve"> </w:t>
      </w:r>
      <w:r w:rsidRPr="00E01E26">
        <w:rPr>
          <w:rFonts w:hint="eastAsia"/>
          <w:rtl/>
        </w:rPr>
        <w:t>לאיומי</w:t>
      </w:r>
      <w:r w:rsidRPr="00E01E26">
        <w:rPr>
          <w:rtl/>
        </w:rPr>
        <w:t xml:space="preserve"> </w:t>
      </w:r>
      <w:r w:rsidRPr="00E01E26">
        <w:rPr>
          <w:rFonts w:hint="eastAsia"/>
          <w:rtl/>
        </w:rPr>
        <w:t>סייבר</w:t>
      </w:r>
      <w:r w:rsidRPr="00E01E26">
        <w:rPr>
          <w:rtl/>
        </w:rPr>
        <w:t xml:space="preserve">. </w:t>
      </w:r>
      <w:r w:rsidRPr="00E01E26">
        <w:rPr>
          <w:rFonts w:hint="eastAsia"/>
          <w:rtl/>
        </w:rPr>
        <w:t>נוסף</w:t>
      </w:r>
      <w:r w:rsidRPr="00E01E26">
        <w:rPr>
          <w:rtl/>
        </w:rPr>
        <w:t xml:space="preserve"> </w:t>
      </w:r>
      <w:r w:rsidRPr="00E01E26">
        <w:rPr>
          <w:rFonts w:hint="eastAsia"/>
          <w:rtl/>
        </w:rPr>
        <w:t>על</w:t>
      </w:r>
      <w:r w:rsidRPr="00E01E26">
        <w:rPr>
          <w:rtl/>
        </w:rPr>
        <w:t xml:space="preserve"> </w:t>
      </w:r>
      <w:r w:rsidRPr="00E01E26">
        <w:rPr>
          <w:rFonts w:hint="eastAsia"/>
          <w:rtl/>
        </w:rPr>
        <w:t>כך</w:t>
      </w:r>
      <w:r w:rsidRPr="00E01E26">
        <w:rPr>
          <w:rtl/>
        </w:rPr>
        <w:t xml:space="preserve">, במאגרי המידע של הרשויות המקומיות שמורים, בין היתר, נתונים אישיים על התושבים ועל הגורמים הבאים בקשר עם הרשויות במגוון תחומים, </w:t>
      </w:r>
      <w:r w:rsidRPr="00E01E26">
        <w:rPr>
          <w:rFonts w:hint="eastAsia"/>
          <w:rtl/>
        </w:rPr>
        <w:t>דבר</w:t>
      </w:r>
      <w:r w:rsidRPr="00E01E26">
        <w:rPr>
          <w:rtl/>
        </w:rPr>
        <w:t xml:space="preserve"> </w:t>
      </w:r>
      <w:r w:rsidRPr="00E01E26">
        <w:rPr>
          <w:rFonts w:hint="eastAsia"/>
          <w:rtl/>
        </w:rPr>
        <w:t>המחייב</w:t>
      </w:r>
      <w:r w:rsidRPr="00E01E26">
        <w:rPr>
          <w:rtl/>
        </w:rPr>
        <w:t xml:space="preserve"> </w:t>
      </w:r>
      <w:r w:rsidRPr="00E01E26">
        <w:rPr>
          <w:rFonts w:hint="eastAsia"/>
          <w:rtl/>
        </w:rPr>
        <w:t>נקיטת</w:t>
      </w:r>
      <w:r w:rsidRPr="00E01E26">
        <w:rPr>
          <w:rtl/>
        </w:rPr>
        <w:t xml:space="preserve"> </w:t>
      </w:r>
      <w:r w:rsidRPr="00E01E26">
        <w:rPr>
          <w:rFonts w:hint="eastAsia"/>
          <w:rtl/>
        </w:rPr>
        <w:t>אמצעים</w:t>
      </w:r>
      <w:r w:rsidRPr="00E01E26">
        <w:rPr>
          <w:rtl/>
        </w:rPr>
        <w:t xml:space="preserve"> </w:t>
      </w:r>
      <w:r w:rsidRPr="00E01E26">
        <w:rPr>
          <w:rFonts w:hint="eastAsia"/>
          <w:rtl/>
        </w:rPr>
        <w:t>לאבטחת</w:t>
      </w:r>
      <w:r w:rsidRPr="00E01E26">
        <w:rPr>
          <w:rtl/>
        </w:rPr>
        <w:t xml:space="preserve"> המאגרים, גם לשם הגנה על הפרטיות</w:t>
      </w:r>
      <w:r w:rsidR="009B6E6D">
        <w:rPr>
          <w:rFonts w:hint="cs"/>
          <w:rtl/>
        </w:rPr>
        <w:t>.</w:t>
      </w:r>
    </w:p>
    <w:p w:rsidR="00A728C4" w:rsidP="00E01E26" w14:paraId="25C8AC5F" w14:textId="77777777">
      <w:pPr>
        <w:pStyle w:val="7190"/>
        <w:rPr>
          <w:rtl/>
        </w:rPr>
      </w:pPr>
      <w:r w:rsidRPr="00E01E26">
        <w:rPr>
          <w:rtl/>
        </w:rPr>
        <w:t xml:space="preserve">ברשויות המקומיות </w:t>
      </w:r>
      <w:r w:rsidRPr="00E01E26">
        <w:rPr>
          <w:rFonts w:hint="eastAsia"/>
          <w:rtl/>
        </w:rPr>
        <w:t>שנבדקו</w:t>
      </w:r>
      <w:r w:rsidRPr="00E01E26">
        <w:rPr>
          <w:rtl/>
        </w:rPr>
        <w:t xml:space="preserve"> הועלו ליקויים שונים בתחום </w:t>
      </w:r>
      <w:r w:rsidRPr="00E01E26">
        <w:rPr>
          <w:rFonts w:hint="eastAsia"/>
          <w:rtl/>
        </w:rPr>
        <w:t>הגנת</w:t>
      </w:r>
      <w:r w:rsidRPr="00E01E26">
        <w:rPr>
          <w:rtl/>
        </w:rPr>
        <w:t xml:space="preserve"> </w:t>
      </w:r>
      <w:r w:rsidRPr="00E01E26">
        <w:rPr>
          <w:rFonts w:hint="eastAsia"/>
          <w:rtl/>
        </w:rPr>
        <w:t>הסייבר</w:t>
      </w:r>
      <w:r w:rsidRPr="00E01E26">
        <w:rPr>
          <w:rtl/>
        </w:rPr>
        <w:t xml:space="preserve"> </w:t>
      </w:r>
      <w:r w:rsidRPr="00E01E26">
        <w:rPr>
          <w:rFonts w:hint="eastAsia"/>
          <w:rtl/>
        </w:rPr>
        <w:t>ו</w:t>
      </w:r>
      <w:r w:rsidRPr="00E01E26">
        <w:rPr>
          <w:rtl/>
        </w:rPr>
        <w:t xml:space="preserve">אבטחת המידע, </w:t>
      </w:r>
      <w:r w:rsidRPr="00E01E26">
        <w:rPr>
          <w:rFonts w:hint="eastAsia"/>
          <w:rtl/>
        </w:rPr>
        <w:t>שמקורם</w:t>
      </w:r>
      <w:r w:rsidRPr="00E01E26">
        <w:rPr>
          <w:rtl/>
        </w:rPr>
        <w:t xml:space="preserve">, בין היתר, </w:t>
      </w:r>
      <w:r w:rsidRPr="00E01E26">
        <w:rPr>
          <w:rFonts w:hint="eastAsia"/>
          <w:rtl/>
        </w:rPr>
        <w:t>בהיעדר</w:t>
      </w:r>
      <w:r w:rsidRPr="00E01E26">
        <w:rPr>
          <w:rtl/>
        </w:rPr>
        <w:t xml:space="preserve"> אסטרטגיה והכוונה מצד הגורמים האחראים בתחום. בשל חשיבות הנושא מומלץ כי אגף הסייבר במשרד הפנים בשיתוף מערך הסייבר הלאומי יפעלו להנחיית הרשויות המקומיות באופן שיבהיר מהן החובות החלות עליהן וכיצד ניתן לפעול באופן </w:t>
      </w:r>
      <w:r w:rsidRPr="00E01E26">
        <w:rPr>
          <w:rFonts w:hint="eastAsia"/>
          <w:rtl/>
        </w:rPr>
        <w:t>המיטבי</w:t>
      </w:r>
      <w:r w:rsidRPr="00E01E26">
        <w:rPr>
          <w:rtl/>
        </w:rPr>
        <w:t xml:space="preserve"> </w:t>
      </w:r>
      <w:r w:rsidRPr="00E01E26">
        <w:rPr>
          <w:rFonts w:hint="eastAsia"/>
          <w:rtl/>
        </w:rPr>
        <w:t>לשיפור</w:t>
      </w:r>
      <w:r w:rsidRPr="00E01E26">
        <w:rPr>
          <w:rtl/>
        </w:rPr>
        <w:t xml:space="preserve"> </w:t>
      </w:r>
      <w:r w:rsidRPr="00E01E26">
        <w:rPr>
          <w:rFonts w:hint="eastAsia"/>
          <w:rtl/>
        </w:rPr>
        <w:t>אבטחת</w:t>
      </w:r>
      <w:r w:rsidRPr="00E01E26">
        <w:rPr>
          <w:rtl/>
        </w:rPr>
        <w:t xml:space="preserve"> </w:t>
      </w:r>
      <w:r w:rsidRPr="00E01E26">
        <w:rPr>
          <w:rFonts w:hint="eastAsia"/>
          <w:rtl/>
        </w:rPr>
        <w:t>המידע</w:t>
      </w:r>
      <w:r w:rsidRPr="00E01E26">
        <w:rPr>
          <w:rtl/>
        </w:rPr>
        <w:t xml:space="preserve"> </w:t>
      </w:r>
      <w:r w:rsidRPr="00E01E26">
        <w:rPr>
          <w:rFonts w:hint="eastAsia"/>
          <w:rtl/>
        </w:rPr>
        <w:t>בהן</w:t>
      </w:r>
      <w:r w:rsidRPr="00E01E26">
        <w:rPr>
          <w:rtl/>
        </w:rPr>
        <w:t xml:space="preserve">. </w:t>
      </w:r>
      <w:r w:rsidRPr="00E01E26">
        <w:rPr>
          <w:rFonts w:hint="eastAsia"/>
          <w:rtl/>
        </w:rPr>
        <w:t>עוד</w:t>
      </w:r>
      <w:r w:rsidRPr="00E01E26">
        <w:rPr>
          <w:rtl/>
        </w:rPr>
        <w:t xml:space="preserve"> </w:t>
      </w:r>
      <w:r w:rsidRPr="00E01E26">
        <w:rPr>
          <w:rFonts w:hint="eastAsia"/>
          <w:rtl/>
        </w:rPr>
        <w:t>מומלץ</w:t>
      </w:r>
      <w:r w:rsidRPr="00E01E26">
        <w:rPr>
          <w:rtl/>
        </w:rPr>
        <w:t xml:space="preserve"> </w:t>
      </w:r>
      <w:r w:rsidRPr="00E01E26">
        <w:rPr>
          <w:rFonts w:hint="eastAsia"/>
          <w:rtl/>
        </w:rPr>
        <w:t>כי</w:t>
      </w:r>
      <w:r w:rsidRPr="00E01E26">
        <w:rPr>
          <w:rtl/>
        </w:rPr>
        <w:t xml:space="preserve"> </w:t>
      </w:r>
      <w:r w:rsidRPr="00E01E26">
        <w:rPr>
          <w:rFonts w:hint="eastAsia"/>
          <w:rtl/>
        </w:rPr>
        <w:t>הרשויות</w:t>
      </w:r>
      <w:r w:rsidRPr="00E01E26">
        <w:rPr>
          <w:rtl/>
        </w:rPr>
        <w:t xml:space="preserve"> </w:t>
      </w:r>
      <w:r w:rsidRPr="00E01E26">
        <w:rPr>
          <w:rFonts w:hint="eastAsia"/>
          <w:rtl/>
        </w:rPr>
        <w:t>המקומיות</w:t>
      </w:r>
      <w:r w:rsidRPr="00E01E26">
        <w:rPr>
          <w:rtl/>
        </w:rPr>
        <w:t xml:space="preserve"> </w:t>
      </w:r>
      <w:r w:rsidRPr="00E01E26">
        <w:rPr>
          <w:rFonts w:hint="eastAsia"/>
          <w:rtl/>
        </w:rPr>
        <w:t>יפעלו</w:t>
      </w:r>
      <w:r w:rsidRPr="00E01E26">
        <w:rPr>
          <w:rtl/>
        </w:rPr>
        <w:t xml:space="preserve"> </w:t>
      </w:r>
      <w:r w:rsidRPr="00E01E26">
        <w:rPr>
          <w:rFonts w:hint="eastAsia"/>
          <w:rtl/>
        </w:rPr>
        <w:t>באמצעות</w:t>
      </w:r>
      <w:r w:rsidRPr="00E01E26">
        <w:rPr>
          <w:rtl/>
        </w:rPr>
        <w:t xml:space="preserve"> </w:t>
      </w:r>
      <w:r w:rsidRPr="00E01E26">
        <w:rPr>
          <w:rFonts w:hint="eastAsia"/>
          <w:rtl/>
        </w:rPr>
        <w:t>הכלים</w:t>
      </w:r>
      <w:r w:rsidRPr="00E01E26">
        <w:rPr>
          <w:rtl/>
        </w:rPr>
        <w:t xml:space="preserve"> </w:t>
      </w:r>
      <w:r w:rsidRPr="00E01E26">
        <w:rPr>
          <w:rFonts w:hint="eastAsia"/>
          <w:rtl/>
        </w:rPr>
        <w:t>העומדים</w:t>
      </w:r>
      <w:r w:rsidRPr="00E01E26">
        <w:rPr>
          <w:rtl/>
        </w:rPr>
        <w:t xml:space="preserve"> </w:t>
      </w:r>
    </w:p>
    <w:p w:rsidR="00F27A70" w:rsidRPr="00BD7633" w:rsidP="00E01E26" w14:paraId="060F1B99" w14:textId="1E897235">
      <w:pPr>
        <w:pStyle w:val="7190"/>
      </w:pPr>
      <w:r w:rsidRPr="00E01E26">
        <w:rPr>
          <w:rFonts w:hint="eastAsia"/>
          <w:rtl/>
        </w:rPr>
        <w:t>לרשותן</w:t>
      </w:r>
      <w:r w:rsidRPr="00E01E26">
        <w:rPr>
          <w:rtl/>
        </w:rPr>
        <w:t xml:space="preserve"> </w:t>
      </w:r>
      <w:r w:rsidRPr="00E01E26">
        <w:rPr>
          <w:rFonts w:hint="eastAsia"/>
          <w:rtl/>
        </w:rPr>
        <w:t>לקביעת</w:t>
      </w:r>
      <w:r w:rsidRPr="00E01E26">
        <w:rPr>
          <w:rtl/>
        </w:rPr>
        <w:t xml:space="preserve"> </w:t>
      </w:r>
      <w:r w:rsidRPr="00E01E26">
        <w:rPr>
          <w:rFonts w:hint="eastAsia"/>
          <w:rtl/>
        </w:rPr>
        <w:t>אסטרטגיה</w:t>
      </w:r>
      <w:r w:rsidRPr="00E01E26">
        <w:rPr>
          <w:rtl/>
        </w:rPr>
        <w:t xml:space="preserve"> </w:t>
      </w:r>
      <w:r w:rsidRPr="00E01E26">
        <w:rPr>
          <w:rFonts w:hint="eastAsia"/>
          <w:rtl/>
        </w:rPr>
        <w:t>רשותית</w:t>
      </w:r>
      <w:r w:rsidRPr="00E01E26">
        <w:rPr>
          <w:rtl/>
        </w:rPr>
        <w:t xml:space="preserve"> </w:t>
      </w:r>
      <w:r w:rsidRPr="00E01E26">
        <w:rPr>
          <w:rFonts w:hint="eastAsia"/>
          <w:rtl/>
        </w:rPr>
        <w:t>לניהול</w:t>
      </w:r>
      <w:r w:rsidRPr="00E01E26">
        <w:rPr>
          <w:rtl/>
        </w:rPr>
        <w:t xml:space="preserve"> </w:t>
      </w:r>
      <w:r w:rsidRPr="00E01E26">
        <w:rPr>
          <w:rFonts w:hint="eastAsia"/>
          <w:rtl/>
        </w:rPr>
        <w:t>מערכות</w:t>
      </w:r>
      <w:r w:rsidRPr="00E01E26">
        <w:rPr>
          <w:rtl/>
        </w:rPr>
        <w:t xml:space="preserve"> </w:t>
      </w:r>
      <w:r w:rsidRPr="00E01E26">
        <w:rPr>
          <w:rFonts w:hint="eastAsia"/>
          <w:rtl/>
        </w:rPr>
        <w:t>המידע</w:t>
      </w:r>
      <w:r w:rsidRPr="00E01E26">
        <w:rPr>
          <w:rtl/>
        </w:rPr>
        <w:t xml:space="preserve"> </w:t>
      </w:r>
      <w:r w:rsidRPr="00E01E26">
        <w:rPr>
          <w:rFonts w:hint="eastAsia"/>
          <w:rtl/>
        </w:rPr>
        <w:t>שברשותן</w:t>
      </w:r>
      <w:r w:rsidRPr="00E01E26">
        <w:rPr>
          <w:rtl/>
        </w:rPr>
        <w:t xml:space="preserve"> </w:t>
      </w:r>
      <w:r w:rsidRPr="00E01E26">
        <w:rPr>
          <w:rFonts w:hint="eastAsia"/>
          <w:rtl/>
        </w:rPr>
        <w:t>ולחיזוק</w:t>
      </w:r>
      <w:r w:rsidRPr="00E01E26">
        <w:rPr>
          <w:rtl/>
        </w:rPr>
        <w:t xml:space="preserve"> </w:t>
      </w:r>
      <w:r w:rsidRPr="00E01E26">
        <w:rPr>
          <w:rFonts w:hint="eastAsia"/>
          <w:rtl/>
        </w:rPr>
        <w:t>אבטחת</w:t>
      </w:r>
      <w:r w:rsidRPr="00E01E26">
        <w:rPr>
          <w:rtl/>
        </w:rPr>
        <w:t xml:space="preserve"> </w:t>
      </w:r>
      <w:r w:rsidRPr="00E01E26">
        <w:rPr>
          <w:rFonts w:hint="eastAsia"/>
          <w:rtl/>
        </w:rPr>
        <w:t>המידע</w:t>
      </w:r>
      <w:r w:rsidRPr="00E01E26">
        <w:rPr>
          <w:rtl/>
        </w:rPr>
        <w:t xml:space="preserve"> </w:t>
      </w:r>
      <w:r w:rsidRPr="00E01E26">
        <w:rPr>
          <w:rFonts w:hint="eastAsia"/>
          <w:rtl/>
        </w:rPr>
        <w:t>בהן</w:t>
      </w:r>
      <w:r w:rsidRPr="00E01E26">
        <w:rPr>
          <w:rtl/>
        </w:rPr>
        <w:t xml:space="preserve">. </w:t>
      </w:r>
      <w:r w:rsidRPr="00E01E26">
        <w:rPr>
          <w:rFonts w:hint="eastAsia"/>
          <w:rtl/>
        </w:rPr>
        <w:t>על</w:t>
      </w:r>
      <w:r w:rsidRPr="00E01E26">
        <w:rPr>
          <w:rtl/>
        </w:rPr>
        <w:t xml:space="preserve"> כלל הרשויות המקומיות לנקוט </w:t>
      </w:r>
      <w:r w:rsidRPr="00E01E26">
        <w:rPr>
          <w:rFonts w:hint="eastAsia"/>
          <w:rtl/>
        </w:rPr>
        <w:t>את</w:t>
      </w:r>
      <w:r w:rsidRPr="00E01E26">
        <w:rPr>
          <w:rtl/>
        </w:rPr>
        <w:t xml:space="preserve"> </w:t>
      </w:r>
      <w:r w:rsidRPr="00E01E26">
        <w:rPr>
          <w:rFonts w:hint="eastAsia"/>
          <w:rtl/>
        </w:rPr>
        <w:t>כל</w:t>
      </w:r>
      <w:r w:rsidRPr="00E01E26">
        <w:rPr>
          <w:rtl/>
        </w:rPr>
        <w:t xml:space="preserve"> האמצעים העומדים לרשותן לניהול מיטבי של מערכות המידע שלהן ולהגברת מוכנותן להגנה על המידע הרגיש הנמצא בבעלותן</w:t>
      </w:r>
      <w:r w:rsidRPr="00E01E26">
        <w:rPr>
          <w:rFonts w:hint="cs"/>
          <w:rtl/>
        </w:rPr>
        <w:t xml:space="preserve"> ולמניעת פגיעה ברציפות התפקודית שלהן</w:t>
      </w:r>
      <w:r>
        <w:rPr>
          <w:rFonts w:hint="cs"/>
          <w:rtl/>
        </w:rPr>
        <w:t>.</w:t>
      </w:r>
      <w:r w:rsidRPr="00BD7633">
        <w:rPr>
          <w:rtl/>
        </w:rPr>
        <w:br w:type="page"/>
      </w:r>
    </w:p>
    <w:p w:rsidR="00F96F26" w:rsidP="00F96F26" w14:paraId="1A2D546B" w14:textId="77777777">
      <w:pPr>
        <w:bidi w:val="0"/>
        <w:spacing w:after="200" w:line="276" w:lineRule="auto"/>
        <w:jc w:val="right"/>
        <w:sectPr w:rsidSect="004663C7">
          <w:headerReference w:type="default" r:id="rId26"/>
          <w:pgSz w:w="11906" w:h="16838" w:code="9"/>
          <w:pgMar w:top="3062" w:right="2268" w:bottom="2552" w:left="2268" w:header="1134" w:footer="1361" w:gutter="0"/>
          <w:cols w:space="708"/>
          <w:bidi/>
          <w:rtlGutter/>
          <w:docGrid w:linePitch="360"/>
        </w:sectPr>
      </w:pPr>
    </w:p>
    <w:p w:rsidR="00412AAF" w:rsidP="005B288B" w14:paraId="1D7A9E73" w14:textId="36F3CEC6">
      <w:pPr>
        <w:bidi w:val="0"/>
        <w:spacing w:after="200" w:line="276" w:lineRule="auto"/>
        <w:rPr>
          <w:rFonts w:ascii="Tahoma" w:eastAsia="Times New Roman" w:hAnsi="Tahoma" w:cs="Tahoma"/>
          <w:b/>
          <w:bCs/>
          <w:color w:val="00305F"/>
          <w:sz w:val="31"/>
          <w:szCs w:val="31"/>
        </w:rPr>
      </w:pPr>
      <w:r>
        <w:rPr>
          <w:noProof/>
          <w:rtl/>
          <w:lang w:val="he-IL"/>
        </w:rPr>
        <mc:AlternateContent>
          <mc:Choice Requires="wps">
            <w:drawing>
              <wp:anchor distT="0" distB="0" distL="114300" distR="114300" simplePos="0" relativeHeight="251692032" behindDoc="0" locked="0" layoutInCell="1" allowOverlap="1">
                <wp:simplePos x="0" y="0"/>
                <wp:positionH relativeFrom="column">
                  <wp:posOffset>-820420</wp:posOffset>
                </wp:positionH>
                <wp:positionV relativeFrom="paragraph">
                  <wp:posOffset>7094220</wp:posOffset>
                </wp:positionV>
                <wp:extent cx="6233160" cy="701040"/>
                <wp:effectExtent l="0" t="0" r="0" b="3810"/>
                <wp:wrapNone/>
                <wp:docPr id="1438276228" name="Rectangle 1438276228"/>
                <wp:cNvGraphicFramePr/>
                <a:graphic xmlns:a="http://schemas.openxmlformats.org/drawingml/2006/main">
                  <a:graphicData uri="http://schemas.microsoft.com/office/word/2010/wordprocessingShape">
                    <wps:wsp xmlns:wps="http://schemas.microsoft.com/office/word/2010/wordprocessingShape">
                      <wps:cNvSpPr/>
                      <wps:spPr>
                        <a:xfrm>
                          <a:off x="0" y="0"/>
                          <a:ext cx="6233160" cy="701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Rectangle 1438276228" o:spid="_x0000_s1043" style="width:490.8pt;height:55.2pt;margin-top:558.6pt;margin-left:-64.6pt;mso-wrap-distance-bottom:0;mso-wrap-distance-left:9pt;mso-wrap-distance-right:9pt;mso-wrap-distance-top:0;mso-wrap-style:square;position:absolute;visibility:visible;v-text-anchor:middle;z-index:251693056" fillcolor="white" stroked="f" strokeweight="2pt"/>
            </w:pict>
          </mc:Fallback>
        </mc:AlternateContent>
      </w:r>
      <w:r>
        <w:rPr>
          <w:noProof/>
          <w:rtl/>
          <w:lang w:val="he-IL"/>
        </w:rPr>
        <mc:AlternateContent>
          <mc:Choice Requires="wps">
            <w:drawing>
              <wp:anchor distT="0" distB="0" distL="114300" distR="114300" simplePos="0" relativeHeight="251689984" behindDoc="0" locked="0" layoutInCell="1" allowOverlap="1">
                <wp:simplePos x="0" y="0"/>
                <wp:positionH relativeFrom="column">
                  <wp:posOffset>-1394460</wp:posOffset>
                </wp:positionH>
                <wp:positionV relativeFrom="paragraph">
                  <wp:posOffset>-679450</wp:posOffset>
                </wp:positionV>
                <wp:extent cx="6233160" cy="701040"/>
                <wp:effectExtent l="0" t="0" r="0" b="3810"/>
                <wp:wrapNone/>
                <wp:docPr id="1438276227" name="Rectangle 1438276227"/>
                <wp:cNvGraphicFramePr/>
                <a:graphic xmlns:a="http://schemas.openxmlformats.org/drawingml/2006/main">
                  <a:graphicData uri="http://schemas.microsoft.com/office/word/2010/wordprocessingShape">
                    <wps:wsp xmlns:wps="http://schemas.microsoft.com/office/word/2010/wordprocessingShape">
                      <wps:cNvSpPr/>
                      <wps:spPr>
                        <a:xfrm>
                          <a:off x="0" y="0"/>
                          <a:ext cx="6233160" cy="701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Rectangle 1438276227" o:spid="_x0000_s1044" style="width:490.8pt;height:55.2pt;margin-top:-53.5pt;margin-left:-109.8pt;mso-wrap-distance-bottom:0;mso-wrap-distance-left:9pt;mso-wrap-distance-right:9pt;mso-wrap-distance-top:0;mso-wrap-style:square;position:absolute;visibility:visible;v-text-anchor:middle;z-index:251691008" fillcolor="white" stroked="f" strokeweight="2pt"/>
            </w:pict>
          </mc:Fallback>
        </mc:AlternateContent>
      </w:r>
    </w:p>
    <w:sectPr w:rsidSect="00B40233">
      <w:headerReference w:type="default" r:id="rId27"/>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73EE0" w14:paraId="6C439807" w14:textId="77777777">
      <w:pPr>
        <w:spacing w:line="240" w:lineRule="auto"/>
      </w:pPr>
      <w:r>
        <w:separator/>
      </w:r>
    </w:p>
    <w:p w:rsidR="00F73EE0" w14:paraId="782C3C33" w14:textId="77777777"/>
  </w:endnote>
  <w:endnote w:type="continuationSeparator" w:id="1">
    <w:p w:rsidR="00F73EE0" w14:paraId="49804240" w14:textId="77777777">
      <w:pPr>
        <w:spacing w:line="240" w:lineRule="auto"/>
      </w:pPr>
      <w:r>
        <w:continuationSeparator/>
      </w:r>
    </w:p>
    <w:p w:rsidR="00F73EE0" w14:paraId="587A5D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altName w:val="Malgun Gothic Semilight"/>
    <w:panose1 w:val="020E0502050101010101"/>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337C4E" w14:paraId="56186361" w14:textId="28EA07C9">
    <w:pPr>
      <w:pStyle w:val="Footer"/>
      <w:spacing w:after="120" w:line="312" w:lineRule="auto"/>
      <w:ind w:left="-510"/>
      <w:jc w:val="left"/>
      <w:rPr>
        <w:rFonts w:ascii="Tahoma" w:hAnsi="Tahoma" w:cs="Tahoma"/>
        <w:sz w:val="18"/>
        <w:szCs w:val="18"/>
        <w:rtl/>
      </w:rPr>
    </w:pPr>
  </w:p>
  <w:p w:rsidR="00F73EE0" w:rsidP="00E1350A" w14:paraId="55F954A2" w14:textId="5D1863BF">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F73EE0"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E1350A" w14:paraId="2C2A80D5" w14:textId="4BCD73A1">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008250EE">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w:t>
    </w:r>
  </w:p>
  <w:p w:rsidR="00F73EE0" w:rsidP="00851F62" w14:paraId="12CBD4D4" w14:textId="6E77634B">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73EE0" w:rsidP="00C23CC9" w14:paraId="0F1DAA2D" w14:textId="77777777">
      <w:pPr>
        <w:spacing w:line="240" w:lineRule="auto"/>
      </w:pPr>
      <w:r>
        <w:separator/>
      </w:r>
    </w:p>
  </w:footnote>
  <w:footnote w:type="continuationSeparator" w:id="1">
    <w:p w:rsidR="00F73EE0" w:rsidP="00C23CC9" w14:paraId="6F4A91C3" w14:textId="77777777">
      <w:pPr>
        <w:spacing w:line="240" w:lineRule="auto"/>
      </w:pPr>
      <w:r>
        <w:continuationSeparator/>
      </w:r>
    </w:p>
    <w:p w:rsidR="00F73EE0" w14:paraId="1AC6CD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2576"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1552"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588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9568"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FB6302" w14:textId="49471B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9504" fillcolor="#00305f" strokecolor="#00305f">
              <v:textbox style="layout-flow:vertical;mso-layout-flow-alt:bottom-to-top" inset="0,0,0,0">
                <w:txbxContent>
                  <w:p w:rsidR="00F73EE0" w:rsidRPr="009B7D1B" w:rsidP="00FB6302" w14:paraId="77809697" w14:textId="49471B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rsidR="00F73EE0" w:rsidRPr="00A4133B" w:rsidP="00B244B0" w14:textId="06AEA871">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190AC7">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190AC7">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90pt;height:23.25pt;margin-top:27.8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A4133B" w:rsidP="00B244B0" w14:paraId="1CF273F4" w14:textId="06AEA871">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190AC7">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190AC7">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27E2E98E">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7ABB1ABE">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4D562B" w:rsidP="00A27A74" w14:textId="5D5850FF">
                          <w:pPr>
                            <w:jc w:val="left"/>
                            <w:rPr>
                              <w:color w:val="0D0D0D"/>
                              <w:sz w:val="16"/>
                              <w:szCs w:val="16"/>
                              <w:rtl/>
                            </w:rPr>
                          </w:pPr>
                          <w:r>
                            <w:rPr>
                              <w:rFonts w:ascii="Tahoma" w:hAnsi="Tahoma" w:cs="Tahoma" w:hint="cs"/>
                              <w:color w:val="0D0D0D"/>
                              <w:sz w:val="18"/>
                              <w:szCs w:val="18"/>
                              <w:rtl/>
                            </w:rPr>
                            <w:t xml:space="preserve"> </w:t>
                          </w:r>
                          <w:r w:rsidR="00E97A69">
                            <w:rPr>
                              <w:rFonts w:ascii="Tahoma" w:hAnsi="Tahoma" w:cs="Tahoma" w:hint="cs"/>
                              <w:color w:val="0D0D0D" w:themeColor="text1" w:themeTint="F2"/>
                              <w:sz w:val="16"/>
                              <w:szCs w:val="16"/>
                              <w:rtl/>
                            </w:rPr>
                            <w:t>ניהול מערכות מידע ברשויות המקומיות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7696" stroked="f">
              <v:textbox style="mso-fit-shape-to-text:t">
                <w:txbxContent>
                  <w:p w:rsidR="00F73EE0" w:rsidRPr="004D562B" w:rsidP="00A27A74" w14:paraId="111D0894" w14:textId="5D5850FF">
                    <w:pPr>
                      <w:jc w:val="left"/>
                      <w:rPr>
                        <w:color w:val="0D0D0D"/>
                        <w:sz w:val="16"/>
                        <w:szCs w:val="16"/>
                        <w:rtl/>
                      </w:rPr>
                    </w:pPr>
                    <w:r>
                      <w:rPr>
                        <w:rFonts w:ascii="Tahoma" w:hAnsi="Tahoma" w:cs="Tahoma" w:hint="cs"/>
                        <w:color w:val="0D0D0D"/>
                        <w:sz w:val="18"/>
                        <w:szCs w:val="18"/>
                        <w:rtl/>
                      </w:rPr>
                      <w:t xml:space="preserve"> </w:t>
                    </w:r>
                    <w:r w:rsidR="00E97A69">
                      <w:rPr>
                        <w:rFonts w:ascii="Tahoma" w:hAnsi="Tahoma" w:cs="Tahoma" w:hint="cs"/>
                        <w:color w:val="0D0D0D" w:themeColor="text1" w:themeTint="F2"/>
                        <w:sz w:val="16"/>
                        <w:szCs w:val="16"/>
                        <w:rtl/>
                      </w:rPr>
                      <w:t>ניהול מערכות מידע ברשויות המקומיות</w:t>
                    </w:r>
                  </w:p>
                </w:txbxContent>
              </v:textbox>
              <w10:wrap type="square"/>
            </v:shape>
          </w:pict>
        </mc:Fallback>
      </mc:AlternateContent>
    </w:r>
  </w:p>
  <w:p w:rsidR="00F73EE0" w:rsidP="009620E7" w14:paraId="53F52C1C" w14:textId="43CF5044">
    <w:pPr>
      <w:pStyle w:val="Header"/>
      <w:rPr>
        <w:rtl/>
      </w:rPr>
    </w:pPr>
    <w:r>
      <w:rPr>
        <w:rFonts w:ascii="Tahoma" w:hAnsi="Tahoma" w:cs="Tahoma"/>
        <w:noProof/>
        <w:color w:val="002060"/>
        <w:sz w:val="18"/>
        <w:szCs w:val="18"/>
      </w:rPr>
      <w:drawing>
        <wp:anchor distT="0" distB="0" distL="114300" distR="114300" simplePos="0" relativeHeight="251692032"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F73EE0"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F73EE0"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F73EE0"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F73EE0"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0E963F23" w14:textId="6DDE745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998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C86967" w14:textId="77777777">
                          <w:pPr>
                            <w:rPr>
                              <w:color w:val="FFFFFF" w:themeColor="background1"/>
                              <w14:textOutline w14:w="15875" w14:cap="rnd" w14:cmpd="dbl">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5472" filled="f" strokecolor="#a5a5a5" strokeweight="0.25pt">
              <v:stroke dashstyle="longDash"/>
              <v:textbox>
                <w:txbxContent>
                  <w:p w:rsidR="00F73EE0" w:rsidRPr="00FD02CC" w:rsidP="00C86967" w14:paraId="1CE08A78" w14:textId="77777777">
                    <w:pPr>
                      <w:rPr>
                        <w:color w:val="FFFFFF" w:themeColor="background1"/>
                        <w14:textOutline w14:w="15875" w14:cap="rnd" w14:cmpd="dbl">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F50F85" w:rsidRPr="009B7D1B" w:rsidP="00376A6D" w14:textId="769A12E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376A6D">
                            <w:rPr>
                              <w:rFonts w:ascii="Tahoma" w:hAnsi="Tahoma" w:cs="Tahoma" w:hint="cs"/>
                              <w:b/>
                              <w:bCs/>
                              <w:rtl/>
                            </w:rPr>
                            <w:t>נ</w:t>
                          </w:r>
                          <w:r w:rsidRPr="00376A6D" w:rsidR="00376A6D">
                            <w:rPr>
                              <w:rFonts w:ascii="Tahoma" w:hAnsi="Tahoma" w:cs="Tahoma"/>
                              <w:b/>
                              <w:bCs/>
                              <w:rtl/>
                            </w:rPr>
                            <w:t>יהול מערכות מידע ברשויות המקומיות</w:t>
                          </w:r>
                          <w:r w:rsidR="00376A6D">
                            <w:rPr>
                              <w:rFonts w:ascii="Tahoma" w:hAnsi="Tahoma" w:cs="Tahoma" w:hint="cs"/>
                              <w:b/>
                              <w:bCs/>
                              <w:rtl/>
                            </w:rPr>
                            <w:t xml:space="preserve"> </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1" type="#_x0000_t202" style="width:23pt;height:613.15pt;margin-top:-45.2pt;margin-left:-55.65pt;mso-height-percent:0;mso-height-relative:margin;mso-wrap-distance-bottom:0;mso-wrap-distance-left:9pt;mso-wrap-distance-right:9pt;mso-wrap-distance-top:0;mso-wrap-style:square;position:absolute;visibility:visible;v-text-anchor:top;z-index:251681792" fillcolor="#00305f" strokecolor="#00305f">
              <v:textbox style="layout-flow:vertical;mso-layout-flow-alt:bottom-to-top" inset="0,0,0,0">
                <w:txbxContent>
                  <w:p w:rsidR="00F50F85" w:rsidRPr="009B7D1B" w:rsidP="00376A6D" w14:paraId="2A72CDC9" w14:textId="769A12E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376A6D">
                      <w:rPr>
                        <w:rFonts w:ascii="Tahoma" w:hAnsi="Tahoma" w:cs="Tahoma" w:hint="cs"/>
                        <w:b/>
                        <w:bCs/>
                        <w:rtl/>
                      </w:rPr>
                      <w:t>נ</w:t>
                    </w:r>
                    <w:r w:rsidRPr="00376A6D" w:rsidR="00376A6D">
                      <w:rPr>
                        <w:rFonts w:ascii="Tahoma" w:hAnsi="Tahoma" w:cs="Tahoma"/>
                        <w:b/>
                        <w:bCs/>
                        <w:rtl/>
                      </w:rPr>
                      <w:t>יהול מערכות מידע ברשויות המקומיות</w:t>
                    </w:r>
                    <w:r w:rsidR="00376A6D">
                      <w:rPr>
                        <w:rFonts w:ascii="Tahoma" w:hAnsi="Tahoma" w:cs="Tahoma" w:hint="cs"/>
                        <w:b/>
                        <w:bCs/>
                        <w:rtl/>
                      </w:rPr>
                      <w:t xml:space="preserve"> </w:t>
                    </w:r>
                  </w:p>
                </w:txbxContent>
              </v:textbox>
              <w10:wrap type="square"/>
            </v:shape>
          </w:pict>
        </mc:Fallback>
      </mc:AlternateContent>
    </w:r>
  </w:p>
  <w:p w:rsidR="00F73EE0" w:rsidP="001526AC" w14:paraId="3500C8D4"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7A253FC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2816" behindDoc="0" locked="0" layoutInCell="1" allowOverlap="1">
              <wp:simplePos x="0" y="0"/>
              <wp:positionH relativeFrom="column">
                <wp:posOffset>274320</wp:posOffset>
              </wp:positionH>
              <wp:positionV relativeFrom="paragraph">
                <wp:posOffset>356235</wp:posOffset>
              </wp:positionV>
              <wp:extent cx="3962400" cy="259080"/>
              <wp:effectExtent l="0" t="0" r="19050" b="26670"/>
              <wp:wrapNone/>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62400" cy="259080"/>
                      </a:xfrm>
                      <a:prstGeom prst="rect">
                        <a:avLst/>
                      </a:prstGeom>
                      <a:solidFill>
                        <a:srgbClr val="FFFFFF"/>
                      </a:solidFill>
                      <a:ln w="9525">
                        <a:solidFill>
                          <a:schemeClr val="bg1"/>
                        </a:solidFill>
                        <a:miter lim="800000"/>
                        <a:headEnd/>
                        <a:tailEnd/>
                      </a:ln>
                    </wps:spPr>
                    <wps:txbx>
                      <w:txbxContent>
                        <w:p w:rsidR="00F73EE0" w:rsidRPr="00A4133B" w:rsidP="00B244B0" w14:textId="65120397">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D588C">
                            <w:rPr>
                              <w:rFonts w:ascii="Tahoma" w:hAnsi="Tahoma" w:cs="Tahoma" w:hint="cs"/>
                              <w:color w:val="0D0D0D" w:themeColor="text1" w:themeTint="F2"/>
                              <w:sz w:val="16"/>
                              <w:szCs w:val="16"/>
                              <w:rtl/>
                            </w:rPr>
                            <w:t>דוח</w:t>
                          </w:r>
                          <w:r w:rsidR="00190AC7">
                            <w:rPr>
                              <w:rFonts w:ascii="Tahoma" w:hAnsi="Tahoma" w:cs="Tahoma" w:hint="cs"/>
                              <w:color w:val="0D0D0D" w:themeColor="text1" w:themeTint="F2"/>
                              <w:sz w:val="16"/>
                              <w:szCs w:val="16"/>
                              <w:rtl/>
                            </w:rPr>
                            <w:t xml:space="preserve"> על ה</w:t>
                          </w:r>
                          <w:r w:rsidR="00DD588C">
                            <w:rPr>
                              <w:rFonts w:ascii="Tahoma" w:hAnsi="Tahoma" w:cs="Tahoma" w:hint="cs"/>
                              <w:color w:val="0D0D0D" w:themeColor="text1" w:themeTint="F2"/>
                              <w:sz w:val="16"/>
                              <w:szCs w:val="16"/>
                              <w:rtl/>
                            </w:rPr>
                            <w:t xml:space="preserve">ביקורת </w:t>
                          </w:r>
                          <w:r w:rsidR="00190AC7">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sidR="00DD588C">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312pt;height:20.4pt;margin-top:28.05pt;margin-left:21.6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F73EE0" w:rsidRPr="00A4133B" w:rsidP="00B244B0" w14:paraId="58B29293" w14:textId="65120397">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D588C">
                      <w:rPr>
                        <w:rFonts w:ascii="Tahoma" w:hAnsi="Tahoma" w:cs="Tahoma" w:hint="cs"/>
                        <w:color w:val="0D0D0D" w:themeColor="text1" w:themeTint="F2"/>
                        <w:sz w:val="16"/>
                        <w:szCs w:val="16"/>
                        <w:rtl/>
                      </w:rPr>
                      <w:t>דוח</w:t>
                    </w:r>
                    <w:r w:rsidR="00190AC7">
                      <w:rPr>
                        <w:rFonts w:ascii="Tahoma" w:hAnsi="Tahoma" w:cs="Tahoma" w:hint="cs"/>
                        <w:color w:val="0D0D0D" w:themeColor="text1" w:themeTint="F2"/>
                        <w:sz w:val="16"/>
                        <w:szCs w:val="16"/>
                        <w:rtl/>
                      </w:rPr>
                      <w:t xml:space="preserve"> על ה</w:t>
                    </w:r>
                    <w:r w:rsidR="00DD588C">
                      <w:rPr>
                        <w:rFonts w:ascii="Tahoma" w:hAnsi="Tahoma" w:cs="Tahoma" w:hint="cs"/>
                        <w:color w:val="0D0D0D" w:themeColor="text1" w:themeTint="F2"/>
                        <w:sz w:val="16"/>
                        <w:szCs w:val="16"/>
                        <w:rtl/>
                      </w:rPr>
                      <w:t xml:space="preserve">ביקורת </w:t>
                    </w:r>
                    <w:r w:rsidR="00190AC7">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sidR="00DD588C">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486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2063" style="flip:x;mso-height-percent:0;mso-height-relative:margin;mso-width-percent:0;mso-width-relative:margin;mso-wrap-distance-bottom:0;mso-wrap-distance-left:9pt;mso-wrap-distance-right:9pt;mso-wrap-distance-top:0;mso-wrap-style:square;position:absolute;visibility:visible;z-index:251679744"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233" w:rsidP="001526AC" w14:paraId="27ABE933"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40233" w:rsidRPr="00FD02CC" w:rsidP="00C86967" w14:textId="77777777">
                          <w:pPr>
                            <w:rPr>
                              <w:color w:val="FFFFFF" w:themeColor="background1"/>
                              <w14:textOutline w14:w="15875" w14:cap="rnd" w14:cmpd="dbl">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2064"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B40233" w:rsidRPr="00FD02CC" w:rsidP="00C86967" w14:paraId="413B3BD8" w14:textId="77777777">
                    <w:pPr>
                      <w:rPr>
                        <w:color w:val="FFFFFF" w:themeColor="background1"/>
                        <w14:textOutline w14:w="15875" w14:cap="rnd" w14:cmpd="dbl">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B40233" w:rsidP="00C15796" w14:textId="662C0AD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C15796">
                            <w:rPr>
                              <w:rFonts w:ascii="Tahoma" w:hAnsi="Tahoma" w:cs="Tahoma" w:hint="cs"/>
                              <w:b/>
                              <w:bCs/>
                              <w:rtl/>
                            </w:rPr>
                            <w:t>נ</w:t>
                          </w:r>
                          <w:r w:rsidRPr="00376A6D" w:rsidR="00C15796">
                            <w:rPr>
                              <w:rFonts w:ascii="Tahoma" w:hAnsi="Tahoma" w:cs="Tahoma"/>
                              <w:b/>
                              <w:bCs/>
                              <w:rtl/>
                            </w:rPr>
                            <w:t>יהול מערכות מידע ברשויות המקומיות</w:t>
                          </w:r>
                        </w:p>
                        <w:p w:rsidR="00B40233" w:rsidP="00716B1B" w14:textId="77777777">
                          <w:pPr>
                            <w:pStyle w:val="Bodytext70"/>
                            <w:shd w:val="clear" w:color="auto" w:fill="003060"/>
                            <w:rPr>
                              <w:rFonts w:ascii="Tahoma" w:hAnsi="Tahoma" w:cs="Tahoma"/>
                              <w:b/>
                              <w:bCs/>
                              <w:rtl/>
                            </w:rPr>
                          </w:pPr>
                        </w:p>
                        <w:p w:rsidR="00B40233" w:rsidP="00716B1B" w14:textId="77777777">
                          <w:pPr>
                            <w:pStyle w:val="Bodytext70"/>
                            <w:shd w:val="clear" w:color="auto" w:fill="003060"/>
                            <w:rPr>
                              <w:rFonts w:ascii="Tahoma" w:hAnsi="Tahoma" w:cs="Tahoma"/>
                              <w:b/>
                              <w:bCs/>
                              <w:rtl/>
                            </w:rPr>
                          </w:pPr>
                        </w:p>
                        <w:p w:rsidR="00B40233" w:rsidRPr="009B7D1B" w:rsidP="00716B1B" w14:textId="77777777">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5"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B40233" w:rsidP="00C15796" w14:paraId="1D239C5E" w14:textId="662C0AD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C15796">
                      <w:rPr>
                        <w:rFonts w:ascii="Tahoma" w:hAnsi="Tahoma" w:cs="Tahoma" w:hint="cs"/>
                        <w:b/>
                        <w:bCs/>
                        <w:rtl/>
                      </w:rPr>
                      <w:t>נ</w:t>
                    </w:r>
                    <w:r w:rsidRPr="00376A6D" w:rsidR="00C15796">
                      <w:rPr>
                        <w:rFonts w:ascii="Tahoma" w:hAnsi="Tahoma" w:cs="Tahoma"/>
                        <w:b/>
                        <w:bCs/>
                        <w:rtl/>
                      </w:rPr>
                      <w:t>יהול מערכות מידע ברשויות המקומיות</w:t>
                    </w:r>
                  </w:p>
                  <w:p w:rsidR="00B40233" w:rsidP="00716B1B" w14:paraId="7A32740C" w14:textId="77777777">
                    <w:pPr>
                      <w:pStyle w:val="Bodytext70"/>
                      <w:shd w:val="clear" w:color="auto" w:fill="003060"/>
                      <w:rPr>
                        <w:rFonts w:ascii="Tahoma" w:hAnsi="Tahoma" w:cs="Tahoma"/>
                        <w:b/>
                        <w:bCs/>
                        <w:rtl/>
                      </w:rPr>
                    </w:pPr>
                  </w:p>
                  <w:p w:rsidR="00B40233" w:rsidP="00716B1B" w14:paraId="7C9AEF82" w14:textId="77777777">
                    <w:pPr>
                      <w:pStyle w:val="Bodytext70"/>
                      <w:shd w:val="clear" w:color="auto" w:fill="003060"/>
                      <w:rPr>
                        <w:rFonts w:ascii="Tahoma" w:hAnsi="Tahoma" w:cs="Tahoma"/>
                        <w:b/>
                        <w:bCs/>
                        <w:rtl/>
                      </w:rPr>
                    </w:pPr>
                  </w:p>
                  <w:p w:rsidR="00B40233" w:rsidRPr="009B7D1B" w:rsidP="00716B1B" w14:paraId="5EE357DE" w14:textId="77777777">
                    <w:pPr>
                      <w:pStyle w:val="Bodytext70"/>
                      <w:shd w:val="clear" w:color="auto" w:fill="003060"/>
                      <w:rPr>
                        <w:rFonts w:ascii="Tahoma" w:hAnsi="Tahoma" w:cs="Tahoma"/>
                        <w:b/>
                        <w:bCs/>
                        <w:rtl/>
                      </w:rPr>
                    </w:pPr>
                  </w:p>
                </w:txbxContent>
              </v:textbox>
              <w10:wrap type="square"/>
            </v:shape>
          </w:pict>
        </mc:Fallback>
      </mc:AlternateContent>
    </w:r>
  </w:p>
  <w:p w:rsidR="00B40233" w:rsidP="001526AC" w14:paraId="091E1E6D" w14:textId="77777777">
    <w:pPr>
      <w:pStyle w:val="Header"/>
      <w:tabs>
        <w:tab w:val="left" w:pos="493"/>
        <w:tab w:val="center" w:pos="4111"/>
        <w:tab w:val="clear" w:pos="4153"/>
        <w:tab w:val="right" w:pos="7478"/>
        <w:tab w:val="right" w:pos="8222"/>
        <w:tab w:val="clear" w:pos="8306"/>
      </w:tabs>
      <w:jc w:val="left"/>
      <w:rPr>
        <w:rtl/>
      </w:rPr>
    </w:pPr>
  </w:p>
  <w:p w:rsidR="00B40233" w:rsidRPr="001526AC" w:rsidP="00005B23" w14:paraId="6381E75B"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274320</wp:posOffset>
              </wp:positionH>
              <wp:positionV relativeFrom="paragraph">
                <wp:posOffset>356235</wp:posOffset>
              </wp:positionV>
              <wp:extent cx="3638550" cy="259080"/>
              <wp:effectExtent l="0" t="0" r="19050" b="26670"/>
              <wp:wrapNone/>
              <wp:docPr id="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38550" cy="259080"/>
                      </a:xfrm>
                      <a:prstGeom prst="rect">
                        <a:avLst/>
                      </a:prstGeom>
                      <a:solidFill>
                        <a:srgbClr val="FFFFFF"/>
                      </a:solidFill>
                      <a:ln w="9525">
                        <a:solidFill>
                          <a:schemeClr val="bg1"/>
                        </a:solidFill>
                        <a:miter lim="800000"/>
                        <a:headEnd/>
                        <a:tailEnd/>
                      </a:ln>
                    </wps:spPr>
                    <wps:txbx>
                      <w:txbxContent>
                        <w:p w:rsidR="00B40233" w:rsidRPr="00A4133B" w:rsidP="00B244B0" w14:textId="23D1F9AD">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190AC7">
                            <w:rPr>
                              <w:rFonts w:ascii="Tahoma" w:hAnsi="Tahoma" w:cs="Tahoma" w:hint="cs"/>
                              <w:color w:val="0D0D0D" w:themeColor="text1" w:themeTint="F2"/>
                              <w:sz w:val="16"/>
                              <w:szCs w:val="16"/>
                              <w:rtl/>
                            </w:rPr>
                            <w:t xml:space="preserve"> על ה</w:t>
                          </w:r>
                          <w:r>
                            <w:rPr>
                              <w:rFonts w:ascii="Tahoma" w:hAnsi="Tahoma" w:cs="Tahoma" w:hint="cs"/>
                              <w:color w:val="0D0D0D" w:themeColor="text1" w:themeTint="F2"/>
                              <w:sz w:val="16"/>
                              <w:szCs w:val="16"/>
                              <w:rtl/>
                            </w:rPr>
                            <w:t xml:space="preserve">ביקורת </w:t>
                          </w:r>
                          <w:r w:rsidR="00190AC7">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6" type="#_x0000_t202" style="width:286.5pt;height:20.4pt;margin-top:28.05pt;margin-left:21.6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B40233" w:rsidRPr="00A4133B" w:rsidP="00B244B0" w14:paraId="17F15557" w14:textId="23D1F9AD">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190AC7">
                      <w:rPr>
                        <w:rFonts w:ascii="Tahoma" w:hAnsi="Tahoma" w:cs="Tahoma" w:hint="cs"/>
                        <w:color w:val="0D0D0D" w:themeColor="text1" w:themeTint="F2"/>
                        <w:sz w:val="16"/>
                        <w:szCs w:val="16"/>
                        <w:rtl/>
                      </w:rPr>
                      <w:t xml:space="preserve"> על ה</w:t>
                    </w:r>
                    <w:r>
                      <w:rPr>
                        <w:rFonts w:ascii="Tahoma" w:hAnsi="Tahoma" w:cs="Tahoma" w:hint="cs"/>
                        <w:color w:val="0D0D0D" w:themeColor="text1" w:themeTint="F2"/>
                        <w:sz w:val="16"/>
                        <w:szCs w:val="16"/>
                        <w:rtl/>
                      </w:rPr>
                      <w:t xml:space="preserve">ביקורת </w:t>
                    </w:r>
                    <w:r w:rsidR="00190AC7">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438276246" name="Picture 143827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7624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2067"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7C54509"/>
    <w:multiLevelType w:val="multilevel"/>
    <w:tmpl w:val="3030E6FC"/>
    <w:lvl w:ilvl="0">
      <w:start w:val="1"/>
      <w:numFmt w:val="decimal"/>
      <w:pStyle w:val="712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D8C6116"/>
    <w:multiLevelType w:val="hybridMultilevel"/>
    <w:tmpl w:val="F30CD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5">
    <w:nsid w:val="1CCB5BF3"/>
    <w:multiLevelType w:val="multilevel"/>
    <w:tmpl w:val="646C0440"/>
    <w:lvl w:ilvl="0">
      <w:start w:val="1"/>
      <w:numFmt w:val="decimal"/>
      <w:lvlText w:val="%1."/>
      <w:lvlJc w:val="left"/>
      <w:pPr>
        <w:ind w:left="340" w:hanging="340"/>
      </w:pPr>
      <w:rPr>
        <w:rFonts w:hint="default"/>
      </w:rPr>
    </w:lvl>
    <w:lvl w:ilvl="1">
      <w:start w:val="1"/>
      <w:numFmt w:val="none"/>
      <w:pStyle w:val="713"/>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2B175CBA"/>
    <w:multiLevelType w:val="hybridMultilevel"/>
    <w:tmpl w:val="E5E2C238"/>
    <w:lvl w:ilvl="0">
      <w:start w:val="1"/>
      <w:numFmt w:val="decimal"/>
      <w:pStyle w:val="a32"/>
      <w:suff w:val="space"/>
      <w:lvlText w:val="לוח %1:"/>
      <w:lvlJc w:val="left"/>
      <w:pPr>
        <w:ind w:left="2486" w:hanging="360"/>
      </w:pPr>
      <w:rPr>
        <w:rFonts w:hint="default"/>
        <w:b w:val="0"/>
        <w:bCs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5"/>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459C2999"/>
    <w:multiLevelType w:val="multilevel"/>
    <w:tmpl w:val="065C52B0"/>
    <w:lvl w:ilvl="0">
      <w:start w:val="1"/>
      <w:numFmt w:val="hebrew1"/>
      <w:pStyle w:val="7121"/>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4B5B31E2"/>
    <w:multiLevelType w:val="hybridMultilevel"/>
    <w:tmpl w:val="3F422808"/>
    <w:lvl w:ilvl="0">
      <w:start w:val="1"/>
      <w:numFmt w:val="decimal"/>
      <w:pStyle w:val="a30"/>
      <w:suff w:val="nothing"/>
      <w:lvlText w:val="תרשים %1"/>
      <w:lvlJc w:val="left"/>
      <w:pPr>
        <w:ind w:left="5038" w:hanging="360"/>
      </w:pPr>
      <w:rPr>
        <w:rFonts w:hint="default"/>
        <w:b w:val="0"/>
        <w:bCs w:val="0"/>
        <w:lang w:val="en-US"/>
      </w:rPr>
    </w:lvl>
    <w:lvl w:ilvl="1" w:tentative="1">
      <w:start w:val="1"/>
      <w:numFmt w:val="lowerLetter"/>
      <w:lvlText w:val="%2."/>
      <w:lvlJc w:val="left"/>
      <w:pPr>
        <w:ind w:left="-2246" w:hanging="360"/>
      </w:pPr>
    </w:lvl>
    <w:lvl w:ilvl="2" w:tentative="1">
      <w:start w:val="1"/>
      <w:numFmt w:val="lowerRoman"/>
      <w:lvlText w:val="%3."/>
      <w:lvlJc w:val="right"/>
      <w:pPr>
        <w:ind w:left="-1526" w:hanging="180"/>
      </w:pPr>
    </w:lvl>
    <w:lvl w:ilvl="3" w:tentative="1">
      <w:start w:val="1"/>
      <w:numFmt w:val="decimal"/>
      <w:lvlText w:val="%4."/>
      <w:lvlJc w:val="left"/>
      <w:pPr>
        <w:ind w:left="-806" w:hanging="360"/>
      </w:pPr>
    </w:lvl>
    <w:lvl w:ilvl="4" w:tentative="1">
      <w:start w:val="1"/>
      <w:numFmt w:val="lowerLetter"/>
      <w:lvlText w:val="%5."/>
      <w:lvlJc w:val="left"/>
      <w:pPr>
        <w:ind w:left="-86" w:hanging="360"/>
      </w:pPr>
    </w:lvl>
    <w:lvl w:ilvl="5" w:tentative="1">
      <w:start w:val="1"/>
      <w:numFmt w:val="lowerRoman"/>
      <w:lvlText w:val="%6."/>
      <w:lvlJc w:val="right"/>
      <w:pPr>
        <w:ind w:left="634" w:hanging="180"/>
      </w:pPr>
    </w:lvl>
    <w:lvl w:ilvl="6" w:tentative="1">
      <w:start w:val="1"/>
      <w:numFmt w:val="decimal"/>
      <w:lvlText w:val="%7."/>
      <w:lvlJc w:val="left"/>
      <w:pPr>
        <w:ind w:left="1354" w:hanging="360"/>
      </w:pPr>
    </w:lvl>
    <w:lvl w:ilvl="7" w:tentative="1">
      <w:start w:val="1"/>
      <w:numFmt w:val="lowerLetter"/>
      <w:lvlText w:val="%8."/>
      <w:lvlJc w:val="left"/>
      <w:pPr>
        <w:ind w:left="2074" w:hanging="360"/>
      </w:pPr>
    </w:lvl>
    <w:lvl w:ilvl="8" w:tentative="1">
      <w:start w:val="1"/>
      <w:numFmt w:val="lowerRoman"/>
      <w:lvlText w:val="%9."/>
      <w:lvlJc w:val="right"/>
      <w:pPr>
        <w:ind w:left="2794" w:hanging="180"/>
      </w:pPr>
    </w:lvl>
  </w:abstractNum>
  <w:abstractNum w:abstractNumId="12">
    <w:nsid w:val="56182361"/>
    <w:multiLevelType w:val="hybridMultilevel"/>
    <w:tmpl w:val="7736BAA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nsid w:val="5F743717"/>
    <w:multiLevelType w:val="multilevel"/>
    <w:tmpl w:val="54B40DD4"/>
    <w:lvl w:ilvl="0">
      <w:start w:val="1"/>
      <w:numFmt w:val="decimal"/>
      <w:pStyle w:val="a17"/>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75867089"/>
    <w:multiLevelType w:val="hybridMultilevel"/>
    <w:tmpl w:val="06C4F8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365B29"/>
    <w:multiLevelType w:val="multilevel"/>
    <w:tmpl w:val="E3AA6D54"/>
    <w:lvl w:ilvl="0">
      <w:start w:val="1"/>
      <w:numFmt w:val="hebrew1"/>
      <w:pStyle w:val="7119"/>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9"/>
  </w:num>
  <w:num w:numId="3">
    <w:abstractNumId w:val="15"/>
  </w:num>
  <w:num w:numId="4">
    <w:abstractNumId w:val="13"/>
  </w:num>
  <w:num w:numId="5">
    <w:abstractNumId w:val="7"/>
  </w:num>
  <w:num w:numId="6">
    <w:abstractNumId w:val="8"/>
  </w:num>
  <w:num w:numId="7">
    <w:abstractNumId w:val="17"/>
  </w:num>
  <w:num w:numId="8">
    <w:abstractNumId w:val="0"/>
  </w:num>
  <w:num w:numId="9">
    <w:abstractNumId w:val="10"/>
  </w:num>
  <w:num w:numId="10">
    <w:abstractNumId w:val="3"/>
  </w:num>
  <w:num w:numId="11">
    <w:abstractNumId w:val="14"/>
  </w:num>
  <w:num w:numId="12">
    <w:abstractNumId w:val="2"/>
  </w:num>
  <w:num w:numId="13">
    <w:abstractNumId w:val="4"/>
  </w:num>
  <w:num w:numId="14">
    <w:abstractNumId w:val="11"/>
  </w:num>
  <w:num w:numId="15">
    <w:abstractNumId w:val="6"/>
  </w:num>
  <w:num w:numId="16">
    <w:abstractNumId w:val="12"/>
  </w:num>
  <w:num w:numId="17">
    <w:abstractNumId w:val="16"/>
  </w:num>
  <w:num w:numId="18">
    <w:abstractNumId w:val="1"/>
  </w:num>
  <w:num w:numId="19">
    <w:abstractNumId w:val="9"/>
  </w:num>
  <w:num w:numId="20">
    <w:abstractNumId w:val="9"/>
  </w:num>
  <w:num w:numId="21">
    <w:abstractNumId w:val="9"/>
  </w:num>
  <w:num w:numId="22">
    <w:abstractNumId w:val="9"/>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34F"/>
    <w:rsid w:val="000054B7"/>
    <w:rsid w:val="00005B23"/>
    <w:rsid w:val="00005EE0"/>
    <w:rsid w:val="00006B59"/>
    <w:rsid w:val="000071AD"/>
    <w:rsid w:val="000100D8"/>
    <w:rsid w:val="0001014C"/>
    <w:rsid w:val="000107D8"/>
    <w:rsid w:val="00011BFC"/>
    <w:rsid w:val="00011DF7"/>
    <w:rsid w:val="00012487"/>
    <w:rsid w:val="00012657"/>
    <w:rsid w:val="00013AED"/>
    <w:rsid w:val="00013BC3"/>
    <w:rsid w:val="00014266"/>
    <w:rsid w:val="0001431C"/>
    <w:rsid w:val="0001482C"/>
    <w:rsid w:val="00014AF6"/>
    <w:rsid w:val="000155F0"/>
    <w:rsid w:val="000157CF"/>
    <w:rsid w:val="00015A22"/>
    <w:rsid w:val="000168DE"/>
    <w:rsid w:val="000170CD"/>
    <w:rsid w:val="0001735B"/>
    <w:rsid w:val="00017C4C"/>
    <w:rsid w:val="000203B2"/>
    <w:rsid w:val="000206F1"/>
    <w:rsid w:val="00020D32"/>
    <w:rsid w:val="00021298"/>
    <w:rsid w:val="00021ED5"/>
    <w:rsid w:val="00021FFB"/>
    <w:rsid w:val="000224FF"/>
    <w:rsid w:val="00023E81"/>
    <w:rsid w:val="000246D2"/>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3A60"/>
    <w:rsid w:val="0003410F"/>
    <w:rsid w:val="0003494D"/>
    <w:rsid w:val="00035688"/>
    <w:rsid w:val="00035B80"/>
    <w:rsid w:val="00035C03"/>
    <w:rsid w:val="00036B0F"/>
    <w:rsid w:val="00036EB8"/>
    <w:rsid w:val="00040918"/>
    <w:rsid w:val="00040C4D"/>
    <w:rsid w:val="000413AB"/>
    <w:rsid w:val="000415C7"/>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976"/>
    <w:rsid w:val="00047A92"/>
    <w:rsid w:val="00047CF6"/>
    <w:rsid w:val="000500EE"/>
    <w:rsid w:val="000501A4"/>
    <w:rsid w:val="00050419"/>
    <w:rsid w:val="00050995"/>
    <w:rsid w:val="00050BDE"/>
    <w:rsid w:val="00050DDE"/>
    <w:rsid w:val="0005218A"/>
    <w:rsid w:val="00052281"/>
    <w:rsid w:val="00052AE4"/>
    <w:rsid w:val="000532AA"/>
    <w:rsid w:val="00053AA7"/>
    <w:rsid w:val="00053D09"/>
    <w:rsid w:val="00054562"/>
    <w:rsid w:val="00054835"/>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475"/>
    <w:rsid w:val="00062800"/>
    <w:rsid w:val="00062BF2"/>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E43"/>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458"/>
    <w:rsid w:val="00076758"/>
    <w:rsid w:val="00076D04"/>
    <w:rsid w:val="00076ED7"/>
    <w:rsid w:val="0007717F"/>
    <w:rsid w:val="0007762A"/>
    <w:rsid w:val="00077B79"/>
    <w:rsid w:val="00080072"/>
    <w:rsid w:val="000803F2"/>
    <w:rsid w:val="000817D4"/>
    <w:rsid w:val="00081806"/>
    <w:rsid w:val="00081D0E"/>
    <w:rsid w:val="00081FA9"/>
    <w:rsid w:val="000824F8"/>
    <w:rsid w:val="0008345D"/>
    <w:rsid w:val="00083692"/>
    <w:rsid w:val="000837F2"/>
    <w:rsid w:val="00083FD0"/>
    <w:rsid w:val="00084830"/>
    <w:rsid w:val="00084D18"/>
    <w:rsid w:val="00084E3A"/>
    <w:rsid w:val="00085086"/>
    <w:rsid w:val="00085A22"/>
    <w:rsid w:val="00085B99"/>
    <w:rsid w:val="00086738"/>
    <w:rsid w:val="00086BCD"/>
    <w:rsid w:val="00087686"/>
    <w:rsid w:val="00090633"/>
    <w:rsid w:val="000907D0"/>
    <w:rsid w:val="00091397"/>
    <w:rsid w:val="00091811"/>
    <w:rsid w:val="00091A72"/>
    <w:rsid w:val="000924FB"/>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1AEA"/>
    <w:rsid w:val="000A22CF"/>
    <w:rsid w:val="000A26F1"/>
    <w:rsid w:val="000A2BD8"/>
    <w:rsid w:val="000A3690"/>
    <w:rsid w:val="000A39B4"/>
    <w:rsid w:val="000A3E74"/>
    <w:rsid w:val="000A4686"/>
    <w:rsid w:val="000A4DEA"/>
    <w:rsid w:val="000A4FE5"/>
    <w:rsid w:val="000A5140"/>
    <w:rsid w:val="000A52F3"/>
    <w:rsid w:val="000A567C"/>
    <w:rsid w:val="000A5B75"/>
    <w:rsid w:val="000A65A9"/>
    <w:rsid w:val="000A69A7"/>
    <w:rsid w:val="000A6C21"/>
    <w:rsid w:val="000A7523"/>
    <w:rsid w:val="000B0929"/>
    <w:rsid w:val="000B1102"/>
    <w:rsid w:val="000B153C"/>
    <w:rsid w:val="000B1C94"/>
    <w:rsid w:val="000B2074"/>
    <w:rsid w:val="000B2C5B"/>
    <w:rsid w:val="000B2DBE"/>
    <w:rsid w:val="000B3056"/>
    <w:rsid w:val="000B3A23"/>
    <w:rsid w:val="000B4419"/>
    <w:rsid w:val="000B4F23"/>
    <w:rsid w:val="000B5366"/>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AAF"/>
    <w:rsid w:val="000C6BA3"/>
    <w:rsid w:val="000C7459"/>
    <w:rsid w:val="000D02DC"/>
    <w:rsid w:val="000D04B8"/>
    <w:rsid w:val="000D0837"/>
    <w:rsid w:val="000D08B4"/>
    <w:rsid w:val="000D11EB"/>
    <w:rsid w:val="000D1714"/>
    <w:rsid w:val="000D1E95"/>
    <w:rsid w:val="000D2056"/>
    <w:rsid w:val="000D215D"/>
    <w:rsid w:val="000D22F0"/>
    <w:rsid w:val="000D2A57"/>
    <w:rsid w:val="000D2CDA"/>
    <w:rsid w:val="000D2F93"/>
    <w:rsid w:val="000D2FE7"/>
    <w:rsid w:val="000D3139"/>
    <w:rsid w:val="000D4B88"/>
    <w:rsid w:val="000D53BB"/>
    <w:rsid w:val="000D543D"/>
    <w:rsid w:val="000D5B81"/>
    <w:rsid w:val="000D5C0B"/>
    <w:rsid w:val="000D63C9"/>
    <w:rsid w:val="000D69F0"/>
    <w:rsid w:val="000D6C24"/>
    <w:rsid w:val="000D74AB"/>
    <w:rsid w:val="000D7666"/>
    <w:rsid w:val="000D7C97"/>
    <w:rsid w:val="000D7EB1"/>
    <w:rsid w:val="000E013E"/>
    <w:rsid w:val="000E0628"/>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372"/>
    <w:rsid w:val="000F6F38"/>
    <w:rsid w:val="000F76A8"/>
    <w:rsid w:val="000F7725"/>
    <w:rsid w:val="000F78AE"/>
    <w:rsid w:val="001002DA"/>
    <w:rsid w:val="001007AA"/>
    <w:rsid w:val="00101157"/>
    <w:rsid w:val="00101681"/>
    <w:rsid w:val="00101B40"/>
    <w:rsid w:val="00101BB0"/>
    <w:rsid w:val="00101D0F"/>
    <w:rsid w:val="0010231B"/>
    <w:rsid w:val="0010237C"/>
    <w:rsid w:val="00103357"/>
    <w:rsid w:val="0010413A"/>
    <w:rsid w:val="00104FBC"/>
    <w:rsid w:val="00105970"/>
    <w:rsid w:val="00106A59"/>
    <w:rsid w:val="00107175"/>
    <w:rsid w:val="0010747A"/>
    <w:rsid w:val="00107A35"/>
    <w:rsid w:val="00107D4A"/>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0FC"/>
    <w:rsid w:val="001243A4"/>
    <w:rsid w:val="001247BA"/>
    <w:rsid w:val="00124DC1"/>
    <w:rsid w:val="00125628"/>
    <w:rsid w:val="00125881"/>
    <w:rsid w:val="00127024"/>
    <w:rsid w:val="001305E5"/>
    <w:rsid w:val="00131349"/>
    <w:rsid w:val="0013138F"/>
    <w:rsid w:val="00131B7D"/>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6C6"/>
    <w:rsid w:val="001460BB"/>
    <w:rsid w:val="00146208"/>
    <w:rsid w:val="001466D7"/>
    <w:rsid w:val="001469CA"/>
    <w:rsid w:val="00146E34"/>
    <w:rsid w:val="0014715B"/>
    <w:rsid w:val="00150611"/>
    <w:rsid w:val="00150A48"/>
    <w:rsid w:val="00150BE4"/>
    <w:rsid w:val="00150BE7"/>
    <w:rsid w:val="00150BEB"/>
    <w:rsid w:val="00150CC9"/>
    <w:rsid w:val="00150F89"/>
    <w:rsid w:val="00151B16"/>
    <w:rsid w:val="00151B2A"/>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20C"/>
    <w:rsid w:val="00156CAA"/>
    <w:rsid w:val="00156DEF"/>
    <w:rsid w:val="0015702B"/>
    <w:rsid w:val="00157577"/>
    <w:rsid w:val="00157D86"/>
    <w:rsid w:val="00160155"/>
    <w:rsid w:val="0016031C"/>
    <w:rsid w:val="00161124"/>
    <w:rsid w:val="00161671"/>
    <w:rsid w:val="00161717"/>
    <w:rsid w:val="00161DA5"/>
    <w:rsid w:val="00162250"/>
    <w:rsid w:val="00162CF4"/>
    <w:rsid w:val="00162EAF"/>
    <w:rsid w:val="001630E8"/>
    <w:rsid w:val="001637C1"/>
    <w:rsid w:val="001639FB"/>
    <w:rsid w:val="00163D00"/>
    <w:rsid w:val="001643E4"/>
    <w:rsid w:val="00164534"/>
    <w:rsid w:val="00164B64"/>
    <w:rsid w:val="00164C99"/>
    <w:rsid w:val="00165294"/>
    <w:rsid w:val="001661D1"/>
    <w:rsid w:val="00166364"/>
    <w:rsid w:val="00166477"/>
    <w:rsid w:val="0016692C"/>
    <w:rsid w:val="00166D27"/>
    <w:rsid w:val="00167662"/>
    <w:rsid w:val="00167D07"/>
    <w:rsid w:val="00170230"/>
    <w:rsid w:val="00170320"/>
    <w:rsid w:val="00170557"/>
    <w:rsid w:val="0017060F"/>
    <w:rsid w:val="00170625"/>
    <w:rsid w:val="0017091D"/>
    <w:rsid w:val="0017146B"/>
    <w:rsid w:val="00171552"/>
    <w:rsid w:val="0017189D"/>
    <w:rsid w:val="00171B4A"/>
    <w:rsid w:val="0017200D"/>
    <w:rsid w:val="0017265F"/>
    <w:rsid w:val="001730B0"/>
    <w:rsid w:val="001739FC"/>
    <w:rsid w:val="00173FDD"/>
    <w:rsid w:val="0017475F"/>
    <w:rsid w:val="001747CF"/>
    <w:rsid w:val="00174875"/>
    <w:rsid w:val="00174A21"/>
    <w:rsid w:val="00174AE7"/>
    <w:rsid w:val="00175053"/>
    <w:rsid w:val="0017513A"/>
    <w:rsid w:val="00175FE2"/>
    <w:rsid w:val="00176411"/>
    <w:rsid w:val="00176B96"/>
    <w:rsid w:val="00177D09"/>
    <w:rsid w:val="00177D2F"/>
    <w:rsid w:val="00180392"/>
    <w:rsid w:val="00181A6A"/>
    <w:rsid w:val="00181BA2"/>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8C7"/>
    <w:rsid w:val="001909EA"/>
    <w:rsid w:val="00190AC7"/>
    <w:rsid w:val="00190DA1"/>
    <w:rsid w:val="00190F93"/>
    <w:rsid w:val="00191D43"/>
    <w:rsid w:val="00191FF6"/>
    <w:rsid w:val="00192E51"/>
    <w:rsid w:val="00192F16"/>
    <w:rsid w:val="00193071"/>
    <w:rsid w:val="00193383"/>
    <w:rsid w:val="001935CC"/>
    <w:rsid w:val="0019399F"/>
    <w:rsid w:val="00194286"/>
    <w:rsid w:val="001948C8"/>
    <w:rsid w:val="00195732"/>
    <w:rsid w:val="00195BC7"/>
    <w:rsid w:val="00195E40"/>
    <w:rsid w:val="00195EBA"/>
    <w:rsid w:val="001960B4"/>
    <w:rsid w:val="001966BB"/>
    <w:rsid w:val="00196FD4"/>
    <w:rsid w:val="0019758B"/>
    <w:rsid w:val="00197B6F"/>
    <w:rsid w:val="00197B8A"/>
    <w:rsid w:val="00197CC1"/>
    <w:rsid w:val="001A0135"/>
    <w:rsid w:val="001A05C8"/>
    <w:rsid w:val="001A0B46"/>
    <w:rsid w:val="001A0CA6"/>
    <w:rsid w:val="001A166A"/>
    <w:rsid w:val="001A1FC6"/>
    <w:rsid w:val="001A2081"/>
    <w:rsid w:val="001A2A50"/>
    <w:rsid w:val="001A2F88"/>
    <w:rsid w:val="001A30F6"/>
    <w:rsid w:val="001A325B"/>
    <w:rsid w:val="001A385B"/>
    <w:rsid w:val="001A38A7"/>
    <w:rsid w:val="001A3974"/>
    <w:rsid w:val="001A3E92"/>
    <w:rsid w:val="001A3EA7"/>
    <w:rsid w:val="001A40B6"/>
    <w:rsid w:val="001A4B1D"/>
    <w:rsid w:val="001A4C5A"/>
    <w:rsid w:val="001A4DA5"/>
    <w:rsid w:val="001A5D04"/>
    <w:rsid w:val="001A613C"/>
    <w:rsid w:val="001A6276"/>
    <w:rsid w:val="001A6C67"/>
    <w:rsid w:val="001A72F6"/>
    <w:rsid w:val="001A76EE"/>
    <w:rsid w:val="001A7D06"/>
    <w:rsid w:val="001B1655"/>
    <w:rsid w:val="001B17FB"/>
    <w:rsid w:val="001B2821"/>
    <w:rsid w:val="001B285C"/>
    <w:rsid w:val="001B2ACB"/>
    <w:rsid w:val="001B2D16"/>
    <w:rsid w:val="001B2DBB"/>
    <w:rsid w:val="001B3761"/>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3E4"/>
    <w:rsid w:val="001C057E"/>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FC8"/>
    <w:rsid w:val="001C72B2"/>
    <w:rsid w:val="001C7C0D"/>
    <w:rsid w:val="001D0073"/>
    <w:rsid w:val="001D1192"/>
    <w:rsid w:val="001D223A"/>
    <w:rsid w:val="001D2243"/>
    <w:rsid w:val="001D2793"/>
    <w:rsid w:val="001D2F2A"/>
    <w:rsid w:val="001D3679"/>
    <w:rsid w:val="001D3CC2"/>
    <w:rsid w:val="001D405D"/>
    <w:rsid w:val="001D461F"/>
    <w:rsid w:val="001D46D3"/>
    <w:rsid w:val="001D6714"/>
    <w:rsid w:val="001D713E"/>
    <w:rsid w:val="001D77E6"/>
    <w:rsid w:val="001E0306"/>
    <w:rsid w:val="001E0A7D"/>
    <w:rsid w:val="001E0D0D"/>
    <w:rsid w:val="001E1C40"/>
    <w:rsid w:val="001E1EC3"/>
    <w:rsid w:val="001E1FB9"/>
    <w:rsid w:val="001E1FD1"/>
    <w:rsid w:val="001E23E2"/>
    <w:rsid w:val="001E3687"/>
    <w:rsid w:val="001E3778"/>
    <w:rsid w:val="001E3812"/>
    <w:rsid w:val="001E3F7F"/>
    <w:rsid w:val="001E462B"/>
    <w:rsid w:val="001E475C"/>
    <w:rsid w:val="001E527A"/>
    <w:rsid w:val="001E59BD"/>
    <w:rsid w:val="001E5C3E"/>
    <w:rsid w:val="001E5E11"/>
    <w:rsid w:val="001E641F"/>
    <w:rsid w:val="001E66A7"/>
    <w:rsid w:val="001E773D"/>
    <w:rsid w:val="001F068F"/>
    <w:rsid w:val="001F0BBB"/>
    <w:rsid w:val="001F0DE8"/>
    <w:rsid w:val="001F3815"/>
    <w:rsid w:val="001F4057"/>
    <w:rsid w:val="001F407D"/>
    <w:rsid w:val="001F4183"/>
    <w:rsid w:val="001F4317"/>
    <w:rsid w:val="001F51ED"/>
    <w:rsid w:val="001F5566"/>
    <w:rsid w:val="001F59F6"/>
    <w:rsid w:val="001F6AE0"/>
    <w:rsid w:val="001F6B1F"/>
    <w:rsid w:val="001F6BA7"/>
    <w:rsid w:val="001F76D7"/>
    <w:rsid w:val="00200434"/>
    <w:rsid w:val="00200BD3"/>
    <w:rsid w:val="00200E5B"/>
    <w:rsid w:val="00200FE9"/>
    <w:rsid w:val="002014C8"/>
    <w:rsid w:val="00201E01"/>
    <w:rsid w:val="00202068"/>
    <w:rsid w:val="00202878"/>
    <w:rsid w:val="00202F8B"/>
    <w:rsid w:val="00203277"/>
    <w:rsid w:val="00203604"/>
    <w:rsid w:val="00204754"/>
    <w:rsid w:val="00204DF3"/>
    <w:rsid w:val="00205724"/>
    <w:rsid w:val="00205C5F"/>
    <w:rsid w:val="002064F7"/>
    <w:rsid w:val="00206509"/>
    <w:rsid w:val="00206BDB"/>
    <w:rsid w:val="0020761B"/>
    <w:rsid w:val="00207F18"/>
    <w:rsid w:val="0021058F"/>
    <w:rsid w:val="0021135F"/>
    <w:rsid w:val="0021150C"/>
    <w:rsid w:val="002127FD"/>
    <w:rsid w:val="00212B04"/>
    <w:rsid w:val="00212EEA"/>
    <w:rsid w:val="002130B4"/>
    <w:rsid w:val="0021348C"/>
    <w:rsid w:val="00214BC0"/>
    <w:rsid w:val="00214CAA"/>
    <w:rsid w:val="002154D1"/>
    <w:rsid w:val="00215BEE"/>
    <w:rsid w:val="00216031"/>
    <w:rsid w:val="002163E5"/>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4C"/>
    <w:rsid w:val="00230B94"/>
    <w:rsid w:val="00231C3C"/>
    <w:rsid w:val="00231DC5"/>
    <w:rsid w:val="00232836"/>
    <w:rsid w:val="002332FF"/>
    <w:rsid w:val="002338F8"/>
    <w:rsid w:val="00233B24"/>
    <w:rsid w:val="00234167"/>
    <w:rsid w:val="00234AB5"/>
    <w:rsid w:val="00234F9B"/>
    <w:rsid w:val="0023589B"/>
    <w:rsid w:val="00235AEE"/>
    <w:rsid w:val="00235D75"/>
    <w:rsid w:val="002366CE"/>
    <w:rsid w:val="002375D3"/>
    <w:rsid w:val="00237723"/>
    <w:rsid w:val="00237F59"/>
    <w:rsid w:val="0024001A"/>
    <w:rsid w:val="00240887"/>
    <w:rsid w:val="00241142"/>
    <w:rsid w:val="002419F2"/>
    <w:rsid w:val="00243A23"/>
    <w:rsid w:val="00243E20"/>
    <w:rsid w:val="00244096"/>
    <w:rsid w:val="0024417D"/>
    <w:rsid w:val="00244754"/>
    <w:rsid w:val="00244847"/>
    <w:rsid w:val="00244A94"/>
    <w:rsid w:val="00244C55"/>
    <w:rsid w:val="00245470"/>
    <w:rsid w:val="00246CD7"/>
    <w:rsid w:val="00247063"/>
    <w:rsid w:val="00247C83"/>
    <w:rsid w:val="00250370"/>
    <w:rsid w:val="0025068A"/>
    <w:rsid w:val="00250751"/>
    <w:rsid w:val="00250A7F"/>
    <w:rsid w:val="00250D13"/>
    <w:rsid w:val="002516DF"/>
    <w:rsid w:val="00251B50"/>
    <w:rsid w:val="00252A98"/>
    <w:rsid w:val="002531F9"/>
    <w:rsid w:val="00254BAB"/>
    <w:rsid w:val="00254CF4"/>
    <w:rsid w:val="00254EF4"/>
    <w:rsid w:val="00255079"/>
    <w:rsid w:val="00255877"/>
    <w:rsid w:val="0025605C"/>
    <w:rsid w:val="0025701A"/>
    <w:rsid w:val="002575ED"/>
    <w:rsid w:val="002576EB"/>
    <w:rsid w:val="00260BF5"/>
    <w:rsid w:val="00260D04"/>
    <w:rsid w:val="0026130F"/>
    <w:rsid w:val="00261C84"/>
    <w:rsid w:val="00262972"/>
    <w:rsid w:val="00262A9E"/>
    <w:rsid w:val="00263521"/>
    <w:rsid w:val="00263A1E"/>
    <w:rsid w:val="00263DB7"/>
    <w:rsid w:val="002643D4"/>
    <w:rsid w:val="00264CFB"/>
    <w:rsid w:val="00265014"/>
    <w:rsid w:val="00265428"/>
    <w:rsid w:val="002654D1"/>
    <w:rsid w:val="0026633D"/>
    <w:rsid w:val="0027101D"/>
    <w:rsid w:val="00271038"/>
    <w:rsid w:val="0027121E"/>
    <w:rsid w:val="0027188F"/>
    <w:rsid w:val="002739B2"/>
    <w:rsid w:val="00273FDF"/>
    <w:rsid w:val="0027424D"/>
    <w:rsid w:val="00274FCB"/>
    <w:rsid w:val="00275141"/>
    <w:rsid w:val="00275A79"/>
    <w:rsid w:val="002763F9"/>
    <w:rsid w:val="00276899"/>
    <w:rsid w:val="00276D55"/>
    <w:rsid w:val="00277114"/>
    <w:rsid w:val="002775AC"/>
    <w:rsid w:val="002775E6"/>
    <w:rsid w:val="0028138F"/>
    <w:rsid w:val="002813A0"/>
    <w:rsid w:val="00281F46"/>
    <w:rsid w:val="00282C5A"/>
    <w:rsid w:val="00283FFC"/>
    <w:rsid w:val="002840FA"/>
    <w:rsid w:val="002841CB"/>
    <w:rsid w:val="00284ABA"/>
    <w:rsid w:val="00284B06"/>
    <w:rsid w:val="00285362"/>
    <w:rsid w:val="002857B7"/>
    <w:rsid w:val="00285EC0"/>
    <w:rsid w:val="0028686C"/>
    <w:rsid w:val="0028694C"/>
    <w:rsid w:val="002869E1"/>
    <w:rsid w:val="00286A23"/>
    <w:rsid w:val="00286C34"/>
    <w:rsid w:val="00287385"/>
    <w:rsid w:val="00287767"/>
    <w:rsid w:val="00287BEF"/>
    <w:rsid w:val="00290C01"/>
    <w:rsid w:val="00290D96"/>
    <w:rsid w:val="00291775"/>
    <w:rsid w:val="00291B6B"/>
    <w:rsid w:val="002920D3"/>
    <w:rsid w:val="00292A58"/>
    <w:rsid w:val="00293FC3"/>
    <w:rsid w:val="00294150"/>
    <w:rsid w:val="00294251"/>
    <w:rsid w:val="00294784"/>
    <w:rsid w:val="00294AF0"/>
    <w:rsid w:val="00296A9F"/>
    <w:rsid w:val="002970CC"/>
    <w:rsid w:val="00297B77"/>
    <w:rsid w:val="00297FD7"/>
    <w:rsid w:val="002A04CC"/>
    <w:rsid w:val="002A0D4C"/>
    <w:rsid w:val="002A0E60"/>
    <w:rsid w:val="002A1117"/>
    <w:rsid w:val="002A18D6"/>
    <w:rsid w:val="002A1999"/>
    <w:rsid w:val="002A1BE5"/>
    <w:rsid w:val="002A2132"/>
    <w:rsid w:val="002A29AB"/>
    <w:rsid w:val="002A2C5A"/>
    <w:rsid w:val="002A3439"/>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22F"/>
    <w:rsid w:val="002B08F4"/>
    <w:rsid w:val="002B0C29"/>
    <w:rsid w:val="002B10E8"/>
    <w:rsid w:val="002B12C0"/>
    <w:rsid w:val="002B1394"/>
    <w:rsid w:val="002B30DB"/>
    <w:rsid w:val="002B3A8C"/>
    <w:rsid w:val="002B4B3F"/>
    <w:rsid w:val="002B55FA"/>
    <w:rsid w:val="002B58DB"/>
    <w:rsid w:val="002B5A1F"/>
    <w:rsid w:val="002B5C10"/>
    <w:rsid w:val="002B5C6F"/>
    <w:rsid w:val="002B5D65"/>
    <w:rsid w:val="002B637F"/>
    <w:rsid w:val="002B65DC"/>
    <w:rsid w:val="002B6FB4"/>
    <w:rsid w:val="002C042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70"/>
    <w:rsid w:val="002C65B3"/>
    <w:rsid w:val="002C6D22"/>
    <w:rsid w:val="002C70A2"/>
    <w:rsid w:val="002C7A5A"/>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0AC9"/>
    <w:rsid w:val="002E178D"/>
    <w:rsid w:val="002E188D"/>
    <w:rsid w:val="002E1C68"/>
    <w:rsid w:val="002E1E1F"/>
    <w:rsid w:val="002E24BB"/>
    <w:rsid w:val="002E2DB0"/>
    <w:rsid w:val="002E32AB"/>
    <w:rsid w:val="002E3AA6"/>
    <w:rsid w:val="002E3DEA"/>
    <w:rsid w:val="002E424B"/>
    <w:rsid w:val="002E4818"/>
    <w:rsid w:val="002E5633"/>
    <w:rsid w:val="002E5757"/>
    <w:rsid w:val="002E5A01"/>
    <w:rsid w:val="002E6B3E"/>
    <w:rsid w:val="002E707E"/>
    <w:rsid w:val="002E70B8"/>
    <w:rsid w:val="002E7528"/>
    <w:rsid w:val="002E76D3"/>
    <w:rsid w:val="002E7713"/>
    <w:rsid w:val="002F06E7"/>
    <w:rsid w:val="002F1184"/>
    <w:rsid w:val="002F11D2"/>
    <w:rsid w:val="002F1452"/>
    <w:rsid w:val="002F1610"/>
    <w:rsid w:val="002F2019"/>
    <w:rsid w:val="002F2105"/>
    <w:rsid w:val="002F2489"/>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F4D"/>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B43"/>
    <w:rsid w:val="00305E58"/>
    <w:rsid w:val="003063A3"/>
    <w:rsid w:val="003067B1"/>
    <w:rsid w:val="00306A3B"/>
    <w:rsid w:val="00306A59"/>
    <w:rsid w:val="003071E1"/>
    <w:rsid w:val="00307A51"/>
    <w:rsid w:val="00307FA5"/>
    <w:rsid w:val="003108E3"/>
    <w:rsid w:val="00311190"/>
    <w:rsid w:val="0031135A"/>
    <w:rsid w:val="0031327E"/>
    <w:rsid w:val="00313CDF"/>
    <w:rsid w:val="00313D58"/>
    <w:rsid w:val="00313EEC"/>
    <w:rsid w:val="00314F75"/>
    <w:rsid w:val="00315624"/>
    <w:rsid w:val="00315BD6"/>
    <w:rsid w:val="00315D7F"/>
    <w:rsid w:val="00315FF2"/>
    <w:rsid w:val="00316385"/>
    <w:rsid w:val="00316C57"/>
    <w:rsid w:val="00316F0F"/>
    <w:rsid w:val="003177E2"/>
    <w:rsid w:val="0032022E"/>
    <w:rsid w:val="00321888"/>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3F21"/>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13B"/>
    <w:rsid w:val="0034038A"/>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53D6"/>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29BD"/>
    <w:rsid w:val="0035448A"/>
    <w:rsid w:val="00354C59"/>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E27"/>
    <w:rsid w:val="00362387"/>
    <w:rsid w:val="003626A0"/>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6792"/>
    <w:rsid w:val="00376A6D"/>
    <w:rsid w:val="0037752E"/>
    <w:rsid w:val="0037753E"/>
    <w:rsid w:val="003775A2"/>
    <w:rsid w:val="00377B33"/>
    <w:rsid w:val="00380052"/>
    <w:rsid w:val="003801D8"/>
    <w:rsid w:val="003806AE"/>
    <w:rsid w:val="003818B4"/>
    <w:rsid w:val="00381983"/>
    <w:rsid w:val="00382741"/>
    <w:rsid w:val="00382981"/>
    <w:rsid w:val="0038303C"/>
    <w:rsid w:val="00383896"/>
    <w:rsid w:val="003839AA"/>
    <w:rsid w:val="003843E4"/>
    <w:rsid w:val="00384988"/>
    <w:rsid w:val="00384EDD"/>
    <w:rsid w:val="00385014"/>
    <w:rsid w:val="00385426"/>
    <w:rsid w:val="0038575C"/>
    <w:rsid w:val="00385CBB"/>
    <w:rsid w:val="00385FBB"/>
    <w:rsid w:val="00386E96"/>
    <w:rsid w:val="00387987"/>
    <w:rsid w:val="00387E5E"/>
    <w:rsid w:val="003904C3"/>
    <w:rsid w:val="003907CF"/>
    <w:rsid w:val="0039150B"/>
    <w:rsid w:val="00391776"/>
    <w:rsid w:val="00391943"/>
    <w:rsid w:val="00391D47"/>
    <w:rsid w:val="00392578"/>
    <w:rsid w:val="003926A8"/>
    <w:rsid w:val="00392806"/>
    <w:rsid w:val="003929A4"/>
    <w:rsid w:val="00392CEC"/>
    <w:rsid w:val="00392E92"/>
    <w:rsid w:val="00392F5B"/>
    <w:rsid w:val="003941E1"/>
    <w:rsid w:val="0039455B"/>
    <w:rsid w:val="00395213"/>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273"/>
    <w:rsid w:val="003A22C1"/>
    <w:rsid w:val="003A26D2"/>
    <w:rsid w:val="003A3978"/>
    <w:rsid w:val="003A3D05"/>
    <w:rsid w:val="003A4687"/>
    <w:rsid w:val="003A47A9"/>
    <w:rsid w:val="003A613A"/>
    <w:rsid w:val="003A66EF"/>
    <w:rsid w:val="003A689D"/>
    <w:rsid w:val="003A7462"/>
    <w:rsid w:val="003A769E"/>
    <w:rsid w:val="003A780A"/>
    <w:rsid w:val="003B0B84"/>
    <w:rsid w:val="003B0BB0"/>
    <w:rsid w:val="003B1053"/>
    <w:rsid w:val="003B166B"/>
    <w:rsid w:val="003B1F61"/>
    <w:rsid w:val="003B2189"/>
    <w:rsid w:val="003B30AD"/>
    <w:rsid w:val="003B3265"/>
    <w:rsid w:val="003B498C"/>
    <w:rsid w:val="003B4CBF"/>
    <w:rsid w:val="003B505F"/>
    <w:rsid w:val="003B57EC"/>
    <w:rsid w:val="003B5853"/>
    <w:rsid w:val="003B5A1E"/>
    <w:rsid w:val="003B5E39"/>
    <w:rsid w:val="003B639B"/>
    <w:rsid w:val="003B6576"/>
    <w:rsid w:val="003B6D05"/>
    <w:rsid w:val="003B71E3"/>
    <w:rsid w:val="003B7A94"/>
    <w:rsid w:val="003C0060"/>
    <w:rsid w:val="003C0A02"/>
    <w:rsid w:val="003C148D"/>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5549"/>
    <w:rsid w:val="003D58AE"/>
    <w:rsid w:val="003D5AED"/>
    <w:rsid w:val="003D5B8A"/>
    <w:rsid w:val="003D5CAC"/>
    <w:rsid w:val="003D6310"/>
    <w:rsid w:val="003D65E1"/>
    <w:rsid w:val="003D6CAC"/>
    <w:rsid w:val="003D6FE1"/>
    <w:rsid w:val="003D7383"/>
    <w:rsid w:val="003D7489"/>
    <w:rsid w:val="003D7A6A"/>
    <w:rsid w:val="003E000E"/>
    <w:rsid w:val="003E009E"/>
    <w:rsid w:val="003E0ABC"/>
    <w:rsid w:val="003E159B"/>
    <w:rsid w:val="003E1C53"/>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7FE"/>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2AAF"/>
    <w:rsid w:val="004130F4"/>
    <w:rsid w:val="00413464"/>
    <w:rsid w:val="00413826"/>
    <w:rsid w:val="00413C2A"/>
    <w:rsid w:val="00414A8A"/>
    <w:rsid w:val="004156B7"/>
    <w:rsid w:val="00416C65"/>
    <w:rsid w:val="00416D06"/>
    <w:rsid w:val="0041707E"/>
    <w:rsid w:val="00417266"/>
    <w:rsid w:val="004175BE"/>
    <w:rsid w:val="00417D4C"/>
    <w:rsid w:val="004202CB"/>
    <w:rsid w:val="00420371"/>
    <w:rsid w:val="004204DC"/>
    <w:rsid w:val="004206BA"/>
    <w:rsid w:val="0042090E"/>
    <w:rsid w:val="0042091E"/>
    <w:rsid w:val="00420DB1"/>
    <w:rsid w:val="0042151A"/>
    <w:rsid w:val="00421D2C"/>
    <w:rsid w:val="0042232C"/>
    <w:rsid w:val="00423D20"/>
    <w:rsid w:val="00424DF9"/>
    <w:rsid w:val="0042545B"/>
    <w:rsid w:val="0042565B"/>
    <w:rsid w:val="00425E72"/>
    <w:rsid w:val="00425E85"/>
    <w:rsid w:val="0042649D"/>
    <w:rsid w:val="00426862"/>
    <w:rsid w:val="00426CE5"/>
    <w:rsid w:val="00426CE7"/>
    <w:rsid w:val="00426D50"/>
    <w:rsid w:val="00427642"/>
    <w:rsid w:val="004276E0"/>
    <w:rsid w:val="00427A72"/>
    <w:rsid w:val="00427D9F"/>
    <w:rsid w:val="004301B5"/>
    <w:rsid w:val="00430277"/>
    <w:rsid w:val="00430C84"/>
    <w:rsid w:val="00431AA5"/>
    <w:rsid w:val="00431C39"/>
    <w:rsid w:val="00432A56"/>
    <w:rsid w:val="00433D69"/>
    <w:rsid w:val="00433DC5"/>
    <w:rsid w:val="00433EA7"/>
    <w:rsid w:val="0043406C"/>
    <w:rsid w:val="00434C19"/>
    <w:rsid w:val="00435E93"/>
    <w:rsid w:val="0043603B"/>
    <w:rsid w:val="00436048"/>
    <w:rsid w:val="00436479"/>
    <w:rsid w:val="0043662F"/>
    <w:rsid w:val="0043667B"/>
    <w:rsid w:val="00436B23"/>
    <w:rsid w:val="00436B37"/>
    <w:rsid w:val="0043791D"/>
    <w:rsid w:val="00437CB8"/>
    <w:rsid w:val="00437D9B"/>
    <w:rsid w:val="00440C19"/>
    <w:rsid w:val="00440F74"/>
    <w:rsid w:val="004412D8"/>
    <w:rsid w:val="004413C7"/>
    <w:rsid w:val="004414E6"/>
    <w:rsid w:val="004417D2"/>
    <w:rsid w:val="004423E6"/>
    <w:rsid w:val="004424B2"/>
    <w:rsid w:val="004428A8"/>
    <w:rsid w:val="00442E2D"/>
    <w:rsid w:val="0044305F"/>
    <w:rsid w:val="00443A12"/>
    <w:rsid w:val="00443D1B"/>
    <w:rsid w:val="0044419E"/>
    <w:rsid w:val="00444597"/>
    <w:rsid w:val="004453BB"/>
    <w:rsid w:val="00445522"/>
    <w:rsid w:val="004458BF"/>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9F8"/>
    <w:rsid w:val="00453CEB"/>
    <w:rsid w:val="004547C8"/>
    <w:rsid w:val="0045495E"/>
    <w:rsid w:val="00455BC0"/>
    <w:rsid w:val="00455C7E"/>
    <w:rsid w:val="004562F8"/>
    <w:rsid w:val="0045637F"/>
    <w:rsid w:val="00456A60"/>
    <w:rsid w:val="00456AD9"/>
    <w:rsid w:val="00456EC1"/>
    <w:rsid w:val="00456F88"/>
    <w:rsid w:val="00460179"/>
    <w:rsid w:val="0046080F"/>
    <w:rsid w:val="00460B1C"/>
    <w:rsid w:val="00460FB8"/>
    <w:rsid w:val="004617CF"/>
    <w:rsid w:val="004622BB"/>
    <w:rsid w:val="00462348"/>
    <w:rsid w:val="004626B6"/>
    <w:rsid w:val="00463683"/>
    <w:rsid w:val="00464D56"/>
    <w:rsid w:val="00464DF0"/>
    <w:rsid w:val="00465562"/>
    <w:rsid w:val="00465673"/>
    <w:rsid w:val="004656D9"/>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2F29"/>
    <w:rsid w:val="004736FF"/>
    <w:rsid w:val="00473871"/>
    <w:rsid w:val="0047436E"/>
    <w:rsid w:val="004743DF"/>
    <w:rsid w:val="00474B62"/>
    <w:rsid w:val="00474EE3"/>
    <w:rsid w:val="00474EFE"/>
    <w:rsid w:val="0047620F"/>
    <w:rsid w:val="004763DF"/>
    <w:rsid w:val="00476508"/>
    <w:rsid w:val="004767BA"/>
    <w:rsid w:val="004779AA"/>
    <w:rsid w:val="00477F44"/>
    <w:rsid w:val="00480011"/>
    <w:rsid w:val="00480107"/>
    <w:rsid w:val="004809CB"/>
    <w:rsid w:val="00480D83"/>
    <w:rsid w:val="00482259"/>
    <w:rsid w:val="00482559"/>
    <w:rsid w:val="0048280E"/>
    <w:rsid w:val="00482C33"/>
    <w:rsid w:val="00482EE2"/>
    <w:rsid w:val="004830BE"/>
    <w:rsid w:val="004833CE"/>
    <w:rsid w:val="00483526"/>
    <w:rsid w:val="004836A0"/>
    <w:rsid w:val="00483BD1"/>
    <w:rsid w:val="00483D0D"/>
    <w:rsid w:val="004845B2"/>
    <w:rsid w:val="0048464E"/>
    <w:rsid w:val="00485309"/>
    <w:rsid w:val="00485787"/>
    <w:rsid w:val="00486172"/>
    <w:rsid w:val="004865D8"/>
    <w:rsid w:val="00486D58"/>
    <w:rsid w:val="00487169"/>
    <w:rsid w:val="004875EB"/>
    <w:rsid w:val="00487767"/>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A7E"/>
    <w:rsid w:val="00494C49"/>
    <w:rsid w:val="00494C67"/>
    <w:rsid w:val="00495214"/>
    <w:rsid w:val="004955D7"/>
    <w:rsid w:val="0049574B"/>
    <w:rsid w:val="004964BE"/>
    <w:rsid w:val="004965B9"/>
    <w:rsid w:val="00497103"/>
    <w:rsid w:val="004972A2"/>
    <w:rsid w:val="004976B0"/>
    <w:rsid w:val="00497953"/>
    <w:rsid w:val="00497FC7"/>
    <w:rsid w:val="00497FC9"/>
    <w:rsid w:val="004A0385"/>
    <w:rsid w:val="004A07F3"/>
    <w:rsid w:val="004A0E02"/>
    <w:rsid w:val="004A0E75"/>
    <w:rsid w:val="004A0EEB"/>
    <w:rsid w:val="004A144B"/>
    <w:rsid w:val="004A1FF4"/>
    <w:rsid w:val="004A21B0"/>
    <w:rsid w:val="004A234A"/>
    <w:rsid w:val="004A267C"/>
    <w:rsid w:val="004A30DB"/>
    <w:rsid w:val="004A3288"/>
    <w:rsid w:val="004A3415"/>
    <w:rsid w:val="004A3A1C"/>
    <w:rsid w:val="004A3BE3"/>
    <w:rsid w:val="004A4B21"/>
    <w:rsid w:val="004A5070"/>
    <w:rsid w:val="004A5129"/>
    <w:rsid w:val="004A581E"/>
    <w:rsid w:val="004A5A58"/>
    <w:rsid w:val="004A5AE0"/>
    <w:rsid w:val="004A5D89"/>
    <w:rsid w:val="004A5FCA"/>
    <w:rsid w:val="004A6B9E"/>
    <w:rsid w:val="004A6C9C"/>
    <w:rsid w:val="004A6CC0"/>
    <w:rsid w:val="004A6FE6"/>
    <w:rsid w:val="004A7203"/>
    <w:rsid w:val="004A7751"/>
    <w:rsid w:val="004A77C4"/>
    <w:rsid w:val="004A7ABE"/>
    <w:rsid w:val="004B0303"/>
    <w:rsid w:val="004B0391"/>
    <w:rsid w:val="004B09A3"/>
    <w:rsid w:val="004B1155"/>
    <w:rsid w:val="004B117A"/>
    <w:rsid w:val="004B18AE"/>
    <w:rsid w:val="004B21B0"/>
    <w:rsid w:val="004B2564"/>
    <w:rsid w:val="004B2C46"/>
    <w:rsid w:val="004B2D77"/>
    <w:rsid w:val="004B2F85"/>
    <w:rsid w:val="004B36C9"/>
    <w:rsid w:val="004B3850"/>
    <w:rsid w:val="004B42DF"/>
    <w:rsid w:val="004B4756"/>
    <w:rsid w:val="004B5494"/>
    <w:rsid w:val="004B5F7A"/>
    <w:rsid w:val="004B6164"/>
    <w:rsid w:val="004B63AE"/>
    <w:rsid w:val="004B77BB"/>
    <w:rsid w:val="004B7C1A"/>
    <w:rsid w:val="004B7D58"/>
    <w:rsid w:val="004C02F8"/>
    <w:rsid w:val="004C056A"/>
    <w:rsid w:val="004C0C74"/>
    <w:rsid w:val="004C0FFF"/>
    <w:rsid w:val="004C1260"/>
    <w:rsid w:val="004C1653"/>
    <w:rsid w:val="004C1BDC"/>
    <w:rsid w:val="004C209B"/>
    <w:rsid w:val="004C2149"/>
    <w:rsid w:val="004C2531"/>
    <w:rsid w:val="004C2B02"/>
    <w:rsid w:val="004C3318"/>
    <w:rsid w:val="004C3342"/>
    <w:rsid w:val="004C4044"/>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22A"/>
    <w:rsid w:val="004D3387"/>
    <w:rsid w:val="004D38B0"/>
    <w:rsid w:val="004D3AAD"/>
    <w:rsid w:val="004D4C8A"/>
    <w:rsid w:val="004D507C"/>
    <w:rsid w:val="004D562B"/>
    <w:rsid w:val="004D581B"/>
    <w:rsid w:val="004D5AD1"/>
    <w:rsid w:val="004D5C79"/>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B3C"/>
    <w:rsid w:val="004E6717"/>
    <w:rsid w:val="004E6D72"/>
    <w:rsid w:val="004E7219"/>
    <w:rsid w:val="004E7332"/>
    <w:rsid w:val="004E776C"/>
    <w:rsid w:val="004E7906"/>
    <w:rsid w:val="004E7965"/>
    <w:rsid w:val="004E7F0D"/>
    <w:rsid w:val="004F01B0"/>
    <w:rsid w:val="004F05C6"/>
    <w:rsid w:val="004F1244"/>
    <w:rsid w:val="004F1843"/>
    <w:rsid w:val="004F19E2"/>
    <w:rsid w:val="004F1D1F"/>
    <w:rsid w:val="004F24FD"/>
    <w:rsid w:val="004F2E45"/>
    <w:rsid w:val="004F30E8"/>
    <w:rsid w:val="004F3A1F"/>
    <w:rsid w:val="004F4185"/>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0FE"/>
    <w:rsid w:val="00502507"/>
    <w:rsid w:val="00502920"/>
    <w:rsid w:val="00502A0F"/>
    <w:rsid w:val="00502FAD"/>
    <w:rsid w:val="00503072"/>
    <w:rsid w:val="0050313A"/>
    <w:rsid w:val="005031BB"/>
    <w:rsid w:val="00503380"/>
    <w:rsid w:val="005038C5"/>
    <w:rsid w:val="00503B67"/>
    <w:rsid w:val="00503E67"/>
    <w:rsid w:val="00503F81"/>
    <w:rsid w:val="00504791"/>
    <w:rsid w:val="005048AA"/>
    <w:rsid w:val="005048E9"/>
    <w:rsid w:val="00504A34"/>
    <w:rsid w:val="00505366"/>
    <w:rsid w:val="005058A5"/>
    <w:rsid w:val="00506718"/>
    <w:rsid w:val="005074BA"/>
    <w:rsid w:val="0050754F"/>
    <w:rsid w:val="005079AE"/>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2DE"/>
    <w:rsid w:val="0052031E"/>
    <w:rsid w:val="005204F9"/>
    <w:rsid w:val="0052092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3A2"/>
    <w:rsid w:val="005324E4"/>
    <w:rsid w:val="005325F3"/>
    <w:rsid w:val="005326D9"/>
    <w:rsid w:val="00533572"/>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49B"/>
    <w:rsid w:val="005379CF"/>
    <w:rsid w:val="00537B4A"/>
    <w:rsid w:val="00537D3D"/>
    <w:rsid w:val="00537E46"/>
    <w:rsid w:val="00537EE4"/>
    <w:rsid w:val="0054001C"/>
    <w:rsid w:val="005402FF"/>
    <w:rsid w:val="00540551"/>
    <w:rsid w:val="005408D0"/>
    <w:rsid w:val="00540A49"/>
    <w:rsid w:val="00540F4A"/>
    <w:rsid w:val="00540FF0"/>
    <w:rsid w:val="00541177"/>
    <w:rsid w:val="005413A3"/>
    <w:rsid w:val="005416B9"/>
    <w:rsid w:val="00541A40"/>
    <w:rsid w:val="00542C8D"/>
    <w:rsid w:val="00542CDA"/>
    <w:rsid w:val="00542EA3"/>
    <w:rsid w:val="0054365A"/>
    <w:rsid w:val="00543699"/>
    <w:rsid w:val="00543A22"/>
    <w:rsid w:val="00543F8A"/>
    <w:rsid w:val="0054430D"/>
    <w:rsid w:val="0054509A"/>
    <w:rsid w:val="00545784"/>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4D59"/>
    <w:rsid w:val="005554C5"/>
    <w:rsid w:val="005556CA"/>
    <w:rsid w:val="005559D1"/>
    <w:rsid w:val="00555CE4"/>
    <w:rsid w:val="00555D63"/>
    <w:rsid w:val="0055612F"/>
    <w:rsid w:val="00556192"/>
    <w:rsid w:val="005565B2"/>
    <w:rsid w:val="00556E6F"/>
    <w:rsid w:val="00556F6F"/>
    <w:rsid w:val="00557273"/>
    <w:rsid w:val="00557296"/>
    <w:rsid w:val="00557A6C"/>
    <w:rsid w:val="005608B2"/>
    <w:rsid w:val="0056099A"/>
    <w:rsid w:val="00560A43"/>
    <w:rsid w:val="00560ADE"/>
    <w:rsid w:val="00561000"/>
    <w:rsid w:val="00561471"/>
    <w:rsid w:val="00562B5F"/>
    <w:rsid w:val="00563749"/>
    <w:rsid w:val="00563C85"/>
    <w:rsid w:val="00563DDB"/>
    <w:rsid w:val="00564813"/>
    <w:rsid w:val="0056546C"/>
    <w:rsid w:val="0056563A"/>
    <w:rsid w:val="00565966"/>
    <w:rsid w:val="00565B05"/>
    <w:rsid w:val="00565BD3"/>
    <w:rsid w:val="00565F1B"/>
    <w:rsid w:val="00565F99"/>
    <w:rsid w:val="00566086"/>
    <w:rsid w:val="00566352"/>
    <w:rsid w:val="00566629"/>
    <w:rsid w:val="005674D2"/>
    <w:rsid w:val="00567686"/>
    <w:rsid w:val="005676DC"/>
    <w:rsid w:val="005702C5"/>
    <w:rsid w:val="00570460"/>
    <w:rsid w:val="005715C9"/>
    <w:rsid w:val="00571D67"/>
    <w:rsid w:val="00572E2F"/>
    <w:rsid w:val="00572E40"/>
    <w:rsid w:val="005735D2"/>
    <w:rsid w:val="00573801"/>
    <w:rsid w:val="00574579"/>
    <w:rsid w:val="00574593"/>
    <w:rsid w:val="00574625"/>
    <w:rsid w:val="00574757"/>
    <w:rsid w:val="0057527E"/>
    <w:rsid w:val="005754D6"/>
    <w:rsid w:val="00575554"/>
    <w:rsid w:val="00575A1D"/>
    <w:rsid w:val="00575A7F"/>
    <w:rsid w:val="005764A9"/>
    <w:rsid w:val="00576529"/>
    <w:rsid w:val="00576867"/>
    <w:rsid w:val="00576C8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223"/>
    <w:rsid w:val="00586269"/>
    <w:rsid w:val="00586891"/>
    <w:rsid w:val="00587675"/>
    <w:rsid w:val="00587DC2"/>
    <w:rsid w:val="005906E5"/>
    <w:rsid w:val="005907E3"/>
    <w:rsid w:val="00590AE1"/>
    <w:rsid w:val="00590EBE"/>
    <w:rsid w:val="0059185F"/>
    <w:rsid w:val="00591F15"/>
    <w:rsid w:val="0059279B"/>
    <w:rsid w:val="00592E5F"/>
    <w:rsid w:val="00592EBE"/>
    <w:rsid w:val="00593050"/>
    <w:rsid w:val="0059372F"/>
    <w:rsid w:val="0059393A"/>
    <w:rsid w:val="0059466A"/>
    <w:rsid w:val="00594734"/>
    <w:rsid w:val="0059494A"/>
    <w:rsid w:val="005950C8"/>
    <w:rsid w:val="0059531A"/>
    <w:rsid w:val="00595465"/>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42A1"/>
    <w:rsid w:val="005A4A40"/>
    <w:rsid w:val="005A504A"/>
    <w:rsid w:val="005A522D"/>
    <w:rsid w:val="005A57D6"/>
    <w:rsid w:val="005A5A70"/>
    <w:rsid w:val="005A7389"/>
    <w:rsid w:val="005A78EE"/>
    <w:rsid w:val="005A7CA2"/>
    <w:rsid w:val="005B02F2"/>
    <w:rsid w:val="005B095F"/>
    <w:rsid w:val="005B1071"/>
    <w:rsid w:val="005B1790"/>
    <w:rsid w:val="005B1F44"/>
    <w:rsid w:val="005B20D0"/>
    <w:rsid w:val="005B288B"/>
    <w:rsid w:val="005B2AC2"/>
    <w:rsid w:val="005B3945"/>
    <w:rsid w:val="005B4811"/>
    <w:rsid w:val="005B4C75"/>
    <w:rsid w:val="005B529D"/>
    <w:rsid w:val="005B53E0"/>
    <w:rsid w:val="005B554D"/>
    <w:rsid w:val="005B5853"/>
    <w:rsid w:val="005B5A59"/>
    <w:rsid w:val="005B5E6C"/>
    <w:rsid w:val="005B5EF6"/>
    <w:rsid w:val="005B63E4"/>
    <w:rsid w:val="005B6AB5"/>
    <w:rsid w:val="005B6CCC"/>
    <w:rsid w:val="005B71CE"/>
    <w:rsid w:val="005B757C"/>
    <w:rsid w:val="005B78A1"/>
    <w:rsid w:val="005B7F43"/>
    <w:rsid w:val="005C02D4"/>
    <w:rsid w:val="005C05FF"/>
    <w:rsid w:val="005C14A0"/>
    <w:rsid w:val="005C198B"/>
    <w:rsid w:val="005C1BCF"/>
    <w:rsid w:val="005C23D7"/>
    <w:rsid w:val="005C26CE"/>
    <w:rsid w:val="005C2859"/>
    <w:rsid w:val="005C287F"/>
    <w:rsid w:val="005C2947"/>
    <w:rsid w:val="005C2D2D"/>
    <w:rsid w:val="005C3857"/>
    <w:rsid w:val="005C438E"/>
    <w:rsid w:val="005C43F3"/>
    <w:rsid w:val="005C552D"/>
    <w:rsid w:val="005C55B2"/>
    <w:rsid w:val="005C5648"/>
    <w:rsid w:val="005C601C"/>
    <w:rsid w:val="005C608E"/>
    <w:rsid w:val="005C62D9"/>
    <w:rsid w:val="005C6E27"/>
    <w:rsid w:val="005C7994"/>
    <w:rsid w:val="005C7CF3"/>
    <w:rsid w:val="005D00DB"/>
    <w:rsid w:val="005D07D2"/>
    <w:rsid w:val="005D0F46"/>
    <w:rsid w:val="005D0F91"/>
    <w:rsid w:val="005D14F8"/>
    <w:rsid w:val="005D1BB8"/>
    <w:rsid w:val="005D1FBA"/>
    <w:rsid w:val="005D24A9"/>
    <w:rsid w:val="005D25B7"/>
    <w:rsid w:val="005D293C"/>
    <w:rsid w:val="005D2A58"/>
    <w:rsid w:val="005D30B8"/>
    <w:rsid w:val="005D3ED4"/>
    <w:rsid w:val="005D41EA"/>
    <w:rsid w:val="005D48FE"/>
    <w:rsid w:val="005D4DA2"/>
    <w:rsid w:val="005D5504"/>
    <w:rsid w:val="005D5880"/>
    <w:rsid w:val="005D5DA2"/>
    <w:rsid w:val="005D5EAC"/>
    <w:rsid w:val="005D6537"/>
    <w:rsid w:val="005D66B0"/>
    <w:rsid w:val="005D6BA1"/>
    <w:rsid w:val="005D6C63"/>
    <w:rsid w:val="005D6E99"/>
    <w:rsid w:val="005D7598"/>
    <w:rsid w:val="005E009F"/>
    <w:rsid w:val="005E0C21"/>
    <w:rsid w:val="005E1473"/>
    <w:rsid w:val="005E1528"/>
    <w:rsid w:val="005E212B"/>
    <w:rsid w:val="005E2189"/>
    <w:rsid w:val="005E21AD"/>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28CE"/>
    <w:rsid w:val="005F30B1"/>
    <w:rsid w:val="005F3434"/>
    <w:rsid w:val="005F3AEF"/>
    <w:rsid w:val="005F3C03"/>
    <w:rsid w:val="005F4418"/>
    <w:rsid w:val="005F492A"/>
    <w:rsid w:val="005F49D2"/>
    <w:rsid w:val="005F4CED"/>
    <w:rsid w:val="005F5352"/>
    <w:rsid w:val="005F5527"/>
    <w:rsid w:val="005F6B5C"/>
    <w:rsid w:val="005F6D08"/>
    <w:rsid w:val="005F6F91"/>
    <w:rsid w:val="005F72BC"/>
    <w:rsid w:val="005F7321"/>
    <w:rsid w:val="005F7CC7"/>
    <w:rsid w:val="00600337"/>
    <w:rsid w:val="00600F74"/>
    <w:rsid w:val="00601262"/>
    <w:rsid w:val="00601269"/>
    <w:rsid w:val="006014ED"/>
    <w:rsid w:val="00601C08"/>
    <w:rsid w:val="00601C2F"/>
    <w:rsid w:val="00602702"/>
    <w:rsid w:val="00602BBC"/>
    <w:rsid w:val="00603ABE"/>
    <w:rsid w:val="00603F19"/>
    <w:rsid w:val="00604D69"/>
    <w:rsid w:val="006052E4"/>
    <w:rsid w:val="00605442"/>
    <w:rsid w:val="00605CFC"/>
    <w:rsid w:val="0060683C"/>
    <w:rsid w:val="00607532"/>
    <w:rsid w:val="00607C9B"/>
    <w:rsid w:val="00610402"/>
    <w:rsid w:val="006104FE"/>
    <w:rsid w:val="00610930"/>
    <w:rsid w:val="00610B37"/>
    <w:rsid w:val="00610F2F"/>
    <w:rsid w:val="00611216"/>
    <w:rsid w:val="00611C80"/>
    <w:rsid w:val="00611FB8"/>
    <w:rsid w:val="006125B0"/>
    <w:rsid w:val="00612C20"/>
    <w:rsid w:val="00612E61"/>
    <w:rsid w:val="00612FC6"/>
    <w:rsid w:val="00613D28"/>
    <w:rsid w:val="0061404F"/>
    <w:rsid w:val="0061424C"/>
    <w:rsid w:val="00614C2C"/>
    <w:rsid w:val="00614E96"/>
    <w:rsid w:val="00614EA9"/>
    <w:rsid w:val="00615072"/>
    <w:rsid w:val="00615EA0"/>
    <w:rsid w:val="00615F30"/>
    <w:rsid w:val="00616060"/>
    <w:rsid w:val="00616E27"/>
    <w:rsid w:val="00617088"/>
    <w:rsid w:val="00617831"/>
    <w:rsid w:val="0062007E"/>
    <w:rsid w:val="00620205"/>
    <w:rsid w:val="006202A9"/>
    <w:rsid w:val="006202CC"/>
    <w:rsid w:val="00620470"/>
    <w:rsid w:val="00620736"/>
    <w:rsid w:val="0062076F"/>
    <w:rsid w:val="006212E4"/>
    <w:rsid w:val="006214D3"/>
    <w:rsid w:val="00621554"/>
    <w:rsid w:val="00621EF4"/>
    <w:rsid w:val="00622128"/>
    <w:rsid w:val="006229D3"/>
    <w:rsid w:val="0062370F"/>
    <w:rsid w:val="006241BE"/>
    <w:rsid w:val="00624459"/>
    <w:rsid w:val="00624F16"/>
    <w:rsid w:val="00625009"/>
    <w:rsid w:val="00625523"/>
    <w:rsid w:val="00625759"/>
    <w:rsid w:val="006259EF"/>
    <w:rsid w:val="00625B32"/>
    <w:rsid w:val="00625B8F"/>
    <w:rsid w:val="006266E5"/>
    <w:rsid w:val="00627017"/>
    <w:rsid w:val="006278CC"/>
    <w:rsid w:val="00627E4A"/>
    <w:rsid w:val="00627F05"/>
    <w:rsid w:val="00630332"/>
    <w:rsid w:val="00630975"/>
    <w:rsid w:val="00630F2B"/>
    <w:rsid w:val="006315A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706"/>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04A"/>
    <w:rsid w:val="006531CB"/>
    <w:rsid w:val="00653453"/>
    <w:rsid w:val="00653E4D"/>
    <w:rsid w:val="00653F03"/>
    <w:rsid w:val="006541A6"/>
    <w:rsid w:val="00654347"/>
    <w:rsid w:val="00654926"/>
    <w:rsid w:val="0065498A"/>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04"/>
    <w:rsid w:val="0066294A"/>
    <w:rsid w:val="0066318C"/>
    <w:rsid w:val="006636BB"/>
    <w:rsid w:val="006637B9"/>
    <w:rsid w:val="00663AAC"/>
    <w:rsid w:val="00664533"/>
    <w:rsid w:val="0066498E"/>
    <w:rsid w:val="006659DD"/>
    <w:rsid w:val="00665B84"/>
    <w:rsid w:val="006662AD"/>
    <w:rsid w:val="006668CA"/>
    <w:rsid w:val="006669CA"/>
    <w:rsid w:val="00666E99"/>
    <w:rsid w:val="0066760C"/>
    <w:rsid w:val="00667ABB"/>
    <w:rsid w:val="006700B6"/>
    <w:rsid w:val="006708C9"/>
    <w:rsid w:val="00670B88"/>
    <w:rsid w:val="00670E84"/>
    <w:rsid w:val="0067240D"/>
    <w:rsid w:val="006726E0"/>
    <w:rsid w:val="006731F2"/>
    <w:rsid w:val="006742C5"/>
    <w:rsid w:val="006743F0"/>
    <w:rsid w:val="00674A96"/>
    <w:rsid w:val="00674B43"/>
    <w:rsid w:val="00674D18"/>
    <w:rsid w:val="006750F1"/>
    <w:rsid w:val="00675A81"/>
    <w:rsid w:val="00676062"/>
    <w:rsid w:val="0067643D"/>
    <w:rsid w:val="00676538"/>
    <w:rsid w:val="0067675D"/>
    <w:rsid w:val="00677A1C"/>
    <w:rsid w:val="00677C73"/>
    <w:rsid w:val="00677F7C"/>
    <w:rsid w:val="0068074C"/>
    <w:rsid w:val="006826D7"/>
    <w:rsid w:val="006834E5"/>
    <w:rsid w:val="00683564"/>
    <w:rsid w:val="006836FF"/>
    <w:rsid w:val="00683815"/>
    <w:rsid w:val="00683A28"/>
    <w:rsid w:val="00683E29"/>
    <w:rsid w:val="00684959"/>
    <w:rsid w:val="00684DEA"/>
    <w:rsid w:val="00685241"/>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4C3C"/>
    <w:rsid w:val="0069582A"/>
    <w:rsid w:val="00695925"/>
    <w:rsid w:val="00696ADE"/>
    <w:rsid w:val="00696CA7"/>
    <w:rsid w:val="00697E8B"/>
    <w:rsid w:val="006A040F"/>
    <w:rsid w:val="006A1039"/>
    <w:rsid w:val="006A21AF"/>
    <w:rsid w:val="006A2D1D"/>
    <w:rsid w:val="006A3293"/>
    <w:rsid w:val="006A49AE"/>
    <w:rsid w:val="006A4C49"/>
    <w:rsid w:val="006A52FF"/>
    <w:rsid w:val="006A5A4C"/>
    <w:rsid w:val="006A63A4"/>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37B"/>
    <w:rsid w:val="006B33C9"/>
    <w:rsid w:val="006B34AF"/>
    <w:rsid w:val="006B3858"/>
    <w:rsid w:val="006B3E4B"/>
    <w:rsid w:val="006B424E"/>
    <w:rsid w:val="006B45F9"/>
    <w:rsid w:val="006B499A"/>
    <w:rsid w:val="006B4CE6"/>
    <w:rsid w:val="006B5363"/>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2F4"/>
    <w:rsid w:val="006C34ED"/>
    <w:rsid w:val="006C3A8A"/>
    <w:rsid w:val="006C3B12"/>
    <w:rsid w:val="006C3D2D"/>
    <w:rsid w:val="006C4023"/>
    <w:rsid w:val="006C40AB"/>
    <w:rsid w:val="006C4287"/>
    <w:rsid w:val="006C431D"/>
    <w:rsid w:val="006C4D54"/>
    <w:rsid w:val="006C58DF"/>
    <w:rsid w:val="006C6153"/>
    <w:rsid w:val="006C6452"/>
    <w:rsid w:val="006C6CE3"/>
    <w:rsid w:val="006C6D27"/>
    <w:rsid w:val="006C7199"/>
    <w:rsid w:val="006C7422"/>
    <w:rsid w:val="006C759C"/>
    <w:rsid w:val="006D0087"/>
    <w:rsid w:val="006D04D2"/>
    <w:rsid w:val="006D083F"/>
    <w:rsid w:val="006D0F89"/>
    <w:rsid w:val="006D167F"/>
    <w:rsid w:val="006D176D"/>
    <w:rsid w:val="006D280F"/>
    <w:rsid w:val="006D32A1"/>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870"/>
    <w:rsid w:val="006D795F"/>
    <w:rsid w:val="006D79E4"/>
    <w:rsid w:val="006D7BA7"/>
    <w:rsid w:val="006E07AA"/>
    <w:rsid w:val="006E08BF"/>
    <w:rsid w:val="006E0A92"/>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1"/>
    <w:rsid w:val="006E7235"/>
    <w:rsid w:val="006E787E"/>
    <w:rsid w:val="006F0215"/>
    <w:rsid w:val="006F027E"/>
    <w:rsid w:val="006F10E1"/>
    <w:rsid w:val="006F11DD"/>
    <w:rsid w:val="006F161B"/>
    <w:rsid w:val="006F19AA"/>
    <w:rsid w:val="006F19AB"/>
    <w:rsid w:val="006F1D09"/>
    <w:rsid w:val="006F226C"/>
    <w:rsid w:val="006F26FB"/>
    <w:rsid w:val="006F281D"/>
    <w:rsid w:val="006F285F"/>
    <w:rsid w:val="006F2A71"/>
    <w:rsid w:val="006F3142"/>
    <w:rsid w:val="006F347B"/>
    <w:rsid w:val="006F3536"/>
    <w:rsid w:val="006F3A6E"/>
    <w:rsid w:val="006F3C2A"/>
    <w:rsid w:val="006F4068"/>
    <w:rsid w:val="006F4A1E"/>
    <w:rsid w:val="006F713A"/>
    <w:rsid w:val="006F78A5"/>
    <w:rsid w:val="006F7D6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2B"/>
    <w:rsid w:val="00726C56"/>
    <w:rsid w:val="00727068"/>
    <w:rsid w:val="007270D6"/>
    <w:rsid w:val="007273AA"/>
    <w:rsid w:val="00727786"/>
    <w:rsid w:val="007278B3"/>
    <w:rsid w:val="00727AE5"/>
    <w:rsid w:val="00727BB3"/>
    <w:rsid w:val="00727CA9"/>
    <w:rsid w:val="00727E46"/>
    <w:rsid w:val="00730005"/>
    <w:rsid w:val="00730041"/>
    <w:rsid w:val="0073024E"/>
    <w:rsid w:val="00730CAA"/>
    <w:rsid w:val="00730D60"/>
    <w:rsid w:val="00731E29"/>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377FF"/>
    <w:rsid w:val="0074067F"/>
    <w:rsid w:val="007406F6"/>
    <w:rsid w:val="00740842"/>
    <w:rsid w:val="00740C3E"/>
    <w:rsid w:val="00740E0F"/>
    <w:rsid w:val="007414CA"/>
    <w:rsid w:val="00742601"/>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2F5"/>
    <w:rsid w:val="007502F8"/>
    <w:rsid w:val="00750E46"/>
    <w:rsid w:val="00750F58"/>
    <w:rsid w:val="00751976"/>
    <w:rsid w:val="00751CB2"/>
    <w:rsid w:val="007524DB"/>
    <w:rsid w:val="007526C7"/>
    <w:rsid w:val="00753115"/>
    <w:rsid w:val="007536B9"/>
    <w:rsid w:val="00753941"/>
    <w:rsid w:val="00753A65"/>
    <w:rsid w:val="00753ADE"/>
    <w:rsid w:val="00753D67"/>
    <w:rsid w:val="00754D6C"/>
    <w:rsid w:val="007551D8"/>
    <w:rsid w:val="007554A8"/>
    <w:rsid w:val="0075625B"/>
    <w:rsid w:val="00756E3A"/>
    <w:rsid w:val="0075719C"/>
    <w:rsid w:val="0075754A"/>
    <w:rsid w:val="00757B56"/>
    <w:rsid w:val="00760B67"/>
    <w:rsid w:val="00760F3C"/>
    <w:rsid w:val="0076115B"/>
    <w:rsid w:val="00761CE2"/>
    <w:rsid w:val="00761E1F"/>
    <w:rsid w:val="00761E43"/>
    <w:rsid w:val="00762758"/>
    <w:rsid w:val="00763CCF"/>
    <w:rsid w:val="00763E35"/>
    <w:rsid w:val="00763F34"/>
    <w:rsid w:val="00764C13"/>
    <w:rsid w:val="00765091"/>
    <w:rsid w:val="007657FC"/>
    <w:rsid w:val="0076677C"/>
    <w:rsid w:val="00766829"/>
    <w:rsid w:val="00766AEC"/>
    <w:rsid w:val="0076737F"/>
    <w:rsid w:val="007678E6"/>
    <w:rsid w:val="00767B25"/>
    <w:rsid w:val="007702E5"/>
    <w:rsid w:val="0077170D"/>
    <w:rsid w:val="0077176D"/>
    <w:rsid w:val="0077199F"/>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AD3"/>
    <w:rsid w:val="00781F3B"/>
    <w:rsid w:val="007824AB"/>
    <w:rsid w:val="00783850"/>
    <w:rsid w:val="00783CD9"/>
    <w:rsid w:val="00784D2F"/>
    <w:rsid w:val="00784F53"/>
    <w:rsid w:val="00785D0A"/>
    <w:rsid w:val="00786364"/>
    <w:rsid w:val="00787113"/>
    <w:rsid w:val="00787591"/>
    <w:rsid w:val="007877E8"/>
    <w:rsid w:val="00787AC0"/>
    <w:rsid w:val="00787EAD"/>
    <w:rsid w:val="0079068D"/>
    <w:rsid w:val="00790B90"/>
    <w:rsid w:val="00790BF1"/>
    <w:rsid w:val="00791581"/>
    <w:rsid w:val="00792B80"/>
    <w:rsid w:val="00793002"/>
    <w:rsid w:val="007938BB"/>
    <w:rsid w:val="00795121"/>
    <w:rsid w:val="00795C02"/>
    <w:rsid w:val="00795E68"/>
    <w:rsid w:val="00795F23"/>
    <w:rsid w:val="00796843"/>
    <w:rsid w:val="0079764A"/>
    <w:rsid w:val="00797A48"/>
    <w:rsid w:val="00797B31"/>
    <w:rsid w:val="007A0926"/>
    <w:rsid w:val="007A1A67"/>
    <w:rsid w:val="007A1E36"/>
    <w:rsid w:val="007A2A8B"/>
    <w:rsid w:val="007A2FCF"/>
    <w:rsid w:val="007A3DF5"/>
    <w:rsid w:val="007A3F08"/>
    <w:rsid w:val="007A44B6"/>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112B"/>
    <w:rsid w:val="007B21F2"/>
    <w:rsid w:val="007B25C9"/>
    <w:rsid w:val="007B3103"/>
    <w:rsid w:val="007B328D"/>
    <w:rsid w:val="007B359C"/>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4108"/>
    <w:rsid w:val="007C45FB"/>
    <w:rsid w:val="007C4A9A"/>
    <w:rsid w:val="007C4D88"/>
    <w:rsid w:val="007C553D"/>
    <w:rsid w:val="007C56CB"/>
    <w:rsid w:val="007C5CAC"/>
    <w:rsid w:val="007C6847"/>
    <w:rsid w:val="007C6F64"/>
    <w:rsid w:val="007C76F8"/>
    <w:rsid w:val="007C7734"/>
    <w:rsid w:val="007C7A47"/>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8E6"/>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3FA3"/>
    <w:rsid w:val="007F42D5"/>
    <w:rsid w:val="007F464A"/>
    <w:rsid w:val="007F48AD"/>
    <w:rsid w:val="007F4A1B"/>
    <w:rsid w:val="007F4AD9"/>
    <w:rsid w:val="007F4C7A"/>
    <w:rsid w:val="007F53B3"/>
    <w:rsid w:val="007F572D"/>
    <w:rsid w:val="007F5D02"/>
    <w:rsid w:val="007F6056"/>
    <w:rsid w:val="007F6319"/>
    <w:rsid w:val="007F64B4"/>
    <w:rsid w:val="007F67A9"/>
    <w:rsid w:val="007F7FF2"/>
    <w:rsid w:val="00800889"/>
    <w:rsid w:val="00800A64"/>
    <w:rsid w:val="00800C46"/>
    <w:rsid w:val="00801690"/>
    <w:rsid w:val="0080175F"/>
    <w:rsid w:val="00801F46"/>
    <w:rsid w:val="00802129"/>
    <w:rsid w:val="008024D4"/>
    <w:rsid w:val="00802654"/>
    <w:rsid w:val="00802E55"/>
    <w:rsid w:val="00803382"/>
    <w:rsid w:val="0080348E"/>
    <w:rsid w:val="00803CE5"/>
    <w:rsid w:val="00804642"/>
    <w:rsid w:val="00804E15"/>
    <w:rsid w:val="008050AB"/>
    <w:rsid w:val="008059B4"/>
    <w:rsid w:val="00805B42"/>
    <w:rsid w:val="00805E4B"/>
    <w:rsid w:val="00805F58"/>
    <w:rsid w:val="00805F9E"/>
    <w:rsid w:val="00806D63"/>
    <w:rsid w:val="00807409"/>
    <w:rsid w:val="0080798A"/>
    <w:rsid w:val="00807C14"/>
    <w:rsid w:val="00807E65"/>
    <w:rsid w:val="008102AD"/>
    <w:rsid w:val="00810D23"/>
    <w:rsid w:val="0081167C"/>
    <w:rsid w:val="00811E96"/>
    <w:rsid w:val="00811EF6"/>
    <w:rsid w:val="0081268F"/>
    <w:rsid w:val="0081297F"/>
    <w:rsid w:val="00812BAC"/>
    <w:rsid w:val="00813D5A"/>
    <w:rsid w:val="00814491"/>
    <w:rsid w:val="008148B4"/>
    <w:rsid w:val="0081495F"/>
    <w:rsid w:val="008153A7"/>
    <w:rsid w:val="008153B7"/>
    <w:rsid w:val="00815EB6"/>
    <w:rsid w:val="0081653B"/>
    <w:rsid w:val="008166A5"/>
    <w:rsid w:val="008167BF"/>
    <w:rsid w:val="008168F8"/>
    <w:rsid w:val="00816F7B"/>
    <w:rsid w:val="00817EDE"/>
    <w:rsid w:val="00820393"/>
    <w:rsid w:val="008203CF"/>
    <w:rsid w:val="00820603"/>
    <w:rsid w:val="00820F52"/>
    <w:rsid w:val="00822420"/>
    <w:rsid w:val="00822565"/>
    <w:rsid w:val="0082350D"/>
    <w:rsid w:val="00823E80"/>
    <w:rsid w:val="008245D8"/>
    <w:rsid w:val="008246BA"/>
    <w:rsid w:val="00824762"/>
    <w:rsid w:val="00824AA0"/>
    <w:rsid w:val="00824B1A"/>
    <w:rsid w:val="008250EE"/>
    <w:rsid w:val="00825A14"/>
    <w:rsid w:val="00825A1B"/>
    <w:rsid w:val="00825AAA"/>
    <w:rsid w:val="008303D0"/>
    <w:rsid w:val="008309AD"/>
    <w:rsid w:val="00830B48"/>
    <w:rsid w:val="0083121F"/>
    <w:rsid w:val="00831AF4"/>
    <w:rsid w:val="00831C86"/>
    <w:rsid w:val="00831FC6"/>
    <w:rsid w:val="008327D7"/>
    <w:rsid w:val="00832A1F"/>
    <w:rsid w:val="00833E19"/>
    <w:rsid w:val="00834535"/>
    <w:rsid w:val="00834E18"/>
    <w:rsid w:val="00834E9C"/>
    <w:rsid w:val="0083523C"/>
    <w:rsid w:val="00835707"/>
    <w:rsid w:val="0083622F"/>
    <w:rsid w:val="00836462"/>
    <w:rsid w:val="008368AA"/>
    <w:rsid w:val="0083723D"/>
    <w:rsid w:val="00837276"/>
    <w:rsid w:val="008372A9"/>
    <w:rsid w:val="008375AA"/>
    <w:rsid w:val="00837997"/>
    <w:rsid w:val="0084069C"/>
    <w:rsid w:val="00842138"/>
    <w:rsid w:val="00842561"/>
    <w:rsid w:val="008425C5"/>
    <w:rsid w:val="0084298C"/>
    <w:rsid w:val="00842BBF"/>
    <w:rsid w:val="00842F70"/>
    <w:rsid w:val="00843FE7"/>
    <w:rsid w:val="00844CA1"/>
    <w:rsid w:val="00844E79"/>
    <w:rsid w:val="00844EAD"/>
    <w:rsid w:val="00845163"/>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10"/>
    <w:rsid w:val="00851076"/>
    <w:rsid w:val="008511EC"/>
    <w:rsid w:val="00851570"/>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59"/>
    <w:rsid w:val="008601C0"/>
    <w:rsid w:val="008614EA"/>
    <w:rsid w:val="00861572"/>
    <w:rsid w:val="00861731"/>
    <w:rsid w:val="0086190F"/>
    <w:rsid w:val="0086219D"/>
    <w:rsid w:val="00862862"/>
    <w:rsid w:val="00862BAF"/>
    <w:rsid w:val="00862BFC"/>
    <w:rsid w:val="00862D12"/>
    <w:rsid w:val="00863B4F"/>
    <w:rsid w:val="00864147"/>
    <w:rsid w:val="008642D0"/>
    <w:rsid w:val="0086437F"/>
    <w:rsid w:val="00864795"/>
    <w:rsid w:val="0086575B"/>
    <w:rsid w:val="0086613E"/>
    <w:rsid w:val="008674FE"/>
    <w:rsid w:val="00867695"/>
    <w:rsid w:val="008676E6"/>
    <w:rsid w:val="00867ECB"/>
    <w:rsid w:val="00867FC5"/>
    <w:rsid w:val="00870287"/>
    <w:rsid w:val="008714DB"/>
    <w:rsid w:val="00871578"/>
    <w:rsid w:val="00871B57"/>
    <w:rsid w:val="00871BB6"/>
    <w:rsid w:val="00871E21"/>
    <w:rsid w:val="0087223D"/>
    <w:rsid w:val="0087267C"/>
    <w:rsid w:val="00872FF1"/>
    <w:rsid w:val="0087300E"/>
    <w:rsid w:val="008736E6"/>
    <w:rsid w:val="008747C9"/>
    <w:rsid w:val="00875402"/>
    <w:rsid w:val="00875449"/>
    <w:rsid w:val="00875858"/>
    <w:rsid w:val="00876359"/>
    <w:rsid w:val="00876705"/>
    <w:rsid w:val="008769FE"/>
    <w:rsid w:val="00876A88"/>
    <w:rsid w:val="00876ED9"/>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4B6"/>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6E2C"/>
    <w:rsid w:val="00897A1C"/>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7A4"/>
    <w:rsid w:val="008A78F7"/>
    <w:rsid w:val="008B0887"/>
    <w:rsid w:val="008B09E2"/>
    <w:rsid w:val="008B0B6D"/>
    <w:rsid w:val="008B0D24"/>
    <w:rsid w:val="008B1542"/>
    <w:rsid w:val="008B17A0"/>
    <w:rsid w:val="008B22AB"/>
    <w:rsid w:val="008B22B0"/>
    <w:rsid w:val="008B2C01"/>
    <w:rsid w:val="008B2D89"/>
    <w:rsid w:val="008B2DA2"/>
    <w:rsid w:val="008B2E28"/>
    <w:rsid w:val="008B31F7"/>
    <w:rsid w:val="008B33C0"/>
    <w:rsid w:val="008B3522"/>
    <w:rsid w:val="008B3869"/>
    <w:rsid w:val="008B3D0D"/>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DBB"/>
    <w:rsid w:val="008C3DDB"/>
    <w:rsid w:val="008C4092"/>
    <w:rsid w:val="008C5036"/>
    <w:rsid w:val="008C5D99"/>
    <w:rsid w:val="008C61AE"/>
    <w:rsid w:val="008C6F75"/>
    <w:rsid w:val="008C7200"/>
    <w:rsid w:val="008C7627"/>
    <w:rsid w:val="008C7938"/>
    <w:rsid w:val="008D043E"/>
    <w:rsid w:val="008D0443"/>
    <w:rsid w:val="008D0D42"/>
    <w:rsid w:val="008D111E"/>
    <w:rsid w:val="008D12BF"/>
    <w:rsid w:val="008D1B62"/>
    <w:rsid w:val="008D1B9E"/>
    <w:rsid w:val="008D1BE9"/>
    <w:rsid w:val="008D1F9A"/>
    <w:rsid w:val="008D2082"/>
    <w:rsid w:val="008D20D5"/>
    <w:rsid w:val="008D2388"/>
    <w:rsid w:val="008D24C9"/>
    <w:rsid w:val="008D359A"/>
    <w:rsid w:val="008D3B62"/>
    <w:rsid w:val="008D4146"/>
    <w:rsid w:val="008D42F6"/>
    <w:rsid w:val="008D46FC"/>
    <w:rsid w:val="008D5013"/>
    <w:rsid w:val="008D59E9"/>
    <w:rsid w:val="008D70B6"/>
    <w:rsid w:val="008D7367"/>
    <w:rsid w:val="008D7D2D"/>
    <w:rsid w:val="008E0F0B"/>
    <w:rsid w:val="008E1159"/>
    <w:rsid w:val="008E1580"/>
    <w:rsid w:val="008E1A9C"/>
    <w:rsid w:val="008E1D44"/>
    <w:rsid w:val="008E20F1"/>
    <w:rsid w:val="008E2F17"/>
    <w:rsid w:val="008E3175"/>
    <w:rsid w:val="008E32CE"/>
    <w:rsid w:val="008E3CC4"/>
    <w:rsid w:val="008E3DDC"/>
    <w:rsid w:val="008E417F"/>
    <w:rsid w:val="008E4F24"/>
    <w:rsid w:val="008E5512"/>
    <w:rsid w:val="008E59C0"/>
    <w:rsid w:val="008E5F4E"/>
    <w:rsid w:val="008E6566"/>
    <w:rsid w:val="008E6DC1"/>
    <w:rsid w:val="008E6EF3"/>
    <w:rsid w:val="008E75D6"/>
    <w:rsid w:val="008E76F8"/>
    <w:rsid w:val="008F080D"/>
    <w:rsid w:val="008F08C3"/>
    <w:rsid w:val="008F1056"/>
    <w:rsid w:val="008F10CB"/>
    <w:rsid w:val="008F1157"/>
    <w:rsid w:val="008F1589"/>
    <w:rsid w:val="008F1873"/>
    <w:rsid w:val="008F18E5"/>
    <w:rsid w:val="008F1A7A"/>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65F0"/>
    <w:rsid w:val="008F688E"/>
    <w:rsid w:val="008F71B1"/>
    <w:rsid w:val="008F71BC"/>
    <w:rsid w:val="008F7246"/>
    <w:rsid w:val="008F7BE9"/>
    <w:rsid w:val="008F7DE6"/>
    <w:rsid w:val="00900FAB"/>
    <w:rsid w:val="009015B2"/>
    <w:rsid w:val="00901881"/>
    <w:rsid w:val="009019B3"/>
    <w:rsid w:val="00901D1D"/>
    <w:rsid w:val="00901EF9"/>
    <w:rsid w:val="00901FC4"/>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BE1"/>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5D49"/>
    <w:rsid w:val="009160AC"/>
    <w:rsid w:val="00916484"/>
    <w:rsid w:val="00916B7D"/>
    <w:rsid w:val="00916F2F"/>
    <w:rsid w:val="00917567"/>
    <w:rsid w:val="00917575"/>
    <w:rsid w:val="009176BF"/>
    <w:rsid w:val="00917ABD"/>
    <w:rsid w:val="00920136"/>
    <w:rsid w:val="00920652"/>
    <w:rsid w:val="009209E3"/>
    <w:rsid w:val="00921847"/>
    <w:rsid w:val="00921A31"/>
    <w:rsid w:val="00921EDE"/>
    <w:rsid w:val="0092228B"/>
    <w:rsid w:val="0092279A"/>
    <w:rsid w:val="00922D87"/>
    <w:rsid w:val="00923216"/>
    <w:rsid w:val="009234D0"/>
    <w:rsid w:val="00923A33"/>
    <w:rsid w:val="00923DB7"/>
    <w:rsid w:val="00924D55"/>
    <w:rsid w:val="009261BF"/>
    <w:rsid w:val="009266A4"/>
    <w:rsid w:val="00926AD5"/>
    <w:rsid w:val="00926EC9"/>
    <w:rsid w:val="009272C6"/>
    <w:rsid w:val="009279B7"/>
    <w:rsid w:val="009306C1"/>
    <w:rsid w:val="00930D70"/>
    <w:rsid w:val="0093107E"/>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D9F"/>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AD3"/>
    <w:rsid w:val="00942B51"/>
    <w:rsid w:val="00942FA3"/>
    <w:rsid w:val="009430E5"/>
    <w:rsid w:val="0094315F"/>
    <w:rsid w:val="009431A3"/>
    <w:rsid w:val="009432CB"/>
    <w:rsid w:val="009436D4"/>
    <w:rsid w:val="00943AFE"/>
    <w:rsid w:val="00943BD8"/>
    <w:rsid w:val="00943DE3"/>
    <w:rsid w:val="00944192"/>
    <w:rsid w:val="00944D27"/>
    <w:rsid w:val="00945658"/>
    <w:rsid w:val="009462A7"/>
    <w:rsid w:val="0094678B"/>
    <w:rsid w:val="00946A00"/>
    <w:rsid w:val="00946AB7"/>
    <w:rsid w:val="00946B07"/>
    <w:rsid w:val="0094703A"/>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408"/>
    <w:rsid w:val="00954D0E"/>
    <w:rsid w:val="00954FE1"/>
    <w:rsid w:val="0095542B"/>
    <w:rsid w:val="009556AE"/>
    <w:rsid w:val="00955DD9"/>
    <w:rsid w:val="009565BD"/>
    <w:rsid w:val="009567A1"/>
    <w:rsid w:val="00956939"/>
    <w:rsid w:val="00956AAC"/>
    <w:rsid w:val="00956AB0"/>
    <w:rsid w:val="00956BC0"/>
    <w:rsid w:val="00957043"/>
    <w:rsid w:val="009601FE"/>
    <w:rsid w:val="00961115"/>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401"/>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987"/>
    <w:rsid w:val="00982C61"/>
    <w:rsid w:val="00982CD1"/>
    <w:rsid w:val="00982D80"/>
    <w:rsid w:val="0098342A"/>
    <w:rsid w:val="00983AE1"/>
    <w:rsid w:val="00983E85"/>
    <w:rsid w:val="00983F84"/>
    <w:rsid w:val="00984082"/>
    <w:rsid w:val="009848FB"/>
    <w:rsid w:val="009854B6"/>
    <w:rsid w:val="00985829"/>
    <w:rsid w:val="00985D36"/>
    <w:rsid w:val="00985DBA"/>
    <w:rsid w:val="00986032"/>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BC"/>
    <w:rsid w:val="00994CCA"/>
    <w:rsid w:val="0099547C"/>
    <w:rsid w:val="00996FFF"/>
    <w:rsid w:val="009974A8"/>
    <w:rsid w:val="009975C9"/>
    <w:rsid w:val="009A0A09"/>
    <w:rsid w:val="009A1489"/>
    <w:rsid w:val="009A15BE"/>
    <w:rsid w:val="009A245B"/>
    <w:rsid w:val="009A24A2"/>
    <w:rsid w:val="009A2516"/>
    <w:rsid w:val="009A2FAA"/>
    <w:rsid w:val="009A3127"/>
    <w:rsid w:val="009A349F"/>
    <w:rsid w:val="009A3852"/>
    <w:rsid w:val="009A3D49"/>
    <w:rsid w:val="009A4788"/>
    <w:rsid w:val="009A4A6E"/>
    <w:rsid w:val="009A565B"/>
    <w:rsid w:val="009A5FDB"/>
    <w:rsid w:val="009A6801"/>
    <w:rsid w:val="009A78AB"/>
    <w:rsid w:val="009B03D5"/>
    <w:rsid w:val="009B046C"/>
    <w:rsid w:val="009B0A9C"/>
    <w:rsid w:val="009B10AE"/>
    <w:rsid w:val="009B1240"/>
    <w:rsid w:val="009B1690"/>
    <w:rsid w:val="009B18D7"/>
    <w:rsid w:val="009B2040"/>
    <w:rsid w:val="009B21FD"/>
    <w:rsid w:val="009B23EE"/>
    <w:rsid w:val="009B257E"/>
    <w:rsid w:val="009B3610"/>
    <w:rsid w:val="009B37D3"/>
    <w:rsid w:val="009B4474"/>
    <w:rsid w:val="009B4C61"/>
    <w:rsid w:val="009B4CB0"/>
    <w:rsid w:val="009B4CE0"/>
    <w:rsid w:val="009B54CF"/>
    <w:rsid w:val="009B5A8C"/>
    <w:rsid w:val="009B5C74"/>
    <w:rsid w:val="009B661E"/>
    <w:rsid w:val="009B66B6"/>
    <w:rsid w:val="009B68A4"/>
    <w:rsid w:val="009B6E6D"/>
    <w:rsid w:val="009B75F0"/>
    <w:rsid w:val="009B7D1B"/>
    <w:rsid w:val="009C01B9"/>
    <w:rsid w:val="009C0342"/>
    <w:rsid w:val="009C0408"/>
    <w:rsid w:val="009C0D29"/>
    <w:rsid w:val="009C12CC"/>
    <w:rsid w:val="009C161A"/>
    <w:rsid w:val="009C1DAD"/>
    <w:rsid w:val="009C1E60"/>
    <w:rsid w:val="009C2545"/>
    <w:rsid w:val="009C3C12"/>
    <w:rsid w:val="009C4088"/>
    <w:rsid w:val="009C5B40"/>
    <w:rsid w:val="009C5D49"/>
    <w:rsid w:val="009C6BE2"/>
    <w:rsid w:val="009C718C"/>
    <w:rsid w:val="009C7342"/>
    <w:rsid w:val="009C7345"/>
    <w:rsid w:val="009C7B24"/>
    <w:rsid w:val="009C7BBD"/>
    <w:rsid w:val="009C7FE0"/>
    <w:rsid w:val="009D05CC"/>
    <w:rsid w:val="009D07DD"/>
    <w:rsid w:val="009D0879"/>
    <w:rsid w:val="009D09AE"/>
    <w:rsid w:val="009D0EE8"/>
    <w:rsid w:val="009D10F3"/>
    <w:rsid w:val="009D11AB"/>
    <w:rsid w:val="009D1586"/>
    <w:rsid w:val="009D1B21"/>
    <w:rsid w:val="009D2A1F"/>
    <w:rsid w:val="009D2BAC"/>
    <w:rsid w:val="009D41AC"/>
    <w:rsid w:val="009D55EE"/>
    <w:rsid w:val="009D5970"/>
    <w:rsid w:val="009D5C32"/>
    <w:rsid w:val="009D5EE1"/>
    <w:rsid w:val="009D73F5"/>
    <w:rsid w:val="009D740A"/>
    <w:rsid w:val="009D7D93"/>
    <w:rsid w:val="009E040E"/>
    <w:rsid w:val="009E1385"/>
    <w:rsid w:val="009E15ED"/>
    <w:rsid w:val="009E1607"/>
    <w:rsid w:val="009E1A3F"/>
    <w:rsid w:val="009E1FA1"/>
    <w:rsid w:val="009E21B7"/>
    <w:rsid w:val="009E2BBB"/>
    <w:rsid w:val="009E2CF2"/>
    <w:rsid w:val="009E2EA7"/>
    <w:rsid w:val="009E3081"/>
    <w:rsid w:val="009E312B"/>
    <w:rsid w:val="009E3966"/>
    <w:rsid w:val="009E41D0"/>
    <w:rsid w:val="009E4743"/>
    <w:rsid w:val="009E4844"/>
    <w:rsid w:val="009E4CC2"/>
    <w:rsid w:val="009E5156"/>
    <w:rsid w:val="009E564F"/>
    <w:rsid w:val="009E5E7A"/>
    <w:rsid w:val="009E6184"/>
    <w:rsid w:val="009E6333"/>
    <w:rsid w:val="009E655C"/>
    <w:rsid w:val="009E6F2E"/>
    <w:rsid w:val="009E71EA"/>
    <w:rsid w:val="009E7475"/>
    <w:rsid w:val="009E752B"/>
    <w:rsid w:val="009F0A3A"/>
    <w:rsid w:val="009F0BD3"/>
    <w:rsid w:val="009F1A72"/>
    <w:rsid w:val="009F1F49"/>
    <w:rsid w:val="009F2CB1"/>
    <w:rsid w:val="009F3218"/>
    <w:rsid w:val="009F394C"/>
    <w:rsid w:val="009F3A44"/>
    <w:rsid w:val="009F3E42"/>
    <w:rsid w:val="009F4F93"/>
    <w:rsid w:val="009F556C"/>
    <w:rsid w:val="009F63EE"/>
    <w:rsid w:val="009F711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4BD5"/>
    <w:rsid w:val="00A0541B"/>
    <w:rsid w:val="00A05F1B"/>
    <w:rsid w:val="00A06208"/>
    <w:rsid w:val="00A0628B"/>
    <w:rsid w:val="00A068D9"/>
    <w:rsid w:val="00A06EB9"/>
    <w:rsid w:val="00A1016F"/>
    <w:rsid w:val="00A1039C"/>
    <w:rsid w:val="00A10848"/>
    <w:rsid w:val="00A10996"/>
    <w:rsid w:val="00A10B74"/>
    <w:rsid w:val="00A10C18"/>
    <w:rsid w:val="00A10EC9"/>
    <w:rsid w:val="00A11E8D"/>
    <w:rsid w:val="00A11F7F"/>
    <w:rsid w:val="00A1234A"/>
    <w:rsid w:val="00A12648"/>
    <w:rsid w:val="00A12CAE"/>
    <w:rsid w:val="00A136A9"/>
    <w:rsid w:val="00A13855"/>
    <w:rsid w:val="00A13A00"/>
    <w:rsid w:val="00A140A3"/>
    <w:rsid w:val="00A14DE3"/>
    <w:rsid w:val="00A14F7B"/>
    <w:rsid w:val="00A15500"/>
    <w:rsid w:val="00A155A6"/>
    <w:rsid w:val="00A15B34"/>
    <w:rsid w:val="00A162ED"/>
    <w:rsid w:val="00A16421"/>
    <w:rsid w:val="00A1647B"/>
    <w:rsid w:val="00A16C42"/>
    <w:rsid w:val="00A177A3"/>
    <w:rsid w:val="00A17907"/>
    <w:rsid w:val="00A2072F"/>
    <w:rsid w:val="00A209C0"/>
    <w:rsid w:val="00A20EFE"/>
    <w:rsid w:val="00A21556"/>
    <w:rsid w:val="00A21903"/>
    <w:rsid w:val="00A22AF7"/>
    <w:rsid w:val="00A23211"/>
    <w:rsid w:val="00A236BA"/>
    <w:rsid w:val="00A2405B"/>
    <w:rsid w:val="00A25467"/>
    <w:rsid w:val="00A2551C"/>
    <w:rsid w:val="00A25C16"/>
    <w:rsid w:val="00A2617B"/>
    <w:rsid w:val="00A27672"/>
    <w:rsid w:val="00A27A74"/>
    <w:rsid w:val="00A27DBB"/>
    <w:rsid w:val="00A27EF7"/>
    <w:rsid w:val="00A30028"/>
    <w:rsid w:val="00A301EF"/>
    <w:rsid w:val="00A3040F"/>
    <w:rsid w:val="00A3123A"/>
    <w:rsid w:val="00A3168A"/>
    <w:rsid w:val="00A31CD2"/>
    <w:rsid w:val="00A31F68"/>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006"/>
    <w:rsid w:val="00A3747B"/>
    <w:rsid w:val="00A37995"/>
    <w:rsid w:val="00A37F95"/>
    <w:rsid w:val="00A408EB"/>
    <w:rsid w:val="00A4109A"/>
    <w:rsid w:val="00A41312"/>
    <w:rsid w:val="00A4133B"/>
    <w:rsid w:val="00A4189A"/>
    <w:rsid w:val="00A41A4E"/>
    <w:rsid w:val="00A42565"/>
    <w:rsid w:val="00A42621"/>
    <w:rsid w:val="00A42BAF"/>
    <w:rsid w:val="00A436D2"/>
    <w:rsid w:val="00A43752"/>
    <w:rsid w:val="00A4391C"/>
    <w:rsid w:val="00A443B8"/>
    <w:rsid w:val="00A4469D"/>
    <w:rsid w:val="00A451E4"/>
    <w:rsid w:val="00A452B2"/>
    <w:rsid w:val="00A454E3"/>
    <w:rsid w:val="00A463F3"/>
    <w:rsid w:val="00A47100"/>
    <w:rsid w:val="00A472D1"/>
    <w:rsid w:val="00A47335"/>
    <w:rsid w:val="00A47902"/>
    <w:rsid w:val="00A47B8B"/>
    <w:rsid w:val="00A50258"/>
    <w:rsid w:val="00A506A9"/>
    <w:rsid w:val="00A5085F"/>
    <w:rsid w:val="00A51149"/>
    <w:rsid w:val="00A51E94"/>
    <w:rsid w:val="00A52796"/>
    <w:rsid w:val="00A52CF3"/>
    <w:rsid w:val="00A53233"/>
    <w:rsid w:val="00A53AB4"/>
    <w:rsid w:val="00A53DBB"/>
    <w:rsid w:val="00A53FB6"/>
    <w:rsid w:val="00A54025"/>
    <w:rsid w:val="00A5498C"/>
    <w:rsid w:val="00A54FE4"/>
    <w:rsid w:val="00A5541A"/>
    <w:rsid w:val="00A56092"/>
    <w:rsid w:val="00A567CB"/>
    <w:rsid w:val="00A57263"/>
    <w:rsid w:val="00A57DEC"/>
    <w:rsid w:val="00A603A4"/>
    <w:rsid w:val="00A60C13"/>
    <w:rsid w:val="00A615A6"/>
    <w:rsid w:val="00A61AD5"/>
    <w:rsid w:val="00A61C95"/>
    <w:rsid w:val="00A62AB7"/>
    <w:rsid w:val="00A62ADC"/>
    <w:rsid w:val="00A62DEF"/>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49E"/>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8C4"/>
    <w:rsid w:val="00A72A7B"/>
    <w:rsid w:val="00A72B75"/>
    <w:rsid w:val="00A73038"/>
    <w:rsid w:val="00A7328F"/>
    <w:rsid w:val="00A737C5"/>
    <w:rsid w:val="00A73F8D"/>
    <w:rsid w:val="00A749FD"/>
    <w:rsid w:val="00A74B8A"/>
    <w:rsid w:val="00A74C77"/>
    <w:rsid w:val="00A74D94"/>
    <w:rsid w:val="00A74FBE"/>
    <w:rsid w:val="00A752FD"/>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3369"/>
    <w:rsid w:val="00A83A27"/>
    <w:rsid w:val="00A8428C"/>
    <w:rsid w:val="00A84364"/>
    <w:rsid w:val="00A84590"/>
    <w:rsid w:val="00A84CD0"/>
    <w:rsid w:val="00A858E9"/>
    <w:rsid w:val="00A85E5B"/>
    <w:rsid w:val="00A85E73"/>
    <w:rsid w:val="00A85EC0"/>
    <w:rsid w:val="00A85FFF"/>
    <w:rsid w:val="00A86ED1"/>
    <w:rsid w:val="00A86F9B"/>
    <w:rsid w:val="00A8740F"/>
    <w:rsid w:val="00A915F4"/>
    <w:rsid w:val="00A917A9"/>
    <w:rsid w:val="00A91C36"/>
    <w:rsid w:val="00A91D41"/>
    <w:rsid w:val="00A926F3"/>
    <w:rsid w:val="00A926F4"/>
    <w:rsid w:val="00A9287D"/>
    <w:rsid w:val="00A93F51"/>
    <w:rsid w:val="00A94153"/>
    <w:rsid w:val="00A94C50"/>
    <w:rsid w:val="00A95352"/>
    <w:rsid w:val="00A96010"/>
    <w:rsid w:val="00A9684D"/>
    <w:rsid w:val="00A97402"/>
    <w:rsid w:val="00A97873"/>
    <w:rsid w:val="00AA0B30"/>
    <w:rsid w:val="00AA0EFF"/>
    <w:rsid w:val="00AA101B"/>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773"/>
    <w:rsid w:val="00AA5A07"/>
    <w:rsid w:val="00AA5B0B"/>
    <w:rsid w:val="00AA6669"/>
    <w:rsid w:val="00AA690A"/>
    <w:rsid w:val="00AA6AB3"/>
    <w:rsid w:val="00AA6D26"/>
    <w:rsid w:val="00AA74C0"/>
    <w:rsid w:val="00AA7910"/>
    <w:rsid w:val="00AA7ED2"/>
    <w:rsid w:val="00AB0541"/>
    <w:rsid w:val="00AB09EE"/>
    <w:rsid w:val="00AB19B4"/>
    <w:rsid w:val="00AB2400"/>
    <w:rsid w:val="00AB25DF"/>
    <w:rsid w:val="00AB2FCB"/>
    <w:rsid w:val="00AB3BC7"/>
    <w:rsid w:val="00AB5377"/>
    <w:rsid w:val="00AB5383"/>
    <w:rsid w:val="00AB5B77"/>
    <w:rsid w:val="00AB69B6"/>
    <w:rsid w:val="00AB7891"/>
    <w:rsid w:val="00AB7B94"/>
    <w:rsid w:val="00AB7D08"/>
    <w:rsid w:val="00AB7F83"/>
    <w:rsid w:val="00AC0B81"/>
    <w:rsid w:val="00AC2090"/>
    <w:rsid w:val="00AC2300"/>
    <w:rsid w:val="00AC328A"/>
    <w:rsid w:val="00AC3451"/>
    <w:rsid w:val="00AC3506"/>
    <w:rsid w:val="00AC387E"/>
    <w:rsid w:val="00AC3A17"/>
    <w:rsid w:val="00AC4DD2"/>
    <w:rsid w:val="00AC5210"/>
    <w:rsid w:val="00AC5BDF"/>
    <w:rsid w:val="00AC5DA2"/>
    <w:rsid w:val="00AC6592"/>
    <w:rsid w:val="00AC662A"/>
    <w:rsid w:val="00AC665E"/>
    <w:rsid w:val="00AC6903"/>
    <w:rsid w:val="00AC6B95"/>
    <w:rsid w:val="00AC722F"/>
    <w:rsid w:val="00AC7669"/>
    <w:rsid w:val="00AC79C9"/>
    <w:rsid w:val="00AD0AF6"/>
    <w:rsid w:val="00AD1E20"/>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DE"/>
    <w:rsid w:val="00AD7076"/>
    <w:rsid w:val="00AD739C"/>
    <w:rsid w:val="00AE0764"/>
    <w:rsid w:val="00AE16D1"/>
    <w:rsid w:val="00AE1BC1"/>
    <w:rsid w:val="00AE1BD1"/>
    <w:rsid w:val="00AE1DBE"/>
    <w:rsid w:val="00AE276C"/>
    <w:rsid w:val="00AE3D36"/>
    <w:rsid w:val="00AE3DF4"/>
    <w:rsid w:val="00AE41D4"/>
    <w:rsid w:val="00AE4788"/>
    <w:rsid w:val="00AE492E"/>
    <w:rsid w:val="00AE4BEA"/>
    <w:rsid w:val="00AE4C6D"/>
    <w:rsid w:val="00AE50A3"/>
    <w:rsid w:val="00AE521B"/>
    <w:rsid w:val="00AE54FF"/>
    <w:rsid w:val="00AE563F"/>
    <w:rsid w:val="00AE63D5"/>
    <w:rsid w:val="00AE6595"/>
    <w:rsid w:val="00AE6B0B"/>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3BC"/>
    <w:rsid w:val="00AF4A53"/>
    <w:rsid w:val="00AF4F33"/>
    <w:rsid w:val="00AF52DC"/>
    <w:rsid w:val="00AF6305"/>
    <w:rsid w:val="00AF6A68"/>
    <w:rsid w:val="00AF7159"/>
    <w:rsid w:val="00AF72F9"/>
    <w:rsid w:val="00B001C6"/>
    <w:rsid w:val="00B005DF"/>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A0B"/>
    <w:rsid w:val="00B04DC3"/>
    <w:rsid w:val="00B04EED"/>
    <w:rsid w:val="00B0529B"/>
    <w:rsid w:val="00B05E03"/>
    <w:rsid w:val="00B0644E"/>
    <w:rsid w:val="00B079CC"/>
    <w:rsid w:val="00B1077D"/>
    <w:rsid w:val="00B107AF"/>
    <w:rsid w:val="00B10841"/>
    <w:rsid w:val="00B10B1F"/>
    <w:rsid w:val="00B11176"/>
    <w:rsid w:val="00B123B7"/>
    <w:rsid w:val="00B13B6F"/>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0D6"/>
    <w:rsid w:val="00B25B42"/>
    <w:rsid w:val="00B2635D"/>
    <w:rsid w:val="00B267F1"/>
    <w:rsid w:val="00B2725F"/>
    <w:rsid w:val="00B27961"/>
    <w:rsid w:val="00B27998"/>
    <w:rsid w:val="00B308E1"/>
    <w:rsid w:val="00B30FEF"/>
    <w:rsid w:val="00B312BA"/>
    <w:rsid w:val="00B316BA"/>
    <w:rsid w:val="00B31D3D"/>
    <w:rsid w:val="00B32623"/>
    <w:rsid w:val="00B32BC9"/>
    <w:rsid w:val="00B331DC"/>
    <w:rsid w:val="00B33BCF"/>
    <w:rsid w:val="00B34D51"/>
    <w:rsid w:val="00B34F19"/>
    <w:rsid w:val="00B35546"/>
    <w:rsid w:val="00B3556A"/>
    <w:rsid w:val="00B35594"/>
    <w:rsid w:val="00B3580D"/>
    <w:rsid w:val="00B36389"/>
    <w:rsid w:val="00B3641D"/>
    <w:rsid w:val="00B366E5"/>
    <w:rsid w:val="00B36B6D"/>
    <w:rsid w:val="00B3756E"/>
    <w:rsid w:val="00B375D4"/>
    <w:rsid w:val="00B401AE"/>
    <w:rsid w:val="00B40233"/>
    <w:rsid w:val="00B402BB"/>
    <w:rsid w:val="00B414AF"/>
    <w:rsid w:val="00B41708"/>
    <w:rsid w:val="00B42998"/>
    <w:rsid w:val="00B42A79"/>
    <w:rsid w:val="00B42DCB"/>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45A"/>
    <w:rsid w:val="00B54FAD"/>
    <w:rsid w:val="00B555A9"/>
    <w:rsid w:val="00B55907"/>
    <w:rsid w:val="00B55A15"/>
    <w:rsid w:val="00B55E82"/>
    <w:rsid w:val="00B563AF"/>
    <w:rsid w:val="00B563E9"/>
    <w:rsid w:val="00B56902"/>
    <w:rsid w:val="00B56922"/>
    <w:rsid w:val="00B56B70"/>
    <w:rsid w:val="00B571D9"/>
    <w:rsid w:val="00B57983"/>
    <w:rsid w:val="00B6036B"/>
    <w:rsid w:val="00B604C8"/>
    <w:rsid w:val="00B60ED0"/>
    <w:rsid w:val="00B62189"/>
    <w:rsid w:val="00B627E7"/>
    <w:rsid w:val="00B6283F"/>
    <w:rsid w:val="00B62F33"/>
    <w:rsid w:val="00B630AC"/>
    <w:rsid w:val="00B63998"/>
    <w:rsid w:val="00B65066"/>
    <w:rsid w:val="00B65085"/>
    <w:rsid w:val="00B6668D"/>
    <w:rsid w:val="00B666B9"/>
    <w:rsid w:val="00B66A94"/>
    <w:rsid w:val="00B66F81"/>
    <w:rsid w:val="00B67136"/>
    <w:rsid w:val="00B67145"/>
    <w:rsid w:val="00B677F1"/>
    <w:rsid w:val="00B67914"/>
    <w:rsid w:val="00B67ECA"/>
    <w:rsid w:val="00B707AF"/>
    <w:rsid w:val="00B70882"/>
    <w:rsid w:val="00B709B8"/>
    <w:rsid w:val="00B72D75"/>
    <w:rsid w:val="00B72F97"/>
    <w:rsid w:val="00B741EF"/>
    <w:rsid w:val="00B747A2"/>
    <w:rsid w:val="00B75001"/>
    <w:rsid w:val="00B75086"/>
    <w:rsid w:val="00B7532D"/>
    <w:rsid w:val="00B75D6E"/>
    <w:rsid w:val="00B75F72"/>
    <w:rsid w:val="00B764B8"/>
    <w:rsid w:val="00B76DC1"/>
    <w:rsid w:val="00B77ABE"/>
    <w:rsid w:val="00B77CFD"/>
    <w:rsid w:val="00B800B7"/>
    <w:rsid w:val="00B80425"/>
    <w:rsid w:val="00B805C4"/>
    <w:rsid w:val="00B80D1E"/>
    <w:rsid w:val="00B81548"/>
    <w:rsid w:val="00B81633"/>
    <w:rsid w:val="00B81EDF"/>
    <w:rsid w:val="00B81F81"/>
    <w:rsid w:val="00B82FF5"/>
    <w:rsid w:val="00B837BC"/>
    <w:rsid w:val="00B83A38"/>
    <w:rsid w:val="00B83D46"/>
    <w:rsid w:val="00B850CE"/>
    <w:rsid w:val="00B862C0"/>
    <w:rsid w:val="00B863D9"/>
    <w:rsid w:val="00B864BA"/>
    <w:rsid w:val="00B869F8"/>
    <w:rsid w:val="00B86C03"/>
    <w:rsid w:val="00B86E98"/>
    <w:rsid w:val="00B90192"/>
    <w:rsid w:val="00B90A49"/>
    <w:rsid w:val="00B90B9B"/>
    <w:rsid w:val="00B90C7D"/>
    <w:rsid w:val="00B91455"/>
    <w:rsid w:val="00B919E1"/>
    <w:rsid w:val="00B91D41"/>
    <w:rsid w:val="00B91E87"/>
    <w:rsid w:val="00B92313"/>
    <w:rsid w:val="00B93229"/>
    <w:rsid w:val="00B933BC"/>
    <w:rsid w:val="00B93609"/>
    <w:rsid w:val="00B93791"/>
    <w:rsid w:val="00B93921"/>
    <w:rsid w:val="00B94562"/>
    <w:rsid w:val="00B945A2"/>
    <w:rsid w:val="00B94702"/>
    <w:rsid w:val="00B94CB3"/>
    <w:rsid w:val="00B94EE8"/>
    <w:rsid w:val="00B953D5"/>
    <w:rsid w:val="00B958EB"/>
    <w:rsid w:val="00B962AB"/>
    <w:rsid w:val="00B966B6"/>
    <w:rsid w:val="00B96717"/>
    <w:rsid w:val="00B968F5"/>
    <w:rsid w:val="00B96C66"/>
    <w:rsid w:val="00B9741A"/>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268"/>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2E49"/>
    <w:rsid w:val="00BB30F3"/>
    <w:rsid w:val="00BB315F"/>
    <w:rsid w:val="00BB3186"/>
    <w:rsid w:val="00BB325E"/>
    <w:rsid w:val="00BB376E"/>
    <w:rsid w:val="00BB3D90"/>
    <w:rsid w:val="00BB48F1"/>
    <w:rsid w:val="00BB5036"/>
    <w:rsid w:val="00BB523B"/>
    <w:rsid w:val="00BB53A3"/>
    <w:rsid w:val="00BB5BAF"/>
    <w:rsid w:val="00BB5F46"/>
    <w:rsid w:val="00BB6888"/>
    <w:rsid w:val="00BB6EFD"/>
    <w:rsid w:val="00BB75F8"/>
    <w:rsid w:val="00BB7709"/>
    <w:rsid w:val="00BB779D"/>
    <w:rsid w:val="00BB789F"/>
    <w:rsid w:val="00BB7A4D"/>
    <w:rsid w:val="00BC02A8"/>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388"/>
    <w:rsid w:val="00BD16D6"/>
    <w:rsid w:val="00BD1B72"/>
    <w:rsid w:val="00BD2880"/>
    <w:rsid w:val="00BD31B3"/>
    <w:rsid w:val="00BD38B1"/>
    <w:rsid w:val="00BD3BB5"/>
    <w:rsid w:val="00BD41C0"/>
    <w:rsid w:val="00BD47A8"/>
    <w:rsid w:val="00BD485C"/>
    <w:rsid w:val="00BD4AA0"/>
    <w:rsid w:val="00BD521B"/>
    <w:rsid w:val="00BD6053"/>
    <w:rsid w:val="00BD60F9"/>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3B08"/>
    <w:rsid w:val="00BE400A"/>
    <w:rsid w:val="00BE458A"/>
    <w:rsid w:val="00BE4BE8"/>
    <w:rsid w:val="00BE4E51"/>
    <w:rsid w:val="00BE57E3"/>
    <w:rsid w:val="00BE5D07"/>
    <w:rsid w:val="00BE61FC"/>
    <w:rsid w:val="00BE798A"/>
    <w:rsid w:val="00BE7A1E"/>
    <w:rsid w:val="00BF0159"/>
    <w:rsid w:val="00BF03E8"/>
    <w:rsid w:val="00BF0D84"/>
    <w:rsid w:val="00BF0DC8"/>
    <w:rsid w:val="00BF1423"/>
    <w:rsid w:val="00BF17C8"/>
    <w:rsid w:val="00BF18FE"/>
    <w:rsid w:val="00BF1C55"/>
    <w:rsid w:val="00BF224A"/>
    <w:rsid w:val="00BF23B2"/>
    <w:rsid w:val="00BF28A4"/>
    <w:rsid w:val="00BF37C5"/>
    <w:rsid w:val="00BF3AAA"/>
    <w:rsid w:val="00BF42FD"/>
    <w:rsid w:val="00BF497A"/>
    <w:rsid w:val="00BF4AC8"/>
    <w:rsid w:val="00BF4CF2"/>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1BED"/>
    <w:rsid w:val="00C12181"/>
    <w:rsid w:val="00C123A3"/>
    <w:rsid w:val="00C12466"/>
    <w:rsid w:val="00C13B3F"/>
    <w:rsid w:val="00C141FB"/>
    <w:rsid w:val="00C143BD"/>
    <w:rsid w:val="00C1441B"/>
    <w:rsid w:val="00C14C04"/>
    <w:rsid w:val="00C14FB5"/>
    <w:rsid w:val="00C15033"/>
    <w:rsid w:val="00C151EC"/>
    <w:rsid w:val="00C1544B"/>
    <w:rsid w:val="00C15796"/>
    <w:rsid w:val="00C15A04"/>
    <w:rsid w:val="00C1656A"/>
    <w:rsid w:val="00C165A2"/>
    <w:rsid w:val="00C166FD"/>
    <w:rsid w:val="00C16815"/>
    <w:rsid w:val="00C1683F"/>
    <w:rsid w:val="00C16951"/>
    <w:rsid w:val="00C17D4D"/>
    <w:rsid w:val="00C205F8"/>
    <w:rsid w:val="00C20C46"/>
    <w:rsid w:val="00C2100C"/>
    <w:rsid w:val="00C2106B"/>
    <w:rsid w:val="00C21175"/>
    <w:rsid w:val="00C2162C"/>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6AF"/>
    <w:rsid w:val="00C27BF6"/>
    <w:rsid w:val="00C27C80"/>
    <w:rsid w:val="00C27C9C"/>
    <w:rsid w:val="00C30577"/>
    <w:rsid w:val="00C3057F"/>
    <w:rsid w:val="00C30B3D"/>
    <w:rsid w:val="00C30BEF"/>
    <w:rsid w:val="00C30D62"/>
    <w:rsid w:val="00C30DC6"/>
    <w:rsid w:val="00C31631"/>
    <w:rsid w:val="00C316BC"/>
    <w:rsid w:val="00C31E1F"/>
    <w:rsid w:val="00C31E72"/>
    <w:rsid w:val="00C32004"/>
    <w:rsid w:val="00C323BD"/>
    <w:rsid w:val="00C3290E"/>
    <w:rsid w:val="00C33180"/>
    <w:rsid w:val="00C33462"/>
    <w:rsid w:val="00C33AE2"/>
    <w:rsid w:val="00C34138"/>
    <w:rsid w:val="00C34324"/>
    <w:rsid w:val="00C344E9"/>
    <w:rsid w:val="00C3492B"/>
    <w:rsid w:val="00C34B08"/>
    <w:rsid w:val="00C35315"/>
    <w:rsid w:val="00C3555A"/>
    <w:rsid w:val="00C35CDA"/>
    <w:rsid w:val="00C35E7E"/>
    <w:rsid w:val="00C3626C"/>
    <w:rsid w:val="00C36CE9"/>
    <w:rsid w:val="00C37741"/>
    <w:rsid w:val="00C37E3D"/>
    <w:rsid w:val="00C37E84"/>
    <w:rsid w:val="00C4041E"/>
    <w:rsid w:val="00C40C64"/>
    <w:rsid w:val="00C41011"/>
    <w:rsid w:val="00C4200F"/>
    <w:rsid w:val="00C42239"/>
    <w:rsid w:val="00C427CC"/>
    <w:rsid w:val="00C432F5"/>
    <w:rsid w:val="00C433C4"/>
    <w:rsid w:val="00C43FBA"/>
    <w:rsid w:val="00C441CC"/>
    <w:rsid w:val="00C44475"/>
    <w:rsid w:val="00C44DD8"/>
    <w:rsid w:val="00C44F87"/>
    <w:rsid w:val="00C451F2"/>
    <w:rsid w:val="00C45757"/>
    <w:rsid w:val="00C45910"/>
    <w:rsid w:val="00C4609E"/>
    <w:rsid w:val="00C46807"/>
    <w:rsid w:val="00C47D44"/>
    <w:rsid w:val="00C50B1E"/>
    <w:rsid w:val="00C51C72"/>
    <w:rsid w:val="00C51CB1"/>
    <w:rsid w:val="00C521B4"/>
    <w:rsid w:val="00C52914"/>
    <w:rsid w:val="00C539F2"/>
    <w:rsid w:val="00C53D22"/>
    <w:rsid w:val="00C544CC"/>
    <w:rsid w:val="00C546E7"/>
    <w:rsid w:val="00C55114"/>
    <w:rsid w:val="00C56262"/>
    <w:rsid w:val="00C56748"/>
    <w:rsid w:val="00C56F4A"/>
    <w:rsid w:val="00C57198"/>
    <w:rsid w:val="00C578CE"/>
    <w:rsid w:val="00C61597"/>
    <w:rsid w:val="00C617BF"/>
    <w:rsid w:val="00C61A72"/>
    <w:rsid w:val="00C61B74"/>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67FB5"/>
    <w:rsid w:val="00C700B4"/>
    <w:rsid w:val="00C70669"/>
    <w:rsid w:val="00C70A37"/>
    <w:rsid w:val="00C70F72"/>
    <w:rsid w:val="00C715CB"/>
    <w:rsid w:val="00C71914"/>
    <w:rsid w:val="00C724AF"/>
    <w:rsid w:val="00C7263B"/>
    <w:rsid w:val="00C727EF"/>
    <w:rsid w:val="00C72D01"/>
    <w:rsid w:val="00C72F2F"/>
    <w:rsid w:val="00C73290"/>
    <w:rsid w:val="00C736A7"/>
    <w:rsid w:val="00C74181"/>
    <w:rsid w:val="00C7434E"/>
    <w:rsid w:val="00C74636"/>
    <w:rsid w:val="00C74AF1"/>
    <w:rsid w:val="00C752C9"/>
    <w:rsid w:val="00C759F1"/>
    <w:rsid w:val="00C7613A"/>
    <w:rsid w:val="00C761B9"/>
    <w:rsid w:val="00C77315"/>
    <w:rsid w:val="00C77AEB"/>
    <w:rsid w:val="00C77C18"/>
    <w:rsid w:val="00C77C98"/>
    <w:rsid w:val="00C80069"/>
    <w:rsid w:val="00C805C9"/>
    <w:rsid w:val="00C805DA"/>
    <w:rsid w:val="00C8096C"/>
    <w:rsid w:val="00C80A78"/>
    <w:rsid w:val="00C80B25"/>
    <w:rsid w:val="00C80F33"/>
    <w:rsid w:val="00C80FD0"/>
    <w:rsid w:val="00C8100B"/>
    <w:rsid w:val="00C816BC"/>
    <w:rsid w:val="00C825DD"/>
    <w:rsid w:val="00C82CDC"/>
    <w:rsid w:val="00C82DDB"/>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4235"/>
    <w:rsid w:val="00C94857"/>
    <w:rsid w:val="00C959C2"/>
    <w:rsid w:val="00C95BC5"/>
    <w:rsid w:val="00C95DEA"/>
    <w:rsid w:val="00C95FCA"/>
    <w:rsid w:val="00C9636A"/>
    <w:rsid w:val="00C974ED"/>
    <w:rsid w:val="00C976AC"/>
    <w:rsid w:val="00C97820"/>
    <w:rsid w:val="00C97A8D"/>
    <w:rsid w:val="00C97E8D"/>
    <w:rsid w:val="00CA0083"/>
    <w:rsid w:val="00CA04C0"/>
    <w:rsid w:val="00CA07E0"/>
    <w:rsid w:val="00CA0837"/>
    <w:rsid w:val="00CA0BD9"/>
    <w:rsid w:val="00CA11E9"/>
    <w:rsid w:val="00CA12B2"/>
    <w:rsid w:val="00CA136F"/>
    <w:rsid w:val="00CA14DD"/>
    <w:rsid w:val="00CA2FBE"/>
    <w:rsid w:val="00CA4064"/>
    <w:rsid w:val="00CA41D2"/>
    <w:rsid w:val="00CA4753"/>
    <w:rsid w:val="00CA4CCD"/>
    <w:rsid w:val="00CA4D91"/>
    <w:rsid w:val="00CA4F20"/>
    <w:rsid w:val="00CA5080"/>
    <w:rsid w:val="00CA58F9"/>
    <w:rsid w:val="00CA5908"/>
    <w:rsid w:val="00CA5D21"/>
    <w:rsid w:val="00CA6512"/>
    <w:rsid w:val="00CA6E64"/>
    <w:rsid w:val="00CA7A61"/>
    <w:rsid w:val="00CB0C16"/>
    <w:rsid w:val="00CB1327"/>
    <w:rsid w:val="00CB149F"/>
    <w:rsid w:val="00CB1EAE"/>
    <w:rsid w:val="00CB1F27"/>
    <w:rsid w:val="00CB1F5B"/>
    <w:rsid w:val="00CB2147"/>
    <w:rsid w:val="00CB28EA"/>
    <w:rsid w:val="00CB30F5"/>
    <w:rsid w:val="00CB315D"/>
    <w:rsid w:val="00CB341B"/>
    <w:rsid w:val="00CB38FE"/>
    <w:rsid w:val="00CB3B4E"/>
    <w:rsid w:val="00CB3EC6"/>
    <w:rsid w:val="00CB4BEE"/>
    <w:rsid w:val="00CB4F56"/>
    <w:rsid w:val="00CB598E"/>
    <w:rsid w:val="00CB68CC"/>
    <w:rsid w:val="00CB6BB5"/>
    <w:rsid w:val="00CB6D6A"/>
    <w:rsid w:val="00CB740B"/>
    <w:rsid w:val="00CB7873"/>
    <w:rsid w:val="00CC01D9"/>
    <w:rsid w:val="00CC0309"/>
    <w:rsid w:val="00CC07DB"/>
    <w:rsid w:val="00CC0A26"/>
    <w:rsid w:val="00CC0AB1"/>
    <w:rsid w:val="00CC0EE2"/>
    <w:rsid w:val="00CC1200"/>
    <w:rsid w:val="00CC129B"/>
    <w:rsid w:val="00CC1838"/>
    <w:rsid w:val="00CC1C5B"/>
    <w:rsid w:val="00CC1F18"/>
    <w:rsid w:val="00CC24BA"/>
    <w:rsid w:val="00CC31AB"/>
    <w:rsid w:val="00CC341C"/>
    <w:rsid w:val="00CC3645"/>
    <w:rsid w:val="00CC3A3E"/>
    <w:rsid w:val="00CC3F55"/>
    <w:rsid w:val="00CC4116"/>
    <w:rsid w:val="00CC54B1"/>
    <w:rsid w:val="00CC55AE"/>
    <w:rsid w:val="00CC6DEC"/>
    <w:rsid w:val="00CC7253"/>
    <w:rsid w:val="00CC7751"/>
    <w:rsid w:val="00CC79A2"/>
    <w:rsid w:val="00CC7D66"/>
    <w:rsid w:val="00CD0153"/>
    <w:rsid w:val="00CD02C6"/>
    <w:rsid w:val="00CD092E"/>
    <w:rsid w:val="00CD0A75"/>
    <w:rsid w:val="00CD0BC1"/>
    <w:rsid w:val="00CD11DE"/>
    <w:rsid w:val="00CD143E"/>
    <w:rsid w:val="00CD183C"/>
    <w:rsid w:val="00CD1963"/>
    <w:rsid w:val="00CD19CA"/>
    <w:rsid w:val="00CD1AC2"/>
    <w:rsid w:val="00CD2296"/>
    <w:rsid w:val="00CD2889"/>
    <w:rsid w:val="00CD29FC"/>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30A"/>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056"/>
    <w:rsid w:val="00CF7C31"/>
    <w:rsid w:val="00D00450"/>
    <w:rsid w:val="00D00CF6"/>
    <w:rsid w:val="00D013E2"/>
    <w:rsid w:val="00D0141B"/>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4D2"/>
    <w:rsid w:val="00D10542"/>
    <w:rsid w:val="00D10566"/>
    <w:rsid w:val="00D112CB"/>
    <w:rsid w:val="00D11C6E"/>
    <w:rsid w:val="00D12AD5"/>
    <w:rsid w:val="00D12BD7"/>
    <w:rsid w:val="00D12EDF"/>
    <w:rsid w:val="00D138B4"/>
    <w:rsid w:val="00D13D12"/>
    <w:rsid w:val="00D140C2"/>
    <w:rsid w:val="00D14838"/>
    <w:rsid w:val="00D149DF"/>
    <w:rsid w:val="00D152AA"/>
    <w:rsid w:val="00D15500"/>
    <w:rsid w:val="00D15C15"/>
    <w:rsid w:val="00D15E24"/>
    <w:rsid w:val="00D1621C"/>
    <w:rsid w:val="00D16531"/>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02F"/>
    <w:rsid w:val="00D263D5"/>
    <w:rsid w:val="00D2644B"/>
    <w:rsid w:val="00D26918"/>
    <w:rsid w:val="00D27734"/>
    <w:rsid w:val="00D27BED"/>
    <w:rsid w:val="00D301F8"/>
    <w:rsid w:val="00D30B8D"/>
    <w:rsid w:val="00D3182A"/>
    <w:rsid w:val="00D32136"/>
    <w:rsid w:val="00D3222B"/>
    <w:rsid w:val="00D3227D"/>
    <w:rsid w:val="00D323CA"/>
    <w:rsid w:val="00D323CB"/>
    <w:rsid w:val="00D330D8"/>
    <w:rsid w:val="00D33197"/>
    <w:rsid w:val="00D33567"/>
    <w:rsid w:val="00D33B07"/>
    <w:rsid w:val="00D33BF4"/>
    <w:rsid w:val="00D33EEE"/>
    <w:rsid w:val="00D341A7"/>
    <w:rsid w:val="00D34B4B"/>
    <w:rsid w:val="00D35236"/>
    <w:rsid w:val="00D352F1"/>
    <w:rsid w:val="00D35305"/>
    <w:rsid w:val="00D354BF"/>
    <w:rsid w:val="00D3579C"/>
    <w:rsid w:val="00D37121"/>
    <w:rsid w:val="00D376AA"/>
    <w:rsid w:val="00D40043"/>
    <w:rsid w:val="00D40A47"/>
    <w:rsid w:val="00D41051"/>
    <w:rsid w:val="00D410F8"/>
    <w:rsid w:val="00D417AE"/>
    <w:rsid w:val="00D419F5"/>
    <w:rsid w:val="00D41B6F"/>
    <w:rsid w:val="00D420A3"/>
    <w:rsid w:val="00D446AE"/>
    <w:rsid w:val="00D457ED"/>
    <w:rsid w:val="00D468B0"/>
    <w:rsid w:val="00D46AEF"/>
    <w:rsid w:val="00D46D32"/>
    <w:rsid w:val="00D46EB7"/>
    <w:rsid w:val="00D476EB"/>
    <w:rsid w:val="00D478AA"/>
    <w:rsid w:val="00D47F55"/>
    <w:rsid w:val="00D50F3A"/>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405"/>
    <w:rsid w:val="00D55691"/>
    <w:rsid w:val="00D55A7B"/>
    <w:rsid w:val="00D55A96"/>
    <w:rsid w:val="00D55AAF"/>
    <w:rsid w:val="00D55CB3"/>
    <w:rsid w:val="00D56176"/>
    <w:rsid w:val="00D56796"/>
    <w:rsid w:val="00D56D40"/>
    <w:rsid w:val="00D56D85"/>
    <w:rsid w:val="00D56FC5"/>
    <w:rsid w:val="00D60345"/>
    <w:rsid w:val="00D606FC"/>
    <w:rsid w:val="00D60B6B"/>
    <w:rsid w:val="00D60D49"/>
    <w:rsid w:val="00D60D72"/>
    <w:rsid w:val="00D60D80"/>
    <w:rsid w:val="00D61918"/>
    <w:rsid w:val="00D62F54"/>
    <w:rsid w:val="00D63019"/>
    <w:rsid w:val="00D631BD"/>
    <w:rsid w:val="00D63C88"/>
    <w:rsid w:val="00D64502"/>
    <w:rsid w:val="00D64812"/>
    <w:rsid w:val="00D64AB1"/>
    <w:rsid w:val="00D64E31"/>
    <w:rsid w:val="00D65360"/>
    <w:rsid w:val="00D65604"/>
    <w:rsid w:val="00D656B6"/>
    <w:rsid w:val="00D65F9D"/>
    <w:rsid w:val="00D65FF6"/>
    <w:rsid w:val="00D6631F"/>
    <w:rsid w:val="00D666E7"/>
    <w:rsid w:val="00D66C52"/>
    <w:rsid w:val="00D678F8"/>
    <w:rsid w:val="00D67C66"/>
    <w:rsid w:val="00D67E37"/>
    <w:rsid w:val="00D67E4E"/>
    <w:rsid w:val="00D705C5"/>
    <w:rsid w:val="00D706C6"/>
    <w:rsid w:val="00D720D8"/>
    <w:rsid w:val="00D721EC"/>
    <w:rsid w:val="00D726CE"/>
    <w:rsid w:val="00D733E3"/>
    <w:rsid w:val="00D734B6"/>
    <w:rsid w:val="00D73677"/>
    <w:rsid w:val="00D73943"/>
    <w:rsid w:val="00D73FBC"/>
    <w:rsid w:val="00D74912"/>
    <w:rsid w:val="00D74938"/>
    <w:rsid w:val="00D74A6E"/>
    <w:rsid w:val="00D75805"/>
    <w:rsid w:val="00D75B50"/>
    <w:rsid w:val="00D75BE2"/>
    <w:rsid w:val="00D76480"/>
    <w:rsid w:val="00D779F7"/>
    <w:rsid w:val="00D80754"/>
    <w:rsid w:val="00D80C86"/>
    <w:rsid w:val="00D81F77"/>
    <w:rsid w:val="00D82F54"/>
    <w:rsid w:val="00D83026"/>
    <w:rsid w:val="00D83045"/>
    <w:rsid w:val="00D8314F"/>
    <w:rsid w:val="00D832F0"/>
    <w:rsid w:val="00D83354"/>
    <w:rsid w:val="00D844D3"/>
    <w:rsid w:val="00D857E6"/>
    <w:rsid w:val="00D85885"/>
    <w:rsid w:val="00D862DF"/>
    <w:rsid w:val="00D8653A"/>
    <w:rsid w:val="00D871CE"/>
    <w:rsid w:val="00D87542"/>
    <w:rsid w:val="00D87D77"/>
    <w:rsid w:val="00D90174"/>
    <w:rsid w:val="00D909AF"/>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A43"/>
    <w:rsid w:val="00D94DB5"/>
    <w:rsid w:val="00D95202"/>
    <w:rsid w:val="00D95458"/>
    <w:rsid w:val="00D9598E"/>
    <w:rsid w:val="00D95A6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9DB"/>
    <w:rsid w:val="00DA5A16"/>
    <w:rsid w:val="00DA6949"/>
    <w:rsid w:val="00DA717F"/>
    <w:rsid w:val="00DA77C3"/>
    <w:rsid w:val="00DA7D0B"/>
    <w:rsid w:val="00DB03CD"/>
    <w:rsid w:val="00DB07CA"/>
    <w:rsid w:val="00DB0823"/>
    <w:rsid w:val="00DB0E2A"/>
    <w:rsid w:val="00DB111E"/>
    <w:rsid w:val="00DB19F5"/>
    <w:rsid w:val="00DB1AF9"/>
    <w:rsid w:val="00DB2629"/>
    <w:rsid w:val="00DB2718"/>
    <w:rsid w:val="00DB2773"/>
    <w:rsid w:val="00DB27E9"/>
    <w:rsid w:val="00DB2A06"/>
    <w:rsid w:val="00DB383F"/>
    <w:rsid w:val="00DB3A50"/>
    <w:rsid w:val="00DB3ADE"/>
    <w:rsid w:val="00DB52B9"/>
    <w:rsid w:val="00DB52DB"/>
    <w:rsid w:val="00DB532F"/>
    <w:rsid w:val="00DB53D6"/>
    <w:rsid w:val="00DB5CC0"/>
    <w:rsid w:val="00DB5FF0"/>
    <w:rsid w:val="00DB63F1"/>
    <w:rsid w:val="00DB65D7"/>
    <w:rsid w:val="00DB6791"/>
    <w:rsid w:val="00DB6C38"/>
    <w:rsid w:val="00DB6E76"/>
    <w:rsid w:val="00DB736F"/>
    <w:rsid w:val="00DB7445"/>
    <w:rsid w:val="00DB74D4"/>
    <w:rsid w:val="00DB789A"/>
    <w:rsid w:val="00DB7D53"/>
    <w:rsid w:val="00DC0464"/>
    <w:rsid w:val="00DC0591"/>
    <w:rsid w:val="00DC0632"/>
    <w:rsid w:val="00DC0787"/>
    <w:rsid w:val="00DC0F18"/>
    <w:rsid w:val="00DC1143"/>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CDA"/>
    <w:rsid w:val="00DD1F41"/>
    <w:rsid w:val="00DD20C3"/>
    <w:rsid w:val="00DD26CC"/>
    <w:rsid w:val="00DD3543"/>
    <w:rsid w:val="00DD3766"/>
    <w:rsid w:val="00DD380F"/>
    <w:rsid w:val="00DD503F"/>
    <w:rsid w:val="00DD514C"/>
    <w:rsid w:val="00DD588C"/>
    <w:rsid w:val="00DD5BE3"/>
    <w:rsid w:val="00DD60E2"/>
    <w:rsid w:val="00DD622A"/>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1F55"/>
    <w:rsid w:val="00DE20A2"/>
    <w:rsid w:val="00DE261E"/>
    <w:rsid w:val="00DE269D"/>
    <w:rsid w:val="00DE3288"/>
    <w:rsid w:val="00DE52B7"/>
    <w:rsid w:val="00DE549E"/>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6074"/>
    <w:rsid w:val="00DF6BF4"/>
    <w:rsid w:val="00DF6FD0"/>
    <w:rsid w:val="00DF73B6"/>
    <w:rsid w:val="00DF74D2"/>
    <w:rsid w:val="00DF781C"/>
    <w:rsid w:val="00E00270"/>
    <w:rsid w:val="00E0029C"/>
    <w:rsid w:val="00E00719"/>
    <w:rsid w:val="00E008D8"/>
    <w:rsid w:val="00E00C6B"/>
    <w:rsid w:val="00E00D29"/>
    <w:rsid w:val="00E01E26"/>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EE4"/>
    <w:rsid w:val="00E07F6A"/>
    <w:rsid w:val="00E10DC8"/>
    <w:rsid w:val="00E10E7C"/>
    <w:rsid w:val="00E118AB"/>
    <w:rsid w:val="00E11C81"/>
    <w:rsid w:val="00E11E0F"/>
    <w:rsid w:val="00E11E5E"/>
    <w:rsid w:val="00E12077"/>
    <w:rsid w:val="00E121E9"/>
    <w:rsid w:val="00E12297"/>
    <w:rsid w:val="00E12558"/>
    <w:rsid w:val="00E129D1"/>
    <w:rsid w:val="00E12EAF"/>
    <w:rsid w:val="00E12F2F"/>
    <w:rsid w:val="00E12FBA"/>
    <w:rsid w:val="00E1319F"/>
    <w:rsid w:val="00E1350A"/>
    <w:rsid w:val="00E13835"/>
    <w:rsid w:val="00E13A48"/>
    <w:rsid w:val="00E13FB6"/>
    <w:rsid w:val="00E14ACF"/>
    <w:rsid w:val="00E14B47"/>
    <w:rsid w:val="00E14BAD"/>
    <w:rsid w:val="00E14D14"/>
    <w:rsid w:val="00E159EC"/>
    <w:rsid w:val="00E15AC4"/>
    <w:rsid w:val="00E15C68"/>
    <w:rsid w:val="00E15CAF"/>
    <w:rsid w:val="00E15D3A"/>
    <w:rsid w:val="00E16E4C"/>
    <w:rsid w:val="00E173EF"/>
    <w:rsid w:val="00E177CD"/>
    <w:rsid w:val="00E17BEF"/>
    <w:rsid w:val="00E20A78"/>
    <w:rsid w:val="00E20B50"/>
    <w:rsid w:val="00E20B5E"/>
    <w:rsid w:val="00E20BDD"/>
    <w:rsid w:val="00E20F69"/>
    <w:rsid w:val="00E21906"/>
    <w:rsid w:val="00E221AF"/>
    <w:rsid w:val="00E224BF"/>
    <w:rsid w:val="00E22732"/>
    <w:rsid w:val="00E22B39"/>
    <w:rsid w:val="00E22EB2"/>
    <w:rsid w:val="00E2398E"/>
    <w:rsid w:val="00E23A5C"/>
    <w:rsid w:val="00E2406F"/>
    <w:rsid w:val="00E24570"/>
    <w:rsid w:val="00E2459F"/>
    <w:rsid w:val="00E24B98"/>
    <w:rsid w:val="00E2527D"/>
    <w:rsid w:val="00E262A9"/>
    <w:rsid w:val="00E2688C"/>
    <w:rsid w:val="00E2693C"/>
    <w:rsid w:val="00E26F87"/>
    <w:rsid w:val="00E2710F"/>
    <w:rsid w:val="00E30416"/>
    <w:rsid w:val="00E3047D"/>
    <w:rsid w:val="00E3066D"/>
    <w:rsid w:val="00E30AF9"/>
    <w:rsid w:val="00E31B19"/>
    <w:rsid w:val="00E31FB7"/>
    <w:rsid w:val="00E32363"/>
    <w:rsid w:val="00E32488"/>
    <w:rsid w:val="00E327E4"/>
    <w:rsid w:val="00E32E77"/>
    <w:rsid w:val="00E331C2"/>
    <w:rsid w:val="00E33575"/>
    <w:rsid w:val="00E34C86"/>
    <w:rsid w:val="00E34CAC"/>
    <w:rsid w:val="00E34DB8"/>
    <w:rsid w:val="00E35369"/>
    <w:rsid w:val="00E35682"/>
    <w:rsid w:val="00E35DF9"/>
    <w:rsid w:val="00E3649B"/>
    <w:rsid w:val="00E3697A"/>
    <w:rsid w:val="00E3745E"/>
    <w:rsid w:val="00E37A35"/>
    <w:rsid w:val="00E37B12"/>
    <w:rsid w:val="00E37BEF"/>
    <w:rsid w:val="00E37D65"/>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2D81"/>
    <w:rsid w:val="00E433FB"/>
    <w:rsid w:val="00E43B12"/>
    <w:rsid w:val="00E43E66"/>
    <w:rsid w:val="00E443AB"/>
    <w:rsid w:val="00E444BC"/>
    <w:rsid w:val="00E4510E"/>
    <w:rsid w:val="00E45294"/>
    <w:rsid w:val="00E45DD9"/>
    <w:rsid w:val="00E46114"/>
    <w:rsid w:val="00E462CF"/>
    <w:rsid w:val="00E46906"/>
    <w:rsid w:val="00E4697F"/>
    <w:rsid w:val="00E46B21"/>
    <w:rsid w:val="00E46EA3"/>
    <w:rsid w:val="00E47D3D"/>
    <w:rsid w:val="00E47E7C"/>
    <w:rsid w:val="00E50223"/>
    <w:rsid w:val="00E5059B"/>
    <w:rsid w:val="00E50F61"/>
    <w:rsid w:val="00E51502"/>
    <w:rsid w:val="00E51C1B"/>
    <w:rsid w:val="00E5262F"/>
    <w:rsid w:val="00E52FD1"/>
    <w:rsid w:val="00E5332C"/>
    <w:rsid w:val="00E53353"/>
    <w:rsid w:val="00E535A6"/>
    <w:rsid w:val="00E53C45"/>
    <w:rsid w:val="00E53CE0"/>
    <w:rsid w:val="00E53DA7"/>
    <w:rsid w:val="00E540FC"/>
    <w:rsid w:val="00E54C11"/>
    <w:rsid w:val="00E55DB0"/>
    <w:rsid w:val="00E56A59"/>
    <w:rsid w:val="00E5703B"/>
    <w:rsid w:val="00E577EC"/>
    <w:rsid w:val="00E57C4D"/>
    <w:rsid w:val="00E602BD"/>
    <w:rsid w:val="00E61A8D"/>
    <w:rsid w:val="00E61E8B"/>
    <w:rsid w:val="00E62337"/>
    <w:rsid w:val="00E6270C"/>
    <w:rsid w:val="00E62809"/>
    <w:rsid w:val="00E63321"/>
    <w:rsid w:val="00E634AD"/>
    <w:rsid w:val="00E635BD"/>
    <w:rsid w:val="00E63675"/>
    <w:rsid w:val="00E638A7"/>
    <w:rsid w:val="00E63FAC"/>
    <w:rsid w:val="00E64141"/>
    <w:rsid w:val="00E645E9"/>
    <w:rsid w:val="00E646D8"/>
    <w:rsid w:val="00E64C9D"/>
    <w:rsid w:val="00E64DD3"/>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E0E"/>
    <w:rsid w:val="00E72FE7"/>
    <w:rsid w:val="00E73D0E"/>
    <w:rsid w:val="00E74A27"/>
    <w:rsid w:val="00E74A39"/>
    <w:rsid w:val="00E750B0"/>
    <w:rsid w:val="00E75609"/>
    <w:rsid w:val="00E75790"/>
    <w:rsid w:val="00E75BCD"/>
    <w:rsid w:val="00E76031"/>
    <w:rsid w:val="00E76714"/>
    <w:rsid w:val="00E778DA"/>
    <w:rsid w:val="00E80437"/>
    <w:rsid w:val="00E81031"/>
    <w:rsid w:val="00E81525"/>
    <w:rsid w:val="00E8184C"/>
    <w:rsid w:val="00E81B55"/>
    <w:rsid w:val="00E823A0"/>
    <w:rsid w:val="00E82AF9"/>
    <w:rsid w:val="00E82CEF"/>
    <w:rsid w:val="00E83918"/>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847"/>
    <w:rsid w:val="00E93B8A"/>
    <w:rsid w:val="00E942AE"/>
    <w:rsid w:val="00E949C6"/>
    <w:rsid w:val="00E95D4D"/>
    <w:rsid w:val="00E96274"/>
    <w:rsid w:val="00E96B3D"/>
    <w:rsid w:val="00E96D36"/>
    <w:rsid w:val="00E974B7"/>
    <w:rsid w:val="00E978DC"/>
    <w:rsid w:val="00E97A69"/>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A4E"/>
    <w:rsid w:val="00EB1C22"/>
    <w:rsid w:val="00EB1ED2"/>
    <w:rsid w:val="00EB22C0"/>
    <w:rsid w:val="00EB396F"/>
    <w:rsid w:val="00EB400B"/>
    <w:rsid w:val="00EB47BE"/>
    <w:rsid w:val="00EB4B77"/>
    <w:rsid w:val="00EB4F3B"/>
    <w:rsid w:val="00EB50F0"/>
    <w:rsid w:val="00EB5C40"/>
    <w:rsid w:val="00EB5DB5"/>
    <w:rsid w:val="00EB600D"/>
    <w:rsid w:val="00EB6A2C"/>
    <w:rsid w:val="00EB6B83"/>
    <w:rsid w:val="00EB6DA9"/>
    <w:rsid w:val="00EB7804"/>
    <w:rsid w:val="00EC0343"/>
    <w:rsid w:val="00EC08AD"/>
    <w:rsid w:val="00EC13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898"/>
    <w:rsid w:val="00EC7CED"/>
    <w:rsid w:val="00ED0541"/>
    <w:rsid w:val="00ED0A14"/>
    <w:rsid w:val="00ED0D39"/>
    <w:rsid w:val="00ED0EA7"/>
    <w:rsid w:val="00ED1279"/>
    <w:rsid w:val="00ED13C5"/>
    <w:rsid w:val="00ED172E"/>
    <w:rsid w:val="00ED19D4"/>
    <w:rsid w:val="00ED1F4F"/>
    <w:rsid w:val="00ED33A3"/>
    <w:rsid w:val="00ED353C"/>
    <w:rsid w:val="00ED3E4C"/>
    <w:rsid w:val="00ED41B5"/>
    <w:rsid w:val="00ED41CA"/>
    <w:rsid w:val="00ED41DC"/>
    <w:rsid w:val="00ED42A0"/>
    <w:rsid w:val="00ED4A15"/>
    <w:rsid w:val="00ED5433"/>
    <w:rsid w:val="00ED63D1"/>
    <w:rsid w:val="00ED679D"/>
    <w:rsid w:val="00ED6D2B"/>
    <w:rsid w:val="00ED78DB"/>
    <w:rsid w:val="00ED7DE0"/>
    <w:rsid w:val="00EE0BC0"/>
    <w:rsid w:val="00EE0FA2"/>
    <w:rsid w:val="00EE11C7"/>
    <w:rsid w:val="00EE123E"/>
    <w:rsid w:val="00EE298D"/>
    <w:rsid w:val="00EE2B5D"/>
    <w:rsid w:val="00EE2BB3"/>
    <w:rsid w:val="00EE347A"/>
    <w:rsid w:val="00EE37A3"/>
    <w:rsid w:val="00EE4E61"/>
    <w:rsid w:val="00EE4F91"/>
    <w:rsid w:val="00EE6737"/>
    <w:rsid w:val="00EE6D5C"/>
    <w:rsid w:val="00EE7093"/>
    <w:rsid w:val="00EE70C3"/>
    <w:rsid w:val="00EE7375"/>
    <w:rsid w:val="00EE7465"/>
    <w:rsid w:val="00EE75B5"/>
    <w:rsid w:val="00EE7E8F"/>
    <w:rsid w:val="00EF03CC"/>
    <w:rsid w:val="00EF19D5"/>
    <w:rsid w:val="00EF2215"/>
    <w:rsid w:val="00EF302F"/>
    <w:rsid w:val="00EF3061"/>
    <w:rsid w:val="00EF3B49"/>
    <w:rsid w:val="00EF45CF"/>
    <w:rsid w:val="00EF4B52"/>
    <w:rsid w:val="00EF5517"/>
    <w:rsid w:val="00EF57F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4B5"/>
    <w:rsid w:val="00F0676D"/>
    <w:rsid w:val="00F06960"/>
    <w:rsid w:val="00F06967"/>
    <w:rsid w:val="00F0755E"/>
    <w:rsid w:val="00F07E52"/>
    <w:rsid w:val="00F106E4"/>
    <w:rsid w:val="00F10B1D"/>
    <w:rsid w:val="00F10ECA"/>
    <w:rsid w:val="00F11011"/>
    <w:rsid w:val="00F1139A"/>
    <w:rsid w:val="00F115D6"/>
    <w:rsid w:val="00F1171C"/>
    <w:rsid w:val="00F119FB"/>
    <w:rsid w:val="00F11F70"/>
    <w:rsid w:val="00F12333"/>
    <w:rsid w:val="00F1255D"/>
    <w:rsid w:val="00F12F5F"/>
    <w:rsid w:val="00F13676"/>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2DA3"/>
    <w:rsid w:val="00F332ED"/>
    <w:rsid w:val="00F33552"/>
    <w:rsid w:val="00F335AB"/>
    <w:rsid w:val="00F33C8D"/>
    <w:rsid w:val="00F33EEC"/>
    <w:rsid w:val="00F33F77"/>
    <w:rsid w:val="00F342BD"/>
    <w:rsid w:val="00F34310"/>
    <w:rsid w:val="00F348D1"/>
    <w:rsid w:val="00F35955"/>
    <w:rsid w:val="00F3669D"/>
    <w:rsid w:val="00F36C33"/>
    <w:rsid w:val="00F37660"/>
    <w:rsid w:val="00F378C1"/>
    <w:rsid w:val="00F37AE6"/>
    <w:rsid w:val="00F40730"/>
    <w:rsid w:val="00F40786"/>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1E5"/>
    <w:rsid w:val="00F502B2"/>
    <w:rsid w:val="00F50572"/>
    <w:rsid w:val="00F505BC"/>
    <w:rsid w:val="00F50705"/>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24"/>
    <w:rsid w:val="00F572A0"/>
    <w:rsid w:val="00F575AF"/>
    <w:rsid w:val="00F57925"/>
    <w:rsid w:val="00F57A83"/>
    <w:rsid w:val="00F604F4"/>
    <w:rsid w:val="00F60AFA"/>
    <w:rsid w:val="00F61098"/>
    <w:rsid w:val="00F62588"/>
    <w:rsid w:val="00F627EB"/>
    <w:rsid w:val="00F629BF"/>
    <w:rsid w:val="00F633D8"/>
    <w:rsid w:val="00F63DE3"/>
    <w:rsid w:val="00F6431B"/>
    <w:rsid w:val="00F64B3B"/>
    <w:rsid w:val="00F64BF7"/>
    <w:rsid w:val="00F64C76"/>
    <w:rsid w:val="00F64CCC"/>
    <w:rsid w:val="00F64E34"/>
    <w:rsid w:val="00F64ED6"/>
    <w:rsid w:val="00F650D5"/>
    <w:rsid w:val="00F65747"/>
    <w:rsid w:val="00F65AD5"/>
    <w:rsid w:val="00F65BAA"/>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BEA"/>
    <w:rsid w:val="00F72607"/>
    <w:rsid w:val="00F72835"/>
    <w:rsid w:val="00F73123"/>
    <w:rsid w:val="00F739D5"/>
    <w:rsid w:val="00F73DA6"/>
    <w:rsid w:val="00F73E69"/>
    <w:rsid w:val="00F73EE0"/>
    <w:rsid w:val="00F744F4"/>
    <w:rsid w:val="00F74887"/>
    <w:rsid w:val="00F74A01"/>
    <w:rsid w:val="00F74A84"/>
    <w:rsid w:val="00F74AA8"/>
    <w:rsid w:val="00F74F89"/>
    <w:rsid w:val="00F7564E"/>
    <w:rsid w:val="00F75A10"/>
    <w:rsid w:val="00F75D9F"/>
    <w:rsid w:val="00F76063"/>
    <w:rsid w:val="00F76D11"/>
    <w:rsid w:val="00F77276"/>
    <w:rsid w:val="00F77A8D"/>
    <w:rsid w:val="00F77D27"/>
    <w:rsid w:val="00F77E98"/>
    <w:rsid w:val="00F80013"/>
    <w:rsid w:val="00F803B2"/>
    <w:rsid w:val="00F8095A"/>
    <w:rsid w:val="00F80AFE"/>
    <w:rsid w:val="00F81308"/>
    <w:rsid w:val="00F8143C"/>
    <w:rsid w:val="00F81441"/>
    <w:rsid w:val="00F81476"/>
    <w:rsid w:val="00F81681"/>
    <w:rsid w:val="00F8178B"/>
    <w:rsid w:val="00F81E11"/>
    <w:rsid w:val="00F81F85"/>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769"/>
    <w:rsid w:val="00F91EF0"/>
    <w:rsid w:val="00F92104"/>
    <w:rsid w:val="00F9227B"/>
    <w:rsid w:val="00F92E2B"/>
    <w:rsid w:val="00F93461"/>
    <w:rsid w:val="00F934F3"/>
    <w:rsid w:val="00F93676"/>
    <w:rsid w:val="00F93A3D"/>
    <w:rsid w:val="00F93C72"/>
    <w:rsid w:val="00F93C99"/>
    <w:rsid w:val="00F93DCD"/>
    <w:rsid w:val="00F94009"/>
    <w:rsid w:val="00F9412A"/>
    <w:rsid w:val="00F94C16"/>
    <w:rsid w:val="00F94D3F"/>
    <w:rsid w:val="00F94EB4"/>
    <w:rsid w:val="00F9591A"/>
    <w:rsid w:val="00F9644E"/>
    <w:rsid w:val="00F9689E"/>
    <w:rsid w:val="00F96F26"/>
    <w:rsid w:val="00F970A3"/>
    <w:rsid w:val="00F9736F"/>
    <w:rsid w:val="00F9779C"/>
    <w:rsid w:val="00F9795A"/>
    <w:rsid w:val="00F97F91"/>
    <w:rsid w:val="00FA00E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BD0"/>
    <w:rsid w:val="00FB61F1"/>
    <w:rsid w:val="00FB6302"/>
    <w:rsid w:val="00FB68DD"/>
    <w:rsid w:val="00FB7718"/>
    <w:rsid w:val="00FB7F99"/>
    <w:rsid w:val="00FC02F4"/>
    <w:rsid w:val="00FC1745"/>
    <w:rsid w:val="00FC2683"/>
    <w:rsid w:val="00FC2810"/>
    <w:rsid w:val="00FC299F"/>
    <w:rsid w:val="00FC3213"/>
    <w:rsid w:val="00FC3C6C"/>
    <w:rsid w:val="00FC48C6"/>
    <w:rsid w:val="00FC4A91"/>
    <w:rsid w:val="00FC4E0B"/>
    <w:rsid w:val="00FC59ED"/>
    <w:rsid w:val="00FC6141"/>
    <w:rsid w:val="00FC623A"/>
    <w:rsid w:val="00FC646D"/>
    <w:rsid w:val="00FC6505"/>
    <w:rsid w:val="00FC65E5"/>
    <w:rsid w:val="00FC67EC"/>
    <w:rsid w:val="00FC6A37"/>
    <w:rsid w:val="00FC6C78"/>
    <w:rsid w:val="00FC6CEF"/>
    <w:rsid w:val="00FC6E1D"/>
    <w:rsid w:val="00FC740E"/>
    <w:rsid w:val="00FD02CC"/>
    <w:rsid w:val="00FD049E"/>
    <w:rsid w:val="00FD06C7"/>
    <w:rsid w:val="00FD15F8"/>
    <w:rsid w:val="00FD1685"/>
    <w:rsid w:val="00FD1AA4"/>
    <w:rsid w:val="00FD1BD4"/>
    <w:rsid w:val="00FD1EA8"/>
    <w:rsid w:val="00FD2A47"/>
    <w:rsid w:val="00FD2C3F"/>
    <w:rsid w:val="00FD2DBC"/>
    <w:rsid w:val="00FD2FA7"/>
    <w:rsid w:val="00FD3B87"/>
    <w:rsid w:val="00FD4B79"/>
    <w:rsid w:val="00FD5465"/>
    <w:rsid w:val="00FD58EF"/>
    <w:rsid w:val="00FD5BC9"/>
    <w:rsid w:val="00FD619D"/>
    <w:rsid w:val="00FD620D"/>
    <w:rsid w:val="00FD64B8"/>
    <w:rsid w:val="00FD667B"/>
    <w:rsid w:val="00FD7165"/>
    <w:rsid w:val="00FE00CF"/>
    <w:rsid w:val="00FE013B"/>
    <w:rsid w:val="00FE0207"/>
    <w:rsid w:val="00FE0EB0"/>
    <w:rsid w:val="00FE1303"/>
    <w:rsid w:val="00FE1ABB"/>
    <w:rsid w:val="00FE291B"/>
    <w:rsid w:val="00FE330C"/>
    <w:rsid w:val="00FE3B4E"/>
    <w:rsid w:val="00FE40C1"/>
    <w:rsid w:val="00FE410C"/>
    <w:rsid w:val="00FE4CF1"/>
    <w:rsid w:val="00FE50B4"/>
    <w:rsid w:val="00FE546C"/>
    <w:rsid w:val="00FE54AE"/>
    <w:rsid w:val="00FE5671"/>
    <w:rsid w:val="00FE59BB"/>
    <w:rsid w:val="00FE5E25"/>
    <w:rsid w:val="00FE6400"/>
    <w:rsid w:val="00FE6474"/>
    <w:rsid w:val="00FE6AE8"/>
    <w:rsid w:val="00FE70D5"/>
    <w:rsid w:val="00FE7127"/>
    <w:rsid w:val="00FF041F"/>
    <w:rsid w:val="00FF0C67"/>
    <w:rsid w:val="00FF0E6A"/>
    <w:rsid w:val="00FF0F69"/>
    <w:rsid w:val="00FF1623"/>
    <w:rsid w:val="00FF21EF"/>
    <w:rsid w:val="00FF2A34"/>
    <w:rsid w:val="00FF2BA8"/>
    <w:rsid w:val="00FF364B"/>
    <w:rsid w:val="00FF4283"/>
    <w:rsid w:val="00FF45F3"/>
    <w:rsid w:val="00FF4A4D"/>
    <w:rsid w:val="00FF5630"/>
    <w:rsid w:val="00FF5813"/>
    <w:rsid w:val="00FF5E54"/>
    <w:rsid w:val="00FF5E85"/>
    <w:rsid w:val="00FF6230"/>
    <w:rsid w:val="00FF680F"/>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Table,נספח 2 מתוקן,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aliases w:val="12 pt,Body text (2) + 10 pt,Body text (24) + Arial,Bold,Spacing 0 pt"/>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0">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0">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Table Char,נספח 2 מתוקן Char,פיסקת bullets Char"/>
    <w:link w:val="ListParagraph"/>
    <w:uiPriority w:val="34"/>
    <w:rsid w:val="00DD7B55"/>
  </w:style>
  <w:style w:type="paragraph" w:customStyle="1" w:styleId="711">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2">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3">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4">
    <w:name w:val="71ג מקרא+הערות לתרשים/לוח/תמונה"/>
    <w:basedOn w:val="71"/>
    <w:link w:val="71Char3"/>
    <w:qFormat/>
    <w:rsid w:val="00DA6949"/>
    <w:pPr>
      <w:spacing w:before="120" w:after="240" w:line="240" w:lineRule="exact"/>
    </w:pPr>
    <w:rPr>
      <w:sz w:val="16"/>
      <w:szCs w:val="16"/>
    </w:rPr>
  </w:style>
  <w:style w:type="paragraph" w:customStyle="1" w:styleId="715">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6">
    <w:name w:val="71ג קוביה כחולה בתוך הזחה ראשונה"/>
    <w:basedOn w:val="715"/>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7">
    <w:name w:val="71ג הזחה שנייה ללא מספר"/>
    <w:basedOn w:val="712"/>
    <w:link w:val="71Char0"/>
    <w:qFormat/>
    <w:rsid w:val="00543F8A"/>
  </w:style>
  <w:style w:type="character" w:customStyle="1" w:styleId="71Char">
    <w:name w:val="71ג הזחה שנייה ריק Char"/>
    <w:basedOn w:val="BodyTextIndentChar"/>
    <w:link w:val="712"/>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7"/>
    <w:rsid w:val="00543F8A"/>
    <w:rPr>
      <w:rFonts w:ascii="Tahoma" w:hAnsi="Tahoma" w:cs="Tahoma"/>
      <w:color w:val="0D0D0D" w:themeColor="text1" w:themeTint="F2"/>
      <w:sz w:val="18"/>
      <w:szCs w:val="18"/>
    </w:rPr>
  </w:style>
  <w:style w:type="paragraph" w:customStyle="1" w:styleId="718">
    <w:name w:val="71ג מספור הערות שוליים"/>
    <w:basedOn w:val="71"/>
    <w:qFormat/>
    <w:rsid w:val="003B639B"/>
  </w:style>
  <w:style w:type="paragraph" w:customStyle="1" w:styleId="71R">
    <w:name w:val="71ג טבלה טקסט R"/>
    <w:basedOn w:val="Normal"/>
    <w:qFormat/>
    <w:rsid w:val="00F502B2"/>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F502B2"/>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3"/>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9">
    <w:name w:val="71ג הזחה שלישית"/>
    <w:basedOn w:val="717"/>
    <w:qFormat/>
    <w:rsid w:val="00591F15"/>
    <w:pPr>
      <w:ind w:left="1191"/>
    </w:pPr>
  </w:style>
  <w:style w:type="paragraph" w:customStyle="1" w:styleId="7110">
    <w:name w:val="71ג קוביה כחולה הזחה שלישית"/>
    <w:basedOn w:val="715"/>
    <w:qFormat/>
    <w:rsid w:val="00976B93"/>
    <w:pPr>
      <w:ind w:left="1474"/>
    </w:pPr>
  </w:style>
  <w:style w:type="paragraph" w:customStyle="1" w:styleId="11">
    <w:name w:val="קוביה הזחה 1"/>
    <w:basedOn w:val="715"/>
    <w:qFormat/>
    <w:rsid w:val="005C2859"/>
    <w:pPr>
      <w:ind w:left="680"/>
    </w:pPr>
  </w:style>
  <w:style w:type="paragraph" w:customStyle="1" w:styleId="7111">
    <w:name w:val="71ג הזחה ראשונה ללא מספר"/>
    <w:basedOn w:val="717"/>
    <w:qFormat/>
    <w:rsid w:val="00151B16"/>
    <w:pPr>
      <w:ind w:left="397"/>
    </w:pPr>
  </w:style>
  <w:style w:type="paragraph" w:customStyle="1" w:styleId="7112">
    <w:name w:val="71ג קוביה רצה"/>
    <w:basedOn w:val="716"/>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3">
    <w:name w:val="71ג הזחה בתוך קוביה"/>
    <w:basedOn w:val="7112"/>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14">
    <w:name w:val="71ג מספרים בתוך קוביה"/>
    <w:basedOn w:val="7113"/>
    <w:rsid w:val="00E12FBA"/>
  </w:style>
  <w:style w:type="paragraph" w:customStyle="1" w:styleId="7115">
    <w:name w:val="71ג אותיות בתוך קוביה 1"/>
    <w:basedOn w:val="7114"/>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1">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3"/>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2">
    <w:name w:val="ללא רשימה1"/>
    <w:uiPriority w:val="99"/>
    <w:semiHidden/>
    <w:unhideWhenUsed/>
    <w:rsid w:val="002516DF"/>
  </w:style>
  <w:style w:type="character" w:customStyle="1" w:styleId="13">
    <w:name w:val="כותרת 1 תו"/>
    <w:link w:val="110"/>
    <w:uiPriority w:val="1"/>
    <w:rsid w:val="002516DF"/>
    <w:rPr>
      <w:rFonts w:eastAsia="Times New Roman"/>
      <w:bCs/>
      <w:szCs w:val="36"/>
      <w:u w:val="single"/>
    </w:rPr>
  </w:style>
  <w:style w:type="character" w:customStyle="1" w:styleId="22">
    <w:name w:val="כותרת 2 תו"/>
    <w:link w:val="210"/>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1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6"/>
    <w:uiPriority w:val="99"/>
    <w:rsid w:val="002516DF"/>
    <w:rPr>
      <w:rFonts w:eastAsia="Calibri"/>
    </w:rPr>
  </w:style>
  <w:style w:type="character" w:customStyle="1" w:styleId="a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9"/>
    <w:uiPriority w:val="99"/>
    <w:semiHidden/>
    <w:rsid w:val="002516DF"/>
    <w:rPr>
      <w:rFonts w:ascii="Tahoma" w:eastAsia="Calibri" w:hAnsi="Tahoma" w:cs="Tahoma"/>
      <w:sz w:val="18"/>
      <w:szCs w:val="18"/>
    </w:rPr>
  </w:style>
  <w:style w:type="paragraph" w:customStyle="1" w:styleId="111">
    <w:name w:val="גוף טקסט1"/>
    <w:basedOn w:val="Normal"/>
    <w:link w:val="112"/>
    <w:uiPriority w:val="99"/>
    <w:rsid w:val="002516DF"/>
    <w:pPr>
      <w:spacing w:before="180" w:after="120" w:line="230" w:lineRule="exact"/>
    </w:pPr>
    <w:rPr>
      <w:rFonts w:eastAsia="Times New Roman" w:cs="FrankRuehl"/>
      <w:sz w:val="22"/>
      <w:szCs w:val="22"/>
    </w:rPr>
  </w:style>
  <w:style w:type="character" w:customStyle="1" w:styleId="a8">
    <w:name w:val="גוף טקסט תו"/>
    <w:basedOn w:val="DefaultParagraphFont"/>
    <w:uiPriority w:val="99"/>
    <w:semiHidden/>
    <w:rsid w:val="002516DF"/>
  </w:style>
  <w:style w:type="character" w:customStyle="1" w:styleId="112">
    <w:name w:val="גוף טקסט תו1"/>
    <w:link w:val="111"/>
    <w:uiPriority w:val="99"/>
    <w:rsid w:val="002516DF"/>
    <w:rPr>
      <w:rFonts w:eastAsia="Times New Roman" w:cs="FrankRuehl"/>
      <w:sz w:val="22"/>
      <w:szCs w:val="22"/>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6">
    <w:name w:val="הפניה להערה1"/>
    <w:uiPriority w:val="99"/>
    <w:semiHidden/>
    <w:unhideWhenUsed/>
    <w:rsid w:val="002516DF"/>
    <w:rPr>
      <w:sz w:val="16"/>
      <w:szCs w:val="16"/>
    </w:rPr>
  </w:style>
  <w:style w:type="paragraph" w:customStyle="1" w:styleId="117">
    <w:name w:val="טקסט הערה1"/>
    <w:basedOn w:val="Normal"/>
    <w:link w:val="a9"/>
    <w:uiPriority w:val="99"/>
    <w:unhideWhenUsed/>
    <w:rsid w:val="002516DF"/>
    <w:pPr>
      <w:spacing w:line="240" w:lineRule="auto"/>
    </w:pPr>
    <w:rPr>
      <w:rFonts w:eastAsia="Calibri"/>
      <w:szCs w:val="20"/>
    </w:rPr>
  </w:style>
  <w:style w:type="character" w:customStyle="1" w:styleId="a9">
    <w:name w:val="טקסט הערה תו"/>
    <w:link w:val="117"/>
    <w:uiPriority w:val="99"/>
    <w:rsid w:val="002516DF"/>
    <w:rPr>
      <w:rFonts w:eastAsia="Calibri"/>
      <w:szCs w:val="20"/>
    </w:rPr>
  </w:style>
  <w:style w:type="paragraph" w:customStyle="1" w:styleId="118">
    <w:name w:val="נושא הערה1"/>
    <w:basedOn w:val="117"/>
    <w:next w:val="117"/>
    <w:link w:val="a10"/>
    <w:uiPriority w:val="99"/>
    <w:semiHidden/>
    <w:unhideWhenUsed/>
    <w:rsid w:val="002516DF"/>
    <w:rPr>
      <w:b/>
      <w:bCs/>
    </w:rPr>
  </w:style>
  <w:style w:type="character" w:customStyle="1" w:styleId="a10">
    <w:name w:val="נושא הערה תו"/>
    <w:link w:val="118"/>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19">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8">
    <w:name w:val="71ג כוכבית בתוך קוביה"/>
    <w:basedOn w:val="7112"/>
    <w:qFormat/>
    <w:rsid w:val="001F0DE8"/>
    <w:pPr>
      <w:jc w:val="center"/>
    </w:pPr>
    <w:rPr>
      <w:rFonts w:ascii="Segoe UI Symbol" w:hAnsi="Segoe UI Symbol" w:cs="Segoe UI Symbol"/>
    </w:rPr>
  </w:style>
  <w:style w:type="paragraph" w:customStyle="1" w:styleId="7119">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0">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0">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2">
    <w:name w:val="טבלה הערות מתחת"/>
    <w:basedOn w:val="71"/>
    <w:qFormat/>
    <w:rsid w:val="00771BEC"/>
    <w:pPr>
      <w:spacing w:before="120"/>
    </w:pPr>
  </w:style>
  <w:style w:type="paragraph" w:customStyle="1" w:styleId="7121">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1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1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16"/>
    <w:locked/>
    <w:rsid w:val="00CF1EB5"/>
    <w:rPr>
      <w:bCs/>
      <w:noProof/>
      <w:sz w:val="24"/>
      <w:lang w:eastAsia="he-IL"/>
    </w:rPr>
  </w:style>
  <w:style w:type="paragraph" w:customStyle="1" w:styleId="a16">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0">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17">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8">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18"/>
    <w:rsid w:val="00D17911"/>
    <w:rPr>
      <w:rFonts w:ascii="Tahoma" w:hAnsi="Tahoma" w:cs="Tahoma"/>
      <w:color w:val="0D0D0D"/>
      <w:szCs w:val="18"/>
    </w:rPr>
  </w:style>
  <w:style w:type="paragraph" w:customStyle="1" w:styleId="7190">
    <w:name w:val="71ג טקסט רץ 9"/>
    <w:basedOn w:val="a18"/>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19">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19"/>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65498A"/>
    <w:pPr>
      <w:spacing w:before="60"/>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65498A"/>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0">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2">
    <w:name w:val="71ג כותרת סיכום"/>
    <w:basedOn w:val="100"/>
    <w:qFormat/>
    <w:rsid w:val="00131349"/>
    <w:pPr>
      <w:spacing w:after="180" w:line="260" w:lineRule="exact"/>
    </w:pPr>
    <w:rPr>
      <w:b/>
      <w:bCs/>
      <w:color w:val="00305F"/>
      <w:sz w:val="32"/>
      <w:szCs w:val="32"/>
    </w:rPr>
  </w:style>
  <w:style w:type="paragraph" w:customStyle="1" w:styleId="7123">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3"/>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4">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4"/>
    <w:rsid w:val="00E2527D"/>
    <w:rPr>
      <w:rFonts w:ascii="Tahoma" w:hAnsi="Tahoma" w:cs="Tahoma"/>
      <w:b/>
      <w:bCs/>
      <w:color w:val="00305F"/>
      <w:sz w:val="40"/>
      <w:szCs w:val="34"/>
    </w:rPr>
  </w:style>
  <w:style w:type="paragraph" w:customStyle="1" w:styleId="Style5">
    <w:name w:val="Style5"/>
    <w:basedOn w:val="71"/>
    <w:link w:val="Style5Char"/>
    <w:qFormat/>
    <w:rsid w:val="00565F1B"/>
  </w:style>
  <w:style w:type="character" w:customStyle="1" w:styleId="71Char2">
    <w:name w:val="71ג הערות שוליים Char"/>
    <w:basedOn w:val="FootnoteTextChar"/>
    <w:link w:val="71"/>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4"/>
    <w:link w:val="710Char"/>
    <w:qFormat/>
    <w:rsid w:val="00050995"/>
    <w:pPr>
      <w:spacing w:after="0" w:line="260" w:lineRule="exact"/>
    </w:pPr>
  </w:style>
  <w:style w:type="character" w:customStyle="1" w:styleId="71Char3">
    <w:name w:val="71ג מקרא+הערות לתרשים/לוח/תמונה Char"/>
    <w:basedOn w:val="71Char2"/>
    <w:link w:val="714"/>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5">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5"/>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21">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6">
    <w:name w:val="71ג כותרת לבנה בתוך תבנית אדומה בתקציר"/>
    <w:basedOn w:val="a21"/>
    <w:link w:val="71Char5"/>
    <w:qFormat/>
    <w:rsid w:val="009D41AC"/>
  </w:style>
  <w:style w:type="character" w:customStyle="1" w:styleId="Char5">
    <w:name w:val="כותרת לבנה בתוך תבנית אדומה בתקציר Char"/>
    <w:basedOn w:val="DefaultParagraphFont"/>
    <w:link w:val="a21"/>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6"/>
    <w:rsid w:val="009D41AC"/>
    <w:rPr>
      <w:rFonts w:ascii="Tahoma" w:hAnsi="Tahoma" w:cs="Tahoma"/>
      <w:b/>
      <w:bCs/>
      <w:color w:val="FFFFFF" w:themeColor="background1"/>
      <w:sz w:val="22"/>
      <w:szCs w:val="22"/>
    </w:rPr>
  </w:style>
  <w:style w:type="paragraph" w:customStyle="1" w:styleId="71111">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27">
    <w:name w:val="71ג היפרלינק"/>
    <w:basedOn w:val="71"/>
    <w:link w:val="71Char6"/>
    <w:qFormat/>
    <w:rsid w:val="00973E62"/>
    <w:pPr>
      <w:bidi w:val="0"/>
    </w:pPr>
    <w:rPr>
      <w:color w:val="0000FF"/>
      <w:u w:val="single"/>
    </w:rPr>
  </w:style>
  <w:style w:type="character" w:customStyle="1" w:styleId="71Char6">
    <w:name w:val="71ג היפרלינק Char"/>
    <w:basedOn w:val="71Char2"/>
    <w:link w:val="7127"/>
    <w:rsid w:val="00973E62"/>
    <w:rPr>
      <w:rFonts w:ascii="Tahoma" w:hAnsi="Tahoma" w:cs="Tahoma"/>
      <w:color w:val="0000FF"/>
      <w:sz w:val="14"/>
      <w:szCs w:val="14"/>
      <w:u w:val="single"/>
    </w:rPr>
  </w:style>
  <w:style w:type="paragraph" w:customStyle="1" w:styleId="7128">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8"/>
    <w:rsid w:val="00BE57E3"/>
    <w:rPr>
      <w:rFonts w:ascii="Tahoma" w:hAnsi="Tahoma" w:cs="Tahoma"/>
      <w:color w:val="0D0D0D" w:themeColor="text1" w:themeTint="F2"/>
      <w:sz w:val="18"/>
      <w:szCs w:val="18"/>
      <w:shd w:val="clear" w:color="auto" w:fill="EDF1FA"/>
    </w:rPr>
  </w:style>
  <w:style w:type="paragraph" w:customStyle="1" w:styleId="7129">
    <w:name w:val="71ג כותרת טקסט רץ מודגשת"/>
    <w:basedOn w:val="7190"/>
    <w:link w:val="71Char9"/>
    <w:qFormat/>
    <w:rsid w:val="00CA12B2"/>
    <w:rPr>
      <w:b/>
      <w:bCs/>
    </w:rPr>
  </w:style>
  <w:style w:type="paragraph" w:customStyle="1" w:styleId="7170">
    <w:name w:val="71ג כותרת 7 טקסט מודגש"/>
    <w:basedOn w:val="7129"/>
    <w:link w:val="717Char"/>
    <w:qFormat/>
    <w:rsid w:val="00A368B5"/>
    <w:pPr>
      <w:bidi w:val="0"/>
      <w:jc w:val="right"/>
    </w:pPr>
  </w:style>
  <w:style w:type="character" w:customStyle="1" w:styleId="71Char9">
    <w:name w:val="71ג כותרת טקסט רץ מודגשת Char"/>
    <w:basedOn w:val="719Char"/>
    <w:link w:val="7129"/>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2">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23">
    <w:name w:val="נבנצאל תו"/>
    <w:basedOn w:val="DefaultParagraphFont"/>
    <w:link w:val="a24"/>
    <w:uiPriority w:val="99"/>
    <w:locked/>
    <w:rsid w:val="00905FB1"/>
    <w:rPr>
      <w:szCs w:val="20"/>
    </w:rPr>
  </w:style>
  <w:style w:type="paragraph" w:customStyle="1" w:styleId="a24">
    <w:name w:val="נבנצאל"/>
    <w:basedOn w:val="Normal"/>
    <w:next w:val="Normal"/>
    <w:link w:val="a23"/>
    <w:uiPriority w:val="99"/>
    <w:rsid w:val="00905FB1"/>
    <w:pPr>
      <w:ind w:left="-567"/>
    </w:pPr>
    <w:rPr>
      <w:szCs w:val="20"/>
    </w:rPr>
  </w:style>
  <w:style w:type="paragraph" w:customStyle="1" w:styleId="msonormal">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5">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26">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hAnsi="Arial Bold" w:eastAsiaTheme="majorEastAsia" w:cs="Tahoma"/>
      <w:color w:val="365F91" w:themeColor="accent1" w:themeShade="BF"/>
      <w:sz w:val="36"/>
      <w:szCs w:val="36"/>
    </w:rPr>
  </w:style>
  <w:style w:type="paragraph" w:customStyle="1" w:styleId="a27">
    <w:name w:val="מקרא+הערות לתרשים/לוח/תמונה"/>
    <w:basedOn w:val="a26"/>
    <w:rsid w:val="00412AAF"/>
    <w:pPr>
      <w:spacing w:before="120"/>
      <w:jc w:val="center"/>
    </w:pPr>
    <w:rPr>
      <w:rFonts w:cs="David"/>
      <w:szCs w:val="20"/>
    </w:rPr>
  </w:style>
  <w:style w:type="paragraph" w:customStyle="1" w:styleId="a28">
    <w:name w:val="קוביה רצה"/>
    <w:basedOn w:val="Normal"/>
    <w:rsid w:val="00412AAF"/>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60"/>
      <w:ind w:left="284" w:right="227"/>
    </w:pPr>
    <w:rPr>
      <w:rFonts w:ascii="Tahoma" w:eastAsia="Times New Roman" w:hAnsi="Tahoma" w:cs="Tahoma"/>
      <w:szCs w:val="20"/>
      <w:lang w:eastAsia="he-IL"/>
    </w:rPr>
  </w:style>
  <w:style w:type="paragraph" w:customStyle="1" w:styleId="5115">
    <w:name w:val="כותרת 5_11.5"/>
    <w:basedOn w:val="100"/>
    <w:rsid w:val="00412AAF"/>
    <w:pPr>
      <w:spacing w:before="240" w:line="269" w:lineRule="auto"/>
      <w:jc w:val="left"/>
    </w:pPr>
    <w:rPr>
      <w:color w:val="387026"/>
      <w:sz w:val="23"/>
      <w:szCs w:val="23"/>
    </w:rPr>
  </w:style>
  <w:style w:type="paragraph" w:customStyle="1" w:styleId="a29">
    <w:name w:val="כוכבית טקסט רץ"/>
    <w:basedOn w:val="Normal"/>
    <w:rsid w:val="00412AAF"/>
    <w:pPr>
      <w:spacing w:line="269" w:lineRule="auto"/>
      <w:jc w:val="center"/>
    </w:pPr>
    <w:rPr>
      <w:rFonts w:ascii="Segoe UI Symbol" w:hAnsi="Segoe UI Symbol" w:cs="Segoe UI Symbol"/>
      <w:szCs w:val="20"/>
    </w:rPr>
  </w:style>
  <w:style w:type="paragraph" w:customStyle="1" w:styleId="a30">
    <w:name w:val="תרשים"/>
    <w:basedOn w:val="Normal"/>
    <w:next w:val="Normal"/>
    <w:link w:val="a31"/>
    <w:qFormat/>
    <w:rsid w:val="00412AAF"/>
    <w:pPr>
      <w:keepNext/>
      <w:keepLines/>
      <w:numPr>
        <w:numId w:val="14"/>
      </w:numPr>
      <w:spacing w:line="360" w:lineRule="auto"/>
      <w:ind w:left="357" w:hanging="357"/>
      <w:jc w:val="center"/>
      <w:outlineLvl w:val="8"/>
    </w:pPr>
    <w:rPr>
      <w:rFonts w:ascii="David" w:hAnsi="David"/>
      <w:b/>
      <w:bCs/>
      <w:sz w:val="24"/>
    </w:rPr>
  </w:style>
  <w:style w:type="character" w:customStyle="1" w:styleId="a31">
    <w:name w:val="תרשים תו"/>
    <w:basedOn w:val="DefaultParagraphFont"/>
    <w:link w:val="a30"/>
    <w:rsid w:val="00412AAF"/>
    <w:rPr>
      <w:rFonts w:ascii="David" w:hAnsi="David"/>
      <w:b/>
      <w:bCs/>
      <w:sz w:val="24"/>
    </w:rPr>
  </w:style>
  <w:style w:type="paragraph" w:customStyle="1" w:styleId="a32">
    <w:name w:val="לוח"/>
    <w:basedOn w:val="Normal"/>
    <w:next w:val="Normal"/>
    <w:link w:val="a33"/>
    <w:qFormat/>
    <w:rsid w:val="00412AAF"/>
    <w:pPr>
      <w:keepNext/>
      <w:keepLines/>
      <w:numPr>
        <w:numId w:val="15"/>
      </w:numPr>
      <w:ind w:left="357" w:hanging="357"/>
      <w:jc w:val="center"/>
      <w:outlineLvl w:val="8"/>
    </w:pPr>
    <w:rPr>
      <w:b/>
      <w:bCs/>
    </w:rPr>
  </w:style>
  <w:style w:type="character" w:customStyle="1" w:styleId="a33">
    <w:name w:val="לוח תו"/>
    <w:basedOn w:val="DefaultParagraphFont"/>
    <w:link w:val="a32"/>
    <w:rsid w:val="00412AAF"/>
    <w:rPr>
      <w:b/>
      <w:bCs/>
    </w:rPr>
  </w:style>
  <w:style w:type="character" w:customStyle="1" w:styleId="Bodytext2David">
    <w:name w:val="Body text (2) + David"/>
    <w:aliases w:val="11 pt"/>
    <w:basedOn w:val="Bodytext2"/>
    <w:rsid w:val="00412AAF"/>
    <w:rPr>
      <w:rFonts w:ascii="David" w:eastAsia="David" w:hAnsi="David" w:cs="David"/>
      <w:color w:val="000000"/>
      <w:spacing w:val="0"/>
      <w:w w:val="100"/>
      <w:position w:val="0"/>
      <w:sz w:val="22"/>
      <w:szCs w:val="22"/>
      <w:shd w:val="clear" w:color="auto" w:fill="FFFFFF"/>
      <w:lang w:val="he-IL" w:eastAsia="he-IL" w:bidi="he-IL"/>
    </w:rPr>
  </w:style>
  <w:style w:type="character" w:customStyle="1" w:styleId="Bodytext19Exact">
    <w:name w:val="Body text (19) Exact"/>
    <w:basedOn w:val="DefaultParagraphFont"/>
    <w:rsid w:val="00412AAF"/>
    <w:rPr>
      <w:rFonts w:ascii="Arial" w:eastAsia="Arial" w:hAnsi="Arial" w:cs="Arial"/>
      <w:b/>
      <w:bCs/>
      <w:i w:val="0"/>
      <w:iCs w:val="0"/>
      <w:smallCaps w:val="0"/>
      <w:strike w:val="0"/>
      <w:spacing w:val="-10"/>
      <w:u w:val="none"/>
    </w:rPr>
  </w:style>
  <w:style w:type="character" w:customStyle="1" w:styleId="Bodytext19">
    <w:name w:val="Body text (19)_"/>
    <w:basedOn w:val="DefaultParagraphFont"/>
    <w:link w:val="Bodytext190"/>
    <w:rsid w:val="00412AAF"/>
    <w:rPr>
      <w:rFonts w:ascii="Arial" w:eastAsia="Arial" w:hAnsi="Arial" w:cs="Arial"/>
      <w:b/>
      <w:bCs/>
      <w:spacing w:val="-10"/>
      <w:shd w:val="clear" w:color="auto" w:fill="FFFFFF"/>
    </w:rPr>
  </w:style>
  <w:style w:type="paragraph" w:customStyle="1" w:styleId="Bodytext190">
    <w:name w:val="Body text (19)"/>
    <w:basedOn w:val="Normal"/>
    <w:link w:val="Bodytext19"/>
    <w:rsid w:val="00412AAF"/>
    <w:pPr>
      <w:widowControl w:val="0"/>
      <w:shd w:val="clear" w:color="auto" w:fill="FFFFFF"/>
      <w:spacing w:line="0" w:lineRule="atLeast"/>
      <w:ind w:hanging="360"/>
      <w:jc w:val="left"/>
    </w:pPr>
    <w:rPr>
      <w:rFonts w:ascii="Arial" w:eastAsia="Arial" w:hAnsi="Arial" w:cs="Arial"/>
      <w:b/>
      <w:bCs/>
      <w:spacing w:val="-10"/>
    </w:rPr>
  </w:style>
  <w:style w:type="character" w:customStyle="1" w:styleId="Bodytext24">
    <w:name w:val="Body text (24)_"/>
    <w:basedOn w:val="DefaultParagraphFont"/>
    <w:link w:val="Bodytext240"/>
    <w:rsid w:val="00412AAF"/>
    <w:rPr>
      <w:rFonts w:ascii="David" w:eastAsia="David" w:hAnsi="David"/>
      <w:sz w:val="22"/>
      <w:szCs w:val="22"/>
      <w:shd w:val="clear" w:color="auto" w:fill="FFFFFF"/>
    </w:rPr>
  </w:style>
  <w:style w:type="character" w:customStyle="1" w:styleId="Bodytext24Exact">
    <w:name w:val="Body text (24) Exact"/>
    <w:basedOn w:val="DefaultParagraphFont"/>
    <w:rsid w:val="00412AAF"/>
    <w:rPr>
      <w:rFonts w:ascii="David" w:eastAsia="David" w:hAnsi="David" w:cs="David"/>
      <w:b w:val="0"/>
      <w:bCs w:val="0"/>
      <w:i w:val="0"/>
      <w:iCs w:val="0"/>
      <w:smallCaps w:val="0"/>
      <w:strike w:val="0"/>
      <w:sz w:val="22"/>
      <w:szCs w:val="22"/>
      <w:u w:val="none"/>
    </w:rPr>
  </w:style>
  <w:style w:type="paragraph" w:customStyle="1" w:styleId="Bodytext240">
    <w:name w:val="Body text (24)"/>
    <w:basedOn w:val="Normal"/>
    <w:link w:val="Bodytext24"/>
    <w:rsid w:val="00412AAF"/>
    <w:pPr>
      <w:widowControl w:val="0"/>
      <w:shd w:val="clear" w:color="auto" w:fill="FFFFFF"/>
      <w:spacing w:before="300" w:after="180" w:line="0" w:lineRule="atLeast"/>
      <w:ind w:hanging="460"/>
    </w:pPr>
    <w:rPr>
      <w:rFonts w:ascii="David" w:eastAsia="David" w:hAnsi="David"/>
      <w:sz w:val="22"/>
      <w:szCs w:val="22"/>
    </w:rPr>
  </w:style>
  <w:style w:type="character" w:customStyle="1" w:styleId="Bodytext25">
    <w:name w:val="Body text (25)_"/>
    <w:basedOn w:val="DefaultParagraphFont"/>
    <w:link w:val="Bodytext250"/>
    <w:rsid w:val="00412AAF"/>
    <w:rPr>
      <w:rFonts w:ascii="David" w:eastAsia="David" w:hAnsi="David"/>
      <w:sz w:val="22"/>
      <w:szCs w:val="22"/>
      <w:shd w:val="clear" w:color="auto" w:fill="FFFFFF"/>
      <w:lang w:bidi="en-US"/>
    </w:rPr>
  </w:style>
  <w:style w:type="character" w:customStyle="1" w:styleId="Bodytext25Exact">
    <w:name w:val="Body text (25) Exact"/>
    <w:basedOn w:val="DefaultParagraphFont"/>
    <w:rsid w:val="00412AAF"/>
    <w:rPr>
      <w:rFonts w:ascii="David" w:eastAsia="David" w:hAnsi="David" w:cs="David"/>
      <w:b w:val="0"/>
      <w:bCs w:val="0"/>
      <w:i w:val="0"/>
      <w:iCs w:val="0"/>
      <w:smallCaps w:val="0"/>
      <w:strike w:val="0"/>
      <w:sz w:val="22"/>
      <w:szCs w:val="22"/>
      <w:u w:val="none"/>
      <w:lang w:val="en-US" w:eastAsia="en-US" w:bidi="en-US"/>
    </w:rPr>
  </w:style>
  <w:style w:type="paragraph" w:customStyle="1" w:styleId="Bodytext250">
    <w:name w:val="Body text (25)"/>
    <w:basedOn w:val="Normal"/>
    <w:link w:val="Bodytext25"/>
    <w:rsid w:val="00412AAF"/>
    <w:pPr>
      <w:widowControl w:val="0"/>
      <w:shd w:val="clear" w:color="auto" w:fill="FFFFFF"/>
      <w:bidi w:val="0"/>
      <w:spacing w:before="180" w:after="60" w:line="0" w:lineRule="atLeast"/>
    </w:pPr>
    <w:rPr>
      <w:rFonts w:ascii="David" w:eastAsia="David" w:hAnsi="David"/>
      <w:sz w:val="22"/>
      <w:szCs w:val="22"/>
      <w:lang w:bidi="en-US"/>
    </w:rPr>
  </w:style>
  <w:style w:type="paragraph" w:customStyle="1" w:styleId="a34">
    <w:name w:val="סגנון בסיס"/>
    <w:basedOn w:val="Normal"/>
    <w:rsid w:val="00412AAF"/>
    <w:pPr>
      <w:spacing w:line="360" w:lineRule="auto"/>
      <w:ind w:right="360"/>
    </w:pPr>
    <w:rPr>
      <w:rFonts w:eastAsia="Times New Roman" w:cs="Narkisim"/>
      <w:sz w:val="24"/>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4.xml"/><Relationship Id="rId26" Type="http://schemas.openxmlformats.org/officeDocument/2006/relationships/header" Target="header5.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image" Target="media/image14.jpeg"/><Relationship Id="rId7" Type="http://schemas.openxmlformats.org/officeDocument/2006/relationships/image" Target="media/image1.jpeg"/><Relationship Id="rId33" Type="http://schemas.openxmlformats.org/officeDocument/2006/relationships/customXml" Target="../customXml/item4.xml"/><Relationship Id="rId16" Type="http://schemas.openxmlformats.org/officeDocument/2006/relationships/footer" Target="footer2.xml"/><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jpeg"/><Relationship Id="rId6" Type="http://schemas.openxmlformats.org/officeDocument/2006/relationships/customXml" Target="../customXml/item1.xml"/><Relationship Id="rId32" Type="http://schemas.openxmlformats.org/officeDocument/2006/relationships/customXml" Target="../customXml/item3.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customXml" Target="../customXml/item2.xm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eader" Target="header6.xml"/><Relationship Id="rId30"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image" Target="media/image2.jpeg"/></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8.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15.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9AB440ED-FDBE-41AF-A844-2FCCBA445AE5}"/>
</file>

<file path=customXml/itemProps3.xml><?xml version="1.0" encoding="utf-8"?>
<ds:datastoreItem xmlns:ds="http://schemas.openxmlformats.org/officeDocument/2006/customXml" ds:itemID="{76E32D56-2D1A-43BA-B43E-44E10A340882}"/>
</file>

<file path=customXml/itemProps4.xml><?xml version="1.0" encoding="utf-8"?>
<ds:datastoreItem xmlns:ds="http://schemas.openxmlformats.org/officeDocument/2006/customXml" ds:itemID="{3F3EF2A2-F870-4D69-9878-474171FDC8CD}"/>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4</TotalTime>
  <Pages>10</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שושנה שחר שחר</cp:lastModifiedBy>
  <cp:revision>3</cp:revision>
  <cp:lastPrinted>2024-05-29T13:20:00Z</cp:lastPrinted>
  <dcterms:created xsi:type="dcterms:W3CDTF">2024-05-29T13:53:00Z</dcterms:created>
  <dcterms:modified xsi:type="dcterms:W3CDTF">2024-05-29T13:57:00Z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