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4464" behindDoc="1" locked="0" layoutInCell="1" allowOverlap="1" wp14:anchorId="4AB4C1EF" wp14:editId="76761EA3">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2300C"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1E0F31FD">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A77E1"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64C0F1C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email">
                      <a:extLst>
                        <a:ext uri="{28A0092B-C50C-407E-A947-70E740481C1C}">
                          <a14:useLocalDpi xmlns:a14="http://schemas.microsoft.com/office/drawing/2010/main"/>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2E7D757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93F31"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5D58D887" w:rsidR="003C32FE" w:rsidRDefault="00312F7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723FE77B">
                <wp:simplePos x="0" y="0"/>
                <wp:positionH relativeFrom="column">
                  <wp:posOffset>86458</wp:posOffset>
                </wp:positionH>
                <wp:positionV relativeFrom="paragraph">
                  <wp:posOffset>2100580</wp:posOffset>
                </wp:positionV>
                <wp:extent cx="2832630" cy="0"/>
                <wp:effectExtent l="12700" t="12700" r="0" b="12700"/>
                <wp:wrapNone/>
                <wp:docPr id="8" name="Straight Connector 8"/>
                <wp:cNvGraphicFramePr/>
                <a:graphic xmlns:a="http://schemas.openxmlformats.org/drawingml/2006/main">
                  <a:graphicData uri="http://schemas.microsoft.com/office/word/2010/wordprocessingShape">
                    <wps:wsp>
                      <wps:cNvCnPr/>
                      <wps:spPr>
                        <a:xfrm flipH="1">
                          <a:off x="0" y="0"/>
                          <a:ext cx="28326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702CB"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65.4pt" to="229.85pt,16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AVxxwEAAOgDAAAOAAAAZHJzL2Uyb0RvYy54bWysU8tu2zAQvBfoPxC815IdNEgFyzkkSHso&#13;&#10;2qCPD6CppUWA5BIka8l/3yVlyUl6apALIe5jdma42t6O1rAjhKjRtXy9qjkDJ7HT7tDy378ePtxw&#13;&#10;FpNwnTDooOUniPx29/7ddvANbLBH00FgBOJiM/iW9yn5pqqi7MGKuEIPjpIKgxWJruFQdUEMhG5N&#13;&#10;tanr62rA0PmAEmKk6P2U5LuCrxTI9F2pCImZlhO3VM5Qzn0+q91WNIcgfK/lmYZ4BQsrtKOhC9S9&#13;&#10;SIL9CfofKKtlwIgqrSTaCpXSEooGUrOuX6j52QsPRQuZE/1iU3w7WPnteOceA9kw+NhE/xiyilEF&#13;&#10;y5TR/gu9adFFTNlYbDsttsGYmKTg5uZqc31F7so5V00QGcqHmD4DWpY/Wm60y4pEI45fY6KxVDqX&#13;&#10;5LBxbKCZn+qPdSmLaHT3oI3JybIVcGcCOwp6z/1hnd+PEJ5U0c04Cl7klK90MjDh/wDFdEe0J2Ev&#13;&#10;MIWU4NKMaxxV5zZFDJbGM7O8ohcyzxvP9bkVyhb+T/PSUSajS0uz1Q7D5Mvz6WmcKaupfnZg0p0t&#13;&#10;2GN3Kg9drKF1Ks6dVz/v69N7ab/8oLu/AAAA//8DAFBLAwQUAAYACAAAACEA5hyVFOIAAAAPAQAA&#13;&#10;DwAAAGRycy9kb3ducmV2LnhtbExPTU/CQBC9m/gfNmPiTbZYRCzdEiPxwIEQKgeOS3f6EbuztbuU&#13;&#10;+u8dExK9TPJm3ryPdDXaVgzY+8aRgukkAoFUONNQpeDw8f6wAOGDJqNbR6jgGz2sstubVCfGXWiP&#13;&#10;Qx4qwSLkE62gDqFLpPRFjVb7ieuQ+Fa63urAsK+k6fWFxW0rH6NoLq1uiB1q3eFbjcVnfrYKvsq8&#13;&#10;LBa79XGzme7KYea2YT9ulbq/G9dLHq9LEAHH8PcBvx04P2Qc7OTOZLxoGcdzZiqI44h7MGH29PIM&#13;&#10;4nTdyCyV/3tkPwAAAP//AwBQSwECLQAUAAYACAAAACEAtoM4kv4AAADhAQAAEwAAAAAAAAAAAAAA&#13;&#10;AAAAAAAAW0NvbnRlbnRfVHlwZXNdLnhtbFBLAQItABQABgAIAAAAIQA4/SH/1gAAAJQBAAALAAAA&#13;&#10;AAAAAAAAAAAAAC8BAABfcmVscy8ucmVsc1BLAQItABQABgAIAAAAIQBZsAVxxwEAAOgDAAAOAAAA&#13;&#10;AAAAAAAAAAAAAC4CAABkcnMvZTJvRG9jLnhtbFBLAQItABQABgAIAAAAIQDmHJUU4gAAAA8BAAAP&#13;&#10;AAAAAAAAAAAAAAAAACEEAABkcnMvZG93bnJldi54bWxQSwUGAAAAAAQABADzAAAAMAU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69CEE6FC">
                <wp:simplePos x="0" y="0"/>
                <wp:positionH relativeFrom="column">
                  <wp:posOffset>-130175</wp:posOffset>
                </wp:positionH>
                <wp:positionV relativeFrom="paragraph">
                  <wp:posOffset>344170</wp:posOffset>
                </wp:positionV>
                <wp:extent cx="4597400"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2899F99" w:rsidR="00136A3E" w:rsidRPr="00312F72" w:rsidRDefault="00136A3E" w:rsidP="00087F13">
                            <w:pPr>
                              <w:pStyle w:val="affff6"/>
                              <w:bidi/>
                              <w:rPr>
                                <w:rtl/>
                              </w:rPr>
                            </w:pPr>
                            <w:r w:rsidRPr="00312F72">
                              <w:rPr>
                                <w:rtl/>
                              </w:rPr>
                              <w:t>מבקר המדינה</w:t>
                            </w:r>
                            <w:r w:rsidRPr="00312F72">
                              <w:rPr>
                                <w:rFonts w:hint="cs"/>
                                <w:rtl/>
                              </w:rPr>
                              <w:t xml:space="preserve"> </w:t>
                            </w:r>
                            <w:r w:rsidRPr="00312F72">
                              <w:rPr>
                                <w:rtl/>
                              </w:rPr>
                              <w:t>|</w:t>
                            </w:r>
                            <w:r w:rsidRPr="00312F72">
                              <w:rPr>
                                <w:rFonts w:hint="cs"/>
                                <w:rtl/>
                              </w:rPr>
                              <w:t xml:space="preserve"> </w:t>
                            </w:r>
                            <w:r w:rsidR="00087F13" w:rsidRPr="00312F72">
                              <w:rPr>
                                <w:rFonts w:hint="cs"/>
                                <w:rtl/>
                              </w:rPr>
                              <w:t xml:space="preserve">דוח על הביקורת בשלטון המקומי </w:t>
                            </w:r>
                            <w:r w:rsidR="00E76289">
                              <w:rPr>
                                <w:rFonts w:hint="cs"/>
                                <w:rtl/>
                              </w:rPr>
                              <w:t xml:space="preserve">| </w:t>
                            </w:r>
                            <w:r w:rsidRPr="00312F72">
                              <w:rPr>
                                <w:rFonts w:hint="cs"/>
                                <w:rtl/>
                              </w:rPr>
                              <w:t>התשפ״</w:t>
                            </w:r>
                            <w:r w:rsidR="00C30482" w:rsidRPr="00312F72">
                              <w:rPr>
                                <w:rFonts w:hint="cs"/>
                                <w:rtl/>
                              </w:rPr>
                              <w:t>ג</w:t>
                            </w:r>
                            <w:r w:rsidR="00087F13" w:rsidRPr="00312F72">
                              <w:rPr>
                                <w:rFonts w:hint="cs"/>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FE6DC11" w:rsidR="005D0F8C" w:rsidRPr="000A3ED4" w:rsidRDefault="001463CE" w:rsidP="000F5023">
                            <w:pPr>
                              <w:pStyle w:val="-2"/>
                              <w:rPr>
                                <w:rtl/>
                              </w:rPr>
                            </w:pPr>
                            <w:r w:rsidRPr="001463CE">
                              <w:rPr>
                                <w:rtl/>
                              </w:rPr>
                              <w:t>ביקורת חברתית</w:t>
                            </w:r>
                            <w:r w:rsidRPr="001463CE">
                              <w:rPr>
                                <w:rFonts w:hint="cs"/>
                                <w:rtl/>
                              </w:rPr>
                              <w:t xml:space="preserve"> </w:t>
                            </w:r>
                          </w:p>
                          <w:p w14:paraId="5464BE8D" w14:textId="13A72F25" w:rsidR="00F73EE0" w:rsidRPr="000F5023" w:rsidRDefault="00157370" w:rsidP="0072357A">
                            <w:pPr>
                              <w:pStyle w:val="affff5"/>
                              <w:bidi/>
                              <w:spacing w:before="120"/>
                              <w:rPr>
                                <w:rtl/>
                              </w:rPr>
                            </w:pPr>
                            <w:r w:rsidRPr="00157370">
                              <w:rPr>
                                <w:rtl/>
                              </w:rPr>
                              <w:t xml:space="preserve">ספורט עממי </w:t>
                            </w:r>
                            <w:r w:rsidR="00312F72">
                              <w:rPr>
                                <w:rtl/>
                              </w:rPr>
                              <w:br/>
                            </w:r>
                            <w:r w:rsidRPr="00157370">
                              <w:rPr>
                                <w:rtl/>
                              </w:rPr>
                              <w:t>ברשויות המקומיות - תכנון והשקעה</w:t>
                            </w:r>
                            <w:r w:rsidR="00147605">
                              <w:rPr>
                                <w:rFonts w:hint="cs"/>
                                <w:rtl/>
                              </w:rPr>
                              <w:t xml:space="preserve"> </w:t>
                            </w:r>
                          </w:p>
                          <w:p w14:paraId="5BE5E625" w14:textId="77777777" w:rsidR="00C30482" w:rsidRPr="000F5023" w:rsidRDefault="00C30482" w:rsidP="000F5023">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0.25pt;margin-top:27.1pt;width:362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cOhEAIAAPcDAAAOAAAAZHJzL2Uyb0RvYy54bWysU21v2yAQ/j5p/wHxfbGT2mtjxam6dJkm&#13;&#10;dS9Stx+AMY7RgGNAYme/vgdO06j7No0P6I47Hu6ee1jdjlqRg3BegqnpfJZTIgyHVppdTX/+2L67&#13;&#10;ocQHZlqmwIiaHoWnt+u3b1aDrcQCelCtcARBjK8GW9M+BFtlmee90MzPwAqDwQ6cZgFdt8taxwZE&#13;&#10;1ypb5Pn7bADXWgdceI+n91OQrhN+1wkevnWdF4GommJtIe0u7U3cs/WKVTvHbC/5qQz2D1VoJg0+&#13;&#10;eoa6Z4GRvZN/QWnJHXjowoyDzqDrJBepB+xmnr/q5rFnVqRekBxvzzT5/wfLvx4e7XdHwvgBRhxg&#13;&#10;asLbB+C/PDGw6ZnZiTvnYOgFa/HheaQsG6yvTlcj1b7yEaQZvkCLQ2b7AAlo7JyOrGCfBNFxAMcz&#13;&#10;6WIMhONhUS6vixxDHGPF4vqqLNNYMlY9X7fOh08CNIlGTR1ONcGzw4MPsRxWPafE1zwo2W6lUslx&#13;&#10;u2ajHDmwqID8Ki+3qYNXacqQoabLclEmZAPxfhKHlgEVqqSu6U0e16SZSMdH06aUwKSabKxEmRM/&#13;&#10;kZKJnDA2IyZGnhpoj8iUg0mJ+HPQ6MH9oWRAFdbU/94zJyhRnw2yvZwXRZRtcoryeoGOu4w0lxFm&#13;&#10;OELVNFAymZuQpB55MHCHU+lk4uulklOtqK5E4+knRPle+inr5b+unwAAAP//AwBQSwMEFAAGAAgA&#13;&#10;AAAhAACeq+vkAAAADwEAAA8AAABkcnMvZG93bnJldi54bWxMTztPwzAQ3pH4D9YhsaDWwVBSpXEq&#13;&#10;KK3EAEMLEoxufCQR8TmN3Sb8e44JltM9vvse+XJ0rThhHxpPGq6nCQik0tuGKg1vr5vJHESIhqxp&#13;&#10;PaGGbwywLM7PcpNZP9AWT7tYCSahkBkNdYxdJmUoa3QmTH2HxLdP3zsTeewraXszMLlrpUqSO+lM&#13;&#10;Q6xQmw5XNZZfu6PT8KCGjw2W3cth/U6H9XY1v3pKn7W+vBgfF1zuFyAijvHvA34zsH8o2NjeH8kG&#13;&#10;0WqYqGTGUA2zWwWCAWlyw4s9NypVIItc/s9R/AAAAP//AwBQSwECLQAUAAYACAAAACEAtoM4kv4A&#13;&#10;AADhAQAAEwAAAAAAAAAAAAAAAAAAAAAAW0NvbnRlbnRfVHlwZXNdLnhtbFBLAQItABQABgAIAAAA&#13;&#10;IQA4/SH/1gAAAJQBAAALAAAAAAAAAAAAAAAAAC8BAABfcmVscy8ucmVsc1BLAQItABQABgAIAAAA&#13;&#10;IQCaocOhEAIAAPcDAAAOAAAAAAAAAAAAAAAAAC4CAABkcnMvZTJvRG9jLnhtbFBLAQItABQABgAI&#13;&#10;AAAAIQAAnqvr5AAAAA8BAAAPAAAAAAAAAAAAAAAAAGoEAABkcnMvZG93bnJldi54bWxQSwUGAAAA&#13;&#10;AAQABADzAAAAewU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2899F99" w:rsidR="00136A3E" w:rsidRPr="00312F72" w:rsidRDefault="00136A3E" w:rsidP="00087F13">
                      <w:pPr>
                        <w:pStyle w:val="affff6"/>
                        <w:bidi/>
                        <w:rPr>
                          <w:rtl/>
                        </w:rPr>
                      </w:pPr>
                      <w:r w:rsidRPr="00312F72">
                        <w:rPr>
                          <w:rtl/>
                        </w:rPr>
                        <w:t>מבקר המדינה</w:t>
                      </w:r>
                      <w:r w:rsidRPr="00312F72">
                        <w:rPr>
                          <w:rFonts w:hint="cs"/>
                          <w:rtl/>
                        </w:rPr>
                        <w:t xml:space="preserve"> </w:t>
                      </w:r>
                      <w:r w:rsidRPr="00312F72">
                        <w:rPr>
                          <w:rtl/>
                        </w:rPr>
                        <w:t>|</w:t>
                      </w:r>
                      <w:r w:rsidRPr="00312F72">
                        <w:rPr>
                          <w:rFonts w:hint="cs"/>
                          <w:rtl/>
                        </w:rPr>
                        <w:t xml:space="preserve"> </w:t>
                      </w:r>
                      <w:r w:rsidR="00087F13" w:rsidRPr="00312F72">
                        <w:rPr>
                          <w:rFonts w:hint="cs"/>
                          <w:rtl/>
                        </w:rPr>
                        <w:t xml:space="preserve">דוח על הביקורת בשלטון המקומי </w:t>
                      </w:r>
                      <w:r w:rsidR="00E76289">
                        <w:rPr>
                          <w:rFonts w:hint="cs"/>
                          <w:rtl/>
                        </w:rPr>
                        <w:t xml:space="preserve">| </w:t>
                      </w:r>
                      <w:r w:rsidRPr="00312F72">
                        <w:rPr>
                          <w:rFonts w:hint="cs"/>
                          <w:rtl/>
                        </w:rPr>
                        <w:t>התשפ״</w:t>
                      </w:r>
                      <w:r w:rsidR="00C30482" w:rsidRPr="00312F72">
                        <w:rPr>
                          <w:rFonts w:hint="cs"/>
                          <w:rtl/>
                        </w:rPr>
                        <w:t>ג</w:t>
                      </w:r>
                      <w:r w:rsidR="00087F13" w:rsidRPr="00312F72">
                        <w:rPr>
                          <w:rFonts w:hint="cs"/>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FE6DC11" w:rsidR="005D0F8C" w:rsidRPr="000A3ED4" w:rsidRDefault="001463CE" w:rsidP="000F5023">
                      <w:pPr>
                        <w:pStyle w:val="-2"/>
                        <w:rPr>
                          <w:rtl/>
                        </w:rPr>
                      </w:pPr>
                      <w:r w:rsidRPr="001463CE">
                        <w:rPr>
                          <w:rtl/>
                        </w:rPr>
                        <w:t>ביקורת חברתית</w:t>
                      </w:r>
                      <w:r w:rsidRPr="001463CE">
                        <w:rPr>
                          <w:rFonts w:hint="cs"/>
                          <w:rtl/>
                        </w:rPr>
                        <w:t xml:space="preserve"> </w:t>
                      </w:r>
                    </w:p>
                    <w:p w14:paraId="5464BE8D" w14:textId="13A72F25" w:rsidR="00F73EE0" w:rsidRPr="000F5023" w:rsidRDefault="00157370" w:rsidP="0072357A">
                      <w:pPr>
                        <w:pStyle w:val="affff5"/>
                        <w:bidi/>
                        <w:spacing w:before="120"/>
                        <w:rPr>
                          <w:rtl/>
                        </w:rPr>
                      </w:pPr>
                      <w:r w:rsidRPr="00157370">
                        <w:rPr>
                          <w:rtl/>
                        </w:rPr>
                        <w:t xml:space="preserve">ספורט עממי </w:t>
                      </w:r>
                      <w:r w:rsidR="00312F72">
                        <w:rPr>
                          <w:rtl/>
                        </w:rPr>
                        <w:br/>
                      </w:r>
                      <w:r w:rsidRPr="00157370">
                        <w:rPr>
                          <w:rtl/>
                        </w:rPr>
                        <w:t>ברשויות המקומיות - תכנון והשקעה</w:t>
                      </w:r>
                      <w:r w:rsidR="00147605">
                        <w:rPr>
                          <w:rFonts w:hint="cs"/>
                          <w:rtl/>
                        </w:rPr>
                        <w:t xml:space="preserve"> </w:t>
                      </w:r>
                    </w:p>
                    <w:p w14:paraId="5BE5E625" w14:textId="77777777" w:rsidR="00C30482" w:rsidRPr="000F5023" w:rsidRDefault="00C30482" w:rsidP="000F5023">
                      <w:pPr>
                        <w:pStyle w:val="affff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1D9DFF22">
                <wp:simplePos x="0" y="0"/>
                <wp:positionH relativeFrom="column">
                  <wp:posOffset>3062952</wp:posOffset>
                </wp:positionH>
                <wp:positionV relativeFrom="paragraph">
                  <wp:posOffset>268919</wp:posOffset>
                </wp:positionV>
                <wp:extent cx="0" cy="3572759"/>
                <wp:effectExtent l="25400" t="0" r="25400" b="34290"/>
                <wp:wrapNone/>
                <wp:docPr id="5" name="Straight Connector 5"/>
                <wp:cNvGraphicFramePr/>
                <a:graphic xmlns:a="http://schemas.openxmlformats.org/drawingml/2006/main">
                  <a:graphicData uri="http://schemas.microsoft.com/office/word/2010/wordprocessingShape">
                    <wps:wsp>
                      <wps:cNvCnPr/>
                      <wps:spPr>
                        <a:xfrm>
                          <a:off x="0" y="0"/>
                          <a:ext cx="0" cy="357275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02F23" id="Straight Connector 5"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21.15pt" to="241.2pt,30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auavAEAAN4DAAAOAAAAZHJzL2Uyb0RvYy54bWysU8GO0zAQvSPxD5bvNGlR2SVquoddLRcE&#13;&#10;K1g+wHXGjSXbY9mmSf+esZOmK0BIIC6OPZ735s3zZHc3WsNOEKJG1/L1quYMnMROu2PLvz0/vrnl&#13;&#10;LCbhOmHQQcvPEPnd/vWr3eAb2GCPpoPAiMTFZvAt71PyTVVF2YMVcYUeHF0qDFYkOoZj1QUxELs1&#13;&#10;1aau31UDhs4HlBAjRR+mS74v/EqBTJ+VipCYaTlpS2UNZT3ktdrvRHMMwvdazjLEP6iwQjsqulA9&#13;&#10;iCTY96B/obJaBoyo0kqirVApLaH0QN2s65+6+doLD6UXMif6xab4/2jlp9O9ewpkw+BjE/1TyF2M&#13;&#10;Ktj8JX1sLGadF7NgTExOQUnRt9ubzc32fTayugJ9iOkDoGV503KjXe5DNOL0MaYp9ZKSw8axoeXb&#13;&#10;+rauS1pEo7tHbUy+LLMA9yawk6BXPBzXc7EXWVTaOFJwbaLs0tnAxP8FFNMdyV5PBfJ8XTmFlODS&#13;&#10;hdc4ys4wRQoW4KzsT8A5P0OhzN7fgBdEqYwuLWCrHYbfyU7jRbKa8i8OTH1nCw7YncvzFmtoiMoz&#13;&#10;zQOfp/TlucCvv+X+BwAAAP//AwBQSwMEFAAGAAgAAAAhAP8Y9+LhAAAADwEAAA8AAABkcnMvZG93&#13;&#10;bnJldi54bWxMTztPwzAQ3pH4D9YhsVGHEEVtGqdCrRhYKA0MHd3YjUPtc4idNvx7DjHAcrrHd9+j&#13;&#10;XE3OsrMeQudRwP0sAaax8arDVsD729PdHFiIEpW0HrWALx1gVV1flbJQ/oI7fa5jy4gEQyEFmBj7&#13;&#10;gvPQGO1kmPleI92OfnAy0ji0XA3yQuTO8jRJcu5kh6RgZK/XRjenenQCXmppn0eTHT8269f9Nj/5&#13;&#10;uP30QtzeTJsllcclsKin+PcBPxnIP1Rk7OBHVIFZAdk8zQhKTfoAjAC/i4OAPMkWwKuS/89RfQMA&#13;&#10;AP//AwBQSwECLQAUAAYACAAAACEAtoM4kv4AAADhAQAAEwAAAAAAAAAAAAAAAAAAAAAAW0NvbnRl&#13;&#10;bnRfVHlwZXNdLnhtbFBLAQItABQABgAIAAAAIQA4/SH/1gAAAJQBAAALAAAAAAAAAAAAAAAAAC8B&#13;&#10;AABfcmVscy8ucmVsc1BLAQItABQABgAIAAAAIQBbtauavAEAAN4DAAAOAAAAAAAAAAAAAAAAAC4C&#13;&#10;AABkcnMvZTJvRG9jLnhtbFBLAQItABQABgAIAAAAIQD/GPfi4QAAAA8BAAAPAAAAAAAAAAAAAAAA&#13;&#10;ABYEAABkcnMvZG93bnJldi54bWxQSwUGAAAAAAQABADzAAAAJAUAAAAA&#13;&#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5907DC5F">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email">
                      <a:extLst>
                        <a:ext uri="{28A0092B-C50C-407E-A947-70E740481C1C}">
                          <a14:useLocalDpi xmlns:a14="http://schemas.microsoft.com/office/drawing/2010/main"/>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3BF30E3D">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7419" id="Rectangle 24" o:spid="_x0000_s1026" style="position:absolute;left:0;text-align:left;margin-left:-126.3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1818B7CA"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78592" behindDoc="0" locked="0" layoutInCell="1" allowOverlap="1" wp14:anchorId="675D1E1E" wp14:editId="2C82434F">
            <wp:simplePos x="0" y="0"/>
            <wp:positionH relativeFrom="column">
              <wp:posOffset>3298190</wp:posOffset>
            </wp:positionH>
            <wp:positionV relativeFrom="paragraph">
              <wp:posOffset>866042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email">
                      <a:extLst>
                        <a:ext uri="{28A0092B-C50C-407E-A947-70E740481C1C}">
                          <a14:useLocalDpi xmlns:a14="http://schemas.microsoft.com/office/drawing/2010/main"/>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5936" behindDoc="0" locked="0" layoutInCell="1" allowOverlap="1" wp14:anchorId="6CC2D5FA" wp14:editId="1C5CFD5A">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36CFE" id="Rectangle 24" o:spid="_x0000_s1026" style="position:absolute;left:0;text-align:left;margin-left:-51.6pt;margin-top:17.9pt;width:15.3pt;height:446.2pt;flip:y;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157370" w:rsidRPr="00157370">
        <w:rPr>
          <w:rtl/>
        </w:rPr>
        <w:t xml:space="preserve">ספורט עממי ברשויות המקומיות - </w:t>
      </w:r>
      <w:r w:rsidR="00157370">
        <w:rPr>
          <w:rtl/>
        </w:rPr>
        <w:br/>
      </w:r>
      <w:r w:rsidR="00157370" w:rsidRPr="00157370">
        <w:rPr>
          <w:rtl/>
        </w:rPr>
        <w:t>תכנון והשקעה</w:t>
      </w:r>
      <w:r w:rsidR="00157370">
        <w:rPr>
          <w:rFonts w:hint="cs"/>
          <w:rtl/>
        </w:rPr>
        <w:t xml:space="preserve"> </w:t>
      </w:r>
    </w:p>
    <w:p w14:paraId="0B41EED6" w14:textId="2E7BCF4D" w:rsidR="007F4A20" w:rsidRPr="00F16A67" w:rsidRDefault="00312F72" w:rsidP="00F16A67">
      <w:pPr>
        <w:pStyle w:val="7392"/>
        <w:rPr>
          <w:rtl/>
        </w:rPr>
      </w:pPr>
      <w:r w:rsidRPr="00E120B7">
        <w:rPr>
          <w:rtl/>
        </w:rPr>
        <w:t>לפעילות גופנית תרומה משמעותית לבני האדם, שכן היא גורמת להרגשה טובה, תורמת למניעת השמנה ומחלות כרוניות שונות ומשפרת את מצבם הגופני והנפשי הן של אנשים בריאים והן של הסובלים מבעיות בריאותיות, בכל גיל. מלבד היתרונות הבריאותיים הברורים של העיסוק בספורט ושל הפעילות הגופנית, הם תורמים לתחושת הלכידות החברתית, משמשים כלי לקידום חינוכי ותרבותי, פועלים כמגשרים בין אוכלוסיות ובין עדות שונות ומצמצמים פערים חברתיים. ספורט עממי (המכונה גם ספורט קהילתי) מוגדר כהתעמלות של תושבים בשעות הפנאי שלהם שלא במסגרת מאורגנת כהגדרתה בחוק. הוא כולל פעילויות ספורטיביות עצמאיות, פעילות ספורט מודרכת בחוגים או בקבוצות ומגוון אירועים, כגון צעדות, מרוצים, משחים, תחרויות, פסטיבלים, ניווטים ומסעות אופניים. הספורט העממי הוא ענף הספורט הגדול ביותר בישראל ובעולם - הן מבחינת מספר הפעילים בו והן מבחינת מגוון ענפי הספורט הנכללים בו</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0032" behindDoc="0" locked="0" layoutInCell="1" allowOverlap="1" wp14:anchorId="2CD1429F" wp14:editId="36701C65">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email">
                      <a:extLst>
                        <a:ext uri="{28A0092B-C50C-407E-A947-70E740481C1C}">
                          <a14:useLocalDpi xmlns:a14="http://schemas.microsoft.com/office/drawing/2010/main"/>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238"/>
        <w:gridCol w:w="1528"/>
        <w:gridCol w:w="238"/>
        <w:gridCol w:w="1701"/>
        <w:gridCol w:w="268"/>
        <w:gridCol w:w="1685"/>
      </w:tblGrid>
      <w:tr w:rsidR="00420374" w14:paraId="58B4726B" w14:textId="77777777" w:rsidTr="0067397E">
        <w:tc>
          <w:tcPr>
            <w:tcW w:w="1165" w:type="pct"/>
            <w:tcBorders>
              <w:bottom w:val="single" w:sz="12" w:space="0" w:color="000000" w:themeColor="text1"/>
            </w:tcBorders>
            <w:vAlign w:val="bottom"/>
          </w:tcPr>
          <w:p w14:paraId="23EB689E" w14:textId="1C284DEF" w:rsidR="00420374" w:rsidRPr="004562F8" w:rsidRDefault="00312F72" w:rsidP="00312F72">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27</w:t>
            </w:r>
            <w:r w:rsidR="00420374">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26"/>
                <w:szCs w:val="26"/>
                <w:rtl/>
              </w:rPr>
              <w:t>מיליארד דולר</w:t>
            </w:r>
          </w:p>
        </w:tc>
        <w:tc>
          <w:tcPr>
            <w:tcW w:w="161" w:type="pct"/>
            <w:vAlign w:val="bottom"/>
          </w:tcPr>
          <w:p w14:paraId="19192EA5" w14:textId="77777777" w:rsidR="00420374" w:rsidRDefault="00420374" w:rsidP="00312F72">
            <w:pPr>
              <w:spacing w:before="120" w:after="60" w:line="240" w:lineRule="auto"/>
              <w:jc w:val="left"/>
              <w:rPr>
                <w:rtl/>
              </w:rPr>
            </w:pPr>
          </w:p>
        </w:tc>
        <w:tc>
          <w:tcPr>
            <w:tcW w:w="1036" w:type="pct"/>
            <w:tcBorders>
              <w:bottom w:val="single" w:sz="12" w:space="0" w:color="000000" w:themeColor="text1"/>
            </w:tcBorders>
            <w:vAlign w:val="bottom"/>
          </w:tcPr>
          <w:p w14:paraId="761F4116" w14:textId="2ACBD862" w:rsidR="00420374" w:rsidRPr="005C7ABF" w:rsidRDefault="00312F72" w:rsidP="00312F72">
            <w:pPr>
              <w:pStyle w:val="2021"/>
              <w:spacing w:before="0" w:after="60"/>
              <w:rPr>
                <w:spacing w:val="-10"/>
                <w:rtl/>
              </w:rPr>
            </w:pPr>
            <w:r>
              <w:rPr>
                <w:rFonts w:hint="cs"/>
                <w:spacing w:val="-10"/>
                <w:rtl/>
              </w:rPr>
              <w:t>150 -300</w:t>
            </w:r>
            <w:r w:rsidR="00AD1000">
              <w:rPr>
                <w:rFonts w:hint="cs"/>
                <w:spacing w:val="-10"/>
                <w:rtl/>
              </w:rPr>
              <w:t xml:space="preserve"> </w:t>
            </w:r>
            <w:r>
              <w:rPr>
                <w:rFonts w:hint="cs"/>
                <w:spacing w:val="-10"/>
                <w:sz w:val="26"/>
                <w:szCs w:val="26"/>
                <w:rtl/>
              </w:rPr>
              <w:t>דקות</w:t>
            </w:r>
          </w:p>
        </w:tc>
        <w:tc>
          <w:tcPr>
            <w:tcW w:w="161" w:type="pct"/>
            <w:vAlign w:val="bottom"/>
          </w:tcPr>
          <w:p w14:paraId="2810DE55" w14:textId="77777777" w:rsidR="00420374" w:rsidRDefault="00420374" w:rsidP="00312F72">
            <w:pPr>
              <w:spacing w:before="120" w:after="60" w:line="240" w:lineRule="auto"/>
              <w:jc w:val="left"/>
              <w:rPr>
                <w:rtl/>
              </w:rPr>
            </w:pPr>
          </w:p>
        </w:tc>
        <w:tc>
          <w:tcPr>
            <w:tcW w:w="1152" w:type="pct"/>
            <w:tcBorders>
              <w:bottom w:val="single" w:sz="12" w:space="0" w:color="000000" w:themeColor="text1"/>
            </w:tcBorders>
            <w:vAlign w:val="bottom"/>
          </w:tcPr>
          <w:p w14:paraId="2A2E27BD" w14:textId="024ECA13" w:rsidR="00420374" w:rsidRPr="00340353" w:rsidRDefault="00312F72" w:rsidP="00312F72">
            <w:pPr>
              <w:pStyle w:val="2021"/>
              <w:spacing w:before="0" w:after="60"/>
              <w:rPr>
                <w:b w:val="0"/>
                <w:bCs w:val="0"/>
                <w:spacing w:val="-20"/>
                <w:sz w:val="24"/>
                <w:rtl/>
              </w:rPr>
            </w:pPr>
            <w:r w:rsidRPr="00312F72">
              <w:rPr>
                <w:rFonts w:hint="cs"/>
                <w:spacing w:val="-10"/>
                <w:sz w:val="26"/>
                <w:szCs w:val="26"/>
                <w:rtl/>
              </w:rPr>
              <w:t>כ-</w:t>
            </w:r>
            <w:r>
              <w:rPr>
                <w:rFonts w:hint="cs"/>
                <w:spacing w:val="-10"/>
                <w:rtl/>
              </w:rPr>
              <w:t>50%</w:t>
            </w:r>
            <w:r w:rsidR="00420374">
              <w:rPr>
                <w:rFonts w:hint="cs"/>
                <w:spacing w:val="-10"/>
                <w:rtl/>
              </w:rPr>
              <w:t xml:space="preserve"> </w:t>
            </w:r>
          </w:p>
        </w:tc>
        <w:tc>
          <w:tcPr>
            <w:tcW w:w="182" w:type="pct"/>
          </w:tcPr>
          <w:p w14:paraId="47B754BA" w14:textId="77777777" w:rsidR="00420374" w:rsidRDefault="00420374" w:rsidP="00312F72">
            <w:pPr>
              <w:pStyle w:val="2021"/>
              <w:spacing w:before="0" w:after="60"/>
              <w:rPr>
                <w:spacing w:val="-10"/>
                <w:rtl/>
              </w:rPr>
            </w:pPr>
          </w:p>
        </w:tc>
        <w:tc>
          <w:tcPr>
            <w:tcW w:w="1141" w:type="pct"/>
            <w:tcBorders>
              <w:bottom w:val="single" w:sz="12" w:space="0" w:color="000000" w:themeColor="text1"/>
            </w:tcBorders>
            <w:vAlign w:val="bottom"/>
          </w:tcPr>
          <w:p w14:paraId="5F3A3FF5" w14:textId="0122BB48" w:rsidR="00420374" w:rsidRDefault="00312F72" w:rsidP="00312F72">
            <w:pPr>
              <w:pStyle w:val="2021"/>
              <w:spacing w:before="0" w:after="60"/>
              <w:rPr>
                <w:spacing w:val="-10"/>
                <w:rtl/>
              </w:rPr>
            </w:pPr>
            <w:r>
              <w:rPr>
                <w:rFonts w:hint="cs"/>
                <w:spacing w:val="-10"/>
                <w:rtl/>
              </w:rPr>
              <w:t>66</w:t>
            </w:r>
            <w:r w:rsidR="00420374">
              <w:rPr>
                <w:rFonts w:hint="cs"/>
                <w:spacing w:val="-10"/>
                <w:rtl/>
              </w:rPr>
              <w:t xml:space="preserve">% </w:t>
            </w:r>
          </w:p>
        </w:tc>
      </w:tr>
      <w:tr w:rsidR="00312F72" w14:paraId="6DFAF81C" w14:textId="77777777" w:rsidTr="0067397E">
        <w:tc>
          <w:tcPr>
            <w:tcW w:w="1165" w:type="pct"/>
            <w:tcBorders>
              <w:top w:val="single" w:sz="12" w:space="0" w:color="000000" w:themeColor="text1"/>
            </w:tcBorders>
          </w:tcPr>
          <w:p w14:paraId="1D96599A" w14:textId="76D266F0" w:rsidR="00312F72" w:rsidRPr="00E52143" w:rsidRDefault="00312F72" w:rsidP="00312F72">
            <w:pPr>
              <w:pStyle w:val="732021"/>
              <w:spacing w:before="0"/>
              <w:rPr>
                <w:rtl/>
              </w:rPr>
            </w:pPr>
            <w:r w:rsidRPr="00E120B7">
              <w:rPr>
                <w:rtl/>
              </w:rPr>
              <w:t xml:space="preserve">הערכת העלות הכלכלית השנתית העולמית של טיפול רפואי בבני אדם בשל היעדר פעילות גופנית מספקת, על פי ארגון הבריאות העולמי </w:t>
            </w:r>
          </w:p>
        </w:tc>
        <w:tc>
          <w:tcPr>
            <w:tcW w:w="161" w:type="pct"/>
          </w:tcPr>
          <w:p w14:paraId="2BF81D8C" w14:textId="77777777" w:rsidR="00312F72" w:rsidRPr="00E52143" w:rsidRDefault="00312F72" w:rsidP="00312F72">
            <w:pPr>
              <w:pStyle w:val="732021"/>
              <w:spacing w:before="0"/>
              <w:rPr>
                <w:rtl/>
              </w:rPr>
            </w:pPr>
          </w:p>
        </w:tc>
        <w:tc>
          <w:tcPr>
            <w:tcW w:w="1036" w:type="pct"/>
            <w:tcBorders>
              <w:top w:val="single" w:sz="12" w:space="0" w:color="000000" w:themeColor="text1"/>
            </w:tcBorders>
          </w:tcPr>
          <w:p w14:paraId="68924AF7" w14:textId="79C22E13" w:rsidR="00312F72" w:rsidRPr="00E52143" w:rsidRDefault="00312F72" w:rsidP="00312F72">
            <w:pPr>
              <w:pStyle w:val="732021"/>
              <w:spacing w:before="0"/>
              <w:rPr>
                <w:rtl/>
              </w:rPr>
            </w:pPr>
            <w:r w:rsidRPr="00E120B7">
              <w:rPr>
                <w:rtl/>
              </w:rPr>
              <w:t>משך הזמן השבועי המומלץ לביצוע פעילות אירובית בעצימות בינונית למבוגרים, על פי ארגון הבריאות העולמי</w:t>
            </w:r>
          </w:p>
        </w:tc>
        <w:tc>
          <w:tcPr>
            <w:tcW w:w="161" w:type="pct"/>
          </w:tcPr>
          <w:p w14:paraId="4F52CE08" w14:textId="77777777" w:rsidR="00312F72" w:rsidRPr="00E52143" w:rsidRDefault="00312F72" w:rsidP="00312F72">
            <w:pPr>
              <w:pStyle w:val="732021"/>
              <w:spacing w:before="0"/>
              <w:rPr>
                <w:rtl/>
              </w:rPr>
            </w:pPr>
          </w:p>
        </w:tc>
        <w:tc>
          <w:tcPr>
            <w:tcW w:w="1153" w:type="pct"/>
            <w:tcBorders>
              <w:top w:val="single" w:sz="12" w:space="0" w:color="000000" w:themeColor="text1"/>
            </w:tcBorders>
          </w:tcPr>
          <w:p w14:paraId="203F9568" w14:textId="0F559477" w:rsidR="00312F72" w:rsidRPr="00E52143" w:rsidRDefault="00312F72" w:rsidP="0067397E">
            <w:pPr>
              <w:pStyle w:val="732021"/>
              <w:spacing w:before="0" w:after="240"/>
              <w:rPr>
                <w:rtl/>
              </w:rPr>
            </w:pPr>
            <w:r w:rsidRPr="00E120B7">
              <w:rPr>
                <w:rtl/>
              </w:rPr>
              <w:t>מהישראלים הבוגרים עסקו בפעילות גופנית סדירה</w:t>
            </w:r>
            <w:r w:rsidRPr="00E120B7">
              <w:rPr>
                <w:rFonts w:hint="cs"/>
                <w:rtl/>
              </w:rPr>
              <w:t xml:space="preserve"> </w:t>
            </w:r>
            <w:r w:rsidRPr="00E120B7">
              <w:rPr>
                <w:rtl/>
              </w:rPr>
              <w:t>(לפחות פעמיים בשבוע בקביעות לאורך כל חודשי השנה ולא פחות מ-30 דקות ברציפות לכל פעם) בשנת 2021, לפי סקר של איגוד הספורט העממי בישראל</w:t>
            </w:r>
          </w:p>
        </w:tc>
        <w:tc>
          <w:tcPr>
            <w:tcW w:w="182" w:type="pct"/>
          </w:tcPr>
          <w:p w14:paraId="42538096" w14:textId="77777777" w:rsidR="00312F72" w:rsidRPr="00E52143" w:rsidRDefault="00312F72" w:rsidP="00312F72">
            <w:pPr>
              <w:pStyle w:val="732021"/>
              <w:spacing w:before="0"/>
              <w:rPr>
                <w:rtl/>
              </w:rPr>
            </w:pPr>
          </w:p>
        </w:tc>
        <w:tc>
          <w:tcPr>
            <w:tcW w:w="1142" w:type="pct"/>
            <w:tcBorders>
              <w:top w:val="single" w:sz="12" w:space="0" w:color="000000" w:themeColor="text1"/>
            </w:tcBorders>
          </w:tcPr>
          <w:p w14:paraId="1878D11D" w14:textId="23689BF8" w:rsidR="00312F72" w:rsidRPr="00E52143" w:rsidRDefault="00312F72" w:rsidP="00312F72">
            <w:pPr>
              <w:pStyle w:val="732021"/>
              <w:spacing w:before="0"/>
              <w:rPr>
                <w:rtl/>
              </w:rPr>
            </w:pPr>
            <w:r w:rsidRPr="00E120B7">
              <w:rPr>
                <w:rtl/>
              </w:rPr>
              <w:t>השיעור הממוצע של תושבי הרשויות המקומיות שנבדקו בביקורת אשר טענו כי הם עוסקים בפעילות ספורט לפחות פעם בשבוע</w:t>
            </w:r>
          </w:p>
        </w:tc>
      </w:tr>
      <w:tr w:rsidR="00420374" w14:paraId="1BD5A20C" w14:textId="77777777" w:rsidTr="0067397E">
        <w:tc>
          <w:tcPr>
            <w:tcW w:w="1165" w:type="pct"/>
            <w:tcBorders>
              <w:bottom w:val="single" w:sz="12" w:space="0" w:color="000000" w:themeColor="text1"/>
            </w:tcBorders>
            <w:vAlign w:val="bottom"/>
          </w:tcPr>
          <w:p w14:paraId="500D3B50" w14:textId="5329FFA3" w:rsidR="00420374" w:rsidRPr="00411396" w:rsidRDefault="00312F72" w:rsidP="00A66D52">
            <w:pPr>
              <w:spacing w:after="60" w:line="240" w:lineRule="auto"/>
              <w:jc w:val="left"/>
              <w:rPr>
                <w:rFonts w:ascii="Tahoma" w:eastAsiaTheme="minorEastAsia" w:hAnsi="Tahoma" w:cs="Tahoma"/>
                <w:b/>
                <w:bCs/>
                <w:color w:val="0D0D0D" w:themeColor="text1" w:themeTint="F2"/>
                <w:spacing w:val="-10"/>
                <w:sz w:val="36"/>
                <w:szCs w:val="36"/>
                <w:rtl/>
              </w:rPr>
            </w:pPr>
            <w:r w:rsidRPr="00312F72">
              <w:rPr>
                <w:rFonts w:ascii="Tahoma" w:eastAsiaTheme="minorEastAsia" w:hAnsi="Tahoma" w:cs="Tahoma" w:hint="cs"/>
                <w:b/>
                <w:bCs/>
                <w:color w:val="0D0D0D" w:themeColor="text1" w:themeTint="F2"/>
                <w:spacing w:val="-10"/>
                <w:sz w:val="26"/>
                <w:szCs w:val="26"/>
                <w:rtl/>
              </w:rPr>
              <w:t>רק</w:t>
            </w:r>
            <w:r>
              <w:rPr>
                <w:rFonts w:ascii="Tahoma" w:eastAsiaTheme="minorEastAsia" w:hAnsi="Tahoma" w:cs="Tahoma" w:hint="cs"/>
                <w:b/>
                <w:bCs/>
                <w:color w:val="0D0D0D" w:themeColor="text1" w:themeTint="F2"/>
                <w:spacing w:val="-10"/>
                <w:sz w:val="36"/>
                <w:szCs w:val="36"/>
                <w:rtl/>
              </w:rPr>
              <w:t xml:space="preserve"> 22%</w:t>
            </w:r>
          </w:p>
        </w:tc>
        <w:tc>
          <w:tcPr>
            <w:tcW w:w="161" w:type="pct"/>
            <w:vAlign w:val="bottom"/>
          </w:tcPr>
          <w:p w14:paraId="26A950B1" w14:textId="77777777" w:rsidR="00420374" w:rsidRPr="00E52143" w:rsidRDefault="00420374" w:rsidP="00A66D52">
            <w:pPr>
              <w:spacing w:after="60"/>
              <w:jc w:val="left"/>
              <w:rPr>
                <w:rFonts w:ascii="Tahoma" w:eastAsiaTheme="minorEastAsia" w:hAnsi="Tahoma" w:cs="Tahoma"/>
                <w:b/>
                <w:bCs/>
                <w:color w:val="0D0D0D" w:themeColor="text1" w:themeTint="F2"/>
                <w:spacing w:val="-10"/>
                <w:sz w:val="36"/>
                <w:szCs w:val="36"/>
                <w:rtl/>
              </w:rPr>
            </w:pPr>
          </w:p>
        </w:tc>
        <w:tc>
          <w:tcPr>
            <w:tcW w:w="1036" w:type="pct"/>
            <w:tcBorders>
              <w:bottom w:val="single" w:sz="12" w:space="0" w:color="000000" w:themeColor="text1"/>
            </w:tcBorders>
            <w:vAlign w:val="bottom"/>
          </w:tcPr>
          <w:p w14:paraId="48896DF7" w14:textId="05EBC99D" w:rsidR="00420374" w:rsidRPr="008D750B" w:rsidRDefault="00312F72" w:rsidP="00A66D52">
            <w:pPr>
              <w:pStyle w:val="2021"/>
              <w:spacing w:before="0" w:after="60"/>
              <w:rPr>
                <w:spacing w:val="-10"/>
                <w:rtl/>
              </w:rPr>
            </w:pPr>
            <w:r w:rsidRPr="00312F72">
              <w:rPr>
                <w:rFonts w:hint="cs"/>
                <w:spacing w:val="-14"/>
                <w:rtl/>
              </w:rPr>
              <w:t>1.2</w:t>
            </w:r>
            <w:r>
              <w:rPr>
                <w:rFonts w:hint="cs"/>
                <w:spacing w:val="-10"/>
                <w:rtl/>
              </w:rPr>
              <w:t xml:space="preserve"> -9.7 </w:t>
            </w:r>
            <w:r>
              <w:rPr>
                <w:spacing w:val="-10"/>
                <w:sz w:val="26"/>
                <w:szCs w:val="26"/>
                <w:rtl/>
              </w:rPr>
              <w:br/>
            </w:r>
            <w:r w:rsidRPr="00312F72">
              <w:rPr>
                <w:rFonts w:hint="cs"/>
                <w:spacing w:val="-10"/>
                <w:sz w:val="26"/>
                <w:szCs w:val="26"/>
                <w:rtl/>
              </w:rPr>
              <w:t>ש״ח בלבד</w:t>
            </w:r>
          </w:p>
        </w:tc>
        <w:tc>
          <w:tcPr>
            <w:tcW w:w="161" w:type="pct"/>
            <w:vAlign w:val="bottom"/>
          </w:tcPr>
          <w:p w14:paraId="5B4C8A80" w14:textId="77777777" w:rsidR="00420374" w:rsidRDefault="00420374" w:rsidP="00A66D52">
            <w:pPr>
              <w:spacing w:after="60" w:line="240" w:lineRule="auto"/>
              <w:jc w:val="left"/>
              <w:rPr>
                <w:rtl/>
              </w:rPr>
            </w:pPr>
          </w:p>
        </w:tc>
        <w:tc>
          <w:tcPr>
            <w:tcW w:w="1152" w:type="pct"/>
            <w:tcBorders>
              <w:bottom w:val="single" w:sz="12" w:space="0" w:color="000000" w:themeColor="text1"/>
            </w:tcBorders>
            <w:vAlign w:val="bottom"/>
          </w:tcPr>
          <w:p w14:paraId="226A2E50" w14:textId="2992CCD0" w:rsidR="00420374" w:rsidRPr="0062456C" w:rsidRDefault="00312F72" w:rsidP="00A66D52">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7% - 30% </w:t>
            </w:r>
            <w:r w:rsidRPr="00312F72">
              <w:rPr>
                <w:rFonts w:ascii="Tahoma" w:eastAsiaTheme="minorEastAsia" w:hAnsi="Tahoma" w:cs="Tahoma" w:hint="cs"/>
                <w:b/>
                <w:bCs/>
                <w:color w:val="0D0D0D" w:themeColor="text1" w:themeTint="F2"/>
                <w:spacing w:val="-10"/>
                <w:sz w:val="26"/>
                <w:szCs w:val="26"/>
                <w:rtl/>
              </w:rPr>
              <w:t>בלבד</w:t>
            </w:r>
          </w:p>
        </w:tc>
        <w:tc>
          <w:tcPr>
            <w:tcW w:w="182" w:type="pct"/>
          </w:tcPr>
          <w:p w14:paraId="5E7F766C" w14:textId="77777777" w:rsidR="00420374" w:rsidRDefault="00420374" w:rsidP="00A66D52">
            <w:pPr>
              <w:spacing w:after="60" w:line="240" w:lineRule="auto"/>
              <w:jc w:val="left"/>
              <w:rPr>
                <w:rFonts w:ascii="Tahoma" w:eastAsiaTheme="minorEastAsia" w:hAnsi="Tahoma" w:cs="Tahoma"/>
                <w:b/>
                <w:bCs/>
                <w:color w:val="0D0D0D" w:themeColor="text1" w:themeTint="F2"/>
                <w:spacing w:val="-10"/>
                <w:sz w:val="36"/>
                <w:szCs w:val="36"/>
                <w:rtl/>
              </w:rPr>
            </w:pPr>
          </w:p>
        </w:tc>
        <w:tc>
          <w:tcPr>
            <w:tcW w:w="1141" w:type="pct"/>
            <w:tcBorders>
              <w:bottom w:val="single" w:sz="12" w:space="0" w:color="000000" w:themeColor="text1"/>
            </w:tcBorders>
            <w:vAlign w:val="bottom"/>
          </w:tcPr>
          <w:p w14:paraId="5AEEF263" w14:textId="27C3D6C2" w:rsidR="00420374" w:rsidRDefault="00312F72" w:rsidP="00A66D52">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0.07</w:t>
            </w:r>
          </w:p>
        </w:tc>
      </w:tr>
      <w:tr w:rsidR="00312F72" w14:paraId="54154FA5" w14:textId="77777777" w:rsidTr="0067397E">
        <w:tc>
          <w:tcPr>
            <w:tcW w:w="1165" w:type="pct"/>
            <w:tcBorders>
              <w:top w:val="single" w:sz="12" w:space="0" w:color="000000" w:themeColor="text1"/>
            </w:tcBorders>
          </w:tcPr>
          <w:p w14:paraId="6DB67748" w14:textId="1F1B95AF" w:rsidR="00312F72" w:rsidRPr="004562F8" w:rsidRDefault="00312F72" w:rsidP="00312F72">
            <w:pPr>
              <w:pStyle w:val="732021"/>
              <w:spacing w:before="0" w:after="0"/>
              <w:rPr>
                <w:rtl/>
              </w:rPr>
            </w:pPr>
            <w:r w:rsidRPr="00E120B7">
              <w:rPr>
                <w:rtl/>
              </w:rPr>
              <w:t>השיעור של תושבי הרשויות שנבדקו שסברו שהרשות המקומית שבה הם מתגוררים מעודדת את התושבים לעסוק בפעילות גופנית במידה רבה</w:t>
            </w:r>
          </w:p>
        </w:tc>
        <w:tc>
          <w:tcPr>
            <w:tcW w:w="161" w:type="pct"/>
          </w:tcPr>
          <w:p w14:paraId="0C0AE598" w14:textId="77777777" w:rsidR="00312F72" w:rsidRPr="008D750B" w:rsidRDefault="00312F72" w:rsidP="00312F72">
            <w:pPr>
              <w:pStyle w:val="732021"/>
              <w:spacing w:before="0" w:after="0"/>
              <w:rPr>
                <w:rtl/>
              </w:rPr>
            </w:pPr>
          </w:p>
        </w:tc>
        <w:tc>
          <w:tcPr>
            <w:tcW w:w="1036" w:type="pct"/>
            <w:tcBorders>
              <w:top w:val="single" w:sz="12" w:space="0" w:color="000000" w:themeColor="text1"/>
            </w:tcBorders>
          </w:tcPr>
          <w:p w14:paraId="38316A8B" w14:textId="77777777" w:rsidR="00312F72" w:rsidRPr="00E120B7" w:rsidRDefault="00312F72" w:rsidP="00312F72">
            <w:pPr>
              <w:pStyle w:val="732021"/>
              <w:spacing w:before="0"/>
              <w:rPr>
                <w:rtl/>
              </w:rPr>
            </w:pPr>
            <w:r w:rsidRPr="00E120B7">
              <w:rPr>
                <w:rtl/>
              </w:rPr>
              <w:t>טווח הסכומים של התמיכה השנתית הממוצעת לתושב בפעילות ספורט עממי במסגרת סל הספורט בשנים 2018 - 2021 ברשויות שנבדקו</w:t>
            </w:r>
          </w:p>
          <w:p w14:paraId="1916A301" w14:textId="004A29C7" w:rsidR="00312F72" w:rsidRPr="004562F8" w:rsidRDefault="00312F72" w:rsidP="00312F72">
            <w:pPr>
              <w:pStyle w:val="732021"/>
              <w:spacing w:before="0" w:after="0"/>
              <w:rPr>
                <w:rtl/>
              </w:rPr>
            </w:pPr>
          </w:p>
        </w:tc>
        <w:tc>
          <w:tcPr>
            <w:tcW w:w="161" w:type="pct"/>
          </w:tcPr>
          <w:p w14:paraId="14782C57" w14:textId="77777777" w:rsidR="00312F72" w:rsidRDefault="00312F72" w:rsidP="00312F72">
            <w:pPr>
              <w:pStyle w:val="732021"/>
              <w:spacing w:before="0" w:after="0"/>
              <w:rPr>
                <w:rtl/>
              </w:rPr>
            </w:pPr>
          </w:p>
        </w:tc>
        <w:tc>
          <w:tcPr>
            <w:tcW w:w="1152" w:type="pct"/>
            <w:tcBorders>
              <w:top w:val="single" w:sz="12" w:space="0" w:color="000000" w:themeColor="text1"/>
            </w:tcBorders>
          </w:tcPr>
          <w:p w14:paraId="6149CA50" w14:textId="279CA344" w:rsidR="00312F72" w:rsidRPr="0062456C" w:rsidRDefault="00312F72" w:rsidP="00312F72">
            <w:pPr>
              <w:pStyle w:val="732021"/>
              <w:spacing w:before="0" w:after="0"/>
              <w:rPr>
                <w:rtl/>
              </w:rPr>
            </w:pPr>
            <w:r w:rsidRPr="00E120B7">
              <w:rPr>
                <w:rtl/>
              </w:rPr>
              <w:t xml:space="preserve">שיעור התמיכה של סל הבסיס והיוזמות במסגרת סל הספורט ברשויות שנבדקו, מתוך סך ההוצאות בתחומן בשנת 2021 על תחום הספורט העממי </w:t>
            </w:r>
          </w:p>
        </w:tc>
        <w:tc>
          <w:tcPr>
            <w:tcW w:w="182" w:type="pct"/>
          </w:tcPr>
          <w:p w14:paraId="66E34E8E" w14:textId="77777777" w:rsidR="00312F72" w:rsidRPr="00C92141" w:rsidRDefault="00312F72" w:rsidP="00312F72">
            <w:pPr>
              <w:pStyle w:val="732021"/>
              <w:spacing w:before="0" w:after="0"/>
              <w:rPr>
                <w:rtl/>
              </w:rPr>
            </w:pPr>
          </w:p>
        </w:tc>
        <w:tc>
          <w:tcPr>
            <w:tcW w:w="1141" w:type="pct"/>
            <w:tcBorders>
              <w:top w:val="single" w:sz="12" w:space="0" w:color="000000" w:themeColor="text1"/>
            </w:tcBorders>
          </w:tcPr>
          <w:p w14:paraId="39498237" w14:textId="36AEA16E" w:rsidR="00312F72" w:rsidRPr="00C92141" w:rsidRDefault="00312F72" w:rsidP="00312F72">
            <w:pPr>
              <w:pStyle w:val="732021"/>
              <w:spacing w:before="0" w:after="0"/>
              <w:rPr>
                <w:rtl/>
              </w:rPr>
            </w:pPr>
            <w:r w:rsidRPr="00E120B7">
              <w:rPr>
                <w:rtl/>
              </w:rPr>
              <w:t xml:space="preserve">ממוצע אולמות הספורט ל-1,000 נפש ברשויות מקומיות לא-יהודיות (כפי שעלה משאלון הרשויות), לעומת 0.21 ברשויות מקומיות יהודיות </w:t>
            </w:r>
          </w:p>
        </w:tc>
      </w:tr>
    </w:tbl>
    <w:p w14:paraId="3FADD5EE" w14:textId="77777777" w:rsidR="00420374" w:rsidRPr="00C62692" w:rsidRDefault="00420374" w:rsidP="00420374">
      <w:pPr>
        <w:pStyle w:val="732"/>
        <w:rPr>
          <w:rtl/>
        </w:rPr>
      </w:pPr>
      <w:r w:rsidRPr="00C62692">
        <w:rPr>
          <w:rtl/>
        </w:rPr>
        <w:t>פעולות הביקורת</w:t>
      </w:r>
    </w:p>
    <w:p w14:paraId="53E2EC2B" w14:textId="35C01B68" w:rsidR="00312F72" w:rsidRDefault="00420374" w:rsidP="00420374">
      <w:pPr>
        <w:pStyle w:val="73f7"/>
        <w:rPr>
          <w:noProof/>
          <w:rtl/>
        </w:rPr>
      </w:pPr>
      <w:r w:rsidRPr="001F3363">
        <w:rPr>
          <w:noProof/>
        </w:rPr>
        <w:drawing>
          <wp:anchor distT="0" distB="0" distL="114300" distR="114300" simplePos="0" relativeHeight="252387840" behindDoc="0" locked="0" layoutInCell="1" allowOverlap="1" wp14:anchorId="3F15181E" wp14:editId="639CACA5">
            <wp:simplePos x="0" y="0"/>
            <wp:positionH relativeFrom="column">
              <wp:posOffset>4518123</wp:posOffset>
            </wp:positionH>
            <wp:positionV relativeFrom="paragraph">
              <wp:posOffset>50165</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F72" w:rsidRPr="00E120B7">
        <w:rPr>
          <w:noProof/>
          <w:rtl/>
        </w:rPr>
        <w:t xml:space="preserve">משרד מבקר המדינה בדק בחודשים מאי עד נובמבר 2022 היבטים שונים בנוגע לפעולותיהן של הרשויות המקומיות לקידום הספורט העממי בתחומן בשנים 2018 - 2022. בין היתר נבדקו הגורמים המעורבים בקידום הספורט העממי בישראל; תכנון מתארי </w:t>
      </w:r>
      <w:r w:rsidR="00312F72" w:rsidRPr="00E120B7">
        <w:rPr>
          <w:noProof/>
          <w:rtl/>
        </w:rPr>
        <w:lastRenderedPageBreak/>
        <w:t xml:space="preserve">ואסטרטגי לקידום הספורט העממי; השקעות הרשויות המקומיות בספורט העממי; שימוש בתשתיות הספורט ברשויות והתאמת תשתיות אלו לצורכי התושבים. הבדיקה נעשתה בשבע רשויות מקומיות: בעיריות </w:t>
      </w:r>
      <w:r w:rsidR="00312F72" w:rsidRPr="00312F72">
        <w:rPr>
          <w:b/>
          <w:bCs/>
          <w:noProof/>
          <w:rtl/>
        </w:rPr>
        <w:t>בית שמש</w:t>
      </w:r>
      <w:r w:rsidR="00312F72" w:rsidRPr="00312F72">
        <w:rPr>
          <w:noProof/>
          <w:rtl/>
        </w:rPr>
        <w:t>,</w:t>
      </w:r>
      <w:r w:rsidR="00312F72" w:rsidRPr="00312F72">
        <w:rPr>
          <w:b/>
          <w:bCs/>
          <w:noProof/>
          <w:rtl/>
        </w:rPr>
        <w:t xml:space="preserve"> חדרה</w:t>
      </w:r>
      <w:r w:rsidR="00312F72" w:rsidRPr="00312F72">
        <w:rPr>
          <w:noProof/>
          <w:rtl/>
        </w:rPr>
        <w:t>,</w:t>
      </w:r>
      <w:r w:rsidR="00312F72" w:rsidRPr="00312F72">
        <w:rPr>
          <w:b/>
          <w:bCs/>
          <w:noProof/>
          <w:rtl/>
        </w:rPr>
        <w:t xml:space="preserve"> טירת כרמל </w:t>
      </w:r>
      <w:r w:rsidR="00312F72" w:rsidRPr="00312F72">
        <w:rPr>
          <w:noProof/>
          <w:rtl/>
        </w:rPr>
        <w:t>ו</w:t>
      </w:r>
      <w:r w:rsidR="00312F72" w:rsidRPr="00312F72">
        <w:rPr>
          <w:b/>
          <w:bCs/>
          <w:noProof/>
          <w:rtl/>
        </w:rPr>
        <w:t>קריית ים</w:t>
      </w:r>
      <w:r w:rsidR="00312F72" w:rsidRPr="00E120B7">
        <w:rPr>
          <w:noProof/>
          <w:rtl/>
        </w:rPr>
        <w:t xml:space="preserve">; במועצות המקומיות </w:t>
      </w:r>
      <w:r w:rsidR="00312F72" w:rsidRPr="00312F72">
        <w:rPr>
          <w:b/>
          <w:bCs/>
          <w:noProof/>
          <w:rtl/>
        </w:rPr>
        <w:t>כפר קרע</w:t>
      </w:r>
      <w:r w:rsidR="00312F72" w:rsidRPr="00E120B7">
        <w:rPr>
          <w:noProof/>
          <w:rtl/>
        </w:rPr>
        <w:t xml:space="preserve"> </w:t>
      </w:r>
      <w:r w:rsidR="00312F72" w:rsidRPr="00312F72">
        <w:rPr>
          <w:noProof/>
          <w:rtl/>
        </w:rPr>
        <w:t>ו</w:t>
      </w:r>
      <w:r w:rsidR="00312F72" w:rsidRPr="00312F72">
        <w:rPr>
          <w:b/>
          <w:bCs/>
          <w:noProof/>
          <w:rtl/>
        </w:rPr>
        <w:t>פרדס חנה-כרכור</w:t>
      </w:r>
      <w:r w:rsidR="00312F72" w:rsidRPr="00E120B7">
        <w:rPr>
          <w:noProof/>
          <w:rtl/>
        </w:rPr>
        <w:t xml:space="preserve"> ובמועצה האזורית </w:t>
      </w:r>
      <w:r w:rsidR="00312F72" w:rsidRPr="00312F72">
        <w:rPr>
          <w:b/>
          <w:bCs/>
          <w:noProof/>
          <w:rtl/>
        </w:rPr>
        <w:t>גליל תחתון</w:t>
      </w:r>
      <w:r w:rsidR="00312F72" w:rsidRPr="00E120B7">
        <w:rPr>
          <w:noProof/>
          <w:rtl/>
        </w:rPr>
        <w:t xml:space="preserve"> (הרשויות שנבדקו).</w:t>
      </w:r>
      <w:r w:rsidR="00312F72" w:rsidRPr="008969F4">
        <w:rPr>
          <w:noProof/>
          <w:rtl/>
        </w:rPr>
        <w:t xml:space="preserve"> </w:t>
      </w:r>
      <w:r w:rsidR="00312F72" w:rsidRPr="00E120B7">
        <w:rPr>
          <w:noProof/>
          <w:rtl/>
        </w:rPr>
        <w:t>הואיל ופעילויות רבות של הספורט העממי ברשויות שנבדקו מתבצעות באמצעות מתנ"סים או באמצעות עמותות עירוניות, הוחלה עליהם ביקורת לצורכי דוח זה</w:t>
      </w:r>
      <w:r w:rsidR="00312F72">
        <w:rPr>
          <w:rFonts w:hint="cs"/>
          <w:noProof/>
          <w:rtl/>
        </w:rPr>
        <w:t>.</w:t>
      </w:r>
    </w:p>
    <w:p w14:paraId="0AF4CED3" w14:textId="7D69D22A" w:rsidR="00420374" w:rsidRDefault="00312F72" w:rsidP="00420374">
      <w:pPr>
        <w:pStyle w:val="73f7"/>
        <w:rPr>
          <w:rtl/>
        </w:rPr>
      </w:pPr>
      <w:r w:rsidRPr="00E120B7">
        <w:rPr>
          <w:noProof/>
          <w:rtl/>
        </w:rPr>
        <w:t>במסגרת הביקורת שלח משרד מבקר המדינה במהלך הביקורת שאלון ל-50 רשויות מקומיות נוספות (שאלון הרשויות) לצורך ניתוח המבנה הארגוני של אגפי הספורט בהן, דפוסי הפעילות בנוגע לקיום פעילויות ספורט עממי, והאופן שבו מקיימת הרשות המקומית קשר עם הציבור בנושא. בדיקות השלמה נעשו במשרד התרבות והספורט, במשרד הבריאות, במשרד החינוך, במינהל התכנון של משרד הפנים ובמרכז השלטון המקומי. כמו כן בוצע תהליך של שיתוף ציבור בקרב מדגם מתושבי הרשויות שנבדקו, במטרה למפות את עמדותיהם ואת מידת שביעות רצונם בכל הקשור לספורט העממי ברשויות (סקר עמדות התושבים</w:t>
      </w:r>
      <w:r>
        <w:rPr>
          <w:rFonts w:hint="cs"/>
          <w:rtl/>
        </w:rPr>
        <w:t>)</w:t>
      </w:r>
      <w:r w:rsidR="00420374">
        <w:rPr>
          <w:rFonts w:hint="cs"/>
          <w:rtl/>
        </w:rPr>
        <w:t>.</w:t>
      </w:r>
      <w:r w:rsidR="00420374"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89888" behindDoc="0" locked="0" layoutInCell="1" allowOverlap="1" wp14:anchorId="03EB0A10" wp14:editId="0C9825D0">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email">
                      <a:extLst>
                        <a:ext uri="{28A0092B-C50C-407E-A947-70E740481C1C}">
                          <a14:useLocalDpi xmlns:a14="http://schemas.microsoft.com/office/drawing/2010/main"/>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61C0DB08" w:rsidR="00420374" w:rsidRPr="00303B4E" w:rsidRDefault="00DA022A" w:rsidP="00303B4E">
      <w:pPr>
        <w:pStyle w:val="73f7"/>
        <w:rPr>
          <w:rtl/>
        </w:rPr>
      </w:pPr>
      <w:r w:rsidRPr="0034772E">
        <w:rPr>
          <w:rFonts w:hint="cs"/>
          <w:b/>
          <w:bCs/>
          <w:noProof/>
          <w:rtl/>
        </w:rPr>
        <w:drawing>
          <wp:anchor distT="0" distB="0" distL="71755" distR="0" simplePos="0" relativeHeight="252391936" behindDoc="1" locked="0" layoutInCell="1" allowOverlap="1" wp14:anchorId="52880821" wp14:editId="43EF574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 xml:space="preserve">קידום הספורט העממי על ידי </w:t>
      </w:r>
      <w:proofErr w:type="spellStart"/>
      <w:r w:rsidR="00B522B0" w:rsidRPr="0034772E">
        <w:rPr>
          <w:b/>
          <w:bCs/>
          <w:rtl/>
        </w:rPr>
        <w:t>מינהל</w:t>
      </w:r>
      <w:proofErr w:type="spellEnd"/>
      <w:r w:rsidR="00B522B0" w:rsidRPr="0034772E">
        <w:rPr>
          <w:b/>
          <w:bCs/>
          <w:rtl/>
        </w:rPr>
        <w:t xml:space="preserve"> הספורט במשרד התרבות והספורט</w:t>
      </w:r>
      <w:r w:rsidR="00B522B0" w:rsidRPr="00E120B7">
        <w:rPr>
          <w:rtl/>
        </w:rPr>
        <w:t xml:space="preserve"> - בתוכנית האסטרטגית לספורט שהכין </w:t>
      </w:r>
      <w:proofErr w:type="spellStart"/>
      <w:r w:rsidR="00B522B0" w:rsidRPr="00E120B7">
        <w:rPr>
          <w:rtl/>
        </w:rPr>
        <w:t>מינהל</w:t>
      </w:r>
      <w:proofErr w:type="spellEnd"/>
      <w:r w:rsidR="00B522B0" w:rsidRPr="00E120B7">
        <w:rPr>
          <w:rtl/>
        </w:rPr>
        <w:t xml:space="preserve"> הספורט באפריל 2021 לא נקבע גורם אחראי לפיתוח ולקידום הספורט העממי בישראל. נמצא כי בתוכנית האסטרטגית לספורט שהכין </w:t>
      </w:r>
      <w:proofErr w:type="spellStart"/>
      <w:r w:rsidR="00B522B0" w:rsidRPr="00E120B7">
        <w:rPr>
          <w:rtl/>
        </w:rPr>
        <w:t>מינהל</w:t>
      </w:r>
      <w:proofErr w:type="spellEnd"/>
      <w:r w:rsidR="00B522B0" w:rsidRPr="00E120B7">
        <w:rPr>
          <w:rtl/>
        </w:rPr>
        <w:t xml:space="preserve"> הספורט באפריל 2021 התחום היחיד (מבין ארבעה) שבו יש נגיעה ישירה לספורט העממי הוא תחום המתקנים, הכולל יעד של מענה מותאם מבחינת מתקנים גם לספורט העממי לכלל האוכלוסיות וכן מדד הצלחה של מידת הפיזור של המתקנים בארץ. מלבד זה לא נמצאו בתוכנית האסטרטגית תוכניות פעולה, יעדים ומדדי הצלחה לקידום הספורט העממי</w:t>
      </w:r>
      <w:r w:rsidR="00420374" w:rsidRPr="00303B4E">
        <w:rPr>
          <w:rtl/>
        </w:rPr>
        <w:t>.</w:t>
      </w:r>
    </w:p>
    <w:p w14:paraId="1D22E15A" w14:textId="481CE2B9" w:rsidR="00420374" w:rsidRPr="0093709F" w:rsidRDefault="00DA022A" w:rsidP="00DA022A">
      <w:pPr>
        <w:pStyle w:val="7392"/>
        <w:ind w:left="424"/>
      </w:pPr>
      <w:r w:rsidRPr="0034772E">
        <w:rPr>
          <w:rFonts w:hint="cs"/>
          <w:b/>
          <w:bCs/>
          <w:noProof/>
          <w:rtl/>
        </w:rPr>
        <w:drawing>
          <wp:anchor distT="0" distB="720090" distL="114300" distR="114300" simplePos="0" relativeHeight="252393984" behindDoc="1" locked="0" layoutInCell="1" allowOverlap="1" wp14:anchorId="118BCCDA" wp14:editId="4FF534C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 xml:space="preserve">שיעור סל הספורט מסך התמיכות של </w:t>
      </w:r>
      <w:proofErr w:type="spellStart"/>
      <w:r w:rsidR="00B522B0" w:rsidRPr="0034772E">
        <w:rPr>
          <w:b/>
          <w:bCs/>
          <w:rtl/>
        </w:rPr>
        <w:t>מינהל</w:t>
      </w:r>
      <w:proofErr w:type="spellEnd"/>
      <w:r w:rsidR="00B522B0" w:rsidRPr="0034772E">
        <w:rPr>
          <w:b/>
          <w:bCs/>
          <w:rtl/>
        </w:rPr>
        <w:t xml:space="preserve"> הספורט</w:t>
      </w:r>
      <w:r w:rsidR="00B522B0" w:rsidRPr="00E120B7">
        <w:rPr>
          <w:rtl/>
        </w:rPr>
        <w:t xml:space="preserve"> - נמצא כי תקציב התמיכות הכולל שהעביר </w:t>
      </w:r>
      <w:proofErr w:type="spellStart"/>
      <w:r w:rsidR="00B522B0" w:rsidRPr="00E120B7">
        <w:rPr>
          <w:rtl/>
        </w:rPr>
        <w:t>מינהל</w:t>
      </w:r>
      <w:proofErr w:type="spellEnd"/>
      <w:r w:rsidR="00B522B0" w:rsidRPr="00E120B7">
        <w:rPr>
          <w:rtl/>
        </w:rPr>
        <w:t xml:space="preserve"> הספורט בשנים 2019 - 2021 גדל בשיעור של כ-29% (מכ-389.5 מיליון ש"ח לכ-504 מיליון ש"ח), ואילו תקציב סל הספורט לרשויות המקומיות, שהוא עיקר התמיכה התקציבית של </w:t>
      </w:r>
      <w:proofErr w:type="spellStart"/>
      <w:r w:rsidR="00B522B0" w:rsidRPr="00E120B7">
        <w:rPr>
          <w:rtl/>
        </w:rPr>
        <w:t>מינהל</w:t>
      </w:r>
      <w:proofErr w:type="spellEnd"/>
      <w:r w:rsidR="00B522B0" w:rsidRPr="00E120B7">
        <w:rPr>
          <w:rtl/>
        </w:rPr>
        <w:t xml:space="preserve"> הספורט בפעילויות הספורט העממי ברשויות המקומיות, גדל באותן שנים בשיעור של כ-9.5% בלבד (מכ-52.8 מיליון ש"ח </w:t>
      </w:r>
      <w:proofErr w:type="spellStart"/>
      <w:r w:rsidR="00B522B0" w:rsidRPr="00E120B7">
        <w:rPr>
          <w:rtl/>
        </w:rPr>
        <w:t>לכ</w:t>
      </w:r>
      <w:proofErr w:type="spellEnd"/>
      <w:r w:rsidR="00B522B0" w:rsidRPr="00E120B7">
        <w:rPr>
          <w:rtl/>
        </w:rPr>
        <w:t xml:space="preserve">- 57.8 מיליון ש"ח). עוד נמצא כי חלקו של סל הספורט מתוך סך התמיכות של </w:t>
      </w:r>
      <w:proofErr w:type="spellStart"/>
      <w:r w:rsidR="00B522B0" w:rsidRPr="00E120B7">
        <w:rPr>
          <w:rtl/>
        </w:rPr>
        <w:t>מינהל</w:t>
      </w:r>
      <w:proofErr w:type="spellEnd"/>
      <w:r w:rsidR="00B522B0" w:rsidRPr="00E120B7">
        <w:rPr>
          <w:rtl/>
        </w:rPr>
        <w:t xml:space="preserve"> הספורט פחת מ-13.6% בשנת 2019 ל-11.5% בשנת 2021</w:t>
      </w:r>
      <w:r w:rsidR="00420374" w:rsidRPr="0093709F">
        <w:rPr>
          <w:rFonts w:hint="cs"/>
          <w:rtl/>
        </w:rPr>
        <w:t xml:space="preserve">. </w:t>
      </w:r>
    </w:p>
    <w:p w14:paraId="5E2BFABB" w14:textId="5EB2F62B" w:rsidR="00420374" w:rsidRPr="0093709F" w:rsidRDefault="00DA022A" w:rsidP="00DA022A">
      <w:pPr>
        <w:pStyle w:val="7392"/>
        <w:ind w:left="424"/>
        <w:rPr>
          <w:rtl/>
        </w:rPr>
      </w:pPr>
      <w:r w:rsidRPr="0034772E">
        <w:rPr>
          <w:rFonts w:hint="cs"/>
          <w:b/>
          <w:bCs/>
          <w:noProof/>
          <w:rtl/>
        </w:rPr>
        <w:drawing>
          <wp:anchor distT="0" distB="720090" distL="114300" distR="114300" simplePos="0" relativeHeight="252396032" behindDoc="1" locked="0" layoutInCell="1" allowOverlap="1" wp14:anchorId="3B128F97" wp14:editId="0CF5E62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תוכנית "אפשרי בריא"</w:t>
      </w:r>
      <w:r w:rsidR="00B522B0" w:rsidRPr="00E120B7">
        <w:rPr>
          <w:rtl/>
        </w:rPr>
        <w:t xml:space="preserve"> - במסגרת התוכנית הלאומית לקידום אורח חיים פעיל ובריא שאישרה הממשלה בנובמבר 2011 (בשמה הממותג "</w:t>
      </w:r>
      <w:proofErr w:type="spellStart"/>
      <w:r w:rsidR="00B522B0" w:rsidRPr="00E120B7">
        <w:rPr>
          <w:rtl/>
        </w:rPr>
        <w:t>אפשריבריא</w:t>
      </w:r>
      <w:proofErr w:type="spellEnd"/>
      <w:r w:rsidR="00B522B0" w:rsidRPr="00E120B7">
        <w:rPr>
          <w:rtl/>
        </w:rPr>
        <w:t xml:space="preserve">"), פרסם משרד הבריאות קול קורא לרשויות המקומיות להצטרפות לתוכנית ולקבלת תמיכה לצורך ביצוע תוכניות ופעילויות לקידום הבריאות במסגרת התוכנית. עלה כי מקרב הרשויות שנבדקו עיריות </w:t>
      </w:r>
      <w:r w:rsidR="00B522B0" w:rsidRPr="0034772E">
        <w:rPr>
          <w:b/>
          <w:bCs/>
          <w:rtl/>
        </w:rPr>
        <w:t>חדרה</w:t>
      </w:r>
      <w:r w:rsidR="00B522B0" w:rsidRPr="00E120B7">
        <w:rPr>
          <w:rtl/>
        </w:rPr>
        <w:t xml:space="preserve"> </w:t>
      </w:r>
      <w:r w:rsidR="00B522B0" w:rsidRPr="0034772E">
        <w:rPr>
          <w:rtl/>
        </w:rPr>
        <w:t>ו</w:t>
      </w:r>
      <w:r w:rsidR="00B522B0" w:rsidRPr="0034772E">
        <w:rPr>
          <w:b/>
          <w:bCs/>
          <w:rtl/>
        </w:rPr>
        <w:t>קריית ים</w:t>
      </w:r>
      <w:r w:rsidR="00B522B0" w:rsidRPr="00E120B7">
        <w:rPr>
          <w:rtl/>
        </w:rPr>
        <w:t xml:space="preserve">, המועצה המקומית </w:t>
      </w:r>
      <w:r w:rsidR="00B522B0" w:rsidRPr="0034772E">
        <w:rPr>
          <w:b/>
          <w:bCs/>
          <w:rtl/>
        </w:rPr>
        <w:t>פרדס חנה-כרכור</w:t>
      </w:r>
      <w:r w:rsidR="00B522B0" w:rsidRPr="00E120B7">
        <w:rPr>
          <w:rtl/>
        </w:rPr>
        <w:t xml:space="preserve"> והמועצה האזורית </w:t>
      </w:r>
      <w:r w:rsidR="0034772E">
        <w:rPr>
          <w:b/>
          <w:bCs/>
        </w:rPr>
        <w:br/>
      </w:r>
      <w:r w:rsidR="00B522B0" w:rsidRPr="0034772E">
        <w:rPr>
          <w:b/>
          <w:bCs/>
          <w:rtl/>
        </w:rPr>
        <w:lastRenderedPageBreak/>
        <w:t xml:space="preserve">גליל תחתון </w:t>
      </w:r>
      <w:r w:rsidR="00B522B0" w:rsidRPr="00E120B7">
        <w:rPr>
          <w:rtl/>
        </w:rPr>
        <w:t>אינן חברות בתוכנית. עוד נמצא כי עד מועד סיום הביקורת לא הצטרפו לתוכנית כ-70% מהרשויות המקומיות</w:t>
      </w:r>
      <w:r w:rsidR="00420374" w:rsidRPr="0093709F">
        <w:rPr>
          <w:rFonts w:hint="cs"/>
          <w:rtl/>
        </w:rPr>
        <w:t>.</w:t>
      </w:r>
    </w:p>
    <w:p w14:paraId="583ECB3F" w14:textId="078A1D06" w:rsidR="00420374" w:rsidRPr="0093709F" w:rsidRDefault="00DA022A" w:rsidP="00DA022A">
      <w:pPr>
        <w:pStyle w:val="7392"/>
        <w:ind w:left="424"/>
      </w:pPr>
      <w:r w:rsidRPr="0034772E">
        <w:rPr>
          <w:rFonts w:hint="cs"/>
          <w:b/>
          <w:bCs/>
          <w:noProof/>
          <w:rtl/>
        </w:rPr>
        <w:drawing>
          <wp:anchor distT="0" distB="720090" distL="114300" distR="114300" simplePos="0" relativeHeight="252398080" behindDoc="1" locked="0" layoutInCell="1" allowOverlap="1" wp14:anchorId="72E0EEBF" wp14:editId="5089FF7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רשת "ערים בריאות" במרכז השלטון המקומי</w:t>
      </w:r>
      <w:r w:rsidR="00B522B0" w:rsidRPr="00E120B7">
        <w:rPr>
          <w:rtl/>
        </w:rPr>
        <w:t xml:space="preserve"> - עלה כי 47% מהרשויות המקומיות שהשיבו על שאלון הרשויות (23 מתוך 49) אינן חברות ברשת "ערים בריאות", וכי 23% מהן (11 רשויות), אינן מכירות את פעילותה של הרשת. מתוך הרשויות שנבדקו עיריות </w:t>
      </w:r>
      <w:r w:rsidR="00B522B0" w:rsidRPr="0034772E">
        <w:rPr>
          <w:b/>
          <w:bCs/>
          <w:rtl/>
        </w:rPr>
        <w:t>חדרה</w:t>
      </w:r>
      <w:r w:rsidR="00B522B0" w:rsidRPr="00E120B7">
        <w:rPr>
          <w:rtl/>
        </w:rPr>
        <w:t xml:space="preserve">, </w:t>
      </w:r>
      <w:r w:rsidR="00B522B0" w:rsidRPr="0034772E">
        <w:rPr>
          <w:rtl/>
        </w:rPr>
        <w:t>ו</w:t>
      </w:r>
      <w:r w:rsidR="00B522B0" w:rsidRPr="0034772E">
        <w:rPr>
          <w:b/>
          <w:bCs/>
          <w:rtl/>
        </w:rPr>
        <w:t>קריית</w:t>
      </w:r>
      <w:r w:rsidR="00B522B0" w:rsidRPr="00E120B7">
        <w:rPr>
          <w:rtl/>
        </w:rPr>
        <w:t xml:space="preserve"> </w:t>
      </w:r>
      <w:r w:rsidR="00B522B0" w:rsidRPr="0034772E">
        <w:rPr>
          <w:b/>
          <w:bCs/>
          <w:rtl/>
        </w:rPr>
        <w:t>ים</w:t>
      </w:r>
      <w:r w:rsidR="00B522B0" w:rsidRPr="00E120B7">
        <w:rPr>
          <w:rtl/>
        </w:rPr>
        <w:t xml:space="preserve">, המועצות המקומיות </w:t>
      </w:r>
      <w:r w:rsidR="00B522B0" w:rsidRPr="0034772E">
        <w:rPr>
          <w:b/>
          <w:bCs/>
          <w:rtl/>
        </w:rPr>
        <w:t>כפר</w:t>
      </w:r>
      <w:r w:rsidR="00B522B0" w:rsidRPr="00E120B7">
        <w:rPr>
          <w:rtl/>
        </w:rPr>
        <w:t xml:space="preserve"> </w:t>
      </w:r>
      <w:r w:rsidR="00B522B0" w:rsidRPr="0034772E">
        <w:rPr>
          <w:b/>
          <w:bCs/>
          <w:rtl/>
        </w:rPr>
        <w:t>קרע</w:t>
      </w:r>
      <w:r w:rsidR="00B522B0" w:rsidRPr="00E120B7">
        <w:rPr>
          <w:rtl/>
        </w:rPr>
        <w:t xml:space="preserve"> </w:t>
      </w:r>
      <w:r w:rsidR="00B522B0" w:rsidRPr="0034772E">
        <w:rPr>
          <w:rtl/>
        </w:rPr>
        <w:t>ו</w:t>
      </w:r>
      <w:r w:rsidR="00B522B0" w:rsidRPr="0034772E">
        <w:rPr>
          <w:b/>
          <w:bCs/>
          <w:rtl/>
        </w:rPr>
        <w:t>פרדס</w:t>
      </w:r>
      <w:r w:rsidR="00B522B0" w:rsidRPr="00E120B7">
        <w:rPr>
          <w:rtl/>
        </w:rPr>
        <w:t xml:space="preserve"> </w:t>
      </w:r>
      <w:r w:rsidR="00B522B0" w:rsidRPr="0034772E">
        <w:rPr>
          <w:b/>
          <w:bCs/>
          <w:rtl/>
        </w:rPr>
        <w:t>חנה-כרכור</w:t>
      </w:r>
      <w:r w:rsidR="00B522B0" w:rsidRPr="00E120B7">
        <w:rPr>
          <w:rtl/>
        </w:rPr>
        <w:t xml:space="preserve"> והמועצה האזורית </w:t>
      </w:r>
      <w:r w:rsidR="00B522B0" w:rsidRPr="0034772E">
        <w:rPr>
          <w:b/>
          <w:bCs/>
          <w:rtl/>
        </w:rPr>
        <w:t>גליל</w:t>
      </w:r>
      <w:r w:rsidR="00B522B0" w:rsidRPr="00E120B7">
        <w:rPr>
          <w:rtl/>
        </w:rPr>
        <w:t xml:space="preserve"> </w:t>
      </w:r>
      <w:r w:rsidR="00B522B0" w:rsidRPr="0034772E">
        <w:rPr>
          <w:b/>
          <w:bCs/>
          <w:rtl/>
        </w:rPr>
        <w:t>תחתון</w:t>
      </w:r>
      <w:r w:rsidR="00B522B0" w:rsidRPr="00E120B7">
        <w:rPr>
          <w:rtl/>
        </w:rPr>
        <w:t xml:space="preserve"> אינן חברות ברשת "ערים בריאות"</w:t>
      </w:r>
      <w:r w:rsidR="00420374" w:rsidRPr="0093709F">
        <w:rPr>
          <w:rFonts w:hint="cs"/>
          <w:rtl/>
        </w:rPr>
        <w:t xml:space="preserve">. </w:t>
      </w:r>
    </w:p>
    <w:p w14:paraId="7C081EA1" w14:textId="132CB27A" w:rsidR="00420374" w:rsidRPr="0093709F" w:rsidRDefault="00DA022A" w:rsidP="00DA022A">
      <w:pPr>
        <w:pStyle w:val="7392"/>
        <w:ind w:left="424"/>
      </w:pPr>
      <w:r w:rsidRPr="0034772E">
        <w:rPr>
          <w:rFonts w:hint="cs"/>
          <w:b/>
          <w:bCs/>
          <w:noProof/>
          <w:rtl/>
        </w:rPr>
        <w:drawing>
          <wp:anchor distT="0" distB="720090" distL="114300" distR="114300" simplePos="0" relativeHeight="252400128" behindDoc="1" locked="0" layoutInCell="1" allowOverlap="1" wp14:anchorId="3C379D12" wp14:editId="591A47A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תדירות העיסוק בפעילות ספורטיבית ברשויות שנבדקו</w:t>
      </w:r>
      <w:r w:rsidR="00B522B0" w:rsidRPr="00E120B7">
        <w:rPr>
          <w:rtl/>
        </w:rPr>
        <w:t xml:space="preserve"> - מניתוח סקר עמדות התושבים עלה כי 66% מכלל המשיבים ברשויות שנבדקו העידו על עצמם שהם מבצעים פעילות ספורטיבית בתדירות של פעם בשבוע לפחות ופעילות הספורט הנפוצה הייתה הליכה; 21% השיבו שהם מבצעים פעילות ספורטיבית בתדירות נמוכה יותר; ו- 12% השיבו שאינם עוסקים בפעילות ספורטיבית בכלל. נמצאו פערים בתדירות העיסוק בפעילות ספורטיבית בין הרשויות: בעוד </w:t>
      </w:r>
      <w:r w:rsidR="00B522B0" w:rsidRPr="0034772E">
        <w:rPr>
          <w:rtl/>
        </w:rPr>
        <w:t>ש</w:t>
      </w:r>
      <w:r w:rsidR="00B522B0" w:rsidRPr="00C80036">
        <w:rPr>
          <w:rtl/>
        </w:rPr>
        <w:t>ב</w:t>
      </w:r>
      <w:r w:rsidR="00B522B0" w:rsidRPr="0034772E">
        <w:rPr>
          <w:b/>
          <w:bCs/>
          <w:rtl/>
        </w:rPr>
        <w:t>פרדס</w:t>
      </w:r>
      <w:r w:rsidR="00B522B0" w:rsidRPr="00E120B7">
        <w:rPr>
          <w:rtl/>
        </w:rPr>
        <w:t xml:space="preserve"> </w:t>
      </w:r>
      <w:r w:rsidR="00B522B0" w:rsidRPr="0034772E">
        <w:rPr>
          <w:b/>
          <w:bCs/>
          <w:rtl/>
        </w:rPr>
        <w:t>חנה-כרכור</w:t>
      </w:r>
      <w:r w:rsidR="00B522B0" w:rsidRPr="00E120B7">
        <w:rPr>
          <w:rtl/>
        </w:rPr>
        <w:t xml:space="preserve"> ציינו 76% מהמשיבים כי הם מבצעים פעילות ספורטיבית פעם בשבוע לפחות ו-7% בלבד השיבו כי אינם עוסקים בפעילות ספורטיבית בכלל, הרי </w:t>
      </w:r>
      <w:r w:rsidR="00B522B0" w:rsidRPr="0034772E">
        <w:rPr>
          <w:rtl/>
        </w:rPr>
        <w:t>ש</w:t>
      </w:r>
      <w:r w:rsidR="00B522B0" w:rsidRPr="00C80036">
        <w:rPr>
          <w:rtl/>
        </w:rPr>
        <w:t>ב</w:t>
      </w:r>
      <w:r w:rsidR="00B522B0" w:rsidRPr="0034772E">
        <w:rPr>
          <w:b/>
          <w:bCs/>
          <w:rtl/>
        </w:rPr>
        <w:t>כפר קרע</w:t>
      </w:r>
      <w:r w:rsidR="00B522B0" w:rsidRPr="00E120B7">
        <w:rPr>
          <w:rtl/>
        </w:rPr>
        <w:t xml:space="preserve"> העידו על עצמם רק 45% מהמשיבים שהם עוסקים בפעילות ספורטיבית לפחות פעם בשבוע; ו-30% מהם - שאינם עוסקים בפעילות ספורטיבית בכלל</w:t>
      </w:r>
      <w:r w:rsidR="00420374" w:rsidRPr="0093709F">
        <w:rPr>
          <w:rFonts w:hint="cs"/>
          <w:rtl/>
        </w:rPr>
        <w:t xml:space="preserve">. </w:t>
      </w:r>
    </w:p>
    <w:p w14:paraId="5E8BF229" w14:textId="2E75672B" w:rsidR="00420374" w:rsidRPr="0093709F" w:rsidRDefault="00DA022A" w:rsidP="00DA022A">
      <w:pPr>
        <w:pStyle w:val="7392"/>
        <w:ind w:left="424"/>
        <w:rPr>
          <w:rtl/>
        </w:rPr>
      </w:pPr>
      <w:r w:rsidRPr="0034772E">
        <w:rPr>
          <w:rFonts w:hint="cs"/>
          <w:b/>
          <w:bCs/>
          <w:noProof/>
          <w:rtl/>
        </w:rPr>
        <w:drawing>
          <wp:anchor distT="0" distB="720090" distL="114300" distR="114300" simplePos="0" relativeHeight="252402176" behindDoc="1" locked="0" layoutInCell="1" allowOverlap="1" wp14:anchorId="7736908F" wp14:editId="603BC03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הרשויות המקומיות כגורם מעודד לעיסוק בספורט עממי</w:t>
      </w:r>
      <w:r w:rsidR="00B522B0" w:rsidRPr="00E120B7">
        <w:rPr>
          <w:rtl/>
        </w:rPr>
        <w:t xml:space="preserve"> - נמצא פער ניכר בין נקודת המבט של הרשויות המקומיות הרואות עצמן כמקדמות את העיסוק בספורט עממי (הרשויות דירגו עצמן בשאלון הרשויות בציון של 4 ומעלה מתוך 5 בתשובה לשאלה על תפיסתן בסוגיות אלה), לבין נקודת המבט של התושבים ברשויות שנבדקו שסברו כי הרשויות אינן משמשות גורם המעודד ומארגן פעילויות ספורטיביות בתחום הספורט העממי: 78% מהמשיבים העריכו שהרשות המקומית מעודדת את התושבים לעסוק בפעילות גופנית במידה בינונית (39%) ומועטה (39%), ו-22% מהמשיבים העריכו שהרשות המקומית מעודדת את התושבים לעסוק בפעילות גופנית במידה רבה. נמצא כי 41% היו מרוצים במידה מועטה מהיצע פעילויות הספורט שמארגנת הרשות, 27% במידה בינונית </w:t>
      </w:r>
      <w:r w:rsidR="0034772E">
        <w:br/>
      </w:r>
      <w:r w:rsidR="00B522B0" w:rsidRPr="00E120B7">
        <w:rPr>
          <w:rtl/>
        </w:rPr>
        <w:t xml:space="preserve">ו-12% בלבד היו מרוצים במידה רבה מהיצע פעילויות הספורט שהיא מארגנת. שביעות הרצון של התושבים מהיצע הפעילויות המאורגנות הייתה נמוכה מאוד בייחוד בעיריות </w:t>
      </w:r>
      <w:r w:rsidR="00E06474">
        <w:rPr>
          <w:b/>
          <w:bCs/>
          <w:rtl/>
        </w:rPr>
        <w:br/>
      </w:r>
      <w:r w:rsidR="00B522B0" w:rsidRPr="0034772E">
        <w:rPr>
          <w:b/>
          <w:bCs/>
          <w:rtl/>
        </w:rPr>
        <w:t xml:space="preserve">בית שמש </w:t>
      </w:r>
      <w:r w:rsidR="00B522B0" w:rsidRPr="0034772E">
        <w:rPr>
          <w:rtl/>
        </w:rPr>
        <w:t>ו</w:t>
      </w:r>
      <w:r w:rsidR="00B522B0" w:rsidRPr="0034772E">
        <w:rPr>
          <w:b/>
          <w:bCs/>
          <w:rtl/>
        </w:rPr>
        <w:t>טירת כרמל</w:t>
      </w:r>
      <w:r w:rsidR="00B522B0" w:rsidRPr="00E120B7">
        <w:rPr>
          <w:rtl/>
        </w:rPr>
        <w:t xml:space="preserve"> וכן במועצה המקומית </w:t>
      </w:r>
      <w:r w:rsidR="00B522B0" w:rsidRPr="0034772E">
        <w:rPr>
          <w:b/>
          <w:bCs/>
          <w:rtl/>
        </w:rPr>
        <w:t>פרדס חנה-כרכור</w:t>
      </w:r>
      <w:r w:rsidR="00420374" w:rsidRPr="0093709F">
        <w:rPr>
          <w:rFonts w:hint="cs"/>
          <w:rtl/>
        </w:rPr>
        <w:t>.</w:t>
      </w:r>
    </w:p>
    <w:p w14:paraId="39D5E97C" w14:textId="14C9599D" w:rsidR="00420374" w:rsidRDefault="00DA022A" w:rsidP="00DA022A">
      <w:pPr>
        <w:pStyle w:val="7392"/>
        <w:ind w:left="424"/>
        <w:rPr>
          <w:noProof/>
          <w:rtl/>
        </w:rPr>
      </w:pPr>
      <w:r w:rsidRPr="0034772E">
        <w:rPr>
          <w:rFonts w:hint="cs"/>
          <w:b/>
          <w:bCs/>
          <w:noProof/>
          <w:rtl/>
        </w:rPr>
        <w:drawing>
          <wp:anchor distT="0" distB="720090" distL="114300" distR="114300" simplePos="0" relativeHeight="252404224" behindDoc="1" locked="0" layoutInCell="1" allowOverlap="1" wp14:anchorId="7A322FA4" wp14:editId="6F48C834">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תוכניות אב לספורט ברשויות שנבדקו</w:t>
      </w:r>
      <w:r w:rsidR="00B522B0" w:rsidRPr="00E120B7">
        <w:rPr>
          <w:rtl/>
        </w:rPr>
        <w:t xml:space="preserve"> - עלה כי עיריית </w:t>
      </w:r>
      <w:r w:rsidR="00B522B0" w:rsidRPr="0034772E">
        <w:rPr>
          <w:b/>
          <w:bCs/>
          <w:rtl/>
        </w:rPr>
        <w:t>קריית</w:t>
      </w:r>
      <w:r w:rsidR="00B522B0" w:rsidRPr="00E120B7">
        <w:rPr>
          <w:rtl/>
        </w:rPr>
        <w:t xml:space="preserve"> </w:t>
      </w:r>
      <w:r w:rsidR="00B522B0" w:rsidRPr="0034772E">
        <w:rPr>
          <w:b/>
          <w:bCs/>
          <w:rtl/>
        </w:rPr>
        <w:t>ים</w:t>
      </w:r>
      <w:r w:rsidR="00B522B0" w:rsidRPr="00E120B7">
        <w:rPr>
          <w:rtl/>
        </w:rPr>
        <w:t xml:space="preserve"> הכינה טיוטה של תוכנית אב לספורט אולם לא סיימה אותה, וכי למועצה המקומית </w:t>
      </w:r>
      <w:r w:rsidR="00B522B0" w:rsidRPr="0034772E">
        <w:rPr>
          <w:b/>
          <w:bCs/>
          <w:rtl/>
        </w:rPr>
        <w:t>כפר</w:t>
      </w:r>
      <w:r w:rsidR="00B522B0" w:rsidRPr="00E120B7">
        <w:rPr>
          <w:rtl/>
        </w:rPr>
        <w:t xml:space="preserve"> </w:t>
      </w:r>
      <w:r w:rsidR="00B522B0" w:rsidRPr="0034772E">
        <w:rPr>
          <w:b/>
          <w:bCs/>
          <w:rtl/>
        </w:rPr>
        <w:t>קרע</w:t>
      </w:r>
      <w:r w:rsidR="00B522B0" w:rsidRPr="00E120B7">
        <w:rPr>
          <w:rtl/>
        </w:rPr>
        <w:t xml:space="preserve"> לא הייתה תוכנית </w:t>
      </w:r>
      <w:r w:rsidR="00B522B0" w:rsidRPr="00E06474">
        <w:rPr>
          <w:spacing w:val="-6"/>
          <w:rtl/>
        </w:rPr>
        <w:t xml:space="preserve">אב לספורט. בתוכניות האב לספורט של הרשויות שנבדקו - </w:t>
      </w:r>
      <w:r w:rsidR="00B522B0" w:rsidRPr="00E06474">
        <w:rPr>
          <w:b/>
          <w:bCs/>
          <w:spacing w:val="-6"/>
          <w:rtl/>
        </w:rPr>
        <w:t>בית שמש</w:t>
      </w:r>
      <w:r w:rsidR="00B522B0" w:rsidRPr="00E06474">
        <w:rPr>
          <w:spacing w:val="-6"/>
          <w:rtl/>
        </w:rPr>
        <w:t xml:space="preserve">, </w:t>
      </w:r>
      <w:r w:rsidR="00B522B0" w:rsidRPr="00E06474">
        <w:rPr>
          <w:b/>
          <w:bCs/>
          <w:spacing w:val="-6"/>
          <w:rtl/>
        </w:rPr>
        <w:t>גליל</w:t>
      </w:r>
      <w:r w:rsidR="00B522B0" w:rsidRPr="00E06474">
        <w:rPr>
          <w:spacing w:val="-6"/>
          <w:rtl/>
        </w:rPr>
        <w:t xml:space="preserve"> </w:t>
      </w:r>
      <w:r w:rsidR="00B522B0" w:rsidRPr="00E06474">
        <w:rPr>
          <w:b/>
          <w:bCs/>
          <w:spacing w:val="-6"/>
          <w:rtl/>
        </w:rPr>
        <w:t>תחתון</w:t>
      </w:r>
      <w:r w:rsidR="00B522B0" w:rsidRPr="00E06474">
        <w:rPr>
          <w:spacing w:val="-6"/>
          <w:rtl/>
        </w:rPr>
        <w:t>,</w:t>
      </w:r>
      <w:r w:rsidR="00B522B0" w:rsidRPr="00E120B7">
        <w:rPr>
          <w:rtl/>
        </w:rPr>
        <w:t xml:space="preserve"> </w:t>
      </w:r>
      <w:r w:rsidR="00B522B0" w:rsidRPr="0034772E">
        <w:rPr>
          <w:b/>
          <w:bCs/>
          <w:rtl/>
        </w:rPr>
        <w:t>חדרה</w:t>
      </w:r>
      <w:r w:rsidR="00B522B0" w:rsidRPr="00E120B7">
        <w:rPr>
          <w:rtl/>
        </w:rPr>
        <w:t xml:space="preserve">, </w:t>
      </w:r>
      <w:r w:rsidR="00B522B0" w:rsidRPr="0034772E">
        <w:rPr>
          <w:b/>
          <w:bCs/>
          <w:rtl/>
        </w:rPr>
        <w:t>טירת</w:t>
      </w:r>
      <w:r w:rsidR="00B522B0" w:rsidRPr="00E120B7">
        <w:rPr>
          <w:rtl/>
        </w:rPr>
        <w:t xml:space="preserve"> </w:t>
      </w:r>
      <w:r w:rsidR="00B522B0" w:rsidRPr="00422202">
        <w:rPr>
          <w:b/>
          <w:bCs/>
          <w:rtl/>
        </w:rPr>
        <w:t>כרמל</w:t>
      </w:r>
      <w:r w:rsidR="00B522B0" w:rsidRPr="00E120B7">
        <w:rPr>
          <w:rtl/>
        </w:rPr>
        <w:t xml:space="preserve">, </w:t>
      </w:r>
      <w:r w:rsidR="00B522B0" w:rsidRPr="0034772E">
        <w:rPr>
          <w:b/>
          <w:bCs/>
          <w:rtl/>
        </w:rPr>
        <w:t>פרדס</w:t>
      </w:r>
      <w:r w:rsidR="00B522B0" w:rsidRPr="00E120B7">
        <w:rPr>
          <w:rtl/>
        </w:rPr>
        <w:t xml:space="preserve"> </w:t>
      </w:r>
      <w:r w:rsidR="00B522B0" w:rsidRPr="0034772E">
        <w:rPr>
          <w:b/>
          <w:bCs/>
          <w:rtl/>
        </w:rPr>
        <w:t>חנה-כרכור</w:t>
      </w:r>
      <w:r w:rsidR="00B522B0" w:rsidRPr="00E120B7">
        <w:rPr>
          <w:rtl/>
        </w:rPr>
        <w:t xml:space="preserve"> </w:t>
      </w:r>
      <w:r w:rsidR="00B522B0" w:rsidRPr="0034772E">
        <w:rPr>
          <w:rtl/>
        </w:rPr>
        <w:t>ו</w:t>
      </w:r>
      <w:r w:rsidR="00B522B0" w:rsidRPr="0034772E">
        <w:rPr>
          <w:b/>
          <w:bCs/>
          <w:rtl/>
        </w:rPr>
        <w:t>קריית</w:t>
      </w:r>
      <w:r w:rsidR="00B522B0" w:rsidRPr="00E120B7">
        <w:rPr>
          <w:rtl/>
        </w:rPr>
        <w:t xml:space="preserve"> </w:t>
      </w:r>
      <w:r w:rsidR="00B522B0" w:rsidRPr="0034772E">
        <w:rPr>
          <w:b/>
          <w:bCs/>
          <w:rtl/>
        </w:rPr>
        <w:t>ים</w:t>
      </w:r>
      <w:r w:rsidR="00B522B0" w:rsidRPr="00E120B7">
        <w:rPr>
          <w:rtl/>
        </w:rPr>
        <w:t xml:space="preserve"> - הוגדרו מטרות לקידום הספורט העממי ולפיתוח מתקני ספורט. עם זאת, יעדים הנגזרים ממטרות לקידום ספורט עממי הוגדרו באופן חלקי בתוכניות האב לספורט של עיריית </w:t>
      </w:r>
      <w:r w:rsidR="00B522B0" w:rsidRPr="0034772E">
        <w:rPr>
          <w:b/>
          <w:bCs/>
          <w:rtl/>
        </w:rPr>
        <w:t>חדרה</w:t>
      </w:r>
      <w:r w:rsidR="00B522B0" w:rsidRPr="00E120B7">
        <w:rPr>
          <w:rtl/>
        </w:rPr>
        <w:t xml:space="preserve">, של המועצה המקומית </w:t>
      </w:r>
      <w:r w:rsidR="00B522B0" w:rsidRPr="0034772E">
        <w:rPr>
          <w:b/>
          <w:bCs/>
          <w:rtl/>
        </w:rPr>
        <w:t>פרדס חנה-כרכור</w:t>
      </w:r>
      <w:r w:rsidR="00B522B0" w:rsidRPr="00E120B7">
        <w:rPr>
          <w:rtl/>
        </w:rPr>
        <w:t xml:space="preserve"> ושל המועצה </w:t>
      </w:r>
      <w:r w:rsidR="00B522B0" w:rsidRPr="0034772E">
        <w:rPr>
          <w:b/>
          <w:bCs/>
          <w:rtl/>
        </w:rPr>
        <w:t>האזורית גליל תחתון</w:t>
      </w:r>
      <w:r w:rsidR="00B522B0" w:rsidRPr="00E120B7">
        <w:rPr>
          <w:rtl/>
        </w:rPr>
        <w:t xml:space="preserve">. נוסף על כך, עיריות </w:t>
      </w:r>
      <w:r w:rsidR="00B522B0" w:rsidRPr="0034772E">
        <w:rPr>
          <w:b/>
          <w:bCs/>
          <w:rtl/>
        </w:rPr>
        <w:t>טירת</w:t>
      </w:r>
      <w:r w:rsidR="00B522B0" w:rsidRPr="00E120B7">
        <w:rPr>
          <w:rtl/>
        </w:rPr>
        <w:t xml:space="preserve"> </w:t>
      </w:r>
      <w:r w:rsidR="00B522B0" w:rsidRPr="0034772E">
        <w:rPr>
          <w:b/>
          <w:bCs/>
          <w:rtl/>
        </w:rPr>
        <w:t>כרמל</w:t>
      </w:r>
      <w:r w:rsidR="00B522B0" w:rsidRPr="00E120B7">
        <w:rPr>
          <w:rtl/>
        </w:rPr>
        <w:t xml:space="preserve"> </w:t>
      </w:r>
      <w:r w:rsidR="00B522B0" w:rsidRPr="0034772E">
        <w:rPr>
          <w:rtl/>
        </w:rPr>
        <w:t>ו</w:t>
      </w:r>
      <w:r w:rsidR="00B522B0" w:rsidRPr="0034772E">
        <w:rPr>
          <w:b/>
          <w:bCs/>
          <w:rtl/>
        </w:rPr>
        <w:t>קריית ים</w:t>
      </w:r>
      <w:r w:rsidR="00B522B0" w:rsidRPr="00E120B7">
        <w:rPr>
          <w:rtl/>
        </w:rPr>
        <w:t xml:space="preserve"> לא הגדירו בתוכניות האב שלהן יעדים לפיתוח מתקני ספורט הנגזרים ממטרות לפיתוח מתקני ספורט</w:t>
      </w:r>
      <w:r w:rsidR="00420374" w:rsidRPr="0093709F">
        <w:rPr>
          <w:rFonts w:hint="cs"/>
          <w:rtl/>
        </w:rPr>
        <w:t xml:space="preserve">. </w:t>
      </w:r>
    </w:p>
    <w:p w14:paraId="0F502FE9" w14:textId="5CAE68AB" w:rsidR="00312F72" w:rsidRPr="00303B4E" w:rsidRDefault="00312F72" w:rsidP="00312F72">
      <w:pPr>
        <w:pStyle w:val="73f7"/>
        <w:rPr>
          <w:rtl/>
        </w:rPr>
      </w:pPr>
      <w:r w:rsidRPr="0034772E">
        <w:rPr>
          <w:rFonts w:hint="cs"/>
          <w:b/>
          <w:bCs/>
          <w:noProof/>
          <w:rtl/>
        </w:rPr>
        <w:lastRenderedPageBreak/>
        <w:drawing>
          <wp:anchor distT="0" distB="0" distL="71755" distR="0" simplePos="0" relativeHeight="252458496" behindDoc="1" locked="0" layoutInCell="1" allowOverlap="1" wp14:anchorId="124AAA9B" wp14:editId="3707545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27875252" name="תמונה 102787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תוכניות המתאר של הרשויות שנבדקו</w:t>
      </w:r>
      <w:r w:rsidR="00B522B0" w:rsidRPr="00E120B7">
        <w:rPr>
          <w:rtl/>
        </w:rPr>
        <w:t xml:space="preserve"> - עלה כי הנחיות </w:t>
      </w:r>
      <w:proofErr w:type="spellStart"/>
      <w:r w:rsidR="00B522B0" w:rsidRPr="00E120B7">
        <w:rPr>
          <w:rtl/>
        </w:rPr>
        <w:t>מינהל</w:t>
      </w:r>
      <w:proofErr w:type="spellEnd"/>
      <w:r w:rsidR="00B522B0" w:rsidRPr="00E120B7">
        <w:rPr>
          <w:rtl/>
        </w:rPr>
        <w:t xml:space="preserve"> התכנון לעיצוב המרחב הציבורי אינן כוללות הוראות ברורות בנושא ספורט עממי והשמירה על אורח חיים בריא. עוד עלה כי למועצות המקומיות </w:t>
      </w:r>
      <w:r w:rsidR="00B522B0" w:rsidRPr="0034772E">
        <w:rPr>
          <w:b/>
          <w:bCs/>
          <w:rtl/>
        </w:rPr>
        <w:t>כפר</w:t>
      </w:r>
      <w:r w:rsidR="00B522B0" w:rsidRPr="00E120B7">
        <w:rPr>
          <w:rtl/>
        </w:rPr>
        <w:t xml:space="preserve"> </w:t>
      </w:r>
      <w:r w:rsidR="00B522B0" w:rsidRPr="0034772E">
        <w:rPr>
          <w:b/>
          <w:bCs/>
          <w:rtl/>
        </w:rPr>
        <w:t>קרע</w:t>
      </w:r>
      <w:r w:rsidR="00B522B0" w:rsidRPr="00E120B7">
        <w:rPr>
          <w:rtl/>
        </w:rPr>
        <w:t xml:space="preserve"> </w:t>
      </w:r>
      <w:r w:rsidR="00B522B0" w:rsidRPr="0034772E">
        <w:rPr>
          <w:rtl/>
        </w:rPr>
        <w:t>ו</w:t>
      </w:r>
      <w:r w:rsidR="00B522B0" w:rsidRPr="0034772E">
        <w:rPr>
          <w:b/>
          <w:bCs/>
          <w:rtl/>
        </w:rPr>
        <w:t>פרדס</w:t>
      </w:r>
      <w:r w:rsidR="00B522B0" w:rsidRPr="00E120B7">
        <w:rPr>
          <w:rtl/>
        </w:rPr>
        <w:t xml:space="preserve"> </w:t>
      </w:r>
      <w:r w:rsidR="00B522B0" w:rsidRPr="0034772E">
        <w:rPr>
          <w:b/>
          <w:bCs/>
          <w:rtl/>
        </w:rPr>
        <w:t>חנה-כרכור</w:t>
      </w:r>
      <w:r w:rsidR="00B522B0" w:rsidRPr="00E120B7">
        <w:rPr>
          <w:rtl/>
        </w:rPr>
        <w:t xml:space="preserve"> וכן למועצה האזורית </w:t>
      </w:r>
      <w:r w:rsidR="00090F62">
        <w:rPr>
          <w:b/>
          <w:bCs/>
        </w:rPr>
        <w:br/>
      </w:r>
      <w:r w:rsidR="00B522B0" w:rsidRPr="0034772E">
        <w:rPr>
          <w:b/>
          <w:bCs/>
          <w:rtl/>
        </w:rPr>
        <w:t>גליל</w:t>
      </w:r>
      <w:r w:rsidR="00B522B0" w:rsidRPr="00E120B7">
        <w:rPr>
          <w:rtl/>
        </w:rPr>
        <w:t xml:space="preserve"> </w:t>
      </w:r>
      <w:r w:rsidR="00B522B0" w:rsidRPr="0034772E">
        <w:rPr>
          <w:b/>
          <w:bCs/>
          <w:rtl/>
        </w:rPr>
        <w:t>תחתון</w:t>
      </w:r>
      <w:r w:rsidR="00B522B0" w:rsidRPr="00E120B7">
        <w:rPr>
          <w:rtl/>
        </w:rPr>
        <w:t xml:space="preserve"> אין הנחיות לתכנון מפורט הנוגעות ליצירת מרחב לעיסוק בספורט עממי ולשמירה על אורח חיים בריא</w:t>
      </w:r>
      <w:r w:rsidRPr="00303B4E">
        <w:rPr>
          <w:rtl/>
        </w:rPr>
        <w:t>.</w:t>
      </w:r>
    </w:p>
    <w:p w14:paraId="5DA0A790" w14:textId="28FBC55C" w:rsidR="00312F72" w:rsidRPr="00303B4E" w:rsidRDefault="00312F72" w:rsidP="00312F72">
      <w:pPr>
        <w:pStyle w:val="73f7"/>
        <w:rPr>
          <w:rtl/>
        </w:rPr>
      </w:pPr>
      <w:r w:rsidRPr="0034772E">
        <w:rPr>
          <w:rFonts w:hint="cs"/>
          <w:b/>
          <w:bCs/>
          <w:noProof/>
          <w:rtl/>
        </w:rPr>
        <w:drawing>
          <wp:anchor distT="0" distB="0" distL="71755" distR="0" simplePos="0" relativeHeight="252460544" behindDoc="1" locked="0" layoutInCell="1" allowOverlap="1" wp14:anchorId="774930E7" wp14:editId="2F3C566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42096826" name="תמונה 74209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34772E">
        <w:rPr>
          <w:b/>
          <w:bCs/>
          <w:rtl/>
        </w:rPr>
        <w:t>תמיכת סל הספורט ברשויות שנבדקו</w:t>
      </w:r>
      <w:r w:rsidR="00B522B0" w:rsidRPr="00E120B7">
        <w:rPr>
          <w:rtl/>
        </w:rPr>
        <w:t xml:space="preserve"> - עלה כי התמיכה השנתית הממוצעת לתושב של </w:t>
      </w:r>
      <w:proofErr w:type="spellStart"/>
      <w:r w:rsidR="00B522B0" w:rsidRPr="00E120B7">
        <w:rPr>
          <w:rtl/>
        </w:rPr>
        <w:t>מינהל</w:t>
      </w:r>
      <w:proofErr w:type="spellEnd"/>
      <w:r w:rsidR="00B522B0" w:rsidRPr="00E120B7">
        <w:rPr>
          <w:rtl/>
        </w:rPr>
        <w:t xml:space="preserve"> הספורט באמצעות רכיבי סל הספורט הקשורים לספורט עממי בשנים</w:t>
      </w:r>
      <w:r w:rsidR="00090F62">
        <w:br/>
      </w:r>
      <w:r w:rsidR="00B522B0" w:rsidRPr="00E120B7">
        <w:rPr>
          <w:rtl/>
        </w:rPr>
        <w:t xml:space="preserve">2018 - 2021 ברשויות שנבדקו נעה בין 1.2 ש"ח ל-9.7 ש"ח לתושב. התמיכה לתושב בעיריית </w:t>
      </w:r>
      <w:r w:rsidR="00B522B0" w:rsidRPr="0034772E">
        <w:rPr>
          <w:b/>
          <w:bCs/>
          <w:rtl/>
        </w:rPr>
        <w:t>בית</w:t>
      </w:r>
      <w:r w:rsidR="00B522B0" w:rsidRPr="00E120B7">
        <w:rPr>
          <w:rtl/>
        </w:rPr>
        <w:t xml:space="preserve"> </w:t>
      </w:r>
      <w:r w:rsidR="00B522B0" w:rsidRPr="0034772E">
        <w:rPr>
          <w:b/>
          <w:bCs/>
          <w:rtl/>
        </w:rPr>
        <w:t>שמש</w:t>
      </w:r>
      <w:r w:rsidR="00B522B0" w:rsidRPr="00E120B7">
        <w:rPr>
          <w:rtl/>
        </w:rPr>
        <w:t xml:space="preserve"> (שדירוגה החברתי-כלכלי הוא 2) הייתה בסך 1.2 ש"ח; במועצה המקומית </w:t>
      </w:r>
      <w:r w:rsidR="00B522B0" w:rsidRPr="0034772E">
        <w:rPr>
          <w:b/>
          <w:bCs/>
          <w:rtl/>
        </w:rPr>
        <w:t>פרדס</w:t>
      </w:r>
      <w:r w:rsidR="00B522B0" w:rsidRPr="00E120B7">
        <w:rPr>
          <w:rtl/>
        </w:rPr>
        <w:t xml:space="preserve"> </w:t>
      </w:r>
      <w:r w:rsidR="00B522B0" w:rsidRPr="0034772E">
        <w:rPr>
          <w:b/>
          <w:bCs/>
          <w:rtl/>
        </w:rPr>
        <w:t>חנה-כרכור</w:t>
      </w:r>
      <w:r w:rsidR="00B522B0" w:rsidRPr="00E120B7">
        <w:rPr>
          <w:rtl/>
        </w:rPr>
        <w:t xml:space="preserve"> (שדירוגה החברתי-כלכלי הוא 7) - 1.7 ש"ח; ובמועצה האזורית </w:t>
      </w:r>
      <w:r w:rsidR="00B522B0" w:rsidRPr="0034772E">
        <w:rPr>
          <w:b/>
          <w:bCs/>
          <w:rtl/>
        </w:rPr>
        <w:t>גליל</w:t>
      </w:r>
      <w:r w:rsidR="00B522B0" w:rsidRPr="00E120B7">
        <w:rPr>
          <w:rtl/>
        </w:rPr>
        <w:t xml:space="preserve"> </w:t>
      </w:r>
      <w:r w:rsidR="00B522B0" w:rsidRPr="0034772E">
        <w:rPr>
          <w:b/>
          <w:bCs/>
          <w:rtl/>
        </w:rPr>
        <w:t>תחתון</w:t>
      </w:r>
      <w:r w:rsidR="00B522B0" w:rsidRPr="00E120B7">
        <w:rPr>
          <w:rtl/>
        </w:rPr>
        <w:t xml:space="preserve"> (שדירוגה החברתי-כלכלי הוא 7) התמיכה לתושב הייתה בסך</w:t>
      </w:r>
      <w:r w:rsidR="00E06474">
        <w:rPr>
          <w:rtl/>
        </w:rPr>
        <w:br/>
      </w:r>
      <w:r w:rsidR="00B522B0" w:rsidRPr="00E120B7">
        <w:rPr>
          <w:rtl/>
        </w:rPr>
        <w:t xml:space="preserve">9.7 ש"ח. יוצא אפוא כי לא קיים מתאם בין התקציב לתושב ברשות מקומית לבין המדד החברתי-כלכלי של הרשות, וכי המבחנים לחלוקת כספי תמיכות במסגרת סל הספורט אינם מסייעים בצמצום הפערים בין הרשויות המקומיות. עוד עולה כי שיעור התמיכה של סל הבסיס והיוזמות במסגרת סל הספורט הוא נמוך ונע בין 7% ברשויות המקומיות </w:t>
      </w:r>
      <w:r w:rsidR="00B522B0" w:rsidRPr="00090F62">
        <w:rPr>
          <w:b/>
          <w:bCs/>
          <w:rtl/>
        </w:rPr>
        <w:t>חדרה</w:t>
      </w:r>
      <w:r w:rsidR="00B522B0" w:rsidRPr="00E120B7">
        <w:rPr>
          <w:rtl/>
        </w:rPr>
        <w:t xml:space="preserve">, </w:t>
      </w:r>
      <w:r w:rsidR="00B522B0" w:rsidRPr="0034772E">
        <w:rPr>
          <w:b/>
          <w:bCs/>
          <w:rtl/>
        </w:rPr>
        <w:t>גליל</w:t>
      </w:r>
      <w:r w:rsidR="00B522B0" w:rsidRPr="00E120B7">
        <w:rPr>
          <w:rtl/>
        </w:rPr>
        <w:t xml:space="preserve"> </w:t>
      </w:r>
      <w:r w:rsidR="00B522B0" w:rsidRPr="0034772E">
        <w:rPr>
          <w:b/>
          <w:bCs/>
          <w:rtl/>
        </w:rPr>
        <w:t>תחתון</w:t>
      </w:r>
      <w:r w:rsidR="00B522B0" w:rsidRPr="00E120B7">
        <w:rPr>
          <w:rtl/>
        </w:rPr>
        <w:t xml:space="preserve"> </w:t>
      </w:r>
      <w:r w:rsidR="00B522B0" w:rsidRPr="0034772E">
        <w:rPr>
          <w:b/>
          <w:bCs/>
          <w:rtl/>
        </w:rPr>
        <w:t>ופרדס</w:t>
      </w:r>
      <w:r w:rsidR="00B522B0" w:rsidRPr="00E120B7">
        <w:rPr>
          <w:rtl/>
        </w:rPr>
        <w:t xml:space="preserve"> </w:t>
      </w:r>
      <w:r w:rsidR="00B522B0" w:rsidRPr="0034772E">
        <w:rPr>
          <w:b/>
          <w:bCs/>
          <w:rtl/>
        </w:rPr>
        <w:t>חנה-כרכור</w:t>
      </w:r>
      <w:r w:rsidR="00B522B0" w:rsidRPr="00E120B7">
        <w:rPr>
          <w:rtl/>
        </w:rPr>
        <w:t xml:space="preserve"> ל-30% </w:t>
      </w:r>
      <w:r w:rsidR="00B522B0" w:rsidRPr="0034772E">
        <w:rPr>
          <w:b/>
          <w:bCs/>
          <w:rtl/>
        </w:rPr>
        <w:t>בבית</w:t>
      </w:r>
      <w:r w:rsidR="00B522B0" w:rsidRPr="00E120B7">
        <w:rPr>
          <w:rtl/>
        </w:rPr>
        <w:t xml:space="preserve"> </w:t>
      </w:r>
      <w:r w:rsidR="00B522B0" w:rsidRPr="0034772E">
        <w:rPr>
          <w:b/>
          <w:bCs/>
          <w:rtl/>
        </w:rPr>
        <w:t>שמש</w:t>
      </w:r>
      <w:r w:rsidR="00B522B0" w:rsidRPr="00E120B7">
        <w:rPr>
          <w:rtl/>
        </w:rPr>
        <w:t>. הלכה למעשה, המקור התקציבי העיקרי למימון פעילויות ויוזמות בתחום הספורט העממי הוא הרשות המקומית והגופים הנוספים הפועלים בתחומה. לנוכח האמור, עולה חשש שרשות מקומית שתקציבה אינו מאפשר תקצוב לתחומים שהיא אינה מחויבת להם על פי חוק, לא תוכל לספק לתושביה פעילויות ואירועים בתחום הספורט העממי</w:t>
      </w:r>
      <w:r w:rsidRPr="00303B4E">
        <w:rPr>
          <w:rtl/>
        </w:rPr>
        <w:t>.</w:t>
      </w:r>
    </w:p>
    <w:p w14:paraId="6AE86182" w14:textId="4C432A2D" w:rsidR="00312F72" w:rsidRPr="00303B4E" w:rsidRDefault="00312F72" w:rsidP="00312F72">
      <w:pPr>
        <w:pStyle w:val="73f7"/>
        <w:rPr>
          <w:rtl/>
        </w:rPr>
      </w:pPr>
      <w:r w:rsidRPr="00090F62">
        <w:rPr>
          <w:rFonts w:hint="cs"/>
          <w:b/>
          <w:bCs/>
          <w:noProof/>
          <w:rtl/>
        </w:rPr>
        <w:drawing>
          <wp:anchor distT="0" distB="0" distL="71755" distR="0" simplePos="0" relativeHeight="252462592" behindDoc="1" locked="0" layoutInCell="1" allowOverlap="1" wp14:anchorId="6FF1A266" wp14:editId="38CB15A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47616476" name="תמונה 64761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090F62">
        <w:rPr>
          <w:b/>
          <w:bCs/>
          <w:rtl/>
        </w:rPr>
        <w:t>פריסת תשתית לספורט העממי ברשויות המקומיות</w:t>
      </w:r>
      <w:r w:rsidR="00B522B0" w:rsidRPr="00E120B7">
        <w:rPr>
          <w:rtl/>
        </w:rPr>
        <w:t xml:space="preserve"> - המיפוי שנערך ברשויות המקומיות </w:t>
      </w:r>
      <w:r w:rsidR="00B522B0" w:rsidRPr="00090F62">
        <w:rPr>
          <w:b/>
          <w:bCs/>
          <w:rtl/>
        </w:rPr>
        <w:t>בית</w:t>
      </w:r>
      <w:r w:rsidR="00B522B0" w:rsidRPr="00E120B7">
        <w:rPr>
          <w:rtl/>
        </w:rPr>
        <w:t xml:space="preserve"> </w:t>
      </w:r>
      <w:r w:rsidR="00B522B0" w:rsidRPr="00090F62">
        <w:rPr>
          <w:b/>
          <w:bCs/>
          <w:rtl/>
        </w:rPr>
        <w:t>שמש</w:t>
      </w:r>
      <w:r w:rsidR="00B522B0" w:rsidRPr="00E120B7">
        <w:rPr>
          <w:rtl/>
        </w:rPr>
        <w:t xml:space="preserve">, </w:t>
      </w:r>
      <w:r w:rsidR="00B522B0" w:rsidRPr="00090F62">
        <w:rPr>
          <w:b/>
          <w:bCs/>
          <w:rtl/>
        </w:rPr>
        <w:t>חדרה</w:t>
      </w:r>
      <w:r w:rsidR="00B522B0" w:rsidRPr="00E120B7">
        <w:rPr>
          <w:rtl/>
        </w:rPr>
        <w:t xml:space="preserve">, </w:t>
      </w:r>
      <w:r w:rsidR="00B522B0" w:rsidRPr="00090F62">
        <w:rPr>
          <w:b/>
          <w:bCs/>
          <w:rtl/>
        </w:rPr>
        <w:t>כפר</w:t>
      </w:r>
      <w:r w:rsidR="00B522B0" w:rsidRPr="00E120B7">
        <w:rPr>
          <w:rtl/>
        </w:rPr>
        <w:t xml:space="preserve"> </w:t>
      </w:r>
      <w:r w:rsidR="00B522B0" w:rsidRPr="00090F62">
        <w:rPr>
          <w:b/>
          <w:bCs/>
          <w:rtl/>
        </w:rPr>
        <w:t>קרע</w:t>
      </w:r>
      <w:r w:rsidR="00B522B0" w:rsidRPr="00E120B7">
        <w:rPr>
          <w:rtl/>
        </w:rPr>
        <w:t xml:space="preserve"> </w:t>
      </w:r>
      <w:r w:rsidR="00B522B0" w:rsidRPr="00090F62">
        <w:rPr>
          <w:rtl/>
        </w:rPr>
        <w:t>ו</w:t>
      </w:r>
      <w:r w:rsidR="00B522B0" w:rsidRPr="00090F62">
        <w:rPr>
          <w:b/>
          <w:bCs/>
          <w:rtl/>
        </w:rPr>
        <w:t>קריית</w:t>
      </w:r>
      <w:r w:rsidR="00B522B0" w:rsidRPr="00E120B7">
        <w:rPr>
          <w:rtl/>
        </w:rPr>
        <w:t xml:space="preserve"> </w:t>
      </w:r>
      <w:r w:rsidR="00B522B0" w:rsidRPr="00090F62">
        <w:rPr>
          <w:b/>
          <w:bCs/>
          <w:rtl/>
        </w:rPr>
        <w:t>ים</w:t>
      </w:r>
      <w:r w:rsidR="00B522B0" w:rsidRPr="00E120B7">
        <w:rPr>
          <w:rtl/>
        </w:rPr>
        <w:t xml:space="preserve"> במסגרת הביקורת מצביע על השונוּת במספר, במגוון ובאופן הפריסה של מתקני הספורט ברשויות ועל חוסר במתקנים בכמה מהן. </w:t>
      </w:r>
      <w:r w:rsidR="00B522B0" w:rsidRPr="00C80036">
        <w:rPr>
          <w:rtl/>
        </w:rPr>
        <w:t>ב</w:t>
      </w:r>
      <w:r w:rsidR="00B522B0" w:rsidRPr="00090F62">
        <w:rPr>
          <w:b/>
          <w:bCs/>
          <w:rtl/>
        </w:rPr>
        <w:t>בית</w:t>
      </w:r>
      <w:r w:rsidR="00B522B0" w:rsidRPr="00E120B7">
        <w:rPr>
          <w:rtl/>
        </w:rPr>
        <w:t xml:space="preserve"> </w:t>
      </w:r>
      <w:r w:rsidR="00B522B0" w:rsidRPr="00090F62">
        <w:rPr>
          <w:b/>
          <w:bCs/>
          <w:rtl/>
        </w:rPr>
        <w:t>שמש</w:t>
      </w:r>
      <w:r w:rsidR="00B522B0" w:rsidRPr="00E120B7">
        <w:rPr>
          <w:rtl/>
        </w:rPr>
        <w:t xml:space="preserve"> אותרו פערים ניכרים בין השכונות הוותיקות בצפון העיר ובין השכונות החדשות בדרום העיר, שם אותרו שלושה מגרשי כדורסל עבור כ-67,000 נפש. כמו כן העלתה הבדיקה כי מספר אולמות הספורט בעיר הוא שליש מהמומלץ במדריך להקצאת שטחים לצורכי ציבור (0.06 אולמות בממוצע ל-1,000 נפש לעומת 0.18), וכי מספר מגרשי הספורט הוא כמחצית מהמומלץ (0.16 מגרשי ספורט בממוצע ל-1,000 נפש לעומת 0.32). מספר בריכות השחייה בעיר הוא רבע מהמומלץ (0.01 בריכות בממוצע ל-1,000 נפש לעומת 0.04); </w:t>
      </w:r>
      <w:r w:rsidR="00B522B0" w:rsidRPr="00C80036">
        <w:rPr>
          <w:rtl/>
        </w:rPr>
        <w:t>ב</w:t>
      </w:r>
      <w:r w:rsidR="00B522B0" w:rsidRPr="00090F62">
        <w:rPr>
          <w:b/>
          <w:bCs/>
          <w:rtl/>
        </w:rPr>
        <w:t>חדרה</w:t>
      </w:r>
      <w:r w:rsidR="00B522B0" w:rsidRPr="00E120B7">
        <w:rPr>
          <w:rtl/>
        </w:rPr>
        <w:t xml:space="preserve"> אותר מחסור באולמות ספורט, וכיום מספרם הממוצע בעיר הוא כמחצית מהמומלץ במדריך (0.13 אולמות בממוצע ל-1,000 נפש לעומת 0.22). כמו כן קיים בעיר מחסור בבריכות שחייה; </w:t>
      </w:r>
      <w:r w:rsidR="00B522B0" w:rsidRPr="00C80036">
        <w:rPr>
          <w:rtl/>
        </w:rPr>
        <w:t>ב</w:t>
      </w:r>
      <w:r w:rsidR="00B522B0" w:rsidRPr="00090F62">
        <w:rPr>
          <w:b/>
          <w:bCs/>
          <w:rtl/>
        </w:rPr>
        <w:t>כפר</w:t>
      </w:r>
      <w:r w:rsidR="00B522B0" w:rsidRPr="00E120B7">
        <w:rPr>
          <w:rtl/>
        </w:rPr>
        <w:t xml:space="preserve"> </w:t>
      </w:r>
      <w:r w:rsidR="00B522B0" w:rsidRPr="00090F62">
        <w:rPr>
          <w:b/>
          <w:bCs/>
          <w:rtl/>
        </w:rPr>
        <w:t>קרע</w:t>
      </w:r>
      <w:r w:rsidR="00B522B0" w:rsidRPr="00E120B7">
        <w:rPr>
          <w:rtl/>
        </w:rPr>
        <w:t xml:space="preserve"> אותר מחסור כללי באולמות ספורט ובמגרשי ספורט. מספר מגרשי הספורט </w:t>
      </w:r>
      <w:r w:rsidR="00B522B0" w:rsidRPr="00C80036">
        <w:rPr>
          <w:rtl/>
        </w:rPr>
        <w:t>ב</w:t>
      </w:r>
      <w:r w:rsidR="00B522B0" w:rsidRPr="00090F62">
        <w:rPr>
          <w:b/>
          <w:bCs/>
          <w:rtl/>
        </w:rPr>
        <w:t>כפר</w:t>
      </w:r>
      <w:r w:rsidR="00B522B0" w:rsidRPr="00E120B7">
        <w:rPr>
          <w:rtl/>
        </w:rPr>
        <w:t xml:space="preserve"> </w:t>
      </w:r>
      <w:r w:rsidR="00B522B0" w:rsidRPr="00090F62">
        <w:rPr>
          <w:b/>
          <w:bCs/>
          <w:rtl/>
        </w:rPr>
        <w:t>קרע</w:t>
      </w:r>
      <w:r w:rsidR="00B522B0" w:rsidRPr="00E120B7">
        <w:rPr>
          <w:rtl/>
        </w:rPr>
        <w:t xml:space="preserve"> הוא 0.30 מגרשים לכל 1,000 נפש - כ-55% ממספרם המומלץ (0.55 מגרשים לכל 1,000 נפש</w:t>
      </w:r>
      <w:r w:rsidR="00B522B0">
        <w:t>(</w:t>
      </w:r>
      <w:r w:rsidRPr="00303B4E">
        <w:rPr>
          <w:rtl/>
        </w:rPr>
        <w:t>.</w:t>
      </w:r>
    </w:p>
    <w:p w14:paraId="2D4AF3E6" w14:textId="29F254B2" w:rsidR="00312F72" w:rsidRPr="00303B4E" w:rsidRDefault="00312F72" w:rsidP="00312F72">
      <w:pPr>
        <w:pStyle w:val="73f7"/>
        <w:rPr>
          <w:rtl/>
        </w:rPr>
      </w:pPr>
      <w:r w:rsidRPr="00090F62">
        <w:rPr>
          <w:rFonts w:hint="cs"/>
          <w:b/>
          <w:bCs/>
          <w:noProof/>
          <w:rtl/>
        </w:rPr>
        <w:drawing>
          <wp:anchor distT="0" distB="0" distL="71755" distR="0" simplePos="0" relativeHeight="252464640" behindDoc="1" locked="0" layoutInCell="1" allowOverlap="1" wp14:anchorId="2F7B861D" wp14:editId="620B04B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657958174" name="תמונה 165795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22B0" w:rsidRPr="00090F62">
        <w:rPr>
          <w:b/>
          <w:bCs/>
          <w:rtl/>
        </w:rPr>
        <w:t>הקמת מתקני ספורט ושימוש בהם</w:t>
      </w:r>
      <w:r w:rsidR="00B522B0" w:rsidRPr="00E120B7">
        <w:rPr>
          <w:rtl/>
        </w:rPr>
        <w:t xml:space="preserve"> - עלה כי יש חסמים במימוש תמיכות שקיבלו רשויות מקומיות להקמת מתקני ספורט. כך למשל בקולות קוראים להקמת מתקני ספורט, התמיכה אינה כוללת פיתוח, תכנון ופיקוח וכן אינה כוללת עלות תחזוקה שנתית לאחר הקמתו. עוד עלה כי עיריות </w:t>
      </w:r>
      <w:r w:rsidR="00B522B0" w:rsidRPr="00090F62">
        <w:rPr>
          <w:b/>
          <w:bCs/>
          <w:rtl/>
        </w:rPr>
        <w:t>בית</w:t>
      </w:r>
      <w:r w:rsidR="00B522B0" w:rsidRPr="00E120B7">
        <w:rPr>
          <w:rtl/>
        </w:rPr>
        <w:t xml:space="preserve"> </w:t>
      </w:r>
      <w:r w:rsidR="00B522B0" w:rsidRPr="00090F62">
        <w:rPr>
          <w:b/>
          <w:bCs/>
          <w:rtl/>
        </w:rPr>
        <w:t>שמש</w:t>
      </w:r>
      <w:r w:rsidR="00B522B0" w:rsidRPr="00E120B7">
        <w:rPr>
          <w:rtl/>
        </w:rPr>
        <w:t xml:space="preserve">, </w:t>
      </w:r>
      <w:r w:rsidR="00B522B0" w:rsidRPr="00090F62">
        <w:rPr>
          <w:b/>
          <w:bCs/>
          <w:rtl/>
        </w:rPr>
        <w:t>טירת</w:t>
      </w:r>
      <w:r w:rsidR="00B522B0" w:rsidRPr="00E120B7">
        <w:rPr>
          <w:rtl/>
        </w:rPr>
        <w:t xml:space="preserve"> </w:t>
      </w:r>
      <w:r w:rsidR="00B522B0" w:rsidRPr="00090F62">
        <w:rPr>
          <w:b/>
          <w:bCs/>
          <w:rtl/>
        </w:rPr>
        <w:t>כרמל</w:t>
      </w:r>
      <w:r w:rsidR="00B522B0" w:rsidRPr="00E120B7">
        <w:rPr>
          <w:rtl/>
        </w:rPr>
        <w:t xml:space="preserve"> </w:t>
      </w:r>
      <w:r w:rsidR="00B522B0" w:rsidRPr="00090F62">
        <w:rPr>
          <w:rtl/>
        </w:rPr>
        <w:t>ו</w:t>
      </w:r>
      <w:r w:rsidR="00B522B0" w:rsidRPr="00090F62">
        <w:rPr>
          <w:b/>
          <w:bCs/>
          <w:rtl/>
        </w:rPr>
        <w:t>קריית</w:t>
      </w:r>
      <w:r w:rsidR="00B522B0" w:rsidRPr="00E120B7">
        <w:rPr>
          <w:rtl/>
        </w:rPr>
        <w:t xml:space="preserve"> </w:t>
      </w:r>
      <w:r w:rsidR="00B522B0" w:rsidRPr="00090F62">
        <w:rPr>
          <w:b/>
          <w:bCs/>
          <w:rtl/>
        </w:rPr>
        <w:t>ים</w:t>
      </w:r>
      <w:r w:rsidR="00B522B0" w:rsidRPr="00E120B7">
        <w:rPr>
          <w:rtl/>
        </w:rPr>
        <w:t xml:space="preserve">, המועצה המקומית </w:t>
      </w:r>
      <w:r w:rsidR="00090F62">
        <w:rPr>
          <w:b/>
          <w:bCs/>
        </w:rPr>
        <w:br/>
      </w:r>
      <w:r w:rsidR="00B522B0" w:rsidRPr="00090F62">
        <w:rPr>
          <w:b/>
          <w:bCs/>
          <w:rtl/>
        </w:rPr>
        <w:t>כפר קרע</w:t>
      </w:r>
      <w:r w:rsidR="00B522B0" w:rsidRPr="00E120B7">
        <w:rPr>
          <w:rtl/>
        </w:rPr>
        <w:t xml:space="preserve"> והמועצה האזורית </w:t>
      </w:r>
      <w:r w:rsidR="00B522B0" w:rsidRPr="00090F62">
        <w:rPr>
          <w:b/>
          <w:bCs/>
          <w:rtl/>
        </w:rPr>
        <w:t>גליל תחתון</w:t>
      </w:r>
      <w:r w:rsidR="00B522B0" w:rsidRPr="00E120B7">
        <w:rPr>
          <w:rtl/>
        </w:rPr>
        <w:t xml:space="preserve"> לא קבעו נוהל למתן אפשרות שימוש באולמות הספורט ובמתקני הספורט שלהן לתושביהן</w:t>
      </w:r>
      <w:r w:rsidRPr="00303B4E">
        <w:rPr>
          <w:rtl/>
        </w:rPr>
        <w:t>.</w:t>
      </w:r>
    </w:p>
    <w:p w14:paraId="4A9F3764" w14:textId="23161C7B" w:rsidR="00420374" w:rsidRDefault="00B522B0" w:rsidP="00B522B0">
      <w:pPr>
        <w:pStyle w:val="7392"/>
        <w:spacing w:before="360"/>
        <w:ind w:left="424"/>
        <w:rPr>
          <w:rtl/>
        </w:rPr>
      </w:pPr>
      <w:r w:rsidRPr="00090F62">
        <w:rPr>
          <w:rStyle w:val="7371"/>
          <w:rFonts w:hint="cs"/>
          <w:noProof/>
          <w:rtl/>
        </w:rPr>
        <w:lastRenderedPageBreak/>
        <w:drawing>
          <wp:anchor distT="0" distB="0" distL="114300" distR="114300" simplePos="0" relativeHeight="252386816" behindDoc="0" locked="0" layoutInCell="1" allowOverlap="1" wp14:anchorId="387F57B2" wp14:editId="1778A5A0">
            <wp:simplePos x="0" y="0"/>
            <wp:positionH relativeFrom="column">
              <wp:posOffset>2486660</wp:posOffset>
            </wp:positionH>
            <wp:positionV relativeFrom="paragraph">
              <wp:posOffset>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cstate="email">
                      <a:extLst>
                        <a:ext uri="{28A0092B-C50C-407E-A947-70E740481C1C}">
                          <a14:useLocalDpi xmlns:a14="http://schemas.microsoft.com/office/drawing/2010/main"/>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090F62">
        <w:rPr>
          <w:rStyle w:val="7371"/>
          <w:rtl/>
        </w:rPr>
        <w:t>קיומם של מסמכי מדיניות ותכנון</w:t>
      </w:r>
      <w:r w:rsidRPr="00E120B7">
        <w:rPr>
          <w:rtl/>
        </w:rPr>
        <w:t xml:space="preserve"> - משרד מבקר המדינה מציין לחיוב את קיומם של מסמכי מדיניות ותכנון, דוגמת המסמכים שהוכנו בעיריות </w:t>
      </w:r>
      <w:r w:rsidRPr="00090F62">
        <w:rPr>
          <w:rStyle w:val="7371"/>
          <w:rtl/>
        </w:rPr>
        <w:t>טירת</w:t>
      </w:r>
      <w:r w:rsidRPr="00E120B7">
        <w:rPr>
          <w:rtl/>
        </w:rPr>
        <w:t xml:space="preserve"> </w:t>
      </w:r>
      <w:r w:rsidRPr="00090F62">
        <w:rPr>
          <w:rStyle w:val="7371"/>
          <w:rtl/>
        </w:rPr>
        <w:t xml:space="preserve">כרמל </w:t>
      </w:r>
      <w:r w:rsidRPr="00090F62">
        <w:rPr>
          <w:rStyle w:val="7371"/>
          <w:b/>
          <w:bCs w:val="0"/>
          <w:rtl/>
        </w:rPr>
        <w:t>ו</w:t>
      </w:r>
      <w:r w:rsidRPr="00090F62">
        <w:rPr>
          <w:rStyle w:val="7371"/>
          <w:rtl/>
        </w:rPr>
        <w:t>קריית</w:t>
      </w:r>
      <w:r w:rsidRPr="00E120B7">
        <w:rPr>
          <w:rtl/>
        </w:rPr>
        <w:t xml:space="preserve"> </w:t>
      </w:r>
      <w:r w:rsidRPr="00090F62">
        <w:rPr>
          <w:rStyle w:val="7371"/>
          <w:rtl/>
        </w:rPr>
        <w:t>ים</w:t>
      </w:r>
      <w:r w:rsidRPr="00E120B7">
        <w:rPr>
          <w:rtl/>
        </w:rPr>
        <w:t>, המספקים לרשויות אלו כלי מדיניות וביצוע ומאפשרים את פיתוח המרחב באופן המסייע בקידום השמירה על אורח חיים בריא</w:t>
      </w:r>
      <w:r w:rsidR="00420374" w:rsidRPr="00411396">
        <w:rPr>
          <w:rFonts w:hint="cs"/>
          <w:rtl/>
        </w:rPr>
        <w:t>.</w:t>
      </w:r>
    </w:p>
    <w:p w14:paraId="1E8FF4A6" w14:textId="0E0ACAB7" w:rsidR="00AD1000" w:rsidRPr="00B522B0" w:rsidRDefault="00B522B0" w:rsidP="00B522B0">
      <w:pPr>
        <w:pStyle w:val="73f7"/>
        <w:rPr>
          <w:rtl/>
        </w:rPr>
      </w:pPr>
      <w:r w:rsidRPr="00090F62">
        <w:rPr>
          <w:rStyle w:val="7371"/>
          <w:rtl/>
        </w:rPr>
        <w:t>פיתוח תשתיות ספורט בקריית ים</w:t>
      </w:r>
      <w:r w:rsidRPr="00B522B0">
        <w:rPr>
          <w:rtl/>
        </w:rPr>
        <w:t xml:space="preserve"> - משרד מבקר המדינה מציין לחיוב את עיריית </w:t>
      </w:r>
      <w:r w:rsidR="00090F62">
        <w:rPr>
          <w:rStyle w:val="7371"/>
        </w:rPr>
        <w:br/>
      </w:r>
      <w:r w:rsidR="00422202">
        <w:rPr>
          <w:rStyle w:val="7371"/>
          <w:rFonts w:hint="cs"/>
          <w:rtl/>
        </w:rPr>
        <w:t>ק</w:t>
      </w:r>
      <w:r w:rsidRPr="00090F62">
        <w:rPr>
          <w:rStyle w:val="7371"/>
          <w:rtl/>
        </w:rPr>
        <w:t>ריית</w:t>
      </w:r>
      <w:r w:rsidRPr="00B522B0">
        <w:rPr>
          <w:rtl/>
        </w:rPr>
        <w:t xml:space="preserve"> </w:t>
      </w:r>
      <w:r w:rsidRPr="00090F62">
        <w:rPr>
          <w:rStyle w:val="7371"/>
          <w:rtl/>
        </w:rPr>
        <w:t>ים</w:t>
      </w:r>
      <w:r w:rsidRPr="00B522B0">
        <w:rPr>
          <w:rtl/>
        </w:rPr>
        <w:t xml:space="preserve"> על מאמציה לפתח את תשתיות הספורט בתחומה, שכן בכך היא מעודדת את תושביה לעסוק בפעילות גופנית ולשמור על אורח חיים בריא</w:t>
      </w:r>
      <w:r w:rsidRPr="00B522B0">
        <w:t>.</w:t>
      </w:r>
      <w:r w:rsidR="00AD1000" w:rsidRPr="00B522B0">
        <w:rPr>
          <w:rFonts w:hint="cs"/>
          <w:rtl/>
        </w:rPr>
        <w:t xml:space="preserve"> </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4EBDCF2D" w:rsidR="0093709F" w:rsidRPr="00F90F93" w:rsidRDefault="0072357A" w:rsidP="007C7D40">
      <w:pPr>
        <w:pStyle w:val="73f7"/>
        <w:rPr>
          <w:spacing w:val="-4"/>
        </w:rPr>
      </w:pPr>
      <w:r w:rsidRPr="00F90F93">
        <w:rPr>
          <w:rFonts w:hint="cs"/>
          <w:noProof/>
          <w:spacing w:val="-4"/>
          <w:rtl/>
        </w:rPr>
        <w:drawing>
          <wp:anchor distT="0" distB="1440180" distL="107950" distR="114300" simplePos="0" relativeHeight="252408320" behindDoc="1" locked="0" layoutInCell="1" allowOverlap="1" wp14:anchorId="04D931A2" wp14:editId="563559C4">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90F62" w:rsidRPr="00F90F93">
        <w:rPr>
          <w:spacing w:val="-4"/>
          <w:rtl/>
        </w:rPr>
        <w:t>מומלץ כי משרד התרבות והספורט ישלב בתוכנית האסטרטגית לספורט תוכניות פעולה, יעדים ומדדי הצלחה שיחתרו להשגת המטרה הלאומית של קידום תרבות הספורט העממי והפעילות הגופנית בקרב כל תושבי המדינה, בד בבד עם קידום הספורט התחרותי וההישגי</w:t>
      </w:r>
      <w:r w:rsidR="005D0F8C" w:rsidRPr="00F90F93">
        <w:rPr>
          <w:rFonts w:hint="cs"/>
          <w:spacing w:val="-4"/>
          <w:rtl/>
        </w:rPr>
        <w:t xml:space="preserve">. </w:t>
      </w:r>
    </w:p>
    <w:p w14:paraId="6C626C68" w14:textId="3EA33732" w:rsidR="005D0F8C"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19B98A4E" wp14:editId="57C19D2D">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90F62" w:rsidRPr="007F1E51">
        <w:rPr>
          <w:rtl/>
        </w:rPr>
        <w:t>מומלץ כי משרד התרבות והספורט יבחן את התקצוב של סוגי הספורט השונים באופן שיעודד את קידום המטרות הלאומיות שקבע לעצמו, ובהן הגדלת מספר העוסקים בספורט עממי. עוד מומלץ כי משרד התרבות והספורט, שאחת ממטרותיו הלאומיות היא קידום תרבות הפעילות הגופנית כרכיב חיוני לאורח חיים בריא בקרב תושבי ישראל, יבחן את אופן התקצוב של סל הספורט לרשויות המקומיות כדי שהסל יסייע במידה ניכרת יותר לרשויות הזקוקות לכך</w:t>
      </w:r>
      <w:r w:rsidR="005D0F8C" w:rsidRPr="007C7D40">
        <w:rPr>
          <w:rtl/>
        </w:rPr>
        <w:t xml:space="preserve">. </w:t>
      </w:r>
    </w:p>
    <w:p w14:paraId="16E5BFEE" w14:textId="464781A9" w:rsidR="005D0F8C" w:rsidRPr="007C7D40" w:rsidRDefault="0072357A" w:rsidP="007C7D40">
      <w:pPr>
        <w:pStyle w:val="73f7"/>
        <w:rPr>
          <w:rtl/>
        </w:rPr>
      </w:pPr>
      <w:r w:rsidRPr="007C7D40">
        <w:rPr>
          <w:rFonts w:hint="cs"/>
          <w:noProof/>
          <w:rtl/>
        </w:rPr>
        <w:drawing>
          <wp:anchor distT="0" distB="1440180" distL="107950" distR="114300" simplePos="0" relativeHeight="252412416" behindDoc="1" locked="0" layoutInCell="1" allowOverlap="1" wp14:anchorId="22707BD2" wp14:editId="39B7B38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90F62" w:rsidRPr="007F1E51">
        <w:rPr>
          <w:rtl/>
        </w:rPr>
        <w:t xml:space="preserve">מומלץ כי כלל הרשויות המקומיות שאינן משתתפות בתוכנית "אפשרי בריא" - ובהן </w:t>
      </w:r>
      <w:r w:rsidR="00090F62" w:rsidRPr="00090F62">
        <w:rPr>
          <w:b/>
          <w:bCs/>
          <w:rtl/>
        </w:rPr>
        <w:t>גליל תחתון</w:t>
      </w:r>
      <w:r w:rsidR="00090F62" w:rsidRPr="007F1E51">
        <w:rPr>
          <w:rtl/>
        </w:rPr>
        <w:t xml:space="preserve">, </w:t>
      </w:r>
      <w:r w:rsidR="00090F62" w:rsidRPr="00090F62">
        <w:rPr>
          <w:b/>
          <w:bCs/>
          <w:rtl/>
        </w:rPr>
        <w:t>חדרה</w:t>
      </w:r>
      <w:r w:rsidR="00090F62" w:rsidRPr="007F1E51">
        <w:rPr>
          <w:rtl/>
        </w:rPr>
        <w:t xml:space="preserve">, </w:t>
      </w:r>
      <w:r w:rsidR="00090F62" w:rsidRPr="00090F62">
        <w:rPr>
          <w:b/>
          <w:bCs/>
          <w:rtl/>
        </w:rPr>
        <w:t xml:space="preserve">פרדס חנה-כרכור </w:t>
      </w:r>
      <w:r w:rsidR="00090F62" w:rsidRPr="00090F62">
        <w:rPr>
          <w:rtl/>
        </w:rPr>
        <w:t>ו</w:t>
      </w:r>
      <w:r w:rsidR="00090F62" w:rsidRPr="00090F62">
        <w:rPr>
          <w:b/>
          <w:bCs/>
          <w:rtl/>
        </w:rPr>
        <w:t>קריית ים</w:t>
      </w:r>
      <w:r w:rsidR="00090F62" w:rsidRPr="007F1E51">
        <w:rPr>
          <w:rtl/>
        </w:rPr>
        <w:t xml:space="preserve"> - יפעלו לקיים את התנאים להשתתפותן כדי שיוכלו להצטרף אליה. כן מומלץ כי הרשויות האמורות והמועצה המקומית </w:t>
      </w:r>
      <w:r w:rsidR="00090F62" w:rsidRPr="00422202">
        <w:rPr>
          <w:b/>
          <w:bCs/>
          <w:rtl/>
        </w:rPr>
        <w:t>כפר קרע</w:t>
      </w:r>
      <w:r w:rsidR="00090F62" w:rsidRPr="007F1E51">
        <w:rPr>
          <w:rtl/>
        </w:rPr>
        <w:t xml:space="preserve"> יפעלו לצירופן לרשת "ערים בריאות" במטרה לקדם אורח חיים בריא ולעודד ביצוע פעילות גופנית בקרב תושביהן</w:t>
      </w:r>
      <w:r w:rsidR="005D0F8C" w:rsidRPr="007C7D40">
        <w:rPr>
          <w:rFonts w:hint="cs"/>
          <w:rtl/>
        </w:rPr>
        <w:t>.</w:t>
      </w:r>
    </w:p>
    <w:p w14:paraId="3F6A2BE4" w14:textId="77B8C18D" w:rsidR="00706096"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1073A94E" wp14:editId="576FC06C">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90F62" w:rsidRPr="007F1E51">
        <w:rPr>
          <w:rtl/>
        </w:rPr>
        <w:t xml:space="preserve">מומלץ כי עיריית </w:t>
      </w:r>
      <w:r w:rsidR="00090F62" w:rsidRPr="00090F62">
        <w:rPr>
          <w:b/>
          <w:bCs/>
          <w:rtl/>
        </w:rPr>
        <w:t>קריית ים</w:t>
      </w:r>
      <w:r w:rsidR="00090F62" w:rsidRPr="007F1E51">
        <w:rPr>
          <w:rtl/>
        </w:rPr>
        <w:t xml:space="preserve"> תשלים את טיוטת תוכנית האב לספורט ותפרסמה, וכי המועצה המקומית </w:t>
      </w:r>
      <w:r w:rsidR="00090F62" w:rsidRPr="00090F62">
        <w:rPr>
          <w:b/>
          <w:bCs/>
          <w:rtl/>
        </w:rPr>
        <w:t>כפר קרע</w:t>
      </w:r>
      <w:r w:rsidR="00090F62" w:rsidRPr="007F1E51">
        <w:rPr>
          <w:rtl/>
        </w:rPr>
        <w:t xml:space="preserve"> תכין ותפרסם תוכנית אב לספורט</w:t>
      </w:r>
      <w:r w:rsidR="00706096" w:rsidRPr="007C7D40">
        <w:rPr>
          <w:rFonts w:hint="cs"/>
          <w:rtl/>
        </w:rPr>
        <w:t>.</w:t>
      </w:r>
    </w:p>
    <w:p w14:paraId="36B4D251" w14:textId="4C2DAD31" w:rsidR="00706096" w:rsidRPr="00F90F93" w:rsidRDefault="0072357A" w:rsidP="007C7D40">
      <w:pPr>
        <w:pStyle w:val="73f7"/>
        <w:rPr>
          <w:spacing w:val="-6"/>
        </w:rPr>
      </w:pPr>
      <w:r w:rsidRPr="00F90F93">
        <w:rPr>
          <w:rFonts w:hint="cs"/>
          <w:noProof/>
          <w:spacing w:val="-6"/>
          <w:rtl/>
        </w:rPr>
        <w:drawing>
          <wp:anchor distT="0" distB="1440180" distL="107950" distR="114300" simplePos="0" relativeHeight="252416512" behindDoc="1" locked="0" layoutInCell="1" allowOverlap="1" wp14:anchorId="188088D1" wp14:editId="7535E2C5">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90F62" w:rsidRPr="00F90F93">
        <w:rPr>
          <w:spacing w:val="-6"/>
          <w:rtl/>
        </w:rPr>
        <w:t xml:space="preserve">מומלץ כי המועצה המקומית </w:t>
      </w:r>
      <w:r w:rsidR="00090F62" w:rsidRPr="00F90F93">
        <w:rPr>
          <w:b/>
          <w:bCs/>
          <w:spacing w:val="-6"/>
          <w:rtl/>
        </w:rPr>
        <w:t>כפר קרע</w:t>
      </w:r>
      <w:r w:rsidR="00090F62" w:rsidRPr="00F90F93">
        <w:rPr>
          <w:spacing w:val="-6"/>
          <w:rtl/>
        </w:rPr>
        <w:t xml:space="preserve"> והמועצה האזורית </w:t>
      </w:r>
      <w:r w:rsidR="00090F62" w:rsidRPr="00F90F93">
        <w:rPr>
          <w:b/>
          <w:bCs/>
          <w:spacing w:val="-6"/>
          <w:rtl/>
        </w:rPr>
        <w:t>גליל תחתון</w:t>
      </w:r>
      <w:r w:rsidR="00090F62" w:rsidRPr="00F90F93">
        <w:rPr>
          <w:spacing w:val="-6"/>
          <w:rtl/>
        </w:rPr>
        <w:t xml:space="preserve"> יכללו בתוכניות המתאר העתידיות שלהן הוראות שיסייעו בהבטחת צורכי הציבור בתחום ליצירת מרחב המקדם עיסוק בספורט עממי ושמירה על אורח חיים בריא בהתאם להנחיות חוק התכנון והבנייה</w:t>
      </w:r>
      <w:r w:rsidR="00706096" w:rsidRPr="00F90F93">
        <w:rPr>
          <w:rFonts w:hint="cs"/>
          <w:spacing w:val="-6"/>
          <w:rtl/>
        </w:rPr>
        <w:t>.</w:t>
      </w:r>
    </w:p>
    <w:p w14:paraId="30F30DD7" w14:textId="7EC15DD4" w:rsidR="00706096"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663354A2" wp14:editId="2F49A337">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90F62" w:rsidRPr="007F1E51">
        <w:rPr>
          <w:rtl/>
        </w:rPr>
        <w:t xml:space="preserve">מומלץ כי עיריות </w:t>
      </w:r>
      <w:r w:rsidR="00090F62" w:rsidRPr="00090F62">
        <w:rPr>
          <w:b/>
          <w:bCs/>
          <w:rtl/>
        </w:rPr>
        <w:t xml:space="preserve">בית שמש </w:t>
      </w:r>
      <w:r w:rsidR="00090F62" w:rsidRPr="00090F62">
        <w:rPr>
          <w:rtl/>
        </w:rPr>
        <w:t>ו</w:t>
      </w:r>
      <w:r w:rsidR="00090F62" w:rsidRPr="00090F62">
        <w:rPr>
          <w:b/>
          <w:bCs/>
          <w:rtl/>
        </w:rPr>
        <w:t>חדרה</w:t>
      </w:r>
      <w:r w:rsidR="00090F62" w:rsidRPr="007F1E51">
        <w:rPr>
          <w:rtl/>
        </w:rPr>
        <w:t xml:space="preserve"> והמועצה המקומית </w:t>
      </w:r>
      <w:r w:rsidR="00090F62" w:rsidRPr="00090F62">
        <w:rPr>
          <w:b/>
          <w:bCs/>
          <w:rtl/>
        </w:rPr>
        <w:t>כפר קרע</w:t>
      </w:r>
      <w:r w:rsidR="00090F62" w:rsidRPr="007F1E51">
        <w:rPr>
          <w:rtl/>
        </w:rPr>
        <w:t xml:space="preserve"> יערכו סקירה מקיפה של מתקני הספורט המצויים בתחומן ויפעלו למילוי צורכי האוכלוסייה הקיימת והעתידית ברשות על ידי הכללת מתקני ספורט ותשתיות מתאימות בתוכניות מתאר חדשות ובתוכניות להתחדשות עירונית, וזאת בהתאם להמלצות המדריך להקצאת שטחים לצורכי ציבור</w:t>
      </w:r>
      <w:r w:rsidR="00706096" w:rsidRPr="008E57FE">
        <w:rPr>
          <w:rFonts w:hint="cs"/>
          <w:rtl/>
        </w:rPr>
        <w:t>.</w:t>
      </w:r>
    </w:p>
    <w:p w14:paraId="576D5E98" w14:textId="5F4B434B" w:rsidR="00090F62" w:rsidRPr="007C7D40" w:rsidRDefault="00090F62" w:rsidP="00090F62">
      <w:pPr>
        <w:pStyle w:val="73f7"/>
      </w:pPr>
      <w:r w:rsidRPr="007C7D40">
        <w:rPr>
          <w:rFonts w:hint="cs"/>
          <w:noProof/>
          <w:rtl/>
        </w:rPr>
        <w:drawing>
          <wp:anchor distT="0" distB="1440180" distL="107950" distR="114300" simplePos="0" relativeHeight="252466688" behindDoc="1" locked="0" layoutInCell="1" allowOverlap="1" wp14:anchorId="19D2D8AB" wp14:editId="5BC06773">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71928554" name="תמונה 57192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email">
                      <a:extLst>
                        <a:ext uri="{28A0092B-C50C-407E-A947-70E740481C1C}">
                          <a14:useLocalDpi xmlns:a14="http://schemas.microsoft.com/office/drawing/2010/main"/>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F1E51">
        <w:rPr>
          <w:rtl/>
        </w:rPr>
        <w:t xml:space="preserve">מומלץ כי עיריות </w:t>
      </w:r>
      <w:r w:rsidRPr="00090F62">
        <w:rPr>
          <w:b/>
          <w:bCs/>
          <w:rtl/>
        </w:rPr>
        <w:t>בית שמש</w:t>
      </w:r>
      <w:r w:rsidRPr="007F1E51">
        <w:rPr>
          <w:rtl/>
        </w:rPr>
        <w:t xml:space="preserve">, </w:t>
      </w:r>
      <w:r w:rsidRPr="00090F62">
        <w:rPr>
          <w:b/>
          <w:bCs/>
          <w:rtl/>
        </w:rPr>
        <w:t>טירת</w:t>
      </w:r>
      <w:r w:rsidRPr="007F1E51">
        <w:rPr>
          <w:rtl/>
        </w:rPr>
        <w:t xml:space="preserve"> </w:t>
      </w:r>
      <w:r w:rsidRPr="00090F62">
        <w:rPr>
          <w:b/>
          <w:bCs/>
          <w:rtl/>
        </w:rPr>
        <w:t>כרמל</w:t>
      </w:r>
      <w:r w:rsidRPr="007F1E51">
        <w:rPr>
          <w:rtl/>
        </w:rPr>
        <w:t xml:space="preserve"> </w:t>
      </w:r>
      <w:r w:rsidRPr="00090F62">
        <w:rPr>
          <w:rtl/>
        </w:rPr>
        <w:t>ו</w:t>
      </w:r>
      <w:r w:rsidRPr="00090F62">
        <w:rPr>
          <w:b/>
          <w:bCs/>
          <w:rtl/>
        </w:rPr>
        <w:t>קריית</w:t>
      </w:r>
      <w:r w:rsidRPr="007F1E51">
        <w:rPr>
          <w:rtl/>
        </w:rPr>
        <w:t xml:space="preserve"> </w:t>
      </w:r>
      <w:r w:rsidRPr="00090F62">
        <w:rPr>
          <w:b/>
          <w:bCs/>
          <w:rtl/>
        </w:rPr>
        <w:t>ים</w:t>
      </w:r>
      <w:r w:rsidRPr="007F1E51">
        <w:rPr>
          <w:rtl/>
        </w:rPr>
        <w:t xml:space="preserve">, המועצה המקומית </w:t>
      </w:r>
      <w:r w:rsidRPr="00090F62">
        <w:rPr>
          <w:b/>
          <w:bCs/>
          <w:rtl/>
        </w:rPr>
        <w:t>כפר</w:t>
      </w:r>
      <w:r w:rsidRPr="007F1E51">
        <w:rPr>
          <w:rtl/>
        </w:rPr>
        <w:t xml:space="preserve"> </w:t>
      </w:r>
      <w:r w:rsidRPr="00090F62">
        <w:rPr>
          <w:b/>
          <w:bCs/>
          <w:rtl/>
        </w:rPr>
        <w:t>קרע</w:t>
      </w:r>
      <w:r w:rsidRPr="007F1E51">
        <w:rPr>
          <w:rtl/>
        </w:rPr>
        <w:t xml:space="preserve"> והמועצה האזורית </w:t>
      </w:r>
      <w:r w:rsidRPr="00090F62">
        <w:rPr>
          <w:b/>
          <w:bCs/>
          <w:rtl/>
        </w:rPr>
        <w:t>גליל</w:t>
      </w:r>
      <w:r w:rsidRPr="007F1E51">
        <w:rPr>
          <w:rtl/>
        </w:rPr>
        <w:t xml:space="preserve"> </w:t>
      </w:r>
      <w:r w:rsidRPr="00090F62">
        <w:rPr>
          <w:b/>
          <w:bCs/>
          <w:rtl/>
        </w:rPr>
        <w:t>תחתון</w:t>
      </w:r>
      <w:r w:rsidRPr="007F1E51">
        <w:rPr>
          <w:rtl/>
        </w:rPr>
        <w:t xml:space="preserve"> יקבעו נוהל לשימוש באולמות או בכל מתקן ספורט אחר </w:t>
      </w:r>
      <w:r w:rsidRPr="007F1E51">
        <w:rPr>
          <w:rtl/>
        </w:rPr>
        <w:lastRenderedPageBreak/>
        <w:t xml:space="preserve">שהן משכירות או מאפשרות שימוש בהם ללא תשלום. מומלץ כי נוהל זה יכלול קריטריונים שוויוניים שיגדירו את התהליך ואת אופן השימוש וההשכרה של מתקני הספורט, וכי </w:t>
      </w:r>
      <w:r w:rsidR="00F90F93" w:rsidRPr="00D527BD">
        <w:rPr>
          <w:noProof/>
          <w:szCs w:val="20"/>
          <w:rtl/>
        </w:rPr>
        <w:drawing>
          <wp:anchor distT="0" distB="0" distL="114300" distR="114300" simplePos="0" relativeHeight="252189184" behindDoc="0" locked="0" layoutInCell="1" allowOverlap="1" wp14:anchorId="29327287" wp14:editId="73765557">
            <wp:simplePos x="0" y="0"/>
            <wp:positionH relativeFrom="column">
              <wp:posOffset>-107950</wp:posOffset>
            </wp:positionH>
            <wp:positionV relativeFrom="paragraph">
              <wp:posOffset>648335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7F1E51">
        <w:rPr>
          <w:rtl/>
        </w:rPr>
        <w:t>הרשויות יפרסמו את הנוהל לתושביהן</w:t>
      </w:r>
      <w:r w:rsidRPr="007C7D40">
        <w:rPr>
          <w:rFonts w:hint="cs"/>
          <w:rtl/>
        </w:rPr>
        <w:t>.</w:t>
      </w:r>
    </w:p>
    <w:p w14:paraId="6DC28C4F" w14:textId="65618EE7" w:rsidR="005D0F8C" w:rsidRDefault="00F90F93" w:rsidP="00F90F93">
      <w:pPr>
        <w:pStyle w:val="73f7"/>
        <w:rPr>
          <w:rtl/>
        </w:rPr>
      </w:pPr>
      <w:r w:rsidRPr="00D527BD">
        <w:rPr>
          <w:noProof/>
          <w:szCs w:val="20"/>
          <w:rtl/>
        </w:rPr>
        <mc:AlternateContent>
          <mc:Choice Requires="wps">
            <w:drawing>
              <wp:anchor distT="0" distB="0" distL="114300" distR="114300" simplePos="0" relativeHeight="252190208" behindDoc="0" locked="0" layoutInCell="1" allowOverlap="1" wp14:anchorId="03F075C7" wp14:editId="6ECBCCDC">
                <wp:simplePos x="0" y="0"/>
                <wp:positionH relativeFrom="column">
                  <wp:posOffset>86360</wp:posOffset>
                </wp:positionH>
                <wp:positionV relativeFrom="paragraph">
                  <wp:posOffset>143510</wp:posOffset>
                </wp:positionV>
                <wp:extent cx="4436745" cy="434975"/>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14:paraId="1D5D7976" w14:textId="2FDB229B" w:rsidR="005D0F8C" w:rsidRPr="005C7ABF" w:rsidRDefault="00090F62" w:rsidP="00662020">
                            <w:pPr>
                              <w:spacing w:line="240" w:lineRule="auto"/>
                              <w:ind w:right="113"/>
                              <w:suppressOverlap/>
                              <w:jc w:val="left"/>
                              <w:rPr>
                                <w:rFonts w:ascii="Tahoma" w:hAnsi="Tahoma" w:cs="Tahoma"/>
                                <w:b/>
                                <w:bCs/>
                                <w:color w:val="FFFFFF" w:themeColor="background1"/>
                                <w:spacing w:val="-4"/>
                                <w:sz w:val="22"/>
                                <w:szCs w:val="22"/>
                                <w:rtl/>
                              </w:rPr>
                            </w:pPr>
                            <w:r w:rsidRPr="00090F62">
                              <w:rPr>
                                <w:rFonts w:ascii="Tahoma" w:hAnsi="Tahoma" w:cs="Tahoma"/>
                                <w:b/>
                                <w:bCs/>
                                <w:color w:val="FFFFFF" w:themeColor="background1"/>
                                <w:spacing w:val="-4"/>
                                <w:sz w:val="22"/>
                                <w:szCs w:val="22"/>
                                <w:rtl/>
                              </w:rPr>
                              <w:t>תפיסת הרשות המקומית כגורם מעודד ומארגן פעילות ספורטיבית בעיני התושבים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F075C7" id="_x0000_t202" coordsize="21600,21600" o:spt="202" path="m,l,21600r21600,l21600,xe">
                <v:stroke joinstyle="miter"/>
                <v:path gradientshapeok="t" o:connecttype="rect"/>
              </v:shapetype>
              <v:shape id="_x0000_s1027" type="#_x0000_t202" style="position:absolute;left:0;text-align:left;margin-left:6.8pt;margin-top:11.3pt;width:349.35pt;height:34.2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wECFQIAAP8DAAAOAAAAZHJzL2Uyb0RvYy54bWysU9tu2zAMfR+wfxD0vthJ7aQx4hRdugwD&#13;&#10;ugvQ7QNkWY6FyaImKbGzrx8lu2m2vQ3zgyCa5CF5eLS5GzpFTsI6Cbqk81lKidAcaqkPJf32df/m&#13;&#10;lhLnma6ZAi1KehaO3m1fv9r0phALaEHVwhIE0a7oTUlb702RJI63omNuBkZodDZgO+bRtIektqxH&#13;&#10;9E4lizRdJj3Y2ljgwjn8+zA66TbiN43g/nPTOOGJKin25uNp41mFM9luWHGwzLSST22wf+iiY1Jj&#13;&#10;0QvUA/OMHK38C6qT3IKDxs84dAk0jeQizoDTzNM/pnlqmRFxFiTHmQtN7v/B8k+nJ/PFEj+8hQEX&#13;&#10;GIdw5hH4d0c07FqmD+LeWuhbwWosPA+UJb1xxZQaqHaFCyBV/xFqXDI7eohAQ2O7wArOSRAdF3C+&#13;&#10;kC4GTzj+zLKb5SrLKeHoy26y9SqPJVjxnG2s8+8FdCRcSmpxqRGdnR6dD92w4jkkFHOgZL2XSkXD&#13;&#10;HqqdsuTEUAD7NF8s484x5bcwpUlf0nW+yCOyhpAftdFJjwJVsivpbRq+UTKBjXe6jiGeSTXeEVbp&#13;&#10;iZ7AyMiNH6qByHriLrBVQX1GviyMesT3g5cW7E9KetRiSd2PI7OCEvVBI+freZYF8UYjy1cLNOy1&#13;&#10;p7r2MM0RqqTcW0pGY+ej5AMhGu5xO42MxL30MjWNKot8Ti8iyPjajlEv73b7CwAA//8DAFBLAwQU&#13;&#10;AAYACAAAACEA1gnADOIAAAANAQAADwAAAGRycy9kb3ducmV2LnhtbExPyU7DMBC9I/EP1iBxQa2z&#13;&#10;SC2kcaqUpZceEC3i7CRDYhGPo9htA1/P9ASXGT29mbfk68n24oSjN44UxPMIBFLtGkOtgvfDy+we&#13;&#10;hA+aGt07QgXf6GFdXF/lOmvcmd7wtA+tYBHymVbQhTBkUvq6Q6v93A1IzH260erAcGxlM+ozi9te&#13;&#10;JlG0kFYbYodOD/jYYf21P1oFr6U228rdRbv0Z2meN5uPbbmzSt3eTE8rHuUKRMAp/H3ApQPnh4KD&#13;&#10;Ve5IjRc943TBlwqShDfzyzhJQVQKHuIYZJHL/y2KXwAAAP//AwBQSwECLQAUAAYACAAAACEAtoM4&#13;&#10;kv4AAADhAQAAEwAAAAAAAAAAAAAAAAAAAAAAW0NvbnRlbnRfVHlwZXNdLnhtbFBLAQItABQABgAI&#13;&#10;AAAAIQA4/SH/1gAAAJQBAAALAAAAAAAAAAAAAAAAAC8BAABfcmVscy8ucmVsc1BLAQItABQABgAI&#13;&#10;AAAAIQCFUwECFQIAAP8DAAAOAAAAAAAAAAAAAAAAAC4CAABkcnMvZTJvRG9jLnhtbFBLAQItABQA&#13;&#10;BgAIAAAAIQDWCcAM4gAAAA0BAAAPAAAAAAAAAAAAAAAAAG8EAABkcnMvZG93bnJldi54bWxQSwUG&#13;&#10;AAAAAAQABADzAAAAfgUAAAAA&#13;&#10;" fillcolor="#f05260" stroked="f">
                <v:textbox>
                  <w:txbxContent>
                    <w:p w14:paraId="1D5D7976" w14:textId="2FDB229B" w:rsidR="005D0F8C" w:rsidRPr="005C7ABF" w:rsidRDefault="00090F62" w:rsidP="00662020">
                      <w:pPr>
                        <w:spacing w:line="240" w:lineRule="auto"/>
                        <w:ind w:right="113"/>
                        <w:suppressOverlap/>
                        <w:jc w:val="left"/>
                        <w:rPr>
                          <w:rFonts w:ascii="Tahoma" w:hAnsi="Tahoma" w:cs="Tahoma"/>
                          <w:b/>
                          <w:bCs/>
                          <w:color w:val="FFFFFF" w:themeColor="background1"/>
                          <w:spacing w:val="-4"/>
                          <w:sz w:val="22"/>
                          <w:szCs w:val="22"/>
                          <w:rtl/>
                        </w:rPr>
                      </w:pPr>
                      <w:r w:rsidRPr="00090F62">
                        <w:rPr>
                          <w:rFonts w:ascii="Tahoma" w:hAnsi="Tahoma" w:cs="Tahoma"/>
                          <w:b/>
                          <w:bCs/>
                          <w:color w:val="FFFFFF" w:themeColor="background1"/>
                          <w:spacing w:val="-4"/>
                          <w:sz w:val="22"/>
                          <w:szCs w:val="22"/>
                          <w:rtl/>
                        </w:rPr>
                        <w:t>תפיסת הרשות המקומית כגורם מעודד ומארגן פעילות ספורטיבית בעיני התושבים</w:t>
                      </w:r>
                    </w:p>
                  </w:txbxContent>
                </v:textbox>
              </v:shape>
            </w:pict>
          </mc:Fallback>
        </mc:AlternateContent>
      </w:r>
      <w:r w:rsidR="005D0F8C">
        <w:rPr>
          <w:rtl/>
        </w:rPr>
        <w:t xml:space="preserve"> </w:t>
      </w:r>
    </w:p>
    <w:p w14:paraId="5B8DB107" w14:textId="62D7C90C" w:rsidR="005D0F8C" w:rsidRDefault="005D0F8C" w:rsidP="005D0F8C">
      <w:pPr>
        <w:pStyle w:val="73f7"/>
        <w:rPr>
          <w:rtl/>
        </w:rPr>
      </w:pPr>
    </w:p>
    <w:p w14:paraId="4DAA3E2F" w14:textId="1DB4DCF3" w:rsidR="00F90F93" w:rsidRPr="00F90F93" w:rsidRDefault="00F90F93" w:rsidP="00F90F93">
      <w:pPr>
        <w:rPr>
          <w:rtl/>
        </w:rPr>
      </w:pPr>
      <w:r>
        <w:rPr>
          <w:noProof/>
          <w:sz w:val="19"/>
          <w:szCs w:val="19"/>
        </w:rPr>
        <w:drawing>
          <wp:anchor distT="0" distB="0" distL="114300" distR="114300" simplePos="0" relativeHeight="252572160" behindDoc="0" locked="0" layoutInCell="1" allowOverlap="1" wp14:anchorId="3E8D10F2" wp14:editId="1F9D65B8">
            <wp:simplePos x="0" y="0"/>
            <wp:positionH relativeFrom="column">
              <wp:posOffset>-15240</wp:posOffset>
            </wp:positionH>
            <wp:positionV relativeFrom="paragraph">
              <wp:posOffset>179070</wp:posOffset>
            </wp:positionV>
            <wp:extent cx="4533900" cy="2103120"/>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8">
                      <a:extLst>
                        <a:ext uri="{28A0092B-C50C-407E-A947-70E740481C1C}">
                          <a14:useLocalDpi xmlns:a14="http://schemas.microsoft.com/office/drawing/2010/main"/>
                        </a:ext>
                      </a:extLst>
                    </a:blip>
                    <a:stretch>
                      <a:fillRect/>
                    </a:stretch>
                  </pic:blipFill>
                  <pic:spPr bwMode="auto">
                    <a:xfrm>
                      <a:off x="0" y="0"/>
                      <a:ext cx="4533900" cy="2103120"/>
                    </a:xfrm>
                    <a:prstGeom prst="rect">
                      <a:avLst/>
                    </a:prstGeom>
                    <a:noFill/>
                  </pic:spPr>
                </pic:pic>
              </a:graphicData>
            </a:graphic>
            <wp14:sizeRelH relativeFrom="page">
              <wp14:pctWidth>0</wp14:pctWidth>
            </wp14:sizeRelH>
            <wp14:sizeRelV relativeFrom="page">
              <wp14:pctHeight>0</wp14:pctHeight>
            </wp14:sizeRelV>
          </wp:anchor>
        </w:drawing>
      </w:r>
    </w:p>
    <w:p w14:paraId="0DA8F7B9" w14:textId="4230B623" w:rsidR="005D0F8C" w:rsidRDefault="00F90F93" w:rsidP="00F90F93">
      <w:pPr>
        <w:pStyle w:val="73e"/>
        <w:spacing w:after="0"/>
        <w:rPr>
          <w:b/>
          <w:bCs/>
          <w:noProof/>
          <w:color w:val="FFFFFF" w:themeColor="background1"/>
          <w:sz w:val="22"/>
          <w:szCs w:val="22"/>
        </w:rPr>
      </w:pPr>
      <w:r>
        <w:rPr>
          <w:noProof/>
          <w:rtl/>
          <w:lang w:val="he-IL"/>
        </w:rPr>
        <w:drawing>
          <wp:anchor distT="0" distB="0" distL="114300" distR="114300" simplePos="0" relativeHeight="252467712" behindDoc="0" locked="0" layoutInCell="1" allowOverlap="1" wp14:anchorId="7E14E47C" wp14:editId="6A80C089">
            <wp:simplePos x="0" y="0"/>
            <wp:positionH relativeFrom="column">
              <wp:posOffset>-15240</wp:posOffset>
            </wp:positionH>
            <wp:positionV relativeFrom="paragraph">
              <wp:posOffset>3131185</wp:posOffset>
            </wp:positionV>
            <wp:extent cx="4579620" cy="2141220"/>
            <wp:effectExtent l="0" t="0" r="5080" b="0"/>
            <wp:wrapTopAndBottom/>
            <wp:docPr id="136408862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88625" name="תמונה 1"/>
                    <pic:cNvPicPr/>
                  </pic:nvPicPr>
                  <pic:blipFill>
                    <a:blip r:embed="rId29">
                      <a:extLst>
                        <a:ext uri="{28A0092B-C50C-407E-A947-70E740481C1C}">
                          <a14:useLocalDpi xmlns:a14="http://schemas.microsoft.com/office/drawing/2010/main"/>
                        </a:ext>
                      </a:extLst>
                    </a:blip>
                    <a:stretch>
                      <a:fillRect/>
                    </a:stretch>
                  </pic:blipFill>
                  <pic:spPr>
                    <a:xfrm>
                      <a:off x="0" y="0"/>
                      <a:ext cx="4579620" cy="214122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2347904" behindDoc="0" locked="0" layoutInCell="1" allowOverlap="1" wp14:anchorId="7F689661" wp14:editId="34A13C5F">
                <wp:simplePos x="0" y="0"/>
                <wp:positionH relativeFrom="margin">
                  <wp:posOffset>-103505</wp:posOffset>
                </wp:positionH>
                <wp:positionV relativeFrom="paragraph">
                  <wp:posOffset>2442472</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43837"/>
                            <a:ext cx="4428490" cy="391039"/>
                          </a:xfrm>
                          <a:prstGeom prst="rect">
                            <a:avLst/>
                          </a:prstGeom>
                          <a:solidFill>
                            <a:srgbClr val="F05260"/>
                          </a:solidFill>
                          <a:ln w="9525">
                            <a:noFill/>
                            <a:miter lim="800000"/>
                            <a:headEnd/>
                            <a:tailEnd/>
                          </a:ln>
                        </wps:spPr>
                        <wps:txbx>
                          <w:txbxContent>
                            <w:p w14:paraId="64B50804" w14:textId="47A75433" w:rsidR="000B31AA" w:rsidRPr="00361C09" w:rsidRDefault="00090F62" w:rsidP="00361C09">
                              <w:pPr>
                                <w:spacing w:before="60" w:after="60" w:line="240" w:lineRule="auto"/>
                                <w:ind w:right="113"/>
                                <w:jc w:val="left"/>
                                <w:rPr>
                                  <w:b/>
                                  <w:bCs/>
                                </w:rPr>
                              </w:pPr>
                              <w:r w:rsidRPr="00090F62">
                                <w:rPr>
                                  <w:rFonts w:ascii="Tahoma" w:hAnsi="Tahoma" w:cs="Tahoma"/>
                                  <w:b/>
                                  <w:bCs/>
                                  <w:color w:val="FFFFFF" w:themeColor="background1"/>
                                  <w:spacing w:val="-4"/>
                                  <w:sz w:val="22"/>
                                  <w:szCs w:val="22"/>
                                  <w:rtl/>
                                </w:rPr>
                                <w:t>תמיכות סל הבסיס ויוזמות במסגרת סל הספורט והוצאות על תחום הספורט העממי, 2021 (בש"ח)</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15pt;margin-top:192.3pt;width:377pt;height:60.4pt;z-index:252347904;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WTEgVgMAALIHAAAOAAAAZHJzL2Uyb0RvYy54bWycVdtu4zYQfS/QfyD4&#13;&#10;vtHFN1mIs9gmm2CBbRt0tx9AUZRFrESyJG05/foeUrZjOy7a3QCRZ8Th6MyZM+Tt+13fka2wTmq1&#13;&#10;otlNSolQXNdSrVf0z6+P7wpKnGeqZp1WYkVfhKPv737+6XYwpch1q7taWIIkypWDWdHWe1MmieOt&#13;&#10;6Jm70UYoLDba9szDteuktmxA9r5L8jSdJ4O2tbGaC+fw9mFcpHcxf9MI7n9vGic86VYU2Hx82vis&#13;&#10;wjO5u2Xl2jLTSr6HwX4ARc+kwkePqR6YZ2Rj5ZtUveRWO934G677RDeN5CLWgGqy9KKaJ6s3Jtay&#13;&#10;Loe1OdIEai94+uG0/LftkzVfzLMFE4NZg4vohVp2je3DL1CSXaTs5UiZ2HnC8XK6KBbLFMxyrC3m&#13;&#10;i7TYc8pbEP+6LSuy2WQy0s3bj9d2z7NpkS9DSHL4dnKGyEhe4n9PA6w3NPy3XLDLb6yg+yT9/8rR&#13;&#10;M/ttY96hY4Z5WclO+peoPvQmgFLbZ8mf7eiA0WdLZI1pyLLJbDErlhklivVQP8LC10kemQhbQ/S4&#13;&#10;l4XaPmv+zRGl71um1uKDMxAwEkVSzsOT4J59uOqkeZRdF1oW7H2JEPuFWK6wNArxQfNNL5QfJ8uK&#13;&#10;DtVq5VppHCW2FH0lUJb9VKMgjqn2KAljKruxr85b4Xkbvt8Axx/APjbzuBBBv+IMJThI71/Fdqqa&#13;&#10;q4q7ohnwaJ1/EronwQBe4ECjWMm2n90e0SEEWnsFEU24YRBwGrkDg/DecPhdA/elZUYAQkh7RR75&#13;&#10;QR5fQ42/6B3JA6H76DCbxO/wOggh1OHMhUys1UMrWA2Yo1ROto55AsukGn7VNVrGNl7HRBcDnqd5&#13;&#10;kc4pwSTn00kxWYxtPRI/zYvpcj/qk2WWTs6H9TuJRx26k/VBsc6uq/vOki3DSf2YzvJ5PEhwFJyF&#13;&#10;dYoMK7qc5bNYgdJhP8hiZS89bpJO9itapOFvRB94+ajqGOIh1dFG2k6h+YGoUYHB8rtqFyf3yH+l&#13;&#10;6xcwZzV0hMpx0cFotf2bkgGXxoq6vzYsHCfdJwX2l9l0Gm6Z6ExnixyOPV2pTleY4ki1otxbSkbn&#13;&#10;3se7KdSj9Af0qZFRsQHdiGUPGuqMVrwYYJ3dPKd+jHq9au/+AQ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AHuf0e5QAAABABAAAPAAAAZHJzL2Rvd25yZXYueG1sTE9L&#13;&#10;a4NAEL4X+h+WKfSWrNaowbiGkD5OodCkEHKbuBOVuLvibtT8+25P7WXgY75nvp5UywbqbWO0gHAe&#13;&#10;ACNdGtnoSsD34X22BGYdaomt0STgThbWxeNDjpk0o/6iYe8q5k20zVBA7VyXcW7LmhTauelI+9/F&#13;&#10;9Aqdh33FZY+jN1ctfwmChCtstE+osaNtTeV1f1MCPkYcN1H4Nuyul+39dIg/j7uQhHh+ml5X/mxW&#13;&#10;wBxN7k8Bvxt8fyh8sbO5aWlZK2AWJpGnCoiWiwSYZ6RRmgI7C4iDeAG8yPn/Ic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G1ZMSBWAwAAsgcAAA4AAAAAAAAA&#13;&#10;AAAAAAAAOgIAAGRycy9lMm9Eb2MueG1sUEsBAi0ACgAAAAAAAAAhAF9iaLtZBAAAWQQAABQAAAAA&#13;&#10;AAAAAAAAAAAAvAUAAGRycy9tZWRpYS9pbWFnZTEucG5nUEsBAi0AFAAGAAgAAAAhAAe5/R7lAAAA&#13;&#10;EAEAAA8AAAAAAAAAAAAAAAAARwoAAGRycy9kb3ducmV2LnhtbFBLAQItABQABgAIAAAAIQCqJg6+&#13;&#10;vAAAACEBAAAZAAAAAAAAAAAAAAAAAFkLAABkcnMvX3JlbHMvZTJvRG9jLnhtbC5yZWxzUEsFBgAA&#13;&#10;AAAGAAYAfAEAAEw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0" o:title=""/>
                </v:shape>
                <v:shapetype id="_x0000_t202" coordsize="21600,21600" o:spt="202" path="m,l,21600r21600,l21600,xe">
                  <v:stroke joinstyle="miter"/>
                  <v:path gradientshapeok="t" o:connecttype="rect"/>
                </v:shapetype>
                <v:shape id="_x0000_s1030" type="#_x0000_t202" style="position:absolute;left:2028;top:2438;width:44284;height:3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47A75433" w:rsidR="000B31AA" w:rsidRPr="00361C09" w:rsidRDefault="00090F62" w:rsidP="00361C09">
                        <w:pPr>
                          <w:spacing w:before="60" w:after="60" w:line="240" w:lineRule="auto"/>
                          <w:ind w:right="113"/>
                          <w:jc w:val="left"/>
                          <w:rPr>
                            <w:b/>
                            <w:bCs/>
                          </w:rPr>
                        </w:pPr>
                        <w:r w:rsidRPr="00090F62">
                          <w:rPr>
                            <w:rFonts w:ascii="Tahoma" w:hAnsi="Tahoma" w:cs="Tahoma"/>
                            <w:b/>
                            <w:bCs/>
                            <w:color w:val="FFFFFF" w:themeColor="background1"/>
                            <w:spacing w:val="-4"/>
                            <w:sz w:val="22"/>
                            <w:szCs w:val="22"/>
                            <w:rtl/>
                          </w:rPr>
                          <w:t>תמיכות סל הבסיס ויוזמות במסגרת סל הספורט והוצאות על תחום הספורט העממי, 2021 (בש"ח)</w:t>
                        </w:r>
                      </w:p>
                    </w:txbxContent>
                  </v:textbox>
                </v:shape>
                <w10:wrap type="square" anchorx="margin"/>
              </v:group>
            </w:pict>
          </mc:Fallback>
        </mc:AlternateContent>
      </w:r>
      <w:r w:rsidR="00090F62" w:rsidRPr="008969F4">
        <w:rPr>
          <w:rtl/>
        </w:rPr>
        <w:t>המקור: סקר עמדות התושבים, 2022</w:t>
      </w:r>
      <w:r w:rsidR="005D0F8C" w:rsidRPr="00BE0973">
        <w:rPr>
          <w:rFonts w:hint="cs"/>
          <w:rtl/>
        </w:rPr>
        <w:t>.</w:t>
      </w:r>
    </w:p>
    <w:p w14:paraId="5C1AE375" w14:textId="3ED8DF10" w:rsidR="000B31AA" w:rsidRPr="00361C09" w:rsidRDefault="00090F62" w:rsidP="00F90F93">
      <w:pPr>
        <w:pStyle w:val="73e"/>
        <w:spacing w:before="240" w:after="0"/>
        <w:rPr>
          <w:rtl/>
        </w:rPr>
      </w:pPr>
      <w:r w:rsidRPr="00090F62">
        <w:rPr>
          <w:rtl/>
        </w:rPr>
        <w:t>על פי מידע מהרשויות המקומיות בית שמש, גליל תחתון, חדרה ופרדס חנה-כרכור, מהגופים הנוספים שנבדקו ברשויות האמורות ומנתוני משרד התרבות והספורט, בעיבוד משרד מבקר המדינה</w:t>
      </w:r>
      <w:r>
        <w:rPr>
          <w:noProof/>
        </w:rPr>
        <w:t>.</w:t>
      </w:r>
    </w:p>
    <w:p w14:paraId="7C33D7DD" w14:textId="77777777" w:rsidR="004E71DD" w:rsidRDefault="004E71DD" w:rsidP="004E71DD">
      <w:pPr>
        <w:pStyle w:val="732"/>
        <w:rPr>
          <w:rtl/>
        </w:rPr>
      </w:pPr>
      <w:r w:rsidRPr="00EF3061">
        <w:rPr>
          <w:rFonts w:hint="cs"/>
          <w:rtl/>
        </w:rPr>
        <w:lastRenderedPageBreak/>
        <w:t>סיכום</w:t>
      </w:r>
    </w:p>
    <w:p w14:paraId="766597D5" w14:textId="5242D0F9" w:rsidR="004E71DD" w:rsidRDefault="005F4380" w:rsidP="004E71DD">
      <w:pPr>
        <w:widowControl w:val="0"/>
        <w:tabs>
          <w:tab w:val="left" w:pos="9604"/>
        </w:tabs>
        <w:spacing w:before="240" w:line="276" w:lineRule="auto"/>
        <w:ind w:left="-1"/>
        <w:rPr>
          <w:rFonts w:ascii="Tahoma" w:hAnsi="Tahoma" w:cs="Tahoma"/>
          <w:sz w:val="18"/>
          <w:szCs w:val="18"/>
          <w:rtl/>
        </w:rPr>
      </w:pPr>
      <w:r w:rsidRPr="0008495A">
        <w:rPr>
          <w:rFonts w:ascii="Tahoma" w:hAnsi="Tahoma" w:cs="Tahoma"/>
          <w:sz w:val="18"/>
          <w:szCs w:val="18"/>
          <w:rtl/>
        </w:rPr>
        <w:t>לרשויות המקומיות</w:t>
      </w:r>
      <w:r w:rsidR="00422202">
        <w:rPr>
          <w:rFonts w:ascii="Tahoma" w:hAnsi="Tahoma" w:cs="Tahoma" w:hint="cs"/>
          <w:sz w:val="18"/>
          <w:szCs w:val="18"/>
          <w:rtl/>
        </w:rPr>
        <w:t xml:space="preserve"> יכולת</w:t>
      </w:r>
      <w:r w:rsidRPr="0008495A">
        <w:rPr>
          <w:rFonts w:ascii="Tahoma" w:hAnsi="Tahoma" w:cs="Tahoma"/>
          <w:sz w:val="18"/>
          <w:szCs w:val="18"/>
          <w:rtl/>
        </w:rPr>
        <w:t xml:space="preserve"> השפעה רבה על בריאות תושביהן בהיבטים של פעילות גופנית ושמירה על אורח חיים בריא, הן באמצעות תכנון המרחב </w:t>
      </w:r>
      <w:r w:rsidR="00422202">
        <w:rPr>
          <w:rFonts w:ascii="Tahoma" w:hAnsi="Tahoma" w:cs="Tahoma" w:hint="cs"/>
          <w:sz w:val="18"/>
          <w:szCs w:val="18"/>
          <w:rtl/>
        </w:rPr>
        <w:t>ה</w:t>
      </w:r>
      <w:r w:rsidRPr="0008495A">
        <w:rPr>
          <w:rFonts w:ascii="Tahoma" w:hAnsi="Tahoma" w:cs="Tahoma"/>
          <w:sz w:val="18"/>
          <w:szCs w:val="18"/>
          <w:rtl/>
        </w:rPr>
        <w:t xml:space="preserve">ציבורי שבתחומן והן בהשקעה ובארגון של פעילויות ספורט עממי. ממצאי הביקורת מלמדים כי אף שמשרדי ממשלה וגופים אחרים יזמו תוכניות ונתנו תמיכות לקידום הספורט העממי ברשויות המקומיות, אין גורם </w:t>
      </w:r>
      <w:proofErr w:type="spellStart"/>
      <w:r w:rsidRPr="0008495A">
        <w:rPr>
          <w:rFonts w:ascii="Tahoma" w:hAnsi="Tahoma" w:cs="Tahoma"/>
          <w:sz w:val="18"/>
          <w:szCs w:val="18"/>
          <w:rtl/>
        </w:rPr>
        <w:t>מתכלל</w:t>
      </w:r>
      <w:proofErr w:type="spellEnd"/>
      <w:r w:rsidRPr="0008495A">
        <w:rPr>
          <w:rFonts w:ascii="Tahoma" w:hAnsi="Tahoma" w:cs="Tahoma"/>
          <w:sz w:val="18"/>
          <w:szCs w:val="18"/>
          <w:rtl/>
        </w:rPr>
        <w:t xml:space="preserve"> האחראי להסדרת התחום ברמה הלאומית, שבסמכותו להנחות את הרשויות המקומיות כיצד עליהן לפעול, בהתאמה לתוכנית אסטרטגית ארוכת טווח, בעלת אמות מידה ברורות ויעדים מדידים. יוצא אפוא כי הרשויות המקומיות פועלות לקידום הספורט העממי בהתאם ליכולתן הכלכלית ולפי סדרי העדיפויות שהן קובעות לעצמן, אף שהן רואות בכך נושא בעל חשיבות רבה לטובת התושבים</w:t>
      </w:r>
      <w:r w:rsidR="004E71DD" w:rsidRPr="006615C6">
        <w:rPr>
          <w:rFonts w:ascii="Tahoma" w:hAnsi="Tahoma" w:cs="Tahoma" w:hint="cs"/>
          <w:sz w:val="18"/>
          <w:szCs w:val="18"/>
          <w:rtl/>
        </w:rPr>
        <w:t xml:space="preserve">. </w:t>
      </w:r>
    </w:p>
    <w:p w14:paraId="7A555FDA" w14:textId="24381E6E" w:rsidR="00AD1000" w:rsidRDefault="005F4380" w:rsidP="004E71DD">
      <w:pPr>
        <w:widowControl w:val="0"/>
        <w:tabs>
          <w:tab w:val="left" w:pos="9604"/>
        </w:tabs>
        <w:spacing w:before="240" w:line="276" w:lineRule="auto"/>
        <w:ind w:left="-1"/>
        <w:rPr>
          <w:rFonts w:ascii="Tahoma" w:hAnsi="Tahoma" w:cs="Tahoma"/>
          <w:sz w:val="18"/>
          <w:szCs w:val="18"/>
          <w:rtl/>
        </w:rPr>
      </w:pPr>
      <w:r w:rsidRPr="0008495A">
        <w:rPr>
          <w:rFonts w:ascii="Tahoma" w:hAnsi="Tahoma" w:cs="Tahoma"/>
          <w:sz w:val="18"/>
          <w:szCs w:val="18"/>
          <w:rtl/>
        </w:rPr>
        <w:t>מומלץ כי הגורמים הרלוונטיים - ובהם משרד התרבות והספורט, משרד הבריאות, משרד החינוך ונציגי הרשויות המקומיות - ישקלו הקמת גוף מתאם או מרכֵּז שיגבש מדיניות לאומית כוללת וארוכת טווח לקידום הספורט העממי בקרב תושבי ישראל, לשם הגדלת מספר התושבים הפעילים בספורט ולמען בריאותם ורווחתם. עוד מומלץ כי בהיעדר מדיניות ואסטרטגיה לאומית לקידום הספורט העממי, הרשויות המקומיות ינצלו את כלֵי התכנון העומדים לרשותן לקידום אורח חיים פעיל ובריא בקרב תושביהן, יבדקו את הצרכים ואת הרצונות של התושבים לשם קבלת החלטות מיטביות בארגון הפעילויות של הספורט העממי ובהשקעה במתקני ספורט ויפעלו על פי תוכניות סדורות שיאמצו. כמו כן מומלץ כי הרשויות המקומיות יפרסמו לתושביהן את המידע על מתקני הספורט שבתחומן ויאפשרו להם להשתמש במתקנים אלו באופן שוויוני ועל פי קריטריונים ברורים</w:t>
      </w:r>
      <w:r w:rsidR="00AD1000">
        <w:rPr>
          <w:rFonts w:ascii="Tahoma" w:hAnsi="Tahoma" w:cs="Tahoma" w:hint="cs"/>
          <w:sz w:val="18"/>
          <w:szCs w:val="18"/>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AA0354">
          <w:headerReference w:type="even" r:id="rId31"/>
          <w:footerReference w:type="even" r:id="rId32"/>
          <w:pgSz w:w="11906" w:h="16838" w:code="9"/>
          <w:pgMar w:top="3062" w:right="2268" w:bottom="2552" w:left="2268" w:header="1134" w:footer="1361" w:gutter="0"/>
          <w:pgNumType w:start="889"/>
          <w:cols w:space="708"/>
          <w:bidi/>
          <w:rtlGutter/>
          <w:docGrid w:linePitch="360"/>
        </w:sectPr>
      </w:pPr>
    </w:p>
    <w:p w14:paraId="4E9E45BD" w14:textId="7364D8F8" w:rsidR="005B2BF5" w:rsidRDefault="005B2BF5" w:rsidP="00E4572B">
      <w:pPr>
        <w:pStyle w:val="7310"/>
        <w:bidi/>
        <w:rPr>
          <w:rtl/>
        </w:rPr>
      </w:pPr>
    </w:p>
    <w:sectPr w:rsidR="005B2BF5" w:rsidSect="00F35B8C">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2C90D" w14:textId="77777777" w:rsidR="002C1165" w:rsidRDefault="002C1165">
      <w:pPr>
        <w:spacing w:line="240" w:lineRule="auto"/>
      </w:pPr>
      <w:r>
        <w:separator/>
      </w:r>
    </w:p>
    <w:p w14:paraId="2407F90D" w14:textId="77777777" w:rsidR="002C1165" w:rsidRDefault="002C1165"/>
    <w:p w14:paraId="60EA2EFA" w14:textId="77777777" w:rsidR="002C1165" w:rsidRDefault="002C1165"/>
    <w:p w14:paraId="1319230F" w14:textId="77777777" w:rsidR="002C1165" w:rsidRDefault="002C1165"/>
  </w:endnote>
  <w:endnote w:type="continuationSeparator" w:id="0">
    <w:p w14:paraId="55BB5120" w14:textId="77777777" w:rsidR="002C1165" w:rsidRDefault="002C1165">
      <w:pPr>
        <w:spacing w:line="240" w:lineRule="auto"/>
      </w:pPr>
      <w:r>
        <w:continuationSeparator/>
      </w:r>
    </w:p>
    <w:p w14:paraId="0E2421C1" w14:textId="77777777" w:rsidR="002C1165" w:rsidRDefault="002C1165"/>
    <w:p w14:paraId="1B2F9686" w14:textId="77777777" w:rsidR="002C1165" w:rsidRDefault="002C1165"/>
    <w:p w14:paraId="0BAE4902" w14:textId="77777777" w:rsidR="002C1165" w:rsidRDefault="002C1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00"/>
    <w:family w:val="swiss"/>
    <w:pitch w:val="variable"/>
    <w:sig w:usb0="00000003" w:usb1="00000000" w:usb2="00000000" w:usb3="00000000" w:csb0="00000003"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EEA1" w14:textId="77777777" w:rsidR="00F90F93" w:rsidRDefault="00F90F9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5B8D" w14:textId="77777777" w:rsidR="00F90F93" w:rsidRDefault="00F90F9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70073" w14:textId="77777777" w:rsidR="002C1165" w:rsidRDefault="002C1165" w:rsidP="00E7235E">
      <w:pPr>
        <w:spacing w:line="240" w:lineRule="auto"/>
      </w:pPr>
      <w:r>
        <w:separator/>
      </w:r>
    </w:p>
  </w:footnote>
  <w:footnote w:type="continuationSeparator" w:id="0">
    <w:p w14:paraId="2C0991FE" w14:textId="77777777" w:rsidR="002C1165" w:rsidRDefault="002C1165" w:rsidP="00C23CC9">
      <w:pPr>
        <w:spacing w:line="240" w:lineRule="auto"/>
      </w:pPr>
      <w:r>
        <w:continuationSeparator/>
      </w:r>
    </w:p>
    <w:p w14:paraId="06328223" w14:textId="77777777" w:rsidR="002C1165" w:rsidRDefault="002C1165"/>
    <w:p w14:paraId="5AB7296B" w14:textId="77777777" w:rsidR="002C1165" w:rsidRDefault="002C1165"/>
    <w:p w14:paraId="3FBCCA42" w14:textId="77777777" w:rsidR="002C1165" w:rsidRDefault="002C11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6"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7"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266A557" w:rsidR="00F73EE0" w:rsidRPr="009B7D1B" w:rsidRDefault="00F73EE0" w:rsidP="0015737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7370" w:rsidRPr="00157370">
                            <w:rPr>
                              <w:rFonts w:ascii="Tahoma" w:hAnsi="Tahoma" w:cs="Tahoma"/>
                              <w:b/>
                              <w:bCs/>
                              <w:rtl/>
                            </w:rPr>
                            <w:t>ספורט עממי ברשויות המקומיות - תכנון והשקעה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8"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266A557" w:rsidR="00F73EE0" w:rsidRPr="009B7D1B" w:rsidRDefault="00F73EE0" w:rsidP="0015737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7370" w:rsidRPr="00157370">
                      <w:rPr>
                        <w:rFonts w:ascii="Tahoma" w:hAnsi="Tahoma" w:cs="Tahoma"/>
                        <w:b/>
                        <w:bCs/>
                        <w:rtl/>
                      </w:rPr>
                      <w:t>ספורט עממי ברשויות המקומיות - תכנון והשקעה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9"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0"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1"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42"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215A693A" w:rsidR="004E71DD" w:rsidRPr="003D62C4" w:rsidRDefault="00157370" w:rsidP="004E71DD">
                          <w:pPr>
                            <w:pStyle w:val="1"/>
                            <w:spacing w:line="269" w:lineRule="auto"/>
                            <w:jc w:val="left"/>
                            <w:rPr>
                              <w:rFonts w:ascii="Tahoma" w:eastAsiaTheme="minorHAnsi" w:hAnsi="Tahoma" w:cs="Tahoma"/>
                              <w:bCs w:val="0"/>
                              <w:color w:val="0D0D0D" w:themeColor="text1" w:themeTint="F2"/>
                              <w:sz w:val="16"/>
                              <w:szCs w:val="16"/>
                              <w:u w:val="none"/>
                            </w:rPr>
                          </w:pPr>
                          <w:r w:rsidRPr="00157370">
                            <w:rPr>
                              <w:rFonts w:ascii="Tahoma" w:eastAsiaTheme="minorHAnsi" w:hAnsi="Tahoma" w:cs="Tahoma"/>
                              <w:bCs w:val="0"/>
                              <w:color w:val="0D0D0D" w:themeColor="text1" w:themeTint="F2"/>
                              <w:sz w:val="16"/>
                              <w:szCs w:val="16"/>
                              <w:u w:val="none"/>
                              <w:rtl/>
                            </w:rPr>
                            <w:t>ספורט עממי ברשויות המקומיות - תכנון והשקעה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43"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215A693A" w:rsidR="004E71DD" w:rsidRPr="003D62C4" w:rsidRDefault="00157370" w:rsidP="004E71DD">
                    <w:pPr>
                      <w:pStyle w:val="1"/>
                      <w:spacing w:line="269" w:lineRule="auto"/>
                      <w:jc w:val="left"/>
                      <w:rPr>
                        <w:rFonts w:ascii="Tahoma" w:eastAsiaTheme="minorHAnsi" w:hAnsi="Tahoma" w:cs="Tahoma"/>
                        <w:bCs w:val="0"/>
                        <w:color w:val="0D0D0D" w:themeColor="text1" w:themeTint="F2"/>
                        <w:sz w:val="16"/>
                        <w:szCs w:val="16"/>
                        <w:u w:val="none"/>
                      </w:rPr>
                    </w:pPr>
                    <w:r w:rsidRPr="00157370">
                      <w:rPr>
                        <w:rFonts w:ascii="Tahoma" w:eastAsiaTheme="minorHAnsi" w:hAnsi="Tahoma" w:cs="Tahoma"/>
                        <w:bCs w:val="0"/>
                        <w:color w:val="0D0D0D" w:themeColor="text1" w:themeTint="F2"/>
                        <w:sz w:val="16"/>
                        <w:szCs w:val="16"/>
                        <w:u w:val="none"/>
                        <w:rtl/>
                      </w:rPr>
                      <w:t>ספורט עממי ברשויות המקומיות - תכנון והשקעה</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4"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278636D3" w:rsidR="00E56721" w:rsidRPr="009B7D1B" w:rsidRDefault="00E56721" w:rsidP="0015737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157370" w:rsidRPr="00157370">
                            <w:rPr>
                              <w:rFonts w:ascii="Tahoma" w:hAnsi="Tahoma" w:cs="Tahoma"/>
                              <w:b/>
                              <w:bCs/>
                              <w:rtl/>
                            </w:rPr>
                            <w:t>ספורט עממי ברשויות המקומיות - תכנון והשקעה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5"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278636D3" w:rsidR="00E56721" w:rsidRPr="009B7D1B" w:rsidRDefault="00E56721" w:rsidP="0015737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157370" w:rsidRPr="00157370">
                      <w:rPr>
                        <w:rFonts w:ascii="Tahoma" w:hAnsi="Tahoma" w:cs="Tahoma"/>
                        <w:b/>
                        <w:bCs/>
                        <w:rtl/>
                      </w:rPr>
                      <w:t>ספורט עממי ברשויות המקומיות - תכנון והשקעה</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6"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30E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AAE3F1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A4EE60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597413A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E2ED81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7207DA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0428E1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C663C5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11D4322A"/>
    <w:multiLevelType w:val="hybridMultilevel"/>
    <w:tmpl w:val="B8E01AF8"/>
    <w:lvl w:ilvl="0" w:tplc="D8F23D10">
      <w:start w:val="2"/>
      <w:numFmt w:val="bullet"/>
      <w:lvlText w:val=""/>
      <w:lvlJc w:val="left"/>
      <w:pPr>
        <w:ind w:left="720" w:hanging="360"/>
      </w:pPr>
      <w:rPr>
        <w:rFonts w:ascii="Symbol" w:eastAsiaTheme="minorHAnsi" w:hAnsi="Symbol" w:cs="David" w:hint="default"/>
        <w:b/>
        <w:i w:val="0"/>
        <w:caps w:val="0"/>
        <w:strike w:val="0"/>
        <w:dstrike w:val="0"/>
        <w:vanish w:val="0"/>
        <w:color w:val="auto"/>
        <w:sz w:val="2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993384"/>
    <w:multiLevelType w:val="hybridMultilevel"/>
    <w:tmpl w:val="D98A40EC"/>
    <w:lvl w:ilvl="0" w:tplc="ECBA62C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F0F27"/>
    <w:multiLevelType w:val="hybridMultilevel"/>
    <w:tmpl w:val="55BEDCD0"/>
    <w:lvl w:ilvl="0" w:tplc="D8F23D10">
      <w:start w:val="2"/>
      <w:numFmt w:val="bullet"/>
      <w:lvlText w:val=""/>
      <w:lvlJc w:val="left"/>
      <w:pPr>
        <w:ind w:left="720" w:hanging="360"/>
      </w:pPr>
      <w:rPr>
        <w:rFonts w:ascii="Symbol" w:eastAsiaTheme="minorHAnsi" w:hAnsi="Symbol" w:cs="David" w:hint="default"/>
        <w:b/>
        <w:i w:val="0"/>
        <w:caps w:val="0"/>
        <w:strike w:val="0"/>
        <w:dstrike w:val="0"/>
        <w:vanish w:val="0"/>
        <w:color w:val="auto"/>
        <w:sz w:val="2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6"/>
  </w:num>
  <w:num w:numId="2" w16cid:durableId="159808484">
    <w:abstractNumId w:val="13"/>
  </w:num>
  <w:num w:numId="3" w16cid:durableId="2074310673">
    <w:abstractNumId w:val="14"/>
  </w:num>
  <w:num w:numId="4" w16cid:durableId="1596554476">
    <w:abstractNumId w:val="19"/>
  </w:num>
  <w:num w:numId="5" w16cid:durableId="781269690">
    <w:abstractNumId w:val="8"/>
  </w:num>
  <w:num w:numId="6" w16cid:durableId="1087919862">
    <w:abstractNumId w:val="15"/>
  </w:num>
  <w:num w:numId="7" w16cid:durableId="1266497691">
    <w:abstractNumId w:val="18"/>
  </w:num>
  <w:num w:numId="8" w16cid:durableId="1873692319">
    <w:abstractNumId w:val="9"/>
  </w:num>
  <w:num w:numId="9" w16cid:durableId="1057507424">
    <w:abstractNumId w:val="17"/>
  </w:num>
  <w:num w:numId="10" w16cid:durableId="197202842">
    <w:abstractNumId w:val="12"/>
  </w:num>
  <w:num w:numId="11" w16cid:durableId="996419785">
    <w:abstractNumId w:val="10"/>
  </w:num>
  <w:num w:numId="12" w16cid:durableId="1145242774">
    <w:abstractNumId w:val="11"/>
  </w:num>
  <w:num w:numId="13" w16cid:durableId="469783959">
    <w:abstractNumId w:val="3"/>
  </w:num>
  <w:num w:numId="14" w16cid:durableId="1038968168">
    <w:abstractNumId w:val="4"/>
  </w:num>
  <w:num w:numId="15" w16cid:durableId="377709212">
    <w:abstractNumId w:val="5"/>
  </w:num>
  <w:num w:numId="16" w16cid:durableId="1417630821">
    <w:abstractNumId w:val="6"/>
  </w:num>
  <w:num w:numId="17" w16cid:durableId="443617247">
    <w:abstractNumId w:val="7"/>
  </w:num>
  <w:num w:numId="18" w16cid:durableId="918637959">
    <w:abstractNumId w:val="0"/>
  </w:num>
  <w:num w:numId="19" w16cid:durableId="473332466">
    <w:abstractNumId w:val="1"/>
  </w:num>
  <w:num w:numId="20" w16cid:durableId="608780342">
    <w:abstractNumId w:val="2"/>
  </w:num>
  <w:num w:numId="21" w16cid:durableId="1077167901">
    <w:abstractNumId w:val="3"/>
  </w:num>
  <w:num w:numId="22" w16cid:durableId="529420454">
    <w:abstractNumId w:val="4"/>
  </w:num>
  <w:num w:numId="23" w16cid:durableId="1972635396">
    <w:abstractNumId w:val="5"/>
  </w:num>
  <w:num w:numId="24" w16cid:durableId="1300649500">
    <w:abstractNumId w:val="6"/>
  </w:num>
  <w:num w:numId="25" w16cid:durableId="1330674489">
    <w:abstractNumId w:val="7"/>
  </w:num>
  <w:num w:numId="26" w16cid:durableId="928584283">
    <w:abstractNumId w:val="0"/>
  </w:num>
  <w:num w:numId="27" w16cid:durableId="2022119381">
    <w:abstractNumId w:val="1"/>
  </w:num>
  <w:num w:numId="28" w16cid:durableId="1506360470">
    <w:abstractNumId w:val="2"/>
  </w:num>
  <w:num w:numId="29" w16cid:durableId="602415518">
    <w:abstractNumId w:val="3"/>
  </w:num>
  <w:num w:numId="30" w16cid:durableId="1613247843">
    <w:abstractNumId w:val="4"/>
  </w:num>
  <w:num w:numId="31" w16cid:durableId="640814440">
    <w:abstractNumId w:val="5"/>
  </w:num>
  <w:num w:numId="32" w16cid:durableId="1518928302">
    <w:abstractNumId w:val="6"/>
  </w:num>
  <w:num w:numId="33" w16cid:durableId="1526626848">
    <w:abstractNumId w:val="7"/>
  </w:num>
  <w:num w:numId="34" w16cid:durableId="2112312334">
    <w:abstractNumId w:val="0"/>
  </w:num>
  <w:num w:numId="35" w16cid:durableId="771359092">
    <w:abstractNumId w:val="1"/>
  </w:num>
  <w:num w:numId="36" w16cid:durableId="1787239304">
    <w:abstractNumId w:val="2"/>
  </w:num>
  <w:num w:numId="37" w16cid:durableId="274099721">
    <w:abstractNumId w:val="3"/>
  </w:num>
  <w:num w:numId="38" w16cid:durableId="81995787">
    <w:abstractNumId w:val="4"/>
  </w:num>
  <w:num w:numId="39" w16cid:durableId="400953812">
    <w:abstractNumId w:val="5"/>
  </w:num>
  <w:num w:numId="40" w16cid:durableId="1101225257">
    <w:abstractNumId w:val="6"/>
  </w:num>
  <w:num w:numId="41" w16cid:durableId="1684479026">
    <w:abstractNumId w:val="7"/>
  </w:num>
  <w:num w:numId="42" w16cid:durableId="684138915">
    <w:abstractNumId w:val="0"/>
  </w:num>
  <w:num w:numId="43" w16cid:durableId="99184061">
    <w:abstractNumId w:val="1"/>
  </w:num>
  <w:num w:numId="44" w16cid:durableId="37897831">
    <w:abstractNumId w:val="2"/>
  </w:num>
  <w:num w:numId="45" w16cid:durableId="179854049">
    <w:abstractNumId w:val="3"/>
  </w:num>
  <w:num w:numId="46" w16cid:durableId="768620431">
    <w:abstractNumId w:val="4"/>
  </w:num>
  <w:num w:numId="47" w16cid:durableId="1114590642">
    <w:abstractNumId w:val="5"/>
  </w:num>
  <w:num w:numId="48" w16cid:durableId="1524632175">
    <w:abstractNumId w:val="6"/>
  </w:num>
  <w:num w:numId="49" w16cid:durableId="119229057">
    <w:abstractNumId w:val="7"/>
  </w:num>
  <w:num w:numId="50" w16cid:durableId="1882665310">
    <w:abstractNumId w:val="0"/>
  </w:num>
  <w:num w:numId="51" w16cid:durableId="363216885">
    <w:abstractNumId w:val="1"/>
  </w:num>
  <w:num w:numId="52" w16cid:durableId="1878397021">
    <w:abstractNumId w:val="2"/>
  </w:num>
  <w:num w:numId="53" w16cid:durableId="1147361333">
    <w:abstractNumId w:val="3"/>
  </w:num>
  <w:num w:numId="54" w16cid:durableId="658461028">
    <w:abstractNumId w:val="4"/>
  </w:num>
  <w:num w:numId="55" w16cid:durableId="2016954667">
    <w:abstractNumId w:val="5"/>
  </w:num>
  <w:num w:numId="56" w16cid:durableId="1079714816">
    <w:abstractNumId w:val="6"/>
  </w:num>
  <w:num w:numId="57" w16cid:durableId="70472840">
    <w:abstractNumId w:val="7"/>
  </w:num>
  <w:num w:numId="58" w16cid:durableId="1512453889">
    <w:abstractNumId w:val="0"/>
  </w:num>
  <w:num w:numId="59" w16cid:durableId="1707103252">
    <w:abstractNumId w:val="1"/>
  </w:num>
  <w:num w:numId="60" w16cid:durableId="185731067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6B9"/>
    <w:rsid w:val="0003410F"/>
    <w:rsid w:val="0003430C"/>
    <w:rsid w:val="00034327"/>
    <w:rsid w:val="0003435A"/>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D5F"/>
    <w:rsid w:val="00052E94"/>
    <w:rsid w:val="000532AA"/>
    <w:rsid w:val="00053AA7"/>
    <w:rsid w:val="00053D09"/>
    <w:rsid w:val="00054562"/>
    <w:rsid w:val="0005476F"/>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8"/>
    <w:rsid w:val="000651DF"/>
    <w:rsid w:val="00066AF6"/>
    <w:rsid w:val="00066F43"/>
    <w:rsid w:val="0006721D"/>
    <w:rsid w:val="000672AB"/>
    <w:rsid w:val="000675B0"/>
    <w:rsid w:val="0006798E"/>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A2E"/>
    <w:rsid w:val="00086BCD"/>
    <w:rsid w:val="00087176"/>
    <w:rsid w:val="00087686"/>
    <w:rsid w:val="00087F13"/>
    <w:rsid w:val="000901C8"/>
    <w:rsid w:val="0009042C"/>
    <w:rsid w:val="00090633"/>
    <w:rsid w:val="000907D0"/>
    <w:rsid w:val="00090F62"/>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0B4"/>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1C02"/>
    <w:rsid w:val="000D2056"/>
    <w:rsid w:val="000D215D"/>
    <w:rsid w:val="000D22F0"/>
    <w:rsid w:val="000D2A57"/>
    <w:rsid w:val="000D2B30"/>
    <w:rsid w:val="000D2C34"/>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37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5533"/>
    <w:rsid w:val="001460BB"/>
    <w:rsid w:val="001463CE"/>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370"/>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4CF8"/>
    <w:rsid w:val="00165294"/>
    <w:rsid w:val="00166364"/>
    <w:rsid w:val="00166477"/>
    <w:rsid w:val="0016692C"/>
    <w:rsid w:val="00166D27"/>
    <w:rsid w:val="001672B6"/>
    <w:rsid w:val="001674FF"/>
    <w:rsid w:val="001675AA"/>
    <w:rsid w:val="00167D07"/>
    <w:rsid w:val="00170230"/>
    <w:rsid w:val="00170320"/>
    <w:rsid w:val="001703B0"/>
    <w:rsid w:val="00170625"/>
    <w:rsid w:val="0017091D"/>
    <w:rsid w:val="00170AD3"/>
    <w:rsid w:val="00170DCB"/>
    <w:rsid w:val="0017146B"/>
    <w:rsid w:val="00171552"/>
    <w:rsid w:val="00171915"/>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337"/>
    <w:rsid w:val="0018586A"/>
    <w:rsid w:val="001858E5"/>
    <w:rsid w:val="00185AE7"/>
    <w:rsid w:val="00185B85"/>
    <w:rsid w:val="00185C35"/>
    <w:rsid w:val="00186BD2"/>
    <w:rsid w:val="0018758B"/>
    <w:rsid w:val="00187D1B"/>
    <w:rsid w:val="001900F7"/>
    <w:rsid w:val="0019015A"/>
    <w:rsid w:val="00190396"/>
    <w:rsid w:val="00190855"/>
    <w:rsid w:val="00190881"/>
    <w:rsid w:val="00190F93"/>
    <w:rsid w:val="00191D43"/>
    <w:rsid w:val="00191FF6"/>
    <w:rsid w:val="00192E51"/>
    <w:rsid w:val="00192F16"/>
    <w:rsid w:val="00193071"/>
    <w:rsid w:val="0019399F"/>
    <w:rsid w:val="00194286"/>
    <w:rsid w:val="00194332"/>
    <w:rsid w:val="001954D8"/>
    <w:rsid w:val="00195732"/>
    <w:rsid w:val="00195BC7"/>
    <w:rsid w:val="00195E40"/>
    <w:rsid w:val="00195EBA"/>
    <w:rsid w:val="001960B4"/>
    <w:rsid w:val="00196FD4"/>
    <w:rsid w:val="0019758B"/>
    <w:rsid w:val="00197B6F"/>
    <w:rsid w:val="00197B8A"/>
    <w:rsid w:val="00197CC1"/>
    <w:rsid w:val="001A0135"/>
    <w:rsid w:val="001A0CA6"/>
    <w:rsid w:val="001A166A"/>
    <w:rsid w:val="001A1A68"/>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DC8"/>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9FB"/>
    <w:rsid w:val="00222AAD"/>
    <w:rsid w:val="002237A5"/>
    <w:rsid w:val="002245AE"/>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843"/>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3BE"/>
    <w:rsid w:val="00255877"/>
    <w:rsid w:val="0025598F"/>
    <w:rsid w:val="0025701A"/>
    <w:rsid w:val="002575ED"/>
    <w:rsid w:val="002576EB"/>
    <w:rsid w:val="0026008A"/>
    <w:rsid w:val="00260421"/>
    <w:rsid w:val="00260BF5"/>
    <w:rsid w:val="00260D04"/>
    <w:rsid w:val="0026130F"/>
    <w:rsid w:val="00261C84"/>
    <w:rsid w:val="00262130"/>
    <w:rsid w:val="002621AB"/>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A79"/>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622"/>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165"/>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72F"/>
    <w:rsid w:val="002F5A80"/>
    <w:rsid w:val="002F5B51"/>
    <w:rsid w:val="002F5CEC"/>
    <w:rsid w:val="002F69ED"/>
    <w:rsid w:val="002F6FA5"/>
    <w:rsid w:val="002F724D"/>
    <w:rsid w:val="002F78B6"/>
    <w:rsid w:val="002F7B99"/>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C01"/>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2F72"/>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243"/>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72E"/>
    <w:rsid w:val="00347800"/>
    <w:rsid w:val="00347942"/>
    <w:rsid w:val="00347A15"/>
    <w:rsid w:val="00347FD8"/>
    <w:rsid w:val="003509DF"/>
    <w:rsid w:val="003513C7"/>
    <w:rsid w:val="0035145F"/>
    <w:rsid w:val="00351AC9"/>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84"/>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00"/>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8D4"/>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E3E"/>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9D2"/>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091"/>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202"/>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EC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047"/>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75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2D9A"/>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68D8"/>
    <w:rsid w:val="004B7C1A"/>
    <w:rsid w:val="004C056A"/>
    <w:rsid w:val="004C0FFF"/>
    <w:rsid w:val="004C1260"/>
    <w:rsid w:val="004C1653"/>
    <w:rsid w:val="004C1BDC"/>
    <w:rsid w:val="004C1DEC"/>
    <w:rsid w:val="004C209B"/>
    <w:rsid w:val="004C2149"/>
    <w:rsid w:val="004C2531"/>
    <w:rsid w:val="004C2AC7"/>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3E3"/>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8B"/>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0F7F"/>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79B"/>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3"/>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69B"/>
    <w:rsid w:val="0058597D"/>
    <w:rsid w:val="00585BB5"/>
    <w:rsid w:val="00585F34"/>
    <w:rsid w:val="00586223"/>
    <w:rsid w:val="00586316"/>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7B4"/>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4CED"/>
    <w:rsid w:val="005B529D"/>
    <w:rsid w:val="005B52D1"/>
    <w:rsid w:val="005B53E0"/>
    <w:rsid w:val="005B554D"/>
    <w:rsid w:val="005B5853"/>
    <w:rsid w:val="005B5E6C"/>
    <w:rsid w:val="005B62ED"/>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380"/>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674"/>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57E08"/>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97E"/>
    <w:rsid w:val="006742C5"/>
    <w:rsid w:val="00674719"/>
    <w:rsid w:val="00674A96"/>
    <w:rsid w:val="00674D18"/>
    <w:rsid w:val="006750F1"/>
    <w:rsid w:val="00675A81"/>
    <w:rsid w:val="0067643D"/>
    <w:rsid w:val="0067675D"/>
    <w:rsid w:val="00677A1C"/>
    <w:rsid w:val="00677C73"/>
    <w:rsid w:val="00677F7C"/>
    <w:rsid w:val="0068074C"/>
    <w:rsid w:val="0068116B"/>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6D57"/>
    <w:rsid w:val="006B709C"/>
    <w:rsid w:val="006B7AF5"/>
    <w:rsid w:val="006B7B38"/>
    <w:rsid w:val="006C01B3"/>
    <w:rsid w:val="006C0671"/>
    <w:rsid w:val="006C0F3D"/>
    <w:rsid w:val="006C0FB3"/>
    <w:rsid w:val="006C150F"/>
    <w:rsid w:val="006C1918"/>
    <w:rsid w:val="006C1ABF"/>
    <w:rsid w:val="006C1BD3"/>
    <w:rsid w:val="006C1C44"/>
    <w:rsid w:val="006C1C92"/>
    <w:rsid w:val="006C1D80"/>
    <w:rsid w:val="006C2017"/>
    <w:rsid w:val="006C25C9"/>
    <w:rsid w:val="006C2950"/>
    <w:rsid w:val="006C2C47"/>
    <w:rsid w:val="006C31C8"/>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434"/>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D5D"/>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1DAA"/>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5C90"/>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16C0"/>
    <w:rsid w:val="0075243C"/>
    <w:rsid w:val="007524DB"/>
    <w:rsid w:val="007526C7"/>
    <w:rsid w:val="00753115"/>
    <w:rsid w:val="007536B9"/>
    <w:rsid w:val="007538C4"/>
    <w:rsid w:val="00753941"/>
    <w:rsid w:val="00753A65"/>
    <w:rsid w:val="00753ADE"/>
    <w:rsid w:val="00754404"/>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79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589"/>
    <w:rsid w:val="00785D0A"/>
    <w:rsid w:val="00785D38"/>
    <w:rsid w:val="00786364"/>
    <w:rsid w:val="00787591"/>
    <w:rsid w:val="007877E8"/>
    <w:rsid w:val="00787AC0"/>
    <w:rsid w:val="00787EAD"/>
    <w:rsid w:val="0079012D"/>
    <w:rsid w:val="0079068D"/>
    <w:rsid w:val="00790A1C"/>
    <w:rsid w:val="00790BF1"/>
    <w:rsid w:val="00791581"/>
    <w:rsid w:val="00792AFA"/>
    <w:rsid w:val="00792B80"/>
    <w:rsid w:val="007938BB"/>
    <w:rsid w:val="00795121"/>
    <w:rsid w:val="00795C02"/>
    <w:rsid w:val="00795D29"/>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4CC"/>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3975"/>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419"/>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D3B"/>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D71"/>
    <w:rsid w:val="00816F7B"/>
    <w:rsid w:val="00820393"/>
    <w:rsid w:val="008203CF"/>
    <w:rsid w:val="00820603"/>
    <w:rsid w:val="00820F52"/>
    <w:rsid w:val="00822420"/>
    <w:rsid w:val="0082350D"/>
    <w:rsid w:val="00823E80"/>
    <w:rsid w:val="00823EB8"/>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3F93"/>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25C"/>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AA7"/>
    <w:rsid w:val="00897D19"/>
    <w:rsid w:val="00897F55"/>
    <w:rsid w:val="008A0340"/>
    <w:rsid w:val="008A0544"/>
    <w:rsid w:val="008A056C"/>
    <w:rsid w:val="008A099F"/>
    <w:rsid w:val="008A0C03"/>
    <w:rsid w:val="008A0D84"/>
    <w:rsid w:val="008A12D8"/>
    <w:rsid w:val="008A14DB"/>
    <w:rsid w:val="008A16A0"/>
    <w:rsid w:val="008A186F"/>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2F3A"/>
    <w:rsid w:val="008C329B"/>
    <w:rsid w:val="008C3DBB"/>
    <w:rsid w:val="008C4092"/>
    <w:rsid w:val="008C4722"/>
    <w:rsid w:val="008C5036"/>
    <w:rsid w:val="008C520D"/>
    <w:rsid w:val="008C5D99"/>
    <w:rsid w:val="008C61AE"/>
    <w:rsid w:val="008C6560"/>
    <w:rsid w:val="008C6F75"/>
    <w:rsid w:val="008C7200"/>
    <w:rsid w:val="008C7627"/>
    <w:rsid w:val="008C76BC"/>
    <w:rsid w:val="008D010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62D"/>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9E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670"/>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27"/>
    <w:rsid w:val="00980499"/>
    <w:rsid w:val="00980BF6"/>
    <w:rsid w:val="00981469"/>
    <w:rsid w:val="00981AE2"/>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49D"/>
    <w:rsid w:val="009865D6"/>
    <w:rsid w:val="00986975"/>
    <w:rsid w:val="0098757B"/>
    <w:rsid w:val="00987708"/>
    <w:rsid w:val="00987CA0"/>
    <w:rsid w:val="00990506"/>
    <w:rsid w:val="00990883"/>
    <w:rsid w:val="00990F79"/>
    <w:rsid w:val="009910DC"/>
    <w:rsid w:val="00991584"/>
    <w:rsid w:val="0099172C"/>
    <w:rsid w:val="00991B19"/>
    <w:rsid w:val="00991F23"/>
    <w:rsid w:val="00992459"/>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24"/>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6CBC"/>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46E7"/>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322"/>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D52"/>
    <w:rsid w:val="00A66E2A"/>
    <w:rsid w:val="00A6769C"/>
    <w:rsid w:val="00A67E65"/>
    <w:rsid w:val="00A67E6C"/>
    <w:rsid w:val="00A67FE1"/>
    <w:rsid w:val="00A70081"/>
    <w:rsid w:val="00A70243"/>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026"/>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354"/>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440"/>
    <w:rsid w:val="00AB1717"/>
    <w:rsid w:val="00AB19B4"/>
    <w:rsid w:val="00AB2400"/>
    <w:rsid w:val="00AB25DF"/>
    <w:rsid w:val="00AB2624"/>
    <w:rsid w:val="00AB2FCB"/>
    <w:rsid w:val="00AB4DCD"/>
    <w:rsid w:val="00AB4F87"/>
    <w:rsid w:val="00AB5377"/>
    <w:rsid w:val="00AB5B77"/>
    <w:rsid w:val="00AB763D"/>
    <w:rsid w:val="00AB7891"/>
    <w:rsid w:val="00AB7B94"/>
    <w:rsid w:val="00AB7D08"/>
    <w:rsid w:val="00AB7F83"/>
    <w:rsid w:val="00AC0AF5"/>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4EB"/>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45A6"/>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994"/>
    <w:rsid w:val="00B46FDC"/>
    <w:rsid w:val="00B47896"/>
    <w:rsid w:val="00B47C72"/>
    <w:rsid w:val="00B47D36"/>
    <w:rsid w:val="00B507E9"/>
    <w:rsid w:val="00B50878"/>
    <w:rsid w:val="00B50894"/>
    <w:rsid w:val="00B50D0F"/>
    <w:rsid w:val="00B51EF7"/>
    <w:rsid w:val="00B5205A"/>
    <w:rsid w:val="00B522B0"/>
    <w:rsid w:val="00B52363"/>
    <w:rsid w:val="00B524C0"/>
    <w:rsid w:val="00B52693"/>
    <w:rsid w:val="00B52CF9"/>
    <w:rsid w:val="00B52D9E"/>
    <w:rsid w:val="00B52E12"/>
    <w:rsid w:val="00B530F8"/>
    <w:rsid w:val="00B53C31"/>
    <w:rsid w:val="00B5445A"/>
    <w:rsid w:val="00B555A9"/>
    <w:rsid w:val="00B556B8"/>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C58"/>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BCE"/>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4E72"/>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7FC"/>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54C"/>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696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4EE"/>
    <w:rsid w:val="00C6774F"/>
    <w:rsid w:val="00C677AA"/>
    <w:rsid w:val="00C67EA3"/>
    <w:rsid w:val="00C70669"/>
    <w:rsid w:val="00C70A37"/>
    <w:rsid w:val="00C70F72"/>
    <w:rsid w:val="00C713C7"/>
    <w:rsid w:val="00C715CB"/>
    <w:rsid w:val="00C71914"/>
    <w:rsid w:val="00C71A43"/>
    <w:rsid w:val="00C7263B"/>
    <w:rsid w:val="00C727EF"/>
    <w:rsid w:val="00C72D01"/>
    <w:rsid w:val="00C72F23"/>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36"/>
    <w:rsid w:val="00C80069"/>
    <w:rsid w:val="00C805C9"/>
    <w:rsid w:val="00C805DA"/>
    <w:rsid w:val="00C8096C"/>
    <w:rsid w:val="00C80A78"/>
    <w:rsid w:val="00C80B25"/>
    <w:rsid w:val="00C80F33"/>
    <w:rsid w:val="00C80FD0"/>
    <w:rsid w:val="00C8100B"/>
    <w:rsid w:val="00C816BC"/>
    <w:rsid w:val="00C825DD"/>
    <w:rsid w:val="00C82DDB"/>
    <w:rsid w:val="00C8460B"/>
    <w:rsid w:val="00C84B04"/>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998"/>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70"/>
    <w:rsid w:val="00CB598E"/>
    <w:rsid w:val="00CB67F2"/>
    <w:rsid w:val="00CB68CC"/>
    <w:rsid w:val="00CB6BB5"/>
    <w:rsid w:val="00CB6D6A"/>
    <w:rsid w:val="00CB7873"/>
    <w:rsid w:val="00CC0309"/>
    <w:rsid w:val="00CC06C3"/>
    <w:rsid w:val="00CC07DB"/>
    <w:rsid w:val="00CC0A26"/>
    <w:rsid w:val="00CC0AB1"/>
    <w:rsid w:val="00CC122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E6F"/>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84D"/>
    <w:rsid w:val="00D01AF8"/>
    <w:rsid w:val="00D01AFE"/>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2F4C"/>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610"/>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606"/>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6"/>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742"/>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99B"/>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C8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474"/>
    <w:rsid w:val="00E0671B"/>
    <w:rsid w:val="00E06E82"/>
    <w:rsid w:val="00E07453"/>
    <w:rsid w:val="00E07DB1"/>
    <w:rsid w:val="00E07E7B"/>
    <w:rsid w:val="00E07F6A"/>
    <w:rsid w:val="00E10117"/>
    <w:rsid w:val="00E10961"/>
    <w:rsid w:val="00E10EA5"/>
    <w:rsid w:val="00E1178C"/>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1B4"/>
    <w:rsid w:val="00E31FB7"/>
    <w:rsid w:val="00E32363"/>
    <w:rsid w:val="00E32488"/>
    <w:rsid w:val="00E327E4"/>
    <w:rsid w:val="00E32E77"/>
    <w:rsid w:val="00E3313E"/>
    <w:rsid w:val="00E33575"/>
    <w:rsid w:val="00E33758"/>
    <w:rsid w:val="00E33BB7"/>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72B"/>
    <w:rsid w:val="00E46256"/>
    <w:rsid w:val="00E46906"/>
    <w:rsid w:val="00E4697F"/>
    <w:rsid w:val="00E46A8F"/>
    <w:rsid w:val="00E46B21"/>
    <w:rsid w:val="00E46EA3"/>
    <w:rsid w:val="00E47D3D"/>
    <w:rsid w:val="00E47E7C"/>
    <w:rsid w:val="00E50223"/>
    <w:rsid w:val="00E5059B"/>
    <w:rsid w:val="00E50F61"/>
    <w:rsid w:val="00E512AE"/>
    <w:rsid w:val="00E51502"/>
    <w:rsid w:val="00E51789"/>
    <w:rsid w:val="00E51C1B"/>
    <w:rsid w:val="00E52D13"/>
    <w:rsid w:val="00E52FD1"/>
    <w:rsid w:val="00E5332C"/>
    <w:rsid w:val="00E53353"/>
    <w:rsid w:val="00E535A6"/>
    <w:rsid w:val="00E53C45"/>
    <w:rsid w:val="00E53CE0"/>
    <w:rsid w:val="00E53DA7"/>
    <w:rsid w:val="00E540FC"/>
    <w:rsid w:val="00E54C11"/>
    <w:rsid w:val="00E5582D"/>
    <w:rsid w:val="00E55DB0"/>
    <w:rsid w:val="00E56721"/>
    <w:rsid w:val="00E5681B"/>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289"/>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252"/>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2492"/>
    <w:rsid w:val="00EB396F"/>
    <w:rsid w:val="00EB400B"/>
    <w:rsid w:val="00EB4B77"/>
    <w:rsid w:val="00EB4F3B"/>
    <w:rsid w:val="00EB50F0"/>
    <w:rsid w:val="00EB5C40"/>
    <w:rsid w:val="00EB5DB5"/>
    <w:rsid w:val="00EB600D"/>
    <w:rsid w:val="00EB6483"/>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1D1"/>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693"/>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33F"/>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894"/>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49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2676"/>
    <w:rsid w:val="00F831F9"/>
    <w:rsid w:val="00F83228"/>
    <w:rsid w:val="00F834A7"/>
    <w:rsid w:val="00F837CF"/>
    <w:rsid w:val="00F847A0"/>
    <w:rsid w:val="00F85ABF"/>
    <w:rsid w:val="00F85D19"/>
    <w:rsid w:val="00F860A3"/>
    <w:rsid w:val="00F864FC"/>
    <w:rsid w:val="00F86808"/>
    <w:rsid w:val="00F87387"/>
    <w:rsid w:val="00F8741E"/>
    <w:rsid w:val="00F8760E"/>
    <w:rsid w:val="00F87620"/>
    <w:rsid w:val="00F8773E"/>
    <w:rsid w:val="00F9082B"/>
    <w:rsid w:val="00F90A1D"/>
    <w:rsid w:val="00F90F93"/>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5FAC"/>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86A"/>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05C"/>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4B89"/>
    <w:rsid w:val="00FF556E"/>
    <w:rsid w:val="00FF5630"/>
    <w:rsid w:val="00FF5813"/>
    <w:rsid w:val="00FF5E54"/>
    <w:rsid w:val="00FF5E85"/>
    <w:rsid w:val="00FF680F"/>
    <w:rsid w:val="00FF69CB"/>
    <w:rsid w:val="00FF6AD9"/>
    <w:rsid w:val="00FF6B4E"/>
    <w:rsid w:val="00FF7BFB"/>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F"/>
    <w:basedOn w:val="a0"/>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1fa">
    <w:name w:val="אזכור לא מזוהה1"/>
    <w:basedOn w:val="a1"/>
    <w:uiPriority w:val="99"/>
    <w:semiHidden/>
    <w:unhideWhenUsed/>
    <w:rsid w:val="00190881"/>
    <w:rPr>
      <w:color w:val="605E5C"/>
      <w:shd w:val="clear" w:color="auto" w:fill="E1DFDD"/>
    </w:rPr>
  </w:style>
  <w:style w:type="character" w:customStyle="1" w:styleId="29">
    <w:name w:val="אזכור לא מזוהה2"/>
    <w:basedOn w:val="a1"/>
    <w:uiPriority w:val="99"/>
    <w:semiHidden/>
    <w:unhideWhenUsed/>
    <w:rsid w:val="00190881"/>
    <w:rPr>
      <w:color w:val="605E5C"/>
      <w:shd w:val="clear" w:color="auto" w:fill="E1DFDD"/>
    </w:rPr>
  </w:style>
  <w:style w:type="character" w:customStyle="1" w:styleId="37">
    <w:name w:val="אזכור לא מזוהה3"/>
    <w:basedOn w:val="a1"/>
    <w:uiPriority w:val="99"/>
    <w:semiHidden/>
    <w:unhideWhenUsed/>
    <w:rsid w:val="00190881"/>
    <w:rPr>
      <w:color w:val="605E5C"/>
      <w:shd w:val="clear" w:color="auto" w:fill="E1DFDD"/>
    </w:rPr>
  </w:style>
  <w:style w:type="character" w:customStyle="1" w:styleId="43">
    <w:name w:val="אזכור לא מזוהה4"/>
    <w:basedOn w:val="a1"/>
    <w:uiPriority w:val="99"/>
    <w:semiHidden/>
    <w:unhideWhenUsed/>
    <w:rsid w:val="00190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76DC3533-41A0-43CE-A6E2-DB8B9852520D}"/>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11</Pages>
  <Words>2319</Words>
  <Characters>11596</Characters>
  <Application>Microsoft Office Word</Application>
  <DocSecurity>0</DocSecurity>
  <Lines>96</Lines>
  <Paragraphs>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2023-06-19T06:16:00Z</cp:lastPrinted>
  <dcterms:created xsi:type="dcterms:W3CDTF">2023-06-22T12:48:00Z</dcterms:created>
  <dcterms:modified xsi:type="dcterms:W3CDTF">2023-06-25T14:24:00Z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