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bookmarkStart w:id="0" w:name="_Hlk63775048"/>
    <w:bookmarkEnd w:id="0"/>
    <w:p w14:paraId="1815C0C8" w14:textId="21250BD3" w:rsidR="008B2E28" w:rsidRDefault="009D10F3" w:rsidP="001F3363">
      <w:pPr>
        <w:rPr>
          <w:rtl/>
        </w:rPr>
      </w:pPr>
      <w:r>
        <w:rPr>
          <w:noProof/>
        </w:rPr>
        <mc:AlternateContent>
          <mc:Choice Requires="wps">
            <w:drawing>
              <wp:anchor distT="0" distB="0" distL="114300" distR="114300" simplePos="0" relativeHeight="251776512" behindDoc="1" locked="0" layoutInCell="1" allowOverlap="1" wp14:anchorId="4AB4C1EF" wp14:editId="605171DD">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317E7E" id="Straight Connector 618" o:spid="_x0000_s1026" style="position:absolute;left:0;text-align:left;flip:x;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oanvgEAAN4DAAAOAAAAZHJzL2Uyb0RvYy54bWysU01v2zAMvQ/YfxB0X+wEWzsYcXpo0e5Q&#13;&#10;dMU+foAiU7EASRQkLXb+/Sg5dopuGLBhF8GU+B75HuntzWgNO0KIGl3L16uaM3ASO+0OLf/+7f7d&#13;&#10;R85iEq4TBh20/ASR3+zevtkOvoEN9mg6CIxIXGwG3/I+Jd9UVZQ9WBFX6MHRo8JgRaIwHKouiIHY&#13;&#10;rak2dX1VDRg6H1BCjHR7Nz3yXeFXCmT6rFSExEzLqbdUzlDOfT6r3VY0hyB8r+W5DfEPXVihHRVd&#13;&#10;qO5EEuxH0L9QWS0DRlRpJdFWqJSWUDSQmnX9Ss3XXngoWsic6Beb4v+jlU/HW/ccyIbBxyb655BV&#13;&#10;jCpYpoz2n2imRRd1ysZi22mxDcbEJF1eXW/W768/cCbnt2qiyFQ+xPQAaFn+aLnRLisSjTg+xkRl&#13;&#10;KXVOydfG5TOi0d29NqYEeRfg1gR2FDTF/WGdp0a4F1kUZWR1EVG+0snAxPoFFNMdNTvJKft14RRS&#13;&#10;gkszr3GUnWGKOliAdWn7j8BzfoZC2b2/AS+IUhldWsBWOwy/q57GuWU15c8OTLqzBXvsTmW8xRpa&#13;&#10;ouLceeHzlr6MC/zyW+5+AgAA//8DAFBLAwQUAAYACAAAACEAN7QzIuIAAAAQAQAADwAAAGRycy9k&#13;&#10;b3ducmV2LnhtbExPTUvDQBC9C/6HZQRv7cZWQ5NmU4LiRYRiG7DHbXaaBLOzIbtN4793BKFehvl4&#13;&#10;78172WaynRhx8K0jBQ/zCARS5UxLtYJy/zpbgfBBk9GdI1TwjR42+e1NplPjLvSB4y7UgkXIp1pB&#13;&#10;E0KfSumrBq32c9cj8e3kBqsDj0MtzaAvLG47uYiiWFrdEn9odI/PDVZfu7NlG3Hxvk/q7UFuD8Xy&#13;&#10;7XMsx5Mrlbq/m17WXIo1iIBTuDLgNwMTIWdjR3cm40WnYJYsEoZys1w9gmBEEj/FII5/G5ln8n+Q&#13;&#10;/AcAAP//AwBQSwECLQAUAAYACAAAACEAtoM4kv4AAADhAQAAEwAAAAAAAAAAAAAAAAAAAAAAW0Nv&#13;&#10;bnRlbnRfVHlwZXNdLnhtbFBLAQItABQABgAIAAAAIQA4/SH/1gAAAJQBAAALAAAAAAAAAAAAAAAA&#13;&#10;AC8BAABfcmVscy8ucmVsc1BLAQItABQABgAIAAAAIQCGFoanvgEAAN4DAAAOAAAAAAAAAAAAAAAA&#13;&#10;AC4CAABkcnMvZTJvRG9jLnhtbFBLAQItABQABgAIAAAAIQA3tDMi4gAAABABAAAPAAAAAAAAAAAA&#13;&#10;AAAAABgEAABkcnMvZG93bnJldi54bWxQSwUGAAAAAAQABADzAAAAJwUAAAAA&#13;&#10;" strokecolor="white [3212]"/>
            </w:pict>
          </mc:Fallback>
        </mc:AlternateContent>
      </w:r>
      <w:r w:rsidR="003C32FE">
        <w:rPr>
          <w:noProof/>
          <w:szCs w:val="18"/>
        </w:rPr>
        <mc:AlternateContent>
          <mc:Choice Requires="wps">
            <w:drawing>
              <wp:anchor distT="0" distB="0" distL="114300" distR="114300" simplePos="0" relativeHeight="251662848" behindDoc="0" locked="0" layoutInCell="1" allowOverlap="1" wp14:anchorId="677A2A3F" wp14:editId="767A16A0">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C3B35B7" id="Rectangle 11" o:spid="_x0000_s1026" style="position:absolute;left:0;text-align:left;margin-left:-1194pt;margin-top:-466.05pt;width:1596pt;height:121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QfEfwIAAIsFAAAOAAAAZHJzL2Uyb0RvYy54bWysVEtv2zAMvg/YfxB0X+1kSdcEdYqgRYYB&#13;&#10;RVusHXpWZCk2IIsapbz260fJj3RdsUMxH2RJJD+Sn0heXh0aw3YKfQ224KOznDNlJZS13RT8x9Pq&#13;&#10;0wVnPghbCgNWFfyoPL9afPxwuXdzNYYKTKmQEYj1870reBWCm2eZl5VqhD8DpywJNWAjAh1xk5Uo&#13;&#10;9oTemGyc5+fZHrB0CFJ5T7c3rZAvEr7WSoZ7rb0KzBScYgtpxbSu45otLsV8g8JVtezCEO+IohG1&#13;&#10;JacD1I0Igm2x/guqqSWCBx3OJDQZaF1LlXKgbEb5q2weK+FUyoXI8W6gyf8/WHm3e3QPSDTsnZ97&#13;&#10;2sYsDhqb+Kf42CGRdRzIUofAJF2O8/H5jJ6AM0nC0XTy5eJ8NouEZicAhz58VdCwuCk40nskmsTu&#13;&#10;1odWtVeJ/jyYulzVxqQDbtbXBtlOxLfLP+fTVYf+h5qx77OkKKNpdso77cLRqAho7HelWV3GTFPI&#13;&#10;qSTVEJCQUtkwakWVKFUb5zSnrw8zFnG0SJQkwIisKb8BuwPoNVuQHrslqNOPpipV9GCc/yuw1niw&#13;&#10;SJ7BhsG4qS3gWwCGsuo8t/o9SS01kaU1lMcHZAhtP3knVzU98K3w4UEgNRBVBQ2FcE+LNrAvOHQ7&#13;&#10;zirAX2/dR32qa5JytqeGLLj/uRWoODPfLFX8bDSZxA5Oh8n0y5gO+FKyfimx2+YaqG5GNH6cTNuo&#13;&#10;H0x/qxGaZ5ody+iVRMJK8l1wGbA/XId2UND0kWq5TGrUtU6EW/voZASPrMYCfjo8C3RdlQdqkTvo&#13;&#10;m1fMXxV7qxstLSy3AXSdOuHEa8c3dXwqnG46xZHy8py0TjN08RsAAP//AwBQSwMEFAAGAAgAAAAh&#13;&#10;ADUyhR7lAAAAFAEAAA8AAABkcnMvZG93bnJldi54bWxMT0tPg0AQvpv4HzZj4sW0uwUxSFkaQzVR&#13;&#10;b7bqeQojENldwm4p+usdT3qZzOOb75FvZtOLiUbfOathtVQgyFau7myj4XX/sEhB+IC2xt5Z0vBF&#13;&#10;HjbF+VmOWe1O9oWmXWgEk1ifoYY2hCGT0lctGfRLN5Dl24cbDQYex0bWI56Y3PQyUupGGuwsK7Q4&#13;&#10;UNlS9bk7Gg391f30WOIbqZie3v13ucfncqv15cW8XXO5W4MINIe/D/jNwP6hYGMHd7S1F72GRRSn&#13;&#10;KUcK3N7G0QoEg1J1zasDoxOVJCCLXP4PU/wAAAD//wMAUEsBAi0AFAAGAAgAAAAhALaDOJL+AAAA&#13;&#10;4QEAABMAAAAAAAAAAAAAAAAAAAAAAFtDb250ZW50X1R5cGVzXS54bWxQSwECLQAUAAYACAAAACEA&#13;&#10;OP0h/9YAAACUAQAACwAAAAAAAAAAAAAAAAAvAQAAX3JlbHMvLnJlbHNQSwECLQAUAAYACAAAACEA&#13;&#10;ztEHxH8CAACLBQAADgAAAAAAAAAAAAAAAAAuAgAAZHJzL2Uyb0RvYy54bWxQSwECLQAUAAYACAAA&#13;&#10;ACEANTKFHuUAAAAUAQAADwAAAAAAAAAAAAAAAADZBAAAZHJzL2Rvd25yZXYueG1sUEsFBgAAAAAE&#13;&#10;AAQA8wAAAOsFAAAAAA==&#13;&#10;" fillcolor="#00305f" strokecolor="#00305f" strokeweight="1.25pt"/>
            </w:pict>
          </mc:Fallback>
        </mc:AlternateContent>
      </w:r>
      <w:r w:rsidR="003C32FE">
        <w:rPr>
          <w:rFonts w:hint="cs"/>
          <w:noProof/>
          <w:rtl/>
          <w:lang w:val="he-IL"/>
        </w:rPr>
        <w:drawing>
          <wp:anchor distT="0" distB="0" distL="114300" distR="114300" simplePos="0" relativeHeight="251666944" behindDoc="0" locked="0" layoutInCell="1" allowOverlap="1" wp14:anchorId="48268CB6" wp14:editId="317C59B4">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14:paraId="25435DCB" w14:textId="77777777" w:rsidR="008B694B" w:rsidRDefault="008B694B" w:rsidP="005169B9">
      <w:pPr>
        <w:rPr>
          <w:rtl/>
        </w:rPr>
      </w:pPr>
    </w:p>
    <w:p w14:paraId="09862827" w14:textId="38BAB0E9"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60800" behindDoc="0" locked="0" layoutInCell="1" allowOverlap="1" wp14:anchorId="2B74F5FF" wp14:editId="0A8A1115">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4BBDEA1" id="Straight Connector 16"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vgM2gEAAA8EAAAOAAAAZHJzL2Uyb0RvYy54bWysU8GO2yAQvVfqPyDujZNsslpZcfaQ1fZS&#13;&#10;tVG3+wEEDzESMAhonPx9B+w4q7aq1KoXbGDem3lvhs3j2Rp2ghA1uoYvZnPOwElstTs2/PXb84cH&#13;&#10;zmISrhUGHTT8ApE/bt+/2/S+hiV2aFoIjEhcrHvf8C4lX1dVlB1YEWfowdGlwmBFom04Vm0QPbFb&#13;&#10;Uy3n8/uqx9D6gBJipNOn4ZJvC79SINMXpSIkZhpOtaWyhrIe8lptN6I+BuE7LccyxD9UYYV2lHSi&#13;&#10;ehJJsO9B/0JltQwYUaWZRFuhUlpC0UBqFvOf1Lx0wkPRQuZEP9kU/x+t/HzaB6Zb6t09Z05Y6tFL&#13;&#10;CkIfu8R26Bw5iIHRJTnV+1gTYOf2YdxFvw9Z9lkFm78kiJ2Lu5fJXTgnJodDSafL5d364W6d+aob&#13;&#10;0IeYPgJaln8abrTLwkUtTp9iGkKvIfnYONY3fLVareclLKLR7bM2Jl+W4YGdCewkqO2H42JM9iaK&#13;&#10;UhtHFWRJg4jyly4GBv6voMgWKnsxJMgDeeMUUoJLV17jKDrDFFUwAcfK/gQc4zMUyrD+DXhClMzo&#13;&#10;0gS22mH4XdnpfC1ZDfFXBwbd2YIDtpfS3mINTV1p0/hC8li/3Rf47R1vfwAAAP//AwBQSwMEFAAG&#13;&#10;AAgAAAAhAGPh1YjiAAAAEQEAAA8AAABkcnMvZG93bnJldi54bWxMT8tOwzAQvCPxD9YicaNOm6SU&#13;&#10;NE6FeBx6pCDE0XW2cZTYjmy3NX/PVhzgstLszs6j3iQzshP60DsrYD7LgKFVru1tJ+Dj/fVuBSxE&#13;&#10;aVs5OosCvjHAprm+qmXVurN9w9MudoxEbKikAB3jVHEelEYjw8xNaOl2cN7ISNB3vPXyTOJm5Iss&#13;&#10;W3Ije0sOWk74pFENu6MRkJWq9NuvacjTfVTp4F8+t3oQ4vYmPa9pPK6BRUzx7wMuHSg/NBRs7462&#13;&#10;DWwkPF+sSuIKKIoc2IXxu9kLyB+WBfCm5v+bND8AAAD//wMAUEsBAi0AFAAGAAgAAAAhALaDOJL+&#13;&#10;AAAA4QEAABMAAAAAAAAAAAAAAAAAAAAAAFtDb250ZW50X1R5cGVzXS54bWxQSwECLQAUAAYACAAA&#13;&#10;ACEAOP0h/9YAAACUAQAACwAAAAAAAAAAAAAAAAAvAQAAX3JlbHMvLnJlbHNQSwECLQAUAAYACAAA&#13;&#10;ACEA/Nr4DNoBAAAPBAAADgAAAAAAAAAAAAAAAAAuAgAAZHJzL2Uyb0RvYy54bWxQSwECLQAUAAYA&#13;&#10;CAAAACEAY+HViOIAAAARAQAADwAAAAAAAAAAAAAAAAA0BAAAZHJzL2Rvd25yZXYueG1sUEsFBgAA&#13;&#10;AAAEAAQA8wAAAEMFAAAAAA==&#13;&#10;" strokecolor="white [3212]" strokeweight="3.5pt"/>
            </w:pict>
          </mc:Fallback>
        </mc:AlternateContent>
      </w:r>
    </w:p>
    <w:p w14:paraId="1061471B" w14:textId="4127C7C1"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B704871" w:rsidR="003C32FE" w:rsidRPr="00170230" w:rsidRDefault="003C32FE" w:rsidP="003C32FE">
      <w:pPr>
        <w:spacing w:line="240" w:lineRule="atLeast"/>
        <w:jc w:val="center"/>
        <w:rPr>
          <w:rFonts w:ascii="Tahoma" w:hAnsi="Tahoma" w:cs="Tahoma"/>
          <w:szCs w:val="18"/>
          <w:rtl/>
        </w:rPr>
      </w:pPr>
    </w:p>
    <w:p w14:paraId="7A26D94A" w14:textId="61930902" w:rsidR="003C32FE" w:rsidRDefault="00EA4ABA"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80256" behindDoc="0" locked="0" layoutInCell="1" allowOverlap="1" wp14:anchorId="53584DBA" wp14:editId="12E5979B">
                <wp:simplePos x="0" y="0"/>
                <wp:positionH relativeFrom="column">
                  <wp:posOffset>381000</wp:posOffset>
                </wp:positionH>
                <wp:positionV relativeFrom="paragraph">
                  <wp:posOffset>2110105</wp:posOffset>
                </wp:positionV>
                <wp:extent cx="2562545" cy="0"/>
                <wp:effectExtent l="12700" t="12700" r="3175" b="12700"/>
                <wp:wrapNone/>
                <wp:docPr id="8" name="Straight Connector 8"/>
                <wp:cNvGraphicFramePr/>
                <a:graphic xmlns:a="http://schemas.openxmlformats.org/drawingml/2006/main">
                  <a:graphicData uri="http://schemas.microsoft.com/office/word/2010/wordprocessingShape">
                    <wps:wsp>
                      <wps:cNvCnPr/>
                      <wps:spPr>
                        <a:xfrm flipH="1">
                          <a:off x="0" y="0"/>
                          <a:ext cx="256254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FFBD3" id="Straight Connector 8" o:spid="_x0000_s1026" style="position:absolute;left:0;text-align:lef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66.15pt" to="231.8pt,16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tpxwEAAOgDAAAOAAAAZHJzL2Uyb0RvYy54bWysU02P0zAQvSPxHyzfadKKriBquoddLRwQ&#13;&#10;rGD5Aa4zbizZHss2TfrvGTtNurucQFyseD7evPc82d2O1rAThKjRtXy9qjkDJ7HT7tjyn08P7z5w&#13;&#10;FpNwnTDooOVniPx2//bNbvANbLBH00FgBOJiM/iW9yn5pqqi7MGKuEIPjpIKgxWJruFYdUEMhG5N&#13;&#10;tanrm2rA0PmAEmKk6P2U5PuCrxTI9E2pCImZlhO3VM5QzkM+q/1ONMcgfK/lhYb4BxZWaEdDF6h7&#13;&#10;kQT7FfQfUFbLgBFVWkm0FSqlJRQNpGZdv1LzoxceihYyJ/rFpvj/YOXX0517DGTD4GMT/WPIKkYV&#13;&#10;LFNG+8/0pkUXMWVjse282AZjYpKCm+3NZvt+y5mcc9UEkaF8iOkToGX5o+VGu6xINOL0JSYaS6Vz&#13;&#10;SQ4bxwaa+bHe1qUsotHdgzYmJ8tWwJ0J7CToPQ/HdX4/QnhWRTfjKHiVU77S2cCE/x0U0x3RnoS9&#13;&#10;whRSgkszrnFUndsUMVgaL8zyil7JvGy81OdWKFv4N81LR5mMLi3NVjsMky8vp6dxpqym+tmBSXe2&#13;&#10;4IDduTx0sYbWqTh3Wf28r8/vpf36g+5/AwAA//8DAFBLAwQUAAYACAAAACEAovWWz+MAAAAPAQAA&#13;&#10;DwAAAGRycy9kb3ducmV2LnhtbEyPTWvCQBCG74X+h2WE3upGI0FiNiKVHjyImPbQ45qdfNDsbJpd&#13;&#10;Y/rvO4VCvQzM1/u+T7adbCdGHHzrSMFiHoFAKp1pqVbw/vb6vAbhgyajO0eo4Bs9bPPHh0ynxt3o&#13;&#10;jGMRasEi5FOtoAmhT6X0ZYNW+7nrkXhXucHqwO1QSzPoG4vbTi6jKJFWt8QOje7xpcHys7haBV9V&#13;&#10;UZXr0/7jcFicqnHljuE8HZV6mk37DZfdBkTAKfx/wC8D54ecg13clYwXnYIkYp6gII6XMQg+WCVx&#13;&#10;AuLyN5F5Ju858h8AAAD//wMAUEsBAi0AFAAGAAgAAAAhALaDOJL+AAAA4QEAABMAAAAAAAAAAAAA&#13;&#10;AAAAAAAAAFtDb250ZW50X1R5cGVzXS54bWxQSwECLQAUAAYACAAAACEAOP0h/9YAAACUAQAACwAA&#13;&#10;AAAAAAAAAAAAAAAvAQAAX3JlbHMvLnJlbHNQSwECLQAUAAYACAAAACEAPztraccBAADoAwAADgAA&#13;&#10;AAAAAAAAAAAAAAAuAgAAZHJzL2Uyb0RvYy54bWxQSwECLQAUAAYACAAAACEAovWWz+MAAAAPAQAA&#13;&#10;DwAAAAAAAAAAAAAAAAAhBAAAZHJzL2Rvd25yZXYueG1sUEsFBgAAAAAEAAQA8wAAADEFAAAAAA==&#13;&#10;" strokecolor="white [3212]"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3872" behindDoc="0" locked="0" layoutInCell="1" allowOverlap="1" wp14:anchorId="0862BFB6" wp14:editId="00172C48">
                <wp:simplePos x="0" y="0"/>
                <wp:positionH relativeFrom="column">
                  <wp:posOffset>320040</wp:posOffset>
                </wp:positionH>
                <wp:positionV relativeFrom="paragraph">
                  <wp:posOffset>337185</wp:posOffset>
                </wp:positionV>
                <wp:extent cx="4150360" cy="4273550"/>
                <wp:effectExtent l="0" t="0" r="254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60" cy="4273550"/>
                        </a:xfrm>
                        <a:prstGeom prst="rect">
                          <a:avLst/>
                        </a:prstGeom>
                        <a:solidFill>
                          <a:srgbClr val="00305F"/>
                        </a:solidFill>
                        <a:ln w="9525">
                          <a:noFill/>
                          <a:miter lim="800000"/>
                          <a:headEnd/>
                          <a:tailEnd/>
                        </a:ln>
                      </wps:spPr>
                      <wps:txb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19C3897F" w:rsidR="00136A3E" w:rsidRPr="00087F13" w:rsidRDefault="00136A3E" w:rsidP="00087F13">
                            <w:pPr>
                              <w:pStyle w:val="afffd"/>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00087F13" w:rsidRPr="00087F13">
                              <w:rPr>
                                <w:rFonts w:hint="cs"/>
                                <w:spacing w:val="-4"/>
                                <w:rtl/>
                              </w:rPr>
                              <w:t xml:space="preserve">דוח על הביקורת בשלטון המקומי </w:t>
                            </w:r>
                            <w:r w:rsidR="00EA4ABA">
                              <w:rPr>
                                <w:rFonts w:hint="cs"/>
                                <w:spacing w:val="-4"/>
                                <w:rtl/>
                              </w:rPr>
                              <w:t xml:space="preserve">| </w:t>
                            </w:r>
                            <w:r w:rsidRPr="00087F13">
                              <w:rPr>
                                <w:rFonts w:hint="cs"/>
                                <w:spacing w:val="-4"/>
                                <w:rtl/>
                              </w:rPr>
                              <w:t>התשפ״</w:t>
                            </w:r>
                            <w:r w:rsidR="00C30482" w:rsidRPr="00087F13">
                              <w:rPr>
                                <w:rFonts w:hint="cs"/>
                                <w:spacing w:val="-4"/>
                                <w:rtl/>
                              </w:rPr>
                              <w:t>ג</w:t>
                            </w:r>
                            <w:r w:rsidR="00087F13" w:rsidRPr="00087F13">
                              <w:rPr>
                                <w:rFonts w:hint="cs"/>
                                <w:spacing w:val="-4"/>
                                <w:rtl/>
                              </w:rPr>
                              <w:t>-2023</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3A7461EB" w:rsidR="005D0F8C" w:rsidRPr="000A3ED4" w:rsidRDefault="00A53042" w:rsidP="000F5023">
                            <w:pPr>
                              <w:pStyle w:val="-1"/>
                              <w:rPr>
                                <w:rtl/>
                              </w:rPr>
                            </w:pPr>
                            <w:r w:rsidRPr="00A53042">
                              <w:rPr>
                                <w:rtl/>
                              </w:rPr>
                              <w:t>ביקורת מעקב</w:t>
                            </w:r>
                            <w:r w:rsidRPr="00A53042">
                              <w:rPr>
                                <w:rFonts w:hint="cs"/>
                                <w:rtl/>
                              </w:rPr>
                              <w:t xml:space="preserve"> </w:t>
                            </w:r>
                          </w:p>
                          <w:p w14:paraId="5464BE8D" w14:textId="27BAC22A" w:rsidR="00F73EE0" w:rsidRPr="000F5023" w:rsidRDefault="002D49C1" w:rsidP="0072357A">
                            <w:pPr>
                              <w:pStyle w:val="afffc"/>
                              <w:bidi/>
                              <w:spacing w:before="120"/>
                              <w:rPr>
                                <w:rtl/>
                              </w:rPr>
                            </w:pPr>
                            <w:r w:rsidRPr="002D49C1">
                              <w:rPr>
                                <w:rtl/>
                              </w:rPr>
                              <w:t>העסקת יועצים חיצוניים על ידי רשויות מקומיות - ביקורת מעקב</w:t>
                            </w:r>
                            <w:r>
                              <w:rPr>
                                <w:rFonts w:hint="cs"/>
                                <w:rtl/>
                              </w:rPr>
                              <w:t xml:space="preserve"> </w:t>
                            </w:r>
                          </w:p>
                          <w:p w14:paraId="5BE5E625" w14:textId="77777777" w:rsidR="00C30482" w:rsidRPr="000F5023" w:rsidRDefault="00C30482" w:rsidP="000F5023">
                            <w:pPr>
                              <w:pStyle w:val="afffc"/>
                              <w:bidi/>
                              <w:rPr>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BFB6" id="_x0000_t202" coordsize="21600,21600" o:spt="202" path="m,l,21600r21600,l21600,xe">
                <v:stroke joinstyle="miter"/>
                <v:path gradientshapeok="t" o:connecttype="rect"/>
              </v:shapetype>
              <v:shape id="_x0000_s1026" type="#_x0000_t202" style="position:absolute;left:0;text-align:left;margin-left:25.2pt;margin-top:26.55pt;width:326.8pt;height:33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SyEAIAAPcDAAAOAAAAZHJzL2Uyb0RvYy54bWysU9tu2zAMfR+wfxD0vti5uBcjTtGlyzCg&#13;&#10;uwDdPkCW5ViYLGqUEjv7+lFKmgbd2zA9CKRIHZGHR8u7sTdsr9BrsBWfTnLOlJXQaLut+I/vm3c3&#13;&#10;nPkgbCMMWFXxg/L8bvX2zXJwpZpBB6ZRyAjE+nJwFe9CcGWWedmpXvgJOGUp2AL2IpCL26xBMRB6&#13;&#10;b7JZnl9lA2DjEKTynk4fjkG+Svhtq2T42rZeBWYqTrWFtGPa67hnq6Uotyhcp+WpDPEPVfRCW3r0&#13;&#10;DPUggmA71H9B9VoieGjDREKfQdtqqVIP1M00f9XNUyecSr0QOd6dafL/D1Z+2T+5b8jC+B5GGmBq&#13;&#10;wrtHkD89s7DuhN2qe0QYOiUaengaKcsG58vT1Ui1L30EqYfP0NCQxS5AAhpb7CMr1CcjdBrA4Uy6&#13;&#10;GgOTdLiYFvn8ikKSYovZ9bwo0lgyUT5fd+jDRwU9i0bFkaaa4MX+0YdYjiifU+JrHoxuNtqY5OC2&#13;&#10;XhtkexEVkM/zYpM6eJVmLBsqflvMioRsId5P4uh1IIUa3Vf8Jo/rqJlIxwfbpJQgtDnaVImxJ34i&#13;&#10;JUdywliPlBh5qqE5EFMIRyXSzyGjA/zN2UAqrLj/tROoODOfLLF9O10somyTsyiuZ+TgZaS+jAgr&#13;&#10;CarigbOjuQ5J6pEHC/c0lVYnvl4qOdVK6ko0nn5ClO+ln7Je/uvqDwAAAP//AwBQSwMEFAAGAAgA&#13;&#10;AAAhAEUoUwDjAAAADgEAAA8AAABkcnMvZG93bnJldi54bWxMT0tPwkAQvpv4HzZj4sXAthWBlG6J&#13;&#10;IiQc9ACY6HHpjm1jd7Z0F1r/veNJL/PIN/M9suVgG3HBzteOFMTjCARS4UxNpYK3w2Y0B+GDJqMb&#13;&#10;R6jgGz0s8+urTKfG9bTDyz6UgknIp1pBFUKbSumLCq32Y9ciMfbpOqsDr10pTad7JreNTKJoKq2u&#13;&#10;iRUq3eKqwuJrf7YKnpL+Y4NF+3pav9NpvVvN77azF6Vub4bnBZfHBYiAQ/j7gN8M7B9yNnZ0ZzJe&#13;&#10;NAoeoglfcr+PQTA+iyYc8MhDMo1B5pn8HyP/AQAA//8DAFBLAQItABQABgAIAAAAIQC2gziS/gAA&#13;&#10;AOEBAAATAAAAAAAAAAAAAAAAAAAAAABbQ29udGVudF9UeXBlc10ueG1sUEsBAi0AFAAGAAgAAAAh&#13;&#10;ADj9If/WAAAAlAEAAAsAAAAAAAAAAAAAAAAALwEAAF9yZWxzLy5yZWxzUEsBAi0AFAAGAAgAAAAh&#13;&#10;ANFf5LIQAgAA9wMAAA4AAAAAAAAAAAAAAAAALgIAAGRycy9lMm9Eb2MueG1sUEsBAi0AFAAGAAgA&#13;&#10;AAAhAEUoUwDjAAAADgEAAA8AAAAAAAAAAAAAAAAAagQAAGRycy9kb3ducmV2LnhtbFBLBQYAAAAA&#13;&#10;BAAEAPMAAAB6BQAAAAA=&#13;&#10;" fillcolor="#00305f" stroked="f">
                <v:textbo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19C3897F" w:rsidR="00136A3E" w:rsidRPr="00087F13" w:rsidRDefault="00136A3E" w:rsidP="00087F13">
                      <w:pPr>
                        <w:pStyle w:val="afffd"/>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00087F13" w:rsidRPr="00087F13">
                        <w:rPr>
                          <w:rFonts w:hint="cs"/>
                          <w:spacing w:val="-4"/>
                          <w:rtl/>
                        </w:rPr>
                        <w:t xml:space="preserve">דוח על הביקורת בשלטון המקומי </w:t>
                      </w:r>
                      <w:r w:rsidR="00EA4ABA">
                        <w:rPr>
                          <w:rFonts w:hint="cs"/>
                          <w:spacing w:val="-4"/>
                          <w:rtl/>
                        </w:rPr>
                        <w:t xml:space="preserve">| </w:t>
                      </w:r>
                      <w:r w:rsidRPr="00087F13">
                        <w:rPr>
                          <w:rFonts w:hint="cs"/>
                          <w:spacing w:val="-4"/>
                          <w:rtl/>
                        </w:rPr>
                        <w:t>התשפ״</w:t>
                      </w:r>
                      <w:r w:rsidR="00C30482" w:rsidRPr="00087F13">
                        <w:rPr>
                          <w:rFonts w:hint="cs"/>
                          <w:spacing w:val="-4"/>
                          <w:rtl/>
                        </w:rPr>
                        <w:t>ג</w:t>
                      </w:r>
                      <w:r w:rsidR="00087F13" w:rsidRPr="00087F13">
                        <w:rPr>
                          <w:rFonts w:hint="cs"/>
                          <w:spacing w:val="-4"/>
                          <w:rtl/>
                        </w:rPr>
                        <w:t>-2023</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3A7461EB" w:rsidR="005D0F8C" w:rsidRPr="000A3ED4" w:rsidRDefault="00A53042" w:rsidP="000F5023">
                      <w:pPr>
                        <w:pStyle w:val="-1"/>
                        <w:rPr>
                          <w:rtl/>
                        </w:rPr>
                      </w:pPr>
                      <w:r w:rsidRPr="00A53042">
                        <w:rPr>
                          <w:rtl/>
                        </w:rPr>
                        <w:t>ביקורת מעקב</w:t>
                      </w:r>
                      <w:r w:rsidRPr="00A53042">
                        <w:rPr>
                          <w:rFonts w:hint="cs"/>
                          <w:rtl/>
                        </w:rPr>
                        <w:t xml:space="preserve"> </w:t>
                      </w:r>
                    </w:p>
                    <w:p w14:paraId="5464BE8D" w14:textId="27BAC22A" w:rsidR="00F73EE0" w:rsidRPr="000F5023" w:rsidRDefault="002D49C1" w:rsidP="0072357A">
                      <w:pPr>
                        <w:pStyle w:val="afffc"/>
                        <w:bidi/>
                        <w:spacing w:before="120"/>
                        <w:rPr>
                          <w:rtl/>
                        </w:rPr>
                      </w:pPr>
                      <w:r w:rsidRPr="002D49C1">
                        <w:rPr>
                          <w:rtl/>
                        </w:rPr>
                        <w:t>העסקת יועצים חיצוניים על ידי רשויות מקומיות - ביקורת מעקב</w:t>
                      </w:r>
                      <w:r>
                        <w:rPr>
                          <w:rFonts w:hint="cs"/>
                          <w:rtl/>
                        </w:rPr>
                        <w:t xml:space="preserve"> </w:t>
                      </w:r>
                    </w:p>
                    <w:p w14:paraId="5BE5E625" w14:textId="77777777" w:rsidR="00C30482" w:rsidRPr="000F5023" w:rsidRDefault="00C30482" w:rsidP="000F5023">
                      <w:pPr>
                        <w:pStyle w:val="afffc"/>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78208" behindDoc="0" locked="0" layoutInCell="1" allowOverlap="1" wp14:anchorId="0642EECC" wp14:editId="4906AAC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14:paraId="3F6AF12E" w14:textId="3D45B22F" w:rsidR="003C32FE" w:rsidRDefault="00C262C5"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9232" behindDoc="0" locked="0" layoutInCell="1" allowOverlap="1" wp14:anchorId="7734C2EE" wp14:editId="698D187E">
                <wp:simplePos x="0" y="0"/>
                <wp:positionH relativeFrom="column">
                  <wp:posOffset>3063620</wp:posOffset>
                </wp:positionH>
                <wp:positionV relativeFrom="paragraph">
                  <wp:posOffset>93370</wp:posOffset>
                </wp:positionV>
                <wp:extent cx="1" cy="3960000"/>
                <wp:effectExtent l="25400" t="0" r="25400" b="27940"/>
                <wp:wrapNone/>
                <wp:docPr id="5" name="Straight Connector 5"/>
                <wp:cNvGraphicFramePr/>
                <a:graphic xmlns:a="http://schemas.openxmlformats.org/drawingml/2006/main">
                  <a:graphicData uri="http://schemas.microsoft.com/office/word/2010/wordprocessingShape">
                    <wps:wsp>
                      <wps:cNvCnPr/>
                      <wps:spPr>
                        <a:xfrm>
                          <a:off x="0" y="0"/>
                          <a:ext cx="1" cy="396000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EF72E73" id="Straight Connector 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25pt,7.35pt" to="241.25pt,31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ecjvAEAAN4DAAAOAAAAZHJzL2Uyb0RvYy54bWysU8tu2zAQvBfoPxC815JTNEgFyzkkSC5F&#13;&#10;GvTxATS1tAiQXIJkLPnvs6RkOW57aVEdKC61Mzs7XG1uR2vYAULU6Fq+XtWcgZPYabdv+c8fDx9u&#13;&#10;OItJuE4YdNDyI0R+u33/bjP4Bq6wR9NBYETiYjP4lvcp+aaqouzBirhCD44+KgxWJArDvuqCGIjd&#13;&#10;muqqrq+rAUPnA0qIkU7vp498W/iVApm+KhUhMdNy0pbKGsq6y2u13YhmH4TvtZxliH9QYYV2VHSh&#13;&#10;uhdJsJegf6OyWgaMqNJKoq1QKS2h9EDdrOtfuvneCw+lFzIn+sWm+P9o5dPhzj0HsmHwsYn+OeQu&#13;&#10;RhVsfpM+NhazjotZMCYm6XDNmaTTj5+va3qykdUZ6ENMj4CW5U3LjXa5D9GIw5eYptRTSj42jg0t&#13;&#10;/1TfEFGOIxrdPWhjSpBnAe5MYAdBt7jbr+dib7KotHGk4NxE2aWjgYn/GyimuyL7D5xCSnDpxGsc&#13;&#10;ZecsRQoW4KzsUswlcM7PUCiz9zfgBVEqo0sL2GqHYfLlsnoaT5LVlH9yYOo7W7DD7liut1hDQ1Su&#13;&#10;aR74PKVv4wI//5bbVwAAAP//AwBQSwMEFAAGAAgAAAAhAO8cts/iAAAADwEAAA8AAABkcnMvZG93&#13;&#10;bnJldi54bWxMTz1PwzAQ3ZH4D9YhsVGHNoQojVOhVgwstAQGRje+xqH+CLHThn/PIQZYTrp7795H&#13;&#10;uZqsYSccQuedgNtZAgxd41XnWgFvr483ObAQpVPSeIcCvjDAqrq8KGWh/Nm94KmOLSMRFwopQMfY&#13;&#10;F5yHRqOVYeZ7dIQd/GBlpHVouRrkmcSt4fMkybiVnSMHLXtca2yO9WgFPNfSPI06PXxs1rv3bXb0&#13;&#10;cfvphbi+mjZLGg9LYBGn+PcBPx0oP1QUbO9HpwIzAtJ8fkdUAtJ7YET4PewFZIt8Abwq+f8e1TcA&#13;&#10;AAD//wMAUEsBAi0AFAAGAAgAAAAhALaDOJL+AAAA4QEAABMAAAAAAAAAAAAAAAAAAAAAAFtDb250&#13;&#10;ZW50X1R5cGVzXS54bWxQSwECLQAUAAYACAAAACEAOP0h/9YAAACUAQAACwAAAAAAAAAAAAAAAAAv&#13;&#10;AQAAX3JlbHMvLnJlbHNQSwECLQAUAAYACAAAACEAVpXnI7wBAADeAwAADgAAAAAAAAAAAAAAAAAu&#13;&#10;AgAAZHJzL2Uyb0RvYy54bWxQSwECLQAUAAYACAAAACEA7xy2z+IAAAAPAQAADwAAAAAAAAAAAAAA&#13;&#10;AAAWBAAAZHJzL2Rvd25yZXYueG1sUEsFBgAAAAAEAAQA8wAAACUFAAAAAA==&#13;&#10;" strokecolor="white [3212]" strokeweight="4pt"/>
            </w:pict>
          </mc:Fallback>
        </mc:AlternateContent>
      </w:r>
    </w:p>
    <w:p w14:paraId="5F398D7B" w14:textId="11146EA0" w:rsidR="00E35DF9" w:rsidRPr="00406E80" w:rsidRDefault="00E35DF9" w:rsidP="008D2388">
      <w:pPr>
        <w:spacing w:line="240" w:lineRule="atLeast"/>
        <w:jc w:val="center"/>
        <w:rPr>
          <w:rFonts w:ascii="Tahoma" w:hAnsi="Tahoma" w:cs="Tahoma"/>
          <w:color w:val="C6D9F1"/>
          <w:sz w:val="22"/>
          <w:szCs w:val="22"/>
          <w:rtl/>
        </w:rPr>
      </w:pPr>
    </w:p>
    <w:p w14:paraId="1D311F15" w14:textId="19FEF57D" w:rsidR="008C0B8B" w:rsidRDefault="008C0B8B" w:rsidP="008D2388">
      <w:pPr>
        <w:spacing w:line="240" w:lineRule="atLeast"/>
        <w:jc w:val="center"/>
        <w:rPr>
          <w:rFonts w:ascii="Tahoma" w:hAnsi="Tahoma" w:cs="Tahoma"/>
          <w:sz w:val="22"/>
          <w:szCs w:val="22"/>
          <w:rtl/>
        </w:rPr>
      </w:pPr>
    </w:p>
    <w:p w14:paraId="1AC7C61F" w14:textId="3FA200A8" w:rsidR="008C0B8B" w:rsidRDefault="008C0B8B" w:rsidP="008D2388">
      <w:pPr>
        <w:spacing w:line="240" w:lineRule="atLeast"/>
        <w:jc w:val="center"/>
        <w:rPr>
          <w:rFonts w:ascii="Tahoma" w:hAnsi="Tahoma" w:cs="Tahoma"/>
          <w:sz w:val="22"/>
          <w:szCs w:val="22"/>
          <w:rtl/>
        </w:rPr>
      </w:pPr>
    </w:p>
    <w:p w14:paraId="1081EBD1" w14:textId="2E2F245E"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14:paraId="67CE1943" w14:textId="0F8F3485"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33504" behindDoc="0" locked="0" layoutInCell="1" allowOverlap="1" wp14:anchorId="62E8C69A" wp14:editId="49C0B2C9">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F8AA6FC" id="Rectangle 24" o:spid="_x0000_s1026" style="position:absolute;left:0;text-align:left;margin-left:-126.3pt;margin-top:-93.1pt;width:598.55pt;height:121.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5e5hAIAAGkFAAAOAAAAZHJzL2Uyb0RvYy54bWysVEtvEzEQviPxHyzf6e6GpIWomypKFYRU&#13;&#10;tVVb6Nnx2llLXo+xnWzCr2fsfaSUigNiDyvb880377m8OjSa7IXzCkxJi7OcEmE4VMpsS/rtaf3h&#13;&#10;EyU+MFMxDUaU9Cg8vVq8f3fZ2rmYQA26Eo4gifHz1pa0DsHOs8zzWjTMn4EVBoUSXMMCXt02qxxr&#13;&#10;kb3R2STPz7MWXGUdcOE9vl53QrpI/FIKHu6k9CIQXVL0LaS/S/9N/GeLSzbfOmZrxXs32D940TBl&#13;&#10;0OhIdc0CIzun/qBqFHfgQYYzDk0GUiouUgwYTZG/iuaxZlakWDA53o5p8v+Plt/uH+29wzS01s89&#13;&#10;HmMUB+kaIrWy37GmKS70lBxS2o5j2sQhEI6PF+d5MbvAQnOUFbPpx3yWEpt1RJHQOh++CGhIPJTU&#13;&#10;YV0SLdvf+IDGETpAItyDVtVaaZ0usRfESjuyZ1jFzbaIVUON31DaRKyBqNWJ40t2iiqdwlGLiNPm&#13;&#10;QUiiKvR+khxJDXcywjgXJnSh+5pVorM9y/EbrA9uJV8SYWSWaH/k7gkGZEcycHde9vioKlK/jsr5&#13;&#10;3xzrlEeNZBlMGJUbZcC9RaAxqt5yhx+S1KUmZmkD1fHeEQfdtHjL1wrLdsN8uGcOxwMHCUc+3OFP&#13;&#10;amhLCv2Jkhrcz7feIx67FqWUtDhuJfU/dswJSvRXg/38uZhO43ymy3R2McGLeynZvJSYXbMC7IUC&#13;&#10;l4vl6RjxQQ+v0kHzjJthGa2iiBmOtkvKgxsuq9CtAdwtXCyXCYYzaVm4MY+WD40f2/Lp8Myc7Xs3&#13;&#10;YNvfwjCabP6qhTtsrIeB5S6AVKm/T3nt843znBqn3z1xYby8J9RpQy5+AQAA//8DAFBLAwQUAAYA&#13;&#10;CAAAACEAT7QkYuUAAAARAQAADwAAAGRycy9kb3ducmV2LnhtbExPy26DMBC8V+o/WBupt8QEBUoI&#13;&#10;JqratJdIlULyARvsAoofCBtC/77bU3tZ7Wpm51HsZ6PZpAbfOStgvYqAKVs72dlGwOX8vsyA+YBW&#13;&#10;onZWCfhWHvbl40OBuXR3e1JTFRpGItbnKKANoc8593WrDPqV65Ul7MsNBgOdQ8PlgHcSN5rHUZRy&#13;&#10;g50lhxZ79dqq+laNRkCFVf95nA7jyTTPh4/zNjqm+iLE02J+29F42QELag5/H/DbgfJDScGubrTS&#13;&#10;My1gGSdxSlza1lkaAyPOdrNJgF0FJGkGvCz4/yblDwAAAP//AwBQSwECLQAUAAYACAAAACEAtoM4&#13;&#10;kv4AAADhAQAAEwAAAAAAAAAAAAAAAAAAAAAAW0NvbnRlbnRfVHlwZXNdLnhtbFBLAQItABQABgAI&#13;&#10;AAAAIQA4/SH/1gAAAJQBAAALAAAAAAAAAAAAAAAAAC8BAABfcmVscy8ucmVsc1BLAQItABQABgAI&#13;&#10;AAAAIQCI95e5hAIAAGkFAAAOAAAAAAAAAAAAAAAAAC4CAABkcnMvZTJvRG9jLnhtbFBLAQItABQA&#13;&#10;BgAIAAAAIQBPtCRi5QAAABEBAAAPAAAAAAAAAAAAAAAAAN4EAABkcnMvZG93bnJldi54bWxQSwUG&#13;&#10;AAAAAAQABADzAAAA8AUAAAAA&#13;&#10;" fillcolor="white [3212]" stroked="f" strokeweight="1.25pt"/>
            </w:pict>
          </mc:Fallback>
        </mc:AlternateContent>
      </w:r>
    </w:p>
    <w:p w14:paraId="291315C1" w14:textId="514133F9"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14:paraId="4ED3AA37" w14:textId="32CA25CD" w:rsidR="00B93C72" w:rsidRPr="00802F2E" w:rsidRDefault="00802F2E" w:rsidP="00F16A67">
      <w:pPr>
        <w:pStyle w:val="7320"/>
        <w:spacing w:after="960"/>
        <w:rPr>
          <w:rtl/>
        </w:rPr>
      </w:pPr>
      <w:r w:rsidRPr="00802F2E">
        <w:rPr>
          <w:noProof/>
          <w:rtl/>
        </w:rPr>
        <w:lastRenderedPageBreak/>
        <w:drawing>
          <wp:anchor distT="0" distB="0" distL="114300" distR="114300" simplePos="0" relativeHeight="252080640" behindDoc="0" locked="0" layoutInCell="1" allowOverlap="1" wp14:anchorId="675D1E1E" wp14:editId="5E0F89EB">
            <wp:simplePos x="0" y="0"/>
            <wp:positionH relativeFrom="column">
              <wp:posOffset>3298190</wp:posOffset>
            </wp:positionH>
            <wp:positionV relativeFrom="paragraph">
              <wp:posOffset>866042</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7C7D40" w:rsidRPr="00802F2E">
        <w:rPr>
          <w:noProof/>
          <w:rtl/>
        </w:rPr>
        <mc:AlternateContent>
          <mc:Choice Requires="wps">
            <w:drawing>
              <wp:anchor distT="0" distB="0" distL="114300" distR="114300" simplePos="0" relativeHeight="252137984" behindDoc="0" locked="0" layoutInCell="1" allowOverlap="1" wp14:anchorId="6CC2D5FA" wp14:editId="760BF6A5">
                <wp:simplePos x="0" y="0"/>
                <wp:positionH relativeFrom="column">
                  <wp:posOffset>-655320</wp:posOffset>
                </wp:positionH>
                <wp:positionV relativeFrom="paragraph">
                  <wp:posOffset>227330</wp:posOffset>
                </wp:positionV>
                <wp:extent cx="194310" cy="5666740"/>
                <wp:effectExtent l="0" t="0" r="0" b="0"/>
                <wp:wrapNone/>
                <wp:docPr id="21" name="Rectangle 24"/>
                <wp:cNvGraphicFramePr/>
                <a:graphic xmlns:a="http://schemas.openxmlformats.org/drawingml/2006/main">
                  <a:graphicData uri="http://schemas.microsoft.com/office/word/2010/wordprocessingShape">
                    <wps:wsp>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DB93C1D" id="Rectangle 24" o:spid="_x0000_s1026" style="position:absolute;left:0;text-align:left;margin-left:-51.6pt;margin-top:17.9pt;width:15.3pt;height:446.2pt;flip:y;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oMEiAIAAGkFAAAOAAAAZHJzL2Uyb0RvYy54bWysVEtv2zAMvg/YfxB0X+ykSboGdYogRYYB&#13;&#10;RVu03XpWZCkWIIuapMTJfv0o+dGuK3YY5oMhieTH10deXh1rTQ7CeQWmoONRTokwHEpldgX99rT5&#13;&#10;9JkSH5gpmQYjCnoSnl4tP364bOxCTKACXQpHEMT4RWMLWoVgF1nmeSVq5kdghUGhBFezgFe3y0rH&#13;&#10;GkSvdTbJ83nWgCutAy68x9frVkiXCV9KwcOdlF4EoguKsYX0d+m/jf9seckWO8dspXgXBvuHKGqm&#13;&#10;DDodoK5ZYGTv1B9QteIOPMgw4lBnIKXiIuWA2YzzN9k8VsyKlAsWx9uhTP7/wfLbw6O9d1iGxvqF&#13;&#10;x2PM4ihdTaRW9jv2NOWFkZJjKttpKJs4BsLxcXwxPRtjcTmKZvP5/Hya6pq1OBHPOh++CKhJPBTU&#13;&#10;YVsSKjvc+IC+UbVXieoetCo3Sut0cbvtWjtyYLGF+Vk+28SuoclvatpEZQPRrBXHl+wlq3QKJy2i&#13;&#10;njYPQhJVYvSTFEkinBj8MM6FCW3qvmKlaN3Pcvx675Gi0SLFkgAjskT/A3YH0Gu2ID12G2WnH01F&#13;&#10;4utgnP8tsNZ4sEiewYTBuFYG3HsAGrPqPLf6fZHa0sQqbaE83TvioJ0Wb/lGYd9umA/3zOF4YK9x&#13;&#10;5MMd/qSGpqDQnSipwP187z3qI2tRSkmD41ZQ/2PPnKBEfzXI54vxFFlDQrpMZ+cTvLjXku1ridnX&#13;&#10;a0A6jHG5WJ6OUT/o/lU6qJ9xM6yiVxQxw9F3QXlw/WUd2jWAu4WL1Sqp4UxaFm7Mo+U98SMvn47P&#13;&#10;zNmOvAFpfwv9aLLFGw63urEfBlb7AFIlgr/Utas3znMiTrd74sJ4fU9aLxty+QsAAP//AwBQSwME&#13;&#10;FAAGAAgAAAAhANTRm5TkAAAAEAEAAA8AAABkcnMvZG93bnJldi54bWxMj8FOwzAQRO9I/IO1SNxS&#13;&#10;O65aShqnQlTlhJDa8gHb2MShsR1itwl/z3KCy0qrnZmdV24m17GrGWIbvIJ8JoAZXwfd+kbB+3GX&#13;&#10;rYDFhF5jF7xR8G0ibKrbmxILHUa/N9dDahiF+FigAptSX3Aea2scxlnojafbRxgcJlqHhusBRwp3&#13;&#10;HZdCLLnD1tMHi715tqY+Hy5OQbtA/vo1Hl/4sLWoP8/59CZ2St3fTds1jac1sGSm9OeAXwbqDxUV&#13;&#10;O4WL15F1CrJczCVpFcwXBEKK7EEugZ0UPMqVBF6V/D9I9QMAAP//AwBQSwECLQAUAAYACAAAACEA&#13;&#10;toM4kv4AAADhAQAAEwAAAAAAAAAAAAAAAAAAAAAAW0NvbnRlbnRfVHlwZXNdLnhtbFBLAQItABQA&#13;&#10;BgAIAAAAIQA4/SH/1gAAAJQBAAALAAAAAAAAAAAAAAAAAC8BAABfcmVscy8ucmVsc1BLAQItABQA&#13;&#10;BgAIAAAAIQDoUoMEiAIAAGkFAAAOAAAAAAAAAAAAAAAAAC4CAABkcnMvZTJvRG9jLnhtbFBLAQIt&#13;&#10;ABQABgAIAAAAIQDU0ZuU5AAAABABAAAPAAAAAAAAAAAAAAAAAOIEAABkcnMvZG93bnJldi54bWxQ&#13;&#10;SwUGAAAAAAQABADzAAAA8wUAAAAA&#13;&#10;" fillcolor="#00305f" stroked="f" strokeweight="1.25pt"/>
            </w:pict>
          </mc:Fallback>
        </mc:AlternateContent>
      </w:r>
      <w:r w:rsidR="002D49C1" w:rsidRPr="002D49C1">
        <w:rPr>
          <w:noProof/>
          <w:rtl/>
        </w:rPr>
        <w:t>העסקת יועצים חיצוניים על ידי רשויות מקומיות - ביקורת מעקב</w:t>
      </w:r>
      <w:r w:rsidR="00147605" w:rsidRPr="00802F2E">
        <w:rPr>
          <w:rFonts w:hint="cs"/>
          <w:rtl/>
        </w:rPr>
        <w:t xml:space="preserve"> </w:t>
      </w:r>
    </w:p>
    <w:p w14:paraId="0B41EED6" w14:textId="240129FD" w:rsidR="007F4A20" w:rsidRPr="00F16A67" w:rsidRDefault="00FD2A04" w:rsidP="00F16A67">
      <w:pPr>
        <w:pStyle w:val="7392"/>
        <w:rPr>
          <w:rtl/>
        </w:rPr>
      </w:pPr>
      <w:r w:rsidRPr="00EA6D0F">
        <w:rPr>
          <w:rFonts w:hint="eastAsia"/>
          <w:rtl/>
        </w:rPr>
        <w:t>רשויות</w:t>
      </w:r>
      <w:r w:rsidRPr="00EA6D0F">
        <w:rPr>
          <w:rtl/>
        </w:rPr>
        <w:t xml:space="preserve"> מקומיות נוהגות להתקשר בפטור ממכרז עם יועצים לסיוע בביצוע תפקידיהן (יועצים חיצוניים). היועצים מספקים לרשויות שירותי ייעוץ במגוון רב של תחומים, ובהם אדריכלות, הנדסה, ייעוץ ארגוני, יחסי ציבור, ראיית חשבון, ייעוץ כלכלי ועוד. ההתקשרויות האמורות כפופות להוראות הדין והנחיות משרד הפנים, על פיהן מחויבות הרשויות המקומיות להתנהל תוך הקפדה על שקיפות, שוויוניות, </w:t>
      </w:r>
      <w:proofErr w:type="spellStart"/>
      <w:r w:rsidRPr="00EA6D0F">
        <w:rPr>
          <w:rtl/>
        </w:rPr>
        <w:t>מינהל</w:t>
      </w:r>
      <w:proofErr w:type="spellEnd"/>
      <w:r w:rsidRPr="00EA6D0F">
        <w:rPr>
          <w:rtl/>
        </w:rPr>
        <w:t xml:space="preserve"> תקין, יעילות ושמירה על כספי ציבור</w:t>
      </w:r>
      <w:r w:rsidR="0036097F" w:rsidRPr="00F16A67">
        <w:rPr>
          <w:rFonts w:hint="cs"/>
          <w:rtl/>
        </w:rPr>
        <w:t>.</w:t>
      </w:r>
      <w:r w:rsidR="00B61DE7" w:rsidRPr="00F16A67">
        <w:rPr>
          <w:rtl/>
        </w:rPr>
        <w:t xml:space="preserve"> </w:t>
      </w:r>
    </w:p>
    <w:p w14:paraId="37B9E65E" w14:textId="77777777" w:rsidR="007F4A20" w:rsidRDefault="007F4A20">
      <w:pPr>
        <w:bidi w:val="0"/>
        <w:spacing w:after="200" w:line="276" w:lineRule="auto"/>
        <w:rPr>
          <w:rFonts w:ascii="Tahoma" w:hAnsi="Tahoma" w:cs="Tahoma"/>
          <w:color w:val="0D0D0D" w:themeColor="text1" w:themeTint="F2"/>
          <w:sz w:val="18"/>
          <w:szCs w:val="18"/>
          <w:rtl/>
        </w:rPr>
      </w:pPr>
      <w:r>
        <w:rPr>
          <w:rtl/>
        </w:rPr>
        <w:br w:type="page"/>
      </w:r>
    </w:p>
    <w:p w14:paraId="087C7BAD" w14:textId="0A8743A0" w:rsidR="005D0F8C" w:rsidRDefault="005D0F8C" w:rsidP="007F4A20">
      <w:pPr>
        <w:pStyle w:val="7392"/>
        <w:spacing w:before="360"/>
        <w:rPr>
          <w:b/>
          <w:bCs/>
          <w:color w:val="00305F"/>
          <w:sz w:val="32"/>
          <w:szCs w:val="32"/>
          <w:rtl/>
        </w:rPr>
      </w:pPr>
      <w:r w:rsidRPr="001F3363">
        <w:rPr>
          <w:noProof/>
          <w:rtl/>
        </w:rPr>
        <w:lastRenderedPageBreak/>
        <w:drawing>
          <wp:anchor distT="0" distB="0" distL="114300" distR="114300" simplePos="0" relativeHeight="252142080" behindDoc="0" locked="0" layoutInCell="1" allowOverlap="1" wp14:anchorId="2CD1429F" wp14:editId="78CDD959">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14:paraId="2AA141C4" w14:textId="77777777" w:rsidR="005D0F8C" w:rsidRDefault="005D0F8C" w:rsidP="007F4A20">
      <w:pPr>
        <w:pStyle w:val="100"/>
        <w:tabs>
          <w:tab w:val="center" w:pos="3685"/>
        </w:tabs>
        <w:spacing w:before="360" w:after="0" w:line="240" w:lineRule="exact"/>
        <w:rPr>
          <w:b/>
          <w:bCs/>
          <w:color w:val="00305F"/>
          <w:sz w:val="32"/>
          <w:szCs w:val="32"/>
          <w:rtl/>
        </w:rPr>
      </w:pPr>
    </w:p>
    <w:tbl>
      <w:tblPr>
        <w:tblStyle w:val="a8"/>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237"/>
        <w:gridCol w:w="1530"/>
        <w:gridCol w:w="237"/>
        <w:gridCol w:w="1697"/>
        <w:gridCol w:w="268"/>
        <w:gridCol w:w="1685"/>
      </w:tblGrid>
      <w:tr w:rsidR="00ED0265" w14:paraId="58B4726B" w14:textId="77777777" w:rsidTr="00ED0265">
        <w:tc>
          <w:tcPr>
            <w:tcW w:w="1164" w:type="pct"/>
            <w:tcBorders>
              <w:bottom w:val="single" w:sz="12" w:space="0" w:color="000000" w:themeColor="text1"/>
            </w:tcBorders>
            <w:vAlign w:val="bottom"/>
          </w:tcPr>
          <w:p w14:paraId="23EB689E" w14:textId="6E9E7C2E" w:rsidR="00ED0265" w:rsidRPr="00ED0265" w:rsidRDefault="00ED0265" w:rsidP="00ED0265">
            <w:pPr>
              <w:spacing w:after="60" w:line="240" w:lineRule="auto"/>
              <w:jc w:val="left"/>
              <w:rPr>
                <w:b/>
                <w:bCs/>
                <w:spacing w:val="-28"/>
                <w:rtl/>
              </w:rPr>
            </w:pPr>
            <w:r w:rsidRPr="00ED0265">
              <w:rPr>
                <w:rFonts w:ascii="Tahoma" w:eastAsiaTheme="minorEastAsia" w:hAnsi="Tahoma" w:cs="Tahoma" w:hint="cs"/>
                <w:b/>
                <w:bCs/>
                <w:color w:val="0D0D0D" w:themeColor="text1" w:themeTint="F2"/>
                <w:spacing w:val="-10"/>
                <w:sz w:val="36"/>
                <w:szCs w:val="36"/>
                <w:rtl/>
              </w:rPr>
              <w:t>1,121</w:t>
            </w:r>
          </w:p>
        </w:tc>
        <w:tc>
          <w:tcPr>
            <w:tcW w:w="161" w:type="pct"/>
            <w:vAlign w:val="bottom"/>
          </w:tcPr>
          <w:p w14:paraId="19192EA5" w14:textId="77777777" w:rsidR="00ED0265" w:rsidRPr="00ED0265" w:rsidRDefault="00ED0265" w:rsidP="00ED0265">
            <w:pPr>
              <w:spacing w:before="120" w:after="60" w:line="240" w:lineRule="auto"/>
              <w:jc w:val="left"/>
              <w:rPr>
                <w:b/>
                <w:bCs/>
                <w:rtl/>
              </w:rPr>
            </w:pPr>
          </w:p>
        </w:tc>
        <w:tc>
          <w:tcPr>
            <w:tcW w:w="1038" w:type="pct"/>
            <w:tcBorders>
              <w:bottom w:val="single" w:sz="12" w:space="0" w:color="000000" w:themeColor="text1"/>
            </w:tcBorders>
            <w:vAlign w:val="bottom"/>
          </w:tcPr>
          <w:p w14:paraId="761F4116" w14:textId="45B8AD45" w:rsidR="00ED0265" w:rsidRPr="00ED0265" w:rsidRDefault="00ED0265" w:rsidP="00ED0265">
            <w:pPr>
              <w:pStyle w:val="2021"/>
              <w:spacing w:before="0" w:after="60"/>
              <w:rPr>
                <w:spacing w:val="-10"/>
                <w:rtl/>
              </w:rPr>
            </w:pPr>
            <w:r w:rsidRPr="00ED0265">
              <w:rPr>
                <w:spacing w:val="-10"/>
                <w:rtl/>
              </w:rPr>
              <w:t xml:space="preserve">9.5 </w:t>
            </w:r>
            <w:r w:rsidRPr="00ED0265">
              <w:rPr>
                <w:rFonts w:hint="eastAsia"/>
                <w:spacing w:val="-10"/>
                <w:sz w:val="26"/>
                <w:szCs w:val="26"/>
                <w:rtl/>
              </w:rPr>
              <w:t>מיליון</w:t>
            </w:r>
            <w:r w:rsidRPr="00ED0265">
              <w:rPr>
                <w:spacing w:val="-10"/>
                <w:sz w:val="26"/>
                <w:szCs w:val="26"/>
                <w:rtl/>
              </w:rPr>
              <w:t xml:space="preserve"> </w:t>
            </w:r>
            <w:r w:rsidRPr="00ED0265">
              <w:rPr>
                <w:rFonts w:hint="eastAsia"/>
                <w:spacing w:val="-10"/>
                <w:sz w:val="26"/>
                <w:szCs w:val="26"/>
                <w:rtl/>
              </w:rPr>
              <w:t>ש</w:t>
            </w:r>
            <w:r w:rsidRPr="00ED0265">
              <w:rPr>
                <w:spacing w:val="-10"/>
                <w:sz w:val="26"/>
                <w:szCs w:val="26"/>
                <w:rtl/>
              </w:rPr>
              <w:t>"ח</w:t>
            </w:r>
          </w:p>
        </w:tc>
        <w:tc>
          <w:tcPr>
            <w:tcW w:w="161" w:type="pct"/>
            <w:vAlign w:val="bottom"/>
          </w:tcPr>
          <w:p w14:paraId="2810DE55" w14:textId="77777777" w:rsidR="00ED0265" w:rsidRPr="00ED0265" w:rsidRDefault="00ED0265" w:rsidP="00ED0265">
            <w:pPr>
              <w:spacing w:before="120" w:after="60" w:line="240" w:lineRule="auto"/>
              <w:jc w:val="left"/>
              <w:rPr>
                <w:b/>
                <w:bCs/>
                <w:rtl/>
              </w:rPr>
            </w:pPr>
          </w:p>
        </w:tc>
        <w:tc>
          <w:tcPr>
            <w:tcW w:w="1151" w:type="pct"/>
            <w:tcBorders>
              <w:bottom w:val="single" w:sz="12" w:space="0" w:color="000000" w:themeColor="text1"/>
            </w:tcBorders>
            <w:vAlign w:val="bottom"/>
          </w:tcPr>
          <w:p w14:paraId="2A2E27BD" w14:textId="2785D3EF" w:rsidR="00ED0265" w:rsidRPr="00ED0265" w:rsidRDefault="00ED0265" w:rsidP="00ED0265">
            <w:pPr>
              <w:pStyle w:val="2021"/>
              <w:spacing w:before="0" w:after="60"/>
              <w:rPr>
                <w:spacing w:val="-20"/>
                <w:sz w:val="24"/>
                <w:rtl/>
              </w:rPr>
            </w:pPr>
            <w:r w:rsidRPr="00ED0265">
              <w:rPr>
                <w:rFonts w:hint="cs"/>
                <w:spacing w:val="-10"/>
                <w:rtl/>
              </w:rPr>
              <w:t xml:space="preserve">2.7 </w:t>
            </w:r>
            <w:r>
              <w:rPr>
                <w:spacing w:val="-10"/>
                <w:sz w:val="26"/>
                <w:szCs w:val="26"/>
                <w:rtl/>
              </w:rPr>
              <w:br/>
            </w:r>
            <w:r w:rsidRPr="00ED0265">
              <w:rPr>
                <w:rFonts w:hint="eastAsia"/>
                <w:spacing w:val="-10"/>
                <w:sz w:val="26"/>
                <w:szCs w:val="26"/>
                <w:rtl/>
              </w:rPr>
              <w:t>מיליון</w:t>
            </w:r>
            <w:r w:rsidRPr="00ED0265">
              <w:rPr>
                <w:spacing w:val="-10"/>
                <w:sz w:val="26"/>
                <w:szCs w:val="26"/>
                <w:rtl/>
              </w:rPr>
              <w:t xml:space="preserve"> </w:t>
            </w:r>
            <w:r w:rsidRPr="00ED0265">
              <w:rPr>
                <w:rFonts w:hint="eastAsia"/>
                <w:spacing w:val="-10"/>
                <w:sz w:val="26"/>
                <w:szCs w:val="26"/>
                <w:rtl/>
              </w:rPr>
              <w:t>ש</w:t>
            </w:r>
            <w:r w:rsidRPr="00ED0265">
              <w:rPr>
                <w:spacing w:val="-10"/>
                <w:sz w:val="26"/>
                <w:szCs w:val="26"/>
                <w:rtl/>
              </w:rPr>
              <w:t>"ח</w:t>
            </w:r>
          </w:p>
        </w:tc>
        <w:tc>
          <w:tcPr>
            <w:tcW w:w="182" w:type="pct"/>
            <w:vAlign w:val="bottom"/>
          </w:tcPr>
          <w:p w14:paraId="47B754BA" w14:textId="77777777" w:rsidR="00ED0265" w:rsidRPr="00ED0265" w:rsidRDefault="00ED0265" w:rsidP="00ED0265">
            <w:pPr>
              <w:pStyle w:val="2021"/>
              <w:spacing w:before="0" w:after="60"/>
              <w:rPr>
                <w:spacing w:val="-10"/>
                <w:rtl/>
              </w:rPr>
            </w:pPr>
          </w:p>
        </w:tc>
        <w:tc>
          <w:tcPr>
            <w:tcW w:w="1143" w:type="pct"/>
            <w:tcBorders>
              <w:bottom w:val="single" w:sz="12" w:space="0" w:color="000000" w:themeColor="text1"/>
            </w:tcBorders>
            <w:vAlign w:val="bottom"/>
          </w:tcPr>
          <w:p w14:paraId="5F3A3FF5" w14:textId="4097C15A" w:rsidR="00ED0265" w:rsidRPr="00ED0265" w:rsidRDefault="00ED0265" w:rsidP="00ED0265">
            <w:pPr>
              <w:pStyle w:val="2021"/>
              <w:spacing w:before="0" w:after="60"/>
              <w:rPr>
                <w:spacing w:val="-10"/>
                <w:rtl/>
              </w:rPr>
            </w:pPr>
            <w:r w:rsidRPr="00ED0265">
              <w:rPr>
                <w:rFonts w:hint="cs"/>
                <w:spacing w:val="-10"/>
                <w:rtl/>
              </w:rPr>
              <w:t>63%</w:t>
            </w:r>
          </w:p>
        </w:tc>
      </w:tr>
      <w:tr w:rsidR="00ED0265" w14:paraId="6DFAF81C" w14:textId="77777777" w:rsidTr="00ED0265">
        <w:tc>
          <w:tcPr>
            <w:tcW w:w="1164" w:type="pct"/>
            <w:tcBorders>
              <w:top w:val="single" w:sz="12" w:space="0" w:color="000000" w:themeColor="text1"/>
            </w:tcBorders>
          </w:tcPr>
          <w:p w14:paraId="1D96599A" w14:textId="591DCDA6" w:rsidR="00ED0265" w:rsidRPr="00E52143" w:rsidRDefault="00ED0265" w:rsidP="00ED0265">
            <w:pPr>
              <w:pStyle w:val="732021"/>
              <w:spacing w:before="0"/>
              <w:rPr>
                <w:rtl/>
              </w:rPr>
            </w:pPr>
            <w:r w:rsidRPr="00EA6D0F">
              <w:rPr>
                <w:rFonts w:hint="cs"/>
                <w:rtl/>
              </w:rPr>
              <w:t xml:space="preserve">סך ההתקשרויות עם יועצים חיצוניים בשנים 2019 - 2021 של שש רשויות מקומיות שנבדקו: עיריית </w:t>
            </w:r>
            <w:r w:rsidRPr="00ED0265">
              <w:rPr>
                <w:rFonts w:hint="eastAsia"/>
                <w:b/>
                <w:bCs/>
                <w:rtl/>
              </w:rPr>
              <w:t>אשדוד</w:t>
            </w:r>
            <w:r w:rsidRPr="00ED0265">
              <w:rPr>
                <w:rFonts w:hint="cs"/>
                <w:b/>
                <w:bCs/>
                <w:rtl/>
              </w:rPr>
              <w:t xml:space="preserve"> </w:t>
            </w:r>
            <w:r w:rsidRPr="00EA6D0F">
              <w:rPr>
                <w:rFonts w:hint="cs"/>
                <w:rtl/>
              </w:rPr>
              <w:t xml:space="preserve">(508), מועצה אזורית </w:t>
            </w:r>
            <w:r w:rsidRPr="00ED0265">
              <w:rPr>
                <w:rFonts w:hint="eastAsia"/>
                <w:b/>
                <w:bCs/>
                <w:rtl/>
              </w:rPr>
              <w:t>באר</w:t>
            </w:r>
            <w:r w:rsidRPr="00ED0265">
              <w:rPr>
                <w:b/>
                <w:bCs/>
                <w:rtl/>
              </w:rPr>
              <w:t xml:space="preserve"> </w:t>
            </w:r>
            <w:proofErr w:type="spellStart"/>
            <w:r w:rsidRPr="00ED0265">
              <w:rPr>
                <w:rFonts w:hint="eastAsia"/>
                <w:b/>
                <w:bCs/>
                <w:rtl/>
              </w:rPr>
              <w:t>טובייה</w:t>
            </w:r>
            <w:proofErr w:type="spellEnd"/>
            <w:r w:rsidRPr="00EA6D0F">
              <w:rPr>
                <w:rFonts w:hint="cs"/>
                <w:rtl/>
              </w:rPr>
              <w:t xml:space="preserve"> (54), מועצה מקומית </w:t>
            </w:r>
            <w:r w:rsidRPr="00ED0265">
              <w:rPr>
                <w:rFonts w:hint="eastAsia"/>
                <w:b/>
                <w:bCs/>
                <w:rtl/>
              </w:rPr>
              <w:t>בנימינה</w:t>
            </w:r>
            <w:r w:rsidRPr="00ED0265">
              <w:rPr>
                <w:b/>
                <w:bCs/>
                <w:rtl/>
              </w:rPr>
              <w:t>-</w:t>
            </w:r>
            <w:r w:rsidRPr="00ED0265">
              <w:rPr>
                <w:rFonts w:hint="eastAsia"/>
                <w:b/>
                <w:bCs/>
                <w:rtl/>
              </w:rPr>
              <w:t>גבעת</w:t>
            </w:r>
            <w:r w:rsidRPr="00ED0265">
              <w:rPr>
                <w:b/>
                <w:bCs/>
                <w:rtl/>
              </w:rPr>
              <w:t xml:space="preserve"> </w:t>
            </w:r>
            <w:r w:rsidRPr="00ED0265">
              <w:rPr>
                <w:rFonts w:hint="eastAsia"/>
                <w:b/>
                <w:bCs/>
                <w:rtl/>
              </w:rPr>
              <w:t>עדה</w:t>
            </w:r>
            <w:r w:rsidRPr="00EA6D0F">
              <w:rPr>
                <w:rFonts w:hint="cs"/>
                <w:rtl/>
              </w:rPr>
              <w:t xml:space="preserve"> (125), עיריית </w:t>
            </w:r>
            <w:r w:rsidRPr="00ED0265">
              <w:rPr>
                <w:rFonts w:hint="eastAsia"/>
                <w:b/>
                <w:bCs/>
                <w:rtl/>
              </w:rPr>
              <w:t>גבעתיים</w:t>
            </w:r>
            <w:r w:rsidRPr="00EA6D0F">
              <w:rPr>
                <w:rFonts w:hint="cs"/>
                <w:rtl/>
              </w:rPr>
              <w:t xml:space="preserve"> (258), עיריית </w:t>
            </w:r>
            <w:r w:rsidRPr="00ED0265">
              <w:rPr>
                <w:rFonts w:hint="cs"/>
                <w:b/>
                <w:bCs/>
                <w:rtl/>
              </w:rPr>
              <w:t>הרצלייה</w:t>
            </w:r>
            <w:r w:rsidRPr="00EA6D0F">
              <w:rPr>
                <w:rFonts w:hint="cs"/>
                <w:rtl/>
              </w:rPr>
              <w:t xml:space="preserve"> (148), עיריית </w:t>
            </w:r>
            <w:r w:rsidRPr="00ED0265">
              <w:rPr>
                <w:rFonts w:hint="eastAsia"/>
                <w:b/>
                <w:bCs/>
                <w:rtl/>
              </w:rPr>
              <w:t>קריית</w:t>
            </w:r>
            <w:r w:rsidRPr="00ED0265">
              <w:rPr>
                <w:b/>
                <w:bCs/>
                <w:rtl/>
              </w:rPr>
              <w:t xml:space="preserve"> </w:t>
            </w:r>
            <w:r w:rsidRPr="00ED0265">
              <w:rPr>
                <w:rFonts w:hint="eastAsia"/>
                <w:b/>
                <w:bCs/>
                <w:rtl/>
              </w:rPr>
              <w:t>ביאליק</w:t>
            </w:r>
            <w:r w:rsidRPr="00EA6D0F">
              <w:rPr>
                <w:rtl/>
              </w:rPr>
              <w:t xml:space="preserve"> </w:t>
            </w:r>
            <w:r w:rsidRPr="00EA6D0F">
              <w:rPr>
                <w:rFonts w:hint="cs"/>
                <w:rtl/>
              </w:rPr>
              <w:t xml:space="preserve">(28) </w:t>
            </w:r>
          </w:p>
        </w:tc>
        <w:tc>
          <w:tcPr>
            <w:tcW w:w="161" w:type="pct"/>
          </w:tcPr>
          <w:p w14:paraId="2BF81D8C" w14:textId="77777777" w:rsidR="00ED0265" w:rsidRPr="00E52143" w:rsidRDefault="00ED0265" w:rsidP="00ED0265">
            <w:pPr>
              <w:pStyle w:val="732021"/>
              <w:spacing w:before="0"/>
              <w:rPr>
                <w:rtl/>
              </w:rPr>
            </w:pPr>
          </w:p>
        </w:tc>
        <w:tc>
          <w:tcPr>
            <w:tcW w:w="1038" w:type="pct"/>
            <w:tcBorders>
              <w:top w:val="single" w:sz="12" w:space="0" w:color="000000" w:themeColor="text1"/>
            </w:tcBorders>
          </w:tcPr>
          <w:p w14:paraId="67587FF8" w14:textId="77777777" w:rsidR="00ED0265" w:rsidRPr="00EA6D0F" w:rsidRDefault="00ED0265" w:rsidP="00ED0265">
            <w:pPr>
              <w:pStyle w:val="732021"/>
              <w:spacing w:before="0"/>
              <w:rPr>
                <w:rtl/>
              </w:rPr>
            </w:pPr>
            <w:r w:rsidRPr="00EA6D0F">
              <w:rPr>
                <w:rFonts w:hint="cs"/>
                <w:rtl/>
              </w:rPr>
              <w:t xml:space="preserve">שילמה המועצה האזורית </w:t>
            </w:r>
            <w:r w:rsidRPr="00ED0265">
              <w:rPr>
                <w:rFonts w:hint="eastAsia"/>
                <w:b/>
                <w:bCs/>
                <w:rtl/>
              </w:rPr>
              <w:t>באר</w:t>
            </w:r>
            <w:r w:rsidRPr="00ED0265">
              <w:rPr>
                <w:b/>
                <w:bCs/>
                <w:rtl/>
              </w:rPr>
              <w:t xml:space="preserve"> </w:t>
            </w:r>
            <w:proofErr w:type="spellStart"/>
            <w:r w:rsidRPr="00ED0265">
              <w:rPr>
                <w:rFonts w:hint="eastAsia"/>
                <w:b/>
                <w:bCs/>
                <w:rtl/>
              </w:rPr>
              <w:t>טובי</w:t>
            </w:r>
            <w:r w:rsidRPr="00ED0265">
              <w:rPr>
                <w:rFonts w:hint="cs"/>
                <w:b/>
                <w:bCs/>
                <w:rtl/>
              </w:rPr>
              <w:t>י</w:t>
            </w:r>
            <w:r w:rsidRPr="00ED0265">
              <w:rPr>
                <w:rFonts w:hint="eastAsia"/>
                <w:b/>
                <w:bCs/>
                <w:rtl/>
              </w:rPr>
              <w:t>ה</w:t>
            </w:r>
            <w:proofErr w:type="spellEnd"/>
            <w:r w:rsidRPr="00EA6D0F">
              <w:rPr>
                <w:rFonts w:hint="cs"/>
                <w:rtl/>
              </w:rPr>
              <w:t xml:space="preserve"> ליועצים שעימם התקשרה</w:t>
            </w:r>
            <w:r w:rsidRPr="00EA6D0F">
              <w:rPr>
                <w:rtl/>
              </w:rPr>
              <w:t xml:space="preserve"> בשנים</w:t>
            </w:r>
            <w:r w:rsidRPr="00EA6D0F">
              <w:rPr>
                <w:rFonts w:hint="cs"/>
                <w:rtl/>
              </w:rPr>
              <w:t xml:space="preserve"> </w:t>
            </w:r>
            <w:r w:rsidRPr="00EA6D0F">
              <w:rPr>
                <w:rtl/>
              </w:rPr>
              <w:t>20</w:t>
            </w:r>
            <w:r w:rsidRPr="00EA6D0F">
              <w:rPr>
                <w:rFonts w:hint="cs"/>
                <w:rtl/>
              </w:rPr>
              <w:t xml:space="preserve">19 </w:t>
            </w:r>
            <w:r w:rsidRPr="00EA6D0F">
              <w:rPr>
                <w:rtl/>
              </w:rPr>
              <w:t>-</w:t>
            </w:r>
            <w:r w:rsidRPr="00EA6D0F">
              <w:rPr>
                <w:rFonts w:hint="cs"/>
                <w:rtl/>
              </w:rPr>
              <w:t xml:space="preserve"> </w:t>
            </w:r>
            <w:r w:rsidRPr="00EA6D0F">
              <w:rPr>
                <w:rtl/>
              </w:rPr>
              <w:t>20</w:t>
            </w:r>
            <w:r w:rsidRPr="00EA6D0F">
              <w:rPr>
                <w:rFonts w:hint="cs"/>
                <w:rtl/>
              </w:rPr>
              <w:t>21</w:t>
            </w:r>
          </w:p>
          <w:p w14:paraId="68924AF7" w14:textId="28D0A50C" w:rsidR="00ED0265" w:rsidRPr="00E52143" w:rsidRDefault="00ED0265" w:rsidP="00ED0265">
            <w:pPr>
              <w:pStyle w:val="732021"/>
              <w:spacing w:before="0"/>
              <w:rPr>
                <w:rtl/>
              </w:rPr>
            </w:pPr>
          </w:p>
        </w:tc>
        <w:tc>
          <w:tcPr>
            <w:tcW w:w="161" w:type="pct"/>
          </w:tcPr>
          <w:p w14:paraId="4F52CE08" w14:textId="77777777" w:rsidR="00ED0265" w:rsidRPr="00E52143" w:rsidRDefault="00ED0265" w:rsidP="00ED0265">
            <w:pPr>
              <w:pStyle w:val="732021"/>
              <w:spacing w:before="0"/>
              <w:rPr>
                <w:rtl/>
              </w:rPr>
            </w:pPr>
          </w:p>
        </w:tc>
        <w:tc>
          <w:tcPr>
            <w:tcW w:w="1151" w:type="pct"/>
            <w:tcBorders>
              <w:top w:val="single" w:sz="12" w:space="0" w:color="000000" w:themeColor="text1"/>
            </w:tcBorders>
          </w:tcPr>
          <w:p w14:paraId="203F9568" w14:textId="26CCB0D0" w:rsidR="00ED0265" w:rsidRPr="00E52143" w:rsidRDefault="00ED0265" w:rsidP="00ED0265">
            <w:pPr>
              <w:pStyle w:val="732021"/>
              <w:spacing w:before="0"/>
              <w:rPr>
                <w:rtl/>
              </w:rPr>
            </w:pPr>
            <w:r w:rsidRPr="00EA6D0F">
              <w:rPr>
                <w:rFonts w:hint="cs"/>
                <w:rtl/>
              </w:rPr>
              <w:t xml:space="preserve">שילמה עיריית </w:t>
            </w:r>
            <w:r w:rsidRPr="00ED0265">
              <w:rPr>
                <w:rFonts w:hint="cs"/>
                <w:b/>
                <w:bCs/>
                <w:rtl/>
              </w:rPr>
              <w:t>הרצלייה</w:t>
            </w:r>
            <w:r w:rsidRPr="00EA6D0F">
              <w:rPr>
                <w:rFonts w:hint="cs"/>
                <w:rtl/>
              </w:rPr>
              <w:t xml:space="preserve"> ליועצים שעימם התקשרה </w:t>
            </w:r>
            <w:r w:rsidRPr="00EA6D0F">
              <w:rPr>
                <w:rtl/>
              </w:rPr>
              <w:t>בשנים 20</w:t>
            </w:r>
            <w:r w:rsidRPr="00EA6D0F">
              <w:rPr>
                <w:rFonts w:hint="cs"/>
                <w:rtl/>
              </w:rPr>
              <w:t xml:space="preserve">19 </w:t>
            </w:r>
            <w:r w:rsidRPr="00EA6D0F">
              <w:rPr>
                <w:rtl/>
              </w:rPr>
              <w:t>-</w:t>
            </w:r>
            <w:r w:rsidRPr="00EA6D0F">
              <w:rPr>
                <w:rFonts w:hint="cs"/>
                <w:rtl/>
              </w:rPr>
              <w:t xml:space="preserve"> </w:t>
            </w:r>
            <w:r w:rsidRPr="00EA6D0F">
              <w:rPr>
                <w:rtl/>
              </w:rPr>
              <w:t>20</w:t>
            </w:r>
            <w:r w:rsidRPr="00EA6D0F">
              <w:rPr>
                <w:rFonts w:hint="cs"/>
                <w:rtl/>
              </w:rPr>
              <w:t>21</w:t>
            </w:r>
          </w:p>
        </w:tc>
        <w:tc>
          <w:tcPr>
            <w:tcW w:w="182" w:type="pct"/>
          </w:tcPr>
          <w:p w14:paraId="42538096" w14:textId="77777777" w:rsidR="00ED0265" w:rsidRPr="00E52143" w:rsidRDefault="00ED0265" w:rsidP="00ED0265">
            <w:pPr>
              <w:pStyle w:val="732021"/>
              <w:spacing w:before="0"/>
              <w:rPr>
                <w:rtl/>
              </w:rPr>
            </w:pPr>
          </w:p>
        </w:tc>
        <w:tc>
          <w:tcPr>
            <w:tcW w:w="1143" w:type="pct"/>
            <w:tcBorders>
              <w:top w:val="single" w:sz="12" w:space="0" w:color="000000" w:themeColor="text1"/>
            </w:tcBorders>
          </w:tcPr>
          <w:p w14:paraId="1878D11D" w14:textId="659877F2" w:rsidR="00ED0265" w:rsidRPr="00E52143" w:rsidRDefault="00ED0265" w:rsidP="00ED0265">
            <w:pPr>
              <w:pStyle w:val="732021"/>
              <w:spacing w:before="0"/>
              <w:rPr>
                <w:rtl/>
              </w:rPr>
            </w:pPr>
            <w:r w:rsidRPr="00EA6D0F">
              <w:rPr>
                <w:rFonts w:hint="cs"/>
                <w:rtl/>
              </w:rPr>
              <w:t xml:space="preserve">שיעור התשלום לחמשת היועצים שעימם התקשרה עיריית </w:t>
            </w:r>
            <w:r w:rsidRPr="00ED0265">
              <w:rPr>
                <w:rFonts w:hint="cs"/>
                <w:b/>
                <w:bCs/>
                <w:rtl/>
              </w:rPr>
              <w:t>הרצלייה</w:t>
            </w:r>
            <w:r w:rsidRPr="00EA6D0F">
              <w:rPr>
                <w:rFonts w:hint="cs"/>
                <w:rtl/>
              </w:rPr>
              <w:t xml:space="preserve"> בשנת 2021, שהשתכרו הכי הרבה מתוך סך התשלומים ששולמו ליועציה</w:t>
            </w:r>
          </w:p>
        </w:tc>
      </w:tr>
      <w:tr w:rsidR="00ED0265" w14:paraId="1BD5A20C" w14:textId="77777777" w:rsidTr="00ED0265">
        <w:tc>
          <w:tcPr>
            <w:tcW w:w="1164" w:type="pct"/>
            <w:tcBorders>
              <w:bottom w:val="single" w:sz="12" w:space="0" w:color="000000" w:themeColor="text1"/>
            </w:tcBorders>
            <w:vAlign w:val="bottom"/>
          </w:tcPr>
          <w:p w14:paraId="500D3B50" w14:textId="4B2E4DD0" w:rsidR="00ED0265" w:rsidRPr="00ED0265" w:rsidRDefault="00ED0265" w:rsidP="000159C6">
            <w:pPr>
              <w:spacing w:after="60" w:line="240" w:lineRule="auto"/>
              <w:jc w:val="left"/>
              <w:rPr>
                <w:rFonts w:ascii="Tahoma" w:eastAsiaTheme="minorEastAsia" w:hAnsi="Tahoma" w:cs="Tahoma"/>
                <w:b/>
                <w:bCs/>
                <w:color w:val="0D0D0D" w:themeColor="text1" w:themeTint="F2"/>
                <w:spacing w:val="-10"/>
                <w:sz w:val="36"/>
                <w:szCs w:val="36"/>
                <w:rtl/>
              </w:rPr>
            </w:pPr>
            <w:r w:rsidRPr="00ED0265">
              <w:rPr>
                <w:rFonts w:ascii="Tahoma" w:eastAsiaTheme="minorEastAsia" w:hAnsi="Tahoma" w:cs="Tahoma"/>
                <w:b/>
                <w:bCs/>
                <w:color w:val="0D0D0D" w:themeColor="text1" w:themeTint="F2"/>
                <w:spacing w:val="-10"/>
                <w:sz w:val="36"/>
                <w:szCs w:val="36"/>
                <w:rtl/>
              </w:rPr>
              <w:t>67%</w:t>
            </w:r>
          </w:p>
        </w:tc>
        <w:tc>
          <w:tcPr>
            <w:tcW w:w="161" w:type="pct"/>
            <w:vAlign w:val="bottom"/>
          </w:tcPr>
          <w:p w14:paraId="26A950B1" w14:textId="77777777" w:rsidR="00ED0265" w:rsidRPr="00ED0265" w:rsidRDefault="00ED0265" w:rsidP="000159C6">
            <w:pPr>
              <w:spacing w:after="60"/>
              <w:jc w:val="left"/>
              <w:rPr>
                <w:rFonts w:ascii="Tahoma" w:eastAsiaTheme="minorEastAsia" w:hAnsi="Tahoma" w:cs="Tahoma"/>
                <w:b/>
                <w:bCs/>
                <w:color w:val="0D0D0D" w:themeColor="text1" w:themeTint="F2"/>
                <w:spacing w:val="-10"/>
                <w:sz w:val="36"/>
                <w:szCs w:val="36"/>
                <w:rtl/>
              </w:rPr>
            </w:pPr>
          </w:p>
        </w:tc>
        <w:tc>
          <w:tcPr>
            <w:tcW w:w="1038" w:type="pct"/>
            <w:tcBorders>
              <w:bottom w:val="single" w:sz="12" w:space="0" w:color="000000" w:themeColor="text1"/>
            </w:tcBorders>
            <w:vAlign w:val="bottom"/>
          </w:tcPr>
          <w:p w14:paraId="48896DF7" w14:textId="2A455B86" w:rsidR="00ED0265" w:rsidRPr="00ED0265" w:rsidRDefault="00ED0265" w:rsidP="000159C6">
            <w:pPr>
              <w:pStyle w:val="2021"/>
              <w:spacing w:before="0" w:after="60"/>
              <w:rPr>
                <w:spacing w:val="-10"/>
                <w:rtl/>
              </w:rPr>
            </w:pPr>
            <w:r w:rsidRPr="00ED0265">
              <w:rPr>
                <w:spacing w:val="-10"/>
                <w:rtl/>
              </w:rPr>
              <w:t>67%</w:t>
            </w:r>
          </w:p>
        </w:tc>
        <w:tc>
          <w:tcPr>
            <w:tcW w:w="161" w:type="pct"/>
            <w:vAlign w:val="bottom"/>
          </w:tcPr>
          <w:p w14:paraId="5B4C8A80" w14:textId="77777777" w:rsidR="00ED0265" w:rsidRPr="00ED0265" w:rsidRDefault="00ED0265" w:rsidP="000159C6">
            <w:pPr>
              <w:spacing w:after="60" w:line="240" w:lineRule="auto"/>
              <w:jc w:val="left"/>
              <w:rPr>
                <w:b/>
                <w:bCs/>
                <w:rtl/>
              </w:rPr>
            </w:pPr>
          </w:p>
        </w:tc>
        <w:tc>
          <w:tcPr>
            <w:tcW w:w="1151" w:type="pct"/>
            <w:tcBorders>
              <w:bottom w:val="single" w:sz="12" w:space="0" w:color="000000" w:themeColor="text1"/>
            </w:tcBorders>
            <w:vAlign w:val="bottom"/>
          </w:tcPr>
          <w:p w14:paraId="226A2E50" w14:textId="22D52B94" w:rsidR="00ED0265" w:rsidRPr="00ED0265" w:rsidRDefault="00ED0265" w:rsidP="000159C6">
            <w:pPr>
              <w:spacing w:after="60" w:line="192" w:lineRule="auto"/>
              <w:jc w:val="left"/>
              <w:rPr>
                <w:rFonts w:ascii="Tahoma" w:eastAsiaTheme="minorEastAsia" w:hAnsi="Tahoma" w:cs="Tahoma"/>
                <w:b/>
                <w:bCs/>
                <w:color w:val="0D0D0D" w:themeColor="text1" w:themeTint="F2"/>
                <w:spacing w:val="-10"/>
                <w:sz w:val="36"/>
                <w:szCs w:val="36"/>
                <w:rtl/>
              </w:rPr>
            </w:pPr>
            <w:r w:rsidRPr="00ED0265">
              <w:rPr>
                <w:rFonts w:ascii="Tahoma" w:eastAsiaTheme="minorEastAsia" w:hAnsi="Tahoma" w:cs="Tahoma" w:hint="cs"/>
                <w:b/>
                <w:bCs/>
                <w:color w:val="0D0D0D" w:themeColor="text1" w:themeTint="F2"/>
                <w:spacing w:val="-10"/>
                <w:sz w:val="36"/>
                <w:szCs w:val="36"/>
                <w:rtl/>
              </w:rPr>
              <w:t>65</w:t>
            </w:r>
            <w:r w:rsidRPr="00ED0265">
              <w:rPr>
                <w:rFonts w:ascii="Tahoma" w:eastAsiaTheme="minorEastAsia" w:hAnsi="Tahoma" w:cs="Tahoma"/>
                <w:b/>
                <w:bCs/>
                <w:color w:val="0D0D0D" w:themeColor="text1" w:themeTint="F2"/>
                <w:spacing w:val="-10"/>
                <w:sz w:val="36"/>
                <w:szCs w:val="36"/>
                <w:rtl/>
              </w:rPr>
              <w:t>%</w:t>
            </w:r>
          </w:p>
        </w:tc>
        <w:tc>
          <w:tcPr>
            <w:tcW w:w="182" w:type="pct"/>
            <w:vAlign w:val="bottom"/>
          </w:tcPr>
          <w:p w14:paraId="5E7F766C" w14:textId="77777777" w:rsidR="00ED0265" w:rsidRPr="00ED0265" w:rsidRDefault="00ED0265" w:rsidP="000159C6">
            <w:pPr>
              <w:spacing w:after="60" w:line="240" w:lineRule="auto"/>
              <w:jc w:val="left"/>
              <w:rPr>
                <w:rFonts w:ascii="Tahoma" w:eastAsiaTheme="minorEastAsia" w:hAnsi="Tahoma" w:cs="Tahoma"/>
                <w:b/>
                <w:bCs/>
                <w:color w:val="0D0D0D" w:themeColor="text1" w:themeTint="F2"/>
                <w:spacing w:val="-10"/>
                <w:sz w:val="36"/>
                <w:szCs w:val="36"/>
                <w:rtl/>
              </w:rPr>
            </w:pPr>
          </w:p>
        </w:tc>
        <w:tc>
          <w:tcPr>
            <w:tcW w:w="1143" w:type="pct"/>
            <w:tcBorders>
              <w:bottom w:val="single" w:sz="12" w:space="0" w:color="000000" w:themeColor="text1"/>
            </w:tcBorders>
            <w:vAlign w:val="bottom"/>
          </w:tcPr>
          <w:p w14:paraId="5AEEF263" w14:textId="740ED324" w:rsidR="00ED0265" w:rsidRPr="00ED0265" w:rsidRDefault="00ED0265" w:rsidP="000159C6">
            <w:pPr>
              <w:spacing w:after="60" w:line="240" w:lineRule="auto"/>
              <w:jc w:val="left"/>
              <w:rPr>
                <w:rFonts w:ascii="Tahoma" w:eastAsiaTheme="minorEastAsia" w:hAnsi="Tahoma" w:cs="Tahoma"/>
                <w:b/>
                <w:bCs/>
                <w:color w:val="0D0D0D" w:themeColor="text1" w:themeTint="F2"/>
                <w:spacing w:val="-10"/>
                <w:sz w:val="36"/>
                <w:szCs w:val="36"/>
                <w:rtl/>
              </w:rPr>
            </w:pPr>
            <w:r w:rsidRPr="00ED0265">
              <w:rPr>
                <w:rFonts w:ascii="Tahoma" w:eastAsiaTheme="minorEastAsia" w:hAnsi="Tahoma" w:cs="Tahoma" w:hint="cs"/>
                <w:b/>
                <w:bCs/>
                <w:color w:val="0D0D0D" w:themeColor="text1" w:themeTint="F2"/>
                <w:spacing w:val="-10"/>
                <w:sz w:val="36"/>
                <w:szCs w:val="36"/>
                <w:rtl/>
              </w:rPr>
              <w:t xml:space="preserve">2.09 </w:t>
            </w:r>
            <w:r w:rsidRPr="00ED0265">
              <w:rPr>
                <w:rFonts w:ascii="Tahoma" w:eastAsiaTheme="minorEastAsia" w:hAnsi="Tahoma" w:cs="Tahoma" w:hint="cs"/>
                <w:b/>
                <w:bCs/>
                <w:color w:val="0D0D0D" w:themeColor="text1" w:themeTint="F2"/>
                <w:spacing w:val="-10"/>
                <w:sz w:val="26"/>
                <w:szCs w:val="26"/>
                <w:rtl/>
              </w:rPr>
              <w:t>מיליון ש"ח</w:t>
            </w:r>
          </w:p>
        </w:tc>
      </w:tr>
      <w:tr w:rsidR="00ED0265" w14:paraId="54154FA5" w14:textId="77777777" w:rsidTr="00ED0265">
        <w:tc>
          <w:tcPr>
            <w:tcW w:w="1164" w:type="pct"/>
            <w:tcBorders>
              <w:top w:val="single" w:sz="12" w:space="0" w:color="000000" w:themeColor="text1"/>
            </w:tcBorders>
          </w:tcPr>
          <w:p w14:paraId="6DB67748" w14:textId="2CF0A2FF" w:rsidR="00ED0265" w:rsidRPr="004562F8" w:rsidRDefault="00ED0265" w:rsidP="00ED0265">
            <w:pPr>
              <w:pStyle w:val="732021"/>
              <w:spacing w:before="0" w:after="0"/>
              <w:rPr>
                <w:rtl/>
              </w:rPr>
            </w:pPr>
            <w:r w:rsidRPr="00EA6D0F">
              <w:rPr>
                <w:rFonts w:hint="cs"/>
                <w:rtl/>
              </w:rPr>
              <w:t xml:space="preserve">שיעור התשלום לחמשת היועצים שעימם התקשרה המועצה האזורית </w:t>
            </w:r>
            <w:r w:rsidRPr="00ED0265">
              <w:rPr>
                <w:rFonts w:hint="eastAsia"/>
                <w:b/>
                <w:bCs/>
                <w:rtl/>
              </w:rPr>
              <w:t>באר</w:t>
            </w:r>
            <w:r w:rsidRPr="00ED0265">
              <w:rPr>
                <w:b/>
                <w:bCs/>
                <w:rtl/>
              </w:rPr>
              <w:t xml:space="preserve"> </w:t>
            </w:r>
            <w:proofErr w:type="spellStart"/>
            <w:r w:rsidRPr="00ED0265">
              <w:rPr>
                <w:rFonts w:hint="eastAsia"/>
                <w:b/>
                <w:bCs/>
                <w:rtl/>
              </w:rPr>
              <w:t>טובייה</w:t>
            </w:r>
            <w:proofErr w:type="spellEnd"/>
            <w:r w:rsidRPr="00EA6D0F">
              <w:rPr>
                <w:rFonts w:hint="cs"/>
                <w:rtl/>
              </w:rPr>
              <w:t xml:space="preserve"> בשנת 2021, שהשתכרו הכי הרבה מתוך סך התשלומים ששולמו ליועציה</w:t>
            </w:r>
          </w:p>
        </w:tc>
        <w:tc>
          <w:tcPr>
            <w:tcW w:w="161" w:type="pct"/>
          </w:tcPr>
          <w:p w14:paraId="0C0AE598" w14:textId="77777777" w:rsidR="00ED0265" w:rsidRPr="008D750B" w:rsidRDefault="00ED0265" w:rsidP="00ED0265">
            <w:pPr>
              <w:pStyle w:val="732021"/>
              <w:spacing w:before="0" w:after="0"/>
              <w:rPr>
                <w:rtl/>
              </w:rPr>
            </w:pPr>
          </w:p>
        </w:tc>
        <w:tc>
          <w:tcPr>
            <w:tcW w:w="1038" w:type="pct"/>
            <w:tcBorders>
              <w:top w:val="single" w:sz="12" w:space="0" w:color="000000" w:themeColor="text1"/>
            </w:tcBorders>
          </w:tcPr>
          <w:p w14:paraId="1916A301" w14:textId="6013964D" w:rsidR="00ED0265" w:rsidRPr="004562F8" w:rsidRDefault="00ED0265" w:rsidP="00ED0265">
            <w:pPr>
              <w:pStyle w:val="732021"/>
              <w:spacing w:before="0" w:after="0"/>
              <w:rPr>
                <w:rtl/>
              </w:rPr>
            </w:pPr>
            <w:r w:rsidRPr="00EA6D0F">
              <w:rPr>
                <w:rFonts w:hint="cs"/>
                <w:rtl/>
              </w:rPr>
              <w:t xml:space="preserve">שיעור התקשרויות המועצה האזורית </w:t>
            </w:r>
            <w:r w:rsidRPr="00ED0265">
              <w:rPr>
                <w:rFonts w:hint="cs"/>
                <w:b/>
                <w:bCs/>
                <w:rtl/>
              </w:rPr>
              <w:t xml:space="preserve">באר </w:t>
            </w:r>
            <w:proofErr w:type="spellStart"/>
            <w:r w:rsidRPr="00ED0265">
              <w:rPr>
                <w:rFonts w:hint="cs"/>
                <w:b/>
                <w:bCs/>
                <w:rtl/>
              </w:rPr>
              <w:t>טובייה</w:t>
            </w:r>
            <w:proofErr w:type="spellEnd"/>
            <w:r w:rsidRPr="00EA6D0F">
              <w:rPr>
                <w:rFonts w:hint="cs"/>
                <w:rtl/>
              </w:rPr>
              <w:t xml:space="preserve"> עם יועצים חיצוניים בשנים 2019 - 2021, שבהן לא נמצא נספח ביטוחי, מתוך 54 התקשרויות</w:t>
            </w:r>
          </w:p>
        </w:tc>
        <w:tc>
          <w:tcPr>
            <w:tcW w:w="161" w:type="pct"/>
          </w:tcPr>
          <w:p w14:paraId="14782C57" w14:textId="77777777" w:rsidR="00ED0265" w:rsidRDefault="00ED0265" w:rsidP="00ED0265">
            <w:pPr>
              <w:pStyle w:val="732021"/>
              <w:spacing w:before="0" w:after="0"/>
              <w:rPr>
                <w:rtl/>
              </w:rPr>
            </w:pPr>
          </w:p>
        </w:tc>
        <w:tc>
          <w:tcPr>
            <w:tcW w:w="1151" w:type="pct"/>
            <w:tcBorders>
              <w:top w:val="single" w:sz="12" w:space="0" w:color="000000" w:themeColor="text1"/>
            </w:tcBorders>
          </w:tcPr>
          <w:p w14:paraId="6149CA50" w14:textId="4580EC99" w:rsidR="00ED0265" w:rsidRPr="0062456C" w:rsidRDefault="00ED0265" w:rsidP="00ED0265">
            <w:pPr>
              <w:pStyle w:val="732021"/>
              <w:spacing w:before="0"/>
              <w:rPr>
                <w:rtl/>
              </w:rPr>
            </w:pPr>
            <w:r w:rsidRPr="00EA6D0F">
              <w:rPr>
                <w:rFonts w:hint="cs"/>
                <w:rtl/>
              </w:rPr>
              <w:t xml:space="preserve">שיעור התקשרויות המועצה האזורית </w:t>
            </w:r>
            <w:r w:rsidRPr="00ED0265">
              <w:rPr>
                <w:rFonts w:hint="cs"/>
                <w:b/>
                <w:bCs/>
                <w:rtl/>
              </w:rPr>
              <w:t xml:space="preserve">באר </w:t>
            </w:r>
            <w:proofErr w:type="spellStart"/>
            <w:r w:rsidRPr="00ED0265">
              <w:rPr>
                <w:rFonts w:hint="cs"/>
                <w:b/>
                <w:bCs/>
                <w:rtl/>
              </w:rPr>
              <w:t>טובייה</w:t>
            </w:r>
            <w:proofErr w:type="spellEnd"/>
            <w:r w:rsidRPr="00EA6D0F">
              <w:rPr>
                <w:rFonts w:hint="cs"/>
                <w:rtl/>
              </w:rPr>
              <w:t xml:space="preserve"> עם יועצים חיצוניים בשנים 2019 - 2021, שבהן לא מולא או לא נמצא שאלון לאיתור ניגוד עניינים, מתוך 54 התקשרויות</w:t>
            </w:r>
          </w:p>
        </w:tc>
        <w:tc>
          <w:tcPr>
            <w:tcW w:w="182" w:type="pct"/>
          </w:tcPr>
          <w:p w14:paraId="66E34E8E" w14:textId="77777777" w:rsidR="00ED0265" w:rsidRPr="00C92141" w:rsidRDefault="00ED0265" w:rsidP="00ED0265">
            <w:pPr>
              <w:pStyle w:val="732021"/>
              <w:spacing w:before="0" w:after="0"/>
              <w:rPr>
                <w:rtl/>
              </w:rPr>
            </w:pPr>
          </w:p>
        </w:tc>
        <w:tc>
          <w:tcPr>
            <w:tcW w:w="1143" w:type="pct"/>
            <w:tcBorders>
              <w:top w:val="single" w:sz="12" w:space="0" w:color="000000" w:themeColor="text1"/>
            </w:tcBorders>
          </w:tcPr>
          <w:p w14:paraId="39498237" w14:textId="3B5B1FD5" w:rsidR="00ED0265" w:rsidRPr="00C92141" w:rsidRDefault="00ED0265" w:rsidP="00ED0265">
            <w:pPr>
              <w:pStyle w:val="732021"/>
              <w:spacing w:before="0" w:after="0"/>
              <w:rPr>
                <w:rtl/>
              </w:rPr>
            </w:pPr>
            <w:r w:rsidRPr="00EA6D0F">
              <w:rPr>
                <w:rFonts w:hint="cs"/>
                <w:rtl/>
              </w:rPr>
              <w:t xml:space="preserve">סכום התקשרויות המועצה האזורית </w:t>
            </w:r>
            <w:r w:rsidRPr="00ED0265">
              <w:rPr>
                <w:rFonts w:hint="cs"/>
                <w:b/>
                <w:bCs/>
                <w:rtl/>
              </w:rPr>
              <w:t xml:space="preserve">באר </w:t>
            </w:r>
            <w:proofErr w:type="spellStart"/>
            <w:r w:rsidRPr="00ED0265">
              <w:rPr>
                <w:rFonts w:hint="cs"/>
                <w:b/>
                <w:bCs/>
                <w:rtl/>
              </w:rPr>
              <w:t>טובייה</w:t>
            </w:r>
            <w:proofErr w:type="spellEnd"/>
            <w:r w:rsidRPr="00EA6D0F">
              <w:rPr>
                <w:rFonts w:hint="cs"/>
                <w:rtl/>
              </w:rPr>
              <w:t xml:space="preserve"> עם יועצים חיצוניים בשנים 2019 - 2021 באמצעות הזמנות עבודה שלא כללו פירוט על התחייבויות וזכויות הצדדים ובלי שנחתמו הסכמים בעניין</w:t>
            </w:r>
          </w:p>
        </w:tc>
      </w:tr>
    </w:tbl>
    <w:p w14:paraId="509D5AB6" w14:textId="273D1353" w:rsidR="00ED0265" w:rsidRDefault="00ED0265" w:rsidP="00420374">
      <w:pPr>
        <w:pStyle w:val="73f7"/>
        <w:spacing w:after="0"/>
        <w:rPr>
          <w:sz w:val="10"/>
          <w:szCs w:val="10"/>
          <w:rtl/>
        </w:rPr>
      </w:pPr>
    </w:p>
    <w:p w14:paraId="6D1B24ED" w14:textId="77777777" w:rsidR="00ED0265" w:rsidRDefault="00ED0265">
      <w:pPr>
        <w:bidi w:val="0"/>
        <w:spacing w:after="200" w:line="276" w:lineRule="auto"/>
        <w:rPr>
          <w:rFonts w:ascii="Tahoma" w:hAnsi="Tahoma" w:cs="Tahoma"/>
          <w:color w:val="0D0D0D" w:themeColor="text1" w:themeTint="F2"/>
          <w:sz w:val="10"/>
          <w:szCs w:val="10"/>
          <w:rtl/>
        </w:rPr>
      </w:pPr>
      <w:r>
        <w:rPr>
          <w:sz w:val="10"/>
          <w:szCs w:val="10"/>
          <w:rtl/>
        </w:rPr>
        <w:br w:type="page"/>
      </w:r>
    </w:p>
    <w:p w14:paraId="3FADD5EE" w14:textId="77777777" w:rsidR="00420374" w:rsidRPr="00C62692" w:rsidRDefault="00420374" w:rsidP="00420374">
      <w:pPr>
        <w:pStyle w:val="732"/>
        <w:rPr>
          <w:rtl/>
        </w:rPr>
      </w:pPr>
      <w:r w:rsidRPr="00C62692">
        <w:rPr>
          <w:rtl/>
        </w:rPr>
        <w:lastRenderedPageBreak/>
        <w:t>פעולות הביקורת</w:t>
      </w:r>
    </w:p>
    <w:p w14:paraId="0AF4CED3" w14:textId="6FD40824" w:rsidR="00420374" w:rsidRDefault="00420374" w:rsidP="00420374">
      <w:pPr>
        <w:pStyle w:val="73f7"/>
        <w:rPr>
          <w:rtl/>
        </w:rPr>
      </w:pPr>
      <w:r w:rsidRPr="001F3363">
        <w:rPr>
          <w:noProof/>
        </w:rPr>
        <w:drawing>
          <wp:anchor distT="0" distB="0" distL="114300" distR="114300" simplePos="0" relativeHeight="252389888" behindDoc="0" locked="0" layoutInCell="1" allowOverlap="1" wp14:anchorId="3F15181E" wp14:editId="1DAE84EE">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265" w:rsidRPr="00EA6D0F">
        <w:rPr>
          <w:rFonts w:hint="eastAsia"/>
          <w:noProof/>
          <w:rtl/>
        </w:rPr>
        <w:t>בחודשים</w:t>
      </w:r>
      <w:r w:rsidR="00ED0265" w:rsidRPr="00EA6D0F">
        <w:rPr>
          <w:noProof/>
          <w:rtl/>
        </w:rPr>
        <w:t xml:space="preserve"> </w:t>
      </w:r>
      <w:r w:rsidR="00ED0265" w:rsidRPr="00EA6D0F">
        <w:rPr>
          <w:rFonts w:hint="eastAsia"/>
          <w:noProof/>
          <w:rtl/>
        </w:rPr>
        <w:t>יוני</w:t>
      </w:r>
      <w:r w:rsidR="00ED0265" w:rsidRPr="00EA6D0F">
        <w:rPr>
          <w:noProof/>
          <w:rtl/>
        </w:rPr>
        <w:t xml:space="preserve"> -</w:t>
      </w:r>
      <w:r w:rsidR="00ED0265" w:rsidRPr="00EA6D0F">
        <w:rPr>
          <w:rFonts w:hint="eastAsia"/>
          <w:noProof/>
          <w:rtl/>
        </w:rPr>
        <w:t>אוגוסט</w:t>
      </w:r>
      <w:r w:rsidR="00ED0265" w:rsidRPr="00EA6D0F">
        <w:rPr>
          <w:noProof/>
          <w:rtl/>
        </w:rPr>
        <w:t xml:space="preserve"> 2022 </w:t>
      </w:r>
      <w:r w:rsidR="00ED0265" w:rsidRPr="00EA6D0F">
        <w:rPr>
          <w:rFonts w:hint="eastAsia"/>
          <w:noProof/>
          <w:rtl/>
        </w:rPr>
        <w:t>ערך</w:t>
      </w:r>
      <w:r w:rsidR="00ED0265" w:rsidRPr="00EA6D0F">
        <w:rPr>
          <w:noProof/>
          <w:rtl/>
        </w:rPr>
        <w:t xml:space="preserve"> </w:t>
      </w:r>
      <w:r w:rsidR="00ED0265" w:rsidRPr="00EA6D0F">
        <w:rPr>
          <w:rFonts w:hint="eastAsia"/>
          <w:noProof/>
          <w:rtl/>
        </w:rPr>
        <w:t>משרד</w:t>
      </w:r>
      <w:r w:rsidR="00ED0265" w:rsidRPr="00EA6D0F">
        <w:rPr>
          <w:noProof/>
          <w:rtl/>
        </w:rPr>
        <w:t xml:space="preserve"> </w:t>
      </w:r>
      <w:r w:rsidR="00ED0265" w:rsidRPr="00EA6D0F">
        <w:rPr>
          <w:rFonts w:hint="eastAsia"/>
          <w:noProof/>
          <w:rtl/>
        </w:rPr>
        <w:t>מבקר</w:t>
      </w:r>
      <w:r w:rsidR="00ED0265" w:rsidRPr="00EA6D0F">
        <w:rPr>
          <w:noProof/>
          <w:rtl/>
        </w:rPr>
        <w:t xml:space="preserve"> </w:t>
      </w:r>
      <w:r w:rsidR="00ED0265" w:rsidRPr="00EA6D0F">
        <w:rPr>
          <w:rFonts w:hint="eastAsia"/>
          <w:noProof/>
          <w:rtl/>
        </w:rPr>
        <w:t>המדינה</w:t>
      </w:r>
      <w:r w:rsidR="00ED0265" w:rsidRPr="00EA6D0F">
        <w:rPr>
          <w:noProof/>
          <w:rtl/>
        </w:rPr>
        <w:t xml:space="preserve"> </w:t>
      </w:r>
      <w:r w:rsidR="00ED0265" w:rsidRPr="00EA6D0F">
        <w:rPr>
          <w:rFonts w:hint="eastAsia"/>
          <w:noProof/>
          <w:rtl/>
        </w:rPr>
        <w:t>ביקורת</w:t>
      </w:r>
      <w:r w:rsidR="00ED0265" w:rsidRPr="00EA6D0F">
        <w:rPr>
          <w:noProof/>
          <w:rtl/>
        </w:rPr>
        <w:t xml:space="preserve"> </w:t>
      </w:r>
      <w:r w:rsidR="00ED0265" w:rsidRPr="00EA6D0F">
        <w:rPr>
          <w:rFonts w:hint="eastAsia"/>
          <w:noProof/>
          <w:rtl/>
        </w:rPr>
        <w:t>מעקב</w:t>
      </w:r>
      <w:r w:rsidR="00ED0265" w:rsidRPr="00EA6D0F">
        <w:rPr>
          <w:noProof/>
          <w:rtl/>
        </w:rPr>
        <w:t xml:space="preserve"> </w:t>
      </w:r>
      <w:r w:rsidR="00ED0265" w:rsidRPr="00EA6D0F">
        <w:rPr>
          <w:rFonts w:hint="eastAsia"/>
          <w:noProof/>
          <w:rtl/>
        </w:rPr>
        <w:t>אחר</w:t>
      </w:r>
      <w:r w:rsidR="00ED0265" w:rsidRPr="00EA6D0F">
        <w:rPr>
          <w:noProof/>
          <w:rtl/>
        </w:rPr>
        <w:t xml:space="preserve"> </w:t>
      </w:r>
      <w:r w:rsidR="00ED0265" w:rsidRPr="00EA6D0F">
        <w:rPr>
          <w:rFonts w:hint="eastAsia"/>
          <w:noProof/>
          <w:rtl/>
        </w:rPr>
        <w:t>תיקון</w:t>
      </w:r>
      <w:r w:rsidR="00ED0265" w:rsidRPr="00EA6D0F">
        <w:rPr>
          <w:noProof/>
          <w:rtl/>
        </w:rPr>
        <w:t xml:space="preserve"> </w:t>
      </w:r>
      <w:r w:rsidR="00ED0265" w:rsidRPr="00EA6D0F">
        <w:rPr>
          <w:rFonts w:hint="eastAsia"/>
          <w:noProof/>
          <w:rtl/>
        </w:rPr>
        <w:t>הליקויים</w:t>
      </w:r>
      <w:r w:rsidR="00ED0265" w:rsidRPr="00EA6D0F">
        <w:rPr>
          <w:noProof/>
          <w:rtl/>
        </w:rPr>
        <w:t xml:space="preserve"> </w:t>
      </w:r>
      <w:r w:rsidR="00ED0265" w:rsidRPr="00EA6D0F">
        <w:rPr>
          <w:rFonts w:hint="eastAsia"/>
          <w:noProof/>
          <w:rtl/>
        </w:rPr>
        <w:t>המרכזיים</w:t>
      </w:r>
      <w:r w:rsidR="00ED0265" w:rsidRPr="00EA6D0F">
        <w:rPr>
          <w:noProof/>
          <w:rtl/>
        </w:rPr>
        <w:t xml:space="preserve"> </w:t>
      </w:r>
      <w:r w:rsidR="00ED0265" w:rsidRPr="00EA6D0F">
        <w:rPr>
          <w:rFonts w:hint="eastAsia"/>
          <w:noProof/>
          <w:rtl/>
        </w:rPr>
        <w:t>שהועלו</w:t>
      </w:r>
      <w:r w:rsidR="00ED0265" w:rsidRPr="00EA6D0F">
        <w:rPr>
          <w:noProof/>
          <w:rtl/>
        </w:rPr>
        <w:t xml:space="preserve"> </w:t>
      </w:r>
      <w:r w:rsidR="00ED0265" w:rsidRPr="00EA6D0F">
        <w:rPr>
          <w:rFonts w:hint="eastAsia"/>
          <w:noProof/>
          <w:rtl/>
        </w:rPr>
        <w:t>בדוח</w:t>
      </w:r>
      <w:r w:rsidR="00ED0265" w:rsidRPr="00EA6D0F">
        <w:rPr>
          <w:noProof/>
          <w:rtl/>
        </w:rPr>
        <w:t xml:space="preserve"> </w:t>
      </w:r>
      <w:r w:rsidR="00ED0265" w:rsidRPr="00EA6D0F">
        <w:rPr>
          <w:rFonts w:hint="eastAsia"/>
          <w:noProof/>
          <w:rtl/>
        </w:rPr>
        <w:t>הקודם</w:t>
      </w:r>
      <w:r w:rsidR="00ED0265" w:rsidRPr="00EA6D0F">
        <w:rPr>
          <w:rFonts w:hint="cs"/>
          <w:noProof/>
          <w:rtl/>
        </w:rPr>
        <w:t xml:space="preserve"> (הביקורת הקודמת)</w:t>
      </w:r>
      <w:r w:rsidR="00ED0265" w:rsidRPr="00ED0265">
        <w:rPr>
          <w:noProof/>
          <w:vertAlign w:val="superscript"/>
          <w:rtl/>
        </w:rPr>
        <w:footnoteReference w:id="1"/>
      </w:r>
      <w:r w:rsidR="00ED0265" w:rsidRPr="00EA6D0F">
        <w:rPr>
          <w:noProof/>
          <w:rtl/>
        </w:rPr>
        <w:t xml:space="preserve"> </w:t>
      </w:r>
      <w:r w:rsidR="00ED0265" w:rsidRPr="00EA6D0F">
        <w:rPr>
          <w:rFonts w:hint="eastAsia"/>
          <w:noProof/>
          <w:rtl/>
        </w:rPr>
        <w:t>בכל</w:t>
      </w:r>
      <w:r w:rsidR="00ED0265" w:rsidRPr="00EA6D0F">
        <w:rPr>
          <w:noProof/>
          <w:rtl/>
        </w:rPr>
        <w:t xml:space="preserve"> </w:t>
      </w:r>
      <w:r w:rsidR="00ED0265" w:rsidRPr="00EA6D0F">
        <w:rPr>
          <w:rFonts w:hint="eastAsia"/>
          <w:noProof/>
          <w:rtl/>
        </w:rPr>
        <w:t>הקשור</w:t>
      </w:r>
      <w:r w:rsidR="00ED0265" w:rsidRPr="00EA6D0F">
        <w:rPr>
          <w:noProof/>
          <w:rtl/>
        </w:rPr>
        <w:t xml:space="preserve"> </w:t>
      </w:r>
      <w:r w:rsidR="00ED0265" w:rsidRPr="00EA6D0F">
        <w:rPr>
          <w:rFonts w:hint="eastAsia"/>
          <w:noProof/>
          <w:rtl/>
        </w:rPr>
        <w:t>להעסקת</w:t>
      </w:r>
      <w:r w:rsidR="00ED0265" w:rsidRPr="00EA6D0F">
        <w:rPr>
          <w:noProof/>
          <w:rtl/>
        </w:rPr>
        <w:t xml:space="preserve"> </w:t>
      </w:r>
      <w:r w:rsidR="00ED0265" w:rsidRPr="00EA6D0F">
        <w:rPr>
          <w:rFonts w:hint="eastAsia"/>
          <w:noProof/>
          <w:rtl/>
        </w:rPr>
        <w:t>יועצים</w:t>
      </w:r>
      <w:r w:rsidR="00ED0265" w:rsidRPr="00EA6D0F">
        <w:rPr>
          <w:noProof/>
          <w:rtl/>
        </w:rPr>
        <w:t xml:space="preserve"> </w:t>
      </w:r>
      <w:r w:rsidR="00ED0265" w:rsidRPr="00EA6D0F">
        <w:rPr>
          <w:rFonts w:hint="eastAsia"/>
          <w:noProof/>
          <w:rtl/>
        </w:rPr>
        <w:t>חיצוניים</w:t>
      </w:r>
      <w:r w:rsidR="00ED0265" w:rsidRPr="00EA6D0F">
        <w:rPr>
          <w:noProof/>
          <w:rtl/>
        </w:rPr>
        <w:t xml:space="preserve"> </w:t>
      </w:r>
      <w:r w:rsidR="00ED0265" w:rsidRPr="00EA6D0F">
        <w:rPr>
          <w:rFonts w:hint="eastAsia"/>
          <w:noProof/>
          <w:rtl/>
        </w:rPr>
        <w:t>על</w:t>
      </w:r>
      <w:r w:rsidR="00ED0265" w:rsidRPr="00EA6D0F">
        <w:rPr>
          <w:noProof/>
          <w:rtl/>
        </w:rPr>
        <w:t xml:space="preserve"> </w:t>
      </w:r>
      <w:r w:rsidR="00ED0265" w:rsidRPr="00EA6D0F">
        <w:rPr>
          <w:rFonts w:hint="eastAsia"/>
          <w:noProof/>
          <w:rtl/>
        </w:rPr>
        <w:t>ידי</w:t>
      </w:r>
      <w:r w:rsidR="00ED0265" w:rsidRPr="00EA6D0F">
        <w:rPr>
          <w:noProof/>
          <w:rtl/>
        </w:rPr>
        <w:t xml:space="preserve"> </w:t>
      </w:r>
      <w:r w:rsidR="00ED0265" w:rsidRPr="00EA6D0F">
        <w:rPr>
          <w:rFonts w:hint="eastAsia"/>
          <w:noProof/>
          <w:rtl/>
        </w:rPr>
        <w:t>רשויות</w:t>
      </w:r>
      <w:r w:rsidR="00ED0265" w:rsidRPr="00EA6D0F">
        <w:rPr>
          <w:noProof/>
          <w:rtl/>
        </w:rPr>
        <w:t xml:space="preserve"> </w:t>
      </w:r>
      <w:r w:rsidR="00ED0265" w:rsidRPr="00EA6D0F">
        <w:rPr>
          <w:rFonts w:hint="eastAsia"/>
          <w:noProof/>
          <w:rtl/>
        </w:rPr>
        <w:t>מקומיות</w:t>
      </w:r>
      <w:r w:rsidR="00ED0265" w:rsidRPr="00ED0265">
        <w:rPr>
          <w:noProof/>
          <w:vertAlign w:val="superscript"/>
          <w:rtl/>
        </w:rPr>
        <w:footnoteReference w:id="2"/>
      </w:r>
      <w:r w:rsidR="00ED0265" w:rsidRPr="00EA6D0F">
        <w:rPr>
          <w:noProof/>
          <w:rtl/>
        </w:rPr>
        <w:t xml:space="preserve"> (ביקורת המעקב). </w:t>
      </w:r>
      <w:r w:rsidR="00ED0265" w:rsidRPr="00EA6D0F">
        <w:rPr>
          <w:rFonts w:hint="eastAsia"/>
          <w:noProof/>
          <w:rtl/>
        </w:rPr>
        <w:t>במסגרת</w:t>
      </w:r>
      <w:r w:rsidR="00ED0265" w:rsidRPr="00EA6D0F">
        <w:rPr>
          <w:noProof/>
          <w:rtl/>
        </w:rPr>
        <w:t xml:space="preserve"> </w:t>
      </w:r>
      <w:r w:rsidR="00ED0265" w:rsidRPr="00EA6D0F">
        <w:rPr>
          <w:rFonts w:hint="eastAsia"/>
          <w:noProof/>
          <w:rtl/>
        </w:rPr>
        <w:t>זו</w:t>
      </w:r>
      <w:r w:rsidR="00ED0265" w:rsidRPr="00EA6D0F">
        <w:rPr>
          <w:noProof/>
          <w:rtl/>
        </w:rPr>
        <w:t xml:space="preserve"> </w:t>
      </w:r>
      <w:r w:rsidR="00ED0265" w:rsidRPr="00EA6D0F">
        <w:rPr>
          <w:rFonts w:hint="eastAsia"/>
          <w:noProof/>
          <w:rtl/>
        </w:rPr>
        <w:t>נבדק</w:t>
      </w:r>
      <w:r w:rsidR="00ED0265" w:rsidRPr="00EA6D0F">
        <w:rPr>
          <w:noProof/>
          <w:rtl/>
        </w:rPr>
        <w:t xml:space="preserve"> </w:t>
      </w:r>
      <w:r w:rsidR="00ED0265" w:rsidRPr="00EA6D0F">
        <w:rPr>
          <w:rFonts w:hint="eastAsia"/>
          <w:noProof/>
          <w:rtl/>
        </w:rPr>
        <w:t>יישום</w:t>
      </w:r>
      <w:r w:rsidR="00ED0265" w:rsidRPr="00EA6D0F">
        <w:rPr>
          <w:noProof/>
          <w:rtl/>
        </w:rPr>
        <w:t xml:space="preserve"> "נוהל </w:t>
      </w:r>
      <w:r w:rsidR="00ED0265" w:rsidRPr="00EA6D0F">
        <w:rPr>
          <w:rFonts w:hint="eastAsia"/>
          <w:noProof/>
          <w:rtl/>
        </w:rPr>
        <w:t>התקשרויות</w:t>
      </w:r>
      <w:r w:rsidR="00ED0265" w:rsidRPr="00EA6D0F">
        <w:rPr>
          <w:noProof/>
          <w:rtl/>
        </w:rPr>
        <w:t xml:space="preserve"> </w:t>
      </w:r>
      <w:r w:rsidR="00ED0265" w:rsidRPr="00EA6D0F">
        <w:rPr>
          <w:rFonts w:hint="eastAsia"/>
          <w:noProof/>
          <w:rtl/>
        </w:rPr>
        <w:t>לביצוע</w:t>
      </w:r>
      <w:r w:rsidR="00ED0265" w:rsidRPr="00EA6D0F">
        <w:rPr>
          <w:noProof/>
          <w:rtl/>
        </w:rPr>
        <w:t xml:space="preserve"> </w:t>
      </w:r>
      <w:r w:rsidR="00ED0265" w:rsidRPr="00EA6D0F">
        <w:rPr>
          <w:rFonts w:hint="eastAsia"/>
          <w:noProof/>
          <w:rtl/>
        </w:rPr>
        <w:t>עבודה</w:t>
      </w:r>
      <w:r w:rsidR="00ED0265" w:rsidRPr="00EA6D0F">
        <w:rPr>
          <w:noProof/>
          <w:rtl/>
        </w:rPr>
        <w:t xml:space="preserve"> </w:t>
      </w:r>
      <w:r w:rsidR="00ED0265" w:rsidRPr="00EA6D0F">
        <w:rPr>
          <w:rFonts w:hint="eastAsia"/>
          <w:noProof/>
          <w:rtl/>
        </w:rPr>
        <w:t>מקצועית</w:t>
      </w:r>
      <w:r w:rsidR="00ED0265" w:rsidRPr="00EA6D0F">
        <w:rPr>
          <w:noProof/>
          <w:rtl/>
        </w:rPr>
        <w:t xml:space="preserve"> </w:t>
      </w:r>
      <w:r w:rsidR="00ED0265" w:rsidRPr="00EA6D0F">
        <w:rPr>
          <w:rFonts w:hint="eastAsia"/>
          <w:noProof/>
          <w:rtl/>
        </w:rPr>
        <w:t>הדורשת</w:t>
      </w:r>
      <w:r w:rsidR="00ED0265" w:rsidRPr="00EA6D0F">
        <w:rPr>
          <w:noProof/>
          <w:rtl/>
        </w:rPr>
        <w:t xml:space="preserve"> </w:t>
      </w:r>
      <w:r w:rsidR="00ED0265" w:rsidRPr="00EA6D0F">
        <w:rPr>
          <w:rFonts w:hint="eastAsia"/>
          <w:noProof/>
          <w:rtl/>
        </w:rPr>
        <w:t>ידע</w:t>
      </w:r>
      <w:r w:rsidR="00ED0265" w:rsidRPr="00EA6D0F">
        <w:rPr>
          <w:noProof/>
          <w:rtl/>
        </w:rPr>
        <w:t xml:space="preserve"> </w:t>
      </w:r>
      <w:r w:rsidR="00ED0265" w:rsidRPr="00EA6D0F">
        <w:rPr>
          <w:rFonts w:hint="eastAsia"/>
          <w:noProof/>
          <w:rtl/>
        </w:rPr>
        <w:t>ומומחיות</w:t>
      </w:r>
      <w:r w:rsidR="00ED0265" w:rsidRPr="00EA6D0F">
        <w:rPr>
          <w:noProof/>
          <w:rtl/>
        </w:rPr>
        <w:t xml:space="preserve"> </w:t>
      </w:r>
      <w:r w:rsidR="00ED0265" w:rsidRPr="00EA6D0F">
        <w:rPr>
          <w:rFonts w:hint="eastAsia"/>
          <w:noProof/>
          <w:rtl/>
        </w:rPr>
        <w:t>מיוחדים</w:t>
      </w:r>
      <w:r w:rsidR="00ED0265" w:rsidRPr="00EA6D0F">
        <w:rPr>
          <w:noProof/>
          <w:rtl/>
        </w:rPr>
        <w:t xml:space="preserve"> </w:t>
      </w:r>
      <w:r w:rsidR="00ED0265" w:rsidRPr="00EA6D0F">
        <w:rPr>
          <w:rFonts w:hint="eastAsia"/>
          <w:noProof/>
          <w:rtl/>
        </w:rPr>
        <w:t>או</w:t>
      </w:r>
      <w:r w:rsidR="00ED0265" w:rsidRPr="00EA6D0F">
        <w:rPr>
          <w:noProof/>
          <w:rtl/>
        </w:rPr>
        <w:t xml:space="preserve"> </w:t>
      </w:r>
      <w:r w:rsidR="00ED0265" w:rsidRPr="00EA6D0F">
        <w:rPr>
          <w:rFonts w:hint="eastAsia"/>
          <w:noProof/>
          <w:rtl/>
        </w:rPr>
        <w:t>יחסי</w:t>
      </w:r>
      <w:r w:rsidR="00ED0265" w:rsidRPr="00EA6D0F">
        <w:rPr>
          <w:noProof/>
          <w:rtl/>
        </w:rPr>
        <w:t xml:space="preserve"> </w:t>
      </w:r>
      <w:r w:rsidR="00ED0265" w:rsidRPr="00EA6D0F">
        <w:rPr>
          <w:rFonts w:hint="eastAsia"/>
          <w:noProof/>
          <w:rtl/>
        </w:rPr>
        <w:t>אמון</w:t>
      </w:r>
      <w:r w:rsidR="00ED0265" w:rsidRPr="00EA6D0F">
        <w:rPr>
          <w:noProof/>
          <w:rtl/>
        </w:rPr>
        <w:t xml:space="preserve"> </w:t>
      </w:r>
      <w:r w:rsidR="00ED0265" w:rsidRPr="00EA6D0F">
        <w:rPr>
          <w:rFonts w:hint="eastAsia"/>
          <w:noProof/>
          <w:rtl/>
        </w:rPr>
        <w:t>מיוחדים</w:t>
      </w:r>
      <w:r w:rsidR="00ED0265" w:rsidRPr="00EA6D0F">
        <w:rPr>
          <w:noProof/>
          <w:rtl/>
        </w:rPr>
        <w:t xml:space="preserve"> </w:t>
      </w:r>
      <w:r w:rsidR="00ED0265" w:rsidRPr="00EA6D0F">
        <w:rPr>
          <w:rFonts w:hint="eastAsia"/>
          <w:noProof/>
          <w:rtl/>
        </w:rPr>
        <w:t>בפטור</w:t>
      </w:r>
      <w:r w:rsidR="00ED0265" w:rsidRPr="00EA6D0F">
        <w:rPr>
          <w:noProof/>
          <w:rtl/>
        </w:rPr>
        <w:t xml:space="preserve"> </w:t>
      </w:r>
      <w:r w:rsidR="00ED0265" w:rsidRPr="00EA6D0F">
        <w:rPr>
          <w:rFonts w:hint="eastAsia"/>
          <w:noProof/>
          <w:rtl/>
        </w:rPr>
        <w:t>ממכרז</w:t>
      </w:r>
      <w:r w:rsidR="00ED0265" w:rsidRPr="00EA6D0F">
        <w:rPr>
          <w:noProof/>
          <w:rtl/>
        </w:rPr>
        <w:t>" (</w:t>
      </w:r>
      <w:r w:rsidR="00ED0265" w:rsidRPr="00EA6D0F">
        <w:rPr>
          <w:rFonts w:hint="eastAsia"/>
          <w:noProof/>
          <w:rtl/>
        </w:rPr>
        <w:t>נוהל</w:t>
      </w:r>
      <w:r w:rsidR="00ED0265" w:rsidRPr="00EA6D0F">
        <w:rPr>
          <w:noProof/>
          <w:rtl/>
        </w:rPr>
        <w:t xml:space="preserve"> </w:t>
      </w:r>
      <w:r w:rsidR="00ED0265" w:rsidRPr="00EA6D0F">
        <w:rPr>
          <w:rFonts w:hint="eastAsia"/>
          <w:noProof/>
          <w:rtl/>
        </w:rPr>
        <w:t>משרד</w:t>
      </w:r>
      <w:r w:rsidR="00ED0265" w:rsidRPr="00EA6D0F">
        <w:rPr>
          <w:noProof/>
          <w:rtl/>
        </w:rPr>
        <w:t xml:space="preserve"> </w:t>
      </w:r>
      <w:r w:rsidR="00ED0265" w:rsidRPr="00EA6D0F">
        <w:rPr>
          <w:rFonts w:hint="eastAsia"/>
          <w:noProof/>
          <w:rtl/>
        </w:rPr>
        <w:t>הפנים</w:t>
      </w:r>
      <w:r w:rsidR="00ED0265" w:rsidRPr="00EA6D0F">
        <w:rPr>
          <w:rFonts w:hint="cs"/>
          <w:noProof/>
          <w:rtl/>
        </w:rPr>
        <w:t xml:space="preserve"> או הנוהל</w:t>
      </w:r>
      <w:r w:rsidR="00ED0265" w:rsidRPr="00EA6D0F">
        <w:rPr>
          <w:noProof/>
          <w:rtl/>
        </w:rPr>
        <w:t xml:space="preserve">) </w:t>
      </w:r>
      <w:r w:rsidR="00ED0265" w:rsidRPr="00EA6D0F">
        <w:rPr>
          <w:rFonts w:hint="eastAsia"/>
          <w:noProof/>
          <w:rtl/>
        </w:rPr>
        <w:t>שפורסם</w:t>
      </w:r>
      <w:r w:rsidR="00ED0265" w:rsidRPr="00EA6D0F">
        <w:rPr>
          <w:noProof/>
          <w:rtl/>
        </w:rPr>
        <w:t xml:space="preserve"> </w:t>
      </w:r>
      <w:r w:rsidR="00ED0265" w:rsidRPr="00EA6D0F">
        <w:rPr>
          <w:rFonts w:hint="eastAsia"/>
          <w:noProof/>
          <w:rtl/>
        </w:rPr>
        <w:t>בחוזר</w:t>
      </w:r>
      <w:r w:rsidR="00ED0265" w:rsidRPr="00EA6D0F">
        <w:rPr>
          <w:noProof/>
          <w:rtl/>
        </w:rPr>
        <w:t xml:space="preserve"> </w:t>
      </w:r>
      <w:r w:rsidR="00ED0265" w:rsidRPr="00EA6D0F">
        <w:rPr>
          <w:rFonts w:hint="eastAsia"/>
          <w:noProof/>
          <w:rtl/>
        </w:rPr>
        <w:t>מנכ</w:t>
      </w:r>
      <w:r w:rsidR="00ED0265" w:rsidRPr="00EA6D0F">
        <w:rPr>
          <w:noProof/>
          <w:rtl/>
        </w:rPr>
        <w:t xml:space="preserve">"ל </w:t>
      </w:r>
      <w:r w:rsidR="00ED0265" w:rsidRPr="00EA6D0F">
        <w:rPr>
          <w:rFonts w:hint="eastAsia"/>
          <w:noProof/>
          <w:rtl/>
        </w:rPr>
        <w:t>משרד</w:t>
      </w:r>
      <w:r w:rsidR="00ED0265" w:rsidRPr="00EA6D0F">
        <w:rPr>
          <w:noProof/>
          <w:rtl/>
        </w:rPr>
        <w:t xml:space="preserve"> </w:t>
      </w:r>
      <w:r w:rsidR="00ED0265" w:rsidRPr="00EA6D0F">
        <w:rPr>
          <w:rFonts w:hint="eastAsia"/>
          <w:noProof/>
          <w:rtl/>
        </w:rPr>
        <w:t>הפנים</w:t>
      </w:r>
      <w:r w:rsidR="00ED0265" w:rsidRPr="00EA6D0F">
        <w:rPr>
          <w:noProof/>
          <w:rtl/>
        </w:rPr>
        <w:t xml:space="preserve"> </w:t>
      </w:r>
      <w:r w:rsidR="00ED0265" w:rsidRPr="00EA6D0F">
        <w:rPr>
          <w:rFonts w:hint="eastAsia"/>
          <w:noProof/>
          <w:rtl/>
        </w:rPr>
        <w:t>לאחר</w:t>
      </w:r>
      <w:r w:rsidR="00ED0265" w:rsidRPr="00EA6D0F">
        <w:rPr>
          <w:noProof/>
          <w:rtl/>
        </w:rPr>
        <w:t xml:space="preserve"> </w:t>
      </w:r>
      <w:r w:rsidR="00ED0265" w:rsidRPr="00EA6D0F">
        <w:rPr>
          <w:rFonts w:hint="eastAsia"/>
          <w:noProof/>
          <w:rtl/>
        </w:rPr>
        <w:t>פרסום</w:t>
      </w:r>
      <w:r w:rsidR="00ED0265" w:rsidRPr="00EA6D0F">
        <w:rPr>
          <w:noProof/>
          <w:rtl/>
        </w:rPr>
        <w:t xml:space="preserve"> </w:t>
      </w:r>
      <w:r w:rsidR="00ED0265" w:rsidRPr="00EA6D0F">
        <w:rPr>
          <w:rFonts w:hint="eastAsia"/>
          <w:noProof/>
          <w:rtl/>
        </w:rPr>
        <w:t>הדוח</w:t>
      </w:r>
      <w:r w:rsidR="00ED0265" w:rsidRPr="00EA6D0F">
        <w:rPr>
          <w:noProof/>
          <w:rtl/>
        </w:rPr>
        <w:t xml:space="preserve"> </w:t>
      </w:r>
      <w:r w:rsidR="00ED0265" w:rsidRPr="00EA6D0F">
        <w:rPr>
          <w:rFonts w:hint="eastAsia"/>
          <w:noProof/>
          <w:rtl/>
        </w:rPr>
        <w:t>הקודם</w:t>
      </w:r>
      <w:r w:rsidR="00ED0265" w:rsidRPr="00EA6D0F">
        <w:rPr>
          <w:noProof/>
          <w:rtl/>
        </w:rPr>
        <w:t xml:space="preserve"> </w:t>
      </w:r>
      <w:r w:rsidR="00ED0265" w:rsidRPr="00EA6D0F">
        <w:rPr>
          <w:rFonts w:hint="eastAsia"/>
          <w:noProof/>
          <w:rtl/>
        </w:rPr>
        <w:t>ושנועד</w:t>
      </w:r>
      <w:r w:rsidR="00ED0265" w:rsidRPr="00EA6D0F">
        <w:rPr>
          <w:noProof/>
          <w:rtl/>
        </w:rPr>
        <w:t xml:space="preserve"> </w:t>
      </w:r>
      <w:r w:rsidR="00ED0265" w:rsidRPr="00EA6D0F">
        <w:rPr>
          <w:rFonts w:hint="eastAsia"/>
          <w:noProof/>
          <w:rtl/>
        </w:rPr>
        <w:t>להסדיר</w:t>
      </w:r>
      <w:r w:rsidR="00ED0265" w:rsidRPr="00EA6D0F">
        <w:rPr>
          <w:noProof/>
          <w:rtl/>
        </w:rPr>
        <w:t xml:space="preserve"> </w:t>
      </w:r>
      <w:r w:rsidR="00ED0265" w:rsidRPr="00EA6D0F">
        <w:rPr>
          <w:rFonts w:hint="eastAsia"/>
          <w:noProof/>
          <w:rtl/>
        </w:rPr>
        <w:t>את</w:t>
      </w:r>
      <w:r w:rsidR="00ED0265" w:rsidRPr="00EA6D0F">
        <w:rPr>
          <w:noProof/>
          <w:rtl/>
        </w:rPr>
        <w:t xml:space="preserve"> </w:t>
      </w:r>
      <w:r w:rsidR="00ED0265" w:rsidRPr="00EA6D0F">
        <w:rPr>
          <w:rFonts w:hint="eastAsia"/>
          <w:noProof/>
          <w:rtl/>
        </w:rPr>
        <w:t>התקשרויות</w:t>
      </w:r>
      <w:r w:rsidR="00ED0265" w:rsidRPr="00EA6D0F">
        <w:rPr>
          <w:noProof/>
          <w:rtl/>
        </w:rPr>
        <w:t xml:space="preserve"> </w:t>
      </w:r>
      <w:r w:rsidR="00ED0265" w:rsidRPr="00EA6D0F">
        <w:rPr>
          <w:rFonts w:hint="eastAsia"/>
          <w:noProof/>
          <w:rtl/>
        </w:rPr>
        <w:t>הרשויות</w:t>
      </w:r>
      <w:r w:rsidR="00ED0265" w:rsidRPr="00EA6D0F">
        <w:rPr>
          <w:noProof/>
          <w:rtl/>
        </w:rPr>
        <w:t xml:space="preserve"> </w:t>
      </w:r>
      <w:r w:rsidR="00ED0265" w:rsidRPr="00EA6D0F">
        <w:rPr>
          <w:rFonts w:hint="eastAsia"/>
          <w:noProof/>
          <w:rtl/>
        </w:rPr>
        <w:t>עם</w:t>
      </w:r>
      <w:r w:rsidR="00ED0265" w:rsidRPr="00EA6D0F">
        <w:rPr>
          <w:noProof/>
          <w:rtl/>
        </w:rPr>
        <w:t xml:space="preserve"> </w:t>
      </w:r>
      <w:r w:rsidR="00ED0265" w:rsidRPr="00EA6D0F">
        <w:rPr>
          <w:rFonts w:hint="eastAsia"/>
          <w:noProof/>
          <w:rtl/>
        </w:rPr>
        <w:t>יועצים</w:t>
      </w:r>
      <w:r w:rsidR="00ED0265" w:rsidRPr="00EA6D0F">
        <w:rPr>
          <w:noProof/>
          <w:rtl/>
        </w:rPr>
        <w:t xml:space="preserve"> </w:t>
      </w:r>
      <w:r w:rsidR="00ED0265" w:rsidRPr="00EA6D0F">
        <w:rPr>
          <w:rFonts w:hint="eastAsia"/>
          <w:noProof/>
          <w:rtl/>
        </w:rPr>
        <w:t>חיצוניים</w:t>
      </w:r>
      <w:r w:rsidR="00ED0265" w:rsidRPr="00ED0265">
        <w:rPr>
          <w:noProof/>
          <w:vertAlign w:val="superscript"/>
          <w:rtl/>
        </w:rPr>
        <w:footnoteReference w:id="3"/>
      </w:r>
      <w:r w:rsidR="00ED0265" w:rsidRPr="00EA6D0F">
        <w:rPr>
          <w:noProof/>
          <w:rtl/>
        </w:rPr>
        <w:t xml:space="preserve">. </w:t>
      </w:r>
      <w:r w:rsidR="00ED0265" w:rsidRPr="00EA6D0F">
        <w:rPr>
          <w:rFonts w:hint="eastAsia"/>
          <w:noProof/>
          <w:rtl/>
        </w:rPr>
        <w:t>נוסף</w:t>
      </w:r>
      <w:r w:rsidR="00ED0265" w:rsidRPr="00EA6D0F">
        <w:rPr>
          <w:noProof/>
          <w:rtl/>
        </w:rPr>
        <w:t xml:space="preserve"> </w:t>
      </w:r>
      <w:r w:rsidR="00ED0265" w:rsidRPr="00EA6D0F">
        <w:rPr>
          <w:rFonts w:hint="eastAsia"/>
          <w:noProof/>
          <w:rtl/>
        </w:rPr>
        <w:t>על</w:t>
      </w:r>
      <w:r w:rsidR="00ED0265" w:rsidRPr="00EA6D0F">
        <w:rPr>
          <w:noProof/>
          <w:rtl/>
        </w:rPr>
        <w:t xml:space="preserve"> </w:t>
      </w:r>
      <w:r w:rsidR="00ED0265" w:rsidRPr="00EA6D0F">
        <w:rPr>
          <w:rFonts w:hint="eastAsia"/>
          <w:noProof/>
          <w:rtl/>
        </w:rPr>
        <w:t>כך</w:t>
      </w:r>
      <w:r w:rsidR="00ED0265" w:rsidRPr="00EA6D0F">
        <w:rPr>
          <w:noProof/>
          <w:rtl/>
        </w:rPr>
        <w:t xml:space="preserve"> </w:t>
      </w:r>
      <w:r w:rsidR="00ED0265" w:rsidRPr="00EA6D0F">
        <w:rPr>
          <w:rFonts w:hint="eastAsia"/>
          <w:noProof/>
          <w:rtl/>
        </w:rPr>
        <w:t>ערך</w:t>
      </w:r>
      <w:r w:rsidR="00ED0265" w:rsidRPr="00EA6D0F">
        <w:rPr>
          <w:noProof/>
          <w:rtl/>
        </w:rPr>
        <w:t xml:space="preserve"> </w:t>
      </w:r>
      <w:r w:rsidR="00ED0265" w:rsidRPr="00EA6D0F">
        <w:rPr>
          <w:rFonts w:hint="eastAsia"/>
          <w:noProof/>
          <w:rtl/>
        </w:rPr>
        <w:t>משרד</w:t>
      </w:r>
      <w:r w:rsidR="00ED0265" w:rsidRPr="00EA6D0F">
        <w:rPr>
          <w:noProof/>
          <w:rtl/>
        </w:rPr>
        <w:t xml:space="preserve"> </w:t>
      </w:r>
      <w:r w:rsidR="00ED0265" w:rsidRPr="00EA6D0F">
        <w:rPr>
          <w:rFonts w:hint="eastAsia"/>
          <w:noProof/>
          <w:rtl/>
        </w:rPr>
        <w:t>מבקר</w:t>
      </w:r>
      <w:r w:rsidR="00ED0265" w:rsidRPr="00EA6D0F">
        <w:rPr>
          <w:noProof/>
          <w:rtl/>
        </w:rPr>
        <w:t xml:space="preserve"> </w:t>
      </w:r>
      <w:r w:rsidR="00ED0265" w:rsidRPr="00EA6D0F">
        <w:rPr>
          <w:rFonts w:hint="eastAsia"/>
          <w:noProof/>
          <w:rtl/>
        </w:rPr>
        <w:t>המדינה</w:t>
      </w:r>
      <w:r w:rsidR="00ED0265" w:rsidRPr="00EA6D0F">
        <w:rPr>
          <w:noProof/>
          <w:rtl/>
        </w:rPr>
        <w:t xml:space="preserve"> </w:t>
      </w:r>
      <w:r w:rsidR="00ED0265" w:rsidRPr="00EA6D0F">
        <w:rPr>
          <w:rFonts w:hint="eastAsia"/>
          <w:noProof/>
          <w:rtl/>
        </w:rPr>
        <w:t>ביקורת</w:t>
      </w:r>
      <w:r w:rsidR="00ED0265" w:rsidRPr="00EA6D0F">
        <w:rPr>
          <w:noProof/>
          <w:rtl/>
        </w:rPr>
        <w:t xml:space="preserve"> </w:t>
      </w:r>
      <w:r w:rsidR="00ED0265" w:rsidRPr="00EA6D0F">
        <w:rPr>
          <w:rFonts w:hint="eastAsia"/>
          <w:noProof/>
          <w:rtl/>
        </w:rPr>
        <w:t>על</w:t>
      </w:r>
      <w:r w:rsidR="00ED0265" w:rsidRPr="00EA6D0F">
        <w:rPr>
          <w:noProof/>
          <w:rtl/>
        </w:rPr>
        <w:t xml:space="preserve"> </w:t>
      </w:r>
      <w:r w:rsidR="00ED0265" w:rsidRPr="00EA6D0F">
        <w:rPr>
          <w:rFonts w:hint="eastAsia"/>
          <w:noProof/>
          <w:rtl/>
        </w:rPr>
        <w:t>נושאים</w:t>
      </w:r>
      <w:r w:rsidR="00ED0265" w:rsidRPr="00EA6D0F">
        <w:rPr>
          <w:noProof/>
          <w:rtl/>
        </w:rPr>
        <w:t xml:space="preserve"> </w:t>
      </w:r>
      <w:r w:rsidR="00ED0265" w:rsidRPr="00EA6D0F">
        <w:rPr>
          <w:rFonts w:hint="eastAsia"/>
          <w:noProof/>
          <w:rtl/>
        </w:rPr>
        <w:t>נוספים</w:t>
      </w:r>
      <w:r w:rsidR="00ED0265" w:rsidRPr="00EA6D0F">
        <w:rPr>
          <w:noProof/>
          <w:rtl/>
        </w:rPr>
        <w:t xml:space="preserve"> </w:t>
      </w:r>
      <w:r w:rsidR="00ED0265" w:rsidRPr="00EA6D0F">
        <w:rPr>
          <w:rFonts w:hint="eastAsia"/>
          <w:noProof/>
          <w:rtl/>
        </w:rPr>
        <w:t>שלא</w:t>
      </w:r>
      <w:r w:rsidR="00ED0265" w:rsidRPr="00EA6D0F">
        <w:rPr>
          <w:noProof/>
          <w:rtl/>
        </w:rPr>
        <w:t xml:space="preserve"> </w:t>
      </w:r>
      <w:r w:rsidR="00ED0265" w:rsidRPr="00EA6D0F">
        <w:rPr>
          <w:rFonts w:hint="eastAsia"/>
          <w:noProof/>
          <w:rtl/>
        </w:rPr>
        <w:t>נכללו</w:t>
      </w:r>
      <w:r w:rsidR="00ED0265" w:rsidRPr="00EA6D0F">
        <w:rPr>
          <w:noProof/>
          <w:rtl/>
        </w:rPr>
        <w:t xml:space="preserve"> </w:t>
      </w:r>
      <w:r w:rsidR="00ED0265" w:rsidRPr="00EA6D0F">
        <w:rPr>
          <w:rFonts w:hint="eastAsia"/>
          <w:noProof/>
          <w:rtl/>
        </w:rPr>
        <w:t>בדוח</w:t>
      </w:r>
      <w:r w:rsidR="00ED0265" w:rsidRPr="00EA6D0F">
        <w:rPr>
          <w:noProof/>
          <w:rtl/>
        </w:rPr>
        <w:t xml:space="preserve"> </w:t>
      </w:r>
      <w:r w:rsidR="00ED0265" w:rsidRPr="00EA6D0F">
        <w:rPr>
          <w:rFonts w:hint="eastAsia"/>
          <w:noProof/>
          <w:rtl/>
        </w:rPr>
        <w:t>הקודם</w:t>
      </w:r>
      <w:r w:rsidR="00ED0265" w:rsidRPr="00EA6D0F">
        <w:rPr>
          <w:noProof/>
          <w:rtl/>
        </w:rPr>
        <w:t xml:space="preserve">: </w:t>
      </w:r>
      <w:r w:rsidR="00ED0265" w:rsidRPr="00EA6D0F">
        <w:rPr>
          <w:rFonts w:hint="eastAsia"/>
          <w:noProof/>
          <w:rtl/>
        </w:rPr>
        <w:t>תיעוד</w:t>
      </w:r>
      <w:r w:rsidR="00ED0265" w:rsidRPr="00EA6D0F">
        <w:rPr>
          <w:noProof/>
          <w:rtl/>
        </w:rPr>
        <w:t xml:space="preserve"> </w:t>
      </w:r>
      <w:r w:rsidR="00ED0265" w:rsidRPr="00EA6D0F">
        <w:rPr>
          <w:rFonts w:hint="eastAsia"/>
          <w:noProof/>
          <w:rtl/>
        </w:rPr>
        <w:t>מסמכי</w:t>
      </w:r>
      <w:r w:rsidR="00ED0265" w:rsidRPr="00EA6D0F">
        <w:rPr>
          <w:noProof/>
          <w:rtl/>
        </w:rPr>
        <w:t xml:space="preserve"> </w:t>
      </w:r>
      <w:r w:rsidR="00ED0265" w:rsidRPr="00EA6D0F">
        <w:rPr>
          <w:rFonts w:hint="eastAsia"/>
          <w:noProof/>
          <w:rtl/>
        </w:rPr>
        <w:t>ההתקשרות</w:t>
      </w:r>
      <w:r w:rsidR="00ED0265" w:rsidRPr="00EA6D0F">
        <w:rPr>
          <w:noProof/>
          <w:rtl/>
        </w:rPr>
        <w:t xml:space="preserve"> </w:t>
      </w:r>
      <w:r w:rsidR="00ED0265" w:rsidRPr="00EA6D0F">
        <w:rPr>
          <w:rFonts w:hint="eastAsia"/>
          <w:noProof/>
          <w:rtl/>
        </w:rPr>
        <w:t>עם</w:t>
      </w:r>
      <w:r w:rsidR="00ED0265" w:rsidRPr="00EA6D0F">
        <w:rPr>
          <w:noProof/>
          <w:rtl/>
        </w:rPr>
        <w:t xml:space="preserve"> </w:t>
      </w:r>
      <w:r w:rsidR="00ED0265" w:rsidRPr="00EA6D0F">
        <w:rPr>
          <w:rFonts w:hint="eastAsia"/>
          <w:noProof/>
          <w:rtl/>
        </w:rPr>
        <w:t>יועצים</w:t>
      </w:r>
      <w:r w:rsidR="00ED0265" w:rsidRPr="00EA6D0F">
        <w:rPr>
          <w:noProof/>
          <w:rtl/>
        </w:rPr>
        <w:t xml:space="preserve">, </w:t>
      </w:r>
      <w:r w:rsidR="00ED0265" w:rsidRPr="00EA6D0F">
        <w:rPr>
          <w:rFonts w:hint="eastAsia"/>
          <w:noProof/>
          <w:rtl/>
        </w:rPr>
        <w:t>תשלום</w:t>
      </w:r>
      <w:r w:rsidR="00ED0265" w:rsidRPr="00EA6D0F">
        <w:rPr>
          <w:noProof/>
          <w:rtl/>
        </w:rPr>
        <w:t xml:space="preserve"> </w:t>
      </w:r>
      <w:r w:rsidR="00ED0265" w:rsidRPr="00EA6D0F">
        <w:rPr>
          <w:rFonts w:hint="eastAsia"/>
          <w:noProof/>
          <w:rtl/>
        </w:rPr>
        <w:t>ליועצים</w:t>
      </w:r>
      <w:r w:rsidR="00ED0265" w:rsidRPr="00EA6D0F">
        <w:rPr>
          <w:noProof/>
          <w:rtl/>
        </w:rPr>
        <w:t xml:space="preserve"> </w:t>
      </w:r>
      <w:r w:rsidR="00ED0265" w:rsidRPr="00EA6D0F">
        <w:rPr>
          <w:rFonts w:hint="eastAsia"/>
          <w:noProof/>
          <w:rtl/>
        </w:rPr>
        <w:t>ועלויות</w:t>
      </w:r>
      <w:r w:rsidR="00ED0265" w:rsidRPr="00EA6D0F">
        <w:rPr>
          <w:noProof/>
          <w:rtl/>
        </w:rPr>
        <w:t xml:space="preserve"> </w:t>
      </w:r>
      <w:r w:rsidR="00ED0265" w:rsidRPr="00EA6D0F">
        <w:rPr>
          <w:rFonts w:hint="eastAsia"/>
          <w:noProof/>
          <w:rtl/>
        </w:rPr>
        <w:t>העסקת</w:t>
      </w:r>
      <w:r w:rsidR="00ED0265" w:rsidRPr="00EA6D0F">
        <w:rPr>
          <w:noProof/>
          <w:rtl/>
        </w:rPr>
        <w:t xml:space="preserve"> </w:t>
      </w:r>
      <w:r w:rsidR="00ED0265" w:rsidRPr="00EA6D0F">
        <w:rPr>
          <w:rFonts w:hint="eastAsia"/>
          <w:noProof/>
          <w:rtl/>
        </w:rPr>
        <w:t>היועצים</w:t>
      </w:r>
      <w:r w:rsidR="00ED0265" w:rsidRPr="00EA6D0F">
        <w:rPr>
          <w:noProof/>
          <w:rtl/>
        </w:rPr>
        <w:t xml:space="preserve">. </w:t>
      </w:r>
      <w:r w:rsidR="00ED0265" w:rsidRPr="00EA6D0F">
        <w:rPr>
          <w:rFonts w:hint="eastAsia"/>
          <w:noProof/>
          <w:rtl/>
        </w:rPr>
        <w:t>ביקורת</w:t>
      </w:r>
      <w:r w:rsidR="00ED0265" w:rsidRPr="00EA6D0F">
        <w:rPr>
          <w:noProof/>
          <w:rtl/>
        </w:rPr>
        <w:t xml:space="preserve"> </w:t>
      </w:r>
      <w:r w:rsidR="00ED0265" w:rsidRPr="00EA6D0F">
        <w:rPr>
          <w:rFonts w:hint="eastAsia"/>
          <w:noProof/>
          <w:rtl/>
        </w:rPr>
        <w:t>המעקב</w:t>
      </w:r>
      <w:r w:rsidR="00ED0265" w:rsidRPr="00EA6D0F">
        <w:rPr>
          <w:noProof/>
          <w:rtl/>
        </w:rPr>
        <w:t xml:space="preserve"> נעשתה </w:t>
      </w:r>
      <w:r w:rsidR="00ED0265" w:rsidRPr="00EA6D0F">
        <w:rPr>
          <w:rFonts w:hint="eastAsia"/>
          <w:noProof/>
          <w:rtl/>
        </w:rPr>
        <w:t>בעיריית</w:t>
      </w:r>
      <w:r w:rsidR="00ED0265" w:rsidRPr="00EA6D0F">
        <w:rPr>
          <w:noProof/>
          <w:rtl/>
        </w:rPr>
        <w:t xml:space="preserve"> </w:t>
      </w:r>
      <w:r w:rsidR="00ED0265" w:rsidRPr="00ED0265">
        <w:rPr>
          <w:rFonts w:hint="eastAsia"/>
          <w:b/>
          <w:bCs/>
          <w:noProof/>
          <w:rtl/>
        </w:rPr>
        <w:t>הרצלייה</w:t>
      </w:r>
      <w:r w:rsidR="00ED0265" w:rsidRPr="00EA6D0F">
        <w:rPr>
          <w:noProof/>
          <w:rtl/>
        </w:rPr>
        <w:t xml:space="preserve">, במועצה האזורית </w:t>
      </w:r>
      <w:r w:rsidR="00ED0265" w:rsidRPr="00ED0265">
        <w:rPr>
          <w:rFonts w:hint="eastAsia"/>
          <w:b/>
          <w:bCs/>
          <w:noProof/>
          <w:rtl/>
        </w:rPr>
        <w:t>באר</w:t>
      </w:r>
      <w:r w:rsidR="00ED0265" w:rsidRPr="00ED0265">
        <w:rPr>
          <w:b/>
          <w:bCs/>
          <w:noProof/>
          <w:rtl/>
        </w:rPr>
        <w:t xml:space="preserve"> </w:t>
      </w:r>
      <w:r w:rsidR="00ED0265" w:rsidRPr="00ED0265">
        <w:rPr>
          <w:rFonts w:hint="eastAsia"/>
          <w:b/>
          <w:bCs/>
          <w:noProof/>
          <w:rtl/>
        </w:rPr>
        <w:t>טובייה</w:t>
      </w:r>
      <w:r w:rsidR="00ED0265" w:rsidRPr="00EA6D0F">
        <w:rPr>
          <w:noProof/>
          <w:rtl/>
        </w:rPr>
        <w:t xml:space="preserve"> ובמשרד הפנים. בדיקות נוספות באמצעות הפצת שאלון נעשו בעיריות </w:t>
      </w:r>
      <w:r w:rsidR="00ED0265" w:rsidRPr="00ED0265">
        <w:rPr>
          <w:rFonts w:hint="eastAsia"/>
          <w:b/>
          <w:bCs/>
          <w:noProof/>
          <w:rtl/>
        </w:rPr>
        <w:t>אשדוד</w:t>
      </w:r>
      <w:r w:rsidR="00ED0265" w:rsidRPr="00EA6D0F">
        <w:rPr>
          <w:noProof/>
          <w:rtl/>
        </w:rPr>
        <w:t xml:space="preserve">, </w:t>
      </w:r>
      <w:r w:rsidR="00ED0265" w:rsidRPr="00ED0265">
        <w:rPr>
          <w:rFonts w:hint="eastAsia"/>
          <w:b/>
          <w:bCs/>
          <w:noProof/>
          <w:rtl/>
        </w:rPr>
        <w:t>גבעתיים</w:t>
      </w:r>
      <w:r w:rsidR="00ED0265" w:rsidRPr="00EA6D0F">
        <w:rPr>
          <w:noProof/>
          <w:rtl/>
        </w:rPr>
        <w:t xml:space="preserve"> ו</w:t>
      </w:r>
      <w:r w:rsidR="00ED0265" w:rsidRPr="00ED0265">
        <w:rPr>
          <w:rFonts w:hint="eastAsia"/>
          <w:b/>
          <w:bCs/>
          <w:noProof/>
          <w:rtl/>
        </w:rPr>
        <w:t>קריית</w:t>
      </w:r>
      <w:r w:rsidR="00ED0265" w:rsidRPr="00ED0265">
        <w:rPr>
          <w:b/>
          <w:bCs/>
          <w:noProof/>
          <w:rtl/>
        </w:rPr>
        <w:t xml:space="preserve"> ביאליק</w:t>
      </w:r>
      <w:r w:rsidR="00ED0265" w:rsidRPr="00EA6D0F">
        <w:rPr>
          <w:noProof/>
          <w:rtl/>
        </w:rPr>
        <w:t xml:space="preserve"> </w:t>
      </w:r>
      <w:r w:rsidR="00ED0265" w:rsidRPr="00EA6D0F">
        <w:rPr>
          <w:rFonts w:hint="eastAsia"/>
          <w:noProof/>
          <w:rtl/>
        </w:rPr>
        <w:t>ובמועצה</w:t>
      </w:r>
      <w:r w:rsidR="00ED0265" w:rsidRPr="00EA6D0F">
        <w:rPr>
          <w:noProof/>
          <w:rtl/>
        </w:rPr>
        <w:t xml:space="preserve"> המקומית </w:t>
      </w:r>
      <w:r w:rsidR="00ED0265" w:rsidRPr="00ED0265">
        <w:rPr>
          <w:rFonts w:hint="eastAsia"/>
          <w:b/>
          <w:bCs/>
          <w:noProof/>
          <w:rtl/>
        </w:rPr>
        <w:t>בנימינה</w:t>
      </w:r>
      <w:r w:rsidR="00ED0265" w:rsidRPr="00ED0265">
        <w:rPr>
          <w:b/>
          <w:bCs/>
          <w:noProof/>
          <w:rtl/>
        </w:rPr>
        <w:t>-</w:t>
      </w:r>
      <w:r w:rsidR="00ED0265" w:rsidRPr="00ED0265">
        <w:rPr>
          <w:rFonts w:hint="eastAsia"/>
          <w:b/>
          <w:bCs/>
          <w:noProof/>
          <w:rtl/>
        </w:rPr>
        <w:t>גבעת</w:t>
      </w:r>
      <w:r w:rsidR="00ED0265" w:rsidRPr="00ED0265">
        <w:rPr>
          <w:b/>
          <w:bCs/>
          <w:noProof/>
          <w:rtl/>
        </w:rPr>
        <w:t xml:space="preserve"> </w:t>
      </w:r>
      <w:r w:rsidR="00ED0265" w:rsidRPr="00ED0265">
        <w:rPr>
          <w:rFonts w:hint="eastAsia"/>
          <w:b/>
          <w:bCs/>
          <w:noProof/>
          <w:rtl/>
        </w:rPr>
        <w:t>עדה</w:t>
      </w:r>
      <w:r w:rsidR="00ED0265" w:rsidRPr="00EA6D0F">
        <w:rPr>
          <w:noProof/>
          <w:rtl/>
        </w:rPr>
        <w:t xml:space="preserve"> </w:t>
      </w:r>
      <w:r w:rsidR="00ED0265" w:rsidRPr="00EA6D0F">
        <w:rPr>
          <w:rFonts w:hint="cs"/>
          <w:noProof/>
          <w:rtl/>
        </w:rPr>
        <w:t>שנבדקו גם בביקורת הקודמת</w:t>
      </w:r>
      <w:r>
        <w:rPr>
          <w:rFonts w:hint="cs"/>
          <w:rtl/>
        </w:rPr>
        <w:t>.</w:t>
      </w:r>
      <w:r w:rsidRPr="001F3363">
        <w:rPr>
          <w:rFonts w:hint="cs"/>
          <w:rtl/>
        </w:rPr>
        <w:t xml:space="preserve"> </w:t>
      </w:r>
    </w:p>
    <w:p w14:paraId="690F076D" w14:textId="7A80B4FB" w:rsidR="002753C7" w:rsidRPr="00662020" w:rsidRDefault="002753C7" w:rsidP="002753C7">
      <w:pPr>
        <w:pStyle w:val="73fd"/>
        <w:rPr>
          <w:rtl/>
        </w:rPr>
      </w:pPr>
      <w:r w:rsidRPr="00662020">
        <w:rPr>
          <w:rFonts w:hint="cs"/>
          <w:rtl/>
        </w:rPr>
        <w:t>תמונת המצב העולה מן הביקורת</w:t>
      </w:r>
    </w:p>
    <w:p w14:paraId="0B2F822B" w14:textId="36AC037C" w:rsidR="002753C7" w:rsidRPr="001F3363" w:rsidRDefault="00ED0265" w:rsidP="00420374">
      <w:pPr>
        <w:pStyle w:val="73f7"/>
        <w:rPr>
          <w:rtl/>
        </w:rPr>
      </w:pPr>
      <w:r w:rsidRPr="00362C00">
        <w:rPr>
          <w:noProof/>
          <w:rtl/>
        </w:rPr>
        <w:drawing>
          <wp:anchor distT="0" distB="0" distL="114300" distR="114300" simplePos="0" relativeHeight="252391936" behindDoc="0" locked="0" layoutInCell="1" allowOverlap="1" wp14:anchorId="03EB0A10" wp14:editId="5A20A466">
            <wp:simplePos x="0" y="0"/>
            <wp:positionH relativeFrom="column">
              <wp:posOffset>2540000</wp:posOffset>
            </wp:positionH>
            <wp:positionV relativeFrom="paragraph">
              <wp:posOffset>33050</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p>
    <w:p w14:paraId="18555822" w14:textId="33771ED7" w:rsidR="00420374" w:rsidRPr="00303B4E" w:rsidRDefault="00DA022A" w:rsidP="00303B4E">
      <w:pPr>
        <w:pStyle w:val="73f7"/>
        <w:rPr>
          <w:rtl/>
        </w:rPr>
      </w:pPr>
      <w:r w:rsidRPr="00ED0265">
        <w:rPr>
          <w:rFonts w:hint="cs"/>
          <w:b/>
          <w:bCs/>
          <w:noProof/>
          <w:rtl/>
        </w:rPr>
        <w:drawing>
          <wp:anchor distT="0" distB="0" distL="71755" distR="0" simplePos="0" relativeHeight="252393984" behindDoc="1" locked="0" layoutInCell="1" allowOverlap="1" wp14:anchorId="52880821" wp14:editId="33516B45">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D0265" w:rsidRPr="00ED0265">
        <w:rPr>
          <w:rFonts w:hint="cs"/>
          <w:b/>
          <w:bCs/>
          <w:rtl/>
        </w:rPr>
        <w:t>בקרת משרד הפנים על התקשרויות הרשויות המקומיות עם היועצים החיצוניים</w:t>
      </w:r>
      <w:r w:rsidR="00ED0265" w:rsidRPr="00EA6D0F">
        <w:rPr>
          <w:rFonts w:hint="cs"/>
          <w:rtl/>
        </w:rPr>
        <w:t xml:space="preserve"> - </w:t>
      </w:r>
      <w:r w:rsidR="00ED0265" w:rsidRPr="00EA6D0F">
        <w:rPr>
          <w:rtl/>
        </w:rPr>
        <w:t>מ</w:t>
      </w:r>
      <w:r w:rsidR="00ED0265" w:rsidRPr="00EA6D0F">
        <w:rPr>
          <w:rFonts w:hint="cs"/>
          <w:rtl/>
        </w:rPr>
        <w:t>שנת</w:t>
      </w:r>
      <w:r w:rsidR="00ED0265" w:rsidRPr="00EA6D0F">
        <w:rPr>
          <w:rtl/>
        </w:rPr>
        <w:t xml:space="preserve"> 2018 ועד מועד </w:t>
      </w:r>
      <w:r w:rsidR="00ED0265" w:rsidRPr="00EA6D0F">
        <w:rPr>
          <w:rFonts w:hint="cs"/>
          <w:rtl/>
        </w:rPr>
        <w:t>ה</w:t>
      </w:r>
      <w:r w:rsidR="00ED0265" w:rsidRPr="00EA6D0F">
        <w:rPr>
          <w:rtl/>
        </w:rPr>
        <w:t>ביקורת משרד הפנים לא עשה</w:t>
      </w:r>
      <w:r w:rsidR="00ED0265" w:rsidRPr="00EA6D0F">
        <w:rPr>
          <w:rFonts w:hint="cs"/>
          <w:rtl/>
        </w:rPr>
        <w:t xml:space="preserve"> </w:t>
      </w:r>
      <w:r w:rsidR="00ED0265" w:rsidRPr="00EA6D0F">
        <w:rPr>
          <w:rtl/>
        </w:rPr>
        <w:t>ביקורת ומעקב על התקשרויות של הרשויות המקומיות עם יועצים חיצוניים, ו</w:t>
      </w:r>
      <w:r w:rsidR="00ED0265" w:rsidRPr="00EA6D0F">
        <w:rPr>
          <w:rFonts w:hint="cs"/>
          <w:rtl/>
        </w:rPr>
        <w:t>לא בדק אם</w:t>
      </w:r>
      <w:r w:rsidR="00ED0265" w:rsidRPr="00EA6D0F">
        <w:rPr>
          <w:rtl/>
        </w:rPr>
        <w:t xml:space="preserve"> הרשויות פועלות בעניין זה בהתאם להוראות הנוהל שקבע. </w:t>
      </w:r>
      <w:r w:rsidR="00ED0265" w:rsidRPr="00EA6D0F">
        <w:rPr>
          <w:rFonts w:hint="eastAsia"/>
          <w:rtl/>
        </w:rPr>
        <w:t>עם</w:t>
      </w:r>
      <w:r w:rsidR="00ED0265" w:rsidRPr="00EA6D0F">
        <w:rPr>
          <w:rtl/>
        </w:rPr>
        <w:t xml:space="preserve"> </w:t>
      </w:r>
      <w:r w:rsidR="00ED0265" w:rsidRPr="00EA6D0F">
        <w:rPr>
          <w:rFonts w:hint="eastAsia"/>
          <w:rtl/>
        </w:rPr>
        <w:t>זאת</w:t>
      </w:r>
      <w:r w:rsidR="00ED0265" w:rsidRPr="00EA6D0F">
        <w:rPr>
          <w:rtl/>
        </w:rPr>
        <w:t xml:space="preserve">, </w:t>
      </w:r>
      <w:r w:rsidR="00ED0265" w:rsidRPr="00EA6D0F">
        <w:rPr>
          <w:rFonts w:hint="eastAsia"/>
          <w:rtl/>
        </w:rPr>
        <w:t>יצוין</w:t>
      </w:r>
      <w:r w:rsidR="00ED0265" w:rsidRPr="00EA6D0F">
        <w:rPr>
          <w:rtl/>
        </w:rPr>
        <w:t xml:space="preserve"> </w:t>
      </w:r>
      <w:r w:rsidR="00ED0265" w:rsidRPr="00EA6D0F">
        <w:rPr>
          <w:rFonts w:hint="eastAsia"/>
          <w:rtl/>
        </w:rPr>
        <w:t>כי</w:t>
      </w:r>
      <w:r w:rsidR="00ED0265" w:rsidRPr="00EA6D0F">
        <w:rPr>
          <w:rFonts w:hint="cs"/>
          <w:rtl/>
        </w:rPr>
        <w:t xml:space="preserve"> ביוני 2022 הנחה משרד הפנים את </w:t>
      </w:r>
      <w:r w:rsidR="00ED0265" w:rsidRPr="00EA6D0F">
        <w:rPr>
          <w:rtl/>
        </w:rPr>
        <w:t xml:space="preserve">רואי החשבון מטעמו לערוך בדיקה של נושא ההתקשרויות </w:t>
      </w:r>
      <w:r w:rsidR="00ED0265" w:rsidRPr="00EA6D0F">
        <w:rPr>
          <w:rFonts w:hint="cs"/>
          <w:rtl/>
        </w:rPr>
        <w:t xml:space="preserve">במסגרת </w:t>
      </w:r>
      <w:r w:rsidR="00ED0265" w:rsidRPr="00EA6D0F">
        <w:rPr>
          <w:rtl/>
        </w:rPr>
        <w:t>הכנת דוחות מפורטים לשנת 2021</w:t>
      </w:r>
      <w:r w:rsidR="00ED0265" w:rsidRPr="00EA6D0F">
        <w:rPr>
          <w:rFonts w:hint="cs"/>
          <w:rtl/>
        </w:rPr>
        <w:t xml:space="preserve"> (נכון למועד הביקורת הדוחות לא פורסמו).</w:t>
      </w:r>
      <w:r w:rsidR="00ED0265" w:rsidRPr="00EA6D0F">
        <w:rPr>
          <w:rtl/>
        </w:rPr>
        <w:t xml:space="preserve"> </w:t>
      </w:r>
      <w:r w:rsidR="00ED0265" w:rsidRPr="00EA6D0F">
        <w:rPr>
          <w:rFonts w:hint="cs"/>
          <w:rtl/>
        </w:rPr>
        <w:t xml:space="preserve">כמו כן, </w:t>
      </w:r>
      <w:r w:rsidR="00ED0265" w:rsidRPr="00EA6D0F">
        <w:rPr>
          <w:rtl/>
        </w:rPr>
        <w:t>אין גורם במשרד הפנים שעוסק בנושא התקשרויות הרשויות המקומיות עם יועצים</w:t>
      </w:r>
      <w:r w:rsidR="00420374" w:rsidRPr="00303B4E">
        <w:rPr>
          <w:rtl/>
        </w:rPr>
        <w:t>.</w:t>
      </w:r>
    </w:p>
    <w:p w14:paraId="1D22E15A" w14:textId="2E270D81" w:rsidR="00420374" w:rsidRPr="0093709F" w:rsidRDefault="00DA022A" w:rsidP="00DA022A">
      <w:pPr>
        <w:pStyle w:val="7392"/>
        <w:ind w:left="424"/>
      </w:pPr>
      <w:r w:rsidRPr="00ED0265">
        <w:rPr>
          <w:rFonts w:hint="cs"/>
          <w:b/>
          <w:bCs/>
          <w:noProof/>
          <w:rtl/>
        </w:rPr>
        <w:drawing>
          <wp:anchor distT="0" distB="720090" distL="114300" distR="114300" simplePos="0" relativeHeight="252396032" behindDoc="1" locked="0" layoutInCell="1" allowOverlap="1" wp14:anchorId="118BCCDA" wp14:editId="46FDABE2">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D0265" w:rsidRPr="00ED0265">
        <w:rPr>
          <w:rFonts w:hint="cs"/>
          <w:b/>
          <w:bCs/>
          <w:rtl/>
        </w:rPr>
        <w:t>בקרת הרשויות המקומיות על העסקת היועצים החיצוניים</w:t>
      </w:r>
      <w:r w:rsidR="00ED0265" w:rsidRPr="00EA6D0F">
        <w:rPr>
          <w:rFonts w:hint="cs"/>
          <w:rtl/>
        </w:rPr>
        <w:t xml:space="preserve"> - בביקורת הקודמת עלה כי עיריית </w:t>
      </w:r>
      <w:r w:rsidR="00ED0265" w:rsidRPr="00ED0265">
        <w:rPr>
          <w:rFonts w:hint="cs"/>
          <w:b/>
          <w:bCs/>
          <w:rtl/>
        </w:rPr>
        <w:t>הרצלייה</w:t>
      </w:r>
      <w:r w:rsidR="00ED0265" w:rsidRPr="00EA6D0F">
        <w:rPr>
          <w:rFonts w:hint="cs"/>
          <w:rtl/>
        </w:rPr>
        <w:t xml:space="preserve"> לא הסדירה את הליכי הדיווח של היועצים על פעילותם, את הפיקוח של העירייה עליהם ואת מנגנון אישור דרישות התשלום של היועצים. המועצה האזורית </w:t>
      </w:r>
      <w:r w:rsidR="00ED0265" w:rsidRPr="00ED0265">
        <w:rPr>
          <w:rFonts w:hint="eastAsia"/>
          <w:b/>
          <w:bCs/>
          <w:rtl/>
        </w:rPr>
        <w:t>באר</w:t>
      </w:r>
      <w:r w:rsidR="00ED0265" w:rsidRPr="00ED0265">
        <w:rPr>
          <w:rFonts w:hint="cs"/>
          <w:b/>
          <w:bCs/>
          <w:rtl/>
        </w:rPr>
        <w:t xml:space="preserve"> </w:t>
      </w:r>
      <w:proofErr w:type="spellStart"/>
      <w:r w:rsidR="00ED0265" w:rsidRPr="00ED0265">
        <w:rPr>
          <w:rFonts w:hint="cs"/>
          <w:b/>
          <w:bCs/>
          <w:rtl/>
        </w:rPr>
        <w:t>טובייה</w:t>
      </w:r>
      <w:proofErr w:type="spellEnd"/>
      <w:r w:rsidR="00ED0265" w:rsidRPr="00EA6D0F">
        <w:rPr>
          <w:rFonts w:hint="cs"/>
          <w:rtl/>
        </w:rPr>
        <w:t xml:space="preserve"> מסרה למשרד מבקר המדינה במסגרת הדיווח על תיקון הליקויים שהועלו בדוח הקודם כי במסגרת נוהל יועצים ייכלל פרק נוסף שבו יפורטו הליכי הפיקוח והבקרה על הפעלת היועצים. בביקורת הנוכחית נמצא כי הליקוי לא תוקן. עיריית </w:t>
      </w:r>
      <w:r w:rsidR="00ED0265" w:rsidRPr="00ED0265">
        <w:rPr>
          <w:rFonts w:hint="cs"/>
          <w:b/>
          <w:bCs/>
          <w:rtl/>
        </w:rPr>
        <w:t>הרצלייה</w:t>
      </w:r>
      <w:r w:rsidR="00ED0265" w:rsidRPr="00EA6D0F">
        <w:rPr>
          <w:rFonts w:hint="cs"/>
          <w:rtl/>
        </w:rPr>
        <w:t xml:space="preserve"> לא כללה בנוהל היועצים שלה הנחיות לגבי הליכי הפיקוח והבקרה על ביצוע עבודת היועץ, והמועצה האזורית </w:t>
      </w:r>
      <w:r w:rsidR="00ED0265" w:rsidRPr="00ED0265">
        <w:rPr>
          <w:rFonts w:hint="cs"/>
          <w:b/>
          <w:bCs/>
          <w:rtl/>
        </w:rPr>
        <w:t xml:space="preserve">באר </w:t>
      </w:r>
      <w:proofErr w:type="spellStart"/>
      <w:r w:rsidR="00ED0265" w:rsidRPr="00ED0265">
        <w:rPr>
          <w:rFonts w:hint="cs"/>
          <w:b/>
          <w:bCs/>
          <w:rtl/>
        </w:rPr>
        <w:t>טובייה</w:t>
      </w:r>
      <w:proofErr w:type="spellEnd"/>
      <w:r w:rsidR="00ED0265" w:rsidRPr="00EA6D0F">
        <w:rPr>
          <w:rFonts w:hint="cs"/>
          <w:rtl/>
        </w:rPr>
        <w:t>, שלא בהתאם לדיווח האמור, לא נתנה בנהליה התייחסות לתהליכי הפיקוח והבקרה הנדרשים על התקשרויות המועצה עם יועצים ו</w:t>
      </w:r>
      <w:r w:rsidR="00ED0265" w:rsidRPr="00EA6D0F">
        <w:rPr>
          <w:rtl/>
        </w:rPr>
        <w:t xml:space="preserve">לבחינת הניסיון </w:t>
      </w:r>
      <w:r w:rsidR="00ED0265" w:rsidRPr="00EA6D0F">
        <w:rPr>
          <w:rtl/>
        </w:rPr>
        <w:lastRenderedPageBreak/>
        <w:t>הקודם שלה עם יועצים בטרם תחליט על התקשרות עתידית אתם</w:t>
      </w:r>
      <w:r w:rsidR="00ED0265" w:rsidRPr="00EA6D0F">
        <w:rPr>
          <w:rFonts w:hint="cs"/>
          <w:rtl/>
        </w:rPr>
        <w:t xml:space="preserve">, </w:t>
      </w:r>
      <w:r w:rsidR="00ED0265" w:rsidRPr="00EA6D0F">
        <w:rPr>
          <w:rFonts w:hint="eastAsia"/>
          <w:rtl/>
        </w:rPr>
        <w:t>ולא</w:t>
      </w:r>
      <w:r w:rsidR="00ED0265" w:rsidRPr="00EA6D0F">
        <w:rPr>
          <w:rFonts w:hint="cs"/>
          <w:rtl/>
        </w:rPr>
        <w:t xml:space="preserve"> נ</w:t>
      </w:r>
      <w:r w:rsidR="00ED0265" w:rsidRPr="00EA6D0F">
        <w:rPr>
          <w:rFonts w:hint="eastAsia"/>
          <w:rtl/>
        </w:rPr>
        <w:t>תנה</w:t>
      </w:r>
      <w:r w:rsidR="00ED0265" w:rsidRPr="00EA6D0F">
        <w:rPr>
          <w:rtl/>
        </w:rPr>
        <w:t xml:space="preserve"> </w:t>
      </w:r>
      <w:r w:rsidR="00ED0265" w:rsidRPr="00EA6D0F">
        <w:rPr>
          <w:rFonts w:hint="eastAsia"/>
          <w:rtl/>
        </w:rPr>
        <w:t>התייחסות</w:t>
      </w:r>
      <w:r w:rsidR="00ED0265" w:rsidRPr="00EA6D0F">
        <w:rPr>
          <w:rtl/>
        </w:rPr>
        <w:t xml:space="preserve"> </w:t>
      </w:r>
      <w:r w:rsidR="00ED0265" w:rsidRPr="00EA6D0F">
        <w:rPr>
          <w:rFonts w:hint="eastAsia"/>
          <w:rtl/>
        </w:rPr>
        <w:t>לתיעוד</w:t>
      </w:r>
      <w:r w:rsidR="00ED0265" w:rsidRPr="00EA6D0F">
        <w:rPr>
          <w:rtl/>
        </w:rPr>
        <w:t xml:space="preserve"> </w:t>
      </w:r>
      <w:r w:rsidR="00ED0265" w:rsidRPr="00EA6D0F">
        <w:rPr>
          <w:rFonts w:hint="eastAsia"/>
          <w:rtl/>
        </w:rPr>
        <w:t>התהליכים</w:t>
      </w:r>
      <w:r w:rsidR="00ED0265" w:rsidRPr="00EA6D0F">
        <w:rPr>
          <w:rtl/>
        </w:rPr>
        <w:t xml:space="preserve"> </w:t>
      </w:r>
      <w:r w:rsidR="00ED0265" w:rsidRPr="00EA6D0F">
        <w:rPr>
          <w:rFonts w:hint="eastAsia"/>
          <w:rtl/>
        </w:rPr>
        <w:t>האמורים</w:t>
      </w:r>
      <w:r w:rsidR="00ED0265" w:rsidRPr="00EA6D0F">
        <w:rPr>
          <w:rtl/>
        </w:rPr>
        <w:t xml:space="preserve"> </w:t>
      </w:r>
      <w:r w:rsidR="00ED0265" w:rsidRPr="00EA6D0F">
        <w:rPr>
          <w:rFonts w:hint="eastAsia"/>
          <w:rtl/>
        </w:rPr>
        <w:t>ותוצריהם</w:t>
      </w:r>
      <w:r w:rsidR="00420374" w:rsidRPr="0093709F">
        <w:rPr>
          <w:rFonts w:hint="cs"/>
          <w:rtl/>
        </w:rPr>
        <w:t xml:space="preserve">. </w:t>
      </w:r>
    </w:p>
    <w:p w14:paraId="5E2BFABB" w14:textId="0D17ACBE" w:rsidR="00420374" w:rsidRPr="0093709F" w:rsidRDefault="00DA022A" w:rsidP="00DA022A">
      <w:pPr>
        <w:pStyle w:val="7392"/>
        <w:ind w:left="424"/>
        <w:rPr>
          <w:rtl/>
        </w:rPr>
      </w:pPr>
      <w:r w:rsidRPr="00B02658">
        <w:rPr>
          <w:rFonts w:hint="cs"/>
          <w:b/>
          <w:bCs/>
          <w:noProof/>
          <w:rtl/>
        </w:rPr>
        <w:drawing>
          <wp:anchor distT="0" distB="720090" distL="114300" distR="114300" simplePos="0" relativeHeight="252398080" behindDoc="1" locked="0" layoutInCell="1" allowOverlap="1" wp14:anchorId="3B128F97" wp14:editId="2071F788">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D0265" w:rsidRPr="00ED0265">
        <w:rPr>
          <w:rFonts w:hint="eastAsia"/>
          <w:b/>
          <w:bCs/>
          <w:rtl/>
        </w:rPr>
        <w:t>מנגנונים</w:t>
      </w:r>
      <w:r w:rsidR="00ED0265" w:rsidRPr="00ED0265">
        <w:rPr>
          <w:b/>
          <w:bCs/>
          <w:rtl/>
        </w:rPr>
        <w:t xml:space="preserve"> להסדרת ההתקשרות עם יועצים ברשויות המקומיות</w:t>
      </w:r>
      <w:r w:rsidR="00ED0265" w:rsidRPr="00EA6D0F">
        <w:rPr>
          <w:rtl/>
        </w:rPr>
        <w:t xml:space="preserve"> </w:t>
      </w:r>
      <w:r w:rsidR="00ED0265" w:rsidRPr="00EA6D0F">
        <w:rPr>
          <w:rFonts w:hint="cs"/>
          <w:rtl/>
        </w:rPr>
        <w:t>-</w:t>
      </w:r>
      <w:r w:rsidR="00ED0265" w:rsidRPr="00EA6D0F">
        <w:rPr>
          <w:rtl/>
        </w:rPr>
        <w:t xml:space="preserve"> </w:t>
      </w:r>
      <w:r w:rsidR="00ED0265" w:rsidRPr="00EA6D0F">
        <w:rPr>
          <w:rFonts w:hint="cs"/>
          <w:rtl/>
        </w:rPr>
        <w:t>ל</w:t>
      </w:r>
      <w:r w:rsidR="00ED0265" w:rsidRPr="00EA6D0F">
        <w:rPr>
          <w:rFonts w:hint="eastAsia"/>
          <w:rtl/>
        </w:rPr>
        <w:t>מועצה</w:t>
      </w:r>
      <w:r w:rsidR="00ED0265" w:rsidRPr="00EA6D0F">
        <w:rPr>
          <w:rtl/>
        </w:rPr>
        <w:t xml:space="preserve"> </w:t>
      </w:r>
      <w:r w:rsidR="00ED0265" w:rsidRPr="00EA6D0F">
        <w:rPr>
          <w:rFonts w:hint="eastAsia"/>
          <w:rtl/>
        </w:rPr>
        <w:t>המקומית</w:t>
      </w:r>
      <w:r w:rsidR="00ED0265" w:rsidRPr="00EA6D0F">
        <w:rPr>
          <w:rtl/>
        </w:rPr>
        <w:t xml:space="preserve"> </w:t>
      </w:r>
      <w:r w:rsidR="00ED0265" w:rsidRPr="00ED0265">
        <w:rPr>
          <w:rFonts w:hint="eastAsia"/>
          <w:b/>
          <w:bCs/>
          <w:rtl/>
        </w:rPr>
        <w:t>בנימינה</w:t>
      </w:r>
      <w:r w:rsidR="00ED0265" w:rsidRPr="00ED0265">
        <w:rPr>
          <w:b/>
          <w:bCs/>
          <w:rtl/>
        </w:rPr>
        <w:t>-גבעת עדה</w:t>
      </w:r>
      <w:r w:rsidR="00ED0265" w:rsidRPr="00EA6D0F">
        <w:rPr>
          <w:rtl/>
        </w:rPr>
        <w:t xml:space="preserve"> </w:t>
      </w:r>
      <w:r w:rsidR="00ED0265" w:rsidRPr="00EA6D0F">
        <w:rPr>
          <w:rFonts w:hint="cs"/>
          <w:rtl/>
        </w:rPr>
        <w:t>אין</w:t>
      </w:r>
      <w:r w:rsidR="00ED0265" w:rsidRPr="00EA6D0F">
        <w:rPr>
          <w:rtl/>
        </w:rPr>
        <w:t xml:space="preserve"> </w:t>
      </w:r>
      <w:r w:rsidR="00ED0265" w:rsidRPr="00EA6D0F">
        <w:rPr>
          <w:rFonts w:hint="eastAsia"/>
          <w:rtl/>
        </w:rPr>
        <w:t>נוהל</w:t>
      </w:r>
      <w:r w:rsidR="00ED0265" w:rsidRPr="00EA6D0F">
        <w:rPr>
          <w:rtl/>
        </w:rPr>
        <w:t xml:space="preserve"> </w:t>
      </w:r>
      <w:r w:rsidR="00ED0265" w:rsidRPr="00EA6D0F">
        <w:rPr>
          <w:rFonts w:hint="cs"/>
          <w:rtl/>
        </w:rPr>
        <w:t xml:space="preserve">שמסדיר את הליך </w:t>
      </w:r>
      <w:r w:rsidR="00ED0265" w:rsidRPr="00EA6D0F">
        <w:rPr>
          <w:rFonts w:hint="eastAsia"/>
          <w:rtl/>
        </w:rPr>
        <w:t>התקשרויות</w:t>
      </w:r>
      <w:r w:rsidR="00ED0265" w:rsidRPr="00EA6D0F">
        <w:rPr>
          <w:rFonts w:hint="cs"/>
          <w:rtl/>
        </w:rPr>
        <w:t>יה</w:t>
      </w:r>
      <w:r w:rsidR="00ED0265" w:rsidRPr="00EA6D0F">
        <w:rPr>
          <w:rtl/>
        </w:rPr>
        <w:t xml:space="preserve"> </w:t>
      </w:r>
      <w:r w:rsidR="00ED0265" w:rsidRPr="00EA6D0F">
        <w:rPr>
          <w:rFonts w:hint="eastAsia"/>
          <w:rtl/>
        </w:rPr>
        <w:t>עם</w:t>
      </w:r>
      <w:r w:rsidR="00ED0265" w:rsidRPr="00EA6D0F">
        <w:rPr>
          <w:rtl/>
        </w:rPr>
        <w:t xml:space="preserve"> </w:t>
      </w:r>
      <w:r w:rsidR="00ED0265" w:rsidRPr="00EA6D0F">
        <w:rPr>
          <w:rFonts w:hint="eastAsia"/>
          <w:rtl/>
        </w:rPr>
        <w:t>יועצים</w:t>
      </w:r>
      <w:r w:rsidR="00ED0265" w:rsidRPr="00EA6D0F">
        <w:rPr>
          <w:rtl/>
        </w:rPr>
        <w:t xml:space="preserve"> </w:t>
      </w:r>
      <w:r w:rsidR="00ED0265" w:rsidRPr="00EA6D0F">
        <w:rPr>
          <w:rFonts w:hint="eastAsia"/>
          <w:rtl/>
        </w:rPr>
        <w:t>חיצוניים</w:t>
      </w:r>
      <w:r w:rsidR="00ED0265" w:rsidRPr="00EA6D0F">
        <w:rPr>
          <w:rFonts w:hint="cs"/>
          <w:rtl/>
        </w:rPr>
        <w:t>, לרבות ניהול מאגר היועצים, בחינת ההתקשרות עם יועצים וניהול ההתקשרות עד סיומה</w:t>
      </w:r>
      <w:r w:rsidR="00420374" w:rsidRPr="0093709F">
        <w:rPr>
          <w:rFonts w:hint="cs"/>
          <w:rtl/>
        </w:rPr>
        <w:t>.</w:t>
      </w:r>
    </w:p>
    <w:p w14:paraId="583ECB3F" w14:textId="6D8B13BB" w:rsidR="00420374" w:rsidRPr="0093709F" w:rsidRDefault="00DA022A" w:rsidP="00DA022A">
      <w:pPr>
        <w:pStyle w:val="7392"/>
        <w:ind w:left="424"/>
      </w:pPr>
      <w:r w:rsidRPr="00B02658">
        <w:rPr>
          <w:rFonts w:hint="cs"/>
          <w:b/>
          <w:bCs/>
          <w:noProof/>
          <w:rtl/>
        </w:rPr>
        <w:drawing>
          <wp:anchor distT="0" distB="720090" distL="114300" distR="114300" simplePos="0" relativeHeight="252400128" behindDoc="1" locked="0" layoutInCell="1" allowOverlap="1" wp14:anchorId="72E0EEBF" wp14:editId="29CAD246">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D0265" w:rsidRPr="00ED0265">
        <w:rPr>
          <w:rFonts w:hint="cs"/>
          <w:b/>
          <w:bCs/>
          <w:rtl/>
        </w:rPr>
        <w:t>בחינת חשש לניגוד עניינים</w:t>
      </w:r>
      <w:r w:rsidR="00ED0265" w:rsidRPr="00EA6D0F">
        <w:rPr>
          <w:rFonts w:hint="cs"/>
          <w:rtl/>
        </w:rPr>
        <w:t xml:space="preserve"> - בביקורת הקודמת עלה כי </w:t>
      </w:r>
      <w:r w:rsidR="00ED0265" w:rsidRPr="00EA6D0F">
        <w:rPr>
          <w:rFonts w:hint="eastAsia"/>
          <w:rtl/>
        </w:rPr>
        <w:t>המועצה</w:t>
      </w:r>
      <w:r w:rsidR="00ED0265" w:rsidRPr="00EA6D0F">
        <w:rPr>
          <w:rFonts w:hint="cs"/>
          <w:rtl/>
        </w:rPr>
        <w:t xml:space="preserve"> האזורית </w:t>
      </w:r>
      <w:r w:rsidR="00ED0265" w:rsidRPr="00ED0265">
        <w:rPr>
          <w:rFonts w:hint="eastAsia"/>
          <w:b/>
          <w:bCs/>
          <w:rtl/>
        </w:rPr>
        <w:t>באר</w:t>
      </w:r>
      <w:r w:rsidR="00ED0265" w:rsidRPr="00ED0265">
        <w:rPr>
          <w:b/>
          <w:bCs/>
          <w:rtl/>
        </w:rPr>
        <w:t xml:space="preserve"> </w:t>
      </w:r>
      <w:proofErr w:type="spellStart"/>
      <w:r w:rsidR="00ED0265" w:rsidRPr="00ED0265">
        <w:rPr>
          <w:rFonts w:hint="eastAsia"/>
          <w:b/>
          <w:bCs/>
          <w:rtl/>
        </w:rPr>
        <w:t>טובייה</w:t>
      </w:r>
      <w:proofErr w:type="spellEnd"/>
      <w:r w:rsidR="00ED0265" w:rsidRPr="00EA6D0F">
        <w:rPr>
          <w:rtl/>
        </w:rPr>
        <w:t xml:space="preserve"> לא פעלה במשך תקופה ממושכת להסדרת סוגיית החשש לניגוד העניינים בהעסקת יועצים חיצוניים, וגם אחרי שפרסם משרד הפנים הנחיות בעניין זה היא השתהתה כארבע שנים ביישומן. </w:t>
      </w:r>
      <w:r w:rsidR="00ED0265" w:rsidRPr="00EA6D0F">
        <w:rPr>
          <w:rFonts w:hint="eastAsia"/>
          <w:rtl/>
        </w:rPr>
        <w:t>המועצה</w:t>
      </w:r>
      <w:r w:rsidR="00ED0265" w:rsidRPr="00EA6D0F">
        <w:rPr>
          <w:rtl/>
        </w:rPr>
        <w:t xml:space="preserve"> </w:t>
      </w:r>
      <w:r w:rsidR="00ED0265" w:rsidRPr="00EA6D0F">
        <w:rPr>
          <w:rFonts w:hint="eastAsia"/>
          <w:rtl/>
        </w:rPr>
        <w:t>לא</w:t>
      </w:r>
      <w:r w:rsidR="00ED0265" w:rsidRPr="00EA6D0F">
        <w:rPr>
          <w:rtl/>
        </w:rPr>
        <w:t xml:space="preserve"> </w:t>
      </w:r>
      <w:r w:rsidR="00ED0265" w:rsidRPr="00EA6D0F">
        <w:rPr>
          <w:rFonts w:hint="eastAsia"/>
          <w:rtl/>
        </w:rPr>
        <w:t>קבעה</w:t>
      </w:r>
      <w:r w:rsidR="00ED0265" w:rsidRPr="00EA6D0F">
        <w:rPr>
          <w:rtl/>
        </w:rPr>
        <w:t xml:space="preserve"> </w:t>
      </w:r>
      <w:r w:rsidR="00ED0265" w:rsidRPr="00EA6D0F">
        <w:rPr>
          <w:rFonts w:hint="eastAsia"/>
          <w:rtl/>
        </w:rPr>
        <w:t>בהסכמים</w:t>
      </w:r>
      <w:r w:rsidR="00ED0265" w:rsidRPr="00EA6D0F">
        <w:rPr>
          <w:rtl/>
        </w:rPr>
        <w:t xml:space="preserve"> </w:t>
      </w:r>
      <w:r w:rsidR="00ED0265" w:rsidRPr="00EA6D0F">
        <w:rPr>
          <w:rFonts w:hint="eastAsia"/>
          <w:rtl/>
        </w:rPr>
        <w:t>עם</w:t>
      </w:r>
      <w:r w:rsidR="00ED0265" w:rsidRPr="00EA6D0F">
        <w:rPr>
          <w:rtl/>
        </w:rPr>
        <w:t xml:space="preserve"> </w:t>
      </w:r>
      <w:r w:rsidR="00ED0265" w:rsidRPr="00EA6D0F">
        <w:rPr>
          <w:rFonts w:hint="eastAsia"/>
          <w:rtl/>
        </w:rPr>
        <w:t>יועציה</w:t>
      </w:r>
      <w:r w:rsidR="00ED0265" w:rsidRPr="00EA6D0F">
        <w:rPr>
          <w:rtl/>
        </w:rPr>
        <w:t xml:space="preserve"> </w:t>
      </w:r>
      <w:r w:rsidR="00ED0265" w:rsidRPr="00EA6D0F">
        <w:rPr>
          <w:rFonts w:hint="eastAsia"/>
          <w:rtl/>
        </w:rPr>
        <w:t>כי</w:t>
      </w:r>
      <w:r w:rsidR="00ED0265" w:rsidRPr="00EA6D0F">
        <w:rPr>
          <w:rtl/>
        </w:rPr>
        <w:t xml:space="preserve"> </w:t>
      </w:r>
      <w:r w:rsidR="00ED0265" w:rsidRPr="00EA6D0F">
        <w:rPr>
          <w:rFonts w:hint="eastAsia"/>
          <w:rtl/>
        </w:rPr>
        <w:t>הם</w:t>
      </w:r>
      <w:r w:rsidR="00ED0265" w:rsidRPr="00EA6D0F">
        <w:rPr>
          <w:rtl/>
        </w:rPr>
        <w:t xml:space="preserve"> </w:t>
      </w:r>
      <w:r w:rsidR="00ED0265" w:rsidRPr="00EA6D0F">
        <w:rPr>
          <w:rFonts w:hint="eastAsia"/>
          <w:rtl/>
        </w:rPr>
        <w:t>מחויבים</w:t>
      </w:r>
      <w:r w:rsidR="00ED0265" w:rsidRPr="00EA6D0F">
        <w:rPr>
          <w:rtl/>
        </w:rPr>
        <w:t xml:space="preserve"> </w:t>
      </w:r>
      <w:r w:rsidR="00ED0265" w:rsidRPr="00EA6D0F">
        <w:rPr>
          <w:rFonts w:hint="eastAsia"/>
          <w:rtl/>
        </w:rPr>
        <w:t>במילוי</w:t>
      </w:r>
      <w:r w:rsidR="00ED0265" w:rsidRPr="00EA6D0F">
        <w:rPr>
          <w:rtl/>
        </w:rPr>
        <w:t xml:space="preserve"> </w:t>
      </w:r>
      <w:r w:rsidR="00ED0265" w:rsidRPr="00EA6D0F">
        <w:rPr>
          <w:rFonts w:hint="eastAsia"/>
          <w:rtl/>
        </w:rPr>
        <w:t>שאלון</w:t>
      </w:r>
      <w:r w:rsidR="00ED0265" w:rsidRPr="00EA6D0F">
        <w:rPr>
          <w:rtl/>
        </w:rPr>
        <w:t xml:space="preserve"> </w:t>
      </w:r>
      <w:r w:rsidR="00ED0265" w:rsidRPr="00EA6D0F">
        <w:rPr>
          <w:rFonts w:hint="eastAsia"/>
          <w:rtl/>
        </w:rPr>
        <w:t>לאיתור</w:t>
      </w:r>
      <w:r w:rsidR="00ED0265" w:rsidRPr="00EA6D0F">
        <w:rPr>
          <w:rtl/>
        </w:rPr>
        <w:t xml:space="preserve"> </w:t>
      </w:r>
      <w:r w:rsidR="00ED0265" w:rsidRPr="00EA6D0F">
        <w:rPr>
          <w:rFonts w:hint="eastAsia"/>
          <w:rtl/>
        </w:rPr>
        <w:t>חשש</w:t>
      </w:r>
      <w:r w:rsidR="00ED0265" w:rsidRPr="00EA6D0F">
        <w:rPr>
          <w:rtl/>
        </w:rPr>
        <w:t xml:space="preserve"> </w:t>
      </w:r>
      <w:r w:rsidR="00ED0265" w:rsidRPr="00EA6D0F">
        <w:rPr>
          <w:rFonts w:hint="eastAsia"/>
          <w:rtl/>
        </w:rPr>
        <w:t>לניגוד</w:t>
      </w:r>
      <w:r w:rsidR="00ED0265" w:rsidRPr="00EA6D0F">
        <w:rPr>
          <w:rtl/>
        </w:rPr>
        <w:t xml:space="preserve"> </w:t>
      </w:r>
      <w:r w:rsidR="00ED0265" w:rsidRPr="00EA6D0F">
        <w:rPr>
          <w:rFonts w:hint="eastAsia"/>
          <w:rtl/>
        </w:rPr>
        <w:t>עניינים</w:t>
      </w:r>
      <w:r w:rsidR="00ED0265" w:rsidRPr="00EA6D0F">
        <w:rPr>
          <w:rtl/>
        </w:rPr>
        <w:t xml:space="preserve"> </w:t>
      </w:r>
      <w:r w:rsidR="00ED0265" w:rsidRPr="00EA6D0F">
        <w:rPr>
          <w:rFonts w:hint="eastAsia"/>
          <w:rtl/>
        </w:rPr>
        <w:t>כתנאי</w:t>
      </w:r>
      <w:r w:rsidR="00ED0265" w:rsidRPr="00EA6D0F">
        <w:rPr>
          <w:rtl/>
        </w:rPr>
        <w:t xml:space="preserve"> </w:t>
      </w:r>
      <w:r w:rsidR="00ED0265" w:rsidRPr="00EA6D0F">
        <w:rPr>
          <w:rFonts w:hint="eastAsia"/>
          <w:rtl/>
        </w:rPr>
        <w:t>להעסקתם</w:t>
      </w:r>
      <w:r w:rsidR="00ED0265" w:rsidRPr="00EA6D0F">
        <w:rPr>
          <w:rtl/>
        </w:rPr>
        <w:t xml:space="preserve"> </w:t>
      </w:r>
      <w:r w:rsidR="00ED0265" w:rsidRPr="00EA6D0F">
        <w:rPr>
          <w:rFonts w:hint="eastAsia"/>
          <w:rtl/>
        </w:rPr>
        <w:t>ולא</w:t>
      </w:r>
      <w:r w:rsidR="00ED0265" w:rsidRPr="00EA6D0F">
        <w:rPr>
          <w:rtl/>
        </w:rPr>
        <w:t xml:space="preserve"> </w:t>
      </w:r>
      <w:r w:rsidR="00ED0265" w:rsidRPr="00EA6D0F">
        <w:rPr>
          <w:rFonts w:hint="eastAsia"/>
          <w:rtl/>
        </w:rPr>
        <w:t>דרשה</w:t>
      </w:r>
      <w:r w:rsidR="00ED0265" w:rsidRPr="00EA6D0F">
        <w:rPr>
          <w:rtl/>
        </w:rPr>
        <w:t xml:space="preserve"> </w:t>
      </w:r>
      <w:r w:rsidR="00ED0265" w:rsidRPr="00EA6D0F">
        <w:rPr>
          <w:rFonts w:hint="eastAsia"/>
          <w:rtl/>
        </w:rPr>
        <w:t>מהיועצים</w:t>
      </w:r>
      <w:r w:rsidR="00ED0265" w:rsidRPr="00EA6D0F">
        <w:rPr>
          <w:rtl/>
        </w:rPr>
        <w:t xml:space="preserve"> </w:t>
      </w:r>
      <w:r w:rsidR="00ED0265" w:rsidRPr="00EA6D0F">
        <w:rPr>
          <w:rFonts w:hint="eastAsia"/>
          <w:rtl/>
        </w:rPr>
        <w:t>שעימם</w:t>
      </w:r>
      <w:r w:rsidR="00ED0265" w:rsidRPr="00EA6D0F">
        <w:rPr>
          <w:rtl/>
        </w:rPr>
        <w:t xml:space="preserve"> </w:t>
      </w:r>
      <w:r w:rsidR="00ED0265" w:rsidRPr="00EA6D0F">
        <w:rPr>
          <w:rFonts w:hint="eastAsia"/>
          <w:rtl/>
        </w:rPr>
        <w:t>התקשרה</w:t>
      </w:r>
      <w:r w:rsidR="00ED0265" w:rsidRPr="00EA6D0F">
        <w:rPr>
          <w:rtl/>
        </w:rPr>
        <w:t xml:space="preserve"> </w:t>
      </w:r>
      <w:r w:rsidR="00ED0265" w:rsidRPr="00EA6D0F">
        <w:rPr>
          <w:rFonts w:hint="eastAsia"/>
          <w:rtl/>
        </w:rPr>
        <w:t>למלא</w:t>
      </w:r>
      <w:r w:rsidR="00ED0265" w:rsidRPr="00EA6D0F">
        <w:rPr>
          <w:rtl/>
        </w:rPr>
        <w:t xml:space="preserve"> </w:t>
      </w:r>
      <w:r w:rsidR="00ED0265" w:rsidRPr="00EA6D0F">
        <w:rPr>
          <w:rFonts w:hint="eastAsia"/>
          <w:rtl/>
        </w:rPr>
        <w:t>את</w:t>
      </w:r>
      <w:r w:rsidR="00ED0265" w:rsidRPr="00EA6D0F">
        <w:rPr>
          <w:rtl/>
        </w:rPr>
        <w:t xml:space="preserve"> </w:t>
      </w:r>
      <w:r w:rsidR="00ED0265" w:rsidRPr="00EA6D0F">
        <w:rPr>
          <w:rFonts w:hint="eastAsia"/>
          <w:rtl/>
        </w:rPr>
        <w:t>השאלון</w:t>
      </w:r>
      <w:r w:rsidR="00ED0265" w:rsidRPr="00EA6D0F">
        <w:rPr>
          <w:rtl/>
        </w:rPr>
        <w:t xml:space="preserve"> </w:t>
      </w:r>
      <w:r w:rsidR="00ED0265" w:rsidRPr="00EA6D0F">
        <w:rPr>
          <w:rFonts w:hint="eastAsia"/>
          <w:rtl/>
        </w:rPr>
        <w:t>לאיתור</w:t>
      </w:r>
      <w:r w:rsidR="00ED0265" w:rsidRPr="00EA6D0F">
        <w:rPr>
          <w:rtl/>
        </w:rPr>
        <w:t xml:space="preserve"> </w:t>
      </w:r>
      <w:r w:rsidR="00ED0265" w:rsidRPr="00EA6D0F">
        <w:rPr>
          <w:rFonts w:hint="eastAsia"/>
          <w:rtl/>
        </w:rPr>
        <w:t>חשש</w:t>
      </w:r>
      <w:r w:rsidR="00ED0265" w:rsidRPr="00EA6D0F">
        <w:rPr>
          <w:rtl/>
        </w:rPr>
        <w:t xml:space="preserve"> </w:t>
      </w:r>
      <w:r w:rsidR="00ED0265" w:rsidRPr="00EA6D0F">
        <w:rPr>
          <w:rFonts w:hint="eastAsia"/>
          <w:rtl/>
        </w:rPr>
        <w:t>לניגוד</w:t>
      </w:r>
      <w:r w:rsidR="00ED0265" w:rsidRPr="00EA6D0F">
        <w:rPr>
          <w:rtl/>
        </w:rPr>
        <w:t xml:space="preserve"> </w:t>
      </w:r>
      <w:r w:rsidR="00ED0265" w:rsidRPr="00EA6D0F">
        <w:rPr>
          <w:rFonts w:hint="eastAsia"/>
          <w:rtl/>
        </w:rPr>
        <w:t>עניינים</w:t>
      </w:r>
      <w:r w:rsidR="00ED0265" w:rsidRPr="00EA6D0F">
        <w:rPr>
          <w:rtl/>
        </w:rPr>
        <w:t xml:space="preserve">. </w:t>
      </w:r>
      <w:r w:rsidR="00ED0265" w:rsidRPr="00EA6D0F">
        <w:rPr>
          <w:rFonts w:hint="eastAsia"/>
          <w:rtl/>
        </w:rPr>
        <w:t>בביקורת</w:t>
      </w:r>
      <w:r w:rsidR="00ED0265" w:rsidRPr="00EA6D0F">
        <w:rPr>
          <w:rtl/>
        </w:rPr>
        <w:t xml:space="preserve"> </w:t>
      </w:r>
      <w:r w:rsidR="00ED0265" w:rsidRPr="00EA6D0F">
        <w:rPr>
          <w:rFonts w:hint="eastAsia"/>
          <w:rtl/>
        </w:rPr>
        <w:t>הנוכחית</w:t>
      </w:r>
      <w:r w:rsidR="00ED0265" w:rsidRPr="00EA6D0F">
        <w:rPr>
          <w:rtl/>
        </w:rPr>
        <w:t xml:space="preserve"> </w:t>
      </w:r>
      <w:r w:rsidR="00ED0265" w:rsidRPr="00EA6D0F">
        <w:rPr>
          <w:rFonts w:hint="eastAsia"/>
          <w:rtl/>
        </w:rPr>
        <w:t>נמצא</w:t>
      </w:r>
      <w:r w:rsidR="00ED0265" w:rsidRPr="00EA6D0F">
        <w:rPr>
          <w:rtl/>
        </w:rPr>
        <w:t xml:space="preserve"> </w:t>
      </w:r>
      <w:r w:rsidR="00ED0265" w:rsidRPr="00EA6D0F">
        <w:rPr>
          <w:rFonts w:hint="eastAsia"/>
          <w:rtl/>
        </w:rPr>
        <w:t>כי</w:t>
      </w:r>
      <w:r w:rsidR="00ED0265" w:rsidRPr="00EA6D0F">
        <w:rPr>
          <w:rtl/>
        </w:rPr>
        <w:t xml:space="preserve"> </w:t>
      </w:r>
      <w:r w:rsidR="00ED0265" w:rsidRPr="00EA6D0F">
        <w:rPr>
          <w:rFonts w:hint="eastAsia"/>
          <w:rtl/>
        </w:rPr>
        <w:t>הליקוי</w:t>
      </w:r>
      <w:r w:rsidR="00ED0265" w:rsidRPr="00EA6D0F">
        <w:rPr>
          <w:rFonts w:hint="cs"/>
          <w:rtl/>
        </w:rPr>
        <w:t xml:space="preserve"> לא תוקן - המועצה לא שילבה בנהליה הנחיה בדבר החובה למילוי שאלון לאיתור חשש לניגוד עניינים. </w:t>
      </w:r>
      <w:r w:rsidR="00ED0265" w:rsidRPr="00EA6D0F">
        <w:rPr>
          <w:rFonts w:hint="eastAsia"/>
          <w:rtl/>
        </w:rPr>
        <w:t>בכ</w:t>
      </w:r>
      <w:r w:rsidR="00ED0265" w:rsidRPr="00EA6D0F">
        <w:rPr>
          <w:rtl/>
        </w:rPr>
        <w:t>-</w:t>
      </w:r>
      <w:r w:rsidR="00ED0265" w:rsidRPr="00EA6D0F">
        <w:rPr>
          <w:rFonts w:hint="cs"/>
          <w:rtl/>
        </w:rPr>
        <w:t>65</w:t>
      </w:r>
      <w:r w:rsidR="00ED0265" w:rsidRPr="00EA6D0F">
        <w:rPr>
          <w:rtl/>
        </w:rPr>
        <w:t xml:space="preserve">% </w:t>
      </w:r>
      <w:r w:rsidR="00ED0265" w:rsidRPr="00EA6D0F">
        <w:rPr>
          <w:rFonts w:hint="eastAsia"/>
          <w:rtl/>
        </w:rPr>
        <w:t>מהתקשרויות</w:t>
      </w:r>
      <w:r w:rsidR="00ED0265" w:rsidRPr="00EA6D0F">
        <w:rPr>
          <w:rtl/>
        </w:rPr>
        <w:t xml:space="preserve"> המועצה בשנים 2019 - 2021 לא מולאו שאלונים למניעת ניגוד עניינים או שהשאלונים לא נמצאו ברשות המועצה</w:t>
      </w:r>
      <w:r w:rsidR="00420374" w:rsidRPr="0093709F">
        <w:rPr>
          <w:rFonts w:hint="cs"/>
          <w:rtl/>
        </w:rPr>
        <w:t xml:space="preserve">. </w:t>
      </w:r>
    </w:p>
    <w:p w14:paraId="7C081EA1" w14:textId="2E5500B0" w:rsidR="00420374" w:rsidRPr="0093709F" w:rsidRDefault="00DA022A" w:rsidP="00DA022A">
      <w:pPr>
        <w:pStyle w:val="7392"/>
        <w:ind w:left="424"/>
      </w:pPr>
      <w:r w:rsidRPr="00B02658">
        <w:rPr>
          <w:rFonts w:hint="cs"/>
          <w:b/>
          <w:bCs/>
          <w:noProof/>
          <w:rtl/>
        </w:rPr>
        <w:drawing>
          <wp:anchor distT="0" distB="720090" distL="114300" distR="114300" simplePos="0" relativeHeight="252402176" behindDoc="1" locked="0" layoutInCell="1" allowOverlap="1" wp14:anchorId="3C379D12" wp14:editId="244BBCFC">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D0265" w:rsidRPr="00ED0265">
        <w:rPr>
          <w:rFonts w:hint="eastAsia"/>
          <w:b/>
          <w:bCs/>
          <w:rtl/>
        </w:rPr>
        <w:t>תיעוד</w:t>
      </w:r>
      <w:r w:rsidR="00ED0265" w:rsidRPr="00ED0265">
        <w:rPr>
          <w:b/>
          <w:bCs/>
          <w:rtl/>
        </w:rPr>
        <w:t xml:space="preserve"> מסמכי התקשרות עם יועצים</w:t>
      </w:r>
      <w:r w:rsidR="00ED0265" w:rsidRPr="00EA6D0F">
        <w:rPr>
          <w:rtl/>
        </w:rPr>
        <w:t xml:space="preserve"> - </w:t>
      </w:r>
      <w:r w:rsidR="00ED0265" w:rsidRPr="00EA6D0F">
        <w:rPr>
          <w:rFonts w:hint="cs"/>
          <w:rtl/>
        </w:rPr>
        <w:t xml:space="preserve">במהלך ביקורת המעקב </w:t>
      </w:r>
      <w:r w:rsidR="00ED0265" w:rsidRPr="00EA6D0F">
        <w:rPr>
          <w:rtl/>
        </w:rPr>
        <w:t xml:space="preserve">המועצה האזורית </w:t>
      </w:r>
      <w:r w:rsidR="00ED0265" w:rsidRPr="00ED0265">
        <w:rPr>
          <w:rFonts w:hint="eastAsia"/>
          <w:b/>
          <w:bCs/>
          <w:rtl/>
        </w:rPr>
        <w:t>באר</w:t>
      </w:r>
      <w:r w:rsidR="00ED0265" w:rsidRPr="00ED0265">
        <w:rPr>
          <w:b/>
          <w:bCs/>
          <w:rtl/>
        </w:rPr>
        <w:t xml:space="preserve"> </w:t>
      </w:r>
      <w:proofErr w:type="spellStart"/>
      <w:r w:rsidR="00ED0265" w:rsidRPr="00ED0265">
        <w:rPr>
          <w:rFonts w:hint="eastAsia"/>
          <w:b/>
          <w:bCs/>
          <w:rtl/>
        </w:rPr>
        <w:t>טובייה</w:t>
      </w:r>
      <w:proofErr w:type="spellEnd"/>
      <w:r w:rsidR="00ED0265" w:rsidRPr="00EA6D0F">
        <w:rPr>
          <w:rtl/>
        </w:rPr>
        <w:t xml:space="preserve"> לא איתרה מסמכים הנוגעים להתקשרויותי</w:t>
      </w:r>
      <w:r w:rsidR="00ED0265" w:rsidRPr="00EA6D0F">
        <w:rPr>
          <w:rFonts w:hint="eastAsia"/>
          <w:rtl/>
        </w:rPr>
        <w:t>ה</w:t>
      </w:r>
      <w:r w:rsidR="00ED0265" w:rsidRPr="00EA6D0F">
        <w:rPr>
          <w:rtl/>
        </w:rPr>
        <w:t xml:space="preserve"> עם יועצים</w:t>
      </w:r>
      <w:r w:rsidR="00ED0265" w:rsidRPr="00EA6D0F">
        <w:rPr>
          <w:rFonts w:hint="cs"/>
          <w:rtl/>
        </w:rPr>
        <w:t xml:space="preserve"> בשנים 2019 - 2021</w:t>
      </w:r>
      <w:r w:rsidR="00ED0265" w:rsidRPr="00EA6D0F">
        <w:rPr>
          <w:rtl/>
        </w:rPr>
        <w:t>, בהם הסכמים, הזמנות עבודה, נספח</w:t>
      </w:r>
      <w:r w:rsidR="00ED0265" w:rsidRPr="00EA6D0F">
        <w:rPr>
          <w:rFonts w:hint="eastAsia"/>
          <w:rtl/>
        </w:rPr>
        <w:t>ים</w:t>
      </w:r>
      <w:r w:rsidR="00ED0265" w:rsidRPr="00EA6D0F">
        <w:rPr>
          <w:rtl/>
        </w:rPr>
        <w:t xml:space="preserve"> </w:t>
      </w:r>
      <w:proofErr w:type="spellStart"/>
      <w:r w:rsidR="00ED0265" w:rsidRPr="00EA6D0F">
        <w:rPr>
          <w:rtl/>
        </w:rPr>
        <w:t>ביטוחי</w:t>
      </w:r>
      <w:r w:rsidR="00ED0265" w:rsidRPr="00EA6D0F">
        <w:rPr>
          <w:rFonts w:hint="eastAsia"/>
          <w:rtl/>
        </w:rPr>
        <w:t>ים</w:t>
      </w:r>
      <w:proofErr w:type="spellEnd"/>
      <w:r w:rsidR="00ED0265" w:rsidRPr="00EA6D0F">
        <w:rPr>
          <w:rtl/>
        </w:rPr>
        <w:t xml:space="preserve"> של </w:t>
      </w:r>
      <w:r w:rsidR="00ED0265" w:rsidRPr="00EA6D0F">
        <w:rPr>
          <w:rFonts w:hint="cs"/>
          <w:rtl/>
        </w:rPr>
        <w:t>חלק מ</w:t>
      </w:r>
      <w:r w:rsidR="00ED0265" w:rsidRPr="00EA6D0F">
        <w:rPr>
          <w:rtl/>
        </w:rPr>
        <w:t xml:space="preserve">היועצים </w:t>
      </w:r>
      <w:r w:rsidR="00ED0265" w:rsidRPr="00EA6D0F">
        <w:rPr>
          <w:rFonts w:hint="eastAsia"/>
          <w:rtl/>
        </w:rPr>
        <w:t>ו</w:t>
      </w:r>
      <w:r w:rsidR="00ED0265" w:rsidRPr="00EA6D0F">
        <w:rPr>
          <w:rtl/>
        </w:rPr>
        <w:t>שאלונים לאיתור חשש לניגוד עניינים</w:t>
      </w:r>
      <w:r w:rsidR="00ED0265" w:rsidRPr="00EA6D0F">
        <w:rPr>
          <w:rFonts w:hint="cs"/>
          <w:rtl/>
        </w:rPr>
        <w:t xml:space="preserve">. </w:t>
      </w:r>
      <w:r w:rsidR="00ED0265" w:rsidRPr="00EA6D0F">
        <w:rPr>
          <w:rtl/>
        </w:rPr>
        <w:t>במסגרת התייחסותה לדוח הביקורת המציאה המועצה מסמכים חסרים בנוגע להסכמים</w:t>
      </w:r>
      <w:r w:rsidR="00ED0265" w:rsidRPr="00EA6D0F">
        <w:rPr>
          <w:rFonts w:hint="cs"/>
          <w:rtl/>
        </w:rPr>
        <w:t>,</w:t>
      </w:r>
      <w:r w:rsidR="00ED0265" w:rsidRPr="00EA6D0F">
        <w:rPr>
          <w:rtl/>
        </w:rPr>
        <w:t xml:space="preserve"> להזמנות עבודה</w:t>
      </w:r>
      <w:r w:rsidR="00ED0265" w:rsidRPr="00EA6D0F">
        <w:rPr>
          <w:rFonts w:hint="cs"/>
          <w:rtl/>
        </w:rPr>
        <w:t xml:space="preserve">, </w:t>
      </w:r>
      <w:bookmarkStart w:id="3" w:name="_Hlk129879050"/>
      <w:r w:rsidR="00ED0265" w:rsidRPr="00EA6D0F">
        <w:rPr>
          <w:rFonts w:hint="cs"/>
          <w:rtl/>
        </w:rPr>
        <w:t xml:space="preserve">לנספחים </w:t>
      </w:r>
      <w:proofErr w:type="spellStart"/>
      <w:r w:rsidR="00ED0265" w:rsidRPr="00EA6D0F">
        <w:rPr>
          <w:rFonts w:hint="cs"/>
          <w:rtl/>
        </w:rPr>
        <w:t>ביטוחיים</w:t>
      </w:r>
      <w:proofErr w:type="spellEnd"/>
      <w:r w:rsidR="00ED0265" w:rsidRPr="00EA6D0F">
        <w:rPr>
          <w:rFonts w:hint="cs"/>
          <w:rtl/>
        </w:rPr>
        <w:t>, לשאלוני איתור ניגוד עניינים ולתצהירים בדבר היעדר ניגוד עניינים</w:t>
      </w:r>
      <w:r w:rsidR="00ED0265" w:rsidRPr="00EA6D0F">
        <w:rPr>
          <w:rtl/>
        </w:rPr>
        <w:t>. אולם, גם לאחר קבלת ההתייחסות</w:t>
      </w:r>
      <w:r w:rsidR="00ED0265" w:rsidRPr="00EA6D0F">
        <w:rPr>
          <w:rFonts w:hint="cs"/>
          <w:rtl/>
        </w:rPr>
        <w:t xml:space="preserve">, כאמור לא היו שאלונים לאיתור ניגוד עניינים לכ-65% מההתקשרויות, </w:t>
      </w:r>
      <w:bookmarkEnd w:id="3"/>
      <w:r w:rsidR="00ED0265" w:rsidRPr="00EA6D0F">
        <w:rPr>
          <w:rFonts w:hint="cs"/>
          <w:rtl/>
        </w:rPr>
        <w:t>להתקשרות אחת מתוך 54 התקשרויות לא נמצא הסכם או הזמנת עבודה ו</w:t>
      </w:r>
      <w:r w:rsidR="00ED0265" w:rsidRPr="00EA6D0F">
        <w:rPr>
          <w:rFonts w:hint="eastAsia"/>
          <w:rtl/>
        </w:rPr>
        <w:t>שיעור</w:t>
      </w:r>
      <w:r w:rsidR="00ED0265" w:rsidRPr="00EA6D0F">
        <w:rPr>
          <w:rtl/>
        </w:rPr>
        <w:t xml:space="preserve"> </w:t>
      </w:r>
      <w:r w:rsidR="00ED0265" w:rsidRPr="00EA6D0F">
        <w:rPr>
          <w:rFonts w:hint="eastAsia"/>
          <w:rtl/>
        </w:rPr>
        <w:t>הנספחים</w:t>
      </w:r>
      <w:r w:rsidR="00ED0265" w:rsidRPr="00EA6D0F">
        <w:rPr>
          <w:rtl/>
        </w:rPr>
        <w:t xml:space="preserve"> </w:t>
      </w:r>
      <w:proofErr w:type="spellStart"/>
      <w:r w:rsidR="00ED0265" w:rsidRPr="00EA6D0F">
        <w:rPr>
          <w:rFonts w:hint="eastAsia"/>
          <w:rtl/>
        </w:rPr>
        <w:t>הביטוחיים</w:t>
      </w:r>
      <w:proofErr w:type="spellEnd"/>
      <w:r w:rsidR="00ED0265" w:rsidRPr="00EA6D0F">
        <w:rPr>
          <w:rtl/>
        </w:rPr>
        <w:t xml:space="preserve"> שלא היו ברשות המועצה </w:t>
      </w:r>
      <w:r w:rsidR="00ED0265" w:rsidRPr="00EA6D0F">
        <w:rPr>
          <w:rFonts w:hint="eastAsia"/>
          <w:rtl/>
        </w:rPr>
        <w:t>נע</w:t>
      </w:r>
      <w:r w:rsidR="00ED0265" w:rsidRPr="00EA6D0F">
        <w:rPr>
          <w:rtl/>
        </w:rPr>
        <w:t xml:space="preserve"> בין </w:t>
      </w:r>
      <w:r w:rsidR="00ED0265" w:rsidRPr="00EA6D0F">
        <w:rPr>
          <w:rFonts w:hint="eastAsia"/>
          <w:rtl/>
        </w:rPr>
        <w:t>כ</w:t>
      </w:r>
      <w:r w:rsidR="00ED0265" w:rsidRPr="00EA6D0F">
        <w:rPr>
          <w:rtl/>
        </w:rPr>
        <w:t>-62% (18 מתוך 29) בשנת 2019 ל</w:t>
      </w:r>
      <w:r w:rsidR="00ED0265" w:rsidRPr="00EA6D0F">
        <w:rPr>
          <w:rFonts w:hint="eastAsia"/>
          <w:rtl/>
        </w:rPr>
        <w:t>כ</w:t>
      </w:r>
      <w:r w:rsidR="00ED0265" w:rsidRPr="00EA6D0F">
        <w:rPr>
          <w:rtl/>
        </w:rPr>
        <w:t>-82% (9 מתוך 11) בשנת 2021</w:t>
      </w:r>
      <w:r w:rsidR="00420374" w:rsidRPr="0093709F">
        <w:rPr>
          <w:rFonts w:hint="cs"/>
          <w:rtl/>
        </w:rPr>
        <w:t xml:space="preserve">. </w:t>
      </w:r>
    </w:p>
    <w:p w14:paraId="5E8BF229" w14:textId="55913854" w:rsidR="00420374" w:rsidRDefault="00DA022A" w:rsidP="00DA022A">
      <w:pPr>
        <w:pStyle w:val="7392"/>
        <w:ind w:left="424"/>
        <w:rPr>
          <w:rtl/>
        </w:rPr>
      </w:pPr>
      <w:r w:rsidRPr="00B02658">
        <w:rPr>
          <w:rFonts w:hint="cs"/>
          <w:b/>
          <w:bCs/>
          <w:noProof/>
          <w:rtl/>
        </w:rPr>
        <w:drawing>
          <wp:anchor distT="0" distB="720090" distL="114300" distR="114300" simplePos="0" relativeHeight="252404224" behindDoc="1" locked="0" layoutInCell="1" allowOverlap="1" wp14:anchorId="7736908F" wp14:editId="14CA1F00">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D0265" w:rsidRPr="00ED0265">
        <w:rPr>
          <w:rFonts w:hint="eastAsia"/>
          <w:b/>
          <w:bCs/>
          <w:rtl/>
        </w:rPr>
        <w:t>התקשרויות</w:t>
      </w:r>
      <w:r w:rsidR="00ED0265" w:rsidRPr="00ED0265">
        <w:rPr>
          <w:b/>
          <w:bCs/>
          <w:rtl/>
        </w:rPr>
        <w:t xml:space="preserve"> </w:t>
      </w:r>
      <w:r w:rsidR="00ED0265" w:rsidRPr="00ED0265">
        <w:rPr>
          <w:rFonts w:hint="eastAsia"/>
          <w:b/>
          <w:bCs/>
          <w:rtl/>
        </w:rPr>
        <w:t>באמצעות</w:t>
      </w:r>
      <w:r w:rsidR="00ED0265" w:rsidRPr="00ED0265">
        <w:rPr>
          <w:b/>
          <w:bCs/>
          <w:rtl/>
        </w:rPr>
        <w:t xml:space="preserve"> </w:t>
      </w:r>
      <w:r w:rsidR="00ED0265" w:rsidRPr="00ED0265">
        <w:rPr>
          <w:rFonts w:hint="eastAsia"/>
          <w:b/>
          <w:bCs/>
          <w:rtl/>
        </w:rPr>
        <w:t>הזמנות</w:t>
      </w:r>
      <w:r w:rsidR="00ED0265" w:rsidRPr="00ED0265">
        <w:rPr>
          <w:b/>
          <w:bCs/>
          <w:rtl/>
        </w:rPr>
        <w:t xml:space="preserve"> </w:t>
      </w:r>
      <w:r w:rsidR="00ED0265" w:rsidRPr="00ED0265">
        <w:rPr>
          <w:rFonts w:hint="eastAsia"/>
          <w:b/>
          <w:bCs/>
          <w:rtl/>
        </w:rPr>
        <w:t>עבודה</w:t>
      </w:r>
      <w:r w:rsidR="00ED0265" w:rsidRPr="00ED0265">
        <w:rPr>
          <w:b/>
          <w:bCs/>
          <w:rtl/>
        </w:rPr>
        <w:t xml:space="preserve"> </w:t>
      </w:r>
      <w:r w:rsidR="00ED0265" w:rsidRPr="00ED0265">
        <w:rPr>
          <w:rFonts w:hint="eastAsia"/>
          <w:b/>
          <w:bCs/>
          <w:rtl/>
        </w:rPr>
        <w:t>וללא</w:t>
      </w:r>
      <w:r w:rsidR="00ED0265" w:rsidRPr="00ED0265">
        <w:rPr>
          <w:b/>
          <w:bCs/>
          <w:rtl/>
        </w:rPr>
        <w:t xml:space="preserve"> </w:t>
      </w:r>
      <w:r w:rsidR="00ED0265" w:rsidRPr="00ED0265">
        <w:rPr>
          <w:rFonts w:hint="eastAsia"/>
          <w:b/>
          <w:bCs/>
          <w:rtl/>
        </w:rPr>
        <w:t>הסכם</w:t>
      </w:r>
      <w:r w:rsidR="00ED0265" w:rsidRPr="00EA6D0F">
        <w:rPr>
          <w:rtl/>
        </w:rPr>
        <w:t xml:space="preserve"> - </w:t>
      </w:r>
      <w:r w:rsidR="00ED0265" w:rsidRPr="00EA6D0F">
        <w:rPr>
          <w:rFonts w:hint="eastAsia"/>
          <w:rtl/>
        </w:rPr>
        <w:t>בביקורת</w:t>
      </w:r>
      <w:r w:rsidR="00ED0265" w:rsidRPr="00EA6D0F">
        <w:rPr>
          <w:rtl/>
        </w:rPr>
        <w:t xml:space="preserve"> הקודמת הועלה כי בשנים 2012 - 2014 התקשרה המועצה האזורית </w:t>
      </w:r>
      <w:r w:rsidR="00ED0265" w:rsidRPr="00ED0265">
        <w:rPr>
          <w:rFonts w:hint="eastAsia"/>
          <w:b/>
          <w:bCs/>
          <w:rtl/>
        </w:rPr>
        <w:t>באר</w:t>
      </w:r>
      <w:r w:rsidR="00ED0265" w:rsidRPr="00ED0265">
        <w:rPr>
          <w:b/>
          <w:bCs/>
          <w:rtl/>
        </w:rPr>
        <w:t xml:space="preserve"> </w:t>
      </w:r>
      <w:proofErr w:type="spellStart"/>
      <w:r w:rsidR="00ED0265" w:rsidRPr="00ED0265">
        <w:rPr>
          <w:rFonts w:hint="eastAsia"/>
          <w:b/>
          <w:bCs/>
          <w:rtl/>
        </w:rPr>
        <w:t>טובייה</w:t>
      </w:r>
      <w:proofErr w:type="spellEnd"/>
      <w:r w:rsidR="00ED0265" w:rsidRPr="00EA6D0F">
        <w:rPr>
          <w:rtl/>
        </w:rPr>
        <w:t xml:space="preserve"> ב-18 מקרים עם יועצים באמצעות הזמנות עבודה וללא הסכם שיעגן את פרטי ההתקשרות המהותיים, כגון מטרות ההתקשרות, דרישותיה, תקופת ההתקשרות, התמורה בגין ההתקשרות </w:t>
      </w:r>
      <w:proofErr w:type="spellStart"/>
      <w:r w:rsidR="00ED0265" w:rsidRPr="00EA6D0F">
        <w:rPr>
          <w:rFonts w:hint="eastAsia"/>
          <w:rtl/>
        </w:rPr>
        <w:t>והסעדים</w:t>
      </w:r>
      <w:proofErr w:type="spellEnd"/>
      <w:r w:rsidR="00ED0265" w:rsidRPr="00EA6D0F">
        <w:rPr>
          <w:rtl/>
        </w:rPr>
        <w:t xml:space="preserve"> שיעמדו למועצה אם יתגלעו מחלוקות בינה לבין נותן השירות. בביקורת הנוכחית נמצא כי הליקוי לא תוקן - כ-</w:t>
      </w:r>
      <w:r w:rsidR="00ED0265" w:rsidRPr="00EA6D0F">
        <w:rPr>
          <w:rFonts w:hint="cs"/>
          <w:rtl/>
        </w:rPr>
        <w:t xml:space="preserve">69% </w:t>
      </w:r>
      <w:r w:rsidR="00ED0265" w:rsidRPr="00EA6D0F">
        <w:rPr>
          <w:rtl/>
        </w:rPr>
        <w:t>מהתקשרויו</w:t>
      </w:r>
      <w:r w:rsidR="00ED0265" w:rsidRPr="00EA6D0F">
        <w:rPr>
          <w:rFonts w:hint="eastAsia"/>
          <w:rtl/>
        </w:rPr>
        <w:t>ת</w:t>
      </w:r>
      <w:r w:rsidR="00ED0265" w:rsidRPr="00EA6D0F">
        <w:rPr>
          <w:rtl/>
        </w:rPr>
        <w:t xml:space="preserve"> (</w:t>
      </w:r>
      <w:r w:rsidR="00ED0265" w:rsidRPr="00EA6D0F">
        <w:rPr>
          <w:rFonts w:hint="cs"/>
          <w:rtl/>
        </w:rPr>
        <w:t xml:space="preserve">37 </w:t>
      </w:r>
      <w:r w:rsidR="00ED0265" w:rsidRPr="00EA6D0F">
        <w:rPr>
          <w:rFonts w:hint="eastAsia"/>
          <w:rtl/>
        </w:rPr>
        <w:t>מתוך</w:t>
      </w:r>
      <w:r w:rsidR="00ED0265" w:rsidRPr="00EA6D0F">
        <w:rPr>
          <w:rtl/>
        </w:rPr>
        <w:t xml:space="preserve"> 54) </w:t>
      </w:r>
      <w:r w:rsidR="00ED0265" w:rsidRPr="00EA6D0F">
        <w:rPr>
          <w:rFonts w:hint="eastAsia"/>
          <w:rtl/>
        </w:rPr>
        <w:t>שקיימה</w:t>
      </w:r>
      <w:r w:rsidR="00ED0265" w:rsidRPr="00EA6D0F">
        <w:rPr>
          <w:rtl/>
        </w:rPr>
        <w:t xml:space="preserve"> המועצה בשנים 2019 - 2021 בהיקף כספי כולל של </w:t>
      </w:r>
      <w:hyperlink r:id="rId25" w:history="1">
        <w:r w:rsidR="00ED0265" w:rsidRPr="00EA6D0F">
          <w:rPr>
            <w:rFonts w:hint="cs"/>
            <w:rtl/>
          </w:rPr>
          <w:t xml:space="preserve">2.09 </w:t>
        </w:r>
        <w:r w:rsidR="00ED0265" w:rsidRPr="00EA6D0F">
          <w:rPr>
            <w:rFonts w:hint="eastAsia"/>
            <w:rtl/>
          </w:rPr>
          <w:t>מיליון</w:t>
        </w:r>
        <w:r w:rsidR="00ED0265" w:rsidRPr="00EA6D0F">
          <w:rPr>
            <w:rtl/>
          </w:rPr>
          <w:t xml:space="preserve"> </w:t>
        </w:r>
        <w:r w:rsidR="00ED0265" w:rsidRPr="00EA6D0F">
          <w:rPr>
            <w:rFonts w:hint="eastAsia"/>
            <w:rtl/>
          </w:rPr>
          <w:t>ש</w:t>
        </w:r>
        <w:r w:rsidR="00ED0265" w:rsidRPr="00EA6D0F">
          <w:rPr>
            <w:rtl/>
          </w:rPr>
          <w:t>"ח</w:t>
        </w:r>
      </w:hyperlink>
      <w:r w:rsidR="00ED0265" w:rsidRPr="00EA6D0F">
        <w:rPr>
          <w:rtl/>
        </w:rPr>
        <w:t xml:space="preserve">, </w:t>
      </w:r>
      <w:r w:rsidR="00ED0265" w:rsidRPr="00EA6D0F">
        <w:rPr>
          <w:rFonts w:hint="eastAsia"/>
          <w:rtl/>
        </w:rPr>
        <w:t>ושלגביהן</w:t>
      </w:r>
      <w:r w:rsidR="00ED0265" w:rsidRPr="00EA6D0F">
        <w:rPr>
          <w:rtl/>
        </w:rPr>
        <w:t xml:space="preserve"> </w:t>
      </w:r>
      <w:r w:rsidR="00ED0265" w:rsidRPr="00EA6D0F">
        <w:rPr>
          <w:rFonts w:hint="eastAsia"/>
          <w:rtl/>
        </w:rPr>
        <w:t>התקבל</w:t>
      </w:r>
      <w:r w:rsidR="00ED0265" w:rsidRPr="00EA6D0F">
        <w:rPr>
          <w:rtl/>
        </w:rPr>
        <w:t xml:space="preserve"> </w:t>
      </w:r>
      <w:r w:rsidR="00ED0265" w:rsidRPr="00EA6D0F">
        <w:rPr>
          <w:rFonts w:hint="eastAsia"/>
          <w:rtl/>
        </w:rPr>
        <w:t>מידע</w:t>
      </w:r>
      <w:r w:rsidR="00ED0265" w:rsidRPr="00EA6D0F">
        <w:rPr>
          <w:rtl/>
        </w:rPr>
        <w:t xml:space="preserve">, </w:t>
      </w:r>
      <w:r w:rsidR="00ED0265" w:rsidRPr="00EA6D0F">
        <w:rPr>
          <w:rFonts w:hint="eastAsia"/>
          <w:rtl/>
        </w:rPr>
        <w:t>נעשו</w:t>
      </w:r>
      <w:r w:rsidR="00ED0265" w:rsidRPr="00EA6D0F">
        <w:rPr>
          <w:rtl/>
        </w:rPr>
        <w:t xml:space="preserve"> </w:t>
      </w:r>
      <w:r w:rsidR="00ED0265" w:rsidRPr="00EA6D0F">
        <w:rPr>
          <w:rFonts w:hint="eastAsia"/>
          <w:rtl/>
        </w:rPr>
        <w:t>באמצעות</w:t>
      </w:r>
      <w:r w:rsidR="00ED0265" w:rsidRPr="00EA6D0F">
        <w:rPr>
          <w:rtl/>
        </w:rPr>
        <w:t xml:space="preserve"> </w:t>
      </w:r>
      <w:r w:rsidR="00ED0265" w:rsidRPr="00EA6D0F">
        <w:rPr>
          <w:rFonts w:hint="eastAsia"/>
          <w:rtl/>
        </w:rPr>
        <w:t>הזמנות</w:t>
      </w:r>
      <w:r w:rsidR="00ED0265" w:rsidRPr="00EA6D0F">
        <w:rPr>
          <w:rtl/>
        </w:rPr>
        <w:t xml:space="preserve"> </w:t>
      </w:r>
      <w:r w:rsidR="00ED0265" w:rsidRPr="00EA6D0F">
        <w:rPr>
          <w:rFonts w:hint="eastAsia"/>
          <w:rtl/>
        </w:rPr>
        <w:t>עבודה</w:t>
      </w:r>
      <w:r w:rsidR="00ED0265" w:rsidRPr="00EA6D0F">
        <w:rPr>
          <w:rtl/>
        </w:rPr>
        <w:t xml:space="preserve"> </w:t>
      </w:r>
      <w:r w:rsidR="00ED0265" w:rsidRPr="00EA6D0F">
        <w:rPr>
          <w:rFonts w:hint="eastAsia"/>
          <w:rtl/>
        </w:rPr>
        <w:t>שלא</w:t>
      </w:r>
      <w:r w:rsidR="00ED0265" w:rsidRPr="00EA6D0F">
        <w:rPr>
          <w:rtl/>
        </w:rPr>
        <w:t xml:space="preserve"> כללו </w:t>
      </w:r>
      <w:r w:rsidR="00ED0265" w:rsidRPr="00EA6D0F">
        <w:rPr>
          <w:rFonts w:hint="eastAsia"/>
          <w:rtl/>
        </w:rPr>
        <w:t>פירוט</w:t>
      </w:r>
      <w:r w:rsidR="00ED0265" w:rsidRPr="00EA6D0F">
        <w:rPr>
          <w:rtl/>
        </w:rPr>
        <w:t xml:space="preserve"> </w:t>
      </w:r>
      <w:r w:rsidR="00ED0265" w:rsidRPr="00EA6D0F">
        <w:rPr>
          <w:rFonts w:hint="eastAsia"/>
          <w:rtl/>
        </w:rPr>
        <w:t>על</w:t>
      </w:r>
      <w:r w:rsidR="00ED0265" w:rsidRPr="00EA6D0F">
        <w:rPr>
          <w:rtl/>
        </w:rPr>
        <w:t xml:space="preserve"> </w:t>
      </w:r>
      <w:r w:rsidR="00ED0265" w:rsidRPr="00EA6D0F">
        <w:rPr>
          <w:rFonts w:hint="eastAsia"/>
          <w:rtl/>
        </w:rPr>
        <w:t>ההתחייבויות</w:t>
      </w:r>
      <w:r w:rsidR="00ED0265" w:rsidRPr="00EA6D0F">
        <w:rPr>
          <w:rtl/>
        </w:rPr>
        <w:t xml:space="preserve"> </w:t>
      </w:r>
      <w:r w:rsidR="00ED0265" w:rsidRPr="00EA6D0F">
        <w:rPr>
          <w:rFonts w:hint="eastAsia"/>
          <w:rtl/>
        </w:rPr>
        <w:t>והזכויות</w:t>
      </w:r>
      <w:r w:rsidR="00ED0265" w:rsidRPr="00EA6D0F">
        <w:rPr>
          <w:rtl/>
        </w:rPr>
        <w:t xml:space="preserve"> </w:t>
      </w:r>
      <w:r w:rsidR="00ED0265" w:rsidRPr="00EA6D0F">
        <w:rPr>
          <w:rFonts w:hint="eastAsia"/>
          <w:rtl/>
        </w:rPr>
        <w:t>של</w:t>
      </w:r>
      <w:r w:rsidR="00ED0265" w:rsidRPr="00EA6D0F">
        <w:rPr>
          <w:rtl/>
        </w:rPr>
        <w:t xml:space="preserve"> </w:t>
      </w:r>
      <w:r w:rsidR="00ED0265" w:rsidRPr="00EA6D0F">
        <w:rPr>
          <w:rFonts w:hint="eastAsia"/>
          <w:rtl/>
        </w:rPr>
        <w:t>הצדדים</w:t>
      </w:r>
      <w:r w:rsidR="00ED0265" w:rsidRPr="00EA6D0F">
        <w:rPr>
          <w:rtl/>
        </w:rPr>
        <w:t xml:space="preserve"> ובלי שנחתמו הסכמים בעניין</w:t>
      </w:r>
      <w:r w:rsidR="00420374" w:rsidRPr="0093709F">
        <w:rPr>
          <w:rFonts w:hint="cs"/>
          <w:rtl/>
        </w:rPr>
        <w:t>.</w:t>
      </w:r>
    </w:p>
    <w:p w14:paraId="2F84A721" w14:textId="6DD7FD74" w:rsidR="00ED0265" w:rsidRPr="0093709F" w:rsidRDefault="00ED0265" w:rsidP="00ED0265">
      <w:pPr>
        <w:pStyle w:val="7392"/>
        <w:ind w:left="424"/>
        <w:rPr>
          <w:rtl/>
        </w:rPr>
      </w:pPr>
      <w:r w:rsidRPr="00B02658">
        <w:rPr>
          <w:rFonts w:hint="cs"/>
          <w:b/>
          <w:bCs/>
          <w:noProof/>
          <w:rtl/>
        </w:rPr>
        <w:drawing>
          <wp:anchor distT="0" distB="720090" distL="114300" distR="114300" simplePos="0" relativeHeight="252460544" behindDoc="1" locked="0" layoutInCell="1" allowOverlap="1" wp14:anchorId="0F0C5FC1" wp14:editId="68C21C85">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484292928" name="תמונה 148429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D0265">
        <w:rPr>
          <w:rFonts w:hint="cs"/>
          <w:b/>
          <w:bCs/>
          <w:rtl/>
        </w:rPr>
        <w:t>הקמת מאגר יועצים ופרסום דבר קיומו</w:t>
      </w:r>
      <w:r w:rsidRPr="00EA6D0F">
        <w:rPr>
          <w:rFonts w:hint="cs"/>
          <w:rtl/>
        </w:rPr>
        <w:t xml:space="preserve"> - נמצא כי בדצמבר 2021 החלה המועצה האזורית </w:t>
      </w:r>
      <w:r w:rsidRPr="00ED0265">
        <w:rPr>
          <w:rFonts w:hint="eastAsia"/>
          <w:b/>
          <w:bCs/>
          <w:rtl/>
        </w:rPr>
        <w:t>באר</w:t>
      </w:r>
      <w:r w:rsidRPr="00ED0265">
        <w:rPr>
          <w:b/>
          <w:bCs/>
          <w:rtl/>
        </w:rPr>
        <w:t xml:space="preserve"> </w:t>
      </w:r>
      <w:proofErr w:type="spellStart"/>
      <w:r w:rsidRPr="00ED0265">
        <w:rPr>
          <w:b/>
          <w:bCs/>
          <w:rtl/>
        </w:rPr>
        <w:t>טובייה</w:t>
      </w:r>
      <w:proofErr w:type="spellEnd"/>
      <w:r w:rsidRPr="00EA6D0F">
        <w:rPr>
          <w:rtl/>
        </w:rPr>
        <w:t xml:space="preserve"> </w:t>
      </w:r>
      <w:r w:rsidRPr="00EA6D0F">
        <w:rPr>
          <w:rFonts w:hint="cs"/>
          <w:rtl/>
        </w:rPr>
        <w:t xml:space="preserve">להקים מאגר יועצים ממוכן; המאגר פורסם בינואר 2022, </w:t>
      </w:r>
      <w:r w:rsidRPr="00EA6D0F">
        <w:rPr>
          <w:rtl/>
        </w:rPr>
        <w:t xml:space="preserve">אולם עד למועד סיום הביקורת ועדת השלושה </w:t>
      </w:r>
      <w:r w:rsidRPr="00EA6D0F">
        <w:rPr>
          <w:rFonts w:hint="cs"/>
          <w:rtl/>
        </w:rPr>
        <w:t xml:space="preserve">של המועצה </w:t>
      </w:r>
      <w:r w:rsidRPr="00EA6D0F">
        <w:rPr>
          <w:rtl/>
        </w:rPr>
        <w:t xml:space="preserve">לא עשתה </w:t>
      </w:r>
      <w:r w:rsidRPr="00EA6D0F">
        <w:rPr>
          <w:rFonts w:hint="cs"/>
          <w:rtl/>
        </w:rPr>
        <w:t xml:space="preserve">בו </w:t>
      </w:r>
      <w:r w:rsidRPr="00EA6D0F">
        <w:rPr>
          <w:rtl/>
        </w:rPr>
        <w:t>שימוש.</w:t>
      </w:r>
      <w:r w:rsidRPr="00EA6D0F">
        <w:rPr>
          <w:rFonts w:hint="cs"/>
          <w:rtl/>
        </w:rPr>
        <w:t xml:space="preserve"> כמו כן, נכון למועד קיום הביקורת ב-30 תחומי ייעוץ מתוך 48 תחומים במאגר היועצים של המועצה היו לכל היותר שלושה יועצים במאגר, ב-19 תחומים היה רשום יועץ אחד בלבד.</w:t>
      </w:r>
      <w:r w:rsidRPr="00F307DE">
        <w:rPr>
          <w:rFonts w:hint="cs"/>
          <w:rtl/>
        </w:rPr>
        <w:t xml:space="preserve"> </w:t>
      </w:r>
      <w:r w:rsidRPr="00EA6D0F">
        <w:rPr>
          <w:rFonts w:hint="cs"/>
          <w:rtl/>
        </w:rPr>
        <w:t>בעקבות הביקורת</w:t>
      </w:r>
      <w:r>
        <w:rPr>
          <w:rFonts w:hint="cs"/>
          <w:rtl/>
        </w:rPr>
        <w:t xml:space="preserve"> </w:t>
      </w:r>
      <w:r w:rsidRPr="00EA6D0F">
        <w:rPr>
          <w:rFonts w:hint="cs"/>
          <w:rtl/>
        </w:rPr>
        <w:t>המועצה פעלה ל</w:t>
      </w:r>
      <w:r w:rsidRPr="00EA6D0F">
        <w:rPr>
          <w:rFonts w:hint="eastAsia"/>
          <w:rtl/>
        </w:rPr>
        <w:t>הגדלת</w:t>
      </w:r>
      <w:r w:rsidRPr="00EA6D0F">
        <w:rPr>
          <w:rtl/>
        </w:rPr>
        <w:t xml:space="preserve"> </w:t>
      </w:r>
      <w:r w:rsidRPr="00EA6D0F">
        <w:rPr>
          <w:rFonts w:hint="eastAsia"/>
          <w:rtl/>
        </w:rPr>
        <w:t>רשימת</w:t>
      </w:r>
      <w:r w:rsidRPr="00EA6D0F">
        <w:rPr>
          <w:rtl/>
        </w:rPr>
        <w:t xml:space="preserve"> </w:t>
      </w:r>
      <w:r w:rsidRPr="00EA6D0F">
        <w:rPr>
          <w:rFonts w:hint="eastAsia"/>
          <w:rtl/>
        </w:rPr>
        <w:t>היועצים</w:t>
      </w:r>
      <w:r w:rsidRPr="00EA6D0F">
        <w:rPr>
          <w:rtl/>
        </w:rPr>
        <w:t xml:space="preserve"> </w:t>
      </w:r>
      <w:r w:rsidRPr="00EA6D0F">
        <w:rPr>
          <w:rFonts w:hint="eastAsia"/>
          <w:rtl/>
        </w:rPr>
        <w:t>במאגר</w:t>
      </w:r>
      <w:r w:rsidRPr="00EA6D0F">
        <w:rPr>
          <w:rFonts w:hint="cs"/>
          <w:rtl/>
        </w:rPr>
        <w:t>, כך שמתוך 19 תחומי ייעוץ בהם היה רשום יועץ אחד, נותרו 6 תחומים כאלה</w:t>
      </w:r>
      <w:r w:rsidRPr="0093709F">
        <w:rPr>
          <w:rFonts w:hint="cs"/>
          <w:rtl/>
        </w:rPr>
        <w:t>.</w:t>
      </w:r>
    </w:p>
    <w:p w14:paraId="472CAF4A" w14:textId="7095020F" w:rsidR="00ED0265" w:rsidRPr="0093709F" w:rsidRDefault="00ED0265" w:rsidP="00ED0265">
      <w:pPr>
        <w:pStyle w:val="7392"/>
        <w:ind w:left="424"/>
        <w:rPr>
          <w:rtl/>
        </w:rPr>
      </w:pPr>
      <w:r w:rsidRPr="00B02658">
        <w:rPr>
          <w:rFonts w:hint="cs"/>
          <w:b/>
          <w:bCs/>
          <w:noProof/>
          <w:rtl/>
        </w:rPr>
        <w:lastRenderedPageBreak/>
        <w:drawing>
          <wp:anchor distT="0" distB="720090" distL="114300" distR="114300" simplePos="0" relativeHeight="252462592" behindDoc="1" locked="0" layoutInCell="1" allowOverlap="1" wp14:anchorId="184D8021" wp14:editId="70392815">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216061267" name="תמונה 121606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D0265">
        <w:rPr>
          <w:rFonts w:hint="eastAsia"/>
          <w:b/>
          <w:bCs/>
          <w:rtl/>
        </w:rPr>
        <w:t>פרסום</w:t>
      </w:r>
      <w:r w:rsidRPr="00ED0265">
        <w:rPr>
          <w:b/>
          <w:bCs/>
          <w:rtl/>
        </w:rPr>
        <w:t xml:space="preserve"> מידע על התקשרויות הרשויות עם יועצים חיצונים באתרי המרשתת </w:t>
      </w:r>
      <w:proofErr w:type="spellStart"/>
      <w:r w:rsidRPr="00ED0265">
        <w:rPr>
          <w:rFonts w:hint="eastAsia"/>
          <w:b/>
          <w:bCs/>
          <w:rtl/>
        </w:rPr>
        <w:t>הרשותיים</w:t>
      </w:r>
      <w:proofErr w:type="spellEnd"/>
      <w:r w:rsidRPr="00EA6D0F">
        <w:rPr>
          <w:rtl/>
        </w:rPr>
        <w:t xml:space="preserve"> </w:t>
      </w:r>
      <w:r w:rsidRPr="00EA6D0F">
        <w:rPr>
          <w:rFonts w:hint="cs"/>
          <w:rtl/>
        </w:rPr>
        <w:t xml:space="preserve">- </w:t>
      </w:r>
      <w:r w:rsidRPr="00EA6D0F">
        <w:rPr>
          <w:rFonts w:hint="eastAsia"/>
          <w:rtl/>
        </w:rPr>
        <w:t>המועצה</w:t>
      </w:r>
      <w:r w:rsidRPr="00EA6D0F">
        <w:rPr>
          <w:rtl/>
        </w:rPr>
        <w:t xml:space="preserve"> האזורית </w:t>
      </w:r>
      <w:r w:rsidRPr="00ED0265">
        <w:rPr>
          <w:rFonts w:hint="cs"/>
          <w:b/>
          <w:bCs/>
          <w:rtl/>
        </w:rPr>
        <w:t xml:space="preserve">באר </w:t>
      </w:r>
      <w:proofErr w:type="spellStart"/>
      <w:r w:rsidRPr="00ED0265">
        <w:rPr>
          <w:rFonts w:hint="cs"/>
          <w:b/>
          <w:bCs/>
          <w:rtl/>
        </w:rPr>
        <w:t>טובי</w:t>
      </w:r>
      <w:r w:rsidRPr="00ED0265">
        <w:rPr>
          <w:rFonts w:hint="eastAsia"/>
          <w:b/>
          <w:bCs/>
          <w:rtl/>
        </w:rPr>
        <w:t>י</w:t>
      </w:r>
      <w:r w:rsidRPr="00ED0265">
        <w:rPr>
          <w:rFonts w:hint="cs"/>
          <w:b/>
          <w:bCs/>
          <w:rtl/>
        </w:rPr>
        <w:t>ה</w:t>
      </w:r>
      <w:proofErr w:type="spellEnd"/>
      <w:r w:rsidRPr="00EA6D0F">
        <w:rPr>
          <w:rtl/>
        </w:rPr>
        <w:t xml:space="preserve"> </w:t>
      </w:r>
      <w:r w:rsidRPr="00EA6D0F">
        <w:rPr>
          <w:rFonts w:hint="eastAsia"/>
          <w:rtl/>
        </w:rPr>
        <w:t>לא</w:t>
      </w:r>
      <w:r w:rsidRPr="00EA6D0F">
        <w:rPr>
          <w:rtl/>
        </w:rPr>
        <w:t xml:space="preserve"> פרסמה באתר המרשתת שלה כ-73% (47 מתוך 64) מהחלטות דיוני ועדת </w:t>
      </w:r>
      <w:r w:rsidRPr="00EA6D0F">
        <w:rPr>
          <w:rFonts w:hint="cs"/>
          <w:rtl/>
        </w:rPr>
        <w:t xml:space="preserve">ההתקשרויות - ועדת </w:t>
      </w:r>
      <w:r w:rsidRPr="00EA6D0F">
        <w:rPr>
          <w:rFonts w:hint="eastAsia"/>
          <w:rtl/>
        </w:rPr>
        <w:t>השלושה</w:t>
      </w:r>
      <w:r w:rsidRPr="00EA6D0F">
        <w:rPr>
          <w:rFonts w:hint="cs"/>
          <w:rtl/>
        </w:rPr>
        <w:t xml:space="preserve"> -</w:t>
      </w:r>
      <w:r w:rsidRPr="00EA6D0F">
        <w:rPr>
          <w:rtl/>
        </w:rPr>
        <w:t xml:space="preserve"> לגבי התקשרויות המועצה עם יועצים חיצוניים בשנים 2019 - 2022</w:t>
      </w:r>
      <w:r w:rsidRPr="00EA6D0F">
        <w:rPr>
          <w:rFonts w:hint="cs"/>
          <w:rtl/>
        </w:rPr>
        <w:t>,</w:t>
      </w:r>
      <w:r w:rsidRPr="00EA6D0F">
        <w:rPr>
          <w:rtl/>
        </w:rPr>
        <w:t xml:space="preserve"> שלא בהתאם לנוהל משרד הפנים. שיעור ההחלטות שלא פורסמו היה גבוה במיוחד בשנת 2019, אז לא פורסמו כ-</w:t>
      </w:r>
      <w:r w:rsidRPr="00EA6D0F">
        <w:rPr>
          <w:rFonts w:hint="cs"/>
          <w:rtl/>
        </w:rPr>
        <w:t>94%</w:t>
      </w:r>
      <w:r w:rsidRPr="00EA6D0F">
        <w:rPr>
          <w:rtl/>
        </w:rPr>
        <w:t xml:space="preserve"> מהן</w:t>
      </w:r>
      <w:r w:rsidRPr="0093709F">
        <w:rPr>
          <w:rFonts w:hint="cs"/>
          <w:rtl/>
        </w:rPr>
        <w:t>.</w:t>
      </w:r>
    </w:p>
    <w:p w14:paraId="7DC54C8D" w14:textId="23A30361" w:rsidR="00ED0265" w:rsidRPr="0093709F" w:rsidRDefault="00ED0265" w:rsidP="00ED0265">
      <w:pPr>
        <w:pStyle w:val="7392"/>
        <w:ind w:left="424"/>
        <w:rPr>
          <w:rtl/>
        </w:rPr>
      </w:pPr>
      <w:r w:rsidRPr="00B02658">
        <w:rPr>
          <w:rFonts w:hint="cs"/>
          <w:b/>
          <w:bCs/>
          <w:noProof/>
          <w:rtl/>
        </w:rPr>
        <w:drawing>
          <wp:anchor distT="0" distB="720090" distL="114300" distR="114300" simplePos="0" relativeHeight="252464640" behindDoc="1" locked="0" layoutInCell="1" allowOverlap="1" wp14:anchorId="1516C5E5" wp14:editId="25B2A1A8">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052854566" name="תמונה 105285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D0265">
        <w:rPr>
          <w:b/>
          <w:bCs/>
          <w:rtl/>
        </w:rPr>
        <w:t>עלויות העסקת יועצים על בסיס שעתי</w:t>
      </w:r>
      <w:r w:rsidRPr="00EA6D0F">
        <w:rPr>
          <w:rFonts w:hint="cs"/>
          <w:rtl/>
        </w:rPr>
        <w:t xml:space="preserve"> - משרד הפנים לא קבע עבור הרשויות המקומיות הוראה בכל הקשור לתעריפי התקשרות עם יועצים חיצוניים, ולא הנחה אותן להתבסס על הוראת </w:t>
      </w:r>
      <w:proofErr w:type="spellStart"/>
      <w:r w:rsidRPr="00EA6D0F">
        <w:rPr>
          <w:rFonts w:hint="cs"/>
          <w:rtl/>
        </w:rPr>
        <w:t>תכ"ם</w:t>
      </w:r>
      <w:proofErr w:type="spellEnd"/>
      <w:r w:rsidRPr="00EA6D0F">
        <w:rPr>
          <w:rFonts w:hint="cs"/>
          <w:rtl/>
        </w:rPr>
        <w:t xml:space="preserve"> (תקנות כספים ומשק) שפרסם אגף החשב הכללי במשרד האוצר (</w:t>
      </w:r>
      <w:proofErr w:type="spellStart"/>
      <w:r w:rsidRPr="00EA6D0F">
        <w:rPr>
          <w:rFonts w:hint="cs"/>
          <w:rtl/>
        </w:rPr>
        <w:t>חשכ"ל</w:t>
      </w:r>
      <w:proofErr w:type="spellEnd"/>
      <w:r w:rsidRPr="00EA6D0F">
        <w:rPr>
          <w:rFonts w:hint="cs"/>
          <w:rtl/>
        </w:rPr>
        <w:t xml:space="preserve">) לשימוש משרדי הממשלה על תעריפי ההתקשרות עם נותני שירותים חיצוניים ועובדי קבלן. </w:t>
      </w:r>
      <w:r w:rsidRPr="00EA6D0F">
        <w:rPr>
          <w:rtl/>
        </w:rPr>
        <w:t xml:space="preserve">ב-9 </w:t>
      </w:r>
      <w:r w:rsidRPr="00EA6D0F">
        <w:rPr>
          <w:rFonts w:hint="cs"/>
          <w:rtl/>
        </w:rPr>
        <w:t xml:space="preserve">מתוך 11 </w:t>
      </w:r>
      <w:r w:rsidRPr="00EA6D0F">
        <w:rPr>
          <w:rtl/>
        </w:rPr>
        <w:t xml:space="preserve">התקשרויות </w:t>
      </w:r>
      <w:r w:rsidRPr="00EA6D0F">
        <w:rPr>
          <w:rFonts w:hint="cs"/>
          <w:rtl/>
        </w:rPr>
        <w:t xml:space="preserve">שנדגמו בעיריית </w:t>
      </w:r>
      <w:r w:rsidRPr="00ED0265">
        <w:rPr>
          <w:rFonts w:hint="cs"/>
          <w:b/>
          <w:bCs/>
          <w:rtl/>
        </w:rPr>
        <w:t>הרצלייה</w:t>
      </w:r>
      <w:r w:rsidRPr="00EA6D0F">
        <w:rPr>
          <w:rFonts w:hint="cs"/>
          <w:rtl/>
        </w:rPr>
        <w:t xml:space="preserve"> </w:t>
      </w:r>
      <w:r w:rsidRPr="00EA6D0F">
        <w:rPr>
          <w:rtl/>
        </w:rPr>
        <w:t xml:space="preserve">שילמה </w:t>
      </w:r>
      <w:r w:rsidRPr="00EA6D0F">
        <w:rPr>
          <w:rFonts w:hint="cs"/>
          <w:rtl/>
        </w:rPr>
        <w:t>העירייה</w:t>
      </w:r>
      <w:r w:rsidRPr="00EA6D0F">
        <w:rPr>
          <w:rtl/>
        </w:rPr>
        <w:t xml:space="preserve"> ליועצים שכר שעתי שתאם את השכר שהוגדר בהוראת </w:t>
      </w:r>
      <w:proofErr w:type="spellStart"/>
      <w:r w:rsidRPr="00EA6D0F">
        <w:rPr>
          <w:rFonts w:hint="eastAsia"/>
          <w:rtl/>
        </w:rPr>
        <w:t>תכ</w:t>
      </w:r>
      <w:r w:rsidRPr="00EA6D0F">
        <w:rPr>
          <w:rtl/>
        </w:rPr>
        <w:t>"ם</w:t>
      </w:r>
      <w:proofErr w:type="spellEnd"/>
      <w:r w:rsidRPr="00EA6D0F">
        <w:rPr>
          <w:rFonts w:hint="cs"/>
          <w:rtl/>
        </w:rPr>
        <w:t xml:space="preserve">, ובשתי התקשרויות השכר היה גבוה מהשכר שהוגדר בהוראת </w:t>
      </w:r>
      <w:proofErr w:type="spellStart"/>
      <w:r w:rsidRPr="00EA6D0F">
        <w:rPr>
          <w:rFonts w:hint="cs"/>
          <w:rtl/>
        </w:rPr>
        <w:t>תכ"ם</w:t>
      </w:r>
      <w:proofErr w:type="spellEnd"/>
      <w:r w:rsidRPr="00EA6D0F">
        <w:rPr>
          <w:rFonts w:hint="cs"/>
          <w:rtl/>
        </w:rPr>
        <w:t xml:space="preserve">. ב-2 מתוך 3 התקשרויות שנדגמו במועצה אזורית </w:t>
      </w:r>
      <w:r w:rsidRPr="00ED0265">
        <w:rPr>
          <w:rFonts w:hint="eastAsia"/>
          <w:b/>
          <w:bCs/>
          <w:rtl/>
        </w:rPr>
        <w:t>באר</w:t>
      </w:r>
      <w:r w:rsidRPr="00ED0265">
        <w:rPr>
          <w:rFonts w:hint="cs"/>
          <w:b/>
          <w:bCs/>
          <w:rtl/>
        </w:rPr>
        <w:t xml:space="preserve"> </w:t>
      </w:r>
      <w:proofErr w:type="spellStart"/>
      <w:r w:rsidRPr="00ED0265">
        <w:rPr>
          <w:rFonts w:hint="cs"/>
          <w:b/>
          <w:bCs/>
          <w:rtl/>
        </w:rPr>
        <w:t>טובייה</w:t>
      </w:r>
      <w:proofErr w:type="spellEnd"/>
      <w:r w:rsidRPr="00EA6D0F">
        <w:rPr>
          <w:rFonts w:hint="cs"/>
          <w:rtl/>
        </w:rPr>
        <w:t xml:space="preserve"> שילמה המועצה שכר שעתי שעל פניו תאם את השכר שהוגדר בהוראת </w:t>
      </w:r>
      <w:proofErr w:type="spellStart"/>
      <w:r w:rsidRPr="00EA6D0F">
        <w:rPr>
          <w:rFonts w:hint="cs"/>
          <w:rtl/>
        </w:rPr>
        <w:t>תכ"ם</w:t>
      </w:r>
      <w:proofErr w:type="spellEnd"/>
      <w:r w:rsidRPr="00EA6D0F">
        <w:rPr>
          <w:rFonts w:hint="cs"/>
          <w:rtl/>
        </w:rPr>
        <w:t xml:space="preserve">. לגבי ההתקשרות השלישית נקבע ליועץ שכר שעתי גבוה מתעריף </w:t>
      </w:r>
      <w:proofErr w:type="spellStart"/>
      <w:r w:rsidRPr="00EA6D0F">
        <w:rPr>
          <w:rFonts w:hint="cs"/>
          <w:rtl/>
        </w:rPr>
        <w:t>תכ"ם</w:t>
      </w:r>
      <w:proofErr w:type="spellEnd"/>
      <w:r w:rsidRPr="0093709F">
        <w:rPr>
          <w:rFonts w:hint="cs"/>
          <w:rtl/>
        </w:rPr>
        <w:t>.</w:t>
      </w:r>
    </w:p>
    <w:p w14:paraId="4A9F3764" w14:textId="1DCDDD1F" w:rsidR="00420374" w:rsidRPr="00CA4EB1" w:rsidRDefault="00CA4EB1" w:rsidP="00ED0265">
      <w:pPr>
        <w:pStyle w:val="73f7"/>
        <w:spacing w:before="360"/>
        <w:rPr>
          <w:rtl/>
        </w:rPr>
      </w:pPr>
      <w:r w:rsidRPr="00ED0265">
        <w:rPr>
          <w:rFonts w:hint="cs"/>
          <w:b/>
          <w:noProof/>
          <w:rtl/>
        </w:rPr>
        <w:drawing>
          <wp:anchor distT="0" distB="0" distL="114300" distR="114300" simplePos="0" relativeHeight="252388864" behindDoc="0" locked="0" layoutInCell="1" allowOverlap="1" wp14:anchorId="387F57B2" wp14:editId="47AC7A48">
            <wp:simplePos x="0" y="0"/>
            <wp:positionH relativeFrom="column">
              <wp:posOffset>2488565</wp:posOffset>
            </wp:positionH>
            <wp:positionV relativeFrom="paragraph">
              <wp:posOffset>122555</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r:embed="rId26">
                      <a:extLst>
                        <a:ext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00ED0265" w:rsidRPr="00ED0265">
        <w:rPr>
          <w:rFonts w:hint="cs"/>
          <w:b/>
          <w:bCs/>
          <w:rtl/>
        </w:rPr>
        <w:t>נוהל משרד הפנים להתקשרויות עם יועצים</w:t>
      </w:r>
      <w:r w:rsidR="00ED0265" w:rsidRPr="00EA6D0F">
        <w:rPr>
          <w:rFonts w:hint="cs"/>
          <w:rtl/>
        </w:rPr>
        <w:t xml:space="preserve"> </w:t>
      </w:r>
      <w:r w:rsidR="00ED0265" w:rsidRPr="00EA6D0F">
        <w:rPr>
          <w:rtl/>
        </w:rPr>
        <w:t xml:space="preserve">- </w:t>
      </w:r>
      <w:r w:rsidR="00ED0265" w:rsidRPr="00EA6D0F">
        <w:rPr>
          <w:rFonts w:hint="eastAsia"/>
          <w:rtl/>
        </w:rPr>
        <w:t>עד</w:t>
      </w:r>
      <w:r w:rsidR="00ED0265" w:rsidRPr="00EA6D0F">
        <w:rPr>
          <w:rtl/>
        </w:rPr>
        <w:t xml:space="preserve"> תום הביקורת הקודמת באמצע שנת 2015 לא פרסם משרד הפנים נוהל לרשויות המקומיות בכל הנוגע להתקשרותן עם נותני שירותים במסגרת הפטור ממכרז. בביקורת הנוכחית נמצא כי הליקוי תוקן באופן מלא. בחוזר מנכ"ל משרד הפנים 8/2016 פורסם </w:t>
      </w:r>
      <w:r w:rsidR="00ED0265" w:rsidRPr="00EA6D0F">
        <w:rPr>
          <w:rFonts w:hint="eastAsia"/>
          <w:rtl/>
        </w:rPr>
        <w:t>נוהל</w:t>
      </w:r>
      <w:r w:rsidR="00ED0265" w:rsidRPr="00EA6D0F">
        <w:rPr>
          <w:rtl/>
        </w:rPr>
        <w:t xml:space="preserve"> "התקשרויות </w:t>
      </w:r>
      <w:r w:rsidR="00ED0265" w:rsidRPr="00EA6D0F">
        <w:rPr>
          <w:rFonts w:hint="eastAsia"/>
          <w:rtl/>
        </w:rPr>
        <w:t>לביצוע</w:t>
      </w:r>
      <w:r w:rsidR="00ED0265" w:rsidRPr="00EA6D0F">
        <w:rPr>
          <w:rtl/>
        </w:rPr>
        <w:t xml:space="preserve"> </w:t>
      </w:r>
      <w:r w:rsidR="00ED0265" w:rsidRPr="00EA6D0F">
        <w:rPr>
          <w:rFonts w:hint="eastAsia"/>
          <w:rtl/>
        </w:rPr>
        <w:t>עבודה</w:t>
      </w:r>
      <w:r w:rsidR="00ED0265" w:rsidRPr="00EA6D0F">
        <w:rPr>
          <w:rtl/>
        </w:rPr>
        <w:t xml:space="preserve"> </w:t>
      </w:r>
      <w:r w:rsidR="00ED0265" w:rsidRPr="00EA6D0F">
        <w:rPr>
          <w:rFonts w:hint="eastAsia"/>
          <w:rtl/>
        </w:rPr>
        <w:t>מקצועית</w:t>
      </w:r>
      <w:r w:rsidR="00ED0265" w:rsidRPr="00EA6D0F">
        <w:rPr>
          <w:rtl/>
        </w:rPr>
        <w:t xml:space="preserve"> </w:t>
      </w:r>
      <w:r w:rsidR="00ED0265" w:rsidRPr="00EA6D0F">
        <w:rPr>
          <w:rFonts w:hint="eastAsia"/>
          <w:rtl/>
        </w:rPr>
        <w:t>הדורשת</w:t>
      </w:r>
      <w:r w:rsidR="00ED0265" w:rsidRPr="00EA6D0F">
        <w:rPr>
          <w:rtl/>
        </w:rPr>
        <w:t xml:space="preserve"> </w:t>
      </w:r>
      <w:r w:rsidR="00ED0265" w:rsidRPr="00EA6D0F">
        <w:rPr>
          <w:rFonts w:hint="eastAsia"/>
          <w:rtl/>
        </w:rPr>
        <w:t>ידע</w:t>
      </w:r>
      <w:r w:rsidR="00ED0265" w:rsidRPr="00EA6D0F">
        <w:rPr>
          <w:rtl/>
        </w:rPr>
        <w:t xml:space="preserve"> </w:t>
      </w:r>
      <w:r w:rsidR="00ED0265" w:rsidRPr="00EA6D0F">
        <w:rPr>
          <w:rFonts w:hint="eastAsia"/>
          <w:rtl/>
        </w:rPr>
        <w:t>ומומחיות</w:t>
      </w:r>
      <w:r w:rsidR="00ED0265" w:rsidRPr="00EA6D0F">
        <w:rPr>
          <w:rtl/>
        </w:rPr>
        <w:t xml:space="preserve"> </w:t>
      </w:r>
      <w:r w:rsidR="00ED0265" w:rsidRPr="00EA6D0F">
        <w:rPr>
          <w:rFonts w:hint="eastAsia"/>
          <w:rtl/>
        </w:rPr>
        <w:t>מיוחדים</w:t>
      </w:r>
      <w:r w:rsidR="00ED0265" w:rsidRPr="00EA6D0F">
        <w:rPr>
          <w:rtl/>
        </w:rPr>
        <w:t xml:space="preserve"> </w:t>
      </w:r>
      <w:r w:rsidR="00ED0265" w:rsidRPr="00EA6D0F">
        <w:rPr>
          <w:rFonts w:hint="eastAsia"/>
          <w:rtl/>
        </w:rPr>
        <w:t>או</w:t>
      </w:r>
      <w:r w:rsidR="00ED0265" w:rsidRPr="00EA6D0F">
        <w:rPr>
          <w:rtl/>
        </w:rPr>
        <w:t xml:space="preserve"> </w:t>
      </w:r>
      <w:r w:rsidR="00ED0265" w:rsidRPr="00EA6D0F">
        <w:rPr>
          <w:rFonts w:hint="eastAsia"/>
          <w:rtl/>
        </w:rPr>
        <w:t>יחסי</w:t>
      </w:r>
      <w:r w:rsidR="00ED0265" w:rsidRPr="00EA6D0F">
        <w:rPr>
          <w:rtl/>
        </w:rPr>
        <w:t xml:space="preserve"> </w:t>
      </w:r>
      <w:r w:rsidR="00ED0265" w:rsidRPr="00EA6D0F">
        <w:rPr>
          <w:rFonts w:hint="eastAsia"/>
          <w:rtl/>
        </w:rPr>
        <w:t>אמון</w:t>
      </w:r>
      <w:r w:rsidR="00ED0265" w:rsidRPr="00EA6D0F">
        <w:rPr>
          <w:rtl/>
        </w:rPr>
        <w:t xml:space="preserve"> </w:t>
      </w:r>
      <w:r w:rsidR="00ED0265" w:rsidRPr="00EA6D0F">
        <w:rPr>
          <w:rFonts w:hint="eastAsia"/>
          <w:rtl/>
        </w:rPr>
        <w:t>מיוחדים</w:t>
      </w:r>
      <w:r w:rsidR="00ED0265" w:rsidRPr="00EA6D0F">
        <w:rPr>
          <w:rtl/>
        </w:rPr>
        <w:t xml:space="preserve"> </w:t>
      </w:r>
      <w:r w:rsidR="00ED0265" w:rsidRPr="00EA6D0F">
        <w:rPr>
          <w:rFonts w:hint="eastAsia"/>
          <w:rtl/>
        </w:rPr>
        <w:t>בפטור</w:t>
      </w:r>
      <w:r w:rsidR="00ED0265" w:rsidRPr="00EA6D0F">
        <w:rPr>
          <w:rtl/>
        </w:rPr>
        <w:t xml:space="preserve"> </w:t>
      </w:r>
      <w:r w:rsidR="00ED0265" w:rsidRPr="00EA6D0F">
        <w:rPr>
          <w:rFonts w:hint="eastAsia"/>
          <w:rtl/>
        </w:rPr>
        <w:t>ממכרז</w:t>
      </w:r>
      <w:r w:rsidR="00ED0265" w:rsidRPr="00EA6D0F">
        <w:rPr>
          <w:rtl/>
        </w:rPr>
        <w:t>"</w:t>
      </w:r>
      <w:r w:rsidR="00420374" w:rsidRPr="00CA4EB1">
        <w:rPr>
          <w:rFonts w:hint="cs"/>
          <w:rtl/>
        </w:rPr>
        <w:t>.</w:t>
      </w:r>
    </w:p>
    <w:p w14:paraId="1E8FF4A6" w14:textId="7C37A5BE" w:rsidR="00AD1000" w:rsidRDefault="00ED0265" w:rsidP="00CA4EB1">
      <w:pPr>
        <w:pStyle w:val="73f7"/>
        <w:rPr>
          <w:rtl/>
        </w:rPr>
      </w:pPr>
      <w:r w:rsidRPr="00ED0265">
        <w:rPr>
          <w:rFonts w:hint="cs"/>
          <w:b/>
          <w:bCs/>
          <w:rtl/>
        </w:rPr>
        <w:t>הקמת מאגר יועצים</w:t>
      </w:r>
      <w:r w:rsidRPr="00EA6D0F">
        <w:rPr>
          <w:rFonts w:hint="cs"/>
          <w:rtl/>
        </w:rPr>
        <w:t xml:space="preserve"> - בביקורת הקודמת עלה כי לעיריות </w:t>
      </w:r>
      <w:r w:rsidRPr="00ED0265">
        <w:rPr>
          <w:rFonts w:hint="cs"/>
          <w:b/>
          <w:bCs/>
          <w:rtl/>
        </w:rPr>
        <w:t>גבעתיים</w:t>
      </w:r>
      <w:r w:rsidRPr="00EA6D0F">
        <w:rPr>
          <w:rFonts w:hint="cs"/>
          <w:rtl/>
        </w:rPr>
        <w:t xml:space="preserve"> ו</w:t>
      </w:r>
      <w:r w:rsidRPr="00ED0265">
        <w:rPr>
          <w:rFonts w:hint="cs"/>
          <w:b/>
          <w:bCs/>
          <w:rtl/>
        </w:rPr>
        <w:t>הרצלייה</w:t>
      </w:r>
      <w:r w:rsidRPr="00EA6D0F">
        <w:rPr>
          <w:rFonts w:hint="cs"/>
          <w:rtl/>
        </w:rPr>
        <w:t xml:space="preserve"> לא היה מאגר יועצים זמין, ועיריית </w:t>
      </w:r>
      <w:r w:rsidRPr="00ED0265">
        <w:rPr>
          <w:rFonts w:hint="cs"/>
          <w:b/>
          <w:bCs/>
          <w:rtl/>
        </w:rPr>
        <w:t xml:space="preserve">אשדוד </w:t>
      </w:r>
      <w:r w:rsidRPr="00EA6D0F">
        <w:rPr>
          <w:rFonts w:hint="cs"/>
          <w:rtl/>
        </w:rPr>
        <w:t xml:space="preserve">הפעילה מאגר יועצים בתחום התכנון בלבד. בביקורת הנוכחית נמצא כי הליקוי תוקן באופן מלא - עיריות </w:t>
      </w:r>
      <w:r w:rsidRPr="00ED0265">
        <w:rPr>
          <w:rFonts w:hint="cs"/>
          <w:b/>
          <w:bCs/>
          <w:rtl/>
        </w:rPr>
        <w:t>אשדוד</w:t>
      </w:r>
      <w:r w:rsidRPr="00EA6D0F">
        <w:rPr>
          <w:rFonts w:hint="cs"/>
          <w:rtl/>
        </w:rPr>
        <w:t xml:space="preserve">, </w:t>
      </w:r>
      <w:r w:rsidRPr="00ED0265">
        <w:rPr>
          <w:rFonts w:hint="cs"/>
          <w:b/>
          <w:bCs/>
          <w:rtl/>
        </w:rPr>
        <w:t>גבעתיים</w:t>
      </w:r>
      <w:r w:rsidRPr="00EA6D0F">
        <w:rPr>
          <w:rFonts w:hint="cs"/>
          <w:rtl/>
        </w:rPr>
        <w:t xml:space="preserve"> ו</w:t>
      </w:r>
      <w:r w:rsidRPr="00ED0265">
        <w:rPr>
          <w:rFonts w:hint="cs"/>
          <w:b/>
          <w:bCs/>
          <w:rtl/>
        </w:rPr>
        <w:t>הרצלייה</w:t>
      </w:r>
      <w:r w:rsidRPr="00EA6D0F">
        <w:rPr>
          <w:rFonts w:hint="cs"/>
          <w:rtl/>
        </w:rPr>
        <w:t xml:space="preserve"> הקימו מאגרי יועצים ממוכנים שאליהם ניתן להירשם באמצעות המרשתת, ורשימת היועצים הרשומים בו מפורסמת לציבור</w:t>
      </w:r>
      <w:r>
        <w:rPr>
          <w:rFonts w:hint="cs"/>
          <w:rtl/>
        </w:rPr>
        <w:t>.</w:t>
      </w:r>
    </w:p>
    <w:p w14:paraId="2E72D63B" w14:textId="2C976D63" w:rsidR="00ED0265" w:rsidRPr="00CA4EB1" w:rsidRDefault="00ED0265" w:rsidP="00ED0265">
      <w:pPr>
        <w:pStyle w:val="73f7"/>
        <w:rPr>
          <w:rtl/>
        </w:rPr>
      </w:pPr>
      <w:r w:rsidRPr="00ED0265">
        <w:rPr>
          <w:rFonts w:hint="cs"/>
          <w:b/>
          <w:bCs/>
          <w:rtl/>
        </w:rPr>
        <w:t>מנגנונים להסדרת ההתקשרות עם יועצים ברשויות המקומיות</w:t>
      </w:r>
      <w:r w:rsidRPr="00EA6D0F">
        <w:rPr>
          <w:rFonts w:hint="cs"/>
          <w:rtl/>
        </w:rPr>
        <w:t xml:space="preserve"> - בביקורת הקודמת עלה כי לא היה לעיריית </w:t>
      </w:r>
      <w:r w:rsidRPr="00ED0265">
        <w:rPr>
          <w:rFonts w:hint="cs"/>
          <w:b/>
          <w:bCs/>
          <w:rtl/>
        </w:rPr>
        <w:t>הרצלייה</w:t>
      </w:r>
      <w:r w:rsidRPr="00EA6D0F">
        <w:rPr>
          <w:rFonts w:hint="cs"/>
          <w:rtl/>
        </w:rPr>
        <w:t xml:space="preserve"> ולמועצה האזורית </w:t>
      </w:r>
      <w:r w:rsidRPr="00ED0265">
        <w:rPr>
          <w:rFonts w:hint="cs"/>
          <w:b/>
          <w:bCs/>
          <w:rtl/>
        </w:rPr>
        <w:t xml:space="preserve">באר </w:t>
      </w:r>
      <w:proofErr w:type="spellStart"/>
      <w:r w:rsidRPr="00ED0265">
        <w:rPr>
          <w:rFonts w:hint="cs"/>
          <w:b/>
          <w:bCs/>
          <w:rtl/>
        </w:rPr>
        <w:t>טובייה</w:t>
      </w:r>
      <w:proofErr w:type="spellEnd"/>
      <w:r w:rsidRPr="00EA6D0F">
        <w:rPr>
          <w:rFonts w:hint="cs"/>
          <w:rtl/>
        </w:rPr>
        <w:t xml:space="preserve"> נוהל להתקשרות עם יועצים מקומיים. בביקורת הנוכחית נמצא כי הליקוי תוקן באופן מלא על ידי עיריית </w:t>
      </w:r>
      <w:r w:rsidRPr="00ED0265">
        <w:rPr>
          <w:rFonts w:hint="eastAsia"/>
          <w:b/>
          <w:bCs/>
          <w:rtl/>
        </w:rPr>
        <w:t>הרצלייה</w:t>
      </w:r>
      <w:r w:rsidRPr="00EA6D0F">
        <w:rPr>
          <w:rFonts w:hint="cs"/>
          <w:rtl/>
        </w:rPr>
        <w:t xml:space="preserve"> ובמידה רבה על ידי המועצה המקומית </w:t>
      </w:r>
      <w:r w:rsidRPr="00ED0265">
        <w:rPr>
          <w:rFonts w:hint="eastAsia"/>
          <w:b/>
          <w:bCs/>
          <w:rtl/>
        </w:rPr>
        <w:t>באר</w:t>
      </w:r>
      <w:r w:rsidRPr="00ED0265">
        <w:rPr>
          <w:b/>
          <w:bCs/>
          <w:rtl/>
        </w:rPr>
        <w:t xml:space="preserve"> </w:t>
      </w:r>
      <w:proofErr w:type="spellStart"/>
      <w:r w:rsidRPr="00ED0265">
        <w:rPr>
          <w:rFonts w:hint="eastAsia"/>
          <w:b/>
          <w:bCs/>
          <w:rtl/>
        </w:rPr>
        <w:t>טובייה</w:t>
      </w:r>
      <w:proofErr w:type="spellEnd"/>
      <w:r>
        <w:rPr>
          <w:rFonts w:hint="cs"/>
          <w:rtl/>
        </w:rPr>
        <w:t>.</w:t>
      </w:r>
    </w:p>
    <w:p w14:paraId="141625BA" w14:textId="1E2F4536" w:rsidR="00ED0265" w:rsidRPr="00CA4EB1" w:rsidRDefault="00ED0265" w:rsidP="00ED0265">
      <w:pPr>
        <w:pStyle w:val="73f7"/>
        <w:rPr>
          <w:rtl/>
        </w:rPr>
      </w:pPr>
      <w:r w:rsidRPr="00ED0265">
        <w:rPr>
          <w:rFonts w:hint="cs"/>
          <w:b/>
          <w:bCs/>
          <w:rtl/>
        </w:rPr>
        <w:t>בחינת חשש לניגוד עניינים בעיריית הרצלייה</w:t>
      </w:r>
      <w:r w:rsidRPr="00EA6D0F">
        <w:rPr>
          <w:rFonts w:hint="cs"/>
          <w:rtl/>
        </w:rPr>
        <w:t xml:space="preserve"> </w:t>
      </w:r>
      <w:r w:rsidRPr="00EA6D0F">
        <w:rPr>
          <w:rtl/>
        </w:rPr>
        <w:t>-</w:t>
      </w:r>
      <w:r w:rsidRPr="00EA6D0F">
        <w:rPr>
          <w:rFonts w:hint="cs"/>
          <w:rtl/>
        </w:rPr>
        <w:t xml:space="preserve"> בביקורת הקודמת עלה כי עיריית </w:t>
      </w:r>
      <w:r w:rsidRPr="00ED0265">
        <w:rPr>
          <w:rFonts w:hint="cs"/>
          <w:b/>
          <w:bCs/>
          <w:rtl/>
        </w:rPr>
        <w:t>הרצלייה</w:t>
      </w:r>
      <w:r w:rsidRPr="00EA6D0F">
        <w:rPr>
          <w:rFonts w:hint="cs"/>
          <w:rtl/>
        </w:rPr>
        <w:t xml:space="preserve"> </w:t>
      </w:r>
      <w:r w:rsidRPr="00EA6D0F">
        <w:rPr>
          <w:rtl/>
        </w:rPr>
        <w:t xml:space="preserve">לא פעלה להסדרת סוגיית החשש לניגוד עניינים בהעסקת יועצים חיצוניים בנהלים או בדרך אחרת. </w:t>
      </w:r>
      <w:r w:rsidRPr="00EA6D0F">
        <w:rPr>
          <w:rFonts w:hint="eastAsia"/>
          <w:rtl/>
        </w:rPr>
        <w:t>נמצאו</w:t>
      </w:r>
      <w:r w:rsidRPr="00EA6D0F">
        <w:rPr>
          <w:rtl/>
        </w:rPr>
        <w:t xml:space="preserve"> </w:t>
      </w:r>
      <w:r w:rsidRPr="00EA6D0F">
        <w:rPr>
          <w:rFonts w:hint="eastAsia"/>
          <w:rtl/>
        </w:rPr>
        <w:t>כמה</w:t>
      </w:r>
      <w:r w:rsidRPr="00EA6D0F">
        <w:rPr>
          <w:rtl/>
        </w:rPr>
        <w:t xml:space="preserve"> </w:t>
      </w:r>
      <w:r w:rsidRPr="00EA6D0F">
        <w:rPr>
          <w:rFonts w:hint="eastAsia"/>
          <w:rtl/>
        </w:rPr>
        <w:t>מקרים</w:t>
      </w:r>
      <w:r w:rsidRPr="00EA6D0F">
        <w:rPr>
          <w:rtl/>
        </w:rPr>
        <w:t xml:space="preserve"> </w:t>
      </w:r>
      <w:r w:rsidRPr="00EA6D0F">
        <w:rPr>
          <w:rFonts w:hint="eastAsia"/>
          <w:rtl/>
        </w:rPr>
        <w:t>שבהם</w:t>
      </w:r>
      <w:r w:rsidRPr="00EA6D0F">
        <w:rPr>
          <w:rtl/>
        </w:rPr>
        <w:t xml:space="preserve"> </w:t>
      </w:r>
      <w:r w:rsidRPr="00EA6D0F">
        <w:rPr>
          <w:rFonts w:hint="eastAsia"/>
          <w:rtl/>
        </w:rPr>
        <w:t>העירייה</w:t>
      </w:r>
      <w:r w:rsidRPr="00EA6D0F">
        <w:rPr>
          <w:rtl/>
        </w:rPr>
        <w:t xml:space="preserve"> </w:t>
      </w:r>
      <w:r w:rsidRPr="00EA6D0F">
        <w:rPr>
          <w:rFonts w:hint="eastAsia"/>
          <w:rtl/>
        </w:rPr>
        <w:t>לא</w:t>
      </w:r>
      <w:r w:rsidRPr="00EA6D0F">
        <w:rPr>
          <w:rtl/>
        </w:rPr>
        <w:t xml:space="preserve"> </w:t>
      </w:r>
      <w:r w:rsidRPr="00EA6D0F">
        <w:rPr>
          <w:rFonts w:hint="eastAsia"/>
          <w:rtl/>
        </w:rPr>
        <w:t>עמדה</w:t>
      </w:r>
      <w:r w:rsidRPr="00EA6D0F">
        <w:rPr>
          <w:rtl/>
        </w:rPr>
        <w:t xml:space="preserve"> </w:t>
      </w:r>
      <w:r w:rsidRPr="00EA6D0F">
        <w:rPr>
          <w:rFonts w:hint="eastAsia"/>
          <w:rtl/>
        </w:rPr>
        <w:t>על</w:t>
      </w:r>
      <w:r w:rsidRPr="00EA6D0F">
        <w:rPr>
          <w:rtl/>
        </w:rPr>
        <w:t xml:space="preserve"> </w:t>
      </w:r>
      <w:r w:rsidRPr="00EA6D0F">
        <w:rPr>
          <w:rFonts w:hint="eastAsia"/>
          <w:rtl/>
        </w:rPr>
        <w:t>כך</w:t>
      </w:r>
      <w:r w:rsidRPr="00EA6D0F">
        <w:rPr>
          <w:rtl/>
        </w:rPr>
        <w:t xml:space="preserve"> </w:t>
      </w:r>
      <w:r w:rsidRPr="00EA6D0F">
        <w:rPr>
          <w:rFonts w:hint="eastAsia"/>
          <w:rtl/>
        </w:rPr>
        <w:t>שהיועצים</w:t>
      </w:r>
      <w:r w:rsidRPr="00EA6D0F">
        <w:rPr>
          <w:rtl/>
        </w:rPr>
        <w:t xml:space="preserve"> </w:t>
      </w:r>
      <w:r w:rsidRPr="00EA6D0F">
        <w:rPr>
          <w:rFonts w:hint="eastAsia"/>
          <w:rtl/>
        </w:rPr>
        <w:t>אשר</w:t>
      </w:r>
      <w:r w:rsidRPr="00EA6D0F">
        <w:rPr>
          <w:rtl/>
        </w:rPr>
        <w:t xml:space="preserve"> </w:t>
      </w:r>
      <w:r w:rsidRPr="00EA6D0F">
        <w:rPr>
          <w:rFonts w:hint="eastAsia"/>
          <w:rtl/>
        </w:rPr>
        <w:t>עימם</w:t>
      </w:r>
      <w:r w:rsidRPr="00EA6D0F">
        <w:rPr>
          <w:rtl/>
        </w:rPr>
        <w:t xml:space="preserve"> </w:t>
      </w:r>
      <w:r w:rsidRPr="00EA6D0F">
        <w:rPr>
          <w:rFonts w:hint="eastAsia"/>
          <w:rtl/>
        </w:rPr>
        <w:t>היא</w:t>
      </w:r>
      <w:r w:rsidRPr="00EA6D0F">
        <w:rPr>
          <w:rtl/>
        </w:rPr>
        <w:t xml:space="preserve"> </w:t>
      </w:r>
      <w:r w:rsidRPr="00EA6D0F">
        <w:rPr>
          <w:rFonts w:hint="eastAsia"/>
          <w:rtl/>
        </w:rPr>
        <w:t>התקשרה</w:t>
      </w:r>
      <w:r w:rsidRPr="00EA6D0F">
        <w:rPr>
          <w:rtl/>
        </w:rPr>
        <w:t xml:space="preserve"> </w:t>
      </w:r>
      <w:r w:rsidRPr="00EA6D0F">
        <w:rPr>
          <w:rFonts w:hint="eastAsia"/>
          <w:rtl/>
        </w:rPr>
        <w:t>ימלאו</w:t>
      </w:r>
      <w:r w:rsidRPr="00EA6D0F">
        <w:rPr>
          <w:rtl/>
        </w:rPr>
        <w:t xml:space="preserve"> </w:t>
      </w:r>
      <w:r w:rsidRPr="00EA6D0F">
        <w:rPr>
          <w:rFonts w:hint="eastAsia"/>
          <w:rtl/>
        </w:rPr>
        <w:t>שאלון</w:t>
      </w:r>
      <w:r w:rsidRPr="00EA6D0F">
        <w:rPr>
          <w:rtl/>
        </w:rPr>
        <w:t xml:space="preserve"> </w:t>
      </w:r>
      <w:r w:rsidRPr="00EA6D0F">
        <w:rPr>
          <w:rFonts w:hint="eastAsia"/>
          <w:rtl/>
        </w:rPr>
        <w:t>לאיתור</w:t>
      </w:r>
      <w:r w:rsidRPr="00EA6D0F">
        <w:rPr>
          <w:rtl/>
        </w:rPr>
        <w:t xml:space="preserve"> </w:t>
      </w:r>
      <w:r w:rsidRPr="00EA6D0F">
        <w:rPr>
          <w:rFonts w:hint="eastAsia"/>
          <w:rtl/>
        </w:rPr>
        <w:t>חשש</w:t>
      </w:r>
      <w:r w:rsidRPr="00EA6D0F">
        <w:rPr>
          <w:rtl/>
        </w:rPr>
        <w:t xml:space="preserve"> </w:t>
      </w:r>
      <w:r w:rsidRPr="00EA6D0F">
        <w:rPr>
          <w:rFonts w:hint="eastAsia"/>
          <w:rtl/>
        </w:rPr>
        <w:t>לניגוד</w:t>
      </w:r>
      <w:r w:rsidRPr="00EA6D0F">
        <w:rPr>
          <w:rtl/>
        </w:rPr>
        <w:t xml:space="preserve"> </w:t>
      </w:r>
      <w:r w:rsidRPr="00EA6D0F">
        <w:rPr>
          <w:rFonts w:hint="eastAsia"/>
          <w:rtl/>
        </w:rPr>
        <w:t>עניינים</w:t>
      </w:r>
      <w:r w:rsidRPr="00EA6D0F">
        <w:rPr>
          <w:rtl/>
        </w:rPr>
        <w:t xml:space="preserve">. בביקורת הנוכחית נמצא כי הליקוי תוקן באופן מלא. </w:t>
      </w:r>
      <w:r w:rsidRPr="00EA6D0F">
        <w:rPr>
          <w:rFonts w:hint="eastAsia"/>
          <w:rtl/>
        </w:rPr>
        <w:t>העירייה</w:t>
      </w:r>
      <w:r w:rsidRPr="00EA6D0F">
        <w:rPr>
          <w:rtl/>
        </w:rPr>
        <w:t xml:space="preserve"> שילבה בנוהל התקשרויות עם יועצים סעיף שקובע כי על מזמין ההתקשרות עם היועץ החיצוני לבדוק כי כלל המסמכים הנדרשים לצורך ההתקשרות הוגשו בהתאם לתנאי ההליך, וכי הם חתומים כנדרש. שאלוני ניגוד העניינים נבדקים על ידי יועץ משפטי של העירייה</w:t>
      </w:r>
      <w:r w:rsidRPr="00EA6D0F">
        <w:rPr>
          <w:rFonts w:hint="cs"/>
          <w:rtl/>
        </w:rPr>
        <w:t>,</w:t>
      </w:r>
      <w:r w:rsidRPr="00EA6D0F">
        <w:rPr>
          <w:rtl/>
        </w:rPr>
        <w:t xml:space="preserve"> והעירייה דורשת כי כחלק מהליך הרישום של יועץ למאגר, היועץ ימלא שאלון לאיתור חשש לניגוד עניינים. בבדיקה של התקשרויות </w:t>
      </w:r>
      <w:r w:rsidRPr="00EA6D0F">
        <w:rPr>
          <w:rtl/>
        </w:rPr>
        <w:lastRenderedPageBreak/>
        <w:t>העירייה עם יועצים בשנת 2021 נמצא כי העירייה הקפידה כי כל היועצים ימלאו את השאלון שוב בסמוך למועד חתימת הסכם ההתקשרות</w:t>
      </w:r>
      <w:r>
        <w:rPr>
          <w:rFonts w:hint="cs"/>
          <w:rtl/>
        </w:rPr>
        <w:t>.</w:t>
      </w:r>
    </w:p>
    <w:p w14:paraId="384C524A" w14:textId="59A2CF9A" w:rsidR="00ED0265" w:rsidRPr="00CA4EB1" w:rsidRDefault="00ED0265" w:rsidP="00ED0265">
      <w:pPr>
        <w:pStyle w:val="73f7"/>
        <w:rPr>
          <w:rtl/>
        </w:rPr>
      </w:pPr>
      <w:r w:rsidRPr="00ED0265">
        <w:rPr>
          <w:rFonts w:hint="cs"/>
          <w:b/>
          <w:bCs/>
          <w:rtl/>
        </w:rPr>
        <w:t>התקשרויות באמצעות הזמנות עבודה וללא הסכם בעיריית הרצלייה</w:t>
      </w:r>
      <w:r w:rsidRPr="00EA6D0F">
        <w:rPr>
          <w:rFonts w:hint="cs"/>
          <w:rtl/>
        </w:rPr>
        <w:t xml:space="preserve"> </w:t>
      </w:r>
      <w:r w:rsidRPr="00EA6D0F">
        <w:rPr>
          <w:rtl/>
        </w:rPr>
        <w:t xml:space="preserve">- </w:t>
      </w:r>
      <w:r w:rsidRPr="00EA6D0F">
        <w:rPr>
          <w:rFonts w:hint="eastAsia"/>
          <w:rtl/>
        </w:rPr>
        <w:t>בביקורת</w:t>
      </w:r>
      <w:r w:rsidRPr="00EA6D0F">
        <w:rPr>
          <w:rtl/>
        </w:rPr>
        <w:t xml:space="preserve"> הקודמת עלה כי בשנים 2012 - 2014 התקשרה עיריי</w:t>
      </w:r>
      <w:r w:rsidRPr="00EA6D0F">
        <w:rPr>
          <w:rFonts w:hint="cs"/>
          <w:rtl/>
        </w:rPr>
        <w:t xml:space="preserve">ת </w:t>
      </w:r>
      <w:r w:rsidRPr="00ED0265">
        <w:rPr>
          <w:b/>
          <w:bCs/>
          <w:rtl/>
        </w:rPr>
        <w:t>ה</w:t>
      </w:r>
      <w:r w:rsidRPr="00ED0265">
        <w:rPr>
          <w:rFonts w:hint="eastAsia"/>
          <w:b/>
          <w:bCs/>
          <w:rtl/>
        </w:rPr>
        <w:t>רצלייה</w:t>
      </w:r>
      <w:r w:rsidRPr="00EA6D0F">
        <w:rPr>
          <w:rtl/>
        </w:rPr>
        <w:t xml:space="preserve"> ב</w:t>
      </w:r>
      <w:r w:rsidRPr="00EA6D0F">
        <w:rPr>
          <w:rFonts w:hint="eastAsia"/>
          <w:rtl/>
        </w:rPr>
        <w:t>תשעה</w:t>
      </w:r>
      <w:r w:rsidRPr="00EA6D0F">
        <w:rPr>
          <w:rtl/>
        </w:rPr>
        <w:t xml:space="preserve"> </w:t>
      </w:r>
      <w:r w:rsidRPr="00EA6D0F">
        <w:rPr>
          <w:rFonts w:hint="eastAsia"/>
          <w:rtl/>
        </w:rPr>
        <w:t>מקרים</w:t>
      </w:r>
      <w:r w:rsidRPr="00EA6D0F">
        <w:rPr>
          <w:rtl/>
        </w:rPr>
        <w:t xml:space="preserve"> </w:t>
      </w:r>
      <w:r w:rsidRPr="00EA6D0F">
        <w:rPr>
          <w:rFonts w:hint="eastAsia"/>
          <w:rtl/>
        </w:rPr>
        <w:t>עם</w:t>
      </w:r>
      <w:r w:rsidRPr="00EA6D0F">
        <w:rPr>
          <w:rtl/>
        </w:rPr>
        <w:t xml:space="preserve"> </w:t>
      </w:r>
      <w:r w:rsidRPr="00EA6D0F">
        <w:rPr>
          <w:rFonts w:hint="eastAsia"/>
          <w:rtl/>
        </w:rPr>
        <w:t>יועצים</w:t>
      </w:r>
      <w:r w:rsidRPr="00EA6D0F">
        <w:rPr>
          <w:rtl/>
        </w:rPr>
        <w:t xml:space="preserve"> </w:t>
      </w:r>
      <w:r w:rsidRPr="00EA6D0F">
        <w:rPr>
          <w:rFonts w:hint="eastAsia"/>
          <w:rtl/>
        </w:rPr>
        <w:t>באמצעות</w:t>
      </w:r>
      <w:r w:rsidRPr="00EA6D0F">
        <w:rPr>
          <w:rtl/>
        </w:rPr>
        <w:t xml:space="preserve"> </w:t>
      </w:r>
      <w:r w:rsidRPr="00EA6D0F">
        <w:rPr>
          <w:rFonts w:hint="eastAsia"/>
          <w:rtl/>
        </w:rPr>
        <w:t>הזמנות</w:t>
      </w:r>
      <w:r w:rsidRPr="00EA6D0F">
        <w:rPr>
          <w:rtl/>
        </w:rPr>
        <w:t xml:space="preserve"> </w:t>
      </w:r>
      <w:r w:rsidRPr="00EA6D0F">
        <w:rPr>
          <w:rFonts w:hint="eastAsia"/>
          <w:rtl/>
        </w:rPr>
        <w:t>עבודה</w:t>
      </w:r>
      <w:r w:rsidRPr="00EA6D0F">
        <w:rPr>
          <w:rtl/>
        </w:rPr>
        <w:t xml:space="preserve"> </w:t>
      </w:r>
      <w:r w:rsidRPr="00EA6D0F">
        <w:rPr>
          <w:rFonts w:hint="eastAsia"/>
          <w:rtl/>
        </w:rPr>
        <w:t>וללא</w:t>
      </w:r>
      <w:r w:rsidRPr="00EA6D0F">
        <w:rPr>
          <w:rtl/>
        </w:rPr>
        <w:t xml:space="preserve"> </w:t>
      </w:r>
      <w:r w:rsidRPr="00EA6D0F">
        <w:rPr>
          <w:rFonts w:hint="eastAsia"/>
          <w:rtl/>
        </w:rPr>
        <w:t>הסכם</w:t>
      </w:r>
      <w:r w:rsidRPr="00EA6D0F">
        <w:rPr>
          <w:rtl/>
        </w:rPr>
        <w:t xml:space="preserve"> </w:t>
      </w:r>
      <w:r w:rsidRPr="00EA6D0F">
        <w:rPr>
          <w:rFonts w:hint="eastAsia"/>
          <w:rtl/>
        </w:rPr>
        <w:t>שיעגן</w:t>
      </w:r>
      <w:r w:rsidRPr="00EA6D0F">
        <w:rPr>
          <w:rtl/>
        </w:rPr>
        <w:t xml:space="preserve"> </w:t>
      </w:r>
      <w:r w:rsidRPr="00EA6D0F">
        <w:rPr>
          <w:rFonts w:hint="eastAsia"/>
          <w:rtl/>
        </w:rPr>
        <w:t>את</w:t>
      </w:r>
      <w:r w:rsidRPr="00EA6D0F">
        <w:rPr>
          <w:rtl/>
        </w:rPr>
        <w:t xml:space="preserve"> </w:t>
      </w:r>
      <w:r w:rsidRPr="00EA6D0F">
        <w:rPr>
          <w:rFonts w:hint="eastAsia"/>
          <w:rtl/>
        </w:rPr>
        <w:t>פרטי</w:t>
      </w:r>
      <w:r w:rsidRPr="00EA6D0F">
        <w:rPr>
          <w:rtl/>
        </w:rPr>
        <w:t xml:space="preserve"> </w:t>
      </w:r>
      <w:r w:rsidRPr="00EA6D0F">
        <w:rPr>
          <w:rFonts w:hint="eastAsia"/>
          <w:rtl/>
        </w:rPr>
        <w:t>ההתקשרות</w:t>
      </w:r>
      <w:r w:rsidRPr="00EA6D0F">
        <w:rPr>
          <w:rtl/>
        </w:rPr>
        <w:t xml:space="preserve"> </w:t>
      </w:r>
      <w:r w:rsidRPr="00EA6D0F">
        <w:rPr>
          <w:rFonts w:hint="eastAsia"/>
          <w:rtl/>
        </w:rPr>
        <w:t>המהותיים</w:t>
      </w:r>
      <w:r w:rsidRPr="00EA6D0F">
        <w:rPr>
          <w:rtl/>
        </w:rPr>
        <w:t xml:space="preserve">, </w:t>
      </w:r>
      <w:r w:rsidRPr="00EA6D0F">
        <w:rPr>
          <w:rFonts w:hint="eastAsia"/>
          <w:rtl/>
        </w:rPr>
        <w:t>כגון</w:t>
      </w:r>
      <w:r w:rsidRPr="00EA6D0F">
        <w:rPr>
          <w:rtl/>
        </w:rPr>
        <w:t xml:space="preserve"> </w:t>
      </w:r>
      <w:r w:rsidRPr="00EA6D0F">
        <w:rPr>
          <w:rFonts w:hint="eastAsia"/>
          <w:rtl/>
        </w:rPr>
        <w:t>מטרות</w:t>
      </w:r>
      <w:r w:rsidRPr="00EA6D0F">
        <w:rPr>
          <w:rtl/>
        </w:rPr>
        <w:t xml:space="preserve"> </w:t>
      </w:r>
      <w:r w:rsidRPr="00EA6D0F">
        <w:rPr>
          <w:rFonts w:hint="eastAsia"/>
          <w:rtl/>
        </w:rPr>
        <w:t>ההתקשרות</w:t>
      </w:r>
      <w:r w:rsidRPr="00EA6D0F">
        <w:rPr>
          <w:rtl/>
        </w:rPr>
        <w:t xml:space="preserve">, </w:t>
      </w:r>
      <w:r w:rsidRPr="00EA6D0F">
        <w:rPr>
          <w:rFonts w:hint="eastAsia"/>
          <w:rtl/>
        </w:rPr>
        <w:t>דרישותיה</w:t>
      </w:r>
      <w:r w:rsidRPr="00EA6D0F">
        <w:rPr>
          <w:rtl/>
        </w:rPr>
        <w:t xml:space="preserve">, </w:t>
      </w:r>
      <w:r w:rsidRPr="00EA6D0F">
        <w:rPr>
          <w:rFonts w:hint="eastAsia"/>
          <w:rtl/>
        </w:rPr>
        <w:t>תקופת</w:t>
      </w:r>
      <w:r w:rsidRPr="00EA6D0F">
        <w:rPr>
          <w:rtl/>
        </w:rPr>
        <w:t xml:space="preserve"> </w:t>
      </w:r>
      <w:r w:rsidRPr="00EA6D0F">
        <w:rPr>
          <w:rFonts w:hint="eastAsia"/>
          <w:rtl/>
        </w:rPr>
        <w:t>ההתקשרות</w:t>
      </w:r>
      <w:r w:rsidRPr="00EA6D0F">
        <w:rPr>
          <w:rtl/>
        </w:rPr>
        <w:t xml:space="preserve">, </w:t>
      </w:r>
      <w:r w:rsidRPr="00EA6D0F">
        <w:rPr>
          <w:rFonts w:hint="eastAsia"/>
          <w:rtl/>
        </w:rPr>
        <w:t>התמורה</w:t>
      </w:r>
      <w:r w:rsidRPr="00EA6D0F">
        <w:rPr>
          <w:rtl/>
        </w:rPr>
        <w:t xml:space="preserve"> </w:t>
      </w:r>
      <w:r w:rsidRPr="00EA6D0F">
        <w:rPr>
          <w:rFonts w:hint="eastAsia"/>
          <w:rtl/>
        </w:rPr>
        <w:t>בגין</w:t>
      </w:r>
      <w:r w:rsidRPr="00EA6D0F">
        <w:rPr>
          <w:rtl/>
        </w:rPr>
        <w:t xml:space="preserve"> </w:t>
      </w:r>
      <w:r w:rsidRPr="00EA6D0F">
        <w:rPr>
          <w:rFonts w:hint="eastAsia"/>
          <w:rtl/>
        </w:rPr>
        <w:t>ההתקשרות</w:t>
      </w:r>
      <w:r w:rsidRPr="00EA6D0F">
        <w:rPr>
          <w:rtl/>
        </w:rPr>
        <w:t xml:space="preserve"> </w:t>
      </w:r>
      <w:proofErr w:type="spellStart"/>
      <w:r w:rsidRPr="00EA6D0F">
        <w:rPr>
          <w:rFonts w:hint="eastAsia"/>
          <w:rtl/>
        </w:rPr>
        <w:t>והסעדים</w:t>
      </w:r>
      <w:proofErr w:type="spellEnd"/>
      <w:r w:rsidRPr="00EA6D0F">
        <w:rPr>
          <w:rtl/>
        </w:rPr>
        <w:t xml:space="preserve"> </w:t>
      </w:r>
      <w:r w:rsidRPr="00EA6D0F">
        <w:rPr>
          <w:rFonts w:hint="eastAsia"/>
          <w:rtl/>
        </w:rPr>
        <w:t>שיעמדו</w:t>
      </w:r>
      <w:r w:rsidRPr="00EA6D0F">
        <w:rPr>
          <w:rtl/>
        </w:rPr>
        <w:t xml:space="preserve"> </w:t>
      </w:r>
      <w:r w:rsidRPr="00EA6D0F">
        <w:rPr>
          <w:rFonts w:hint="eastAsia"/>
          <w:rtl/>
        </w:rPr>
        <w:t>לעירייה</w:t>
      </w:r>
      <w:r w:rsidRPr="00EA6D0F">
        <w:rPr>
          <w:rtl/>
        </w:rPr>
        <w:t xml:space="preserve"> </w:t>
      </w:r>
      <w:r w:rsidRPr="00EA6D0F">
        <w:rPr>
          <w:rFonts w:hint="eastAsia"/>
          <w:rtl/>
        </w:rPr>
        <w:t>אם</w:t>
      </w:r>
      <w:r w:rsidRPr="00EA6D0F">
        <w:rPr>
          <w:rtl/>
        </w:rPr>
        <w:t xml:space="preserve"> </w:t>
      </w:r>
      <w:r w:rsidRPr="00EA6D0F">
        <w:rPr>
          <w:rFonts w:hint="eastAsia"/>
          <w:rtl/>
        </w:rPr>
        <w:t>יתגלעו</w:t>
      </w:r>
      <w:r w:rsidRPr="00EA6D0F">
        <w:rPr>
          <w:rtl/>
        </w:rPr>
        <w:t xml:space="preserve"> </w:t>
      </w:r>
      <w:r w:rsidRPr="00EA6D0F">
        <w:rPr>
          <w:rFonts w:hint="eastAsia"/>
          <w:rtl/>
        </w:rPr>
        <w:t>מחלוקות</w:t>
      </w:r>
      <w:r w:rsidRPr="00EA6D0F">
        <w:rPr>
          <w:rtl/>
        </w:rPr>
        <w:t xml:space="preserve"> </w:t>
      </w:r>
      <w:r w:rsidRPr="00EA6D0F">
        <w:rPr>
          <w:rFonts w:hint="eastAsia"/>
          <w:rtl/>
        </w:rPr>
        <w:t>בינה</w:t>
      </w:r>
      <w:r w:rsidRPr="00EA6D0F">
        <w:rPr>
          <w:rtl/>
        </w:rPr>
        <w:t xml:space="preserve"> </w:t>
      </w:r>
      <w:r w:rsidRPr="00EA6D0F">
        <w:rPr>
          <w:rFonts w:hint="eastAsia"/>
          <w:rtl/>
        </w:rPr>
        <w:t>לבין</w:t>
      </w:r>
      <w:r w:rsidRPr="00EA6D0F">
        <w:rPr>
          <w:rtl/>
        </w:rPr>
        <w:t xml:space="preserve"> </w:t>
      </w:r>
      <w:r w:rsidRPr="00EA6D0F">
        <w:rPr>
          <w:rFonts w:hint="eastAsia"/>
          <w:rtl/>
        </w:rPr>
        <w:t>נותן</w:t>
      </w:r>
      <w:r w:rsidRPr="00EA6D0F">
        <w:rPr>
          <w:rtl/>
        </w:rPr>
        <w:t xml:space="preserve"> </w:t>
      </w:r>
      <w:r w:rsidRPr="00EA6D0F">
        <w:rPr>
          <w:rFonts w:hint="eastAsia"/>
          <w:rtl/>
        </w:rPr>
        <w:t>השירות</w:t>
      </w:r>
      <w:r w:rsidRPr="00EA6D0F">
        <w:rPr>
          <w:rtl/>
        </w:rPr>
        <w:t xml:space="preserve">. </w:t>
      </w:r>
      <w:r w:rsidRPr="00EA6D0F">
        <w:rPr>
          <w:rFonts w:hint="cs"/>
          <w:rtl/>
        </w:rPr>
        <w:t xml:space="preserve">בביקורת הנוכחית נמצא כי הליקוי תוקן באופן מלא - גם במקרים שבהם התקשרה העירייה באמצעות הזמנות עבודה הן עיגנו </w:t>
      </w:r>
      <w:r w:rsidRPr="00EA6D0F">
        <w:rPr>
          <w:rFonts w:hint="eastAsia"/>
          <w:rtl/>
        </w:rPr>
        <w:t>את</w:t>
      </w:r>
      <w:r w:rsidRPr="00EA6D0F">
        <w:rPr>
          <w:rtl/>
        </w:rPr>
        <w:t xml:space="preserve"> ההתחייבויות </w:t>
      </w:r>
      <w:r w:rsidRPr="00EA6D0F">
        <w:rPr>
          <w:rFonts w:hint="eastAsia"/>
          <w:rtl/>
        </w:rPr>
        <w:t>והזכויות</w:t>
      </w:r>
      <w:r w:rsidRPr="00EA6D0F">
        <w:rPr>
          <w:rtl/>
        </w:rPr>
        <w:t xml:space="preserve"> </w:t>
      </w:r>
      <w:r w:rsidRPr="00EA6D0F">
        <w:rPr>
          <w:rFonts w:hint="eastAsia"/>
          <w:rtl/>
        </w:rPr>
        <w:t>של</w:t>
      </w:r>
      <w:r w:rsidRPr="00EA6D0F">
        <w:rPr>
          <w:rtl/>
        </w:rPr>
        <w:t xml:space="preserve"> </w:t>
      </w:r>
      <w:r w:rsidRPr="00EA6D0F">
        <w:rPr>
          <w:rFonts w:hint="eastAsia"/>
          <w:rtl/>
        </w:rPr>
        <w:t>הצדדים</w:t>
      </w:r>
      <w:r w:rsidRPr="00EA6D0F">
        <w:rPr>
          <w:rtl/>
        </w:rPr>
        <w:t xml:space="preserve"> בעיקרי סעיפי ההתקשרות</w:t>
      </w:r>
      <w:r>
        <w:rPr>
          <w:rFonts w:hint="cs"/>
          <w:rtl/>
        </w:rPr>
        <w:t>.</w:t>
      </w:r>
    </w:p>
    <w:p w14:paraId="7C748CCB" w14:textId="7A75E04D" w:rsidR="002753C7" w:rsidRPr="00662020" w:rsidRDefault="002753C7" w:rsidP="002753C7">
      <w:pPr>
        <w:pStyle w:val="73fd"/>
        <w:spacing w:before="480"/>
        <w:rPr>
          <w:rtl/>
        </w:rPr>
      </w:pPr>
      <w:r w:rsidRPr="00662020">
        <w:rPr>
          <w:rFonts w:hint="cs"/>
          <w:rtl/>
        </w:rPr>
        <w:t>עיקרי המלצות הביקורת</w:t>
      </w:r>
    </w:p>
    <w:p w14:paraId="0466320B" w14:textId="0A378206" w:rsidR="0093709F" w:rsidRPr="007C7D40" w:rsidRDefault="0072357A" w:rsidP="007C7D40">
      <w:pPr>
        <w:pStyle w:val="73f7"/>
      </w:pPr>
      <w:r w:rsidRPr="007C7D40">
        <w:rPr>
          <w:rFonts w:hint="cs"/>
          <w:noProof/>
          <w:rtl/>
        </w:rPr>
        <w:drawing>
          <wp:anchor distT="0" distB="1440180" distL="107950" distR="114300" simplePos="0" relativeHeight="252410368" behindDoc="1" locked="0" layoutInCell="1" allowOverlap="1" wp14:anchorId="04D931A2" wp14:editId="1FEBF417">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ED0265" w:rsidRPr="00EA6D0F">
        <w:rPr>
          <w:rFonts w:hint="cs"/>
          <w:rtl/>
        </w:rPr>
        <w:t>מומלץ כי משרד הפנים</w:t>
      </w:r>
      <w:r w:rsidR="00ED0265" w:rsidRPr="00EA6D0F">
        <w:rPr>
          <w:rtl/>
        </w:rPr>
        <w:t xml:space="preserve"> מתוקף תפקידו כמאסדר הפעילות של הרשויות המקומיות, יפעל לקביעת מנגנון פיקוח ובקרה על התנהלות הרשויות בכל הנוגע להתקשרויותיהן עם יועצים חיצוניים, שיכלול בין היתר התייחסות לתדירות שבה יבוקר הנושא</w:t>
      </w:r>
      <w:r w:rsidR="00ED0265" w:rsidRPr="00EA6D0F">
        <w:rPr>
          <w:rFonts w:hint="cs"/>
          <w:rtl/>
        </w:rPr>
        <w:t xml:space="preserve"> </w:t>
      </w:r>
      <w:r w:rsidR="00ED0265" w:rsidRPr="00EA6D0F">
        <w:rPr>
          <w:rFonts w:hint="eastAsia"/>
          <w:rtl/>
        </w:rPr>
        <w:t>בביקורות</w:t>
      </w:r>
      <w:r w:rsidR="00ED0265" w:rsidRPr="00EA6D0F">
        <w:rPr>
          <w:rtl/>
        </w:rPr>
        <w:t xml:space="preserve"> </w:t>
      </w:r>
      <w:r w:rsidR="00ED0265" w:rsidRPr="00EA6D0F">
        <w:rPr>
          <w:rFonts w:hint="eastAsia"/>
          <w:rtl/>
        </w:rPr>
        <w:t>המבוצעות</w:t>
      </w:r>
      <w:r w:rsidR="00ED0265" w:rsidRPr="00EA6D0F">
        <w:rPr>
          <w:rtl/>
        </w:rPr>
        <w:t xml:space="preserve"> </w:t>
      </w:r>
      <w:r w:rsidR="00ED0265" w:rsidRPr="00EA6D0F">
        <w:rPr>
          <w:rFonts w:hint="eastAsia"/>
          <w:rtl/>
        </w:rPr>
        <w:t>על</w:t>
      </w:r>
      <w:r w:rsidR="00ED0265" w:rsidRPr="00EA6D0F">
        <w:rPr>
          <w:rtl/>
        </w:rPr>
        <w:t xml:space="preserve"> </w:t>
      </w:r>
      <w:r w:rsidR="00ED0265" w:rsidRPr="00EA6D0F">
        <w:rPr>
          <w:rFonts w:hint="eastAsia"/>
          <w:rtl/>
        </w:rPr>
        <w:t>ידו</w:t>
      </w:r>
      <w:r w:rsidR="00ED0265" w:rsidRPr="00EA6D0F">
        <w:rPr>
          <w:rtl/>
        </w:rPr>
        <w:t>.</w:t>
      </w:r>
      <w:r w:rsidR="00ED0265" w:rsidRPr="00EA6D0F">
        <w:rPr>
          <w:rFonts w:hint="cs"/>
          <w:rtl/>
        </w:rPr>
        <w:t xml:space="preserve"> </w:t>
      </w:r>
      <w:r w:rsidR="00ED0265" w:rsidRPr="00EA6D0F">
        <w:rPr>
          <w:rtl/>
        </w:rPr>
        <w:t>על הרשויות המקומיות להקפיד לפעול בהתאם להוראות הדין ונוהל משרד הפנים בהתקשרויותיהן עם יועצים, ובין היתר לפעול בשקיפות ו</w:t>
      </w:r>
      <w:r w:rsidR="00ED0265" w:rsidRPr="00EA6D0F">
        <w:rPr>
          <w:rFonts w:hint="cs"/>
          <w:rtl/>
        </w:rPr>
        <w:t xml:space="preserve">להקפיד </w:t>
      </w:r>
      <w:r w:rsidR="00ED0265" w:rsidRPr="00EA6D0F">
        <w:rPr>
          <w:rtl/>
        </w:rPr>
        <w:t>לפרסם את החלטותיהן המנומקות בעניין, להקפיד לחתום על הסכמי התקשרות עם היועצים המסדירים ו</w:t>
      </w:r>
      <w:r w:rsidR="00ED0265" w:rsidRPr="00EA6D0F">
        <w:rPr>
          <w:rFonts w:hint="eastAsia"/>
          <w:rtl/>
        </w:rPr>
        <w:t>ה</w:t>
      </w:r>
      <w:r w:rsidR="00ED0265" w:rsidRPr="00EA6D0F">
        <w:rPr>
          <w:rtl/>
        </w:rPr>
        <w:t>מפרטים את כלל ההתחייבויות והזכויות של הצדדים ולקבוע מנגנוני פיקוח ובקרה על פעילותם של היועצים</w:t>
      </w:r>
      <w:r w:rsidR="005D0F8C" w:rsidRPr="007C7D40">
        <w:rPr>
          <w:rFonts w:hint="cs"/>
          <w:rtl/>
        </w:rPr>
        <w:t xml:space="preserve">. </w:t>
      </w:r>
    </w:p>
    <w:p w14:paraId="6C626C68" w14:textId="322A36F9" w:rsidR="005D0F8C" w:rsidRPr="007C7D40" w:rsidRDefault="0072357A" w:rsidP="007C7D40">
      <w:pPr>
        <w:pStyle w:val="73f7"/>
      </w:pPr>
      <w:r w:rsidRPr="007C7D40">
        <w:rPr>
          <w:rFonts w:hint="cs"/>
          <w:noProof/>
          <w:rtl/>
        </w:rPr>
        <w:drawing>
          <wp:anchor distT="0" distB="1440180" distL="107950" distR="114300" simplePos="0" relativeHeight="252412416" behindDoc="1" locked="0" layoutInCell="1" allowOverlap="1" wp14:anchorId="19B98A4E" wp14:editId="3DCC043A">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D0265" w:rsidRPr="00EA6D0F">
        <w:rPr>
          <w:rFonts w:hint="eastAsia"/>
          <w:rtl/>
        </w:rPr>
        <w:t>על</w:t>
      </w:r>
      <w:r w:rsidR="00ED0265" w:rsidRPr="00EA6D0F">
        <w:rPr>
          <w:rtl/>
        </w:rPr>
        <w:t xml:space="preserve"> </w:t>
      </w:r>
      <w:r w:rsidR="00ED0265" w:rsidRPr="00EA6D0F">
        <w:rPr>
          <w:rFonts w:hint="eastAsia"/>
          <w:rtl/>
        </w:rPr>
        <w:t>עיריית</w:t>
      </w:r>
      <w:r w:rsidR="00ED0265" w:rsidRPr="00EA6D0F">
        <w:rPr>
          <w:rtl/>
        </w:rPr>
        <w:t xml:space="preserve"> </w:t>
      </w:r>
      <w:r w:rsidR="00ED0265" w:rsidRPr="00ED0265">
        <w:rPr>
          <w:rFonts w:hint="eastAsia"/>
          <w:b/>
          <w:bCs/>
          <w:rtl/>
        </w:rPr>
        <w:t>הרצלייה</w:t>
      </w:r>
      <w:r w:rsidR="00ED0265" w:rsidRPr="00EA6D0F">
        <w:rPr>
          <w:rtl/>
        </w:rPr>
        <w:t xml:space="preserve"> והמועצה האזורית </w:t>
      </w:r>
      <w:r w:rsidR="00ED0265" w:rsidRPr="00ED0265">
        <w:rPr>
          <w:rFonts w:hint="eastAsia"/>
          <w:b/>
          <w:bCs/>
          <w:rtl/>
        </w:rPr>
        <w:t>באר</w:t>
      </w:r>
      <w:r w:rsidR="00ED0265" w:rsidRPr="00ED0265">
        <w:rPr>
          <w:b/>
          <w:bCs/>
          <w:rtl/>
        </w:rPr>
        <w:t xml:space="preserve"> </w:t>
      </w:r>
      <w:proofErr w:type="spellStart"/>
      <w:r w:rsidR="00ED0265" w:rsidRPr="00ED0265">
        <w:rPr>
          <w:rFonts w:hint="eastAsia"/>
          <w:b/>
          <w:bCs/>
          <w:rtl/>
        </w:rPr>
        <w:t>טובייה</w:t>
      </w:r>
      <w:proofErr w:type="spellEnd"/>
      <w:r w:rsidR="00ED0265" w:rsidRPr="00EA6D0F">
        <w:rPr>
          <w:rtl/>
        </w:rPr>
        <w:t xml:space="preserve"> </w:t>
      </w:r>
      <w:r w:rsidR="00ED0265" w:rsidRPr="00EA6D0F">
        <w:rPr>
          <w:rFonts w:hint="eastAsia"/>
          <w:rtl/>
        </w:rPr>
        <w:t>להקפיד</w:t>
      </w:r>
      <w:r w:rsidR="00ED0265" w:rsidRPr="00EA6D0F">
        <w:rPr>
          <w:rtl/>
        </w:rPr>
        <w:t xml:space="preserve"> </w:t>
      </w:r>
      <w:r w:rsidR="00ED0265" w:rsidRPr="00EA6D0F">
        <w:rPr>
          <w:rFonts w:hint="eastAsia"/>
          <w:rtl/>
        </w:rPr>
        <w:t>לפעול</w:t>
      </w:r>
      <w:r w:rsidR="00ED0265" w:rsidRPr="00EA6D0F">
        <w:rPr>
          <w:rtl/>
        </w:rPr>
        <w:t xml:space="preserve"> </w:t>
      </w:r>
      <w:r w:rsidR="00ED0265" w:rsidRPr="00EA6D0F">
        <w:rPr>
          <w:rFonts w:hint="eastAsia"/>
          <w:rtl/>
        </w:rPr>
        <w:t>בשקיפות</w:t>
      </w:r>
      <w:r w:rsidR="00ED0265" w:rsidRPr="00EA6D0F">
        <w:rPr>
          <w:rtl/>
        </w:rPr>
        <w:t xml:space="preserve"> </w:t>
      </w:r>
      <w:r w:rsidR="00ED0265" w:rsidRPr="00EA6D0F">
        <w:rPr>
          <w:rFonts w:hint="eastAsia"/>
          <w:rtl/>
        </w:rPr>
        <w:t>ולפרסם</w:t>
      </w:r>
      <w:r w:rsidR="00ED0265" w:rsidRPr="00EA6D0F">
        <w:rPr>
          <w:rtl/>
        </w:rPr>
        <w:t xml:space="preserve"> </w:t>
      </w:r>
      <w:r w:rsidR="00ED0265" w:rsidRPr="00EA6D0F">
        <w:rPr>
          <w:rFonts w:hint="eastAsia"/>
          <w:rtl/>
        </w:rPr>
        <w:t>את</w:t>
      </w:r>
      <w:r w:rsidR="00ED0265" w:rsidRPr="00EA6D0F">
        <w:rPr>
          <w:rtl/>
        </w:rPr>
        <w:t xml:space="preserve"> </w:t>
      </w:r>
      <w:r w:rsidR="00ED0265" w:rsidRPr="00EA6D0F">
        <w:rPr>
          <w:rFonts w:hint="eastAsia"/>
          <w:rtl/>
        </w:rPr>
        <w:t>החלטותיהן</w:t>
      </w:r>
      <w:r w:rsidR="00ED0265" w:rsidRPr="00EA6D0F">
        <w:rPr>
          <w:rtl/>
        </w:rPr>
        <w:t xml:space="preserve"> </w:t>
      </w:r>
      <w:r w:rsidR="00ED0265" w:rsidRPr="00EA6D0F">
        <w:rPr>
          <w:rFonts w:hint="eastAsia"/>
          <w:rtl/>
        </w:rPr>
        <w:t>המנומקות</w:t>
      </w:r>
      <w:r w:rsidR="00ED0265" w:rsidRPr="00EA6D0F">
        <w:rPr>
          <w:rtl/>
        </w:rPr>
        <w:t xml:space="preserve"> </w:t>
      </w:r>
      <w:r w:rsidR="00ED0265" w:rsidRPr="00EA6D0F">
        <w:rPr>
          <w:rFonts w:hint="eastAsia"/>
          <w:rtl/>
        </w:rPr>
        <w:t>בהתקשרויותיהן</w:t>
      </w:r>
      <w:r w:rsidR="00ED0265" w:rsidRPr="00EA6D0F">
        <w:rPr>
          <w:rtl/>
        </w:rPr>
        <w:t xml:space="preserve"> </w:t>
      </w:r>
      <w:r w:rsidR="00ED0265" w:rsidRPr="00EA6D0F">
        <w:rPr>
          <w:rFonts w:hint="eastAsia"/>
          <w:rtl/>
        </w:rPr>
        <w:t>עם</w:t>
      </w:r>
      <w:r w:rsidR="00ED0265" w:rsidRPr="00EA6D0F">
        <w:rPr>
          <w:rtl/>
        </w:rPr>
        <w:t xml:space="preserve"> </w:t>
      </w:r>
      <w:r w:rsidR="00ED0265" w:rsidRPr="00EA6D0F">
        <w:rPr>
          <w:rFonts w:hint="eastAsia"/>
          <w:rtl/>
        </w:rPr>
        <w:t>יועצים</w:t>
      </w:r>
      <w:r w:rsidR="00ED0265" w:rsidRPr="00EA6D0F">
        <w:rPr>
          <w:rtl/>
        </w:rPr>
        <w:t xml:space="preserve"> חיצוניים.</w:t>
      </w:r>
      <w:r w:rsidR="00ED0265" w:rsidRPr="00EA6D0F">
        <w:rPr>
          <w:rFonts w:hint="cs"/>
          <w:rtl/>
        </w:rPr>
        <w:t xml:space="preserve"> כן עליהן </w:t>
      </w:r>
      <w:r w:rsidR="00ED0265" w:rsidRPr="00EA6D0F">
        <w:rPr>
          <w:rtl/>
        </w:rPr>
        <w:t>לקבוע מנגנוני פיקוח ובקרה על פעילותם של היועצים</w:t>
      </w:r>
      <w:r w:rsidR="005D0F8C" w:rsidRPr="007C7D40">
        <w:rPr>
          <w:rtl/>
        </w:rPr>
        <w:t xml:space="preserve">. </w:t>
      </w:r>
    </w:p>
    <w:p w14:paraId="16E5BFEE" w14:textId="5230F630" w:rsidR="005D0F8C" w:rsidRPr="007C7D40" w:rsidRDefault="0072357A" w:rsidP="007C7D40">
      <w:pPr>
        <w:pStyle w:val="73f7"/>
        <w:rPr>
          <w:rtl/>
        </w:rPr>
      </w:pPr>
      <w:r w:rsidRPr="007C7D40">
        <w:rPr>
          <w:rFonts w:hint="cs"/>
          <w:noProof/>
          <w:rtl/>
        </w:rPr>
        <w:drawing>
          <wp:anchor distT="0" distB="1440180" distL="107950" distR="114300" simplePos="0" relativeHeight="252414464" behindDoc="1" locked="0" layoutInCell="1" allowOverlap="1" wp14:anchorId="22707BD2" wp14:editId="08D1CD48">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D0265" w:rsidRPr="00EA6D0F">
        <w:rPr>
          <w:rtl/>
        </w:rPr>
        <w:t xml:space="preserve">על </w:t>
      </w:r>
      <w:r w:rsidR="00ED0265" w:rsidRPr="00EA6D0F">
        <w:rPr>
          <w:rFonts w:hint="cs"/>
          <w:rtl/>
        </w:rPr>
        <w:t xml:space="preserve">המועצה האזורית </w:t>
      </w:r>
      <w:r w:rsidR="00ED0265" w:rsidRPr="00ED0265">
        <w:rPr>
          <w:rFonts w:hint="cs"/>
          <w:b/>
          <w:bCs/>
          <w:rtl/>
        </w:rPr>
        <w:t xml:space="preserve">באר </w:t>
      </w:r>
      <w:proofErr w:type="spellStart"/>
      <w:r w:rsidR="00ED0265" w:rsidRPr="00ED0265">
        <w:rPr>
          <w:rFonts w:hint="cs"/>
          <w:b/>
          <w:bCs/>
          <w:rtl/>
        </w:rPr>
        <w:t>טובייה</w:t>
      </w:r>
      <w:proofErr w:type="spellEnd"/>
      <w:r w:rsidR="00ED0265" w:rsidRPr="00EA6D0F">
        <w:rPr>
          <w:rtl/>
        </w:rPr>
        <w:t xml:space="preserve"> להקפיד </w:t>
      </w:r>
      <w:r w:rsidR="00ED0265" w:rsidRPr="00EA6D0F">
        <w:rPr>
          <w:rFonts w:hint="cs"/>
          <w:rtl/>
        </w:rPr>
        <w:t>לחתום על הסכמי התקשרות עם היועצים שיסדירו ויפרטו את כלל ההתחייבויות והזכויות של הצדדים. כמו כן, מומלץ כי המועצה תפעל להגדלת מספר המציעים במאגר שהיא מקימה</w:t>
      </w:r>
      <w:r w:rsidR="005D0F8C" w:rsidRPr="007C7D40">
        <w:rPr>
          <w:rFonts w:hint="cs"/>
          <w:rtl/>
        </w:rPr>
        <w:t>.</w:t>
      </w:r>
    </w:p>
    <w:p w14:paraId="3F6A2BE4" w14:textId="21C60957" w:rsidR="00706096" w:rsidRPr="007C7D40" w:rsidRDefault="0072357A" w:rsidP="007C7D40">
      <w:pPr>
        <w:pStyle w:val="73f7"/>
        <w:rPr>
          <w:rtl/>
        </w:rPr>
      </w:pPr>
      <w:r w:rsidRPr="007C7D40">
        <w:rPr>
          <w:rFonts w:hint="cs"/>
          <w:noProof/>
          <w:rtl/>
        </w:rPr>
        <w:drawing>
          <wp:anchor distT="0" distB="1440180" distL="107950" distR="114300" simplePos="0" relativeHeight="252416512" behindDoc="1" locked="0" layoutInCell="1" allowOverlap="1" wp14:anchorId="1073A94E" wp14:editId="65FBADED">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D0265" w:rsidRPr="00EA6D0F">
        <w:rPr>
          <w:rFonts w:hint="cs"/>
          <w:rtl/>
        </w:rPr>
        <w:t xml:space="preserve">על המועצה האזורית </w:t>
      </w:r>
      <w:r w:rsidR="00ED0265" w:rsidRPr="00ED0265">
        <w:rPr>
          <w:rFonts w:hint="cs"/>
          <w:b/>
          <w:bCs/>
          <w:rtl/>
        </w:rPr>
        <w:t xml:space="preserve">באר </w:t>
      </w:r>
      <w:proofErr w:type="spellStart"/>
      <w:r w:rsidR="00ED0265" w:rsidRPr="00ED0265">
        <w:rPr>
          <w:rFonts w:hint="cs"/>
          <w:b/>
          <w:bCs/>
          <w:rtl/>
        </w:rPr>
        <w:t>טובייה</w:t>
      </w:r>
      <w:proofErr w:type="spellEnd"/>
      <w:r w:rsidR="00ED0265" w:rsidRPr="00EA6D0F">
        <w:rPr>
          <w:rFonts w:hint="cs"/>
          <w:rtl/>
        </w:rPr>
        <w:t xml:space="preserve"> לקבוע בנהליה הנחיה בדבר החובה למילוי שאלון לאיתור ניגוד עניינים כתנאי להתקשרות עם יועץ חיצוני. כמו כן, על המועצה להקפיד כי כלל היועצים החיצוניים שעימם היא מתקשרת ימלאו את השאלון טרם תחילת ההתקשרות עימם</w:t>
      </w:r>
      <w:r w:rsidR="00ED0265" w:rsidRPr="0094112E">
        <w:rPr>
          <w:rtl/>
        </w:rPr>
        <w:t xml:space="preserve"> </w:t>
      </w:r>
      <w:r w:rsidR="00ED0265" w:rsidRPr="00EA6D0F">
        <w:rPr>
          <w:rtl/>
        </w:rPr>
        <w:t>ושיועץ משפטי מטעם המועצה יבחן את השאלונים</w:t>
      </w:r>
      <w:r w:rsidR="00706096" w:rsidRPr="007C7D40">
        <w:rPr>
          <w:rFonts w:hint="cs"/>
          <w:rtl/>
        </w:rPr>
        <w:t>.</w:t>
      </w:r>
    </w:p>
    <w:p w14:paraId="36B4D251" w14:textId="347A7C1B" w:rsidR="00706096" w:rsidRPr="007C7D40" w:rsidRDefault="0072357A" w:rsidP="007C7D40">
      <w:pPr>
        <w:pStyle w:val="73f7"/>
      </w:pPr>
      <w:r w:rsidRPr="007C7D40">
        <w:rPr>
          <w:rFonts w:hint="cs"/>
          <w:noProof/>
          <w:rtl/>
        </w:rPr>
        <w:drawing>
          <wp:anchor distT="0" distB="1440180" distL="107950" distR="114300" simplePos="0" relativeHeight="252418560" behindDoc="1" locked="0" layoutInCell="1" allowOverlap="1" wp14:anchorId="188088D1" wp14:editId="5D809F5B">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ED0265" w:rsidRPr="00EA6D0F">
        <w:rPr>
          <w:rFonts w:hint="cs"/>
          <w:rtl/>
        </w:rPr>
        <w:t xml:space="preserve">מומלץ כי בדומה לפרסום חוברת התעריפים של </w:t>
      </w:r>
      <w:proofErr w:type="spellStart"/>
      <w:r w:rsidR="00ED0265" w:rsidRPr="00EA6D0F">
        <w:rPr>
          <w:rFonts w:hint="cs"/>
          <w:rtl/>
        </w:rPr>
        <w:t>החשכ"ל</w:t>
      </w:r>
      <w:proofErr w:type="spellEnd"/>
      <w:r w:rsidR="00ED0265" w:rsidRPr="00EA6D0F">
        <w:rPr>
          <w:rFonts w:hint="cs"/>
          <w:rtl/>
        </w:rPr>
        <w:t xml:space="preserve">, יבחן משרד הפנים את הצורך בפרסום חוברת עם תעריפי מינימום ומקסימום להעסקת יועצים ברשויות מקומיות על פי סיווג לתחומי ייעוץ שונים, או לחלופין ינחה את הרשויות להתבסס על תעריפי </w:t>
      </w:r>
      <w:proofErr w:type="spellStart"/>
      <w:r w:rsidR="00ED0265" w:rsidRPr="00EA6D0F">
        <w:rPr>
          <w:rFonts w:hint="cs"/>
          <w:rtl/>
        </w:rPr>
        <w:t>החשכ"ל</w:t>
      </w:r>
      <w:proofErr w:type="spellEnd"/>
      <w:r w:rsidR="00706096" w:rsidRPr="007C7D40">
        <w:rPr>
          <w:rFonts w:hint="cs"/>
          <w:rtl/>
        </w:rPr>
        <w:t>.</w:t>
      </w:r>
    </w:p>
    <w:p w14:paraId="377E6FE3" w14:textId="133AE6B7" w:rsidR="00ED0265" w:rsidRDefault="00ED0265">
      <w:pPr>
        <w:bidi w:val="0"/>
        <w:spacing w:after="200" w:line="276" w:lineRule="auto"/>
        <w:rPr>
          <w:rFonts w:ascii="Tahoma" w:hAnsi="Tahoma" w:cs="Tahoma"/>
          <w:color w:val="0D0D0D" w:themeColor="text1" w:themeTint="F2"/>
          <w:sz w:val="18"/>
          <w:szCs w:val="18"/>
          <w:rtl/>
        </w:rPr>
      </w:pPr>
      <w:r>
        <w:rPr>
          <w:rtl/>
        </w:rPr>
        <w:br w:type="page"/>
      </w:r>
    </w:p>
    <w:p w14:paraId="1001632A" w14:textId="3DCE48EB" w:rsidR="000B31AA" w:rsidRPr="000B31AA" w:rsidRDefault="00662020" w:rsidP="00662020">
      <w:pPr>
        <w:pStyle w:val="73e"/>
        <w:spacing w:before="0" w:after="0"/>
        <w:rPr>
          <w:rtl/>
        </w:rPr>
      </w:pPr>
      <w:r w:rsidRPr="00DC1D24">
        <w:rPr>
          <w:noProof/>
          <w:rtl/>
        </w:rPr>
        <w:lastRenderedPageBreak/>
        <mc:AlternateContent>
          <mc:Choice Requires="wpg">
            <w:drawing>
              <wp:anchor distT="0" distB="0" distL="114300" distR="114300" simplePos="0" relativeHeight="252349952" behindDoc="0" locked="0" layoutInCell="1" allowOverlap="1" wp14:anchorId="7F689661" wp14:editId="2DD02F52">
                <wp:simplePos x="0" y="0"/>
                <wp:positionH relativeFrom="margin">
                  <wp:posOffset>-106680</wp:posOffset>
                </wp:positionH>
                <wp:positionV relativeFrom="paragraph">
                  <wp:posOffset>340</wp:posOffset>
                </wp:positionV>
                <wp:extent cx="4787900" cy="767080"/>
                <wp:effectExtent l="0" t="0" r="0" b="0"/>
                <wp:wrapSquare wrapText="bothSides"/>
                <wp:docPr id="1113575890" name="Group 2052770959"/>
                <wp:cNvGraphicFramePr/>
                <a:graphic xmlns:a="http://schemas.openxmlformats.org/drawingml/2006/main">
                  <a:graphicData uri="http://schemas.microsoft.com/office/word/2010/wordprocessingGroup">
                    <wpg:wgp>
                      <wpg:cNvGrpSpPr/>
                      <wpg:grpSpPr>
                        <a:xfrm>
                          <a:off x="0" y="0"/>
                          <a:ext cx="4787900" cy="767080"/>
                          <a:chOff x="0" y="181533"/>
                          <a:chExt cx="4787900" cy="614829"/>
                        </a:xfrm>
                      </wpg:grpSpPr>
                      <pic:pic xmlns:pic="http://schemas.openxmlformats.org/drawingml/2006/picture">
                        <pic:nvPicPr>
                          <pic:cNvPr id="1113575891" name="Picture 23"/>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181533"/>
                            <a:ext cx="4787900" cy="614829"/>
                          </a:xfrm>
                          <a:prstGeom prst="rect">
                            <a:avLst/>
                          </a:prstGeom>
                        </pic:spPr>
                      </pic:pic>
                      <wps:wsp>
                        <wps:cNvPr id="1113575892" name="Text Box 2"/>
                        <wps:cNvSpPr txBox="1">
                          <a:spLocks noChangeArrowheads="1"/>
                        </wps:cNvSpPr>
                        <wps:spPr bwMode="auto">
                          <a:xfrm>
                            <a:off x="202806" y="266506"/>
                            <a:ext cx="4428490" cy="347646"/>
                          </a:xfrm>
                          <a:prstGeom prst="rect">
                            <a:avLst/>
                          </a:prstGeom>
                          <a:solidFill>
                            <a:srgbClr val="F05260"/>
                          </a:solidFill>
                          <a:ln w="9525">
                            <a:noFill/>
                            <a:miter lim="800000"/>
                            <a:headEnd/>
                            <a:tailEnd/>
                          </a:ln>
                        </wps:spPr>
                        <wps:txbx>
                          <w:txbxContent>
                            <w:p w14:paraId="64B50804" w14:textId="010B0D6C" w:rsidR="000B31AA" w:rsidRPr="00361C09" w:rsidRDefault="00642C0B" w:rsidP="00361C09">
                              <w:pPr>
                                <w:spacing w:before="60" w:after="60" w:line="240" w:lineRule="auto"/>
                                <w:ind w:right="113"/>
                                <w:jc w:val="left"/>
                                <w:rPr>
                                  <w:b/>
                                  <w:bCs/>
                                </w:rPr>
                              </w:pPr>
                              <w:r w:rsidRPr="00642C0B">
                                <w:rPr>
                                  <w:rFonts w:ascii="Tahoma" w:hAnsi="Tahoma" w:cs="Tahoma"/>
                                  <w:b/>
                                  <w:bCs/>
                                  <w:color w:val="FFFFFF" w:themeColor="background1"/>
                                  <w:spacing w:val="-4"/>
                                  <w:sz w:val="22"/>
                                  <w:szCs w:val="22"/>
                                  <w:rtl/>
                                </w:rPr>
                                <w:t>מידת תיקון עיקרי הליקויים שעלו בדוח הקודם</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F689661" id="Group 2052770959" o:spid="_x0000_s1027" style="position:absolute;left:0;text-align:left;margin-left:-8.4pt;margin-top:.05pt;width:377pt;height:60.4pt;z-index:252349952;mso-position-horizontal-relative:margin;mso-width-relative:margin;mso-height-relative:margin" coordorigin=",1815" coordsize="47879,61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oMNWBVgMAALIHAAAOAAAAZHJzL2Uyb0RvYy54bWycVdtu2zgQfS/QfyD4&#13;&#10;3ugS+SZEKdqkCQp0d4Nt9wNoirKISiRL0pazX7+HlO3Yjhe7bYDIM+JweObMGfHm/bbvyEZYJ7Wq&#13;&#10;aHaVUiIU17VUq4r+9e3h3ZwS55mqWaeVqOizcPT97ds3N4MpRa5b3dXCEiRRrhxMRVvvTZkkjrei&#13;&#10;Z+5KG6Gw2GjbMw/XrpLasgHZ+y7J03SaDNrWxmounMPb+3GR3sb8TSO4/6NpnPCkqyiw+fi08bkM&#13;&#10;z+T2hpUry0wr+Q4G+wUUPZMKhx5S3TPPyNrKV6l6ya12uvFXXPeJbhrJRawB1WTpWTWPVq9NrGVV&#13;&#10;DitzoAnUnvH0y2n575tHa76aJwsmBrMCF9ELtWwb24dfoCTbSNnzgTKx9YTjZTGbzxYpmOVYm01n&#13;&#10;6XzHKW9B/Mu2bJ5Nrq9Hunn76dLuaVbM80UISfZnJyeIjOQl/nc0wHpFw3/LBbv82gq6S9L/rxw9&#13;&#10;s9/X5h06ZpiXS9lJ/xzVh94EUGrzJPmTHR0w+mSJrDENWXY9mU3mi4wSxXqoH2HhdJJHJsLWED3u&#13;&#10;ZaG2L5p/d0Tpu5aplfjgDASMRJGU0/AkuCcHLztpHmTXhZYFe1cixH4mlgssjUK813zdC+XHybKi&#13;&#10;Q7VauVYaR4ktRb8UKMt+rlEQx1R7lGSsVH7sq/NWeN6G8xvg+BPYx2YeFiLoF5yhBAfp/avYjlVz&#13;&#10;UXEXNAMerfOPQvckGMALHGgUK9nmi9sh2odAay8gogk3DAK+Rm7PILxXHP7UwH1tmRGAENJekEe+&#13;&#10;l8e3UONHvSV5IHQXHWaT+C1eByGEOpw5k4m1emgFqwFzlMrR1jFPYJksh990jZaxtdcx0dmA52k+&#13;&#10;T6eUYJLz6XQCEyhYeSC+yOfFYjfq18VsWsSAw7D+JPGoQ3ey3ivW2dXyrrNkw/Clfkgn+TR+SJD9&#13;&#10;JKxTZKjoYpJPYgVKh/0RZi89bpJO9hWdp+FvRB94+aTqGOKZ7EYbaTuF5geiRgUGy2+X23Fy9/wv&#13;&#10;df0M5qyGjlA5LjoYrbZ/UzLg0qio+7Fm4XPSfVZgf5EVRbhlolNMZjkce7yyPF5hiiNVRbm3lIzO&#13;&#10;nY93U6Bd6Q/oUyOjYgO6EcsONNQZrXgxwDq5eY79GPVy1d7+AwAA//8DAFBLAwQKAAAAAAAAACEA&#13;&#10;X2Jou1kEAABZBAAAFAAAAGRycy9tZWRpYS9pbWFnZTEucG5niVBORw0KGgoAAAANSUhEUgAABGYA&#13;&#10;AACsCAMAAAAOq1oAAAAAAXNSR0IArs4c6QAAAARnQU1BAACxjwv8YQUAAAC0UExURQAAAP8AAP9J&#13;&#10;Sb8AIL8AQKoAHKoAOaocOcYAOeM5OZkAM7MAM78VK7EUJ+tOTu03ScwzRL8gQPFHVbwbNsIYPfNJ&#13;&#10;Va4XOrkXOsUXOuhGUbwWN8IUPb0TOb0cQvZJW7kaPu9KWu9QYPdIWPdQWPBNVfBNXfFOXPJKV70h&#13;&#10;Pe1PXL4jQcswR74jQ74kRL4kQ78kQ70kQ74kQ74kRL4kQ78kQ74kQ8AkQ+9RX74kQ+9RX78lRPBS&#13;&#10;YHnIxXwAAAA6dFJOUwABBwgICQkJCQkKCgwNDQ4PEBITFRUWFhYWFxkbGxwdHyAgICEhJCY2OjtP&#13;&#10;6+76+vv7+/z8/f39/v7OwWxYAAAACXBIWXMAACHVAAAh1QEEnLSdAAAC6ElEQVR4Xu3bx3bUQBCG&#13;&#10;0TY55xxNBpMxmfd/L8DUwWYsjtWa/nf3rqTq6u230JxpAAAAAAAAAAAAAAAAAAAALPYDYB0vKib/&#13;&#10;V4sAy8gMECYzQJjMAGEyA4TJDBAmM0CYzABhMgOEyQwQJjNAmMwAYTIDhMkMECYzQJjMAGEyA4TJ&#13;&#10;DBAmM0CYzABhMgOEyQwQJjNAmMwAYTIDhMkMECYzQJjMAGEyA4TJDBAmM0CYzABhMgOEyQwQJjNA&#13;&#10;mMwAYTIDhMkMECYzQJjMAGEyA4TJDBAmM0CYzABhMgOEyQwQJjNAmMwAYTIDhMkMECYzQJjMAGEy&#13;&#10;A4TJDBAmM0CYzABhMgOEyQwQJjNAmMwAYTIDhMkMECYzQJjMAGEyA4TJDBAmM0CYzABhMgOEyQwQ&#13;&#10;JjNAmMwAYTIDhMkMECYzQJjMAGEyA4TJDBAmM0CYzABhMgOEyQwQJjNAmMwAYTIDhMkMECYzQJjM&#13;&#10;AGEyA4TJDBAmM0CYzABhMgOEyQwQJjNAmMwAYTIDhMkMECYzQNjBmXlSmwCLHJyZ9qxWAZaYkZm2&#13;&#10;WbsAC8zJTDv3pbYBus3KTDtZ2wDd5mWm3at1gF4zM9Oe1j5Ap7mZaQ/qAkCf2Zlpl3wHBpaYn5m2&#13;&#10;8a3uAHToyEy7WncAOvRkpj2qSwDzdWWmPa5bALP1Zabd9H0G6NSZmbbh9yagT29m2vm6CDBPd2b8&#13;&#10;7wDo05+Z9rCuAsyxIDPt0CbAfi9fT3l1odIBsK6t7xO2T9cpwNomM3O2DgHWN5WZO3UGMMBEZu7X&#13;&#10;EcAI+zLz8XKdAAyxmpkPp+oAYIyVzHw+WnOAQVYyc6XGAKP8m5m7NQUYZm9mPl2rIcA4ezLz5ljN&#13;&#10;AAbazcz2iRoBjLSbmYs1ARjqb2Zu1wBgrMrM1xv1DjDYn8y8PVyvAKPtZOa935iAmJ3MHK8XgPF+&#13;&#10;Z+Z6PQME/MrMrXoESNh6d6aeACKeH6kHAAAAAAAAAAAAAAAAAAAAAAAACGvtJ3O+0OzHzmtCAAAA&#13;&#10;AElFTkSuQmCCUEsDBBQABgAIAAAAIQDEqDuI4wAAAA0BAAAPAAAAZHJzL2Rvd25yZXYueG1sTI9P&#13;&#10;a8JAEMXvhX6HZQq96SaRahuzEbF/TiJUC6W3NTsmwexsyK5J/PYdT+1l4PHjvXkvW422ET12vnak&#13;&#10;IJ5GIJAKZ2oqFXwd3ifPIHzQZHTjCBVc0cMqv7/LdGrcQJ/Y70MpOIR8qhVUIbSplL6o0Go/dS0S&#13;&#10;s5PrrA4su1KaTg8cbhuZRNFcWl0Tf6h0i5sKi/P+YhV8DHpYz+K3fns+ba4/h6fd9zZGpR4fxtcl&#13;&#10;n/USRMAx/DngtoH7Q87Fju5CxotGwSSec/9wA4LxYrZIQBxZJtELyDyT/1fkvwAAAP//AwBQSwME&#13;&#10;FAAGAAgAAAAhAKomDr68AAAAIQEAABkAAABkcnMvX3JlbHMvZTJvRG9jLnhtbC5yZWxzhI9BasMw&#13;&#10;EEX3hdxBzD6WnUUoxbI3oeBtSA4wSGNZxBoJSS317SPIJoFAl/M//z2mH//8Kn4pZRdYQde0IIh1&#13;&#10;MI6tguvle/8JIhdkg2tgUrBRhnHYffRnWrHUUV5czKJSOCtYSolfUma9kMfchEhcmzkkj6WeycqI&#13;&#10;+oaW5KFtjzI9M2B4YYrJKEiT6UBctljN/7PDPDtNp6B/PHF5o5DOV3cFYrJUFHgyDh9h10S2IIde&#13;&#10;vjw23AEAAP//AwBQSwECLQAUAAYACAAAACEAsYJntgoBAAATAgAAEwAAAAAAAAAAAAAAAAAAAAAA&#13;&#10;W0NvbnRlbnRfVHlwZXNdLnhtbFBLAQItABQABgAIAAAAIQA4/SH/1gAAAJQBAAALAAAAAAAAAAAA&#13;&#10;AAAAADsBAABfcmVscy8ucmVsc1BLAQItABQABgAIAAAAIQAoMNWBVgMAALIHAAAOAAAAAAAAAAAA&#13;&#10;AAAAADoCAABkcnMvZTJvRG9jLnhtbFBLAQItAAoAAAAAAAAAIQBfYmi7WQQAAFkEAAAUAAAAAAAA&#13;&#10;AAAAAAAAALwFAABkcnMvbWVkaWEvaW1hZ2UxLnBuZ1BLAQItABQABgAIAAAAIQDEqDuI4wAAAA0B&#13;&#10;AAAPAAAAAAAAAAAAAAAAAEcKAABkcnMvZG93bnJldi54bWxQSwECLQAUAAYACAAAACEAqiYOvrwA&#13;&#10;AAAhAQAAGQAAAAAAAAAAAAAAAABXCwAAZHJzL19yZWxzL2Uyb0RvYy54bWwucmVsc1BLBQYAAAAA&#13;&#10;BgAGAHwBAABK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top:1815;width:47879;height:61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SqzwAAAOgAAAAPAAAAZHJzL2Rvd25yZXYueG1sRI9NSwMx&#13;&#10;EIbvgv8hTMGbzaZSbbdNix8Ii9CDrQd7GzbT3aWbSUjidv33RhC8DMy8vM/wrLej7cVAIXaONahp&#13;&#10;AYK4dqbjRsPH4fV2ASImZIO9Y9LwTRG2m+urNZbGXfidhn1qRIZwLFFDm5IvpYx1Sxbj1HninJ1c&#13;&#10;sJjyGhppAl4y3PZyVhT30mLH+UOLnp5bqs/7L6vhWFW7Js7S24nCgZ+Wyn8OR6/1zWR8WeXxuAKR&#13;&#10;aEz/jT9EZbKDUnfzh/liqeBXLB9Abn4AAAD//wMAUEsBAi0AFAAGAAgAAAAhANvh9svuAAAAhQEA&#13;&#10;ABMAAAAAAAAAAAAAAAAAAAAAAFtDb250ZW50X1R5cGVzXS54bWxQSwECLQAUAAYACAAAACEAWvQs&#13;&#10;W78AAAAVAQAACwAAAAAAAAAAAAAAAAAfAQAAX3JlbHMvLnJlbHNQSwECLQAUAAYACAAAACEAxf5k&#13;&#10;qs8AAADoAAAADwAAAAAAAAAAAAAAAAAHAgAAZHJzL2Rvd25yZXYueG1sUEsFBgAAAAADAAMAtwAA&#13;&#10;AAMDAAAAAA==&#13;&#10;">
                  <v:imagedata r:id="rId29" o:title=""/>
                </v:shape>
                <v:shapetype id="_x0000_t202" coordsize="21600,21600" o:spt="202" path="m,l,21600r21600,l21600,xe">
                  <v:stroke joinstyle="miter"/>
                  <v:path gradientshapeok="t" o:connecttype="rect"/>
                </v:shapetype>
                <v:shape id="_x0000_s1029" type="#_x0000_t202" style="position:absolute;left:2028;top:2665;width:44284;height:34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IpX40QAAAOgAAAAPAAAAZHJzL2Rvd25yZXYueG1sRI/LasMw&#13;&#10;EEX3hf6DmEI3JZGdkJcTJTh9hEIWIQ+6nlpTW9QaGUtN3H59VShkMzBzuWc4i1Vna3Gm1hvHCtJ+&#13;&#10;AoK4cNpwqeB0fOlNQfiArLF2TAq+ycNqeXuzwEy7C+/pfAiliBD2GSqoQmgyKX1RkUXfdw1xzD5c&#13;&#10;azHEtS2lbvES4baWgyQZS4uG44cKG3qsqPg8fFkFuxzN5t09JNvhz8Q8r9dvm3xrlbq/657mceRz&#13;&#10;EIG6cG38I151dEjT4Wgyms4G8CcWDyCXvwAAAP//AwBQSwECLQAUAAYACAAAACEA2+H2y+4AAACF&#13;&#10;AQAAEwAAAAAAAAAAAAAAAAAAAAAAW0NvbnRlbnRfVHlwZXNdLnhtbFBLAQItABQABgAIAAAAIQBa&#13;&#10;9CxbvwAAABUBAAALAAAAAAAAAAAAAAAAAB8BAABfcmVscy8ucmVsc1BLAQItABQABgAIAAAAIQB6&#13;&#10;IpX40QAAAOgAAAAPAAAAAAAAAAAAAAAAAAcCAABkcnMvZG93bnJldi54bWxQSwUGAAAAAAMAAwC3&#13;&#10;AAAABQMAAAAA&#13;&#10;" fillcolor="#f05260" stroked="f">
                  <v:textbox>
                    <w:txbxContent>
                      <w:p w14:paraId="64B50804" w14:textId="010B0D6C" w:rsidR="000B31AA" w:rsidRPr="00361C09" w:rsidRDefault="00642C0B" w:rsidP="00361C09">
                        <w:pPr>
                          <w:spacing w:before="60" w:after="60" w:line="240" w:lineRule="auto"/>
                          <w:ind w:right="113"/>
                          <w:jc w:val="left"/>
                          <w:rPr>
                            <w:b/>
                            <w:bCs/>
                          </w:rPr>
                        </w:pPr>
                        <w:r w:rsidRPr="00642C0B">
                          <w:rPr>
                            <w:rFonts w:ascii="Tahoma" w:hAnsi="Tahoma" w:cs="Tahoma"/>
                            <w:b/>
                            <w:bCs/>
                            <w:color w:val="FFFFFF" w:themeColor="background1"/>
                            <w:spacing w:val="-4"/>
                            <w:sz w:val="22"/>
                            <w:szCs w:val="22"/>
                            <w:rtl/>
                          </w:rPr>
                          <w:t>מידת תיקון עיקרי הליקויים שעלו בדוח הקודם</w:t>
                        </w:r>
                      </w:p>
                    </w:txbxContent>
                  </v:textbox>
                </v:shape>
                <w10:wrap type="square" anchorx="margin"/>
              </v:group>
            </w:pict>
          </mc:Fallback>
        </mc:AlternateContent>
      </w:r>
    </w:p>
    <w:tbl>
      <w:tblPr>
        <w:tblStyle w:val="a8"/>
        <w:bidiVisual/>
        <w:tblW w:w="7216" w:type="dxa"/>
        <w:tblInd w:w="397" w:type="dxa"/>
        <w:tblBorders>
          <w:top w:val="none" w:sz="0" w:space="0" w:color="auto"/>
          <w:left w:val="single" w:sz="2" w:space="0" w:color="auto"/>
          <w:bottom w:val="none" w:sz="0" w:space="0" w:color="auto"/>
          <w:right w:val="single" w:sz="2" w:space="0" w:color="auto"/>
          <w:insideH w:val="none" w:sz="0" w:space="0" w:color="auto"/>
          <w:insideV w:val="single" w:sz="2" w:space="0" w:color="auto"/>
        </w:tblBorders>
        <w:shd w:val="clear" w:color="auto" w:fill="DFECEF"/>
        <w:tblLook w:val="04A0" w:firstRow="1" w:lastRow="0" w:firstColumn="1" w:lastColumn="0" w:noHBand="0" w:noVBand="1"/>
      </w:tblPr>
      <w:tblGrid>
        <w:gridCol w:w="1474"/>
        <w:gridCol w:w="998"/>
        <w:gridCol w:w="1984"/>
        <w:gridCol w:w="584"/>
        <w:gridCol w:w="758"/>
        <w:gridCol w:w="733"/>
        <w:gridCol w:w="685"/>
      </w:tblGrid>
      <w:tr w:rsidR="00F6117F" w:rsidRPr="00FA2D84" w14:paraId="6C5BC994" w14:textId="77777777" w:rsidTr="003E5AE8">
        <w:trPr>
          <w:tblHeader/>
        </w:trPr>
        <w:tc>
          <w:tcPr>
            <w:tcW w:w="1474" w:type="dxa"/>
            <w:vMerge w:val="restart"/>
            <w:shd w:val="clear" w:color="auto" w:fill="C8DCE4"/>
            <w:vAlign w:val="bottom"/>
          </w:tcPr>
          <w:p w14:paraId="76B971AE" w14:textId="77777777" w:rsidR="00F6117F" w:rsidRDefault="00F6117F" w:rsidP="003E5AE8">
            <w:pPr>
              <w:pStyle w:val="73R"/>
            </w:pPr>
            <w:r w:rsidRPr="007E204E">
              <w:rPr>
                <w:b/>
                <w:bCs/>
                <w:rtl/>
              </w:rPr>
              <w:t>פרק הביקורת</w:t>
            </w:r>
          </w:p>
        </w:tc>
        <w:tc>
          <w:tcPr>
            <w:tcW w:w="998" w:type="dxa"/>
            <w:vMerge w:val="restart"/>
            <w:shd w:val="clear" w:color="auto" w:fill="C8DCE4"/>
            <w:vAlign w:val="bottom"/>
          </w:tcPr>
          <w:p w14:paraId="434B2954" w14:textId="77777777" w:rsidR="00F6117F" w:rsidRDefault="00F6117F" w:rsidP="003E5AE8">
            <w:pPr>
              <w:pStyle w:val="73R"/>
              <w:rPr>
                <w:rtl/>
              </w:rPr>
            </w:pPr>
            <w:r w:rsidRPr="007E204E">
              <w:rPr>
                <w:rFonts w:hint="cs"/>
                <w:b/>
                <w:bCs/>
                <w:rtl/>
              </w:rPr>
              <w:t>הגוף המבוקר</w:t>
            </w:r>
          </w:p>
        </w:tc>
        <w:tc>
          <w:tcPr>
            <w:tcW w:w="1984" w:type="dxa"/>
            <w:vMerge w:val="restart"/>
            <w:shd w:val="clear" w:color="auto" w:fill="C8DCE4"/>
            <w:vAlign w:val="bottom"/>
          </w:tcPr>
          <w:p w14:paraId="357D64F1" w14:textId="77777777" w:rsidR="00F6117F" w:rsidRDefault="00F6117F" w:rsidP="003E5AE8">
            <w:pPr>
              <w:pStyle w:val="73R"/>
              <w:rPr>
                <w:rtl/>
              </w:rPr>
            </w:pPr>
            <w:r w:rsidRPr="007E204E">
              <w:rPr>
                <w:b/>
                <w:bCs/>
                <w:rtl/>
              </w:rPr>
              <w:t>הליקוי בדוח הביקורת</w:t>
            </w:r>
            <w:r w:rsidRPr="007E204E">
              <w:rPr>
                <w:rFonts w:hint="cs"/>
                <w:b/>
                <w:bCs/>
                <w:rtl/>
              </w:rPr>
              <w:t xml:space="preserve"> הקודם</w:t>
            </w:r>
          </w:p>
        </w:tc>
        <w:tc>
          <w:tcPr>
            <w:tcW w:w="2760" w:type="dxa"/>
            <w:gridSpan w:val="4"/>
            <w:shd w:val="clear" w:color="auto" w:fill="C8DCE4"/>
            <w:vAlign w:val="center"/>
          </w:tcPr>
          <w:p w14:paraId="26963AD5" w14:textId="77777777" w:rsidR="00F6117F" w:rsidRPr="00FA2D84" w:rsidRDefault="00F6117F" w:rsidP="003E5AE8">
            <w:pPr>
              <w:pStyle w:val="73R"/>
              <w:bidi w:val="0"/>
              <w:jc w:val="center"/>
              <w:rPr>
                <w:b/>
                <w:bCs/>
                <w:rtl/>
              </w:rPr>
            </w:pPr>
            <w:r w:rsidRPr="00FA2D84">
              <w:rPr>
                <w:b/>
                <w:bCs/>
                <w:rtl/>
              </w:rPr>
              <w:t>מידת תיקון הליקוי</w:t>
            </w:r>
            <w:r w:rsidRPr="00FA2D84">
              <w:rPr>
                <w:rFonts w:hint="cs"/>
                <w:b/>
                <w:bCs/>
                <w:rtl/>
              </w:rPr>
              <w:t xml:space="preserve"> </w:t>
            </w:r>
            <w:r w:rsidRPr="00FA2D84">
              <w:rPr>
                <w:b/>
                <w:bCs/>
                <w:rtl/>
              </w:rPr>
              <w:br/>
            </w:r>
            <w:r w:rsidRPr="00FA2D84">
              <w:rPr>
                <w:rFonts w:hint="cs"/>
                <w:b/>
                <w:bCs/>
                <w:rtl/>
              </w:rPr>
              <w:t>כפי שעלה בביקורת המעקב</w:t>
            </w:r>
          </w:p>
        </w:tc>
      </w:tr>
      <w:tr w:rsidR="00F6117F" w14:paraId="6712AE2D" w14:textId="77777777" w:rsidTr="003E5AE8">
        <w:trPr>
          <w:tblHeader/>
        </w:trPr>
        <w:tc>
          <w:tcPr>
            <w:tcW w:w="1474" w:type="dxa"/>
            <w:vMerge/>
            <w:shd w:val="clear" w:color="auto" w:fill="C8DCE4"/>
            <w:vAlign w:val="bottom"/>
          </w:tcPr>
          <w:p w14:paraId="1851288E" w14:textId="77777777" w:rsidR="00F6117F" w:rsidRPr="007E204E" w:rsidRDefault="00F6117F" w:rsidP="003E5AE8">
            <w:pPr>
              <w:pStyle w:val="73R"/>
              <w:rPr>
                <w:b/>
                <w:bCs/>
                <w:rtl/>
              </w:rPr>
            </w:pPr>
          </w:p>
        </w:tc>
        <w:tc>
          <w:tcPr>
            <w:tcW w:w="998" w:type="dxa"/>
            <w:vMerge/>
            <w:shd w:val="clear" w:color="auto" w:fill="C8DCE4"/>
            <w:vAlign w:val="bottom"/>
          </w:tcPr>
          <w:p w14:paraId="7C8D97BD" w14:textId="77777777" w:rsidR="00F6117F" w:rsidRPr="007E204E" w:rsidRDefault="00F6117F" w:rsidP="003E5AE8">
            <w:pPr>
              <w:pStyle w:val="73R"/>
              <w:rPr>
                <w:b/>
                <w:bCs/>
                <w:rtl/>
              </w:rPr>
            </w:pPr>
          </w:p>
        </w:tc>
        <w:tc>
          <w:tcPr>
            <w:tcW w:w="1984" w:type="dxa"/>
            <w:vMerge/>
            <w:shd w:val="clear" w:color="auto" w:fill="C8DCE4"/>
            <w:vAlign w:val="bottom"/>
          </w:tcPr>
          <w:p w14:paraId="5F032ACA" w14:textId="77777777" w:rsidR="00F6117F" w:rsidRPr="007E204E" w:rsidRDefault="00F6117F" w:rsidP="003E5AE8">
            <w:pPr>
              <w:pStyle w:val="73R"/>
              <w:rPr>
                <w:b/>
                <w:bCs/>
                <w:rtl/>
              </w:rPr>
            </w:pPr>
          </w:p>
        </w:tc>
        <w:tc>
          <w:tcPr>
            <w:tcW w:w="584" w:type="dxa"/>
            <w:shd w:val="clear" w:color="auto" w:fill="FF0100"/>
            <w:vAlign w:val="bottom"/>
          </w:tcPr>
          <w:p w14:paraId="178D6E69" w14:textId="77777777" w:rsidR="00F6117F" w:rsidRPr="007E204E" w:rsidRDefault="00F6117F" w:rsidP="003E5AE8">
            <w:pPr>
              <w:pStyle w:val="73R"/>
              <w:rPr>
                <w:b/>
                <w:bCs/>
                <w:rtl/>
              </w:rPr>
            </w:pPr>
            <w:r w:rsidRPr="007E204E">
              <w:rPr>
                <w:rFonts w:hint="eastAsia"/>
                <w:b/>
                <w:bCs/>
                <w:rtl/>
              </w:rPr>
              <w:t>לא</w:t>
            </w:r>
            <w:r w:rsidRPr="007E204E">
              <w:rPr>
                <w:b/>
                <w:bCs/>
                <w:rtl/>
              </w:rPr>
              <w:t xml:space="preserve"> </w:t>
            </w:r>
            <w:r w:rsidRPr="007E204E">
              <w:rPr>
                <w:rFonts w:hint="eastAsia"/>
                <w:b/>
                <w:bCs/>
                <w:rtl/>
              </w:rPr>
              <w:t>תוקן</w:t>
            </w:r>
          </w:p>
        </w:tc>
        <w:tc>
          <w:tcPr>
            <w:tcW w:w="758" w:type="dxa"/>
            <w:shd w:val="clear" w:color="auto" w:fill="FFC002"/>
            <w:vAlign w:val="bottom"/>
          </w:tcPr>
          <w:p w14:paraId="27D1829F" w14:textId="77777777" w:rsidR="00F6117F" w:rsidRPr="007E204E" w:rsidRDefault="00F6117F" w:rsidP="003E5AE8">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מועטה</w:t>
            </w:r>
          </w:p>
        </w:tc>
        <w:tc>
          <w:tcPr>
            <w:tcW w:w="733" w:type="dxa"/>
            <w:shd w:val="clear" w:color="auto" w:fill="FFFF00"/>
            <w:vAlign w:val="bottom"/>
          </w:tcPr>
          <w:p w14:paraId="2B8CC463" w14:textId="77777777" w:rsidR="00F6117F" w:rsidRPr="007E204E" w:rsidRDefault="00F6117F" w:rsidP="003E5AE8">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רבה</w:t>
            </w:r>
          </w:p>
        </w:tc>
        <w:tc>
          <w:tcPr>
            <w:tcW w:w="685" w:type="dxa"/>
            <w:shd w:val="clear" w:color="auto" w:fill="91CE50"/>
            <w:vAlign w:val="bottom"/>
          </w:tcPr>
          <w:p w14:paraId="5256CD66" w14:textId="77777777" w:rsidR="00F6117F" w:rsidRPr="007E204E" w:rsidRDefault="00F6117F" w:rsidP="003E5AE8">
            <w:pPr>
              <w:pStyle w:val="73R"/>
              <w:rPr>
                <w:b/>
                <w:bCs/>
                <w:rtl/>
              </w:rPr>
            </w:pPr>
            <w:r w:rsidRPr="007E204E">
              <w:rPr>
                <w:rFonts w:hint="eastAsia"/>
                <w:b/>
                <w:bCs/>
                <w:rtl/>
              </w:rPr>
              <w:t>תוקן</w:t>
            </w:r>
            <w:r w:rsidRPr="007E204E">
              <w:rPr>
                <w:b/>
                <w:bCs/>
                <w:rtl/>
              </w:rPr>
              <w:t xml:space="preserve"> </w:t>
            </w:r>
            <w:r w:rsidRPr="007E204E">
              <w:rPr>
                <w:rFonts w:hint="eastAsia"/>
                <w:b/>
                <w:bCs/>
                <w:rtl/>
              </w:rPr>
              <w:t>באופן</w:t>
            </w:r>
            <w:r w:rsidRPr="007E204E">
              <w:rPr>
                <w:b/>
                <w:bCs/>
                <w:rtl/>
              </w:rPr>
              <w:t xml:space="preserve"> </w:t>
            </w:r>
            <w:r w:rsidRPr="007E204E">
              <w:rPr>
                <w:rFonts w:hint="eastAsia"/>
                <w:b/>
                <w:bCs/>
                <w:rtl/>
              </w:rPr>
              <w:t>מלא</w:t>
            </w:r>
          </w:p>
        </w:tc>
      </w:tr>
      <w:tr w:rsidR="00ED0265" w14:paraId="76FCE1E4" w14:textId="77777777" w:rsidTr="00993907">
        <w:tc>
          <w:tcPr>
            <w:tcW w:w="1474" w:type="dxa"/>
            <w:shd w:val="clear" w:color="auto" w:fill="DFECEF"/>
          </w:tcPr>
          <w:p w14:paraId="52B0D24F" w14:textId="10E03DB2" w:rsidR="00ED0265" w:rsidRDefault="00ED0265" w:rsidP="00ED0265">
            <w:pPr>
              <w:pStyle w:val="73R"/>
              <w:rPr>
                <w:rtl/>
              </w:rPr>
            </w:pPr>
            <w:r w:rsidRPr="0071794A">
              <w:rPr>
                <w:rFonts w:hint="cs"/>
                <w:rtl/>
              </w:rPr>
              <w:t>בקרת הרשויות על העסקת היועצים החיצוניים</w:t>
            </w:r>
          </w:p>
        </w:tc>
        <w:tc>
          <w:tcPr>
            <w:tcW w:w="998" w:type="dxa"/>
            <w:shd w:val="clear" w:color="auto" w:fill="DFECEF"/>
          </w:tcPr>
          <w:p w14:paraId="6480F1FF" w14:textId="21B5F05F" w:rsidR="00ED0265" w:rsidRDefault="00ED0265" w:rsidP="00ED0265">
            <w:pPr>
              <w:pStyle w:val="73R"/>
              <w:rPr>
                <w:rtl/>
              </w:rPr>
            </w:pPr>
            <w:r w:rsidRPr="0071794A">
              <w:rPr>
                <w:rFonts w:hint="cs"/>
                <w:rtl/>
              </w:rPr>
              <w:t xml:space="preserve">עיריית </w:t>
            </w:r>
            <w:r w:rsidRPr="00ED0265">
              <w:rPr>
                <w:rFonts w:hint="cs"/>
                <w:b/>
                <w:bCs/>
                <w:rtl/>
              </w:rPr>
              <w:t>הרצלייה</w:t>
            </w:r>
            <w:r w:rsidRPr="0071794A">
              <w:rPr>
                <w:rFonts w:hint="cs"/>
                <w:rtl/>
              </w:rPr>
              <w:t xml:space="preserve"> </w:t>
            </w:r>
          </w:p>
        </w:tc>
        <w:tc>
          <w:tcPr>
            <w:tcW w:w="1984" w:type="dxa"/>
            <w:shd w:val="clear" w:color="auto" w:fill="DFECEF"/>
            <w:vAlign w:val="center"/>
          </w:tcPr>
          <w:p w14:paraId="41D0A08C" w14:textId="50929B25" w:rsidR="00ED0265" w:rsidRDefault="00ED0265" w:rsidP="00ED0265">
            <w:pPr>
              <w:pStyle w:val="73R"/>
              <w:rPr>
                <w:rtl/>
              </w:rPr>
            </w:pPr>
            <w:r w:rsidRPr="0071794A">
              <w:rPr>
                <w:rFonts w:hint="cs"/>
                <w:rtl/>
              </w:rPr>
              <w:t xml:space="preserve">עיריית </w:t>
            </w:r>
            <w:r w:rsidRPr="00ED0265">
              <w:rPr>
                <w:rFonts w:hint="eastAsia"/>
                <w:b/>
                <w:bCs/>
                <w:rtl/>
              </w:rPr>
              <w:t>הרצלייה</w:t>
            </w:r>
            <w:r w:rsidRPr="0071794A">
              <w:rPr>
                <w:rFonts w:hint="cs"/>
                <w:rtl/>
              </w:rPr>
              <w:t xml:space="preserve"> לא הסדירה את הליכי הדיווח של היועצים על פעילותם, את הפיקוח של העירייה עליהם ואת מנגנון אישור דרישות התשלום של היועצים</w:t>
            </w:r>
          </w:p>
        </w:tc>
        <w:tc>
          <w:tcPr>
            <w:tcW w:w="584" w:type="dxa"/>
            <w:shd w:val="clear" w:color="auto" w:fill="DFECEF"/>
          </w:tcPr>
          <w:p w14:paraId="7BABFDB0" w14:textId="4B8773E7" w:rsidR="00ED0265" w:rsidRDefault="00ED0265" w:rsidP="00ED0265">
            <w:pPr>
              <w:pStyle w:val="73R"/>
              <w:rPr>
                <w:rtl/>
              </w:rPr>
            </w:pPr>
          </w:p>
        </w:tc>
        <w:tc>
          <w:tcPr>
            <w:tcW w:w="758" w:type="dxa"/>
            <w:shd w:val="clear" w:color="auto" w:fill="DFECEF"/>
          </w:tcPr>
          <w:p w14:paraId="1030392F" w14:textId="77777777" w:rsidR="00ED0265" w:rsidRDefault="00ED0265" w:rsidP="00ED0265">
            <w:pPr>
              <w:pStyle w:val="73R"/>
              <w:rPr>
                <w:rtl/>
              </w:rPr>
            </w:pPr>
            <w:r w:rsidRPr="00973C85">
              <w:rPr>
                <w:noProof/>
                <w:rtl/>
              </w:rPr>
              <mc:AlternateContent>
                <mc:Choice Requires="wps">
                  <w:drawing>
                    <wp:anchor distT="0" distB="0" distL="114300" distR="114300" simplePos="0" relativeHeight="252466688" behindDoc="0" locked="0" layoutInCell="1" allowOverlap="1" wp14:anchorId="259B57B2" wp14:editId="2A0280C6">
                      <wp:simplePos x="0" y="0"/>
                      <wp:positionH relativeFrom="column">
                        <wp:posOffset>434810</wp:posOffset>
                      </wp:positionH>
                      <wp:positionV relativeFrom="paragraph">
                        <wp:posOffset>291850</wp:posOffset>
                      </wp:positionV>
                      <wp:extent cx="316860" cy="223520"/>
                      <wp:effectExtent l="12700" t="12700" r="13970" b="17780"/>
                      <wp:wrapNone/>
                      <wp:docPr id="50" name="חץ שמאלה 50"/>
                      <wp:cNvGraphicFramePr/>
                      <a:graphic xmlns:a="http://schemas.openxmlformats.org/drawingml/2006/main">
                        <a:graphicData uri="http://schemas.microsoft.com/office/word/2010/wordprocessingShape">
                          <wps:wsp>
                            <wps:cNvSpPr/>
                            <wps:spPr>
                              <a:xfrm>
                                <a:off x="0" y="0"/>
                                <a:ext cx="316860" cy="223520"/>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832103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50" o:spid="_x0000_s1026" type="#_x0000_t66" style="position:absolute;left:0;text-align:left;margin-left:34.25pt;margin-top:23pt;width:24.95pt;height:17.6pt;z-index:25246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8CIjEgIAAFUEAAAOAAAAZHJzL2Uyb0RvYy54bWysVFGP2jAMfp+0/xDlfRS4HTpVlBMCsRd0&#13;&#10;h3Q33XNIE1opiTMnUNivnxMKbLc9ndaH1I7dz/Znu9PHozXsoDC04Co+Ggw5U05C3bpdxb+/rr48&#13;&#10;cBaicLUw4FTFTyrwx9nnT9POl2oMDZhaISMQF8rOV7yJ0ZdFEWSjrAgD8MqRUQNaEUnFXVGj6Ajd&#13;&#10;mmI8HE6KDrD2CFKFQLfLs5HPMr7WSsZnrYOKzFSccov5xHxu01nMpqLcofBNK/s0xAeysKJ1FPQK&#13;&#10;tRRRsD22f0HZViIE0HEgwRagdStVroGqGQ3fVfPSCK9yLURO8Feawv+DlU+HF79BoqHzoQwkpiqO&#13;&#10;Gm16U37smMk6XclSx8gkXd6NJg8TolSSaTy+ux9nMovbxx5D/KbAsiRU3Cgd54jQZZ7EYR0iRSX/&#13;&#10;i18KGMC09ao1Jiu42y4MsoOg5q1WQ3pSv+iTP9yMYx2lcP+VzB/FSDksRWjOsTJ8H8q4hKnyKPUp&#13;&#10;35hK0hbq0wYZwnm2gperltDWIsSNQBom4ogWJD7ToQ1QqtBLnDWAP/91n/ypx2TlrKPhrHj4sReo&#13;&#10;OHN7uwCiY0Rr5WUWCR+judxqBPtGOzFPCGQSThJOxWXEi7KI5wWgrZJqPs9uNI1exLV78TKBp5oT&#13;&#10;J6/HN4G+72Ck1j/BZShF+a6HZ1/qz42VXqHZzW3r9ywtx+969rr9DWa/AAAA//8DAFBLAwQUAAYA&#13;&#10;CAAAACEAF2CQB+IAAAANAQAADwAAAGRycy9kb3ducmV2LnhtbEyPzU7DMBCE70i8g7VI3KiTUoKb&#13;&#10;xqn4UU+cWjjk6MQmiRqvrdhNA0/f7QkuK61mdna+YjvbgU1mDL1DCekiAWawcbrHVsLX5+5BAAtR&#13;&#10;oVaDQyPhxwTYlrc3hcq1O+PeTIfYMgrBkCsJXYw+5zw0nbEqLJw3SNq3G62KtI4t16M6U7gd+DJJ&#13;&#10;Mm5Vj/ShU968daY5Hk5Wwu/H4/q5CmvfN0c/1VW6F656lfL+bn7f0HjZAItmjn8XcGWg/lBSsdqd&#13;&#10;UAc2SMjEEzklrDLiuuqpWAGrJYh0Cbws+H+K8gIAAP//AwBQSwECLQAUAAYACAAAACEAtoM4kv4A&#13;&#10;AADhAQAAEwAAAAAAAAAAAAAAAAAAAAAAW0NvbnRlbnRfVHlwZXNdLnhtbFBLAQItABQABgAIAAAA&#13;&#10;IQA4/SH/1gAAAJQBAAALAAAAAAAAAAAAAAAAAC8BAABfcmVscy8ucmVsc1BLAQItABQABgAIAAAA&#13;&#10;IQBE8CIjEgIAAFUEAAAOAAAAAAAAAAAAAAAAAC4CAABkcnMvZTJvRG9jLnhtbFBLAQItABQABgAI&#13;&#10;AAAAIQAXYJAH4gAAAA0BAAAPAAAAAAAAAAAAAAAAAGwEAABkcnMvZG93bnJldi54bWxQSwUGAAAA&#13;&#10;AAQABADzAAAAewUAAAAA&#13;&#10;" adj="7619" fillcolor="red" strokecolor="red" strokeweight="2pt"/>
                  </w:pict>
                </mc:Fallback>
              </mc:AlternateContent>
            </w:r>
          </w:p>
        </w:tc>
        <w:tc>
          <w:tcPr>
            <w:tcW w:w="733" w:type="dxa"/>
            <w:shd w:val="clear" w:color="auto" w:fill="DFECEF"/>
          </w:tcPr>
          <w:p w14:paraId="250E7773" w14:textId="77777777" w:rsidR="00ED0265" w:rsidRDefault="00ED0265" w:rsidP="00ED0265">
            <w:pPr>
              <w:pStyle w:val="73R"/>
              <w:rPr>
                <w:rtl/>
              </w:rPr>
            </w:pPr>
          </w:p>
        </w:tc>
        <w:tc>
          <w:tcPr>
            <w:tcW w:w="685" w:type="dxa"/>
            <w:shd w:val="clear" w:color="auto" w:fill="DFECEF"/>
          </w:tcPr>
          <w:p w14:paraId="3709332C" w14:textId="77777777" w:rsidR="00ED0265" w:rsidRDefault="00ED0265" w:rsidP="00ED0265">
            <w:pPr>
              <w:pStyle w:val="73R"/>
              <w:rPr>
                <w:rtl/>
              </w:rPr>
            </w:pPr>
          </w:p>
        </w:tc>
      </w:tr>
      <w:tr w:rsidR="00ED0265" w14:paraId="0E36FD75" w14:textId="77777777" w:rsidTr="000C1D43">
        <w:tc>
          <w:tcPr>
            <w:tcW w:w="1474" w:type="dxa"/>
            <w:shd w:val="clear" w:color="auto" w:fill="F0F8F9"/>
          </w:tcPr>
          <w:p w14:paraId="5E72EFE5" w14:textId="2A913A9B" w:rsidR="00ED0265" w:rsidRDefault="00ED0265" w:rsidP="00ED0265">
            <w:pPr>
              <w:pStyle w:val="73R"/>
              <w:rPr>
                <w:rtl/>
              </w:rPr>
            </w:pPr>
            <w:proofErr w:type="spellStart"/>
            <w:r w:rsidRPr="0071794A">
              <w:rPr>
                <w:rFonts w:hint="cs"/>
                <w:rtl/>
              </w:rPr>
              <w:t>א</w:t>
            </w:r>
            <w:r w:rsidRPr="0071794A">
              <w:rPr>
                <w:rtl/>
              </w:rPr>
              <w:t>סדרת</w:t>
            </w:r>
            <w:proofErr w:type="spellEnd"/>
            <w:r w:rsidRPr="0071794A">
              <w:rPr>
                <w:rtl/>
              </w:rPr>
              <w:t xml:space="preserve"> ההתקשרויות של הרשויות המקומיות עם יועצים חיצוניים</w:t>
            </w:r>
          </w:p>
        </w:tc>
        <w:tc>
          <w:tcPr>
            <w:tcW w:w="998" w:type="dxa"/>
            <w:shd w:val="clear" w:color="auto" w:fill="F0F8F9"/>
          </w:tcPr>
          <w:p w14:paraId="7A6A1EFF" w14:textId="3B4939A0" w:rsidR="00ED0265" w:rsidRDefault="00ED0265" w:rsidP="00ED0265">
            <w:pPr>
              <w:pStyle w:val="73R"/>
              <w:rPr>
                <w:rtl/>
              </w:rPr>
            </w:pPr>
            <w:r w:rsidRPr="0071794A">
              <w:rPr>
                <w:rFonts w:hint="cs"/>
                <w:rtl/>
              </w:rPr>
              <w:t>משרד הפנים</w:t>
            </w:r>
          </w:p>
        </w:tc>
        <w:tc>
          <w:tcPr>
            <w:tcW w:w="1984" w:type="dxa"/>
            <w:shd w:val="clear" w:color="auto" w:fill="F0F8F9"/>
            <w:vAlign w:val="center"/>
          </w:tcPr>
          <w:p w14:paraId="543411AC" w14:textId="100FED92" w:rsidR="00ED0265" w:rsidRDefault="00ED0265" w:rsidP="00ED0265">
            <w:pPr>
              <w:pStyle w:val="73R"/>
              <w:rPr>
                <w:rtl/>
              </w:rPr>
            </w:pPr>
            <w:r w:rsidRPr="0071794A">
              <w:rPr>
                <w:rtl/>
              </w:rPr>
              <w:t>על אף הפרשנות המרחיבה שנתנו הרשויות המקומיות להוראות החוק בכל הנוגע להתקשרותן עם נותני שירותים במסגרת הפטור ממכרז, משרד הפנים לא פרסם נוהל בנושא</w:t>
            </w:r>
            <w:r w:rsidRPr="0071794A">
              <w:rPr>
                <w:rFonts w:hint="cs"/>
                <w:rtl/>
              </w:rPr>
              <w:t xml:space="preserve"> העסקת יועצים חיצוניים</w:t>
            </w:r>
            <w:r w:rsidRPr="0071794A">
              <w:rPr>
                <w:rtl/>
              </w:rPr>
              <w:t xml:space="preserve"> </w:t>
            </w:r>
            <w:r w:rsidRPr="0071794A">
              <w:rPr>
                <w:rFonts w:hint="cs"/>
                <w:rtl/>
              </w:rPr>
              <w:t xml:space="preserve">על ידי </w:t>
            </w:r>
            <w:r w:rsidRPr="0071794A">
              <w:rPr>
                <w:rtl/>
              </w:rPr>
              <w:t>רשויות מקומיות</w:t>
            </w:r>
          </w:p>
        </w:tc>
        <w:tc>
          <w:tcPr>
            <w:tcW w:w="584" w:type="dxa"/>
            <w:shd w:val="clear" w:color="auto" w:fill="F0F8F9"/>
          </w:tcPr>
          <w:p w14:paraId="6C96E932" w14:textId="0CD14214" w:rsidR="00ED0265" w:rsidRDefault="00ED0265" w:rsidP="00ED0265">
            <w:pPr>
              <w:pStyle w:val="73R"/>
              <w:rPr>
                <w:rtl/>
              </w:rPr>
            </w:pPr>
          </w:p>
        </w:tc>
        <w:tc>
          <w:tcPr>
            <w:tcW w:w="758" w:type="dxa"/>
            <w:shd w:val="clear" w:color="auto" w:fill="F0F8F9"/>
          </w:tcPr>
          <w:p w14:paraId="747D0AB6" w14:textId="6D49B143" w:rsidR="00ED0265" w:rsidRDefault="00ED0265" w:rsidP="00ED0265">
            <w:pPr>
              <w:pStyle w:val="73R"/>
              <w:rPr>
                <w:rtl/>
              </w:rPr>
            </w:pPr>
            <w:r w:rsidRPr="00973C85">
              <w:rPr>
                <w:noProof/>
                <w:rtl/>
              </w:rPr>
              <mc:AlternateContent>
                <mc:Choice Requires="wps">
                  <w:drawing>
                    <wp:anchor distT="0" distB="0" distL="114300" distR="114300" simplePos="0" relativeHeight="252483072" behindDoc="0" locked="0" layoutInCell="1" allowOverlap="1" wp14:anchorId="0E593D70" wp14:editId="7DEF93CA">
                      <wp:simplePos x="0" y="0"/>
                      <wp:positionH relativeFrom="column">
                        <wp:posOffset>-937260</wp:posOffset>
                      </wp:positionH>
                      <wp:positionV relativeFrom="paragraph">
                        <wp:posOffset>524575</wp:posOffset>
                      </wp:positionV>
                      <wp:extent cx="1687126" cy="223520"/>
                      <wp:effectExtent l="12700" t="12700" r="15240" b="17780"/>
                      <wp:wrapNone/>
                      <wp:docPr id="1113575894" name="חץ שמאלה 1113575894"/>
                      <wp:cNvGraphicFramePr/>
                      <a:graphic xmlns:a="http://schemas.openxmlformats.org/drawingml/2006/main">
                        <a:graphicData uri="http://schemas.microsoft.com/office/word/2010/wordprocessingShape">
                          <wps:wsp>
                            <wps:cNvSpPr/>
                            <wps:spPr>
                              <a:xfrm>
                                <a:off x="0" y="0"/>
                                <a:ext cx="1687126" cy="223520"/>
                              </a:xfrm>
                              <a:prstGeom prst="leftArrow">
                                <a:avLst/>
                              </a:prstGeom>
                              <a:solidFill>
                                <a:srgbClr val="67B641"/>
                              </a:solidFill>
                              <a:ln w="25400">
                                <a:solidFill>
                                  <a:srgbClr val="67B641"/>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6C4B094" id="חץ שמאלה 1113575894" o:spid="_x0000_s1026" type="#_x0000_t66" style="position:absolute;left:0;text-align:left;margin-left:-73.8pt;margin-top:41.3pt;width:132.85pt;height:17.6pt;z-index:2524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BXyGwIAAFYEAAAOAAAAZHJzL2Uyb0RvYy54bWysVE1v2zAMvQ/YfxB0X/yxNi2MOEWWILsE&#13;&#10;bYF06FmR5diALGqUEif79aMUJ1m7HYZhF5kUqUfykfTk4dBptlfoWjAlz0YpZ8pIqFqzLfm3l+Wn&#13;&#10;e86cF6YSGowq+VE5/jD9+GHS20Ll0ICuFDICMa7obckb722RJE42qhNuBFYZMtaAnfCk4japUPSE&#13;&#10;3ukkT9Nx0gNWFkEq5+h2cTLyacSvayX9U1075ZkuOeXm44nx3IQzmU5EsUVhm1YOaYh/yKITraGg&#13;&#10;F6iF8ILtsP0NqmslgoPajyR0CdR1K1WsgarJ0nfVrBthVayFyHH2QpP7f7Dycb+2z0g09NYVjsRQ&#13;&#10;xaHGLnwpP3aIZB0vZKmDZ5Ius/H9XZaPOZNky/PPt3lkM7m+tuj8VwUdC0LJtar9DBH6SJTYr5yn&#13;&#10;sOR/9gsRHei2WrZaRwW3m7lGthfUvfHdl/FNFhpGT964acN6SuH2Jk0j9Buj+zuMkMNCuOYUKyIM&#13;&#10;obQJqag4S0PKV6qCtIHq+IwM4TRczsplS2gr4fyzQJommjvaEP9ER62BUoVB4qwB/PGn++BPTSYr&#13;&#10;Zz1NZ8nd951AxZnZdXMgOjLaKyujSPjo9fm2RuheaSlmAYFMwkjCKbn0eFbm/rQBtFZSzWbRjcbR&#13;&#10;Cr8yaysDeKg5cPJyeBVohw566v0jnKdSFO96ePKl/lxZGRQa3ti2YdHCdvyqR6/r72D6EwAA//8D&#13;&#10;AFBLAwQUAAYACAAAACEAS/EQ9uAAAAAQAQAADwAAAGRycy9kb3ducmV2LnhtbExPS07DMBDdI3EH&#13;&#10;a5DYoNZJhForjVNVVAWxbOEA03hIAvE4xG4Tbo+zgs18NG/ep9hOthNXGnzrWEO6TEAQV860XGt4&#13;&#10;fzssFAgfkA12jknDD3nYlrc3BebGjXyk6ynUIpKwz1FDE0KfS+mrhiz6peuJ4+3DDRZDXIdamgHH&#13;&#10;SG47mSXJSlpsOSo02NNTQ9XX6WI1vGb8uRsPav/w3T+/IKrjoJJJ6/u7ab+JZbcBEWgKfx8wZ4j+&#13;&#10;oYzGzu7CxotOwyJ9XK8iVoPKYp8RqUpBnOdhrUCWhfwfpPwFAAD//wMAUEsBAi0AFAAGAAgAAAAh&#13;&#10;ALaDOJL+AAAA4QEAABMAAAAAAAAAAAAAAAAAAAAAAFtDb250ZW50X1R5cGVzXS54bWxQSwECLQAU&#13;&#10;AAYACAAAACEAOP0h/9YAAACUAQAACwAAAAAAAAAAAAAAAAAvAQAAX3JlbHMvLnJlbHNQSwECLQAU&#13;&#10;AAYACAAAACEAMWwV8hsCAABWBAAADgAAAAAAAAAAAAAAAAAuAgAAZHJzL2Uyb0RvYy54bWxQSwEC&#13;&#10;LQAUAAYACAAAACEAS/EQ9uAAAAAQAQAADwAAAAAAAAAAAAAAAAB1BAAAZHJzL2Rvd25yZXYueG1s&#13;&#10;UEsFBgAAAAAEAAQA8wAAAIIFAAAAAA==&#13;&#10;" adj="1431" fillcolor="#67b641" strokecolor="#67b641" strokeweight="2pt"/>
                  </w:pict>
                </mc:Fallback>
              </mc:AlternateContent>
            </w:r>
          </w:p>
        </w:tc>
        <w:tc>
          <w:tcPr>
            <w:tcW w:w="733" w:type="dxa"/>
            <w:shd w:val="clear" w:color="auto" w:fill="F0F8F9"/>
          </w:tcPr>
          <w:p w14:paraId="7C10E984" w14:textId="77777777" w:rsidR="00ED0265" w:rsidRDefault="00ED0265" w:rsidP="00ED0265">
            <w:pPr>
              <w:pStyle w:val="73R"/>
              <w:rPr>
                <w:rtl/>
              </w:rPr>
            </w:pPr>
          </w:p>
        </w:tc>
        <w:tc>
          <w:tcPr>
            <w:tcW w:w="685" w:type="dxa"/>
            <w:shd w:val="clear" w:color="auto" w:fill="F0F8F9"/>
          </w:tcPr>
          <w:p w14:paraId="2FDB6178" w14:textId="77777777" w:rsidR="00ED0265" w:rsidRDefault="00ED0265" w:rsidP="00ED0265">
            <w:pPr>
              <w:pStyle w:val="73R"/>
              <w:rPr>
                <w:rtl/>
              </w:rPr>
            </w:pPr>
          </w:p>
        </w:tc>
      </w:tr>
      <w:tr w:rsidR="00ED0265" w14:paraId="5C8A1751" w14:textId="77777777" w:rsidTr="00ED0265">
        <w:tc>
          <w:tcPr>
            <w:tcW w:w="1474" w:type="dxa"/>
            <w:vMerge w:val="restart"/>
            <w:shd w:val="clear" w:color="auto" w:fill="DFECEF"/>
          </w:tcPr>
          <w:p w14:paraId="6EA62234" w14:textId="4B27FBC6" w:rsidR="00ED0265" w:rsidRDefault="00ED0265" w:rsidP="00ED0265">
            <w:pPr>
              <w:pStyle w:val="73R"/>
              <w:rPr>
                <w:rtl/>
              </w:rPr>
            </w:pPr>
            <w:r w:rsidRPr="0071794A">
              <w:rPr>
                <w:rFonts w:hint="cs"/>
                <w:rtl/>
              </w:rPr>
              <w:t>בחינת חשש לניגוד עניינים</w:t>
            </w:r>
          </w:p>
        </w:tc>
        <w:tc>
          <w:tcPr>
            <w:tcW w:w="998" w:type="dxa"/>
            <w:tcBorders>
              <w:bottom w:val="single" w:sz="4" w:space="0" w:color="000000" w:themeColor="text1"/>
            </w:tcBorders>
            <w:shd w:val="clear" w:color="auto" w:fill="DFECEF"/>
          </w:tcPr>
          <w:p w14:paraId="767B27A3" w14:textId="379132E9" w:rsidR="00ED0265" w:rsidRDefault="00ED0265" w:rsidP="00ED0265">
            <w:pPr>
              <w:pStyle w:val="73R"/>
              <w:rPr>
                <w:rtl/>
              </w:rPr>
            </w:pPr>
            <w:r w:rsidRPr="0071794A">
              <w:rPr>
                <w:rFonts w:hint="cs"/>
                <w:rtl/>
              </w:rPr>
              <w:t xml:space="preserve">עיריית </w:t>
            </w:r>
            <w:r w:rsidRPr="00ED0265">
              <w:rPr>
                <w:rFonts w:hint="cs"/>
                <w:b/>
                <w:bCs/>
                <w:rtl/>
              </w:rPr>
              <w:t>הרצלייה</w:t>
            </w:r>
          </w:p>
        </w:tc>
        <w:tc>
          <w:tcPr>
            <w:tcW w:w="1984" w:type="dxa"/>
            <w:vMerge w:val="restart"/>
            <w:shd w:val="clear" w:color="auto" w:fill="DFECEF"/>
          </w:tcPr>
          <w:p w14:paraId="6DAC9711" w14:textId="4AAAF84D" w:rsidR="00ED0265" w:rsidRDefault="00ED0265" w:rsidP="00ED0265">
            <w:pPr>
              <w:pStyle w:val="73R"/>
              <w:rPr>
                <w:rtl/>
              </w:rPr>
            </w:pPr>
            <w:r w:rsidRPr="0071794A">
              <w:rPr>
                <w:rFonts w:hint="cs"/>
                <w:rtl/>
              </w:rPr>
              <w:t xml:space="preserve">עיריית </w:t>
            </w:r>
            <w:r w:rsidRPr="00ED0265">
              <w:rPr>
                <w:rFonts w:hint="eastAsia"/>
                <w:b/>
                <w:bCs/>
                <w:rtl/>
              </w:rPr>
              <w:t>הרצלייה</w:t>
            </w:r>
            <w:r w:rsidRPr="0071794A">
              <w:rPr>
                <w:rFonts w:hint="cs"/>
                <w:rtl/>
              </w:rPr>
              <w:t xml:space="preserve"> והמועצה האזורית </w:t>
            </w:r>
            <w:r w:rsidRPr="00ED0265">
              <w:rPr>
                <w:rFonts w:hint="eastAsia"/>
                <w:b/>
                <w:bCs/>
                <w:rtl/>
              </w:rPr>
              <w:t>באר</w:t>
            </w:r>
            <w:r w:rsidRPr="00ED0265">
              <w:rPr>
                <w:b/>
                <w:bCs/>
                <w:rtl/>
              </w:rPr>
              <w:t xml:space="preserve"> </w:t>
            </w:r>
            <w:proofErr w:type="spellStart"/>
            <w:r w:rsidRPr="00ED0265">
              <w:rPr>
                <w:rFonts w:hint="eastAsia"/>
                <w:b/>
                <w:bCs/>
                <w:rtl/>
              </w:rPr>
              <w:t>טובייה</w:t>
            </w:r>
            <w:proofErr w:type="spellEnd"/>
            <w:r w:rsidRPr="0071794A">
              <w:rPr>
                <w:rFonts w:hint="cs"/>
                <w:rtl/>
              </w:rPr>
              <w:t xml:space="preserve"> לא פעלו </w:t>
            </w:r>
            <w:r w:rsidRPr="0071794A">
              <w:rPr>
                <w:rtl/>
              </w:rPr>
              <w:t>להסדרת סוגיית החשש לניגוד העניינים בהעסקת יועצים חיצוניים</w:t>
            </w:r>
          </w:p>
        </w:tc>
        <w:tc>
          <w:tcPr>
            <w:tcW w:w="584" w:type="dxa"/>
            <w:tcBorders>
              <w:bottom w:val="single" w:sz="4" w:space="0" w:color="000000" w:themeColor="text1"/>
            </w:tcBorders>
            <w:shd w:val="clear" w:color="auto" w:fill="DFECEF"/>
          </w:tcPr>
          <w:p w14:paraId="112C54F3" w14:textId="51A03D85" w:rsidR="00ED0265" w:rsidRDefault="00ED0265" w:rsidP="00ED0265">
            <w:pPr>
              <w:pStyle w:val="73R"/>
              <w:rPr>
                <w:rtl/>
              </w:rPr>
            </w:pPr>
          </w:p>
        </w:tc>
        <w:tc>
          <w:tcPr>
            <w:tcW w:w="758" w:type="dxa"/>
            <w:tcBorders>
              <w:bottom w:val="single" w:sz="4" w:space="0" w:color="000000" w:themeColor="text1"/>
            </w:tcBorders>
            <w:shd w:val="clear" w:color="auto" w:fill="DFECEF"/>
          </w:tcPr>
          <w:p w14:paraId="6CC3A5CC" w14:textId="3F086675" w:rsidR="00ED0265" w:rsidRDefault="00ED0265" w:rsidP="00ED0265">
            <w:pPr>
              <w:pStyle w:val="73R"/>
              <w:rPr>
                <w:rtl/>
              </w:rPr>
            </w:pPr>
          </w:p>
        </w:tc>
        <w:tc>
          <w:tcPr>
            <w:tcW w:w="733" w:type="dxa"/>
            <w:tcBorders>
              <w:bottom w:val="single" w:sz="4" w:space="0" w:color="000000" w:themeColor="text1"/>
            </w:tcBorders>
            <w:shd w:val="clear" w:color="auto" w:fill="DFECEF"/>
          </w:tcPr>
          <w:p w14:paraId="28BC73CE" w14:textId="77777777" w:rsidR="00ED0265" w:rsidRDefault="00ED0265" w:rsidP="00ED0265">
            <w:pPr>
              <w:pStyle w:val="73R"/>
              <w:rPr>
                <w:rtl/>
              </w:rPr>
            </w:pPr>
          </w:p>
        </w:tc>
        <w:tc>
          <w:tcPr>
            <w:tcW w:w="685" w:type="dxa"/>
            <w:tcBorders>
              <w:bottom w:val="single" w:sz="4" w:space="0" w:color="000000" w:themeColor="text1"/>
            </w:tcBorders>
            <w:shd w:val="clear" w:color="auto" w:fill="DFECEF"/>
          </w:tcPr>
          <w:p w14:paraId="60B36081" w14:textId="13692904" w:rsidR="00ED0265" w:rsidRDefault="00ED0265" w:rsidP="00ED0265">
            <w:pPr>
              <w:pStyle w:val="73R"/>
              <w:rPr>
                <w:rtl/>
              </w:rPr>
            </w:pPr>
            <w:r w:rsidRPr="00973C85">
              <w:rPr>
                <w:noProof/>
                <w:rtl/>
              </w:rPr>
              <mc:AlternateContent>
                <mc:Choice Requires="wps">
                  <w:drawing>
                    <wp:anchor distT="0" distB="0" distL="114300" distR="114300" simplePos="0" relativeHeight="252487168" behindDoc="0" locked="0" layoutInCell="1" allowOverlap="1" wp14:anchorId="23108597" wp14:editId="72569303">
                      <wp:simplePos x="0" y="0"/>
                      <wp:positionH relativeFrom="column">
                        <wp:posOffset>-28790</wp:posOffset>
                      </wp:positionH>
                      <wp:positionV relativeFrom="paragraph">
                        <wp:posOffset>55245</wp:posOffset>
                      </wp:positionV>
                      <wp:extent cx="1686560" cy="223520"/>
                      <wp:effectExtent l="12700" t="12700" r="15240" b="17780"/>
                      <wp:wrapNone/>
                      <wp:docPr id="343329597" name="חץ שמאלה 343329597"/>
                      <wp:cNvGraphicFramePr/>
                      <a:graphic xmlns:a="http://schemas.openxmlformats.org/drawingml/2006/main">
                        <a:graphicData uri="http://schemas.microsoft.com/office/word/2010/wordprocessingShape">
                          <wps:wsp>
                            <wps:cNvSpPr/>
                            <wps:spPr>
                              <a:xfrm>
                                <a:off x="0" y="0"/>
                                <a:ext cx="1686560" cy="223520"/>
                              </a:xfrm>
                              <a:prstGeom prst="leftArrow">
                                <a:avLst/>
                              </a:prstGeom>
                              <a:solidFill>
                                <a:srgbClr val="67B641"/>
                              </a:solidFill>
                              <a:ln w="25400">
                                <a:solidFill>
                                  <a:srgbClr val="67B641"/>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98B6FD" id="חץ שמאלה 343329597" o:spid="_x0000_s1026" type="#_x0000_t66" style="position:absolute;left:0;text-align:left;margin-left:-2.25pt;margin-top:4.35pt;width:132.8pt;height:17.6pt;z-index:2524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Z6TGgIAAFYEAAAOAAAAZHJzL2Uyb0RvYy54bWysVFGP2jAMfp+0/xDlfbSwoztVlBMDsRd0&#13;&#10;h8RN9xzSlFZK48wJFPbr54QCd7c9TNNeUjt2Ptuf7U4ejq1mB4WuAVPw4SDlTBkJZWN2Bf/+vPx0&#13;&#10;z5nzwpRCg1EFPynHH6YfP0w6m6sR1KBLhYxAjMs7W/Dae5sniZO1aoUbgFWGjBVgKzypuEtKFB2h&#13;&#10;tzoZpWmWdIClRZDKObpdnI18GvGrSkn/VFVOeaYLTrn5eGI8t+FMphOR71DYupF9GuIfsmhFYyjo&#13;&#10;FWohvGB7bH6DahuJ4KDyAwltAlXVSBVroGqG6btqNrWwKtZC5Dh7pcn9P1j5eNjYNRINnXW5IzFU&#13;&#10;caywDV/Kjx0jWacrWeromaTLYXafjTPiVJJtNPo8HkU2k9tri85/U9CyIBRcq8rPEKGLRInDynkK&#13;&#10;S/4XvxDRgW7KZaN1VHC3nWtkB0Hdy758ze6GoWH05I2bNqyjFMZ3aRqh3xjd32GEHBbC1edYEaEP&#13;&#10;pU1IRcVZ6lO+URWkLZSnNTKE83A5K5cNoa2E82uBNE3EEW2If6Kj0kCpQi9xVgP+/NN98Kcmk5Wz&#13;&#10;jqaz4O7HXqDizOzbORAdQ9orK6NI+Oj15bZCaF9oKWYBgUzCSMIpuPR4Ueb+vAG0VlLNZtGNxtEK&#13;&#10;vzIbKwN4qDlw8nx8EWj7Dnrq/SNcplLk73p49qX+3FjpFRre2LZ+0cJ2vNaj1+13MP0FAAD//wMA&#13;&#10;UEsDBBQABgAIAAAAIQDawNVn4AAAAAwBAAAPAAAAZHJzL2Rvd25yZXYueG1sTE/LTsMwELwj8Q/W&#13;&#10;InFBrZNQikmzqSqqgji28AHb2CSBeB1itwl/jznBZaXRPHamWE+2E2cz+NYxQjpPQBiunG65Rnh7&#13;&#10;3c0UCB+INXWODcK38bAuLy8KyrUbeW/Oh1CLGMI+J4QmhD6X0leNseTnrjccuXc3WAoRDrXUA40x&#13;&#10;3HYyS5KltNRy/NBQbx4bU30eThbhJeOPzbhT25uv/umZSO0HlUyI11fTdhXPZgUimCn8OeB3Q+wP&#13;&#10;ZSx2dCfWXnQIs8VdVCKoexCRzpZpCuKIsLh9AFkW8v+I8gcAAP//AwBQSwECLQAUAAYACAAAACEA&#13;&#10;toM4kv4AAADhAQAAEwAAAAAAAAAAAAAAAAAAAAAAW0NvbnRlbnRfVHlwZXNdLnhtbFBLAQItABQA&#13;&#10;BgAIAAAAIQA4/SH/1gAAAJQBAAALAAAAAAAAAAAAAAAAAC8BAABfcmVscy8ucmVsc1BLAQItABQA&#13;&#10;BgAIAAAAIQADNZ6TGgIAAFYEAAAOAAAAAAAAAAAAAAAAAC4CAABkcnMvZTJvRG9jLnhtbFBLAQIt&#13;&#10;ABQABgAIAAAAIQDawNVn4AAAAAwBAAAPAAAAAAAAAAAAAAAAAHQEAABkcnMvZG93bnJldi54bWxQ&#13;&#10;SwUGAAAAAAQABADzAAAAgQUAAAAA&#13;&#10;" adj="1431" fillcolor="#67b641" strokecolor="#67b641" strokeweight="2pt"/>
                  </w:pict>
                </mc:Fallback>
              </mc:AlternateContent>
            </w:r>
          </w:p>
        </w:tc>
      </w:tr>
      <w:tr w:rsidR="00ED0265" w14:paraId="176182C8" w14:textId="77777777" w:rsidTr="00ED0265">
        <w:tc>
          <w:tcPr>
            <w:tcW w:w="1474" w:type="dxa"/>
            <w:vMerge/>
            <w:shd w:val="clear" w:color="auto" w:fill="DFECEF"/>
          </w:tcPr>
          <w:p w14:paraId="687FB910" w14:textId="77777777" w:rsidR="00ED0265" w:rsidRPr="0071794A" w:rsidRDefault="00ED0265" w:rsidP="00ED0265">
            <w:pPr>
              <w:pStyle w:val="73R"/>
              <w:rPr>
                <w:rtl/>
              </w:rPr>
            </w:pPr>
          </w:p>
        </w:tc>
        <w:tc>
          <w:tcPr>
            <w:tcW w:w="998" w:type="dxa"/>
            <w:tcBorders>
              <w:top w:val="single" w:sz="4" w:space="0" w:color="000000" w:themeColor="text1"/>
            </w:tcBorders>
            <w:shd w:val="clear" w:color="auto" w:fill="DFECEF"/>
          </w:tcPr>
          <w:p w14:paraId="06EB872A" w14:textId="4A2C1CC2" w:rsidR="00ED0265" w:rsidRPr="0071794A" w:rsidRDefault="00ED0265" w:rsidP="00ED0265">
            <w:pPr>
              <w:pStyle w:val="73R"/>
              <w:rPr>
                <w:rtl/>
              </w:rPr>
            </w:pPr>
            <w:r w:rsidRPr="0071794A">
              <w:rPr>
                <w:rFonts w:hint="cs"/>
                <w:rtl/>
              </w:rPr>
              <w:t xml:space="preserve">המועצה האזורית </w:t>
            </w:r>
            <w:r w:rsidRPr="00ED0265">
              <w:rPr>
                <w:rFonts w:hint="cs"/>
                <w:b/>
                <w:bCs/>
                <w:rtl/>
              </w:rPr>
              <w:t xml:space="preserve">באר </w:t>
            </w:r>
            <w:proofErr w:type="spellStart"/>
            <w:r w:rsidRPr="00ED0265">
              <w:rPr>
                <w:rFonts w:hint="cs"/>
                <w:b/>
                <w:bCs/>
                <w:rtl/>
              </w:rPr>
              <w:t>טובייה</w:t>
            </w:r>
            <w:proofErr w:type="spellEnd"/>
          </w:p>
        </w:tc>
        <w:tc>
          <w:tcPr>
            <w:tcW w:w="1984" w:type="dxa"/>
            <w:vMerge/>
            <w:shd w:val="clear" w:color="auto" w:fill="DFECEF"/>
          </w:tcPr>
          <w:p w14:paraId="14ACFC66" w14:textId="77777777" w:rsidR="00ED0265" w:rsidRPr="0071794A" w:rsidRDefault="00ED0265" w:rsidP="00ED0265">
            <w:pPr>
              <w:pStyle w:val="73R"/>
              <w:rPr>
                <w:rtl/>
              </w:rPr>
            </w:pPr>
          </w:p>
        </w:tc>
        <w:tc>
          <w:tcPr>
            <w:tcW w:w="584" w:type="dxa"/>
            <w:tcBorders>
              <w:top w:val="single" w:sz="4" w:space="0" w:color="000000" w:themeColor="text1"/>
            </w:tcBorders>
            <w:shd w:val="clear" w:color="auto" w:fill="DFECEF"/>
          </w:tcPr>
          <w:p w14:paraId="4B5B99FD" w14:textId="04AE7F16" w:rsidR="00ED0265" w:rsidRDefault="00ED0265" w:rsidP="00ED0265">
            <w:pPr>
              <w:pStyle w:val="73R"/>
              <w:rPr>
                <w:rtl/>
              </w:rPr>
            </w:pPr>
            <w:r w:rsidRPr="00973C85">
              <w:rPr>
                <w:noProof/>
                <w:rtl/>
              </w:rPr>
              <mc:AlternateContent>
                <mc:Choice Requires="wps">
                  <w:drawing>
                    <wp:anchor distT="0" distB="0" distL="114300" distR="114300" simplePos="0" relativeHeight="252489216" behindDoc="0" locked="0" layoutInCell="1" allowOverlap="1" wp14:anchorId="0450622A" wp14:editId="135352D6">
                      <wp:simplePos x="0" y="0"/>
                      <wp:positionH relativeFrom="column">
                        <wp:posOffset>-48220</wp:posOffset>
                      </wp:positionH>
                      <wp:positionV relativeFrom="paragraph">
                        <wp:posOffset>198200</wp:posOffset>
                      </wp:positionV>
                      <wp:extent cx="312380" cy="223520"/>
                      <wp:effectExtent l="12700" t="12700" r="18415" b="17780"/>
                      <wp:wrapNone/>
                      <wp:docPr id="707632441" name="חץ שמאלה 707632441"/>
                      <wp:cNvGraphicFramePr/>
                      <a:graphic xmlns:a="http://schemas.openxmlformats.org/drawingml/2006/main">
                        <a:graphicData uri="http://schemas.microsoft.com/office/word/2010/wordprocessingShape">
                          <wps:wsp>
                            <wps:cNvSpPr/>
                            <wps:spPr>
                              <a:xfrm>
                                <a:off x="0" y="0"/>
                                <a:ext cx="312380" cy="223520"/>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2124F1A" id="חץ שמאלה 707632441" o:spid="_x0000_s1026" type="#_x0000_t66" style="position:absolute;left:0;text-align:left;margin-left:-3.8pt;margin-top:15.6pt;width:24.6pt;height:17.6pt;z-index:2524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pxuEgIAAFUEAAAOAAAAZHJzL2Uyb0RvYy54bWysVFGP2jAMfp+0/xDl/SiU3XSqKCcEYi/o&#13;&#10;Dok73XNIE1opjTMnUNivnxMKbLc9na4PqR27n+3PdiePx9awg0LfgC35aDDkTFkJVWN3JX99Wd49&#13;&#10;cOaDsJUwYFXJT8rzx+nXL5POFSqHGkylkBGI9UXnSl6H4Ios87JWrfADcMqSUQO2IpCKu6xC0RF6&#13;&#10;a7J8OPyedYCVQ5DKe7pdnI18mvC1VjI8a+1VYKbklFtIJ6ZzG89sOhHFDoWrG9mnIT6QRSsaS0Gv&#13;&#10;UAsRBNtj8w9U20gEDzoMJLQZaN1IlWqgakbDd9VsauFUqoXI8e5Kk/88WPl02Lg1Eg2d84UnMVZx&#13;&#10;1NjGN+XHjoms05UsdQxM0uV4lI8fiFJJpjwf3+eJzOz2sUMffihoWRRKbpQOM0ToEk/isPKBopL/&#13;&#10;xS8G9GCaatkYkxTcbecG2UFQ85bLIT2xX/TJX27Gso5SuP9G5o9ixBwWwtfnWAm+D2VsxFRplPqU&#13;&#10;b0xFaQvVaY0M4Txb3sllQ2gr4cNaIA0TcUQLEp7p0AYoVeglzmrAX/+7j/7UY7Jy1tFwltz/3AtU&#13;&#10;nNl9OweiY0Rr5WQSCR+DudxqhPaNdmIWEcgkrCScksuAF2UezgtAWyXVbJbcaBqdCCu7cTKCx5oj&#13;&#10;Jy/HN4Gu72Cg1j/BZShF8a6HZ1/qz42VXqHZTW3r9ywux5968rr9Daa/AQAA//8DAFBLAwQUAAYA&#13;&#10;CAAAACEAf+KDP+EAAAAMAQAADwAAAGRycy9kb3ducmV2LnhtbExPy27CMBC8V+IfrK3UGzgPFJoQ&#13;&#10;B1Wt6KHqhRSJHp14SQKxHcUG0r/v9lQuK41mdh75ZtI9u+LoOmsEhIsAGJraqs40AvZf2/kzMOel&#13;&#10;UbK3BgX8oINNMXvIZabszezwWvqGkYlxmRTQej9knLu6RS3dwg5oiDvaUUtPcGy4GuWNzHXPoyBI&#13;&#10;uJadoYRWDvjaYn0uL5pyT/uoSvln+R0ftx+nQ5y+H1QqxNPj9Lam87IG5nHy/x/wt4H6Q0HFKnsx&#13;&#10;yrFewHyVkFJAHEbAiF+GhCsBSbIEXuT8fkTxCwAA//8DAFBLAQItABQABgAIAAAAIQC2gziS/gAA&#13;&#10;AOEBAAATAAAAAAAAAAAAAAAAAAAAAABbQ29udGVudF9UeXBlc10ueG1sUEsBAi0AFAAGAAgAAAAh&#13;&#10;ADj9If/WAAAAlAEAAAsAAAAAAAAAAAAAAAAALwEAAF9yZWxzLy5yZWxzUEsBAi0AFAAGAAgAAAAh&#13;&#10;ALBOnG4SAgAAVQQAAA4AAAAAAAAAAAAAAAAALgIAAGRycy9lMm9Eb2MueG1sUEsBAi0AFAAGAAgA&#13;&#10;AAAhAH/igz/hAAAADAEAAA8AAAAAAAAAAAAAAAAAbAQAAGRycy9kb3ducmV2LnhtbFBLBQYAAAAA&#13;&#10;BAAEAPMAAAB6BQAAAAA=&#13;&#10;" adj="7728" fillcolor="red" strokecolor="red" strokeweight="2pt"/>
                  </w:pict>
                </mc:Fallback>
              </mc:AlternateContent>
            </w:r>
          </w:p>
        </w:tc>
        <w:tc>
          <w:tcPr>
            <w:tcW w:w="758" w:type="dxa"/>
            <w:tcBorders>
              <w:top w:val="single" w:sz="4" w:space="0" w:color="000000" w:themeColor="text1"/>
            </w:tcBorders>
            <w:shd w:val="clear" w:color="auto" w:fill="DFECEF"/>
          </w:tcPr>
          <w:p w14:paraId="142F5CF3" w14:textId="3C9F4AC7" w:rsidR="00ED0265" w:rsidRPr="00973C85" w:rsidRDefault="00ED0265" w:rsidP="00ED0265">
            <w:pPr>
              <w:pStyle w:val="73R"/>
              <w:rPr>
                <w:noProof/>
                <w:rtl/>
              </w:rPr>
            </w:pPr>
          </w:p>
        </w:tc>
        <w:tc>
          <w:tcPr>
            <w:tcW w:w="733" w:type="dxa"/>
            <w:tcBorders>
              <w:top w:val="single" w:sz="4" w:space="0" w:color="000000" w:themeColor="text1"/>
            </w:tcBorders>
            <w:shd w:val="clear" w:color="auto" w:fill="DFECEF"/>
          </w:tcPr>
          <w:p w14:paraId="780D882D" w14:textId="77777777" w:rsidR="00ED0265" w:rsidRDefault="00ED0265" w:rsidP="00ED0265">
            <w:pPr>
              <w:pStyle w:val="73R"/>
              <w:rPr>
                <w:rtl/>
              </w:rPr>
            </w:pPr>
          </w:p>
        </w:tc>
        <w:tc>
          <w:tcPr>
            <w:tcW w:w="685" w:type="dxa"/>
            <w:tcBorders>
              <w:top w:val="single" w:sz="4" w:space="0" w:color="000000" w:themeColor="text1"/>
            </w:tcBorders>
            <w:shd w:val="clear" w:color="auto" w:fill="DFECEF"/>
          </w:tcPr>
          <w:p w14:paraId="3A2E2580" w14:textId="77777777" w:rsidR="00ED0265" w:rsidRDefault="00ED0265" w:rsidP="00ED0265">
            <w:pPr>
              <w:pStyle w:val="73R"/>
              <w:rPr>
                <w:rtl/>
              </w:rPr>
            </w:pPr>
          </w:p>
        </w:tc>
      </w:tr>
      <w:tr w:rsidR="00ED0265" w14:paraId="7E35F5BE" w14:textId="77777777" w:rsidTr="00ED0265">
        <w:tc>
          <w:tcPr>
            <w:tcW w:w="1474" w:type="dxa"/>
            <w:vMerge w:val="restart"/>
            <w:shd w:val="clear" w:color="auto" w:fill="F0F8F9"/>
          </w:tcPr>
          <w:p w14:paraId="38AD7231" w14:textId="61AF9CAF" w:rsidR="00ED0265" w:rsidRDefault="00ED0265" w:rsidP="00ED0265">
            <w:pPr>
              <w:pStyle w:val="73R"/>
              <w:rPr>
                <w:rtl/>
              </w:rPr>
            </w:pPr>
            <w:r w:rsidRPr="0071794A">
              <w:rPr>
                <w:rFonts w:hint="cs"/>
                <w:rtl/>
              </w:rPr>
              <w:t xml:space="preserve">התקשרויות באמצעות הזמנות עבודה וללא הסכם </w:t>
            </w:r>
          </w:p>
        </w:tc>
        <w:tc>
          <w:tcPr>
            <w:tcW w:w="998" w:type="dxa"/>
            <w:tcBorders>
              <w:bottom w:val="single" w:sz="4" w:space="0" w:color="000000" w:themeColor="text1"/>
            </w:tcBorders>
            <w:shd w:val="clear" w:color="auto" w:fill="F0F8F9"/>
          </w:tcPr>
          <w:p w14:paraId="71028DA0" w14:textId="025A7C44" w:rsidR="00ED0265" w:rsidRDefault="00ED0265" w:rsidP="00ED0265">
            <w:pPr>
              <w:pStyle w:val="73R"/>
              <w:rPr>
                <w:rtl/>
              </w:rPr>
            </w:pPr>
            <w:r w:rsidRPr="0071794A">
              <w:rPr>
                <w:rFonts w:hint="cs"/>
                <w:rtl/>
              </w:rPr>
              <w:t xml:space="preserve">עיריית </w:t>
            </w:r>
            <w:r w:rsidRPr="00ED0265">
              <w:rPr>
                <w:rFonts w:hint="cs"/>
                <w:b/>
                <w:bCs/>
                <w:rtl/>
              </w:rPr>
              <w:t>הרצלייה</w:t>
            </w:r>
          </w:p>
        </w:tc>
        <w:tc>
          <w:tcPr>
            <w:tcW w:w="1984" w:type="dxa"/>
            <w:tcBorders>
              <w:bottom w:val="single" w:sz="4" w:space="0" w:color="000000" w:themeColor="text1"/>
            </w:tcBorders>
            <w:shd w:val="clear" w:color="auto" w:fill="F0F8F9"/>
          </w:tcPr>
          <w:p w14:paraId="0A002C70" w14:textId="1B5BCCF2" w:rsidR="00ED0265" w:rsidRDefault="00ED0265" w:rsidP="00ED0265">
            <w:pPr>
              <w:pStyle w:val="73R"/>
              <w:rPr>
                <w:rtl/>
              </w:rPr>
            </w:pPr>
            <w:r w:rsidRPr="0071794A">
              <w:rPr>
                <w:rFonts w:hint="cs"/>
                <w:rtl/>
              </w:rPr>
              <w:t>בשנים 2012 - 2014 התקשרה העירייה בתשעה מקרים עם יועצים באמצעות הזמנות עבודה וללא הסכם שיעגן את פרטי ההתקשרות המהותיים</w:t>
            </w:r>
            <w:r w:rsidRPr="0071794A">
              <w:rPr>
                <w:rFonts w:hint="cs"/>
              </w:rPr>
              <w:t xml:space="preserve"> </w:t>
            </w:r>
            <w:r w:rsidRPr="0071794A">
              <w:t xml:space="preserve"> </w:t>
            </w:r>
          </w:p>
        </w:tc>
        <w:tc>
          <w:tcPr>
            <w:tcW w:w="584" w:type="dxa"/>
            <w:tcBorders>
              <w:bottom w:val="single" w:sz="4" w:space="0" w:color="000000" w:themeColor="text1"/>
            </w:tcBorders>
            <w:shd w:val="clear" w:color="auto" w:fill="F0F8F9"/>
          </w:tcPr>
          <w:p w14:paraId="43B57B29" w14:textId="634649C4" w:rsidR="00ED0265" w:rsidRDefault="00ED0265" w:rsidP="00ED0265">
            <w:pPr>
              <w:pStyle w:val="73R"/>
              <w:rPr>
                <w:rtl/>
              </w:rPr>
            </w:pPr>
            <w:r w:rsidRPr="00973C85">
              <w:rPr>
                <w:noProof/>
                <w:rtl/>
              </w:rPr>
              <mc:AlternateContent>
                <mc:Choice Requires="wps">
                  <w:drawing>
                    <wp:anchor distT="0" distB="0" distL="114300" distR="114300" simplePos="0" relativeHeight="252491264" behindDoc="0" locked="0" layoutInCell="1" allowOverlap="1" wp14:anchorId="5BEA9CE5" wp14:editId="0FF743BC">
                      <wp:simplePos x="0" y="0"/>
                      <wp:positionH relativeFrom="column">
                        <wp:posOffset>-1388110</wp:posOffset>
                      </wp:positionH>
                      <wp:positionV relativeFrom="paragraph">
                        <wp:posOffset>321265</wp:posOffset>
                      </wp:positionV>
                      <wp:extent cx="1686560" cy="223520"/>
                      <wp:effectExtent l="12700" t="12700" r="15240" b="17780"/>
                      <wp:wrapNone/>
                      <wp:docPr id="602568406" name="חץ שמאלה 602568406"/>
                      <wp:cNvGraphicFramePr/>
                      <a:graphic xmlns:a="http://schemas.openxmlformats.org/drawingml/2006/main">
                        <a:graphicData uri="http://schemas.microsoft.com/office/word/2010/wordprocessingShape">
                          <wps:wsp>
                            <wps:cNvSpPr/>
                            <wps:spPr>
                              <a:xfrm>
                                <a:off x="0" y="0"/>
                                <a:ext cx="1686560" cy="223520"/>
                              </a:xfrm>
                              <a:prstGeom prst="leftArrow">
                                <a:avLst/>
                              </a:prstGeom>
                              <a:solidFill>
                                <a:srgbClr val="67B641"/>
                              </a:solidFill>
                              <a:ln w="25400">
                                <a:solidFill>
                                  <a:srgbClr val="67B641"/>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7F7E154" id="חץ שמאלה 602568406" o:spid="_x0000_s1026" type="#_x0000_t66" style="position:absolute;left:0;text-align:left;margin-left:-109.3pt;margin-top:25.3pt;width:132.8pt;height:17.6pt;z-index:2524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Z6TGgIAAFYEAAAOAAAAZHJzL2Uyb0RvYy54bWysVFGP2jAMfp+0/xDlfbSwoztVlBMDsRd0&#13;&#10;h8RN9xzSlFZK48wJFPbr54QCd7c9TNNeUjt2Ptuf7U4ejq1mB4WuAVPw4SDlTBkJZWN2Bf/+vPx0&#13;&#10;z5nzwpRCg1EFPynHH6YfP0w6m6sR1KBLhYxAjMs7W/Dae5sniZO1aoUbgFWGjBVgKzypuEtKFB2h&#13;&#10;tzoZpWmWdIClRZDKObpdnI18GvGrSkn/VFVOeaYLTrn5eGI8t+FMphOR71DYupF9GuIfsmhFYyjo&#13;&#10;FWohvGB7bH6DahuJ4KDyAwltAlXVSBVroGqG6btqNrWwKtZC5Dh7pcn9P1j5eNjYNRINnXW5IzFU&#13;&#10;caywDV/Kjx0jWacrWeromaTLYXafjTPiVJJtNPo8HkU2k9tri85/U9CyIBRcq8rPEKGLRInDynkK&#13;&#10;S/4XvxDRgW7KZaN1VHC3nWtkB0Hdy758ze6GoWH05I2bNqyjFMZ3aRqh3xjd32GEHBbC1edYEaEP&#13;&#10;pU1IRcVZ6lO+URWkLZSnNTKE83A5K5cNoa2E82uBNE3EEW2If6Kj0kCpQi9xVgP+/NN98Kcmk5Wz&#13;&#10;jqaz4O7HXqDizOzbORAdQ9orK6NI+Oj15bZCaF9oKWYBgUzCSMIpuPR4Ueb+vAG0VlLNZtGNxtEK&#13;&#10;vzIbKwN4qDlw8nx8EWj7Dnrq/SNcplLk73p49qX+3FjpFRre2LZ+0cJ2vNaj1+13MP0FAAD//wMA&#13;&#10;UEsDBBQABgAIAAAAIQCGbRQP4QAAAA4BAAAPAAAAZHJzL2Rvd25yZXYueG1sTI/BTsMwDIbvSLxD&#13;&#10;ZCQuaEtWsRF1TaeJaSCOGzyA14S20Dilydby9pgTXGxZ/v37/4rN5DtxcUNsAxlYzBUIR1WwLdUG&#13;&#10;3l73Mw0iJiSLXSBn4NtF2JTXVwXmNox0cJdjqgWbUMzRQJNSn0sZq8Z5jPPQO+Ldexg8Jh6HWtoB&#13;&#10;Rzb3ncyUWkmPLfGHBnv32Ljq83j2Bl4y+tiOe727++qfnhH1YdBqMub2ZtqtuWzXIJKb0t8F/DJw&#13;&#10;fig52CmcyUbRGZhlC71irYGl4s6K+wcmPBnQSw2yLOR/jPIHAAD//wMAUEsBAi0AFAAGAAgAAAAh&#13;&#10;ALaDOJL+AAAA4QEAABMAAAAAAAAAAAAAAAAAAAAAAFtDb250ZW50X1R5cGVzXS54bWxQSwECLQAU&#13;&#10;AAYACAAAACEAOP0h/9YAAACUAQAACwAAAAAAAAAAAAAAAAAvAQAAX3JlbHMvLnJlbHNQSwECLQAU&#13;&#10;AAYACAAAACEAAzWekxoCAABWBAAADgAAAAAAAAAAAAAAAAAuAgAAZHJzL2Uyb0RvYy54bWxQSwEC&#13;&#10;LQAUAAYACAAAACEAhm0UD+EAAAAOAQAADwAAAAAAAAAAAAAAAAB0BAAAZHJzL2Rvd25yZXYueG1s&#13;&#10;UEsFBgAAAAAEAAQA8wAAAIIFAAAAAA==&#13;&#10;" adj="1431" fillcolor="#67b641" strokecolor="#67b641" strokeweight="2pt"/>
                  </w:pict>
                </mc:Fallback>
              </mc:AlternateContent>
            </w:r>
          </w:p>
        </w:tc>
        <w:tc>
          <w:tcPr>
            <w:tcW w:w="758" w:type="dxa"/>
            <w:tcBorders>
              <w:bottom w:val="single" w:sz="4" w:space="0" w:color="000000" w:themeColor="text1"/>
            </w:tcBorders>
            <w:shd w:val="clear" w:color="auto" w:fill="F0F8F9"/>
          </w:tcPr>
          <w:p w14:paraId="2442AFC2" w14:textId="7068531F" w:rsidR="00ED0265" w:rsidRDefault="00ED0265" w:rsidP="00ED0265">
            <w:pPr>
              <w:pStyle w:val="73R"/>
              <w:rPr>
                <w:rtl/>
              </w:rPr>
            </w:pPr>
          </w:p>
        </w:tc>
        <w:tc>
          <w:tcPr>
            <w:tcW w:w="733" w:type="dxa"/>
            <w:tcBorders>
              <w:bottom w:val="single" w:sz="4" w:space="0" w:color="000000" w:themeColor="text1"/>
            </w:tcBorders>
            <w:shd w:val="clear" w:color="auto" w:fill="F0F8F9"/>
          </w:tcPr>
          <w:p w14:paraId="2D5D737A" w14:textId="7A1289E4" w:rsidR="00ED0265" w:rsidRDefault="00ED0265" w:rsidP="00ED0265">
            <w:pPr>
              <w:pStyle w:val="73R"/>
              <w:rPr>
                <w:rtl/>
              </w:rPr>
            </w:pPr>
          </w:p>
        </w:tc>
        <w:tc>
          <w:tcPr>
            <w:tcW w:w="685" w:type="dxa"/>
            <w:tcBorders>
              <w:bottom w:val="single" w:sz="4" w:space="0" w:color="000000" w:themeColor="text1"/>
            </w:tcBorders>
            <w:shd w:val="clear" w:color="auto" w:fill="F0F8F9"/>
          </w:tcPr>
          <w:p w14:paraId="7523EC87" w14:textId="77777777" w:rsidR="00ED0265" w:rsidRDefault="00ED0265" w:rsidP="00ED0265">
            <w:pPr>
              <w:pStyle w:val="73R"/>
              <w:rPr>
                <w:rtl/>
              </w:rPr>
            </w:pPr>
          </w:p>
        </w:tc>
      </w:tr>
      <w:tr w:rsidR="00ED0265" w14:paraId="69080066" w14:textId="77777777" w:rsidTr="00ED0265">
        <w:tc>
          <w:tcPr>
            <w:tcW w:w="1474" w:type="dxa"/>
            <w:vMerge/>
            <w:shd w:val="clear" w:color="auto" w:fill="F0F8F9"/>
          </w:tcPr>
          <w:p w14:paraId="672AD2B5" w14:textId="77777777" w:rsidR="00ED0265" w:rsidRPr="0071794A" w:rsidRDefault="00ED0265" w:rsidP="00ED0265">
            <w:pPr>
              <w:pStyle w:val="73R"/>
              <w:rPr>
                <w:rtl/>
              </w:rPr>
            </w:pPr>
          </w:p>
        </w:tc>
        <w:tc>
          <w:tcPr>
            <w:tcW w:w="998" w:type="dxa"/>
            <w:tcBorders>
              <w:top w:val="single" w:sz="4" w:space="0" w:color="000000" w:themeColor="text1"/>
            </w:tcBorders>
            <w:shd w:val="clear" w:color="auto" w:fill="F0F8F9"/>
          </w:tcPr>
          <w:p w14:paraId="70E25AAB" w14:textId="13176865" w:rsidR="00ED0265" w:rsidRPr="0071794A" w:rsidRDefault="00ED0265" w:rsidP="00ED0265">
            <w:pPr>
              <w:pStyle w:val="73R"/>
              <w:rPr>
                <w:rtl/>
              </w:rPr>
            </w:pPr>
            <w:r w:rsidRPr="0071794A">
              <w:rPr>
                <w:rFonts w:hint="cs"/>
                <w:rtl/>
              </w:rPr>
              <w:t xml:space="preserve">המועצה האזורית </w:t>
            </w:r>
            <w:r w:rsidRPr="00ED0265">
              <w:rPr>
                <w:rFonts w:hint="cs"/>
                <w:b/>
                <w:bCs/>
                <w:rtl/>
              </w:rPr>
              <w:t xml:space="preserve">באר </w:t>
            </w:r>
            <w:proofErr w:type="spellStart"/>
            <w:r w:rsidRPr="00ED0265">
              <w:rPr>
                <w:rFonts w:hint="cs"/>
                <w:b/>
                <w:bCs/>
                <w:rtl/>
              </w:rPr>
              <w:t>טובייה</w:t>
            </w:r>
            <w:proofErr w:type="spellEnd"/>
          </w:p>
        </w:tc>
        <w:tc>
          <w:tcPr>
            <w:tcW w:w="1984" w:type="dxa"/>
            <w:tcBorders>
              <w:top w:val="single" w:sz="4" w:space="0" w:color="000000" w:themeColor="text1"/>
            </w:tcBorders>
            <w:shd w:val="clear" w:color="auto" w:fill="F0F8F9"/>
          </w:tcPr>
          <w:p w14:paraId="36BD480F" w14:textId="2AEED50A" w:rsidR="00ED0265" w:rsidRPr="0071794A" w:rsidRDefault="00ED0265" w:rsidP="00ED0265">
            <w:pPr>
              <w:pStyle w:val="73R"/>
              <w:rPr>
                <w:rtl/>
              </w:rPr>
            </w:pPr>
            <w:r w:rsidRPr="0071794A">
              <w:rPr>
                <w:rFonts w:hint="cs"/>
                <w:rtl/>
              </w:rPr>
              <w:t>בשנים 2012 - 2014 התקשרה המועצה ב-18 מקרים עם יועצים באמצעות הזמנות עבודה וללא הסכם שיעגן את פרטי ההתקשרות המהותיים</w:t>
            </w:r>
          </w:p>
        </w:tc>
        <w:tc>
          <w:tcPr>
            <w:tcW w:w="584" w:type="dxa"/>
            <w:tcBorders>
              <w:top w:val="single" w:sz="4" w:space="0" w:color="000000" w:themeColor="text1"/>
            </w:tcBorders>
            <w:shd w:val="clear" w:color="auto" w:fill="F0F8F9"/>
          </w:tcPr>
          <w:p w14:paraId="16823DB2" w14:textId="1A88DF9D" w:rsidR="00ED0265" w:rsidRDefault="00ED0265" w:rsidP="00ED0265">
            <w:pPr>
              <w:pStyle w:val="73R"/>
              <w:rPr>
                <w:rtl/>
              </w:rPr>
            </w:pPr>
            <w:r w:rsidRPr="00973C85">
              <w:rPr>
                <w:noProof/>
                <w:rtl/>
              </w:rPr>
              <mc:AlternateContent>
                <mc:Choice Requires="wps">
                  <w:drawing>
                    <wp:anchor distT="0" distB="0" distL="114300" distR="114300" simplePos="0" relativeHeight="252493312" behindDoc="0" locked="0" layoutInCell="1" allowOverlap="1" wp14:anchorId="19C17F01" wp14:editId="7E5CFEAA">
                      <wp:simplePos x="0" y="0"/>
                      <wp:positionH relativeFrom="column">
                        <wp:posOffset>-47625</wp:posOffset>
                      </wp:positionH>
                      <wp:positionV relativeFrom="paragraph">
                        <wp:posOffset>318055</wp:posOffset>
                      </wp:positionV>
                      <wp:extent cx="312380" cy="223520"/>
                      <wp:effectExtent l="12700" t="12700" r="18415" b="17780"/>
                      <wp:wrapNone/>
                      <wp:docPr id="764477643" name="חץ שמאלה 764477643"/>
                      <wp:cNvGraphicFramePr/>
                      <a:graphic xmlns:a="http://schemas.openxmlformats.org/drawingml/2006/main">
                        <a:graphicData uri="http://schemas.microsoft.com/office/word/2010/wordprocessingShape">
                          <wps:wsp>
                            <wps:cNvSpPr/>
                            <wps:spPr>
                              <a:xfrm>
                                <a:off x="0" y="0"/>
                                <a:ext cx="312380" cy="223520"/>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F29261A" id="חץ שמאלה 764477643" o:spid="_x0000_s1026" type="#_x0000_t66" style="position:absolute;left:0;text-align:left;margin-left:-3.75pt;margin-top:25.05pt;width:24.6pt;height:17.6pt;z-index:25249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pxuEgIAAFUEAAAOAAAAZHJzL2Uyb0RvYy54bWysVFGP2jAMfp+0/xDl/SiU3XSqKCcEYi/o&#13;&#10;Dok73XNIE1opjTMnUNivnxMKbLc9na4PqR27n+3PdiePx9awg0LfgC35aDDkTFkJVWN3JX99Wd49&#13;&#10;cOaDsJUwYFXJT8rzx+nXL5POFSqHGkylkBGI9UXnSl6H4Ios87JWrfADcMqSUQO2IpCKu6xC0RF6&#13;&#10;a7J8OPyedYCVQ5DKe7pdnI18mvC1VjI8a+1VYKbklFtIJ6ZzG89sOhHFDoWrG9mnIT6QRSsaS0Gv&#13;&#10;UAsRBNtj8w9U20gEDzoMJLQZaN1IlWqgakbDd9VsauFUqoXI8e5Kk/88WPl02Lg1Eg2d84UnMVZx&#13;&#10;1NjGN+XHjoms05UsdQxM0uV4lI8fiFJJpjwf3+eJzOz2sUMffihoWRRKbpQOM0ToEk/isPKBopL/&#13;&#10;xS8G9GCaatkYkxTcbecG2UFQ85bLIT2xX/TJX27Gso5SuP9G5o9ixBwWwtfnWAm+D2VsxFRplPqU&#13;&#10;b0xFaQvVaY0M4Txb3sllQ2gr4cNaIA0TcUQLEp7p0AYoVeglzmrAX/+7j/7UY7Jy1tFwltz/3AtU&#13;&#10;nNl9OweiY0Rr5WQSCR+DudxqhPaNdmIWEcgkrCScksuAF2UezgtAWyXVbJbcaBqdCCu7cTKCx5oj&#13;&#10;Jy/HN4Gu72Cg1j/BZShF8a6HZ1/qz42VXqHZTW3r9ywux5968rr9Daa/AQAA//8DAFBLAwQUAAYA&#13;&#10;CAAAACEATrwCBOIAAAAMAQAADwAAAGRycy9kb3ducmV2LnhtbExPTW+CQBC9N+l/2EwTb7ogpQqy&#13;&#10;GGNjD42XUhN7XNgVUHaWsKvSf9/pqb285OXNvI9sPZqO3fTgWosCwlkATGNlVYu1gMPnbroE5rxE&#13;&#10;JTuLWsC3drDOHx8ymSp7xw99K3zNyARdKgU03vcp565qtJFuZnuNpJ3sYKQnOtRcDfJO5qbj8yB4&#13;&#10;4Ua2SAmN7PW20dWluBrKPR/mZcL3xVd02r2fj1HydlSJEJOn8XVFsFkB83r0fx/wu4H6Q07FSntF&#13;&#10;5VgnYLqI6VJAHITASH8OF8BKAcs4Ap5n/P+I/AcAAP//AwBQSwECLQAUAAYACAAAACEAtoM4kv4A&#13;&#10;AADhAQAAEwAAAAAAAAAAAAAAAAAAAAAAW0NvbnRlbnRfVHlwZXNdLnhtbFBLAQItABQABgAIAAAA&#13;&#10;IQA4/SH/1gAAAJQBAAALAAAAAAAAAAAAAAAAAC8BAABfcmVscy8ucmVsc1BLAQItABQABgAIAAAA&#13;&#10;IQCwTpxuEgIAAFUEAAAOAAAAAAAAAAAAAAAAAC4CAABkcnMvZTJvRG9jLnhtbFBLAQItABQABgAI&#13;&#10;AAAAIQBOvAIE4gAAAAwBAAAPAAAAAAAAAAAAAAAAAGwEAABkcnMvZG93bnJldi54bWxQSwUGAAAA&#13;&#10;AAQABADzAAAAewUAAAAA&#13;&#10;" adj="7728" fillcolor="red" strokecolor="red" strokeweight="2pt"/>
                  </w:pict>
                </mc:Fallback>
              </mc:AlternateContent>
            </w:r>
          </w:p>
        </w:tc>
        <w:tc>
          <w:tcPr>
            <w:tcW w:w="758" w:type="dxa"/>
            <w:tcBorders>
              <w:top w:val="single" w:sz="4" w:space="0" w:color="000000" w:themeColor="text1"/>
            </w:tcBorders>
            <w:shd w:val="clear" w:color="auto" w:fill="F0F8F9"/>
          </w:tcPr>
          <w:p w14:paraId="1D858BC4" w14:textId="36BAE987" w:rsidR="00ED0265" w:rsidRPr="00973C85" w:rsidRDefault="00ED0265" w:rsidP="00ED0265">
            <w:pPr>
              <w:pStyle w:val="73R"/>
              <w:rPr>
                <w:noProof/>
                <w:rtl/>
              </w:rPr>
            </w:pPr>
          </w:p>
        </w:tc>
        <w:tc>
          <w:tcPr>
            <w:tcW w:w="733" w:type="dxa"/>
            <w:tcBorders>
              <w:top w:val="single" w:sz="4" w:space="0" w:color="000000" w:themeColor="text1"/>
            </w:tcBorders>
            <w:shd w:val="clear" w:color="auto" w:fill="F0F8F9"/>
          </w:tcPr>
          <w:p w14:paraId="274F973A" w14:textId="3F307DAB" w:rsidR="00ED0265" w:rsidRDefault="00ED0265" w:rsidP="00ED0265">
            <w:pPr>
              <w:pStyle w:val="73R"/>
              <w:rPr>
                <w:rtl/>
              </w:rPr>
            </w:pPr>
          </w:p>
        </w:tc>
        <w:tc>
          <w:tcPr>
            <w:tcW w:w="685" w:type="dxa"/>
            <w:tcBorders>
              <w:top w:val="single" w:sz="4" w:space="0" w:color="000000" w:themeColor="text1"/>
            </w:tcBorders>
            <w:shd w:val="clear" w:color="auto" w:fill="F0F8F9"/>
          </w:tcPr>
          <w:p w14:paraId="33694850" w14:textId="77777777" w:rsidR="00ED0265" w:rsidRDefault="00ED0265" w:rsidP="00ED0265">
            <w:pPr>
              <w:pStyle w:val="73R"/>
              <w:rPr>
                <w:rtl/>
              </w:rPr>
            </w:pPr>
          </w:p>
        </w:tc>
      </w:tr>
      <w:tr w:rsidR="00ED0265" w14:paraId="13C82713" w14:textId="77777777" w:rsidTr="003E5AE8">
        <w:tc>
          <w:tcPr>
            <w:tcW w:w="1474" w:type="dxa"/>
            <w:shd w:val="clear" w:color="auto" w:fill="DFECEF"/>
          </w:tcPr>
          <w:p w14:paraId="77218038" w14:textId="501507C1" w:rsidR="00ED0265" w:rsidRDefault="00ED0265" w:rsidP="00ED0265">
            <w:pPr>
              <w:pStyle w:val="73R"/>
              <w:rPr>
                <w:rtl/>
              </w:rPr>
            </w:pPr>
            <w:r w:rsidRPr="0071794A">
              <w:rPr>
                <w:rFonts w:hint="cs"/>
                <w:rtl/>
              </w:rPr>
              <w:lastRenderedPageBreak/>
              <w:t>הקמת מאגר יועצים</w:t>
            </w:r>
          </w:p>
        </w:tc>
        <w:tc>
          <w:tcPr>
            <w:tcW w:w="998" w:type="dxa"/>
            <w:shd w:val="clear" w:color="auto" w:fill="DFECEF"/>
          </w:tcPr>
          <w:p w14:paraId="5B40CA78" w14:textId="4A60C84C" w:rsidR="00ED0265" w:rsidRDefault="00ED0265" w:rsidP="00ED0265">
            <w:pPr>
              <w:pStyle w:val="73R"/>
              <w:rPr>
                <w:rtl/>
              </w:rPr>
            </w:pPr>
            <w:r w:rsidRPr="0071794A">
              <w:rPr>
                <w:rFonts w:hint="cs"/>
                <w:rtl/>
              </w:rPr>
              <w:t xml:space="preserve">עיריות </w:t>
            </w:r>
            <w:r w:rsidRPr="00ED0265">
              <w:rPr>
                <w:rFonts w:hint="cs"/>
                <w:b/>
                <w:bCs/>
                <w:rtl/>
              </w:rPr>
              <w:t>גבעתיים</w:t>
            </w:r>
            <w:r w:rsidRPr="0071794A">
              <w:rPr>
                <w:rFonts w:hint="cs"/>
                <w:rtl/>
              </w:rPr>
              <w:t xml:space="preserve">, </w:t>
            </w:r>
            <w:r w:rsidRPr="00ED0265">
              <w:rPr>
                <w:rFonts w:hint="cs"/>
                <w:b/>
                <w:bCs/>
                <w:rtl/>
              </w:rPr>
              <w:t>הרצלייה</w:t>
            </w:r>
            <w:r w:rsidRPr="0071794A">
              <w:rPr>
                <w:rFonts w:hint="cs"/>
                <w:rtl/>
              </w:rPr>
              <w:t xml:space="preserve"> ו</w:t>
            </w:r>
            <w:r w:rsidRPr="00ED0265">
              <w:rPr>
                <w:rFonts w:hint="cs"/>
                <w:b/>
                <w:bCs/>
                <w:rtl/>
              </w:rPr>
              <w:t>אשדוד</w:t>
            </w:r>
          </w:p>
        </w:tc>
        <w:tc>
          <w:tcPr>
            <w:tcW w:w="1984" w:type="dxa"/>
            <w:shd w:val="clear" w:color="auto" w:fill="DFECEF"/>
          </w:tcPr>
          <w:p w14:paraId="5FA44D9C" w14:textId="6E0586F1" w:rsidR="00ED0265" w:rsidRDefault="00ED0265" w:rsidP="00ED0265">
            <w:pPr>
              <w:pStyle w:val="73R"/>
              <w:rPr>
                <w:rtl/>
              </w:rPr>
            </w:pPr>
            <w:r w:rsidRPr="0071794A">
              <w:rPr>
                <w:rFonts w:hint="cs"/>
                <w:rtl/>
              </w:rPr>
              <w:t xml:space="preserve">עיריות </w:t>
            </w:r>
            <w:r w:rsidRPr="00ED0265">
              <w:rPr>
                <w:rFonts w:hint="cs"/>
                <w:b/>
                <w:bCs/>
                <w:rtl/>
              </w:rPr>
              <w:t>גבעתיים</w:t>
            </w:r>
            <w:r w:rsidRPr="0071794A">
              <w:rPr>
                <w:rFonts w:hint="cs"/>
                <w:rtl/>
              </w:rPr>
              <w:t xml:space="preserve"> ו</w:t>
            </w:r>
            <w:r w:rsidRPr="00ED0265">
              <w:rPr>
                <w:rFonts w:hint="cs"/>
                <w:b/>
                <w:bCs/>
                <w:rtl/>
              </w:rPr>
              <w:t>הרצלייה</w:t>
            </w:r>
            <w:r w:rsidRPr="0071794A">
              <w:rPr>
                <w:rFonts w:hint="cs"/>
                <w:rtl/>
              </w:rPr>
              <w:t xml:space="preserve"> פעלו ללא מאגר יועצים ועיריית </w:t>
            </w:r>
            <w:r w:rsidRPr="00ED0265">
              <w:rPr>
                <w:rFonts w:hint="cs"/>
                <w:b/>
                <w:bCs/>
                <w:rtl/>
              </w:rPr>
              <w:t xml:space="preserve">אשדוד </w:t>
            </w:r>
            <w:r w:rsidRPr="0071794A">
              <w:rPr>
                <w:rFonts w:hint="cs"/>
                <w:rtl/>
              </w:rPr>
              <w:t>הפעילה מאגר יועצים בתחום התכנון בלבד</w:t>
            </w:r>
          </w:p>
        </w:tc>
        <w:tc>
          <w:tcPr>
            <w:tcW w:w="584" w:type="dxa"/>
            <w:shd w:val="clear" w:color="auto" w:fill="DFECEF"/>
          </w:tcPr>
          <w:p w14:paraId="3D4248B7" w14:textId="535590EB" w:rsidR="00ED0265" w:rsidRDefault="00ED0265" w:rsidP="00ED0265">
            <w:pPr>
              <w:pStyle w:val="73R"/>
              <w:rPr>
                <w:rtl/>
              </w:rPr>
            </w:pPr>
          </w:p>
        </w:tc>
        <w:tc>
          <w:tcPr>
            <w:tcW w:w="758" w:type="dxa"/>
            <w:shd w:val="clear" w:color="auto" w:fill="DFECEF"/>
          </w:tcPr>
          <w:p w14:paraId="32EC75AA" w14:textId="72099F42" w:rsidR="00ED0265" w:rsidRDefault="00ED0265" w:rsidP="00ED0265">
            <w:pPr>
              <w:pStyle w:val="73R"/>
              <w:rPr>
                <w:rtl/>
              </w:rPr>
            </w:pPr>
          </w:p>
        </w:tc>
        <w:tc>
          <w:tcPr>
            <w:tcW w:w="733" w:type="dxa"/>
            <w:shd w:val="clear" w:color="auto" w:fill="DFECEF"/>
          </w:tcPr>
          <w:p w14:paraId="346AC4CA" w14:textId="77777777" w:rsidR="00ED0265" w:rsidRDefault="00ED0265" w:rsidP="00ED0265">
            <w:pPr>
              <w:pStyle w:val="73R"/>
              <w:rPr>
                <w:rtl/>
              </w:rPr>
            </w:pPr>
          </w:p>
        </w:tc>
        <w:tc>
          <w:tcPr>
            <w:tcW w:w="685" w:type="dxa"/>
            <w:shd w:val="clear" w:color="auto" w:fill="DFECEF"/>
          </w:tcPr>
          <w:p w14:paraId="7F0C3E8A" w14:textId="19E380F8" w:rsidR="00ED0265" w:rsidRDefault="00ED0265" w:rsidP="00ED0265">
            <w:pPr>
              <w:pStyle w:val="73R"/>
              <w:rPr>
                <w:rtl/>
              </w:rPr>
            </w:pPr>
            <w:r w:rsidRPr="00973C85">
              <w:rPr>
                <w:noProof/>
                <w:rtl/>
              </w:rPr>
              <mc:AlternateContent>
                <mc:Choice Requires="wps">
                  <w:drawing>
                    <wp:anchor distT="0" distB="0" distL="114300" distR="114300" simplePos="0" relativeHeight="252497408" behindDoc="0" locked="0" layoutInCell="1" allowOverlap="1" wp14:anchorId="0C2DC575" wp14:editId="1FE3C376">
                      <wp:simplePos x="0" y="0"/>
                      <wp:positionH relativeFrom="column">
                        <wp:posOffset>-33020</wp:posOffset>
                      </wp:positionH>
                      <wp:positionV relativeFrom="paragraph">
                        <wp:posOffset>982345</wp:posOffset>
                      </wp:positionV>
                      <wp:extent cx="1686560" cy="223520"/>
                      <wp:effectExtent l="12700" t="12700" r="15240" b="17780"/>
                      <wp:wrapNone/>
                      <wp:docPr id="419153938" name="חץ שמאלה 419153938"/>
                      <wp:cNvGraphicFramePr/>
                      <a:graphic xmlns:a="http://schemas.openxmlformats.org/drawingml/2006/main">
                        <a:graphicData uri="http://schemas.microsoft.com/office/word/2010/wordprocessingShape">
                          <wps:wsp>
                            <wps:cNvSpPr/>
                            <wps:spPr>
                              <a:xfrm>
                                <a:off x="0" y="0"/>
                                <a:ext cx="1686560" cy="223520"/>
                              </a:xfrm>
                              <a:prstGeom prst="leftArrow">
                                <a:avLst/>
                              </a:prstGeom>
                              <a:solidFill>
                                <a:srgbClr val="67B641"/>
                              </a:solidFill>
                              <a:ln w="25400">
                                <a:solidFill>
                                  <a:srgbClr val="67B641"/>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BAE2DB2" id="חץ שמאלה 419153938" o:spid="_x0000_s1026" type="#_x0000_t66" style="position:absolute;left:0;text-align:left;margin-left:-2.6pt;margin-top:77.35pt;width:132.8pt;height:17.6pt;z-index:25249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Z6TGgIAAFYEAAAOAAAAZHJzL2Uyb0RvYy54bWysVFGP2jAMfp+0/xDlfbSwoztVlBMDsRd0&#13;&#10;h8RN9xzSlFZK48wJFPbr54QCd7c9TNNeUjt2Ptuf7U4ejq1mB4WuAVPw4SDlTBkJZWN2Bf/+vPx0&#13;&#10;z5nzwpRCg1EFPynHH6YfP0w6m6sR1KBLhYxAjMs7W/Dae5sniZO1aoUbgFWGjBVgKzypuEtKFB2h&#13;&#10;tzoZpWmWdIClRZDKObpdnI18GvGrSkn/VFVOeaYLTrn5eGI8t+FMphOR71DYupF9GuIfsmhFYyjo&#13;&#10;FWohvGB7bH6DahuJ4KDyAwltAlXVSBVroGqG6btqNrWwKtZC5Dh7pcn9P1j5eNjYNRINnXW5IzFU&#13;&#10;caywDV/Kjx0jWacrWeromaTLYXafjTPiVJJtNPo8HkU2k9tri85/U9CyIBRcq8rPEKGLRInDynkK&#13;&#10;S/4XvxDRgW7KZaN1VHC3nWtkB0Hdy758ze6GoWH05I2bNqyjFMZ3aRqh3xjd32GEHBbC1edYEaEP&#13;&#10;pU1IRcVZ6lO+URWkLZSnNTKE83A5K5cNoa2E82uBNE3EEW2If6Kj0kCpQi9xVgP+/NN98Kcmk5Wz&#13;&#10;jqaz4O7HXqDizOzbORAdQ9orK6NI+Oj15bZCaF9oKWYBgUzCSMIpuPR4Ueb+vAG0VlLNZtGNxtEK&#13;&#10;vzIbKwN4qDlw8nx8EWj7Dnrq/SNcplLk73p49qX+3FjpFRre2LZ+0cJ2vNaj1+13MP0FAAD//wMA&#13;&#10;UEsDBBQABgAIAAAAIQBD2lGB4gAAAA8BAAAPAAAAZHJzL2Rvd25yZXYueG1sTE9NT8MwDL0j8R8i&#13;&#10;I3FBW0K1ja5rOk1MA3Hc2A/w2qwtNE5JsrX8e8wJLpb8/Pw+8vVoO3E1PrSONDxOFQhDpataqjUc&#13;&#10;33eTFESISBV2joyGbxNgXdze5JhVbqC9uR5iLViEQoYamhj7TMpQNsZimLreEN/OzluMvPpaVh4H&#13;&#10;FredTJRaSIstsUODvXluTPl5uFgNbwl9bIZdun346l9eEdO9T9Wo9f3duF3x2KxARDPGvw/47cD5&#13;&#10;oeBgJ3ehKohOw2SeMJPx+ewJBBOShZqBODGSLpcgi1z+71H8AAAA//8DAFBLAQItABQABgAIAAAA&#13;&#10;IQC2gziS/gAAAOEBAAATAAAAAAAAAAAAAAAAAAAAAABbQ29udGVudF9UeXBlc10ueG1sUEsBAi0A&#13;&#10;FAAGAAgAAAAhADj9If/WAAAAlAEAAAsAAAAAAAAAAAAAAAAALwEAAF9yZWxzLy5yZWxzUEsBAi0A&#13;&#10;FAAGAAgAAAAhAAM1npMaAgAAVgQAAA4AAAAAAAAAAAAAAAAALgIAAGRycy9lMm9Eb2MueG1sUEsB&#13;&#10;Ai0AFAAGAAgAAAAhAEPaUYHiAAAADwEAAA8AAAAAAAAAAAAAAAAAdAQAAGRycy9kb3ducmV2Lnht&#13;&#10;bFBLBQYAAAAABAAEAPMAAACDBQAAAAA=&#13;&#10;" adj="1431" fillcolor="#67b641" strokecolor="#67b641" strokeweight="2pt"/>
                  </w:pict>
                </mc:Fallback>
              </mc:AlternateContent>
            </w:r>
            <w:r w:rsidRPr="00973C85">
              <w:rPr>
                <w:noProof/>
                <w:rtl/>
              </w:rPr>
              <mc:AlternateContent>
                <mc:Choice Requires="wps">
                  <w:drawing>
                    <wp:anchor distT="0" distB="0" distL="114300" distR="114300" simplePos="0" relativeHeight="252495360" behindDoc="0" locked="0" layoutInCell="1" allowOverlap="1" wp14:anchorId="1CF0C08B" wp14:editId="34258ECB">
                      <wp:simplePos x="0" y="0"/>
                      <wp:positionH relativeFrom="column">
                        <wp:posOffset>-33020</wp:posOffset>
                      </wp:positionH>
                      <wp:positionV relativeFrom="paragraph">
                        <wp:posOffset>239395</wp:posOffset>
                      </wp:positionV>
                      <wp:extent cx="1686560" cy="223520"/>
                      <wp:effectExtent l="12700" t="12700" r="15240" b="17780"/>
                      <wp:wrapNone/>
                      <wp:docPr id="933812551" name="חץ שמאלה 933812551"/>
                      <wp:cNvGraphicFramePr/>
                      <a:graphic xmlns:a="http://schemas.openxmlformats.org/drawingml/2006/main">
                        <a:graphicData uri="http://schemas.microsoft.com/office/word/2010/wordprocessingShape">
                          <wps:wsp>
                            <wps:cNvSpPr/>
                            <wps:spPr>
                              <a:xfrm>
                                <a:off x="0" y="0"/>
                                <a:ext cx="1686560" cy="223520"/>
                              </a:xfrm>
                              <a:prstGeom prst="leftArrow">
                                <a:avLst/>
                              </a:prstGeom>
                              <a:solidFill>
                                <a:srgbClr val="67B641"/>
                              </a:solidFill>
                              <a:ln w="25400">
                                <a:solidFill>
                                  <a:srgbClr val="67B641"/>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49E00E3" id="חץ שמאלה 933812551" o:spid="_x0000_s1026" type="#_x0000_t66" style="position:absolute;left:0;text-align:left;margin-left:-2.6pt;margin-top:18.85pt;width:132.8pt;height:17.6pt;z-index:2524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Z6TGgIAAFYEAAAOAAAAZHJzL2Uyb0RvYy54bWysVFGP2jAMfp+0/xDlfbSwoztVlBMDsRd0&#13;&#10;h8RN9xzSlFZK48wJFPbr54QCd7c9TNNeUjt2Ptuf7U4ejq1mB4WuAVPw4SDlTBkJZWN2Bf/+vPx0&#13;&#10;z5nzwpRCg1EFPynHH6YfP0w6m6sR1KBLhYxAjMs7W/Dae5sniZO1aoUbgFWGjBVgKzypuEtKFB2h&#13;&#10;tzoZpWmWdIClRZDKObpdnI18GvGrSkn/VFVOeaYLTrn5eGI8t+FMphOR71DYupF9GuIfsmhFYyjo&#13;&#10;FWohvGB7bH6DahuJ4KDyAwltAlXVSBVroGqG6btqNrWwKtZC5Dh7pcn9P1j5eNjYNRINnXW5IzFU&#13;&#10;caywDV/Kjx0jWacrWeromaTLYXafjTPiVJJtNPo8HkU2k9tri85/U9CyIBRcq8rPEKGLRInDynkK&#13;&#10;S/4XvxDRgW7KZaN1VHC3nWtkB0Hdy758ze6GoWH05I2bNqyjFMZ3aRqh3xjd32GEHBbC1edYEaEP&#13;&#10;pU1IRcVZ6lO+URWkLZSnNTKE83A5K5cNoa2E82uBNE3EEW2If6Kj0kCpQi9xVgP+/NN98Kcmk5Wz&#13;&#10;jqaz4O7HXqDizOzbORAdQ9orK6NI+Oj15bZCaF9oKWYBgUzCSMIpuPR4Ueb+vAG0VlLNZtGNxtEK&#13;&#10;vzIbKwN4qDlw8nx8EWj7Dnrq/SNcplLk73p49qX+3FjpFRre2LZ+0cJ2vNaj1+13MP0FAAD//wMA&#13;&#10;UEsDBBQABgAIAAAAIQAmcI2g4QAAAA0BAAAPAAAAZHJzL2Rvd25yZXYueG1sTE/LTsMwELwj8Q/W&#13;&#10;InFBrY2BJqRxqoqqVBxb+IBtbJJAvA6224S/x5zgstJoHjtTribbs7PxoXOk4HYugBmqne6oUfD2&#13;&#10;up3lwEJE0tg7Mgq+TYBVdXlRYqHdSHtzPsSGpRAKBSpoYxwKzkPdGoth7gZDiXt33mJM0DdcexxT&#13;&#10;uO25FGLBLXaUPrQ4mKfW1J+Hk1XwIuljPW7zzc3X8LxDzPc+F5NS11fTZpnOegksmin+OeB3Q+oP&#13;&#10;VSp2dCfSgfUKZg8yKRXcZRmwxMuFuAd2VJDJR+BVyf+vqH4AAAD//wMAUEsBAi0AFAAGAAgAAAAh&#13;&#10;ALaDOJL+AAAA4QEAABMAAAAAAAAAAAAAAAAAAAAAAFtDb250ZW50X1R5cGVzXS54bWxQSwECLQAU&#13;&#10;AAYACAAAACEAOP0h/9YAAACUAQAACwAAAAAAAAAAAAAAAAAvAQAAX3JlbHMvLnJlbHNQSwECLQAU&#13;&#10;AAYACAAAACEAAzWekxoCAABWBAAADgAAAAAAAAAAAAAAAAAuAgAAZHJzL2Uyb0RvYy54bWxQSwEC&#13;&#10;LQAUAAYACAAAACEAJnCNoOEAAAANAQAADwAAAAAAAAAAAAAAAAB0BAAAZHJzL2Rvd25yZXYueG1s&#13;&#10;UEsFBgAAAAAEAAQA8wAAAIIFAAAAAA==&#13;&#10;" adj="1431" fillcolor="#67b641" strokecolor="#67b641" strokeweight="2pt"/>
                  </w:pict>
                </mc:Fallback>
              </mc:AlternateContent>
            </w:r>
          </w:p>
        </w:tc>
      </w:tr>
      <w:tr w:rsidR="00ED0265" w14:paraId="5CB1B12E" w14:textId="77777777" w:rsidTr="00ED0265">
        <w:tc>
          <w:tcPr>
            <w:tcW w:w="1474" w:type="dxa"/>
            <w:vMerge w:val="restart"/>
            <w:shd w:val="clear" w:color="auto" w:fill="F0F8F9"/>
          </w:tcPr>
          <w:p w14:paraId="008FCFF5" w14:textId="63FE1639" w:rsidR="00ED0265" w:rsidRPr="00FA2D84" w:rsidRDefault="00ED0265" w:rsidP="00ED0265">
            <w:pPr>
              <w:pStyle w:val="73R"/>
              <w:spacing w:after="240"/>
              <w:rPr>
                <w:spacing w:val="2"/>
                <w:rtl/>
              </w:rPr>
            </w:pPr>
            <w:r w:rsidRPr="0071794A">
              <w:rPr>
                <w:rFonts w:hint="cs"/>
                <w:rtl/>
              </w:rPr>
              <w:t>מנגנונים להסדרת ההתקשרות עם יועצים ברשויות המקומיות</w:t>
            </w:r>
          </w:p>
        </w:tc>
        <w:tc>
          <w:tcPr>
            <w:tcW w:w="998" w:type="dxa"/>
            <w:tcBorders>
              <w:bottom w:val="single" w:sz="4" w:space="0" w:color="000000" w:themeColor="text1"/>
            </w:tcBorders>
            <w:shd w:val="clear" w:color="auto" w:fill="F0F8F9"/>
          </w:tcPr>
          <w:p w14:paraId="2829AB7E" w14:textId="6D71ADAB" w:rsidR="00ED0265" w:rsidRDefault="00ED0265" w:rsidP="00ED0265">
            <w:pPr>
              <w:pStyle w:val="73R"/>
              <w:rPr>
                <w:rtl/>
              </w:rPr>
            </w:pPr>
            <w:r w:rsidRPr="0071794A">
              <w:rPr>
                <w:rFonts w:hint="cs"/>
                <w:rtl/>
              </w:rPr>
              <w:t xml:space="preserve">עיריית </w:t>
            </w:r>
            <w:r w:rsidRPr="00ED0265">
              <w:rPr>
                <w:rFonts w:hint="cs"/>
                <w:b/>
                <w:bCs/>
                <w:rtl/>
              </w:rPr>
              <w:t>הרצלייה</w:t>
            </w:r>
          </w:p>
        </w:tc>
        <w:tc>
          <w:tcPr>
            <w:tcW w:w="1984" w:type="dxa"/>
            <w:shd w:val="clear" w:color="auto" w:fill="F0F8F9"/>
          </w:tcPr>
          <w:p w14:paraId="61A4D12C" w14:textId="2E50C5C9" w:rsidR="00ED0265" w:rsidRDefault="00ED0265" w:rsidP="00ED0265">
            <w:pPr>
              <w:pStyle w:val="73R"/>
              <w:spacing w:after="240"/>
              <w:rPr>
                <w:rtl/>
              </w:rPr>
            </w:pPr>
            <w:r w:rsidRPr="0071794A">
              <w:rPr>
                <w:rFonts w:hint="cs"/>
                <w:rtl/>
              </w:rPr>
              <w:t xml:space="preserve">לעיריית </w:t>
            </w:r>
            <w:r w:rsidRPr="00ED0265">
              <w:rPr>
                <w:rFonts w:hint="cs"/>
                <w:b/>
                <w:bCs/>
                <w:rtl/>
              </w:rPr>
              <w:t>הרצלייה</w:t>
            </w:r>
            <w:r w:rsidRPr="0071794A">
              <w:rPr>
                <w:rFonts w:hint="cs"/>
                <w:rtl/>
              </w:rPr>
              <w:t xml:space="preserve"> ולמועצה האזורית </w:t>
            </w:r>
            <w:r w:rsidRPr="00ED0265">
              <w:rPr>
                <w:rFonts w:hint="cs"/>
                <w:b/>
                <w:bCs/>
                <w:rtl/>
              </w:rPr>
              <w:t xml:space="preserve">באר </w:t>
            </w:r>
            <w:proofErr w:type="spellStart"/>
            <w:r w:rsidRPr="00ED0265">
              <w:rPr>
                <w:rFonts w:hint="cs"/>
                <w:b/>
                <w:bCs/>
                <w:rtl/>
              </w:rPr>
              <w:t>טובייה</w:t>
            </w:r>
            <w:proofErr w:type="spellEnd"/>
            <w:r w:rsidRPr="0071794A">
              <w:rPr>
                <w:rFonts w:hint="cs"/>
                <w:rtl/>
              </w:rPr>
              <w:t xml:space="preserve"> לא היה נוהל להתקשרות עם יועצים מקומיים</w:t>
            </w:r>
          </w:p>
        </w:tc>
        <w:tc>
          <w:tcPr>
            <w:tcW w:w="584" w:type="dxa"/>
            <w:tcBorders>
              <w:bottom w:val="single" w:sz="4" w:space="0" w:color="000000" w:themeColor="text1"/>
            </w:tcBorders>
            <w:shd w:val="clear" w:color="auto" w:fill="F0F8F9"/>
          </w:tcPr>
          <w:p w14:paraId="0AF96682" w14:textId="0A499170" w:rsidR="00ED0265" w:rsidRDefault="00ED0265" w:rsidP="00ED0265">
            <w:pPr>
              <w:pStyle w:val="73R"/>
              <w:rPr>
                <w:rtl/>
              </w:rPr>
            </w:pPr>
          </w:p>
        </w:tc>
        <w:tc>
          <w:tcPr>
            <w:tcW w:w="758" w:type="dxa"/>
            <w:tcBorders>
              <w:bottom w:val="single" w:sz="4" w:space="0" w:color="000000" w:themeColor="text1"/>
            </w:tcBorders>
            <w:shd w:val="clear" w:color="auto" w:fill="F0F8F9"/>
          </w:tcPr>
          <w:p w14:paraId="1CDE3909" w14:textId="637851B5" w:rsidR="00ED0265" w:rsidRDefault="00ED0265" w:rsidP="00ED0265">
            <w:pPr>
              <w:pStyle w:val="73R"/>
              <w:rPr>
                <w:rtl/>
              </w:rPr>
            </w:pPr>
          </w:p>
        </w:tc>
        <w:tc>
          <w:tcPr>
            <w:tcW w:w="733" w:type="dxa"/>
            <w:tcBorders>
              <w:bottom w:val="single" w:sz="4" w:space="0" w:color="000000" w:themeColor="text1"/>
            </w:tcBorders>
            <w:shd w:val="clear" w:color="auto" w:fill="F0F8F9"/>
          </w:tcPr>
          <w:p w14:paraId="143EBD67" w14:textId="77777777" w:rsidR="00ED0265" w:rsidRDefault="00ED0265" w:rsidP="00ED0265">
            <w:pPr>
              <w:pStyle w:val="73R"/>
              <w:rPr>
                <w:rtl/>
              </w:rPr>
            </w:pPr>
          </w:p>
        </w:tc>
        <w:tc>
          <w:tcPr>
            <w:tcW w:w="685" w:type="dxa"/>
            <w:tcBorders>
              <w:bottom w:val="single" w:sz="4" w:space="0" w:color="000000" w:themeColor="text1"/>
            </w:tcBorders>
            <w:shd w:val="clear" w:color="auto" w:fill="F0F8F9"/>
          </w:tcPr>
          <w:p w14:paraId="45F4D58F" w14:textId="77777777" w:rsidR="00ED0265" w:rsidRDefault="00ED0265" w:rsidP="00ED0265">
            <w:pPr>
              <w:pStyle w:val="73R"/>
              <w:rPr>
                <w:rtl/>
              </w:rPr>
            </w:pPr>
          </w:p>
        </w:tc>
      </w:tr>
      <w:tr w:rsidR="00ED0265" w14:paraId="585260A5" w14:textId="77777777" w:rsidTr="00ED0265">
        <w:tc>
          <w:tcPr>
            <w:tcW w:w="1474" w:type="dxa"/>
            <w:vMerge/>
            <w:shd w:val="clear" w:color="auto" w:fill="F0F8F9"/>
          </w:tcPr>
          <w:p w14:paraId="373983C7" w14:textId="77777777" w:rsidR="00ED0265" w:rsidRPr="0071794A" w:rsidRDefault="00ED0265" w:rsidP="00ED0265">
            <w:pPr>
              <w:pStyle w:val="73R"/>
              <w:spacing w:after="240"/>
              <w:rPr>
                <w:rtl/>
              </w:rPr>
            </w:pPr>
          </w:p>
        </w:tc>
        <w:tc>
          <w:tcPr>
            <w:tcW w:w="998" w:type="dxa"/>
            <w:tcBorders>
              <w:top w:val="single" w:sz="4" w:space="0" w:color="000000" w:themeColor="text1"/>
            </w:tcBorders>
            <w:shd w:val="clear" w:color="auto" w:fill="F0F8F9"/>
          </w:tcPr>
          <w:p w14:paraId="34812EE7" w14:textId="436875A0" w:rsidR="00ED0265" w:rsidRPr="0071794A" w:rsidRDefault="00ED0265" w:rsidP="00ED0265">
            <w:pPr>
              <w:pStyle w:val="73R"/>
              <w:rPr>
                <w:rtl/>
              </w:rPr>
            </w:pPr>
            <w:r w:rsidRPr="0071794A">
              <w:rPr>
                <w:rFonts w:hint="cs"/>
                <w:rtl/>
              </w:rPr>
              <w:t xml:space="preserve">המועצה האזורית </w:t>
            </w:r>
            <w:r w:rsidRPr="00ED0265">
              <w:rPr>
                <w:rFonts w:hint="cs"/>
                <w:b/>
                <w:bCs/>
                <w:rtl/>
              </w:rPr>
              <w:t xml:space="preserve">באר </w:t>
            </w:r>
            <w:proofErr w:type="spellStart"/>
            <w:r w:rsidRPr="00ED0265">
              <w:rPr>
                <w:rFonts w:hint="cs"/>
                <w:b/>
                <w:bCs/>
                <w:rtl/>
              </w:rPr>
              <w:t>טובייה</w:t>
            </w:r>
            <w:proofErr w:type="spellEnd"/>
          </w:p>
        </w:tc>
        <w:tc>
          <w:tcPr>
            <w:tcW w:w="1984" w:type="dxa"/>
            <w:shd w:val="clear" w:color="auto" w:fill="F0F8F9"/>
          </w:tcPr>
          <w:p w14:paraId="5AF123F1" w14:textId="77777777" w:rsidR="00ED0265" w:rsidRPr="0071794A" w:rsidRDefault="00ED0265" w:rsidP="00ED0265">
            <w:pPr>
              <w:pStyle w:val="73R"/>
              <w:spacing w:after="240"/>
              <w:rPr>
                <w:rtl/>
              </w:rPr>
            </w:pPr>
          </w:p>
        </w:tc>
        <w:tc>
          <w:tcPr>
            <w:tcW w:w="584" w:type="dxa"/>
            <w:tcBorders>
              <w:top w:val="single" w:sz="4" w:space="0" w:color="000000" w:themeColor="text1"/>
            </w:tcBorders>
            <w:shd w:val="clear" w:color="auto" w:fill="F0F8F9"/>
          </w:tcPr>
          <w:p w14:paraId="6FFCAE16" w14:textId="53D1DF63" w:rsidR="00ED0265" w:rsidRPr="00973C85" w:rsidRDefault="00ED0265" w:rsidP="00ED0265">
            <w:pPr>
              <w:pStyle w:val="73R"/>
              <w:rPr>
                <w:noProof/>
                <w:rtl/>
              </w:rPr>
            </w:pPr>
            <w:r w:rsidRPr="00973C85">
              <w:rPr>
                <w:noProof/>
                <w:rtl/>
              </w:rPr>
              <mc:AlternateContent>
                <mc:Choice Requires="wps">
                  <w:drawing>
                    <wp:anchor distT="0" distB="0" distL="114300" distR="114300" simplePos="0" relativeHeight="252474880" behindDoc="0" locked="0" layoutInCell="1" allowOverlap="1" wp14:anchorId="0047D70B" wp14:editId="1055CA96">
                      <wp:simplePos x="0" y="0"/>
                      <wp:positionH relativeFrom="column">
                        <wp:posOffset>-991235</wp:posOffset>
                      </wp:positionH>
                      <wp:positionV relativeFrom="paragraph">
                        <wp:posOffset>194950</wp:posOffset>
                      </wp:positionV>
                      <wp:extent cx="1259460" cy="223520"/>
                      <wp:effectExtent l="12700" t="12700" r="10795" b="17780"/>
                      <wp:wrapNone/>
                      <wp:docPr id="56" name="חץ שמאלה 56"/>
                      <wp:cNvGraphicFramePr/>
                      <a:graphic xmlns:a="http://schemas.openxmlformats.org/drawingml/2006/main">
                        <a:graphicData uri="http://schemas.microsoft.com/office/word/2010/wordprocessingShape">
                          <wps:wsp>
                            <wps:cNvSpPr/>
                            <wps:spPr>
                              <a:xfrm>
                                <a:off x="0" y="0"/>
                                <a:ext cx="1259460" cy="223520"/>
                              </a:xfrm>
                              <a:prstGeom prst="leftArrow">
                                <a:avLst/>
                              </a:prstGeom>
                              <a:solidFill>
                                <a:srgbClr val="FDF000"/>
                              </a:solidFill>
                              <a:ln w="25400">
                                <a:solidFill>
                                  <a:srgbClr val="FDF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86348BB" id="חץ שמאלה 56" o:spid="_x0000_s1026" type="#_x0000_t66" style="position:absolute;left:0;text-align:left;margin-left:-78.05pt;margin-top:15.35pt;width:99.15pt;height:17.6pt;z-index:25247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ovUEwIAAFYEAAAOAAAAZHJzL2Uyb0RvYy54bWysVFGP2jAMfp+0/xDlfbR0x2mrKCcEYi/o&#13;&#10;DuluuueQJrRSGmdOoLBfPycU2G57Ou3F2LH5bH+2O304doYdFPoWbMXHo5wzZSXUrd1V/PvL6tMX&#13;&#10;znwQthYGrKr4SXn+MPv4Ydq7UhXQgKkVMgKxvuxdxZsQXJllXjaqE34ETllyasBOBDJxl9UoekLv&#13;&#10;TFbk+X3WA9YOQSrv6XV5dvJZwtdayfCktVeBmYpTbSFJTHIbZTabinKHwjWtHMoQ76iiE62lpFeo&#13;&#10;pQiC7bH9C6prJYIHHUYSugy0bqVKPVA34/xNN8+NcCr1QuR4d6XJ/z9Y+Xh4dhskGnrnS09q7OKo&#13;&#10;sYu/VB87JrJOV7LUMTBJj+Ni8vXunjiV5CuKz5MisZnd/u3Qh28KOhaVihulwxwR+kSUOKx9oLQU&#13;&#10;f4mLGT2Ytl61xiQDd9uFQXYQNL3VcpXnlxR/hBnLeiphckfu92LEGpbCN+dcCT7uBlVnbMRUaZeG&#13;&#10;km9URW0L9WmDDOG8XN7JVUtoa+HDRiBtE3FEFxKeSGgDVCoMGmcN4M9/vcd4GjJ5OetpOyvuf+wF&#13;&#10;Ks7svlsA0TGmu3IyqYSPwVxeNUL3SkcxjwjkElYSTsVlwIuxCOcLoLOSaj5PYbSOToS1fXYygsee&#13;&#10;Iycvx1eBbphgoNk/wmUrRflmhudYIu3GymDQ8iYuh0OL1/G7naJun4PZLwAAAP//AwBQSwMEFAAG&#13;&#10;AAgAAAAhAGPW+6/jAAAADgEAAA8AAABkcnMvZG93bnJldi54bWxMT01Pg0AQvZv4HzZj4q1dQItK&#13;&#10;GZqmjUkPJNXWg8ctjEBkZym7BfrvXU96meRl3me6mnQrBuptYxghnAcgiAtTNlwhfBxfZ88grFNc&#13;&#10;qtYwIVzJwiq7vUlVUpqR32k4uEp4E7aJQqid6xIpbVGTVnZuOmL/+zK9Vs7DvpJlr0ZvrlsZBUEs&#13;&#10;tWrYJ9Sqo01NxffhohHG8+fuGL6t83G/OZtrvrW7bsgR7++m7dKf9RKEo8n9KeB3g+8PmS92Mhcu&#13;&#10;rWgRZuEiDj0X4SF4AuEZj1EE4oQQL15AZqn8PyP7AQAA//8DAFBLAQItABQABgAIAAAAIQC2gziS&#13;&#10;/gAAAOEBAAATAAAAAAAAAAAAAAAAAAAAAABbQ29udGVudF9UeXBlc10ueG1sUEsBAi0AFAAGAAgA&#13;&#10;AAAhADj9If/WAAAAlAEAAAsAAAAAAAAAAAAAAAAALwEAAF9yZWxzLy5yZWxzUEsBAi0AFAAGAAgA&#13;&#10;AAAhABWei9QTAgAAVgQAAA4AAAAAAAAAAAAAAAAALgIAAGRycy9lMm9Eb2MueG1sUEsBAi0AFAAG&#13;&#10;AAgAAAAhAGPW+6/jAAAADgEAAA8AAAAAAAAAAAAAAAAAbQQAAGRycy9kb3ducmV2LnhtbFBLBQYA&#13;&#10;AAAABAAEAPMAAAB9BQAAAAA=&#13;&#10;" adj="1917" fillcolor="#fdf000" strokecolor="#fdf000" strokeweight="2pt"/>
                  </w:pict>
                </mc:Fallback>
              </mc:AlternateContent>
            </w:r>
          </w:p>
        </w:tc>
        <w:tc>
          <w:tcPr>
            <w:tcW w:w="758" w:type="dxa"/>
            <w:tcBorders>
              <w:top w:val="single" w:sz="4" w:space="0" w:color="000000" w:themeColor="text1"/>
            </w:tcBorders>
            <w:shd w:val="clear" w:color="auto" w:fill="F0F8F9"/>
          </w:tcPr>
          <w:p w14:paraId="4BAF8484" w14:textId="77777777" w:rsidR="00ED0265" w:rsidRDefault="00ED0265" w:rsidP="00ED0265">
            <w:pPr>
              <w:pStyle w:val="73R"/>
              <w:rPr>
                <w:rtl/>
              </w:rPr>
            </w:pPr>
          </w:p>
        </w:tc>
        <w:tc>
          <w:tcPr>
            <w:tcW w:w="733" w:type="dxa"/>
            <w:tcBorders>
              <w:top w:val="single" w:sz="4" w:space="0" w:color="000000" w:themeColor="text1"/>
            </w:tcBorders>
            <w:shd w:val="clear" w:color="auto" w:fill="F0F8F9"/>
          </w:tcPr>
          <w:p w14:paraId="277BA5FA" w14:textId="77777777" w:rsidR="00ED0265" w:rsidRDefault="00ED0265" w:rsidP="00ED0265">
            <w:pPr>
              <w:pStyle w:val="73R"/>
              <w:rPr>
                <w:rtl/>
              </w:rPr>
            </w:pPr>
          </w:p>
        </w:tc>
        <w:tc>
          <w:tcPr>
            <w:tcW w:w="685" w:type="dxa"/>
            <w:tcBorders>
              <w:top w:val="single" w:sz="4" w:space="0" w:color="000000" w:themeColor="text1"/>
            </w:tcBorders>
            <w:shd w:val="clear" w:color="auto" w:fill="F0F8F9"/>
          </w:tcPr>
          <w:p w14:paraId="4D9B427C" w14:textId="77777777" w:rsidR="00ED0265" w:rsidRDefault="00ED0265" w:rsidP="00ED0265">
            <w:pPr>
              <w:pStyle w:val="73R"/>
              <w:rPr>
                <w:rtl/>
              </w:rPr>
            </w:pPr>
          </w:p>
        </w:tc>
      </w:tr>
    </w:tbl>
    <w:p w14:paraId="5C1AE375" w14:textId="00DDF82D" w:rsidR="000B31AA" w:rsidRPr="00ED0265" w:rsidRDefault="000B31AA" w:rsidP="000B31AA">
      <w:pPr>
        <w:pStyle w:val="73f7"/>
        <w:rPr>
          <w:rtl/>
        </w:rPr>
      </w:pPr>
    </w:p>
    <w:p w14:paraId="7757BE7E" w14:textId="61C755C3" w:rsidR="004E71DD" w:rsidRDefault="004E71DD">
      <w:pPr>
        <w:bidi w:val="0"/>
        <w:spacing w:after="200" w:line="276" w:lineRule="auto"/>
        <w:rPr>
          <w:rFonts w:ascii="Tahoma" w:hAnsi="Tahoma" w:cs="Tahoma"/>
          <w:color w:val="0D0D0D" w:themeColor="text1" w:themeTint="F2"/>
          <w:sz w:val="18"/>
          <w:szCs w:val="18"/>
          <w:rtl/>
        </w:rPr>
      </w:pPr>
      <w:r>
        <w:rPr>
          <w:rtl/>
        </w:rPr>
        <w:br w:type="page"/>
      </w:r>
    </w:p>
    <w:p w14:paraId="7C33D7DD" w14:textId="77777777" w:rsidR="004E71DD" w:rsidRDefault="004E71DD" w:rsidP="004E71DD">
      <w:pPr>
        <w:pStyle w:val="732"/>
        <w:rPr>
          <w:rtl/>
        </w:rPr>
      </w:pPr>
      <w:r w:rsidRPr="00EF3061">
        <w:rPr>
          <w:rFonts w:hint="cs"/>
          <w:rtl/>
        </w:rPr>
        <w:lastRenderedPageBreak/>
        <w:t>סיכום</w:t>
      </w:r>
    </w:p>
    <w:p w14:paraId="7A555FDA" w14:textId="4663F03F" w:rsidR="00AD1000" w:rsidRDefault="00ED0265" w:rsidP="004E71DD">
      <w:pPr>
        <w:widowControl w:val="0"/>
        <w:tabs>
          <w:tab w:val="left" w:pos="9604"/>
        </w:tabs>
        <w:spacing w:before="240" w:line="276" w:lineRule="auto"/>
        <w:ind w:left="-1"/>
        <w:rPr>
          <w:rFonts w:ascii="Tahoma" w:hAnsi="Tahoma" w:cs="Tahoma"/>
          <w:sz w:val="18"/>
          <w:szCs w:val="18"/>
          <w:rtl/>
        </w:rPr>
      </w:pPr>
      <w:r w:rsidRPr="0071794A">
        <w:rPr>
          <w:rFonts w:ascii="Tahoma" w:hAnsi="Tahoma" w:cs="Tahoma"/>
          <w:sz w:val="18"/>
          <w:szCs w:val="18"/>
          <w:rtl/>
        </w:rPr>
        <w:t xml:space="preserve">הרשויות המקומיות משמשות כנאמן הציבור בכל פעולותיהן, והן נוהגות להתקשר עם יועצים חיצוניים בפטור ממכרז לסיוע בביצוע תפקידיהן במגוון רב של תחומים. ההתקשרויות האמורות מסתכמות בסכומים ניכרים, כך המועצה האזורית </w:t>
      </w:r>
      <w:r w:rsidRPr="00ED0265">
        <w:rPr>
          <w:rFonts w:ascii="Tahoma" w:hAnsi="Tahoma" w:cs="Tahoma"/>
          <w:b/>
          <w:bCs/>
          <w:sz w:val="18"/>
          <w:szCs w:val="18"/>
          <w:rtl/>
        </w:rPr>
        <w:t xml:space="preserve">באר </w:t>
      </w:r>
      <w:proofErr w:type="spellStart"/>
      <w:r w:rsidRPr="00ED0265">
        <w:rPr>
          <w:rFonts w:ascii="Tahoma" w:hAnsi="Tahoma" w:cs="Tahoma"/>
          <w:b/>
          <w:bCs/>
          <w:sz w:val="18"/>
          <w:szCs w:val="18"/>
          <w:rtl/>
        </w:rPr>
        <w:t>טובייה</w:t>
      </w:r>
      <w:proofErr w:type="spellEnd"/>
      <w:r w:rsidRPr="0071794A">
        <w:rPr>
          <w:rFonts w:ascii="Tahoma" w:hAnsi="Tahoma" w:cs="Tahoma"/>
          <w:sz w:val="18"/>
          <w:szCs w:val="18"/>
          <w:rtl/>
        </w:rPr>
        <w:t xml:space="preserve"> שילמה ליועצים בשנים 2019 - 2021 כ-9.51 מיליון ש"ח, ועיריית </w:t>
      </w:r>
      <w:r w:rsidRPr="00ED0265">
        <w:rPr>
          <w:rFonts w:ascii="Tahoma" w:hAnsi="Tahoma" w:cs="Tahoma"/>
          <w:b/>
          <w:bCs/>
          <w:sz w:val="18"/>
          <w:szCs w:val="18"/>
          <w:rtl/>
        </w:rPr>
        <w:t>הרצלייה</w:t>
      </w:r>
      <w:r w:rsidRPr="0071794A">
        <w:rPr>
          <w:rFonts w:ascii="Tahoma" w:hAnsi="Tahoma" w:cs="Tahoma"/>
          <w:sz w:val="18"/>
          <w:szCs w:val="18"/>
          <w:rtl/>
        </w:rPr>
        <w:t xml:space="preserve"> שילמה ליועצים שעימם התקשרה בתקופה האמורה סכום של כ-2.68 מיליון ש"ח. בדוח הביקורת הקודם נמצא כי הרשויות המקומיות שנבדקו התקשרו עם יועצים חיצוניים בסכומים ניכרים שלא בהתאם לכללי </w:t>
      </w:r>
      <w:proofErr w:type="spellStart"/>
      <w:r w:rsidRPr="0071794A">
        <w:rPr>
          <w:rFonts w:ascii="Tahoma" w:hAnsi="Tahoma" w:cs="Tahoma"/>
          <w:sz w:val="18"/>
          <w:szCs w:val="18"/>
          <w:rtl/>
        </w:rPr>
        <w:t>המינהל</w:t>
      </w:r>
      <w:proofErr w:type="spellEnd"/>
      <w:r w:rsidRPr="0071794A">
        <w:rPr>
          <w:rFonts w:ascii="Tahoma" w:hAnsi="Tahoma" w:cs="Tahoma"/>
          <w:sz w:val="18"/>
          <w:szCs w:val="18"/>
          <w:rtl/>
        </w:rPr>
        <w:t xml:space="preserve"> התקין ובהליכים שאינם שקופים ואינם שוויוניים. ממצאי ביקורת המעקב העלו כי חלק מהליקויים מהדוח הקודם תוקנו, חלקם תוקנו חלקית וחלקם לא תוקנו. משרד הפנים תיקן את הליקוי בדבר סיום גיבוש הנוהל להסדרת התקשרויות של הרשויות עם יועצים בפטור ממכרז. עם זאת, נמצא כי המשרד לא קבע מנגנון פיקוח ובקרה על התנהלות הרשויות בכל הנוגע להתקשרויותיהן עם יועצים חיצוניים. כמו כן עיריית </w:t>
      </w:r>
      <w:r w:rsidRPr="00ED0265">
        <w:rPr>
          <w:rFonts w:ascii="Tahoma" w:hAnsi="Tahoma" w:cs="Tahoma"/>
          <w:b/>
          <w:bCs/>
          <w:sz w:val="18"/>
          <w:szCs w:val="18"/>
          <w:rtl/>
        </w:rPr>
        <w:t>הרצלייה</w:t>
      </w:r>
      <w:r w:rsidRPr="0071794A">
        <w:rPr>
          <w:rFonts w:ascii="Tahoma" w:hAnsi="Tahoma" w:cs="Tahoma"/>
          <w:sz w:val="18"/>
          <w:szCs w:val="18"/>
          <w:rtl/>
        </w:rPr>
        <w:t xml:space="preserve"> והמועצה האזורית </w:t>
      </w:r>
      <w:r w:rsidRPr="00ED0265">
        <w:rPr>
          <w:rFonts w:ascii="Tahoma" w:hAnsi="Tahoma" w:cs="Tahoma"/>
          <w:b/>
          <w:bCs/>
          <w:sz w:val="18"/>
          <w:szCs w:val="18"/>
          <w:rtl/>
        </w:rPr>
        <w:t xml:space="preserve">באר </w:t>
      </w:r>
      <w:proofErr w:type="spellStart"/>
      <w:r w:rsidRPr="00ED0265">
        <w:rPr>
          <w:rFonts w:ascii="Tahoma" w:hAnsi="Tahoma" w:cs="Tahoma"/>
          <w:b/>
          <w:bCs/>
          <w:sz w:val="18"/>
          <w:szCs w:val="18"/>
          <w:rtl/>
        </w:rPr>
        <w:t>טובייה</w:t>
      </w:r>
      <w:proofErr w:type="spellEnd"/>
      <w:r w:rsidRPr="0071794A">
        <w:rPr>
          <w:rFonts w:ascii="Tahoma" w:hAnsi="Tahoma" w:cs="Tahoma"/>
          <w:sz w:val="18"/>
          <w:szCs w:val="18"/>
          <w:rtl/>
        </w:rPr>
        <w:t xml:space="preserve"> לא כללו בנוהליהן הוראות לגבי בקרה על התקשרויותיהן עם יועצים חיצוניים ועל עבודתם, ולא נמצאו מסמכים שלפיהן הן מבצעות את הבקרה האמורה. המועצה האזורית </w:t>
      </w:r>
      <w:r w:rsidRPr="00ED0265">
        <w:rPr>
          <w:rFonts w:ascii="Tahoma" w:hAnsi="Tahoma" w:cs="Tahoma"/>
          <w:b/>
          <w:bCs/>
          <w:sz w:val="18"/>
          <w:szCs w:val="18"/>
          <w:rtl/>
        </w:rPr>
        <w:t xml:space="preserve">באר </w:t>
      </w:r>
      <w:proofErr w:type="spellStart"/>
      <w:r w:rsidRPr="00ED0265">
        <w:rPr>
          <w:rFonts w:ascii="Tahoma" w:hAnsi="Tahoma" w:cs="Tahoma"/>
          <w:b/>
          <w:bCs/>
          <w:sz w:val="18"/>
          <w:szCs w:val="18"/>
          <w:rtl/>
        </w:rPr>
        <w:t>טובייה</w:t>
      </w:r>
      <w:proofErr w:type="spellEnd"/>
      <w:r w:rsidRPr="0071794A">
        <w:rPr>
          <w:rFonts w:ascii="Tahoma" w:hAnsi="Tahoma" w:cs="Tahoma"/>
          <w:sz w:val="18"/>
          <w:szCs w:val="18"/>
          <w:rtl/>
        </w:rPr>
        <w:t xml:space="preserve"> לא הקפידה להתקשר עם היועצים באמצעות הסכמים הכוללים את פרטי ההתקשרות המהותיים ואת הזכויות והחובות של כל צד להסכם. מומלץ כי משרד הפנים והרשויות המקומיות יקימו מנגנוני פיקוח ובקרה על התקשרויות עם יועצים חיצונים. כמו כן, על הרשויות המקומיות להקפיד לפעול בהתאם להוראות הדין ולנוהל משרד הפנים בהתקשרויותיהן עם היועצים</w:t>
      </w:r>
      <w:r w:rsidR="00AD1000">
        <w:rPr>
          <w:rFonts w:ascii="Tahoma" w:hAnsi="Tahoma" w:cs="Tahoma" w:hint="cs"/>
          <w:sz w:val="18"/>
          <w:szCs w:val="18"/>
          <w:rtl/>
        </w:rPr>
        <w:t>.</w:t>
      </w:r>
    </w:p>
    <w:p w14:paraId="1B37DAFD" w14:textId="77777777" w:rsidR="00E56721" w:rsidRDefault="00E56721" w:rsidP="004E71DD">
      <w:pPr>
        <w:widowControl w:val="0"/>
        <w:tabs>
          <w:tab w:val="left" w:pos="9604"/>
        </w:tabs>
        <w:spacing w:before="240" w:line="276" w:lineRule="auto"/>
        <w:ind w:left="-1"/>
        <w:rPr>
          <w:rFonts w:ascii="Tahoma" w:hAnsi="Tahoma" w:cs="Tahoma"/>
          <w:sz w:val="18"/>
          <w:szCs w:val="18"/>
          <w:rtl/>
        </w:rPr>
        <w:sectPr w:rsidR="00E56721" w:rsidSect="00DE1266">
          <w:headerReference w:type="even" r:id="rId30"/>
          <w:footerReference w:type="even" r:id="rId31"/>
          <w:pgSz w:w="11906" w:h="16838" w:code="9"/>
          <w:pgMar w:top="3062" w:right="2268" w:bottom="2552" w:left="2268" w:header="1134" w:footer="1361" w:gutter="0"/>
          <w:pgNumType w:start="1655"/>
          <w:cols w:space="708"/>
          <w:bidi/>
          <w:rtlGutter/>
          <w:docGrid w:linePitch="360"/>
        </w:sectPr>
      </w:pPr>
    </w:p>
    <w:p w14:paraId="390BD612" w14:textId="4529EC2C" w:rsidR="00EE4010" w:rsidRPr="00DF648B" w:rsidRDefault="00735AF0" w:rsidP="00DF648B">
      <w:pPr>
        <w:bidi w:val="0"/>
        <w:spacing w:after="200" w:line="276" w:lineRule="auto"/>
        <w:rPr>
          <w:rFonts w:ascii="Tahoma" w:hAnsi="Tahoma" w:cs="Tahoma"/>
          <w:b/>
          <w:bCs/>
          <w:noProof/>
          <w:color w:val="00305F"/>
          <w:sz w:val="40"/>
          <w:szCs w:val="36"/>
          <w:rtl/>
        </w:rPr>
      </w:pPr>
      <w:r>
        <w:rPr>
          <w:noProof/>
          <w:rtl/>
          <w:lang w:val="he-IL"/>
        </w:rPr>
        <w:lastRenderedPageBreak/>
        <mc:AlternateContent>
          <mc:Choice Requires="wps">
            <w:drawing>
              <wp:anchor distT="0" distB="0" distL="114300" distR="114300" simplePos="0" relativeHeight="252500480" behindDoc="0" locked="0" layoutInCell="1" allowOverlap="1" wp14:anchorId="2AB003EB" wp14:editId="4AB6256F">
                <wp:simplePos x="0" y="0"/>
                <wp:positionH relativeFrom="column">
                  <wp:posOffset>3175020</wp:posOffset>
                </wp:positionH>
                <wp:positionV relativeFrom="paragraph">
                  <wp:posOffset>7070030</wp:posOffset>
                </wp:positionV>
                <wp:extent cx="2087700" cy="813600"/>
                <wp:effectExtent l="0" t="0" r="0" b="0"/>
                <wp:wrapNone/>
                <wp:docPr id="1580085929" name="מלבן 11"/>
                <wp:cNvGraphicFramePr/>
                <a:graphic xmlns:a="http://schemas.openxmlformats.org/drawingml/2006/main">
                  <a:graphicData uri="http://schemas.microsoft.com/office/word/2010/wordprocessingShape">
                    <wps:wsp>
                      <wps:cNvSpPr/>
                      <wps:spPr>
                        <a:xfrm>
                          <a:off x="0" y="0"/>
                          <a:ext cx="2087700" cy="813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0708D8E0" id="מלבן 11" o:spid="_x0000_s1026" style="position:absolute;left:0;text-align:left;margin-left:250pt;margin-top:556.7pt;width:164.4pt;height:64.05pt;z-index:252500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wqEegIAAF4FAAAOAAAAZHJzL2Uyb0RvYy54bWysVN9v2yAQfp+0/wHxvtrO+mtRnSpq1WlS&#13;&#10;1VZtpz4TDDES5hiQONlfvwNsp+uqPUzLAwHuu+/uPt9xcbnrNNkK5xWYmlZHJSXCcGiUWdf0+/PN&#13;&#10;p3NKfGCmYRqMqOleeHq5+PjhordzMYMWdCMcQRLj572taRuCnReF563omD8CKwwaJbiOBTy6ddE4&#13;&#10;1iN7p4tZWZ4WPbjGOuDCe7y9zka6SPxSCh7upfQiEF1TzC2k1aV1FddiccHma8dsq/iQBvuHLDqm&#13;&#10;DAadqK5ZYGTj1B9UneIOPMhwxKErQErFRaoBq6nKN9U8tcyKVAuK4+0kk/9/tPxu+2QfHMrQWz/3&#13;&#10;uI1V7KTr4j/mR3ZJrP0kltgFwvFyVp6fnZWoKUfbefX5FPdIUxy8rfPhq4COxE1NHX6MpBHb3vqQ&#13;&#10;oSMkBvOgVXOjtE6H2ADiSjuyZfjpVutqIP8NpU3EGohemTDeFIdS0i7stYg4bR6FJKqJyadEUpcd&#13;&#10;gjDOhQlVNrWsETn2SYm/MfqYVio0EUZmifEn7oFgRGaSkTtnOeCjq0hNOjmXf0ssO08eKTKYMDl3&#13;&#10;yoB7j0BjVUPkjB9FytJElVbQ7B8ccZBHxFt+o/Cz3TIfHpjDmcAvjXMe7nGRGvqawrCjpAX38737&#13;&#10;iMdWRSslPc5YTf2PDXOCEv3NYBN/qY6P41Cmw/HJ2QwP7rVl9dpiNt0VYC9U+KJYnrYRH/R4Kx10&#13;&#10;L/gcLGNUNDHDMXZNeXDj4Srk2ccHhYvlMsFwEC0Lt+bJ8kgeVY1t+bx7Yc4OvRuw6+9gnEc2f9PC&#13;&#10;GRs9DSw3AaRK/X3QddAbhzg1zvDgxFfi9TmhDs/i4hcAAAD//wMAUEsDBBQABgAIAAAAIQBOr49o&#13;&#10;5QAAABIBAAAPAAAAZHJzL2Rvd25yZXYueG1sTI9Pb4MwDMXvk/YdIk/abU2AFiFKqPZH3HZZu03a&#13;&#10;LSUpoBIHkRToPv2803axZD/7+f2K3WJ7NpnRdw4lRCsBzGDtdIeNhPdD9ZAB80GhVr1DI+FqPOzK&#13;&#10;25tC5drN+GamfWgYmaDPlYQ2hCHn3Netscqv3GCQtJMbrQrUjg3Xo5rJ3PY8FiLlVnVIH1o1mOfW&#13;&#10;1Of9xUqoUp/itxPztfrg09frksxPn4mU93fLy5bK4xZYMEv4u4BfBsoPJQU7ugtqz3oJGyEIKJAQ&#13;&#10;RckaGK1kcUZIRxrF62gDvCz4f5TyBwAA//8DAFBLAQItABQABgAIAAAAIQC2gziS/gAAAOEBAAAT&#13;&#10;AAAAAAAAAAAAAAAAAAAAAABbQ29udGVudF9UeXBlc10ueG1sUEsBAi0AFAAGAAgAAAAhADj9If/W&#13;&#10;AAAAlAEAAAsAAAAAAAAAAAAAAAAALwEAAF9yZWxzLy5yZWxzUEsBAi0AFAAGAAgAAAAhAJNfCoR6&#13;&#10;AgAAXgUAAA4AAAAAAAAAAAAAAAAALgIAAGRycy9lMm9Eb2MueG1sUEsBAi0AFAAGAAgAAAAhAE6v&#13;&#10;j2jlAAAAEgEAAA8AAAAAAAAAAAAAAAAA1AQAAGRycy9kb3ducmV2LnhtbFBLBQYAAAAABAAEAPMA&#13;&#10;AADmBQAAAAA=&#13;&#10;" fillcolor="white [3212]" stroked="f" strokeweight="1.25pt"/>
            </w:pict>
          </mc:Fallback>
        </mc:AlternateContent>
      </w:r>
      <w:r>
        <w:rPr>
          <w:noProof/>
          <w:rtl/>
          <w:lang w:val="he-IL"/>
        </w:rPr>
        <mc:AlternateContent>
          <mc:Choice Requires="wps">
            <w:drawing>
              <wp:anchor distT="0" distB="0" distL="114300" distR="114300" simplePos="0" relativeHeight="252498432" behindDoc="0" locked="0" layoutInCell="1" allowOverlap="1" wp14:anchorId="1D745093" wp14:editId="4B0AEBC5">
                <wp:simplePos x="0" y="0"/>
                <wp:positionH relativeFrom="column">
                  <wp:posOffset>-1389780</wp:posOffset>
                </wp:positionH>
                <wp:positionV relativeFrom="paragraph">
                  <wp:posOffset>-763570</wp:posOffset>
                </wp:positionV>
                <wp:extent cx="6134400" cy="813600"/>
                <wp:effectExtent l="0" t="0" r="0" b="0"/>
                <wp:wrapNone/>
                <wp:docPr id="474355451" name="מלבן 11"/>
                <wp:cNvGraphicFramePr/>
                <a:graphic xmlns:a="http://schemas.openxmlformats.org/drawingml/2006/main">
                  <a:graphicData uri="http://schemas.microsoft.com/office/word/2010/wordprocessingShape">
                    <wps:wsp>
                      <wps:cNvSpPr/>
                      <wps:spPr>
                        <a:xfrm>
                          <a:off x="0" y="0"/>
                          <a:ext cx="6134400" cy="813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du="http://schemas.microsoft.com/office/word/2023/wordml/word16du">
            <w:pict>
              <v:rect w14:anchorId="5AB33BD6" id="מלבן 11" o:spid="_x0000_s1026" style="position:absolute;left:0;text-align:left;margin-left:-109.45pt;margin-top:-60.1pt;width:483pt;height:64.05pt;z-index:252498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tGagewIAAF4FAAAOAAAAZHJzL2Uyb0RvYy54bWysVN9v2yAQfp+0/wHxvtpOf6yL6lRRq06T&#13;&#10;qrZqO/WZYIiRMMeAxMn++h1gO11X7WFaHghwd9/dff6Oi8tdp8lWOK/A1LQ6KikRhkOjzLqm359v&#13;&#10;Pp1T4gMzDdNgRE33wtPLxccPF72dixm0oBvhCIIYP+9tTdsQ7LwoPG9Fx/wRWGHQKMF1LODRrYvG&#13;&#10;sR7RO13MyvKs6ME11gEX3uPtdTbSRcKXUvBwL6UXgeiaYm0hrS6tq7gWiws2XztmW8WHMtg/VNEx&#13;&#10;ZTDpBHXNAiMbp/6A6hR34EGGIw5dAVIqLlIP2E1VvunmqWVWpF6QHG8nmvz/g+V32yf74JCG3vq5&#13;&#10;x23sYiddF/+xPrJLZO0nssQuEI6XZ9XxyUmJnHK0nVfHZ7hHmOIQbZ0PXwV0JG5q6vBjJI7Y9taH&#13;&#10;7Dq6xGQetGpulNbpEAUgrrQjW4afbrWuBvDfvLSJvgZiVAaMN8WhlbQLey2inzaPQhLVYPGzVEhS&#13;&#10;2SEJ41yYUGVTyxqRc5+W+Buzj2WlRhNgRJaYf8IeAEbPDDJi5yoH/xgqkkin4PJvheXgKSJlBhOm&#13;&#10;4E4ZcO8BaOxqyJz9R5IyNZGlFTT7B0cc5BHxlt8o/Gy3zIcH5nAm8EvjnId7XKSGvqYw7Chpwf18&#13;&#10;7z76o1TRSkmPM1ZT/2PDnKBEfzMo4i8VKgiHMh1OTj/P8OBeW1avLWbTXQFqocIXxfK0jf5Bj7fS&#13;&#10;QfeCz8EyZkUTMxxz15QHNx6uQp59fFC4WC6TGw6iZeHWPFkewSOrUZbPuxfm7KDdgKq/g3Ee2fyN&#13;&#10;hLNvjDSw3ASQKun7wOvANw5xEs7w4MRX4vU5eR2excUvAAAA//8DAFBLAwQUAAYACAAAACEAPXhv&#13;&#10;O+MAAAAQAQAADwAAAGRycy9kb3ducmV2LnhtbExPyW6DMBC9V+o/WFOpt8RAKpIQTNRF3Hppuki9&#13;&#10;OXgKqHiMsAOkX9/pKb2M3mjevCXfz7YTIw6+daQgXkYgkCpnWqoVvL2Wiw0IHzQZ3TlCBWf0sC+u&#13;&#10;r3KdGTfRC46HUAsWIZ9pBU0IfSalrxq02i9dj8S3LzdYHXgdamkGPbG47WQSRam0uiV2aHSPjw1W&#13;&#10;34eTVVCmPqUfF03n8l2On8/zanr4WCl1ezM/7Xjc70AEnMPlA/46cH4oONjRnch40SlYJPFmy1xG&#13;&#10;cRIlIJizvlvHII4MtiCLXP4vUvwCAAD//wMAUEsBAi0AFAAGAAgAAAAhALaDOJL+AAAA4QEAABMA&#13;&#10;AAAAAAAAAAAAAAAAAAAAAFtDb250ZW50X1R5cGVzXS54bWxQSwECLQAUAAYACAAAACEAOP0h/9YA&#13;&#10;AACUAQAACwAAAAAAAAAAAAAAAAAvAQAAX3JlbHMvLnJlbHNQSwECLQAUAAYACAAAACEA8LRmoHsC&#13;&#10;AABeBQAADgAAAAAAAAAAAAAAAAAuAgAAZHJzL2Uyb0RvYy54bWxQSwECLQAUAAYACAAAACEAPXhv&#13;&#10;O+MAAAAQAQAADwAAAAAAAAAAAAAAAADVBAAAZHJzL2Rvd25yZXYueG1sUEsFBgAAAAAEAAQA8wAA&#13;&#10;AOUFAAAAAA==&#13;&#10;" fillcolor="white [3212]" stroked="f" strokeweight="1.25pt"/>
            </w:pict>
          </mc:Fallback>
        </mc:AlternateContent>
      </w:r>
    </w:p>
    <w:sectPr w:rsidR="00EE4010" w:rsidRPr="00DF648B" w:rsidSect="00F35B8C">
      <w:headerReference w:type="default" r:id="rId32"/>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9C09" w14:textId="77777777" w:rsidR="00213FEF" w:rsidRDefault="00213FEF">
      <w:pPr>
        <w:spacing w:line="240" w:lineRule="auto"/>
      </w:pPr>
      <w:r>
        <w:separator/>
      </w:r>
    </w:p>
    <w:p w14:paraId="7D19CC99" w14:textId="77777777" w:rsidR="00213FEF" w:rsidRDefault="00213FEF"/>
    <w:p w14:paraId="61CB06C9" w14:textId="77777777" w:rsidR="00213FEF" w:rsidRDefault="00213FEF"/>
    <w:p w14:paraId="44D03AF0" w14:textId="77777777" w:rsidR="00213FEF" w:rsidRDefault="00213FEF"/>
  </w:endnote>
  <w:endnote w:type="continuationSeparator" w:id="0">
    <w:p w14:paraId="45CE564E" w14:textId="77777777" w:rsidR="00213FEF" w:rsidRDefault="00213FEF">
      <w:pPr>
        <w:spacing w:line="240" w:lineRule="auto"/>
      </w:pPr>
      <w:r>
        <w:continuationSeparator/>
      </w:r>
    </w:p>
    <w:p w14:paraId="17D1D43E" w14:textId="77777777" w:rsidR="00213FEF" w:rsidRDefault="00213FEF"/>
    <w:p w14:paraId="67C80332" w14:textId="77777777" w:rsidR="00213FEF" w:rsidRDefault="00213FEF"/>
    <w:p w14:paraId="7F2F8999" w14:textId="77777777" w:rsidR="00213FEF" w:rsidRDefault="00213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9EEC" w14:textId="77777777" w:rsidR="000E68E2" w:rsidRDefault="000E68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F632" w14:textId="07717369" w:rsidR="00F73EE0" w:rsidRDefault="00AC37C7"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26654934" w14:textId="77777777"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1D47" w14:textId="77777777" w:rsidR="000E68E2" w:rsidRDefault="000E68E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D7BF" w14:textId="77777777" w:rsidR="004E71DD" w:rsidRDefault="004E71DD" w:rsidP="004E71DD">
    <w:pPr>
      <w:pStyle w:val="a5"/>
      <w:spacing w:after="120" w:line="312" w:lineRule="auto"/>
      <w:ind w:left="-510"/>
      <w:jc w:val="left"/>
      <w:rPr>
        <w:rFonts w:ascii="Tahoma" w:hAnsi="Tahoma" w:cs="Tahoma"/>
        <w:sz w:val="18"/>
        <w:szCs w:val="18"/>
        <w:rtl/>
      </w:rPr>
    </w:pPr>
  </w:p>
  <w:p w14:paraId="4838AE27" w14:textId="77777777" w:rsidR="004E71DD" w:rsidRDefault="004E71DD" w:rsidP="004E71DD">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14:paraId="71472E75" w14:textId="77777777" w:rsidR="008B694B" w:rsidRPr="004E71DD" w:rsidRDefault="008B694B" w:rsidP="004E71DD">
    <w:pPr>
      <w:pStyle w:val="a5"/>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06A7" w14:textId="77777777" w:rsidR="00213FEF" w:rsidRDefault="00213FEF" w:rsidP="00E7235E">
      <w:pPr>
        <w:spacing w:line="240" w:lineRule="auto"/>
      </w:pPr>
      <w:r>
        <w:separator/>
      </w:r>
    </w:p>
  </w:footnote>
  <w:footnote w:type="continuationSeparator" w:id="0">
    <w:p w14:paraId="037C4F4D" w14:textId="77777777" w:rsidR="00213FEF" w:rsidRDefault="00213FEF" w:rsidP="00C23CC9">
      <w:pPr>
        <w:spacing w:line="240" w:lineRule="auto"/>
      </w:pPr>
      <w:r>
        <w:continuationSeparator/>
      </w:r>
    </w:p>
    <w:p w14:paraId="52FAF551" w14:textId="77777777" w:rsidR="00213FEF" w:rsidRDefault="00213FEF"/>
    <w:p w14:paraId="00A2150C" w14:textId="77777777" w:rsidR="00213FEF" w:rsidRDefault="00213FEF"/>
    <w:p w14:paraId="650E210F" w14:textId="77777777" w:rsidR="00213FEF" w:rsidRDefault="00213FEF"/>
  </w:footnote>
  <w:footnote w:id="1">
    <w:p w14:paraId="34493E98" w14:textId="77777777" w:rsidR="00ED0265" w:rsidRPr="00AB7BA5" w:rsidRDefault="00ED0265" w:rsidP="000E304E">
      <w:pPr>
        <w:pStyle w:val="736"/>
      </w:pPr>
      <w:r w:rsidRPr="00AB7BA5">
        <w:rPr>
          <w:rStyle w:val="afffe"/>
          <w:vertAlign w:val="baseline"/>
        </w:rPr>
        <w:footnoteRef/>
      </w:r>
      <w:r w:rsidRPr="00AB7BA5">
        <w:rPr>
          <w:rtl/>
        </w:rPr>
        <w:t xml:space="preserve"> </w:t>
      </w:r>
      <w:bookmarkStart w:id="1" w:name="_Hlk134526425"/>
      <w:r w:rsidRPr="00AB7BA5">
        <w:rPr>
          <w:rtl/>
        </w:rPr>
        <w:tab/>
      </w:r>
      <w:bookmarkStart w:id="2" w:name="_Hlk134527140"/>
      <w:r w:rsidRPr="00AB7BA5">
        <w:rPr>
          <w:rtl/>
        </w:rPr>
        <w:t xml:space="preserve">מבקר המדינה, </w:t>
      </w:r>
      <w:r w:rsidRPr="00AB7BA5">
        <w:rPr>
          <w:b/>
          <w:bCs/>
          <w:rtl/>
        </w:rPr>
        <w:t>דוחות על הביקורת בשלטון המקומי לשנת 2015</w:t>
      </w:r>
      <w:r w:rsidRPr="00AB7BA5">
        <w:rPr>
          <w:rtl/>
        </w:rPr>
        <w:t xml:space="preserve"> (2015), "העסקת יועצים חיצוניים על ידי רשויות מקומיות".</w:t>
      </w:r>
      <w:bookmarkEnd w:id="1"/>
      <w:bookmarkEnd w:id="2"/>
    </w:p>
  </w:footnote>
  <w:footnote w:id="2">
    <w:p w14:paraId="78F32E3F" w14:textId="77777777" w:rsidR="00ED0265" w:rsidRPr="00AB7BA5" w:rsidRDefault="00ED0265" w:rsidP="000E304E">
      <w:pPr>
        <w:pStyle w:val="736"/>
        <w:rPr>
          <w:rtl/>
        </w:rPr>
      </w:pPr>
      <w:r w:rsidRPr="00AB7BA5">
        <w:rPr>
          <w:rStyle w:val="afffe"/>
          <w:vertAlign w:val="baseline"/>
        </w:rPr>
        <w:footnoteRef/>
      </w:r>
      <w:r w:rsidRPr="00AB7BA5">
        <w:rPr>
          <w:rtl/>
        </w:rPr>
        <w:t xml:space="preserve"> </w:t>
      </w:r>
      <w:r w:rsidRPr="00AB7BA5">
        <w:rPr>
          <w:rtl/>
        </w:rPr>
        <w:tab/>
      </w:r>
      <w:r w:rsidRPr="00AB7BA5">
        <w:rPr>
          <w:rFonts w:hint="eastAsia"/>
          <w:rtl/>
        </w:rPr>
        <w:t>הביקורת</w:t>
      </w:r>
      <w:r w:rsidRPr="00AB7BA5">
        <w:rPr>
          <w:rtl/>
        </w:rPr>
        <w:t xml:space="preserve"> </w:t>
      </w:r>
      <w:r w:rsidRPr="00AB7BA5">
        <w:rPr>
          <w:rFonts w:hint="eastAsia"/>
          <w:rtl/>
        </w:rPr>
        <w:t>לא</w:t>
      </w:r>
      <w:r w:rsidRPr="00AB7BA5">
        <w:rPr>
          <w:rtl/>
        </w:rPr>
        <w:t xml:space="preserve"> </w:t>
      </w:r>
      <w:r w:rsidRPr="00AB7BA5">
        <w:rPr>
          <w:rFonts w:hint="eastAsia"/>
          <w:rtl/>
        </w:rPr>
        <w:t>כללה</w:t>
      </w:r>
      <w:r w:rsidRPr="00AB7BA5">
        <w:rPr>
          <w:rtl/>
        </w:rPr>
        <w:t xml:space="preserve"> </w:t>
      </w:r>
      <w:r w:rsidRPr="00AB7BA5">
        <w:rPr>
          <w:rFonts w:hint="eastAsia"/>
          <w:rtl/>
        </w:rPr>
        <w:t>התקשרויות</w:t>
      </w:r>
      <w:r w:rsidRPr="00AB7BA5">
        <w:rPr>
          <w:rtl/>
        </w:rPr>
        <w:t xml:space="preserve"> </w:t>
      </w:r>
      <w:r w:rsidRPr="00AB7BA5">
        <w:rPr>
          <w:rFonts w:hint="eastAsia"/>
          <w:rtl/>
        </w:rPr>
        <w:t>עם</w:t>
      </w:r>
      <w:r w:rsidRPr="00AB7BA5">
        <w:rPr>
          <w:rtl/>
        </w:rPr>
        <w:t xml:space="preserve"> </w:t>
      </w:r>
      <w:r w:rsidRPr="00AB7BA5">
        <w:rPr>
          <w:rFonts w:hint="eastAsia"/>
          <w:rtl/>
        </w:rPr>
        <w:t>יועצים</w:t>
      </w:r>
      <w:r w:rsidRPr="00AB7BA5">
        <w:rPr>
          <w:rtl/>
        </w:rPr>
        <w:t xml:space="preserve"> </w:t>
      </w:r>
      <w:r w:rsidRPr="00AB7BA5">
        <w:rPr>
          <w:rFonts w:hint="eastAsia"/>
          <w:rtl/>
        </w:rPr>
        <w:t>משפטיים</w:t>
      </w:r>
      <w:r w:rsidRPr="00AB7BA5">
        <w:rPr>
          <w:rtl/>
        </w:rPr>
        <w:t>.</w:t>
      </w:r>
    </w:p>
  </w:footnote>
  <w:footnote w:id="3">
    <w:p w14:paraId="24422FB5" w14:textId="77777777" w:rsidR="00ED0265" w:rsidRPr="00AB7BA5" w:rsidRDefault="00ED0265" w:rsidP="000E304E">
      <w:pPr>
        <w:pStyle w:val="736"/>
      </w:pPr>
      <w:r w:rsidRPr="00AB7BA5">
        <w:rPr>
          <w:rStyle w:val="afffe"/>
          <w:vertAlign w:val="baseline"/>
        </w:rPr>
        <w:footnoteRef/>
      </w:r>
      <w:r w:rsidRPr="00AB7BA5">
        <w:rPr>
          <w:rtl/>
        </w:rPr>
        <w:t xml:space="preserve"> </w:t>
      </w:r>
      <w:r w:rsidRPr="00AB7BA5">
        <w:rPr>
          <w:rtl/>
        </w:rPr>
        <w:tab/>
      </w:r>
      <w:r w:rsidRPr="00AB7BA5">
        <w:rPr>
          <w:rFonts w:hint="eastAsia"/>
          <w:rtl/>
        </w:rPr>
        <w:t>חוזר</w:t>
      </w:r>
      <w:r w:rsidRPr="00AB7BA5">
        <w:rPr>
          <w:rtl/>
        </w:rPr>
        <w:t xml:space="preserve"> </w:t>
      </w:r>
      <w:r w:rsidRPr="00AB7BA5">
        <w:rPr>
          <w:rFonts w:hint="eastAsia"/>
          <w:rtl/>
        </w:rPr>
        <w:t>מנכ</w:t>
      </w:r>
      <w:r w:rsidRPr="00AB7BA5">
        <w:rPr>
          <w:rtl/>
        </w:rPr>
        <w:t xml:space="preserve">"ל </w:t>
      </w:r>
      <w:r w:rsidRPr="00AB7BA5">
        <w:rPr>
          <w:rFonts w:hint="eastAsia"/>
          <w:rtl/>
        </w:rPr>
        <w:t>משרד</w:t>
      </w:r>
      <w:r w:rsidRPr="00AB7BA5">
        <w:rPr>
          <w:rtl/>
        </w:rPr>
        <w:t xml:space="preserve"> </w:t>
      </w:r>
      <w:r w:rsidRPr="00AB7BA5">
        <w:rPr>
          <w:rFonts w:hint="eastAsia"/>
          <w:rtl/>
        </w:rPr>
        <w:t>הפנים</w:t>
      </w:r>
      <w:r w:rsidRPr="00AB7BA5">
        <w:rPr>
          <w:rtl/>
        </w:rPr>
        <w:t xml:space="preserve"> 8/2016 </w:t>
      </w:r>
      <w:r w:rsidRPr="00AB7BA5">
        <w:rPr>
          <w:rFonts w:hint="cs"/>
          <w:rtl/>
        </w:rPr>
        <w:t>מנובמבר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E855" w14:textId="7B9EDBB5"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F73EE0" w:rsidRDefault="00F73EE0"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xmlns:w16du="http://schemas.microsoft.com/office/word/2023/wordml/word16du">
          <w:pict>
            <v:shapetype w14:anchorId="472DD05E" id="_x0000_t202" coordsize="21600,21600" o:spt="202" path="m,l,21600r21600,l21600,xe">
              <v:stroke joinstyle="miter"/>
              <v:path gradientshapeok="t" o:connecttype="rect"/>
            </v:shapetype>
            <v:shape id="Text Box 2" o:spid="_x0000_s1030"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vZrDQIAAPYDAAAOAAAAZHJzL2Uyb0RvYy54bWysU9tu2zAMfR+wfxD0vti5rakRp+jSZRjQ&#13;&#10;XYBuHyDLcixMFjVKid19fSk5TYPubZgeBFKkjsjDo/XN0Bl2VOg12JJPJzlnykqotd2X/OeP3bsV&#13;&#10;Zz4IWwsDVpX8UXl+s3n7Zt27Qs2gBVMrZARifdG7krchuCLLvGxVJ/wEnLIUbAA7EcjFfVaj6Am9&#13;&#10;M9ksz99nPWDtEKTynk7vxiDfJPymUTJ8axqvAjMlp9pC2jHtVdyzzVoUexSu1fJUhviHKjqhLT16&#13;&#10;hroTQbAD6r+gOi0RPDRhIqHLoGm0VKkH6maav+rmoRVOpV6IHO/ONPn/Byu/Hh/cd2Rh+AADDTA1&#13;&#10;4d09yF+eWdi2wu7VLSL0rRI1PTyNlGW988XpaqTaFz6CVP0XqGnI4hAgAQ0NdpEV6pMROg3g8Uy6&#13;&#10;GgKTdDifT6/miwVnkmKzVb7K01QyUTzfdujDJwUdi0bJkYaa0MXx3odYjSieU+JjHoyud9qY5OC+&#13;&#10;2hpkR0EC2KWVGniVZizrS369nC0TsoV4P2mj04EEanRXcqqM1iiZyMZHW6eUILQZbarE2BM9kZGR&#13;&#10;mzBUAyVGmiqoH4kohFGI9HHIaAH/cNaTCEvufx8EKs7MZ0tkX08Xi6ja5CyWVzNy8DJSXUaElQRV&#13;&#10;8sDZaG5DUnriwd3SUHY68fVSyalWElei8fQRonov/ZT18l03TwAAAP//AwBQSwMEFAAGAAgAAAAh&#13;&#10;AJ9ZfobdAAAACQEAAA8AAABkcnMvZG93bnJldi54bWxMj7FOw0AQRHsk/uG0SHTkHMuJkONzhEA0&#13;&#10;KAUJFJQbe/EZ+/aM75yYv2ehgWak1Whn5hXb2fXqRGNoPRtYLhJQxJWvW24MvL483tyCChG5xt4z&#13;&#10;GfiiANvy8qLAvPZn3tPpEBslIRxyNGBjHHKtQ2XJYVj4gVi8dz86jHKOja5HPEu463WaJGvtsGVp&#13;&#10;sDjQvaWqO0xOSnahmvb+82O56/Sb7da4erZPxlxfzQ8bkbsNqEhz/PuAHwbZD6UMO/qJ66B6A0IT&#13;&#10;f1W8VZpmoI4GsiwFXRb6P0H5DQAA//8DAFBLAQItABQABgAIAAAAIQC2gziS/gAAAOEBAAATAAAA&#13;&#10;AAAAAAAAAAAAAAAAAABbQ29udGVudF9UeXBlc10ueG1sUEsBAi0AFAAGAAgAAAAhADj9If/WAAAA&#13;&#10;lAEAAAsAAAAAAAAAAAAAAAAALwEAAF9yZWxzLy5yZWxzUEsBAi0AFAAGAAgAAAAhAEI69msNAgAA&#13;&#10;9gMAAA4AAAAAAAAAAAAAAAAALgIAAGRycy9lMm9Eb2MueG1sUEsBAi0AFAAGAAgAAAAhAJ9Zfobd&#13;&#10;AAAACQEAAA8AAAAAAAAAAAAAAAAAZwQAAGRycy9kb3ducmV2LnhtbFBLBQYAAAAABAAEAPMAAABx&#13;&#10;BQAAAAA=&#13;&#10;" stroked="f">
              <v:textbox style="mso-fit-shape-to-text:t">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3404ABE"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IaowQEAAM0DAAAOAAAAZHJzL2Uyb0RvYy54bWysU02PEzEMvSPxH6Lc6UyLtEWjTvfQFXBA&#13;&#10;ULHsD8hmnE6kJI6c0I9/j5NpBwQICcQlihO/Z78XZ3N/9k4cgZLF0MvlopUCgsbBhkMvn768ffVG&#13;&#10;ipRVGJTDAL28QJL325cvNqfYwQpHdAOQYJKQulPs5Zhz7Jom6RG8SguMEPjSIHmVOaRDM5A6Mbt3&#13;&#10;zapt75oT0hAJNaTEpw/TpdxWfmNA50/GJMjC9ZJ7y3Wluj6XtdluVHcgFUerr22of+jCKxu46Ez1&#13;&#10;oLISX8n+QuWtJkxo8kKjb9AYq6FqYDXL9ic1j6OKULWwOSnONqX/R6s/Hvck7NDLtRRBeX6ix0zK&#13;&#10;HsYsdhgCG4gk1sWnU0wdp+/Cnq5Rinsqos+GvDDOxvc8AtUGFibO1eXL7DKcs9B8uL57vVq3/Bj6&#13;&#10;dtdMFIUqUsrvAL0om146G4oBqlPHDylzWU69pXBQWpqaqLt8cVCSXfgMhkVxsamdOk6wcySOigdB&#13;&#10;aQ0hL4so5qvZBWasczOwrWX/CLzmFyjUUfsb8IyolTHkGextQPpd9Xy+tWym/JsDk+5iwTMOl/o8&#13;&#10;1RqemarwOt9lKH+MK/z7L9x+AwAA//8DAFBLAwQUAAYACAAAACEApymCQ+MAAAAPAQAADwAAAGRy&#13;&#10;cy9kb3ducmV2LnhtbEyPy07DMBBF90j8gzVI7FqnUdrSNE7FQyAWCIm2H+DGQxJqj6PYTQNfzyAW&#13;&#10;sBnN8849xWZ0VgzYh9aTgtk0AYFUedNSrWC/e5zcgAhRk9HWEyr4xACb8vKi0LnxZ3rDYRtrwSIU&#13;&#10;cq2gibHLpQxVg06Hqe+QePbue6cjl30tTa/PLO6sTJNkIZ1uiT80usP7Bqvj9uQU2OXr18eLqZ/v&#13;&#10;hvmMstVTd5Rtp9T11fiw5nC7BhFxjH8X8MPA/qFkYwd/IhOEVTBJs4wBooJFkoLgjdV8ycnhtyHL&#13;&#10;Qv7nKL8BAAD//wMAUEsBAi0AFAAGAAgAAAAhALaDOJL+AAAA4QEAABMAAAAAAAAAAAAAAAAAAAAA&#13;&#10;AFtDb250ZW50X1R5cGVzXS54bWxQSwECLQAUAAYACAAAACEAOP0h/9YAAACUAQAACwAAAAAAAAAA&#13;&#10;AAAAAAAvAQAAX3JlbHMvLnJlbHNQSwECLQAUAAYACAAAACEA3FiGqMEBAADNAwAADgAAAAAAAAAA&#13;&#10;AAAAAAAuAgAAZHJzL2Uyb0RvYy54bWxQSwECLQAUAAYACAAAACEApymCQ+MAAAAPAQAADwAAAAAA&#13;&#10;AAAAAAAAAAAbBAAAZHJzL2Rvd25yZXYueG1sUEsFBgAAAAAEAAQA8wAAACsFAAAAAA==&#13;&#10;" strokecolor="#1cade4 [320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265" w14:textId="57D3164D" w:rsidR="00F73EE0" w:rsidRDefault="00F73EE0"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7152" behindDoc="1" locked="0" layoutInCell="1" allowOverlap="1" wp14:anchorId="36854950" wp14:editId="1DDE938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6854950" id="_x0000_t202" coordsize="21600,21600" o:spt="202" path="m,l,21600r21600,l21600,xe">
              <v:stroke joinstyle="miter"/>
              <v:path gradientshapeok="t" o:connecttype="rect"/>
            </v:shapetype>
            <v:shape id="Text Box 53" o:spid="_x0000_s1031"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smlRg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uKJrC8URWbTQDZgzfF2jywfm/DOzOFHIDm6Jf8KjlIAV&#13;&#10;QS9RUoH99bf7gMdGo5WSBic0p+7nnllBifymcQTu0vE4jHRUxpObESr22rK9tui9WgKSlOI+Gh7F&#13;&#10;gPfyJJYW1Csu0yJERRPTHGPn1J/Epe/2BpeRi8UignCIDfMPemN4cB2aEqh8aV+ZNX2zPc7JI5xm&#13;&#10;mWXvet5hu64v9h7KOg5E4LljtacfFyD2rV/WsGHXekRdPinz3wAAAP//AwBQSwMEFAAGAAgAAAAh&#13;&#10;AJvdzYblAAAAEwEAAA8AAABkcnMvZG93bnJldi54bWxMj0FPwzAMhe9I/IfISNy2pBMZU9d0mkCT&#13;&#10;0HaisHuWhLZa41RN1hV+Pd4JLpYtPz+/r9hMvmOjG2IbUEE2F8AcmmBbrBV8fuxmK2AxabS6C+gU&#13;&#10;fLsIm/L+rtC5DVd8d2OVakYmGHOtoEmpzzmPpnFex3noHdLuKwxeJxqHmttBX8ncd3whxJJ73SJ9&#13;&#10;aHTvXhpnztXFKzD+CffpeN7/jIdqa8Xh+GbGnVKPD9Prmsp2DSy5Kf1dwI2B8kNJwU7hgjayTsEs&#13;&#10;k0KS9tYtJaGQZvUsCPJE4oXMJPCy4P9Zyl8AAAD//wMAUEsBAi0AFAAGAAgAAAAhALaDOJL+AAAA&#13;&#10;4QEAABMAAAAAAAAAAAAAAAAAAAAAAFtDb250ZW50X1R5cGVzXS54bWxQSwECLQAUAAYACAAAACEA&#13;&#10;OP0h/9YAAACUAQAACwAAAAAAAAAAAAAAAAAvAQAAX3JlbHMvLnJlbHNQSwECLQAUAAYACAAAACEA&#13;&#10;tH7JpUYCAACaBAAADgAAAAAAAAAAAAAAAAAuAgAAZHJzL2Uyb0RvYy54bWxQSwECLQAUAAYACAAA&#13;&#10;ACEAm93NhuUAAAATAQAADwAAAAAAAAAAAAAAAACgBAAAZHJzL2Rvd25yZXYueG1sUEsFBgAAAAAE&#13;&#10;AAQA8wAAALIFAAAAAA==&#13;&#10;" filled="f" strokecolor="#a5a5a5 [2092]" strokeweight=".25pt">
              <v:stroke dashstyle="longDash"/>
              <v:textbo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0C6E176E" wp14:editId="1B668A17">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77809697" w14:textId="34A9AF45" w:rsidR="00F73EE0" w:rsidRPr="009B7D1B" w:rsidRDefault="00F73EE0" w:rsidP="002D49C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2D49C1" w:rsidRPr="002D49C1">
                            <w:rPr>
                              <w:rFonts w:ascii="Tahoma" w:hAnsi="Tahoma" w:cs="Tahoma"/>
                              <w:b/>
                              <w:bCs/>
                              <w:rtl/>
                            </w:rPr>
                            <w:t>העסקת יועצים חיצוניים על ידי רשויות מקומיות - ביקורת מעקב</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C6E176E" id="Text Box 17" o:spid="_x0000_s1032" type="#_x0000_t202" style="position:absolute;left:0;text-align:left;margin-left:-56.4pt;margin-top:-57.45pt;width:24pt;height:6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mh17wEAAO0DAAAOAAAAZHJzL2Uyb0RvYy54bWysU9tu2zAMfR+wfxD0vthJmzU14hRdigwD&#13;&#10;ugvQ7gNkWbaFyaJGKbHz96PkJN3lrdgLQYniIXl4tL4be8MOCr0GW/L5LOdMWQm1tm3Jvz/v3q04&#13;&#10;80HYWhiwquRH5fnd5u2b9eAKtYAOTK2QEYj1xeBK3oXgiizzslO98DNwylKwAexFoCO2WY1iIPTe&#13;&#10;ZIs8f58NgLVDkMp7un2YgnyT8JtGyfC1abwKzJScegvJYrJVtNlmLYoWheu0PLUhXtFFL7Sloheo&#13;&#10;BxEE26P+B6rXEsFDE2YS+gyaRkuVZqBp5vlf0zx1wqk0C5Hj3YUm//9g5ZfDk/uGLIwfYKQFpiG8&#13;&#10;ewT5wzML207YVt0jwtApUVPheaQsG5wvTqmRal/4CFINn6GmJYt9gAQ0NthHVmhORui0gOOFdDUG&#13;&#10;JunyKr9e5RSRFLq5Xa6ul8tUQhTnbIc+fFTQs+iUHGmpCV0cHn2I3Yji/CQW82B0vdPGpAO21dYg&#13;&#10;O4gogPwqX+5O6H88M/Z1mVQ6piY+IgUTGWGsRqbrki9irUhPBfWRCEKYBEgfhpxoFzc0+kD6K7n/&#13;&#10;uReoODOfLPEcxXp28OxUZ0dY2QHJOHA2udswiXrvULcdgU+btHBPu2h0oumlkVPHpKnE3kn/UbS/&#13;&#10;n9Orl1+6+QUAAP//AwBQSwMEFAAGAAgAAAAhAMFq5lrkAAAAEwEAAA8AAABkcnMvZG93bnJldi54&#13;&#10;bWxMT8lOwzAQvSPxD9YgcUGpkxK6pHGqCgS3CrX0A5x4SKLG4yh22/TvGbiUy2iWN2/J16PtxBkH&#13;&#10;3zpSkExiEEiVMy3VCg5f79EChA+ajO4coYIrelgX93e5zoy70A7P+1ALJiGfaQVNCH0mpa8atNpP&#13;&#10;XI/Et283WB14HGppBn1hctvJaRzPpNUtsUKje3xtsDruT1bBZnvc4cdVt4f5FsnEn2P58tQo9fgw&#13;&#10;vq24bFYgAo7h9gG/Gdg/FGysdCcyXnQKoiSZcoDw16VLEIyJZimvSgYnz4sUZJHL/1mKHwAAAP//&#13;&#10;AwBQSwECLQAUAAYACAAAACEAtoM4kv4AAADhAQAAEwAAAAAAAAAAAAAAAAAAAAAAW0NvbnRlbnRf&#13;&#10;VHlwZXNdLnhtbFBLAQItABQABgAIAAAAIQA4/SH/1gAAAJQBAAALAAAAAAAAAAAAAAAAAC8BAABf&#13;&#10;cmVscy8ucmVsc1BLAQItABQABgAIAAAAIQCmKmh17wEAAO0DAAAOAAAAAAAAAAAAAAAAAC4CAABk&#13;&#10;cnMvZTJvRG9jLnhtbFBLAQItABQABgAIAAAAIQDBauZa5AAAABMBAAAPAAAAAAAAAAAAAAAAAEkE&#13;&#10;AABkcnMvZG93bnJldi54bWxQSwUGAAAAAAQABADzAAAAWgUAAAAA&#13;&#10;" fillcolor="#00305f" strokecolor="#00305f">
              <v:textbox style="layout-flow:vertical;mso-layout-flow-alt:bottom-to-top" inset="0,0,0,0">
                <w:txbxContent>
                  <w:p w14:paraId="77809697" w14:textId="34A9AF45" w:rsidR="00F73EE0" w:rsidRPr="009B7D1B" w:rsidRDefault="00F73EE0" w:rsidP="002D49C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2D49C1" w:rsidRPr="002D49C1">
                      <w:rPr>
                        <w:rFonts w:ascii="Tahoma" w:hAnsi="Tahoma" w:cs="Tahoma"/>
                        <w:b/>
                        <w:bCs/>
                        <w:rtl/>
                      </w:rPr>
                      <w:t>העסקת יועצים חיצוניים על ידי רשויות מקומיות - ביקורת מעקב</w:t>
                    </w:r>
                  </w:p>
                </w:txbxContent>
              </v:textbox>
              <w10:wrap type="square"/>
            </v:shape>
          </w:pict>
        </mc:Fallback>
      </mc:AlternateContent>
    </w:r>
  </w:p>
  <w:p w14:paraId="18DE0C7A" w14:textId="26DB997D" w:rsidR="00F73EE0" w:rsidRDefault="00F73EE0" w:rsidP="001526AC">
    <w:pPr>
      <w:pStyle w:val="a4"/>
      <w:tabs>
        <w:tab w:val="clear" w:pos="4153"/>
        <w:tab w:val="clear" w:pos="8306"/>
        <w:tab w:val="left" w:pos="493"/>
        <w:tab w:val="center" w:pos="4111"/>
        <w:tab w:val="right" w:pos="7478"/>
        <w:tab w:val="right" w:pos="8222"/>
      </w:tabs>
      <w:jc w:val="left"/>
      <w:rPr>
        <w:rtl/>
      </w:rPr>
    </w:pPr>
  </w:p>
  <w:p w14:paraId="1172F310" w14:textId="5FF71C21" w:rsidR="00F73EE0" w:rsidRPr="001526AC" w:rsidRDefault="00F73EE0"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4143" behindDoc="0" locked="0" layoutInCell="1" allowOverlap="1" wp14:anchorId="0EFA0251" wp14:editId="594A467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1CF273F4" w14:textId="51370E64" w:rsidR="00F73EE0" w:rsidRPr="00136A3E"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FA0251" id="_x0000_s1033" type="#_x0000_t202" style="position:absolute;left:0;text-align:left;margin-left:21.4pt;margin-top:27.7pt;width:351.15pt;height:23.2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oRdGgIAACUEAAAOAAAAZHJzL2Uyb0RvYy54bWysk81u2zAMx+8D9g6C7oudLF5rI07Rpcsw&#13;&#10;oPsAuj2ALMu2MFnUJCV29vSjZDdNu9swHwTRlP4kf6Q2N2OvyFFYJ0GXdLlIKRGaQy11W9If3/dv&#13;&#10;rilxnumaKdCipCfh6M329avNYAqxgg5ULSxBEe2KwZS0894USeJ4J3rmFmCERmcDtmceTdsmtWUD&#13;&#10;qvcqWaXpu2QAWxsLXDiHf+8mJ91G/aYR3H9tGic8USXF3HxcbVyrsCbbDStay0wn+ZwG+4cseiY1&#13;&#10;Bj1L3THPyMHKv6R6yS04aPyCQ59A00guYg1YzTJ9Uc1Dx4yItSAcZ86Y3P+T5V+OD+abJX58DyM2&#13;&#10;MBbhzD3wn45o2HVMt+LWWhg6wWoMvAzIksG4Yr4aULvCBZFq+Aw1NpkdPEShsbF9oIJ1ElTHBpzO&#13;&#10;0MXoCcef63WWX63RxdG3yrMszWMIVjzeNtb5jwJ6EjYltdjUqM6O986HbFjxeCQEc6BkvZdKRcO2&#13;&#10;1U5ZcmQ4APv4zerPjilNhpLm2SqbADyTCLMoziJVOyF4EaiXHgdZyb6k12n4ptEK1D7oOo6ZZ1JN&#13;&#10;e8xY6RljIDcx9GM1ElmX9G24G6hWUJ+Qq4VpbvGd4aYD+5uSAWe2pO7XgVlBifqksTf5ch1A+mis&#13;&#10;s6sVGvbSU116mOYoVVJPybTd+fgwAjYNt9jDRka8T5nMKeMsRurzuwnDfmnHU0+ve/sHAAD//wMA&#13;&#10;UEsDBBQABgAIAAAAIQBlynVU5AAAAA4BAAAPAAAAZHJzL2Rvd25yZXYueG1sTI9BT8MwDIXvSPyH&#13;&#10;yEjcWNqpHVvXdEJM7IbQCto4po1pKxqnarKt8OsxJ7hYst7z8/fyzWR7ccbRd44UxLMIBFLtTEeN&#13;&#10;grfXp7slCB80Gd07QgVf6GFTXF/lOjPuQns8l6ERHEI+0wraEIZMSl+3aLWfuQGJtQ83Wh14HRtp&#13;&#10;Rn3hcNvLeRQtpNUd8YdWD/jYYv1ZnqwCX0eLw0tSHo6V3OH3ypjt++5Zqdubabvm8bAGEXAKfxfw&#13;&#10;24H5oWCwyp3IeNErSOaMHxSkaQKC9fskjUFUbIziFcgil/9rFD8AAAD//wMAUEsBAi0AFAAGAAgA&#13;&#10;AAAhALaDOJL+AAAA4QEAABMAAAAAAAAAAAAAAAAAAAAAAFtDb250ZW50X1R5cGVzXS54bWxQSwEC&#13;&#10;LQAUAAYACAAAACEAOP0h/9YAAACUAQAACwAAAAAAAAAAAAAAAAAvAQAAX3JlbHMvLnJlbHNQSwEC&#13;&#10;LQAUAAYACAAAACEArTKEXRoCAAAlBAAADgAAAAAAAAAAAAAAAAAuAgAAZHJzL2Uyb0RvYy54bWxQ&#13;&#10;SwECLQAUAAYACAAAACEAZcp1VOQAAAAOAQAADwAAAAAAAAAAAAAAAAB0BAAAZHJzL2Rvd25yZXYu&#13;&#10;eG1sUEsFBgAAAAAEAAQA8wAAAIUFAAAAAA==&#13;&#10;" strokecolor="white [3212]">
              <v:textbox>
                <w:txbxContent>
                  <w:p w14:paraId="1CF273F4" w14:textId="51370E64" w:rsidR="00F73EE0" w:rsidRPr="00136A3E"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53048A9D">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0CC1C70C">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14B169C"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x//wEAAFQEAAAOAAAAZHJzL2Uyb0RvYy54bWysVE1z2yAQvXem/4HhXktyEqfVWM7BmbSH&#13;&#10;fnia5gcQBBYzwDJALPvfdwFZTdpe0umFYb/e7ntatL45Gk0OwgcFtqPNoqZEWA69svuOPvy4e/ee&#13;&#10;khCZ7ZkGKzp6EoHebN6+WY+uFUsYQPfCEwSxoR1dR4cYXVtVgQ/CsLAAJywGJXjDIpp+X/WejYhu&#13;&#10;dLWs61U1gu+dBy5CQO9tCdJNxpdS8PhNyiAi0R3F2WI+fT4f01lt1qzde+YGxacx2D9MYZiy2HSG&#13;&#10;umWRkSev/oAyinsIIOOCg6lASsVF5oBsmvo3NvcDcyJzQXGCm2UK/w+Wfz3sPFF9R1cXl5RYZvAj&#13;&#10;3UfP1H6IZAvWooTgSYqiVqMLLZZs7c5PVnA7n4gfpTdEauU+4RpkKZAcOWalT7PS4hgJR+fqetlc&#13;&#10;Xl9Rws+xqkAkKOdD/CjAkHTpqFY2icBadvgcIrbF1HNKcmtLxo5eNAiXzABa9XdK62ykPRJb7cmB&#13;&#10;4QbEYxlNP5kv0Bffh6u6nvYA3bgtxX32YrO8jAkkt36GjzFt0ZlUKTrkWzxpUQb7LiRqi3xL2xmo&#13;&#10;tGCcCxubpGtGwuxUJnH2ubAunF7SeFk45adSkTf+NcVzRe4MNs7FRlnwf+ueRCwjy5J/VqDwThI8&#13;&#10;Qn/KG5KlwdXNDKdnlt7GczuX//oZbH4CAAD//wMAUEsDBBQABgAIAAAAIQC+Z8my4QAAABABAAAP&#13;&#10;AAAAZHJzL2Rvd25yZXYueG1sTE/bSsNAEH0X/IdlBN/a3YpoTbMp1guVgkgvvm+zYxKanQ3ZzcW/&#13;&#10;dwqCvgwzZ2bOJV2OrhY9tqHypGE2VSCQcm8rKjQc9q+TOYgQDVlTe0IN3xhgmV1epCaxfqAt9rtY&#13;&#10;CCahkBgNZYxNImXIS3QmTH2DxLsv3zoTeWwLaVszMLmr5Y1Sd9KZilihNA0+lZifdp3T8P65Hjf9&#13;&#10;kK/61Wx/Wndv28PHS6n19dX4vODyuAARcYx/H3DOwP4hY2NH35ENotYwmbP9yLhS3JwP1O3DPYjj&#13;&#10;LySzVP4Pkv0AAAD//wMAUEsBAi0AFAAGAAgAAAAhALaDOJL+AAAA4QEAABMAAAAAAAAAAAAAAAAA&#13;&#10;AAAAAFtDb250ZW50X1R5cGVzXS54bWxQSwECLQAUAAYACAAAACEAOP0h/9YAAACUAQAACwAAAAAA&#13;&#10;AAAAAAAAAAAvAQAAX3JlbHMvLnJlbHNQSwECLQAUAAYACAAAACEANkf8f/8BAABUBAAADgAAAAAA&#13;&#10;AAAAAAAAAAAuAgAAZHJzL2Uyb0RvYy54bWxQSwECLQAUAAYACAAAACEAvmfJsuEAAAAQAQAADwAA&#13;&#10;AAAAAAAAAAAAAABZBAAAZHJzL2Rvd25yZXYueG1sUEsFBgAAAAAEAAQA8wAAAGcFAAAAAA==&#13;&#10;" strokecolor="#0d0d0d [3069]"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F70" w14:textId="77777777"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C7A5" w14:textId="721B4D03" w:rsidR="00F73EE0" w:rsidRDefault="00F92733">
    <w:pPr>
      <w:pStyle w:val="a4"/>
      <w:rPr>
        <w:rtl/>
      </w:rPr>
    </w:pPr>
    <w:r>
      <w:rPr>
        <w:noProof/>
        <w:rtl/>
        <w:lang w:val="he-IL"/>
      </w:rPr>
      <mc:AlternateContent>
        <mc:Choice Requires="wps">
          <w:drawing>
            <wp:anchor distT="0" distB="0" distL="114300" distR="114300" simplePos="0" relativeHeight="251699200" behindDoc="1" locked="0" layoutInCell="1" allowOverlap="1" wp14:anchorId="1C22208D" wp14:editId="3A518256">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C22208D" id="_x0000_t202" coordsize="21600,21600" o:spt="202" path="m,l,21600r21600,l21600,xe">
              <v:stroke joinstyle="miter"/>
              <v:path gradientshapeok="t" o:connecttype="rect"/>
            </v:shapetype>
            <v:shape id="Text Box 31" o:spid="_x0000_s1034"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VqTSAIAAJoEAAAOAAAAZHJzL2Uyb0RvYy54bWysVN1v2jAQf5+0/8Hy+whhQNuIUDEQ06Su&#13;&#10;rUSnPhvHIZYcn2cbEvbX7+yEj3Z7msaDufP9fB+/u8vsvq0VOQjrJOicpoMhJUJzKKTe5fTHy/rT&#13;&#10;LSXOM10wBVrk9CgcvZ9//DBrTCZGUIEqhCXoRLusMTmtvDdZkjheiZq5ARih0ViCrZlH1e6SwrIG&#13;&#10;vdcqGQ2H06QBWxgLXDiHt6vOSOfRf1kK7p/K0glPVE4xNx9PG89tOJP5jGU7y0wleZ8G+4csaiY1&#13;&#10;Bj27WjHPyN7KP1zVkltwUPoBhzqBspRcxBqwmnT4rppNxYyItSA5zpxpcv/PLX88bMyzJb79Ai02&#13;&#10;MBDSGJc5vAz1tKWtwz9mStCOFB7PtInWE46X0/HtEH+UcLTdBREV9JNcnhvr/FcBNQlCTi32JdLF&#13;&#10;Dg/Od9ATJETTsJZKxd4oTZqcfk5vJvGBAyWLYAywOCViqSw5MOzvdpdGjNrX36Ho7qaTSzJneEzt&#13;&#10;jacQfMVc1T1SuyD3JSiN8AslQfLttiWyyOn4RNcWiiOyaKEbMGf4WqLLB+b8M7M4UcgObol/wqNU&#13;&#10;gBVBL1FSgf31t/uAx0ajlZIGJzSn7ueeWUGJ+qZxBO7S8TiMdFTGk5sRKvbasr226H29BCQpxX00&#13;&#10;PIoB79VJLC3Ur7hMixAVTUxzjJ1TfxKXvtsbXEYuFosIwiE2zD/ojeHBdWhKoPKlfWXW9M32OCeP&#13;&#10;cJpllr3reYftur7YeyhlHIjAc8dqTz8uQOxbv6xhw671iLp8Uua/AQAA//8DAFBLAwQUAAYACAAA&#13;&#10;ACEAsvljleYAAAATAQAADwAAAGRycy9kb3ducmV2LnhtbEyPQW/CMAyF75P2HyIj7QZJu7Wg0hSh&#13;&#10;TUgTnNaNe2hCW9E4VRNKt18/c9ouli1/fn4v30y2Y6MZfOtQQrQQwAxWTrdYS/j63M1XwHxQqFXn&#13;&#10;0Ej4Nh42xeNDrjLtbvhhxjLUjETQZ0pCE0Kfce6rxljlF643SLuzG6wKNA4114O6kbjteCxEyq1q&#13;&#10;kT40qjevjaku5dVKqOwL7sPxsv8ZD+VWi8PxvRp3Uj7Nprc1le0aWDBT+LuAewbyDwUZO7kras86&#13;&#10;CfMoEc/E3rs0SYERs1qKGNiJ4DiJlsCLnP/PUvwCAAD//wMAUEsBAi0AFAAGAAgAAAAhALaDOJL+&#13;&#10;AAAA4QEAABMAAAAAAAAAAAAAAAAAAAAAAFtDb250ZW50X1R5cGVzXS54bWxQSwECLQAUAAYACAAA&#13;&#10;ACEAOP0h/9YAAACUAQAACwAAAAAAAAAAAAAAAAAvAQAAX3JlbHMvLnJlbHNQSwECLQAUAAYACAAA&#13;&#10;ACEAtQlak0gCAACaBAAADgAAAAAAAAAAAAAAAAAuAgAAZHJzL2Uyb0RvYy54bWxQSwECLQAUAAYA&#13;&#10;CAAAACEAsvljleYAAAATAQAADwAAAAAAAAAAAAAAAACiBAAAZHJzL2Rvd25yZXYueG1sUEsFBgAA&#13;&#10;AAAEAAQA8wAAALUFAAAAAA==&#13;&#10;" filled="f" strokecolor="#a5a5a5 [2092]" strokeweight=".25pt">
              <v:stroke dashstyle="longDash"/>
              <v:textbo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E43B0CF" w14:textId="63DDFE97" w:rsidR="00F73EE0" w:rsidRDefault="00F73EE0" w:rsidP="00FD02CC">
    <w:pPr>
      <w:pStyle w:val="a4"/>
      <w:ind w:firstLine="720"/>
      <w:rPr>
        <w:rtl/>
      </w:rPr>
    </w:pPr>
  </w:p>
  <w:p w14:paraId="09A29170" w14:textId="077B7887" w:rsidR="00F73EE0" w:rsidRDefault="00F73EE0">
    <w:pPr>
      <w:pStyle w:val="a4"/>
      <w:rPr>
        <w:rtl/>
      </w:rPr>
    </w:pPr>
  </w:p>
  <w:p w14:paraId="1CB0A19A" w14:textId="7E7CB891" w:rsidR="00F73EE0" w:rsidRDefault="00F73EE0">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1AA41DBC">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du="http://schemas.microsoft.com/office/word/2023/wordml/word16du">
          <w:pict>
            <v:shape w14:anchorId="7A99042B" id="_x0000_s1035"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6vhEQIAAP0DAAAOAAAAZHJzL2Uyb0RvYy54bWysk99u2yAUxu8n7R0Q94udLElTK07Vpcs0&#13;&#10;qfsjdXsAjHGMhjnsQGJ3T98DTtOou5vmCwQ+8HHO73ysb4bOsKNCr8GWfDrJOVNWQq3tvuQ/f+ze&#13;&#10;rTjzQdhaGLCq5I/K85vN2zfr3hVqBi2YWiEjEeuL3pW8DcEVWeZlqzrhJ+CUpWAD2IlAS9xnNYqe&#13;&#10;1DuTzfJ8mfWAtUOQynv6ezcG+SbpN42S4VvTeBWYKTnlFtKIaazimG3WotijcK2WpzTEP2TRCW3p&#13;&#10;0rPUnQiCHVD/JdVpieChCRMJXQZNo6VKNVA10/xVNQ+tcCrVQnC8O2Py/09Wfj0+uO/IwvABBmpg&#13;&#10;KsK7e5C/PLOwbYXdq1tE6Fslarp4GpFlvfPF6WhE7QsfRar+C9TUZHEIkISGBrtIhepkpE4NeDxD&#13;&#10;V0Ngkn7OF++X8zmFJMVmq3x5lbqSieL5tEMfPinoWJyUHKmpSV0c732I2YjieUu8zIPR9U4bkxa4&#13;&#10;r7YG2VGQAXbpSwW82mYs60t+vZgtkrKFeD55o9OBDGp0V/JVHr/RMpHGR1unLUFoM84pE2NPeCKR&#13;&#10;kU0YqoHpuuSLeDbSqqB+JF4Iox/p/dCkBfzDWU9eLLn/fRCoODOfLTG/niZAIS3mi6sZ0cLLSHUZ&#13;&#10;EVaSVMkDZ+N0G5LhEw53S73Z6YTtJZNTyuSxRPP0HqKJL9dp18ur3TwB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G0Or4RECAAD9AwAADgAAAAAAAAAAAAAAAAAuAgAAZHJzL2Uyb0RvYy54bWxQSwECLQAUAAYA&#13;&#10;CAAAACEAHMDrvuQAAAAOAQAADwAAAAAAAAAAAAAAAABrBAAAZHJzL2Rvd25yZXYueG1sUEsFBgAA&#13;&#10;AAAEAAQA8wAAAHwFAAAAAA==&#13;&#10;" stroked="f">
              <v:textbox style="mso-fit-shape-to-text:t">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v:textbox>
              <w10:wrap type="square"/>
            </v:shape>
          </w:pict>
        </mc:Fallback>
      </mc:AlternateContent>
    </w:r>
  </w:p>
  <w:p w14:paraId="53F52C1C" w14:textId="15562247" w:rsidR="00F73EE0" w:rsidRDefault="00F73EE0" w:rsidP="009620E7">
    <w:pPr>
      <w:pStyle w:val="a4"/>
      <w:rPr>
        <w:rtl/>
      </w:rPr>
    </w:pPr>
    <w:r>
      <w:rPr>
        <w:rFonts w:ascii="Tahoma" w:hAnsi="Tahoma" w:cs="Tahoma"/>
        <w:noProof/>
        <w:color w:val="002060"/>
        <w:sz w:val="18"/>
        <w:szCs w:val="18"/>
      </w:rPr>
      <w:drawing>
        <wp:anchor distT="0" distB="0" distL="114300" distR="114300" simplePos="0" relativeHeight="251706368" behindDoc="0" locked="0" layoutInCell="1" allowOverlap="1" wp14:anchorId="7B6185F4" wp14:editId="34289E93">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03F3877F">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F1EE4BA"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SIV/gEAAFIEAAAOAAAAZHJzL2Uyb0RvYy54bWysVE1vGyEQvVfqf0Dc612nsdOuvM7BUdJD&#13;&#10;P6ym/QGEBS8SMAiId/3vO8B6kzS9tOoFwXy8mfcY2FyPRpOj8EGBbelyUVMiLIdO2UNLf/64ffeB&#13;&#10;khCZ7ZgGK1p6EoFeb9++2QyuERfQg+6EJwhiQzO4lvYxuqaqAu+FYWEBTlh0SvCGRTz6Q9V5NiC6&#13;&#10;0dVFXa+rAXznPHARAlpvipNuM76UgsdvUgYRiW4p9hbz6vP6kNZqu2HNwTPXKz61wf6hC8OUxaIz&#13;&#10;1A2LjDx69QrKKO4hgIwLDqYCKRUXmQOyWda/sbnvmROZC4oT3CxT+H+w/Otx74nqWvr+khLLDN7R&#13;&#10;ffRMHfpIdmAtKgieoBOVGlxoMGFn9346Bbf3ifYovSFSK/cJhyALgdTImHU+zTqLMRKOxnW9Xl2t&#13;&#10;8Tr42VcViATlfIh3AgxJm5ZqZZMErGHHzyFiWQw9hySztmTA5pdXqxwVQKvuVmmdfHmKxE57cmR4&#13;&#10;/3EsrelH8wW6Yvu4qutpCtCMs1LMZysWm0Fy6Wf46NMWjUmVokPexZMWpbHvQqKyyLeUnYFKCca5&#13;&#10;sHGZdM1IGJ3SJPY+J9aFU3oMTzReJk7xKVXkef+b5DkjVwYb52SjLPg/VU8ilpZliT8rUHgnCR6g&#13;&#10;O+UJydLg4GaG0yNLL+P5Oac/fQXbXwAAAP//AwBQSwMEFAAGAAgAAAAhAHPfNpTlAAAADwEAAA8A&#13;&#10;AABkcnMvZG93bnJldi54bWxMj1tPwzAMhd+R+A+RkXjb0g66Qdd0Ylw0hISmXXjPmtBUa5yqSS/8&#13;&#10;e4x4gBdLto+Pz5etRluzXre+ciggnkbANBZOVVgKOB5eJnfAfJCoZO1QC/jSHlb55UUmU+UG3Ol+&#13;&#10;H0pGJuhTKcCE0KSc+8JoK/3UNRpp9+laKwO1bclVKwcytzWfRdGcW1khfTCy0Y9GF+d9ZwW8f2zG&#13;&#10;t34o1v06Ppw33evuuH02QlxfjU9LKg9LYEGP4e8CfhgoP+QU7OQ6VJ7VAiaz+P6WtAKSZA6MFIub&#13;&#10;hIhOvwOeZ/w/R/4NAAD//wMAUEsBAi0AFAAGAAgAAAAhALaDOJL+AAAA4QEAABMAAAAAAAAAAAAA&#13;&#10;AAAAAAAAAFtDb250ZW50X1R5cGVzXS54bWxQSwECLQAUAAYACAAAACEAOP0h/9YAAACUAQAACwAA&#13;&#10;AAAAAAAAAAAAAAAvAQAAX3JlbHMvLnJlbHNQSwECLQAUAAYACAAAACEAz00iFf4BAABSBAAADgAA&#13;&#10;AAAAAAAAAAAAAAAuAgAAZHJzL2Uyb0RvYy54bWxQSwECLQAUAAYACAAAACEAc982lOUAAAAPAQAA&#13;&#10;DwAAAAAAAAAAAAAAAABYBAAAZHJzL2Rvd25yZXYueG1sUEsFBgAAAAAEAAQA8wAAAGoFAAAAAA==&#13;&#10;" strokecolor="#0d0d0d [3069]" strokeweight=".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F2AD" w14:textId="77777777" w:rsidR="004E71DD" w:rsidRDefault="004E71DD" w:rsidP="004E71DD">
    <w:pPr>
      <w:pStyle w:val="a4"/>
      <w:rPr>
        <w:rtl/>
      </w:rPr>
    </w:pPr>
    <w:r>
      <w:rPr>
        <w:noProof/>
        <w:rtl/>
        <w:lang w:val="he-IL"/>
      </w:rPr>
      <mc:AlternateContent>
        <mc:Choice Requires="wps">
          <w:drawing>
            <wp:anchor distT="0" distB="0" distL="114300" distR="114300" simplePos="0" relativeHeight="251738112" behindDoc="1" locked="0" layoutInCell="1" allowOverlap="1" wp14:anchorId="37D28DEC" wp14:editId="239B5D9E">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7D28DEC" id="_x0000_t202" coordsize="21600,21600" o:spt="202" path="m,l,21600r21600,l21600,xe">
              <v:stroke joinstyle="miter"/>
              <v:path gradientshapeok="t" o:connecttype="rect"/>
            </v:shapetype>
            <v:shape id="_x0000_s1036" type="#_x0000_t202" style="position:absolute;left:0;text-align:left;margin-left:-75.15pt;margin-top:-82.8pt;width:510.25pt;height:708.6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7TiRw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wMpPdG2hOCKLFroBc4ava3T5wJx/ZhYnCtnBLfFPeJQS&#13;&#10;sCLoJUoqsL/+dh/w2Gi0UtLghObU/dwzKyiR3zSOwF06HoeRjsp4cjNCxV5bttcWvVdLQJJS3EfD&#13;&#10;oxjwXp7E0oJ6xWVahKhoYppj7Jz6k7j03d7gMnKxWEQQDrFh/kFvDA+uQ1MClS/tK7Omb7bHOXmE&#13;&#10;0yyz7F3PO2zX9cXeQ1nHgQg8d6z29OMCxL71yxo27FqPqMsnZf4bAAD//wMAUEsDBBQABgAIAAAA&#13;&#10;IQCy+WOV5gAAABMBAAAPAAAAZHJzL2Rvd25yZXYueG1sTI9Bb8IwDIXvk/YfIiPtBkm7taDSFKFN&#13;&#10;SBOc1o17aEJb0ThVE0q3Xz9z2i6WLX9+fi/fTLZjoxl861BCtBDADFZOt1hL+PrczVfAfFCoVefQ&#13;&#10;SPg2HjbF40OuMu1u+GHGMtSMRNBnSkITQp9x7qvGWOUXrjdIu7MbrAo0DjXXg7qRuO14LETKrWqR&#13;&#10;PjSqN6+NqS7l1Uqo7Avuw/Gy/xkP5VaLw/G9GndSPs2mtzWV7RpYMFP4u4B7BvIPBRk7uStqzzoJ&#13;&#10;8ygRz8TeuzRJgRGzWooY2IngOImWwIuc/89S/AIAAP//AwBQSwECLQAUAAYACAAAACEAtoM4kv4A&#13;&#10;AADhAQAAEwAAAAAAAAAAAAAAAAAAAAAAW0NvbnRlbnRfVHlwZXNdLnhtbFBLAQItABQABgAIAAAA&#13;&#10;IQA4/SH/1gAAAJQBAAALAAAAAAAAAAAAAAAAAC8BAABfcmVscy8ucmVsc1BLAQItABQABgAIAAAA&#13;&#10;IQAKa7TiRwIAAJoEAAAOAAAAAAAAAAAAAAAAAC4CAABkcnMvZTJvRG9jLnhtbFBLAQItABQABgAI&#13;&#10;AAAAIQCy+WOV5gAAABMBAAAPAAAAAAAAAAAAAAAAAKEEAABkcnMvZG93bnJldi54bWxQSwUGAAAA&#13;&#10;AAQABADzAAAAtAUAAAAA&#13;&#10;" filled="f" strokecolor="#a5a5a5 [2092]" strokeweight=".25pt">
              <v:stroke dashstyle="longDash"/>
              <v:textbo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9E8F3BE" w14:textId="77777777" w:rsidR="004E71DD" w:rsidRDefault="004E71DD" w:rsidP="004E71DD">
    <w:pPr>
      <w:pStyle w:val="a4"/>
      <w:ind w:firstLine="720"/>
      <w:rPr>
        <w:rtl/>
      </w:rPr>
    </w:pPr>
  </w:p>
  <w:p w14:paraId="78DBB37C" w14:textId="77777777" w:rsidR="004E71DD" w:rsidRDefault="004E71DD" w:rsidP="004E71DD">
    <w:pPr>
      <w:pStyle w:val="a4"/>
      <w:rPr>
        <w:rtl/>
      </w:rPr>
    </w:pPr>
  </w:p>
  <w:p w14:paraId="1F8198CE" w14:textId="77777777" w:rsidR="004E71DD" w:rsidRDefault="004E71DD" w:rsidP="004E71DD">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741184" behindDoc="0" locked="0" layoutInCell="1" allowOverlap="1" wp14:anchorId="460F5406" wp14:editId="5517496A">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66EBAA16" w14:textId="19FDCC17" w:rsidR="004E71DD" w:rsidRPr="003D62C4" w:rsidRDefault="002D49C1" w:rsidP="004E71DD">
                          <w:pPr>
                            <w:pStyle w:val="1"/>
                            <w:spacing w:line="269" w:lineRule="auto"/>
                            <w:jc w:val="left"/>
                            <w:rPr>
                              <w:rFonts w:ascii="Tahoma" w:eastAsiaTheme="minorHAnsi" w:hAnsi="Tahoma" w:cs="Tahoma"/>
                              <w:bCs w:val="0"/>
                              <w:color w:val="0D0D0D" w:themeColor="text1" w:themeTint="F2"/>
                              <w:sz w:val="16"/>
                              <w:szCs w:val="16"/>
                              <w:u w:val="none"/>
                            </w:rPr>
                          </w:pPr>
                          <w:r w:rsidRPr="002D49C1">
                            <w:rPr>
                              <w:rFonts w:ascii="Tahoma" w:eastAsiaTheme="minorHAnsi" w:hAnsi="Tahoma" w:cs="Tahoma"/>
                              <w:bCs w:val="0"/>
                              <w:color w:val="0D0D0D" w:themeColor="text1" w:themeTint="F2"/>
                              <w:sz w:val="16"/>
                              <w:szCs w:val="16"/>
                              <w:u w:val="none"/>
                              <w:rtl/>
                            </w:rPr>
                            <w:t>העסקת יועצים חיצוניים על ידי רשויות מקומיות - ביקורת מעקב</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du="http://schemas.microsoft.com/office/word/2023/wordml/word16du">
          <w:pict>
            <v:shape w14:anchorId="460F5406" id="_x0000_s1037" type="#_x0000_t202" style="position:absolute;left:0;text-align:left;margin-left:-8.4pt;margin-top:16.15pt;width:357.2pt;height:2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fWEQIAAP0DAAAOAAAAZHJzL2Uyb0RvYy54bWysk9uO2yAQhu8r9R0Q942dNKe14qy22aaq&#13;&#10;tD1I2z4AwThGxQwdSOz06XfA2Wy0vavqCwQe+Jn55md127eGHRV6Dbbk41HOmbISKm33Jf/5Y/tu&#13;&#10;yZkPwlbCgFUlPynPb9dv36w6V6gJNGAqhYxErC86V/ImBFdkmZeNaoUfgVOWgjVgKwItcZ9VKDpS&#13;&#10;b002yfN51gFWDkEq7+nv/RDk66Rf10qGb3XtVWCm5JRbSCOmcRfHbL0SxR6Fa7Q8pyH+IYtWaEuX&#13;&#10;XqTuRRDsgPovqVZLBA91GEloM6hrLVWqgaoZ56+qeWyEU6kWguPdBZP/f7Ly6/HRfUcW+g/QUwNT&#13;&#10;Ed49gPzlmYVNI+xe3SFC1yhR0cXjiCzrnC/ORyNqX/gosuu+QEVNFocASaivsY1UqE5G6tSA0wW6&#13;&#10;6gOT9HM6ez+fTikkKTZZ5vNF6komiufTDn34pKBlcVJypKYmdXF88CFmI4rnLfEyD0ZXW21MWuB+&#13;&#10;tzHIjoIMsE1fKuDVNmNZV/Kb2WSWlC3E88kbrQ5kUKPbki/z+A2WiTQ+2iptCUKbYU6ZGHvGE4kM&#13;&#10;bEK/65muSr6IZyOtHVQn4oUw+JHeD00awD+cdeTFkvvfB4GKM/PZEvObcQIU0mI6W0yIFl5HdtcR&#13;&#10;YSVJlTxwNkw3IRk+4XB31JutTtheMjmnTB5LNM/vIZr4ep12vbza9RMA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ioH1hECAAD9AwAADgAAAAAAAAAAAAAAAAAuAgAAZHJzL2Uyb0RvYy54bWxQSwECLQAUAAYA&#13;&#10;CAAAACEAHMDrvuQAAAAOAQAADwAAAAAAAAAAAAAAAABrBAAAZHJzL2Rvd25yZXYueG1sUEsFBgAA&#13;&#10;AAAEAAQA8wAAAHwFAAAAAA==&#13;&#10;" stroked="f">
              <v:textbox style="mso-fit-shape-to-text:t">
                <w:txbxContent>
                  <w:p w14:paraId="66EBAA16" w14:textId="19FDCC17" w:rsidR="004E71DD" w:rsidRPr="003D62C4" w:rsidRDefault="002D49C1" w:rsidP="004E71DD">
                    <w:pPr>
                      <w:pStyle w:val="1"/>
                      <w:spacing w:line="269" w:lineRule="auto"/>
                      <w:jc w:val="left"/>
                      <w:rPr>
                        <w:rFonts w:ascii="Tahoma" w:eastAsiaTheme="minorHAnsi" w:hAnsi="Tahoma" w:cs="Tahoma"/>
                        <w:bCs w:val="0"/>
                        <w:color w:val="0D0D0D" w:themeColor="text1" w:themeTint="F2"/>
                        <w:sz w:val="16"/>
                        <w:szCs w:val="16"/>
                        <w:u w:val="none"/>
                      </w:rPr>
                    </w:pPr>
                    <w:r w:rsidRPr="002D49C1">
                      <w:rPr>
                        <w:rFonts w:ascii="Tahoma" w:eastAsiaTheme="minorHAnsi" w:hAnsi="Tahoma" w:cs="Tahoma"/>
                        <w:bCs w:val="0"/>
                        <w:color w:val="0D0D0D" w:themeColor="text1" w:themeTint="F2"/>
                        <w:sz w:val="16"/>
                        <w:szCs w:val="16"/>
                        <w:u w:val="none"/>
                        <w:rtl/>
                      </w:rPr>
                      <w:t>העסקת יועצים חיצוניים על ידי רשויות מקומיות - ביקורת מעקב</w:t>
                    </w:r>
                  </w:p>
                </w:txbxContent>
              </v:textbox>
              <w10:wrap type="square"/>
            </v:shape>
          </w:pict>
        </mc:Fallback>
      </mc:AlternateContent>
    </w:r>
  </w:p>
  <w:p w14:paraId="49CFDAF2" w14:textId="77777777" w:rsidR="004E71DD" w:rsidRDefault="004E71DD" w:rsidP="004E71DD">
    <w:pPr>
      <w:pStyle w:val="a4"/>
      <w:rPr>
        <w:rtl/>
      </w:rPr>
    </w:pPr>
    <w:r>
      <w:rPr>
        <w:rFonts w:ascii="Tahoma" w:hAnsi="Tahoma" w:cs="Tahoma"/>
        <w:noProof/>
        <w:color w:val="002060"/>
        <w:sz w:val="18"/>
        <w:szCs w:val="18"/>
      </w:rPr>
      <w:drawing>
        <wp:anchor distT="0" distB="0" distL="114300" distR="114300" simplePos="0" relativeHeight="251742208" behindDoc="0" locked="0" layoutInCell="1" allowOverlap="1" wp14:anchorId="79683C2C" wp14:editId="2ED96DEE">
          <wp:simplePos x="0" y="0"/>
          <wp:positionH relativeFrom="column">
            <wp:posOffset>4423410</wp:posOffset>
          </wp:positionH>
          <wp:positionV relativeFrom="paragraph">
            <wp:posOffset>19518</wp:posOffset>
          </wp:positionV>
          <wp:extent cx="248285" cy="298450"/>
          <wp:effectExtent l="0" t="0" r="5715" b="6350"/>
          <wp:wrapNone/>
          <wp:docPr id="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0160" behindDoc="0" locked="0" layoutInCell="1" allowOverlap="1" wp14:anchorId="665B065F" wp14:editId="4D104C38">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C07713" id="Straight Connector 34" o:spid="_x0000_s1026" style="position:absolute;left:0;text-align:lef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JxK3gEAACEEAAAOAAAAZHJzL2Uyb0RvYy54bWysU8mOGyEQvUfKPyDucbcnsidpuT2HGU1y&#13;&#10;yDLK8gEMXdhIQCFg3O2/TwF2e7JcEuWCoJZX9V4Vm5vJGnaAEDW6ni8XLWfgJA7a7Xr+/dv9qzec&#13;&#10;xSTcIAw66PkRIr/ZvnyxGX0HV7hHM0BgBOJiN/qe71PyXdNEuQcr4gI9OHIqDFYkeoZdMwQxEro1&#13;&#10;zVXbrpsRw+ADSoiRrHfVybcFXymQ6bNSERIzPafeUjlDOR/z2Ww3otsF4fdantoQ/9CFFdpR0Rnq&#13;&#10;TiTBnoL+DcpqGTCiSguJtkGltITCgdgs21/YfN0LD4ULiRP9LFP8f7Dy0+HWPQSSYfSxi/4hZBaT&#13;&#10;CpYpo/17mmnhRZ2yqch2nGWDKTFJxnW7Xl2vSV159jUVIkP5ENM7QMvypedGu8xIdOLwISYqS6Hn&#13;&#10;kGw2jo09f728XpWoiEYP99qY7CtLAbcmsIOgcaaptmae7Eccqu3tqm1PQyUzjb6az1YqNoOU0s/w&#13;&#10;yWccGS86lFs6GqiNfQHF9EB8a9kZqJYQUoJLy7xQBYmic5qi3ufEtnLKu32h8XPiKT6nQlnfv0me&#13;&#10;M0pldGlOttph+FP1LGJtWdX4swKVd5bgEYdj2ZAiDe1hYXj6M3nRn79L+uVnb38AAAD//wMAUEsD&#13;&#10;BBQABgAIAAAAIQBz3zaU5QAAAA8BAAAPAAAAZHJzL2Rvd25yZXYueG1sTI9bT8MwDIXfkfgPkZF4&#13;&#10;29IOukHXdGJcNISEpl14z5rQVGucqkkv/HuMeIAXS7aPj8+XrUZbs163vnIoIJ5GwDQWTlVYCjge&#13;&#10;XiZ3wHyQqGTtUAv40h5W+eVFJlPlBtzpfh9KRiboUynAhNCknPvCaCv91DUaaffpWisDtW3JVSsH&#13;&#10;Mrc1n0XRnFtZIX0wstGPRhfnfWcFvH9sxrd+KNb9Oj6cN93r7rh9NkJcX41PSyoPS2BBj+HvAn4Y&#13;&#10;KD/kFOzkOlSe1QIms/j+lrQCkmQOjBSLm4SITr8Dnmf8P0f+DQAA//8DAFBLAQItABQABgAIAAAA&#13;&#10;IQC2gziS/gAAAOEBAAATAAAAAAAAAAAAAAAAAAAAAABbQ29udGVudF9UeXBlc10ueG1sUEsBAi0A&#13;&#10;FAAGAAgAAAAhADj9If/WAAAAlAEAAAsAAAAAAAAAAAAAAAAALwEAAF9yZWxzLy5yZWxzUEsBAi0A&#13;&#10;FAAGAAgAAAAhADcEnEreAQAAIQQAAA4AAAAAAAAAAAAAAAAALgIAAGRycy9lMm9Eb2MueG1sUEsB&#13;&#10;Ai0AFAAGAAgAAAAhAHPfNpTlAAAADwEAAA8AAAAAAAAAAAAAAAAAOAQAAGRycy9kb3ducmV2Lnht&#13;&#10;bFBLBQYAAAAABAAEAPMAAABKBQAAAAA=&#13;&#10;" strokecolor="#0d0d0d [3069]" strokeweight=".25pt"/>
          </w:pict>
        </mc:Fallback>
      </mc:AlternateContent>
    </w:r>
  </w:p>
  <w:p w14:paraId="4E47EA6D" w14:textId="324E80B4" w:rsidR="008B694B" w:rsidRPr="004E71DD" w:rsidRDefault="008B694B" w:rsidP="004E71DD">
    <w:pPr>
      <w:pStyle w:val="a4"/>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6B7A" w14:textId="77777777" w:rsidR="00E56721" w:rsidRDefault="00E56721"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49376" behindDoc="1" locked="0" layoutInCell="1" allowOverlap="1" wp14:anchorId="60B956DB" wp14:editId="4145F07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0B956DB" id="_x0000_t202" coordsize="21600,21600" o:spt="202" path="m,l,21600r21600,l21600,xe">
              <v:stroke joinstyle="miter"/>
              <v:path gradientshapeok="t" o:connecttype="rect"/>
            </v:shapetype>
            <v:shape id="_x0000_s1038" type="#_x0000_t202" style="position:absolute;left:0;text-align:left;margin-left:-75.25pt;margin-top:-82.9pt;width:510.25pt;height:708.6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E5sSAIAAJoEAAAOAAAAZHJzL2Uyb0RvYy54bWysVEuP2jAQvlfqf7B8LyEUWBYRVhREVYnu&#13;&#10;rsRWezaOTSI5Htc2JPTXd+yEx257qsrBzHg+z+ObmcwemkqRo7CuBJ3RtNenRGgOean3Gf3xsv40&#13;&#10;ocR5pnOmQIuMnoSjD/OPH2a1mYoBFKByYQk60W5am4wW3ptpkjheiIq5Hhih0SjBVsyjavdJblmN&#13;&#10;3iuVDPr9cVKDzY0FLpzD21VrpPPoX0rB/ZOUTniiMoq5+XjaeO7CmcxnbLq3zBQl79Jg/5BFxUqN&#13;&#10;QS+uVswzcrDlH66qkltwIH2PQ5WAlCUXsQasJu2/q2ZbMCNiLUiOMxea3P9zyx+PW/NsiW++QIMN&#13;&#10;DITUxk0dXoZ6Gmmr8I+ZErQjhacLbaLxhOPleDjp448Sjrb7IKKCfpLrc2Od/yqgIkHIqMW+RLrY&#13;&#10;ceN8Cz1DQjQN61Kp2BulSZ3Rz+ndKD5woMo8GAMsTolYKkuODPu726cRow7Vd8jbu/HomswFHlN7&#13;&#10;4ykEXzFXtI/UPshdCUoj/EpJkHyza0iZZ3RypmsH+QlZtNAOmDN8XaLLDXP+mVmcKGQHt8Q/4SEV&#13;&#10;YEXQSZQUYH/97T7gsdFopaTGCc2o+3lgVlCivmkcgft0OAwjHZXh6G6Air217G4t+lAtAUlKcR8N&#13;&#10;j2LAe3UWpYXqFZdpEaKiiWmOsTPqz+LSt3uDy8jFYhFBOMSG+Y3eGh5ch6YEKl+aV2ZN12yPc/II&#13;&#10;51lm03c9b7Ft1xcHD7KMAxF4blnt6McFiH3rljVs2K0eUddPyvw3AAAA//8DAFBLAwQUAAYACAAA&#13;&#10;ACEAm93NhuUAAAATAQAADwAAAGRycy9kb3ducmV2LnhtbEyPQU/DMAyF70j8h8hI3LakExlT13Sa&#13;&#10;QJPQdqKwe5aEtlrjVE3WFX493gkuli0/P7+v2Ey+Y6MbYhtQQTYXwByaYFusFXx+7GYrYDFptLoL&#13;&#10;6BR8uwib8v6u0LkNV3x3Y5VqRiYYc62gSanPOY+mcV7Heegd0u4rDF4nGoea20Ffydx3fCHEknvd&#13;&#10;In1odO9eGmfO1cUrMP4J9+l43v+Mh2prxeH4ZsadUo8P0+uaynYNLLkp/V3AjYHyQ0nBTuGCNrJO&#13;&#10;wSyTQpL21i0loZBm9SwI8kTihcwk8LLg/1nKXwAAAP//AwBQSwECLQAUAAYACAAAACEAtoM4kv4A&#13;&#10;AADhAQAAEwAAAAAAAAAAAAAAAAAAAAAAW0NvbnRlbnRfVHlwZXNdLnhtbFBLAQItABQABgAIAAAA&#13;&#10;IQA4/SH/1gAAAJQBAAALAAAAAAAAAAAAAAAAAC8BAABfcmVscy8ucmVsc1BLAQItABQABgAIAAAA&#13;&#10;IQB2QE5sSAIAAJoEAAAOAAAAAAAAAAAAAAAAAC4CAABkcnMvZTJvRG9jLnhtbFBLAQItABQABgAI&#13;&#10;AAAAIQCb3c2G5QAAABMBAAAPAAAAAAAAAAAAAAAAAKIEAABkcnMvZG93bnJldi54bWxQSwUGAAAA&#13;&#10;AAQABADzAAAAtAUAAAAA&#13;&#10;" filled="f" strokecolor="#a5a5a5 [2092]" strokeweight=".25pt">
              <v:stroke dashstyle="longDash"/>
              <v:textbo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747328" behindDoc="0" locked="0" layoutInCell="1" allowOverlap="1" wp14:anchorId="3325F392" wp14:editId="51FDFDAE">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3B4CCAD6" w14:textId="2A489D66" w:rsidR="00E56721" w:rsidRPr="009B7D1B" w:rsidRDefault="00E56721" w:rsidP="002D49C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2D49C1" w:rsidRPr="002D49C1">
                            <w:rPr>
                              <w:rFonts w:ascii="Tahoma" w:hAnsi="Tahoma" w:cs="Tahoma"/>
                              <w:b/>
                              <w:bCs/>
                              <w:rtl/>
                            </w:rPr>
                            <w:t>העסקת יועצים חיצוניים על ידי רשויות מקומיות - ביקורת מעקב</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325F392" id="_x0000_s1039" type="#_x0000_t202" style="position:absolute;left:0;text-align:left;margin-left:-56.4pt;margin-top:-57.45pt;width:24pt;height:626.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55Lc8AEAAO0DAAAOAAAAZHJzL2Uyb0RvYy54bWysU9tu2zAMfR+wfxD0vthJmzU14hRdigwD&#13;&#10;um5Atw+QZdkWJosapcTO34+Sk3SXt2IvBCWKh+Th0fpu7A07KPQabMnns5wzZSXU2rYl//5t927F&#13;&#10;mQ/C1sKAVSU/Ks/vNm/frAdXqAV0YGqFjECsLwZX8i4EV2SZl53qhZ+BU5aCDWAvAh2xzWoUA6H3&#13;&#10;Jlvk+ftsAKwdglTe0+3DFOSbhN80SoYvTeNVYKbk1FtIFpOtos02a1G0KFyn5akN8YoueqEtFb1A&#13;&#10;PYgg2B71P1C9lggemjCT0GfQNFqqNANNM8//mua5E06lWYgc7y40+f8HK58Oz+4rsjB+gJEWmIbw&#13;&#10;7hHkD88sbDthW3WPCEOnRE2F55GybHC+OKVGqn3hI0g1fIaaliz2ARLQ2GAfWaE5GaHTAo4X0tUY&#13;&#10;mKTLq/x6lVNEUujmdrm6Xi5TCVGcsx368FFBz6JTcqSlJnRxePQhdiOK85NYzIPR9U4bkw7YVluD&#13;&#10;7CCiAPKrfLk7of/xzNjXZVLpmJr4iBRMZISxGpmuS34ba0V6KqiPRBDCJED6MOREu7ih0QfSX8n9&#13;&#10;z71AxZn5ZInnKNazg2enOjvCyg5IxoGzyd2GSdR7h7rtCHzapIV72kWjE00vjZw6Jk0l9k76j6L9&#13;&#10;/ZxevfzSzS8AAAD//wMAUEsDBBQABgAIAAAAIQDBauZa5AAAABMBAAAPAAAAZHJzL2Rvd25yZXYu&#13;&#10;eG1sTE/JTsMwEL0j8Q/WIHFBqZMSuqRxqgoEtwq19AOceEiixuModtv07xm4lMtoljdvydej7cQZ&#13;&#10;B986UpBMYhBIlTMt1QoOX+/RAoQPmozuHKGCK3pYF/d3uc6Mu9AOz/tQCyYhn2kFTQh9JqWvGrTa&#13;&#10;T1yPxLdvN1gdeBxqaQZ9YXLbyWkcz6TVLbFCo3t8bbA67k9WwWZ73OHHVbeH+RbJxJ9j+fLUKPX4&#13;&#10;ML6tuGxWIAKO4fYBvxnYPxRsrHQnMl50CqIkmXKA8NelSxCMiWYpr0oGJ8+LFGSRy/9Zih8AAAD/&#13;&#10;/wMAUEsBAi0AFAAGAAgAAAAhALaDOJL+AAAA4QEAABMAAAAAAAAAAAAAAAAAAAAAAFtDb250ZW50&#13;&#10;X1R5cGVzXS54bWxQSwECLQAUAAYACAAAACEAOP0h/9YAAACUAQAACwAAAAAAAAAAAAAAAAAvAQAA&#13;&#10;X3JlbHMvLnJlbHNQSwECLQAUAAYACAAAACEAdeeS3PABAADtAwAADgAAAAAAAAAAAAAAAAAuAgAA&#13;&#10;ZHJzL2Uyb0RvYy54bWxQSwECLQAUAAYACAAAACEAwWrmWuQAAAATAQAADwAAAAAAAAAAAAAAAABK&#13;&#10;BAAAZHJzL2Rvd25yZXYueG1sUEsFBgAAAAAEAAQA8wAAAFsFAAAAAA==&#13;&#10;" fillcolor="#00305f" strokecolor="#00305f">
              <v:textbox style="layout-flow:vertical;mso-layout-flow-alt:bottom-to-top" inset="0,0,0,0">
                <w:txbxContent>
                  <w:p w14:paraId="3B4CCAD6" w14:textId="2A489D66" w:rsidR="00E56721" w:rsidRPr="009B7D1B" w:rsidRDefault="00E56721" w:rsidP="002D49C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2D49C1" w:rsidRPr="002D49C1">
                      <w:rPr>
                        <w:rFonts w:ascii="Tahoma" w:hAnsi="Tahoma" w:cs="Tahoma"/>
                        <w:b/>
                        <w:bCs/>
                        <w:rtl/>
                      </w:rPr>
                      <w:t>העסקת יועצים חיצוניים על ידי רשויות מקומיות - ביקורת מעקב</w:t>
                    </w:r>
                  </w:p>
                </w:txbxContent>
              </v:textbox>
              <w10:wrap type="square"/>
            </v:shape>
          </w:pict>
        </mc:Fallback>
      </mc:AlternateContent>
    </w:r>
  </w:p>
  <w:p w14:paraId="708CEE93" w14:textId="77777777" w:rsidR="00E56721" w:rsidRDefault="00E56721" w:rsidP="001526AC">
    <w:pPr>
      <w:pStyle w:val="a4"/>
      <w:tabs>
        <w:tab w:val="clear" w:pos="4153"/>
        <w:tab w:val="clear" w:pos="8306"/>
        <w:tab w:val="left" w:pos="493"/>
        <w:tab w:val="center" w:pos="4111"/>
        <w:tab w:val="right" w:pos="7478"/>
        <w:tab w:val="right" w:pos="8222"/>
      </w:tabs>
      <w:jc w:val="left"/>
      <w:rPr>
        <w:rtl/>
      </w:rPr>
    </w:pPr>
  </w:p>
  <w:p w14:paraId="69A973A3" w14:textId="77777777" w:rsidR="00E56721" w:rsidRPr="001526AC" w:rsidRDefault="00E56721"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745280" behindDoc="0" locked="0" layoutInCell="1" allowOverlap="1" wp14:anchorId="17F9EDA8" wp14:editId="6A1EF9A8">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0C0E463E" w14:textId="72F11281" w:rsidR="00E56721" w:rsidRPr="00C55DC9"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7F9EDA8" id="_x0000_s1040" type="#_x0000_t202" style="position:absolute;left:0;text-align:left;margin-left:21.4pt;margin-top:27.7pt;width:351.15pt;height:23.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VRzGQIAACYEAAAOAAAAZHJzL2Uyb0RvYy54bWysk1Fv0zAQx9+R+A6W32nSqmFL1HQaHUVI&#13;&#10;YyANPoDjOImF4zO226R8es5O1nXjDZEHy5ez/3f3u/PmZuwVOQrrJOiSLhcpJUJzqKVuS/rj+/7d&#13;&#10;NSXOM10zBVqU9CQcvdm+fbMZTCFW0IGqhSUool0xmJJ23psiSRzvRM/cAozQ6GzA9syjaduktmxA&#13;&#10;9V4lqzR9nwxga2OBC+fw793kpNuo3zSC+69N44QnqqSYm4+rjWsV1mS7YUVrmekkn9Ng/5BFz6TG&#13;&#10;oGepO+YZOVj5l1QvuQUHjV9w6BNoGslFrAGrWaavqnnsmBGxFoTjzBmT+3+y/OH4aL5Z4scPMGID&#13;&#10;YxHO3AP/6YiGXcd0K26thaETrMbAy4AsGYwr5qsBtStcEKmGL1Bjk9nBQxQaG9sHKlgnQXVswOkM&#13;&#10;XYyecPy5Xmf51RpdHH2rPMvSPIZgxdNtY53/JKAnYVNSi02N6ux473zIhhVPR0IwB0rWe6lUNGxb&#13;&#10;7ZQlR4YDsI/frP7imNJkKGmerbIJwAuJMIviLFK1E4JXgXrpcZCV7Et6nYZvGq1A7aOu45h5JtW0&#13;&#10;x4yVnjEGchNDP1YjkTUyjpcD1grqE4K1MA0uPjTcdGB/UzLg0JbU/TowKyhRnzU2J1+uA0kfjXV2&#13;&#10;tULDXnqqSw/THKVK6imZtjsfX0bgpuEWm9jIyPc5kzlnHMaIfX44Ydov7Xjq+Xlv/wAAAP//AwBQ&#13;&#10;SwMEFAAGAAgAAAAhAGXKdVTkAAAADgEAAA8AAABkcnMvZG93bnJldi54bWxMj0FPwzAMhe9I/IfI&#13;&#10;SNxY2qkdW9d0QkzshtAK2jimjWkrGqdqsq3w6zEnuFiy3vPz9/LNZHtxxtF3jhTEswgEUu1MR42C&#13;&#10;t9enuyUIHzQZ3TtCBV/oYVNcX+U6M+5CezyXoREcQj7TCtoQhkxKX7dotZ+5AYm1DzdaHXgdG2lG&#13;&#10;feFw28t5FC2k1R3xh1YP+Nhi/VmerAJfR4vDS1IejpXc4ffKmO377lmp25tpu+bxsAYRcAp/F/Db&#13;&#10;gfmhYLDKnch40StI5owfFKRpAoL1+ySNQVRsjOIVyCKX/2sUPwAAAP//AwBQSwECLQAUAAYACAAA&#13;&#10;ACEAtoM4kv4AAADhAQAAEwAAAAAAAAAAAAAAAAAAAAAAW0NvbnRlbnRfVHlwZXNdLnhtbFBLAQIt&#13;&#10;ABQABgAIAAAAIQA4/SH/1gAAAJQBAAALAAAAAAAAAAAAAAAAAC8BAABfcmVscy8ucmVsc1BLAQIt&#13;&#10;ABQABgAIAAAAIQAbvVRzGQIAACYEAAAOAAAAAAAAAAAAAAAAAC4CAABkcnMvZTJvRG9jLnhtbFBL&#13;&#10;AQItABQABgAIAAAAIQBlynVU5AAAAA4BAAAPAAAAAAAAAAAAAAAAAHMEAABkcnMvZG93bnJldi54&#13;&#10;bWxQSwUGAAAAAAQABADzAAAAhAUAAAAA&#13;&#10;" strokecolor="white [3212]">
              <v:textbox>
                <w:txbxContent>
                  <w:p w14:paraId="0C0E463E" w14:textId="72F11281" w:rsidR="00E56721" w:rsidRPr="00C55DC9"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748352" behindDoc="0" locked="0" layoutInCell="1" allowOverlap="1" wp14:anchorId="415C81A4" wp14:editId="14E641BA">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6304" behindDoc="0" locked="0" layoutInCell="1" allowOverlap="1" wp14:anchorId="60744B8B" wp14:editId="6882FE9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390132" id="Straight Connector 634"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4f3wEAACEEAAAOAAAAZHJzL2Uyb0RvYy54bWysU8luFDEQvSPxD5bvTHcPJCGt6ckhUeDA&#13;&#10;EkH4AMcuT1vyJtuZ7vl7yvZMJwEuIC6WXcureq/Km6vZaLKHEJWzA+1WLSVguRPK7gb64/72zXtK&#13;&#10;YmJWMO0sDPQAkV5tX7/aTL6HtRudFhAIgtjYT36gY0q+b5rIRzAsrpwHi07pgmEJn2HXiMAmRDe6&#13;&#10;WbfteTO5IHxwHGJE60110m3BlxJ4+iplhET0QLG3VM5Qzod8NtsN63eB+VHxYxvsH7owTFksukDd&#13;&#10;sMTIY1C/QRnFg4tOphV3pnFSKg6FA7Lp2l/YfB+Zh8IFxYl+kSn+P1j+ZX9t7wLKMPnYR38XMotZ&#13;&#10;BkOkVv4jzrTwwk7JXGQ7LLLBnAhH4/nFunt3cUYJP/maCpGhfIjpAzhD8mWgWtnMiPVs/ykmLIuh&#13;&#10;p5Bs1pZMA33bIVx+RqeVuFVal0deCrjWgewZjjPNtTX9aD47UW2XZ217HCqacfTVfLJisbJZGaSU&#13;&#10;foaPPm3R+KRDuaWDhtrYN5BECeRbyy5AtQTjHGzq8kIVJIzOaRJ7XxLbyukljZeJx/icCmV9/yZ5&#13;&#10;ySiVnU1LslHWhT9VzyLWlmWNPylQeWcJHpw4lA0p0uAeFobHP5MX/fm7pD/97O1PAAAA//8DAFBL&#13;&#10;AwQUAAYACAAAACEAvmfJsuEAAAAQAQAADwAAAGRycy9kb3ducmV2LnhtbExP20rDQBB9F/yHZQTf&#13;&#10;2t2KaE2zKdYLlYJIL75vs2MSmp0N2c3Fv3cKgr4MM2dmziVdjq4WPbah8qRhNlUgkHJvKyo0HPav&#13;&#10;kzmIEA1ZU3tCDd8YYJldXqQmsX6gLfa7WAgmoZAYDWWMTSJlyEt0Jkx9g8S7L986E3lsC2lbMzC5&#13;&#10;q+WNUnfSmYpYoTQNPpWYn3ad0/D+uR43/ZCv+tVsf1p3b9vDx0up9fXV+Lzg8rgAEXGMfx9wzsD+&#13;&#10;IWNjR9+RDaLWMJmz/ci4UtycD9Ttwz2I4y8ks1T+D5L9AAAA//8DAFBLAQItABQABgAIAAAAIQC2&#13;&#10;gziS/gAAAOEBAAATAAAAAAAAAAAAAAAAAAAAAABbQ29udGVudF9UeXBlc10ueG1sUEsBAi0AFAAG&#13;&#10;AAgAAAAhADj9If/WAAAAlAEAAAsAAAAAAAAAAAAAAAAALwEAAF9yZWxzLy5yZWxzUEsBAi0AFAAG&#13;&#10;AAgAAAAhAKmj7h/fAQAAIQQAAA4AAAAAAAAAAAAAAAAALgIAAGRycy9lMm9Eb2MueG1sUEsBAi0A&#13;&#10;FAAGAAgAAAAhAL5nybLhAAAAEAEAAA8AAAAAAAAAAAAAAAAAOQQAAGRycy9kb3ducmV2LnhtbFBL&#13;&#10;BQYAAAAABAAEAPMAAABHBQAAAAA=&#13;&#10;" strokecolor="#0d0d0d [3069]"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3ED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540FB4"/>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E1065ADC"/>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EDF2F7EC"/>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B742C8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CE62D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9262DA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C8F045D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9" w15:restartNumberingAfterBreak="0">
    <w:nsid w:val="0DDA1A01"/>
    <w:multiLevelType w:val="hybridMultilevel"/>
    <w:tmpl w:val="CD76C6BE"/>
    <w:lvl w:ilvl="0" w:tplc="0DBA124E">
      <w:start w:val="1"/>
      <w:numFmt w:val="bullet"/>
      <w:pStyle w:val="73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10" w15:restartNumberingAfterBreak="0">
    <w:nsid w:val="13E90A87"/>
    <w:multiLevelType w:val="hybridMultilevel"/>
    <w:tmpl w:val="7E0E44EC"/>
    <w:lvl w:ilvl="0" w:tplc="8C16A502">
      <w:start w:val="1"/>
      <w:numFmt w:val="decimal"/>
      <w:lvlText w:val="%1."/>
      <w:lvlJc w:val="left"/>
      <w:pPr>
        <w:ind w:left="720" w:hanging="360"/>
      </w:pPr>
      <w:rPr>
        <w:rFonts w:hint="default"/>
        <w:sz w:val="24"/>
      </w:rPr>
    </w:lvl>
    <w:lvl w:ilvl="1" w:tplc="F0B6F4A2" w:tentative="1">
      <w:start w:val="1"/>
      <w:numFmt w:val="lowerLetter"/>
      <w:lvlText w:val="%2."/>
      <w:lvlJc w:val="left"/>
      <w:pPr>
        <w:ind w:left="1440" w:hanging="360"/>
      </w:pPr>
    </w:lvl>
    <w:lvl w:ilvl="2" w:tplc="99ACFCBE" w:tentative="1">
      <w:start w:val="1"/>
      <w:numFmt w:val="lowerRoman"/>
      <w:lvlText w:val="%3."/>
      <w:lvlJc w:val="right"/>
      <w:pPr>
        <w:ind w:left="2160" w:hanging="180"/>
      </w:pPr>
    </w:lvl>
    <w:lvl w:ilvl="3" w:tplc="A4723EC8" w:tentative="1">
      <w:start w:val="1"/>
      <w:numFmt w:val="decimal"/>
      <w:lvlText w:val="%4."/>
      <w:lvlJc w:val="left"/>
      <w:pPr>
        <w:ind w:left="2880" w:hanging="360"/>
      </w:pPr>
    </w:lvl>
    <w:lvl w:ilvl="4" w:tplc="EA9AA18E" w:tentative="1">
      <w:start w:val="1"/>
      <w:numFmt w:val="lowerLetter"/>
      <w:lvlText w:val="%5."/>
      <w:lvlJc w:val="left"/>
      <w:pPr>
        <w:ind w:left="3600" w:hanging="360"/>
      </w:pPr>
    </w:lvl>
    <w:lvl w:ilvl="5" w:tplc="5AEEC6AC" w:tentative="1">
      <w:start w:val="1"/>
      <w:numFmt w:val="lowerRoman"/>
      <w:lvlText w:val="%6."/>
      <w:lvlJc w:val="right"/>
      <w:pPr>
        <w:ind w:left="4320" w:hanging="180"/>
      </w:pPr>
    </w:lvl>
    <w:lvl w:ilvl="6" w:tplc="697E75F8" w:tentative="1">
      <w:start w:val="1"/>
      <w:numFmt w:val="decimal"/>
      <w:lvlText w:val="%7."/>
      <w:lvlJc w:val="left"/>
      <w:pPr>
        <w:ind w:left="5040" w:hanging="360"/>
      </w:pPr>
    </w:lvl>
    <w:lvl w:ilvl="7" w:tplc="1B8AF48E" w:tentative="1">
      <w:start w:val="1"/>
      <w:numFmt w:val="lowerLetter"/>
      <w:lvlText w:val="%8."/>
      <w:lvlJc w:val="left"/>
      <w:pPr>
        <w:ind w:left="5760" w:hanging="360"/>
      </w:pPr>
    </w:lvl>
    <w:lvl w:ilvl="8" w:tplc="A10E4512" w:tentative="1">
      <w:start w:val="1"/>
      <w:numFmt w:val="lowerRoman"/>
      <w:lvlText w:val="%9."/>
      <w:lvlJc w:val="right"/>
      <w:pPr>
        <w:ind w:left="6480" w:hanging="180"/>
      </w:pPr>
    </w:lvl>
  </w:abstractNum>
  <w:abstractNum w:abstractNumId="11" w15:restartNumberingAfterBreak="0">
    <w:nsid w:val="271F77B7"/>
    <w:multiLevelType w:val="hybridMultilevel"/>
    <w:tmpl w:val="4AD2CF72"/>
    <w:lvl w:ilvl="0" w:tplc="D3F038A2">
      <w:start w:val="1"/>
      <w:numFmt w:val="decimal"/>
      <w:lvlText w:val="%1."/>
      <w:lvlJc w:val="left"/>
      <w:pPr>
        <w:ind w:left="397" w:hanging="397"/>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3" w15:restartNumberingAfterBreak="0">
    <w:nsid w:val="375620DD"/>
    <w:multiLevelType w:val="hybridMultilevel"/>
    <w:tmpl w:val="35124F58"/>
    <w:lvl w:ilvl="0" w:tplc="A36E2650">
      <w:start w:val="1"/>
      <w:numFmt w:val="decimal"/>
      <w:lvlText w:val="%1."/>
      <w:lvlJc w:val="left"/>
      <w:pPr>
        <w:ind w:left="360" w:hanging="360"/>
      </w:pPr>
      <w:rPr>
        <w:rFonts w:hint="default"/>
        <w:sz w:val="24"/>
        <w:lang w:bidi="he-IL"/>
      </w:rPr>
    </w:lvl>
    <w:lvl w:ilvl="1" w:tplc="1DC46496" w:tentative="1">
      <w:start w:val="1"/>
      <w:numFmt w:val="lowerLetter"/>
      <w:lvlText w:val="%2."/>
      <w:lvlJc w:val="left"/>
      <w:pPr>
        <w:ind w:left="1080" w:hanging="360"/>
      </w:pPr>
    </w:lvl>
    <w:lvl w:ilvl="2" w:tplc="2DDCDDC2" w:tentative="1">
      <w:start w:val="1"/>
      <w:numFmt w:val="lowerRoman"/>
      <w:lvlText w:val="%3."/>
      <w:lvlJc w:val="right"/>
      <w:pPr>
        <w:ind w:left="1800" w:hanging="180"/>
      </w:pPr>
    </w:lvl>
    <w:lvl w:ilvl="3" w:tplc="E462066C" w:tentative="1">
      <w:start w:val="1"/>
      <w:numFmt w:val="decimal"/>
      <w:lvlText w:val="%4."/>
      <w:lvlJc w:val="left"/>
      <w:pPr>
        <w:ind w:left="2520" w:hanging="360"/>
      </w:pPr>
    </w:lvl>
    <w:lvl w:ilvl="4" w:tplc="DB422D1E" w:tentative="1">
      <w:start w:val="1"/>
      <w:numFmt w:val="lowerLetter"/>
      <w:lvlText w:val="%5."/>
      <w:lvlJc w:val="left"/>
      <w:pPr>
        <w:ind w:left="3240" w:hanging="360"/>
      </w:pPr>
    </w:lvl>
    <w:lvl w:ilvl="5" w:tplc="3E4EA1B6" w:tentative="1">
      <w:start w:val="1"/>
      <w:numFmt w:val="lowerRoman"/>
      <w:lvlText w:val="%6."/>
      <w:lvlJc w:val="right"/>
      <w:pPr>
        <w:ind w:left="3960" w:hanging="180"/>
      </w:pPr>
    </w:lvl>
    <w:lvl w:ilvl="6" w:tplc="5FA83C28" w:tentative="1">
      <w:start w:val="1"/>
      <w:numFmt w:val="decimal"/>
      <w:lvlText w:val="%7."/>
      <w:lvlJc w:val="left"/>
      <w:pPr>
        <w:ind w:left="4680" w:hanging="360"/>
      </w:pPr>
    </w:lvl>
    <w:lvl w:ilvl="7" w:tplc="47C0232E" w:tentative="1">
      <w:start w:val="1"/>
      <w:numFmt w:val="lowerLetter"/>
      <w:lvlText w:val="%8."/>
      <w:lvlJc w:val="left"/>
      <w:pPr>
        <w:ind w:left="5400" w:hanging="360"/>
      </w:pPr>
    </w:lvl>
    <w:lvl w:ilvl="8" w:tplc="22661B50" w:tentative="1">
      <w:start w:val="1"/>
      <w:numFmt w:val="lowerRoman"/>
      <w:lvlText w:val="%9."/>
      <w:lvlJc w:val="right"/>
      <w:pPr>
        <w:ind w:left="6120" w:hanging="180"/>
      </w:pPr>
    </w:lvl>
  </w:abstractNum>
  <w:abstractNum w:abstractNumId="14"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379399B"/>
    <w:multiLevelType w:val="hybridMultilevel"/>
    <w:tmpl w:val="6BD42C74"/>
    <w:lvl w:ilvl="0" w:tplc="2CBA4F3C">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9C2999"/>
    <w:multiLevelType w:val="multilevel"/>
    <w:tmpl w:val="065C52B0"/>
    <w:lvl w:ilvl="0">
      <w:start w:val="1"/>
      <w:numFmt w:val="hebrew1"/>
      <w:lvlRestart w:val="0"/>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7"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8" w15:restartNumberingAfterBreak="0">
    <w:nsid w:val="5D7F29F7"/>
    <w:multiLevelType w:val="hybridMultilevel"/>
    <w:tmpl w:val="ABFC5A12"/>
    <w:lvl w:ilvl="0" w:tplc="DED67B4C">
      <w:start w:val="1"/>
      <w:numFmt w:val="hebrew1"/>
      <w:pStyle w:val="7"/>
      <w:lvlText w:val="%1."/>
      <w:lvlJc w:val="left"/>
      <w:pPr>
        <w:ind w:left="794"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0" w15:restartNumberingAfterBreak="0">
    <w:nsid w:val="60545283"/>
    <w:multiLevelType w:val="hybridMultilevel"/>
    <w:tmpl w:val="0136EA5C"/>
    <w:lvl w:ilvl="0" w:tplc="D3F038A2">
      <w:start w:val="1"/>
      <w:numFmt w:val="decimal"/>
      <w:lvlText w:val="%1."/>
      <w:lvlJc w:val="left"/>
      <w:pPr>
        <w:ind w:left="397" w:hanging="397"/>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5E3B18"/>
    <w:multiLevelType w:val="hybridMultilevel"/>
    <w:tmpl w:val="8B0826D0"/>
    <w:lvl w:ilvl="0" w:tplc="2CBA4F3C">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1722511313">
    <w:abstractNumId w:val="17"/>
  </w:num>
  <w:num w:numId="2" w16cid:durableId="159808484">
    <w:abstractNumId w:val="12"/>
  </w:num>
  <w:num w:numId="3" w16cid:durableId="2074310673">
    <w:abstractNumId w:val="14"/>
  </w:num>
  <w:num w:numId="4" w16cid:durableId="1596554476">
    <w:abstractNumId w:val="22"/>
  </w:num>
  <w:num w:numId="5" w16cid:durableId="781269690">
    <w:abstractNumId w:val="8"/>
  </w:num>
  <w:num w:numId="6" w16cid:durableId="1087919862">
    <w:abstractNumId w:val="16"/>
  </w:num>
  <w:num w:numId="7" w16cid:durableId="1266497691">
    <w:abstractNumId w:val="19"/>
  </w:num>
  <w:num w:numId="8" w16cid:durableId="1873692319">
    <w:abstractNumId w:val="9"/>
  </w:num>
  <w:num w:numId="9" w16cid:durableId="1057507424">
    <w:abstractNumId w:val="18"/>
  </w:num>
  <w:num w:numId="10" w16cid:durableId="683088939">
    <w:abstractNumId w:val="10"/>
  </w:num>
  <w:num w:numId="11" w16cid:durableId="1539127488">
    <w:abstractNumId w:val="13"/>
  </w:num>
  <w:num w:numId="12" w16cid:durableId="1338537283">
    <w:abstractNumId w:val="21"/>
  </w:num>
  <w:num w:numId="13" w16cid:durableId="815805882">
    <w:abstractNumId w:val="3"/>
  </w:num>
  <w:num w:numId="14" w16cid:durableId="207184605">
    <w:abstractNumId w:val="4"/>
  </w:num>
  <w:num w:numId="15" w16cid:durableId="17243505">
    <w:abstractNumId w:val="5"/>
  </w:num>
  <w:num w:numId="16" w16cid:durableId="682823952">
    <w:abstractNumId w:val="6"/>
  </w:num>
  <w:num w:numId="17" w16cid:durableId="1778475976">
    <w:abstractNumId w:val="7"/>
  </w:num>
  <w:num w:numId="18" w16cid:durableId="75328706">
    <w:abstractNumId w:val="0"/>
  </w:num>
  <w:num w:numId="19" w16cid:durableId="1040280398">
    <w:abstractNumId w:val="1"/>
  </w:num>
  <w:num w:numId="20" w16cid:durableId="361051648">
    <w:abstractNumId w:val="2"/>
  </w:num>
  <w:num w:numId="21" w16cid:durableId="56831111">
    <w:abstractNumId w:val="3"/>
  </w:num>
  <w:num w:numId="22" w16cid:durableId="1911377915">
    <w:abstractNumId w:val="4"/>
  </w:num>
  <w:num w:numId="23" w16cid:durableId="1079249251">
    <w:abstractNumId w:val="5"/>
  </w:num>
  <w:num w:numId="24" w16cid:durableId="103579448">
    <w:abstractNumId w:val="6"/>
  </w:num>
  <w:num w:numId="25" w16cid:durableId="1020010503">
    <w:abstractNumId w:val="7"/>
  </w:num>
  <w:num w:numId="26" w16cid:durableId="1305502807">
    <w:abstractNumId w:val="0"/>
  </w:num>
  <w:num w:numId="27" w16cid:durableId="1414014961">
    <w:abstractNumId w:val="1"/>
  </w:num>
  <w:num w:numId="28" w16cid:durableId="2059891193">
    <w:abstractNumId w:val="2"/>
  </w:num>
  <w:num w:numId="29" w16cid:durableId="1464696363">
    <w:abstractNumId w:val="3"/>
  </w:num>
  <w:num w:numId="30" w16cid:durableId="1963805396">
    <w:abstractNumId w:val="4"/>
  </w:num>
  <w:num w:numId="31" w16cid:durableId="1385131726">
    <w:abstractNumId w:val="5"/>
  </w:num>
  <w:num w:numId="32" w16cid:durableId="949825179">
    <w:abstractNumId w:val="6"/>
  </w:num>
  <w:num w:numId="33" w16cid:durableId="1984966918">
    <w:abstractNumId w:val="7"/>
  </w:num>
  <w:num w:numId="34" w16cid:durableId="1896813956">
    <w:abstractNumId w:val="0"/>
  </w:num>
  <w:num w:numId="35" w16cid:durableId="782189152">
    <w:abstractNumId w:val="1"/>
  </w:num>
  <w:num w:numId="36" w16cid:durableId="1948727999">
    <w:abstractNumId w:val="2"/>
  </w:num>
  <w:num w:numId="37" w16cid:durableId="2068920134">
    <w:abstractNumId w:val="3"/>
  </w:num>
  <w:num w:numId="38" w16cid:durableId="1288581885">
    <w:abstractNumId w:val="4"/>
  </w:num>
  <w:num w:numId="39" w16cid:durableId="2019194191">
    <w:abstractNumId w:val="5"/>
  </w:num>
  <w:num w:numId="40" w16cid:durableId="480125671">
    <w:abstractNumId w:val="6"/>
  </w:num>
  <w:num w:numId="41" w16cid:durableId="249003706">
    <w:abstractNumId w:val="7"/>
  </w:num>
  <w:num w:numId="42" w16cid:durableId="2016805132">
    <w:abstractNumId w:val="0"/>
  </w:num>
  <w:num w:numId="43" w16cid:durableId="2136679686">
    <w:abstractNumId w:val="1"/>
  </w:num>
  <w:num w:numId="44" w16cid:durableId="639774775">
    <w:abstractNumId w:val="2"/>
  </w:num>
  <w:num w:numId="45" w16cid:durableId="1140614953">
    <w:abstractNumId w:val="3"/>
  </w:num>
  <w:num w:numId="46" w16cid:durableId="502015393">
    <w:abstractNumId w:val="4"/>
  </w:num>
  <w:num w:numId="47" w16cid:durableId="628363904">
    <w:abstractNumId w:val="5"/>
  </w:num>
  <w:num w:numId="48" w16cid:durableId="83651206">
    <w:abstractNumId w:val="6"/>
  </w:num>
  <w:num w:numId="49" w16cid:durableId="443160052">
    <w:abstractNumId w:val="7"/>
  </w:num>
  <w:num w:numId="50" w16cid:durableId="1442920256">
    <w:abstractNumId w:val="0"/>
  </w:num>
  <w:num w:numId="51" w16cid:durableId="2145737662">
    <w:abstractNumId w:val="1"/>
  </w:num>
  <w:num w:numId="52" w16cid:durableId="1955668276">
    <w:abstractNumId w:val="2"/>
  </w:num>
  <w:num w:numId="53" w16cid:durableId="1059129298">
    <w:abstractNumId w:val="3"/>
  </w:num>
  <w:num w:numId="54" w16cid:durableId="1730691150">
    <w:abstractNumId w:val="4"/>
  </w:num>
  <w:num w:numId="55" w16cid:durableId="1075316540">
    <w:abstractNumId w:val="5"/>
  </w:num>
  <w:num w:numId="56" w16cid:durableId="1948466577">
    <w:abstractNumId w:val="6"/>
  </w:num>
  <w:num w:numId="57" w16cid:durableId="1691686174">
    <w:abstractNumId w:val="7"/>
  </w:num>
  <w:num w:numId="58" w16cid:durableId="1806392974">
    <w:abstractNumId w:val="0"/>
  </w:num>
  <w:num w:numId="59" w16cid:durableId="1962609970">
    <w:abstractNumId w:val="1"/>
  </w:num>
  <w:num w:numId="60" w16cid:durableId="1767380026">
    <w:abstractNumId w:val="2"/>
  </w:num>
  <w:num w:numId="61" w16cid:durableId="2132935939">
    <w:abstractNumId w:val="3"/>
  </w:num>
  <w:num w:numId="62" w16cid:durableId="842282532">
    <w:abstractNumId w:val="4"/>
  </w:num>
  <w:num w:numId="63" w16cid:durableId="714963655">
    <w:abstractNumId w:val="5"/>
  </w:num>
  <w:num w:numId="64" w16cid:durableId="718435696">
    <w:abstractNumId w:val="6"/>
  </w:num>
  <w:num w:numId="65" w16cid:durableId="369843931">
    <w:abstractNumId w:val="7"/>
  </w:num>
  <w:num w:numId="66" w16cid:durableId="758872621">
    <w:abstractNumId w:val="0"/>
  </w:num>
  <w:num w:numId="67" w16cid:durableId="228228009">
    <w:abstractNumId w:val="1"/>
  </w:num>
  <w:num w:numId="68" w16cid:durableId="1119764075">
    <w:abstractNumId w:val="2"/>
  </w:num>
  <w:num w:numId="69" w16cid:durableId="1524783376">
    <w:abstractNumId w:val="3"/>
  </w:num>
  <w:num w:numId="70" w16cid:durableId="1975521176">
    <w:abstractNumId w:val="4"/>
  </w:num>
  <w:num w:numId="71" w16cid:durableId="449470415">
    <w:abstractNumId w:val="5"/>
  </w:num>
  <w:num w:numId="72" w16cid:durableId="140050914">
    <w:abstractNumId w:val="6"/>
  </w:num>
  <w:num w:numId="73" w16cid:durableId="2146117336">
    <w:abstractNumId w:val="7"/>
  </w:num>
  <w:num w:numId="74" w16cid:durableId="1529442161">
    <w:abstractNumId w:val="0"/>
  </w:num>
  <w:num w:numId="75" w16cid:durableId="1307278697">
    <w:abstractNumId w:val="1"/>
  </w:num>
  <w:num w:numId="76" w16cid:durableId="1303465481">
    <w:abstractNumId w:val="2"/>
  </w:num>
  <w:num w:numId="77" w16cid:durableId="1161435116">
    <w:abstractNumId w:val="3"/>
  </w:num>
  <w:num w:numId="78" w16cid:durableId="213544068">
    <w:abstractNumId w:val="4"/>
  </w:num>
  <w:num w:numId="79" w16cid:durableId="1778795597">
    <w:abstractNumId w:val="5"/>
  </w:num>
  <w:num w:numId="80" w16cid:durableId="1439060177">
    <w:abstractNumId w:val="6"/>
  </w:num>
  <w:num w:numId="81" w16cid:durableId="2098600900">
    <w:abstractNumId w:val="7"/>
  </w:num>
  <w:num w:numId="82" w16cid:durableId="1706448047">
    <w:abstractNumId w:val="0"/>
  </w:num>
  <w:num w:numId="83" w16cid:durableId="299965909">
    <w:abstractNumId w:val="1"/>
  </w:num>
  <w:num w:numId="84" w16cid:durableId="642126138">
    <w:abstractNumId w:val="2"/>
  </w:num>
  <w:num w:numId="85" w16cid:durableId="752776425">
    <w:abstractNumId w:val="3"/>
  </w:num>
  <w:num w:numId="86" w16cid:durableId="752044839">
    <w:abstractNumId w:val="4"/>
  </w:num>
  <w:num w:numId="87" w16cid:durableId="470054171">
    <w:abstractNumId w:val="5"/>
  </w:num>
  <w:num w:numId="88" w16cid:durableId="1766926637">
    <w:abstractNumId w:val="6"/>
  </w:num>
  <w:num w:numId="89" w16cid:durableId="657921457">
    <w:abstractNumId w:val="7"/>
  </w:num>
  <w:num w:numId="90" w16cid:durableId="682899347">
    <w:abstractNumId w:val="0"/>
  </w:num>
  <w:num w:numId="91" w16cid:durableId="1031610767">
    <w:abstractNumId w:val="1"/>
  </w:num>
  <w:num w:numId="92" w16cid:durableId="1573277721">
    <w:abstractNumId w:val="2"/>
  </w:num>
  <w:num w:numId="93" w16cid:durableId="1402555127">
    <w:abstractNumId w:val="3"/>
  </w:num>
  <w:num w:numId="94" w16cid:durableId="1522284755">
    <w:abstractNumId w:val="4"/>
  </w:num>
  <w:num w:numId="95" w16cid:durableId="2096396370">
    <w:abstractNumId w:val="5"/>
  </w:num>
  <w:num w:numId="96" w16cid:durableId="1452430391">
    <w:abstractNumId w:val="6"/>
  </w:num>
  <w:num w:numId="97" w16cid:durableId="378895885">
    <w:abstractNumId w:val="7"/>
  </w:num>
  <w:num w:numId="98" w16cid:durableId="454065541">
    <w:abstractNumId w:val="0"/>
  </w:num>
  <w:num w:numId="99" w16cid:durableId="1181433961">
    <w:abstractNumId w:val="1"/>
  </w:num>
  <w:num w:numId="100" w16cid:durableId="2023319065">
    <w:abstractNumId w:val="2"/>
  </w:num>
  <w:num w:numId="101" w16cid:durableId="542329977">
    <w:abstractNumId w:val="3"/>
  </w:num>
  <w:num w:numId="102" w16cid:durableId="794442411">
    <w:abstractNumId w:val="4"/>
  </w:num>
  <w:num w:numId="103" w16cid:durableId="270360454">
    <w:abstractNumId w:val="5"/>
  </w:num>
  <w:num w:numId="104" w16cid:durableId="917253257">
    <w:abstractNumId w:val="6"/>
  </w:num>
  <w:num w:numId="105" w16cid:durableId="1796018612">
    <w:abstractNumId w:val="7"/>
  </w:num>
  <w:num w:numId="106" w16cid:durableId="1678382959">
    <w:abstractNumId w:val="0"/>
  </w:num>
  <w:num w:numId="107" w16cid:durableId="1890065158">
    <w:abstractNumId w:val="1"/>
  </w:num>
  <w:num w:numId="108" w16cid:durableId="725496893">
    <w:abstractNumId w:val="2"/>
  </w:num>
  <w:num w:numId="109" w16cid:durableId="148517545">
    <w:abstractNumId w:val="3"/>
  </w:num>
  <w:num w:numId="110" w16cid:durableId="1592615638">
    <w:abstractNumId w:val="4"/>
  </w:num>
  <w:num w:numId="111" w16cid:durableId="1501508008">
    <w:abstractNumId w:val="5"/>
  </w:num>
  <w:num w:numId="112" w16cid:durableId="1198204980">
    <w:abstractNumId w:val="6"/>
  </w:num>
  <w:num w:numId="113" w16cid:durableId="400182148">
    <w:abstractNumId w:val="7"/>
  </w:num>
  <w:num w:numId="114" w16cid:durableId="1342509985">
    <w:abstractNumId w:val="0"/>
  </w:num>
  <w:num w:numId="115" w16cid:durableId="1570577201">
    <w:abstractNumId w:val="1"/>
  </w:num>
  <w:num w:numId="116" w16cid:durableId="1543981425">
    <w:abstractNumId w:val="2"/>
  </w:num>
  <w:num w:numId="117" w16cid:durableId="1969316756">
    <w:abstractNumId w:val="3"/>
  </w:num>
  <w:num w:numId="118" w16cid:durableId="505675874">
    <w:abstractNumId w:val="4"/>
  </w:num>
  <w:num w:numId="119" w16cid:durableId="850728223">
    <w:abstractNumId w:val="5"/>
  </w:num>
  <w:num w:numId="120" w16cid:durableId="1752778309">
    <w:abstractNumId w:val="6"/>
  </w:num>
  <w:num w:numId="121" w16cid:durableId="403838064">
    <w:abstractNumId w:val="7"/>
  </w:num>
  <w:num w:numId="122" w16cid:durableId="732704814">
    <w:abstractNumId w:val="0"/>
  </w:num>
  <w:num w:numId="123" w16cid:durableId="672682745">
    <w:abstractNumId w:val="1"/>
  </w:num>
  <w:num w:numId="124" w16cid:durableId="62408790">
    <w:abstractNumId w:val="2"/>
  </w:num>
  <w:num w:numId="125" w16cid:durableId="1064793326">
    <w:abstractNumId w:val="3"/>
  </w:num>
  <w:num w:numId="126" w16cid:durableId="505706663">
    <w:abstractNumId w:val="4"/>
  </w:num>
  <w:num w:numId="127" w16cid:durableId="894853320">
    <w:abstractNumId w:val="5"/>
  </w:num>
  <w:num w:numId="128" w16cid:durableId="1847403234">
    <w:abstractNumId w:val="6"/>
  </w:num>
  <w:num w:numId="129" w16cid:durableId="107284030">
    <w:abstractNumId w:val="7"/>
  </w:num>
  <w:num w:numId="130" w16cid:durableId="287594564">
    <w:abstractNumId w:val="0"/>
  </w:num>
  <w:num w:numId="131" w16cid:durableId="546767417">
    <w:abstractNumId w:val="1"/>
  </w:num>
  <w:num w:numId="132" w16cid:durableId="742025593">
    <w:abstractNumId w:val="2"/>
  </w:num>
  <w:num w:numId="133" w16cid:durableId="1034889258">
    <w:abstractNumId w:val="3"/>
  </w:num>
  <w:num w:numId="134" w16cid:durableId="1962571845">
    <w:abstractNumId w:val="4"/>
  </w:num>
  <w:num w:numId="135" w16cid:durableId="57287998">
    <w:abstractNumId w:val="5"/>
  </w:num>
  <w:num w:numId="136" w16cid:durableId="1339692259">
    <w:abstractNumId w:val="6"/>
  </w:num>
  <w:num w:numId="137" w16cid:durableId="819035909">
    <w:abstractNumId w:val="7"/>
  </w:num>
  <w:num w:numId="138" w16cid:durableId="1409382674">
    <w:abstractNumId w:val="0"/>
  </w:num>
  <w:num w:numId="139" w16cid:durableId="534539029">
    <w:abstractNumId w:val="1"/>
  </w:num>
  <w:num w:numId="140" w16cid:durableId="1529834625">
    <w:abstractNumId w:val="2"/>
  </w:num>
  <w:num w:numId="141" w16cid:durableId="221605456">
    <w:abstractNumId w:val="3"/>
  </w:num>
  <w:num w:numId="142" w16cid:durableId="1354766658">
    <w:abstractNumId w:val="4"/>
  </w:num>
  <w:num w:numId="143" w16cid:durableId="302973029">
    <w:abstractNumId w:val="5"/>
  </w:num>
  <w:num w:numId="144" w16cid:durableId="201021465">
    <w:abstractNumId w:val="6"/>
  </w:num>
  <w:num w:numId="145" w16cid:durableId="1314682852">
    <w:abstractNumId w:val="7"/>
  </w:num>
  <w:num w:numId="146" w16cid:durableId="1760760383">
    <w:abstractNumId w:val="0"/>
  </w:num>
  <w:num w:numId="147" w16cid:durableId="421688500">
    <w:abstractNumId w:val="1"/>
  </w:num>
  <w:num w:numId="148" w16cid:durableId="966858264">
    <w:abstractNumId w:val="2"/>
  </w:num>
  <w:num w:numId="149" w16cid:durableId="73942322">
    <w:abstractNumId w:val="15"/>
  </w:num>
  <w:num w:numId="150" w16cid:durableId="585647103">
    <w:abstractNumId w:val="3"/>
  </w:num>
  <w:num w:numId="151" w16cid:durableId="628509420">
    <w:abstractNumId w:val="4"/>
  </w:num>
  <w:num w:numId="152" w16cid:durableId="1471704686">
    <w:abstractNumId w:val="5"/>
  </w:num>
  <w:num w:numId="153" w16cid:durableId="2127192719">
    <w:abstractNumId w:val="6"/>
  </w:num>
  <w:num w:numId="154" w16cid:durableId="1130853923">
    <w:abstractNumId w:val="7"/>
  </w:num>
  <w:num w:numId="155" w16cid:durableId="246036028">
    <w:abstractNumId w:val="0"/>
  </w:num>
  <w:num w:numId="156" w16cid:durableId="459342953">
    <w:abstractNumId w:val="1"/>
  </w:num>
  <w:num w:numId="157" w16cid:durableId="569076572">
    <w:abstractNumId w:val="2"/>
  </w:num>
  <w:num w:numId="158" w16cid:durableId="503790443">
    <w:abstractNumId w:val="3"/>
  </w:num>
  <w:num w:numId="159" w16cid:durableId="1471094263">
    <w:abstractNumId w:val="4"/>
  </w:num>
  <w:num w:numId="160" w16cid:durableId="1538852683">
    <w:abstractNumId w:val="5"/>
  </w:num>
  <w:num w:numId="161" w16cid:durableId="1673533906">
    <w:abstractNumId w:val="6"/>
  </w:num>
  <w:num w:numId="162" w16cid:durableId="2027751683">
    <w:abstractNumId w:val="7"/>
  </w:num>
  <w:num w:numId="163" w16cid:durableId="1094477032">
    <w:abstractNumId w:val="0"/>
  </w:num>
  <w:num w:numId="164" w16cid:durableId="2114007030">
    <w:abstractNumId w:val="1"/>
  </w:num>
  <w:num w:numId="165" w16cid:durableId="1197354379">
    <w:abstractNumId w:val="2"/>
  </w:num>
  <w:num w:numId="166" w16cid:durableId="166942799">
    <w:abstractNumId w:val="11"/>
  </w:num>
  <w:num w:numId="167" w16cid:durableId="1501429882">
    <w:abstractNumId w:val="3"/>
  </w:num>
  <w:num w:numId="168" w16cid:durableId="1644047148">
    <w:abstractNumId w:val="4"/>
  </w:num>
  <w:num w:numId="169" w16cid:durableId="312297843">
    <w:abstractNumId w:val="5"/>
  </w:num>
  <w:num w:numId="170" w16cid:durableId="169415315">
    <w:abstractNumId w:val="6"/>
  </w:num>
  <w:num w:numId="171" w16cid:durableId="45419169">
    <w:abstractNumId w:val="7"/>
  </w:num>
  <w:num w:numId="172" w16cid:durableId="1917201887">
    <w:abstractNumId w:val="0"/>
  </w:num>
  <w:num w:numId="173" w16cid:durableId="2082555037">
    <w:abstractNumId w:val="1"/>
  </w:num>
  <w:num w:numId="174" w16cid:durableId="837578225">
    <w:abstractNumId w:val="2"/>
  </w:num>
  <w:num w:numId="175" w16cid:durableId="2075078524">
    <w:abstractNumId w:val="3"/>
  </w:num>
  <w:num w:numId="176" w16cid:durableId="1004359014">
    <w:abstractNumId w:val="4"/>
  </w:num>
  <w:num w:numId="177" w16cid:durableId="2142993956">
    <w:abstractNumId w:val="5"/>
  </w:num>
  <w:num w:numId="178" w16cid:durableId="1372921436">
    <w:abstractNumId w:val="6"/>
  </w:num>
  <w:num w:numId="179" w16cid:durableId="1769498596">
    <w:abstractNumId w:val="7"/>
  </w:num>
  <w:num w:numId="180" w16cid:durableId="2067415833">
    <w:abstractNumId w:val="0"/>
  </w:num>
  <w:num w:numId="181" w16cid:durableId="1188179272">
    <w:abstractNumId w:val="1"/>
  </w:num>
  <w:num w:numId="182" w16cid:durableId="1226917640">
    <w:abstractNumId w:val="2"/>
  </w:num>
  <w:num w:numId="183" w16cid:durableId="377828404">
    <w:abstractNumId w:val="3"/>
  </w:num>
  <w:num w:numId="184" w16cid:durableId="1976139583">
    <w:abstractNumId w:val="4"/>
  </w:num>
  <w:num w:numId="185" w16cid:durableId="2905611">
    <w:abstractNumId w:val="5"/>
  </w:num>
  <w:num w:numId="186" w16cid:durableId="526601854">
    <w:abstractNumId w:val="6"/>
  </w:num>
  <w:num w:numId="187" w16cid:durableId="1479768105">
    <w:abstractNumId w:val="7"/>
  </w:num>
  <w:num w:numId="188" w16cid:durableId="1756592204">
    <w:abstractNumId w:val="0"/>
  </w:num>
  <w:num w:numId="189" w16cid:durableId="1983539129">
    <w:abstractNumId w:val="1"/>
  </w:num>
  <w:num w:numId="190" w16cid:durableId="63914787">
    <w:abstractNumId w:val="2"/>
  </w:num>
  <w:num w:numId="191" w16cid:durableId="77337436">
    <w:abstractNumId w:val="3"/>
  </w:num>
  <w:num w:numId="192" w16cid:durableId="131101200">
    <w:abstractNumId w:val="4"/>
  </w:num>
  <w:num w:numId="193" w16cid:durableId="1562791792">
    <w:abstractNumId w:val="5"/>
  </w:num>
  <w:num w:numId="194" w16cid:durableId="634945038">
    <w:abstractNumId w:val="6"/>
  </w:num>
  <w:num w:numId="195" w16cid:durableId="1894536587">
    <w:abstractNumId w:val="7"/>
  </w:num>
  <w:num w:numId="196" w16cid:durableId="2079207439">
    <w:abstractNumId w:val="0"/>
  </w:num>
  <w:num w:numId="197" w16cid:durableId="738140512">
    <w:abstractNumId w:val="1"/>
  </w:num>
  <w:num w:numId="198" w16cid:durableId="1411151736">
    <w:abstractNumId w:val="2"/>
  </w:num>
  <w:num w:numId="199" w16cid:durableId="747850701">
    <w:abstractNumId w:val="3"/>
  </w:num>
  <w:num w:numId="200" w16cid:durableId="1047947202">
    <w:abstractNumId w:val="4"/>
  </w:num>
  <w:num w:numId="201" w16cid:durableId="1388339810">
    <w:abstractNumId w:val="5"/>
  </w:num>
  <w:num w:numId="202" w16cid:durableId="310912906">
    <w:abstractNumId w:val="6"/>
  </w:num>
  <w:num w:numId="203" w16cid:durableId="1816675643">
    <w:abstractNumId w:val="7"/>
  </w:num>
  <w:num w:numId="204" w16cid:durableId="306936030">
    <w:abstractNumId w:val="0"/>
  </w:num>
  <w:num w:numId="205" w16cid:durableId="1066682077">
    <w:abstractNumId w:val="1"/>
  </w:num>
  <w:num w:numId="206" w16cid:durableId="433675029">
    <w:abstractNumId w:val="2"/>
  </w:num>
  <w:num w:numId="207" w16cid:durableId="1912959777">
    <w:abstractNumId w:val="3"/>
  </w:num>
  <w:num w:numId="208" w16cid:durableId="823158497">
    <w:abstractNumId w:val="4"/>
  </w:num>
  <w:num w:numId="209" w16cid:durableId="1723599612">
    <w:abstractNumId w:val="5"/>
  </w:num>
  <w:num w:numId="210" w16cid:durableId="966471406">
    <w:abstractNumId w:val="6"/>
  </w:num>
  <w:num w:numId="211" w16cid:durableId="1508716805">
    <w:abstractNumId w:val="7"/>
  </w:num>
  <w:num w:numId="212" w16cid:durableId="573903038">
    <w:abstractNumId w:val="0"/>
  </w:num>
  <w:num w:numId="213" w16cid:durableId="1111705784">
    <w:abstractNumId w:val="1"/>
  </w:num>
  <w:num w:numId="214" w16cid:durableId="661009276">
    <w:abstractNumId w:val="2"/>
  </w:num>
  <w:num w:numId="215" w16cid:durableId="1640962367">
    <w:abstractNumId w:val="3"/>
  </w:num>
  <w:num w:numId="216" w16cid:durableId="834415447">
    <w:abstractNumId w:val="4"/>
  </w:num>
  <w:num w:numId="217" w16cid:durableId="2122874072">
    <w:abstractNumId w:val="5"/>
  </w:num>
  <w:num w:numId="218" w16cid:durableId="527567565">
    <w:abstractNumId w:val="6"/>
  </w:num>
  <w:num w:numId="219" w16cid:durableId="1069228772">
    <w:abstractNumId w:val="7"/>
  </w:num>
  <w:num w:numId="220" w16cid:durableId="1597471207">
    <w:abstractNumId w:val="0"/>
  </w:num>
  <w:num w:numId="221" w16cid:durableId="1512377893">
    <w:abstractNumId w:val="1"/>
  </w:num>
  <w:num w:numId="222" w16cid:durableId="185219280">
    <w:abstractNumId w:val="2"/>
  </w:num>
  <w:num w:numId="223" w16cid:durableId="2001495130">
    <w:abstractNumId w:val="3"/>
  </w:num>
  <w:num w:numId="224" w16cid:durableId="1581988514">
    <w:abstractNumId w:val="4"/>
  </w:num>
  <w:num w:numId="225" w16cid:durableId="120811048">
    <w:abstractNumId w:val="5"/>
  </w:num>
  <w:num w:numId="226" w16cid:durableId="131023371">
    <w:abstractNumId w:val="6"/>
  </w:num>
  <w:num w:numId="227" w16cid:durableId="1974361422">
    <w:abstractNumId w:val="7"/>
  </w:num>
  <w:num w:numId="228" w16cid:durableId="522980040">
    <w:abstractNumId w:val="0"/>
  </w:num>
  <w:num w:numId="229" w16cid:durableId="1466003260">
    <w:abstractNumId w:val="1"/>
  </w:num>
  <w:num w:numId="230" w16cid:durableId="1905798395">
    <w:abstractNumId w:val="2"/>
  </w:num>
  <w:num w:numId="231" w16cid:durableId="15810559">
    <w:abstractNumId w:val="3"/>
  </w:num>
  <w:num w:numId="232" w16cid:durableId="1892228828">
    <w:abstractNumId w:val="4"/>
  </w:num>
  <w:num w:numId="233" w16cid:durableId="865942378">
    <w:abstractNumId w:val="5"/>
  </w:num>
  <w:num w:numId="234" w16cid:durableId="730076186">
    <w:abstractNumId w:val="6"/>
  </w:num>
  <w:num w:numId="235" w16cid:durableId="1343553594">
    <w:abstractNumId w:val="7"/>
  </w:num>
  <w:num w:numId="236" w16cid:durableId="945190406">
    <w:abstractNumId w:val="0"/>
  </w:num>
  <w:num w:numId="237" w16cid:durableId="208958062">
    <w:abstractNumId w:val="1"/>
  </w:num>
  <w:num w:numId="238" w16cid:durableId="407727740">
    <w:abstractNumId w:val="2"/>
  </w:num>
  <w:num w:numId="239" w16cid:durableId="591667085">
    <w:abstractNumId w:val="3"/>
  </w:num>
  <w:num w:numId="240" w16cid:durableId="1492525511">
    <w:abstractNumId w:val="4"/>
  </w:num>
  <w:num w:numId="241" w16cid:durableId="540362926">
    <w:abstractNumId w:val="5"/>
  </w:num>
  <w:num w:numId="242" w16cid:durableId="1156142702">
    <w:abstractNumId w:val="6"/>
  </w:num>
  <w:num w:numId="243" w16cid:durableId="1743748271">
    <w:abstractNumId w:val="7"/>
  </w:num>
  <w:num w:numId="244" w16cid:durableId="381757040">
    <w:abstractNumId w:val="0"/>
  </w:num>
  <w:num w:numId="245" w16cid:durableId="845899389">
    <w:abstractNumId w:val="1"/>
  </w:num>
  <w:num w:numId="246" w16cid:durableId="94642354">
    <w:abstractNumId w:val="2"/>
  </w:num>
  <w:num w:numId="247" w16cid:durableId="759837047">
    <w:abstractNumId w:val="20"/>
  </w:num>
  <w:num w:numId="248" w16cid:durableId="1011184072">
    <w:abstractNumId w:val="3"/>
  </w:num>
  <w:num w:numId="249" w16cid:durableId="542179474">
    <w:abstractNumId w:val="4"/>
  </w:num>
  <w:num w:numId="250" w16cid:durableId="1940333361">
    <w:abstractNumId w:val="5"/>
  </w:num>
  <w:num w:numId="251" w16cid:durableId="576020528">
    <w:abstractNumId w:val="6"/>
  </w:num>
  <w:num w:numId="252" w16cid:durableId="1410232861">
    <w:abstractNumId w:val="7"/>
  </w:num>
  <w:num w:numId="253" w16cid:durableId="1141772237">
    <w:abstractNumId w:val="0"/>
  </w:num>
  <w:num w:numId="254" w16cid:durableId="915940627">
    <w:abstractNumId w:val="1"/>
  </w:num>
  <w:num w:numId="255" w16cid:durableId="1205021355">
    <w:abstractNumId w:val="2"/>
  </w:num>
  <w:num w:numId="256" w16cid:durableId="1459489806">
    <w:abstractNumId w:val="3"/>
  </w:num>
  <w:num w:numId="257" w16cid:durableId="531498253">
    <w:abstractNumId w:val="4"/>
  </w:num>
  <w:num w:numId="258" w16cid:durableId="586620862">
    <w:abstractNumId w:val="5"/>
  </w:num>
  <w:num w:numId="259" w16cid:durableId="1626892200">
    <w:abstractNumId w:val="6"/>
  </w:num>
  <w:num w:numId="260" w16cid:durableId="1991403571">
    <w:abstractNumId w:val="7"/>
  </w:num>
  <w:num w:numId="261" w16cid:durableId="1459494895">
    <w:abstractNumId w:val="0"/>
  </w:num>
  <w:num w:numId="262" w16cid:durableId="286357012">
    <w:abstractNumId w:val="1"/>
  </w:num>
  <w:num w:numId="263" w16cid:durableId="1056203964">
    <w:abstractNumId w:val="2"/>
  </w:num>
  <w:num w:numId="264" w16cid:durableId="1859462282">
    <w:abstractNumId w:val="3"/>
  </w:num>
  <w:num w:numId="265" w16cid:durableId="1103839379">
    <w:abstractNumId w:val="4"/>
  </w:num>
  <w:num w:numId="266" w16cid:durableId="132721183">
    <w:abstractNumId w:val="5"/>
  </w:num>
  <w:num w:numId="267" w16cid:durableId="875502991">
    <w:abstractNumId w:val="6"/>
  </w:num>
  <w:num w:numId="268" w16cid:durableId="2108694411">
    <w:abstractNumId w:val="7"/>
  </w:num>
  <w:num w:numId="269" w16cid:durableId="1743866026">
    <w:abstractNumId w:val="0"/>
  </w:num>
  <w:num w:numId="270" w16cid:durableId="1760561982">
    <w:abstractNumId w:val="1"/>
  </w:num>
  <w:num w:numId="271" w16cid:durableId="1348092484">
    <w:abstractNumId w:val="2"/>
  </w:num>
  <w:num w:numId="272" w16cid:durableId="70128290">
    <w:abstractNumId w:val="3"/>
  </w:num>
  <w:num w:numId="273" w16cid:durableId="53045369">
    <w:abstractNumId w:val="4"/>
  </w:num>
  <w:num w:numId="274" w16cid:durableId="80834945">
    <w:abstractNumId w:val="5"/>
  </w:num>
  <w:num w:numId="275" w16cid:durableId="213086858">
    <w:abstractNumId w:val="6"/>
  </w:num>
  <w:num w:numId="276" w16cid:durableId="35737113">
    <w:abstractNumId w:val="7"/>
  </w:num>
  <w:num w:numId="277" w16cid:durableId="958876694">
    <w:abstractNumId w:val="0"/>
  </w:num>
  <w:num w:numId="278" w16cid:durableId="1762988452">
    <w:abstractNumId w:val="1"/>
  </w:num>
  <w:num w:numId="279" w16cid:durableId="1308389660">
    <w:abstractNumId w:val="2"/>
  </w:num>
  <w:num w:numId="280" w16cid:durableId="342366134">
    <w:abstractNumId w:val="3"/>
  </w:num>
  <w:num w:numId="281" w16cid:durableId="330525430">
    <w:abstractNumId w:val="4"/>
  </w:num>
  <w:num w:numId="282" w16cid:durableId="1940794424">
    <w:abstractNumId w:val="5"/>
  </w:num>
  <w:num w:numId="283" w16cid:durableId="298268786">
    <w:abstractNumId w:val="6"/>
  </w:num>
  <w:num w:numId="284" w16cid:durableId="578293480">
    <w:abstractNumId w:val="7"/>
  </w:num>
  <w:num w:numId="285" w16cid:durableId="1728608614">
    <w:abstractNumId w:val="0"/>
  </w:num>
  <w:num w:numId="286" w16cid:durableId="1526214758">
    <w:abstractNumId w:val="1"/>
  </w:num>
  <w:num w:numId="287" w16cid:durableId="1924948971">
    <w:abstractNumId w:val="2"/>
  </w:num>
  <w:num w:numId="288" w16cid:durableId="1420903896">
    <w:abstractNumId w:val="3"/>
  </w:num>
  <w:num w:numId="289" w16cid:durableId="255863840">
    <w:abstractNumId w:val="4"/>
  </w:num>
  <w:num w:numId="290" w16cid:durableId="95954379">
    <w:abstractNumId w:val="5"/>
  </w:num>
  <w:num w:numId="291" w16cid:durableId="2079202504">
    <w:abstractNumId w:val="6"/>
  </w:num>
  <w:num w:numId="292" w16cid:durableId="1358892421">
    <w:abstractNumId w:val="7"/>
  </w:num>
  <w:num w:numId="293" w16cid:durableId="2060395658">
    <w:abstractNumId w:val="0"/>
  </w:num>
  <w:num w:numId="294" w16cid:durableId="437674234">
    <w:abstractNumId w:val="1"/>
  </w:num>
  <w:num w:numId="295" w16cid:durableId="2111194062">
    <w:abstractNumId w:val="2"/>
  </w:num>
  <w:num w:numId="296" w16cid:durableId="316036596">
    <w:abstractNumId w:val="3"/>
  </w:num>
  <w:num w:numId="297" w16cid:durableId="1252470736">
    <w:abstractNumId w:val="4"/>
  </w:num>
  <w:num w:numId="298" w16cid:durableId="1913198094">
    <w:abstractNumId w:val="5"/>
  </w:num>
  <w:num w:numId="299" w16cid:durableId="139034288">
    <w:abstractNumId w:val="6"/>
  </w:num>
  <w:num w:numId="300" w16cid:durableId="1120101507">
    <w:abstractNumId w:val="7"/>
  </w:num>
  <w:num w:numId="301" w16cid:durableId="2117018497">
    <w:abstractNumId w:val="0"/>
  </w:num>
  <w:num w:numId="302" w16cid:durableId="949971478">
    <w:abstractNumId w:val="1"/>
  </w:num>
  <w:num w:numId="303" w16cid:durableId="2035034249">
    <w:abstractNumId w:val="2"/>
  </w:num>
  <w:num w:numId="304" w16cid:durableId="289820230">
    <w:abstractNumId w:val="3"/>
  </w:num>
  <w:num w:numId="305" w16cid:durableId="852964018">
    <w:abstractNumId w:val="4"/>
  </w:num>
  <w:num w:numId="306" w16cid:durableId="1326124164">
    <w:abstractNumId w:val="5"/>
  </w:num>
  <w:num w:numId="307" w16cid:durableId="1913153455">
    <w:abstractNumId w:val="6"/>
  </w:num>
  <w:num w:numId="308" w16cid:durableId="1678729482">
    <w:abstractNumId w:val="7"/>
  </w:num>
  <w:num w:numId="309" w16cid:durableId="1160344149">
    <w:abstractNumId w:val="0"/>
  </w:num>
  <w:num w:numId="310" w16cid:durableId="1531141875">
    <w:abstractNumId w:val="1"/>
  </w:num>
  <w:num w:numId="311" w16cid:durableId="2125998076">
    <w:abstractNumId w:val="2"/>
  </w:num>
  <w:num w:numId="312" w16cid:durableId="1890847338">
    <w:abstractNumId w:val="3"/>
  </w:num>
  <w:num w:numId="313" w16cid:durableId="1693914662">
    <w:abstractNumId w:val="4"/>
  </w:num>
  <w:num w:numId="314" w16cid:durableId="1430589838">
    <w:abstractNumId w:val="5"/>
  </w:num>
  <w:num w:numId="315" w16cid:durableId="1626236878">
    <w:abstractNumId w:val="6"/>
  </w:num>
  <w:num w:numId="316" w16cid:durableId="96953342">
    <w:abstractNumId w:val="7"/>
  </w:num>
  <w:num w:numId="317" w16cid:durableId="1963922403">
    <w:abstractNumId w:val="0"/>
  </w:num>
  <w:num w:numId="318" w16cid:durableId="1615406938">
    <w:abstractNumId w:val="1"/>
  </w:num>
  <w:num w:numId="319" w16cid:durableId="719130369">
    <w:abstractNumId w:val="2"/>
  </w:num>
  <w:num w:numId="320" w16cid:durableId="518006498">
    <w:abstractNumId w:val="3"/>
  </w:num>
  <w:num w:numId="321" w16cid:durableId="605498639">
    <w:abstractNumId w:val="4"/>
  </w:num>
  <w:num w:numId="322" w16cid:durableId="1100223201">
    <w:abstractNumId w:val="5"/>
  </w:num>
  <w:num w:numId="323" w16cid:durableId="1858887273">
    <w:abstractNumId w:val="6"/>
  </w:num>
  <w:num w:numId="324" w16cid:durableId="143813982">
    <w:abstractNumId w:val="7"/>
  </w:num>
  <w:num w:numId="325" w16cid:durableId="1363824795">
    <w:abstractNumId w:val="0"/>
  </w:num>
  <w:num w:numId="326" w16cid:durableId="2037850964">
    <w:abstractNumId w:val="1"/>
  </w:num>
  <w:num w:numId="327" w16cid:durableId="1674449082">
    <w:abstractNumId w:val="2"/>
  </w:num>
  <w:num w:numId="328" w16cid:durableId="1209032740">
    <w:abstractNumId w:val="3"/>
  </w:num>
  <w:num w:numId="329" w16cid:durableId="411857297">
    <w:abstractNumId w:val="4"/>
  </w:num>
  <w:num w:numId="330" w16cid:durableId="1627009976">
    <w:abstractNumId w:val="5"/>
  </w:num>
  <w:num w:numId="331" w16cid:durableId="654065986">
    <w:abstractNumId w:val="6"/>
  </w:num>
  <w:num w:numId="332" w16cid:durableId="1405177687">
    <w:abstractNumId w:val="7"/>
  </w:num>
  <w:num w:numId="333" w16cid:durableId="88232990">
    <w:abstractNumId w:val="0"/>
  </w:num>
  <w:num w:numId="334" w16cid:durableId="318969711">
    <w:abstractNumId w:val="1"/>
  </w:num>
  <w:num w:numId="335" w16cid:durableId="1971474487">
    <w:abstractNumId w:val="2"/>
  </w:num>
  <w:num w:numId="336" w16cid:durableId="1948653711">
    <w:abstractNumId w:val="3"/>
  </w:num>
  <w:num w:numId="337" w16cid:durableId="889993550">
    <w:abstractNumId w:val="4"/>
  </w:num>
  <w:num w:numId="338" w16cid:durableId="1083918763">
    <w:abstractNumId w:val="5"/>
  </w:num>
  <w:num w:numId="339" w16cid:durableId="981153499">
    <w:abstractNumId w:val="6"/>
  </w:num>
  <w:num w:numId="340" w16cid:durableId="1115171688">
    <w:abstractNumId w:val="7"/>
  </w:num>
  <w:num w:numId="341" w16cid:durableId="557477450">
    <w:abstractNumId w:val="0"/>
  </w:num>
  <w:num w:numId="342" w16cid:durableId="2075545105">
    <w:abstractNumId w:val="1"/>
  </w:num>
  <w:num w:numId="343" w16cid:durableId="1122453502">
    <w:abstractNumId w:val="2"/>
  </w:num>
  <w:num w:numId="344" w16cid:durableId="236786936">
    <w:abstractNumId w:val="3"/>
  </w:num>
  <w:num w:numId="345" w16cid:durableId="1535383405">
    <w:abstractNumId w:val="4"/>
  </w:num>
  <w:num w:numId="346" w16cid:durableId="564217509">
    <w:abstractNumId w:val="5"/>
  </w:num>
  <w:num w:numId="347" w16cid:durableId="1386219960">
    <w:abstractNumId w:val="6"/>
  </w:num>
  <w:num w:numId="348" w16cid:durableId="444271604">
    <w:abstractNumId w:val="7"/>
  </w:num>
  <w:num w:numId="349" w16cid:durableId="2029790748">
    <w:abstractNumId w:val="0"/>
  </w:num>
  <w:num w:numId="350" w16cid:durableId="497499227">
    <w:abstractNumId w:val="1"/>
  </w:num>
  <w:num w:numId="351" w16cid:durableId="460612217">
    <w:abstractNumId w:val="2"/>
  </w:num>
  <w:num w:numId="352" w16cid:durableId="1150824203">
    <w:abstractNumId w:val="3"/>
  </w:num>
  <w:num w:numId="353" w16cid:durableId="24790715">
    <w:abstractNumId w:val="4"/>
  </w:num>
  <w:num w:numId="354" w16cid:durableId="1109472306">
    <w:abstractNumId w:val="5"/>
  </w:num>
  <w:num w:numId="355" w16cid:durableId="1590965485">
    <w:abstractNumId w:val="6"/>
  </w:num>
  <w:num w:numId="356" w16cid:durableId="1531406775">
    <w:abstractNumId w:val="7"/>
  </w:num>
  <w:num w:numId="357" w16cid:durableId="376126907">
    <w:abstractNumId w:val="0"/>
  </w:num>
  <w:num w:numId="358" w16cid:durableId="856306227">
    <w:abstractNumId w:val="1"/>
  </w:num>
  <w:num w:numId="359" w16cid:durableId="373162715">
    <w:abstractNumId w:val="2"/>
  </w:num>
  <w:num w:numId="360" w16cid:durableId="1102646897">
    <w:abstractNumId w:val="3"/>
  </w:num>
  <w:num w:numId="361" w16cid:durableId="637881527">
    <w:abstractNumId w:val="4"/>
  </w:num>
  <w:num w:numId="362" w16cid:durableId="1260984454">
    <w:abstractNumId w:val="5"/>
  </w:num>
  <w:num w:numId="363" w16cid:durableId="803237456">
    <w:abstractNumId w:val="6"/>
  </w:num>
  <w:num w:numId="364" w16cid:durableId="802116118">
    <w:abstractNumId w:val="7"/>
  </w:num>
  <w:num w:numId="365" w16cid:durableId="2082680273">
    <w:abstractNumId w:val="0"/>
  </w:num>
  <w:num w:numId="366" w16cid:durableId="920719426">
    <w:abstractNumId w:val="1"/>
  </w:num>
  <w:num w:numId="367" w16cid:durableId="456487997">
    <w:abstractNumId w:val="2"/>
  </w:num>
  <w:num w:numId="368" w16cid:durableId="961964389">
    <w:abstractNumId w:val="3"/>
  </w:num>
  <w:num w:numId="369" w16cid:durableId="1045522320">
    <w:abstractNumId w:val="4"/>
  </w:num>
  <w:num w:numId="370" w16cid:durableId="103888638">
    <w:abstractNumId w:val="5"/>
  </w:num>
  <w:num w:numId="371" w16cid:durableId="599918704">
    <w:abstractNumId w:val="6"/>
  </w:num>
  <w:num w:numId="372" w16cid:durableId="199784595">
    <w:abstractNumId w:val="7"/>
  </w:num>
  <w:num w:numId="373" w16cid:durableId="277299388">
    <w:abstractNumId w:val="0"/>
  </w:num>
  <w:num w:numId="374" w16cid:durableId="1923678665">
    <w:abstractNumId w:val="1"/>
  </w:num>
  <w:num w:numId="375" w16cid:durableId="189420029">
    <w:abstractNumId w:val="2"/>
  </w:num>
  <w:num w:numId="376" w16cid:durableId="882251019">
    <w:abstractNumId w:val="3"/>
  </w:num>
  <w:num w:numId="377" w16cid:durableId="161162710">
    <w:abstractNumId w:val="4"/>
  </w:num>
  <w:num w:numId="378" w16cid:durableId="552350279">
    <w:abstractNumId w:val="5"/>
  </w:num>
  <w:num w:numId="379" w16cid:durableId="1724675509">
    <w:abstractNumId w:val="6"/>
  </w:num>
  <w:num w:numId="380" w16cid:durableId="2122413701">
    <w:abstractNumId w:val="7"/>
  </w:num>
  <w:num w:numId="381" w16cid:durableId="223218873">
    <w:abstractNumId w:val="0"/>
  </w:num>
  <w:num w:numId="382" w16cid:durableId="439299914">
    <w:abstractNumId w:val="1"/>
  </w:num>
  <w:num w:numId="383" w16cid:durableId="396362537">
    <w:abstractNumId w:val="2"/>
  </w:num>
  <w:num w:numId="384" w16cid:durableId="1199315299">
    <w:abstractNumId w:val="3"/>
  </w:num>
  <w:num w:numId="385" w16cid:durableId="1966498711">
    <w:abstractNumId w:val="4"/>
  </w:num>
  <w:num w:numId="386" w16cid:durableId="116870990">
    <w:abstractNumId w:val="5"/>
  </w:num>
  <w:num w:numId="387" w16cid:durableId="1810706135">
    <w:abstractNumId w:val="6"/>
  </w:num>
  <w:num w:numId="388" w16cid:durableId="735662711">
    <w:abstractNumId w:val="7"/>
  </w:num>
  <w:num w:numId="389" w16cid:durableId="1687831539">
    <w:abstractNumId w:val="0"/>
  </w:num>
  <w:num w:numId="390" w16cid:durableId="1091973466">
    <w:abstractNumId w:val="1"/>
  </w:num>
  <w:num w:numId="391" w16cid:durableId="1706977403">
    <w:abstractNumId w:val="2"/>
  </w:num>
  <w:num w:numId="392" w16cid:durableId="1052075543">
    <w:abstractNumId w:val="3"/>
  </w:num>
  <w:num w:numId="393" w16cid:durableId="206993996">
    <w:abstractNumId w:val="4"/>
  </w:num>
  <w:num w:numId="394" w16cid:durableId="877593934">
    <w:abstractNumId w:val="5"/>
  </w:num>
  <w:num w:numId="395" w16cid:durableId="2097241242">
    <w:abstractNumId w:val="6"/>
  </w:num>
  <w:num w:numId="396" w16cid:durableId="1367027305">
    <w:abstractNumId w:val="7"/>
  </w:num>
  <w:num w:numId="397" w16cid:durableId="1326973733">
    <w:abstractNumId w:val="0"/>
  </w:num>
  <w:num w:numId="398" w16cid:durableId="1090930844">
    <w:abstractNumId w:val="1"/>
  </w:num>
  <w:num w:numId="399" w16cid:durableId="1936788679">
    <w:abstractNumId w:val="2"/>
  </w:num>
  <w:num w:numId="400" w16cid:durableId="1913004033">
    <w:abstractNumId w:val="3"/>
  </w:num>
  <w:num w:numId="401" w16cid:durableId="1205867019">
    <w:abstractNumId w:val="4"/>
  </w:num>
  <w:num w:numId="402" w16cid:durableId="838010156">
    <w:abstractNumId w:val="5"/>
  </w:num>
  <w:num w:numId="403" w16cid:durableId="1037042964">
    <w:abstractNumId w:val="6"/>
  </w:num>
  <w:num w:numId="404" w16cid:durableId="1625231712">
    <w:abstractNumId w:val="7"/>
  </w:num>
  <w:num w:numId="405" w16cid:durableId="1386179657">
    <w:abstractNumId w:val="0"/>
  </w:num>
  <w:num w:numId="406" w16cid:durableId="1739396694">
    <w:abstractNumId w:val="1"/>
  </w:num>
  <w:num w:numId="407" w16cid:durableId="722482256">
    <w:abstractNumId w:val="2"/>
  </w:num>
  <w:num w:numId="408" w16cid:durableId="1224828494">
    <w:abstractNumId w:val="3"/>
  </w:num>
  <w:num w:numId="409" w16cid:durableId="1011760423">
    <w:abstractNumId w:val="4"/>
  </w:num>
  <w:num w:numId="410" w16cid:durableId="787309990">
    <w:abstractNumId w:val="5"/>
  </w:num>
  <w:num w:numId="411" w16cid:durableId="487600870">
    <w:abstractNumId w:val="6"/>
  </w:num>
  <w:num w:numId="412" w16cid:durableId="1753505041">
    <w:abstractNumId w:val="7"/>
  </w:num>
  <w:num w:numId="413" w16cid:durableId="627007594">
    <w:abstractNumId w:val="0"/>
  </w:num>
  <w:num w:numId="414" w16cid:durableId="519010971">
    <w:abstractNumId w:val="1"/>
  </w:num>
  <w:num w:numId="415" w16cid:durableId="91167066">
    <w:abstractNumId w:val="2"/>
  </w:num>
  <w:num w:numId="416" w16cid:durableId="399251734">
    <w:abstractNumId w:val="3"/>
  </w:num>
  <w:num w:numId="417" w16cid:durableId="1457259101">
    <w:abstractNumId w:val="4"/>
  </w:num>
  <w:num w:numId="418" w16cid:durableId="732848964">
    <w:abstractNumId w:val="5"/>
  </w:num>
  <w:num w:numId="419" w16cid:durableId="938365720">
    <w:abstractNumId w:val="6"/>
  </w:num>
  <w:num w:numId="420" w16cid:durableId="1481652046">
    <w:abstractNumId w:val="7"/>
  </w:num>
  <w:num w:numId="421" w16cid:durableId="2039501059">
    <w:abstractNumId w:val="0"/>
  </w:num>
  <w:num w:numId="422" w16cid:durableId="120610725">
    <w:abstractNumId w:val="1"/>
  </w:num>
  <w:num w:numId="423" w16cid:durableId="1432117911">
    <w:abstractNumId w:val="2"/>
  </w:num>
  <w:num w:numId="424" w16cid:durableId="1093089157">
    <w:abstractNumId w:val="3"/>
  </w:num>
  <w:num w:numId="425" w16cid:durableId="610356430">
    <w:abstractNumId w:val="4"/>
  </w:num>
  <w:num w:numId="426" w16cid:durableId="1568956645">
    <w:abstractNumId w:val="5"/>
  </w:num>
  <w:num w:numId="427" w16cid:durableId="1621376734">
    <w:abstractNumId w:val="6"/>
  </w:num>
  <w:num w:numId="428" w16cid:durableId="1272740992">
    <w:abstractNumId w:val="7"/>
  </w:num>
  <w:num w:numId="429" w16cid:durableId="214047655">
    <w:abstractNumId w:val="0"/>
  </w:num>
  <w:num w:numId="430" w16cid:durableId="2025521328">
    <w:abstractNumId w:val="1"/>
  </w:num>
  <w:num w:numId="431" w16cid:durableId="1271939706">
    <w:abstractNumId w:val="2"/>
  </w:num>
  <w:num w:numId="432" w16cid:durableId="420642368">
    <w:abstractNumId w:val="3"/>
  </w:num>
  <w:num w:numId="433" w16cid:durableId="1720133727">
    <w:abstractNumId w:val="4"/>
  </w:num>
  <w:num w:numId="434" w16cid:durableId="393969556">
    <w:abstractNumId w:val="5"/>
  </w:num>
  <w:num w:numId="435" w16cid:durableId="830875424">
    <w:abstractNumId w:val="6"/>
  </w:num>
  <w:num w:numId="436" w16cid:durableId="24060722">
    <w:abstractNumId w:val="7"/>
  </w:num>
  <w:num w:numId="437" w16cid:durableId="260799662">
    <w:abstractNumId w:val="0"/>
  </w:num>
  <w:num w:numId="438" w16cid:durableId="1920403957">
    <w:abstractNumId w:val="1"/>
  </w:num>
  <w:num w:numId="439" w16cid:durableId="438061509">
    <w:abstractNumId w:val="2"/>
  </w:num>
  <w:num w:numId="440" w16cid:durableId="1339456189">
    <w:abstractNumId w:val="3"/>
  </w:num>
  <w:num w:numId="441" w16cid:durableId="383413434">
    <w:abstractNumId w:val="4"/>
  </w:num>
  <w:num w:numId="442" w16cid:durableId="1697150814">
    <w:abstractNumId w:val="5"/>
  </w:num>
  <w:num w:numId="443" w16cid:durableId="1353384086">
    <w:abstractNumId w:val="6"/>
  </w:num>
  <w:num w:numId="444" w16cid:durableId="449790112">
    <w:abstractNumId w:val="7"/>
  </w:num>
  <w:num w:numId="445" w16cid:durableId="489906842">
    <w:abstractNumId w:val="0"/>
  </w:num>
  <w:num w:numId="446" w16cid:durableId="852064424">
    <w:abstractNumId w:val="1"/>
  </w:num>
  <w:num w:numId="447" w16cid:durableId="505369122">
    <w:abstractNumId w:val="2"/>
  </w:num>
  <w:num w:numId="448" w16cid:durableId="429350642">
    <w:abstractNumId w:val="3"/>
  </w:num>
  <w:num w:numId="449" w16cid:durableId="1707826076">
    <w:abstractNumId w:val="4"/>
  </w:num>
  <w:num w:numId="450" w16cid:durableId="1083334305">
    <w:abstractNumId w:val="5"/>
  </w:num>
  <w:num w:numId="451" w16cid:durableId="1223907331">
    <w:abstractNumId w:val="6"/>
  </w:num>
  <w:num w:numId="452" w16cid:durableId="1694072171">
    <w:abstractNumId w:val="7"/>
  </w:num>
  <w:num w:numId="453" w16cid:durableId="362874697">
    <w:abstractNumId w:val="0"/>
  </w:num>
  <w:num w:numId="454" w16cid:durableId="1937859004">
    <w:abstractNumId w:val="1"/>
  </w:num>
  <w:num w:numId="455" w16cid:durableId="352534266">
    <w:abstractNumId w:val="2"/>
  </w:num>
  <w:num w:numId="456" w16cid:durableId="107819928">
    <w:abstractNumId w:val="3"/>
  </w:num>
  <w:num w:numId="457" w16cid:durableId="1296641352">
    <w:abstractNumId w:val="4"/>
  </w:num>
  <w:num w:numId="458" w16cid:durableId="565529712">
    <w:abstractNumId w:val="5"/>
  </w:num>
  <w:num w:numId="459" w16cid:durableId="1714109095">
    <w:abstractNumId w:val="6"/>
  </w:num>
  <w:num w:numId="460" w16cid:durableId="950014762">
    <w:abstractNumId w:val="7"/>
  </w:num>
  <w:num w:numId="461" w16cid:durableId="1692560781">
    <w:abstractNumId w:val="0"/>
  </w:num>
  <w:num w:numId="462" w16cid:durableId="675379243">
    <w:abstractNumId w:val="1"/>
  </w:num>
  <w:num w:numId="463" w16cid:durableId="1707681958">
    <w:abstractNumId w:val="2"/>
  </w:num>
  <w:num w:numId="464" w16cid:durableId="1758867088">
    <w:abstractNumId w:val="3"/>
  </w:num>
  <w:num w:numId="465" w16cid:durableId="144007758">
    <w:abstractNumId w:val="4"/>
  </w:num>
  <w:num w:numId="466" w16cid:durableId="1377008241">
    <w:abstractNumId w:val="5"/>
  </w:num>
  <w:num w:numId="467" w16cid:durableId="92359828">
    <w:abstractNumId w:val="6"/>
  </w:num>
  <w:num w:numId="468" w16cid:durableId="277878825">
    <w:abstractNumId w:val="7"/>
  </w:num>
  <w:num w:numId="469" w16cid:durableId="441925979">
    <w:abstractNumId w:val="0"/>
  </w:num>
  <w:num w:numId="470" w16cid:durableId="1811559438">
    <w:abstractNumId w:val="1"/>
  </w:num>
  <w:num w:numId="471" w16cid:durableId="1088498483">
    <w:abstractNumId w:val="2"/>
  </w:num>
  <w:num w:numId="472" w16cid:durableId="1044062774">
    <w:abstractNumId w:val="3"/>
  </w:num>
  <w:num w:numId="473" w16cid:durableId="1508210210">
    <w:abstractNumId w:val="4"/>
  </w:num>
  <w:num w:numId="474" w16cid:durableId="778793541">
    <w:abstractNumId w:val="5"/>
  </w:num>
  <w:num w:numId="475" w16cid:durableId="1870679662">
    <w:abstractNumId w:val="6"/>
  </w:num>
  <w:num w:numId="476" w16cid:durableId="438571215">
    <w:abstractNumId w:val="7"/>
  </w:num>
  <w:num w:numId="477" w16cid:durableId="1467432934">
    <w:abstractNumId w:val="0"/>
  </w:num>
  <w:num w:numId="478" w16cid:durableId="2028405574">
    <w:abstractNumId w:val="1"/>
  </w:num>
  <w:num w:numId="479" w16cid:durableId="661200863">
    <w:abstractNumId w:val="2"/>
  </w:num>
  <w:num w:numId="480" w16cid:durableId="1460414230">
    <w:abstractNumId w:val="3"/>
  </w:num>
  <w:num w:numId="481" w16cid:durableId="1941596367">
    <w:abstractNumId w:val="4"/>
  </w:num>
  <w:num w:numId="482" w16cid:durableId="1101876213">
    <w:abstractNumId w:val="5"/>
  </w:num>
  <w:num w:numId="483" w16cid:durableId="669452118">
    <w:abstractNumId w:val="6"/>
  </w:num>
  <w:num w:numId="484" w16cid:durableId="320500485">
    <w:abstractNumId w:val="7"/>
  </w:num>
  <w:num w:numId="485" w16cid:durableId="365178778">
    <w:abstractNumId w:val="0"/>
  </w:num>
  <w:num w:numId="486" w16cid:durableId="1628972943">
    <w:abstractNumId w:val="1"/>
  </w:num>
  <w:num w:numId="487" w16cid:durableId="1822771798">
    <w:abstractNumId w:val="2"/>
  </w:num>
  <w:num w:numId="488" w16cid:durableId="1385328149">
    <w:abstractNumId w:val="3"/>
  </w:num>
  <w:num w:numId="489" w16cid:durableId="393284545">
    <w:abstractNumId w:val="4"/>
  </w:num>
  <w:num w:numId="490" w16cid:durableId="1497726770">
    <w:abstractNumId w:val="5"/>
  </w:num>
  <w:num w:numId="491" w16cid:durableId="1578007030">
    <w:abstractNumId w:val="6"/>
  </w:num>
  <w:num w:numId="492" w16cid:durableId="1028718659">
    <w:abstractNumId w:val="7"/>
  </w:num>
  <w:num w:numId="493" w16cid:durableId="1154644497">
    <w:abstractNumId w:val="0"/>
  </w:num>
  <w:num w:numId="494" w16cid:durableId="2022583601">
    <w:abstractNumId w:val="1"/>
  </w:num>
  <w:num w:numId="495" w16cid:durableId="301158463">
    <w:abstractNumId w:val="2"/>
  </w:num>
  <w:num w:numId="496" w16cid:durableId="91512947">
    <w:abstractNumId w:val="3"/>
  </w:num>
  <w:num w:numId="497" w16cid:durableId="54747975">
    <w:abstractNumId w:val="4"/>
  </w:num>
  <w:num w:numId="498" w16cid:durableId="1107777410">
    <w:abstractNumId w:val="5"/>
  </w:num>
  <w:num w:numId="499" w16cid:durableId="908274055">
    <w:abstractNumId w:val="6"/>
  </w:num>
  <w:num w:numId="500" w16cid:durableId="1138642187">
    <w:abstractNumId w:val="7"/>
  </w:num>
  <w:num w:numId="501" w16cid:durableId="2052420770">
    <w:abstractNumId w:val="0"/>
  </w:num>
  <w:num w:numId="502" w16cid:durableId="1469855458">
    <w:abstractNumId w:val="1"/>
  </w:num>
  <w:num w:numId="503" w16cid:durableId="1392462399">
    <w:abstractNumId w:val="2"/>
  </w:num>
  <w:num w:numId="504" w16cid:durableId="1860116847">
    <w:abstractNumId w:val="3"/>
  </w:num>
  <w:num w:numId="505" w16cid:durableId="1248272762">
    <w:abstractNumId w:val="4"/>
  </w:num>
  <w:num w:numId="506" w16cid:durableId="1096752725">
    <w:abstractNumId w:val="5"/>
  </w:num>
  <w:num w:numId="507" w16cid:durableId="458107176">
    <w:abstractNumId w:val="6"/>
  </w:num>
  <w:num w:numId="508" w16cid:durableId="239752567">
    <w:abstractNumId w:val="7"/>
  </w:num>
  <w:num w:numId="509" w16cid:durableId="2133591602">
    <w:abstractNumId w:val="0"/>
  </w:num>
  <w:num w:numId="510" w16cid:durableId="1482499199">
    <w:abstractNumId w:val="1"/>
  </w:num>
  <w:num w:numId="511" w16cid:durableId="1922253692">
    <w:abstractNumId w:val="2"/>
  </w:num>
  <w:num w:numId="512" w16cid:durableId="1535850119">
    <w:abstractNumId w:val="3"/>
  </w:num>
  <w:num w:numId="513" w16cid:durableId="1343818476">
    <w:abstractNumId w:val="4"/>
  </w:num>
  <w:num w:numId="514" w16cid:durableId="1478690652">
    <w:abstractNumId w:val="5"/>
  </w:num>
  <w:num w:numId="515" w16cid:durableId="2071226304">
    <w:abstractNumId w:val="6"/>
  </w:num>
  <w:num w:numId="516" w16cid:durableId="2005546985">
    <w:abstractNumId w:val="7"/>
  </w:num>
  <w:num w:numId="517" w16cid:durableId="1519393551">
    <w:abstractNumId w:val="0"/>
  </w:num>
  <w:num w:numId="518" w16cid:durableId="621111199">
    <w:abstractNumId w:val="1"/>
  </w:num>
  <w:num w:numId="519" w16cid:durableId="535193072">
    <w:abstractNumId w:val="2"/>
  </w:num>
  <w:num w:numId="520" w16cid:durableId="389575396">
    <w:abstractNumId w:val="3"/>
  </w:num>
  <w:num w:numId="521" w16cid:durableId="303506787">
    <w:abstractNumId w:val="4"/>
  </w:num>
  <w:num w:numId="522" w16cid:durableId="1136726339">
    <w:abstractNumId w:val="5"/>
  </w:num>
  <w:num w:numId="523" w16cid:durableId="1362515553">
    <w:abstractNumId w:val="6"/>
  </w:num>
  <w:num w:numId="524" w16cid:durableId="126048443">
    <w:abstractNumId w:val="7"/>
  </w:num>
  <w:num w:numId="525" w16cid:durableId="1352609141">
    <w:abstractNumId w:val="0"/>
  </w:num>
  <w:num w:numId="526" w16cid:durableId="643776892">
    <w:abstractNumId w:val="1"/>
  </w:num>
  <w:num w:numId="527" w16cid:durableId="1110389824">
    <w:abstractNumId w:val="2"/>
  </w:num>
  <w:num w:numId="528" w16cid:durableId="746225187">
    <w:abstractNumId w:val="3"/>
  </w:num>
  <w:num w:numId="529" w16cid:durableId="1362365297">
    <w:abstractNumId w:val="4"/>
  </w:num>
  <w:num w:numId="530" w16cid:durableId="1594244810">
    <w:abstractNumId w:val="5"/>
  </w:num>
  <w:num w:numId="531" w16cid:durableId="572080305">
    <w:abstractNumId w:val="6"/>
  </w:num>
  <w:num w:numId="532" w16cid:durableId="175778554">
    <w:abstractNumId w:val="7"/>
  </w:num>
  <w:num w:numId="533" w16cid:durableId="1561284071">
    <w:abstractNumId w:val="0"/>
  </w:num>
  <w:num w:numId="534" w16cid:durableId="1504202873">
    <w:abstractNumId w:val="1"/>
  </w:num>
  <w:num w:numId="535" w16cid:durableId="1960725565">
    <w:abstractNumId w:val="2"/>
  </w:num>
  <w:num w:numId="536" w16cid:durableId="1503815180">
    <w:abstractNumId w:val="3"/>
  </w:num>
  <w:num w:numId="537" w16cid:durableId="513541505">
    <w:abstractNumId w:val="4"/>
  </w:num>
  <w:num w:numId="538" w16cid:durableId="711929172">
    <w:abstractNumId w:val="5"/>
  </w:num>
  <w:num w:numId="539" w16cid:durableId="1211305088">
    <w:abstractNumId w:val="6"/>
  </w:num>
  <w:num w:numId="540" w16cid:durableId="2079866040">
    <w:abstractNumId w:val="7"/>
  </w:num>
  <w:num w:numId="541" w16cid:durableId="854155047">
    <w:abstractNumId w:val="0"/>
  </w:num>
  <w:num w:numId="542" w16cid:durableId="1642727454">
    <w:abstractNumId w:val="1"/>
  </w:num>
  <w:num w:numId="543" w16cid:durableId="180046288">
    <w:abstractNumId w:val="2"/>
  </w:num>
  <w:num w:numId="544" w16cid:durableId="1757171092">
    <w:abstractNumId w:val="3"/>
  </w:num>
  <w:num w:numId="545" w16cid:durableId="536626322">
    <w:abstractNumId w:val="4"/>
  </w:num>
  <w:num w:numId="546" w16cid:durableId="1995989941">
    <w:abstractNumId w:val="5"/>
  </w:num>
  <w:num w:numId="547" w16cid:durableId="827864311">
    <w:abstractNumId w:val="6"/>
  </w:num>
  <w:num w:numId="548" w16cid:durableId="1655714879">
    <w:abstractNumId w:val="7"/>
  </w:num>
  <w:num w:numId="549" w16cid:durableId="1708600906">
    <w:abstractNumId w:val="0"/>
  </w:num>
  <w:num w:numId="550" w16cid:durableId="1240098724">
    <w:abstractNumId w:val="1"/>
  </w:num>
  <w:num w:numId="551" w16cid:durableId="2077707306">
    <w:abstractNumId w:val="2"/>
  </w:num>
  <w:num w:numId="552" w16cid:durableId="1008556868">
    <w:abstractNumId w:val="3"/>
  </w:num>
  <w:num w:numId="553" w16cid:durableId="395514551">
    <w:abstractNumId w:val="4"/>
  </w:num>
  <w:num w:numId="554" w16cid:durableId="1397240700">
    <w:abstractNumId w:val="5"/>
  </w:num>
  <w:num w:numId="555" w16cid:durableId="1001081469">
    <w:abstractNumId w:val="6"/>
  </w:num>
  <w:num w:numId="556" w16cid:durableId="906889365">
    <w:abstractNumId w:val="7"/>
  </w:num>
  <w:num w:numId="557" w16cid:durableId="148131813">
    <w:abstractNumId w:val="0"/>
  </w:num>
  <w:num w:numId="558" w16cid:durableId="1185948142">
    <w:abstractNumId w:val="1"/>
  </w:num>
  <w:num w:numId="559" w16cid:durableId="3932873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9C6"/>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2DD6"/>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09C"/>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04E"/>
    <w:rsid w:val="000E3B68"/>
    <w:rsid w:val="000E3D52"/>
    <w:rsid w:val="000E3DFA"/>
    <w:rsid w:val="000E3F0C"/>
    <w:rsid w:val="000E432E"/>
    <w:rsid w:val="000E44FD"/>
    <w:rsid w:val="000E4CE7"/>
    <w:rsid w:val="000E4D6A"/>
    <w:rsid w:val="000E4DF7"/>
    <w:rsid w:val="000E50E1"/>
    <w:rsid w:val="000E5149"/>
    <w:rsid w:val="000E54D2"/>
    <w:rsid w:val="000E5834"/>
    <w:rsid w:val="000E5CFC"/>
    <w:rsid w:val="000E618D"/>
    <w:rsid w:val="000E6198"/>
    <w:rsid w:val="000E64A1"/>
    <w:rsid w:val="000E68E2"/>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059"/>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3FEF"/>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24"/>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9C1"/>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3B60"/>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37EB"/>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DE1"/>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97A4F"/>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CF3"/>
    <w:rsid w:val="005D00DB"/>
    <w:rsid w:val="005D07D2"/>
    <w:rsid w:val="005D0F46"/>
    <w:rsid w:val="005D0F8C"/>
    <w:rsid w:val="005D14F8"/>
    <w:rsid w:val="005D1BB8"/>
    <w:rsid w:val="005D1FBA"/>
    <w:rsid w:val="005D2018"/>
    <w:rsid w:val="005D24A9"/>
    <w:rsid w:val="005D25B7"/>
    <w:rsid w:val="005D25BE"/>
    <w:rsid w:val="005D25FF"/>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C0B"/>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297"/>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3ACA"/>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5AF0"/>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4F38"/>
    <w:rsid w:val="008050AB"/>
    <w:rsid w:val="0080548B"/>
    <w:rsid w:val="008059B4"/>
    <w:rsid w:val="00805A57"/>
    <w:rsid w:val="00805B42"/>
    <w:rsid w:val="00805E4B"/>
    <w:rsid w:val="00805F58"/>
    <w:rsid w:val="00805F9E"/>
    <w:rsid w:val="00806D0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A0E"/>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5A93"/>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146"/>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418"/>
    <w:rsid w:val="00A21556"/>
    <w:rsid w:val="00A21903"/>
    <w:rsid w:val="00A22AF7"/>
    <w:rsid w:val="00A23211"/>
    <w:rsid w:val="00A23A7D"/>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412"/>
    <w:rsid w:val="00A52796"/>
    <w:rsid w:val="00A53042"/>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1CDA"/>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763D"/>
    <w:rsid w:val="00AB7891"/>
    <w:rsid w:val="00AB7B94"/>
    <w:rsid w:val="00AB7BA5"/>
    <w:rsid w:val="00AB7D08"/>
    <w:rsid w:val="00AB7F83"/>
    <w:rsid w:val="00AC0B81"/>
    <w:rsid w:val="00AC13CB"/>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9DE"/>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879"/>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BB0"/>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073"/>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37E"/>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37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266"/>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48B"/>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3CA"/>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ABA"/>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265"/>
    <w:rsid w:val="00ED0541"/>
    <w:rsid w:val="00ED0A14"/>
    <w:rsid w:val="00ED0D39"/>
    <w:rsid w:val="00ED0EA7"/>
    <w:rsid w:val="00ED172E"/>
    <w:rsid w:val="00ED179E"/>
    <w:rsid w:val="00ED19D4"/>
    <w:rsid w:val="00ED1F4F"/>
    <w:rsid w:val="00ED33A3"/>
    <w:rsid w:val="00ED353C"/>
    <w:rsid w:val="00ED36F0"/>
    <w:rsid w:val="00ED3E4C"/>
    <w:rsid w:val="00ED3F88"/>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010"/>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1FB"/>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57E82"/>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A04"/>
    <w:rsid w:val="00FD2DBC"/>
    <w:rsid w:val="00FD2FA7"/>
    <w:rsid w:val="00FD3B87"/>
    <w:rsid w:val="00FD4B79"/>
    <w:rsid w:val="00FD5465"/>
    <w:rsid w:val="00FD58EF"/>
    <w:rsid w:val="00FD5BC9"/>
    <w:rsid w:val="00FD620D"/>
    <w:rsid w:val="00FD64B8"/>
    <w:rsid w:val="00FD667B"/>
    <w:rsid w:val="00FD689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F07E70"/>
    <w:pPr>
      <w:pBdr>
        <w:top w:val="double" w:sz="12" w:space="5" w:color="auto"/>
      </w:pBdr>
      <w:spacing w:before="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
    <w:link w:val="ac"/>
    <w:uiPriority w:val="34"/>
    <w:rsid w:val="00DD7B55"/>
  </w:style>
  <w:style w:type="paragraph" w:customStyle="1" w:styleId="739">
    <w:name w:val="73א הזחה ראשונה מספר"/>
    <w:basedOn w:val="ac"/>
    <w:link w:val="73a"/>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b">
    <w:name w:val="73א הזחה שנייה ריק"/>
    <w:basedOn w:val="af1"/>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4B039B"/>
    <w:pPr>
      <w:widowControl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2"/>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520550"/>
    <w:pPr>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6D5CCE"/>
    <w:pPr>
      <w:spacing w:line="240" w:lineRule="auto"/>
    </w:pPr>
    <w:rPr>
      <w:szCs w:val="20"/>
    </w:rPr>
  </w:style>
  <w:style w:type="character" w:customStyle="1" w:styleId="afc">
    <w:name w:val="טקסט הערת סיום תו"/>
    <w:basedOn w:val="a1"/>
    <w:link w:val="afb"/>
    <w:uiPriority w:val="99"/>
    <w:semiHidden/>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uiPriority w:val="99"/>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736"/>
    <w:qFormat/>
    <w:rsid w:val="00771BEC"/>
    <w:pPr>
      <w:spacing w:before="120"/>
    </w:pPr>
  </w:style>
  <w:style w:type="paragraph" w:customStyle="1" w:styleId="730">
    <w:name w:val="73א אותיות רשימה א"/>
    <w:aliases w:val="ב"/>
    <w:basedOn w:val="ac"/>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rsid w:val="00CF1EB5"/>
    <w:pPr>
      <w:spacing w:line="240" w:lineRule="exact"/>
    </w:pPr>
    <w:rPr>
      <w:rFonts w:ascii="David" w:eastAsia="Times New Roman" w:hAnsi="David"/>
      <w:sz w:val="24"/>
      <w:u w:val="single"/>
      <w:lang w:eastAsia="he-IL"/>
    </w:rPr>
  </w:style>
  <w:style w:type="paragraph" w:customStyle="1" w:styleId="affc">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F07E70"/>
    <w:pPr>
      <w:keepNext/>
      <w:keepLines/>
      <w:pBdr>
        <w:top w:val="single" w:sz="12" w:space="5" w:color="auto"/>
      </w:pBdr>
      <w:spacing w:before="360"/>
      <w:outlineLvl w:val="9"/>
    </w:pPr>
    <w:rPr>
      <w:sz w:val="31"/>
      <w:szCs w:val="31"/>
    </w:rPr>
  </w:style>
  <w:style w:type="character" w:customStyle="1" w:styleId="73fe">
    <w:name w:val="73א תמונת המצב העולה מן הביקורת תו"/>
    <w:basedOn w:val="21Char1"/>
    <w:link w:val="73fd"/>
    <w:rsid w:val="00F07E70"/>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0"/>
    <w:link w:val="73ff0"/>
    <w:qFormat/>
    <w:rsid w:val="009D41AC"/>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9D41AC"/>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d"/>
    <w:link w:val="739"/>
    <w:rsid w:val="00BE57E3"/>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qFormat/>
    <w:rsid w:val="0030451F"/>
    <w:pPr>
      <w:jc w:val="center"/>
    </w:pPr>
    <w:rPr>
      <w:b/>
      <w:bCs/>
      <w:iCs w:val="0"/>
      <w:color w:val="000000" w:themeColor="text1"/>
      <w:sz w:val="24"/>
      <w:szCs w:val="24"/>
    </w:rPr>
  </w:style>
  <w:style w:type="paragraph" w:customStyle="1" w:styleId="27">
    <w:name w:val="סגנון2"/>
    <w:basedOn w:val="af0"/>
    <w:autoRedefine/>
    <w:qFormat/>
    <w:rsid w:val="0030451F"/>
    <w:pPr>
      <w:jc w:val="center"/>
    </w:pPr>
    <w:rPr>
      <w:b/>
      <w:bCs/>
      <w:iCs w:val="0"/>
      <w:color w:val="000000" w:themeColor="text1"/>
      <w:sz w:val="24"/>
      <w:szCs w:val="24"/>
    </w:rPr>
  </w:style>
  <w:style w:type="paragraph" w:customStyle="1" w:styleId="35">
    <w:name w:val="סגנון3"/>
    <w:basedOn w:val="af0"/>
    <w:autoRedefine/>
    <w:qFormat/>
    <w:rsid w:val="0030451F"/>
    <w:pPr>
      <w:jc w:val="center"/>
    </w:pPr>
    <w:rPr>
      <w:b/>
      <w:bCs/>
      <w:iCs w:val="0"/>
      <w:color w:val="000000" w:themeColor="text1"/>
      <w:sz w:val="24"/>
      <w:szCs w:val="24"/>
    </w:rPr>
  </w:style>
  <w:style w:type="paragraph" w:customStyle="1" w:styleId="42">
    <w:name w:val="סגנון4"/>
    <w:basedOn w:val="af0"/>
    <w:autoRedefine/>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7">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78358A"/>
    <w:rPr>
      <w:color w:val="0D0D0D" w:themeColor="text1" w:themeTint="F2"/>
      <w:sz w:val="18"/>
    </w:rPr>
  </w:style>
  <w:style w:type="character" w:customStyle="1" w:styleId="7393">
    <w:name w:val="73א טקסט רץ 9 תו"/>
    <w:basedOn w:val="Char0"/>
    <w:link w:val="7392"/>
    <w:rsid w:val="0078358A"/>
    <w:rPr>
      <w:rFonts w:ascii="Tahoma" w:hAnsi="Tahoma" w:cs="Tahoma"/>
      <w:color w:val="0D0D0D" w:themeColor="text1" w:themeTint="F2"/>
      <w:sz w:val="18"/>
      <w:szCs w:val="18"/>
    </w:rPr>
  </w:style>
  <w:style w:type="character" w:styleId="afff9">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437586"/>
    <w:rPr>
      <w:rFonts w:ascii="Tahoma" w:hAnsi="Tahoma" w:cs="Tahoma"/>
      <w:color w:val="0D0D0D" w:themeColor="text1" w:themeTint="F2"/>
      <w:sz w:val="14"/>
      <w:szCs w:val="14"/>
    </w:rPr>
  </w:style>
  <w:style w:type="paragraph" w:customStyle="1" w:styleId="713">
    <w:name w:val="71ג הזחה מספר בסוגריים"/>
    <w:basedOn w:val="ac"/>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character" w:styleId="afffe">
    <w:name w:val="footnote reference"/>
    <w:aliases w:val="Footnote Reference_0,Footnote Reference_0_0,Footnote Reference_0_0_0,Footnote Reference_0_0_0_0,Footnote Reference_1,Footnote Reference_2,Footnote Reference_3,Footnote Reference_3_0,Footnote Reference_4,Footnote text,fr"/>
    <w:basedOn w:val="a1"/>
    <w:unhideWhenUsed/>
    <w:rsid w:val="00ED0265"/>
    <w:rPr>
      <w:vertAlign w:val="superscript"/>
    </w:rPr>
  </w:style>
  <w:style w:type="character" w:styleId="affff">
    <w:name w:val="annotation reference"/>
    <w:basedOn w:val="a1"/>
    <w:uiPriority w:val="99"/>
    <w:semiHidden/>
    <w:unhideWhenUsed/>
    <w:rsid w:val="00EE4010"/>
    <w:rPr>
      <w:sz w:val="16"/>
      <w:szCs w:val="16"/>
    </w:rPr>
  </w:style>
  <w:style w:type="paragraph" w:customStyle="1" w:styleId="719">
    <w:name w:val="71ג טקסט רץ 9"/>
    <w:basedOn w:val="a0"/>
    <w:link w:val="719Char"/>
    <w:qFormat/>
    <w:rsid w:val="00EE4010"/>
    <w:pPr>
      <w:spacing w:after="180" w:line="260" w:lineRule="exact"/>
      <w:outlineLvl w:val="3"/>
    </w:pPr>
    <w:rPr>
      <w:rFonts w:ascii="Tahoma" w:hAnsi="Tahoma" w:cs="Tahoma"/>
      <w:color w:val="0D0D0D" w:themeColor="text1" w:themeTint="F2"/>
      <w:sz w:val="18"/>
      <w:szCs w:val="18"/>
    </w:rPr>
  </w:style>
  <w:style w:type="character" w:customStyle="1" w:styleId="719Char">
    <w:name w:val="71ג טקסט רץ 9 Char"/>
    <w:basedOn w:val="a1"/>
    <w:link w:val="719"/>
    <w:rsid w:val="00EE4010"/>
    <w:rPr>
      <w:rFonts w:ascii="Tahoma" w:hAnsi="Tahoma" w:cs="Tahoma"/>
      <w:color w:val="0D0D0D" w:themeColor="text1" w:themeTint="F2"/>
      <w:sz w:val="18"/>
      <w:szCs w:val="18"/>
    </w:rPr>
  </w:style>
  <w:style w:type="character" w:customStyle="1" w:styleId="1f6">
    <w:name w:val="אזכור לא מזוהה1"/>
    <w:basedOn w:val="a1"/>
    <w:uiPriority w:val="99"/>
    <w:semiHidden/>
    <w:unhideWhenUsed/>
    <w:rsid w:val="00EE4010"/>
    <w:rPr>
      <w:color w:val="605E5C"/>
      <w:shd w:val="clear" w:color="auto" w:fill="E1DFDD"/>
    </w:rPr>
  </w:style>
  <w:style w:type="character" w:customStyle="1" w:styleId="28">
    <w:name w:val="אזכור לא מזוהה2"/>
    <w:basedOn w:val="a1"/>
    <w:uiPriority w:val="99"/>
    <w:semiHidden/>
    <w:unhideWhenUsed/>
    <w:rsid w:val="00EE4010"/>
    <w:rPr>
      <w:color w:val="605E5C"/>
      <w:shd w:val="clear" w:color="auto" w:fill="E1DFDD"/>
    </w:rPr>
  </w:style>
  <w:style w:type="character" w:customStyle="1" w:styleId="37">
    <w:name w:val="אזכור לא מזוהה3"/>
    <w:basedOn w:val="a1"/>
    <w:uiPriority w:val="99"/>
    <w:semiHidden/>
    <w:unhideWhenUsed/>
    <w:rsid w:val="00EE4010"/>
    <w:rPr>
      <w:color w:val="605E5C"/>
      <w:shd w:val="clear" w:color="auto" w:fill="E1DFDD"/>
    </w:rPr>
  </w:style>
  <w:style w:type="character" w:customStyle="1" w:styleId="43">
    <w:name w:val="אזכור לא מזוהה4"/>
    <w:basedOn w:val="a1"/>
    <w:uiPriority w:val="99"/>
    <w:semiHidden/>
    <w:unhideWhenUsed/>
    <w:rsid w:val="00EE4010"/>
    <w:rPr>
      <w:color w:val="605E5C"/>
      <w:shd w:val="clear" w:color="auto" w:fill="E1DFDD"/>
    </w:rPr>
  </w:style>
  <w:style w:type="character" w:customStyle="1" w:styleId="53">
    <w:name w:val="אזכור לא מזוהה5"/>
    <w:basedOn w:val="a1"/>
    <w:uiPriority w:val="99"/>
    <w:semiHidden/>
    <w:unhideWhenUsed/>
    <w:rsid w:val="00EE4010"/>
    <w:rPr>
      <w:color w:val="605E5C"/>
      <w:shd w:val="clear" w:color="auto" w:fill="E1DFDD"/>
    </w:rPr>
  </w:style>
  <w:style w:type="character" w:customStyle="1" w:styleId="63">
    <w:name w:val="אזכור לא מזוהה6"/>
    <w:basedOn w:val="a1"/>
    <w:uiPriority w:val="99"/>
    <w:semiHidden/>
    <w:unhideWhenUsed/>
    <w:rsid w:val="00EE4010"/>
    <w:rPr>
      <w:color w:val="605E5C"/>
      <w:shd w:val="clear" w:color="auto" w:fill="E1DFDD"/>
    </w:rPr>
  </w:style>
  <w:style w:type="character" w:customStyle="1" w:styleId="74">
    <w:name w:val="אזכור לא מזוהה7"/>
    <w:basedOn w:val="a1"/>
    <w:uiPriority w:val="99"/>
    <w:semiHidden/>
    <w:unhideWhenUsed/>
    <w:rsid w:val="00EE4010"/>
    <w:rPr>
      <w:color w:val="605E5C"/>
      <w:shd w:val="clear" w:color="auto" w:fill="E1DFDD"/>
    </w:rPr>
  </w:style>
  <w:style w:type="character" w:customStyle="1" w:styleId="82">
    <w:name w:val="אזכור לא מזוהה8"/>
    <w:basedOn w:val="a1"/>
    <w:uiPriority w:val="99"/>
    <w:semiHidden/>
    <w:unhideWhenUsed/>
    <w:rsid w:val="00EE4010"/>
    <w:rPr>
      <w:color w:val="605E5C"/>
      <w:shd w:val="clear" w:color="auto" w:fill="E1DFDD"/>
    </w:rPr>
  </w:style>
  <w:style w:type="character" w:customStyle="1" w:styleId="94">
    <w:name w:val="אזכור לא מזוהה9"/>
    <w:basedOn w:val="a1"/>
    <w:uiPriority w:val="99"/>
    <w:semiHidden/>
    <w:unhideWhenUsed/>
    <w:rsid w:val="00EE4010"/>
    <w:rPr>
      <w:color w:val="605E5C"/>
      <w:shd w:val="clear" w:color="auto" w:fill="E1DFDD"/>
    </w:rPr>
  </w:style>
  <w:style w:type="character" w:customStyle="1" w:styleId="102">
    <w:name w:val="אזכור לא מזוהה10"/>
    <w:basedOn w:val="a1"/>
    <w:uiPriority w:val="99"/>
    <w:semiHidden/>
    <w:unhideWhenUsed/>
    <w:rsid w:val="00EE4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606">
      <w:bodyDiv w:val="1"/>
      <w:marLeft w:val="0"/>
      <w:marRight w:val="0"/>
      <w:marTop w:val="0"/>
      <w:marBottom w:val="0"/>
      <w:divBdr>
        <w:top w:val="none" w:sz="0" w:space="0" w:color="auto"/>
        <w:left w:val="none" w:sz="0" w:space="0" w:color="auto"/>
        <w:bottom w:val="none" w:sz="0" w:space="0" w:color="auto"/>
        <w:right w:val="none" w:sz="0" w:space="0" w:color="auto"/>
      </w:divBdr>
    </w:div>
    <w:div w:id="90048062">
      <w:bodyDiv w:val="1"/>
      <w:marLeft w:val="0"/>
      <w:marRight w:val="0"/>
      <w:marTop w:val="0"/>
      <w:marBottom w:val="0"/>
      <w:divBdr>
        <w:top w:val="none" w:sz="0" w:space="0" w:color="auto"/>
        <w:left w:val="none" w:sz="0" w:space="0" w:color="auto"/>
        <w:bottom w:val="none" w:sz="0" w:space="0" w:color="auto"/>
        <w:right w:val="none" w:sz="0" w:space="0" w:color="auto"/>
      </w:divBdr>
    </w:div>
    <w:div w:id="106193443">
      <w:bodyDiv w:val="1"/>
      <w:marLeft w:val="0"/>
      <w:marRight w:val="0"/>
      <w:marTop w:val="0"/>
      <w:marBottom w:val="0"/>
      <w:divBdr>
        <w:top w:val="none" w:sz="0" w:space="0" w:color="auto"/>
        <w:left w:val="none" w:sz="0" w:space="0" w:color="auto"/>
        <w:bottom w:val="none" w:sz="0" w:space="0" w:color="auto"/>
        <w:right w:val="none" w:sz="0" w:space="0" w:color="auto"/>
      </w:divBdr>
    </w:div>
    <w:div w:id="107239244">
      <w:bodyDiv w:val="1"/>
      <w:marLeft w:val="0"/>
      <w:marRight w:val="0"/>
      <w:marTop w:val="0"/>
      <w:marBottom w:val="0"/>
      <w:divBdr>
        <w:top w:val="none" w:sz="0" w:space="0" w:color="auto"/>
        <w:left w:val="none" w:sz="0" w:space="0" w:color="auto"/>
        <w:bottom w:val="none" w:sz="0" w:space="0" w:color="auto"/>
        <w:right w:val="none" w:sz="0" w:space="0" w:color="auto"/>
      </w:divBdr>
    </w:div>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230699291">
      <w:bodyDiv w:val="1"/>
      <w:marLeft w:val="0"/>
      <w:marRight w:val="0"/>
      <w:marTop w:val="0"/>
      <w:marBottom w:val="0"/>
      <w:divBdr>
        <w:top w:val="none" w:sz="0" w:space="0" w:color="auto"/>
        <w:left w:val="none" w:sz="0" w:space="0" w:color="auto"/>
        <w:bottom w:val="none" w:sz="0" w:space="0" w:color="auto"/>
        <w:right w:val="none" w:sz="0" w:space="0" w:color="auto"/>
      </w:divBdr>
    </w:div>
    <w:div w:id="234751741">
      <w:bodyDiv w:val="1"/>
      <w:marLeft w:val="0"/>
      <w:marRight w:val="0"/>
      <w:marTop w:val="0"/>
      <w:marBottom w:val="0"/>
      <w:divBdr>
        <w:top w:val="none" w:sz="0" w:space="0" w:color="auto"/>
        <w:left w:val="none" w:sz="0" w:space="0" w:color="auto"/>
        <w:bottom w:val="none" w:sz="0" w:space="0" w:color="auto"/>
        <w:right w:val="none" w:sz="0" w:space="0" w:color="auto"/>
      </w:divBdr>
    </w:div>
    <w:div w:id="288098570">
      <w:bodyDiv w:val="1"/>
      <w:marLeft w:val="0"/>
      <w:marRight w:val="0"/>
      <w:marTop w:val="0"/>
      <w:marBottom w:val="0"/>
      <w:divBdr>
        <w:top w:val="none" w:sz="0" w:space="0" w:color="auto"/>
        <w:left w:val="none" w:sz="0" w:space="0" w:color="auto"/>
        <w:bottom w:val="none" w:sz="0" w:space="0" w:color="auto"/>
        <w:right w:val="none" w:sz="0" w:space="0" w:color="auto"/>
      </w:divBdr>
    </w:div>
    <w:div w:id="320156006">
      <w:bodyDiv w:val="1"/>
      <w:marLeft w:val="0"/>
      <w:marRight w:val="0"/>
      <w:marTop w:val="0"/>
      <w:marBottom w:val="0"/>
      <w:divBdr>
        <w:top w:val="none" w:sz="0" w:space="0" w:color="auto"/>
        <w:left w:val="none" w:sz="0" w:space="0" w:color="auto"/>
        <w:bottom w:val="none" w:sz="0" w:space="0" w:color="auto"/>
        <w:right w:val="none" w:sz="0" w:space="0" w:color="auto"/>
      </w:divBdr>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944073506">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 w:id="368649269">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sChild>
    </w:div>
    <w:div w:id="457188193">
      <w:bodyDiv w:val="1"/>
      <w:marLeft w:val="0"/>
      <w:marRight w:val="0"/>
      <w:marTop w:val="0"/>
      <w:marBottom w:val="0"/>
      <w:divBdr>
        <w:top w:val="none" w:sz="0" w:space="0" w:color="auto"/>
        <w:left w:val="none" w:sz="0" w:space="0" w:color="auto"/>
        <w:bottom w:val="none" w:sz="0" w:space="0" w:color="auto"/>
        <w:right w:val="none" w:sz="0" w:space="0" w:color="auto"/>
      </w:divBdr>
    </w:div>
    <w:div w:id="491413190">
      <w:bodyDiv w:val="1"/>
      <w:marLeft w:val="0"/>
      <w:marRight w:val="0"/>
      <w:marTop w:val="0"/>
      <w:marBottom w:val="0"/>
      <w:divBdr>
        <w:top w:val="none" w:sz="0" w:space="0" w:color="auto"/>
        <w:left w:val="none" w:sz="0" w:space="0" w:color="auto"/>
        <w:bottom w:val="none" w:sz="0" w:space="0" w:color="auto"/>
        <w:right w:val="none" w:sz="0" w:space="0" w:color="auto"/>
      </w:divBdr>
    </w:div>
    <w:div w:id="579021299">
      <w:bodyDiv w:val="1"/>
      <w:marLeft w:val="0"/>
      <w:marRight w:val="0"/>
      <w:marTop w:val="0"/>
      <w:marBottom w:val="0"/>
      <w:divBdr>
        <w:top w:val="none" w:sz="0" w:space="0" w:color="auto"/>
        <w:left w:val="none" w:sz="0" w:space="0" w:color="auto"/>
        <w:bottom w:val="none" w:sz="0" w:space="0" w:color="auto"/>
        <w:right w:val="none" w:sz="0" w:space="0" w:color="auto"/>
      </w:divBdr>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740568506">
      <w:bodyDiv w:val="1"/>
      <w:marLeft w:val="0"/>
      <w:marRight w:val="0"/>
      <w:marTop w:val="0"/>
      <w:marBottom w:val="0"/>
      <w:divBdr>
        <w:top w:val="none" w:sz="0" w:space="0" w:color="auto"/>
        <w:left w:val="none" w:sz="0" w:space="0" w:color="auto"/>
        <w:bottom w:val="none" w:sz="0" w:space="0" w:color="auto"/>
        <w:right w:val="none" w:sz="0" w:space="0" w:color="auto"/>
      </w:divBdr>
    </w:div>
    <w:div w:id="835805894">
      <w:bodyDiv w:val="1"/>
      <w:marLeft w:val="0"/>
      <w:marRight w:val="0"/>
      <w:marTop w:val="0"/>
      <w:marBottom w:val="0"/>
      <w:divBdr>
        <w:top w:val="none" w:sz="0" w:space="0" w:color="auto"/>
        <w:left w:val="none" w:sz="0" w:space="0" w:color="auto"/>
        <w:bottom w:val="none" w:sz="0" w:space="0" w:color="auto"/>
        <w:right w:val="none" w:sz="0" w:space="0" w:color="auto"/>
      </w:divBdr>
    </w:div>
    <w:div w:id="854270582">
      <w:bodyDiv w:val="1"/>
      <w:marLeft w:val="0"/>
      <w:marRight w:val="0"/>
      <w:marTop w:val="0"/>
      <w:marBottom w:val="0"/>
      <w:divBdr>
        <w:top w:val="none" w:sz="0" w:space="0" w:color="auto"/>
        <w:left w:val="none" w:sz="0" w:space="0" w:color="auto"/>
        <w:bottom w:val="none" w:sz="0" w:space="0" w:color="auto"/>
        <w:right w:val="none" w:sz="0" w:space="0" w:color="auto"/>
      </w:divBdr>
    </w:div>
    <w:div w:id="891889211">
      <w:bodyDiv w:val="1"/>
      <w:marLeft w:val="0"/>
      <w:marRight w:val="0"/>
      <w:marTop w:val="0"/>
      <w:marBottom w:val="0"/>
      <w:divBdr>
        <w:top w:val="none" w:sz="0" w:space="0" w:color="auto"/>
        <w:left w:val="none" w:sz="0" w:space="0" w:color="auto"/>
        <w:bottom w:val="none" w:sz="0" w:space="0" w:color="auto"/>
        <w:right w:val="none" w:sz="0" w:space="0" w:color="auto"/>
      </w:divBdr>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976304395">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sChild>
    </w:div>
    <w:div w:id="899823012">
      <w:bodyDiv w:val="1"/>
      <w:marLeft w:val="0"/>
      <w:marRight w:val="0"/>
      <w:marTop w:val="0"/>
      <w:marBottom w:val="0"/>
      <w:divBdr>
        <w:top w:val="none" w:sz="0" w:space="0" w:color="auto"/>
        <w:left w:val="none" w:sz="0" w:space="0" w:color="auto"/>
        <w:bottom w:val="none" w:sz="0" w:space="0" w:color="auto"/>
        <w:right w:val="none" w:sz="0" w:space="0" w:color="auto"/>
      </w:divBdr>
    </w:div>
    <w:div w:id="949045179">
      <w:bodyDiv w:val="1"/>
      <w:marLeft w:val="0"/>
      <w:marRight w:val="0"/>
      <w:marTop w:val="0"/>
      <w:marBottom w:val="0"/>
      <w:divBdr>
        <w:top w:val="none" w:sz="0" w:space="0" w:color="auto"/>
        <w:left w:val="none" w:sz="0" w:space="0" w:color="auto"/>
        <w:bottom w:val="none" w:sz="0" w:space="0" w:color="auto"/>
        <w:right w:val="none" w:sz="0" w:space="0" w:color="auto"/>
      </w:divBdr>
    </w:div>
    <w:div w:id="1063260141">
      <w:bodyDiv w:val="1"/>
      <w:marLeft w:val="0"/>
      <w:marRight w:val="0"/>
      <w:marTop w:val="0"/>
      <w:marBottom w:val="0"/>
      <w:divBdr>
        <w:top w:val="none" w:sz="0" w:space="0" w:color="auto"/>
        <w:left w:val="none" w:sz="0" w:space="0" w:color="auto"/>
        <w:bottom w:val="none" w:sz="0" w:space="0" w:color="auto"/>
        <w:right w:val="none" w:sz="0" w:space="0" w:color="auto"/>
      </w:divBdr>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71128138">
          <w:marLeft w:val="0"/>
          <w:marRight w:val="547"/>
          <w:marTop w:val="0"/>
          <w:marBottom w:val="0"/>
          <w:divBdr>
            <w:top w:val="none" w:sz="0" w:space="0" w:color="auto"/>
            <w:left w:val="none" w:sz="0" w:space="0" w:color="auto"/>
            <w:bottom w:val="none" w:sz="0" w:space="0" w:color="auto"/>
            <w:right w:val="none" w:sz="0" w:space="0" w:color="auto"/>
          </w:divBdr>
        </w:div>
      </w:divsChild>
    </w:div>
    <w:div w:id="1215778545">
      <w:bodyDiv w:val="1"/>
      <w:marLeft w:val="0"/>
      <w:marRight w:val="0"/>
      <w:marTop w:val="0"/>
      <w:marBottom w:val="0"/>
      <w:divBdr>
        <w:top w:val="none" w:sz="0" w:space="0" w:color="auto"/>
        <w:left w:val="none" w:sz="0" w:space="0" w:color="auto"/>
        <w:bottom w:val="none" w:sz="0" w:space="0" w:color="auto"/>
        <w:right w:val="none" w:sz="0" w:space="0" w:color="auto"/>
      </w:divBdr>
    </w:div>
    <w:div w:id="1245725762">
      <w:bodyDiv w:val="1"/>
      <w:marLeft w:val="0"/>
      <w:marRight w:val="0"/>
      <w:marTop w:val="0"/>
      <w:marBottom w:val="0"/>
      <w:divBdr>
        <w:top w:val="none" w:sz="0" w:space="0" w:color="auto"/>
        <w:left w:val="none" w:sz="0" w:space="0" w:color="auto"/>
        <w:bottom w:val="none" w:sz="0" w:space="0" w:color="auto"/>
        <w:right w:val="none" w:sz="0" w:space="0" w:color="auto"/>
      </w:divBdr>
    </w:div>
    <w:div w:id="1264918607">
      <w:bodyDiv w:val="1"/>
      <w:marLeft w:val="0"/>
      <w:marRight w:val="0"/>
      <w:marTop w:val="0"/>
      <w:marBottom w:val="0"/>
      <w:divBdr>
        <w:top w:val="none" w:sz="0" w:space="0" w:color="auto"/>
        <w:left w:val="none" w:sz="0" w:space="0" w:color="auto"/>
        <w:bottom w:val="none" w:sz="0" w:space="0" w:color="auto"/>
        <w:right w:val="none" w:sz="0" w:space="0" w:color="auto"/>
      </w:divBdr>
    </w:div>
    <w:div w:id="1358577750">
      <w:bodyDiv w:val="1"/>
      <w:marLeft w:val="0"/>
      <w:marRight w:val="0"/>
      <w:marTop w:val="0"/>
      <w:marBottom w:val="0"/>
      <w:divBdr>
        <w:top w:val="none" w:sz="0" w:space="0" w:color="auto"/>
        <w:left w:val="none" w:sz="0" w:space="0" w:color="auto"/>
        <w:bottom w:val="none" w:sz="0" w:space="0" w:color="auto"/>
        <w:right w:val="none" w:sz="0" w:space="0" w:color="auto"/>
      </w:divBdr>
    </w:div>
    <w:div w:id="1362588526">
      <w:bodyDiv w:val="1"/>
      <w:marLeft w:val="0"/>
      <w:marRight w:val="0"/>
      <w:marTop w:val="0"/>
      <w:marBottom w:val="0"/>
      <w:divBdr>
        <w:top w:val="none" w:sz="0" w:space="0" w:color="auto"/>
        <w:left w:val="none" w:sz="0" w:space="0" w:color="auto"/>
        <w:bottom w:val="none" w:sz="0" w:space="0" w:color="auto"/>
        <w:right w:val="none" w:sz="0" w:space="0" w:color="auto"/>
      </w:divBdr>
    </w:div>
    <w:div w:id="1399593866">
      <w:bodyDiv w:val="1"/>
      <w:marLeft w:val="0"/>
      <w:marRight w:val="0"/>
      <w:marTop w:val="0"/>
      <w:marBottom w:val="0"/>
      <w:divBdr>
        <w:top w:val="none" w:sz="0" w:space="0" w:color="auto"/>
        <w:left w:val="none" w:sz="0" w:space="0" w:color="auto"/>
        <w:bottom w:val="none" w:sz="0" w:space="0" w:color="auto"/>
        <w:right w:val="none" w:sz="0" w:space="0" w:color="auto"/>
      </w:divBdr>
    </w:div>
    <w:div w:id="1450511484">
      <w:bodyDiv w:val="1"/>
      <w:marLeft w:val="0"/>
      <w:marRight w:val="0"/>
      <w:marTop w:val="0"/>
      <w:marBottom w:val="0"/>
      <w:divBdr>
        <w:top w:val="none" w:sz="0" w:space="0" w:color="auto"/>
        <w:left w:val="none" w:sz="0" w:space="0" w:color="auto"/>
        <w:bottom w:val="none" w:sz="0" w:space="0" w:color="auto"/>
        <w:right w:val="none" w:sz="0" w:space="0" w:color="auto"/>
      </w:divBdr>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377824667">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158666652">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sChild>
    </w:div>
    <w:div w:id="1551531602">
      <w:bodyDiv w:val="1"/>
      <w:marLeft w:val="0"/>
      <w:marRight w:val="0"/>
      <w:marTop w:val="0"/>
      <w:marBottom w:val="0"/>
      <w:divBdr>
        <w:top w:val="none" w:sz="0" w:space="0" w:color="auto"/>
        <w:left w:val="none" w:sz="0" w:space="0" w:color="auto"/>
        <w:bottom w:val="none" w:sz="0" w:space="0" w:color="auto"/>
        <w:right w:val="none" w:sz="0" w:space="0" w:color="auto"/>
      </w:divBdr>
    </w:div>
    <w:div w:id="1637031025">
      <w:bodyDiv w:val="1"/>
      <w:marLeft w:val="0"/>
      <w:marRight w:val="0"/>
      <w:marTop w:val="0"/>
      <w:marBottom w:val="0"/>
      <w:divBdr>
        <w:top w:val="none" w:sz="0" w:space="0" w:color="auto"/>
        <w:left w:val="none" w:sz="0" w:space="0" w:color="auto"/>
        <w:bottom w:val="none" w:sz="0" w:space="0" w:color="auto"/>
        <w:right w:val="none" w:sz="0" w:space="0" w:color="auto"/>
      </w:divBdr>
    </w:div>
    <w:div w:id="1654524067">
      <w:bodyDiv w:val="1"/>
      <w:marLeft w:val="0"/>
      <w:marRight w:val="0"/>
      <w:marTop w:val="0"/>
      <w:marBottom w:val="0"/>
      <w:divBdr>
        <w:top w:val="none" w:sz="0" w:space="0" w:color="auto"/>
        <w:left w:val="none" w:sz="0" w:space="0" w:color="auto"/>
        <w:bottom w:val="none" w:sz="0" w:space="0" w:color="auto"/>
        <w:right w:val="none" w:sz="0" w:space="0" w:color="auto"/>
      </w:divBdr>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sChild>
    </w:div>
    <w:div w:id="1696343866">
      <w:bodyDiv w:val="1"/>
      <w:marLeft w:val="0"/>
      <w:marRight w:val="0"/>
      <w:marTop w:val="0"/>
      <w:marBottom w:val="0"/>
      <w:divBdr>
        <w:top w:val="none" w:sz="0" w:space="0" w:color="auto"/>
        <w:left w:val="none" w:sz="0" w:space="0" w:color="auto"/>
        <w:bottom w:val="none" w:sz="0" w:space="0" w:color="auto"/>
        <w:right w:val="none" w:sz="0" w:space="0" w:color="auto"/>
      </w:divBdr>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1875191128">
      <w:bodyDiv w:val="1"/>
      <w:marLeft w:val="0"/>
      <w:marRight w:val="0"/>
      <w:marTop w:val="0"/>
      <w:marBottom w:val="0"/>
      <w:divBdr>
        <w:top w:val="none" w:sz="0" w:space="0" w:color="auto"/>
        <w:left w:val="none" w:sz="0" w:space="0" w:color="auto"/>
        <w:bottom w:val="none" w:sz="0" w:space="0" w:color="auto"/>
        <w:right w:val="none" w:sz="0" w:space="0" w:color="auto"/>
      </w:divBdr>
    </w:div>
    <w:div w:id="1918972798">
      <w:bodyDiv w:val="1"/>
      <w:marLeft w:val="0"/>
      <w:marRight w:val="0"/>
      <w:marTop w:val="0"/>
      <w:marBottom w:val="0"/>
      <w:divBdr>
        <w:top w:val="none" w:sz="0" w:space="0" w:color="auto"/>
        <w:left w:val="none" w:sz="0" w:space="0" w:color="auto"/>
        <w:bottom w:val="none" w:sz="0" w:space="0" w:color="auto"/>
        <w:right w:val="none" w:sz="0" w:space="0" w:color="auto"/>
      </w:divBdr>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1964116282">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404839752">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sChild>
    </w:div>
    <w:div w:id="2126844438">
      <w:bodyDiv w:val="1"/>
      <w:marLeft w:val="0"/>
      <w:marRight w:val="0"/>
      <w:marTop w:val="0"/>
      <w:marBottom w:val="0"/>
      <w:divBdr>
        <w:top w:val="none" w:sz="0" w:space="0" w:color="auto"/>
        <w:left w:val="none" w:sz="0" w:space="0" w:color="auto"/>
        <w:bottom w:val="none" w:sz="0" w:space="0" w:color="auto"/>
        <w:right w:val="none" w:sz="0" w:space="0" w:color="auto"/>
      </w:divBdr>
    </w:div>
    <w:div w:id="2138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jp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mvdocd2app.mevaker.loc/D2/?docbase=NM_PRD&amp;locateId=090bc09b83b7b79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png"/><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eader" Target="header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4A4D7B1-1ED0-4AC9-B04B-3928E750A959}"/>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3</TotalTime>
  <Pages>12</Pages>
  <Words>2333</Words>
  <Characters>11670</Characters>
  <Application>Microsoft Office Word</Application>
  <DocSecurity>0</DocSecurity>
  <Lines>97</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סטודיו אי.אר.</cp:lastModifiedBy>
  <cp:revision>3</cp:revision>
  <cp:lastPrinted>2022-03-07T17:35:00Z</cp:lastPrinted>
  <dcterms:created xsi:type="dcterms:W3CDTF">2023-06-26T13:55:00Z</dcterms:created>
  <dcterms:modified xsi:type="dcterms:W3CDTF">2023-06-26T13:58:00Z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