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p w:rsidR="008B2E28" w:rsidP="001F3363" w14:paraId="1815C0C8" w14:textId="7FCDA4C2">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bookmarkStart w:id="0" w:name="_Hlk63775048"/>
      <w:bookmarkEnd w:id="0"/>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1825DE41">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338762</wp:posOffset>
                </wp:positionH>
                <wp:positionV relativeFrom="paragraph">
                  <wp:posOffset>1953260</wp:posOffset>
                </wp:positionV>
                <wp:extent cx="2562225" cy="0"/>
                <wp:effectExtent l="12700" t="12700" r="317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56222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26.65pt,153.8pt" to="228.4pt,153.8pt" strokecolor="white" strokeweight="1.5pt"/>
            </w:pict>
          </mc:Fallback>
        </mc:AlternateContent>
      </w:r>
      <w:r w:rsidR="00FA756A">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3061355</wp:posOffset>
                </wp:positionH>
                <wp:positionV relativeFrom="paragraph">
                  <wp:posOffset>259264</wp:posOffset>
                </wp:positionV>
                <wp:extent cx="0" cy="5073446"/>
                <wp:effectExtent l="25400" t="0" r="25400" b="3238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5073446"/>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05pt,20.4pt" to="241.05pt,419.9pt" strokecolor="white" strokeweight="4pt"/>
            </w:pict>
          </mc:Fallback>
        </mc:AlternateContent>
      </w:r>
      <w:r w:rsidRPr="0030415A" w:rsidR="00FA756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248285</wp:posOffset>
                </wp:positionH>
                <wp:positionV relativeFrom="paragraph">
                  <wp:posOffset>340360</wp:posOffset>
                </wp:positionV>
                <wp:extent cx="4222115" cy="4726305"/>
                <wp:effectExtent l="0" t="0" r="0" b="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22115" cy="4726305"/>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136A3E" w:rsidRPr="00087F13" w:rsidP="00087F13" w14:textId="17190FC9">
                            <w:pPr>
                              <w:pStyle w:val="a33"/>
                              <w:bidi/>
                              <w:rPr>
                                <w:spacing w:val="-4"/>
                                <w:rtl/>
                              </w:rPr>
                            </w:pPr>
                            <w:r w:rsidRPr="00506DAC">
                              <w:rPr>
                                <w:spacing w:val="-4"/>
                                <w:rtl/>
                                <w:lang w:bidi="ar-SA"/>
                              </w:rPr>
                              <w:t xml:space="preserve">مراقب الدولة | تقرير الرقابة على السلطات المحلية </w:t>
                            </w:r>
                            <w:r>
                              <w:rPr>
                                <w:rFonts w:hint="cs"/>
                                <w:spacing w:val="-4"/>
                                <w:rtl/>
                              </w:rPr>
                              <w:t>2023</w:t>
                            </w:r>
                          </w:p>
                          <w:p w:rsidR="00F73EE0"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1D5DF0CA">
                            <w:pPr>
                              <w:pStyle w:val="-1"/>
                              <w:rPr>
                                <w:rtl/>
                              </w:rPr>
                            </w:pPr>
                            <w:r w:rsidRPr="000E2FC1">
                              <w:rPr>
                                <w:rtl/>
                                <w:lang w:bidi="ar-SA"/>
                              </w:rPr>
                              <w:t xml:space="preserve">رقابة متابعة </w:t>
                            </w:r>
                          </w:p>
                          <w:p w:rsidR="00C30482" w:rsidRPr="000F5023" w:rsidP="00FA756A" w14:textId="4FE0A500">
                            <w:pPr>
                              <w:pStyle w:val="a32"/>
                              <w:bidi/>
                              <w:spacing w:before="240"/>
                              <w:rPr>
                                <w:rtl/>
                                <w:lang w:bidi="ar-SA"/>
                              </w:rPr>
                            </w:pPr>
                            <w:r w:rsidRPr="00FA756A">
                              <w:rPr>
                                <w:rtl/>
                                <w:lang w:bidi="ar-SA"/>
                              </w:rPr>
                              <w:t xml:space="preserve">فعاليات لتعزيز الأمان على الطرق داخل حدود السلطات المحلية في المجتمع العربي - </w:t>
                            </w:r>
                            <w:r w:rsidR="00131835">
                              <w:rPr>
                                <w:rtl/>
                                <w:lang w:bidi="ar-SA"/>
                              </w:rPr>
                              <w:br/>
                            </w:r>
                            <w:r w:rsidRPr="00FA756A">
                              <w:rPr>
                                <w:rtl/>
                                <w:lang w:bidi="ar-SA"/>
                              </w:rPr>
                              <w:t>رقابة متابعة</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width:332.45pt;height:372.15pt;margin-top:26.8pt;margin-left:19.5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136A3E" w:rsidRPr="00087F13" w:rsidP="00087F13" w14:paraId="6680A7A9" w14:textId="17190FC9">
                      <w:pPr>
                        <w:pStyle w:val="a33"/>
                        <w:bidi/>
                        <w:rPr>
                          <w:spacing w:val="-4"/>
                          <w:rtl/>
                        </w:rPr>
                      </w:pPr>
                      <w:r w:rsidRPr="00506DAC">
                        <w:rPr>
                          <w:spacing w:val="-4"/>
                          <w:rtl/>
                          <w:lang w:bidi="ar-SA"/>
                        </w:rPr>
                        <w:t xml:space="preserve">مراقب الدولة | تقرير الرقابة على السلطات المحلية </w:t>
                      </w:r>
                      <w:r>
                        <w:rPr>
                          <w:rFonts w:hint="cs"/>
                          <w:spacing w:val="-4"/>
                          <w:rtl/>
                        </w:rPr>
                        <w:t>2023</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1D5DF0CA">
                      <w:pPr>
                        <w:pStyle w:val="-1"/>
                        <w:rPr>
                          <w:rtl/>
                        </w:rPr>
                      </w:pPr>
                      <w:r w:rsidRPr="000E2FC1">
                        <w:rPr>
                          <w:rtl/>
                          <w:lang w:bidi="ar-SA"/>
                        </w:rPr>
                        <w:t xml:space="preserve">رقابة متابعة </w:t>
                      </w:r>
                    </w:p>
                    <w:p w:rsidR="00C30482" w:rsidRPr="000F5023" w:rsidP="00FA756A" w14:paraId="5BE5E625" w14:textId="4FE0A500">
                      <w:pPr>
                        <w:pStyle w:val="a32"/>
                        <w:bidi/>
                        <w:spacing w:before="240"/>
                        <w:rPr>
                          <w:rtl/>
                          <w:lang w:bidi="ar-SA"/>
                        </w:rPr>
                      </w:pPr>
                      <w:r w:rsidRPr="00FA756A">
                        <w:rPr>
                          <w:rtl/>
                          <w:lang w:bidi="ar-SA"/>
                        </w:rPr>
                        <w:t xml:space="preserve">فعاليات لتعزيز الأمان على الطرق داخل حدود السلطات المحلية في المجتمع العربي - </w:t>
                      </w:r>
                      <w:r w:rsidR="00131835">
                        <w:rPr>
                          <w:rtl/>
                          <w:lang w:bidi="ar-SA"/>
                        </w:rPr>
                        <w:br/>
                      </w:r>
                      <w:r w:rsidRPr="00FA756A">
                        <w:rPr>
                          <w:rtl/>
                          <w:lang w:bidi="ar-SA"/>
                        </w:rPr>
                        <w:t>رقابة متابعة</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311A2690">
      <w:pPr>
        <w:spacing w:line="240" w:lineRule="atLeast"/>
        <w:jc w:val="center"/>
        <w:rPr>
          <w:rFonts w:ascii="Tahoma" w:hAnsi="Tahoma" w:cs="Tahoma"/>
          <w:sz w:val="22"/>
          <w:szCs w:val="22"/>
          <w:rtl/>
        </w:rPr>
      </w:pPr>
    </w:p>
    <w:p w:rsidR="00E35DF9" w:rsidRPr="00406E80" w:rsidP="008D2388" w14:paraId="5F398D7B" w14:textId="45C9B492">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6E1000BD">
      <w:pPr>
        <w:spacing w:line="240" w:lineRule="atLeast"/>
        <w:jc w:val="center"/>
        <w:rPr>
          <w:rFonts w:ascii="Tahoma" w:hAnsi="Tahoma" w:cs="Tahoma"/>
          <w:sz w:val="22"/>
          <w:szCs w:val="22"/>
          <w:rtl/>
        </w:rPr>
      </w:pPr>
    </w:p>
    <w:p w:rsidR="00E35DF9" w:rsidP="008D2388" w14:paraId="1081EBD1" w14:textId="471F3D09">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93C72" w:rsidRPr="00802F2E" w:rsidP="00F16A67" w14:paraId="4ED3AA37" w14:textId="676F5A77">
      <w:pPr>
        <w:pStyle w:val="7329"/>
        <w:spacing w:after="960"/>
        <w:rPr>
          <w:rtl/>
        </w:rPr>
      </w:pPr>
      <w:r w:rsidRPr="00802F2E">
        <w:rPr>
          <w:noProof/>
          <w:rtl/>
        </w:rPr>
        <w:drawing>
          <wp:anchor distT="0" distB="0" distL="114300" distR="114300" simplePos="0" relativeHeight="251674624" behindDoc="0" locked="0" layoutInCell="1" allowOverlap="1">
            <wp:simplePos x="0" y="0"/>
            <wp:positionH relativeFrom="column">
              <wp:posOffset>3301365</wp:posOffset>
            </wp:positionH>
            <wp:positionV relativeFrom="paragraph">
              <wp:posOffset>1118870</wp:posOffset>
            </wp:positionV>
            <wp:extent cx="1386840" cy="327025"/>
            <wp:effectExtent l="0" t="0" r="0" b="317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327025"/>
                    </a:xfrm>
                    <a:prstGeom prst="rect">
                      <a:avLst/>
                    </a:prstGeom>
                  </pic:spPr>
                </pic:pic>
              </a:graphicData>
            </a:graphic>
            <wp14:sizeRelV relativeFrom="margin">
              <wp14:pctHeight>0</wp14:pctHeight>
            </wp14:sizeRelV>
          </wp:anchor>
        </w:drawing>
      </w:r>
      <w:r w:rsidRPr="00802F2E" w:rsidR="00DE1794">
        <w:rPr>
          <w:noProof/>
          <w:rtl/>
        </w:rPr>
        <mc:AlternateContent>
          <mc:Choice Requires="wps">
            <w:drawing>
              <wp:anchor distT="0" distB="0" distL="114300" distR="114300" simplePos="0" relativeHeight="251675648" behindDoc="0" locked="0" layoutInCell="1" allowOverlap="1">
                <wp:simplePos x="0" y="0"/>
                <wp:positionH relativeFrom="column">
                  <wp:posOffset>-655380</wp:posOffset>
                </wp:positionH>
                <wp:positionV relativeFrom="paragraph">
                  <wp:posOffset>230030</wp:posOffset>
                </wp:positionV>
                <wp:extent cx="194310" cy="6408000"/>
                <wp:effectExtent l="0" t="0" r="0" b="5715"/>
                <wp:wrapNone/>
                <wp:docPr id="21"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640800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15.3pt;height:504.55pt;margin-top:18.1pt;margin-left:-51.6pt;flip:y;mso-height-percent:0;mso-height-relative:margin;mso-width-percent:0;mso-width-relative:margin;mso-wrap-distance-bottom:0;mso-wrap-distance-left:9pt;mso-wrap-distance-right:9pt;mso-wrap-distance-top:0;mso-wrap-style:square;position:absolute;visibility:visible;v-text-anchor:middle;z-index:251676672" fillcolor="#00305f" stroked="f" strokeweight="1.25pt"/>
            </w:pict>
          </mc:Fallback>
        </mc:AlternateContent>
      </w:r>
      <w:r w:rsidRPr="00FA756A" w:rsidR="00FA756A">
        <w:rPr>
          <w:noProof/>
          <w:rtl/>
          <w:lang w:bidi="ar-SA"/>
        </w:rPr>
        <w:t xml:space="preserve">فعاليات لتعزيز الأمان على الطرق داخل حدود السلطات المحلية في المجتمع العربي - </w:t>
      </w:r>
      <w:r w:rsidR="00FA756A">
        <w:rPr>
          <w:noProof/>
          <w:rtl/>
          <w:lang w:bidi="ar-SA"/>
        </w:rPr>
        <w:br/>
      </w:r>
      <w:r w:rsidRPr="00FA756A" w:rsidR="00FA756A">
        <w:rPr>
          <w:noProof/>
          <w:rtl/>
          <w:lang w:bidi="ar-SA"/>
        </w:rPr>
        <w:t xml:space="preserve">رقابة متابعة </w:t>
      </w:r>
    </w:p>
    <w:p w:rsidR="00FA756A" w:rsidP="00FA756A" w14:paraId="00DD9175" w14:textId="77777777">
      <w:pPr>
        <w:pStyle w:val="7392"/>
        <w:rPr>
          <w:rtl/>
        </w:rPr>
      </w:pPr>
      <w:r w:rsidRPr="00A7028F">
        <w:rPr>
          <w:rtl/>
          <w:lang w:bidi="ar"/>
        </w:rPr>
        <w:t xml:space="preserve">بحسب معطيات السلطة الوطنية للأمان على الطرق، </w:t>
      </w:r>
      <w:r w:rsidRPr="00A7028F">
        <w:rPr>
          <w:rFonts w:hint="cs"/>
          <w:rtl/>
          <w:lang w:bidi="ar"/>
        </w:rPr>
        <w:t>و</w:t>
      </w:r>
      <w:r w:rsidRPr="00A7028F">
        <w:rPr>
          <w:rtl/>
          <w:lang w:bidi="ar"/>
        </w:rPr>
        <w:t xml:space="preserve">على الرغم من أن نسبة السكان العرب تشكل حوالي خمس سكان إسرائيل، فإن نسبة هذه الفئة من السكان في حوادث السير المميتة كبيرة مقارنة </w:t>
      </w:r>
      <w:r w:rsidRPr="00A7028F">
        <w:rPr>
          <w:rtl/>
          <w:lang w:bidi="ar-SA"/>
        </w:rPr>
        <w:t>مع نسبة هذه الفئة من مجمل السكّان</w:t>
      </w:r>
      <w:r w:rsidRPr="00A7028F">
        <w:rPr>
          <w:rtl/>
          <w:lang w:bidi="ar"/>
        </w:rPr>
        <w:t xml:space="preserve"> - وهذا من حيث عدد القتلى (ضعفين تقريبًا) والمصابين بجروح خطيرة في هذه الحوادث (حوالي 1.5 مرة) ومن حيث عدد السائقين المتورطين فيها (1.9 مرة).</w:t>
      </w:r>
    </w:p>
    <w:p w:rsidR="00FA756A" w:rsidP="00FA756A" w14:paraId="4F21DFD6" w14:textId="77777777">
      <w:pPr>
        <w:pStyle w:val="7392"/>
        <w:rPr>
          <w:rtl/>
        </w:rPr>
      </w:pPr>
      <w:r w:rsidRPr="00A7028F">
        <w:rPr>
          <w:rtl/>
          <w:lang w:bidi="ar"/>
        </w:rPr>
        <w:t xml:space="preserve">يُعهد مجال </w:t>
      </w:r>
      <w:r w:rsidRPr="00A7028F">
        <w:rPr>
          <w:rtl/>
          <w:lang w:bidi="ar-SA"/>
        </w:rPr>
        <w:t>ال</w:t>
      </w:r>
      <w:r w:rsidRPr="00A7028F">
        <w:rPr>
          <w:rFonts w:hint="cs"/>
          <w:rtl/>
          <w:lang w:bidi="ar-SA"/>
        </w:rPr>
        <w:t>أمان</w:t>
      </w:r>
      <w:r w:rsidRPr="00A7028F">
        <w:rPr>
          <w:rtl/>
          <w:lang w:bidi="ar"/>
        </w:rPr>
        <w:t xml:space="preserve"> على الطرق الى عدة جهات. وفقًا للقانون، فإن السلطة المحلية هي المسؤولة عن مسألة </w:t>
      </w:r>
      <w:r w:rsidRPr="00A7028F">
        <w:rPr>
          <w:rtl/>
          <w:lang w:bidi="ar-SA"/>
        </w:rPr>
        <w:t>ال</w:t>
      </w:r>
      <w:r w:rsidRPr="00A7028F">
        <w:rPr>
          <w:rFonts w:hint="cs"/>
          <w:rtl/>
          <w:lang w:bidi="ar-SA"/>
        </w:rPr>
        <w:t>أمان</w:t>
      </w:r>
      <w:r w:rsidRPr="00A7028F">
        <w:rPr>
          <w:rtl/>
          <w:lang w:bidi="ar"/>
        </w:rPr>
        <w:t xml:space="preserve"> على الطرق في نطاق </w:t>
      </w:r>
      <w:r w:rsidRPr="00A7028F">
        <w:rPr>
          <w:rtl/>
          <w:lang w:bidi="ar-SA"/>
        </w:rPr>
        <w:t>نفوذها</w:t>
      </w:r>
      <w:r w:rsidRPr="00A7028F">
        <w:rPr>
          <w:rtl/>
          <w:lang w:bidi="ar"/>
        </w:rPr>
        <w:t xml:space="preserve">. </w:t>
      </w:r>
      <w:r w:rsidRPr="00A7028F">
        <w:rPr>
          <w:rFonts w:hint="cs"/>
          <w:rtl/>
          <w:lang w:bidi="ar-JO"/>
        </w:rPr>
        <w:t>ي</w:t>
      </w:r>
      <w:r w:rsidRPr="00A7028F">
        <w:rPr>
          <w:rtl/>
          <w:lang w:bidi="ar"/>
        </w:rPr>
        <w:t xml:space="preserve">عمل كل من السلطة الوطنية للسلامة على الطرق، وزارة التربية والتعليم، وزارة المواصلات والأمان على الطرق (وزارة المواصلات) وقسم المرور في شرطة إسرائيل، كل في مجال </w:t>
      </w:r>
      <w:r w:rsidRPr="00A7028F">
        <w:rPr>
          <w:rFonts w:hint="cs"/>
          <w:rtl/>
          <w:lang w:bidi="ar"/>
        </w:rPr>
        <w:t xml:space="preserve">صلاحياته </w:t>
      </w:r>
      <w:r w:rsidRPr="00A7028F">
        <w:rPr>
          <w:rtl/>
          <w:lang w:bidi="ar"/>
        </w:rPr>
        <w:t xml:space="preserve">ومسؤولياته، على </w:t>
      </w:r>
      <w:r w:rsidRPr="00A7028F">
        <w:rPr>
          <w:rtl/>
          <w:lang w:bidi="ar-SA"/>
        </w:rPr>
        <w:t>تعزيز ال</w:t>
      </w:r>
      <w:r w:rsidRPr="00A7028F">
        <w:rPr>
          <w:rFonts w:hint="cs"/>
          <w:rtl/>
          <w:lang w:bidi="ar-SA"/>
        </w:rPr>
        <w:t>أمان</w:t>
      </w:r>
      <w:r w:rsidRPr="00A7028F">
        <w:rPr>
          <w:rtl/>
          <w:lang w:bidi="ar-SA"/>
        </w:rPr>
        <w:t xml:space="preserve"> </w:t>
      </w:r>
      <w:r w:rsidRPr="00A7028F">
        <w:rPr>
          <w:rtl/>
          <w:lang w:bidi="ar"/>
        </w:rPr>
        <w:t>على الطرق.</w:t>
      </w:r>
    </w:p>
    <w:p w:rsidR="007F4A20" w:rsidRPr="00F16A67" w:rsidP="00FA756A" w14:paraId="0B41EED6" w14:textId="619506A2">
      <w:pPr>
        <w:pStyle w:val="7392"/>
        <w:rPr>
          <w:rtl/>
        </w:rPr>
      </w:pPr>
      <w:r w:rsidRPr="00A7028F">
        <w:rPr>
          <w:rtl/>
          <w:lang w:bidi="ar"/>
        </w:rPr>
        <w:t xml:space="preserve">وفقًا لقانون السلطة الوطنية </w:t>
      </w:r>
      <w:bookmarkStart w:id="1" w:name="_Hlk135231131"/>
      <w:r w:rsidRPr="00A7028F">
        <w:rPr>
          <w:rFonts w:hint="cs"/>
          <w:rtl/>
          <w:lang w:bidi="ar"/>
        </w:rPr>
        <w:t>للأمان</w:t>
      </w:r>
      <w:bookmarkEnd w:id="1"/>
      <w:r w:rsidRPr="00A7028F">
        <w:rPr>
          <w:rFonts w:hint="cs"/>
          <w:rtl/>
          <w:lang w:bidi="ar"/>
        </w:rPr>
        <w:t xml:space="preserve"> </w:t>
      </w:r>
      <w:r w:rsidRPr="00A7028F">
        <w:rPr>
          <w:rtl/>
          <w:lang w:bidi="ar"/>
        </w:rPr>
        <w:t xml:space="preserve">على الطرق، لعام 2006 (قانون السلطة الوطنية </w:t>
      </w:r>
      <w:r w:rsidRPr="00A7028F">
        <w:rPr>
          <w:rFonts w:hint="cs"/>
          <w:rtl/>
          <w:lang w:bidi="ar"/>
        </w:rPr>
        <w:t xml:space="preserve">للأمان </w:t>
      </w:r>
      <w:r w:rsidRPr="00A7028F">
        <w:rPr>
          <w:rtl/>
          <w:lang w:bidi="ar"/>
        </w:rPr>
        <w:t xml:space="preserve">على الطرق)، فإن دور السلطة الوطنية </w:t>
      </w:r>
      <w:r w:rsidRPr="00A7028F">
        <w:rPr>
          <w:rFonts w:hint="cs"/>
          <w:rtl/>
          <w:lang w:bidi="ar"/>
        </w:rPr>
        <w:t xml:space="preserve">للأمان </w:t>
      </w:r>
      <w:r w:rsidRPr="00A7028F">
        <w:rPr>
          <w:rtl/>
          <w:lang w:bidi="ar"/>
        </w:rPr>
        <w:t xml:space="preserve">على الطرق هو العمل على زيادة تمويل </w:t>
      </w:r>
      <w:r w:rsidRPr="00A7028F">
        <w:rPr>
          <w:rFonts w:hint="cs"/>
          <w:rtl/>
          <w:lang w:bidi="ar"/>
        </w:rPr>
        <w:t>الفعاليات</w:t>
      </w:r>
      <w:r w:rsidRPr="00A7028F">
        <w:rPr>
          <w:rtl/>
          <w:lang w:bidi="ar"/>
        </w:rPr>
        <w:t xml:space="preserve"> في مجال </w:t>
      </w:r>
      <w:r w:rsidRPr="00A7028F">
        <w:rPr>
          <w:rFonts w:hint="cs"/>
          <w:rtl/>
          <w:lang w:bidi="ar"/>
        </w:rPr>
        <w:t xml:space="preserve">الأمان </w:t>
      </w:r>
      <w:r w:rsidRPr="00A7028F">
        <w:rPr>
          <w:rtl/>
          <w:lang w:bidi="ar"/>
        </w:rPr>
        <w:t xml:space="preserve">على الطرق في السلطات المحلية، بما في ذلك إجراءات </w:t>
      </w:r>
      <w:r w:rsidRPr="00A7028F">
        <w:rPr>
          <w:rFonts w:hint="cs"/>
          <w:rtl/>
          <w:lang w:bidi="ar"/>
        </w:rPr>
        <w:t>ل</w:t>
      </w:r>
      <w:r w:rsidRPr="00A7028F">
        <w:rPr>
          <w:rtl/>
          <w:lang w:bidi="ar"/>
        </w:rPr>
        <w:t xml:space="preserve">تحسين </w:t>
      </w:r>
      <w:r w:rsidRPr="00A7028F">
        <w:rPr>
          <w:rFonts w:hint="cs"/>
          <w:rtl/>
          <w:lang w:bidi="ar"/>
        </w:rPr>
        <w:t>ا</w:t>
      </w:r>
      <w:r w:rsidRPr="00A7028F">
        <w:rPr>
          <w:rtl/>
          <w:lang w:bidi="ar"/>
        </w:rPr>
        <w:t xml:space="preserve">لبنية التحتية للمواصلات وتدابير </w:t>
      </w:r>
      <w:r w:rsidRPr="00A7028F">
        <w:rPr>
          <w:rFonts w:hint="cs"/>
          <w:rtl/>
          <w:lang w:bidi="ar"/>
        </w:rPr>
        <w:t xml:space="preserve">الأمان </w:t>
      </w:r>
      <w:r w:rsidRPr="00A7028F">
        <w:rPr>
          <w:rtl/>
          <w:lang w:bidi="ar"/>
        </w:rPr>
        <w:t xml:space="preserve">على الطرق </w:t>
      </w:r>
      <w:r w:rsidRPr="00A7028F">
        <w:rPr>
          <w:rFonts w:hint="cs"/>
          <w:rtl/>
          <w:lang w:bidi="ar"/>
        </w:rPr>
        <w:t>داخل المدن</w:t>
      </w:r>
      <w:r w:rsidRPr="00A7028F">
        <w:rPr>
          <w:rtl/>
          <w:lang w:bidi="ar"/>
        </w:rPr>
        <w:t xml:space="preserve">، وكذلك </w:t>
      </w:r>
      <w:r w:rsidRPr="00A7028F">
        <w:rPr>
          <w:rFonts w:hint="cs"/>
          <w:rtl/>
          <w:lang w:bidi="ar"/>
        </w:rPr>
        <w:t>ا</w:t>
      </w:r>
      <w:r w:rsidRPr="00A7028F">
        <w:rPr>
          <w:rtl/>
          <w:lang w:bidi="ar"/>
        </w:rPr>
        <w:t xml:space="preserve">لإشراف على تنفيذ </w:t>
      </w:r>
      <w:r w:rsidRPr="00A7028F">
        <w:rPr>
          <w:rFonts w:hint="cs"/>
          <w:rtl/>
          <w:lang w:bidi="ar-JO"/>
        </w:rPr>
        <w:t>الفعاليات</w:t>
      </w:r>
      <w:r w:rsidRPr="00A7028F">
        <w:rPr>
          <w:rtl/>
          <w:lang w:bidi="ar"/>
        </w:rPr>
        <w:t xml:space="preserve"> التي تم تمويلها </w:t>
      </w:r>
      <w:r w:rsidRPr="00A7028F">
        <w:rPr>
          <w:rFonts w:hint="cs"/>
          <w:rtl/>
          <w:lang w:bidi="ar"/>
        </w:rPr>
        <w:t xml:space="preserve">كما </w:t>
      </w:r>
      <w:r w:rsidRPr="00A7028F">
        <w:rPr>
          <w:rtl/>
          <w:lang w:bidi="ar"/>
        </w:rPr>
        <w:t>ذ</w:t>
      </w:r>
      <w:r w:rsidRPr="00A7028F">
        <w:rPr>
          <w:rFonts w:hint="cs"/>
          <w:rtl/>
          <w:lang w:bidi="ar"/>
        </w:rPr>
        <w:t>ُ</w:t>
      </w:r>
      <w:r w:rsidRPr="00A7028F">
        <w:rPr>
          <w:rtl/>
          <w:lang w:bidi="ar"/>
        </w:rPr>
        <w:t>كر</w:t>
      </w:r>
      <w:r w:rsidRPr="00F16A67" w:rsidR="0036097F">
        <w:rPr>
          <w:rFonts w:hint="cs"/>
          <w:rtl/>
        </w:rPr>
        <w:t>.</w:t>
      </w:r>
      <w:r w:rsidRPr="00F16A67" w:rsidR="00B61DE7">
        <w:rPr>
          <w:rtl/>
        </w:rPr>
        <w:t xml:space="preserve"> </w:t>
      </w: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7696" behindDoc="0" locked="0" layoutInCell="1" allowOverlap="1">
            <wp:simplePos x="0" y="0"/>
            <wp:positionH relativeFrom="column">
              <wp:posOffset>3131820</wp:posOffset>
            </wp:positionH>
            <wp:positionV relativeFrom="paragraph">
              <wp:posOffset>134620</wp:posOffset>
            </wp:positionV>
            <wp:extent cx="1559560" cy="352425"/>
            <wp:effectExtent l="0" t="0" r="254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59560" cy="352425"/>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14:paraId="58B4726B" w14:textId="77777777" w:rsidTr="005A79D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hemeColor="text1"/>
            </w:tcBorders>
            <w:vAlign w:val="bottom"/>
          </w:tcPr>
          <w:p w:rsidR="005A79DB" w:rsidRPr="005A79DB" w:rsidP="005A79DB" w14:paraId="23EB689E" w14:textId="1EF15503">
            <w:pPr>
              <w:spacing w:after="60" w:line="240" w:lineRule="auto"/>
              <w:jc w:val="left"/>
              <w:rPr>
                <w:b/>
                <w:bCs/>
                <w:spacing w:val="-28"/>
                <w:rtl/>
              </w:rPr>
            </w:pPr>
            <w:r w:rsidRPr="005A79DB">
              <w:rPr>
                <w:rFonts w:ascii="Tahoma" w:hAnsi="Tahoma" w:eastAsiaTheme="minorEastAsia" w:cs="Tahoma"/>
                <w:b/>
                <w:bCs/>
                <w:color w:val="0D0D0D" w:themeColor="text1" w:themeTint="F2"/>
                <w:spacing w:val="-10"/>
                <w:sz w:val="36"/>
                <w:szCs w:val="36"/>
                <w:rtl/>
              </w:rPr>
              <w:t>33.3%</w:t>
            </w:r>
          </w:p>
        </w:tc>
        <w:tc>
          <w:tcPr>
            <w:tcW w:w="161" w:type="pct"/>
          </w:tcPr>
          <w:p w:rsidR="005A79DB" w:rsidRPr="005A79DB" w:rsidP="005A79DB" w14:paraId="19192EA5" w14:textId="77777777">
            <w:pPr>
              <w:spacing w:before="120" w:after="60" w:line="240" w:lineRule="auto"/>
              <w:jc w:val="left"/>
              <w:rPr>
                <w:b/>
                <w:bCs/>
                <w:rtl/>
              </w:rPr>
            </w:pPr>
          </w:p>
        </w:tc>
        <w:tc>
          <w:tcPr>
            <w:tcW w:w="1038" w:type="pct"/>
            <w:tcBorders>
              <w:bottom w:val="single" w:sz="12" w:space="0" w:color="000000" w:themeColor="text1"/>
            </w:tcBorders>
            <w:vAlign w:val="bottom"/>
          </w:tcPr>
          <w:p w:rsidR="005A79DB" w:rsidRPr="005A79DB" w:rsidP="005A79DB" w14:paraId="761F4116" w14:textId="26587A70">
            <w:pPr>
              <w:pStyle w:val="2021"/>
              <w:spacing w:before="0" w:after="60"/>
              <w:rPr>
                <w:spacing w:val="-10"/>
                <w:rtl/>
              </w:rPr>
            </w:pPr>
            <w:r w:rsidRPr="005A79DB">
              <w:rPr>
                <w:spacing w:val="-10"/>
                <w:rtl/>
              </w:rPr>
              <w:t>1.9</w:t>
            </w:r>
            <w:r w:rsidR="00FA756A">
              <w:rPr>
                <w:rFonts w:hint="cs"/>
                <w:spacing w:val="-10"/>
                <w:rtl/>
              </w:rPr>
              <w:t xml:space="preserve"> </w:t>
            </w:r>
            <w:r w:rsidRPr="00FA756A" w:rsidR="00FA756A">
              <w:rPr>
                <w:spacing w:val="-10"/>
                <w:sz w:val="26"/>
                <w:szCs w:val="26"/>
                <w:rtl/>
                <w:lang w:bidi="ar"/>
              </w:rPr>
              <w:t>مرة</w:t>
            </w:r>
          </w:p>
        </w:tc>
        <w:tc>
          <w:tcPr>
            <w:tcW w:w="161" w:type="pct"/>
          </w:tcPr>
          <w:p w:rsidR="005A79DB" w:rsidRPr="005A79DB" w:rsidP="005A79DB" w14:paraId="2810DE55" w14:textId="77777777">
            <w:pPr>
              <w:spacing w:before="120" w:after="60" w:line="240" w:lineRule="auto"/>
              <w:jc w:val="left"/>
              <w:rPr>
                <w:b/>
                <w:bCs/>
                <w:rtl/>
              </w:rPr>
            </w:pPr>
          </w:p>
        </w:tc>
        <w:tc>
          <w:tcPr>
            <w:tcW w:w="1151" w:type="pct"/>
            <w:tcBorders>
              <w:bottom w:val="single" w:sz="12" w:space="0" w:color="000000" w:themeColor="text1"/>
            </w:tcBorders>
            <w:vAlign w:val="bottom"/>
          </w:tcPr>
          <w:p w:rsidR="005A79DB" w:rsidRPr="005A79DB" w:rsidP="005A79DB" w14:paraId="2A2E27BD" w14:textId="0BAD069E">
            <w:pPr>
              <w:pStyle w:val="2021"/>
              <w:spacing w:before="0" w:after="60"/>
              <w:rPr>
                <w:spacing w:val="-20"/>
                <w:sz w:val="24"/>
                <w:rtl/>
              </w:rPr>
            </w:pPr>
            <w:r w:rsidRPr="005A79DB">
              <w:rPr>
                <w:spacing w:val="-10"/>
                <w:rtl/>
              </w:rPr>
              <w:t>24.4%</w:t>
            </w:r>
          </w:p>
        </w:tc>
        <w:tc>
          <w:tcPr>
            <w:tcW w:w="182" w:type="pct"/>
          </w:tcPr>
          <w:p w:rsidR="005A79DB" w:rsidRPr="005A79DB" w:rsidP="005A79DB" w14:paraId="47B754BA" w14:textId="77777777">
            <w:pPr>
              <w:pStyle w:val="2021"/>
              <w:spacing w:before="0" w:after="60"/>
              <w:rPr>
                <w:spacing w:val="-10"/>
                <w:rtl/>
              </w:rPr>
            </w:pPr>
          </w:p>
        </w:tc>
        <w:tc>
          <w:tcPr>
            <w:tcW w:w="1143" w:type="pct"/>
            <w:tcBorders>
              <w:bottom w:val="single" w:sz="12" w:space="0" w:color="000000" w:themeColor="text1"/>
            </w:tcBorders>
            <w:vAlign w:val="center"/>
          </w:tcPr>
          <w:p w:rsidR="005A79DB" w:rsidRPr="005A79DB" w:rsidP="005A79DB" w14:paraId="5F3A3FF5" w14:textId="09941073">
            <w:pPr>
              <w:pStyle w:val="2021"/>
              <w:spacing w:before="0" w:after="60"/>
              <w:rPr>
                <w:spacing w:val="-10"/>
                <w:rtl/>
              </w:rPr>
            </w:pPr>
            <w:r w:rsidRPr="00FA756A">
              <w:rPr>
                <w:spacing w:val="-10"/>
                <w:sz w:val="26"/>
                <w:szCs w:val="26"/>
                <w:rtl/>
                <w:lang w:bidi="ar"/>
              </w:rPr>
              <w:t>حوالي</w:t>
            </w:r>
            <w:r>
              <w:rPr>
                <w:rFonts w:hint="cs"/>
                <w:spacing w:val="-10"/>
                <w:sz w:val="26"/>
                <w:szCs w:val="26"/>
                <w:rtl/>
              </w:rPr>
              <w:t xml:space="preserve"> </w:t>
            </w:r>
            <w:r w:rsidRPr="005A79DB">
              <w:rPr>
                <w:spacing w:val="-10"/>
                <w:rtl/>
              </w:rPr>
              <w:t>17</w:t>
            </w:r>
            <w:r>
              <w:rPr>
                <w:rFonts w:hint="cs"/>
                <w:spacing w:val="-10"/>
                <w:rtl/>
              </w:rPr>
              <w:t xml:space="preserve"> </w:t>
            </w:r>
            <w:r w:rsidRPr="00FA756A">
              <w:rPr>
                <w:spacing w:val="-10"/>
                <w:sz w:val="26"/>
                <w:szCs w:val="26"/>
                <w:rtl/>
                <w:lang w:bidi="ar"/>
              </w:rPr>
              <w:t>مليار شيكل</w:t>
            </w:r>
          </w:p>
        </w:tc>
      </w:tr>
      <w:tr w14:paraId="6DFAF81C" w14:textId="77777777" w:rsidTr="005A79DB">
        <w:tblPrEx>
          <w:tblW w:w="5000" w:type="pct"/>
          <w:tblLook w:val="04A0"/>
        </w:tblPrEx>
        <w:tc>
          <w:tcPr>
            <w:tcW w:w="1164" w:type="pct"/>
            <w:tcBorders>
              <w:top w:val="single" w:sz="12" w:space="0" w:color="000000" w:themeColor="text1"/>
            </w:tcBorders>
          </w:tcPr>
          <w:p w:rsidR="00FA756A" w:rsidRPr="00E52143" w:rsidP="00FA756A" w14:paraId="1D96599A" w14:textId="1B8A6A6D">
            <w:pPr>
              <w:pStyle w:val="732021"/>
              <w:spacing w:before="0"/>
              <w:rPr>
                <w:rtl/>
              </w:rPr>
            </w:pPr>
            <w:r w:rsidRPr="00A7028F">
              <w:rPr>
                <w:rtl/>
                <w:lang w:bidi="ar"/>
              </w:rPr>
              <w:t>من القتلى في حوادث الطرق خلال السنوات</w:t>
            </w:r>
            <w:r w:rsidRPr="00A7028F">
              <w:br/>
            </w:r>
            <w:r w:rsidRPr="00A7028F">
              <w:rPr>
                <w:rtl/>
                <w:lang w:bidi="ar"/>
              </w:rPr>
              <w:t xml:space="preserve">2014 - 2020 </w:t>
            </w:r>
            <w:r w:rsidRPr="00A7028F">
              <w:rPr>
                <w:rFonts w:hint="cs"/>
                <w:rtl/>
                <w:lang w:bidi="ar"/>
              </w:rPr>
              <w:t xml:space="preserve">كانوا </w:t>
            </w:r>
            <w:r w:rsidRPr="00A7028F">
              <w:rPr>
                <w:rFonts w:hint="cs"/>
                <w:rtl/>
                <w:lang w:bidi="ar-SA"/>
              </w:rPr>
              <w:t>من</w:t>
            </w:r>
            <w:r w:rsidRPr="00A7028F">
              <w:rPr>
                <w:rtl/>
                <w:lang w:bidi="ar"/>
              </w:rPr>
              <w:t xml:space="preserve"> </w:t>
            </w:r>
            <w:r w:rsidRPr="00A7028F">
              <w:rPr>
                <w:rFonts w:hint="cs"/>
                <w:rtl/>
                <w:lang w:bidi="ar-SA"/>
              </w:rPr>
              <w:t>المجتمع</w:t>
            </w:r>
            <w:r w:rsidRPr="00A7028F">
              <w:rPr>
                <w:rtl/>
                <w:lang w:bidi="ar"/>
              </w:rPr>
              <w:t xml:space="preserve"> </w:t>
            </w:r>
            <w:r w:rsidRPr="00A7028F">
              <w:rPr>
                <w:rFonts w:hint="cs"/>
                <w:rtl/>
                <w:lang w:bidi="ar-SA"/>
              </w:rPr>
              <w:t>العربي،</w:t>
            </w:r>
            <w:r w:rsidRPr="00A7028F">
              <w:rPr>
                <w:rtl/>
                <w:lang w:bidi="ar"/>
              </w:rPr>
              <w:t xml:space="preserve"> مقارنة </w:t>
            </w:r>
            <w:r w:rsidRPr="00506DAC" w:rsidR="00506DAC">
              <w:rPr>
                <w:rtl/>
                <w:lang w:bidi="ar"/>
              </w:rPr>
              <w:t>بنسبتهم</w:t>
            </w:r>
            <w:r w:rsidR="00506DAC">
              <w:rPr>
                <w:rFonts w:hint="cs"/>
                <w:rtl/>
              </w:rPr>
              <w:t xml:space="preserve"> </w:t>
            </w:r>
            <w:r w:rsidRPr="00A7028F">
              <w:rPr>
                <w:rtl/>
                <w:lang w:bidi="ar"/>
              </w:rPr>
              <w:t xml:space="preserve">العامة بين السكان </w:t>
            </w:r>
            <w:r w:rsidRPr="00A7028F">
              <w:rPr>
                <w:rtl/>
              </w:rPr>
              <w:t>-</w:t>
            </w:r>
            <w:r w:rsidRPr="00A7028F">
              <w:rPr>
                <w:rtl/>
                <w:lang w:bidi="ar"/>
              </w:rPr>
              <w:t xml:space="preserve"> </w:t>
            </w:r>
            <w:r w:rsidRPr="00A7028F">
              <w:rPr>
                <w:rFonts w:hint="cs"/>
                <w:rtl/>
              </w:rPr>
              <w:t>21%</w:t>
            </w:r>
            <w:r w:rsidRPr="00A7028F">
              <w:rPr>
                <w:rtl/>
                <w:lang w:bidi="ar"/>
              </w:rPr>
              <w:t xml:space="preserve"> (في عام 2020 - 100 قتيل من </w:t>
            </w:r>
            <w:r w:rsidRPr="00A7028F">
              <w:rPr>
                <w:rFonts w:hint="cs"/>
                <w:rtl/>
                <w:lang w:bidi="ar"/>
              </w:rPr>
              <w:t>المجتمع العربي</w:t>
            </w:r>
            <w:r w:rsidRPr="00A7028F">
              <w:rPr>
                <w:rtl/>
                <w:lang w:bidi="ar"/>
              </w:rPr>
              <w:t xml:space="preserve"> في حوادث الطرق)</w:t>
            </w:r>
          </w:p>
        </w:tc>
        <w:tc>
          <w:tcPr>
            <w:tcW w:w="161" w:type="pct"/>
          </w:tcPr>
          <w:p w:rsidR="00FA756A" w:rsidRPr="00E52143" w:rsidP="00FA756A" w14:paraId="2BF81D8C" w14:textId="77777777">
            <w:pPr>
              <w:pStyle w:val="732021"/>
              <w:spacing w:before="0"/>
              <w:rPr>
                <w:rtl/>
              </w:rPr>
            </w:pPr>
          </w:p>
        </w:tc>
        <w:tc>
          <w:tcPr>
            <w:tcW w:w="1038" w:type="pct"/>
            <w:tcBorders>
              <w:top w:val="single" w:sz="12" w:space="0" w:color="000000" w:themeColor="text1"/>
            </w:tcBorders>
          </w:tcPr>
          <w:p w:rsidR="00FA756A" w:rsidRPr="00E52143" w:rsidP="00FA756A" w14:paraId="68924AF7" w14:textId="4621E196">
            <w:pPr>
              <w:pStyle w:val="732021"/>
              <w:spacing w:before="0"/>
              <w:rPr>
                <w:rtl/>
              </w:rPr>
            </w:pPr>
            <w:r w:rsidRPr="00A7028F">
              <w:rPr>
                <w:rtl/>
                <w:lang w:bidi="ar"/>
              </w:rPr>
              <w:t xml:space="preserve">معدل تورط السائقين </w:t>
            </w:r>
            <w:r w:rsidRPr="00A7028F">
              <w:rPr>
                <w:rFonts w:hint="cs"/>
                <w:rtl/>
                <w:lang w:bidi="ar"/>
              </w:rPr>
              <w:t xml:space="preserve">من </w:t>
            </w:r>
            <w:r w:rsidRPr="00A7028F">
              <w:rPr>
                <w:rFonts w:hint="cs"/>
                <w:rtl/>
                <w:lang w:bidi="ar-SA"/>
              </w:rPr>
              <w:t>المجتمع</w:t>
            </w:r>
            <w:r w:rsidRPr="00A7028F">
              <w:rPr>
                <w:rtl/>
                <w:lang w:bidi="ar"/>
              </w:rPr>
              <w:t xml:space="preserve"> </w:t>
            </w:r>
            <w:r w:rsidRPr="00A7028F">
              <w:rPr>
                <w:rFonts w:hint="cs"/>
                <w:rtl/>
                <w:lang w:bidi="ar-SA"/>
              </w:rPr>
              <w:t>العربي</w:t>
            </w:r>
            <w:r w:rsidRPr="00A7028F">
              <w:rPr>
                <w:rtl/>
                <w:lang w:bidi="ar"/>
              </w:rPr>
              <w:t xml:space="preserve"> في حوادث السير خلال السنوات 2014 - 2020 مقارنة بتورط السائقين من </w:t>
            </w:r>
            <w:r w:rsidRPr="00A7028F">
              <w:rPr>
                <w:rFonts w:hint="cs"/>
                <w:rtl/>
                <w:lang w:bidi="ar-JO"/>
              </w:rPr>
              <w:t>المجتمع</w:t>
            </w:r>
            <w:r w:rsidRPr="00A7028F">
              <w:rPr>
                <w:rtl/>
                <w:lang w:bidi="ar"/>
              </w:rPr>
              <w:t xml:space="preserve"> اليهود</w:t>
            </w:r>
            <w:r w:rsidRPr="00A7028F">
              <w:rPr>
                <w:rFonts w:hint="cs"/>
                <w:rtl/>
                <w:lang w:bidi="ar-JO"/>
              </w:rPr>
              <w:t>ي</w:t>
            </w:r>
          </w:p>
        </w:tc>
        <w:tc>
          <w:tcPr>
            <w:tcW w:w="161" w:type="pct"/>
          </w:tcPr>
          <w:p w:rsidR="00FA756A" w:rsidRPr="00E52143" w:rsidP="00FA756A" w14:paraId="4F52CE08" w14:textId="77777777">
            <w:pPr>
              <w:pStyle w:val="732021"/>
              <w:spacing w:before="0"/>
              <w:rPr>
                <w:rtl/>
              </w:rPr>
            </w:pPr>
          </w:p>
        </w:tc>
        <w:tc>
          <w:tcPr>
            <w:tcW w:w="1151" w:type="pct"/>
            <w:tcBorders>
              <w:top w:val="single" w:sz="12" w:space="0" w:color="000000" w:themeColor="text1"/>
            </w:tcBorders>
          </w:tcPr>
          <w:p w:rsidR="00FA756A" w:rsidRPr="00E52143" w:rsidP="00FA756A" w14:paraId="203F9568" w14:textId="28CFF389">
            <w:pPr>
              <w:pStyle w:val="732021"/>
              <w:spacing w:before="0"/>
              <w:rPr>
                <w:rtl/>
              </w:rPr>
            </w:pPr>
            <w:r w:rsidRPr="00A7028F">
              <w:rPr>
                <w:rtl/>
                <w:lang w:bidi="ar"/>
              </w:rPr>
              <w:t>من بين المصابين بجروح خطيرة في حوادث طرق خلال السنوات 2014</w:t>
            </w:r>
            <w:r w:rsidRPr="00A7028F">
              <w:rPr>
                <w:rFonts w:hint="cs"/>
                <w:rtl/>
              </w:rPr>
              <w:t xml:space="preserve"> </w:t>
            </w:r>
            <w:r w:rsidRPr="00A7028F">
              <w:rPr>
                <w:rtl/>
                <w:lang w:bidi="ar"/>
              </w:rPr>
              <w:t xml:space="preserve">-2020 (3،840) كانوا من </w:t>
            </w:r>
            <w:r w:rsidRPr="00A7028F">
              <w:rPr>
                <w:rFonts w:hint="cs"/>
                <w:rtl/>
                <w:lang w:bidi="ar-SA"/>
              </w:rPr>
              <w:t>المجتمع</w:t>
            </w:r>
            <w:r w:rsidRPr="00A7028F">
              <w:rPr>
                <w:rtl/>
                <w:lang w:bidi="ar"/>
              </w:rPr>
              <w:t xml:space="preserve"> </w:t>
            </w:r>
            <w:r w:rsidRPr="00A7028F">
              <w:rPr>
                <w:rFonts w:hint="cs"/>
                <w:rtl/>
                <w:lang w:bidi="ar-SA"/>
              </w:rPr>
              <w:t>العربي</w:t>
            </w:r>
          </w:p>
        </w:tc>
        <w:tc>
          <w:tcPr>
            <w:tcW w:w="182" w:type="pct"/>
          </w:tcPr>
          <w:p w:rsidR="00FA756A" w:rsidRPr="00E52143" w:rsidP="00FA756A" w14:paraId="42538096" w14:textId="77777777">
            <w:pPr>
              <w:pStyle w:val="732021"/>
              <w:spacing w:before="0"/>
              <w:rPr>
                <w:rtl/>
              </w:rPr>
            </w:pPr>
          </w:p>
        </w:tc>
        <w:tc>
          <w:tcPr>
            <w:tcW w:w="1143" w:type="pct"/>
            <w:tcBorders>
              <w:top w:val="single" w:sz="12" w:space="0" w:color="000000" w:themeColor="text1"/>
            </w:tcBorders>
          </w:tcPr>
          <w:p w:rsidR="00FA756A" w:rsidRPr="00E52143" w:rsidP="00FA756A" w14:paraId="1878D11D" w14:textId="457A66D5">
            <w:pPr>
              <w:pStyle w:val="732021"/>
              <w:spacing w:before="0"/>
              <w:rPr>
                <w:rtl/>
              </w:rPr>
            </w:pPr>
            <w:r w:rsidRPr="00A7028F">
              <w:rPr>
                <w:rtl/>
                <w:lang w:bidi="ar"/>
              </w:rPr>
              <w:t>التكلفة</w:t>
            </w:r>
            <w:r w:rsidRPr="00A7028F">
              <w:rPr>
                <w:rFonts w:hint="cs"/>
                <w:rtl/>
                <w:lang w:bidi="ar"/>
              </w:rPr>
              <w:t xml:space="preserve"> السنوية</w:t>
            </w:r>
            <w:r w:rsidRPr="00A7028F">
              <w:rPr>
                <w:rtl/>
                <w:lang w:bidi="ar"/>
              </w:rPr>
              <w:t xml:space="preserve"> التقديرية لأضرار حوادث الطرق التي تلحق بالاقتصاد </w:t>
            </w:r>
          </w:p>
        </w:tc>
      </w:tr>
      <w:tr w14:paraId="1BD5A20C" w14:textId="77777777" w:rsidTr="005A79DB">
        <w:tblPrEx>
          <w:tblW w:w="5000" w:type="pct"/>
          <w:tblLook w:val="04A0"/>
        </w:tblPrEx>
        <w:tc>
          <w:tcPr>
            <w:tcW w:w="1164" w:type="pct"/>
            <w:tcBorders>
              <w:bottom w:val="single" w:sz="12" w:space="0" w:color="000000" w:themeColor="text1"/>
            </w:tcBorders>
            <w:vAlign w:val="bottom"/>
          </w:tcPr>
          <w:p w:rsidR="005A79DB" w:rsidRPr="005A79DB" w:rsidP="005A79DB" w14:paraId="500D3B50" w14:textId="642AFECE">
            <w:pPr>
              <w:spacing w:after="60" w:line="240" w:lineRule="auto"/>
              <w:jc w:val="left"/>
              <w:rPr>
                <w:rFonts w:ascii="Tahoma" w:hAnsi="Tahoma" w:eastAsiaTheme="minorEastAsia" w:cs="Tahoma"/>
                <w:b/>
                <w:bCs/>
                <w:color w:val="0D0D0D" w:themeColor="text1" w:themeTint="F2"/>
                <w:spacing w:val="-10"/>
                <w:sz w:val="36"/>
                <w:szCs w:val="36"/>
                <w:rtl/>
              </w:rPr>
            </w:pPr>
            <w:r w:rsidRPr="00ED1A47">
              <w:rPr>
                <w:rFonts w:ascii="Tahoma" w:hAnsi="Tahoma" w:eastAsiaTheme="minorEastAsia" w:cs="Tahoma"/>
                <w:b/>
                <w:bCs/>
                <w:color w:val="0D0D0D" w:themeColor="text1" w:themeTint="F2"/>
                <w:spacing w:val="-10"/>
                <w:sz w:val="26"/>
                <w:szCs w:val="26"/>
                <w:rtl/>
                <w:lang w:bidi="ar"/>
              </w:rPr>
              <w:t>فقط</w:t>
            </w:r>
            <w:r w:rsidRPr="00C658AA">
              <w:rPr>
                <w:rFonts w:ascii="Tahoma" w:hAnsi="Tahoma" w:cs="Tahoma"/>
                <w:sz w:val="36"/>
                <w:szCs w:val="36"/>
                <w:rtl/>
                <w:lang w:bidi="ar"/>
              </w:rPr>
              <w:t xml:space="preserve"> </w:t>
            </w:r>
            <w:r w:rsidRPr="005A79DB">
              <w:rPr>
                <w:rFonts w:ascii="Tahoma" w:hAnsi="Tahoma" w:eastAsiaTheme="minorEastAsia" w:cs="Tahoma"/>
                <w:b/>
                <w:bCs/>
                <w:color w:val="0D0D0D" w:themeColor="text1" w:themeTint="F2"/>
                <w:spacing w:val="-10"/>
                <w:sz w:val="36"/>
                <w:szCs w:val="36"/>
                <w:rtl/>
              </w:rPr>
              <w:t>10%</w:t>
            </w:r>
          </w:p>
        </w:tc>
        <w:tc>
          <w:tcPr>
            <w:tcW w:w="161" w:type="pct"/>
            <w:vAlign w:val="bottom"/>
          </w:tcPr>
          <w:p w:rsidR="005A79DB" w:rsidRPr="005A79DB" w:rsidP="005A79DB"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038" w:type="pct"/>
            <w:tcBorders>
              <w:bottom w:val="single" w:sz="12" w:space="0" w:color="000000" w:themeColor="text1"/>
            </w:tcBorders>
            <w:vAlign w:val="bottom"/>
          </w:tcPr>
          <w:p w:rsidR="005A79DB" w:rsidRPr="005A79DB" w:rsidP="005A79DB" w14:paraId="48896DF7" w14:textId="78091576">
            <w:pPr>
              <w:pStyle w:val="2021"/>
              <w:spacing w:before="0" w:after="60"/>
              <w:rPr>
                <w:spacing w:val="-10"/>
                <w:rtl/>
              </w:rPr>
            </w:pPr>
            <w:r w:rsidRPr="003150FB">
              <w:rPr>
                <w:spacing w:val="-10"/>
                <w:sz w:val="26"/>
                <w:szCs w:val="26"/>
                <w:rtl/>
                <w:lang w:bidi="ar"/>
              </w:rPr>
              <w:t>فقط في</w:t>
            </w:r>
            <w:r>
              <w:rPr>
                <w:rFonts w:hint="cs"/>
                <w:b w:val="0"/>
                <w:bCs w:val="0"/>
                <w:spacing w:val="-10"/>
                <w:sz w:val="26"/>
                <w:szCs w:val="26"/>
                <w:rtl/>
              </w:rPr>
              <w:t xml:space="preserve"> </w:t>
            </w:r>
            <w:r w:rsidRPr="005A79DB">
              <w:rPr>
                <w:spacing w:val="-10"/>
                <w:rtl/>
              </w:rPr>
              <w:t>17%</w:t>
            </w:r>
          </w:p>
        </w:tc>
        <w:tc>
          <w:tcPr>
            <w:tcW w:w="161" w:type="pct"/>
            <w:vAlign w:val="bottom"/>
          </w:tcPr>
          <w:p w:rsidR="005A79DB" w:rsidRPr="005A79DB" w:rsidP="005A79DB" w14:paraId="5B4C8A80" w14:textId="77777777">
            <w:pPr>
              <w:spacing w:after="60" w:line="240" w:lineRule="auto"/>
              <w:jc w:val="left"/>
              <w:rPr>
                <w:b/>
                <w:bCs/>
                <w:rtl/>
              </w:rPr>
            </w:pPr>
          </w:p>
        </w:tc>
        <w:tc>
          <w:tcPr>
            <w:tcW w:w="1151" w:type="pct"/>
            <w:tcBorders>
              <w:bottom w:val="single" w:sz="12" w:space="0" w:color="000000" w:themeColor="text1"/>
            </w:tcBorders>
            <w:vAlign w:val="bottom"/>
          </w:tcPr>
          <w:p w:rsidR="005A79DB" w:rsidRPr="005A79DB" w:rsidP="005A79DB" w14:paraId="226A2E50" w14:textId="6453E58E">
            <w:pPr>
              <w:spacing w:after="60" w:line="192" w:lineRule="auto"/>
              <w:jc w:val="left"/>
              <w:rPr>
                <w:rFonts w:ascii="Tahoma" w:hAnsi="Tahoma" w:eastAsiaTheme="minorEastAsia" w:cs="Tahoma"/>
                <w:b/>
                <w:bCs/>
                <w:color w:val="0D0D0D" w:themeColor="text1" w:themeTint="F2"/>
                <w:spacing w:val="-10"/>
                <w:sz w:val="36"/>
                <w:szCs w:val="36"/>
                <w:rtl/>
              </w:rPr>
            </w:pPr>
            <w:r w:rsidRPr="005A79DB">
              <w:rPr>
                <w:rFonts w:ascii="Tahoma" w:hAnsi="Tahoma" w:eastAsiaTheme="minorEastAsia" w:cs="Tahoma"/>
                <w:b/>
                <w:bCs/>
                <w:color w:val="0D0D0D" w:themeColor="text1" w:themeTint="F2"/>
                <w:spacing w:val="-10"/>
                <w:sz w:val="36"/>
                <w:szCs w:val="36"/>
                <w:rtl/>
              </w:rPr>
              <w:t xml:space="preserve">33 </w:t>
            </w:r>
            <w:r w:rsidRPr="00ED1A47" w:rsidR="003150FB">
              <w:rPr>
                <w:rFonts w:ascii="Tahoma" w:hAnsi="Tahoma" w:eastAsiaTheme="minorEastAsia" w:cs="Tahoma"/>
                <w:b/>
                <w:bCs/>
                <w:color w:val="0D0D0D" w:themeColor="text1" w:themeTint="F2"/>
                <w:spacing w:val="-10"/>
                <w:sz w:val="26"/>
                <w:szCs w:val="26"/>
                <w:rtl/>
                <w:lang w:bidi="ar"/>
              </w:rPr>
              <w:t>كم</w:t>
            </w:r>
          </w:p>
        </w:tc>
        <w:tc>
          <w:tcPr>
            <w:tcW w:w="182" w:type="pct"/>
            <w:vAlign w:val="bottom"/>
          </w:tcPr>
          <w:p w:rsidR="005A79DB" w:rsidRPr="005A79DB" w:rsidP="005A79DB" w14:paraId="5E7F766C" w14:textId="77777777">
            <w:pPr>
              <w:spacing w:after="60" w:line="240" w:lineRule="auto"/>
              <w:jc w:val="left"/>
              <w:rPr>
                <w:rFonts w:ascii="Tahoma" w:hAnsi="Tahoma" w:eastAsiaTheme="minorEastAsi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5A79DB" w:rsidRPr="005A79DB" w:rsidP="005A79DB" w14:paraId="5AEEF263" w14:textId="536D07AF">
            <w:pPr>
              <w:spacing w:after="60" w:line="240" w:lineRule="auto"/>
              <w:jc w:val="left"/>
              <w:rPr>
                <w:rFonts w:ascii="Tahoma" w:hAnsi="Tahoma" w:eastAsiaTheme="minorEastAsia" w:cs="Tahoma"/>
                <w:b/>
                <w:bCs/>
                <w:color w:val="0D0D0D" w:themeColor="text1" w:themeTint="F2"/>
                <w:spacing w:val="-10"/>
                <w:sz w:val="36"/>
                <w:szCs w:val="36"/>
                <w:rtl/>
              </w:rPr>
            </w:pPr>
            <w:r w:rsidRPr="005A79DB">
              <w:rPr>
                <w:rFonts w:ascii="Tahoma" w:hAnsi="Tahoma" w:eastAsiaTheme="minorEastAsia" w:cs="Tahoma"/>
                <w:b/>
                <w:bCs/>
                <w:color w:val="0D0D0D" w:themeColor="text1" w:themeTint="F2"/>
                <w:spacing w:val="-10"/>
                <w:sz w:val="36"/>
                <w:szCs w:val="36"/>
                <w:rtl/>
              </w:rPr>
              <w:t>75%</w:t>
            </w:r>
          </w:p>
        </w:tc>
      </w:tr>
      <w:tr w14:paraId="54154FA5" w14:textId="77777777" w:rsidTr="005A79DB">
        <w:tblPrEx>
          <w:tblW w:w="5000" w:type="pct"/>
          <w:tblLook w:val="04A0"/>
        </w:tblPrEx>
        <w:tc>
          <w:tcPr>
            <w:tcW w:w="1164" w:type="pct"/>
            <w:tcBorders>
              <w:top w:val="single" w:sz="12" w:space="0" w:color="000000" w:themeColor="text1"/>
            </w:tcBorders>
          </w:tcPr>
          <w:p w:rsidR="00FA756A" w:rsidRPr="004562F8" w:rsidP="00FA756A" w14:paraId="6DB67748" w14:textId="17C2FB96">
            <w:pPr>
              <w:pStyle w:val="732021"/>
              <w:spacing w:before="0" w:after="0"/>
              <w:rPr>
                <w:rtl/>
              </w:rPr>
            </w:pPr>
            <w:r w:rsidRPr="00A7028F">
              <w:rPr>
                <w:rtl/>
                <w:lang w:bidi="ar"/>
              </w:rPr>
              <w:t xml:space="preserve">نسبة صفوف السادس الذين </w:t>
            </w:r>
            <w:r w:rsidRPr="00506DAC" w:rsidR="00506DAC">
              <w:rPr>
                <w:rtl/>
                <w:lang w:bidi="ar"/>
              </w:rPr>
              <w:t>شاركوا</w:t>
            </w:r>
            <w:r w:rsidRPr="00A7028F">
              <w:rPr>
                <w:rtl/>
                <w:lang w:bidi="ar"/>
              </w:rPr>
              <w:t xml:space="preserve"> في ورديات الحذر على الطرق</w:t>
            </w:r>
            <w:r w:rsidRPr="00A7028F">
              <w:rPr>
                <w:rFonts w:hint="cs"/>
                <w:rtl/>
                <w:lang w:bidi="ar"/>
              </w:rPr>
              <w:t xml:space="preserve"> </w:t>
            </w:r>
            <w:r w:rsidRPr="00A7028F">
              <w:rPr>
                <w:rtl/>
                <w:lang w:bidi="ar"/>
              </w:rPr>
              <w:t xml:space="preserve">في المؤسسات التربوية في المجتمع العربي للعام الدراسي 2021 </w:t>
            </w:r>
            <w:r w:rsidRPr="00A7028F">
              <w:t>-</w:t>
            </w:r>
            <w:r w:rsidRPr="00A7028F">
              <w:rPr>
                <w:rFonts w:hint="cs"/>
                <w:rtl/>
              </w:rPr>
              <w:t xml:space="preserve"> 2022</w:t>
            </w:r>
            <w:r>
              <w:footnoteReference w:id="2"/>
            </w:r>
          </w:p>
        </w:tc>
        <w:tc>
          <w:tcPr>
            <w:tcW w:w="161" w:type="pct"/>
          </w:tcPr>
          <w:p w:rsidR="00FA756A" w:rsidRPr="008D750B" w:rsidP="00FA756A" w14:paraId="0C0AE598" w14:textId="77777777">
            <w:pPr>
              <w:pStyle w:val="732021"/>
              <w:spacing w:before="0" w:after="0"/>
              <w:rPr>
                <w:rtl/>
              </w:rPr>
            </w:pPr>
          </w:p>
        </w:tc>
        <w:tc>
          <w:tcPr>
            <w:tcW w:w="1038" w:type="pct"/>
            <w:tcBorders>
              <w:top w:val="single" w:sz="12" w:space="0" w:color="000000" w:themeColor="text1"/>
            </w:tcBorders>
          </w:tcPr>
          <w:p w:rsidR="00FA756A" w:rsidRPr="004562F8" w:rsidP="00FA756A" w14:paraId="1916A301" w14:textId="07D686D7">
            <w:pPr>
              <w:pStyle w:val="732021"/>
              <w:spacing w:before="0" w:after="0"/>
              <w:rPr>
                <w:rtl/>
              </w:rPr>
            </w:pPr>
            <w:r w:rsidRPr="00A7028F">
              <w:rPr>
                <w:rtl/>
                <w:lang w:bidi="ar"/>
              </w:rPr>
              <w:t xml:space="preserve">من حوادث الطرق التي </w:t>
            </w:r>
            <w:r w:rsidRPr="00A7028F">
              <w:rPr>
                <w:rFonts w:hint="cs"/>
                <w:rtl/>
                <w:lang w:bidi="ar-JO"/>
              </w:rPr>
              <w:t>حدث</w:t>
            </w:r>
            <w:r w:rsidRPr="00A7028F">
              <w:rPr>
                <w:rtl/>
                <w:lang w:bidi="ar"/>
              </w:rPr>
              <w:t xml:space="preserve">ت في الفترة من كانون الثاني 2019 </w:t>
            </w:r>
            <w:r w:rsidRPr="00A7028F">
              <w:rPr>
                <w:rFonts w:hint="cs"/>
                <w:rtl/>
                <w:lang w:bidi="ar"/>
              </w:rPr>
              <w:t>حتى</w:t>
            </w:r>
            <w:r w:rsidRPr="00A7028F">
              <w:rPr>
                <w:rtl/>
                <w:lang w:bidi="ar"/>
              </w:rPr>
              <w:t xml:space="preserve"> أيار 2022 (11 من أصل 64 حادثًا) في السلطات التي تم فحصها، كان لدى الشرطة عنوان دقيق لموقع الحادث.</w:t>
            </w:r>
          </w:p>
        </w:tc>
        <w:tc>
          <w:tcPr>
            <w:tcW w:w="161" w:type="pct"/>
          </w:tcPr>
          <w:p w:rsidR="00FA756A" w:rsidP="00FA756A" w14:paraId="14782C57" w14:textId="77777777">
            <w:pPr>
              <w:pStyle w:val="732021"/>
              <w:spacing w:before="0" w:after="0"/>
              <w:rPr>
                <w:rtl/>
              </w:rPr>
            </w:pPr>
          </w:p>
        </w:tc>
        <w:tc>
          <w:tcPr>
            <w:tcW w:w="1151" w:type="pct"/>
            <w:tcBorders>
              <w:top w:val="single" w:sz="12" w:space="0" w:color="000000" w:themeColor="text1"/>
            </w:tcBorders>
          </w:tcPr>
          <w:p w:rsidR="00FA756A" w:rsidRPr="0062456C" w:rsidP="00FA756A" w14:paraId="6149CA50" w14:textId="30D06F6E">
            <w:pPr>
              <w:pStyle w:val="732021"/>
              <w:spacing w:before="0" w:after="0"/>
              <w:rPr>
                <w:rtl/>
              </w:rPr>
            </w:pPr>
            <w:r w:rsidRPr="00A7028F">
              <w:rPr>
                <w:rtl/>
                <w:lang w:bidi="ar"/>
              </w:rPr>
              <w:t xml:space="preserve">إجمالي </w:t>
            </w:r>
            <w:r w:rsidRPr="00A7028F">
              <w:rPr>
                <w:rFonts w:hint="cs"/>
                <w:rtl/>
                <w:lang w:bidi="ar"/>
              </w:rPr>
              <w:t>طول</w:t>
            </w:r>
            <w:r w:rsidRPr="00A7028F">
              <w:rPr>
                <w:rtl/>
                <w:lang w:bidi="ar"/>
              </w:rPr>
              <w:t xml:space="preserve"> الشوارع غير المضاءة في</w:t>
            </w:r>
            <w:r w:rsidRPr="00506DAC" w:rsidR="00506DAC">
              <w:rPr>
                <w:rtl/>
                <w:lang w:bidi="ar"/>
              </w:rPr>
              <w:t xml:space="preserve"> </w:t>
            </w:r>
            <w:r w:rsidRPr="00506DAC" w:rsidR="00506DAC">
              <w:rPr>
                <w:b/>
                <w:bCs/>
                <w:rtl/>
                <w:lang w:bidi="ar"/>
              </w:rPr>
              <w:t>جسر الزرقاء</w:t>
            </w:r>
            <w:r w:rsidRPr="00A7028F">
              <w:rPr>
                <w:rtl/>
                <w:lang w:bidi="ar"/>
              </w:rPr>
              <w:t xml:space="preserve"> </w:t>
            </w:r>
            <w:r w:rsidRPr="00D61830" w:rsidR="00D61830">
              <w:rPr>
                <w:b/>
                <w:bCs/>
                <w:rtl/>
                <w:lang w:bidi="ar"/>
              </w:rPr>
              <w:t>وفي</w:t>
            </w:r>
            <w:r w:rsidRPr="00D61830" w:rsidR="00D61830">
              <w:rPr>
                <w:rtl/>
                <w:lang w:bidi="ar"/>
              </w:rPr>
              <w:t xml:space="preserve"> </w:t>
            </w:r>
            <w:r w:rsidRPr="00FA756A">
              <w:rPr>
                <w:b/>
                <w:bCs/>
                <w:rtl/>
                <w:lang w:bidi="ar"/>
              </w:rPr>
              <w:t>جت</w:t>
            </w:r>
            <w:r w:rsidRPr="00FA756A">
              <w:rPr>
                <w:rFonts w:hint="cs"/>
                <w:b/>
                <w:bCs/>
                <w:rtl/>
                <w:lang w:bidi="ar"/>
              </w:rPr>
              <w:t xml:space="preserve"> وفي</w:t>
            </w:r>
            <w:r w:rsidRPr="00FA756A">
              <w:rPr>
                <w:b/>
                <w:bCs/>
                <w:rtl/>
                <w:lang w:bidi="ar"/>
              </w:rPr>
              <w:t xml:space="preserve"> كفر قاسم و</w:t>
            </w:r>
            <w:r w:rsidRPr="00FA756A">
              <w:rPr>
                <w:rFonts w:hint="cs"/>
                <w:b/>
                <w:bCs/>
                <w:rtl/>
                <w:lang w:bidi="ar"/>
              </w:rPr>
              <w:t xml:space="preserve">في </w:t>
            </w:r>
            <w:r w:rsidRPr="00FA756A">
              <w:rPr>
                <w:b/>
                <w:bCs/>
                <w:rtl/>
                <w:lang w:bidi="ar"/>
              </w:rPr>
              <w:t>تل السبع</w:t>
            </w:r>
          </w:p>
        </w:tc>
        <w:tc>
          <w:tcPr>
            <w:tcW w:w="182" w:type="pct"/>
          </w:tcPr>
          <w:p w:rsidR="00FA756A" w:rsidRPr="00C92141" w:rsidP="00FA756A" w14:paraId="66E34E8E" w14:textId="77777777">
            <w:pPr>
              <w:pStyle w:val="732021"/>
              <w:spacing w:before="0" w:after="0"/>
              <w:rPr>
                <w:rtl/>
              </w:rPr>
            </w:pPr>
          </w:p>
        </w:tc>
        <w:tc>
          <w:tcPr>
            <w:tcW w:w="1143" w:type="pct"/>
            <w:tcBorders>
              <w:top w:val="single" w:sz="12" w:space="0" w:color="000000" w:themeColor="text1"/>
            </w:tcBorders>
          </w:tcPr>
          <w:p w:rsidR="00FA756A" w:rsidRPr="00A7028F" w:rsidP="00FA756A" w14:paraId="6A5E034B" w14:textId="77777777">
            <w:pPr>
              <w:pStyle w:val="732021"/>
              <w:spacing w:before="0" w:after="0"/>
              <w:rPr>
                <w:rtl/>
              </w:rPr>
            </w:pPr>
            <w:r w:rsidRPr="00A7028F">
              <w:rPr>
                <w:rtl/>
                <w:lang w:bidi="ar"/>
              </w:rPr>
              <w:t>نسبة الانخفاض في الميزانية الم</w:t>
            </w:r>
            <w:r w:rsidRPr="00A7028F">
              <w:rPr>
                <w:rFonts w:hint="cs"/>
                <w:rtl/>
                <w:lang w:bidi="ar"/>
              </w:rPr>
              <w:t>ُ</w:t>
            </w:r>
            <w:r w:rsidRPr="00A7028F">
              <w:rPr>
                <w:rtl/>
                <w:lang w:bidi="ar"/>
              </w:rPr>
              <w:t xml:space="preserve">حولة من السلطة الوطنية </w:t>
            </w:r>
            <w:r w:rsidRPr="00A7028F">
              <w:rPr>
                <w:rFonts w:hint="cs"/>
                <w:rtl/>
                <w:lang w:bidi="ar"/>
              </w:rPr>
              <w:t xml:space="preserve">للأمان </w:t>
            </w:r>
            <w:r w:rsidRPr="00A7028F">
              <w:rPr>
                <w:rtl/>
                <w:lang w:bidi="ar"/>
              </w:rPr>
              <w:t xml:space="preserve">على الطرق </w:t>
            </w:r>
            <w:r w:rsidRPr="00A7028F">
              <w:rPr>
                <w:rFonts w:hint="cs"/>
                <w:rtl/>
                <w:lang w:bidi="ar"/>
              </w:rPr>
              <w:t xml:space="preserve">في </w:t>
            </w:r>
            <w:r w:rsidRPr="00A7028F">
              <w:rPr>
                <w:rtl/>
                <w:lang w:bidi="ar"/>
              </w:rPr>
              <w:t>عام 2020 (2 مليون شيكل) مقارنة بعام 2018 (حوالي 8 مليون شيكل)</w:t>
            </w:r>
          </w:p>
          <w:p w:rsidR="00FA756A" w:rsidRPr="00C92141" w:rsidP="00FA756A" w14:paraId="39498237" w14:textId="39C28AC2">
            <w:pPr>
              <w:pStyle w:val="732021"/>
              <w:spacing w:before="0" w:after="0"/>
              <w:rPr>
                <w:rtl/>
              </w:rPr>
            </w:pPr>
          </w:p>
        </w:tc>
      </w:tr>
    </w:tbl>
    <w:p w:rsidR="00420374" w:rsidP="00420374" w14:paraId="509D5AB6" w14:textId="77777777">
      <w:pPr>
        <w:pStyle w:val="7317"/>
        <w:spacing w:after="0"/>
        <w:rPr>
          <w:sz w:val="10"/>
          <w:szCs w:val="10"/>
          <w:rtl/>
        </w:rPr>
      </w:pPr>
    </w:p>
    <w:p w:rsidR="00420374" w:rsidRPr="00C62692" w:rsidP="0089378E" w14:paraId="3FADD5EE" w14:textId="504C3BEB">
      <w:pPr>
        <w:pStyle w:val="73"/>
        <w:rPr>
          <w:rtl/>
        </w:rPr>
      </w:pPr>
      <w:r w:rsidRPr="001673B3">
        <w:rPr>
          <w:rtl/>
          <w:lang w:bidi="ar-SA"/>
        </w:rPr>
        <w:t>أعمال الرقابة</w:t>
      </w:r>
      <w:r w:rsidRPr="00C62692">
        <w:rPr>
          <w:rtl/>
        </w:rPr>
        <w:t xml:space="preserve"> </w:t>
      </w:r>
    </w:p>
    <w:p w:rsidR="005A79DB" w:rsidP="00420374" w14:paraId="53485D8B" w14:textId="13887FAD">
      <w:pPr>
        <w:pStyle w:val="7317"/>
        <w:rPr>
          <w:noProof/>
          <w:rtl/>
        </w:rPr>
      </w:pPr>
      <w:r w:rsidRPr="001F3363">
        <w:rPr>
          <w:noProof/>
        </w:rPr>
        <w:drawing>
          <wp:anchor distT="0" distB="0" distL="114300" distR="114300" simplePos="0" relativeHeight="251684864"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028F" w:rsidR="00FA756A">
        <w:rPr>
          <w:noProof/>
          <w:rtl/>
          <w:lang w:bidi="ar"/>
        </w:rPr>
        <w:t>في عام 2020، نشر مكتب مراقب الدولة تقريرًا حول "</w:t>
      </w:r>
      <w:r w:rsidRPr="00FA756A" w:rsidR="00FA756A">
        <w:rPr>
          <w:rFonts w:hint="cs"/>
          <w:b/>
          <w:bCs/>
          <w:noProof/>
          <w:rtl/>
          <w:lang w:bidi="ar-JO"/>
        </w:rPr>
        <w:t>فعاليات</w:t>
      </w:r>
      <w:r w:rsidRPr="00FA756A" w:rsidR="00FA756A">
        <w:rPr>
          <w:b/>
          <w:bCs/>
          <w:noProof/>
          <w:rtl/>
          <w:lang w:bidi="ar"/>
        </w:rPr>
        <w:t xml:space="preserve"> ل</w:t>
      </w:r>
      <w:r w:rsidRPr="00FA756A" w:rsidR="00FA756A">
        <w:rPr>
          <w:rFonts w:hint="cs"/>
          <w:b/>
          <w:bCs/>
          <w:noProof/>
          <w:rtl/>
          <w:lang w:bidi="ar"/>
        </w:rPr>
        <w:t>تعزيز</w:t>
      </w:r>
      <w:r w:rsidRPr="00FA756A" w:rsidR="00FA756A">
        <w:rPr>
          <w:b/>
          <w:bCs/>
          <w:noProof/>
          <w:rtl/>
          <w:lang w:bidi="ar"/>
        </w:rPr>
        <w:t xml:space="preserve"> ال</w:t>
      </w:r>
      <w:r w:rsidRPr="00FA756A" w:rsidR="00FA756A">
        <w:rPr>
          <w:rFonts w:hint="cs"/>
          <w:b/>
          <w:bCs/>
          <w:noProof/>
          <w:rtl/>
          <w:lang w:bidi="ar"/>
        </w:rPr>
        <w:t>أمان</w:t>
      </w:r>
      <w:r w:rsidRPr="00FA756A" w:rsidR="00FA756A">
        <w:rPr>
          <w:b/>
          <w:bCs/>
          <w:noProof/>
          <w:rtl/>
          <w:lang w:bidi="ar"/>
        </w:rPr>
        <w:t xml:space="preserve"> على الطرق </w:t>
      </w:r>
      <w:r w:rsidRPr="00FA756A" w:rsidR="00FA756A">
        <w:rPr>
          <w:rFonts w:hint="cs"/>
          <w:b/>
          <w:bCs/>
          <w:noProof/>
          <w:rtl/>
          <w:lang w:bidi="ar"/>
        </w:rPr>
        <w:t>داخل حدود</w:t>
      </w:r>
      <w:r w:rsidRPr="00FA756A" w:rsidR="00FA756A">
        <w:rPr>
          <w:b/>
          <w:bCs/>
          <w:noProof/>
          <w:rtl/>
          <w:lang w:bidi="ar"/>
        </w:rPr>
        <w:t xml:space="preserve"> السلطات المحلية في المجتمع العربي</w:t>
      </w:r>
      <w:r w:rsidRPr="00A7028F" w:rsidR="00FA756A">
        <w:rPr>
          <w:noProof/>
          <w:rtl/>
          <w:lang w:bidi="ar"/>
        </w:rPr>
        <w:t>" (التقرير السابق أو ال</w:t>
      </w:r>
      <w:r w:rsidRPr="00A7028F" w:rsidR="00FA756A">
        <w:rPr>
          <w:rFonts w:hint="cs"/>
          <w:noProof/>
          <w:rtl/>
          <w:lang w:bidi="ar"/>
        </w:rPr>
        <w:t>رقابة</w:t>
      </w:r>
      <w:r w:rsidRPr="00A7028F" w:rsidR="00FA756A">
        <w:rPr>
          <w:noProof/>
          <w:rtl/>
          <w:lang w:bidi="ar"/>
        </w:rPr>
        <w:t xml:space="preserve"> السابقة).</w:t>
      </w:r>
      <w:r w:rsidRPr="00C658AA" w:rsidR="00FA756A">
        <w:rPr>
          <w:noProof/>
          <w:rtl/>
          <w:lang w:bidi="ar"/>
        </w:rPr>
        <w:t xml:space="preserve"> </w:t>
      </w:r>
      <w:r w:rsidRPr="00A7028F" w:rsidR="00FA756A">
        <w:rPr>
          <w:noProof/>
          <w:rtl/>
          <w:lang w:bidi="ar"/>
        </w:rPr>
        <w:t>في الرقابة السابقة، فحص مكتب مراقب الدولة</w:t>
      </w:r>
      <w:r w:rsidRPr="00A7028F" w:rsidR="00FA756A">
        <w:rPr>
          <w:rFonts w:hint="cs"/>
          <w:noProof/>
          <w:rtl/>
          <w:lang w:bidi="ar-JO"/>
        </w:rPr>
        <w:t xml:space="preserve"> </w:t>
      </w:r>
      <w:r w:rsidRPr="00FA756A" w:rsidR="00FA756A">
        <w:rPr>
          <w:rFonts w:hint="cs"/>
          <w:b/>
          <w:bCs/>
          <w:noProof/>
          <w:rtl/>
          <w:lang w:bidi="ar-JO"/>
        </w:rPr>
        <w:t>الفعاليات</w:t>
      </w:r>
      <w:r w:rsidRPr="00FA756A" w:rsidR="00FA756A">
        <w:rPr>
          <w:b/>
          <w:bCs/>
          <w:noProof/>
          <w:rtl/>
          <w:lang w:bidi="ar"/>
        </w:rPr>
        <w:t xml:space="preserve"> </w:t>
      </w:r>
      <w:r w:rsidRPr="00FA756A" w:rsidR="00FA756A">
        <w:rPr>
          <w:rFonts w:hint="cs"/>
          <w:b/>
          <w:bCs/>
          <w:noProof/>
          <w:rtl/>
          <w:lang w:bidi="ar"/>
        </w:rPr>
        <w:t>لتعزيز</w:t>
      </w:r>
      <w:r w:rsidRPr="00FA756A" w:rsidR="00FA756A">
        <w:rPr>
          <w:b/>
          <w:bCs/>
          <w:noProof/>
          <w:rtl/>
          <w:lang w:bidi="ar"/>
        </w:rPr>
        <w:t xml:space="preserve"> ال</w:t>
      </w:r>
      <w:r w:rsidRPr="00FA756A" w:rsidR="00FA756A">
        <w:rPr>
          <w:rFonts w:hint="cs"/>
          <w:b/>
          <w:bCs/>
          <w:noProof/>
          <w:rtl/>
          <w:lang w:bidi="ar"/>
        </w:rPr>
        <w:t>أمان</w:t>
      </w:r>
      <w:r w:rsidRPr="00FA756A" w:rsidR="00FA756A">
        <w:rPr>
          <w:b/>
          <w:bCs/>
          <w:noProof/>
          <w:rtl/>
          <w:lang w:bidi="ar"/>
        </w:rPr>
        <w:t xml:space="preserve"> </w:t>
      </w:r>
      <w:r w:rsidRPr="00A7028F" w:rsidR="00FA756A">
        <w:rPr>
          <w:noProof/>
          <w:rtl/>
          <w:lang w:bidi="ar"/>
        </w:rPr>
        <w:t xml:space="preserve">على الطرق التي تم تنفيذها </w:t>
      </w:r>
      <w:r w:rsidRPr="00A7028F" w:rsidR="00FA756A">
        <w:rPr>
          <w:noProof/>
          <w:rtl/>
          <w:lang w:bidi="ar"/>
        </w:rPr>
        <w:t>في عدة مجالات: ال</w:t>
      </w:r>
      <w:r w:rsidRPr="00A7028F" w:rsidR="00FA756A">
        <w:rPr>
          <w:rFonts w:hint="cs"/>
          <w:noProof/>
          <w:rtl/>
          <w:lang w:bidi="ar"/>
        </w:rPr>
        <w:t>تربية</w:t>
      </w:r>
      <w:r w:rsidRPr="00A7028F" w:rsidR="00FA756A">
        <w:rPr>
          <w:noProof/>
          <w:rtl/>
          <w:lang w:bidi="ar"/>
        </w:rPr>
        <w:t xml:space="preserve"> والتوعية </w:t>
      </w:r>
      <w:bookmarkStart w:id="2" w:name="_Hlk135555282"/>
      <w:r w:rsidRPr="00A7028F" w:rsidR="00FA756A">
        <w:rPr>
          <w:rFonts w:hint="cs"/>
          <w:noProof/>
          <w:rtl/>
          <w:lang w:bidi="ar"/>
        </w:rPr>
        <w:t>للأمان</w:t>
      </w:r>
      <w:bookmarkEnd w:id="2"/>
      <w:r w:rsidRPr="00A7028F" w:rsidR="00FA756A">
        <w:rPr>
          <w:rFonts w:hint="cs"/>
          <w:noProof/>
          <w:rtl/>
          <w:lang w:bidi="ar"/>
        </w:rPr>
        <w:t xml:space="preserve"> على</w:t>
      </w:r>
      <w:r w:rsidRPr="00A7028F" w:rsidR="00FA756A">
        <w:rPr>
          <w:noProof/>
          <w:rtl/>
          <w:lang w:bidi="ar"/>
        </w:rPr>
        <w:t xml:space="preserve"> الطرق، إدارة </w:t>
      </w:r>
      <w:r w:rsidRPr="00A7028F" w:rsidR="00FA756A">
        <w:rPr>
          <w:rFonts w:hint="cs"/>
          <w:noProof/>
          <w:rtl/>
          <w:lang w:bidi="ar"/>
        </w:rPr>
        <w:t>الامان</w:t>
      </w:r>
      <w:r w:rsidRPr="00A7028F" w:rsidR="00FA756A">
        <w:rPr>
          <w:noProof/>
          <w:rtl/>
          <w:lang w:bidi="ar"/>
        </w:rPr>
        <w:t xml:space="preserve"> على الطرق، التعامل مع البنية التحتية في مجال ال</w:t>
      </w:r>
      <w:r w:rsidRPr="00A7028F" w:rsidR="00FA756A">
        <w:rPr>
          <w:rFonts w:hint="cs"/>
          <w:noProof/>
          <w:rtl/>
          <w:lang w:bidi="ar"/>
        </w:rPr>
        <w:t>امان</w:t>
      </w:r>
      <w:r w:rsidRPr="00A7028F" w:rsidR="00FA756A">
        <w:rPr>
          <w:noProof/>
          <w:rtl/>
          <w:lang w:bidi="ar"/>
        </w:rPr>
        <w:t xml:space="preserve"> على الطرق والإنفاذ</w:t>
      </w:r>
      <w:r>
        <w:rPr>
          <w:rFonts w:hint="cs"/>
          <w:noProof/>
          <w:rtl/>
        </w:rPr>
        <w:t>.</w:t>
      </w:r>
    </w:p>
    <w:p w:rsidR="00420374" w:rsidP="00420374" w14:paraId="0AF4CED3" w14:textId="5A14EB56">
      <w:pPr>
        <w:pStyle w:val="7317"/>
        <w:rPr>
          <w:rtl/>
        </w:rPr>
      </w:pPr>
      <w:r w:rsidRPr="00A7028F">
        <w:rPr>
          <w:noProof/>
          <w:rtl/>
          <w:lang w:bidi="ar"/>
        </w:rPr>
        <w:t>في شهري تموز</w:t>
      </w:r>
      <w:r w:rsidRPr="00A7028F">
        <w:rPr>
          <w:rFonts w:hint="cs"/>
          <w:noProof/>
          <w:rtl/>
          <w:lang w:bidi="ar"/>
        </w:rPr>
        <w:t xml:space="preserve"> </w:t>
      </w:r>
      <w:r w:rsidRPr="00A7028F">
        <w:rPr>
          <w:noProof/>
          <w:rtl/>
          <w:lang w:bidi="ar"/>
        </w:rPr>
        <w:t xml:space="preserve">- آب 2022، </w:t>
      </w:r>
      <w:r w:rsidRPr="00A7028F">
        <w:rPr>
          <w:rFonts w:hint="cs"/>
          <w:noProof/>
          <w:rtl/>
          <w:lang w:bidi="ar"/>
        </w:rPr>
        <w:t>فحص</w:t>
      </w:r>
      <w:r w:rsidRPr="00A7028F">
        <w:rPr>
          <w:noProof/>
          <w:rtl/>
          <w:lang w:bidi="ar"/>
        </w:rPr>
        <w:t xml:space="preserve"> مكتب مراقب الدولة ال</w:t>
      </w:r>
      <w:r w:rsidRPr="00A7028F">
        <w:rPr>
          <w:rFonts w:hint="cs"/>
          <w:noProof/>
          <w:rtl/>
          <w:lang w:bidi="ar"/>
        </w:rPr>
        <w:t>فعاليات</w:t>
      </w:r>
      <w:r w:rsidRPr="00A7028F">
        <w:rPr>
          <w:noProof/>
          <w:rtl/>
          <w:lang w:bidi="ar"/>
        </w:rPr>
        <w:t xml:space="preserve"> المتخذة لتصحيح أوجه القصور الرئيسية المذكورة في التقرير السابق (</w:t>
      </w:r>
      <w:r w:rsidRPr="00A7028F">
        <w:rPr>
          <w:rFonts w:hint="cs"/>
          <w:noProof/>
          <w:rtl/>
          <w:lang w:bidi="ar"/>
        </w:rPr>
        <w:t>رقابة</w:t>
      </w:r>
      <w:r w:rsidRPr="00A7028F">
        <w:rPr>
          <w:noProof/>
          <w:rtl/>
          <w:lang w:bidi="ar"/>
        </w:rPr>
        <w:t xml:space="preserve"> المتابعة). تمت </w:t>
      </w:r>
      <w:r w:rsidRPr="00A7028F">
        <w:rPr>
          <w:rFonts w:hint="cs"/>
          <w:noProof/>
          <w:rtl/>
          <w:lang w:bidi="ar"/>
        </w:rPr>
        <w:t>رقاب</w:t>
      </w:r>
      <w:r w:rsidRPr="00A7028F">
        <w:rPr>
          <w:noProof/>
          <w:rtl/>
          <w:lang w:bidi="ar"/>
        </w:rPr>
        <w:t xml:space="preserve">ة المتابعة في بلدية </w:t>
      </w:r>
      <w:r w:rsidRPr="00FA756A">
        <w:rPr>
          <w:b/>
          <w:bCs/>
          <w:noProof/>
          <w:rtl/>
          <w:lang w:bidi="ar"/>
        </w:rPr>
        <w:t xml:space="preserve">كفر قاسم </w:t>
      </w:r>
      <w:r w:rsidRPr="00A7028F">
        <w:rPr>
          <w:noProof/>
          <w:rtl/>
          <w:lang w:bidi="ar"/>
        </w:rPr>
        <w:t xml:space="preserve">والمجالس المحلية </w:t>
      </w:r>
      <w:r w:rsidRPr="00FA756A">
        <w:rPr>
          <w:b/>
          <w:bCs/>
          <w:noProof/>
          <w:rtl/>
          <w:lang w:bidi="ar"/>
        </w:rPr>
        <w:t xml:space="preserve">جسر الزرقاء </w:t>
      </w:r>
      <w:r w:rsidRPr="00FA756A">
        <w:rPr>
          <w:rFonts w:hint="cs"/>
          <w:b/>
          <w:bCs/>
          <w:noProof/>
          <w:rtl/>
          <w:lang w:bidi="ar"/>
        </w:rPr>
        <w:t>و</w:t>
      </w:r>
      <w:r w:rsidRPr="00FA756A">
        <w:rPr>
          <w:b/>
          <w:bCs/>
          <w:noProof/>
          <w:rtl/>
          <w:lang w:bidi="ar"/>
        </w:rPr>
        <w:t xml:space="preserve">جت وتل السبع </w:t>
      </w:r>
      <w:r w:rsidRPr="00A7028F">
        <w:rPr>
          <w:noProof/>
          <w:rtl/>
          <w:lang w:bidi="ar"/>
        </w:rPr>
        <w:t>(السلطات المحلية التي تم فحصها أو السلطات التي تم فحصها). تم إجراء فحوصات</w:t>
      </w:r>
      <w:r w:rsidR="00506DAC">
        <w:rPr>
          <w:rFonts w:hint="cs"/>
          <w:noProof/>
          <w:rtl/>
        </w:rPr>
        <w:t xml:space="preserve"> </w:t>
      </w:r>
      <w:r w:rsidRPr="00506DAC" w:rsidR="00506DAC">
        <w:rPr>
          <w:noProof/>
          <w:rtl/>
          <w:lang w:bidi="ar-SA"/>
        </w:rPr>
        <w:t>مكملة في</w:t>
      </w:r>
      <w:r w:rsidRPr="00A7028F">
        <w:rPr>
          <w:noProof/>
          <w:rtl/>
          <w:lang w:bidi="ar"/>
        </w:rPr>
        <w:t xml:space="preserve"> السلطة الوطنية </w:t>
      </w:r>
      <w:r w:rsidRPr="00A7028F">
        <w:rPr>
          <w:rFonts w:hint="cs"/>
          <w:noProof/>
          <w:rtl/>
          <w:lang w:bidi="ar"/>
        </w:rPr>
        <w:t>للأمان</w:t>
      </w:r>
      <w:r w:rsidRPr="00A7028F">
        <w:rPr>
          <w:noProof/>
          <w:rtl/>
          <w:lang w:bidi="ar"/>
        </w:rPr>
        <w:t xml:space="preserve"> على الطرق، وزارة التربية والتعليم، وزارة المواصلات وشرطة إسرائيل</w:t>
      </w:r>
      <w:r>
        <w:rPr>
          <w:rFonts w:hint="cs"/>
          <w:rtl/>
        </w:rPr>
        <w:t>.</w:t>
      </w:r>
      <w:r w:rsidRPr="001F3363">
        <w:rPr>
          <w:rFonts w:hint="cs"/>
          <w:rtl/>
        </w:rPr>
        <w:t xml:space="preserve"> </w:t>
      </w:r>
    </w:p>
    <w:p w:rsidR="0089378E" w:rsidRPr="00662020" w:rsidP="0089378E" w14:paraId="3FD453D8" w14:textId="77777777">
      <w:pPr>
        <w:pStyle w:val="7327"/>
        <w:rPr>
          <w:rtl/>
        </w:rPr>
      </w:pPr>
      <w:r w:rsidRPr="001673B3">
        <w:rPr>
          <w:noProof/>
          <w:rtl/>
          <w:lang w:bidi="ar-SA"/>
        </w:rPr>
        <w:t>صورة الوضع التي تظهر من الرقابة</w:t>
      </w:r>
      <w:r>
        <w:rPr>
          <w:rFonts w:hint="cs"/>
          <w:rtl/>
        </w:rPr>
        <w:t xml:space="preserve"> </w:t>
      </w:r>
    </w:p>
    <w:p w:rsidR="002753C7" w:rsidRPr="001F3363" w:rsidP="00420374" w14:paraId="0B2F822B" w14:textId="4BAFED82">
      <w:pPr>
        <w:pStyle w:val="7317"/>
        <w:rPr>
          <w:rtl/>
        </w:rPr>
      </w:pPr>
      <w:r w:rsidRPr="00362C00">
        <w:rPr>
          <w:noProof/>
          <w:rtl/>
        </w:rPr>
        <w:drawing>
          <wp:anchor distT="0" distB="0" distL="114300" distR="114300" simplePos="0" relativeHeight="251685888" behindDoc="0" locked="0" layoutInCell="1" allowOverlap="1">
            <wp:simplePos x="0" y="0"/>
            <wp:positionH relativeFrom="column">
              <wp:posOffset>2540000</wp:posOffset>
            </wp:positionH>
            <wp:positionV relativeFrom="paragraph">
              <wp:posOffset>24519</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rsidR="00420374" w:rsidRPr="00303B4E" w:rsidP="00303B4E" w14:paraId="18555822" w14:textId="404EF12C">
      <w:pPr>
        <w:pStyle w:val="7317"/>
        <w:rPr>
          <w:rtl/>
        </w:rPr>
      </w:pPr>
      <w:r w:rsidRPr="00080704">
        <w:rPr>
          <w:rFonts w:hint="cs"/>
          <w:noProof/>
          <w:rtl/>
        </w:rPr>
        <w:drawing>
          <wp:anchor distT="0" distB="0" distL="71755" distR="0" simplePos="0" relativeHeight="25168691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 xml:space="preserve">ممرات المشاة </w:t>
      </w:r>
      <w:r w:rsidRPr="00C658AA" w:rsidR="00080704">
        <w:rPr>
          <w:sz w:val="19"/>
          <w:szCs w:val="19"/>
          <w:rtl/>
          <w:lang w:bidi="ar"/>
        </w:rPr>
        <w:t xml:space="preserve">- تبين في </w:t>
      </w:r>
      <w:r w:rsidRPr="00A7028F" w:rsidR="00080704">
        <w:rPr>
          <w:rtl/>
          <w:lang w:bidi="ar"/>
        </w:rPr>
        <w:t>ال</w:t>
      </w:r>
      <w:r w:rsidRPr="00A7028F" w:rsidR="00080704">
        <w:rPr>
          <w:rFonts w:hint="cs"/>
          <w:rtl/>
          <w:lang w:bidi="ar-JO"/>
        </w:rPr>
        <w:t>رقاب</w:t>
      </w:r>
      <w:r w:rsidRPr="00A7028F" w:rsidR="00080704">
        <w:rPr>
          <w:rtl/>
          <w:lang w:bidi="ar"/>
        </w:rPr>
        <w:t>ة</w:t>
      </w:r>
      <w:r w:rsidRPr="00C658AA" w:rsidR="00080704">
        <w:rPr>
          <w:sz w:val="19"/>
          <w:szCs w:val="19"/>
          <w:rtl/>
          <w:lang w:bidi="ar"/>
        </w:rPr>
        <w:t xml:space="preserve"> السابقة أن هناك ممرات</w:t>
      </w:r>
      <w:r w:rsidR="00D61830">
        <w:rPr>
          <w:rFonts w:hint="cs"/>
          <w:sz w:val="19"/>
          <w:szCs w:val="19"/>
          <w:rtl/>
        </w:rPr>
        <w:t xml:space="preserve"> </w:t>
      </w:r>
      <w:r w:rsidRPr="00D61830" w:rsidR="00D61830">
        <w:rPr>
          <w:sz w:val="19"/>
          <w:szCs w:val="19"/>
          <w:rtl/>
          <w:lang w:bidi="ar-SA"/>
        </w:rPr>
        <w:t>المشاة</w:t>
      </w:r>
      <w:r w:rsidRPr="00C658AA" w:rsidR="00080704">
        <w:rPr>
          <w:sz w:val="19"/>
          <w:szCs w:val="19"/>
          <w:rtl/>
          <w:lang w:bidi="ar"/>
        </w:rPr>
        <w:t xml:space="preserve"> في منطقة </w:t>
      </w:r>
      <w:r w:rsidR="00080704">
        <w:rPr>
          <w:rFonts w:hint="cs"/>
          <w:sz w:val="19"/>
          <w:szCs w:val="19"/>
          <w:rtl/>
          <w:lang w:bidi="ar"/>
        </w:rPr>
        <w:t>نفوذ</w:t>
      </w:r>
      <w:r w:rsidRPr="00C658AA" w:rsidR="00080704">
        <w:rPr>
          <w:sz w:val="19"/>
          <w:szCs w:val="19"/>
          <w:rtl/>
          <w:lang w:bidi="ar"/>
        </w:rPr>
        <w:t xml:space="preserve"> </w:t>
      </w:r>
      <w:r w:rsidRPr="00C658AA" w:rsidR="00080704">
        <w:rPr>
          <w:b/>
          <w:bCs/>
          <w:sz w:val="19"/>
          <w:szCs w:val="19"/>
          <w:rtl/>
          <w:lang w:bidi="ar"/>
        </w:rPr>
        <w:t xml:space="preserve">جسر الزرقاء، جت، كفر قاسم وتل السبع </w:t>
      </w:r>
      <w:r w:rsidRPr="00C658AA" w:rsidR="00080704">
        <w:rPr>
          <w:sz w:val="19"/>
          <w:szCs w:val="19"/>
          <w:rtl/>
          <w:lang w:bidi="ar"/>
        </w:rPr>
        <w:t>التي</w:t>
      </w:r>
      <w:r w:rsidRPr="00C658AA" w:rsidR="00080704">
        <w:rPr>
          <w:b/>
          <w:bCs/>
          <w:sz w:val="19"/>
          <w:szCs w:val="19"/>
          <w:rtl/>
          <w:lang w:bidi="ar"/>
        </w:rPr>
        <w:t xml:space="preserve"> </w:t>
      </w:r>
      <w:r w:rsidR="00080704">
        <w:rPr>
          <w:rFonts w:hint="cs"/>
          <w:sz w:val="19"/>
          <w:szCs w:val="19"/>
          <w:rtl/>
          <w:lang w:bidi="ar"/>
        </w:rPr>
        <w:t>بهت</w:t>
      </w:r>
      <w:r w:rsidRPr="00C658AA" w:rsidR="00080704">
        <w:rPr>
          <w:sz w:val="19"/>
          <w:szCs w:val="19"/>
          <w:rtl/>
          <w:lang w:bidi="ar"/>
        </w:rPr>
        <w:t xml:space="preserve"> لونها لدرجة </w:t>
      </w:r>
      <w:r w:rsidR="00080704">
        <w:rPr>
          <w:rFonts w:hint="cs"/>
          <w:sz w:val="19"/>
          <w:szCs w:val="19"/>
          <w:rtl/>
          <w:lang w:bidi="ar"/>
        </w:rPr>
        <w:t>ي</w:t>
      </w:r>
      <w:r w:rsidRPr="00C658AA" w:rsidR="00080704">
        <w:rPr>
          <w:sz w:val="19"/>
          <w:szCs w:val="19"/>
          <w:rtl/>
          <w:lang w:bidi="ar"/>
        </w:rPr>
        <w:t xml:space="preserve">صعب تمييزها. كشفت </w:t>
      </w:r>
      <w:r w:rsidR="00080704">
        <w:rPr>
          <w:sz w:val="19"/>
          <w:szCs w:val="19"/>
          <w:rtl/>
          <w:lang w:bidi="ar"/>
        </w:rPr>
        <w:t>رقابة</w:t>
      </w:r>
      <w:r w:rsidRPr="00C658AA" w:rsidR="00080704">
        <w:rPr>
          <w:sz w:val="19"/>
          <w:szCs w:val="19"/>
          <w:rtl/>
          <w:lang w:bidi="ar"/>
        </w:rPr>
        <w:t xml:space="preserve"> المتابعة أنه لم يتم تصحيح الخلل: في السلطات التي تم تفحصها، </w:t>
      </w:r>
      <w:r w:rsidR="00080704">
        <w:rPr>
          <w:rFonts w:hint="cs"/>
          <w:sz w:val="19"/>
          <w:szCs w:val="19"/>
          <w:rtl/>
          <w:lang w:bidi="ar"/>
        </w:rPr>
        <w:t>بهت</w:t>
      </w:r>
      <w:r w:rsidRPr="00C658AA" w:rsidR="00080704">
        <w:rPr>
          <w:sz w:val="19"/>
          <w:szCs w:val="19"/>
          <w:rtl/>
          <w:lang w:bidi="ar"/>
        </w:rPr>
        <w:t xml:space="preserve"> لون </w:t>
      </w:r>
      <w:r w:rsidR="00080704">
        <w:rPr>
          <w:rFonts w:hint="cs"/>
          <w:sz w:val="19"/>
          <w:szCs w:val="19"/>
          <w:rtl/>
          <w:lang w:bidi="ar-JO"/>
        </w:rPr>
        <w:t>كثير</w:t>
      </w:r>
      <w:r w:rsidRPr="00C658AA" w:rsidR="00080704">
        <w:rPr>
          <w:sz w:val="19"/>
          <w:szCs w:val="19"/>
          <w:rtl/>
          <w:lang w:bidi="ar"/>
        </w:rPr>
        <w:t xml:space="preserve"> من ممرات المشاة، وأحيانًا لا يمكن </w:t>
      </w:r>
      <w:r w:rsidR="00080704">
        <w:rPr>
          <w:rFonts w:hint="cs"/>
          <w:sz w:val="19"/>
          <w:szCs w:val="19"/>
          <w:rtl/>
          <w:lang w:bidi="ar"/>
        </w:rPr>
        <w:t>معرفة</w:t>
      </w:r>
      <w:r w:rsidRPr="00C658AA" w:rsidR="00080704">
        <w:rPr>
          <w:sz w:val="19"/>
          <w:szCs w:val="19"/>
          <w:rtl/>
          <w:lang w:bidi="ar"/>
        </w:rPr>
        <w:t xml:space="preserve"> </w:t>
      </w:r>
      <w:r w:rsidR="00080704">
        <w:rPr>
          <w:rFonts w:hint="cs"/>
          <w:sz w:val="19"/>
          <w:szCs w:val="19"/>
          <w:rtl/>
          <w:lang w:bidi="ar"/>
        </w:rPr>
        <w:t>وجود علامات</w:t>
      </w:r>
      <w:r w:rsidRPr="00C658AA" w:rsidR="00080704">
        <w:rPr>
          <w:sz w:val="19"/>
          <w:szCs w:val="19"/>
          <w:rtl/>
          <w:lang w:bidi="ar"/>
        </w:rPr>
        <w:t xml:space="preserve"> ممر المشاة في هذه الأماكن</w:t>
      </w:r>
      <w:r w:rsidRPr="00303B4E">
        <w:rPr>
          <w:rtl/>
        </w:rPr>
        <w:t>.</w:t>
      </w:r>
    </w:p>
    <w:p w:rsidR="00420374" w:rsidRPr="0093709F" w:rsidP="00DA022A" w14:paraId="1D22E15A" w14:textId="789AC690">
      <w:pPr>
        <w:pStyle w:val="7392"/>
        <w:ind w:left="424"/>
      </w:pPr>
      <w:r w:rsidRPr="00B02658">
        <w:rPr>
          <w:rFonts w:hint="cs"/>
          <w:b/>
          <w:bCs/>
          <w:noProof/>
          <w:rtl/>
        </w:rPr>
        <w:drawing>
          <wp:anchor distT="0" distB="720090" distL="114300" distR="114300" simplePos="0" relativeHeight="25168793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إنارة الشوارع</w:t>
      </w:r>
      <w:r w:rsidRPr="00C658AA" w:rsidR="00080704">
        <w:rPr>
          <w:sz w:val="19"/>
          <w:szCs w:val="19"/>
          <w:rtl/>
          <w:lang w:bidi="ar"/>
        </w:rPr>
        <w:t xml:space="preserve"> - في ال</w:t>
      </w:r>
      <w:r w:rsidR="00080704">
        <w:rPr>
          <w:sz w:val="19"/>
          <w:szCs w:val="19"/>
          <w:rtl/>
          <w:lang w:bidi="ar"/>
        </w:rPr>
        <w:t>رقابة</w:t>
      </w:r>
      <w:r w:rsidRPr="00C658AA" w:rsidR="00080704">
        <w:rPr>
          <w:sz w:val="19"/>
          <w:szCs w:val="19"/>
          <w:rtl/>
          <w:lang w:bidi="ar"/>
        </w:rPr>
        <w:t xml:space="preserve"> السابقة، تبين أن شوارع بأكملها في مناطق </w:t>
      </w:r>
      <w:r w:rsidR="00080704">
        <w:rPr>
          <w:sz w:val="19"/>
          <w:szCs w:val="19"/>
          <w:rtl/>
          <w:lang w:bidi="ar"/>
        </w:rPr>
        <w:t>نفوذ</w:t>
      </w:r>
      <w:r w:rsidRPr="00C658AA" w:rsidR="00080704">
        <w:rPr>
          <w:sz w:val="19"/>
          <w:szCs w:val="19"/>
          <w:rtl/>
          <w:lang w:bidi="ar"/>
        </w:rPr>
        <w:t xml:space="preserve">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 xml:space="preserve">كفر قاسم وتل السبع </w:t>
      </w:r>
      <w:r w:rsidRPr="00C658AA" w:rsidR="00080704">
        <w:rPr>
          <w:sz w:val="19"/>
          <w:szCs w:val="19"/>
          <w:rtl/>
          <w:lang w:bidi="ar"/>
        </w:rPr>
        <w:t>لم تكن مضاءة كما يجب، وبعضها لم يكن به إنارة على الإطلاق، بما في ذلك ممرات المشاة.</w:t>
      </w:r>
      <w:r w:rsidRPr="00C658AA" w:rsidR="00080704">
        <w:rPr>
          <w:b/>
          <w:bCs/>
          <w:sz w:val="19"/>
          <w:szCs w:val="19"/>
          <w:rtl/>
          <w:lang w:bidi="ar"/>
        </w:rPr>
        <w:t xml:space="preserve"> </w:t>
      </w:r>
      <w:r w:rsidRPr="00C658AA" w:rsidR="00080704">
        <w:rPr>
          <w:sz w:val="19"/>
          <w:szCs w:val="19"/>
          <w:rtl/>
          <w:lang w:bidi="ar"/>
        </w:rPr>
        <w:t xml:space="preserve">وأظهرت </w:t>
      </w:r>
      <w:r w:rsidR="00080704">
        <w:rPr>
          <w:sz w:val="19"/>
          <w:szCs w:val="19"/>
          <w:rtl/>
          <w:lang w:bidi="ar"/>
        </w:rPr>
        <w:t>رقابة</w:t>
      </w:r>
      <w:r w:rsidRPr="00C658AA" w:rsidR="00080704">
        <w:rPr>
          <w:sz w:val="19"/>
          <w:szCs w:val="19"/>
          <w:rtl/>
          <w:lang w:bidi="ar"/>
        </w:rPr>
        <w:t xml:space="preserve"> المتابعة أنه تم تصحيح الخلل قليلًا: فقد تبين أنه في السلطات المحلية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كفر قاسم وتل السبع</w:t>
      </w:r>
      <w:r w:rsidRPr="00C658AA" w:rsidR="00080704">
        <w:rPr>
          <w:sz w:val="19"/>
          <w:szCs w:val="19"/>
          <w:rtl/>
          <w:lang w:bidi="ar"/>
        </w:rPr>
        <w:t>، شوارع بأكملها لم تكن مضاءة كما يجب، وبعضها لا يوجد به إنارة على الإطلاق</w:t>
      </w:r>
      <w:r w:rsidRPr="0093709F">
        <w:rPr>
          <w:rFonts w:hint="cs"/>
          <w:rtl/>
        </w:rPr>
        <w:t xml:space="preserve">. </w:t>
      </w:r>
    </w:p>
    <w:p w:rsidR="00420374" w:rsidRPr="0093709F" w:rsidP="00DA022A" w14:paraId="5E2BFABB" w14:textId="55A0F852">
      <w:pPr>
        <w:pStyle w:val="7392"/>
        <w:ind w:left="424"/>
        <w:rPr>
          <w:rtl/>
        </w:rPr>
      </w:pPr>
      <w:r w:rsidRPr="00B02658">
        <w:rPr>
          <w:rFonts w:hint="cs"/>
          <w:b/>
          <w:bCs/>
          <w:noProof/>
          <w:rtl/>
        </w:rPr>
        <w:drawing>
          <wp:anchor distT="0" distB="720090" distL="114300" distR="114300" simplePos="0" relativeHeight="251688960"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080704">
        <w:rPr>
          <w:rFonts w:hint="cs"/>
          <w:b/>
          <w:bCs/>
          <w:sz w:val="19"/>
          <w:szCs w:val="19"/>
          <w:rtl/>
          <w:lang w:bidi="ar"/>
        </w:rPr>
        <w:t>المطبّات</w:t>
      </w:r>
      <w:r w:rsidRPr="00C658AA" w:rsidR="00080704">
        <w:rPr>
          <w:b/>
          <w:bCs/>
          <w:sz w:val="19"/>
          <w:szCs w:val="19"/>
          <w:rtl/>
          <w:lang w:bidi="ar"/>
        </w:rPr>
        <w:t xml:space="preserve"> </w:t>
      </w:r>
      <w:r w:rsidRPr="00C658AA" w:rsidR="00080704">
        <w:rPr>
          <w:sz w:val="19"/>
          <w:szCs w:val="19"/>
          <w:rtl/>
          <w:lang w:bidi="ar"/>
        </w:rPr>
        <w:t xml:space="preserve">- في </w:t>
      </w:r>
      <w:r w:rsidRPr="00C658AA" w:rsidR="00080704">
        <w:rPr>
          <w:rFonts w:hint="cs"/>
          <w:sz w:val="19"/>
          <w:szCs w:val="19"/>
          <w:rtl/>
          <w:lang w:bidi="ar"/>
        </w:rPr>
        <w:t>الرقابة</w:t>
      </w:r>
      <w:r w:rsidRPr="00C658AA" w:rsidR="00080704">
        <w:rPr>
          <w:sz w:val="19"/>
          <w:szCs w:val="19"/>
          <w:rtl/>
          <w:lang w:bidi="ar"/>
        </w:rPr>
        <w:t xml:space="preserve"> السابقة </w:t>
      </w:r>
      <w:r w:rsidRPr="00A7028F" w:rsidR="00080704">
        <w:rPr>
          <w:rtl/>
          <w:lang w:bidi="ar"/>
        </w:rPr>
        <w:t>و</w:t>
      </w:r>
      <w:r w:rsidRPr="00A7028F" w:rsidR="00080704">
        <w:rPr>
          <w:rFonts w:hint="cs"/>
          <w:rtl/>
          <w:lang w:bidi="ar"/>
        </w:rPr>
        <w:t>ُ</w:t>
      </w:r>
      <w:r w:rsidRPr="00A7028F" w:rsidR="00080704">
        <w:rPr>
          <w:rtl/>
          <w:lang w:bidi="ar"/>
        </w:rPr>
        <w:t>جد</w:t>
      </w:r>
      <w:r w:rsidRPr="00C658AA" w:rsidR="00080704">
        <w:rPr>
          <w:sz w:val="19"/>
          <w:szCs w:val="19"/>
          <w:rtl/>
          <w:lang w:bidi="ar"/>
        </w:rPr>
        <w:t xml:space="preserve"> أنه في مناطق </w:t>
      </w:r>
      <w:r w:rsidR="00080704">
        <w:rPr>
          <w:sz w:val="19"/>
          <w:szCs w:val="19"/>
          <w:rtl/>
          <w:lang w:bidi="ar"/>
        </w:rPr>
        <w:t>نفوذ</w:t>
      </w:r>
      <w:r w:rsidRPr="00C658AA" w:rsidR="00080704">
        <w:rPr>
          <w:sz w:val="19"/>
          <w:szCs w:val="19"/>
          <w:rtl/>
          <w:lang w:bidi="ar"/>
        </w:rPr>
        <w:t xml:space="preserve">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كفر قاسم وتل السبع</w:t>
      </w:r>
      <w:r w:rsidRPr="00C658AA" w:rsidR="00080704">
        <w:rPr>
          <w:sz w:val="19"/>
          <w:szCs w:val="19"/>
          <w:rtl/>
          <w:lang w:bidi="ar"/>
        </w:rPr>
        <w:t xml:space="preserve">، توجد </w:t>
      </w:r>
      <w:r w:rsidR="00080704">
        <w:rPr>
          <w:rFonts w:hint="cs"/>
          <w:sz w:val="19"/>
          <w:szCs w:val="19"/>
          <w:rtl/>
          <w:lang w:bidi="ar"/>
        </w:rPr>
        <w:t>مطبات</w:t>
      </w:r>
      <w:r w:rsidRPr="00C658AA" w:rsidR="00080704">
        <w:rPr>
          <w:sz w:val="19"/>
          <w:szCs w:val="19"/>
          <w:rtl/>
          <w:lang w:bidi="ar"/>
        </w:rPr>
        <w:t xml:space="preserve"> غير مدهونة ويصعب ملاحظتها مسبقًا خلال النهار، وبالطبع بعد حلول الظلام. وكشفت </w:t>
      </w:r>
      <w:r w:rsidR="00080704">
        <w:rPr>
          <w:sz w:val="19"/>
          <w:szCs w:val="19"/>
          <w:rtl/>
          <w:lang w:bidi="ar"/>
        </w:rPr>
        <w:t>رقابة</w:t>
      </w:r>
      <w:r w:rsidRPr="00C658AA" w:rsidR="00080704">
        <w:rPr>
          <w:sz w:val="19"/>
          <w:szCs w:val="19"/>
          <w:rtl/>
          <w:lang w:bidi="ar"/>
        </w:rPr>
        <w:t xml:space="preserve"> المتابعة أنه لم يتم تصحيح هذا الخلل: حيث تبين في السلطات التي تم فحصها وجود مناطق لا </w:t>
      </w:r>
      <w:r w:rsidR="00080704">
        <w:rPr>
          <w:rFonts w:hint="cs"/>
          <w:sz w:val="19"/>
          <w:szCs w:val="19"/>
          <w:rtl/>
          <w:lang w:bidi="ar"/>
        </w:rPr>
        <w:t>ت</w:t>
      </w:r>
      <w:r w:rsidRPr="00C658AA" w:rsidR="00080704">
        <w:rPr>
          <w:sz w:val="19"/>
          <w:szCs w:val="19"/>
          <w:rtl/>
          <w:lang w:bidi="ar"/>
        </w:rPr>
        <w:t xml:space="preserve">وجد بها </w:t>
      </w:r>
      <w:r w:rsidR="00080704">
        <w:rPr>
          <w:rFonts w:hint="cs"/>
          <w:sz w:val="19"/>
          <w:szCs w:val="19"/>
          <w:rtl/>
          <w:lang w:bidi="ar"/>
        </w:rPr>
        <w:t>مطبات</w:t>
      </w:r>
      <w:r w:rsidRPr="00C658AA" w:rsidR="00080704">
        <w:rPr>
          <w:sz w:val="19"/>
          <w:szCs w:val="19"/>
          <w:rtl/>
          <w:lang w:bidi="ar"/>
        </w:rPr>
        <w:t xml:space="preserve">، مثل قرب </w:t>
      </w:r>
      <w:bookmarkStart w:id="3" w:name="_Hlk135555609"/>
      <w:r w:rsidR="00080704">
        <w:rPr>
          <w:rFonts w:hint="cs"/>
          <w:sz w:val="19"/>
          <w:szCs w:val="19"/>
          <w:rtl/>
          <w:lang w:bidi="ar"/>
        </w:rPr>
        <w:t>مفارق الطرق</w:t>
      </w:r>
      <w:r w:rsidRPr="00C658AA" w:rsidR="00080704">
        <w:rPr>
          <w:sz w:val="19"/>
          <w:szCs w:val="19"/>
          <w:rtl/>
          <w:lang w:bidi="ar"/>
        </w:rPr>
        <w:t xml:space="preserve"> </w:t>
      </w:r>
      <w:bookmarkEnd w:id="3"/>
      <w:r w:rsidRPr="00C658AA" w:rsidR="00080704">
        <w:rPr>
          <w:sz w:val="19"/>
          <w:szCs w:val="19"/>
          <w:rtl/>
          <w:lang w:bidi="ar"/>
        </w:rPr>
        <w:t xml:space="preserve">والمدارس. كذلك، هناك </w:t>
      </w:r>
      <w:r w:rsidR="00080704">
        <w:rPr>
          <w:rFonts w:hint="cs"/>
          <w:sz w:val="19"/>
          <w:szCs w:val="19"/>
          <w:rtl/>
          <w:lang w:bidi="ar"/>
        </w:rPr>
        <w:t>مطبات</w:t>
      </w:r>
      <w:r w:rsidRPr="00C658AA" w:rsidR="00080704">
        <w:rPr>
          <w:sz w:val="19"/>
          <w:szCs w:val="19"/>
          <w:rtl/>
          <w:lang w:bidi="ar"/>
        </w:rPr>
        <w:t xml:space="preserve"> لم يتم دهنها أو </w:t>
      </w:r>
      <w:r w:rsidR="00080704">
        <w:rPr>
          <w:rFonts w:hint="cs"/>
          <w:sz w:val="19"/>
          <w:szCs w:val="19"/>
          <w:rtl/>
          <w:lang w:bidi="ar"/>
        </w:rPr>
        <w:t>بهت</w:t>
      </w:r>
      <w:r w:rsidRPr="00C658AA" w:rsidR="00080704">
        <w:rPr>
          <w:sz w:val="19"/>
          <w:szCs w:val="19"/>
          <w:rtl/>
          <w:lang w:bidi="ar"/>
        </w:rPr>
        <w:t xml:space="preserve"> لونها ويصعب ملاحظتها مسبقًا</w:t>
      </w:r>
      <w:r w:rsidRPr="0093709F">
        <w:rPr>
          <w:rFonts w:hint="cs"/>
          <w:rtl/>
        </w:rPr>
        <w:t>.</w:t>
      </w:r>
    </w:p>
    <w:p w:rsidR="00420374" w:rsidRPr="0093709F" w:rsidP="00DA022A" w14:paraId="583ECB3F" w14:textId="5B22F1B6">
      <w:pPr>
        <w:pStyle w:val="7392"/>
        <w:ind w:left="424"/>
      </w:pPr>
      <w:r w:rsidRPr="00B02658">
        <w:rPr>
          <w:rFonts w:hint="cs"/>
          <w:b/>
          <w:bCs/>
          <w:noProof/>
          <w:rtl/>
        </w:rPr>
        <w:drawing>
          <wp:anchor distT="0" distB="720090" distL="114300" distR="114300" simplePos="0" relativeHeight="25168998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الأرصفة</w:t>
      </w:r>
      <w:r w:rsidRPr="00C658AA" w:rsidR="00080704">
        <w:rPr>
          <w:sz w:val="19"/>
          <w:szCs w:val="19"/>
          <w:rtl/>
          <w:lang w:bidi="ar"/>
        </w:rPr>
        <w:t xml:space="preserve"> - تبين في ال</w:t>
      </w:r>
      <w:r w:rsidR="00080704">
        <w:rPr>
          <w:sz w:val="19"/>
          <w:szCs w:val="19"/>
          <w:rtl/>
          <w:lang w:bidi="ar"/>
        </w:rPr>
        <w:t>رقابة</w:t>
      </w:r>
      <w:r w:rsidRPr="00C658AA" w:rsidR="00080704">
        <w:rPr>
          <w:sz w:val="19"/>
          <w:szCs w:val="19"/>
          <w:rtl/>
          <w:lang w:bidi="ar"/>
        </w:rPr>
        <w:t xml:space="preserve"> السابقة أن أرصفة </w:t>
      </w:r>
      <w:r w:rsidRPr="00C658AA" w:rsidR="00080704">
        <w:rPr>
          <w:b/>
          <w:bCs/>
          <w:sz w:val="19"/>
          <w:szCs w:val="19"/>
          <w:rtl/>
          <w:lang w:bidi="ar"/>
        </w:rPr>
        <w:t xml:space="preserve">جسر الزرقاء </w:t>
      </w:r>
      <w:r w:rsidR="00080704">
        <w:rPr>
          <w:rFonts w:hint="cs"/>
          <w:b/>
          <w:bCs/>
          <w:sz w:val="19"/>
          <w:szCs w:val="19"/>
          <w:rtl/>
          <w:lang w:bidi="ar-JO"/>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كفر قاسم وتل السبع</w:t>
      </w:r>
      <w:r w:rsidRPr="00C658AA" w:rsidR="00080704">
        <w:rPr>
          <w:sz w:val="19"/>
          <w:szCs w:val="19"/>
          <w:rtl/>
          <w:lang w:bidi="ar"/>
        </w:rPr>
        <w:t xml:space="preserve"> مسدودة بحاويات القمامة، بضائع التجار والمركبات </w:t>
      </w:r>
      <w:r w:rsidRPr="00A7028F" w:rsidR="00080704">
        <w:rPr>
          <w:rtl/>
          <w:lang w:bidi="ar"/>
        </w:rPr>
        <w:t>المركونة</w:t>
      </w:r>
      <w:r w:rsidRPr="00C658AA" w:rsidR="00080704">
        <w:rPr>
          <w:sz w:val="19"/>
          <w:szCs w:val="19"/>
          <w:rtl/>
          <w:lang w:bidi="ar"/>
        </w:rPr>
        <w:t xml:space="preserve"> عليها. كشف </w:t>
      </w:r>
      <w:r w:rsidR="00080704">
        <w:rPr>
          <w:rFonts w:hint="cs"/>
          <w:sz w:val="19"/>
          <w:szCs w:val="19"/>
          <w:rtl/>
          <w:lang w:bidi="ar"/>
        </w:rPr>
        <w:t>رقا</w:t>
      </w:r>
      <w:r w:rsidRPr="00C658AA" w:rsidR="00080704">
        <w:rPr>
          <w:sz w:val="19"/>
          <w:szCs w:val="19"/>
          <w:rtl/>
          <w:lang w:bidi="ar"/>
        </w:rPr>
        <w:t xml:space="preserve">بة المتابعة أنه لم يتم تصحيح الخلل: فقد تبين أن الأرصفة في السلطات المحلية التي تم فحصها، والتي عادة ما تكون ضيقة، مسدودة بالأشجار، أعمدة الكهرباء، الخردة، مخلفات البناء، حاويات القمامة، الحفر أو </w:t>
      </w:r>
      <w:r w:rsidR="00080704">
        <w:rPr>
          <w:rFonts w:hint="cs"/>
          <w:sz w:val="19"/>
          <w:szCs w:val="19"/>
          <w:rtl/>
          <w:lang w:bidi="ar"/>
        </w:rPr>
        <w:t xml:space="preserve">أحجار </w:t>
      </w:r>
      <w:r w:rsidRPr="004F05D2" w:rsidR="00080704">
        <w:rPr>
          <w:sz w:val="19"/>
          <w:szCs w:val="19"/>
          <w:rtl/>
          <w:lang w:bidi="ar"/>
        </w:rPr>
        <w:t xml:space="preserve">الأرصفة </w:t>
      </w:r>
      <w:r w:rsidRPr="009A6C0D" w:rsidR="00080704">
        <w:rPr>
          <w:rFonts w:hint="eastAsia"/>
          <w:sz w:val="19"/>
          <w:szCs w:val="19"/>
          <w:rtl/>
          <w:lang w:bidi="ar"/>
        </w:rPr>
        <w:t>غير</w:t>
      </w:r>
      <w:r w:rsidRPr="009A6C0D" w:rsidR="00080704">
        <w:rPr>
          <w:sz w:val="19"/>
          <w:szCs w:val="19"/>
          <w:rtl/>
          <w:lang w:bidi="ar"/>
        </w:rPr>
        <w:t xml:space="preserve"> </w:t>
      </w:r>
      <w:r w:rsidRPr="009A6C0D" w:rsidR="00080704">
        <w:rPr>
          <w:rFonts w:hint="eastAsia"/>
          <w:sz w:val="19"/>
          <w:szCs w:val="19"/>
          <w:rtl/>
          <w:lang w:bidi="ar"/>
        </w:rPr>
        <w:t>المستوية</w:t>
      </w:r>
      <w:r w:rsidRPr="00C658AA" w:rsidR="00080704">
        <w:rPr>
          <w:sz w:val="19"/>
          <w:szCs w:val="19"/>
          <w:rtl/>
          <w:lang w:bidi="ar"/>
        </w:rPr>
        <w:t xml:space="preserve">، حُفر </w:t>
      </w:r>
      <w:r w:rsidR="00080704">
        <w:rPr>
          <w:rFonts w:hint="cs"/>
          <w:sz w:val="19"/>
          <w:szCs w:val="19"/>
          <w:rtl/>
          <w:lang w:bidi="ar"/>
        </w:rPr>
        <w:t>ت</w:t>
      </w:r>
      <w:r w:rsidRPr="00C658AA" w:rsidR="00080704">
        <w:rPr>
          <w:sz w:val="19"/>
          <w:szCs w:val="19"/>
          <w:rtl/>
          <w:lang w:bidi="ar"/>
        </w:rPr>
        <w:t>صر</w:t>
      </w:r>
      <w:r w:rsidR="00080704">
        <w:rPr>
          <w:rFonts w:hint="cs"/>
          <w:sz w:val="19"/>
          <w:szCs w:val="19"/>
          <w:rtl/>
          <w:lang w:bidi="ar"/>
        </w:rPr>
        <w:t>ي</w:t>
      </w:r>
      <w:r w:rsidRPr="00C658AA" w:rsidR="00080704">
        <w:rPr>
          <w:sz w:val="19"/>
          <w:szCs w:val="19"/>
          <w:rtl/>
          <w:lang w:bidi="ar"/>
        </w:rPr>
        <w:t xml:space="preserve">ف </w:t>
      </w:r>
      <w:r w:rsidR="00080704">
        <w:rPr>
          <w:rFonts w:hint="cs"/>
          <w:sz w:val="19"/>
          <w:szCs w:val="19"/>
          <w:rtl/>
          <w:lang w:bidi="ar"/>
        </w:rPr>
        <w:t>المياه والمجاري</w:t>
      </w:r>
      <w:r w:rsidRPr="00C658AA" w:rsidR="00080704">
        <w:rPr>
          <w:sz w:val="19"/>
          <w:szCs w:val="19"/>
          <w:rtl/>
          <w:lang w:bidi="ar"/>
        </w:rPr>
        <w:t xml:space="preserve"> مفتوحة، و</w:t>
      </w:r>
      <w:r w:rsidR="00080704">
        <w:rPr>
          <w:rFonts w:hint="cs"/>
          <w:sz w:val="19"/>
          <w:szCs w:val="19"/>
          <w:rtl/>
          <w:lang w:bidi="ar"/>
        </w:rPr>
        <w:t>وقوف</w:t>
      </w:r>
      <w:r w:rsidRPr="00C658AA" w:rsidR="00080704">
        <w:rPr>
          <w:sz w:val="19"/>
          <w:szCs w:val="19"/>
          <w:rtl/>
          <w:lang w:bidi="ar"/>
        </w:rPr>
        <w:t xml:space="preserve"> سيارات خاصة وشاحنات</w:t>
      </w:r>
      <w:r w:rsidRPr="0093709F">
        <w:rPr>
          <w:rFonts w:hint="cs"/>
          <w:rtl/>
        </w:rPr>
        <w:t xml:space="preserve">. </w:t>
      </w:r>
    </w:p>
    <w:p w:rsidR="00420374" w:rsidRPr="0093709F" w:rsidP="00DA022A" w14:paraId="7C081EA1" w14:textId="4EC41B78">
      <w:pPr>
        <w:pStyle w:val="7392"/>
        <w:ind w:left="424"/>
      </w:pPr>
      <w:r w:rsidRPr="00B02658">
        <w:rPr>
          <w:rFonts w:hint="cs"/>
          <w:b/>
          <w:bCs/>
          <w:noProof/>
          <w:rtl/>
        </w:rPr>
        <w:drawing>
          <wp:anchor distT="0" distB="720090" distL="114300" distR="114300" simplePos="0" relativeHeight="25169100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إشارات مرورية</w:t>
      </w:r>
      <w:r w:rsidRPr="00C658AA" w:rsidR="00080704">
        <w:rPr>
          <w:sz w:val="19"/>
          <w:szCs w:val="19"/>
          <w:rtl/>
          <w:lang w:bidi="ar"/>
        </w:rPr>
        <w:t xml:space="preserve"> - تبين في ال</w:t>
      </w:r>
      <w:r w:rsidR="00080704">
        <w:rPr>
          <w:sz w:val="19"/>
          <w:szCs w:val="19"/>
          <w:rtl/>
          <w:lang w:bidi="ar"/>
        </w:rPr>
        <w:t>رقابة</w:t>
      </w:r>
      <w:r w:rsidRPr="00C658AA" w:rsidR="00080704">
        <w:rPr>
          <w:sz w:val="19"/>
          <w:szCs w:val="19"/>
          <w:rtl/>
          <w:lang w:bidi="ar"/>
        </w:rPr>
        <w:t xml:space="preserve"> السابقة أنه تتواجد في منطقة </w:t>
      </w:r>
      <w:r w:rsidR="00080704">
        <w:rPr>
          <w:sz w:val="19"/>
          <w:szCs w:val="19"/>
          <w:rtl/>
          <w:lang w:bidi="ar"/>
        </w:rPr>
        <w:t>نفوذ</w:t>
      </w:r>
      <w:r w:rsidRPr="00C658AA" w:rsidR="00080704">
        <w:rPr>
          <w:sz w:val="19"/>
          <w:szCs w:val="19"/>
          <w:rtl/>
          <w:lang w:bidi="ar"/>
        </w:rPr>
        <w:t xml:space="preserve">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كفر قاسم وتل السبع</w:t>
      </w:r>
      <w:r w:rsidRPr="00C658AA" w:rsidR="00080704">
        <w:rPr>
          <w:sz w:val="19"/>
          <w:szCs w:val="19"/>
          <w:rtl/>
          <w:lang w:bidi="ar"/>
        </w:rPr>
        <w:t xml:space="preserve"> إشارات مرور تشكل خطراً على </w:t>
      </w:r>
      <w:r w:rsidR="00080704">
        <w:rPr>
          <w:rFonts w:hint="cs"/>
          <w:sz w:val="19"/>
          <w:szCs w:val="19"/>
          <w:rtl/>
          <w:lang w:bidi="ar"/>
        </w:rPr>
        <w:t>الأمان</w:t>
      </w:r>
      <w:r w:rsidRPr="00C658AA" w:rsidR="00080704">
        <w:rPr>
          <w:sz w:val="19"/>
          <w:szCs w:val="19"/>
          <w:rtl/>
          <w:lang w:bidi="ar"/>
        </w:rPr>
        <w:t xml:space="preserve"> ولم يتم </w:t>
      </w:r>
      <w:r w:rsidR="00080704">
        <w:rPr>
          <w:rFonts w:hint="cs"/>
          <w:sz w:val="19"/>
          <w:szCs w:val="19"/>
          <w:rtl/>
          <w:lang w:bidi="ar"/>
        </w:rPr>
        <w:t>معالجتها</w:t>
      </w:r>
      <w:r w:rsidRPr="00C658AA" w:rsidR="00080704">
        <w:rPr>
          <w:sz w:val="19"/>
          <w:szCs w:val="19"/>
          <w:rtl/>
          <w:lang w:bidi="ar"/>
        </w:rPr>
        <w:t xml:space="preserve"> من قبل السلطات المحلية. وكشفت </w:t>
      </w:r>
      <w:r w:rsidR="00080704">
        <w:rPr>
          <w:sz w:val="19"/>
          <w:szCs w:val="19"/>
          <w:rtl/>
          <w:lang w:bidi="ar"/>
        </w:rPr>
        <w:t>رقابة</w:t>
      </w:r>
      <w:r w:rsidRPr="00C658AA" w:rsidR="00080704">
        <w:rPr>
          <w:sz w:val="19"/>
          <w:szCs w:val="19"/>
          <w:rtl/>
          <w:lang w:bidi="ar"/>
        </w:rPr>
        <w:t xml:space="preserve"> المتابعة أنه لم يتم تصحيح الخلل: فقد تبين أن السلطات التي تم فحصها لديها </w:t>
      </w:r>
      <w:r w:rsidRPr="00C658AA" w:rsidR="00080704">
        <w:rPr>
          <w:sz w:val="19"/>
          <w:szCs w:val="19"/>
          <w:rtl/>
          <w:lang w:bidi="ar"/>
        </w:rPr>
        <w:t>مخاطر</w:t>
      </w:r>
      <w:r w:rsidRPr="00C658AA" w:rsidR="00080704">
        <w:rPr>
          <w:sz w:val="19"/>
          <w:szCs w:val="19"/>
          <w:rtl/>
          <w:lang w:bidi="ar"/>
        </w:rPr>
        <w:t xml:space="preserve"> </w:t>
      </w:r>
      <w:r w:rsidR="00080704">
        <w:rPr>
          <w:rFonts w:hint="cs"/>
          <w:sz w:val="19"/>
          <w:szCs w:val="19"/>
          <w:rtl/>
          <w:lang w:bidi="ar"/>
        </w:rPr>
        <w:t>على السلامة</w:t>
      </w:r>
      <w:r w:rsidRPr="00C658AA" w:rsidR="00080704">
        <w:rPr>
          <w:sz w:val="19"/>
          <w:szCs w:val="19"/>
          <w:rtl/>
          <w:lang w:bidi="ar"/>
        </w:rPr>
        <w:t xml:space="preserve"> تتعلق </w:t>
      </w:r>
      <w:r w:rsidRPr="00C658AA" w:rsidR="00080704">
        <w:rPr>
          <w:rFonts w:hint="cs"/>
          <w:sz w:val="19"/>
          <w:szCs w:val="19"/>
          <w:rtl/>
          <w:lang w:bidi="ar"/>
        </w:rPr>
        <w:t>بإشارات</w:t>
      </w:r>
      <w:r w:rsidRPr="00C658AA" w:rsidR="00080704">
        <w:rPr>
          <w:sz w:val="19"/>
          <w:szCs w:val="19"/>
          <w:rtl/>
          <w:lang w:bidi="ar"/>
        </w:rPr>
        <w:t xml:space="preserve"> المرور: اشارات مرور بالية وإشارات مرور ملتوية تميل نحو الشارع. كما تنقص إشارات مرور عند </w:t>
      </w:r>
      <w:r w:rsidRPr="008B2DE3" w:rsidR="00080704">
        <w:rPr>
          <w:rFonts w:hint="cs"/>
          <w:sz w:val="19"/>
          <w:szCs w:val="19"/>
          <w:rtl/>
          <w:lang w:bidi="ar"/>
        </w:rPr>
        <w:t>مفارق الطرق</w:t>
      </w:r>
      <w:r w:rsidRPr="00C658AA" w:rsidR="00080704">
        <w:rPr>
          <w:sz w:val="19"/>
          <w:szCs w:val="19"/>
          <w:rtl/>
          <w:lang w:bidi="ar"/>
        </w:rPr>
        <w:t xml:space="preserve"> والشوارع</w:t>
      </w:r>
      <w:r w:rsidRPr="0093709F">
        <w:rPr>
          <w:rFonts w:hint="cs"/>
          <w:rtl/>
        </w:rPr>
        <w:t xml:space="preserve">. </w:t>
      </w:r>
    </w:p>
    <w:p w:rsidR="00420374" w:rsidRPr="0093709F" w:rsidP="00DA022A" w14:paraId="5E8BF229" w14:textId="773FA058">
      <w:pPr>
        <w:pStyle w:val="7392"/>
        <w:ind w:left="424"/>
        <w:rPr>
          <w:rtl/>
        </w:rPr>
      </w:pPr>
      <w:r w:rsidRPr="00B02658">
        <w:rPr>
          <w:rFonts w:hint="cs"/>
          <w:b/>
          <w:bCs/>
          <w:noProof/>
          <w:rtl/>
        </w:rPr>
        <w:drawing>
          <wp:anchor distT="0" distB="720090" distL="114300" distR="114300" simplePos="0" relativeHeight="251692032"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 xml:space="preserve">مقاطع طرق غير معبدة </w:t>
      </w:r>
      <w:r w:rsidRPr="00C658AA" w:rsidR="00080704">
        <w:rPr>
          <w:sz w:val="19"/>
          <w:szCs w:val="19"/>
          <w:rtl/>
          <w:lang w:bidi="ar"/>
        </w:rPr>
        <w:t xml:space="preserve">- تبين في </w:t>
      </w:r>
      <w:r w:rsidRPr="00A7028F" w:rsidR="00080704">
        <w:rPr>
          <w:rtl/>
          <w:lang w:bidi="ar"/>
        </w:rPr>
        <w:t>الرقابة</w:t>
      </w:r>
      <w:r w:rsidRPr="00C658AA" w:rsidR="00080704">
        <w:rPr>
          <w:sz w:val="19"/>
          <w:szCs w:val="19"/>
          <w:rtl/>
          <w:lang w:bidi="ar"/>
        </w:rPr>
        <w:t xml:space="preserve"> السابقة أن هناك العديد من مقاطع الطرق غير معبدة في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كفر قاسم وتل السبع.</w:t>
      </w:r>
      <w:r w:rsidRPr="00C658AA" w:rsidR="00080704">
        <w:rPr>
          <w:sz w:val="19"/>
          <w:szCs w:val="19"/>
          <w:rtl/>
          <w:lang w:bidi="ar"/>
        </w:rPr>
        <w:t xml:space="preserve"> وكشفت </w:t>
      </w:r>
      <w:r w:rsidR="00080704">
        <w:rPr>
          <w:sz w:val="19"/>
          <w:szCs w:val="19"/>
          <w:rtl/>
          <w:lang w:bidi="ar"/>
        </w:rPr>
        <w:t>رقابة</w:t>
      </w:r>
      <w:r w:rsidRPr="00C658AA" w:rsidR="00080704">
        <w:rPr>
          <w:sz w:val="19"/>
          <w:szCs w:val="19"/>
          <w:rtl/>
          <w:lang w:bidi="ar"/>
        </w:rPr>
        <w:t xml:space="preserve"> المتابعة أنه لم يتم </w:t>
      </w:r>
      <w:r w:rsidRPr="00C658AA" w:rsidR="00080704">
        <w:rPr>
          <w:rFonts w:hint="cs"/>
          <w:sz w:val="19"/>
          <w:szCs w:val="19"/>
          <w:rtl/>
          <w:lang w:bidi="ar"/>
        </w:rPr>
        <w:t>تصحيح</w:t>
      </w:r>
      <w:r w:rsidRPr="00C658AA" w:rsidR="00080704">
        <w:rPr>
          <w:sz w:val="19"/>
          <w:szCs w:val="19"/>
          <w:rtl/>
          <w:lang w:bidi="ar"/>
        </w:rPr>
        <w:t xml:space="preserve"> الخلل وأن مقاطع طرق بطول 18 كم وأكثر لا تزال غير معبدة</w:t>
      </w:r>
      <w:r w:rsidRPr="0093709F">
        <w:rPr>
          <w:rFonts w:hint="cs"/>
          <w:rtl/>
        </w:rPr>
        <w:t>.</w:t>
      </w:r>
    </w:p>
    <w:p w:rsidR="00420374" w:rsidP="00DA022A" w14:paraId="39D5E97C" w14:textId="43373303">
      <w:pPr>
        <w:pStyle w:val="7392"/>
        <w:ind w:left="424"/>
        <w:rPr>
          <w:noProof/>
          <w:rtl/>
        </w:rPr>
      </w:pPr>
      <w:r w:rsidRPr="00B02658">
        <w:rPr>
          <w:rFonts w:hint="cs"/>
          <w:b/>
          <w:bCs/>
          <w:noProof/>
          <w:rtl/>
        </w:rPr>
        <w:drawing>
          <wp:anchor distT="0" distB="720090" distL="114300" distR="114300" simplePos="0" relativeHeight="251693056"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 xml:space="preserve">ورديات </w:t>
      </w:r>
      <w:r w:rsidR="00080704">
        <w:rPr>
          <w:rFonts w:hint="cs"/>
          <w:b/>
          <w:bCs/>
          <w:sz w:val="19"/>
          <w:szCs w:val="19"/>
          <w:rtl/>
          <w:lang w:bidi="ar"/>
        </w:rPr>
        <w:t>الحذر على الطرق</w:t>
      </w:r>
      <w:r w:rsidR="00080704">
        <w:rPr>
          <w:rFonts w:hint="cs"/>
          <w:b/>
          <w:bCs/>
          <w:sz w:val="19"/>
          <w:szCs w:val="19"/>
          <w:rtl/>
        </w:rPr>
        <w:t xml:space="preserve"> </w:t>
      </w:r>
      <w:r w:rsidRPr="00C658AA" w:rsidR="00080704">
        <w:rPr>
          <w:b/>
          <w:bCs/>
          <w:sz w:val="19"/>
          <w:szCs w:val="19"/>
          <w:rtl/>
          <w:lang w:bidi="ar"/>
        </w:rPr>
        <w:t>-</w:t>
      </w:r>
      <w:r w:rsidRPr="00C658AA" w:rsidR="00080704">
        <w:rPr>
          <w:sz w:val="19"/>
          <w:szCs w:val="19"/>
          <w:rtl/>
          <w:lang w:bidi="ar"/>
        </w:rPr>
        <w:t xml:space="preserve"> في ال</w:t>
      </w:r>
      <w:r w:rsidR="00080704">
        <w:rPr>
          <w:sz w:val="19"/>
          <w:szCs w:val="19"/>
          <w:rtl/>
          <w:lang w:bidi="ar"/>
        </w:rPr>
        <w:t>رقابة</w:t>
      </w:r>
      <w:r w:rsidRPr="00C658AA" w:rsidR="00080704">
        <w:rPr>
          <w:sz w:val="19"/>
          <w:szCs w:val="19"/>
          <w:rtl/>
          <w:lang w:bidi="ar"/>
        </w:rPr>
        <w:t xml:space="preserve"> السابقة، تبين أن نسبة طلاب صفوف السادس الذين </w:t>
      </w:r>
      <w:r w:rsidR="00080704">
        <w:rPr>
          <w:rFonts w:hint="cs"/>
          <w:sz w:val="19"/>
          <w:szCs w:val="19"/>
          <w:rtl/>
          <w:lang w:bidi="ar-JO"/>
        </w:rPr>
        <w:t>قاموا بتفعيل</w:t>
      </w:r>
      <w:r w:rsidRPr="00C658AA" w:rsidR="00080704">
        <w:rPr>
          <w:sz w:val="19"/>
          <w:szCs w:val="19"/>
          <w:rtl/>
          <w:lang w:bidi="ar"/>
        </w:rPr>
        <w:t xml:space="preserve"> ورديات </w:t>
      </w:r>
      <w:r w:rsidRPr="009A6C0D" w:rsidR="00080704">
        <w:rPr>
          <w:rFonts w:hint="eastAsia"/>
          <w:sz w:val="19"/>
          <w:szCs w:val="19"/>
          <w:rtl/>
          <w:lang w:bidi="ar"/>
        </w:rPr>
        <w:t>الحذر</w:t>
      </w:r>
      <w:r w:rsidRPr="009A6C0D" w:rsidR="00080704">
        <w:rPr>
          <w:sz w:val="19"/>
          <w:szCs w:val="19"/>
          <w:rtl/>
          <w:lang w:bidi="ar"/>
        </w:rPr>
        <w:t xml:space="preserve"> </w:t>
      </w:r>
      <w:r w:rsidRPr="009A6C0D" w:rsidR="00080704">
        <w:rPr>
          <w:rFonts w:hint="eastAsia"/>
          <w:sz w:val="19"/>
          <w:szCs w:val="19"/>
          <w:rtl/>
          <w:lang w:bidi="ar"/>
        </w:rPr>
        <w:t>على</w:t>
      </w:r>
      <w:r w:rsidRPr="009A6C0D" w:rsidR="00080704">
        <w:rPr>
          <w:sz w:val="19"/>
          <w:szCs w:val="19"/>
          <w:rtl/>
          <w:lang w:bidi="ar"/>
        </w:rPr>
        <w:t xml:space="preserve"> </w:t>
      </w:r>
      <w:r w:rsidRPr="009A6C0D" w:rsidR="00080704">
        <w:rPr>
          <w:rFonts w:hint="eastAsia"/>
          <w:sz w:val="19"/>
          <w:szCs w:val="19"/>
          <w:rtl/>
          <w:lang w:bidi="ar"/>
        </w:rPr>
        <w:t>الطرق</w:t>
      </w:r>
      <w:r w:rsidRPr="002B39B3" w:rsidR="00080704">
        <w:rPr>
          <w:rFonts w:hint="cs"/>
          <w:b/>
          <w:bCs/>
          <w:sz w:val="19"/>
          <w:szCs w:val="19"/>
          <w:rtl/>
        </w:rPr>
        <w:t xml:space="preserve"> </w:t>
      </w:r>
      <w:r w:rsidRPr="00C658AA" w:rsidR="00080704">
        <w:rPr>
          <w:sz w:val="19"/>
          <w:szCs w:val="19"/>
          <w:rtl/>
          <w:lang w:bidi="ar"/>
        </w:rPr>
        <w:t xml:space="preserve">في المؤسسات </w:t>
      </w:r>
      <w:r w:rsidRPr="00A7028F" w:rsidR="00080704">
        <w:rPr>
          <w:rtl/>
          <w:lang w:bidi="ar"/>
        </w:rPr>
        <w:t>التعليمية</w:t>
      </w:r>
      <w:r w:rsidRPr="00C658AA" w:rsidR="00080704">
        <w:rPr>
          <w:sz w:val="19"/>
          <w:szCs w:val="19"/>
          <w:rtl/>
          <w:lang w:bidi="ar"/>
        </w:rPr>
        <w:t xml:space="preserve"> في المجتمع العربي في العام الدراسي (2018</w:t>
      </w:r>
      <w:r w:rsidR="00080704">
        <w:rPr>
          <w:rFonts w:hint="cs"/>
          <w:sz w:val="19"/>
          <w:szCs w:val="19"/>
          <w:rtl/>
        </w:rPr>
        <w:t xml:space="preserve"> </w:t>
      </w:r>
      <w:r w:rsidRPr="00C658AA" w:rsidR="00080704">
        <w:rPr>
          <w:sz w:val="19"/>
          <w:szCs w:val="19"/>
          <w:rtl/>
          <w:lang w:bidi="ar"/>
        </w:rPr>
        <w:t>-</w:t>
      </w:r>
      <w:r w:rsidR="00080704">
        <w:rPr>
          <w:rFonts w:hint="cs"/>
          <w:sz w:val="19"/>
          <w:szCs w:val="19"/>
          <w:rtl/>
        </w:rPr>
        <w:t xml:space="preserve"> </w:t>
      </w:r>
      <w:r w:rsidRPr="00C658AA" w:rsidR="00080704">
        <w:rPr>
          <w:sz w:val="19"/>
          <w:szCs w:val="19"/>
          <w:rtl/>
          <w:lang w:bidi="ar"/>
        </w:rPr>
        <w:t xml:space="preserve">2019) كانت </w:t>
      </w:r>
      <w:r w:rsidR="00080704">
        <w:rPr>
          <w:rFonts w:hint="cs"/>
          <w:sz w:val="19"/>
          <w:szCs w:val="19"/>
          <w:rtl/>
        </w:rPr>
        <w:t>8%</w:t>
      </w:r>
      <w:r w:rsidRPr="00C658AA" w:rsidR="00080704">
        <w:rPr>
          <w:sz w:val="19"/>
          <w:szCs w:val="19"/>
          <w:rtl/>
          <w:lang w:bidi="ar"/>
        </w:rPr>
        <w:t xml:space="preserve">، مقابل </w:t>
      </w:r>
      <w:r w:rsidR="00080704">
        <w:rPr>
          <w:rFonts w:hint="cs"/>
          <w:sz w:val="19"/>
          <w:szCs w:val="19"/>
          <w:rtl/>
        </w:rPr>
        <w:t>54%</w:t>
      </w:r>
      <w:r w:rsidRPr="00C658AA" w:rsidR="00080704">
        <w:rPr>
          <w:sz w:val="19"/>
          <w:szCs w:val="19"/>
          <w:rtl/>
          <w:lang w:bidi="ar"/>
        </w:rPr>
        <w:t xml:space="preserve"> في المؤسسات التعليمية في المجتمع اليهودي. في </w:t>
      </w:r>
      <w:r w:rsidR="00080704">
        <w:rPr>
          <w:sz w:val="19"/>
          <w:szCs w:val="19"/>
          <w:rtl/>
          <w:lang w:bidi="ar"/>
        </w:rPr>
        <w:t>رقابة</w:t>
      </w:r>
      <w:r w:rsidRPr="00C658AA" w:rsidR="00080704">
        <w:rPr>
          <w:sz w:val="19"/>
          <w:szCs w:val="19"/>
          <w:rtl/>
          <w:lang w:bidi="ar"/>
        </w:rPr>
        <w:t xml:space="preserve"> المتابعة تبين أن نسبة طلاب صفوف السادس الذين</w:t>
      </w:r>
      <w:r w:rsidR="00080704">
        <w:rPr>
          <w:rFonts w:hint="cs"/>
          <w:sz w:val="19"/>
          <w:szCs w:val="19"/>
          <w:rtl/>
          <w:lang w:bidi="ar"/>
        </w:rPr>
        <w:t xml:space="preserve"> </w:t>
      </w:r>
      <w:r w:rsidRPr="002B39B3" w:rsidR="00080704">
        <w:rPr>
          <w:rFonts w:hint="cs"/>
          <w:sz w:val="19"/>
          <w:szCs w:val="19"/>
          <w:rtl/>
          <w:lang w:bidi="ar-JO"/>
        </w:rPr>
        <w:t>قاموا بتفعيل</w:t>
      </w:r>
      <w:r w:rsidRPr="002B39B3" w:rsidR="00080704">
        <w:rPr>
          <w:sz w:val="19"/>
          <w:szCs w:val="19"/>
          <w:rtl/>
          <w:lang w:bidi="ar"/>
        </w:rPr>
        <w:t xml:space="preserve"> ورديات </w:t>
      </w:r>
      <w:r w:rsidRPr="002B39B3" w:rsidR="00080704">
        <w:rPr>
          <w:rFonts w:hint="cs"/>
          <w:sz w:val="19"/>
          <w:szCs w:val="19"/>
          <w:rtl/>
          <w:lang w:bidi="ar"/>
        </w:rPr>
        <w:t>الحذر على الطرق</w:t>
      </w:r>
      <w:r w:rsidRPr="00C658AA" w:rsidR="00080704">
        <w:rPr>
          <w:sz w:val="19"/>
          <w:szCs w:val="19"/>
          <w:rtl/>
          <w:lang w:bidi="ar"/>
        </w:rPr>
        <w:t xml:space="preserve"> في المؤسسات التعليمية في المجتمع العربي لم تتغير تقريبًا، وفي العام الدراسي (2021 - 2022) كانت </w:t>
      </w:r>
      <w:r w:rsidR="00080704">
        <w:rPr>
          <w:rFonts w:hint="cs"/>
          <w:sz w:val="19"/>
          <w:szCs w:val="19"/>
          <w:rtl/>
        </w:rPr>
        <w:t>10%</w:t>
      </w:r>
      <w:r w:rsidRPr="00C658AA" w:rsidR="00080704">
        <w:rPr>
          <w:sz w:val="19"/>
          <w:szCs w:val="19"/>
          <w:rtl/>
          <w:lang w:bidi="ar"/>
        </w:rPr>
        <w:t xml:space="preserve"> مقارنة ب- </w:t>
      </w:r>
      <w:r w:rsidR="00080704">
        <w:rPr>
          <w:rFonts w:hint="cs"/>
          <w:sz w:val="19"/>
          <w:szCs w:val="19"/>
          <w:rtl/>
        </w:rPr>
        <w:t xml:space="preserve">56.7% </w:t>
      </w:r>
      <w:r w:rsidRPr="00C658AA" w:rsidR="00080704">
        <w:rPr>
          <w:sz w:val="19"/>
          <w:szCs w:val="19"/>
          <w:rtl/>
          <w:lang w:bidi="ar"/>
        </w:rPr>
        <w:t>في المؤسسات التعليمية في المجتمع اليهودي</w:t>
      </w:r>
      <w:r w:rsidRPr="0093709F">
        <w:rPr>
          <w:rFonts w:hint="cs"/>
          <w:rtl/>
        </w:rPr>
        <w:t xml:space="preserve">. </w:t>
      </w:r>
    </w:p>
    <w:p w:rsidR="005A79DB" w:rsidP="005A79DB" w14:paraId="29F7FC91" w14:textId="7BD1B115">
      <w:pPr>
        <w:pStyle w:val="7392"/>
        <w:ind w:left="424"/>
        <w:rPr>
          <w:noProof/>
          <w:rtl/>
        </w:rPr>
      </w:pPr>
      <w:r w:rsidRPr="00B02658">
        <w:rPr>
          <w:rFonts w:hint="cs"/>
          <w:b/>
          <w:bCs/>
          <w:noProof/>
          <w:rtl/>
        </w:rPr>
        <w:drawing>
          <wp:anchor distT="0" distB="720090" distL="114300" distR="114300" simplePos="0" relativeHeight="251700224"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1977128442" name="תמונה 197712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28442"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 xml:space="preserve">تسجيل ترتيبات المرور </w:t>
      </w:r>
      <w:r w:rsidRPr="00C658AA" w:rsidR="00080704">
        <w:rPr>
          <w:sz w:val="19"/>
          <w:szCs w:val="19"/>
          <w:rtl/>
          <w:lang w:bidi="ar"/>
        </w:rPr>
        <w:t>- تبين في ال</w:t>
      </w:r>
      <w:r w:rsidR="00080704">
        <w:rPr>
          <w:sz w:val="19"/>
          <w:szCs w:val="19"/>
          <w:rtl/>
          <w:lang w:bidi="ar"/>
        </w:rPr>
        <w:t>رقابة</w:t>
      </w:r>
      <w:r w:rsidRPr="00C658AA" w:rsidR="00080704">
        <w:rPr>
          <w:sz w:val="19"/>
          <w:szCs w:val="19"/>
          <w:rtl/>
          <w:lang w:bidi="ar"/>
        </w:rPr>
        <w:t xml:space="preserve"> السابقة أنه في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 xml:space="preserve">كفر قاسم وتل السبع </w:t>
      </w:r>
      <w:r w:rsidRPr="00C658AA" w:rsidR="00080704">
        <w:rPr>
          <w:sz w:val="19"/>
          <w:szCs w:val="19"/>
          <w:rtl/>
          <w:lang w:bidi="ar"/>
        </w:rPr>
        <w:t>لم ي</w:t>
      </w:r>
      <w:r w:rsidR="00080704">
        <w:rPr>
          <w:rFonts w:hint="cs"/>
          <w:sz w:val="19"/>
          <w:szCs w:val="19"/>
          <w:rtl/>
          <w:lang w:bidi="ar"/>
        </w:rPr>
        <w:t>قوموا بإدارة</w:t>
      </w:r>
      <w:r w:rsidRPr="00C658AA" w:rsidR="00080704">
        <w:rPr>
          <w:sz w:val="19"/>
          <w:szCs w:val="19"/>
          <w:rtl/>
          <w:lang w:bidi="ar"/>
        </w:rPr>
        <w:t xml:space="preserve"> سجل لأنظمة المرور في مناطق </w:t>
      </w:r>
      <w:r w:rsidRPr="00A7028F" w:rsidR="00080704">
        <w:rPr>
          <w:rFonts w:hint="cs"/>
          <w:rtl/>
          <w:lang w:bidi="ar"/>
        </w:rPr>
        <w:t>نفوذهن</w:t>
      </w:r>
      <w:r w:rsidRPr="00C658AA" w:rsidR="00080704">
        <w:rPr>
          <w:sz w:val="19"/>
          <w:szCs w:val="19"/>
          <w:rtl/>
          <w:lang w:bidi="ar"/>
        </w:rPr>
        <w:t>، بما في ذلك إشارات المرور المو</w:t>
      </w:r>
      <w:r w:rsidR="00080704">
        <w:rPr>
          <w:rFonts w:hint="cs"/>
          <w:sz w:val="19"/>
          <w:szCs w:val="19"/>
          <w:rtl/>
          <w:lang w:bidi="ar"/>
        </w:rPr>
        <w:t>جودة</w:t>
      </w:r>
      <w:r w:rsidRPr="00C658AA" w:rsidR="00080704">
        <w:rPr>
          <w:sz w:val="19"/>
          <w:szCs w:val="19"/>
          <w:rtl/>
          <w:lang w:bidi="ar"/>
        </w:rPr>
        <w:t xml:space="preserve"> فيها، ولذلك لم يكن من الممكن معرفة من الذي قرر تنفيذ ترتيبات المرور ومتى. وكشفت </w:t>
      </w:r>
      <w:r w:rsidR="00080704">
        <w:rPr>
          <w:sz w:val="19"/>
          <w:szCs w:val="19"/>
          <w:rtl/>
          <w:lang w:bidi="ar"/>
        </w:rPr>
        <w:t>رقابة</w:t>
      </w:r>
      <w:r w:rsidRPr="00C658AA" w:rsidR="00080704">
        <w:rPr>
          <w:sz w:val="19"/>
          <w:szCs w:val="19"/>
          <w:rtl/>
          <w:lang w:bidi="ar"/>
        </w:rPr>
        <w:t xml:space="preserve"> المتابعة أنه لم يتم تصحيح الخلل: فجميع السلطات المحلية التي تم فحصها لم </w:t>
      </w:r>
      <w:r w:rsidR="00080704">
        <w:rPr>
          <w:rFonts w:hint="cs"/>
          <w:sz w:val="19"/>
          <w:szCs w:val="19"/>
          <w:rtl/>
          <w:lang w:bidi="ar"/>
        </w:rPr>
        <w:t xml:space="preserve">تقم بإدارة سجل </w:t>
      </w:r>
      <w:r w:rsidRPr="00C658AA" w:rsidR="00080704">
        <w:rPr>
          <w:sz w:val="19"/>
          <w:szCs w:val="19"/>
          <w:rtl/>
          <w:lang w:bidi="ar"/>
        </w:rPr>
        <w:t xml:space="preserve">ترتيبات مرور في مناطق </w:t>
      </w:r>
      <w:r w:rsidR="00080704">
        <w:rPr>
          <w:rFonts w:hint="cs"/>
          <w:sz w:val="19"/>
          <w:szCs w:val="19"/>
          <w:rtl/>
          <w:lang w:bidi="ar"/>
        </w:rPr>
        <w:t>نفوذها</w:t>
      </w:r>
      <w:r w:rsidRPr="0093709F">
        <w:rPr>
          <w:rFonts w:hint="cs"/>
          <w:rtl/>
        </w:rPr>
        <w:t xml:space="preserve">. </w:t>
      </w:r>
    </w:p>
    <w:p w:rsidR="005A79DB" w:rsidP="005A79DB" w14:paraId="533883CD" w14:textId="28817B83">
      <w:pPr>
        <w:pStyle w:val="7392"/>
        <w:ind w:left="424"/>
        <w:rPr>
          <w:noProof/>
          <w:rtl/>
        </w:rPr>
      </w:pPr>
      <w:r w:rsidRPr="00B02658">
        <w:rPr>
          <w:rFonts w:hint="cs"/>
          <w:b/>
          <w:bCs/>
          <w:noProof/>
          <w:rtl/>
        </w:rPr>
        <w:drawing>
          <wp:anchor distT="0" distB="720090" distL="114300" distR="114300" simplePos="0" relativeHeight="251701248"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49913033" name="תמונה 4991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3033"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 xml:space="preserve">معلومات في السلطات المحلية عن </w:t>
      </w:r>
      <w:r w:rsidR="00080704">
        <w:rPr>
          <w:rFonts w:hint="cs"/>
          <w:b/>
          <w:bCs/>
          <w:sz w:val="19"/>
          <w:szCs w:val="19"/>
          <w:rtl/>
          <w:lang w:bidi="ar"/>
        </w:rPr>
        <w:t>اماكن</w:t>
      </w:r>
      <w:r w:rsidRPr="00C658AA" w:rsidR="00080704">
        <w:rPr>
          <w:b/>
          <w:bCs/>
          <w:sz w:val="19"/>
          <w:szCs w:val="19"/>
          <w:rtl/>
          <w:lang w:bidi="ar"/>
        </w:rPr>
        <w:t xml:space="preserve"> حوادث السير</w:t>
      </w:r>
      <w:r w:rsidRPr="00C658AA" w:rsidR="00080704">
        <w:rPr>
          <w:sz w:val="19"/>
          <w:szCs w:val="19"/>
          <w:rtl/>
          <w:lang w:bidi="ar"/>
        </w:rPr>
        <w:t xml:space="preserve"> - في ال</w:t>
      </w:r>
      <w:r w:rsidR="00080704">
        <w:rPr>
          <w:sz w:val="19"/>
          <w:szCs w:val="19"/>
          <w:rtl/>
          <w:lang w:bidi="ar"/>
        </w:rPr>
        <w:t>رقابة</w:t>
      </w:r>
      <w:r w:rsidRPr="00C658AA" w:rsidR="00080704">
        <w:rPr>
          <w:sz w:val="19"/>
          <w:szCs w:val="19"/>
          <w:rtl/>
          <w:lang w:bidi="ar"/>
        </w:rPr>
        <w:t xml:space="preserve"> السابقة تبين أن السلطات المحلية التي تم فحصها -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 xml:space="preserve">كفر قاسم وتل السبع </w:t>
      </w:r>
      <w:r w:rsidRPr="00C658AA" w:rsidR="00080704">
        <w:rPr>
          <w:sz w:val="19"/>
          <w:szCs w:val="19"/>
          <w:rtl/>
          <w:lang w:bidi="ar"/>
        </w:rPr>
        <w:t xml:space="preserve">لم تطلب بيانات من الشرطة عن </w:t>
      </w:r>
      <w:r w:rsidR="00080704">
        <w:rPr>
          <w:rFonts w:hint="cs"/>
          <w:sz w:val="19"/>
          <w:szCs w:val="19"/>
          <w:rtl/>
          <w:lang w:bidi="ar"/>
        </w:rPr>
        <w:t xml:space="preserve">اماكن </w:t>
      </w:r>
      <w:r w:rsidRPr="00C658AA" w:rsidR="00080704">
        <w:rPr>
          <w:sz w:val="19"/>
          <w:szCs w:val="19"/>
          <w:rtl/>
          <w:lang w:bidi="ar"/>
        </w:rPr>
        <w:t xml:space="preserve">حوادث الطرق، ولم يتلقوا بانتظام بيانات عن الحوادث التي وقعت في مناطق </w:t>
      </w:r>
      <w:r w:rsidR="00080704">
        <w:rPr>
          <w:rFonts w:hint="cs"/>
          <w:sz w:val="19"/>
          <w:szCs w:val="19"/>
          <w:rtl/>
          <w:lang w:bidi="ar"/>
        </w:rPr>
        <w:t>نفوذ</w:t>
      </w:r>
      <w:r w:rsidRPr="00C658AA" w:rsidR="00080704">
        <w:rPr>
          <w:sz w:val="19"/>
          <w:szCs w:val="19"/>
          <w:rtl/>
          <w:lang w:bidi="ar"/>
        </w:rPr>
        <w:t xml:space="preserve">ها. </w:t>
      </w:r>
      <w:r w:rsidRPr="00A7028F" w:rsidR="00080704">
        <w:rPr>
          <w:rtl/>
          <w:lang w:bidi="ar"/>
        </w:rPr>
        <w:t>كشفت</w:t>
      </w:r>
      <w:r w:rsidRPr="00C658AA" w:rsidR="00080704">
        <w:rPr>
          <w:sz w:val="19"/>
          <w:szCs w:val="19"/>
          <w:rtl/>
          <w:lang w:bidi="ar"/>
        </w:rPr>
        <w:t xml:space="preserve"> </w:t>
      </w:r>
      <w:r w:rsidR="00080704">
        <w:rPr>
          <w:sz w:val="19"/>
          <w:szCs w:val="19"/>
          <w:rtl/>
          <w:lang w:bidi="ar"/>
        </w:rPr>
        <w:t>رقابة</w:t>
      </w:r>
      <w:r w:rsidRPr="00C658AA" w:rsidR="00080704">
        <w:rPr>
          <w:sz w:val="19"/>
          <w:szCs w:val="19"/>
          <w:rtl/>
          <w:lang w:bidi="ar"/>
        </w:rPr>
        <w:t xml:space="preserve"> المتابعة أنه لم يتم تصحيح الخلل: تبين أن السلطات المحلية تتلقى بلاغات من الشرطة فقط إذا </w:t>
      </w:r>
      <w:r w:rsidR="00080704">
        <w:rPr>
          <w:rFonts w:hint="cs"/>
          <w:sz w:val="19"/>
          <w:szCs w:val="19"/>
          <w:rtl/>
          <w:lang w:bidi="ar"/>
        </w:rPr>
        <w:t xml:space="preserve">هي </w:t>
      </w:r>
      <w:r w:rsidRPr="00C658AA" w:rsidR="00080704">
        <w:rPr>
          <w:sz w:val="19"/>
          <w:szCs w:val="19"/>
          <w:rtl/>
          <w:lang w:bidi="ar"/>
        </w:rPr>
        <w:t xml:space="preserve">طلبت ذلك، </w:t>
      </w:r>
      <w:r w:rsidR="00080704">
        <w:rPr>
          <w:rFonts w:hint="cs"/>
          <w:sz w:val="19"/>
          <w:szCs w:val="19"/>
          <w:rtl/>
          <w:lang w:bidi="ar"/>
        </w:rPr>
        <w:t>وعمليا</w:t>
      </w:r>
      <w:r w:rsidRPr="00C658AA" w:rsidR="00080704">
        <w:rPr>
          <w:sz w:val="19"/>
          <w:szCs w:val="19"/>
          <w:rtl/>
          <w:lang w:bidi="ar"/>
        </w:rPr>
        <w:t xml:space="preserve"> لم تطلب السلطات التي تم فحصها ذلك</w:t>
      </w:r>
      <w:r w:rsidRPr="0093709F">
        <w:rPr>
          <w:rFonts w:hint="cs"/>
          <w:rtl/>
        </w:rPr>
        <w:t xml:space="preserve">. </w:t>
      </w:r>
    </w:p>
    <w:p w:rsidR="005A79DB" w:rsidP="005A79DB" w14:paraId="1B64674F" w14:textId="6E4A3967">
      <w:pPr>
        <w:pStyle w:val="7392"/>
        <w:ind w:left="424"/>
        <w:rPr>
          <w:noProof/>
          <w:rtl/>
        </w:rPr>
      </w:pPr>
      <w:r w:rsidRPr="00B02658">
        <w:rPr>
          <w:rFonts w:hint="cs"/>
          <w:b/>
          <w:bCs/>
          <w:noProof/>
          <w:rtl/>
        </w:rPr>
        <w:drawing>
          <wp:anchor distT="0" distB="720090" distL="114300" distR="114300" simplePos="0" relativeHeight="251702272"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105808784" name="תמונה 10580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8784"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 xml:space="preserve">معلومات الشرطة عن </w:t>
      </w:r>
      <w:r w:rsidR="00080704">
        <w:rPr>
          <w:rFonts w:hint="cs"/>
          <w:b/>
          <w:bCs/>
          <w:sz w:val="19"/>
          <w:szCs w:val="19"/>
          <w:rtl/>
          <w:lang w:bidi="ar-JO"/>
        </w:rPr>
        <w:t>اماكن</w:t>
      </w:r>
      <w:r w:rsidRPr="00C658AA" w:rsidR="00080704">
        <w:rPr>
          <w:b/>
          <w:bCs/>
          <w:sz w:val="19"/>
          <w:szCs w:val="19"/>
          <w:rtl/>
          <w:lang w:bidi="ar"/>
        </w:rPr>
        <w:t xml:space="preserve"> حوادث السير -</w:t>
      </w:r>
      <w:r w:rsidRPr="00C658AA" w:rsidR="00080704">
        <w:rPr>
          <w:sz w:val="19"/>
          <w:szCs w:val="19"/>
          <w:rtl/>
          <w:lang w:bidi="ar"/>
        </w:rPr>
        <w:t xml:space="preserve"> في ال</w:t>
      </w:r>
      <w:r w:rsidR="00080704">
        <w:rPr>
          <w:sz w:val="19"/>
          <w:szCs w:val="19"/>
          <w:rtl/>
          <w:lang w:bidi="ar"/>
        </w:rPr>
        <w:t>رقابة</w:t>
      </w:r>
      <w:r w:rsidRPr="00C658AA" w:rsidR="00080704">
        <w:rPr>
          <w:sz w:val="19"/>
          <w:szCs w:val="19"/>
          <w:rtl/>
          <w:lang w:bidi="ar"/>
        </w:rPr>
        <w:t xml:space="preserve"> السابقة تبين أنه لا توجد بحوزة الشرطة بيانات عن الموقع الدقيق لمعظم حوادث السير التي وقعت خلال الأعوام 2015 - 2018 في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كفر قاسم وتل السبع</w:t>
      </w:r>
      <w:r w:rsidR="00080704">
        <w:rPr>
          <w:rFonts w:hint="cs"/>
          <w:sz w:val="19"/>
          <w:szCs w:val="19"/>
          <w:rtl/>
          <w:lang w:bidi="ar"/>
        </w:rPr>
        <w:t>.</w:t>
      </w:r>
      <w:r w:rsidRPr="00C658AA" w:rsidR="00080704">
        <w:rPr>
          <w:sz w:val="19"/>
          <w:szCs w:val="19"/>
          <w:rtl/>
          <w:lang w:bidi="ar"/>
        </w:rPr>
        <w:t xml:space="preserve"> من بين 192 حادث سير، فقط 13 حادثة (</w:t>
      </w:r>
      <w:r w:rsidR="00080704">
        <w:rPr>
          <w:rFonts w:hint="cs"/>
          <w:sz w:val="19"/>
          <w:szCs w:val="19"/>
          <w:rtl/>
        </w:rPr>
        <w:t>7%</w:t>
      </w:r>
      <w:r w:rsidRPr="00C658AA" w:rsidR="00080704">
        <w:rPr>
          <w:sz w:val="19"/>
          <w:szCs w:val="19"/>
          <w:rtl/>
          <w:lang w:bidi="ar"/>
        </w:rPr>
        <w:t xml:space="preserve">) لها </w:t>
      </w:r>
      <w:r w:rsidRPr="00A7028F" w:rsidR="00080704">
        <w:rPr>
          <w:rtl/>
          <w:lang w:bidi="ar"/>
        </w:rPr>
        <w:t>عنوان</w:t>
      </w:r>
      <w:r w:rsidRPr="00C658AA" w:rsidR="00080704">
        <w:rPr>
          <w:sz w:val="19"/>
          <w:szCs w:val="19"/>
          <w:rtl/>
          <w:lang w:bidi="ar"/>
        </w:rPr>
        <w:t xml:space="preserve"> محدد وبالنسبة ل- 11 حادثة (</w:t>
      </w:r>
      <w:r w:rsidR="00080704">
        <w:rPr>
          <w:rFonts w:hint="cs"/>
          <w:sz w:val="19"/>
          <w:szCs w:val="19"/>
          <w:rtl/>
        </w:rPr>
        <w:t>6%</w:t>
      </w:r>
      <w:r w:rsidRPr="00C658AA" w:rsidR="00080704">
        <w:rPr>
          <w:sz w:val="19"/>
          <w:szCs w:val="19"/>
          <w:rtl/>
          <w:lang w:bidi="ar"/>
        </w:rPr>
        <w:t xml:space="preserve">) كان اسم الشارع فقط معروفًا. كشفت </w:t>
      </w:r>
      <w:r w:rsidR="00080704">
        <w:rPr>
          <w:sz w:val="19"/>
          <w:szCs w:val="19"/>
          <w:rtl/>
          <w:lang w:bidi="ar"/>
        </w:rPr>
        <w:t>رقابة</w:t>
      </w:r>
      <w:r w:rsidRPr="00C658AA" w:rsidR="00080704">
        <w:rPr>
          <w:sz w:val="19"/>
          <w:szCs w:val="19"/>
          <w:rtl/>
          <w:lang w:bidi="ar"/>
        </w:rPr>
        <w:t xml:space="preserve"> المتابعة أن ال</w:t>
      </w:r>
      <w:r w:rsidR="00080704">
        <w:rPr>
          <w:rFonts w:hint="cs"/>
          <w:sz w:val="19"/>
          <w:szCs w:val="19"/>
          <w:rtl/>
          <w:lang w:bidi="ar-JO"/>
        </w:rPr>
        <w:t>خلل</w:t>
      </w:r>
      <w:r w:rsidRPr="00C658AA" w:rsidR="00080704">
        <w:rPr>
          <w:sz w:val="19"/>
          <w:szCs w:val="19"/>
          <w:rtl/>
          <w:lang w:bidi="ar"/>
        </w:rPr>
        <w:t xml:space="preserve"> قد تم تصحيحه قليلًا: تبين أن الشرطة ليس لديها بيانات عن الموقع الدقيق لمعظم حوادث السير التي وقعت في الفترة من كانون الثاني 2019 إلى أيار 2022 في السلطات المحلية التي تم فحصها؛ من بين 64 حادث سير، فقط 11 حادث فقط (</w:t>
      </w:r>
      <w:r w:rsidR="00080704">
        <w:rPr>
          <w:rFonts w:hint="cs"/>
          <w:sz w:val="19"/>
          <w:szCs w:val="19"/>
          <w:rtl/>
        </w:rPr>
        <w:t>17%</w:t>
      </w:r>
      <w:r w:rsidRPr="00C658AA" w:rsidR="00080704">
        <w:rPr>
          <w:sz w:val="19"/>
          <w:szCs w:val="19"/>
          <w:rtl/>
          <w:lang w:bidi="ar"/>
        </w:rPr>
        <w:t>) لهم عنوان محدد، و- 8 حوادث (</w:t>
      </w:r>
      <w:r w:rsidR="00080704">
        <w:rPr>
          <w:rFonts w:hint="cs"/>
          <w:sz w:val="19"/>
          <w:szCs w:val="19"/>
          <w:rtl/>
        </w:rPr>
        <w:t>12.5%</w:t>
      </w:r>
      <w:r w:rsidRPr="00C658AA" w:rsidR="00080704">
        <w:rPr>
          <w:sz w:val="19"/>
          <w:szCs w:val="19"/>
          <w:rtl/>
          <w:lang w:bidi="ar"/>
        </w:rPr>
        <w:t xml:space="preserve">) </w:t>
      </w:r>
      <w:r w:rsidR="00080704">
        <w:rPr>
          <w:rFonts w:hint="cs"/>
          <w:sz w:val="19"/>
          <w:szCs w:val="19"/>
          <w:rtl/>
          <w:lang w:bidi="ar"/>
        </w:rPr>
        <w:t>كان معروفا</w:t>
      </w:r>
      <w:r w:rsidRPr="00C658AA" w:rsidR="00080704">
        <w:rPr>
          <w:sz w:val="19"/>
          <w:szCs w:val="19"/>
          <w:rtl/>
          <w:lang w:bidi="ar"/>
        </w:rPr>
        <w:t xml:space="preserve"> اسم الشارع فقط، وبالتالي لا يمكن للسلطات </w:t>
      </w:r>
      <w:r w:rsidR="00080704">
        <w:rPr>
          <w:rFonts w:hint="cs"/>
          <w:sz w:val="19"/>
          <w:szCs w:val="19"/>
          <w:rtl/>
          <w:lang w:bidi="ar"/>
        </w:rPr>
        <w:t>المحلية معالجة</w:t>
      </w:r>
      <w:r w:rsidRPr="00C658AA" w:rsidR="00080704">
        <w:rPr>
          <w:sz w:val="19"/>
          <w:szCs w:val="19"/>
          <w:rtl/>
          <w:lang w:bidi="ar"/>
        </w:rPr>
        <w:t xml:space="preserve"> </w:t>
      </w:r>
      <w:r w:rsidRPr="00C658AA" w:rsidR="00080704">
        <w:rPr>
          <w:sz w:val="19"/>
          <w:szCs w:val="19"/>
          <w:rtl/>
          <w:lang w:bidi="ar"/>
        </w:rPr>
        <w:t>مخاطر</w:t>
      </w:r>
      <w:r w:rsidRPr="00C658AA" w:rsidR="00080704">
        <w:rPr>
          <w:sz w:val="19"/>
          <w:szCs w:val="19"/>
          <w:rtl/>
          <w:lang w:bidi="ar"/>
        </w:rPr>
        <w:t xml:space="preserve"> المرور التي سببت هذه الحوادث</w:t>
      </w:r>
      <w:r w:rsidRPr="0093709F">
        <w:rPr>
          <w:rFonts w:hint="cs"/>
          <w:rtl/>
        </w:rPr>
        <w:t xml:space="preserve">. </w:t>
      </w:r>
    </w:p>
    <w:p w:rsidR="005A79DB" w:rsidP="005A79DB" w14:paraId="4A0D4EFD" w14:textId="42F8C3DE">
      <w:pPr>
        <w:pStyle w:val="7392"/>
        <w:ind w:left="424"/>
        <w:rPr>
          <w:noProof/>
          <w:rtl/>
        </w:rPr>
      </w:pPr>
      <w:r w:rsidRPr="00B02658">
        <w:rPr>
          <w:rFonts w:hint="cs"/>
          <w:b/>
          <w:bCs/>
          <w:noProof/>
          <w:rtl/>
        </w:rPr>
        <w:drawing>
          <wp:anchor distT="0" distB="720090" distL="114300" distR="114300" simplePos="0" relativeHeight="251703296"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1664908695" name="תמונה 166490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08695"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 xml:space="preserve">لجنة </w:t>
      </w:r>
      <w:r w:rsidR="00080704">
        <w:rPr>
          <w:b/>
          <w:bCs/>
          <w:sz w:val="19"/>
          <w:szCs w:val="19"/>
          <w:rtl/>
          <w:lang w:bidi="ar"/>
        </w:rPr>
        <w:t>الأمان</w:t>
      </w:r>
      <w:r w:rsidRPr="00C658AA" w:rsidR="00080704">
        <w:rPr>
          <w:b/>
          <w:bCs/>
          <w:sz w:val="19"/>
          <w:szCs w:val="19"/>
          <w:rtl/>
          <w:lang w:bidi="ar"/>
        </w:rPr>
        <w:t xml:space="preserve"> على الطرق</w:t>
      </w:r>
      <w:r w:rsidRPr="00C658AA" w:rsidR="00080704">
        <w:rPr>
          <w:sz w:val="19"/>
          <w:szCs w:val="19"/>
          <w:rtl/>
          <w:lang w:bidi="ar"/>
        </w:rPr>
        <w:t xml:space="preserve"> - في ال</w:t>
      </w:r>
      <w:r w:rsidR="00080704">
        <w:rPr>
          <w:sz w:val="19"/>
          <w:szCs w:val="19"/>
          <w:rtl/>
          <w:lang w:bidi="ar"/>
        </w:rPr>
        <w:t>رقابة</w:t>
      </w:r>
      <w:r w:rsidRPr="00C658AA" w:rsidR="00080704">
        <w:rPr>
          <w:sz w:val="19"/>
          <w:szCs w:val="19"/>
          <w:rtl/>
          <w:lang w:bidi="ar"/>
        </w:rPr>
        <w:t xml:space="preserve"> السابقة تبين أن اللجنة في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كفر قاسم وتل السبع</w:t>
      </w:r>
      <w:r w:rsidRPr="00C658AA" w:rsidR="00080704">
        <w:rPr>
          <w:sz w:val="19"/>
          <w:szCs w:val="19"/>
          <w:rtl/>
          <w:lang w:bidi="ar"/>
        </w:rPr>
        <w:t xml:space="preserve"> لم تجتمع بالوتيرة المطلوبة - أربع مرات في السنة على الأقل. وكشفت </w:t>
      </w:r>
      <w:r w:rsidR="00080704">
        <w:rPr>
          <w:sz w:val="19"/>
          <w:szCs w:val="19"/>
          <w:rtl/>
          <w:lang w:bidi="ar"/>
        </w:rPr>
        <w:t>رقابة</w:t>
      </w:r>
      <w:r w:rsidRPr="00C658AA" w:rsidR="00080704">
        <w:rPr>
          <w:sz w:val="19"/>
          <w:szCs w:val="19"/>
          <w:rtl/>
          <w:lang w:bidi="ar"/>
        </w:rPr>
        <w:t xml:space="preserve"> المتابعة أن النقص تم تصحيحه قليلًا: فقد تبين أن اللجنة لم تجتمع بالوتيرة المطلوبة في السلطات التي تم فحصها: في</w:t>
      </w:r>
      <w:r w:rsidRPr="00C658AA" w:rsidR="00080704">
        <w:rPr>
          <w:b/>
          <w:bCs/>
          <w:sz w:val="19"/>
          <w:szCs w:val="19"/>
          <w:rtl/>
          <w:lang w:bidi="ar"/>
        </w:rPr>
        <w:t xml:space="preserve"> جسر الزرقاء</w:t>
      </w:r>
      <w:r w:rsidRPr="00C658AA" w:rsidR="00080704">
        <w:rPr>
          <w:sz w:val="19"/>
          <w:szCs w:val="19"/>
          <w:rtl/>
          <w:lang w:bidi="ar"/>
        </w:rPr>
        <w:t xml:space="preserve">، اجتمعت اللجنة مرتين في السنة؛ في </w:t>
      </w:r>
      <w:r w:rsidRPr="00C658AA" w:rsidR="00080704">
        <w:rPr>
          <w:b/>
          <w:bCs/>
          <w:sz w:val="19"/>
          <w:szCs w:val="19"/>
          <w:rtl/>
          <w:lang w:bidi="ar"/>
        </w:rPr>
        <w:t>جت</w:t>
      </w:r>
      <w:r w:rsidRPr="00C658AA" w:rsidR="00080704">
        <w:rPr>
          <w:sz w:val="19"/>
          <w:szCs w:val="19"/>
          <w:rtl/>
          <w:lang w:bidi="ar"/>
        </w:rPr>
        <w:t xml:space="preserve"> اجتمعت اللجنة فقط بعد استلام ميزانية مقابل </w:t>
      </w:r>
      <w:r w:rsidR="00080704">
        <w:rPr>
          <w:rFonts w:hint="cs"/>
          <w:sz w:val="19"/>
          <w:szCs w:val="19"/>
          <w:rtl/>
          <w:lang w:bidi="ar"/>
        </w:rPr>
        <w:t>تأشير</w:t>
      </w:r>
      <w:r w:rsidRPr="00C658AA" w:rsidR="00080704">
        <w:rPr>
          <w:sz w:val="19"/>
          <w:szCs w:val="19"/>
          <w:rtl/>
          <w:lang w:bidi="ar"/>
        </w:rPr>
        <w:t xml:space="preserve"> منشآت </w:t>
      </w:r>
      <w:r w:rsidR="00080704">
        <w:rPr>
          <w:sz w:val="19"/>
          <w:szCs w:val="19"/>
          <w:rtl/>
          <w:lang w:bidi="ar"/>
        </w:rPr>
        <w:t>الأمان</w:t>
      </w:r>
      <w:r w:rsidRPr="00C658AA" w:rsidR="00080704">
        <w:rPr>
          <w:sz w:val="19"/>
          <w:szCs w:val="19"/>
          <w:rtl/>
          <w:lang w:bidi="ar"/>
        </w:rPr>
        <w:t xml:space="preserve">؛ في </w:t>
      </w:r>
      <w:r w:rsidRPr="00C658AA" w:rsidR="00080704">
        <w:rPr>
          <w:b/>
          <w:bCs/>
          <w:sz w:val="19"/>
          <w:szCs w:val="19"/>
          <w:rtl/>
          <w:lang w:bidi="ar"/>
        </w:rPr>
        <w:t>كفر قاسم</w:t>
      </w:r>
      <w:r w:rsidRPr="00C658AA" w:rsidR="00080704">
        <w:rPr>
          <w:sz w:val="19"/>
          <w:szCs w:val="19"/>
          <w:rtl/>
          <w:lang w:bidi="ar"/>
        </w:rPr>
        <w:t xml:space="preserve"> - مرة في السنة؛ في </w:t>
      </w:r>
      <w:r w:rsidRPr="00C658AA" w:rsidR="00080704">
        <w:rPr>
          <w:b/>
          <w:bCs/>
          <w:sz w:val="19"/>
          <w:szCs w:val="19"/>
          <w:rtl/>
          <w:lang w:bidi="ar"/>
        </w:rPr>
        <w:t xml:space="preserve">تل السبع </w:t>
      </w:r>
      <w:r w:rsidRPr="00C658AA" w:rsidR="00080704">
        <w:rPr>
          <w:sz w:val="19"/>
          <w:szCs w:val="19"/>
          <w:rtl/>
          <w:lang w:bidi="ar"/>
        </w:rPr>
        <w:t>- لا توجد لجنة</w:t>
      </w:r>
      <w:r w:rsidRPr="0093709F">
        <w:rPr>
          <w:rFonts w:hint="cs"/>
          <w:rtl/>
        </w:rPr>
        <w:t xml:space="preserve">. </w:t>
      </w:r>
    </w:p>
    <w:p w:rsidR="005A79DB" w:rsidP="005A79DB" w14:paraId="7BE3F40D" w14:textId="5D9F4765">
      <w:pPr>
        <w:pStyle w:val="7392"/>
        <w:ind w:left="424"/>
        <w:rPr>
          <w:noProof/>
          <w:rtl/>
        </w:rPr>
      </w:pPr>
      <w:r w:rsidRPr="00B02658">
        <w:rPr>
          <w:rFonts w:hint="cs"/>
          <w:b/>
          <w:bCs/>
          <w:noProof/>
          <w:rtl/>
        </w:rPr>
        <w:drawing>
          <wp:anchor distT="0" distB="720090" distL="114300" distR="114300" simplePos="0" relativeHeight="251704320"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59349432" name="תמונה 5934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9432"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 xml:space="preserve">مدراء مقرات </w:t>
      </w:r>
      <w:r w:rsidR="00080704">
        <w:rPr>
          <w:b/>
          <w:bCs/>
          <w:sz w:val="19"/>
          <w:szCs w:val="19"/>
          <w:rtl/>
          <w:lang w:bidi="ar"/>
        </w:rPr>
        <w:t>الأمان</w:t>
      </w:r>
      <w:r w:rsidRPr="00C658AA" w:rsidR="00080704">
        <w:rPr>
          <w:b/>
          <w:bCs/>
          <w:sz w:val="19"/>
          <w:szCs w:val="19"/>
          <w:rtl/>
          <w:lang w:bidi="ar"/>
        </w:rPr>
        <w:t xml:space="preserve"> على الطرق</w:t>
      </w:r>
      <w:r w:rsidRPr="00C658AA" w:rsidR="00080704">
        <w:rPr>
          <w:sz w:val="19"/>
          <w:szCs w:val="19"/>
          <w:rtl/>
          <w:lang w:bidi="ar"/>
        </w:rPr>
        <w:t xml:space="preserve"> - في ال</w:t>
      </w:r>
      <w:r w:rsidR="00080704">
        <w:rPr>
          <w:sz w:val="19"/>
          <w:szCs w:val="19"/>
          <w:rtl/>
          <w:lang w:bidi="ar"/>
        </w:rPr>
        <w:t>رقابة</w:t>
      </w:r>
      <w:r w:rsidRPr="00C658AA" w:rsidR="00080704">
        <w:rPr>
          <w:sz w:val="19"/>
          <w:szCs w:val="19"/>
          <w:rtl/>
          <w:lang w:bidi="ar"/>
        </w:rPr>
        <w:t xml:space="preserve"> السابقة تبين أن مدراء مقرات </w:t>
      </w:r>
      <w:r w:rsidR="00080704">
        <w:rPr>
          <w:sz w:val="19"/>
          <w:szCs w:val="19"/>
          <w:rtl/>
          <w:lang w:bidi="ar"/>
        </w:rPr>
        <w:t>الأمان</w:t>
      </w:r>
      <w:r w:rsidRPr="00C658AA" w:rsidR="00080704">
        <w:rPr>
          <w:sz w:val="19"/>
          <w:szCs w:val="19"/>
          <w:rtl/>
          <w:lang w:bidi="ar"/>
        </w:rPr>
        <w:t xml:space="preserve"> في</w:t>
      </w:r>
      <w:r w:rsidRPr="00C658AA" w:rsidR="00080704">
        <w:rPr>
          <w:b/>
          <w:bCs/>
          <w:sz w:val="19"/>
          <w:szCs w:val="19"/>
          <w:rtl/>
          <w:lang w:bidi="ar"/>
        </w:rPr>
        <w:t xml:space="preserve"> جسر الزرقاء </w:t>
      </w:r>
      <w:r w:rsidR="00080704">
        <w:rPr>
          <w:rFonts w:hint="cs"/>
          <w:b/>
          <w:bCs/>
          <w:sz w:val="19"/>
          <w:szCs w:val="19"/>
          <w:rtl/>
          <w:lang w:bidi="ar"/>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 xml:space="preserve">كفر قاسم وتل السبع </w:t>
      </w:r>
      <w:r w:rsidRPr="00C658AA" w:rsidR="00080704">
        <w:rPr>
          <w:sz w:val="19"/>
          <w:szCs w:val="19"/>
          <w:rtl/>
          <w:lang w:bidi="ar"/>
        </w:rPr>
        <w:t>شغلوا أيضًا مناصب أخرى في تلك السلطات.</w:t>
      </w:r>
      <w:r w:rsidRPr="00C658AA" w:rsidR="00080704">
        <w:rPr>
          <w:rtl/>
          <w:lang w:bidi="ar"/>
        </w:rPr>
        <w:t xml:space="preserve"> </w:t>
      </w:r>
      <w:r w:rsidRPr="00C658AA" w:rsidR="00080704">
        <w:rPr>
          <w:sz w:val="19"/>
          <w:szCs w:val="19"/>
          <w:rtl/>
          <w:lang w:bidi="ar"/>
        </w:rPr>
        <w:t xml:space="preserve">كشفت </w:t>
      </w:r>
      <w:r w:rsidR="00080704">
        <w:rPr>
          <w:sz w:val="19"/>
          <w:szCs w:val="19"/>
          <w:rtl/>
          <w:lang w:bidi="ar"/>
        </w:rPr>
        <w:t>رقابة</w:t>
      </w:r>
      <w:r w:rsidRPr="00C658AA" w:rsidR="00080704">
        <w:rPr>
          <w:sz w:val="19"/>
          <w:szCs w:val="19"/>
          <w:rtl/>
          <w:lang w:bidi="ar"/>
        </w:rPr>
        <w:t xml:space="preserve"> المتابعة أنه لم يتم تصحيح الخلل: فقد تبين أن مدراء مقرات </w:t>
      </w:r>
      <w:r w:rsidR="00080704">
        <w:rPr>
          <w:sz w:val="19"/>
          <w:szCs w:val="19"/>
          <w:rtl/>
          <w:lang w:bidi="ar"/>
        </w:rPr>
        <w:t>الأمان</w:t>
      </w:r>
      <w:r w:rsidRPr="00C658AA" w:rsidR="00080704">
        <w:rPr>
          <w:sz w:val="19"/>
          <w:szCs w:val="19"/>
          <w:rtl/>
          <w:lang w:bidi="ar"/>
        </w:rPr>
        <w:t xml:space="preserve"> في السلطات </w:t>
      </w:r>
      <w:r w:rsidRPr="00C658AA" w:rsidR="00080704">
        <w:rPr>
          <w:sz w:val="19"/>
          <w:szCs w:val="19"/>
          <w:rtl/>
          <w:lang w:bidi="ar"/>
        </w:rPr>
        <w:t xml:space="preserve">المحلية التي تم فحصها </w:t>
      </w:r>
      <w:r w:rsidR="00080704">
        <w:rPr>
          <w:rFonts w:hint="cs"/>
          <w:sz w:val="19"/>
          <w:szCs w:val="19"/>
          <w:rtl/>
          <w:lang w:bidi="ar"/>
        </w:rPr>
        <w:t>عَمِل</w:t>
      </w:r>
      <w:r w:rsidRPr="00C658AA" w:rsidR="00080704">
        <w:rPr>
          <w:sz w:val="19"/>
          <w:szCs w:val="19"/>
          <w:rtl/>
          <w:lang w:bidi="ar"/>
        </w:rPr>
        <w:t xml:space="preserve">وا أيضًا في وظائف أخرى في تلك السلطات، وتم تكريس فقط جزء صغير من ساعات عملهم (حوالي </w:t>
      </w:r>
      <w:r w:rsidR="00080704">
        <w:rPr>
          <w:rFonts w:hint="cs"/>
          <w:sz w:val="19"/>
          <w:szCs w:val="19"/>
          <w:rtl/>
        </w:rPr>
        <w:t>10%</w:t>
      </w:r>
      <w:r w:rsidRPr="00C658AA" w:rsidR="00080704">
        <w:rPr>
          <w:sz w:val="19"/>
          <w:szCs w:val="19"/>
          <w:rtl/>
          <w:lang w:bidi="ar"/>
        </w:rPr>
        <w:t xml:space="preserve">) لإدارة مقر </w:t>
      </w:r>
      <w:r w:rsidR="00080704">
        <w:rPr>
          <w:sz w:val="19"/>
          <w:szCs w:val="19"/>
          <w:rtl/>
          <w:lang w:bidi="ar"/>
        </w:rPr>
        <w:t>الأمان</w:t>
      </w:r>
      <w:r w:rsidRPr="0093709F">
        <w:rPr>
          <w:rFonts w:hint="cs"/>
          <w:rtl/>
        </w:rPr>
        <w:t xml:space="preserve">. </w:t>
      </w:r>
    </w:p>
    <w:p w:rsidR="005A79DB" w:rsidP="005A79DB" w14:paraId="3C4568EA" w14:textId="2E00C4DD">
      <w:pPr>
        <w:pStyle w:val="7392"/>
        <w:ind w:left="424"/>
        <w:rPr>
          <w:noProof/>
          <w:rtl/>
        </w:rPr>
      </w:pPr>
      <w:r w:rsidRPr="00B02658">
        <w:rPr>
          <w:rFonts w:hint="cs"/>
          <w:b/>
          <w:bCs/>
          <w:noProof/>
          <w:rtl/>
        </w:rPr>
        <w:drawing>
          <wp:anchor distT="0" distB="720090" distL="114300" distR="114300" simplePos="0" relativeHeight="251705344"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1000014283" name="תמונה 100001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4283"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خطة رئيسية للمواصلات</w:t>
      </w:r>
      <w:r w:rsidRPr="00C658AA" w:rsidR="00080704">
        <w:rPr>
          <w:sz w:val="19"/>
          <w:szCs w:val="19"/>
          <w:rtl/>
          <w:lang w:bidi="ar"/>
        </w:rPr>
        <w:t xml:space="preserve"> - في ال</w:t>
      </w:r>
      <w:r w:rsidR="00080704">
        <w:rPr>
          <w:sz w:val="19"/>
          <w:szCs w:val="19"/>
          <w:rtl/>
          <w:lang w:bidi="ar"/>
        </w:rPr>
        <w:t>رقابة</w:t>
      </w:r>
      <w:r w:rsidRPr="00C658AA" w:rsidR="00080704">
        <w:rPr>
          <w:sz w:val="19"/>
          <w:szCs w:val="19"/>
          <w:rtl/>
          <w:lang w:bidi="ar"/>
        </w:rPr>
        <w:t xml:space="preserve"> السابقة تبين عدم وجود خطة رئيسية </w:t>
      </w:r>
      <w:r w:rsidRPr="00C658AA" w:rsidR="00080704">
        <w:rPr>
          <w:b/>
          <w:bCs/>
          <w:sz w:val="19"/>
          <w:szCs w:val="19"/>
          <w:rtl/>
          <w:lang w:bidi="ar"/>
        </w:rPr>
        <w:t xml:space="preserve">في جسر الزرقاء </w:t>
      </w:r>
      <w:r w:rsidR="00080704">
        <w:rPr>
          <w:rFonts w:hint="cs"/>
          <w:b/>
          <w:bCs/>
          <w:sz w:val="19"/>
          <w:szCs w:val="19"/>
          <w:rtl/>
          <w:lang w:bidi="ar-JO"/>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كفر قاسم وتل السبع.</w:t>
      </w:r>
      <w:r w:rsidRPr="00C658AA" w:rsidR="00080704">
        <w:rPr>
          <w:sz w:val="19"/>
          <w:szCs w:val="19"/>
          <w:rtl/>
          <w:lang w:bidi="ar"/>
        </w:rPr>
        <w:t xml:space="preserve"> وكشفت </w:t>
      </w:r>
      <w:r w:rsidR="00080704">
        <w:rPr>
          <w:sz w:val="19"/>
          <w:szCs w:val="19"/>
          <w:rtl/>
          <w:lang w:bidi="ar"/>
        </w:rPr>
        <w:t>رقابة</w:t>
      </w:r>
      <w:r w:rsidRPr="00C658AA" w:rsidR="00080704">
        <w:rPr>
          <w:sz w:val="19"/>
          <w:szCs w:val="19"/>
          <w:rtl/>
          <w:lang w:bidi="ar"/>
        </w:rPr>
        <w:t xml:space="preserve"> المتابعة أنه لم يتم </w:t>
      </w:r>
      <w:r w:rsidRPr="00A7028F" w:rsidR="00080704">
        <w:rPr>
          <w:rtl/>
          <w:lang w:bidi="ar"/>
        </w:rPr>
        <w:t>تصليح</w:t>
      </w:r>
      <w:r w:rsidRPr="00C658AA" w:rsidR="00080704">
        <w:rPr>
          <w:sz w:val="19"/>
          <w:szCs w:val="19"/>
          <w:rtl/>
          <w:lang w:bidi="ar"/>
        </w:rPr>
        <w:t xml:space="preserve"> الخلل وأن السلطات التي تم فحصها لم تضع مخطط رئيسي للمواصلات</w:t>
      </w:r>
      <w:r w:rsidRPr="0093709F">
        <w:rPr>
          <w:rFonts w:hint="cs"/>
          <w:rtl/>
        </w:rPr>
        <w:t xml:space="preserve">. </w:t>
      </w:r>
    </w:p>
    <w:p w:rsidR="005A79DB" w:rsidP="005A79DB" w14:paraId="590A6D86" w14:textId="049BE4EB">
      <w:pPr>
        <w:pStyle w:val="7392"/>
        <w:ind w:left="424"/>
        <w:rPr>
          <w:noProof/>
          <w:rtl/>
        </w:rPr>
      </w:pPr>
      <w:r w:rsidRPr="00B02658">
        <w:rPr>
          <w:rFonts w:hint="cs"/>
          <w:b/>
          <w:bCs/>
          <w:noProof/>
          <w:rtl/>
        </w:rPr>
        <w:drawing>
          <wp:anchor distT="0" distB="720090" distL="114300" distR="114300" simplePos="0" relativeHeight="251706368"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1911830186" name="תמונה 191183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30186"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b/>
          <w:bCs/>
          <w:sz w:val="19"/>
          <w:szCs w:val="19"/>
          <w:rtl/>
          <w:lang w:bidi="ar"/>
        </w:rPr>
        <w:t xml:space="preserve">تحصيل </w:t>
      </w:r>
      <w:r w:rsidR="00080704">
        <w:rPr>
          <w:rFonts w:hint="cs"/>
          <w:b/>
          <w:bCs/>
          <w:sz w:val="19"/>
          <w:szCs w:val="19"/>
          <w:rtl/>
          <w:lang w:bidi="ar"/>
        </w:rPr>
        <w:t>رسوم</w:t>
      </w:r>
      <w:r w:rsidRPr="00C658AA" w:rsidR="00080704">
        <w:rPr>
          <w:b/>
          <w:bCs/>
          <w:sz w:val="19"/>
          <w:szCs w:val="19"/>
          <w:rtl/>
          <w:lang w:bidi="ar"/>
        </w:rPr>
        <w:t xml:space="preserve"> تعبيد شوارع </w:t>
      </w:r>
      <w:r w:rsidRPr="00C658AA" w:rsidR="00080704">
        <w:rPr>
          <w:sz w:val="19"/>
          <w:szCs w:val="19"/>
          <w:rtl/>
          <w:lang w:bidi="ar"/>
        </w:rPr>
        <w:t>- في ال</w:t>
      </w:r>
      <w:r w:rsidR="00080704">
        <w:rPr>
          <w:sz w:val="19"/>
          <w:szCs w:val="19"/>
          <w:rtl/>
          <w:lang w:bidi="ar"/>
        </w:rPr>
        <w:t>رقابة</w:t>
      </w:r>
      <w:r w:rsidRPr="00C658AA" w:rsidR="00080704">
        <w:rPr>
          <w:sz w:val="19"/>
          <w:szCs w:val="19"/>
          <w:rtl/>
          <w:lang w:bidi="ar"/>
        </w:rPr>
        <w:t xml:space="preserve"> السابقة، تبين أن بلدية </w:t>
      </w:r>
      <w:r w:rsidRPr="00C658AA" w:rsidR="00080704">
        <w:rPr>
          <w:b/>
          <w:bCs/>
          <w:sz w:val="19"/>
          <w:szCs w:val="19"/>
          <w:rtl/>
          <w:lang w:bidi="ar"/>
        </w:rPr>
        <w:t>كفر قاسم</w:t>
      </w:r>
      <w:r w:rsidRPr="00C658AA" w:rsidR="00080704">
        <w:rPr>
          <w:sz w:val="19"/>
          <w:szCs w:val="19"/>
          <w:rtl/>
          <w:lang w:bidi="ar"/>
        </w:rPr>
        <w:t xml:space="preserve"> هي الوحيدة التي قامت بتحصيل </w:t>
      </w:r>
      <w:r w:rsidR="00080704">
        <w:rPr>
          <w:rFonts w:hint="cs"/>
          <w:sz w:val="19"/>
          <w:szCs w:val="19"/>
          <w:rtl/>
          <w:lang w:bidi="ar"/>
        </w:rPr>
        <w:t>رسوم</w:t>
      </w:r>
      <w:r w:rsidRPr="00C658AA" w:rsidR="00080704">
        <w:rPr>
          <w:sz w:val="19"/>
          <w:szCs w:val="19"/>
          <w:rtl/>
          <w:lang w:bidi="ar"/>
        </w:rPr>
        <w:t xml:space="preserve"> تعبيد شوارع (في السنوات 2017 - 2018 وفي النصف الأول من عام 2019، قامت البلدية بجباية </w:t>
      </w:r>
      <w:r w:rsidR="00080704">
        <w:rPr>
          <w:rFonts w:hint="cs"/>
          <w:sz w:val="19"/>
          <w:szCs w:val="19"/>
          <w:rtl/>
          <w:lang w:bidi="ar"/>
        </w:rPr>
        <w:t>رسوم</w:t>
      </w:r>
      <w:r w:rsidRPr="00C658AA" w:rsidR="00080704">
        <w:rPr>
          <w:sz w:val="19"/>
          <w:szCs w:val="19"/>
          <w:rtl/>
          <w:lang w:bidi="ar"/>
        </w:rPr>
        <w:t xml:space="preserve"> تبلغ حوالي 660،000 </w:t>
      </w:r>
      <w:r w:rsidRPr="00C658AA" w:rsidR="00080704">
        <w:rPr>
          <w:sz w:val="19"/>
          <w:szCs w:val="19"/>
          <w:rtl/>
          <w:lang w:bidi="ar"/>
        </w:rPr>
        <w:t>ش.ج</w:t>
      </w:r>
      <w:r w:rsidRPr="00C658AA" w:rsidR="00080704">
        <w:rPr>
          <w:sz w:val="19"/>
          <w:szCs w:val="19"/>
          <w:rtl/>
          <w:lang w:bidi="ar"/>
        </w:rPr>
        <w:t xml:space="preserve">.، حوالي 674،000 </w:t>
      </w:r>
      <w:r w:rsidRPr="00C658AA" w:rsidR="00080704">
        <w:rPr>
          <w:sz w:val="19"/>
          <w:szCs w:val="19"/>
          <w:rtl/>
          <w:lang w:bidi="ar"/>
        </w:rPr>
        <w:t>ش.ج</w:t>
      </w:r>
      <w:r w:rsidRPr="00C658AA" w:rsidR="00080704">
        <w:rPr>
          <w:sz w:val="19"/>
          <w:szCs w:val="19"/>
          <w:rtl/>
          <w:lang w:bidi="ar"/>
        </w:rPr>
        <w:t xml:space="preserve">. وحوالي 207،000 </w:t>
      </w:r>
      <w:r w:rsidRPr="00C658AA" w:rsidR="00080704">
        <w:rPr>
          <w:sz w:val="19"/>
          <w:szCs w:val="19"/>
          <w:rtl/>
          <w:lang w:bidi="ar"/>
        </w:rPr>
        <w:t>ش.ج</w:t>
      </w:r>
      <w:r w:rsidRPr="00C658AA" w:rsidR="00080704">
        <w:rPr>
          <w:sz w:val="19"/>
          <w:szCs w:val="19"/>
          <w:rtl/>
          <w:lang w:bidi="ar"/>
        </w:rPr>
        <w:t xml:space="preserve">.، </w:t>
      </w:r>
      <w:r w:rsidRPr="00C658AA" w:rsidR="00080704">
        <w:rPr>
          <w:rFonts w:hint="cs"/>
          <w:sz w:val="19"/>
          <w:szCs w:val="19"/>
          <w:rtl/>
          <w:lang w:bidi="ar"/>
        </w:rPr>
        <w:t>بالتلاؤم</w:t>
      </w:r>
      <w:r w:rsidRPr="00C658AA" w:rsidR="00080704">
        <w:rPr>
          <w:sz w:val="19"/>
          <w:szCs w:val="19"/>
          <w:rtl/>
          <w:lang w:bidi="ar"/>
        </w:rPr>
        <w:t xml:space="preserve">) بينما المجالس المحلية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جت وتل السبع</w:t>
      </w:r>
      <w:r w:rsidRPr="00C658AA" w:rsidR="00080704">
        <w:rPr>
          <w:sz w:val="19"/>
          <w:szCs w:val="19"/>
          <w:rtl/>
          <w:lang w:bidi="ar"/>
        </w:rPr>
        <w:t xml:space="preserve"> لم تقم بجباية شيء. في </w:t>
      </w:r>
      <w:r w:rsidR="00080704">
        <w:rPr>
          <w:sz w:val="19"/>
          <w:szCs w:val="19"/>
          <w:rtl/>
          <w:lang w:bidi="ar"/>
        </w:rPr>
        <w:t>رقابة</w:t>
      </w:r>
      <w:r w:rsidRPr="00C658AA" w:rsidR="00080704">
        <w:rPr>
          <w:sz w:val="19"/>
          <w:szCs w:val="19"/>
          <w:rtl/>
          <w:lang w:bidi="ar"/>
        </w:rPr>
        <w:t xml:space="preserve"> المتابعة تبين أن الخلل لم يصحح: قامت بلدية </w:t>
      </w:r>
      <w:r w:rsidRPr="00C658AA" w:rsidR="00080704">
        <w:rPr>
          <w:b/>
          <w:bCs/>
          <w:sz w:val="19"/>
          <w:szCs w:val="19"/>
          <w:rtl/>
          <w:lang w:bidi="ar"/>
        </w:rPr>
        <w:t>كفر قاسم</w:t>
      </w:r>
      <w:r w:rsidRPr="00C658AA" w:rsidR="00080704">
        <w:rPr>
          <w:sz w:val="19"/>
          <w:szCs w:val="19"/>
          <w:rtl/>
          <w:lang w:bidi="ar"/>
        </w:rPr>
        <w:t xml:space="preserve"> في السنوات 2019 - 2021 </w:t>
      </w:r>
      <w:r w:rsidR="00080704">
        <w:rPr>
          <w:rFonts w:hint="cs"/>
          <w:sz w:val="19"/>
          <w:szCs w:val="19"/>
          <w:rtl/>
          <w:lang w:bidi="ar"/>
        </w:rPr>
        <w:t xml:space="preserve">بجباية </w:t>
      </w:r>
      <w:r w:rsidRPr="00C658AA" w:rsidR="00080704">
        <w:rPr>
          <w:sz w:val="19"/>
          <w:szCs w:val="19"/>
          <w:rtl/>
          <w:lang w:bidi="ar"/>
        </w:rPr>
        <w:t xml:space="preserve">حوالي 682،000 </w:t>
      </w:r>
      <w:r w:rsidRPr="00C658AA" w:rsidR="00080704">
        <w:rPr>
          <w:sz w:val="19"/>
          <w:szCs w:val="19"/>
          <w:rtl/>
          <w:lang w:bidi="ar"/>
        </w:rPr>
        <w:t>ش.ج</w:t>
      </w:r>
      <w:r w:rsidRPr="00C658AA" w:rsidR="00080704">
        <w:rPr>
          <w:sz w:val="19"/>
          <w:szCs w:val="19"/>
          <w:rtl/>
          <w:lang w:bidi="ar"/>
        </w:rPr>
        <w:t xml:space="preserve">.، حوالي 673،000 </w:t>
      </w:r>
      <w:r w:rsidRPr="00C658AA" w:rsidR="00080704">
        <w:rPr>
          <w:sz w:val="19"/>
          <w:szCs w:val="19"/>
          <w:rtl/>
          <w:lang w:bidi="ar"/>
        </w:rPr>
        <w:t>ش.ج</w:t>
      </w:r>
      <w:r w:rsidRPr="00C658AA" w:rsidR="00080704">
        <w:rPr>
          <w:sz w:val="19"/>
          <w:szCs w:val="19"/>
          <w:rtl/>
          <w:lang w:bidi="ar"/>
        </w:rPr>
        <w:t xml:space="preserve">. وحوالي 675،000 </w:t>
      </w:r>
      <w:r w:rsidRPr="00C658AA" w:rsidR="00080704">
        <w:rPr>
          <w:sz w:val="19"/>
          <w:szCs w:val="19"/>
          <w:rtl/>
          <w:lang w:bidi="ar"/>
        </w:rPr>
        <w:t>ش.ج</w:t>
      </w:r>
      <w:r w:rsidRPr="00C658AA" w:rsidR="00080704">
        <w:rPr>
          <w:sz w:val="19"/>
          <w:szCs w:val="19"/>
          <w:rtl/>
          <w:lang w:bidi="ar"/>
        </w:rPr>
        <w:t xml:space="preserve">. </w:t>
      </w:r>
      <w:r w:rsidRPr="00C658AA" w:rsidR="00080704">
        <w:rPr>
          <w:rFonts w:hint="cs"/>
          <w:sz w:val="19"/>
          <w:szCs w:val="19"/>
          <w:rtl/>
          <w:lang w:bidi="ar"/>
        </w:rPr>
        <w:t>بالتلاؤم</w:t>
      </w:r>
      <w:r w:rsidRPr="00C658AA" w:rsidR="00080704">
        <w:rPr>
          <w:sz w:val="19"/>
          <w:szCs w:val="19"/>
          <w:rtl/>
          <w:lang w:bidi="ar"/>
        </w:rPr>
        <w:t xml:space="preserve">، فيما لم تقم المجالس المحلية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 xml:space="preserve">جت وتل السبع </w:t>
      </w:r>
      <w:r w:rsidRPr="00C658AA" w:rsidR="00080704">
        <w:rPr>
          <w:sz w:val="19"/>
          <w:szCs w:val="19"/>
          <w:rtl/>
          <w:lang w:bidi="ar"/>
        </w:rPr>
        <w:t>في جباية</w:t>
      </w:r>
      <w:r w:rsidRPr="00C658AA" w:rsidR="00080704">
        <w:rPr>
          <w:b/>
          <w:bCs/>
          <w:sz w:val="19"/>
          <w:szCs w:val="19"/>
          <w:rtl/>
          <w:lang w:bidi="ar"/>
        </w:rPr>
        <w:t xml:space="preserve"> </w:t>
      </w:r>
      <w:r w:rsidR="00080704">
        <w:rPr>
          <w:rFonts w:hint="cs"/>
          <w:sz w:val="19"/>
          <w:szCs w:val="19"/>
          <w:rtl/>
          <w:lang w:bidi="ar"/>
        </w:rPr>
        <w:t>رسوم</w:t>
      </w:r>
      <w:r w:rsidRPr="00C658AA" w:rsidR="00080704">
        <w:rPr>
          <w:sz w:val="19"/>
          <w:szCs w:val="19"/>
          <w:rtl/>
          <w:lang w:bidi="ar"/>
        </w:rPr>
        <w:t xml:space="preserve"> تعبيد شوارع</w:t>
      </w:r>
      <w:r w:rsidRPr="0093709F">
        <w:rPr>
          <w:rFonts w:hint="cs"/>
          <w:rtl/>
        </w:rPr>
        <w:t xml:space="preserve">. </w:t>
      </w:r>
    </w:p>
    <w:p w:rsidR="00420374" w:rsidRPr="00CA4EB1" w:rsidP="00893052" w14:paraId="4A9F3764" w14:textId="118F8391">
      <w:pPr>
        <w:pStyle w:val="7317"/>
        <w:spacing w:before="360"/>
        <w:rPr>
          <w:rtl/>
        </w:rPr>
      </w:pPr>
      <w:r w:rsidRPr="005A79DB">
        <w:rPr>
          <w:rFonts w:hint="cs"/>
          <w:b/>
          <w:noProof/>
          <w:rtl/>
        </w:rPr>
        <w:drawing>
          <wp:anchor distT="0" distB="0" distL="114300" distR="114300" simplePos="0" relativeHeight="251683840" behindDoc="0" locked="0" layoutInCell="1" allowOverlap="1">
            <wp:simplePos x="0" y="0"/>
            <wp:positionH relativeFrom="column">
              <wp:posOffset>2488565</wp:posOffset>
            </wp:positionH>
            <wp:positionV relativeFrom="paragraph">
              <wp:posOffset>122555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00080704">
        <w:rPr>
          <w:rFonts w:hint="cs"/>
          <w:b/>
          <w:bCs/>
          <w:sz w:val="19"/>
          <w:szCs w:val="19"/>
          <w:rtl/>
          <w:lang w:bidi="ar"/>
        </w:rPr>
        <w:t>بلورة</w:t>
      </w:r>
      <w:r w:rsidRPr="00C658AA" w:rsidR="00080704">
        <w:rPr>
          <w:b/>
          <w:bCs/>
          <w:sz w:val="19"/>
          <w:szCs w:val="19"/>
          <w:rtl/>
          <w:lang w:bidi="ar"/>
        </w:rPr>
        <w:t xml:space="preserve"> خطة مع شركة نتيفي </w:t>
      </w:r>
      <w:r w:rsidRPr="00C658AA" w:rsidR="00080704">
        <w:rPr>
          <w:b/>
          <w:bCs/>
          <w:sz w:val="19"/>
          <w:szCs w:val="19"/>
          <w:rtl/>
          <w:lang w:bidi="ar"/>
        </w:rPr>
        <w:t>أيالون</w:t>
      </w:r>
      <w:r w:rsidRPr="00C658AA" w:rsidR="00080704">
        <w:rPr>
          <w:sz w:val="19"/>
          <w:szCs w:val="19"/>
          <w:rtl/>
          <w:lang w:bidi="ar"/>
        </w:rPr>
        <w:t xml:space="preserve"> - في ال</w:t>
      </w:r>
      <w:r w:rsidR="00080704">
        <w:rPr>
          <w:sz w:val="19"/>
          <w:szCs w:val="19"/>
          <w:rtl/>
          <w:lang w:bidi="ar"/>
        </w:rPr>
        <w:t>رقابة</w:t>
      </w:r>
      <w:r w:rsidRPr="00C658AA" w:rsidR="00080704">
        <w:rPr>
          <w:sz w:val="19"/>
          <w:szCs w:val="19"/>
          <w:rtl/>
          <w:lang w:bidi="ar"/>
        </w:rPr>
        <w:t xml:space="preserve"> السابقة تبين أن وزارة المواصلات هي المخططة والمنفذة لمشاريع المواصلات في السلطات المحلية. في </w:t>
      </w:r>
      <w:r w:rsidR="00080704">
        <w:rPr>
          <w:sz w:val="19"/>
          <w:szCs w:val="19"/>
          <w:rtl/>
          <w:lang w:bidi="ar"/>
        </w:rPr>
        <w:t>رقابة</w:t>
      </w:r>
      <w:r w:rsidRPr="00C658AA" w:rsidR="00080704">
        <w:rPr>
          <w:sz w:val="19"/>
          <w:szCs w:val="19"/>
          <w:rtl/>
          <w:lang w:bidi="ar"/>
        </w:rPr>
        <w:t xml:space="preserve"> المتابعة، تبين أن وزارة المواصلات صاغت خطة مع شركة "نتيفي </w:t>
      </w:r>
      <w:r w:rsidRPr="00C658AA" w:rsidR="00080704">
        <w:rPr>
          <w:sz w:val="19"/>
          <w:szCs w:val="19"/>
          <w:rtl/>
          <w:lang w:bidi="ar"/>
        </w:rPr>
        <w:t>أيالون</w:t>
      </w:r>
      <w:r w:rsidRPr="00C658AA" w:rsidR="00080704">
        <w:rPr>
          <w:sz w:val="19"/>
          <w:szCs w:val="19"/>
          <w:rtl/>
          <w:lang w:bidi="ar"/>
        </w:rPr>
        <w:t xml:space="preserve">" لسد فجوات البنية التحتية بين البلدات العربية واليهودية </w:t>
      </w:r>
      <w:r w:rsidRPr="00A7028F" w:rsidR="00080704">
        <w:rPr>
          <w:rtl/>
          <w:lang w:bidi="ar"/>
        </w:rPr>
        <w:t>ولمدة</w:t>
      </w:r>
      <w:r w:rsidRPr="00C658AA" w:rsidR="00080704">
        <w:rPr>
          <w:sz w:val="19"/>
          <w:szCs w:val="19"/>
          <w:rtl/>
          <w:lang w:bidi="ar"/>
        </w:rPr>
        <w:t xml:space="preserve"> ثلاث سنوات (2018 - 2020) عملت شركة نتيفي أيلون على</w:t>
      </w:r>
      <w:r w:rsidR="00080704">
        <w:rPr>
          <w:rFonts w:hint="cs"/>
          <w:sz w:val="19"/>
          <w:szCs w:val="19"/>
          <w:rtl/>
          <w:lang w:bidi="ar"/>
        </w:rPr>
        <w:t xml:space="preserve"> إعداد</w:t>
      </w:r>
      <w:r w:rsidRPr="00C658AA" w:rsidR="00080704">
        <w:rPr>
          <w:sz w:val="19"/>
          <w:szCs w:val="19"/>
          <w:rtl/>
          <w:lang w:bidi="ar"/>
        </w:rPr>
        <w:t xml:space="preserve"> خطط إستراتيجية لجميع ال- 133 بلدة في المجتمع العربي في إسرائيل</w:t>
      </w:r>
      <w:r w:rsidRPr="00CA4EB1">
        <w:rPr>
          <w:rFonts w:hint="cs"/>
          <w:rtl/>
        </w:rPr>
        <w:t>.</w:t>
      </w:r>
    </w:p>
    <w:p w:rsidR="005A79DB" w:rsidP="00CA4EB1" w14:paraId="1BC1F56E" w14:textId="587A3A96">
      <w:pPr>
        <w:pStyle w:val="7317"/>
        <w:rPr>
          <w:rtl/>
        </w:rPr>
      </w:pPr>
      <w:r>
        <w:rPr>
          <w:rFonts w:hint="cs"/>
          <w:b/>
          <w:bCs/>
          <w:sz w:val="19"/>
          <w:szCs w:val="19"/>
          <w:rtl/>
          <w:lang w:bidi="ar"/>
        </w:rPr>
        <w:t>مُركزو</w:t>
      </w:r>
      <w:r w:rsidRPr="00C658AA">
        <w:rPr>
          <w:b/>
          <w:bCs/>
          <w:sz w:val="19"/>
          <w:szCs w:val="19"/>
          <w:rtl/>
          <w:lang w:bidi="ar"/>
        </w:rPr>
        <w:t xml:space="preserve"> الحذر على الطرق </w:t>
      </w:r>
      <w:r w:rsidRPr="00C658AA">
        <w:rPr>
          <w:sz w:val="19"/>
          <w:szCs w:val="19"/>
          <w:rtl/>
          <w:lang w:bidi="ar"/>
        </w:rPr>
        <w:t>- في ال</w:t>
      </w:r>
      <w:r>
        <w:rPr>
          <w:sz w:val="19"/>
          <w:szCs w:val="19"/>
          <w:rtl/>
          <w:lang w:bidi="ar"/>
        </w:rPr>
        <w:t>رقابة</w:t>
      </w:r>
      <w:r w:rsidRPr="00C658AA">
        <w:rPr>
          <w:sz w:val="19"/>
          <w:szCs w:val="19"/>
          <w:rtl/>
          <w:lang w:bidi="ar"/>
        </w:rPr>
        <w:t xml:space="preserve"> السابقة تبين أن نسبة </w:t>
      </w:r>
      <w:bookmarkStart w:id="4" w:name="_Hlk135559628"/>
      <w:r>
        <w:rPr>
          <w:rFonts w:hint="cs"/>
          <w:sz w:val="19"/>
          <w:szCs w:val="19"/>
          <w:rtl/>
          <w:lang w:bidi="ar"/>
        </w:rPr>
        <w:t>مُ</w:t>
      </w:r>
      <w:r w:rsidRPr="009A6C0D">
        <w:rPr>
          <w:rFonts w:hint="eastAsia"/>
          <w:sz w:val="19"/>
          <w:szCs w:val="19"/>
          <w:rtl/>
          <w:lang w:bidi="ar"/>
        </w:rPr>
        <w:t>ركزو</w:t>
      </w:r>
      <w:r w:rsidRPr="00A67AB6">
        <w:rPr>
          <w:sz w:val="19"/>
          <w:szCs w:val="19"/>
          <w:rtl/>
          <w:lang w:bidi="ar"/>
        </w:rPr>
        <w:t xml:space="preserve"> </w:t>
      </w:r>
      <w:r w:rsidRPr="00C658AA">
        <w:rPr>
          <w:sz w:val="19"/>
          <w:szCs w:val="19"/>
          <w:rtl/>
          <w:lang w:bidi="ar"/>
        </w:rPr>
        <w:t>الحذر على الطرق</w:t>
      </w:r>
      <w:bookmarkEnd w:id="4"/>
      <w:r w:rsidRPr="00C658AA">
        <w:rPr>
          <w:sz w:val="19"/>
          <w:szCs w:val="19"/>
          <w:rtl/>
          <w:lang w:bidi="ar"/>
        </w:rPr>
        <w:t xml:space="preserve"> في المجتمع العربي أقل من نسبتهم في المجتمع اليهودي. كشفت </w:t>
      </w:r>
      <w:r>
        <w:rPr>
          <w:sz w:val="19"/>
          <w:szCs w:val="19"/>
          <w:rtl/>
          <w:lang w:bidi="ar"/>
        </w:rPr>
        <w:t>رقابة</w:t>
      </w:r>
      <w:r w:rsidRPr="00C658AA">
        <w:rPr>
          <w:sz w:val="19"/>
          <w:szCs w:val="19"/>
          <w:rtl/>
          <w:lang w:bidi="ar"/>
        </w:rPr>
        <w:t xml:space="preserve"> المتابعة أنه تم </w:t>
      </w:r>
      <w:r w:rsidRPr="00A7028F">
        <w:rPr>
          <w:rtl/>
          <w:lang w:bidi="ar"/>
        </w:rPr>
        <w:t>تصيح</w:t>
      </w:r>
      <w:r w:rsidRPr="00C658AA">
        <w:rPr>
          <w:sz w:val="19"/>
          <w:szCs w:val="19"/>
          <w:rtl/>
          <w:lang w:bidi="ar"/>
        </w:rPr>
        <w:t xml:space="preserve"> الخلل إلى حد كبير جدًا: وتبين أن هناك ارتفاع، على </w:t>
      </w:r>
      <w:r>
        <w:rPr>
          <w:rFonts w:hint="cs"/>
          <w:sz w:val="19"/>
          <w:szCs w:val="19"/>
          <w:rtl/>
          <w:lang w:bidi="ar"/>
        </w:rPr>
        <w:t>مدى</w:t>
      </w:r>
      <w:r w:rsidRPr="00C658AA">
        <w:rPr>
          <w:sz w:val="19"/>
          <w:szCs w:val="19"/>
          <w:rtl/>
          <w:lang w:bidi="ar"/>
        </w:rPr>
        <w:t xml:space="preserve"> خمس سنوات، في نسبة المؤسسات التعليمية في المجتمع العربي حيث يعمل </w:t>
      </w:r>
      <w:r w:rsidRPr="009A6C0D">
        <w:rPr>
          <w:rFonts w:hint="eastAsia"/>
          <w:sz w:val="19"/>
          <w:szCs w:val="19"/>
          <w:rtl/>
          <w:lang w:bidi="ar"/>
        </w:rPr>
        <w:t>مُركزو</w:t>
      </w:r>
      <w:r w:rsidRPr="00A67AB6">
        <w:rPr>
          <w:sz w:val="19"/>
          <w:szCs w:val="19"/>
          <w:rtl/>
          <w:lang w:bidi="ar"/>
        </w:rPr>
        <w:t xml:space="preserve"> الحذر على الطرق </w:t>
      </w:r>
      <w:r w:rsidRPr="00C658AA">
        <w:rPr>
          <w:sz w:val="19"/>
          <w:szCs w:val="19"/>
          <w:rtl/>
          <w:lang w:bidi="ar"/>
        </w:rPr>
        <w:t xml:space="preserve">- من </w:t>
      </w:r>
      <w:r>
        <w:rPr>
          <w:rFonts w:hint="cs"/>
          <w:sz w:val="19"/>
          <w:szCs w:val="19"/>
          <w:rtl/>
        </w:rPr>
        <w:t>61%</w:t>
      </w:r>
      <w:r w:rsidRPr="00C658AA">
        <w:rPr>
          <w:sz w:val="19"/>
          <w:szCs w:val="19"/>
          <w:rtl/>
          <w:lang w:bidi="ar"/>
        </w:rPr>
        <w:t xml:space="preserve"> إلى-</w:t>
      </w:r>
      <w:r>
        <w:rPr>
          <w:rFonts w:hint="cs"/>
          <w:sz w:val="19"/>
          <w:szCs w:val="19"/>
          <w:rtl/>
        </w:rPr>
        <w:t xml:space="preserve"> 74%</w:t>
      </w:r>
      <w:r>
        <w:rPr>
          <w:rFonts w:hint="cs"/>
          <w:rtl/>
        </w:rPr>
        <w:t>.</w:t>
      </w:r>
    </w:p>
    <w:p w:rsidR="005A79DB" w:rsidP="00CA4EB1" w14:paraId="2D695649" w14:textId="2AEAC652">
      <w:pPr>
        <w:pStyle w:val="7317"/>
        <w:rPr>
          <w:rtl/>
        </w:rPr>
      </w:pPr>
      <w:r w:rsidRPr="009F328E">
        <w:rPr>
          <w:rStyle w:val="717Char"/>
          <w:b/>
          <w:sz w:val="19"/>
          <w:szCs w:val="19"/>
          <w:rtl/>
          <w:lang w:bidi="ar"/>
        </w:rPr>
        <w:t xml:space="preserve">ارشادات عبر الإنترنت </w:t>
      </w:r>
      <w:r w:rsidRPr="00C658AA">
        <w:rPr>
          <w:rStyle w:val="717Char"/>
          <w:sz w:val="19"/>
          <w:szCs w:val="19"/>
          <w:rtl/>
          <w:lang w:bidi="ar"/>
        </w:rPr>
        <w:t xml:space="preserve">- </w:t>
      </w:r>
      <w:r w:rsidRPr="008D0E72">
        <w:rPr>
          <w:rStyle w:val="717Char"/>
          <w:b/>
          <w:bCs w:val="0"/>
          <w:sz w:val="19"/>
          <w:szCs w:val="19"/>
          <w:rtl/>
          <w:lang w:bidi="ar"/>
        </w:rPr>
        <w:t>في الرقابة السابقة، تبين أنه حتى بداية الرقابة السابقة، لم تقدم وزارة التربية والتعليم والسلطة الوطنية لل</w:t>
      </w:r>
      <w:r w:rsidRPr="008D0E72">
        <w:rPr>
          <w:rStyle w:val="717Char"/>
          <w:rFonts w:hint="cs"/>
          <w:b/>
          <w:bCs w:val="0"/>
          <w:sz w:val="19"/>
          <w:szCs w:val="19"/>
          <w:rtl/>
          <w:lang w:bidi="ar"/>
        </w:rPr>
        <w:t>أمان</w:t>
      </w:r>
      <w:r w:rsidRPr="008D0E72">
        <w:rPr>
          <w:rStyle w:val="717Char"/>
          <w:b/>
          <w:bCs w:val="0"/>
          <w:sz w:val="19"/>
          <w:szCs w:val="19"/>
          <w:rtl/>
          <w:lang w:bidi="ar"/>
        </w:rPr>
        <w:t xml:space="preserve"> على الطرق ارشادات عبر </w:t>
      </w:r>
      <w:r w:rsidRPr="008D0E72">
        <w:rPr>
          <w:rtl/>
        </w:rPr>
        <w:t>الإنترنت</w:t>
      </w:r>
      <w:r w:rsidRPr="008D0E72">
        <w:rPr>
          <w:rStyle w:val="717Char"/>
          <w:b/>
          <w:bCs w:val="0"/>
          <w:sz w:val="19"/>
          <w:szCs w:val="19"/>
          <w:rtl/>
          <w:lang w:bidi="ar"/>
        </w:rPr>
        <w:t xml:space="preserve"> للمجتمع العربي، وخلال فترة الرقابة، تم عقد درس عبر الإنترنت، نتيجة التعاون بين السلطة الوطنية </w:t>
      </w:r>
      <w:r w:rsidRPr="00506DAC">
        <w:rPr>
          <w:sz w:val="19"/>
          <w:szCs w:val="19"/>
          <w:rtl/>
          <w:lang w:bidi="ar"/>
        </w:rPr>
        <w:t>لل</w:t>
      </w:r>
      <w:r w:rsidRPr="00506DAC">
        <w:rPr>
          <w:rFonts w:hint="cs"/>
          <w:sz w:val="19"/>
          <w:szCs w:val="19"/>
          <w:rtl/>
          <w:lang w:bidi="ar"/>
        </w:rPr>
        <w:t>أمان</w:t>
      </w:r>
      <w:r w:rsidRPr="008D0E72">
        <w:rPr>
          <w:b/>
          <w:bCs/>
          <w:sz w:val="19"/>
          <w:szCs w:val="19"/>
          <w:rtl/>
          <w:lang w:bidi="ar"/>
        </w:rPr>
        <w:t xml:space="preserve"> </w:t>
      </w:r>
      <w:r w:rsidRPr="008D0E72">
        <w:rPr>
          <w:rStyle w:val="717Char"/>
          <w:b/>
          <w:bCs w:val="0"/>
          <w:sz w:val="19"/>
          <w:szCs w:val="19"/>
          <w:rtl/>
          <w:lang w:bidi="ar"/>
        </w:rPr>
        <w:t>على الطرق ووزارة التربية والتعليم. تناول الدرس موضوع قيادة الشباب في المجتمع العربي، وكان جمهوره المستهدف من طلاب الصف العاشر إلى الثاني عشر</w:t>
      </w:r>
      <w:r w:rsidRPr="008D0E72">
        <w:rPr>
          <w:rStyle w:val="717Char"/>
          <w:rFonts w:hint="cs"/>
          <w:b/>
          <w:bCs w:val="0"/>
          <w:sz w:val="19"/>
          <w:szCs w:val="19"/>
          <w:rtl/>
          <w:lang w:bidi="ar"/>
        </w:rPr>
        <w:t>.</w:t>
      </w:r>
      <w:r w:rsidRPr="008D0E72">
        <w:rPr>
          <w:rStyle w:val="717Char"/>
          <w:b/>
          <w:bCs w:val="0"/>
          <w:sz w:val="19"/>
          <w:szCs w:val="19"/>
          <w:rtl/>
          <w:lang w:bidi="ar"/>
        </w:rPr>
        <w:t xml:space="preserve"> كشفت</w:t>
      </w:r>
      <w:r w:rsidRPr="009F328E">
        <w:rPr>
          <w:rStyle w:val="717Char"/>
          <w:sz w:val="19"/>
          <w:szCs w:val="19"/>
          <w:rtl/>
          <w:lang w:bidi="ar"/>
        </w:rPr>
        <w:t xml:space="preserve"> </w:t>
      </w:r>
      <w:r>
        <w:rPr>
          <w:b/>
          <w:sz w:val="19"/>
          <w:szCs w:val="19"/>
          <w:rtl/>
          <w:lang w:bidi="ar"/>
        </w:rPr>
        <w:t>رقابة</w:t>
      </w:r>
      <w:r w:rsidRPr="009F328E">
        <w:rPr>
          <w:b/>
          <w:sz w:val="19"/>
          <w:szCs w:val="19"/>
          <w:rtl/>
          <w:lang w:bidi="ar"/>
        </w:rPr>
        <w:t xml:space="preserve"> المتابعة أنه قد تم تصحيح الخلل قليلًا: تبين أن وزارة التربية والتعليم اتخذت عدة إجراءات على شبكات الإنترنت باللغة العربية، مثل إنشاء قاعدة بيانات للأسئلة النظرية للتمرن في إطار التعليم المروري في صفوف العاشر استعدادًا للامتحان النظري؛ تطوير وحدة دراسية مخصصة لطلاب الصف الثالث في المدارس الابتدائية في المجتمع العربي؛ تطوير تطبيق للهواتف الذكية</w:t>
      </w:r>
      <w:r>
        <w:rPr>
          <w:rFonts w:hint="cs"/>
          <w:rtl/>
        </w:rPr>
        <w:t>.</w:t>
      </w:r>
    </w:p>
    <w:p w:rsidR="005A79DB" w:rsidRPr="008D0E72" w:rsidP="00CA4EB1" w14:paraId="4F852AD8" w14:textId="3009A5F5">
      <w:pPr>
        <w:pStyle w:val="7317"/>
        <w:rPr>
          <w:rtl/>
        </w:rPr>
      </w:pPr>
      <w:r w:rsidRPr="009F328E">
        <w:rPr>
          <w:rStyle w:val="717Char"/>
          <w:b/>
          <w:sz w:val="19"/>
          <w:szCs w:val="19"/>
          <w:rtl/>
          <w:lang w:bidi="ar"/>
        </w:rPr>
        <w:t xml:space="preserve">تدريب مدراء مقرات </w:t>
      </w:r>
      <w:r>
        <w:rPr>
          <w:rStyle w:val="717Char"/>
          <w:b/>
          <w:sz w:val="19"/>
          <w:szCs w:val="19"/>
          <w:rtl/>
          <w:lang w:bidi="ar"/>
        </w:rPr>
        <w:t>الأمان</w:t>
      </w:r>
      <w:r w:rsidRPr="009F328E">
        <w:rPr>
          <w:rStyle w:val="717Char"/>
          <w:b/>
          <w:sz w:val="19"/>
          <w:szCs w:val="19"/>
          <w:rtl/>
          <w:lang w:bidi="ar"/>
        </w:rPr>
        <w:t xml:space="preserve"> في السلطات المحلية </w:t>
      </w:r>
      <w:r w:rsidRPr="00C658AA">
        <w:rPr>
          <w:rStyle w:val="717Char"/>
          <w:sz w:val="19"/>
          <w:szCs w:val="19"/>
          <w:rtl/>
          <w:lang w:bidi="ar"/>
        </w:rPr>
        <w:t xml:space="preserve">- </w:t>
      </w:r>
      <w:r w:rsidRPr="008D0E72">
        <w:rPr>
          <w:rStyle w:val="717Char"/>
          <w:b/>
          <w:bCs w:val="0"/>
          <w:sz w:val="19"/>
          <w:szCs w:val="19"/>
          <w:rtl/>
          <w:lang w:bidi="ar"/>
        </w:rPr>
        <w:t>في الرقابة السابقة تبين أن السلطة الوطنية لل</w:t>
      </w:r>
      <w:r w:rsidRPr="008D0E72">
        <w:rPr>
          <w:rStyle w:val="717Char"/>
          <w:rFonts w:hint="cs"/>
          <w:b/>
          <w:bCs w:val="0"/>
          <w:sz w:val="19"/>
          <w:szCs w:val="19"/>
          <w:rtl/>
          <w:lang w:bidi="ar"/>
        </w:rPr>
        <w:t>أمان</w:t>
      </w:r>
      <w:r w:rsidRPr="008D0E72">
        <w:rPr>
          <w:rStyle w:val="717Char"/>
          <w:b/>
          <w:bCs w:val="0"/>
          <w:sz w:val="19"/>
          <w:szCs w:val="19"/>
          <w:rtl/>
          <w:lang w:bidi="ar"/>
        </w:rPr>
        <w:t xml:space="preserve"> على الطرق لا تمتلك بيانات تتعلق بعدم تدريب مدراء </w:t>
      </w:r>
      <w:r w:rsidRPr="008D0E72">
        <w:rPr>
          <w:rtl/>
        </w:rPr>
        <w:t>مقرات</w:t>
      </w:r>
      <w:r w:rsidRPr="008D0E72">
        <w:rPr>
          <w:rStyle w:val="717Char"/>
          <w:sz w:val="19"/>
          <w:szCs w:val="19"/>
          <w:rtl/>
          <w:lang w:bidi="ar"/>
        </w:rPr>
        <w:t xml:space="preserve"> </w:t>
      </w:r>
      <w:r w:rsidRPr="008D0E72">
        <w:rPr>
          <w:rStyle w:val="717Char"/>
          <w:b/>
          <w:bCs w:val="0"/>
          <w:sz w:val="19"/>
          <w:szCs w:val="19"/>
          <w:rtl/>
          <w:lang w:bidi="ar"/>
        </w:rPr>
        <w:t>الأمان</w:t>
      </w:r>
      <w:r w:rsidRPr="008D0E72">
        <w:rPr>
          <w:rStyle w:val="717Char"/>
          <w:sz w:val="19"/>
          <w:szCs w:val="19"/>
          <w:rtl/>
          <w:lang w:bidi="ar"/>
        </w:rPr>
        <w:t xml:space="preserve"> </w:t>
      </w:r>
      <w:r w:rsidRPr="008D0E72">
        <w:rPr>
          <w:sz w:val="19"/>
          <w:szCs w:val="19"/>
          <w:rtl/>
          <w:lang w:bidi="ar"/>
        </w:rPr>
        <w:t xml:space="preserve">في </w:t>
      </w:r>
      <w:r w:rsidRPr="008D0E72">
        <w:rPr>
          <w:b/>
          <w:bCs/>
          <w:sz w:val="19"/>
          <w:szCs w:val="19"/>
          <w:rtl/>
          <w:lang w:bidi="ar"/>
        </w:rPr>
        <w:t xml:space="preserve">جسر الزرقاء </w:t>
      </w:r>
      <w:r w:rsidRPr="008D0E72">
        <w:rPr>
          <w:rFonts w:hint="cs"/>
          <w:b/>
          <w:bCs/>
          <w:sz w:val="19"/>
          <w:szCs w:val="19"/>
          <w:rtl/>
          <w:lang w:bidi="ar"/>
        </w:rPr>
        <w:t>و</w:t>
      </w:r>
      <w:r w:rsidRPr="008D0E72">
        <w:rPr>
          <w:b/>
          <w:bCs/>
          <w:sz w:val="19"/>
          <w:szCs w:val="19"/>
          <w:rtl/>
          <w:lang w:bidi="ar"/>
        </w:rPr>
        <w:t>جت</w:t>
      </w:r>
      <w:r w:rsidRPr="008D0E72">
        <w:rPr>
          <w:rFonts w:hint="cs"/>
          <w:b/>
          <w:bCs/>
          <w:sz w:val="19"/>
          <w:szCs w:val="19"/>
          <w:rtl/>
          <w:lang w:bidi="ar"/>
        </w:rPr>
        <w:t xml:space="preserve"> و</w:t>
      </w:r>
      <w:r w:rsidRPr="008D0E72">
        <w:rPr>
          <w:b/>
          <w:bCs/>
          <w:sz w:val="19"/>
          <w:szCs w:val="19"/>
          <w:rtl/>
          <w:lang w:bidi="ar"/>
        </w:rPr>
        <w:t>كفر قاسم وتل السبع.</w:t>
      </w:r>
      <w:r w:rsidRPr="008D0E72">
        <w:rPr>
          <w:rStyle w:val="717Char"/>
          <w:b/>
          <w:bCs w:val="0"/>
          <w:sz w:val="19"/>
          <w:szCs w:val="19"/>
          <w:rtl/>
          <w:lang w:bidi="ar"/>
        </w:rPr>
        <w:t xml:space="preserve"> أظهرت رقابة المتابعة</w:t>
      </w:r>
      <w:r w:rsidRPr="008D0E72">
        <w:rPr>
          <w:rStyle w:val="717Char"/>
          <w:sz w:val="19"/>
          <w:szCs w:val="19"/>
          <w:rtl/>
          <w:lang w:bidi="ar"/>
        </w:rPr>
        <w:t xml:space="preserve"> </w:t>
      </w:r>
      <w:r w:rsidRPr="008D0E72">
        <w:rPr>
          <w:sz w:val="19"/>
          <w:szCs w:val="19"/>
          <w:rtl/>
          <w:lang w:bidi="ar"/>
        </w:rPr>
        <w:t xml:space="preserve">أنه تم تصحيح الخلل بالكامل: وجد </w:t>
      </w:r>
      <w:r w:rsidRPr="008D0E72">
        <w:rPr>
          <w:rStyle w:val="717Char"/>
          <w:b/>
          <w:bCs w:val="0"/>
          <w:sz w:val="19"/>
          <w:szCs w:val="19"/>
          <w:rtl/>
          <w:lang w:bidi="ar"/>
        </w:rPr>
        <w:t>أنه لدى السلطة الوطنية</w:t>
      </w:r>
      <w:r w:rsidRPr="008D0E72">
        <w:rPr>
          <w:rStyle w:val="717Char"/>
          <w:sz w:val="19"/>
          <w:szCs w:val="19"/>
          <w:rtl/>
          <w:lang w:bidi="ar"/>
        </w:rPr>
        <w:t xml:space="preserve"> </w:t>
      </w:r>
      <w:r w:rsidRPr="008D0E72">
        <w:rPr>
          <w:sz w:val="19"/>
          <w:szCs w:val="19"/>
          <w:rtl/>
          <w:lang w:bidi="ar"/>
        </w:rPr>
        <w:t>لل</w:t>
      </w:r>
      <w:r w:rsidRPr="008D0E72">
        <w:rPr>
          <w:rFonts w:hint="cs"/>
          <w:sz w:val="19"/>
          <w:szCs w:val="19"/>
          <w:rtl/>
          <w:lang w:bidi="ar"/>
        </w:rPr>
        <w:t>أمان</w:t>
      </w:r>
      <w:r w:rsidRPr="008D0E72">
        <w:rPr>
          <w:rStyle w:val="717Char"/>
          <w:rFonts w:hint="cs"/>
          <w:sz w:val="19"/>
          <w:szCs w:val="19"/>
          <w:rtl/>
          <w:lang w:bidi="ar"/>
        </w:rPr>
        <w:t xml:space="preserve"> </w:t>
      </w:r>
      <w:r w:rsidRPr="008D0E72">
        <w:rPr>
          <w:rStyle w:val="717Char"/>
          <w:b/>
          <w:bCs w:val="0"/>
          <w:sz w:val="19"/>
          <w:szCs w:val="19"/>
          <w:rtl/>
          <w:lang w:bidi="ar"/>
        </w:rPr>
        <w:t>على الطرق معلومات عن ذلك</w:t>
      </w:r>
      <w:r w:rsidRPr="008D0E72">
        <w:rPr>
          <w:rFonts w:hint="cs"/>
          <w:rtl/>
        </w:rPr>
        <w:t>.</w:t>
      </w:r>
    </w:p>
    <w:p w:rsidR="005A79DB" w:rsidP="00CA4EB1" w14:paraId="1C18BC6B" w14:textId="23A7B680">
      <w:pPr>
        <w:pStyle w:val="7317"/>
        <w:rPr>
          <w:rtl/>
        </w:rPr>
      </w:pPr>
      <w:r w:rsidRPr="00C658AA">
        <w:rPr>
          <w:b/>
          <w:bCs/>
          <w:sz w:val="19"/>
          <w:szCs w:val="19"/>
          <w:rtl/>
          <w:lang w:bidi="ar"/>
        </w:rPr>
        <w:t xml:space="preserve">خطة العمل السنوية للسلطة المحلية في مجال </w:t>
      </w:r>
      <w:r>
        <w:rPr>
          <w:b/>
          <w:bCs/>
          <w:sz w:val="19"/>
          <w:szCs w:val="19"/>
          <w:rtl/>
          <w:lang w:bidi="ar"/>
        </w:rPr>
        <w:t>الأمان</w:t>
      </w:r>
      <w:r w:rsidRPr="00C658AA">
        <w:rPr>
          <w:b/>
          <w:bCs/>
          <w:sz w:val="19"/>
          <w:szCs w:val="19"/>
          <w:rtl/>
          <w:lang w:bidi="ar"/>
        </w:rPr>
        <w:t xml:space="preserve"> على الطرق</w:t>
      </w:r>
      <w:r w:rsidRPr="00C658AA">
        <w:rPr>
          <w:sz w:val="19"/>
          <w:szCs w:val="19"/>
          <w:rtl/>
          <w:lang w:bidi="ar"/>
        </w:rPr>
        <w:t xml:space="preserve"> - في ال</w:t>
      </w:r>
      <w:r>
        <w:rPr>
          <w:sz w:val="19"/>
          <w:szCs w:val="19"/>
          <w:rtl/>
          <w:lang w:bidi="ar"/>
        </w:rPr>
        <w:t>رقابة</w:t>
      </w:r>
      <w:r w:rsidRPr="00C658AA">
        <w:rPr>
          <w:sz w:val="19"/>
          <w:szCs w:val="19"/>
          <w:rtl/>
          <w:lang w:bidi="ar"/>
        </w:rPr>
        <w:t xml:space="preserve"> السابقة تبين أن </w:t>
      </w:r>
      <w:r w:rsidRPr="00C658AA">
        <w:rPr>
          <w:b/>
          <w:bCs/>
          <w:sz w:val="19"/>
          <w:szCs w:val="19"/>
          <w:rtl/>
          <w:lang w:bidi="ar"/>
        </w:rPr>
        <w:t xml:space="preserve">جسر الزرقاء </w:t>
      </w:r>
      <w:r>
        <w:rPr>
          <w:rFonts w:hint="cs"/>
          <w:b/>
          <w:bCs/>
          <w:sz w:val="19"/>
          <w:szCs w:val="19"/>
          <w:rtl/>
          <w:lang w:bidi="ar"/>
        </w:rPr>
        <w:t>و</w:t>
      </w:r>
      <w:r w:rsidRPr="00C658AA">
        <w:rPr>
          <w:b/>
          <w:bCs/>
          <w:sz w:val="19"/>
          <w:szCs w:val="19"/>
          <w:rtl/>
          <w:lang w:bidi="ar"/>
        </w:rPr>
        <w:t xml:space="preserve">جت </w:t>
      </w:r>
      <w:r>
        <w:rPr>
          <w:rFonts w:hint="cs"/>
          <w:b/>
          <w:bCs/>
          <w:sz w:val="19"/>
          <w:szCs w:val="19"/>
          <w:rtl/>
          <w:lang w:bidi="ar"/>
        </w:rPr>
        <w:t>و</w:t>
      </w:r>
      <w:r w:rsidRPr="00C658AA">
        <w:rPr>
          <w:b/>
          <w:bCs/>
          <w:sz w:val="19"/>
          <w:szCs w:val="19"/>
          <w:rtl/>
          <w:lang w:bidi="ar"/>
        </w:rPr>
        <w:t xml:space="preserve">كفر قاسم وتل السبع </w:t>
      </w:r>
      <w:r w:rsidRPr="00C658AA">
        <w:rPr>
          <w:sz w:val="19"/>
          <w:szCs w:val="19"/>
          <w:rtl/>
          <w:lang w:bidi="ar"/>
        </w:rPr>
        <w:t>لم ي</w:t>
      </w:r>
      <w:r>
        <w:rPr>
          <w:rFonts w:hint="cs"/>
          <w:sz w:val="19"/>
          <w:szCs w:val="19"/>
          <w:rtl/>
          <w:lang w:bidi="ar"/>
        </w:rPr>
        <w:t>ُ</w:t>
      </w:r>
      <w:r w:rsidRPr="00C658AA">
        <w:rPr>
          <w:sz w:val="19"/>
          <w:szCs w:val="19"/>
          <w:rtl/>
          <w:lang w:bidi="ar"/>
        </w:rPr>
        <w:t xml:space="preserve">عدوا بأنفسهم خطط عمل سنوية في مجال </w:t>
      </w:r>
      <w:r>
        <w:rPr>
          <w:sz w:val="19"/>
          <w:szCs w:val="19"/>
          <w:rtl/>
          <w:lang w:bidi="ar"/>
        </w:rPr>
        <w:t>الأمان</w:t>
      </w:r>
      <w:r w:rsidRPr="00C658AA">
        <w:rPr>
          <w:sz w:val="19"/>
          <w:szCs w:val="19"/>
          <w:rtl/>
          <w:lang w:bidi="ar"/>
        </w:rPr>
        <w:t xml:space="preserve"> على الطرق، بل أعدها لهم </w:t>
      </w:r>
      <w:r>
        <w:rPr>
          <w:rFonts w:hint="cs"/>
          <w:sz w:val="19"/>
          <w:szCs w:val="19"/>
          <w:rtl/>
          <w:lang w:bidi="ar-JO"/>
        </w:rPr>
        <w:t>مُمثلو</w:t>
      </w:r>
      <w:r w:rsidRPr="00C658AA">
        <w:rPr>
          <w:sz w:val="19"/>
          <w:szCs w:val="19"/>
          <w:rtl/>
          <w:lang w:bidi="ar"/>
        </w:rPr>
        <w:t xml:space="preserve"> السلطة الوطنية </w:t>
      </w:r>
      <w:r w:rsidRPr="00F81475">
        <w:rPr>
          <w:sz w:val="19"/>
          <w:szCs w:val="19"/>
          <w:rtl/>
          <w:lang w:bidi="ar"/>
        </w:rPr>
        <w:t>لل</w:t>
      </w:r>
      <w:r w:rsidRPr="00F81475">
        <w:rPr>
          <w:rFonts w:hint="cs"/>
          <w:sz w:val="19"/>
          <w:szCs w:val="19"/>
          <w:rtl/>
          <w:lang w:bidi="ar"/>
        </w:rPr>
        <w:t>أمان</w:t>
      </w:r>
      <w:r>
        <w:rPr>
          <w:rFonts w:hint="cs"/>
          <w:sz w:val="19"/>
          <w:szCs w:val="19"/>
          <w:rtl/>
          <w:lang w:bidi="ar"/>
        </w:rPr>
        <w:t xml:space="preserve"> </w:t>
      </w:r>
      <w:r w:rsidRPr="00C658AA">
        <w:rPr>
          <w:sz w:val="19"/>
          <w:szCs w:val="19"/>
          <w:rtl/>
          <w:lang w:bidi="ar"/>
        </w:rPr>
        <w:t xml:space="preserve">على الطرق. أظهرت </w:t>
      </w:r>
      <w:r>
        <w:rPr>
          <w:sz w:val="19"/>
          <w:szCs w:val="19"/>
          <w:rtl/>
          <w:lang w:bidi="ar"/>
        </w:rPr>
        <w:t>رقابة</w:t>
      </w:r>
      <w:r w:rsidRPr="00C658AA">
        <w:rPr>
          <w:sz w:val="19"/>
          <w:szCs w:val="19"/>
          <w:rtl/>
          <w:lang w:bidi="ar"/>
        </w:rPr>
        <w:t xml:space="preserve"> المتابعة أن الخلل قد تم تصحيحه بالكامل: وتبين أن خطط العمل السنوية أعدها مديرو المقرات في السلطات التي تم فحصها بالتعاون مع مدير </w:t>
      </w:r>
      <w:r>
        <w:rPr>
          <w:sz w:val="19"/>
          <w:szCs w:val="19"/>
          <w:rtl/>
          <w:lang w:bidi="ar"/>
        </w:rPr>
        <w:t>الأمان</w:t>
      </w:r>
      <w:r w:rsidRPr="00C658AA">
        <w:rPr>
          <w:sz w:val="19"/>
          <w:szCs w:val="19"/>
          <w:rtl/>
          <w:lang w:bidi="ar"/>
        </w:rPr>
        <w:t xml:space="preserve"> الإقليمي</w:t>
      </w:r>
      <w:r>
        <w:rPr>
          <w:rFonts w:hint="cs"/>
          <w:rtl/>
        </w:rPr>
        <w:t>.</w:t>
      </w:r>
    </w:p>
    <w:p w:rsidR="00AD1000" w:rsidRPr="00CA4EB1" w:rsidP="00CA4EB1" w14:paraId="1E8FF4A6" w14:textId="6FE2967E">
      <w:pPr>
        <w:pStyle w:val="7317"/>
        <w:rPr>
          <w:rtl/>
        </w:rPr>
      </w:pPr>
      <w:r w:rsidRPr="00C658AA">
        <w:rPr>
          <w:b/>
          <w:bCs/>
          <w:sz w:val="19"/>
          <w:szCs w:val="19"/>
          <w:rtl/>
          <w:lang w:bidi="ar"/>
        </w:rPr>
        <w:t>الدوائر المرورية</w:t>
      </w:r>
      <w:r w:rsidRPr="00C658AA">
        <w:rPr>
          <w:sz w:val="19"/>
          <w:szCs w:val="19"/>
          <w:rtl/>
          <w:lang w:bidi="ar"/>
        </w:rPr>
        <w:t xml:space="preserve"> - تبين في ال</w:t>
      </w:r>
      <w:r>
        <w:rPr>
          <w:sz w:val="19"/>
          <w:szCs w:val="19"/>
          <w:rtl/>
          <w:lang w:bidi="ar"/>
        </w:rPr>
        <w:t>رقابة</w:t>
      </w:r>
      <w:r w:rsidRPr="00C658AA">
        <w:rPr>
          <w:sz w:val="19"/>
          <w:szCs w:val="19"/>
          <w:rtl/>
          <w:lang w:bidi="ar"/>
        </w:rPr>
        <w:t xml:space="preserve"> السابقة وجود دوائر مرورية في</w:t>
      </w:r>
      <w:r w:rsidRPr="00C658AA">
        <w:rPr>
          <w:b/>
          <w:bCs/>
          <w:sz w:val="19"/>
          <w:szCs w:val="19"/>
          <w:rtl/>
          <w:lang w:bidi="ar"/>
        </w:rPr>
        <w:t xml:space="preserve"> جسر الزرقاء </w:t>
      </w:r>
      <w:r>
        <w:rPr>
          <w:rFonts w:hint="cs"/>
          <w:b/>
          <w:bCs/>
          <w:sz w:val="19"/>
          <w:szCs w:val="19"/>
          <w:rtl/>
          <w:lang w:bidi="ar-JO"/>
        </w:rPr>
        <w:t>و</w:t>
      </w:r>
      <w:r w:rsidRPr="00C658AA">
        <w:rPr>
          <w:b/>
          <w:bCs/>
          <w:sz w:val="19"/>
          <w:szCs w:val="19"/>
          <w:rtl/>
          <w:lang w:bidi="ar"/>
        </w:rPr>
        <w:t xml:space="preserve">جت </w:t>
      </w:r>
      <w:r>
        <w:rPr>
          <w:rFonts w:hint="cs"/>
          <w:b/>
          <w:bCs/>
          <w:sz w:val="19"/>
          <w:szCs w:val="19"/>
          <w:rtl/>
          <w:lang w:bidi="ar"/>
        </w:rPr>
        <w:t>و</w:t>
      </w:r>
      <w:r w:rsidRPr="00C658AA">
        <w:rPr>
          <w:b/>
          <w:bCs/>
          <w:sz w:val="19"/>
          <w:szCs w:val="19"/>
          <w:rtl/>
          <w:lang w:bidi="ar"/>
        </w:rPr>
        <w:t>كفر قاسم وتل السبع</w:t>
      </w:r>
      <w:r w:rsidRPr="00C658AA">
        <w:rPr>
          <w:sz w:val="19"/>
          <w:szCs w:val="19"/>
          <w:rtl/>
          <w:lang w:bidi="ar"/>
        </w:rPr>
        <w:t xml:space="preserve">، لكن لم يتم تسجيل مواقعها وقياساتها. تبين في </w:t>
      </w:r>
      <w:r>
        <w:rPr>
          <w:sz w:val="19"/>
          <w:szCs w:val="19"/>
          <w:rtl/>
          <w:lang w:bidi="ar"/>
        </w:rPr>
        <w:t>رقابة</w:t>
      </w:r>
      <w:r w:rsidRPr="00C658AA">
        <w:rPr>
          <w:sz w:val="19"/>
          <w:szCs w:val="19"/>
          <w:rtl/>
          <w:lang w:bidi="ar"/>
        </w:rPr>
        <w:t xml:space="preserve"> المتابعة أنه تم تصحيح الخلل إلى حد كبير جدًا: فقد وجد في </w:t>
      </w:r>
      <w:r w:rsidRPr="00C658AA">
        <w:rPr>
          <w:b/>
          <w:bCs/>
          <w:sz w:val="19"/>
          <w:szCs w:val="19"/>
          <w:rtl/>
          <w:lang w:bidi="ar"/>
        </w:rPr>
        <w:t xml:space="preserve">جت </w:t>
      </w:r>
      <w:r>
        <w:rPr>
          <w:rFonts w:hint="cs"/>
          <w:b/>
          <w:bCs/>
          <w:sz w:val="19"/>
          <w:szCs w:val="19"/>
          <w:rtl/>
          <w:lang w:bidi="ar"/>
        </w:rPr>
        <w:t>و</w:t>
      </w:r>
      <w:r w:rsidRPr="00C658AA">
        <w:rPr>
          <w:b/>
          <w:bCs/>
          <w:sz w:val="19"/>
          <w:szCs w:val="19"/>
          <w:rtl/>
          <w:lang w:bidi="ar"/>
        </w:rPr>
        <w:t xml:space="preserve">كفر قاسم وتل السبع </w:t>
      </w:r>
      <w:r w:rsidRPr="00C658AA">
        <w:rPr>
          <w:sz w:val="19"/>
          <w:szCs w:val="19"/>
          <w:rtl/>
          <w:lang w:bidi="ar"/>
        </w:rPr>
        <w:t>أنه</w:t>
      </w:r>
      <w:r w:rsidRPr="00C658AA">
        <w:rPr>
          <w:b/>
          <w:bCs/>
          <w:sz w:val="19"/>
          <w:szCs w:val="19"/>
          <w:rtl/>
          <w:lang w:bidi="ar"/>
        </w:rPr>
        <w:t xml:space="preserve"> </w:t>
      </w:r>
      <w:r w:rsidRPr="00C658AA">
        <w:rPr>
          <w:sz w:val="19"/>
          <w:szCs w:val="19"/>
          <w:rtl/>
          <w:lang w:bidi="ar"/>
        </w:rPr>
        <w:t>تم تسجيل موقعها وقياساتها</w:t>
      </w:r>
      <w:r w:rsidR="005A79DB">
        <w:rPr>
          <w:rFonts w:hint="cs"/>
          <w:rtl/>
        </w:rPr>
        <w:t>.</w:t>
      </w:r>
    </w:p>
    <w:p w:rsidR="002753C7" w:rsidRPr="00662020" w:rsidP="002753C7" w14:paraId="7C748CCB" w14:textId="6D664EBE">
      <w:pPr>
        <w:pStyle w:val="7327"/>
        <w:spacing w:before="480"/>
        <w:rPr>
          <w:rtl/>
        </w:rPr>
      </w:pPr>
      <w:r w:rsidRPr="00180B15">
        <w:rPr>
          <w:rtl/>
          <w:lang w:bidi="ar"/>
        </w:rPr>
        <w:t>أهم توصيات الرقابة</w:t>
      </w:r>
      <w:r w:rsidRPr="00662020">
        <w:rPr>
          <w:rFonts w:hint="cs"/>
          <w:rtl/>
        </w:rPr>
        <w:t xml:space="preserve"> </w:t>
      </w:r>
    </w:p>
    <w:p w:rsidR="0093709F" w:rsidRPr="007C7D40" w:rsidP="007C7D40" w14:paraId="0466320B" w14:textId="24EE8AE9">
      <w:pPr>
        <w:pStyle w:val="7317"/>
      </w:pPr>
      <w:r w:rsidRPr="007C7D40">
        <w:rPr>
          <w:rFonts w:hint="cs"/>
          <w:noProof/>
          <w:rtl/>
        </w:rPr>
        <w:drawing>
          <wp:anchor distT="0" distB="1440180" distL="107950" distR="114300" simplePos="0" relativeHeight="251694080"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sz w:val="19"/>
          <w:szCs w:val="19"/>
          <w:rtl/>
          <w:lang w:bidi="ar"/>
        </w:rPr>
        <w:t xml:space="preserve">يوصى بأن </w:t>
      </w:r>
      <w:r w:rsidR="00080704">
        <w:rPr>
          <w:rFonts w:hint="cs"/>
          <w:sz w:val="19"/>
          <w:szCs w:val="19"/>
          <w:rtl/>
          <w:lang w:bidi="ar"/>
        </w:rPr>
        <w:t>تدفع</w:t>
      </w:r>
      <w:r w:rsidRPr="00C658AA" w:rsidR="00080704">
        <w:rPr>
          <w:sz w:val="19"/>
          <w:szCs w:val="19"/>
          <w:rtl/>
          <w:lang w:bidi="ar"/>
        </w:rPr>
        <w:t xml:space="preserve"> السلطات المحلية التي تم فحصها </w:t>
      </w:r>
      <w:r w:rsidR="00080704">
        <w:rPr>
          <w:rFonts w:hint="cs"/>
          <w:sz w:val="19"/>
          <w:szCs w:val="19"/>
          <w:rtl/>
          <w:lang w:bidi="ar"/>
        </w:rPr>
        <w:t>ل</w:t>
      </w:r>
      <w:r w:rsidRPr="00C658AA" w:rsidR="00080704">
        <w:rPr>
          <w:sz w:val="19"/>
          <w:szCs w:val="19"/>
          <w:rtl/>
          <w:lang w:bidi="ar"/>
        </w:rPr>
        <w:t>إعداد خطة رئيسية للمواصلات، حيث إنها أداة تخطيط مهمة ستزوده</w:t>
      </w:r>
      <w:r w:rsidR="00080704">
        <w:rPr>
          <w:rFonts w:hint="cs"/>
          <w:sz w:val="19"/>
          <w:szCs w:val="19"/>
          <w:rtl/>
          <w:lang w:bidi="ar"/>
        </w:rPr>
        <w:t>ا</w:t>
      </w:r>
      <w:r w:rsidRPr="00C658AA" w:rsidR="00080704">
        <w:rPr>
          <w:sz w:val="19"/>
          <w:szCs w:val="19"/>
          <w:rtl/>
          <w:lang w:bidi="ar"/>
        </w:rPr>
        <w:t xml:space="preserve"> ب</w:t>
      </w:r>
      <w:r w:rsidR="00080704">
        <w:rPr>
          <w:rFonts w:hint="cs"/>
          <w:sz w:val="19"/>
          <w:szCs w:val="19"/>
          <w:rtl/>
          <w:lang w:bidi="ar"/>
        </w:rPr>
        <w:t>نظرة</w:t>
      </w:r>
      <w:r w:rsidRPr="00C658AA" w:rsidR="00080704">
        <w:rPr>
          <w:sz w:val="19"/>
          <w:szCs w:val="19"/>
          <w:rtl/>
          <w:lang w:bidi="ar"/>
        </w:rPr>
        <w:t xml:space="preserve"> شاملة وواسعة </w:t>
      </w:r>
      <w:r w:rsidRPr="00180B15" w:rsidR="00080704">
        <w:rPr>
          <w:rtl/>
          <w:lang w:bidi="ar"/>
        </w:rPr>
        <w:t>لاحتياجات</w:t>
      </w:r>
      <w:r w:rsidRPr="00C658AA" w:rsidR="00080704">
        <w:rPr>
          <w:sz w:val="19"/>
          <w:szCs w:val="19"/>
          <w:rtl/>
          <w:lang w:bidi="ar"/>
        </w:rPr>
        <w:t xml:space="preserve"> المواصلات و</w:t>
      </w:r>
      <w:r w:rsidR="00080704">
        <w:rPr>
          <w:sz w:val="19"/>
          <w:szCs w:val="19"/>
          <w:rtl/>
          <w:lang w:bidi="ar"/>
        </w:rPr>
        <w:t>الأمان</w:t>
      </w:r>
      <w:r w:rsidRPr="00C658AA" w:rsidR="00080704">
        <w:rPr>
          <w:sz w:val="19"/>
          <w:szCs w:val="19"/>
          <w:rtl/>
          <w:lang w:bidi="ar"/>
        </w:rPr>
        <w:t xml:space="preserve"> الخاصة به</w:t>
      </w:r>
      <w:r w:rsidR="00080704">
        <w:rPr>
          <w:rFonts w:hint="cs"/>
          <w:sz w:val="19"/>
          <w:szCs w:val="19"/>
          <w:rtl/>
          <w:lang w:bidi="ar"/>
        </w:rPr>
        <w:t>ن</w:t>
      </w:r>
      <w:r w:rsidRPr="00C658AA" w:rsidR="00080704">
        <w:rPr>
          <w:sz w:val="19"/>
          <w:szCs w:val="19"/>
          <w:rtl/>
          <w:lang w:bidi="ar"/>
        </w:rPr>
        <w:t>، والتي تمكنه</w:t>
      </w:r>
      <w:r w:rsidR="00080704">
        <w:rPr>
          <w:rFonts w:hint="cs"/>
          <w:sz w:val="19"/>
          <w:szCs w:val="19"/>
          <w:rtl/>
          <w:lang w:bidi="ar"/>
        </w:rPr>
        <w:t>ن</w:t>
      </w:r>
      <w:r w:rsidRPr="00C658AA" w:rsidR="00080704">
        <w:rPr>
          <w:sz w:val="19"/>
          <w:szCs w:val="19"/>
          <w:rtl/>
        </w:rPr>
        <w:t xml:space="preserve"> </w:t>
      </w:r>
      <w:r w:rsidRPr="00C658AA" w:rsidR="00080704">
        <w:rPr>
          <w:sz w:val="19"/>
          <w:szCs w:val="19"/>
          <w:rtl/>
          <w:lang w:bidi="ar"/>
        </w:rPr>
        <w:t xml:space="preserve">من إعداد خطط العمل السنوية. يوصى كذلك للسلطات المحلية التي تم فحصها </w:t>
      </w:r>
      <w:r w:rsidRPr="00C658AA" w:rsidR="00080704">
        <w:rPr>
          <w:sz w:val="19"/>
          <w:szCs w:val="19"/>
          <w:rtl/>
          <w:lang w:bidi="ar-SA"/>
        </w:rPr>
        <w:t>ب</w:t>
      </w:r>
      <w:r w:rsidRPr="00C658AA" w:rsidR="00080704">
        <w:rPr>
          <w:sz w:val="19"/>
          <w:szCs w:val="19"/>
          <w:rtl/>
          <w:lang w:bidi="ar"/>
        </w:rPr>
        <w:t xml:space="preserve">إعداد خطة </w:t>
      </w:r>
      <w:r w:rsidRPr="00C658AA" w:rsidR="00080704">
        <w:rPr>
          <w:sz w:val="24"/>
          <w:rtl/>
          <w:lang w:bidi="ar"/>
        </w:rPr>
        <w:t>اشارات مرور</w:t>
      </w:r>
      <w:r w:rsidRPr="00C658AA" w:rsidR="00080704">
        <w:rPr>
          <w:sz w:val="19"/>
          <w:szCs w:val="19"/>
          <w:rtl/>
          <w:lang w:bidi="ar"/>
        </w:rPr>
        <w:t xml:space="preserve"> والعمل على الم</w:t>
      </w:r>
      <w:r w:rsidR="00080704">
        <w:rPr>
          <w:rFonts w:hint="cs"/>
          <w:sz w:val="19"/>
          <w:szCs w:val="19"/>
          <w:rtl/>
          <w:lang w:bidi="ar"/>
        </w:rPr>
        <w:t>صادقة</w:t>
      </w:r>
      <w:r w:rsidRPr="00C658AA" w:rsidR="00080704">
        <w:rPr>
          <w:sz w:val="19"/>
          <w:szCs w:val="19"/>
          <w:rtl/>
          <w:lang w:bidi="ar"/>
        </w:rPr>
        <w:t xml:space="preserve"> عليها، ووضع اشارات مرور في مناطق </w:t>
      </w:r>
      <w:r w:rsidR="00080704">
        <w:rPr>
          <w:rFonts w:hint="cs"/>
          <w:sz w:val="19"/>
          <w:szCs w:val="19"/>
          <w:rtl/>
          <w:lang w:bidi="ar"/>
        </w:rPr>
        <w:t>نفوذ</w:t>
      </w:r>
      <w:r w:rsidRPr="00C658AA" w:rsidR="00080704">
        <w:rPr>
          <w:sz w:val="19"/>
          <w:szCs w:val="19"/>
          <w:rtl/>
          <w:lang w:bidi="ar"/>
        </w:rPr>
        <w:t>ها وإصلاح اشارات المرور الموجودة وصيانتها</w:t>
      </w:r>
      <w:r w:rsidRPr="007C7D40" w:rsidR="005D0F8C">
        <w:rPr>
          <w:rFonts w:hint="cs"/>
          <w:rtl/>
        </w:rPr>
        <w:t xml:space="preserve">. </w:t>
      </w:r>
    </w:p>
    <w:p w:rsidR="005D0F8C" w:rsidRPr="007C7D40" w:rsidP="007C7D40" w14:paraId="6C626C68" w14:textId="01F9D5EE">
      <w:pPr>
        <w:pStyle w:val="7317"/>
      </w:pPr>
      <w:r w:rsidRPr="007C7D40">
        <w:rPr>
          <w:rFonts w:hint="cs"/>
          <w:noProof/>
          <w:rtl/>
        </w:rPr>
        <w:drawing>
          <wp:anchor distT="0" distB="1440180" distL="107950" distR="114300" simplePos="0" relativeHeight="251695104"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sz w:val="19"/>
          <w:szCs w:val="19"/>
          <w:rtl/>
          <w:lang w:bidi="ar"/>
        </w:rPr>
        <w:t xml:space="preserve">يجب على السلطات المحلية في </w:t>
      </w:r>
      <w:r w:rsidRPr="00C658AA" w:rsidR="00080704">
        <w:rPr>
          <w:b/>
          <w:bCs/>
          <w:sz w:val="19"/>
          <w:szCs w:val="19"/>
          <w:rtl/>
          <w:lang w:bidi="ar"/>
        </w:rPr>
        <w:t xml:space="preserve">جسر الزرقاء </w:t>
      </w:r>
      <w:r w:rsidR="00080704">
        <w:rPr>
          <w:rFonts w:hint="cs"/>
          <w:b/>
          <w:bCs/>
          <w:sz w:val="19"/>
          <w:szCs w:val="19"/>
          <w:rtl/>
          <w:lang w:bidi="ar-JO"/>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 xml:space="preserve">كفر قاسم وتل السبع </w:t>
      </w:r>
      <w:r w:rsidRPr="00C658AA" w:rsidR="00080704">
        <w:rPr>
          <w:sz w:val="19"/>
          <w:szCs w:val="19"/>
          <w:rtl/>
          <w:lang w:bidi="ar"/>
        </w:rPr>
        <w:t xml:space="preserve">التأكد من أن البنية التحتية للشوارع سليمة، من أجل </w:t>
      </w:r>
      <w:r w:rsidRPr="00180B15" w:rsidR="00080704">
        <w:rPr>
          <w:rtl/>
          <w:lang w:bidi="ar"/>
        </w:rPr>
        <w:t>الحفاظ</w:t>
      </w:r>
      <w:r w:rsidRPr="00C658AA" w:rsidR="00080704">
        <w:rPr>
          <w:sz w:val="19"/>
          <w:szCs w:val="19"/>
          <w:rtl/>
          <w:lang w:bidi="ar"/>
        </w:rPr>
        <w:t xml:space="preserve"> على سلامة السكان، بمن فيهم الأطفال، وال</w:t>
      </w:r>
      <w:r w:rsidR="00080704">
        <w:rPr>
          <w:rFonts w:hint="cs"/>
          <w:sz w:val="19"/>
          <w:szCs w:val="19"/>
          <w:rtl/>
          <w:lang w:bidi="ar"/>
        </w:rPr>
        <w:t>تمكين</w:t>
      </w:r>
      <w:r w:rsidRPr="00C658AA" w:rsidR="00080704">
        <w:rPr>
          <w:sz w:val="19"/>
          <w:szCs w:val="19"/>
          <w:rtl/>
          <w:lang w:bidi="ar"/>
        </w:rPr>
        <w:t xml:space="preserve">، من بين أمور أخرى، بتشغيل نظام </w:t>
      </w:r>
      <w:r w:rsidR="00080704">
        <w:rPr>
          <w:rFonts w:hint="cs"/>
          <w:sz w:val="19"/>
          <w:szCs w:val="19"/>
          <w:rtl/>
          <w:lang w:bidi="ar"/>
        </w:rPr>
        <w:t>الحذر على الطرق</w:t>
      </w:r>
      <w:r w:rsidRPr="00C658AA" w:rsidR="00080704">
        <w:rPr>
          <w:sz w:val="19"/>
          <w:szCs w:val="19"/>
          <w:rtl/>
          <w:lang w:bidi="ar"/>
        </w:rPr>
        <w:t xml:space="preserve">. يتوجب على السلطات المحلية التي تم فحصها أن تكون ممرات المشاة </w:t>
      </w:r>
      <w:r w:rsidR="00080704">
        <w:rPr>
          <w:rFonts w:hint="cs"/>
          <w:sz w:val="19"/>
          <w:szCs w:val="19"/>
          <w:rtl/>
          <w:lang w:bidi="ar"/>
        </w:rPr>
        <w:t>والمطبات</w:t>
      </w:r>
      <w:r w:rsidRPr="00C658AA" w:rsidR="00080704">
        <w:rPr>
          <w:sz w:val="19"/>
          <w:szCs w:val="19"/>
          <w:rtl/>
          <w:lang w:bidi="ar"/>
        </w:rPr>
        <w:t xml:space="preserve"> في مناطق </w:t>
      </w:r>
      <w:r w:rsidR="00080704">
        <w:rPr>
          <w:rFonts w:hint="cs"/>
          <w:sz w:val="19"/>
          <w:szCs w:val="19"/>
          <w:rtl/>
          <w:lang w:bidi="ar"/>
        </w:rPr>
        <w:t>نفوذ</w:t>
      </w:r>
      <w:r w:rsidRPr="00C658AA" w:rsidR="00080704">
        <w:rPr>
          <w:sz w:val="19"/>
          <w:szCs w:val="19"/>
          <w:rtl/>
          <w:lang w:bidi="ar"/>
        </w:rPr>
        <w:t>ها سليمة ومرئية بشكل واضح</w:t>
      </w:r>
      <w:r w:rsidRPr="007C7D40">
        <w:rPr>
          <w:rtl/>
        </w:rPr>
        <w:t xml:space="preserve">. </w:t>
      </w:r>
    </w:p>
    <w:p w:rsidR="005D0F8C" w:rsidRPr="007C7D40" w:rsidP="007C7D40" w14:paraId="16E5BFEE" w14:textId="7B9FE0DA">
      <w:pPr>
        <w:pStyle w:val="7317"/>
        <w:rPr>
          <w:rtl/>
        </w:rPr>
      </w:pPr>
      <w:r w:rsidRPr="007C7D40">
        <w:rPr>
          <w:rFonts w:hint="cs"/>
          <w:noProof/>
          <w:rtl/>
        </w:rPr>
        <w:drawing>
          <wp:anchor distT="0" distB="1440180" distL="107950" distR="114300" simplePos="0" relativeHeight="25169612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sz w:val="19"/>
          <w:szCs w:val="19"/>
          <w:rtl/>
          <w:lang w:bidi="ar"/>
        </w:rPr>
        <w:t xml:space="preserve">يوصى بأن تستعين السلطات المحلية بالعديد من المتطوعين للقيام بأنشطة توعية </w:t>
      </w:r>
      <w:r w:rsidR="00080704">
        <w:rPr>
          <w:rFonts w:hint="cs"/>
          <w:sz w:val="19"/>
          <w:szCs w:val="19"/>
          <w:rtl/>
          <w:lang w:bidi="ar"/>
        </w:rPr>
        <w:t>ل</w:t>
      </w:r>
      <w:r w:rsidRPr="00C658AA" w:rsidR="00080704">
        <w:rPr>
          <w:sz w:val="19"/>
          <w:szCs w:val="19"/>
          <w:rtl/>
          <w:lang w:bidi="ar"/>
        </w:rPr>
        <w:t xml:space="preserve">سكان البلدة حول مسألة </w:t>
      </w:r>
      <w:r w:rsidR="00080704">
        <w:rPr>
          <w:sz w:val="19"/>
          <w:szCs w:val="19"/>
          <w:rtl/>
          <w:lang w:bidi="ar"/>
        </w:rPr>
        <w:t>الأمان</w:t>
      </w:r>
      <w:r w:rsidRPr="00C658AA" w:rsidR="00080704">
        <w:rPr>
          <w:sz w:val="19"/>
          <w:szCs w:val="19"/>
          <w:rtl/>
          <w:lang w:bidi="ar"/>
        </w:rPr>
        <w:t xml:space="preserve"> على الطرق وأن تشجع السلطة الوطنية لل</w:t>
      </w:r>
      <w:r w:rsidR="00080704">
        <w:rPr>
          <w:rFonts w:hint="cs"/>
          <w:sz w:val="19"/>
          <w:szCs w:val="19"/>
          <w:rtl/>
          <w:lang w:bidi="ar"/>
        </w:rPr>
        <w:t>أمان</w:t>
      </w:r>
      <w:r w:rsidRPr="00C658AA" w:rsidR="00080704">
        <w:rPr>
          <w:sz w:val="19"/>
          <w:szCs w:val="19"/>
          <w:rtl/>
          <w:lang w:bidi="ar"/>
        </w:rPr>
        <w:t xml:space="preserve"> على الطرق السلطات المحلية على تخصيص الموارد المناسبة لهذا الغرض. كما </w:t>
      </w:r>
      <w:r w:rsidRPr="00180B15" w:rsidR="00080704">
        <w:rPr>
          <w:rtl/>
          <w:lang w:bidi="ar"/>
        </w:rPr>
        <w:t>يوصى</w:t>
      </w:r>
      <w:r w:rsidRPr="00C658AA" w:rsidR="00080704">
        <w:rPr>
          <w:sz w:val="19"/>
          <w:szCs w:val="19"/>
          <w:rtl/>
          <w:lang w:bidi="ar"/>
        </w:rPr>
        <w:t xml:space="preserve"> بأن تعمل وزارة التربية والتعليم على زيادة عدد </w:t>
      </w:r>
      <w:r w:rsidR="00080704">
        <w:rPr>
          <w:rFonts w:hint="cs"/>
          <w:sz w:val="19"/>
          <w:szCs w:val="19"/>
          <w:rtl/>
          <w:lang w:bidi="ar"/>
        </w:rPr>
        <w:t>مركزي</w:t>
      </w:r>
      <w:r w:rsidRPr="00C658AA" w:rsidR="00080704">
        <w:rPr>
          <w:sz w:val="19"/>
          <w:szCs w:val="19"/>
          <w:rtl/>
          <w:lang w:bidi="ar"/>
        </w:rPr>
        <w:t xml:space="preserve"> </w:t>
      </w:r>
      <w:r w:rsidRPr="00E8254B" w:rsidR="00080704">
        <w:rPr>
          <w:sz w:val="19"/>
          <w:szCs w:val="19"/>
          <w:rtl/>
          <w:lang w:bidi="ar"/>
        </w:rPr>
        <w:t xml:space="preserve">الأمان على الطرق </w:t>
      </w:r>
      <w:r w:rsidRPr="00C658AA" w:rsidR="00080704">
        <w:rPr>
          <w:sz w:val="19"/>
          <w:szCs w:val="19"/>
          <w:rtl/>
          <w:lang w:bidi="ar"/>
        </w:rPr>
        <w:t>في المؤسسات التعليمية في المجتمع العربي</w:t>
      </w:r>
      <w:r w:rsidRPr="007C7D40">
        <w:rPr>
          <w:rFonts w:hint="cs"/>
          <w:rtl/>
        </w:rPr>
        <w:t>.</w:t>
      </w:r>
    </w:p>
    <w:p w:rsidR="00706096" w:rsidRPr="007C7D40" w:rsidP="007C7D40" w14:paraId="3F6A2BE4" w14:textId="780F282B">
      <w:pPr>
        <w:pStyle w:val="7317"/>
        <w:rPr>
          <w:rtl/>
        </w:rPr>
      </w:pPr>
      <w:r w:rsidRPr="007C7D40">
        <w:rPr>
          <w:rFonts w:hint="cs"/>
          <w:noProof/>
          <w:rtl/>
        </w:rPr>
        <w:drawing>
          <wp:anchor distT="0" distB="1440180" distL="107950" distR="114300" simplePos="0" relativeHeight="25169715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sz w:val="19"/>
          <w:szCs w:val="19"/>
          <w:rtl/>
          <w:lang w:bidi="ar"/>
        </w:rPr>
        <w:t xml:space="preserve">يوصى رؤساء السلطات المحلية في </w:t>
      </w:r>
      <w:r w:rsidRPr="00C658AA" w:rsidR="00080704">
        <w:rPr>
          <w:b/>
          <w:bCs/>
          <w:sz w:val="19"/>
          <w:szCs w:val="19"/>
          <w:rtl/>
          <w:lang w:bidi="ar"/>
        </w:rPr>
        <w:t xml:space="preserve">جسر الزرقاء </w:t>
      </w:r>
      <w:r w:rsidR="00080704">
        <w:rPr>
          <w:rFonts w:hint="cs"/>
          <w:b/>
          <w:bCs/>
          <w:sz w:val="19"/>
          <w:szCs w:val="19"/>
          <w:rtl/>
          <w:lang w:bidi="ar"/>
        </w:rPr>
        <w:t>و</w:t>
      </w:r>
      <w:r w:rsidRPr="00C658AA" w:rsidR="00080704">
        <w:rPr>
          <w:b/>
          <w:bCs/>
          <w:sz w:val="19"/>
          <w:szCs w:val="19"/>
          <w:rtl/>
          <w:lang w:bidi="ar"/>
        </w:rPr>
        <w:t xml:space="preserve">جت </w:t>
      </w:r>
      <w:r w:rsidR="00080704">
        <w:rPr>
          <w:rFonts w:hint="cs"/>
          <w:b/>
          <w:bCs/>
          <w:sz w:val="19"/>
          <w:szCs w:val="19"/>
          <w:rtl/>
          <w:lang w:bidi="ar"/>
        </w:rPr>
        <w:t>و</w:t>
      </w:r>
      <w:r w:rsidRPr="00C658AA" w:rsidR="00080704">
        <w:rPr>
          <w:b/>
          <w:bCs/>
          <w:sz w:val="19"/>
          <w:szCs w:val="19"/>
          <w:rtl/>
          <w:lang w:bidi="ar"/>
        </w:rPr>
        <w:t xml:space="preserve">كفر قاسم وتل السبع </w:t>
      </w:r>
      <w:r w:rsidRPr="00C658AA" w:rsidR="00080704">
        <w:rPr>
          <w:sz w:val="19"/>
          <w:szCs w:val="19"/>
          <w:rtl/>
          <w:lang w:bidi="ar"/>
        </w:rPr>
        <w:t xml:space="preserve">بتعيين موظف يمكنه شغل وظيفة مدير </w:t>
      </w:r>
      <w:r w:rsidR="00080704">
        <w:rPr>
          <w:rFonts w:hint="cs"/>
          <w:sz w:val="19"/>
          <w:szCs w:val="19"/>
          <w:rtl/>
          <w:lang w:bidi="ar"/>
        </w:rPr>
        <w:t>ال</w:t>
      </w:r>
      <w:r w:rsidRPr="00C658AA" w:rsidR="00080704">
        <w:rPr>
          <w:sz w:val="19"/>
          <w:szCs w:val="19"/>
          <w:rtl/>
          <w:lang w:bidi="ar"/>
        </w:rPr>
        <w:t xml:space="preserve">مقر بشكل </w:t>
      </w:r>
      <w:r w:rsidRPr="00180B15" w:rsidR="00080704">
        <w:rPr>
          <w:rtl/>
          <w:lang w:bidi="ar"/>
        </w:rPr>
        <w:t>مهني</w:t>
      </w:r>
      <w:r w:rsidRPr="00C658AA" w:rsidR="00080704">
        <w:rPr>
          <w:sz w:val="19"/>
          <w:szCs w:val="19"/>
          <w:rtl/>
          <w:lang w:bidi="ar"/>
        </w:rPr>
        <w:t xml:space="preserve"> وكامل وفق حجم الوظيفة المحدد له. يوصى بأن تقوم وزارة الداخلية ورؤساء السلطات المحلية بدراسة سبل تعزيز مكانة مدير مقر </w:t>
      </w:r>
      <w:r w:rsidR="00080704">
        <w:rPr>
          <w:sz w:val="19"/>
          <w:szCs w:val="19"/>
          <w:rtl/>
          <w:lang w:bidi="ar"/>
        </w:rPr>
        <w:t>الأمان</w:t>
      </w:r>
      <w:r w:rsidRPr="00C658AA" w:rsidR="00080704">
        <w:rPr>
          <w:sz w:val="19"/>
          <w:szCs w:val="19"/>
          <w:rtl/>
          <w:lang w:bidi="ar"/>
        </w:rPr>
        <w:t xml:space="preserve"> في السلطة المحلية</w:t>
      </w:r>
      <w:r w:rsidRPr="007C7D40">
        <w:rPr>
          <w:rFonts w:hint="cs"/>
          <w:rtl/>
        </w:rPr>
        <w:t>.</w:t>
      </w:r>
    </w:p>
    <w:p w:rsidR="00706096" w:rsidRPr="007C7D40" w:rsidP="007C7D40" w14:paraId="36B4D251" w14:textId="1CDD2A09">
      <w:pPr>
        <w:pStyle w:val="7317"/>
      </w:pPr>
      <w:r w:rsidRPr="007C7D40">
        <w:rPr>
          <w:rFonts w:hint="cs"/>
          <w:noProof/>
          <w:rtl/>
        </w:rPr>
        <w:drawing>
          <wp:anchor distT="0" distB="1440180" distL="107950" distR="114300" simplePos="0" relativeHeight="251698176"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sz w:val="19"/>
          <w:szCs w:val="19"/>
          <w:rtl/>
          <w:lang w:bidi="ar"/>
        </w:rPr>
        <w:t xml:space="preserve">يوصى بأن تتخذ السلطات المحلية التي تم فحصها إجراءات لتنظيم أسماء الشوارع واللافتات في نطاق </w:t>
      </w:r>
      <w:r w:rsidR="00080704">
        <w:rPr>
          <w:rFonts w:hint="cs"/>
          <w:sz w:val="19"/>
          <w:szCs w:val="19"/>
          <w:rtl/>
          <w:lang w:bidi="ar"/>
        </w:rPr>
        <w:t>نفوذ</w:t>
      </w:r>
      <w:r w:rsidRPr="00C658AA" w:rsidR="00080704">
        <w:rPr>
          <w:sz w:val="19"/>
          <w:szCs w:val="19"/>
          <w:rtl/>
          <w:lang w:bidi="ar"/>
        </w:rPr>
        <w:t xml:space="preserve">ها بحيث يكون من الممكن </w:t>
      </w:r>
      <w:r w:rsidRPr="00180B15" w:rsidR="00080704">
        <w:rPr>
          <w:rtl/>
          <w:lang w:bidi="ar"/>
        </w:rPr>
        <w:t>تحديد</w:t>
      </w:r>
      <w:r w:rsidRPr="00C658AA" w:rsidR="00080704">
        <w:rPr>
          <w:sz w:val="19"/>
          <w:szCs w:val="19"/>
          <w:rtl/>
          <w:lang w:bidi="ar"/>
        </w:rPr>
        <w:t xml:space="preserve"> الموقع الدقيق لحوادث المرور ضمن نطاق</w:t>
      </w:r>
      <w:r w:rsidRPr="00E8254B" w:rsidR="00080704">
        <w:rPr>
          <w:rFonts w:hint="cs"/>
          <w:sz w:val="19"/>
          <w:szCs w:val="19"/>
          <w:rtl/>
          <w:lang w:bidi="ar"/>
        </w:rPr>
        <w:t xml:space="preserve"> نفوذ</w:t>
      </w:r>
      <w:r w:rsidRPr="00E8254B" w:rsidR="00080704">
        <w:rPr>
          <w:sz w:val="19"/>
          <w:szCs w:val="19"/>
          <w:rtl/>
          <w:lang w:bidi="ar"/>
        </w:rPr>
        <w:t>ها</w:t>
      </w:r>
      <w:r w:rsidRPr="007C7D40">
        <w:rPr>
          <w:rFonts w:hint="cs"/>
          <w:rtl/>
        </w:rPr>
        <w:t>.</w:t>
      </w:r>
    </w:p>
    <w:p w:rsidR="00706096" w:rsidP="007C7D40" w14:paraId="30F30DD7" w14:textId="36247FE1">
      <w:pPr>
        <w:pStyle w:val="7317"/>
        <w:rPr>
          <w:rtl/>
        </w:rPr>
      </w:pPr>
      <w:r w:rsidRPr="007C7D40">
        <w:rPr>
          <w:rFonts w:hint="cs"/>
          <w:noProof/>
          <w:rtl/>
        </w:rPr>
        <w:drawing>
          <wp:anchor distT="0" distB="1440180" distL="107950" distR="114300" simplePos="0" relativeHeight="25169920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sz w:val="19"/>
          <w:szCs w:val="19"/>
          <w:rtl/>
          <w:lang w:bidi="ar"/>
        </w:rPr>
        <w:t xml:space="preserve">يوصى بأن تقوم وزارة الداخلية بتوجيه السلطات المحلية التي لم </w:t>
      </w:r>
      <w:r w:rsidR="00080704">
        <w:rPr>
          <w:rFonts w:hint="cs"/>
          <w:sz w:val="19"/>
          <w:szCs w:val="19"/>
          <w:rtl/>
          <w:lang w:bidi="ar"/>
        </w:rPr>
        <w:t>تسن قوانين</w:t>
      </w:r>
      <w:r w:rsidRPr="00C658AA" w:rsidR="00080704">
        <w:rPr>
          <w:sz w:val="19"/>
          <w:szCs w:val="19"/>
          <w:rtl/>
          <w:lang w:bidi="ar"/>
        </w:rPr>
        <w:t xml:space="preserve"> مساعدة في موضوع تعبيد الشوارع أن تقوم بذلك وأن تعمل على تطبيقها لتمكين</w:t>
      </w:r>
      <w:r w:rsidR="00080704">
        <w:rPr>
          <w:rFonts w:hint="cs"/>
          <w:sz w:val="19"/>
          <w:szCs w:val="19"/>
          <w:rtl/>
          <w:lang w:bidi="ar"/>
        </w:rPr>
        <w:t>ها</w:t>
      </w:r>
      <w:r w:rsidRPr="00C658AA" w:rsidR="00080704">
        <w:rPr>
          <w:sz w:val="19"/>
          <w:szCs w:val="19"/>
          <w:rtl/>
          <w:lang w:bidi="ar"/>
        </w:rPr>
        <w:t xml:space="preserve"> تحصيل رسوم تعبيد شوارع، بالأخص السلطات التي تتلقي منح موازنة</w:t>
      </w:r>
      <w:r w:rsidRPr="008E57FE">
        <w:rPr>
          <w:rFonts w:hint="cs"/>
          <w:rtl/>
        </w:rPr>
        <w:t>.</w:t>
      </w:r>
    </w:p>
    <w:p w:rsidR="005A79DB" w:rsidP="005A79DB" w14:paraId="004054AB" w14:textId="6A8F812C">
      <w:pPr>
        <w:pStyle w:val="7317"/>
        <w:rPr>
          <w:rtl/>
        </w:rPr>
      </w:pPr>
      <w:r w:rsidRPr="007C7D40">
        <w:rPr>
          <w:rFonts w:hint="cs"/>
          <w:noProof/>
          <w:rtl/>
        </w:rPr>
        <w:drawing>
          <wp:anchor distT="0" distB="1440180" distL="107950" distR="114300" simplePos="0" relativeHeight="25170739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667692894" name="תמונה 66769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92894"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658AA" w:rsidR="00080704">
        <w:rPr>
          <w:sz w:val="19"/>
          <w:szCs w:val="19"/>
          <w:rtl/>
          <w:lang w:bidi="ar"/>
        </w:rPr>
        <w:t>يوصى بأن تنفذ وزارة المواصلات</w:t>
      </w:r>
      <w:r w:rsidRPr="00C658AA" w:rsidR="00080704">
        <w:rPr>
          <w:rtl/>
          <w:lang w:bidi="ar"/>
        </w:rPr>
        <w:t xml:space="preserve"> </w:t>
      </w:r>
      <w:r w:rsidRPr="00C658AA" w:rsidR="00080704">
        <w:rPr>
          <w:sz w:val="19"/>
          <w:szCs w:val="19"/>
          <w:rtl/>
          <w:lang w:bidi="ar"/>
        </w:rPr>
        <w:t xml:space="preserve">الخطة التي </w:t>
      </w:r>
      <w:r w:rsidR="00080704">
        <w:rPr>
          <w:rFonts w:hint="cs"/>
          <w:sz w:val="19"/>
          <w:szCs w:val="19"/>
          <w:rtl/>
          <w:lang w:bidi="ar"/>
        </w:rPr>
        <w:t>بلورت</w:t>
      </w:r>
      <w:r w:rsidRPr="00C658AA" w:rsidR="00080704">
        <w:rPr>
          <w:rFonts w:hint="cs"/>
          <w:sz w:val="19"/>
          <w:szCs w:val="19"/>
          <w:rtl/>
          <w:lang w:bidi="ar"/>
        </w:rPr>
        <w:t>ها</w:t>
      </w:r>
      <w:r w:rsidRPr="00C658AA" w:rsidR="00080704">
        <w:rPr>
          <w:sz w:val="19"/>
          <w:szCs w:val="19"/>
          <w:rtl/>
          <w:lang w:bidi="ar"/>
        </w:rPr>
        <w:t xml:space="preserve"> مع شركة "نتيفي </w:t>
      </w:r>
      <w:r w:rsidRPr="00C658AA" w:rsidR="00080704">
        <w:rPr>
          <w:sz w:val="19"/>
          <w:szCs w:val="19"/>
          <w:rtl/>
          <w:lang w:bidi="ar"/>
        </w:rPr>
        <w:t>أيالون</w:t>
      </w:r>
      <w:r w:rsidRPr="00C658AA" w:rsidR="00080704">
        <w:rPr>
          <w:sz w:val="19"/>
          <w:szCs w:val="19"/>
          <w:rtl/>
          <w:lang w:bidi="ar"/>
        </w:rPr>
        <w:t>" لسد فجوات البنية التحتية بين البلدات العربية واليهودية وفحص حجم الميزانيات التي تخصصها الوزارة والسلطة الوطنية لل</w:t>
      </w:r>
      <w:r w:rsidR="00080704">
        <w:rPr>
          <w:rFonts w:hint="cs"/>
          <w:sz w:val="19"/>
          <w:szCs w:val="19"/>
          <w:rtl/>
          <w:lang w:bidi="ar"/>
        </w:rPr>
        <w:t>أمان</w:t>
      </w:r>
      <w:r w:rsidRPr="00C658AA" w:rsidR="00080704">
        <w:rPr>
          <w:sz w:val="19"/>
          <w:szCs w:val="19"/>
          <w:rtl/>
          <w:lang w:bidi="ar"/>
        </w:rPr>
        <w:t xml:space="preserve"> على الطرق للسلطات العربية</w:t>
      </w:r>
      <w:r w:rsidRPr="008E57FE">
        <w:rPr>
          <w:rFonts w:hint="cs"/>
          <w:rtl/>
        </w:rPr>
        <w:t>.</w:t>
      </w:r>
    </w:p>
    <w:p w:rsidR="005D0F8C" w:rsidP="004E71DD" w14:paraId="6DC28C4F" w14:textId="57BE7EB1">
      <w:pPr>
        <w:tabs>
          <w:tab w:val="right" w:pos="7370"/>
        </w:tabs>
        <w:bidi w:val="0"/>
        <w:spacing w:after="200" w:line="276" w:lineRule="auto"/>
        <w:rPr>
          <w:rtl/>
        </w:rPr>
      </w:pPr>
      <w:r w:rsidRPr="00D527BD">
        <w:rPr>
          <w:noProof/>
          <w:szCs w:val="20"/>
          <w:rtl/>
        </w:rPr>
        <mc:AlternateContent>
          <mc:Choice Requires="wps">
            <w:drawing>
              <wp:anchor distT="0" distB="0" distL="114300" distR="114300" simplePos="0" relativeHeight="251679744" behindDoc="0" locked="0" layoutInCell="1" allowOverlap="1">
                <wp:simplePos x="0" y="0"/>
                <wp:positionH relativeFrom="column">
                  <wp:posOffset>78740</wp:posOffset>
                </wp:positionH>
                <wp:positionV relativeFrom="paragraph">
                  <wp:posOffset>211990</wp:posOffset>
                </wp:positionV>
                <wp:extent cx="4442400" cy="435128"/>
                <wp:effectExtent l="0" t="0" r="3175"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42400" cy="435128"/>
                        </a:xfrm>
                        <a:prstGeom prst="rect">
                          <a:avLst/>
                        </a:prstGeom>
                        <a:solidFill>
                          <a:srgbClr val="F05260"/>
                        </a:solidFill>
                        <a:ln w="9525">
                          <a:noFill/>
                          <a:miter lim="800000"/>
                          <a:headEnd/>
                          <a:tailEnd/>
                        </a:ln>
                      </wps:spPr>
                      <wps:txbx>
                        <w:txbxContent>
                          <w:p w:rsidR="005D0F8C" w:rsidRPr="005C7ABF" w:rsidP="00662020" w14:textId="7D5572B6">
                            <w:pPr>
                              <w:spacing w:line="240" w:lineRule="auto"/>
                              <w:ind w:right="113"/>
                              <w:suppressOverlap/>
                              <w:jc w:val="left"/>
                              <w:rPr>
                                <w:rFonts w:ascii="Tahoma" w:hAnsi="Tahoma" w:cs="Tahoma"/>
                                <w:b/>
                                <w:bCs/>
                                <w:color w:val="FFFFFF" w:themeColor="background1"/>
                                <w:spacing w:val="-4"/>
                                <w:sz w:val="22"/>
                                <w:szCs w:val="22"/>
                                <w:rtl/>
                              </w:rPr>
                            </w:pPr>
                            <w:r w:rsidRPr="00080704">
                              <w:rPr>
                                <w:rFonts w:ascii="Tahoma" w:hAnsi="Tahoma" w:cs="Tahoma"/>
                                <w:b/>
                                <w:bCs/>
                                <w:color w:val="FFFFFF" w:themeColor="background1"/>
                                <w:spacing w:val="-4"/>
                                <w:sz w:val="22"/>
                                <w:szCs w:val="22"/>
                                <w:rtl/>
                                <w:lang w:bidi="ar-SA"/>
                              </w:rPr>
                              <w:t xml:space="preserve">نسبة السكان العرب من بين القتلى والمصابين بجروح خطيرة في حوادث </w:t>
                            </w:r>
                            <w:r w:rsidRPr="00080704">
                              <w:rPr>
                                <w:rFonts w:ascii="Tahoma" w:hAnsi="Tahoma" w:cs="Tahoma"/>
                                <w:b/>
                                <w:bCs/>
                                <w:color w:val="FFFFFF" w:themeColor="background1"/>
                                <w:spacing w:val="-4"/>
                                <w:sz w:val="22"/>
                                <w:szCs w:val="22"/>
                                <w:rtl/>
                                <w:lang w:bidi="ar-SA"/>
                              </w:rPr>
                              <w:t>السير،  2013</w:t>
                            </w:r>
                            <w:r w:rsidRPr="00080704">
                              <w:rPr>
                                <w:rFonts w:ascii="Tahoma" w:hAnsi="Tahoma" w:cs="Tahoma"/>
                                <w:b/>
                                <w:bCs/>
                                <w:color w:val="FFFFFF" w:themeColor="background1"/>
                                <w:spacing w:val="-4"/>
                                <w:sz w:val="22"/>
                                <w:szCs w:val="22"/>
                                <w:rtl/>
                                <w:lang w:bidi="ar-SA"/>
                              </w:rPr>
                              <w:t xml:space="preserve"> - 2020 (بالنسبة مئوية)</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8pt;height:34.25pt;margin-top:16.7pt;margin-left:6.2pt;mso-height-percent:0;mso-height-relative:margin;mso-width-percent:0;mso-width-relative:margin;mso-wrap-distance-bottom:0;mso-wrap-distance-left:9pt;mso-wrap-distance-right:9pt;mso-wrap-distance-top:0;mso-wrap-style:square;position:absolute;visibility:visible;v-text-anchor:middle;z-index:251680768" fillcolor="#f05260" stroked="f">
                <v:textbox>
                  <w:txbxContent>
                    <w:p w:rsidR="005D0F8C" w:rsidRPr="005C7ABF" w:rsidP="00662020" w14:paraId="1D5D7976" w14:textId="7D5572B6">
                      <w:pPr>
                        <w:spacing w:line="240" w:lineRule="auto"/>
                        <w:ind w:right="113"/>
                        <w:suppressOverlap/>
                        <w:jc w:val="left"/>
                        <w:rPr>
                          <w:rFonts w:ascii="Tahoma" w:hAnsi="Tahoma" w:cs="Tahoma"/>
                          <w:b/>
                          <w:bCs/>
                          <w:color w:val="FFFFFF" w:themeColor="background1"/>
                          <w:spacing w:val="-4"/>
                          <w:sz w:val="22"/>
                          <w:szCs w:val="22"/>
                          <w:rtl/>
                        </w:rPr>
                      </w:pPr>
                      <w:r w:rsidRPr="00080704">
                        <w:rPr>
                          <w:rFonts w:ascii="Tahoma" w:hAnsi="Tahoma" w:cs="Tahoma"/>
                          <w:b/>
                          <w:bCs/>
                          <w:color w:val="FFFFFF" w:themeColor="background1"/>
                          <w:spacing w:val="-4"/>
                          <w:sz w:val="22"/>
                          <w:szCs w:val="22"/>
                          <w:rtl/>
                          <w:lang w:bidi="ar-SA"/>
                        </w:rPr>
                        <w:t xml:space="preserve">نسبة السكان العرب من بين القتلى والمصابين بجروح خطيرة في حوادث </w:t>
                      </w:r>
                      <w:r w:rsidRPr="00080704">
                        <w:rPr>
                          <w:rFonts w:ascii="Tahoma" w:hAnsi="Tahoma" w:cs="Tahoma"/>
                          <w:b/>
                          <w:bCs/>
                          <w:color w:val="FFFFFF" w:themeColor="background1"/>
                          <w:spacing w:val="-4"/>
                          <w:sz w:val="22"/>
                          <w:szCs w:val="22"/>
                          <w:rtl/>
                          <w:lang w:bidi="ar-SA"/>
                        </w:rPr>
                        <w:t>السير،  2013</w:t>
                      </w:r>
                      <w:r w:rsidRPr="00080704">
                        <w:rPr>
                          <w:rFonts w:ascii="Tahoma" w:hAnsi="Tahoma" w:cs="Tahoma"/>
                          <w:b/>
                          <w:bCs/>
                          <w:color w:val="FFFFFF" w:themeColor="background1"/>
                          <w:spacing w:val="-4"/>
                          <w:sz w:val="22"/>
                          <w:szCs w:val="22"/>
                          <w:rtl/>
                          <w:lang w:bidi="ar-SA"/>
                        </w:rPr>
                        <w:t xml:space="preserve"> - 2020 (بالنسبة مئوية)</w:t>
                      </w:r>
                    </w:p>
                  </w:txbxContent>
                </v:textbox>
              </v:shape>
            </w:pict>
          </mc:Fallback>
        </mc:AlternateContent>
      </w:r>
      <w:r w:rsidRPr="00D527BD">
        <w:rPr>
          <w:noProof/>
          <w:szCs w:val="20"/>
          <w:rtl/>
        </w:rPr>
        <w:drawing>
          <wp:anchor distT="0" distB="0" distL="114300" distR="114300" simplePos="0" relativeHeight="251678720" behindDoc="0" locked="0" layoutInCell="1" allowOverlap="1">
            <wp:simplePos x="0" y="0"/>
            <wp:positionH relativeFrom="column">
              <wp:posOffset>-56300</wp:posOffset>
            </wp:positionH>
            <wp:positionV relativeFrom="paragraph">
              <wp:posOffset>117475</wp:posOffset>
            </wp:positionV>
            <wp:extent cx="4731385"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21"/>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Pr>
          <w:rtl/>
        </w:rPr>
        <w:t xml:space="preserve"> </w:t>
      </w:r>
    </w:p>
    <w:p w:rsidR="005D0F8C" w:rsidP="005D0F8C" w14:paraId="5B8DB107" w14:textId="20FFFE4E">
      <w:pPr>
        <w:pStyle w:val="7317"/>
        <w:rPr>
          <w:rtl/>
        </w:rPr>
      </w:pPr>
    </w:p>
    <w:p w:rsidR="00893052" w:rsidRPr="00893052" w:rsidP="00893052" w14:paraId="6A91D922" w14:textId="1E5864F1">
      <w:pPr>
        <w:rPr>
          <w:rtl/>
        </w:rPr>
      </w:pPr>
      <w:r>
        <w:rPr>
          <w:noProof/>
          <w:rtl/>
          <w:lang w:val="he-IL"/>
        </w:rPr>
        <w:drawing>
          <wp:anchor distT="0" distB="0" distL="114300" distR="114300" simplePos="0" relativeHeight="251708416" behindDoc="0" locked="0" layoutInCell="1" allowOverlap="1">
            <wp:simplePos x="0" y="0"/>
            <wp:positionH relativeFrom="column">
              <wp:posOffset>80010</wp:posOffset>
            </wp:positionH>
            <wp:positionV relativeFrom="paragraph">
              <wp:posOffset>331470</wp:posOffset>
            </wp:positionV>
            <wp:extent cx="4566285" cy="3944620"/>
            <wp:effectExtent l="0" t="0" r="5715" b="0"/>
            <wp:wrapTopAndBottom/>
            <wp:docPr id="153526038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60381" name="תמונה 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rcRect l="330" r="330"/>
                    <a:stretch>
                      <a:fillRect/>
                    </a:stretch>
                  </pic:blipFill>
                  <pic:spPr bwMode="auto">
                    <a:xfrm>
                      <a:off x="0" y="0"/>
                      <a:ext cx="4566285" cy="39446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7043" w:rsidRPr="00E70B75" w:rsidP="00893052" w14:paraId="64C455DA" w14:textId="1C0CCEF0">
      <w:pPr>
        <w:pStyle w:val="738"/>
        <w:spacing w:before="240"/>
        <w:rPr>
          <w:rtl/>
        </w:rPr>
      </w:pPr>
      <w:r w:rsidRPr="00080704">
        <w:rPr>
          <w:rtl/>
          <w:lang w:bidi="ar-SA"/>
        </w:rPr>
        <w:t>بحسب معطيات السلطة الوطنية للأمان على الطرق، التي تمت معالجتها من قبل مكتب مراقب الدولة.</w:t>
      </w:r>
    </w:p>
    <w:p w:rsidR="00E87043" w14:paraId="70881590" w14:textId="3E0D7408">
      <w:pPr>
        <w:bidi w:val="0"/>
        <w:spacing w:after="200" w:line="276" w:lineRule="auto"/>
        <w:rPr>
          <w:rFonts w:ascii="Tahoma" w:hAnsi="Tahoma" w:cs="Tahoma"/>
          <w:b/>
          <w:bCs/>
          <w:noProof/>
          <w:color w:val="FFFFFF" w:themeColor="background1"/>
          <w:sz w:val="22"/>
          <w:szCs w:val="22"/>
          <w:rtl/>
        </w:rPr>
      </w:pPr>
      <w:r>
        <w:rPr>
          <w:b/>
          <w:bCs/>
          <w:noProof/>
          <w:color w:val="FFFFFF" w:themeColor="background1"/>
          <w:sz w:val="22"/>
          <w:szCs w:val="22"/>
          <w:rtl/>
        </w:rPr>
        <w:br w:type="page"/>
      </w:r>
    </w:p>
    <w:p w:rsidR="000B31AA" w:rsidRPr="000B31AA" w:rsidP="00662020" w14:paraId="1001632A" w14:textId="3162B698">
      <w:pPr>
        <w:pStyle w:val="738"/>
        <w:spacing w:before="0" w:after="0"/>
        <w:rPr>
          <w:rtl/>
        </w:rPr>
      </w:pPr>
      <w:r w:rsidRPr="00DC1D24">
        <w:rPr>
          <w:noProof/>
          <w:rtl/>
        </w:rPr>
        <mc:AlternateContent>
          <mc:Choice Requires="wpg">
            <w:drawing>
              <wp:anchor distT="0" distB="0" distL="114300" distR="114300" simplePos="0" relativeHeight="251681792" behindDoc="0" locked="0" layoutInCell="1" allowOverlap="1">
                <wp:simplePos x="0" y="0"/>
                <wp:positionH relativeFrom="margin">
                  <wp:posOffset>-93980</wp:posOffset>
                </wp:positionH>
                <wp:positionV relativeFrom="paragraph">
                  <wp:posOffset>368</wp:posOffset>
                </wp:positionV>
                <wp:extent cx="4787900" cy="767080"/>
                <wp:effectExtent l="0" t="0" r="0" b="0"/>
                <wp:wrapSquare wrapText="bothSides"/>
                <wp:docPr id="1113575890" name="Group 2052770959"/>
                <wp:cNvGraphicFramePr/>
                <a:graphic xmlns:a="http://schemas.openxmlformats.org/drawingml/2006/main">
                  <a:graphicData uri="http://schemas.microsoft.com/office/word/2010/wordprocessingGroup">
                    <wpg:wgp xmlns:wpg="http://schemas.microsoft.com/office/word/2010/wordprocessingGrou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xmlns:wps="http://schemas.microsoft.com/office/word/2010/wordprocessingShape">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rsidR="000B31AA" w:rsidRPr="00361C09" w:rsidP="00361C09" w14:textId="70B26F41">
                              <w:pPr>
                                <w:spacing w:before="60" w:after="60" w:line="240" w:lineRule="auto"/>
                                <w:ind w:right="113"/>
                                <w:jc w:val="left"/>
                                <w:rPr>
                                  <w:b/>
                                  <w:bCs/>
                                </w:rPr>
                              </w:pPr>
                              <w:r w:rsidRPr="00080704">
                                <w:rPr>
                                  <w:rFonts w:ascii="Tahoma" w:hAnsi="Tahoma" w:cs="Tahoma"/>
                                  <w:b/>
                                  <w:bCs/>
                                  <w:color w:val="FFFFFF" w:themeColor="background1"/>
                                  <w:spacing w:val="-4"/>
                                  <w:sz w:val="22"/>
                                  <w:szCs w:val="22"/>
                                  <w:rtl/>
                                  <w:lang w:bidi="ar-SA"/>
                                </w:rPr>
                                <w:t>مدى تصحيح أوجه الخلل الرئيسية التي أثيرت في التقرير السابق</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Group 2052770959" o:spid="_x0000_s1035" style="width:377pt;height:60.4pt;margin-top:0.05pt;margin-left:-7.4pt;mso-height-relative:margin;mso-position-horizontal-relative:margin;mso-width-relative:margin;position:absolute;z-index:251682816" coordorigin="0,1815" coordsize="47879,6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6" type="#_x0000_t75" style="width:47879;height:6148;mso-wrap-style:square;position:absolute;top:1815;visibility:visible">
                  <v:imagedata r:id="rId28" o:title=""/>
                </v:shape>
                <v:shape id="_x0000_s1037" type="#_x0000_t202" style="width:44284;height:3476;left:2028;mso-wrap-style:square;position:absolute;top:2665;visibility:visible;v-text-anchor:middle" fillcolor="#f05260" stroked="f">
                  <v:textbox>
                    <w:txbxContent>
                      <w:p w:rsidR="000B31AA" w:rsidRPr="00361C09" w:rsidP="00361C09" w14:paraId="64B50804" w14:textId="70B26F41">
                        <w:pPr>
                          <w:spacing w:before="60" w:after="60" w:line="240" w:lineRule="auto"/>
                          <w:ind w:right="113"/>
                          <w:jc w:val="left"/>
                          <w:rPr>
                            <w:b/>
                            <w:bCs/>
                          </w:rPr>
                        </w:pPr>
                        <w:r w:rsidRPr="00080704">
                          <w:rPr>
                            <w:rFonts w:ascii="Tahoma" w:hAnsi="Tahoma" w:cs="Tahoma"/>
                            <w:b/>
                            <w:bCs/>
                            <w:color w:val="FFFFFF" w:themeColor="background1"/>
                            <w:spacing w:val="-4"/>
                            <w:sz w:val="22"/>
                            <w:szCs w:val="22"/>
                            <w:rtl/>
                            <w:lang w:bidi="ar-SA"/>
                          </w:rPr>
                          <w:t>مدى تصحيح أوجه الخلل الرئيسية التي أثيرت في التقرير السابق</w:t>
                        </w:r>
                      </w:p>
                    </w:txbxContent>
                  </v:textbox>
                </v:shape>
                <w10:wrap type="square"/>
              </v:group>
            </w:pict>
          </mc:Fallback>
        </mc:AlternateContent>
      </w:r>
    </w:p>
    <w:tbl>
      <w:tblPr>
        <w:tblStyle w:val="TableGrid"/>
        <w:bidiVisual/>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tblPr>
      <w:tblGrid>
        <w:gridCol w:w="1267"/>
        <w:gridCol w:w="962"/>
        <w:gridCol w:w="1635"/>
        <w:gridCol w:w="838"/>
        <w:gridCol w:w="838"/>
        <w:gridCol w:w="838"/>
        <w:gridCol w:w="838"/>
      </w:tblGrid>
      <w:tr w14:paraId="6C5BC994" w14:textId="77777777" w:rsidTr="006C2131">
        <w:tblPrEx>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tblPrEx>
        <w:trPr>
          <w:tblHeader/>
        </w:trPr>
        <w:tc>
          <w:tcPr>
            <w:tcW w:w="1267" w:type="dxa"/>
            <w:vMerge w:val="restart"/>
            <w:shd w:val="clear" w:color="auto" w:fill="C8DCE4"/>
            <w:vAlign w:val="bottom"/>
          </w:tcPr>
          <w:p w:rsidR="006C2131" w:rsidP="006C2131" w14:paraId="76B971AE" w14:textId="706EFCAE">
            <w:pPr>
              <w:pStyle w:val="73R"/>
            </w:pPr>
            <w:r w:rsidRPr="009F50B7">
              <w:rPr>
                <w:b/>
                <w:bCs/>
                <w:rtl/>
                <w:lang w:bidi="ar"/>
              </w:rPr>
              <w:t>فصل الرقابة</w:t>
            </w:r>
          </w:p>
        </w:tc>
        <w:tc>
          <w:tcPr>
            <w:tcW w:w="962" w:type="dxa"/>
            <w:vMerge w:val="restart"/>
            <w:shd w:val="clear" w:color="auto" w:fill="C8DCE4"/>
            <w:vAlign w:val="bottom"/>
          </w:tcPr>
          <w:p w:rsidR="006C2131" w:rsidP="006C2131" w14:paraId="434B2954" w14:textId="49915975">
            <w:pPr>
              <w:pStyle w:val="73R"/>
              <w:rPr>
                <w:rtl/>
              </w:rPr>
            </w:pPr>
            <w:r w:rsidRPr="009F50B7">
              <w:rPr>
                <w:b/>
                <w:bCs/>
                <w:rtl/>
                <w:lang w:bidi="ar"/>
              </w:rPr>
              <w:t>الهيئة الخاضعة للرقابة</w:t>
            </w:r>
          </w:p>
        </w:tc>
        <w:tc>
          <w:tcPr>
            <w:tcW w:w="1635" w:type="dxa"/>
            <w:vMerge w:val="restart"/>
            <w:shd w:val="clear" w:color="auto" w:fill="C8DCE4"/>
            <w:vAlign w:val="bottom"/>
          </w:tcPr>
          <w:p w:rsidR="006C2131" w:rsidP="006C2131" w14:paraId="357D64F1" w14:textId="20B5077E">
            <w:pPr>
              <w:pStyle w:val="73R"/>
              <w:rPr>
                <w:rtl/>
                <w:lang w:bidi="ar"/>
              </w:rPr>
            </w:pPr>
            <w:r w:rsidRPr="009F50B7">
              <w:rPr>
                <w:b/>
                <w:bCs/>
                <w:rtl/>
                <w:lang w:bidi="ar"/>
              </w:rPr>
              <w:t>الخلل في تقرير الرقابة السابق</w:t>
            </w:r>
          </w:p>
        </w:tc>
        <w:tc>
          <w:tcPr>
            <w:tcW w:w="3352" w:type="dxa"/>
            <w:gridSpan w:val="4"/>
            <w:shd w:val="clear" w:color="auto" w:fill="C8DCE4"/>
            <w:vAlign w:val="center"/>
          </w:tcPr>
          <w:p w:rsidR="006C2131" w:rsidRPr="00FA2D84" w:rsidP="006C2131" w14:paraId="26963AD5" w14:textId="4FFC26B0">
            <w:pPr>
              <w:pStyle w:val="73R"/>
              <w:bidi w:val="0"/>
              <w:jc w:val="center"/>
              <w:rPr>
                <w:b/>
                <w:bCs/>
                <w:rtl/>
              </w:rPr>
            </w:pPr>
            <w:r w:rsidRPr="009F50B7">
              <w:rPr>
                <w:b/>
                <w:bCs/>
                <w:rtl/>
                <w:lang w:bidi="ar"/>
              </w:rPr>
              <w:t xml:space="preserve">درجة تصحيح الخلل كما تبين في رقابة </w:t>
            </w:r>
            <w:r w:rsidRPr="009F50B7">
              <w:rPr>
                <w:rFonts w:hint="cs"/>
                <w:b/>
                <w:bCs/>
                <w:rtl/>
                <w:lang w:bidi="ar"/>
              </w:rPr>
              <w:t>ال</w:t>
            </w:r>
            <w:r w:rsidRPr="009F50B7">
              <w:rPr>
                <w:b/>
                <w:bCs/>
                <w:rtl/>
                <w:lang w:bidi="ar"/>
              </w:rPr>
              <w:t>متابعة</w:t>
            </w:r>
          </w:p>
        </w:tc>
      </w:tr>
      <w:tr w14:paraId="6712AE2D" w14:textId="77777777" w:rsidTr="006C2131">
        <w:tblPrEx>
          <w:tblW w:w="7216" w:type="dxa"/>
          <w:tblInd w:w="397" w:type="dxa"/>
          <w:shd w:val="clear" w:color="auto" w:fill="DFECEF"/>
          <w:tblLook w:val="04A0"/>
        </w:tblPrEx>
        <w:trPr>
          <w:tblHeader/>
        </w:trPr>
        <w:tc>
          <w:tcPr>
            <w:tcW w:w="1267" w:type="dxa"/>
            <w:vMerge/>
            <w:shd w:val="clear" w:color="auto" w:fill="C8DCE4"/>
            <w:vAlign w:val="bottom"/>
          </w:tcPr>
          <w:p w:rsidR="006C2131" w:rsidRPr="007E204E" w:rsidP="006C2131" w14:paraId="1851288E" w14:textId="77777777">
            <w:pPr>
              <w:pStyle w:val="73R"/>
              <w:rPr>
                <w:b/>
                <w:bCs/>
                <w:rtl/>
              </w:rPr>
            </w:pPr>
          </w:p>
        </w:tc>
        <w:tc>
          <w:tcPr>
            <w:tcW w:w="962" w:type="dxa"/>
            <w:vMerge/>
            <w:shd w:val="clear" w:color="auto" w:fill="C8DCE4"/>
            <w:vAlign w:val="bottom"/>
          </w:tcPr>
          <w:p w:rsidR="006C2131" w:rsidRPr="007E204E" w:rsidP="006C2131" w14:paraId="7C8D97BD" w14:textId="77777777">
            <w:pPr>
              <w:pStyle w:val="73R"/>
              <w:rPr>
                <w:b/>
                <w:bCs/>
                <w:rtl/>
              </w:rPr>
            </w:pPr>
          </w:p>
        </w:tc>
        <w:tc>
          <w:tcPr>
            <w:tcW w:w="1635" w:type="dxa"/>
            <w:vMerge/>
            <w:shd w:val="clear" w:color="auto" w:fill="C8DCE4"/>
            <w:vAlign w:val="bottom"/>
          </w:tcPr>
          <w:p w:rsidR="006C2131" w:rsidRPr="007E204E" w:rsidP="006C2131" w14:paraId="5F032ACA" w14:textId="77777777">
            <w:pPr>
              <w:pStyle w:val="73R"/>
              <w:rPr>
                <w:b/>
                <w:bCs/>
                <w:rtl/>
              </w:rPr>
            </w:pPr>
          </w:p>
        </w:tc>
        <w:tc>
          <w:tcPr>
            <w:tcW w:w="838" w:type="dxa"/>
            <w:shd w:val="clear" w:color="auto" w:fill="FF0100"/>
            <w:vAlign w:val="bottom"/>
          </w:tcPr>
          <w:p w:rsidR="006C2131" w:rsidRPr="007E204E" w:rsidP="006C2131" w14:paraId="178D6E69" w14:textId="388B0815">
            <w:pPr>
              <w:pStyle w:val="73R"/>
              <w:rPr>
                <w:b/>
                <w:bCs/>
                <w:rtl/>
              </w:rPr>
            </w:pPr>
            <w:r w:rsidRPr="009F50B7">
              <w:rPr>
                <w:b/>
                <w:bCs/>
                <w:rtl/>
                <w:lang w:bidi="ar"/>
              </w:rPr>
              <w:t>لم يتم تصحيحه</w:t>
            </w:r>
          </w:p>
        </w:tc>
        <w:tc>
          <w:tcPr>
            <w:tcW w:w="838" w:type="dxa"/>
            <w:shd w:val="clear" w:color="auto" w:fill="FFC002"/>
            <w:vAlign w:val="bottom"/>
          </w:tcPr>
          <w:p w:rsidR="006C2131" w:rsidRPr="007E204E" w:rsidP="006C2131" w14:paraId="27D1829F" w14:textId="74539A9C">
            <w:pPr>
              <w:pStyle w:val="73R"/>
              <w:rPr>
                <w:b/>
                <w:bCs/>
                <w:rtl/>
              </w:rPr>
            </w:pPr>
            <w:r w:rsidRPr="009F50B7">
              <w:rPr>
                <w:b/>
                <w:bCs/>
                <w:rtl/>
                <w:lang w:bidi="ar"/>
              </w:rPr>
              <w:t>تم تصحيحه قليلا</w:t>
            </w:r>
          </w:p>
        </w:tc>
        <w:tc>
          <w:tcPr>
            <w:tcW w:w="838" w:type="dxa"/>
            <w:shd w:val="clear" w:color="auto" w:fill="FFFF00"/>
            <w:vAlign w:val="bottom"/>
          </w:tcPr>
          <w:p w:rsidR="006C2131" w:rsidRPr="007E204E" w:rsidP="006C2131" w14:paraId="2B8CC463" w14:textId="0951E79D">
            <w:pPr>
              <w:pStyle w:val="73R"/>
              <w:rPr>
                <w:b/>
                <w:bCs/>
                <w:rtl/>
              </w:rPr>
            </w:pPr>
            <w:r w:rsidRPr="009F50B7">
              <w:rPr>
                <w:b/>
                <w:bCs/>
                <w:rtl/>
                <w:lang w:bidi="ar"/>
              </w:rPr>
              <w:t>تم تصحيحه إلى حد كبير جدًا</w:t>
            </w:r>
          </w:p>
        </w:tc>
        <w:tc>
          <w:tcPr>
            <w:tcW w:w="838" w:type="dxa"/>
            <w:shd w:val="clear" w:color="auto" w:fill="91CE50"/>
            <w:vAlign w:val="bottom"/>
          </w:tcPr>
          <w:p w:rsidR="006C2131" w:rsidRPr="007E204E" w:rsidP="006C2131" w14:paraId="5256CD66" w14:textId="5DBE9F98">
            <w:pPr>
              <w:pStyle w:val="73R"/>
              <w:rPr>
                <w:b/>
                <w:bCs/>
                <w:rtl/>
              </w:rPr>
            </w:pPr>
            <w:r w:rsidRPr="009F50B7">
              <w:rPr>
                <w:b/>
                <w:bCs/>
                <w:rtl/>
                <w:lang w:bidi="ar"/>
              </w:rPr>
              <w:t>تم تصحيحه بالكامل</w:t>
            </w:r>
          </w:p>
        </w:tc>
      </w:tr>
      <w:tr w14:paraId="76FCE1E4" w14:textId="77777777" w:rsidTr="006C2131">
        <w:tblPrEx>
          <w:tblW w:w="7216" w:type="dxa"/>
          <w:tblInd w:w="397" w:type="dxa"/>
          <w:shd w:val="clear" w:color="auto" w:fill="DFECEF"/>
          <w:tblLook w:val="04A0"/>
        </w:tblPrEx>
        <w:tc>
          <w:tcPr>
            <w:tcW w:w="1267" w:type="dxa"/>
            <w:shd w:val="clear" w:color="auto" w:fill="DFECEF"/>
          </w:tcPr>
          <w:p w:rsidR="006C2131" w:rsidP="00881B8E" w14:paraId="52B0D24F" w14:textId="2489D03C">
            <w:pPr>
              <w:pStyle w:val="73R"/>
              <w:spacing w:before="160" w:after="160" w:line="240" w:lineRule="auto"/>
              <w:rPr>
                <w:rtl/>
              </w:rPr>
            </w:pPr>
            <w:r w:rsidRPr="009F50B7">
              <w:rPr>
                <w:rFonts w:hint="cs"/>
                <w:rtl/>
                <w:lang w:bidi="ar"/>
              </w:rPr>
              <w:t>مركزو الحذر</w:t>
            </w:r>
            <w:r w:rsidRPr="009F50B7">
              <w:rPr>
                <w:rtl/>
                <w:lang w:bidi="ar"/>
              </w:rPr>
              <w:t xml:space="preserve"> على الطريق</w:t>
            </w:r>
          </w:p>
        </w:tc>
        <w:tc>
          <w:tcPr>
            <w:tcW w:w="962" w:type="dxa"/>
            <w:shd w:val="clear" w:color="auto" w:fill="DFECEF"/>
          </w:tcPr>
          <w:p w:rsidR="006C2131" w:rsidP="00881B8E" w14:paraId="6480F1FF" w14:textId="4E07D24B">
            <w:pPr>
              <w:pStyle w:val="73R"/>
              <w:spacing w:before="160" w:after="160" w:line="240" w:lineRule="auto"/>
              <w:rPr>
                <w:rtl/>
              </w:rPr>
            </w:pPr>
            <w:r w:rsidRPr="009F50B7">
              <w:rPr>
                <w:rtl/>
                <w:lang w:bidi="ar"/>
              </w:rPr>
              <w:t>وزارة التربية والتعليم</w:t>
            </w:r>
          </w:p>
        </w:tc>
        <w:tc>
          <w:tcPr>
            <w:tcW w:w="1635" w:type="dxa"/>
            <w:shd w:val="clear" w:color="auto" w:fill="DFECEF"/>
          </w:tcPr>
          <w:p w:rsidR="006C2131" w:rsidP="00881B8E" w14:paraId="41D0A08C" w14:textId="0114014E">
            <w:pPr>
              <w:pStyle w:val="73R"/>
              <w:spacing w:before="160" w:after="160" w:line="240" w:lineRule="auto"/>
              <w:rPr>
                <w:rtl/>
              </w:rPr>
            </w:pPr>
            <w:r w:rsidRPr="009F50B7">
              <w:rPr>
                <w:rtl/>
                <w:lang w:bidi="ar"/>
              </w:rPr>
              <w:t xml:space="preserve">نسبة </w:t>
            </w:r>
            <w:r w:rsidRPr="009F50B7">
              <w:rPr>
                <w:rFonts w:hint="cs"/>
                <w:rtl/>
                <w:lang w:bidi="ar"/>
              </w:rPr>
              <w:t>مركزي</w:t>
            </w:r>
            <w:r w:rsidRPr="009F50B7">
              <w:rPr>
                <w:rtl/>
                <w:lang w:bidi="ar"/>
              </w:rPr>
              <w:t xml:space="preserve"> </w:t>
            </w:r>
            <w:r w:rsidRPr="00506DAC" w:rsidR="00506DAC">
              <w:rPr>
                <w:rtl/>
                <w:lang w:bidi="ar"/>
              </w:rPr>
              <w:t>الحذر</w:t>
            </w:r>
            <w:r w:rsidRPr="009F50B7">
              <w:rPr>
                <w:rtl/>
                <w:lang w:bidi="ar"/>
              </w:rPr>
              <w:t xml:space="preserve"> على </w:t>
            </w:r>
            <w:r w:rsidRPr="009F50B7">
              <w:rPr>
                <w:rFonts w:hint="cs"/>
                <w:rtl/>
                <w:lang w:bidi="ar"/>
              </w:rPr>
              <w:t>الطرق في</w:t>
            </w:r>
            <w:r w:rsidRPr="009F50B7">
              <w:rPr>
                <w:rtl/>
                <w:lang w:bidi="ar"/>
              </w:rPr>
              <w:t xml:space="preserve"> المجتمع العربي أقل من نسبتهم في المجتمع اليهودي</w:t>
            </w:r>
          </w:p>
        </w:tc>
        <w:tc>
          <w:tcPr>
            <w:tcW w:w="838" w:type="dxa"/>
            <w:shd w:val="clear" w:color="auto" w:fill="DFECEF"/>
          </w:tcPr>
          <w:p w:rsidR="006C2131" w:rsidP="006C2131" w14:paraId="7BABFDB0" w14:textId="5F31EE2D">
            <w:pPr>
              <w:pStyle w:val="73R"/>
              <w:spacing w:before="160" w:after="160"/>
              <w:rPr>
                <w:rtl/>
              </w:rPr>
            </w:pPr>
          </w:p>
        </w:tc>
        <w:tc>
          <w:tcPr>
            <w:tcW w:w="838" w:type="dxa"/>
            <w:shd w:val="clear" w:color="auto" w:fill="DFECEF"/>
          </w:tcPr>
          <w:p w:rsidR="006C2131" w:rsidP="006C2131" w14:paraId="1030392F" w14:textId="5E1799CF">
            <w:pPr>
              <w:pStyle w:val="73R"/>
              <w:spacing w:before="160" w:after="160"/>
              <w:rPr>
                <w:rtl/>
              </w:rPr>
            </w:pPr>
          </w:p>
        </w:tc>
        <w:tc>
          <w:tcPr>
            <w:tcW w:w="838" w:type="dxa"/>
            <w:shd w:val="clear" w:color="auto" w:fill="DFECEF"/>
          </w:tcPr>
          <w:p w:rsidR="006C2131" w:rsidP="006C2131" w14:paraId="250E7773" w14:textId="4A7483C6">
            <w:pPr>
              <w:pStyle w:val="73R"/>
              <w:spacing w:before="160" w:after="160"/>
              <w:rPr>
                <w:rtl/>
              </w:rPr>
            </w:pPr>
            <w:r w:rsidRPr="00973C85">
              <w:rPr>
                <w:noProof/>
                <w:rtl/>
              </w:rPr>
              <mc:AlternateContent>
                <mc:Choice Requires="wps">
                  <w:drawing>
                    <wp:anchor distT="0" distB="0" distL="114300" distR="114300" simplePos="0" relativeHeight="251713536" behindDoc="0" locked="0" layoutInCell="1" allowOverlap="1">
                      <wp:simplePos x="0" y="0"/>
                      <wp:positionH relativeFrom="column">
                        <wp:posOffset>-36830</wp:posOffset>
                      </wp:positionH>
                      <wp:positionV relativeFrom="paragraph">
                        <wp:posOffset>223909</wp:posOffset>
                      </wp:positionV>
                      <wp:extent cx="1535881" cy="223520"/>
                      <wp:effectExtent l="12700" t="12700" r="13970" b="17780"/>
                      <wp:wrapNone/>
                      <wp:docPr id="1840267103" name="חץ שמאלה 1840267103"/>
                      <wp:cNvGraphicFramePr/>
                      <a:graphic xmlns:a="http://schemas.openxmlformats.org/drawingml/2006/main">
                        <a:graphicData uri="http://schemas.microsoft.com/office/word/2010/wordprocessingShape">
                          <wps:wsp xmlns:wps="http://schemas.microsoft.com/office/word/2010/wordprocessingShape">
                            <wps:cNvSpPr/>
                            <wps:spPr>
                              <a:xfrm>
                                <a:off x="0" y="0"/>
                                <a:ext cx="1535881"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840267103" o:spid="_x0000_s1038" type="#_x0000_t66" style="width:120.95pt;height:17.6pt;margin-top:17.65pt;margin-left:-2.9pt;mso-height-percent:0;mso-height-relative:margin;mso-width-percent:0;mso-width-relative:margin;mso-wrap-distance-bottom:0;mso-wrap-distance-left:9pt;mso-wrap-distance-right:9pt;mso-wrap-distance-top:0;mso-wrap-style:square;position:absolute;visibility:visible;v-text-anchor:middle;z-index:251714560" adj="1572" fillcolor="#fdf000" strokecolor="#fdf000" strokeweight="2pt"/>
                  </w:pict>
                </mc:Fallback>
              </mc:AlternateContent>
            </w:r>
          </w:p>
        </w:tc>
        <w:tc>
          <w:tcPr>
            <w:tcW w:w="838" w:type="dxa"/>
            <w:shd w:val="clear" w:color="auto" w:fill="DFECEF"/>
          </w:tcPr>
          <w:p w:rsidR="006C2131" w:rsidP="006C2131" w14:paraId="3709332C" w14:textId="77777777">
            <w:pPr>
              <w:pStyle w:val="73R"/>
              <w:spacing w:before="160" w:after="160"/>
              <w:rPr>
                <w:rtl/>
              </w:rPr>
            </w:pPr>
          </w:p>
        </w:tc>
      </w:tr>
      <w:tr w14:paraId="0E36FD75" w14:textId="77777777" w:rsidTr="006C2131">
        <w:tblPrEx>
          <w:tblW w:w="7216" w:type="dxa"/>
          <w:tblInd w:w="397" w:type="dxa"/>
          <w:shd w:val="clear" w:color="auto" w:fill="DFECEF"/>
          <w:tblLook w:val="04A0"/>
        </w:tblPrEx>
        <w:tc>
          <w:tcPr>
            <w:tcW w:w="1267" w:type="dxa"/>
            <w:shd w:val="clear" w:color="auto" w:fill="F0F8F9"/>
          </w:tcPr>
          <w:p w:rsidR="006C2131" w:rsidP="00881B8E" w14:paraId="5E72EFE5" w14:textId="28B8EA5E">
            <w:pPr>
              <w:pStyle w:val="73R"/>
              <w:spacing w:before="160" w:after="160" w:line="240" w:lineRule="auto"/>
              <w:rPr>
                <w:rtl/>
              </w:rPr>
            </w:pPr>
            <w:r w:rsidRPr="009F50B7">
              <w:rPr>
                <w:rtl/>
                <w:lang w:bidi="ar"/>
              </w:rPr>
              <w:t>ارشادات عبر الإنترنت</w:t>
            </w:r>
          </w:p>
        </w:tc>
        <w:tc>
          <w:tcPr>
            <w:tcW w:w="962" w:type="dxa"/>
            <w:shd w:val="clear" w:color="auto" w:fill="F0F8F9"/>
          </w:tcPr>
          <w:p w:rsidR="006C2131" w:rsidP="00881B8E" w14:paraId="7A6A1EFF" w14:textId="06E5EE68">
            <w:pPr>
              <w:pStyle w:val="73R"/>
              <w:spacing w:before="160" w:after="160" w:line="240" w:lineRule="auto"/>
              <w:rPr>
                <w:rtl/>
              </w:rPr>
            </w:pPr>
            <w:r w:rsidRPr="009F50B7">
              <w:rPr>
                <w:rtl/>
                <w:lang w:bidi="ar"/>
              </w:rPr>
              <w:t>وزارة التربية والتعليم والسلطة الوطنية لل</w:t>
            </w:r>
            <w:r w:rsidRPr="009F50B7">
              <w:rPr>
                <w:rFonts w:hint="cs"/>
                <w:rtl/>
                <w:lang w:bidi="ar"/>
              </w:rPr>
              <w:t>أمان</w:t>
            </w:r>
            <w:r w:rsidRPr="009F50B7">
              <w:rPr>
                <w:rtl/>
                <w:lang w:bidi="ar"/>
              </w:rPr>
              <w:t xml:space="preserve"> على الطرق</w:t>
            </w:r>
          </w:p>
        </w:tc>
        <w:tc>
          <w:tcPr>
            <w:tcW w:w="1635" w:type="dxa"/>
            <w:shd w:val="clear" w:color="auto" w:fill="F0F8F9"/>
          </w:tcPr>
          <w:p w:rsidR="006C2131" w:rsidP="00881B8E" w14:paraId="543411AC" w14:textId="636B846A">
            <w:pPr>
              <w:pStyle w:val="73R"/>
              <w:spacing w:before="160" w:after="160" w:line="240" w:lineRule="auto"/>
              <w:rPr>
                <w:rtl/>
              </w:rPr>
            </w:pPr>
            <w:r w:rsidRPr="009F50B7">
              <w:rPr>
                <w:rtl/>
                <w:lang w:bidi="ar"/>
              </w:rPr>
              <w:t>لم يتم تمرير أي ارشادات عبر الإنترنت للمجتمع العربي</w:t>
            </w:r>
          </w:p>
        </w:tc>
        <w:tc>
          <w:tcPr>
            <w:tcW w:w="838" w:type="dxa"/>
            <w:shd w:val="clear" w:color="auto" w:fill="F0F8F9"/>
          </w:tcPr>
          <w:p w:rsidR="006C2131" w:rsidP="006C2131" w14:paraId="6C96E932" w14:textId="0F11AB41">
            <w:pPr>
              <w:pStyle w:val="73R"/>
              <w:spacing w:before="160" w:after="160"/>
              <w:rPr>
                <w:rtl/>
              </w:rPr>
            </w:pPr>
            <w:r w:rsidRPr="00973C85">
              <w:rPr>
                <w:noProof/>
                <w:rtl/>
              </w:rPr>
              <mc:AlternateContent>
                <mc:Choice Requires="wps">
                  <w:drawing>
                    <wp:anchor distT="0" distB="0" distL="114300" distR="114300" simplePos="0" relativeHeight="251715584" behindDoc="0" locked="0" layoutInCell="1" allowOverlap="1">
                      <wp:simplePos x="0" y="0"/>
                      <wp:positionH relativeFrom="column">
                        <wp:posOffset>-561975</wp:posOffset>
                      </wp:positionH>
                      <wp:positionV relativeFrom="paragraph">
                        <wp:posOffset>421005</wp:posOffset>
                      </wp:positionV>
                      <wp:extent cx="989330" cy="223520"/>
                      <wp:effectExtent l="12700" t="12700" r="13970" b="17780"/>
                      <wp:wrapNone/>
                      <wp:docPr id="998474337" name="חץ שמאלה 998474337"/>
                      <wp:cNvGraphicFramePr/>
                      <a:graphic xmlns:a="http://schemas.openxmlformats.org/drawingml/2006/main">
                        <a:graphicData uri="http://schemas.microsoft.com/office/word/2010/wordprocessingShape">
                          <wps:wsp xmlns:wps="http://schemas.microsoft.com/office/word/2010/wordprocessingShape">
                            <wps:cNvSpPr/>
                            <wps:spPr>
                              <a:xfrm>
                                <a:off x="0" y="0"/>
                                <a:ext cx="98933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998474337" o:spid="_x0000_s1039" type="#_x0000_t66" style="width:77.9pt;height:17.6pt;margin-top:33.15pt;margin-left:-44.25pt;mso-height-percent:0;mso-height-relative:margin;mso-width-percent:0;mso-width-relative:margin;mso-wrap-distance-bottom:0;mso-wrap-distance-left:9pt;mso-wrap-distance-right:9pt;mso-wrap-distance-top:0;mso-wrap-style:square;position:absolute;visibility:visible;v-text-anchor:middle;z-index:251716608" adj="2440" fillcolor="#ffc002" strokecolor="#ffc002" strokeweight="2pt"/>
                  </w:pict>
                </mc:Fallback>
              </mc:AlternateContent>
            </w:r>
          </w:p>
        </w:tc>
        <w:tc>
          <w:tcPr>
            <w:tcW w:w="838" w:type="dxa"/>
            <w:shd w:val="clear" w:color="auto" w:fill="F0F8F9"/>
          </w:tcPr>
          <w:p w:rsidR="006C2131" w:rsidP="006C2131" w14:paraId="747D0AB6" w14:textId="7271B3F5">
            <w:pPr>
              <w:pStyle w:val="73R"/>
              <w:spacing w:before="160" w:after="160"/>
              <w:rPr>
                <w:rtl/>
              </w:rPr>
            </w:pPr>
          </w:p>
        </w:tc>
        <w:tc>
          <w:tcPr>
            <w:tcW w:w="838" w:type="dxa"/>
            <w:shd w:val="clear" w:color="auto" w:fill="F0F8F9"/>
          </w:tcPr>
          <w:p w:rsidR="006C2131" w:rsidP="006C2131" w14:paraId="7C10E984" w14:textId="2B1D1FCF">
            <w:pPr>
              <w:pStyle w:val="73R"/>
              <w:spacing w:before="160" w:after="160"/>
              <w:rPr>
                <w:rtl/>
              </w:rPr>
            </w:pPr>
          </w:p>
        </w:tc>
        <w:tc>
          <w:tcPr>
            <w:tcW w:w="838" w:type="dxa"/>
            <w:shd w:val="clear" w:color="auto" w:fill="F0F8F9"/>
          </w:tcPr>
          <w:p w:rsidR="006C2131" w:rsidP="006C2131" w14:paraId="2FDB6178" w14:textId="77777777">
            <w:pPr>
              <w:pStyle w:val="73R"/>
              <w:spacing w:before="160" w:after="160"/>
              <w:rPr>
                <w:rtl/>
              </w:rPr>
            </w:pPr>
          </w:p>
        </w:tc>
      </w:tr>
      <w:tr w14:paraId="5C8A1751" w14:textId="77777777" w:rsidTr="006C2131">
        <w:tblPrEx>
          <w:tblW w:w="7216" w:type="dxa"/>
          <w:tblInd w:w="397" w:type="dxa"/>
          <w:shd w:val="clear" w:color="auto" w:fill="DFECEF"/>
          <w:tblLook w:val="04A0"/>
        </w:tblPrEx>
        <w:tc>
          <w:tcPr>
            <w:tcW w:w="1267" w:type="dxa"/>
            <w:shd w:val="clear" w:color="auto" w:fill="DFECEF"/>
          </w:tcPr>
          <w:p w:rsidR="006C2131" w:rsidP="00881B8E" w14:paraId="6EA62234" w14:textId="10606782">
            <w:pPr>
              <w:pStyle w:val="73R"/>
              <w:spacing w:before="160" w:after="160" w:line="240" w:lineRule="auto"/>
              <w:rPr>
                <w:rtl/>
              </w:rPr>
            </w:pPr>
            <w:r w:rsidRPr="009F50B7">
              <w:rPr>
                <w:rtl/>
                <w:lang w:bidi="ar"/>
              </w:rPr>
              <w:t xml:space="preserve">ورديات </w:t>
            </w:r>
            <w:r w:rsidRPr="009F50B7">
              <w:rPr>
                <w:rFonts w:hint="cs"/>
                <w:rtl/>
                <w:lang w:bidi="ar"/>
              </w:rPr>
              <w:t xml:space="preserve">الحذر </w:t>
            </w:r>
            <w:r w:rsidRPr="009F50B7">
              <w:rPr>
                <w:rtl/>
                <w:lang w:bidi="ar"/>
              </w:rPr>
              <w:t xml:space="preserve">على الطرق  </w:t>
            </w:r>
          </w:p>
        </w:tc>
        <w:tc>
          <w:tcPr>
            <w:tcW w:w="962" w:type="dxa"/>
            <w:shd w:val="clear" w:color="auto" w:fill="DFECEF"/>
          </w:tcPr>
          <w:p w:rsidR="006C2131" w:rsidP="00881B8E" w14:paraId="767B27A3" w14:textId="1F59A9B1">
            <w:pPr>
              <w:pStyle w:val="73R"/>
              <w:spacing w:before="160" w:after="160" w:line="240" w:lineRule="auto"/>
              <w:rPr>
                <w:rtl/>
              </w:rPr>
            </w:pPr>
            <w:r w:rsidRPr="009F50B7">
              <w:rPr>
                <w:rtl/>
                <w:lang w:bidi="ar"/>
              </w:rPr>
              <w:t>الشرطة ووزارة التربية والتعليم</w:t>
            </w:r>
          </w:p>
        </w:tc>
        <w:tc>
          <w:tcPr>
            <w:tcW w:w="1635" w:type="dxa"/>
            <w:shd w:val="clear" w:color="auto" w:fill="DFECEF"/>
          </w:tcPr>
          <w:p w:rsidR="006C2131" w:rsidP="00881B8E" w14:paraId="6DAC9711" w14:textId="6E930DF5">
            <w:pPr>
              <w:pStyle w:val="73R"/>
              <w:spacing w:before="160" w:after="160" w:line="240" w:lineRule="auto"/>
              <w:rPr>
                <w:rtl/>
              </w:rPr>
            </w:pPr>
            <w:r w:rsidRPr="009F50B7">
              <w:rPr>
                <w:rtl/>
                <w:lang w:bidi="ar"/>
              </w:rPr>
              <w:t xml:space="preserve">نسبة طلاب صفوف السادس الذين أداروا ورديات </w:t>
            </w:r>
            <w:r w:rsidRPr="00506DAC" w:rsidR="00506DAC">
              <w:rPr>
                <w:rtl/>
                <w:lang w:bidi="ar"/>
              </w:rPr>
              <w:t>الحذر</w:t>
            </w:r>
            <w:r w:rsidRPr="009F50B7">
              <w:rPr>
                <w:rFonts w:hint="cs"/>
                <w:rtl/>
                <w:lang w:bidi="ar"/>
              </w:rPr>
              <w:t xml:space="preserve"> على الطرق</w:t>
            </w:r>
            <w:r w:rsidRPr="009F50B7">
              <w:rPr>
                <w:rtl/>
                <w:lang w:bidi="ar"/>
              </w:rPr>
              <w:t xml:space="preserve"> في المؤسسات التعليمية في المجتمع العربي لم تتغير تقريبًا، في العام الدراسي (2018-2019) أقل</w:t>
            </w:r>
          </w:p>
        </w:tc>
        <w:tc>
          <w:tcPr>
            <w:tcW w:w="838" w:type="dxa"/>
            <w:shd w:val="clear" w:color="auto" w:fill="DFECEF"/>
          </w:tcPr>
          <w:p w:rsidR="006C2131" w:rsidP="006C2131" w14:paraId="112C54F3" w14:textId="337EFEC8">
            <w:pPr>
              <w:pStyle w:val="73R"/>
              <w:spacing w:before="160" w:after="160"/>
              <w:rPr>
                <w:rtl/>
              </w:rPr>
            </w:pPr>
            <w:r w:rsidRPr="00973C85">
              <w:rPr>
                <w:noProof/>
                <w:rtl/>
              </w:rPr>
              <mc:AlternateContent>
                <mc:Choice Requires="wps">
                  <w:drawing>
                    <wp:anchor distT="0" distB="0" distL="114300" distR="114300" simplePos="0" relativeHeight="251717632" behindDoc="0" locked="0" layoutInCell="1" allowOverlap="1">
                      <wp:simplePos x="0" y="0"/>
                      <wp:positionH relativeFrom="column">
                        <wp:posOffset>-39534</wp:posOffset>
                      </wp:positionH>
                      <wp:positionV relativeFrom="paragraph">
                        <wp:posOffset>286016</wp:posOffset>
                      </wp:positionV>
                      <wp:extent cx="473546" cy="223520"/>
                      <wp:effectExtent l="12700" t="12700" r="9525" b="17780"/>
                      <wp:wrapNone/>
                      <wp:docPr id="28449159" name="חץ שמאלה 28449159"/>
                      <wp:cNvGraphicFramePr/>
                      <a:graphic xmlns:a="http://schemas.openxmlformats.org/drawingml/2006/main">
                        <a:graphicData uri="http://schemas.microsoft.com/office/word/2010/wordprocessingShape">
                          <wps:wsp xmlns:wps="http://schemas.microsoft.com/office/word/2010/wordprocessingShape">
                            <wps:cNvSpPr/>
                            <wps:spPr>
                              <a:xfrm>
                                <a:off x="0" y="0"/>
                                <a:ext cx="473546"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28449159" o:spid="_x0000_s1040" type="#_x0000_t66" style="width:37.3pt;height:17.6pt;margin-top:22.5pt;margin-left:-3.1pt;mso-height-percent:0;mso-height-relative:margin;mso-width-percent:0;mso-width-relative:margin;mso-wrap-distance-bottom:0;mso-wrap-distance-left:9pt;mso-wrap-distance-right:9pt;mso-wrap-distance-top:0;mso-wrap-style:square;position:absolute;visibility:visible;v-text-anchor:middle;z-index:251718656" adj="5098" fillcolor="red" strokecolor="red" strokeweight="2pt"/>
                  </w:pict>
                </mc:Fallback>
              </mc:AlternateContent>
            </w:r>
          </w:p>
        </w:tc>
        <w:tc>
          <w:tcPr>
            <w:tcW w:w="838" w:type="dxa"/>
            <w:shd w:val="clear" w:color="auto" w:fill="DFECEF"/>
          </w:tcPr>
          <w:p w:rsidR="006C2131" w:rsidP="006C2131" w14:paraId="6CC3A5CC" w14:textId="2AD0B12F">
            <w:pPr>
              <w:pStyle w:val="73R"/>
              <w:spacing w:before="160" w:after="160"/>
              <w:rPr>
                <w:rtl/>
              </w:rPr>
            </w:pPr>
          </w:p>
        </w:tc>
        <w:tc>
          <w:tcPr>
            <w:tcW w:w="838" w:type="dxa"/>
            <w:shd w:val="clear" w:color="auto" w:fill="DFECEF"/>
          </w:tcPr>
          <w:p w:rsidR="006C2131" w:rsidP="006C2131" w14:paraId="28BC73CE" w14:textId="77777777">
            <w:pPr>
              <w:pStyle w:val="73R"/>
              <w:spacing w:before="160" w:after="160"/>
              <w:rPr>
                <w:rtl/>
              </w:rPr>
            </w:pPr>
          </w:p>
        </w:tc>
        <w:tc>
          <w:tcPr>
            <w:tcW w:w="838" w:type="dxa"/>
            <w:shd w:val="clear" w:color="auto" w:fill="DFECEF"/>
          </w:tcPr>
          <w:p w:rsidR="006C2131" w:rsidP="006C2131" w14:paraId="60B36081" w14:textId="77777777">
            <w:pPr>
              <w:pStyle w:val="73R"/>
              <w:spacing w:before="160" w:after="160"/>
              <w:rPr>
                <w:rtl/>
              </w:rPr>
            </w:pPr>
          </w:p>
        </w:tc>
      </w:tr>
      <w:tr w14:paraId="7E35F5BE" w14:textId="77777777" w:rsidTr="006C2131">
        <w:tblPrEx>
          <w:tblW w:w="7216" w:type="dxa"/>
          <w:tblInd w:w="397" w:type="dxa"/>
          <w:shd w:val="clear" w:color="auto" w:fill="DFECEF"/>
          <w:tblLook w:val="04A0"/>
        </w:tblPrEx>
        <w:tc>
          <w:tcPr>
            <w:tcW w:w="1267" w:type="dxa"/>
            <w:shd w:val="clear" w:color="auto" w:fill="F0F8F9"/>
          </w:tcPr>
          <w:p w:rsidR="006C2131" w:rsidP="00881B8E" w14:paraId="38AD7231" w14:textId="4610B9CB">
            <w:pPr>
              <w:pStyle w:val="73R"/>
              <w:spacing w:before="160" w:after="160" w:line="240" w:lineRule="auto"/>
              <w:rPr>
                <w:rtl/>
              </w:rPr>
            </w:pPr>
            <w:r w:rsidRPr="009F50B7">
              <w:rPr>
                <w:rtl/>
                <w:lang w:bidi="ar"/>
              </w:rPr>
              <w:t>نشاط توعية من قبل المتطوعين</w:t>
            </w:r>
          </w:p>
        </w:tc>
        <w:tc>
          <w:tcPr>
            <w:tcW w:w="962" w:type="dxa"/>
            <w:shd w:val="clear" w:color="auto" w:fill="F0F8F9"/>
          </w:tcPr>
          <w:p w:rsidR="006C2131" w:rsidP="00881B8E" w14:paraId="71028DA0" w14:textId="486822D2">
            <w:pPr>
              <w:pStyle w:val="73R"/>
              <w:spacing w:before="160" w:after="160" w:line="240" w:lineRule="auto"/>
              <w:rPr>
                <w:rtl/>
              </w:rPr>
            </w:pPr>
            <w:r w:rsidRPr="009F50B7">
              <w:rPr>
                <w:rtl/>
                <w:lang w:bidi="ar"/>
              </w:rPr>
              <w:t>السلطات المحلية التي تم فحصها</w:t>
            </w:r>
          </w:p>
        </w:tc>
        <w:tc>
          <w:tcPr>
            <w:tcW w:w="1635" w:type="dxa"/>
            <w:shd w:val="clear" w:color="auto" w:fill="F0F8F9"/>
          </w:tcPr>
          <w:p w:rsidR="006C2131" w:rsidP="00881B8E" w14:paraId="0A002C70" w14:textId="265F893B">
            <w:pPr>
              <w:pStyle w:val="73R"/>
              <w:spacing w:before="160" w:after="160" w:line="240" w:lineRule="auto"/>
              <w:rPr>
                <w:rtl/>
              </w:rPr>
            </w:pPr>
            <w:r w:rsidRPr="009F50B7">
              <w:rPr>
                <w:rtl/>
                <w:lang w:bidi="ar"/>
              </w:rPr>
              <w:t xml:space="preserve">جميع السلطات التي تم فحصها، باستثناء </w:t>
            </w:r>
            <w:r w:rsidRPr="00406089">
              <w:rPr>
                <w:b/>
                <w:bCs/>
                <w:rtl/>
                <w:lang w:bidi="ar"/>
              </w:rPr>
              <w:t>كفر قاسم</w:t>
            </w:r>
            <w:r w:rsidRPr="009F50B7">
              <w:rPr>
                <w:rtl/>
                <w:lang w:bidi="ar"/>
              </w:rPr>
              <w:t>، لم تبادر بأي أنشطة توعية من خلال متطوعين من المجتمع</w:t>
            </w:r>
          </w:p>
        </w:tc>
        <w:tc>
          <w:tcPr>
            <w:tcW w:w="838" w:type="dxa"/>
            <w:shd w:val="clear" w:color="auto" w:fill="F0F8F9"/>
          </w:tcPr>
          <w:p w:rsidR="006C2131" w:rsidP="006C2131" w14:paraId="43B57B29" w14:textId="3F762BE6">
            <w:pPr>
              <w:pStyle w:val="73R"/>
              <w:spacing w:before="160" w:after="160"/>
              <w:rPr>
                <w:rtl/>
              </w:rPr>
            </w:pPr>
            <w:r w:rsidRPr="00973C85">
              <w:rPr>
                <w:noProof/>
                <w:rtl/>
              </w:rPr>
              <mc:AlternateContent>
                <mc:Choice Requires="wps">
                  <w:drawing>
                    <wp:anchor distT="0" distB="0" distL="114300" distR="114300" simplePos="0" relativeHeight="251719680" behindDoc="0" locked="0" layoutInCell="1" allowOverlap="1">
                      <wp:simplePos x="0" y="0"/>
                      <wp:positionH relativeFrom="column">
                        <wp:posOffset>-39534</wp:posOffset>
                      </wp:positionH>
                      <wp:positionV relativeFrom="paragraph">
                        <wp:posOffset>256110</wp:posOffset>
                      </wp:positionV>
                      <wp:extent cx="473546" cy="223520"/>
                      <wp:effectExtent l="12700" t="12700" r="9525" b="17780"/>
                      <wp:wrapNone/>
                      <wp:docPr id="192993111" name="חץ שמאלה 192993111"/>
                      <wp:cNvGraphicFramePr/>
                      <a:graphic xmlns:a="http://schemas.openxmlformats.org/drawingml/2006/main">
                        <a:graphicData uri="http://schemas.microsoft.com/office/word/2010/wordprocessingShape">
                          <wps:wsp xmlns:wps="http://schemas.microsoft.com/office/word/2010/wordprocessingShape">
                            <wps:cNvSpPr/>
                            <wps:spPr>
                              <a:xfrm>
                                <a:off x="0" y="0"/>
                                <a:ext cx="473546"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92993111" o:spid="_x0000_s1041" type="#_x0000_t66" style="width:37.3pt;height:17.6pt;margin-top:20.15pt;margin-left:-3.1pt;mso-height-percent:0;mso-height-relative:margin;mso-width-percent:0;mso-width-relative:margin;mso-wrap-distance-bottom:0;mso-wrap-distance-left:9pt;mso-wrap-distance-right:9pt;mso-wrap-distance-top:0;mso-wrap-style:square;position:absolute;visibility:visible;v-text-anchor:middle;z-index:251720704" adj="5098" fillcolor="red" strokecolor="red" strokeweight="2pt"/>
                  </w:pict>
                </mc:Fallback>
              </mc:AlternateContent>
            </w:r>
          </w:p>
        </w:tc>
        <w:tc>
          <w:tcPr>
            <w:tcW w:w="838" w:type="dxa"/>
            <w:shd w:val="clear" w:color="auto" w:fill="F0F8F9"/>
          </w:tcPr>
          <w:p w:rsidR="006C2131" w:rsidP="006C2131" w14:paraId="2442AFC2" w14:textId="49CAAE4C">
            <w:pPr>
              <w:pStyle w:val="73R"/>
              <w:spacing w:before="160" w:after="160"/>
              <w:rPr>
                <w:rtl/>
              </w:rPr>
            </w:pPr>
          </w:p>
        </w:tc>
        <w:tc>
          <w:tcPr>
            <w:tcW w:w="838" w:type="dxa"/>
            <w:shd w:val="clear" w:color="auto" w:fill="F0F8F9"/>
          </w:tcPr>
          <w:p w:rsidR="006C2131" w:rsidP="006C2131" w14:paraId="2D5D737A" w14:textId="77777777">
            <w:pPr>
              <w:pStyle w:val="73R"/>
              <w:spacing w:before="160" w:after="160"/>
              <w:rPr>
                <w:rtl/>
              </w:rPr>
            </w:pPr>
          </w:p>
        </w:tc>
        <w:tc>
          <w:tcPr>
            <w:tcW w:w="838" w:type="dxa"/>
            <w:shd w:val="clear" w:color="auto" w:fill="F0F8F9"/>
          </w:tcPr>
          <w:p w:rsidR="006C2131" w:rsidP="006C2131" w14:paraId="7523EC87" w14:textId="77777777">
            <w:pPr>
              <w:pStyle w:val="73R"/>
              <w:spacing w:before="160" w:after="160"/>
              <w:rPr>
                <w:rtl/>
              </w:rPr>
            </w:pPr>
          </w:p>
        </w:tc>
      </w:tr>
      <w:tr w14:paraId="13C82713" w14:textId="77777777" w:rsidTr="005C4C8D">
        <w:tblPrEx>
          <w:tblW w:w="7216" w:type="dxa"/>
          <w:tblInd w:w="397" w:type="dxa"/>
          <w:shd w:val="clear" w:color="auto" w:fill="DFECEF"/>
          <w:tblLook w:val="04A0"/>
        </w:tblPrEx>
        <w:tc>
          <w:tcPr>
            <w:tcW w:w="1267" w:type="dxa"/>
            <w:shd w:val="clear" w:color="auto" w:fill="DFECEF"/>
            <w:vAlign w:val="center"/>
          </w:tcPr>
          <w:p w:rsidR="006C2131" w:rsidP="00881B8E" w14:paraId="77218038" w14:textId="49E678BB">
            <w:pPr>
              <w:pStyle w:val="73R"/>
              <w:spacing w:before="160" w:after="160" w:line="240" w:lineRule="auto"/>
              <w:rPr>
                <w:rtl/>
              </w:rPr>
            </w:pPr>
            <w:r w:rsidRPr="009F50B7">
              <w:rPr>
                <w:rtl/>
                <w:lang w:bidi="ar"/>
              </w:rPr>
              <w:t>تخصيص ميزانية السلطات المحلية لبرامج التوعية لمقر الأمان على الطرق</w:t>
            </w:r>
          </w:p>
        </w:tc>
        <w:tc>
          <w:tcPr>
            <w:tcW w:w="962" w:type="dxa"/>
            <w:shd w:val="clear" w:color="auto" w:fill="DFECEF"/>
          </w:tcPr>
          <w:p w:rsidR="006C2131" w:rsidP="00881B8E" w14:paraId="5B40CA78" w14:textId="407B720A">
            <w:pPr>
              <w:pStyle w:val="73R"/>
              <w:spacing w:before="160" w:after="160" w:line="240" w:lineRule="auto"/>
              <w:rPr>
                <w:rtl/>
              </w:rPr>
            </w:pPr>
            <w:r w:rsidRPr="009F50B7">
              <w:rPr>
                <w:rtl/>
                <w:lang w:bidi="ar"/>
              </w:rPr>
              <w:t>السلطات المحلية التي تم فحصها</w:t>
            </w:r>
          </w:p>
        </w:tc>
        <w:tc>
          <w:tcPr>
            <w:tcW w:w="1635" w:type="dxa"/>
            <w:shd w:val="clear" w:color="auto" w:fill="DFECEF"/>
          </w:tcPr>
          <w:p w:rsidR="006C2131" w:rsidP="00881B8E" w14:paraId="5FA44D9C" w14:textId="626D0E25">
            <w:pPr>
              <w:pStyle w:val="73R"/>
              <w:spacing w:before="160" w:after="160" w:line="240" w:lineRule="auto"/>
              <w:rPr>
                <w:rtl/>
              </w:rPr>
            </w:pPr>
            <w:r w:rsidRPr="009F50B7">
              <w:rPr>
                <w:rtl/>
                <w:lang w:bidi="ar"/>
              </w:rPr>
              <w:t xml:space="preserve">جميع السلطات، </w:t>
            </w:r>
            <w:r w:rsidRPr="00406089">
              <w:rPr>
                <w:b/>
                <w:bCs/>
                <w:rtl/>
                <w:lang w:bidi="ar"/>
              </w:rPr>
              <w:t>باستثناء كفر قاسم</w:t>
            </w:r>
            <w:r w:rsidRPr="009F50B7">
              <w:rPr>
                <w:rtl/>
                <w:lang w:bidi="ar"/>
              </w:rPr>
              <w:t>، لم تخصص أي مصادر من ميزانيتها لتمويل الأنشطة في مجال التوعية</w:t>
            </w:r>
          </w:p>
        </w:tc>
        <w:tc>
          <w:tcPr>
            <w:tcW w:w="838" w:type="dxa"/>
            <w:shd w:val="clear" w:color="auto" w:fill="DFECEF"/>
          </w:tcPr>
          <w:p w:rsidR="006C2131" w:rsidP="006C2131" w14:paraId="3D4248B7" w14:textId="21C9C2EA">
            <w:pPr>
              <w:pStyle w:val="73R"/>
              <w:spacing w:before="160" w:after="160"/>
              <w:rPr>
                <w:rtl/>
              </w:rPr>
            </w:pPr>
            <w:r w:rsidRPr="00973C85">
              <w:rPr>
                <w:noProof/>
                <w:rtl/>
              </w:rPr>
              <mc:AlternateContent>
                <mc:Choice Requires="wps">
                  <w:drawing>
                    <wp:anchor distT="0" distB="0" distL="114300" distR="114300" simplePos="0" relativeHeight="251721728" behindDoc="0" locked="0" layoutInCell="1" allowOverlap="1">
                      <wp:simplePos x="0" y="0"/>
                      <wp:positionH relativeFrom="column">
                        <wp:posOffset>-555625</wp:posOffset>
                      </wp:positionH>
                      <wp:positionV relativeFrom="paragraph">
                        <wp:posOffset>355047</wp:posOffset>
                      </wp:positionV>
                      <wp:extent cx="989739" cy="223520"/>
                      <wp:effectExtent l="12700" t="12700" r="13970" b="17780"/>
                      <wp:wrapNone/>
                      <wp:docPr id="58" name="חץ שמאלה 58"/>
                      <wp:cNvGraphicFramePr/>
                      <a:graphic xmlns:a="http://schemas.openxmlformats.org/drawingml/2006/main">
                        <a:graphicData uri="http://schemas.microsoft.com/office/word/2010/wordprocessingShape">
                          <wps:wsp xmlns:wps="http://schemas.microsoft.com/office/word/2010/wordprocessingShape">
                            <wps:cNvSpPr/>
                            <wps:spPr>
                              <a:xfrm>
                                <a:off x="0" y="0"/>
                                <a:ext cx="989739"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8" o:spid="_x0000_s1042" type="#_x0000_t66" style="width:77.95pt;height:17.6pt;margin-top:27.95pt;margin-left:-43.75pt;mso-height-percent:0;mso-height-relative:margin;mso-width-percent:0;mso-width-relative:margin;mso-wrap-distance-bottom:0;mso-wrap-distance-left:9pt;mso-wrap-distance-right:9pt;mso-wrap-distance-top:0;mso-wrap-style:square;position:absolute;visibility:visible;v-text-anchor:middle;z-index:251722752" adj="2439" fillcolor="#ffc002" strokecolor="#ffc002" strokeweight="2pt"/>
                  </w:pict>
                </mc:Fallback>
              </mc:AlternateContent>
            </w:r>
          </w:p>
        </w:tc>
        <w:tc>
          <w:tcPr>
            <w:tcW w:w="838" w:type="dxa"/>
            <w:shd w:val="clear" w:color="auto" w:fill="DFECEF"/>
          </w:tcPr>
          <w:p w:rsidR="006C2131" w:rsidP="006C2131" w14:paraId="32EC75AA" w14:textId="6D6FA3AF">
            <w:pPr>
              <w:pStyle w:val="73R"/>
              <w:spacing w:before="160" w:after="160"/>
              <w:rPr>
                <w:rtl/>
              </w:rPr>
            </w:pPr>
          </w:p>
        </w:tc>
        <w:tc>
          <w:tcPr>
            <w:tcW w:w="838" w:type="dxa"/>
            <w:shd w:val="clear" w:color="auto" w:fill="DFECEF"/>
          </w:tcPr>
          <w:p w:rsidR="006C2131" w:rsidP="006C2131" w14:paraId="346AC4CA" w14:textId="77777777">
            <w:pPr>
              <w:pStyle w:val="73R"/>
              <w:spacing w:before="160" w:after="160"/>
              <w:rPr>
                <w:rtl/>
              </w:rPr>
            </w:pPr>
          </w:p>
        </w:tc>
        <w:tc>
          <w:tcPr>
            <w:tcW w:w="838" w:type="dxa"/>
            <w:shd w:val="clear" w:color="auto" w:fill="DFECEF"/>
          </w:tcPr>
          <w:p w:rsidR="006C2131" w:rsidP="006C2131" w14:paraId="7F0C3E8A" w14:textId="77777777">
            <w:pPr>
              <w:pStyle w:val="73R"/>
              <w:spacing w:before="160" w:after="160"/>
              <w:rPr>
                <w:rtl/>
              </w:rPr>
            </w:pPr>
          </w:p>
        </w:tc>
      </w:tr>
      <w:tr w14:paraId="5CB1B12E" w14:textId="77777777" w:rsidTr="006C2131">
        <w:tblPrEx>
          <w:tblW w:w="7216" w:type="dxa"/>
          <w:tblInd w:w="397" w:type="dxa"/>
          <w:shd w:val="clear" w:color="auto" w:fill="DFECEF"/>
          <w:tblLook w:val="04A0"/>
        </w:tblPrEx>
        <w:tc>
          <w:tcPr>
            <w:tcW w:w="1267" w:type="dxa"/>
            <w:shd w:val="clear" w:color="auto" w:fill="F0F8F9"/>
          </w:tcPr>
          <w:p w:rsidR="006C2131" w:rsidRPr="00FA2D84" w:rsidP="00881B8E" w14:paraId="008FCFF5" w14:textId="2C1C85A1">
            <w:pPr>
              <w:pStyle w:val="73R"/>
              <w:spacing w:before="140" w:after="140" w:line="240" w:lineRule="auto"/>
              <w:rPr>
                <w:spacing w:val="2"/>
                <w:rtl/>
              </w:rPr>
            </w:pPr>
            <w:r w:rsidRPr="009F50B7">
              <w:rPr>
                <w:rtl/>
                <w:lang w:bidi="ar"/>
              </w:rPr>
              <w:t>لجنة الأمان على الطرق</w:t>
            </w:r>
          </w:p>
        </w:tc>
        <w:tc>
          <w:tcPr>
            <w:tcW w:w="962" w:type="dxa"/>
            <w:shd w:val="clear" w:color="auto" w:fill="F0F8F9"/>
          </w:tcPr>
          <w:p w:rsidR="006C2131" w:rsidP="00881B8E" w14:paraId="2829AB7E" w14:textId="5E429DD1">
            <w:pPr>
              <w:pStyle w:val="73R"/>
              <w:spacing w:before="140" w:after="140" w:line="240" w:lineRule="auto"/>
              <w:rPr>
                <w:rtl/>
              </w:rPr>
            </w:pPr>
            <w:r w:rsidRPr="009F50B7">
              <w:rPr>
                <w:rtl/>
                <w:lang w:bidi="ar"/>
              </w:rPr>
              <w:t>السلطات المحلية التي تم فحصها</w:t>
            </w:r>
          </w:p>
        </w:tc>
        <w:tc>
          <w:tcPr>
            <w:tcW w:w="1635" w:type="dxa"/>
            <w:shd w:val="clear" w:color="auto" w:fill="F0F8F9"/>
          </w:tcPr>
          <w:p w:rsidR="006C2131" w:rsidP="00881B8E" w14:paraId="61A4D12C" w14:textId="605480C1">
            <w:pPr>
              <w:pStyle w:val="73R"/>
              <w:spacing w:before="140" w:after="140" w:line="240" w:lineRule="auto"/>
              <w:rPr>
                <w:rtl/>
              </w:rPr>
            </w:pPr>
            <w:r w:rsidRPr="009F50B7">
              <w:rPr>
                <w:rtl/>
                <w:lang w:bidi="ar"/>
              </w:rPr>
              <w:t xml:space="preserve">في </w:t>
            </w:r>
            <w:r w:rsidRPr="00406089">
              <w:rPr>
                <w:b/>
                <w:bCs/>
                <w:rtl/>
                <w:lang w:bidi="ar"/>
              </w:rPr>
              <w:t>كفر قاسم</w:t>
            </w:r>
            <w:r w:rsidRPr="009F50B7">
              <w:rPr>
                <w:rtl/>
                <w:lang w:bidi="ar"/>
              </w:rPr>
              <w:t xml:space="preserve"> لم تجتمع اللجنة بالوتيرة المطلوبة، وفي ال</w:t>
            </w:r>
            <w:r w:rsidRPr="009F50B7">
              <w:rPr>
                <w:rFonts w:hint="cs"/>
                <w:rtl/>
                <w:lang w:bidi="ar"/>
              </w:rPr>
              <w:t>سلطات</w:t>
            </w:r>
            <w:r w:rsidRPr="009F50B7">
              <w:rPr>
                <w:rtl/>
                <w:lang w:bidi="ar"/>
              </w:rPr>
              <w:t xml:space="preserve"> الثلاث الأخرى لم يتم عقد لجنة للسلامة على الطرق</w:t>
            </w:r>
          </w:p>
        </w:tc>
        <w:tc>
          <w:tcPr>
            <w:tcW w:w="838" w:type="dxa"/>
            <w:shd w:val="clear" w:color="auto" w:fill="F0F8F9"/>
          </w:tcPr>
          <w:p w:rsidR="006C2131" w:rsidP="00881B8E" w14:paraId="0AF96682" w14:textId="49439BCE">
            <w:pPr>
              <w:pStyle w:val="73R"/>
              <w:spacing w:before="140" w:after="140"/>
              <w:rPr>
                <w:rtl/>
              </w:rPr>
            </w:pPr>
          </w:p>
        </w:tc>
        <w:tc>
          <w:tcPr>
            <w:tcW w:w="838" w:type="dxa"/>
            <w:shd w:val="clear" w:color="auto" w:fill="F0F8F9"/>
          </w:tcPr>
          <w:p w:rsidR="006C2131" w:rsidP="00881B8E" w14:paraId="1CDE3909" w14:textId="41BD0A5F">
            <w:pPr>
              <w:pStyle w:val="73R"/>
              <w:spacing w:before="140" w:after="140"/>
              <w:rPr>
                <w:rtl/>
              </w:rPr>
            </w:pPr>
            <w:r w:rsidRPr="00973C85">
              <w:rPr>
                <w:noProof/>
                <w:rtl/>
              </w:rPr>
              <mc:AlternateContent>
                <mc:Choice Requires="wps">
                  <w:drawing>
                    <wp:anchor distT="0" distB="0" distL="114300" distR="114300" simplePos="0" relativeHeight="251723776" behindDoc="0" locked="0" layoutInCell="1" allowOverlap="1">
                      <wp:simplePos x="0" y="0"/>
                      <wp:positionH relativeFrom="column">
                        <wp:posOffset>-23597</wp:posOffset>
                      </wp:positionH>
                      <wp:positionV relativeFrom="paragraph">
                        <wp:posOffset>256007</wp:posOffset>
                      </wp:positionV>
                      <wp:extent cx="997564" cy="223520"/>
                      <wp:effectExtent l="12700" t="12700" r="19050" b="17780"/>
                      <wp:wrapNone/>
                      <wp:docPr id="1903896709" name="חץ שמאלה 1903896709"/>
                      <wp:cNvGraphicFramePr/>
                      <a:graphic xmlns:a="http://schemas.openxmlformats.org/drawingml/2006/main">
                        <a:graphicData uri="http://schemas.microsoft.com/office/word/2010/wordprocessingShape">
                          <wps:wsp xmlns:wps="http://schemas.microsoft.com/office/word/2010/wordprocessingShape">
                            <wps:cNvSpPr/>
                            <wps:spPr>
                              <a:xfrm>
                                <a:off x="0" y="0"/>
                                <a:ext cx="997564" cy="223520"/>
                              </a:xfrm>
                              <a:prstGeom prst="leftArrow">
                                <a:avLst>
                                  <a:gd name="adj1" fmla="val 43402"/>
                                  <a:gd name="adj2" fmla="val 50000"/>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903896709" o:spid="_x0000_s1043" type="#_x0000_t66" style="width:78.55pt;height:17.6pt;margin-top:20.15pt;margin-left:-1.85pt;mso-height-percent:0;mso-height-relative:margin;mso-width-percent:0;mso-width-relative:margin;mso-wrap-distance-bottom:0;mso-wrap-distance-left:9pt;mso-wrap-distance-right:9pt;mso-wrap-distance-top:0;mso-wrap-style:square;position:absolute;visibility:visible;v-text-anchor:middle;z-index:251724800" adj="2420,6113" fillcolor="#ffc002" strokecolor="#ffc002" strokeweight="2pt"/>
                  </w:pict>
                </mc:Fallback>
              </mc:AlternateContent>
            </w:r>
          </w:p>
        </w:tc>
        <w:tc>
          <w:tcPr>
            <w:tcW w:w="838" w:type="dxa"/>
            <w:shd w:val="clear" w:color="auto" w:fill="F0F8F9"/>
          </w:tcPr>
          <w:p w:rsidR="006C2131" w:rsidP="006C2131" w14:paraId="143EBD67" w14:textId="77777777">
            <w:pPr>
              <w:pStyle w:val="73R"/>
              <w:spacing w:before="160" w:after="160"/>
              <w:rPr>
                <w:rtl/>
              </w:rPr>
            </w:pPr>
          </w:p>
        </w:tc>
        <w:tc>
          <w:tcPr>
            <w:tcW w:w="838" w:type="dxa"/>
            <w:shd w:val="clear" w:color="auto" w:fill="F0F8F9"/>
          </w:tcPr>
          <w:p w:rsidR="006C2131" w:rsidP="006C2131" w14:paraId="45F4D58F" w14:textId="77777777">
            <w:pPr>
              <w:pStyle w:val="73R"/>
              <w:spacing w:before="160" w:after="160"/>
              <w:rPr>
                <w:rtl/>
              </w:rPr>
            </w:pPr>
          </w:p>
        </w:tc>
      </w:tr>
      <w:tr w14:paraId="705B3505" w14:textId="77777777" w:rsidTr="006C2131">
        <w:tblPrEx>
          <w:tblW w:w="7216" w:type="dxa"/>
          <w:tblInd w:w="397" w:type="dxa"/>
          <w:shd w:val="clear" w:color="auto" w:fill="DFECEF"/>
          <w:tblLook w:val="04A0"/>
        </w:tblPrEx>
        <w:tc>
          <w:tcPr>
            <w:tcW w:w="1267" w:type="dxa"/>
            <w:shd w:val="clear" w:color="auto" w:fill="DFECEF"/>
          </w:tcPr>
          <w:p w:rsidR="006C2131" w:rsidP="00881B8E" w14:paraId="27E71092" w14:textId="036D7F18">
            <w:pPr>
              <w:pStyle w:val="73R"/>
              <w:spacing w:before="140" w:after="140" w:line="240" w:lineRule="auto"/>
              <w:rPr>
                <w:rtl/>
              </w:rPr>
            </w:pPr>
            <w:r w:rsidRPr="009F50B7">
              <w:rPr>
                <w:rtl/>
                <w:lang w:bidi="ar"/>
              </w:rPr>
              <w:t>مقر الأمان على الطرق</w:t>
            </w:r>
          </w:p>
        </w:tc>
        <w:tc>
          <w:tcPr>
            <w:tcW w:w="962" w:type="dxa"/>
            <w:shd w:val="clear" w:color="auto" w:fill="DFECEF"/>
          </w:tcPr>
          <w:p w:rsidR="006C2131" w:rsidP="00881B8E" w14:paraId="6673893A" w14:textId="249BFBFC">
            <w:pPr>
              <w:pStyle w:val="73R"/>
              <w:spacing w:before="140" w:after="140" w:line="240" w:lineRule="auto"/>
              <w:rPr>
                <w:rtl/>
              </w:rPr>
            </w:pPr>
            <w:r w:rsidRPr="009F50B7">
              <w:rPr>
                <w:rtl/>
                <w:lang w:bidi="ar"/>
              </w:rPr>
              <w:t>السلطات المحلية التي تم فحصها</w:t>
            </w:r>
          </w:p>
        </w:tc>
        <w:tc>
          <w:tcPr>
            <w:tcW w:w="1635" w:type="dxa"/>
            <w:shd w:val="clear" w:color="auto" w:fill="DFECEF"/>
          </w:tcPr>
          <w:p w:rsidR="006C2131" w:rsidP="00881B8E" w14:paraId="79646E41" w14:textId="27861253">
            <w:pPr>
              <w:pStyle w:val="73R"/>
              <w:spacing w:before="140" w:after="140" w:line="240" w:lineRule="auto"/>
              <w:rPr>
                <w:rtl/>
              </w:rPr>
            </w:pPr>
            <w:r w:rsidRPr="009F50B7">
              <w:rPr>
                <w:rtl/>
                <w:lang w:bidi="ar"/>
              </w:rPr>
              <w:t>لم يتم العثور على محاضر أو وثائق أخرى تشير إلى أن المقر اجتمع أو كان نشطًا</w:t>
            </w:r>
          </w:p>
        </w:tc>
        <w:tc>
          <w:tcPr>
            <w:tcW w:w="838" w:type="dxa"/>
            <w:shd w:val="clear" w:color="auto" w:fill="DFECEF"/>
          </w:tcPr>
          <w:p w:rsidR="006C2131" w:rsidP="00881B8E" w14:paraId="1CE69AF1" w14:textId="6CA306BD">
            <w:pPr>
              <w:pStyle w:val="73R"/>
              <w:spacing w:before="140" w:after="140"/>
              <w:rPr>
                <w:rtl/>
              </w:rPr>
            </w:pPr>
            <w:r w:rsidRPr="00973C85">
              <w:rPr>
                <w:noProof/>
                <w:rtl/>
              </w:rPr>
              <mc:AlternateContent>
                <mc:Choice Requires="wps">
                  <w:drawing>
                    <wp:anchor distT="0" distB="0" distL="114300" distR="114300" simplePos="0" relativeHeight="251725824" behindDoc="0" locked="0" layoutInCell="1" allowOverlap="1">
                      <wp:simplePos x="0" y="0"/>
                      <wp:positionH relativeFrom="column">
                        <wp:posOffset>-39534</wp:posOffset>
                      </wp:positionH>
                      <wp:positionV relativeFrom="paragraph">
                        <wp:posOffset>222578</wp:posOffset>
                      </wp:positionV>
                      <wp:extent cx="495840" cy="223520"/>
                      <wp:effectExtent l="12700" t="12700" r="12700" b="17780"/>
                      <wp:wrapNone/>
                      <wp:docPr id="605740820" name="חץ שמאלה 605740820"/>
                      <wp:cNvGraphicFramePr/>
                      <a:graphic xmlns:a="http://schemas.openxmlformats.org/drawingml/2006/main">
                        <a:graphicData uri="http://schemas.microsoft.com/office/word/2010/wordprocessingShape">
                          <wps:wsp xmlns:wps="http://schemas.microsoft.com/office/word/2010/wordprocessingShape">
                            <wps:cNvSpPr/>
                            <wps:spPr>
                              <a:xfrm>
                                <a:off x="0" y="0"/>
                                <a:ext cx="495840"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605740820" o:spid="_x0000_s1044" type="#_x0000_t66" style="width:39.05pt;height:17.6pt;margin-top:17.55pt;margin-left:-3.1pt;mso-height-percent:0;mso-height-relative:margin;mso-width-percent:0;mso-width-relative:margin;mso-wrap-distance-bottom:0;mso-wrap-distance-left:9pt;mso-wrap-distance-right:9pt;mso-wrap-distance-top:0;mso-wrap-style:square;position:absolute;visibility:visible;v-text-anchor:middle;z-index:251726848" adj="4869" fillcolor="red" strokecolor="red" strokeweight="2pt"/>
                  </w:pict>
                </mc:Fallback>
              </mc:AlternateContent>
            </w:r>
          </w:p>
        </w:tc>
        <w:tc>
          <w:tcPr>
            <w:tcW w:w="838" w:type="dxa"/>
            <w:shd w:val="clear" w:color="auto" w:fill="DFECEF"/>
          </w:tcPr>
          <w:p w:rsidR="006C2131" w:rsidP="00881B8E" w14:paraId="55D2D59C" w14:textId="4409C383">
            <w:pPr>
              <w:pStyle w:val="73R"/>
              <w:spacing w:before="140" w:after="140"/>
              <w:rPr>
                <w:rtl/>
              </w:rPr>
            </w:pPr>
          </w:p>
        </w:tc>
        <w:tc>
          <w:tcPr>
            <w:tcW w:w="838" w:type="dxa"/>
            <w:shd w:val="clear" w:color="auto" w:fill="DFECEF"/>
          </w:tcPr>
          <w:p w:rsidR="006C2131" w:rsidP="006C2131" w14:paraId="14599525" w14:textId="77777777">
            <w:pPr>
              <w:pStyle w:val="73R"/>
              <w:spacing w:before="160" w:after="160"/>
              <w:rPr>
                <w:rtl/>
              </w:rPr>
            </w:pPr>
          </w:p>
        </w:tc>
        <w:tc>
          <w:tcPr>
            <w:tcW w:w="838" w:type="dxa"/>
            <w:shd w:val="clear" w:color="auto" w:fill="DFECEF"/>
          </w:tcPr>
          <w:p w:rsidR="006C2131" w:rsidP="006C2131" w14:paraId="4BBB6D41" w14:textId="77777777">
            <w:pPr>
              <w:pStyle w:val="73R"/>
              <w:spacing w:before="160" w:after="160"/>
              <w:rPr>
                <w:rtl/>
              </w:rPr>
            </w:pPr>
          </w:p>
        </w:tc>
      </w:tr>
      <w:tr w14:paraId="3C9F8744" w14:textId="77777777" w:rsidTr="006C2131">
        <w:tblPrEx>
          <w:tblW w:w="7216" w:type="dxa"/>
          <w:tblInd w:w="397" w:type="dxa"/>
          <w:shd w:val="clear" w:color="auto" w:fill="DFECEF"/>
          <w:tblLook w:val="04A0"/>
        </w:tblPrEx>
        <w:tc>
          <w:tcPr>
            <w:tcW w:w="1267" w:type="dxa"/>
            <w:shd w:val="clear" w:color="auto" w:fill="F0F8F9"/>
          </w:tcPr>
          <w:p w:rsidR="006C2131" w:rsidRPr="00F01941" w:rsidP="00881B8E" w14:paraId="209B6613" w14:textId="5A547BEE">
            <w:pPr>
              <w:pStyle w:val="73R"/>
              <w:spacing w:before="140" w:after="140" w:line="240" w:lineRule="auto"/>
              <w:rPr>
                <w:rtl/>
                <w:lang w:bidi="ar"/>
              </w:rPr>
            </w:pPr>
            <w:r w:rsidRPr="009F50B7">
              <w:rPr>
                <w:rtl/>
                <w:lang w:bidi="ar"/>
              </w:rPr>
              <w:t>مدير مقر الأمان على الطرق</w:t>
            </w:r>
          </w:p>
        </w:tc>
        <w:tc>
          <w:tcPr>
            <w:tcW w:w="962" w:type="dxa"/>
            <w:tcBorders>
              <w:bottom w:val="single" w:sz="4" w:space="0" w:color="000000" w:themeColor="text1"/>
            </w:tcBorders>
            <w:shd w:val="clear" w:color="auto" w:fill="F0F8F9"/>
          </w:tcPr>
          <w:p w:rsidR="006C2131" w:rsidRPr="00F01941" w:rsidP="00881B8E" w14:paraId="04A7B2CF" w14:textId="4C25606B">
            <w:pPr>
              <w:pStyle w:val="73R"/>
              <w:spacing w:before="140" w:after="140" w:line="240" w:lineRule="auto"/>
              <w:rPr>
                <w:rtl/>
              </w:rPr>
            </w:pPr>
            <w:r w:rsidRPr="009F50B7">
              <w:rPr>
                <w:rtl/>
                <w:lang w:bidi="ar"/>
              </w:rPr>
              <w:t>السلطة الوطنية لل</w:t>
            </w:r>
            <w:r w:rsidRPr="009F50B7">
              <w:rPr>
                <w:rFonts w:hint="cs"/>
                <w:rtl/>
                <w:lang w:bidi="ar"/>
              </w:rPr>
              <w:t>أمان</w:t>
            </w:r>
            <w:r w:rsidRPr="009F50B7">
              <w:rPr>
                <w:rtl/>
                <w:lang w:bidi="ar"/>
              </w:rPr>
              <w:t xml:space="preserve"> على الطرق</w:t>
            </w:r>
          </w:p>
        </w:tc>
        <w:tc>
          <w:tcPr>
            <w:tcW w:w="1635" w:type="dxa"/>
            <w:tcBorders>
              <w:bottom w:val="single" w:sz="4" w:space="0" w:color="000000" w:themeColor="text1"/>
            </w:tcBorders>
            <w:shd w:val="clear" w:color="auto" w:fill="F0F8F9"/>
          </w:tcPr>
          <w:p w:rsidR="006C2131" w:rsidRPr="00F01941" w:rsidP="00881B8E" w14:paraId="30836E41" w14:textId="4BE2149E">
            <w:pPr>
              <w:pStyle w:val="73R"/>
              <w:spacing w:before="140" w:after="140" w:line="240" w:lineRule="auto"/>
              <w:rPr>
                <w:rtl/>
              </w:rPr>
            </w:pPr>
            <w:r w:rsidRPr="009F50B7">
              <w:rPr>
                <w:rtl/>
                <w:lang w:bidi="ar"/>
              </w:rPr>
              <w:t>لم يكن لدى السلطة الوطنية لل</w:t>
            </w:r>
            <w:r w:rsidRPr="009F50B7">
              <w:rPr>
                <w:rFonts w:hint="cs"/>
                <w:rtl/>
                <w:lang w:bidi="ar"/>
              </w:rPr>
              <w:t>أمان</w:t>
            </w:r>
            <w:r w:rsidRPr="009F50B7">
              <w:rPr>
                <w:rtl/>
                <w:lang w:bidi="ar"/>
              </w:rPr>
              <w:t xml:space="preserve"> على الطرق بيانات تتعلق بموعد تعيين مديري مقرات الأمان في السلطات المحلية التي تم فحصها</w:t>
            </w:r>
          </w:p>
        </w:tc>
        <w:tc>
          <w:tcPr>
            <w:tcW w:w="838" w:type="dxa"/>
            <w:tcBorders>
              <w:bottom w:val="single" w:sz="4" w:space="0" w:color="000000" w:themeColor="text1"/>
            </w:tcBorders>
            <w:shd w:val="clear" w:color="auto" w:fill="F0F8F9"/>
          </w:tcPr>
          <w:p w:rsidR="006C2131" w:rsidP="00881B8E" w14:paraId="3D29748A" w14:textId="744B2299">
            <w:pPr>
              <w:pStyle w:val="73R"/>
              <w:spacing w:before="140" w:after="140"/>
              <w:rPr>
                <w:rtl/>
              </w:rPr>
            </w:pPr>
          </w:p>
        </w:tc>
        <w:tc>
          <w:tcPr>
            <w:tcW w:w="838" w:type="dxa"/>
            <w:tcBorders>
              <w:bottom w:val="single" w:sz="4" w:space="0" w:color="000000" w:themeColor="text1"/>
            </w:tcBorders>
            <w:shd w:val="clear" w:color="auto" w:fill="F0F8F9"/>
          </w:tcPr>
          <w:p w:rsidR="006C2131" w:rsidRPr="00973C85" w:rsidP="00881B8E" w14:paraId="7A68A7CF" w14:textId="51B95A2C">
            <w:pPr>
              <w:pStyle w:val="73R"/>
              <w:spacing w:before="140" w:after="140"/>
              <w:rPr>
                <w:noProof/>
                <w:rtl/>
              </w:rPr>
            </w:pPr>
            <w:r w:rsidRPr="00973C85">
              <w:rPr>
                <w:noProof/>
                <w:rtl/>
              </w:rPr>
              <mc:AlternateContent>
                <mc:Choice Requires="wps">
                  <w:drawing>
                    <wp:anchor distT="0" distB="0" distL="114300" distR="114300" simplePos="0" relativeHeight="251711488" behindDoc="0" locked="0" layoutInCell="1" allowOverlap="1">
                      <wp:simplePos x="0" y="0"/>
                      <wp:positionH relativeFrom="column">
                        <wp:posOffset>-1092835</wp:posOffset>
                      </wp:positionH>
                      <wp:positionV relativeFrom="paragraph">
                        <wp:posOffset>365535</wp:posOffset>
                      </wp:positionV>
                      <wp:extent cx="2066208" cy="223520"/>
                      <wp:effectExtent l="12700" t="12700" r="17145" b="17780"/>
                      <wp:wrapNone/>
                      <wp:docPr id="216897621" name="חץ שמאלה 216897621"/>
                      <wp:cNvGraphicFramePr/>
                      <a:graphic xmlns:a="http://schemas.openxmlformats.org/drawingml/2006/main">
                        <a:graphicData uri="http://schemas.microsoft.com/office/word/2010/wordprocessingShape">
                          <wps:wsp xmlns:wps="http://schemas.microsoft.com/office/word/2010/wordprocessingShape">
                            <wps:cNvSpPr/>
                            <wps:spPr>
                              <a:xfrm>
                                <a:off x="0" y="0"/>
                                <a:ext cx="2066208" cy="223520"/>
                              </a:xfrm>
                              <a:prstGeom prst="leftArrow">
                                <a:avLst/>
                              </a:prstGeom>
                              <a:solidFill>
                                <a:srgbClr val="67B641"/>
                              </a:solidFill>
                              <a:ln w="25400">
                                <a:solidFill>
                                  <a:srgbClr val="67B641"/>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216897621" o:spid="_x0000_s1045" type="#_x0000_t66" style="width:162.7pt;height:17.6pt;margin-top:28.8pt;margin-left:-86.05pt;mso-height-percent:0;mso-height-relative:margin;mso-width-percent:0;mso-width-relative:margin;mso-wrap-distance-bottom:0;mso-wrap-distance-left:9pt;mso-wrap-distance-right:9pt;mso-wrap-distance-top:0;mso-wrap-style:square;position:absolute;visibility:visible;v-text-anchor:middle;z-index:251712512" adj="1168" fillcolor="#67b641" strokecolor="#67b641" strokeweight="2pt"/>
                  </w:pict>
                </mc:Fallback>
              </mc:AlternateContent>
            </w:r>
          </w:p>
        </w:tc>
        <w:tc>
          <w:tcPr>
            <w:tcW w:w="838" w:type="dxa"/>
            <w:tcBorders>
              <w:bottom w:val="single" w:sz="4" w:space="0" w:color="000000" w:themeColor="text1"/>
            </w:tcBorders>
            <w:shd w:val="clear" w:color="auto" w:fill="F0F8F9"/>
          </w:tcPr>
          <w:p w:rsidR="006C2131" w:rsidP="006C2131" w14:paraId="1BFAB846" w14:textId="77777777">
            <w:pPr>
              <w:pStyle w:val="73R"/>
              <w:spacing w:before="80" w:after="80"/>
              <w:rPr>
                <w:rtl/>
              </w:rPr>
            </w:pPr>
          </w:p>
        </w:tc>
        <w:tc>
          <w:tcPr>
            <w:tcW w:w="838" w:type="dxa"/>
            <w:tcBorders>
              <w:bottom w:val="single" w:sz="4" w:space="0" w:color="000000" w:themeColor="text1"/>
            </w:tcBorders>
            <w:shd w:val="clear" w:color="auto" w:fill="F0F8F9"/>
          </w:tcPr>
          <w:p w:rsidR="006C2131" w:rsidP="006C2131" w14:paraId="7C7C0382" w14:textId="5D744CF6">
            <w:pPr>
              <w:pStyle w:val="73R"/>
              <w:spacing w:before="80" w:after="80"/>
              <w:rPr>
                <w:rtl/>
              </w:rPr>
            </w:pPr>
          </w:p>
        </w:tc>
      </w:tr>
      <w:tr w14:paraId="651494A2" w14:textId="77777777" w:rsidTr="006C2131">
        <w:tblPrEx>
          <w:tblW w:w="7216" w:type="dxa"/>
          <w:tblInd w:w="397" w:type="dxa"/>
          <w:shd w:val="clear" w:color="auto" w:fill="DFECEF"/>
          <w:tblLook w:val="04A0"/>
        </w:tblPrEx>
        <w:tc>
          <w:tcPr>
            <w:tcW w:w="1267" w:type="dxa"/>
            <w:shd w:val="clear" w:color="auto" w:fill="F0F8F9"/>
          </w:tcPr>
          <w:p w:rsidR="006C2131" w:rsidRPr="00F01941" w:rsidP="00881B8E" w14:paraId="32266507" w14:textId="77777777">
            <w:pPr>
              <w:pStyle w:val="73R"/>
              <w:spacing w:before="140" w:after="140" w:line="240" w:lineRule="auto"/>
              <w:rPr>
                <w:rtl/>
              </w:rPr>
            </w:pPr>
          </w:p>
        </w:tc>
        <w:tc>
          <w:tcPr>
            <w:tcW w:w="962" w:type="dxa"/>
            <w:tcBorders>
              <w:top w:val="single" w:sz="4" w:space="0" w:color="000000" w:themeColor="text1"/>
            </w:tcBorders>
            <w:shd w:val="clear" w:color="auto" w:fill="F0F8F9"/>
          </w:tcPr>
          <w:p w:rsidR="006C2131" w:rsidRPr="00F01941" w:rsidP="00881B8E" w14:paraId="05FE83C1" w14:textId="0A2250B3">
            <w:pPr>
              <w:pStyle w:val="73R"/>
              <w:spacing w:before="140" w:after="140" w:line="240" w:lineRule="auto"/>
              <w:rPr>
                <w:rtl/>
              </w:rPr>
            </w:pPr>
            <w:r w:rsidRPr="009F50B7">
              <w:rPr>
                <w:rtl/>
                <w:lang w:bidi="ar"/>
              </w:rPr>
              <w:t>السلطات المحلية التي تم فحصها</w:t>
            </w:r>
          </w:p>
        </w:tc>
        <w:tc>
          <w:tcPr>
            <w:tcW w:w="1635" w:type="dxa"/>
            <w:tcBorders>
              <w:top w:val="single" w:sz="4" w:space="0" w:color="000000" w:themeColor="text1"/>
            </w:tcBorders>
            <w:shd w:val="clear" w:color="auto" w:fill="F0F8F9"/>
          </w:tcPr>
          <w:p w:rsidR="006C2131" w:rsidRPr="00F01941" w:rsidP="00881B8E" w14:paraId="10113E29" w14:textId="7CEDA2A3">
            <w:pPr>
              <w:pStyle w:val="73R"/>
              <w:spacing w:before="140" w:after="140" w:line="240" w:lineRule="auto"/>
              <w:rPr>
                <w:rtl/>
                <w:lang w:bidi="ar"/>
              </w:rPr>
            </w:pPr>
            <w:r w:rsidRPr="009F50B7">
              <w:rPr>
                <w:rtl/>
                <w:lang w:bidi="ar"/>
              </w:rPr>
              <w:t>كما شغل مدراء مقر الأمان في السلطات المحلية التي تم فحصها مناصب أخرى في تلك السلطات</w:t>
            </w:r>
          </w:p>
        </w:tc>
        <w:tc>
          <w:tcPr>
            <w:tcW w:w="838" w:type="dxa"/>
            <w:tcBorders>
              <w:top w:val="single" w:sz="4" w:space="0" w:color="000000" w:themeColor="text1"/>
            </w:tcBorders>
            <w:shd w:val="clear" w:color="auto" w:fill="F0F8F9"/>
          </w:tcPr>
          <w:p w:rsidR="006C2131" w:rsidP="00881B8E" w14:paraId="008A6378" w14:textId="152FE594">
            <w:pPr>
              <w:pStyle w:val="73R"/>
              <w:spacing w:before="140" w:after="140"/>
              <w:rPr>
                <w:rtl/>
              </w:rPr>
            </w:pPr>
            <w:r w:rsidRPr="00973C85">
              <w:rPr>
                <w:noProof/>
                <w:rtl/>
              </w:rPr>
              <mc:AlternateContent>
                <mc:Choice Requires="wps">
                  <w:drawing>
                    <wp:anchor distT="0" distB="0" distL="114300" distR="114300" simplePos="0" relativeHeight="251727872" behindDoc="0" locked="0" layoutInCell="1" allowOverlap="1">
                      <wp:simplePos x="0" y="0"/>
                      <wp:positionH relativeFrom="column">
                        <wp:posOffset>-51455</wp:posOffset>
                      </wp:positionH>
                      <wp:positionV relativeFrom="paragraph">
                        <wp:posOffset>243205</wp:posOffset>
                      </wp:positionV>
                      <wp:extent cx="495840" cy="223520"/>
                      <wp:effectExtent l="12700" t="12700" r="12700" b="17780"/>
                      <wp:wrapNone/>
                      <wp:docPr id="685473835" name="חץ שמאלה 685473835"/>
                      <wp:cNvGraphicFramePr/>
                      <a:graphic xmlns:a="http://schemas.openxmlformats.org/drawingml/2006/main">
                        <a:graphicData uri="http://schemas.microsoft.com/office/word/2010/wordprocessingShape">
                          <wps:wsp xmlns:wps="http://schemas.microsoft.com/office/word/2010/wordprocessingShape">
                            <wps:cNvSpPr/>
                            <wps:spPr>
                              <a:xfrm>
                                <a:off x="0" y="0"/>
                                <a:ext cx="495840"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685473835" o:spid="_x0000_s1046" type="#_x0000_t66" style="width:39.05pt;height:17.6pt;margin-top:19.15pt;margin-left:-4.05pt;mso-height-percent:0;mso-height-relative:margin;mso-width-percent:0;mso-width-relative:margin;mso-wrap-distance-bottom:0;mso-wrap-distance-left:9pt;mso-wrap-distance-right:9pt;mso-wrap-distance-top:0;mso-wrap-style:square;position:absolute;visibility:visible;v-text-anchor:middle;z-index:251728896" adj="4869" fillcolor="red" strokecolor="red" strokeweight="2pt"/>
                  </w:pict>
                </mc:Fallback>
              </mc:AlternateContent>
            </w:r>
            <w:r w:rsidRPr="00E3686F">
              <w:rPr>
                <w:noProof/>
                <w:rtl/>
              </w:rPr>
              <w:t xml:space="preserve"> </w:t>
            </w:r>
          </w:p>
        </w:tc>
        <w:tc>
          <w:tcPr>
            <w:tcW w:w="838" w:type="dxa"/>
            <w:tcBorders>
              <w:top w:val="single" w:sz="4" w:space="0" w:color="000000" w:themeColor="text1"/>
            </w:tcBorders>
            <w:shd w:val="clear" w:color="auto" w:fill="F0F8F9"/>
          </w:tcPr>
          <w:p w:rsidR="006C2131" w:rsidRPr="00973C85" w:rsidP="00881B8E" w14:paraId="5816AB63" w14:textId="6E6108F4">
            <w:pPr>
              <w:pStyle w:val="73R"/>
              <w:spacing w:before="140" w:after="140"/>
              <w:rPr>
                <w:noProof/>
                <w:rtl/>
              </w:rPr>
            </w:pPr>
          </w:p>
        </w:tc>
        <w:tc>
          <w:tcPr>
            <w:tcW w:w="838" w:type="dxa"/>
            <w:tcBorders>
              <w:top w:val="single" w:sz="4" w:space="0" w:color="000000" w:themeColor="text1"/>
            </w:tcBorders>
            <w:shd w:val="clear" w:color="auto" w:fill="F0F8F9"/>
          </w:tcPr>
          <w:p w:rsidR="006C2131" w:rsidP="006C2131" w14:paraId="78B9E907" w14:textId="034C7851">
            <w:pPr>
              <w:pStyle w:val="73R"/>
              <w:rPr>
                <w:rtl/>
              </w:rPr>
            </w:pPr>
          </w:p>
        </w:tc>
        <w:tc>
          <w:tcPr>
            <w:tcW w:w="838" w:type="dxa"/>
            <w:tcBorders>
              <w:top w:val="single" w:sz="4" w:space="0" w:color="000000" w:themeColor="text1"/>
            </w:tcBorders>
            <w:shd w:val="clear" w:color="auto" w:fill="F0F8F9"/>
          </w:tcPr>
          <w:p w:rsidR="006C2131" w:rsidP="006C2131" w14:paraId="0F2DA4B6" w14:textId="68ED9239">
            <w:pPr>
              <w:pStyle w:val="73R"/>
              <w:rPr>
                <w:rtl/>
              </w:rPr>
            </w:pPr>
          </w:p>
        </w:tc>
      </w:tr>
      <w:tr w14:paraId="04D64242" w14:textId="77777777" w:rsidTr="006C2131">
        <w:tblPrEx>
          <w:tblW w:w="7216" w:type="dxa"/>
          <w:tblInd w:w="397" w:type="dxa"/>
          <w:shd w:val="clear" w:color="auto" w:fill="DFECEF"/>
          <w:tblLook w:val="04A0"/>
        </w:tblPrEx>
        <w:tc>
          <w:tcPr>
            <w:tcW w:w="1267" w:type="dxa"/>
            <w:shd w:val="clear" w:color="auto" w:fill="DDEAEE"/>
          </w:tcPr>
          <w:p w:rsidR="006C2131" w:rsidP="00881B8E" w14:paraId="760DFBEC" w14:textId="79B77345">
            <w:pPr>
              <w:pStyle w:val="73R"/>
              <w:spacing w:before="140" w:after="140" w:line="240" w:lineRule="auto"/>
              <w:rPr>
                <w:rtl/>
              </w:rPr>
            </w:pPr>
            <w:r w:rsidRPr="009F50B7">
              <w:rPr>
                <w:rtl/>
                <w:lang w:bidi="ar"/>
              </w:rPr>
              <w:t>خطة العمل السنوية</w:t>
            </w:r>
          </w:p>
        </w:tc>
        <w:tc>
          <w:tcPr>
            <w:tcW w:w="962" w:type="dxa"/>
            <w:shd w:val="clear" w:color="auto" w:fill="DDEAEE"/>
          </w:tcPr>
          <w:p w:rsidR="006C2131" w:rsidP="00881B8E" w14:paraId="1186775C" w14:textId="517BAA20">
            <w:pPr>
              <w:pStyle w:val="73R"/>
              <w:spacing w:before="140" w:after="140" w:line="240" w:lineRule="auto"/>
              <w:rPr>
                <w:rtl/>
              </w:rPr>
            </w:pPr>
            <w:r w:rsidRPr="009F50B7">
              <w:rPr>
                <w:rtl/>
                <w:lang w:bidi="ar"/>
              </w:rPr>
              <w:t>السلطات المحلية التي تم فحصها</w:t>
            </w:r>
          </w:p>
        </w:tc>
        <w:tc>
          <w:tcPr>
            <w:tcW w:w="1635" w:type="dxa"/>
            <w:shd w:val="clear" w:color="auto" w:fill="DDEAEE"/>
          </w:tcPr>
          <w:p w:rsidR="006C2131" w:rsidP="00881B8E" w14:paraId="6E9DCA2D" w14:textId="0364E3BB">
            <w:pPr>
              <w:pStyle w:val="73R"/>
              <w:spacing w:before="140" w:after="140" w:line="240" w:lineRule="auto"/>
              <w:rPr>
                <w:rtl/>
                <w:lang w:bidi="ar"/>
              </w:rPr>
            </w:pPr>
            <w:r w:rsidRPr="009F50B7">
              <w:rPr>
                <w:rtl/>
                <w:lang w:bidi="ar"/>
              </w:rPr>
              <w:t>السلطات المحلية التي تم فحصها لم ت</w:t>
            </w:r>
            <w:r w:rsidRPr="009F50B7">
              <w:rPr>
                <w:rFonts w:hint="cs"/>
                <w:rtl/>
                <w:lang w:bidi="ar"/>
              </w:rPr>
              <w:t>ُ</w:t>
            </w:r>
            <w:r w:rsidRPr="009F50B7">
              <w:rPr>
                <w:rtl/>
                <w:lang w:bidi="ar"/>
              </w:rPr>
              <w:t>ع</w:t>
            </w:r>
            <w:r w:rsidRPr="009F50B7">
              <w:rPr>
                <w:rFonts w:hint="cs"/>
                <w:rtl/>
                <w:lang w:bidi="ar"/>
              </w:rPr>
              <w:t>ِ</w:t>
            </w:r>
            <w:r w:rsidRPr="009F50B7">
              <w:rPr>
                <w:rtl/>
                <w:lang w:bidi="ar"/>
              </w:rPr>
              <w:t>د بنفسها خطط عمل سنوية في مجال الأمان على الطرق، بل م</w:t>
            </w:r>
            <w:r w:rsidRPr="009F50B7">
              <w:rPr>
                <w:rFonts w:hint="cs"/>
                <w:rtl/>
                <w:lang w:bidi="ar"/>
              </w:rPr>
              <w:t>مثلي</w:t>
            </w:r>
            <w:r w:rsidRPr="009F50B7">
              <w:rPr>
                <w:rtl/>
                <w:lang w:bidi="ar"/>
              </w:rPr>
              <w:t xml:space="preserve"> السلطة الوطنية لل</w:t>
            </w:r>
            <w:r w:rsidRPr="009F50B7">
              <w:rPr>
                <w:rFonts w:hint="cs"/>
                <w:rtl/>
                <w:lang w:bidi="ar"/>
              </w:rPr>
              <w:t>أمان</w:t>
            </w:r>
            <w:r w:rsidRPr="009F50B7">
              <w:rPr>
                <w:rtl/>
                <w:lang w:bidi="ar"/>
              </w:rPr>
              <w:t xml:space="preserve"> على الطرق أعدوها لهم</w:t>
            </w:r>
          </w:p>
        </w:tc>
        <w:tc>
          <w:tcPr>
            <w:tcW w:w="838" w:type="dxa"/>
            <w:shd w:val="clear" w:color="auto" w:fill="DDEAEE"/>
          </w:tcPr>
          <w:p w:rsidR="006C2131" w:rsidP="00881B8E" w14:paraId="366224AC" w14:textId="1B8ABC06">
            <w:pPr>
              <w:pStyle w:val="73R"/>
              <w:spacing w:before="140" w:after="140"/>
              <w:rPr>
                <w:rtl/>
              </w:rPr>
            </w:pPr>
          </w:p>
        </w:tc>
        <w:tc>
          <w:tcPr>
            <w:tcW w:w="838" w:type="dxa"/>
            <w:shd w:val="clear" w:color="auto" w:fill="DDEAEE"/>
          </w:tcPr>
          <w:p w:rsidR="006C2131" w:rsidP="00881B8E" w14:paraId="6E25ABEE" w14:textId="11B91D00">
            <w:pPr>
              <w:pStyle w:val="73R"/>
              <w:spacing w:before="140" w:after="140"/>
              <w:rPr>
                <w:rtl/>
              </w:rPr>
            </w:pPr>
          </w:p>
        </w:tc>
        <w:tc>
          <w:tcPr>
            <w:tcW w:w="838" w:type="dxa"/>
            <w:shd w:val="clear" w:color="auto" w:fill="DDEAEE"/>
          </w:tcPr>
          <w:p w:rsidR="006C2131" w:rsidP="006C2131" w14:paraId="3641B44F" w14:textId="345BFFE2">
            <w:pPr>
              <w:pStyle w:val="73R"/>
              <w:rPr>
                <w:rtl/>
              </w:rPr>
            </w:pPr>
            <w:r w:rsidRPr="00973C85">
              <w:rPr>
                <w:noProof/>
                <w:rtl/>
              </w:rPr>
              <mc:AlternateContent>
                <mc:Choice Requires="wps">
                  <w:drawing>
                    <wp:anchor distT="0" distB="0" distL="114300" distR="114300" simplePos="0" relativeHeight="251709440" behindDoc="0" locked="0" layoutInCell="1" allowOverlap="1">
                      <wp:simplePos x="0" y="0"/>
                      <wp:positionH relativeFrom="column">
                        <wp:posOffset>-560725</wp:posOffset>
                      </wp:positionH>
                      <wp:positionV relativeFrom="paragraph">
                        <wp:posOffset>486000</wp:posOffset>
                      </wp:positionV>
                      <wp:extent cx="2066208" cy="223520"/>
                      <wp:effectExtent l="12700" t="12700" r="17145" b="17780"/>
                      <wp:wrapNone/>
                      <wp:docPr id="1805762714" name="חץ שמאלה 1805762714"/>
                      <wp:cNvGraphicFramePr/>
                      <a:graphic xmlns:a="http://schemas.openxmlformats.org/drawingml/2006/main">
                        <a:graphicData uri="http://schemas.microsoft.com/office/word/2010/wordprocessingShape">
                          <wps:wsp xmlns:wps="http://schemas.microsoft.com/office/word/2010/wordprocessingShape">
                            <wps:cNvSpPr/>
                            <wps:spPr>
                              <a:xfrm>
                                <a:off x="0" y="0"/>
                                <a:ext cx="2066208" cy="223520"/>
                              </a:xfrm>
                              <a:prstGeom prst="leftArrow">
                                <a:avLst/>
                              </a:prstGeom>
                              <a:solidFill>
                                <a:srgbClr val="67B641"/>
                              </a:solidFill>
                              <a:ln w="25400">
                                <a:solidFill>
                                  <a:srgbClr val="67B641"/>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805762714" o:spid="_x0000_s1047" type="#_x0000_t66" style="width:162.7pt;height:17.6pt;margin-top:38.25pt;margin-left:-44.15pt;mso-height-percent:0;mso-height-relative:margin;mso-width-percent:0;mso-width-relative:margin;mso-wrap-distance-bottom:0;mso-wrap-distance-left:9pt;mso-wrap-distance-right:9pt;mso-wrap-distance-top:0;mso-wrap-style:square;position:absolute;visibility:visible;v-text-anchor:middle;z-index:251710464" adj="1168" fillcolor="#67b641" strokecolor="#67b641" strokeweight="2pt"/>
                  </w:pict>
                </mc:Fallback>
              </mc:AlternateContent>
            </w:r>
          </w:p>
        </w:tc>
        <w:tc>
          <w:tcPr>
            <w:tcW w:w="838" w:type="dxa"/>
            <w:shd w:val="clear" w:color="auto" w:fill="DDEAEE"/>
          </w:tcPr>
          <w:p w:rsidR="006C2131" w:rsidP="006C2131" w14:paraId="11AF1571" w14:textId="77777777">
            <w:pPr>
              <w:pStyle w:val="73R"/>
              <w:rPr>
                <w:rtl/>
              </w:rPr>
            </w:pPr>
          </w:p>
        </w:tc>
      </w:tr>
    </w:tbl>
    <w:p w:rsidR="000B31AA" w:rsidRPr="00361C09" w:rsidP="000B31AA" w14:paraId="5C1AE375" w14:textId="00DDF82D">
      <w:pPr>
        <w:pStyle w:val="7317"/>
        <w:rPr>
          <w:rtl/>
        </w:rPr>
      </w:pPr>
    </w:p>
    <w:p w:rsidR="0089378E" w14:paraId="7757BE7E" w14:textId="25ECEA71">
      <w:pPr>
        <w:bidi w:val="0"/>
        <w:spacing w:after="200" w:line="276" w:lineRule="auto"/>
        <w:rPr>
          <w:rFonts w:ascii="Tahoma" w:hAnsi="Tahoma" w:cs="Tahoma"/>
          <w:color w:val="0D0D0D" w:themeColor="text1" w:themeTint="F2"/>
          <w:sz w:val="18"/>
          <w:szCs w:val="18"/>
          <w:rtl/>
        </w:rPr>
      </w:pPr>
      <w:r>
        <w:rPr>
          <w:rtl/>
        </w:rPr>
        <w:br w:type="page"/>
      </w:r>
    </w:p>
    <w:tbl>
      <w:tblPr>
        <w:tblStyle w:val="TableGrid"/>
        <w:bidiVisual/>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tblPr>
      <w:tblGrid>
        <w:gridCol w:w="1267"/>
        <w:gridCol w:w="962"/>
        <w:gridCol w:w="1635"/>
        <w:gridCol w:w="838"/>
        <w:gridCol w:w="838"/>
        <w:gridCol w:w="838"/>
        <w:gridCol w:w="838"/>
      </w:tblGrid>
      <w:tr w14:paraId="3AE06093" w14:textId="77777777" w:rsidTr="00C53718">
        <w:tblPrEx>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tblPrEx>
        <w:trPr>
          <w:tblHeader/>
        </w:trPr>
        <w:tc>
          <w:tcPr>
            <w:tcW w:w="1267" w:type="dxa"/>
            <w:vMerge w:val="restart"/>
            <w:shd w:val="clear" w:color="auto" w:fill="C8DCE4"/>
            <w:vAlign w:val="bottom"/>
          </w:tcPr>
          <w:p w:rsidR="0089378E" w:rsidP="00C53718" w14:paraId="3038DCF6" w14:textId="77777777">
            <w:pPr>
              <w:pStyle w:val="73R"/>
            </w:pPr>
            <w:r w:rsidRPr="009F50B7">
              <w:rPr>
                <w:b/>
                <w:bCs/>
                <w:rtl/>
                <w:lang w:bidi="ar"/>
              </w:rPr>
              <w:t>فصل الرقابة</w:t>
            </w:r>
          </w:p>
        </w:tc>
        <w:tc>
          <w:tcPr>
            <w:tcW w:w="962" w:type="dxa"/>
            <w:vMerge w:val="restart"/>
            <w:shd w:val="clear" w:color="auto" w:fill="C8DCE4"/>
            <w:vAlign w:val="bottom"/>
          </w:tcPr>
          <w:p w:rsidR="0089378E" w:rsidP="00C53718" w14:paraId="10819C2B" w14:textId="77777777">
            <w:pPr>
              <w:pStyle w:val="73R"/>
              <w:rPr>
                <w:rtl/>
              </w:rPr>
            </w:pPr>
            <w:r w:rsidRPr="009F50B7">
              <w:rPr>
                <w:b/>
                <w:bCs/>
                <w:rtl/>
                <w:lang w:bidi="ar"/>
              </w:rPr>
              <w:t>الهيئة الخاضعة للرقابة</w:t>
            </w:r>
          </w:p>
        </w:tc>
        <w:tc>
          <w:tcPr>
            <w:tcW w:w="1635" w:type="dxa"/>
            <w:vMerge w:val="restart"/>
            <w:shd w:val="clear" w:color="auto" w:fill="C8DCE4"/>
            <w:vAlign w:val="bottom"/>
          </w:tcPr>
          <w:p w:rsidR="0089378E" w:rsidP="00C53718" w14:paraId="5750C615" w14:textId="77777777">
            <w:pPr>
              <w:pStyle w:val="73R"/>
              <w:rPr>
                <w:rtl/>
                <w:lang w:bidi="ar"/>
              </w:rPr>
            </w:pPr>
            <w:r w:rsidRPr="009F50B7">
              <w:rPr>
                <w:b/>
                <w:bCs/>
                <w:rtl/>
                <w:lang w:bidi="ar"/>
              </w:rPr>
              <w:t>الخلل في تقرير الرقابة السابق</w:t>
            </w:r>
          </w:p>
        </w:tc>
        <w:tc>
          <w:tcPr>
            <w:tcW w:w="3352" w:type="dxa"/>
            <w:gridSpan w:val="4"/>
            <w:shd w:val="clear" w:color="auto" w:fill="C8DCE4"/>
            <w:vAlign w:val="center"/>
          </w:tcPr>
          <w:p w:rsidR="0089378E" w:rsidRPr="00FA2D84" w:rsidP="00C53718" w14:paraId="50CBF0C4" w14:textId="77777777">
            <w:pPr>
              <w:pStyle w:val="73R"/>
              <w:bidi w:val="0"/>
              <w:jc w:val="center"/>
              <w:rPr>
                <w:b/>
                <w:bCs/>
                <w:rtl/>
              </w:rPr>
            </w:pPr>
            <w:r w:rsidRPr="009F50B7">
              <w:rPr>
                <w:b/>
                <w:bCs/>
                <w:rtl/>
                <w:lang w:bidi="ar"/>
              </w:rPr>
              <w:t xml:space="preserve">درجة تصحيح الخلل كما تبين في رقابة </w:t>
            </w:r>
            <w:r w:rsidRPr="009F50B7">
              <w:rPr>
                <w:rFonts w:hint="cs"/>
                <w:b/>
                <w:bCs/>
                <w:rtl/>
                <w:lang w:bidi="ar"/>
              </w:rPr>
              <w:t>ال</w:t>
            </w:r>
            <w:r w:rsidRPr="009F50B7">
              <w:rPr>
                <w:b/>
                <w:bCs/>
                <w:rtl/>
                <w:lang w:bidi="ar"/>
              </w:rPr>
              <w:t>متابعة</w:t>
            </w:r>
          </w:p>
        </w:tc>
      </w:tr>
      <w:tr w14:paraId="6D384D97" w14:textId="77777777" w:rsidTr="00C53718">
        <w:tblPrEx>
          <w:tblW w:w="7216" w:type="dxa"/>
          <w:tblInd w:w="397" w:type="dxa"/>
          <w:shd w:val="clear" w:color="auto" w:fill="DFECEF"/>
          <w:tblLook w:val="04A0"/>
        </w:tblPrEx>
        <w:trPr>
          <w:tblHeader/>
        </w:trPr>
        <w:tc>
          <w:tcPr>
            <w:tcW w:w="1267" w:type="dxa"/>
            <w:vMerge/>
            <w:shd w:val="clear" w:color="auto" w:fill="C8DCE4"/>
            <w:vAlign w:val="bottom"/>
          </w:tcPr>
          <w:p w:rsidR="0089378E" w:rsidRPr="007E204E" w:rsidP="00C53718" w14:paraId="4CE5CB48" w14:textId="77777777">
            <w:pPr>
              <w:pStyle w:val="73R"/>
              <w:rPr>
                <w:b/>
                <w:bCs/>
                <w:rtl/>
              </w:rPr>
            </w:pPr>
          </w:p>
        </w:tc>
        <w:tc>
          <w:tcPr>
            <w:tcW w:w="962" w:type="dxa"/>
            <w:vMerge/>
            <w:shd w:val="clear" w:color="auto" w:fill="C8DCE4"/>
            <w:vAlign w:val="bottom"/>
          </w:tcPr>
          <w:p w:rsidR="0089378E" w:rsidRPr="007E204E" w:rsidP="00C53718" w14:paraId="26B467DE" w14:textId="77777777">
            <w:pPr>
              <w:pStyle w:val="73R"/>
              <w:rPr>
                <w:b/>
                <w:bCs/>
                <w:rtl/>
              </w:rPr>
            </w:pPr>
          </w:p>
        </w:tc>
        <w:tc>
          <w:tcPr>
            <w:tcW w:w="1635" w:type="dxa"/>
            <w:vMerge/>
            <w:shd w:val="clear" w:color="auto" w:fill="C8DCE4"/>
            <w:vAlign w:val="bottom"/>
          </w:tcPr>
          <w:p w:rsidR="0089378E" w:rsidRPr="007E204E" w:rsidP="00C53718" w14:paraId="720179E6" w14:textId="77777777">
            <w:pPr>
              <w:pStyle w:val="73R"/>
              <w:rPr>
                <w:b/>
                <w:bCs/>
                <w:rtl/>
              </w:rPr>
            </w:pPr>
          </w:p>
        </w:tc>
        <w:tc>
          <w:tcPr>
            <w:tcW w:w="838" w:type="dxa"/>
            <w:shd w:val="clear" w:color="auto" w:fill="FF0100"/>
            <w:vAlign w:val="bottom"/>
          </w:tcPr>
          <w:p w:rsidR="0089378E" w:rsidRPr="007E204E" w:rsidP="00C53718" w14:paraId="3DAE6CFB" w14:textId="77777777">
            <w:pPr>
              <w:pStyle w:val="73R"/>
              <w:rPr>
                <w:b/>
                <w:bCs/>
                <w:rtl/>
              </w:rPr>
            </w:pPr>
            <w:r w:rsidRPr="009F50B7">
              <w:rPr>
                <w:b/>
                <w:bCs/>
                <w:rtl/>
                <w:lang w:bidi="ar"/>
              </w:rPr>
              <w:t>لم يتم تصحيحه</w:t>
            </w:r>
          </w:p>
        </w:tc>
        <w:tc>
          <w:tcPr>
            <w:tcW w:w="838" w:type="dxa"/>
            <w:shd w:val="clear" w:color="auto" w:fill="FFC002"/>
            <w:vAlign w:val="bottom"/>
          </w:tcPr>
          <w:p w:rsidR="0089378E" w:rsidRPr="007E204E" w:rsidP="00C53718" w14:paraId="6797BFE8" w14:textId="77777777">
            <w:pPr>
              <w:pStyle w:val="73R"/>
              <w:rPr>
                <w:b/>
                <w:bCs/>
                <w:rtl/>
              </w:rPr>
            </w:pPr>
            <w:r w:rsidRPr="009F50B7">
              <w:rPr>
                <w:b/>
                <w:bCs/>
                <w:rtl/>
                <w:lang w:bidi="ar"/>
              </w:rPr>
              <w:t>تم تصحيحه قليلا</w:t>
            </w:r>
          </w:p>
        </w:tc>
        <w:tc>
          <w:tcPr>
            <w:tcW w:w="838" w:type="dxa"/>
            <w:shd w:val="clear" w:color="auto" w:fill="FFFF00"/>
            <w:vAlign w:val="bottom"/>
          </w:tcPr>
          <w:p w:rsidR="0089378E" w:rsidRPr="007E204E" w:rsidP="00C53718" w14:paraId="43AA289C" w14:textId="77777777">
            <w:pPr>
              <w:pStyle w:val="73R"/>
              <w:rPr>
                <w:b/>
                <w:bCs/>
                <w:rtl/>
              </w:rPr>
            </w:pPr>
            <w:r w:rsidRPr="009F50B7">
              <w:rPr>
                <w:b/>
                <w:bCs/>
                <w:rtl/>
                <w:lang w:bidi="ar"/>
              </w:rPr>
              <w:t>تم تصحيحه إلى حد كبير جدًا</w:t>
            </w:r>
          </w:p>
        </w:tc>
        <w:tc>
          <w:tcPr>
            <w:tcW w:w="838" w:type="dxa"/>
            <w:shd w:val="clear" w:color="auto" w:fill="91CE50"/>
            <w:vAlign w:val="bottom"/>
          </w:tcPr>
          <w:p w:rsidR="0089378E" w:rsidRPr="007E204E" w:rsidP="00C53718" w14:paraId="71E4AFC7" w14:textId="77777777">
            <w:pPr>
              <w:pStyle w:val="73R"/>
              <w:rPr>
                <w:b/>
                <w:bCs/>
                <w:rtl/>
              </w:rPr>
            </w:pPr>
            <w:r w:rsidRPr="009F50B7">
              <w:rPr>
                <w:b/>
                <w:bCs/>
                <w:rtl/>
                <w:lang w:bidi="ar"/>
              </w:rPr>
              <w:t>تم تصحيحه بالكامل</w:t>
            </w:r>
          </w:p>
        </w:tc>
      </w:tr>
      <w:tr w14:paraId="7DA207CF" w14:textId="77777777" w:rsidTr="0089378E">
        <w:tblPrEx>
          <w:tblW w:w="7216" w:type="dxa"/>
          <w:tblInd w:w="397" w:type="dxa"/>
          <w:shd w:val="clear" w:color="auto" w:fill="DFECEF"/>
          <w:tblLook w:val="04A0"/>
        </w:tblPrEx>
        <w:tc>
          <w:tcPr>
            <w:tcW w:w="1267" w:type="dxa"/>
            <w:shd w:val="clear" w:color="auto" w:fill="F0F8F9"/>
          </w:tcPr>
          <w:p w:rsidR="0089378E" w:rsidP="0089378E" w14:paraId="24059411" w14:textId="0FA0602E">
            <w:pPr>
              <w:pStyle w:val="73R"/>
              <w:spacing w:before="160" w:after="160" w:line="240" w:lineRule="auto"/>
              <w:rPr>
                <w:rtl/>
              </w:rPr>
            </w:pPr>
            <w:r w:rsidRPr="009F50B7">
              <w:rPr>
                <w:rtl/>
                <w:lang w:bidi="ar"/>
              </w:rPr>
              <w:t xml:space="preserve">معلومات عن </w:t>
            </w:r>
            <w:r w:rsidRPr="009F50B7">
              <w:rPr>
                <w:rFonts w:hint="cs"/>
                <w:rtl/>
                <w:lang w:bidi="ar"/>
              </w:rPr>
              <w:t xml:space="preserve">مواقع </w:t>
            </w:r>
            <w:r w:rsidRPr="009F50B7">
              <w:rPr>
                <w:rtl/>
                <w:lang w:bidi="ar"/>
              </w:rPr>
              <w:t>حوادث السير</w:t>
            </w:r>
          </w:p>
        </w:tc>
        <w:tc>
          <w:tcPr>
            <w:tcW w:w="962" w:type="dxa"/>
            <w:tcBorders>
              <w:bottom w:val="single" w:sz="4" w:space="0" w:color="000000" w:themeColor="text1"/>
            </w:tcBorders>
            <w:shd w:val="clear" w:color="auto" w:fill="F0F8F9"/>
          </w:tcPr>
          <w:p w:rsidR="0089378E" w:rsidP="0089378E" w14:paraId="050E0D8C" w14:textId="1EB78A08">
            <w:pPr>
              <w:pStyle w:val="73R"/>
              <w:spacing w:before="160" w:after="160" w:line="240" w:lineRule="auto"/>
              <w:rPr>
                <w:rtl/>
              </w:rPr>
            </w:pPr>
            <w:r w:rsidRPr="009F50B7">
              <w:rPr>
                <w:rtl/>
                <w:lang w:bidi="ar"/>
              </w:rPr>
              <w:t>السلطات المحلية التي تم فحصها</w:t>
            </w:r>
          </w:p>
        </w:tc>
        <w:tc>
          <w:tcPr>
            <w:tcW w:w="1635" w:type="dxa"/>
            <w:tcBorders>
              <w:bottom w:val="single" w:sz="4" w:space="0" w:color="000000" w:themeColor="text1"/>
            </w:tcBorders>
            <w:shd w:val="clear" w:color="auto" w:fill="F0F8F9"/>
          </w:tcPr>
          <w:p w:rsidR="0089378E" w:rsidP="0089378E" w14:paraId="072A5E46" w14:textId="14212B16">
            <w:pPr>
              <w:pStyle w:val="73R"/>
              <w:spacing w:before="160" w:after="160" w:line="240" w:lineRule="auto"/>
              <w:rPr>
                <w:rtl/>
              </w:rPr>
            </w:pPr>
            <w:r w:rsidRPr="00881B8E">
              <w:rPr>
                <w:spacing w:val="-2"/>
                <w:rtl/>
                <w:lang w:bidi="ar"/>
              </w:rPr>
              <w:t xml:space="preserve">السلطات المحلية التي تم فحصها لم تطلب من الشرطة بيانات عن </w:t>
            </w:r>
            <w:r w:rsidRPr="00881B8E">
              <w:rPr>
                <w:rFonts w:hint="cs"/>
                <w:spacing w:val="-2"/>
                <w:rtl/>
                <w:lang w:bidi="ar"/>
              </w:rPr>
              <w:t>اماكن</w:t>
            </w:r>
            <w:r w:rsidRPr="00881B8E">
              <w:rPr>
                <w:spacing w:val="-2"/>
                <w:rtl/>
                <w:lang w:bidi="ar"/>
              </w:rPr>
              <w:t xml:space="preserve"> حوادث السير، وعلى أي حال لم تتلق بشكل منتظم بيانات عن الحوادث التي وقعت في نطاق </w:t>
            </w:r>
            <w:r w:rsidRPr="00881B8E">
              <w:rPr>
                <w:rFonts w:hint="cs"/>
                <w:spacing w:val="-2"/>
                <w:rtl/>
                <w:lang w:bidi="ar"/>
              </w:rPr>
              <w:t>نفوذها</w:t>
            </w:r>
          </w:p>
        </w:tc>
        <w:tc>
          <w:tcPr>
            <w:tcW w:w="838" w:type="dxa"/>
            <w:tcBorders>
              <w:bottom w:val="single" w:sz="4" w:space="0" w:color="000000" w:themeColor="text1"/>
            </w:tcBorders>
            <w:shd w:val="clear" w:color="auto" w:fill="F0F8F9"/>
          </w:tcPr>
          <w:p w:rsidR="0089378E" w:rsidP="0089378E" w14:paraId="7F6F4F8F" w14:textId="577EB15A">
            <w:pPr>
              <w:pStyle w:val="73R"/>
              <w:spacing w:before="160" w:after="160"/>
              <w:rPr>
                <w:rtl/>
              </w:rPr>
            </w:pPr>
            <w:r w:rsidRPr="00973C85">
              <w:rPr>
                <w:noProof/>
                <w:rtl/>
              </w:rPr>
              <mc:AlternateContent>
                <mc:Choice Requires="wps">
                  <w:drawing>
                    <wp:anchor distT="0" distB="0" distL="114300" distR="114300" simplePos="0" relativeHeight="251729920" behindDoc="0" locked="0" layoutInCell="1" allowOverlap="1">
                      <wp:simplePos x="0" y="0"/>
                      <wp:positionH relativeFrom="column">
                        <wp:posOffset>-51455</wp:posOffset>
                      </wp:positionH>
                      <wp:positionV relativeFrom="paragraph">
                        <wp:posOffset>387760</wp:posOffset>
                      </wp:positionV>
                      <wp:extent cx="495840" cy="223520"/>
                      <wp:effectExtent l="12700" t="12700" r="12700" b="17780"/>
                      <wp:wrapNone/>
                      <wp:docPr id="1667112277" name="חץ שמאלה 1667112277"/>
                      <wp:cNvGraphicFramePr/>
                      <a:graphic xmlns:a="http://schemas.openxmlformats.org/drawingml/2006/main">
                        <a:graphicData uri="http://schemas.microsoft.com/office/word/2010/wordprocessingShape">
                          <wps:wsp xmlns:wps="http://schemas.microsoft.com/office/word/2010/wordprocessingShape">
                            <wps:cNvSpPr/>
                            <wps:spPr>
                              <a:xfrm>
                                <a:off x="0" y="0"/>
                                <a:ext cx="495840"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667112277" o:spid="_x0000_s1048" type="#_x0000_t66" style="width:39.05pt;height:17.6pt;margin-top:30.55pt;margin-left:-4.05pt;mso-height-percent:0;mso-height-relative:margin;mso-width-percent:0;mso-width-relative:margin;mso-wrap-distance-bottom:0;mso-wrap-distance-left:9pt;mso-wrap-distance-right:9pt;mso-wrap-distance-top:0;mso-wrap-style:square;position:absolute;visibility:visible;v-text-anchor:middle;z-index:251730944" adj="4869" fillcolor="red" strokecolor="red" strokeweight="2pt"/>
                  </w:pict>
                </mc:Fallback>
              </mc:AlternateContent>
            </w:r>
          </w:p>
        </w:tc>
        <w:tc>
          <w:tcPr>
            <w:tcW w:w="838" w:type="dxa"/>
            <w:tcBorders>
              <w:bottom w:val="single" w:sz="4" w:space="0" w:color="000000" w:themeColor="text1"/>
            </w:tcBorders>
            <w:shd w:val="clear" w:color="auto" w:fill="F0F8F9"/>
          </w:tcPr>
          <w:p w:rsidR="0089378E" w:rsidP="0089378E" w14:paraId="6C4C20A0" w14:textId="77777777">
            <w:pPr>
              <w:pStyle w:val="73R"/>
              <w:spacing w:before="160" w:after="160"/>
              <w:rPr>
                <w:rtl/>
              </w:rPr>
            </w:pPr>
          </w:p>
        </w:tc>
        <w:tc>
          <w:tcPr>
            <w:tcW w:w="838" w:type="dxa"/>
            <w:tcBorders>
              <w:bottom w:val="single" w:sz="4" w:space="0" w:color="000000" w:themeColor="text1"/>
            </w:tcBorders>
            <w:shd w:val="clear" w:color="auto" w:fill="F0F8F9"/>
          </w:tcPr>
          <w:p w:rsidR="0089378E" w:rsidP="0089378E" w14:paraId="3F8C87BF" w14:textId="0DA4C19F">
            <w:pPr>
              <w:pStyle w:val="73R"/>
              <w:spacing w:before="160" w:after="160"/>
              <w:rPr>
                <w:rtl/>
              </w:rPr>
            </w:pPr>
          </w:p>
        </w:tc>
        <w:tc>
          <w:tcPr>
            <w:tcW w:w="838" w:type="dxa"/>
            <w:tcBorders>
              <w:bottom w:val="single" w:sz="4" w:space="0" w:color="000000" w:themeColor="text1"/>
            </w:tcBorders>
            <w:shd w:val="clear" w:color="auto" w:fill="F0F8F9"/>
          </w:tcPr>
          <w:p w:rsidR="0089378E" w:rsidP="0089378E" w14:paraId="0D407A57" w14:textId="77777777">
            <w:pPr>
              <w:pStyle w:val="73R"/>
              <w:spacing w:before="160" w:after="160"/>
              <w:rPr>
                <w:rtl/>
              </w:rPr>
            </w:pPr>
          </w:p>
        </w:tc>
      </w:tr>
      <w:tr w14:paraId="2AD953C0" w14:textId="77777777" w:rsidTr="0089378E">
        <w:tblPrEx>
          <w:tblW w:w="7216" w:type="dxa"/>
          <w:tblInd w:w="397" w:type="dxa"/>
          <w:shd w:val="clear" w:color="auto" w:fill="DFECEF"/>
          <w:tblLook w:val="04A0"/>
        </w:tblPrEx>
        <w:tc>
          <w:tcPr>
            <w:tcW w:w="1267" w:type="dxa"/>
            <w:shd w:val="clear" w:color="auto" w:fill="F0F8F9"/>
          </w:tcPr>
          <w:p w:rsidR="0089378E" w:rsidP="0089378E" w14:paraId="4C1296D8" w14:textId="0BE70161">
            <w:pPr>
              <w:pStyle w:val="73R"/>
              <w:spacing w:before="160" w:after="160" w:line="240" w:lineRule="auto"/>
              <w:rPr>
                <w:rtl/>
              </w:rPr>
            </w:pPr>
          </w:p>
        </w:tc>
        <w:tc>
          <w:tcPr>
            <w:tcW w:w="962" w:type="dxa"/>
            <w:tcBorders>
              <w:top w:val="single" w:sz="4" w:space="0" w:color="000000" w:themeColor="text1"/>
            </w:tcBorders>
            <w:shd w:val="clear" w:color="auto" w:fill="F0F8F9"/>
          </w:tcPr>
          <w:p w:rsidR="0089378E" w:rsidP="0089378E" w14:paraId="0031C60C" w14:textId="4A367C44">
            <w:pPr>
              <w:pStyle w:val="73R"/>
              <w:spacing w:before="160" w:after="160" w:line="240" w:lineRule="auto"/>
              <w:rPr>
                <w:rtl/>
              </w:rPr>
            </w:pPr>
            <w:r w:rsidRPr="009F50B7">
              <w:rPr>
                <w:rtl/>
                <w:lang w:bidi="ar"/>
              </w:rPr>
              <w:t>الشرطة</w:t>
            </w:r>
          </w:p>
        </w:tc>
        <w:tc>
          <w:tcPr>
            <w:tcW w:w="1635" w:type="dxa"/>
            <w:tcBorders>
              <w:top w:val="single" w:sz="4" w:space="0" w:color="000000" w:themeColor="text1"/>
            </w:tcBorders>
            <w:shd w:val="clear" w:color="auto" w:fill="F0F8F9"/>
          </w:tcPr>
          <w:p w:rsidR="0089378E" w:rsidP="0089378E" w14:paraId="10876B37" w14:textId="01F0D08B">
            <w:pPr>
              <w:pStyle w:val="73R"/>
              <w:spacing w:before="160" w:after="160" w:line="240" w:lineRule="auto"/>
              <w:rPr>
                <w:rtl/>
              </w:rPr>
            </w:pPr>
            <w:r w:rsidRPr="009F50B7">
              <w:rPr>
                <w:rtl/>
                <w:lang w:bidi="ar"/>
              </w:rPr>
              <w:t>لم يكن لدى الشرطة بيانات عن الموقع الدقيق لمعظم حوادث الطرق</w:t>
            </w:r>
          </w:p>
        </w:tc>
        <w:tc>
          <w:tcPr>
            <w:tcW w:w="838" w:type="dxa"/>
            <w:tcBorders>
              <w:top w:val="single" w:sz="4" w:space="0" w:color="000000" w:themeColor="text1"/>
            </w:tcBorders>
            <w:shd w:val="clear" w:color="auto" w:fill="F0F8F9"/>
          </w:tcPr>
          <w:p w:rsidR="0089378E" w:rsidP="0089378E" w14:paraId="3628E0F1" w14:textId="77777777">
            <w:pPr>
              <w:pStyle w:val="73R"/>
              <w:spacing w:before="160" w:after="160"/>
              <w:rPr>
                <w:rtl/>
              </w:rPr>
            </w:pPr>
          </w:p>
        </w:tc>
        <w:tc>
          <w:tcPr>
            <w:tcW w:w="838" w:type="dxa"/>
            <w:tcBorders>
              <w:top w:val="single" w:sz="4" w:space="0" w:color="000000" w:themeColor="text1"/>
            </w:tcBorders>
            <w:shd w:val="clear" w:color="auto" w:fill="F0F8F9"/>
          </w:tcPr>
          <w:p w:rsidR="0089378E" w:rsidP="0089378E" w14:paraId="594A5C17" w14:textId="77777777">
            <w:pPr>
              <w:pStyle w:val="73R"/>
              <w:spacing w:before="160" w:after="160"/>
              <w:rPr>
                <w:rtl/>
              </w:rPr>
            </w:pPr>
            <w:r w:rsidRPr="00973C85">
              <w:rPr>
                <w:noProof/>
                <w:rtl/>
              </w:rPr>
              <mc:AlternateContent>
                <mc:Choice Requires="wps">
                  <w:drawing>
                    <wp:anchor distT="0" distB="0" distL="114300" distR="114300" simplePos="0" relativeHeight="251731968" behindDoc="0" locked="0" layoutInCell="1" allowOverlap="1">
                      <wp:simplePos x="0" y="0"/>
                      <wp:positionH relativeFrom="column">
                        <wp:posOffset>-30091</wp:posOffset>
                      </wp:positionH>
                      <wp:positionV relativeFrom="paragraph">
                        <wp:posOffset>197485</wp:posOffset>
                      </wp:positionV>
                      <wp:extent cx="989330" cy="223520"/>
                      <wp:effectExtent l="12700" t="12700" r="13970" b="17780"/>
                      <wp:wrapNone/>
                      <wp:docPr id="2090859189" name="חץ שמאלה 2090859189"/>
                      <wp:cNvGraphicFramePr/>
                      <a:graphic xmlns:a="http://schemas.openxmlformats.org/drawingml/2006/main">
                        <a:graphicData uri="http://schemas.microsoft.com/office/word/2010/wordprocessingShape">
                          <wps:wsp xmlns:wps="http://schemas.microsoft.com/office/word/2010/wordprocessingShape">
                            <wps:cNvSpPr/>
                            <wps:spPr>
                              <a:xfrm>
                                <a:off x="0" y="0"/>
                                <a:ext cx="98933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2090859189" o:spid="_x0000_s1049" type="#_x0000_t66" style="width:77.9pt;height:17.6pt;margin-top:15.55pt;margin-left:-2.35pt;mso-height-percent:0;mso-height-relative:margin;mso-width-percent:0;mso-width-relative:margin;mso-wrap-distance-bottom:0;mso-wrap-distance-left:9pt;mso-wrap-distance-right:9pt;mso-wrap-distance-top:0;mso-wrap-style:square;position:absolute;visibility:visible;v-text-anchor:middle;z-index:251732992" adj="2440" fillcolor="#ffc002" strokecolor="#ffc002" strokeweight="2pt"/>
                  </w:pict>
                </mc:Fallback>
              </mc:AlternateContent>
            </w:r>
          </w:p>
        </w:tc>
        <w:tc>
          <w:tcPr>
            <w:tcW w:w="838" w:type="dxa"/>
            <w:tcBorders>
              <w:top w:val="single" w:sz="4" w:space="0" w:color="000000" w:themeColor="text1"/>
            </w:tcBorders>
            <w:shd w:val="clear" w:color="auto" w:fill="F0F8F9"/>
          </w:tcPr>
          <w:p w:rsidR="0089378E" w:rsidP="0089378E" w14:paraId="14BBC8E8" w14:textId="77777777">
            <w:pPr>
              <w:pStyle w:val="73R"/>
              <w:spacing w:before="160" w:after="160"/>
              <w:rPr>
                <w:rtl/>
              </w:rPr>
            </w:pPr>
          </w:p>
        </w:tc>
        <w:tc>
          <w:tcPr>
            <w:tcW w:w="838" w:type="dxa"/>
            <w:tcBorders>
              <w:top w:val="single" w:sz="4" w:space="0" w:color="000000" w:themeColor="text1"/>
            </w:tcBorders>
            <w:shd w:val="clear" w:color="auto" w:fill="F0F8F9"/>
          </w:tcPr>
          <w:p w:rsidR="0089378E" w:rsidP="0089378E" w14:paraId="03172B00" w14:textId="77777777">
            <w:pPr>
              <w:pStyle w:val="73R"/>
              <w:spacing w:before="160" w:after="160"/>
              <w:rPr>
                <w:rtl/>
              </w:rPr>
            </w:pPr>
          </w:p>
        </w:tc>
      </w:tr>
      <w:tr w14:paraId="312C880A" w14:textId="77777777" w:rsidTr="00C53718">
        <w:tblPrEx>
          <w:tblW w:w="7216" w:type="dxa"/>
          <w:tblInd w:w="397" w:type="dxa"/>
          <w:shd w:val="clear" w:color="auto" w:fill="DFECEF"/>
          <w:tblLook w:val="04A0"/>
        </w:tblPrEx>
        <w:tc>
          <w:tcPr>
            <w:tcW w:w="1267" w:type="dxa"/>
            <w:shd w:val="clear" w:color="auto" w:fill="DFECEF"/>
          </w:tcPr>
          <w:p w:rsidR="0089378E" w:rsidP="0089378E" w14:paraId="6E6EC1CB" w14:textId="61FDF3AE">
            <w:pPr>
              <w:pStyle w:val="73R"/>
              <w:spacing w:before="160" w:after="160" w:line="240" w:lineRule="auto"/>
              <w:rPr>
                <w:rtl/>
              </w:rPr>
            </w:pPr>
            <w:r w:rsidRPr="009F50B7">
              <w:rPr>
                <w:rtl/>
                <w:lang w:bidi="ar"/>
              </w:rPr>
              <w:t>خطة رئيسية للمواصلات</w:t>
            </w:r>
          </w:p>
        </w:tc>
        <w:tc>
          <w:tcPr>
            <w:tcW w:w="962" w:type="dxa"/>
            <w:shd w:val="clear" w:color="auto" w:fill="DFECEF"/>
          </w:tcPr>
          <w:p w:rsidR="0089378E" w:rsidP="0089378E" w14:paraId="2A0D7FCF" w14:textId="150E3F2A">
            <w:pPr>
              <w:pStyle w:val="73R"/>
              <w:spacing w:before="160" w:after="160" w:line="240" w:lineRule="auto"/>
              <w:rPr>
                <w:rtl/>
              </w:rPr>
            </w:pPr>
            <w:r w:rsidRPr="009F50B7">
              <w:rPr>
                <w:rtl/>
                <w:lang w:bidi="ar"/>
              </w:rPr>
              <w:t>السلطات المحلية التي تم فحصها</w:t>
            </w:r>
          </w:p>
        </w:tc>
        <w:tc>
          <w:tcPr>
            <w:tcW w:w="1635" w:type="dxa"/>
            <w:shd w:val="clear" w:color="auto" w:fill="DFECEF"/>
          </w:tcPr>
          <w:p w:rsidR="0089378E" w:rsidP="0089378E" w14:paraId="62ECF3CD" w14:textId="50253E97">
            <w:pPr>
              <w:pStyle w:val="73R"/>
              <w:spacing w:before="160" w:after="160" w:line="240" w:lineRule="auto"/>
              <w:rPr>
                <w:rtl/>
              </w:rPr>
            </w:pPr>
            <w:r w:rsidRPr="009F50B7">
              <w:rPr>
                <w:rtl/>
                <w:lang w:bidi="ar"/>
              </w:rPr>
              <w:t>السلطات المحلية التي تم فحصها لم يكن لديها خطة رئيسية للمواصلات</w:t>
            </w:r>
          </w:p>
        </w:tc>
        <w:tc>
          <w:tcPr>
            <w:tcW w:w="838" w:type="dxa"/>
            <w:shd w:val="clear" w:color="auto" w:fill="DFECEF"/>
          </w:tcPr>
          <w:p w:rsidR="0089378E" w:rsidP="0089378E" w14:paraId="3751E3E1" w14:textId="77777777">
            <w:pPr>
              <w:pStyle w:val="73R"/>
              <w:spacing w:before="160" w:after="160"/>
              <w:rPr>
                <w:rtl/>
              </w:rPr>
            </w:pPr>
            <w:r w:rsidRPr="00973C85">
              <w:rPr>
                <w:noProof/>
                <w:rtl/>
              </w:rPr>
              <mc:AlternateContent>
                <mc:Choice Requires="wps">
                  <w:drawing>
                    <wp:anchor distT="0" distB="0" distL="114300" distR="114300" simplePos="0" relativeHeight="251734016" behindDoc="0" locked="0" layoutInCell="1" allowOverlap="1">
                      <wp:simplePos x="0" y="0"/>
                      <wp:positionH relativeFrom="column">
                        <wp:posOffset>-39534</wp:posOffset>
                      </wp:positionH>
                      <wp:positionV relativeFrom="paragraph">
                        <wp:posOffset>286016</wp:posOffset>
                      </wp:positionV>
                      <wp:extent cx="473546" cy="223520"/>
                      <wp:effectExtent l="12700" t="12700" r="9525" b="17780"/>
                      <wp:wrapNone/>
                      <wp:docPr id="954691566" name="חץ שמאלה 954691566"/>
                      <wp:cNvGraphicFramePr/>
                      <a:graphic xmlns:a="http://schemas.openxmlformats.org/drawingml/2006/main">
                        <a:graphicData uri="http://schemas.microsoft.com/office/word/2010/wordprocessingShape">
                          <wps:wsp xmlns:wps="http://schemas.microsoft.com/office/word/2010/wordprocessingShape">
                            <wps:cNvSpPr/>
                            <wps:spPr>
                              <a:xfrm>
                                <a:off x="0" y="0"/>
                                <a:ext cx="473546"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954691566" o:spid="_x0000_s1050" type="#_x0000_t66" style="width:37.3pt;height:17.6pt;margin-top:22.5pt;margin-left:-3.1pt;mso-height-percent:0;mso-height-relative:margin;mso-width-percent:0;mso-width-relative:margin;mso-wrap-distance-bottom:0;mso-wrap-distance-left:9pt;mso-wrap-distance-right:9pt;mso-wrap-distance-top:0;mso-wrap-style:square;position:absolute;visibility:visible;v-text-anchor:middle;z-index:251735040" adj="5098" fillcolor="red" strokecolor="red" strokeweight="2pt"/>
                  </w:pict>
                </mc:Fallback>
              </mc:AlternateContent>
            </w:r>
          </w:p>
        </w:tc>
        <w:tc>
          <w:tcPr>
            <w:tcW w:w="838" w:type="dxa"/>
            <w:shd w:val="clear" w:color="auto" w:fill="DFECEF"/>
          </w:tcPr>
          <w:p w:rsidR="0089378E" w:rsidP="0089378E" w14:paraId="5B9FF17F" w14:textId="77777777">
            <w:pPr>
              <w:pStyle w:val="73R"/>
              <w:spacing w:before="160" w:after="160"/>
              <w:rPr>
                <w:rtl/>
              </w:rPr>
            </w:pPr>
          </w:p>
        </w:tc>
        <w:tc>
          <w:tcPr>
            <w:tcW w:w="838" w:type="dxa"/>
            <w:shd w:val="clear" w:color="auto" w:fill="DFECEF"/>
          </w:tcPr>
          <w:p w:rsidR="0089378E" w:rsidP="0089378E" w14:paraId="22008F46" w14:textId="77777777">
            <w:pPr>
              <w:pStyle w:val="73R"/>
              <w:spacing w:before="160" w:after="160"/>
              <w:rPr>
                <w:rtl/>
              </w:rPr>
            </w:pPr>
          </w:p>
        </w:tc>
        <w:tc>
          <w:tcPr>
            <w:tcW w:w="838" w:type="dxa"/>
            <w:shd w:val="clear" w:color="auto" w:fill="DFECEF"/>
          </w:tcPr>
          <w:p w:rsidR="0089378E" w:rsidP="0089378E" w14:paraId="0A8526C2" w14:textId="77777777">
            <w:pPr>
              <w:pStyle w:val="73R"/>
              <w:spacing w:before="160" w:after="160"/>
              <w:rPr>
                <w:rtl/>
              </w:rPr>
            </w:pPr>
          </w:p>
        </w:tc>
      </w:tr>
      <w:tr w14:paraId="405160EA" w14:textId="77777777" w:rsidTr="00C53718">
        <w:tblPrEx>
          <w:tblW w:w="7216" w:type="dxa"/>
          <w:tblInd w:w="397" w:type="dxa"/>
          <w:shd w:val="clear" w:color="auto" w:fill="DFECEF"/>
          <w:tblLook w:val="04A0"/>
        </w:tblPrEx>
        <w:tc>
          <w:tcPr>
            <w:tcW w:w="1267" w:type="dxa"/>
            <w:shd w:val="clear" w:color="auto" w:fill="F0F8F9"/>
          </w:tcPr>
          <w:p w:rsidR="0089378E" w:rsidP="0089378E" w14:paraId="146BBDE1" w14:textId="6E731811">
            <w:pPr>
              <w:pStyle w:val="73R"/>
              <w:spacing w:before="160" w:after="160" w:line="240" w:lineRule="auto"/>
              <w:rPr>
                <w:rtl/>
              </w:rPr>
            </w:pPr>
            <w:r w:rsidRPr="009F50B7">
              <w:rPr>
                <w:rtl/>
                <w:lang w:bidi="ar"/>
              </w:rPr>
              <w:t>إشارات مرور</w:t>
            </w:r>
          </w:p>
        </w:tc>
        <w:tc>
          <w:tcPr>
            <w:tcW w:w="962" w:type="dxa"/>
            <w:shd w:val="clear" w:color="auto" w:fill="F0F8F9"/>
          </w:tcPr>
          <w:p w:rsidR="0089378E" w:rsidP="0089378E" w14:paraId="046016D7" w14:textId="2F944465">
            <w:pPr>
              <w:pStyle w:val="73R"/>
              <w:spacing w:before="160" w:after="160" w:line="240" w:lineRule="auto"/>
              <w:rPr>
                <w:rtl/>
              </w:rPr>
            </w:pPr>
            <w:r w:rsidRPr="009F50B7">
              <w:rPr>
                <w:rtl/>
                <w:lang w:bidi="ar"/>
              </w:rPr>
              <w:t>السلطات المحلية التي تم فحصها</w:t>
            </w:r>
          </w:p>
        </w:tc>
        <w:tc>
          <w:tcPr>
            <w:tcW w:w="1635" w:type="dxa"/>
            <w:shd w:val="clear" w:color="auto" w:fill="F0F8F9"/>
          </w:tcPr>
          <w:p w:rsidR="0089378E" w:rsidP="0089378E" w14:paraId="7558EF1F" w14:textId="28EC879B">
            <w:pPr>
              <w:pStyle w:val="73R"/>
              <w:spacing w:before="160" w:after="160" w:line="240" w:lineRule="auto"/>
              <w:rPr>
                <w:rtl/>
              </w:rPr>
            </w:pPr>
            <w:r w:rsidRPr="009F50B7">
              <w:rPr>
                <w:rtl/>
                <w:lang w:bidi="ar"/>
              </w:rPr>
              <w:t>في نطاق نفوذ السلطات المحلية التي تم فحصها، كانت هناك إشارات مرور تشكل خطرًا على الأمان لكن السلطات المحلية لم تعالجها</w:t>
            </w:r>
          </w:p>
        </w:tc>
        <w:tc>
          <w:tcPr>
            <w:tcW w:w="838" w:type="dxa"/>
            <w:shd w:val="clear" w:color="auto" w:fill="F0F8F9"/>
          </w:tcPr>
          <w:p w:rsidR="0089378E" w:rsidP="0089378E" w14:paraId="6FDA813A" w14:textId="77777777">
            <w:pPr>
              <w:pStyle w:val="73R"/>
              <w:spacing w:before="160" w:after="160"/>
              <w:rPr>
                <w:rtl/>
              </w:rPr>
            </w:pPr>
            <w:r w:rsidRPr="00973C85">
              <w:rPr>
                <w:noProof/>
                <w:rtl/>
              </w:rPr>
              <mc:AlternateContent>
                <mc:Choice Requires="wps">
                  <w:drawing>
                    <wp:anchor distT="0" distB="0" distL="114300" distR="114300" simplePos="0" relativeHeight="251736064" behindDoc="0" locked="0" layoutInCell="1" allowOverlap="1">
                      <wp:simplePos x="0" y="0"/>
                      <wp:positionH relativeFrom="column">
                        <wp:posOffset>-39370</wp:posOffset>
                      </wp:positionH>
                      <wp:positionV relativeFrom="paragraph">
                        <wp:posOffset>479425</wp:posOffset>
                      </wp:positionV>
                      <wp:extent cx="473546" cy="223520"/>
                      <wp:effectExtent l="12700" t="12700" r="9525" b="17780"/>
                      <wp:wrapNone/>
                      <wp:docPr id="1555623248" name="חץ שמאלה 1555623248"/>
                      <wp:cNvGraphicFramePr/>
                      <a:graphic xmlns:a="http://schemas.openxmlformats.org/drawingml/2006/main">
                        <a:graphicData uri="http://schemas.microsoft.com/office/word/2010/wordprocessingShape">
                          <wps:wsp xmlns:wps="http://schemas.microsoft.com/office/word/2010/wordprocessingShape">
                            <wps:cNvSpPr/>
                            <wps:spPr>
                              <a:xfrm>
                                <a:off x="0" y="0"/>
                                <a:ext cx="473546"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555623248" o:spid="_x0000_s1051" type="#_x0000_t66" style="width:37.3pt;height:17.6pt;margin-top:37.75pt;margin-left:-3.1pt;mso-height-percent:0;mso-height-relative:margin;mso-width-percent:0;mso-width-relative:margin;mso-wrap-distance-bottom:0;mso-wrap-distance-left:9pt;mso-wrap-distance-right:9pt;mso-wrap-distance-top:0;mso-wrap-style:square;position:absolute;visibility:visible;v-text-anchor:middle;z-index:251737088" adj="5098" fillcolor="red" strokecolor="red" strokeweight="2pt"/>
                  </w:pict>
                </mc:Fallback>
              </mc:AlternateContent>
            </w:r>
          </w:p>
        </w:tc>
        <w:tc>
          <w:tcPr>
            <w:tcW w:w="838" w:type="dxa"/>
            <w:shd w:val="clear" w:color="auto" w:fill="F0F8F9"/>
          </w:tcPr>
          <w:p w:rsidR="0089378E" w:rsidP="0089378E" w14:paraId="2C9C8FC6" w14:textId="77777777">
            <w:pPr>
              <w:pStyle w:val="73R"/>
              <w:spacing w:before="160" w:after="160"/>
              <w:rPr>
                <w:rtl/>
              </w:rPr>
            </w:pPr>
          </w:p>
        </w:tc>
        <w:tc>
          <w:tcPr>
            <w:tcW w:w="838" w:type="dxa"/>
            <w:shd w:val="clear" w:color="auto" w:fill="F0F8F9"/>
          </w:tcPr>
          <w:p w:rsidR="0089378E" w:rsidP="0089378E" w14:paraId="0D446298" w14:textId="77777777">
            <w:pPr>
              <w:pStyle w:val="73R"/>
              <w:spacing w:before="160" w:after="160"/>
              <w:rPr>
                <w:rtl/>
              </w:rPr>
            </w:pPr>
          </w:p>
        </w:tc>
        <w:tc>
          <w:tcPr>
            <w:tcW w:w="838" w:type="dxa"/>
            <w:shd w:val="clear" w:color="auto" w:fill="F0F8F9"/>
          </w:tcPr>
          <w:p w:rsidR="0089378E" w:rsidP="0089378E" w14:paraId="13871586" w14:textId="77777777">
            <w:pPr>
              <w:pStyle w:val="73R"/>
              <w:spacing w:before="160" w:after="160"/>
              <w:rPr>
                <w:rtl/>
              </w:rPr>
            </w:pPr>
          </w:p>
        </w:tc>
      </w:tr>
      <w:tr w14:paraId="00F4E8D3" w14:textId="77777777" w:rsidTr="00313259">
        <w:tblPrEx>
          <w:tblW w:w="7216" w:type="dxa"/>
          <w:tblInd w:w="397" w:type="dxa"/>
          <w:shd w:val="clear" w:color="auto" w:fill="DFECEF"/>
          <w:tblLook w:val="04A0"/>
        </w:tblPrEx>
        <w:tc>
          <w:tcPr>
            <w:tcW w:w="1267" w:type="dxa"/>
            <w:shd w:val="clear" w:color="auto" w:fill="DFECEF"/>
          </w:tcPr>
          <w:p w:rsidR="008D0E72" w:rsidP="008D0E72" w14:paraId="0CFFC36F" w14:textId="380B6A96">
            <w:pPr>
              <w:pStyle w:val="73R"/>
              <w:spacing w:before="160" w:after="160" w:line="240" w:lineRule="auto"/>
              <w:rPr>
                <w:rtl/>
              </w:rPr>
            </w:pPr>
            <w:r w:rsidRPr="009F50B7">
              <w:rPr>
                <w:rtl/>
                <w:lang w:bidi="ar"/>
              </w:rPr>
              <w:t>ممرات المشاة</w:t>
            </w:r>
          </w:p>
        </w:tc>
        <w:tc>
          <w:tcPr>
            <w:tcW w:w="962" w:type="dxa"/>
            <w:shd w:val="clear" w:color="auto" w:fill="DFECEF"/>
          </w:tcPr>
          <w:p w:rsidR="008D0E72" w:rsidP="008D0E72" w14:paraId="4AF9254F" w14:textId="509A73E1">
            <w:pPr>
              <w:pStyle w:val="73R"/>
              <w:spacing w:before="160" w:after="160" w:line="240" w:lineRule="auto"/>
              <w:rPr>
                <w:rtl/>
              </w:rPr>
            </w:pPr>
            <w:r w:rsidRPr="009F50B7">
              <w:rPr>
                <w:rtl/>
                <w:lang w:bidi="ar"/>
              </w:rPr>
              <w:t>السلطات المحلية التي تم فحصها</w:t>
            </w:r>
          </w:p>
        </w:tc>
        <w:tc>
          <w:tcPr>
            <w:tcW w:w="1635" w:type="dxa"/>
            <w:shd w:val="clear" w:color="auto" w:fill="DFECEF"/>
          </w:tcPr>
          <w:p w:rsidR="008D0E72" w:rsidP="008D0E72" w14:paraId="53191314" w14:textId="042BDB82">
            <w:pPr>
              <w:pStyle w:val="73R"/>
              <w:spacing w:before="160" w:after="160" w:line="240" w:lineRule="auto"/>
              <w:rPr>
                <w:rtl/>
              </w:rPr>
            </w:pPr>
            <w:r w:rsidRPr="009F50B7">
              <w:rPr>
                <w:rtl/>
                <w:lang w:bidi="ar"/>
              </w:rPr>
              <w:t xml:space="preserve">في نطاق نفوذ السلطات المحلية التي تم فحصها، هناك ممرات مشاة </w:t>
            </w:r>
            <w:r w:rsidRPr="009F50B7">
              <w:rPr>
                <w:rFonts w:hint="cs"/>
                <w:rtl/>
                <w:lang w:bidi="ar-JO"/>
              </w:rPr>
              <w:t>بهت</w:t>
            </w:r>
            <w:r w:rsidRPr="009F50B7">
              <w:rPr>
                <w:rtl/>
                <w:lang w:bidi="ar"/>
              </w:rPr>
              <w:t xml:space="preserve"> لونها لدرجة يصعب تمييزها</w:t>
            </w:r>
          </w:p>
        </w:tc>
        <w:tc>
          <w:tcPr>
            <w:tcW w:w="838" w:type="dxa"/>
            <w:shd w:val="clear" w:color="auto" w:fill="DFECEF"/>
          </w:tcPr>
          <w:p w:rsidR="008D0E72" w:rsidP="008D0E72" w14:paraId="03FDB5C5" w14:textId="3499F8CD">
            <w:pPr>
              <w:pStyle w:val="73R"/>
              <w:spacing w:before="160" w:after="160"/>
              <w:rPr>
                <w:rtl/>
              </w:rPr>
            </w:pPr>
            <w:r w:rsidRPr="00973C85">
              <w:rPr>
                <w:noProof/>
                <w:rtl/>
              </w:rPr>
              <mc:AlternateContent>
                <mc:Choice Requires="wps">
                  <w:drawing>
                    <wp:anchor distT="0" distB="0" distL="114300" distR="114300" simplePos="0" relativeHeight="251738112" behindDoc="0" locked="0" layoutInCell="1" allowOverlap="1">
                      <wp:simplePos x="0" y="0"/>
                      <wp:positionH relativeFrom="column">
                        <wp:posOffset>-29333</wp:posOffset>
                      </wp:positionH>
                      <wp:positionV relativeFrom="paragraph">
                        <wp:posOffset>316946</wp:posOffset>
                      </wp:positionV>
                      <wp:extent cx="473546" cy="223520"/>
                      <wp:effectExtent l="12700" t="12700" r="9525" b="17780"/>
                      <wp:wrapNone/>
                      <wp:docPr id="1861038796" name="חץ שמאלה 1861038796"/>
                      <wp:cNvGraphicFramePr/>
                      <a:graphic xmlns:a="http://schemas.openxmlformats.org/drawingml/2006/main">
                        <a:graphicData uri="http://schemas.microsoft.com/office/word/2010/wordprocessingShape">
                          <wps:wsp xmlns:wps="http://schemas.microsoft.com/office/word/2010/wordprocessingShape">
                            <wps:cNvSpPr/>
                            <wps:spPr>
                              <a:xfrm>
                                <a:off x="0" y="0"/>
                                <a:ext cx="473546"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861038796" o:spid="_x0000_s1052" type="#_x0000_t66" style="width:37.3pt;height:17.6pt;margin-top:24.95pt;margin-left:-2.3pt;mso-height-percent:0;mso-height-relative:margin;mso-width-percent:0;mso-width-relative:margin;mso-wrap-distance-bottom:0;mso-wrap-distance-left:9pt;mso-wrap-distance-right:9pt;mso-wrap-distance-top:0;mso-wrap-style:square;position:absolute;visibility:visible;v-text-anchor:middle;z-index:251739136" adj="5098" fillcolor="red" strokecolor="red" strokeweight="2pt"/>
                  </w:pict>
                </mc:Fallback>
              </mc:AlternateContent>
            </w:r>
          </w:p>
        </w:tc>
        <w:tc>
          <w:tcPr>
            <w:tcW w:w="838" w:type="dxa"/>
            <w:shd w:val="clear" w:color="auto" w:fill="DFECEF"/>
          </w:tcPr>
          <w:p w:rsidR="008D0E72" w:rsidP="008D0E72" w14:paraId="3732EF54" w14:textId="77777777">
            <w:pPr>
              <w:pStyle w:val="73R"/>
              <w:spacing w:before="160" w:after="160"/>
              <w:rPr>
                <w:rtl/>
              </w:rPr>
            </w:pPr>
          </w:p>
        </w:tc>
        <w:tc>
          <w:tcPr>
            <w:tcW w:w="838" w:type="dxa"/>
            <w:shd w:val="clear" w:color="auto" w:fill="DFECEF"/>
          </w:tcPr>
          <w:p w:rsidR="008D0E72" w:rsidP="008D0E72" w14:paraId="38143C2A" w14:textId="77777777">
            <w:pPr>
              <w:pStyle w:val="73R"/>
              <w:spacing w:before="160" w:after="160"/>
              <w:rPr>
                <w:rtl/>
              </w:rPr>
            </w:pPr>
          </w:p>
        </w:tc>
        <w:tc>
          <w:tcPr>
            <w:tcW w:w="838" w:type="dxa"/>
            <w:shd w:val="clear" w:color="auto" w:fill="DFECEF"/>
          </w:tcPr>
          <w:p w:rsidR="008D0E72" w:rsidP="008D0E72" w14:paraId="7B54D824" w14:textId="77777777">
            <w:pPr>
              <w:pStyle w:val="73R"/>
              <w:spacing w:before="160" w:after="160"/>
              <w:rPr>
                <w:rtl/>
              </w:rPr>
            </w:pPr>
          </w:p>
        </w:tc>
      </w:tr>
      <w:tr w14:paraId="5D6368F6" w14:textId="77777777" w:rsidTr="00C53718">
        <w:tblPrEx>
          <w:tblW w:w="7216" w:type="dxa"/>
          <w:tblInd w:w="397" w:type="dxa"/>
          <w:shd w:val="clear" w:color="auto" w:fill="DFECEF"/>
          <w:tblLook w:val="04A0"/>
        </w:tblPrEx>
        <w:tc>
          <w:tcPr>
            <w:tcW w:w="1267" w:type="dxa"/>
            <w:shd w:val="clear" w:color="auto" w:fill="F0F8F9"/>
          </w:tcPr>
          <w:p w:rsidR="008D0E72" w:rsidRPr="00FA2D84" w:rsidP="008D0E72" w14:paraId="4E9490FC" w14:textId="457E1C23">
            <w:pPr>
              <w:pStyle w:val="73R"/>
              <w:spacing w:before="140" w:after="140" w:line="240" w:lineRule="auto"/>
              <w:rPr>
                <w:spacing w:val="2"/>
                <w:rtl/>
              </w:rPr>
            </w:pPr>
            <w:r w:rsidRPr="009F50B7">
              <w:rPr>
                <w:rFonts w:hint="cs"/>
                <w:rtl/>
                <w:lang w:bidi="ar"/>
              </w:rPr>
              <w:t>المطبات</w:t>
            </w:r>
          </w:p>
        </w:tc>
        <w:tc>
          <w:tcPr>
            <w:tcW w:w="962" w:type="dxa"/>
            <w:shd w:val="clear" w:color="auto" w:fill="F0F8F9"/>
          </w:tcPr>
          <w:p w:rsidR="008D0E72" w:rsidP="008D0E72" w14:paraId="348B0571" w14:textId="7E74C998">
            <w:pPr>
              <w:pStyle w:val="73R"/>
              <w:spacing w:before="140" w:after="140" w:line="240" w:lineRule="auto"/>
              <w:rPr>
                <w:rtl/>
              </w:rPr>
            </w:pPr>
            <w:r w:rsidRPr="009F50B7">
              <w:rPr>
                <w:rtl/>
                <w:lang w:bidi="ar"/>
              </w:rPr>
              <w:t>السلطات المحلية التي تم فحصها</w:t>
            </w:r>
          </w:p>
        </w:tc>
        <w:tc>
          <w:tcPr>
            <w:tcW w:w="1635" w:type="dxa"/>
            <w:shd w:val="clear" w:color="auto" w:fill="F0F8F9"/>
          </w:tcPr>
          <w:p w:rsidR="008D0E72" w:rsidP="008D0E72" w14:paraId="545C8296" w14:textId="41DF4469">
            <w:pPr>
              <w:pStyle w:val="73R"/>
              <w:spacing w:before="140" w:after="140" w:line="240" w:lineRule="auto"/>
              <w:rPr>
                <w:rtl/>
              </w:rPr>
            </w:pPr>
            <w:r w:rsidRPr="009F50B7">
              <w:rPr>
                <w:rtl/>
                <w:lang w:bidi="ar"/>
              </w:rPr>
              <w:t xml:space="preserve">في منطقة نفوذ السلطات المحلية التي تم فحصها، توجد </w:t>
            </w:r>
            <w:r w:rsidRPr="009F50B7">
              <w:rPr>
                <w:rFonts w:hint="cs"/>
                <w:rtl/>
                <w:lang w:bidi="ar"/>
              </w:rPr>
              <w:t>مطبات</w:t>
            </w:r>
            <w:r w:rsidRPr="009F50B7">
              <w:rPr>
                <w:rtl/>
                <w:lang w:bidi="ar"/>
              </w:rPr>
              <w:t xml:space="preserve"> غير مدهونة ويصعب ملاحظتها مسبقًا خلال النهار، خاصة بعد حلول الظلام</w:t>
            </w:r>
          </w:p>
        </w:tc>
        <w:tc>
          <w:tcPr>
            <w:tcW w:w="838" w:type="dxa"/>
            <w:shd w:val="clear" w:color="auto" w:fill="F0F8F9"/>
          </w:tcPr>
          <w:p w:rsidR="008D0E72" w:rsidP="008D0E72" w14:paraId="7C0A99B8" w14:textId="11EAA1D9">
            <w:pPr>
              <w:pStyle w:val="73R"/>
              <w:spacing w:before="140" w:after="140"/>
              <w:rPr>
                <w:rtl/>
              </w:rPr>
            </w:pPr>
            <w:r w:rsidRPr="00973C85">
              <w:rPr>
                <w:noProof/>
                <w:rtl/>
              </w:rPr>
              <mc:AlternateContent>
                <mc:Choice Requires="wps">
                  <w:drawing>
                    <wp:anchor distT="0" distB="0" distL="114300" distR="114300" simplePos="0" relativeHeight="251740160" behindDoc="0" locked="0" layoutInCell="1" allowOverlap="1">
                      <wp:simplePos x="0" y="0"/>
                      <wp:positionH relativeFrom="column">
                        <wp:posOffset>-29210</wp:posOffset>
                      </wp:positionH>
                      <wp:positionV relativeFrom="paragraph">
                        <wp:posOffset>329954</wp:posOffset>
                      </wp:positionV>
                      <wp:extent cx="473546" cy="223520"/>
                      <wp:effectExtent l="12700" t="12700" r="9525" b="17780"/>
                      <wp:wrapNone/>
                      <wp:docPr id="496247662" name="חץ שמאלה 496247662"/>
                      <wp:cNvGraphicFramePr/>
                      <a:graphic xmlns:a="http://schemas.openxmlformats.org/drawingml/2006/main">
                        <a:graphicData uri="http://schemas.microsoft.com/office/word/2010/wordprocessingShape">
                          <wps:wsp xmlns:wps="http://schemas.microsoft.com/office/word/2010/wordprocessingShape">
                            <wps:cNvSpPr/>
                            <wps:spPr>
                              <a:xfrm>
                                <a:off x="0" y="0"/>
                                <a:ext cx="473546"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496247662" o:spid="_x0000_s1053" type="#_x0000_t66" style="width:37.3pt;height:17.6pt;margin-top:26pt;margin-left:-2.3pt;mso-height-percent:0;mso-height-relative:margin;mso-width-percent:0;mso-width-relative:margin;mso-wrap-distance-bottom:0;mso-wrap-distance-left:9pt;mso-wrap-distance-right:9pt;mso-wrap-distance-top:0;mso-wrap-style:square;position:absolute;visibility:visible;v-text-anchor:middle;z-index:251741184" adj="5098" fillcolor="red" strokecolor="red" strokeweight="2pt"/>
                  </w:pict>
                </mc:Fallback>
              </mc:AlternateContent>
            </w:r>
          </w:p>
        </w:tc>
        <w:tc>
          <w:tcPr>
            <w:tcW w:w="838" w:type="dxa"/>
            <w:shd w:val="clear" w:color="auto" w:fill="F0F8F9"/>
          </w:tcPr>
          <w:p w:rsidR="008D0E72" w:rsidP="008D0E72" w14:paraId="3DB810E5" w14:textId="2D5040C5">
            <w:pPr>
              <w:pStyle w:val="73R"/>
              <w:spacing w:before="140" w:after="140"/>
              <w:rPr>
                <w:rtl/>
              </w:rPr>
            </w:pPr>
          </w:p>
        </w:tc>
        <w:tc>
          <w:tcPr>
            <w:tcW w:w="838" w:type="dxa"/>
            <w:shd w:val="clear" w:color="auto" w:fill="F0F8F9"/>
          </w:tcPr>
          <w:p w:rsidR="008D0E72" w:rsidP="008D0E72" w14:paraId="596CEE24" w14:textId="77777777">
            <w:pPr>
              <w:pStyle w:val="73R"/>
              <w:spacing w:before="160" w:after="160"/>
              <w:rPr>
                <w:rtl/>
              </w:rPr>
            </w:pPr>
          </w:p>
        </w:tc>
        <w:tc>
          <w:tcPr>
            <w:tcW w:w="838" w:type="dxa"/>
            <w:shd w:val="clear" w:color="auto" w:fill="F0F8F9"/>
          </w:tcPr>
          <w:p w:rsidR="008D0E72" w:rsidP="008D0E72" w14:paraId="42F8C9D3" w14:textId="77777777">
            <w:pPr>
              <w:pStyle w:val="73R"/>
              <w:spacing w:before="160" w:after="160"/>
              <w:rPr>
                <w:rtl/>
              </w:rPr>
            </w:pPr>
          </w:p>
        </w:tc>
      </w:tr>
      <w:tr w14:paraId="6ADF0C36" w14:textId="77777777" w:rsidTr="00C53718">
        <w:tblPrEx>
          <w:tblW w:w="7216" w:type="dxa"/>
          <w:tblInd w:w="397" w:type="dxa"/>
          <w:shd w:val="clear" w:color="auto" w:fill="DFECEF"/>
          <w:tblLook w:val="04A0"/>
        </w:tblPrEx>
        <w:tc>
          <w:tcPr>
            <w:tcW w:w="1267" w:type="dxa"/>
            <w:shd w:val="clear" w:color="auto" w:fill="DFECEF"/>
          </w:tcPr>
          <w:p w:rsidR="008D0E72" w:rsidP="008D0E72" w14:paraId="49BE7FE1" w14:textId="47710FB2">
            <w:pPr>
              <w:pStyle w:val="73R"/>
              <w:spacing w:before="140" w:after="140" w:line="240" w:lineRule="auto"/>
              <w:rPr>
                <w:rtl/>
              </w:rPr>
            </w:pPr>
            <w:r w:rsidRPr="009F50B7">
              <w:rPr>
                <w:rtl/>
                <w:lang w:bidi="ar"/>
              </w:rPr>
              <w:t>أرصفة</w:t>
            </w:r>
          </w:p>
        </w:tc>
        <w:tc>
          <w:tcPr>
            <w:tcW w:w="962" w:type="dxa"/>
            <w:shd w:val="clear" w:color="auto" w:fill="DFECEF"/>
          </w:tcPr>
          <w:p w:rsidR="008D0E72" w:rsidP="008D0E72" w14:paraId="2C3CC4C3" w14:textId="5D4A24D6">
            <w:pPr>
              <w:pStyle w:val="73R"/>
              <w:spacing w:before="140" w:after="140" w:line="240" w:lineRule="auto"/>
              <w:rPr>
                <w:rtl/>
              </w:rPr>
            </w:pPr>
            <w:r w:rsidRPr="009F50B7">
              <w:rPr>
                <w:rtl/>
                <w:lang w:bidi="ar"/>
              </w:rPr>
              <w:t>السلطات المحلية التي تم فحصها</w:t>
            </w:r>
          </w:p>
        </w:tc>
        <w:tc>
          <w:tcPr>
            <w:tcW w:w="1635" w:type="dxa"/>
            <w:shd w:val="clear" w:color="auto" w:fill="DFECEF"/>
          </w:tcPr>
          <w:p w:rsidR="008D0E72" w:rsidP="008D0E72" w14:paraId="32554781" w14:textId="7F3D307C">
            <w:pPr>
              <w:pStyle w:val="73R"/>
              <w:spacing w:before="140" w:after="140" w:line="240" w:lineRule="auto"/>
              <w:rPr>
                <w:rtl/>
              </w:rPr>
            </w:pPr>
            <w:r w:rsidRPr="009F50B7">
              <w:rPr>
                <w:rtl/>
                <w:lang w:bidi="ar"/>
              </w:rPr>
              <w:t xml:space="preserve">الأرصفة في السلطات المحلية التي تم فحصها مسدودة من قبل حاويات القمامة، بضائع التجار والمركبات </w:t>
            </w:r>
            <w:r w:rsidRPr="009F50B7">
              <w:rPr>
                <w:rFonts w:hint="cs"/>
                <w:rtl/>
                <w:lang w:bidi="ar-JO"/>
              </w:rPr>
              <w:t>التي تم</w:t>
            </w:r>
            <w:r w:rsidRPr="009F50B7">
              <w:rPr>
                <w:rFonts w:hint="cs"/>
                <w:rtl/>
              </w:rPr>
              <w:t xml:space="preserve"> </w:t>
            </w:r>
            <w:r w:rsidRPr="009F50B7">
              <w:rPr>
                <w:rFonts w:hint="cs"/>
                <w:rtl/>
                <w:lang w:bidi="ar-JO"/>
              </w:rPr>
              <w:t>ايقافها</w:t>
            </w:r>
            <w:r w:rsidRPr="009F50B7">
              <w:rPr>
                <w:rtl/>
                <w:lang w:bidi="ar"/>
              </w:rPr>
              <w:t xml:space="preserve"> عليها.</w:t>
            </w:r>
          </w:p>
        </w:tc>
        <w:tc>
          <w:tcPr>
            <w:tcW w:w="838" w:type="dxa"/>
            <w:shd w:val="clear" w:color="auto" w:fill="DFECEF"/>
          </w:tcPr>
          <w:p w:rsidR="008D0E72" w:rsidP="008D0E72" w14:paraId="0CA4F177" w14:textId="77777777">
            <w:pPr>
              <w:pStyle w:val="73R"/>
              <w:spacing w:before="140" w:after="140"/>
              <w:rPr>
                <w:rtl/>
              </w:rPr>
            </w:pPr>
            <w:r w:rsidRPr="00973C85">
              <w:rPr>
                <w:noProof/>
                <w:rtl/>
              </w:rPr>
              <mc:AlternateContent>
                <mc:Choice Requires="wps">
                  <w:drawing>
                    <wp:anchor distT="0" distB="0" distL="114300" distR="114300" simplePos="0" relativeHeight="251742208" behindDoc="0" locked="0" layoutInCell="1" allowOverlap="1">
                      <wp:simplePos x="0" y="0"/>
                      <wp:positionH relativeFrom="column">
                        <wp:posOffset>-39370</wp:posOffset>
                      </wp:positionH>
                      <wp:positionV relativeFrom="paragraph">
                        <wp:posOffset>384482</wp:posOffset>
                      </wp:positionV>
                      <wp:extent cx="495840" cy="223520"/>
                      <wp:effectExtent l="12700" t="12700" r="12700" b="17780"/>
                      <wp:wrapNone/>
                      <wp:docPr id="1733462749" name="חץ שמאלה 1733462749"/>
                      <wp:cNvGraphicFramePr/>
                      <a:graphic xmlns:a="http://schemas.openxmlformats.org/drawingml/2006/main">
                        <a:graphicData uri="http://schemas.microsoft.com/office/word/2010/wordprocessingShape">
                          <wps:wsp xmlns:wps="http://schemas.microsoft.com/office/word/2010/wordprocessingShape">
                            <wps:cNvSpPr/>
                            <wps:spPr>
                              <a:xfrm>
                                <a:off x="0" y="0"/>
                                <a:ext cx="495840" cy="22352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733462749" o:spid="_x0000_s1054" type="#_x0000_t66" style="width:39.05pt;height:17.6pt;margin-top:30.25pt;margin-left:-3.1pt;mso-height-percent:0;mso-height-relative:margin;mso-width-percent:0;mso-width-relative:margin;mso-wrap-distance-bottom:0;mso-wrap-distance-left:9pt;mso-wrap-distance-right:9pt;mso-wrap-distance-top:0;mso-wrap-style:square;position:absolute;visibility:visible;v-text-anchor:middle;z-index:251743232" adj="4869" fillcolor="red" strokecolor="red" strokeweight="2pt"/>
                  </w:pict>
                </mc:Fallback>
              </mc:AlternateContent>
            </w:r>
          </w:p>
        </w:tc>
        <w:tc>
          <w:tcPr>
            <w:tcW w:w="838" w:type="dxa"/>
            <w:shd w:val="clear" w:color="auto" w:fill="DFECEF"/>
          </w:tcPr>
          <w:p w:rsidR="008D0E72" w:rsidP="008D0E72" w14:paraId="2ED00E4A" w14:textId="77777777">
            <w:pPr>
              <w:pStyle w:val="73R"/>
              <w:spacing w:before="140" w:after="140"/>
              <w:rPr>
                <w:rtl/>
              </w:rPr>
            </w:pPr>
          </w:p>
        </w:tc>
        <w:tc>
          <w:tcPr>
            <w:tcW w:w="838" w:type="dxa"/>
            <w:shd w:val="clear" w:color="auto" w:fill="DFECEF"/>
          </w:tcPr>
          <w:p w:rsidR="008D0E72" w:rsidP="008D0E72" w14:paraId="7EC0FF3A" w14:textId="77777777">
            <w:pPr>
              <w:pStyle w:val="73R"/>
              <w:spacing w:before="160" w:after="160"/>
              <w:rPr>
                <w:rtl/>
              </w:rPr>
            </w:pPr>
          </w:p>
        </w:tc>
        <w:tc>
          <w:tcPr>
            <w:tcW w:w="838" w:type="dxa"/>
            <w:shd w:val="clear" w:color="auto" w:fill="DFECEF"/>
          </w:tcPr>
          <w:p w:rsidR="008D0E72" w:rsidP="008D0E72" w14:paraId="4D0C45D0" w14:textId="77777777">
            <w:pPr>
              <w:pStyle w:val="73R"/>
              <w:spacing w:before="160" w:after="160"/>
              <w:rPr>
                <w:rtl/>
              </w:rPr>
            </w:pPr>
          </w:p>
        </w:tc>
      </w:tr>
    </w:tbl>
    <w:p w:rsidR="004E71DD" w:rsidRPr="0089378E" w:rsidP="0089378E" w14:paraId="013C9467" w14:textId="77777777">
      <w:pPr>
        <w:rPr>
          <w:rtl/>
        </w:rPr>
      </w:pPr>
    </w:p>
    <w:p w:rsidR="004E71DD" w:rsidP="004E71DD" w14:paraId="7C33D7DD" w14:textId="44C4D2E9">
      <w:pPr>
        <w:pStyle w:val="73"/>
        <w:rPr>
          <w:rtl/>
        </w:rPr>
      </w:pPr>
      <w:r w:rsidRPr="00180B15">
        <w:rPr>
          <w:rtl/>
          <w:lang w:bidi="ar"/>
        </w:rPr>
        <w:t>ملخص</w:t>
      </w:r>
      <w:r w:rsidRPr="00EF3061">
        <w:rPr>
          <w:rFonts w:hint="cs"/>
          <w:rtl/>
        </w:rPr>
        <w:t xml:space="preserve"> </w:t>
      </w:r>
    </w:p>
    <w:p w:rsidR="006C2131" w:rsidRPr="00C658AA" w:rsidP="006C2131" w14:paraId="2F40F19B" w14:textId="3B5D2D04">
      <w:pPr>
        <w:widowControl w:val="0"/>
        <w:tabs>
          <w:tab w:val="left" w:pos="9604"/>
        </w:tabs>
        <w:spacing w:before="240" w:line="276" w:lineRule="auto"/>
        <w:ind w:left="-1"/>
        <w:rPr>
          <w:rFonts w:ascii="Tahoma" w:hAnsi="Tahoma" w:cs="Tahoma"/>
          <w:sz w:val="19"/>
          <w:szCs w:val="19"/>
          <w:rtl/>
        </w:rPr>
      </w:pPr>
      <w:r w:rsidRPr="00C658AA">
        <w:rPr>
          <w:rFonts w:ascii="Tahoma" w:hAnsi="Tahoma" w:cs="Tahoma"/>
          <w:sz w:val="19"/>
          <w:szCs w:val="19"/>
          <w:rtl/>
          <w:lang w:bidi="ar"/>
        </w:rPr>
        <w:t>في عام 2020، نشر مكتب مراقب الدولة تقريرًا حول "</w:t>
      </w:r>
      <w:r w:rsidRPr="00D61830" w:rsidR="00D61830">
        <w:rPr>
          <w:rFonts w:cs="Times New Roman"/>
          <w:rtl/>
          <w:lang w:bidi="ar-SA"/>
        </w:rPr>
        <w:t xml:space="preserve"> </w:t>
      </w:r>
      <w:r w:rsidRPr="00D61830" w:rsidR="00D61830">
        <w:rPr>
          <w:rFonts w:ascii="Tahoma" w:hAnsi="Tahoma" w:cs="Tahoma"/>
          <w:sz w:val="19"/>
          <w:szCs w:val="19"/>
          <w:rtl/>
          <w:lang w:bidi="ar-SA"/>
        </w:rPr>
        <w:t>فعاليات</w:t>
      </w:r>
      <w:r w:rsidR="00D61830">
        <w:rPr>
          <w:rFonts w:ascii="Tahoma" w:hAnsi="Tahoma" w:cs="Tahoma" w:hint="cs"/>
          <w:sz w:val="19"/>
          <w:szCs w:val="19"/>
          <w:rtl/>
        </w:rPr>
        <w:t xml:space="preserve"> </w:t>
      </w:r>
      <w:r w:rsidRPr="00C658AA">
        <w:rPr>
          <w:rFonts w:ascii="Tahoma" w:hAnsi="Tahoma" w:cs="Tahoma"/>
          <w:sz w:val="19"/>
          <w:szCs w:val="19"/>
          <w:rtl/>
          <w:lang w:bidi="ar"/>
        </w:rPr>
        <w:t>ل</w:t>
      </w:r>
      <w:r>
        <w:rPr>
          <w:rFonts w:ascii="Tahoma" w:hAnsi="Tahoma" w:cs="Tahoma" w:hint="cs"/>
          <w:sz w:val="19"/>
          <w:szCs w:val="19"/>
          <w:rtl/>
          <w:lang w:bidi="ar"/>
        </w:rPr>
        <w:t>تعزيز</w:t>
      </w:r>
      <w:r w:rsidRPr="00C658AA">
        <w:rPr>
          <w:rFonts w:ascii="Tahoma" w:hAnsi="Tahoma" w:cs="Tahoma"/>
          <w:sz w:val="19"/>
          <w:szCs w:val="19"/>
          <w:rtl/>
          <w:lang w:bidi="ar"/>
        </w:rPr>
        <w:t xml:space="preserve"> </w:t>
      </w:r>
      <w:r>
        <w:rPr>
          <w:rFonts w:ascii="Tahoma" w:hAnsi="Tahoma" w:cs="Tahoma"/>
          <w:sz w:val="19"/>
          <w:szCs w:val="19"/>
          <w:rtl/>
          <w:lang w:bidi="ar"/>
        </w:rPr>
        <w:t>الأمان</w:t>
      </w:r>
      <w:r w:rsidRPr="00C658AA">
        <w:rPr>
          <w:rFonts w:ascii="Tahoma" w:hAnsi="Tahoma" w:cs="Tahoma"/>
          <w:sz w:val="19"/>
          <w:szCs w:val="19"/>
          <w:rtl/>
          <w:lang w:bidi="ar"/>
        </w:rPr>
        <w:t xml:space="preserve"> على الطرق في نطاق </w:t>
      </w:r>
      <w:r>
        <w:rPr>
          <w:rFonts w:ascii="Tahoma" w:hAnsi="Tahoma" w:cs="Tahoma"/>
          <w:sz w:val="19"/>
          <w:szCs w:val="19"/>
          <w:rtl/>
          <w:lang w:bidi="ar"/>
        </w:rPr>
        <w:t>نفوذ</w:t>
      </w:r>
      <w:r w:rsidRPr="00C658AA">
        <w:rPr>
          <w:rFonts w:ascii="Tahoma" w:hAnsi="Tahoma" w:cs="Tahoma"/>
          <w:sz w:val="19"/>
          <w:szCs w:val="19"/>
          <w:rtl/>
          <w:lang w:bidi="ar"/>
        </w:rPr>
        <w:t xml:space="preserve"> السلطات المحلية في المجتمع العربي". </w:t>
      </w:r>
      <w:r w:rsidRPr="00180B15">
        <w:rPr>
          <w:rFonts w:ascii="Tahoma" w:hAnsi="Tahoma" w:cs="Tahoma"/>
          <w:sz w:val="18"/>
          <w:szCs w:val="18"/>
          <w:rtl/>
          <w:lang w:bidi="ar"/>
        </w:rPr>
        <w:t>بعد</w:t>
      </w:r>
      <w:r w:rsidRPr="00C658AA">
        <w:rPr>
          <w:rFonts w:ascii="Tahoma" w:hAnsi="Tahoma" w:cs="Tahoma"/>
          <w:sz w:val="19"/>
          <w:szCs w:val="19"/>
          <w:rtl/>
          <w:lang w:bidi="ar"/>
        </w:rPr>
        <w:t xml:space="preserve"> نشر تقرير ال</w:t>
      </w:r>
      <w:r>
        <w:rPr>
          <w:rFonts w:ascii="Tahoma" w:hAnsi="Tahoma" w:cs="Tahoma"/>
          <w:sz w:val="19"/>
          <w:szCs w:val="19"/>
          <w:rtl/>
          <w:lang w:bidi="ar"/>
        </w:rPr>
        <w:t>رقابة</w:t>
      </w:r>
      <w:r w:rsidRPr="00C658AA">
        <w:rPr>
          <w:rFonts w:ascii="Tahoma" w:hAnsi="Tahoma" w:cs="Tahoma"/>
          <w:sz w:val="19"/>
          <w:szCs w:val="19"/>
          <w:rtl/>
          <w:lang w:bidi="ar"/>
        </w:rPr>
        <w:t xml:space="preserve"> السابق، تبين أنه حتى </w:t>
      </w:r>
      <w:r>
        <w:rPr>
          <w:rFonts w:ascii="Tahoma" w:hAnsi="Tahoma" w:cs="Tahoma" w:hint="cs"/>
          <w:sz w:val="19"/>
          <w:szCs w:val="19"/>
          <w:rtl/>
          <w:lang w:bidi="ar"/>
        </w:rPr>
        <w:t xml:space="preserve">منذ </w:t>
      </w:r>
      <w:r w:rsidRPr="00C658AA">
        <w:rPr>
          <w:rFonts w:ascii="Tahoma" w:hAnsi="Tahoma" w:cs="Tahoma"/>
          <w:sz w:val="19"/>
          <w:szCs w:val="19"/>
          <w:rtl/>
          <w:lang w:bidi="ar"/>
        </w:rPr>
        <w:t>عام 2020 أيضا، نسبة تورط السكان العرب في حوادث الطرق</w:t>
      </w:r>
      <w:r w:rsidRPr="00950796">
        <w:rPr>
          <w:rFonts w:ascii="Tahoma" w:hAnsi="Tahoma" w:cs="Tahoma"/>
          <w:sz w:val="19"/>
          <w:szCs w:val="19"/>
          <w:rtl/>
          <w:lang w:bidi="ar"/>
        </w:rPr>
        <w:t>،</w:t>
      </w:r>
      <w:r w:rsidRPr="00C658AA">
        <w:rPr>
          <w:rFonts w:ascii="Tahoma" w:hAnsi="Tahoma" w:cs="Tahoma"/>
          <w:sz w:val="19"/>
          <w:szCs w:val="19"/>
          <w:rtl/>
          <w:lang w:bidi="ar"/>
        </w:rPr>
        <w:t xml:space="preserve"> </w:t>
      </w:r>
      <w:r w:rsidRPr="00C658AA">
        <w:rPr>
          <w:rFonts w:ascii="Tahoma" w:hAnsi="Tahoma" w:cs="Tahoma"/>
          <w:sz w:val="19"/>
          <w:szCs w:val="19"/>
          <w:rtl/>
          <w:lang w:bidi="ar"/>
        </w:rPr>
        <w:t>للأسف</w:t>
      </w:r>
      <w:r w:rsidRPr="00C658AA">
        <w:rPr>
          <w:rFonts w:ascii="Tahoma" w:hAnsi="Tahoma" w:cs="Tahoma"/>
          <w:sz w:val="19"/>
          <w:szCs w:val="19"/>
          <w:rtl/>
          <w:lang w:bidi="ar"/>
        </w:rPr>
        <w:t xml:space="preserve"> الشديد</w:t>
      </w:r>
      <w:bookmarkStart w:id="5" w:name="_Hlk135563110"/>
      <w:r w:rsidRPr="00C658AA">
        <w:rPr>
          <w:rFonts w:ascii="Tahoma" w:hAnsi="Tahoma" w:cs="Tahoma"/>
          <w:sz w:val="19"/>
          <w:szCs w:val="19"/>
          <w:rtl/>
          <w:lang w:bidi="ar"/>
        </w:rPr>
        <w:t>،</w:t>
      </w:r>
      <w:bookmarkEnd w:id="5"/>
      <w:r w:rsidRPr="00C658AA">
        <w:rPr>
          <w:rFonts w:ascii="Tahoma" w:hAnsi="Tahoma" w:cs="Tahoma"/>
          <w:sz w:val="19"/>
          <w:szCs w:val="19"/>
          <w:rtl/>
          <w:lang w:bidi="ar"/>
        </w:rPr>
        <w:t xml:space="preserve"> كبير</w:t>
      </w:r>
      <w:r>
        <w:rPr>
          <w:rFonts w:ascii="Tahoma" w:hAnsi="Tahoma" w:cs="Tahoma" w:hint="cs"/>
          <w:sz w:val="19"/>
          <w:szCs w:val="19"/>
          <w:rtl/>
          <w:lang w:bidi="ar"/>
        </w:rPr>
        <w:t>ة</w:t>
      </w:r>
      <w:r w:rsidRPr="00C658AA">
        <w:rPr>
          <w:rFonts w:ascii="Tahoma" w:hAnsi="Tahoma" w:cs="Tahoma"/>
          <w:sz w:val="19"/>
          <w:szCs w:val="19"/>
          <w:rtl/>
          <w:lang w:bidi="ar"/>
        </w:rPr>
        <w:t xml:space="preserve"> نسبيًا، مقارنة بنسب</w:t>
      </w:r>
      <w:r>
        <w:rPr>
          <w:rFonts w:ascii="Tahoma" w:hAnsi="Tahoma" w:cs="Tahoma" w:hint="cs"/>
          <w:sz w:val="19"/>
          <w:szCs w:val="19"/>
          <w:rtl/>
          <w:lang w:bidi="ar"/>
        </w:rPr>
        <w:t>تها من</w:t>
      </w:r>
      <w:r w:rsidRPr="00C658AA">
        <w:rPr>
          <w:rFonts w:ascii="Tahoma" w:hAnsi="Tahoma" w:cs="Tahoma"/>
          <w:sz w:val="19"/>
          <w:szCs w:val="19"/>
          <w:rtl/>
          <w:lang w:bidi="ar"/>
        </w:rPr>
        <w:t xml:space="preserve"> عامة السكان. </w:t>
      </w:r>
    </w:p>
    <w:p w:rsidR="006C2131" w:rsidRPr="00C658AA" w:rsidP="006C2131" w14:paraId="698186EC" w14:textId="77777777">
      <w:pPr>
        <w:widowControl w:val="0"/>
        <w:tabs>
          <w:tab w:val="left" w:pos="9604"/>
        </w:tabs>
        <w:spacing w:before="240" w:line="276" w:lineRule="auto"/>
        <w:ind w:left="-1"/>
        <w:rPr>
          <w:rFonts w:ascii="Tahoma" w:hAnsi="Tahoma" w:cs="Tahoma"/>
          <w:sz w:val="19"/>
          <w:szCs w:val="19"/>
          <w:rtl/>
        </w:rPr>
      </w:pPr>
      <w:r w:rsidRPr="00C658AA">
        <w:rPr>
          <w:rFonts w:ascii="Tahoma" w:hAnsi="Tahoma" w:cs="Tahoma"/>
          <w:sz w:val="19"/>
          <w:szCs w:val="19"/>
          <w:rtl/>
          <w:lang w:bidi="ar"/>
        </w:rPr>
        <w:t xml:space="preserve">في </w:t>
      </w:r>
      <w:r>
        <w:rPr>
          <w:rFonts w:ascii="Tahoma" w:hAnsi="Tahoma" w:cs="Tahoma"/>
          <w:sz w:val="19"/>
          <w:szCs w:val="19"/>
          <w:rtl/>
          <w:lang w:bidi="ar"/>
        </w:rPr>
        <w:t>رقابة</w:t>
      </w:r>
      <w:r w:rsidRPr="00C658AA">
        <w:rPr>
          <w:rFonts w:ascii="Tahoma" w:hAnsi="Tahoma" w:cs="Tahoma"/>
          <w:sz w:val="19"/>
          <w:szCs w:val="19"/>
          <w:rtl/>
          <w:lang w:bidi="ar"/>
        </w:rPr>
        <w:t xml:space="preserve"> المتابعة، تبين أن بعض أوجه ال</w:t>
      </w:r>
      <w:r>
        <w:rPr>
          <w:rFonts w:ascii="Tahoma" w:hAnsi="Tahoma" w:cs="Tahoma" w:hint="cs"/>
          <w:sz w:val="19"/>
          <w:szCs w:val="19"/>
          <w:rtl/>
          <w:lang w:bidi="ar"/>
        </w:rPr>
        <w:t>خلل</w:t>
      </w:r>
      <w:r w:rsidRPr="00C658AA">
        <w:rPr>
          <w:rFonts w:ascii="Tahoma" w:hAnsi="Tahoma" w:cs="Tahoma"/>
          <w:sz w:val="19"/>
          <w:szCs w:val="19"/>
          <w:rtl/>
          <w:lang w:bidi="ar"/>
        </w:rPr>
        <w:t xml:space="preserve"> قد تم تصحيحها كليًا أو جزئيًا: حولت وزارة المواصلات إلى نتيفي </w:t>
      </w:r>
      <w:r w:rsidRPr="00C658AA">
        <w:rPr>
          <w:rFonts w:ascii="Tahoma" w:hAnsi="Tahoma" w:cs="Tahoma"/>
          <w:sz w:val="19"/>
          <w:szCs w:val="19"/>
          <w:rtl/>
          <w:lang w:bidi="ar"/>
        </w:rPr>
        <w:t>أيالون</w:t>
      </w:r>
      <w:r w:rsidRPr="00C658AA">
        <w:rPr>
          <w:rFonts w:ascii="Tahoma" w:hAnsi="Tahoma" w:cs="Tahoma"/>
          <w:sz w:val="19"/>
          <w:szCs w:val="19"/>
          <w:rtl/>
          <w:lang w:bidi="ar"/>
        </w:rPr>
        <w:t xml:space="preserve"> صلاحيات إعداد وتنفيذ خطط لسد </w:t>
      </w:r>
      <w:r w:rsidRPr="00180B15">
        <w:rPr>
          <w:rFonts w:ascii="Tahoma" w:hAnsi="Tahoma" w:cs="Tahoma"/>
          <w:sz w:val="18"/>
          <w:szCs w:val="18"/>
          <w:rtl/>
          <w:lang w:bidi="ar"/>
        </w:rPr>
        <w:t>فجوات</w:t>
      </w:r>
      <w:r w:rsidRPr="00C658AA">
        <w:rPr>
          <w:rFonts w:ascii="Tahoma" w:hAnsi="Tahoma" w:cs="Tahoma"/>
          <w:sz w:val="19"/>
          <w:szCs w:val="19"/>
          <w:rtl/>
          <w:lang w:bidi="ar"/>
        </w:rPr>
        <w:t xml:space="preserve"> البنية التحتية في البلدات العربية؛ أعدت السلطات المحلية التي تم فحصها خطط عمل سنوية منتظمة بالتعاون مع السلطة الوطنية لل</w:t>
      </w:r>
      <w:r>
        <w:rPr>
          <w:rFonts w:ascii="Tahoma" w:hAnsi="Tahoma" w:cs="Tahoma" w:hint="cs"/>
          <w:sz w:val="19"/>
          <w:szCs w:val="19"/>
          <w:rtl/>
          <w:lang w:bidi="ar"/>
        </w:rPr>
        <w:t>أمان</w:t>
      </w:r>
      <w:r w:rsidRPr="00C658AA">
        <w:rPr>
          <w:rFonts w:ascii="Tahoma" w:hAnsi="Tahoma" w:cs="Tahoma"/>
          <w:sz w:val="19"/>
          <w:szCs w:val="19"/>
          <w:rtl/>
          <w:lang w:bidi="ar"/>
        </w:rPr>
        <w:t xml:space="preserve"> على الطرق؛ تم تدريب مديري مقرات </w:t>
      </w:r>
      <w:r>
        <w:rPr>
          <w:rFonts w:ascii="Tahoma" w:hAnsi="Tahoma" w:cs="Tahoma"/>
          <w:sz w:val="19"/>
          <w:szCs w:val="19"/>
          <w:rtl/>
          <w:lang w:bidi="ar"/>
        </w:rPr>
        <w:t>الأمان</w:t>
      </w:r>
      <w:r w:rsidRPr="00C658AA">
        <w:rPr>
          <w:rFonts w:ascii="Tahoma" w:hAnsi="Tahoma" w:cs="Tahoma"/>
          <w:sz w:val="19"/>
          <w:szCs w:val="19"/>
          <w:rtl/>
          <w:lang w:bidi="ar"/>
        </w:rPr>
        <w:t xml:space="preserve"> (باستثناء مجلس </w:t>
      </w:r>
      <w:r w:rsidRPr="00C658AA">
        <w:rPr>
          <w:rFonts w:ascii="Tahoma" w:hAnsi="Tahoma" w:cs="Tahoma"/>
          <w:b/>
          <w:bCs/>
          <w:sz w:val="19"/>
          <w:szCs w:val="19"/>
          <w:rtl/>
          <w:lang w:bidi="ar"/>
        </w:rPr>
        <w:t>جسر الزرقاء</w:t>
      </w:r>
      <w:r w:rsidRPr="00C658AA">
        <w:rPr>
          <w:rFonts w:ascii="Tahoma" w:hAnsi="Tahoma" w:cs="Tahoma"/>
          <w:sz w:val="19"/>
          <w:szCs w:val="19"/>
          <w:rtl/>
          <w:lang w:bidi="ar"/>
        </w:rPr>
        <w:t xml:space="preserve"> المحلي)، وقد عملوا بانتظام مع السلطة الوطنية </w:t>
      </w:r>
      <w:r w:rsidRPr="00950796">
        <w:rPr>
          <w:rFonts w:ascii="Tahoma" w:hAnsi="Tahoma" w:cs="Tahoma"/>
          <w:sz w:val="19"/>
          <w:szCs w:val="19"/>
          <w:rtl/>
          <w:lang w:bidi="ar"/>
        </w:rPr>
        <w:t>لل</w:t>
      </w:r>
      <w:r w:rsidRPr="00950796">
        <w:rPr>
          <w:rFonts w:ascii="Tahoma" w:hAnsi="Tahoma" w:cs="Tahoma" w:hint="cs"/>
          <w:sz w:val="19"/>
          <w:szCs w:val="19"/>
          <w:rtl/>
          <w:lang w:bidi="ar"/>
        </w:rPr>
        <w:t>أمان</w:t>
      </w:r>
      <w:r w:rsidRPr="00C658AA">
        <w:rPr>
          <w:rFonts w:ascii="Tahoma" w:hAnsi="Tahoma" w:cs="Tahoma"/>
          <w:sz w:val="19"/>
          <w:szCs w:val="19"/>
          <w:rtl/>
          <w:lang w:bidi="ar"/>
        </w:rPr>
        <w:t xml:space="preserve"> على الطرق. </w:t>
      </w:r>
    </w:p>
    <w:p w:rsidR="006C2131" w:rsidRPr="00C658AA" w:rsidP="006C2131" w14:paraId="2921EDBE" w14:textId="11100F46">
      <w:pPr>
        <w:widowControl w:val="0"/>
        <w:tabs>
          <w:tab w:val="left" w:pos="9604"/>
        </w:tabs>
        <w:spacing w:before="240" w:line="276" w:lineRule="auto"/>
        <w:ind w:left="-1"/>
        <w:rPr>
          <w:rFonts w:ascii="Tahoma" w:hAnsi="Tahoma" w:cs="Tahoma"/>
          <w:sz w:val="19"/>
          <w:szCs w:val="19"/>
          <w:rtl/>
        </w:rPr>
      </w:pPr>
      <w:r w:rsidRPr="00C658AA">
        <w:rPr>
          <w:rFonts w:ascii="Tahoma" w:hAnsi="Tahoma" w:cs="Tahoma"/>
          <w:sz w:val="19"/>
          <w:szCs w:val="19"/>
          <w:rtl/>
          <w:lang w:bidi="ar"/>
        </w:rPr>
        <w:t xml:space="preserve">ومع ذلك، تم العثور على أوجه </w:t>
      </w:r>
      <w:r>
        <w:rPr>
          <w:rFonts w:ascii="Tahoma" w:hAnsi="Tahoma" w:cs="Tahoma" w:hint="cs"/>
          <w:sz w:val="19"/>
          <w:szCs w:val="19"/>
          <w:rtl/>
          <w:lang w:bidi="ar"/>
        </w:rPr>
        <w:t>خلل</w:t>
      </w:r>
      <w:r w:rsidRPr="00C658AA">
        <w:rPr>
          <w:rFonts w:ascii="Tahoma" w:hAnsi="Tahoma" w:cs="Tahoma"/>
          <w:sz w:val="19"/>
          <w:szCs w:val="19"/>
          <w:rtl/>
          <w:lang w:bidi="ar"/>
        </w:rPr>
        <w:t xml:space="preserve"> تم تصحيحها قليلًا، بما في ذلك: التحسن </w:t>
      </w:r>
      <w:r>
        <w:rPr>
          <w:rFonts w:ascii="Tahoma" w:hAnsi="Tahoma" w:cs="Tahoma" w:hint="cs"/>
          <w:sz w:val="19"/>
          <w:szCs w:val="19"/>
          <w:rtl/>
          <w:lang w:bidi="ar"/>
        </w:rPr>
        <w:t>القليل</w:t>
      </w:r>
      <w:r w:rsidRPr="00C658AA">
        <w:rPr>
          <w:rFonts w:ascii="Tahoma" w:hAnsi="Tahoma" w:cs="Tahoma"/>
          <w:sz w:val="19"/>
          <w:szCs w:val="19"/>
          <w:rtl/>
          <w:lang w:bidi="ar"/>
        </w:rPr>
        <w:t xml:space="preserve"> في تشغيل ورديات </w:t>
      </w:r>
      <w:r w:rsidRPr="00506DAC" w:rsidR="00506DAC">
        <w:rPr>
          <w:rFonts w:ascii="Tahoma" w:hAnsi="Tahoma" w:cs="Tahoma"/>
          <w:sz w:val="19"/>
          <w:szCs w:val="19"/>
          <w:rtl/>
          <w:lang w:bidi="ar"/>
        </w:rPr>
        <w:t>الحذر</w:t>
      </w:r>
      <w:r w:rsidRPr="00950796">
        <w:rPr>
          <w:rFonts w:ascii="Tahoma" w:hAnsi="Tahoma" w:cs="Tahoma"/>
          <w:sz w:val="19"/>
          <w:szCs w:val="19"/>
          <w:rtl/>
          <w:lang w:bidi="ar"/>
        </w:rPr>
        <w:t xml:space="preserve"> على الطرق </w:t>
      </w:r>
      <w:r w:rsidRPr="00C658AA">
        <w:rPr>
          <w:rFonts w:ascii="Tahoma" w:hAnsi="Tahoma" w:cs="Tahoma"/>
          <w:sz w:val="19"/>
          <w:szCs w:val="19"/>
          <w:rtl/>
          <w:lang w:bidi="ar"/>
        </w:rPr>
        <w:t xml:space="preserve">في المجتمع العربي، ويرجع ذلك </w:t>
      </w:r>
      <w:r w:rsidRPr="00180B15">
        <w:rPr>
          <w:rFonts w:ascii="Tahoma" w:hAnsi="Tahoma" w:cs="Tahoma"/>
          <w:sz w:val="18"/>
          <w:szCs w:val="18"/>
          <w:rtl/>
          <w:lang w:bidi="ar"/>
        </w:rPr>
        <w:t>بالأخص</w:t>
      </w:r>
      <w:r w:rsidRPr="00C658AA">
        <w:rPr>
          <w:rFonts w:ascii="Tahoma" w:hAnsi="Tahoma" w:cs="Tahoma"/>
          <w:sz w:val="19"/>
          <w:szCs w:val="19"/>
          <w:rtl/>
          <w:lang w:bidi="ar"/>
        </w:rPr>
        <w:t xml:space="preserve"> إلى حالة البنية التحتية والمخاطر القائمة حول المدارس وبسبب نقص تدريبات على هذا الموضوع من جانب الشرطة (باستثناء بلدية </w:t>
      </w:r>
      <w:r w:rsidRPr="00C658AA">
        <w:rPr>
          <w:rFonts w:ascii="Tahoma" w:hAnsi="Tahoma" w:cs="Tahoma"/>
          <w:b/>
          <w:bCs/>
          <w:sz w:val="19"/>
          <w:szCs w:val="19"/>
          <w:rtl/>
          <w:lang w:bidi="ar"/>
        </w:rPr>
        <w:t>كفر قاسم</w:t>
      </w:r>
      <w:r w:rsidRPr="00C658AA">
        <w:rPr>
          <w:rFonts w:ascii="Tahoma" w:hAnsi="Tahoma" w:cs="Tahoma"/>
          <w:sz w:val="19"/>
          <w:szCs w:val="19"/>
          <w:rtl/>
          <w:lang w:bidi="ar"/>
        </w:rPr>
        <w:t>)؛ تحتاج منشورات التوعية على الشبكات الاجتماعية وعلى موقع السلطة الوطنية لل</w:t>
      </w:r>
      <w:r>
        <w:rPr>
          <w:rFonts w:ascii="Tahoma" w:hAnsi="Tahoma" w:cs="Tahoma" w:hint="cs"/>
          <w:sz w:val="19"/>
          <w:szCs w:val="19"/>
          <w:rtl/>
          <w:lang w:bidi="ar"/>
        </w:rPr>
        <w:t xml:space="preserve">أمان </w:t>
      </w:r>
      <w:r w:rsidRPr="00C658AA">
        <w:rPr>
          <w:rFonts w:ascii="Tahoma" w:hAnsi="Tahoma" w:cs="Tahoma"/>
          <w:sz w:val="19"/>
          <w:szCs w:val="19"/>
          <w:rtl/>
          <w:lang w:bidi="ar"/>
        </w:rPr>
        <w:t>على الطرق على الإنترنت والتوعية من خلال المتطوعين إلى تحسن حقيقي.</w:t>
      </w:r>
    </w:p>
    <w:p w:rsidR="006C2131" w:rsidRPr="00C658AA" w:rsidP="006C2131" w14:paraId="15AA5BFB" w14:textId="528149E6">
      <w:pPr>
        <w:widowControl w:val="0"/>
        <w:tabs>
          <w:tab w:val="left" w:pos="9604"/>
        </w:tabs>
        <w:spacing w:before="240" w:line="276" w:lineRule="auto"/>
        <w:ind w:left="-1"/>
        <w:rPr>
          <w:rFonts w:ascii="Tahoma" w:hAnsi="Tahoma" w:cs="Tahoma"/>
          <w:sz w:val="19"/>
          <w:szCs w:val="19"/>
        </w:rPr>
      </w:pPr>
      <w:r w:rsidRPr="00C658AA">
        <w:rPr>
          <w:rFonts w:ascii="Tahoma" w:hAnsi="Tahoma" w:cs="Tahoma"/>
          <w:sz w:val="19"/>
          <w:szCs w:val="19"/>
          <w:rtl/>
          <w:lang w:bidi="ar"/>
        </w:rPr>
        <w:t xml:space="preserve">في </w:t>
      </w:r>
      <w:r>
        <w:rPr>
          <w:rFonts w:ascii="Tahoma" w:hAnsi="Tahoma" w:cs="Tahoma"/>
          <w:sz w:val="19"/>
          <w:szCs w:val="19"/>
          <w:rtl/>
          <w:lang w:bidi="ar"/>
        </w:rPr>
        <w:t>رقابة</w:t>
      </w:r>
      <w:r w:rsidRPr="00C658AA">
        <w:rPr>
          <w:rFonts w:ascii="Tahoma" w:hAnsi="Tahoma" w:cs="Tahoma"/>
          <w:sz w:val="19"/>
          <w:szCs w:val="19"/>
          <w:rtl/>
          <w:lang w:bidi="ar"/>
        </w:rPr>
        <w:t xml:space="preserve"> المتابعة، تم العثور على أوجه </w:t>
      </w:r>
      <w:r>
        <w:rPr>
          <w:rFonts w:ascii="Tahoma" w:hAnsi="Tahoma" w:cs="Tahoma" w:hint="cs"/>
          <w:sz w:val="19"/>
          <w:szCs w:val="19"/>
          <w:rtl/>
          <w:lang w:bidi="ar"/>
        </w:rPr>
        <w:t>خلل</w:t>
      </w:r>
      <w:r w:rsidRPr="00C658AA">
        <w:rPr>
          <w:rFonts w:ascii="Tahoma" w:hAnsi="Tahoma" w:cs="Tahoma"/>
          <w:sz w:val="19"/>
          <w:szCs w:val="19"/>
          <w:rtl/>
          <w:lang w:bidi="ar"/>
        </w:rPr>
        <w:t xml:space="preserve"> لم يتم تصحيحها: جميع السلطات التي تم فحصها ليس لديها خطة رئيسية للمواصلات، ولا تعمل وفقًا لخطة اشارة مرور، ولا تطلب معلومات من الشرطة حول </w:t>
      </w:r>
      <w:r w:rsidRPr="00506DAC" w:rsidR="00506DAC">
        <w:rPr>
          <w:rFonts w:ascii="Tahoma" w:hAnsi="Tahoma" w:cs="Tahoma"/>
          <w:sz w:val="19"/>
          <w:szCs w:val="19"/>
          <w:rtl/>
          <w:lang w:bidi="ar"/>
        </w:rPr>
        <w:t>اماكن</w:t>
      </w:r>
      <w:r w:rsidRPr="00C658AA">
        <w:rPr>
          <w:rFonts w:ascii="Tahoma" w:hAnsi="Tahoma" w:cs="Tahoma"/>
          <w:sz w:val="19"/>
          <w:szCs w:val="19"/>
          <w:rtl/>
          <w:lang w:bidi="ar"/>
        </w:rPr>
        <w:t xml:space="preserve"> حوادث السير في نطاق </w:t>
      </w:r>
      <w:r>
        <w:rPr>
          <w:rFonts w:ascii="Tahoma" w:hAnsi="Tahoma" w:cs="Tahoma" w:hint="cs"/>
          <w:sz w:val="19"/>
          <w:szCs w:val="19"/>
          <w:rtl/>
          <w:lang w:bidi="ar"/>
        </w:rPr>
        <w:t>نفوذ</w:t>
      </w:r>
      <w:r w:rsidRPr="00C658AA">
        <w:rPr>
          <w:rFonts w:ascii="Tahoma" w:hAnsi="Tahoma" w:cs="Tahoma"/>
          <w:sz w:val="19"/>
          <w:szCs w:val="19"/>
          <w:rtl/>
          <w:lang w:bidi="ar"/>
        </w:rPr>
        <w:t xml:space="preserve">ها. في السلطات المحلية التي تم </w:t>
      </w:r>
      <w:r w:rsidRPr="00180B15">
        <w:rPr>
          <w:rFonts w:ascii="Tahoma" w:hAnsi="Tahoma" w:cs="Tahoma"/>
          <w:sz w:val="18"/>
          <w:szCs w:val="18"/>
          <w:rtl/>
          <w:lang w:bidi="ar"/>
        </w:rPr>
        <w:t>فحصها</w:t>
      </w:r>
      <w:r w:rsidRPr="00C658AA">
        <w:rPr>
          <w:rFonts w:ascii="Tahoma" w:hAnsi="Tahoma" w:cs="Tahoma"/>
          <w:sz w:val="19"/>
          <w:szCs w:val="19"/>
          <w:rtl/>
          <w:lang w:bidi="ar"/>
        </w:rPr>
        <w:t xml:space="preserve">، هناك شوارع وأرصفة غير معبدة، وهناك أوجه </w:t>
      </w:r>
      <w:r>
        <w:rPr>
          <w:rFonts w:ascii="Tahoma" w:hAnsi="Tahoma" w:cs="Tahoma" w:hint="cs"/>
          <w:sz w:val="19"/>
          <w:szCs w:val="19"/>
          <w:rtl/>
          <w:lang w:bidi="ar"/>
        </w:rPr>
        <w:t>خلل</w:t>
      </w:r>
      <w:r w:rsidRPr="00C658AA">
        <w:rPr>
          <w:rFonts w:ascii="Tahoma" w:hAnsi="Tahoma" w:cs="Tahoma"/>
          <w:sz w:val="19"/>
          <w:szCs w:val="19"/>
          <w:rtl/>
          <w:lang w:bidi="ar"/>
        </w:rPr>
        <w:t xml:space="preserve"> في الترتيبات المرورية ومنشآت </w:t>
      </w:r>
      <w:r>
        <w:rPr>
          <w:rFonts w:ascii="Tahoma" w:hAnsi="Tahoma" w:cs="Tahoma"/>
          <w:sz w:val="19"/>
          <w:szCs w:val="19"/>
          <w:rtl/>
          <w:lang w:bidi="ar"/>
        </w:rPr>
        <w:t>الأمان</w:t>
      </w:r>
      <w:r w:rsidRPr="00C658AA">
        <w:rPr>
          <w:rFonts w:ascii="Tahoma" w:hAnsi="Tahoma" w:cs="Tahoma"/>
          <w:sz w:val="19"/>
          <w:szCs w:val="19"/>
          <w:rtl/>
          <w:lang w:bidi="ar"/>
        </w:rPr>
        <w:t xml:space="preserve">، مما يضر بسلامة مستخدمي الطريق، بما في ذلك أوجه </w:t>
      </w:r>
      <w:r>
        <w:rPr>
          <w:rFonts w:ascii="Tahoma" w:hAnsi="Tahoma" w:cs="Tahoma" w:hint="cs"/>
          <w:sz w:val="19"/>
          <w:szCs w:val="19"/>
          <w:rtl/>
          <w:lang w:bidi="ar"/>
        </w:rPr>
        <w:t>خلل</w:t>
      </w:r>
      <w:r w:rsidRPr="00C658AA">
        <w:rPr>
          <w:rFonts w:ascii="Tahoma" w:hAnsi="Tahoma" w:cs="Tahoma"/>
          <w:sz w:val="19"/>
          <w:szCs w:val="19"/>
          <w:rtl/>
          <w:lang w:bidi="ar"/>
        </w:rPr>
        <w:t xml:space="preserve"> خطيرة في محيط المؤسسات التعليمية. في مجال تطبيق</w:t>
      </w:r>
      <w:r>
        <w:rPr>
          <w:rFonts w:ascii="Tahoma" w:hAnsi="Tahoma" w:cs="Tahoma" w:hint="cs"/>
          <w:sz w:val="19"/>
          <w:szCs w:val="19"/>
          <w:rtl/>
          <w:lang w:bidi="ar"/>
        </w:rPr>
        <w:t xml:space="preserve"> القانون</w:t>
      </w:r>
      <w:r w:rsidRPr="00C658AA">
        <w:rPr>
          <w:rFonts w:ascii="Tahoma" w:hAnsi="Tahoma" w:cs="Tahoma"/>
          <w:sz w:val="19"/>
          <w:szCs w:val="19"/>
          <w:rtl/>
          <w:lang w:bidi="ar"/>
        </w:rPr>
        <w:t xml:space="preserve">، تبين أنه باستثناء بلدية </w:t>
      </w:r>
      <w:r w:rsidRPr="00C658AA">
        <w:rPr>
          <w:rFonts w:ascii="Tahoma" w:hAnsi="Tahoma" w:cs="Tahoma"/>
          <w:b/>
          <w:bCs/>
          <w:sz w:val="19"/>
          <w:szCs w:val="19"/>
          <w:rtl/>
          <w:lang w:bidi="ar"/>
        </w:rPr>
        <w:t>كفر قاسم</w:t>
      </w:r>
      <w:r w:rsidRPr="00C658AA">
        <w:rPr>
          <w:rFonts w:ascii="Tahoma" w:hAnsi="Tahoma" w:cs="Tahoma"/>
          <w:sz w:val="19"/>
          <w:szCs w:val="19"/>
          <w:rtl/>
          <w:lang w:bidi="ar"/>
        </w:rPr>
        <w:t xml:space="preserve">، التي تطبق وتفرض غرامات في المنطقة الصناعية الجديدة "ليف هآرتس"، فإن جميع السلطات التي تم فحصها لا </w:t>
      </w:r>
      <w:r>
        <w:rPr>
          <w:rFonts w:ascii="Tahoma" w:hAnsi="Tahoma" w:cs="Tahoma" w:hint="cs"/>
          <w:sz w:val="19"/>
          <w:szCs w:val="19"/>
          <w:rtl/>
          <w:lang w:bidi="ar"/>
        </w:rPr>
        <w:t xml:space="preserve">تقم بالإنفاذ </w:t>
      </w:r>
      <w:r w:rsidRPr="00C658AA">
        <w:rPr>
          <w:rFonts w:ascii="Tahoma" w:hAnsi="Tahoma" w:cs="Tahoma"/>
          <w:sz w:val="19"/>
          <w:szCs w:val="19"/>
          <w:rtl/>
          <w:lang w:bidi="ar"/>
        </w:rPr>
        <w:t xml:space="preserve">لأنها لم تسن </w:t>
      </w:r>
      <w:r w:rsidRPr="00506DAC" w:rsidR="00506DAC">
        <w:rPr>
          <w:rFonts w:ascii="Tahoma" w:hAnsi="Tahoma" w:cs="Tahoma"/>
          <w:sz w:val="19"/>
          <w:szCs w:val="19"/>
          <w:rtl/>
          <w:lang w:bidi="ar"/>
        </w:rPr>
        <w:t>قوانين</w:t>
      </w:r>
      <w:r w:rsidRPr="00C658AA">
        <w:rPr>
          <w:rFonts w:ascii="Tahoma" w:hAnsi="Tahoma" w:cs="Tahoma"/>
          <w:sz w:val="19"/>
          <w:szCs w:val="19"/>
          <w:rtl/>
          <w:lang w:bidi="ar"/>
        </w:rPr>
        <w:t xml:space="preserve"> مساعدة أو بسبب عدم وجود مخطط اشارات مرور. لم يسن المجلس المحلي في </w:t>
      </w:r>
      <w:r w:rsidRPr="00C658AA">
        <w:rPr>
          <w:rFonts w:ascii="Tahoma" w:hAnsi="Tahoma" w:cs="Tahoma"/>
          <w:b/>
          <w:bCs/>
          <w:sz w:val="19"/>
          <w:szCs w:val="19"/>
          <w:rtl/>
          <w:lang w:bidi="ar"/>
        </w:rPr>
        <w:t>تل السبع</w:t>
      </w:r>
      <w:r w:rsidRPr="00C658AA">
        <w:rPr>
          <w:rFonts w:ascii="Tahoma" w:hAnsi="Tahoma" w:cs="Tahoma"/>
          <w:sz w:val="19"/>
          <w:szCs w:val="19"/>
          <w:rtl/>
          <w:lang w:bidi="ar"/>
        </w:rPr>
        <w:t xml:space="preserve"> قانون مساعد ولا يقوم </w:t>
      </w:r>
      <w:r w:rsidRPr="00C658AA">
        <w:rPr>
          <w:rFonts w:ascii="Tahoma" w:hAnsi="Tahoma" w:cs="Tahoma"/>
          <w:sz w:val="19"/>
          <w:szCs w:val="19"/>
          <w:rtl/>
          <w:lang w:bidi="ar-SA"/>
        </w:rPr>
        <w:t>بجباية</w:t>
      </w:r>
      <w:r w:rsidRPr="00C658AA">
        <w:rPr>
          <w:rFonts w:ascii="Tahoma" w:hAnsi="Tahoma" w:cs="Tahoma"/>
          <w:sz w:val="19"/>
          <w:szCs w:val="19"/>
          <w:rtl/>
          <w:lang w:bidi="ar"/>
        </w:rPr>
        <w:t xml:space="preserve"> أموال، وبالتالي لا توجد مصادر تمويل </w:t>
      </w:r>
      <w:r>
        <w:rPr>
          <w:rFonts w:ascii="Tahoma" w:hAnsi="Tahoma" w:cs="Tahoma" w:hint="cs"/>
          <w:sz w:val="19"/>
          <w:szCs w:val="19"/>
          <w:rtl/>
          <w:lang w:bidi="ar"/>
        </w:rPr>
        <w:t>داخلية</w:t>
      </w:r>
      <w:r w:rsidRPr="00C658AA">
        <w:rPr>
          <w:rFonts w:ascii="Tahoma" w:hAnsi="Tahoma" w:cs="Tahoma"/>
          <w:sz w:val="19"/>
          <w:szCs w:val="19"/>
          <w:rtl/>
          <w:lang w:bidi="ar"/>
        </w:rPr>
        <w:t xml:space="preserve"> لتنظيم البنى التحتية.</w:t>
      </w:r>
    </w:p>
    <w:p w:rsidR="006C2131" w:rsidP="006C2131" w14:paraId="43976A60" w14:textId="77777777">
      <w:pPr>
        <w:widowControl w:val="0"/>
        <w:tabs>
          <w:tab w:val="left" w:pos="9604"/>
        </w:tabs>
        <w:spacing w:before="240" w:line="276" w:lineRule="auto"/>
        <w:ind w:left="-1"/>
        <w:rPr>
          <w:rFonts w:ascii="Tahoma" w:hAnsi="Tahoma" w:cs="Tahoma"/>
          <w:rtl/>
          <w:lang w:bidi="ar"/>
        </w:rPr>
      </w:pPr>
      <w:r w:rsidRPr="00C658AA">
        <w:rPr>
          <w:rFonts w:ascii="Tahoma" w:hAnsi="Tahoma" w:cs="Tahoma"/>
          <w:sz w:val="19"/>
          <w:szCs w:val="19"/>
          <w:rtl/>
          <w:lang w:bidi="ar"/>
        </w:rPr>
        <w:t xml:space="preserve">من أجل تقليل عدد حوادث الطرق والمصابين في نطاق </w:t>
      </w:r>
      <w:r>
        <w:rPr>
          <w:rFonts w:ascii="Tahoma" w:hAnsi="Tahoma" w:cs="Tahoma"/>
          <w:sz w:val="19"/>
          <w:szCs w:val="19"/>
          <w:rtl/>
          <w:lang w:bidi="ar"/>
        </w:rPr>
        <w:t>نفوذ</w:t>
      </w:r>
      <w:r w:rsidRPr="00C658AA">
        <w:rPr>
          <w:rFonts w:ascii="Tahoma" w:hAnsi="Tahoma" w:cs="Tahoma"/>
          <w:sz w:val="19"/>
          <w:szCs w:val="19"/>
          <w:rtl/>
          <w:lang w:bidi="ar"/>
        </w:rPr>
        <w:t xml:space="preserve"> السلطات المحلية العربية، يجب على جميع السلطات المحلية وضع قضية </w:t>
      </w:r>
      <w:r>
        <w:rPr>
          <w:rFonts w:ascii="Tahoma" w:hAnsi="Tahoma" w:cs="Tahoma"/>
          <w:sz w:val="19"/>
          <w:szCs w:val="19"/>
          <w:rtl/>
          <w:lang w:bidi="ar"/>
        </w:rPr>
        <w:t>الأمان</w:t>
      </w:r>
      <w:r w:rsidRPr="00C658AA">
        <w:rPr>
          <w:rFonts w:ascii="Tahoma" w:hAnsi="Tahoma" w:cs="Tahoma"/>
          <w:sz w:val="19"/>
          <w:szCs w:val="19"/>
          <w:rtl/>
          <w:lang w:bidi="ar"/>
        </w:rPr>
        <w:t xml:space="preserve"> على الطرق على رأس سلم أولوياتها، بما في ذلك </w:t>
      </w:r>
      <w:r w:rsidRPr="00C658AA">
        <w:rPr>
          <w:rFonts w:ascii="Tahoma" w:hAnsi="Tahoma" w:cs="Tahoma"/>
          <w:b/>
          <w:bCs/>
          <w:sz w:val="19"/>
          <w:szCs w:val="19"/>
          <w:rtl/>
          <w:lang w:bidi="ar"/>
        </w:rPr>
        <w:t xml:space="preserve">جسر الزرقاء </w:t>
      </w:r>
      <w:r>
        <w:rPr>
          <w:rFonts w:ascii="Tahoma" w:hAnsi="Tahoma" w:cs="Tahoma" w:hint="cs"/>
          <w:b/>
          <w:bCs/>
          <w:sz w:val="19"/>
          <w:szCs w:val="19"/>
          <w:rtl/>
          <w:lang w:bidi="ar"/>
        </w:rPr>
        <w:t>و</w:t>
      </w:r>
      <w:r w:rsidRPr="00C658AA">
        <w:rPr>
          <w:rFonts w:ascii="Tahoma" w:hAnsi="Tahoma" w:cs="Tahoma"/>
          <w:b/>
          <w:bCs/>
          <w:sz w:val="19"/>
          <w:szCs w:val="19"/>
          <w:rtl/>
          <w:lang w:bidi="ar"/>
        </w:rPr>
        <w:t xml:space="preserve">جت </w:t>
      </w:r>
      <w:r>
        <w:rPr>
          <w:rFonts w:ascii="Tahoma" w:hAnsi="Tahoma" w:cs="Tahoma" w:hint="cs"/>
          <w:b/>
          <w:bCs/>
          <w:sz w:val="19"/>
          <w:szCs w:val="19"/>
          <w:rtl/>
          <w:lang w:bidi="ar"/>
        </w:rPr>
        <w:t>و</w:t>
      </w:r>
      <w:r w:rsidRPr="00C658AA">
        <w:rPr>
          <w:rFonts w:ascii="Tahoma" w:hAnsi="Tahoma" w:cs="Tahoma"/>
          <w:b/>
          <w:bCs/>
          <w:sz w:val="19"/>
          <w:szCs w:val="19"/>
          <w:rtl/>
          <w:lang w:bidi="ar"/>
        </w:rPr>
        <w:t>كفر قاسم وتل السبع</w:t>
      </w:r>
      <w:r w:rsidRPr="00C658AA">
        <w:rPr>
          <w:rFonts w:ascii="Tahoma" w:hAnsi="Tahoma" w:cs="Tahoma"/>
          <w:sz w:val="19"/>
          <w:szCs w:val="19"/>
          <w:rtl/>
          <w:lang w:bidi="ar"/>
        </w:rPr>
        <w:t>، على الرغم من الصعوبات المالية وال</w:t>
      </w:r>
      <w:r>
        <w:rPr>
          <w:rFonts w:ascii="Tahoma" w:hAnsi="Tahoma" w:cs="Tahoma" w:hint="cs"/>
          <w:sz w:val="19"/>
          <w:szCs w:val="19"/>
          <w:rtl/>
          <w:lang w:bidi="ar"/>
        </w:rPr>
        <w:t>تحدي</w:t>
      </w:r>
      <w:r w:rsidRPr="00C658AA">
        <w:rPr>
          <w:rFonts w:ascii="Tahoma" w:hAnsi="Tahoma" w:cs="Tahoma"/>
          <w:sz w:val="19"/>
          <w:szCs w:val="19"/>
          <w:rtl/>
          <w:lang w:bidi="ar"/>
        </w:rPr>
        <w:t xml:space="preserve"> المتواصل مع العنف</w:t>
      </w:r>
      <w:r w:rsidRPr="007D31F0">
        <w:rPr>
          <w:rFonts w:ascii="Tahoma" w:hAnsi="Tahoma" w:cs="Tahoma"/>
          <w:sz w:val="19"/>
          <w:szCs w:val="19"/>
          <w:rtl/>
          <w:lang w:bidi="ar"/>
        </w:rPr>
        <w:t xml:space="preserve"> </w:t>
      </w:r>
      <w:r>
        <w:rPr>
          <w:rFonts w:ascii="Tahoma" w:hAnsi="Tahoma" w:cs="Tahoma" w:hint="cs"/>
          <w:sz w:val="19"/>
          <w:szCs w:val="19"/>
          <w:rtl/>
          <w:lang w:bidi="ar"/>
        </w:rPr>
        <w:t>الم</w:t>
      </w:r>
      <w:r w:rsidRPr="00C658AA">
        <w:rPr>
          <w:rFonts w:ascii="Tahoma" w:hAnsi="Tahoma" w:cs="Tahoma"/>
          <w:sz w:val="19"/>
          <w:szCs w:val="19"/>
          <w:rtl/>
          <w:lang w:bidi="ar"/>
        </w:rPr>
        <w:t>تزايد، وكذلك مع المشاكل</w:t>
      </w:r>
      <w:r>
        <w:rPr>
          <w:rFonts w:ascii="Tahoma" w:hAnsi="Tahoma" w:cs="Tahoma" w:hint="cs"/>
          <w:sz w:val="19"/>
          <w:szCs w:val="19"/>
          <w:rtl/>
          <w:lang w:bidi="ar"/>
        </w:rPr>
        <w:t xml:space="preserve"> المتنوعة</w:t>
      </w:r>
      <w:r w:rsidRPr="00C658AA">
        <w:rPr>
          <w:rFonts w:ascii="Tahoma" w:hAnsi="Tahoma" w:cs="Tahoma"/>
          <w:sz w:val="19"/>
          <w:szCs w:val="19"/>
          <w:rtl/>
          <w:lang w:bidi="ar"/>
        </w:rPr>
        <w:t xml:space="preserve"> التي تواجه السلطات العربية، والتي أشاروا إليها كعقبة أمام نشاطها في </w:t>
      </w:r>
      <w:r w:rsidRPr="00180B15">
        <w:rPr>
          <w:rFonts w:ascii="Tahoma" w:hAnsi="Tahoma" w:cs="Tahoma"/>
          <w:sz w:val="18"/>
          <w:szCs w:val="18"/>
          <w:rtl/>
          <w:lang w:bidi="ar"/>
        </w:rPr>
        <w:t>مجال</w:t>
      </w:r>
      <w:r w:rsidRPr="00C658AA">
        <w:rPr>
          <w:rFonts w:ascii="Tahoma" w:hAnsi="Tahoma" w:cs="Tahoma"/>
          <w:sz w:val="19"/>
          <w:szCs w:val="19"/>
          <w:rtl/>
          <w:lang w:bidi="ar"/>
        </w:rPr>
        <w:t xml:space="preserve"> </w:t>
      </w:r>
      <w:r>
        <w:rPr>
          <w:rFonts w:ascii="Tahoma" w:hAnsi="Tahoma" w:cs="Tahoma"/>
          <w:sz w:val="19"/>
          <w:szCs w:val="19"/>
          <w:rtl/>
          <w:lang w:bidi="ar"/>
        </w:rPr>
        <w:t>الأمان</w:t>
      </w:r>
      <w:r w:rsidRPr="00C658AA">
        <w:rPr>
          <w:rFonts w:ascii="Tahoma" w:hAnsi="Tahoma" w:cs="Tahoma"/>
          <w:sz w:val="19"/>
          <w:szCs w:val="19"/>
          <w:rtl/>
          <w:lang w:bidi="ar"/>
        </w:rPr>
        <w:t xml:space="preserve"> على الطرق، </w:t>
      </w:r>
      <w:r>
        <w:rPr>
          <w:rFonts w:ascii="Tahoma" w:hAnsi="Tahoma" w:cs="Tahoma" w:hint="cs"/>
          <w:sz w:val="19"/>
          <w:szCs w:val="19"/>
          <w:rtl/>
          <w:lang w:bidi="ar"/>
        </w:rPr>
        <w:t xml:space="preserve">على </w:t>
      </w:r>
      <w:r w:rsidRPr="00C658AA">
        <w:rPr>
          <w:rFonts w:ascii="Tahoma" w:hAnsi="Tahoma" w:cs="Tahoma"/>
          <w:sz w:val="19"/>
          <w:szCs w:val="19"/>
          <w:rtl/>
          <w:lang w:bidi="ar"/>
        </w:rPr>
        <w:t xml:space="preserve">السلطات المحلية في المجتمع العربي </w:t>
      </w:r>
      <w:r>
        <w:rPr>
          <w:rFonts w:ascii="Tahoma" w:hAnsi="Tahoma" w:cs="Tahoma" w:hint="cs"/>
          <w:sz w:val="19"/>
          <w:szCs w:val="19"/>
          <w:rtl/>
          <w:lang w:bidi="ar"/>
        </w:rPr>
        <w:t>ال</w:t>
      </w:r>
      <w:r>
        <w:rPr>
          <w:rFonts w:ascii="Tahoma" w:hAnsi="Tahoma" w:cs="Tahoma" w:hint="cs"/>
          <w:sz w:val="19"/>
          <w:szCs w:val="19"/>
          <w:rtl/>
          <w:lang w:bidi="ar-JO"/>
        </w:rPr>
        <w:t>تدخل أكثر</w:t>
      </w:r>
      <w:r>
        <w:rPr>
          <w:rFonts w:ascii="Tahoma" w:hAnsi="Tahoma" w:cs="Tahoma" w:hint="cs"/>
          <w:sz w:val="19"/>
          <w:szCs w:val="19"/>
          <w:rtl/>
          <w:lang w:bidi="ar"/>
        </w:rPr>
        <w:t xml:space="preserve"> </w:t>
      </w:r>
      <w:r w:rsidRPr="00C658AA">
        <w:rPr>
          <w:rFonts w:ascii="Tahoma" w:hAnsi="Tahoma" w:cs="Tahoma"/>
          <w:sz w:val="19"/>
          <w:szCs w:val="19"/>
          <w:rtl/>
          <w:lang w:bidi="ar"/>
        </w:rPr>
        <w:t xml:space="preserve">أيضا في تعزيز </w:t>
      </w:r>
      <w:r>
        <w:rPr>
          <w:rFonts w:ascii="Tahoma" w:hAnsi="Tahoma" w:cs="Tahoma"/>
          <w:sz w:val="19"/>
          <w:szCs w:val="19"/>
          <w:rtl/>
          <w:lang w:bidi="ar"/>
        </w:rPr>
        <w:t>الأمان</w:t>
      </w:r>
      <w:r w:rsidRPr="00C658AA">
        <w:rPr>
          <w:rFonts w:ascii="Tahoma" w:hAnsi="Tahoma" w:cs="Tahoma"/>
          <w:sz w:val="19"/>
          <w:szCs w:val="19"/>
          <w:rtl/>
          <w:lang w:bidi="ar"/>
        </w:rPr>
        <w:t xml:space="preserve"> على الطرق. كما يجب على سلطة </w:t>
      </w:r>
      <w:r>
        <w:rPr>
          <w:rFonts w:ascii="Tahoma" w:hAnsi="Tahoma" w:cs="Tahoma"/>
          <w:sz w:val="19"/>
          <w:szCs w:val="19"/>
          <w:rtl/>
          <w:lang w:bidi="ar"/>
        </w:rPr>
        <w:t>الأمان</w:t>
      </w:r>
      <w:r w:rsidRPr="00C658AA">
        <w:rPr>
          <w:rFonts w:ascii="Tahoma" w:hAnsi="Tahoma" w:cs="Tahoma"/>
          <w:sz w:val="19"/>
          <w:szCs w:val="19"/>
          <w:rtl/>
          <w:lang w:bidi="ar"/>
        </w:rPr>
        <w:t xml:space="preserve"> على الطرق ووزارتي المواصلات والداخلية العمل على تصحيح أوجه ال</w:t>
      </w:r>
      <w:r>
        <w:rPr>
          <w:rFonts w:ascii="Tahoma" w:hAnsi="Tahoma" w:cs="Tahoma" w:hint="cs"/>
          <w:sz w:val="19"/>
          <w:szCs w:val="19"/>
          <w:rtl/>
          <w:lang w:bidi="ar"/>
        </w:rPr>
        <w:t>خلل</w:t>
      </w:r>
      <w:r w:rsidRPr="00C658AA">
        <w:rPr>
          <w:rFonts w:ascii="Tahoma" w:hAnsi="Tahoma" w:cs="Tahoma"/>
          <w:sz w:val="19"/>
          <w:szCs w:val="19"/>
          <w:rtl/>
          <w:lang w:bidi="ar"/>
        </w:rPr>
        <w:t xml:space="preserve"> التي </w:t>
      </w:r>
      <w:r>
        <w:rPr>
          <w:rFonts w:ascii="Tahoma" w:hAnsi="Tahoma" w:cs="Tahoma" w:hint="cs"/>
          <w:sz w:val="19"/>
          <w:szCs w:val="19"/>
          <w:rtl/>
          <w:lang w:bidi="ar"/>
        </w:rPr>
        <w:t>ذُكرت</w:t>
      </w:r>
      <w:r w:rsidRPr="00C658AA">
        <w:rPr>
          <w:rFonts w:ascii="Tahoma" w:hAnsi="Tahoma" w:cs="Tahoma"/>
          <w:sz w:val="19"/>
          <w:szCs w:val="19"/>
          <w:rtl/>
          <w:lang w:bidi="ar"/>
        </w:rPr>
        <w:t xml:space="preserve"> في التقرير، ومتابعة تصحيح أوجه ال</w:t>
      </w:r>
      <w:r>
        <w:rPr>
          <w:rFonts w:ascii="Tahoma" w:hAnsi="Tahoma" w:cs="Tahoma" w:hint="cs"/>
          <w:sz w:val="19"/>
          <w:szCs w:val="19"/>
          <w:rtl/>
          <w:lang w:bidi="ar"/>
        </w:rPr>
        <w:t xml:space="preserve">خلل </w:t>
      </w:r>
      <w:r w:rsidRPr="00C658AA">
        <w:rPr>
          <w:rFonts w:ascii="Tahoma" w:hAnsi="Tahoma" w:cs="Tahoma"/>
          <w:sz w:val="19"/>
          <w:szCs w:val="19"/>
          <w:rtl/>
          <w:lang w:bidi="ar"/>
        </w:rPr>
        <w:t xml:space="preserve">من قبل السلطات، والعمل على استكمال التطوير المطلوب في نطاق </w:t>
      </w:r>
      <w:r>
        <w:rPr>
          <w:rFonts w:ascii="Tahoma" w:hAnsi="Tahoma" w:cs="Tahoma"/>
          <w:sz w:val="19"/>
          <w:szCs w:val="19"/>
          <w:rtl/>
          <w:lang w:bidi="ar"/>
        </w:rPr>
        <w:t>نفوذ</w:t>
      </w:r>
      <w:r w:rsidRPr="00C658AA">
        <w:rPr>
          <w:rFonts w:ascii="Tahoma" w:hAnsi="Tahoma" w:cs="Tahoma"/>
          <w:sz w:val="19"/>
          <w:szCs w:val="19"/>
          <w:rtl/>
          <w:lang w:bidi="ar"/>
        </w:rPr>
        <w:t xml:space="preserve"> السلطات، والقيام بالإشراف وال</w:t>
      </w:r>
      <w:r>
        <w:rPr>
          <w:rFonts w:ascii="Tahoma" w:hAnsi="Tahoma" w:cs="Tahoma" w:hint="cs"/>
          <w:sz w:val="19"/>
          <w:szCs w:val="19"/>
          <w:rtl/>
          <w:lang w:bidi="ar"/>
        </w:rPr>
        <w:t>إنفاذ</w:t>
      </w:r>
      <w:r w:rsidRPr="00C658AA">
        <w:rPr>
          <w:rFonts w:ascii="Tahoma" w:hAnsi="Tahoma" w:cs="Tahoma"/>
          <w:sz w:val="19"/>
          <w:szCs w:val="19"/>
          <w:rtl/>
          <w:lang w:bidi="ar"/>
        </w:rPr>
        <w:t xml:space="preserve"> في مجال </w:t>
      </w:r>
      <w:r>
        <w:rPr>
          <w:rFonts w:ascii="Tahoma" w:hAnsi="Tahoma" w:cs="Tahoma"/>
          <w:sz w:val="19"/>
          <w:szCs w:val="19"/>
          <w:rtl/>
          <w:lang w:bidi="ar"/>
        </w:rPr>
        <w:t>الأمان</w:t>
      </w:r>
      <w:r w:rsidRPr="00C658AA">
        <w:rPr>
          <w:rFonts w:ascii="Tahoma" w:hAnsi="Tahoma" w:cs="Tahoma"/>
          <w:sz w:val="19"/>
          <w:szCs w:val="19"/>
          <w:rtl/>
          <w:lang w:bidi="ar"/>
        </w:rPr>
        <w:t xml:space="preserve"> على الطرق.</w:t>
      </w:r>
      <w:r w:rsidRPr="00C658AA">
        <w:rPr>
          <w:rFonts w:ascii="Tahoma" w:hAnsi="Tahoma" w:cs="Tahoma"/>
          <w:rtl/>
          <w:lang w:bidi="ar"/>
        </w:rPr>
        <w:t xml:space="preserve"> </w:t>
      </w:r>
    </w:p>
    <w:p w:rsidR="008D0E72" w:rsidRPr="00C658AA" w:rsidP="006C2131" w14:paraId="07F7933F" w14:textId="77777777">
      <w:pPr>
        <w:widowControl w:val="0"/>
        <w:tabs>
          <w:tab w:val="left" w:pos="9604"/>
        </w:tabs>
        <w:spacing w:before="240" w:line="276" w:lineRule="auto"/>
        <w:ind w:left="-1"/>
        <w:rPr>
          <w:rFonts w:ascii="Tahoma" w:hAnsi="Tahoma" w:cs="Tahoma"/>
          <w:sz w:val="19"/>
          <w:szCs w:val="19"/>
          <w:rtl/>
        </w:rPr>
      </w:pPr>
    </w:p>
    <w:p w:rsidR="00E56721" w:rsidP="004E71DD" w14:paraId="1B37DAFD" w14:textId="77777777">
      <w:pPr>
        <w:widowControl w:val="0"/>
        <w:tabs>
          <w:tab w:val="left" w:pos="9604"/>
        </w:tabs>
        <w:spacing w:before="240" w:line="276" w:lineRule="auto"/>
        <w:ind w:left="-1"/>
        <w:rPr>
          <w:rFonts w:ascii="Tahoma" w:hAnsi="Tahoma" w:cs="Tahoma"/>
          <w:sz w:val="18"/>
          <w:szCs w:val="18"/>
          <w:rtl/>
        </w:rPr>
        <w:sectPr w:rsidSect="004F1007">
          <w:headerReference w:type="even" r:id="rId29"/>
          <w:footerReference w:type="even" r:id="rId30"/>
          <w:pgSz w:w="11906" w:h="16838" w:code="9"/>
          <w:pgMar w:top="3062" w:right="2268" w:bottom="2552" w:left="2268" w:header="1134" w:footer="1361" w:gutter="0"/>
          <w:pgNumType w:start="231"/>
          <w:cols w:space="708"/>
          <w:bidi/>
          <w:rtlGutter/>
          <w:docGrid w:linePitch="360"/>
        </w:sectPr>
      </w:pPr>
    </w:p>
    <w:p w:rsidR="00461DF6" w:rsidP="008D0E72" w14:paraId="42EC5D47" w14:textId="65693F3F">
      <w:pPr>
        <w:pStyle w:val="731"/>
        <w:bidi/>
      </w:pPr>
      <w:r>
        <mc:AlternateContent>
          <mc:Choice Requires="wps">
            <w:drawing>
              <wp:anchor distT="0" distB="0" distL="114300" distR="114300" simplePos="0" relativeHeight="251744256" behindDoc="0" locked="0" layoutInCell="1" allowOverlap="1">
                <wp:simplePos x="0" y="0"/>
                <wp:positionH relativeFrom="column">
                  <wp:posOffset>-1417320</wp:posOffset>
                </wp:positionH>
                <wp:positionV relativeFrom="paragraph">
                  <wp:posOffset>-1951990</wp:posOffset>
                </wp:positionV>
                <wp:extent cx="7551420" cy="10126980"/>
                <wp:effectExtent l="0" t="0" r="17780" b="7620"/>
                <wp:wrapNone/>
                <wp:docPr id="1334895234"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7551420" cy="101269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1" o:spid="_x0000_s1055" style="width:594.6pt;height:797.4pt;margin-top:-153.7pt;margin-left:-111.6pt;mso-width-percent:0;mso-width-relative:margin;mso-wrap-distance-bottom:0;mso-wrap-distance-left:9pt;mso-wrap-distance-right:9pt;mso-wrap-distance-top:0;mso-wrap-style:square;position:absolute;visibility:visible;v-text-anchor:middle;z-index:251745280" fillcolor="white" strokecolor="white" strokeweight="1.25pt"/>
            </w:pict>
          </mc:Fallback>
        </mc:AlternateContent>
      </w:r>
    </w:p>
    <w:sectPr w:rsidSect="00F35B8C">
      <w:headerReference w:type="default" r:id="rId31"/>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767B3" w14:paraId="077F7CE9" w14:textId="77777777">
      <w:pPr>
        <w:spacing w:line="240" w:lineRule="auto"/>
      </w:pPr>
      <w:r>
        <w:separator/>
      </w:r>
    </w:p>
    <w:p w:rsidR="00A767B3" w14:paraId="40E79DC2" w14:textId="77777777"/>
    <w:p w:rsidR="00A767B3" w14:paraId="109BEE47" w14:textId="77777777"/>
    <w:p w:rsidR="00A767B3" w14:paraId="4910C241" w14:textId="77777777"/>
  </w:endnote>
  <w:endnote w:type="continuationSeparator" w:id="1">
    <w:p w:rsidR="00A767B3" w14:paraId="489DDB1F" w14:textId="77777777">
      <w:pPr>
        <w:spacing w:line="240" w:lineRule="auto"/>
      </w:pPr>
      <w:r>
        <w:continuationSeparator/>
      </w:r>
    </w:p>
    <w:p w:rsidR="00A767B3" w14:paraId="6AEC1824" w14:textId="77777777"/>
    <w:p w:rsidR="00A767B3" w14:paraId="7E66FBC9" w14:textId="77777777"/>
    <w:p w:rsidR="00A767B3" w14:paraId="4FD63E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709C" w14:paraId="5C9DDE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709C" w14:paraId="24E40A9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767B3" w:rsidP="00E7235E" w14:paraId="02AB60B9" w14:textId="77777777">
      <w:pPr>
        <w:spacing w:line="240" w:lineRule="auto"/>
      </w:pPr>
      <w:r>
        <w:separator/>
      </w:r>
    </w:p>
  </w:footnote>
  <w:footnote w:type="continuationSeparator" w:id="1">
    <w:p w:rsidR="00A767B3" w:rsidP="00C23CC9" w14:paraId="36E24C09" w14:textId="77777777">
      <w:pPr>
        <w:spacing w:line="240" w:lineRule="auto"/>
      </w:pPr>
      <w:r>
        <w:continuationSeparator/>
      </w:r>
    </w:p>
    <w:p w:rsidR="00A767B3" w14:paraId="228BBE51" w14:textId="77777777"/>
    <w:p w:rsidR="00A767B3" w14:paraId="6610F7CC" w14:textId="77777777"/>
    <w:p w:rsidR="00A767B3" w14:paraId="33FF4D2A" w14:textId="77777777"/>
  </w:footnote>
  <w:footnote w:id="2">
    <w:p w:rsidR="00FA756A" w:rsidRPr="00FA756A" w:rsidP="00FA756A" w14:paraId="7D77911F" w14:textId="77777777">
      <w:pPr>
        <w:pStyle w:val="712"/>
        <w:rPr>
          <w:rtl/>
        </w:rPr>
      </w:pPr>
      <w:r w:rsidRPr="00FA756A">
        <w:rPr>
          <w:rStyle w:val="71Char"/>
        </w:rPr>
        <w:footnoteRef/>
      </w:r>
      <w:r w:rsidRPr="00FA756A">
        <w:tab/>
      </w:r>
      <w:r w:rsidRPr="00FA756A">
        <w:rPr>
          <w:rtl/>
        </w:rPr>
        <w:t>يبدأ العام الدراسي في أيلول وينتهي في آب.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27FCE83B">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62336" behindDoc="0" locked="0" layoutInCell="1" allowOverlap="1">
              <wp:simplePos x="0" y="0"/>
              <wp:positionH relativeFrom="column">
                <wp:posOffset>-713105</wp:posOffset>
              </wp:positionH>
              <wp:positionV relativeFrom="paragraph">
                <wp:posOffset>-727075</wp:posOffset>
              </wp:positionV>
              <wp:extent cx="304800" cy="8697595"/>
              <wp:effectExtent l="0" t="0" r="12700" b="1460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8697595"/>
                      </a:xfrm>
                      <a:prstGeom prst="rect">
                        <a:avLst/>
                      </a:prstGeom>
                      <a:solidFill>
                        <a:srgbClr val="00305F"/>
                      </a:solidFill>
                      <a:ln>
                        <a:solidFill>
                          <a:srgbClr val="00305F"/>
                        </a:solidFill>
                      </a:ln>
                    </wps:spPr>
                    <wps:txbx>
                      <w:txbxContent>
                        <w:p w:rsidR="00F73EE0" w:rsidRPr="009B7D1B" w:rsidP="00FA756A" w14:textId="4A00A3FC">
                          <w:pPr>
                            <w:pStyle w:val="Bodytext70"/>
                            <w:shd w:val="clear" w:color="auto" w:fill="003060"/>
                            <w:rPr>
                              <w:rFonts w:ascii="Tahoma" w:hAnsi="Tahoma" w:cs="Tahoma"/>
                              <w:b/>
                              <w:bCs/>
                              <w:rtl/>
                              <w:lang w:bidi="ar-SA"/>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08137D" w:rsidR="0089378E">
                            <w:rPr>
                              <w:rFonts w:ascii="Tahoma" w:hAnsi="Tahoma" w:cs="Tahoma"/>
                              <w:sz w:val="24"/>
                              <w:szCs w:val="24"/>
                              <w:rtl/>
                              <w:lang w:bidi="ar-SA"/>
                            </w:rPr>
                            <w:t>مُلخّص</w:t>
                          </w:r>
                          <w:r w:rsidR="0089378E">
                            <w:rPr>
                              <w:rFonts w:ascii="Tahoma" w:hAnsi="Tahoma" w:cs="Tahoma" w:hint="cs"/>
                              <w:rtl/>
                            </w:rPr>
                            <w:t xml:space="preserve"> </w:t>
                          </w:r>
                          <w:r w:rsidRPr="00565F1B">
                            <w:rPr>
                              <w:rFonts w:ascii="Tahoma" w:hAnsi="Tahoma" w:cs="Tahoma" w:hint="cs"/>
                              <w:rtl/>
                            </w:rPr>
                            <w:t>|</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FA756A" w:rsidR="00FA756A">
                            <w:rPr>
                              <w:rFonts w:ascii="Tahoma" w:hAnsi="Tahoma" w:cs="Tahoma"/>
                              <w:b/>
                              <w:bCs/>
                              <w:spacing w:val="-8"/>
                              <w:rtl/>
                              <w:lang w:bidi="ar-SA"/>
                            </w:rPr>
                            <w:t>فعاليات لتعزيز الأمان على الطرق داخل حدود السلطات المحلية في المجتمع العربي - رقابة متابعة</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2051" type="#_x0000_t202" style="width:24pt;height:684.85pt;margin-top:-57.25pt;margin-left:-56.15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FA756A" w14:paraId="77809697" w14:textId="4A00A3FC">
                    <w:pPr>
                      <w:pStyle w:val="Bodytext70"/>
                      <w:shd w:val="clear" w:color="auto" w:fill="003060"/>
                      <w:rPr>
                        <w:rFonts w:ascii="Tahoma" w:hAnsi="Tahoma" w:cs="Tahoma"/>
                        <w:b/>
                        <w:bCs/>
                        <w:rtl/>
                        <w:lang w:bidi="ar-SA"/>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08137D" w:rsidR="0089378E">
                      <w:rPr>
                        <w:rFonts w:ascii="Tahoma" w:hAnsi="Tahoma" w:cs="Tahoma"/>
                        <w:sz w:val="24"/>
                        <w:szCs w:val="24"/>
                        <w:rtl/>
                        <w:lang w:bidi="ar-SA"/>
                      </w:rPr>
                      <w:t>مُلخّص</w:t>
                    </w:r>
                    <w:r w:rsidR="0089378E">
                      <w:rPr>
                        <w:rFonts w:ascii="Tahoma" w:hAnsi="Tahoma" w:cs="Tahoma" w:hint="cs"/>
                        <w:rtl/>
                      </w:rPr>
                      <w:t xml:space="preserve"> </w:t>
                    </w:r>
                    <w:r w:rsidRPr="00565F1B">
                      <w:rPr>
                        <w:rFonts w:ascii="Tahoma" w:hAnsi="Tahoma" w:cs="Tahoma" w:hint="cs"/>
                        <w:rtl/>
                      </w:rPr>
                      <w:t>|</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FA756A" w:rsidR="00FA756A">
                      <w:rPr>
                        <w:rFonts w:ascii="Tahoma" w:hAnsi="Tahoma" w:cs="Tahoma"/>
                        <w:b/>
                        <w:bCs/>
                        <w:spacing w:val="-8"/>
                        <w:rtl/>
                        <w:lang w:bidi="ar-SA"/>
                      </w:rPr>
                      <w:t>فعاليات لتعزيز الأمان على الطرق داخل حدود السلطات المحلية في المجتمع العربي - رقابة متابعة</w:t>
                    </w:r>
                  </w:p>
                </w:txbxContent>
              </v:textbox>
              <w10:wrap type="square"/>
            </v:shape>
          </w:pict>
        </mc:Fallback>
      </mc:AlternateContent>
    </w: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P="00B244B0" w14:textId="1C579772">
                          <w:pPr>
                            <w:jc w:val="right"/>
                            <w:rPr>
                              <w:color w:val="0D0D0D" w:themeColor="text1" w:themeTint="F2"/>
                              <w:sz w:val="16"/>
                              <w:szCs w:val="16"/>
                            </w:rPr>
                          </w:pPr>
                          <w:r w:rsidRPr="00131835">
                            <w:rPr>
                              <w:rFonts w:ascii="Tahoma" w:hAnsi="Tahoma" w:cs="Tahoma"/>
                              <w:color w:val="0D0D0D"/>
                              <w:sz w:val="16"/>
                              <w:szCs w:val="16"/>
                              <w:rtl/>
                              <w:lang w:bidi="ar-SA"/>
                            </w:rPr>
                            <w:t>مراقب الدولة | تقرير الرقابة على السلطات المحلية |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1C579772">
                    <w:pPr>
                      <w:jc w:val="right"/>
                      <w:rPr>
                        <w:color w:val="0D0D0D" w:themeColor="text1" w:themeTint="F2"/>
                        <w:sz w:val="16"/>
                        <w:szCs w:val="16"/>
                      </w:rPr>
                    </w:pPr>
                    <w:r w:rsidRPr="00131835">
                      <w:rPr>
                        <w:rFonts w:ascii="Tahoma" w:hAnsi="Tahoma" w:cs="Tahoma"/>
                        <w:color w:val="0D0D0D"/>
                        <w:sz w:val="16"/>
                        <w:szCs w:val="16"/>
                        <w:rtl/>
                        <w:lang w:bidi="ar-SA"/>
                      </w:rPr>
                      <w:t>مراقب الدولة | تقرير الرقابة على السلطات المحلية | 2023</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DE1794" w:rsidP="004E71DD" w14:textId="47CBF34B">
                          <w:pPr>
                            <w:pStyle w:val="Heading1"/>
                            <w:spacing w:line="269" w:lineRule="auto"/>
                            <w:jc w:val="left"/>
                            <w:rPr>
                              <w:rFonts w:ascii="Tahoma" w:hAnsi="Tahoma" w:eastAsiaTheme="minorHAnsi" w:cs="Tahoma"/>
                              <w:bCs w:val="0"/>
                              <w:color w:val="0D0D0D" w:themeColor="text1" w:themeTint="F2"/>
                              <w:spacing w:val="-2"/>
                              <w:sz w:val="16"/>
                              <w:szCs w:val="16"/>
                              <w:u w:val="none"/>
                            </w:rPr>
                          </w:pPr>
                          <w:r w:rsidRPr="00FA756A">
                            <w:rPr>
                              <w:rFonts w:ascii="Tahoma" w:hAnsi="Tahoma" w:eastAsiaTheme="minorHAnsi" w:cs="Tahoma"/>
                              <w:bCs w:val="0"/>
                              <w:color w:val="0D0D0D" w:themeColor="text1" w:themeTint="F2"/>
                              <w:spacing w:val="-2"/>
                              <w:sz w:val="16"/>
                              <w:szCs w:val="16"/>
                              <w:u w:val="none"/>
                              <w:rtl/>
                              <w:lang w:bidi="ar-SA"/>
                            </w:rPr>
                            <w:t>فعاليات لتعزيز الأمان على الطرق داخل حدود السلطات المحلية في المجتمع العربي - رقابة متابعة</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DE1794" w:rsidP="004E71DD" w14:paraId="66EBAA16" w14:textId="47CBF34B">
                    <w:pPr>
                      <w:pStyle w:val="Heading1"/>
                      <w:spacing w:line="269" w:lineRule="auto"/>
                      <w:jc w:val="left"/>
                      <w:rPr>
                        <w:rFonts w:ascii="Tahoma" w:hAnsi="Tahoma" w:eastAsiaTheme="minorHAnsi" w:cs="Tahoma"/>
                        <w:bCs w:val="0"/>
                        <w:color w:val="0D0D0D" w:themeColor="text1" w:themeTint="F2"/>
                        <w:spacing w:val="-2"/>
                        <w:sz w:val="16"/>
                        <w:szCs w:val="16"/>
                        <w:u w:val="none"/>
                      </w:rPr>
                    </w:pPr>
                    <w:r w:rsidRPr="00FA756A">
                      <w:rPr>
                        <w:rFonts w:ascii="Tahoma" w:hAnsi="Tahoma" w:eastAsiaTheme="minorHAnsi" w:cs="Tahoma"/>
                        <w:bCs w:val="0"/>
                        <w:color w:val="0D0D0D" w:themeColor="text1" w:themeTint="F2"/>
                        <w:spacing w:val="-2"/>
                        <w:sz w:val="16"/>
                        <w:szCs w:val="16"/>
                        <w:u w:val="none"/>
                        <w:rtl/>
                        <w:lang w:bidi="ar-SA"/>
                      </w:rPr>
                      <w:t>فعاليات لتعزيز الأمان على الطرق داخل حدود السلطات المحلية في المجتمع العربي - رقابة متابعة</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1AA96B7A" w14:textId="345763FC">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88960" behindDoc="0" locked="0" layoutInCell="1" allowOverlap="1">
              <wp:simplePos x="0" y="0"/>
              <wp:positionH relativeFrom="column">
                <wp:posOffset>-713105</wp:posOffset>
              </wp:positionH>
              <wp:positionV relativeFrom="paragraph">
                <wp:posOffset>-727075</wp:posOffset>
              </wp:positionV>
              <wp:extent cx="304800" cy="8308340"/>
              <wp:effectExtent l="0" t="0" r="12700" b="10160"/>
              <wp:wrapSquare wrapText="bothSides"/>
              <wp:docPr id="60"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8308340"/>
                      </a:xfrm>
                      <a:prstGeom prst="rect">
                        <a:avLst/>
                      </a:prstGeom>
                      <a:solidFill>
                        <a:srgbClr val="00305F"/>
                      </a:solidFill>
                      <a:ln>
                        <a:solidFill>
                          <a:srgbClr val="00305F"/>
                        </a:solidFill>
                      </a:ln>
                    </wps:spPr>
                    <wps:txbx>
                      <w:txbxContent>
                        <w:p w:rsidR="00E56721" w:rsidRPr="009B7D1B" w:rsidP="00FA756A" w14:textId="19D9649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FA756A" w:rsidR="00FA756A">
                            <w:rPr>
                              <w:rFonts w:ascii="Tahoma" w:hAnsi="Tahoma" w:cs="Tahoma"/>
                              <w:b/>
                              <w:bCs/>
                              <w:spacing w:val="-8"/>
                              <w:rtl/>
                              <w:lang w:bidi="ar-SA"/>
                            </w:rPr>
                            <w:t>فعاليات لتعزيز الأمان على الطرق داخل حدود السلطات المحلية في المجتمع العربي - رقابة متابعة</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24pt;height:654.2pt;margin-top:-57.25pt;margin-left:-56.15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FA756A" w14:paraId="3B4CCAD6" w14:textId="19D9649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FA756A" w:rsidR="00FA756A">
                      <w:rPr>
                        <w:rFonts w:ascii="Tahoma" w:hAnsi="Tahoma" w:cs="Tahoma"/>
                        <w:b/>
                        <w:bCs/>
                        <w:spacing w:val="-8"/>
                        <w:rtl/>
                        <w:lang w:bidi="ar-SA"/>
                      </w:rPr>
                      <w:t>فعاليات لتعزيز الأمان على الطرق داخل حدود السلطات المحلية في المجتمع العربي - رقابة متابعة</w:t>
                    </w:r>
                  </w:p>
                </w:txbxContent>
              </v:textbox>
              <w10:wrap type="square"/>
            </v:shape>
          </w:pict>
        </mc:Fallback>
      </mc:AlternateContent>
    </w: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3C59458B">
                          <w:pPr>
                            <w:jc w:val="right"/>
                            <w:rPr>
                              <w:color w:val="0D0D0D" w:themeColor="text1" w:themeTint="F2"/>
                              <w:sz w:val="16"/>
                              <w:szCs w:val="16"/>
                            </w:rPr>
                          </w:pPr>
                          <w:r w:rsidRPr="00131835">
                            <w:rPr>
                              <w:rFonts w:ascii="Tahoma" w:hAnsi="Tahoma" w:cs="Tahoma"/>
                              <w:color w:val="0D0D0D"/>
                              <w:sz w:val="16"/>
                              <w:szCs w:val="16"/>
                              <w:rtl/>
                              <w:lang w:bidi="ar-SA"/>
                            </w:rPr>
                            <w:t>مراقب الدولة | تقرير الرقابة على السلطات المحلية |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C55DC9" w:rsidP="00B244B0" w14:paraId="0C0E463E" w14:textId="3C59458B">
                    <w:pPr>
                      <w:jc w:val="right"/>
                      <w:rPr>
                        <w:color w:val="0D0D0D" w:themeColor="text1" w:themeTint="F2"/>
                        <w:sz w:val="16"/>
                        <w:szCs w:val="16"/>
                      </w:rPr>
                    </w:pPr>
                    <w:r w:rsidRPr="00131835">
                      <w:rPr>
                        <w:rFonts w:ascii="Tahoma" w:hAnsi="Tahoma" w:cs="Tahoma"/>
                        <w:color w:val="0D0D0D"/>
                        <w:sz w:val="16"/>
                        <w:szCs w:val="16"/>
                        <w:rtl/>
                        <w:lang w:bidi="ar-SA"/>
                      </w:rPr>
                      <w:t>مراقب الدولة | تقرير الرقابة على السلطات المحلية | 2023</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A3A3D36"/>
    <w:lvl w:ilvl="0">
      <w:start w:val="1"/>
      <w:numFmt w:val="decimal"/>
      <w:lvlText w:val="%1."/>
      <w:lvlJc w:val="left"/>
      <w:pPr>
        <w:tabs>
          <w:tab w:val="num" w:pos="1492"/>
        </w:tabs>
        <w:ind w:left="1492" w:hanging="360"/>
      </w:pPr>
    </w:lvl>
  </w:abstractNum>
  <w:abstractNum w:abstractNumId="1">
    <w:nsid w:val="FFFFFF7D"/>
    <w:multiLevelType w:val="singleLevel"/>
    <w:tmpl w:val="1B26D6B4"/>
    <w:lvl w:ilvl="0">
      <w:start w:val="1"/>
      <w:numFmt w:val="decimal"/>
      <w:lvlText w:val="%1."/>
      <w:lvlJc w:val="left"/>
      <w:pPr>
        <w:tabs>
          <w:tab w:val="num" w:pos="1209"/>
        </w:tabs>
        <w:ind w:left="1209" w:hanging="360"/>
      </w:pPr>
    </w:lvl>
  </w:abstractNum>
  <w:abstractNum w:abstractNumId="2">
    <w:nsid w:val="FFFFFF7F"/>
    <w:multiLevelType w:val="singleLevel"/>
    <w:tmpl w:val="61E287F4"/>
    <w:lvl w:ilvl="0">
      <w:start w:val="1"/>
      <w:numFmt w:val="decimal"/>
      <w:lvlText w:val="%1."/>
      <w:lvlJc w:val="left"/>
      <w:pPr>
        <w:tabs>
          <w:tab w:val="num" w:pos="643"/>
        </w:tabs>
        <w:ind w:left="643" w:hanging="360"/>
      </w:pPr>
    </w:lvl>
  </w:abstractNum>
  <w:abstractNum w:abstractNumId="3">
    <w:nsid w:val="FFFFFF80"/>
    <w:multiLevelType w:val="singleLevel"/>
    <w:tmpl w:val="00946B9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22844E"/>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77CE8664"/>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63984EF2"/>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0C52E552"/>
    <w:lvl w:ilvl="0">
      <w:start w:val="1"/>
      <w:numFmt w:val="bullet"/>
      <w:lvlText w:val=""/>
      <w:lvlJc w:val="left"/>
      <w:pPr>
        <w:tabs>
          <w:tab w:val="num" w:pos="360"/>
        </w:tabs>
        <w:ind w:left="360" w:hanging="360"/>
      </w:pPr>
      <w:rPr>
        <w:rFonts w:ascii="Symbol" w:hAnsi="Symbol" w:hint="default"/>
      </w:rPr>
    </w:lvl>
  </w:abstractNum>
  <w:abstractNum w:abstractNumId="8">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nsid w:val="09BC1505"/>
    <w:multiLevelType w:val="hybridMultilevel"/>
    <w:tmpl w:val="FD486CBC"/>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2">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BC1088C"/>
    <w:multiLevelType w:val="multilevel"/>
    <w:tmpl w:val="34249088"/>
    <w:lvl w:ilvl="0">
      <w:start w:val="1"/>
      <w:numFmt w:val="decimal"/>
      <w:lvlText w:val="%1."/>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5">
    <w:nsid w:val="559C7C84"/>
    <w:multiLevelType w:val="hybridMultilevel"/>
    <w:tmpl w:val="8AD0F2D6"/>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7">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9">
    <w:nsid w:val="6D7901E9"/>
    <w:multiLevelType w:val="hybridMultilevel"/>
    <w:tmpl w:val="3E441DC2"/>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436578"/>
    <w:multiLevelType w:val="multilevel"/>
    <w:tmpl w:val="AC76CE5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nsid w:val="7CD24C0A"/>
    <w:multiLevelType w:val="hybridMultilevel"/>
    <w:tmpl w:val="1E0E7C18"/>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16"/>
  </w:num>
  <w:num w:numId="2">
    <w:abstractNumId w:val="11"/>
  </w:num>
  <w:num w:numId="3">
    <w:abstractNumId w:val="12"/>
  </w:num>
  <w:num w:numId="4">
    <w:abstractNumId w:val="22"/>
  </w:num>
  <w:num w:numId="5">
    <w:abstractNumId w:val="8"/>
  </w:num>
  <w:num w:numId="6">
    <w:abstractNumId w:val="14"/>
  </w:num>
  <w:num w:numId="7">
    <w:abstractNumId w:val="18"/>
  </w:num>
  <w:num w:numId="8">
    <w:abstractNumId w:val="10"/>
  </w:num>
  <w:num w:numId="9">
    <w:abstractNumId w:val="17"/>
  </w:num>
  <w:num w:numId="10">
    <w:abstractNumId w:val="20"/>
  </w:num>
  <w:num w:numId="11">
    <w:abstractNumId w:val="9"/>
  </w:num>
  <w:num w:numId="12">
    <w:abstractNumId w:val="21"/>
  </w:num>
  <w:num w:numId="13">
    <w:abstractNumId w:val="15"/>
  </w:num>
  <w:num w:numId="14">
    <w:abstractNumId w:val="3"/>
  </w:num>
  <w:num w:numId="15">
    <w:abstractNumId w:val="4"/>
  </w:num>
  <w:num w:numId="16">
    <w:abstractNumId w:val="5"/>
  </w:num>
  <w:num w:numId="17">
    <w:abstractNumId w:val="6"/>
  </w:num>
  <w:num w:numId="18">
    <w:abstractNumId w:val="7"/>
  </w:num>
  <w:num w:numId="19">
    <w:abstractNumId w:val="0"/>
  </w:num>
  <w:num w:numId="20">
    <w:abstractNumId w:val="1"/>
  </w:num>
  <w:num w:numId="21">
    <w:abstractNumId w:val="2"/>
  </w:num>
  <w:num w:numId="22">
    <w:abstractNumId w:val="3"/>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7"/>
  </w:num>
  <w:num w:numId="35">
    <w:abstractNumId w:val="0"/>
  </w:num>
  <w:num w:numId="36">
    <w:abstractNumId w:val="1"/>
  </w:num>
  <w:num w:numId="37">
    <w:abstractNumId w:val="2"/>
  </w:num>
  <w:num w:numId="38">
    <w:abstractNumId w:val="3"/>
  </w:num>
  <w:num w:numId="39">
    <w:abstractNumId w:val="4"/>
  </w:num>
  <w:num w:numId="40">
    <w:abstractNumId w:val="5"/>
  </w:num>
  <w:num w:numId="41">
    <w:abstractNumId w:val="6"/>
  </w:num>
  <w:num w:numId="42">
    <w:abstractNumId w:val="7"/>
  </w:num>
  <w:num w:numId="43">
    <w:abstractNumId w:val="0"/>
  </w:num>
  <w:num w:numId="44">
    <w:abstractNumId w:val="1"/>
  </w:num>
  <w:num w:numId="45">
    <w:abstractNumId w:val="2"/>
  </w:num>
  <w:num w:numId="46">
    <w:abstractNumId w:val="3"/>
  </w:num>
  <w:num w:numId="47">
    <w:abstractNumId w:val="4"/>
  </w:num>
  <w:num w:numId="48">
    <w:abstractNumId w:val="5"/>
  </w:num>
  <w:num w:numId="49">
    <w:abstractNumId w:val="6"/>
  </w:num>
  <w:num w:numId="50">
    <w:abstractNumId w:val="7"/>
  </w:num>
  <w:num w:numId="51">
    <w:abstractNumId w:val="0"/>
  </w:num>
  <w:num w:numId="52">
    <w:abstractNumId w:val="1"/>
  </w:num>
  <w:num w:numId="53">
    <w:abstractNumId w:val="2"/>
  </w:num>
  <w:num w:numId="54">
    <w:abstractNumId w:val="3"/>
  </w:num>
  <w:num w:numId="55">
    <w:abstractNumId w:val="4"/>
  </w:num>
  <w:num w:numId="56">
    <w:abstractNumId w:val="5"/>
  </w:num>
  <w:num w:numId="57">
    <w:abstractNumId w:val="6"/>
  </w:num>
  <w:num w:numId="58">
    <w:abstractNumId w:val="7"/>
  </w:num>
  <w:num w:numId="59">
    <w:abstractNumId w:val="0"/>
  </w:num>
  <w:num w:numId="60">
    <w:abstractNumId w:val="1"/>
  </w:num>
  <w:num w:numId="61">
    <w:abstractNumId w:val="2"/>
  </w:num>
  <w:num w:numId="62">
    <w:abstractNumId w:val="3"/>
  </w:num>
  <w:num w:numId="63">
    <w:abstractNumId w:val="4"/>
  </w:num>
  <w:num w:numId="64">
    <w:abstractNumId w:val="5"/>
  </w:num>
  <w:num w:numId="65">
    <w:abstractNumId w:val="6"/>
  </w:num>
  <w:num w:numId="66">
    <w:abstractNumId w:val="7"/>
  </w:num>
  <w:num w:numId="67">
    <w:abstractNumId w:val="0"/>
  </w:num>
  <w:num w:numId="68">
    <w:abstractNumId w:val="1"/>
  </w:num>
  <w:num w:numId="69">
    <w:abstractNumId w:val="2"/>
  </w:num>
  <w:num w:numId="70">
    <w:abstractNumId w:val="3"/>
  </w:num>
  <w:num w:numId="71">
    <w:abstractNumId w:val="4"/>
  </w:num>
  <w:num w:numId="72">
    <w:abstractNumId w:val="5"/>
  </w:num>
  <w:num w:numId="73">
    <w:abstractNumId w:val="6"/>
  </w:num>
  <w:num w:numId="74">
    <w:abstractNumId w:val="7"/>
  </w:num>
  <w:num w:numId="75">
    <w:abstractNumId w:val="0"/>
  </w:num>
  <w:num w:numId="76">
    <w:abstractNumId w:val="1"/>
  </w:num>
  <w:num w:numId="77">
    <w:abstractNumId w:val="2"/>
  </w:num>
  <w:num w:numId="78">
    <w:abstractNumId w:val="3"/>
  </w:num>
  <w:num w:numId="79">
    <w:abstractNumId w:val="4"/>
  </w:num>
  <w:num w:numId="80">
    <w:abstractNumId w:val="5"/>
  </w:num>
  <w:num w:numId="81">
    <w:abstractNumId w:val="6"/>
  </w:num>
  <w:num w:numId="82">
    <w:abstractNumId w:val="7"/>
  </w:num>
  <w:num w:numId="83">
    <w:abstractNumId w:val="0"/>
  </w:num>
  <w:num w:numId="84">
    <w:abstractNumId w:val="1"/>
  </w:num>
  <w:num w:numId="85">
    <w:abstractNumId w:val="2"/>
  </w:num>
  <w:num w:numId="86">
    <w:abstractNumId w:val="3"/>
  </w:num>
  <w:num w:numId="87">
    <w:abstractNumId w:val="4"/>
  </w:num>
  <w:num w:numId="88">
    <w:abstractNumId w:val="5"/>
  </w:num>
  <w:num w:numId="89">
    <w:abstractNumId w:val="6"/>
  </w:num>
  <w:num w:numId="90">
    <w:abstractNumId w:val="7"/>
  </w:num>
  <w:num w:numId="91">
    <w:abstractNumId w:val="0"/>
  </w:num>
  <w:num w:numId="92">
    <w:abstractNumId w:val="1"/>
  </w:num>
  <w:num w:numId="93">
    <w:abstractNumId w:val="2"/>
  </w:num>
  <w:num w:numId="94">
    <w:abstractNumId w:val="3"/>
  </w:num>
  <w:num w:numId="95">
    <w:abstractNumId w:val="4"/>
  </w:num>
  <w:num w:numId="96">
    <w:abstractNumId w:val="5"/>
  </w:num>
  <w:num w:numId="97">
    <w:abstractNumId w:val="6"/>
  </w:num>
  <w:num w:numId="98">
    <w:abstractNumId w:val="7"/>
  </w:num>
  <w:num w:numId="99">
    <w:abstractNumId w:val="0"/>
  </w:num>
  <w:num w:numId="100">
    <w:abstractNumId w:val="1"/>
  </w:num>
  <w:num w:numId="101">
    <w:abstractNumId w:val="2"/>
  </w:num>
  <w:num w:numId="102">
    <w:abstractNumId w:val="3"/>
  </w:num>
  <w:num w:numId="103">
    <w:abstractNumId w:val="4"/>
  </w:num>
  <w:num w:numId="104">
    <w:abstractNumId w:val="5"/>
  </w:num>
  <w:num w:numId="105">
    <w:abstractNumId w:val="6"/>
  </w:num>
  <w:num w:numId="106">
    <w:abstractNumId w:val="7"/>
  </w:num>
  <w:num w:numId="107">
    <w:abstractNumId w:val="0"/>
  </w:num>
  <w:num w:numId="108">
    <w:abstractNumId w:val="1"/>
  </w:num>
  <w:num w:numId="109">
    <w:abstractNumId w:val="2"/>
  </w:num>
  <w:num w:numId="110">
    <w:abstractNumId w:val="3"/>
  </w:num>
  <w:num w:numId="111">
    <w:abstractNumId w:val="4"/>
  </w:num>
  <w:num w:numId="112">
    <w:abstractNumId w:val="5"/>
  </w:num>
  <w:num w:numId="113">
    <w:abstractNumId w:val="6"/>
  </w:num>
  <w:num w:numId="114">
    <w:abstractNumId w:val="7"/>
  </w:num>
  <w:num w:numId="115">
    <w:abstractNumId w:val="0"/>
  </w:num>
  <w:num w:numId="116">
    <w:abstractNumId w:val="1"/>
  </w:num>
  <w:num w:numId="117">
    <w:abstractNumId w:val="2"/>
  </w:num>
  <w:num w:numId="118">
    <w:abstractNumId w:val="3"/>
  </w:num>
  <w:num w:numId="119">
    <w:abstractNumId w:val="4"/>
  </w:num>
  <w:num w:numId="120">
    <w:abstractNumId w:val="5"/>
  </w:num>
  <w:num w:numId="121">
    <w:abstractNumId w:val="6"/>
  </w:num>
  <w:num w:numId="122">
    <w:abstractNumId w:val="7"/>
  </w:num>
  <w:num w:numId="123">
    <w:abstractNumId w:val="0"/>
  </w:num>
  <w:num w:numId="124">
    <w:abstractNumId w:val="1"/>
  </w:num>
  <w:num w:numId="125">
    <w:abstractNumId w:val="2"/>
  </w:num>
  <w:num w:numId="126">
    <w:abstractNumId w:val="3"/>
  </w:num>
  <w:num w:numId="127">
    <w:abstractNumId w:val="4"/>
  </w:num>
  <w:num w:numId="128">
    <w:abstractNumId w:val="5"/>
  </w:num>
  <w:num w:numId="129">
    <w:abstractNumId w:val="6"/>
  </w:num>
  <w:num w:numId="130">
    <w:abstractNumId w:val="7"/>
  </w:num>
  <w:num w:numId="131">
    <w:abstractNumId w:val="0"/>
  </w:num>
  <w:num w:numId="132">
    <w:abstractNumId w:val="1"/>
  </w:num>
  <w:num w:numId="133">
    <w:abstractNumId w:val="2"/>
  </w:num>
  <w:num w:numId="134">
    <w:abstractNumId w:val="3"/>
  </w:num>
  <w:num w:numId="135">
    <w:abstractNumId w:val="4"/>
  </w:num>
  <w:num w:numId="136">
    <w:abstractNumId w:val="5"/>
  </w:num>
  <w:num w:numId="137">
    <w:abstractNumId w:val="6"/>
  </w:num>
  <w:num w:numId="138">
    <w:abstractNumId w:val="7"/>
  </w:num>
  <w:num w:numId="139">
    <w:abstractNumId w:val="0"/>
  </w:num>
  <w:num w:numId="140">
    <w:abstractNumId w:val="1"/>
  </w:num>
  <w:num w:numId="141">
    <w:abstractNumId w:val="2"/>
  </w:num>
  <w:num w:numId="142">
    <w:abstractNumId w:val="3"/>
  </w:num>
  <w:num w:numId="143">
    <w:abstractNumId w:val="4"/>
  </w:num>
  <w:num w:numId="144">
    <w:abstractNumId w:val="5"/>
  </w:num>
  <w:num w:numId="145">
    <w:abstractNumId w:val="6"/>
  </w:num>
  <w:num w:numId="146">
    <w:abstractNumId w:val="7"/>
  </w:num>
  <w:num w:numId="147">
    <w:abstractNumId w:val="0"/>
  </w:num>
  <w:num w:numId="148">
    <w:abstractNumId w:val="1"/>
  </w:num>
  <w:num w:numId="149">
    <w:abstractNumId w:val="2"/>
  </w:num>
  <w:num w:numId="150">
    <w:abstractNumId w:val="3"/>
  </w:num>
  <w:num w:numId="151">
    <w:abstractNumId w:val="4"/>
  </w:num>
  <w:num w:numId="152">
    <w:abstractNumId w:val="5"/>
  </w:num>
  <w:num w:numId="153">
    <w:abstractNumId w:val="6"/>
  </w:num>
  <w:num w:numId="154">
    <w:abstractNumId w:val="7"/>
  </w:num>
  <w:num w:numId="155">
    <w:abstractNumId w:val="0"/>
  </w:num>
  <w:num w:numId="156">
    <w:abstractNumId w:val="1"/>
  </w:num>
  <w:num w:numId="157">
    <w:abstractNumId w:val="2"/>
  </w:num>
  <w:num w:numId="158">
    <w:abstractNumId w:val="3"/>
  </w:num>
  <w:num w:numId="159">
    <w:abstractNumId w:val="4"/>
  </w:num>
  <w:num w:numId="160">
    <w:abstractNumId w:val="5"/>
  </w:num>
  <w:num w:numId="161">
    <w:abstractNumId w:val="6"/>
  </w:num>
  <w:num w:numId="162">
    <w:abstractNumId w:val="7"/>
  </w:num>
  <w:num w:numId="163">
    <w:abstractNumId w:val="0"/>
  </w:num>
  <w:num w:numId="164">
    <w:abstractNumId w:val="1"/>
  </w:num>
  <w:num w:numId="165">
    <w:abstractNumId w:val="2"/>
  </w:num>
  <w:num w:numId="166">
    <w:abstractNumId w:val="3"/>
  </w:num>
  <w:num w:numId="167">
    <w:abstractNumId w:val="4"/>
  </w:num>
  <w:num w:numId="168">
    <w:abstractNumId w:val="5"/>
  </w:num>
  <w:num w:numId="169">
    <w:abstractNumId w:val="6"/>
  </w:num>
  <w:num w:numId="170">
    <w:abstractNumId w:val="7"/>
  </w:num>
  <w:num w:numId="171">
    <w:abstractNumId w:val="0"/>
  </w:num>
  <w:num w:numId="172">
    <w:abstractNumId w:val="1"/>
  </w:num>
  <w:num w:numId="173">
    <w:abstractNumId w:val="2"/>
  </w:num>
  <w:num w:numId="174">
    <w:abstractNumId w:val="3"/>
  </w:num>
  <w:num w:numId="175">
    <w:abstractNumId w:val="4"/>
  </w:num>
  <w:num w:numId="176">
    <w:abstractNumId w:val="5"/>
  </w:num>
  <w:num w:numId="177">
    <w:abstractNumId w:val="6"/>
  </w:num>
  <w:num w:numId="178">
    <w:abstractNumId w:val="7"/>
  </w:num>
  <w:num w:numId="179">
    <w:abstractNumId w:val="0"/>
  </w:num>
  <w:num w:numId="180">
    <w:abstractNumId w:val="1"/>
  </w:num>
  <w:num w:numId="181">
    <w:abstractNumId w:val="2"/>
  </w:num>
  <w:num w:numId="182">
    <w:abstractNumId w:val="3"/>
  </w:num>
  <w:num w:numId="183">
    <w:abstractNumId w:val="4"/>
  </w:num>
  <w:num w:numId="184">
    <w:abstractNumId w:val="5"/>
  </w:num>
  <w:num w:numId="185">
    <w:abstractNumId w:val="6"/>
  </w:num>
  <w:num w:numId="186">
    <w:abstractNumId w:val="7"/>
  </w:num>
  <w:num w:numId="187">
    <w:abstractNumId w:val="0"/>
  </w:num>
  <w:num w:numId="188">
    <w:abstractNumId w:val="1"/>
  </w:num>
  <w:num w:numId="189">
    <w:abstractNumId w:val="2"/>
  </w:num>
  <w:num w:numId="190">
    <w:abstractNumId w:val="3"/>
  </w:num>
  <w:num w:numId="191">
    <w:abstractNumId w:val="4"/>
  </w:num>
  <w:num w:numId="192">
    <w:abstractNumId w:val="5"/>
  </w:num>
  <w:num w:numId="193">
    <w:abstractNumId w:val="6"/>
  </w:num>
  <w:num w:numId="194">
    <w:abstractNumId w:val="7"/>
  </w:num>
  <w:num w:numId="195">
    <w:abstractNumId w:val="0"/>
  </w:num>
  <w:num w:numId="196">
    <w:abstractNumId w:val="1"/>
  </w:num>
  <w:num w:numId="197">
    <w:abstractNumId w:val="2"/>
  </w:num>
  <w:num w:numId="198">
    <w:abstractNumId w:val="3"/>
  </w:num>
  <w:num w:numId="199">
    <w:abstractNumId w:val="4"/>
  </w:num>
  <w:num w:numId="200">
    <w:abstractNumId w:val="5"/>
  </w:num>
  <w:num w:numId="201">
    <w:abstractNumId w:val="6"/>
  </w:num>
  <w:num w:numId="202">
    <w:abstractNumId w:val="7"/>
  </w:num>
  <w:num w:numId="203">
    <w:abstractNumId w:val="0"/>
  </w:num>
  <w:num w:numId="204">
    <w:abstractNumId w:val="1"/>
  </w:num>
  <w:num w:numId="205">
    <w:abstractNumId w:val="2"/>
  </w:num>
  <w:num w:numId="206">
    <w:abstractNumId w:val="3"/>
  </w:num>
  <w:num w:numId="207">
    <w:abstractNumId w:val="4"/>
  </w:num>
  <w:num w:numId="208">
    <w:abstractNumId w:val="5"/>
  </w:num>
  <w:num w:numId="209">
    <w:abstractNumId w:val="6"/>
  </w:num>
  <w:num w:numId="210">
    <w:abstractNumId w:val="7"/>
  </w:num>
  <w:num w:numId="211">
    <w:abstractNumId w:val="0"/>
  </w:num>
  <w:num w:numId="212">
    <w:abstractNumId w:val="1"/>
  </w:num>
  <w:num w:numId="213">
    <w:abstractNumId w:val="2"/>
  </w:num>
  <w:num w:numId="214">
    <w:abstractNumId w:val="3"/>
  </w:num>
  <w:num w:numId="215">
    <w:abstractNumId w:val="4"/>
  </w:num>
  <w:num w:numId="216">
    <w:abstractNumId w:val="5"/>
  </w:num>
  <w:num w:numId="217">
    <w:abstractNumId w:val="6"/>
  </w:num>
  <w:num w:numId="218">
    <w:abstractNumId w:val="7"/>
  </w:num>
  <w:num w:numId="219">
    <w:abstractNumId w:val="0"/>
  </w:num>
  <w:num w:numId="220">
    <w:abstractNumId w:val="1"/>
  </w:num>
  <w:num w:numId="221">
    <w:abstractNumId w:val="2"/>
  </w:num>
  <w:num w:numId="222">
    <w:abstractNumId w:val="3"/>
  </w:num>
  <w:num w:numId="223">
    <w:abstractNumId w:val="4"/>
  </w:num>
  <w:num w:numId="224">
    <w:abstractNumId w:val="5"/>
  </w:num>
  <w:num w:numId="225">
    <w:abstractNumId w:val="6"/>
  </w:num>
  <w:num w:numId="226">
    <w:abstractNumId w:val="7"/>
  </w:num>
  <w:num w:numId="227">
    <w:abstractNumId w:val="0"/>
  </w:num>
  <w:num w:numId="228">
    <w:abstractNumId w:val="1"/>
  </w:num>
  <w:num w:numId="229">
    <w:abstractNumId w:val="2"/>
  </w:num>
  <w:num w:numId="230">
    <w:abstractNumId w:val="3"/>
  </w:num>
  <w:num w:numId="231">
    <w:abstractNumId w:val="4"/>
  </w:num>
  <w:num w:numId="232">
    <w:abstractNumId w:val="5"/>
  </w:num>
  <w:num w:numId="233">
    <w:abstractNumId w:val="6"/>
  </w:num>
  <w:num w:numId="234">
    <w:abstractNumId w:val="7"/>
  </w:num>
  <w:num w:numId="235">
    <w:abstractNumId w:val="0"/>
  </w:num>
  <w:num w:numId="236">
    <w:abstractNumId w:val="1"/>
  </w:num>
  <w:num w:numId="237">
    <w:abstractNumId w:val="2"/>
  </w:num>
  <w:num w:numId="238">
    <w:abstractNumId w:val="3"/>
  </w:num>
  <w:num w:numId="239">
    <w:abstractNumId w:val="4"/>
  </w:num>
  <w:num w:numId="240">
    <w:abstractNumId w:val="5"/>
  </w:num>
  <w:num w:numId="241">
    <w:abstractNumId w:val="6"/>
  </w:num>
  <w:num w:numId="242">
    <w:abstractNumId w:val="7"/>
  </w:num>
  <w:num w:numId="243">
    <w:abstractNumId w:val="0"/>
  </w:num>
  <w:num w:numId="244">
    <w:abstractNumId w:val="1"/>
  </w:num>
  <w:num w:numId="245">
    <w:abstractNumId w:val="2"/>
  </w:num>
  <w:num w:numId="246">
    <w:abstractNumId w:val="3"/>
  </w:num>
  <w:num w:numId="247">
    <w:abstractNumId w:val="4"/>
  </w:num>
  <w:num w:numId="248">
    <w:abstractNumId w:val="5"/>
  </w:num>
  <w:num w:numId="249">
    <w:abstractNumId w:val="6"/>
  </w:num>
  <w:num w:numId="250">
    <w:abstractNumId w:val="7"/>
  </w:num>
  <w:num w:numId="251">
    <w:abstractNumId w:val="0"/>
  </w:num>
  <w:num w:numId="252">
    <w:abstractNumId w:val="1"/>
  </w:num>
  <w:num w:numId="253">
    <w:abstractNumId w:val="2"/>
  </w:num>
  <w:num w:numId="254">
    <w:abstractNumId w:val="3"/>
  </w:num>
  <w:num w:numId="255">
    <w:abstractNumId w:val="4"/>
  </w:num>
  <w:num w:numId="256">
    <w:abstractNumId w:val="5"/>
  </w:num>
  <w:num w:numId="257">
    <w:abstractNumId w:val="6"/>
  </w:num>
  <w:num w:numId="258">
    <w:abstractNumId w:val="7"/>
  </w:num>
  <w:num w:numId="259">
    <w:abstractNumId w:val="0"/>
  </w:num>
  <w:num w:numId="260">
    <w:abstractNumId w:val="1"/>
  </w:num>
  <w:num w:numId="261">
    <w:abstractNumId w:val="2"/>
  </w:num>
  <w:num w:numId="262">
    <w:abstractNumId w:val="3"/>
  </w:num>
  <w:num w:numId="263">
    <w:abstractNumId w:val="4"/>
  </w:num>
  <w:num w:numId="264">
    <w:abstractNumId w:val="5"/>
  </w:num>
  <w:num w:numId="265">
    <w:abstractNumId w:val="6"/>
  </w:num>
  <w:num w:numId="266">
    <w:abstractNumId w:val="7"/>
  </w:num>
  <w:num w:numId="267">
    <w:abstractNumId w:val="0"/>
  </w:num>
  <w:num w:numId="268">
    <w:abstractNumId w:val="1"/>
  </w:num>
  <w:num w:numId="269">
    <w:abstractNumId w:val="2"/>
  </w:num>
  <w:num w:numId="270">
    <w:abstractNumId w:val="3"/>
  </w:num>
  <w:num w:numId="271">
    <w:abstractNumId w:val="4"/>
  </w:num>
  <w:num w:numId="272">
    <w:abstractNumId w:val="5"/>
  </w:num>
  <w:num w:numId="273">
    <w:abstractNumId w:val="6"/>
  </w:num>
  <w:num w:numId="274">
    <w:abstractNumId w:val="7"/>
  </w:num>
  <w:num w:numId="275">
    <w:abstractNumId w:val="0"/>
  </w:num>
  <w:num w:numId="276">
    <w:abstractNumId w:val="1"/>
  </w:num>
  <w:num w:numId="277">
    <w:abstractNumId w:val="2"/>
  </w:num>
  <w:num w:numId="278">
    <w:abstractNumId w:val="3"/>
  </w:num>
  <w:num w:numId="279">
    <w:abstractNumId w:val="4"/>
  </w:num>
  <w:num w:numId="280">
    <w:abstractNumId w:val="5"/>
  </w:num>
  <w:num w:numId="281">
    <w:abstractNumId w:val="6"/>
  </w:num>
  <w:num w:numId="282">
    <w:abstractNumId w:val="7"/>
  </w:num>
  <w:num w:numId="283">
    <w:abstractNumId w:val="0"/>
  </w:num>
  <w:num w:numId="284">
    <w:abstractNumId w:val="1"/>
  </w:num>
  <w:num w:numId="285">
    <w:abstractNumId w:val="2"/>
  </w:num>
  <w:num w:numId="286">
    <w:abstractNumId w:val="3"/>
  </w:num>
  <w:num w:numId="287">
    <w:abstractNumId w:val="4"/>
  </w:num>
  <w:num w:numId="288">
    <w:abstractNumId w:val="5"/>
  </w:num>
  <w:num w:numId="289">
    <w:abstractNumId w:val="6"/>
  </w:num>
  <w:num w:numId="290">
    <w:abstractNumId w:val="7"/>
  </w:num>
  <w:num w:numId="291">
    <w:abstractNumId w:val="0"/>
  </w:num>
  <w:num w:numId="292">
    <w:abstractNumId w:val="1"/>
  </w:num>
  <w:num w:numId="293">
    <w:abstractNumId w:val="2"/>
  </w:num>
  <w:num w:numId="294">
    <w:abstractNumId w:val="3"/>
  </w:num>
  <w:num w:numId="295">
    <w:abstractNumId w:val="4"/>
  </w:num>
  <w:num w:numId="296">
    <w:abstractNumId w:val="5"/>
  </w:num>
  <w:num w:numId="297">
    <w:abstractNumId w:val="6"/>
  </w:num>
  <w:num w:numId="298">
    <w:abstractNumId w:val="7"/>
  </w:num>
  <w:num w:numId="299">
    <w:abstractNumId w:val="0"/>
  </w:num>
  <w:num w:numId="300">
    <w:abstractNumId w:val="1"/>
  </w:num>
  <w:num w:numId="301">
    <w:abstractNumId w:val="2"/>
  </w:num>
  <w:num w:numId="302">
    <w:abstractNumId w:val="3"/>
  </w:num>
  <w:num w:numId="303">
    <w:abstractNumId w:val="4"/>
  </w:num>
  <w:num w:numId="304">
    <w:abstractNumId w:val="5"/>
  </w:num>
  <w:num w:numId="305">
    <w:abstractNumId w:val="6"/>
  </w:num>
  <w:num w:numId="306">
    <w:abstractNumId w:val="7"/>
  </w:num>
  <w:num w:numId="307">
    <w:abstractNumId w:val="0"/>
  </w:num>
  <w:num w:numId="308">
    <w:abstractNumId w:val="1"/>
  </w:num>
  <w:num w:numId="309">
    <w:abstractNumId w:val="2"/>
  </w:num>
  <w:num w:numId="310">
    <w:abstractNumId w:val="3"/>
  </w:num>
  <w:num w:numId="311">
    <w:abstractNumId w:val="4"/>
  </w:num>
  <w:num w:numId="312">
    <w:abstractNumId w:val="5"/>
  </w:num>
  <w:num w:numId="313">
    <w:abstractNumId w:val="6"/>
  </w:num>
  <w:num w:numId="314">
    <w:abstractNumId w:val="7"/>
  </w:num>
  <w:num w:numId="315">
    <w:abstractNumId w:val="0"/>
  </w:num>
  <w:num w:numId="316">
    <w:abstractNumId w:val="1"/>
  </w:num>
  <w:num w:numId="317">
    <w:abstractNumId w:val="2"/>
  </w:num>
  <w:num w:numId="318">
    <w:abstractNumId w:val="3"/>
  </w:num>
  <w:num w:numId="319">
    <w:abstractNumId w:val="4"/>
  </w:num>
  <w:num w:numId="320">
    <w:abstractNumId w:val="5"/>
  </w:num>
  <w:num w:numId="321">
    <w:abstractNumId w:val="6"/>
  </w:num>
  <w:num w:numId="322">
    <w:abstractNumId w:val="7"/>
  </w:num>
  <w:num w:numId="323">
    <w:abstractNumId w:val="0"/>
  </w:num>
  <w:num w:numId="324">
    <w:abstractNumId w:val="1"/>
  </w:num>
  <w:num w:numId="325">
    <w:abstractNumId w:val="2"/>
  </w:num>
  <w:num w:numId="326">
    <w:abstractNumId w:val="3"/>
  </w:num>
  <w:num w:numId="327">
    <w:abstractNumId w:val="4"/>
  </w:num>
  <w:num w:numId="328">
    <w:abstractNumId w:val="5"/>
  </w:num>
  <w:num w:numId="329">
    <w:abstractNumId w:val="6"/>
  </w:num>
  <w:num w:numId="330">
    <w:abstractNumId w:val="7"/>
  </w:num>
  <w:num w:numId="331">
    <w:abstractNumId w:val="0"/>
  </w:num>
  <w:num w:numId="332">
    <w:abstractNumId w:val="1"/>
  </w:num>
  <w:num w:numId="333">
    <w:abstractNumId w:val="2"/>
  </w:num>
  <w:num w:numId="334">
    <w:abstractNumId w:val="3"/>
  </w:num>
  <w:num w:numId="335">
    <w:abstractNumId w:val="4"/>
  </w:num>
  <w:num w:numId="336">
    <w:abstractNumId w:val="5"/>
  </w:num>
  <w:num w:numId="337">
    <w:abstractNumId w:val="6"/>
  </w:num>
  <w:num w:numId="338">
    <w:abstractNumId w:val="7"/>
  </w:num>
  <w:num w:numId="339">
    <w:abstractNumId w:val="0"/>
  </w:num>
  <w:num w:numId="340">
    <w:abstractNumId w:val="1"/>
  </w:num>
  <w:num w:numId="341">
    <w:abstractNumId w:val="2"/>
  </w:num>
  <w:num w:numId="342">
    <w:abstractNumId w:val="3"/>
  </w:num>
  <w:num w:numId="343">
    <w:abstractNumId w:val="4"/>
  </w:num>
  <w:num w:numId="344">
    <w:abstractNumId w:val="5"/>
  </w:num>
  <w:num w:numId="345">
    <w:abstractNumId w:val="6"/>
  </w:num>
  <w:num w:numId="346">
    <w:abstractNumId w:val="7"/>
  </w:num>
  <w:num w:numId="347">
    <w:abstractNumId w:val="0"/>
  </w:num>
  <w:num w:numId="348">
    <w:abstractNumId w:val="1"/>
  </w:num>
  <w:num w:numId="349">
    <w:abstractNumId w:val="2"/>
  </w:num>
  <w:num w:numId="350">
    <w:abstractNumId w:val="3"/>
  </w:num>
  <w:num w:numId="351">
    <w:abstractNumId w:val="4"/>
  </w:num>
  <w:num w:numId="352">
    <w:abstractNumId w:val="5"/>
  </w:num>
  <w:num w:numId="353">
    <w:abstractNumId w:val="6"/>
  </w:num>
  <w:num w:numId="354">
    <w:abstractNumId w:val="7"/>
  </w:num>
  <w:num w:numId="355">
    <w:abstractNumId w:val="0"/>
  </w:num>
  <w:num w:numId="356">
    <w:abstractNumId w:val="1"/>
  </w:num>
  <w:num w:numId="357">
    <w:abstractNumId w:val="2"/>
  </w:num>
  <w:num w:numId="358">
    <w:abstractNumId w:val="19"/>
  </w:num>
  <w:num w:numId="359">
    <w:abstractNumId w:val="3"/>
  </w:num>
  <w:num w:numId="360">
    <w:abstractNumId w:val="4"/>
  </w:num>
  <w:num w:numId="361">
    <w:abstractNumId w:val="5"/>
  </w:num>
  <w:num w:numId="362">
    <w:abstractNumId w:val="6"/>
  </w:num>
  <w:num w:numId="363">
    <w:abstractNumId w:val="7"/>
  </w:num>
  <w:num w:numId="364">
    <w:abstractNumId w:val="0"/>
  </w:num>
  <w:num w:numId="365">
    <w:abstractNumId w:val="1"/>
  </w:num>
  <w:num w:numId="366">
    <w:abstractNumId w:val="2"/>
  </w:num>
  <w:num w:numId="367">
    <w:abstractNumId w:val="3"/>
  </w:num>
  <w:num w:numId="368">
    <w:abstractNumId w:val="4"/>
  </w:num>
  <w:num w:numId="369">
    <w:abstractNumId w:val="5"/>
  </w:num>
  <w:num w:numId="370">
    <w:abstractNumId w:val="6"/>
  </w:num>
  <w:num w:numId="371">
    <w:abstractNumId w:val="7"/>
  </w:num>
  <w:num w:numId="372">
    <w:abstractNumId w:val="0"/>
  </w:num>
  <w:num w:numId="373">
    <w:abstractNumId w:val="1"/>
  </w:num>
  <w:num w:numId="374">
    <w:abstractNumId w:val="2"/>
  </w:num>
  <w:num w:numId="375">
    <w:abstractNumId w:val="3"/>
  </w:num>
  <w:num w:numId="376">
    <w:abstractNumId w:val="4"/>
  </w:num>
  <w:num w:numId="377">
    <w:abstractNumId w:val="5"/>
  </w:num>
  <w:num w:numId="378">
    <w:abstractNumId w:val="6"/>
  </w:num>
  <w:num w:numId="379">
    <w:abstractNumId w:val="7"/>
  </w:num>
  <w:num w:numId="380">
    <w:abstractNumId w:val="0"/>
  </w:num>
  <w:num w:numId="381">
    <w:abstractNumId w:val="1"/>
  </w:num>
  <w:num w:numId="382">
    <w:abstractNumId w:val="2"/>
  </w:num>
  <w:num w:numId="383">
    <w:abstractNumId w:val="3"/>
  </w:num>
  <w:num w:numId="384">
    <w:abstractNumId w:val="4"/>
  </w:num>
  <w:num w:numId="385">
    <w:abstractNumId w:val="5"/>
  </w:num>
  <w:num w:numId="386">
    <w:abstractNumId w:val="6"/>
  </w:num>
  <w:num w:numId="387">
    <w:abstractNumId w:val="7"/>
  </w:num>
  <w:num w:numId="388">
    <w:abstractNumId w:val="0"/>
  </w:num>
  <w:num w:numId="389">
    <w:abstractNumId w:val="1"/>
  </w:num>
  <w:num w:numId="390">
    <w:abstractNumId w:val="2"/>
  </w:num>
  <w:num w:numId="391">
    <w:abstractNumId w:val="3"/>
  </w:num>
  <w:num w:numId="392">
    <w:abstractNumId w:val="4"/>
  </w:num>
  <w:num w:numId="393">
    <w:abstractNumId w:val="5"/>
  </w:num>
  <w:num w:numId="394">
    <w:abstractNumId w:val="6"/>
  </w:num>
  <w:num w:numId="395">
    <w:abstractNumId w:val="7"/>
  </w:num>
  <w:num w:numId="396">
    <w:abstractNumId w:val="0"/>
  </w:num>
  <w:num w:numId="397">
    <w:abstractNumId w:val="1"/>
  </w:num>
  <w:num w:numId="398">
    <w:abstractNumId w:val="2"/>
  </w:num>
  <w:num w:numId="399">
    <w:abstractNumId w:val="3"/>
  </w:num>
  <w:num w:numId="400">
    <w:abstractNumId w:val="4"/>
  </w:num>
  <w:num w:numId="401">
    <w:abstractNumId w:val="5"/>
  </w:num>
  <w:num w:numId="402">
    <w:abstractNumId w:val="6"/>
  </w:num>
  <w:num w:numId="403">
    <w:abstractNumId w:val="7"/>
  </w:num>
  <w:num w:numId="404">
    <w:abstractNumId w:val="0"/>
  </w:num>
  <w:num w:numId="405">
    <w:abstractNumId w:val="1"/>
  </w:num>
  <w:num w:numId="406">
    <w:abstractNumId w:val="2"/>
  </w:num>
  <w:num w:numId="407">
    <w:abstractNumId w:val="3"/>
  </w:num>
  <w:num w:numId="408">
    <w:abstractNumId w:val="4"/>
  </w:num>
  <w:num w:numId="409">
    <w:abstractNumId w:val="5"/>
  </w:num>
  <w:num w:numId="410">
    <w:abstractNumId w:val="6"/>
  </w:num>
  <w:num w:numId="411">
    <w:abstractNumId w:val="7"/>
  </w:num>
  <w:num w:numId="412">
    <w:abstractNumId w:val="0"/>
  </w:num>
  <w:num w:numId="413">
    <w:abstractNumId w:val="1"/>
  </w:num>
  <w:num w:numId="414">
    <w:abstractNumId w:val="2"/>
  </w:num>
  <w:num w:numId="415">
    <w:abstractNumId w:val="3"/>
  </w:num>
  <w:num w:numId="416">
    <w:abstractNumId w:val="4"/>
  </w:num>
  <w:num w:numId="417">
    <w:abstractNumId w:val="5"/>
  </w:num>
  <w:num w:numId="418">
    <w:abstractNumId w:val="6"/>
  </w:num>
  <w:num w:numId="419">
    <w:abstractNumId w:val="7"/>
  </w:num>
  <w:num w:numId="420">
    <w:abstractNumId w:val="0"/>
  </w:num>
  <w:num w:numId="421">
    <w:abstractNumId w:val="1"/>
  </w:num>
  <w:num w:numId="422">
    <w:abstractNumId w:val="2"/>
  </w:num>
  <w:num w:numId="423">
    <w:abstractNumId w:val="3"/>
  </w:num>
  <w:num w:numId="424">
    <w:abstractNumId w:val="4"/>
  </w:num>
  <w:num w:numId="425">
    <w:abstractNumId w:val="5"/>
  </w:num>
  <w:num w:numId="426">
    <w:abstractNumId w:val="6"/>
  </w:num>
  <w:num w:numId="427">
    <w:abstractNumId w:val="7"/>
  </w:num>
  <w:num w:numId="428">
    <w:abstractNumId w:val="0"/>
  </w:num>
  <w:num w:numId="429">
    <w:abstractNumId w:val="1"/>
  </w:num>
  <w:num w:numId="430">
    <w:abstractNumId w:val="2"/>
  </w:num>
  <w:num w:numId="431">
    <w:abstractNumId w:val="3"/>
  </w:num>
  <w:num w:numId="432">
    <w:abstractNumId w:val="4"/>
  </w:num>
  <w:num w:numId="433">
    <w:abstractNumId w:val="5"/>
  </w:num>
  <w:num w:numId="434">
    <w:abstractNumId w:val="6"/>
  </w:num>
  <w:num w:numId="435">
    <w:abstractNumId w:val="7"/>
  </w:num>
  <w:num w:numId="436">
    <w:abstractNumId w:val="0"/>
  </w:num>
  <w:num w:numId="437">
    <w:abstractNumId w:val="1"/>
  </w:num>
  <w:num w:numId="438">
    <w:abstractNumId w:val="2"/>
  </w:num>
  <w:num w:numId="439">
    <w:abstractNumId w:val="3"/>
  </w:num>
  <w:num w:numId="440">
    <w:abstractNumId w:val="4"/>
  </w:num>
  <w:num w:numId="441">
    <w:abstractNumId w:val="5"/>
  </w:num>
  <w:num w:numId="442">
    <w:abstractNumId w:val="6"/>
  </w:num>
  <w:num w:numId="443">
    <w:abstractNumId w:val="7"/>
  </w:num>
  <w:num w:numId="444">
    <w:abstractNumId w:val="0"/>
  </w:num>
  <w:num w:numId="445">
    <w:abstractNumId w:val="1"/>
  </w:num>
  <w:num w:numId="446">
    <w:abstractNumId w:val="2"/>
  </w:num>
  <w:num w:numId="447">
    <w:abstractNumId w:val="3"/>
  </w:num>
  <w:num w:numId="448">
    <w:abstractNumId w:val="4"/>
  </w:num>
  <w:num w:numId="449">
    <w:abstractNumId w:val="5"/>
  </w:num>
  <w:num w:numId="450">
    <w:abstractNumId w:val="6"/>
  </w:num>
  <w:num w:numId="451">
    <w:abstractNumId w:val="7"/>
  </w:num>
  <w:num w:numId="452">
    <w:abstractNumId w:val="0"/>
  </w:num>
  <w:num w:numId="453">
    <w:abstractNumId w:val="1"/>
  </w:num>
  <w:num w:numId="454">
    <w:abstractNumId w:val="2"/>
  </w:num>
  <w:num w:numId="455">
    <w:abstractNumId w:val="3"/>
  </w:num>
  <w:num w:numId="456">
    <w:abstractNumId w:val="4"/>
  </w:num>
  <w:num w:numId="457">
    <w:abstractNumId w:val="5"/>
  </w:num>
  <w:num w:numId="458">
    <w:abstractNumId w:val="6"/>
  </w:num>
  <w:num w:numId="459">
    <w:abstractNumId w:val="7"/>
  </w:num>
  <w:num w:numId="460">
    <w:abstractNumId w:val="0"/>
  </w:num>
  <w:num w:numId="461">
    <w:abstractNumId w:val="1"/>
  </w:num>
  <w:num w:numId="462">
    <w:abstractNumId w:val="2"/>
  </w:num>
  <w:num w:numId="463">
    <w:abstractNumId w:val="3"/>
  </w:num>
  <w:num w:numId="464">
    <w:abstractNumId w:val="4"/>
  </w:num>
  <w:num w:numId="465">
    <w:abstractNumId w:val="5"/>
  </w:num>
  <w:num w:numId="466">
    <w:abstractNumId w:val="6"/>
  </w:num>
  <w:num w:numId="467">
    <w:abstractNumId w:val="7"/>
  </w:num>
  <w:num w:numId="468">
    <w:abstractNumId w:val="0"/>
  </w:num>
  <w:num w:numId="469">
    <w:abstractNumId w:val="1"/>
  </w:num>
  <w:num w:numId="470">
    <w:abstractNumId w:val="2"/>
  </w:num>
  <w:num w:numId="471">
    <w:abstractNumId w:val="3"/>
  </w:num>
  <w:num w:numId="472">
    <w:abstractNumId w:val="4"/>
  </w:num>
  <w:num w:numId="473">
    <w:abstractNumId w:val="5"/>
  </w:num>
  <w:num w:numId="474">
    <w:abstractNumId w:val="6"/>
  </w:num>
  <w:num w:numId="475">
    <w:abstractNumId w:val="7"/>
  </w:num>
  <w:num w:numId="476">
    <w:abstractNumId w:val="0"/>
  </w:num>
  <w:num w:numId="477">
    <w:abstractNumId w:val="1"/>
  </w:num>
  <w:num w:numId="478">
    <w:abstractNumId w:val="2"/>
  </w:num>
  <w:num w:numId="479">
    <w:abstractNumId w:val="3"/>
  </w:num>
  <w:num w:numId="480">
    <w:abstractNumId w:val="4"/>
  </w:num>
  <w:num w:numId="481">
    <w:abstractNumId w:val="5"/>
  </w:num>
  <w:num w:numId="482">
    <w:abstractNumId w:val="6"/>
  </w:num>
  <w:num w:numId="483">
    <w:abstractNumId w:val="7"/>
  </w:num>
  <w:num w:numId="484">
    <w:abstractNumId w:val="0"/>
  </w:num>
  <w:num w:numId="485">
    <w:abstractNumId w:val="1"/>
  </w:num>
  <w:num w:numId="486">
    <w:abstractNumId w:val="2"/>
  </w:num>
  <w:num w:numId="487">
    <w:abstractNumId w:val="3"/>
  </w:num>
  <w:num w:numId="488">
    <w:abstractNumId w:val="4"/>
  </w:num>
  <w:num w:numId="489">
    <w:abstractNumId w:val="5"/>
  </w:num>
  <w:num w:numId="490">
    <w:abstractNumId w:val="6"/>
  </w:num>
  <w:num w:numId="491">
    <w:abstractNumId w:val="7"/>
  </w:num>
  <w:num w:numId="492">
    <w:abstractNumId w:val="0"/>
  </w:num>
  <w:num w:numId="493">
    <w:abstractNumId w:val="1"/>
  </w:num>
  <w:num w:numId="494">
    <w:abstractNumId w:val="2"/>
  </w:num>
  <w:num w:numId="495">
    <w:abstractNumId w:val="3"/>
  </w:num>
  <w:num w:numId="496">
    <w:abstractNumId w:val="4"/>
  </w:num>
  <w:num w:numId="497">
    <w:abstractNumId w:val="5"/>
  </w:num>
  <w:num w:numId="498">
    <w:abstractNumId w:val="6"/>
  </w:num>
  <w:num w:numId="499">
    <w:abstractNumId w:val="7"/>
  </w:num>
  <w:num w:numId="500">
    <w:abstractNumId w:val="0"/>
  </w:num>
  <w:num w:numId="501">
    <w:abstractNumId w:val="1"/>
  </w:num>
  <w:num w:numId="502">
    <w:abstractNumId w:val="2"/>
  </w:num>
  <w:num w:numId="503">
    <w:abstractNumId w:val="3"/>
  </w:num>
  <w:num w:numId="504">
    <w:abstractNumId w:val="4"/>
  </w:num>
  <w:num w:numId="505">
    <w:abstractNumId w:val="5"/>
  </w:num>
  <w:num w:numId="506">
    <w:abstractNumId w:val="6"/>
  </w:num>
  <w:num w:numId="507">
    <w:abstractNumId w:val="7"/>
  </w:num>
  <w:num w:numId="508">
    <w:abstractNumId w:val="0"/>
  </w:num>
  <w:num w:numId="509">
    <w:abstractNumId w:val="1"/>
  </w:num>
  <w:num w:numId="510">
    <w:abstractNumId w:val="2"/>
  </w:num>
  <w:num w:numId="511">
    <w:abstractNumId w:val="3"/>
  </w:num>
  <w:num w:numId="512">
    <w:abstractNumId w:val="4"/>
  </w:num>
  <w:num w:numId="513">
    <w:abstractNumId w:val="5"/>
  </w:num>
  <w:num w:numId="514">
    <w:abstractNumId w:val="6"/>
  </w:num>
  <w:num w:numId="515">
    <w:abstractNumId w:val="7"/>
  </w:num>
  <w:num w:numId="516">
    <w:abstractNumId w:val="0"/>
  </w:num>
  <w:num w:numId="517">
    <w:abstractNumId w:val="1"/>
  </w:num>
  <w:num w:numId="518">
    <w:abstractNumId w:val="2"/>
  </w:num>
  <w:num w:numId="519">
    <w:abstractNumId w:val="3"/>
  </w:num>
  <w:num w:numId="520">
    <w:abstractNumId w:val="4"/>
  </w:num>
  <w:num w:numId="521">
    <w:abstractNumId w:val="5"/>
  </w:num>
  <w:num w:numId="522">
    <w:abstractNumId w:val="6"/>
  </w:num>
  <w:num w:numId="523">
    <w:abstractNumId w:val="7"/>
  </w:num>
  <w:num w:numId="524">
    <w:abstractNumId w:val="0"/>
  </w:num>
  <w:num w:numId="525">
    <w:abstractNumId w:val="1"/>
  </w:num>
  <w:num w:numId="526">
    <w:abstractNumId w:val="2"/>
  </w:num>
  <w:num w:numId="527">
    <w:abstractNumId w:val="3"/>
  </w:num>
  <w:num w:numId="528">
    <w:abstractNumId w:val="4"/>
  </w:num>
  <w:num w:numId="529">
    <w:abstractNumId w:val="5"/>
  </w:num>
  <w:num w:numId="530">
    <w:abstractNumId w:val="6"/>
  </w:num>
  <w:num w:numId="531">
    <w:abstractNumId w:val="7"/>
  </w:num>
  <w:num w:numId="532">
    <w:abstractNumId w:val="0"/>
  </w:num>
  <w:num w:numId="533">
    <w:abstractNumId w:val="1"/>
  </w:num>
  <w:num w:numId="534">
    <w:abstractNumId w:val="2"/>
  </w:num>
  <w:num w:numId="535">
    <w:abstractNumId w:val="3"/>
  </w:num>
  <w:num w:numId="536">
    <w:abstractNumId w:val="4"/>
  </w:num>
  <w:num w:numId="537">
    <w:abstractNumId w:val="5"/>
  </w:num>
  <w:num w:numId="538">
    <w:abstractNumId w:val="6"/>
  </w:num>
  <w:num w:numId="539">
    <w:abstractNumId w:val="7"/>
  </w:num>
  <w:num w:numId="540">
    <w:abstractNumId w:val="0"/>
  </w:num>
  <w:num w:numId="541">
    <w:abstractNumId w:val="1"/>
  </w:num>
  <w:num w:numId="542">
    <w:abstractNumId w:val="2"/>
  </w:num>
  <w:num w:numId="543">
    <w:abstractNumId w:val="3"/>
  </w:num>
  <w:num w:numId="544">
    <w:abstractNumId w:val="4"/>
  </w:num>
  <w:num w:numId="545">
    <w:abstractNumId w:val="5"/>
  </w:num>
  <w:num w:numId="546">
    <w:abstractNumId w:val="6"/>
  </w:num>
  <w:num w:numId="547">
    <w:abstractNumId w:val="7"/>
  </w:num>
  <w:num w:numId="548">
    <w:abstractNumId w:val="0"/>
  </w:num>
  <w:num w:numId="549">
    <w:abstractNumId w:val="1"/>
  </w:num>
  <w:num w:numId="550">
    <w:abstractNumId w:val="2"/>
  </w:num>
  <w:num w:numId="551">
    <w:abstractNumId w:val="3"/>
  </w:num>
  <w:num w:numId="552">
    <w:abstractNumId w:val="4"/>
  </w:num>
  <w:num w:numId="553">
    <w:abstractNumId w:val="5"/>
  </w:num>
  <w:num w:numId="554">
    <w:abstractNumId w:val="6"/>
  </w:num>
  <w:num w:numId="555">
    <w:abstractNumId w:val="7"/>
  </w:num>
  <w:num w:numId="556">
    <w:abstractNumId w:val="0"/>
  </w:num>
  <w:num w:numId="557">
    <w:abstractNumId w:val="1"/>
  </w:num>
  <w:num w:numId="558">
    <w:abstractNumId w:val="2"/>
  </w:num>
  <w:num w:numId="559">
    <w:abstractNumId w:val="3"/>
  </w:num>
  <w:num w:numId="560">
    <w:abstractNumId w:val="4"/>
  </w:num>
  <w:num w:numId="561">
    <w:abstractNumId w:val="5"/>
  </w:num>
  <w:num w:numId="562">
    <w:abstractNumId w:val="6"/>
  </w:num>
  <w:num w:numId="563">
    <w:abstractNumId w:val="7"/>
  </w:num>
  <w:num w:numId="564">
    <w:abstractNumId w:val="0"/>
  </w:num>
  <w:num w:numId="565">
    <w:abstractNumId w:val="1"/>
  </w:num>
  <w:num w:numId="566">
    <w:abstractNumId w:val="2"/>
  </w:num>
  <w:num w:numId="567">
    <w:abstractNumId w:val="3"/>
  </w:num>
  <w:num w:numId="568">
    <w:abstractNumId w:val="4"/>
  </w:num>
  <w:num w:numId="569">
    <w:abstractNumId w:val="5"/>
  </w:num>
  <w:num w:numId="570">
    <w:abstractNumId w:val="6"/>
  </w:num>
  <w:num w:numId="571">
    <w:abstractNumId w:val="7"/>
  </w:num>
  <w:num w:numId="572">
    <w:abstractNumId w:val="0"/>
  </w:num>
  <w:num w:numId="573">
    <w:abstractNumId w:val="1"/>
  </w:num>
  <w:num w:numId="574">
    <w:abstractNumId w:val="2"/>
  </w:num>
  <w:num w:numId="575">
    <w:abstractNumId w:val="3"/>
  </w:num>
  <w:num w:numId="576">
    <w:abstractNumId w:val="4"/>
  </w:num>
  <w:num w:numId="577">
    <w:abstractNumId w:val="5"/>
  </w:num>
  <w:num w:numId="578">
    <w:abstractNumId w:val="6"/>
  </w:num>
  <w:num w:numId="579">
    <w:abstractNumId w:val="7"/>
  </w:num>
  <w:num w:numId="580">
    <w:abstractNumId w:val="0"/>
  </w:num>
  <w:num w:numId="581">
    <w:abstractNumId w:val="1"/>
  </w:num>
  <w:num w:numId="582">
    <w:abstractNumId w:val="2"/>
  </w:num>
  <w:num w:numId="583">
    <w:abstractNumId w:val="3"/>
  </w:num>
  <w:num w:numId="584">
    <w:abstractNumId w:val="4"/>
  </w:num>
  <w:num w:numId="585">
    <w:abstractNumId w:val="5"/>
  </w:num>
  <w:num w:numId="586">
    <w:abstractNumId w:val="6"/>
  </w:num>
  <w:num w:numId="587">
    <w:abstractNumId w:val="7"/>
  </w:num>
  <w:num w:numId="588">
    <w:abstractNumId w:val="0"/>
  </w:num>
  <w:num w:numId="589">
    <w:abstractNumId w:val="1"/>
  </w:num>
  <w:num w:numId="590">
    <w:abstractNumId w:val="2"/>
  </w:num>
  <w:num w:numId="591">
    <w:abstractNumId w:val="3"/>
  </w:num>
  <w:num w:numId="592">
    <w:abstractNumId w:val="4"/>
  </w:num>
  <w:num w:numId="593">
    <w:abstractNumId w:val="5"/>
  </w:num>
  <w:num w:numId="594">
    <w:abstractNumId w:val="6"/>
  </w:num>
  <w:num w:numId="595">
    <w:abstractNumId w:val="7"/>
  </w:num>
  <w:num w:numId="596">
    <w:abstractNumId w:val="0"/>
  </w:num>
  <w:num w:numId="597">
    <w:abstractNumId w:val="1"/>
  </w:num>
  <w:num w:numId="598">
    <w:abstractNumId w:val="2"/>
  </w:num>
  <w:num w:numId="599">
    <w:abstractNumId w:val="3"/>
  </w:num>
  <w:num w:numId="600">
    <w:abstractNumId w:val="4"/>
  </w:num>
  <w:num w:numId="601">
    <w:abstractNumId w:val="5"/>
  </w:num>
  <w:num w:numId="602">
    <w:abstractNumId w:val="6"/>
  </w:num>
  <w:num w:numId="603">
    <w:abstractNumId w:val="7"/>
  </w:num>
  <w:num w:numId="604">
    <w:abstractNumId w:val="0"/>
  </w:num>
  <w:num w:numId="605">
    <w:abstractNumId w:val="1"/>
  </w:num>
  <w:num w:numId="606">
    <w:abstractNumId w:val="2"/>
  </w:num>
  <w:num w:numId="607">
    <w:abstractNumId w:val="3"/>
  </w:num>
  <w:num w:numId="608">
    <w:abstractNumId w:val="4"/>
  </w:num>
  <w:num w:numId="609">
    <w:abstractNumId w:val="5"/>
  </w:num>
  <w:num w:numId="610">
    <w:abstractNumId w:val="6"/>
  </w:num>
  <w:num w:numId="611">
    <w:abstractNumId w:val="7"/>
  </w:num>
  <w:num w:numId="612">
    <w:abstractNumId w:val="0"/>
  </w:num>
  <w:num w:numId="613">
    <w:abstractNumId w:val="1"/>
  </w:num>
  <w:num w:numId="614">
    <w:abstractNumId w:val="2"/>
  </w:num>
  <w:num w:numId="615">
    <w:abstractNumId w:val="3"/>
  </w:num>
  <w:num w:numId="616">
    <w:abstractNumId w:val="4"/>
  </w:num>
  <w:num w:numId="617">
    <w:abstractNumId w:val="5"/>
  </w:num>
  <w:num w:numId="618">
    <w:abstractNumId w:val="6"/>
  </w:num>
  <w:num w:numId="619">
    <w:abstractNumId w:val="7"/>
  </w:num>
  <w:num w:numId="620">
    <w:abstractNumId w:val="0"/>
  </w:num>
  <w:num w:numId="621">
    <w:abstractNumId w:val="1"/>
  </w:num>
  <w:num w:numId="622">
    <w:abstractNumId w:val="2"/>
  </w:num>
  <w:num w:numId="623">
    <w:abstractNumId w:val="3"/>
  </w:num>
  <w:num w:numId="624">
    <w:abstractNumId w:val="4"/>
  </w:num>
  <w:num w:numId="625">
    <w:abstractNumId w:val="5"/>
  </w:num>
  <w:num w:numId="626">
    <w:abstractNumId w:val="6"/>
  </w:num>
  <w:num w:numId="627">
    <w:abstractNumId w:val="7"/>
  </w:num>
  <w:num w:numId="628">
    <w:abstractNumId w:val="0"/>
  </w:num>
  <w:num w:numId="629">
    <w:abstractNumId w:val="1"/>
  </w:num>
  <w:num w:numId="630">
    <w:abstractNumId w:val="2"/>
  </w:num>
  <w:num w:numId="631">
    <w:abstractNumId w:val="3"/>
  </w:num>
  <w:num w:numId="632">
    <w:abstractNumId w:val="4"/>
  </w:num>
  <w:num w:numId="633">
    <w:abstractNumId w:val="5"/>
  </w:num>
  <w:num w:numId="634">
    <w:abstractNumId w:val="6"/>
  </w:num>
  <w:num w:numId="635">
    <w:abstractNumId w:val="7"/>
  </w:num>
  <w:num w:numId="636">
    <w:abstractNumId w:val="0"/>
  </w:num>
  <w:num w:numId="637">
    <w:abstractNumId w:val="1"/>
  </w:num>
  <w:num w:numId="638">
    <w:abstractNumId w:val="2"/>
  </w:num>
  <w:num w:numId="639">
    <w:abstractNumId w:val="3"/>
  </w:num>
  <w:num w:numId="640">
    <w:abstractNumId w:val="4"/>
  </w:num>
  <w:num w:numId="641">
    <w:abstractNumId w:val="5"/>
  </w:num>
  <w:num w:numId="642">
    <w:abstractNumId w:val="6"/>
  </w:num>
  <w:num w:numId="643">
    <w:abstractNumId w:val="7"/>
  </w:num>
  <w:num w:numId="644">
    <w:abstractNumId w:val="0"/>
  </w:num>
  <w:num w:numId="645">
    <w:abstractNumId w:val="1"/>
  </w:num>
  <w:num w:numId="646">
    <w:abstractNumId w:val="2"/>
  </w:num>
  <w:num w:numId="647">
    <w:abstractNumId w:val="3"/>
  </w:num>
  <w:num w:numId="648">
    <w:abstractNumId w:val="4"/>
  </w:num>
  <w:num w:numId="649">
    <w:abstractNumId w:val="5"/>
  </w:num>
  <w:num w:numId="650">
    <w:abstractNumId w:val="6"/>
  </w:num>
  <w:num w:numId="651">
    <w:abstractNumId w:val="7"/>
  </w:num>
  <w:num w:numId="652">
    <w:abstractNumId w:val="0"/>
  </w:num>
  <w:num w:numId="653">
    <w:abstractNumId w:val="1"/>
  </w:num>
  <w:num w:numId="654">
    <w:abstractNumId w:val="2"/>
  </w:num>
  <w:num w:numId="655">
    <w:abstractNumId w:val="3"/>
  </w:num>
  <w:num w:numId="656">
    <w:abstractNumId w:val="4"/>
  </w:num>
  <w:num w:numId="657">
    <w:abstractNumId w:val="5"/>
  </w:num>
  <w:num w:numId="658">
    <w:abstractNumId w:val="6"/>
  </w:num>
  <w:num w:numId="659">
    <w:abstractNumId w:val="7"/>
  </w:num>
  <w:num w:numId="660">
    <w:abstractNumId w:val="0"/>
  </w:num>
  <w:num w:numId="661">
    <w:abstractNumId w:val="1"/>
  </w:num>
  <w:num w:numId="662">
    <w:abstractNumId w:val="2"/>
  </w:num>
  <w:num w:numId="663">
    <w:abstractNumId w:val="3"/>
  </w:num>
  <w:num w:numId="664">
    <w:abstractNumId w:val="4"/>
  </w:num>
  <w:num w:numId="665">
    <w:abstractNumId w:val="5"/>
  </w:num>
  <w:num w:numId="666">
    <w:abstractNumId w:val="6"/>
  </w:num>
  <w:num w:numId="667">
    <w:abstractNumId w:val="7"/>
  </w:num>
  <w:num w:numId="668">
    <w:abstractNumId w:val="0"/>
  </w:num>
  <w:num w:numId="669">
    <w:abstractNumId w:val="1"/>
  </w:num>
  <w:num w:numId="670">
    <w:abstractNumId w:val="2"/>
  </w:num>
  <w:num w:numId="671">
    <w:abstractNumId w:val="3"/>
  </w:num>
  <w:num w:numId="672">
    <w:abstractNumId w:val="4"/>
  </w:num>
  <w:num w:numId="673">
    <w:abstractNumId w:val="5"/>
  </w:num>
  <w:num w:numId="674">
    <w:abstractNumId w:val="6"/>
  </w:num>
  <w:num w:numId="675">
    <w:abstractNumId w:val="7"/>
  </w:num>
  <w:num w:numId="676">
    <w:abstractNumId w:val="0"/>
  </w:num>
  <w:num w:numId="677">
    <w:abstractNumId w:val="1"/>
  </w:num>
  <w:num w:numId="678">
    <w:abstractNumId w:val="2"/>
  </w:num>
  <w:num w:numId="679">
    <w:abstractNumId w:val="3"/>
  </w:num>
  <w:num w:numId="680">
    <w:abstractNumId w:val="4"/>
  </w:num>
  <w:num w:numId="681">
    <w:abstractNumId w:val="5"/>
  </w:num>
  <w:num w:numId="682">
    <w:abstractNumId w:val="6"/>
  </w:num>
  <w:num w:numId="683">
    <w:abstractNumId w:val="7"/>
  </w:num>
  <w:num w:numId="684">
    <w:abstractNumId w:val="0"/>
  </w:num>
  <w:num w:numId="685">
    <w:abstractNumId w:val="1"/>
  </w:num>
  <w:num w:numId="686">
    <w:abstractNumId w:val="2"/>
  </w:num>
  <w:num w:numId="687">
    <w:abstractNumId w:val="3"/>
  </w:num>
  <w:num w:numId="688">
    <w:abstractNumId w:val="4"/>
  </w:num>
  <w:num w:numId="689">
    <w:abstractNumId w:val="5"/>
  </w:num>
  <w:num w:numId="690">
    <w:abstractNumId w:val="6"/>
  </w:num>
  <w:num w:numId="691">
    <w:abstractNumId w:val="7"/>
  </w:num>
  <w:num w:numId="692">
    <w:abstractNumId w:val="0"/>
  </w:num>
  <w:num w:numId="693">
    <w:abstractNumId w:val="1"/>
  </w:num>
  <w:num w:numId="694">
    <w:abstractNumId w:val="2"/>
  </w:num>
  <w:num w:numId="695">
    <w:abstractNumId w:val="3"/>
  </w:num>
  <w:num w:numId="696">
    <w:abstractNumId w:val="4"/>
  </w:num>
  <w:num w:numId="697">
    <w:abstractNumId w:val="5"/>
  </w:num>
  <w:num w:numId="698">
    <w:abstractNumId w:val="6"/>
  </w:num>
  <w:num w:numId="699">
    <w:abstractNumId w:val="7"/>
  </w:num>
  <w:num w:numId="700">
    <w:abstractNumId w:val="0"/>
  </w:num>
  <w:num w:numId="701">
    <w:abstractNumId w:val="1"/>
  </w:num>
  <w:num w:numId="702">
    <w:abstractNumId w:val="2"/>
  </w:num>
  <w:num w:numId="703">
    <w:abstractNumId w:val="3"/>
  </w:num>
  <w:num w:numId="704">
    <w:abstractNumId w:val="4"/>
  </w:num>
  <w:num w:numId="705">
    <w:abstractNumId w:val="5"/>
  </w:num>
  <w:num w:numId="706">
    <w:abstractNumId w:val="6"/>
  </w:num>
  <w:num w:numId="707">
    <w:abstractNumId w:val="7"/>
  </w:num>
  <w:num w:numId="708">
    <w:abstractNumId w:val="0"/>
  </w:num>
  <w:num w:numId="709">
    <w:abstractNumId w:val="1"/>
  </w:num>
  <w:num w:numId="710">
    <w:abstractNumId w:val="2"/>
  </w:num>
  <w:num w:numId="711">
    <w:abstractNumId w:val="3"/>
  </w:num>
  <w:num w:numId="712">
    <w:abstractNumId w:val="4"/>
  </w:num>
  <w:num w:numId="713">
    <w:abstractNumId w:val="5"/>
  </w:num>
  <w:num w:numId="714">
    <w:abstractNumId w:val="6"/>
  </w:num>
  <w:num w:numId="715">
    <w:abstractNumId w:val="7"/>
  </w:num>
  <w:num w:numId="716">
    <w:abstractNumId w:val="0"/>
  </w:num>
  <w:num w:numId="717">
    <w:abstractNumId w:val="1"/>
  </w:num>
  <w:num w:numId="718">
    <w:abstractNumId w:val="2"/>
  </w:num>
  <w:num w:numId="719">
    <w:abstractNumId w:val="3"/>
  </w:num>
  <w:num w:numId="720">
    <w:abstractNumId w:val="4"/>
  </w:num>
  <w:num w:numId="721">
    <w:abstractNumId w:val="5"/>
  </w:num>
  <w:num w:numId="722">
    <w:abstractNumId w:val="6"/>
  </w:num>
  <w:num w:numId="723">
    <w:abstractNumId w:val="7"/>
  </w:num>
  <w:num w:numId="724">
    <w:abstractNumId w:val="0"/>
  </w:num>
  <w:num w:numId="725">
    <w:abstractNumId w:val="1"/>
  </w:num>
  <w:num w:numId="726">
    <w:abstractNumId w:val="2"/>
  </w:num>
  <w:num w:numId="727">
    <w:abstractNumId w:val="3"/>
  </w:num>
  <w:num w:numId="728">
    <w:abstractNumId w:val="4"/>
  </w:num>
  <w:num w:numId="729">
    <w:abstractNumId w:val="5"/>
  </w:num>
  <w:num w:numId="730">
    <w:abstractNumId w:val="6"/>
  </w:num>
  <w:num w:numId="731">
    <w:abstractNumId w:val="7"/>
  </w:num>
  <w:num w:numId="732">
    <w:abstractNumId w:val="0"/>
  </w:num>
  <w:num w:numId="733">
    <w:abstractNumId w:val="1"/>
  </w:num>
  <w:num w:numId="734">
    <w:abstractNumId w:val="2"/>
  </w:num>
  <w:num w:numId="735">
    <w:abstractNumId w:val="3"/>
  </w:num>
  <w:num w:numId="736">
    <w:abstractNumId w:val="4"/>
  </w:num>
  <w:num w:numId="737">
    <w:abstractNumId w:val="5"/>
  </w:num>
  <w:num w:numId="738">
    <w:abstractNumId w:val="6"/>
  </w:num>
  <w:num w:numId="739">
    <w:abstractNumId w:val="7"/>
  </w:num>
  <w:num w:numId="740">
    <w:abstractNumId w:val="0"/>
  </w:num>
  <w:num w:numId="741">
    <w:abstractNumId w:val="1"/>
  </w:num>
  <w:num w:numId="742">
    <w:abstractNumId w:val="2"/>
  </w:num>
  <w:num w:numId="743">
    <w:abstractNumId w:val="3"/>
  </w:num>
  <w:num w:numId="744">
    <w:abstractNumId w:val="4"/>
  </w:num>
  <w:num w:numId="745">
    <w:abstractNumId w:val="5"/>
  </w:num>
  <w:num w:numId="746">
    <w:abstractNumId w:val="6"/>
  </w:num>
  <w:num w:numId="747">
    <w:abstractNumId w:val="7"/>
  </w:num>
  <w:num w:numId="748">
    <w:abstractNumId w:val="0"/>
  </w:num>
  <w:num w:numId="749">
    <w:abstractNumId w:val="1"/>
  </w:num>
  <w:num w:numId="750">
    <w:abstractNumId w:val="2"/>
  </w:num>
  <w:num w:numId="751">
    <w:abstractNumId w:val="3"/>
  </w:num>
  <w:num w:numId="752">
    <w:abstractNumId w:val="4"/>
  </w:num>
  <w:num w:numId="753">
    <w:abstractNumId w:val="5"/>
  </w:num>
  <w:num w:numId="754">
    <w:abstractNumId w:val="6"/>
  </w:num>
  <w:num w:numId="755">
    <w:abstractNumId w:val="7"/>
  </w:num>
  <w:num w:numId="756">
    <w:abstractNumId w:val="0"/>
  </w:num>
  <w:num w:numId="757">
    <w:abstractNumId w:val="1"/>
  </w:num>
  <w:num w:numId="758">
    <w:abstractNumId w:val="2"/>
  </w:num>
  <w:num w:numId="759">
    <w:abstractNumId w:val="3"/>
  </w:num>
  <w:num w:numId="760">
    <w:abstractNumId w:val="4"/>
  </w:num>
  <w:num w:numId="761">
    <w:abstractNumId w:val="5"/>
  </w:num>
  <w:num w:numId="762">
    <w:abstractNumId w:val="6"/>
  </w:num>
  <w:num w:numId="763">
    <w:abstractNumId w:val="7"/>
  </w:num>
  <w:num w:numId="764">
    <w:abstractNumId w:val="0"/>
  </w:num>
  <w:num w:numId="765">
    <w:abstractNumId w:val="1"/>
  </w:num>
  <w:num w:numId="766">
    <w:abstractNumId w:val="2"/>
  </w:num>
  <w:num w:numId="767">
    <w:abstractNumId w:val="3"/>
  </w:num>
  <w:num w:numId="768">
    <w:abstractNumId w:val="4"/>
  </w:num>
  <w:num w:numId="769">
    <w:abstractNumId w:val="5"/>
  </w:num>
  <w:num w:numId="770">
    <w:abstractNumId w:val="6"/>
  </w:num>
  <w:num w:numId="771">
    <w:abstractNumId w:val="7"/>
  </w:num>
  <w:num w:numId="772">
    <w:abstractNumId w:val="0"/>
  </w:num>
  <w:num w:numId="773">
    <w:abstractNumId w:val="1"/>
  </w:num>
  <w:num w:numId="774">
    <w:abstractNumId w:val="2"/>
  </w:num>
  <w:num w:numId="775">
    <w:abstractNumId w:val="3"/>
  </w:num>
  <w:num w:numId="776">
    <w:abstractNumId w:val="4"/>
  </w:num>
  <w:num w:numId="777">
    <w:abstractNumId w:val="5"/>
  </w:num>
  <w:num w:numId="778">
    <w:abstractNumId w:val="6"/>
  </w:num>
  <w:num w:numId="779">
    <w:abstractNumId w:val="7"/>
  </w:num>
  <w:num w:numId="780">
    <w:abstractNumId w:val="0"/>
  </w:num>
  <w:num w:numId="781">
    <w:abstractNumId w:val="1"/>
  </w:num>
  <w:num w:numId="782">
    <w:abstractNumId w:val="2"/>
  </w:num>
  <w:num w:numId="783">
    <w:abstractNumId w:val="3"/>
  </w:num>
  <w:num w:numId="784">
    <w:abstractNumId w:val="4"/>
  </w:num>
  <w:num w:numId="785">
    <w:abstractNumId w:val="5"/>
  </w:num>
  <w:num w:numId="786">
    <w:abstractNumId w:val="6"/>
  </w:num>
  <w:num w:numId="787">
    <w:abstractNumId w:val="7"/>
  </w:num>
  <w:num w:numId="788">
    <w:abstractNumId w:val="0"/>
  </w:num>
  <w:num w:numId="789">
    <w:abstractNumId w:val="1"/>
  </w:num>
  <w:num w:numId="790">
    <w:abstractNumId w:val="2"/>
  </w:num>
  <w:num w:numId="791">
    <w:abstractNumId w:val="3"/>
  </w:num>
  <w:num w:numId="792">
    <w:abstractNumId w:val="4"/>
  </w:num>
  <w:num w:numId="793">
    <w:abstractNumId w:val="5"/>
  </w:num>
  <w:num w:numId="794">
    <w:abstractNumId w:val="6"/>
  </w:num>
  <w:num w:numId="795">
    <w:abstractNumId w:val="7"/>
  </w:num>
  <w:num w:numId="796">
    <w:abstractNumId w:val="0"/>
  </w:num>
  <w:num w:numId="797">
    <w:abstractNumId w:val="1"/>
  </w:num>
  <w:num w:numId="798">
    <w:abstractNumId w:val="2"/>
  </w:num>
  <w:num w:numId="799">
    <w:abstractNumId w:val="3"/>
  </w:num>
  <w:num w:numId="800">
    <w:abstractNumId w:val="4"/>
  </w:num>
  <w:num w:numId="801">
    <w:abstractNumId w:val="5"/>
  </w:num>
  <w:num w:numId="802">
    <w:abstractNumId w:val="6"/>
  </w:num>
  <w:num w:numId="803">
    <w:abstractNumId w:val="7"/>
  </w:num>
  <w:num w:numId="804">
    <w:abstractNumId w:val="0"/>
  </w:num>
  <w:num w:numId="805">
    <w:abstractNumId w:val="1"/>
  </w:num>
  <w:num w:numId="806">
    <w:abstractNumId w:val="2"/>
  </w:num>
  <w:num w:numId="807">
    <w:abstractNumId w:val="3"/>
  </w:num>
  <w:num w:numId="808">
    <w:abstractNumId w:val="4"/>
  </w:num>
  <w:num w:numId="809">
    <w:abstractNumId w:val="5"/>
  </w:num>
  <w:num w:numId="810">
    <w:abstractNumId w:val="6"/>
  </w:num>
  <w:num w:numId="811">
    <w:abstractNumId w:val="7"/>
  </w:num>
  <w:num w:numId="812">
    <w:abstractNumId w:val="0"/>
  </w:num>
  <w:num w:numId="813">
    <w:abstractNumId w:val="1"/>
  </w:num>
  <w:num w:numId="814">
    <w:abstractNumId w:val="2"/>
  </w:num>
  <w:num w:numId="815">
    <w:abstractNumId w:val="3"/>
  </w:num>
  <w:num w:numId="816">
    <w:abstractNumId w:val="4"/>
  </w:num>
  <w:num w:numId="817">
    <w:abstractNumId w:val="5"/>
  </w:num>
  <w:num w:numId="818">
    <w:abstractNumId w:val="6"/>
  </w:num>
  <w:num w:numId="819">
    <w:abstractNumId w:val="7"/>
  </w:num>
  <w:num w:numId="820">
    <w:abstractNumId w:val="0"/>
  </w:num>
  <w:num w:numId="821">
    <w:abstractNumId w:val="1"/>
  </w:num>
  <w:num w:numId="822">
    <w:abstractNumId w:val="2"/>
  </w:num>
  <w:num w:numId="823">
    <w:abstractNumId w:val="3"/>
  </w:num>
  <w:num w:numId="824">
    <w:abstractNumId w:val="4"/>
  </w:num>
  <w:num w:numId="825">
    <w:abstractNumId w:val="5"/>
  </w:num>
  <w:num w:numId="826">
    <w:abstractNumId w:val="6"/>
  </w:num>
  <w:num w:numId="827">
    <w:abstractNumId w:val="7"/>
  </w:num>
  <w:num w:numId="828">
    <w:abstractNumId w:val="0"/>
  </w:num>
  <w:num w:numId="829">
    <w:abstractNumId w:val="1"/>
  </w:num>
  <w:num w:numId="830">
    <w:abstractNumId w:val="2"/>
  </w:num>
  <w:num w:numId="831">
    <w:abstractNumId w:val="3"/>
  </w:num>
  <w:num w:numId="832">
    <w:abstractNumId w:val="4"/>
  </w:num>
  <w:num w:numId="833">
    <w:abstractNumId w:val="5"/>
  </w:num>
  <w:num w:numId="834">
    <w:abstractNumId w:val="6"/>
  </w:num>
  <w:num w:numId="835">
    <w:abstractNumId w:val="7"/>
  </w:num>
  <w:num w:numId="836">
    <w:abstractNumId w:val="0"/>
  </w:num>
  <w:num w:numId="837">
    <w:abstractNumId w:val="1"/>
  </w:num>
  <w:num w:numId="838">
    <w:abstractNumId w:val="2"/>
  </w:num>
  <w:num w:numId="839">
    <w:abstractNumId w:val="3"/>
  </w:num>
  <w:num w:numId="840">
    <w:abstractNumId w:val="4"/>
  </w:num>
  <w:num w:numId="841">
    <w:abstractNumId w:val="5"/>
  </w:num>
  <w:num w:numId="842">
    <w:abstractNumId w:val="6"/>
  </w:num>
  <w:num w:numId="843">
    <w:abstractNumId w:val="7"/>
  </w:num>
  <w:num w:numId="844">
    <w:abstractNumId w:val="0"/>
  </w:num>
  <w:num w:numId="845">
    <w:abstractNumId w:val="1"/>
  </w:num>
  <w:num w:numId="846">
    <w:abstractNumId w:val="2"/>
  </w:num>
  <w:num w:numId="847">
    <w:abstractNumId w:val="3"/>
  </w:num>
  <w:num w:numId="848">
    <w:abstractNumId w:val="4"/>
  </w:num>
  <w:num w:numId="849">
    <w:abstractNumId w:val="5"/>
  </w:num>
  <w:num w:numId="850">
    <w:abstractNumId w:val="6"/>
  </w:num>
  <w:num w:numId="851">
    <w:abstractNumId w:val="7"/>
  </w:num>
  <w:num w:numId="852">
    <w:abstractNumId w:val="0"/>
  </w:num>
  <w:num w:numId="853">
    <w:abstractNumId w:val="1"/>
  </w:num>
  <w:num w:numId="854">
    <w:abstractNumId w:val="2"/>
  </w:num>
  <w:num w:numId="855">
    <w:abstractNumId w:val="3"/>
  </w:num>
  <w:num w:numId="856">
    <w:abstractNumId w:val="4"/>
  </w:num>
  <w:num w:numId="857">
    <w:abstractNumId w:val="5"/>
  </w:num>
  <w:num w:numId="858">
    <w:abstractNumId w:val="6"/>
  </w:num>
  <w:num w:numId="859">
    <w:abstractNumId w:val="7"/>
  </w:num>
  <w:num w:numId="860">
    <w:abstractNumId w:val="0"/>
  </w:num>
  <w:num w:numId="861">
    <w:abstractNumId w:val="1"/>
  </w:num>
  <w:num w:numId="862">
    <w:abstractNumId w:val="2"/>
  </w:num>
  <w:num w:numId="863">
    <w:abstractNumId w:val="3"/>
  </w:num>
  <w:num w:numId="864">
    <w:abstractNumId w:val="4"/>
  </w:num>
  <w:num w:numId="865">
    <w:abstractNumId w:val="5"/>
  </w:num>
  <w:num w:numId="866">
    <w:abstractNumId w:val="6"/>
  </w:num>
  <w:num w:numId="867">
    <w:abstractNumId w:val="7"/>
  </w:num>
  <w:num w:numId="868">
    <w:abstractNumId w:val="0"/>
  </w:num>
  <w:num w:numId="869">
    <w:abstractNumId w:val="1"/>
  </w:num>
  <w:num w:numId="870">
    <w:abstractNumId w:val="2"/>
  </w:num>
  <w:num w:numId="871">
    <w:abstractNumId w:val="3"/>
  </w:num>
  <w:num w:numId="872">
    <w:abstractNumId w:val="4"/>
  </w:num>
  <w:num w:numId="873">
    <w:abstractNumId w:val="5"/>
  </w:num>
  <w:num w:numId="874">
    <w:abstractNumId w:val="6"/>
  </w:num>
  <w:num w:numId="875">
    <w:abstractNumId w:val="7"/>
  </w:num>
  <w:num w:numId="876">
    <w:abstractNumId w:val="0"/>
  </w:num>
  <w:num w:numId="877">
    <w:abstractNumId w:val="1"/>
  </w:num>
  <w:num w:numId="878">
    <w:abstractNumId w:val="2"/>
  </w:num>
  <w:num w:numId="879">
    <w:abstractNumId w:val="3"/>
  </w:num>
  <w:num w:numId="880">
    <w:abstractNumId w:val="4"/>
  </w:num>
  <w:num w:numId="881">
    <w:abstractNumId w:val="5"/>
  </w:num>
  <w:num w:numId="882">
    <w:abstractNumId w:val="6"/>
  </w:num>
  <w:num w:numId="883">
    <w:abstractNumId w:val="7"/>
  </w:num>
  <w:num w:numId="884">
    <w:abstractNumId w:val="0"/>
  </w:num>
  <w:num w:numId="885">
    <w:abstractNumId w:val="1"/>
  </w:num>
  <w:num w:numId="886">
    <w:abstractNumId w:val="2"/>
  </w:num>
  <w:num w:numId="887">
    <w:abstractNumId w:val="3"/>
  </w:num>
  <w:num w:numId="888">
    <w:abstractNumId w:val="4"/>
  </w:num>
  <w:num w:numId="889">
    <w:abstractNumId w:val="5"/>
  </w:num>
  <w:num w:numId="890">
    <w:abstractNumId w:val="6"/>
  </w:num>
  <w:num w:numId="891">
    <w:abstractNumId w:val="7"/>
  </w:num>
  <w:num w:numId="892">
    <w:abstractNumId w:val="0"/>
  </w:num>
  <w:num w:numId="893">
    <w:abstractNumId w:val="1"/>
  </w:num>
  <w:num w:numId="894">
    <w:abstractNumId w:val="2"/>
  </w:num>
  <w:num w:numId="895">
    <w:abstractNumId w:val="3"/>
  </w:num>
  <w:num w:numId="896">
    <w:abstractNumId w:val="4"/>
  </w:num>
  <w:num w:numId="897">
    <w:abstractNumId w:val="5"/>
  </w:num>
  <w:num w:numId="898">
    <w:abstractNumId w:val="6"/>
  </w:num>
  <w:num w:numId="899">
    <w:abstractNumId w:val="7"/>
  </w:num>
  <w:num w:numId="900">
    <w:abstractNumId w:val="0"/>
  </w:num>
  <w:num w:numId="901">
    <w:abstractNumId w:val="1"/>
  </w:num>
  <w:num w:numId="902">
    <w:abstractNumId w:val="2"/>
  </w:num>
  <w:num w:numId="903">
    <w:abstractNumId w:val="3"/>
  </w:num>
  <w:num w:numId="904">
    <w:abstractNumId w:val="4"/>
  </w:num>
  <w:num w:numId="905">
    <w:abstractNumId w:val="5"/>
  </w:num>
  <w:num w:numId="906">
    <w:abstractNumId w:val="6"/>
  </w:num>
  <w:num w:numId="907">
    <w:abstractNumId w:val="7"/>
  </w:num>
  <w:num w:numId="908">
    <w:abstractNumId w:val="0"/>
  </w:num>
  <w:num w:numId="909">
    <w:abstractNumId w:val="1"/>
  </w:num>
  <w:num w:numId="910">
    <w:abstractNumId w:val="2"/>
  </w:num>
  <w:num w:numId="911">
    <w:abstractNumId w:val="3"/>
  </w:num>
  <w:num w:numId="912">
    <w:abstractNumId w:val="4"/>
  </w:num>
  <w:num w:numId="913">
    <w:abstractNumId w:val="5"/>
  </w:num>
  <w:num w:numId="914">
    <w:abstractNumId w:val="6"/>
  </w:num>
  <w:num w:numId="915">
    <w:abstractNumId w:val="7"/>
  </w:num>
  <w:num w:numId="916">
    <w:abstractNumId w:val="0"/>
  </w:num>
  <w:num w:numId="917">
    <w:abstractNumId w:val="1"/>
  </w:num>
  <w:num w:numId="918">
    <w:abstractNumId w:val="2"/>
  </w:num>
  <w:num w:numId="919">
    <w:abstractNumId w:val="3"/>
  </w:num>
  <w:num w:numId="920">
    <w:abstractNumId w:val="4"/>
  </w:num>
  <w:num w:numId="921">
    <w:abstractNumId w:val="5"/>
  </w:num>
  <w:num w:numId="922">
    <w:abstractNumId w:val="6"/>
  </w:num>
  <w:num w:numId="923">
    <w:abstractNumId w:val="7"/>
  </w:num>
  <w:num w:numId="924">
    <w:abstractNumId w:val="0"/>
  </w:num>
  <w:num w:numId="925">
    <w:abstractNumId w:val="1"/>
  </w:num>
  <w:num w:numId="926">
    <w:abstractNumId w:val="2"/>
  </w:num>
  <w:num w:numId="927">
    <w:abstractNumId w:val="13"/>
  </w:num>
  <w:num w:numId="928">
    <w:abstractNumId w:val="3"/>
  </w:num>
  <w:num w:numId="929">
    <w:abstractNumId w:val="4"/>
  </w:num>
  <w:num w:numId="930">
    <w:abstractNumId w:val="5"/>
  </w:num>
  <w:num w:numId="931">
    <w:abstractNumId w:val="6"/>
  </w:num>
  <w:num w:numId="932">
    <w:abstractNumId w:val="7"/>
  </w:num>
  <w:num w:numId="933">
    <w:abstractNumId w:val="0"/>
  </w:num>
  <w:num w:numId="934">
    <w:abstractNumId w:val="1"/>
  </w:num>
  <w:num w:numId="935">
    <w:abstractNumId w:val="2"/>
  </w:num>
  <w:num w:numId="936">
    <w:abstractNumId w:val="3"/>
  </w:num>
  <w:num w:numId="937">
    <w:abstractNumId w:val="4"/>
  </w:num>
  <w:num w:numId="938">
    <w:abstractNumId w:val="5"/>
  </w:num>
  <w:num w:numId="939">
    <w:abstractNumId w:val="6"/>
  </w:num>
  <w:num w:numId="940">
    <w:abstractNumId w:val="7"/>
  </w:num>
  <w:num w:numId="941">
    <w:abstractNumId w:val="0"/>
  </w:num>
  <w:num w:numId="942">
    <w:abstractNumId w:val="1"/>
  </w:num>
  <w:num w:numId="943">
    <w:abstractNumId w:val="2"/>
  </w:num>
  <w:num w:numId="944">
    <w:abstractNumId w:val="3"/>
  </w:num>
  <w:num w:numId="945">
    <w:abstractNumId w:val="4"/>
  </w:num>
  <w:num w:numId="946">
    <w:abstractNumId w:val="5"/>
  </w:num>
  <w:num w:numId="947">
    <w:abstractNumId w:val="6"/>
  </w:num>
  <w:num w:numId="948">
    <w:abstractNumId w:val="7"/>
  </w:num>
  <w:num w:numId="949">
    <w:abstractNumId w:val="0"/>
  </w:num>
  <w:num w:numId="950">
    <w:abstractNumId w:val="1"/>
  </w:num>
  <w:num w:numId="951">
    <w:abstractNumId w:val="2"/>
  </w:num>
  <w:num w:numId="952">
    <w:abstractNumId w:val="3"/>
  </w:num>
  <w:num w:numId="953">
    <w:abstractNumId w:val="4"/>
  </w:num>
  <w:num w:numId="954">
    <w:abstractNumId w:val="5"/>
  </w:num>
  <w:num w:numId="955">
    <w:abstractNumId w:val="6"/>
  </w:num>
  <w:num w:numId="956">
    <w:abstractNumId w:val="7"/>
  </w:num>
  <w:num w:numId="957">
    <w:abstractNumId w:val="0"/>
  </w:num>
  <w:num w:numId="958">
    <w:abstractNumId w:val="1"/>
  </w:num>
  <w:num w:numId="959">
    <w:abstractNumId w:val="2"/>
  </w:num>
  <w:num w:numId="960">
    <w:abstractNumId w:val="3"/>
  </w:num>
  <w:num w:numId="961">
    <w:abstractNumId w:val="4"/>
  </w:num>
  <w:num w:numId="962">
    <w:abstractNumId w:val="5"/>
  </w:num>
  <w:num w:numId="963">
    <w:abstractNumId w:val="6"/>
  </w:num>
  <w:num w:numId="964">
    <w:abstractNumId w:val="7"/>
  </w:num>
  <w:num w:numId="965">
    <w:abstractNumId w:val="0"/>
  </w:num>
  <w:num w:numId="966">
    <w:abstractNumId w:val="1"/>
  </w:num>
  <w:num w:numId="967">
    <w:abstractNumId w:val="2"/>
  </w:num>
  <w:num w:numId="968">
    <w:abstractNumId w:val="3"/>
  </w:num>
  <w:num w:numId="969">
    <w:abstractNumId w:val="4"/>
  </w:num>
  <w:num w:numId="970">
    <w:abstractNumId w:val="5"/>
  </w:num>
  <w:num w:numId="971">
    <w:abstractNumId w:val="6"/>
  </w:num>
  <w:num w:numId="972">
    <w:abstractNumId w:val="7"/>
  </w:num>
  <w:num w:numId="973">
    <w:abstractNumId w:val="0"/>
  </w:num>
  <w:num w:numId="974">
    <w:abstractNumId w:val="1"/>
  </w:num>
  <w:num w:numId="975">
    <w:abstractNumId w:val="2"/>
  </w:num>
  <w:num w:numId="976">
    <w:abstractNumId w:val="3"/>
  </w:num>
  <w:num w:numId="977">
    <w:abstractNumId w:val="4"/>
  </w:num>
  <w:num w:numId="978">
    <w:abstractNumId w:val="5"/>
  </w:num>
  <w:num w:numId="979">
    <w:abstractNumId w:val="6"/>
  </w:num>
  <w:num w:numId="980">
    <w:abstractNumId w:val="7"/>
  </w:num>
  <w:num w:numId="981">
    <w:abstractNumId w:val="0"/>
  </w:num>
  <w:num w:numId="982">
    <w:abstractNumId w:val="1"/>
  </w:num>
  <w:num w:numId="983">
    <w:abstractNumId w:val="2"/>
  </w:num>
  <w:num w:numId="984">
    <w:abstractNumId w:val="3"/>
  </w:num>
  <w:num w:numId="985">
    <w:abstractNumId w:val="4"/>
  </w:num>
  <w:num w:numId="986">
    <w:abstractNumId w:val="5"/>
  </w:num>
  <w:num w:numId="987">
    <w:abstractNumId w:val="6"/>
  </w:num>
  <w:num w:numId="988">
    <w:abstractNumId w:val="7"/>
  </w:num>
  <w:num w:numId="989">
    <w:abstractNumId w:val="0"/>
  </w:num>
  <w:num w:numId="990">
    <w:abstractNumId w:val="1"/>
  </w:num>
  <w:num w:numId="991">
    <w:abstractNumId w:val="2"/>
  </w:num>
  <w:num w:numId="992">
    <w:abstractNumId w:val="3"/>
  </w:num>
  <w:num w:numId="993">
    <w:abstractNumId w:val="4"/>
  </w:num>
  <w:num w:numId="994">
    <w:abstractNumId w:val="5"/>
  </w:num>
  <w:num w:numId="995">
    <w:abstractNumId w:val="6"/>
  </w:num>
  <w:num w:numId="996">
    <w:abstractNumId w:val="7"/>
  </w:num>
  <w:num w:numId="997">
    <w:abstractNumId w:val="0"/>
  </w:num>
  <w:num w:numId="998">
    <w:abstractNumId w:val="1"/>
  </w:num>
  <w:num w:numId="999">
    <w:abstractNumId w:val="2"/>
  </w:num>
  <w:num w:numId="1000">
    <w:abstractNumId w:val="3"/>
  </w:num>
  <w:num w:numId="1001">
    <w:abstractNumId w:val="4"/>
  </w:num>
  <w:num w:numId="1002">
    <w:abstractNumId w:val="5"/>
  </w:num>
  <w:num w:numId="1003">
    <w:abstractNumId w:val="6"/>
  </w:num>
  <w:num w:numId="1004">
    <w:abstractNumId w:val="7"/>
  </w:num>
  <w:num w:numId="1005">
    <w:abstractNumId w:val="0"/>
  </w:num>
  <w:num w:numId="1006">
    <w:abstractNumId w:val="1"/>
  </w:num>
  <w:num w:numId="1007">
    <w:abstractNumId w:val="2"/>
  </w:num>
  <w:num w:numId="1008">
    <w:abstractNumId w:val="3"/>
  </w:num>
  <w:num w:numId="1009">
    <w:abstractNumId w:val="4"/>
  </w:num>
  <w:num w:numId="1010">
    <w:abstractNumId w:val="5"/>
  </w:num>
  <w:num w:numId="1011">
    <w:abstractNumId w:val="6"/>
  </w:num>
  <w:num w:numId="1012">
    <w:abstractNumId w:val="7"/>
  </w:num>
  <w:num w:numId="1013">
    <w:abstractNumId w:val="0"/>
  </w:num>
  <w:num w:numId="1014">
    <w:abstractNumId w:val="1"/>
  </w:num>
  <w:num w:numId="1015">
    <w:abstractNumId w:val="2"/>
  </w:num>
  <w:num w:numId="1016">
    <w:abstractNumId w:val="3"/>
  </w:num>
  <w:num w:numId="1017">
    <w:abstractNumId w:val="4"/>
  </w:num>
  <w:num w:numId="1018">
    <w:abstractNumId w:val="5"/>
  </w:num>
  <w:num w:numId="1019">
    <w:abstractNumId w:val="6"/>
  </w:num>
  <w:num w:numId="1020">
    <w:abstractNumId w:val="7"/>
  </w:num>
  <w:num w:numId="1021">
    <w:abstractNumId w:val="0"/>
  </w:num>
  <w:num w:numId="1022">
    <w:abstractNumId w:val="1"/>
  </w:num>
  <w:num w:numId="1023">
    <w:abstractNumId w:val="2"/>
  </w:num>
  <w:num w:numId="1024">
    <w:abstractNumId w:val="3"/>
  </w:num>
  <w:num w:numId="1025">
    <w:abstractNumId w:val="4"/>
  </w:num>
  <w:num w:numId="1026">
    <w:abstractNumId w:val="5"/>
  </w:num>
  <w:num w:numId="1027">
    <w:abstractNumId w:val="6"/>
  </w:num>
  <w:num w:numId="1028">
    <w:abstractNumId w:val="7"/>
  </w:num>
  <w:num w:numId="1029">
    <w:abstractNumId w:val="0"/>
  </w:num>
  <w:num w:numId="1030">
    <w:abstractNumId w:val="1"/>
  </w:num>
  <w:num w:numId="1031">
    <w:abstractNumId w:val="2"/>
  </w:num>
  <w:num w:numId="1032">
    <w:abstractNumId w:val="3"/>
  </w:num>
  <w:num w:numId="1033">
    <w:abstractNumId w:val="4"/>
  </w:num>
  <w:num w:numId="1034">
    <w:abstractNumId w:val="5"/>
  </w:num>
  <w:num w:numId="1035">
    <w:abstractNumId w:val="6"/>
  </w:num>
  <w:num w:numId="1036">
    <w:abstractNumId w:val="7"/>
  </w:num>
  <w:num w:numId="1037">
    <w:abstractNumId w:val="0"/>
  </w:num>
  <w:num w:numId="1038">
    <w:abstractNumId w:val="1"/>
  </w:num>
  <w:num w:numId="1039">
    <w:abstractNumId w:val="2"/>
  </w:num>
  <w:num w:numId="1040">
    <w:abstractNumId w:val="3"/>
  </w:num>
  <w:num w:numId="1041">
    <w:abstractNumId w:val="4"/>
  </w:num>
  <w:num w:numId="1042">
    <w:abstractNumId w:val="5"/>
  </w:num>
  <w:num w:numId="1043">
    <w:abstractNumId w:val="6"/>
  </w:num>
  <w:num w:numId="1044">
    <w:abstractNumId w:val="7"/>
  </w:num>
  <w:num w:numId="1045">
    <w:abstractNumId w:val="0"/>
  </w:num>
  <w:num w:numId="1046">
    <w:abstractNumId w:val="1"/>
  </w:num>
  <w:num w:numId="1047">
    <w:abstractNumId w:val="2"/>
  </w:num>
  <w:num w:numId="1048">
    <w:abstractNumId w:val="3"/>
  </w:num>
  <w:num w:numId="1049">
    <w:abstractNumId w:val="4"/>
  </w:num>
  <w:num w:numId="1050">
    <w:abstractNumId w:val="5"/>
  </w:num>
  <w:num w:numId="1051">
    <w:abstractNumId w:val="6"/>
  </w:num>
  <w:num w:numId="1052">
    <w:abstractNumId w:val="7"/>
  </w:num>
  <w:num w:numId="1053">
    <w:abstractNumId w:val="0"/>
  </w:num>
  <w:num w:numId="1054">
    <w:abstractNumId w:val="1"/>
  </w:num>
  <w:num w:numId="1055">
    <w:abstractNumId w:val="2"/>
  </w:num>
  <w:num w:numId="1056">
    <w:abstractNumId w:val="3"/>
  </w:num>
  <w:num w:numId="1057">
    <w:abstractNumId w:val="4"/>
  </w:num>
  <w:num w:numId="1058">
    <w:abstractNumId w:val="5"/>
  </w:num>
  <w:num w:numId="1059">
    <w:abstractNumId w:val="6"/>
  </w:num>
  <w:num w:numId="1060">
    <w:abstractNumId w:val="7"/>
  </w:num>
  <w:num w:numId="1061">
    <w:abstractNumId w:val="0"/>
  </w:num>
  <w:num w:numId="1062">
    <w:abstractNumId w:val="1"/>
  </w:num>
  <w:num w:numId="1063">
    <w:abstractNumId w:val="2"/>
  </w:num>
  <w:num w:numId="1064">
    <w:abstractNumId w:val="3"/>
  </w:num>
  <w:num w:numId="1065">
    <w:abstractNumId w:val="4"/>
  </w:num>
  <w:num w:numId="1066">
    <w:abstractNumId w:val="5"/>
  </w:num>
  <w:num w:numId="1067">
    <w:abstractNumId w:val="6"/>
  </w:num>
  <w:num w:numId="1068">
    <w:abstractNumId w:val="7"/>
  </w:num>
  <w:num w:numId="1069">
    <w:abstractNumId w:val="0"/>
  </w:num>
  <w:num w:numId="1070">
    <w:abstractNumId w:val="1"/>
  </w:num>
  <w:num w:numId="1071">
    <w:abstractNumId w:val="2"/>
  </w:num>
  <w:num w:numId="1072">
    <w:abstractNumId w:val="3"/>
  </w:num>
  <w:num w:numId="1073">
    <w:abstractNumId w:val="4"/>
  </w:num>
  <w:num w:numId="1074">
    <w:abstractNumId w:val="5"/>
  </w:num>
  <w:num w:numId="1075">
    <w:abstractNumId w:val="6"/>
  </w:num>
  <w:num w:numId="1076">
    <w:abstractNumId w:val="7"/>
  </w:num>
  <w:num w:numId="1077">
    <w:abstractNumId w:val="0"/>
  </w:num>
  <w:num w:numId="1078">
    <w:abstractNumId w:val="1"/>
  </w:num>
  <w:num w:numId="1079">
    <w:abstractNumId w:val="2"/>
  </w:num>
  <w:num w:numId="1080">
    <w:abstractNumId w:val="3"/>
  </w:num>
  <w:num w:numId="1081">
    <w:abstractNumId w:val="4"/>
  </w:num>
  <w:num w:numId="1082">
    <w:abstractNumId w:val="5"/>
  </w:num>
  <w:num w:numId="1083">
    <w:abstractNumId w:val="6"/>
  </w:num>
  <w:num w:numId="1084">
    <w:abstractNumId w:val="7"/>
  </w:num>
  <w:num w:numId="1085">
    <w:abstractNumId w:val="0"/>
  </w:num>
  <w:num w:numId="1086">
    <w:abstractNumId w:val="1"/>
  </w:num>
  <w:num w:numId="1087">
    <w:abstractNumId w:val="2"/>
  </w:num>
  <w:num w:numId="1088">
    <w:abstractNumId w:val="3"/>
  </w:num>
  <w:num w:numId="1089">
    <w:abstractNumId w:val="4"/>
  </w:num>
  <w:num w:numId="1090">
    <w:abstractNumId w:val="5"/>
  </w:num>
  <w:num w:numId="1091">
    <w:abstractNumId w:val="6"/>
  </w:num>
  <w:num w:numId="1092">
    <w:abstractNumId w:val="7"/>
  </w:num>
  <w:num w:numId="1093">
    <w:abstractNumId w:val="0"/>
  </w:num>
  <w:num w:numId="1094">
    <w:abstractNumId w:val="1"/>
  </w:num>
  <w:num w:numId="1095">
    <w:abstractNumId w:val="2"/>
  </w:num>
  <w:num w:numId="1096">
    <w:abstractNumId w:val="3"/>
  </w:num>
  <w:num w:numId="1097">
    <w:abstractNumId w:val="4"/>
  </w:num>
  <w:num w:numId="1098">
    <w:abstractNumId w:val="5"/>
  </w:num>
  <w:num w:numId="1099">
    <w:abstractNumId w:val="6"/>
  </w:num>
  <w:num w:numId="1100">
    <w:abstractNumId w:val="7"/>
  </w:num>
  <w:num w:numId="1101">
    <w:abstractNumId w:val="0"/>
  </w:num>
  <w:num w:numId="1102">
    <w:abstractNumId w:val="1"/>
  </w:num>
  <w:num w:numId="1103">
    <w:abstractNumId w:val="2"/>
  </w:num>
  <w:num w:numId="1104">
    <w:abstractNumId w:val="3"/>
  </w:num>
  <w:num w:numId="1105">
    <w:abstractNumId w:val="4"/>
  </w:num>
  <w:num w:numId="1106">
    <w:abstractNumId w:val="5"/>
  </w:num>
  <w:num w:numId="1107">
    <w:abstractNumId w:val="6"/>
  </w:num>
  <w:num w:numId="1108">
    <w:abstractNumId w:val="7"/>
  </w:num>
  <w:num w:numId="1109">
    <w:abstractNumId w:val="0"/>
  </w:num>
  <w:num w:numId="1110">
    <w:abstractNumId w:val="1"/>
  </w:num>
  <w:num w:numId="1111">
    <w:abstractNumId w:val="2"/>
  </w:num>
  <w:num w:numId="1112">
    <w:abstractNumId w:val="3"/>
  </w:num>
  <w:num w:numId="1113">
    <w:abstractNumId w:val="4"/>
  </w:num>
  <w:num w:numId="1114">
    <w:abstractNumId w:val="5"/>
  </w:num>
  <w:num w:numId="1115">
    <w:abstractNumId w:val="6"/>
  </w:num>
  <w:num w:numId="1116">
    <w:abstractNumId w:val="7"/>
  </w:num>
  <w:num w:numId="1117">
    <w:abstractNumId w:val="0"/>
  </w:num>
  <w:num w:numId="1118">
    <w:abstractNumId w:val="1"/>
  </w:num>
  <w:num w:numId="1119">
    <w:abstractNumId w:val="2"/>
  </w:num>
  <w:num w:numId="1120">
    <w:abstractNumId w:val="3"/>
  </w:num>
  <w:num w:numId="1121">
    <w:abstractNumId w:val="4"/>
  </w:num>
  <w:num w:numId="1122">
    <w:abstractNumId w:val="5"/>
  </w:num>
  <w:num w:numId="1123">
    <w:abstractNumId w:val="6"/>
  </w:num>
  <w:num w:numId="1124">
    <w:abstractNumId w:val="7"/>
  </w:num>
  <w:num w:numId="1125">
    <w:abstractNumId w:val="0"/>
  </w:num>
  <w:num w:numId="1126">
    <w:abstractNumId w:val="1"/>
  </w:num>
  <w:num w:numId="1127">
    <w:abstractNumId w:val="2"/>
  </w:num>
  <w:num w:numId="1128">
    <w:abstractNumId w:val="3"/>
  </w:num>
  <w:num w:numId="1129">
    <w:abstractNumId w:val="4"/>
  </w:num>
  <w:num w:numId="1130">
    <w:abstractNumId w:val="5"/>
  </w:num>
  <w:num w:numId="1131">
    <w:abstractNumId w:val="6"/>
  </w:num>
  <w:num w:numId="1132">
    <w:abstractNumId w:val="7"/>
  </w:num>
  <w:num w:numId="1133">
    <w:abstractNumId w:val="0"/>
  </w:num>
  <w:num w:numId="1134">
    <w:abstractNumId w:val="1"/>
  </w:num>
  <w:num w:numId="1135">
    <w:abstractNumId w:val="2"/>
  </w:num>
  <w:num w:numId="1136">
    <w:abstractNumId w:val="3"/>
  </w:num>
  <w:num w:numId="1137">
    <w:abstractNumId w:val="4"/>
  </w:num>
  <w:num w:numId="1138">
    <w:abstractNumId w:val="5"/>
  </w:num>
  <w:num w:numId="1139">
    <w:abstractNumId w:val="6"/>
  </w:num>
  <w:num w:numId="1140">
    <w:abstractNumId w:val="7"/>
  </w:num>
  <w:num w:numId="1141">
    <w:abstractNumId w:val="0"/>
  </w:num>
  <w:num w:numId="1142">
    <w:abstractNumId w:val="1"/>
  </w:num>
  <w:num w:numId="1143">
    <w:abstractNumId w:val="2"/>
  </w:num>
  <w:num w:numId="1144">
    <w:abstractNumId w:val="3"/>
  </w:num>
  <w:num w:numId="1145">
    <w:abstractNumId w:val="4"/>
  </w:num>
  <w:num w:numId="1146">
    <w:abstractNumId w:val="5"/>
  </w:num>
  <w:num w:numId="1147">
    <w:abstractNumId w:val="6"/>
  </w:num>
  <w:num w:numId="1148">
    <w:abstractNumId w:val="7"/>
  </w:num>
  <w:num w:numId="1149">
    <w:abstractNumId w:val="0"/>
  </w:num>
  <w:num w:numId="1150">
    <w:abstractNumId w:val="1"/>
  </w:num>
  <w:num w:numId="1151">
    <w:abstractNumId w:val="2"/>
  </w:num>
  <w:num w:numId="1152">
    <w:abstractNumId w:val="3"/>
  </w:num>
  <w:num w:numId="1153">
    <w:abstractNumId w:val="4"/>
  </w:num>
  <w:num w:numId="1154">
    <w:abstractNumId w:val="5"/>
  </w:num>
  <w:num w:numId="1155">
    <w:abstractNumId w:val="6"/>
  </w:num>
  <w:num w:numId="1156">
    <w:abstractNumId w:val="7"/>
  </w:num>
  <w:num w:numId="1157">
    <w:abstractNumId w:val="0"/>
  </w:num>
  <w:num w:numId="1158">
    <w:abstractNumId w:val="1"/>
  </w:num>
  <w:num w:numId="1159">
    <w:abstractNumId w:val="2"/>
  </w:num>
  <w:num w:numId="1160">
    <w:abstractNumId w:val="3"/>
  </w:num>
  <w:num w:numId="1161">
    <w:abstractNumId w:val="4"/>
  </w:num>
  <w:num w:numId="1162">
    <w:abstractNumId w:val="5"/>
  </w:num>
  <w:num w:numId="1163">
    <w:abstractNumId w:val="6"/>
  </w:num>
  <w:num w:numId="1164">
    <w:abstractNumId w:val="7"/>
  </w:num>
  <w:num w:numId="1165">
    <w:abstractNumId w:val="0"/>
  </w:num>
  <w:num w:numId="1166">
    <w:abstractNumId w:val="1"/>
  </w:num>
  <w:num w:numId="1167">
    <w:abstractNumId w:val="2"/>
  </w:num>
  <w:num w:numId="1168">
    <w:abstractNumId w:val="3"/>
  </w:num>
  <w:num w:numId="1169">
    <w:abstractNumId w:val="4"/>
  </w:num>
  <w:num w:numId="1170">
    <w:abstractNumId w:val="5"/>
  </w:num>
  <w:num w:numId="1171">
    <w:abstractNumId w:val="6"/>
  </w:num>
  <w:num w:numId="1172">
    <w:abstractNumId w:val="7"/>
  </w:num>
  <w:num w:numId="1173">
    <w:abstractNumId w:val="0"/>
  </w:num>
  <w:num w:numId="1174">
    <w:abstractNumId w:val="1"/>
  </w:num>
  <w:num w:numId="1175">
    <w:abstractNumId w:val="2"/>
  </w:num>
  <w:num w:numId="1176">
    <w:abstractNumId w:val="3"/>
  </w:num>
  <w:num w:numId="1177">
    <w:abstractNumId w:val="4"/>
  </w:num>
  <w:num w:numId="1178">
    <w:abstractNumId w:val="5"/>
  </w:num>
  <w:num w:numId="1179">
    <w:abstractNumId w:val="6"/>
  </w:num>
  <w:num w:numId="1180">
    <w:abstractNumId w:val="7"/>
  </w:num>
  <w:num w:numId="1181">
    <w:abstractNumId w:val="0"/>
  </w:num>
  <w:num w:numId="1182">
    <w:abstractNumId w:val="1"/>
  </w:num>
  <w:num w:numId="1183">
    <w:abstractNumId w:val="2"/>
  </w:num>
  <w:num w:numId="1184">
    <w:abstractNumId w:val="3"/>
  </w:num>
  <w:num w:numId="1185">
    <w:abstractNumId w:val="4"/>
  </w:num>
  <w:num w:numId="1186">
    <w:abstractNumId w:val="5"/>
  </w:num>
  <w:num w:numId="1187">
    <w:abstractNumId w:val="6"/>
  </w:num>
  <w:num w:numId="1188">
    <w:abstractNumId w:val="7"/>
  </w:num>
  <w:num w:numId="1189">
    <w:abstractNumId w:val="0"/>
  </w:num>
  <w:num w:numId="1190">
    <w:abstractNumId w:val="1"/>
  </w:num>
  <w:num w:numId="1191">
    <w:abstractNumId w:val="2"/>
  </w:num>
  <w:num w:numId="1192">
    <w:abstractNumId w:val="3"/>
  </w:num>
  <w:num w:numId="1193">
    <w:abstractNumId w:val="4"/>
  </w:num>
  <w:num w:numId="1194">
    <w:abstractNumId w:val="5"/>
  </w:num>
  <w:num w:numId="1195">
    <w:abstractNumId w:val="6"/>
  </w:num>
  <w:num w:numId="1196">
    <w:abstractNumId w:val="7"/>
  </w:num>
  <w:num w:numId="1197">
    <w:abstractNumId w:val="0"/>
  </w:num>
  <w:num w:numId="1198">
    <w:abstractNumId w:val="1"/>
  </w:num>
  <w:num w:numId="1199">
    <w:abstractNumId w:val="2"/>
  </w:num>
  <w:num w:numId="1200">
    <w:abstractNumId w:val="3"/>
  </w:num>
  <w:num w:numId="1201">
    <w:abstractNumId w:val="4"/>
  </w:num>
  <w:num w:numId="1202">
    <w:abstractNumId w:val="5"/>
  </w:num>
  <w:num w:numId="1203">
    <w:abstractNumId w:val="6"/>
  </w:num>
  <w:num w:numId="1204">
    <w:abstractNumId w:val="7"/>
  </w:num>
  <w:num w:numId="1205">
    <w:abstractNumId w:val="0"/>
  </w:num>
  <w:num w:numId="1206">
    <w:abstractNumId w:val="1"/>
  </w:num>
  <w:num w:numId="1207">
    <w:abstractNumId w:val="2"/>
  </w:num>
  <w:num w:numId="1208">
    <w:abstractNumId w:val="3"/>
  </w:num>
  <w:num w:numId="1209">
    <w:abstractNumId w:val="4"/>
  </w:num>
  <w:num w:numId="1210">
    <w:abstractNumId w:val="5"/>
  </w:num>
  <w:num w:numId="1211">
    <w:abstractNumId w:val="6"/>
  </w:num>
  <w:num w:numId="1212">
    <w:abstractNumId w:val="7"/>
  </w:num>
  <w:num w:numId="1213">
    <w:abstractNumId w:val="0"/>
  </w:num>
  <w:num w:numId="1214">
    <w:abstractNumId w:val="1"/>
  </w:num>
  <w:num w:numId="1215">
    <w:abstractNumId w:val="2"/>
  </w:num>
  <w:num w:numId="1216">
    <w:abstractNumId w:val="3"/>
  </w:num>
  <w:num w:numId="1217">
    <w:abstractNumId w:val="4"/>
  </w:num>
  <w:num w:numId="1218">
    <w:abstractNumId w:val="5"/>
  </w:num>
  <w:num w:numId="1219">
    <w:abstractNumId w:val="6"/>
  </w:num>
  <w:num w:numId="1220">
    <w:abstractNumId w:val="7"/>
  </w:num>
  <w:num w:numId="1221">
    <w:abstractNumId w:val="0"/>
  </w:num>
  <w:num w:numId="1222">
    <w:abstractNumId w:val="1"/>
  </w:num>
  <w:num w:numId="1223">
    <w:abstractNumId w:val="2"/>
  </w:num>
  <w:num w:numId="1224">
    <w:abstractNumId w:val="3"/>
  </w:num>
  <w:num w:numId="1225">
    <w:abstractNumId w:val="4"/>
  </w:num>
  <w:num w:numId="1226">
    <w:abstractNumId w:val="5"/>
  </w:num>
  <w:num w:numId="1227">
    <w:abstractNumId w:val="6"/>
  </w:num>
  <w:num w:numId="1228">
    <w:abstractNumId w:val="7"/>
  </w:num>
  <w:num w:numId="1229">
    <w:abstractNumId w:val="0"/>
  </w:num>
  <w:num w:numId="1230">
    <w:abstractNumId w:val="1"/>
  </w:num>
  <w:num w:numId="1231">
    <w:abstractNumId w:val="2"/>
  </w:num>
  <w:num w:numId="1232">
    <w:abstractNumId w:val="3"/>
  </w:num>
  <w:num w:numId="1233">
    <w:abstractNumId w:val="4"/>
  </w:num>
  <w:num w:numId="1234">
    <w:abstractNumId w:val="5"/>
  </w:num>
  <w:num w:numId="1235">
    <w:abstractNumId w:val="6"/>
  </w:num>
  <w:num w:numId="1236">
    <w:abstractNumId w:val="7"/>
  </w:num>
  <w:num w:numId="1237">
    <w:abstractNumId w:val="0"/>
  </w:num>
  <w:num w:numId="1238">
    <w:abstractNumId w:val="1"/>
  </w:num>
  <w:num w:numId="1239">
    <w:abstractNumId w:val="2"/>
  </w:num>
  <w:num w:numId="1240">
    <w:abstractNumId w:val="3"/>
  </w:num>
  <w:num w:numId="1241">
    <w:abstractNumId w:val="4"/>
  </w:num>
  <w:num w:numId="1242">
    <w:abstractNumId w:val="5"/>
  </w:num>
  <w:num w:numId="1243">
    <w:abstractNumId w:val="6"/>
  </w:num>
  <w:num w:numId="1244">
    <w:abstractNumId w:val="7"/>
  </w:num>
  <w:num w:numId="1245">
    <w:abstractNumId w:val="0"/>
  </w:num>
  <w:num w:numId="1246">
    <w:abstractNumId w:val="1"/>
  </w:num>
  <w:num w:numId="124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3"/>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7A"/>
    <w:rsid w:val="00031CEB"/>
    <w:rsid w:val="00032932"/>
    <w:rsid w:val="00033124"/>
    <w:rsid w:val="0003410F"/>
    <w:rsid w:val="00034327"/>
    <w:rsid w:val="0003494D"/>
    <w:rsid w:val="00035688"/>
    <w:rsid w:val="00035B80"/>
    <w:rsid w:val="00035C03"/>
    <w:rsid w:val="00036B0F"/>
    <w:rsid w:val="00036EB8"/>
    <w:rsid w:val="000406E3"/>
    <w:rsid w:val="00040918"/>
    <w:rsid w:val="00040932"/>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704"/>
    <w:rsid w:val="00080C22"/>
    <w:rsid w:val="0008137D"/>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AA6"/>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2FC1"/>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835"/>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3B3"/>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0B15"/>
    <w:rsid w:val="001814DD"/>
    <w:rsid w:val="00181A6A"/>
    <w:rsid w:val="001821A3"/>
    <w:rsid w:val="001827B0"/>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3EA4"/>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9B3"/>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3FCD"/>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4B3"/>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0FB"/>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2CD"/>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1CA"/>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3ED"/>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089"/>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68"/>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1DF6"/>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05D2"/>
    <w:rsid w:val="004F1007"/>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6DAC"/>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3AE9"/>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9DB"/>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2F7E"/>
    <w:rsid w:val="005C32FE"/>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6B8"/>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2F4"/>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7D7"/>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131"/>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09C"/>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1F0"/>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04E"/>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1B8E"/>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052"/>
    <w:rsid w:val="00893560"/>
    <w:rsid w:val="0089378E"/>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DE3"/>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0E7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796"/>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C85"/>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2A"/>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6C0D"/>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8CC"/>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E98"/>
    <w:rsid w:val="009E6F2E"/>
    <w:rsid w:val="009E7475"/>
    <w:rsid w:val="009E74E4"/>
    <w:rsid w:val="009E752B"/>
    <w:rsid w:val="009F0A3A"/>
    <w:rsid w:val="009F0BD3"/>
    <w:rsid w:val="009F1A72"/>
    <w:rsid w:val="009F1A79"/>
    <w:rsid w:val="009F1F49"/>
    <w:rsid w:val="009F254C"/>
    <w:rsid w:val="009F2CB1"/>
    <w:rsid w:val="009F3218"/>
    <w:rsid w:val="009F328E"/>
    <w:rsid w:val="009F354F"/>
    <w:rsid w:val="009F394C"/>
    <w:rsid w:val="009F3A44"/>
    <w:rsid w:val="009F4F93"/>
    <w:rsid w:val="009F50B7"/>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224"/>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68A3"/>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AB6"/>
    <w:rsid w:val="00A67E65"/>
    <w:rsid w:val="00A67E6C"/>
    <w:rsid w:val="00A67FE1"/>
    <w:rsid w:val="00A70081"/>
    <w:rsid w:val="00A7028F"/>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7B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4AFB"/>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4724"/>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688"/>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2F0"/>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1814"/>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718"/>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58AA"/>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1EC"/>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154"/>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27B"/>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83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2D"/>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3E5"/>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94"/>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7A7"/>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86F"/>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91D"/>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0B75"/>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54B"/>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43"/>
    <w:rsid w:val="00E870BF"/>
    <w:rsid w:val="00E871BC"/>
    <w:rsid w:val="00E87A23"/>
    <w:rsid w:val="00E90229"/>
    <w:rsid w:val="00E90ABA"/>
    <w:rsid w:val="00E9108A"/>
    <w:rsid w:val="00E910CE"/>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A47"/>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5263"/>
    <w:rsid w:val="00EE6737"/>
    <w:rsid w:val="00EE6D5C"/>
    <w:rsid w:val="00EE7093"/>
    <w:rsid w:val="00EE70C3"/>
    <w:rsid w:val="00EE7375"/>
    <w:rsid w:val="00EE7465"/>
    <w:rsid w:val="00EE75B5"/>
    <w:rsid w:val="00EE77FB"/>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941"/>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BA4"/>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1BF9"/>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5"/>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2D84"/>
    <w:rsid w:val="00FA3679"/>
    <w:rsid w:val="00FA3A4D"/>
    <w:rsid w:val="00FA41F1"/>
    <w:rsid w:val="00FA42BC"/>
    <w:rsid w:val="00FA4635"/>
    <w:rsid w:val="00FA509C"/>
    <w:rsid w:val="00FA5180"/>
    <w:rsid w:val="00FA58CA"/>
    <w:rsid w:val="00FA5C21"/>
    <w:rsid w:val="00FA5FCE"/>
    <w:rsid w:val="00FA655C"/>
    <w:rsid w:val="00FA6B30"/>
    <w:rsid w:val="00FA6C13"/>
    <w:rsid w:val="00FA756A"/>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3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F07E70"/>
    <w:pPr>
      <w:pBdr>
        <w:top w:val="double" w:sz="12" w:space="5" w:color="auto"/>
      </w:pBdr>
      <w:spacing w:before="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4B039B"/>
    <w:pPr>
      <w:widowControl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520550"/>
    <w:pPr>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F07E70"/>
    <w:pPr>
      <w:keepNext/>
      <w:keepLines/>
      <w:pBdr>
        <w:top w:val="single" w:sz="12" w:space="5" w:color="auto"/>
      </w:pBdr>
      <w:spacing w:before="360"/>
      <w:outlineLvl w:val="9"/>
    </w:pPr>
    <w:rPr>
      <w:sz w:val="31"/>
      <w:szCs w:val="31"/>
    </w:rPr>
  </w:style>
  <w:style w:type="character" w:customStyle="1" w:styleId="7328">
    <w:name w:val="73א תמונת המצב העולה מן הביקורת תו"/>
    <w:basedOn w:val="21Char1"/>
    <w:link w:val="7327"/>
    <w:rsid w:val="00F07E70"/>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9D41AC"/>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9D41AC"/>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BE57E3"/>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78358A"/>
    <w:rPr>
      <w:color w:val="0D0D0D" w:themeColor="text1" w:themeTint="F2"/>
      <w:sz w:val="18"/>
    </w:rPr>
  </w:style>
  <w:style w:type="character" w:customStyle="1" w:styleId="7393">
    <w:name w:val="73א טקסט רץ 9 תו"/>
    <w:basedOn w:val="Char4"/>
    <w:link w:val="7392"/>
    <w:rsid w:val="0078358A"/>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437586"/>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FootnoteReference2">
    <w:name w:val="footnote reference"/>
    <w:aliases w:val="Footnote Reference_0,Footnote Reference_0_0,Footnote Reference_0_0_0,Footnote Reference_1,Footnote Reference_1_0,Footnote Reference_2,Footnote Reference_2_0,Footnote Reference_3,Footnote text,fr,הפניה להערת שוליים חדש,מ"/>
    <w:basedOn w:val="DefaultParagraphFont"/>
    <w:uiPriority w:val="99"/>
    <w:unhideWhenUsed/>
    <w:rsid w:val="005A79DB"/>
    <w:rPr>
      <w:vertAlign w:val="superscript"/>
    </w:rPr>
  </w:style>
  <w:style w:type="character" w:customStyle="1" w:styleId="Picturecaption2Exact">
    <w:name w:val="Picture caption (2) Exact"/>
    <w:basedOn w:val="Picturecaption2"/>
    <w:rsid w:val="00461DF6"/>
    <w:rPr>
      <w:rFonts w:ascii="Calibri" w:eastAsia="Calibri" w:hAnsi="Calibri" w:cs="Calibri"/>
      <w:szCs w:val="20"/>
      <w:shd w:val="clear" w:color="auto" w:fill="FFFFFF"/>
      <w:lang w:bidi="en-US"/>
    </w:rPr>
  </w:style>
  <w:style w:type="character" w:customStyle="1" w:styleId="Picturecaption3Exact">
    <w:name w:val="Picture caption (3) Exact"/>
    <w:basedOn w:val="Picturecaption3"/>
    <w:rsid w:val="00461DF6"/>
    <w:rPr>
      <w:rFonts w:ascii="Calibri" w:eastAsia="Calibri" w:hAnsi="Calibri" w:cs="Calibri"/>
      <w:szCs w:val="20"/>
      <w:shd w:val="clear" w:color="auto" w:fill="FFFFFF"/>
    </w:rPr>
  </w:style>
  <w:style w:type="character" w:customStyle="1" w:styleId="Bodytext6Exact">
    <w:name w:val="Body text (6) Exact"/>
    <w:basedOn w:val="Bodytext6"/>
    <w:rsid w:val="00461DF6"/>
    <w:rPr>
      <w:rFonts w:ascii="Calibri" w:eastAsia="Calibri" w:hAnsi="Calibri" w:cs="Calibri"/>
      <w:b w:val="0"/>
      <w:bCs w:val="0"/>
      <w:w w:val="200"/>
      <w:sz w:val="12"/>
      <w:szCs w:val="12"/>
      <w:shd w:val="clear" w:color="auto" w:fill="FFFFFF"/>
      <w:lang w:bidi="en-US"/>
    </w:rPr>
  </w:style>
  <w:style w:type="character" w:customStyle="1" w:styleId="Bodytext8Exact">
    <w:name w:val="Body text (8) Exact"/>
    <w:basedOn w:val="DefaultParagraphFont"/>
    <w:link w:val="Bodytext8"/>
    <w:rsid w:val="00461DF6"/>
    <w:rPr>
      <w:rFonts w:ascii="Calibri" w:eastAsia="Calibri" w:hAnsi="Calibri" w:cs="Calibri"/>
      <w:spacing w:val="-20"/>
      <w:w w:val="150"/>
      <w:sz w:val="15"/>
      <w:szCs w:val="15"/>
      <w:shd w:val="clear" w:color="auto" w:fill="FFFFFF"/>
    </w:rPr>
  </w:style>
  <w:style w:type="character" w:customStyle="1" w:styleId="Bodytext812pt">
    <w:name w:val="Body text (8) + 12 pt"/>
    <w:aliases w:val="7 pt,8 pt,Body text (8) + Courier New,Body text (8) + Segoe UI,Italic,Scale 100% Exact,Spacing 0 pt"/>
    <w:basedOn w:val="Bodytext8Exact"/>
    <w:rsid w:val="00461DF6"/>
    <w:rPr>
      <w:rFonts w:ascii="Calibri" w:eastAsia="Calibri" w:hAnsi="Calibri" w:cs="Calibri"/>
      <w:color w:val="000000"/>
      <w:spacing w:val="0"/>
      <w:w w:val="100"/>
      <w:position w:val="0"/>
      <w:sz w:val="24"/>
      <w:szCs w:val="24"/>
      <w:shd w:val="clear" w:color="auto" w:fill="FFFFFF"/>
      <w:lang w:val="he-IL" w:eastAsia="he-IL" w:bidi="he-IL"/>
    </w:rPr>
  </w:style>
  <w:style w:type="character" w:customStyle="1" w:styleId="Bodytext9Exact">
    <w:name w:val="Body text (9) Exact"/>
    <w:basedOn w:val="DefaultParagraphFont"/>
    <w:link w:val="Bodytext9"/>
    <w:rsid w:val="00461DF6"/>
    <w:rPr>
      <w:rFonts w:ascii="Calibri" w:eastAsia="Calibri" w:hAnsi="Calibri" w:cs="Calibri"/>
      <w:spacing w:val="-20"/>
      <w:w w:val="150"/>
      <w:sz w:val="15"/>
      <w:szCs w:val="15"/>
      <w:shd w:val="clear" w:color="auto" w:fill="FFFFFF"/>
    </w:rPr>
  </w:style>
  <w:style w:type="character" w:customStyle="1" w:styleId="Bodytext10Exact">
    <w:name w:val="Body text (10) Exact"/>
    <w:basedOn w:val="DefaultParagraphFont"/>
    <w:link w:val="Bodytext10"/>
    <w:rsid w:val="00461DF6"/>
    <w:rPr>
      <w:rFonts w:ascii="Courier New" w:eastAsia="Courier New" w:hAnsi="Courier New" w:cs="Courier New"/>
      <w:i/>
      <w:iCs/>
      <w:sz w:val="16"/>
      <w:szCs w:val="16"/>
      <w:shd w:val="clear" w:color="auto" w:fill="FFFFFF"/>
      <w:lang w:bidi="en-US"/>
    </w:rPr>
  </w:style>
  <w:style w:type="character" w:customStyle="1" w:styleId="Bodytext11Exact">
    <w:name w:val="Body text (11) Exact"/>
    <w:basedOn w:val="Bodytext11"/>
    <w:rsid w:val="00461DF6"/>
    <w:rPr>
      <w:rFonts w:ascii="Calibri" w:eastAsia="Calibri" w:hAnsi="Calibri" w:cs="Calibri"/>
      <w:sz w:val="24"/>
      <w:shd w:val="clear" w:color="auto" w:fill="FFFFFF"/>
      <w:lang w:bidi="en-US"/>
    </w:rPr>
  </w:style>
  <w:style w:type="character" w:customStyle="1" w:styleId="Bodytext12Exact">
    <w:name w:val="Body text (12) Exact"/>
    <w:basedOn w:val="Bodytext12"/>
    <w:rsid w:val="00461DF6"/>
    <w:rPr>
      <w:rFonts w:ascii="Calibri" w:eastAsia="Calibri" w:hAnsi="Calibri" w:cs="Calibri"/>
      <w:szCs w:val="20"/>
      <w:shd w:val="clear" w:color="auto" w:fill="FFFFFF"/>
      <w:lang w:bidi="en-US"/>
    </w:rPr>
  </w:style>
  <w:style w:type="character" w:customStyle="1" w:styleId="Picturecaption4Exact">
    <w:name w:val="Picture caption (4) Exact"/>
    <w:basedOn w:val="DefaultParagraphFont"/>
    <w:link w:val="Picturecaption4"/>
    <w:rsid w:val="00461DF6"/>
    <w:rPr>
      <w:rFonts w:ascii="Calibri" w:eastAsia="Calibri" w:hAnsi="Calibri" w:cs="Calibri"/>
      <w:sz w:val="22"/>
      <w:szCs w:val="22"/>
      <w:shd w:val="clear" w:color="auto" w:fill="FFFFFF"/>
      <w:lang w:bidi="en-US"/>
    </w:rPr>
  </w:style>
  <w:style w:type="character" w:customStyle="1" w:styleId="Bodytext2Exact">
    <w:name w:val="Body text (2) Exact"/>
    <w:basedOn w:val="Bodytext2"/>
    <w:rsid w:val="00461DF6"/>
    <w:rPr>
      <w:rFonts w:ascii="Calibri" w:eastAsia="Calibri" w:hAnsi="Calibri" w:cs="Calibri"/>
      <w:b w:val="0"/>
      <w:bCs w:val="0"/>
      <w:i w:val="0"/>
      <w:iCs w:val="0"/>
      <w:smallCaps w:val="0"/>
      <w:strike w:val="0"/>
      <w:color w:val="000000"/>
      <w:spacing w:val="0"/>
      <w:w w:val="100"/>
      <w:position w:val="0"/>
      <w:sz w:val="24"/>
      <w:szCs w:val="24"/>
      <w:u w:val="none"/>
      <w:shd w:val="clear" w:color="auto" w:fill="FFFFFF"/>
      <w:lang w:val="he-IL" w:eastAsia="he-IL" w:bidi="he-IL"/>
    </w:rPr>
  </w:style>
  <w:style w:type="character" w:customStyle="1" w:styleId="Picturecaption2">
    <w:name w:val="Picture caption (2)_"/>
    <w:basedOn w:val="DefaultParagraphFont"/>
    <w:link w:val="Picturecaption20"/>
    <w:rsid w:val="00461DF6"/>
    <w:rPr>
      <w:rFonts w:ascii="Calibri" w:eastAsia="Calibri" w:hAnsi="Calibri" w:cs="Calibri"/>
      <w:szCs w:val="20"/>
      <w:shd w:val="clear" w:color="auto" w:fill="FFFFFF"/>
      <w:lang w:bidi="en-US"/>
    </w:rPr>
  </w:style>
  <w:style w:type="character" w:customStyle="1" w:styleId="Picturecaption3">
    <w:name w:val="Picture caption (3)_"/>
    <w:basedOn w:val="DefaultParagraphFont"/>
    <w:link w:val="Picturecaption30"/>
    <w:rsid w:val="00461DF6"/>
    <w:rPr>
      <w:rFonts w:ascii="Calibri" w:eastAsia="Calibri" w:hAnsi="Calibri" w:cs="Calibri"/>
      <w:szCs w:val="20"/>
      <w:shd w:val="clear" w:color="auto" w:fill="FFFFFF"/>
    </w:rPr>
  </w:style>
  <w:style w:type="character" w:customStyle="1" w:styleId="Bodytext12">
    <w:name w:val="Body text (12)_"/>
    <w:basedOn w:val="DefaultParagraphFont"/>
    <w:link w:val="Bodytext120"/>
    <w:rsid w:val="00461DF6"/>
    <w:rPr>
      <w:rFonts w:ascii="Calibri" w:eastAsia="Calibri" w:hAnsi="Calibri" w:cs="Calibri"/>
      <w:szCs w:val="20"/>
      <w:shd w:val="clear" w:color="auto" w:fill="FFFFFF"/>
      <w:lang w:bidi="en-US"/>
    </w:rPr>
  </w:style>
  <w:style w:type="character" w:customStyle="1" w:styleId="Bodytext11">
    <w:name w:val="Body text (11)_"/>
    <w:basedOn w:val="DefaultParagraphFont"/>
    <w:link w:val="Bodytext110"/>
    <w:rsid w:val="00461DF6"/>
    <w:rPr>
      <w:rFonts w:ascii="Calibri" w:eastAsia="Calibri" w:hAnsi="Calibri" w:cs="Calibri"/>
      <w:sz w:val="24"/>
      <w:shd w:val="clear" w:color="auto" w:fill="FFFFFF"/>
      <w:lang w:bidi="en-US"/>
    </w:rPr>
  </w:style>
  <w:style w:type="paragraph" w:customStyle="1" w:styleId="Picturecaption20">
    <w:name w:val="Picture caption (2)"/>
    <w:basedOn w:val="Normal"/>
    <w:link w:val="Picturecaption2"/>
    <w:rsid w:val="00461DF6"/>
    <w:pPr>
      <w:widowControl w:val="0"/>
      <w:shd w:val="clear" w:color="auto" w:fill="FFFFFF"/>
      <w:bidi w:val="0"/>
      <w:spacing w:line="346" w:lineRule="exact"/>
      <w:jc w:val="left"/>
    </w:pPr>
    <w:rPr>
      <w:rFonts w:ascii="Calibri" w:eastAsia="Calibri" w:hAnsi="Calibri" w:cs="Calibri"/>
      <w:szCs w:val="20"/>
      <w:lang w:bidi="en-US"/>
    </w:rPr>
  </w:style>
  <w:style w:type="paragraph" w:customStyle="1" w:styleId="Picturecaption30">
    <w:name w:val="Picture caption (3)"/>
    <w:basedOn w:val="Normal"/>
    <w:link w:val="Picturecaption3"/>
    <w:rsid w:val="00461DF6"/>
    <w:pPr>
      <w:widowControl w:val="0"/>
      <w:shd w:val="clear" w:color="auto" w:fill="FFFFFF"/>
      <w:spacing w:line="0" w:lineRule="atLeast"/>
      <w:ind w:hanging="420"/>
    </w:pPr>
    <w:rPr>
      <w:rFonts w:ascii="Calibri" w:eastAsia="Calibri" w:hAnsi="Calibri" w:cs="Calibri"/>
      <w:szCs w:val="20"/>
    </w:rPr>
  </w:style>
  <w:style w:type="paragraph" w:customStyle="1" w:styleId="Bodytext8">
    <w:name w:val="Body text (8)"/>
    <w:basedOn w:val="Normal"/>
    <w:link w:val="Bodytext8Exact"/>
    <w:rsid w:val="00461DF6"/>
    <w:pPr>
      <w:widowControl w:val="0"/>
      <w:shd w:val="clear" w:color="auto" w:fill="FFFFFF"/>
      <w:bidi w:val="0"/>
      <w:spacing w:line="120" w:lineRule="exact"/>
    </w:pPr>
    <w:rPr>
      <w:rFonts w:ascii="Calibri" w:eastAsia="Calibri" w:hAnsi="Calibri" w:cs="Calibri"/>
      <w:spacing w:val="-20"/>
      <w:w w:val="150"/>
      <w:sz w:val="15"/>
      <w:szCs w:val="15"/>
    </w:rPr>
  </w:style>
  <w:style w:type="paragraph" w:customStyle="1" w:styleId="Bodytext9">
    <w:name w:val="Body text (9)"/>
    <w:basedOn w:val="Normal"/>
    <w:link w:val="Bodytext9Exact"/>
    <w:rsid w:val="00461DF6"/>
    <w:pPr>
      <w:widowControl w:val="0"/>
      <w:shd w:val="clear" w:color="auto" w:fill="FFFFFF"/>
      <w:spacing w:line="91" w:lineRule="exact"/>
      <w:jc w:val="left"/>
    </w:pPr>
    <w:rPr>
      <w:rFonts w:ascii="Calibri" w:eastAsia="Calibri" w:hAnsi="Calibri" w:cs="Calibri"/>
      <w:spacing w:val="-20"/>
      <w:w w:val="150"/>
      <w:sz w:val="15"/>
      <w:szCs w:val="15"/>
    </w:rPr>
  </w:style>
  <w:style w:type="paragraph" w:customStyle="1" w:styleId="Bodytext10">
    <w:name w:val="Body text (10)"/>
    <w:basedOn w:val="Normal"/>
    <w:link w:val="Bodytext10Exact"/>
    <w:rsid w:val="00461DF6"/>
    <w:pPr>
      <w:widowControl w:val="0"/>
      <w:shd w:val="clear" w:color="auto" w:fill="FFFFFF"/>
      <w:bidi w:val="0"/>
      <w:spacing w:line="91" w:lineRule="exact"/>
      <w:jc w:val="left"/>
    </w:pPr>
    <w:rPr>
      <w:rFonts w:ascii="Courier New" w:eastAsia="Courier New" w:hAnsi="Courier New" w:cs="Courier New"/>
      <w:i/>
      <w:iCs/>
      <w:sz w:val="16"/>
      <w:szCs w:val="16"/>
      <w:lang w:bidi="en-US"/>
    </w:rPr>
  </w:style>
  <w:style w:type="paragraph" w:customStyle="1" w:styleId="Bodytext110">
    <w:name w:val="Body text (11)"/>
    <w:basedOn w:val="Normal"/>
    <w:link w:val="Bodytext11"/>
    <w:rsid w:val="00461DF6"/>
    <w:pPr>
      <w:widowControl w:val="0"/>
      <w:shd w:val="clear" w:color="auto" w:fill="FFFFFF"/>
      <w:bidi w:val="0"/>
      <w:spacing w:line="91" w:lineRule="exact"/>
      <w:jc w:val="left"/>
    </w:pPr>
    <w:rPr>
      <w:rFonts w:ascii="Calibri" w:eastAsia="Calibri" w:hAnsi="Calibri" w:cs="Calibri"/>
      <w:sz w:val="24"/>
      <w:lang w:bidi="en-US"/>
    </w:rPr>
  </w:style>
  <w:style w:type="paragraph" w:customStyle="1" w:styleId="Bodytext120">
    <w:name w:val="Body text (12)"/>
    <w:basedOn w:val="Normal"/>
    <w:link w:val="Bodytext12"/>
    <w:rsid w:val="00461DF6"/>
    <w:pPr>
      <w:widowControl w:val="0"/>
      <w:shd w:val="clear" w:color="auto" w:fill="FFFFFF"/>
      <w:bidi w:val="0"/>
      <w:spacing w:line="240" w:lineRule="exact"/>
      <w:ind w:hanging="160"/>
    </w:pPr>
    <w:rPr>
      <w:rFonts w:ascii="Calibri" w:eastAsia="Calibri" w:hAnsi="Calibri" w:cs="Calibri"/>
      <w:szCs w:val="20"/>
      <w:lang w:bidi="en-US"/>
    </w:rPr>
  </w:style>
  <w:style w:type="paragraph" w:customStyle="1" w:styleId="Picturecaption4">
    <w:name w:val="Picture caption (4)"/>
    <w:basedOn w:val="Normal"/>
    <w:link w:val="Picturecaption4Exact"/>
    <w:rsid w:val="00461DF6"/>
    <w:pPr>
      <w:widowControl w:val="0"/>
      <w:shd w:val="clear" w:color="auto" w:fill="FFFFFF"/>
      <w:bidi w:val="0"/>
      <w:spacing w:line="0" w:lineRule="atLeast"/>
      <w:jc w:val="right"/>
    </w:pPr>
    <w:rPr>
      <w:rFonts w:ascii="Calibri" w:eastAsia="Calibri" w:hAnsi="Calibri" w:cs="Calibri"/>
      <w:sz w:val="22"/>
      <w:szCs w:val="22"/>
      <w:lang w:bidi="en-US"/>
    </w:rPr>
  </w:style>
  <w:style w:type="character" w:customStyle="1" w:styleId="Picturecaption8Exact">
    <w:name w:val="Picture caption (8) Exact"/>
    <w:basedOn w:val="DefaultParagraphFont"/>
    <w:link w:val="Picturecaption8"/>
    <w:rsid w:val="00461DF6"/>
    <w:rPr>
      <w:rFonts w:ascii="Arial" w:eastAsia="Arial" w:hAnsi="Arial" w:cs="Arial"/>
      <w:b/>
      <w:bCs/>
      <w:sz w:val="36"/>
      <w:szCs w:val="36"/>
      <w:shd w:val="clear" w:color="auto" w:fill="FFFFFF"/>
      <w:lang w:bidi="en-US"/>
    </w:rPr>
  </w:style>
  <w:style w:type="character" w:customStyle="1" w:styleId="Picturecaption16Exact">
    <w:name w:val="Picture caption (16) Exact"/>
    <w:basedOn w:val="DefaultParagraphFont"/>
    <w:link w:val="Picturecaption16"/>
    <w:rsid w:val="00461DF6"/>
    <w:rPr>
      <w:rFonts w:ascii="Arial" w:eastAsia="Arial" w:hAnsi="Arial" w:cs="Arial"/>
      <w:b/>
      <w:bCs/>
      <w:sz w:val="32"/>
      <w:szCs w:val="32"/>
      <w:shd w:val="clear" w:color="auto" w:fill="FFFFFF"/>
    </w:rPr>
  </w:style>
  <w:style w:type="character" w:customStyle="1" w:styleId="Picturecaption17Exact">
    <w:name w:val="Picture caption (17) Exact"/>
    <w:basedOn w:val="DefaultParagraphFont"/>
    <w:link w:val="Picturecaption17"/>
    <w:rsid w:val="00461DF6"/>
    <w:rPr>
      <w:rFonts w:ascii="Arial" w:eastAsia="Arial" w:hAnsi="Arial" w:cs="Arial"/>
      <w:b/>
      <w:bCs/>
      <w:sz w:val="26"/>
      <w:szCs w:val="26"/>
      <w:shd w:val="clear" w:color="auto" w:fill="FFFFFF"/>
    </w:rPr>
  </w:style>
  <w:style w:type="character" w:customStyle="1" w:styleId="Picturecaption19Exact">
    <w:name w:val="Picture caption (19) Exact"/>
    <w:basedOn w:val="DefaultParagraphFont"/>
    <w:link w:val="Picturecaption19"/>
    <w:rsid w:val="00461DF6"/>
    <w:rPr>
      <w:rFonts w:ascii="Arial" w:eastAsia="Arial" w:hAnsi="Arial" w:cs="Arial"/>
      <w:b/>
      <w:bCs/>
      <w:sz w:val="26"/>
      <w:szCs w:val="26"/>
      <w:shd w:val="clear" w:color="auto" w:fill="FFFFFF"/>
      <w:lang w:bidi="en-US"/>
    </w:rPr>
  </w:style>
  <w:style w:type="character" w:customStyle="1" w:styleId="Picturecaption20Exact">
    <w:name w:val="Picture caption (20) Exact"/>
    <w:basedOn w:val="DefaultParagraphFont"/>
    <w:link w:val="Picturecaption200"/>
    <w:rsid w:val="00461DF6"/>
    <w:rPr>
      <w:rFonts w:ascii="Arial" w:eastAsia="Arial" w:hAnsi="Arial" w:cs="Arial"/>
      <w:sz w:val="18"/>
      <w:szCs w:val="18"/>
      <w:shd w:val="clear" w:color="auto" w:fill="FFFFFF"/>
      <w:lang w:bidi="en-US"/>
    </w:rPr>
  </w:style>
  <w:style w:type="character" w:customStyle="1" w:styleId="Picturecaption21Exact">
    <w:name w:val="Picture caption (21) Exact"/>
    <w:basedOn w:val="DefaultParagraphFont"/>
    <w:link w:val="Picturecaption21"/>
    <w:rsid w:val="00461DF6"/>
    <w:rPr>
      <w:rFonts w:ascii="Calibri" w:eastAsia="Calibri" w:hAnsi="Calibri" w:cs="Calibri"/>
      <w:b/>
      <w:bCs/>
      <w:sz w:val="28"/>
      <w:szCs w:val="28"/>
      <w:shd w:val="clear" w:color="auto" w:fill="FFFFFF"/>
      <w:lang w:bidi="en-US"/>
    </w:rPr>
  </w:style>
  <w:style w:type="paragraph" w:customStyle="1" w:styleId="Picturecaption8">
    <w:name w:val="Picture caption (8)"/>
    <w:basedOn w:val="Normal"/>
    <w:link w:val="Picturecaption8Exact"/>
    <w:rsid w:val="00461DF6"/>
    <w:pPr>
      <w:widowControl w:val="0"/>
      <w:shd w:val="clear" w:color="auto" w:fill="FFFFFF"/>
      <w:bidi w:val="0"/>
      <w:spacing w:after="60" w:line="0" w:lineRule="atLeast"/>
      <w:jc w:val="left"/>
    </w:pPr>
    <w:rPr>
      <w:rFonts w:ascii="Arial" w:eastAsia="Arial" w:hAnsi="Arial" w:cs="Arial"/>
      <w:b/>
      <w:bCs/>
      <w:sz w:val="36"/>
      <w:szCs w:val="36"/>
      <w:lang w:bidi="en-US"/>
    </w:rPr>
  </w:style>
  <w:style w:type="paragraph" w:customStyle="1" w:styleId="Picturecaption16">
    <w:name w:val="Picture caption (16)"/>
    <w:basedOn w:val="Normal"/>
    <w:link w:val="Picturecaption16Exact"/>
    <w:rsid w:val="00461DF6"/>
    <w:pPr>
      <w:widowControl w:val="0"/>
      <w:shd w:val="clear" w:color="auto" w:fill="FFFFFF"/>
      <w:spacing w:line="0" w:lineRule="atLeast"/>
    </w:pPr>
    <w:rPr>
      <w:rFonts w:ascii="Arial" w:eastAsia="Arial" w:hAnsi="Arial" w:cs="Arial"/>
      <w:b/>
      <w:bCs/>
      <w:sz w:val="32"/>
      <w:szCs w:val="32"/>
    </w:rPr>
  </w:style>
  <w:style w:type="paragraph" w:customStyle="1" w:styleId="Picturecaption17">
    <w:name w:val="Picture caption (17)"/>
    <w:basedOn w:val="Normal"/>
    <w:link w:val="Picturecaption17Exact"/>
    <w:rsid w:val="00461DF6"/>
    <w:pPr>
      <w:widowControl w:val="0"/>
      <w:shd w:val="clear" w:color="auto" w:fill="FFFFFF"/>
      <w:spacing w:line="0" w:lineRule="atLeast"/>
      <w:jc w:val="left"/>
    </w:pPr>
    <w:rPr>
      <w:rFonts w:ascii="Arial" w:eastAsia="Arial" w:hAnsi="Arial" w:cs="Arial"/>
      <w:b/>
      <w:bCs/>
      <w:sz w:val="26"/>
      <w:szCs w:val="26"/>
    </w:rPr>
  </w:style>
  <w:style w:type="paragraph" w:customStyle="1" w:styleId="Picturecaption19">
    <w:name w:val="Picture caption (19)"/>
    <w:basedOn w:val="Normal"/>
    <w:link w:val="Picturecaption19Exact"/>
    <w:rsid w:val="00461DF6"/>
    <w:pPr>
      <w:widowControl w:val="0"/>
      <w:shd w:val="clear" w:color="auto" w:fill="FFFFFF"/>
      <w:bidi w:val="0"/>
      <w:spacing w:line="0" w:lineRule="atLeast"/>
      <w:jc w:val="left"/>
    </w:pPr>
    <w:rPr>
      <w:rFonts w:ascii="Arial" w:eastAsia="Arial" w:hAnsi="Arial" w:cs="Arial"/>
      <w:b/>
      <w:bCs/>
      <w:sz w:val="26"/>
      <w:szCs w:val="26"/>
      <w:lang w:bidi="en-US"/>
    </w:rPr>
  </w:style>
  <w:style w:type="paragraph" w:customStyle="1" w:styleId="Picturecaption200">
    <w:name w:val="Picture caption (20)"/>
    <w:basedOn w:val="Normal"/>
    <w:link w:val="Picturecaption20Exact"/>
    <w:rsid w:val="00461DF6"/>
    <w:pPr>
      <w:widowControl w:val="0"/>
      <w:shd w:val="clear" w:color="auto" w:fill="FFFFFF"/>
      <w:bidi w:val="0"/>
      <w:spacing w:line="0" w:lineRule="atLeast"/>
      <w:jc w:val="left"/>
    </w:pPr>
    <w:rPr>
      <w:rFonts w:ascii="Arial" w:eastAsia="Arial" w:hAnsi="Arial" w:cs="Arial"/>
      <w:sz w:val="18"/>
      <w:szCs w:val="18"/>
      <w:lang w:bidi="en-US"/>
    </w:rPr>
  </w:style>
  <w:style w:type="paragraph" w:customStyle="1" w:styleId="Picturecaption21">
    <w:name w:val="Picture caption (21)"/>
    <w:basedOn w:val="Normal"/>
    <w:link w:val="Picturecaption21Exact"/>
    <w:rsid w:val="00461DF6"/>
    <w:pPr>
      <w:widowControl w:val="0"/>
      <w:shd w:val="clear" w:color="auto" w:fill="FFFFFF"/>
      <w:bidi w:val="0"/>
      <w:spacing w:line="0" w:lineRule="atLeast"/>
      <w:jc w:val="left"/>
    </w:pPr>
    <w:rPr>
      <w:rFonts w:ascii="Calibri" w:eastAsia="Calibri" w:hAnsi="Calibri" w:cs="Calibri"/>
      <w:b/>
      <w:bCs/>
      <w:sz w:val="28"/>
      <w:szCs w:val="28"/>
      <w:lang w:bidi="en-US"/>
    </w:rPr>
  </w:style>
  <w:style w:type="character" w:styleId="CommentReference">
    <w:name w:val="annotation reference"/>
    <w:basedOn w:val="DefaultParagraphFont"/>
    <w:uiPriority w:val="99"/>
    <w:semiHidden/>
    <w:unhideWhenUsed/>
    <w:rsid w:val="00461DF6"/>
    <w:rPr>
      <w:sz w:val="16"/>
      <w:szCs w:val="16"/>
    </w:rPr>
  </w:style>
  <w:style w:type="character" w:customStyle="1" w:styleId="124">
    <w:name w:val="אזכור לא מזוהה1"/>
    <w:basedOn w:val="DefaultParagraphFont"/>
    <w:uiPriority w:val="99"/>
    <w:semiHidden/>
    <w:unhideWhenUsed/>
    <w:rsid w:val="00461DF6"/>
    <w:rPr>
      <w:color w:val="605E5C"/>
      <w:shd w:val="clear" w:color="auto" w:fill="E1DFDD"/>
    </w:rPr>
  </w:style>
  <w:style w:type="character" w:customStyle="1" w:styleId="29">
    <w:name w:val="אזכור לא מזוהה2"/>
    <w:basedOn w:val="DefaultParagraphFont"/>
    <w:uiPriority w:val="99"/>
    <w:semiHidden/>
    <w:unhideWhenUsed/>
    <w:rsid w:val="00461DF6"/>
    <w:rPr>
      <w:color w:val="605E5C"/>
      <w:shd w:val="clear" w:color="auto" w:fill="E1DFDD"/>
    </w:rPr>
  </w:style>
  <w:style w:type="paragraph" w:customStyle="1" w:styleId="714">
    <w:name w:val="71ג הזחה ראשונה מספר"/>
    <w:basedOn w:val="ListParagraph"/>
    <w:qFormat/>
    <w:rsid w:val="00080704"/>
    <w:pPr>
      <w:spacing w:after="180" w:line="260" w:lineRule="exact"/>
      <w:ind w:left="397" w:hanging="397"/>
      <w:contextualSpacing w:val="0"/>
    </w:pPr>
    <w:rPr>
      <w:rFonts w:ascii="Tahoma" w:hAnsi="Tahoma" w:cs="Tahoma"/>
      <w:color w:val="0D0D0D" w:themeColor="text1" w:themeTint="F2"/>
      <w:sz w:val="18"/>
      <w:szCs w:val="18"/>
    </w:rPr>
  </w:style>
  <w:style w:type="paragraph" w:customStyle="1" w:styleId="717">
    <w:name w:val="71ג כותרת 7 בתוך טקסט"/>
    <w:basedOn w:val="714"/>
    <w:link w:val="717Char"/>
    <w:qFormat/>
    <w:rsid w:val="00080704"/>
    <w:rPr>
      <w:bCs/>
    </w:rPr>
  </w:style>
  <w:style w:type="character" w:customStyle="1" w:styleId="717Char">
    <w:name w:val="71ג כותרת 7 בתוך טקסט Char"/>
    <w:basedOn w:val="DefaultParagraphFont"/>
    <w:link w:val="717"/>
    <w:rsid w:val="00080704"/>
    <w:rPr>
      <w:rFonts w:ascii="Tahoma" w:hAnsi="Tahoma" w:cs="Tahoma"/>
      <w:bCs/>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emf" /><Relationship Id="rId28" Type="http://schemas.openxmlformats.org/officeDocument/2006/relationships/image" Target="media/image13.png" /><Relationship Id="rId29" Type="http://schemas.openxmlformats.org/officeDocument/2006/relationships/header" Target="header5.xml" /><Relationship Id="rId3" Type="http://schemas.openxmlformats.org/officeDocument/2006/relationships/settings" Target="settings.xml" /><Relationship Id="rId30" Type="http://schemas.openxmlformats.org/officeDocument/2006/relationships/footer" Target="footer4.xml" /><Relationship Id="rId31" Type="http://schemas.openxmlformats.org/officeDocument/2006/relationships/header" Target="header6.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3.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1B805-8879-4AAA-96CA-5A2385650BB9}"/>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F14C8F3-99B9-42DE-920E-5707BD78B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