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696877F2">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3062122</wp:posOffset>
                </wp:positionH>
                <wp:positionV relativeFrom="paragraph">
                  <wp:posOffset>262509</wp:posOffset>
                </wp:positionV>
                <wp:extent cx="0" cy="4184294"/>
                <wp:effectExtent l="25400" t="0" r="25400" b="3238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184294"/>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1.1pt,20.65pt" to="241.1pt,350.1pt" strokecolor="white" strokeweight="4pt"/>
            </w:pict>
          </mc:Fallback>
        </mc:AlternateContent>
      </w:r>
      <w:r w:rsidR="008A71D4">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318281</wp:posOffset>
                </wp:positionH>
                <wp:positionV relativeFrom="paragraph">
                  <wp:posOffset>1920191</wp:posOffset>
                </wp:positionV>
                <wp:extent cx="2621817" cy="0"/>
                <wp:effectExtent l="12700" t="12700" r="762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2181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25.05pt,151.2pt" to="231.5pt,151.2pt" strokecolor="white" strokeweight="1.5pt"/>
            </w:pict>
          </mc:Fallback>
        </mc:AlternateContent>
      </w:r>
      <w:r w:rsidRPr="0030415A" w:rsidR="008A71D4">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193040</wp:posOffset>
                </wp:positionH>
                <wp:positionV relativeFrom="paragraph">
                  <wp:posOffset>336550</wp:posOffset>
                </wp:positionV>
                <wp:extent cx="4276725" cy="4273550"/>
                <wp:effectExtent l="0" t="0" r="3175"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7672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36FAE333">
                            <w:pPr>
                              <w:pStyle w:val="a33"/>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AE7EA4">
                              <w:rPr>
                                <w:rFonts w:hint="cs"/>
                                <w:rtl/>
                              </w:rPr>
                              <w:t>אייר</w:t>
                            </w:r>
                            <w:r w:rsidRPr="00AF3B73" w:rsidR="00AF3B73">
                              <w:rPr>
                                <w:rtl/>
                              </w:rPr>
                              <w:t xml:space="preserve"> </w:t>
                            </w:r>
                            <w:r w:rsidRPr="00AF3B73" w:rsidR="00AF3B73">
                              <w:rPr>
                                <w:rtl/>
                              </w:rPr>
                              <w:t>התשפ"ד</w:t>
                            </w:r>
                            <w:r w:rsidR="00AF3B73">
                              <w:rPr>
                                <w:rFonts w:hint="cs"/>
                                <w:rtl/>
                              </w:rPr>
                              <w:t xml:space="preserve"> </w:t>
                            </w:r>
                            <w:r w:rsidRPr="0052031E">
                              <w:rPr>
                                <w:rtl/>
                              </w:rPr>
                              <w:t>|</w:t>
                            </w:r>
                            <w:r>
                              <w:rPr>
                                <w:rFonts w:hint="cs"/>
                                <w:rtl/>
                              </w:rPr>
                              <w:t xml:space="preserve"> </w:t>
                            </w:r>
                            <w:r w:rsidR="00AE7EA4">
                              <w:rPr>
                                <w:rFonts w:hint="cs"/>
                                <w:rtl/>
                              </w:rPr>
                              <w:t>מאי</w:t>
                            </w:r>
                            <w:r>
                              <w:rPr>
                                <w:rFonts w:hint="cs"/>
                                <w:rtl/>
                              </w:rPr>
                              <w:t xml:space="preserve"> </w:t>
                            </w:r>
                            <w:r w:rsidR="00DC0A42">
                              <w:rPr>
                                <w:rFonts w:hint="cs"/>
                                <w:rtl/>
                              </w:rPr>
                              <w:t>2024</w:t>
                            </w:r>
                            <w:r>
                              <w:rPr>
                                <w:rFonts w:hint="cs"/>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19582535">
                            <w:pPr>
                              <w:pStyle w:val="-1"/>
                              <w:rPr>
                                <w:rtl/>
                              </w:rPr>
                            </w:pPr>
                            <w:r>
                              <w:rPr>
                                <w:rFonts w:hint="cs"/>
                                <w:rtl/>
                              </w:rPr>
                              <w:t>מערכת הביטחון</w:t>
                            </w:r>
                          </w:p>
                          <w:p w:rsidR="00C30482" w:rsidRPr="000F5023" w:rsidP="003C3C30" w14:textId="437631CD">
                            <w:pPr>
                              <w:pStyle w:val="a32"/>
                              <w:bidi/>
                              <w:spacing w:before="120"/>
                              <w:rPr>
                                <w:rtl/>
                              </w:rPr>
                            </w:pPr>
                            <w:r w:rsidRPr="004F263F">
                              <w:rPr>
                                <w:rtl/>
                              </w:rPr>
                              <w:t>תכנון תקציב ההרשאה להתחייב של משרד הביטחון והבקרה עליו</w:t>
                            </w:r>
                            <w:r w:rsidR="00D73746">
                              <w:rPr>
                                <w:rFonts w:hint="cs"/>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quot;&quot;" style="width:336.75pt;height:336.5pt;margin-top:26.5pt;margin-left:15.2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36FAE333">
                      <w:pPr>
                        <w:pStyle w:val="a33"/>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AE7EA4">
                        <w:rPr>
                          <w:rFonts w:hint="cs"/>
                          <w:rtl/>
                        </w:rPr>
                        <w:t>אייר</w:t>
                      </w:r>
                      <w:r w:rsidRPr="00AF3B73" w:rsidR="00AF3B73">
                        <w:rPr>
                          <w:rtl/>
                        </w:rPr>
                        <w:t xml:space="preserve"> </w:t>
                      </w:r>
                      <w:r w:rsidRPr="00AF3B73" w:rsidR="00AF3B73">
                        <w:rPr>
                          <w:rtl/>
                        </w:rPr>
                        <w:t>התשפ"ד</w:t>
                      </w:r>
                      <w:r w:rsidR="00AF3B73">
                        <w:rPr>
                          <w:rFonts w:hint="cs"/>
                          <w:rtl/>
                        </w:rPr>
                        <w:t xml:space="preserve"> </w:t>
                      </w:r>
                      <w:r w:rsidRPr="0052031E">
                        <w:rPr>
                          <w:rtl/>
                        </w:rPr>
                        <w:t>|</w:t>
                      </w:r>
                      <w:r>
                        <w:rPr>
                          <w:rFonts w:hint="cs"/>
                          <w:rtl/>
                        </w:rPr>
                        <w:t xml:space="preserve"> </w:t>
                      </w:r>
                      <w:r w:rsidR="00AE7EA4">
                        <w:rPr>
                          <w:rFonts w:hint="cs"/>
                          <w:rtl/>
                        </w:rPr>
                        <w:t>מאי</w:t>
                      </w:r>
                      <w:r>
                        <w:rPr>
                          <w:rFonts w:hint="cs"/>
                          <w:rtl/>
                        </w:rPr>
                        <w:t xml:space="preserve"> </w:t>
                      </w:r>
                      <w:r w:rsidR="00DC0A42">
                        <w:rPr>
                          <w:rFonts w:hint="cs"/>
                          <w:rtl/>
                        </w:rPr>
                        <w:t>2024</w:t>
                      </w:r>
                      <w:r>
                        <w:rPr>
                          <w:rFonts w:hint="cs"/>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19582535">
                      <w:pPr>
                        <w:pStyle w:val="-1"/>
                        <w:rPr>
                          <w:rtl/>
                        </w:rPr>
                      </w:pPr>
                      <w:r>
                        <w:rPr>
                          <w:rFonts w:hint="cs"/>
                          <w:rtl/>
                        </w:rPr>
                        <w:t>מערכת הביטחון</w:t>
                      </w:r>
                    </w:p>
                    <w:p w:rsidR="00C30482" w:rsidRPr="000F5023" w:rsidP="003C3C30" w14:paraId="5BE5E625" w14:textId="437631CD">
                      <w:pPr>
                        <w:pStyle w:val="a32"/>
                        <w:bidi/>
                        <w:spacing w:before="120"/>
                        <w:rPr>
                          <w:rtl/>
                        </w:rPr>
                      </w:pPr>
                      <w:r w:rsidRPr="004F263F">
                        <w:rPr>
                          <w:rtl/>
                        </w:rPr>
                        <w:t>תכנון תקציב ההרשאה להתחייב של משרד הביטחון והבקרה עליו</w:t>
                      </w:r>
                      <w:r w:rsidR="00D73746">
                        <w:rPr>
                          <w:rFonts w:hint="cs"/>
                          <w:rtl/>
                        </w:rPr>
                        <w:t xml:space="preserve"> </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2F263FC0">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pgSz w:w="11906" w:h="16838" w:code="9"/>
          <w:pgMar w:top="3062" w:right="2268" w:bottom="2552" w:left="2268" w:header="1134" w:footer="1361" w:gutter="0"/>
          <w:cols w:space="720"/>
          <w:titlePg/>
          <w:bidi/>
          <w:rtlGutter/>
          <w:docGrid w:linePitch="272"/>
        </w:sectPr>
      </w:pPr>
    </w:p>
    <w:p w:rsidR="00BF5BF6" w:rsidP="000E64A1" w14:paraId="67CE1943" w14:textId="154B579A">
      <w:pPr>
        <w:spacing w:line="240" w:lineRule="atLeast"/>
        <w:jc w:val="left"/>
        <w:rPr>
          <w:rFonts w:ascii="Tahoma" w:hAnsi="Tahoma" w:cs="Tahoma"/>
          <w:sz w:val="22"/>
          <w:szCs w:val="22"/>
          <w:rtl/>
        </w:rPr>
      </w:pPr>
      <w:r>
        <w:rPr>
          <w:rFonts w:ascii="Tahoma" w:hAnsi="Tahoma" w:cs="Tahoma"/>
          <w:noProof/>
          <w:sz w:val="18"/>
          <w:szCs w:val="18"/>
          <w:rtl/>
          <w:lang w:val="he-IL"/>
        </w:rPr>
        <mc:AlternateContent>
          <mc:Choice Requires="wps">
            <w:drawing>
              <wp:anchor distT="0" distB="0" distL="114300" distR="114300" simplePos="0" relativeHeight="251702272" behindDoc="0" locked="0" layoutInCell="1" allowOverlap="1">
                <wp:simplePos x="0" y="0"/>
                <wp:positionH relativeFrom="column">
                  <wp:posOffset>4143108</wp:posOffset>
                </wp:positionH>
                <wp:positionV relativeFrom="paragraph">
                  <wp:posOffset>7475420</wp:posOffset>
                </wp:positionV>
                <wp:extent cx="1090863" cy="770021"/>
                <wp:effectExtent l="0" t="0" r="14605" b="17780"/>
                <wp:wrapNone/>
                <wp:docPr id="1278477222"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1090863" cy="770021"/>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32" style="width:85.9pt;height:60.65pt;margin-top:588.6pt;margin-left:326.25pt;mso-wrap-distance-bottom:0;mso-wrap-distance-left:9pt;mso-wrap-distance-right:9pt;mso-wrap-distance-top:0;mso-wrap-style:square;position:absolute;visibility:visible;v-text-anchor:middle;z-index:251703296" fillcolor="white" strokecolor="white"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7"/>
          <w:pgSz w:w="11906" w:h="16838" w:code="9"/>
          <w:pgMar w:top="3062" w:right="2268" w:bottom="2552" w:left="2268" w:header="709" w:footer="709" w:gutter="0"/>
          <w:pgNumType w:start="2"/>
          <w:cols w:space="720"/>
          <w:bidi/>
          <w:rtlGutter/>
          <w:docGrid w:linePitch="272"/>
        </w:sectPr>
      </w:pPr>
    </w:p>
    <w:p w:rsidR="00B93C72" w:rsidP="00FE3A0B" w14:paraId="4ED3AA37" w14:textId="6620E7E1">
      <w:pPr>
        <w:pStyle w:val="7329"/>
        <w:spacing w:after="720"/>
        <w:rPr>
          <w:rtl/>
        </w:rPr>
      </w:pPr>
      <w:r w:rsidRPr="00802F2E">
        <w:rPr>
          <w:noProof/>
          <w:rtl/>
        </w:rPr>
        <w:drawing>
          <wp:anchor distT="0" distB="0" distL="114300" distR="114300" simplePos="0" relativeHeight="251679744" behindDoc="0" locked="0" layoutInCell="1" allowOverlap="1">
            <wp:simplePos x="0" y="0"/>
            <wp:positionH relativeFrom="column">
              <wp:posOffset>3316371</wp:posOffset>
            </wp:positionH>
            <wp:positionV relativeFrom="paragraph">
              <wp:posOffset>1106805</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4F263F" w:rsidR="004F263F">
        <w:rPr>
          <w:noProof/>
          <w:rtl/>
        </w:rPr>
        <w:t>תכנון תקציב ההרשאה להתחייב של משרד הביטחון והבקרה עליו</w:t>
      </w:r>
      <w:r w:rsidR="00D73746">
        <w:rPr>
          <w:rFonts w:hint="cs"/>
          <w:noProof/>
          <w:rtl/>
        </w:rPr>
        <w:t xml:space="preserve"> </w:t>
      </w:r>
    </w:p>
    <w:p w:rsidR="007F4A20" w:rsidRPr="00F16A67" w:rsidP="008A7100" w14:paraId="0B41EED6" w14:textId="0675A0C3">
      <w:pPr>
        <w:pStyle w:val="7392"/>
        <w:spacing w:before="840"/>
        <w:rPr>
          <w:rtl/>
        </w:rPr>
      </w:pPr>
      <w:r w:rsidRPr="005C5D7C">
        <w:rPr>
          <w:rtl/>
        </w:rPr>
        <w:t>צה"ל ומשרד הביטחון (מערכת הביטחון) פועלים במסגרת תקציב שמאשרת הכנסת בחוק התקציב השנתי</w:t>
      </w:r>
      <w:r w:rsidRPr="005C5D7C">
        <w:rPr>
          <w:rFonts w:hint="cs"/>
          <w:rtl/>
        </w:rPr>
        <w:t xml:space="preserve">, הכולל את </w:t>
      </w:r>
      <w:r w:rsidRPr="005C5D7C">
        <w:rPr>
          <w:rtl/>
        </w:rPr>
        <w:t xml:space="preserve">תקציב </w:t>
      </w:r>
      <w:r w:rsidRPr="005C5D7C">
        <w:rPr>
          <w:rFonts w:hint="cs"/>
          <w:rtl/>
        </w:rPr>
        <w:t>ה</w:t>
      </w:r>
      <w:r w:rsidRPr="005C5D7C">
        <w:rPr>
          <w:rtl/>
        </w:rPr>
        <w:t>הרשאה להתחייב</w:t>
      </w:r>
      <w:r w:rsidRPr="005C5D7C">
        <w:rPr>
          <w:rFonts w:hint="cs"/>
          <w:rtl/>
        </w:rPr>
        <w:t xml:space="preserve">. תקציב זה </w:t>
      </w:r>
      <w:r w:rsidRPr="005C5D7C">
        <w:rPr>
          <w:rtl/>
        </w:rPr>
        <w:t xml:space="preserve">הוא הסכום המרבי שעליו יכול המשרד להתחייב בשנה נתונה </w:t>
      </w:r>
      <w:r w:rsidRPr="005C5D7C">
        <w:rPr>
          <w:rFonts w:hint="cs"/>
          <w:rtl/>
        </w:rPr>
        <w:t>ל</w:t>
      </w:r>
      <w:r w:rsidRPr="005C5D7C">
        <w:rPr>
          <w:rtl/>
        </w:rPr>
        <w:t>ביצוע התקשרויות רב-שנתיות, לרבות הזמנות, הסכמים או חוזים עם ספקים שהתשלום בגינם יהיה בשנת התקציב הנתונה או בשנים הבאות</w:t>
      </w:r>
      <w:r w:rsidRPr="005C5D7C">
        <w:rPr>
          <w:rFonts w:hint="cs"/>
          <w:rtl/>
        </w:rPr>
        <w:t>.</w:t>
      </w:r>
      <w:r w:rsidRPr="003D5A59">
        <w:rPr>
          <w:rtl/>
        </w:rPr>
        <w:t xml:space="preserve"> </w:t>
      </w:r>
      <w:r w:rsidRPr="005C5D7C">
        <w:rPr>
          <w:rtl/>
        </w:rPr>
        <w:t xml:space="preserve">תקציב ההרשאה להתחייב נחוץ לתפקודה של מערכת הביטחון, שכן אופי פעילותה, בדגש על הצטיידות באמצעי לחימה ועל </w:t>
      </w:r>
      <w:r w:rsidRPr="005C5D7C">
        <w:rPr>
          <w:rtl/>
        </w:rPr>
        <w:t>פרויקטי</w:t>
      </w:r>
      <w:r w:rsidRPr="005C5D7C">
        <w:rPr>
          <w:rtl/>
        </w:rPr>
        <w:t xml:space="preserve"> מחקר ופיתוח רב-שנתיים, מחייב ביצוע התקשרויות רב-שנתיות. גם בתחומי הקיום השוטף והמוכנות של צה"ל יש יתרונות בהתקשרויות רב-שנתיות</w:t>
      </w:r>
      <w:r w:rsidRPr="005C5D7C">
        <w:rPr>
          <w:rFonts w:hint="cs"/>
          <w:rtl/>
        </w:rPr>
        <w:t>, לרבות</w:t>
      </w:r>
      <w:r w:rsidRPr="005C5D7C">
        <w:rPr>
          <w:rtl/>
        </w:rPr>
        <w:t xml:space="preserve"> </w:t>
      </w:r>
      <w:r w:rsidRPr="005C5D7C">
        <w:rPr>
          <w:rFonts w:hint="cs"/>
          <w:rtl/>
        </w:rPr>
        <w:t xml:space="preserve">כדאיות כלכלית, הקניית </w:t>
      </w:r>
      <w:r w:rsidRPr="005C5D7C">
        <w:rPr>
          <w:rtl/>
        </w:rPr>
        <w:t>ודאות לספקים והבטחת רציפות תפקודית</w:t>
      </w:r>
      <w:r w:rsidRPr="005C5D7C">
        <w:rPr>
          <w:rFonts w:hint="cs"/>
          <w:rtl/>
        </w:rPr>
        <w:t xml:space="preserve">. אולם התקשרויות אלה </w:t>
      </w:r>
      <w:r w:rsidRPr="005C5D7C">
        <w:rPr>
          <w:rtl/>
        </w:rPr>
        <w:t>"מקשיח</w:t>
      </w:r>
      <w:r w:rsidRPr="005C5D7C">
        <w:rPr>
          <w:rFonts w:hint="cs"/>
          <w:rtl/>
        </w:rPr>
        <w:t>ות</w:t>
      </w:r>
      <w:r w:rsidRPr="005C5D7C">
        <w:rPr>
          <w:rtl/>
        </w:rPr>
        <w:t xml:space="preserve">" את תקציב הביטחון בשנים הבאות, </w:t>
      </w:r>
      <w:r w:rsidRPr="005C5D7C">
        <w:rPr>
          <w:rFonts w:hint="cs"/>
          <w:rtl/>
        </w:rPr>
        <w:t xml:space="preserve">שכן </w:t>
      </w:r>
      <w:r w:rsidRPr="005C5D7C">
        <w:rPr>
          <w:rtl/>
        </w:rPr>
        <w:t>מרגע שמערכת הביטחון התקשרה עם ספקים בחוזים, תקציב הביטחון משועבד להתחייבויות אלו, וכמעט שלא ניתן להפנות אותו לצרכים המשתנים של מערכת הביטחון</w:t>
      </w:r>
      <w:r w:rsidRPr="005C5D7C">
        <w:rPr>
          <w:rFonts w:hint="cs"/>
          <w:rtl/>
        </w:rPr>
        <w:t>, ובכלל זה לאיומים מתפרצים</w:t>
      </w:r>
      <w:r w:rsidRPr="00F16A67" w:rsidR="0036097F">
        <w:rPr>
          <w:rFonts w:hint="cs"/>
          <w:rtl/>
        </w:rPr>
        <w:t>.</w:t>
      </w:r>
      <w:r w:rsidRPr="00F16A67" w:rsidR="00B61DE7">
        <w:rPr>
          <w:rtl/>
        </w:rPr>
        <w:t xml:space="preserve"> </w:t>
      </w:r>
    </w:p>
    <w:p w:rsidR="003C3C30" w14:paraId="3373732E" w14:textId="77777777">
      <w:pPr>
        <w:bidi w:val="0"/>
        <w:spacing w:after="200" w:line="276" w:lineRule="auto"/>
        <w:sectPr w:rsidSect="0049088D">
          <w:headerReference w:type="default" r:id="rId19"/>
          <w:pgSz w:w="11906" w:h="16838" w:code="9"/>
          <w:pgMar w:top="3062" w:right="2268" w:bottom="2552" w:left="2268" w:header="1134" w:footer="1361" w:gutter="0"/>
          <w:pgNumType w:start="31"/>
          <w:cols w:space="708"/>
          <w:bidi/>
          <w:rtlGutter/>
          <w:docGrid w:linePitch="360"/>
        </w:sectPr>
      </w:pP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4624"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94"/>
        <w:gridCol w:w="277"/>
        <w:gridCol w:w="1508"/>
        <w:gridCol w:w="277"/>
        <w:gridCol w:w="1674"/>
        <w:gridCol w:w="277"/>
        <w:gridCol w:w="1663"/>
      </w:tblGrid>
      <w:tr w14:paraId="58B4726B" w14:textId="77777777" w:rsidTr="00A15C2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49" w:type="pct"/>
            <w:tcBorders>
              <w:bottom w:val="single" w:sz="12" w:space="0" w:color="000000" w:themeColor="text1"/>
            </w:tcBorders>
            <w:vAlign w:val="bottom"/>
          </w:tcPr>
          <w:p w:rsidR="00A15C21" w:rsidRPr="00A15C21" w:rsidP="003C3C30" w14:paraId="23EB689E" w14:textId="3BD40DA3">
            <w:pPr>
              <w:spacing w:after="60" w:line="240" w:lineRule="auto"/>
              <w:jc w:val="left"/>
              <w:rPr>
                <w:b/>
                <w:bCs/>
                <w:spacing w:val="-28"/>
                <w:rtl/>
              </w:rPr>
            </w:pPr>
            <w:r w:rsidRPr="00A15C21">
              <w:rPr>
                <w:rFonts w:ascii="Tahoma" w:hAnsi="Tahoma" w:eastAsiaTheme="minorEastAsia" w:cs="Tahoma" w:hint="cs"/>
                <w:b/>
                <w:bCs/>
                <w:color w:val="0D0D0D" w:themeColor="text1" w:themeTint="F2"/>
                <w:spacing w:val="-10"/>
                <w:sz w:val="36"/>
                <w:szCs w:val="36"/>
                <w:rtl/>
              </w:rPr>
              <w:t xml:space="preserve">עשרות </w:t>
            </w:r>
            <w:r w:rsidRPr="00A15C21">
              <w:rPr>
                <w:rFonts w:ascii="Tahoma" w:hAnsi="Tahoma" w:eastAsiaTheme="minorEastAsia" w:cs="Tahoma"/>
                <w:b/>
                <w:bCs/>
                <w:color w:val="0D0D0D" w:themeColor="text1" w:themeTint="F2"/>
                <w:spacing w:val="-10"/>
                <w:sz w:val="36"/>
                <w:szCs w:val="36"/>
                <w:rtl/>
              </w:rPr>
              <w:br/>
            </w:r>
            <w:r w:rsidRPr="00A15C21">
              <w:rPr>
                <w:rFonts w:ascii="Tahoma" w:hAnsi="Tahoma" w:eastAsiaTheme="minorEastAsia" w:cs="Tahoma" w:hint="cs"/>
                <w:b/>
                <w:bCs/>
                <w:color w:val="0D0D0D" w:themeColor="text1" w:themeTint="F2"/>
                <w:spacing w:val="-10"/>
                <w:sz w:val="26"/>
                <w:szCs w:val="26"/>
                <w:rtl/>
              </w:rPr>
              <w:t>מיליארדי ש"ח</w:t>
            </w:r>
          </w:p>
        </w:tc>
        <w:tc>
          <w:tcPr>
            <w:tcW w:w="188" w:type="pct"/>
          </w:tcPr>
          <w:p w:rsidR="00A15C21" w:rsidRPr="00A15C21" w:rsidP="003C3C30" w14:paraId="19192EA5" w14:textId="77777777">
            <w:pPr>
              <w:spacing w:before="120" w:after="60" w:line="240" w:lineRule="auto"/>
              <w:jc w:val="left"/>
              <w:rPr>
                <w:b/>
                <w:bCs/>
                <w:rtl/>
              </w:rPr>
            </w:pPr>
          </w:p>
        </w:tc>
        <w:tc>
          <w:tcPr>
            <w:tcW w:w="1023" w:type="pct"/>
            <w:tcBorders>
              <w:bottom w:val="single" w:sz="12" w:space="0" w:color="000000" w:themeColor="text1"/>
            </w:tcBorders>
            <w:vAlign w:val="bottom"/>
          </w:tcPr>
          <w:p w:rsidR="00A15C21" w:rsidRPr="00A15C21" w:rsidP="003C3C30" w14:paraId="761F4116" w14:textId="3B93DB3D">
            <w:pPr>
              <w:pStyle w:val="2021"/>
              <w:spacing w:before="0" w:after="60"/>
              <w:rPr>
                <w:spacing w:val="-10"/>
                <w:rtl/>
              </w:rPr>
            </w:pPr>
            <w:r w:rsidRPr="00A15C21">
              <w:rPr>
                <w:rFonts w:hint="cs"/>
                <w:spacing w:val="-10"/>
                <w:rtl/>
              </w:rPr>
              <w:t>73%</w:t>
            </w:r>
          </w:p>
        </w:tc>
        <w:tc>
          <w:tcPr>
            <w:tcW w:w="188" w:type="pct"/>
          </w:tcPr>
          <w:p w:rsidR="00A15C21" w:rsidRPr="00A15C21" w:rsidP="003C3C30" w14:paraId="2810DE55" w14:textId="77777777">
            <w:pPr>
              <w:spacing w:before="120" w:after="60" w:line="240" w:lineRule="auto"/>
              <w:jc w:val="left"/>
              <w:rPr>
                <w:b/>
                <w:bCs/>
                <w:rtl/>
              </w:rPr>
            </w:pPr>
          </w:p>
        </w:tc>
        <w:tc>
          <w:tcPr>
            <w:tcW w:w="1136" w:type="pct"/>
            <w:tcBorders>
              <w:bottom w:val="single" w:sz="12" w:space="0" w:color="000000" w:themeColor="text1"/>
            </w:tcBorders>
            <w:vAlign w:val="bottom"/>
          </w:tcPr>
          <w:p w:rsidR="00A15C21" w:rsidRPr="00A15C21" w:rsidP="003C3C30" w14:paraId="2A2E27BD" w14:textId="0830BF68">
            <w:pPr>
              <w:spacing w:after="60" w:line="240" w:lineRule="auto"/>
              <w:jc w:val="left"/>
              <w:rPr>
                <w:b/>
                <w:bCs/>
                <w:spacing w:val="-20"/>
                <w:sz w:val="24"/>
                <w:rtl/>
              </w:rPr>
            </w:pPr>
            <w:r w:rsidRPr="00A15C21">
              <w:rPr>
                <w:rFonts w:ascii="Tahoma" w:hAnsi="Tahoma" w:eastAsiaTheme="minorEastAsia" w:cs="Tahoma" w:hint="cs"/>
                <w:b/>
                <w:bCs/>
                <w:color w:val="0D0D0D" w:themeColor="text1" w:themeTint="F2"/>
                <w:spacing w:val="-10"/>
                <w:sz w:val="36"/>
                <w:szCs w:val="36"/>
                <w:rtl/>
              </w:rPr>
              <w:t>מאות</w:t>
            </w:r>
            <w:r w:rsidRPr="00A15C21">
              <w:rPr>
                <w:rFonts w:ascii="Tahoma" w:hAnsi="Tahoma" w:eastAsiaTheme="minorEastAsia" w:cs="Tahoma"/>
                <w:b/>
                <w:bCs/>
                <w:color w:val="0D0D0D" w:themeColor="text1" w:themeTint="F2"/>
                <w:spacing w:val="-10"/>
                <w:sz w:val="36"/>
                <w:szCs w:val="36"/>
                <w:rtl/>
              </w:rPr>
              <w:t xml:space="preserve"> </w:t>
            </w:r>
            <w:r>
              <w:rPr>
                <w:rFonts w:ascii="Tahoma" w:hAnsi="Tahoma" w:eastAsiaTheme="minorEastAsia" w:cs="Tahoma"/>
                <w:b/>
                <w:bCs/>
                <w:color w:val="0D0D0D" w:themeColor="text1" w:themeTint="F2"/>
                <w:spacing w:val="-10"/>
                <w:sz w:val="36"/>
                <w:szCs w:val="36"/>
                <w:rtl/>
              </w:rPr>
              <w:br/>
            </w:r>
            <w:r w:rsidRPr="00A15C21">
              <w:rPr>
                <w:rFonts w:ascii="Tahoma" w:hAnsi="Tahoma" w:eastAsiaTheme="minorEastAsia" w:cs="Tahoma"/>
                <w:b/>
                <w:bCs/>
                <w:color w:val="0D0D0D" w:themeColor="text1" w:themeTint="F2"/>
                <w:spacing w:val="-10"/>
                <w:sz w:val="26"/>
                <w:szCs w:val="26"/>
                <w:rtl/>
              </w:rPr>
              <w:t>מיליארד</w:t>
            </w:r>
            <w:r w:rsidRPr="00A15C21">
              <w:rPr>
                <w:rFonts w:ascii="Tahoma" w:hAnsi="Tahoma" w:eastAsiaTheme="minorEastAsia" w:cs="Tahoma" w:hint="cs"/>
                <w:b/>
                <w:bCs/>
                <w:color w:val="0D0D0D" w:themeColor="text1" w:themeTint="F2"/>
                <w:spacing w:val="-10"/>
                <w:sz w:val="26"/>
                <w:szCs w:val="26"/>
                <w:rtl/>
              </w:rPr>
              <w:t>י</w:t>
            </w:r>
            <w:r w:rsidRPr="00A15C21">
              <w:rPr>
                <w:rFonts w:ascii="Tahoma" w:hAnsi="Tahoma" w:eastAsiaTheme="minorEastAsia" w:cs="Tahoma"/>
                <w:b/>
                <w:bCs/>
                <w:color w:val="0D0D0D" w:themeColor="text1" w:themeTint="F2"/>
                <w:spacing w:val="-10"/>
                <w:sz w:val="26"/>
                <w:szCs w:val="26"/>
                <w:rtl/>
              </w:rPr>
              <w:t xml:space="preserve"> ש"ח</w:t>
            </w:r>
          </w:p>
        </w:tc>
        <w:tc>
          <w:tcPr>
            <w:tcW w:w="188" w:type="pct"/>
          </w:tcPr>
          <w:p w:rsidR="00A15C21" w:rsidRPr="00A15C21" w:rsidP="003C3C30" w14:paraId="47B754BA" w14:textId="77777777">
            <w:pPr>
              <w:pStyle w:val="2021"/>
              <w:spacing w:before="0" w:after="60"/>
              <w:rPr>
                <w:spacing w:val="-10"/>
                <w:rtl/>
              </w:rPr>
            </w:pPr>
          </w:p>
        </w:tc>
        <w:tc>
          <w:tcPr>
            <w:tcW w:w="1128" w:type="pct"/>
            <w:tcBorders>
              <w:bottom w:val="single" w:sz="12" w:space="0" w:color="000000" w:themeColor="text1"/>
            </w:tcBorders>
            <w:vAlign w:val="bottom"/>
          </w:tcPr>
          <w:p w:rsidR="00A15C21" w:rsidRPr="00A15C21" w:rsidP="003C3C30" w14:paraId="5F3A3FF5" w14:textId="389A7C26">
            <w:pPr>
              <w:pStyle w:val="2021"/>
              <w:spacing w:before="0" w:after="60"/>
              <w:rPr>
                <w:spacing w:val="-10"/>
                <w:rtl/>
              </w:rPr>
            </w:pPr>
            <w:r w:rsidRPr="00A15C21">
              <w:rPr>
                <w:rFonts w:hint="cs"/>
                <w:spacing w:val="-10"/>
                <w:rtl/>
              </w:rPr>
              <w:t>54%</w:t>
            </w:r>
          </w:p>
        </w:tc>
      </w:tr>
      <w:tr w14:paraId="6DFAF81C" w14:textId="77777777" w:rsidTr="00A15C21">
        <w:tblPrEx>
          <w:tblW w:w="5000" w:type="pct"/>
          <w:tblLook w:val="04A0"/>
        </w:tblPrEx>
        <w:tc>
          <w:tcPr>
            <w:tcW w:w="1149" w:type="pct"/>
            <w:tcBorders>
              <w:top w:val="single" w:sz="12" w:space="0" w:color="000000" w:themeColor="text1"/>
            </w:tcBorders>
          </w:tcPr>
          <w:p w:rsidR="00A15C21" w:rsidRPr="00E52143" w:rsidP="00A15C21" w14:paraId="1D96599A" w14:textId="10DE0E63">
            <w:pPr>
              <w:pStyle w:val="732021"/>
              <w:spacing w:before="0" w:line="240" w:lineRule="auto"/>
              <w:rPr>
                <w:rtl/>
              </w:rPr>
            </w:pPr>
            <w:r w:rsidRPr="005C5D7C">
              <w:rPr>
                <w:rFonts w:hint="cs"/>
                <w:rtl/>
              </w:rPr>
              <w:t xml:space="preserve">ממוצע תקציב ההרשאה להתחייב השנתי המעודכן (כולל </w:t>
            </w:r>
            <w:r w:rsidRPr="005C5D7C">
              <w:rPr>
                <w:rtl/>
              </w:rPr>
              <w:t>תוספות שניתנו במהלך שנ</w:t>
            </w:r>
            <w:r w:rsidRPr="005C5D7C">
              <w:rPr>
                <w:rFonts w:hint="cs"/>
                <w:rtl/>
              </w:rPr>
              <w:t xml:space="preserve">ה) בשנים 2017 עד 2022 </w:t>
            </w:r>
          </w:p>
        </w:tc>
        <w:tc>
          <w:tcPr>
            <w:tcW w:w="188" w:type="pct"/>
          </w:tcPr>
          <w:p w:rsidR="00A15C21" w:rsidRPr="00E52143" w:rsidP="00A15C21" w14:paraId="2BF81D8C" w14:textId="77777777">
            <w:pPr>
              <w:pStyle w:val="732021"/>
              <w:spacing w:before="0" w:line="240" w:lineRule="auto"/>
              <w:rPr>
                <w:rtl/>
              </w:rPr>
            </w:pPr>
          </w:p>
        </w:tc>
        <w:tc>
          <w:tcPr>
            <w:tcW w:w="1023" w:type="pct"/>
            <w:tcBorders>
              <w:top w:val="single" w:sz="12" w:space="0" w:color="000000" w:themeColor="text1"/>
            </w:tcBorders>
          </w:tcPr>
          <w:p w:rsidR="00A15C21" w:rsidRPr="00E52143" w:rsidP="00A15C21" w14:paraId="68924AF7" w14:textId="2D8D87EB">
            <w:pPr>
              <w:pStyle w:val="732021"/>
              <w:spacing w:before="0" w:line="240" w:lineRule="auto"/>
              <w:rPr>
                <w:rtl/>
              </w:rPr>
            </w:pPr>
            <w:r w:rsidRPr="005C5D7C">
              <w:rPr>
                <w:rFonts w:hint="cs"/>
                <w:rtl/>
              </w:rPr>
              <w:t>ממוצע הביצוע בפועל של תקציב ההרשאה להתחייב מתוך התקציב המעודכן בשנים 2017 עד 2022</w:t>
            </w:r>
          </w:p>
        </w:tc>
        <w:tc>
          <w:tcPr>
            <w:tcW w:w="188" w:type="pct"/>
          </w:tcPr>
          <w:p w:rsidR="00A15C21" w:rsidRPr="00E52143" w:rsidP="00A15C21" w14:paraId="4F52CE08" w14:textId="77777777">
            <w:pPr>
              <w:pStyle w:val="732021"/>
              <w:spacing w:before="0" w:line="240" w:lineRule="auto"/>
              <w:rPr>
                <w:rtl/>
              </w:rPr>
            </w:pPr>
          </w:p>
        </w:tc>
        <w:tc>
          <w:tcPr>
            <w:tcW w:w="1136" w:type="pct"/>
            <w:tcBorders>
              <w:top w:val="single" w:sz="12" w:space="0" w:color="000000" w:themeColor="text1"/>
            </w:tcBorders>
          </w:tcPr>
          <w:p w:rsidR="00A15C21" w:rsidRPr="00E52143" w:rsidP="00A15C21" w14:paraId="203F9568" w14:textId="173CFC68">
            <w:pPr>
              <w:pStyle w:val="732021"/>
              <w:spacing w:before="0" w:line="240" w:lineRule="auto"/>
              <w:rPr>
                <w:rtl/>
              </w:rPr>
            </w:pPr>
            <w:r w:rsidRPr="005C5D7C">
              <w:rPr>
                <w:rFonts w:hint="cs"/>
                <w:rtl/>
              </w:rPr>
              <w:t xml:space="preserve">הסכום המצטבר של התקשרויות רב-שנתיות שהוציא משרד הביטחון בשנים 2017 עד 2022 </w:t>
            </w:r>
            <w:r w:rsidRPr="005C5D7C">
              <w:rPr>
                <w:rtl/>
              </w:rPr>
              <w:t xml:space="preserve">על סמך תקציב ההרשאה להתחייב </w:t>
            </w:r>
          </w:p>
        </w:tc>
        <w:tc>
          <w:tcPr>
            <w:tcW w:w="188" w:type="pct"/>
          </w:tcPr>
          <w:p w:rsidR="00A15C21" w:rsidRPr="00E52143" w:rsidP="00A15C21" w14:paraId="42538096" w14:textId="77777777">
            <w:pPr>
              <w:pStyle w:val="732021"/>
              <w:spacing w:before="0" w:line="240" w:lineRule="auto"/>
              <w:rPr>
                <w:rtl/>
              </w:rPr>
            </w:pPr>
          </w:p>
        </w:tc>
        <w:tc>
          <w:tcPr>
            <w:tcW w:w="1128" w:type="pct"/>
            <w:tcBorders>
              <w:top w:val="single" w:sz="12" w:space="0" w:color="000000" w:themeColor="text1"/>
            </w:tcBorders>
          </w:tcPr>
          <w:p w:rsidR="00A15C21" w:rsidRPr="00E52143" w:rsidP="00A15C21" w14:paraId="1878D11D" w14:textId="6F88BD80">
            <w:pPr>
              <w:pStyle w:val="732021"/>
              <w:spacing w:before="0" w:line="240" w:lineRule="auto"/>
              <w:rPr>
                <w:rtl/>
              </w:rPr>
            </w:pPr>
            <w:r w:rsidRPr="005C5D7C">
              <w:rPr>
                <w:rtl/>
              </w:rPr>
              <w:t xml:space="preserve">מסך </w:t>
            </w:r>
            <w:r w:rsidRPr="005C5D7C">
              <w:rPr>
                <w:rFonts w:hint="cs"/>
                <w:rtl/>
              </w:rPr>
              <w:t>ה</w:t>
            </w:r>
            <w:r w:rsidRPr="005C5D7C">
              <w:rPr>
                <w:rtl/>
              </w:rPr>
              <w:t>ה</w:t>
            </w:r>
            <w:r w:rsidRPr="005C5D7C">
              <w:rPr>
                <w:rFonts w:hint="cs"/>
                <w:rtl/>
              </w:rPr>
              <w:t xml:space="preserve">תקשרויות </w:t>
            </w:r>
            <w:r w:rsidRPr="005C5D7C">
              <w:rPr>
                <w:rtl/>
              </w:rPr>
              <w:t>הרב-שנתי</w:t>
            </w:r>
            <w:r w:rsidRPr="005C5D7C">
              <w:rPr>
                <w:rFonts w:hint="cs"/>
                <w:rtl/>
              </w:rPr>
              <w:t>ות</w:t>
            </w:r>
            <w:r w:rsidRPr="005C5D7C">
              <w:rPr>
                <w:rtl/>
              </w:rPr>
              <w:t xml:space="preserve"> </w:t>
            </w:r>
            <w:r w:rsidRPr="005C5D7C">
              <w:rPr>
                <w:rFonts w:hint="cs"/>
                <w:rtl/>
              </w:rPr>
              <w:t xml:space="preserve">בשנים 2017 עד 2022 </w:t>
            </w:r>
            <w:r w:rsidRPr="005C5D7C">
              <w:rPr>
                <w:rtl/>
              </w:rPr>
              <w:t>יועדו לשלוש</w:t>
            </w:r>
            <w:r w:rsidRPr="005C5D7C">
              <w:rPr>
                <w:rFonts w:hint="cs"/>
                <w:rtl/>
              </w:rPr>
              <w:t>ה</w:t>
            </w:r>
            <w:r w:rsidRPr="005C5D7C">
              <w:rPr>
                <w:rtl/>
              </w:rPr>
              <w:t xml:space="preserve"> תחומי פעולה </w:t>
            </w:r>
            <w:r w:rsidRPr="005C5D7C">
              <w:rPr>
                <w:rFonts w:hint="cs"/>
                <w:rtl/>
              </w:rPr>
              <w:t>עיקריים</w:t>
            </w:r>
          </w:p>
        </w:tc>
      </w:tr>
      <w:tr w14:paraId="1BD5A20C" w14:textId="77777777" w:rsidTr="00A15C21">
        <w:tblPrEx>
          <w:tblW w:w="5000" w:type="pct"/>
          <w:tblLook w:val="04A0"/>
        </w:tblPrEx>
        <w:tc>
          <w:tcPr>
            <w:tcW w:w="1149" w:type="pct"/>
            <w:tcBorders>
              <w:bottom w:val="single" w:sz="12" w:space="0" w:color="000000" w:themeColor="text1"/>
            </w:tcBorders>
            <w:vAlign w:val="bottom"/>
          </w:tcPr>
          <w:p w:rsidR="00A15C21" w:rsidRPr="00A15C21" w:rsidP="00A15C21" w14:paraId="500D3B50" w14:textId="2A1AC336">
            <w:pPr>
              <w:spacing w:after="60" w:line="240" w:lineRule="auto"/>
              <w:jc w:val="left"/>
              <w:rPr>
                <w:rFonts w:ascii="Tahoma" w:hAnsi="Tahoma" w:eastAsiaTheme="minorEastAsia" w:cs="Tahoma"/>
                <w:b/>
                <w:bCs/>
                <w:color w:val="0D0D0D" w:themeColor="text1" w:themeTint="F2"/>
                <w:spacing w:val="-10"/>
                <w:sz w:val="36"/>
                <w:szCs w:val="36"/>
                <w:rtl/>
              </w:rPr>
            </w:pPr>
            <w:r w:rsidRPr="00A15C21">
              <w:rPr>
                <w:rFonts w:ascii="Tahoma" w:hAnsi="Tahoma" w:eastAsiaTheme="minorEastAsia" w:cs="Tahoma" w:hint="cs"/>
                <w:b/>
                <w:bCs/>
                <w:color w:val="0D0D0D" w:themeColor="text1" w:themeTint="F2"/>
                <w:spacing w:val="-10"/>
                <w:sz w:val="26"/>
                <w:szCs w:val="26"/>
                <w:rtl/>
              </w:rPr>
              <w:t>כ-</w:t>
            </w:r>
            <w:r w:rsidRPr="00A15C21">
              <w:rPr>
                <w:rFonts w:ascii="Tahoma" w:hAnsi="Tahoma" w:eastAsiaTheme="minorEastAsia" w:cs="Tahoma" w:hint="cs"/>
                <w:b/>
                <w:bCs/>
                <w:color w:val="0D0D0D" w:themeColor="text1" w:themeTint="F2"/>
                <w:spacing w:val="-10"/>
                <w:sz w:val="36"/>
                <w:szCs w:val="36"/>
                <w:rtl/>
              </w:rPr>
              <w:t xml:space="preserve">100% </w:t>
            </w:r>
          </w:p>
        </w:tc>
        <w:tc>
          <w:tcPr>
            <w:tcW w:w="188" w:type="pct"/>
          </w:tcPr>
          <w:p w:rsidR="00A15C21" w:rsidRPr="00A15C21" w:rsidP="00A15C21" w14:paraId="26A950B1" w14:textId="77777777">
            <w:pPr>
              <w:spacing w:after="60"/>
              <w:jc w:val="left"/>
              <w:rPr>
                <w:rFonts w:ascii="Tahoma" w:hAnsi="Tahoma" w:eastAsiaTheme="minorEastAsia" w:cs="Tahoma"/>
                <w:b/>
                <w:bCs/>
                <w:color w:val="0D0D0D" w:themeColor="text1" w:themeTint="F2"/>
                <w:spacing w:val="-10"/>
                <w:sz w:val="36"/>
                <w:szCs w:val="36"/>
                <w:rtl/>
              </w:rPr>
            </w:pPr>
          </w:p>
        </w:tc>
        <w:tc>
          <w:tcPr>
            <w:tcW w:w="1023" w:type="pct"/>
            <w:tcBorders>
              <w:bottom w:val="single" w:sz="12" w:space="0" w:color="000000" w:themeColor="text1"/>
            </w:tcBorders>
            <w:vAlign w:val="bottom"/>
          </w:tcPr>
          <w:p w:rsidR="00A15C21" w:rsidRPr="00A15C21" w:rsidP="00A15C21" w14:paraId="48896DF7" w14:textId="58F33F46">
            <w:pPr>
              <w:pStyle w:val="2021"/>
              <w:spacing w:before="0" w:after="60"/>
              <w:rPr>
                <w:spacing w:val="-10"/>
                <w:rtl/>
              </w:rPr>
            </w:pPr>
            <w:r w:rsidRPr="00A15C21">
              <w:rPr>
                <w:rFonts w:hint="cs"/>
                <w:spacing w:val="-10"/>
                <w:rtl/>
              </w:rPr>
              <w:t xml:space="preserve">10% </w:t>
            </w:r>
          </w:p>
        </w:tc>
        <w:tc>
          <w:tcPr>
            <w:tcW w:w="188" w:type="pct"/>
          </w:tcPr>
          <w:p w:rsidR="00A15C21" w:rsidRPr="00A15C21" w:rsidP="00A15C21" w14:paraId="5B4C8A80" w14:textId="77777777">
            <w:pPr>
              <w:spacing w:after="60" w:line="240" w:lineRule="auto"/>
              <w:jc w:val="left"/>
              <w:rPr>
                <w:b/>
                <w:bCs/>
                <w:rtl/>
              </w:rPr>
            </w:pPr>
          </w:p>
        </w:tc>
        <w:tc>
          <w:tcPr>
            <w:tcW w:w="1136" w:type="pct"/>
            <w:tcBorders>
              <w:bottom w:val="single" w:sz="12" w:space="0" w:color="000000" w:themeColor="text1"/>
            </w:tcBorders>
            <w:vAlign w:val="bottom"/>
          </w:tcPr>
          <w:p w:rsidR="00A15C21" w:rsidRPr="00A15C21" w:rsidP="00A15C21" w14:paraId="226A2E50" w14:textId="57E41043">
            <w:pPr>
              <w:spacing w:after="60" w:line="192" w:lineRule="auto"/>
              <w:jc w:val="left"/>
              <w:rPr>
                <w:rFonts w:ascii="Tahoma" w:hAnsi="Tahoma" w:eastAsiaTheme="minorEastAsia" w:cs="Tahoma"/>
                <w:b/>
                <w:bCs/>
                <w:color w:val="0D0D0D" w:themeColor="text1" w:themeTint="F2"/>
                <w:spacing w:val="-10"/>
                <w:sz w:val="36"/>
                <w:szCs w:val="36"/>
                <w:rtl/>
              </w:rPr>
            </w:pPr>
            <w:r w:rsidRPr="00A15C21">
              <w:rPr>
                <w:rFonts w:ascii="Tahoma" w:hAnsi="Tahoma" w:eastAsiaTheme="minorEastAsia" w:cs="Tahoma" w:hint="cs"/>
                <w:b/>
                <w:bCs/>
                <w:color w:val="0D0D0D" w:themeColor="text1" w:themeTint="F2"/>
                <w:spacing w:val="-10"/>
                <w:sz w:val="36"/>
                <w:szCs w:val="36"/>
                <w:rtl/>
              </w:rPr>
              <w:t>444</w:t>
            </w:r>
          </w:p>
        </w:tc>
        <w:tc>
          <w:tcPr>
            <w:tcW w:w="188" w:type="pct"/>
          </w:tcPr>
          <w:p w:rsidR="00A15C21" w:rsidRPr="00A15C21" w:rsidP="00A15C21" w14:paraId="5E7F766C" w14:textId="77777777">
            <w:pPr>
              <w:spacing w:after="60" w:line="240" w:lineRule="auto"/>
              <w:jc w:val="left"/>
              <w:rPr>
                <w:rFonts w:ascii="Tahoma" w:hAnsi="Tahoma" w:eastAsiaTheme="minorEastAsia" w:cs="Tahoma"/>
                <w:b/>
                <w:bCs/>
                <w:color w:val="0D0D0D" w:themeColor="text1" w:themeTint="F2"/>
                <w:spacing w:val="-10"/>
                <w:sz w:val="36"/>
                <w:szCs w:val="36"/>
                <w:rtl/>
              </w:rPr>
            </w:pPr>
          </w:p>
        </w:tc>
        <w:tc>
          <w:tcPr>
            <w:tcW w:w="1128" w:type="pct"/>
            <w:tcBorders>
              <w:bottom w:val="single" w:sz="12" w:space="0" w:color="000000" w:themeColor="text1"/>
            </w:tcBorders>
            <w:vAlign w:val="bottom"/>
          </w:tcPr>
          <w:p w:rsidR="00A15C21" w:rsidRPr="00A15C21" w:rsidP="00A15C21" w14:paraId="5AEEF263" w14:textId="2BC3A760">
            <w:pPr>
              <w:spacing w:after="60" w:line="240" w:lineRule="auto"/>
              <w:jc w:val="left"/>
              <w:rPr>
                <w:rFonts w:ascii="Tahoma" w:hAnsi="Tahoma" w:eastAsiaTheme="minorEastAsia" w:cs="Tahoma"/>
                <w:b/>
                <w:bCs/>
                <w:color w:val="0D0D0D" w:themeColor="text1" w:themeTint="F2"/>
                <w:spacing w:val="-10"/>
                <w:sz w:val="36"/>
                <w:szCs w:val="36"/>
                <w:rtl/>
              </w:rPr>
            </w:pPr>
            <w:r w:rsidRPr="00A15C21">
              <w:rPr>
                <w:rFonts w:ascii="Tahoma" w:hAnsi="Tahoma" w:eastAsiaTheme="minorEastAsia" w:cs="Tahoma" w:hint="cs"/>
                <w:b/>
                <w:bCs/>
                <w:color w:val="0D0D0D" w:themeColor="text1" w:themeTint="F2"/>
                <w:spacing w:val="-10"/>
                <w:sz w:val="36"/>
                <w:szCs w:val="36"/>
                <w:rtl/>
              </w:rPr>
              <w:t>65%</w:t>
            </w:r>
          </w:p>
        </w:tc>
      </w:tr>
      <w:tr w14:paraId="54154FA5" w14:textId="77777777" w:rsidTr="00A15C21">
        <w:tblPrEx>
          <w:tblW w:w="5000" w:type="pct"/>
          <w:tblLook w:val="04A0"/>
        </w:tblPrEx>
        <w:tc>
          <w:tcPr>
            <w:tcW w:w="1149" w:type="pct"/>
            <w:tcBorders>
              <w:top w:val="single" w:sz="12" w:space="0" w:color="000000" w:themeColor="text1"/>
            </w:tcBorders>
          </w:tcPr>
          <w:p w:rsidR="00A15C21" w:rsidRPr="004562F8" w:rsidP="00A15C21" w14:paraId="6DB67748" w14:textId="5167912B">
            <w:pPr>
              <w:pStyle w:val="732021"/>
              <w:spacing w:before="0" w:after="0" w:line="240" w:lineRule="auto"/>
              <w:rPr>
                <w:rtl/>
              </w:rPr>
            </w:pPr>
            <w:r w:rsidRPr="005C5D7C">
              <w:rPr>
                <w:rFonts w:hint="cs"/>
                <w:rtl/>
              </w:rPr>
              <w:t xml:space="preserve">מתקציב מט"ח הסיוע </w:t>
            </w:r>
            <w:r w:rsidRPr="005C5D7C">
              <w:rPr>
                <w:rtl/>
              </w:rPr>
              <w:t>עד לשנה האחרונה של הסכם הסיוע האמריקני (שנת 2028)</w:t>
            </w:r>
            <w:r w:rsidRPr="005C5D7C">
              <w:rPr>
                <w:rFonts w:hint="cs"/>
                <w:rtl/>
              </w:rPr>
              <w:t xml:space="preserve"> מיועדים לשימושים שסוכמו על ידי מערכת הביטחון. </w:t>
            </w:r>
            <w:r w:rsidRPr="005C5D7C">
              <w:rPr>
                <w:rtl/>
              </w:rPr>
              <w:t>שני שלישים מהסכום הכולל של תוכנית השימושים אף מומשו לכדי מחויבות חוזית</w:t>
            </w:r>
          </w:p>
        </w:tc>
        <w:tc>
          <w:tcPr>
            <w:tcW w:w="188" w:type="pct"/>
          </w:tcPr>
          <w:p w:rsidR="00A15C21" w:rsidRPr="008D750B" w:rsidP="00A15C21" w14:paraId="0C0AE598" w14:textId="77777777">
            <w:pPr>
              <w:pStyle w:val="732021"/>
              <w:spacing w:before="0" w:after="0" w:line="240" w:lineRule="auto"/>
              <w:rPr>
                <w:rtl/>
              </w:rPr>
            </w:pPr>
          </w:p>
        </w:tc>
        <w:tc>
          <w:tcPr>
            <w:tcW w:w="1023" w:type="pct"/>
            <w:tcBorders>
              <w:top w:val="single" w:sz="12" w:space="0" w:color="000000" w:themeColor="text1"/>
            </w:tcBorders>
          </w:tcPr>
          <w:p w:rsidR="00A15C21" w:rsidRPr="004562F8" w:rsidP="00A15C21" w14:paraId="1916A301" w14:textId="5EC2EB7A">
            <w:pPr>
              <w:pStyle w:val="732021"/>
              <w:spacing w:before="0" w:after="0" w:line="240" w:lineRule="auto"/>
              <w:rPr>
                <w:rtl/>
              </w:rPr>
            </w:pPr>
            <w:r w:rsidRPr="005C5D7C">
              <w:rPr>
                <w:rFonts w:hint="cs"/>
                <w:rtl/>
              </w:rPr>
              <w:t xml:space="preserve">בלבד בממוצע מאומדן המקורות הם יתרת מרחב הפעולה התקציבי שנשאר בתקציב הביטחון השקלי בשנים 2023 עד 2027 </w:t>
            </w:r>
            <w:r w:rsidRPr="005C5D7C">
              <w:rPr>
                <w:rtl/>
              </w:rPr>
              <w:t>(</w:t>
            </w:r>
            <w:r w:rsidRPr="005C5D7C">
              <w:rPr>
                <w:rFonts w:hint="cs"/>
                <w:rtl/>
              </w:rPr>
              <w:t>שהם כמה</w:t>
            </w:r>
            <w:r w:rsidRPr="005C5D7C">
              <w:rPr>
                <w:rtl/>
              </w:rPr>
              <w:t xml:space="preserve"> </w:t>
            </w:r>
            <w:r w:rsidRPr="005C5D7C">
              <w:rPr>
                <w:rFonts w:hint="eastAsia"/>
                <w:rtl/>
              </w:rPr>
              <w:t>מיליארד</w:t>
            </w:r>
            <w:r w:rsidRPr="005C5D7C">
              <w:rPr>
                <w:rFonts w:hint="cs"/>
                <w:rtl/>
              </w:rPr>
              <w:t>י</w:t>
            </w:r>
            <w:r w:rsidRPr="005C5D7C">
              <w:rPr>
                <w:rtl/>
              </w:rPr>
              <w:t xml:space="preserve"> </w:t>
            </w:r>
            <w:r w:rsidRPr="005C5D7C">
              <w:rPr>
                <w:rFonts w:hint="eastAsia"/>
                <w:rtl/>
              </w:rPr>
              <w:t>ש</w:t>
            </w:r>
            <w:r w:rsidRPr="005C5D7C">
              <w:rPr>
                <w:rtl/>
              </w:rPr>
              <w:t>"ח</w:t>
            </w:r>
            <w:r w:rsidRPr="005C5D7C">
              <w:rPr>
                <w:rFonts w:hint="cs"/>
                <w:rtl/>
              </w:rPr>
              <w:t xml:space="preserve"> בממוצע בשנה</w:t>
            </w:r>
            <w:r w:rsidRPr="005C5D7C">
              <w:rPr>
                <w:rtl/>
              </w:rPr>
              <w:t>),</w:t>
            </w:r>
            <w:r w:rsidRPr="005C5D7C">
              <w:rPr>
                <w:rFonts w:hint="cs"/>
                <w:rtl/>
              </w:rPr>
              <w:t xml:space="preserve"> לפני </w:t>
            </w:r>
            <w:r w:rsidRPr="005C5D7C">
              <w:rPr>
                <w:rtl/>
              </w:rPr>
              <w:t>הוצאות חדשות שיתווספו בחלוף הזמן</w:t>
            </w:r>
          </w:p>
        </w:tc>
        <w:tc>
          <w:tcPr>
            <w:tcW w:w="188" w:type="pct"/>
          </w:tcPr>
          <w:p w:rsidR="00A15C21" w:rsidP="00A15C21" w14:paraId="14782C57" w14:textId="77777777">
            <w:pPr>
              <w:pStyle w:val="732021"/>
              <w:spacing w:before="0" w:after="0" w:line="240" w:lineRule="auto"/>
              <w:rPr>
                <w:rtl/>
              </w:rPr>
            </w:pPr>
          </w:p>
        </w:tc>
        <w:tc>
          <w:tcPr>
            <w:tcW w:w="1136" w:type="pct"/>
            <w:tcBorders>
              <w:top w:val="single" w:sz="12" w:space="0" w:color="000000" w:themeColor="text1"/>
            </w:tcBorders>
          </w:tcPr>
          <w:p w:rsidR="00A15C21" w:rsidRPr="0062456C" w:rsidP="00A15C21" w14:paraId="6149CA50" w14:textId="38C3EA63">
            <w:pPr>
              <w:pStyle w:val="732021"/>
              <w:spacing w:before="0" w:after="0" w:line="240" w:lineRule="auto"/>
              <w:rPr>
                <w:rtl/>
              </w:rPr>
            </w:pPr>
            <w:r w:rsidRPr="005C5D7C">
              <w:rPr>
                <w:rtl/>
              </w:rPr>
              <w:t xml:space="preserve">שינויים </w:t>
            </w:r>
            <w:r w:rsidRPr="005C5D7C">
              <w:rPr>
                <w:rFonts w:hint="cs"/>
                <w:rtl/>
              </w:rPr>
              <w:t>שבוצעו בתקציב ההרשאה להתחייב בתקופה ש</w:t>
            </w:r>
            <w:r w:rsidRPr="005C5D7C">
              <w:rPr>
                <w:rtl/>
              </w:rPr>
              <w:t>מרבעון א' בשנת 2017 עד רבעון ב' בשנת 2022</w:t>
            </w:r>
            <w:r w:rsidRPr="005C5D7C">
              <w:rPr>
                <w:rFonts w:hint="cs"/>
                <w:rtl/>
              </w:rPr>
              <w:t xml:space="preserve">, </w:t>
            </w:r>
            <w:r w:rsidRPr="005C5D7C">
              <w:rPr>
                <w:rtl/>
              </w:rPr>
              <w:t>בסכום</w:t>
            </w:r>
            <w:r w:rsidRPr="005C5D7C">
              <w:rPr>
                <w:rFonts w:hint="cs"/>
                <w:rtl/>
              </w:rPr>
              <w:t xml:space="preserve"> מצטבר</w:t>
            </w:r>
            <w:r w:rsidRPr="005C5D7C">
              <w:rPr>
                <w:rtl/>
              </w:rPr>
              <w:t xml:space="preserve"> של 68.5 מיליארד ש"ח</w:t>
            </w:r>
          </w:p>
        </w:tc>
        <w:tc>
          <w:tcPr>
            <w:tcW w:w="188" w:type="pct"/>
          </w:tcPr>
          <w:p w:rsidR="00A15C21" w:rsidRPr="00C92141" w:rsidP="00A15C21" w14:paraId="66E34E8E" w14:textId="77777777">
            <w:pPr>
              <w:pStyle w:val="732021"/>
              <w:spacing w:before="0" w:after="0" w:line="240" w:lineRule="auto"/>
              <w:rPr>
                <w:rtl/>
              </w:rPr>
            </w:pPr>
          </w:p>
        </w:tc>
        <w:tc>
          <w:tcPr>
            <w:tcW w:w="1128" w:type="pct"/>
            <w:tcBorders>
              <w:top w:val="single" w:sz="12" w:space="0" w:color="000000" w:themeColor="text1"/>
            </w:tcBorders>
          </w:tcPr>
          <w:p w:rsidR="00A15C21" w:rsidRPr="00C92141" w:rsidP="00A15C21" w14:paraId="39498237" w14:textId="3B385BE9">
            <w:pPr>
              <w:pStyle w:val="732021"/>
              <w:spacing w:before="0" w:after="0" w:line="240" w:lineRule="auto"/>
              <w:rPr>
                <w:rtl/>
              </w:rPr>
            </w:pPr>
            <w:r w:rsidRPr="005C5D7C">
              <w:rPr>
                <w:rFonts w:hint="cs"/>
                <w:rtl/>
              </w:rPr>
              <w:t>שיעור הפניות הרבעוניות</w:t>
            </w:r>
            <w:r>
              <w:rPr>
                <w:vertAlign w:val="superscript"/>
                <w:rtl/>
              </w:rPr>
              <w:footnoteReference w:id="2"/>
            </w:r>
            <w:r w:rsidRPr="005C5D7C">
              <w:rPr>
                <w:rFonts w:hint="cs"/>
                <w:rtl/>
              </w:rPr>
              <w:t xml:space="preserve"> שהוגשו לוועדה המשותפת בכנסת באיחור של חודשיים עד שבעה חודשים, בתקופה שמרבעון א' בשנת 2017 עד רבעון ב' בשנת 2022</w:t>
            </w:r>
          </w:p>
        </w:tc>
      </w:tr>
    </w:tbl>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A15C21" w:rsidP="00EB672B" w14:paraId="5FFD2336" w14:textId="6BF1D858">
      <w:pPr>
        <w:pStyle w:val="7317"/>
        <w:rPr>
          <w:noProof/>
          <w:rtl/>
        </w:rPr>
      </w:pPr>
      <w:r w:rsidRPr="001F3363">
        <w:rPr>
          <w:noProof/>
        </w:rPr>
        <w:drawing>
          <wp:anchor distT="0" distB="0" distL="71755" distR="71755" simplePos="0" relativeHeight="251678720" behindDoc="0" locked="0" layoutInCell="1" allowOverlap="1">
            <wp:simplePos x="0" y="0"/>
            <wp:positionH relativeFrom="column">
              <wp:posOffset>4505960</wp:posOffset>
            </wp:positionH>
            <wp:positionV relativeFrom="paragraph">
              <wp:posOffset>49860</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5D7C">
        <w:rPr>
          <w:rFonts w:hint="cs"/>
          <w:noProof/>
          <w:rtl/>
        </w:rPr>
        <w:t>בחודשים</w:t>
      </w:r>
      <w:r w:rsidRPr="005C5D7C">
        <w:rPr>
          <w:noProof/>
          <w:rtl/>
        </w:rPr>
        <w:t xml:space="preserve"> </w:t>
      </w:r>
      <w:r w:rsidRPr="005C5D7C">
        <w:rPr>
          <w:rFonts w:hint="cs"/>
          <w:noProof/>
          <w:rtl/>
        </w:rPr>
        <w:t>אוגוסט 2022 עד</w:t>
      </w:r>
      <w:r w:rsidRPr="005C5D7C">
        <w:rPr>
          <w:noProof/>
          <w:rtl/>
        </w:rPr>
        <w:t xml:space="preserve"> </w:t>
      </w:r>
      <w:r w:rsidRPr="005C5D7C">
        <w:rPr>
          <w:rFonts w:hint="cs"/>
          <w:noProof/>
          <w:rtl/>
        </w:rPr>
        <w:t>יוני 2023</w:t>
      </w:r>
      <w:r w:rsidRPr="005C5D7C">
        <w:rPr>
          <w:noProof/>
          <w:rtl/>
        </w:rPr>
        <w:t xml:space="preserve"> </w:t>
      </w:r>
      <w:r w:rsidRPr="005C5D7C">
        <w:rPr>
          <w:rFonts w:hint="cs"/>
          <w:noProof/>
          <w:rtl/>
        </w:rPr>
        <w:t>בדק</w:t>
      </w:r>
      <w:r w:rsidRPr="005C5D7C">
        <w:rPr>
          <w:noProof/>
          <w:rtl/>
        </w:rPr>
        <w:t xml:space="preserve"> </w:t>
      </w:r>
      <w:r w:rsidRPr="005C5D7C">
        <w:rPr>
          <w:rFonts w:hint="cs"/>
          <w:noProof/>
          <w:rtl/>
        </w:rPr>
        <w:t>משרד</w:t>
      </w:r>
      <w:r w:rsidRPr="005C5D7C">
        <w:rPr>
          <w:noProof/>
          <w:rtl/>
        </w:rPr>
        <w:t xml:space="preserve"> </w:t>
      </w:r>
      <w:r w:rsidRPr="005C5D7C">
        <w:rPr>
          <w:rFonts w:hint="cs"/>
          <w:noProof/>
          <w:rtl/>
        </w:rPr>
        <w:t>מבקר</w:t>
      </w:r>
      <w:r w:rsidRPr="005C5D7C">
        <w:rPr>
          <w:noProof/>
          <w:rtl/>
        </w:rPr>
        <w:t xml:space="preserve"> </w:t>
      </w:r>
      <w:r w:rsidRPr="005C5D7C">
        <w:rPr>
          <w:rFonts w:hint="cs"/>
          <w:noProof/>
          <w:rtl/>
        </w:rPr>
        <w:t>המדינה</w:t>
      </w:r>
      <w:r w:rsidRPr="005C5D7C">
        <w:rPr>
          <w:noProof/>
          <w:rtl/>
        </w:rPr>
        <w:t xml:space="preserve"> </w:t>
      </w:r>
      <w:r w:rsidRPr="005C5D7C">
        <w:rPr>
          <w:rFonts w:hint="cs"/>
          <w:noProof/>
          <w:rtl/>
        </w:rPr>
        <w:t xml:space="preserve">את תכנון תקציב ההרשאה להתחייב של משרד הביטחון ואת הבקרה עליו. </w:t>
      </w:r>
      <w:r w:rsidRPr="005C5D7C">
        <w:rPr>
          <w:noProof/>
          <w:rtl/>
        </w:rPr>
        <w:t xml:space="preserve">בין היתר </w:t>
      </w:r>
      <w:r w:rsidRPr="005C5D7C">
        <w:rPr>
          <w:rFonts w:hint="cs"/>
          <w:noProof/>
          <w:rtl/>
        </w:rPr>
        <w:t xml:space="preserve">נבדקו הנושאים האלה: תהליך תכנון תקציב </w:t>
      </w:r>
      <w:r w:rsidRPr="005C5D7C">
        <w:rPr>
          <w:noProof/>
          <w:rtl/>
        </w:rPr>
        <w:t xml:space="preserve">ההרשאה להתחייב </w:t>
      </w:r>
      <w:r w:rsidRPr="005C5D7C">
        <w:rPr>
          <w:rFonts w:hint="cs"/>
          <w:noProof/>
          <w:rtl/>
        </w:rPr>
        <w:t xml:space="preserve">במשרד האוצר ובמשרד הביטחון, התקציב בראי ההתחייבויות הרב-שנתיות, היבטים בקשיחות תקציב הביטחון ובכלל זה השפעת הקשיחות </w:t>
      </w:r>
      <w:r w:rsidRPr="005C5D7C">
        <w:rPr>
          <w:rFonts w:hint="cs"/>
          <w:noProof/>
          <w:rtl/>
        </w:rPr>
        <w:t>על יכולתו של צה"ל לממש את תוכניותיו, הבקרה על שינויים בתקציב</w:t>
      </w:r>
      <w:r w:rsidRPr="005C5D7C">
        <w:rPr>
          <w:noProof/>
          <w:rtl/>
        </w:rPr>
        <w:t xml:space="preserve"> ההרשאה להתחייב</w:t>
      </w:r>
      <w:r w:rsidRPr="005C5D7C">
        <w:rPr>
          <w:rFonts w:hint="cs"/>
          <w:noProof/>
          <w:rtl/>
        </w:rPr>
        <w:t xml:space="preserve"> וכן היבטים בעבודת המטה של המטה לביטחון לאומי (המל"ל). הביקורת</w:t>
      </w:r>
      <w:r w:rsidRPr="005C5D7C">
        <w:rPr>
          <w:noProof/>
          <w:rtl/>
        </w:rPr>
        <w:t xml:space="preserve"> </w:t>
      </w:r>
      <w:r w:rsidRPr="005C5D7C">
        <w:rPr>
          <w:rFonts w:hint="cs"/>
          <w:noProof/>
          <w:rtl/>
        </w:rPr>
        <w:t>נעשתה</w:t>
      </w:r>
      <w:r w:rsidRPr="005C5D7C">
        <w:rPr>
          <w:noProof/>
          <w:rtl/>
        </w:rPr>
        <w:t xml:space="preserve"> </w:t>
      </w:r>
      <w:r w:rsidRPr="005C5D7C">
        <w:rPr>
          <w:rFonts w:hint="cs"/>
          <w:noProof/>
          <w:rtl/>
        </w:rPr>
        <w:t>במשרד הביטחון - בלשכת</w:t>
      </w:r>
      <w:r w:rsidRPr="005C5D7C">
        <w:rPr>
          <w:noProof/>
          <w:rtl/>
        </w:rPr>
        <w:t xml:space="preserve"> </w:t>
      </w:r>
      <w:r w:rsidRPr="005C5D7C">
        <w:rPr>
          <w:rFonts w:hint="cs"/>
          <w:noProof/>
          <w:rtl/>
        </w:rPr>
        <w:t>מנכ</w:t>
      </w:r>
      <w:r w:rsidRPr="005C5D7C">
        <w:rPr>
          <w:noProof/>
          <w:rtl/>
        </w:rPr>
        <w:t>"</w:t>
      </w:r>
      <w:r w:rsidRPr="005C5D7C">
        <w:rPr>
          <w:rFonts w:hint="cs"/>
          <w:noProof/>
          <w:rtl/>
        </w:rPr>
        <w:t>ל המשרד</w:t>
      </w:r>
      <w:r w:rsidRPr="005C5D7C">
        <w:rPr>
          <w:noProof/>
          <w:rtl/>
        </w:rPr>
        <w:t xml:space="preserve">, </w:t>
      </w:r>
      <w:r w:rsidRPr="005C5D7C">
        <w:rPr>
          <w:rFonts w:hint="cs"/>
          <w:noProof/>
          <w:rtl/>
        </w:rPr>
        <w:t xml:space="preserve">באגף התקציבים ובאגף הכספים; במשרד האוצר - באגף התקציבים ובאגף החשב הכללי; ובמל"ל. בדיקות השלמה נעשו באגף </w:t>
      </w:r>
      <w:r w:rsidRPr="005C5D7C">
        <w:rPr>
          <w:noProof/>
          <w:rtl/>
        </w:rPr>
        <w:t>לתכנון ולבניין כוח רב-זרועי בצה"ל</w:t>
      </w:r>
      <w:r>
        <w:rPr>
          <w:rFonts w:hint="cs"/>
          <w:noProof/>
          <w:rtl/>
        </w:rPr>
        <w:t>.</w:t>
      </w:r>
    </w:p>
    <w:p w:rsidR="00EB672B" w:rsidP="00EB672B" w14:paraId="21608E70" w14:textId="5CF8DC3C">
      <w:pPr>
        <w:pStyle w:val="7317"/>
        <w:rPr>
          <w:rtl/>
        </w:rPr>
      </w:pPr>
      <w:r w:rsidRPr="005C5D7C">
        <w:rPr>
          <w:rFonts w:hint="cs"/>
          <w:noProof/>
          <w:rtl/>
        </w:rPr>
        <w:t>ועדת המשנה של הוועדה לענייני ביקורת המדינה של הכנסת החליטה שלא להניח על שולחן הכנסת ולא לפרסם נתונים מפרק זה לשם שמירה על ביטחון המדינה, בהתאם לסעיף 17 לחוק מבקר המדינה, התשי"ח-1958 [נוסח משולב]</w:t>
      </w:r>
      <w:r>
        <w:rPr>
          <w:rFonts w:hint="cs"/>
          <w:rtl/>
        </w:rPr>
        <w:t>.</w:t>
      </w:r>
      <w:r w:rsidRPr="001F3363">
        <w:rPr>
          <w:rFonts w:hint="cs"/>
          <w:rtl/>
        </w:rPr>
        <w:t xml:space="preserve"> </w:t>
      </w:r>
    </w:p>
    <w:p w:rsidR="00EB672B" w:rsidRPr="00275281" w:rsidP="00EB672B" w14:paraId="104516F6" w14:textId="7777777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RPr="00AF3B73" w:rsidP="00EB672B" w14:paraId="0B694ADB" w14:textId="47C9947B">
      <w:pPr>
        <w:pStyle w:val="7317"/>
        <w:rPr>
          <w:rtl/>
        </w:rPr>
      </w:pPr>
      <w:r w:rsidRPr="00A15C21">
        <w:rPr>
          <w:rFonts w:hint="cs"/>
          <w:b/>
          <w:noProof/>
          <w:rtl/>
        </w:rPr>
        <w:drawing>
          <wp:anchor distT="0" distB="0" distL="71755" distR="0" simplePos="0" relativeHeight="25168691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15C21" w:rsidR="00A15C21">
        <w:rPr>
          <w:b/>
          <w:bCs/>
          <w:rtl/>
        </w:rPr>
        <w:t>גיבוש הצעת משרד האוצר לתקציב ההרשאה להתחייב של משרד הביטחון -</w:t>
      </w:r>
      <w:r w:rsidRPr="005C5D7C" w:rsidR="00A15C21">
        <w:rPr>
          <w:rtl/>
        </w:rPr>
        <w:t xml:space="preserve"> משרד האוצר לא קבע הוראות בנוגע לתהליך גיבוש ההצעה לתקציב ההרשאה להתחייב של משרד הביטחון, המסתכם בעשרות מיליארדי ש"ח מדי שנה, הוא אינו מתעד את הדיונים שהוא מקיים עם משרד הביטחון, ואין בידו מסמכים כתובים בנוגע לתהליך זה. כמו כן, הוא אינו מקיים מדי שנה בשנה תהליך סדור ושיטתי של איסוף נתונים ומידע על תקציב ההרשאה להתחייב של משרד הביטחון משנים קודמות ושל עיבודם וניתוחם באופן מובנה לצורך הפקת לקחים; והוא לא פיתח כלים תומכי החלטה לטיוב התהליך. במצב זה נפגעת יכולתו של משרד האוצר להתוות דרך אחידה ושיטתית לתהליך גיבוש ההצעה, ל</w:t>
      </w:r>
      <w:r w:rsidRPr="005C5D7C" w:rsidR="00A15C21">
        <w:rPr>
          <w:rFonts w:hint="cs"/>
          <w:rtl/>
        </w:rPr>
        <w:t xml:space="preserve">בצע </w:t>
      </w:r>
      <w:r w:rsidRPr="005C5D7C" w:rsidR="00A15C21">
        <w:rPr>
          <w:rtl/>
        </w:rPr>
        <w:t>בקרה עליו וכן לשמור על הזיכרון הארגוני במשרד האוצר.</w:t>
      </w:r>
      <w:r w:rsidRPr="005C5D7C" w:rsidR="00A15C21">
        <w:rPr>
          <w:rFonts w:hint="cs"/>
          <w:rtl/>
        </w:rPr>
        <w:t xml:space="preserve"> </w:t>
      </w:r>
      <w:r w:rsidRPr="005C5D7C" w:rsidR="00A15C21">
        <w:rPr>
          <w:rFonts w:hint="eastAsia"/>
          <w:rtl/>
        </w:rPr>
        <w:t>כמו</w:t>
      </w:r>
      <w:r w:rsidRPr="005C5D7C" w:rsidR="00A15C21">
        <w:rPr>
          <w:rtl/>
        </w:rPr>
        <w:t xml:space="preserve"> </w:t>
      </w:r>
      <w:r w:rsidRPr="005C5D7C" w:rsidR="00A15C21">
        <w:rPr>
          <w:rFonts w:hint="eastAsia"/>
          <w:rtl/>
        </w:rPr>
        <w:t>כן</w:t>
      </w:r>
      <w:r w:rsidRPr="005C5D7C" w:rsidR="00A15C21">
        <w:rPr>
          <w:rtl/>
        </w:rPr>
        <w:t xml:space="preserve">, קיים פער בין </w:t>
      </w:r>
      <w:r w:rsidRPr="005C5D7C" w:rsidR="00A15C21">
        <w:rPr>
          <w:rFonts w:hint="eastAsia"/>
          <w:rtl/>
        </w:rPr>
        <w:t>עמדת</w:t>
      </w:r>
      <w:r w:rsidRPr="005C5D7C" w:rsidR="00A15C21">
        <w:rPr>
          <w:rtl/>
        </w:rPr>
        <w:t xml:space="preserve"> משרד האוצר </w:t>
      </w:r>
      <w:r w:rsidRPr="005C5D7C" w:rsidR="00A15C21">
        <w:rPr>
          <w:rFonts w:hint="eastAsia"/>
          <w:rtl/>
        </w:rPr>
        <w:t>לעמדת</w:t>
      </w:r>
      <w:r w:rsidRPr="005C5D7C" w:rsidR="00A15C21">
        <w:rPr>
          <w:rtl/>
        </w:rPr>
        <w:t xml:space="preserve"> משרד הביטחון בנוגע לצורך של משרד האוצר בנגישות מלאה לכל שכבות המידע במערכת המחשוב של משרד הביטחון - הדוחות ש</w:t>
      </w:r>
      <w:r w:rsidRPr="005C5D7C" w:rsidR="00A15C21">
        <w:rPr>
          <w:rFonts w:hint="eastAsia"/>
          <w:rtl/>
        </w:rPr>
        <w:t>במערכת</w:t>
      </w:r>
      <w:r w:rsidRPr="005C5D7C" w:rsidR="00A15C21">
        <w:rPr>
          <w:rtl/>
        </w:rPr>
        <w:t xml:space="preserve"> </w:t>
      </w:r>
      <w:r w:rsidRPr="005C5D7C" w:rsidR="00A15C21">
        <w:rPr>
          <w:rFonts w:hint="eastAsia"/>
          <w:rtl/>
        </w:rPr>
        <w:t>המחשוב</w:t>
      </w:r>
      <w:r w:rsidRPr="005C5D7C" w:rsidR="00A15C21">
        <w:rPr>
          <w:rtl/>
        </w:rPr>
        <w:t xml:space="preserve"> מאפשרים </w:t>
      </w:r>
      <w:r w:rsidRPr="005C5D7C" w:rsidR="00A15C21">
        <w:rPr>
          <w:rFonts w:hint="eastAsia"/>
          <w:rtl/>
        </w:rPr>
        <w:t>למשרד</w:t>
      </w:r>
      <w:r w:rsidRPr="005C5D7C" w:rsidR="00A15C21">
        <w:rPr>
          <w:rtl/>
        </w:rPr>
        <w:t xml:space="preserve"> </w:t>
      </w:r>
      <w:r w:rsidRPr="005C5D7C" w:rsidR="00A15C21">
        <w:rPr>
          <w:rFonts w:hint="eastAsia"/>
          <w:rtl/>
        </w:rPr>
        <w:t>האוצר</w:t>
      </w:r>
      <w:r w:rsidRPr="005C5D7C" w:rsidR="00A15C21">
        <w:rPr>
          <w:rtl/>
        </w:rPr>
        <w:t xml:space="preserve"> לצפות בתקציב שנקבע בחוק התקציב, בשינויים בו ובביצוע התקציב, ברמות פירוט שונות, אך המידע בהם מוגבל. אין בהם מידע על הזמנות שנחתמו עם ספקים, על תכולות ההזמנות ומהות הרכש, על אבני הדרך לתשלום, על קצב ביצוע ההזמנות ועוד, ובשל כך </w:t>
      </w:r>
      <w:r w:rsidRPr="005C5D7C" w:rsidR="00A15C21">
        <w:rPr>
          <w:rFonts w:hint="eastAsia"/>
          <w:rtl/>
        </w:rPr>
        <w:t>יש</w:t>
      </w:r>
      <w:r w:rsidRPr="005C5D7C" w:rsidR="00A15C21">
        <w:rPr>
          <w:rtl/>
        </w:rPr>
        <w:t xml:space="preserve"> </w:t>
      </w:r>
      <w:r w:rsidRPr="005C5D7C" w:rsidR="00A15C21">
        <w:rPr>
          <w:rFonts w:hint="eastAsia"/>
          <w:rtl/>
        </w:rPr>
        <w:t>למשרד</w:t>
      </w:r>
      <w:r w:rsidRPr="005C5D7C" w:rsidR="00A15C21">
        <w:rPr>
          <w:rtl/>
        </w:rPr>
        <w:t xml:space="preserve"> </w:t>
      </w:r>
      <w:r w:rsidRPr="005C5D7C" w:rsidR="00A15C21">
        <w:rPr>
          <w:rFonts w:hint="eastAsia"/>
          <w:rtl/>
        </w:rPr>
        <w:t>האוצר</w:t>
      </w:r>
      <w:r w:rsidRPr="005C5D7C" w:rsidR="00A15C21">
        <w:rPr>
          <w:rtl/>
        </w:rPr>
        <w:t xml:space="preserve"> קושי לנתח כ-20% </w:t>
      </w:r>
      <w:r w:rsidRPr="005C5D7C" w:rsidR="00A15C21">
        <w:rPr>
          <w:rFonts w:hint="eastAsia"/>
          <w:rtl/>
        </w:rPr>
        <w:t>מתקציב</w:t>
      </w:r>
      <w:r w:rsidRPr="005C5D7C" w:rsidR="00A15C21">
        <w:rPr>
          <w:rtl/>
        </w:rPr>
        <w:t xml:space="preserve"> </w:t>
      </w:r>
      <w:r w:rsidRPr="005C5D7C" w:rsidR="00A15C21">
        <w:rPr>
          <w:rFonts w:hint="eastAsia"/>
          <w:rtl/>
        </w:rPr>
        <w:t>ההרשאה</w:t>
      </w:r>
      <w:r w:rsidRPr="005C5D7C" w:rsidR="00A15C21">
        <w:rPr>
          <w:rtl/>
        </w:rPr>
        <w:t xml:space="preserve"> </w:t>
      </w:r>
      <w:r w:rsidRPr="005C5D7C" w:rsidR="00A15C21">
        <w:rPr>
          <w:rFonts w:hint="eastAsia"/>
          <w:rtl/>
        </w:rPr>
        <w:t>להתחייב</w:t>
      </w:r>
      <w:r w:rsidRPr="005C5D7C" w:rsidR="00A15C21">
        <w:rPr>
          <w:rtl/>
        </w:rPr>
        <w:t>. לעמדת משרד הביטחון הדוחות שמוצגים ב</w:t>
      </w:r>
      <w:r w:rsidRPr="005C5D7C" w:rsidR="00A15C21">
        <w:rPr>
          <w:rFonts w:hint="cs"/>
          <w:rtl/>
        </w:rPr>
        <w:t>מערכת המחשוב</w:t>
      </w:r>
      <w:r w:rsidRPr="005C5D7C" w:rsidR="00A15C21">
        <w:rPr>
          <w:rtl/>
        </w:rPr>
        <w:t xml:space="preserve"> אופיינו בסיכום עם משרד האוצר והם מאפשרים </w:t>
      </w:r>
      <w:r w:rsidRPr="005C5D7C" w:rsidR="00A15C21">
        <w:rPr>
          <w:rFonts w:hint="cs"/>
          <w:rtl/>
        </w:rPr>
        <w:t xml:space="preserve">למשרד האוצר </w:t>
      </w:r>
      <w:r w:rsidRPr="005C5D7C" w:rsidR="00A15C21">
        <w:rPr>
          <w:rtl/>
        </w:rPr>
        <w:t>קיום בקרה רלוונטית, עקבית, רציפה וארוכת טווח</w:t>
      </w:r>
      <w:r w:rsidRPr="00AF3B73">
        <w:rPr>
          <w:rtl/>
        </w:rPr>
        <w:t>.</w:t>
      </w:r>
    </w:p>
    <w:p w:rsidR="00EB672B" w:rsidRPr="00AF3B73" w:rsidP="00EB672B" w14:paraId="61697365" w14:textId="41DF5C8E">
      <w:pPr>
        <w:pStyle w:val="7317"/>
      </w:pPr>
      <w:r w:rsidRPr="00A15C21">
        <w:rPr>
          <w:rFonts w:hint="cs"/>
          <w:b/>
          <w:noProof/>
          <w:rtl/>
        </w:rPr>
        <w:drawing>
          <wp:anchor distT="0" distB="0" distL="114300" distR="114300" simplePos="0" relativeHeight="25168793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15C21" w:rsidR="00A15C21">
        <w:rPr>
          <w:b/>
          <w:bCs/>
          <w:rtl/>
        </w:rPr>
        <w:t>התכנון המפורט של תקציב ההרשאה להתחייב על ידי משרד הביטחון</w:t>
      </w:r>
      <w:r w:rsidRPr="005C5D7C" w:rsidR="00A15C21">
        <w:rPr>
          <w:rtl/>
        </w:rPr>
        <w:t xml:space="preserve"> </w:t>
      </w:r>
      <w:r w:rsidRPr="005C5D7C" w:rsidR="00A15C21">
        <w:rPr>
          <w:rFonts w:hint="cs"/>
          <w:rtl/>
        </w:rPr>
        <w:t xml:space="preserve">- </w:t>
      </w:r>
      <w:r w:rsidRPr="005C5D7C" w:rsidR="00A15C21">
        <w:rPr>
          <w:rtl/>
        </w:rPr>
        <w:t xml:space="preserve">אגף התקציבים במשרד הביטחון אינו מתכנן את הקצאת תקציב ההרשאה להתחייב לגופים </w:t>
      </w:r>
      <w:r w:rsidRPr="005C5D7C" w:rsidR="00A15C21">
        <w:rPr>
          <w:rFonts w:hint="cs"/>
          <w:rtl/>
        </w:rPr>
        <w:t xml:space="preserve">ואת עדכונה לאורך השנה </w:t>
      </w:r>
      <w:r w:rsidRPr="005C5D7C" w:rsidR="00A15C21">
        <w:rPr>
          <w:rtl/>
        </w:rPr>
        <w:t xml:space="preserve">באופן מיטבי, שכן </w:t>
      </w:r>
      <w:r w:rsidRPr="005C5D7C" w:rsidR="00A15C21">
        <w:rPr>
          <w:rFonts w:hint="eastAsia"/>
          <w:rtl/>
        </w:rPr>
        <w:t>אף</w:t>
      </w:r>
      <w:r w:rsidRPr="005C5D7C" w:rsidR="00A15C21">
        <w:rPr>
          <w:rtl/>
        </w:rPr>
        <w:t xml:space="preserve"> ש</w:t>
      </w:r>
      <w:r w:rsidRPr="005C5D7C" w:rsidR="00A15C21">
        <w:rPr>
          <w:rFonts w:hint="eastAsia"/>
          <w:rtl/>
        </w:rPr>
        <w:t>לרוב</w:t>
      </w:r>
      <w:r w:rsidRPr="005C5D7C" w:rsidR="00A15C21">
        <w:rPr>
          <w:rFonts w:hint="cs"/>
          <w:rtl/>
        </w:rPr>
        <w:t xml:space="preserve"> </w:t>
      </w:r>
      <w:r w:rsidRPr="005C5D7C" w:rsidR="00A15C21">
        <w:rPr>
          <w:rtl/>
        </w:rPr>
        <w:t>תקציב ההרשאה להתחייב אינו מכסה את כלל צורכי הגופים, בכ-40% מהתוכניות</w:t>
      </w:r>
      <w:r>
        <w:rPr>
          <w:vertAlign w:val="superscript"/>
          <w:rtl/>
        </w:rPr>
        <w:footnoteReference w:id="3"/>
      </w:r>
      <w:r w:rsidRPr="005C5D7C" w:rsidR="00A15C21">
        <w:rPr>
          <w:rtl/>
        </w:rPr>
        <w:t xml:space="preserve"> שתוקצבו בשנים 2017 עד 2022 (למעט שנת 2021) נרשמו שיעורי ביצוע של עד 40% מתקציבן המעודכן, </w:t>
      </w:r>
      <w:r w:rsidRPr="005C5D7C" w:rsidR="00A15C21">
        <w:rPr>
          <w:rtl/>
        </w:rPr>
        <w:t>ובכרבע</w:t>
      </w:r>
      <w:r w:rsidRPr="005C5D7C" w:rsidR="00A15C21">
        <w:rPr>
          <w:rtl/>
        </w:rPr>
        <w:t xml:space="preserve"> מהתוכניות נרשמו שיעורי ביצוע של עד 20%. כמו כן, לכ-15% מהתוכניות ניתנו במהלך שנה תוספות </w:t>
      </w:r>
      <w:r w:rsidRPr="005C5D7C" w:rsidR="00A15C21">
        <w:rPr>
          <w:rtl/>
        </w:rPr>
        <w:t>תקציב שכלל לא מומשו, בסכומים שבין 58 מיליון ש"ח ל-2</w:t>
      </w:r>
      <w:r w:rsidRPr="005C5D7C" w:rsidR="00A15C21">
        <w:rPr>
          <w:rFonts w:hint="cs"/>
          <w:rtl/>
        </w:rPr>
        <w:t>.2</w:t>
      </w:r>
      <w:r w:rsidRPr="005C5D7C" w:rsidR="00A15C21">
        <w:rPr>
          <w:rtl/>
        </w:rPr>
        <w:t xml:space="preserve"> מילי</w:t>
      </w:r>
      <w:r w:rsidRPr="005C5D7C" w:rsidR="00A15C21">
        <w:rPr>
          <w:rFonts w:hint="cs"/>
          <w:rtl/>
        </w:rPr>
        <w:t>ארד</w:t>
      </w:r>
      <w:r w:rsidRPr="005C5D7C" w:rsidR="00A15C21">
        <w:rPr>
          <w:rtl/>
        </w:rPr>
        <w:t xml:space="preserve"> ש"ח. </w:t>
      </w:r>
      <w:r w:rsidRPr="005C5D7C" w:rsidR="00A15C21">
        <w:rPr>
          <w:rFonts w:hint="cs"/>
          <w:rtl/>
        </w:rPr>
        <w:t xml:space="preserve">יצוין כי </w:t>
      </w:r>
      <w:r w:rsidRPr="005C5D7C" w:rsidR="00A15C21">
        <w:rPr>
          <w:rtl/>
        </w:rPr>
        <w:t xml:space="preserve">54% מסך ההזמנות וההסכמים הרב-שנתיים </w:t>
      </w:r>
      <w:r w:rsidRPr="005C5D7C" w:rsidR="00A15C21">
        <w:rPr>
          <w:rFonts w:hint="cs"/>
          <w:rtl/>
        </w:rPr>
        <w:t xml:space="preserve">שעליהם חתם משרד הביטחון בשנים 2017 עד 2022 </w:t>
      </w:r>
      <w:r w:rsidRPr="005C5D7C" w:rsidR="00A15C21">
        <w:rPr>
          <w:rtl/>
        </w:rPr>
        <w:t>יועדו</w:t>
      </w:r>
      <w:r w:rsidRPr="005C5D7C" w:rsidR="00A15C21">
        <w:rPr>
          <w:rFonts w:hint="cs"/>
          <w:rtl/>
        </w:rPr>
        <w:t xml:space="preserve"> לשלושה תחומי פעולה עיקריים. </w:t>
      </w:r>
      <w:r w:rsidRPr="005C5D7C" w:rsidR="00A15C21">
        <w:rPr>
          <w:rtl/>
        </w:rPr>
        <w:t>תכנון לא מיטבי של הקצאת התקציב עלול לעכב את המענה על צורכי הגופים.</w:t>
      </w:r>
      <w:r w:rsidRPr="005C5D7C" w:rsidR="00A15C21">
        <w:rPr>
          <w:rFonts w:hint="cs"/>
          <w:rtl/>
        </w:rPr>
        <w:t xml:space="preserve"> </w:t>
      </w:r>
      <w:r w:rsidRPr="005C5D7C" w:rsidR="00A15C21">
        <w:rPr>
          <w:rFonts w:hint="eastAsia"/>
          <w:rtl/>
        </w:rPr>
        <w:t>עוד</w:t>
      </w:r>
      <w:r w:rsidRPr="005C5D7C" w:rsidR="00A15C21">
        <w:rPr>
          <w:rtl/>
        </w:rPr>
        <w:t xml:space="preserve"> עלה כי בשנים 2017 עד 2022 לא הייתה הלימה בין הביצוע בפועל של תקציב ההרשאה להתחייב של משרד הביטחון ובין התכנון, ובשנים אלו הביצוע בפועל הסתכם ב-73% בממוצע מהתקציב המעודכן. משמעות הדבר היא כי מדי שנה בשנה לא בוצעו כל ההתקשרויות הרב-שנתיות שתוקצבו. כמו כן, בשנים 2017 עד 2020 ביצוע תקציב ההרשאה להתחייב היה נמוך אף מהתקציב המקורי, כלומר לפני התוספות שניתנו לו, ובשנים אלו הביצוע בפועל הסתכם ב-78% בממוצע מהתקציב המקורי. משמע שתוספות תקציב ההרשאה להתחייב שניתנו למשרד הביטחון במהלך כל שנה לא מומשו</w:t>
      </w:r>
      <w:r w:rsidRPr="00AF3B73">
        <w:rPr>
          <w:rFonts w:hint="cs"/>
          <w:rtl/>
        </w:rPr>
        <w:t xml:space="preserve">. </w:t>
      </w:r>
    </w:p>
    <w:p w:rsidR="00EB672B" w:rsidRPr="00AF3B73" w:rsidP="00EB672B" w14:paraId="257CE09B" w14:textId="4805C492">
      <w:pPr>
        <w:pStyle w:val="7317"/>
        <w:rPr>
          <w:rtl/>
        </w:rPr>
      </w:pPr>
      <w:r w:rsidRPr="00A15C21">
        <w:rPr>
          <w:rFonts w:hint="cs"/>
          <w:b/>
          <w:noProof/>
          <w:rtl/>
        </w:rPr>
        <w:drawing>
          <wp:anchor distT="0" distB="0" distL="114300" distR="11430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15C21" w:rsidR="00A15C21">
        <w:rPr>
          <w:b/>
          <w:bCs/>
          <w:rtl/>
        </w:rPr>
        <w:t>תקציב ההרשאה להתחייב בראי ההתחייבויות הרב-שנתיות בתקציב הביטחון -</w:t>
      </w:r>
      <w:r w:rsidRPr="005C5D7C" w:rsidR="00A15C21">
        <w:rPr>
          <w:rFonts w:hint="cs"/>
          <w:rtl/>
        </w:rPr>
        <w:t xml:space="preserve"> </w:t>
      </w:r>
      <w:r w:rsidRPr="005C5D7C" w:rsidR="00A15C21">
        <w:rPr>
          <w:rtl/>
        </w:rPr>
        <w:t xml:space="preserve">דוח ההתחייבויות שמעביר משרד הביטחון לאגף התקציבים במשרד האוצר אינו כולל את כלל ההתחייבויות הכספיות של משרד הביטחון כפי שצוין בהחלטת </w:t>
      </w:r>
      <w:r w:rsidRPr="005C5D7C" w:rsidR="00A15C21">
        <w:rPr>
          <w:rFonts w:hint="eastAsia"/>
          <w:rtl/>
        </w:rPr>
        <w:t>ה</w:t>
      </w:r>
      <w:r w:rsidRPr="005C5D7C" w:rsidR="00A15C21">
        <w:rPr>
          <w:rtl/>
        </w:rPr>
        <w:t xml:space="preserve">ממשלה משנת 2021: הדוח כולל התחייבויות שקליות בלבד ואינו כולל התחייבויות במט"ח סיוע. </w:t>
      </w:r>
      <w:r w:rsidRPr="005C5D7C" w:rsidR="00A15C21">
        <w:rPr>
          <w:rFonts w:hint="cs"/>
          <w:rtl/>
        </w:rPr>
        <w:t xml:space="preserve">במצב זה לא משוקפת תמונת מצב מלאה </w:t>
      </w:r>
      <w:r w:rsidRPr="005C5D7C" w:rsidR="00A15C21">
        <w:rPr>
          <w:rFonts w:hint="cs"/>
          <w:rtl/>
        </w:rPr>
        <w:t>ומתכללת</w:t>
      </w:r>
      <w:r w:rsidRPr="005C5D7C" w:rsidR="00A15C21">
        <w:rPr>
          <w:rFonts w:hint="cs"/>
          <w:rtl/>
        </w:rPr>
        <w:t xml:space="preserve"> של כלל ההתחייבויות הרב-שנתיות</w:t>
      </w:r>
      <w:r w:rsidRPr="00AF3B73">
        <w:rPr>
          <w:rFonts w:hint="cs"/>
          <w:rtl/>
        </w:rPr>
        <w:t>.</w:t>
      </w:r>
    </w:p>
    <w:p w:rsidR="00EB672B" w:rsidRPr="00AF3B73" w:rsidP="00EB672B" w14:paraId="42C157E6" w14:textId="3D75518B">
      <w:pPr>
        <w:pStyle w:val="7317"/>
      </w:pPr>
      <w:r w:rsidRPr="00A15C21">
        <w:rPr>
          <w:rFonts w:hint="cs"/>
          <w:b/>
          <w:noProof/>
          <w:rtl/>
        </w:rPr>
        <w:drawing>
          <wp:anchor distT="0" distB="0" distL="114300" distR="11430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15C21" w:rsidR="00A15C21">
        <w:rPr>
          <w:rFonts w:hint="cs"/>
          <w:b/>
          <w:bCs/>
          <w:rtl/>
        </w:rPr>
        <w:t xml:space="preserve">בחינת השפעותיהם של </w:t>
      </w:r>
      <w:r w:rsidRPr="00A15C21" w:rsidR="00A15C21">
        <w:rPr>
          <w:b/>
          <w:bCs/>
          <w:rtl/>
        </w:rPr>
        <w:t>מיזמים ביטחוניים על תקציב הביטחון</w:t>
      </w:r>
      <w:r w:rsidRPr="00A15C21" w:rsidR="00A15C21">
        <w:rPr>
          <w:rFonts w:hint="cs"/>
          <w:b/>
          <w:bCs/>
          <w:rtl/>
        </w:rPr>
        <w:t xml:space="preserve"> - </w:t>
      </w:r>
      <w:r w:rsidRPr="005C5D7C" w:rsidR="00A15C21">
        <w:rPr>
          <w:rtl/>
        </w:rPr>
        <w:t xml:space="preserve">דוח </w:t>
      </w:r>
      <w:r w:rsidRPr="005C5D7C" w:rsidR="00A15C21">
        <w:rPr>
          <w:rtl/>
        </w:rPr>
        <w:t>הקשיחויות</w:t>
      </w:r>
      <w:r w:rsidRPr="005C5D7C" w:rsidR="00A15C21">
        <w:rPr>
          <w:rtl/>
        </w:rPr>
        <w:t xml:space="preserve"> שמכין משרד הביטחון</w:t>
      </w:r>
      <w:r w:rsidRPr="005C5D7C" w:rsidR="00A15C21">
        <w:rPr>
          <w:rFonts w:hint="cs"/>
          <w:rtl/>
        </w:rPr>
        <w:t>,</w:t>
      </w:r>
      <w:r w:rsidRPr="005C5D7C" w:rsidR="00A15C21">
        <w:rPr>
          <w:rtl/>
        </w:rPr>
        <w:t xml:space="preserve"> </w:t>
      </w:r>
      <w:r w:rsidRPr="005C5D7C" w:rsidR="00A15C21">
        <w:rPr>
          <w:rFonts w:hint="cs"/>
          <w:rtl/>
        </w:rPr>
        <w:t xml:space="preserve">אשר מתכונתו תואמה </w:t>
      </w:r>
      <w:r w:rsidRPr="005C5D7C" w:rsidR="00A15C21">
        <w:rPr>
          <w:rtl/>
        </w:rPr>
        <w:t>עם משרד האוצר</w:t>
      </w:r>
      <w:r w:rsidRPr="005C5D7C" w:rsidR="00A15C21">
        <w:rPr>
          <w:rFonts w:hint="cs"/>
          <w:rtl/>
        </w:rPr>
        <w:t>,</w:t>
      </w:r>
      <w:r w:rsidRPr="005C5D7C" w:rsidR="00A15C21">
        <w:rPr>
          <w:rtl/>
        </w:rPr>
        <w:t xml:space="preserve"> אינו משקף תמונ</w:t>
      </w:r>
      <w:r w:rsidRPr="005C5D7C" w:rsidR="00A15C21">
        <w:rPr>
          <w:rFonts w:hint="cs"/>
          <w:rtl/>
        </w:rPr>
        <w:t>ת מצב</w:t>
      </w:r>
      <w:r w:rsidRPr="005C5D7C" w:rsidR="00A15C21">
        <w:rPr>
          <w:rtl/>
        </w:rPr>
        <w:t xml:space="preserve"> של תחזית יתרת המקורות בתקציב הביטחון: הדוח מציג את אומדן ההוצאות (השימושים) בתקציב הביטחון, בסכום ממוצע של </w:t>
      </w:r>
      <w:r w:rsidRPr="005C5D7C" w:rsidR="00A15C21">
        <w:rPr>
          <w:rFonts w:hint="cs"/>
          <w:rtl/>
        </w:rPr>
        <w:t>עשרות</w:t>
      </w:r>
      <w:r w:rsidRPr="005C5D7C" w:rsidR="00A15C21">
        <w:rPr>
          <w:rtl/>
        </w:rPr>
        <w:t xml:space="preserve"> מיליארד</w:t>
      </w:r>
      <w:r w:rsidRPr="005C5D7C" w:rsidR="00A15C21">
        <w:rPr>
          <w:rFonts w:hint="cs"/>
          <w:rtl/>
        </w:rPr>
        <w:t>י</w:t>
      </w:r>
      <w:r w:rsidRPr="005C5D7C" w:rsidR="00A15C21">
        <w:rPr>
          <w:rtl/>
        </w:rPr>
        <w:t xml:space="preserve"> ש"ח בשנה בשנים 2023 עד 2030</w:t>
      </w:r>
      <w:r w:rsidRPr="005C5D7C" w:rsidR="00A15C21">
        <w:rPr>
          <w:rFonts w:hint="cs"/>
          <w:rtl/>
        </w:rPr>
        <w:t>,</w:t>
      </w:r>
      <w:r w:rsidRPr="005C5D7C" w:rsidR="00A15C21">
        <w:rPr>
          <w:rtl/>
        </w:rPr>
        <w:t xml:space="preserve"> אך אין בו התייחסות למקורות המימון, </w:t>
      </w:r>
      <w:r w:rsidRPr="005C5D7C" w:rsidR="00A15C21">
        <w:rPr>
          <w:rFonts w:hint="eastAsia"/>
          <w:rtl/>
        </w:rPr>
        <w:t>ו</w:t>
      </w:r>
      <w:r w:rsidRPr="005C5D7C" w:rsidR="00A15C21">
        <w:rPr>
          <w:rtl/>
        </w:rPr>
        <w:t xml:space="preserve">אף לא לתקציב הביטחון בשנים קודמות כנקודת ייחוס. בשל כך הוא אינו מאפשר </w:t>
      </w:r>
      <w:r w:rsidRPr="005C5D7C" w:rsidR="00A15C21">
        <w:rPr>
          <w:rtl/>
        </w:rPr>
        <w:t>למל"ל</w:t>
      </w:r>
      <w:r w:rsidRPr="005C5D7C" w:rsidR="00A15C21">
        <w:rPr>
          <w:rtl/>
        </w:rPr>
        <w:t xml:space="preserve"> ולוועדת השרים להצטיידות לבחון על יסוד תשתית מידע מפורטת ומלאה את ההשפעות של ביצוע מיזם ביטחוני על תקציב הביטחון בשנים הבאות.</w:t>
      </w:r>
      <w:r w:rsidRPr="005C5D7C" w:rsidR="00A15C21">
        <w:rPr>
          <w:rFonts w:hint="cs"/>
          <w:rtl/>
        </w:rPr>
        <w:t xml:space="preserve"> יודגש כי </w:t>
      </w:r>
      <w:r w:rsidRPr="005C5D7C" w:rsidR="00A15C21">
        <w:rPr>
          <w:rtl/>
        </w:rPr>
        <w:t>לפי אומדן של משרד מבקר המדינה נותר בידי מערכת הביטחון מרחב פעולה תקציבי ש</w:t>
      </w:r>
      <w:r w:rsidRPr="005C5D7C" w:rsidR="00A15C21">
        <w:rPr>
          <w:rFonts w:hint="cs"/>
          <w:rtl/>
        </w:rPr>
        <w:t>נע,</w:t>
      </w:r>
      <w:r w:rsidRPr="005C5D7C" w:rsidR="00A15C21">
        <w:rPr>
          <w:rtl/>
        </w:rPr>
        <w:t xml:space="preserve"> </w:t>
      </w:r>
      <w:r w:rsidRPr="005C5D7C" w:rsidR="00A15C21">
        <w:rPr>
          <w:rFonts w:hint="cs"/>
          <w:rtl/>
        </w:rPr>
        <w:t xml:space="preserve">בהתבסס על הנחה מרחיבה, </w:t>
      </w:r>
      <w:r w:rsidRPr="005C5D7C" w:rsidR="00A15C21">
        <w:rPr>
          <w:rtl/>
        </w:rPr>
        <w:t>בין כ-</w:t>
      </w:r>
      <w:r w:rsidRPr="005C5D7C" w:rsidR="00A15C21">
        <w:rPr>
          <w:rFonts w:hint="cs"/>
          <w:rtl/>
        </w:rPr>
        <w:t>6</w:t>
      </w:r>
      <w:r w:rsidRPr="005C5D7C" w:rsidR="00A15C21">
        <w:rPr>
          <w:rtl/>
        </w:rPr>
        <w:t>% מתוך אומדן המקורות</w:t>
      </w:r>
      <w:r w:rsidRPr="005C5D7C" w:rsidR="00A15C21">
        <w:rPr>
          <w:rFonts w:hint="cs"/>
          <w:rtl/>
        </w:rPr>
        <w:t xml:space="preserve"> שלו בשנת 2023</w:t>
      </w:r>
      <w:r w:rsidRPr="005C5D7C" w:rsidR="00A15C21">
        <w:rPr>
          <w:rtl/>
        </w:rPr>
        <w:t xml:space="preserve">, </w:t>
      </w:r>
      <w:r w:rsidRPr="005C5D7C" w:rsidR="00A15C21">
        <w:rPr>
          <w:rFonts w:hint="cs"/>
          <w:rtl/>
        </w:rPr>
        <w:t>ל</w:t>
      </w:r>
      <w:r w:rsidRPr="005C5D7C" w:rsidR="00A15C21">
        <w:rPr>
          <w:rtl/>
        </w:rPr>
        <w:t>כ-11% מתוך אומדן המקורות</w:t>
      </w:r>
      <w:r w:rsidRPr="005C5D7C" w:rsidR="00A15C21">
        <w:rPr>
          <w:rFonts w:hint="cs"/>
          <w:rtl/>
        </w:rPr>
        <w:t xml:space="preserve"> שלו בשנת 2027.</w:t>
      </w:r>
      <w:r w:rsidRPr="005C5D7C" w:rsidR="00A15C21">
        <w:rPr>
          <w:rtl/>
        </w:rPr>
        <w:t xml:space="preserve"> זאת לפני הוצאות חדשות שיתווספו בחלוף הזמן</w:t>
      </w:r>
      <w:r w:rsidRPr="00AF3B73">
        <w:rPr>
          <w:rFonts w:hint="cs"/>
          <w:rtl/>
        </w:rPr>
        <w:t xml:space="preserve">. </w:t>
      </w:r>
    </w:p>
    <w:p w:rsidR="00EB672B" w:rsidRPr="00AF3B73" w:rsidP="00EB672B" w14:paraId="0E55F83C" w14:textId="14CAAF16">
      <w:pPr>
        <w:pStyle w:val="7317"/>
      </w:pPr>
      <w:r w:rsidRPr="00A15C21">
        <w:rPr>
          <w:rFonts w:hint="cs"/>
          <w:b/>
          <w:bCs/>
          <w:noProof/>
          <w:rtl/>
        </w:rPr>
        <w:drawing>
          <wp:anchor distT="0" distB="0" distL="114300" distR="11430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15C21" w:rsidR="00A15C21">
        <w:rPr>
          <w:rFonts w:hint="cs"/>
          <w:b/>
          <w:bCs/>
          <w:rtl/>
        </w:rPr>
        <w:t xml:space="preserve">תשלומי משרד הביטחון </w:t>
      </w:r>
      <w:r w:rsidRPr="00A15C21" w:rsidR="00A15C21">
        <w:rPr>
          <w:b/>
          <w:bCs/>
          <w:rtl/>
        </w:rPr>
        <w:t>לתעשיות הביטחוניות הגדולות</w:t>
      </w:r>
      <w:r>
        <w:rPr>
          <w:b/>
          <w:bCs/>
          <w:vertAlign w:val="superscript"/>
          <w:rtl/>
        </w:rPr>
        <w:footnoteReference w:id="4"/>
      </w:r>
      <w:r w:rsidRPr="00A15C21" w:rsidR="00A15C21">
        <w:rPr>
          <w:b/>
          <w:bCs/>
          <w:rtl/>
        </w:rPr>
        <w:t xml:space="preserve"> </w:t>
      </w:r>
      <w:r w:rsidRPr="00A15C21" w:rsidR="00A15C21">
        <w:rPr>
          <w:rFonts w:hint="cs"/>
          <w:b/>
          <w:bCs/>
          <w:rtl/>
        </w:rPr>
        <w:t>-</w:t>
      </w:r>
      <w:r w:rsidRPr="005C5D7C" w:rsidR="00A15C21">
        <w:rPr>
          <w:rFonts w:hint="cs"/>
          <w:rtl/>
        </w:rPr>
        <w:t xml:space="preserve"> </w:t>
      </w:r>
      <w:r w:rsidRPr="005C5D7C" w:rsidR="00A15C21">
        <w:rPr>
          <w:rtl/>
        </w:rPr>
        <w:t xml:space="preserve">בתום שנת 2022 היה למשרד הביטחון חוב לתעשיות הביטחוניות הגדולות בסך 330 מיליון ש"ח, רובו ככולו (98.5% ממנו) </w:t>
      </w:r>
      <w:r w:rsidRPr="005C5D7C" w:rsidR="00A15C21">
        <w:rPr>
          <w:rtl/>
        </w:rPr>
        <w:t>לתע"א</w:t>
      </w:r>
      <w:r w:rsidRPr="005C5D7C" w:rsidR="00A15C21">
        <w:rPr>
          <w:rtl/>
        </w:rPr>
        <w:t>, והיתרה לרפאל.</w:t>
      </w:r>
      <w:r w:rsidRPr="005C5D7C" w:rsidR="00A15C21">
        <w:rPr>
          <w:rFonts w:hint="cs"/>
          <w:rtl/>
        </w:rPr>
        <w:t xml:space="preserve"> חוב זה נוצר </w:t>
      </w:r>
      <w:r w:rsidRPr="005C5D7C" w:rsidR="00A15C21">
        <w:rPr>
          <w:rtl/>
        </w:rPr>
        <w:t>עקב פער בין הוצאות המשרד למקורותיו הכספיים,</w:t>
      </w:r>
      <w:r w:rsidRPr="005C5D7C" w:rsidR="00A15C21">
        <w:rPr>
          <w:rFonts w:hint="cs"/>
          <w:rtl/>
        </w:rPr>
        <w:t xml:space="preserve"> והוא </w:t>
      </w:r>
      <w:r w:rsidRPr="005C5D7C" w:rsidR="00A15C21">
        <w:rPr>
          <w:rtl/>
        </w:rPr>
        <w:t>מנוגד לעיקרון של תשלום חשבוניות במועדן</w:t>
      </w:r>
      <w:r w:rsidRPr="005C5D7C" w:rsidR="00A15C21">
        <w:rPr>
          <w:rFonts w:hint="cs"/>
          <w:rtl/>
        </w:rPr>
        <w:t xml:space="preserve">. </w:t>
      </w:r>
      <w:bookmarkStart w:id="1" w:name="_Hlk141620718"/>
      <w:r w:rsidRPr="005C5D7C" w:rsidR="00A15C21">
        <w:rPr>
          <w:rFonts w:hint="eastAsia"/>
          <w:rtl/>
        </w:rPr>
        <w:t>העיכוב</w:t>
      </w:r>
      <w:r w:rsidRPr="005C5D7C" w:rsidR="00A15C21">
        <w:rPr>
          <w:rtl/>
        </w:rPr>
        <w:t xml:space="preserve"> </w:t>
      </w:r>
      <w:r w:rsidRPr="005C5D7C" w:rsidR="00A15C21">
        <w:rPr>
          <w:rFonts w:hint="eastAsia"/>
          <w:rtl/>
        </w:rPr>
        <w:t>בתשלום</w:t>
      </w:r>
      <w:r w:rsidRPr="005C5D7C" w:rsidR="00A15C21">
        <w:rPr>
          <w:rtl/>
        </w:rPr>
        <w:t xml:space="preserve"> </w:t>
      </w:r>
      <w:r w:rsidRPr="005C5D7C" w:rsidR="00A15C21">
        <w:rPr>
          <w:rFonts w:hint="eastAsia"/>
          <w:rtl/>
        </w:rPr>
        <w:t>של</w:t>
      </w:r>
      <w:r w:rsidRPr="005C5D7C" w:rsidR="00A15C21">
        <w:rPr>
          <w:rtl/>
        </w:rPr>
        <w:t xml:space="preserve"> </w:t>
      </w:r>
      <w:r w:rsidRPr="005C5D7C" w:rsidR="00A15C21">
        <w:rPr>
          <w:rFonts w:hint="eastAsia"/>
          <w:rtl/>
        </w:rPr>
        <w:t>משרד</w:t>
      </w:r>
      <w:r w:rsidRPr="005C5D7C" w:rsidR="00A15C21">
        <w:rPr>
          <w:rtl/>
        </w:rPr>
        <w:t xml:space="preserve"> </w:t>
      </w:r>
      <w:r w:rsidRPr="005C5D7C" w:rsidR="00A15C21">
        <w:rPr>
          <w:rFonts w:hint="eastAsia"/>
          <w:rtl/>
        </w:rPr>
        <w:t>הביטחון</w:t>
      </w:r>
      <w:r w:rsidRPr="005C5D7C" w:rsidR="00A15C21">
        <w:rPr>
          <w:rtl/>
        </w:rPr>
        <w:t xml:space="preserve"> </w:t>
      </w:r>
      <w:r w:rsidRPr="005C5D7C" w:rsidR="00A15C21">
        <w:rPr>
          <w:rFonts w:hint="eastAsia"/>
          <w:rtl/>
        </w:rPr>
        <w:t>לתעשיות</w:t>
      </w:r>
      <w:r w:rsidRPr="005C5D7C" w:rsidR="00A15C21">
        <w:rPr>
          <w:rtl/>
        </w:rPr>
        <w:t xml:space="preserve"> </w:t>
      </w:r>
      <w:r w:rsidRPr="005C5D7C" w:rsidR="00A15C21">
        <w:rPr>
          <w:rFonts w:hint="eastAsia"/>
          <w:rtl/>
        </w:rPr>
        <w:t>הגדולות</w:t>
      </w:r>
      <w:r w:rsidRPr="005C5D7C" w:rsidR="00A15C21">
        <w:rPr>
          <w:rtl/>
        </w:rPr>
        <w:t xml:space="preserve"> </w:t>
      </w:r>
      <w:r w:rsidRPr="005C5D7C" w:rsidR="00A15C21">
        <w:rPr>
          <w:rFonts w:hint="eastAsia"/>
          <w:rtl/>
        </w:rPr>
        <w:t>עלול</w:t>
      </w:r>
      <w:r w:rsidRPr="005C5D7C" w:rsidR="00A15C21">
        <w:rPr>
          <w:rtl/>
        </w:rPr>
        <w:t xml:space="preserve"> </w:t>
      </w:r>
      <w:r w:rsidRPr="005C5D7C" w:rsidR="00A15C21">
        <w:rPr>
          <w:rFonts w:hint="eastAsia"/>
          <w:rtl/>
        </w:rPr>
        <w:t>להוביל</w:t>
      </w:r>
      <w:r w:rsidRPr="005C5D7C" w:rsidR="00A15C21">
        <w:rPr>
          <w:rtl/>
        </w:rPr>
        <w:t xml:space="preserve"> </w:t>
      </w:r>
      <w:r w:rsidRPr="005C5D7C" w:rsidR="00A15C21">
        <w:rPr>
          <w:rFonts w:hint="eastAsia"/>
          <w:rtl/>
        </w:rPr>
        <w:t>לעיכוב</w:t>
      </w:r>
      <w:r w:rsidRPr="005C5D7C" w:rsidR="00A15C21">
        <w:rPr>
          <w:rtl/>
        </w:rPr>
        <w:t xml:space="preserve"> </w:t>
      </w:r>
      <w:r w:rsidRPr="005C5D7C" w:rsidR="00A15C21">
        <w:rPr>
          <w:rFonts w:hint="eastAsia"/>
          <w:rtl/>
        </w:rPr>
        <w:t>בתשלומיהן</w:t>
      </w:r>
      <w:r w:rsidRPr="005C5D7C" w:rsidR="00A15C21">
        <w:rPr>
          <w:rtl/>
        </w:rPr>
        <w:t xml:space="preserve"> </w:t>
      </w:r>
      <w:r w:rsidRPr="005C5D7C" w:rsidR="00A15C21">
        <w:rPr>
          <w:rFonts w:hint="eastAsia"/>
          <w:rtl/>
        </w:rPr>
        <w:t>של</w:t>
      </w:r>
      <w:r w:rsidRPr="005C5D7C" w:rsidR="00A15C21">
        <w:rPr>
          <w:rtl/>
        </w:rPr>
        <w:t xml:space="preserve"> </w:t>
      </w:r>
      <w:r w:rsidRPr="005C5D7C" w:rsidR="00A15C21">
        <w:rPr>
          <w:rFonts w:hint="eastAsia"/>
          <w:rtl/>
        </w:rPr>
        <w:t>התעשיות</w:t>
      </w:r>
      <w:r w:rsidRPr="005C5D7C" w:rsidR="00A15C21">
        <w:rPr>
          <w:rtl/>
        </w:rPr>
        <w:t xml:space="preserve"> </w:t>
      </w:r>
      <w:r w:rsidRPr="005C5D7C" w:rsidR="00A15C21">
        <w:rPr>
          <w:rFonts w:hint="eastAsia"/>
          <w:rtl/>
        </w:rPr>
        <w:t>הביטחונית</w:t>
      </w:r>
      <w:r w:rsidRPr="005C5D7C" w:rsidR="00A15C21">
        <w:rPr>
          <w:rtl/>
        </w:rPr>
        <w:t xml:space="preserve"> </w:t>
      </w:r>
      <w:r w:rsidRPr="005C5D7C" w:rsidR="00A15C21">
        <w:rPr>
          <w:rFonts w:hint="eastAsia"/>
          <w:rtl/>
        </w:rPr>
        <w:t>הגדולות</w:t>
      </w:r>
      <w:r w:rsidRPr="005C5D7C" w:rsidR="00A15C21">
        <w:rPr>
          <w:rtl/>
        </w:rPr>
        <w:t xml:space="preserve"> </w:t>
      </w:r>
      <w:r w:rsidRPr="005C5D7C" w:rsidR="00A15C21">
        <w:rPr>
          <w:rFonts w:hint="eastAsia"/>
          <w:rtl/>
        </w:rPr>
        <w:t>לספקי</w:t>
      </w:r>
      <w:r w:rsidRPr="005C5D7C" w:rsidR="00A15C21">
        <w:rPr>
          <w:rtl/>
        </w:rPr>
        <w:t xml:space="preserve"> </w:t>
      </w:r>
      <w:r w:rsidRPr="005C5D7C" w:rsidR="00A15C21">
        <w:rPr>
          <w:rFonts w:hint="eastAsia"/>
          <w:rtl/>
        </w:rPr>
        <w:t>המשנה</w:t>
      </w:r>
      <w:r w:rsidRPr="005C5D7C" w:rsidR="00A15C21">
        <w:rPr>
          <w:rtl/>
        </w:rPr>
        <w:t xml:space="preserve"> </w:t>
      </w:r>
      <w:r w:rsidRPr="005C5D7C" w:rsidR="00A15C21">
        <w:rPr>
          <w:rFonts w:hint="eastAsia"/>
          <w:rtl/>
        </w:rPr>
        <w:t>שלהן</w:t>
      </w:r>
      <w:r w:rsidRPr="005C5D7C" w:rsidR="00A15C21">
        <w:rPr>
          <w:rtl/>
        </w:rPr>
        <w:t xml:space="preserve">, </w:t>
      </w:r>
      <w:r w:rsidRPr="005C5D7C" w:rsidR="00A15C21">
        <w:rPr>
          <w:rFonts w:hint="eastAsia"/>
          <w:rtl/>
        </w:rPr>
        <w:t>ובפרט</w:t>
      </w:r>
      <w:r w:rsidRPr="005C5D7C" w:rsidR="00A15C21">
        <w:rPr>
          <w:rtl/>
        </w:rPr>
        <w:t xml:space="preserve"> </w:t>
      </w:r>
      <w:r w:rsidRPr="005C5D7C" w:rsidR="00A15C21">
        <w:rPr>
          <w:rFonts w:hint="eastAsia"/>
          <w:rtl/>
        </w:rPr>
        <w:t>לספקים</w:t>
      </w:r>
      <w:r w:rsidRPr="005C5D7C" w:rsidR="00A15C21">
        <w:rPr>
          <w:rtl/>
        </w:rPr>
        <w:t xml:space="preserve"> </w:t>
      </w:r>
      <w:r w:rsidRPr="005C5D7C" w:rsidR="00A15C21">
        <w:rPr>
          <w:rFonts w:hint="eastAsia"/>
          <w:rtl/>
        </w:rPr>
        <w:t>קטנים</w:t>
      </w:r>
      <w:r w:rsidRPr="005C5D7C" w:rsidR="00A15C21">
        <w:rPr>
          <w:rtl/>
        </w:rPr>
        <w:t>.</w:t>
      </w:r>
      <w:r w:rsidRPr="005C5D7C" w:rsidR="00A15C21">
        <w:rPr>
          <w:rFonts w:hint="cs"/>
          <w:rtl/>
        </w:rPr>
        <w:t xml:space="preserve"> </w:t>
      </w:r>
      <w:bookmarkEnd w:id="1"/>
      <w:r w:rsidRPr="005C5D7C" w:rsidR="00A15C21">
        <w:rPr>
          <w:rFonts w:hint="cs"/>
          <w:rtl/>
        </w:rPr>
        <w:t xml:space="preserve">כמו כן, </w:t>
      </w:r>
      <w:r w:rsidRPr="005C5D7C" w:rsidR="00A15C21">
        <w:rPr>
          <w:rtl/>
        </w:rPr>
        <w:t>בשנים 2020 עד 2022 כ-36% בממוצע מסך התשלומים בש"ח ששילם משרד הביטחון לשלוש התעשיות הביטחוניות הגדולות שולמו ברבעון האחרון של כל אחת משנים אלה. זאת על רקע התבהרות תמונת המצב התקציבית וקבלת תוספות לתקציב הביטחון בסוף שנה</w:t>
      </w:r>
      <w:r w:rsidRPr="00AF3B73">
        <w:rPr>
          <w:rFonts w:hint="cs"/>
          <w:rtl/>
        </w:rPr>
        <w:t xml:space="preserve">. </w:t>
      </w:r>
    </w:p>
    <w:p w:rsidR="00EB672B" w:rsidRPr="00AF3B73" w:rsidP="00EB672B" w14:paraId="1320DBEF" w14:textId="03C6A66D">
      <w:pPr>
        <w:pStyle w:val="7317"/>
        <w:rPr>
          <w:rtl/>
        </w:rPr>
      </w:pPr>
      <w:r w:rsidRPr="00A15C21">
        <w:rPr>
          <w:rFonts w:hint="cs"/>
          <w:b/>
          <w:bCs/>
          <w:noProof/>
          <w:rtl/>
        </w:rPr>
        <w:drawing>
          <wp:anchor distT="0" distB="0" distL="114300" distR="114300" simplePos="0" relativeHeight="25169203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15C21" w:rsidR="00A15C21">
        <w:rPr>
          <w:b/>
          <w:bCs/>
          <w:rtl/>
        </w:rPr>
        <w:t xml:space="preserve">התיאום בין אגף הכספים במשרד הביטחון לאגף התקציבים במשרד הביטחון </w:t>
      </w:r>
      <w:r w:rsidRPr="00A15C21" w:rsidR="00A15C21">
        <w:rPr>
          <w:rFonts w:hint="cs"/>
          <w:b/>
          <w:bCs/>
          <w:rtl/>
        </w:rPr>
        <w:t>בנוגע לתוכנית ההתקשרות</w:t>
      </w:r>
      <w:r>
        <w:rPr>
          <w:b/>
          <w:bCs/>
          <w:vertAlign w:val="superscript"/>
          <w:rtl/>
        </w:rPr>
        <w:footnoteReference w:id="5"/>
      </w:r>
      <w:r w:rsidRPr="00A15C21" w:rsidR="00A15C21">
        <w:rPr>
          <w:rFonts w:hint="cs"/>
          <w:b/>
          <w:bCs/>
          <w:rtl/>
        </w:rPr>
        <w:t xml:space="preserve"> -</w:t>
      </w:r>
      <w:r w:rsidRPr="005C5D7C" w:rsidR="00A15C21">
        <w:rPr>
          <w:rFonts w:hint="cs"/>
          <w:rtl/>
        </w:rPr>
        <w:t xml:space="preserve"> ש</w:t>
      </w:r>
      <w:r w:rsidRPr="005C5D7C" w:rsidR="00A15C21">
        <w:rPr>
          <w:rtl/>
        </w:rPr>
        <w:t xml:space="preserve">לא בהתאם להוראת </w:t>
      </w:r>
      <w:r w:rsidRPr="005C5D7C" w:rsidR="00A15C21">
        <w:rPr>
          <w:rtl/>
        </w:rPr>
        <w:t>התכ"ם</w:t>
      </w:r>
      <w:r w:rsidRPr="005C5D7C" w:rsidR="00A15C21">
        <w:rPr>
          <w:rtl/>
        </w:rPr>
        <w:t xml:space="preserve"> בנושא ביצוע תקציב - טיפול בתקציב, המנחה את חשבי המשרדים הממשלתיים להשתתף באופן פעיל בהכנת הצעת התקציב של משרדם, אגף הכספים במשרד הביטחון</w:t>
      </w:r>
      <w:r w:rsidRPr="005C5D7C" w:rsidR="00A15C21">
        <w:rPr>
          <w:rFonts w:hint="cs"/>
          <w:rtl/>
        </w:rPr>
        <w:t xml:space="preserve">, שהעומד בראשו </w:t>
      </w:r>
      <w:r w:rsidRPr="005C5D7C" w:rsidR="00A15C21">
        <w:rPr>
          <w:rtl/>
        </w:rPr>
        <w:t>נושא גם בתפקיד חשב משרד הביטחון ומתמנה לתפקידו על ידי החשב הכללי במשרד האוצר</w:t>
      </w:r>
      <w:r w:rsidRPr="005C5D7C" w:rsidR="00A15C21">
        <w:rPr>
          <w:rFonts w:hint="cs"/>
          <w:rtl/>
        </w:rPr>
        <w:t>,</w:t>
      </w:r>
      <w:r w:rsidRPr="005C5D7C" w:rsidR="00A15C21">
        <w:rPr>
          <w:rtl/>
        </w:rPr>
        <w:t xml:space="preserve"> אינו לוקח חלק בתהליך התכנון של אגף התקציבים במשרד בנוגע לתוכנית ההתקשרות. עקב כך אגף הכספים </w:t>
      </w:r>
      <w:r w:rsidRPr="005C5D7C" w:rsidR="00A15C21">
        <w:rPr>
          <w:rFonts w:hint="eastAsia"/>
          <w:rtl/>
        </w:rPr>
        <w:t>אינו</w:t>
      </w:r>
      <w:r w:rsidRPr="005C5D7C" w:rsidR="00A15C21">
        <w:rPr>
          <w:rtl/>
        </w:rPr>
        <w:t xml:space="preserve"> חשוף למשמעויות של ההחלטות שאגף התקציבים מקבל בנוגע לתוכנית זו, אף שאחד מתפקידיו הוא לתכנן ולנהל את המימון לביצוע התקציב. </w:t>
      </w:r>
      <w:r w:rsidRPr="005C5D7C" w:rsidR="00A15C21">
        <w:rPr>
          <w:rFonts w:hint="cs"/>
          <w:rtl/>
        </w:rPr>
        <w:t xml:space="preserve">כמו כן, </w:t>
      </w:r>
      <w:r w:rsidRPr="005C5D7C" w:rsidR="00A15C21">
        <w:rPr>
          <w:rtl/>
        </w:rPr>
        <w:t>קיי</w:t>
      </w:r>
      <w:r w:rsidRPr="005C5D7C" w:rsidR="00A15C21">
        <w:rPr>
          <w:rFonts w:hint="cs"/>
          <w:rtl/>
        </w:rPr>
        <w:t>מת שונות</w:t>
      </w:r>
      <w:r w:rsidRPr="005C5D7C" w:rsidR="00A15C21">
        <w:rPr>
          <w:rtl/>
        </w:rPr>
        <w:t xml:space="preserve"> בין </w:t>
      </w:r>
      <w:r w:rsidRPr="005C5D7C" w:rsidR="00A15C21">
        <w:rPr>
          <w:rFonts w:hint="eastAsia"/>
          <w:rtl/>
        </w:rPr>
        <w:t>עמדת</w:t>
      </w:r>
      <w:r w:rsidRPr="005C5D7C" w:rsidR="00A15C21">
        <w:rPr>
          <w:rtl/>
        </w:rPr>
        <w:t xml:space="preserve"> אגף הכספים במשרד הביטחון </w:t>
      </w:r>
      <w:r w:rsidRPr="005C5D7C" w:rsidR="00A15C21">
        <w:rPr>
          <w:rFonts w:hint="eastAsia"/>
          <w:rtl/>
        </w:rPr>
        <w:t>לעמדת</w:t>
      </w:r>
      <w:r w:rsidRPr="005C5D7C" w:rsidR="00A15C21">
        <w:rPr>
          <w:rtl/>
        </w:rPr>
        <w:t xml:space="preserve"> אגף התקציבים במשרד הביטחון בנוגע לצורך במעורבותו של אגף הכספים בתהליכי תכנון תוכנית ההתקשרות, ניהולה והקשר בינה לתקציב ההוצאה</w:t>
      </w:r>
      <w:r w:rsidRPr="005C5D7C" w:rsidR="00A15C21">
        <w:rPr>
          <w:rFonts w:hint="cs"/>
          <w:rtl/>
        </w:rPr>
        <w:t xml:space="preserve">: </w:t>
      </w:r>
      <w:r w:rsidRPr="005C5D7C" w:rsidR="00A15C21">
        <w:rPr>
          <w:rtl/>
        </w:rPr>
        <w:t>לתפיסת אגף הכספים מעורבותו בעניין זה נדרשת לצורך תכנון המימון לביצוע תקציב הביטחון ו</w:t>
      </w:r>
      <w:r w:rsidRPr="005C5D7C" w:rsidR="00A15C21">
        <w:rPr>
          <w:rFonts w:hint="eastAsia"/>
          <w:rtl/>
        </w:rPr>
        <w:t>ל</w:t>
      </w:r>
      <w:r w:rsidRPr="005C5D7C" w:rsidR="00A15C21">
        <w:rPr>
          <w:rtl/>
        </w:rPr>
        <w:t>ניהולו</w:t>
      </w:r>
      <w:r w:rsidRPr="005C5D7C" w:rsidR="00A15C21">
        <w:rPr>
          <w:rFonts w:hint="cs"/>
          <w:rtl/>
        </w:rPr>
        <w:t>,</w:t>
      </w:r>
      <w:r w:rsidRPr="005C5D7C" w:rsidR="00A15C21">
        <w:rPr>
          <w:rtl/>
        </w:rPr>
        <w:t xml:space="preserve"> </w:t>
      </w:r>
      <w:r w:rsidRPr="005C5D7C" w:rsidR="00A15C21">
        <w:rPr>
          <w:rFonts w:hint="eastAsia"/>
          <w:rtl/>
        </w:rPr>
        <w:t>ואילו</w:t>
      </w:r>
      <w:r w:rsidRPr="005C5D7C" w:rsidR="00A15C21">
        <w:rPr>
          <w:rFonts w:hint="cs"/>
          <w:rtl/>
        </w:rPr>
        <w:t xml:space="preserve"> </w:t>
      </w:r>
      <w:r w:rsidRPr="005C5D7C" w:rsidR="00A15C21">
        <w:rPr>
          <w:rtl/>
        </w:rPr>
        <w:t>לתפיסת אגף התקציבים</w:t>
      </w:r>
      <w:r w:rsidRPr="005C5D7C" w:rsidR="00A15C21">
        <w:rPr>
          <w:rFonts w:hint="cs"/>
          <w:rtl/>
        </w:rPr>
        <w:t xml:space="preserve"> במשרד הביטחון</w:t>
      </w:r>
      <w:r w:rsidRPr="005C5D7C" w:rsidR="00A15C21">
        <w:rPr>
          <w:rtl/>
        </w:rPr>
        <w:t xml:space="preserve"> לא נדרשת מעורבותו של אגף הכספים</w:t>
      </w:r>
      <w:r w:rsidRPr="005C5D7C" w:rsidR="00A15C21">
        <w:rPr>
          <w:rFonts w:hint="cs"/>
          <w:rtl/>
        </w:rPr>
        <w:t xml:space="preserve"> במשרד הביטחון</w:t>
      </w:r>
      <w:r w:rsidRPr="005C5D7C" w:rsidR="00A15C21">
        <w:rPr>
          <w:rtl/>
        </w:rPr>
        <w:t>, והסמכות לעניין זה היא של אגף התקציבים בלבד</w:t>
      </w:r>
      <w:r w:rsidRPr="00AF3B73">
        <w:rPr>
          <w:rFonts w:hint="cs"/>
          <w:rtl/>
        </w:rPr>
        <w:t>.</w:t>
      </w:r>
    </w:p>
    <w:p w:rsidR="00EB672B" w:rsidP="00EB672B" w14:paraId="6EA213E6" w14:textId="36E787B8">
      <w:pPr>
        <w:pStyle w:val="7317"/>
        <w:rPr>
          <w:rtl/>
        </w:rPr>
      </w:pPr>
      <w:r w:rsidRPr="00A15C21">
        <w:rPr>
          <w:rFonts w:hint="cs"/>
          <w:b/>
          <w:noProof/>
          <w:rtl/>
        </w:rPr>
        <w:drawing>
          <wp:anchor distT="0" distB="0" distL="114300" distR="114300" simplePos="0" relativeHeight="25169305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15C21" w:rsidR="00A15C21">
        <w:rPr>
          <w:b/>
          <w:bCs/>
          <w:rtl/>
        </w:rPr>
        <w:t>איכות הדיווח על השינויים התקציביים בפנייה הרבעונית לכנסת</w:t>
      </w:r>
      <w:r w:rsidRPr="00A15C21" w:rsidR="00A15C21">
        <w:rPr>
          <w:rFonts w:hint="cs"/>
          <w:b/>
          <w:bCs/>
          <w:rtl/>
        </w:rPr>
        <w:t xml:space="preserve"> -</w:t>
      </w:r>
      <w:r w:rsidRPr="005C5D7C" w:rsidR="00A15C21">
        <w:rPr>
          <w:rFonts w:hint="cs"/>
          <w:rtl/>
        </w:rPr>
        <w:t xml:space="preserve"> </w:t>
      </w:r>
      <w:r w:rsidRPr="005C5D7C" w:rsidR="00A15C21">
        <w:rPr>
          <w:rtl/>
        </w:rPr>
        <w:t xml:space="preserve">הפנייה הרבעונית שמכין אגף התקציבים במשרד הביטחון אינה משמשת כלי ניהולי אפקטיבי לבקרה של משרד האוצר ושל הוועדה המשותפת על שינויים בתקציב ההרשאה להתחייב, זאת נוכח ששת </w:t>
      </w:r>
      <w:r w:rsidRPr="005C5D7C" w:rsidR="00A15C21">
        <w:rPr>
          <w:rFonts w:hint="cs"/>
          <w:rtl/>
        </w:rPr>
        <w:t>ה</w:t>
      </w:r>
      <w:r w:rsidRPr="005C5D7C" w:rsidR="00A15C21">
        <w:rPr>
          <w:rtl/>
        </w:rPr>
        <w:t xml:space="preserve">היבטים </w:t>
      </w:r>
      <w:r w:rsidRPr="005C5D7C" w:rsidR="00A15C21">
        <w:rPr>
          <w:rFonts w:hint="cs"/>
          <w:rtl/>
        </w:rPr>
        <w:t xml:space="preserve">הבאים </w:t>
      </w:r>
      <w:r w:rsidRPr="005C5D7C" w:rsidR="00A15C21">
        <w:rPr>
          <w:rtl/>
        </w:rPr>
        <w:t xml:space="preserve">בנוגע לאיכות הדיווח בפנייה: </w:t>
      </w:r>
      <w:r w:rsidRPr="005C5D7C" w:rsidR="00A15C21">
        <w:rPr>
          <w:rFonts w:hint="cs"/>
          <w:rtl/>
        </w:rPr>
        <w:t xml:space="preserve"> </w:t>
      </w:r>
      <w:r w:rsidRPr="005C5D7C" w:rsidR="00A15C21">
        <w:rPr>
          <w:rtl/>
        </w:rPr>
        <w:t xml:space="preserve">(א) אי-ציון </w:t>
      </w:r>
      <w:r w:rsidRPr="005C5D7C" w:rsidR="00A15C21">
        <w:rPr>
          <w:rFonts w:hint="cs"/>
          <w:rtl/>
        </w:rPr>
        <w:t>אם הת</w:t>
      </w:r>
      <w:r w:rsidRPr="005C5D7C" w:rsidR="00A15C21">
        <w:rPr>
          <w:rtl/>
        </w:rPr>
        <w:t>קבל אישור מראש לשינויים שבוצעו בתקציב;</w:t>
      </w:r>
      <w:r w:rsidRPr="005C5D7C" w:rsidR="00A15C21">
        <w:rPr>
          <w:rFonts w:hint="cs"/>
          <w:rtl/>
        </w:rPr>
        <w:t xml:space="preserve"> </w:t>
      </w:r>
      <w:r w:rsidRPr="005C5D7C" w:rsidR="00A15C21">
        <w:rPr>
          <w:rtl/>
        </w:rPr>
        <w:t xml:space="preserve"> </w:t>
      </w:r>
      <w:r w:rsidRPr="005C5D7C" w:rsidR="00A15C21">
        <w:rPr>
          <w:rFonts w:hint="cs"/>
          <w:rtl/>
        </w:rPr>
        <w:t>(</w:t>
      </w:r>
      <w:r w:rsidRPr="005C5D7C" w:rsidR="00A15C21">
        <w:rPr>
          <w:rtl/>
        </w:rPr>
        <w:t>ב) הסברים שאינם מפורטים דיים על שינויים שבוצעו בתקציב;</w:t>
      </w:r>
      <w:r w:rsidRPr="005C5D7C" w:rsidR="00A15C21">
        <w:rPr>
          <w:rFonts w:hint="cs"/>
          <w:rtl/>
        </w:rPr>
        <w:t xml:space="preserve"> </w:t>
      </w:r>
      <w:r w:rsidRPr="005C5D7C" w:rsidR="00A15C21">
        <w:rPr>
          <w:rtl/>
        </w:rPr>
        <w:t xml:space="preserve"> </w:t>
      </w:r>
      <w:r w:rsidRPr="005C5D7C" w:rsidR="00A15C21">
        <w:rPr>
          <w:rFonts w:hint="cs"/>
          <w:rtl/>
        </w:rPr>
        <w:t>(</w:t>
      </w:r>
      <w:r w:rsidRPr="005C5D7C" w:rsidR="00A15C21">
        <w:rPr>
          <w:rtl/>
        </w:rPr>
        <w:t xml:space="preserve">ג) אי-ציון אם התוכניות שבהן בוצעו שינויים הן בתחומי התעצמות או בתחומים שוטפים; </w:t>
      </w:r>
      <w:r w:rsidRPr="005C5D7C" w:rsidR="00A15C21">
        <w:rPr>
          <w:rFonts w:hint="cs"/>
          <w:rtl/>
        </w:rPr>
        <w:t xml:space="preserve"> (</w:t>
      </w:r>
      <w:r w:rsidRPr="005C5D7C" w:rsidR="00A15C21">
        <w:rPr>
          <w:rtl/>
        </w:rPr>
        <w:t xml:space="preserve">ד) אי-הודעה מראש בנוגע לשינויים </w:t>
      </w:r>
      <w:r w:rsidRPr="005C5D7C" w:rsidR="00A15C21">
        <w:rPr>
          <w:rFonts w:hint="eastAsia"/>
          <w:rtl/>
        </w:rPr>
        <w:t>בסך</w:t>
      </w:r>
      <w:r w:rsidRPr="005C5D7C" w:rsidR="00A15C21">
        <w:rPr>
          <w:rtl/>
        </w:rPr>
        <w:t xml:space="preserve"> </w:t>
      </w:r>
      <w:r w:rsidRPr="005C5D7C" w:rsidR="00A15C21">
        <w:rPr>
          <w:rFonts w:hint="eastAsia"/>
          <w:rtl/>
        </w:rPr>
        <w:t>של</w:t>
      </w:r>
      <w:r w:rsidRPr="005C5D7C" w:rsidR="00A15C21">
        <w:rPr>
          <w:rtl/>
        </w:rPr>
        <w:t xml:space="preserve"> </w:t>
      </w:r>
      <w:r w:rsidRPr="005C5D7C" w:rsidR="00A15C21">
        <w:rPr>
          <w:rFonts w:hint="eastAsia"/>
          <w:rtl/>
        </w:rPr>
        <w:t>יותר</w:t>
      </w:r>
      <w:r w:rsidRPr="005C5D7C" w:rsidR="00A15C21">
        <w:rPr>
          <w:rtl/>
        </w:rPr>
        <w:t xml:space="preserve"> </w:t>
      </w:r>
      <w:r w:rsidRPr="005C5D7C" w:rsidR="00A15C21">
        <w:rPr>
          <w:rFonts w:hint="eastAsia"/>
          <w:rtl/>
        </w:rPr>
        <w:t>מ</w:t>
      </w:r>
      <w:r w:rsidRPr="005C5D7C" w:rsidR="00A15C21">
        <w:rPr>
          <w:rtl/>
        </w:rPr>
        <w:t>-5 מיליון ש"ח שבוצעו בתקציב הלא מסווג;</w:t>
      </w:r>
      <w:r w:rsidRPr="005C5D7C" w:rsidR="00A15C21">
        <w:rPr>
          <w:rFonts w:hint="cs"/>
          <w:rtl/>
        </w:rPr>
        <w:t xml:space="preserve"> </w:t>
      </w:r>
      <w:r w:rsidRPr="005C5D7C" w:rsidR="00A15C21">
        <w:rPr>
          <w:rtl/>
        </w:rPr>
        <w:t xml:space="preserve"> </w:t>
      </w:r>
      <w:r w:rsidRPr="005C5D7C" w:rsidR="00A15C21">
        <w:rPr>
          <w:rFonts w:hint="cs"/>
          <w:rtl/>
        </w:rPr>
        <w:t>(</w:t>
      </w:r>
      <w:r w:rsidRPr="005C5D7C" w:rsidR="00A15C21">
        <w:rPr>
          <w:rtl/>
        </w:rPr>
        <w:t xml:space="preserve">ה) אי-ציון שם "תחום הפעולה" שבו בוצע שינוי אלא </w:t>
      </w:r>
      <w:r w:rsidRPr="005C5D7C" w:rsidR="00A15C21">
        <w:rPr>
          <w:rFonts w:hint="cs"/>
          <w:rtl/>
        </w:rPr>
        <w:t xml:space="preserve">ציון </w:t>
      </w:r>
      <w:r w:rsidRPr="005C5D7C" w:rsidR="00A15C21">
        <w:rPr>
          <w:rtl/>
        </w:rPr>
        <w:t xml:space="preserve">רק </w:t>
      </w:r>
      <w:r w:rsidRPr="005C5D7C" w:rsidR="00A15C21">
        <w:rPr>
          <w:rFonts w:hint="cs"/>
          <w:rtl/>
        </w:rPr>
        <w:t xml:space="preserve">של </w:t>
      </w:r>
      <w:r w:rsidRPr="005C5D7C" w:rsidR="00A15C21">
        <w:rPr>
          <w:rtl/>
        </w:rPr>
        <w:t xml:space="preserve">המספר המייצג אותו; </w:t>
      </w:r>
      <w:r w:rsidRPr="005C5D7C" w:rsidR="00A15C21">
        <w:rPr>
          <w:rFonts w:hint="cs"/>
          <w:rtl/>
        </w:rPr>
        <w:t xml:space="preserve"> (</w:t>
      </w:r>
      <w:r w:rsidRPr="005C5D7C" w:rsidR="00A15C21">
        <w:rPr>
          <w:rtl/>
        </w:rPr>
        <w:t>ו) אי-עמידה במועד הגשת הפנייה הרבעונית הרשמית באמצעות האוצר לוועדה המשותפת בכנסת. ממצאים אלה עלו בקנה אחד עם ה</w:t>
      </w:r>
      <w:r w:rsidRPr="005C5D7C" w:rsidR="00A15C21">
        <w:rPr>
          <w:rFonts w:hint="cs"/>
          <w:rtl/>
        </w:rPr>
        <w:t>ה</w:t>
      </w:r>
      <w:r w:rsidRPr="005C5D7C" w:rsidR="00A15C21">
        <w:rPr>
          <w:rtl/>
        </w:rPr>
        <w:t>תייחסות ש</w:t>
      </w:r>
      <w:r w:rsidRPr="005C5D7C" w:rsidR="00A15C21">
        <w:rPr>
          <w:rFonts w:hint="cs"/>
          <w:rtl/>
        </w:rPr>
        <w:t xml:space="preserve">מסרו </w:t>
      </w:r>
      <w:r w:rsidRPr="005C5D7C" w:rsidR="00A15C21">
        <w:rPr>
          <w:rtl/>
        </w:rPr>
        <w:t xml:space="preserve">משרד האוצר והוועדה המשותפת </w:t>
      </w:r>
      <w:r w:rsidRPr="005C5D7C" w:rsidR="00A15C21">
        <w:rPr>
          <w:rFonts w:hint="cs"/>
          <w:rtl/>
        </w:rPr>
        <w:t xml:space="preserve">בכנסת למשרד מבקר המדינה </w:t>
      </w:r>
      <w:r w:rsidRPr="005C5D7C" w:rsidR="00A15C21">
        <w:rPr>
          <w:rtl/>
        </w:rPr>
        <w:t>בנוגע לאיכות הדיווח של הפניות הרבעוניות.</w:t>
      </w:r>
      <w:r w:rsidRPr="005C5D7C" w:rsidR="00A15C21">
        <w:rPr>
          <w:rFonts w:hint="cs"/>
          <w:rtl/>
        </w:rPr>
        <w:t xml:space="preserve"> יצוין כי </w:t>
      </w:r>
      <w:r w:rsidRPr="005C5D7C" w:rsidR="00A15C21">
        <w:rPr>
          <w:rtl/>
        </w:rPr>
        <w:t xml:space="preserve">מרבעון א' בשנת 2017 עד רבעון ב' בשנת 2022 בוצעו 444 שינויים </w:t>
      </w:r>
      <w:r w:rsidRPr="005C5D7C" w:rsidR="00A15C21">
        <w:rPr>
          <w:rFonts w:hint="cs"/>
          <w:rtl/>
        </w:rPr>
        <w:t>בתקציב ההרשאה להתחייב (ה</w:t>
      </w:r>
      <w:r w:rsidRPr="005C5D7C" w:rsidR="00A15C21">
        <w:rPr>
          <w:rtl/>
        </w:rPr>
        <w:t xml:space="preserve">כוללים העברות תקציב מתוכניות מסוימות לתוכניות אחרות או תוספות </w:t>
      </w:r>
      <w:r w:rsidRPr="005C5D7C" w:rsidR="00A15C21">
        <w:rPr>
          <w:rFonts w:hint="cs"/>
          <w:rtl/>
        </w:rPr>
        <w:t>תקציב)</w:t>
      </w:r>
      <w:r w:rsidRPr="005C5D7C" w:rsidR="00A15C21">
        <w:rPr>
          <w:rtl/>
        </w:rPr>
        <w:t xml:space="preserve"> בסכום של 68.5 מיליארד ש"ח</w:t>
      </w:r>
      <w:r w:rsidRPr="00AF3B73">
        <w:rPr>
          <w:rFonts w:hint="cs"/>
          <w:rtl/>
        </w:rPr>
        <w:t xml:space="preserve">. </w:t>
      </w:r>
    </w:p>
    <w:p w:rsidR="00A15C21" w:rsidP="00A15C21" w14:paraId="7E4DAA17" w14:textId="172050E9">
      <w:pPr>
        <w:pStyle w:val="7317"/>
        <w:rPr>
          <w:rtl/>
        </w:rPr>
      </w:pPr>
      <w:r w:rsidRPr="00A15C21">
        <w:rPr>
          <w:rFonts w:hint="cs"/>
          <w:b/>
          <w:noProof/>
          <w:rtl/>
        </w:rPr>
        <w:drawing>
          <wp:anchor distT="0" distB="0" distL="114300" distR="114300" simplePos="0" relativeHeight="25169510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04430468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30468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15C21">
        <w:rPr>
          <w:rFonts w:hint="cs"/>
          <w:b/>
          <w:bCs/>
          <w:rtl/>
        </w:rPr>
        <w:t>הצגת שינויים תקציביים בנושאים בלתי מסווגים -</w:t>
      </w:r>
      <w:r w:rsidRPr="005C5D7C">
        <w:rPr>
          <w:rFonts w:hint="cs"/>
          <w:rtl/>
        </w:rPr>
        <w:t xml:space="preserve"> </w:t>
      </w:r>
      <w:r w:rsidRPr="005C5D7C">
        <w:rPr>
          <w:rtl/>
        </w:rPr>
        <w:t>שלא בהתאם להחלטת הממשלה משנת 2006</w:t>
      </w:r>
      <w:r w:rsidRPr="005C5D7C">
        <w:rPr>
          <w:rFonts w:hint="cs"/>
          <w:rtl/>
        </w:rPr>
        <w:t>,</w:t>
      </w:r>
      <w:r w:rsidRPr="005C5D7C">
        <w:rPr>
          <w:rtl/>
        </w:rPr>
        <w:t xml:space="preserve"> משרד הביטחון אינו מציג באופן גלוי את השינויים שהוא מבצע בתחומי פעולה ובתוכניות בלתי מסווגים - לא בתקציב ההרשאה להתחייב ולא בתקציב ההוצאה; הוא מסתפק בהצגה חד-פעמית של הצעת תקציב הביטחון בנושאים בלתי מסווגים באתר המרשתת (האינטרנט) שלו ואינו מציג לציבור את השינויים כאמור</w:t>
      </w:r>
      <w:r w:rsidRPr="00AF3B73">
        <w:rPr>
          <w:rFonts w:hint="cs"/>
          <w:rtl/>
        </w:rPr>
        <w:t xml:space="preserve">. </w:t>
      </w:r>
    </w:p>
    <w:p w:rsidR="00A15C21" w:rsidP="00A15C21" w14:paraId="184C48AC" w14:textId="7D2A2E87">
      <w:pPr>
        <w:pStyle w:val="7317"/>
        <w:rPr>
          <w:rtl/>
        </w:rPr>
      </w:pPr>
      <w:r w:rsidRPr="00A15C21">
        <w:rPr>
          <w:rFonts w:hint="cs"/>
          <w:b/>
          <w:noProof/>
          <w:rtl/>
        </w:rPr>
        <w:drawing>
          <wp:anchor distT="0" distB="0" distL="114300" distR="114300" simplePos="0" relativeHeight="251696128"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102532771"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53277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15C21">
        <w:rPr>
          <w:b/>
          <w:bCs/>
          <w:rtl/>
        </w:rPr>
        <w:t xml:space="preserve">עבודת המטה של </w:t>
      </w:r>
      <w:r w:rsidRPr="00A15C21">
        <w:rPr>
          <w:b/>
          <w:bCs/>
          <w:rtl/>
        </w:rPr>
        <w:t>המל"ל</w:t>
      </w:r>
      <w:r w:rsidRPr="00A15C21">
        <w:rPr>
          <w:b/>
          <w:bCs/>
          <w:rtl/>
        </w:rPr>
        <w:t xml:space="preserve"> לקראת הדיונים בתקציב ההרשאה להתחייב של משרד הביטחון </w:t>
      </w:r>
      <w:r w:rsidRPr="00A15C21">
        <w:rPr>
          <w:rFonts w:hint="cs"/>
          <w:b/>
          <w:bCs/>
          <w:rtl/>
        </w:rPr>
        <w:t xml:space="preserve">- </w:t>
      </w:r>
      <w:r w:rsidRPr="005C5D7C">
        <w:rPr>
          <w:rtl/>
        </w:rPr>
        <w:t>למל"ל</w:t>
      </w:r>
      <w:r w:rsidRPr="005C5D7C">
        <w:rPr>
          <w:rtl/>
        </w:rPr>
        <w:t xml:space="preserve"> יש קושי להכין את עבודת המטה בעבור ראש הממשלה לקראת הדיונים </w:t>
      </w:r>
      <w:r w:rsidRPr="005C5D7C">
        <w:rPr>
          <w:rtl/>
        </w:rPr>
        <w:t>בתקציב הביטחון בנוגע לתקציב ההרשאה להתחייב</w:t>
      </w:r>
      <w:r w:rsidRPr="005C5D7C">
        <w:rPr>
          <w:rFonts w:hint="cs"/>
          <w:rtl/>
        </w:rPr>
        <w:t>,</w:t>
      </w:r>
      <w:r w:rsidRPr="005C5D7C">
        <w:rPr>
          <w:rtl/>
        </w:rPr>
        <w:t xml:space="preserve"> שהסתכם </w:t>
      </w:r>
      <w:r w:rsidRPr="005C5D7C">
        <w:rPr>
          <w:rFonts w:hint="cs"/>
          <w:rtl/>
        </w:rPr>
        <w:t xml:space="preserve">בעשרות </w:t>
      </w:r>
      <w:r w:rsidRPr="005C5D7C">
        <w:rPr>
          <w:rtl/>
        </w:rPr>
        <w:t>מיליארד</w:t>
      </w:r>
      <w:r w:rsidRPr="005C5D7C">
        <w:rPr>
          <w:rFonts w:hint="cs"/>
          <w:rtl/>
        </w:rPr>
        <w:t>י</w:t>
      </w:r>
      <w:r w:rsidRPr="005C5D7C">
        <w:rPr>
          <w:rtl/>
        </w:rPr>
        <w:t xml:space="preserve"> ש"ח בממוצע בשנה בשנים 2017 עד 2022. קושי זה נובע מכך שהוא אינו חשוף לדיונים שמקיים משרד הביטחון עם משרד האוצר בנושא, </w:t>
      </w:r>
      <w:r w:rsidRPr="005C5D7C">
        <w:rPr>
          <w:rFonts w:hint="eastAsia"/>
          <w:rtl/>
        </w:rPr>
        <w:t>מכך</w:t>
      </w:r>
      <w:r w:rsidRPr="005C5D7C">
        <w:rPr>
          <w:rFonts w:hint="cs"/>
          <w:rtl/>
        </w:rPr>
        <w:t xml:space="preserve"> </w:t>
      </w:r>
      <w:r w:rsidRPr="005C5D7C">
        <w:rPr>
          <w:rtl/>
        </w:rPr>
        <w:t xml:space="preserve">שאין לו גישה לנתוני תקציב הביטחון, </w:t>
      </w:r>
      <w:r w:rsidRPr="005C5D7C">
        <w:rPr>
          <w:rFonts w:hint="eastAsia"/>
          <w:rtl/>
        </w:rPr>
        <w:t>ומכך</w:t>
      </w:r>
      <w:r w:rsidRPr="005C5D7C">
        <w:rPr>
          <w:rtl/>
        </w:rPr>
        <w:t xml:space="preserve"> </w:t>
      </w:r>
      <w:r w:rsidRPr="005C5D7C">
        <w:rPr>
          <w:rFonts w:hint="eastAsia"/>
          <w:rtl/>
        </w:rPr>
        <w:t>ש</w:t>
      </w:r>
      <w:r w:rsidRPr="005C5D7C">
        <w:rPr>
          <w:rtl/>
        </w:rPr>
        <w:t xml:space="preserve">על תחום זה אמון </w:t>
      </w:r>
      <w:r w:rsidRPr="005C5D7C">
        <w:rPr>
          <w:rtl/>
        </w:rPr>
        <w:t>במל"ל</w:t>
      </w:r>
      <w:r w:rsidRPr="005C5D7C">
        <w:rPr>
          <w:rtl/>
        </w:rPr>
        <w:t xml:space="preserve"> בעל תפקיד אחד</w:t>
      </w:r>
      <w:r w:rsidRPr="00AF3B73">
        <w:rPr>
          <w:rFonts w:hint="cs"/>
          <w:rtl/>
        </w:rPr>
        <w:t xml:space="preserve">. </w:t>
      </w:r>
    </w:p>
    <w:p w:rsidR="00A15C21" w:rsidP="00A15C21" w14:paraId="2B7FC6E6" w14:textId="6F11F23C">
      <w:pPr>
        <w:pStyle w:val="7317"/>
        <w:rPr>
          <w:rtl/>
        </w:rPr>
      </w:pPr>
      <w:r w:rsidRPr="00A15C21">
        <w:rPr>
          <w:rFonts w:hint="cs"/>
          <w:b/>
          <w:noProof/>
          <w:rtl/>
        </w:rPr>
        <w:drawing>
          <wp:anchor distT="0" distB="0" distL="114300" distR="114300" simplePos="0" relativeHeight="25169715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98926615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26615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15C21">
        <w:rPr>
          <w:rFonts w:hint="cs"/>
          <w:b/>
          <w:bCs/>
          <w:rtl/>
        </w:rPr>
        <w:t>אישור מיזמים ביטחוניים -</w:t>
      </w:r>
      <w:r w:rsidRPr="005C5D7C">
        <w:rPr>
          <w:rFonts w:hint="cs"/>
          <w:rtl/>
        </w:rPr>
        <w:t xml:space="preserve"> </w:t>
      </w:r>
      <w:r w:rsidRPr="005C5D7C">
        <w:rPr>
          <w:rtl/>
        </w:rPr>
        <w:t>המל"ל</w:t>
      </w:r>
      <w:r w:rsidRPr="005C5D7C">
        <w:rPr>
          <w:rtl/>
        </w:rPr>
        <w:t xml:space="preserve"> לא הגיש לוועדת השרים להצטיידות את המלצות </w:t>
      </w:r>
      <w:r w:rsidRPr="005C5D7C">
        <w:rPr>
          <w:rFonts w:hint="cs"/>
          <w:rtl/>
        </w:rPr>
        <w:t xml:space="preserve">הצוות שהוקם </w:t>
      </w:r>
      <w:r w:rsidRPr="005C5D7C">
        <w:rPr>
          <w:rtl/>
        </w:rPr>
        <w:t xml:space="preserve">לקביעת כללים ומבחנים נוספים להגדרת מיזם ביטחוני, כפי שנקבע בהחלטת הממשלה משנת 2021. </w:t>
      </w:r>
      <w:r w:rsidRPr="005C5D7C">
        <w:rPr>
          <w:rFonts w:hint="cs"/>
          <w:rtl/>
        </w:rPr>
        <w:t xml:space="preserve">זאת בשל חוסר הצלחה להגיע להסכמות עם כלל הגורמים הרלוונטיים </w:t>
      </w:r>
      <w:r w:rsidRPr="005C5D7C">
        <w:rPr>
          <w:rtl/>
        </w:rPr>
        <w:t>בנוגע להגדרת מיזמים ביטחוניים הטעונים אישור של ועדת השרים להצטיידות</w:t>
      </w:r>
      <w:r w:rsidRPr="005C5D7C">
        <w:rPr>
          <w:rFonts w:hint="cs"/>
          <w:rtl/>
        </w:rPr>
        <w:t>.</w:t>
      </w:r>
      <w:r w:rsidRPr="005C5D7C">
        <w:rPr>
          <w:rtl/>
        </w:rPr>
        <w:t xml:space="preserve"> </w:t>
      </w:r>
      <w:r w:rsidRPr="005C5D7C">
        <w:rPr>
          <w:rFonts w:hint="cs"/>
          <w:rtl/>
        </w:rPr>
        <w:t xml:space="preserve">עקב כך </w:t>
      </w:r>
      <w:r w:rsidRPr="005C5D7C">
        <w:rPr>
          <w:rtl/>
        </w:rPr>
        <w:t>ע</w:t>
      </w:r>
      <w:r w:rsidRPr="005C5D7C">
        <w:rPr>
          <w:rFonts w:hint="cs"/>
          <w:rtl/>
        </w:rPr>
        <w:t>ו</w:t>
      </w:r>
      <w:r w:rsidRPr="005C5D7C">
        <w:rPr>
          <w:rtl/>
        </w:rPr>
        <w:t xml:space="preserve">מד בעינו החשש של משרד האוצר ושל </w:t>
      </w:r>
      <w:r w:rsidRPr="005C5D7C">
        <w:rPr>
          <w:rtl/>
        </w:rPr>
        <w:t>המל"ל</w:t>
      </w:r>
      <w:r w:rsidRPr="005C5D7C">
        <w:rPr>
          <w:rtl/>
        </w:rPr>
        <w:t xml:space="preserve"> כי קיימים מיזמים ביטחוניים שהם בעלי חשיבות בתחום המדיני-ביטחוני ועלויותיהם ניכרות אשר לא נבחנים על ידם</w:t>
      </w:r>
      <w:r w:rsidRPr="00AF3B73">
        <w:rPr>
          <w:rFonts w:hint="cs"/>
          <w:rtl/>
        </w:rPr>
        <w:t xml:space="preserve">. </w:t>
      </w:r>
    </w:p>
    <w:p w:rsidR="00EB672B" w:rsidRPr="000B463F" w:rsidP="00C035DE" w14:paraId="5AE2419C" w14:textId="77777777">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EB672B" w:rsidRPr="00CA4EB1" w:rsidP="00EB672B" w14:paraId="34FBDC9B" w14:textId="0437797C">
      <w:pPr>
        <w:pStyle w:val="7317"/>
        <w:rPr>
          <w:rtl/>
        </w:rPr>
      </w:pPr>
      <w:r w:rsidRPr="00A15C21">
        <w:rPr>
          <w:rFonts w:hint="cs"/>
          <w:b/>
          <w:bCs/>
          <w:rtl/>
        </w:rPr>
        <w:t>מתווה תקציבי רב-שנתי -</w:t>
      </w:r>
      <w:r w:rsidRPr="005C5D7C">
        <w:rPr>
          <w:rFonts w:hint="cs"/>
          <w:rtl/>
        </w:rPr>
        <w:t xml:space="preserve"> </w:t>
      </w:r>
      <w:r w:rsidRPr="005C5D7C">
        <w:rPr>
          <w:rtl/>
        </w:rPr>
        <w:t>משרד מבקר המדינה מציין לחיוב את משרד האוצר ומשרד הביטחון על הגעתם ביוני 2023</w:t>
      </w:r>
      <w:r w:rsidRPr="005C5D7C">
        <w:rPr>
          <w:rFonts w:hint="cs"/>
          <w:rtl/>
        </w:rPr>
        <w:t xml:space="preserve"> </w:t>
      </w:r>
      <w:r w:rsidRPr="005C5D7C">
        <w:rPr>
          <w:rtl/>
        </w:rPr>
        <w:t>להסכם תקציבי רב-שנתי לתקציב הביטחון. תקציב רב-שנתי יאפשר למשרד הביטחון לייעל את התכנון הרב-שנתי בראייה כוללת ואינטגרטיבית ויאפשר להגמיש הוצאות שהן קשיחות במונחי תקציב חד</w:t>
      </w:r>
      <w:r w:rsidRPr="005C5D7C">
        <w:rPr>
          <w:rFonts w:hint="cs"/>
          <w:rtl/>
        </w:rPr>
        <w:t>-</w:t>
      </w:r>
      <w:r w:rsidRPr="005C5D7C">
        <w:rPr>
          <w:rtl/>
        </w:rPr>
        <w:t>שנתי</w:t>
      </w:r>
      <w:r w:rsidRPr="00CA4EB1">
        <w:rPr>
          <w:rFonts w:hint="cs"/>
          <w:rtl/>
        </w:rPr>
        <w:t>.</w:t>
      </w:r>
    </w:p>
    <w:p w:rsidR="00EB672B" w:rsidRPr="006F49D3" w:rsidP="006F49D3" w14:paraId="021D9A4C" w14:textId="77777777">
      <w:pPr>
        <w:pStyle w:val="7327"/>
        <w:rPr>
          <w:rtl/>
        </w:rPr>
      </w:pPr>
      <w:r w:rsidRPr="006F49D3">
        <w:rPr>
          <w:rFonts w:hint="cs"/>
          <w:rtl/>
        </w:rPr>
        <w:t>עיקרי המלצות הביקורת</w:t>
      </w:r>
    </w:p>
    <w:p w:rsidR="00EB672B" w:rsidRPr="007C7D40" w:rsidP="00EB672B" w14:paraId="44B516F2" w14:textId="677D08F1">
      <w:pPr>
        <w:pStyle w:val="7317"/>
      </w:pPr>
      <w:r w:rsidRPr="0063556C">
        <w:rPr>
          <w:rStyle w:val="7372"/>
          <w:rFonts w:hint="cs"/>
          <w:noProof/>
          <w:rtl/>
        </w:rPr>
        <w:drawing>
          <wp:anchor distT="0" distB="1440180" distL="107950" distR="114300" simplePos="0" relativeHeight="251680768"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A15C21" w:rsidR="00A15C21">
        <w:rPr>
          <w:rtl/>
        </w:rPr>
        <w:t xml:space="preserve"> </w:t>
      </w:r>
      <w:r w:rsidRPr="005C5D7C" w:rsidR="00A15C21">
        <w:rPr>
          <w:rtl/>
        </w:rPr>
        <w:t xml:space="preserve">מומלץ כי משרד האוצר יעגן בהוראותיו כללים לגיבוש הצעה לתקציב ההרשאה להתחייב של משרד הביטחון </w:t>
      </w:r>
      <w:r w:rsidRPr="005C5D7C" w:rsidR="00A15C21">
        <w:rPr>
          <w:rFonts w:hint="cs"/>
          <w:rtl/>
        </w:rPr>
        <w:t>ו</w:t>
      </w:r>
      <w:r w:rsidRPr="005C5D7C" w:rsidR="00A15C21">
        <w:rPr>
          <w:rtl/>
        </w:rPr>
        <w:t>יפתח כלים תומכי החלטה לגיבוש הן של גובה מסגרת תקציב ההרשאה להתחייב של משרד הביטחון והן של ההצעה המפורטת, לרבות ניתוח מובנה ושיטתי של תקציב ההרשאה להתחייב בשנים קודמות ברמת תחומי פעולה ותוכניות. דבר זה יסייע לו לטייב את תהליך גיבוש ההצעה של תקציב ההרשאה להתחייב, ובפרט יסייע לו לבחון לא רק את ההתקשרויות והפרויקטים שתקציבם גדול יחסית אלא גם תוכניות שתקציב כל אחת מהן קטן יחסית אך הן מסתכמות יחדיו בתקציב שנתי של מיליארדי ש"ח (6.1 מיליארד ש"ח בממוצע שנתי בשנים 2017 עד 2022</w:t>
      </w:r>
      <w:r w:rsidR="00A15C21">
        <w:rPr>
          <w:rFonts w:hint="cs"/>
          <w:rtl/>
        </w:rPr>
        <w:t>)</w:t>
      </w:r>
      <w:r w:rsidRPr="007C7D40">
        <w:rPr>
          <w:rFonts w:hint="cs"/>
          <w:rtl/>
        </w:rPr>
        <w:t xml:space="preserve">. </w:t>
      </w:r>
    </w:p>
    <w:p w:rsidR="00EB672B" w:rsidRPr="007C7D40" w:rsidP="00EB672B" w14:paraId="723E2ABD" w14:textId="5CF51D6D">
      <w:pPr>
        <w:pStyle w:val="7317"/>
      </w:pPr>
      <w:r w:rsidRPr="0063556C">
        <w:rPr>
          <w:rStyle w:val="7372"/>
          <w:rFonts w:hint="cs"/>
          <w:noProof/>
          <w:rtl/>
        </w:rPr>
        <w:drawing>
          <wp:anchor distT="0" distB="1440180" distL="107950" distR="114300" simplePos="0" relativeHeight="251681792"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5C5D7C" w:rsidR="00A15C21">
        <w:rPr>
          <w:rtl/>
        </w:rPr>
        <w:t>מומלץ כי אגף התקציבים במשרד הביטחון יטייב את תהליך התכנון המפורט של תקציב ההרשאה להתחייב בתחילת שנה ויעדכן במהלך השנה את הקצאת התקציב בהתאם לצורכי הגופים במערכת הביטחון עם עליית רמת הוודאות לגבי משך ההתקשרויות וסכומן. זאת כדי להביא לניצול מיטבי של התקציב</w:t>
      </w:r>
      <w:r w:rsidRPr="007C7D40">
        <w:rPr>
          <w:rtl/>
        </w:rPr>
        <w:t xml:space="preserve">. </w:t>
      </w:r>
    </w:p>
    <w:p w:rsidR="00EB672B" w:rsidRPr="007C7D40" w:rsidP="00EB672B" w14:paraId="55FA89EC" w14:textId="4D6CC70D">
      <w:pPr>
        <w:pStyle w:val="7317"/>
        <w:rPr>
          <w:rtl/>
        </w:rPr>
      </w:pPr>
      <w:r w:rsidRPr="0063556C">
        <w:rPr>
          <w:rStyle w:val="7372"/>
          <w:rFonts w:hint="cs"/>
          <w:noProof/>
          <w:rtl/>
        </w:rPr>
        <w:drawing>
          <wp:anchor distT="0" distB="1440180" distL="107950" distR="114300" simplePos="0" relativeHeight="25168281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5C5D7C" w:rsidR="00A15C21">
        <w:rPr>
          <w:rtl/>
        </w:rPr>
        <w:t xml:space="preserve">מומלץ כי אגף התקציבים במשרד האוצר ואגף התקציבים במשרד הביטחון יקפידו לגבש את הצעת תקציב ההרשאה להתחייב של משרד הביטחון הן בראי ההתחייבויות הרב-שנתיות בש"ח והן בראי ההתחייבויות הרב-שנתיות במט"ח סיוע, זאת מכיוון שבשנים הקרובות עלול להיווצר מצב שבו לא יהיה מקור תקציבי במט"ח סיוע למימון </w:t>
      </w:r>
      <w:r w:rsidRPr="005C5D7C" w:rsidR="00A15C21">
        <w:rPr>
          <w:rFonts w:hint="cs"/>
          <w:rtl/>
        </w:rPr>
        <w:t xml:space="preserve">שימושים נוספים </w:t>
      </w:r>
      <w:r w:rsidRPr="005C5D7C" w:rsidR="00A15C21">
        <w:rPr>
          <w:rtl/>
        </w:rPr>
        <w:t>מעבר לאלה שהציג משרד הביטחון ב</w:t>
      </w:r>
      <w:r w:rsidRPr="005C5D7C" w:rsidR="00A15C21">
        <w:rPr>
          <w:rFonts w:hint="cs"/>
          <w:rtl/>
        </w:rPr>
        <w:t>תוכנית השימושים</w:t>
      </w:r>
      <w:r w:rsidRPr="007C7D40">
        <w:rPr>
          <w:rFonts w:hint="cs"/>
          <w:rtl/>
        </w:rPr>
        <w:t>.</w:t>
      </w:r>
    </w:p>
    <w:p w:rsidR="00EB672B" w:rsidRPr="007C7D40" w:rsidP="00EB672B" w14:paraId="078A06EB" w14:textId="26B190EB">
      <w:pPr>
        <w:pStyle w:val="7317"/>
        <w:rPr>
          <w:rtl/>
        </w:rPr>
      </w:pPr>
      <w:r w:rsidRPr="0063556C">
        <w:rPr>
          <w:rStyle w:val="7372"/>
          <w:rFonts w:hint="cs"/>
          <w:noProof/>
          <w:rtl/>
        </w:rPr>
        <w:drawing>
          <wp:anchor distT="0" distB="1440180" distL="107950" distR="114300" simplePos="0" relativeHeight="251683840"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5C5D7C" w:rsidR="00A15C21">
        <w:rPr>
          <w:rtl/>
        </w:rPr>
        <w:t>מומלץ כי</w:t>
      </w:r>
      <w:r w:rsidR="00A15C21">
        <w:rPr>
          <w:rtl/>
        </w:rPr>
        <w:t xml:space="preserve"> </w:t>
      </w:r>
      <w:r w:rsidRPr="005C5D7C" w:rsidR="00A15C21">
        <w:rPr>
          <w:rtl/>
        </w:rPr>
        <w:t xml:space="preserve">אגף התקציבים במשרד הביטחון, בתיאום עם אגף התקציבים במשרד האוצר, </w:t>
      </w:r>
      <w:r w:rsidRPr="005C5D7C" w:rsidR="00A15C21">
        <w:rPr>
          <w:rFonts w:hint="cs"/>
          <w:rtl/>
        </w:rPr>
        <w:t xml:space="preserve">יכלול </w:t>
      </w:r>
      <w:r w:rsidRPr="005C5D7C" w:rsidR="00A15C21">
        <w:rPr>
          <w:rtl/>
        </w:rPr>
        <w:t xml:space="preserve">בדוח </w:t>
      </w:r>
      <w:r w:rsidRPr="005C5D7C" w:rsidR="00A15C21">
        <w:rPr>
          <w:rtl/>
        </w:rPr>
        <w:t>הקשיחויות</w:t>
      </w:r>
      <w:r w:rsidRPr="005C5D7C" w:rsidR="00A15C21">
        <w:rPr>
          <w:rFonts w:hint="cs"/>
          <w:rtl/>
        </w:rPr>
        <w:t>,</w:t>
      </w:r>
      <w:r w:rsidRPr="005C5D7C" w:rsidR="00A15C21">
        <w:rPr>
          <w:rtl/>
        </w:rPr>
        <w:t xml:space="preserve"> </w:t>
      </w:r>
      <w:r w:rsidRPr="005C5D7C" w:rsidR="00A15C21">
        <w:rPr>
          <w:rFonts w:hint="cs"/>
          <w:rtl/>
        </w:rPr>
        <w:t xml:space="preserve">שמוצג </w:t>
      </w:r>
      <w:r w:rsidRPr="005C5D7C" w:rsidR="00A15C21">
        <w:rPr>
          <w:rtl/>
        </w:rPr>
        <w:t xml:space="preserve">במסגרת הדיונים בעניין מיזמים ביטחוניים, אומדן </w:t>
      </w:r>
      <w:r w:rsidRPr="005C5D7C" w:rsidR="00A15C21">
        <w:rPr>
          <w:rFonts w:hint="cs"/>
          <w:rtl/>
        </w:rPr>
        <w:t>ל</w:t>
      </w:r>
      <w:r w:rsidRPr="005C5D7C" w:rsidR="00A15C21">
        <w:rPr>
          <w:rtl/>
        </w:rPr>
        <w:t xml:space="preserve">מקורות </w:t>
      </w:r>
      <w:r w:rsidRPr="005C5D7C" w:rsidR="00A15C21">
        <w:rPr>
          <w:rFonts w:hint="cs"/>
          <w:rtl/>
        </w:rPr>
        <w:t xml:space="preserve">החזויים </w:t>
      </w:r>
      <w:r w:rsidRPr="005C5D7C" w:rsidR="00A15C21">
        <w:rPr>
          <w:rtl/>
        </w:rPr>
        <w:t>בשנים הבאות לצד אומדן ההוצאות החזויות</w:t>
      </w:r>
      <w:r w:rsidRPr="005C5D7C" w:rsidR="00A15C21">
        <w:rPr>
          <w:rFonts w:hint="cs"/>
          <w:rtl/>
        </w:rPr>
        <w:t>.</w:t>
      </w:r>
      <w:r w:rsidRPr="005C5D7C" w:rsidR="00A15C21">
        <w:rPr>
          <w:rtl/>
        </w:rPr>
        <w:t xml:space="preserve"> זאת לצורך המחשת יתרת המקורות בתקציב הביטחון, שהיא למעשה מרחב הפעולה התקציבי הפנוי לקבלת החלטות</w:t>
      </w:r>
      <w:r w:rsidRPr="007C7D40">
        <w:rPr>
          <w:rFonts w:hint="cs"/>
          <w:rtl/>
        </w:rPr>
        <w:t>.</w:t>
      </w:r>
    </w:p>
    <w:p w:rsidR="00EB672B" w:rsidRPr="007C7D40" w:rsidP="00EB672B" w14:paraId="5538133A" w14:textId="6A81F77C">
      <w:pPr>
        <w:pStyle w:val="7317"/>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5C5D7C" w:rsidR="00A15C21">
        <w:rPr>
          <w:rtl/>
        </w:rPr>
        <w:t>מומלץ כי אגף התקציבים ואגף הכספים במשרד הביטחון יציגו למנכ"ל המשרד את ההבדלים התפיסתיים הקיימים ביניהם בנוגע למעורבותו של אגף הכספים בתהליכי התכנון של תוכנית ההתקשרות והקשר בינה לתקציב ההוצאה</w:t>
      </w:r>
      <w:r w:rsidRPr="005C5D7C" w:rsidR="00A15C21">
        <w:rPr>
          <w:rFonts w:hint="cs"/>
          <w:rtl/>
        </w:rPr>
        <w:t>,</w:t>
      </w:r>
      <w:r w:rsidRPr="005C5D7C" w:rsidR="00A15C21">
        <w:rPr>
          <w:rtl/>
        </w:rPr>
        <w:t xml:space="preserve"> וכן יציגו לו כלים ומנגנונים לשיפור התיאום ביניהם.</w:t>
      </w:r>
      <w:r w:rsidRPr="005C5D7C" w:rsidR="00A15C21">
        <w:rPr>
          <w:rFonts w:hint="cs"/>
          <w:rtl/>
        </w:rPr>
        <w:t xml:space="preserve"> כמו כן </w:t>
      </w:r>
      <w:r w:rsidRPr="005C5D7C" w:rsidR="00A15C21">
        <w:rPr>
          <w:rtl/>
        </w:rPr>
        <w:t xml:space="preserve">מומלץ כי מנכ"ל משרד הביטחון והחשב הכללי במשרד האוצר יקבעו לוחות זמנים לתהליך הבחינה המשותף </w:t>
      </w:r>
      <w:r w:rsidRPr="005C5D7C" w:rsidR="00A15C21">
        <w:rPr>
          <w:rFonts w:hint="cs"/>
          <w:rtl/>
        </w:rPr>
        <w:t xml:space="preserve">שנועד </w:t>
      </w:r>
      <w:r w:rsidRPr="005C5D7C" w:rsidR="00A15C21">
        <w:rPr>
          <w:rtl/>
        </w:rPr>
        <w:t xml:space="preserve">להגברת הבקרה והפיקוח על אופן תקצוב תוכנית ההתקשרות </w:t>
      </w:r>
      <w:r w:rsidRPr="005C5D7C" w:rsidR="00A15C21">
        <w:rPr>
          <w:rFonts w:hint="cs"/>
          <w:rtl/>
        </w:rPr>
        <w:t xml:space="preserve">ועל </w:t>
      </w:r>
      <w:r w:rsidRPr="005C5D7C" w:rsidR="00A15C21">
        <w:rPr>
          <w:rtl/>
        </w:rPr>
        <w:t>תקציב הביטחון. עוד מומלץ כי הם ידונו במסקנות ובהמלצות שיעלו בבחינה, ויישמו כלים ומנגנונים לשיפור הבקרה והפיקוח על תקציב הביטחון</w:t>
      </w:r>
      <w:r w:rsidRPr="007C7D40">
        <w:rPr>
          <w:rFonts w:hint="cs"/>
          <w:rtl/>
        </w:rPr>
        <w:t>.</w:t>
      </w:r>
    </w:p>
    <w:p w:rsidR="00EB672B" w:rsidP="00EB672B" w14:paraId="63467834" w14:textId="48F8B030">
      <w:pPr>
        <w:pStyle w:val="7317"/>
        <w:rPr>
          <w:rtl/>
        </w:rPr>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5C5D7C" w:rsidR="00A15C21">
        <w:rPr>
          <w:rtl/>
        </w:rPr>
        <w:t>מ</w:t>
      </w:r>
      <w:r w:rsidRPr="005C5D7C" w:rsidR="00A15C21">
        <w:rPr>
          <w:rFonts w:hint="cs"/>
          <w:rtl/>
        </w:rPr>
        <w:t>ו</w:t>
      </w:r>
      <w:r w:rsidRPr="005C5D7C" w:rsidR="00A15C21">
        <w:rPr>
          <w:rtl/>
        </w:rPr>
        <w:t xml:space="preserve">מלץ </w:t>
      </w:r>
      <w:r w:rsidRPr="005C5D7C" w:rsidR="00A15C21">
        <w:rPr>
          <w:rFonts w:hint="cs"/>
          <w:rtl/>
        </w:rPr>
        <w:t xml:space="preserve">כי </w:t>
      </w:r>
      <w:r w:rsidRPr="005C5D7C" w:rsidR="00A15C21">
        <w:rPr>
          <w:rtl/>
        </w:rPr>
        <w:t xml:space="preserve">משרד הביטחון ומשרד האוצר </w:t>
      </w:r>
      <w:r w:rsidRPr="005C5D7C" w:rsidR="00A15C21">
        <w:rPr>
          <w:rFonts w:hint="cs"/>
          <w:rtl/>
        </w:rPr>
        <w:t>י</w:t>
      </w:r>
      <w:r w:rsidRPr="005C5D7C" w:rsidR="00A15C21">
        <w:rPr>
          <w:rtl/>
        </w:rPr>
        <w:t>קבע</w:t>
      </w:r>
      <w:r w:rsidRPr="005C5D7C" w:rsidR="00A15C21">
        <w:rPr>
          <w:rFonts w:hint="cs"/>
          <w:rtl/>
        </w:rPr>
        <w:t>ו</w:t>
      </w:r>
      <w:r w:rsidRPr="005C5D7C" w:rsidR="00A15C21">
        <w:rPr>
          <w:rtl/>
        </w:rPr>
        <w:t>, בתיאום עם הוועדה המשותפת, נוהל משותף שיפרט מתכונת דיווח מובנית וברורה לפניות הרבעוניות ויקבע את פרטי המידע שיימסרו בפנייה ואת דרך הצגתם. עוד מומלץ</w:t>
      </w:r>
      <w:r w:rsidR="00A15C21">
        <w:rPr>
          <w:rtl/>
        </w:rPr>
        <w:t xml:space="preserve"> </w:t>
      </w:r>
      <w:r w:rsidRPr="005C5D7C" w:rsidR="00A15C21">
        <w:rPr>
          <w:rFonts w:hint="cs"/>
          <w:rtl/>
        </w:rPr>
        <w:t>ל</w:t>
      </w:r>
      <w:r w:rsidRPr="005C5D7C" w:rsidR="00A15C21">
        <w:rPr>
          <w:rtl/>
        </w:rPr>
        <w:t>משרד הביטחון לבחון דרכים לקצר את משך הזמן להעברת הפנייה הרבעונית למשרד האוצר ולוועדה המשותפת</w:t>
      </w:r>
      <w:r w:rsidRPr="008E57FE">
        <w:rPr>
          <w:rFonts w:hint="cs"/>
          <w:rtl/>
        </w:rPr>
        <w:t>.</w:t>
      </w:r>
    </w:p>
    <w:p w:rsidR="00A15C21" w:rsidP="00362505" w14:paraId="74A7651D" w14:textId="148FCA24">
      <w:pPr>
        <w:pStyle w:val="7317"/>
        <w:rPr>
          <w:rtl/>
        </w:rPr>
      </w:pPr>
      <w:r w:rsidRPr="0063556C">
        <w:rPr>
          <w:rStyle w:val="7372"/>
          <w:rFonts w:hint="cs"/>
          <w:noProof/>
          <w:rtl/>
        </w:rPr>
        <w:drawing>
          <wp:anchor distT="0" distB="1440180" distL="107950" distR="114300" simplePos="0" relativeHeight="251694080"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64147197" name="תמונה 3641471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47197" name="תמונה 3641471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5C5D7C">
        <w:rPr>
          <w:rtl/>
        </w:rPr>
        <w:t xml:space="preserve">מומלץ </w:t>
      </w:r>
      <w:r w:rsidRPr="005C5D7C">
        <w:rPr>
          <w:rFonts w:hint="cs"/>
          <w:rtl/>
        </w:rPr>
        <w:t xml:space="preserve">כי </w:t>
      </w:r>
      <w:r w:rsidRPr="005C5D7C">
        <w:rPr>
          <w:rtl/>
        </w:rPr>
        <w:t>המל"ל</w:t>
      </w:r>
      <w:r w:rsidRPr="005C5D7C">
        <w:rPr>
          <w:rtl/>
        </w:rPr>
        <w:t xml:space="preserve"> ומשרד הביטחון יבחנו יחדיו כיצד לשפר את המידע הזמין </w:t>
      </w:r>
      <w:r w:rsidRPr="005C5D7C">
        <w:rPr>
          <w:rtl/>
        </w:rPr>
        <w:t>למל"ל</w:t>
      </w:r>
      <w:r w:rsidRPr="005C5D7C">
        <w:rPr>
          <w:rtl/>
        </w:rPr>
        <w:t xml:space="preserve"> בנוגע לתקציב ההרשאה להתחייב של משרד הביטחון,</w:t>
      </w:r>
      <w:r w:rsidRPr="005C5D7C">
        <w:rPr>
          <w:rFonts w:hint="cs"/>
          <w:rtl/>
        </w:rPr>
        <w:t xml:space="preserve"> וכי </w:t>
      </w:r>
      <w:r w:rsidRPr="005C5D7C">
        <w:rPr>
          <w:rtl/>
        </w:rPr>
        <w:t>המל"ל</w:t>
      </w:r>
      <w:r w:rsidRPr="005C5D7C">
        <w:rPr>
          <w:rtl/>
        </w:rPr>
        <w:t xml:space="preserve"> ישדרג את יכולותיו בתחום כוח האדם העוסק בבחינת תקציב הביטחון. </w:t>
      </w:r>
      <w:r w:rsidRPr="005C5D7C">
        <w:rPr>
          <w:rFonts w:hint="cs"/>
          <w:rtl/>
        </w:rPr>
        <w:t xml:space="preserve">כמו כן, </w:t>
      </w:r>
      <w:r w:rsidRPr="005C5D7C">
        <w:rPr>
          <w:rtl/>
        </w:rPr>
        <w:t xml:space="preserve">על </w:t>
      </w:r>
      <w:r w:rsidRPr="005C5D7C">
        <w:rPr>
          <w:rtl/>
        </w:rPr>
        <w:t>המל"ל</w:t>
      </w:r>
      <w:r w:rsidRPr="005C5D7C">
        <w:rPr>
          <w:rtl/>
        </w:rPr>
        <w:t xml:space="preserve"> להשלים את עבודת המטה הנדרשת ל</w:t>
      </w:r>
      <w:r w:rsidRPr="005C5D7C">
        <w:rPr>
          <w:rFonts w:hint="eastAsia"/>
          <w:rtl/>
        </w:rPr>
        <w:t>שם</w:t>
      </w:r>
      <w:r w:rsidRPr="005C5D7C">
        <w:rPr>
          <w:rFonts w:hint="cs"/>
          <w:rtl/>
        </w:rPr>
        <w:t xml:space="preserve"> </w:t>
      </w:r>
      <w:r w:rsidRPr="005C5D7C">
        <w:rPr>
          <w:rtl/>
        </w:rPr>
        <w:t xml:space="preserve">גיבוש המלצה בנוגע לכללים ומבחנים נוספים להגדרה של מיזם ביטחוני ולהגיש את המלצותיו לוועדת השרים להצטיידות, כפי שנקבע בהחלטת הממשלה משנת 2021. בהתאם להחלטות הוועדה על </w:t>
      </w:r>
      <w:r w:rsidRPr="005C5D7C">
        <w:rPr>
          <w:rtl/>
        </w:rPr>
        <w:t>המל"ל</w:t>
      </w:r>
      <w:r w:rsidRPr="005C5D7C">
        <w:rPr>
          <w:rtl/>
        </w:rPr>
        <w:t xml:space="preserve"> לדון במיזמים הביטחוניים הרלוונטיים ולהביאם לאישורה</w:t>
      </w:r>
      <w:r w:rsidRPr="008E57FE">
        <w:rPr>
          <w:rFonts w:hint="cs"/>
          <w:rtl/>
        </w:rPr>
        <w:t>.</w:t>
      </w:r>
    </w:p>
    <w:p w:rsidR="00A15C21" w14:paraId="6B4A7562" w14:textId="77777777">
      <w:pPr>
        <w:bidi w:val="0"/>
        <w:spacing w:after="200" w:line="276" w:lineRule="auto"/>
        <w:rPr>
          <w:rFonts w:ascii="Tahoma" w:hAnsi="Tahoma" w:cs="Tahoma"/>
          <w:color w:val="0D0D0D" w:themeColor="text1" w:themeTint="F2"/>
          <w:sz w:val="18"/>
          <w:szCs w:val="18"/>
          <w:rtl/>
        </w:rPr>
      </w:pPr>
      <w:r>
        <w:rPr>
          <w:rtl/>
        </w:rPr>
        <w:br w:type="page"/>
      </w:r>
    </w:p>
    <w:p w:rsidR="005D0F8C" w:rsidP="00EB672B" w14:paraId="6DC28C4F" w14:textId="0C9CFD1C">
      <w:pPr>
        <w:pStyle w:val="7317"/>
        <w:rPr>
          <w:rtl/>
        </w:rPr>
      </w:pPr>
      <w:r w:rsidRPr="00D527BD">
        <w:rPr>
          <w:noProof/>
          <w:szCs w:val="20"/>
          <w:rtl/>
        </w:rPr>
        <w:drawing>
          <wp:anchor distT="0" distB="0" distL="114300" distR="114300" simplePos="0" relativeHeight="251675648" behindDoc="0" locked="0" layoutInCell="1" allowOverlap="1">
            <wp:simplePos x="0" y="0"/>
            <wp:positionH relativeFrom="column">
              <wp:posOffset>-60697</wp:posOffset>
            </wp:positionH>
            <wp:positionV relativeFrom="paragraph">
              <wp:posOffset>-60391</wp:posOffset>
            </wp:positionV>
            <wp:extent cx="4769999" cy="1016876"/>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804227" cy="1024173"/>
                    </a:xfrm>
                    <a:prstGeom prst="rect">
                      <a:avLst/>
                    </a:prstGeom>
                  </pic:spPr>
                </pic:pic>
              </a:graphicData>
            </a:graphic>
            <wp14:sizeRelH relativeFrom="margin">
              <wp14:pctWidth>0</wp14:pctWidth>
            </wp14:sizeRelH>
            <wp14:sizeRelV relativeFrom="margin">
              <wp14:pctHeight>0</wp14:pctHeight>
            </wp14:sizeRelV>
          </wp:anchor>
        </w:drawing>
      </w:r>
      <w:r w:rsidRPr="00D527BD">
        <w:rPr>
          <w:noProof/>
          <w:szCs w:val="20"/>
          <w:rtl/>
        </w:rPr>
        <mc:AlternateContent>
          <mc:Choice Requires="wps">
            <w:drawing>
              <wp:anchor distT="0" distB="0" distL="114300" distR="114300" simplePos="0" relativeHeight="251676672" behindDoc="0" locked="0" layoutInCell="1" allowOverlap="1">
                <wp:simplePos x="0" y="0"/>
                <wp:positionH relativeFrom="column">
                  <wp:posOffset>89075</wp:posOffset>
                </wp:positionH>
                <wp:positionV relativeFrom="paragraph">
                  <wp:posOffset>42085</wp:posOffset>
                </wp:positionV>
                <wp:extent cx="4436745" cy="630621"/>
                <wp:effectExtent l="0" t="0" r="0" b="4445"/>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630621"/>
                        </a:xfrm>
                        <a:prstGeom prst="rect">
                          <a:avLst/>
                        </a:prstGeom>
                        <a:solidFill>
                          <a:srgbClr val="F05260"/>
                        </a:solidFill>
                        <a:ln w="9525">
                          <a:noFill/>
                          <a:miter lim="800000"/>
                          <a:headEnd/>
                          <a:tailEnd/>
                        </a:ln>
                      </wps:spPr>
                      <wps:txbx>
                        <w:txbxContent>
                          <w:p w:rsidR="005D0F8C" w:rsidRPr="00A15C21" w:rsidP="00524400" w14:textId="28036115">
                            <w:pPr>
                              <w:pStyle w:val="7332"/>
                              <w:rPr>
                                <w:spacing w:val="-2"/>
                                <w:rtl/>
                              </w:rPr>
                            </w:pPr>
                            <w:r w:rsidRPr="00A15C21">
                              <w:rPr>
                                <w:spacing w:val="-2"/>
                                <w:rtl/>
                              </w:rPr>
                              <w:t>מספר התוכניות שניתנו להן תוספות תקציב הרשאה להתחייב שלא מומשו, חלקן מכלל התוכניות שתוקצבו באותה שנה וסכום התוספות, 2017 עד 2022 (במיליוני ש"ח)</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49.35pt;height:49.65pt;margin-top:3.3pt;margin-left:7pt;mso-height-percent:0;mso-height-relative:margin;mso-width-percent:0;mso-width-relative:margin;mso-wrap-distance-bottom:0;mso-wrap-distance-left:9pt;mso-wrap-distance-right:9pt;mso-wrap-distance-top:0;mso-wrap-style:square;position:absolute;visibility:visible;v-text-anchor:middle;z-index:251677696" fillcolor="#f05260" stroked="f">
                <v:textbox>
                  <w:txbxContent>
                    <w:p w:rsidR="005D0F8C" w:rsidRPr="00A15C21" w:rsidP="00524400" w14:paraId="1D5D7976" w14:textId="28036115">
                      <w:pPr>
                        <w:pStyle w:val="7332"/>
                        <w:rPr>
                          <w:spacing w:val="-2"/>
                          <w:rtl/>
                        </w:rPr>
                      </w:pPr>
                      <w:r w:rsidRPr="00A15C21">
                        <w:rPr>
                          <w:spacing w:val="-2"/>
                          <w:rtl/>
                        </w:rPr>
                        <w:t>מספר התוכניות שניתנו להן תוספות תקציב הרשאה להתחייב שלא מומשו, חלקן מכלל התוכניות שתוקצבו באותה שנה וסכום התוספות, 2017 עד 2022 (במיליוני ש"ח)</w:t>
                      </w:r>
                    </w:p>
                  </w:txbxContent>
                </v:textbox>
              </v:shape>
            </w:pict>
          </mc:Fallback>
        </mc:AlternateContent>
      </w:r>
      <w:r>
        <w:rPr>
          <w:rtl/>
        </w:rPr>
        <w:t xml:space="preserve"> </w:t>
      </w:r>
    </w:p>
    <w:p w:rsidR="005D0F8C" w:rsidP="005D0F8C" w14:paraId="5B8DB107" w14:textId="20FFFE4E">
      <w:pPr>
        <w:pStyle w:val="7317"/>
        <w:rPr>
          <w:rtl/>
        </w:rPr>
      </w:pPr>
    </w:p>
    <w:p w:rsidR="005D0F8C" w:rsidRPr="00D57BE9" w:rsidP="00D57BE9" w14:paraId="65CD3CF9" w14:textId="09F08590">
      <w:pPr>
        <w:rPr>
          <w:rtl/>
        </w:rPr>
      </w:pPr>
    </w:p>
    <w:p w:rsidR="00D57BE9" w:rsidRPr="00D57BE9" w:rsidP="00A15C21" w14:paraId="29744092" w14:textId="06EF01F3">
      <w:pPr>
        <w:spacing w:before="240"/>
        <w:rPr>
          <w:rtl/>
        </w:rPr>
      </w:pPr>
      <w:r>
        <w:rPr>
          <w:noProof/>
          <w:rtl/>
          <w:lang w:val="he-IL"/>
        </w:rPr>
        <w:drawing>
          <wp:inline distT="0" distB="0" distL="0" distR="0">
            <wp:extent cx="4682359" cy="3469312"/>
            <wp:effectExtent l="0" t="0" r="4445" b="0"/>
            <wp:docPr id="25259201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97907" cy="3480832"/>
                    </a:xfrm>
                    <a:prstGeom prst="rect">
                      <a:avLst/>
                    </a:prstGeom>
                  </pic:spPr>
                </pic:pic>
              </a:graphicData>
            </a:graphic>
          </wp:inline>
        </w:drawing>
      </w:r>
    </w:p>
    <w:p w:rsidR="00362505" w:rsidP="00D57BE9" w14:paraId="0DA8F7B9" w14:textId="488E2853">
      <w:pPr>
        <w:pStyle w:val="738"/>
        <w:rPr>
          <w:rtl/>
        </w:rPr>
      </w:pPr>
      <w:r w:rsidRPr="006E24C4">
        <w:rPr>
          <w:rtl/>
        </w:rPr>
        <w:t>על פי נתוני אגף התקציבים במשרד הביטחון, בעיבוד משרד מבקר המדינה</w:t>
      </w:r>
      <w:r w:rsidRPr="00D57BE9" w:rsidR="005D0F8C">
        <w:rPr>
          <w:rFonts w:hint="cs"/>
          <w:rtl/>
        </w:rPr>
        <w:t>.</w:t>
      </w:r>
    </w:p>
    <w:p w:rsidR="00362505" w14:paraId="3DE42211" w14:textId="77777777">
      <w:pPr>
        <w:bidi w:val="0"/>
        <w:spacing w:after="200" w:line="276" w:lineRule="auto"/>
        <w:rPr>
          <w:rFonts w:ascii="Tahoma" w:hAnsi="Tahoma" w:cs="Tahoma"/>
          <w:color w:val="0D0D0D" w:themeColor="text1" w:themeTint="F2"/>
          <w:sz w:val="16"/>
          <w:szCs w:val="16"/>
          <w:rtl/>
        </w:rPr>
      </w:pPr>
      <w:r>
        <w:rPr>
          <w:rtl/>
        </w:rPr>
        <w:br w:type="page"/>
      </w:r>
    </w:p>
    <w:p w:rsidR="004E71DD" w:rsidP="004E71DD" w14:paraId="7C33D7DD" w14:textId="7A449BE3">
      <w:pPr>
        <w:pStyle w:val="73"/>
        <w:rPr>
          <w:rtl/>
        </w:rPr>
      </w:pPr>
      <w:r w:rsidRPr="00EF3061">
        <w:rPr>
          <w:rFonts w:hint="cs"/>
          <w:rtl/>
        </w:rPr>
        <w:t>סיכום</w:t>
      </w:r>
    </w:p>
    <w:p w:rsidR="00A15C21" w:rsidRPr="00F42FBF" w:rsidP="00A15C21" w14:paraId="00F3C7AE" w14:textId="77777777">
      <w:pPr>
        <w:widowControl w:val="0"/>
        <w:tabs>
          <w:tab w:val="left" w:pos="9604"/>
        </w:tabs>
        <w:spacing w:before="240" w:line="276" w:lineRule="auto"/>
        <w:ind w:left="-1"/>
        <w:rPr>
          <w:rFonts w:ascii="Tahoma" w:hAnsi="Tahoma" w:cs="Tahoma"/>
          <w:sz w:val="18"/>
          <w:szCs w:val="18"/>
          <w:rtl/>
        </w:rPr>
      </w:pPr>
      <w:r w:rsidRPr="00F42FBF">
        <w:rPr>
          <w:rFonts w:ascii="Tahoma" w:hAnsi="Tahoma" w:cs="Tahoma"/>
          <w:sz w:val="18"/>
          <w:szCs w:val="18"/>
          <w:rtl/>
        </w:rPr>
        <w:t>תקציב הרשאה להתחייב של משרד הביטחון הוא הסכום המרבי שעליו יכול המשרד להתחייב בשנה נתונה, והוא מאפשר לו לבצע התקשרויות רב-שנתיות בסכומים של עשרות מיליארדי ש"ח בשנה</w:t>
      </w:r>
      <w:r w:rsidRPr="00F42FBF">
        <w:rPr>
          <w:rFonts w:ascii="Tahoma" w:hAnsi="Tahoma" w:cs="Tahoma" w:hint="cs"/>
          <w:sz w:val="18"/>
          <w:szCs w:val="18"/>
          <w:rtl/>
        </w:rPr>
        <w:t>.</w:t>
      </w:r>
      <w:r w:rsidRPr="00F42FBF">
        <w:rPr>
          <w:rFonts w:ascii="Tahoma" w:hAnsi="Tahoma" w:cs="Tahoma"/>
          <w:sz w:val="18"/>
          <w:szCs w:val="18"/>
          <w:rtl/>
        </w:rPr>
        <w:t xml:space="preserve"> </w:t>
      </w:r>
      <w:r w:rsidRPr="00F42FBF">
        <w:rPr>
          <w:rFonts w:ascii="Tahoma" w:hAnsi="Tahoma" w:cs="Tahoma" w:hint="cs"/>
          <w:sz w:val="18"/>
          <w:szCs w:val="18"/>
          <w:rtl/>
        </w:rPr>
        <w:t>ב</w:t>
      </w:r>
      <w:r w:rsidRPr="00F42FBF">
        <w:rPr>
          <w:rFonts w:ascii="Tahoma" w:hAnsi="Tahoma" w:cs="Tahoma"/>
          <w:sz w:val="18"/>
          <w:szCs w:val="18"/>
          <w:rtl/>
        </w:rPr>
        <w:t xml:space="preserve">דוח זה </w:t>
      </w:r>
      <w:r w:rsidRPr="00F42FBF">
        <w:rPr>
          <w:rFonts w:ascii="Tahoma" w:hAnsi="Tahoma" w:cs="Tahoma" w:hint="cs"/>
          <w:sz w:val="18"/>
          <w:szCs w:val="18"/>
          <w:rtl/>
        </w:rPr>
        <w:t>הועלו</w:t>
      </w:r>
      <w:r w:rsidRPr="00F42FBF">
        <w:rPr>
          <w:rFonts w:ascii="Tahoma" w:hAnsi="Tahoma" w:cs="Tahoma"/>
          <w:sz w:val="18"/>
          <w:szCs w:val="18"/>
          <w:rtl/>
        </w:rPr>
        <w:t xml:space="preserve"> ליקויים </w:t>
      </w:r>
      <w:r w:rsidRPr="00F42FBF">
        <w:rPr>
          <w:rFonts w:ascii="Tahoma" w:hAnsi="Tahoma" w:cs="Tahoma" w:hint="cs"/>
          <w:sz w:val="18"/>
          <w:szCs w:val="18"/>
          <w:rtl/>
        </w:rPr>
        <w:t>בפעילותם של</w:t>
      </w:r>
      <w:r w:rsidRPr="00F42FBF">
        <w:rPr>
          <w:rFonts w:ascii="Tahoma" w:hAnsi="Tahoma" w:cs="Tahoma"/>
          <w:sz w:val="18"/>
          <w:szCs w:val="18"/>
          <w:rtl/>
        </w:rPr>
        <w:t xml:space="preserve"> משרד האוצר ושל משרד הביטחון ב</w:t>
      </w:r>
      <w:r w:rsidRPr="00F42FBF">
        <w:rPr>
          <w:rFonts w:ascii="Tahoma" w:hAnsi="Tahoma" w:cs="Tahoma" w:hint="cs"/>
          <w:sz w:val="18"/>
          <w:szCs w:val="18"/>
          <w:rtl/>
        </w:rPr>
        <w:t>מסגרת תהליכי ה</w:t>
      </w:r>
      <w:r w:rsidRPr="00F42FBF">
        <w:rPr>
          <w:rFonts w:ascii="Tahoma" w:hAnsi="Tahoma" w:cs="Tahoma"/>
          <w:sz w:val="18"/>
          <w:szCs w:val="18"/>
          <w:rtl/>
        </w:rPr>
        <w:t xml:space="preserve">תכנון של תקציב ההרשאה להתחייב של משרד הביטחון. </w:t>
      </w:r>
      <w:r w:rsidRPr="00F42FBF">
        <w:rPr>
          <w:rFonts w:ascii="Tahoma" w:hAnsi="Tahoma" w:cs="Tahoma" w:hint="cs"/>
          <w:sz w:val="18"/>
          <w:szCs w:val="18"/>
          <w:rtl/>
        </w:rPr>
        <w:t>נוסף על כך עלה מ</w:t>
      </w:r>
      <w:r w:rsidRPr="00F42FBF">
        <w:rPr>
          <w:rFonts w:ascii="Tahoma" w:hAnsi="Tahoma" w:cs="Tahoma"/>
          <w:sz w:val="18"/>
          <w:szCs w:val="18"/>
          <w:rtl/>
        </w:rPr>
        <w:t>הדוח שלוועדת השרים להצטיידות לא מוצגת תמונ</w:t>
      </w:r>
      <w:r w:rsidRPr="00F42FBF">
        <w:rPr>
          <w:rFonts w:ascii="Tahoma" w:hAnsi="Tahoma" w:cs="Tahoma" w:hint="cs"/>
          <w:sz w:val="18"/>
          <w:szCs w:val="18"/>
          <w:rtl/>
        </w:rPr>
        <w:t>ת מצב</w:t>
      </w:r>
      <w:r w:rsidRPr="00F42FBF">
        <w:rPr>
          <w:rFonts w:ascii="Tahoma" w:hAnsi="Tahoma" w:cs="Tahoma"/>
          <w:sz w:val="18"/>
          <w:szCs w:val="18"/>
          <w:rtl/>
        </w:rPr>
        <w:t xml:space="preserve"> מלאה </w:t>
      </w:r>
      <w:r w:rsidRPr="00F42FBF">
        <w:rPr>
          <w:rFonts w:ascii="Tahoma" w:hAnsi="Tahoma" w:cs="Tahoma" w:hint="cs"/>
          <w:sz w:val="18"/>
          <w:szCs w:val="18"/>
          <w:rtl/>
        </w:rPr>
        <w:t>שתאפשר לה לבחון ביסודיות את</w:t>
      </w:r>
      <w:r w:rsidRPr="00F42FBF">
        <w:rPr>
          <w:rFonts w:ascii="Tahoma" w:hAnsi="Tahoma" w:cs="Tahoma"/>
          <w:sz w:val="18"/>
          <w:szCs w:val="18"/>
          <w:rtl/>
        </w:rPr>
        <w:t xml:space="preserve"> </w:t>
      </w:r>
      <w:r w:rsidRPr="00F42FBF">
        <w:rPr>
          <w:rFonts w:ascii="Tahoma" w:hAnsi="Tahoma" w:cs="Tahoma" w:hint="cs"/>
          <w:sz w:val="18"/>
          <w:szCs w:val="18"/>
          <w:rtl/>
        </w:rPr>
        <w:t>ההשפעות</w:t>
      </w:r>
      <w:r w:rsidRPr="00F42FBF">
        <w:rPr>
          <w:rFonts w:ascii="Tahoma" w:hAnsi="Tahoma" w:cs="Tahoma"/>
          <w:sz w:val="18"/>
          <w:szCs w:val="18"/>
          <w:rtl/>
        </w:rPr>
        <w:t xml:space="preserve"> </w:t>
      </w:r>
      <w:r w:rsidRPr="00F42FBF">
        <w:rPr>
          <w:rFonts w:ascii="Tahoma" w:hAnsi="Tahoma" w:cs="Tahoma" w:hint="cs"/>
          <w:sz w:val="18"/>
          <w:szCs w:val="18"/>
          <w:rtl/>
        </w:rPr>
        <w:t xml:space="preserve">התקציביות </w:t>
      </w:r>
      <w:r w:rsidRPr="00F42FBF">
        <w:rPr>
          <w:rFonts w:ascii="Tahoma" w:hAnsi="Tahoma" w:cs="Tahoma"/>
          <w:sz w:val="18"/>
          <w:szCs w:val="18"/>
          <w:rtl/>
        </w:rPr>
        <w:t xml:space="preserve">של ביצוע מיזם ביטחוני על תקציב הביטחון בשנים </w:t>
      </w:r>
      <w:r w:rsidRPr="00F42FBF">
        <w:rPr>
          <w:rFonts w:ascii="Tahoma" w:hAnsi="Tahoma" w:cs="Tahoma" w:hint="cs"/>
          <w:sz w:val="18"/>
          <w:szCs w:val="18"/>
          <w:rtl/>
        </w:rPr>
        <w:t xml:space="preserve">הבאות כאשר לפי אומדן של משרד מבקר המדינה נותר בידי מערכת הביטחון מרחב פעולה תקציבי של כמה </w:t>
      </w:r>
      <w:r w:rsidRPr="00F42FBF">
        <w:rPr>
          <w:rFonts w:ascii="Tahoma" w:hAnsi="Tahoma" w:cs="Tahoma"/>
          <w:sz w:val="18"/>
          <w:szCs w:val="18"/>
          <w:rtl/>
        </w:rPr>
        <w:t>מיליארד</w:t>
      </w:r>
      <w:r w:rsidRPr="00F42FBF">
        <w:rPr>
          <w:rFonts w:ascii="Tahoma" w:hAnsi="Tahoma" w:cs="Tahoma" w:hint="cs"/>
          <w:sz w:val="18"/>
          <w:szCs w:val="18"/>
          <w:rtl/>
        </w:rPr>
        <w:t>י</w:t>
      </w:r>
      <w:r w:rsidRPr="00F42FBF">
        <w:rPr>
          <w:rFonts w:ascii="Tahoma" w:hAnsi="Tahoma" w:cs="Tahoma"/>
          <w:sz w:val="18"/>
          <w:szCs w:val="18"/>
          <w:rtl/>
        </w:rPr>
        <w:t xml:space="preserve"> ש"ח בממוצע </w:t>
      </w:r>
      <w:r w:rsidRPr="00F42FBF">
        <w:rPr>
          <w:rFonts w:ascii="Tahoma" w:hAnsi="Tahoma" w:cs="Tahoma" w:hint="cs"/>
          <w:sz w:val="18"/>
          <w:szCs w:val="18"/>
          <w:rtl/>
        </w:rPr>
        <w:t xml:space="preserve">בשנה </w:t>
      </w:r>
      <w:r w:rsidRPr="00F42FBF">
        <w:rPr>
          <w:rFonts w:ascii="Tahoma" w:hAnsi="Tahoma" w:cs="Tahoma"/>
          <w:sz w:val="18"/>
          <w:szCs w:val="18"/>
          <w:rtl/>
        </w:rPr>
        <w:t>בשנים 2023 עד 20</w:t>
      </w:r>
      <w:r w:rsidRPr="00F42FBF">
        <w:rPr>
          <w:rFonts w:ascii="Tahoma" w:hAnsi="Tahoma" w:cs="Tahoma" w:hint="cs"/>
          <w:sz w:val="18"/>
          <w:szCs w:val="18"/>
          <w:rtl/>
        </w:rPr>
        <w:t>27 (בהתבסס על הנחה מרחיבה)</w:t>
      </w:r>
      <w:r w:rsidRPr="00F42FBF">
        <w:rPr>
          <w:rFonts w:ascii="Tahoma" w:hAnsi="Tahoma" w:cs="Tahoma"/>
          <w:sz w:val="18"/>
          <w:szCs w:val="18"/>
          <w:rtl/>
        </w:rPr>
        <w:t>, שהם בממוצע כ-</w:t>
      </w:r>
      <w:r w:rsidRPr="00F42FBF">
        <w:rPr>
          <w:rFonts w:ascii="Tahoma" w:hAnsi="Tahoma" w:cs="Tahoma" w:hint="cs"/>
          <w:sz w:val="18"/>
          <w:szCs w:val="18"/>
          <w:rtl/>
        </w:rPr>
        <w:t>10</w:t>
      </w:r>
      <w:r w:rsidRPr="00F42FBF">
        <w:rPr>
          <w:rFonts w:ascii="Tahoma" w:hAnsi="Tahoma" w:cs="Tahoma"/>
          <w:sz w:val="18"/>
          <w:szCs w:val="18"/>
          <w:rtl/>
        </w:rPr>
        <w:t xml:space="preserve">% </w:t>
      </w:r>
      <w:r w:rsidRPr="00F42FBF">
        <w:rPr>
          <w:rFonts w:ascii="Tahoma" w:hAnsi="Tahoma" w:cs="Tahoma" w:hint="cs"/>
          <w:sz w:val="18"/>
          <w:szCs w:val="18"/>
          <w:rtl/>
        </w:rPr>
        <w:t xml:space="preserve">בלבד </w:t>
      </w:r>
      <w:r w:rsidRPr="00F42FBF">
        <w:rPr>
          <w:rFonts w:ascii="Tahoma" w:hAnsi="Tahoma" w:cs="Tahoma"/>
          <w:sz w:val="18"/>
          <w:szCs w:val="18"/>
          <w:rtl/>
        </w:rPr>
        <w:t>מאומדן המקורות לשנים אלו</w:t>
      </w:r>
      <w:r w:rsidRPr="00F42FBF">
        <w:rPr>
          <w:rFonts w:ascii="Tahoma" w:hAnsi="Tahoma" w:cs="Tahoma" w:hint="cs"/>
          <w:sz w:val="18"/>
          <w:szCs w:val="18"/>
          <w:rtl/>
        </w:rPr>
        <w:t xml:space="preserve">. </w:t>
      </w:r>
      <w:r w:rsidRPr="00F42FBF">
        <w:rPr>
          <w:rFonts w:ascii="Tahoma" w:hAnsi="Tahoma" w:cs="Tahoma" w:hint="eastAsia"/>
          <w:sz w:val="18"/>
          <w:szCs w:val="18"/>
          <w:rtl/>
        </w:rPr>
        <w:t>כמו</w:t>
      </w:r>
      <w:r w:rsidRPr="00F42FBF">
        <w:rPr>
          <w:rFonts w:ascii="Tahoma" w:hAnsi="Tahoma" w:cs="Tahoma"/>
          <w:sz w:val="18"/>
          <w:szCs w:val="18"/>
          <w:rtl/>
        </w:rPr>
        <w:t xml:space="preserve"> </w:t>
      </w:r>
      <w:r w:rsidRPr="00F42FBF">
        <w:rPr>
          <w:rFonts w:ascii="Tahoma" w:hAnsi="Tahoma" w:cs="Tahoma" w:hint="eastAsia"/>
          <w:sz w:val="18"/>
          <w:szCs w:val="18"/>
          <w:rtl/>
        </w:rPr>
        <w:t>כן</w:t>
      </w:r>
      <w:r w:rsidRPr="00F42FBF">
        <w:rPr>
          <w:rFonts w:ascii="Tahoma" w:hAnsi="Tahoma" w:cs="Tahoma"/>
          <w:sz w:val="18"/>
          <w:szCs w:val="18"/>
          <w:rtl/>
        </w:rPr>
        <w:t xml:space="preserve"> </w:t>
      </w:r>
      <w:r w:rsidRPr="00F42FBF">
        <w:rPr>
          <w:rFonts w:ascii="Tahoma" w:hAnsi="Tahoma" w:cs="Tahoma" w:hint="eastAsia"/>
          <w:sz w:val="18"/>
          <w:szCs w:val="18"/>
          <w:rtl/>
        </w:rPr>
        <w:t>עלו</w:t>
      </w:r>
      <w:r w:rsidRPr="00F42FBF">
        <w:rPr>
          <w:rFonts w:ascii="Tahoma" w:hAnsi="Tahoma" w:cs="Tahoma"/>
          <w:sz w:val="18"/>
          <w:szCs w:val="18"/>
          <w:rtl/>
        </w:rPr>
        <w:t xml:space="preserve"> </w:t>
      </w:r>
      <w:r w:rsidRPr="00F42FBF">
        <w:rPr>
          <w:rFonts w:ascii="Tahoma" w:hAnsi="Tahoma" w:cs="Tahoma" w:hint="eastAsia"/>
          <w:sz w:val="18"/>
          <w:szCs w:val="18"/>
          <w:rtl/>
        </w:rPr>
        <w:t>מהדוח</w:t>
      </w:r>
      <w:r w:rsidRPr="00F42FBF">
        <w:rPr>
          <w:rFonts w:ascii="Tahoma" w:hAnsi="Tahoma" w:cs="Tahoma" w:hint="cs"/>
          <w:sz w:val="18"/>
          <w:szCs w:val="18"/>
          <w:rtl/>
        </w:rPr>
        <w:t xml:space="preserve"> </w:t>
      </w:r>
      <w:r w:rsidRPr="00F42FBF">
        <w:rPr>
          <w:rFonts w:ascii="Tahoma" w:hAnsi="Tahoma" w:cs="Tahoma"/>
          <w:sz w:val="18"/>
          <w:szCs w:val="18"/>
          <w:rtl/>
        </w:rPr>
        <w:t>ליקויים בדיווח של משרד הביטחון לוועדה המשותפת בכנסת על שינויים רבעוניים בתקציב ההרשאה להתחייב, שסכומם המצטבר בתקופה שמרבעון א' בשנת 2017 עד רבעון ב' בשנת 2022</w:t>
      </w:r>
      <w:r w:rsidRPr="00F42FBF">
        <w:rPr>
          <w:rFonts w:ascii="Tahoma" w:hAnsi="Tahoma" w:cs="Tahoma" w:hint="cs"/>
          <w:sz w:val="18"/>
          <w:szCs w:val="18"/>
          <w:rtl/>
        </w:rPr>
        <w:t xml:space="preserve"> היה</w:t>
      </w:r>
      <w:r w:rsidRPr="00F42FBF">
        <w:rPr>
          <w:rFonts w:ascii="Tahoma" w:hAnsi="Tahoma" w:cs="Tahoma"/>
          <w:sz w:val="18"/>
          <w:szCs w:val="18"/>
          <w:rtl/>
        </w:rPr>
        <w:t xml:space="preserve"> </w:t>
      </w:r>
      <w:r w:rsidRPr="00F42FBF">
        <w:rPr>
          <w:rFonts w:ascii="Tahoma" w:hAnsi="Tahoma" w:cs="Tahoma" w:hint="cs"/>
          <w:sz w:val="18"/>
          <w:szCs w:val="18"/>
          <w:rtl/>
        </w:rPr>
        <w:t>68.5</w:t>
      </w:r>
      <w:r w:rsidRPr="00F42FBF">
        <w:rPr>
          <w:rFonts w:ascii="Tahoma" w:hAnsi="Tahoma" w:cs="Tahoma"/>
          <w:sz w:val="18"/>
          <w:szCs w:val="18"/>
          <w:rtl/>
        </w:rPr>
        <w:t xml:space="preserve"> מיליארד ש"ח</w:t>
      </w:r>
      <w:r w:rsidRPr="00F42FBF">
        <w:rPr>
          <w:rFonts w:ascii="Tahoma" w:hAnsi="Tahoma" w:cs="Tahoma" w:hint="cs"/>
          <w:sz w:val="18"/>
          <w:szCs w:val="18"/>
          <w:rtl/>
        </w:rPr>
        <w:t xml:space="preserve">. </w:t>
      </w:r>
    </w:p>
    <w:p w:rsidR="00A15C21" w:rsidRPr="00F42FBF" w:rsidP="00A15C21" w14:paraId="23401AFB" w14:textId="77777777">
      <w:pPr>
        <w:widowControl w:val="0"/>
        <w:tabs>
          <w:tab w:val="left" w:pos="9604"/>
        </w:tabs>
        <w:spacing w:before="240" w:line="276" w:lineRule="auto"/>
        <w:ind w:left="-1"/>
        <w:rPr>
          <w:rFonts w:ascii="Tahoma" w:hAnsi="Tahoma" w:cs="Tahoma"/>
          <w:sz w:val="18"/>
          <w:szCs w:val="18"/>
          <w:rtl/>
        </w:rPr>
      </w:pPr>
      <w:r w:rsidRPr="00F42FBF">
        <w:rPr>
          <w:rFonts w:ascii="Tahoma" w:hAnsi="Tahoma" w:cs="Tahoma"/>
          <w:sz w:val="18"/>
          <w:szCs w:val="18"/>
          <w:rtl/>
        </w:rPr>
        <w:t xml:space="preserve">נוכח נחיצותו של תקציב ההרשאה להתחייב </w:t>
      </w:r>
      <w:r w:rsidRPr="00F42FBF">
        <w:rPr>
          <w:rFonts w:ascii="Tahoma" w:hAnsi="Tahoma" w:cs="Tahoma" w:hint="cs"/>
          <w:sz w:val="18"/>
          <w:szCs w:val="18"/>
          <w:rtl/>
        </w:rPr>
        <w:t>לתפקודה של</w:t>
      </w:r>
      <w:r w:rsidRPr="00F42FBF">
        <w:rPr>
          <w:rFonts w:ascii="Tahoma" w:hAnsi="Tahoma" w:cs="Tahoma"/>
          <w:sz w:val="18"/>
          <w:szCs w:val="18"/>
          <w:rtl/>
        </w:rPr>
        <w:t xml:space="preserve"> מערכת הביטחון, </w:t>
      </w:r>
      <w:r w:rsidRPr="00F42FBF">
        <w:rPr>
          <w:rFonts w:ascii="Tahoma" w:hAnsi="Tahoma" w:cs="Tahoma" w:hint="cs"/>
          <w:sz w:val="18"/>
          <w:szCs w:val="18"/>
          <w:rtl/>
        </w:rPr>
        <w:t xml:space="preserve">וכן נוכח </w:t>
      </w:r>
      <w:r w:rsidRPr="00F42FBF">
        <w:rPr>
          <w:rFonts w:ascii="Tahoma" w:hAnsi="Tahoma" w:cs="Tahoma"/>
          <w:sz w:val="18"/>
          <w:szCs w:val="18"/>
          <w:rtl/>
        </w:rPr>
        <w:t xml:space="preserve">סכומו הניכר </w:t>
      </w:r>
      <w:r w:rsidRPr="00F42FBF">
        <w:rPr>
          <w:rFonts w:ascii="Tahoma" w:hAnsi="Tahoma" w:cs="Tahoma" w:hint="cs"/>
          <w:sz w:val="18"/>
          <w:szCs w:val="18"/>
          <w:rtl/>
        </w:rPr>
        <w:t>של תקציב זה והשפעותיו</w:t>
      </w:r>
      <w:r w:rsidRPr="00F42FBF">
        <w:rPr>
          <w:rFonts w:ascii="Tahoma" w:hAnsi="Tahoma" w:cs="Tahoma"/>
          <w:sz w:val="18"/>
          <w:szCs w:val="18"/>
          <w:rtl/>
        </w:rPr>
        <w:t xml:space="preserve"> על הקשחת תקציב הביטחון, משרד מבקר המדינה ממליץ למשרד האוצר ולמשרד הביטחון לטייב את תהליכי התכנון של תקציב ההרשאה להתחייב, לגבש את הצעת התקציב בראי ההתחייבויות הרב-שנתיות בש"ח ובמט"ח סיוע ולהרחיב את </w:t>
      </w:r>
      <w:r w:rsidRPr="00F42FBF">
        <w:rPr>
          <w:rFonts w:ascii="Tahoma" w:hAnsi="Tahoma" w:cs="Tahoma" w:hint="cs"/>
          <w:sz w:val="18"/>
          <w:szCs w:val="18"/>
          <w:rtl/>
        </w:rPr>
        <w:t xml:space="preserve">היקף </w:t>
      </w:r>
      <w:r w:rsidRPr="00F42FBF">
        <w:rPr>
          <w:rFonts w:ascii="Tahoma" w:hAnsi="Tahoma" w:cs="Tahoma"/>
          <w:sz w:val="18"/>
          <w:szCs w:val="18"/>
          <w:rtl/>
        </w:rPr>
        <w:t xml:space="preserve">המידע המוצג לוועדת השרים להצטיידות בבואה לבחון את </w:t>
      </w:r>
      <w:r w:rsidRPr="00F42FBF">
        <w:rPr>
          <w:rFonts w:ascii="Tahoma" w:hAnsi="Tahoma" w:cs="Tahoma" w:hint="cs"/>
          <w:sz w:val="18"/>
          <w:szCs w:val="18"/>
          <w:rtl/>
        </w:rPr>
        <w:t>ההשפעות</w:t>
      </w:r>
      <w:r w:rsidRPr="00F42FBF">
        <w:rPr>
          <w:rFonts w:ascii="Tahoma" w:hAnsi="Tahoma" w:cs="Tahoma"/>
          <w:sz w:val="18"/>
          <w:szCs w:val="18"/>
          <w:rtl/>
        </w:rPr>
        <w:t xml:space="preserve"> התקציביות של מימוש מיזמים ביטחוניים. כמו כן, מומלץ כי משרד הביטחון ומשרד האוצר, בתיאום עם הוועדה המשותפת בכנסת, ישפרו את איכות הדיווח הרבעוני על שינויים בתקציב הביטחון.</w:t>
      </w:r>
    </w:p>
    <w:p w:rsidR="00A15C21" w:rsidRPr="00F42FBF" w:rsidP="00A15C21" w14:paraId="6D57CE92" w14:textId="77777777">
      <w:pPr>
        <w:widowControl w:val="0"/>
        <w:tabs>
          <w:tab w:val="left" w:pos="9604"/>
        </w:tabs>
        <w:spacing w:before="240" w:line="276" w:lineRule="auto"/>
        <w:ind w:left="-1"/>
        <w:rPr>
          <w:rFonts w:ascii="Tahoma" w:hAnsi="Tahoma" w:cs="Tahoma"/>
          <w:sz w:val="18"/>
          <w:szCs w:val="18"/>
          <w:rtl/>
        </w:rPr>
      </w:pPr>
      <w:r w:rsidRPr="00F42FBF">
        <w:rPr>
          <w:rFonts w:ascii="Tahoma" w:hAnsi="Tahoma" w:cs="Tahoma" w:hint="cs"/>
          <w:sz w:val="18"/>
          <w:szCs w:val="18"/>
          <w:rtl/>
        </w:rPr>
        <w:t xml:space="preserve">דוח ביקורת זה הוכן לפני פרוץ מלחמת "חרבות ברזל". יודגש כי הליקויים וההמלצות שהוצגו בדוח הביקורת מקבלים משנה חשיבות נוכח הצפי לגידול בתקציב הביטחון, ובכלל זה בתקציב ההרשאה להתחייב, כמו גם בהתחייבויות הרב-שנתיות בתקציב הביטחון, שיידרשו </w:t>
      </w:r>
      <w:r w:rsidRPr="00F42FBF">
        <w:rPr>
          <w:rFonts w:ascii="Tahoma" w:hAnsi="Tahoma" w:cs="Tahoma" w:hint="eastAsia"/>
          <w:sz w:val="18"/>
          <w:szCs w:val="18"/>
          <w:rtl/>
        </w:rPr>
        <w:t>במהלך</w:t>
      </w:r>
      <w:r w:rsidRPr="00F42FBF">
        <w:rPr>
          <w:rFonts w:ascii="Tahoma" w:hAnsi="Tahoma" w:cs="Tahoma"/>
          <w:sz w:val="18"/>
          <w:szCs w:val="18"/>
          <w:rtl/>
        </w:rPr>
        <w:t xml:space="preserve"> </w:t>
      </w:r>
      <w:r w:rsidRPr="00F42FBF">
        <w:rPr>
          <w:rFonts w:ascii="Tahoma" w:hAnsi="Tahoma" w:cs="Tahoma" w:hint="cs"/>
          <w:sz w:val="18"/>
          <w:szCs w:val="18"/>
          <w:rtl/>
        </w:rPr>
        <w:t>המלחמה ובעקבותיה.</w:t>
      </w:r>
    </w:p>
    <w:p w:rsidR="00A15C21" w14:paraId="3D558F60" w14:textId="65336CD4">
      <w:pPr>
        <w:bidi w:val="0"/>
        <w:spacing w:after="200" w:line="276" w:lineRule="auto"/>
        <w:rPr>
          <w:rtl/>
        </w:rPr>
      </w:pPr>
      <w:r>
        <w:rPr>
          <w:rtl/>
        </w:rPr>
        <w:br w:type="page"/>
      </w:r>
    </w:p>
    <w:p w:rsidR="00D57BE9" w:rsidP="00A15C21" w14:paraId="00E2E799" w14:textId="0715F537">
      <w:pPr>
        <w:widowControl w:val="0"/>
        <w:tabs>
          <w:tab w:val="left" w:pos="9604"/>
        </w:tabs>
        <w:spacing w:before="240" w:line="276" w:lineRule="auto"/>
        <w:ind w:left="-1"/>
        <w:rPr>
          <w:rtl/>
        </w:rPr>
      </w:pPr>
      <w:r>
        <w:rPr>
          <w:noProof/>
          <w:rtl/>
          <w:lang w:val="he-IL"/>
        </w:rPr>
        <mc:AlternateContent>
          <mc:Choice Requires="wps">
            <w:drawing>
              <wp:anchor distT="0" distB="0" distL="114300" distR="114300" simplePos="0" relativeHeight="251700224" behindDoc="0" locked="0" layoutInCell="1" allowOverlap="1">
                <wp:simplePos x="0" y="0"/>
                <wp:positionH relativeFrom="column">
                  <wp:posOffset>-912035</wp:posOffset>
                </wp:positionH>
                <wp:positionV relativeFrom="paragraph">
                  <wp:posOffset>7040880</wp:posOffset>
                </wp:positionV>
                <wp:extent cx="6227379" cy="835573"/>
                <wp:effectExtent l="0" t="0" r="8890" b="15875"/>
                <wp:wrapNone/>
                <wp:docPr id="1727090759"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6227379" cy="835573"/>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35" style="width:490.35pt;height:65.8pt;margin-top:554.4pt;margin-left:-71.8pt;mso-wrap-distance-bottom:0;mso-wrap-distance-left:9pt;mso-wrap-distance-right:9pt;mso-wrap-distance-top:0;mso-wrap-style:square;position:absolute;visibility:visible;v-text-anchor:middle;z-index:251701248" fillcolor="white" strokecolor="white" strokeweight="1.25pt"/>
            </w:pict>
          </mc:Fallback>
        </mc:AlternateContent>
      </w:r>
      <w:r>
        <w:rPr>
          <w:noProof/>
          <w:rtl/>
          <w:lang w:val="he-IL"/>
        </w:rPr>
        <mc:AlternateContent>
          <mc:Choice Requires="wps">
            <w:drawing>
              <wp:anchor distT="0" distB="0" distL="114300" distR="114300" simplePos="0" relativeHeight="251698176" behindDoc="0" locked="0" layoutInCell="1" allowOverlap="1">
                <wp:simplePos x="0" y="0"/>
                <wp:positionH relativeFrom="column">
                  <wp:posOffset>-1440180</wp:posOffset>
                </wp:positionH>
                <wp:positionV relativeFrom="paragraph">
                  <wp:posOffset>-714660</wp:posOffset>
                </wp:positionV>
                <wp:extent cx="6227379" cy="835573"/>
                <wp:effectExtent l="0" t="0" r="8890" b="15875"/>
                <wp:wrapNone/>
                <wp:docPr id="1594507925"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6227379" cy="835573"/>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36" style="width:490.35pt;height:65.8pt;margin-top:-56.25pt;margin-left:-113.4pt;mso-wrap-distance-bottom:0;mso-wrap-distance-left:9pt;mso-wrap-distance-right:9pt;mso-wrap-distance-top:0;mso-wrap-style:square;position:absolute;visibility:visible;v-text-anchor:middle;z-index:251699200" fillcolor="white" strokecolor="white" strokeweight="1.25pt"/>
            </w:pict>
          </mc:Fallback>
        </mc:AlternateContent>
      </w:r>
    </w:p>
    <w:sectPr w:rsidSect="00E07476">
      <w:headerReference w:type="default" r:id="rId28"/>
      <w:pgSz w:w="11906" w:h="16838" w:code="9"/>
      <w:pgMar w:top="3062" w:right="2268" w:bottom="2552" w:left="2268" w:header="1134" w:footer="1361" w:gutter="0"/>
      <w:pgNumType w:start="32"/>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03A41" w14:paraId="72444533" w14:textId="77777777">
      <w:pPr>
        <w:spacing w:line="240" w:lineRule="auto"/>
      </w:pPr>
      <w:r>
        <w:separator/>
      </w:r>
    </w:p>
    <w:p w:rsidR="00B03A41" w14:paraId="401FAD0A" w14:textId="77777777"/>
    <w:p w:rsidR="00B03A41" w14:paraId="1A3E27AF" w14:textId="77777777"/>
    <w:p w:rsidR="00B03A41" w14:paraId="5D853040" w14:textId="77777777"/>
  </w:endnote>
  <w:endnote w:type="continuationSeparator" w:id="1">
    <w:p w:rsidR="00B03A41" w14:paraId="5BA0A2C4" w14:textId="77777777">
      <w:pPr>
        <w:spacing w:line="240" w:lineRule="auto"/>
      </w:pPr>
      <w:r>
        <w:continuationSeparator/>
      </w:r>
    </w:p>
    <w:p w:rsidR="00B03A41" w14:paraId="3C910D59" w14:textId="77777777"/>
    <w:p w:rsidR="00B03A41" w14:paraId="23B9E880" w14:textId="77777777"/>
    <w:p w:rsidR="00B03A41" w14:paraId="2E192FD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6E79" w:rsidP="004A6E79" w14:paraId="351AB7F3" w14:textId="2358217B">
    <w:pPr>
      <w:pStyle w:val="Footer"/>
      <w:spacing w:after="120" w:line="312" w:lineRule="auto"/>
      <w:ind w:left="-510"/>
      <w:jc w:val="left"/>
      <w:rPr>
        <w:rFonts w:ascii="Tahoma" w:hAnsi="Tahoma" w:cs="Tahoma"/>
        <w:sz w:val="18"/>
        <w:szCs w:val="18"/>
        <w:rtl/>
      </w:rPr>
    </w:pPr>
  </w:p>
  <w:p w:rsidR="004A6E79" w:rsidP="004A6E79" w14:paraId="5D0FC628" w14:textId="2268232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P="004A6E79" w14:paraId="7B1FFF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03A41" w:rsidP="00E7235E" w14:paraId="07043FA6" w14:textId="77777777">
      <w:pPr>
        <w:spacing w:line="240" w:lineRule="auto"/>
      </w:pPr>
      <w:r>
        <w:separator/>
      </w:r>
    </w:p>
  </w:footnote>
  <w:footnote w:type="continuationSeparator" w:id="1">
    <w:p w:rsidR="00B03A41" w:rsidP="00C23CC9" w14:paraId="2F67E041" w14:textId="77777777">
      <w:pPr>
        <w:spacing w:line="240" w:lineRule="auto"/>
      </w:pPr>
      <w:r>
        <w:continuationSeparator/>
      </w:r>
    </w:p>
    <w:p w:rsidR="00B03A41" w14:paraId="3F12F222" w14:textId="77777777"/>
    <w:p w:rsidR="00B03A41" w14:paraId="54DFD7FE" w14:textId="77777777"/>
    <w:p w:rsidR="00B03A41" w14:paraId="2A6E1CB7" w14:textId="77777777"/>
  </w:footnote>
  <w:footnote w:id="2">
    <w:p w:rsidR="00A15C21" w:rsidRPr="00A15C21" w:rsidP="00A15C21" w14:paraId="7C2AC3BF" w14:textId="77777777">
      <w:pPr>
        <w:pStyle w:val="712"/>
      </w:pPr>
      <w:r w:rsidRPr="00A15C21">
        <w:rPr>
          <w:rStyle w:val="FootnoteReference2"/>
          <w:vertAlign w:val="baseline"/>
        </w:rPr>
        <w:footnoteRef/>
      </w:r>
      <w:r w:rsidRPr="00A15C21">
        <w:rPr>
          <w:rtl/>
        </w:rPr>
        <w:t xml:space="preserve"> </w:t>
      </w:r>
      <w:r w:rsidRPr="00A15C21">
        <w:rPr>
          <w:rtl/>
        </w:rPr>
        <w:tab/>
        <w:t xml:space="preserve">פניות שמגיש שר האוצר, על פי הצעותיו של שר הביטחון, לוועדה המשותפת לוועדת הכספים ולוועדת חוץ וביטחון של הכנסת </w:t>
      </w:r>
      <w:r w:rsidRPr="00A15C21">
        <w:rPr>
          <w:rFonts w:hint="cs"/>
          <w:rtl/>
        </w:rPr>
        <w:t>מדי רבעון, ש</w:t>
      </w:r>
      <w:r w:rsidRPr="00A15C21">
        <w:rPr>
          <w:rtl/>
        </w:rPr>
        <w:t>כוללות בקשות לאישור מראש לביצוע שינויים בתקציב הביטחון ודיווחים שמפרטים בדיעבד את השינויים בתקציב שביצע משרד הביטחון</w:t>
      </w:r>
      <w:r w:rsidRPr="00A15C21">
        <w:rPr>
          <w:rFonts w:hint="cs"/>
          <w:rtl/>
        </w:rPr>
        <w:t>.</w:t>
      </w:r>
    </w:p>
  </w:footnote>
  <w:footnote w:id="3">
    <w:p w:rsidR="00A15C21" w:rsidRPr="00A15C21" w:rsidP="00A15C21" w14:paraId="30EE9B70" w14:textId="77777777">
      <w:pPr>
        <w:pStyle w:val="712"/>
      </w:pPr>
      <w:r w:rsidRPr="00A15C21">
        <w:rPr>
          <w:rStyle w:val="FootnoteReference2"/>
          <w:vertAlign w:val="baseline"/>
        </w:rPr>
        <w:footnoteRef/>
      </w:r>
      <w:r w:rsidRPr="00A15C21">
        <w:rPr>
          <w:rtl/>
        </w:rPr>
        <w:t xml:space="preserve"> </w:t>
      </w:r>
      <w:r w:rsidRPr="00A15C21">
        <w:rPr>
          <w:rtl/>
        </w:rPr>
        <w:tab/>
        <w:t>תוכנית היא רמ</w:t>
      </w:r>
      <w:r w:rsidRPr="00A15C21">
        <w:rPr>
          <w:rFonts w:hint="cs"/>
          <w:rtl/>
        </w:rPr>
        <w:t>ה מפורטת של ה</w:t>
      </w:r>
      <w:r w:rsidRPr="00A15C21">
        <w:rPr>
          <w:rtl/>
        </w:rPr>
        <w:t>תקציב</w:t>
      </w:r>
      <w:r w:rsidRPr="00A15C21">
        <w:rPr>
          <w:rFonts w:hint="cs"/>
          <w:rtl/>
        </w:rPr>
        <w:t>. בתקציב הביטחון תוכנית משקפת לרוב את מהות ההוצאה</w:t>
      </w:r>
      <w:r w:rsidRPr="00A15C21">
        <w:rPr>
          <w:rtl/>
        </w:rPr>
        <w:t>.</w:t>
      </w:r>
    </w:p>
  </w:footnote>
  <w:footnote w:id="4">
    <w:p w:rsidR="00A15C21" w:rsidRPr="00A15C21" w:rsidP="00A15C21" w14:paraId="3EABADAB" w14:textId="77777777">
      <w:pPr>
        <w:pStyle w:val="712"/>
        <w:rPr>
          <w:rtl/>
        </w:rPr>
      </w:pPr>
      <w:r w:rsidRPr="00A15C21">
        <w:rPr>
          <w:rStyle w:val="FootnoteReference2"/>
          <w:vertAlign w:val="baseline"/>
        </w:rPr>
        <w:footnoteRef/>
      </w:r>
      <w:r w:rsidRPr="00A15C21">
        <w:rPr>
          <w:rtl/>
        </w:rPr>
        <w:t xml:space="preserve"> </w:t>
      </w:r>
      <w:r w:rsidRPr="00A15C21">
        <w:rPr>
          <w:rtl/>
        </w:rPr>
        <w:tab/>
        <w:t>התעשייה האווירית לישראל בע"מ (תע"א), רפאל מערכות לחימה בע"מ (רפאל) ואלביט מערכות בע"מ.</w:t>
      </w:r>
    </w:p>
  </w:footnote>
  <w:footnote w:id="5">
    <w:p w:rsidR="00A15C21" w:rsidRPr="00A15C21" w:rsidP="00A15C21" w14:paraId="76EB653B" w14:textId="77777777">
      <w:pPr>
        <w:pStyle w:val="712"/>
      </w:pPr>
      <w:r w:rsidRPr="00A15C21">
        <w:rPr>
          <w:rStyle w:val="FootnoteReference2"/>
          <w:vertAlign w:val="baseline"/>
        </w:rPr>
        <w:footnoteRef/>
      </w:r>
      <w:r w:rsidRPr="00A15C21">
        <w:rPr>
          <w:rtl/>
        </w:rPr>
        <w:t xml:space="preserve"> </w:t>
      </w:r>
      <w:r w:rsidRPr="00A15C21">
        <w:rPr>
          <w:rtl/>
        </w:rPr>
        <w:tab/>
        <w:t>אגף התקציבים במשרד הביטחון מנהל את תקציב הביטחון מול הגופים התקציביים במערכת הביטחון בשיטה המכונה תוכנית התקשרות. בשיטה זו האגף קובע מסגרת תקציבית כוללת להתקשרויות שנתיות ורב-שנתיות שנגזרת מתקציב ההרשאה להתחייב ומתקציבי ההוצאה וההוצאה המותנית בהכנסה ומקצה אותה לגופים. משרד הביטחון נושא באחריות לכך שסכומם הכולל של התשלומים שישולמו בגין מימוש תוכנית ההתקשרות לא יעלה על סכומם הכולל של המקורות העומדים לרשותו.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79EA53D4">
                          <w:pPr>
                            <w:pStyle w:val="Heading1"/>
                            <w:spacing w:line="269" w:lineRule="auto"/>
                            <w:jc w:val="left"/>
                            <w:rPr>
                              <w:rFonts w:ascii="Tahoma" w:hAnsi="Tahoma" w:eastAsiaTheme="minorHAnsi" w:cs="Tahoma"/>
                              <w:bCs w:val="0"/>
                              <w:color w:val="0D0D0D" w:themeColor="text1" w:themeTint="F2"/>
                              <w:sz w:val="16"/>
                              <w:szCs w:val="16"/>
                              <w:u w:val="none"/>
                            </w:rPr>
                          </w:pPr>
                          <w:r w:rsidRPr="004F263F">
                            <w:rPr>
                              <w:rFonts w:ascii="Tahoma" w:hAnsi="Tahoma" w:eastAsiaTheme="minorHAnsi" w:cs="Tahoma"/>
                              <w:bCs w:val="0"/>
                              <w:color w:val="0D0D0D" w:themeColor="text1" w:themeTint="F2"/>
                              <w:sz w:val="16"/>
                              <w:szCs w:val="16"/>
                              <w:u w:val="none"/>
                              <w:rtl/>
                            </w:rPr>
                            <w:t>תכנון תקציב ההרשאה להתחייב של משרד הביטחון והבקרה עליו</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79EA53D4">
                    <w:pPr>
                      <w:pStyle w:val="Heading1"/>
                      <w:spacing w:line="269" w:lineRule="auto"/>
                      <w:jc w:val="left"/>
                      <w:rPr>
                        <w:rFonts w:ascii="Tahoma" w:hAnsi="Tahoma" w:eastAsiaTheme="minorHAnsi" w:cs="Tahoma"/>
                        <w:bCs w:val="0"/>
                        <w:color w:val="0D0D0D" w:themeColor="text1" w:themeTint="F2"/>
                        <w:sz w:val="16"/>
                        <w:szCs w:val="16"/>
                        <w:u w:val="none"/>
                      </w:rPr>
                    </w:pPr>
                    <w:r w:rsidRPr="004F263F">
                      <w:rPr>
                        <w:rFonts w:ascii="Tahoma" w:hAnsi="Tahoma" w:eastAsiaTheme="minorHAnsi" w:cs="Tahoma"/>
                        <w:bCs w:val="0"/>
                        <w:color w:val="0D0D0D" w:themeColor="text1" w:themeTint="F2"/>
                        <w:sz w:val="16"/>
                        <w:szCs w:val="16"/>
                        <w:u w:val="none"/>
                        <w:rtl/>
                      </w:rPr>
                      <w:t>תכנון תקציב ההרשאה להתחייב של משרד הביטחון והבקרה עליו</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1551587272"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587272"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721" w:rsidP="001526AC" w14:paraId="1AA96B7A" w14:textId="0B1D5E55">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0592"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4F263F" w14:textId="61A4EF4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003C3C30">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4F263F" w:rsidR="004F263F">
                            <w:rPr>
                              <w:rFonts w:ascii="Tahoma" w:hAnsi="Tahoma" w:cs="Tahoma"/>
                              <w:b/>
                              <w:bCs/>
                              <w:rtl/>
                            </w:rPr>
                            <w:t>תכנון תקציב ההרשאה להתחייב של משרד הביטחון והבקרה עליו</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59"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2816" fillcolor="#00305f" strokecolor="#00305f">
              <v:textbox style="layout-flow:vertical;mso-layout-flow-alt:bottom-to-top" inset="0,0,0,0">
                <w:txbxContent>
                  <w:p w:rsidR="00E56721" w:rsidRPr="009B7D1B" w:rsidP="004F263F" w14:paraId="3B4CCAD6" w14:textId="61A4EF4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003C3C30">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4F263F" w:rsidR="004F263F">
                      <w:rPr>
                        <w:rFonts w:ascii="Tahoma" w:hAnsi="Tahoma" w:cs="Tahoma"/>
                        <w:b/>
                        <w:bCs/>
                        <w:rtl/>
                      </w:rPr>
                      <w:t>תכנון תקציב ההרשאה להתחייב של משרד הביטחון והבקרה עליו</w:t>
                    </w:r>
                  </w:p>
                </w:txbxContent>
              </v:textbox>
              <w10:wrap type="square"/>
            </v:shape>
          </w:pict>
        </mc:Fallback>
      </mc:AlternateContent>
    </w:r>
  </w:p>
  <w:p w:rsidR="00E56721" w:rsidP="001526AC" w14:paraId="708CEE93" w14:textId="2E336955">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00B8A9EA">
    <w:pPr>
      <w:pStyle w:val="Header"/>
      <w:tabs>
        <w:tab w:val="left" w:pos="493"/>
        <w:tab w:val="center" w:pos="4111"/>
        <w:tab w:val="clear" w:pos="4153"/>
        <w:tab w:val="right" w:pos="7478"/>
        <w:tab w:val="right" w:pos="8222"/>
        <w:tab w:val="clear" w:pos="8306"/>
      </w:tabs>
      <w:jc w:val="left"/>
      <w:rPr>
        <w:rtl/>
      </w:rPr>
    </w:pPr>
    <w:r w:rsidRPr="00802F2E">
      <w:rPr>
        <w:noProof/>
        <w:rtl/>
      </w:rPr>
      <mc:AlternateContent>
        <mc:Choice Requires="wps">
          <w:drawing>
            <wp:anchor distT="0" distB="0" distL="114300" distR="114300" simplePos="0" relativeHeight="251686912" behindDoc="0" locked="0" layoutInCell="1" allowOverlap="1">
              <wp:simplePos x="0" y="0"/>
              <wp:positionH relativeFrom="column">
                <wp:posOffset>-662071</wp:posOffset>
              </wp:positionH>
              <wp:positionV relativeFrom="paragraph">
                <wp:posOffset>1153828</wp:posOffset>
              </wp:positionV>
              <wp:extent cx="194310" cy="5686659"/>
              <wp:effectExtent l="0" t="0" r="0" b="3175"/>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686659"/>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2060" alt="&quot;&quot;" style="width:15.3pt;height:447.75pt;margin-top:90.85pt;margin-left:-52.15pt;flip:y;mso-height-percent:0;mso-height-relative:margin;mso-width-percent:0;mso-width-relative:margin;mso-wrap-distance-bottom:0;mso-wrap-distance-left:9pt;mso-wrap-distance-right:9pt;mso-wrap-distance-top:0;mso-wrap-style:square;position:absolute;visibility:visible;v-text-anchor:middle;z-index:251687936" fillcolor="#00305f" stroked="f" strokeweight="1.25pt"/>
          </w:pict>
        </mc:Fallback>
      </mc:AlternateContent>
    </w: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081AC9BB">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1"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78720" strokecolor="white">
              <v:textbox>
                <w:txbxContent>
                  <w:p w:rsidR="00E56721" w:rsidRPr="00C55DC9" w:rsidP="00B244B0" w14:paraId="0C0E463E" w14:textId="081AC9BB">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2"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3C30" w:rsidP="001526AC" w14:paraId="67416BDF"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6128"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1643667115"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3C3C30"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3"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9328" filled="f" strokecolor="#a5a5a5" strokeweight="0.25pt">
              <v:stroke dashstyle="longDash"/>
              <v:textbox>
                <w:txbxContent>
                  <w:p w:rsidR="003C3C30" w:rsidRPr="00FD02CC" w:rsidP="006E67D8" w14:paraId="56DEA8FE"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1069295167"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3C3C30" w:rsidRPr="009B7D1B" w:rsidP="004F263F" w14:textId="6C80FD05">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73825">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4F263F">
                            <w:rPr>
                              <w:rFonts w:ascii="Tahoma" w:hAnsi="Tahoma" w:cs="Tahoma"/>
                              <w:b/>
                              <w:bCs/>
                              <w:rtl/>
                            </w:rPr>
                            <w:t>תכנון תקציב ההרשאה להתחייב של משרד הביטחון והבקרה עליו</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4"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94080" fillcolor="#00305f" strokecolor="#00305f">
              <v:textbox style="layout-flow:vertical;mso-layout-flow-alt:bottom-to-top" inset="0,0,0,0">
                <w:txbxContent>
                  <w:p w:rsidR="003C3C30" w:rsidRPr="009B7D1B" w:rsidP="004F263F" w14:paraId="7E36A563" w14:textId="6C80FD05">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73825">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4F263F">
                      <w:rPr>
                        <w:rFonts w:ascii="Tahoma" w:hAnsi="Tahoma" w:cs="Tahoma"/>
                        <w:b/>
                        <w:bCs/>
                        <w:rtl/>
                      </w:rPr>
                      <w:t>תכנון תקציב ההרשאה להתחייב של משרד הביטחון והבקרה עליו</w:t>
                    </w:r>
                  </w:p>
                </w:txbxContent>
              </v:textbox>
              <w10:wrap type="square"/>
            </v:shape>
          </w:pict>
        </mc:Fallback>
      </mc:AlternateContent>
    </w:r>
  </w:p>
  <w:p w:rsidR="003C3C30" w:rsidP="001526AC" w14:paraId="53D44531" w14:textId="77777777">
    <w:pPr>
      <w:pStyle w:val="Header"/>
      <w:tabs>
        <w:tab w:val="left" w:pos="493"/>
        <w:tab w:val="center" w:pos="4111"/>
        <w:tab w:val="clear" w:pos="4153"/>
        <w:tab w:val="right" w:pos="7478"/>
        <w:tab w:val="right" w:pos="8222"/>
        <w:tab w:val="clear" w:pos="8306"/>
      </w:tabs>
      <w:jc w:val="left"/>
      <w:rPr>
        <w:rtl/>
      </w:rPr>
    </w:pPr>
  </w:p>
  <w:p w:rsidR="003C3C30" w:rsidRPr="001526AC" w:rsidP="00005B23" w14:paraId="116F5A52" w14:textId="4DC8234D">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896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1891635726"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3C3C30" w:rsidRPr="00C55DC9" w:rsidP="00B244B0" w14:textId="77777777">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5"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9984" strokecolor="white">
              <v:textbox>
                <w:txbxContent>
                  <w:p w:rsidR="003C3C30" w:rsidRPr="00C55DC9" w:rsidP="00B244B0" w14:paraId="224207A5" w14:textId="77777777">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951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62329796"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29796"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100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86515372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6" style="flip:x;mso-height-percent:0;mso-height-relative:margin;mso-width-percent:0;mso-width-relative:margin;mso-wrap-distance-bottom:0;mso-wrap-distance-left:9pt;mso-wrap-distance-right:9pt;mso-wrap-distance-top:0;mso-wrap-style:square;position:absolute;visibility:visible;z-index:251692032"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F58FB1E"/>
    <w:lvl w:ilvl="0">
      <w:start w:val="1"/>
      <w:numFmt w:val="decimal"/>
      <w:lvlText w:val="%1."/>
      <w:lvlJc w:val="left"/>
      <w:pPr>
        <w:tabs>
          <w:tab w:val="num" w:pos="1492"/>
        </w:tabs>
        <w:ind w:left="1492" w:hanging="360"/>
      </w:pPr>
    </w:lvl>
  </w:abstractNum>
  <w:abstractNum w:abstractNumId="1">
    <w:nsid w:val="FFFFFF7D"/>
    <w:multiLevelType w:val="singleLevel"/>
    <w:tmpl w:val="3EA83228"/>
    <w:lvl w:ilvl="0">
      <w:start w:val="1"/>
      <w:numFmt w:val="decimal"/>
      <w:lvlText w:val="%1."/>
      <w:lvlJc w:val="left"/>
      <w:pPr>
        <w:tabs>
          <w:tab w:val="num" w:pos="1209"/>
        </w:tabs>
        <w:ind w:left="1209" w:hanging="360"/>
      </w:pPr>
    </w:lvl>
  </w:abstractNum>
  <w:abstractNum w:abstractNumId="2">
    <w:nsid w:val="FFFFFF7F"/>
    <w:multiLevelType w:val="singleLevel"/>
    <w:tmpl w:val="F89639E4"/>
    <w:lvl w:ilvl="0">
      <w:start w:val="1"/>
      <w:numFmt w:val="decimal"/>
      <w:lvlText w:val="%1."/>
      <w:lvlJc w:val="left"/>
      <w:pPr>
        <w:tabs>
          <w:tab w:val="num" w:pos="643"/>
        </w:tabs>
        <w:ind w:left="643" w:hanging="360"/>
      </w:pPr>
    </w:lvl>
  </w:abstractNum>
  <w:abstractNum w:abstractNumId="3">
    <w:nsid w:val="FFFFFF80"/>
    <w:multiLevelType w:val="singleLevel"/>
    <w:tmpl w:val="1A76819C"/>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4B52F7D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A4D2A7E4"/>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EC900C92"/>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C4941F5C"/>
    <w:lvl w:ilvl="0">
      <w:start w:val="1"/>
      <w:numFmt w:val="bullet"/>
      <w:lvlText w:val=""/>
      <w:lvlJc w:val="left"/>
      <w:pPr>
        <w:tabs>
          <w:tab w:val="num" w:pos="360"/>
        </w:tabs>
        <w:ind w:left="360" w:hanging="360"/>
      </w:pPr>
      <w:rPr>
        <w:rFonts w:ascii="Symbol" w:hAnsi="Symbol" w:hint="default"/>
      </w:rPr>
    </w:lvl>
  </w:abstractNum>
  <w:abstractNum w:abstractNumId="8">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9">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4AC4C94"/>
    <w:multiLevelType w:val="hybridMultilevel"/>
    <w:tmpl w:val="D8C49A56"/>
    <w:lvl w:ilvl="0">
      <w:start w:val="2"/>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4">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9">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1">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3">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193719F"/>
    <w:multiLevelType w:val="hybridMultilevel"/>
    <w:tmpl w:val="A3E29F5A"/>
    <w:lvl w:ilvl="0">
      <w:start w:val="6"/>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722511313">
    <w:abstractNumId w:val="20"/>
  </w:num>
  <w:num w:numId="2" w16cid:durableId="159808484">
    <w:abstractNumId w:val="13"/>
  </w:num>
  <w:num w:numId="3" w16cid:durableId="2074310673">
    <w:abstractNumId w:val="16"/>
  </w:num>
  <w:num w:numId="4" w16cid:durableId="1596554476">
    <w:abstractNumId w:val="27"/>
  </w:num>
  <w:num w:numId="5" w16cid:durableId="781269690">
    <w:abstractNumId w:val="9"/>
  </w:num>
  <w:num w:numId="6" w16cid:durableId="1087919862">
    <w:abstractNumId w:val="17"/>
  </w:num>
  <w:num w:numId="7" w16cid:durableId="1266497691">
    <w:abstractNumId w:val="22"/>
  </w:num>
  <w:num w:numId="8" w16cid:durableId="1873692319">
    <w:abstractNumId w:val="11"/>
  </w:num>
  <w:num w:numId="9" w16cid:durableId="1479689730">
    <w:abstractNumId w:val="10"/>
  </w:num>
  <w:num w:numId="10" w16cid:durableId="1861623203">
    <w:abstractNumId w:val="8"/>
  </w:num>
  <w:num w:numId="11" w16cid:durableId="1544710153">
    <w:abstractNumId w:val="18"/>
  </w:num>
  <w:num w:numId="12" w16cid:durableId="1057507424">
    <w:abstractNumId w:val="21"/>
  </w:num>
  <w:num w:numId="13" w16cid:durableId="1609385757">
    <w:abstractNumId w:val="24"/>
  </w:num>
  <w:num w:numId="14" w16cid:durableId="1208831065">
    <w:abstractNumId w:val="19"/>
  </w:num>
  <w:num w:numId="15" w16cid:durableId="1425805868">
    <w:abstractNumId w:val="25"/>
  </w:num>
  <w:num w:numId="16" w16cid:durableId="1455250565">
    <w:abstractNumId w:val="12"/>
  </w:num>
  <w:num w:numId="17" w16cid:durableId="1398552641">
    <w:abstractNumId w:val="26"/>
  </w:num>
  <w:num w:numId="18" w16cid:durableId="1752001909">
    <w:abstractNumId w:val="23"/>
  </w:num>
  <w:num w:numId="19" w16cid:durableId="1971200875">
    <w:abstractNumId w:val="15"/>
  </w:num>
  <w:num w:numId="20" w16cid:durableId="499739379">
    <w:abstractNumId w:val="14"/>
  </w:num>
  <w:num w:numId="21" w16cid:durableId="881286427">
    <w:abstractNumId w:val="3"/>
  </w:num>
  <w:num w:numId="22" w16cid:durableId="785662877">
    <w:abstractNumId w:val="4"/>
  </w:num>
  <w:num w:numId="23" w16cid:durableId="347295315">
    <w:abstractNumId w:val="5"/>
  </w:num>
  <w:num w:numId="24" w16cid:durableId="1439183987">
    <w:abstractNumId w:val="6"/>
  </w:num>
  <w:num w:numId="25" w16cid:durableId="317658800">
    <w:abstractNumId w:val="7"/>
  </w:num>
  <w:num w:numId="26" w16cid:durableId="953442900">
    <w:abstractNumId w:val="0"/>
  </w:num>
  <w:num w:numId="27" w16cid:durableId="1632440573">
    <w:abstractNumId w:val="1"/>
  </w:num>
  <w:num w:numId="28" w16cid:durableId="929043172">
    <w:abstractNumId w:val="2"/>
  </w:num>
  <w:num w:numId="29" w16cid:durableId="729884926">
    <w:abstractNumId w:val="3"/>
  </w:num>
  <w:num w:numId="30" w16cid:durableId="1849174054">
    <w:abstractNumId w:val="4"/>
  </w:num>
  <w:num w:numId="31" w16cid:durableId="925118016">
    <w:abstractNumId w:val="5"/>
  </w:num>
  <w:num w:numId="32" w16cid:durableId="869686526">
    <w:abstractNumId w:val="6"/>
  </w:num>
  <w:num w:numId="33" w16cid:durableId="544875266">
    <w:abstractNumId w:val="7"/>
  </w:num>
  <w:num w:numId="34" w16cid:durableId="2019574434">
    <w:abstractNumId w:val="0"/>
  </w:num>
  <w:num w:numId="35" w16cid:durableId="2033457940">
    <w:abstractNumId w:val="1"/>
  </w:num>
  <w:num w:numId="36" w16cid:durableId="514854696">
    <w:abstractNumId w:val="2"/>
  </w:num>
  <w:num w:numId="37" w16cid:durableId="149567750">
    <w:abstractNumId w:val="3"/>
  </w:num>
  <w:num w:numId="38" w16cid:durableId="1880969836">
    <w:abstractNumId w:val="4"/>
  </w:num>
  <w:num w:numId="39" w16cid:durableId="470948061">
    <w:abstractNumId w:val="5"/>
  </w:num>
  <w:num w:numId="40" w16cid:durableId="1990357714">
    <w:abstractNumId w:val="6"/>
  </w:num>
  <w:num w:numId="41" w16cid:durableId="1310400784">
    <w:abstractNumId w:val="7"/>
  </w:num>
  <w:num w:numId="42" w16cid:durableId="323551601">
    <w:abstractNumId w:val="0"/>
  </w:num>
  <w:num w:numId="43" w16cid:durableId="1875388186">
    <w:abstractNumId w:val="1"/>
  </w:num>
  <w:num w:numId="44" w16cid:durableId="1479685745">
    <w:abstractNumId w:val="2"/>
  </w:num>
  <w:num w:numId="45" w16cid:durableId="2030792474">
    <w:abstractNumId w:val="3"/>
  </w:num>
  <w:num w:numId="46" w16cid:durableId="1944797749">
    <w:abstractNumId w:val="4"/>
  </w:num>
  <w:num w:numId="47" w16cid:durableId="1403330000">
    <w:abstractNumId w:val="5"/>
  </w:num>
  <w:num w:numId="48" w16cid:durableId="414135668">
    <w:abstractNumId w:val="6"/>
  </w:num>
  <w:num w:numId="49" w16cid:durableId="1247884205">
    <w:abstractNumId w:val="7"/>
  </w:num>
  <w:num w:numId="50" w16cid:durableId="1955399802">
    <w:abstractNumId w:val="0"/>
  </w:num>
  <w:num w:numId="51" w16cid:durableId="636106113">
    <w:abstractNumId w:val="1"/>
  </w:num>
  <w:num w:numId="52" w16cid:durableId="1036613437">
    <w:abstractNumId w:val="2"/>
  </w:num>
  <w:num w:numId="53" w16cid:durableId="1192719441">
    <w:abstractNumId w:val="3"/>
  </w:num>
  <w:num w:numId="54" w16cid:durableId="1351566699">
    <w:abstractNumId w:val="4"/>
  </w:num>
  <w:num w:numId="55" w16cid:durableId="805318111">
    <w:abstractNumId w:val="5"/>
  </w:num>
  <w:num w:numId="56" w16cid:durableId="657923579">
    <w:abstractNumId w:val="6"/>
  </w:num>
  <w:num w:numId="57" w16cid:durableId="1366756148">
    <w:abstractNumId w:val="7"/>
  </w:num>
  <w:num w:numId="58" w16cid:durableId="1517384132">
    <w:abstractNumId w:val="0"/>
  </w:num>
  <w:num w:numId="59" w16cid:durableId="1873492049">
    <w:abstractNumId w:val="1"/>
  </w:num>
  <w:num w:numId="60" w16cid:durableId="567347998">
    <w:abstractNumId w:val="2"/>
  </w:num>
  <w:num w:numId="61" w16cid:durableId="1080173105">
    <w:abstractNumId w:val="3"/>
  </w:num>
  <w:num w:numId="62" w16cid:durableId="584649595">
    <w:abstractNumId w:val="4"/>
  </w:num>
  <w:num w:numId="63" w16cid:durableId="36046796">
    <w:abstractNumId w:val="5"/>
  </w:num>
  <w:num w:numId="64" w16cid:durableId="304504627">
    <w:abstractNumId w:val="6"/>
  </w:num>
  <w:num w:numId="65" w16cid:durableId="433475427">
    <w:abstractNumId w:val="7"/>
  </w:num>
  <w:num w:numId="66" w16cid:durableId="1702390479">
    <w:abstractNumId w:val="0"/>
  </w:num>
  <w:num w:numId="67" w16cid:durableId="1041708708">
    <w:abstractNumId w:val="1"/>
  </w:num>
  <w:num w:numId="68" w16cid:durableId="2070348912">
    <w:abstractNumId w:val="2"/>
  </w:num>
  <w:num w:numId="69" w16cid:durableId="1785494649">
    <w:abstractNumId w:val="3"/>
  </w:num>
  <w:num w:numId="70" w16cid:durableId="158616019">
    <w:abstractNumId w:val="4"/>
  </w:num>
  <w:num w:numId="71" w16cid:durableId="942112566">
    <w:abstractNumId w:val="5"/>
  </w:num>
  <w:num w:numId="72" w16cid:durableId="1494029893">
    <w:abstractNumId w:val="6"/>
  </w:num>
  <w:num w:numId="73" w16cid:durableId="1489402869">
    <w:abstractNumId w:val="7"/>
  </w:num>
  <w:num w:numId="74" w16cid:durableId="1592352094">
    <w:abstractNumId w:val="0"/>
  </w:num>
  <w:num w:numId="75" w16cid:durableId="1053508896">
    <w:abstractNumId w:val="1"/>
  </w:num>
  <w:num w:numId="76" w16cid:durableId="1832256027">
    <w:abstractNumId w:val="2"/>
  </w:num>
  <w:num w:numId="77" w16cid:durableId="967122343">
    <w:abstractNumId w:val="3"/>
  </w:num>
  <w:num w:numId="78" w16cid:durableId="1313679427">
    <w:abstractNumId w:val="4"/>
  </w:num>
  <w:num w:numId="79" w16cid:durableId="1456219825">
    <w:abstractNumId w:val="5"/>
  </w:num>
  <w:num w:numId="80" w16cid:durableId="1539977395">
    <w:abstractNumId w:val="6"/>
  </w:num>
  <w:num w:numId="81" w16cid:durableId="1662540689">
    <w:abstractNumId w:val="7"/>
  </w:num>
  <w:num w:numId="82" w16cid:durableId="734667640">
    <w:abstractNumId w:val="0"/>
  </w:num>
  <w:num w:numId="83" w16cid:durableId="1403866592">
    <w:abstractNumId w:val="1"/>
  </w:num>
  <w:num w:numId="84" w16cid:durableId="985935647">
    <w:abstractNumId w:val="2"/>
  </w:num>
  <w:num w:numId="85" w16cid:durableId="48967976">
    <w:abstractNumId w:val="3"/>
  </w:num>
  <w:num w:numId="86" w16cid:durableId="549926499">
    <w:abstractNumId w:val="4"/>
  </w:num>
  <w:num w:numId="87" w16cid:durableId="790050251">
    <w:abstractNumId w:val="5"/>
  </w:num>
  <w:num w:numId="88" w16cid:durableId="1262638832">
    <w:abstractNumId w:val="6"/>
  </w:num>
  <w:num w:numId="89" w16cid:durableId="310795702">
    <w:abstractNumId w:val="7"/>
  </w:num>
  <w:num w:numId="90" w16cid:durableId="755784508">
    <w:abstractNumId w:val="0"/>
  </w:num>
  <w:num w:numId="91" w16cid:durableId="2010252603">
    <w:abstractNumId w:val="1"/>
  </w:num>
  <w:num w:numId="92" w16cid:durableId="846486255">
    <w:abstractNumId w:val="2"/>
  </w:num>
  <w:num w:numId="93" w16cid:durableId="1244215931">
    <w:abstractNumId w:val="3"/>
  </w:num>
  <w:num w:numId="94" w16cid:durableId="1357657782">
    <w:abstractNumId w:val="4"/>
  </w:num>
  <w:num w:numId="95" w16cid:durableId="1092168068">
    <w:abstractNumId w:val="5"/>
  </w:num>
  <w:num w:numId="96" w16cid:durableId="1367146850">
    <w:abstractNumId w:val="6"/>
  </w:num>
  <w:num w:numId="97" w16cid:durableId="552234181">
    <w:abstractNumId w:val="7"/>
  </w:num>
  <w:num w:numId="98" w16cid:durableId="1248342438">
    <w:abstractNumId w:val="0"/>
  </w:num>
  <w:num w:numId="99" w16cid:durableId="754013922">
    <w:abstractNumId w:val="1"/>
  </w:num>
  <w:num w:numId="100" w16cid:durableId="1998260587">
    <w:abstractNumId w:val="2"/>
  </w:num>
  <w:num w:numId="101" w16cid:durableId="438260968">
    <w:abstractNumId w:val="3"/>
  </w:num>
  <w:num w:numId="102" w16cid:durableId="1882666812">
    <w:abstractNumId w:val="4"/>
  </w:num>
  <w:num w:numId="103" w16cid:durableId="2033997398">
    <w:abstractNumId w:val="5"/>
  </w:num>
  <w:num w:numId="104" w16cid:durableId="696349250">
    <w:abstractNumId w:val="6"/>
  </w:num>
  <w:num w:numId="105" w16cid:durableId="1092093690">
    <w:abstractNumId w:val="7"/>
  </w:num>
  <w:num w:numId="106" w16cid:durableId="697897066">
    <w:abstractNumId w:val="0"/>
  </w:num>
  <w:num w:numId="107" w16cid:durableId="130370320">
    <w:abstractNumId w:val="1"/>
  </w:num>
  <w:num w:numId="108" w16cid:durableId="1613703879">
    <w:abstractNumId w:val="2"/>
  </w:num>
  <w:num w:numId="109" w16cid:durableId="1203205344">
    <w:abstractNumId w:val="3"/>
  </w:num>
  <w:num w:numId="110" w16cid:durableId="1304390273">
    <w:abstractNumId w:val="4"/>
  </w:num>
  <w:num w:numId="111" w16cid:durableId="285626052">
    <w:abstractNumId w:val="5"/>
  </w:num>
  <w:num w:numId="112" w16cid:durableId="2133010562">
    <w:abstractNumId w:val="6"/>
  </w:num>
  <w:num w:numId="113" w16cid:durableId="1536236859">
    <w:abstractNumId w:val="7"/>
  </w:num>
  <w:num w:numId="114" w16cid:durableId="353849067">
    <w:abstractNumId w:val="0"/>
  </w:num>
  <w:num w:numId="115" w16cid:durableId="1484662520">
    <w:abstractNumId w:val="1"/>
  </w:num>
  <w:num w:numId="116" w16cid:durableId="860893335">
    <w:abstractNumId w:val="2"/>
  </w:num>
  <w:num w:numId="117" w16cid:durableId="283922360">
    <w:abstractNumId w:val="3"/>
  </w:num>
  <w:num w:numId="118" w16cid:durableId="1915242806">
    <w:abstractNumId w:val="4"/>
  </w:num>
  <w:num w:numId="119" w16cid:durableId="1071346583">
    <w:abstractNumId w:val="5"/>
  </w:num>
  <w:num w:numId="120" w16cid:durableId="30882067">
    <w:abstractNumId w:val="6"/>
  </w:num>
  <w:num w:numId="121" w16cid:durableId="2024743906">
    <w:abstractNumId w:val="7"/>
  </w:num>
  <w:num w:numId="122" w16cid:durableId="1654067557">
    <w:abstractNumId w:val="0"/>
  </w:num>
  <w:num w:numId="123" w16cid:durableId="587158532">
    <w:abstractNumId w:val="1"/>
  </w:num>
  <w:num w:numId="124" w16cid:durableId="545259702">
    <w:abstractNumId w:val="2"/>
  </w:num>
  <w:num w:numId="125" w16cid:durableId="1795977720">
    <w:abstractNumId w:val="3"/>
  </w:num>
  <w:num w:numId="126" w16cid:durableId="889149338">
    <w:abstractNumId w:val="4"/>
  </w:num>
  <w:num w:numId="127" w16cid:durableId="1691447730">
    <w:abstractNumId w:val="5"/>
  </w:num>
  <w:num w:numId="128" w16cid:durableId="196503557">
    <w:abstractNumId w:val="6"/>
  </w:num>
  <w:num w:numId="129" w16cid:durableId="1029910500">
    <w:abstractNumId w:val="7"/>
  </w:num>
  <w:num w:numId="130" w16cid:durableId="1748187189">
    <w:abstractNumId w:val="0"/>
  </w:num>
  <w:num w:numId="131" w16cid:durableId="1328752058">
    <w:abstractNumId w:val="1"/>
  </w:num>
  <w:num w:numId="132" w16cid:durableId="340276835">
    <w:abstractNumId w:val="2"/>
  </w:num>
  <w:num w:numId="133" w16cid:durableId="1047487965">
    <w:abstractNumId w:val="3"/>
  </w:num>
  <w:num w:numId="134" w16cid:durableId="1461417445">
    <w:abstractNumId w:val="4"/>
  </w:num>
  <w:num w:numId="135" w16cid:durableId="1024748304">
    <w:abstractNumId w:val="5"/>
  </w:num>
  <w:num w:numId="136" w16cid:durableId="1396464170">
    <w:abstractNumId w:val="6"/>
  </w:num>
  <w:num w:numId="137" w16cid:durableId="199781963">
    <w:abstractNumId w:val="7"/>
  </w:num>
  <w:num w:numId="138" w16cid:durableId="1469401354">
    <w:abstractNumId w:val="0"/>
  </w:num>
  <w:num w:numId="139" w16cid:durableId="1320500660">
    <w:abstractNumId w:val="1"/>
  </w:num>
  <w:num w:numId="140" w16cid:durableId="931740044">
    <w:abstractNumId w:val="2"/>
  </w:num>
  <w:num w:numId="141" w16cid:durableId="803812935">
    <w:abstractNumId w:val="3"/>
  </w:num>
  <w:num w:numId="142" w16cid:durableId="1565988220">
    <w:abstractNumId w:val="4"/>
  </w:num>
  <w:num w:numId="143" w16cid:durableId="743916212">
    <w:abstractNumId w:val="5"/>
  </w:num>
  <w:num w:numId="144" w16cid:durableId="1497649818">
    <w:abstractNumId w:val="6"/>
  </w:num>
  <w:num w:numId="145" w16cid:durableId="1275862964">
    <w:abstractNumId w:val="7"/>
  </w:num>
  <w:num w:numId="146" w16cid:durableId="678510127">
    <w:abstractNumId w:val="0"/>
  </w:num>
  <w:num w:numId="147" w16cid:durableId="1182818218">
    <w:abstractNumId w:val="1"/>
  </w:num>
  <w:num w:numId="148" w16cid:durableId="1767654670">
    <w:abstractNumId w:val="2"/>
  </w:num>
  <w:num w:numId="149" w16cid:durableId="1501853262">
    <w:abstractNumId w:val="3"/>
  </w:num>
  <w:num w:numId="150" w16cid:durableId="588657243">
    <w:abstractNumId w:val="4"/>
  </w:num>
  <w:num w:numId="151" w16cid:durableId="1439762046">
    <w:abstractNumId w:val="5"/>
  </w:num>
  <w:num w:numId="152" w16cid:durableId="227349845">
    <w:abstractNumId w:val="6"/>
  </w:num>
  <w:num w:numId="153" w16cid:durableId="686180564">
    <w:abstractNumId w:val="7"/>
  </w:num>
  <w:num w:numId="154" w16cid:durableId="2026520253">
    <w:abstractNumId w:val="0"/>
  </w:num>
  <w:num w:numId="155" w16cid:durableId="1570457391">
    <w:abstractNumId w:val="1"/>
  </w:num>
  <w:num w:numId="156" w16cid:durableId="824589543">
    <w:abstractNumId w:val="2"/>
  </w:num>
  <w:num w:numId="157" w16cid:durableId="1651328515">
    <w:abstractNumId w:val="3"/>
  </w:num>
  <w:num w:numId="158" w16cid:durableId="448672252">
    <w:abstractNumId w:val="4"/>
  </w:num>
  <w:num w:numId="159" w16cid:durableId="1157258043">
    <w:abstractNumId w:val="5"/>
  </w:num>
  <w:num w:numId="160" w16cid:durableId="24018835">
    <w:abstractNumId w:val="6"/>
  </w:num>
  <w:num w:numId="161" w16cid:durableId="1923101993">
    <w:abstractNumId w:val="7"/>
  </w:num>
  <w:num w:numId="162" w16cid:durableId="1935280397">
    <w:abstractNumId w:val="0"/>
  </w:num>
  <w:num w:numId="163" w16cid:durableId="2111732250">
    <w:abstractNumId w:val="1"/>
  </w:num>
  <w:num w:numId="164" w16cid:durableId="1792281976">
    <w:abstractNumId w:val="2"/>
  </w:num>
  <w:num w:numId="165" w16cid:durableId="1469978181">
    <w:abstractNumId w:val="3"/>
  </w:num>
  <w:num w:numId="166" w16cid:durableId="10300318">
    <w:abstractNumId w:val="4"/>
  </w:num>
  <w:num w:numId="167" w16cid:durableId="1345940269">
    <w:abstractNumId w:val="5"/>
  </w:num>
  <w:num w:numId="168" w16cid:durableId="776756271">
    <w:abstractNumId w:val="6"/>
  </w:num>
  <w:num w:numId="169" w16cid:durableId="596138022">
    <w:abstractNumId w:val="7"/>
  </w:num>
  <w:num w:numId="170" w16cid:durableId="1500078358">
    <w:abstractNumId w:val="0"/>
  </w:num>
  <w:num w:numId="171" w16cid:durableId="1928266902">
    <w:abstractNumId w:val="1"/>
  </w:num>
  <w:num w:numId="172" w16cid:durableId="479230861">
    <w:abstractNumId w:val="2"/>
  </w:num>
  <w:num w:numId="173" w16cid:durableId="506286951">
    <w:abstractNumId w:val="3"/>
  </w:num>
  <w:num w:numId="174" w16cid:durableId="948439589">
    <w:abstractNumId w:val="4"/>
  </w:num>
  <w:num w:numId="175" w16cid:durableId="900943242">
    <w:abstractNumId w:val="5"/>
  </w:num>
  <w:num w:numId="176" w16cid:durableId="1860660555">
    <w:abstractNumId w:val="6"/>
  </w:num>
  <w:num w:numId="177" w16cid:durableId="256863769">
    <w:abstractNumId w:val="7"/>
  </w:num>
  <w:num w:numId="178" w16cid:durableId="1854758161">
    <w:abstractNumId w:val="0"/>
  </w:num>
  <w:num w:numId="179" w16cid:durableId="1354575008">
    <w:abstractNumId w:val="1"/>
  </w:num>
  <w:num w:numId="180" w16cid:durableId="619646419">
    <w:abstractNumId w:val="2"/>
  </w:num>
  <w:num w:numId="181" w16cid:durableId="880632553">
    <w:abstractNumId w:val="3"/>
  </w:num>
  <w:num w:numId="182" w16cid:durableId="1373925251">
    <w:abstractNumId w:val="4"/>
  </w:num>
  <w:num w:numId="183" w16cid:durableId="1271741400">
    <w:abstractNumId w:val="5"/>
  </w:num>
  <w:num w:numId="184" w16cid:durableId="1463108630">
    <w:abstractNumId w:val="6"/>
  </w:num>
  <w:num w:numId="185" w16cid:durableId="819733132">
    <w:abstractNumId w:val="7"/>
  </w:num>
  <w:num w:numId="186" w16cid:durableId="1049956760">
    <w:abstractNumId w:val="0"/>
  </w:num>
  <w:num w:numId="187" w16cid:durableId="171989045">
    <w:abstractNumId w:val="1"/>
  </w:num>
  <w:num w:numId="188" w16cid:durableId="2068650502">
    <w:abstractNumId w:val="2"/>
  </w:num>
  <w:num w:numId="189" w16cid:durableId="2135829678">
    <w:abstractNumId w:val="3"/>
  </w:num>
  <w:num w:numId="190" w16cid:durableId="1994917538">
    <w:abstractNumId w:val="4"/>
  </w:num>
  <w:num w:numId="191" w16cid:durableId="521865542">
    <w:abstractNumId w:val="5"/>
  </w:num>
  <w:num w:numId="192" w16cid:durableId="1697999827">
    <w:abstractNumId w:val="6"/>
  </w:num>
  <w:num w:numId="193" w16cid:durableId="1479229102">
    <w:abstractNumId w:val="7"/>
  </w:num>
  <w:num w:numId="194" w16cid:durableId="586498577">
    <w:abstractNumId w:val="0"/>
  </w:num>
  <w:num w:numId="195" w16cid:durableId="1069183927">
    <w:abstractNumId w:val="1"/>
  </w:num>
  <w:num w:numId="196" w16cid:durableId="1284465111">
    <w:abstractNumId w:val="2"/>
  </w:num>
  <w:num w:numId="197" w16cid:durableId="1923055572">
    <w:abstractNumId w:val="3"/>
  </w:num>
  <w:num w:numId="198" w16cid:durableId="791170739">
    <w:abstractNumId w:val="4"/>
  </w:num>
  <w:num w:numId="199" w16cid:durableId="595208284">
    <w:abstractNumId w:val="5"/>
  </w:num>
  <w:num w:numId="200" w16cid:durableId="838421079">
    <w:abstractNumId w:val="6"/>
  </w:num>
  <w:num w:numId="201" w16cid:durableId="1703362952">
    <w:abstractNumId w:val="7"/>
  </w:num>
  <w:num w:numId="202" w16cid:durableId="686099179">
    <w:abstractNumId w:val="0"/>
  </w:num>
  <w:num w:numId="203" w16cid:durableId="2043625322">
    <w:abstractNumId w:val="1"/>
  </w:num>
  <w:num w:numId="204" w16cid:durableId="1984000774">
    <w:abstractNumId w:val="2"/>
  </w:num>
  <w:num w:numId="205" w16cid:durableId="820540534">
    <w:abstractNumId w:val="3"/>
  </w:num>
  <w:num w:numId="206" w16cid:durableId="1282223296">
    <w:abstractNumId w:val="4"/>
  </w:num>
  <w:num w:numId="207" w16cid:durableId="1971013935">
    <w:abstractNumId w:val="5"/>
  </w:num>
  <w:num w:numId="208" w16cid:durableId="1944872294">
    <w:abstractNumId w:val="6"/>
  </w:num>
  <w:num w:numId="209" w16cid:durableId="773749459">
    <w:abstractNumId w:val="7"/>
  </w:num>
  <w:num w:numId="210" w16cid:durableId="1910723762">
    <w:abstractNumId w:val="0"/>
  </w:num>
  <w:num w:numId="211" w16cid:durableId="1085299165">
    <w:abstractNumId w:val="1"/>
  </w:num>
  <w:num w:numId="212" w16cid:durableId="1407265488">
    <w:abstractNumId w:val="2"/>
  </w:num>
  <w:num w:numId="213" w16cid:durableId="2009287989">
    <w:abstractNumId w:val="3"/>
  </w:num>
  <w:num w:numId="214" w16cid:durableId="174923673">
    <w:abstractNumId w:val="4"/>
  </w:num>
  <w:num w:numId="215" w16cid:durableId="1786196490">
    <w:abstractNumId w:val="5"/>
  </w:num>
  <w:num w:numId="216" w16cid:durableId="1216236116">
    <w:abstractNumId w:val="6"/>
  </w:num>
  <w:num w:numId="217" w16cid:durableId="412049455">
    <w:abstractNumId w:val="7"/>
  </w:num>
  <w:num w:numId="218" w16cid:durableId="2063557665">
    <w:abstractNumId w:val="0"/>
  </w:num>
  <w:num w:numId="219" w16cid:durableId="1865091978">
    <w:abstractNumId w:val="1"/>
  </w:num>
  <w:num w:numId="220" w16cid:durableId="296300815">
    <w:abstractNumId w:val="2"/>
  </w:num>
  <w:num w:numId="221" w16cid:durableId="293217698">
    <w:abstractNumId w:val="3"/>
  </w:num>
  <w:num w:numId="222" w16cid:durableId="1840196877">
    <w:abstractNumId w:val="4"/>
  </w:num>
  <w:num w:numId="223" w16cid:durableId="1748191037">
    <w:abstractNumId w:val="5"/>
  </w:num>
  <w:num w:numId="224" w16cid:durableId="2110269617">
    <w:abstractNumId w:val="6"/>
  </w:num>
  <w:num w:numId="225" w16cid:durableId="753934027">
    <w:abstractNumId w:val="7"/>
  </w:num>
  <w:num w:numId="226" w16cid:durableId="1345207818">
    <w:abstractNumId w:val="0"/>
  </w:num>
  <w:num w:numId="227" w16cid:durableId="879392911">
    <w:abstractNumId w:val="1"/>
  </w:num>
  <w:num w:numId="228" w16cid:durableId="74480270">
    <w:abstractNumId w:val="2"/>
  </w:num>
  <w:num w:numId="229" w16cid:durableId="1506747684">
    <w:abstractNumId w:val="3"/>
  </w:num>
  <w:num w:numId="230" w16cid:durableId="815151147">
    <w:abstractNumId w:val="4"/>
  </w:num>
  <w:num w:numId="231" w16cid:durableId="269708863">
    <w:abstractNumId w:val="5"/>
  </w:num>
  <w:num w:numId="232" w16cid:durableId="93868639">
    <w:abstractNumId w:val="6"/>
  </w:num>
  <w:num w:numId="233" w16cid:durableId="1812482415">
    <w:abstractNumId w:val="7"/>
  </w:num>
  <w:num w:numId="234" w16cid:durableId="1518696754">
    <w:abstractNumId w:val="0"/>
  </w:num>
  <w:num w:numId="235" w16cid:durableId="511797457">
    <w:abstractNumId w:val="1"/>
  </w:num>
  <w:num w:numId="236" w16cid:durableId="291059323">
    <w:abstractNumId w:val="2"/>
  </w:num>
  <w:num w:numId="237" w16cid:durableId="1666397924">
    <w:abstractNumId w:val="3"/>
  </w:num>
  <w:num w:numId="238" w16cid:durableId="424376033">
    <w:abstractNumId w:val="4"/>
  </w:num>
  <w:num w:numId="239" w16cid:durableId="1594705320">
    <w:abstractNumId w:val="5"/>
  </w:num>
  <w:num w:numId="240" w16cid:durableId="690183362">
    <w:abstractNumId w:val="6"/>
  </w:num>
  <w:num w:numId="241" w16cid:durableId="1366104352">
    <w:abstractNumId w:val="7"/>
  </w:num>
  <w:num w:numId="242" w16cid:durableId="1083449192">
    <w:abstractNumId w:val="0"/>
  </w:num>
  <w:num w:numId="243" w16cid:durableId="1546873725">
    <w:abstractNumId w:val="1"/>
  </w:num>
  <w:num w:numId="244" w16cid:durableId="1761683227">
    <w:abstractNumId w:val="2"/>
  </w:num>
  <w:num w:numId="245" w16cid:durableId="890922927">
    <w:abstractNumId w:val="3"/>
  </w:num>
  <w:num w:numId="246" w16cid:durableId="1692951891">
    <w:abstractNumId w:val="4"/>
  </w:num>
  <w:num w:numId="247" w16cid:durableId="1194265870">
    <w:abstractNumId w:val="5"/>
  </w:num>
  <w:num w:numId="248" w16cid:durableId="1051727898">
    <w:abstractNumId w:val="6"/>
  </w:num>
  <w:num w:numId="249" w16cid:durableId="449323404">
    <w:abstractNumId w:val="7"/>
  </w:num>
  <w:num w:numId="250" w16cid:durableId="230968484">
    <w:abstractNumId w:val="0"/>
  </w:num>
  <w:num w:numId="251" w16cid:durableId="1148939891">
    <w:abstractNumId w:val="1"/>
  </w:num>
  <w:num w:numId="252" w16cid:durableId="1589191440">
    <w:abstractNumId w:val="2"/>
  </w:num>
  <w:num w:numId="253" w16cid:durableId="1676616552">
    <w:abstractNumId w:val="3"/>
  </w:num>
  <w:num w:numId="254" w16cid:durableId="731544592">
    <w:abstractNumId w:val="4"/>
  </w:num>
  <w:num w:numId="255" w16cid:durableId="1659768207">
    <w:abstractNumId w:val="5"/>
  </w:num>
  <w:num w:numId="256" w16cid:durableId="1691837696">
    <w:abstractNumId w:val="6"/>
  </w:num>
  <w:num w:numId="257" w16cid:durableId="1517571098">
    <w:abstractNumId w:val="7"/>
  </w:num>
  <w:num w:numId="258" w16cid:durableId="203492670">
    <w:abstractNumId w:val="0"/>
  </w:num>
  <w:num w:numId="259" w16cid:durableId="2106026950">
    <w:abstractNumId w:val="1"/>
  </w:num>
  <w:num w:numId="260" w16cid:durableId="2015108201">
    <w:abstractNumId w:val="2"/>
  </w:num>
  <w:num w:numId="261" w16cid:durableId="1371877006">
    <w:abstractNumId w:val="3"/>
  </w:num>
  <w:num w:numId="262" w16cid:durableId="1497914139">
    <w:abstractNumId w:val="4"/>
  </w:num>
  <w:num w:numId="263" w16cid:durableId="338043990">
    <w:abstractNumId w:val="5"/>
  </w:num>
  <w:num w:numId="264" w16cid:durableId="1284075855">
    <w:abstractNumId w:val="6"/>
  </w:num>
  <w:num w:numId="265" w16cid:durableId="680400261">
    <w:abstractNumId w:val="7"/>
  </w:num>
  <w:num w:numId="266" w16cid:durableId="987242633">
    <w:abstractNumId w:val="0"/>
  </w:num>
  <w:num w:numId="267" w16cid:durableId="1059206951">
    <w:abstractNumId w:val="1"/>
  </w:num>
  <w:num w:numId="268" w16cid:durableId="1186821773">
    <w:abstractNumId w:val="2"/>
  </w:num>
  <w:num w:numId="269" w16cid:durableId="2055500520">
    <w:abstractNumId w:val="3"/>
  </w:num>
  <w:num w:numId="270" w16cid:durableId="1773083701">
    <w:abstractNumId w:val="4"/>
  </w:num>
  <w:num w:numId="271" w16cid:durableId="1996181596">
    <w:abstractNumId w:val="5"/>
  </w:num>
  <w:num w:numId="272" w16cid:durableId="668873983">
    <w:abstractNumId w:val="6"/>
  </w:num>
  <w:num w:numId="273" w16cid:durableId="1829635213">
    <w:abstractNumId w:val="7"/>
  </w:num>
  <w:num w:numId="274" w16cid:durableId="956527540">
    <w:abstractNumId w:val="0"/>
  </w:num>
  <w:num w:numId="275" w16cid:durableId="1819112148">
    <w:abstractNumId w:val="1"/>
  </w:num>
  <w:num w:numId="276" w16cid:durableId="719943112">
    <w:abstractNumId w:val="2"/>
  </w:num>
  <w:num w:numId="277" w16cid:durableId="1419446836">
    <w:abstractNumId w:val="3"/>
  </w:num>
  <w:num w:numId="278" w16cid:durableId="903873888">
    <w:abstractNumId w:val="4"/>
  </w:num>
  <w:num w:numId="279" w16cid:durableId="501160037">
    <w:abstractNumId w:val="5"/>
  </w:num>
  <w:num w:numId="280" w16cid:durableId="2048530974">
    <w:abstractNumId w:val="6"/>
  </w:num>
  <w:num w:numId="281" w16cid:durableId="1252859153">
    <w:abstractNumId w:val="7"/>
  </w:num>
  <w:num w:numId="282" w16cid:durableId="1415665779">
    <w:abstractNumId w:val="0"/>
  </w:num>
  <w:num w:numId="283" w16cid:durableId="604271817">
    <w:abstractNumId w:val="1"/>
  </w:num>
  <w:num w:numId="284" w16cid:durableId="218562927">
    <w:abstractNumId w:val="2"/>
  </w:num>
  <w:num w:numId="285" w16cid:durableId="402725007">
    <w:abstractNumId w:val="3"/>
  </w:num>
  <w:num w:numId="286" w16cid:durableId="858087388">
    <w:abstractNumId w:val="4"/>
  </w:num>
  <w:num w:numId="287" w16cid:durableId="371269105">
    <w:abstractNumId w:val="5"/>
  </w:num>
  <w:num w:numId="288" w16cid:durableId="1380128754">
    <w:abstractNumId w:val="6"/>
  </w:num>
  <w:num w:numId="289" w16cid:durableId="58215171">
    <w:abstractNumId w:val="7"/>
  </w:num>
  <w:num w:numId="290" w16cid:durableId="680355775">
    <w:abstractNumId w:val="0"/>
  </w:num>
  <w:num w:numId="291" w16cid:durableId="1067267981">
    <w:abstractNumId w:val="1"/>
  </w:num>
  <w:num w:numId="292" w16cid:durableId="1512723848">
    <w:abstractNumId w:val="2"/>
  </w:num>
  <w:num w:numId="293" w16cid:durableId="1026907829">
    <w:abstractNumId w:val="3"/>
  </w:num>
  <w:num w:numId="294" w16cid:durableId="1042481177">
    <w:abstractNumId w:val="4"/>
  </w:num>
  <w:num w:numId="295" w16cid:durableId="477453578">
    <w:abstractNumId w:val="5"/>
  </w:num>
  <w:num w:numId="296" w16cid:durableId="2105176847">
    <w:abstractNumId w:val="6"/>
  </w:num>
  <w:num w:numId="297" w16cid:durableId="2014990077">
    <w:abstractNumId w:val="7"/>
  </w:num>
  <w:num w:numId="298" w16cid:durableId="1224175969">
    <w:abstractNumId w:val="0"/>
  </w:num>
  <w:num w:numId="299" w16cid:durableId="408619881">
    <w:abstractNumId w:val="1"/>
  </w:num>
  <w:num w:numId="300" w16cid:durableId="555162324">
    <w:abstractNumId w:val="2"/>
  </w:num>
  <w:num w:numId="301" w16cid:durableId="273903705">
    <w:abstractNumId w:val="3"/>
  </w:num>
  <w:num w:numId="302" w16cid:durableId="1980258827">
    <w:abstractNumId w:val="4"/>
  </w:num>
  <w:num w:numId="303" w16cid:durableId="978850021">
    <w:abstractNumId w:val="5"/>
  </w:num>
  <w:num w:numId="304" w16cid:durableId="2061125694">
    <w:abstractNumId w:val="6"/>
  </w:num>
  <w:num w:numId="305" w16cid:durableId="1199666644">
    <w:abstractNumId w:val="7"/>
  </w:num>
  <w:num w:numId="306" w16cid:durableId="802237065">
    <w:abstractNumId w:val="0"/>
  </w:num>
  <w:num w:numId="307" w16cid:durableId="1162426098">
    <w:abstractNumId w:val="1"/>
  </w:num>
  <w:num w:numId="308" w16cid:durableId="453062792">
    <w:abstractNumId w:val="2"/>
  </w:num>
  <w:num w:numId="309" w16cid:durableId="27533442">
    <w:abstractNumId w:val="3"/>
  </w:num>
  <w:num w:numId="310" w16cid:durableId="1659797497">
    <w:abstractNumId w:val="4"/>
  </w:num>
  <w:num w:numId="311" w16cid:durableId="900364279">
    <w:abstractNumId w:val="5"/>
  </w:num>
  <w:num w:numId="312" w16cid:durableId="1558784071">
    <w:abstractNumId w:val="6"/>
  </w:num>
  <w:num w:numId="313" w16cid:durableId="1182667436">
    <w:abstractNumId w:val="7"/>
  </w:num>
  <w:num w:numId="314" w16cid:durableId="672875751">
    <w:abstractNumId w:val="0"/>
  </w:num>
  <w:num w:numId="315" w16cid:durableId="1829396934">
    <w:abstractNumId w:val="1"/>
  </w:num>
  <w:num w:numId="316" w16cid:durableId="1133989229">
    <w:abstractNumId w:val="2"/>
  </w:num>
  <w:num w:numId="317" w16cid:durableId="1054504568">
    <w:abstractNumId w:val="3"/>
  </w:num>
  <w:num w:numId="318" w16cid:durableId="1843662926">
    <w:abstractNumId w:val="4"/>
  </w:num>
  <w:num w:numId="319" w16cid:durableId="2139109241">
    <w:abstractNumId w:val="5"/>
  </w:num>
  <w:num w:numId="320" w16cid:durableId="215356890">
    <w:abstractNumId w:val="6"/>
  </w:num>
  <w:num w:numId="321" w16cid:durableId="1943535767">
    <w:abstractNumId w:val="7"/>
  </w:num>
  <w:num w:numId="322" w16cid:durableId="1757898318">
    <w:abstractNumId w:val="0"/>
  </w:num>
  <w:num w:numId="323" w16cid:durableId="1855682829">
    <w:abstractNumId w:val="1"/>
  </w:num>
  <w:num w:numId="324" w16cid:durableId="1691681625">
    <w:abstractNumId w:val="2"/>
  </w:num>
  <w:num w:numId="325" w16cid:durableId="1252158594">
    <w:abstractNumId w:val="3"/>
  </w:num>
  <w:num w:numId="326" w16cid:durableId="1853688577">
    <w:abstractNumId w:val="4"/>
  </w:num>
  <w:num w:numId="327" w16cid:durableId="656228513">
    <w:abstractNumId w:val="5"/>
  </w:num>
  <w:num w:numId="328" w16cid:durableId="741487032">
    <w:abstractNumId w:val="6"/>
  </w:num>
  <w:num w:numId="329" w16cid:durableId="1419401399">
    <w:abstractNumId w:val="7"/>
  </w:num>
  <w:num w:numId="330" w16cid:durableId="633877111">
    <w:abstractNumId w:val="0"/>
  </w:num>
  <w:num w:numId="331" w16cid:durableId="1377781214">
    <w:abstractNumId w:val="1"/>
  </w:num>
  <w:num w:numId="332" w16cid:durableId="1149520441">
    <w:abstractNumId w:val="2"/>
  </w:num>
  <w:num w:numId="333" w16cid:durableId="1195189562">
    <w:abstractNumId w:val="3"/>
  </w:num>
  <w:num w:numId="334" w16cid:durableId="252396740">
    <w:abstractNumId w:val="4"/>
  </w:num>
  <w:num w:numId="335" w16cid:durableId="1893156494">
    <w:abstractNumId w:val="5"/>
  </w:num>
  <w:num w:numId="336" w16cid:durableId="1208645543">
    <w:abstractNumId w:val="6"/>
  </w:num>
  <w:num w:numId="337" w16cid:durableId="1443069336">
    <w:abstractNumId w:val="7"/>
  </w:num>
  <w:num w:numId="338" w16cid:durableId="766849979">
    <w:abstractNumId w:val="0"/>
  </w:num>
  <w:num w:numId="339" w16cid:durableId="430273065">
    <w:abstractNumId w:val="1"/>
  </w:num>
  <w:num w:numId="340" w16cid:durableId="1827092816">
    <w:abstractNumId w:val="2"/>
  </w:num>
  <w:num w:numId="341" w16cid:durableId="2100522340">
    <w:abstractNumId w:val="3"/>
  </w:num>
  <w:num w:numId="342" w16cid:durableId="1309046143">
    <w:abstractNumId w:val="4"/>
  </w:num>
  <w:num w:numId="343" w16cid:durableId="1327901895">
    <w:abstractNumId w:val="5"/>
  </w:num>
  <w:num w:numId="344" w16cid:durableId="1468814278">
    <w:abstractNumId w:val="6"/>
  </w:num>
  <w:num w:numId="345" w16cid:durableId="38821047">
    <w:abstractNumId w:val="7"/>
  </w:num>
  <w:num w:numId="346" w16cid:durableId="923805315">
    <w:abstractNumId w:val="0"/>
  </w:num>
  <w:num w:numId="347" w16cid:durableId="456607426">
    <w:abstractNumId w:val="1"/>
  </w:num>
  <w:num w:numId="348" w16cid:durableId="675302915">
    <w:abstractNumId w:val="2"/>
  </w:num>
  <w:num w:numId="349" w16cid:durableId="624427617">
    <w:abstractNumId w:val="3"/>
  </w:num>
  <w:num w:numId="350" w16cid:durableId="1270745076">
    <w:abstractNumId w:val="4"/>
  </w:num>
  <w:num w:numId="351" w16cid:durableId="676272080">
    <w:abstractNumId w:val="5"/>
  </w:num>
  <w:num w:numId="352" w16cid:durableId="806780045">
    <w:abstractNumId w:val="6"/>
  </w:num>
  <w:num w:numId="353" w16cid:durableId="1391225827">
    <w:abstractNumId w:val="7"/>
  </w:num>
  <w:num w:numId="354" w16cid:durableId="1599482834">
    <w:abstractNumId w:val="0"/>
  </w:num>
  <w:num w:numId="355" w16cid:durableId="1538546057">
    <w:abstractNumId w:val="1"/>
  </w:num>
  <w:num w:numId="356" w16cid:durableId="6252227">
    <w:abstractNumId w:val="2"/>
  </w:num>
  <w:num w:numId="357" w16cid:durableId="889458618">
    <w:abstractNumId w:val="3"/>
  </w:num>
  <w:num w:numId="358" w16cid:durableId="195242168">
    <w:abstractNumId w:val="4"/>
  </w:num>
  <w:num w:numId="359" w16cid:durableId="1749494934">
    <w:abstractNumId w:val="5"/>
  </w:num>
  <w:num w:numId="360" w16cid:durableId="1589193093">
    <w:abstractNumId w:val="6"/>
  </w:num>
  <w:num w:numId="361" w16cid:durableId="136188189">
    <w:abstractNumId w:val="7"/>
  </w:num>
  <w:num w:numId="362" w16cid:durableId="1497454871">
    <w:abstractNumId w:val="0"/>
  </w:num>
  <w:num w:numId="363" w16cid:durableId="803085962">
    <w:abstractNumId w:val="1"/>
  </w:num>
  <w:num w:numId="364" w16cid:durableId="1969696927">
    <w:abstractNumId w:val="2"/>
  </w:num>
  <w:num w:numId="365" w16cid:durableId="1982539294">
    <w:abstractNumId w:val="3"/>
  </w:num>
  <w:num w:numId="366" w16cid:durableId="327485144">
    <w:abstractNumId w:val="4"/>
  </w:num>
  <w:num w:numId="367" w16cid:durableId="1923291153">
    <w:abstractNumId w:val="5"/>
  </w:num>
  <w:num w:numId="368" w16cid:durableId="1716391399">
    <w:abstractNumId w:val="6"/>
  </w:num>
  <w:num w:numId="369" w16cid:durableId="1471051386">
    <w:abstractNumId w:val="7"/>
  </w:num>
  <w:num w:numId="370" w16cid:durableId="566378756">
    <w:abstractNumId w:val="0"/>
  </w:num>
  <w:num w:numId="371" w16cid:durableId="328406653">
    <w:abstractNumId w:val="1"/>
  </w:num>
  <w:num w:numId="372" w16cid:durableId="1349598665">
    <w:abstractNumId w:val="2"/>
  </w:num>
  <w:num w:numId="373" w16cid:durableId="570238585">
    <w:abstractNumId w:val="3"/>
  </w:num>
  <w:num w:numId="374" w16cid:durableId="690111821">
    <w:abstractNumId w:val="4"/>
  </w:num>
  <w:num w:numId="375" w16cid:durableId="566257947">
    <w:abstractNumId w:val="5"/>
  </w:num>
  <w:num w:numId="376" w16cid:durableId="943417381">
    <w:abstractNumId w:val="6"/>
  </w:num>
  <w:num w:numId="377" w16cid:durableId="139661605">
    <w:abstractNumId w:val="7"/>
  </w:num>
  <w:num w:numId="378" w16cid:durableId="140268674">
    <w:abstractNumId w:val="0"/>
  </w:num>
  <w:num w:numId="379" w16cid:durableId="702825886">
    <w:abstractNumId w:val="1"/>
  </w:num>
  <w:num w:numId="380" w16cid:durableId="978267445">
    <w:abstractNumId w:val="2"/>
  </w:num>
  <w:num w:numId="381" w16cid:durableId="1878200037">
    <w:abstractNumId w:val="3"/>
  </w:num>
  <w:num w:numId="382" w16cid:durableId="628559096">
    <w:abstractNumId w:val="4"/>
  </w:num>
  <w:num w:numId="383" w16cid:durableId="1260479850">
    <w:abstractNumId w:val="5"/>
  </w:num>
  <w:num w:numId="384" w16cid:durableId="95297743">
    <w:abstractNumId w:val="6"/>
  </w:num>
  <w:num w:numId="385" w16cid:durableId="279647032">
    <w:abstractNumId w:val="7"/>
  </w:num>
  <w:num w:numId="386" w16cid:durableId="1571187693">
    <w:abstractNumId w:val="0"/>
  </w:num>
  <w:num w:numId="387" w16cid:durableId="1896964294">
    <w:abstractNumId w:val="1"/>
  </w:num>
  <w:num w:numId="388" w16cid:durableId="1490318142">
    <w:abstractNumId w:val="2"/>
  </w:num>
  <w:num w:numId="389" w16cid:durableId="1096250080">
    <w:abstractNumId w:val="3"/>
  </w:num>
  <w:num w:numId="390" w16cid:durableId="258415401">
    <w:abstractNumId w:val="4"/>
  </w:num>
  <w:num w:numId="391" w16cid:durableId="1153989155">
    <w:abstractNumId w:val="5"/>
  </w:num>
  <w:num w:numId="392" w16cid:durableId="1681347216">
    <w:abstractNumId w:val="6"/>
  </w:num>
  <w:num w:numId="393" w16cid:durableId="705567097">
    <w:abstractNumId w:val="7"/>
  </w:num>
  <w:num w:numId="394" w16cid:durableId="2092045704">
    <w:abstractNumId w:val="0"/>
  </w:num>
  <w:num w:numId="395" w16cid:durableId="1957059788">
    <w:abstractNumId w:val="1"/>
  </w:num>
  <w:num w:numId="396" w16cid:durableId="1974095969">
    <w:abstractNumId w:val="2"/>
  </w:num>
  <w:num w:numId="397" w16cid:durableId="926353048">
    <w:abstractNumId w:val="3"/>
  </w:num>
  <w:num w:numId="398" w16cid:durableId="429739136">
    <w:abstractNumId w:val="4"/>
  </w:num>
  <w:num w:numId="399" w16cid:durableId="705835032">
    <w:abstractNumId w:val="5"/>
  </w:num>
  <w:num w:numId="400" w16cid:durableId="1969161507">
    <w:abstractNumId w:val="6"/>
  </w:num>
  <w:num w:numId="401" w16cid:durableId="1281110990">
    <w:abstractNumId w:val="7"/>
  </w:num>
  <w:num w:numId="402" w16cid:durableId="257491831">
    <w:abstractNumId w:val="0"/>
  </w:num>
  <w:num w:numId="403" w16cid:durableId="1911648112">
    <w:abstractNumId w:val="1"/>
  </w:num>
  <w:num w:numId="404" w16cid:durableId="752698100">
    <w:abstractNumId w:val="2"/>
  </w:num>
  <w:num w:numId="405" w16cid:durableId="358899504">
    <w:abstractNumId w:val="3"/>
  </w:num>
  <w:num w:numId="406" w16cid:durableId="1624799128">
    <w:abstractNumId w:val="4"/>
  </w:num>
  <w:num w:numId="407" w16cid:durableId="450395808">
    <w:abstractNumId w:val="5"/>
  </w:num>
  <w:num w:numId="408" w16cid:durableId="1051727918">
    <w:abstractNumId w:val="6"/>
  </w:num>
  <w:num w:numId="409" w16cid:durableId="1370374484">
    <w:abstractNumId w:val="7"/>
  </w:num>
  <w:num w:numId="410" w16cid:durableId="1860195176">
    <w:abstractNumId w:val="0"/>
  </w:num>
  <w:num w:numId="411" w16cid:durableId="1222450243">
    <w:abstractNumId w:val="1"/>
  </w:num>
  <w:num w:numId="412" w16cid:durableId="1488279910">
    <w:abstractNumId w:val="2"/>
  </w:num>
  <w:num w:numId="413" w16cid:durableId="1869756709">
    <w:abstractNumId w:val="3"/>
  </w:num>
  <w:num w:numId="414" w16cid:durableId="1081484538">
    <w:abstractNumId w:val="4"/>
  </w:num>
  <w:num w:numId="415" w16cid:durableId="2126850402">
    <w:abstractNumId w:val="5"/>
  </w:num>
  <w:num w:numId="416" w16cid:durableId="460422741">
    <w:abstractNumId w:val="6"/>
  </w:num>
  <w:num w:numId="417" w16cid:durableId="1852180309">
    <w:abstractNumId w:val="7"/>
  </w:num>
  <w:num w:numId="418" w16cid:durableId="1345549025">
    <w:abstractNumId w:val="0"/>
  </w:num>
  <w:num w:numId="419" w16cid:durableId="1179852953">
    <w:abstractNumId w:val="1"/>
  </w:num>
  <w:num w:numId="420" w16cid:durableId="945962104">
    <w:abstractNumId w:val="2"/>
  </w:num>
  <w:num w:numId="421" w16cid:durableId="472449347">
    <w:abstractNumId w:val="3"/>
  </w:num>
  <w:num w:numId="422" w16cid:durableId="713501558">
    <w:abstractNumId w:val="4"/>
  </w:num>
  <w:num w:numId="423" w16cid:durableId="820199835">
    <w:abstractNumId w:val="5"/>
  </w:num>
  <w:num w:numId="424" w16cid:durableId="93400591">
    <w:abstractNumId w:val="6"/>
  </w:num>
  <w:num w:numId="425" w16cid:durableId="1257128147">
    <w:abstractNumId w:val="7"/>
  </w:num>
  <w:num w:numId="426" w16cid:durableId="95907131">
    <w:abstractNumId w:val="0"/>
  </w:num>
  <w:num w:numId="427" w16cid:durableId="1630669543">
    <w:abstractNumId w:val="1"/>
  </w:num>
  <w:num w:numId="428" w16cid:durableId="1338312839">
    <w:abstractNumId w:val="2"/>
  </w:num>
  <w:num w:numId="429" w16cid:durableId="1793285594">
    <w:abstractNumId w:val="3"/>
  </w:num>
  <w:num w:numId="430" w16cid:durableId="733545988">
    <w:abstractNumId w:val="4"/>
  </w:num>
  <w:num w:numId="431" w16cid:durableId="1793790982">
    <w:abstractNumId w:val="5"/>
  </w:num>
  <w:num w:numId="432" w16cid:durableId="39794475">
    <w:abstractNumId w:val="6"/>
  </w:num>
  <w:num w:numId="433" w16cid:durableId="1510439834">
    <w:abstractNumId w:val="7"/>
  </w:num>
  <w:num w:numId="434" w16cid:durableId="1844003801">
    <w:abstractNumId w:val="0"/>
  </w:num>
  <w:num w:numId="435" w16cid:durableId="1646737817">
    <w:abstractNumId w:val="1"/>
  </w:num>
  <w:num w:numId="436" w16cid:durableId="891581659">
    <w:abstractNumId w:val="2"/>
  </w:num>
  <w:num w:numId="437" w16cid:durableId="996880898">
    <w:abstractNumId w:val="3"/>
  </w:num>
  <w:num w:numId="438" w16cid:durableId="386075202">
    <w:abstractNumId w:val="4"/>
  </w:num>
  <w:num w:numId="439" w16cid:durableId="557088021">
    <w:abstractNumId w:val="5"/>
  </w:num>
  <w:num w:numId="440" w16cid:durableId="1473525498">
    <w:abstractNumId w:val="6"/>
  </w:num>
  <w:num w:numId="441" w16cid:durableId="899748558">
    <w:abstractNumId w:val="7"/>
  </w:num>
  <w:num w:numId="442" w16cid:durableId="1887063346">
    <w:abstractNumId w:val="0"/>
  </w:num>
  <w:num w:numId="443" w16cid:durableId="1230920213">
    <w:abstractNumId w:val="1"/>
  </w:num>
  <w:num w:numId="444" w16cid:durableId="1440763247">
    <w:abstractNumId w:val="2"/>
  </w:num>
  <w:num w:numId="445" w16cid:durableId="697507610">
    <w:abstractNumId w:val="3"/>
  </w:num>
  <w:num w:numId="446" w16cid:durableId="1662469178">
    <w:abstractNumId w:val="4"/>
  </w:num>
  <w:num w:numId="447" w16cid:durableId="2077361246">
    <w:abstractNumId w:val="5"/>
  </w:num>
  <w:num w:numId="448" w16cid:durableId="1937901238">
    <w:abstractNumId w:val="6"/>
  </w:num>
  <w:num w:numId="449" w16cid:durableId="1961106060">
    <w:abstractNumId w:val="7"/>
  </w:num>
  <w:num w:numId="450" w16cid:durableId="1967588181">
    <w:abstractNumId w:val="0"/>
  </w:num>
  <w:num w:numId="451" w16cid:durableId="1914122446">
    <w:abstractNumId w:val="1"/>
  </w:num>
  <w:num w:numId="452" w16cid:durableId="840391646">
    <w:abstractNumId w:val="2"/>
  </w:num>
  <w:num w:numId="453" w16cid:durableId="2052463042">
    <w:abstractNumId w:val="3"/>
  </w:num>
  <w:num w:numId="454" w16cid:durableId="1653364908">
    <w:abstractNumId w:val="4"/>
  </w:num>
  <w:num w:numId="455" w16cid:durableId="1569656338">
    <w:abstractNumId w:val="5"/>
  </w:num>
  <w:num w:numId="456" w16cid:durableId="881484553">
    <w:abstractNumId w:val="6"/>
  </w:num>
  <w:num w:numId="457" w16cid:durableId="1401755132">
    <w:abstractNumId w:val="7"/>
  </w:num>
  <w:num w:numId="458" w16cid:durableId="936015469">
    <w:abstractNumId w:val="0"/>
  </w:num>
  <w:num w:numId="459" w16cid:durableId="241108481">
    <w:abstractNumId w:val="1"/>
  </w:num>
  <w:num w:numId="460" w16cid:durableId="840968156">
    <w:abstractNumId w:val="2"/>
  </w:num>
  <w:num w:numId="461" w16cid:durableId="753205984">
    <w:abstractNumId w:val="3"/>
  </w:num>
  <w:num w:numId="462" w16cid:durableId="806168562">
    <w:abstractNumId w:val="4"/>
  </w:num>
  <w:num w:numId="463" w16cid:durableId="1325207960">
    <w:abstractNumId w:val="5"/>
  </w:num>
  <w:num w:numId="464" w16cid:durableId="1687095974">
    <w:abstractNumId w:val="6"/>
  </w:num>
  <w:num w:numId="465" w16cid:durableId="331181074">
    <w:abstractNumId w:val="7"/>
  </w:num>
  <w:num w:numId="466" w16cid:durableId="1772772928">
    <w:abstractNumId w:val="0"/>
  </w:num>
  <w:num w:numId="467" w16cid:durableId="1623926782">
    <w:abstractNumId w:val="1"/>
  </w:num>
  <w:num w:numId="468" w16cid:durableId="1628584292">
    <w:abstractNumId w:val="2"/>
  </w:num>
  <w:num w:numId="469" w16cid:durableId="1972440071">
    <w:abstractNumId w:val="3"/>
  </w:num>
  <w:num w:numId="470" w16cid:durableId="714816372">
    <w:abstractNumId w:val="4"/>
  </w:num>
  <w:num w:numId="471" w16cid:durableId="512457542">
    <w:abstractNumId w:val="5"/>
  </w:num>
  <w:num w:numId="472" w16cid:durableId="422535044">
    <w:abstractNumId w:val="6"/>
  </w:num>
  <w:num w:numId="473" w16cid:durableId="1416391856">
    <w:abstractNumId w:val="7"/>
  </w:num>
  <w:num w:numId="474" w16cid:durableId="618487869">
    <w:abstractNumId w:val="0"/>
  </w:num>
  <w:num w:numId="475" w16cid:durableId="165679160">
    <w:abstractNumId w:val="1"/>
  </w:num>
  <w:num w:numId="476" w16cid:durableId="1087963176">
    <w:abstractNumId w:val="2"/>
  </w:num>
  <w:num w:numId="477" w16cid:durableId="445470916">
    <w:abstractNumId w:val="3"/>
  </w:num>
  <w:num w:numId="478" w16cid:durableId="553784388">
    <w:abstractNumId w:val="4"/>
  </w:num>
  <w:num w:numId="479" w16cid:durableId="2050450711">
    <w:abstractNumId w:val="5"/>
  </w:num>
  <w:num w:numId="480" w16cid:durableId="1208878402">
    <w:abstractNumId w:val="6"/>
  </w:num>
  <w:num w:numId="481" w16cid:durableId="1672104402">
    <w:abstractNumId w:val="7"/>
  </w:num>
  <w:num w:numId="482" w16cid:durableId="619722289">
    <w:abstractNumId w:val="0"/>
  </w:num>
  <w:num w:numId="483" w16cid:durableId="250508596">
    <w:abstractNumId w:val="1"/>
  </w:num>
  <w:num w:numId="484" w16cid:durableId="1200095885">
    <w:abstractNumId w:val="2"/>
  </w:num>
  <w:num w:numId="485" w16cid:durableId="1210997006">
    <w:abstractNumId w:val="3"/>
  </w:num>
  <w:num w:numId="486" w16cid:durableId="384570011">
    <w:abstractNumId w:val="4"/>
  </w:num>
  <w:num w:numId="487" w16cid:durableId="247080684">
    <w:abstractNumId w:val="5"/>
  </w:num>
  <w:num w:numId="488" w16cid:durableId="34281978">
    <w:abstractNumId w:val="6"/>
  </w:num>
  <w:num w:numId="489" w16cid:durableId="1037660352">
    <w:abstractNumId w:val="7"/>
  </w:num>
  <w:num w:numId="490" w16cid:durableId="417022758">
    <w:abstractNumId w:val="0"/>
  </w:num>
  <w:num w:numId="491" w16cid:durableId="652218291">
    <w:abstractNumId w:val="1"/>
  </w:num>
  <w:num w:numId="492" w16cid:durableId="389110629">
    <w:abstractNumId w:val="2"/>
  </w:num>
  <w:num w:numId="493" w16cid:durableId="590550620">
    <w:abstractNumId w:val="3"/>
  </w:num>
  <w:num w:numId="494" w16cid:durableId="1174297160">
    <w:abstractNumId w:val="4"/>
  </w:num>
  <w:num w:numId="495" w16cid:durableId="287248367">
    <w:abstractNumId w:val="5"/>
  </w:num>
  <w:num w:numId="496" w16cid:durableId="1159346327">
    <w:abstractNumId w:val="6"/>
  </w:num>
  <w:num w:numId="497" w16cid:durableId="1131559537">
    <w:abstractNumId w:val="7"/>
  </w:num>
  <w:num w:numId="498" w16cid:durableId="259879133">
    <w:abstractNumId w:val="0"/>
  </w:num>
  <w:num w:numId="499" w16cid:durableId="49619815">
    <w:abstractNumId w:val="1"/>
  </w:num>
  <w:num w:numId="500" w16cid:durableId="87891081">
    <w:abstractNumId w:val="2"/>
  </w:num>
  <w:num w:numId="501" w16cid:durableId="947738340">
    <w:abstractNumId w:val="3"/>
  </w:num>
  <w:num w:numId="502" w16cid:durableId="1810126980">
    <w:abstractNumId w:val="4"/>
  </w:num>
  <w:num w:numId="503" w16cid:durableId="1890143818">
    <w:abstractNumId w:val="5"/>
  </w:num>
  <w:num w:numId="504" w16cid:durableId="1559322680">
    <w:abstractNumId w:val="6"/>
  </w:num>
  <w:num w:numId="505" w16cid:durableId="653489785">
    <w:abstractNumId w:val="7"/>
  </w:num>
  <w:num w:numId="506" w16cid:durableId="2029409244">
    <w:abstractNumId w:val="0"/>
  </w:num>
  <w:num w:numId="507" w16cid:durableId="584874145">
    <w:abstractNumId w:val="1"/>
  </w:num>
  <w:num w:numId="508" w16cid:durableId="718365200">
    <w:abstractNumId w:val="2"/>
  </w:num>
  <w:num w:numId="509" w16cid:durableId="1064177670">
    <w:abstractNumId w:val="3"/>
  </w:num>
  <w:num w:numId="510" w16cid:durableId="1345328425">
    <w:abstractNumId w:val="4"/>
  </w:num>
  <w:num w:numId="511" w16cid:durableId="1598371107">
    <w:abstractNumId w:val="5"/>
  </w:num>
  <w:num w:numId="512" w16cid:durableId="350302257">
    <w:abstractNumId w:val="6"/>
  </w:num>
  <w:num w:numId="513" w16cid:durableId="970551122">
    <w:abstractNumId w:val="7"/>
  </w:num>
  <w:num w:numId="514" w16cid:durableId="1025443165">
    <w:abstractNumId w:val="0"/>
  </w:num>
  <w:num w:numId="515" w16cid:durableId="579367922">
    <w:abstractNumId w:val="1"/>
  </w:num>
  <w:num w:numId="516" w16cid:durableId="1155223425">
    <w:abstractNumId w:val="2"/>
  </w:num>
  <w:num w:numId="517" w16cid:durableId="1574969790">
    <w:abstractNumId w:val="3"/>
  </w:num>
  <w:num w:numId="518" w16cid:durableId="1248467031">
    <w:abstractNumId w:val="4"/>
  </w:num>
  <w:num w:numId="519" w16cid:durableId="464665207">
    <w:abstractNumId w:val="5"/>
  </w:num>
  <w:num w:numId="520" w16cid:durableId="30306324">
    <w:abstractNumId w:val="6"/>
  </w:num>
  <w:num w:numId="521" w16cid:durableId="1880507772">
    <w:abstractNumId w:val="7"/>
  </w:num>
  <w:num w:numId="522" w16cid:durableId="1731658245">
    <w:abstractNumId w:val="0"/>
  </w:num>
  <w:num w:numId="523" w16cid:durableId="1752896716">
    <w:abstractNumId w:val="1"/>
  </w:num>
  <w:num w:numId="524" w16cid:durableId="1350647161">
    <w:abstractNumId w:val="2"/>
  </w:num>
  <w:num w:numId="525" w16cid:durableId="157813869">
    <w:abstractNumId w:val="3"/>
  </w:num>
  <w:num w:numId="526" w16cid:durableId="1079257349">
    <w:abstractNumId w:val="4"/>
  </w:num>
  <w:num w:numId="527" w16cid:durableId="456677721">
    <w:abstractNumId w:val="5"/>
  </w:num>
  <w:num w:numId="528" w16cid:durableId="102263607">
    <w:abstractNumId w:val="6"/>
  </w:num>
  <w:num w:numId="529" w16cid:durableId="472137384">
    <w:abstractNumId w:val="7"/>
  </w:num>
  <w:num w:numId="530" w16cid:durableId="11613102">
    <w:abstractNumId w:val="0"/>
  </w:num>
  <w:num w:numId="531" w16cid:durableId="2086103986">
    <w:abstractNumId w:val="1"/>
  </w:num>
  <w:num w:numId="532" w16cid:durableId="1356275091">
    <w:abstractNumId w:val="2"/>
  </w:num>
  <w:num w:numId="533" w16cid:durableId="1450784336">
    <w:abstractNumId w:val="3"/>
  </w:num>
  <w:num w:numId="534" w16cid:durableId="431970671">
    <w:abstractNumId w:val="4"/>
  </w:num>
  <w:num w:numId="535" w16cid:durableId="639773501">
    <w:abstractNumId w:val="5"/>
  </w:num>
  <w:num w:numId="536" w16cid:durableId="490297869">
    <w:abstractNumId w:val="6"/>
  </w:num>
  <w:num w:numId="537" w16cid:durableId="1036660149">
    <w:abstractNumId w:val="7"/>
  </w:num>
  <w:num w:numId="538" w16cid:durableId="896861679">
    <w:abstractNumId w:val="0"/>
  </w:num>
  <w:num w:numId="539" w16cid:durableId="913901884">
    <w:abstractNumId w:val="1"/>
  </w:num>
  <w:num w:numId="540" w16cid:durableId="1416783907">
    <w:abstractNumId w:val="2"/>
  </w:num>
  <w:num w:numId="541" w16cid:durableId="1075126682">
    <w:abstractNumId w:val="3"/>
  </w:num>
  <w:num w:numId="542" w16cid:durableId="1515607271">
    <w:abstractNumId w:val="4"/>
  </w:num>
  <w:num w:numId="543" w16cid:durableId="1139148406">
    <w:abstractNumId w:val="5"/>
  </w:num>
  <w:num w:numId="544" w16cid:durableId="473137129">
    <w:abstractNumId w:val="6"/>
  </w:num>
  <w:num w:numId="545" w16cid:durableId="1646399193">
    <w:abstractNumId w:val="7"/>
  </w:num>
  <w:num w:numId="546" w16cid:durableId="1813017857">
    <w:abstractNumId w:val="0"/>
  </w:num>
  <w:num w:numId="547" w16cid:durableId="1842088658">
    <w:abstractNumId w:val="1"/>
  </w:num>
  <w:num w:numId="548" w16cid:durableId="799804123">
    <w:abstractNumId w:val="2"/>
  </w:num>
  <w:num w:numId="549" w16cid:durableId="1240867183">
    <w:abstractNumId w:val="3"/>
  </w:num>
  <w:num w:numId="550" w16cid:durableId="1142696354">
    <w:abstractNumId w:val="4"/>
  </w:num>
  <w:num w:numId="551" w16cid:durableId="96562267">
    <w:abstractNumId w:val="5"/>
  </w:num>
  <w:num w:numId="552" w16cid:durableId="949972544">
    <w:abstractNumId w:val="6"/>
  </w:num>
  <w:num w:numId="553" w16cid:durableId="665520879">
    <w:abstractNumId w:val="7"/>
  </w:num>
  <w:num w:numId="554" w16cid:durableId="499733376">
    <w:abstractNumId w:val="0"/>
  </w:num>
  <w:num w:numId="555" w16cid:durableId="2073431613">
    <w:abstractNumId w:val="1"/>
  </w:num>
  <w:num w:numId="556" w16cid:durableId="1976135838">
    <w:abstractNumId w:val="2"/>
  </w:num>
  <w:num w:numId="557" w16cid:durableId="627665451">
    <w:abstractNumId w:val="3"/>
  </w:num>
  <w:num w:numId="558" w16cid:durableId="564729112">
    <w:abstractNumId w:val="4"/>
  </w:num>
  <w:num w:numId="559" w16cid:durableId="1856453635">
    <w:abstractNumId w:val="5"/>
  </w:num>
  <w:num w:numId="560" w16cid:durableId="1031228650">
    <w:abstractNumId w:val="6"/>
  </w:num>
  <w:num w:numId="561" w16cid:durableId="1195969490">
    <w:abstractNumId w:val="7"/>
  </w:num>
  <w:num w:numId="562" w16cid:durableId="582301531">
    <w:abstractNumId w:val="0"/>
  </w:num>
  <w:num w:numId="563" w16cid:durableId="1797334307">
    <w:abstractNumId w:val="1"/>
  </w:num>
  <w:num w:numId="564" w16cid:durableId="811097094">
    <w:abstractNumId w:val="2"/>
  </w:num>
  <w:num w:numId="565" w16cid:durableId="216746651">
    <w:abstractNumId w:val="3"/>
  </w:num>
  <w:num w:numId="566" w16cid:durableId="1158153348">
    <w:abstractNumId w:val="4"/>
  </w:num>
  <w:num w:numId="567" w16cid:durableId="1266183370">
    <w:abstractNumId w:val="5"/>
  </w:num>
  <w:num w:numId="568" w16cid:durableId="1766225449">
    <w:abstractNumId w:val="6"/>
  </w:num>
  <w:num w:numId="569" w16cid:durableId="1895699345">
    <w:abstractNumId w:val="7"/>
  </w:num>
  <w:num w:numId="570" w16cid:durableId="233243226">
    <w:abstractNumId w:val="0"/>
  </w:num>
  <w:num w:numId="571" w16cid:durableId="1515849901">
    <w:abstractNumId w:val="1"/>
  </w:num>
  <w:num w:numId="572" w16cid:durableId="1825974108">
    <w:abstractNumId w:val="2"/>
  </w:num>
  <w:num w:numId="573" w16cid:durableId="1336959245">
    <w:abstractNumId w:val="3"/>
  </w:num>
  <w:num w:numId="574" w16cid:durableId="1944219181">
    <w:abstractNumId w:val="4"/>
  </w:num>
  <w:num w:numId="575" w16cid:durableId="1183520982">
    <w:abstractNumId w:val="5"/>
  </w:num>
  <w:num w:numId="576" w16cid:durableId="722674616">
    <w:abstractNumId w:val="6"/>
  </w:num>
  <w:num w:numId="577" w16cid:durableId="1350330774">
    <w:abstractNumId w:val="7"/>
  </w:num>
  <w:num w:numId="578" w16cid:durableId="301038061">
    <w:abstractNumId w:val="0"/>
  </w:num>
  <w:num w:numId="579" w16cid:durableId="932516103">
    <w:abstractNumId w:val="1"/>
  </w:num>
  <w:num w:numId="580" w16cid:durableId="505091617">
    <w:abstractNumId w:val="2"/>
  </w:num>
  <w:num w:numId="581" w16cid:durableId="1564029043">
    <w:abstractNumId w:val="3"/>
  </w:num>
  <w:num w:numId="582" w16cid:durableId="527645569">
    <w:abstractNumId w:val="4"/>
  </w:num>
  <w:num w:numId="583" w16cid:durableId="1886865751">
    <w:abstractNumId w:val="5"/>
  </w:num>
  <w:num w:numId="584" w16cid:durableId="694237826">
    <w:abstractNumId w:val="6"/>
  </w:num>
  <w:num w:numId="585" w16cid:durableId="663359278">
    <w:abstractNumId w:val="7"/>
  </w:num>
  <w:num w:numId="586" w16cid:durableId="1017775044">
    <w:abstractNumId w:val="0"/>
  </w:num>
  <w:num w:numId="587" w16cid:durableId="2001300444">
    <w:abstractNumId w:val="1"/>
  </w:num>
  <w:num w:numId="588" w16cid:durableId="955792629">
    <w:abstractNumId w:val="2"/>
  </w:num>
  <w:num w:numId="589" w16cid:durableId="2007125754">
    <w:abstractNumId w:val="3"/>
  </w:num>
  <w:num w:numId="590" w16cid:durableId="283461608">
    <w:abstractNumId w:val="4"/>
  </w:num>
  <w:num w:numId="591" w16cid:durableId="2013410587">
    <w:abstractNumId w:val="5"/>
  </w:num>
  <w:num w:numId="592" w16cid:durableId="1169129054">
    <w:abstractNumId w:val="6"/>
  </w:num>
  <w:num w:numId="593" w16cid:durableId="205142600">
    <w:abstractNumId w:val="7"/>
  </w:num>
  <w:num w:numId="594" w16cid:durableId="701252566">
    <w:abstractNumId w:val="0"/>
  </w:num>
  <w:num w:numId="595" w16cid:durableId="1568110188">
    <w:abstractNumId w:val="1"/>
  </w:num>
  <w:num w:numId="596" w16cid:durableId="2075424382">
    <w:abstractNumId w:val="2"/>
  </w:num>
  <w:num w:numId="597" w16cid:durableId="931088387">
    <w:abstractNumId w:val="3"/>
  </w:num>
  <w:num w:numId="598" w16cid:durableId="769928585">
    <w:abstractNumId w:val="4"/>
  </w:num>
  <w:num w:numId="599" w16cid:durableId="671876085">
    <w:abstractNumId w:val="5"/>
  </w:num>
  <w:num w:numId="600" w16cid:durableId="1159032326">
    <w:abstractNumId w:val="6"/>
  </w:num>
  <w:num w:numId="601" w16cid:durableId="599266285">
    <w:abstractNumId w:val="7"/>
  </w:num>
  <w:num w:numId="602" w16cid:durableId="1693532781">
    <w:abstractNumId w:val="0"/>
  </w:num>
  <w:num w:numId="603" w16cid:durableId="72245840">
    <w:abstractNumId w:val="1"/>
  </w:num>
  <w:num w:numId="604" w16cid:durableId="1762094687">
    <w:abstractNumId w:val="2"/>
  </w:num>
  <w:num w:numId="605" w16cid:durableId="8602502">
    <w:abstractNumId w:val="3"/>
  </w:num>
  <w:num w:numId="606" w16cid:durableId="1538352918">
    <w:abstractNumId w:val="4"/>
  </w:num>
  <w:num w:numId="607" w16cid:durableId="621309107">
    <w:abstractNumId w:val="5"/>
  </w:num>
  <w:num w:numId="608" w16cid:durableId="734279019">
    <w:abstractNumId w:val="6"/>
  </w:num>
  <w:num w:numId="609" w16cid:durableId="465319738">
    <w:abstractNumId w:val="7"/>
  </w:num>
  <w:num w:numId="610" w16cid:durableId="494299013">
    <w:abstractNumId w:val="0"/>
  </w:num>
  <w:num w:numId="611" w16cid:durableId="381295726">
    <w:abstractNumId w:val="1"/>
  </w:num>
  <w:num w:numId="612" w16cid:durableId="1750034967">
    <w:abstractNumId w:val="2"/>
  </w:num>
  <w:num w:numId="613" w16cid:durableId="1383938472">
    <w:abstractNumId w:val="3"/>
  </w:num>
  <w:num w:numId="614" w16cid:durableId="1572932920">
    <w:abstractNumId w:val="4"/>
  </w:num>
  <w:num w:numId="615" w16cid:durableId="972367749">
    <w:abstractNumId w:val="5"/>
  </w:num>
  <w:num w:numId="616" w16cid:durableId="1855265141">
    <w:abstractNumId w:val="6"/>
  </w:num>
  <w:num w:numId="617" w16cid:durableId="126120282">
    <w:abstractNumId w:val="7"/>
  </w:num>
  <w:num w:numId="618" w16cid:durableId="461310405">
    <w:abstractNumId w:val="0"/>
  </w:num>
  <w:num w:numId="619" w16cid:durableId="1534149593">
    <w:abstractNumId w:val="1"/>
  </w:num>
  <w:num w:numId="620" w16cid:durableId="1107237428">
    <w:abstractNumId w:val="2"/>
  </w:num>
  <w:num w:numId="621" w16cid:durableId="1506633011">
    <w:abstractNumId w:val="3"/>
  </w:num>
  <w:num w:numId="622" w16cid:durableId="570163542">
    <w:abstractNumId w:val="4"/>
  </w:num>
  <w:num w:numId="623" w16cid:durableId="818305252">
    <w:abstractNumId w:val="5"/>
  </w:num>
  <w:num w:numId="624" w16cid:durableId="347752215">
    <w:abstractNumId w:val="6"/>
  </w:num>
  <w:num w:numId="625" w16cid:durableId="1270964406">
    <w:abstractNumId w:val="7"/>
  </w:num>
  <w:num w:numId="626" w16cid:durableId="392047134">
    <w:abstractNumId w:val="0"/>
  </w:num>
  <w:num w:numId="627" w16cid:durableId="1025256925">
    <w:abstractNumId w:val="1"/>
  </w:num>
  <w:num w:numId="628" w16cid:durableId="216401963">
    <w:abstractNumId w:val="2"/>
  </w:num>
  <w:num w:numId="629" w16cid:durableId="1820338702">
    <w:abstractNumId w:val="3"/>
  </w:num>
  <w:num w:numId="630" w16cid:durableId="1777865826">
    <w:abstractNumId w:val="4"/>
  </w:num>
  <w:num w:numId="631" w16cid:durableId="344673341">
    <w:abstractNumId w:val="5"/>
  </w:num>
  <w:num w:numId="632" w16cid:durableId="2139761504">
    <w:abstractNumId w:val="6"/>
  </w:num>
  <w:num w:numId="633" w16cid:durableId="852886194">
    <w:abstractNumId w:val="7"/>
  </w:num>
  <w:num w:numId="634" w16cid:durableId="70547174">
    <w:abstractNumId w:val="0"/>
  </w:num>
  <w:num w:numId="635" w16cid:durableId="984818668">
    <w:abstractNumId w:val="1"/>
  </w:num>
  <w:num w:numId="636" w16cid:durableId="824514085">
    <w:abstractNumId w:val="2"/>
  </w:num>
  <w:num w:numId="637" w16cid:durableId="1360550551">
    <w:abstractNumId w:val="3"/>
  </w:num>
  <w:num w:numId="638" w16cid:durableId="494151638">
    <w:abstractNumId w:val="4"/>
  </w:num>
  <w:num w:numId="639" w16cid:durableId="238293314">
    <w:abstractNumId w:val="5"/>
  </w:num>
  <w:num w:numId="640" w16cid:durableId="2104645204">
    <w:abstractNumId w:val="6"/>
  </w:num>
  <w:num w:numId="641" w16cid:durableId="1492910321">
    <w:abstractNumId w:val="7"/>
  </w:num>
  <w:num w:numId="642" w16cid:durableId="1333217580">
    <w:abstractNumId w:val="0"/>
  </w:num>
  <w:num w:numId="643" w16cid:durableId="752899332">
    <w:abstractNumId w:val="1"/>
  </w:num>
  <w:num w:numId="644" w16cid:durableId="197399672">
    <w:abstractNumId w:val="2"/>
  </w:num>
  <w:num w:numId="645" w16cid:durableId="147551659">
    <w:abstractNumId w:val="3"/>
  </w:num>
  <w:num w:numId="646" w16cid:durableId="258493108">
    <w:abstractNumId w:val="4"/>
  </w:num>
  <w:num w:numId="647" w16cid:durableId="136580900">
    <w:abstractNumId w:val="5"/>
  </w:num>
  <w:num w:numId="648" w16cid:durableId="1732848638">
    <w:abstractNumId w:val="6"/>
  </w:num>
  <w:num w:numId="649" w16cid:durableId="1127354558">
    <w:abstractNumId w:val="7"/>
  </w:num>
  <w:num w:numId="650" w16cid:durableId="1012532447">
    <w:abstractNumId w:val="0"/>
  </w:num>
  <w:num w:numId="651" w16cid:durableId="351536461">
    <w:abstractNumId w:val="1"/>
  </w:num>
  <w:num w:numId="652" w16cid:durableId="1178737620">
    <w:abstractNumId w:val="2"/>
  </w:num>
  <w:num w:numId="653" w16cid:durableId="283578081">
    <w:abstractNumId w:val="3"/>
  </w:num>
  <w:num w:numId="654" w16cid:durableId="1503735583">
    <w:abstractNumId w:val="4"/>
  </w:num>
  <w:num w:numId="655" w16cid:durableId="1372879499">
    <w:abstractNumId w:val="5"/>
  </w:num>
  <w:num w:numId="656" w16cid:durableId="2097362376">
    <w:abstractNumId w:val="6"/>
  </w:num>
  <w:num w:numId="657" w16cid:durableId="1195996471">
    <w:abstractNumId w:val="7"/>
  </w:num>
  <w:num w:numId="658" w16cid:durableId="222259746">
    <w:abstractNumId w:val="0"/>
  </w:num>
  <w:num w:numId="659" w16cid:durableId="1560549731">
    <w:abstractNumId w:val="1"/>
  </w:num>
  <w:num w:numId="660" w16cid:durableId="1005671128">
    <w:abstractNumId w:val="2"/>
  </w:num>
  <w:num w:numId="661" w16cid:durableId="1062827116">
    <w:abstractNumId w:val="3"/>
  </w:num>
  <w:num w:numId="662" w16cid:durableId="683358649">
    <w:abstractNumId w:val="4"/>
  </w:num>
  <w:num w:numId="663" w16cid:durableId="984168502">
    <w:abstractNumId w:val="5"/>
  </w:num>
  <w:num w:numId="664" w16cid:durableId="2022273350">
    <w:abstractNumId w:val="6"/>
  </w:num>
  <w:num w:numId="665" w16cid:durableId="1659187466">
    <w:abstractNumId w:val="7"/>
  </w:num>
  <w:num w:numId="666" w16cid:durableId="1318681168">
    <w:abstractNumId w:val="0"/>
  </w:num>
  <w:num w:numId="667" w16cid:durableId="244266577">
    <w:abstractNumId w:val="1"/>
  </w:num>
  <w:num w:numId="668" w16cid:durableId="1972244631">
    <w:abstractNumId w:val="2"/>
  </w:num>
  <w:num w:numId="669" w16cid:durableId="1963070432">
    <w:abstractNumId w:val="3"/>
  </w:num>
  <w:num w:numId="670" w16cid:durableId="165289050">
    <w:abstractNumId w:val="4"/>
  </w:num>
  <w:num w:numId="671" w16cid:durableId="899900261">
    <w:abstractNumId w:val="5"/>
  </w:num>
  <w:num w:numId="672" w16cid:durableId="939601947">
    <w:abstractNumId w:val="6"/>
  </w:num>
  <w:num w:numId="673" w16cid:durableId="778647330">
    <w:abstractNumId w:val="7"/>
  </w:num>
  <w:num w:numId="674" w16cid:durableId="2076934023">
    <w:abstractNumId w:val="0"/>
  </w:num>
  <w:num w:numId="675" w16cid:durableId="1768118809">
    <w:abstractNumId w:val="1"/>
  </w:num>
  <w:num w:numId="676" w16cid:durableId="196285645">
    <w:abstractNumId w:val="2"/>
  </w:num>
  <w:num w:numId="677" w16cid:durableId="1516964696">
    <w:abstractNumId w:val="3"/>
  </w:num>
  <w:num w:numId="678" w16cid:durableId="1121262620">
    <w:abstractNumId w:val="4"/>
  </w:num>
  <w:num w:numId="679" w16cid:durableId="1756706717">
    <w:abstractNumId w:val="5"/>
  </w:num>
  <w:num w:numId="680" w16cid:durableId="1295940501">
    <w:abstractNumId w:val="6"/>
  </w:num>
  <w:num w:numId="681" w16cid:durableId="688609303">
    <w:abstractNumId w:val="7"/>
  </w:num>
  <w:num w:numId="682" w16cid:durableId="267006260">
    <w:abstractNumId w:val="0"/>
  </w:num>
  <w:num w:numId="683" w16cid:durableId="1363748150">
    <w:abstractNumId w:val="1"/>
  </w:num>
  <w:num w:numId="684" w16cid:durableId="1267077455">
    <w:abstractNumId w:val="2"/>
  </w:num>
  <w:num w:numId="685" w16cid:durableId="572548810">
    <w:abstractNumId w:val="3"/>
  </w:num>
  <w:num w:numId="686" w16cid:durableId="1666786439">
    <w:abstractNumId w:val="4"/>
  </w:num>
  <w:num w:numId="687" w16cid:durableId="11998411">
    <w:abstractNumId w:val="5"/>
  </w:num>
  <w:num w:numId="688" w16cid:durableId="1162115151">
    <w:abstractNumId w:val="6"/>
  </w:num>
  <w:num w:numId="689" w16cid:durableId="1386097783">
    <w:abstractNumId w:val="7"/>
  </w:num>
  <w:num w:numId="690" w16cid:durableId="1618832952">
    <w:abstractNumId w:val="0"/>
  </w:num>
  <w:num w:numId="691" w16cid:durableId="1153837454">
    <w:abstractNumId w:val="1"/>
  </w:num>
  <w:num w:numId="692" w16cid:durableId="404039191">
    <w:abstractNumId w:val="2"/>
  </w:num>
  <w:num w:numId="693" w16cid:durableId="1328286878">
    <w:abstractNumId w:val="3"/>
  </w:num>
  <w:num w:numId="694" w16cid:durableId="391194742">
    <w:abstractNumId w:val="4"/>
  </w:num>
  <w:num w:numId="695" w16cid:durableId="1497333048">
    <w:abstractNumId w:val="5"/>
  </w:num>
  <w:num w:numId="696" w16cid:durableId="1153253217">
    <w:abstractNumId w:val="6"/>
  </w:num>
  <w:num w:numId="697" w16cid:durableId="2127307368">
    <w:abstractNumId w:val="7"/>
  </w:num>
  <w:num w:numId="698" w16cid:durableId="479467644">
    <w:abstractNumId w:val="0"/>
  </w:num>
  <w:num w:numId="699" w16cid:durableId="212736830">
    <w:abstractNumId w:val="1"/>
  </w:num>
  <w:num w:numId="700" w16cid:durableId="496654460">
    <w:abstractNumId w:val="2"/>
  </w:num>
  <w:num w:numId="701" w16cid:durableId="1537350929">
    <w:abstractNumId w:val="3"/>
  </w:num>
  <w:num w:numId="702" w16cid:durableId="1164777904">
    <w:abstractNumId w:val="4"/>
  </w:num>
  <w:num w:numId="703" w16cid:durableId="1053894367">
    <w:abstractNumId w:val="5"/>
  </w:num>
  <w:num w:numId="704" w16cid:durableId="1735855748">
    <w:abstractNumId w:val="6"/>
  </w:num>
  <w:num w:numId="705" w16cid:durableId="1150288043">
    <w:abstractNumId w:val="7"/>
  </w:num>
  <w:num w:numId="706" w16cid:durableId="729500983">
    <w:abstractNumId w:val="0"/>
  </w:num>
  <w:num w:numId="707" w16cid:durableId="1371880768">
    <w:abstractNumId w:val="1"/>
  </w:num>
  <w:num w:numId="708" w16cid:durableId="1347711753">
    <w:abstractNumId w:val="2"/>
  </w:num>
  <w:num w:numId="709" w16cid:durableId="74087916">
    <w:abstractNumId w:val="3"/>
  </w:num>
  <w:num w:numId="710" w16cid:durableId="1904178709">
    <w:abstractNumId w:val="4"/>
  </w:num>
  <w:num w:numId="711" w16cid:durableId="2027752420">
    <w:abstractNumId w:val="5"/>
  </w:num>
  <w:num w:numId="712" w16cid:durableId="966397509">
    <w:abstractNumId w:val="6"/>
  </w:num>
  <w:num w:numId="713" w16cid:durableId="1811827616">
    <w:abstractNumId w:val="7"/>
  </w:num>
  <w:num w:numId="714" w16cid:durableId="1867714123">
    <w:abstractNumId w:val="0"/>
  </w:num>
  <w:num w:numId="715" w16cid:durableId="311755020">
    <w:abstractNumId w:val="1"/>
  </w:num>
  <w:num w:numId="716" w16cid:durableId="32073730">
    <w:abstractNumId w:val="2"/>
  </w:num>
  <w:num w:numId="717" w16cid:durableId="330721129">
    <w:abstractNumId w:val="3"/>
  </w:num>
  <w:num w:numId="718" w16cid:durableId="1010369497">
    <w:abstractNumId w:val="4"/>
  </w:num>
  <w:num w:numId="719" w16cid:durableId="776798522">
    <w:abstractNumId w:val="5"/>
  </w:num>
  <w:num w:numId="720" w16cid:durableId="1855537497">
    <w:abstractNumId w:val="6"/>
  </w:num>
  <w:num w:numId="721" w16cid:durableId="934938547">
    <w:abstractNumId w:val="7"/>
  </w:num>
  <w:num w:numId="722" w16cid:durableId="972292105">
    <w:abstractNumId w:val="0"/>
  </w:num>
  <w:num w:numId="723" w16cid:durableId="1693452707">
    <w:abstractNumId w:val="1"/>
  </w:num>
  <w:num w:numId="724" w16cid:durableId="1799835486">
    <w:abstractNumId w:val="2"/>
  </w:num>
  <w:num w:numId="725" w16cid:durableId="1639068907">
    <w:abstractNumId w:val="3"/>
  </w:num>
  <w:num w:numId="726" w16cid:durableId="390613796">
    <w:abstractNumId w:val="4"/>
  </w:num>
  <w:num w:numId="727" w16cid:durableId="1892770215">
    <w:abstractNumId w:val="5"/>
  </w:num>
  <w:num w:numId="728" w16cid:durableId="668018777">
    <w:abstractNumId w:val="6"/>
  </w:num>
  <w:num w:numId="729" w16cid:durableId="483548869">
    <w:abstractNumId w:val="7"/>
  </w:num>
  <w:num w:numId="730" w16cid:durableId="635570140">
    <w:abstractNumId w:val="0"/>
  </w:num>
  <w:num w:numId="731" w16cid:durableId="1748115632">
    <w:abstractNumId w:val="1"/>
  </w:num>
  <w:num w:numId="732" w16cid:durableId="762259055">
    <w:abstractNumId w:val="2"/>
  </w:num>
  <w:num w:numId="733" w16cid:durableId="1363215171">
    <w:abstractNumId w:val="3"/>
  </w:num>
  <w:num w:numId="734" w16cid:durableId="1869683216">
    <w:abstractNumId w:val="4"/>
  </w:num>
  <w:num w:numId="735" w16cid:durableId="503862126">
    <w:abstractNumId w:val="5"/>
  </w:num>
  <w:num w:numId="736" w16cid:durableId="75246026">
    <w:abstractNumId w:val="6"/>
  </w:num>
  <w:num w:numId="737" w16cid:durableId="53624518">
    <w:abstractNumId w:val="7"/>
  </w:num>
  <w:num w:numId="738" w16cid:durableId="163934305">
    <w:abstractNumId w:val="0"/>
  </w:num>
  <w:num w:numId="739" w16cid:durableId="912928962">
    <w:abstractNumId w:val="1"/>
  </w:num>
  <w:num w:numId="740" w16cid:durableId="1609505833">
    <w:abstractNumId w:val="2"/>
  </w:num>
  <w:num w:numId="741" w16cid:durableId="1338727525">
    <w:abstractNumId w:val="3"/>
  </w:num>
  <w:num w:numId="742" w16cid:durableId="1707484081">
    <w:abstractNumId w:val="4"/>
  </w:num>
  <w:num w:numId="743" w16cid:durableId="1877961373">
    <w:abstractNumId w:val="5"/>
  </w:num>
  <w:num w:numId="744" w16cid:durableId="1798329606">
    <w:abstractNumId w:val="6"/>
  </w:num>
  <w:num w:numId="745" w16cid:durableId="2085755248">
    <w:abstractNumId w:val="7"/>
  </w:num>
  <w:num w:numId="746" w16cid:durableId="1665814542">
    <w:abstractNumId w:val="0"/>
  </w:num>
  <w:num w:numId="747" w16cid:durableId="1498963472">
    <w:abstractNumId w:val="1"/>
  </w:num>
  <w:num w:numId="748" w16cid:durableId="1120152468">
    <w:abstractNumId w:val="2"/>
  </w:num>
  <w:num w:numId="749" w16cid:durableId="523519694">
    <w:abstractNumId w:val="3"/>
  </w:num>
  <w:num w:numId="750" w16cid:durableId="1675568342">
    <w:abstractNumId w:val="4"/>
  </w:num>
  <w:num w:numId="751" w16cid:durableId="1861627954">
    <w:abstractNumId w:val="5"/>
  </w:num>
  <w:num w:numId="752" w16cid:durableId="693264862">
    <w:abstractNumId w:val="6"/>
  </w:num>
  <w:num w:numId="753" w16cid:durableId="140772127">
    <w:abstractNumId w:val="7"/>
  </w:num>
  <w:num w:numId="754" w16cid:durableId="1315180462">
    <w:abstractNumId w:val="0"/>
  </w:num>
  <w:num w:numId="755" w16cid:durableId="569777629">
    <w:abstractNumId w:val="1"/>
  </w:num>
  <w:num w:numId="756" w16cid:durableId="1127895466">
    <w:abstractNumId w:val="2"/>
  </w:num>
  <w:num w:numId="757" w16cid:durableId="948049718">
    <w:abstractNumId w:val="3"/>
  </w:num>
  <w:num w:numId="758" w16cid:durableId="1604144664">
    <w:abstractNumId w:val="4"/>
  </w:num>
  <w:num w:numId="759" w16cid:durableId="992487680">
    <w:abstractNumId w:val="5"/>
  </w:num>
  <w:num w:numId="760" w16cid:durableId="1252927719">
    <w:abstractNumId w:val="6"/>
  </w:num>
  <w:num w:numId="761" w16cid:durableId="283001080">
    <w:abstractNumId w:val="7"/>
  </w:num>
  <w:num w:numId="762" w16cid:durableId="1829590917">
    <w:abstractNumId w:val="0"/>
  </w:num>
  <w:num w:numId="763" w16cid:durableId="2041470042">
    <w:abstractNumId w:val="1"/>
  </w:num>
  <w:num w:numId="764" w16cid:durableId="842671201">
    <w:abstractNumId w:val="2"/>
  </w:num>
  <w:num w:numId="765" w16cid:durableId="724377139">
    <w:abstractNumId w:val="3"/>
  </w:num>
  <w:num w:numId="766" w16cid:durableId="1040395370">
    <w:abstractNumId w:val="4"/>
  </w:num>
  <w:num w:numId="767" w16cid:durableId="1370690607">
    <w:abstractNumId w:val="5"/>
  </w:num>
  <w:num w:numId="768" w16cid:durableId="1118257274">
    <w:abstractNumId w:val="6"/>
  </w:num>
  <w:num w:numId="769" w16cid:durableId="1850831463">
    <w:abstractNumId w:val="7"/>
  </w:num>
  <w:num w:numId="770" w16cid:durableId="1448088639">
    <w:abstractNumId w:val="0"/>
  </w:num>
  <w:num w:numId="771" w16cid:durableId="1314725046">
    <w:abstractNumId w:val="1"/>
  </w:num>
  <w:num w:numId="772" w16cid:durableId="1404377231">
    <w:abstractNumId w:val="2"/>
  </w:num>
  <w:num w:numId="773" w16cid:durableId="494684897">
    <w:abstractNumId w:val="3"/>
  </w:num>
  <w:num w:numId="774" w16cid:durableId="1817450600">
    <w:abstractNumId w:val="4"/>
  </w:num>
  <w:num w:numId="775" w16cid:durableId="617372764">
    <w:abstractNumId w:val="5"/>
  </w:num>
  <w:num w:numId="776" w16cid:durableId="897857681">
    <w:abstractNumId w:val="6"/>
  </w:num>
  <w:num w:numId="777" w16cid:durableId="665941469">
    <w:abstractNumId w:val="7"/>
  </w:num>
  <w:num w:numId="778" w16cid:durableId="2090804440">
    <w:abstractNumId w:val="0"/>
  </w:num>
  <w:num w:numId="779" w16cid:durableId="1758289836">
    <w:abstractNumId w:val="1"/>
  </w:num>
  <w:num w:numId="780" w16cid:durableId="405685123">
    <w:abstractNumId w:val="2"/>
  </w:num>
  <w:num w:numId="781" w16cid:durableId="1076518505">
    <w:abstractNumId w:val="3"/>
  </w:num>
  <w:num w:numId="782" w16cid:durableId="779181983">
    <w:abstractNumId w:val="4"/>
  </w:num>
  <w:num w:numId="783" w16cid:durableId="512842361">
    <w:abstractNumId w:val="5"/>
  </w:num>
  <w:num w:numId="784" w16cid:durableId="1933776130">
    <w:abstractNumId w:val="6"/>
  </w:num>
  <w:num w:numId="785" w16cid:durableId="1817259436">
    <w:abstractNumId w:val="7"/>
  </w:num>
  <w:num w:numId="786" w16cid:durableId="170532988">
    <w:abstractNumId w:val="0"/>
  </w:num>
  <w:num w:numId="787" w16cid:durableId="985084105">
    <w:abstractNumId w:val="1"/>
  </w:num>
  <w:num w:numId="788" w16cid:durableId="1016923292">
    <w:abstractNumId w:val="2"/>
  </w:num>
  <w:num w:numId="789" w16cid:durableId="1765371363">
    <w:abstractNumId w:val="3"/>
  </w:num>
  <w:num w:numId="790" w16cid:durableId="191457277">
    <w:abstractNumId w:val="4"/>
  </w:num>
  <w:num w:numId="791" w16cid:durableId="2144151495">
    <w:abstractNumId w:val="5"/>
  </w:num>
  <w:num w:numId="792" w16cid:durableId="1445222419">
    <w:abstractNumId w:val="6"/>
  </w:num>
  <w:num w:numId="793" w16cid:durableId="2016571133">
    <w:abstractNumId w:val="7"/>
  </w:num>
  <w:num w:numId="794" w16cid:durableId="308096512">
    <w:abstractNumId w:val="0"/>
  </w:num>
  <w:num w:numId="795" w16cid:durableId="199634336">
    <w:abstractNumId w:val="1"/>
  </w:num>
  <w:num w:numId="796" w16cid:durableId="1365787006">
    <w:abstractNumId w:val="2"/>
  </w:num>
  <w:num w:numId="797" w16cid:durableId="426778654">
    <w:abstractNumId w:val="3"/>
  </w:num>
  <w:num w:numId="798" w16cid:durableId="249004020">
    <w:abstractNumId w:val="4"/>
  </w:num>
  <w:num w:numId="799" w16cid:durableId="1368675528">
    <w:abstractNumId w:val="5"/>
  </w:num>
  <w:num w:numId="800" w16cid:durableId="259342460">
    <w:abstractNumId w:val="6"/>
  </w:num>
  <w:num w:numId="801" w16cid:durableId="671033044">
    <w:abstractNumId w:val="7"/>
  </w:num>
  <w:num w:numId="802" w16cid:durableId="1944458166">
    <w:abstractNumId w:val="0"/>
  </w:num>
  <w:num w:numId="803" w16cid:durableId="186216957">
    <w:abstractNumId w:val="1"/>
  </w:num>
  <w:num w:numId="804" w16cid:durableId="4401898">
    <w:abstractNumId w:val="2"/>
  </w:num>
  <w:num w:numId="805" w16cid:durableId="49118084">
    <w:abstractNumId w:val="3"/>
  </w:num>
  <w:num w:numId="806" w16cid:durableId="1551379629">
    <w:abstractNumId w:val="4"/>
  </w:num>
  <w:num w:numId="807" w16cid:durableId="296838977">
    <w:abstractNumId w:val="5"/>
  </w:num>
  <w:num w:numId="808" w16cid:durableId="1231575719">
    <w:abstractNumId w:val="6"/>
  </w:num>
  <w:num w:numId="809" w16cid:durableId="1122115210">
    <w:abstractNumId w:val="7"/>
  </w:num>
  <w:num w:numId="810" w16cid:durableId="375858980">
    <w:abstractNumId w:val="0"/>
  </w:num>
  <w:num w:numId="811" w16cid:durableId="1204633874">
    <w:abstractNumId w:val="1"/>
  </w:num>
  <w:num w:numId="812" w16cid:durableId="657657020">
    <w:abstractNumId w:val="2"/>
  </w:num>
  <w:num w:numId="813" w16cid:durableId="173617945">
    <w:abstractNumId w:val="3"/>
  </w:num>
  <w:num w:numId="814" w16cid:durableId="1071545274">
    <w:abstractNumId w:val="4"/>
  </w:num>
  <w:num w:numId="815" w16cid:durableId="847674914">
    <w:abstractNumId w:val="5"/>
  </w:num>
  <w:num w:numId="816" w16cid:durableId="1229919697">
    <w:abstractNumId w:val="6"/>
  </w:num>
  <w:num w:numId="817" w16cid:durableId="1188836283">
    <w:abstractNumId w:val="7"/>
  </w:num>
  <w:num w:numId="818" w16cid:durableId="691998736">
    <w:abstractNumId w:val="0"/>
  </w:num>
  <w:num w:numId="819" w16cid:durableId="654068078">
    <w:abstractNumId w:val="1"/>
  </w:num>
  <w:num w:numId="820" w16cid:durableId="552615423">
    <w:abstractNumId w:val="2"/>
  </w:num>
  <w:num w:numId="821" w16cid:durableId="779763004">
    <w:abstractNumId w:val="3"/>
  </w:num>
  <w:num w:numId="822" w16cid:durableId="2038773815">
    <w:abstractNumId w:val="4"/>
  </w:num>
  <w:num w:numId="823" w16cid:durableId="1057893704">
    <w:abstractNumId w:val="5"/>
  </w:num>
  <w:num w:numId="824" w16cid:durableId="1544706257">
    <w:abstractNumId w:val="6"/>
  </w:num>
  <w:num w:numId="825" w16cid:durableId="547886104">
    <w:abstractNumId w:val="7"/>
  </w:num>
  <w:num w:numId="826" w16cid:durableId="1226571795">
    <w:abstractNumId w:val="0"/>
  </w:num>
  <w:num w:numId="827" w16cid:durableId="1303579556">
    <w:abstractNumId w:val="1"/>
  </w:num>
  <w:num w:numId="828" w16cid:durableId="2003585759">
    <w:abstractNumId w:val="2"/>
  </w:num>
  <w:num w:numId="829" w16cid:durableId="821391174">
    <w:abstractNumId w:val="3"/>
  </w:num>
  <w:num w:numId="830" w16cid:durableId="721293675">
    <w:abstractNumId w:val="4"/>
  </w:num>
  <w:num w:numId="831" w16cid:durableId="1754427791">
    <w:abstractNumId w:val="5"/>
  </w:num>
  <w:num w:numId="832" w16cid:durableId="1294094893">
    <w:abstractNumId w:val="6"/>
  </w:num>
  <w:num w:numId="833" w16cid:durableId="1233348683">
    <w:abstractNumId w:val="7"/>
  </w:num>
  <w:num w:numId="834" w16cid:durableId="1274287984">
    <w:abstractNumId w:val="0"/>
  </w:num>
  <w:num w:numId="835" w16cid:durableId="1013843233">
    <w:abstractNumId w:val="1"/>
  </w:num>
  <w:num w:numId="836" w16cid:durableId="1466582223">
    <w:abstractNumId w:val="2"/>
  </w:num>
  <w:num w:numId="837" w16cid:durableId="1829049549">
    <w:abstractNumId w:val="3"/>
  </w:num>
  <w:num w:numId="838" w16cid:durableId="325135986">
    <w:abstractNumId w:val="4"/>
  </w:num>
  <w:num w:numId="839" w16cid:durableId="587693298">
    <w:abstractNumId w:val="5"/>
  </w:num>
  <w:num w:numId="840" w16cid:durableId="21713453">
    <w:abstractNumId w:val="6"/>
  </w:num>
  <w:num w:numId="841" w16cid:durableId="1877505894">
    <w:abstractNumId w:val="7"/>
  </w:num>
  <w:num w:numId="842" w16cid:durableId="1178084111">
    <w:abstractNumId w:val="0"/>
  </w:num>
  <w:num w:numId="843" w16cid:durableId="588660815">
    <w:abstractNumId w:val="1"/>
  </w:num>
  <w:num w:numId="844" w16cid:durableId="348876493">
    <w:abstractNumId w:val="2"/>
  </w:num>
  <w:num w:numId="845" w16cid:durableId="95565611">
    <w:abstractNumId w:val="3"/>
  </w:num>
  <w:num w:numId="846" w16cid:durableId="1814639801">
    <w:abstractNumId w:val="4"/>
  </w:num>
  <w:num w:numId="847" w16cid:durableId="1044519137">
    <w:abstractNumId w:val="5"/>
  </w:num>
  <w:num w:numId="848" w16cid:durableId="1362560037">
    <w:abstractNumId w:val="6"/>
  </w:num>
  <w:num w:numId="849" w16cid:durableId="285815252">
    <w:abstractNumId w:val="7"/>
  </w:num>
  <w:num w:numId="850" w16cid:durableId="2121801200">
    <w:abstractNumId w:val="0"/>
  </w:num>
  <w:num w:numId="851" w16cid:durableId="1841504337">
    <w:abstractNumId w:val="1"/>
  </w:num>
  <w:num w:numId="852" w16cid:durableId="1127352678">
    <w:abstractNumId w:val="2"/>
  </w:num>
  <w:num w:numId="853" w16cid:durableId="1187716714">
    <w:abstractNumId w:val="3"/>
  </w:num>
  <w:num w:numId="854" w16cid:durableId="1346983705">
    <w:abstractNumId w:val="4"/>
  </w:num>
  <w:num w:numId="855" w16cid:durableId="362749920">
    <w:abstractNumId w:val="5"/>
  </w:num>
  <w:num w:numId="856" w16cid:durableId="1695616404">
    <w:abstractNumId w:val="6"/>
  </w:num>
  <w:num w:numId="857" w16cid:durableId="797649337">
    <w:abstractNumId w:val="7"/>
  </w:num>
  <w:num w:numId="858" w16cid:durableId="1726296692">
    <w:abstractNumId w:val="0"/>
  </w:num>
  <w:num w:numId="859" w16cid:durableId="607665228">
    <w:abstractNumId w:val="1"/>
  </w:num>
  <w:num w:numId="860" w16cid:durableId="1042900017">
    <w:abstractNumId w:val="2"/>
  </w:num>
  <w:num w:numId="861" w16cid:durableId="1369184647">
    <w:abstractNumId w:val="3"/>
  </w:num>
  <w:num w:numId="862" w16cid:durableId="2012827469">
    <w:abstractNumId w:val="4"/>
  </w:num>
  <w:num w:numId="863" w16cid:durableId="1246694899">
    <w:abstractNumId w:val="5"/>
  </w:num>
  <w:num w:numId="864" w16cid:durableId="1399742588">
    <w:abstractNumId w:val="6"/>
  </w:num>
  <w:num w:numId="865" w16cid:durableId="1988389536">
    <w:abstractNumId w:val="7"/>
  </w:num>
  <w:num w:numId="866" w16cid:durableId="893125274">
    <w:abstractNumId w:val="0"/>
  </w:num>
  <w:num w:numId="867" w16cid:durableId="1279407709">
    <w:abstractNumId w:val="1"/>
  </w:num>
  <w:num w:numId="868" w16cid:durableId="328287362">
    <w:abstractNumId w:val="2"/>
  </w:num>
  <w:num w:numId="869" w16cid:durableId="1811820530">
    <w:abstractNumId w:val="3"/>
  </w:num>
  <w:num w:numId="870" w16cid:durableId="324675654">
    <w:abstractNumId w:val="4"/>
  </w:num>
  <w:num w:numId="871" w16cid:durableId="86192606">
    <w:abstractNumId w:val="5"/>
  </w:num>
  <w:num w:numId="872" w16cid:durableId="1658026391">
    <w:abstractNumId w:val="6"/>
  </w:num>
  <w:num w:numId="873" w16cid:durableId="365063700">
    <w:abstractNumId w:val="7"/>
  </w:num>
  <w:num w:numId="874" w16cid:durableId="1670015738">
    <w:abstractNumId w:val="0"/>
  </w:num>
  <w:num w:numId="875" w16cid:durableId="110518315">
    <w:abstractNumId w:val="1"/>
  </w:num>
  <w:num w:numId="876" w16cid:durableId="990671326">
    <w:abstractNumId w:val="2"/>
  </w:num>
  <w:num w:numId="877" w16cid:durableId="228923298">
    <w:abstractNumId w:val="3"/>
  </w:num>
  <w:num w:numId="878" w16cid:durableId="991133108">
    <w:abstractNumId w:val="4"/>
  </w:num>
  <w:num w:numId="879" w16cid:durableId="1322853838">
    <w:abstractNumId w:val="5"/>
  </w:num>
  <w:num w:numId="880" w16cid:durableId="1968508659">
    <w:abstractNumId w:val="6"/>
  </w:num>
  <w:num w:numId="881" w16cid:durableId="1601445965">
    <w:abstractNumId w:val="7"/>
  </w:num>
  <w:num w:numId="882" w16cid:durableId="1136490267">
    <w:abstractNumId w:val="0"/>
  </w:num>
  <w:num w:numId="883" w16cid:durableId="2111661001">
    <w:abstractNumId w:val="1"/>
  </w:num>
  <w:num w:numId="884" w16cid:durableId="78913958">
    <w:abstractNumId w:val="2"/>
  </w:num>
  <w:num w:numId="885" w16cid:durableId="1547447335">
    <w:abstractNumId w:val="3"/>
  </w:num>
  <w:num w:numId="886" w16cid:durableId="651253710">
    <w:abstractNumId w:val="4"/>
  </w:num>
  <w:num w:numId="887" w16cid:durableId="1975596751">
    <w:abstractNumId w:val="5"/>
  </w:num>
  <w:num w:numId="888" w16cid:durableId="35005376">
    <w:abstractNumId w:val="6"/>
  </w:num>
  <w:num w:numId="889" w16cid:durableId="1432310465">
    <w:abstractNumId w:val="7"/>
  </w:num>
  <w:num w:numId="890" w16cid:durableId="1851216393">
    <w:abstractNumId w:val="0"/>
  </w:num>
  <w:num w:numId="891" w16cid:durableId="1309048310">
    <w:abstractNumId w:val="1"/>
  </w:num>
  <w:num w:numId="892" w16cid:durableId="1259630589">
    <w:abstractNumId w:val="2"/>
  </w:num>
  <w:num w:numId="893" w16cid:durableId="502740419">
    <w:abstractNumId w:val="3"/>
  </w:num>
  <w:num w:numId="894" w16cid:durableId="632904433">
    <w:abstractNumId w:val="4"/>
  </w:num>
  <w:num w:numId="895" w16cid:durableId="1928076613">
    <w:abstractNumId w:val="5"/>
  </w:num>
  <w:num w:numId="896" w16cid:durableId="648634459">
    <w:abstractNumId w:val="6"/>
  </w:num>
  <w:num w:numId="897" w16cid:durableId="1827210383">
    <w:abstractNumId w:val="7"/>
  </w:num>
  <w:num w:numId="898" w16cid:durableId="917250049">
    <w:abstractNumId w:val="0"/>
  </w:num>
  <w:num w:numId="899" w16cid:durableId="764493902">
    <w:abstractNumId w:val="1"/>
  </w:num>
  <w:num w:numId="900" w16cid:durableId="167331731">
    <w:abstractNumId w:val="2"/>
  </w:num>
  <w:num w:numId="901" w16cid:durableId="51730816">
    <w:abstractNumId w:val="3"/>
  </w:num>
  <w:num w:numId="902" w16cid:durableId="1405840268">
    <w:abstractNumId w:val="4"/>
  </w:num>
  <w:num w:numId="903" w16cid:durableId="761995734">
    <w:abstractNumId w:val="5"/>
  </w:num>
  <w:num w:numId="904" w16cid:durableId="558831346">
    <w:abstractNumId w:val="6"/>
  </w:num>
  <w:num w:numId="905" w16cid:durableId="1792162059">
    <w:abstractNumId w:val="7"/>
  </w:num>
  <w:num w:numId="906" w16cid:durableId="1114792684">
    <w:abstractNumId w:val="0"/>
  </w:num>
  <w:num w:numId="907" w16cid:durableId="1561213031">
    <w:abstractNumId w:val="1"/>
  </w:num>
  <w:num w:numId="908" w16cid:durableId="462964724">
    <w:abstractNumId w:val="2"/>
  </w:num>
  <w:num w:numId="909" w16cid:durableId="1304045609">
    <w:abstractNumId w:val="3"/>
  </w:num>
  <w:num w:numId="910" w16cid:durableId="1407606471">
    <w:abstractNumId w:val="4"/>
  </w:num>
  <w:num w:numId="911" w16cid:durableId="1275863858">
    <w:abstractNumId w:val="5"/>
  </w:num>
  <w:num w:numId="912" w16cid:durableId="855315331">
    <w:abstractNumId w:val="6"/>
  </w:num>
  <w:num w:numId="913" w16cid:durableId="1415933792">
    <w:abstractNumId w:val="7"/>
  </w:num>
  <w:num w:numId="914" w16cid:durableId="1670787988">
    <w:abstractNumId w:val="0"/>
  </w:num>
  <w:num w:numId="915" w16cid:durableId="1847207104">
    <w:abstractNumId w:val="1"/>
  </w:num>
  <w:num w:numId="916" w16cid:durableId="815756523">
    <w:abstractNumId w:val="2"/>
  </w:num>
  <w:num w:numId="917" w16cid:durableId="1006904530">
    <w:abstractNumId w:val="3"/>
  </w:num>
  <w:num w:numId="918" w16cid:durableId="1995987918">
    <w:abstractNumId w:val="4"/>
  </w:num>
  <w:num w:numId="919" w16cid:durableId="476725420">
    <w:abstractNumId w:val="5"/>
  </w:num>
  <w:num w:numId="920" w16cid:durableId="1319069828">
    <w:abstractNumId w:val="6"/>
  </w:num>
  <w:num w:numId="921" w16cid:durableId="301346906">
    <w:abstractNumId w:val="7"/>
  </w:num>
  <w:num w:numId="922" w16cid:durableId="1750033327">
    <w:abstractNumId w:val="0"/>
  </w:num>
  <w:num w:numId="923" w16cid:durableId="1443458965">
    <w:abstractNumId w:val="1"/>
  </w:num>
  <w:num w:numId="924" w16cid:durableId="791627615">
    <w:abstractNumId w:val="2"/>
  </w:num>
  <w:num w:numId="925" w16cid:durableId="942297638">
    <w:abstractNumId w:val="3"/>
  </w:num>
  <w:num w:numId="926" w16cid:durableId="1369452926">
    <w:abstractNumId w:val="4"/>
  </w:num>
  <w:num w:numId="927" w16cid:durableId="636690783">
    <w:abstractNumId w:val="5"/>
  </w:num>
  <w:num w:numId="928" w16cid:durableId="1757021058">
    <w:abstractNumId w:val="6"/>
  </w:num>
  <w:num w:numId="929" w16cid:durableId="369378234">
    <w:abstractNumId w:val="7"/>
  </w:num>
  <w:num w:numId="930" w16cid:durableId="1866212468">
    <w:abstractNumId w:val="0"/>
  </w:num>
  <w:num w:numId="931" w16cid:durableId="1144081348">
    <w:abstractNumId w:val="1"/>
  </w:num>
  <w:num w:numId="932" w16cid:durableId="1402944225">
    <w:abstractNumId w:val="2"/>
  </w:num>
  <w:num w:numId="933" w16cid:durableId="1066298663">
    <w:abstractNumId w:val="3"/>
  </w:num>
  <w:num w:numId="934" w16cid:durableId="463935284">
    <w:abstractNumId w:val="4"/>
  </w:num>
  <w:num w:numId="935" w16cid:durableId="978026389">
    <w:abstractNumId w:val="5"/>
  </w:num>
  <w:num w:numId="936" w16cid:durableId="1497529909">
    <w:abstractNumId w:val="6"/>
  </w:num>
  <w:num w:numId="937" w16cid:durableId="2081245761">
    <w:abstractNumId w:val="7"/>
  </w:num>
  <w:num w:numId="938" w16cid:durableId="1712918391">
    <w:abstractNumId w:val="0"/>
  </w:num>
  <w:num w:numId="939" w16cid:durableId="1100956781">
    <w:abstractNumId w:val="1"/>
  </w:num>
  <w:num w:numId="940" w16cid:durableId="1278100064">
    <w:abstractNumId w:val="2"/>
  </w:num>
  <w:num w:numId="941" w16cid:durableId="1573157355">
    <w:abstractNumId w:val="3"/>
  </w:num>
  <w:num w:numId="942" w16cid:durableId="733940867">
    <w:abstractNumId w:val="4"/>
  </w:num>
  <w:num w:numId="943" w16cid:durableId="676882357">
    <w:abstractNumId w:val="5"/>
  </w:num>
  <w:num w:numId="944" w16cid:durableId="1857185257">
    <w:abstractNumId w:val="6"/>
  </w:num>
  <w:num w:numId="945" w16cid:durableId="1627931608">
    <w:abstractNumId w:val="7"/>
  </w:num>
  <w:num w:numId="946" w16cid:durableId="1867059922">
    <w:abstractNumId w:val="0"/>
  </w:num>
  <w:num w:numId="947" w16cid:durableId="491261160">
    <w:abstractNumId w:val="1"/>
  </w:num>
  <w:num w:numId="948" w16cid:durableId="1709722263">
    <w:abstractNumId w:val="2"/>
  </w:num>
  <w:num w:numId="949" w16cid:durableId="508326662">
    <w:abstractNumId w:val="3"/>
  </w:num>
  <w:num w:numId="950" w16cid:durableId="215163145">
    <w:abstractNumId w:val="4"/>
  </w:num>
  <w:num w:numId="951" w16cid:durableId="1162623241">
    <w:abstractNumId w:val="5"/>
  </w:num>
  <w:num w:numId="952" w16cid:durableId="1170221444">
    <w:abstractNumId w:val="6"/>
  </w:num>
  <w:num w:numId="953" w16cid:durableId="660934133">
    <w:abstractNumId w:val="7"/>
  </w:num>
  <w:num w:numId="954" w16cid:durableId="1132166843">
    <w:abstractNumId w:val="0"/>
  </w:num>
  <w:num w:numId="955" w16cid:durableId="1484546846">
    <w:abstractNumId w:val="1"/>
  </w:num>
  <w:num w:numId="956" w16cid:durableId="1399589841">
    <w:abstractNumId w:val="2"/>
  </w:num>
  <w:num w:numId="957" w16cid:durableId="1800563942">
    <w:abstractNumId w:val="3"/>
  </w:num>
  <w:num w:numId="958" w16cid:durableId="10686147">
    <w:abstractNumId w:val="4"/>
  </w:num>
  <w:num w:numId="959" w16cid:durableId="1382558926">
    <w:abstractNumId w:val="5"/>
  </w:num>
  <w:num w:numId="960" w16cid:durableId="1735276692">
    <w:abstractNumId w:val="6"/>
  </w:num>
  <w:num w:numId="961" w16cid:durableId="2130932583">
    <w:abstractNumId w:val="7"/>
  </w:num>
  <w:num w:numId="962" w16cid:durableId="524447745">
    <w:abstractNumId w:val="0"/>
  </w:num>
  <w:num w:numId="963" w16cid:durableId="1866016467">
    <w:abstractNumId w:val="1"/>
  </w:num>
  <w:num w:numId="964" w16cid:durableId="1988053743">
    <w:abstractNumId w:val="2"/>
  </w:num>
  <w:num w:numId="965" w16cid:durableId="338581662">
    <w:abstractNumId w:val="3"/>
  </w:num>
  <w:num w:numId="966" w16cid:durableId="1886402229">
    <w:abstractNumId w:val="4"/>
  </w:num>
  <w:num w:numId="967" w16cid:durableId="2075006012">
    <w:abstractNumId w:val="5"/>
  </w:num>
  <w:num w:numId="968" w16cid:durableId="1192763574">
    <w:abstractNumId w:val="6"/>
  </w:num>
  <w:num w:numId="969" w16cid:durableId="2012248248">
    <w:abstractNumId w:val="7"/>
  </w:num>
  <w:num w:numId="970" w16cid:durableId="1242446471">
    <w:abstractNumId w:val="0"/>
  </w:num>
  <w:num w:numId="971" w16cid:durableId="638532083">
    <w:abstractNumId w:val="1"/>
  </w:num>
  <w:num w:numId="972" w16cid:durableId="154803252">
    <w:abstractNumId w:val="2"/>
  </w:num>
  <w:num w:numId="973" w16cid:durableId="1371148978">
    <w:abstractNumId w:val="3"/>
  </w:num>
  <w:num w:numId="974" w16cid:durableId="908885892">
    <w:abstractNumId w:val="4"/>
  </w:num>
  <w:num w:numId="975" w16cid:durableId="2011710674">
    <w:abstractNumId w:val="5"/>
  </w:num>
  <w:num w:numId="976" w16cid:durableId="1063067446">
    <w:abstractNumId w:val="6"/>
  </w:num>
  <w:num w:numId="977" w16cid:durableId="2108302490">
    <w:abstractNumId w:val="7"/>
  </w:num>
  <w:num w:numId="978" w16cid:durableId="269047924">
    <w:abstractNumId w:val="0"/>
  </w:num>
  <w:num w:numId="979" w16cid:durableId="802234228">
    <w:abstractNumId w:val="1"/>
  </w:num>
  <w:num w:numId="980" w16cid:durableId="1758016049">
    <w:abstractNumId w:val="2"/>
  </w:num>
  <w:num w:numId="981" w16cid:durableId="1147162759">
    <w:abstractNumId w:val="3"/>
  </w:num>
  <w:num w:numId="982" w16cid:durableId="1999075301">
    <w:abstractNumId w:val="4"/>
  </w:num>
  <w:num w:numId="983" w16cid:durableId="740496">
    <w:abstractNumId w:val="5"/>
  </w:num>
  <w:num w:numId="984" w16cid:durableId="733964576">
    <w:abstractNumId w:val="6"/>
  </w:num>
  <w:num w:numId="985" w16cid:durableId="2130123243">
    <w:abstractNumId w:val="7"/>
  </w:num>
  <w:num w:numId="986" w16cid:durableId="7021985">
    <w:abstractNumId w:val="0"/>
  </w:num>
  <w:num w:numId="987" w16cid:durableId="558831289">
    <w:abstractNumId w:val="1"/>
  </w:num>
  <w:num w:numId="988" w16cid:durableId="582759353">
    <w:abstractNumId w:val="2"/>
  </w:num>
  <w:num w:numId="989" w16cid:durableId="1579290390">
    <w:abstractNumId w:val="3"/>
  </w:num>
  <w:num w:numId="990" w16cid:durableId="502167651">
    <w:abstractNumId w:val="4"/>
  </w:num>
  <w:num w:numId="991" w16cid:durableId="1212570148">
    <w:abstractNumId w:val="5"/>
  </w:num>
  <w:num w:numId="992" w16cid:durableId="1189490584">
    <w:abstractNumId w:val="6"/>
  </w:num>
  <w:num w:numId="993" w16cid:durableId="683558673">
    <w:abstractNumId w:val="7"/>
  </w:num>
  <w:num w:numId="994" w16cid:durableId="689179734">
    <w:abstractNumId w:val="0"/>
  </w:num>
  <w:num w:numId="995" w16cid:durableId="154810303">
    <w:abstractNumId w:val="1"/>
  </w:num>
  <w:num w:numId="996" w16cid:durableId="449980817">
    <w:abstractNumId w:val="2"/>
  </w:num>
  <w:num w:numId="997" w16cid:durableId="783964921">
    <w:abstractNumId w:val="3"/>
  </w:num>
  <w:num w:numId="998" w16cid:durableId="2036467419">
    <w:abstractNumId w:val="4"/>
  </w:num>
  <w:num w:numId="999" w16cid:durableId="1846480487">
    <w:abstractNumId w:val="5"/>
  </w:num>
  <w:num w:numId="1000" w16cid:durableId="748041073">
    <w:abstractNumId w:val="6"/>
  </w:num>
  <w:num w:numId="1001" w16cid:durableId="1074623137">
    <w:abstractNumId w:val="7"/>
  </w:num>
  <w:num w:numId="1002" w16cid:durableId="1616254260">
    <w:abstractNumId w:val="0"/>
  </w:num>
  <w:num w:numId="1003" w16cid:durableId="851068865">
    <w:abstractNumId w:val="1"/>
  </w:num>
  <w:num w:numId="1004" w16cid:durableId="96171462">
    <w:abstractNumId w:val="2"/>
  </w:num>
  <w:num w:numId="1005" w16cid:durableId="520240091">
    <w:abstractNumId w:val="3"/>
  </w:num>
  <w:num w:numId="1006" w16cid:durableId="454713632">
    <w:abstractNumId w:val="4"/>
  </w:num>
  <w:num w:numId="1007" w16cid:durableId="1878617083">
    <w:abstractNumId w:val="5"/>
  </w:num>
  <w:num w:numId="1008" w16cid:durableId="595791589">
    <w:abstractNumId w:val="6"/>
  </w:num>
  <w:num w:numId="1009" w16cid:durableId="1707220998">
    <w:abstractNumId w:val="7"/>
  </w:num>
  <w:num w:numId="1010" w16cid:durableId="1092434472">
    <w:abstractNumId w:val="0"/>
  </w:num>
  <w:num w:numId="1011" w16cid:durableId="2090926587">
    <w:abstractNumId w:val="1"/>
  </w:num>
  <w:num w:numId="1012" w16cid:durableId="564727411">
    <w:abstractNumId w:val="2"/>
  </w:num>
  <w:num w:numId="1013" w16cid:durableId="1317226744">
    <w:abstractNumId w:val="3"/>
  </w:num>
  <w:num w:numId="1014" w16cid:durableId="129446362">
    <w:abstractNumId w:val="4"/>
  </w:num>
  <w:num w:numId="1015" w16cid:durableId="386296052">
    <w:abstractNumId w:val="5"/>
  </w:num>
  <w:num w:numId="1016" w16cid:durableId="495800862">
    <w:abstractNumId w:val="6"/>
  </w:num>
  <w:num w:numId="1017" w16cid:durableId="1355768652">
    <w:abstractNumId w:val="7"/>
  </w:num>
  <w:num w:numId="1018" w16cid:durableId="830801571">
    <w:abstractNumId w:val="0"/>
  </w:num>
  <w:num w:numId="1019" w16cid:durableId="250509080">
    <w:abstractNumId w:val="1"/>
  </w:num>
  <w:num w:numId="1020" w16cid:durableId="1496996834">
    <w:abstractNumId w:val="2"/>
  </w:num>
  <w:num w:numId="1021" w16cid:durableId="924145959">
    <w:abstractNumId w:val="3"/>
  </w:num>
  <w:num w:numId="1022" w16cid:durableId="1574969975">
    <w:abstractNumId w:val="4"/>
  </w:num>
  <w:num w:numId="1023" w16cid:durableId="868877715">
    <w:abstractNumId w:val="5"/>
  </w:num>
  <w:num w:numId="1024" w16cid:durableId="601424955">
    <w:abstractNumId w:val="6"/>
  </w:num>
  <w:num w:numId="1025" w16cid:durableId="289094733">
    <w:abstractNumId w:val="7"/>
  </w:num>
  <w:num w:numId="1026" w16cid:durableId="1290940819">
    <w:abstractNumId w:val="0"/>
  </w:num>
  <w:num w:numId="1027" w16cid:durableId="1414008821">
    <w:abstractNumId w:val="1"/>
  </w:num>
  <w:num w:numId="1028" w16cid:durableId="93211684">
    <w:abstractNumId w:val="2"/>
  </w:num>
  <w:num w:numId="1029" w16cid:durableId="1329938206">
    <w:abstractNumId w:val="3"/>
  </w:num>
  <w:num w:numId="1030" w16cid:durableId="42096245">
    <w:abstractNumId w:val="4"/>
  </w:num>
  <w:num w:numId="1031" w16cid:durableId="596135707">
    <w:abstractNumId w:val="5"/>
  </w:num>
  <w:num w:numId="1032" w16cid:durableId="1199589161">
    <w:abstractNumId w:val="6"/>
  </w:num>
  <w:num w:numId="1033" w16cid:durableId="1028336654">
    <w:abstractNumId w:val="7"/>
  </w:num>
  <w:num w:numId="1034" w16cid:durableId="288316108">
    <w:abstractNumId w:val="0"/>
  </w:num>
  <w:num w:numId="1035" w16cid:durableId="1563516392">
    <w:abstractNumId w:val="1"/>
  </w:num>
  <w:num w:numId="1036" w16cid:durableId="2133205368">
    <w:abstractNumId w:val="2"/>
  </w:num>
  <w:num w:numId="1037" w16cid:durableId="1637489495">
    <w:abstractNumId w:val="3"/>
  </w:num>
  <w:num w:numId="1038" w16cid:durableId="889927057">
    <w:abstractNumId w:val="4"/>
  </w:num>
  <w:num w:numId="1039" w16cid:durableId="1519587125">
    <w:abstractNumId w:val="5"/>
  </w:num>
  <w:num w:numId="1040" w16cid:durableId="295575247">
    <w:abstractNumId w:val="6"/>
  </w:num>
  <w:num w:numId="1041" w16cid:durableId="1357536028">
    <w:abstractNumId w:val="7"/>
  </w:num>
  <w:num w:numId="1042" w16cid:durableId="1549995870">
    <w:abstractNumId w:val="0"/>
  </w:num>
  <w:num w:numId="1043" w16cid:durableId="2092777492">
    <w:abstractNumId w:val="1"/>
  </w:num>
  <w:num w:numId="1044" w16cid:durableId="188836944">
    <w:abstractNumId w:val="2"/>
  </w:num>
  <w:num w:numId="1045" w16cid:durableId="850409421">
    <w:abstractNumId w:val="3"/>
  </w:num>
  <w:num w:numId="1046" w16cid:durableId="667362452">
    <w:abstractNumId w:val="4"/>
  </w:num>
  <w:num w:numId="1047" w16cid:durableId="626276308">
    <w:abstractNumId w:val="5"/>
  </w:num>
  <w:num w:numId="1048" w16cid:durableId="1738623365">
    <w:abstractNumId w:val="6"/>
  </w:num>
  <w:num w:numId="1049" w16cid:durableId="1437947399">
    <w:abstractNumId w:val="7"/>
  </w:num>
  <w:num w:numId="1050" w16cid:durableId="601382100">
    <w:abstractNumId w:val="0"/>
  </w:num>
  <w:num w:numId="1051" w16cid:durableId="1701130377">
    <w:abstractNumId w:val="1"/>
  </w:num>
  <w:num w:numId="1052" w16cid:durableId="76632978">
    <w:abstractNumId w:val="2"/>
  </w:num>
  <w:num w:numId="1053" w16cid:durableId="49619616">
    <w:abstractNumId w:val="3"/>
  </w:num>
  <w:num w:numId="1054" w16cid:durableId="520779110">
    <w:abstractNumId w:val="4"/>
  </w:num>
  <w:num w:numId="1055" w16cid:durableId="1653096483">
    <w:abstractNumId w:val="5"/>
  </w:num>
  <w:num w:numId="1056" w16cid:durableId="1258442087">
    <w:abstractNumId w:val="6"/>
  </w:num>
  <w:num w:numId="1057" w16cid:durableId="573010298">
    <w:abstractNumId w:val="7"/>
  </w:num>
  <w:num w:numId="1058" w16cid:durableId="58675024">
    <w:abstractNumId w:val="0"/>
  </w:num>
  <w:num w:numId="1059" w16cid:durableId="2110007627">
    <w:abstractNumId w:val="1"/>
  </w:num>
  <w:num w:numId="1060" w16cid:durableId="100609208">
    <w:abstractNumId w:val="2"/>
  </w:num>
  <w:num w:numId="1061" w16cid:durableId="1301300567">
    <w:abstractNumId w:val="3"/>
  </w:num>
  <w:num w:numId="1062" w16cid:durableId="1675376431">
    <w:abstractNumId w:val="4"/>
  </w:num>
  <w:num w:numId="1063" w16cid:durableId="45615338">
    <w:abstractNumId w:val="5"/>
  </w:num>
  <w:num w:numId="1064" w16cid:durableId="690305948">
    <w:abstractNumId w:val="6"/>
  </w:num>
  <w:num w:numId="1065" w16cid:durableId="134152434">
    <w:abstractNumId w:val="7"/>
  </w:num>
  <w:num w:numId="1066" w16cid:durableId="945498292">
    <w:abstractNumId w:val="0"/>
  </w:num>
  <w:num w:numId="1067" w16cid:durableId="216749309">
    <w:abstractNumId w:val="1"/>
  </w:num>
  <w:num w:numId="1068" w16cid:durableId="1411082264">
    <w:abstractNumId w:val="2"/>
  </w:num>
  <w:num w:numId="1069" w16cid:durableId="763570400">
    <w:abstractNumId w:val="3"/>
  </w:num>
  <w:num w:numId="1070" w16cid:durableId="41681338">
    <w:abstractNumId w:val="4"/>
  </w:num>
  <w:num w:numId="1071" w16cid:durableId="672881692">
    <w:abstractNumId w:val="5"/>
  </w:num>
  <w:num w:numId="1072" w16cid:durableId="1903104265">
    <w:abstractNumId w:val="6"/>
  </w:num>
  <w:num w:numId="1073" w16cid:durableId="1865169617">
    <w:abstractNumId w:val="7"/>
  </w:num>
  <w:num w:numId="1074" w16cid:durableId="1484471706">
    <w:abstractNumId w:val="0"/>
  </w:num>
  <w:num w:numId="1075" w16cid:durableId="1233539024">
    <w:abstractNumId w:val="1"/>
  </w:num>
  <w:num w:numId="1076" w16cid:durableId="1954245931">
    <w:abstractNumId w:val="2"/>
  </w:num>
  <w:num w:numId="1077" w16cid:durableId="981422831">
    <w:abstractNumId w:val="3"/>
  </w:num>
  <w:num w:numId="1078" w16cid:durableId="675183802">
    <w:abstractNumId w:val="4"/>
  </w:num>
  <w:num w:numId="1079" w16cid:durableId="433671691">
    <w:abstractNumId w:val="5"/>
  </w:num>
  <w:num w:numId="1080" w16cid:durableId="334303466">
    <w:abstractNumId w:val="6"/>
  </w:num>
  <w:num w:numId="1081" w16cid:durableId="148834472">
    <w:abstractNumId w:val="7"/>
  </w:num>
  <w:num w:numId="1082" w16cid:durableId="1804227097">
    <w:abstractNumId w:val="0"/>
  </w:num>
  <w:num w:numId="1083" w16cid:durableId="24717752">
    <w:abstractNumId w:val="1"/>
  </w:num>
  <w:num w:numId="1084" w16cid:durableId="432239526">
    <w:abstractNumId w:val="2"/>
  </w:num>
  <w:num w:numId="1085" w16cid:durableId="1545412970">
    <w:abstractNumId w:val="3"/>
  </w:num>
  <w:num w:numId="1086" w16cid:durableId="823816433">
    <w:abstractNumId w:val="4"/>
  </w:num>
  <w:num w:numId="1087" w16cid:durableId="88743172">
    <w:abstractNumId w:val="5"/>
  </w:num>
  <w:num w:numId="1088" w16cid:durableId="50740367">
    <w:abstractNumId w:val="6"/>
  </w:num>
  <w:num w:numId="1089" w16cid:durableId="53085449">
    <w:abstractNumId w:val="7"/>
  </w:num>
  <w:num w:numId="1090" w16cid:durableId="754319964">
    <w:abstractNumId w:val="0"/>
  </w:num>
  <w:num w:numId="1091" w16cid:durableId="1315447395">
    <w:abstractNumId w:val="1"/>
  </w:num>
  <w:num w:numId="1092" w16cid:durableId="2117557266">
    <w:abstractNumId w:val="2"/>
  </w:num>
  <w:num w:numId="1093" w16cid:durableId="981689966">
    <w:abstractNumId w:val="3"/>
  </w:num>
  <w:num w:numId="1094" w16cid:durableId="179900986">
    <w:abstractNumId w:val="4"/>
  </w:num>
  <w:num w:numId="1095" w16cid:durableId="1136675960">
    <w:abstractNumId w:val="5"/>
  </w:num>
  <w:num w:numId="1096" w16cid:durableId="1561867648">
    <w:abstractNumId w:val="6"/>
  </w:num>
  <w:num w:numId="1097" w16cid:durableId="1901666593">
    <w:abstractNumId w:val="7"/>
  </w:num>
  <w:num w:numId="1098" w16cid:durableId="1738477741">
    <w:abstractNumId w:val="0"/>
  </w:num>
  <w:num w:numId="1099" w16cid:durableId="1217745071">
    <w:abstractNumId w:val="1"/>
  </w:num>
  <w:num w:numId="1100" w16cid:durableId="40906017">
    <w:abstractNumId w:val="2"/>
  </w:num>
  <w:num w:numId="1101" w16cid:durableId="1166744213">
    <w:abstractNumId w:val="3"/>
  </w:num>
  <w:num w:numId="1102" w16cid:durableId="1578858679">
    <w:abstractNumId w:val="4"/>
  </w:num>
  <w:num w:numId="1103" w16cid:durableId="1912613750">
    <w:abstractNumId w:val="5"/>
  </w:num>
  <w:num w:numId="1104" w16cid:durableId="1424299662">
    <w:abstractNumId w:val="6"/>
  </w:num>
  <w:num w:numId="1105" w16cid:durableId="487013680">
    <w:abstractNumId w:val="7"/>
  </w:num>
  <w:num w:numId="1106" w16cid:durableId="788089280">
    <w:abstractNumId w:val="0"/>
  </w:num>
  <w:num w:numId="1107" w16cid:durableId="2103986483">
    <w:abstractNumId w:val="1"/>
  </w:num>
  <w:num w:numId="1108" w16cid:durableId="1984118652">
    <w:abstractNumId w:val="2"/>
  </w:num>
  <w:num w:numId="1109" w16cid:durableId="131289922">
    <w:abstractNumId w:val="3"/>
  </w:num>
  <w:num w:numId="1110" w16cid:durableId="232740797">
    <w:abstractNumId w:val="4"/>
  </w:num>
  <w:num w:numId="1111" w16cid:durableId="2027365072">
    <w:abstractNumId w:val="5"/>
  </w:num>
  <w:num w:numId="1112" w16cid:durableId="331223183">
    <w:abstractNumId w:val="6"/>
  </w:num>
  <w:num w:numId="1113" w16cid:durableId="1468670313">
    <w:abstractNumId w:val="7"/>
  </w:num>
  <w:num w:numId="1114" w16cid:durableId="1749108673">
    <w:abstractNumId w:val="0"/>
  </w:num>
  <w:num w:numId="1115" w16cid:durableId="1611548506">
    <w:abstractNumId w:val="1"/>
  </w:num>
  <w:num w:numId="1116" w16cid:durableId="1201632250">
    <w:abstractNumId w:val="2"/>
  </w:num>
  <w:num w:numId="1117" w16cid:durableId="1489664739">
    <w:abstractNumId w:val="3"/>
  </w:num>
  <w:num w:numId="1118" w16cid:durableId="1230726107">
    <w:abstractNumId w:val="4"/>
  </w:num>
  <w:num w:numId="1119" w16cid:durableId="1175456831">
    <w:abstractNumId w:val="5"/>
  </w:num>
  <w:num w:numId="1120" w16cid:durableId="986127676">
    <w:abstractNumId w:val="6"/>
  </w:num>
  <w:num w:numId="1121" w16cid:durableId="1193812013">
    <w:abstractNumId w:val="7"/>
  </w:num>
  <w:num w:numId="1122" w16cid:durableId="618419512">
    <w:abstractNumId w:val="0"/>
  </w:num>
  <w:num w:numId="1123" w16cid:durableId="1597132598">
    <w:abstractNumId w:val="1"/>
  </w:num>
  <w:num w:numId="1124" w16cid:durableId="562259278">
    <w:abstractNumId w:val="2"/>
  </w:num>
  <w:num w:numId="1125" w16cid:durableId="1392272007">
    <w:abstractNumId w:val="3"/>
  </w:num>
  <w:num w:numId="1126" w16cid:durableId="1642543335">
    <w:abstractNumId w:val="4"/>
  </w:num>
  <w:num w:numId="1127" w16cid:durableId="286543531">
    <w:abstractNumId w:val="5"/>
  </w:num>
  <w:num w:numId="1128" w16cid:durableId="1487237165">
    <w:abstractNumId w:val="6"/>
  </w:num>
  <w:num w:numId="1129" w16cid:durableId="2056925393">
    <w:abstractNumId w:val="7"/>
  </w:num>
  <w:num w:numId="1130" w16cid:durableId="672073638">
    <w:abstractNumId w:val="0"/>
  </w:num>
  <w:num w:numId="1131" w16cid:durableId="1022172963">
    <w:abstractNumId w:val="1"/>
  </w:num>
  <w:num w:numId="1132" w16cid:durableId="864446956">
    <w:abstractNumId w:val="2"/>
  </w:num>
  <w:num w:numId="1133" w16cid:durableId="777218531">
    <w:abstractNumId w:val="3"/>
  </w:num>
  <w:num w:numId="1134" w16cid:durableId="1366521729">
    <w:abstractNumId w:val="4"/>
  </w:num>
  <w:num w:numId="1135" w16cid:durableId="81679900">
    <w:abstractNumId w:val="5"/>
  </w:num>
  <w:num w:numId="1136" w16cid:durableId="1315797150">
    <w:abstractNumId w:val="6"/>
  </w:num>
  <w:num w:numId="1137" w16cid:durableId="1901135293">
    <w:abstractNumId w:val="7"/>
  </w:num>
  <w:num w:numId="1138" w16cid:durableId="2052269628">
    <w:abstractNumId w:val="0"/>
  </w:num>
  <w:num w:numId="1139" w16cid:durableId="453476297">
    <w:abstractNumId w:val="1"/>
  </w:num>
  <w:num w:numId="1140" w16cid:durableId="1282492574">
    <w:abstractNumId w:val="2"/>
  </w:num>
  <w:num w:numId="1141" w16cid:durableId="1303387997">
    <w:abstractNumId w:val="3"/>
  </w:num>
  <w:num w:numId="1142" w16cid:durableId="1303652598">
    <w:abstractNumId w:val="4"/>
  </w:num>
  <w:num w:numId="1143" w16cid:durableId="1264920817">
    <w:abstractNumId w:val="5"/>
  </w:num>
  <w:num w:numId="1144" w16cid:durableId="1380320053">
    <w:abstractNumId w:val="6"/>
  </w:num>
  <w:num w:numId="1145" w16cid:durableId="176889767">
    <w:abstractNumId w:val="7"/>
  </w:num>
  <w:num w:numId="1146" w16cid:durableId="364672205">
    <w:abstractNumId w:val="0"/>
  </w:num>
  <w:num w:numId="1147" w16cid:durableId="153037679">
    <w:abstractNumId w:val="1"/>
  </w:num>
  <w:num w:numId="1148" w16cid:durableId="894899637">
    <w:abstractNumId w:val="2"/>
  </w:num>
  <w:num w:numId="1149" w16cid:durableId="1411007421">
    <w:abstractNumId w:val="3"/>
  </w:num>
  <w:num w:numId="1150" w16cid:durableId="2029328830">
    <w:abstractNumId w:val="4"/>
  </w:num>
  <w:num w:numId="1151" w16cid:durableId="1405225897">
    <w:abstractNumId w:val="5"/>
  </w:num>
  <w:num w:numId="1152" w16cid:durableId="1496529405">
    <w:abstractNumId w:val="6"/>
  </w:num>
  <w:num w:numId="1153" w16cid:durableId="349187107">
    <w:abstractNumId w:val="7"/>
  </w:num>
  <w:num w:numId="1154" w16cid:durableId="1419328124">
    <w:abstractNumId w:val="0"/>
  </w:num>
  <w:num w:numId="1155" w16cid:durableId="274412281">
    <w:abstractNumId w:val="1"/>
  </w:num>
  <w:num w:numId="1156" w16cid:durableId="2043705465">
    <w:abstractNumId w:val="2"/>
  </w:num>
  <w:num w:numId="1157" w16cid:durableId="20324317">
    <w:abstractNumId w:val="3"/>
  </w:num>
  <w:num w:numId="1158" w16cid:durableId="2037267360">
    <w:abstractNumId w:val="4"/>
  </w:num>
  <w:num w:numId="1159" w16cid:durableId="1226914626">
    <w:abstractNumId w:val="5"/>
  </w:num>
  <w:num w:numId="1160" w16cid:durableId="1097561459">
    <w:abstractNumId w:val="6"/>
  </w:num>
  <w:num w:numId="1161" w16cid:durableId="1298531167">
    <w:abstractNumId w:val="7"/>
  </w:num>
  <w:num w:numId="1162" w16cid:durableId="352456841">
    <w:abstractNumId w:val="0"/>
  </w:num>
  <w:num w:numId="1163" w16cid:durableId="1610045335">
    <w:abstractNumId w:val="1"/>
  </w:num>
  <w:num w:numId="1164" w16cid:durableId="184827625">
    <w:abstractNumId w:val="2"/>
  </w:num>
  <w:num w:numId="1165" w16cid:durableId="1948347309">
    <w:abstractNumId w:val="3"/>
  </w:num>
  <w:num w:numId="1166" w16cid:durableId="1156990441">
    <w:abstractNumId w:val="4"/>
  </w:num>
  <w:num w:numId="1167" w16cid:durableId="33891614">
    <w:abstractNumId w:val="5"/>
  </w:num>
  <w:num w:numId="1168" w16cid:durableId="1293438358">
    <w:abstractNumId w:val="6"/>
  </w:num>
  <w:num w:numId="1169" w16cid:durableId="907570450">
    <w:abstractNumId w:val="7"/>
  </w:num>
  <w:num w:numId="1170" w16cid:durableId="743112724">
    <w:abstractNumId w:val="0"/>
  </w:num>
  <w:num w:numId="1171" w16cid:durableId="977882005">
    <w:abstractNumId w:val="1"/>
  </w:num>
  <w:num w:numId="1172" w16cid:durableId="2123456113">
    <w:abstractNumId w:val="2"/>
  </w:num>
  <w:num w:numId="1173" w16cid:durableId="1820532009">
    <w:abstractNumId w:val="3"/>
  </w:num>
  <w:num w:numId="1174" w16cid:durableId="2103649701">
    <w:abstractNumId w:val="4"/>
  </w:num>
  <w:num w:numId="1175" w16cid:durableId="1910069410">
    <w:abstractNumId w:val="5"/>
  </w:num>
  <w:num w:numId="1176" w16cid:durableId="1793085219">
    <w:abstractNumId w:val="6"/>
  </w:num>
  <w:num w:numId="1177" w16cid:durableId="2043745048">
    <w:abstractNumId w:val="7"/>
  </w:num>
  <w:num w:numId="1178" w16cid:durableId="185097128">
    <w:abstractNumId w:val="0"/>
  </w:num>
  <w:num w:numId="1179" w16cid:durableId="1207373885">
    <w:abstractNumId w:val="1"/>
  </w:num>
  <w:num w:numId="1180" w16cid:durableId="1808357573">
    <w:abstractNumId w:val="2"/>
  </w:num>
  <w:num w:numId="1181" w16cid:durableId="1724867902">
    <w:abstractNumId w:val="3"/>
  </w:num>
  <w:num w:numId="1182" w16cid:durableId="1040478311">
    <w:abstractNumId w:val="4"/>
  </w:num>
  <w:num w:numId="1183" w16cid:durableId="480737288">
    <w:abstractNumId w:val="5"/>
  </w:num>
  <w:num w:numId="1184" w16cid:durableId="253325885">
    <w:abstractNumId w:val="6"/>
  </w:num>
  <w:num w:numId="1185" w16cid:durableId="1369330054">
    <w:abstractNumId w:val="7"/>
  </w:num>
  <w:num w:numId="1186" w16cid:durableId="830024033">
    <w:abstractNumId w:val="0"/>
  </w:num>
  <w:num w:numId="1187" w16cid:durableId="82800856">
    <w:abstractNumId w:val="1"/>
  </w:num>
  <w:num w:numId="1188" w16cid:durableId="961573871">
    <w:abstractNumId w:val="2"/>
  </w:num>
  <w:num w:numId="1189" w16cid:durableId="502932726">
    <w:abstractNumId w:val="3"/>
  </w:num>
  <w:num w:numId="1190" w16cid:durableId="966858754">
    <w:abstractNumId w:val="4"/>
  </w:num>
  <w:num w:numId="1191" w16cid:durableId="1997222091">
    <w:abstractNumId w:val="5"/>
  </w:num>
  <w:num w:numId="1192" w16cid:durableId="1381326738">
    <w:abstractNumId w:val="6"/>
  </w:num>
  <w:num w:numId="1193" w16cid:durableId="1594246606">
    <w:abstractNumId w:val="7"/>
  </w:num>
  <w:num w:numId="1194" w16cid:durableId="1226795256">
    <w:abstractNumId w:val="0"/>
  </w:num>
  <w:num w:numId="1195" w16cid:durableId="1531527589">
    <w:abstractNumId w:val="1"/>
  </w:num>
  <w:num w:numId="1196" w16cid:durableId="687634137">
    <w:abstractNumId w:val="2"/>
  </w:num>
  <w:num w:numId="1197" w16cid:durableId="1984581866">
    <w:abstractNumId w:val="3"/>
  </w:num>
  <w:num w:numId="1198" w16cid:durableId="1419056933">
    <w:abstractNumId w:val="4"/>
  </w:num>
  <w:num w:numId="1199" w16cid:durableId="462309893">
    <w:abstractNumId w:val="5"/>
  </w:num>
  <w:num w:numId="1200" w16cid:durableId="1695420736">
    <w:abstractNumId w:val="6"/>
  </w:num>
  <w:num w:numId="1201" w16cid:durableId="92822535">
    <w:abstractNumId w:val="7"/>
  </w:num>
  <w:num w:numId="1202" w16cid:durableId="900558422">
    <w:abstractNumId w:val="0"/>
  </w:num>
  <w:num w:numId="1203" w16cid:durableId="1585454012">
    <w:abstractNumId w:val="1"/>
  </w:num>
  <w:num w:numId="1204" w16cid:durableId="361519998">
    <w:abstractNumId w:val="2"/>
  </w:num>
  <w:num w:numId="1205" w16cid:durableId="1179856005">
    <w:abstractNumId w:val="3"/>
  </w:num>
  <w:num w:numId="1206" w16cid:durableId="1920165882">
    <w:abstractNumId w:val="4"/>
  </w:num>
  <w:num w:numId="1207" w16cid:durableId="540947661">
    <w:abstractNumId w:val="5"/>
  </w:num>
  <w:num w:numId="1208" w16cid:durableId="1846438079">
    <w:abstractNumId w:val="6"/>
  </w:num>
  <w:num w:numId="1209" w16cid:durableId="1726873748">
    <w:abstractNumId w:val="7"/>
  </w:num>
  <w:num w:numId="1210" w16cid:durableId="2082291016">
    <w:abstractNumId w:val="0"/>
  </w:num>
  <w:num w:numId="1211" w16cid:durableId="1780291092">
    <w:abstractNumId w:val="1"/>
  </w:num>
  <w:num w:numId="1212" w16cid:durableId="431317925">
    <w:abstractNumId w:val="2"/>
  </w:num>
  <w:num w:numId="1213" w16cid:durableId="2069762757">
    <w:abstractNumId w:val="3"/>
  </w:num>
  <w:num w:numId="1214" w16cid:durableId="121509632">
    <w:abstractNumId w:val="4"/>
  </w:num>
  <w:num w:numId="1215" w16cid:durableId="1266497515">
    <w:abstractNumId w:val="5"/>
  </w:num>
  <w:num w:numId="1216" w16cid:durableId="672612987">
    <w:abstractNumId w:val="6"/>
  </w:num>
  <w:num w:numId="1217" w16cid:durableId="1085342387">
    <w:abstractNumId w:val="7"/>
  </w:num>
  <w:num w:numId="1218" w16cid:durableId="1358579643">
    <w:abstractNumId w:val="0"/>
  </w:num>
  <w:num w:numId="1219" w16cid:durableId="442582107">
    <w:abstractNumId w:val="1"/>
  </w:num>
  <w:num w:numId="1220" w16cid:durableId="474370887">
    <w:abstractNumId w:val="2"/>
  </w:num>
  <w:num w:numId="1221" w16cid:durableId="1786734768">
    <w:abstractNumId w:val="3"/>
  </w:num>
  <w:num w:numId="1222" w16cid:durableId="465316657">
    <w:abstractNumId w:val="4"/>
  </w:num>
  <w:num w:numId="1223" w16cid:durableId="89744729">
    <w:abstractNumId w:val="5"/>
  </w:num>
  <w:num w:numId="1224" w16cid:durableId="357320570">
    <w:abstractNumId w:val="6"/>
  </w:num>
  <w:num w:numId="1225" w16cid:durableId="1417746587">
    <w:abstractNumId w:val="7"/>
  </w:num>
  <w:num w:numId="1226" w16cid:durableId="419448280">
    <w:abstractNumId w:val="0"/>
  </w:num>
  <w:num w:numId="1227" w16cid:durableId="1809014533">
    <w:abstractNumId w:val="1"/>
  </w:num>
  <w:num w:numId="1228" w16cid:durableId="662702178">
    <w:abstractNumId w:val="2"/>
  </w:num>
  <w:num w:numId="1229" w16cid:durableId="1924214441">
    <w:abstractNumId w:val="3"/>
  </w:num>
  <w:num w:numId="1230" w16cid:durableId="1790278623">
    <w:abstractNumId w:val="4"/>
  </w:num>
  <w:num w:numId="1231" w16cid:durableId="1211308181">
    <w:abstractNumId w:val="5"/>
  </w:num>
  <w:num w:numId="1232" w16cid:durableId="1366832662">
    <w:abstractNumId w:val="6"/>
  </w:num>
  <w:num w:numId="1233" w16cid:durableId="1021931498">
    <w:abstractNumId w:val="7"/>
  </w:num>
  <w:num w:numId="1234" w16cid:durableId="1033961822">
    <w:abstractNumId w:val="0"/>
  </w:num>
  <w:num w:numId="1235" w16cid:durableId="2145922060">
    <w:abstractNumId w:val="1"/>
  </w:num>
  <w:num w:numId="1236" w16cid:durableId="1909925226">
    <w:abstractNumId w:val="2"/>
  </w:num>
  <w:num w:numId="1237" w16cid:durableId="1548639032">
    <w:abstractNumId w:val="3"/>
  </w:num>
  <w:num w:numId="1238" w16cid:durableId="1715428428">
    <w:abstractNumId w:val="4"/>
  </w:num>
  <w:num w:numId="1239" w16cid:durableId="1375469968">
    <w:abstractNumId w:val="5"/>
  </w:num>
  <w:num w:numId="1240" w16cid:durableId="2053991439">
    <w:abstractNumId w:val="6"/>
  </w:num>
  <w:num w:numId="1241" w16cid:durableId="1542086023">
    <w:abstractNumId w:val="7"/>
  </w:num>
  <w:num w:numId="1242" w16cid:durableId="732778664">
    <w:abstractNumId w:val="0"/>
  </w:num>
  <w:num w:numId="1243" w16cid:durableId="1889878037">
    <w:abstractNumId w:val="1"/>
  </w:num>
  <w:num w:numId="1244" w16cid:durableId="172695161">
    <w:abstractNumId w:val="2"/>
  </w:num>
  <w:num w:numId="1245" w16cid:durableId="48237727">
    <w:abstractNumId w:val="3"/>
  </w:num>
  <w:num w:numId="1246" w16cid:durableId="140659890">
    <w:abstractNumId w:val="4"/>
  </w:num>
  <w:num w:numId="1247" w16cid:durableId="1018317658">
    <w:abstractNumId w:val="5"/>
  </w:num>
  <w:num w:numId="1248" w16cid:durableId="1383141191">
    <w:abstractNumId w:val="6"/>
  </w:num>
  <w:num w:numId="1249" w16cid:durableId="1398480752">
    <w:abstractNumId w:val="7"/>
  </w:num>
  <w:num w:numId="1250" w16cid:durableId="1783453830">
    <w:abstractNumId w:val="0"/>
  </w:num>
  <w:num w:numId="1251" w16cid:durableId="1854874769">
    <w:abstractNumId w:val="1"/>
  </w:num>
  <w:num w:numId="1252" w16cid:durableId="1552839879">
    <w:abstractNumId w:val="2"/>
  </w:num>
  <w:num w:numId="1253" w16cid:durableId="2124689401">
    <w:abstractNumId w:val="3"/>
  </w:num>
  <w:num w:numId="1254" w16cid:durableId="808474871">
    <w:abstractNumId w:val="4"/>
  </w:num>
  <w:num w:numId="1255" w16cid:durableId="1822502267">
    <w:abstractNumId w:val="5"/>
  </w:num>
  <w:num w:numId="1256" w16cid:durableId="1800343816">
    <w:abstractNumId w:val="6"/>
  </w:num>
  <w:num w:numId="1257" w16cid:durableId="90861833">
    <w:abstractNumId w:val="7"/>
  </w:num>
  <w:num w:numId="1258" w16cid:durableId="1462919303">
    <w:abstractNumId w:val="0"/>
  </w:num>
  <w:num w:numId="1259" w16cid:durableId="938175963">
    <w:abstractNumId w:val="1"/>
  </w:num>
  <w:num w:numId="1260" w16cid:durableId="1281916102">
    <w:abstractNumId w:val="2"/>
  </w:num>
  <w:num w:numId="1261" w16cid:durableId="894899376">
    <w:abstractNumId w:val="3"/>
  </w:num>
  <w:num w:numId="1262" w16cid:durableId="555311989">
    <w:abstractNumId w:val="4"/>
  </w:num>
  <w:num w:numId="1263" w16cid:durableId="867909357">
    <w:abstractNumId w:val="5"/>
  </w:num>
  <w:num w:numId="1264" w16cid:durableId="570234108">
    <w:abstractNumId w:val="6"/>
  </w:num>
  <w:num w:numId="1265" w16cid:durableId="441459814">
    <w:abstractNumId w:val="7"/>
  </w:num>
  <w:num w:numId="1266" w16cid:durableId="1568372954">
    <w:abstractNumId w:val="0"/>
  </w:num>
  <w:num w:numId="1267" w16cid:durableId="928196378">
    <w:abstractNumId w:val="1"/>
  </w:num>
  <w:num w:numId="1268" w16cid:durableId="645399227">
    <w:abstractNumId w:val="2"/>
  </w:num>
  <w:num w:numId="1269" w16cid:durableId="1573077362">
    <w:abstractNumId w:val="3"/>
  </w:num>
  <w:num w:numId="1270" w16cid:durableId="396247366">
    <w:abstractNumId w:val="4"/>
  </w:num>
  <w:num w:numId="1271" w16cid:durableId="178351528">
    <w:abstractNumId w:val="5"/>
  </w:num>
  <w:num w:numId="1272" w16cid:durableId="1560894264">
    <w:abstractNumId w:val="6"/>
  </w:num>
  <w:num w:numId="1273" w16cid:durableId="1099791053">
    <w:abstractNumId w:val="7"/>
  </w:num>
  <w:num w:numId="1274" w16cid:durableId="2127500865">
    <w:abstractNumId w:val="0"/>
  </w:num>
  <w:num w:numId="1275" w16cid:durableId="59255547">
    <w:abstractNumId w:val="1"/>
  </w:num>
  <w:num w:numId="1276" w16cid:durableId="330180329">
    <w:abstractNumId w:val="2"/>
  </w:num>
  <w:num w:numId="1277" w16cid:durableId="1040864751">
    <w:abstractNumId w:val="3"/>
  </w:num>
  <w:num w:numId="1278" w16cid:durableId="2369115">
    <w:abstractNumId w:val="4"/>
  </w:num>
  <w:num w:numId="1279" w16cid:durableId="305282723">
    <w:abstractNumId w:val="5"/>
  </w:num>
  <w:num w:numId="1280" w16cid:durableId="620501795">
    <w:abstractNumId w:val="6"/>
  </w:num>
  <w:num w:numId="1281" w16cid:durableId="1694110055">
    <w:abstractNumId w:val="7"/>
  </w:num>
  <w:num w:numId="1282" w16cid:durableId="54207364">
    <w:abstractNumId w:val="0"/>
  </w:num>
  <w:num w:numId="1283" w16cid:durableId="2104644432">
    <w:abstractNumId w:val="1"/>
  </w:num>
  <w:num w:numId="1284" w16cid:durableId="1261990579">
    <w:abstractNumId w:val="2"/>
  </w:num>
  <w:num w:numId="1285" w16cid:durableId="1676222194">
    <w:abstractNumId w:val="3"/>
  </w:num>
  <w:num w:numId="1286" w16cid:durableId="1876775976">
    <w:abstractNumId w:val="4"/>
  </w:num>
  <w:num w:numId="1287" w16cid:durableId="1161775913">
    <w:abstractNumId w:val="5"/>
  </w:num>
  <w:num w:numId="1288" w16cid:durableId="2114326820">
    <w:abstractNumId w:val="6"/>
  </w:num>
  <w:num w:numId="1289" w16cid:durableId="982778792">
    <w:abstractNumId w:val="7"/>
  </w:num>
  <w:num w:numId="1290" w16cid:durableId="2100715882">
    <w:abstractNumId w:val="0"/>
  </w:num>
  <w:num w:numId="1291" w16cid:durableId="1267929558">
    <w:abstractNumId w:val="1"/>
  </w:num>
  <w:num w:numId="1292" w16cid:durableId="1690986311">
    <w:abstractNumId w:val="2"/>
  </w:num>
  <w:num w:numId="1293" w16cid:durableId="1676150090">
    <w:abstractNumId w:val="3"/>
  </w:num>
  <w:num w:numId="1294" w16cid:durableId="342244834">
    <w:abstractNumId w:val="4"/>
  </w:num>
  <w:num w:numId="1295" w16cid:durableId="1205173158">
    <w:abstractNumId w:val="5"/>
  </w:num>
  <w:num w:numId="1296" w16cid:durableId="1774934013">
    <w:abstractNumId w:val="6"/>
  </w:num>
  <w:num w:numId="1297" w16cid:durableId="1812365040">
    <w:abstractNumId w:val="7"/>
  </w:num>
  <w:num w:numId="1298" w16cid:durableId="1429041040">
    <w:abstractNumId w:val="0"/>
  </w:num>
  <w:num w:numId="1299" w16cid:durableId="625543783">
    <w:abstractNumId w:val="1"/>
  </w:num>
  <w:num w:numId="1300" w16cid:durableId="1458182315">
    <w:abstractNumId w:val="2"/>
  </w:num>
  <w:num w:numId="1301" w16cid:durableId="1461263123">
    <w:abstractNumId w:val="3"/>
  </w:num>
  <w:num w:numId="1302" w16cid:durableId="225192536">
    <w:abstractNumId w:val="4"/>
  </w:num>
  <w:num w:numId="1303" w16cid:durableId="201094343">
    <w:abstractNumId w:val="5"/>
  </w:num>
  <w:num w:numId="1304" w16cid:durableId="2141148901">
    <w:abstractNumId w:val="6"/>
  </w:num>
  <w:num w:numId="1305" w16cid:durableId="443817331">
    <w:abstractNumId w:val="7"/>
  </w:num>
  <w:num w:numId="1306" w16cid:durableId="961230060">
    <w:abstractNumId w:val="0"/>
  </w:num>
  <w:num w:numId="1307" w16cid:durableId="947665561">
    <w:abstractNumId w:val="1"/>
  </w:num>
  <w:num w:numId="1308" w16cid:durableId="853493177">
    <w:abstractNumId w:val="2"/>
  </w:num>
  <w:num w:numId="1309" w16cid:durableId="1722899580">
    <w:abstractNumId w:val="3"/>
  </w:num>
  <w:num w:numId="1310" w16cid:durableId="808402788">
    <w:abstractNumId w:val="4"/>
  </w:num>
  <w:num w:numId="1311" w16cid:durableId="2138713803">
    <w:abstractNumId w:val="5"/>
  </w:num>
  <w:num w:numId="1312" w16cid:durableId="1733846575">
    <w:abstractNumId w:val="6"/>
  </w:num>
  <w:num w:numId="1313" w16cid:durableId="1959095063">
    <w:abstractNumId w:val="7"/>
  </w:num>
  <w:num w:numId="1314" w16cid:durableId="304895347">
    <w:abstractNumId w:val="0"/>
  </w:num>
  <w:num w:numId="1315" w16cid:durableId="483132044">
    <w:abstractNumId w:val="1"/>
  </w:num>
  <w:num w:numId="1316" w16cid:durableId="1155612188">
    <w:abstractNumId w:val="2"/>
  </w:num>
  <w:num w:numId="1317" w16cid:durableId="1740471041">
    <w:abstractNumId w:val="3"/>
  </w:num>
  <w:num w:numId="1318" w16cid:durableId="1439058379">
    <w:abstractNumId w:val="4"/>
  </w:num>
  <w:num w:numId="1319" w16cid:durableId="127747368">
    <w:abstractNumId w:val="5"/>
  </w:num>
  <w:num w:numId="1320" w16cid:durableId="1926451424">
    <w:abstractNumId w:val="6"/>
  </w:num>
  <w:num w:numId="1321" w16cid:durableId="1567570534">
    <w:abstractNumId w:val="7"/>
  </w:num>
  <w:num w:numId="1322" w16cid:durableId="1571623050">
    <w:abstractNumId w:val="0"/>
  </w:num>
  <w:num w:numId="1323" w16cid:durableId="1812095757">
    <w:abstractNumId w:val="1"/>
  </w:num>
  <w:num w:numId="1324" w16cid:durableId="899172966">
    <w:abstractNumId w:val="2"/>
  </w:num>
  <w:num w:numId="1325" w16cid:durableId="1848135014">
    <w:abstractNumId w:val="3"/>
  </w:num>
  <w:num w:numId="1326" w16cid:durableId="887648589">
    <w:abstractNumId w:val="4"/>
  </w:num>
  <w:num w:numId="1327" w16cid:durableId="4139197">
    <w:abstractNumId w:val="5"/>
  </w:num>
  <w:num w:numId="1328" w16cid:durableId="894241353">
    <w:abstractNumId w:val="6"/>
  </w:num>
  <w:num w:numId="1329" w16cid:durableId="1646929542">
    <w:abstractNumId w:val="7"/>
  </w:num>
  <w:num w:numId="1330" w16cid:durableId="605576507">
    <w:abstractNumId w:val="0"/>
  </w:num>
  <w:num w:numId="1331" w16cid:durableId="1300918911">
    <w:abstractNumId w:val="1"/>
  </w:num>
  <w:num w:numId="1332" w16cid:durableId="490679238">
    <w:abstractNumId w:val="2"/>
  </w:num>
  <w:num w:numId="1333" w16cid:durableId="357506210">
    <w:abstractNumId w:val="3"/>
  </w:num>
  <w:num w:numId="1334" w16cid:durableId="1183013606">
    <w:abstractNumId w:val="4"/>
  </w:num>
  <w:num w:numId="1335" w16cid:durableId="1737311850">
    <w:abstractNumId w:val="5"/>
  </w:num>
  <w:num w:numId="1336" w16cid:durableId="1146506416">
    <w:abstractNumId w:val="6"/>
  </w:num>
  <w:num w:numId="1337" w16cid:durableId="37244904">
    <w:abstractNumId w:val="7"/>
  </w:num>
  <w:num w:numId="1338" w16cid:durableId="264265162">
    <w:abstractNumId w:val="0"/>
  </w:num>
  <w:num w:numId="1339" w16cid:durableId="71397180">
    <w:abstractNumId w:val="1"/>
  </w:num>
  <w:num w:numId="1340" w16cid:durableId="111094767">
    <w:abstractNumId w:val="2"/>
  </w:num>
  <w:num w:numId="1341" w16cid:durableId="1277251332">
    <w:abstractNumId w:val="3"/>
  </w:num>
  <w:num w:numId="1342" w16cid:durableId="671645589">
    <w:abstractNumId w:val="4"/>
  </w:num>
  <w:num w:numId="1343" w16cid:durableId="1092702793">
    <w:abstractNumId w:val="5"/>
  </w:num>
  <w:num w:numId="1344" w16cid:durableId="648051542">
    <w:abstractNumId w:val="6"/>
  </w:num>
  <w:num w:numId="1345" w16cid:durableId="1891763913">
    <w:abstractNumId w:val="7"/>
  </w:num>
  <w:num w:numId="1346" w16cid:durableId="279773945">
    <w:abstractNumId w:val="0"/>
  </w:num>
  <w:num w:numId="1347" w16cid:durableId="123929618">
    <w:abstractNumId w:val="1"/>
  </w:num>
  <w:num w:numId="1348" w16cid:durableId="1439564566">
    <w:abstractNumId w:val="2"/>
  </w:num>
  <w:num w:numId="1349" w16cid:durableId="1475871144">
    <w:abstractNumId w:val="3"/>
  </w:num>
  <w:num w:numId="1350" w16cid:durableId="1395540038">
    <w:abstractNumId w:val="4"/>
  </w:num>
  <w:num w:numId="1351" w16cid:durableId="1324815984">
    <w:abstractNumId w:val="5"/>
  </w:num>
  <w:num w:numId="1352" w16cid:durableId="1083063544">
    <w:abstractNumId w:val="6"/>
  </w:num>
  <w:num w:numId="1353" w16cid:durableId="1906835660">
    <w:abstractNumId w:val="7"/>
  </w:num>
  <w:num w:numId="1354" w16cid:durableId="297995129">
    <w:abstractNumId w:val="0"/>
  </w:num>
  <w:num w:numId="1355" w16cid:durableId="827597201">
    <w:abstractNumId w:val="1"/>
  </w:num>
  <w:num w:numId="1356" w16cid:durableId="1709989227">
    <w:abstractNumId w:val="2"/>
  </w:num>
  <w:num w:numId="1357" w16cid:durableId="433744736">
    <w:abstractNumId w:val="3"/>
  </w:num>
  <w:num w:numId="1358" w16cid:durableId="538856909">
    <w:abstractNumId w:val="4"/>
  </w:num>
  <w:num w:numId="1359" w16cid:durableId="971179398">
    <w:abstractNumId w:val="5"/>
  </w:num>
  <w:num w:numId="1360" w16cid:durableId="1179123849">
    <w:abstractNumId w:val="6"/>
  </w:num>
  <w:num w:numId="1361" w16cid:durableId="1191454421">
    <w:abstractNumId w:val="7"/>
  </w:num>
  <w:num w:numId="1362" w16cid:durableId="393116832">
    <w:abstractNumId w:val="0"/>
  </w:num>
  <w:num w:numId="1363" w16cid:durableId="2112583569">
    <w:abstractNumId w:val="1"/>
  </w:num>
  <w:num w:numId="1364" w16cid:durableId="1251546641">
    <w:abstractNumId w:val="2"/>
  </w:num>
  <w:num w:numId="1365" w16cid:durableId="249629194">
    <w:abstractNumId w:val="3"/>
  </w:num>
  <w:num w:numId="1366" w16cid:durableId="1370839414">
    <w:abstractNumId w:val="4"/>
  </w:num>
  <w:num w:numId="1367" w16cid:durableId="1516532198">
    <w:abstractNumId w:val="5"/>
  </w:num>
  <w:num w:numId="1368" w16cid:durableId="1756320733">
    <w:abstractNumId w:val="6"/>
  </w:num>
  <w:num w:numId="1369" w16cid:durableId="956718460">
    <w:abstractNumId w:val="7"/>
  </w:num>
  <w:num w:numId="1370" w16cid:durableId="1906333653">
    <w:abstractNumId w:val="0"/>
  </w:num>
  <w:num w:numId="1371" w16cid:durableId="530656596">
    <w:abstractNumId w:val="1"/>
  </w:num>
  <w:num w:numId="1372" w16cid:durableId="63844257">
    <w:abstractNumId w:val="2"/>
  </w:num>
  <w:num w:numId="1373" w16cid:durableId="1679768818">
    <w:abstractNumId w:val="3"/>
  </w:num>
  <w:num w:numId="1374" w16cid:durableId="1432622529">
    <w:abstractNumId w:val="4"/>
  </w:num>
  <w:num w:numId="1375" w16cid:durableId="1665432273">
    <w:abstractNumId w:val="5"/>
  </w:num>
  <w:num w:numId="1376" w16cid:durableId="457993301">
    <w:abstractNumId w:val="6"/>
  </w:num>
  <w:num w:numId="1377" w16cid:durableId="867909845">
    <w:abstractNumId w:val="7"/>
  </w:num>
  <w:num w:numId="1378" w16cid:durableId="859465109">
    <w:abstractNumId w:val="0"/>
  </w:num>
  <w:num w:numId="1379" w16cid:durableId="278339783">
    <w:abstractNumId w:val="1"/>
  </w:num>
  <w:num w:numId="1380" w16cid:durableId="1126970651">
    <w:abstractNumId w:val="2"/>
  </w:num>
  <w:num w:numId="1381" w16cid:durableId="335889356">
    <w:abstractNumId w:val="3"/>
  </w:num>
  <w:num w:numId="1382" w16cid:durableId="679889795">
    <w:abstractNumId w:val="4"/>
  </w:num>
  <w:num w:numId="1383" w16cid:durableId="1870214629">
    <w:abstractNumId w:val="5"/>
  </w:num>
  <w:num w:numId="1384" w16cid:durableId="1014922799">
    <w:abstractNumId w:val="6"/>
  </w:num>
  <w:num w:numId="1385" w16cid:durableId="663364857">
    <w:abstractNumId w:val="7"/>
  </w:num>
  <w:num w:numId="1386" w16cid:durableId="1576352303">
    <w:abstractNumId w:val="0"/>
  </w:num>
  <w:num w:numId="1387" w16cid:durableId="696124170">
    <w:abstractNumId w:val="1"/>
  </w:num>
  <w:num w:numId="1388" w16cid:durableId="1971746564">
    <w:abstractNumId w:val="2"/>
  </w:num>
  <w:num w:numId="1389" w16cid:durableId="732192278">
    <w:abstractNumId w:val="3"/>
  </w:num>
  <w:num w:numId="1390" w16cid:durableId="305672581">
    <w:abstractNumId w:val="4"/>
  </w:num>
  <w:num w:numId="1391" w16cid:durableId="421416417">
    <w:abstractNumId w:val="5"/>
  </w:num>
  <w:num w:numId="1392" w16cid:durableId="1813212241">
    <w:abstractNumId w:val="6"/>
  </w:num>
  <w:num w:numId="1393" w16cid:durableId="1163931943">
    <w:abstractNumId w:val="7"/>
  </w:num>
  <w:num w:numId="1394" w16cid:durableId="1879202376">
    <w:abstractNumId w:val="0"/>
  </w:num>
  <w:num w:numId="1395" w16cid:durableId="271209710">
    <w:abstractNumId w:val="1"/>
  </w:num>
  <w:num w:numId="1396" w16cid:durableId="1382287181">
    <w:abstractNumId w:val="2"/>
  </w:num>
  <w:num w:numId="1397" w16cid:durableId="74284391">
    <w:abstractNumId w:val="3"/>
  </w:num>
  <w:num w:numId="1398" w16cid:durableId="247346350">
    <w:abstractNumId w:val="4"/>
  </w:num>
  <w:num w:numId="1399" w16cid:durableId="1099833004">
    <w:abstractNumId w:val="5"/>
  </w:num>
  <w:num w:numId="1400" w16cid:durableId="1609849123">
    <w:abstractNumId w:val="6"/>
  </w:num>
  <w:num w:numId="1401" w16cid:durableId="1075323297">
    <w:abstractNumId w:val="7"/>
  </w:num>
  <w:num w:numId="1402" w16cid:durableId="459958444">
    <w:abstractNumId w:val="0"/>
  </w:num>
  <w:num w:numId="1403" w16cid:durableId="999115408">
    <w:abstractNumId w:val="1"/>
  </w:num>
  <w:num w:numId="1404" w16cid:durableId="569274853">
    <w:abstractNumId w:val="2"/>
  </w:num>
  <w:num w:numId="1405" w16cid:durableId="1046177996">
    <w:abstractNumId w:val="3"/>
  </w:num>
  <w:num w:numId="1406" w16cid:durableId="426268966">
    <w:abstractNumId w:val="4"/>
  </w:num>
  <w:num w:numId="1407" w16cid:durableId="1032192525">
    <w:abstractNumId w:val="5"/>
  </w:num>
  <w:num w:numId="1408" w16cid:durableId="1767995108">
    <w:abstractNumId w:val="6"/>
  </w:num>
  <w:num w:numId="1409" w16cid:durableId="1986354287">
    <w:abstractNumId w:val="7"/>
  </w:num>
  <w:num w:numId="1410" w16cid:durableId="1114137287">
    <w:abstractNumId w:val="0"/>
  </w:num>
  <w:num w:numId="1411" w16cid:durableId="1755318650">
    <w:abstractNumId w:val="1"/>
  </w:num>
  <w:num w:numId="1412" w16cid:durableId="714740536">
    <w:abstractNumId w:val="2"/>
  </w:num>
  <w:num w:numId="1413" w16cid:durableId="2069762551">
    <w:abstractNumId w:val="3"/>
  </w:num>
  <w:num w:numId="1414" w16cid:durableId="54476666">
    <w:abstractNumId w:val="4"/>
  </w:num>
  <w:num w:numId="1415" w16cid:durableId="965431634">
    <w:abstractNumId w:val="5"/>
  </w:num>
  <w:num w:numId="1416" w16cid:durableId="1491408111">
    <w:abstractNumId w:val="6"/>
  </w:num>
  <w:num w:numId="1417" w16cid:durableId="684132759">
    <w:abstractNumId w:val="7"/>
  </w:num>
  <w:num w:numId="1418" w16cid:durableId="445778054">
    <w:abstractNumId w:val="0"/>
  </w:num>
  <w:num w:numId="1419" w16cid:durableId="1192648163">
    <w:abstractNumId w:val="1"/>
  </w:num>
  <w:num w:numId="1420" w16cid:durableId="647395025">
    <w:abstractNumId w:val="2"/>
  </w:num>
  <w:num w:numId="1421" w16cid:durableId="1316448489">
    <w:abstractNumId w:val="3"/>
  </w:num>
  <w:num w:numId="1422" w16cid:durableId="863786951">
    <w:abstractNumId w:val="4"/>
  </w:num>
  <w:num w:numId="1423" w16cid:durableId="156115298">
    <w:abstractNumId w:val="5"/>
  </w:num>
  <w:num w:numId="1424" w16cid:durableId="552884713">
    <w:abstractNumId w:val="6"/>
  </w:num>
  <w:num w:numId="1425" w16cid:durableId="16393197">
    <w:abstractNumId w:val="7"/>
  </w:num>
  <w:num w:numId="1426" w16cid:durableId="1900088894">
    <w:abstractNumId w:val="0"/>
  </w:num>
  <w:num w:numId="1427" w16cid:durableId="494494076">
    <w:abstractNumId w:val="1"/>
  </w:num>
  <w:num w:numId="1428" w16cid:durableId="1579904473">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59"/>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236"/>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745"/>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825"/>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C30"/>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A5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EEB"/>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D42"/>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88D"/>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E79"/>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63F"/>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5D7C"/>
    <w:rsid w:val="005C608E"/>
    <w:rsid w:val="005C62D9"/>
    <w:rsid w:val="005C6B05"/>
    <w:rsid w:val="005C6E27"/>
    <w:rsid w:val="005C7994"/>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4C4"/>
    <w:rsid w:val="006E2C4B"/>
    <w:rsid w:val="006E2C56"/>
    <w:rsid w:val="006E36C3"/>
    <w:rsid w:val="006E3C03"/>
    <w:rsid w:val="006E4010"/>
    <w:rsid w:val="006E42E4"/>
    <w:rsid w:val="006E45B0"/>
    <w:rsid w:val="006E4684"/>
    <w:rsid w:val="006E4ABF"/>
    <w:rsid w:val="006E52CE"/>
    <w:rsid w:val="006E57B4"/>
    <w:rsid w:val="006E585B"/>
    <w:rsid w:val="006E5B1C"/>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7C2"/>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1F"/>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00"/>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5C21"/>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A41"/>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6E7B"/>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2AA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7E6"/>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746"/>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476"/>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2FBF"/>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B0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A0B"/>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DE1F29"/>
    <w:pPr>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semiHidden/>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2">
    <w:name w:val="footnote reference"/>
    <w:aliases w:val="Footnote Reference_0,Footnote Reference_0_0,Footnote Reference_0_0_0,Footnote Reference_0_0_0_0,Footnote Reference_1,Footnote Reference_2,Footnote Reference_3,Footnote Reference_3_0,Footnote Reference_4,Footnote text"/>
    <w:basedOn w:val="DefaultParagraphFont"/>
    <w:uiPriority w:val="99"/>
    <w:unhideWhenUsed/>
    <w:rsid w:val="00A15C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header" Target="header4.xml" /><Relationship Id="rId18" Type="http://schemas.openxmlformats.org/officeDocument/2006/relationships/image" Target="media/image4.jpeg" /><Relationship Id="rId19" Type="http://schemas.openxmlformats.org/officeDocument/2006/relationships/header" Target="header5.xml"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image" Target="media/image12.jpeg" /><Relationship Id="rId28" Type="http://schemas.openxmlformats.org/officeDocument/2006/relationships/header" Target="header6.xml" /><Relationship Id="rId29" Type="http://schemas.openxmlformats.org/officeDocument/2006/relationships/theme" Target="theme/theme1.xml" /><Relationship Id="rId3" Type="http://schemas.openxmlformats.org/officeDocument/2006/relationships/settings" Target="settings.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header6.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3.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9B8DCE8-EAE3-4D46-8006-18C957F06576}"/>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16</TotalTime>
  <Pages>12</Pages>
  <Words>2509</Words>
  <Characters>12549</Characters>
  <Application>Microsoft Office Word</Application>
  <DocSecurity>0</DocSecurity>
  <Lines>104</Lines>
  <Paragraphs>30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7</cp:revision>
  <cp:lastPrinted>2023-07-16T07:57:00Z</cp:lastPrinted>
  <dcterms:created xsi:type="dcterms:W3CDTF">2024-05-07T13:30:00Z</dcterms:created>
  <dcterms:modified xsi:type="dcterms:W3CDTF">2024-05-15T21:48:00Z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